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A678F" w14:textId="77777777" w:rsidR="008D6FF3" w:rsidRPr="00E47F33" w:rsidRDefault="008D6FF3" w:rsidP="00AF74F5">
      <w:pPr>
        <w:tabs>
          <w:tab w:val="left" w:pos="4770"/>
        </w:tabs>
        <w:spacing w:after="120" w:line="360" w:lineRule="auto"/>
        <w:ind w:left="2880" w:firstLine="720"/>
        <w:jc w:val="both"/>
        <w:rPr>
          <w:rFonts w:ascii="Arial" w:eastAsia="Times New Roman" w:hAnsi="Arial" w:cs="Arial"/>
          <w:b/>
          <w:bCs/>
          <w:color w:val="000000" w:themeColor="text1"/>
          <w:sz w:val="24"/>
          <w:szCs w:val="24"/>
          <w:lang w:val="en-ZA"/>
        </w:rPr>
      </w:pPr>
      <w:bookmarkStart w:id="0" w:name="_Hlk131650948"/>
    </w:p>
    <w:p w14:paraId="2DE3CA3E" w14:textId="77777777" w:rsidR="008D6FF3" w:rsidRPr="00E47F33" w:rsidRDefault="008D6FF3" w:rsidP="00AF74F5">
      <w:pPr>
        <w:spacing w:after="120" w:line="360" w:lineRule="auto"/>
        <w:jc w:val="both"/>
        <w:rPr>
          <w:rFonts w:ascii="Arial" w:eastAsia="Times New Roman" w:hAnsi="Arial" w:cs="Arial"/>
          <w:b/>
          <w:bCs/>
          <w:color w:val="000000" w:themeColor="text1"/>
          <w:sz w:val="24"/>
          <w:szCs w:val="24"/>
          <w:lang w:val="en-ZA"/>
        </w:rPr>
      </w:pPr>
      <w:r w:rsidRPr="00E47F33">
        <w:rPr>
          <w:rFonts w:ascii="Arial" w:eastAsia="Times New Roman" w:hAnsi="Arial" w:cs="Arial"/>
          <w:b/>
          <w:bCs/>
          <w:color w:val="000000" w:themeColor="text1"/>
          <w:sz w:val="24"/>
          <w:szCs w:val="24"/>
          <w:lang w:val="en-ZA"/>
        </w:rPr>
        <w:t xml:space="preserve">                                           REPUBLIC OF SOUTH AFRICA</w:t>
      </w:r>
    </w:p>
    <w:p w14:paraId="16D27894" w14:textId="77777777" w:rsidR="008D6FF3" w:rsidRPr="00E47F33" w:rsidRDefault="008D6FF3" w:rsidP="00AF74F5">
      <w:pPr>
        <w:spacing w:after="120" w:line="360" w:lineRule="auto"/>
        <w:ind w:left="2880" w:firstLine="720"/>
        <w:jc w:val="both"/>
        <w:rPr>
          <w:rFonts w:ascii="Arial" w:eastAsia="Times New Roman" w:hAnsi="Arial" w:cs="Arial"/>
          <w:b/>
          <w:bCs/>
          <w:color w:val="000000" w:themeColor="text1"/>
          <w:sz w:val="24"/>
          <w:szCs w:val="24"/>
          <w:lang w:val="en-ZA"/>
        </w:rPr>
      </w:pPr>
      <w:r w:rsidRPr="00E47F33">
        <w:rPr>
          <w:rFonts w:ascii="Arial" w:eastAsia="Times New Roman" w:hAnsi="Arial" w:cs="Arial"/>
          <w:b/>
          <w:noProof/>
          <w:color w:val="000000" w:themeColor="text1"/>
          <w:sz w:val="24"/>
          <w:szCs w:val="24"/>
        </w:rPr>
        <w:drawing>
          <wp:inline distT="0" distB="0" distL="0" distR="0" wp14:anchorId="1DC334A9" wp14:editId="64C7F6A2">
            <wp:extent cx="1492250" cy="14922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0" cy="1492250"/>
                    </a:xfrm>
                    <a:prstGeom prst="rect">
                      <a:avLst/>
                    </a:prstGeom>
                    <a:noFill/>
                    <a:ln>
                      <a:noFill/>
                    </a:ln>
                  </pic:spPr>
                </pic:pic>
              </a:graphicData>
            </a:graphic>
          </wp:inline>
        </w:drawing>
      </w:r>
    </w:p>
    <w:p w14:paraId="23688741" w14:textId="77777777" w:rsidR="008D6FF3" w:rsidRPr="00E47F33" w:rsidRDefault="008D6FF3" w:rsidP="00AF74F5">
      <w:pPr>
        <w:spacing w:after="0" w:line="360" w:lineRule="auto"/>
        <w:ind w:left="1440" w:firstLine="720"/>
        <w:jc w:val="both"/>
        <w:rPr>
          <w:rFonts w:ascii="Arial" w:eastAsia="Times New Roman" w:hAnsi="Arial" w:cs="Arial"/>
          <w:b/>
          <w:color w:val="000000" w:themeColor="text1"/>
          <w:sz w:val="24"/>
          <w:szCs w:val="24"/>
          <w:lang w:val="en-ZA"/>
        </w:rPr>
      </w:pPr>
      <w:r w:rsidRPr="00E47F33">
        <w:rPr>
          <w:rFonts w:ascii="Arial" w:eastAsia="Times New Roman" w:hAnsi="Arial" w:cs="Arial"/>
          <w:b/>
          <w:color w:val="000000" w:themeColor="text1"/>
          <w:sz w:val="24"/>
          <w:szCs w:val="24"/>
          <w:lang w:val="en-ZA"/>
        </w:rPr>
        <w:t xml:space="preserve">IN THE HIGH COURT OF SOUTH AFRICA, </w:t>
      </w:r>
    </w:p>
    <w:p w14:paraId="7C199902" w14:textId="77777777" w:rsidR="008D6FF3" w:rsidRPr="00E47F33" w:rsidRDefault="008D6FF3" w:rsidP="00AF74F5">
      <w:pPr>
        <w:spacing w:after="0" w:line="360" w:lineRule="auto"/>
        <w:ind w:left="1440" w:firstLine="720"/>
        <w:jc w:val="both"/>
        <w:rPr>
          <w:rFonts w:ascii="Arial" w:eastAsia="Times New Roman" w:hAnsi="Arial" w:cs="Arial"/>
          <w:b/>
          <w:color w:val="000000" w:themeColor="text1"/>
          <w:sz w:val="24"/>
          <w:szCs w:val="24"/>
          <w:lang w:val="en-ZA"/>
        </w:rPr>
      </w:pPr>
      <w:r w:rsidRPr="00E47F33">
        <w:rPr>
          <w:rFonts w:ascii="Arial" w:eastAsia="Times New Roman" w:hAnsi="Arial" w:cs="Arial"/>
          <w:b/>
          <w:color w:val="000000" w:themeColor="text1"/>
          <w:sz w:val="24"/>
          <w:szCs w:val="24"/>
          <w:lang w:val="en-ZA"/>
        </w:rPr>
        <w:t>GAUTENG LOCAL DIVISION, JOHANNESBURG</w:t>
      </w:r>
    </w:p>
    <w:p w14:paraId="7D0FDE1B" w14:textId="77777777" w:rsidR="008D6FF3" w:rsidRPr="00E47F33" w:rsidRDefault="008D6FF3" w:rsidP="00AF74F5">
      <w:pPr>
        <w:spacing w:after="0" w:line="360" w:lineRule="auto"/>
        <w:jc w:val="both"/>
        <w:rPr>
          <w:rFonts w:ascii="Arial" w:eastAsia="Times New Roman" w:hAnsi="Arial" w:cs="Arial"/>
          <w:b/>
          <w:color w:val="000000" w:themeColor="text1"/>
          <w:sz w:val="24"/>
          <w:szCs w:val="24"/>
          <w:lang w:val="en-ZA"/>
        </w:rPr>
      </w:pPr>
      <w:r w:rsidRPr="00E47F33">
        <w:rPr>
          <w:rFonts w:ascii="Arial" w:eastAsia="Times New Roman" w:hAnsi="Arial" w:cs="Arial"/>
          <w:b/>
          <w:color w:val="000000" w:themeColor="text1"/>
          <w:sz w:val="24"/>
          <w:szCs w:val="24"/>
          <w:lang w:val="en-ZA"/>
        </w:rPr>
        <w:tab/>
      </w:r>
    </w:p>
    <w:p w14:paraId="64C89FBA" w14:textId="10E85B96" w:rsidR="008D6FF3" w:rsidRPr="00E47F33" w:rsidRDefault="00364D61" w:rsidP="00AF74F5">
      <w:pPr>
        <w:spacing w:after="0" w:line="360" w:lineRule="auto"/>
        <w:jc w:val="both"/>
        <w:rPr>
          <w:rFonts w:ascii="Arial" w:eastAsia="Times New Roman" w:hAnsi="Arial" w:cs="Arial"/>
          <w:b/>
          <w:color w:val="000000" w:themeColor="text1"/>
          <w:sz w:val="24"/>
          <w:szCs w:val="24"/>
          <w:lang w:val="en-ZA"/>
        </w:rPr>
      </w:pPr>
      <w:r w:rsidRPr="00E47F33">
        <w:rPr>
          <w:rFonts w:ascii="Arial" w:eastAsia="Times New Roman" w:hAnsi="Arial" w:cs="Arial"/>
          <w:noProof/>
          <w:color w:val="000000" w:themeColor="text1"/>
          <w:sz w:val="24"/>
          <w:szCs w:val="24"/>
        </w:rPr>
        <mc:AlternateContent>
          <mc:Choice Requires="wps">
            <w:drawing>
              <wp:anchor distT="0" distB="0" distL="114300" distR="114300" simplePos="0" relativeHeight="251659264" behindDoc="0" locked="0" layoutInCell="1" allowOverlap="1" wp14:anchorId="664D8A61" wp14:editId="47C289CC">
                <wp:simplePos x="0" y="0"/>
                <wp:positionH relativeFrom="column">
                  <wp:posOffset>-53340</wp:posOffset>
                </wp:positionH>
                <wp:positionV relativeFrom="paragraph">
                  <wp:posOffset>168910</wp:posOffset>
                </wp:positionV>
                <wp:extent cx="3314700" cy="1600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00200"/>
                        </a:xfrm>
                        <a:prstGeom prst="rect">
                          <a:avLst/>
                        </a:prstGeom>
                        <a:solidFill>
                          <a:srgbClr val="FFFFFF"/>
                        </a:solidFill>
                        <a:ln w="9525">
                          <a:solidFill>
                            <a:srgbClr val="000000"/>
                          </a:solidFill>
                          <a:miter lim="800000"/>
                          <a:headEnd/>
                          <a:tailEnd/>
                        </a:ln>
                      </wps:spPr>
                      <wps:txbx>
                        <w:txbxContent>
                          <w:p w14:paraId="6BCEB1F1" w14:textId="77777777" w:rsidR="008D6FF3" w:rsidRPr="00913F95" w:rsidRDefault="008D6FF3" w:rsidP="008D6FF3">
                            <w:pPr>
                              <w:jc w:val="center"/>
                              <w:rPr>
                                <w:rFonts w:ascii="Century Gothic" w:hAnsi="Century Gothic"/>
                                <w:b/>
                                <w:sz w:val="20"/>
                                <w:szCs w:val="20"/>
                              </w:rPr>
                            </w:pPr>
                          </w:p>
                          <w:p w14:paraId="738D49A2" w14:textId="77777777" w:rsidR="008D6FF3" w:rsidRDefault="008D6FF3" w:rsidP="008D6FF3">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 xml:space="preserve">REPORTABLE: </w:t>
                            </w:r>
                            <w:r w:rsidRPr="00684B02">
                              <w:rPr>
                                <w:rFonts w:ascii="Century Gothic" w:hAnsi="Century Gothic"/>
                                <w:dstrike/>
                                <w:sz w:val="20"/>
                                <w:szCs w:val="20"/>
                              </w:rPr>
                              <w:t>YES</w:t>
                            </w:r>
                            <w:r w:rsidRPr="0025358C">
                              <w:rPr>
                                <w:rFonts w:ascii="Century Gothic" w:hAnsi="Century Gothic"/>
                                <w:sz w:val="20"/>
                                <w:szCs w:val="20"/>
                              </w:rPr>
                              <w:t xml:space="preserve"> /</w:t>
                            </w:r>
                            <w:r>
                              <w:rPr>
                                <w:rFonts w:ascii="Century Gothic" w:hAnsi="Century Gothic"/>
                                <w:sz w:val="20"/>
                                <w:szCs w:val="20"/>
                              </w:rPr>
                              <w:t xml:space="preserve"> NO</w:t>
                            </w:r>
                          </w:p>
                          <w:p w14:paraId="0E4EB907" w14:textId="77777777" w:rsidR="008D6FF3" w:rsidRPr="00913F95" w:rsidRDefault="008D6FF3" w:rsidP="008D6FF3">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sidRPr="00A736DB">
                              <w:rPr>
                                <w:rFonts w:ascii="Century Gothic" w:hAnsi="Century Gothic"/>
                                <w:sz w:val="20"/>
                                <w:szCs w:val="20"/>
                              </w:rPr>
                              <w:t>YES</w:t>
                            </w:r>
                            <w:r w:rsidRPr="0025358C">
                              <w:rPr>
                                <w:rFonts w:ascii="Century Gothic" w:hAnsi="Century Gothic"/>
                                <w:sz w:val="20"/>
                                <w:szCs w:val="20"/>
                              </w:rPr>
                              <w:t>/</w:t>
                            </w:r>
                            <w:r w:rsidRPr="00A736DB">
                              <w:rPr>
                                <w:rFonts w:ascii="Century Gothic" w:hAnsi="Century Gothic"/>
                                <w:strike/>
                                <w:sz w:val="20"/>
                                <w:szCs w:val="20"/>
                              </w:rPr>
                              <w:t>NO</w:t>
                            </w:r>
                          </w:p>
                          <w:p w14:paraId="7D1CE7AE" w14:textId="77777777" w:rsidR="008D6FF3" w:rsidRPr="00913F95" w:rsidRDefault="008D6FF3" w:rsidP="008D6FF3">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r w:rsidRPr="007342FC">
                              <w:rPr>
                                <w:rFonts w:ascii="Century Gothic" w:hAnsi="Century Gothic"/>
                                <w:strike/>
                                <w:sz w:val="20"/>
                                <w:szCs w:val="20"/>
                              </w:rPr>
                              <w:t>YES</w:t>
                            </w:r>
                            <w:r>
                              <w:rPr>
                                <w:rFonts w:ascii="Century Gothic" w:hAnsi="Century Gothic"/>
                                <w:sz w:val="20"/>
                                <w:szCs w:val="20"/>
                              </w:rPr>
                              <w:t>/NO</w:t>
                            </w:r>
                          </w:p>
                          <w:p w14:paraId="58F0E982" w14:textId="77777777" w:rsidR="008D6FF3" w:rsidRDefault="008D6FF3" w:rsidP="008D6FF3">
                            <w:pPr>
                              <w:rPr>
                                <w:rFonts w:ascii="Century Gothic" w:hAnsi="Century Gothic"/>
                                <w:b/>
                                <w:sz w:val="18"/>
                                <w:szCs w:val="18"/>
                              </w:rPr>
                            </w:pPr>
                            <w:r>
                              <w:rPr>
                                <w:noProof/>
                              </w:rPr>
                              <w:t xml:space="preserve">        </w:t>
                            </w:r>
                            <w:r w:rsidR="00FA113D">
                              <w:rPr>
                                <w:noProof/>
                              </w:rPr>
                              <w:t xml:space="preserve">         </w:t>
                            </w:r>
                            <w:r>
                              <w:rPr>
                                <w:noProof/>
                              </w:rPr>
                              <w:t xml:space="preserve"> </w:t>
                            </w:r>
                            <w:r w:rsidR="00FA113D">
                              <w:rPr>
                                <w:noProof/>
                              </w:rPr>
                              <w:t xml:space="preserve">    </w:t>
                            </w:r>
                            <w:r>
                              <w:rPr>
                                <w:noProof/>
                              </w:rPr>
                              <w:t xml:space="preserve">       </w:t>
                            </w:r>
                            <w:r w:rsidR="00C40495">
                              <w:rPr>
                                <w:noProof/>
                              </w:rPr>
                              <w:t xml:space="preserve"> </w:t>
                            </w:r>
                            <w:r>
                              <w:rPr>
                                <w:noProof/>
                              </w:rPr>
                              <w:t xml:space="preserve">                                 </w:t>
                            </w:r>
                          </w:p>
                          <w:p w14:paraId="2D3AFE43" w14:textId="549D13B0" w:rsidR="008D6FF3" w:rsidRPr="00084341" w:rsidRDefault="008D6FF3" w:rsidP="008D6FF3">
                            <w:pPr>
                              <w:rPr>
                                <w:rFonts w:ascii="Century Gothic" w:hAnsi="Century Gothic"/>
                                <w:b/>
                                <w:sz w:val="18"/>
                                <w:szCs w:val="18"/>
                              </w:rPr>
                            </w:pPr>
                            <w:r w:rsidRPr="00084341">
                              <w:rPr>
                                <w:rFonts w:ascii="Century Gothic" w:hAnsi="Century Gothic"/>
                                <w:b/>
                                <w:sz w:val="18"/>
                                <w:szCs w:val="18"/>
                              </w:rPr>
                              <w:t xml:space="preserve">         </w:t>
                            </w:r>
                            <w:r w:rsidR="00364D61">
                              <w:rPr>
                                <w:rFonts w:ascii="Century Gothic" w:hAnsi="Century Gothic"/>
                                <w:b/>
                                <w:sz w:val="18"/>
                                <w:szCs w:val="18"/>
                              </w:rPr>
                              <w:t xml:space="preserve">  </w:t>
                            </w:r>
                            <w:r w:rsidR="007D6E29">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_____________________</w:t>
                            </w:r>
                          </w:p>
                          <w:p w14:paraId="4B39289B" w14:textId="77777777" w:rsidR="008D6FF3" w:rsidRPr="00084341" w:rsidRDefault="008D6FF3" w:rsidP="008D6FF3">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64D8A61" id="_x0000_t202" coordsize="21600,21600" o:spt="202" path="m,l,21600r21600,l21600,xe">
                <v:stroke joinstyle="miter"/>
                <v:path gradientshapeok="t" o:connecttype="rect"/>
              </v:shapetype>
              <v:shape id="Text Box 2" o:spid="_x0000_s1026" type="#_x0000_t202" style="position:absolute;left:0;text-align:left;margin-left:-4.2pt;margin-top:13.3pt;width:261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">
                <v:textbox>
                  <w:txbxContent>
                    <w:p w14:paraId="6BCEB1F1" w14:textId="77777777" w:rsidR="008D6FF3" w:rsidRPr="00913F95" w:rsidRDefault="008D6FF3" w:rsidP="008D6FF3">
                      <w:pPr>
                        <w:jc w:val="center"/>
                        <w:rPr>
                          <w:rFonts w:ascii="Century Gothic" w:hAnsi="Century Gothic"/>
                          <w:b/>
                          <w:sz w:val="20"/>
                          <w:szCs w:val="20"/>
                        </w:rPr>
                      </w:pPr>
                    </w:p>
                    <w:p w14:paraId="738D49A2" w14:textId="77777777" w:rsidR="008D6FF3" w:rsidRDefault="008D6FF3" w:rsidP="008D6FF3">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 xml:space="preserve">REPORTABLE: </w:t>
                      </w:r>
                      <w:r w:rsidRPr="00684B02">
                        <w:rPr>
                          <w:rFonts w:ascii="Century Gothic" w:hAnsi="Century Gothic"/>
                          <w:dstrike/>
                          <w:sz w:val="20"/>
                          <w:szCs w:val="20"/>
                        </w:rPr>
                        <w:t>YES</w:t>
                      </w:r>
                      <w:r w:rsidRPr="0025358C">
                        <w:rPr>
                          <w:rFonts w:ascii="Century Gothic" w:hAnsi="Century Gothic"/>
                          <w:sz w:val="20"/>
                          <w:szCs w:val="20"/>
                        </w:rPr>
                        <w:t xml:space="preserve"> /</w:t>
                      </w:r>
                      <w:r>
                        <w:rPr>
                          <w:rFonts w:ascii="Century Gothic" w:hAnsi="Century Gothic"/>
                          <w:sz w:val="20"/>
                          <w:szCs w:val="20"/>
                        </w:rPr>
                        <w:t xml:space="preserve"> NO</w:t>
                      </w:r>
                    </w:p>
                    <w:p w14:paraId="0E4EB907" w14:textId="77777777" w:rsidR="008D6FF3" w:rsidRPr="00913F95" w:rsidRDefault="008D6FF3" w:rsidP="008D6FF3">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sidRPr="00A736DB">
                        <w:rPr>
                          <w:rFonts w:ascii="Century Gothic" w:hAnsi="Century Gothic"/>
                          <w:sz w:val="20"/>
                          <w:szCs w:val="20"/>
                        </w:rPr>
                        <w:t>YES</w:t>
                      </w:r>
                      <w:r w:rsidRPr="0025358C">
                        <w:rPr>
                          <w:rFonts w:ascii="Century Gothic" w:hAnsi="Century Gothic"/>
                          <w:sz w:val="20"/>
                          <w:szCs w:val="20"/>
                        </w:rPr>
                        <w:t>/</w:t>
                      </w:r>
                      <w:r w:rsidRPr="00A736DB">
                        <w:rPr>
                          <w:rFonts w:ascii="Century Gothic" w:hAnsi="Century Gothic"/>
                          <w:strike/>
                          <w:sz w:val="20"/>
                          <w:szCs w:val="20"/>
                        </w:rPr>
                        <w:t>NO</w:t>
                      </w:r>
                    </w:p>
                    <w:p w14:paraId="7D1CE7AE" w14:textId="77777777" w:rsidR="008D6FF3" w:rsidRPr="00913F95" w:rsidRDefault="008D6FF3" w:rsidP="008D6FF3">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r w:rsidRPr="007342FC">
                        <w:rPr>
                          <w:rFonts w:ascii="Century Gothic" w:hAnsi="Century Gothic"/>
                          <w:strike/>
                          <w:sz w:val="20"/>
                          <w:szCs w:val="20"/>
                        </w:rPr>
                        <w:t>YES</w:t>
                      </w:r>
                      <w:r>
                        <w:rPr>
                          <w:rFonts w:ascii="Century Gothic" w:hAnsi="Century Gothic"/>
                          <w:sz w:val="20"/>
                          <w:szCs w:val="20"/>
                        </w:rPr>
                        <w:t>/NO</w:t>
                      </w:r>
                    </w:p>
                    <w:p w14:paraId="58F0E982" w14:textId="77777777" w:rsidR="008D6FF3" w:rsidRDefault="008D6FF3" w:rsidP="008D6FF3">
                      <w:pPr>
                        <w:rPr>
                          <w:rFonts w:ascii="Century Gothic" w:hAnsi="Century Gothic"/>
                          <w:b/>
                          <w:sz w:val="18"/>
                          <w:szCs w:val="18"/>
                        </w:rPr>
                      </w:pPr>
                      <w:r>
                        <w:rPr>
                          <w:noProof/>
                        </w:rPr>
                        <w:t xml:space="preserve">        </w:t>
                      </w:r>
                      <w:r w:rsidR="00FA113D">
                        <w:rPr>
                          <w:noProof/>
                        </w:rPr>
                        <w:t xml:space="preserve">         </w:t>
                      </w:r>
                      <w:r>
                        <w:rPr>
                          <w:noProof/>
                        </w:rPr>
                        <w:t xml:space="preserve"> </w:t>
                      </w:r>
                      <w:r w:rsidR="00FA113D">
                        <w:rPr>
                          <w:noProof/>
                        </w:rPr>
                        <w:t xml:space="preserve">    </w:t>
                      </w:r>
                      <w:r>
                        <w:rPr>
                          <w:noProof/>
                        </w:rPr>
                        <w:t xml:space="preserve">       </w:t>
                      </w:r>
                      <w:r w:rsidR="00C40495">
                        <w:rPr>
                          <w:noProof/>
                        </w:rPr>
                        <w:t xml:space="preserve"> </w:t>
                      </w:r>
                      <w:r>
                        <w:rPr>
                          <w:noProof/>
                        </w:rPr>
                        <w:t xml:space="preserve">                                 </w:t>
                      </w:r>
                    </w:p>
                    <w:p w14:paraId="2D3AFE43" w14:textId="549D13B0" w:rsidR="008D6FF3" w:rsidRPr="00084341" w:rsidRDefault="008D6FF3" w:rsidP="008D6FF3">
                      <w:pPr>
                        <w:rPr>
                          <w:rFonts w:ascii="Century Gothic" w:hAnsi="Century Gothic"/>
                          <w:b/>
                          <w:sz w:val="18"/>
                          <w:szCs w:val="18"/>
                        </w:rPr>
                      </w:pPr>
                      <w:r w:rsidRPr="00084341">
                        <w:rPr>
                          <w:rFonts w:ascii="Century Gothic" w:hAnsi="Century Gothic"/>
                          <w:b/>
                          <w:sz w:val="18"/>
                          <w:szCs w:val="18"/>
                        </w:rPr>
                        <w:t xml:space="preserve">         </w:t>
                      </w:r>
                      <w:r w:rsidR="00364D61">
                        <w:rPr>
                          <w:rFonts w:ascii="Century Gothic" w:hAnsi="Century Gothic"/>
                          <w:b/>
                          <w:sz w:val="18"/>
                          <w:szCs w:val="18"/>
                        </w:rPr>
                        <w:t xml:space="preserve">  </w:t>
                      </w:r>
                      <w:r w:rsidR="007D6E29">
                        <w:rPr>
                          <w:rFonts w:ascii="Century Gothic" w:hAnsi="Century Gothic"/>
                          <w:b/>
                          <w:sz w:val="18"/>
                          <w:szCs w:val="18"/>
                        </w:rPr>
                        <w:t xml:space="preserve">            </w:t>
                      </w:r>
                      <w:bookmarkStart w:id="2" w:name="_GoBack"/>
                      <w:bookmarkEnd w:id="2"/>
                      <w:r>
                        <w:rPr>
                          <w:rFonts w:ascii="Century Gothic" w:hAnsi="Century Gothic"/>
                          <w:b/>
                          <w:sz w:val="18"/>
                          <w:szCs w:val="18"/>
                        </w:rPr>
                        <w:tab/>
                      </w:r>
                      <w:r>
                        <w:rPr>
                          <w:rFonts w:ascii="Century Gothic" w:hAnsi="Century Gothic"/>
                          <w:b/>
                          <w:sz w:val="18"/>
                          <w:szCs w:val="18"/>
                        </w:rPr>
                        <w:tab/>
                        <w:t>_____________________</w:t>
                      </w:r>
                    </w:p>
                    <w:p w14:paraId="4B39289B" w14:textId="77777777" w:rsidR="008D6FF3" w:rsidRPr="00084341" w:rsidRDefault="008D6FF3" w:rsidP="008D6FF3">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r w:rsidR="008D6FF3" w:rsidRPr="00E47F33">
        <w:rPr>
          <w:rFonts w:ascii="Arial" w:eastAsia="Times New Roman" w:hAnsi="Arial" w:cs="Arial"/>
          <w:b/>
          <w:color w:val="000000" w:themeColor="text1"/>
          <w:sz w:val="24"/>
          <w:szCs w:val="24"/>
          <w:lang w:val="en-ZA"/>
        </w:rPr>
        <w:tab/>
      </w:r>
      <w:r w:rsidR="008D6FF3" w:rsidRPr="00E47F33">
        <w:rPr>
          <w:rFonts w:ascii="Arial" w:eastAsia="Times New Roman" w:hAnsi="Arial" w:cs="Arial"/>
          <w:b/>
          <w:color w:val="000000" w:themeColor="text1"/>
          <w:sz w:val="24"/>
          <w:szCs w:val="24"/>
          <w:lang w:val="en-ZA"/>
        </w:rPr>
        <w:tab/>
      </w:r>
      <w:r w:rsidR="008D6FF3" w:rsidRPr="00E47F33">
        <w:rPr>
          <w:rFonts w:ascii="Arial" w:eastAsia="Times New Roman" w:hAnsi="Arial" w:cs="Arial"/>
          <w:b/>
          <w:color w:val="000000" w:themeColor="text1"/>
          <w:sz w:val="24"/>
          <w:szCs w:val="24"/>
          <w:lang w:val="en-ZA"/>
        </w:rPr>
        <w:tab/>
      </w:r>
      <w:r w:rsidR="008D6FF3" w:rsidRPr="00E47F33">
        <w:rPr>
          <w:rFonts w:ascii="Arial" w:eastAsia="Times New Roman" w:hAnsi="Arial" w:cs="Arial"/>
          <w:b/>
          <w:color w:val="000000" w:themeColor="text1"/>
          <w:sz w:val="24"/>
          <w:szCs w:val="24"/>
          <w:lang w:val="en-ZA"/>
        </w:rPr>
        <w:tab/>
      </w:r>
      <w:r w:rsidR="008D6FF3" w:rsidRPr="00E47F33">
        <w:rPr>
          <w:rFonts w:ascii="Arial" w:eastAsia="Times New Roman" w:hAnsi="Arial" w:cs="Arial"/>
          <w:b/>
          <w:color w:val="000000" w:themeColor="text1"/>
          <w:sz w:val="24"/>
          <w:szCs w:val="24"/>
          <w:lang w:val="en-ZA"/>
        </w:rPr>
        <w:tab/>
      </w:r>
      <w:r w:rsidR="008D6FF3" w:rsidRPr="00E47F33">
        <w:rPr>
          <w:rFonts w:ascii="Arial" w:eastAsia="Times New Roman" w:hAnsi="Arial" w:cs="Arial"/>
          <w:b/>
          <w:color w:val="000000" w:themeColor="text1"/>
          <w:sz w:val="24"/>
          <w:szCs w:val="24"/>
          <w:lang w:val="en-ZA"/>
        </w:rPr>
        <w:tab/>
      </w:r>
      <w:r w:rsidR="008D6FF3" w:rsidRPr="00E47F33">
        <w:rPr>
          <w:rFonts w:ascii="Arial" w:eastAsia="Times New Roman" w:hAnsi="Arial" w:cs="Arial"/>
          <w:b/>
          <w:color w:val="000000" w:themeColor="text1"/>
          <w:sz w:val="24"/>
          <w:szCs w:val="24"/>
          <w:lang w:val="en-ZA"/>
        </w:rPr>
        <w:tab/>
      </w:r>
      <w:r w:rsidR="008D6FF3" w:rsidRPr="00E47F33">
        <w:rPr>
          <w:rFonts w:ascii="Arial" w:eastAsia="Times New Roman" w:hAnsi="Arial" w:cs="Arial"/>
          <w:b/>
          <w:color w:val="000000" w:themeColor="text1"/>
          <w:sz w:val="24"/>
          <w:szCs w:val="24"/>
          <w:lang w:val="en-ZA"/>
        </w:rPr>
        <w:tab/>
      </w:r>
      <w:r w:rsidR="008D6FF3" w:rsidRPr="00E47F33">
        <w:rPr>
          <w:rFonts w:ascii="Arial" w:eastAsia="Times New Roman" w:hAnsi="Arial" w:cs="Arial"/>
          <w:b/>
          <w:color w:val="000000" w:themeColor="text1"/>
          <w:sz w:val="24"/>
          <w:szCs w:val="24"/>
          <w:lang w:val="en-ZA"/>
        </w:rPr>
        <w:tab/>
        <w:t>CASE NO. SS 1</w:t>
      </w:r>
      <w:r w:rsidR="0097360B">
        <w:rPr>
          <w:rFonts w:ascii="Arial" w:eastAsia="Times New Roman" w:hAnsi="Arial" w:cs="Arial"/>
          <w:b/>
          <w:color w:val="000000" w:themeColor="text1"/>
          <w:sz w:val="24"/>
          <w:szCs w:val="24"/>
          <w:lang w:val="en-ZA"/>
        </w:rPr>
        <w:t>11</w:t>
      </w:r>
      <w:r w:rsidR="008D6FF3" w:rsidRPr="00E47F33">
        <w:rPr>
          <w:rFonts w:ascii="Arial" w:eastAsia="Times New Roman" w:hAnsi="Arial" w:cs="Arial"/>
          <w:b/>
          <w:color w:val="000000" w:themeColor="text1"/>
          <w:sz w:val="24"/>
          <w:szCs w:val="24"/>
          <w:lang w:val="en-ZA"/>
        </w:rPr>
        <w:t>/202</w:t>
      </w:r>
      <w:r w:rsidR="00A736DB">
        <w:rPr>
          <w:rFonts w:ascii="Arial" w:eastAsia="Times New Roman" w:hAnsi="Arial" w:cs="Arial"/>
          <w:b/>
          <w:color w:val="000000" w:themeColor="text1"/>
          <w:sz w:val="24"/>
          <w:szCs w:val="24"/>
          <w:lang w:val="en-ZA"/>
        </w:rPr>
        <w:t>1</w:t>
      </w:r>
    </w:p>
    <w:p w14:paraId="7FA48E63" w14:textId="77777777" w:rsidR="008D6FF3" w:rsidRPr="00E47F33" w:rsidRDefault="008D6FF3" w:rsidP="00AF74F5">
      <w:pPr>
        <w:spacing w:after="0" w:line="360" w:lineRule="auto"/>
        <w:jc w:val="both"/>
        <w:rPr>
          <w:rFonts w:ascii="Arial" w:eastAsia="Times New Roman" w:hAnsi="Arial" w:cs="Arial"/>
          <w:b/>
          <w:color w:val="000000" w:themeColor="text1"/>
          <w:sz w:val="24"/>
          <w:szCs w:val="24"/>
          <w:lang w:val="en-ZA"/>
        </w:rPr>
      </w:pPr>
    </w:p>
    <w:p w14:paraId="66F77AC7" w14:textId="77777777" w:rsidR="008D6FF3" w:rsidRPr="00E47F33" w:rsidRDefault="008D6FF3" w:rsidP="00AF74F5">
      <w:pPr>
        <w:spacing w:after="0" w:line="360" w:lineRule="auto"/>
        <w:jc w:val="both"/>
        <w:rPr>
          <w:rFonts w:ascii="Arial" w:eastAsia="Times New Roman" w:hAnsi="Arial" w:cs="Arial"/>
          <w:color w:val="000000" w:themeColor="text1"/>
          <w:sz w:val="24"/>
          <w:szCs w:val="24"/>
          <w:lang w:val="en-ZA"/>
        </w:rPr>
      </w:pPr>
    </w:p>
    <w:p w14:paraId="3F2E063A" w14:textId="77777777" w:rsidR="008D6FF3" w:rsidRPr="00E47F33" w:rsidRDefault="008D6FF3" w:rsidP="00AF74F5">
      <w:pPr>
        <w:spacing w:after="0" w:line="360" w:lineRule="auto"/>
        <w:jc w:val="both"/>
        <w:rPr>
          <w:rFonts w:ascii="Arial" w:eastAsia="Times New Roman" w:hAnsi="Arial" w:cs="Arial"/>
          <w:color w:val="000000" w:themeColor="text1"/>
          <w:sz w:val="24"/>
          <w:szCs w:val="24"/>
          <w:lang w:val="en-ZA"/>
        </w:rPr>
      </w:pPr>
    </w:p>
    <w:p w14:paraId="63B1A20E" w14:textId="77777777" w:rsidR="008D6FF3" w:rsidRPr="00E47F33" w:rsidRDefault="008D6FF3" w:rsidP="00AF74F5">
      <w:pPr>
        <w:spacing w:after="0" w:line="360" w:lineRule="auto"/>
        <w:jc w:val="both"/>
        <w:rPr>
          <w:rFonts w:ascii="Arial" w:eastAsia="Times New Roman" w:hAnsi="Arial" w:cs="Arial"/>
          <w:color w:val="000000" w:themeColor="text1"/>
          <w:sz w:val="24"/>
          <w:szCs w:val="24"/>
          <w:lang w:val="en-ZA"/>
        </w:rPr>
      </w:pPr>
    </w:p>
    <w:p w14:paraId="30A2DBC3" w14:textId="77777777" w:rsidR="008D6FF3" w:rsidRPr="00E47F33" w:rsidRDefault="008D6FF3" w:rsidP="00AF74F5">
      <w:pPr>
        <w:spacing w:after="0" w:line="360" w:lineRule="auto"/>
        <w:jc w:val="both"/>
        <w:rPr>
          <w:rFonts w:ascii="Arial" w:eastAsia="Times New Roman" w:hAnsi="Arial" w:cs="Arial"/>
          <w:color w:val="000000" w:themeColor="text1"/>
          <w:sz w:val="24"/>
          <w:szCs w:val="24"/>
          <w:lang w:val="en-ZA"/>
        </w:rPr>
      </w:pPr>
    </w:p>
    <w:p w14:paraId="72D59829" w14:textId="77777777" w:rsidR="008D6FF3" w:rsidRPr="00E47F33" w:rsidRDefault="008D6FF3" w:rsidP="00AF74F5">
      <w:pPr>
        <w:spacing w:after="0" w:line="360" w:lineRule="auto"/>
        <w:jc w:val="both"/>
        <w:rPr>
          <w:rFonts w:ascii="Arial" w:eastAsia="Times New Roman" w:hAnsi="Arial" w:cs="Arial"/>
          <w:color w:val="000000" w:themeColor="text1"/>
          <w:sz w:val="24"/>
          <w:szCs w:val="24"/>
          <w:lang w:val="en-ZA"/>
        </w:rPr>
      </w:pPr>
    </w:p>
    <w:p w14:paraId="073B5250" w14:textId="77777777" w:rsidR="008D6FF3" w:rsidRPr="00E47F33" w:rsidRDefault="008D6FF3" w:rsidP="00AF74F5">
      <w:pPr>
        <w:tabs>
          <w:tab w:val="left" w:pos="8460"/>
        </w:tabs>
        <w:spacing w:after="0" w:line="360" w:lineRule="auto"/>
        <w:jc w:val="both"/>
        <w:rPr>
          <w:rFonts w:ascii="Arial" w:eastAsia="Times New Roman" w:hAnsi="Arial" w:cs="Arial"/>
          <w:color w:val="000000" w:themeColor="text1"/>
          <w:sz w:val="24"/>
          <w:szCs w:val="24"/>
          <w:lang w:val="en-ZA"/>
        </w:rPr>
      </w:pPr>
      <w:r w:rsidRPr="00E47F33">
        <w:rPr>
          <w:rFonts w:ascii="Arial" w:eastAsia="Times New Roman" w:hAnsi="Arial" w:cs="Arial"/>
          <w:color w:val="000000" w:themeColor="text1"/>
          <w:sz w:val="24"/>
          <w:szCs w:val="24"/>
          <w:lang w:val="en-ZA"/>
        </w:rPr>
        <w:t>In the matter between:</w:t>
      </w:r>
    </w:p>
    <w:p w14:paraId="09D16C75" w14:textId="77777777" w:rsidR="00364D61" w:rsidRPr="00E47F33" w:rsidRDefault="00364D61" w:rsidP="00AF74F5">
      <w:pPr>
        <w:tabs>
          <w:tab w:val="left" w:pos="8460"/>
        </w:tabs>
        <w:spacing w:after="0" w:line="360" w:lineRule="auto"/>
        <w:jc w:val="both"/>
        <w:rPr>
          <w:rFonts w:ascii="Arial" w:eastAsia="Times New Roman" w:hAnsi="Arial" w:cs="Arial"/>
          <w:color w:val="000000" w:themeColor="text1"/>
          <w:sz w:val="24"/>
          <w:szCs w:val="24"/>
          <w:lang w:val="en-ZA"/>
        </w:rPr>
      </w:pPr>
    </w:p>
    <w:p w14:paraId="423A6A1E" w14:textId="77777777" w:rsidR="008D6FF3" w:rsidRPr="00E47F33" w:rsidRDefault="008D6FF3" w:rsidP="00AF74F5">
      <w:pPr>
        <w:tabs>
          <w:tab w:val="left" w:pos="8460"/>
        </w:tabs>
        <w:spacing w:after="0" w:line="360" w:lineRule="auto"/>
        <w:jc w:val="both"/>
        <w:rPr>
          <w:rFonts w:ascii="Arial" w:eastAsia="Times New Roman" w:hAnsi="Arial" w:cs="Arial"/>
          <w:color w:val="000000" w:themeColor="text1"/>
          <w:sz w:val="24"/>
          <w:szCs w:val="24"/>
          <w:lang w:val="en-ZA"/>
        </w:rPr>
      </w:pPr>
    </w:p>
    <w:p w14:paraId="5605E1C8" w14:textId="77777777" w:rsidR="008D6FF3" w:rsidRPr="00E47F33" w:rsidRDefault="008D6FF3" w:rsidP="00AF74F5">
      <w:pPr>
        <w:tabs>
          <w:tab w:val="left" w:pos="8460"/>
        </w:tabs>
        <w:spacing w:after="0" w:line="360" w:lineRule="auto"/>
        <w:jc w:val="both"/>
        <w:rPr>
          <w:rFonts w:ascii="Arial" w:eastAsia="Times New Roman" w:hAnsi="Arial" w:cs="Arial"/>
          <w:b/>
          <w:color w:val="000000" w:themeColor="text1"/>
          <w:sz w:val="24"/>
          <w:szCs w:val="24"/>
          <w:lang w:val="en-ZA"/>
        </w:rPr>
      </w:pPr>
      <w:r w:rsidRPr="00E47F33">
        <w:rPr>
          <w:rFonts w:ascii="Arial" w:eastAsia="Times New Roman" w:hAnsi="Arial" w:cs="Arial"/>
          <w:b/>
          <w:color w:val="000000" w:themeColor="text1"/>
          <w:sz w:val="24"/>
          <w:szCs w:val="24"/>
          <w:lang w:val="en-ZA"/>
        </w:rPr>
        <w:t>THE STATE</w:t>
      </w:r>
    </w:p>
    <w:p w14:paraId="3AB38A2D" w14:textId="77777777" w:rsidR="008D6FF3" w:rsidRPr="00E47F33" w:rsidRDefault="008D6FF3" w:rsidP="00AF74F5">
      <w:pPr>
        <w:tabs>
          <w:tab w:val="left" w:pos="8460"/>
        </w:tabs>
        <w:spacing w:after="0" w:line="360" w:lineRule="auto"/>
        <w:jc w:val="both"/>
        <w:rPr>
          <w:rFonts w:ascii="Arial" w:eastAsia="Times New Roman" w:hAnsi="Arial" w:cs="Arial"/>
          <w:b/>
          <w:color w:val="000000" w:themeColor="text1"/>
          <w:sz w:val="24"/>
          <w:szCs w:val="24"/>
          <w:lang w:val="en-ZA"/>
        </w:rPr>
      </w:pPr>
    </w:p>
    <w:p w14:paraId="14C8B5FE" w14:textId="77777777" w:rsidR="008D6FF3" w:rsidRPr="00E47F33" w:rsidRDefault="008D6FF3" w:rsidP="00AF74F5">
      <w:pPr>
        <w:tabs>
          <w:tab w:val="left" w:pos="8460"/>
        </w:tabs>
        <w:spacing w:after="0" w:line="360" w:lineRule="auto"/>
        <w:jc w:val="both"/>
        <w:rPr>
          <w:rFonts w:ascii="Arial" w:eastAsia="Times New Roman" w:hAnsi="Arial" w:cs="Arial"/>
          <w:b/>
          <w:color w:val="000000" w:themeColor="text1"/>
          <w:sz w:val="24"/>
          <w:szCs w:val="24"/>
          <w:lang w:val="en-ZA"/>
        </w:rPr>
      </w:pPr>
      <w:r w:rsidRPr="00E47F33">
        <w:rPr>
          <w:rFonts w:ascii="Arial" w:eastAsia="Times New Roman" w:hAnsi="Arial" w:cs="Arial"/>
          <w:b/>
          <w:color w:val="000000" w:themeColor="text1"/>
          <w:sz w:val="24"/>
          <w:szCs w:val="24"/>
          <w:lang w:val="en-ZA"/>
        </w:rPr>
        <w:t>and</w:t>
      </w:r>
    </w:p>
    <w:p w14:paraId="72FA9C59" w14:textId="77777777" w:rsidR="008D6FF3" w:rsidRPr="00E47F33" w:rsidRDefault="008D6FF3" w:rsidP="00AF74F5">
      <w:pPr>
        <w:tabs>
          <w:tab w:val="left" w:pos="8460"/>
        </w:tabs>
        <w:spacing w:after="0" w:line="360" w:lineRule="auto"/>
        <w:jc w:val="both"/>
        <w:rPr>
          <w:rFonts w:ascii="Arial" w:eastAsia="Times New Roman" w:hAnsi="Arial" w:cs="Arial"/>
          <w:b/>
          <w:color w:val="000000" w:themeColor="text1"/>
          <w:sz w:val="24"/>
          <w:szCs w:val="24"/>
          <w:lang w:val="en-ZA"/>
        </w:rPr>
      </w:pPr>
    </w:p>
    <w:p w14:paraId="134D02B0" w14:textId="3FA727FB" w:rsidR="008D6FF3" w:rsidRPr="00E47F33" w:rsidRDefault="00477F4B" w:rsidP="00AF74F5">
      <w:pPr>
        <w:tabs>
          <w:tab w:val="left" w:pos="8460"/>
        </w:tabs>
        <w:spacing w:after="0" w:line="360" w:lineRule="auto"/>
        <w:jc w:val="both"/>
        <w:rPr>
          <w:rFonts w:ascii="Arial" w:eastAsia="Times New Roman" w:hAnsi="Arial" w:cs="Arial"/>
          <w:b/>
          <w:color w:val="000000" w:themeColor="text1"/>
          <w:sz w:val="24"/>
          <w:szCs w:val="24"/>
          <w:lang w:val="en-ZA"/>
        </w:rPr>
      </w:pPr>
      <w:r>
        <w:rPr>
          <w:rFonts w:ascii="Arial" w:eastAsia="Times New Roman" w:hAnsi="Arial" w:cs="Arial"/>
          <w:b/>
          <w:color w:val="000000" w:themeColor="text1"/>
          <w:sz w:val="24"/>
          <w:szCs w:val="24"/>
          <w:lang w:val="en-ZA"/>
        </w:rPr>
        <w:t>MPHAHLELE</w:t>
      </w:r>
      <w:r w:rsidR="00EB056F">
        <w:rPr>
          <w:rFonts w:ascii="Arial" w:eastAsia="Times New Roman" w:hAnsi="Arial" w:cs="Arial"/>
          <w:b/>
          <w:color w:val="000000" w:themeColor="text1"/>
          <w:sz w:val="24"/>
          <w:szCs w:val="24"/>
          <w:lang w:val="en-ZA"/>
        </w:rPr>
        <w:t xml:space="preserve"> BASETSANE JOHA</w:t>
      </w:r>
      <w:r w:rsidR="0033467B">
        <w:rPr>
          <w:rFonts w:ascii="Arial" w:eastAsia="Times New Roman" w:hAnsi="Arial" w:cs="Arial"/>
          <w:b/>
          <w:color w:val="000000" w:themeColor="text1"/>
          <w:sz w:val="24"/>
          <w:szCs w:val="24"/>
          <w:lang w:val="en-ZA"/>
        </w:rPr>
        <w:t xml:space="preserve">NNA </w:t>
      </w:r>
      <w:r w:rsidR="008D6FF3" w:rsidRPr="00E47F33">
        <w:rPr>
          <w:rFonts w:ascii="Arial" w:eastAsia="Times New Roman" w:hAnsi="Arial" w:cs="Arial"/>
          <w:b/>
          <w:color w:val="000000" w:themeColor="text1"/>
          <w:sz w:val="24"/>
          <w:szCs w:val="24"/>
          <w:lang w:val="en-ZA"/>
        </w:rPr>
        <w:t xml:space="preserve">                                                                  ACCUSED </w:t>
      </w:r>
    </w:p>
    <w:p w14:paraId="0C6CD343" w14:textId="77777777" w:rsidR="008D6FF3" w:rsidRPr="00E47F33" w:rsidRDefault="008D6FF3" w:rsidP="00AF74F5">
      <w:pPr>
        <w:tabs>
          <w:tab w:val="left" w:pos="8460"/>
        </w:tabs>
        <w:spacing w:after="0" w:line="360" w:lineRule="auto"/>
        <w:jc w:val="both"/>
        <w:rPr>
          <w:rFonts w:ascii="Arial" w:eastAsia="Times New Roman" w:hAnsi="Arial" w:cs="Arial"/>
          <w:b/>
          <w:color w:val="000000" w:themeColor="text1"/>
          <w:sz w:val="24"/>
          <w:szCs w:val="24"/>
          <w:lang w:val="en-ZA"/>
        </w:rPr>
      </w:pPr>
    </w:p>
    <w:p w14:paraId="58735A92" w14:textId="77777777" w:rsidR="008D6FF3" w:rsidRDefault="008D6FF3" w:rsidP="00AF74F5">
      <w:pPr>
        <w:tabs>
          <w:tab w:val="left" w:pos="8460"/>
        </w:tabs>
        <w:spacing w:after="0" w:line="360" w:lineRule="auto"/>
        <w:jc w:val="both"/>
        <w:rPr>
          <w:rFonts w:ascii="Arial" w:eastAsia="Times New Roman" w:hAnsi="Arial" w:cs="Arial"/>
          <w:b/>
          <w:i/>
          <w:color w:val="000000" w:themeColor="text1"/>
          <w:sz w:val="24"/>
          <w:szCs w:val="24"/>
          <w:lang w:val="en-ZA"/>
        </w:rPr>
      </w:pPr>
    </w:p>
    <w:p w14:paraId="7920584A" w14:textId="77777777" w:rsidR="0033467B" w:rsidRPr="00F64E60" w:rsidRDefault="0033467B" w:rsidP="00AF74F5">
      <w:pPr>
        <w:tabs>
          <w:tab w:val="left" w:pos="8460"/>
        </w:tabs>
        <w:spacing w:after="0" w:line="360" w:lineRule="auto"/>
        <w:jc w:val="both"/>
        <w:rPr>
          <w:rFonts w:ascii="Arial" w:eastAsia="Times New Roman" w:hAnsi="Arial" w:cs="Arial"/>
          <w:b/>
          <w:i/>
          <w:color w:val="000000" w:themeColor="text1"/>
          <w:sz w:val="24"/>
          <w:szCs w:val="24"/>
          <w:lang w:val="en-ZA"/>
        </w:rPr>
      </w:pPr>
    </w:p>
    <w:p w14:paraId="5C667E7C" w14:textId="77777777" w:rsidR="008D6FF3" w:rsidRPr="00E47F33" w:rsidRDefault="008D6FF3" w:rsidP="00AF74F5">
      <w:pPr>
        <w:spacing w:after="0" w:line="360" w:lineRule="auto"/>
        <w:jc w:val="both"/>
        <w:rPr>
          <w:rFonts w:ascii="Arial" w:eastAsia="Times New Roman" w:hAnsi="Arial" w:cs="Arial"/>
          <w:b/>
          <w:bCs/>
          <w:color w:val="000000" w:themeColor="text1"/>
          <w:sz w:val="24"/>
          <w:szCs w:val="24"/>
          <w:lang w:val="en-ZA"/>
        </w:rPr>
      </w:pPr>
      <w:r w:rsidRPr="00E47F33">
        <w:rPr>
          <w:rFonts w:ascii="Arial" w:eastAsia="Times New Roman" w:hAnsi="Arial" w:cs="Arial"/>
          <w:color w:val="000000" w:themeColor="text1"/>
          <w:sz w:val="24"/>
          <w:szCs w:val="24"/>
          <w:lang w:val="en-ZA"/>
        </w:rPr>
        <w:lastRenderedPageBreak/>
        <w:t>____________________________________________________________________</w:t>
      </w:r>
      <w:r w:rsidRPr="00E47F33">
        <w:rPr>
          <w:rFonts w:ascii="Arial" w:eastAsia="Times New Roman" w:hAnsi="Arial" w:cs="Arial"/>
          <w:color w:val="000000" w:themeColor="text1"/>
          <w:sz w:val="24"/>
          <w:szCs w:val="24"/>
          <w:lang w:val="en-ZA"/>
        </w:rPr>
        <w:tab/>
      </w:r>
      <w:r w:rsidRPr="00E47F33">
        <w:rPr>
          <w:rFonts w:ascii="Arial" w:eastAsia="Times New Roman" w:hAnsi="Arial" w:cs="Arial"/>
          <w:color w:val="000000" w:themeColor="text1"/>
          <w:sz w:val="24"/>
          <w:szCs w:val="24"/>
          <w:lang w:val="en-ZA"/>
        </w:rPr>
        <w:tab/>
      </w:r>
    </w:p>
    <w:p w14:paraId="630F4704" w14:textId="77777777" w:rsidR="008D6FF3" w:rsidRPr="00E47F33" w:rsidRDefault="008D6FF3" w:rsidP="00AF74F5">
      <w:pPr>
        <w:keepNext/>
        <w:spacing w:after="0" w:line="360" w:lineRule="auto"/>
        <w:ind w:left="2880" w:firstLine="720"/>
        <w:jc w:val="both"/>
        <w:outlineLvl w:val="1"/>
        <w:rPr>
          <w:rFonts w:ascii="Arial" w:eastAsia="Times New Roman" w:hAnsi="Arial" w:cs="Arial"/>
          <w:b/>
          <w:bCs/>
          <w:color w:val="000000" w:themeColor="text1"/>
          <w:sz w:val="24"/>
          <w:szCs w:val="24"/>
          <w:lang w:val="en-ZA"/>
        </w:rPr>
      </w:pPr>
      <w:r w:rsidRPr="00E47F33">
        <w:rPr>
          <w:rFonts w:ascii="Arial" w:eastAsia="Times New Roman" w:hAnsi="Arial" w:cs="Arial"/>
          <w:b/>
          <w:bCs/>
          <w:color w:val="000000" w:themeColor="text1"/>
          <w:sz w:val="24"/>
          <w:szCs w:val="24"/>
          <w:lang w:val="en-ZA"/>
        </w:rPr>
        <w:t>JUDGMENT</w:t>
      </w:r>
      <w:r w:rsidR="00136C72" w:rsidRPr="00E47F33">
        <w:rPr>
          <w:rFonts w:ascii="Arial" w:eastAsia="Times New Roman" w:hAnsi="Arial" w:cs="Arial"/>
          <w:b/>
          <w:bCs/>
          <w:color w:val="000000" w:themeColor="text1"/>
          <w:sz w:val="24"/>
          <w:szCs w:val="24"/>
          <w:lang w:val="en-ZA"/>
        </w:rPr>
        <w:t xml:space="preserve"> </w:t>
      </w:r>
      <w:r w:rsidR="00364D61" w:rsidRPr="00E47F33">
        <w:rPr>
          <w:rFonts w:ascii="Arial" w:eastAsia="Times New Roman" w:hAnsi="Arial" w:cs="Arial"/>
          <w:b/>
          <w:bCs/>
          <w:color w:val="000000" w:themeColor="text1"/>
          <w:sz w:val="24"/>
          <w:szCs w:val="24"/>
          <w:lang w:val="en-ZA"/>
        </w:rPr>
        <w:t>–</w:t>
      </w:r>
      <w:r w:rsidR="00136C72" w:rsidRPr="00E47F33">
        <w:rPr>
          <w:rFonts w:ascii="Arial" w:eastAsia="Times New Roman" w:hAnsi="Arial" w:cs="Arial"/>
          <w:b/>
          <w:bCs/>
          <w:color w:val="000000" w:themeColor="text1"/>
          <w:sz w:val="24"/>
          <w:szCs w:val="24"/>
          <w:lang w:val="en-ZA"/>
        </w:rPr>
        <w:t xml:space="preserve"> SENTENCE</w:t>
      </w:r>
    </w:p>
    <w:p w14:paraId="5C245AD7" w14:textId="77777777" w:rsidR="008D6FF3" w:rsidRPr="00E47F33" w:rsidRDefault="008D6FF3" w:rsidP="00AF74F5">
      <w:pPr>
        <w:spacing w:after="480" w:line="360" w:lineRule="auto"/>
        <w:jc w:val="both"/>
        <w:rPr>
          <w:rFonts w:ascii="Arial" w:eastAsia="Times New Roman" w:hAnsi="Arial" w:cs="Arial"/>
          <w:color w:val="000000" w:themeColor="text1"/>
          <w:sz w:val="24"/>
          <w:szCs w:val="24"/>
          <w:lang w:val="en-ZA"/>
        </w:rPr>
      </w:pPr>
      <w:r w:rsidRPr="00E47F33">
        <w:rPr>
          <w:rFonts w:ascii="Arial" w:eastAsia="Times New Roman" w:hAnsi="Arial" w:cs="Arial"/>
          <w:color w:val="000000" w:themeColor="text1"/>
          <w:sz w:val="24"/>
          <w:szCs w:val="24"/>
          <w:lang w:val="en-ZA"/>
        </w:rPr>
        <w:t>____________________________________________________________________</w:t>
      </w:r>
    </w:p>
    <w:p w14:paraId="79BDC3A4" w14:textId="77777777" w:rsidR="008D6FF3" w:rsidRPr="00E47F33" w:rsidRDefault="008D6FF3" w:rsidP="00AF74F5">
      <w:pPr>
        <w:spacing w:after="480" w:line="360" w:lineRule="auto"/>
        <w:jc w:val="both"/>
        <w:rPr>
          <w:rFonts w:ascii="Arial" w:eastAsia="Times New Roman" w:hAnsi="Arial" w:cs="Arial"/>
          <w:b/>
          <w:color w:val="000000" w:themeColor="text1"/>
          <w:sz w:val="24"/>
          <w:szCs w:val="24"/>
          <w:lang w:val="en-ZA"/>
        </w:rPr>
      </w:pPr>
      <w:r w:rsidRPr="00E47F33">
        <w:rPr>
          <w:rFonts w:ascii="Arial" w:eastAsia="Times New Roman" w:hAnsi="Arial" w:cs="Arial"/>
          <w:b/>
          <w:color w:val="000000" w:themeColor="text1"/>
          <w:sz w:val="24"/>
          <w:szCs w:val="24"/>
          <w:lang w:val="en-ZA"/>
        </w:rPr>
        <w:t xml:space="preserve">BHOOLA AJ </w:t>
      </w:r>
    </w:p>
    <w:p w14:paraId="72C31225" w14:textId="77777777" w:rsidR="00E63638" w:rsidRDefault="00B062B5" w:rsidP="00E41F41">
      <w:pPr>
        <w:spacing w:after="480" w:line="240" w:lineRule="auto"/>
        <w:jc w:val="both"/>
        <w:rPr>
          <w:rFonts w:ascii="Arial" w:eastAsia="Times New Roman" w:hAnsi="Arial" w:cs="Arial"/>
          <w:i/>
          <w:color w:val="000000" w:themeColor="text1"/>
          <w:sz w:val="24"/>
          <w:szCs w:val="24"/>
          <w:lang w:val="en-ZA"/>
        </w:rPr>
      </w:pPr>
      <w:r w:rsidRPr="00E47F33">
        <w:rPr>
          <w:rFonts w:ascii="Arial" w:eastAsia="Times New Roman" w:hAnsi="Arial" w:cs="Arial"/>
          <w:i/>
          <w:color w:val="000000" w:themeColor="text1"/>
          <w:sz w:val="24"/>
          <w:szCs w:val="24"/>
          <w:lang w:val="en-ZA"/>
        </w:rPr>
        <w:t>Introduction</w:t>
      </w:r>
    </w:p>
    <w:p w14:paraId="1F77F33B" w14:textId="77E6F7F3" w:rsidR="00A736DB" w:rsidRDefault="007C7442" w:rsidP="00E41F41">
      <w:pPr>
        <w:spacing w:after="480" w:line="360" w:lineRule="auto"/>
        <w:ind w:left="567" w:hanging="567"/>
        <w:jc w:val="both"/>
        <w:rPr>
          <w:rFonts w:ascii="Arial" w:eastAsia="Times New Roman" w:hAnsi="Arial" w:cs="Arial"/>
          <w:color w:val="000000" w:themeColor="text1"/>
          <w:kern w:val="28"/>
          <w:sz w:val="24"/>
          <w:szCs w:val="24"/>
          <w:lang w:val="en-ZA"/>
        </w:rPr>
      </w:pPr>
      <w:r>
        <w:rPr>
          <w:rFonts w:ascii="Arial" w:eastAsia="Times New Roman" w:hAnsi="Arial" w:cs="Arial"/>
          <w:color w:val="000000" w:themeColor="text1"/>
          <w:kern w:val="28"/>
          <w:sz w:val="24"/>
          <w:szCs w:val="24"/>
          <w:lang w:val="en-ZA"/>
        </w:rPr>
        <w:t>[1]</w:t>
      </w:r>
      <w:r>
        <w:rPr>
          <w:rFonts w:ascii="Arial" w:eastAsia="Times New Roman" w:hAnsi="Arial" w:cs="Arial"/>
          <w:color w:val="000000" w:themeColor="text1"/>
          <w:kern w:val="28"/>
          <w:sz w:val="24"/>
          <w:szCs w:val="24"/>
          <w:lang w:val="en-ZA"/>
        </w:rPr>
        <w:tab/>
      </w:r>
      <w:r w:rsidR="00136C72" w:rsidRPr="00E47F33">
        <w:rPr>
          <w:rFonts w:ascii="Arial" w:eastAsia="Times New Roman" w:hAnsi="Arial" w:cs="Arial"/>
          <w:color w:val="000000" w:themeColor="text1"/>
          <w:kern w:val="28"/>
          <w:sz w:val="24"/>
          <w:szCs w:val="24"/>
          <w:lang w:val="en-ZA"/>
        </w:rPr>
        <w:t xml:space="preserve">This is a sentence following a conviction </w:t>
      </w:r>
      <w:r w:rsidR="00165B7B">
        <w:rPr>
          <w:rFonts w:ascii="Arial" w:eastAsia="Times New Roman" w:hAnsi="Arial" w:cs="Arial"/>
          <w:color w:val="000000" w:themeColor="text1"/>
          <w:kern w:val="28"/>
          <w:sz w:val="24"/>
          <w:szCs w:val="24"/>
          <w:lang w:val="en-ZA"/>
        </w:rPr>
        <w:t xml:space="preserve"> of murder </w:t>
      </w:r>
      <w:r w:rsidR="00136C72" w:rsidRPr="00E47F33">
        <w:rPr>
          <w:rFonts w:ascii="Arial" w:eastAsia="Times New Roman" w:hAnsi="Arial" w:cs="Arial"/>
          <w:color w:val="000000" w:themeColor="text1"/>
          <w:kern w:val="28"/>
          <w:sz w:val="24"/>
          <w:szCs w:val="24"/>
          <w:lang w:val="en-ZA"/>
        </w:rPr>
        <w:t>arising f</w:t>
      </w:r>
      <w:r w:rsidR="005F086C" w:rsidRPr="00E47F33">
        <w:rPr>
          <w:rFonts w:ascii="Arial" w:eastAsia="Times New Roman" w:hAnsi="Arial" w:cs="Arial"/>
          <w:color w:val="000000" w:themeColor="text1"/>
          <w:kern w:val="28"/>
          <w:sz w:val="24"/>
          <w:szCs w:val="24"/>
          <w:lang w:val="en-ZA"/>
        </w:rPr>
        <w:t>rom a</w:t>
      </w:r>
      <w:r w:rsidR="001F336E">
        <w:rPr>
          <w:rFonts w:ascii="Arial" w:eastAsia="Times New Roman" w:hAnsi="Arial" w:cs="Arial"/>
          <w:color w:val="000000" w:themeColor="text1"/>
          <w:kern w:val="28"/>
          <w:sz w:val="24"/>
          <w:szCs w:val="24"/>
          <w:lang w:val="en-ZA"/>
        </w:rPr>
        <w:t xml:space="preserve"> </w:t>
      </w:r>
      <w:r w:rsidR="00581E00">
        <w:rPr>
          <w:rFonts w:ascii="Arial" w:eastAsia="Times New Roman" w:hAnsi="Arial" w:cs="Arial"/>
          <w:color w:val="000000" w:themeColor="text1"/>
          <w:kern w:val="28"/>
          <w:sz w:val="24"/>
          <w:szCs w:val="24"/>
          <w:lang w:val="en-ZA"/>
        </w:rPr>
        <w:t xml:space="preserve">trial </w:t>
      </w:r>
      <w:r w:rsidR="001F336E">
        <w:rPr>
          <w:rFonts w:ascii="Arial" w:eastAsia="Times New Roman" w:hAnsi="Arial" w:cs="Arial"/>
          <w:color w:val="000000" w:themeColor="text1"/>
          <w:kern w:val="28"/>
          <w:sz w:val="24"/>
          <w:szCs w:val="24"/>
          <w:lang w:val="en-ZA"/>
        </w:rPr>
        <w:t xml:space="preserve"> after a plea </w:t>
      </w:r>
      <w:r w:rsidR="002F67FF">
        <w:rPr>
          <w:rFonts w:ascii="Arial" w:eastAsia="Times New Roman" w:hAnsi="Arial" w:cs="Arial"/>
          <w:color w:val="000000" w:themeColor="text1"/>
          <w:kern w:val="28"/>
          <w:sz w:val="24"/>
          <w:szCs w:val="24"/>
          <w:lang w:val="en-ZA"/>
        </w:rPr>
        <w:t xml:space="preserve">of guilty was changed to a plea </w:t>
      </w:r>
      <w:r w:rsidR="000914F8">
        <w:rPr>
          <w:rFonts w:ascii="Arial" w:eastAsia="Times New Roman" w:hAnsi="Arial" w:cs="Arial"/>
          <w:color w:val="000000" w:themeColor="text1"/>
          <w:kern w:val="28"/>
          <w:sz w:val="24"/>
          <w:szCs w:val="24"/>
          <w:lang w:val="en-ZA"/>
        </w:rPr>
        <w:t xml:space="preserve">of not guilty in terms of section </w:t>
      </w:r>
      <w:r w:rsidR="005B1AF2">
        <w:rPr>
          <w:rFonts w:ascii="Arial" w:eastAsia="Times New Roman" w:hAnsi="Arial" w:cs="Arial"/>
          <w:color w:val="000000" w:themeColor="text1"/>
          <w:kern w:val="28"/>
          <w:sz w:val="24"/>
          <w:szCs w:val="24"/>
          <w:lang w:val="en-ZA"/>
        </w:rPr>
        <w:t xml:space="preserve"> 113 </w:t>
      </w:r>
      <w:r w:rsidR="00136C72" w:rsidRPr="00E47F33">
        <w:rPr>
          <w:rFonts w:ascii="Arial" w:eastAsia="Times New Roman" w:hAnsi="Arial" w:cs="Arial"/>
          <w:color w:val="000000" w:themeColor="text1"/>
          <w:kern w:val="28"/>
          <w:sz w:val="24"/>
          <w:szCs w:val="24"/>
          <w:lang w:val="en-ZA"/>
        </w:rPr>
        <w:t>of the Criminal P</w:t>
      </w:r>
      <w:r w:rsidR="002E4C22" w:rsidRPr="00E47F33">
        <w:rPr>
          <w:rFonts w:ascii="Arial" w:eastAsia="Times New Roman" w:hAnsi="Arial" w:cs="Arial"/>
          <w:color w:val="000000" w:themeColor="text1"/>
          <w:kern w:val="28"/>
          <w:sz w:val="24"/>
          <w:szCs w:val="24"/>
          <w:lang w:val="en-ZA"/>
        </w:rPr>
        <w:t xml:space="preserve">rocedure </w:t>
      </w:r>
      <w:r w:rsidR="002E4C22" w:rsidRPr="00A511EA">
        <w:rPr>
          <w:rFonts w:ascii="Arial" w:eastAsia="Times New Roman" w:hAnsi="Arial" w:cs="Arial"/>
          <w:color w:val="000000" w:themeColor="text1"/>
          <w:kern w:val="28"/>
          <w:sz w:val="24"/>
          <w:szCs w:val="24"/>
          <w:lang w:val="en-ZA"/>
        </w:rPr>
        <w:t>Act 51 of 1977 (the CPA</w:t>
      </w:r>
      <w:r w:rsidR="00136C72" w:rsidRPr="00A511EA">
        <w:rPr>
          <w:rFonts w:ascii="Arial" w:eastAsia="Times New Roman" w:hAnsi="Arial" w:cs="Arial"/>
          <w:color w:val="000000" w:themeColor="text1"/>
          <w:kern w:val="28"/>
          <w:sz w:val="24"/>
          <w:szCs w:val="24"/>
          <w:lang w:val="en-ZA"/>
        </w:rPr>
        <w:t>).</w:t>
      </w:r>
    </w:p>
    <w:p w14:paraId="43419E42" w14:textId="57BAE876" w:rsidR="00136C72" w:rsidRDefault="00136C72" w:rsidP="00AF74F5">
      <w:pPr>
        <w:spacing w:before="240" w:after="240" w:line="360" w:lineRule="auto"/>
        <w:ind w:left="567" w:hanging="567"/>
        <w:jc w:val="both"/>
        <w:outlineLvl w:val="0"/>
        <w:rPr>
          <w:rFonts w:ascii="Arial" w:eastAsia="Times New Roman" w:hAnsi="Arial" w:cs="Arial"/>
          <w:color w:val="000000" w:themeColor="text1"/>
          <w:kern w:val="28"/>
          <w:sz w:val="24"/>
          <w:szCs w:val="24"/>
          <w:lang w:val="en-ZA"/>
        </w:rPr>
      </w:pPr>
      <w:r w:rsidRPr="00A511EA">
        <w:rPr>
          <w:rFonts w:ascii="Arial" w:eastAsia="Times New Roman" w:hAnsi="Arial" w:cs="Arial"/>
          <w:color w:val="000000" w:themeColor="text1"/>
          <w:kern w:val="28"/>
          <w:sz w:val="24"/>
          <w:szCs w:val="24"/>
          <w:lang w:val="en-ZA"/>
        </w:rPr>
        <w:t>[2]</w:t>
      </w:r>
      <w:r w:rsidRPr="00A511EA">
        <w:rPr>
          <w:rFonts w:ascii="Arial" w:eastAsia="Times New Roman" w:hAnsi="Arial" w:cs="Arial"/>
          <w:color w:val="000000" w:themeColor="text1"/>
          <w:kern w:val="28"/>
          <w:sz w:val="24"/>
          <w:szCs w:val="24"/>
          <w:lang w:val="en-ZA"/>
        </w:rPr>
        <w:tab/>
      </w:r>
      <w:r w:rsidR="006A4ED7" w:rsidRPr="00A511EA">
        <w:rPr>
          <w:rFonts w:ascii="Arial" w:eastAsia="Times New Roman" w:hAnsi="Arial" w:cs="Arial"/>
          <w:color w:val="000000" w:themeColor="text1"/>
          <w:kern w:val="28"/>
          <w:sz w:val="24"/>
          <w:szCs w:val="24"/>
          <w:lang w:val="en-ZA"/>
        </w:rPr>
        <w:t>On the 1</w:t>
      </w:r>
      <w:r w:rsidR="00427DC0" w:rsidRPr="00A511EA">
        <w:rPr>
          <w:rFonts w:ascii="Arial" w:eastAsia="Times New Roman" w:hAnsi="Arial" w:cs="Arial"/>
          <w:color w:val="000000" w:themeColor="text1"/>
          <w:kern w:val="28"/>
          <w:sz w:val="24"/>
          <w:szCs w:val="24"/>
          <w:lang w:val="en-ZA"/>
        </w:rPr>
        <w:t>5</w:t>
      </w:r>
      <w:r w:rsidR="006A4ED7" w:rsidRPr="00A511EA">
        <w:rPr>
          <w:rFonts w:ascii="Arial" w:eastAsia="Times New Roman" w:hAnsi="Arial" w:cs="Arial"/>
          <w:color w:val="000000" w:themeColor="text1"/>
          <w:kern w:val="28"/>
          <w:sz w:val="24"/>
          <w:szCs w:val="24"/>
          <w:vertAlign w:val="superscript"/>
          <w:lang w:val="en-ZA"/>
        </w:rPr>
        <w:t>th</w:t>
      </w:r>
      <w:r w:rsidR="006A4ED7" w:rsidRPr="00A511EA">
        <w:rPr>
          <w:rFonts w:ascii="Arial" w:eastAsia="Times New Roman" w:hAnsi="Arial" w:cs="Arial"/>
          <w:color w:val="000000" w:themeColor="text1"/>
          <w:kern w:val="28"/>
          <w:sz w:val="24"/>
          <w:szCs w:val="24"/>
          <w:lang w:val="en-ZA"/>
        </w:rPr>
        <w:t xml:space="preserve"> of </w:t>
      </w:r>
      <w:r w:rsidR="00427DC0" w:rsidRPr="00A511EA">
        <w:rPr>
          <w:rFonts w:ascii="Arial" w:eastAsia="Times New Roman" w:hAnsi="Arial" w:cs="Arial"/>
          <w:color w:val="000000" w:themeColor="text1"/>
          <w:kern w:val="28"/>
          <w:sz w:val="24"/>
          <w:szCs w:val="24"/>
          <w:lang w:val="en-ZA"/>
        </w:rPr>
        <w:t xml:space="preserve">September </w:t>
      </w:r>
      <w:r w:rsidR="006A4ED7" w:rsidRPr="00A511EA">
        <w:rPr>
          <w:rFonts w:ascii="Arial" w:eastAsia="Times New Roman" w:hAnsi="Arial" w:cs="Arial"/>
          <w:color w:val="000000" w:themeColor="text1"/>
          <w:kern w:val="28"/>
          <w:sz w:val="24"/>
          <w:szCs w:val="24"/>
          <w:lang w:val="en-ZA"/>
        </w:rPr>
        <w:t>2</w:t>
      </w:r>
      <w:r w:rsidR="002F1303" w:rsidRPr="00A511EA">
        <w:rPr>
          <w:rFonts w:ascii="Arial" w:eastAsia="Times New Roman" w:hAnsi="Arial" w:cs="Arial"/>
          <w:color w:val="000000" w:themeColor="text1"/>
          <w:kern w:val="28"/>
          <w:sz w:val="24"/>
          <w:szCs w:val="24"/>
          <w:lang w:val="en-ZA"/>
        </w:rPr>
        <w:t>02</w:t>
      </w:r>
      <w:r w:rsidR="00A511EA" w:rsidRPr="00A511EA">
        <w:rPr>
          <w:rFonts w:ascii="Arial" w:eastAsia="Times New Roman" w:hAnsi="Arial" w:cs="Arial"/>
          <w:color w:val="000000" w:themeColor="text1"/>
          <w:kern w:val="28"/>
          <w:sz w:val="24"/>
          <w:szCs w:val="24"/>
          <w:lang w:val="en-ZA"/>
        </w:rPr>
        <w:t>2</w:t>
      </w:r>
      <w:r w:rsidR="002F1303" w:rsidRPr="00A511EA">
        <w:rPr>
          <w:rFonts w:ascii="Arial" w:eastAsia="Times New Roman" w:hAnsi="Arial" w:cs="Arial"/>
          <w:color w:val="000000" w:themeColor="text1"/>
          <w:kern w:val="28"/>
          <w:sz w:val="24"/>
          <w:szCs w:val="24"/>
          <w:lang w:val="en-ZA"/>
        </w:rPr>
        <w:t>, I</w:t>
      </w:r>
      <w:r w:rsidR="00BF1EC4" w:rsidRPr="00E47F33">
        <w:rPr>
          <w:rFonts w:ascii="Arial" w:eastAsia="Times New Roman" w:hAnsi="Arial" w:cs="Arial"/>
          <w:color w:val="000000" w:themeColor="text1"/>
          <w:kern w:val="28"/>
          <w:sz w:val="24"/>
          <w:szCs w:val="24"/>
          <w:lang w:val="en-ZA"/>
        </w:rPr>
        <w:t xml:space="preserve"> convicted </w:t>
      </w:r>
      <w:r w:rsidR="005F086C" w:rsidRPr="00E47F33">
        <w:rPr>
          <w:rFonts w:ascii="Arial" w:eastAsia="Times New Roman" w:hAnsi="Arial" w:cs="Arial"/>
          <w:color w:val="000000" w:themeColor="text1"/>
          <w:kern w:val="28"/>
          <w:sz w:val="24"/>
          <w:szCs w:val="24"/>
          <w:lang w:val="en-ZA"/>
        </w:rPr>
        <w:t xml:space="preserve">the accused </w:t>
      </w:r>
      <w:r w:rsidR="006A4ED7" w:rsidRPr="00E47F33">
        <w:rPr>
          <w:rFonts w:ascii="Arial" w:eastAsia="Times New Roman" w:hAnsi="Arial" w:cs="Arial"/>
          <w:color w:val="000000" w:themeColor="text1"/>
          <w:kern w:val="28"/>
          <w:sz w:val="24"/>
          <w:szCs w:val="24"/>
          <w:lang w:val="en-ZA"/>
        </w:rPr>
        <w:t xml:space="preserve">of </w:t>
      </w:r>
      <w:r w:rsidR="00427DC0">
        <w:rPr>
          <w:rFonts w:ascii="Arial" w:eastAsia="Times New Roman" w:hAnsi="Arial" w:cs="Arial"/>
          <w:color w:val="000000" w:themeColor="text1"/>
          <w:kern w:val="28"/>
          <w:sz w:val="24"/>
          <w:szCs w:val="24"/>
          <w:lang w:val="en-ZA"/>
        </w:rPr>
        <w:t xml:space="preserve">one </w:t>
      </w:r>
      <w:r w:rsidR="002F1303" w:rsidRPr="00E47F33">
        <w:rPr>
          <w:rFonts w:ascii="Arial" w:eastAsia="Times New Roman" w:hAnsi="Arial" w:cs="Arial"/>
          <w:color w:val="000000" w:themeColor="text1"/>
          <w:kern w:val="28"/>
          <w:sz w:val="24"/>
          <w:szCs w:val="24"/>
          <w:lang w:val="en-ZA"/>
        </w:rPr>
        <w:t xml:space="preserve">count of </w:t>
      </w:r>
      <w:r w:rsidR="006A4ED7" w:rsidRPr="00E47F33">
        <w:rPr>
          <w:rFonts w:ascii="Arial" w:eastAsia="Times New Roman" w:hAnsi="Arial" w:cs="Arial"/>
          <w:color w:val="000000" w:themeColor="text1"/>
          <w:kern w:val="28"/>
          <w:sz w:val="24"/>
          <w:szCs w:val="24"/>
          <w:lang w:val="en-ZA"/>
        </w:rPr>
        <w:t xml:space="preserve">murder </w:t>
      </w:r>
      <w:r w:rsidR="002A34B0">
        <w:rPr>
          <w:rFonts w:ascii="Arial" w:eastAsia="Times New Roman" w:hAnsi="Arial" w:cs="Arial"/>
          <w:color w:val="000000" w:themeColor="text1"/>
          <w:kern w:val="28"/>
          <w:sz w:val="24"/>
          <w:szCs w:val="24"/>
          <w:lang w:val="en-ZA"/>
        </w:rPr>
        <w:t xml:space="preserve">as contemplated </w:t>
      </w:r>
      <w:r w:rsidR="00103C34">
        <w:rPr>
          <w:rFonts w:ascii="Arial" w:eastAsia="Times New Roman" w:hAnsi="Arial" w:cs="Arial"/>
          <w:color w:val="000000" w:themeColor="text1"/>
          <w:kern w:val="28"/>
          <w:sz w:val="24"/>
          <w:szCs w:val="24"/>
          <w:lang w:val="en-ZA"/>
        </w:rPr>
        <w:t xml:space="preserve">in </w:t>
      </w:r>
      <w:r w:rsidR="006A4ED7" w:rsidRPr="00E47F33">
        <w:rPr>
          <w:rFonts w:ascii="Arial" w:eastAsia="Times New Roman" w:hAnsi="Arial" w:cs="Arial"/>
          <w:color w:val="000000" w:themeColor="text1"/>
          <w:kern w:val="28"/>
          <w:sz w:val="24"/>
          <w:szCs w:val="24"/>
          <w:lang w:val="en-ZA"/>
        </w:rPr>
        <w:t>section 51(</w:t>
      </w:r>
      <w:r w:rsidR="00103C34">
        <w:rPr>
          <w:rFonts w:ascii="Arial" w:eastAsia="Times New Roman" w:hAnsi="Arial" w:cs="Arial"/>
          <w:color w:val="000000" w:themeColor="text1"/>
          <w:kern w:val="28"/>
          <w:sz w:val="24"/>
          <w:szCs w:val="24"/>
          <w:lang w:val="en-ZA"/>
        </w:rPr>
        <w:t>2</w:t>
      </w:r>
      <w:r w:rsidR="006A4ED7" w:rsidRPr="00E47F33">
        <w:rPr>
          <w:rFonts w:ascii="Arial" w:eastAsia="Times New Roman" w:hAnsi="Arial" w:cs="Arial"/>
          <w:color w:val="000000" w:themeColor="text1"/>
          <w:kern w:val="28"/>
          <w:sz w:val="24"/>
          <w:szCs w:val="24"/>
          <w:lang w:val="en-ZA"/>
        </w:rPr>
        <w:t xml:space="preserve">) of </w:t>
      </w:r>
      <w:r w:rsidRPr="00E47F33">
        <w:rPr>
          <w:rFonts w:ascii="Arial" w:eastAsia="Times New Roman" w:hAnsi="Arial" w:cs="Arial"/>
          <w:color w:val="000000" w:themeColor="text1"/>
          <w:kern w:val="28"/>
          <w:sz w:val="24"/>
          <w:szCs w:val="24"/>
          <w:lang w:val="en-ZA"/>
        </w:rPr>
        <w:t xml:space="preserve">the </w:t>
      </w:r>
      <w:r w:rsidR="00CB396F">
        <w:rPr>
          <w:rFonts w:ascii="Arial" w:eastAsia="Times New Roman" w:hAnsi="Arial" w:cs="Arial"/>
          <w:color w:val="000000" w:themeColor="text1"/>
          <w:kern w:val="28"/>
          <w:sz w:val="24"/>
          <w:szCs w:val="24"/>
          <w:lang w:val="en-ZA"/>
        </w:rPr>
        <w:t>Criminal</w:t>
      </w:r>
      <w:r w:rsidR="006A4ED7" w:rsidRPr="00E47F33">
        <w:rPr>
          <w:rFonts w:ascii="Arial" w:eastAsia="Times New Roman" w:hAnsi="Arial" w:cs="Arial"/>
          <w:color w:val="000000" w:themeColor="text1"/>
          <w:kern w:val="28"/>
          <w:sz w:val="24"/>
          <w:szCs w:val="24"/>
          <w:lang w:val="en-ZA"/>
        </w:rPr>
        <w:t xml:space="preserve"> Law Amendment Act 105 of 19</w:t>
      </w:r>
      <w:r w:rsidRPr="00E47F33">
        <w:rPr>
          <w:rFonts w:ascii="Arial" w:eastAsia="Times New Roman" w:hAnsi="Arial" w:cs="Arial"/>
          <w:color w:val="000000" w:themeColor="text1"/>
          <w:kern w:val="28"/>
          <w:sz w:val="24"/>
          <w:szCs w:val="24"/>
          <w:lang w:val="en-ZA"/>
        </w:rPr>
        <w:t>97</w:t>
      </w:r>
      <w:r w:rsidR="00D077EE">
        <w:rPr>
          <w:rFonts w:ascii="Arial" w:eastAsia="Times New Roman" w:hAnsi="Arial" w:cs="Arial"/>
          <w:color w:val="000000" w:themeColor="text1"/>
          <w:kern w:val="28"/>
          <w:sz w:val="24"/>
          <w:szCs w:val="24"/>
          <w:lang w:val="en-ZA"/>
        </w:rPr>
        <w:t xml:space="preserve"> (</w:t>
      </w:r>
      <w:r w:rsidR="00CA3B9C">
        <w:rPr>
          <w:rFonts w:ascii="Arial" w:eastAsia="Times New Roman" w:hAnsi="Arial" w:cs="Arial"/>
          <w:color w:val="000000" w:themeColor="text1"/>
          <w:kern w:val="28"/>
          <w:sz w:val="24"/>
          <w:szCs w:val="24"/>
          <w:lang w:val="en-ZA"/>
        </w:rPr>
        <w:t>the Minimum Sentence Act</w:t>
      </w:r>
      <w:r w:rsidR="00EE5EFB">
        <w:rPr>
          <w:rFonts w:ascii="Arial" w:eastAsia="Times New Roman" w:hAnsi="Arial" w:cs="Arial"/>
          <w:color w:val="000000" w:themeColor="text1"/>
          <w:kern w:val="28"/>
          <w:sz w:val="24"/>
          <w:szCs w:val="24"/>
          <w:lang w:val="en-ZA"/>
        </w:rPr>
        <w:t>.</w:t>
      </w:r>
      <w:r w:rsidR="00A736DB">
        <w:rPr>
          <w:rFonts w:ascii="Arial" w:eastAsia="Times New Roman" w:hAnsi="Arial" w:cs="Arial"/>
          <w:color w:val="000000" w:themeColor="text1"/>
          <w:kern w:val="28"/>
          <w:sz w:val="24"/>
          <w:szCs w:val="24"/>
          <w:lang w:val="en-ZA"/>
        </w:rPr>
        <w:t>)</w:t>
      </w:r>
      <w:r w:rsidR="00D077EE">
        <w:rPr>
          <w:rFonts w:ascii="Arial" w:eastAsia="Times New Roman" w:hAnsi="Arial" w:cs="Arial"/>
          <w:color w:val="000000" w:themeColor="text1"/>
          <w:kern w:val="28"/>
          <w:sz w:val="24"/>
          <w:szCs w:val="24"/>
          <w:lang w:val="en-ZA"/>
        </w:rPr>
        <w:t xml:space="preserve"> </w:t>
      </w:r>
    </w:p>
    <w:p w14:paraId="1516EA73" w14:textId="380987C8" w:rsidR="00CB396F" w:rsidRPr="00E47F33" w:rsidRDefault="00CB396F" w:rsidP="00CB396F">
      <w:pPr>
        <w:spacing w:before="240" w:after="240" w:line="360" w:lineRule="auto"/>
        <w:ind w:left="567" w:hanging="567"/>
        <w:jc w:val="both"/>
        <w:outlineLvl w:val="0"/>
        <w:rPr>
          <w:rFonts w:ascii="Arial" w:eastAsia="Times New Roman" w:hAnsi="Arial" w:cs="Arial"/>
          <w:color w:val="000000" w:themeColor="text1"/>
          <w:kern w:val="28"/>
          <w:sz w:val="24"/>
          <w:szCs w:val="24"/>
          <w:lang w:val="en-ZA"/>
        </w:rPr>
      </w:pPr>
      <w:r w:rsidRPr="00E47F33">
        <w:rPr>
          <w:rFonts w:ascii="Arial" w:eastAsia="Times New Roman" w:hAnsi="Arial" w:cs="Arial"/>
          <w:color w:val="000000" w:themeColor="text1"/>
          <w:kern w:val="28"/>
          <w:sz w:val="24"/>
          <w:szCs w:val="24"/>
          <w:lang w:val="en-ZA"/>
        </w:rPr>
        <w:t>[</w:t>
      </w:r>
      <w:r>
        <w:rPr>
          <w:rFonts w:ascii="Arial" w:eastAsia="Times New Roman" w:hAnsi="Arial" w:cs="Arial"/>
          <w:color w:val="000000" w:themeColor="text1"/>
          <w:kern w:val="28"/>
          <w:sz w:val="24"/>
          <w:szCs w:val="24"/>
          <w:lang w:val="en-ZA"/>
        </w:rPr>
        <w:t>3</w:t>
      </w:r>
      <w:r w:rsidRPr="00E47F33">
        <w:rPr>
          <w:rFonts w:ascii="Arial" w:eastAsia="Times New Roman" w:hAnsi="Arial" w:cs="Arial"/>
          <w:color w:val="000000" w:themeColor="text1"/>
          <w:kern w:val="28"/>
          <w:sz w:val="24"/>
          <w:szCs w:val="24"/>
          <w:lang w:val="en-ZA"/>
        </w:rPr>
        <w:t>]</w:t>
      </w:r>
      <w:r w:rsidRPr="00E47F33">
        <w:rPr>
          <w:rFonts w:ascii="Arial" w:eastAsia="Times New Roman" w:hAnsi="Arial" w:cs="Arial"/>
          <w:color w:val="000000" w:themeColor="text1"/>
          <w:kern w:val="28"/>
          <w:sz w:val="24"/>
          <w:szCs w:val="24"/>
          <w:lang w:val="en-ZA"/>
        </w:rPr>
        <w:tab/>
      </w:r>
      <w:r>
        <w:rPr>
          <w:rFonts w:ascii="Arial" w:eastAsia="Times New Roman" w:hAnsi="Arial" w:cs="Arial"/>
          <w:color w:val="000000" w:themeColor="text1"/>
          <w:kern w:val="28"/>
          <w:sz w:val="24"/>
          <w:szCs w:val="24"/>
          <w:lang w:val="en-ZA"/>
        </w:rPr>
        <w:t xml:space="preserve">The State proved no previous convictions against the accused. Counsel </w:t>
      </w:r>
      <w:r w:rsidR="00A736DB">
        <w:rPr>
          <w:rFonts w:ascii="Arial" w:eastAsia="Times New Roman" w:hAnsi="Arial" w:cs="Arial"/>
          <w:color w:val="000000" w:themeColor="text1"/>
          <w:kern w:val="28"/>
          <w:sz w:val="24"/>
          <w:szCs w:val="24"/>
          <w:lang w:val="en-ZA"/>
        </w:rPr>
        <w:t xml:space="preserve">for the defence </w:t>
      </w:r>
      <w:r>
        <w:rPr>
          <w:rFonts w:ascii="Arial" w:eastAsia="Times New Roman" w:hAnsi="Arial" w:cs="Arial"/>
          <w:color w:val="000000" w:themeColor="text1"/>
          <w:kern w:val="28"/>
          <w:sz w:val="24"/>
          <w:szCs w:val="24"/>
          <w:lang w:val="en-ZA"/>
        </w:rPr>
        <w:t xml:space="preserve">submitted suitability reports for correctional supervision as a </w:t>
      </w:r>
      <w:r w:rsidR="00A736DB">
        <w:rPr>
          <w:rFonts w:ascii="Arial" w:eastAsia="Times New Roman" w:hAnsi="Arial" w:cs="Arial"/>
          <w:color w:val="000000" w:themeColor="text1"/>
          <w:kern w:val="28"/>
          <w:sz w:val="24"/>
          <w:szCs w:val="24"/>
          <w:lang w:val="en-ZA"/>
        </w:rPr>
        <w:t xml:space="preserve">possible option for </w:t>
      </w:r>
      <w:r>
        <w:rPr>
          <w:rFonts w:ascii="Arial" w:eastAsia="Times New Roman" w:hAnsi="Arial" w:cs="Arial"/>
          <w:color w:val="000000" w:themeColor="text1"/>
          <w:kern w:val="28"/>
          <w:sz w:val="24"/>
          <w:szCs w:val="24"/>
          <w:lang w:val="en-ZA"/>
        </w:rPr>
        <w:t>sentence,</w:t>
      </w:r>
      <w:r w:rsidR="00A736DB">
        <w:rPr>
          <w:rFonts w:ascii="Arial" w:eastAsia="Times New Roman" w:hAnsi="Arial" w:cs="Arial"/>
          <w:color w:val="000000" w:themeColor="text1"/>
          <w:kern w:val="28"/>
          <w:sz w:val="24"/>
          <w:szCs w:val="24"/>
          <w:lang w:val="en-ZA"/>
        </w:rPr>
        <w:t xml:space="preserve"> as  well as a probational officers report. There was no</w:t>
      </w:r>
      <w:r>
        <w:rPr>
          <w:rFonts w:ascii="Arial" w:eastAsia="Times New Roman" w:hAnsi="Arial" w:cs="Arial"/>
          <w:color w:val="000000" w:themeColor="text1"/>
          <w:kern w:val="28"/>
          <w:sz w:val="24"/>
          <w:szCs w:val="24"/>
          <w:lang w:val="en-ZA"/>
        </w:rPr>
        <w:t xml:space="preserve"> victim impact report</w:t>
      </w:r>
      <w:r w:rsidR="00A736DB">
        <w:rPr>
          <w:rFonts w:ascii="Arial" w:eastAsia="Times New Roman" w:hAnsi="Arial" w:cs="Arial"/>
          <w:color w:val="000000" w:themeColor="text1"/>
          <w:kern w:val="28"/>
          <w:sz w:val="24"/>
          <w:szCs w:val="24"/>
          <w:lang w:val="en-ZA"/>
        </w:rPr>
        <w:t xml:space="preserve"> submitted</w:t>
      </w:r>
      <w:r>
        <w:rPr>
          <w:rFonts w:ascii="Arial" w:eastAsia="Times New Roman" w:hAnsi="Arial" w:cs="Arial"/>
          <w:color w:val="000000" w:themeColor="text1"/>
          <w:kern w:val="28"/>
          <w:sz w:val="24"/>
          <w:szCs w:val="24"/>
          <w:lang w:val="en-ZA"/>
        </w:rPr>
        <w:t xml:space="preserve">.  </w:t>
      </w:r>
    </w:p>
    <w:p w14:paraId="2150BB69" w14:textId="73B24061" w:rsidR="00CB396F" w:rsidRDefault="00136C72" w:rsidP="00CB396F">
      <w:pPr>
        <w:spacing w:before="240" w:after="240" w:line="360" w:lineRule="auto"/>
        <w:ind w:left="567" w:hanging="657"/>
        <w:jc w:val="both"/>
        <w:outlineLvl w:val="0"/>
        <w:rPr>
          <w:rFonts w:ascii="Arial" w:eastAsia="Times New Roman" w:hAnsi="Arial" w:cs="Arial"/>
          <w:color w:val="000000" w:themeColor="text1"/>
          <w:kern w:val="28"/>
          <w:sz w:val="24"/>
          <w:szCs w:val="24"/>
          <w:lang w:val="en-ZA"/>
        </w:rPr>
      </w:pPr>
      <w:r w:rsidRPr="00E47F33">
        <w:rPr>
          <w:rFonts w:ascii="Arial" w:eastAsia="Times New Roman" w:hAnsi="Arial" w:cs="Arial"/>
          <w:color w:val="000000" w:themeColor="text1"/>
          <w:kern w:val="28"/>
          <w:sz w:val="24"/>
          <w:szCs w:val="24"/>
        </w:rPr>
        <w:t xml:space="preserve"> </w:t>
      </w:r>
      <w:r w:rsidR="00D61187" w:rsidRPr="00E47F33">
        <w:rPr>
          <w:rFonts w:ascii="Arial" w:eastAsia="Times New Roman" w:hAnsi="Arial" w:cs="Arial"/>
          <w:color w:val="000000" w:themeColor="text1"/>
          <w:kern w:val="28"/>
          <w:sz w:val="24"/>
          <w:szCs w:val="24"/>
          <w:lang w:val="en-ZA"/>
        </w:rPr>
        <w:t>[</w:t>
      </w:r>
      <w:r w:rsidR="00CB396F">
        <w:rPr>
          <w:rFonts w:ascii="Arial" w:eastAsia="Times New Roman" w:hAnsi="Arial" w:cs="Arial"/>
          <w:color w:val="000000" w:themeColor="text1"/>
          <w:kern w:val="28"/>
          <w:sz w:val="24"/>
          <w:szCs w:val="24"/>
          <w:lang w:val="en-ZA"/>
        </w:rPr>
        <w:t>4</w:t>
      </w:r>
      <w:r w:rsidR="002F1303" w:rsidRPr="00E47F33">
        <w:rPr>
          <w:rFonts w:ascii="Arial" w:eastAsia="Times New Roman" w:hAnsi="Arial" w:cs="Arial"/>
          <w:color w:val="000000" w:themeColor="text1"/>
          <w:kern w:val="28"/>
          <w:sz w:val="24"/>
          <w:szCs w:val="24"/>
          <w:lang w:val="en-ZA"/>
        </w:rPr>
        <w:t>]</w:t>
      </w:r>
      <w:r w:rsidR="002F1303" w:rsidRPr="00E47F33">
        <w:rPr>
          <w:rFonts w:ascii="Arial" w:eastAsia="Times New Roman" w:hAnsi="Arial" w:cs="Arial"/>
          <w:color w:val="000000" w:themeColor="text1"/>
          <w:kern w:val="28"/>
          <w:sz w:val="24"/>
          <w:szCs w:val="24"/>
          <w:lang w:val="en-ZA"/>
        </w:rPr>
        <w:tab/>
        <w:t xml:space="preserve">Ordinarily, a conviction on </w:t>
      </w:r>
      <w:r w:rsidR="006A4ED7" w:rsidRPr="00E47F33">
        <w:rPr>
          <w:rFonts w:ascii="Arial" w:eastAsia="Times New Roman" w:hAnsi="Arial" w:cs="Arial"/>
          <w:color w:val="000000" w:themeColor="text1"/>
          <w:kern w:val="28"/>
          <w:sz w:val="24"/>
          <w:szCs w:val="24"/>
          <w:lang w:val="en-ZA"/>
        </w:rPr>
        <w:t>the offence of murder read with section 51(</w:t>
      </w:r>
      <w:r w:rsidR="004E795A">
        <w:rPr>
          <w:rFonts w:ascii="Arial" w:eastAsia="Times New Roman" w:hAnsi="Arial" w:cs="Arial"/>
          <w:color w:val="000000" w:themeColor="text1"/>
          <w:kern w:val="28"/>
          <w:sz w:val="24"/>
          <w:szCs w:val="24"/>
          <w:lang w:val="en-ZA"/>
        </w:rPr>
        <w:t>2</w:t>
      </w:r>
      <w:r w:rsidR="006A4ED7" w:rsidRPr="00E47F33">
        <w:rPr>
          <w:rFonts w:ascii="Arial" w:eastAsia="Times New Roman" w:hAnsi="Arial" w:cs="Arial"/>
          <w:color w:val="000000" w:themeColor="text1"/>
          <w:kern w:val="28"/>
          <w:sz w:val="24"/>
          <w:szCs w:val="24"/>
          <w:lang w:val="en-ZA"/>
        </w:rPr>
        <w:t>) of</w:t>
      </w:r>
      <w:r w:rsidR="004E795A">
        <w:rPr>
          <w:rFonts w:ascii="Arial" w:eastAsia="Times New Roman" w:hAnsi="Arial" w:cs="Arial"/>
          <w:color w:val="000000" w:themeColor="text1"/>
          <w:kern w:val="28"/>
          <w:sz w:val="24"/>
          <w:szCs w:val="24"/>
          <w:lang w:val="en-ZA"/>
        </w:rPr>
        <w:t xml:space="preserve"> </w:t>
      </w:r>
      <w:r w:rsidR="00CB396F">
        <w:rPr>
          <w:rFonts w:ascii="Arial" w:eastAsia="Times New Roman" w:hAnsi="Arial" w:cs="Arial"/>
          <w:color w:val="000000" w:themeColor="text1"/>
          <w:kern w:val="28"/>
          <w:sz w:val="24"/>
          <w:szCs w:val="24"/>
          <w:lang w:val="en-ZA"/>
        </w:rPr>
        <w:t xml:space="preserve">the Minimum Sentence Act </w:t>
      </w:r>
      <w:r w:rsidR="00A736DB">
        <w:rPr>
          <w:rFonts w:ascii="Arial" w:eastAsia="Times New Roman" w:hAnsi="Arial" w:cs="Arial"/>
          <w:color w:val="000000" w:themeColor="text1"/>
          <w:kern w:val="28"/>
          <w:sz w:val="24"/>
          <w:szCs w:val="24"/>
          <w:lang w:val="en-ZA"/>
        </w:rPr>
        <w:t>attract</w:t>
      </w:r>
      <w:r w:rsidR="006A4ED7" w:rsidRPr="00E47F33">
        <w:rPr>
          <w:rFonts w:ascii="Arial" w:eastAsia="Times New Roman" w:hAnsi="Arial" w:cs="Arial"/>
          <w:color w:val="000000" w:themeColor="text1"/>
          <w:kern w:val="28"/>
          <w:sz w:val="24"/>
          <w:szCs w:val="24"/>
          <w:lang w:val="en-ZA"/>
        </w:rPr>
        <w:t xml:space="preserve">s </w:t>
      </w:r>
      <w:r w:rsidR="00BB623C">
        <w:rPr>
          <w:rFonts w:ascii="Arial" w:eastAsia="Times New Roman" w:hAnsi="Arial" w:cs="Arial"/>
          <w:color w:val="000000" w:themeColor="text1"/>
          <w:kern w:val="28"/>
          <w:sz w:val="24"/>
          <w:szCs w:val="24"/>
          <w:lang w:val="en-ZA"/>
        </w:rPr>
        <w:t xml:space="preserve">a minimum term of imprisonment of </w:t>
      </w:r>
      <w:r w:rsidR="00CB396F">
        <w:rPr>
          <w:rFonts w:ascii="Arial" w:eastAsia="Times New Roman" w:hAnsi="Arial" w:cs="Arial"/>
          <w:color w:val="000000" w:themeColor="text1"/>
          <w:kern w:val="28"/>
          <w:sz w:val="24"/>
          <w:szCs w:val="24"/>
          <w:lang w:val="en-ZA"/>
        </w:rPr>
        <w:t>15</w:t>
      </w:r>
      <w:r w:rsidR="00BB623C">
        <w:rPr>
          <w:rFonts w:ascii="Arial" w:eastAsia="Times New Roman" w:hAnsi="Arial" w:cs="Arial"/>
          <w:color w:val="000000" w:themeColor="text1"/>
          <w:kern w:val="28"/>
          <w:sz w:val="24"/>
          <w:szCs w:val="24"/>
          <w:lang w:val="en-ZA"/>
        </w:rPr>
        <w:t xml:space="preserve"> years for a</w:t>
      </w:r>
      <w:r w:rsidR="00CB396F">
        <w:rPr>
          <w:rFonts w:ascii="Arial" w:eastAsia="Times New Roman" w:hAnsi="Arial" w:cs="Arial"/>
          <w:color w:val="000000" w:themeColor="text1"/>
          <w:kern w:val="28"/>
          <w:sz w:val="24"/>
          <w:szCs w:val="24"/>
          <w:lang w:val="en-ZA"/>
        </w:rPr>
        <w:t xml:space="preserve"> first offender</w:t>
      </w:r>
      <w:r w:rsidR="00A736DB">
        <w:rPr>
          <w:rFonts w:ascii="Arial" w:eastAsia="Times New Roman" w:hAnsi="Arial" w:cs="Arial"/>
          <w:color w:val="000000" w:themeColor="text1"/>
          <w:kern w:val="28"/>
          <w:sz w:val="24"/>
          <w:szCs w:val="24"/>
          <w:lang w:val="en-ZA"/>
        </w:rPr>
        <w:t>.</w:t>
      </w:r>
      <w:r w:rsidR="00BB623C">
        <w:rPr>
          <w:rFonts w:ascii="Arial" w:eastAsia="Times New Roman" w:hAnsi="Arial" w:cs="Arial"/>
          <w:color w:val="000000" w:themeColor="text1"/>
          <w:kern w:val="28"/>
          <w:sz w:val="24"/>
          <w:szCs w:val="24"/>
          <w:lang w:val="en-ZA"/>
        </w:rPr>
        <w:t xml:space="preserve"> </w:t>
      </w:r>
    </w:p>
    <w:p w14:paraId="6E727F33" w14:textId="49333929" w:rsidR="00CB396F" w:rsidRPr="00B53D57" w:rsidRDefault="00CB396F" w:rsidP="00E41F41">
      <w:pPr>
        <w:spacing w:before="240" w:after="240" w:line="360" w:lineRule="auto"/>
        <w:ind w:left="567" w:hanging="657"/>
        <w:jc w:val="both"/>
        <w:outlineLvl w:val="0"/>
        <w:rPr>
          <w:rFonts w:ascii="Arial" w:eastAsia="Times New Roman" w:hAnsi="Arial" w:cs="Arial"/>
          <w:color w:val="000000" w:themeColor="text1"/>
          <w:kern w:val="28"/>
          <w:sz w:val="24"/>
          <w:szCs w:val="24"/>
          <w:lang w:val="en-ZA"/>
        </w:rPr>
      </w:pPr>
      <w:r w:rsidRPr="00B53D57">
        <w:rPr>
          <w:rFonts w:ascii="Arial" w:eastAsia="Times New Roman" w:hAnsi="Arial" w:cs="Arial"/>
          <w:color w:val="000000" w:themeColor="text1"/>
          <w:kern w:val="28"/>
          <w:sz w:val="24"/>
          <w:szCs w:val="24"/>
          <w:lang w:val="en-ZA"/>
        </w:rPr>
        <w:t>[</w:t>
      </w:r>
      <w:r>
        <w:rPr>
          <w:rFonts w:ascii="Arial" w:eastAsia="Times New Roman" w:hAnsi="Arial" w:cs="Arial"/>
          <w:color w:val="000000" w:themeColor="text1"/>
          <w:kern w:val="28"/>
          <w:sz w:val="24"/>
          <w:szCs w:val="24"/>
          <w:lang w:val="en-ZA"/>
        </w:rPr>
        <w:t>5</w:t>
      </w:r>
      <w:r w:rsidRPr="00B53D57">
        <w:rPr>
          <w:rFonts w:ascii="Arial" w:eastAsia="Times New Roman" w:hAnsi="Arial" w:cs="Arial"/>
          <w:color w:val="000000" w:themeColor="text1"/>
          <w:kern w:val="28"/>
          <w:sz w:val="24"/>
          <w:szCs w:val="24"/>
          <w:lang w:val="en-ZA"/>
        </w:rPr>
        <w:t>]</w:t>
      </w:r>
      <w:r w:rsidRPr="00B53D57">
        <w:rPr>
          <w:rFonts w:ascii="Arial" w:eastAsia="Times New Roman" w:hAnsi="Arial" w:cs="Arial"/>
          <w:color w:val="000000" w:themeColor="text1"/>
          <w:kern w:val="28"/>
          <w:sz w:val="24"/>
          <w:szCs w:val="24"/>
          <w:lang w:val="en-ZA"/>
        </w:rPr>
        <w:tab/>
      </w:r>
      <w:r w:rsidR="00A511EA" w:rsidRPr="00A511EA">
        <w:rPr>
          <w:rFonts w:ascii="Arial" w:eastAsia="Times New Roman" w:hAnsi="Arial" w:cs="Arial"/>
          <w:color w:val="000000" w:themeColor="text1"/>
          <w:kern w:val="28"/>
          <w:sz w:val="24"/>
          <w:szCs w:val="24"/>
          <w:lang w:val="en-ZA"/>
        </w:rPr>
        <w:t>The imposition of sentence is not a mechanical process in which predetermined sentences are imposed for specific crimes.  Each case  must be determined on its own merits.  I must consider all relevant circumstances and factors, apply the relevant weight thereto and then strike a balance between the various interests</w:t>
      </w:r>
      <w:r w:rsidR="00C61847">
        <w:rPr>
          <w:rFonts w:ascii="Arial" w:eastAsia="Times New Roman" w:hAnsi="Arial" w:cs="Arial"/>
          <w:color w:val="000000" w:themeColor="text1"/>
          <w:kern w:val="28"/>
          <w:sz w:val="24"/>
          <w:szCs w:val="24"/>
          <w:lang w:val="en-ZA"/>
        </w:rPr>
        <w:t>. I must  be mindful</w:t>
      </w:r>
      <w:r w:rsidR="00A511EA" w:rsidRPr="00A511EA">
        <w:rPr>
          <w:rFonts w:ascii="Arial" w:eastAsia="Times New Roman" w:hAnsi="Arial" w:cs="Arial"/>
          <w:color w:val="000000" w:themeColor="text1"/>
          <w:kern w:val="28"/>
          <w:sz w:val="24"/>
          <w:szCs w:val="24"/>
          <w:lang w:val="en-ZA"/>
        </w:rPr>
        <w:t xml:space="preserve"> not </w:t>
      </w:r>
      <w:r w:rsidR="000A4EB9">
        <w:rPr>
          <w:rFonts w:ascii="Arial" w:eastAsia="Times New Roman" w:hAnsi="Arial" w:cs="Arial"/>
          <w:color w:val="000000" w:themeColor="text1"/>
          <w:kern w:val="28"/>
          <w:sz w:val="24"/>
          <w:szCs w:val="24"/>
          <w:lang w:val="en-ZA"/>
        </w:rPr>
        <w:t xml:space="preserve">to </w:t>
      </w:r>
      <w:r w:rsidR="00A511EA" w:rsidRPr="00A511EA">
        <w:rPr>
          <w:rFonts w:ascii="Arial" w:eastAsia="Times New Roman" w:hAnsi="Arial" w:cs="Arial"/>
          <w:color w:val="000000" w:themeColor="text1"/>
          <w:kern w:val="28"/>
          <w:sz w:val="24"/>
          <w:szCs w:val="24"/>
          <w:lang w:val="en-ZA"/>
        </w:rPr>
        <w:t>sentence in anger</w:t>
      </w:r>
      <w:r w:rsidR="000A4EB9">
        <w:rPr>
          <w:rFonts w:ascii="Arial" w:eastAsia="Times New Roman" w:hAnsi="Arial" w:cs="Arial"/>
          <w:color w:val="000000" w:themeColor="text1"/>
          <w:kern w:val="28"/>
          <w:sz w:val="24"/>
          <w:szCs w:val="24"/>
          <w:lang w:val="en-ZA"/>
        </w:rPr>
        <w:t xml:space="preserve"> and </w:t>
      </w:r>
      <w:r w:rsidR="00C61847">
        <w:rPr>
          <w:rFonts w:ascii="Arial" w:eastAsia="Times New Roman" w:hAnsi="Arial" w:cs="Arial"/>
          <w:color w:val="000000" w:themeColor="text1"/>
          <w:kern w:val="28"/>
          <w:sz w:val="24"/>
          <w:szCs w:val="24"/>
          <w:lang w:val="en-ZA"/>
        </w:rPr>
        <w:t xml:space="preserve">not </w:t>
      </w:r>
      <w:r w:rsidR="000A4EB9">
        <w:rPr>
          <w:rFonts w:ascii="Arial" w:eastAsia="Times New Roman" w:hAnsi="Arial" w:cs="Arial"/>
          <w:color w:val="000000" w:themeColor="text1"/>
          <w:kern w:val="28"/>
          <w:sz w:val="24"/>
          <w:szCs w:val="24"/>
          <w:lang w:val="en-ZA"/>
        </w:rPr>
        <w:t>too</w:t>
      </w:r>
      <w:r w:rsidR="00C61847">
        <w:rPr>
          <w:rFonts w:ascii="Arial" w:eastAsia="Times New Roman" w:hAnsi="Arial" w:cs="Arial"/>
          <w:color w:val="000000" w:themeColor="text1"/>
          <w:kern w:val="28"/>
          <w:sz w:val="24"/>
          <w:szCs w:val="24"/>
          <w:lang w:val="en-ZA"/>
        </w:rPr>
        <w:t xml:space="preserve"> </w:t>
      </w:r>
      <w:r w:rsidR="00A511EA" w:rsidRPr="00A511EA">
        <w:rPr>
          <w:rFonts w:ascii="Arial" w:eastAsia="Times New Roman" w:hAnsi="Arial" w:cs="Arial"/>
          <w:color w:val="000000" w:themeColor="text1"/>
          <w:kern w:val="28"/>
          <w:sz w:val="24"/>
          <w:szCs w:val="24"/>
          <w:lang w:val="en-ZA"/>
        </w:rPr>
        <w:t xml:space="preserve">hastily consider irrelevant </w:t>
      </w:r>
      <w:r w:rsidR="00A511EA" w:rsidRPr="00A511EA">
        <w:rPr>
          <w:rFonts w:ascii="Arial" w:eastAsia="Times New Roman" w:hAnsi="Arial" w:cs="Arial"/>
          <w:color w:val="000000" w:themeColor="text1"/>
          <w:kern w:val="28"/>
          <w:sz w:val="24"/>
          <w:szCs w:val="24"/>
          <w:lang w:val="en-ZA"/>
        </w:rPr>
        <w:lastRenderedPageBreak/>
        <w:t>factors. I must</w:t>
      </w:r>
      <w:r w:rsidR="00C61847">
        <w:rPr>
          <w:rFonts w:ascii="Arial" w:eastAsia="Times New Roman" w:hAnsi="Arial" w:cs="Arial"/>
          <w:color w:val="000000" w:themeColor="text1"/>
          <w:kern w:val="28"/>
          <w:sz w:val="24"/>
          <w:szCs w:val="24"/>
          <w:lang w:val="en-ZA"/>
        </w:rPr>
        <w:t xml:space="preserve"> impose a sentence that is</w:t>
      </w:r>
      <w:r w:rsidR="00A511EA" w:rsidRPr="00A511EA">
        <w:rPr>
          <w:rFonts w:ascii="Arial" w:eastAsia="Times New Roman" w:hAnsi="Arial" w:cs="Arial"/>
          <w:color w:val="000000" w:themeColor="text1"/>
          <w:kern w:val="28"/>
          <w:sz w:val="24"/>
          <w:szCs w:val="24"/>
          <w:lang w:val="en-ZA"/>
        </w:rPr>
        <w:t xml:space="preserve"> logical, coherent, unemotional, and </w:t>
      </w:r>
      <w:r w:rsidR="00C61847">
        <w:rPr>
          <w:rFonts w:ascii="Arial" w:eastAsia="Times New Roman" w:hAnsi="Arial" w:cs="Arial"/>
          <w:color w:val="000000" w:themeColor="text1"/>
          <w:kern w:val="28"/>
          <w:sz w:val="24"/>
          <w:szCs w:val="24"/>
          <w:lang w:val="en-ZA"/>
        </w:rPr>
        <w:t xml:space="preserve">illustrate that various submissions and </w:t>
      </w:r>
      <w:r w:rsidR="00A511EA" w:rsidRPr="00A511EA">
        <w:rPr>
          <w:rFonts w:ascii="Arial" w:eastAsia="Times New Roman" w:hAnsi="Arial" w:cs="Arial"/>
          <w:color w:val="000000" w:themeColor="text1"/>
          <w:kern w:val="28"/>
          <w:sz w:val="24"/>
          <w:szCs w:val="24"/>
          <w:lang w:val="en-ZA"/>
        </w:rPr>
        <w:t>deliberations</w:t>
      </w:r>
      <w:r w:rsidR="00C61847">
        <w:rPr>
          <w:rFonts w:ascii="Arial" w:eastAsia="Times New Roman" w:hAnsi="Arial" w:cs="Arial"/>
          <w:color w:val="000000" w:themeColor="text1"/>
          <w:kern w:val="28"/>
          <w:sz w:val="24"/>
          <w:szCs w:val="24"/>
          <w:lang w:val="en-ZA"/>
        </w:rPr>
        <w:t xml:space="preserve"> were considered.</w:t>
      </w:r>
      <w:r w:rsidRPr="00B53D57">
        <w:rPr>
          <w:rStyle w:val="FootnoteReference"/>
          <w:rFonts w:ascii="Arial" w:hAnsi="Arial" w:cs="Arial"/>
          <w:color w:val="000000"/>
          <w:sz w:val="24"/>
          <w:szCs w:val="24"/>
        </w:rPr>
        <w:footnoteReference w:id="2"/>
      </w:r>
    </w:p>
    <w:p w14:paraId="53EB15C4" w14:textId="39A81BB9" w:rsidR="00C02DE6" w:rsidRDefault="001A3E5D" w:rsidP="00E41F41">
      <w:pPr>
        <w:tabs>
          <w:tab w:val="left" w:pos="3000"/>
        </w:tabs>
        <w:spacing w:after="0" w:line="360" w:lineRule="auto"/>
        <w:jc w:val="both"/>
        <w:rPr>
          <w:rFonts w:ascii="Arial" w:eastAsia="Times New Roman" w:hAnsi="Arial" w:cs="Arial"/>
          <w:i/>
          <w:kern w:val="28"/>
          <w:sz w:val="24"/>
          <w:szCs w:val="24"/>
          <w:lang w:val="en-ZA"/>
        </w:rPr>
      </w:pPr>
      <w:r w:rsidRPr="00E47F33">
        <w:rPr>
          <w:rFonts w:ascii="Arial" w:eastAsia="Times New Roman" w:hAnsi="Arial" w:cs="Arial"/>
          <w:i/>
          <w:kern w:val="28"/>
          <w:sz w:val="24"/>
          <w:szCs w:val="24"/>
          <w:lang w:val="en-ZA"/>
        </w:rPr>
        <w:t>General principles</w:t>
      </w:r>
      <w:r w:rsidR="000F3A79">
        <w:rPr>
          <w:rFonts w:ascii="Arial" w:eastAsia="Times New Roman" w:hAnsi="Arial" w:cs="Arial"/>
          <w:i/>
          <w:kern w:val="28"/>
          <w:sz w:val="24"/>
          <w:szCs w:val="24"/>
          <w:lang w:val="en-ZA"/>
        </w:rPr>
        <w:t xml:space="preserve"> </w:t>
      </w:r>
    </w:p>
    <w:p w14:paraId="013C57DC" w14:textId="77777777" w:rsidR="000F3A79" w:rsidRPr="00E47F33" w:rsidRDefault="000F3A79" w:rsidP="00E41F41">
      <w:pPr>
        <w:tabs>
          <w:tab w:val="left" w:pos="3000"/>
        </w:tabs>
        <w:spacing w:after="0" w:line="240" w:lineRule="auto"/>
        <w:jc w:val="both"/>
        <w:rPr>
          <w:rFonts w:ascii="Arial" w:eastAsia="Times New Roman" w:hAnsi="Arial" w:cs="Arial"/>
          <w:i/>
          <w:kern w:val="28"/>
          <w:sz w:val="24"/>
          <w:szCs w:val="24"/>
          <w:lang w:val="en-ZA"/>
        </w:rPr>
      </w:pPr>
    </w:p>
    <w:p w14:paraId="30224122" w14:textId="77777777" w:rsidR="000A4EB9" w:rsidRDefault="00A511EA" w:rsidP="00E41F41">
      <w:pPr>
        <w:tabs>
          <w:tab w:val="left" w:pos="3000"/>
        </w:tabs>
        <w:spacing w:after="0" w:line="360" w:lineRule="auto"/>
        <w:ind w:left="540" w:hanging="540"/>
        <w:jc w:val="both"/>
        <w:rPr>
          <w:rFonts w:ascii="Arial" w:eastAsia="Times New Roman" w:hAnsi="Arial" w:cs="Arial"/>
          <w:kern w:val="28"/>
          <w:sz w:val="24"/>
          <w:szCs w:val="24"/>
        </w:rPr>
      </w:pPr>
      <w:r w:rsidRPr="00E47F33">
        <w:rPr>
          <w:rFonts w:ascii="Arial" w:eastAsia="Times New Roman" w:hAnsi="Arial" w:cs="Arial"/>
          <w:kern w:val="28"/>
          <w:sz w:val="24"/>
          <w:szCs w:val="24"/>
        </w:rPr>
        <w:t>[</w:t>
      </w:r>
      <w:r>
        <w:rPr>
          <w:rFonts w:ascii="Arial" w:eastAsia="Times New Roman" w:hAnsi="Arial" w:cs="Arial"/>
          <w:kern w:val="28"/>
          <w:sz w:val="24"/>
          <w:szCs w:val="24"/>
        </w:rPr>
        <w:t>6</w:t>
      </w:r>
      <w:r w:rsidRPr="00E47F33">
        <w:rPr>
          <w:rFonts w:ascii="Arial" w:eastAsia="Times New Roman" w:hAnsi="Arial" w:cs="Arial"/>
          <w:kern w:val="28"/>
          <w:sz w:val="24"/>
          <w:szCs w:val="24"/>
        </w:rPr>
        <w:t>]</w:t>
      </w:r>
      <w:r w:rsidRPr="00E47F33">
        <w:rPr>
          <w:rFonts w:ascii="Arial" w:eastAsia="Times New Roman" w:hAnsi="Arial" w:cs="Arial"/>
          <w:kern w:val="28"/>
          <w:sz w:val="24"/>
          <w:szCs w:val="24"/>
        </w:rPr>
        <w:tab/>
        <w:t xml:space="preserve">In considering an appropriate sentence, the most important principle is the so-called triad as stated in </w:t>
      </w:r>
      <w:r w:rsidRPr="00E47F33">
        <w:rPr>
          <w:rFonts w:ascii="Arial" w:eastAsia="Times New Roman" w:hAnsi="Arial" w:cs="Arial"/>
          <w:i/>
          <w:kern w:val="28"/>
          <w:sz w:val="24"/>
          <w:szCs w:val="24"/>
        </w:rPr>
        <w:t>S v Zinn</w:t>
      </w:r>
      <w:r w:rsidRPr="00E47F33">
        <w:rPr>
          <w:rFonts w:ascii="Arial" w:eastAsia="Times New Roman" w:hAnsi="Arial" w:cs="Arial"/>
          <w:i/>
          <w:kern w:val="28"/>
          <w:sz w:val="24"/>
          <w:szCs w:val="24"/>
          <w:vertAlign w:val="superscript"/>
        </w:rPr>
        <w:footnoteReference w:id="3"/>
      </w:r>
      <w:r w:rsidRPr="00E47F33">
        <w:rPr>
          <w:rFonts w:ascii="Arial" w:eastAsia="Times New Roman" w:hAnsi="Arial" w:cs="Arial"/>
          <w:kern w:val="28"/>
          <w:sz w:val="24"/>
          <w:szCs w:val="24"/>
        </w:rPr>
        <w:t xml:space="preserve">  where the court</w:t>
      </w:r>
      <w:r>
        <w:rPr>
          <w:rFonts w:ascii="Arial" w:eastAsia="Times New Roman" w:hAnsi="Arial" w:cs="Arial"/>
          <w:kern w:val="28"/>
          <w:sz w:val="24"/>
          <w:szCs w:val="24"/>
        </w:rPr>
        <w:t xml:space="preserve"> held when considering an appropriate </w:t>
      </w:r>
      <w:r w:rsidRPr="00E47F33">
        <w:rPr>
          <w:rFonts w:ascii="Arial" w:eastAsia="Times New Roman" w:hAnsi="Arial" w:cs="Arial"/>
          <w:kern w:val="28"/>
          <w:sz w:val="24"/>
          <w:szCs w:val="24"/>
        </w:rPr>
        <w:t xml:space="preserve">sentence: </w:t>
      </w:r>
    </w:p>
    <w:p w14:paraId="0F66399B" w14:textId="77777777" w:rsidR="000A4EB9" w:rsidRDefault="000A4EB9" w:rsidP="00E41F41">
      <w:pPr>
        <w:tabs>
          <w:tab w:val="left" w:pos="3000"/>
        </w:tabs>
        <w:spacing w:after="0" w:line="360" w:lineRule="auto"/>
        <w:ind w:left="540" w:hanging="540"/>
        <w:jc w:val="both"/>
        <w:rPr>
          <w:rFonts w:ascii="Arial" w:eastAsia="Times New Roman" w:hAnsi="Arial" w:cs="Arial"/>
          <w:kern w:val="28"/>
          <w:sz w:val="24"/>
          <w:szCs w:val="24"/>
        </w:rPr>
      </w:pPr>
      <w:r>
        <w:rPr>
          <w:rFonts w:ascii="Arial" w:eastAsia="Times New Roman" w:hAnsi="Arial" w:cs="Arial"/>
          <w:kern w:val="28"/>
          <w:sz w:val="24"/>
          <w:szCs w:val="24"/>
        </w:rPr>
        <w:tab/>
      </w:r>
      <w:r w:rsidR="00A511EA" w:rsidRPr="000343F3">
        <w:rPr>
          <w:rFonts w:ascii="Arial" w:eastAsia="Times New Roman" w:hAnsi="Arial" w:cs="Arial"/>
          <w:kern w:val="28"/>
        </w:rPr>
        <w:t>“What has to be considered is the triad consisting of the crime, the offender and the interests of society”.</w:t>
      </w:r>
      <w:r w:rsidR="00A511EA" w:rsidRPr="00E47F33">
        <w:rPr>
          <w:rFonts w:ascii="Arial" w:eastAsia="Times New Roman" w:hAnsi="Arial" w:cs="Arial"/>
          <w:kern w:val="28"/>
          <w:sz w:val="24"/>
          <w:szCs w:val="24"/>
        </w:rPr>
        <w:t xml:space="preserve">  </w:t>
      </w:r>
      <w:r>
        <w:rPr>
          <w:rFonts w:ascii="Arial" w:eastAsia="Times New Roman" w:hAnsi="Arial" w:cs="Arial"/>
          <w:kern w:val="28"/>
          <w:sz w:val="24"/>
          <w:szCs w:val="24"/>
        </w:rPr>
        <w:t xml:space="preserve"> </w:t>
      </w:r>
    </w:p>
    <w:p w14:paraId="795799BB" w14:textId="27D77312" w:rsidR="00A511EA" w:rsidRDefault="00A511EA" w:rsidP="00E41F41">
      <w:pPr>
        <w:tabs>
          <w:tab w:val="left" w:pos="3000"/>
        </w:tabs>
        <w:spacing w:after="0" w:line="360" w:lineRule="auto"/>
        <w:ind w:left="540" w:hanging="540"/>
        <w:jc w:val="both"/>
        <w:rPr>
          <w:rFonts w:ascii="Arial" w:eastAsia="Times New Roman" w:hAnsi="Arial" w:cs="Arial"/>
          <w:kern w:val="28"/>
          <w:sz w:val="24"/>
          <w:szCs w:val="24"/>
          <w:lang w:val="en-ZA"/>
        </w:rPr>
      </w:pPr>
      <w:r w:rsidRPr="00E47F33">
        <w:rPr>
          <w:rFonts w:ascii="Arial" w:eastAsia="Times New Roman" w:hAnsi="Arial" w:cs="Arial"/>
          <w:kern w:val="28"/>
          <w:sz w:val="24"/>
          <w:szCs w:val="24"/>
          <w:lang w:val="en-ZA"/>
        </w:rPr>
        <w:tab/>
      </w:r>
      <w:bookmarkStart w:id="1" w:name="_Hlk139773428"/>
      <w:r>
        <w:rPr>
          <w:rFonts w:ascii="Arial" w:eastAsia="Times New Roman" w:hAnsi="Arial" w:cs="Arial"/>
          <w:kern w:val="28"/>
          <w:sz w:val="24"/>
          <w:szCs w:val="24"/>
          <w:lang w:val="en-ZA"/>
        </w:rPr>
        <w:t>Apart from the triad, I must also consider the impact of the victim.</w:t>
      </w:r>
      <w:r>
        <w:rPr>
          <w:rStyle w:val="FootnoteReference"/>
          <w:rFonts w:ascii="Arial" w:eastAsia="Times New Roman" w:hAnsi="Arial" w:cs="Arial"/>
          <w:kern w:val="28"/>
          <w:sz w:val="24"/>
          <w:szCs w:val="24"/>
          <w:lang w:val="en-ZA"/>
        </w:rPr>
        <w:footnoteReference w:id="4"/>
      </w:r>
      <w:r>
        <w:rPr>
          <w:rFonts w:ascii="Arial" w:eastAsia="Times New Roman" w:hAnsi="Arial" w:cs="Arial"/>
          <w:kern w:val="28"/>
          <w:sz w:val="24"/>
          <w:szCs w:val="24"/>
          <w:lang w:val="en-ZA"/>
        </w:rPr>
        <w:t xml:space="preserve">  In imposing an appropriate sentence, </w:t>
      </w:r>
      <w:r w:rsidR="00C61847">
        <w:rPr>
          <w:rFonts w:ascii="Arial" w:eastAsia="Times New Roman" w:hAnsi="Arial" w:cs="Arial"/>
          <w:kern w:val="28"/>
          <w:sz w:val="24"/>
          <w:szCs w:val="24"/>
          <w:lang w:val="en-ZA"/>
        </w:rPr>
        <w:t>I</w:t>
      </w:r>
      <w:r>
        <w:rPr>
          <w:rFonts w:ascii="Arial" w:eastAsia="Times New Roman" w:hAnsi="Arial" w:cs="Arial"/>
          <w:kern w:val="28"/>
          <w:sz w:val="24"/>
          <w:szCs w:val="24"/>
          <w:lang w:val="en-ZA"/>
        </w:rPr>
        <w:t xml:space="preserve"> must blend the sentence with an element of mercy.  </w:t>
      </w:r>
    </w:p>
    <w:p w14:paraId="1EC652F1" w14:textId="3968B181" w:rsidR="000F3A79" w:rsidRDefault="000F3A79" w:rsidP="00A511EA">
      <w:pPr>
        <w:tabs>
          <w:tab w:val="left" w:pos="3000"/>
        </w:tabs>
        <w:spacing w:after="0" w:line="360" w:lineRule="auto"/>
        <w:ind w:left="540" w:hanging="540"/>
        <w:jc w:val="both"/>
        <w:rPr>
          <w:rFonts w:ascii="Arial" w:eastAsia="Times New Roman" w:hAnsi="Arial" w:cs="Arial"/>
          <w:kern w:val="28"/>
          <w:sz w:val="24"/>
          <w:szCs w:val="24"/>
          <w:lang w:val="en-ZA"/>
        </w:rPr>
      </w:pPr>
    </w:p>
    <w:p w14:paraId="28FE1D69" w14:textId="25D3A157" w:rsidR="00C61847" w:rsidRDefault="000F3A79" w:rsidP="000F3A79">
      <w:pPr>
        <w:tabs>
          <w:tab w:val="left" w:pos="3000"/>
        </w:tabs>
        <w:spacing w:after="0" w:line="360" w:lineRule="auto"/>
        <w:ind w:left="540" w:hanging="540"/>
        <w:jc w:val="both"/>
        <w:rPr>
          <w:rFonts w:ascii="Arial" w:eastAsia="Times New Roman" w:hAnsi="Arial" w:cs="Arial"/>
          <w:kern w:val="28"/>
          <w:sz w:val="24"/>
          <w:szCs w:val="24"/>
        </w:rPr>
      </w:pPr>
      <w:r>
        <w:rPr>
          <w:rFonts w:ascii="Arial" w:eastAsia="Times New Roman" w:hAnsi="Arial" w:cs="Arial"/>
          <w:kern w:val="28"/>
          <w:sz w:val="24"/>
          <w:szCs w:val="24"/>
        </w:rPr>
        <w:t>[</w:t>
      </w:r>
      <w:r w:rsidR="00934997">
        <w:rPr>
          <w:rFonts w:ascii="Arial" w:eastAsia="Times New Roman" w:hAnsi="Arial" w:cs="Arial"/>
          <w:kern w:val="28"/>
          <w:sz w:val="24"/>
          <w:szCs w:val="24"/>
        </w:rPr>
        <w:t>7</w:t>
      </w:r>
      <w:r w:rsidRPr="00E47F33">
        <w:rPr>
          <w:rFonts w:ascii="Arial" w:eastAsia="Times New Roman" w:hAnsi="Arial" w:cs="Arial"/>
          <w:kern w:val="28"/>
          <w:sz w:val="24"/>
          <w:szCs w:val="24"/>
        </w:rPr>
        <w:t>]</w:t>
      </w:r>
      <w:r w:rsidRPr="00E47F33">
        <w:rPr>
          <w:rFonts w:ascii="Arial" w:eastAsia="Times New Roman" w:hAnsi="Arial" w:cs="Arial"/>
          <w:kern w:val="28"/>
          <w:sz w:val="24"/>
          <w:szCs w:val="24"/>
        </w:rPr>
        <w:tab/>
      </w:r>
      <w:r w:rsidR="00E41F41">
        <w:rPr>
          <w:rFonts w:ascii="Arial" w:eastAsia="Times New Roman" w:hAnsi="Arial" w:cs="Arial"/>
          <w:kern w:val="28"/>
          <w:sz w:val="24"/>
          <w:szCs w:val="24"/>
        </w:rPr>
        <w:t xml:space="preserve">S v </w:t>
      </w:r>
      <w:r w:rsidRPr="000F3A79">
        <w:rPr>
          <w:rFonts w:ascii="Arial" w:eastAsia="Times New Roman" w:hAnsi="Arial" w:cs="Arial"/>
          <w:i/>
          <w:iCs/>
          <w:kern w:val="28"/>
          <w:sz w:val="24"/>
          <w:szCs w:val="24"/>
        </w:rPr>
        <w:t>M</w:t>
      </w:r>
      <w:r>
        <w:rPr>
          <w:rFonts w:ascii="Arial" w:eastAsia="Times New Roman" w:hAnsi="Arial" w:cs="Arial"/>
          <w:kern w:val="28"/>
          <w:sz w:val="24"/>
          <w:szCs w:val="24"/>
        </w:rPr>
        <w:t>,</w:t>
      </w:r>
      <w:r>
        <w:rPr>
          <w:rStyle w:val="FootnoteReference"/>
          <w:rFonts w:ascii="Arial" w:eastAsia="Times New Roman" w:hAnsi="Arial" w:cs="Arial"/>
          <w:kern w:val="28"/>
          <w:sz w:val="24"/>
          <w:szCs w:val="24"/>
        </w:rPr>
        <w:footnoteReference w:id="5"/>
      </w:r>
      <w:r>
        <w:rPr>
          <w:rFonts w:ascii="Arial" w:eastAsia="Times New Roman" w:hAnsi="Arial" w:cs="Arial"/>
          <w:kern w:val="28"/>
          <w:sz w:val="24"/>
          <w:szCs w:val="24"/>
        </w:rPr>
        <w:t xml:space="preserve"> provided guidelines to follow when dealing with instances where the accused persons</w:t>
      </w:r>
      <w:r w:rsidR="00C61847">
        <w:rPr>
          <w:rFonts w:ascii="Arial" w:eastAsia="Times New Roman" w:hAnsi="Arial" w:cs="Arial"/>
          <w:kern w:val="28"/>
          <w:sz w:val="24"/>
          <w:szCs w:val="24"/>
        </w:rPr>
        <w:t xml:space="preserve"> who</w:t>
      </w:r>
      <w:r>
        <w:rPr>
          <w:rFonts w:ascii="Arial" w:eastAsia="Times New Roman" w:hAnsi="Arial" w:cs="Arial"/>
          <w:kern w:val="28"/>
          <w:sz w:val="24"/>
          <w:szCs w:val="24"/>
        </w:rPr>
        <w:t xml:space="preserve"> are primary caregivers of young children</w:t>
      </w:r>
      <w:r w:rsidR="00707227">
        <w:rPr>
          <w:rFonts w:ascii="Arial" w:eastAsia="Times New Roman" w:hAnsi="Arial" w:cs="Arial"/>
          <w:kern w:val="28"/>
          <w:sz w:val="24"/>
          <w:szCs w:val="24"/>
        </w:rPr>
        <w:t xml:space="preserve"> with tender ages</w:t>
      </w:r>
      <w:r>
        <w:rPr>
          <w:rFonts w:ascii="Arial" w:eastAsia="Times New Roman" w:hAnsi="Arial" w:cs="Arial"/>
          <w:kern w:val="28"/>
          <w:sz w:val="24"/>
          <w:szCs w:val="24"/>
        </w:rPr>
        <w:t xml:space="preserve"> are concerned</w:t>
      </w:r>
      <w:r w:rsidR="00934997">
        <w:rPr>
          <w:rFonts w:ascii="Arial" w:eastAsia="Times New Roman" w:hAnsi="Arial" w:cs="Arial"/>
          <w:kern w:val="28"/>
          <w:sz w:val="24"/>
          <w:szCs w:val="24"/>
        </w:rPr>
        <w:t xml:space="preserve">. The case dealt with the </w:t>
      </w:r>
      <w:r>
        <w:rPr>
          <w:rFonts w:ascii="Arial" w:eastAsia="Times New Roman" w:hAnsi="Arial" w:cs="Arial"/>
          <w:kern w:val="28"/>
          <w:sz w:val="24"/>
          <w:szCs w:val="24"/>
        </w:rPr>
        <w:t xml:space="preserve">balancing </w:t>
      </w:r>
      <w:r w:rsidR="00934997">
        <w:rPr>
          <w:rFonts w:ascii="Arial" w:eastAsia="Times New Roman" w:hAnsi="Arial" w:cs="Arial"/>
          <w:kern w:val="28"/>
          <w:sz w:val="24"/>
          <w:szCs w:val="24"/>
        </w:rPr>
        <w:t xml:space="preserve">of </w:t>
      </w:r>
      <w:r w:rsidR="00707227">
        <w:rPr>
          <w:rFonts w:ascii="Arial" w:eastAsia="Times New Roman" w:hAnsi="Arial" w:cs="Arial"/>
          <w:kern w:val="28"/>
          <w:sz w:val="24"/>
          <w:szCs w:val="24"/>
        </w:rPr>
        <w:t>C</w:t>
      </w:r>
      <w:r>
        <w:rPr>
          <w:rFonts w:ascii="Arial" w:eastAsia="Times New Roman" w:hAnsi="Arial" w:cs="Arial"/>
          <w:kern w:val="28"/>
          <w:sz w:val="24"/>
          <w:szCs w:val="24"/>
        </w:rPr>
        <w:t>onstitutional imperatives of the best interest of children as envisaged in section 28</w:t>
      </w:r>
      <w:r w:rsidR="00934997">
        <w:rPr>
          <w:rFonts w:ascii="Arial" w:eastAsia="Times New Roman" w:hAnsi="Arial" w:cs="Arial"/>
          <w:kern w:val="28"/>
          <w:sz w:val="24"/>
          <w:szCs w:val="24"/>
        </w:rPr>
        <w:t xml:space="preserve"> of the Constitution and the sentencing</w:t>
      </w:r>
      <w:r>
        <w:rPr>
          <w:rFonts w:ascii="Arial" w:eastAsia="Times New Roman" w:hAnsi="Arial" w:cs="Arial"/>
          <w:kern w:val="28"/>
          <w:sz w:val="24"/>
          <w:szCs w:val="24"/>
        </w:rPr>
        <w:t xml:space="preserve"> of the </w:t>
      </w:r>
      <w:r w:rsidR="00C61847">
        <w:rPr>
          <w:rFonts w:ascii="Arial" w:eastAsia="Times New Roman" w:hAnsi="Arial" w:cs="Arial"/>
          <w:kern w:val="28"/>
          <w:sz w:val="24"/>
          <w:szCs w:val="24"/>
        </w:rPr>
        <w:t>A</w:t>
      </w:r>
      <w:r w:rsidR="00934997">
        <w:rPr>
          <w:rFonts w:ascii="Arial" w:eastAsia="Times New Roman" w:hAnsi="Arial" w:cs="Arial"/>
          <w:kern w:val="28"/>
          <w:sz w:val="24"/>
          <w:szCs w:val="24"/>
        </w:rPr>
        <w:t>ccused</w:t>
      </w:r>
      <w:r w:rsidR="00707227">
        <w:rPr>
          <w:rFonts w:ascii="Arial" w:eastAsia="Times New Roman" w:hAnsi="Arial" w:cs="Arial"/>
          <w:kern w:val="28"/>
          <w:sz w:val="24"/>
          <w:szCs w:val="24"/>
        </w:rPr>
        <w:t xml:space="preserve"> in terms of the Criminal Procedure Act</w:t>
      </w:r>
      <w:r w:rsidR="00934997">
        <w:rPr>
          <w:rFonts w:ascii="Arial" w:eastAsia="Times New Roman" w:hAnsi="Arial" w:cs="Arial"/>
          <w:kern w:val="28"/>
          <w:sz w:val="24"/>
          <w:szCs w:val="24"/>
        </w:rPr>
        <w:t xml:space="preserve">. </w:t>
      </w:r>
      <w:r>
        <w:rPr>
          <w:rFonts w:ascii="Arial" w:eastAsia="Times New Roman" w:hAnsi="Arial" w:cs="Arial"/>
          <w:kern w:val="28"/>
          <w:sz w:val="24"/>
          <w:szCs w:val="24"/>
        </w:rPr>
        <w:t xml:space="preserve">The </w:t>
      </w:r>
      <w:r w:rsidR="00C61847">
        <w:rPr>
          <w:rFonts w:ascii="Arial" w:eastAsia="Times New Roman" w:hAnsi="Arial" w:cs="Arial"/>
          <w:kern w:val="28"/>
          <w:sz w:val="24"/>
          <w:szCs w:val="24"/>
        </w:rPr>
        <w:t xml:space="preserve">Accused </w:t>
      </w:r>
      <w:r>
        <w:rPr>
          <w:rFonts w:ascii="Arial" w:eastAsia="Times New Roman" w:hAnsi="Arial" w:cs="Arial"/>
          <w:kern w:val="28"/>
          <w:sz w:val="24"/>
          <w:szCs w:val="24"/>
        </w:rPr>
        <w:t xml:space="preserve">in this matter was a single mother of three boys </w:t>
      </w:r>
      <w:r w:rsidR="00C61847">
        <w:rPr>
          <w:rFonts w:ascii="Arial" w:eastAsia="Times New Roman" w:hAnsi="Arial" w:cs="Arial"/>
          <w:kern w:val="28"/>
          <w:sz w:val="24"/>
          <w:szCs w:val="24"/>
        </w:rPr>
        <w:t xml:space="preserve">aged </w:t>
      </w:r>
      <w:r>
        <w:rPr>
          <w:rFonts w:ascii="Arial" w:eastAsia="Times New Roman" w:hAnsi="Arial" w:cs="Arial"/>
          <w:kern w:val="28"/>
          <w:sz w:val="24"/>
          <w:szCs w:val="24"/>
        </w:rPr>
        <w:t xml:space="preserve">16,12 and 8. </w:t>
      </w:r>
      <w:r w:rsidR="00B26564">
        <w:rPr>
          <w:rFonts w:ascii="Arial" w:eastAsia="Times New Roman" w:hAnsi="Arial" w:cs="Arial"/>
          <w:kern w:val="28"/>
          <w:sz w:val="24"/>
          <w:szCs w:val="24"/>
        </w:rPr>
        <w:t>In the court of first instance, s</w:t>
      </w:r>
      <w:r>
        <w:rPr>
          <w:rFonts w:ascii="Arial" w:eastAsia="Times New Roman" w:hAnsi="Arial" w:cs="Arial"/>
          <w:kern w:val="28"/>
          <w:sz w:val="24"/>
          <w:szCs w:val="24"/>
        </w:rPr>
        <w:t>he was convicted of fraud, a</w:t>
      </w:r>
      <w:r w:rsidR="00C61847">
        <w:rPr>
          <w:rFonts w:ascii="Arial" w:eastAsia="Times New Roman" w:hAnsi="Arial" w:cs="Arial"/>
          <w:kern w:val="28"/>
          <w:sz w:val="24"/>
          <w:szCs w:val="24"/>
        </w:rPr>
        <w:t>nd a</w:t>
      </w:r>
      <w:r>
        <w:rPr>
          <w:rFonts w:ascii="Arial" w:eastAsia="Times New Roman" w:hAnsi="Arial" w:cs="Arial"/>
          <w:kern w:val="28"/>
          <w:sz w:val="24"/>
          <w:szCs w:val="24"/>
        </w:rPr>
        <w:t xml:space="preserve">  report from correctional supervision indicated that she was a suitable candidate for correctional supervision. In spite of the report, the court sentenced her to four years direct imprisonment. </w:t>
      </w:r>
    </w:p>
    <w:p w14:paraId="20D438E5" w14:textId="77777777" w:rsidR="00C61847" w:rsidRDefault="00C61847" w:rsidP="000F3A79">
      <w:pPr>
        <w:tabs>
          <w:tab w:val="left" w:pos="3000"/>
        </w:tabs>
        <w:spacing w:after="0" w:line="360" w:lineRule="auto"/>
        <w:ind w:left="540" w:hanging="540"/>
        <w:jc w:val="both"/>
        <w:rPr>
          <w:rFonts w:ascii="Arial" w:eastAsia="Times New Roman" w:hAnsi="Arial" w:cs="Arial"/>
          <w:kern w:val="28"/>
          <w:sz w:val="24"/>
          <w:szCs w:val="24"/>
        </w:rPr>
      </w:pPr>
    </w:p>
    <w:p w14:paraId="2B278792" w14:textId="42E150C9" w:rsidR="000F3A79" w:rsidRDefault="00C61847" w:rsidP="000F3A79">
      <w:pPr>
        <w:tabs>
          <w:tab w:val="left" w:pos="3000"/>
        </w:tabs>
        <w:spacing w:after="0" w:line="360" w:lineRule="auto"/>
        <w:ind w:left="540" w:hanging="540"/>
        <w:jc w:val="both"/>
        <w:rPr>
          <w:rFonts w:ascii="Arial" w:eastAsia="Times New Roman" w:hAnsi="Arial" w:cs="Arial"/>
          <w:kern w:val="28"/>
          <w:sz w:val="24"/>
          <w:szCs w:val="24"/>
        </w:rPr>
      </w:pPr>
      <w:r>
        <w:rPr>
          <w:rFonts w:ascii="Arial" w:eastAsia="Times New Roman" w:hAnsi="Arial" w:cs="Arial"/>
          <w:kern w:val="28"/>
          <w:sz w:val="24"/>
          <w:szCs w:val="24"/>
        </w:rPr>
        <w:t>[8]</w:t>
      </w:r>
      <w:r>
        <w:rPr>
          <w:rFonts w:ascii="Arial" w:eastAsia="Times New Roman" w:hAnsi="Arial" w:cs="Arial"/>
          <w:kern w:val="28"/>
          <w:sz w:val="24"/>
          <w:szCs w:val="24"/>
        </w:rPr>
        <w:tab/>
      </w:r>
      <w:r w:rsidR="000F3A79">
        <w:rPr>
          <w:rFonts w:ascii="Arial" w:eastAsia="Times New Roman" w:hAnsi="Arial" w:cs="Arial"/>
          <w:kern w:val="28"/>
          <w:sz w:val="24"/>
          <w:szCs w:val="24"/>
        </w:rPr>
        <w:t xml:space="preserve">The High Court converted the </w:t>
      </w:r>
      <w:r w:rsidR="00E41F41">
        <w:rPr>
          <w:rFonts w:ascii="Arial" w:eastAsia="Times New Roman" w:hAnsi="Arial" w:cs="Arial"/>
          <w:kern w:val="28"/>
          <w:sz w:val="24"/>
          <w:szCs w:val="24"/>
        </w:rPr>
        <w:t xml:space="preserve">sentence of four years imprisonment </w:t>
      </w:r>
      <w:r w:rsidR="000F3A79">
        <w:rPr>
          <w:rFonts w:ascii="Arial" w:eastAsia="Times New Roman" w:hAnsi="Arial" w:cs="Arial"/>
          <w:kern w:val="28"/>
          <w:sz w:val="24"/>
          <w:szCs w:val="24"/>
        </w:rPr>
        <w:t xml:space="preserve">to section 276(1)(i) of the Criminal Procedure Act 51 of 1977. After having refused leave to appeal in the Supreme Court of Appeal, </w:t>
      </w:r>
      <w:r w:rsidR="00FA561F">
        <w:rPr>
          <w:rFonts w:ascii="Arial" w:eastAsia="Times New Roman" w:hAnsi="Arial" w:cs="Arial"/>
          <w:kern w:val="28"/>
          <w:sz w:val="24"/>
          <w:szCs w:val="24"/>
        </w:rPr>
        <w:t>s</w:t>
      </w:r>
      <w:r w:rsidR="000F3A79">
        <w:rPr>
          <w:rFonts w:ascii="Arial" w:eastAsia="Times New Roman" w:hAnsi="Arial" w:cs="Arial"/>
          <w:kern w:val="28"/>
          <w:sz w:val="24"/>
          <w:szCs w:val="24"/>
        </w:rPr>
        <w:t xml:space="preserve">he approached the Constitutional Court  who addressed the duties of the sentencing court in the light of section 28(2) of the Constitution and </w:t>
      </w:r>
      <w:r>
        <w:rPr>
          <w:rFonts w:ascii="Arial" w:eastAsia="Times New Roman" w:hAnsi="Arial" w:cs="Arial"/>
          <w:kern w:val="28"/>
          <w:sz w:val="24"/>
          <w:szCs w:val="24"/>
        </w:rPr>
        <w:t xml:space="preserve">the </w:t>
      </w:r>
      <w:r w:rsidR="000F3A79">
        <w:rPr>
          <w:rFonts w:ascii="Arial" w:eastAsia="Times New Roman" w:hAnsi="Arial" w:cs="Arial"/>
          <w:kern w:val="28"/>
          <w:sz w:val="24"/>
          <w:szCs w:val="24"/>
        </w:rPr>
        <w:t xml:space="preserve"> relevant statutory provisions when the person being sentenced is the primary caregiver</w:t>
      </w:r>
      <w:r w:rsidR="00934997">
        <w:rPr>
          <w:rFonts w:ascii="Arial" w:eastAsia="Times New Roman" w:hAnsi="Arial" w:cs="Arial"/>
          <w:kern w:val="28"/>
          <w:sz w:val="24"/>
          <w:szCs w:val="24"/>
        </w:rPr>
        <w:t>.</w:t>
      </w:r>
      <w:r w:rsidR="000F3A79">
        <w:rPr>
          <w:rFonts w:ascii="Arial" w:eastAsia="Times New Roman" w:hAnsi="Arial" w:cs="Arial"/>
          <w:kern w:val="28"/>
          <w:sz w:val="24"/>
          <w:szCs w:val="24"/>
        </w:rPr>
        <w:t xml:space="preserve">  The </w:t>
      </w:r>
      <w:r w:rsidR="00934997" w:rsidRPr="00C61847">
        <w:rPr>
          <w:rFonts w:ascii="Arial" w:eastAsia="Times New Roman" w:hAnsi="Arial" w:cs="Arial"/>
          <w:i/>
          <w:iCs/>
          <w:kern w:val="28"/>
          <w:sz w:val="24"/>
          <w:szCs w:val="24"/>
        </w:rPr>
        <w:t>A</w:t>
      </w:r>
      <w:r w:rsidR="000F3A79" w:rsidRPr="00C61847">
        <w:rPr>
          <w:rFonts w:ascii="Arial" w:eastAsia="Times New Roman" w:hAnsi="Arial" w:cs="Arial"/>
          <w:i/>
          <w:iCs/>
          <w:kern w:val="28"/>
          <w:sz w:val="24"/>
          <w:szCs w:val="24"/>
        </w:rPr>
        <w:t xml:space="preserve">micus </w:t>
      </w:r>
      <w:r w:rsidR="00934997" w:rsidRPr="00C61847">
        <w:rPr>
          <w:rFonts w:ascii="Arial" w:eastAsia="Times New Roman" w:hAnsi="Arial" w:cs="Arial"/>
          <w:i/>
          <w:iCs/>
          <w:kern w:val="28"/>
          <w:sz w:val="24"/>
          <w:szCs w:val="24"/>
        </w:rPr>
        <w:t>C</w:t>
      </w:r>
      <w:r w:rsidR="000F3A79" w:rsidRPr="00C61847">
        <w:rPr>
          <w:rFonts w:ascii="Arial" w:eastAsia="Times New Roman" w:hAnsi="Arial" w:cs="Arial"/>
          <w:i/>
          <w:iCs/>
          <w:kern w:val="28"/>
          <w:sz w:val="24"/>
          <w:szCs w:val="24"/>
        </w:rPr>
        <w:t>uriae</w:t>
      </w:r>
      <w:r w:rsidR="000F3A79">
        <w:rPr>
          <w:rFonts w:ascii="Arial" w:eastAsia="Times New Roman" w:hAnsi="Arial" w:cs="Arial"/>
          <w:kern w:val="28"/>
          <w:sz w:val="24"/>
          <w:szCs w:val="24"/>
        </w:rPr>
        <w:t xml:space="preserve"> argued due to considerations of the </w:t>
      </w:r>
      <w:r w:rsidR="000F3A79">
        <w:rPr>
          <w:rFonts w:ascii="Arial" w:eastAsia="Times New Roman" w:hAnsi="Arial" w:cs="Arial"/>
          <w:kern w:val="28"/>
          <w:sz w:val="24"/>
          <w:szCs w:val="24"/>
        </w:rPr>
        <w:lastRenderedPageBreak/>
        <w:t xml:space="preserve">interests of </w:t>
      </w:r>
      <w:r>
        <w:rPr>
          <w:rFonts w:ascii="Arial" w:eastAsia="Times New Roman" w:hAnsi="Arial" w:cs="Arial"/>
          <w:kern w:val="28"/>
          <w:sz w:val="24"/>
          <w:szCs w:val="24"/>
        </w:rPr>
        <w:t xml:space="preserve">the Accused’s </w:t>
      </w:r>
      <w:r w:rsidR="000F3A79">
        <w:rPr>
          <w:rFonts w:ascii="Arial" w:eastAsia="Times New Roman" w:hAnsi="Arial" w:cs="Arial"/>
          <w:kern w:val="28"/>
          <w:sz w:val="24"/>
          <w:szCs w:val="24"/>
        </w:rPr>
        <w:t>children</w:t>
      </w:r>
      <w:r>
        <w:rPr>
          <w:rFonts w:ascii="Arial" w:eastAsia="Times New Roman" w:hAnsi="Arial" w:cs="Arial"/>
          <w:kern w:val="28"/>
          <w:sz w:val="24"/>
          <w:szCs w:val="24"/>
        </w:rPr>
        <w:t>, a</w:t>
      </w:r>
      <w:r w:rsidR="000F3A79">
        <w:rPr>
          <w:rFonts w:ascii="Arial" w:eastAsia="Times New Roman" w:hAnsi="Arial" w:cs="Arial"/>
          <w:kern w:val="28"/>
          <w:sz w:val="24"/>
          <w:szCs w:val="24"/>
        </w:rPr>
        <w:t xml:space="preserve"> correctional supervision order should be imposed in place of custodial sentence. The State contended that the sentence of the High Court should not be interfered with because the best interest of the children were considered.  The</w:t>
      </w:r>
      <w:r>
        <w:rPr>
          <w:rFonts w:ascii="Arial" w:eastAsia="Times New Roman" w:hAnsi="Arial" w:cs="Arial"/>
          <w:kern w:val="28"/>
          <w:sz w:val="24"/>
          <w:szCs w:val="24"/>
        </w:rPr>
        <w:t xml:space="preserve"> importance of this case is the </w:t>
      </w:r>
      <w:r w:rsidR="000F3A79">
        <w:rPr>
          <w:rFonts w:ascii="Arial" w:eastAsia="Times New Roman" w:hAnsi="Arial" w:cs="Arial"/>
          <w:kern w:val="28"/>
          <w:sz w:val="24"/>
          <w:szCs w:val="24"/>
        </w:rPr>
        <w:t>guidelines</w:t>
      </w:r>
      <w:r>
        <w:rPr>
          <w:rFonts w:ascii="Arial" w:eastAsia="Times New Roman" w:hAnsi="Arial" w:cs="Arial"/>
          <w:kern w:val="28"/>
          <w:sz w:val="24"/>
          <w:szCs w:val="24"/>
        </w:rPr>
        <w:t xml:space="preserve"> set by the </w:t>
      </w:r>
      <w:r w:rsidR="00A429AA">
        <w:rPr>
          <w:rFonts w:ascii="Arial" w:eastAsia="Times New Roman" w:hAnsi="Arial" w:cs="Arial"/>
          <w:kern w:val="28"/>
          <w:sz w:val="24"/>
          <w:szCs w:val="24"/>
        </w:rPr>
        <w:t>c</w:t>
      </w:r>
      <w:r>
        <w:rPr>
          <w:rFonts w:ascii="Arial" w:eastAsia="Times New Roman" w:hAnsi="Arial" w:cs="Arial"/>
          <w:kern w:val="28"/>
          <w:sz w:val="24"/>
          <w:szCs w:val="24"/>
        </w:rPr>
        <w:t xml:space="preserve">ourt when dealing with such situations, </w:t>
      </w:r>
      <w:r w:rsidR="000F3A79">
        <w:rPr>
          <w:rFonts w:ascii="Arial" w:eastAsia="Times New Roman" w:hAnsi="Arial" w:cs="Arial"/>
          <w:kern w:val="28"/>
          <w:sz w:val="24"/>
          <w:szCs w:val="24"/>
        </w:rPr>
        <w:t>regarding sentencing primary caregivers.</w:t>
      </w:r>
      <w:r>
        <w:rPr>
          <w:rFonts w:ascii="Arial" w:eastAsia="Times New Roman" w:hAnsi="Arial" w:cs="Arial"/>
          <w:kern w:val="28"/>
          <w:sz w:val="24"/>
          <w:szCs w:val="24"/>
        </w:rPr>
        <w:t xml:space="preserve"> The factors </w:t>
      </w:r>
      <w:r w:rsidR="00707227">
        <w:rPr>
          <w:rFonts w:ascii="Arial" w:eastAsia="Times New Roman" w:hAnsi="Arial" w:cs="Arial"/>
          <w:kern w:val="28"/>
          <w:sz w:val="24"/>
          <w:szCs w:val="24"/>
        </w:rPr>
        <w:t xml:space="preserve">enlisted </w:t>
      </w:r>
      <w:r>
        <w:rPr>
          <w:rFonts w:ascii="Arial" w:eastAsia="Times New Roman" w:hAnsi="Arial" w:cs="Arial"/>
          <w:kern w:val="28"/>
          <w:sz w:val="24"/>
          <w:szCs w:val="24"/>
        </w:rPr>
        <w:t>to be considered are:</w:t>
      </w:r>
      <w:r w:rsidR="000F3A79">
        <w:rPr>
          <w:rFonts w:ascii="Arial" w:eastAsia="Times New Roman" w:hAnsi="Arial" w:cs="Arial"/>
          <w:kern w:val="28"/>
          <w:sz w:val="24"/>
          <w:szCs w:val="24"/>
        </w:rPr>
        <w:t xml:space="preserve"> </w:t>
      </w:r>
    </w:p>
    <w:p w14:paraId="019CD4B3" w14:textId="5BDE197F" w:rsidR="00934997" w:rsidRDefault="000F3A79" w:rsidP="00FA561F">
      <w:pPr>
        <w:tabs>
          <w:tab w:val="left" w:pos="851"/>
          <w:tab w:val="left" w:pos="3000"/>
        </w:tabs>
        <w:spacing w:after="0" w:line="360" w:lineRule="auto"/>
        <w:ind w:left="284" w:hanging="398"/>
        <w:jc w:val="both"/>
        <w:rPr>
          <w:rFonts w:ascii="Arial" w:eastAsia="Times New Roman" w:hAnsi="Arial" w:cs="Arial"/>
          <w:kern w:val="28"/>
          <w:sz w:val="24"/>
          <w:szCs w:val="24"/>
        </w:rPr>
      </w:pPr>
      <w:r>
        <w:rPr>
          <w:rFonts w:ascii="Arial" w:eastAsia="Times New Roman" w:hAnsi="Arial" w:cs="Arial"/>
          <w:kern w:val="28"/>
          <w:sz w:val="24"/>
          <w:szCs w:val="24"/>
        </w:rPr>
        <w:tab/>
      </w:r>
      <w:r w:rsidRPr="00FD7B23">
        <w:rPr>
          <w:rFonts w:ascii="Arial" w:eastAsia="Times New Roman" w:hAnsi="Arial" w:cs="Arial"/>
          <w:kern w:val="28"/>
          <w:sz w:val="24"/>
          <w:szCs w:val="24"/>
        </w:rPr>
        <w:t xml:space="preserve">(a) </w:t>
      </w:r>
      <w:r w:rsidR="00C61847">
        <w:rPr>
          <w:rFonts w:ascii="Arial" w:eastAsia="Times New Roman" w:hAnsi="Arial" w:cs="Arial"/>
          <w:kern w:val="28"/>
          <w:sz w:val="24"/>
          <w:szCs w:val="24"/>
        </w:rPr>
        <w:t xml:space="preserve"> </w:t>
      </w:r>
      <w:r w:rsidR="00FA561F">
        <w:rPr>
          <w:rFonts w:ascii="Arial" w:eastAsia="Times New Roman" w:hAnsi="Arial" w:cs="Arial"/>
          <w:kern w:val="28"/>
          <w:sz w:val="24"/>
          <w:szCs w:val="24"/>
        </w:rPr>
        <w:t xml:space="preserve">  </w:t>
      </w:r>
      <w:r w:rsidRPr="00FD7B23">
        <w:rPr>
          <w:rFonts w:ascii="Arial" w:eastAsia="Times New Roman" w:hAnsi="Arial" w:cs="Arial"/>
          <w:kern w:val="28"/>
          <w:sz w:val="24"/>
          <w:szCs w:val="24"/>
        </w:rPr>
        <w:t xml:space="preserve">A sentencing court should find out whether a convicted person is a primary </w:t>
      </w:r>
      <w:r w:rsidR="00934997">
        <w:rPr>
          <w:rFonts w:ascii="Arial" w:eastAsia="Times New Roman" w:hAnsi="Arial" w:cs="Arial"/>
          <w:kern w:val="28"/>
          <w:sz w:val="24"/>
          <w:szCs w:val="24"/>
        </w:rPr>
        <w:t xml:space="preserve"> </w:t>
      </w:r>
    </w:p>
    <w:p w14:paraId="2688B792" w14:textId="36D73AD2" w:rsidR="000F3A79" w:rsidRDefault="00934997" w:rsidP="00FA561F">
      <w:pPr>
        <w:tabs>
          <w:tab w:val="left" w:pos="851"/>
          <w:tab w:val="left" w:pos="3000"/>
        </w:tabs>
        <w:spacing w:after="0" w:line="360" w:lineRule="auto"/>
        <w:ind w:left="284" w:hanging="398"/>
        <w:jc w:val="both"/>
        <w:rPr>
          <w:rFonts w:ascii="Arial" w:eastAsia="Times New Roman" w:hAnsi="Arial" w:cs="Arial"/>
          <w:kern w:val="28"/>
          <w:sz w:val="24"/>
          <w:szCs w:val="24"/>
        </w:rPr>
      </w:pPr>
      <w:r>
        <w:rPr>
          <w:rFonts w:ascii="Arial" w:eastAsia="Times New Roman" w:hAnsi="Arial" w:cs="Arial"/>
          <w:kern w:val="28"/>
          <w:sz w:val="24"/>
          <w:szCs w:val="24"/>
        </w:rPr>
        <w:t xml:space="preserve">             </w:t>
      </w:r>
      <w:r w:rsidR="00C61847">
        <w:rPr>
          <w:rFonts w:ascii="Arial" w:eastAsia="Times New Roman" w:hAnsi="Arial" w:cs="Arial"/>
          <w:kern w:val="28"/>
          <w:sz w:val="24"/>
          <w:szCs w:val="24"/>
        </w:rPr>
        <w:t xml:space="preserve"> </w:t>
      </w:r>
      <w:r w:rsidR="000F3A79" w:rsidRPr="00FD7B23">
        <w:rPr>
          <w:rFonts w:ascii="Arial" w:eastAsia="Times New Roman" w:hAnsi="Arial" w:cs="Arial"/>
          <w:kern w:val="28"/>
          <w:sz w:val="24"/>
          <w:szCs w:val="24"/>
        </w:rPr>
        <w:t xml:space="preserve">caregiver whenever there are indications that this might be so. </w:t>
      </w:r>
    </w:p>
    <w:p w14:paraId="0CC75A31" w14:textId="4F91F221" w:rsidR="00934997" w:rsidRDefault="000F3A79" w:rsidP="00FA561F">
      <w:pPr>
        <w:tabs>
          <w:tab w:val="left" w:pos="851"/>
          <w:tab w:val="left" w:pos="3000"/>
        </w:tabs>
        <w:spacing w:after="0" w:line="360" w:lineRule="auto"/>
        <w:ind w:left="284" w:hanging="398"/>
        <w:jc w:val="both"/>
        <w:rPr>
          <w:rFonts w:ascii="Arial" w:eastAsia="Times New Roman" w:hAnsi="Arial" w:cs="Arial"/>
          <w:kern w:val="28"/>
          <w:sz w:val="24"/>
          <w:szCs w:val="24"/>
        </w:rPr>
      </w:pPr>
      <w:r>
        <w:rPr>
          <w:rFonts w:ascii="Arial" w:eastAsia="Times New Roman" w:hAnsi="Arial" w:cs="Arial"/>
          <w:kern w:val="28"/>
          <w:sz w:val="24"/>
          <w:szCs w:val="24"/>
        </w:rPr>
        <w:tab/>
      </w:r>
      <w:r w:rsidRPr="00FD7B23">
        <w:rPr>
          <w:rFonts w:ascii="Arial" w:eastAsia="Times New Roman" w:hAnsi="Arial" w:cs="Arial"/>
          <w:kern w:val="28"/>
          <w:sz w:val="24"/>
          <w:szCs w:val="24"/>
        </w:rPr>
        <w:t xml:space="preserve">(b) </w:t>
      </w:r>
      <w:r w:rsidR="00FA561F">
        <w:rPr>
          <w:rFonts w:ascii="Arial" w:eastAsia="Times New Roman" w:hAnsi="Arial" w:cs="Arial"/>
          <w:kern w:val="28"/>
          <w:sz w:val="24"/>
          <w:szCs w:val="24"/>
        </w:rPr>
        <w:t xml:space="preserve">   </w:t>
      </w:r>
      <w:r w:rsidRPr="00FD7B23">
        <w:rPr>
          <w:rFonts w:ascii="Arial" w:eastAsia="Times New Roman" w:hAnsi="Arial" w:cs="Arial"/>
          <w:kern w:val="28"/>
          <w:sz w:val="24"/>
          <w:szCs w:val="24"/>
        </w:rPr>
        <w:t xml:space="preserve">A probation officer’s report is not needed to determine this in each case. The </w:t>
      </w:r>
      <w:r w:rsidR="00934997">
        <w:rPr>
          <w:rFonts w:ascii="Arial" w:eastAsia="Times New Roman" w:hAnsi="Arial" w:cs="Arial"/>
          <w:kern w:val="28"/>
          <w:sz w:val="24"/>
          <w:szCs w:val="24"/>
        </w:rPr>
        <w:t xml:space="preserve"> </w:t>
      </w:r>
    </w:p>
    <w:p w14:paraId="2828F226" w14:textId="7B68A360" w:rsidR="00934997" w:rsidRDefault="00934997" w:rsidP="00FA561F">
      <w:pPr>
        <w:tabs>
          <w:tab w:val="left" w:pos="851"/>
          <w:tab w:val="left" w:pos="3000"/>
        </w:tabs>
        <w:spacing w:after="0" w:line="360" w:lineRule="auto"/>
        <w:ind w:left="284" w:hanging="398"/>
        <w:jc w:val="both"/>
        <w:rPr>
          <w:rFonts w:ascii="Arial" w:eastAsia="Times New Roman" w:hAnsi="Arial" w:cs="Arial"/>
          <w:kern w:val="28"/>
          <w:sz w:val="24"/>
          <w:szCs w:val="24"/>
        </w:rPr>
      </w:pPr>
      <w:r>
        <w:rPr>
          <w:rFonts w:ascii="Arial" w:eastAsia="Times New Roman" w:hAnsi="Arial" w:cs="Arial"/>
          <w:kern w:val="28"/>
          <w:sz w:val="24"/>
          <w:szCs w:val="24"/>
        </w:rPr>
        <w:t xml:space="preserve">             </w:t>
      </w:r>
      <w:r w:rsidR="00C61847">
        <w:rPr>
          <w:rFonts w:ascii="Arial" w:eastAsia="Times New Roman" w:hAnsi="Arial" w:cs="Arial"/>
          <w:kern w:val="28"/>
          <w:sz w:val="24"/>
          <w:szCs w:val="24"/>
        </w:rPr>
        <w:t xml:space="preserve"> </w:t>
      </w:r>
      <w:r w:rsidR="000F3A79" w:rsidRPr="00FD7B23">
        <w:rPr>
          <w:rFonts w:ascii="Arial" w:eastAsia="Times New Roman" w:hAnsi="Arial" w:cs="Arial"/>
          <w:kern w:val="28"/>
          <w:sz w:val="24"/>
          <w:szCs w:val="24"/>
        </w:rPr>
        <w:t xml:space="preserve">convicted person can be asked for the information and if the presiding officer has </w:t>
      </w:r>
      <w:r>
        <w:rPr>
          <w:rFonts w:ascii="Arial" w:eastAsia="Times New Roman" w:hAnsi="Arial" w:cs="Arial"/>
          <w:kern w:val="28"/>
          <w:sz w:val="24"/>
          <w:szCs w:val="24"/>
        </w:rPr>
        <w:t xml:space="preserve">     </w:t>
      </w:r>
    </w:p>
    <w:p w14:paraId="07879550" w14:textId="728509DB" w:rsidR="00934997" w:rsidRDefault="00934997" w:rsidP="00FA561F">
      <w:pPr>
        <w:tabs>
          <w:tab w:val="left" w:pos="851"/>
          <w:tab w:val="left" w:pos="3000"/>
        </w:tabs>
        <w:spacing w:after="0" w:line="360" w:lineRule="auto"/>
        <w:ind w:left="284" w:hanging="398"/>
        <w:jc w:val="both"/>
        <w:rPr>
          <w:rFonts w:ascii="Arial" w:eastAsia="Times New Roman" w:hAnsi="Arial" w:cs="Arial"/>
          <w:kern w:val="28"/>
          <w:sz w:val="24"/>
          <w:szCs w:val="24"/>
        </w:rPr>
      </w:pPr>
      <w:r>
        <w:rPr>
          <w:rFonts w:ascii="Arial" w:eastAsia="Times New Roman" w:hAnsi="Arial" w:cs="Arial"/>
          <w:kern w:val="28"/>
          <w:sz w:val="24"/>
          <w:szCs w:val="24"/>
        </w:rPr>
        <w:t xml:space="preserve">             </w:t>
      </w:r>
      <w:r w:rsidR="00FA561F">
        <w:rPr>
          <w:rFonts w:ascii="Arial" w:eastAsia="Times New Roman" w:hAnsi="Arial" w:cs="Arial"/>
          <w:kern w:val="28"/>
          <w:sz w:val="24"/>
          <w:szCs w:val="24"/>
        </w:rPr>
        <w:t xml:space="preserve"> </w:t>
      </w:r>
      <w:r w:rsidR="000F3A79" w:rsidRPr="00FD7B23">
        <w:rPr>
          <w:rFonts w:ascii="Arial" w:eastAsia="Times New Roman" w:hAnsi="Arial" w:cs="Arial"/>
          <w:kern w:val="28"/>
          <w:sz w:val="24"/>
          <w:szCs w:val="24"/>
        </w:rPr>
        <w:t xml:space="preserve">reason to doubt the answer, he or she can ask the convicted person to lead </w:t>
      </w:r>
    </w:p>
    <w:p w14:paraId="3D477B28" w14:textId="74D805E6" w:rsidR="00934997" w:rsidRDefault="00934997" w:rsidP="00FA561F">
      <w:pPr>
        <w:tabs>
          <w:tab w:val="left" w:pos="851"/>
          <w:tab w:val="left" w:pos="3000"/>
        </w:tabs>
        <w:spacing w:after="0" w:line="360" w:lineRule="auto"/>
        <w:ind w:left="284" w:hanging="398"/>
        <w:jc w:val="both"/>
        <w:rPr>
          <w:rFonts w:ascii="Arial" w:eastAsia="Times New Roman" w:hAnsi="Arial" w:cs="Arial"/>
          <w:kern w:val="28"/>
          <w:sz w:val="24"/>
          <w:szCs w:val="24"/>
        </w:rPr>
      </w:pPr>
      <w:r>
        <w:rPr>
          <w:rFonts w:ascii="Arial" w:eastAsia="Times New Roman" w:hAnsi="Arial" w:cs="Arial"/>
          <w:kern w:val="28"/>
          <w:sz w:val="24"/>
          <w:szCs w:val="24"/>
        </w:rPr>
        <w:t xml:space="preserve">             </w:t>
      </w:r>
      <w:r w:rsidR="00FA561F">
        <w:rPr>
          <w:rFonts w:ascii="Arial" w:eastAsia="Times New Roman" w:hAnsi="Arial" w:cs="Arial"/>
          <w:kern w:val="28"/>
          <w:sz w:val="24"/>
          <w:szCs w:val="24"/>
        </w:rPr>
        <w:t xml:space="preserve"> </w:t>
      </w:r>
      <w:r w:rsidR="000F3A79" w:rsidRPr="00FD7B23">
        <w:rPr>
          <w:rFonts w:ascii="Arial" w:eastAsia="Times New Roman" w:hAnsi="Arial" w:cs="Arial"/>
          <w:kern w:val="28"/>
          <w:sz w:val="24"/>
          <w:szCs w:val="24"/>
        </w:rPr>
        <w:t xml:space="preserve">evidence to establish the fact. The prosecution should also contribute what </w:t>
      </w:r>
    </w:p>
    <w:p w14:paraId="23E59BFC" w14:textId="45289A8D" w:rsidR="00934997" w:rsidRDefault="00934997" w:rsidP="00FA561F">
      <w:pPr>
        <w:tabs>
          <w:tab w:val="left" w:pos="851"/>
          <w:tab w:val="left" w:pos="3000"/>
        </w:tabs>
        <w:spacing w:after="0" w:line="360" w:lineRule="auto"/>
        <w:ind w:left="284" w:hanging="398"/>
        <w:jc w:val="both"/>
        <w:rPr>
          <w:rFonts w:ascii="Arial" w:eastAsia="Times New Roman" w:hAnsi="Arial" w:cs="Arial"/>
          <w:kern w:val="28"/>
          <w:sz w:val="24"/>
          <w:szCs w:val="24"/>
        </w:rPr>
      </w:pPr>
      <w:r>
        <w:rPr>
          <w:rFonts w:ascii="Arial" w:eastAsia="Times New Roman" w:hAnsi="Arial" w:cs="Arial"/>
          <w:kern w:val="28"/>
          <w:sz w:val="24"/>
          <w:szCs w:val="24"/>
        </w:rPr>
        <w:t xml:space="preserve">             </w:t>
      </w:r>
      <w:r w:rsidR="00C61847">
        <w:rPr>
          <w:rFonts w:ascii="Arial" w:eastAsia="Times New Roman" w:hAnsi="Arial" w:cs="Arial"/>
          <w:kern w:val="28"/>
          <w:sz w:val="24"/>
          <w:szCs w:val="24"/>
        </w:rPr>
        <w:t xml:space="preserve"> </w:t>
      </w:r>
      <w:r w:rsidR="000F3A79" w:rsidRPr="00FD7B23">
        <w:rPr>
          <w:rFonts w:ascii="Arial" w:eastAsia="Times New Roman" w:hAnsi="Arial" w:cs="Arial"/>
          <w:kern w:val="28"/>
          <w:sz w:val="24"/>
          <w:szCs w:val="24"/>
        </w:rPr>
        <w:t xml:space="preserve">information it can; its normal adversarial posture should be relaxed when the </w:t>
      </w:r>
    </w:p>
    <w:p w14:paraId="5340438D" w14:textId="41BDE26C" w:rsidR="00934997" w:rsidRDefault="00934997" w:rsidP="00FA561F">
      <w:pPr>
        <w:tabs>
          <w:tab w:val="left" w:pos="851"/>
          <w:tab w:val="left" w:pos="3000"/>
        </w:tabs>
        <w:spacing w:after="0" w:line="360" w:lineRule="auto"/>
        <w:ind w:left="284" w:hanging="398"/>
        <w:jc w:val="both"/>
        <w:rPr>
          <w:rFonts w:ascii="Arial" w:eastAsia="Times New Roman" w:hAnsi="Arial" w:cs="Arial"/>
          <w:kern w:val="28"/>
          <w:sz w:val="24"/>
          <w:szCs w:val="24"/>
        </w:rPr>
      </w:pPr>
      <w:r>
        <w:rPr>
          <w:rFonts w:ascii="Arial" w:eastAsia="Times New Roman" w:hAnsi="Arial" w:cs="Arial"/>
          <w:kern w:val="28"/>
          <w:sz w:val="24"/>
          <w:szCs w:val="24"/>
        </w:rPr>
        <w:t xml:space="preserve">             </w:t>
      </w:r>
      <w:r w:rsidR="00C61847">
        <w:rPr>
          <w:rFonts w:ascii="Arial" w:eastAsia="Times New Roman" w:hAnsi="Arial" w:cs="Arial"/>
          <w:kern w:val="28"/>
          <w:sz w:val="24"/>
          <w:szCs w:val="24"/>
        </w:rPr>
        <w:t xml:space="preserve"> </w:t>
      </w:r>
      <w:r w:rsidR="000F3A79" w:rsidRPr="00FD7B23">
        <w:rPr>
          <w:rFonts w:ascii="Arial" w:eastAsia="Times New Roman" w:hAnsi="Arial" w:cs="Arial"/>
          <w:kern w:val="28"/>
          <w:sz w:val="24"/>
          <w:szCs w:val="24"/>
        </w:rPr>
        <w:t xml:space="preserve">interests of children are involved. </w:t>
      </w:r>
    </w:p>
    <w:p w14:paraId="1AF67676" w14:textId="1E6745C3" w:rsidR="00934997" w:rsidRDefault="00934997" w:rsidP="00FA561F">
      <w:pPr>
        <w:tabs>
          <w:tab w:val="left" w:pos="851"/>
          <w:tab w:val="left" w:pos="3000"/>
        </w:tabs>
        <w:spacing w:after="0" w:line="360" w:lineRule="auto"/>
        <w:ind w:left="284" w:hanging="398"/>
        <w:jc w:val="both"/>
        <w:rPr>
          <w:rFonts w:ascii="Arial" w:eastAsia="Times New Roman" w:hAnsi="Arial" w:cs="Arial"/>
          <w:kern w:val="28"/>
          <w:sz w:val="24"/>
          <w:szCs w:val="24"/>
        </w:rPr>
      </w:pPr>
      <w:r>
        <w:rPr>
          <w:rFonts w:ascii="Arial" w:eastAsia="Times New Roman" w:hAnsi="Arial" w:cs="Arial"/>
          <w:kern w:val="28"/>
          <w:sz w:val="24"/>
          <w:szCs w:val="24"/>
        </w:rPr>
        <w:tab/>
        <w:t xml:space="preserve">(c) </w:t>
      </w:r>
      <w:r w:rsidR="00C61847">
        <w:rPr>
          <w:rFonts w:ascii="Arial" w:eastAsia="Times New Roman" w:hAnsi="Arial" w:cs="Arial"/>
          <w:kern w:val="28"/>
          <w:sz w:val="24"/>
          <w:szCs w:val="24"/>
        </w:rPr>
        <w:t xml:space="preserve"> </w:t>
      </w:r>
      <w:r w:rsidR="00FA561F">
        <w:rPr>
          <w:rFonts w:ascii="Arial" w:eastAsia="Times New Roman" w:hAnsi="Arial" w:cs="Arial"/>
          <w:kern w:val="28"/>
          <w:sz w:val="24"/>
          <w:szCs w:val="24"/>
        </w:rPr>
        <w:t xml:space="preserve"> </w:t>
      </w:r>
      <w:r w:rsidR="000F3A79" w:rsidRPr="00FD7B23">
        <w:rPr>
          <w:rFonts w:ascii="Arial" w:eastAsia="Times New Roman" w:hAnsi="Arial" w:cs="Arial"/>
          <w:kern w:val="28"/>
          <w:sz w:val="24"/>
          <w:szCs w:val="24"/>
        </w:rPr>
        <w:t xml:space="preserve">The court should also ascertain the effect on the children of a custodial sentence </w:t>
      </w:r>
    </w:p>
    <w:p w14:paraId="65F71E9C" w14:textId="2FD9C1F7" w:rsidR="000F3A79" w:rsidRDefault="00934997" w:rsidP="00FA561F">
      <w:pPr>
        <w:tabs>
          <w:tab w:val="left" w:pos="851"/>
          <w:tab w:val="left" w:pos="3000"/>
        </w:tabs>
        <w:spacing w:after="0" w:line="360" w:lineRule="auto"/>
        <w:ind w:left="284" w:hanging="398"/>
        <w:jc w:val="both"/>
        <w:rPr>
          <w:rFonts w:ascii="Arial" w:eastAsia="Times New Roman" w:hAnsi="Arial" w:cs="Arial"/>
          <w:kern w:val="28"/>
          <w:sz w:val="24"/>
          <w:szCs w:val="24"/>
        </w:rPr>
      </w:pPr>
      <w:r>
        <w:rPr>
          <w:rFonts w:ascii="Arial" w:eastAsia="Times New Roman" w:hAnsi="Arial" w:cs="Arial"/>
          <w:kern w:val="28"/>
          <w:sz w:val="24"/>
          <w:szCs w:val="24"/>
        </w:rPr>
        <w:t xml:space="preserve">             </w:t>
      </w:r>
      <w:r w:rsidR="00C61847">
        <w:rPr>
          <w:rFonts w:ascii="Arial" w:eastAsia="Times New Roman" w:hAnsi="Arial" w:cs="Arial"/>
          <w:kern w:val="28"/>
          <w:sz w:val="24"/>
          <w:szCs w:val="24"/>
        </w:rPr>
        <w:t xml:space="preserve"> </w:t>
      </w:r>
      <w:r w:rsidR="000F3A79" w:rsidRPr="00FD7B23">
        <w:rPr>
          <w:rFonts w:ascii="Arial" w:eastAsia="Times New Roman" w:hAnsi="Arial" w:cs="Arial"/>
          <w:kern w:val="28"/>
          <w:sz w:val="24"/>
          <w:szCs w:val="24"/>
        </w:rPr>
        <w:t>if such a sentence is being considered.</w:t>
      </w:r>
    </w:p>
    <w:p w14:paraId="78C06D49" w14:textId="77777777" w:rsidR="00FA561F" w:rsidRDefault="00934997" w:rsidP="00FA561F">
      <w:pPr>
        <w:tabs>
          <w:tab w:val="left" w:pos="851"/>
          <w:tab w:val="left" w:pos="3000"/>
        </w:tabs>
        <w:spacing w:after="0" w:line="360" w:lineRule="auto"/>
        <w:ind w:left="284" w:hanging="398"/>
        <w:jc w:val="both"/>
        <w:rPr>
          <w:rFonts w:ascii="Arial" w:eastAsia="Times New Roman" w:hAnsi="Arial" w:cs="Arial"/>
          <w:kern w:val="28"/>
          <w:sz w:val="24"/>
          <w:szCs w:val="24"/>
        </w:rPr>
      </w:pPr>
      <w:r>
        <w:rPr>
          <w:rFonts w:ascii="Arial" w:eastAsia="Times New Roman" w:hAnsi="Arial" w:cs="Arial"/>
          <w:kern w:val="28"/>
          <w:sz w:val="24"/>
          <w:szCs w:val="24"/>
        </w:rPr>
        <w:t xml:space="preserve">      </w:t>
      </w:r>
      <w:r w:rsidR="000F3A79" w:rsidRPr="00FD7B23">
        <w:rPr>
          <w:rFonts w:ascii="Arial" w:eastAsia="Times New Roman" w:hAnsi="Arial" w:cs="Arial"/>
          <w:kern w:val="28"/>
          <w:sz w:val="24"/>
          <w:szCs w:val="24"/>
        </w:rPr>
        <w:t>(</w:t>
      </w:r>
      <w:r>
        <w:rPr>
          <w:rFonts w:ascii="Arial" w:eastAsia="Times New Roman" w:hAnsi="Arial" w:cs="Arial"/>
          <w:kern w:val="28"/>
          <w:sz w:val="24"/>
          <w:szCs w:val="24"/>
        </w:rPr>
        <w:t>d</w:t>
      </w:r>
      <w:r w:rsidR="000F3A79" w:rsidRPr="00FD7B23">
        <w:rPr>
          <w:rFonts w:ascii="Arial" w:eastAsia="Times New Roman" w:hAnsi="Arial" w:cs="Arial"/>
          <w:kern w:val="28"/>
          <w:sz w:val="24"/>
          <w:szCs w:val="24"/>
        </w:rPr>
        <w:t xml:space="preserve">) </w:t>
      </w:r>
      <w:r w:rsidR="00B34B63">
        <w:rPr>
          <w:rFonts w:ascii="Arial" w:eastAsia="Times New Roman" w:hAnsi="Arial" w:cs="Arial"/>
          <w:kern w:val="28"/>
          <w:sz w:val="24"/>
          <w:szCs w:val="24"/>
        </w:rPr>
        <w:t xml:space="preserve"> </w:t>
      </w:r>
      <w:r w:rsidR="00FA561F">
        <w:rPr>
          <w:rFonts w:ascii="Arial" w:eastAsia="Times New Roman" w:hAnsi="Arial" w:cs="Arial"/>
          <w:kern w:val="28"/>
          <w:sz w:val="24"/>
          <w:szCs w:val="24"/>
        </w:rPr>
        <w:t xml:space="preserve">  </w:t>
      </w:r>
      <w:r w:rsidR="000F3A79" w:rsidRPr="00FD7B23">
        <w:rPr>
          <w:rFonts w:ascii="Arial" w:eastAsia="Times New Roman" w:hAnsi="Arial" w:cs="Arial"/>
          <w:kern w:val="28"/>
          <w:sz w:val="24"/>
          <w:szCs w:val="24"/>
        </w:rPr>
        <w:t xml:space="preserve">If on the </w:t>
      </w:r>
      <w:r w:rsidR="000F3A79" w:rsidRPr="00934997">
        <w:rPr>
          <w:rFonts w:ascii="Arial" w:eastAsia="Times New Roman" w:hAnsi="Arial" w:cs="Arial"/>
          <w:i/>
          <w:iCs/>
          <w:kern w:val="28"/>
          <w:sz w:val="24"/>
          <w:szCs w:val="24"/>
        </w:rPr>
        <w:t>Zinn</w:t>
      </w:r>
      <w:r w:rsidR="000F3A79" w:rsidRPr="00FD7B23">
        <w:rPr>
          <w:rFonts w:ascii="Arial" w:eastAsia="Times New Roman" w:hAnsi="Arial" w:cs="Arial"/>
          <w:kern w:val="28"/>
          <w:sz w:val="24"/>
          <w:szCs w:val="24"/>
        </w:rPr>
        <w:t xml:space="preserve"> triad approach the appropriate sentence is clearly custodial and the </w:t>
      </w:r>
      <w:r w:rsidR="00FA561F">
        <w:rPr>
          <w:rFonts w:ascii="Arial" w:eastAsia="Times New Roman" w:hAnsi="Arial" w:cs="Arial"/>
          <w:kern w:val="28"/>
          <w:sz w:val="24"/>
          <w:szCs w:val="24"/>
        </w:rPr>
        <w:t xml:space="preserve">  </w:t>
      </w:r>
    </w:p>
    <w:p w14:paraId="65C1945B" w14:textId="77777777" w:rsidR="00FA561F" w:rsidRDefault="00FA561F" w:rsidP="00FA561F">
      <w:pPr>
        <w:tabs>
          <w:tab w:val="left" w:pos="851"/>
          <w:tab w:val="left" w:pos="3000"/>
        </w:tabs>
        <w:spacing w:after="0" w:line="360" w:lineRule="auto"/>
        <w:ind w:left="284" w:hanging="398"/>
        <w:jc w:val="both"/>
        <w:rPr>
          <w:rFonts w:ascii="Arial" w:eastAsia="Times New Roman" w:hAnsi="Arial" w:cs="Arial"/>
          <w:kern w:val="28"/>
          <w:sz w:val="24"/>
          <w:szCs w:val="24"/>
        </w:rPr>
      </w:pPr>
      <w:r>
        <w:rPr>
          <w:rFonts w:ascii="Arial" w:eastAsia="Times New Roman" w:hAnsi="Arial" w:cs="Arial"/>
          <w:kern w:val="28"/>
          <w:sz w:val="24"/>
          <w:szCs w:val="24"/>
        </w:rPr>
        <w:t xml:space="preserve">              </w:t>
      </w:r>
      <w:r w:rsidR="000F3A79" w:rsidRPr="00FD7B23">
        <w:rPr>
          <w:rFonts w:ascii="Arial" w:eastAsia="Times New Roman" w:hAnsi="Arial" w:cs="Arial"/>
          <w:kern w:val="28"/>
          <w:sz w:val="24"/>
          <w:szCs w:val="24"/>
        </w:rPr>
        <w:t xml:space="preserve">convicted person is a primary caregiver, the court must apply its mind to whether </w:t>
      </w:r>
      <w:r>
        <w:rPr>
          <w:rFonts w:ascii="Arial" w:eastAsia="Times New Roman" w:hAnsi="Arial" w:cs="Arial"/>
          <w:kern w:val="28"/>
          <w:sz w:val="24"/>
          <w:szCs w:val="24"/>
        </w:rPr>
        <w:t xml:space="preserve">   </w:t>
      </w:r>
    </w:p>
    <w:p w14:paraId="50C0DE22" w14:textId="77777777" w:rsidR="00FA561F" w:rsidRDefault="00FA561F" w:rsidP="00FA561F">
      <w:pPr>
        <w:tabs>
          <w:tab w:val="left" w:pos="851"/>
          <w:tab w:val="left" w:pos="3000"/>
        </w:tabs>
        <w:spacing w:after="0" w:line="360" w:lineRule="auto"/>
        <w:ind w:left="284" w:hanging="398"/>
        <w:jc w:val="both"/>
        <w:rPr>
          <w:rFonts w:ascii="Arial" w:eastAsia="Times New Roman" w:hAnsi="Arial" w:cs="Arial"/>
          <w:kern w:val="28"/>
          <w:sz w:val="24"/>
          <w:szCs w:val="24"/>
        </w:rPr>
      </w:pPr>
      <w:r>
        <w:rPr>
          <w:rFonts w:ascii="Arial" w:eastAsia="Times New Roman" w:hAnsi="Arial" w:cs="Arial"/>
          <w:kern w:val="28"/>
          <w:sz w:val="24"/>
          <w:szCs w:val="24"/>
        </w:rPr>
        <w:t xml:space="preserve">              </w:t>
      </w:r>
      <w:r w:rsidR="000F3A79" w:rsidRPr="00FD7B23">
        <w:rPr>
          <w:rFonts w:ascii="Arial" w:eastAsia="Times New Roman" w:hAnsi="Arial" w:cs="Arial"/>
          <w:kern w:val="28"/>
          <w:sz w:val="24"/>
          <w:szCs w:val="24"/>
        </w:rPr>
        <w:t xml:space="preserve">it is necessary to take steps to ensure that the children will be adequately cared </w:t>
      </w:r>
    </w:p>
    <w:p w14:paraId="545E4291" w14:textId="3683EEC3" w:rsidR="000F3A79" w:rsidRDefault="00FA561F" w:rsidP="00FA561F">
      <w:pPr>
        <w:tabs>
          <w:tab w:val="left" w:pos="851"/>
          <w:tab w:val="left" w:pos="3000"/>
        </w:tabs>
        <w:spacing w:after="0" w:line="360" w:lineRule="auto"/>
        <w:ind w:left="284" w:hanging="398"/>
        <w:jc w:val="both"/>
        <w:rPr>
          <w:rFonts w:ascii="Arial" w:eastAsia="Times New Roman" w:hAnsi="Arial" w:cs="Arial"/>
          <w:kern w:val="28"/>
          <w:sz w:val="24"/>
          <w:szCs w:val="24"/>
        </w:rPr>
      </w:pPr>
      <w:r>
        <w:rPr>
          <w:rFonts w:ascii="Arial" w:eastAsia="Times New Roman" w:hAnsi="Arial" w:cs="Arial"/>
          <w:kern w:val="28"/>
          <w:sz w:val="24"/>
          <w:szCs w:val="24"/>
        </w:rPr>
        <w:t xml:space="preserve">              </w:t>
      </w:r>
      <w:r w:rsidR="000F3A79" w:rsidRPr="00FD7B23">
        <w:rPr>
          <w:rFonts w:ascii="Arial" w:eastAsia="Times New Roman" w:hAnsi="Arial" w:cs="Arial"/>
          <w:kern w:val="28"/>
          <w:sz w:val="24"/>
          <w:szCs w:val="24"/>
        </w:rPr>
        <w:t xml:space="preserve">for while the caregiver is incarcerated. </w:t>
      </w:r>
    </w:p>
    <w:p w14:paraId="597B5029" w14:textId="799CB67C" w:rsidR="00934997" w:rsidRDefault="000F3A79" w:rsidP="00FA561F">
      <w:pPr>
        <w:tabs>
          <w:tab w:val="left" w:pos="851"/>
          <w:tab w:val="left" w:pos="3000"/>
        </w:tabs>
        <w:spacing w:after="0" w:line="360" w:lineRule="auto"/>
        <w:ind w:left="284" w:hanging="398"/>
        <w:jc w:val="both"/>
        <w:rPr>
          <w:rFonts w:ascii="Arial" w:eastAsia="Times New Roman" w:hAnsi="Arial" w:cs="Arial"/>
          <w:kern w:val="28"/>
          <w:sz w:val="24"/>
          <w:szCs w:val="24"/>
        </w:rPr>
      </w:pPr>
      <w:r>
        <w:rPr>
          <w:rFonts w:ascii="Arial" w:eastAsia="Times New Roman" w:hAnsi="Arial" w:cs="Arial"/>
          <w:kern w:val="28"/>
          <w:sz w:val="24"/>
          <w:szCs w:val="24"/>
        </w:rPr>
        <w:tab/>
      </w:r>
      <w:r w:rsidRPr="00FD7B23">
        <w:rPr>
          <w:rFonts w:ascii="Arial" w:eastAsia="Times New Roman" w:hAnsi="Arial" w:cs="Arial"/>
          <w:kern w:val="28"/>
          <w:sz w:val="24"/>
          <w:szCs w:val="24"/>
        </w:rPr>
        <w:t>(</w:t>
      </w:r>
      <w:r w:rsidR="00934997">
        <w:rPr>
          <w:rFonts w:ascii="Arial" w:eastAsia="Times New Roman" w:hAnsi="Arial" w:cs="Arial"/>
          <w:kern w:val="28"/>
          <w:sz w:val="24"/>
          <w:szCs w:val="24"/>
        </w:rPr>
        <w:t>e</w:t>
      </w:r>
      <w:r w:rsidRPr="00FD7B23">
        <w:rPr>
          <w:rFonts w:ascii="Arial" w:eastAsia="Times New Roman" w:hAnsi="Arial" w:cs="Arial"/>
          <w:kern w:val="28"/>
          <w:sz w:val="24"/>
          <w:szCs w:val="24"/>
        </w:rPr>
        <w:t xml:space="preserve">) </w:t>
      </w:r>
      <w:r w:rsidR="00FA561F">
        <w:rPr>
          <w:rFonts w:ascii="Arial" w:eastAsia="Times New Roman" w:hAnsi="Arial" w:cs="Arial"/>
          <w:kern w:val="28"/>
          <w:sz w:val="24"/>
          <w:szCs w:val="24"/>
        </w:rPr>
        <w:t xml:space="preserve">   </w:t>
      </w:r>
      <w:r w:rsidRPr="00FD7B23">
        <w:rPr>
          <w:rFonts w:ascii="Arial" w:eastAsia="Times New Roman" w:hAnsi="Arial" w:cs="Arial"/>
          <w:kern w:val="28"/>
          <w:sz w:val="24"/>
          <w:szCs w:val="24"/>
        </w:rPr>
        <w:t xml:space="preserve">If the appropriate sentence is clearly non-custodial, the court must determine the </w:t>
      </w:r>
    </w:p>
    <w:p w14:paraId="117AAA73" w14:textId="0C119DD3" w:rsidR="00934997" w:rsidRDefault="00934997" w:rsidP="00FA561F">
      <w:pPr>
        <w:tabs>
          <w:tab w:val="left" w:pos="851"/>
          <w:tab w:val="left" w:pos="3000"/>
        </w:tabs>
        <w:spacing w:after="0" w:line="360" w:lineRule="auto"/>
        <w:ind w:left="284" w:hanging="398"/>
        <w:jc w:val="both"/>
        <w:rPr>
          <w:rFonts w:ascii="Arial" w:eastAsia="Times New Roman" w:hAnsi="Arial" w:cs="Arial"/>
          <w:kern w:val="28"/>
          <w:sz w:val="24"/>
          <w:szCs w:val="24"/>
        </w:rPr>
      </w:pPr>
      <w:r>
        <w:rPr>
          <w:rFonts w:ascii="Arial" w:eastAsia="Times New Roman" w:hAnsi="Arial" w:cs="Arial"/>
          <w:kern w:val="28"/>
          <w:sz w:val="24"/>
          <w:szCs w:val="24"/>
        </w:rPr>
        <w:t xml:space="preserve">             </w:t>
      </w:r>
      <w:r w:rsidR="00FA561F">
        <w:rPr>
          <w:rFonts w:ascii="Arial" w:eastAsia="Times New Roman" w:hAnsi="Arial" w:cs="Arial"/>
          <w:kern w:val="28"/>
          <w:sz w:val="24"/>
          <w:szCs w:val="24"/>
        </w:rPr>
        <w:t xml:space="preserve"> </w:t>
      </w:r>
      <w:r w:rsidR="000F3A79" w:rsidRPr="00FD7B23">
        <w:rPr>
          <w:rFonts w:ascii="Arial" w:eastAsia="Times New Roman" w:hAnsi="Arial" w:cs="Arial"/>
          <w:kern w:val="28"/>
          <w:sz w:val="24"/>
          <w:szCs w:val="24"/>
        </w:rPr>
        <w:t xml:space="preserve">appropriate sentence, bearing in mind the interests of the children. </w:t>
      </w:r>
    </w:p>
    <w:p w14:paraId="1F55E86B" w14:textId="63548BBF" w:rsidR="00934997" w:rsidRDefault="000F3A79" w:rsidP="00FA561F">
      <w:pPr>
        <w:tabs>
          <w:tab w:val="left" w:pos="851"/>
          <w:tab w:val="left" w:pos="3000"/>
        </w:tabs>
        <w:spacing w:after="0" w:line="360" w:lineRule="auto"/>
        <w:ind w:left="284" w:hanging="398"/>
        <w:jc w:val="both"/>
        <w:rPr>
          <w:rFonts w:ascii="Arial" w:eastAsia="Times New Roman" w:hAnsi="Arial" w:cs="Arial"/>
          <w:kern w:val="28"/>
          <w:sz w:val="24"/>
          <w:szCs w:val="24"/>
        </w:rPr>
      </w:pPr>
      <w:r>
        <w:rPr>
          <w:rFonts w:ascii="Arial" w:eastAsia="Times New Roman" w:hAnsi="Arial" w:cs="Arial"/>
          <w:kern w:val="28"/>
          <w:sz w:val="24"/>
          <w:szCs w:val="24"/>
        </w:rPr>
        <w:tab/>
      </w:r>
      <w:r w:rsidRPr="00FD7B23">
        <w:rPr>
          <w:rFonts w:ascii="Arial" w:eastAsia="Times New Roman" w:hAnsi="Arial" w:cs="Arial"/>
          <w:kern w:val="28"/>
          <w:sz w:val="24"/>
          <w:szCs w:val="24"/>
        </w:rPr>
        <w:t>(</w:t>
      </w:r>
      <w:r w:rsidR="00934997">
        <w:rPr>
          <w:rFonts w:ascii="Arial" w:eastAsia="Times New Roman" w:hAnsi="Arial" w:cs="Arial"/>
          <w:kern w:val="28"/>
          <w:sz w:val="24"/>
          <w:szCs w:val="24"/>
        </w:rPr>
        <w:t>f</w:t>
      </w:r>
      <w:r w:rsidRPr="00FD7B23">
        <w:rPr>
          <w:rFonts w:ascii="Arial" w:eastAsia="Times New Roman" w:hAnsi="Arial" w:cs="Arial"/>
          <w:kern w:val="28"/>
          <w:sz w:val="24"/>
          <w:szCs w:val="24"/>
        </w:rPr>
        <w:t xml:space="preserve">) </w:t>
      </w:r>
      <w:r w:rsidR="00B34B63">
        <w:rPr>
          <w:rFonts w:ascii="Arial" w:eastAsia="Times New Roman" w:hAnsi="Arial" w:cs="Arial"/>
          <w:kern w:val="28"/>
          <w:sz w:val="24"/>
          <w:szCs w:val="24"/>
        </w:rPr>
        <w:t xml:space="preserve"> </w:t>
      </w:r>
      <w:r w:rsidR="00FA561F">
        <w:rPr>
          <w:rFonts w:ascii="Arial" w:eastAsia="Times New Roman" w:hAnsi="Arial" w:cs="Arial"/>
          <w:kern w:val="28"/>
          <w:sz w:val="24"/>
          <w:szCs w:val="24"/>
        </w:rPr>
        <w:t xml:space="preserve">   </w:t>
      </w:r>
      <w:r w:rsidRPr="00FD7B23">
        <w:rPr>
          <w:rFonts w:ascii="Arial" w:eastAsia="Times New Roman" w:hAnsi="Arial" w:cs="Arial"/>
          <w:kern w:val="28"/>
          <w:sz w:val="24"/>
          <w:szCs w:val="24"/>
        </w:rPr>
        <w:t xml:space="preserve">Finally, if there is a range of appropriate sentences on the Zinn approach, then </w:t>
      </w:r>
      <w:r w:rsidR="00934997">
        <w:rPr>
          <w:rFonts w:ascii="Arial" w:eastAsia="Times New Roman" w:hAnsi="Arial" w:cs="Arial"/>
          <w:kern w:val="28"/>
          <w:sz w:val="24"/>
          <w:szCs w:val="24"/>
        </w:rPr>
        <w:t xml:space="preserve"> </w:t>
      </w:r>
    </w:p>
    <w:p w14:paraId="45AACA1D" w14:textId="3D821A9E" w:rsidR="00934997" w:rsidRDefault="00934997" w:rsidP="00FA561F">
      <w:pPr>
        <w:tabs>
          <w:tab w:val="left" w:pos="851"/>
          <w:tab w:val="left" w:pos="3000"/>
        </w:tabs>
        <w:spacing w:after="0" w:line="360" w:lineRule="auto"/>
        <w:ind w:left="284" w:hanging="398"/>
        <w:jc w:val="both"/>
        <w:rPr>
          <w:rFonts w:ascii="Arial" w:eastAsia="Times New Roman" w:hAnsi="Arial" w:cs="Arial"/>
          <w:kern w:val="28"/>
          <w:sz w:val="24"/>
          <w:szCs w:val="24"/>
        </w:rPr>
      </w:pPr>
      <w:r>
        <w:rPr>
          <w:rFonts w:ascii="Arial" w:eastAsia="Times New Roman" w:hAnsi="Arial" w:cs="Arial"/>
          <w:kern w:val="28"/>
          <w:sz w:val="24"/>
          <w:szCs w:val="24"/>
        </w:rPr>
        <w:t xml:space="preserve">            </w:t>
      </w:r>
      <w:r w:rsidR="00B34B63">
        <w:rPr>
          <w:rFonts w:ascii="Arial" w:eastAsia="Times New Roman" w:hAnsi="Arial" w:cs="Arial"/>
          <w:kern w:val="28"/>
          <w:sz w:val="24"/>
          <w:szCs w:val="24"/>
        </w:rPr>
        <w:t xml:space="preserve"> </w:t>
      </w:r>
      <w:r w:rsidR="00FA561F">
        <w:rPr>
          <w:rFonts w:ascii="Arial" w:eastAsia="Times New Roman" w:hAnsi="Arial" w:cs="Arial"/>
          <w:kern w:val="28"/>
          <w:sz w:val="24"/>
          <w:szCs w:val="24"/>
        </w:rPr>
        <w:t xml:space="preserve"> </w:t>
      </w:r>
      <w:r w:rsidR="000F3A79" w:rsidRPr="00FD7B23">
        <w:rPr>
          <w:rFonts w:ascii="Arial" w:eastAsia="Times New Roman" w:hAnsi="Arial" w:cs="Arial"/>
          <w:kern w:val="28"/>
          <w:sz w:val="24"/>
          <w:szCs w:val="24"/>
        </w:rPr>
        <w:t xml:space="preserve">the court must use the paramountcy principle concerning the interests of the child </w:t>
      </w:r>
    </w:p>
    <w:p w14:paraId="2A7B5A1A" w14:textId="4343FF62" w:rsidR="000F3A79" w:rsidRDefault="00934997" w:rsidP="00FA561F">
      <w:pPr>
        <w:tabs>
          <w:tab w:val="left" w:pos="851"/>
          <w:tab w:val="left" w:pos="3000"/>
        </w:tabs>
        <w:spacing w:after="0" w:line="360" w:lineRule="auto"/>
        <w:ind w:left="284" w:hanging="398"/>
        <w:jc w:val="both"/>
        <w:rPr>
          <w:rFonts w:ascii="Arial" w:eastAsia="Times New Roman" w:hAnsi="Arial" w:cs="Arial"/>
          <w:kern w:val="28"/>
          <w:sz w:val="24"/>
          <w:szCs w:val="24"/>
        </w:rPr>
      </w:pPr>
      <w:r>
        <w:rPr>
          <w:rFonts w:ascii="Arial" w:eastAsia="Times New Roman" w:hAnsi="Arial" w:cs="Arial"/>
          <w:kern w:val="28"/>
          <w:sz w:val="24"/>
          <w:szCs w:val="24"/>
        </w:rPr>
        <w:t xml:space="preserve">            </w:t>
      </w:r>
      <w:r w:rsidR="00B34B63">
        <w:rPr>
          <w:rFonts w:ascii="Arial" w:eastAsia="Times New Roman" w:hAnsi="Arial" w:cs="Arial"/>
          <w:kern w:val="28"/>
          <w:sz w:val="24"/>
          <w:szCs w:val="24"/>
        </w:rPr>
        <w:t xml:space="preserve"> </w:t>
      </w:r>
      <w:r w:rsidR="00FA561F">
        <w:rPr>
          <w:rFonts w:ascii="Arial" w:eastAsia="Times New Roman" w:hAnsi="Arial" w:cs="Arial"/>
          <w:kern w:val="28"/>
          <w:sz w:val="24"/>
          <w:szCs w:val="24"/>
        </w:rPr>
        <w:t xml:space="preserve"> </w:t>
      </w:r>
      <w:r w:rsidR="000F3A79" w:rsidRPr="00FD7B23">
        <w:rPr>
          <w:rFonts w:ascii="Arial" w:eastAsia="Times New Roman" w:hAnsi="Arial" w:cs="Arial"/>
          <w:kern w:val="28"/>
          <w:sz w:val="24"/>
          <w:szCs w:val="24"/>
        </w:rPr>
        <w:t>as an important guide in deciding which sentence to impose.</w:t>
      </w:r>
    </w:p>
    <w:p w14:paraId="006E866C" w14:textId="77777777" w:rsidR="000F3A79" w:rsidRDefault="000F3A79" w:rsidP="00A511EA">
      <w:pPr>
        <w:tabs>
          <w:tab w:val="left" w:pos="3000"/>
        </w:tabs>
        <w:spacing w:after="0" w:line="360" w:lineRule="auto"/>
        <w:ind w:left="540" w:hanging="540"/>
        <w:jc w:val="both"/>
        <w:rPr>
          <w:rFonts w:ascii="Arial" w:eastAsia="Times New Roman" w:hAnsi="Arial" w:cs="Arial"/>
          <w:kern w:val="28"/>
          <w:sz w:val="24"/>
          <w:szCs w:val="24"/>
          <w:lang w:val="en-ZA"/>
        </w:rPr>
      </w:pPr>
    </w:p>
    <w:p w14:paraId="01BF50C3" w14:textId="77777777" w:rsidR="00FA561F" w:rsidRDefault="00A511EA" w:rsidP="00A511EA">
      <w:pPr>
        <w:tabs>
          <w:tab w:val="left" w:pos="3000"/>
        </w:tabs>
        <w:spacing w:after="0" w:line="360" w:lineRule="auto"/>
        <w:ind w:left="540" w:hanging="540"/>
        <w:jc w:val="both"/>
        <w:rPr>
          <w:rFonts w:ascii="Arial" w:eastAsia="Times New Roman" w:hAnsi="Arial" w:cs="Arial"/>
          <w:kern w:val="28"/>
          <w:sz w:val="24"/>
          <w:szCs w:val="24"/>
          <w:lang w:val="en-ZA"/>
        </w:rPr>
      </w:pPr>
      <w:r>
        <w:rPr>
          <w:rFonts w:ascii="Arial" w:eastAsia="Times New Roman" w:hAnsi="Arial" w:cs="Arial"/>
          <w:kern w:val="28"/>
          <w:sz w:val="24"/>
          <w:szCs w:val="24"/>
          <w:lang w:val="en-ZA"/>
        </w:rPr>
        <w:t>[</w:t>
      </w:r>
      <w:r w:rsidR="00B34B63">
        <w:rPr>
          <w:rFonts w:ascii="Arial" w:eastAsia="Times New Roman" w:hAnsi="Arial" w:cs="Arial"/>
          <w:kern w:val="28"/>
          <w:sz w:val="24"/>
          <w:szCs w:val="24"/>
          <w:lang w:val="en-ZA"/>
        </w:rPr>
        <w:t>9</w:t>
      </w:r>
      <w:r>
        <w:rPr>
          <w:rFonts w:ascii="Arial" w:eastAsia="Times New Roman" w:hAnsi="Arial" w:cs="Arial"/>
          <w:kern w:val="28"/>
          <w:sz w:val="24"/>
          <w:szCs w:val="24"/>
          <w:lang w:val="en-ZA"/>
        </w:rPr>
        <w:t>]</w:t>
      </w:r>
      <w:r>
        <w:rPr>
          <w:rFonts w:ascii="Arial" w:eastAsia="Times New Roman" w:hAnsi="Arial" w:cs="Arial"/>
          <w:kern w:val="28"/>
          <w:sz w:val="24"/>
          <w:szCs w:val="24"/>
          <w:lang w:val="en-ZA"/>
        </w:rPr>
        <w:tab/>
        <w:t xml:space="preserve">Sentencing remains pre- eminently a matter for the discretion of the trial court. I am free to impose whatever sentence I deem appropriate provided I exercise my discretion judicially and properly.  </w:t>
      </w:r>
      <w:r w:rsidRPr="00196A4E">
        <w:rPr>
          <w:rFonts w:ascii="Arial" w:eastAsia="Times New Roman" w:hAnsi="Arial" w:cs="Arial"/>
          <w:kern w:val="28"/>
          <w:sz w:val="24"/>
          <w:szCs w:val="24"/>
          <w:lang w:val="en-ZA"/>
        </w:rPr>
        <w:t>Consequently, I must exercise my judicious discretion and  balance the triad including the rights of</w:t>
      </w:r>
      <w:r>
        <w:rPr>
          <w:rFonts w:ascii="Arial" w:eastAsia="Times New Roman" w:hAnsi="Arial" w:cs="Arial"/>
          <w:kern w:val="28"/>
          <w:sz w:val="24"/>
          <w:szCs w:val="24"/>
          <w:lang w:val="en-ZA"/>
        </w:rPr>
        <w:t xml:space="preserve"> </w:t>
      </w:r>
      <w:r w:rsidRPr="00196A4E">
        <w:rPr>
          <w:rFonts w:ascii="Arial" w:eastAsia="Times New Roman" w:hAnsi="Arial" w:cs="Arial"/>
          <w:kern w:val="28"/>
          <w:sz w:val="24"/>
          <w:szCs w:val="24"/>
          <w:lang w:val="en-ZA"/>
        </w:rPr>
        <w:t>the victim</w:t>
      </w:r>
      <w:r w:rsidR="00B34B63">
        <w:rPr>
          <w:rFonts w:ascii="Arial" w:eastAsia="Times New Roman" w:hAnsi="Arial" w:cs="Arial"/>
          <w:kern w:val="28"/>
          <w:sz w:val="24"/>
          <w:szCs w:val="24"/>
          <w:lang w:val="en-ZA"/>
        </w:rPr>
        <w:t xml:space="preserve">. </w:t>
      </w:r>
      <w:r w:rsidRPr="00196A4E">
        <w:rPr>
          <w:rFonts w:ascii="Arial" w:eastAsia="Times New Roman" w:hAnsi="Arial" w:cs="Arial"/>
          <w:kern w:val="28"/>
          <w:sz w:val="24"/>
          <w:szCs w:val="24"/>
          <w:lang w:val="en-ZA"/>
        </w:rPr>
        <w:t xml:space="preserve">I must ensure that </w:t>
      </w:r>
      <w:r w:rsidRPr="00196A4E">
        <w:rPr>
          <w:rFonts w:ascii="Arial" w:eastAsia="Times New Roman" w:hAnsi="Arial" w:cs="Arial"/>
          <w:kern w:val="28"/>
          <w:sz w:val="24"/>
          <w:szCs w:val="24"/>
          <w:lang w:val="en-ZA"/>
        </w:rPr>
        <w:lastRenderedPageBreak/>
        <w:t>one element is not unduly emphasised at the expense of the others  in arriving at a just and fair sentence</w:t>
      </w:r>
      <w:r>
        <w:rPr>
          <w:rFonts w:ascii="Arial" w:eastAsia="Times New Roman" w:hAnsi="Arial" w:cs="Arial"/>
          <w:kern w:val="28"/>
          <w:sz w:val="24"/>
          <w:szCs w:val="24"/>
          <w:lang w:val="en-ZA"/>
        </w:rPr>
        <w:t>.</w:t>
      </w:r>
      <w:r>
        <w:rPr>
          <w:rStyle w:val="FootnoteReference"/>
          <w:rFonts w:ascii="Arial" w:eastAsia="Times New Roman" w:hAnsi="Arial" w:cs="Arial"/>
          <w:kern w:val="28"/>
          <w:sz w:val="24"/>
          <w:szCs w:val="24"/>
          <w:lang w:val="en-ZA"/>
        </w:rPr>
        <w:footnoteReference w:id="6"/>
      </w:r>
      <w:r>
        <w:rPr>
          <w:rFonts w:ascii="Arial" w:eastAsia="Times New Roman" w:hAnsi="Arial" w:cs="Arial"/>
          <w:kern w:val="28"/>
          <w:sz w:val="24"/>
          <w:szCs w:val="24"/>
          <w:lang w:val="en-ZA"/>
        </w:rPr>
        <w:t xml:space="preserve"> Correct facts and legal principles are essential in sentencing.</w:t>
      </w:r>
    </w:p>
    <w:p w14:paraId="1E666E0D" w14:textId="77777777" w:rsidR="00707227" w:rsidRDefault="00707227" w:rsidP="00A511EA">
      <w:pPr>
        <w:tabs>
          <w:tab w:val="left" w:pos="3000"/>
        </w:tabs>
        <w:spacing w:after="0" w:line="360" w:lineRule="auto"/>
        <w:ind w:left="540" w:hanging="540"/>
        <w:jc w:val="both"/>
        <w:rPr>
          <w:rFonts w:ascii="Arial" w:eastAsia="Times New Roman" w:hAnsi="Arial" w:cs="Arial"/>
          <w:kern w:val="28"/>
          <w:sz w:val="24"/>
          <w:szCs w:val="24"/>
          <w:lang w:val="en-ZA"/>
        </w:rPr>
      </w:pPr>
    </w:p>
    <w:p w14:paraId="2668D89B" w14:textId="58E5021D" w:rsidR="00A511EA" w:rsidRPr="00E47F33" w:rsidRDefault="00FA561F" w:rsidP="00A511EA">
      <w:pPr>
        <w:tabs>
          <w:tab w:val="left" w:pos="3000"/>
        </w:tabs>
        <w:spacing w:after="0" w:line="360" w:lineRule="auto"/>
        <w:ind w:left="540" w:hanging="540"/>
        <w:jc w:val="both"/>
        <w:rPr>
          <w:rFonts w:ascii="Arial" w:eastAsia="Times New Roman" w:hAnsi="Arial" w:cs="Arial"/>
          <w:kern w:val="28"/>
          <w:sz w:val="24"/>
          <w:szCs w:val="24"/>
          <w:lang w:val="en-ZA"/>
        </w:rPr>
      </w:pPr>
      <w:r>
        <w:rPr>
          <w:rFonts w:ascii="Arial" w:eastAsia="Times New Roman" w:hAnsi="Arial" w:cs="Arial"/>
          <w:kern w:val="28"/>
          <w:sz w:val="24"/>
          <w:szCs w:val="24"/>
          <w:lang w:val="en-ZA"/>
        </w:rPr>
        <w:t>[10]</w:t>
      </w:r>
      <w:r>
        <w:rPr>
          <w:rFonts w:ascii="Arial" w:eastAsia="Times New Roman" w:hAnsi="Arial" w:cs="Arial"/>
          <w:kern w:val="28"/>
          <w:sz w:val="24"/>
          <w:szCs w:val="24"/>
          <w:lang w:val="en-ZA"/>
        </w:rPr>
        <w:tab/>
      </w:r>
      <w:r w:rsidR="00A511EA">
        <w:rPr>
          <w:rFonts w:ascii="Arial" w:eastAsia="Times New Roman" w:hAnsi="Arial" w:cs="Arial"/>
          <w:kern w:val="28"/>
          <w:sz w:val="24"/>
          <w:szCs w:val="24"/>
          <w:lang w:val="en-ZA"/>
        </w:rPr>
        <w:t xml:space="preserve">I must ensure </w:t>
      </w:r>
      <w:r w:rsidR="00707227">
        <w:rPr>
          <w:rFonts w:ascii="Arial" w:eastAsia="Times New Roman" w:hAnsi="Arial" w:cs="Arial"/>
          <w:kern w:val="28"/>
          <w:sz w:val="24"/>
          <w:szCs w:val="24"/>
          <w:lang w:val="en-ZA"/>
        </w:rPr>
        <w:t xml:space="preserve">that mercy is applied to </w:t>
      </w:r>
      <w:r w:rsidR="00A511EA">
        <w:rPr>
          <w:rFonts w:ascii="Arial" w:eastAsia="Times New Roman" w:hAnsi="Arial" w:cs="Arial"/>
          <w:kern w:val="28"/>
          <w:sz w:val="24"/>
          <w:szCs w:val="24"/>
          <w:lang w:val="en-ZA"/>
        </w:rPr>
        <w:t xml:space="preserve">the following considerations arriving at a just sentence: </w:t>
      </w:r>
    </w:p>
    <w:p w14:paraId="1F4A89AD" w14:textId="77777777" w:rsidR="00A511EA" w:rsidRPr="00B34B63" w:rsidRDefault="00A511EA" w:rsidP="00A511EA">
      <w:pPr>
        <w:tabs>
          <w:tab w:val="num" w:pos="1418"/>
          <w:tab w:val="left" w:pos="3000"/>
        </w:tabs>
        <w:spacing w:after="0" w:line="360" w:lineRule="auto"/>
        <w:ind w:left="540"/>
        <w:jc w:val="both"/>
        <w:rPr>
          <w:rFonts w:ascii="Arial" w:eastAsia="Times New Roman" w:hAnsi="Arial" w:cs="Arial"/>
          <w:kern w:val="28"/>
          <w:sz w:val="24"/>
          <w:szCs w:val="24"/>
          <w:lang w:val="en-ZA"/>
        </w:rPr>
      </w:pPr>
      <w:r w:rsidRPr="00B34B63">
        <w:rPr>
          <w:rFonts w:ascii="Arial" w:eastAsia="Times New Roman" w:hAnsi="Arial" w:cs="Arial"/>
          <w:kern w:val="28"/>
          <w:sz w:val="24"/>
          <w:szCs w:val="24"/>
          <w:lang w:val="en-ZA"/>
        </w:rPr>
        <w:t xml:space="preserve">(a) </w:t>
      </w:r>
      <w:r w:rsidRPr="00B34B63">
        <w:rPr>
          <w:rFonts w:ascii="Arial" w:eastAsia="Times New Roman" w:hAnsi="Arial" w:cs="Arial"/>
          <w:kern w:val="28"/>
          <w:sz w:val="24"/>
          <w:szCs w:val="24"/>
          <w:lang w:val="en-ZA"/>
        </w:rPr>
        <w:tab/>
        <w:t xml:space="preserve">that it is a balanced and humane state of thought,  </w:t>
      </w:r>
    </w:p>
    <w:p w14:paraId="099083BF" w14:textId="77777777" w:rsidR="00A511EA" w:rsidRPr="00B34B63" w:rsidRDefault="00A511EA" w:rsidP="00A511EA">
      <w:pPr>
        <w:tabs>
          <w:tab w:val="num" w:pos="1418"/>
          <w:tab w:val="left" w:pos="3000"/>
        </w:tabs>
        <w:spacing w:after="0" w:line="360" w:lineRule="auto"/>
        <w:ind w:left="1418" w:hanging="878"/>
        <w:jc w:val="both"/>
        <w:rPr>
          <w:rFonts w:ascii="Arial" w:eastAsia="Times New Roman" w:hAnsi="Arial" w:cs="Arial"/>
          <w:kern w:val="28"/>
          <w:sz w:val="24"/>
          <w:szCs w:val="24"/>
          <w:lang w:val="en-ZA"/>
        </w:rPr>
      </w:pPr>
      <w:r w:rsidRPr="00B34B63">
        <w:rPr>
          <w:rFonts w:ascii="Arial" w:eastAsia="Times New Roman" w:hAnsi="Arial" w:cs="Arial"/>
          <w:kern w:val="28"/>
          <w:sz w:val="24"/>
          <w:szCs w:val="24"/>
          <w:lang w:val="en-ZA"/>
        </w:rPr>
        <w:t xml:space="preserve">(b) </w:t>
      </w:r>
      <w:r w:rsidRPr="00B34B63">
        <w:rPr>
          <w:rFonts w:ascii="Arial" w:eastAsia="Times New Roman" w:hAnsi="Arial" w:cs="Arial"/>
          <w:kern w:val="28"/>
          <w:sz w:val="24"/>
          <w:szCs w:val="24"/>
          <w:lang w:val="en-ZA"/>
        </w:rPr>
        <w:tab/>
        <w:t xml:space="preserve">It tempers one’s approach to the factors to be considered in arriving at an appropriate sentence, </w:t>
      </w:r>
    </w:p>
    <w:p w14:paraId="081AFE52" w14:textId="77777777" w:rsidR="00A511EA" w:rsidRPr="00B34B63" w:rsidRDefault="00A511EA" w:rsidP="00A511EA">
      <w:pPr>
        <w:tabs>
          <w:tab w:val="num" w:pos="1418"/>
          <w:tab w:val="left" w:pos="3000"/>
        </w:tabs>
        <w:spacing w:after="0" w:line="360" w:lineRule="auto"/>
        <w:ind w:left="540"/>
        <w:jc w:val="both"/>
        <w:rPr>
          <w:rFonts w:ascii="Arial" w:eastAsia="Times New Roman" w:hAnsi="Arial" w:cs="Arial"/>
          <w:kern w:val="28"/>
          <w:sz w:val="24"/>
          <w:szCs w:val="24"/>
          <w:lang w:val="en-ZA"/>
        </w:rPr>
      </w:pPr>
      <w:r w:rsidRPr="00B34B63">
        <w:rPr>
          <w:rFonts w:ascii="Arial" w:eastAsia="Times New Roman" w:hAnsi="Arial" w:cs="Arial"/>
          <w:kern w:val="28"/>
          <w:sz w:val="24"/>
          <w:szCs w:val="24"/>
          <w:lang w:val="en-ZA"/>
        </w:rPr>
        <w:t xml:space="preserve">(c) </w:t>
      </w:r>
      <w:r w:rsidRPr="00B34B63">
        <w:rPr>
          <w:rFonts w:ascii="Arial" w:eastAsia="Times New Roman" w:hAnsi="Arial" w:cs="Arial"/>
          <w:kern w:val="28"/>
          <w:sz w:val="24"/>
          <w:szCs w:val="24"/>
          <w:lang w:val="en-ZA"/>
        </w:rPr>
        <w:tab/>
        <w:t>It has nothing in common with maudlin sympathy for the accused,</w:t>
      </w:r>
    </w:p>
    <w:p w14:paraId="0E9B51A8" w14:textId="77777777" w:rsidR="00A511EA" w:rsidRPr="00B34B63" w:rsidRDefault="00A511EA" w:rsidP="00A511EA">
      <w:pPr>
        <w:tabs>
          <w:tab w:val="num" w:pos="1418"/>
          <w:tab w:val="left" w:pos="3000"/>
        </w:tabs>
        <w:spacing w:after="0" w:line="360" w:lineRule="auto"/>
        <w:ind w:left="540"/>
        <w:jc w:val="both"/>
        <w:rPr>
          <w:rFonts w:ascii="Arial" w:eastAsia="Times New Roman" w:hAnsi="Arial" w:cs="Arial"/>
          <w:kern w:val="28"/>
          <w:sz w:val="24"/>
          <w:szCs w:val="24"/>
          <w:lang w:val="en-ZA"/>
        </w:rPr>
      </w:pPr>
      <w:r w:rsidRPr="00B34B63">
        <w:rPr>
          <w:rFonts w:ascii="Arial" w:eastAsia="Times New Roman" w:hAnsi="Arial" w:cs="Arial"/>
          <w:kern w:val="28"/>
          <w:sz w:val="24"/>
          <w:szCs w:val="24"/>
          <w:lang w:val="en-ZA"/>
        </w:rPr>
        <w:t xml:space="preserve">(d) </w:t>
      </w:r>
      <w:r w:rsidRPr="00B34B63">
        <w:rPr>
          <w:rFonts w:ascii="Arial" w:eastAsia="Times New Roman" w:hAnsi="Arial" w:cs="Arial"/>
          <w:kern w:val="28"/>
          <w:sz w:val="24"/>
          <w:szCs w:val="24"/>
          <w:lang w:val="en-ZA"/>
        </w:rPr>
        <w:tab/>
        <w:t xml:space="preserve">It recognises that fair punishment may sometimes have to be robust, </w:t>
      </w:r>
    </w:p>
    <w:p w14:paraId="1B94AD88" w14:textId="77777777" w:rsidR="00B34B63" w:rsidRDefault="00A511EA" w:rsidP="00A511EA">
      <w:pPr>
        <w:tabs>
          <w:tab w:val="num" w:pos="1418"/>
          <w:tab w:val="left" w:pos="3000"/>
        </w:tabs>
        <w:spacing w:after="0" w:line="360" w:lineRule="auto"/>
        <w:ind w:left="540"/>
        <w:jc w:val="both"/>
        <w:rPr>
          <w:rFonts w:ascii="Arial" w:eastAsia="Times New Roman" w:hAnsi="Arial" w:cs="Arial"/>
          <w:kern w:val="28"/>
          <w:sz w:val="24"/>
          <w:szCs w:val="24"/>
          <w:lang w:val="en-ZA"/>
        </w:rPr>
      </w:pPr>
      <w:r w:rsidRPr="00B34B63">
        <w:rPr>
          <w:rFonts w:ascii="Arial" w:eastAsia="Times New Roman" w:hAnsi="Arial" w:cs="Arial"/>
          <w:kern w:val="28"/>
          <w:sz w:val="24"/>
          <w:szCs w:val="24"/>
          <w:lang w:val="en-ZA"/>
        </w:rPr>
        <w:t xml:space="preserve">(e) </w:t>
      </w:r>
      <w:r w:rsidRPr="00B34B63">
        <w:rPr>
          <w:rFonts w:ascii="Arial" w:eastAsia="Times New Roman" w:hAnsi="Arial" w:cs="Arial"/>
          <w:kern w:val="28"/>
          <w:sz w:val="24"/>
          <w:szCs w:val="24"/>
          <w:lang w:val="en-ZA"/>
        </w:rPr>
        <w:tab/>
        <w:t xml:space="preserve">It eschews insensitive censoriousness in sentencing a fellow mortal, and so </w:t>
      </w:r>
    </w:p>
    <w:p w14:paraId="26F0FC46" w14:textId="6FCD8202" w:rsidR="00A511EA" w:rsidRPr="00B34B63" w:rsidRDefault="00B34B63" w:rsidP="00A511EA">
      <w:pPr>
        <w:tabs>
          <w:tab w:val="num" w:pos="1418"/>
          <w:tab w:val="left" w:pos="3000"/>
        </w:tabs>
        <w:spacing w:after="0" w:line="360" w:lineRule="auto"/>
        <w:ind w:left="540"/>
        <w:jc w:val="both"/>
        <w:rPr>
          <w:rFonts w:ascii="Arial" w:eastAsia="Times New Roman" w:hAnsi="Arial" w:cs="Arial"/>
          <w:kern w:val="28"/>
          <w:sz w:val="24"/>
          <w:szCs w:val="24"/>
          <w:lang w:val="en-ZA"/>
        </w:rPr>
      </w:pPr>
      <w:r>
        <w:rPr>
          <w:rFonts w:ascii="Arial" w:eastAsia="Times New Roman" w:hAnsi="Arial" w:cs="Arial"/>
          <w:kern w:val="28"/>
          <w:sz w:val="24"/>
          <w:szCs w:val="24"/>
          <w:lang w:val="en-ZA"/>
        </w:rPr>
        <w:t xml:space="preserve">             a</w:t>
      </w:r>
      <w:r w:rsidR="00A511EA" w:rsidRPr="00B34B63">
        <w:rPr>
          <w:rFonts w:ascii="Arial" w:eastAsia="Times New Roman" w:hAnsi="Arial" w:cs="Arial"/>
          <w:kern w:val="28"/>
          <w:sz w:val="24"/>
          <w:szCs w:val="24"/>
          <w:lang w:val="en-ZA"/>
        </w:rPr>
        <w:t>voids</w:t>
      </w:r>
      <w:r>
        <w:rPr>
          <w:rFonts w:ascii="Arial" w:eastAsia="Times New Roman" w:hAnsi="Arial" w:cs="Arial"/>
          <w:kern w:val="28"/>
          <w:sz w:val="24"/>
          <w:szCs w:val="24"/>
          <w:lang w:val="en-ZA"/>
        </w:rPr>
        <w:t xml:space="preserve"> s</w:t>
      </w:r>
      <w:r w:rsidR="00A511EA" w:rsidRPr="00B34B63">
        <w:rPr>
          <w:rFonts w:ascii="Arial" w:eastAsia="Times New Roman" w:hAnsi="Arial" w:cs="Arial"/>
          <w:kern w:val="28"/>
          <w:sz w:val="24"/>
          <w:szCs w:val="24"/>
          <w:lang w:val="en-ZA"/>
        </w:rPr>
        <w:t xml:space="preserve">everity in anger and </w:t>
      </w:r>
    </w:p>
    <w:p w14:paraId="060AD2F0" w14:textId="77777777" w:rsidR="00A511EA" w:rsidRPr="00B34B63" w:rsidRDefault="00A511EA" w:rsidP="00A511EA">
      <w:pPr>
        <w:tabs>
          <w:tab w:val="num" w:pos="1418"/>
          <w:tab w:val="left" w:pos="3000"/>
        </w:tabs>
        <w:spacing w:after="0" w:line="360" w:lineRule="auto"/>
        <w:ind w:left="1418" w:hanging="878"/>
        <w:jc w:val="both"/>
        <w:rPr>
          <w:rFonts w:ascii="Arial" w:eastAsia="Times New Roman" w:hAnsi="Arial" w:cs="Arial"/>
          <w:kern w:val="28"/>
          <w:sz w:val="24"/>
          <w:szCs w:val="24"/>
          <w:lang w:val="en-ZA"/>
        </w:rPr>
      </w:pPr>
      <w:r w:rsidRPr="00B34B63">
        <w:rPr>
          <w:rFonts w:ascii="Arial" w:eastAsia="Times New Roman" w:hAnsi="Arial" w:cs="Arial"/>
          <w:kern w:val="28"/>
          <w:sz w:val="24"/>
          <w:szCs w:val="24"/>
          <w:lang w:val="en-ZA"/>
        </w:rPr>
        <w:t xml:space="preserve">(f) </w:t>
      </w:r>
      <w:r w:rsidRPr="00B34B63">
        <w:rPr>
          <w:rFonts w:ascii="Arial" w:eastAsia="Times New Roman" w:hAnsi="Arial" w:cs="Arial"/>
          <w:kern w:val="28"/>
          <w:sz w:val="24"/>
          <w:szCs w:val="24"/>
          <w:lang w:val="en-ZA"/>
        </w:rPr>
        <w:tab/>
        <w:t>The measure of the scope of mercy depends upon the circumstances of each case.</w:t>
      </w:r>
      <w:r w:rsidRPr="00B34B63">
        <w:rPr>
          <w:rStyle w:val="FootnoteReference"/>
          <w:rFonts w:ascii="Arial" w:eastAsia="Times New Roman" w:hAnsi="Arial" w:cs="Arial"/>
          <w:kern w:val="28"/>
          <w:sz w:val="24"/>
          <w:szCs w:val="24"/>
          <w:lang w:val="en-ZA"/>
        </w:rPr>
        <w:footnoteReference w:id="7"/>
      </w:r>
      <w:bookmarkEnd w:id="1"/>
    </w:p>
    <w:p w14:paraId="684AFBEE" w14:textId="77777777" w:rsidR="00A511EA" w:rsidRPr="00E47F33" w:rsidRDefault="00A511EA" w:rsidP="00A511EA">
      <w:pPr>
        <w:tabs>
          <w:tab w:val="left" w:pos="3000"/>
        </w:tabs>
        <w:spacing w:after="0" w:line="360" w:lineRule="auto"/>
        <w:ind w:left="540" w:hanging="540"/>
        <w:jc w:val="both"/>
        <w:rPr>
          <w:rFonts w:ascii="Arial" w:eastAsia="Times New Roman" w:hAnsi="Arial" w:cs="Arial"/>
          <w:kern w:val="28"/>
          <w:sz w:val="24"/>
          <w:szCs w:val="24"/>
        </w:rPr>
      </w:pPr>
    </w:p>
    <w:p w14:paraId="1FAFC2E3" w14:textId="22351F9E" w:rsidR="00A511EA" w:rsidRDefault="00A511EA" w:rsidP="00A511EA">
      <w:pPr>
        <w:tabs>
          <w:tab w:val="left" w:pos="3000"/>
        </w:tabs>
        <w:spacing w:after="0" w:line="360" w:lineRule="auto"/>
        <w:ind w:left="720" w:hanging="540"/>
        <w:jc w:val="both"/>
        <w:rPr>
          <w:rFonts w:ascii="Arial" w:eastAsia="Times New Roman" w:hAnsi="Arial" w:cs="Arial"/>
          <w:kern w:val="28"/>
          <w:sz w:val="24"/>
          <w:szCs w:val="24"/>
        </w:rPr>
      </w:pPr>
      <w:r>
        <w:rPr>
          <w:rFonts w:ascii="Arial" w:eastAsia="Times New Roman" w:hAnsi="Arial" w:cs="Arial"/>
          <w:kern w:val="28"/>
          <w:sz w:val="24"/>
          <w:szCs w:val="24"/>
        </w:rPr>
        <w:t>[</w:t>
      </w:r>
      <w:r w:rsidR="00FA561F">
        <w:rPr>
          <w:rFonts w:ascii="Arial" w:eastAsia="Times New Roman" w:hAnsi="Arial" w:cs="Arial"/>
          <w:kern w:val="28"/>
          <w:sz w:val="24"/>
          <w:szCs w:val="24"/>
        </w:rPr>
        <w:t>11</w:t>
      </w:r>
      <w:r w:rsidRPr="00E47F33">
        <w:rPr>
          <w:rFonts w:ascii="Arial" w:eastAsia="Times New Roman" w:hAnsi="Arial" w:cs="Arial"/>
          <w:kern w:val="28"/>
          <w:sz w:val="24"/>
          <w:szCs w:val="24"/>
        </w:rPr>
        <w:t>]</w:t>
      </w:r>
      <w:r w:rsidRPr="00E47F33">
        <w:rPr>
          <w:rFonts w:ascii="Arial" w:eastAsia="Times New Roman" w:hAnsi="Arial" w:cs="Arial"/>
          <w:kern w:val="28"/>
          <w:sz w:val="24"/>
          <w:szCs w:val="24"/>
        </w:rPr>
        <w:tab/>
      </w:r>
      <w:r>
        <w:rPr>
          <w:rFonts w:ascii="Arial" w:eastAsia="Times New Roman" w:hAnsi="Arial" w:cs="Arial"/>
          <w:kern w:val="28"/>
          <w:sz w:val="24"/>
          <w:szCs w:val="24"/>
        </w:rPr>
        <w:t>I must  also consider the functions of sentencing</w:t>
      </w:r>
      <w:r>
        <w:rPr>
          <w:rStyle w:val="FootnoteReference"/>
          <w:rFonts w:ascii="Arial" w:eastAsia="Times New Roman" w:hAnsi="Arial" w:cs="Arial"/>
          <w:kern w:val="28"/>
          <w:sz w:val="24"/>
          <w:szCs w:val="24"/>
        </w:rPr>
        <w:footnoteReference w:id="8"/>
      </w:r>
      <w:r>
        <w:rPr>
          <w:rFonts w:ascii="Arial" w:eastAsia="Times New Roman" w:hAnsi="Arial" w:cs="Arial"/>
          <w:kern w:val="28"/>
          <w:sz w:val="24"/>
          <w:szCs w:val="24"/>
        </w:rPr>
        <w:t xml:space="preserve"> and apply the </w:t>
      </w:r>
      <w:r w:rsidRPr="00B34B63">
        <w:rPr>
          <w:rFonts w:ascii="Arial" w:eastAsia="Times New Roman" w:hAnsi="Arial" w:cs="Arial"/>
          <w:i/>
          <w:iCs/>
          <w:kern w:val="28"/>
          <w:sz w:val="24"/>
          <w:szCs w:val="24"/>
        </w:rPr>
        <w:t>simpliciter</w:t>
      </w:r>
      <w:r>
        <w:rPr>
          <w:rFonts w:ascii="Arial" w:eastAsia="Times New Roman" w:hAnsi="Arial" w:cs="Arial"/>
          <w:kern w:val="28"/>
          <w:sz w:val="24"/>
          <w:szCs w:val="24"/>
        </w:rPr>
        <w:t xml:space="preserve"> of the theories of punishment, being the absolute, relative, </w:t>
      </w:r>
      <w:r w:rsidR="00B34B63">
        <w:rPr>
          <w:rFonts w:ascii="Arial" w:eastAsia="Times New Roman" w:hAnsi="Arial" w:cs="Arial"/>
          <w:kern w:val="28"/>
          <w:sz w:val="24"/>
          <w:szCs w:val="24"/>
        </w:rPr>
        <w:t>and/</w:t>
      </w:r>
      <w:r>
        <w:rPr>
          <w:rFonts w:ascii="Arial" w:eastAsia="Times New Roman" w:hAnsi="Arial" w:cs="Arial"/>
          <w:kern w:val="28"/>
          <w:sz w:val="24"/>
          <w:szCs w:val="24"/>
        </w:rPr>
        <w:t xml:space="preserve">or </w:t>
      </w:r>
      <w:r w:rsidR="00B34B63">
        <w:rPr>
          <w:rFonts w:ascii="Arial" w:eastAsia="Times New Roman" w:hAnsi="Arial" w:cs="Arial"/>
          <w:kern w:val="28"/>
          <w:sz w:val="24"/>
          <w:szCs w:val="24"/>
        </w:rPr>
        <w:t xml:space="preserve">the </w:t>
      </w:r>
      <w:r>
        <w:rPr>
          <w:rFonts w:ascii="Arial" w:eastAsia="Times New Roman" w:hAnsi="Arial" w:cs="Arial"/>
          <w:kern w:val="28"/>
          <w:sz w:val="24"/>
          <w:szCs w:val="24"/>
        </w:rPr>
        <w:t xml:space="preserve">unitary theory. </w:t>
      </w:r>
      <w:r>
        <w:rPr>
          <w:rStyle w:val="FootnoteReference"/>
          <w:rFonts w:ascii="Arial" w:eastAsia="Times New Roman" w:hAnsi="Arial" w:cs="Arial"/>
          <w:kern w:val="28"/>
          <w:sz w:val="24"/>
          <w:szCs w:val="24"/>
        </w:rPr>
        <w:footnoteReference w:id="9"/>
      </w:r>
      <w:r>
        <w:rPr>
          <w:rFonts w:ascii="Arial" w:eastAsia="Times New Roman" w:hAnsi="Arial" w:cs="Arial"/>
          <w:kern w:val="28"/>
          <w:sz w:val="24"/>
          <w:szCs w:val="24"/>
        </w:rPr>
        <w:t xml:space="preserve"> The absolute theory focuses on the seriousness of the crime which warrants punishment, the relative theory encapsulates the preventative theory, the deterrent theory, and the rehabilitative theory where the purpose is the reformation of the </w:t>
      </w:r>
      <w:r w:rsidR="00B34B63">
        <w:rPr>
          <w:rFonts w:ascii="Arial" w:eastAsia="Times New Roman" w:hAnsi="Arial" w:cs="Arial"/>
          <w:kern w:val="28"/>
          <w:sz w:val="24"/>
          <w:szCs w:val="24"/>
        </w:rPr>
        <w:t>Accused person</w:t>
      </w:r>
      <w:r>
        <w:rPr>
          <w:rFonts w:ascii="Arial" w:eastAsia="Times New Roman" w:hAnsi="Arial" w:cs="Arial"/>
          <w:kern w:val="28"/>
          <w:sz w:val="24"/>
          <w:szCs w:val="24"/>
        </w:rPr>
        <w:t>. The Unitary theory as the name suggest is a consideration of the combination of all the theories of punishment when arriving at a just sentence.</w:t>
      </w:r>
      <w:r w:rsidR="000F3A79">
        <w:rPr>
          <w:rFonts w:ascii="Arial" w:eastAsia="Times New Roman" w:hAnsi="Arial" w:cs="Arial"/>
          <w:kern w:val="28"/>
          <w:sz w:val="24"/>
          <w:szCs w:val="24"/>
        </w:rPr>
        <w:t xml:space="preserve"> </w:t>
      </w:r>
    </w:p>
    <w:p w14:paraId="436DCAB5" w14:textId="77777777" w:rsidR="000F3A79" w:rsidRDefault="000F3A79" w:rsidP="00A511EA">
      <w:pPr>
        <w:tabs>
          <w:tab w:val="left" w:pos="3000"/>
        </w:tabs>
        <w:spacing w:after="0" w:line="360" w:lineRule="auto"/>
        <w:ind w:left="720" w:hanging="540"/>
        <w:jc w:val="both"/>
        <w:rPr>
          <w:rFonts w:ascii="Arial" w:eastAsia="Times New Roman" w:hAnsi="Arial" w:cs="Arial"/>
          <w:kern w:val="28"/>
          <w:sz w:val="24"/>
          <w:szCs w:val="24"/>
        </w:rPr>
      </w:pPr>
    </w:p>
    <w:p w14:paraId="34D447BF" w14:textId="77777777" w:rsidR="00A511EA" w:rsidRDefault="00A511EA" w:rsidP="00A511EA">
      <w:pPr>
        <w:tabs>
          <w:tab w:val="left" w:pos="3000"/>
        </w:tabs>
        <w:spacing w:after="0" w:line="360" w:lineRule="auto"/>
        <w:ind w:left="540" w:hanging="540"/>
        <w:jc w:val="both"/>
        <w:rPr>
          <w:rFonts w:ascii="Arial" w:eastAsia="Times New Roman" w:hAnsi="Arial" w:cs="Arial"/>
          <w:kern w:val="28"/>
          <w:sz w:val="24"/>
          <w:szCs w:val="24"/>
        </w:rPr>
      </w:pPr>
    </w:p>
    <w:p w14:paraId="385B320D" w14:textId="7F8DDB14" w:rsidR="003B5F4F" w:rsidRDefault="003B5F4F" w:rsidP="007D6E29">
      <w:pPr>
        <w:tabs>
          <w:tab w:val="left" w:pos="3000"/>
        </w:tabs>
        <w:spacing w:after="0" w:line="240" w:lineRule="auto"/>
        <w:ind w:left="540" w:hanging="540"/>
        <w:jc w:val="both"/>
        <w:rPr>
          <w:rFonts w:ascii="Arial" w:eastAsia="Times New Roman" w:hAnsi="Arial" w:cs="Arial"/>
          <w:i/>
          <w:kern w:val="28"/>
          <w:sz w:val="24"/>
          <w:szCs w:val="24"/>
        </w:rPr>
      </w:pPr>
      <w:r w:rsidRPr="00E47F33">
        <w:rPr>
          <w:rFonts w:ascii="Arial" w:eastAsia="Times New Roman" w:hAnsi="Arial" w:cs="Arial"/>
          <w:i/>
          <w:kern w:val="28"/>
          <w:sz w:val="24"/>
          <w:szCs w:val="24"/>
        </w:rPr>
        <w:t>The Offence</w:t>
      </w:r>
    </w:p>
    <w:p w14:paraId="001A7BBD" w14:textId="77777777" w:rsidR="00B843BE" w:rsidRDefault="00B843BE" w:rsidP="00B843BE">
      <w:pPr>
        <w:tabs>
          <w:tab w:val="left" w:pos="3000"/>
        </w:tabs>
        <w:spacing w:after="0" w:line="240" w:lineRule="auto"/>
        <w:ind w:left="540" w:hanging="540"/>
        <w:jc w:val="both"/>
        <w:rPr>
          <w:rFonts w:ascii="Arial" w:eastAsia="Times New Roman" w:hAnsi="Arial" w:cs="Arial"/>
          <w:i/>
          <w:kern w:val="28"/>
          <w:sz w:val="24"/>
          <w:szCs w:val="24"/>
        </w:rPr>
      </w:pPr>
    </w:p>
    <w:p w14:paraId="620082E1" w14:textId="201F57A4" w:rsidR="00247383" w:rsidRDefault="00247383" w:rsidP="00B843BE">
      <w:pPr>
        <w:tabs>
          <w:tab w:val="left" w:pos="3000"/>
        </w:tabs>
        <w:spacing w:after="0" w:line="360" w:lineRule="auto"/>
        <w:ind w:left="540" w:hanging="540"/>
        <w:jc w:val="both"/>
        <w:rPr>
          <w:rFonts w:ascii="Arial" w:eastAsia="Times New Roman" w:hAnsi="Arial" w:cs="Arial"/>
          <w:kern w:val="28"/>
          <w:sz w:val="24"/>
          <w:szCs w:val="24"/>
        </w:rPr>
      </w:pPr>
      <w:r>
        <w:rPr>
          <w:rFonts w:ascii="Arial" w:eastAsia="Times New Roman" w:hAnsi="Arial" w:cs="Arial"/>
          <w:kern w:val="28"/>
          <w:sz w:val="24"/>
          <w:szCs w:val="24"/>
        </w:rPr>
        <w:t>[1</w:t>
      </w:r>
      <w:r w:rsidR="00FA561F">
        <w:rPr>
          <w:rFonts w:ascii="Arial" w:eastAsia="Times New Roman" w:hAnsi="Arial" w:cs="Arial"/>
          <w:kern w:val="28"/>
          <w:sz w:val="24"/>
          <w:szCs w:val="24"/>
        </w:rPr>
        <w:t>2</w:t>
      </w:r>
      <w:r>
        <w:rPr>
          <w:rFonts w:ascii="Arial" w:eastAsia="Times New Roman" w:hAnsi="Arial" w:cs="Arial"/>
          <w:kern w:val="28"/>
          <w:sz w:val="24"/>
          <w:szCs w:val="24"/>
        </w:rPr>
        <w:t>]</w:t>
      </w:r>
      <w:r>
        <w:rPr>
          <w:rFonts w:ascii="Arial" w:eastAsia="Times New Roman" w:hAnsi="Arial" w:cs="Arial"/>
          <w:kern w:val="28"/>
          <w:sz w:val="24"/>
          <w:szCs w:val="24"/>
        </w:rPr>
        <w:tab/>
        <w:t xml:space="preserve">Murder is a heinous crime. It is serious and prevalent. </w:t>
      </w:r>
      <w:r w:rsidRPr="00725D2F">
        <w:rPr>
          <w:rFonts w:ascii="Arial" w:eastAsia="Times New Roman" w:hAnsi="Arial" w:cs="Arial"/>
          <w:kern w:val="28"/>
          <w:sz w:val="24"/>
          <w:szCs w:val="24"/>
        </w:rPr>
        <w:t>In summation,</w:t>
      </w:r>
      <w:r>
        <w:rPr>
          <w:rFonts w:ascii="Arial" w:eastAsia="Times New Roman" w:hAnsi="Arial" w:cs="Arial"/>
          <w:kern w:val="28"/>
          <w:sz w:val="24"/>
          <w:szCs w:val="24"/>
        </w:rPr>
        <w:t xml:space="preserve"> the facts of the case  arose from a domestic situation. The complainant was 18 at the time she </w:t>
      </w:r>
      <w:r>
        <w:rPr>
          <w:rFonts w:ascii="Arial" w:eastAsia="Times New Roman" w:hAnsi="Arial" w:cs="Arial"/>
          <w:kern w:val="28"/>
          <w:sz w:val="24"/>
          <w:szCs w:val="24"/>
        </w:rPr>
        <w:lastRenderedPageBreak/>
        <w:t xml:space="preserve">committed the offence. Her partner, and boyfriend who is the </w:t>
      </w:r>
      <w:r w:rsidR="00707227">
        <w:rPr>
          <w:rFonts w:ascii="Arial" w:eastAsia="Times New Roman" w:hAnsi="Arial" w:cs="Arial"/>
          <w:kern w:val="28"/>
          <w:sz w:val="24"/>
          <w:szCs w:val="24"/>
        </w:rPr>
        <w:t xml:space="preserve">biological </w:t>
      </w:r>
      <w:r>
        <w:rPr>
          <w:rFonts w:ascii="Arial" w:eastAsia="Times New Roman" w:hAnsi="Arial" w:cs="Arial"/>
          <w:kern w:val="28"/>
          <w:sz w:val="24"/>
          <w:szCs w:val="24"/>
        </w:rPr>
        <w:t>father of her three children, cheated on her</w:t>
      </w:r>
      <w:r w:rsidR="0059529D">
        <w:rPr>
          <w:rFonts w:ascii="Arial" w:eastAsia="Times New Roman" w:hAnsi="Arial" w:cs="Arial"/>
          <w:kern w:val="28"/>
          <w:sz w:val="24"/>
          <w:szCs w:val="24"/>
        </w:rPr>
        <w:t xml:space="preserve"> with the neighbour</w:t>
      </w:r>
      <w:r>
        <w:rPr>
          <w:rFonts w:ascii="Arial" w:eastAsia="Times New Roman" w:hAnsi="Arial" w:cs="Arial"/>
          <w:kern w:val="28"/>
          <w:sz w:val="24"/>
          <w:szCs w:val="24"/>
        </w:rPr>
        <w:t>.</w:t>
      </w:r>
      <w:r w:rsidR="0059529D">
        <w:rPr>
          <w:rFonts w:ascii="Arial" w:eastAsia="Times New Roman" w:hAnsi="Arial" w:cs="Arial"/>
          <w:kern w:val="28"/>
          <w:sz w:val="24"/>
          <w:szCs w:val="24"/>
        </w:rPr>
        <w:t xml:space="preserve"> </w:t>
      </w:r>
      <w:r>
        <w:rPr>
          <w:rFonts w:ascii="Arial" w:eastAsia="Times New Roman" w:hAnsi="Arial" w:cs="Arial"/>
          <w:kern w:val="28"/>
          <w:sz w:val="24"/>
          <w:szCs w:val="24"/>
        </w:rPr>
        <w:t xml:space="preserve"> At the time of the incident, they had two children: a five-year-old and an eighteen-month-old (</w:t>
      </w:r>
      <w:r w:rsidR="00B34B63">
        <w:rPr>
          <w:rFonts w:ascii="Arial" w:eastAsia="Times New Roman" w:hAnsi="Arial" w:cs="Arial"/>
          <w:kern w:val="28"/>
          <w:sz w:val="24"/>
          <w:szCs w:val="24"/>
        </w:rPr>
        <w:t xml:space="preserve">the </w:t>
      </w:r>
      <w:r>
        <w:rPr>
          <w:rFonts w:ascii="Arial" w:eastAsia="Times New Roman" w:hAnsi="Arial" w:cs="Arial"/>
          <w:kern w:val="28"/>
          <w:sz w:val="24"/>
          <w:szCs w:val="24"/>
        </w:rPr>
        <w:t>deceased)</w:t>
      </w:r>
      <w:r w:rsidR="00B34B63">
        <w:rPr>
          <w:rFonts w:ascii="Arial" w:eastAsia="Times New Roman" w:hAnsi="Arial" w:cs="Arial"/>
          <w:kern w:val="28"/>
          <w:sz w:val="24"/>
          <w:szCs w:val="24"/>
        </w:rPr>
        <w:t xml:space="preserve">. She was also </w:t>
      </w:r>
      <w:r>
        <w:rPr>
          <w:rFonts w:ascii="Arial" w:eastAsia="Times New Roman" w:hAnsi="Arial" w:cs="Arial"/>
          <w:kern w:val="28"/>
          <w:sz w:val="24"/>
          <w:szCs w:val="24"/>
        </w:rPr>
        <w:t>pregnant</w:t>
      </w:r>
      <w:r w:rsidR="00B34B63">
        <w:rPr>
          <w:rFonts w:ascii="Arial" w:eastAsia="Times New Roman" w:hAnsi="Arial" w:cs="Arial"/>
          <w:kern w:val="28"/>
          <w:sz w:val="24"/>
          <w:szCs w:val="24"/>
        </w:rPr>
        <w:t xml:space="preserve"> at the time</w:t>
      </w:r>
      <w:r>
        <w:rPr>
          <w:rFonts w:ascii="Arial" w:eastAsia="Times New Roman" w:hAnsi="Arial" w:cs="Arial"/>
          <w:kern w:val="28"/>
          <w:sz w:val="24"/>
          <w:szCs w:val="24"/>
        </w:rPr>
        <w:t>.  On th</w:t>
      </w:r>
      <w:r w:rsidR="00B34B63">
        <w:rPr>
          <w:rFonts w:ascii="Arial" w:eastAsia="Times New Roman" w:hAnsi="Arial" w:cs="Arial"/>
          <w:kern w:val="28"/>
          <w:sz w:val="24"/>
          <w:szCs w:val="24"/>
        </w:rPr>
        <w:t>e</w:t>
      </w:r>
      <w:r>
        <w:rPr>
          <w:rFonts w:ascii="Arial" w:eastAsia="Times New Roman" w:hAnsi="Arial" w:cs="Arial"/>
          <w:kern w:val="28"/>
          <w:sz w:val="24"/>
          <w:szCs w:val="24"/>
        </w:rPr>
        <w:t xml:space="preserve"> day</w:t>
      </w:r>
      <w:r w:rsidR="00B34B63">
        <w:rPr>
          <w:rFonts w:ascii="Arial" w:eastAsia="Times New Roman" w:hAnsi="Arial" w:cs="Arial"/>
          <w:kern w:val="28"/>
          <w:sz w:val="24"/>
          <w:szCs w:val="24"/>
        </w:rPr>
        <w:t xml:space="preserve"> of the incident</w:t>
      </w:r>
      <w:r>
        <w:rPr>
          <w:rFonts w:ascii="Arial" w:eastAsia="Times New Roman" w:hAnsi="Arial" w:cs="Arial"/>
          <w:kern w:val="28"/>
          <w:sz w:val="24"/>
          <w:szCs w:val="24"/>
        </w:rPr>
        <w:t>, she left the deceased with her father who was with another women and proceeded to the tavern to consume alcohol. The accused’s boyfriend was dissatisfied with her actions</w:t>
      </w:r>
      <w:r w:rsidR="00B34B63">
        <w:rPr>
          <w:rFonts w:ascii="Arial" w:eastAsia="Times New Roman" w:hAnsi="Arial" w:cs="Arial"/>
          <w:kern w:val="28"/>
          <w:sz w:val="24"/>
          <w:szCs w:val="24"/>
        </w:rPr>
        <w:t>. He</w:t>
      </w:r>
      <w:r>
        <w:rPr>
          <w:rFonts w:ascii="Arial" w:eastAsia="Times New Roman" w:hAnsi="Arial" w:cs="Arial"/>
          <w:kern w:val="28"/>
          <w:sz w:val="24"/>
          <w:szCs w:val="24"/>
        </w:rPr>
        <w:t xml:space="preserve"> returned home at some stage during the day</w:t>
      </w:r>
      <w:r w:rsidR="00B34B63">
        <w:rPr>
          <w:rFonts w:ascii="Arial" w:eastAsia="Times New Roman" w:hAnsi="Arial" w:cs="Arial"/>
          <w:kern w:val="28"/>
          <w:sz w:val="24"/>
          <w:szCs w:val="24"/>
        </w:rPr>
        <w:t xml:space="preserve"> of the incident,</w:t>
      </w:r>
      <w:r>
        <w:rPr>
          <w:rFonts w:ascii="Arial" w:eastAsia="Times New Roman" w:hAnsi="Arial" w:cs="Arial"/>
          <w:kern w:val="28"/>
          <w:sz w:val="24"/>
          <w:szCs w:val="24"/>
        </w:rPr>
        <w:t xml:space="preserve"> when she was present</w:t>
      </w:r>
      <w:r w:rsidR="00B34B63">
        <w:rPr>
          <w:rFonts w:ascii="Arial" w:eastAsia="Times New Roman" w:hAnsi="Arial" w:cs="Arial"/>
          <w:kern w:val="28"/>
          <w:sz w:val="24"/>
          <w:szCs w:val="24"/>
        </w:rPr>
        <w:t xml:space="preserve"> at home, </w:t>
      </w:r>
      <w:r>
        <w:rPr>
          <w:rFonts w:ascii="Arial" w:eastAsia="Times New Roman" w:hAnsi="Arial" w:cs="Arial"/>
          <w:kern w:val="28"/>
          <w:sz w:val="24"/>
          <w:szCs w:val="24"/>
        </w:rPr>
        <w:t xml:space="preserve"> and assaulted her. The deceased </w:t>
      </w:r>
      <w:r w:rsidR="00B34B63">
        <w:rPr>
          <w:rFonts w:ascii="Arial" w:eastAsia="Times New Roman" w:hAnsi="Arial" w:cs="Arial"/>
          <w:kern w:val="28"/>
          <w:sz w:val="24"/>
          <w:szCs w:val="24"/>
        </w:rPr>
        <w:t xml:space="preserve">was moved around between the accused, her sister -in -law and her biological father. </w:t>
      </w:r>
      <w:r>
        <w:rPr>
          <w:rFonts w:ascii="Arial" w:eastAsia="Times New Roman" w:hAnsi="Arial" w:cs="Arial"/>
          <w:kern w:val="28"/>
          <w:sz w:val="24"/>
          <w:szCs w:val="24"/>
        </w:rPr>
        <w:t xml:space="preserve">Ultimately,  </w:t>
      </w:r>
      <w:r w:rsidR="00B34B63">
        <w:rPr>
          <w:rFonts w:ascii="Arial" w:eastAsia="Times New Roman" w:hAnsi="Arial" w:cs="Arial"/>
          <w:kern w:val="28"/>
          <w:sz w:val="24"/>
          <w:szCs w:val="24"/>
        </w:rPr>
        <w:t xml:space="preserve">when the accused was at home, </w:t>
      </w:r>
      <w:r>
        <w:rPr>
          <w:rFonts w:ascii="Arial" w:eastAsia="Times New Roman" w:hAnsi="Arial" w:cs="Arial"/>
          <w:kern w:val="28"/>
          <w:sz w:val="24"/>
          <w:szCs w:val="24"/>
        </w:rPr>
        <w:t xml:space="preserve">the accused’s sister -in-law brought the deceased home to the </w:t>
      </w:r>
      <w:r w:rsidR="00B34B63">
        <w:rPr>
          <w:rFonts w:ascii="Arial" w:eastAsia="Times New Roman" w:hAnsi="Arial" w:cs="Arial"/>
          <w:kern w:val="28"/>
          <w:sz w:val="24"/>
          <w:szCs w:val="24"/>
        </w:rPr>
        <w:t>accused so that she could feed the deceased.</w:t>
      </w:r>
      <w:r w:rsidR="001C47AE">
        <w:rPr>
          <w:rFonts w:ascii="Arial" w:eastAsia="Times New Roman" w:hAnsi="Arial" w:cs="Arial"/>
          <w:kern w:val="28"/>
          <w:sz w:val="24"/>
          <w:szCs w:val="24"/>
        </w:rPr>
        <w:t xml:space="preserve"> </w:t>
      </w:r>
      <w:r w:rsidR="001D0536">
        <w:rPr>
          <w:rFonts w:ascii="Arial" w:eastAsia="Times New Roman" w:hAnsi="Arial" w:cs="Arial"/>
          <w:kern w:val="28"/>
          <w:sz w:val="24"/>
          <w:szCs w:val="24"/>
        </w:rPr>
        <w:t xml:space="preserve">The sister-in-law left the accused alone with the deceased. The accused, then </w:t>
      </w:r>
      <w:r>
        <w:rPr>
          <w:rFonts w:ascii="Arial" w:eastAsia="Times New Roman" w:hAnsi="Arial" w:cs="Arial"/>
          <w:kern w:val="28"/>
          <w:sz w:val="24"/>
          <w:szCs w:val="24"/>
        </w:rPr>
        <w:t>gave the deceased poison to drink which led to</w:t>
      </w:r>
      <w:r w:rsidR="001D0536">
        <w:rPr>
          <w:rFonts w:ascii="Arial" w:eastAsia="Times New Roman" w:hAnsi="Arial" w:cs="Arial"/>
          <w:kern w:val="28"/>
          <w:sz w:val="24"/>
          <w:szCs w:val="24"/>
        </w:rPr>
        <w:t xml:space="preserve"> the deceased’s </w:t>
      </w:r>
      <w:r>
        <w:rPr>
          <w:rFonts w:ascii="Arial" w:eastAsia="Times New Roman" w:hAnsi="Arial" w:cs="Arial"/>
          <w:kern w:val="28"/>
          <w:sz w:val="24"/>
          <w:szCs w:val="24"/>
        </w:rPr>
        <w:t>demise. S</w:t>
      </w:r>
      <w:r w:rsidR="001D0536">
        <w:rPr>
          <w:rFonts w:ascii="Arial" w:eastAsia="Times New Roman" w:hAnsi="Arial" w:cs="Arial"/>
          <w:kern w:val="28"/>
          <w:sz w:val="24"/>
          <w:szCs w:val="24"/>
        </w:rPr>
        <w:t xml:space="preserve">he subsequently </w:t>
      </w:r>
      <w:r>
        <w:rPr>
          <w:rFonts w:ascii="Arial" w:eastAsia="Times New Roman" w:hAnsi="Arial" w:cs="Arial"/>
          <w:kern w:val="28"/>
          <w:sz w:val="24"/>
          <w:szCs w:val="24"/>
        </w:rPr>
        <w:t xml:space="preserve">admitted what she </w:t>
      </w:r>
      <w:r w:rsidR="001D0536">
        <w:rPr>
          <w:rFonts w:ascii="Arial" w:eastAsia="Times New Roman" w:hAnsi="Arial" w:cs="Arial"/>
          <w:kern w:val="28"/>
          <w:sz w:val="24"/>
          <w:szCs w:val="24"/>
        </w:rPr>
        <w:t xml:space="preserve">had done although not immediately. </w:t>
      </w:r>
    </w:p>
    <w:p w14:paraId="34F0DE91" w14:textId="77777777" w:rsidR="00247383" w:rsidRDefault="00247383" w:rsidP="00247383">
      <w:pPr>
        <w:tabs>
          <w:tab w:val="left" w:pos="3000"/>
        </w:tabs>
        <w:spacing w:after="0" w:line="360" w:lineRule="auto"/>
        <w:ind w:left="540" w:hanging="540"/>
        <w:jc w:val="both"/>
        <w:rPr>
          <w:rFonts w:ascii="Arial" w:eastAsia="Times New Roman" w:hAnsi="Arial" w:cs="Arial"/>
          <w:kern w:val="28"/>
          <w:sz w:val="24"/>
          <w:szCs w:val="24"/>
        </w:rPr>
      </w:pPr>
    </w:p>
    <w:p w14:paraId="130019DA" w14:textId="7119C827" w:rsidR="00247383" w:rsidRDefault="00247383" w:rsidP="00247383">
      <w:pPr>
        <w:tabs>
          <w:tab w:val="left" w:pos="3000"/>
        </w:tabs>
        <w:spacing w:after="0" w:line="360" w:lineRule="auto"/>
        <w:ind w:left="540" w:hanging="540"/>
        <w:jc w:val="both"/>
        <w:rPr>
          <w:rFonts w:ascii="Arial" w:eastAsia="Times New Roman" w:hAnsi="Arial" w:cs="Arial"/>
          <w:kern w:val="28"/>
          <w:sz w:val="24"/>
          <w:szCs w:val="24"/>
        </w:rPr>
      </w:pPr>
      <w:r>
        <w:rPr>
          <w:rFonts w:ascii="Arial" w:eastAsia="Times New Roman" w:hAnsi="Arial" w:cs="Arial"/>
          <w:kern w:val="28"/>
          <w:sz w:val="24"/>
          <w:szCs w:val="24"/>
        </w:rPr>
        <w:t>[1</w:t>
      </w:r>
      <w:r w:rsidR="00FA561F">
        <w:rPr>
          <w:rFonts w:ascii="Arial" w:eastAsia="Times New Roman" w:hAnsi="Arial" w:cs="Arial"/>
          <w:kern w:val="28"/>
          <w:sz w:val="24"/>
          <w:szCs w:val="24"/>
        </w:rPr>
        <w:t>3</w:t>
      </w:r>
      <w:r>
        <w:rPr>
          <w:rFonts w:ascii="Arial" w:eastAsia="Times New Roman" w:hAnsi="Arial" w:cs="Arial"/>
          <w:kern w:val="28"/>
          <w:sz w:val="24"/>
          <w:szCs w:val="24"/>
        </w:rPr>
        <w:t>]</w:t>
      </w:r>
      <w:r>
        <w:rPr>
          <w:rFonts w:ascii="Arial" w:eastAsia="Times New Roman" w:hAnsi="Arial" w:cs="Arial"/>
          <w:kern w:val="28"/>
          <w:sz w:val="24"/>
          <w:szCs w:val="24"/>
        </w:rPr>
        <w:tab/>
      </w:r>
      <w:r w:rsidR="001D0536">
        <w:rPr>
          <w:rFonts w:ascii="Arial" w:eastAsia="Times New Roman" w:hAnsi="Arial" w:cs="Arial"/>
          <w:kern w:val="28"/>
          <w:sz w:val="24"/>
          <w:szCs w:val="24"/>
        </w:rPr>
        <w:t>T</w:t>
      </w:r>
      <w:r>
        <w:rPr>
          <w:rFonts w:ascii="Arial" w:eastAsia="Times New Roman" w:hAnsi="Arial" w:cs="Arial"/>
          <w:kern w:val="28"/>
          <w:sz w:val="24"/>
          <w:szCs w:val="24"/>
        </w:rPr>
        <w:t>he seriousness of the offence committed,</w:t>
      </w:r>
      <w:r w:rsidR="001D0536">
        <w:rPr>
          <w:rFonts w:ascii="Arial" w:eastAsia="Times New Roman" w:hAnsi="Arial" w:cs="Arial"/>
          <w:kern w:val="28"/>
          <w:sz w:val="24"/>
          <w:szCs w:val="24"/>
        </w:rPr>
        <w:t xml:space="preserve"> was illustrated by </w:t>
      </w:r>
      <w:r>
        <w:rPr>
          <w:rFonts w:ascii="Arial" w:eastAsia="Times New Roman" w:hAnsi="Arial" w:cs="Arial"/>
          <w:kern w:val="28"/>
          <w:sz w:val="24"/>
          <w:szCs w:val="24"/>
        </w:rPr>
        <w:t>the photographs and medico- legal reports</w:t>
      </w:r>
      <w:r w:rsidR="001D0536">
        <w:rPr>
          <w:rFonts w:ascii="Arial" w:eastAsia="Times New Roman" w:hAnsi="Arial" w:cs="Arial"/>
          <w:kern w:val="28"/>
          <w:sz w:val="24"/>
          <w:szCs w:val="24"/>
        </w:rPr>
        <w:t xml:space="preserve">. These </w:t>
      </w:r>
      <w:r>
        <w:rPr>
          <w:rFonts w:ascii="Arial" w:eastAsia="Times New Roman" w:hAnsi="Arial" w:cs="Arial"/>
          <w:kern w:val="28"/>
          <w:sz w:val="24"/>
          <w:szCs w:val="24"/>
        </w:rPr>
        <w:t>were submitted as exhibits by agreement between the legal representatives</w:t>
      </w:r>
      <w:r w:rsidR="001D0536">
        <w:rPr>
          <w:rFonts w:ascii="Arial" w:eastAsia="Times New Roman" w:hAnsi="Arial" w:cs="Arial"/>
          <w:kern w:val="28"/>
          <w:sz w:val="24"/>
          <w:szCs w:val="24"/>
        </w:rPr>
        <w:t>. It</w:t>
      </w:r>
      <w:r>
        <w:rPr>
          <w:rFonts w:ascii="Arial" w:eastAsia="Times New Roman" w:hAnsi="Arial" w:cs="Arial"/>
          <w:kern w:val="28"/>
          <w:sz w:val="24"/>
          <w:szCs w:val="24"/>
        </w:rPr>
        <w:t xml:space="preserve"> paints a bleak picture of the </w:t>
      </w:r>
      <w:r w:rsidR="001D0536">
        <w:rPr>
          <w:rFonts w:ascii="Arial" w:eastAsia="Times New Roman" w:hAnsi="Arial" w:cs="Arial"/>
          <w:kern w:val="28"/>
          <w:sz w:val="24"/>
          <w:szCs w:val="24"/>
        </w:rPr>
        <w:t xml:space="preserve">ruthless </w:t>
      </w:r>
      <w:r>
        <w:rPr>
          <w:rFonts w:ascii="Arial" w:eastAsia="Times New Roman" w:hAnsi="Arial" w:cs="Arial"/>
          <w:kern w:val="28"/>
          <w:sz w:val="24"/>
          <w:szCs w:val="24"/>
        </w:rPr>
        <w:t xml:space="preserve">murder of an innocent helpless toddler who could not speak or fend for herself.  </w:t>
      </w:r>
    </w:p>
    <w:p w14:paraId="05EC8236" w14:textId="77777777" w:rsidR="00247383" w:rsidRDefault="00247383" w:rsidP="00247383">
      <w:pPr>
        <w:tabs>
          <w:tab w:val="left" w:pos="3000"/>
        </w:tabs>
        <w:spacing w:after="0" w:line="360" w:lineRule="auto"/>
        <w:ind w:left="540" w:hanging="540"/>
        <w:jc w:val="both"/>
        <w:rPr>
          <w:rFonts w:ascii="Arial" w:eastAsia="Times New Roman" w:hAnsi="Arial" w:cs="Arial"/>
          <w:kern w:val="28"/>
          <w:sz w:val="24"/>
          <w:szCs w:val="24"/>
        </w:rPr>
      </w:pPr>
    </w:p>
    <w:p w14:paraId="5D4C0611" w14:textId="4489E9CD" w:rsidR="00247383" w:rsidRDefault="00247383" w:rsidP="00247383">
      <w:pPr>
        <w:tabs>
          <w:tab w:val="left" w:pos="3000"/>
        </w:tabs>
        <w:spacing w:after="0" w:line="360" w:lineRule="auto"/>
        <w:ind w:left="540" w:hanging="540"/>
        <w:jc w:val="both"/>
        <w:rPr>
          <w:rFonts w:ascii="Arial" w:eastAsia="Times New Roman" w:hAnsi="Arial" w:cs="Arial"/>
          <w:kern w:val="28"/>
          <w:sz w:val="24"/>
          <w:szCs w:val="24"/>
        </w:rPr>
      </w:pPr>
      <w:r>
        <w:rPr>
          <w:rFonts w:ascii="Arial" w:eastAsia="Times New Roman" w:hAnsi="Arial" w:cs="Arial"/>
          <w:kern w:val="28"/>
          <w:sz w:val="24"/>
          <w:szCs w:val="24"/>
        </w:rPr>
        <w:t>[1</w:t>
      </w:r>
      <w:r w:rsidR="00FA561F">
        <w:rPr>
          <w:rFonts w:ascii="Arial" w:eastAsia="Times New Roman" w:hAnsi="Arial" w:cs="Arial"/>
          <w:kern w:val="28"/>
          <w:sz w:val="24"/>
          <w:szCs w:val="24"/>
        </w:rPr>
        <w:t>4</w:t>
      </w:r>
      <w:r>
        <w:rPr>
          <w:rFonts w:ascii="Arial" w:eastAsia="Times New Roman" w:hAnsi="Arial" w:cs="Arial"/>
          <w:kern w:val="28"/>
          <w:sz w:val="24"/>
          <w:szCs w:val="24"/>
        </w:rPr>
        <w:t>]</w:t>
      </w:r>
      <w:r>
        <w:rPr>
          <w:rFonts w:ascii="Arial" w:eastAsia="Times New Roman" w:hAnsi="Arial" w:cs="Arial"/>
          <w:kern w:val="28"/>
          <w:sz w:val="24"/>
          <w:szCs w:val="24"/>
        </w:rPr>
        <w:tab/>
      </w:r>
      <w:r w:rsidR="001D0536">
        <w:rPr>
          <w:rFonts w:ascii="Arial" w:eastAsia="Times New Roman" w:hAnsi="Arial" w:cs="Arial"/>
          <w:kern w:val="28"/>
          <w:sz w:val="24"/>
          <w:szCs w:val="24"/>
        </w:rPr>
        <w:t>According to the relevant post-mortem report, t</w:t>
      </w:r>
      <w:r>
        <w:rPr>
          <w:rFonts w:ascii="Arial" w:eastAsia="Times New Roman" w:hAnsi="Arial" w:cs="Arial"/>
          <w:kern w:val="28"/>
          <w:sz w:val="24"/>
          <w:szCs w:val="24"/>
        </w:rPr>
        <w:t>he  cause of death of the deceased w</w:t>
      </w:r>
      <w:r w:rsidR="001C47AE">
        <w:rPr>
          <w:rFonts w:ascii="Arial" w:eastAsia="Times New Roman" w:hAnsi="Arial" w:cs="Arial"/>
          <w:kern w:val="28"/>
          <w:sz w:val="24"/>
          <w:szCs w:val="24"/>
        </w:rPr>
        <w:t xml:space="preserve">as </w:t>
      </w:r>
      <w:r w:rsidR="00026A06">
        <w:rPr>
          <w:rFonts w:ascii="Arial" w:eastAsia="Times New Roman" w:hAnsi="Arial" w:cs="Arial"/>
          <w:kern w:val="28"/>
          <w:sz w:val="24"/>
          <w:szCs w:val="24"/>
        </w:rPr>
        <w:t xml:space="preserve">determined to be consistent with aldicarb poisoning. </w:t>
      </w:r>
      <w:r w:rsidR="00026A06" w:rsidRPr="00027736">
        <w:rPr>
          <w:rFonts w:ascii="Arial" w:eastAsia="Times New Roman" w:hAnsi="Arial" w:cs="Arial"/>
          <w:kern w:val="28"/>
          <w:sz w:val="24"/>
          <w:szCs w:val="24"/>
        </w:rPr>
        <w:t xml:space="preserve">The deceased was reported </w:t>
      </w:r>
      <w:r w:rsidR="001C47AE" w:rsidRPr="00027736">
        <w:rPr>
          <w:rFonts w:ascii="Arial" w:eastAsia="Times New Roman" w:hAnsi="Arial" w:cs="Arial"/>
          <w:kern w:val="28"/>
          <w:sz w:val="24"/>
          <w:szCs w:val="24"/>
        </w:rPr>
        <w:t>to have had</w:t>
      </w:r>
      <w:r w:rsidR="00026A06" w:rsidRPr="00027736">
        <w:rPr>
          <w:rFonts w:ascii="Arial" w:eastAsia="Times New Roman" w:hAnsi="Arial" w:cs="Arial"/>
          <w:kern w:val="28"/>
          <w:sz w:val="24"/>
          <w:szCs w:val="24"/>
        </w:rPr>
        <w:t xml:space="preserve"> a history of poisoning.</w:t>
      </w:r>
      <w:r w:rsidR="00026A06">
        <w:rPr>
          <w:rFonts w:ascii="Arial" w:eastAsia="Times New Roman" w:hAnsi="Arial" w:cs="Arial"/>
          <w:kern w:val="28"/>
          <w:sz w:val="24"/>
          <w:szCs w:val="24"/>
        </w:rPr>
        <w:t xml:space="preserve"> A</w:t>
      </w:r>
      <w:r w:rsidR="001D0536">
        <w:rPr>
          <w:rFonts w:ascii="Arial" w:eastAsia="Times New Roman" w:hAnsi="Arial" w:cs="Arial"/>
          <w:kern w:val="28"/>
          <w:sz w:val="24"/>
          <w:szCs w:val="24"/>
        </w:rPr>
        <w:t xml:space="preserve">n </w:t>
      </w:r>
      <w:r w:rsidR="00026A06">
        <w:rPr>
          <w:rFonts w:ascii="Arial" w:eastAsia="Times New Roman" w:hAnsi="Arial" w:cs="Arial"/>
          <w:kern w:val="28"/>
          <w:sz w:val="24"/>
          <w:szCs w:val="24"/>
        </w:rPr>
        <w:t xml:space="preserve">examination fluid exuded from her nose, and there were fine grey granules observed in her stomach and bowel, which is consistent with aldicarb poisoning. </w:t>
      </w:r>
      <w:r>
        <w:rPr>
          <w:rFonts w:ascii="Arial" w:eastAsia="Times New Roman" w:hAnsi="Arial" w:cs="Arial"/>
          <w:kern w:val="28"/>
          <w:sz w:val="24"/>
          <w:szCs w:val="24"/>
        </w:rPr>
        <w:t xml:space="preserve"> </w:t>
      </w:r>
      <w:r w:rsidR="00026A06" w:rsidRPr="00026A06">
        <w:rPr>
          <w:rFonts w:ascii="Arial" w:eastAsia="Times New Roman" w:hAnsi="Arial" w:cs="Arial"/>
          <w:kern w:val="28"/>
          <w:sz w:val="24"/>
          <w:szCs w:val="24"/>
        </w:rPr>
        <w:t>According to the toxicology report chlorpyrifos  and terbufos sulfone w</w:t>
      </w:r>
      <w:r w:rsidR="001C47AE">
        <w:rPr>
          <w:rFonts w:ascii="Arial" w:eastAsia="Times New Roman" w:hAnsi="Arial" w:cs="Arial"/>
          <w:kern w:val="28"/>
          <w:sz w:val="24"/>
          <w:szCs w:val="24"/>
        </w:rPr>
        <w:t>as</w:t>
      </w:r>
      <w:r w:rsidR="00026A06" w:rsidRPr="00026A06">
        <w:rPr>
          <w:rFonts w:ascii="Arial" w:eastAsia="Times New Roman" w:hAnsi="Arial" w:cs="Arial"/>
          <w:kern w:val="28"/>
          <w:sz w:val="24"/>
          <w:szCs w:val="24"/>
        </w:rPr>
        <w:t xml:space="preserve"> detected in the stomach contents.</w:t>
      </w:r>
      <w:r w:rsidR="00026A06">
        <w:rPr>
          <w:rFonts w:ascii="Arial" w:eastAsia="Times New Roman" w:hAnsi="Arial" w:cs="Arial"/>
          <w:kern w:val="28"/>
          <w:sz w:val="24"/>
          <w:szCs w:val="24"/>
        </w:rPr>
        <w:t xml:space="preserve"> The deceased sustained no physical injuries.</w:t>
      </w:r>
    </w:p>
    <w:p w14:paraId="489199B6" w14:textId="77777777" w:rsidR="00247383" w:rsidRDefault="00247383" w:rsidP="00247383">
      <w:pPr>
        <w:tabs>
          <w:tab w:val="left" w:pos="3000"/>
        </w:tabs>
        <w:spacing w:after="0" w:line="360" w:lineRule="auto"/>
        <w:ind w:left="540" w:hanging="540"/>
        <w:jc w:val="both"/>
        <w:rPr>
          <w:rFonts w:ascii="Arial" w:eastAsia="Times New Roman" w:hAnsi="Arial" w:cs="Arial"/>
          <w:kern w:val="28"/>
          <w:sz w:val="24"/>
          <w:szCs w:val="24"/>
        </w:rPr>
      </w:pPr>
    </w:p>
    <w:p w14:paraId="14C2A54D" w14:textId="57ECA4FC" w:rsidR="00247383" w:rsidRDefault="00247383" w:rsidP="00247383">
      <w:pPr>
        <w:tabs>
          <w:tab w:val="left" w:pos="3000"/>
        </w:tabs>
        <w:spacing w:after="0" w:line="360" w:lineRule="auto"/>
        <w:ind w:left="540" w:hanging="540"/>
        <w:jc w:val="both"/>
        <w:rPr>
          <w:rFonts w:ascii="Arial" w:eastAsia="Times New Roman" w:hAnsi="Arial" w:cs="Arial"/>
          <w:kern w:val="28"/>
          <w:sz w:val="24"/>
          <w:szCs w:val="24"/>
        </w:rPr>
      </w:pPr>
      <w:r>
        <w:rPr>
          <w:rFonts w:ascii="Arial" w:eastAsia="Times New Roman" w:hAnsi="Arial" w:cs="Arial"/>
          <w:kern w:val="28"/>
          <w:sz w:val="24"/>
          <w:szCs w:val="24"/>
        </w:rPr>
        <w:t>[1</w:t>
      </w:r>
      <w:r w:rsidR="00FA561F">
        <w:rPr>
          <w:rFonts w:ascii="Arial" w:eastAsia="Times New Roman" w:hAnsi="Arial" w:cs="Arial"/>
          <w:kern w:val="28"/>
          <w:sz w:val="24"/>
          <w:szCs w:val="24"/>
        </w:rPr>
        <w:t>5</w:t>
      </w:r>
      <w:r>
        <w:rPr>
          <w:rFonts w:ascii="Arial" w:eastAsia="Times New Roman" w:hAnsi="Arial" w:cs="Arial"/>
          <w:kern w:val="28"/>
          <w:sz w:val="24"/>
          <w:szCs w:val="24"/>
        </w:rPr>
        <w:t>]</w:t>
      </w:r>
      <w:r>
        <w:rPr>
          <w:rFonts w:ascii="Arial" w:eastAsia="Times New Roman" w:hAnsi="Arial" w:cs="Arial"/>
          <w:kern w:val="28"/>
          <w:sz w:val="24"/>
          <w:szCs w:val="24"/>
        </w:rPr>
        <w:tab/>
        <w:t xml:space="preserve">What was discomforting was the fact that </w:t>
      </w:r>
      <w:r w:rsidR="00601364">
        <w:rPr>
          <w:rFonts w:ascii="Arial" w:eastAsia="Times New Roman" w:hAnsi="Arial" w:cs="Arial"/>
          <w:kern w:val="28"/>
          <w:sz w:val="24"/>
          <w:szCs w:val="24"/>
        </w:rPr>
        <w:t xml:space="preserve"> a mother would kill her own child who was defenseless and helpless. She transferred her psychological and emotional trauma she experienced as </w:t>
      </w:r>
      <w:r w:rsidR="001D0536">
        <w:rPr>
          <w:rFonts w:ascii="Arial" w:eastAsia="Times New Roman" w:hAnsi="Arial" w:cs="Arial"/>
          <w:kern w:val="28"/>
          <w:sz w:val="24"/>
          <w:szCs w:val="24"/>
        </w:rPr>
        <w:t xml:space="preserve"> a </w:t>
      </w:r>
      <w:r w:rsidR="00601364">
        <w:rPr>
          <w:rFonts w:ascii="Arial" w:eastAsia="Times New Roman" w:hAnsi="Arial" w:cs="Arial"/>
          <w:kern w:val="28"/>
          <w:sz w:val="24"/>
          <w:szCs w:val="24"/>
        </w:rPr>
        <w:t xml:space="preserve">result of </w:t>
      </w:r>
      <w:r w:rsidR="001D0536">
        <w:rPr>
          <w:rFonts w:ascii="Arial" w:eastAsia="Times New Roman" w:hAnsi="Arial" w:cs="Arial"/>
          <w:kern w:val="28"/>
          <w:sz w:val="24"/>
          <w:szCs w:val="24"/>
        </w:rPr>
        <w:t xml:space="preserve">the disagreement and </w:t>
      </w:r>
      <w:r w:rsidR="00601364">
        <w:rPr>
          <w:rFonts w:ascii="Arial" w:eastAsia="Times New Roman" w:hAnsi="Arial" w:cs="Arial"/>
          <w:kern w:val="28"/>
          <w:sz w:val="24"/>
          <w:szCs w:val="24"/>
        </w:rPr>
        <w:t xml:space="preserve">her hatred for her boyfriend </w:t>
      </w:r>
      <w:r w:rsidR="001D0536">
        <w:rPr>
          <w:rFonts w:ascii="Arial" w:eastAsia="Times New Roman" w:hAnsi="Arial" w:cs="Arial"/>
          <w:kern w:val="28"/>
          <w:sz w:val="24"/>
          <w:szCs w:val="24"/>
        </w:rPr>
        <w:t xml:space="preserve">into action which caused the </w:t>
      </w:r>
      <w:r w:rsidR="00601364">
        <w:rPr>
          <w:rFonts w:ascii="Arial" w:eastAsia="Times New Roman" w:hAnsi="Arial" w:cs="Arial"/>
          <w:kern w:val="28"/>
          <w:sz w:val="24"/>
          <w:szCs w:val="24"/>
        </w:rPr>
        <w:t>demise</w:t>
      </w:r>
      <w:r w:rsidR="001D0536">
        <w:rPr>
          <w:rFonts w:ascii="Arial" w:eastAsia="Times New Roman" w:hAnsi="Arial" w:cs="Arial"/>
          <w:kern w:val="28"/>
          <w:sz w:val="24"/>
          <w:szCs w:val="24"/>
        </w:rPr>
        <w:t xml:space="preserve"> of the deceased</w:t>
      </w:r>
      <w:r w:rsidR="00601364">
        <w:rPr>
          <w:rFonts w:ascii="Arial" w:eastAsia="Times New Roman" w:hAnsi="Arial" w:cs="Arial"/>
          <w:kern w:val="28"/>
          <w:sz w:val="24"/>
          <w:szCs w:val="24"/>
        </w:rPr>
        <w:t xml:space="preserve">. </w:t>
      </w:r>
    </w:p>
    <w:p w14:paraId="1D9BDB97" w14:textId="5ABA5327" w:rsidR="003B5F4F" w:rsidRDefault="003B5F4F" w:rsidP="00AF74F5">
      <w:pPr>
        <w:tabs>
          <w:tab w:val="left" w:pos="3000"/>
        </w:tabs>
        <w:spacing w:after="0" w:line="360" w:lineRule="auto"/>
        <w:ind w:left="540" w:hanging="540"/>
        <w:jc w:val="both"/>
        <w:rPr>
          <w:rFonts w:ascii="Arial" w:eastAsia="Times New Roman" w:hAnsi="Arial" w:cs="Arial"/>
          <w:i/>
          <w:kern w:val="28"/>
          <w:sz w:val="24"/>
          <w:szCs w:val="24"/>
        </w:rPr>
      </w:pPr>
    </w:p>
    <w:p w14:paraId="6AE0D5DA" w14:textId="57CDB016" w:rsidR="004879BA" w:rsidRDefault="004879BA" w:rsidP="004879BA">
      <w:pPr>
        <w:tabs>
          <w:tab w:val="left" w:pos="3000"/>
        </w:tabs>
        <w:spacing w:after="0" w:line="360" w:lineRule="auto"/>
        <w:ind w:left="540" w:hanging="540"/>
        <w:jc w:val="both"/>
        <w:rPr>
          <w:rFonts w:ascii="Arial" w:eastAsia="Times New Roman" w:hAnsi="Arial" w:cs="Arial"/>
          <w:kern w:val="28"/>
          <w:sz w:val="24"/>
          <w:szCs w:val="24"/>
        </w:rPr>
      </w:pPr>
      <w:bookmarkStart w:id="2" w:name="_Hlk131583914"/>
      <w:bookmarkStart w:id="3" w:name="_Hlk131583079"/>
    </w:p>
    <w:p w14:paraId="21F88F41" w14:textId="370DD125" w:rsidR="004879BA" w:rsidRDefault="004879BA" w:rsidP="004879BA">
      <w:pPr>
        <w:tabs>
          <w:tab w:val="left" w:pos="3000"/>
        </w:tabs>
        <w:spacing w:after="0" w:line="360" w:lineRule="auto"/>
        <w:ind w:left="540" w:hanging="540"/>
        <w:jc w:val="both"/>
        <w:rPr>
          <w:rFonts w:ascii="Arial" w:eastAsia="Times New Roman" w:hAnsi="Arial" w:cs="Arial"/>
          <w:kern w:val="28"/>
          <w:sz w:val="24"/>
          <w:szCs w:val="24"/>
        </w:rPr>
      </w:pPr>
      <w:r>
        <w:rPr>
          <w:rFonts w:ascii="Arial" w:eastAsia="Times New Roman" w:hAnsi="Arial" w:cs="Arial"/>
          <w:kern w:val="28"/>
          <w:sz w:val="24"/>
          <w:szCs w:val="24"/>
        </w:rPr>
        <w:t>[16]</w:t>
      </w:r>
      <w:r>
        <w:rPr>
          <w:rFonts w:ascii="Arial" w:eastAsia="Times New Roman" w:hAnsi="Arial" w:cs="Arial"/>
          <w:kern w:val="28"/>
          <w:sz w:val="24"/>
          <w:szCs w:val="24"/>
        </w:rPr>
        <w:tab/>
        <w:t>The judgment in respect of the conviction alluded to the evaluation of the circumstances in which the crime was committed</w:t>
      </w:r>
      <w:r w:rsidR="00934997">
        <w:rPr>
          <w:rFonts w:ascii="Arial" w:eastAsia="Times New Roman" w:hAnsi="Arial" w:cs="Arial"/>
          <w:kern w:val="28"/>
          <w:sz w:val="24"/>
          <w:szCs w:val="24"/>
        </w:rPr>
        <w:t xml:space="preserve"> bears reference</w:t>
      </w:r>
      <w:r w:rsidR="008B5B14">
        <w:rPr>
          <w:rFonts w:ascii="Arial" w:eastAsia="Times New Roman" w:hAnsi="Arial" w:cs="Arial"/>
          <w:kern w:val="28"/>
          <w:sz w:val="24"/>
          <w:szCs w:val="24"/>
        </w:rPr>
        <w:t xml:space="preserve"> and relevance in sentence</w:t>
      </w:r>
      <w:r>
        <w:rPr>
          <w:rFonts w:ascii="Arial" w:eastAsia="Times New Roman" w:hAnsi="Arial" w:cs="Arial"/>
          <w:kern w:val="28"/>
          <w:sz w:val="24"/>
          <w:szCs w:val="24"/>
        </w:rPr>
        <w:t xml:space="preserve">. </w:t>
      </w:r>
    </w:p>
    <w:p w14:paraId="7F274E6C" w14:textId="77777777" w:rsidR="004879BA" w:rsidRDefault="004879BA" w:rsidP="00AF74F5">
      <w:pPr>
        <w:tabs>
          <w:tab w:val="left" w:pos="3000"/>
        </w:tabs>
        <w:spacing w:after="0" w:line="360" w:lineRule="auto"/>
        <w:ind w:left="540" w:hanging="540"/>
        <w:jc w:val="both"/>
        <w:rPr>
          <w:rFonts w:ascii="Arial" w:eastAsia="Times New Roman" w:hAnsi="Arial" w:cs="Arial"/>
          <w:kern w:val="28"/>
          <w:sz w:val="24"/>
          <w:szCs w:val="24"/>
        </w:rPr>
      </w:pPr>
    </w:p>
    <w:p w14:paraId="2B2CB4E6" w14:textId="0BEBFFC3" w:rsidR="008B5B14" w:rsidRDefault="000343F3" w:rsidP="002F2DFD">
      <w:pPr>
        <w:tabs>
          <w:tab w:val="left" w:pos="3000"/>
        </w:tabs>
        <w:spacing w:after="0" w:line="360" w:lineRule="auto"/>
        <w:ind w:left="540" w:hanging="540"/>
        <w:jc w:val="both"/>
        <w:rPr>
          <w:rFonts w:ascii="Arial" w:hAnsi="Arial" w:cs="Arial"/>
          <w:kern w:val="28"/>
          <w:sz w:val="24"/>
          <w:szCs w:val="24"/>
        </w:rPr>
      </w:pPr>
      <w:r>
        <w:rPr>
          <w:rFonts w:ascii="Arial" w:hAnsi="Arial" w:cs="Arial"/>
          <w:kern w:val="28"/>
          <w:sz w:val="24"/>
          <w:szCs w:val="24"/>
        </w:rPr>
        <w:t>[1</w:t>
      </w:r>
      <w:r w:rsidR="00FA561F">
        <w:rPr>
          <w:rFonts w:ascii="Arial" w:hAnsi="Arial" w:cs="Arial"/>
          <w:kern w:val="28"/>
          <w:sz w:val="24"/>
          <w:szCs w:val="24"/>
        </w:rPr>
        <w:t>7</w:t>
      </w:r>
      <w:r w:rsidR="00CB3B8E" w:rsidRPr="00E47F33">
        <w:rPr>
          <w:rFonts w:ascii="Arial" w:hAnsi="Arial" w:cs="Arial"/>
          <w:kern w:val="28"/>
          <w:sz w:val="24"/>
          <w:szCs w:val="24"/>
        </w:rPr>
        <w:t>]</w:t>
      </w:r>
      <w:r w:rsidR="00CB3B8E" w:rsidRPr="00E47F33">
        <w:rPr>
          <w:rFonts w:ascii="Arial" w:hAnsi="Arial" w:cs="Arial"/>
          <w:kern w:val="28"/>
          <w:sz w:val="24"/>
          <w:szCs w:val="24"/>
        </w:rPr>
        <w:tab/>
        <w:t xml:space="preserve">In the </w:t>
      </w:r>
      <w:bookmarkStart w:id="4" w:name="_Hlk140072850"/>
      <w:r w:rsidR="005F501B" w:rsidRPr="005F501B">
        <w:rPr>
          <w:rFonts w:ascii="Arial" w:hAnsi="Arial" w:cs="Arial"/>
          <w:i/>
          <w:iCs/>
          <w:kern w:val="28"/>
          <w:sz w:val="24"/>
          <w:szCs w:val="24"/>
        </w:rPr>
        <w:t>S v Mtshali</w:t>
      </w:r>
      <w:bookmarkEnd w:id="4"/>
      <w:r w:rsidR="00165A3F">
        <w:rPr>
          <w:rStyle w:val="FootnoteReference"/>
          <w:rFonts w:ascii="Arial" w:hAnsi="Arial" w:cs="Arial"/>
          <w:i/>
          <w:kern w:val="28"/>
          <w:sz w:val="24"/>
          <w:szCs w:val="24"/>
        </w:rPr>
        <w:footnoteReference w:id="10"/>
      </w:r>
      <w:r w:rsidR="00CB3B8E" w:rsidRPr="00E47F33">
        <w:rPr>
          <w:rFonts w:ascii="Arial" w:hAnsi="Arial" w:cs="Arial"/>
          <w:kern w:val="28"/>
          <w:sz w:val="24"/>
          <w:szCs w:val="24"/>
        </w:rPr>
        <w:t>, the accused pleaded guilty to</w:t>
      </w:r>
      <w:r w:rsidR="005F501B">
        <w:rPr>
          <w:rFonts w:ascii="Arial" w:hAnsi="Arial" w:cs="Arial"/>
          <w:kern w:val="28"/>
          <w:sz w:val="24"/>
          <w:szCs w:val="24"/>
        </w:rPr>
        <w:t xml:space="preserve"> and was convicted of</w:t>
      </w:r>
      <w:r w:rsidR="00CB3B8E" w:rsidRPr="00E47F33">
        <w:rPr>
          <w:rFonts w:ascii="Arial" w:hAnsi="Arial" w:cs="Arial"/>
          <w:kern w:val="28"/>
          <w:sz w:val="24"/>
          <w:szCs w:val="24"/>
        </w:rPr>
        <w:t xml:space="preserve"> the charge of murder</w:t>
      </w:r>
      <w:r w:rsidR="005F501B">
        <w:rPr>
          <w:rFonts w:ascii="Arial" w:hAnsi="Arial" w:cs="Arial"/>
          <w:kern w:val="28"/>
          <w:sz w:val="24"/>
          <w:szCs w:val="24"/>
        </w:rPr>
        <w:t xml:space="preserve"> of her </w:t>
      </w:r>
      <w:r w:rsidR="002F2DFD">
        <w:rPr>
          <w:rFonts w:ascii="Arial" w:hAnsi="Arial" w:cs="Arial"/>
          <w:kern w:val="28"/>
          <w:sz w:val="24"/>
          <w:szCs w:val="24"/>
        </w:rPr>
        <w:t>eight-year-old</w:t>
      </w:r>
      <w:r w:rsidR="005F501B">
        <w:rPr>
          <w:rFonts w:ascii="Arial" w:hAnsi="Arial" w:cs="Arial"/>
          <w:kern w:val="28"/>
          <w:sz w:val="24"/>
          <w:szCs w:val="24"/>
        </w:rPr>
        <w:t xml:space="preserve"> daughter and </w:t>
      </w:r>
      <w:r w:rsidR="002F2DFD">
        <w:rPr>
          <w:rFonts w:ascii="Arial" w:hAnsi="Arial" w:cs="Arial"/>
          <w:kern w:val="28"/>
          <w:sz w:val="24"/>
          <w:szCs w:val="24"/>
        </w:rPr>
        <w:t>three-year-old</w:t>
      </w:r>
      <w:r w:rsidR="005F501B">
        <w:rPr>
          <w:rFonts w:ascii="Arial" w:hAnsi="Arial" w:cs="Arial"/>
          <w:kern w:val="28"/>
          <w:sz w:val="24"/>
          <w:szCs w:val="24"/>
        </w:rPr>
        <w:t xml:space="preserve"> son. The court was provided with </w:t>
      </w:r>
      <w:r w:rsidR="001C47AE">
        <w:rPr>
          <w:rFonts w:ascii="Arial" w:hAnsi="Arial" w:cs="Arial"/>
          <w:kern w:val="28"/>
          <w:sz w:val="24"/>
          <w:szCs w:val="24"/>
        </w:rPr>
        <w:t>both a</w:t>
      </w:r>
      <w:r w:rsidR="005F501B">
        <w:rPr>
          <w:rFonts w:ascii="Arial" w:hAnsi="Arial" w:cs="Arial"/>
          <w:kern w:val="28"/>
          <w:sz w:val="24"/>
          <w:szCs w:val="24"/>
        </w:rPr>
        <w:t xml:space="preserve"> correctional officer</w:t>
      </w:r>
      <w:r w:rsidR="001C47AE">
        <w:rPr>
          <w:rFonts w:ascii="Arial" w:hAnsi="Arial" w:cs="Arial"/>
          <w:kern w:val="28"/>
          <w:sz w:val="24"/>
          <w:szCs w:val="24"/>
        </w:rPr>
        <w:t>’s</w:t>
      </w:r>
      <w:r w:rsidR="005F501B">
        <w:rPr>
          <w:rFonts w:ascii="Arial" w:hAnsi="Arial" w:cs="Arial"/>
          <w:kern w:val="28"/>
          <w:sz w:val="24"/>
          <w:szCs w:val="24"/>
        </w:rPr>
        <w:t xml:space="preserve"> report</w:t>
      </w:r>
      <w:r w:rsidR="00CB3B8E" w:rsidRPr="00E47F33">
        <w:rPr>
          <w:rFonts w:ascii="Arial" w:hAnsi="Arial" w:cs="Arial"/>
          <w:kern w:val="28"/>
          <w:sz w:val="24"/>
          <w:szCs w:val="24"/>
        </w:rPr>
        <w:t>.</w:t>
      </w:r>
      <w:r w:rsidR="002F2DFD">
        <w:rPr>
          <w:rFonts w:ascii="Arial" w:hAnsi="Arial" w:cs="Arial"/>
          <w:kern w:val="28"/>
          <w:sz w:val="24"/>
          <w:szCs w:val="24"/>
        </w:rPr>
        <w:t xml:space="preserve"> </w:t>
      </w:r>
      <w:r w:rsidR="002F2DFD" w:rsidRPr="002F2DFD">
        <w:rPr>
          <w:rFonts w:ascii="Arial" w:hAnsi="Arial" w:cs="Arial"/>
          <w:kern w:val="28"/>
          <w:sz w:val="24"/>
          <w:szCs w:val="24"/>
        </w:rPr>
        <w:t xml:space="preserve">The accused had lost her </w:t>
      </w:r>
      <w:r w:rsidR="002F2DFD">
        <w:rPr>
          <w:rFonts w:ascii="Arial" w:hAnsi="Arial" w:cs="Arial"/>
          <w:kern w:val="28"/>
          <w:sz w:val="24"/>
          <w:szCs w:val="24"/>
        </w:rPr>
        <w:t xml:space="preserve"> </w:t>
      </w:r>
      <w:r w:rsidR="002F2DFD" w:rsidRPr="002F2DFD">
        <w:rPr>
          <w:rFonts w:ascii="Arial" w:hAnsi="Arial" w:cs="Arial"/>
          <w:kern w:val="28"/>
          <w:sz w:val="24"/>
          <w:szCs w:val="24"/>
        </w:rPr>
        <w:t>mother, never knew her father, had been</w:t>
      </w:r>
      <w:r w:rsidR="002F2DFD">
        <w:rPr>
          <w:rFonts w:ascii="Arial" w:hAnsi="Arial" w:cs="Arial"/>
          <w:kern w:val="28"/>
          <w:sz w:val="24"/>
          <w:szCs w:val="24"/>
        </w:rPr>
        <w:t xml:space="preserve"> </w:t>
      </w:r>
      <w:r w:rsidR="002F2DFD" w:rsidRPr="002F2DFD">
        <w:rPr>
          <w:rFonts w:ascii="Arial" w:hAnsi="Arial" w:cs="Arial"/>
          <w:kern w:val="28"/>
          <w:sz w:val="24"/>
          <w:szCs w:val="24"/>
        </w:rPr>
        <w:t>assaulted and abandoned by her children's father,</w:t>
      </w:r>
      <w:r w:rsidR="001C47AE">
        <w:rPr>
          <w:rFonts w:ascii="Arial" w:hAnsi="Arial" w:cs="Arial"/>
          <w:kern w:val="28"/>
          <w:sz w:val="24"/>
          <w:szCs w:val="24"/>
        </w:rPr>
        <w:t xml:space="preserve"> </w:t>
      </w:r>
      <w:r w:rsidR="002F2DFD" w:rsidRPr="002F2DFD">
        <w:rPr>
          <w:rFonts w:ascii="Arial" w:hAnsi="Arial" w:cs="Arial"/>
          <w:kern w:val="28"/>
          <w:sz w:val="24"/>
          <w:szCs w:val="24"/>
        </w:rPr>
        <w:t>was unemployed, and was of below</w:t>
      </w:r>
      <w:r w:rsidR="002F2DFD">
        <w:rPr>
          <w:rFonts w:ascii="Arial" w:hAnsi="Arial" w:cs="Arial"/>
          <w:kern w:val="28"/>
          <w:sz w:val="24"/>
          <w:szCs w:val="24"/>
        </w:rPr>
        <w:t xml:space="preserve"> </w:t>
      </w:r>
      <w:r w:rsidR="002F2DFD" w:rsidRPr="002F2DFD">
        <w:rPr>
          <w:rFonts w:ascii="Arial" w:hAnsi="Arial" w:cs="Arial"/>
          <w:kern w:val="28"/>
          <w:sz w:val="24"/>
          <w:szCs w:val="24"/>
        </w:rPr>
        <w:t>average</w:t>
      </w:r>
      <w:r w:rsidR="008B5B14">
        <w:rPr>
          <w:rFonts w:ascii="Arial" w:hAnsi="Arial" w:cs="Arial"/>
          <w:kern w:val="28"/>
          <w:sz w:val="24"/>
          <w:szCs w:val="24"/>
        </w:rPr>
        <w:t xml:space="preserve"> </w:t>
      </w:r>
      <w:r w:rsidR="002F2DFD" w:rsidRPr="002F2DFD">
        <w:rPr>
          <w:rFonts w:ascii="Arial" w:hAnsi="Arial" w:cs="Arial"/>
          <w:kern w:val="28"/>
          <w:sz w:val="24"/>
          <w:szCs w:val="24"/>
        </w:rPr>
        <w:t xml:space="preserve">intellectual functioning. </w:t>
      </w:r>
      <w:r w:rsidR="002F2DFD">
        <w:rPr>
          <w:rFonts w:ascii="Arial" w:hAnsi="Arial" w:cs="Arial"/>
          <w:kern w:val="28"/>
          <w:sz w:val="24"/>
          <w:szCs w:val="24"/>
        </w:rPr>
        <w:t>P</w:t>
      </w:r>
      <w:r w:rsidR="002F2DFD" w:rsidRPr="002F2DFD">
        <w:rPr>
          <w:rFonts w:ascii="Arial" w:hAnsi="Arial" w:cs="Arial"/>
          <w:kern w:val="28"/>
          <w:sz w:val="24"/>
          <w:szCs w:val="24"/>
        </w:rPr>
        <w:t>rior to</w:t>
      </w:r>
      <w:r w:rsidR="002F2DFD">
        <w:rPr>
          <w:rFonts w:ascii="Arial" w:hAnsi="Arial" w:cs="Arial"/>
          <w:kern w:val="28"/>
          <w:sz w:val="24"/>
          <w:szCs w:val="24"/>
        </w:rPr>
        <w:t xml:space="preserve"> </w:t>
      </w:r>
      <w:r w:rsidR="002F2DFD" w:rsidRPr="002F2DFD">
        <w:rPr>
          <w:rFonts w:ascii="Arial" w:hAnsi="Arial" w:cs="Arial"/>
          <w:kern w:val="28"/>
          <w:sz w:val="24"/>
          <w:szCs w:val="24"/>
        </w:rPr>
        <w:t>killing her children, the accused had been severely depressed and had felt helpless and abandoned; she had attempted suicide and had killed the</w:t>
      </w:r>
      <w:r w:rsidR="002F2DFD">
        <w:rPr>
          <w:rFonts w:ascii="Arial" w:hAnsi="Arial" w:cs="Arial"/>
          <w:kern w:val="28"/>
          <w:sz w:val="24"/>
          <w:szCs w:val="24"/>
        </w:rPr>
        <w:t xml:space="preserve"> </w:t>
      </w:r>
      <w:r w:rsidR="002F2DFD" w:rsidRPr="002F2DFD">
        <w:rPr>
          <w:rFonts w:ascii="Arial" w:hAnsi="Arial" w:cs="Arial"/>
          <w:kern w:val="28"/>
          <w:sz w:val="24"/>
          <w:szCs w:val="24"/>
        </w:rPr>
        <w:t xml:space="preserve">children in a manifestation of 'altruistic </w:t>
      </w:r>
      <w:r w:rsidR="00027736">
        <w:rPr>
          <w:rFonts w:ascii="Arial" w:hAnsi="Arial" w:cs="Arial"/>
          <w:kern w:val="28"/>
          <w:sz w:val="24"/>
          <w:szCs w:val="24"/>
        </w:rPr>
        <w:t xml:space="preserve">Fili </w:t>
      </w:r>
      <w:r w:rsidR="002F2DFD" w:rsidRPr="002F2DFD">
        <w:rPr>
          <w:rFonts w:ascii="Arial" w:hAnsi="Arial" w:cs="Arial"/>
          <w:kern w:val="28"/>
          <w:sz w:val="24"/>
          <w:szCs w:val="24"/>
        </w:rPr>
        <w:t>suicidal</w:t>
      </w:r>
      <w:r w:rsidR="002F2DFD">
        <w:rPr>
          <w:rFonts w:ascii="Arial" w:hAnsi="Arial" w:cs="Arial"/>
          <w:kern w:val="28"/>
          <w:sz w:val="24"/>
          <w:szCs w:val="24"/>
        </w:rPr>
        <w:t xml:space="preserve"> </w:t>
      </w:r>
      <w:r w:rsidR="002F2DFD" w:rsidRPr="002F2DFD">
        <w:rPr>
          <w:rFonts w:ascii="Arial" w:hAnsi="Arial" w:cs="Arial"/>
          <w:kern w:val="28"/>
          <w:sz w:val="24"/>
          <w:szCs w:val="24"/>
        </w:rPr>
        <w:t>behaviour' murdering them in order to relieve their present suffering and because she saw</w:t>
      </w:r>
      <w:r w:rsidR="008B5B14">
        <w:rPr>
          <w:rFonts w:ascii="Arial" w:hAnsi="Arial" w:cs="Arial"/>
          <w:kern w:val="28"/>
          <w:sz w:val="24"/>
          <w:szCs w:val="24"/>
        </w:rPr>
        <w:t xml:space="preserve"> </w:t>
      </w:r>
      <w:r w:rsidR="002F2DFD" w:rsidRPr="002F2DFD">
        <w:rPr>
          <w:rFonts w:ascii="Arial" w:hAnsi="Arial" w:cs="Arial"/>
          <w:kern w:val="28"/>
          <w:sz w:val="24"/>
          <w:szCs w:val="24"/>
        </w:rPr>
        <w:t xml:space="preserve">no hope for them. </w:t>
      </w:r>
    </w:p>
    <w:p w14:paraId="2F8CEC33" w14:textId="77777777" w:rsidR="008B5B14" w:rsidRDefault="008B5B14" w:rsidP="002F2DFD">
      <w:pPr>
        <w:tabs>
          <w:tab w:val="left" w:pos="3000"/>
        </w:tabs>
        <w:spacing w:after="0" w:line="360" w:lineRule="auto"/>
        <w:ind w:left="540" w:hanging="540"/>
        <w:jc w:val="both"/>
        <w:rPr>
          <w:rFonts w:ascii="Arial" w:hAnsi="Arial" w:cs="Arial"/>
          <w:kern w:val="28"/>
          <w:sz w:val="24"/>
          <w:szCs w:val="24"/>
        </w:rPr>
      </w:pPr>
    </w:p>
    <w:p w14:paraId="3CB3D279" w14:textId="31E7D369" w:rsidR="00EA5542" w:rsidRPr="00BF36E1" w:rsidRDefault="008B5B14" w:rsidP="002F2DFD">
      <w:pPr>
        <w:tabs>
          <w:tab w:val="left" w:pos="3000"/>
        </w:tabs>
        <w:spacing w:after="0" w:line="360" w:lineRule="auto"/>
        <w:ind w:left="540" w:hanging="540"/>
        <w:jc w:val="both"/>
        <w:rPr>
          <w:rFonts w:ascii="Arial" w:hAnsi="Arial" w:cs="Arial"/>
          <w:kern w:val="28"/>
          <w:sz w:val="24"/>
          <w:szCs w:val="24"/>
        </w:rPr>
      </w:pPr>
      <w:r>
        <w:rPr>
          <w:rFonts w:ascii="Arial" w:hAnsi="Arial" w:cs="Arial"/>
          <w:kern w:val="28"/>
          <w:sz w:val="24"/>
          <w:szCs w:val="24"/>
        </w:rPr>
        <w:t>[1</w:t>
      </w:r>
      <w:r w:rsidR="00FA561F">
        <w:rPr>
          <w:rFonts w:ascii="Arial" w:hAnsi="Arial" w:cs="Arial"/>
          <w:kern w:val="28"/>
          <w:sz w:val="24"/>
          <w:szCs w:val="24"/>
        </w:rPr>
        <w:t>8</w:t>
      </w:r>
      <w:r>
        <w:rPr>
          <w:rFonts w:ascii="Arial" w:hAnsi="Arial" w:cs="Arial"/>
          <w:kern w:val="28"/>
          <w:sz w:val="24"/>
          <w:szCs w:val="24"/>
        </w:rPr>
        <w:t xml:space="preserve">] </w:t>
      </w:r>
      <w:r w:rsidR="00BF36E1">
        <w:rPr>
          <w:rFonts w:ascii="Arial" w:hAnsi="Arial" w:cs="Arial"/>
          <w:kern w:val="28"/>
          <w:sz w:val="24"/>
          <w:szCs w:val="24"/>
        </w:rPr>
        <w:t xml:space="preserve"> </w:t>
      </w:r>
      <w:r w:rsidR="002F2DFD">
        <w:rPr>
          <w:rFonts w:ascii="Arial" w:hAnsi="Arial" w:cs="Arial"/>
          <w:kern w:val="28"/>
          <w:sz w:val="24"/>
          <w:szCs w:val="24"/>
        </w:rPr>
        <w:t xml:space="preserve">The </w:t>
      </w:r>
      <w:r w:rsidR="00BF36E1">
        <w:rPr>
          <w:rFonts w:ascii="Arial" w:hAnsi="Arial" w:cs="Arial"/>
          <w:kern w:val="28"/>
          <w:sz w:val="24"/>
          <w:szCs w:val="24"/>
        </w:rPr>
        <w:t>c</w:t>
      </w:r>
      <w:r w:rsidR="002F2DFD">
        <w:rPr>
          <w:rFonts w:ascii="Arial" w:hAnsi="Arial" w:cs="Arial"/>
          <w:kern w:val="28"/>
          <w:sz w:val="24"/>
          <w:szCs w:val="24"/>
        </w:rPr>
        <w:t>ourt h</w:t>
      </w:r>
      <w:r w:rsidR="002F2DFD" w:rsidRPr="002F2DFD">
        <w:rPr>
          <w:rFonts w:ascii="Arial" w:hAnsi="Arial" w:cs="Arial"/>
          <w:kern w:val="28"/>
          <w:sz w:val="24"/>
          <w:szCs w:val="24"/>
        </w:rPr>
        <w:t>eld, that the murders were clearly not planned or premeditated, and were substantial and compelling circumstances present which</w:t>
      </w:r>
      <w:r w:rsidR="002F2DFD">
        <w:rPr>
          <w:rFonts w:ascii="Arial" w:hAnsi="Arial" w:cs="Arial"/>
          <w:kern w:val="28"/>
          <w:sz w:val="24"/>
          <w:szCs w:val="24"/>
        </w:rPr>
        <w:t xml:space="preserve"> </w:t>
      </w:r>
      <w:r w:rsidR="002F2DFD" w:rsidRPr="002F2DFD">
        <w:rPr>
          <w:rFonts w:ascii="Arial" w:hAnsi="Arial" w:cs="Arial"/>
          <w:kern w:val="28"/>
          <w:sz w:val="24"/>
          <w:szCs w:val="24"/>
        </w:rPr>
        <w:t>justified the imposition of a lesser sentence. A suspended sentence of imprisonment, together with a</w:t>
      </w:r>
      <w:r w:rsidR="002F2DFD">
        <w:rPr>
          <w:rFonts w:ascii="Arial" w:hAnsi="Arial" w:cs="Arial"/>
          <w:kern w:val="28"/>
          <w:sz w:val="24"/>
          <w:szCs w:val="24"/>
        </w:rPr>
        <w:t xml:space="preserve"> </w:t>
      </w:r>
      <w:r w:rsidR="002F2DFD" w:rsidRPr="002F2DFD">
        <w:rPr>
          <w:rFonts w:ascii="Arial" w:hAnsi="Arial" w:cs="Arial"/>
          <w:kern w:val="28"/>
          <w:sz w:val="24"/>
          <w:szCs w:val="24"/>
        </w:rPr>
        <w:t>correctional</w:t>
      </w:r>
      <w:r w:rsidR="002F2DFD">
        <w:rPr>
          <w:rFonts w:ascii="Arial" w:hAnsi="Arial" w:cs="Arial"/>
          <w:kern w:val="28"/>
          <w:sz w:val="24"/>
          <w:szCs w:val="24"/>
        </w:rPr>
        <w:t xml:space="preserve"> </w:t>
      </w:r>
      <w:r w:rsidR="002F2DFD" w:rsidRPr="002F2DFD">
        <w:rPr>
          <w:rFonts w:ascii="Arial" w:hAnsi="Arial" w:cs="Arial"/>
          <w:kern w:val="28"/>
          <w:sz w:val="24"/>
          <w:szCs w:val="24"/>
        </w:rPr>
        <w:t>supervision</w:t>
      </w:r>
      <w:r w:rsidR="002F2DFD">
        <w:rPr>
          <w:rFonts w:ascii="Arial" w:hAnsi="Arial" w:cs="Arial"/>
          <w:kern w:val="28"/>
          <w:sz w:val="24"/>
          <w:szCs w:val="24"/>
        </w:rPr>
        <w:t xml:space="preserve"> </w:t>
      </w:r>
      <w:r w:rsidR="002F2DFD" w:rsidRPr="002F2DFD">
        <w:rPr>
          <w:rFonts w:ascii="Arial" w:hAnsi="Arial" w:cs="Arial"/>
          <w:kern w:val="28"/>
          <w:sz w:val="24"/>
          <w:szCs w:val="24"/>
        </w:rPr>
        <w:t>order with conditions specifically appropriate to the accused's situation, constitute</w:t>
      </w:r>
      <w:r w:rsidR="002F2DFD">
        <w:rPr>
          <w:rFonts w:ascii="Arial" w:hAnsi="Arial" w:cs="Arial"/>
          <w:kern w:val="28"/>
          <w:sz w:val="24"/>
          <w:szCs w:val="24"/>
        </w:rPr>
        <w:t>d a</w:t>
      </w:r>
      <w:r w:rsidR="002F2DFD" w:rsidRPr="002F2DFD">
        <w:rPr>
          <w:rFonts w:ascii="Arial" w:hAnsi="Arial" w:cs="Arial"/>
          <w:kern w:val="28"/>
          <w:sz w:val="24"/>
          <w:szCs w:val="24"/>
        </w:rPr>
        <w:t xml:space="preserve"> fair and suitable</w:t>
      </w:r>
      <w:r w:rsidR="002F2DFD">
        <w:rPr>
          <w:rFonts w:ascii="Arial" w:hAnsi="Arial" w:cs="Arial"/>
          <w:kern w:val="28"/>
          <w:sz w:val="24"/>
          <w:szCs w:val="24"/>
        </w:rPr>
        <w:t xml:space="preserve"> </w:t>
      </w:r>
      <w:r w:rsidR="002F2DFD" w:rsidRPr="002F2DFD">
        <w:rPr>
          <w:rFonts w:ascii="Arial" w:hAnsi="Arial" w:cs="Arial"/>
          <w:kern w:val="28"/>
          <w:sz w:val="24"/>
          <w:szCs w:val="24"/>
        </w:rPr>
        <w:t xml:space="preserve">punishment. </w:t>
      </w:r>
      <w:r w:rsidR="00BF36E1">
        <w:rPr>
          <w:rFonts w:ascii="Arial" w:hAnsi="Arial" w:cs="Arial"/>
          <w:kern w:val="28"/>
          <w:sz w:val="24"/>
          <w:szCs w:val="24"/>
        </w:rPr>
        <w:t>The a</w:t>
      </w:r>
      <w:r w:rsidR="002F2DFD" w:rsidRPr="002F2DFD">
        <w:rPr>
          <w:rFonts w:ascii="Arial" w:hAnsi="Arial" w:cs="Arial"/>
          <w:kern w:val="28"/>
          <w:sz w:val="24"/>
          <w:szCs w:val="24"/>
        </w:rPr>
        <w:t xml:space="preserve">ccused </w:t>
      </w:r>
      <w:r w:rsidR="00BF36E1">
        <w:rPr>
          <w:rFonts w:ascii="Arial" w:hAnsi="Arial" w:cs="Arial"/>
          <w:kern w:val="28"/>
          <w:sz w:val="24"/>
          <w:szCs w:val="24"/>
        </w:rPr>
        <w:t xml:space="preserve">was </w:t>
      </w:r>
      <w:r w:rsidR="002F2DFD" w:rsidRPr="002F2DFD">
        <w:rPr>
          <w:rFonts w:ascii="Arial" w:hAnsi="Arial" w:cs="Arial"/>
          <w:kern w:val="28"/>
          <w:sz w:val="24"/>
          <w:szCs w:val="24"/>
        </w:rPr>
        <w:t>sentenced to 10 years' imprisonment, wholly and conditionally suspended for five years; and to three years' correctional supervision in</w:t>
      </w:r>
      <w:r w:rsidR="002F2DFD">
        <w:rPr>
          <w:rFonts w:ascii="Arial" w:hAnsi="Arial" w:cs="Arial"/>
          <w:kern w:val="28"/>
          <w:sz w:val="24"/>
          <w:szCs w:val="24"/>
        </w:rPr>
        <w:t xml:space="preserve"> </w:t>
      </w:r>
      <w:r w:rsidR="002F2DFD" w:rsidRPr="002F2DFD">
        <w:rPr>
          <w:rFonts w:ascii="Arial" w:hAnsi="Arial" w:cs="Arial"/>
          <w:kern w:val="28"/>
          <w:sz w:val="24"/>
          <w:szCs w:val="24"/>
        </w:rPr>
        <w:t>terms of s</w:t>
      </w:r>
      <w:r w:rsidR="00AB63B8">
        <w:rPr>
          <w:rFonts w:ascii="Arial" w:hAnsi="Arial" w:cs="Arial"/>
          <w:kern w:val="28"/>
          <w:sz w:val="24"/>
          <w:szCs w:val="24"/>
        </w:rPr>
        <w:t>ection</w:t>
      </w:r>
      <w:r w:rsidR="002F2DFD" w:rsidRPr="002F2DFD">
        <w:rPr>
          <w:rFonts w:ascii="Arial" w:hAnsi="Arial" w:cs="Arial"/>
          <w:kern w:val="28"/>
          <w:sz w:val="24"/>
          <w:szCs w:val="24"/>
        </w:rPr>
        <w:t xml:space="preserve"> 276(1)(h) of the Criminal Procedure Act 51 of 1977, subject to detailed </w:t>
      </w:r>
      <w:r w:rsidR="00F24390" w:rsidRPr="002F2DFD">
        <w:rPr>
          <w:rFonts w:ascii="Arial" w:hAnsi="Arial" w:cs="Arial"/>
          <w:kern w:val="28"/>
          <w:sz w:val="24"/>
          <w:szCs w:val="24"/>
        </w:rPr>
        <w:t>conditions</w:t>
      </w:r>
      <w:r w:rsidR="00F24390">
        <w:rPr>
          <w:rFonts w:ascii="Arial" w:hAnsi="Arial" w:cs="Arial"/>
          <w:kern w:val="28"/>
          <w:sz w:val="24"/>
          <w:szCs w:val="24"/>
        </w:rPr>
        <w:t>.</w:t>
      </w:r>
      <w:r w:rsidR="00EA5542" w:rsidRPr="00BF36E1">
        <w:rPr>
          <w:rFonts w:ascii="Arial" w:hAnsi="Arial" w:cs="Arial"/>
          <w:kern w:val="28"/>
          <w:sz w:val="24"/>
          <w:szCs w:val="24"/>
        </w:rPr>
        <w:t> </w:t>
      </w:r>
    </w:p>
    <w:p w14:paraId="703D31A6" w14:textId="77777777" w:rsidR="00FA561F" w:rsidRDefault="00FA561F" w:rsidP="002F2DFD">
      <w:pPr>
        <w:tabs>
          <w:tab w:val="left" w:pos="3000"/>
        </w:tabs>
        <w:spacing w:after="0" w:line="360" w:lineRule="auto"/>
        <w:ind w:left="540" w:hanging="540"/>
        <w:jc w:val="both"/>
        <w:rPr>
          <w:rFonts w:ascii="Arial" w:eastAsia="Times New Roman" w:hAnsi="Arial" w:cs="Arial"/>
          <w:kern w:val="28"/>
          <w:sz w:val="24"/>
          <w:szCs w:val="24"/>
        </w:rPr>
      </w:pPr>
    </w:p>
    <w:p w14:paraId="570B47BE" w14:textId="260962D8" w:rsidR="00FA561F" w:rsidRPr="00384ED2" w:rsidRDefault="00FA561F" w:rsidP="007D6E29">
      <w:pPr>
        <w:pStyle w:val="Default"/>
        <w:tabs>
          <w:tab w:val="left" w:pos="426"/>
        </w:tabs>
        <w:spacing w:line="360" w:lineRule="auto"/>
        <w:ind w:left="567" w:hanging="682"/>
        <w:jc w:val="both"/>
        <w:rPr>
          <w:rFonts w:ascii="Arial" w:hAnsi="Arial" w:cs="Arial"/>
        </w:rPr>
      </w:pPr>
      <w:r>
        <w:rPr>
          <w:rFonts w:ascii="Arial" w:hAnsi="Arial" w:cs="Arial"/>
        </w:rPr>
        <w:t xml:space="preserve"> [</w:t>
      </w:r>
      <w:r w:rsidRPr="007D6E29">
        <w:rPr>
          <w:rFonts w:ascii="Arial" w:hAnsi="Arial"/>
          <w:color w:val="auto"/>
          <w:kern w:val="28"/>
          <w:lang w:val="en-US"/>
        </w:rPr>
        <w:t xml:space="preserve">19] </w:t>
      </w:r>
      <w:r w:rsidR="00AB07C7" w:rsidRPr="007D6E29">
        <w:rPr>
          <w:rFonts w:ascii="Arial" w:hAnsi="Arial"/>
          <w:color w:val="auto"/>
          <w:kern w:val="28"/>
          <w:lang w:val="en-US"/>
        </w:rPr>
        <w:t xml:space="preserve"> </w:t>
      </w:r>
      <w:r w:rsidRPr="007D6E29">
        <w:rPr>
          <w:rFonts w:ascii="Arial" w:hAnsi="Arial"/>
          <w:color w:val="auto"/>
          <w:kern w:val="28"/>
          <w:lang w:val="en-US"/>
        </w:rPr>
        <w:t>The Constitutional Court in S v M</w:t>
      </w:r>
      <w:r w:rsidRPr="007D6E29">
        <w:rPr>
          <w:color w:val="auto"/>
          <w:kern w:val="28"/>
          <w:lang w:val="en-US"/>
        </w:rPr>
        <w:footnoteReference w:id="11"/>
      </w:r>
      <w:r w:rsidRPr="007D6E29">
        <w:rPr>
          <w:rFonts w:ascii="Arial" w:hAnsi="Arial"/>
          <w:color w:val="auto"/>
          <w:kern w:val="28"/>
          <w:lang w:val="en-US"/>
        </w:rPr>
        <w:t xml:space="preserve"> highlighted: that every child has the right to enjoy special care. Children are vulnerable and require a nurturing and secure family for their development. To this extent, sentencing courts must perform their function in matters concerning the rights of children in a manner which at all times shows</w:t>
      </w:r>
      <w:r w:rsidRPr="00384ED2">
        <w:rPr>
          <w:rFonts w:ascii="Arial" w:hAnsi="Arial" w:cs="Arial"/>
        </w:rPr>
        <w:t xml:space="preserve"> due </w:t>
      </w:r>
      <w:r w:rsidRPr="00384ED2">
        <w:rPr>
          <w:rFonts w:ascii="Arial" w:hAnsi="Arial" w:cs="Arial"/>
        </w:rPr>
        <w:lastRenderedPageBreak/>
        <w:t>respect for children’s rights and that brings to bear focused and informed attention to the needs of the children at appropriate moments in the sentencing process.</w:t>
      </w:r>
      <w:r>
        <w:rPr>
          <w:rFonts w:ascii="Arial" w:hAnsi="Arial" w:cs="Arial"/>
        </w:rPr>
        <w:t xml:space="preserve"> </w:t>
      </w:r>
      <w:r w:rsidRPr="00384ED2">
        <w:rPr>
          <w:rFonts w:ascii="Arial" w:hAnsi="Arial" w:cs="Arial"/>
        </w:rPr>
        <w:t xml:space="preserve">The question whether the sentencing courts had proper regard for the children’s best interests when imposing sentence is a serious matter that strikes at the core of the administration of justice. The interests of justice demand that this </w:t>
      </w:r>
      <w:r w:rsidR="00A429AA">
        <w:rPr>
          <w:rFonts w:ascii="Arial" w:hAnsi="Arial" w:cs="Arial"/>
        </w:rPr>
        <w:t>c</w:t>
      </w:r>
      <w:r w:rsidRPr="00384ED2">
        <w:rPr>
          <w:rFonts w:ascii="Arial" w:hAnsi="Arial" w:cs="Arial"/>
        </w:rPr>
        <w:t>ourt, as the ultimate guardian of both the Constitution and children, investigate whether the High Court and the Supreme Court of Appeal have exercised their discretion in line with the requirements of section 28 of the Constitution</w:t>
      </w:r>
      <w:r>
        <w:rPr>
          <w:rFonts w:ascii="Arial" w:hAnsi="Arial" w:cs="Arial"/>
        </w:rPr>
        <w:t>.</w:t>
      </w:r>
      <w:r w:rsidRPr="00384ED2">
        <w:rPr>
          <w:rFonts w:ascii="Arial" w:hAnsi="Arial" w:cs="Arial"/>
        </w:rPr>
        <w:t xml:space="preserve">  </w:t>
      </w:r>
      <w:r>
        <w:rPr>
          <w:rFonts w:ascii="Arial" w:hAnsi="Arial" w:cs="Arial"/>
        </w:rPr>
        <w:t xml:space="preserve">  </w:t>
      </w:r>
    </w:p>
    <w:p w14:paraId="1755F100" w14:textId="77777777" w:rsidR="00FA561F" w:rsidRDefault="00FA561F" w:rsidP="002F2DFD">
      <w:pPr>
        <w:tabs>
          <w:tab w:val="left" w:pos="3000"/>
        </w:tabs>
        <w:spacing w:after="0" w:line="360" w:lineRule="auto"/>
        <w:ind w:left="540" w:hanging="540"/>
        <w:jc w:val="both"/>
        <w:rPr>
          <w:rFonts w:ascii="Arial" w:eastAsia="Times New Roman" w:hAnsi="Arial" w:cs="Arial"/>
          <w:kern w:val="28"/>
          <w:sz w:val="24"/>
          <w:szCs w:val="24"/>
        </w:rPr>
      </w:pPr>
    </w:p>
    <w:p w14:paraId="0C4B58B2" w14:textId="7B65FFDE" w:rsidR="00601364" w:rsidRDefault="001D793F" w:rsidP="003C6258">
      <w:pPr>
        <w:pStyle w:val="Default"/>
        <w:spacing w:line="360" w:lineRule="auto"/>
        <w:ind w:left="567" w:hanging="567"/>
        <w:jc w:val="both"/>
        <w:rPr>
          <w:rFonts w:ascii="Arial" w:hAnsi="Arial" w:cs="Arial"/>
        </w:rPr>
      </w:pPr>
      <w:r w:rsidRPr="001D793F">
        <w:rPr>
          <w:rFonts w:ascii="Arial" w:eastAsia="Times New Roman" w:hAnsi="Arial" w:cs="Arial"/>
          <w:kern w:val="28"/>
        </w:rPr>
        <w:t>[</w:t>
      </w:r>
      <w:r w:rsidR="00FA561F">
        <w:rPr>
          <w:rFonts w:ascii="Arial" w:eastAsia="Times New Roman" w:hAnsi="Arial" w:cs="Arial"/>
          <w:kern w:val="28"/>
        </w:rPr>
        <w:t>20</w:t>
      </w:r>
      <w:r w:rsidRPr="001D793F">
        <w:rPr>
          <w:rFonts w:ascii="Arial" w:eastAsia="Times New Roman" w:hAnsi="Arial" w:cs="Arial"/>
          <w:kern w:val="28"/>
        </w:rPr>
        <w:t xml:space="preserve">]  </w:t>
      </w:r>
      <w:r w:rsidR="008B5B14">
        <w:rPr>
          <w:rFonts w:ascii="Arial" w:eastAsia="Times New Roman" w:hAnsi="Arial" w:cs="Arial"/>
          <w:kern w:val="28"/>
        </w:rPr>
        <w:t xml:space="preserve">In </w:t>
      </w:r>
      <w:r w:rsidRPr="001D793F">
        <w:rPr>
          <w:rFonts w:ascii="Arial" w:hAnsi="Arial" w:cs="Arial"/>
          <w:i/>
          <w:iCs/>
        </w:rPr>
        <w:t>S</w:t>
      </w:r>
      <w:r w:rsidR="00FA561F">
        <w:rPr>
          <w:rFonts w:ascii="Arial" w:hAnsi="Arial" w:cs="Arial"/>
          <w:i/>
          <w:iCs/>
        </w:rPr>
        <w:t xml:space="preserve"> v S </w:t>
      </w:r>
      <w:r w:rsidRPr="001D793F">
        <w:rPr>
          <w:rFonts w:ascii="Arial" w:hAnsi="Arial" w:cs="Arial"/>
          <w:i/>
          <w:iCs/>
        </w:rPr>
        <w:t xml:space="preserve"> </w:t>
      </w:r>
      <w:r w:rsidR="00123783">
        <w:rPr>
          <w:rFonts w:ascii="Arial" w:hAnsi="Arial" w:cs="Arial"/>
          <w:i/>
          <w:iCs/>
        </w:rPr>
        <w:t>and</w:t>
      </w:r>
      <w:r w:rsidRPr="001D793F">
        <w:rPr>
          <w:rFonts w:ascii="Arial" w:hAnsi="Arial" w:cs="Arial"/>
          <w:i/>
          <w:iCs/>
        </w:rPr>
        <w:t xml:space="preserve"> </w:t>
      </w:r>
      <w:r w:rsidR="00123783">
        <w:rPr>
          <w:rFonts w:ascii="Arial" w:hAnsi="Arial" w:cs="Arial"/>
          <w:i/>
          <w:iCs/>
        </w:rPr>
        <w:t xml:space="preserve">The </w:t>
      </w:r>
      <w:r w:rsidRPr="001D793F">
        <w:rPr>
          <w:rFonts w:ascii="Arial" w:hAnsi="Arial" w:cs="Arial"/>
          <w:i/>
          <w:iCs/>
        </w:rPr>
        <w:t>S</w:t>
      </w:r>
      <w:r w:rsidR="00123783">
        <w:rPr>
          <w:rFonts w:ascii="Arial" w:hAnsi="Arial" w:cs="Arial"/>
          <w:i/>
          <w:iCs/>
        </w:rPr>
        <w:t>tate together with Centre for Child Law</w:t>
      </w:r>
      <w:r>
        <w:rPr>
          <w:rFonts w:ascii="Arial" w:hAnsi="Arial" w:cs="Arial"/>
          <w:i/>
          <w:iCs/>
        </w:rPr>
        <w:t>,</w:t>
      </w:r>
      <w:r w:rsidRPr="001D793F">
        <w:rPr>
          <w:rStyle w:val="FootnoteReference"/>
          <w:rFonts w:ascii="Arial" w:hAnsi="Arial" w:cs="Arial"/>
          <w:i/>
          <w:iCs/>
        </w:rPr>
        <w:footnoteReference w:id="12"/>
      </w:r>
      <w:r w:rsidR="003145C6">
        <w:rPr>
          <w:rFonts w:ascii="Arial" w:hAnsi="Arial" w:cs="Arial"/>
          <w:i/>
          <w:iCs/>
        </w:rPr>
        <w:t xml:space="preserve"> </w:t>
      </w:r>
      <w:r w:rsidR="003145C6">
        <w:rPr>
          <w:rFonts w:ascii="Arial" w:hAnsi="Arial" w:cs="Arial"/>
        </w:rPr>
        <w:t>the issue raised was whether the sentencing court and the Supreme Court of Appeal in their reasons, followed the correct approach to sentencing as set out in S v M.</w:t>
      </w:r>
      <w:r w:rsidR="003145C6">
        <w:rPr>
          <w:rStyle w:val="FootnoteReference"/>
          <w:rFonts w:ascii="Arial" w:hAnsi="Arial" w:cs="Arial"/>
        </w:rPr>
        <w:footnoteReference w:id="13"/>
      </w:r>
      <w:r w:rsidR="003145C6">
        <w:rPr>
          <w:rFonts w:ascii="Arial" w:hAnsi="Arial" w:cs="Arial"/>
        </w:rPr>
        <w:t xml:space="preserve"> The applican</w:t>
      </w:r>
      <w:r w:rsidR="00BE4482">
        <w:rPr>
          <w:rFonts w:ascii="Arial" w:hAnsi="Arial" w:cs="Arial"/>
        </w:rPr>
        <w:t xml:space="preserve">t </w:t>
      </w:r>
      <w:r w:rsidR="003145C6">
        <w:rPr>
          <w:rFonts w:ascii="Arial" w:hAnsi="Arial" w:cs="Arial"/>
        </w:rPr>
        <w:t xml:space="preserve">contended that both the courts failed to establish whether she was the primary caregiver with the result the sentence imposed ignored the best interests of her children. </w:t>
      </w:r>
      <w:r w:rsidR="005703A3">
        <w:rPr>
          <w:rFonts w:ascii="Arial" w:hAnsi="Arial" w:cs="Arial"/>
        </w:rPr>
        <w:t xml:space="preserve">She argued, </w:t>
      </w:r>
      <w:r w:rsidR="003145C6">
        <w:rPr>
          <w:rFonts w:ascii="Arial" w:hAnsi="Arial" w:cs="Arial"/>
        </w:rPr>
        <w:t xml:space="preserve">had both the </w:t>
      </w:r>
      <w:r w:rsidR="00A429AA">
        <w:rPr>
          <w:rFonts w:ascii="Arial" w:hAnsi="Arial" w:cs="Arial"/>
        </w:rPr>
        <w:t>c</w:t>
      </w:r>
      <w:r w:rsidR="003145C6">
        <w:rPr>
          <w:rFonts w:ascii="Arial" w:hAnsi="Arial" w:cs="Arial"/>
        </w:rPr>
        <w:t xml:space="preserve">ourts followed </w:t>
      </w:r>
      <w:r w:rsidR="003145C6" w:rsidRPr="005703A3">
        <w:rPr>
          <w:rFonts w:ascii="Arial" w:hAnsi="Arial" w:cs="Arial"/>
          <w:i/>
          <w:iCs/>
        </w:rPr>
        <w:t>S v M</w:t>
      </w:r>
      <w:r w:rsidR="005703A3">
        <w:rPr>
          <w:rStyle w:val="FootnoteReference"/>
          <w:rFonts w:ascii="Arial" w:hAnsi="Arial" w:cs="Arial"/>
        </w:rPr>
        <w:footnoteReference w:id="14"/>
      </w:r>
      <w:r w:rsidR="003145C6">
        <w:rPr>
          <w:rFonts w:ascii="Arial" w:hAnsi="Arial" w:cs="Arial"/>
        </w:rPr>
        <w:t>, the sentencing court would not have imposed a custodial sentence.</w:t>
      </w:r>
      <w:r w:rsidR="00E054F2">
        <w:rPr>
          <w:rFonts w:ascii="Arial" w:hAnsi="Arial" w:cs="Arial"/>
        </w:rPr>
        <w:t xml:space="preserve"> </w:t>
      </w:r>
      <w:r w:rsidR="00BE4482">
        <w:rPr>
          <w:rFonts w:ascii="Arial" w:hAnsi="Arial" w:cs="Arial"/>
        </w:rPr>
        <w:t>The applicant was charged for forgery</w:t>
      </w:r>
      <w:r w:rsidR="00E054F2">
        <w:rPr>
          <w:rFonts w:ascii="Arial" w:hAnsi="Arial" w:cs="Arial"/>
        </w:rPr>
        <w:t xml:space="preserve">, </w:t>
      </w:r>
      <w:r w:rsidR="00BE4482">
        <w:rPr>
          <w:rFonts w:ascii="Arial" w:hAnsi="Arial" w:cs="Arial"/>
        </w:rPr>
        <w:t>uttering and fraud. Based on a probation officer</w:t>
      </w:r>
      <w:r w:rsidR="00E054F2">
        <w:rPr>
          <w:rFonts w:ascii="Arial" w:hAnsi="Arial" w:cs="Arial"/>
        </w:rPr>
        <w:t>’</w:t>
      </w:r>
      <w:r w:rsidR="00BE4482">
        <w:rPr>
          <w:rFonts w:ascii="Arial" w:hAnsi="Arial" w:cs="Arial"/>
        </w:rPr>
        <w:t xml:space="preserve">s report she was </w:t>
      </w:r>
      <w:r w:rsidR="00BE4482" w:rsidRPr="00BE4482">
        <w:rPr>
          <w:rFonts w:ascii="Arial" w:hAnsi="Arial" w:cs="Arial"/>
        </w:rPr>
        <w:t>sentenced to imprisonment</w:t>
      </w:r>
      <w:r w:rsidR="00E054F2">
        <w:rPr>
          <w:rFonts w:ascii="Arial" w:hAnsi="Arial" w:cs="Arial"/>
        </w:rPr>
        <w:t xml:space="preserve"> for two years</w:t>
      </w:r>
      <w:r w:rsidR="00BE4482" w:rsidRPr="00BE4482">
        <w:rPr>
          <w:rFonts w:ascii="Arial" w:hAnsi="Arial" w:cs="Arial"/>
        </w:rPr>
        <w:t xml:space="preserve">, </w:t>
      </w:r>
      <w:r w:rsidR="00E054F2">
        <w:rPr>
          <w:rFonts w:ascii="Arial" w:hAnsi="Arial" w:cs="Arial"/>
        </w:rPr>
        <w:t xml:space="preserve">which was </w:t>
      </w:r>
      <w:r w:rsidR="00BE4482" w:rsidRPr="00BE4482">
        <w:rPr>
          <w:rFonts w:ascii="Arial" w:hAnsi="Arial" w:cs="Arial"/>
        </w:rPr>
        <w:t>conditionally suspended for five</w:t>
      </w:r>
      <w:r w:rsidR="00BE4482">
        <w:rPr>
          <w:rFonts w:ascii="Arial" w:hAnsi="Arial" w:cs="Arial"/>
        </w:rPr>
        <w:t xml:space="preserve"> </w:t>
      </w:r>
      <w:r w:rsidR="00BE4482" w:rsidRPr="00BE4482">
        <w:rPr>
          <w:rFonts w:ascii="Arial" w:hAnsi="Arial" w:cs="Arial"/>
        </w:rPr>
        <w:t>years. On the count of fraud, she was sentenced to five years</w:t>
      </w:r>
      <w:r w:rsidR="00E054F2">
        <w:rPr>
          <w:rFonts w:ascii="Arial" w:hAnsi="Arial" w:cs="Arial"/>
        </w:rPr>
        <w:t>’</w:t>
      </w:r>
      <w:r w:rsidR="00BE4482" w:rsidRPr="00BE4482">
        <w:rPr>
          <w:rFonts w:ascii="Arial" w:hAnsi="Arial" w:cs="Arial"/>
        </w:rPr>
        <w:t xml:space="preserve"> imprisonment with</w:t>
      </w:r>
      <w:r w:rsidR="003C6258">
        <w:rPr>
          <w:rFonts w:ascii="Arial" w:hAnsi="Arial" w:cs="Arial"/>
        </w:rPr>
        <w:t xml:space="preserve"> </w:t>
      </w:r>
      <w:r w:rsidR="00BE4482" w:rsidRPr="00BE4482">
        <w:rPr>
          <w:rFonts w:ascii="Arial" w:hAnsi="Arial" w:cs="Arial"/>
        </w:rPr>
        <w:t>conditional correctional supervision in terms of section 276(1)(i) of the Act.</w:t>
      </w:r>
      <w:r w:rsidR="00BE4482">
        <w:rPr>
          <w:rFonts w:ascii="Arial" w:hAnsi="Arial" w:cs="Arial"/>
        </w:rPr>
        <w:t xml:space="preserve"> </w:t>
      </w:r>
      <w:r w:rsidR="00BE4482" w:rsidRPr="00BE4482">
        <w:rPr>
          <w:rFonts w:ascii="Arial" w:hAnsi="Arial" w:cs="Arial"/>
        </w:rPr>
        <w:t>The</w:t>
      </w:r>
      <w:r w:rsidR="005703A3">
        <w:rPr>
          <w:rFonts w:ascii="Arial" w:hAnsi="Arial" w:cs="Arial"/>
        </w:rPr>
        <w:t xml:space="preserve"> </w:t>
      </w:r>
      <w:r w:rsidR="00A429AA">
        <w:rPr>
          <w:rFonts w:ascii="Arial" w:hAnsi="Arial" w:cs="Arial"/>
        </w:rPr>
        <w:t>c</w:t>
      </w:r>
      <w:r w:rsidR="005703A3">
        <w:rPr>
          <w:rFonts w:ascii="Arial" w:hAnsi="Arial" w:cs="Arial"/>
        </w:rPr>
        <w:t>ourt based its judgment on the basis of the</w:t>
      </w:r>
      <w:r w:rsidR="00BE4482" w:rsidRPr="00BE4482">
        <w:rPr>
          <w:rFonts w:ascii="Arial" w:hAnsi="Arial" w:cs="Arial"/>
        </w:rPr>
        <w:t xml:space="preserve"> report</w:t>
      </w:r>
      <w:r w:rsidR="005703A3">
        <w:rPr>
          <w:rFonts w:ascii="Arial" w:hAnsi="Arial" w:cs="Arial"/>
        </w:rPr>
        <w:t xml:space="preserve"> in that</w:t>
      </w:r>
      <w:r w:rsidR="00BE4482" w:rsidRPr="00BE4482">
        <w:rPr>
          <w:rFonts w:ascii="Arial" w:hAnsi="Arial" w:cs="Arial"/>
        </w:rPr>
        <w:t xml:space="preserve"> should a custodial sentence</w:t>
      </w:r>
      <w:r w:rsidR="00BE4482">
        <w:rPr>
          <w:rFonts w:ascii="Arial" w:hAnsi="Arial" w:cs="Arial"/>
        </w:rPr>
        <w:t xml:space="preserve"> </w:t>
      </w:r>
      <w:r w:rsidR="00BE4482" w:rsidRPr="00BE4482">
        <w:rPr>
          <w:rFonts w:ascii="Arial" w:hAnsi="Arial" w:cs="Arial"/>
        </w:rPr>
        <w:t>be imposed, there would be an adequate family support system to care for the children</w:t>
      </w:r>
      <w:r w:rsidR="00BE4482">
        <w:rPr>
          <w:rFonts w:ascii="Arial" w:hAnsi="Arial" w:cs="Arial"/>
        </w:rPr>
        <w:t xml:space="preserve"> </w:t>
      </w:r>
      <w:r w:rsidR="00BE4482" w:rsidRPr="00BE4482">
        <w:rPr>
          <w:rFonts w:ascii="Arial" w:hAnsi="Arial" w:cs="Arial"/>
        </w:rPr>
        <w:t>and that Mrs S</w:t>
      </w:r>
      <w:r w:rsidR="00E054F2">
        <w:rPr>
          <w:rFonts w:ascii="Arial" w:hAnsi="Arial" w:cs="Arial"/>
        </w:rPr>
        <w:t>’</w:t>
      </w:r>
      <w:r w:rsidR="00BE4482" w:rsidRPr="00BE4482">
        <w:rPr>
          <w:rFonts w:ascii="Arial" w:hAnsi="Arial" w:cs="Arial"/>
        </w:rPr>
        <w:t>s mother-in-law would assist Mr S to care for the children.</w:t>
      </w:r>
      <w:r w:rsidR="00BE4482" w:rsidRPr="00BE4482">
        <w:rPr>
          <w:rFonts w:ascii="Arial" w:hAnsi="Arial" w:cs="Arial"/>
        </w:rPr>
        <w:cr/>
      </w:r>
      <w:r w:rsidR="00384ED2">
        <w:rPr>
          <w:rFonts w:ascii="Arial" w:hAnsi="Arial" w:cs="Arial"/>
        </w:rPr>
        <w:t xml:space="preserve"> </w:t>
      </w:r>
    </w:p>
    <w:bookmarkEnd w:id="2"/>
    <w:bookmarkEnd w:id="3"/>
    <w:p w14:paraId="7F6B78AD" w14:textId="2F3525FB" w:rsidR="003B5F4F" w:rsidRPr="00E47F33" w:rsidRDefault="003B5F4F" w:rsidP="00B843BE">
      <w:pPr>
        <w:tabs>
          <w:tab w:val="left" w:pos="3000"/>
        </w:tabs>
        <w:spacing w:after="0" w:line="360" w:lineRule="auto"/>
        <w:ind w:left="540" w:hanging="540"/>
        <w:jc w:val="both"/>
        <w:rPr>
          <w:rFonts w:ascii="Arial" w:eastAsia="Times New Roman" w:hAnsi="Arial" w:cs="Arial"/>
          <w:i/>
          <w:kern w:val="28"/>
          <w:sz w:val="24"/>
          <w:szCs w:val="24"/>
        </w:rPr>
      </w:pPr>
      <w:r w:rsidRPr="00E47F33">
        <w:rPr>
          <w:rFonts w:ascii="Arial" w:eastAsia="Times New Roman" w:hAnsi="Arial" w:cs="Arial"/>
          <w:i/>
          <w:kern w:val="28"/>
          <w:sz w:val="24"/>
          <w:szCs w:val="24"/>
        </w:rPr>
        <w:t>Interest of Society</w:t>
      </w:r>
    </w:p>
    <w:p w14:paraId="2A571106" w14:textId="6DFCFFB0" w:rsidR="00E5619B" w:rsidRDefault="000343F3" w:rsidP="00E5619B">
      <w:pPr>
        <w:tabs>
          <w:tab w:val="left" w:pos="3000"/>
        </w:tabs>
        <w:spacing w:after="0" w:line="360" w:lineRule="auto"/>
        <w:ind w:left="540" w:hanging="540"/>
        <w:jc w:val="both"/>
        <w:rPr>
          <w:rFonts w:ascii="Arial" w:eastAsia="Times New Roman" w:hAnsi="Arial" w:cs="Arial"/>
          <w:kern w:val="28"/>
          <w:sz w:val="24"/>
          <w:szCs w:val="24"/>
        </w:rPr>
      </w:pPr>
      <w:r>
        <w:rPr>
          <w:rFonts w:ascii="Arial" w:eastAsia="Times New Roman" w:hAnsi="Arial" w:cs="Arial"/>
          <w:kern w:val="28"/>
          <w:sz w:val="24"/>
          <w:szCs w:val="24"/>
        </w:rPr>
        <w:t>[</w:t>
      </w:r>
      <w:r w:rsidR="00FA561F">
        <w:rPr>
          <w:rFonts w:ascii="Arial" w:eastAsia="Times New Roman" w:hAnsi="Arial" w:cs="Arial"/>
          <w:kern w:val="28"/>
          <w:sz w:val="24"/>
          <w:szCs w:val="24"/>
        </w:rPr>
        <w:t>21</w:t>
      </w:r>
      <w:r w:rsidR="003B5F4F" w:rsidRPr="00E47F33">
        <w:rPr>
          <w:rFonts w:ascii="Arial" w:eastAsia="Times New Roman" w:hAnsi="Arial" w:cs="Arial"/>
          <w:kern w:val="28"/>
          <w:sz w:val="24"/>
          <w:szCs w:val="24"/>
        </w:rPr>
        <w:t>]</w:t>
      </w:r>
      <w:r w:rsidR="003B5F4F" w:rsidRPr="00E47F33">
        <w:rPr>
          <w:rFonts w:ascii="Arial" w:eastAsia="Times New Roman" w:hAnsi="Arial" w:cs="Arial"/>
          <w:kern w:val="28"/>
          <w:sz w:val="24"/>
          <w:szCs w:val="24"/>
        </w:rPr>
        <w:tab/>
      </w:r>
      <w:r w:rsidR="00E5619B" w:rsidRPr="00E47F33">
        <w:rPr>
          <w:rFonts w:ascii="Arial" w:eastAsia="Times New Roman" w:hAnsi="Arial" w:cs="Arial"/>
          <w:kern w:val="28"/>
          <w:sz w:val="24"/>
          <w:szCs w:val="24"/>
        </w:rPr>
        <w:t xml:space="preserve">Murder has </w:t>
      </w:r>
      <w:r w:rsidR="00E5619B">
        <w:rPr>
          <w:rFonts w:ascii="Arial" w:eastAsia="Times New Roman" w:hAnsi="Arial" w:cs="Arial"/>
          <w:kern w:val="28"/>
          <w:sz w:val="24"/>
          <w:szCs w:val="24"/>
        </w:rPr>
        <w:t xml:space="preserve">become a national sport in our </w:t>
      </w:r>
      <w:r w:rsidR="00E054F2">
        <w:rPr>
          <w:rFonts w:ascii="Arial" w:eastAsia="Times New Roman" w:hAnsi="Arial" w:cs="Arial"/>
          <w:kern w:val="28"/>
          <w:sz w:val="24"/>
          <w:szCs w:val="24"/>
        </w:rPr>
        <w:t>c</w:t>
      </w:r>
      <w:r w:rsidR="00E5619B">
        <w:rPr>
          <w:rFonts w:ascii="Arial" w:eastAsia="Times New Roman" w:hAnsi="Arial" w:cs="Arial"/>
          <w:kern w:val="28"/>
          <w:sz w:val="24"/>
          <w:szCs w:val="24"/>
        </w:rPr>
        <w:t>ountry</w:t>
      </w:r>
      <w:r w:rsidR="00E5619B" w:rsidRPr="00E47F33">
        <w:rPr>
          <w:rFonts w:ascii="Arial" w:eastAsia="Times New Roman" w:hAnsi="Arial" w:cs="Arial"/>
          <w:kern w:val="28"/>
          <w:sz w:val="24"/>
          <w:szCs w:val="24"/>
        </w:rPr>
        <w:t>.</w:t>
      </w:r>
      <w:r w:rsidR="00E5619B">
        <w:rPr>
          <w:rFonts w:ascii="Arial" w:eastAsia="Times New Roman" w:hAnsi="Arial" w:cs="Arial"/>
          <w:kern w:val="28"/>
          <w:sz w:val="24"/>
          <w:szCs w:val="24"/>
        </w:rPr>
        <w:t xml:space="preserve"> The community has been demoralised, </w:t>
      </w:r>
      <w:r w:rsidR="00E054F2">
        <w:rPr>
          <w:rFonts w:ascii="Arial" w:eastAsia="Times New Roman" w:hAnsi="Arial" w:cs="Arial"/>
          <w:kern w:val="28"/>
          <w:sz w:val="24"/>
          <w:szCs w:val="24"/>
        </w:rPr>
        <w:t>outraged,</w:t>
      </w:r>
      <w:r w:rsidR="00E5619B">
        <w:rPr>
          <w:rFonts w:ascii="Arial" w:eastAsia="Times New Roman" w:hAnsi="Arial" w:cs="Arial"/>
          <w:kern w:val="28"/>
          <w:sz w:val="24"/>
          <w:szCs w:val="24"/>
        </w:rPr>
        <w:t xml:space="preserve"> and discouraged. </w:t>
      </w:r>
      <w:r w:rsidR="00E5619B" w:rsidRPr="00E47F33">
        <w:rPr>
          <w:rFonts w:ascii="Arial" w:eastAsia="Times New Roman" w:hAnsi="Arial" w:cs="Arial"/>
          <w:kern w:val="28"/>
          <w:sz w:val="24"/>
          <w:szCs w:val="24"/>
        </w:rPr>
        <w:t xml:space="preserve">Society has a legitimate expectation that apprehensible criminal activities as displayed by </w:t>
      </w:r>
      <w:r w:rsidR="00E5619B">
        <w:rPr>
          <w:rFonts w:ascii="Arial" w:eastAsia="Times New Roman" w:hAnsi="Arial" w:cs="Arial"/>
          <w:kern w:val="28"/>
          <w:sz w:val="24"/>
          <w:szCs w:val="24"/>
        </w:rPr>
        <w:t xml:space="preserve">the accused </w:t>
      </w:r>
      <w:r w:rsidR="00E5619B" w:rsidRPr="00E47F33">
        <w:rPr>
          <w:rFonts w:ascii="Arial" w:eastAsia="Times New Roman" w:hAnsi="Arial" w:cs="Arial"/>
          <w:kern w:val="28"/>
          <w:sz w:val="24"/>
          <w:szCs w:val="24"/>
        </w:rPr>
        <w:t xml:space="preserve">should not be left </w:t>
      </w:r>
      <w:r w:rsidR="00E5619B" w:rsidRPr="00E47F33">
        <w:rPr>
          <w:rFonts w:ascii="Arial" w:eastAsia="Times New Roman" w:hAnsi="Arial" w:cs="Arial"/>
          <w:kern w:val="28"/>
          <w:sz w:val="24"/>
          <w:szCs w:val="24"/>
        </w:rPr>
        <w:lastRenderedPageBreak/>
        <w:t>undetected and unpunished. It demands</w:t>
      </w:r>
      <w:r w:rsidR="00E5619B">
        <w:rPr>
          <w:rFonts w:ascii="Arial" w:eastAsia="Times New Roman" w:hAnsi="Arial" w:cs="Arial"/>
          <w:kern w:val="28"/>
          <w:sz w:val="24"/>
          <w:szCs w:val="24"/>
        </w:rPr>
        <w:t xml:space="preserve"> and commands that serious crimes warrant serious sentences and society expects that the courts </w:t>
      </w:r>
      <w:r w:rsidR="00E5619B" w:rsidRPr="00E47F33">
        <w:rPr>
          <w:rFonts w:ascii="Arial" w:eastAsia="Times New Roman" w:hAnsi="Arial" w:cs="Arial"/>
          <w:kern w:val="28"/>
          <w:sz w:val="24"/>
          <w:szCs w:val="24"/>
        </w:rPr>
        <w:t xml:space="preserve">send out a clear and strong message that such acts </w:t>
      </w:r>
      <w:r w:rsidR="00E5619B">
        <w:rPr>
          <w:rFonts w:ascii="Arial" w:eastAsia="Times New Roman" w:hAnsi="Arial" w:cs="Arial"/>
          <w:kern w:val="28"/>
          <w:sz w:val="24"/>
          <w:szCs w:val="24"/>
        </w:rPr>
        <w:t>of gruesome</w:t>
      </w:r>
      <w:r w:rsidR="00E5619B" w:rsidRPr="00E47F33">
        <w:rPr>
          <w:rFonts w:ascii="Arial" w:eastAsia="Times New Roman" w:hAnsi="Arial" w:cs="Arial"/>
          <w:kern w:val="28"/>
          <w:sz w:val="24"/>
          <w:szCs w:val="24"/>
        </w:rPr>
        <w:t xml:space="preserve"> criminality will not be tolerated and will be dealt with effectively</w:t>
      </w:r>
      <w:r w:rsidR="00E5619B">
        <w:rPr>
          <w:rFonts w:ascii="Arial" w:eastAsia="Times New Roman" w:hAnsi="Arial" w:cs="Arial"/>
          <w:kern w:val="28"/>
          <w:sz w:val="24"/>
          <w:szCs w:val="24"/>
        </w:rPr>
        <w:t>.</w:t>
      </w:r>
      <w:r w:rsidR="00E5619B">
        <w:rPr>
          <w:rStyle w:val="FootnoteReference"/>
          <w:rFonts w:ascii="Arial" w:eastAsia="Times New Roman" w:hAnsi="Arial" w:cs="Arial"/>
          <w:kern w:val="28"/>
          <w:sz w:val="24"/>
          <w:szCs w:val="24"/>
        </w:rPr>
        <w:footnoteReference w:id="15"/>
      </w:r>
      <w:r w:rsidR="00E5619B">
        <w:rPr>
          <w:rFonts w:ascii="Arial" w:eastAsia="Times New Roman" w:hAnsi="Arial" w:cs="Arial"/>
          <w:kern w:val="28"/>
          <w:sz w:val="24"/>
          <w:szCs w:val="24"/>
        </w:rPr>
        <w:t xml:space="preserve"> </w:t>
      </w:r>
    </w:p>
    <w:p w14:paraId="6934E560" w14:textId="77777777" w:rsidR="00E5619B" w:rsidRDefault="00E5619B" w:rsidP="00E5619B">
      <w:pPr>
        <w:tabs>
          <w:tab w:val="left" w:pos="3000"/>
        </w:tabs>
        <w:spacing w:after="0" w:line="360" w:lineRule="auto"/>
        <w:ind w:left="540" w:hanging="540"/>
        <w:jc w:val="both"/>
        <w:rPr>
          <w:rFonts w:ascii="Arial" w:eastAsia="Times New Roman" w:hAnsi="Arial" w:cs="Arial"/>
          <w:kern w:val="28"/>
          <w:sz w:val="24"/>
          <w:szCs w:val="24"/>
        </w:rPr>
      </w:pPr>
    </w:p>
    <w:p w14:paraId="2D5077AE" w14:textId="2125905C" w:rsidR="00E5619B" w:rsidRDefault="00E5619B" w:rsidP="00E5619B">
      <w:pPr>
        <w:tabs>
          <w:tab w:val="left" w:pos="3000"/>
        </w:tabs>
        <w:spacing w:after="0" w:line="360" w:lineRule="auto"/>
        <w:ind w:left="540" w:hanging="540"/>
        <w:jc w:val="both"/>
        <w:rPr>
          <w:rFonts w:ascii="Arial" w:eastAsia="Times New Roman" w:hAnsi="Arial" w:cs="Arial"/>
          <w:kern w:val="28"/>
          <w:sz w:val="24"/>
          <w:szCs w:val="24"/>
        </w:rPr>
      </w:pPr>
      <w:r>
        <w:rPr>
          <w:rFonts w:ascii="Arial" w:eastAsia="Times New Roman" w:hAnsi="Arial" w:cs="Arial"/>
          <w:kern w:val="28"/>
          <w:sz w:val="24"/>
          <w:szCs w:val="24"/>
        </w:rPr>
        <w:t>[</w:t>
      </w:r>
      <w:r w:rsidR="00FA561F">
        <w:rPr>
          <w:rFonts w:ascii="Arial" w:eastAsia="Times New Roman" w:hAnsi="Arial" w:cs="Arial"/>
          <w:kern w:val="28"/>
          <w:sz w:val="24"/>
          <w:szCs w:val="24"/>
        </w:rPr>
        <w:t>22</w:t>
      </w:r>
      <w:r>
        <w:rPr>
          <w:rFonts w:ascii="Arial" w:eastAsia="Times New Roman" w:hAnsi="Arial" w:cs="Arial"/>
          <w:kern w:val="28"/>
          <w:sz w:val="24"/>
          <w:szCs w:val="24"/>
        </w:rPr>
        <w:t>]</w:t>
      </w:r>
      <w:r>
        <w:rPr>
          <w:rFonts w:ascii="Arial" w:eastAsia="Times New Roman" w:hAnsi="Arial" w:cs="Arial"/>
          <w:kern w:val="28"/>
          <w:sz w:val="24"/>
          <w:szCs w:val="24"/>
        </w:rPr>
        <w:tab/>
        <w:t xml:space="preserve">Violent conduct in any form cannot be tolerated and it is expected of courts to impose heavier sentences, to convey the message to the accused and prospective </w:t>
      </w:r>
      <w:r w:rsidR="00425243">
        <w:rPr>
          <w:rFonts w:ascii="Arial" w:eastAsia="Times New Roman" w:hAnsi="Arial" w:cs="Arial"/>
          <w:kern w:val="28"/>
          <w:sz w:val="24"/>
          <w:szCs w:val="24"/>
        </w:rPr>
        <w:t xml:space="preserve"> offenders </w:t>
      </w:r>
      <w:r>
        <w:rPr>
          <w:rFonts w:ascii="Arial" w:eastAsia="Times New Roman" w:hAnsi="Arial" w:cs="Arial"/>
          <w:kern w:val="28"/>
          <w:sz w:val="24"/>
          <w:szCs w:val="24"/>
        </w:rPr>
        <w:t>that such conduct is unacceptable and morally apprehensible. It is expected of the courts to seriously restor</w:t>
      </w:r>
      <w:r w:rsidR="00425243">
        <w:rPr>
          <w:rFonts w:ascii="Arial" w:eastAsia="Times New Roman" w:hAnsi="Arial" w:cs="Arial"/>
          <w:kern w:val="28"/>
          <w:sz w:val="24"/>
          <w:szCs w:val="24"/>
        </w:rPr>
        <w:t xml:space="preserve">e </w:t>
      </w:r>
      <w:r w:rsidR="009D0517">
        <w:rPr>
          <w:rFonts w:ascii="Arial" w:eastAsia="Times New Roman" w:hAnsi="Arial" w:cs="Arial"/>
          <w:kern w:val="28"/>
          <w:sz w:val="24"/>
          <w:szCs w:val="24"/>
        </w:rPr>
        <w:t>and</w:t>
      </w:r>
      <w:r>
        <w:rPr>
          <w:rFonts w:ascii="Arial" w:eastAsia="Times New Roman" w:hAnsi="Arial" w:cs="Arial"/>
          <w:kern w:val="28"/>
          <w:sz w:val="24"/>
          <w:szCs w:val="24"/>
        </w:rPr>
        <w:t xml:space="preserve"> maint</w:t>
      </w:r>
      <w:r w:rsidR="00425243">
        <w:rPr>
          <w:rFonts w:ascii="Arial" w:eastAsia="Times New Roman" w:hAnsi="Arial" w:cs="Arial"/>
          <w:kern w:val="28"/>
          <w:sz w:val="24"/>
          <w:szCs w:val="24"/>
        </w:rPr>
        <w:t>ain</w:t>
      </w:r>
      <w:r>
        <w:rPr>
          <w:rFonts w:ascii="Arial" w:eastAsia="Times New Roman" w:hAnsi="Arial" w:cs="Arial"/>
          <w:kern w:val="28"/>
          <w:sz w:val="24"/>
          <w:szCs w:val="24"/>
        </w:rPr>
        <w:t xml:space="preserve"> safe living conditions</w:t>
      </w:r>
      <w:r w:rsidR="00425243">
        <w:rPr>
          <w:rFonts w:ascii="Arial" w:eastAsia="Times New Roman" w:hAnsi="Arial" w:cs="Arial"/>
          <w:kern w:val="28"/>
          <w:sz w:val="24"/>
          <w:szCs w:val="24"/>
        </w:rPr>
        <w:t xml:space="preserve"> for all citizens equally</w:t>
      </w:r>
      <w:r>
        <w:rPr>
          <w:rFonts w:ascii="Arial" w:eastAsia="Times New Roman" w:hAnsi="Arial" w:cs="Arial"/>
          <w:kern w:val="28"/>
          <w:sz w:val="24"/>
          <w:szCs w:val="24"/>
        </w:rPr>
        <w:t>. When barbaric behaviour is displayed, the pendulum leans more in the direction of deterrence and retribution over that of prevention and rehabilitation.</w:t>
      </w:r>
      <w:r>
        <w:rPr>
          <w:rStyle w:val="FootnoteReference"/>
          <w:rFonts w:ascii="Arial" w:eastAsia="Times New Roman" w:hAnsi="Arial" w:cs="Arial"/>
          <w:kern w:val="28"/>
          <w:sz w:val="24"/>
          <w:szCs w:val="24"/>
        </w:rPr>
        <w:footnoteReference w:id="16"/>
      </w:r>
      <w:r w:rsidR="00425243">
        <w:rPr>
          <w:rFonts w:ascii="Arial" w:eastAsia="Times New Roman" w:hAnsi="Arial" w:cs="Arial"/>
          <w:kern w:val="28"/>
          <w:sz w:val="24"/>
          <w:szCs w:val="24"/>
        </w:rPr>
        <w:t xml:space="preserve"> However, this depends on the facts of the case before the court.</w:t>
      </w:r>
      <w:r>
        <w:rPr>
          <w:rFonts w:ascii="Arial" w:eastAsia="Times New Roman" w:hAnsi="Arial" w:cs="Arial"/>
          <w:kern w:val="28"/>
          <w:sz w:val="24"/>
          <w:szCs w:val="24"/>
        </w:rPr>
        <w:t xml:space="preserve"> </w:t>
      </w:r>
    </w:p>
    <w:p w14:paraId="1625C078" w14:textId="4155693A" w:rsidR="00425243" w:rsidRDefault="00425243" w:rsidP="00E5619B">
      <w:pPr>
        <w:tabs>
          <w:tab w:val="left" w:pos="3000"/>
        </w:tabs>
        <w:spacing w:after="0" w:line="360" w:lineRule="auto"/>
        <w:ind w:left="540" w:hanging="540"/>
        <w:jc w:val="both"/>
        <w:rPr>
          <w:rFonts w:ascii="Arial" w:eastAsia="Times New Roman" w:hAnsi="Arial" w:cs="Arial"/>
          <w:kern w:val="28"/>
          <w:sz w:val="24"/>
          <w:szCs w:val="24"/>
        </w:rPr>
      </w:pPr>
    </w:p>
    <w:p w14:paraId="7715F361" w14:textId="1DE9EB8A" w:rsidR="00425243" w:rsidRDefault="00425243" w:rsidP="00425243">
      <w:pPr>
        <w:tabs>
          <w:tab w:val="left" w:pos="3000"/>
        </w:tabs>
        <w:spacing w:after="0" w:line="360" w:lineRule="auto"/>
        <w:ind w:left="540" w:hanging="540"/>
        <w:jc w:val="both"/>
        <w:rPr>
          <w:rFonts w:ascii="Arial" w:eastAsia="Times New Roman" w:hAnsi="Arial" w:cs="Arial"/>
          <w:kern w:val="28"/>
          <w:sz w:val="24"/>
          <w:szCs w:val="24"/>
        </w:rPr>
      </w:pPr>
      <w:r w:rsidRPr="00425243">
        <w:rPr>
          <w:rFonts w:ascii="Arial" w:eastAsia="Times New Roman" w:hAnsi="Arial" w:cs="Arial"/>
          <w:i/>
          <w:iCs/>
          <w:kern w:val="28"/>
          <w:sz w:val="24"/>
          <w:szCs w:val="24"/>
        </w:rPr>
        <w:t xml:space="preserve">Victim </w:t>
      </w:r>
      <w:r w:rsidR="00E054F2">
        <w:rPr>
          <w:rFonts w:ascii="Arial" w:eastAsia="Times New Roman" w:hAnsi="Arial" w:cs="Arial"/>
          <w:i/>
          <w:iCs/>
          <w:kern w:val="28"/>
          <w:sz w:val="24"/>
          <w:szCs w:val="24"/>
        </w:rPr>
        <w:t>i</w:t>
      </w:r>
      <w:r w:rsidRPr="00425243">
        <w:rPr>
          <w:rFonts w:ascii="Arial" w:eastAsia="Times New Roman" w:hAnsi="Arial" w:cs="Arial"/>
          <w:i/>
          <w:iCs/>
          <w:kern w:val="28"/>
          <w:sz w:val="24"/>
          <w:szCs w:val="24"/>
        </w:rPr>
        <w:t>mpact report</w:t>
      </w:r>
    </w:p>
    <w:p w14:paraId="2026D0BE" w14:textId="75F8BB6E" w:rsidR="00425243" w:rsidRPr="00E47F33" w:rsidRDefault="00425243" w:rsidP="00425243">
      <w:pPr>
        <w:tabs>
          <w:tab w:val="left" w:pos="3000"/>
        </w:tabs>
        <w:spacing w:after="0" w:line="360" w:lineRule="auto"/>
        <w:ind w:left="540" w:hanging="540"/>
        <w:jc w:val="both"/>
        <w:rPr>
          <w:rFonts w:ascii="Arial" w:eastAsia="Times New Roman" w:hAnsi="Arial" w:cs="Arial"/>
          <w:kern w:val="28"/>
          <w:sz w:val="24"/>
          <w:szCs w:val="24"/>
        </w:rPr>
      </w:pPr>
      <w:r>
        <w:rPr>
          <w:rFonts w:ascii="Arial" w:eastAsia="Times New Roman" w:hAnsi="Arial" w:cs="Arial"/>
          <w:kern w:val="28"/>
          <w:sz w:val="24"/>
          <w:szCs w:val="24"/>
        </w:rPr>
        <w:t>[</w:t>
      </w:r>
      <w:r w:rsidR="00FA561F">
        <w:rPr>
          <w:rFonts w:ascii="Arial" w:eastAsia="Times New Roman" w:hAnsi="Arial" w:cs="Arial"/>
          <w:kern w:val="28"/>
          <w:sz w:val="24"/>
          <w:szCs w:val="24"/>
        </w:rPr>
        <w:t>23</w:t>
      </w:r>
      <w:r>
        <w:rPr>
          <w:rFonts w:ascii="Arial" w:eastAsia="Times New Roman" w:hAnsi="Arial" w:cs="Arial"/>
          <w:kern w:val="28"/>
          <w:sz w:val="24"/>
          <w:szCs w:val="24"/>
        </w:rPr>
        <w:t>]</w:t>
      </w:r>
      <w:r>
        <w:rPr>
          <w:rFonts w:ascii="Arial" w:eastAsia="Times New Roman" w:hAnsi="Arial" w:cs="Arial"/>
          <w:kern w:val="28"/>
          <w:sz w:val="24"/>
          <w:szCs w:val="24"/>
        </w:rPr>
        <w:tab/>
        <w:t xml:space="preserve">There was no victim impact report formally submitted to the </w:t>
      </w:r>
      <w:r w:rsidR="00A429AA">
        <w:rPr>
          <w:rFonts w:ascii="Arial" w:eastAsia="Times New Roman" w:hAnsi="Arial" w:cs="Arial"/>
          <w:kern w:val="28"/>
          <w:sz w:val="24"/>
          <w:szCs w:val="24"/>
        </w:rPr>
        <w:t>c</w:t>
      </w:r>
      <w:r>
        <w:rPr>
          <w:rFonts w:ascii="Arial" w:eastAsia="Times New Roman" w:hAnsi="Arial" w:cs="Arial"/>
          <w:kern w:val="28"/>
          <w:sz w:val="24"/>
          <w:szCs w:val="24"/>
        </w:rPr>
        <w:t xml:space="preserve">ourt. According to the report of Mr </w:t>
      </w:r>
      <w:r w:rsidR="00E054F2">
        <w:rPr>
          <w:rFonts w:ascii="Arial" w:eastAsia="Times New Roman" w:hAnsi="Arial" w:cs="Arial"/>
          <w:kern w:val="28"/>
          <w:sz w:val="24"/>
          <w:szCs w:val="24"/>
        </w:rPr>
        <w:t xml:space="preserve">N </w:t>
      </w:r>
      <w:r>
        <w:rPr>
          <w:rFonts w:ascii="Arial" w:eastAsia="Times New Roman" w:hAnsi="Arial" w:cs="Arial"/>
          <w:kern w:val="28"/>
          <w:sz w:val="24"/>
          <w:szCs w:val="24"/>
        </w:rPr>
        <w:t xml:space="preserve">Mapitsa, the boyfriend of the accused was interviewed who is the father of the deceased and did not express any emotion </w:t>
      </w:r>
      <w:r w:rsidR="00E054F2">
        <w:rPr>
          <w:rFonts w:ascii="Arial" w:eastAsia="Times New Roman" w:hAnsi="Arial" w:cs="Arial"/>
          <w:kern w:val="28"/>
          <w:sz w:val="24"/>
          <w:szCs w:val="24"/>
        </w:rPr>
        <w:t xml:space="preserve">regarding </w:t>
      </w:r>
      <w:r>
        <w:rPr>
          <w:rFonts w:ascii="Arial" w:eastAsia="Times New Roman" w:hAnsi="Arial" w:cs="Arial"/>
          <w:kern w:val="28"/>
          <w:sz w:val="24"/>
          <w:szCs w:val="24"/>
        </w:rPr>
        <w:t xml:space="preserve">how he felt about the deceased. </w:t>
      </w:r>
    </w:p>
    <w:p w14:paraId="67A6CDD4" w14:textId="030C25F5" w:rsidR="00E5619B" w:rsidRDefault="00E5619B" w:rsidP="00AF74F5">
      <w:pPr>
        <w:tabs>
          <w:tab w:val="left" w:pos="3000"/>
        </w:tabs>
        <w:spacing w:after="0" w:line="360" w:lineRule="auto"/>
        <w:ind w:left="540" w:hanging="540"/>
        <w:jc w:val="both"/>
        <w:rPr>
          <w:rFonts w:ascii="Arial" w:eastAsia="Times New Roman" w:hAnsi="Arial" w:cs="Arial"/>
          <w:kern w:val="28"/>
          <w:sz w:val="24"/>
          <w:szCs w:val="24"/>
        </w:rPr>
      </w:pPr>
    </w:p>
    <w:p w14:paraId="3E46A769" w14:textId="62EA536A" w:rsidR="00D86450" w:rsidRDefault="00D86450" w:rsidP="00AF74F5">
      <w:pPr>
        <w:tabs>
          <w:tab w:val="left" w:pos="3000"/>
        </w:tabs>
        <w:spacing w:after="0" w:line="360" w:lineRule="auto"/>
        <w:ind w:left="540" w:hanging="540"/>
        <w:jc w:val="both"/>
        <w:rPr>
          <w:rFonts w:ascii="Arial" w:eastAsia="Times New Roman" w:hAnsi="Arial" w:cs="Arial"/>
          <w:kern w:val="28"/>
          <w:sz w:val="24"/>
          <w:szCs w:val="24"/>
        </w:rPr>
      </w:pPr>
      <w:r>
        <w:rPr>
          <w:rFonts w:ascii="Arial" w:eastAsia="Times New Roman" w:hAnsi="Arial" w:cs="Arial"/>
          <w:kern w:val="28"/>
          <w:sz w:val="24"/>
          <w:szCs w:val="24"/>
        </w:rPr>
        <w:t>[2</w:t>
      </w:r>
      <w:r w:rsidR="00FA561F">
        <w:rPr>
          <w:rFonts w:ascii="Arial" w:eastAsia="Times New Roman" w:hAnsi="Arial" w:cs="Arial"/>
          <w:kern w:val="28"/>
          <w:sz w:val="24"/>
          <w:szCs w:val="24"/>
        </w:rPr>
        <w:t>4</w:t>
      </w:r>
      <w:r>
        <w:rPr>
          <w:rFonts w:ascii="Arial" w:eastAsia="Times New Roman" w:hAnsi="Arial" w:cs="Arial"/>
          <w:kern w:val="28"/>
          <w:sz w:val="24"/>
          <w:szCs w:val="24"/>
        </w:rPr>
        <w:t>]</w:t>
      </w:r>
      <w:r>
        <w:rPr>
          <w:rFonts w:ascii="Arial" w:eastAsia="Times New Roman" w:hAnsi="Arial" w:cs="Arial"/>
          <w:kern w:val="28"/>
          <w:sz w:val="24"/>
          <w:szCs w:val="24"/>
        </w:rPr>
        <w:tab/>
        <w:t>It is apposite to these facts that I would now balance and evaluate a just sentence</w:t>
      </w:r>
      <w:r w:rsidR="00245647">
        <w:rPr>
          <w:rFonts w:ascii="Arial" w:eastAsia="Times New Roman" w:hAnsi="Arial" w:cs="Arial"/>
          <w:kern w:val="28"/>
          <w:sz w:val="24"/>
          <w:szCs w:val="24"/>
        </w:rPr>
        <w:t xml:space="preserve"> by considering the mitigating and aggravating factors.</w:t>
      </w:r>
    </w:p>
    <w:p w14:paraId="01D54CEF" w14:textId="6EF52398" w:rsidR="008A5009" w:rsidRDefault="008A5009" w:rsidP="00AF74F5">
      <w:pPr>
        <w:tabs>
          <w:tab w:val="left" w:pos="3000"/>
        </w:tabs>
        <w:spacing w:after="0" w:line="360" w:lineRule="auto"/>
        <w:ind w:left="540" w:hanging="540"/>
        <w:jc w:val="both"/>
        <w:rPr>
          <w:rFonts w:ascii="Arial" w:eastAsia="Times New Roman" w:hAnsi="Arial" w:cs="Arial"/>
          <w:kern w:val="28"/>
          <w:sz w:val="24"/>
          <w:szCs w:val="24"/>
        </w:rPr>
      </w:pPr>
    </w:p>
    <w:p w14:paraId="4D6375F5" w14:textId="77777777" w:rsidR="008A5009" w:rsidRPr="00E47F33" w:rsidRDefault="008A5009" w:rsidP="00AF74F5">
      <w:pPr>
        <w:tabs>
          <w:tab w:val="left" w:pos="3000"/>
        </w:tabs>
        <w:spacing w:after="0" w:line="360" w:lineRule="auto"/>
        <w:ind w:left="540" w:hanging="540"/>
        <w:jc w:val="both"/>
        <w:rPr>
          <w:rFonts w:ascii="Arial" w:eastAsia="Times New Roman" w:hAnsi="Arial" w:cs="Arial"/>
          <w:kern w:val="28"/>
          <w:sz w:val="24"/>
          <w:szCs w:val="24"/>
        </w:rPr>
      </w:pPr>
    </w:p>
    <w:p w14:paraId="5B1D8DB7" w14:textId="623B59EE" w:rsidR="00C971E2" w:rsidRPr="00E47F33" w:rsidRDefault="00DF47F0" w:rsidP="007D6E29">
      <w:pPr>
        <w:spacing w:line="240" w:lineRule="auto"/>
        <w:jc w:val="both"/>
        <w:rPr>
          <w:rFonts w:ascii="Arial" w:hAnsi="Arial" w:cs="Arial"/>
          <w:i/>
          <w:color w:val="000000" w:themeColor="text1"/>
          <w:sz w:val="24"/>
          <w:szCs w:val="24"/>
        </w:rPr>
      </w:pPr>
      <w:r w:rsidRPr="00E47F33">
        <w:rPr>
          <w:rFonts w:ascii="Arial" w:hAnsi="Arial" w:cs="Arial"/>
          <w:i/>
          <w:color w:val="000000" w:themeColor="text1"/>
          <w:sz w:val="24"/>
          <w:szCs w:val="24"/>
        </w:rPr>
        <w:t xml:space="preserve">Personal </w:t>
      </w:r>
      <w:r w:rsidR="00E054F2">
        <w:rPr>
          <w:rFonts w:ascii="Arial" w:hAnsi="Arial" w:cs="Arial"/>
          <w:i/>
          <w:color w:val="000000" w:themeColor="text1"/>
          <w:sz w:val="24"/>
          <w:szCs w:val="24"/>
        </w:rPr>
        <w:t>c</w:t>
      </w:r>
      <w:r w:rsidRPr="00E47F33">
        <w:rPr>
          <w:rFonts w:ascii="Arial" w:hAnsi="Arial" w:cs="Arial"/>
          <w:i/>
          <w:color w:val="000000" w:themeColor="text1"/>
          <w:sz w:val="24"/>
          <w:szCs w:val="24"/>
        </w:rPr>
        <w:t>ircumstances of the accused</w:t>
      </w:r>
    </w:p>
    <w:p w14:paraId="17D29C65" w14:textId="77777777" w:rsidR="00DF47F0" w:rsidRPr="00E47F33" w:rsidRDefault="0029224B" w:rsidP="007D6E29">
      <w:pPr>
        <w:spacing w:before="240" w:after="240" w:line="240" w:lineRule="auto"/>
        <w:jc w:val="both"/>
        <w:outlineLvl w:val="1"/>
        <w:rPr>
          <w:rFonts w:ascii="Arial" w:eastAsia="Times New Roman" w:hAnsi="Arial" w:cs="Arial"/>
          <w:i/>
          <w:color w:val="000000" w:themeColor="text1"/>
          <w:sz w:val="24"/>
          <w:szCs w:val="24"/>
          <w:lang w:val="en-ZA"/>
        </w:rPr>
      </w:pPr>
      <w:r w:rsidRPr="00E47F33">
        <w:rPr>
          <w:rFonts w:ascii="Arial" w:eastAsia="Times New Roman" w:hAnsi="Arial" w:cs="Arial"/>
          <w:i/>
          <w:color w:val="000000" w:themeColor="text1"/>
          <w:sz w:val="24"/>
          <w:szCs w:val="24"/>
          <w:lang w:val="en-ZA"/>
        </w:rPr>
        <w:t>Mitigating factors</w:t>
      </w:r>
    </w:p>
    <w:p w14:paraId="05C68C49" w14:textId="19F5D9C1" w:rsidR="00EA20CF" w:rsidRDefault="00245647" w:rsidP="00AF74F5">
      <w:pPr>
        <w:tabs>
          <w:tab w:val="num" w:pos="0"/>
        </w:tabs>
        <w:spacing w:before="240" w:after="240" w:line="360" w:lineRule="auto"/>
        <w:ind w:left="567" w:hanging="567"/>
        <w:jc w:val="both"/>
        <w:outlineLvl w:val="0"/>
        <w:rPr>
          <w:rFonts w:ascii="Arial" w:eastAsia="Times New Roman" w:hAnsi="Arial" w:cs="Arial"/>
          <w:color w:val="000000" w:themeColor="text1"/>
          <w:kern w:val="28"/>
          <w:sz w:val="24"/>
          <w:szCs w:val="24"/>
          <w:lang w:val="en-ZA"/>
        </w:rPr>
      </w:pPr>
      <w:r>
        <w:rPr>
          <w:rFonts w:ascii="Arial" w:eastAsia="Times New Roman" w:hAnsi="Arial" w:cs="Arial"/>
          <w:color w:val="000000" w:themeColor="text1"/>
          <w:kern w:val="28"/>
          <w:sz w:val="24"/>
          <w:szCs w:val="24"/>
          <w:lang w:val="en-ZA"/>
        </w:rPr>
        <w:t>[2</w:t>
      </w:r>
      <w:r w:rsidR="00FA561F">
        <w:rPr>
          <w:rFonts w:ascii="Arial" w:eastAsia="Times New Roman" w:hAnsi="Arial" w:cs="Arial"/>
          <w:color w:val="000000" w:themeColor="text1"/>
          <w:kern w:val="28"/>
          <w:sz w:val="24"/>
          <w:szCs w:val="24"/>
          <w:lang w:val="en-ZA"/>
        </w:rPr>
        <w:t>5</w:t>
      </w:r>
      <w:r w:rsidR="00DF47F0" w:rsidRPr="00E47F33">
        <w:rPr>
          <w:rFonts w:ascii="Arial" w:eastAsia="Times New Roman" w:hAnsi="Arial" w:cs="Arial"/>
          <w:color w:val="000000" w:themeColor="text1"/>
          <w:kern w:val="28"/>
          <w:sz w:val="24"/>
          <w:szCs w:val="24"/>
          <w:lang w:val="en-ZA"/>
        </w:rPr>
        <w:t>]</w:t>
      </w:r>
      <w:r w:rsidR="00DF47F0" w:rsidRPr="00E47F33">
        <w:rPr>
          <w:rFonts w:ascii="Arial" w:eastAsia="Times New Roman" w:hAnsi="Arial" w:cs="Arial"/>
          <w:color w:val="000000" w:themeColor="text1"/>
          <w:kern w:val="28"/>
          <w:sz w:val="24"/>
          <w:szCs w:val="24"/>
          <w:lang w:val="en-ZA"/>
        </w:rPr>
        <w:tab/>
      </w:r>
      <w:r w:rsidR="00284B22" w:rsidRPr="00E47F33">
        <w:rPr>
          <w:rFonts w:ascii="Arial" w:eastAsia="Times New Roman" w:hAnsi="Arial" w:cs="Arial"/>
          <w:color w:val="000000" w:themeColor="text1"/>
          <w:kern w:val="28"/>
          <w:sz w:val="24"/>
          <w:szCs w:val="24"/>
          <w:lang w:val="en-ZA"/>
        </w:rPr>
        <w:t>The accused elected not to testify</w:t>
      </w:r>
      <w:r w:rsidR="00EA20CF" w:rsidRPr="00E47F33">
        <w:rPr>
          <w:rFonts w:ascii="Arial" w:eastAsia="Times New Roman" w:hAnsi="Arial" w:cs="Arial"/>
          <w:color w:val="000000" w:themeColor="text1"/>
          <w:kern w:val="28"/>
          <w:sz w:val="24"/>
          <w:szCs w:val="24"/>
          <w:lang w:val="en-ZA"/>
        </w:rPr>
        <w:t xml:space="preserve"> in mitigation of sentence</w:t>
      </w:r>
      <w:r w:rsidR="00B15AE8">
        <w:rPr>
          <w:rFonts w:ascii="Arial" w:eastAsia="Times New Roman" w:hAnsi="Arial" w:cs="Arial"/>
          <w:color w:val="000000" w:themeColor="text1"/>
          <w:kern w:val="28"/>
          <w:sz w:val="24"/>
          <w:szCs w:val="24"/>
          <w:lang w:val="en-ZA"/>
        </w:rPr>
        <w:t>. The correctional supervisor Mr N Mapitsa and</w:t>
      </w:r>
      <w:r w:rsidR="008A5009">
        <w:rPr>
          <w:rFonts w:ascii="Arial" w:eastAsia="Times New Roman" w:hAnsi="Arial" w:cs="Arial"/>
          <w:color w:val="000000" w:themeColor="text1"/>
          <w:kern w:val="28"/>
          <w:sz w:val="24"/>
          <w:szCs w:val="24"/>
          <w:lang w:val="en-ZA"/>
        </w:rPr>
        <w:t xml:space="preserve"> a probation officer,</w:t>
      </w:r>
      <w:r w:rsidR="00B15AE8">
        <w:rPr>
          <w:rFonts w:ascii="Arial" w:eastAsia="Times New Roman" w:hAnsi="Arial" w:cs="Arial"/>
          <w:color w:val="000000" w:themeColor="text1"/>
          <w:kern w:val="28"/>
          <w:sz w:val="24"/>
          <w:szCs w:val="24"/>
          <w:lang w:val="en-ZA"/>
        </w:rPr>
        <w:t xml:space="preserve"> Ms A Vergeer from Department of </w:t>
      </w:r>
      <w:r w:rsidR="00B15AE8">
        <w:rPr>
          <w:rFonts w:ascii="Arial" w:eastAsia="Times New Roman" w:hAnsi="Arial" w:cs="Arial"/>
          <w:color w:val="000000" w:themeColor="text1"/>
          <w:kern w:val="28"/>
          <w:sz w:val="24"/>
          <w:szCs w:val="24"/>
          <w:lang w:val="en-ZA"/>
        </w:rPr>
        <w:lastRenderedPageBreak/>
        <w:t xml:space="preserve">Social Development testified and provided the court </w:t>
      </w:r>
      <w:r w:rsidR="008A5009">
        <w:rPr>
          <w:rFonts w:ascii="Arial" w:eastAsia="Times New Roman" w:hAnsi="Arial" w:cs="Arial"/>
          <w:color w:val="000000" w:themeColor="text1"/>
          <w:kern w:val="28"/>
          <w:sz w:val="24"/>
          <w:szCs w:val="24"/>
          <w:lang w:val="en-ZA"/>
        </w:rPr>
        <w:t xml:space="preserve">with </w:t>
      </w:r>
      <w:r w:rsidR="00B15AE8">
        <w:rPr>
          <w:rFonts w:ascii="Arial" w:eastAsia="Times New Roman" w:hAnsi="Arial" w:cs="Arial"/>
          <w:color w:val="000000" w:themeColor="text1"/>
          <w:kern w:val="28"/>
          <w:sz w:val="24"/>
          <w:szCs w:val="24"/>
          <w:lang w:val="en-ZA"/>
        </w:rPr>
        <w:t xml:space="preserve">pre-sentence reports. From a reading of their reports, the following can be extracted as mitigating factors: </w:t>
      </w:r>
    </w:p>
    <w:p w14:paraId="278DF146" w14:textId="70637EAC" w:rsidR="001E2921" w:rsidRDefault="00B15AE8" w:rsidP="00B15AE8">
      <w:pPr>
        <w:spacing w:before="240" w:after="240" w:line="360" w:lineRule="auto"/>
        <w:ind w:left="1134" w:hanging="567"/>
        <w:jc w:val="both"/>
        <w:outlineLvl w:val="0"/>
        <w:rPr>
          <w:rFonts w:ascii="Arial" w:eastAsia="Times New Roman" w:hAnsi="Arial" w:cs="Arial"/>
          <w:color w:val="000000" w:themeColor="text1"/>
          <w:kern w:val="28"/>
          <w:sz w:val="24"/>
          <w:szCs w:val="24"/>
          <w:lang w:val="en-ZA"/>
        </w:rPr>
      </w:pPr>
      <w:r w:rsidRPr="00E47F33">
        <w:rPr>
          <w:rFonts w:ascii="Arial" w:eastAsia="Times New Roman" w:hAnsi="Arial" w:cs="Arial"/>
          <w:color w:val="000000" w:themeColor="text1"/>
          <w:kern w:val="28"/>
          <w:sz w:val="24"/>
          <w:szCs w:val="24"/>
          <w:lang w:val="en-ZA"/>
        </w:rPr>
        <w:t xml:space="preserve">(a) </w:t>
      </w:r>
      <w:r>
        <w:rPr>
          <w:rFonts w:ascii="Arial" w:eastAsia="Times New Roman" w:hAnsi="Arial" w:cs="Arial"/>
          <w:color w:val="000000" w:themeColor="text1"/>
          <w:kern w:val="28"/>
          <w:sz w:val="24"/>
          <w:szCs w:val="24"/>
          <w:lang w:val="en-ZA"/>
        </w:rPr>
        <w:tab/>
      </w:r>
      <w:r w:rsidR="008A5009">
        <w:rPr>
          <w:rFonts w:ascii="Arial" w:eastAsia="Times New Roman" w:hAnsi="Arial" w:cs="Arial"/>
          <w:color w:val="000000" w:themeColor="text1"/>
          <w:kern w:val="28"/>
          <w:sz w:val="24"/>
          <w:szCs w:val="24"/>
          <w:lang w:val="en-ZA"/>
        </w:rPr>
        <w:t xml:space="preserve">the accused </w:t>
      </w:r>
      <w:r>
        <w:rPr>
          <w:rFonts w:ascii="Arial" w:eastAsia="Times New Roman" w:hAnsi="Arial" w:cs="Arial"/>
          <w:color w:val="000000" w:themeColor="text1"/>
          <w:kern w:val="28"/>
          <w:sz w:val="24"/>
          <w:szCs w:val="24"/>
          <w:lang w:val="en-ZA"/>
        </w:rPr>
        <w:t xml:space="preserve"> was born on the  28</w:t>
      </w:r>
      <w:r w:rsidRPr="00B82ED0">
        <w:rPr>
          <w:rFonts w:ascii="Arial" w:eastAsia="Times New Roman" w:hAnsi="Arial" w:cs="Arial"/>
          <w:color w:val="000000" w:themeColor="text1"/>
          <w:kern w:val="28"/>
          <w:sz w:val="24"/>
          <w:szCs w:val="24"/>
          <w:vertAlign w:val="superscript"/>
          <w:lang w:val="en-ZA"/>
        </w:rPr>
        <w:t xml:space="preserve">th </w:t>
      </w:r>
      <w:r>
        <w:rPr>
          <w:rFonts w:ascii="Arial" w:eastAsia="Times New Roman" w:hAnsi="Arial" w:cs="Arial"/>
          <w:color w:val="000000" w:themeColor="text1"/>
          <w:kern w:val="28"/>
          <w:sz w:val="24"/>
          <w:szCs w:val="24"/>
          <w:lang w:val="en-ZA"/>
        </w:rPr>
        <w:t xml:space="preserve"> of  August 2002 in Krugersdorp, in Gauteng. </w:t>
      </w:r>
      <w:r w:rsidR="00C122F0">
        <w:rPr>
          <w:rFonts w:ascii="Arial" w:eastAsia="Times New Roman" w:hAnsi="Arial" w:cs="Arial"/>
          <w:color w:val="000000" w:themeColor="text1"/>
          <w:kern w:val="28"/>
          <w:sz w:val="24"/>
          <w:szCs w:val="24"/>
          <w:lang w:val="en-ZA"/>
        </w:rPr>
        <w:t xml:space="preserve">At the time of the incident, she was 18 years old and at the time of sentencing she is 20 years old. </w:t>
      </w:r>
      <w:r>
        <w:rPr>
          <w:rFonts w:ascii="Arial" w:eastAsia="Times New Roman" w:hAnsi="Arial" w:cs="Arial"/>
          <w:color w:val="000000" w:themeColor="text1"/>
          <w:kern w:val="28"/>
          <w:sz w:val="24"/>
          <w:szCs w:val="24"/>
          <w:lang w:val="en-ZA"/>
        </w:rPr>
        <w:t>H</w:t>
      </w:r>
      <w:r w:rsidR="001E2921">
        <w:rPr>
          <w:rFonts w:ascii="Arial" w:eastAsia="Times New Roman" w:hAnsi="Arial" w:cs="Arial"/>
          <w:color w:val="000000" w:themeColor="text1"/>
          <w:kern w:val="28"/>
          <w:sz w:val="24"/>
          <w:szCs w:val="24"/>
          <w:lang w:val="en-ZA"/>
        </w:rPr>
        <w:t>er</w:t>
      </w:r>
      <w:r>
        <w:rPr>
          <w:rFonts w:ascii="Arial" w:eastAsia="Times New Roman" w:hAnsi="Arial" w:cs="Arial"/>
          <w:color w:val="000000" w:themeColor="text1"/>
          <w:kern w:val="28"/>
          <w:sz w:val="24"/>
          <w:szCs w:val="24"/>
          <w:lang w:val="en-ZA"/>
        </w:rPr>
        <w:t xml:space="preserve"> father passed on during 2008</w:t>
      </w:r>
      <w:r w:rsidR="0056509B">
        <w:rPr>
          <w:rFonts w:ascii="Arial" w:eastAsia="Times New Roman" w:hAnsi="Arial" w:cs="Arial"/>
          <w:color w:val="000000" w:themeColor="text1"/>
          <w:kern w:val="28"/>
          <w:sz w:val="24"/>
          <w:szCs w:val="24"/>
          <w:lang w:val="en-ZA"/>
        </w:rPr>
        <w:t xml:space="preserve"> and she is currently unmarried and is incarcerated since </w:t>
      </w:r>
      <w:r w:rsidR="007A056F">
        <w:rPr>
          <w:rFonts w:ascii="Arial" w:eastAsia="Times New Roman" w:hAnsi="Arial" w:cs="Arial"/>
          <w:color w:val="000000" w:themeColor="text1"/>
          <w:kern w:val="28"/>
          <w:sz w:val="24"/>
          <w:szCs w:val="24"/>
          <w:lang w:val="en-ZA"/>
        </w:rPr>
        <w:t>the 11</w:t>
      </w:r>
      <w:r w:rsidR="007A056F" w:rsidRPr="007A056F">
        <w:rPr>
          <w:rFonts w:ascii="Arial" w:eastAsia="Times New Roman" w:hAnsi="Arial" w:cs="Arial"/>
          <w:color w:val="000000" w:themeColor="text1"/>
          <w:kern w:val="28"/>
          <w:sz w:val="24"/>
          <w:szCs w:val="24"/>
          <w:vertAlign w:val="superscript"/>
          <w:lang w:val="en-ZA"/>
        </w:rPr>
        <w:t>th</w:t>
      </w:r>
      <w:r w:rsidR="007A056F">
        <w:rPr>
          <w:rFonts w:ascii="Arial" w:eastAsia="Times New Roman" w:hAnsi="Arial" w:cs="Arial"/>
          <w:color w:val="000000" w:themeColor="text1"/>
          <w:kern w:val="28"/>
          <w:sz w:val="24"/>
          <w:szCs w:val="24"/>
          <w:lang w:val="en-ZA"/>
        </w:rPr>
        <w:t xml:space="preserve"> of October 2020.</w:t>
      </w:r>
      <w:r w:rsidR="00C122F0">
        <w:rPr>
          <w:rFonts w:ascii="Arial" w:eastAsia="Times New Roman" w:hAnsi="Arial" w:cs="Arial"/>
          <w:color w:val="000000" w:themeColor="text1"/>
          <w:kern w:val="28"/>
          <w:sz w:val="24"/>
          <w:szCs w:val="24"/>
          <w:lang w:val="en-ZA"/>
        </w:rPr>
        <w:t xml:space="preserve"> During the incident, her mother had taken her older son with her and had gone to Krugersdorp</w:t>
      </w:r>
      <w:r w:rsidR="00FA7356">
        <w:rPr>
          <w:rFonts w:ascii="Arial" w:eastAsia="Times New Roman" w:hAnsi="Arial" w:cs="Arial"/>
          <w:color w:val="000000" w:themeColor="text1"/>
          <w:kern w:val="28"/>
          <w:sz w:val="24"/>
          <w:szCs w:val="24"/>
          <w:lang w:val="en-ZA"/>
        </w:rPr>
        <w:t xml:space="preserve">. </w:t>
      </w:r>
      <w:r w:rsidR="00B342C1">
        <w:rPr>
          <w:rFonts w:ascii="Arial" w:eastAsia="Times New Roman" w:hAnsi="Arial" w:cs="Arial"/>
          <w:color w:val="000000" w:themeColor="text1"/>
          <w:kern w:val="28"/>
          <w:sz w:val="24"/>
          <w:szCs w:val="24"/>
          <w:lang w:val="en-ZA"/>
        </w:rPr>
        <w:t>On the day of the incident, s</w:t>
      </w:r>
      <w:r w:rsidR="00FA7356">
        <w:rPr>
          <w:rFonts w:ascii="Arial" w:eastAsia="Times New Roman" w:hAnsi="Arial" w:cs="Arial"/>
          <w:color w:val="000000" w:themeColor="text1"/>
          <w:kern w:val="28"/>
          <w:sz w:val="24"/>
          <w:szCs w:val="24"/>
          <w:lang w:val="en-ZA"/>
        </w:rPr>
        <w:t>he lived with the deceased and her boyfriend who was the biological child of the deceased.</w:t>
      </w:r>
    </w:p>
    <w:p w14:paraId="3BAA2FF0" w14:textId="6C5DBDEC" w:rsidR="007F20B3" w:rsidRDefault="001E2921" w:rsidP="00B15AE8">
      <w:pPr>
        <w:spacing w:before="240" w:after="240" w:line="360" w:lineRule="auto"/>
        <w:ind w:left="1134" w:hanging="567"/>
        <w:jc w:val="both"/>
        <w:outlineLvl w:val="0"/>
        <w:rPr>
          <w:rFonts w:ascii="Arial" w:eastAsia="Times New Roman" w:hAnsi="Arial" w:cs="Arial"/>
          <w:color w:val="000000" w:themeColor="text1"/>
          <w:kern w:val="28"/>
          <w:sz w:val="24"/>
          <w:szCs w:val="24"/>
          <w:lang w:val="en-ZA"/>
        </w:rPr>
      </w:pPr>
      <w:r>
        <w:rPr>
          <w:rFonts w:ascii="Arial" w:eastAsia="Times New Roman" w:hAnsi="Arial" w:cs="Arial"/>
          <w:color w:val="000000" w:themeColor="text1"/>
          <w:kern w:val="28"/>
          <w:sz w:val="24"/>
          <w:szCs w:val="24"/>
          <w:lang w:val="en-ZA"/>
        </w:rPr>
        <w:t>(b)</w:t>
      </w:r>
      <w:r>
        <w:rPr>
          <w:rFonts w:ascii="Arial" w:eastAsia="Times New Roman" w:hAnsi="Arial" w:cs="Arial"/>
          <w:color w:val="000000" w:themeColor="text1"/>
          <w:kern w:val="28"/>
          <w:sz w:val="24"/>
          <w:szCs w:val="24"/>
          <w:lang w:val="en-ZA"/>
        </w:rPr>
        <w:tab/>
      </w:r>
      <w:r w:rsidR="00FA7356">
        <w:rPr>
          <w:rFonts w:ascii="Arial" w:eastAsia="Times New Roman" w:hAnsi="Arial" w:cs="Arial"/>
          <w:color w:val="000000" w:themeColor="text1"/>
          <w:kern w:val="28"/>
          <w:sz w:val="24"/>
          <w:szCs w:val="24"/>
          <w:lang w:val="en-ZA"/>
        </w:rPr>
        <w:t>On the day prior to the incident, she had an argument with the deceased</w:t>
      </w:r>
      <w:r w:rsidR="00B342C1">
        <w:rPr>
          <w:rFonts w:ascii="Arial" w:eastAsia="Times New Roman" w:hAnsi="Arial" w:cs="Arial"/>
          <w:color w:val="000000" w:themeColor="text1"/>
          <w:kern w:val="28"/>
          <w:sz w:val="24"/>
          <w:szCs w:val="24"/>
          <w:lang w:val="en-ZA"/>
        </w:rPr>
        <w:t>’s</w:t>
      </w:r>
      <w:r w:rsidR="00FA7356">
        <w:rPr>
          <w:rFonts w:ascii="Arial" w:eastAsia="Times New Roman" w:hAnsi="Arial" w:cs="Arial"/>
          <w:color w:val="000000" w:themeColor="text1"/>
          <w:kern w:val="28"/>
          <w:sz w:val="24"/>
          <w:szCs w:val="24"/>
          <w:lang w:val="en-ZA"/>
        </w:rPr>
        <w:t xml:space="preserve"> biological father because he did not sleep at home. He slept next door at his cousin’s place with another woman. He was cheating on her. </w:t>
      </w:r>
    </w:p>
    <w:p w14:paraId="2846BECC" w14:textId="6234E4B3" w:rsidR="00AA4C4C" w:rsidRDefault="00B15AE8" w:rsidP="00AA4C4C">
      <w:pPr>
        <w:tabs>
          <w:tab w:val="num" w:pos="0"/>
        </w:tabs>
        <w:spacing w:before="240" w:after="240" w:line="360" w:lineRule="auto"/>
        <w:ind w:left="1170" w:hanging="540"/>
        <w:jc w:val="both"/>
        <w:outlineLvl w:val="0"/>
        <w:rPr>
          <w:rFonts w:ascii="Arial" w:eastAsia="Times New Roman" w:hAnsi="Arial" w:cs="Arial"/>
          <w:color w:val="000000" w:themeColor="text1"/>
          <w:kern w:val="28"/>
          <w:sz w:val="24"/>
          <w:szCs w:val="24"/>
          <w:lang w:val="en-ZA"/>
        </w:rPr>
      </w:pPr>
      <w:r>
        <w:rPr>
          <w:rFonts w:ascii="Arial" w:eastAsia="Times New Roman" w:hAnsi="Arial" w:cs="Arial"/>
          <w:color w:val="000000" w:themeColor="text1"/>
          <w:kern w:val="28"/>
          <w:sz w:val="24"/>
          <w:szCs w:val="24"/>
          <w:lang w:val="en-ZA"/>
        </w:rPr>
        <w:t>(</w:t>
      </w:r>
      <w:r w:rsidR="00FA561F">
        <w:rPr>
          <w:rFonts w:ascii="Arial" w:eastAsia="Times New Roman" w:hAnsi="Arial" w:cs="Arial"/>
          <w:color w:val="000000" w:themeColor="text1"/>
          <w:kern w:val="28"/>
          <w:sz w:val="24"/>
          <w:szCs w:val="24"/>
          <w:lang w:val="en-ZA"/>
        </w:rPr>
        <w:t>c</w:t>
      </w:r>
      <w:r>
        <w:rPr>
          <w:rFonts w:ascii="Arial" w:eastAsia="Times New Roman" w:hAnsi="Arial" w:cs="Arial"/>
          <w:color w:val="000000" w:themeColor="text1"/>
          <w:kern w:val="28"/>
          <w:sz w:val="24"/>
          <w:szCs w:val="24"/>
          <w:lang w:val="en-ZA"/>
        </w:rPr>
        <w:t>)</w:t>
      </w:r>
      <w:r>
        <w:rPr>
          <w:rFonts w:ascii="Arial" w:eastAsia="Times New Roman" w:hAnsi="Arial" w:cs="Arial"/>
          <w:color w:val="000000" w:themeColor="text1"/>
          <w:kern w:val="28"/>
          <w:sz w:val="24"/>
          <w:szCs w:val="24"/>
          <w:lang w:val="en-ZA"/>
        </w:rPr>
        <w:tab/>
      </w:r>
      <w:r w:rsidR="007A056F">
        <w:rPr>
          <w:rFonts w:ascii="Arial" w:eastAsia="Times New Roman" w:hAnsi="Arial" w:cs="Arial"/>
          <w:color w:val="000000" w:themeColor="text1"/>
          <w:kern w:val="28"/>
          <w:sz w:val="24"/>
          <w:szCs w:val="24"/>
          <w:lang w:val="en-ZA"/>
        </w:rPr>
        <w:t xml:space="preserve">According to Ms Vergeer’s report, the accused came across as being neglected and not well looked after. She had no </w:t>
      </w:r>
      <w:r w:rsidR="00AA4C4C">
        <w:rPr>
          <w:rFonts w:ascii="Arial" w:eastAsia="Times New Roman" w:hAnsi="Arial" w:cs="Arial"/>
          <w:color w:val="000000" w:themeColor="text1"/>
          <w:kern w:val="28"/>
          <w:sz w:val="24"/>
          <w:szCs w:val="24"/>
          <w:lang w:val="en-ZA"/>
        </w:rPr>
        <w:t>long-term</w:t>
      </w:r>
      <w:r w:rsidR="007A056F">
        <w:rPr>
          <w:rFonts w:ascii="Arial" w:eastAsia="Times New Roman" w:hAnsi="Arial" w:cs="Arial"/>
          <w:color w:val="000000" w:themeColor="text1"/>
          <w:kern w:val="28"/>
          <w:sz w:val="24"/>
          <w:szCs w:val="24"/>
          <w:lang w:val="en-ZA"/>
        </w:rPr>
        <w:t xml:space="preserve"> goals, lived from hand to mouth and w</w:t>
      </w:r>
      <w:r w:rsidR="00B342C1">
        <w:rPr>
          <w:rFonts w:ascii="Arial" w:eastAsia="Times New Roman" w:hAnsi="Arial" w:cs="Arial"/>
          <w:color w:val="000000" w:themeColor="text1"/>
          <w:kern w:val="28"/>
          <w:sz w:val="24"/>
          <w:szCs w:val="24"/>
          <w:lang w:val="en-ZA"/>
        </w:rPr>
        <w:t>as</w:t>
      </w:r>
      <w:r w:rsidR="007A056F">
        <w:rPr>
          <w:rFonts w:ascii="Arial" w:eastAsia="Times New Roman" w:hAnsi="Arial" w:cs="Arial"/>
          <w:color w:val="000000" w:themeColor="text1"/>
          <w:kern w:val="28"/>
          <w:sz w:val="24"/>
          <w:szCs w:val="24"/>
          <w:lang w:val="en-ZA"/>
        </w:rPr>
        <w:t xml:space="preserve"> very poor</w:t>
      </w:r>
      <w:r w:rsidR="00AA4C4C">
        <w:rPr>
          <w:rFonts w:ascii="Arial" w:eastAsia="Times New Roman" w:hAnsi="Arial" w:cs="Arial"/>
          <w:color w:val="000000" w:themeColor="text1"/>
          <w:kern w:val="28"/>
          <w:sz w:val="24"/>
          <w:szCs w:val="24"/>
          <w:lang w:val="en-ZA"/>
        </w:rPr>
        <w:t>.</w:t>
      </w:r>
      <w:r w:rsidR="007A056F">
        <w:rPr>
          <w:rFonts w:ascii="Arial" w:eastAsia="Times New Roman" w:hAnsi="Arial" w:cs="Arial"/>
          <w:color w:val="000000" w:themeColor="text1"/>
          <w:kern w:val="28"/>
          <w:sz w:val="24"/>
          <w:szCs w:val="24"/>
          <w:lang w:val="en-ZA"/>
        </w:rPr>
        <w:t xml:space="preserve"> </w:t>
      </w:r>
    </w:p>
    <w:p w14:paraId="3B1F6814" w14:textId="634BFE78" w:rsidR="00AA4C4C" w:rsidRDefault="00AA4C4C" w:rsidP="00AA4C4C">
      <w:pPr>
        <w:tabs>
          <w:tab w:val="num" w:pos="0"/>
        </w:tabs>
        <w:spacing w:before="240" w:after="240" w:line="360" w:lineRule="auto"/>
        <w:ind w:left="1170" w:hanging="540"/>
        <w:jc w:val="both"/>
        <w:outlineLvl w:val="0"/>
        <w:rPr>
          <w:rFonts w:ascii="Arial" w:eastAsia="Times New Roman" w:hAnsi="Arial" w:cs="Arial"/>
          <w:color w:val="000000" w:themeColor="text1"/>
          <w:kern w:val="28"/>
          <w:sz w:val="24"/>
          <w:szCs w:val="24"/>
          <w:lang w:val="en-ZA"/>
        </w:rPr>
      </w:pPr>
      <w:r>
        <w:rPr>
          <w:rFonts w:ascii="Arial" w:eastAsia="Times New Roman" w:hAnsi="Arial" w:cs="Arial"/>
          <w:color w:val="000000" w:themeColor="text1"/>
          <w:kern w:val="28"/>
          <w:sz w:val="24"/>
          <w:szCs w:val="24"/>
          <w:lang w:val="en-ZA"/>
        </w:rPr>
        <w:t>(</w:t>
      </w:r>
      <w:r w:rsidR="00FA561F">
        <w:rPr>
          <w:rFonts w:ascii="Arial" w:eastAsia="Times New Roman" w:hAnsi="Arial" w:cs="Arial"/>
          <w:color w:val="000000" w:themeColor="text1"/>
          <w:kern w:val="28"/>
          <w:sz w:val="24"/>
          <w:szCs w:val="24"/>
          <w:lang w:val="en-ZA"/>
        </w:rPr>
        <w:t>d</w:t>
      </w:r>
      <w:r>
        <w:rPr>
          <w:rFonts w:ascii="Arial" w:eastAsia="Times New Roman" w:hAnsi="Arial" w:cs="Arial"/>
          <w:color w:val="000000" w:themeColor="text1"/>
          <w:kern w:val="28"/>
          <w:sz w:val="24"/>
          <w:szCs w:val="24"/>
          <w:lang w:val="en-ZA"/>
        </w:rPr>
        <w:t>)</w:t>
      </w:r>
      <w:r>
        <w:rPr>
          <w:rFonts w:ascii="Arial" w:eastAsia="Times New Roman" w:hAnsi="Arial" w:cs="Arial"/>
          <w:color w:val="000000" w:themeColor="text1"/>
          <w:kern w:val="28"/>
          <w:sz w:val="24"/>
          <w:szCs w:val="24"/>
          <w:lang w:val="en-ZA"/>
        </w:rPr>
        <w:tab/>
        <w:t>The social worker contended that the accused appeared to be emotionally immature and does not seek her children’s best interest</w:t>
      </w:r>
      <w:r w:rsidR="00500260">
        <w:rPr>
          <w:rFonts w:ascii="Arial" w:eastAsia="Times New Roman" w:hAnsi="Arial" w:cs="Arial"/>
          <w:color w:val="000000" w:themeColor="text1"/>
          <w:kern w:val="28"/>
          <w:sz w:val="24"/>
          <w:szCs w:val="24"/>
          <w:lang w:val="en-ZA"/>
        </w:rPr>
        <w:t>s</w:t>
      </w:r>
      <w:r>
        <w:rPr>
          <w:rFonts w:ascii="Arial" w:eastAsia="Times New Roman" w:hAnsi="Arial" w:cs="Arial"/>
          <w:color w:val="000000" w:themeColor="text1"/>
          <w:kern w:val="28"/>
          <w:sz w:val="24"/>
          <w:szCs w:val="24"/>
          <w:lang w:val="en-ZA"/>
        </w:rPr>
        <w:t>. She is not emotionally or financially able to care for her children. She cannot express herself verbally and behaves in an almost “childlike” behaviour.</w:t>
      </w:r>
      <w:r w:rsidR="00500260">
        <w:rPr>
          <w:rFonts w:ascii="Arial" w:eastAsia="Times New Roman" w:hAnsi="Arial" w:cs="Arial"/>
          <w:color w:val="000000" w:themeColor="text1"/>
          <w:kern w:val="28"/>
          <w:sz w:val="24"/>
          <w:szCs w:val="24"/>
          <w:lang w:val="en-ZA"/>
        </w:rPr>
        <w:t xml:space="preserve"> </w:t>
      </w:r>
      <w:r>
        <w:rPr>
          <w:rFonts w:ascii="Arial" w:eastAsia="Times New Roman" w:hAnsi="Arial" w:cs="Arial"/>
          <w:color w:val="000000" w:themeColor="text1"/>
          <w:kern w:val="28"/>
          <w:sz w:val="24"/>
          <w:szCs w:val="24"/>
          <w:lang w:val="en-ZA"/>
        </w:rPr>
        <w:t xml:space="preserve">She contended if the accused had to return home, she will continue living in the same manner as before her arrest with little no responsibility and accountability for her actions. </w:t>
      </w:r>
    </w:p>
    <w:p w14:paraId="6F52F98D" w14:textId="756E259F" w:rsidR="00AA4C4C" w:rsidRDefault="00AA4C4C" w:rsidP="00FA561F">
      <w:pPr>
        <w:tabs>
          <w:tab w:val="num" w:pos="0"/>
          <w:tab w:val="left" w:pos="567"/>
        </w:tabs>
        <w:spacing w:before="240" w:after="240" w:line="360" w:lineRule="auto"/>
        <w:ind w:left="1134" w:hanging="567"/>
        <w:jc w:val="both"/>
        <w:outlineLvl w:val="0"/>
        <w:rPr>
          <w:rFonts w:ascii="Arial" w:eastAsia="Times New Roman" w:hAnsi="Arial" w:cs="Arial"/>
          <w:color w:val="000000" w:themeColor="text1"/>
          <w:kern w:val="28"/>
          <w:sz w:val="24"/>
          <w:szCs w:val="24"/>
          <w:lang w:val="en-ZA"/>
        </w:rPr>
      </w:pPr>
      <w:r>
        <w:rPr>
          <w:rFonts w:ascii="Arial" w:eastAsia="Times New Roman" w:hAnsi="Arial" w:cs="Arial"/>
          <w:color w:val="000000" w:themeColor="text1"/>
          <w:kern w:val="28"/>
          <w:sz w:val="24"/>
          <w:szCs w:val="24"/>
          <w:lang w:val="en-ZA"/>
        </w:rPr>
        <w:t>(</w:t>
      </w:r>
      <w:r w:rsidR="00FA561F">
        <w:rPr>
          <w:rFonts w:ascii="Arial" w:eastAsia="Times New Roman" w:hAnsi="Arial" w:cs="Arial"/>
          <w:color w:val="000000" w:themeColor="text1"/>
          <w:kern w:val="28"/>
          <w:sz w:val="24"/>
          <w:szCs w:val="24"/>
          <w:lang w:val="en-ZA"/>
        </w:rPr>
        <w:t>e</w:t>
      </w:r>
      <w:r>
        <w:rPr>
          <w:rFonts w:ascii="Arial" w:eastAsia="Times New Roman" w:hAnsi="Arial" w:cs="Arial"/>
          <w:color w:val="000000" w:themeColor="text1"/>
          <w:kern w:val="28"/>
          <w:sz w:val="24"/>
          <w:szCs w:val="24"/>
          <w:lang w:val="en-ZA"/>
        </w:rPr>
        <w:t>)</w:t>
      </w:r>
      <w:r>
        <w:rPr>
          <w:rFonts w:ascii="Arial" w:eastAsia="Times New Roman" w:hAnsi="Arial" w:cs="Arial"/>
          <w:color w:val="000000" w:themeColor="text1"/>
          <w:kern w:val="28"/>
          <w:sz w:val="24"/>
          <w:szCs w:val="24"/>
          <w:lang w:val="en-ZA"/>
        </w:rPr>
        <w:tab/>
        <w:t xml:space="preserve">According to the probation officer, the accused has a poor level of education, has no employment, and has no fixed working position or income. She cannot provide for her children emotionally nor can she provide for them financially and cannot express herself verbally. is fairly young immature and does not behave responsibly. </w:t>
      </w:r>
    </w:p>
    <w:p w14:paraId="1FA0E7C2" w14:textId="79924234" w:rsidR="00F21A03" w:rsidRDefault="00FA561F" w:rsidP="00113823">
      <w:pPr>
        <w:tabs>
          <w:tab w:val="num" w:pos="0"/>
        </w:tabs>
        <w:spacing w:before="240" w:after="240" w:line="360" w:lineRule="auto"/>
        <w:ind w:left="993" w:hanging="567"/>
        <w:jc w:val="both"/>
        <w:outlineLvl w:val="0"/>
        <w:rPr>
          <w:rFonts w:ascii="Arial" w:eastAsia="Times New Roman" w:hAnsi="Arial" w:cs="Arial"/>
          <w:color w:val="000000" w:themeColor="text1"/>
          <w:kern w:val="28"/>
          <w:sz w:val="24"/>
          <w:szCs w:val="24"/>
          <w:lang w:val="en-ZA"/>
        </w:rPr>
      </w:pPr>
      <w:r>
        <w:rPr>
          <w:rFonts w:ascii="Arial" w:eastAsia="Times New Roman" w:hAnsi="Arial" w:cs="Arial"/>
          <w:color w:val="000000" w:themeColor="text1"/>
          <w:kern w:val="28"/>
          <w:sz w:val="24"/>
          <w:szCs w:val="24"/>
          <w:lang w:val="en-ZA"/>
        </w:rPr>
        <w:lastRenderedPageBreak/>
        <w:t xml:space="preserve"> </w:t>
      </w:r>
      <w:r w:rsidR="007A056F">
        <w:rPr>
          <w:rFonts w:ascii="Arial" w:eastAsia="Times New Roman" w:hAnsi="Arial" w:cs="Arial"/>
          <w:color w:val="000000" w:themeColor="text1"/>
          <w:kern w:val="28"/>
          <w:sz w:val="24"/>
          <w:szCs w:val="24"/>
          <w:lang w:val="en-ZA"/>
        </w:rPr>
        <w:t>(</w:t>
      </w:r>
      <w:r>
        <w:rPr>
          <w:rFonts w:ascii="Arial" w:eastAsia="Times New Roman" w:hAnsi="Arial" w:cs="Arial"/>
          <w:color w:val="000000" w:themeColor="text1"/>
          <w:kern w:val="28"/>
          <w:sz w:val="24"/>
          <w:szCs w:val="24"/>
          <w:lang w:val="en-ZA"/>
        </w:rPr>
        <w:t>f</w:t>
      </w:r>
      <w:r w:rsidR="007A056F">
        <w:rPr>
          <w:rFonts w:ascii="Arial" w:eastAsia="Times New Roman" w:hAnsi="Arial" w:cs="Arial"/>
          <w:color w:val="000000" w:themeColor="text1"/>
          <w:kern w:val="28"/>
          <w:sz w:val="24"/>
          <w:szCs w:val="24"/>
          <w:lang w:val="en-ZA"/>
        </w:rPr>
        <w:t>)</w:t>
      </w:r>
      <w:r w:rsidR="007A056F">
        <w:rPr>
          <w:rFonts w:ascii="Arial" w:eastAsia="Times New Roman" w:hAnsi="Arial" w:cs="Arial"/>
          <w:color w:val="000000" w:themeColor="text1"/>
          <w:kern w:val="28"/>
          <w:sz w:val="24"/>
          <w:szCs w:val="24"/>
          <w:lang w:val="en-ZA"/>
        </w:rPr>
        <w:tab/>
        <w:t xml:space="preserve">The accused </w:t>
      </w:r>
      <w:r w:rsidR="00C84633">
        <w:rPr>
          <w:rFonts w:ascii="Arial" w:eastAsia="Times New Roman" w:hAnsi="Arial" w:cs="Arial"/>
          <w:color w:val="000000" w:themeColor="text1"/>
          <w:kern w:val="28"/>
          <w:sz w:val="24"/>
          <w:szCs w:val="24"/>
          <w:lang w:val="en-ZA"/>
        </w:rPr>
        <w:t xml:space="preserve"> </w:t>
      </w:r>
      <w:r w:rsidR="007A056F">
        <w:rPr>
          <w:rFonts w:ascii="Arial" w:eastAsia="Times New Roman" w:hAnsi="Arial" w:cs="Arial"/>
          <w:color w:val="000000" w:themeColor="text1"/>
          <w:kern w:val="28"/>
          <w:sz w:val="24"/>
          <w:szCs w:val="24"/>
          <w:lang w:val="en-ZA"/>
        </w:rPr>
        <w:t xml:space="preserve">completed grade </w:t>
      </w:r>
      <w:r w:rsidR="00C84633">
        <w:rPr>
          <w:rFonts w:ascii="Arial" w:eastAsia="Times New Roman" w:hAnsi="Arial" w:cs="Arial"/>
          <w:color w:val="000000" w:themeColor="text1"/>
          <w:kern w:val="28"/>
          <w:sz w:val="24"/>
          <w:szCs w:val="24"/>
          <w:lang w:val="en-ZA"/>
        </w:rPr>
        <w:t>six</w:t>
      </w:r>
      <w:r w:rsidR="007A056F">
        <w:rPr>
          <w:rFonts w:ascii="Arial" w:eastAsia="Times New Roman" w:hAnsi="Arial" w:cs="Arial"/>
          <w:color w:val="000000" w:themeColor="text1"/>
          <w:kern w:val="28"/>
          <w:sz w:val="24"/>
          <w:szCs w:val="24"/>
          <w:lang w:val="en-ZA"/>
        </w:rPr>
        <w:t xml:space="preserve"> at the Unity Primary School. She</w:t>
      </w:r>
      <w:r w:rsidR="00C84633">
        <w:rPr>
          <w:rFonts w:ascii="Arial" w:eastAsia="Times New Roman" w:hAnsi="Arial" w:cs="Arial"/>
          <w:color w:val="000000" w:themeColor="text1"/>
          <w:kern w:val="28"/>
          <w:sz w:val="24"/>
          <w:szCs w:val="24"/>
          <w:lang w:val="en-ZA"/>
        </w:rPr>
        <w:t xml:space="preserve"> had to leave school because her parents could no longer afford further education</w:t>
      </w:r>
      <w:r w:rsidR="003E5CA4">
        <w:rPr>
          <w:rFonts w:ascii="Arial" w:eastAsia="Times New Roman" w:hAnsi="Arial" w:cs="Arial"/>
          <w:color w:val="000000" w:themeColor="text1"/>
          <w:kern w:val="28"/>
          <w:sz w:val="24"/>
          <w:szCs w:val="24"/>
          <w:lang w:val="en-ZA"/>
        </w:rPr>
        <w:t xml:space="preserve">. </w:t>
      </w:r>
      <w:r w:rsidR="007A056F">
        <w:rPr>
          <w:rFonts w:ascii="Arial" w:eastAsia="Times New Roman" w:hAnsi="Arial" w:cs="Arial"/>
          <w:color w:val="000000" w:themeColor="text1"/>
          <w:kern w:val="28"/>
          <w:sz w:val="24"/>
          <w:szCs w:val="24"/>
          <w:lang w:val="en-ZA"/>
        </w:rPr>
        <w:t xml:space="preserve">The accused was a slow learner. </w:t>
      </w:r>
      <w:r w:rsidR="00113823">
        <w:rPr>
          <w:rFonts w:ascii="Arial" w:eastAsia="Times New Roman" w:hAnsi="Arial" w:cs="Arial"/>
          <w:color w:val="000000" w:themeColor="text1"/>
          <w:kern w:val="28"/>
          <w:sz w:val="24"/>
          <w:szCs w:val="24"/>
          <w:lang w:val="en-ZA"/>
        </w:rPr>
        <w:t xml:space="preserve"> </w:t>
      </w:r>
      <w:r w:rsidR="007A056F">
        <w:rPr>
          <w:rFonts w:ascii="Arial" w:eastAsia="Times New Roman" w:hAnsi="Arial" w:cs="Arial"/>
          <w:color w:val="000000" w:themeColor="text1"/>
          <w:kern w:val="28"/>
          <w:sz w:val="24"/>
          <w:szCs w:val="24"/>
          <w:lang w:val="en-ZA"/>
        </w:rPr>
        <w:t xml:space="preserve">The accused financial situation was such that she did not have any permanent employment and was a temporary and unskilled who </w:t>
      </w:r>
      <w:r w:rsidR="00F21A03">
        <w:rPr>
          <w:rFonts w:ascii="Arial" w:eastAsia="Times New Roman" w:hAnsi="Arial" w:cs="Arial"/>
          <w:color w:val="000000" w:themeColor="text1"/>
          <w:kern w:val="28"/>
          <w:sz w:val="24"/>
          <w:szCs w:val="24"/>
          <w:lang w:val="en-ZA"/>
        </w:rPr>
        <w:t xml:space="preserve">often accepted work as a domestic worker </w:t>
      </w:r>
      <w:r w:rsidR="007A056F">
        <w:rPr>
          <w:rFonts w:ascii="Arial" w:eastAsia="Times New Roman" w:hAnsi="Arial" w:cs="Arial"/>
          <w:color w:val="000000" w:themeColor="text1"/>
          <w:kern w:val="28"/>
          <w:sz w:val="24"/>
          <w:szCs w:val="24"/>
          <w:lang w:val="en-ZA"/>
        </w:rPr>
        <w:t xml:space="preserve">where she earned R150.00 per day doing washing. </w:t>
      </w:r>
    </w:p>
    <w:p w14:paraId="278FEE7F" w14:textId="0BC24B4F" w:rsidR="00113823" w:rsidRDefault="00113823" w:rsidP="00113823">
      <w:pPr>
        <w:tabs>
          <w:tab w:val="num" w:pos="0"/>
        </w:tabs>
        <w:spacing w:before="240" w:after="240" w:line="360" w:lineRule="auto"/>
        <w:ind w:left="993" w:hanging="567"/>
        <w:jc w:val="both"/>
        <w:outlineLvl w:val="0"/>
        <w:rPr>
          <w:rFonts w:ascii="Arial" w:eastAsia="Times New Roman" w:hAnsi="Arial" w:cs="Arial"/>
          <w:color w:val="000000" w:themeColor="text1"/>
          <w:kern w:val="28"/>
          <w:sz w:val="24"/>
          <w:szCs w:val="24"/>
          <w:lang w:val="en-ZA"/>
        </w:rPr>
      </w:pPr>
      <w:r>
        <w:rPr>
          <w:rFonts w:ascii="Arial" w:eastAsia="Times New Roman" w:hAnsi="Arial" w:cs="Arial"/>
          <w:color w:val="000000" w:themeColor="text1"/>
          <w:kern w:val="28"/>
          <w:sz w:val="24"/>
          <w:szCs w:val="24"/>
          <w:lang w:val="en-ZA"/>
        </w:rPr>
        <w:t>(</w:t>
      </w:r>
      <w:r w:rsidR="00FA561F">
        <w:rPr>
          <w:rFonts w:ascii="Arial" w:eastAsia="Times New Roman" w:hAnsi="Arial" w:cs="Arial"/>
          <w:color w:val="000000" w:themeColor="text1"/>
          <w:kern w:val="28"/>
          <w:sz w:val="24"/>
          <w:szCs w:val="24"/>
          <w:lang w:val="en-ZA"/>
        </w:rPr>
        <w:t>g</w:t>
      </w:r>
      <w:r>
        <w:rPr>
          <w:rFonts w:ascii="Arial" w:eastAsia="Times New Roman" w:hAnsi="Arial" w:cs="Arial"/>
          <w:color w:val="000000" w:themeColor="text1"/>
          <w:kern w:val="28"/>
          <w:sz w:val="24"/>
          <w:szCs w:val="24"/>
          <w:lang w:val="en-ZA"/>
        </w:rPr>
        <w:t>)</w:t>
      </w:r>
      <w:r>
        <w:rPr>
          <w:rFonts w:ascii="Arial" w:eastAsia="Times New Roman" w:hAnsi="Arial" w:cs="Arial"/>
          <w:color w:val="000000" w:themeColor="text1"/>
          <w:kern w:val="28"/>
          <w:sz w:val="24"/>
          <w:szCs w:val="24"/>
          <w:lang w:val="en-ZA"/>
        </w:rPr>
        <w:tab/>
        <w:t>Mr</w:t>
      </w:r>
      <w:r w:rsidR="00500260">
        <w:rPr>
          <w:rFonts w:ascii="Arial" w:eastAsia="Times New Roman" w:hAnsi="Arial" w:cs="Arial"/>
          <w:color w:val="000000" w:themeColor="text1"/>
          <w:kern w:val="28"/>
          <w:sz w:val="24"/>
          <w:szCs w:val="24"/>
          <w:lang w:val="en-ZA"/>
        </w:rPr>
        <w:t xml:space="preserve"> </w:t>
      </w:r>
      <w:r>
        <w:rPr>
          <w:rFonts w:ascii="Arial" w:eastAsia="Times New Roman" w:hAnsi="Arial" w:cs="Arial"/>
          <w:color w:val="000000" w:themeColor="text1"/>
          <w:kern w:val="28"/>
          <w:sz w:val="24"/>
          <w:szCs w:val="24"/>
          <w:lang w:val="en-ZA"/>
        </w:rPr>
        <w:t>N Mapitsa of the Department of Correctional Services prepared a report dealing with the suitability of the accused for a sentence of correctional supervision. He expresses the view that the accused does qualify for such a sentence in terms of section 276(1)(h) should the court consider correctional supervision as a sentencing option.</w:t>
      </w:r>
    </w:p>
    <w:p w14:paraId="7CD031DC" w14:textId="118A420D" w:rsidR="00852F6D" w:rsidRDefault="00113823" w:rsidP="00852F6D">
      <w:pPr>
        <w:tabs>
          <w:tab w:val="num" w:pos="0"/>
        </w:tabs>
        <w:spacing w:before="240" w:after="240" w:line="360" w:lineRule="auto"/>
        <w:ind w:left="993" w:hanging="567"/>
        <w:jc w:val="both"/>
        <w:outlineLvl w:val="0"/>
        <w:rPr>
          <w:rFonts w:ascii="Arial" w:eastAsia="Times New Roman" w:hAnsi="Arial" w:cs="Arial"/>
          <w:color w:val="000000" w:themeColor="text1"/>
          <w:kern w:val="28"/>
          <w:sz w:val="24"/>
          <w:szCs w:val="24"/>
          <w:lang w:val="en-ZA"/>
        </w:rPr>
      </w:pPr>
      <w:r>
        <w:rPr>
          <w:rFonts w:ascii="Arial" w:eastAsia="Times New Roman" w:hAnsi="Arial" w:cs="Arial"/>
          <w:color w:val="000000" w:themeColor="text1"/>
          <w:kern w:val="28"/>
          <w:sz w:val="24"/>
          <w:szCs w:val="24"/>
          <w:lang w:val="en-ZA"/>
        </w:rPr>
        <w:t>(</w:t>
      </w:r>
      <w:r w:rsidR="00FA561F">
        <w:rPr>
          <w:rFonts w:ascii="Arial" w:eastAsia="Times New Roman" w:hAnsi="Arial" w:cs="Arial"/>
          <w:color w:val="000000" w:themeColor="text1"/>
          <w:kern w:val="28"/>
          <w:sz w:val="24"/>
          <w:szCs w:val="24"/>
          <w:lang w:val="en-ZA"/>
        </w:rPr>
        <w:t>h</w:t>
      </w:r>
      <w:r>
        <w:rPr>
          <w:rFonts w:ascii="Arial" w:eastAsia="Times New Roman" w:hAnsi="Arial" w:cs="Arial"/>
          <w:color w:val="000000" w:themeColor="text1"/>
          <w:kern w:val="28"/>
          <w:sz w:val="24"/>
          <w:szCs w:val="24"/>
          <w:lang w:val="en-ZA"/>
        </w:rPr>
        <w:t>)</w:t>
      </w:r>
      <w:r>
        <w:rPr>
          <w:rFonts w:ascii="Arial" w:eastAsia="Times New Roman" w:hAnsi="Arial" w:cs="Arial"/>
          <w:color w:val="000000" w:themeColor="text1"/>
          <w:kern w:val="28"/>
          <w:sz w:val="24"/>
          <w:szCs w:val="24"/>
          <w:lang w:val="en-ZA"/>
        </w:rPr>
        <w:tab/>
        <w:t xml:space="preserve">Ms </w:t>
      </w:r>
      <w:r w:rsidR="00852F6D">
        <w:rPr>
          <w:rFonts w:ascii="Arial" w:eastAsia="Times New Roman" w:hAnsi="Arial" w:cs="Arial"/>
          <w:color w:val="000000" w:themeColor="text1"/>
          <w:kern w:val="28"/>
          <w:sz w:val="24"/>
          <w:szCs w:val="24"/>
          <w:lang w:val="en-ZA"/>
        </w:rPr>
        <w:t>Vergeer</w:t>
      </w:r>
      <w:r>
        <w:rPr>
          <w:rFonts w:ascii="Arial" w:eastAsia="Times New Roman" w:hAnsi="Arial" w:cs="Arial"/>
          <w:color w:val="000000" w:themeColor="text1"/>
          <w:kern w:val="28"/>
          <w:sz w:val="24"/>
          <w:szCs w:val="24"/>
          <w:lang w:val="en-ZA"/>
        </w:rPr>
        <w:t xml:space="preserve"> expressed that view that </w:t>
      </w:r>
      <w:r w:rsidR="00852F6D">
        <w:rPr>
          <w:rFonts w:ascii="Arial" w:eastAsia="Times New Roman" w:hAnsi="Arial" w:cs="Arial"/>
          <w:color w:val="000000" w:themeColor="text1"/>
          <w:kern w:val="28"/>
          <w:sz w:val="24"/>
          <w:szCs w:val="24"/>
          <w:lang w:val="en-ZA"/>
        </w:rPr>
        <w:t xml:space="preserve">the minimum sentence option is applicable. Community based sentences on </w:t>
      </w:r>
      <w:r w:rsidR="00500260">
        <w:rPr>
          <w:rFonts w:ascii="Arial" w:eastAsia="Times New Roman" w:hAnsi="Arial" w:cs="Arial"/>
          <w:color w:val="000000" w:themeColor="text1"/>
          <w:kern w:val="28"/>
          <w:sz w:val="24"/>
          <w:szCs w:val="24"/>
          <w:lang w:val="en-ZA"/>
        </w:rPr>
        <w:t>their</w:t>
      </w:r>
      <w:r w:rsidR="00852F6D">
        <w:rPr>
          <w:rFonts w:ascii="Arial" w:eastAsia="Times New Roman" w:hAnsi="Arial" w:cs="Arial"/>
          <w:color w:val="000000" w:themeColor="text1"/>
          <w:kern w:val="28"/>
          <w:sz w:val="24"/>
          <w:szCs w:val="24"/>
          <w:lang w:val="en-ZA"/>
        </w:rPr>
        <w:t xml:space="preserve"> own </w:t>
      </w:r>
      <w:r w:rsidR="00500260">
        <w:rPr>
          <w:rFonts w:ascii="Arial" w:eastAsia="Times New Roman" w:hAnsi="Arial" w:cs="Arial"/>
          <w:color w:val="000000" w:themeColor="text1"/>
          <w:kern w:val="28"/>
          <w:sz w:val="24"/>
          <w:szCs w:val="24"/>
          <w:lang w:val="en-ZA"/>
        </w:rPr>
        <w:t>are n</w:t>
      </w:r>
      <w:r w:rsidR="00852F6D">
        <w:rPr>
          <w:rFonts w:ascii="Arial" w:eastAsia="Times New Roman" w:hAnsi="Arial" w:cs="Arial"/>
          <w:color w:val="000000" w:themeColor="text1"/>
          <w:kern w:val="28"/>
          <w:sz w:val="24"/>
          <w:szCs w:val="24"/>
          <w:lang w:val="en-ZA"/>
        </w:rPr>
        <w:t>ot a</w:t>
      </w:r>
      <w:r w:rsidR="00500260">
        <w:rPr>
          <w:rFonts w:ascii="Arial" w:eastAsia="Times New Roman" w:hAnsi="Arial" w:cs="Arial"/>
          <w:color w:val="000000" w:themeColor="text1"/>
          <w:kern w:val="28"/>
          <w:sz w:val="24"/>
          <w:szCs w:val="24"/>
          <w:lang w:val="en-ZA"/>
        </w:rPr>
        <w:t>dequate</w:t>
      </w:r>
      <w:r w:rsidR="00852F6D">
        <w:rPr>
          <w:rFonts w:ascii="Arial" w:eastAsia="Times New Roman" w:hAnsi="Arial" w:cs="Arial"/>
          <w:color w:val="000000" w:themeColor="text1"/>
          <w:kern w:val="28"/>
          <w:sz w:val="24"/>
          <w:szCs w:val="24"/>
          <w:lang w:val="en-ZA"/>
        </w:rPr>
        <w:t xml:space="preserve"> sentence</w:t>
      </w:r>
      <w:r w:rsidR="00500260">
        <w:rPr>
          <w:rFonts w:ascii="Arial" w:eastAsia="Times New Roman" w:hAnsi="Arial" w:cs="Arial"/>
          <w:color w:val="000000" w:themeColor="text1"/>
          <w:kern w:val="28"/>
          <w:sz w:val="24"/>
          <w:szCs w:val="24"/>
          <w:lang w:val="en-ZA"/>
        </w:rPr>
        <w:t>s</w:t>
      </w:r>
      <w:r w:rsidR="00852F6D">
        <w:rPr>
          <w:rFonts w:ascii="Arial" w:eastAsia="Times New Roman" w:hAnsi="Arial" w:cs="Arial"/>
          <w:color w:val="000000" w:themeColor="text1"/>
          <w:kern w:val="28"/>
          <w:sz w:val="24"/>
          <w:szCs w:val="24"/>
          <w:lang w:val="en-ZA"/>
        </w:rPr>
        <w:t>. Her opinion is that the accused needs to undergo therapy and treatment whil</w:t>
      </w:r>
      <w:r w:rsidR="00A429AA">
        <w:rPr>
          <w:rFonts w:ascii="Arial" w:eastAsia="Times New Roman" w:hAnsi="Arial" w:cs="Arial"/>
          <w:color w:val="000000" w:themeColor="text1"/>
          <w:kern w:val="28"/>
          <w:sz w:val="24"/>
          <w:szCs w:val="24"/>
          <w:lang w:val="en-ZA"/>
        </w:rPr>
        <w:t>e</w:t>
      </w:r>
      <w:r w:rsidR="00852F6D">
        <w:rPr>
          <w:rFonts w:ascii="Arial" w:eastAsia="Times New Roman" w:hAnsi="Arial" w:cs="Arial"/>
          <w:color w:val="000000" w:themeColor="text1"/>
          <w:kern w:val="28"/>
          <w:sz w:val="24"/>
          <w:szCs w:val="24"/>
          <w:lang w:val="en-ZA"/>
        </w:rPr>
        <w:t xml:space="preserve"> in prison to assist her in identifying some life skills and copying mechanisms.</w:t>
      </w:r>
      <w:r w:rsidR="00A429AA">
        <w:rPr>
          <w:rFonts w:ascii="Arial" w:eastAsia="Times New Roman" w:hAnsi="Arial" w:cs="Arial"/>
          <w:color w:val="000000" w:themeColor="text1"/>
          <w:kern w:val="28"/>
          <w:sz w:val="24"/>
          <w:szCs w:val="24"/>
          <w:lang w:val="en-ZA"/>
        </w:rPr>
        <w:t xml:space="preserve"> </w:t>
      </w:r>
      <w:r w:rsidR="00852F6D">
        <w:rPr>
          <w:rFonts w:ascii="Arial" w:eastAsia="Times New Roman" w:hAnsi="Arial" w:cs="Arial"/>
          <w:color w:val="000000" w:themeColor="text1"/>
          <w:kern w:val="28"/>
          <w:sz w:val="24"/>
          <w:szCs w:val="24"/>
          <w:lang w:val="en-ZA"/>
        </w:rPr>
        <w:t>She drew a distinction between the advantages and disadvantages of custodial and non-custodial sentences. She opines that direct imprisonment and</w:t>
      </w:r>
      <w:r w:rsidR="00A429AA">
        <w:rPr>
          <w:rFonts w:ascii="Arial" w:eastAsia="Times New Roman" w:hAnsi="Arial" w:cs="Arial"/>
          <w:color w:val="000000" w:themeColor="text1"/>
          <w:kern w:val="28"/>
          <w:sz w:val="24"/>
          <w:szCs w:val="24"/>
          <w:lang w:val="en-ZA"/>
        </w:rPr>
        <w:t>/</w:t>
      </w:r>
      <w:r w:rsidR="00852F6D">
        <w:rPr>
          <w:rFonts w:ascii="Arial" w:eastAsia="Times New Roman" w:hAnsi="Arial" w:cs="Arial"/>
          <w:color w:val="000000" w:themeColor="text1"/>
          <w:kern w:val="28"/>
          <w:sz w:val="24"/>
          <w:szCs w:val="24"/>
          <w:lang w:val="en-ZA"/>
        </w:rPr>
        <w:t xml:space="preserve">or correctional supervision in terms of section 276(i) is recommended whereafter she will be released on parole or </w:t>
      </w:r>
      <w:r w:rsidR="00A429AA">
        <w:rPr>
          <w:rFonts w:ascii="Arial" w:eastAsia="Times New Roman" w:hAnsi="Arial" w:cs="Arial"/>
          <w:color w:val="000000" w:themeColor="text1"/>
          <w:kern w:val="28"/>
          <w:sz w:val="24"/>
          <w:szCs w:val="24"/>
          <w:lang w:val="en-ZA"/>
        </w:rPr>
        <w:t>c</w:t>
      </w:r>
      <w:r w:rsidR="00852F6D">
        <w:rPr>
          <w:rFonts w:ascii="Arial" w:eastAsia="Times New Roman" w:hAnsi="Arial" w:cs="Arial"/>
          <w:color w:val="000000" w:themeColor="text1"/>
          <w:kern w:val="28"/>
          <w:sz w:val="24"/>
          <w:szCs w:val="24"/>
          <w:lang w:val="en-ZA"/>
        </w:rPr>
        <w:t xml:space="preserve">orrectional </w:t>
      </w:r>
      <w:r w:rsidR="00A429AA">
        <w:rPr>
          <w:rFonts w:ascii="Arial" w:eastAsia="Times New Roman" w:hAnsi="Arial" w:cs="Arial"/>
          <w:color w:val="000000" w:themeColor="text1"/>
          <w:kern w:val="28"/>
          <w:sz w:val="24"/>
          <w:szCs w:val="24"/>
          <w:lang w:val="en-ZA"/>
        </w:rPr>
        <w:t>s</w:t>
      </w:r>
      <w:r w:rsidR="00852F6D">
        <w:rPr>
          <w:rFonts w:ascii="Arial" w:eastAsia="Times New Roman" w:hAnsi="Arial" w:cs="Arial"/>
          <w:color w:val="000000" w:themeColor="text1"/>
          <w:kern w:val="28"/>
          <w:sz w:val="24"/>
          <w:szCs w:val="24"/>
          <w:lang w:val="en-ZA"/>
        </w:rPr>
        <w:t xml:space="preserve">upervision after serving the sentence. The option also exists for the minimum sentence to be imposed due to the seriousness of the offence.  She considered that direct imprisonment would serve as a deterrent have a rehabilitative effect and will or might deter the accused and others from committing the same type of offence. She opined </w:t>
      </w:r>
      <w:r>
        <w:rPr>
          <w:rFonts w:ascii="Arial" w:eastAsia="Times New Roman" w:hAnsi="Arial" w:cs="Arial"/>
          <w:color w:val="000000" w:themeColor="text1"/>
          <w:kern w:val="28"/>
          <w:sz w:val="24"/>
          <w:szCs w:val="24"/>
          <w:lang w:val="en-ZA"/>
        </w:rPr>
        <w:t>should the court elect to sentence the accused in terms of section 2</w:t>
      </w:r>
      <w:r w:rsidR="00852F6D">
        <w:rPr>
          <w:rFonts w:ascii="Arial" w:eastAsia="Times New Roman" w:hAnsi="Arial" w:cs="Arial"/>
          <w:color w:val="000000" w:themeColor="text1"/>
          <w:kern w:val="28"/>
          <w:sz w:val="24"/>
          <w:szCs w:val="24"/>
          <w:lang w:val="en-ZA"/>
        </w:rPr>
        <w:t xml:space="preserve">76(1)(h) of the CPA, she must be under correctional supervision for the entire duration. </w:t>
      </w:r>
    </w:p>
    <w:p w14:paraId="4974F989" w14:textId="55DC5152" w:rsidR="00034095" w:rsidRDefault="00AF7020" w:rsidP="007D6E29">
      <w:pPr>
        <w:spacing w:line="360" w:lineRule="auto"/>
        <w:ind w:left="540" w:hanging="630"/>
        <w:jc w:val="both"/>
        <w:rPr>
          <w:rFonts w:ascii="Arial" w:eastAsia="Times New Roman" w:hAnsi="Arial" w:cs="Arial"/>
          <w:color w:val="000000" w:themeColor="text1"/>
          <w:kern w:val="28"/>
          <w:sz w:val="24"/>
          <w:szCs w:val="24"/>
          <w:lang w:val="en-ZA"/>
        </w:rPr>
      </w:pPr>
      <w:r>
        <w:rPr>
          <w:rFonts w:ascii="Arial" w:eastAsia="Times New Roman" w:hAnsi="Arial" w:cs="Arial"/>
          <w:color w:val="000000" w:themeColor="text1"/>
          <w:kern w:val="28"/>
          <w:sz w:val="24"/>
          <w:szCs w:val="24"/>
          <w:lang w:val="en-ZA"/>
        </w:rPr>
        <w:t xml:space="preserve"> </w:t>
      </w:r>
      <w:r w:rsidR="00B15AE8">
        <w:rPr>
          <w:rFonts w:ascii="Arial" w:eastAsia="Times New Roman" w:hAnsi="Arial" w:cs="Arial"/>
          <w:color w:val="000000" w:themeColor="text1"/>
          <w:kern w:val="28"/>
          <w:sz w:val="24"/>
          <w:szCs w:val="24"/>
          <w:lang w:val="en-ZA"/>
        </w:rPr>
        <w:t xml:space="preserve"> </w:t>
      </w:r>
      <w:r w:rsidR="006137DF">
        <w:rPr>
          <w:rFonts w:ascii="Arial" w:eastAsia="Times New Roman" w:hAnsi="Arial" w:cs="Arial"/>
          <w:color w:val="000000" w:themeColor="text1"/>
          <w:kern w:val="28"/>
          <w:sz w:val="24"/>
          <w:szCs w:val="24"/>
          <w:lang w:val="en-ZA"/>
        </w:rPr>
        <w:t>[</w:t>
      </w:r>
      <w:r w:rsidR="00E32FAF">
        <w:rPr>
          <w:rFonts w:ascii="Arial" w:eastAsia="Times New Roman" w:hAnsi="Arial" w:cs="Arial"/>
          <w:color w:val="000000" w:themeColor="text1"/>
          <w:kern w:val="28"/>
          <w:sz w:val="24"/>
          <w:szCs w:val="24"/>
          <w:lang w:val="en-ZA"/>
        </w:rPr>
        <w:t>26</w:t>
      </w:r>
      <w:r w:rsidR="006137DF">
        <w:rPr>
          <w:rFonts w:ascii="Arial" w:eastAsia="Times New Roman" w:hAnsi="Arial" w:cs="Arial"/>
          <w:color w:val="000000" w:themeColor="text1"/>
          <w:kern w:val="28"/>
          <w:sz w:val="24"/>
          <w:szCs w:val="24"/>
          <w:lang w:val="en-ZA"/>
        </w:rPr>
        <w:t>]</w:t>
      </w:r>
      <w:r w:rsidR="006137DF">
        <w:rPr>
          <w:rFonts w:ascii="Arial" w:eastAsia="Times New Roman" w:hAnsi="Arial" w:cs="Arial"/>
          <w:color w:val="000000" w:themeColor="text1"/>
          <w:kern w:val="28"/>
          <w:sz w:val="24"/>
          <w:szCs w:val="24"/>
          <w:lang w:val="en-ZA"/>
        </w:rPr>
        <w:tab/>
      </w:r>
      <w:r w:rsidR="00B15AE8">
        <w:rPr>
          <w:rFonts w:ascii="Arial" w:eastAsia="Times New Roman" w:hAnsi="Arial" w:cs="Arial"/>
          <w:color w:val="000000" w:themeColor="text1"/>
          <w:kern w:val="28"/>
          <w:sz w:val="24"/>
          <w:szCs w:val="24"/>
          <w:lang w:val="en-ZA"/>
        </w:rPr>
        <w:t>Counsel</w:t>
      </w:r>
      <w:r w:rsidR="00034095">
        <w:rPr>
          <w:rFonts w:ascii="Arial" w:eastAsia="Times New Roman" w:hAnsi="Arial" w:cs="Arial"/>
          <w:color w:val="000000" w:themeColor="text1"/>
          <w:kern w:val="28"/>
          <w:sz w:val="24"/>
          <w:szCs w:val="24"/>
          <w:lang w:val="en-ZA"/>
        </w:rPr>
        <w:t xml:space="preserve"> for the defence, Advocate Mavatha </w:t>
      </w:r>
      <w:r w:rsidR="00B15AE8">
        <w:rPr>
          <w:rFonts w:ascii="Arial" w:eastAsia="Times New Roman" w:hAnsi="Arial" w:cs="Arial"/>
          <w:color w:val="000000" w:themeColor="text1"/>
          <w:kern w:val="28"/>
          <w:sz w:val="24"/>
          <w:szCs w:val="24"/>
          <w:lang w:val="en-ZA"/>
        </w:rPr>
        <w:t xml:space="preserve">contended </w:t>
      </w:r>
      <w:r w:rsidR="00F61E80">
        <w:rPr>
          <w:rFonts w:ascii="Arial" w:eastAsia="Times New Roman" w:hAnsi="Arial" w:cs="Arial"/>
          <w:color w:val="000000" w:themeColor="text1"/>
          <w:kern w:val="28"/>
          <w:sz w:val="24"/>
          <w:szCs w:val="24"/>
          <w:lang w:val="en-ZA"/>
        </w:rPr>
        <w:t xml:space="preserve">that </w:t>
      </w:r>
      <w:r w:rsidR="00B15AE8">
        <w:rPr>
          <w:rFonts w:ascii="Arial" w:eastAsia="Times New Roman" w:hAnsi="Arial" w:cs="Arial"/>
          <w:color w:val="000000" w:themeColor="text1"/>
          <w:kern w:val="28"/>
          <w:sz w:val="24"/>
          <w:szCs w:val="24"/>
          <w:lang w:val="en-ZA"/>
        </w:rPr>
        <w:t>the accused</w:t>
      </w:r>
      <w:r w:rsidR="00034095">
        <w:rPr>
          <w:rFonts w:ascii="Arial" w:eastAsia="Times New Roman" w:hAnsi="Arial" w:cs="Arial"/>
          <w:color w:val="000000" w:themeColor="text1"/>
          <w:kern w:val="28"/>
          <w:sz w:val="24"/>
          <w:szCs w:val="24"/>
          <w:lang w:val="en-ZA"/>
        </w:rPr>
        <w:t xml:space="preserve"> was found guilty of murder in terms of section 51(2) of the Minimum Sentence Act which prescribed mandatory sentence is 15 years. His submission was substantial and </w:t>
      </w:r>
      <w:r w:rsidR="00034095">
        <w:rPr>
          <w:rFonts w:ascii="Arial" w:eastAsia="Times New Roman" w:hAnsi="Arial" w:cs="Arial"/>
          <w:color w:val="000000" w:themeColor="text1"/>
          <w:kern w:val="28"/>
          <w:sz w:val="24"/>
          <w:szCs w:val="24"/>
          <w:lang w:val="en-ZA"/>
        </w:rPr>
        <w:lastRenderedPageBreak/>
        <w:t>compelling circumstances exist for the court to deviate from the minimum sentence. He relied on the following factors as being substantial and compelling:</w:t>
      </w:r>
    </w:p>
    <w:p w14:paraId="4103F0FF" w14:textId="00149C62" w:rsidR="00034095" w:rsidRDefault="00FB6DEC" w:rsidP="007D6E29">
      <w:pPr>
        <w:tabs>
          <w:tab w:val="num" w:pos="0"/>
          <w:tab w:val="left" w:pos="284"/>
        </w:tabs>
        <w:spacing w:before="240" w:after="240" w:line="360" w:lineRule="auto"/>
        <w:ind w:left="993" w:hanging="993"/>
        <w:jc w:val="both"/>
        <w:outlineLvl w:val="0"/>
        <w:rPr>
          <w:rFonts w:ascii="Arial" w:eastAsia="Times New Roman" w:hAnsi="Arial" w:cs="Arial"/>
          <w:color w:val="000000" w:themeColor="text1"/>
          <w:kern w:val="28"/>
          <w:sz w:val="24"/>
          <w:szCs w:val="24"/>
          <w:lang w:val="en-ZA"/>
        </w:rPr>
      </w:pPr>
      <w:r>
        <w:rPr>
          <w:rFonts w:ascii="Arial" w:eastAsia="Times New Roman" w:hAnsi="Arial" w:cs="Arial"/>
          <w:color w:val="000000" w:themeColor="text1"/>
          <w:kern w:val="28"/>
          <w:sz w:val="24"/>
          <w:szCs w:val="24"/>
          <w:lang w:val="en-ZA"/>
        </w:rPr>
        <w:t xml:space="preserve">        </w:t>
      </w:r>
      <w:r w:rsidR="00034095">
        <w:rPr>
          <w:rFonts w:ascii="Arial" w:eastAsia="Times New Roman" w:hAnsi="Arial" w:cs="Arial"/>
          <w:color w:val="000000" w:themeColor="text1"/>
          <w:kern w:val="28"/>
          <w:sz w:val="24"/>
          <w:szCs w:val="24"/>
          <w:lang w:val="en-ZA"/>
        </w:rPr>
        <w:t>(a)</w:t>
      </w:r>
      <w:r w:rsidR="00034095">
        <w:rPr>
          <w:rFonts w:ascii="Arial" w:eastAsia="Times New Roman" w:hAnsi="Arial" w:cs="Arial"/>
          <w:color w:val="000000" w:themeColor="text1"/>
          <w:kern w:val="28"/>
          <w:sz w:val="24"/>
          <w:szCs w:val="24"/>
          <w:lang w:val="en-ZA"/>
        </w:rPr>
        <w:tab/>
      </w:r>
      <w:r w:rsidR="00F61E80">
        <w:rPr>
          <w:rFonts w:ascii="Arial" w:eastAsia="Times New Roman" w:hAnsi="Arial" w:cs="Arial"/>
          <w:color w:val="000000" w:themeColor="text1"/>
          <w:kern w:val="28"/>
          <w:sz w:val="24"/>
          <w:szCs w:val="24"/>
          <w:lang w:val="en-ZA"/>
        </w:rPr>
        <w:t xml:space="preserve">the </w:t>
      </w:r>
      <w:r w:rsidR="00034095">
        <w:rPr>
          <w:rFonts w:ascii="Arial" w:eastAsia="Times New Roman" w:hAnsi="Arial" w:cs="Arial"/>
          <w:color w:val="000000" w:themeColor="text1"/>
          <w:kern w:val="28"/>
          <w:sz w:val="24"/>
          <w:szCs w:val="24"/>
          <w:lang w:val="en-ZA"/>
        </w:rPr>
        <w:t xml:space="preserve">accused pleaded guilty and </w:t>
      </w:r>
      <w:r w:rsidR="00F61E80">
        <w:rPr>
          <w:rFonts w:ascii="Arial" w:eastAsia="Times New Roman" w:hAnsi="Arial" w:cs="Arial"/>
          <w:color w:val="000000" w:themeColor="text1"/>
          <w:kern w:val="28"/>
          <w:sz w:val="24"/>
          <w:szCs w:val="24"/>
          <w:lang w:val="en-ZA"/>
        </w:rPr>
        <w:t xml:space="preserve"> made </w:t>
      </w:r>
      <w:r w:rsidR="00034095">
        <w:rPr>
          <w:rFonts w:ascii="Arial" w:eastAsia="Times New Roman" w:hAnsi="Arial" w:cs="Arial"/>
          <w:color w:val="000000" w:themeColor="text1"/>
          <w:kern w:val="28"/>
          <w:sz w:val="24"/>
          <w:szCs w:val="24"/>
          <w:lang w:val="en-ZA"/>
        </w:rPr>
        <w:t>section 220 admissions. Attempts at a section 105A plea bargain failed and the accused tendered a plea of guilty</w:t>
      </w:r>
      <w:r>
        <w:rPr>
          <w:rFonts w:ascii="Arial" w:eastAsia="Times New Roman" w:hAnsi="Arial" w:cs="Arial"/>
          <w:color w:val="000000" w:themeColor="text1"/>
          <w:kern w:val="28"/>
          <w:sz w:val="24"/>
          <w:szCs w:val="24"/>
          <w:lang w:val="en-ZA"/>
        </w:rPr>
        <w:t xml:space="preserve"> which was changed to not guilty.</w:t>
      </w:r>
    </w:p>
    <w:p w14:paraId="4F44C357" w14:textId="31BFFCCC" w:rsidR="005C615B" w:rsidRDefault="00FB6DEC" w:rsidP="007D6E29">
      <w:pPr>
        <w:tabs>
          <w:tab w:val="num" w:pos="0"/>
          <w:tab w:val="left" w:pos="284"/>
        </w:tabs>
        <w:spacing w:before="240" w:after="240" w:line="360" w:lineRule="auto"/>
        <w:ind w:left="993" w:hanging="993"/>
        <w:jc w:val="both"/>
        <w:outlineLvl w:val="0"/>
        <w:rPr>
          <w:rFonts w:ascii="Arial" w:eastAsia="Times New Roman" w:hAnsi="Arial" w:cs="Arial"/>
          <w:color w:val="000000" w:themeColor="text1"/>
          <w:kern w:val="28"/>
          <w:sz w:val="24"/>
          <w:szCs w:val="24"/>
          <w:lang w:val="en-ZA"/>
        </w:rPr>
      </w:pPr>
      <w:r>
        <w:rPr>
          <w:rFonts w:ascii="Arial" w:eastAsia="Times New Roman" w:hAnsi="Arial" w:cs="Arial"/>
          <w:color w:val="000000" w:themeColor="text1"/>
          <w:kern w:val="28"/>
          <w:sz w:val="24"/>
          <w:szCs w:val="24"/>
          <w:lang w:val="en-ZA"/>
        </w:rPr>
        <w:t xml:space="preserve">        </w:t>
      </w:r>
      <w:r w:rsidR="00034095">
        <w:rPr>
          <w:rFonts w:ascii="Arial" w:eastAsia="Times New Roman" w:hAnsi="Arial" w:cs="Arial"/>
          <w:color w:val="000000" w:themeColor="text1"/>
          <w:kern w:val="28"/>
          <w:sz w:val="24"/>
          <w:szCs w:val="24"/>
          <w:lang w:val="en-ZA"/>
        </w:rPr>
        <w:t>(b)</w:t>
      </w:r>
      <w:r w:rsidR="00034095">
        <w:rPr>
          <w:rFonts w:ascii="Arial" w:eastAsia="Times New Roman" w:hAnsi="Arial" w:cs="Arial"/>
          <w:color w:val="000000" w:themeColor="text1"/>
          <w:kern w:val="28"/>
          <w:sz w:val="24"/>
          <w:szCs w:val="24"/>
          <w:lang w:val="en-ZA"/>
        </w:rPr>
        <w:tab/>
      </w:r>
      <w:r w:rsidR="00B15AE8">
        <w:rPr>
          <w:rFonts w:ascii="Arial" w:eastAsia="Times New Roman" w:hAnsi="Arial" w:cs="Arial"/>
          <w:color w:val="000000" w:themeColor="text1"/>
          <w:kern w:val="28"/>
          <w:sz w:val="24"/>
          <w:szCs w:val="24"/>
          <w:lang w:val="en-ZA"/>
        </w:rPr>
        <w:t xml:space="preserve">the accused was </w:t>
      </w:r>
      <w:r w:rsidR="00034095">
        <w:rPr>
          <w:rFonts w:ascii="Arial" w:eastAsia="Times New Roman" w:hAnsi="Arial" w:cs="Arial"/>
          <w:color w:val="000000" w:themeColor="text1"/>
          <w:kern w:val="28"/>
          <w:sz w:val="24"/>
          <w:szCs w:val="24"/>
          <w:lang w:val="en-ZA"/>
        </w:rPr>
        <w:t>remorseful. The moment the police arrived she informed them what happened and did not mislead them. She admitted to her wrongdoing</w:t>
      </w:r>
      <w:bookmarkStart w:id="5" w:name="_Hlk139788924"/>
      <w:r>
        <w:rPr>
          <w:rFonts w:ascii="Arial" w:eastAsia="Times New Roman" w:hAnsi="Arial" w:cs="Arial"/>
          <w:color w:val="000000" w:themeColor="text1"/>
          <w:kern w:val="28"/>
          <w:sz w:val="24"/>
          <w:szCs w:val="24"/>
          <w:lang w:val="en-ZA"/>
        </w:rPr>
        <w:t xml:space="preserve"> and took responsibility for what she did. </w:t>
      </w:r>
      <w:bookmarkEnd w:id="5"/>
    </w:p>
    <w:p w14:paraId="0469F082" w14:textId="399147E5" w:rsidR="005C615B" w:rsidRDefault="00B15AE8" w:rsidP="007D6E29">
      <w:pPr>
        <w:tabs>
          <w:tab w:val="num" w:pos="0"/>
        </w:tabs>
        <w:spacing w:before="240" w:after="240" w:line="360" w:lineRule="auto"/>
        <w:ind w:left="993" w:hanging="993"/>
        <w:jc w:val="both"/>
        <w:outlineLvl w:val="0"/>
        <w:rPr>
          <w:rFonts w:ascii="Arial" w:eastAsia="Times New Roman" w:hAnsi="Arial" w:cs="Arial"/>
          <w:color w:val="000000" w:themeColor="text1"/>
          <w:kern w:val="28"/>
          <w:sz w:val="24"/>
          <w:szCs w:val="24"/>
          <w:lang w:val="en-ZA"/>
        </w:rPr>
      </w:pPr>
      <w:r>
        <w:rPr>
          <w:rFonts w:ascii="Arial" w:eastAsia="Times New Roman" w:hAnsi="Arial" w:cs="Arial"/>
          <w:color w:val="000000" w:themeColor="text1"/>
          <w:kern w:val="28"/>
          <w:sz w:val="24"/>
          <w:szCs w:val="24"/>
          <w:lang w:val="en-ZA"/>
        </w:rPr>
        <w:t xml:space="preserve">      </w:t>
      </w:r>
      <w:r w:rsidR="00FB6DEC">
        <w:rPr>
          <w:rFonts w:ascii="Arial" w:eastAsia="Times New Roman" w:hAnsi="Arial" w:cs="Arial"/>
          <w:color w:val="000000" w:themeColor="text1"/>
          <w:kern w:val="28"/>
          <w:sz w:val="24"/>
          <w:szCs w:val="24"/>
          <w:lang w:val="en-ZA"/>
        </w:rPr>
        <w:t xml:space="preserve">  </w:t>
      </w:r>
      <w:r>
        <w:rPr>
          <w:rFonts w:ascii="Arial" w:eastAsia="Times New Roman" w:hAnsi="Arial" w:cs="Arial"/>
          <w:color w:val="000000" w:themeColor="text1"/>
          <w:kern w:val="28"/>
          <w:sz w:val="24"/>
          <w:szCs w:val="24"/>
          <w:lang w:val="en-ZA"/>
        </w:rPr>
        <w:t>(</w:t>
      </w:r>
      <w:r w:rsidR="00FB6DEC">
        <w:rPr>
          <w:rFonts w:ascii="Arial" w:eastAsia="Times New Roman" w:hAnsi="Arial" w:cs="Arial"/>
          <w:color w:val="000000" w:themeColor="text1"/>
          <w:kern w:val="28"/>
          <w:sz w:val="24"/>
          <w:szCs w:val="24"/>
          <w:lang w:val="en-ZA"/>
        </w:rPr>
        <w:t>c</w:t>
      </w:r>
      <w:r>
        <w:rPr>
          <w:rFonts w:ascii="Arial" w:eastAsia="Times New Roman" w:hAnsi="Arial" w:cs="Arial"/>
          <w:color w:val="000000" w:themeColor="text1"/>
          <w:kern w:val="28"/>
          <w:sz w:val="24"/>
          <w:szCs w:val="24"/>
          <w:lang w:val="en-ZA"/>
        </w:rPr>
        <w:t xml:space="preserve">) </w:t>
      </w:r>
      <w:r w:rsidR="00FB6DEC">
        <w:rPr>
          <w:rFonts w:ascii="Arial" w:eastAsia="Times New Roman" w:hAnsi="Arial" w:cs="Arial"/>
          <w:color w:val="000000" w:themeColor="text1"/>
          <w:kern w:val="28"/>
          <w:sz w:val="24"/>
          <w:szCs w:val="24"/>
          <w:lang w:val="en-ZA"/>
        </w:rPr>
        <w:t xml:space="preserve"> the accused was subjected to </w:t>
      </w:r>
      <w:r w:rsidR="00F61E80">
        <w:rPr>
          <w:rFonts w:ascii="Arial" w:eastAsia="Times New Roman" w:hAnsi="Arial" w:cs="Arial"/>
          <w:color w:val="000000" w:themeColor="text1"/>
          <w:kern w:val="28"/>
          <w:sz w:val="24"/>
          <w:szCs w:val="24"/>
          <w:lang w:val="en-ZA"/>
        </w:rPr>
        <w:t xml:space="preserve">emotional and physical </w:t>
      </w:r>
      <w:r w:rsidR="00FB6DEC">
        <w:rPr>
          <w:rFonts w:ascii="Arial" w:eastAsia="Times New Roman" w:hAnsi="Arial" w:cs="Arial"/>
          <w:color w:val="000000" w:themeColor="text1"/>
          <w:kern w:val="28"/>
          <w:sz w:val="24"/>
          <w:szCs w:val="24"/>
          <w:lang w:val="en-ZA"/>
        </w:rPr>
        <w:t>abuse</w:t>
      </w:r>
      <w:r w:rsidR="00F61E80">
        <w:rPr>
          <w:rFonts w:ascii="Arial" w:eastAsia="Times New Roman" w:hAnsi="Arial" w:cs="Arial"/>
          <w:color w:val="000000" w:themeColor="text1"/>
          <w:kern w:val="28"/>
          <w:sz w:val="24"/>
          <w:szCs w:val="24"/>
          <w:lang w:val="en-ZA"/>
        </w:rPr>
        <w:t xml:space="preserve"> by</w:t>
      </w:r>
      <w:r w:rsidR="00FB6DEC">
        <w:rPr>
          <w:rFonts w:ascii="Arial" w:eastAsia="Times New Roman" w:hAnsi="Arial" w:cs="Arial"/>
          <w:color w:val="000000" w:themeColor="text1"/>
          <w:kern w:val="28"/>
          <w:sz w:val="24"/>
          <w:szCs w:val="24"/>
          <w:lang w:val="en-ZA"/>
        </w:rPr>
        <w:t xml:space="preserve"> her boyfriend </w:t>
      </w:r>
      <w:r w:rsidR="00F61E80">
        <w:rPr>
          <w:rFonts w:ascii="Arial" w:eastAsia="Times New Roman" w:hAnsi="Arial" w:cs="Arial"/>
          <w:color w:val="000000" w:themeColor="text1"/>
          <w:kern w:val="28"/>
          <w:sz w:val="24"/>
          <w:szCs w:val="24"/>
          <w:lang w:val="en-ZA"/>
        </w:rPr>
        <w:t xml:space="preserve">who </w:t>
      </w:r>
      <w:r w:rsidR="00FB6DEC">
        <w:rPr>
          <w:rFonts w:ascii="Arial" w:eastAsia="Times New Roman" w:hAnsi="Arial" w:cs="Arial"/>
          <w:color w:val="000000" w:themeColor="text1"/>
          <w:kern w:val="28"/>
          <w:sz w:val="24"/>
          <w:szCs w:val="24"/>
          <w:lang w:val="en-ZA"/>
        </w:rPr>
        <w:t>had assaulted her</w:t>
      </w:r>
      <w:r w:rsidR="00F61E80">
        <w:rPr>
          <w:rFonts w:ascii="Arial" w:eastAsia="Times New Roman" w:hAnsi="Arial" w:cs="Arial"/>
          <w:color w:val="000000" w:themeColor="text1"/>
          <w:kern w:val="28"/>
          <w:sz w:val="24"/>
          <w:szCs w:val="24"/>
          <w:lang w:val="en-ZA"/>
        </w:rPr>
        <w:t xml:space="preserve"> on the day in question. </w:t>
      </w:r>
      <w:r w:rsidR="00FB6DEC">
        <w:rPr>
          <w:rFonts w:ascii="Arial" w:eastAsia="Times New Roman" w:hAnsi="Arial" w:cs="Arial"/>
          <w:color w:val="000000" w:themeColor="text1"/>
          <w:kern w:val="28"/>
          <w:sz w:val="24"/>
          <w:szCs w:val="24"/>
          <w:lang w:val="en-ZA"/>
        </w:rPr>
        <w:t xml:space="preserve">The accused </w:t>
      </w:r>
      <w:r>
        <w:rPr>
          <w:rFonts w:ascii="Arial" w:eastAsia="Times New Roman" w:hAnsi="Arial" w:cs="Arial"/>
          <w:color w:val="000000" w:themeColor="text1"/>
          <w:kern w:val="28"/>
          <w:sz w:val="24"/>
          <w:szCs w:val="24"/>
          <w:lang w:val="en-ZA"/>
        </w:rPr>
        <w:t xml:space="preserve">consumed </w:t>
      </w:r>
      <w:r w:rsidR="00FB6DEC">
        <w:rPr>
          <w:rFonts w:ascii="Arial" w:eastAsia="Times New Roman" w:hAnsi="Arial" w:cs="Arial"/>
          <w:color w:val="000000" w:themeColor="text1"/>
          <w:kern w:val="28"/>
          <w:sz w:val="24"/>
          <w:szCs w:val="24"/>
          <w:lang w:val="en-ZA"/>
        </w:rPr>
        <w:t>alcohol and therefore her mental status cannot be ignored.</w:t>
      </w:r>
      <w:r w:rsidR="00F61E80">
        <w:rPr>
          <w:rFonts w:ascii="Arial" w:eastAsia="Times New Roman" w:hAnsi="Arial" w:cs="Arial"/>
          <w:color w:val="000000" w:themeColor="text1"/>
          <w:kern w:val="28"/>
          <w:sz w:val="24"/>
          <w:szCs w:val="24"/>
          <w:lang w:val="en-ZA"/>
        </w:rPr>
        <w:t xml:space="preserve"> </w:t>
      </w:r>
      <w:r w:rsidR="00FB6DEC">
        <w:rPr>
          <w:rFonts w:ascii="Arial" w:eastAsia="Times New Roman" w:hAnsi="Arial" w:cs="Arial"/>
          <w:color w:val="000000" w:themeColor="text1"/>
          <w:kern w:val="28"/>
          <w:sz w:val="24"/>
          <w:szCs w:val="24"/>
          <w:lang w:val="en-ZA"/>
        </w:rPr>
        <w:t xml:space="preserve">She was pregnant, her child was born in prison. Her emotional </w:t>
      </w:r>
      <w:r w:rsidR="005C615B">
        <w:rPr>
          <w:rFonts w:ascii="Arial" w:eastAsia="Times New Roman" w:hAnsi="Arial" w:cs="Arial"/>
          <w:color w:val="000000" w:themeColor="text1"/>
          <w:kern w:val="28"/>
          <w:sz w:val="24"/>
          <w:szCs w:val="24"/>
          <w:lang w:val="en-ZA"/>
        </w:rPr>
        <w:t>level was not high. The fact she is twenty and has three children speaks volumes</w:t>
      </w:r>
      <w:r w:rsidR="00F61E80">
        <w:rPr>
          <w:rFonts w:ascii="Arial" w:eastAsia="Times New Roman" w:hAnsi="Arial" w:cs="Arial"/>
          <w:color w:val="000000" w:themeColor="text1"/>
          <w:kern w:val="28"/>
          <w:sz w:val="24"/>
          <w:szCs w:val="24"/>
          <w:lang w:val="en-ZA"/>
        </w:rPr>
        <w:t xml:space="preserve"> of  her  upbringing where she received no guidance.</w:t>
      </w:r>
    </w:p>
    <w:p w14:paraId="4868AAA9" w14:textId="157FDDFB" w:rsidR="00F61E80" w:rsidRDefault="005C615B" w:rsidP="007D6E29">
      <w:pPr>
        <w:tabs>
          <w:tab w:val="num" w:pos="0"/>
        </w:tabs>
        <w:spacing w:before="240" w:after="240" w:line="360" w:lineRule="auto"/>
        <w:ind w:left="993" w:hanging="1134"/>
        <w:jc w:val="both"/>
        <w:outlineLvl w:val="0"/>
        <w:rPr>
          <w:rFonts w:ascii="Arial" w:eastAsia="Times New Roman" w:hAnsi="Arial" w:cs="Arial"/>
          <w:color w:val="000000" w:themeColor="text1"/>
          <w:kern w:val="28"/>
          <w:sz w:val="24"/>
          <w:szCs w:val="24"/>
          <w:lang w:val="en-ZA"/>
        </w:rPr>
      </w:pPr>
      <w:r>
        <w:rPr>
          <w:rFonts w:ascii="Arial" w:eastAsia="Times New Roman" w:hAnsi="Arial" w:cs="Arial"/>
          <w:color w:val="000000" w:themeColor="text1"/>
          <w:kern w:val="28"/>
          <w:sz w:val="24"/>
          <w:szCs w:val="24"/>
          <w:lang w:val="en-ZA"/>
        </w:rPr>
        <w:t xml:space="preserve">         (d)</w:t>
      </w:r>
      <w:r>
        <w:rPr>
          <w:rFonts w:ascii="Arial" w:eastAsia="Times New Roman" w:hAnsi="Arial" w:cs="Arial"/>
          <w:color w:val="000000" w:themeColor="text1"/>
          <w:kern w:val="28"/>
          <w:sz w:val="24"/>
          <w:szCs w:val="24"/>
          <w:lang w:val="en-ZA"/>
        </w:rPr>
        <w:tab/>
        <w:t xml:space="preserve">She is youthful and has three children to raise. There was no structure in her upbringing. </w:t>
      </w:r>
    </w:p>
    <w:p w14:paraId="269AB605" w14:textId="6573AC17" w:rsidR="005C615B" w:rsidRDefault="00F61E80" w:rsidP="007D6E29">
      <w:pPr>
        <w:tabs>
          <w:tab w:val="num" w:pos="0"/>
        </w:tabs>
        <w:spacing w:before="240" w:after="240" w:line="360" w:lineRule="auto"/>
        <w:ind w:left="993" w:hanging="993"/>
        <w:jc w:val="both"/>
        <w:outlineLvl w:val="0"/>
        <w:rPr>
          <w:rFonts w:ascii="Arial" w:eastAsia="Times New Roman" w:hAnsi="Arial" w:cs="Arial"/>
          <w:color w:val="000000" w:themeColor="text1"/>
          <w:kern w:val="28"/>
          <w:sz w:val="24"/>
          <w:szCs w:val="24"/>
          <w:lang w:val="en-ZA"/>
        </w:rPr>
      </w:pPr>
      <w:r>
        <w:rPr>
          <w:rFonts w:ascii="Arial" w:eastAsia="Times New Roman" w:hAnsi="Arial" w:cs="Arial"/>
          <w:color w:val="000000" w:themeColor="text1"/>
          <w:kern w:val="28"/>
          <w:sz w:val="24"/>
          <w:szCs w:val="24"/>
          <w:lang w:val="en-ZA"/>
        </w:rPr>
        <w:t xml:space="preserve">       (e)</w:t>
      </w:r>
      <w:r>
        <w:rPr>
          <w:rFonts w:ascii="Arial" w:eastAsia="Times New Roman" w:hAnsi="Arial" w:cs="Arial"/>
          <w:color w:val="000000" w:themeColor="text1"/>
          <w:kern w:val="28"/>
          <w:sz w:val="24"/>
          <w:szCs w:val="24"/>
          <w:lang w:val="en-ZA"/>
        </w:rPr>
        <w:tab/>
        <w:t>The court should also consider the fact that the accused was incarcerated since the 11</w:t>
      </w:r>
      <w:r w:rsidRPr="00F61E80">
        <w:rPr>
          <w:rFonts w:ascii="Arial" w:eastAsia="Times New Roman" w:hAnsi="Arial" w:cs="Arial"/>
          <w:color w:val="000000" w:themeColor="text1"/>
          <w:kern w:val="28"/>
          <w:sz w:val="24"/>
          <w:szCs w:val="24"/>
          <w:vertAlign w:val="superscript"/>
          <w:lang w:val="en-ZA"/>
        </w:rPr>
        <w:t>th</w:t>
      </w:r>
      <w:r>
        <w:rPr>
          <w:rFonts w:ascii="Arial" w:eastAsia="Times New Roman" w:hAnsi="Arial" w:cs="Arial"/>
          <w:color w:val="000000" w:themeColor="text1"/>
          <w:kern w:val="28"/>
          <w:sz w:val="24"/>
          <w:szCs w:val="24"/>
          <w:lang w:val="en-ZA"/>
        </w:rPr>
        <w:t xml:space="preserve"> of October 2020.</w:t>
      </w:r>
      <w:r w:rsidR="005C615B">
        <w:rPr>
          <w:rFonts w:ascii="Arial" w:eastAsia="Times New Roman" w:hAnsi="Arial" w:cs="Arial"/>
          <w:color w:val="000000" w:themeColor="text1"/>
          <w:kern w:val="28"/>
          <w:sz w:val="24"/>
          <w:szCs w:val="24"/>
          <w:lang w:val="en-ZA"/>
        </w:rPr>
        <w:tab/>
      </w:r>
    </w:p>
    <w:p w14:paraId="26C9EF3A" w14:textId="36B6B572" w:rsidR="00B15AE8" w:rsidRDefault="00F61E80" w:rsidP="007D6E29">
      <w:pPr>
        <w:spacing w:line="360" w:lineRule="auto"/>
        <w:ind w:left="540" w:hanging="630"/>
        <w:jc w:val="both"/>
        <w:rPr>
          <w:rFonts w:ascii="Arial" w:eastAsia="Times New Roman" w:hAnsi="Arial" w:cs="Arial"/>
          <w:color w:val="000000" w:themeColor="text1"/>
          <w:kern w:val="28"/>
          <w:sz w:val="24"/>
          <w:szCs w:val="24"/>
          <w:lang w:val="en-ZA"/>
        </w:rPr>
      </w:pPr>
      <w:r>
        <w:rPr>
          <w:rFonts w:ascii="Arial" w:eastAsia="Times New Roman" w:hAnsi="Arial" w:cs="Arial"/>
          <w:color w:val="000000" w:themeColor="text1"/>
          <w:kern w:val="28"/>
          <w:sz w:val="24"/>
          <w:szCs w:val="24"/>
          <w:lang w:val="en-ZA"/>
        </w:rPr>
        <w:t>[2</w:t>
      </w:r>
      <w:r w:rsidR="00E32FAF">
        <w:rPr>
          <w:rFonts w:ascii="Arial" w:eastAsia="Times New Roman" w:hAnsi="Arial" w:cs="Arial"/>
          <w:color w:val="000000" w:themeColor="text1"/>
          <w:kern w:val="28"/>
          <w:sz w:val="24"/>
          <w:szCs w:val="24"/>
          <w:lang w:val="en-ZA"/>
        </w:rPr>
        <w:t>7</w:t>
      </w:r>
      <w:r>
        <w:rPr>
          <w:rFonts w:ascii="Arial" w:eastAsia="Times New Roman" w:hAnsi="Arial" w:cs="Arial"/>
          <w:color w:val="000000" w:themeColor="text1"/>
          <w:kern w:val="28"/>
          <w:sz w:val="24"/>
          <w:szCs w:val="24"/>
          <w:lang w:val="en-ZA"/>
        </w:rPr>
        <w:t>]</w:t>
      </w:r>
      <w:r>
        <w:rPr>
          <w:rFonts w:ascii="Arial" w:eastAsia="Times New Roman" w:hAnsi="Arial" w:cs="Arial"/>
          <w:color w:val="000000" w:themeColor="text1"/>
          <w:kern w:val="28"/>
          <w:sz w:val="24"/>
          <w:szCs w:val="24"/>
          <w:lang w:val="en-ZA"/>
        </w:rPr>
        <w:tab/>
      </w:r>
      <w:r w:rsidR="005C615B">
        <w:rPr>
          <w:rFonts w:ascii="Arial" w:eastAsia="Times New Roman" w:hAnsi="Arial" w:cs="Arial"/>
          <w:color w:val="000000" w:themeColor="text1"/>
          <w:kern w:val="28"/>
          <w:sz w:val="24"/>
          <w:szCs w:val="24"/>
          <w:lang w:val="en-ZA"/>
        </w:rPr>
        <w:t xml:space="preserve">He submitted that the </w:t>
      </w:r>
      <w:r>
        <w:rPr>
          <w:rFonts w:ascii="Arial" w:eastAsia="Times New Roman" w:hAnsi="Arial" w:cs="Arial"/>
          <w:color w:val="000000" w:themeColor="text1"/>
          <w:kern w:val="28"/>
          <w:sz w:val="24"/>
          <w:szCs w:val="24"/>
          <w:lang w:val="en-ZA"/>
        </w:rPr>
        <w:t xml:space="preserve">recommendation </w:t>
      </w:r>
      <w:r w:rsidR="005C615B">
        <w:rPr>
          <w:rFonts w:ascii="Arial" w:eastAsia="Times New Roman" w:hAnsi="Arial" w:cs="Arial"/>
          <w:color w:val="000000" w:themeColor="text1"/>
          <w:kern w:val="28"/>
          <w:sz w:val="24"/>
          <w:szCs w:val="24"/>
          <w:lang w:val="en-ZA"/>
        </w:rPr>
        <w:t>by Mr</w:t>
      </w:r>
      <w:r w:rsidR="00425151">
        <w:rPr>
          <w:rFonts w:ascii="Arial" w:eastAsia="Times New Roman" w:hAnsi="Arial" w:cs="Arial"/>
          <w:color w:val="000000" w:themeColor="text1"/>
          <w:kern w:val="28"/>
          <w:sz w:val="24"/>
          <w:szCs w:val="24"/>
          <w:lang w:val="en-ZA"/>
        </w:rPr>
        <w:t xml:space="preserve"> </w:t>
      </w:r>
      <w:r w:rsidR="005C615B">
        <w:rPr>
          <w:rFonts w:ascii="Arial" w:eastAsia="Times New Roman" w:hAnsi="Arial" w:cs="Arial"/>
          <w:color w:val="000000" w:themeColor="text1"/>
          <w:kern w:val="28"/>
          <w:sz w:val="24"/>
          <w:szCs w:val="24"/>
          <w:lang w:val="en-ZA"/>
        </w:rPr>
        <w:t xml:space="preserve">Mapitsa was that section 276(1)(h) is an effective sentencing option. He referred the court to </w:t>
      </w:r>
      <w:r w:rsidR="005C615B" w:rsidRPr="00F61E80">
        <w:rPr>
          <w:rFonts w:ascii="Arial" w:eastAsia="Times New Roman" w:hAnsi="Arial" w:cs="Arial"/>
          <w:i/>
          <w:iCs/>
          <w:color w:val="000000" w:themeColor="text1"/>
          <w:kern w:val="28"/>
          <w:sz w:val="24"/>
          <w:szCs w:val="24"/>
          <w:lang w:val="en-ZA"/>
        </w:rPr>
        <w:t>S v M</w:t>
      </w:r>
      <w:r w:rsidR="005C615B">
        <w:rPr>
          <w:rStyle w:val="FootnoteReference"/>
          <w:rFonts w:ascii="Arial" w:eastAsia="Times New Roman" w:hAnsi="Arial" w:cs="Arial"/>
          <w:color w:val="000000" w:themeColor="text1"/>
          <w:kern w:val="28"/>
          <w:sz w:val="24"/>
          <w:szCs w:val="24"/>
          <w:lang w:val="en-ZA"/>
        </w:rPr>
        <w:footnoteReference w:id="17"/>
      </w:r>
      <w:r w:rsidR="005C615B">
        <w:rPr>
          <w:rFonts w:ascii="Arial" w:eastAsia="Times New Roman" w:hAnsi="Arial" w:cs="Arial"/>
          <w:color w:val="000000" w:themeColor="text1"/>
          <w:kern w:val="28"/>
          <w:sz w:val="24"/>
          <w:szCs w:val="24"/>
          <w:lang w:val="en-ZA"/>
        </w:rPr>
        <w:t xml:space="preserve"> and submitted a juvenile was sentenced to six years imprisonment and the SCA found that that the court misdirected itself and replaced it with five years in terms of section 276(</w:t>
      </w:r>
      <w:r w:rsidR="00081E0C">
        <w:rPr>
          <w:rFonts w:ascii="Arial" w:eastAsia="Times New Roman" w:hAnsi="Arial" w:cs="Arial"/>
          <w:color w:val="000000" w:themeColor="text1"/>
          <w:kern w:val="28"/>
          <w:sz w:val="24"/>
          <w:szCs w:val="24"/>
          <w:lang w:val="en-ZA"/>
        </w:rPr>
        <w:t>1)</w:t>
      </w:r>
      <w:r>
        <w:rPr>
          <w:rFonts w:ascii="Arial" w:eastAsia="Times New Roman" w:hAnsi="Arial" w:cs="Arial"/>
          <w:color w:val="000000" w:themeColor="text1"/>
          <w:kern w:val="28"/>
          <w:sz w:val="24"/>
          <w:szCs w:val="24"/>
          <w:lang w:val="en-ZA"/>
        </w:rPr>
        <w:t>(i)</w:t>
      </w:r>
      <w:r w:rsidR="00081E0C">
        <w:rPr>
          <w:rFonts w:ascii="Arial" w:eastAsia="Times New Roman" w:hAnsi="Arial" w:cs="Arial"/>
          <w:color w:val="000000" w:themeColor="text1"/>
          <w:kern w:val="28"/>
          <w:sz w:val="24"/>
          <w:szCs w:val="24"/>
          <w:lang w:val="en-ZA"/>
        </w:rPr>
        <w:t xml:space="preserve">. He submitted although the facts are not the same, many factors mitigate in favour of the accused. This case was to illustrate that correctional supervision can be imposed in serious cases. His submission that the accused should be given a second chance </w:t>
      </w:r>
      <w:r w:rsidR="00081E0C">
        <w:rPr>
          <w:rFonts w:ascii="Arial" w:eastAsia="Times New Roman" w:hAnsi="Arial" w:cs="Arial"/>
          <w:color w:val="000000" w:themeColor="text1"/>
          <w:kern w:val="28"/>
          <w:sz w:val="24"/>
          <w:szCs w:val="24"/>
          <w:lang w:val="en-ZA"/>
        </w:rPr>
        <w:lastRenderedPageBreak/>
        <w:t xml:space="preserve">and imprisonment </w:t>
      </w:r>
      <w:r w:rsidR="00A511EA">
        <w:rPr>
          <w:rFonts w:ascii="Arial" w:eastAsia="Times New Roman" w:hAnsi="Arial" w:cs="Arial"/>
          <w:color w:val="000000" w:themeColor="text1"/>
          <w:kern w:val="28"/>
          <w:sz w:val="24"/>
          <w:szCs w:val="24"/>
          <w:lang w:val="en-ZA"/>
        </w:rPr>
        <w:t>will not</w:t>
      </w:r>
      <w:r w:rsidR="00081E0C">
        <w:rPr>
          <w:rFonts w:ascii="Arial" w:eastAsia="Times New Roman" w:hAnsi="Arial" w:cs="Arial"/>
          <w:color w:val="000000" w:themeColor="text1"/>
          <w:kern w:val="28"/>
          <w:sz w:val="24"/>
          <w:szCs w:val="24"/>
          <w:lang w:val="en-ZA"/>
        </w:rPr>
        <w:t xml:space="preserve"> serve as rehabilitation</w:t>
      </w:r>
      <w:r w:rsidR="00027736">
        <w:rPr>
          <w:rFonts w:ascii="Arial" w:eastAsia="Times New Roman" w:hAnsi="Arial" w:cs="Arial"/>
          <w:color w:val="000000" w:themeColor="text1"/>
          <w:kern w:val="28"/>
          <w:sz w:val="24"/>
          <w:szCs w:val="24"/>
          <w:lang w:val="en-ZA"/>
        </w:rPr>
        <w:t xml:space="preserve"> and t</w:t>
      </w:r>
      <w:r w:rsidR="00B15AE8">
        <w:rPr>
          <w:rFonts w:ascii="Arial" w:eastAsia="Times New Roman" w:hAnsi="Arial" w:cs="Arial"/>
          <w:color w:val="000000" w:themeColor="text1"/>
          <w:kern w:val="28"/>
          <w:sz w:val="24"/>
          <w:szCs w:val="24"/>
          <w:lang w:val="en-ZA"/>
        </w:rPr>
        <w:t>hat the court must consider accused pre- sentence detention.</w:t>
      </w:r>
    </w:p>
    <w:p w14:paraId="7E14559C" w14:textId="77777777" w:rsidR="00B15AE8" w:rsidRDefault="00B15AE8" w:rsidP="00B15AE8">
      <w:pPr>
        <w:tabs>
          <w:tab w:val="num" w:pos="0"/>
        </w:tabs>
        <w:spacing w:before="240" w:after="240" w:line="360" w:lineRule="auto"/>
        <w:ind w:left="567" w:hanging="567"/>
        <w:jc w:val="both"/>
        <w:outlineLvl w:val="0"/>
        <w:rPr>
          <w:rFonts w:ascii="Arial" w:eastAsia="Times New Roman" w:hAnsi="Arial" w:cs="Arial"/>
          <w:i/>
          <w:color w:val="000000" w:themeColor="text1"/>
          <w:kern w:val="28"/>
          <w:sz w:val="24"/>
          <w:szCs w:val="24"/>
          <w:lang w:val="en-ZA"/>
        </w:rPr>
      </w:pPr>
      <w:r w:rsidRPr="00E47F33">
        <w:rPr>
          <w:rFonts w:ascii="Arial" w:eastAsia="Times New Roman" w:hAnsi="Arial" w:cs="Arial"/>
          <w:i/>
          <w:color w:val="000000" w:themeColor="text1"/>
          <w:kern w:val="28"/>
          <w:sz w:val="24"/>
          <w:szCs w:val="24"/>
          <w:lang w:val="en-ZA"/>
        </w:rPr>
        <w:t>Aggravating circumstances and impact on the victim</w:t>
      </w:r>
    </w:p>
    <w:p w14:paraId="6D252F97" w14:textId="66F7EEDD" w:rsidR="00B15AE8" w:rsidRDefault="00B15AE8" w:rsidP="00B15AE8">
      <w:pPr>
        <w:spacing w:line="360" w:lineRule="auto"/>
        <w:ind w:left="540" w:hanging="630"/>
        <w:jc w:val="both"/>
        <w:rPr>
          <w:rFonts w:ascii="Arial" w:eastAsia="Times New Roman" w:hAnsi="Arial" w:cs="Arial"/>
          <w:color w:val="000000" w:themeColor="text1"/>
          <w:kern w:val="28"/>
          <w:sz w:val="24"/>
          <w:szCs w:val="24"/>
          <w:lang w:val="en-ZA"/>
        </w:rPr>
      </w:pPr>
      <w:r>
        <w:rPr>
          <w:rFonts w:ascii="Arial" w:eastAsia="Times New Roman" w:hAnsi="Arial" w:cs="Arial"/>
          <w:color w:val="000000" w:themeColor="text1"/>
          <w:kern w:val="28"/>
          <w:sz w:val="24"/>
          <w:szCs w:val="24"/>
          <w:lang w:val="en-ZA"/>
        </w:rPr>
        <w:t>[2</w:t>
      </w:r>
      <w:r w:rsidR="00E32FAF">
        <w:rPr>
          <w:rFonts w:ascii="Arial" w:eastAsia="Times New Roman" w:hAnsi="Arial" w:cs="Arial"/>
          <w:color w:val="000000" w:themeColor="text1"/>
          <w:kern w:val="28"/>
          <w:sz w:val="24"/>
          <w:szCs w:val="24"/>
          <w:lang w:val="en-ZA"/>
        </w:rPr>
        <w:t>8</w:t>
      </w:r>
      <w:r w:rsidRPr="00E47F33">
        <w:rPr>
          <w:rFonts w:ascii="Arial" w:eastAsia="Times New Roman" w:hAnsi="Arial" w:cs="Arial"/>
          <w:color w:val="000000" w:themeColor="text1"/>
          <w:kern w:val="28"/>
          <w:sz w:val="24"/>
          <w:szCs w:val="24"/>
          <w:lang w:val="en-ZA"/>
        </w:rPr>
        <w:t xml:space="preserve">] </w:t>
      </w:r>
      <w:r w:rsidR="00081E0C">
        <w:rPr>
          <w:rFonts w:ascii="Arial" w:eastAsia="Times New Roman" w:hAnsi="Arial" w:cs="Arial"/>
          <w:color w:val="000000" w:themeColor="text1"/>
          <w:kern w:val="28"/>
          <w:sz w:val="24"/>
          <w:szCs w:val="24"/>
          <w:lang w:val="en-ZA"/>
        </w:rPr>
        <w:t xml:space="preserve"> </w:t>
      </w:r>
      <w:r>
        <w:rPr>
          <w:rFonts w:ascii="Arial" w:eastAsia="Times New Roman" w:hAnsi="Arial" w:cs="Arial"/>
          <w:color w:val="000000" w:themeColor="text1"/>
          <w:kern w:val="28"/>
          <w:sz w:val="24"/>
          <w:szCs w:val="24"/>
          <w:lang w:val="en-ZA"/>
        </w:rPr>
        <w:t>The</w:t>
      </w:r>
      <w:r w:rsidRPr="00E47F33">
        <w:rPr>
          <w:rFonts w:ascii="Arial" w:eastAsia="Times New Roman" w:hAnsi="Arial" w:cs="Arial"/>
          <w:color w:val="000000" w:themeColor="text1"/>
          <w:kern w:val="28"/>
          <w:sz w:val="24"/>
          <w:szCs w:val="24"/>
          <w:lang w:val="en-ZA"/>
        </w:rPr>
        <w:t xml:space="preserve"> aggravating factors </w:t>
      </w:r>
      <w:r>
        <w:rPr>
          <w:rFonts w:ascii="Arial" w:eastAsia="Times New Roman" w:hAnsi="Arial" w:cs="Arial"/>
          <w:color w:val="000000" w:themeColor="text1"/>
          <w:kern w:val="28"/>
          <w:sz w:val="24"/>
          <w:szCs w:val="24"/>
          <w:lang w:val="en-ZA"/>
        </w:rPr>
        <w:t xml:space="preserve"> according to the</w:t>
      </w:r>
      <w:r w:rsidR="00081E0C">
        <w:rPr>
          <w:rFonts w:ascii="Arial" w:eastAsia="Times New Roman" w:hAnsi="Arial" w:cs="Arial"/>
          <w:color w:val="000000" w:themeColor="text1"/>
          <w:kern w:val="28"/>
          <w:sz w:val="24"/>
          <w:szCs w:val="24"/>
          <w:lang w:val="en-ZA"/>
        </w:rPr>
        <w:t xml:space="preserve"> reports of Mr. Mapitsa and Ms Vergeer are as follows</w:t>
      </w:r>
      <w:r>
        <w:rPr>
          <w:rFonts w:ascii="Arial" w:eastAsia="Times New Roman" w:hAnsi="Arial" w:cs="Arial"/>
          <w:color w:val="000000" w:themeColor="text1"/>
          <w:kern w:val="28"/>
          <w:sz w:val="24"/>
          <w:szCs w:val="24"/>
          <w:lang w:val="en-ZA"/>
        </w:rPr>
        <w:t>:</w:t>
      </w:r>
    </w:p>
    <w:p w14:paraId="603452D6" w14:textId="1A5B9D73" w:rsidR="00081E0C" w:rsidRDefault="00B15AE8" w:rsidP="00B15AE8">
      <w:pPr>
        <w:spacing w:line="360" w:lineRule="auto"/>
        <w:ind w:left="1440" w:hanging="900"/>
        <w:jc w:val="both"/>
        <w:rPr>
          <w:rFonts w:ascii="Arial" w:hAnsi="Arial" w:cs="Arial"/>
          <w:sz w:val="24"/>
          <w:szCs w:val="24"/>
        </w:rPr>
      </w:pPr>
      <w:r>
        <w:rPr>
          <w:rFonts w:ascii="Arial" w:eastAsia="Times New Roman" w:hAnsi="Arial" w:cs="Arial"/>
          <w:color w:val="000000" w:themeColor="text1"/>
          <w:kern w:val="28"/>
          <w:sz w:val="24"/>
          <w:szCs w:val="24"/>
          <w:lang w:val="en-ZA"/>
        </w:rPr>
        <w:t>(a)</w:t>
      </w:r>
      <w:r>
        <w:rPr>
          <w:rFonts w:ascii="Arial" w:eastAsia="Times New Roman" w:hAnsi="Arial" w:cs="Arial"/>
          <w:color w:val="000000" w:themeColor="text1"/>
          <w:kern w:val="28"/>
          <w:sz w:val="24"/>
          <w:szCs w:val="24"/>
          <w:lang w:val="en-ZA"/>
        </w:rPr>
        <w:tab/>
      </w:r>
      <w:r w:rsidRPr="00E47F33">
        <w:rPr>
          <w:rFonts w:ascii="Arial" w:eastAsia="Times New Roman" w:hAnsi="Arial" w:cs="Arial"/>
          <w:color w:val="000000" w:themeColor="text1"/>
          <w:kern w:val="28"/>
          <w:sz w:val="24"/>
          <w:szCs w:val="24"/>
          <w:lang w:val="en-ZA"/>
        </w:rPr>
        <w:t>that t</w:t>
      </w:r>
      <w:r w:rsidRPr="00E47F33">
        <w:rPr>
          <w:rFonts w:ascii="Arial" w:hAnsi="Arial" w:cs="Arial"/>
          <w:sz w:val="24"/>
          <w:szCs w:val="24"/>
        </w:rPr>
        <w:t xml:space="preserve">he accused </w:t>
      </w:r>
      <w:r w:rsidR="00081E0C">
        <w:rPr>
          <w:rFonts w:ascii="Arial" w:hAnsi="Arial" w:cs="Arial"/>
          <w:sz w:val="24"/>
          <w:szCs w:val="24"/>
        </w:rPr>
        <w:t>consumed alcohol at the time of the commission of the offence</w:t>
      </w:r>
      <w:r w:rsidR="00425151">
        <w:rPr>
          <w:rFonts w:ascii="Arial" w:hAnsi="Arial" w:cs="Arial"/>
          <w:sz w:val="24"/>
          <w:szCs w:val="24"/>
        </w:rPr>
        <w:t>;</w:t>
      </w:r>
    </w:p>
    <w:p w14:paraId="55E8699D" w14:textId="47B3FFBF" w:rsidR="00081E0C" w:rsidRDefault="00081E0C" w:rsidP="00B15AE8">
      <w:pPr>
        <w:spacing w:line="360" w:lineRule="auto"/>
        <w:ind w:left="1440" w:hanging="900"/>
        <w:jc w:val="both"/>
        <w:rPr>
          <w:rFonts w:ascii="Arial" w:hAnsi="Arial" w:cs="Arial"/>
          <w:sz w:val="24"/>
          <w:szCs w:val="24"/>
        </w:rPr>
      </w:pPr>
      <w:r>
        <w:rPr>
          <w:rFonts w:ascii="Arial" w:hAnsi="Arial" w:cs="Arial"/>
          <w:sz w:val="24"/>
          <w:szCs w:val="24"/>
        </w:rPr>
        <w:t>(b)</w:t>
      </w:r>
      <w:r>
        <w:rPr>
          <w:rFonts w:ascii="Arial" w:hAnsi="Arial" w:cs="Arial"/>
          <w:sz w:val="24"/>
          <w:szCs w:val="24"/>
        </w:rPr>
        <w:tab/>
        <w:t>that the seriousness of the offence cannot be ignore</w:t>
      </w:r>
      <w:r w:rsidR="00487E07">
        <w:rPr>
          <w:rFonts w:ascii="Arial" w:hAnsi="Arial" w:cs="Arial"/>
          <w:sz w:val="24"/>
          <w:szCs w:val="24"/>
        </w:rPr>
        <w:t>d which attracts a minimum sentence</w:t>
      </w:r>
      <w:r w:rsidR="00425151">
        <w:rPr>
          <w:rFonts w:ascii="Arial" w:hAnsi="Arial" w:cs="Arial"/>
          <w:sz w:val="24"/>
          <w:szCs w:val="24"/>
        </w:rPr>
        <w:t xml:space="preserve"> and;</w:t>
      </w:r>
    </w:p>
    <w:p w14:paraId="469F9FAD" w14:textId="4A063125" w:rsidR="00EF54A0" w:rsidRPr="00461E53" w:rsidRDefault="00081E0C" w:rsidP="00EF54A0">
      <w:pPr>
        <w:spacing w:line="360" w:lineRule="auto"/>
        <w:ind w:left="1440" w:hanging="900"/>
        <w:jc w:val="both"/>
        <w:rPr>
          <w:rFonts w:ascii="Arial" w:hAnsi="Arial" w:cs="Arial"/>
          <w:sz w:val="24"/>
          <w:szCs w:val="24"/>
        </w:rPr>
      </w:pPr>
      <w:r>
        <w:rPr>
          <w:rFonts w:ascii="Arial" w:hAnsi="Arial" w:cs="Arial"/>
          <w:sz w:val="24"/>
          <w:szCs w:val="24"/>
        </w:rPr>
        <w:t>(c)</w:t>
      </w:r>
      <w:r>
        <w:rPr>
          <w:rFonts w:ascii="Arial" w:hAnsi="Arial" w:cs="Arial"/>
          <w:sz w:val="24"/>
          <w:szCs w:val="24"/>
        </w:rPr>
        <w:tab/>
        <w:t>she poisoned her own baby</w:t>
      </w:r>
      <w:r w:rsidR="00027736">
        <w:rPr>
          <w:rFonts w:ascii="Arial" w:hAnsi="Arial" w:cs="Arial"/>
          <w:sz w:val="24"/>
          <w:szCs w:val="24"/>
        </w:rPr>
        <w:t>.</w:t>
      </w:r>
    </w:p>
    <w:p w14:paraId="337BF89C" w14:textId="20EF2620" w:rsidR="00AF4D2D" w:rsidRDefault="00B15AE8" w:rsidP="00606115">
      <w:pPr>
        <w:tabs>
          <w:tab w:val="num" w:pos="0"/>
        </w:tabs>
        <w:spacing w:before="240" w:after="240" w:line="360" w:lineRule="auto"/>
        <w:ind w:left="567" w:hanging="567"/>
        <w:jc w:val="both"/>
        <w:outlineLvl w:val="0"/>
        <w:rPr>
          <w:rFonts w:ascii="Arial" w:eastAsia="Times New Roman" w:hAnsi="Arial" w:cs="Arial"/>
          <w:color w:val="000000" w:themeColor="text1"/>
          <w:kern w:val="28"/>
          <w:sz w:val="24"/>
          <w:szCs w:val="24"/>
          <w:lang w:val="en-ZA"/>
        </w:rPr>
      </w:pPr>
      <w:r>
        <w:rPr>
          <w:rFonts w:ascii="Arial" w:eastAsia="Times New Roman" w:hAnsi="Arial" w:cs="Arial"/>
          <w:color w:val="000000" w:themeColor="text1"/>
          <w:kern w:val="28"/>
          <w:sz w:val="24"/>
          <w:szCs w:val="24"/>
          <w:lang w:val="en-ZA"/>
        </w:rPr>
        <w:t>[2</w:t>
      </w:r>
      <w:r w:rsidR="00E32FAF">
        <w:rPr>
          <w:rFonts w:ascii="Arial" w:eastAsia="Times New Roman" w:hAnsi="Arial" w:cs="Arial"/>
          <w:color w:val="000000" w:themeColor="text1"/>
          <w:kern w:val="28"/>
          <w:sz w:val="24"/>
          <w:szCs w:val="24"/>
          <w:lang w:val="en-ZA"/>
        </w:rPr>
        <w:t>9</w:t>
      </w:r>
      <w:r w:rsidRPr="00E47F33">
        <w:rPr>
          <w:rFonts w:ascii="Arial" w:eastAsia="Times New Roman" w:hAnsi="Arial" w:cs="Arial"/>
          <w:color w:val="000000" w:themeColor="text1"/>
          <w:kern w:val="28"/>
          <w:sz w:val="24"/>
          <w:szCs w:val="24"/>
          <w:lang w:val="en-ZA"/>
        </w:rPr>
        <w:t xml:space="preserve">] </w:t>
      </w:r>
      <w:r w:rsidRPr="00E47F33">
        <w:rPr>
          <w:rFonts w:ascii="Arial" w:eastAsia="Times New Roman" w:hAnsi="Arial" w:cs="Arial"/>
          <w:color w:val="000000" w:themeColor="text1"/>
          <w:kern w:val="28"/>
          <w:sz w:val="24"/>
          <w:szCs w:val="24"/>
          <w:lang w:val="en-ZA"/>
        </w:rPr>
        <w:tab/>
        <w:t xml:space="preserve">Advocate </w:t>
      </w:r>
      <w:r w:rsidR="00940E58">
        <w:rPr>
          <w:rFonts w:ascii="Arial" w:eastAsia="Times New Roman" w:hAnsi="Arial" w:cs="Arial"/>
          <w:color w:val="000000" w:themeColor="text1"/>
          <w:kern w:val="28"/>
          <w:sz w:val="24"/>
          <w:szCs w:val="24"/>
          <w:lang w:val="en-ZA"/>
        </w:rPr>
        <w:t>Mkhari</w:t>
      </w:r>
      <w:r w:rsidR="00487E07">
        <w:rPr>
          <w:rFonts w:ascii="Arial" w:eastAsia="Times New Roman" w:hAnsi="Arial" w:cs="Arial"/>
          <w:color w:val="000000" w:themeColor="text1"/>
          <w:kern w:val="28"/>
          <w:sz w:val="24"/>
          <w:szCs w:val="24"/>
          <w:lang w:val="en-ZA"/>
        </w:rPr>
        <w:t xml:space="preserve"> </w:t>
      </w:r>
      <w:r w:rsidR="00425151">
        <w:rPr>
          <w:rFonts w:ascii="Arial" w:eastAsia="Times New Roman" w:hAnsi="Arial" w:cs="Arial"/>
          <w:color w:val="000000" w:themeColor="text1"/>
          <w:kern w:val="28"/>
          <w:sz w:val="24"/>
          <w:szCs w:val="24"/>
          <w:lang w:val="en-ZA"/>
        </w:rPr>
        <w:t>described</w:t>
      </w:r>
      <w:r>
        <w:rPr>
          <w:rFonts w:ascii="Arial" w:eastAsia="Times New Roman" w:hAnsi="Arial" w:cs="Arial"/>
          <w:color w:val="000000" w:themeColor="text1"/>
          <w:kern w:val="28"/>
          <w:sz w:val="24"/>
          <w:szCs w:val="24"/>
          <w:lang w:val="en-ZA"/>
        </w:rPr>
        <w:t xml:space="preserve"> the </w:t>
      </w:r>
      <w:r w:rsidRPr="00E47F33">
        <w:rPr>
          <w:rFonts w:ascii="Arial" w:eastAsia="Times New Roman" w:hAnsi="Arial" w:cs="Arial"/>
          <w:color w:val="000000" w:themeColor="text1"/>
          <w:kern w:val="28"/>
          <w:sz w:val="24"/>
          <w:szCs w:val="24"/>
          <w:lang w:val="en-ZA"/>
        </w:rPr>
        <w:t>aggravating factors</w:t>
      </w:r>
      <w:r w:rsidR="00425151">
        <w:rPr>
          <w:rFonts w:ascii="Arial" w:eastAsia="Times New Roman" w:hAnsi="Arial" w:cs="Arial"/>
          <w:color w:val="000000" w:themeColor="text1"/>
          <w:kern w:val="28"/>
          <w:sz w:val="24"/>
          <w:szCs w:val="24"/>
          <w:lang w:val="en-ZA"/>
        </w:rPr>
        <w:t xml:space="preserve"> </w:t>
      </w:r>
      <w:r>
        <w:rPr>
          <w:rFonts w:ascii="Arial" w:eastAsia="Times New Roman" w:hAnsi="Arial" w:cs="Arial"/>
          <w:color w:val="000000" w:themeColor="text1"/>
          <w:kern w:val="28"/>
          <w:sz w:val="24"/>
          <w:szCs w:val="24"/>
          <w:lang w:val="en-ZA"/>
        </w:rPr>
        <w:t>as follows:</w:t>
      </w:r>
      <w:r w:rsidR="00425151">
        <w:rPr>
          <w:rFonts w:ascii="Arial" w:eastAsia="Times New Roman" w:hAnsi="Arial" w:cs="Arial"/>
          <w:color w:val="000000" w:themeColor="text1"/>
          <w:kern w:val="28"/>
          <w:sz w:val="24"/>
          <w:szCs w:val="24"/>
          <w:lang w:val="en-ZA"/>
        </w:rPr>
        <w:t xml:space="preserve"> </w:t>
      </w:r>
      <w:r>
        <w:rPr>
          <w:rFonts w:ascii="Arial" w:eastAsia="Times New Roman" w:hAnsi="Arial" w:cs="Arial"/>
          <w:color w:val="000000" w:themeColor="text1"/>
          <w:kern w:val="28"/>
          <w:sz w:val="24"/>
          <w:szCs w:val="24"/>
          <w:lang w:val="en-ZA"/>
        </w:rPr>
        <w:t xml:space="preserve">the </w:t>
      </w:r>
      <w:r w:rsidR="00940E58">
        <w:rPr>
          <w:rFonts w:ascii="Arial" w:eastAsia="Times New Roman" w:hAnsi="Arial" w:cs="Arial"/>
          <w:color w:val="000000" w:themeColor="text1"/>
          <w:kern w:val="28"/>
          <w:sz w:val="24"/>
          <w:szCs w:val="24"/>
          <w:lang w:val="en-ZA"/>
        </w:rPr>
        <w:t>correction</w:t>
      </w:r>
      <w:r w:rsidR="00425151">
        <w:rPr>
          <w:rFonts w:ascii="Arial" w:eastAsia="Times New Roman" w:hAnsi="Arial" w:cs="Arial"/>
          <w:color w:val="000000" w:themeColor="text1"/>
          <w:kern w:val="28"/>
          <w:sz w:val="24"/>
          <w:szCs w:val="24"/>
          <w:lang w:val="en-ZA"/>
        </w:rPr>
        <w:t>al</w:t>
      </w:r>
      <w:r w:rsidR="00940E58">
        <w:rPr>
          <w:rFonts w:ascii="Arial" w:eastAsia="Times New Roman" w:hAnsi="Arial" w:cs="Arial"/>
          <w:color w:val="000000" w:themeColor="text1"/>
          <w:kern w:val="28"/>
          <w:sz w:val="24"/>
          <w:szCs w:val="24"/>
          <w:lang w:val="en-ZA"/>
        </w:rPr>
        <w:t xml:space="preserve"> supervision report and the pre-sentence report conflict each other in material facts</w:t>
      </w:r>
      <w:r w:rsidR="00EF54A0">
        <w:rPr>
          <w:rFonts w:ascii="Arial" w:eastAsia="Times New Roman" w:hAnsi="Arial" w:cs="Arial"/>
          <w:color w:val="000000" w:themeColor="text1"/>
          <w:kern w:val="28"/>
          <w:sz w:val="24"/>
          <w:szCs w:val="24"/>
          <w:lang w:val="en-ZA"/>
        </w:rPr>
        <w:t>. He submitted that</w:t>
      </w:r>
      <w:r w:rsidR="00606115">
        <w:rPr>
          <w:rFonts w:ascii="Arial" w:eastAsia="Times New Roman" w:hAnsi="Arial" w:cs="Arial"/>
          <w:color w:val="000000" w:themeColor="text1"/>
          <w:kern w:val="28"/>
          <w:sz w:val="24"/>
          <w:szCs w:val="24"/>
          <w:lang w:val="en-ZA"/>
        </w:rPr>
        <w:t xml:space="preserve"> </w:t>
      </w:r>
      <w:r w:rsidR="00940E58">
        <w:rPr>
          <w:rFonts w:ascii="Arial" w:eastAsia="Times New Roman" w:hAnsi="Arial" w:cs="Arial"/>
          <w:color w:val="000000" w:themeColor="text1"/>
          <w:kern w:val="28"/>
          <w:sz w:val="24"/>
          <w:szCs w:val="24"/>
          <w:lang w:val="en-ZA"/>
        </w:rPr>
        <w:t>this is a serious offence</w:t>
      </w:r>
      <w:r w:rsidR="00EF54A0">
        <w:rPr>
          <w:rFonts w:ascii="Arial" w:eastAsia="Times New Roman" w:hAnsi="Arial" w:cs="Arial"/>
          <w:color w:val="000000" w:themeColor="text1"/>
          <w:kern w:val="28"/>
          <w:sz w:val="24"/>
          <w:szCs w:val="24"/>
          <w:lang w:val="en-ZA"/>
        </w:rPr>
        <w:t>. He contended that</w:t>
      </w:r>
      <w:r w:rsidR="00606115">
        <w:rPr>
          <w:rFonts w:ascii="Arial" w:eastAsia="Times New Roman" w:hAnsi="Arial" w:cs="Arial"/>
          <w:color w:val="000000" w:themeColor="text1"/>
          <w:kern w:val="28"/>
          <w:sz w:val="24"/>
          <w:szCs w:val="24"/>
          <w:lang w:val="en-ZA"/>
        </w:rPr>
        <w:t xml:space="preserve"> </w:t>
      </w:r>
      <w:r w:rsidR="00AF4D2D">
        <w:rPr>
          <w:rFonts w:ascii="Arial" w:eastAsia="Times New Roman" w:hAnsi="Arial" w:cs="Arial"/>
          <w:color w:val="000000" w:themeColor="text1"/>
          <w:kern w:val="28"/>
          <w:sz w:val="24"/>
          <w:szCs w:val="24"/>
          <w:lang w:val="en-ZA"/>
        </w:rPr>
        <w:t>youthfulness is no longer a factor for consideration as a substantial and compelling circumstance</w:t>
      </w:r>
      <w:r w:rsidR="00606115">
        <w:rPr>
          <w:rFonts w:ascii="Arial" w:eastAsia="Times New Roman" w:hAnsi="Arial" w:cs="Arial"/>
          <w:color w:val="000000" w:themeColor="text1"/>
          <w:kern w:val="28"/>
          <w:sz w:val="24"/>
          <w:szCs w:val="24"/>
          <w:lang w:val="en-ZA"/>
        </w:rPr>
        <w:t>, i</w:t>
      </w:r>
      <w:r w:rsidR="00AF4D2D">
        <w:rPr>
          <w:rFonts w:ascii="Arial" w:eastAsia="Times New Roman" w:hAnsi="Arial" w:cs="Arial"/>
          <w:color w:val="000000" w:themeColor="text1"/>
          <w:kern w:val="28"/>
          <w:sz w:val="24"/>
          <w:szCs w:val="24"/>
          <w:lang w:val="en-ZA"/>
        </w:rPr>
        <w:t>t cannot be said that the accused did not understand. She was</w:t>
      </w:r>
      <w:r w:rsidR="00425151">
        <w:rPr>
          <w:rFonts w:ascii="Arial" w:eastAsia="Times New Roman" w:hAnsi="Arial" w:cs="Arial"/>
          <w:color w:val="000000" w:themeColor="text1"/>
          <w:kern w:val="28"/>
          <w:sz w:val="24"/>
          <w:szCs w:val="24"/>
          <w:lang w:val="en-ZA"/>
        </w:rPr>
        <w:t xml:space="preserve"> well</w:t>
      </w:r>
      <w:r w:rsidR="00AF4D2D">
        <w:rPr>
          <w:rFonts w:ascii="Arial" w:eastAsia="Times New Roman" w:hAnsi="Arial" w:cs="Arial"/>
          <w:color w:val="000000" w:themeColor="text1"/>
          <w:kern w:val="28"/>
          <w:sz w:val="24"/>
          <w:szCs w:val="24"/>
          <w:lang w:val="en-ZA"/>
        </w:rPr>
        <w:t xml:space="preserve"> aware she gave her child the poison. She did not summon the elders for help. She waited for the police. There was no remorse. She ought to have directed her anger towards her boyfriend and not the minor child. </w:t>
      </w:r>
    </w:p>
    <w:p w14:paraId="34ABAB50" w14:textId="77777777" w:rsidR="00606115" w:rsidRDefault="00606115" w:rsidP="00AF4D2D">
      <w:pPr>
        <w:spacing w:after="0" w:line="360" w:lineRule="auto"/>
        <w:ind w:left="1437" w:hanging="870"/>
        <w:jc w:val="both"/>
        <w:rPr>
          <w:rFonts w:ascii="Arial" w:eastAsia="Times New Roman" w:hAnsi="Arial" w:cs="Arial"/>
          <w:color w:val="000000" w:themeColor="text1"/>
          <w:kern w:val="28"/>
          <w:sz w:val="24"/>
          <w:szCs w:val="24"/>
          <w:lang w:val="en-ZA"/>
        </w:rPr>
      </w:pPr>
    </w:p>
    <w:p w14:paraId="48F41F27" w14:textId="435D956F" w:rsidR="008C505D" w:rsidRPr="00E32FAF" w:rsidRDefault="00B753DE" w:rsidP="00EF54A0">
      <w:pPr>
        <w:spacing w:after="0" w:line="360" w:lineRule="auto"/>
        <w:jc w:val="both"/>
        <w:rPr>
          <w:rFonts w:ascii="Arial" w:eastAsia="Times New Roman" w:hAnsi="Arial" w:cs="Arial"/>
          <w:i/>
          <w:iCs/>
          <w:color w:val="000000" w:themeColor="text1"/>
          <w:kern w:val="28"/>
          <w:sz w:val="24"/>
          <w:szCs w:val="24"/>
          <w:lang w:val="en-ZA"/>
        </w:rPr>
      </w:pPr>
      <w:r w:rsidRPr="00E32FAF">
        <w:rPr>
          <w:rFonts w:ascii="Arial" w:eastAsia="Times New Roman" w:hAnsi="Arial" w:cs="Arial"/>
          <w:i/>
          <w:iCs/>
          <w:color w:val="000000" w:themeColor="text1"/>
          <w:kern w:val="28"/>
          <w:sz w:val="24"/>
          <w:szCs w:val="24"/>
          <w:lang w:val="en-ZA"/>
        </w:rPr>
        <w:t xml:space="preserve">Evaluation </w:t>
      </w:r>
    </w:p>
    <w:p w14:paraId="5784A8ED" w14:textId="693DFFC3" w:rsidR="008B5B14" w:rsidRDefault="008B5B14" w:rsidP="008B5B14">
      <w:pPr>
        <w:tabs>
          <w:tab w:val="left" w:pos="3000"/>
        </w:tabs>
        <w:spacing w:after="0" w:line="360" w:lineRule="auto"/>
        <w:ind w:left="540" w:hanging="540"/>
        <w:jc w:val="both"/>
        <w:rPr>
          <w:rFonts w:ascii="Arial" w:eastAsia="Times New Roman" w:hAnsi="Arial" w:cs="Arial"/>
          <w:kern w:val="28"/>
          <w:sz w:val="24"/>
          <w:szCs w:val="24"/>
        </w:rPr>
      </w:pPr>
      <w:r>
        <w:rPr>
          <w:rFonts w:ascii="Arial" w:eastAsia="Times New Roman" w:hAnsi="Arial" w:cs="Arial"/>
          <w:kern w:val="28"/>
          <w:sz w:val="24"/>
          <w:szCs w:val="24"/>
        </w:rPr>
        <w:t>[</w:t>
      </w:r>
      <w:r w:rsidR="00E32FAF">
        <w:rPr>
          <w:rFonts w:ascii="Arial" w:eastAsia="Times New Roman" w:hAnsi="Arial" w:cs="Arial"/>
          <w:kern w:val="28"/>
          <w:sz w:val="24"/>
          <w:szCs w:val="24"/>
        </w:rPr>
        <w:t>30</w:t>
      </w:r>
      <w:r w:rsidRPr="00E47F33">
        <w:rPr>
          <w:rFonts w:ascii="Arial" w:eastAsia="Times New Roman" w:hAnsi="Arial" w:cs="Arial"/>
          <w:kern w:val="28"/>
          <w:sz w:val="24"/>
          <w:szCs w:val="24"/>
        </w:rPr>
        <w:t>]</w:t>
      </w:r>
      <w:r w:rsidRPr="00E47F33">
        <w:rPr>
          <w:rFonts w:ascii="Arial" w:eastAsia="Times New Roman" w:hAnsi="Arial" w:cs="Arial"/>
          <w:kern w:val="28"/>
          <w:sz w:val="24"/>
          <w:szCs w:val="24"/>
        </w:rPr>
        <w:tab/>
        <w:t xml:space="preserve">The accused in this matter was charged with </w:t>
      </w:r>
      <w:r>
        <w:rPr>
          <w:rFonts w:ascii="Arial" w:eastAsia="Times New Roman" w:hAnsi="Arial" w:cs="Arial"/>
          <w:kern w:val="28"/>
          <w:sz w:val="24"/>
          <w:szCs w:val="24"/>
        </w:rPr>
        <w:t xml:space="preserve">a </w:t>
      </w:r>
      <w:r w:rsidRPr="00E47F33">
        <w:rPr>
          <w:rFonts w:ascii="Arial" w:eastAsia="Times New Roman" w:hAnsi="Arial" w:cs="Arial"/>
          <w:kern w:val="28"/>
          <w:sz w:val="24"/>
          <w:szCs w:val="24"/>
        </w:rPr>
        <w:t>serious offence of murder</w:t>
      </w:r>
      <w:r>
        <w:rPr>
          <w:rFonts w:ascii="Arial" w:eastAsia="Times New Roman" w:hAnsi="Arial" w:cs="Arial"/>
          <w:kern w:val="28"/>
          <w:sz w:val="24"/>
          <w:szCs w:val="24"/>
        </w:rPr>
        <w:t xml:space="preserve"> which falls under the purview of  part II of schedule 2</w:t>
      </w:r>
      <w:r w:rsidR="00E63638">
        <w:rPr>
          <w:rFonts w:ascii="Arial" w:eastAsia="Times New Roman" w:hAnsi="Arial" w:cs="Arial"/>
          <w:kern w:val="28"/>
          <w:sz w:val="24"/>
          <w:szCs w:val="24"/>
        </w:rPr>
        <w:t>. A</w:t>
      </w:r>
      <w:r>
        <w:rPr>
          <w:rFonts w:ascii="Arial" w:eastAsia="Times New Roman" w:hAnsi="Arial" w:cs="Arial"/>
          <w:kern w:val="28"/>
          <w:sz w:val="24"/>
          <w:szCs w:val="24"/>
        </w:rPr>
        <w:t>s a first offender of murder</w:t>
      </w:r>
      <w:r w:rsidR="00E63638">
        <w:rPr>
          <w:rFonts w:ascii="Arial" w:eastAsia="Times New Roman" w:hAnsi="Arial" w:cs="Arial"/>
          <w:kern w:val="28"/>
          <w:sz w:val="24"/>
          <w:szCs w:val="24"/>
        </w:rPr>
        <w:t>, the accused</w:t>
      </w:r>
      <w:r>
        <w:rPr>
          <w:rFonts w:ascii="Arial" w:eastAsia="Times New Roman" w:hAnsi="Arial" w:cs="Arial"/>
          <w:kern w:val="28"/>
          <w:sz w:val="24"/>
          <w:szCs w:val="24"/>
        </w:rPr>
        <w:t xml:space="preserve">  attracts a minimum sentence of 15 years imprisonment in terms of section 51(2) of the Minimum Sentence Act.  </w:t>
      </w:r>
    </w:p>
    <w:p w14:paraId="17517048" w14:textId="77777777" w:rsidR="008B5B14" w:rsidRDefault="008B5B14" w:rsidP="008B5B14">
      <w:pPr>
        <w:tabs>
          <w:tab w:val="left" w:pos="3000"/>
        </w:tabs>
        <w:spacing w:after="0" w:line="360" w:lineRule="auto"/>
        <w:ind w:left="540" w:hanging="540"/>
        <w:jc w:val="both"/>
        <w:rPr>
          <w:rFonts w:ascii="Arial" w:eastAsia="Times New Roman" w:hAnsi="Arial" w:cs="Arial"/>
          <w:kern w:val="28"/>
          <w:sz w:val="24"/>
          <w:szCs w:val="24"/>
        </w:rPr>
      </w:pPr>
    </w:p>
    <w:p w14:paraId="13744B5E" w14:textId="4B83A306" w:rsidR="00EF54A0" w:rsidRDefault="008B5B14" w:rsidP="008B5B14">
      <w:pPr>
        <w:tabs>
          <w:tab w:val="left" w:pos="3000"/>
        </w:tabs>
        <w:spacing w:after="0" w:line="360" w:lineRule="auto"/>
        <w:ind w:left="540" w:hanging="540"/>
        <w:jc w:val="both"/>
        <w:rPr>
          <w:rFonts w:ascii="Arial" w:eastAsia="Times New Roman" w:hAnsi="Arial" w:cs="Arial"/>
          <w:kern w:val="28"/>
          <w:sz w:val="24"/>
          <w:szCs w:val="24"/>
        </w:rPr>
      </w:pPr>
      <w:r>
        <w:rPr>
          <w:rFonts w:ascii="Arial" w:eastAsia="Times New Roman" w:hAnsi="Arial" w:cs="Arial"/>
          <w:kern w:val="28"/>
          <w:sz w:val="24"/>
          <w:szCs w:val="24"/>
        </w:rPr>
        <w:t>[</w:t>
      </w:r>
      <w:r w:rsidR="00E32FAF">
        <w:rPr>
          <w:rFonts w:ascii="Arial" w:eastAsia="Times New Roman" w:hAnsi="Arial" w:cs="Arial"/>
          <w:kern w:val="28"/>
          <w:sz w:val="24"/>
          <w:szCs w:val="24"/>
        </w:rPr>
        <w:t>31</w:t>
      </w:r>
      <w:r>
        <w:rPr>
          <w:rFonts w:ascii="Arial" w:eastAsia="Times New Roman" w:hAnsi="Arial" w:cs="Arial"/>
          <w:kern w:val="28"/>
          <w:sz w:val="24"/>
          <w:szCs w:val="24"/>
        </w:rPr>
        <w:t>]</w:t>
      </w:r>
      <w:r>
        <w:rPr>
          <w:rFonts w:ascii="Arial" w:eastAsia="Times New Roman" w:hAnsi="Arial" w:cs="Arial"/>
          <w:kern w:val="28"/>
          <w:sz w:val="24"/>
          <w:szCs w:val="24"/>
        </w:rPr>
        <w:tab/>
        <w:t xml:space="preserve"> I do, however, have a discretion in terms of section 51(3) of the Minimum Sentence Act to impose a sentence lesser than the prescribed minimum sentence, if I find </w:t>
      </w:r>
      <w:r>
        <w:rPr>
          <w:rFonts w:ascii="Arial" w:eastAsia="Times New Roman" w:hAnsi="Arial" w:cs="Arial"/>
          <w:kern w:val="28"/>
          <w:sz w:val="24"/>
          <w:szCs w:val="24"/>
        </w:rPr>
        <w:lastRenderedPageBreak/>
        <w:t>substantial and compelling circumstances exist which, when viewed cumulatively, justify the imposition of a lesser sentence.</w:t>
      </w:r>
      <w:r w:rsidR="00E63638">
        <w:rPr>
          <w:rStyle w:val="FootnoteReference"/>
          <w:rFonts w:ascii="Arial" w:eastAsia="Times New Roman" w:hAnsi="Arial" w:cs="Arial"/>
          <w:kern w:val="28"/>
          <w:sz w:val="24"/>
          <w:szCs w:val="24"/>
        </w:rPr>
        <w:footnoteReference w:id="18"/>
      </w:r>
      <w:r>
        <w:rPr>
          <w:rFonts w:ascii="Arial" w:eastAsia="Times New Roman" w:hAnsi="Arial" w:cs="Arial"/>
          <w:kern w:val="28"/>
          <w:sz w:val="24"/>
          <w:szCs w:val="24"/>
        </w:rPr>
        <w:t xml:space="preserve">  </w:t>
      </w:r>
    </w:p>
    <w:p w14:paraId="0618A025" w14:textId="77777777" w:rsidR="00EF54A0" w:rsidRDefault="00EF54A0" w:rsidP="008B5B14">
      <w:pPr>
        <w:tabs>
          <w:tab w:val="left" w:pos="3000"/>
        </w:tabs>
        <w:spacing w:after="0" w:line="360" w:lineRule="auto"/>
        <w:ind w:left="540" w:hanging="540"/>
        <w:jc w:val="both"/>
        <w:rPr>
          <w:rFonts w:ascii="Arial" w:eastAsia="Times New Roman" w:hAnsi="Arial" w:cs="Arial"/>
          <w:kern w:val="28"/>
          <w:sz w:val="24"/>
          <w:szCs w:val="24"/>
        </w:rPr>
      </w:pPr>
    </w:p>
    <w:p w14:paraId="2A4D2804" w14:textId="67F4B43A" w:rsidR="008B5B14" w:rsidRDefault="00EF54A0" w:rsidP="008B5B14">
      <w:pPr>
        <w:tabs>
          <w:tab w:val="left" w:pos="3000"/>
        </w:tabs>
        <w:spacing w:after="0" w:line="360" w:lineRule="auto"/>
        <w:ind w:left="540" w:hanging="540"/>
        <w:jc w:val="both"/>
        <w:rPr>
          <w:rFonts w:ascii="Arial" w:eastAsia="Times New Roman" w:hAnsi="Arial" w:cs="Arial"/>
          <w:kern w:val="28"/>
          <w:sz w:val="24"/>
          <w:szCs w:val="24"/>
        </w:rPr>
      </w:pPr>
      <w:r>
        <w:rPr>
          <w:rFonts w:ascii="Arial" w:eastAsia="Times New Roman" w:hAnsi="Arial" w:cs="Arial"/>
          <w:kern w:val="28"/>
          <w:sz w:val="24"/>
          <w:szCs w:val="24"/>
        </w:rPr>
        <w:t>[</w:t>
      </w:r>
      <w:r w:rsidR="00E32FAF">
        <w:rPr>
          <w:rFonts w:ascii="Arial" w:eastAsia="Times New Roman" w:hAnsi="Arial" w:cs="Arial"/>
          <w:kern w:val="28"/>
          <w:sz w:val="24"/>
          <w:szCs w:val="24"/>
        </w:rPr>
        <w:t>32</w:t>
      </w:r>
      <w:r>
        <w:rPr>
          <w:rFonts w:ascii="Arial" w:eastAsia="Times New Roman" w:hAnsi="Arial" w:cs="Arial"/>
          <w:kern w:val="28"/>
          <w:sz w:val="24"/>
          <w:szCs w:val="24"/>
        </w:rPr>
        <w:t>]</w:t>
      </w:r>
      <w:r>
        <w:rPr>
          <w:rFonts w:ascii="Arial" w:eastAsia="Times New Roman" w:hAnsi="Arial" w:cs="Arial"/>
          <w:kern w:val="28"/>
          <w:sz w:val="24"/>
          <w:szCs w:val="24"/>
        </w:rPr>
        <w:tab/>
      </w:r>
      <w:r w:rsidR="008B5B14">
        <w:rPr>
          <w:rFonts w:ascii="Arial" w:eastAsia="Times New Roman" w:hAnsi="Arial" w:cs="Arial"/>
          <w:kern w:val="28"/>
          <w:sz w:val="24"/>
          <w:szCs w:val="24"/>
        </w:rPr>
        <w:t xml:space="preserve">It is my duty to ensure </w:t>
      </w:r>
      <w:r w:rsidR="008B5B14" w:rsidRPr="0024530E">
        <w:rPr>
          <w:rFonts w:ascii="Arial" w:eastAsia="Times New Roman" w:hAnsi="Arial" w:cs="Arial"/>
          <w:kern w:val="28"/>
          <w:sz w:val="24"/>
          <w:szCs w:val="24"/>
        </w:rPr>
        <w:t>that the</w:t>
      </w:r>
      <w:r w:rsidR="008B5B14">
        <w:rPr>
          <w:rFonts w:ascii="Arial" w:eastAsia="Times New Roman" w:hAnsi="Arial" w:cs="Arial"/>
          <w:kern w:val="28"/>
          <w:sz w:val="24"/>
          <w:szCs w:val="24"/>
        </w:rPr>
        <w:t xml:space="preserve"> sentence I impose must not be </w:t>
      </w:r>
      <w:r w:rsidR="008B5B14" w:rsidRPr="0024530E">
        <w:rPr>
          <w:rFonts w:ascii="Arial" w:eastAsia="Times New Roman" w:hAnsi="Arial" w:cs="Arial"/>
          <w:kern w:val="28"/>
          <w:sz w:val="24"/>
          <w:szCs w:val="24"/>
        </w:rPr>
        <w:t xml:space="preserve">disproportionate in the circumstances and I must </w:t>
      </w:r>
      <w:r w:rsidR="00A01373">
        <w:rPr>
          <w:rFonts w:ascii="Arial" w:eastAsia="Times New Roman" w:hAnsi="Arial" w:cs="Arial"/>
          <w:kern w:val="28"/>
          <w:sz w:val="24"/>
          <w:szCs w:val="24"/>
        </w:rPr>
        <w:t xml:space="preserve">accordingly </w:t>
      </w:r>
      <w:r w:rsidR="008B5B14" w:rsidRPr="0024530E">
        <w:rPr>
          <w:rFonts w:ascii="Arial" w:eastAsia="Times New Roman" w:hAnsi="Arial" w:cs="Arial"/>
          <w:kern w:val="28"/>
          <w:sz w:val="24"/>
          <w:szCs w:val="24"/>
        </w:rPr>
        <w:t xml:space="preserve">be satisfied that the factors warranting a lesser sentence is of such a nature that it is </w:t>
      </w:r>
      <w:r w:rsidR="008B5B14">
        <w:rPr>
          <w:rFonts w:ascii="Arial" w:eastAsia="Times New Roman" w:hAnsi="Arial" w:cs="Arial"/>
          <w:kern w:val="28"/>
          <w:sz w:val="24"/>
          <w:szCs w:val="24"/>
        </w:rPr>
        <w:t xml:space="preserve">indeed </w:t>
      </w:r>
      <w:r w:rsidR="008B5B14" w:rsidRPr="0024530E">
        <w:rPr>
          <w:rFonts w:ascii="Arial" w:eastAsia="Times New Roman" w:hAnsi="Arial" w:cs="Arial"/>
          <w:kern w:val="28"/>
          <w:sz w:val="24"/>
          <w:szCs w:val="24"/>
        </w:rPr>
        <w:t xml:space="preserve">substantial and </w:t>
      </w:r>
      <w:r w:rsidR="00A01373" w:rsidRPr="0024530E">
        <w:rPr>
          <w:rFonts w:ascii="Arial" w:eastAsia="Times New Roman" w:hAnsi="Arial" w:cs="Arial"/>
          <w:kern w:val="28"/>
          <w:sz w:val="24"/>
          <w:szCs w:val="24"/>
        </w:rPr>
        <w:t>compelling,</w:t>
      </w:r>
      <w:r w:rsidR="008B5B14" w:rsidRPr="0024530E">
        <w:rPr>
          <w:rFonts w:ascii="Arial" w:eastAsia="Times New Roman" w:hAnsi="Arial" w:cs="Arial"/>
          <w:kern w:val="28"/>
          <w:sz w:val="24"/>
          <w:szCs w:val="24"/>
        </w:rPr>
        <w:t xml:space="preserve"> </w:t>
      </w:r>
      <w:r w:rsidR="00A01373">
        <w:rPr>
          <w:rFonts w:ascii="Arial" w:eastAsia="Times New Roman" w:hAnsi="Arial" w:cs="Arial"/>
          <w:kern w:val="28"/>
          <w:sz w:val="24"/>
          <w:szCs w:val="24"/>
        </w:rPr>
        <w:t xml:space="preserve">so it enables me </w:t>
      </w:r>
      <w:r w:rsidR="008B5B14" w:rsidRPr="0024530E">
        <w:rPr>
          <w:rFonts w:ascii="Arial" w:eastAsia="Times New Roman" w:hAnsi="Arial" w:cs="Arial"/>
          <w:kern w:val="28"/>
          <w:sz w:val="24"/>
          <w:szCs w:val="24"/>
        </w:rPr>
        <w:t>to depart from the prescribed</w:t>
      </w:r>
      <w:r w:rsidR="00A01373">
        <w:rPr>
          <w:rFonts w:ascii="Arial" w:eastAsia="Times New Roman" w:hAnsi="Arial" w:cs="Arial"/>
          <w:kern w:val="28"/>
          <w:sz w:val="24"/>
          <w:szCs w:val="24"/>
        </w:rPr>
        <w:t xml:space="preserve"> minimum</w:t>
      </w:r>
      <w:r w:rsidR="008B5B14" w:rsidRPr="0024530E">
        <w:rPr>
          <w:rFonts w:ascii="Arial" w:eastAsia="Times New Roman" w:hAnsi="Arial" w:cs="Arial"/>
          <w:kern w:val="28"/>
          <w:sz w:val="24"/>
          <w:szCs w:val="24"/>
        </w:rPr>
        <w:t xml:space="preserve"> sentence.  </w:t>
      </w:r>
      <w:r w:rsidR="008B5B14">
        <w:rPr>
          <w:rFonts w:ascii="Arial" w:eastAsia="Times New Roman" w:hAnsi="Arial" w:cs="Arial"/>
          <w:kern w:val="28"/>
          <w:sz w:val="24"/>
          <w:szCs w:val="24"/>
        </w:rPr>
        <w:t>I cannot deviate from the minimum sentence for flimsy reasons</w:t>
      </w:r>
      <w:r w:rsidR="008B5B14" w:rsidRPr="0024530E">
        <w:rPr>
          <w:rFonts w:ascii="Arial" w:eastAsia="Times New Roman" w:hAnsi="Arial" w:cs="Arial"/>
          <w:kern w:val="28"/>
          <w:sz w:val="24"/>
          <w:szCs w:val="24"/>
        </w:rPr>
        <w:t xml:space="preserve"> and should not be departed from without “weighty” justification for doing so.</w:t>
      </w:r>
      <w:r w:rsidR="008B5B14">
        <w:rPr>
          <w:rStyle w:val="FootnoteReference"/>
          <w:rFonts w:ascii="Arial" w:eastAsia="Times New Roman" w:hAnsi="Arial" w:cs="Arial"/>
          <w:kern w:val="28"/>
          <w:sz w:val="24"/>
          <w:szCs w:val="24"/>
        </w:rPr>
        <w:footnoteReference w:id="19"/>
      </w:r>
      <w:r w:rsidR="008B5B14" w:rsidRPr="0024530E">
        <w:rPr>
          <w:rFonts w:ascii="Arial" w:eastAsia="Times New Roman" w:hAnsi="Arial" w:cs="Arial"/>
          <w:kern w:val="28"/>
          <w:sz w:val="24"/>
          <w:szCs w:val="24"/>
        </w:rPr>
        <w:t xml:space="preserve"> </w:t>
      </w:r>
      <w:r w:rsidR="008B5B14">
        <w:rPr>
          <w:rFonts w:ascii="Arial" w:eastAsia="Times New Roman" w:hAnsi="Arial" w:cs="Arial"/>
          <w:kern w:val="28"/>
          <w:sz w:val="24"/>
          <w:szCs w:val="24"/>
        </w:rPr>
        <w:t xml:space="preserve">Furthermore,  I am mindful that </w:t>
      </w:r>
      <w:r w:rsidR="008B5B14" w:rsidRPr="00E47F33">
        <w:rPr>
          <w:rFonts w:ascii="Arial" w:eastAsia="Times New Roman" w:hAnsi="Arial" w:cs="Arial"/>
          <w:kern w:val="28"/>
          <w:sz w:val="24"/>
          <w:szCs w:val="24"/>
        </w:rPr>
        <w:t>if the prescribed sentence would be unjust or disproportionate to the offence</w:t>
      </w:r>
      <w:r w:rsidR="008B5B14">
        <w:rPr>
          <w:rFonts w:ascii="Arial" w:eastAsia="Times New Roman" w:hAnsi="Arial" w:cs="Arial"/>
          <w:kern w:val="28"/>
          <w:sz w:val="24"/>
          <w:szCs w:val="24"/>
        </w:rPr>
        <w:t xml:space="preserve"> committed</w:t>
      </w:r>
      <w:r w:rsidR="008B5B14" w:rsidRPr="00E47F33">
        <w:rPr>
          <w:rFonts w:ascii="Arial" w:eastAsia="Times New Roman" w:hAnsi="Arial" w:cs="Arial"/>
          <w:kern w:val="28"/>
          <w:sz w:val="24"/>
          <w:szCs w:val="24"/>
        </w:rPr>
        <w:t xml:space="preserve">, then it must be departed </w:t>
      </w:r>
      <w:r w:rsidR="00A01373" w:rsidRPr="00E47F33">
        <w:rPr>
          <w:rFonts w:ascii="Arial" w:eastAsia="Times New Roman" w:hAnsi="Arial" w:cs="Arial"/>
          <w:kern w:val="28"/>
          <w:sz w:val="24"/>
          <w:szCs w:val="24"/>
        </w:rPr>
        <w:t>from</w:t>
      </w:r>
      <w:r w:rsidR="00A01373">
        <w:rPr>
          <w:rFonts w:ascii="Arial" w:eastAsia="Times New Roman" w:hAnsi="Arial" w:cs="Arial"/>
          <w:kern w:val="28"/>
          <w:sz w:val="24"/>
          <w:szCs w:val="24"/>
        </w:rPr>
        <w:t xml:space="preserve">. However, the court’s inherent jurisdiction and </w:t>
      </w:r>
      <w:r w:rsidR="008B5B14" w:rsidRPr="00E47F33">
        <w:rPr>
          <w:rFonts w:ascii="Arial" w:eastAsia="Times New Roman" w:hAnsi="Arial" w:cs="Arial"/>
          <w:kern w:val="28"/>
          <w:sz w:val="24"/>
          <w:szCs w:val="24"/>
        </w:rPr>
        <w:t xml:space="preserve">the unfettered discretion </w:t>
      </w:r>
      <w:r w:rsidR="00A01373">
        <w:rPr>
          <w:rFonts w:ascii="Arial" w:eastAsia="Times New Roman" w:hAnsi="Arial" w:cs="Arial"/>
          <w:kern w:val="28"/>
          <w:sz w:val="24"/>
          <w:szCs w:val="24"/>
        </w:rPr>
        <w:t xml:space="preserve">permits the </w:t>
      </w:r>
      <w:r w:rsidR="008B5B14" w:rsidRPr="00E47F33">
        <w:rPr>
          <w:rFonts w:ascii="Arial" w:eastAsia="Times New Roman" w:hAnsi="Arial" w:cs="Arial"/>
          <w:kern w:val="28"/>
          <w:sz w:val="24"/>
          <w:szCs w:val="24"/>
        </w:rPr>
        <w:t>court to impose whate</w:t>
      </w:r>
      <w:r w:rsidR="008B5B14">
        <w:rPr>
          <w:rFonts w:ascii="Arial" w:eastAsia="Times New Roman" w:hAnsi="Arial" w:cs="Arial"/>
          <w:kern w:val="28"/>
          <w:sz w:val="24"/>
          <w:szCs w:val="24"/>
        </w:rPr>
        <w:t>ver sentence it considers fair and just.</w:t>
      </w:r>
      <w:r w:rsidR="008B5B14">
        <w:rPr>
          <w:rStyle w:val="FootnoteReference"/>
          <w:rFonts w:ascii="Arial" w:eastAsia="Times New Roman" w:hAnsi="Arial" w:cs="Arial"/>
          <w:kern w:val="28"/>
          <w:sz w:val="24"/>
          <w:szCs w:val="24"/>
        </w:rPr>
        <w:footnoteReference w:id="20"/>
      </w:r>
    </w:p>
    <w:p w14:paraId="783AA3C1" w14:textId="7CA91A8C" w:rsidR="008B5B14" w:rsidRDefault="008B5B14" w:rsidP="008B5B14">
      <w:pPr>
        <w:spacing w:after="0" w:line="360" w:lineRule="auto"/>
        <w:jc w:val="both"/>
        <w:rPr>
          <w:rFonts w:ascii="Arial" w:eastAsia="Times New Roman" w:hAnsi="Arial" w:cs="Arial"/>
          <w:color w:val="000000" w:themeColor="text1"/>
          <w:kern w:val="28"/>
          <w:sz w:val="24"/>
          <w:szCs w:val="24"/>
          <w:lang w:val="en-ZA"/>
        </w:rPr>
      </w:pPr>
    </w:p>
    <w:p w14:paraId="2D008BD6" w14:textId="01BB26E4" w:rsidR="000343F3" w:rsidRDefault="00EF54A0" w:rsidP="00606115">
      <w:pPr>
        <w:spacing w:before="240" w:after="240" w:line="360" w:lineRule="auto"/>
        <w:ind w:left="426" w:hanging="426"/>
        <w:jc w:val="both"/>
        <w:outlineLvl w:val="0"/>
        <w:rPr>
          <w:rFonts w:ascii="Arial" w:hAnsi="Arial" w:cs="Arial"/>
          <w:color w:val="000000" w:themeColor="text1"/>
          <w:kern w:val="28"/>
          <w:sz w:val="24"/>
          <w:szCs w:val="24"/>
        </w:rPr>
      </w:pPr>
      <w:r>
        <w:rPr>
          <w:rFonts w:ascii="Arial" w:eastAsia="Times New Roman" w:hAnsi="Arial" w:cs="Arial"/>
          <w:color w:val="000000" w:themeColor="text1"/>
          <w:kern w:val="28"/>
          <w:sz w:val="24"/>
          <w:szCs w:val="24"/>
          <w:lang w:val="en-ZA"/>
        </w:rPr>
        <w:t>[</w:t>
      </w:r>
      <w:r w:rsidR="00E32FAF">
        <w:rPr>
          <w:rFonts w:ascii="Arial" w:eastAsia="Times New Roman" w:hAnsi="Arial" w:cs="Arial"/>
          <w:color w:val="000000" w:themeColor="text1"/>
          <w:kern w:val="28"/>
          <w:sz w:val="24"/>
          <w:szCs w:val="24"/>
          <w:lang w:val="en-ZA"/>
        </w:rPr>
        <w:t>33</w:t>
      </w:r>
      <w:r>
        <w:rPr>
          <w:rFonts w:ascii="Arial" w:eastAsia="Times New Roman" w:hAnsi="Arial" w:cs="Arial"/>
          <w:color w:val="000000" w:themeColor="text1"/>
          <w:kern w:val="28"/>
          <w:sz w:val="24"/>
          <w:szCs w:val="24"/>
          <w:lang w:val="en-ZA"/>
        </w:rPr>
        <w:t>]</w:t>
      </w:r>
      <w:r>
        <w:rPr>
          <w:rFonts w:ascii="Arial" w:eastAsia="Times New Roman" w:hAnsi="Arial" w:cs="Arial"/>
          <w:color w:val="000000" w:themeColor="text1"/>
          <w:kern w:val="28"/>
          <w:sz w:val="24"/>
          <w:szCs w:val="24"/>
          <w:lang w:val="en-ZA"/>
        </w:rPr>
        <w:tab/>
        <w:t xml:space="preserve"> </w:t>
      </w:r>
      <w:r w:rsidR="00A01373">
        <w:rPr>
          <w:rFonts w:ascii="Arial" w:eastAsia="Times New Roman" w:hAnsi="Arial" w:cs="Arial"/>
          <w:color w:val="000000" w:themeColor="text1"/>
          <w:kern w:val="28"/>
          <w:sz w:val="24"/>
          <w:szCs w:val="24"/>
          <w:lang w:val="en-ZA"/>
        </w:rPr>
        <w:t>In evaluating the mitigating factors,</w:t>
      </w:r>
      <w:r w:rsidR="00606115">
        <w:rPr>
          <w:rFonts w:ascii="Arial" w:eastAsia="Times New Roman" w:hAnsi="Arial" w:cs="Arial"/>
          <w:color w:val="000000" w:themeColor="text1"/>
          <w:kern w:val="28"/>
          <w:sz w:val="24"/>
          <w:szCs w:val="24"/>
          <w:lang w:val="en-ZA"/>
        </w:rPr>
        <w:t xml:space="preserve"> </w:t>
      </w:r>
      <w:r w:rsidR="00A01373">
        <w:rPr>
          <w:rFonts w:ascii="Arial" w:eastAsia="Times New Roman" w:hAnsi="Arial" w:cs="Arial"/>
          <w:color w:val="000000" w:themeColor="text1"/>
          <w:kern w:val="28"/>
          <w:sz w:val="24"/>
          <w:szCs w:val="24"/>
          <w:lang w:val="en-ZA"/>
        </w:rPr>
        <w:t xml:space="preserve">counsel for the defence wants me to consider the plea of guilty as a substantial and compelling factor. </w:t>
      </w:r>
      <w:r w:rsidR="00EA20CF" w:rsidRPr="00E47F33">
        <w:rPr>
          <w:rFonts w:ascii="Arial" w:hAnsi="Arial" w:cs="Arial"/>
          <w:color w:val="000000" w:themeColor="text1"/>
          <w:kern w:val="28"/>
          <w:sz w:val="24"/>
          <w:szCs w:val="24"/>
        </w:rPr>
        <w:t>It is trite that a guilty plea in circumstances where the case against the accused is strong, does not serve as a mitigating factor but remains a neutral factor.</w:t>
      </w:r>
      <w:r w:rsidR="00EA20CF" w:rsidRPr="00E47F33">
        <w:rPr>
          <w:rFonts w:ascii="Arial" w:hAnsi="Arial" w:cs="Arial"/>
          <w:color w:val="000000" w:themeColor="text1"/>
          <w:kern w:val="28"/>
          <w:sz w:val="24"/>
          <w:szCs w:val="24"/>
          <w:vertAlign w:val="superscript"/>
        </w:rPr>
        <w:footnoteReference w:id="21"/>
      </w:r>
      <w:r w:rsidR="00EA20CF" w:rsidRPr="00E47F33">
        <w:rPr>
          <w:rFonts w:ascii="Arial" w:hAnsi="Arial" w:cs="Arial"/>
          <w:color w:val="000000" w:themeColor="text1"/>
          <w:kern w:val="28"/>
          <w:sz w:val="24"/>
          <w:szCs w:val="24"/>
        </w:rPr>
        <w:t xml:space="preserve"> The evidence in this matter would have been overwhelming. DNA evidence linked the accused to the crime scene. The SCA in </w:t>
      </w:r>
      <w:r>
        <w:rPr>
          <w:rFonts w:ascii="Arial" w:hAnsi="Arial" w:cs="Arial"/>
          <w:color w:val="000000" w:themeColor="text1"/>
          <w:kern w:val="28"/>
          <w:sz w:val="24"/>
          <w:szCs w:val="24"/>
        </w:rPr>
        <w:t xml:space="preserve">S v </w:t>
      </w:r>
      <w:r w:rsidR="00EA20CF" w:rsidRPr="00EA23B7">
        <w:rPr>
          <w:rFonts w:ascii="Arial" w:hAnsi="Arial" w:cs="Arial"/>
          <w:i/>
          <w:color w:val="000000" w:themeColor="text1"/>
          <w:kern w:val="28"/>
          <w:sz w:val="24"/>
          <w:szCs w:val="24"/>
        </w:rPr>
        <w:t>Matyityi</w:t>
      </w:r>
      <w:r w:rsidR="00EA20CF" w:rsidRPr="00E47F33">
        <w:rPr>
          <w:rStyle w:val="FootnoteReference"/>
          <w:rFonts w:ascii="Arial" w:hAnsi="Arial" w:cs="Arial"/>
          <w:color w:val="000000" w:themeColor="text1"/>
          <w:kern w:val="28"/>
          <w:sz w:val="24"/>
          <w:szCs w:val="24"/>
        </w:rPr>
        <w:footnoteReference w:id="22"/>
      </w:r>
      <w:r w:rsidR="00EA20CF" w:rsidRPr="00E47F33">
        <w:rPr>
          <w:rFonts w:ascii="Arial" w:hAnsi="Arial" w:cs="Arial"/>
          <w:color w:val="000000" w:themeColor="text1"/>
          <w:kern w:val="28"/>
          <w:sz w:val="24"/>
          <w:szCs w:val="24"/>
        </w:rPr>
        <w:t xml:space="preserve"> held in such instances, a plea of guilty was not a relevant factor in determining an appropriate sentence. </w:t>
      </w:r>
      <w:r w:rsidR="000343F3">
        <w:rPr>
          <w:rFonts w:ascii="Arial" w:hAnsi="Arial" w:cs="Arial"/>
          <w:color w:val="000000" w:themeColor="text1"/>
          <w:kern w:val="28"/>
          <w:sz w:val="24"/>
          <w:szCs w:val="24"/>
        </w:rPr>
        <w:t xml:space="preserve"> </w:t>
      </w:r>
    </w:p>
    <w:p w14:paraId="5282162E" w14:textId="05D82B4F" w:rsidR="00EF54A0" w:rsidRDefault="007E792B" w:rsidP="00F44324">
      <w:pPr>
        <w:tabs>
          <w:tab w:val="num" w:pos="567"/>
        </w:tabs>
        <w:spacing w:before="240" w:after="240" w:line="360" w:lineRule="auto"/>
        <w:ind w:left="426" w:hanging="568"/>
        <w:jc w:val="both"/>
        <w:outlineLvl w:val="0"/>
        <w:rPr>
          <w:rFonts w:ascii="Arial" w:eastAsia="Times New Roman" w:hAnsi="Arial" w:cs="Arial"/>
          <w:color w:val="000000" w:themeColor="text1"/>
          <w:kern w:val="28"/>
          <w:sz w:val="24"/>
          <w:szCs w:val="24"/>
        </w:rPr>
      </w:pPr>
      <w:r w:rsidRPr="00E47F33">
        <w:rPr>
          <w:rFonts w:ascii="Arial" w:eastAsia="Times New Roman" w:hAnsi="Arial" w:cs="Arial"/>
          <w:color w:val="000000" w:themeColor="text1"/>
          <w:kern w:val="28"/>
          <w:sz w:val="24"/>
          <w:szCs w:val="24"/>
          <w:lang w:val="en-ZA"/>
        </w:rPr>
        <w:t xml:space="preserve"> </w:t>
      </w:r>
      <w:r w:rsidR="00EF54A0">
        <w:rPr>
          <w:rFonts w:ascii="Arial" w:eastAsia="Times New Roman" w:hAnsi="Arial" w:cs="Arial"/>
          <w:color w:val="000000" w:themeColor="text1"/>
          <w:kern w:val="28"/>
          <w:sz w:val="24"/>
          <w:szCs w:val="24"/>
          <w:lang w:val="en-ZA"/>
        </w:rPr>
        <w:t>[</w:t>
      </w:r>
      <w:r w:rsidR="00E32FAF">
        <w:rPr>
          <w:rFonts w:ascii="Arial" w:eastAsia="Times New Roman" w:hAnsi="Arial" w:cs="Arial"/>
          <w:color w:val="000000" w:themeColor="text1"/>
          <w:kern w:val="28"/>
          <w:sz w:val="24"/>
          <w:szCs w:val="24"/>
          <w:lang w:val="en-ZA"/>
        </w:rPr>
        <w:t>34</w:t>
      </w:r>
      <w:r w:rsidR="00EF54A0">
        <w:rPr>
          <w:rFonts w:ascii="Arial" w:eastAsia="Times New Roman" w:hAnsi="Arial" w:cs="Arial"/>
          <w:color w:val="000000" w:themeColor="text1"/>
          <w:kern w:val="28"/>
          <w:sz w:val="24"/>
          <w:szCs w:val="24"/>
          <w:lang w:val="en-ZA"/>
        </w:rPr>
        <w:t>]</w:t>
      </w:r>
      <w:r w:rsidR="00EF54A0">
        <w:rPr>
          <w:rFonts w:ascii="Arial" w:eastAsia="Times New Roman" w:hAnsi="Arial" w:cs="Arial"/>
          <w:color w:val="000000" w:themeColor="text1"/>
          <w:kern w:val="28"/>
          <w:sz w:val="24"/>
          <w:szCs w:val="24"/>
          <w:lang w:val="en-ZA"/>
        </w:rPr>
        <w:tab/>
      </w:r>
      <w:r w:rsidR="00A01373">
        <w:rPr>
          <w:rFonts w:ascii="Arial" w:eastAsia="Times New Roman" w:hAnsi="Arial" w:cs="Arial"/>
          <w:color w:val="000000" w:themeColor="text1"/>
          <w:kern w:val="28"/>
          <w:sz w:val="24"/>
          <w:szCs w:val="24"/>
          <w:lang w:val="en-ZA"/>
        </w:rPr>
        <w:t xml:space="preserve">Counsel contended that I must accept that the accused is remorseful. </w:t>
      </w:r>
      <w:r w:rsidR="007B740D">
        <w:rPr>
          <w:rFonts w:ascii="Arial" w:eastAsia="Times New Roman" w:hAnsi="Arial" w:cs="Arial"/>
          <w:color w:val="000000" w:themeColor="text1"/>
          <w:kern w:val="28"/>
          <w:sz w:val="24"/>
          <w:szCs w:val="24"/>
          <w:lang w:val="en-ZA"/>
        </w:rPr>
        <w:t>I</w:t>
      </w:r>
      <w:r w:rsidR="00B9533B" w:rsidRPr="00E47F33">
        <w:rPr>
          <w:rFonts w:ascii="Arial" w:eastAsia="Times New Roman" w:hAnsi="Arial" w:cs="Arial"/>
          <w:color w:val="000000" w:themeColor="text1"/>
          <w:kern w:val="28"/>
          <w:sz w:val="24"/>
          <w:szCs w:val="24"/>
        </w:rPr>
        <w:t xml:space="preserve">n </w:t>
      </w:r>
      <w:r w:rsidR="00B9533B" w:rsidRPr="00E47F33">
        <w:rPr>
          <w:rFonts w:ascii="Arial" w:eastAsia="Times New Roman" w:hAnsi="Arial" w:cs="Arial"/>
          <w:i/>
          <w:color w:val="000000" w:themeColor="text1"/>
          <w:kern w:val="28"/>
          <w:sz w:val="24"/>
          <w:szCs w:val="24"/>
        </w:rPr>
        <w:t>S v Matyityi</w:t>
      </w:r>
      <w:r w:rsidR="00B9533B" w:rsidRPr="00E47F33">
        <w:rPr>
          <w:rFonts w:ascii="Arial" w:eastAsia="Times New Roman" w:hAnsi="Arial" w:cs="Arial"/>
          <w:color w:val="000000" w:themeColor="text1"/>
          <w:kern w:val="28"/>
          <w:sz w:val="24"/>
          <w:szCs w:val="24"/>
          <w:vertAlign w:val="superscript"/>
        </w:rPr>
        <w:footnoteReference w:id="23"/>
      </w:r>
      <w:r w:rsidR="00245647">
        <w:rPr>
          <w:rFonts w:ascii="Arial" w:eastAsia="Times New Roman" w:hAnsi="Arial" w:cs="Arial"/>
          <w:i/>
          <w:color w:val="000000" w:themeColor="text1"/>
          <w:kern w:val="28"/>
          <w:sz w:val="24"/>
          <w:szCs w:val="24"/>
        </w:rPr>
        <w:t xml:space="preserve"> </w:t>
      </w:r>
      <w:r w:rsidR="00B9533B" w:rsidRPr="00E47F33">
        <w:rPr>
          <w:rFonts w:ascii="Arial" w:eastAsia="Times New Roman" w:hAnsi="Arial" w:cs="Arial"/>
          <w:color w:val="000000" w:themeColor="text1"/>
          <w:kern w:val="28"/>
          <w:sz w:val="24"/>
          <w:szCs w:val="24"/>
        </w:rPr>
        <w:t xml:space="preserve"> </w:t>
      </w:r>
      <w:r w:rsidR="00BE7322">
        <w:rPr>
          <w:rFonts w:ascii="Arial" w:eastAsia="Times New Roman" w:hAnsi="Arial" w:cs="Arial"/>
          <w:color w:val="000000" w:themeColor="text1"/>
          <w:kern w:val="28"/>
          <w:sz w:val="24"/>
          <w:szCs w:val="24"/>
        </w:rPr>
        <w:t xml:space="preserve">the </w:t>
      </w:r>
      <w:r w:rsidR="00F44324">
        <w:rPr>
          <w:rFonts w:ascii="Arial" w:eastAsia="Times New Roman" w:hAnsi="Arial" w:cs="Arial"/>
          <w:color w:val="000000" w:themeColor="text1"/>
          <w:kern w:val="28"/>
          <w:sz w:val="24"/>
          <w:szCs w:val="24"/>
        </w:rPr>
        <w:t xml:space="preserve"> </w:t>
      </w:r>
      <w:r w:rsidR="00BE7322">
        <w:rPr>
          <w:rFonts w:ascii="Arial" w:eastAsia="Times New Roman" w:hAnsi="Arial" w:cs="Arial"/>
          <w:color w:val="000000" w:themeColor="text1"/>
          <w:kern w:val="28"/>
          <w:sz w:val="24"/>
          <w:szCs w:val="24"/>
        </w:rPr>
        <w:t xml:space="preserve">court </w:t>
      </w:r>
      <w:r w:rsidR="00853499">
        <w:rPr>
          <w:rFonts w:ascii="Arial" w:eastAsia="Times New Roman" w:hAnsi="Arial" w:cs="Arial"/>
          <w:color w:val="000000" w:themeColor="text1"/>
          <w:kern w:val="28"/>
          <w:sz w:val="24"/>
          <w:szCs w:val="24"/>
        </w:rPr>
        <w:t xml:space="preserve"> </w:t>
      </w:r>
      <w:r w:rsidR="00B9533B" w:rsidRPr="00E47F33">
        <w:rPr>
          <w:rFonts w:ascii="Arial" w:eastAsia="Times New Roman" w:hAnsi="Arial" w:cs="Arial"/>
          <w:color w:val="000000" w:themeColor="text1"/>
          <w:kern w:val="28"/>
          <w:sz w:val="24"/>
          <w:szCs w:val="24"/>
        </w:rPr>
        <w:t xml:space="preserve"> explained  remorse as a gnawing pain of conscience for the plight of another and genuine contrition can only come from an appreciation of an acknowledgement of the extent of one’s error, whether the offender is sincerely </w:t>
      </w:r>
      <w:r w:rsidR="00B9533B" w:rsidRPr="00E47F33">
        <w:rPr>
          <w:rFonts w:ascii="Arial" w:eastAsia="Times New Roman" w:hAnsi="Arial" w:cs="Arial"/>
          <w:color w:val="000000" w:themeColor="text1"/>
          <w:kern w:val="28"/>
          <w:sz w:val="24"/>
          <w:szCs w:val="24"/>
        </w:rPr>
        <w:lastRenderedPageBreak/>
        <w:t>remorseful and not simply feeling sorry for h</w:t>
      </w:r>
      <w:r w:rsidR="00162A28">
        <w:rPr>
          <w:rFonts w:ascii="Arial" w:eastAsia="Times New Roman" w:hAnsi="Arial" w:cs="Arial"/>
          <w:color w:val="000000" w:themeColor="text1"/>
          <w:kern w:val="28"/>
          <w:sz w:val="24"/>
          <w:szCs w:val="24"/>
        </w:rPr>
        <w:t>er</w:t>
      </w:r>
      <w:r w:rsidR="00B9533B" w:rsidRPr="00E47F33">
        <w:rPr>
          <w:rFonts w:ascii="Arial" w:eastAsia="Times New Roman" w:hAnsi="Arial" w:cs="Arial"/>
          <w:color w:val="000000" w:themeColor="text1"/>
          <w:kern w:val="28"/>
          <w:sz w:val="24"/>
          <w:szCs w:val="24"/>
        </w:rPr>
        <w:t xml:space="preserve">self at having been caught, is the  factual question. </w:t>
      </w:r>
      <w:r w:rsidR="007C2699">
        <w:rPr>
          <w:rFonts w:ascii="Arial" w:eastAsia="Times New Roman" w:hAnsi="Arial" w:cs="Arial"/>
          <w:color w:val="000000" w:themeColor="text1"/>
          <w:kern w:val="28"/>
          <w:sz w:val="24"/>
          <w:szCs w:val="24"/>
        </w:rPr>
        <w:t xml:space="preserve"> </w:t>
      </w:r>
    </w:p>
    <w:p w14:paraId="090156E1" w14:textId="03D679E3" w:rsidR="00B9533B" w:rsidRPr="00E47F33" w:rsidRDefault="00EF54A0" w:rsidP="00F44324">
      <w:pPr>
        <w:tabs>
          <w:tab w:val="num" w:pos="567"/>
        </w:tabs>
        <w:spacing w:before="240" w:after="240" w:line="360" w:lineRule="auto"/>
        <w:ind w:left="426" w:hanging="568"/>
        <w:jc w:val="both"/>
        <w:outlineLvl w:val="0"/>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w:t>
      </w:r>
      <w:r w:rsidR="00E32FAF">
        <w:rPr>
          <w:rFonts w:ascii="Arial" w:eastAsia="Times New Roman" w:hAnsi="Arial" w:cs="Arial"/>
          <w:color w:val="000000" w:themeColor="text1"/>
          <w:kern w:val="28"/>
          <w:sz w:val="24"/>
          <w:szCs w:val="24"/>
        </w:rPr>
        <w:t>35</w:t>
      </w:r>
      <w:r>
        <w:rPr>
          <w:rFonts w:ascii="Arial" w:eastAsia="Times New Roman" w:hAnsi="Arial" w:cs="Arial"/>
          <w:color w:val="000000" w:themeColor="text1"/>
          <w:kern w:val="28"/>
          <w:sz w:val="24"/>
          <w:szCs w:val="24"/>
        </w:rPr>
        <w:t xml:space="preserve">]  </w:t>
      </w:r>
      <w:r w:rsidR="00B9533B" w:rsidRPr="00E47F33">
        <w:rPr>
          <w:rFonts w:ascii="Arial" w:eastAsia="Times New Roman" w:hAnsi="Arial" w:cs="Arial"/>
          <w:color w:val="000000" w:themeColor="text1"/>
          <w:kern w:val="28"/>
          <w:sz w:val="24"/>
          <w:szCs w:val="24"/>
        </w:rPr>
        <w:t xml:space="preserve">For a court to find that an accused person is genuinely remorseful, it needs to have a proper appreciation of what motivated the accused to commit the deed; what had since provoked </w:t>
      </w:r>
      <w:r w:rsidR="00162A28">
        <w:rPr>
          <w:rFonts w:ascii="Arial" w:eastAsia="Times New Roman" w:hAnsi="Arial" w:cs="Arial"/>
          <w:color w:val="000000" w:themeColor="text1"/>
          <w:kern w:val="28"/>
          <w:sz w:val="24"/>
          <w:szCs w:val="24"/>
        </w:rPr>
        <w:t>her</w:t>
      </w:r>
      <w:r w:rsidR="00B9533B" w:rsidRPr="00E47F33">
        <w:rPr>
          <w:rFonts w:ascii="Arial" w:eastAsia="Times New Roman" w:hAnsi="Arial" w:cs="Arial"/>
          <w:color w:val="000000" w:themeColor="text1"/>
          <w:kern w:val="28"/>
          <w:sz w:val="24"/>
          <w:szCs w:val="24"/>
        </w:rPr>
        <w:t xml:space="preserve"> change of heart; and whether </w:t>
      </w:r>
      <w:r w:rsidR="00162A28">
        <w:rPr>
          <w:rFonts w:ascii="Arial" w:eastAsia="Times New Roman" w:hAnsi="Arial" w:cs="Arial"/>
          <w:color w:val="000000" w:themeColor="text1"/>
          <w:kern w:val="28"/>
          <w:sz w:val="24"/>
          <w:szCs w:val="24"/>
        </w:rPr>
        <w:t>s</w:t>
      </w:r>
      <w:r w:rsidR="00B9533B" w:rsidRPr="00E47F33">
        <w:rPr>
          <w:rFonts w:ascii="Arial" w:eastAsia="Times New Roman" w:hAnsi="Arial" w:cs="Arial"/>
          <w:color w:val="000000" w:themeColor="text1"/>
          <w:kern w:val="28"/>
          <w:sz w:val="24"/>
          <w:szCs w:val="24"/>
        </w:rPr>
        <w:t xml:space="preserve">he does indeed have a true appreciation of the consequences of those actions.  </w:t>
      </w:r>
      <w:r w:rsidR="00777622" w:rsidRPr="00E47F33">
        <w:rPr>
          <w:rFonts w:ascii="Arial" w:eastAsia="Times New Roman" w:hAnsi="Arial" w:cs="Arial"/>
          <w:color w:val="000000" w:themeColor="text1"/>
          <w:kern w:val="28"/>
          <w:sz w:val="24"/>
          <w:szCs w:val="24"/>
        </w:rPr>
        <w:t>I have considered the fact that the accused elected not to testify in mitigation of sentence, which is h</w:t>
      </w:r>
      <w:r w:rsidR="00162A28">
        <w:rPr>
          <w:rFonts w:ascii="Arial" w:eastAsia="Times New Roman" w:hAnsi="Arial" w:cs="Arial"/>
          <w:color w:val="000000" w:themeColor="text1"/>
          <w:kern w:val="28"/>
          <w:sz w:val="24"/>
          <w:szCs w:val="24"/>
        </w:rPr>
        <w:t>er</w:t>
      </w:r>
      <w:r w:rsidR="00777622" w:rsidRPr="00E47F33">
        <w:rPr>
          <w:rFonts w:ascii="Arial" w:eastAsia="Times New Roman" w:hAnsi="Arial" w:cs="Arial"/>
          <w:color w:val="000000" w:themeColor="text1"/>
          <w:kern w:val="28"/>
          <w:sz w:val="24"/>
          <w:szCs w:val="24"/>
        </w:rPr>
        <w:t xml:space="preserve"> Constitutional right and prerogative to do so. To me h</w:t>
      </w:r>
      <w:r w:rsidR="00162A28">
        <w:rPr>
          <w:rFonts w:ascii="Arial" w:eastAsia="Times New Roman" w:hAnsi="Arial" w:cs="Arial"/>
          <w:color w:val="000000" w:themeColor="text1"/>
          <w:kern w:val="28"/>
          <w:sz w:val="24"/>
          <w:szCs w:val="24"/>
        </w:rPr>
        <w:t>er</w:t>
      </w:r>
      <w:r w:rsidR="00777622" w:rsidRPr="00E47F33">
        <w:rPr>
          <w:rFonts w:ascii="Arial" w:eastAsia="Times New Roman" w:hAnsi="Arial" w:cs="Arial"/>
          <w:color w:val="000000" w:themeColor="text1"/>
          <w:kern w:val="28"/>
          <w:sz w:val="24"/>
          <w:szCs w:val="24"/>
        </w:rPr>
        <w:t xml:space="preserve"> silence had negative connotations and consequences in that </w:t>
      </w:r>
      <w:r w:rsidR="00162A28">
        <w:rPr>
          <w:rFonts w:ascii="Arial" w:eastAsia="Times New Roman" w:hAnsi="Arial" w:cs="Arial"/>
          <w:color w:val="000000" w:themeColor="text1"/>
          <w:kern w:val="28"/>
          <w:sz w:val="24"/>
          <w:szCs w:val="24"/>
        </w:rPr>
        <w:t>s</w:t>
      </w:r>
      <w:r w:rsidR="00777622" w:rsidRPr="00E47F33">
        <w:rPr>
          <w:rFonts w:ascii="Arial" w:eastAsia="Times New Roman" w:hAnsi="Arial" w:cs="Arial"/>
          <w:color w:val="000000" w:themeColor="text1"/>
          <w:kern w:val="28"/>
          <w:sz w:val="24"/>
          <w:szCs w:val="24"/>
        </w:rPr>
        <w:t>he had nothing to say about h</w:t>
      </w:r>
      <w:r>
        <w:rPr>
          <w:rFonts w:ascii="Arial" w:eastAsia="Times New Roman" w:hAnsi="Arial" w:cs="Arial"/>
          <w:color w:val="000000" w:themeColor="text1"/>
          <w:kern w:val="28"/>
          <w:sz w:val="24"/>
          <w:szCs w:val="24"/>
        </w:rPr>
        <w:t>er</w:t>
      </w:r>
      <w:r w:rsidR="00777622" w:rsidRPr="00E47F33">
        <w:rPr>
          <w:rFonts w:ascii="Arial" w:eastAsia="Times New Roman" w:hAnsi="Arial" w:cs="Arial"/>
          <w:color w:val="000000" w:themeColor="text1"/>
          <w:kern w:val="28"/>
          <w:sz w:val="24"/>
          <w:szCs w:val="24"/>
        </w:rPr>
        <w:t xml:space="preserve"> actions.</w:t>
      </w:r>
      <w:r w:rsidR="00777622" w:rsidRPr="00E47F33">
        <w:rPr>
          <w:rFonts w:ascii="Arial" w:eastAsia="Times New Roman" w:hAnsi="Arial" w:cs="Arial"/>
          <w:color w:val="000000" w:themeColor="text1"/>
          <w:kern w:val="28"/>
          <w:sz w:val="24"/>
          <w:szCs w:val="24"/>
          <w:vertAlign w:val="superscript"/>
        </w:rPr>
        <w:footnoteReference w:id="24"/>
      </w:r>
      <w:r w:rsidR="00777622" w:rsidRPr="00E47F33">
        <w:rPr>
          <w:rFonts w:ascii="Arial" w:eastAsia="Times New Roman" w:hAnsi="Arial" w:cs="Arial"/>
          <w:color w:val="000000" w:themeColor="text1"/>
          <w:kern w:val="28"/>
          <w:sz w:val="24"/>
          <w:szCs w:val="24"/>
        </w:rPr>
        <w:t xml:space="preserve">   </w:t>
      </w:r>
      <w:r w:rsidR="008A339A" w:rsidRPr="00E47F33">
        <w:rPr>
          <w:rFonts w:ascii="Arial" w:eastAsia="Times New Roman" w:hAnsi="Arial" w:cs="Arial"/>
          <w:color w:val="000000" w:themeColor="text1"/>
          <w:kern w:val="28"/>
          <w:sz w:val="24"/>
          <w:szCs w:val="24"/>
        </w:rPr>
        <w:t>These factors lie purely within h</w:t>
      </w:r>
      <w:r w:rsidR="00162A28">
        <w:rPr>
          <w:rFonts w:ascii="Arial" w:eastAsia="Times New Roman" w:hAnsi="Arial" w:cs="Arial"/>
          <w:color w:val="000000" w:themeColor="text1"/>
          <w:kern w:val="28"/>
          <w:sz w:val="24"/>
          <w:szCs w:val="24"/>
        </w:rPr>
        <w:t>er</w:t>
      </w:r>
      <w:r w:rsidR="008A339A" w:rsidRPr="00E47F33">
        <w:rPr>
          <w:rFonts w:ascii="Arial" w:eastAsia="Times New Roman" w:hAnsi="Arial" w:cs="Arial"/>
          <w:color w:val="000000" w:themeColor="text1"/>
          <w:kern w:val="28"/>
          <w:sz w:val="24"/>
          <w:szCs w:val="24"/>
        </w:rPr>
        <w:t xml:space="preserve"> knowledge</w:t>
      </w:r>
      <w:r w:rsidR="007E792B">
        <w:rPr>
          <w:rFonts w:ascii="Arial" w:eastAsia="Times New Roman" w:hAnsi="Arial" w:cs="Arial"/>
          <w:color w:val="000000" w:themeColor="text1"/>
          <w:kern w:val="28"/>
          <w:sz w:val="24"/>
          <w:szCs w:val="24"/>
        </w:rPr>
        <w:t>.</w:t>
      </w:r>
      <w:r w:rsidR="008A339A" w:rsidRPr="00E47F33">
        <w:rPr>
          <w:rFonts w:ascii="Arial" w:eastAsia="Times New Roman" w:hAnsi="Arial" w:cs="Arial"/>
          <w:color w:val="000000" w:themeColor="text1"/>
          <w:kern w:val="28"/>
          <w:sz w:val="24"/>
          <w:szCs w:val="24"/>
        </w:rPr>
        <w:t xml:space="preserve"> The implication of this is that generally where an accused elects not to testify, a finding of remorse cannot be made by the presiding officer.</w:t>
      </w:r>
      <w:r w:rsidR="008A339A" w:rsidRPr="00E47F33">
        <w:rPr>
          <w:rStyle w:val="FootnoteReference"/>
          <w:rFonts w:ascii="Arial" w:eastAsia="Times New Roman" w:hAnsi="Arial" w:cs="Arial"/>
          <w:color w:val="000000" w:themeColor="text1"/>
          <w:kern w:val="28"/>
          <w:sz w:val="24"/>
          <w:szCs w:val="24"/>
        </w:rPr>
        <w:footnoteReference w:id="25"/>
      </w:r>
      <w:r w:rsidR="00B9533B" w:rsidRPr="00E47F33">
        <w:rPr>
          <w:rFonts w:ascii="Arial" w:eastAsia="Times New Roman" w:hAnsi="Arial" w:cs="Arial"/>
          <w:color w:val="000000" w:themeColor="text1"/>
          <w:kern w:val="28"/>
          <w:sz w:val="24"/>
          <w:szCs w:val="24"/>
        </w:rPr>
        <w:t xml:space="preserve"> </w:t>
      </w:r>
      <w:r w:rsidR="007E792B">
        <w:rPr>
          <w:rFonts w:ascii="Arial" w:eastAsia="Times New Roman" w:hAnsi="Arial" w:cs="Arial"/>
          <w:color w:val="000000" w:themeColor="text1"/>
          <w:kern w:val="28"/>
          <w:sz w:val="24"/>
          <w:szCs w:val="24"/>
        </w:rPr>
        <w:t>I</w:t>
      </w:r>
      <w:r w:rsidR="008A339A" w:rsidRPr="00E47F33">
        <w:rPr>
          <w:rFonts w:ascii="Arial" w:eastAsia="Times New Roman" w:hAnsi="Arial" w:cs="Arial"/>
          <w:color w:val="000000" w:themeColor="text1"/>
          <w:kern w:val="28"/>
          <w:sz w:val="24"/>
          <w:szCs w:val="24"/>
        </w:rPr>
        <w:t xml:space="preserve"> </w:t>
      </w:r>
      <w:r w:rsidR="00A85DB8">
        <w:rPr>
          <w:rFonts w:ascii="Arial" w:eastAsia="Times New Roman" w:hAnsi="Arial" w:cs="Arial"/>
          <w:color w:val="000000" w:themeColor="text1"/>
          <w:kern w:val="28"/>
          <w:sz w:val="24"/>
          <w:szCs w:val="24"/>
        </w:rPr>
        <w:t xml:space="preserve"> am mindful of the applicant’s low emotional intelligence and her inability to express herself verbally. </w:t>
      </w:r>
    </w:p>
    <w:p w14:paraId="136EA9D1" w14:textId="119660F6" w:rsidR="008A339A" w:rsidRPr="00E47F33" w:rsidRDefault="00EF54A0" w:rsidP="00E32FAF">
      <w:pPr>
        <w:spacing w:line="360" w:lineRule="auto"/>
        <w:ind w:left="426" w:hanging="568"/>
        <w:jc w:val="both"/>
        <w:rPr>
          <w:rFonts w:ascii="Arial" w:hAnsi="Arial" w:cs="Arial"/>
          <w:color w:val="242121"/>
          <w:sz w:val="24"/>
          <w:szCs w:val="24"/>
        </w:rPr>
      </w:pPr>
      <w:r>
        <w:rPr>
          <w:rFonts w:ascii="Arial" w:hAnsi="Arial" w:cs="Arial"/>
          <w:color w:val="242121"/>
          <w:sz w:val="24"/>
          <w:szCs w:val="24"/>
        </w:rPr>
        <w:t>[</w:t>
      </w:r>
      <w:r w:rsidR="00E32FAF">
        <w:rPr>
          <w:rFonts w:ascii="Arial" w:hAnsi="Arial" w:cs="Arial"/>
          <w:color w:val="242121"/>
          <w:sz w:val="24"/>
          <w:szCs w:val="24"/>
        </w:rPr>
        <w:t>36</w:t>
      </w:r>
      <w:r>
        <w:rPr>
          <w:rFonts w:ascii="Arial" w:hAnsi="Arial" w:cs="Arial"/>
          <w:color w:val="242121"/>
          <w:sz w:val="24"/>
          <w:szCs w:val="24"/>
        </w:rPr>
        <w:t>]</w:t>
      </w:r>
      <w:r>
        <w:rPr>
          <w:rFonts w:ascii="Arial" w:hAnsi="Arial" w:cs="Arial"/>
          <w:color w:val="242121"/>
          <w:sz w:val="24"/>
          <w:szCs w:val="24"/>
        </w:rPr>
        <w:tab/>
      </w:r>
      <w:r w:rsidR="00A85DB8">
        <w:rPr>
          <w:rFonts w:ascii="Arial" w:hAnsi="Arial" w:cs="Arial"/>
          <w:color w:val="242121"/>
          <w:sz w:val="24"/>
          <w:szCs w:val="24"/>
        </w:rPr>
        <w:t xml:space="preserve">Counsel requested that I take into consideration the accused presentence detention. </w:t>
      </w:r>
      <w:r>
        <w:rPr>
          <w:rFonts w:ascii="Arial" w:hAnsi="Arial" w:cs="Arial"/>
          <w:color w:val="242121"/>
          <w:sz w:val="24"/>
          <w:szCs w:val="24"/>
        </w:rPr>
        <w:t>I</w:t>
      </w:r>
      <w:r w:rsidR="005E247A">
        <w:rPr>
          <w:rFonts w:ascii="Arial" w:hAnsi="Arial" w:cs="Arial"/>
          <w:color w:val="242121"/>
          <w:sz w:val="24"/>
          <w:szCs w:val="24"/>
        </w:rPr>
        <w:t xml:space="preserve"> am mindful that t</w:t>
      </w:r>
      <w:r w:rsidR="008A339A" w:rsidRPr="00E47F33">
        <w:rPr>
          <w:rFonts w:ascii="Arial" w:hAnsi="Arial" w:cs="Arial"/>
          <w:color w:val="242121"/>
          <w:sz w:val="24"/>
          <w:szCs w:val="24"/>
        </w:rPr>
        <w:t>he accused has been incarcerated as an awaiting t</w:t>
      </w:r>
      <w:r w:rsidR="007E792B">
        <w:rPr>
          <w:rFonts w:ascii="Arial" w:hAnsi="Arial" w:cs="Arial"/>
          <w:color w:val="242121"/>
          <w:sz w:val="24"/>
          <w:szCs w:val="24"/>
        </w:rPr>
        <w:t>rial prisoner since</w:t>
      </w:r>
      <w:r w:rsidR="00A85DB8">
        <w:rPr>
          <w:rFonts w:ascii="Arial" w:hAnsi="Arial" w:cs="Arial"/>
          <w:color w:val="242121"/>
          <w:sz w:val="24"/>
          <w:szCs w:val="24"/>
        </w:rPr>
        <w:t xml:space="preserve"> the 11</w:t>
      </w:r>
      <w:r w:rsidR="00A85DB8" w:rsidRPr="00A85DB8">
        <w:rPr>
          <w:rFonts w:ascii="Arial" w:hAnsi="Arial" w:cs="Arial"/>
          <w:color w:val="242121"/>
          <w:sz w:val="24"/>
          <w:szCs w:val="24"/>
          <w:vertAlign w:val="superscript"/>
        </w:rPr>
        <w:t>th</w:t>
      </w:r>
      <w:r w:rsidR="00A85DB8">
        <w:rPr>
          <w:rFonts w:ascii="Arial" w:hAnsi="Arial" w:cs="Arial"/>
          <w:color w:val="242121"/>
          <w:sz w:val="24"/>
          <w:szCs w:val="24"/>
        </w:rPr>
        <w:t xml:space="preserve"> of </w:t>
      </w:r>
      <w:r w:rsidR="007E792B">
        <w:rPr>
          <w:rFonts w:ascii="Arial" w:hAnsi="Arial" w:cs="Arial"/>
          <w:color w:val="242121"/>
          <w:sz w:val="24"/>
          <w:szCs w:val="24"/>
        </w:rPr>
        <w:t xml:space="preserve"> October </w:t>
      </w:r>
      <w:r w:rsidR="00A85DB8">
        <w:rPr>
          <w:rFonts w:ascii="Arial" w:hAnsi="Arial" w:cs="Arial"/>
          <w:color w:val="242121"/>
          <w:sz w:val="24"/>
          <w:szCs w:val="24"/>
        </w:rPr>
        <w:t>2020,</w:t>
      </w:r>
      <w:r w:rsidR="008A339A" w:rsidRPr="00E47F33">
        <w:rPr>
          <w:rFonts w:ascii="Arial" w:hAnsi="Arial" w:cs="Arial"/>
          <w:color w:val="242121"/>
          <w:sz w:val="24"/>
          <w:szCs w:val="24"/>
        </w:rPr>
        <w:t xml:space="preserve"> which is a </w:t>
      </w:r>
      <w:r w:rsidR="005E247A">
        <w:rPr>
          <w:rFonts w:ascii="Arial" w:hAnsi="Arial" w:cs="Arial"/>
          <w:color w:val="242121"/>
          <w:sz w:val="24"/>
          <w:szCs w:val="24"/>
        </w:rPr>
        <w:t xml:space="preserve">fairly lengthy </w:t>
      </w:r>
      <w:r w:rsidR="008A339A" w:rsidRPr="00E47F33">
        <w:rPr>
          <w:rFonts w:ascii="Arial" w:hAnsi="Arial" w:cs="Arial"/>
          <w:color w:val="242121"/>
          <w:sz w:val="24"/>
          <w:szCs w:val="24"/>
        </w:rPr>
        <w:t>period of time</w:t>
      </w:r>
      <w:r w:rsidR="007E792B">
        <w:rPr>
          <w:rFonts w:ascii="Arial" w:hAnsi="Arial" w:cs="Arial"/>
          <w:color w:val="242121"/>
          <w:sz w:val="24"/>
          <w:szCs w:val="24"/>
        </w:rPr>
        <w:t>.</w:t>
      </w:r>
      <w:r w:rsidR="008A339A" w:rsidRPr="00E47F33">
        <w:rPr>
          <w:rFonts w:ascii="Arial" w:hAnsi="Arial" w:cs="Arial"/>
          <w:color w:val="242121"/>
          <w:sz w:val="24"/>
          <w:szCs w:val="24"/>
        </w:rPr>
        <w:t xml:space="preserve"> </w:t>
      </w:r>
      <w:r w:rsidR="00A85DB8">
        <w:rPr>
          <w:rFonts w:ascii="Arial" w:hAnsi="Arial" w:cs="Arial"/>
          <w:color w:val="242121"/>
          <w:sz w:val="24"/>
          <w:szCs w:val="24"/>
        </w:rPr>
        <w:t xml:space="preserve"> I have no problem taking this into consideration when imposing an appropriate sentence. </w:t>
      </w:r>
      <w:r w:rsidR="008A339A" w:rsidRPr="00E47F33">
        <w:rPr>
          <w:rFonts w:ascii="Arial" w:hAnsi="Arial" w:cs="Arial"/>
          <w:color w:val="242121"/>
          <w:sz w:val="24"/>
          <w:szCs w:val="24"/>
        </w:rPr>
        <w:t> On a strict interpretation of the law, this does not amount to a ‘substantive and compelling circumstance</w:t>
      </w:r>
      <w:r w:rsidR="00A85DB8">
        <w:rPr>
          <w:rFonts w:ascii="Arial" w:hAnsi="Arial" w:cs="Arial"/>
          <w:color w:val="242121"/>
          <w:sz w:val="24"/>
          <w:szCs w:val="24"/>
        </w:rPr>
        <w:t>.</w:t>
      </w:r>
      <w:r w:rsidR="008A339A" w:rsidRPr="00E47F33">
        <w:rPr>
          <w:rFonts w:ascii="Arial" w:hAnsi="Arial" w:cs="Arial"/>
          <w:color w:val="242121"/>
          <w:sz w:val="24"/>
          <w:szCs w:val="24"/>
        </w:rPr>
        <w:t>’</w:t>
      </w:r>
      <w:r w:rsidR="00A85DB8">
        <w:rPr>
          <w:rFonts w:ascii="Arial" w:hAnsi="Arial" w:cs="Arial"/>
          <w:color w:val="242121"/>
          <w:sz w:val="24"/>
          <w:szCs w:val="24"/>
        </w:rPr>
        <w:t xml:space="preserve"> That having </w:t>
      </w:r>
      <w:r w:rsidR="008A339A" w:rsidRPr="00E47F33">
        <w:rPr>
          <w:rFonts w:ascii="Arial" w:hAnsi="Arial" w:cs="Arial"/>
          <w:color w:val="242121"/>
          <w:sz w:val="24"/>
          <w:szCs w:val="24"/>
        </w:rPr>
        <w:t xml:space="preserve">been said, nothing prevents this court, to </w:t>
      </w:r>
      <w:r w:rsidR="00162A28" w:rsidRPr="00E47F33">
        <w:rPr>
          <w:rFonts w:ascii="Arial" w:hAnsi="Arial" w:cs="Arial"/>
          <w:color w:val="242121"/>
          <w:sz w:val="24"/>
          <w:szCs w:val="24"/>
        </w:rPr>
        <w:t>consider</w:t>
      </w:r>
      <w:r w:rsidR="008A339A" w:rsidRPr="00E47F33">
        <w:rPr>
          <w:rFonts w:ascii="Arial" w:hAnsi="Arial" w:cs="Arial"/>
          <w:color w:val="242121"/>
          <w:sz w:val="24"/>
          <w:szCs w:val="24"/>
        </w:rPr>
        <w:t xml:space="preserve"> the period that the </w:t>
      </w:r>
      <w:r w:rsidR="00162A28">
        <w:rPr>
          <w:rFonts w:ascii="Arial" w:hAnsi="Arial" w:cs="Arial"/>
          <w:color w:val="242121"/>
          <w:sz w:val="24"/>
          <w:szCs w:val="24"/>
        </w:rPr>
        <w:t xml:space="preserve">accused </w:t>
      </w:r>
      <w:r w:rsidR="008A339A" w:rsidRPr="00E47F33">
        <w:rPr>
          <w:rFonts w:ascii="Arial" w:hAnsi="Arial" w:cs="Arial"/>
          <w:color w:val="242121"/>
          <w:sz w:val="24"/>
          <w:szCs w:val="24"/>
        </w:rPr>
        <w:t xml:space="preserve"> ha</w:t>
      </w:r>
      <w:r w:rsidR="00162A28">
        <w:rPr>
          <w:rFonts w:ascii="Arial" w:hAnsi="Arial" w:cs="Arial"/>
          <w:color w:val="242121"/>
          <w:sz w:val="24"/>
          <w:szCs w:val="24"/>
        </w:rPr>
        <w:t>d</w:t>
      </w:r>
      <w:r w:rsidR="008A339A" w:rsidRPr="00E47F33">
        <w:rPr>
          <w:rFonts w:ascii="Arial" w:hAnsi="Arial" w:cs="Arial"/>
          <w:color w:val="242121"/>
          <w:sz w:val="24"/>
          <w:szCs w:val="24"/>
        </w:rPr>
        <w:t xml:space="preserve"> been </w:t>
      </w:r>
      <w:r w:rsidR="00AA78A7" w:rsidRPr="00E47F33">
        <w:rPr>
          <w:rFonts w:ascii="Arial" w:hAnsi="Arial" w:cs="Arial"/>
          <w:color w:val="242121"/>
          <w:sz w:val="24"/>
          <w:szCs w:val="24"/>
        </w:rPr>
        <w:t xml:space="preserve">incarcerated, pending </w:t>
      </w:r>
      <w:r w:rsidR="005E247A">
        <w:rPr>
          <w:rFonts w:ascii="Arial" w:hAnsi="Arial" w:cs="Arial"/>
          <w:color w:val="242121"/>
          <w:sz w:val="24"/>
          <w:szCs w:val="24"/>
        </w:rPr>
        <w:t>her</w:t>
      </w:r>
      <w:r w:rsidR="00AA78A7" w:rsidRPr="00E47F33">
        <w:rPr>
          <w:rFonts w:ascii="Arial" w:hAnsi="Arial" w:cs="Arial"/>
          <w:color w:val="242121"/>
          <w:sz w:val="24"/>
          <w:szCs w:val="24"/>
        </w:rPr>
        <w:t xml:space="preserve"> </w:t>
      </w:r>
      <w:r w:rsidR="008A339A" w:rsidRPr="00E47F33">
        <w:rPr>
          <w:rFonts w:ascii="Arial" w:hAnsi="Arial" w:cs="Arial"/>
          <w:color w:val="242121"/>
          <w:sz w:val="24"/>
          <w:szCs w:val="24"/>
        </w:rPr>
        <w:t>trial, for the purpose of imposing the appropriate sentence.  </w:t>
      </w:r>
      <w:r w:rsidR="00A85DB8">
        <w:rPr>
          <w:rFonts w:ascii="Arial" w:hAnsi="Arial" w:cs="Arial"/>
          <w:color w:val="242121"/>
          <w:sz w:val="24"/>
          <w:szCs w:val="24"/>
        </w:rPr>
        <w:t>According to</w:t>
      </w:r>
      <w:r w:rsidR="00AA78A7" w:rsidRPr="00E47F33">
        <w:rPr>
          <w:rFonts w:ascii="Arial" w:hAnsi="Arial" w:cs="Arial"/>
          <w:color w:val="242121"/>
          <w:sz w:val="24"/>
          <w:szCs w:val="24"/>
        </w:rPr>
        <w:t> </w:t>
      </w:r>
      <w:r w:rsidR="007C2699" w:rsidRPr="007C2699">
        <w:rPr>
          <w:rFonts w:ascii="Arial" w:hAnsi="Arial" w:cs="Arial"/>
          <w:i/>
          <w:iCs/>
          <w:color w:val="242121"/>
          <w:sz w:val="24"/>
          <w:szCs w:val="24"/>
        </w:rPr>
        <w:t>S v</w:t>
      </w:r>
      <w:r w:rsidR="007C2699">
        <w:rPr>
          <w:rFonts w:ascii="Arial" w:hAnsi="Arial" w:cs="Arial"/>
          <w:color w:val="242121"/>
          <w:sz w:val="24"/>
          <w:szCs w:val="24"/>
        </w:rPr>
        <w:t xml:space="preserve"> </w:t>
      </w:r>
      <w:r w:rsidR="00AA78A7" w:rsidRPr="00E47F33">
        <w:rPr>
          <w:rFonts w:ascii="Arial" w:hAnsi="Arial" w:cs="Arial"/>
          <w:i/>
          <w:iCs/>
          <w:color w:val="242121"/>
          <w:sz w:val="24"/>
          <w:szCs w:val="24"/>
        </w:rPr>
        <w:t>Radebe</w:t>
      </w:r>
      <w:r w:rsidR="00162A28">
        <w:rPr>
          <w:rFonts w:ascii="Arial" w:hAnsi="Arial" w:cs="Arial"/>
          <w:i/>
          <w:iCs/>
          <w:color w:val="242121"/>
          <w:sz w:val="24"/>
          <w:szCs w:val="24"/>
        </w:rPr>
        <w:t>’s</w:t>
      </w:r>
      <w:r w:rsidR="00777622" w:rsidRPr="00E47F33">
        <w:rPr>
          <w:rStyle w:val="FootnoteReference"/>
          <w:rFonts w:ascii="Arial" w:hAnsi="Arial" w:cs="Arial"/>
          <w:i/>
          <w:iCs/>
          <w:color w:val="242121"/>
          <w:sz w:val="24"/>
          <w:szCs w:val="24"/>
        </w:rPr>
        <w:footnoteReference w:id="26"/>
      </w:r>
      <w:r w:rsidR="00162A28">
        <w:rPr>
          <w:rFonts w:ascii="Arial" w:hAnsi="Arial" w:cs="Arial"/>
          <w:i/>
          <w:iCs/>
          <w:color w:val="242121"/>
          <w:sz w:val="24"/>
          <w:szCs w:val="24"/>
        </w:rPr>
        <w:t xml:space="preserve"> </w:t>
      </w:r>
      <w:r w:rsidR="00162A28" w:rsidRPr="00162A28">
        <w:rPr>
          <w:rFonts w:ascii="Arial" w:hAnsi="Arial" w:cs="Arial"/>
          <w:color w:val="242121"/>
          <w:sz w:val="24"/>
          <w:szCs w:val="24"/>
        </w:rPr>
        <w:t>case</w:t>
      </w:r>
      <w:r w:rsidR="00AA78A7" w:rsidRPr="00162A28">
        <w:rPr>
          <w:rFonts w:ascii="Arial" w:hAnsi="Arial" w:cs="Arial"/>
          <w:color w:val="242121"/>
          <w:sz w:val="24"/>
          <w:szCs w:val="24"/>
        </w:rPr>
        <w:t>,</w:t>
      </w:r>
      <w:r w:rsidR="00AA78A7" w:rsidRPr="00E47F33">
        <w:rPr>
          <w:rFonts w:ascii="Arial" w:hAnsi="Arial" w:cs="Arial"/>
          <w:color w:val="242121"/>
          <w:sz w:val="24"/>
          <w:szCs w:val="24"/>
        </w:rPr>
        <w:t xml:space="preserve"> </w:t>
      </w:r>
      <w:r w:rsidR="00A85DB8">
        <w:rPr>
          <w:rFonts w:ascii="Arial" w:hAnsi="Arial" w:cs="Arial"/>
          <w:color w:val="242121"/>
          <w:sz w:val="24"/>
          <w:szCs w:val="24"/>
        </w:rPr>
        <w:t xml:space="preserve">pre- sentence detention </w:t>
      </w:r>
      <w:r w:rsidR="00AA78A7" w:rsidRPr="00E47F33">
        <w:rPr>
          <w:rFonts w:ascii="Arial" w:hAnsi="Arial" w:cs="Arial"/>
          <w:color w:val="242121"/>
          <w:sz w:val="24"/>
          <w:szCs w:val="24"/>
        </w:rPr>
        <w:t>is merely one of the factors to be taken into consideration to determine whether the effective sentence imposed is proportionate to the crime committed and therefore justified. </w:t>
      </w:r>
    </w:p>
    <w:p w14:paraId="104287F1" w14:textId="71CDA7B5" w:rsidR="00A85DB8" w:rsidRDefault="00273751" w:rsidP="007C2699">
      <w:pPr>
        <w:spacing w:line="360" w:lineRule="auto"/>
        <w:ind w:left="426" w:hanging="568"/>
        <w:jc w:val="both"/>
        <w:rPr>
          <w:rFonts w:ascii="Arial" w:hAnsi="Arial" w:cs="Arial"/>
          <w:color w:val="000000" w:themeColor="text1"/>
          <w:sz w:val="24"/>
          <w:szCs w:val="24"/>
        </w:rPr>
      </w:pPr>
      <w:bookmarkStart w:id="6" w:name="_Hlk131585550"/>
      <w:r>
        <w:rPr>
          <w:rFonts w:ascii="Arial" w:hAnsi="Arial" w:cs="Arial"/>
          <w:color w:val="000000" w:themeColor="text1"/>
          <w:sz w:val="24"/>
          <w:szCs w:val="24"/>
        </w:rPr>
        <w:t>[3</w:t>
      </w:r>
      <w:r w:rsidR="00E32FAF">
        <w:rPr>
          <w:rFonts w:ascii="Arial" w:hAnsi="Arial" w:cs="Arial"/>
          <w:color w:val="000000" w:themeColor="text1"/>
          <w:sz w:val="24"/>
          <w:szCs w:val="24"/>
        </w:rPr>
        <w:t>7</w:t>
      </w:r>
      <w:r w:rsidR="00B2551C" w:rsidRPr="00E47F33">
        <w:rPr>
          <w:rFonts w:ascii="Arial" w:hAnsi="Arial" w:cs="Arial"/>
          <w:color w:val="000000" w:themeColor="text1"/>
          <w:sz w:val="24"/>
          <w:szCs w:val="24"/>
        </w:rPr>
        <w:t>]</w:t>
      </w:r>
      <w:r w:rsidR="005E247A">
        <w:rPr>
          <w:rFonts w:ascii="Arial" w:hAnsi="Arial" w:cs="Arial"/>
          <w:color w:val="000000" w:themeColor="text1"/>
          <w:sz w:val="24"/>
          <w:szCs w:val="24"/>
        </w:rPr>
        <w:t xml:space="preserve">   Ultimately, i</w:t>
      </w:r>
      <w:r w:rsidR="00B2551C" w:rsidRPr="00E47F33">
        <w:rPr>
          <w:rFonts w:ascii="Arial" w:hAnsi="Arial" w:cs="Arial"/>
          <w:color w:val="000000" w:themeColor="text1"/>
          <w:sz w:val="24"/>
          <w:szCs w:val="24"/>
        </w:rPr>
        <w:t xml:space="preserve">n the present case, I </w:t>
      </w:r>
      <w:r w:rsidR="00090725">
        <w:rPr>
          <w:rFonts w:ascii="Arial" w:hAnsi="Arial" w:cs="Arial"/>
          <w:color w:val="000000" w:themeColor="text1"/>
          <w:sz w:val="24"/>
          <w:szCs w:val="24"/>
        </w:rPr>
        <w:t xml:space="preserve"> have to weigh</w:t>
      </w:r>
      <w:r w:rsidR="00A85DB8">
        <w:rPr>
          <w:rFonts w:ascii="Arial" w:hAnsi="Arial" w:cs="Arial"/>
          <w:color w:val="000000" w:themeColor="text1"/>
          <w:sz w:val="24"/>
          <w:szCs w:val="24"/>
        </w:rPr>
        <w:t xml:space="preserve"> up</w:t>
      </w:r>
      <w:r w:rsidR="00090725">
        <w:rPr>
          <w:rFonts w:ascii="Arial" w:hAnsi="Arial" w:cs="Arial"/>
          <w:color w:val="000000" w:themeColor="text1"/>
          <w:sz w:val="24"/>
          <w:szCs w:val="24"/>
        </w:rPr>
        <w:t xml:space="preserve"> two competing rights. On the one hand I must consider the best interests of the children and on the other hand I must impose an effective sentence</w:t>
      </w:r>
      <w:r w:rsidR="005E247A">
        <w:rPr>
          <w:rFonts w:ascii="Arial" w:hAnsi="Arial" w:cs="Arial"/>
          <w:color w:val="000000" w:themeColor="text1"/>
          <w:sz w:val="24"/>
          <w:szCs w:val="24"/>
        </w:rPr>
        <w:t xml:space="preserve"> which is fair and just</w:t>
      </w:r>
      <w:r w:rsidR="00090725">
        <w:rPr>
          <w:rFonts w:ascii="Arial" w:hAnsi="Arial" w:cs="Arial"/>
          <w:color w:val="000000" w:themeColor="text1"/>
          <w:sz w:val="24"/>
          <w:szCs w:val="24"/>
        </w:rPr>
        <w:t>. Mr</w:t>
      </w:r>
      <w:r w:rsidR="00027736">
        <w:rPr>
          <w:rFonts w:ascii="Arial" w:hAnsi="Arial" w:cs="Arial"/>
          <w:color w:val="000000" w:themeColor="text1"/>
          <w:sz w:val="24"/>
          <w:szCs w:val="24"/>
        </w:rPr>
        <w:t xml:space="preserve"> N</w:t>
      </w:r>
      <w:r w:rsidR="00090725">
        <w:rPr>
          <w:rFonts w:ascii="Arial" w:hAnsi="Arial" w:cs="Arial"/>
          <w:color w:val="000000" w:themeColor="text1"/>
          <w:sz w:val="24"/>
          <w:szCs w:val="24"/>
        </w:rPr>
        <w:t xml:space="preserve"> Mapitsa contends should </w:t>
      </w:r>
      <w:r w:rsidR="00090725">
        <w:rPr>
          <w:rFonts w:ascii="Arial" w:hAnsi="Arial" w:cs="Arial"/>
          <w:color w:val="000000" w:themeColor="text1"/>
          <w:sz w:val="24"/>
          <w:szCs w:val="24"/>
        </w:rPr>
        <w:lastRenderedPageBreak/>
        <w:t xml:space="preserve">the </w:t>
      </w:r>
      <w:r w:rsidR="00A429AA">
        <w:rPr>
          <w:rFonts w:ascii="Arial" w:hAnsi="Arial" w:cs="Arial"/>
          <w:color w:val="000000" w:themeColor="text1"/>
          <w:sz w:val="24"/>
          <w:szCs w:val="24"/>
        </w:rPr>
        <w:t>c</w:t>
      </w:r>
      <w:r w:rsidR="00090725">
        <w:rPr>
          <w:rFonts w:ascii="Arial" w:hAnsi="Arial" w:cs="Arial"/>
          <w:color w:val="000000" w:themeColor="text1"/>
          <w:sz w:val="24"/>
          <w:szCs w:val="24"/>
        </w:rPr>
        <w:t>ourt decide to impose correctional supervision, the accused is a suitable candidate for correctional supervision</w:t>
      </w:r>
      <w:r w:rsidR="00027736">
        <w:rPr>
          <w:rFonts w:ascii="Arial" w:hAnsi="Arial" w:cs="Arial"/>
          <w:color w:val="000000" w:themeColor="text1"/>
          <w:sz w:val="24"/>
          <w:szCs w:val="24"/>
        </w:rPr>
        <w:t xml:space="preserve">. </w:t>
      </w:r>
      <w:r w:rsidR="00090725">
        <w:rPr>
          <w:rFonts w:ascii="Arial" w:hAnsi="Arial" w:cs="Arial"/>
          <w:color w:val="000000" w:themeColor="text1"/>
          <w:sz w:val="24"/>
          <w:szCs w:val="24"/>
        </w:rPr>
        <w:t>Mrs</w:t>
      </w:r>
      <w:r w:rsidR="00027736">
        <w:rPr>
          <w:rFonts w:ascii="Arial" w:hAnsi="Arial" w:cs="Arial"/>
          <w:color w:val="000000" w:themeColor="text1"/>
          <w:sz w:val="24"/>
          <w:szCs w:val="24"/>
        </w:rPr>
        <w:t xml:space="preserve"> A </w:t>
      </w:r>
      <w:r w:rsidR="00090725">
        <w:rPr>
          <w:rFonts w:ascii="Arial" w:hAnsi="Arial" w:cs="Arial"/>
          <w:color w:val="000000" w:themeColor="text1"/>
          <w:sz w:val="24"/>
          <w:szCs w:val="24"/>
        </w:rPr>
        <w:t>Vergeer</w:t>
      </w:r>
      <w:r w:rsidR="00A85DB8">
        <w:rPr>
          <w:rFonts w:ascii="Arial" w:hAnsi="Arial" w:cs="Arial"/>
          <w:color w:val="000000" w:themeColor="text1"/>
          <w:sz w:val="24"/>
          <w:szCs w:val="24"/>
        </w:rPr>
        <w:t xml:space="preserve"> contends that direct imprisonment is a suitable sentence. </w:t>
      </w:r>
    </w:p>
    <w:p w14:paraId="6ECC23E4" w14:textId="312298CB" w:rsidR="000E53AD" w:rsidRDefault="00A85DB8" w:rsidP="000E53AD">
      <w:pPr>
        <w:spacing w:line="360" w:lineRule="auto"/>
        <w:ind w:left="426" w:right="720" w:hanging="568"/>
        <w:jc w:val="both"/>
        <w:rPr>
          <w:rFonts w:ascii="Arial" w:hAnsi="Arial" w:cs="Arial"/>
          <w:color w:val="000000" w:themeColor="text1"/>
          <w:sz w:val="24"/>
          <w:szCs w:val="24"/>
        </w:rPr>
      </w:pPr>
      <w:r>
        <w:rPr>
          <w:rFonts w:ascii="Arial" w:hAnsi="Arial" w:cs="Arial"/>
          <w:color w:val="000000" w:themeColor="text1"/>
          <w:sz w:val="24"/>
          <w:szCs w:val="24"/>
        </w:rPr>
        <w:t>[3</w:t>
      </w:r>
      <w:r w:rsidR="00E32FAF">
        <w:rPr>
          <w:rFonts w:ascii="Arial" w:hAnsi="Arial" w:cs="Arial"/>
          <w:color w:val="000000" w:themeColor="text1"/>
          <w:sz w:val="24"/>
          <w:szCs w:val="24"/>
        </w:rPr>
        <w:t>8</w:t>
      </w:r>
      <w:r>
        <w:rPr>
          <w:rFonts w:ascii="Arial" w:hAnsi="Arial" w:cs="Arial"/>
          <w:color w:val="000000" w:themeColor="text1"/>
          <w:sz w:val="24"/>
          <w:szCs w:val="24"/>
        </w:rPr>
        <w:t>]</w:t>
      </w:r>
      <w:r>
        <w:rPr>
          <w:rFonts w:ascii="Arial" w:hAnsi="Arial" w:cs="Arial"/>
          <w:color w:val="000000" w:themeColor="text1"/>
          <w:sz w:val="24"/>
          <w:szCs w:val="24"/>
        </w:rPr>
        <w:tab/>
        <w:t xml:space="preserve">When considering the best interests of the children, </w:t>
      </w:r>
      <w:r w:rsidR="00B564D1">
        <w:rPr>
          <w:rFonts w:ascii="Arial" w:hAnsi="Arial" w:cs="Arial"/>
          <w:color w:val="000000" w:themeColor="text1"/>
          <w:sz w:val="24"/>
          <w:szCs w:val="24"/>
        </w:rPr>
        <w:t>section 28(1)(g) of the Constitution provides “every child has a right</w:t>
      </w:r>
      <w:r w:rsidR="001F59FA">
        <w:rPr>
          <w:rFonts w:ascii="Arial" w:hAnsi="Arial" w:cs="Arial"/>
          <w:color w:val="000000" w:themeColor="text1"/>
          <w:sz w:val="24"/>
          <w:szCs w:val="24"/>
        </w:rPr>
        <w:t xml:space="preserve"> “ not to be detained</w:t>
      </w:r>
      <w:r w:rsidR="005C0A62">
        <w:rPr>
          <w:rFonts w:ascii="Arial" w:hAnsi="Arial" w:cs="Arial"/>
          <w:color w:val="000000" w:themeColor="text1"/>
          <w:sz w:val="24"/>
          <w:szCs w:val="24"/>
        </w:rPr>
        <w:t xml:space="preserve"> except as a measure of last resort, in which case, </w:t>
      </w:r>
      <w:r w:rsidR="00BB5EEB">
        <w:rPr>
          <w:rFonts w:ascii="Arial" w:hAnsi="Arial" w:cs="Arial"/>
          <w:color w:val="000000" w:themeColor="text1"/>
          <w:sz w:val="24"/>
          <w:szCs w:val="24"/>
        </w:rPr>
        <w:t xml:space="preserve">in addition to the rights a child enjoys </w:t>
      </w:r>
      <w:r w:rsidR="0016044A">
        <w:rPr>
          <w:rFonts w:ascii="Arial" w:hAnsi="Arial" w:cs="Arial"/>
          <w:color w:val="000000" w:themeColor="text1"/>
          <w:sz w:val="24"/>
          <w:szCs w:val="24"/>
        </w:rPr>
        <w:t>under sections 12 and 35, the child</w:t>
      </w:r>
      <w:r w:rsidR="00174D75">
        <w:rPr>
          <w:rFonts w:ascii="Arial" w:hAnsi="Arial" w:cs="Arial"/>
          <w:color w:val="000000" w:themeColor="text1"/>
          <w:sz w:val="24"/>
          <w:szCs w:val="24"/>
        </w:rPr>
        <w:t>….” Additionally, section 28(2) of the Constitution provides</w:t>
      </w:r>
      <w:r w:rsidR="001E1988">
        <w:rPr>
          <w:rFonts w:ascii="Arial" w:hAnsi="Arial" w:cs="Arial"/>
          <w:color w:val="000000" w:themeColor="text1"/>
          <w:sz w:val="24"/>
          <w:szCs w:val="24"/>
        </w:rPr>
        <w:t xml:space="preserve"> “</w:t>
      </w:r>
      <w:r w:rsidR="000E53AD">
        <w:rPr>
          <w:rFonts w:ascii="Arial" w:hAnsi="Arial" w:cs="Arial"/>
          <w:color w:val="000000" w:themeColor="text1"/>
          <w:sz w:val="24"/>
          <w:szCs w:val="24"/>
        </w:rPr>
        <w:t xml:space="preserve">- </w:t>
      </w:r>
    </w:p>
    <w:p w14:paraId="204862FD" w14:textId="1FD956C1" w:rsidR="00B564D1" w:rsidRPr="007D6E29" w:rsidRDefault="000E53AD" w:rsidP="007D6E29">
      <w:pPr>
        <w:spacing w:line="240" w:lineRule="auto"/>
        <w:ind w:left="426" w:right="720" w:hanging="568"/>
        <w:jc w:val="both"/>
        <w:rPr>
          <w:rFonts w:ascii="Helvetica" w:hAnsi="Helvetica"/>
          <w:color w:val="252525"/>
          <w:shd w:val="clear" w:color="auto" w:fill="F8F8F8"/>
        </w:rPr>
      </w:pPr>
      <w:r>
        <w:rPr>
          <w:rFonts w:ascii="Arial" w:hAnsi="Arial" w:cs="Arial"/>
          <w:color w:val="000000" w:themeColor="text1"/>
          <w:sz w:val="24"/>
          <w:szCs w:val="24"/>
        </w:rPr>
        <w:t xml:space="preserve">        </w:t>
      </w:r>
      <w:r w:rsidR="00B564D1" w:rsidRPr="00027736">
        <w:rPr>
          <w:rFonts w:ascii="Arial" w:hAnsi="Arial" w:cs="Arial"/>
          <w:i/>
          <w:iCs/>
          <w:color w:val="000000" w:themeColor="text1"/>
          <w:sz w:val="20"/>
          <w:szCs w:val="20"/>
        </w:rPr>
        <w:t>“</w:t>
      </w:r>
      <w:r w:rsidR="00B564D1" w:rsidRPr="00027736">
        <w:rPr>
          <w:rFonts w:ascii="Arial" w:hAnsi="Arial" w:cs="Arial"/>
          <w:i/>
          <w:iCs/>
          <w:color w:val="252525"/>
          <w:shd w:val="clear" w:color="auto" w:fill="F8F8F8"/>
        </w:rPr>
        <w:t xml:space="preserve">not to be detained except as a measure of last resort, in which case, in addition to the rights a child enjoys under sections 12 and 35, the child may be detained only for the shortest appropriate period of time.“  Additionally, section 28(2) of the Constitution provides” </w:t>
      </w:r>
      <w:r w:rsidR="00B564D1" w:rsidRPr="007D6E29">
        <w:rPr>
          <w:rFonts w:ascii="Arial" w:hAnsi="Arial"/>
          <w:color w:val="000000" w:themeColor="text1"/>
          <w:sz w:val="24"/>
        </w:rPr>
        <w:t>a child’s best interest are of paramount importance in every matter concerning the child.”</w:t>
      </w:r>
      <w:r w:rsidR="00E103F3">
        <w:rPr>
          <w:rFonts w:ascii="Arial" w:hAnsi="Arial" w:cs="Arial"/>
          <w:color w:val="000000" w:themeColor="text1"/>
          <w:sz w:val="24"/>
          <w:szCs w:val="24"/>
        </w:rPr>
        <w:t xml:space="preserve"> </w:t>
      </w:r>
    </w:p>
    <w:p w14:paraId="6FE1ED9F" w14:textId="77777777" w:rsidR="000E53AD" w:rsidRPr="00027736" w:rsidRDefault="000E53AD" w:rsidP="000E53AD">
      <w:pPr>
        <w:spacing w:line="240" w:lineRule="auto"/>
        <w:ind w:left="426" w:right="720" w:hanging="568"/>
        <w:jc w:val="both"/>
        <w:rPr>
          <w:rFonts w:ascii="Arial" w:hAnsi="Arial" w:cs="Arial"/>
          <w:i/>
          <w:iCs/>
          <w:color w:val="252525"/>
          <w:shd w:val="clear" w:color="auto" w:fill="F8F8F8"/>
        </w:rPr>
      </w:pPr>
    </w:p>
    <w:p w14:paraId="4828BF46" w14:textId="4AC34ECB" w:rsidR="00EE6F20" w:rsidRDefault="00EE6F20" w:rsidP="007D6E29">
      <w:pPr>
        <w:spacing w:line="360" w:lineRule="auto"/>
        <w:ind w:left="426" w:hanging="568"/>
        <w:jc w:val="both"/>
        <w:rPr>
          <w:rFonts w:ascii="Arial" w:hAnsi="Arial" w:cs="Arial"/>
          <w:color w:val="000000" w:themeColor="text1"/>
          <w:sz w:val="24"/>
          <w:szCs w:val="24"/>
        </w:rPr>
      </w:pPr>
      <w:r>
        <w:rPr>
          <w:rFonts w:ascii="Arial" w:hAnsi="Arial" w:cs="Arial"/>
          <w:color w:val="000000" w:themeColor="text1"/>
          <w:sz w:val="24"/>
          <w:szCs w:val="24"/>
        </w:rPr>
        <w:t>[3</w:t>
      </w:r>
      <w:r w:rsidR="00E32FAF">
        <w:rPr>
          <w:rFonts w:ascii="Arial" w:hAnsi="Arial" w:cs="Arial"/>
          <w:color w:val="000000" w:themeColor="text1"/>
          <w:sz w:val="24"/>
          <w:szCs w:val="24"/>
        </w:rPr>
        <w:t>9</w:t>
      </w:r>
      <w:r>
        <w:rPr>
          <w:rFonts w:ascii="Arial" w:hAnsi="Arial" w:cs="Arial"/>
          <w:color w:val="000000" w:themeColor="text1"/>
          <w:sz w:val="24"/>
          <w:szCs w:val="24"/>
        </w:rPr>
        <w:t>]</w:t>
      </w:r>
      <w:r>
        <w:rPr>
          <w:rFonts w:ascii="Arial" w:hAnsi="Arial" w:cs="Arial"/>
          <w:color w:val="000000" w:themeColor="text1"/>
          <w:sz w:val="24"/>
          <w:szCs w:val="24"/>
        </w:rPr>
        <w:tab/>
        <w:t xml:space="preserve">When considering section 28 of the Constitution, I cannot simply only consider the accused’s personal </w:t>
      </w:r>
      <w:r w:rsidR="008529A4">
        <w:rPr>
          <w:rFonts w:ascii="Arial" w:hAnsi="Arial" w:cs="Arial"/>
          <w:color w:val="000000" w:themeColor="text1"/>
          <w:sz w:val="24"/>
          <w:szCs w:val="24"/>
        </w:rPr>
        <w:t>circumstances, but</w:t>
      </w:r>
      <w:r>
        <w:rPr>
          <w:rFonts w:ascii="Arial" w:hAnsi="Arial" w:cs="Arial"/>
          <w:color w:val="000000" w:themeColor="text1"/>
          <w:sz w:val="24"/>
          <w:szCs w:val="24"/>
        </w:rPr>
        <w:t xml:space="preserve"> I must prioritise and balance </w:t>
      </w:r>
      <w:r w:rsidR="008529A4">
        <w:rPr>
          <w:rFonts w:ascii="Arial" w:hAnsi="Arial" w:cs="Arial"/>
          <w:color w:val="000000" w:themeColor="text1"/>
          <w:sz w:val="24"/>
          <w:szCs w:val="24"/>
        </w:rPr>
        <w:t xml:space="preserve">the rights of the children ensuring that the children’s mental and physical health, their safety, education, primary needs, care, and protection are then balance the pendulum.  </w:t>
      </w:r>
      <w:r>
        <w:rPr>
          <w:rFonts w:ascii="Arial" w:hAnsi="Arial" w:cs="Arial"/>
          <w:color w:val="000000" w:themeColor="text1"/>
          <w:sz w:val="24"/>
          <w:szCs w:val="24"/>
        </w:rPr>
        <w:t xml:space="preserve">  </w:t>
      </w:r>
    </w:p>
    <w:p w14:paraId="45EA049D" w14:textId="0D374E22" w:rsidR="005E247A" w:rsidRDefault="008529A4" w:rsidP="007D6E29">
      <w:pPr>
        <w:spacing w:line="360" w:lineRule="auto"/>
        <w:ind w:left="426" w:hanging="568"/>
        <w:jc w:val="both"/>
        <w:rPr>
          <w:rFonts w:ascii="Arial" w:hAnsi="Arial" w:cs="Arial"/>
          <w:color w:val="000000" w:themeColor="text1"/>
          <w:sz w:val="24"/>
          <w:szCs w:val="24"/>
        </w:rPr>
      </w:pPr>
      <w:r>
        <w:rPr>
          <w:rFonts w:ascii="Arial" w:hAnsi="Arial" w:cs="Arial"/>
          <w:color w:val="000000" w:themeColor="text1"/>
          <w:sz w:val="24"/>
          <w:szCs w:val="24"/>
        </w:rPr>
        <w:t>[4</w:t>
      </w:r>
      <w:r w:rsidR="00E32FAF">
        <w:rPr>
          <w:rFonts w:ascii="Arial" w:hAnsi="Arial" w:cs="Arial"/>
          <w:color w:val="000000" w:themeColor="text1"/>
          <w:sz w:val="24"/>
          <w:szCs w:val="24"/>
        </w:rPr>
        <w:t>0</w:t>
      </w:r>
      <w:r>
        <w:rPr>
          <w:rFonts w:ascii="Arial" w:hAnsi="Arial" w:cs="Arial"/>
          <w:color w:val="000000" w:themeColor="text1"/>
          <w:sz w:val="24"/>
          <w:szCs w:val="24"/>
        </w:rPr>
        <w:t>]</w:t>
      </w:r>
      <w:r>
        <w:rPr>
          <w:rFonts w:ascii="Arial" w:hAnsi="Arial" w:cs="Arial"/>
          <w:color w:val="000000" w:themeColor="text1"/>
          <w:sz w:val="24"/>
          <w:szCs w:val="24"/>
        </w:rPr>
        <w:tab/>
        <w:t>The accused in this matter has been in custody since the 11</w:t>
      </w:r>
      <w:r w:rsidRPr="008529A4">
        <w:rPr>
          <w:rFonts w:ascii="Arial" w:hAnsi="Arial" w:cs="Arial"/>
          <w:color w:val="000000" w:themeColor="text1"/>
          <w:sz w:val="24"/>
          <w:szCs w:val="24"/>
          <w:vertAlign w:val="superscript"/>
        </w:rPr>
        <w:t xml:space="preserve">th </w:t>
      </w:r>
      <w:r>
        <w:rPr>
          <w:rFonts w:ascii="Arial" w:hAnsi="Arial" w:cs="Arial"/>
          <w:color w:val="000000" w:themeColor="text1"/>
          <w:sz w:val="24"/>
          <w:szCs w:val="24"/>
          <w:vertAlign w:val="superscript"/>
        </w:rPr>
        <w:t xml:space="preserve"> </w:t>
      </w:r>
      <w:r>
        <w:rPr>
          <w:rFonts w:ascii="Arial" w:hAnsi="Arial" w:cs="Arial"/>
          <w:color w:val="000000" w:themeColor="text1"/>
          <w:sz w:val="24"/>
          <w:szCs w:val="24"/>
        </w:rPr>
        <w:t xml:space="preserve">of October 2020. The five-year-old son was in the care and protection of the accused mother. Ever since </w:t>
      </w:r>
      <w:r w:rsidR="00CE1ECD">
        <w:rPr>
          <w:rFonts w:ascii="Arial" w:hAnsi="Arial" w:cs="Arial"/>
          <w:color w:val="000000" w:themeColor="text1"/>
          <w:sz w:val="24"/>
          <w:szCs w:val="24"/>
        </w:rPr>
        <w:t xml:space="preserve">the accused has been in custody, the </w:t>
      </w:r>
      <w:r>
        <w:rPr>
          <w:rFonts w:ascii="Arial" w:hAnsi="Arial" w:cs="Arial"/>
          <w:color w:val="000000" w:themeColor="text1"/>
          <w:sz w:val="24"/>
          <w:szCs w:val="24"/>
        </w:rPr>
        <w:t xml:space="preserve">biological </w:t>
      </w:r>
      <w:r w:rsidR="00CE1ECD">
        <w:rPr>
          <w:rFonts w:ascii="Arial" w:hAnsi="Arial" w:cs="Arial"/>
          <w:color w:val="000000" w:themeColor="text1"/>
          <w:sz w:val="24"/>
          <w:szCs w:val="24"/>
        </w:rPr>
        <w:t xml:space="preserve">father of the children did not visit nor support the five-year-old son.   The accused </w:t>
      </w:r>
      <w:r>
        <w:rPr>
          <w:rFonts w:ascii="Arial" w:hAnsi="Arial" w:cs="Arial"/>
          <w:color w:val="000000" w:themeColor="text1"/>
          <w:sz w:val="24"/>
          <w:szCs w:val="24"/>
        </w:rPr>
        <w:t xml:space="preserve">then gave birth to </w:t>
      </w:r>
      <w:r w:rsidR="00CE1ECD">
        <w:rPr>
          <w:rFonts w:ascii="Arial" w:hAnsi="Arial" w:cs="Arial"/>
          <w:color w:val="000000" w:themeColor="text1"/>
          <w:sz w:val="24"/>
          <w:szCs w:val="24"/>
        </w:rPr>
        <w:t xml:space="preserve">her </w:t>
      </w:r>
      <w:r>
        <w:rPr>
          <w:rFonts w:ascii="Arial" w:hAnsi="Arial" w:cs="Arial"/>
          <w:color w:val="000000" w:themeColor="text1"/>
          <w:sz w:val="24"/>
          <w:szCs w:val="24"/>
        </w:rPr>
        <w:t>third</w:t>
      </w:r>
      <w:r w:rsidR="00CE1ECD">
        <w:rPr>
          <w:rFonts w:ascii="Arial" w:hAnsi="Arial" w:cs="Arial"/>
          <w:color w:val="000000" w:themeColor="text1"/>
          <w:sz w:val="24"/>
          <w:szCs w:val="24"/>
        </w:rPr>
        <w:t xml:space="preserve"> child </w:t>
      </w:r>
      <w:r>
        <w:rPr>
          <w:rFonts w:ascii="Arial" w:hAnsi="Arial" w:cs="Arial"/>
          <w:color w:val="000000" w:themeColor="text1"/>
          <w:sz w:val="24"/>
          <w:szCs w:val="24"/>
        </w:rPr>
        <w:t xml:space="preserve">whilst incarcerated  </w:t>
      </w:r>
      <w:r w:rsidR="00CE1ECD">
        <w:rPr>
          <w:rFonts w:ascii="Arial" w:hAnsi="Arial" w:cs="Arial"/>
          <w:color w:val="000000" w:themeColor="text1"/>
          <w:sz w:val="24"/>
          <w:szCs w:val="24"/>
        </w:rPr>
        <w:t xml:space="preserve">in prison. </w:t>
      </w:r>
      <w:r>
        <w:rPr>
          <w:rFonts w:ascii="Arial" w:hAnsi="Arial" w:cs="Arial"/>
          <w:color w:val="000000" w:themeColor="text1"/>
          <w:sz w:val="24"/>
          <w:szCs w:val="24"/>
        </w:rPr>
        <w:t xml:space="preserve"> The minor child was able to stay with her in prison and when the child turned two years old the child was placed </w:t>
      </w:r>
      <w:r w:rsidR="00CE1ECD">
        <w:rPr>
          <w:rFonts w:ascii="Arial" w:hAnsi="Arial" w:cs="Arial"/>
          <w:color w:val="000000" w:themeColor="text1"/>
          <w:sz w:val="24"/>
          <w:szCs w:val="24"/>
        </w:rPr>
        <w:t>in</w:t>
      </w:r>
      <w:r>
        <w:rPr>
          <w:rFonts w:ascii="Arial" w:hAnsi="Arial" w:cs="Arial"/>
          <w:color w:val="000000" w:themeColor="text1"/>
          <w:sz w:val="24"/>
          <w:szCs w:val="24"/>
        </w:rPr>
        <w:t xml:space="preserve">formally in the temporary </w:t>
      </w:r>
      <w:r w:rsidR="00CE1ECD">
        <w:rPr>
          <w:rFonts w:ascii="Arial" w:hAnsi="Arial" w:cs="Arial"/>
          <w:color w:val="000000" w:themeColor="text1"/>
          <w:sz w:val="24"/>
          <w:szCs w:val="24"/>
        </w:rPr>
        <w:t>the care and custody of</w:t>
      </w:r>
      <w:r>
        <w:rPr>
          <w:rFonts w:ascii="Arial" w:hAnsi="Arial" w:cs="Arial"/>
          <w:color w:val="000000" w:themeColor="text1"/>
          <w:sz w:val="24"/>
          <w:szCs w:val="24"/>
        </w:rPr>
        <w:t xml:space="preserve"> the maternal grandmother.</w:t>
      </w:r>
      <w:r w:rsidR="00CE1ECD">
        <w:rPr>
          <w:rFonts w:ascii="Arial" w:hAnsi="Arial" w:cs="Arial"/>
          <w:color w:val="000000" w:themeColor="text1"/>
          <w:sz w:val="24"/>
          <w:szCs w:val="24"/>
        </w:rPr>
        <w:t xml:space="preserve"> </w:t>
      </w:r>
    </w:p>
    <w:p w14:paraId="268A6EF5" w14:textId="5B614A7E" w:rsidR="00BA6F95" w:rsidRDefault="005E247A" w:rsidP="007D6E29">
      <w:pPr>
        <w:spacing w:line="360" w:lineRule="auto"/>
        <w:ind w:left="426" w:hanging="568"/>
        <w:jc w:val="both"/>
        <w:rPr>
          <w:rFonts w:ascii="Arial" w:hAnsi="Arial" w:cs="Arial"/>
          <w:color w:val="000000" w:themeColor="text1"/>
          <w:sz w:val="24"/>
          <w:szCs w:val="24"/>
        </w:rPr>
      </w:pPr>
      <w:r>
        <w:rPr>
          <w:rFonts w:ascii="Arial" w:hAnsi="Arial" w:cs="Arial"/>
          <w:color w:val="000000" w:themeColor="text1"/>
          <w:sz w:val="24"/>
          <w:szCs w:val="24"/>
        </w:rPr>
        <w:t>[</w:t>
      </w:r>
      <w:r w:rsidR="00E32FAF">
        <w:rPr>
          <w:rFonts w:ascii="Arial" w:hAnsi="Arial" w:cs="Arial"/>
          <w:color w:val="000000" w:themeColor="text1"/>
          <w:sz w:val="24"/>
          <w:szCs w:val="24"/>
        </w:rPr>
        <w:t>41</w:t>
      </w:r>
      <w:r>
        <w:rPr>
          <w:rFonts w:ascii="Arial" w:hAnsi="Arial" w:cs="Arial"/>
          <w:color w:val="000000" w:themeColor="text1"/>
          <w:sz w:val="24"/>
          <w:szCs w:val="24"/>
        </w:rPr>
        <w:t>]</w:t>
      </w:r>
      <w:r>
        <w:rPr>
          <w:rFonts w:ascii="Arial" w:hAnsi="Arial" w:cs="Arial"/>
          <w:color w:val="000000" w:themeColor="text1"/>
          <w:sz w:val="24"/>
          <w:szCs w:val="24"/>
        </w:rPr>
        <w:tab/>
      </w:r>
      <w:r w:rsidR="00BA6F95">
        <w:rPr>
          <w:rFonts w:ascii="Arial" w:hAnsi="Arial" w:cs="Arial"/>
          <w:color w:val="000000" w:themeColor="text1"/>
          <w:sz w:val="24"/>
          <w:szCs w:val="24"/>
        </w:rPr>
        <w:t xml:space="preserve">The maternal grandmother </w:t>
      </w:r>
      <w:r>
        <w:rPr>
          <w:rFonts w:ascii="Arial" w:hAnsi="Arial" w:cs="Arial"/>
          <w:color w:val="000000" w:themeColor="text1"/>
          <w:sz w:val="24"/>
          <w:szCs w:val="24"/>
        </w:rPr>
        <w:t xml:space="preserve">receives </w:t>
      </w:r>
      <w:r w:rsidR="008D7F56">
        <w:rPr>
          <w:rFonts w:ascii="Arial" w:hAnsi="Arial" w:cs="Arial"/>
          <w:color w:val="000000" w:themeColor="text1"/>
          <w:sz w:val="24"/>
          <w:szCs w:val="24"/>
        </w:rPr>
        <w:t>a</w:t>
      </w:r>
      <w:r>
        <w:rPr>
          <w:rFonts w:ascii="Arial" w:hAnsi="Arial" w:cs="Arial"/>
          <w:color w:val="000000" w:themeColor="text1"/>
          <w:sz w:val="24"/>
          <w:szCs w:val="24"/>
        </w:rPr>
        <w:t xml:space="preserve"> child support grant for her</w:t>
      </w:r>
      <w:r w:rsidR="008D7F56">
        <w:rPr>
          <w:rFonts w:ascii="Arial" w:hAnsi="Arial" w:cs="Arial"/>
          <w:color w:val="000000" w:themeColor="text1"/>
          <w:sz w:val="24"/>
          <w:szCs w:val="24"/>
        </w:rPr>
        <w:t xml:space="preserve"> </w:t>
      </w:r>
      <w:r w:rsidR="00BA6F95">
        <w:rPr>
          <w:rFonts w:ascii="Arial" w:hAnsi="Arial" w:cs="Arial"/>
          <w:color w:val="000000" w:themeColor="text1"/>
          <w:sz w:val="24"/>
          <w:szCs w:val="24"/>
        </w:rPr>
        <w:t xml:space="preserve"> own </w:t>
      </w:r>
      <w:r>
        <w:rPr>
          <w:rFonts w:ascii="Arial" w:hAnsi="Arial" w:cs="Arial"/>
          <w:color w:val="000000" w:themeColor="text1"/>
          <w:sz w:val="24"/>
          <w:szCs w:val="24"/>
        </w:rPr>
        <w:t>13-year-old</w:t>
      </w:r>
      <w:r w:rsidR="008D7F56">
        <w:rPr>
          <w:rFonts w:ascii="Arial" w:hAnsi="Arial" w:cs="Arial"/>
          <w:color w:val="000000" w:themeColor="text1"/>
          <w:sz w:val="24"/>
          <w:szCs w:val="24"/>
        </w:rPr>
        <w:t xml:space="preserve"> child </w:t>
      </w:r>
      <w:r>
        <w:rPr>
          <w:rFonts w:ascii="Arial" w:hAnsi="Arial" w:cs="Arial"/>
          <w:color w:val="000000" w:themeColor="text1"/>
          <w:sz w:val="24"/>
          <w:szCs w:val="24"/>
        </w:rPr>
        <w:t xml:space="preserve"> and uses that money to support the accused’s minor children.</w:t>
      </w:r>
      <w:r w:rsidR="008D7F56">
        <w:rPr>
          <w:rFonts w:ascii="Arial" w:hAnsi="Arial" w:cs="Arial"/>
          <w:color w:val="000000" w:themeColor="text1"/>
          <w:sz w:val="24"/>
          <w:szCs w:val="24"/>
        </w:rPr>
        <w:t xml:space="preserve"> Additionally, </w:t>
      </w:r>
      <w:r w:rsidR="00F25D9B">
        <w:rPr>
          <w:rFonts w:ascii="Arial" w:hAnsi="Arial" w:cs="Arial"/>
          <w:color w:val="000000" w:themeColor="text1"/>
          <w:sz w:val="24"/>
          <w:szCs w:val="24"/>
        </w:rPr>
        <w:t xml:space="preserve">although </w:t>
      </w:r>
      <w:r w:rsidR="008D7F56">
        <w:rPr>
          <w:rFonts w:ascii="Arial" w:hAnsi="Arial" w:cs="Arial"/>
          <w:color w:val="000000" w:themeColor="text1"/>
          <w:sz w:val="24"/>
          <w:szCs w:val="24"/>
        </w:rPr>
        <w:t>her income is minimal</w:t>
      </w:r>
      <w:r w:rsidR="00F25D9B">
        <w:rPr>
          <w:rFonts w:ascii="Arial" w:hAnsi="Arial" w:cs="Arial"/>
          <w:color w:val="000000" w:themeColor="text1"/>
          <w:sz w:val="24"/>
          <w:szCs w:val="24"/>
        </w:rPr>
        <w:t>, s</w:t>
      </w:r>
      <w:r w:rsidR="008D7F56">
        <w:rPr>
          <w:rFonts w:ascii="Arial" w:hAnsi="Arial" w:cs="Arial"/>
          <w:color w:val="000000" w:themeColor="text1"/>
          <w:sz w:val="24"/>
          <w:szCs w:val="24"/>
        </w:rPr>
        <w:t>he earns R40-60 per week from recycling</w:t>
      </w:r>
      <w:r w:rsidR="00BA6F95">
        <w:rPr>
          <w:rFonts w:ascii="Arial" w:hAnsi="Arial" w:cs="Arial"/>
          <w:color w:val="000000" w:themeColor="text1"/>
          <w:sz w:val="24"/>
          <w:szCs w:val="24"/>
        </w:rPr>
        <w:t xml:space="preserve"> plastic. </w:t>
      </w:r>
    </w:p>
    <w:p w14:paraId="7FCEF36F" w14:textId="75D9B18A" w:rsidR="00F25D9B" w:rsidRDefault="00F25D9B" w:rsidP="007D6E29">
      <w:pPr>
        <w:spacing w:line="360" w:lineRule="auto"/>
        <w:ind w:left="426" w:hanging="568"/>
        <w:jc w:val="both"/>
        <w:rPr>
          <w:rFonts w:ascii="Arial" w:hAnsi="Arial" w:cs="Arial"/>
          <w:color w:val="000000" w:themeColor="text1"/>
          <w:sz w:val="24"/>
          <w:szCs w:val="24"/>
        </w:rPr>
      </w:pPr>
      <w:r>
        <w:rPr>
          <w:rFonts w:ascii="Arial" w:hAnsi="Arial" w:cs="Arial"/>
          <w:color w:val="000000" w:themeColor="text1"/>
          <w:sz w:val="24"/>
          <w:szCs w:val="24"/>
        </w:rPr>
        <w:t>[4</w:t>
      </w:r>
      <w:r w:rsidR="00E32FAF">
        <w:rPr>
          <w:rFonts w:ascii="Arial" w:hAnsi="Arial" w:cs="Arial"/>
          <w:color w:val="000000" w:themeColor="text1"/>
          <w:sz w:val="24"/>
          <w:szCs w:val="24"/>
        </w:rPr>
        <w:t>2</w:t>
      </w:r>
      <w:r>
        <w:rPr>
          <w:rFonts w:ascii="Arial" w:hAnsi="Arial" w:cs="Arial"/>
          <w:color w:val="000000" w:themeColor="text1"/>
          <w:sz w:val="24"/>
          <w:szCs w:val="24"/>
        </w:rPr>
        <w:t>]</w:t>
      </w:r>
      <w:r>
        <w:rPr>
          <w:rFonts w:ascii="Arial" w:hAnsi="Arial" w:cs="Arial"/>
          <w:color w:val="000000" w:themeColor="text1"/>
          <w:sz w:val="24"/>
          <w:szCs w:val="24"/>
        </w:rPr>
        <w:tab/>
      </w:r>
      <w:r w:rsidR="008D7F56">
        <w:rPr>
          <w:rFonts w:ascii="Arial" w:hAnsi="Arial" w:cs="Arial"/>
          <w:color w:val="000000" w:themeColor="text1"/>
          <w:sz w:val="24"/>
          <w:szCs w:val="24"/>
        </w:rPr>
        <w:t>Both the</w:t>
      </w:r>
      <w:r>
        <w:rPr>
          <w:rFonts w:ascii="Arial" w:hAnsi="Arial" w:cs="Arial"/>
          <w:color w:val="000000" w:themeColor="text1"/>
          <w:sz w:val="24"/>
          <w:szCs w:val="24"/>
        </w:rPr>
        <w:t xml:space="preserve"> accused’s</w:t>
      </w:r>
      <w:r w:rsidR="008D7F56">
        <w:rPr>
          <w:rFonts w:ascii="Arial" w:hAnsi="Arial" w:cs="Arial"/>
          <w:color w:val="000000" w:themeColor="text1"/>
          <w:sz w:val="24"/>
          <w:szCs w:val="24"/>
        </w:rPr>
        <w:t xml:space="preserve"> </w:t>
      </w:r>
      <w:r w:rsidR="00BA6F95">
        <w:rPr>
          <w:rFonts w:ascii="Arial" w:hAnsi="Arial" w:cs="Arial"/>
          <w:color w:val="000000" w:themeColor="text1"/>
          <w:sz w:val="24"/>
          <w:szCs w:val="24"/>
        </w:rPr>
        <w:t xml:space="preserve">minor </w:t>
      </w:r>
      <w:r w:rsidR="008D7F56">
        <w:rPr>
          <w:rFonts w:ascii="Arial" w:hAnsi="Arial" w:cs="Arial"/>
          <w:color w:val="000000" w:themeColor="text1"/>
          <w:sz w:val="24"/>
          <w:szCs w:val="24"/>
        </w:rPr>
        <w:t>children</w:t>
      </w:r>
      <w:r w:rsidR="00BA6F95">
        <w:rPr>
          <w:rFonts w:ascii="Arial" w:hAnsi="Arial" w:cs="Arial"/>
          <w:color w:val="000000" w:themeColor="text1"/>
          <w:sz w:val="24"/>
          <w:szCs w:val="24"/>
        </w:rPr>
        <w:t xml:space="preserve"> are of a tender age of five and two and they do not possess </w:t>
      </w:r>
      <w:r w:rsidR="008D7F56">
        <w:rPr>
          <w:rFonts w:ascii="Arial" w:hAnsi="Arial" w:cs="Arial"/>
          <w:color w:val="000000" w:themeColor="text1"/>
          <w:sz w:val="24"/>
          <w:szCs w:val="24"/>
        </w:rPr>
        <w:t>birth certificates</w:t>
      </w:r>
      <w:r w:rsidR="00BA6F95">
        <w:rPr>
          <w:rFonts w:ascii="Arial" w:hAnsi="Arial" w:cs="Arial"/>
          <w:color w:val="000000" w:themeColor="text1"/>
          <w:sz w:val="24"/>
          <w:szCs w:val="24"/>
        </w:rPr>
        <w:t xml:space="preserve"> and there is no child support grant in place for them. </w:t>
      </w:r>
      <w:r w:rsidR="00292CFB">
        <w:rPr>
          <w:rFonts w:ascii="Arial" w:hAnsi="Arial" w:cs="Arial"/>
          <w:color w:val="000000" w:themeColor="text1"/>
          <w:sz w:val="24"/>
          <w:szCs w:val="24"/>
        </w:rPr>
        <w:t xml:space="preserve">They also do not attend school. </w:t>
      </w:r>
      <w:r w:rsidR="00BA6F95">
        <w:rPr>
          <w:rFonts w:ascii="Arial" w:hAnsi="Arial" w:cs="Arial"/>
          <w:color w:val="000000" w:themeColor="text1"/>
          <w:sz w:val="24"/>
          <w:szCs w:val="24"/>
        </w:rPr>
        <w:t xml:space="preserve">The accused was unable to provide any emotional and </w:t>
      </w:r>
      <w:r w:rsidR="00BA6F95">
        <w:rPr>
          <w:rFonts w:ascii="Arial" w:hAnsi="Arial" w:cs="Arial"/>
          <w:color w:val="000000" w:themeColor="text1"/>
          <w:sz w:val="24"/>
          <w:szCs w:val="24"/>
        </w:rPr>
        <w:lastRenderedPageBreak/>
        <w:t xml:space="preserve">financial support to the five-year-old and the maternal grandmother who lived an onerous and who lived from hand to mouth provided for him. The </w:t>
      </w:r>
      <w:r w:rsidR="008D7F56">
        <w:rPr>
          <w:rFonts w:ascii="Arial" w:hAnsi="Arial" w:cs="Arial"/>
          <w:color w:val="000000" w:themeColor="text1"/>
          <w:sz w:val="24"/>
          <w:szCs w:val="24"/>
        </w:rPr>
        <w:t xml:space="preserve"> </w:t>
      </w:r>
      <w:r w:rsidR="00BA6F95">
        <w:rPr>
          <w:rFonts w:ascii="Arial" w:hAnsi="Arial" w:cs="Arial"/>
          <w:color w:val="000000" w:themeColor="text1"/>
          <w:sz w:val="24"/>
          <w:szCs w:val="24"/>
        </w:rPr>
        <w:t xml:space="preserve">biological father abdicated his responsibilities. </w:t>
      </w:r>
    </w:p>
    <w:p w14:paraId="2D5F0DC0" w14:textId="423C212A" w:rsidR="00BA6F95" w:rsidRDefault="00BA6F95" w:rsidP="007D6E29">
      <w:pPr>
        <w:spacing w:line="360" w:lineRule="auto"/>
        <w:ind w:left="426" w:hanging="568"/>
        <w:jc w:val="both"/>
        <w:rPr>
          <w:rFonts w:ascii="Arial" w:hAnsi="Arial" w:cs="Arial"/>
          <w:color w:val="000000" w:themeColor="text1"/>
          <w:sz w:val="24"/>
          <w:szCs w:val="24"/>
        </w:rPr>
      </w:pPr>
      <w:r>
        <w:rPr>
          <w:rFonts w:ascii="Arial" w:hAnsi="Arial" w:cs="Arial"/>
          <w:color w:val="000000" w:themeColor="text1"/>
          <w:sz w:val="24"/>
          <w:szCs w:val="24"/>
        </w:rPr>
        <w:t>[4</w:t>
      </w:r>
      <w:r w:rsidR="00E32FAF">
        <w:rPr>
          <w:rFonts w:ascii="Arial" w:hAnsi="Arial" w:cs="Arial"/>
          <w:color w:val="000000" w:themeColor="text1"/>
          <w:sz w:val="24"/>
          <w:szCs w:val="24"/>
        </w:rPr>
        <w:t>3</w:t>
      </w:r>
      <w:r>
        <w:rPr>
          <w:rFonts w:ascii="Arial" w:hAnsi="Arial" w:cs="Arial"/>
          <w:color w:val="000000" w:themeColor="text1"/>
          <w:sz w:val="24"/>
          <w:szCs w:val="24"/>
        </w:rPr>
        <w:t>]</w:t>
      </w:r>
      <w:r>
        <w:rPr>
          <w:rFonts w:ascii="Arial" w:hAnsi="Arial" w:cs="Arial"/>
          <w:color w:val="000000" w:themeColor="text1"/>
          <w:sz w:val="24"/>
          <w:szCs w:val="24"/>
        </w:rPr>
        <w:tab/>
        <w:t>When sentencing the accused,</w:t>
      </w:r>
      <w:r w:rsidR="00292CFB">
        <w:rPr>
          <w:rFonts w:ascii="Arial" w:hAnsi="Arial" w:cs="Arial"/>
          <w:color w:val="000000" w:themeColor="text1"/>
          <w:sz w:val="24"/>
          <w:szCs w:val="24"/>
        </w:rPr>
        <w:t xml:space="preserve"> due consideration must be given to the welfare and well-being of the minor children. My </w:t>
      </w:r>
      <w:r>
        <w:rPr>
          <w:rFonts w:ascii="Arial" w:hAnsi="Arial" w:cs="Arial"/>
          <w:color w:val="000000" w:themeColor="text1"/>
          <w:sz w:val="24"/>
          <w:szCs w:val="24"/>
        </w:rPr>
        <w:t xml:space="preserve">primary function is to cause </w:t>
      </w:r>
      <w:r w:rsidR="00292CFB">
        <w:rPr>
          <w:rFonts w:ascii="Arial" w:hAnsi="Arial" w:cs="Arial"/>
          <w:color w:val="000000" w:themeColor="text1"/>
          <w:sz w:val="24"/>
          <w:szCs w:val="24"/>
        </w:rPr>
        <w:t xml:space="preserve">the </w:t>
      </w:r>
      <w:r>
        <w:rPr>
          <w:rFonts w:ascii="Arial" w:hAnsi="Arial" w:cs="Arial"/>
          <w:color w:val="000000" w:themeColor="text1"/>
          <w:sz w:val="24"/>
          <w:szCs w:val="24"/>
        </w:rPr>
        <w:t xml:space="preserve">least possible discomfort to the minor children’s care and protection and minimize any dangers and potential  threats that they may suffer. In doing so I must balance the competing rights of maintaining the integrity of family care and the duty on the State to punish criminal misconduct. </w:t>
      </w:r>
    </w:p>
    <w:p w14:paraId="2FA9F685" w14:textId="0000CE74" w:rsidR="00F25D9B" w:rsidRDefault="00F25D9B" w:rsidP="007D6E29">
      <w:pPr>
        <w:spacing w:line="360" w:lineRule="auto"/>
        <w:ind w:left="426" w:hanging="568"/>
        <w:jc w:val="both"/>
        <w:rPr>
          <w:rFonts w:ascii="Arial" w:hAnsi="Arial" w:cs="Arial"/>
          <w:color w:val="000000" w:themeColor="text1"/>
          <w:sz w:val="24"/>
          <w:szCs w:val="24"/>
        </w:rPr>
      </w:pPr>
      <w:r>
        <w:rPr>
          <w:rFonts w:ascii="Arial" w:hAnsi="Arial" w:cs="Arial"/>
          <w:color w:val="000000" w:themeColor="text1"/>
          <w:sz w:val="24"/>
          <w:szCs w:val="24"/>
        </w:rPr>
        <w:t>[</w:t>
      </w:r>
      <w:r w:rsidR="00E32FAF">
        <w:rPr>
          <w:rFonts w:ascii="Arial" w:hAnsi="Arial" w:cs="Arial"/>
          <w:color w:val="000000" w:themeColor="text1"/>
          <w:sz w:val="24"/>
          <w:szCs w:val="24"/>
        </w:rPr>
        <w:t>44</w:t>
      </w:r>
      <w:r>
        <w:rPr>
          <w:rFonts w:ascii="Arial" w:hAnsi="Arial" w:cs="Arial"/>
          <w:color w:val="000000" w:themeColor="text1"/>
          <w:sz w:val="24"/>
          <w:szCs w:val="24"/>
        </w:rPr>
        <w:t>]</w:t>
      </w:r>
      <w:r>
        <w:rPr>
          <w:rFonts w:ascii="Arial" w:hAnsi="Arial" w:cs="Arial"/>
          <w:color w:val="000000" w:themeColor="text1"/>
          <w:sz w:val="24"/>
          <w:szCs w:val="24"/>
        </w:rPr>
        <w:tab/>
      </w:r>
      <w:r w:rsidR="00292CFB">
        <w:rPr>
          <w:rFonts w:ascii="Arial" w:hAnsi="Arial" w:cs="Arial"/>
          <w:color w:val="000000" w:themeColor="text1"/>
          <w:sz w:val="24"/>
          <w:szCs w:val="24"/>
        </w:rPr>
        <w:t xml:space="preserve">The accused’s personal circumstances are placed before this court. </w:t>
      </w:r>
      <w:r w:rsidR="00672649">
        <w:rPr>
          <w:rFonts w:ascii="Arial" w:hAnsi="Arial" w:cs="Arial"/>
          <w:color w:val="000000" w:themeColor="text1"/>
          <w:sz w:val="24"/>
          <w:szCs w:val="24"/>
        </w:rPr>
        <w:t>Mrs</w:t>
      </w:r>
      <w:r w:rsidR="000E53AD">
        <w:rPr>
          <w:rFonts w:ascii="Arial" w:hAnsi="Arial" w:cs="Arial"/>
          <w:color w:val="000000" w:themeColor="text1"/>
          <w:sz w:val="24"/>
          <w:szCs w:val="24"/>
        </w:rPr>
        <w:t xml:space="preserve"> </w:t>
      </w:r>
      <w:r w:rsidR="00672649">
        <w:rPr>
          <w:rFonts w:ascii="Arial" w:hAnsi="Arial" w:cs="Arial"/>
          <w:color w:val="000000" w:themeColor="text1"/>
          <w:sz w:val="24"/>
          <w:szCs w:val="24"/>
        </w:rPr>
        <w:t>Vergeer</w:t>
      </w:r>
      <w:r w:rsidR="00292CFB">
        <w:rPr>
          <w:rFonts w:ascii="Arial" w:hAnsi="Arial" w:cs="Arial"/>
          <w:color w:val="000000" w:themeColor="text1"/>
          <w:sz w:val="24"/>
          <w:szCs w:val="24"/>
        </w:rPr>
        <w:t>, the probation office</w:t>
      </w:r>
      <w:r w:rsidR="000E53AD">
        <w:rPr>
          <w:rFonts w:ascii="Arial" w:hAnsi="Arial" w:cs="Arial"/>
          <w:color w:val="000000" w:themeColor="text1"/>
          <w:sz w:val="24"/>
          <w:szCs w:val="24"/>
        </w:rPr>
        <w:t>r</w:t>
      </w:r>
      <w:r w:rsidR="00292CFB">
        <w:rPr>
          <w:rFonts w:ascii="Arial" w:hAnsi="Arial" w:cs="Arial"/>
          <w:color w:val="000000" w:themeColor="text1"/>
          <w:sz w:val="24"/>
          <w:szCs w:val="24"/>
        </w:rPr>
        <w:t xml:space="preserve"> </w:t>
      </w:r>
      <w:r w:rsidR="00672649">
        <w:rPr>
          <w:rFonts w:ascii="Arial" w:hAnsi="Arial" w:cs="Arial"/>
          <w:color w:val="000000" w:themeColor="text1"/>
          <w:sz w:val="24"/>
          <w:szCs w:val="24"/>
        </w:rPr>
        <w:t xml:space="preserve">contended that due to the serious nature of the offence committed the court should impose direct imprisonment. </w:t>
      </w:r>
      <w:r w:rsidR="00292CFB">
        <w:rPr>
          <w:rFonts w:ascii="Arial" w:hAnsi="Arial" w:cs="Arial"/>
          <w:color w:val="000000" w:themeColor="text1"/>
          <w:sz w:val="24"/>
          <w:szCs w:val="24"/>
        </w:rPr>
        <w:t xml:space="preserve">In order to protect the best interest of the children, and to </w:t>
      </w:r>
      <w:r w:rsidR="00672649">
        <w:rPr>
          <w:rFonts w:ascii="Arial" w:hAnsi="Arial" w:cs="Arial"/>
          <w:color w:val="000000" w:themeColor="text1"/>
          <w:sz w:val="24"/>
          <w:szCs w:val="24"/>
        </w:rPr>
        <w:t>muster constitutionality in terms of section 28, the accused needs to undergo therapy and treatment whil</w:t>
      </w:r>
      <w:r w:rsidR="000E53AD">
        <w:rPr>
          <w:rFonts w:ascii="Arial" w:hAnsi="Arial" w:cs="Arial"/>
          <w:color w:val="000000" w:themeColor="text1"/>
          <w:sz w:val="24"/>
          <w:szCs w:val="24"/>
        </w:rPr>
        <w:t>e</w:t>
      </w:r>
      <w:r w:rsidR="00672649">
        <w:rPr>
          <w:rFonts w:ascii="Arial" w:hAnsi="Arial" w:cs="Arial"/>
          <w:color w:val="000000" w:themeColor="text1"/>
          <w:sz w:val="24"/>
          <w:szCs w:val="24"/>
        </w:rPr>
        <w:t xml:space="preserve"> in prison to assist her in identifying life skills and coping mechanisms</w:t>
      </w:r>
      <w:r>
        <w:rPr>
          <w:rFonts w:ascii="Arial" w:hAnsi="Arial" w:cs="Arial"/>
          <w:color w:val="000000" w:themeColor="text1"/>
          <w:sz w:val="24"/>
          <w:szCs w:val="24"/>
        </w:rPr>
        <w:t xml:space="preserve"> so that she is confident to return and raise her children </w:t>
      </w:r>
      <w:r w:rsidR="00292CFB">
        <w:rPr>
          <w:rFonts w:ascii="Arial" w:hAnsi="Arial" w:cs="Arial"/>
          <w:color w:val="000000" w:themeColor="text1"/>
          <w:sz w:val="24"/>
          <w:szCs w:val="24"/>
        </w:rPr>
        <w:t xml:space="preserve">with the necessary care and </w:t>
      </w:r>
      <w:r w:rsidR="00F359CF">
        <w:rPr>
          <w:rFonts w:ascii="Arial" w:hAnsi="Arial" w:cs="Arial"/>
          <w:color w:val="000000" w:themeColor="text1"/>
          <w:sz w:val="24"/>
          <w:szCs w:val="24"/>
        </w:rPr>
        <w:t>protection. Her emotional intelligence will increase, and she will deal with the grieve the death of her deceased child.</w:t>
      </w:r>
      <w:r w:rsidR="00292CFB">
        <w:rPr>
          <w:rFonts w:ascii="Arial" w:hAnsi="Arial" w:cs="Arial"/>
          <w:color w:val="000000" w:themeColor="text1"/>
          <w:sz w:val="24"/>
          <w:szCs w:val="24"/>
        </w:rPr>
        <w:t xml:space="preserve"> </w:t>
      </w:r>
      <w:r>
        <w:rPr>
          <w:rFonts w:ascii="Arial" w:hAnsi="Arial" w:cs="Arial"/>
          <w:color w:val="000000" w:themeColor="text1"/>
          <w:sz w:val="24"/>
          <w:szCs w:val="24"/>
        </w:rPr>
        <w:t xml:space="preserve"> </w:t>
      </w:r>
    </w:p>
    <w:p w14:paraId="26E0D8A8" w14:textId="2502E5C3" w:rsidR="00672649" w:rsidRDefault="00F25D9B" w:rsidP="007D6E29">
      <w:pPr>
        <w:spacing w:line="360" w:lineRule="auto"/>
        <w:ind w:left="426" w:hanging="568"/>
        <w:jc w:val="both"/>
        <w:rPr>
          <w:rFonts w:ascii="Arial" w:hAnsi="Arial" w:cs="Arial"/>
          <w:color w:val="000000" w:themeColor="text1"/>
          <w:sz w:val="24"/>
          <w:szCs w:val="24"/>
        </w:rPr>
      </w:pPr>
      <w:r>
        <w:rPr>
          <w:rFonts w:ascii="Arial" w:hAnsi="Arial" w:cs="Arial"/>
          <w:color w:val="000000" w:themeColor="text1"/>
          <w:sz w:val="24"/>
          <w:szCs w:val="24"/>
        </w:rPr>
        <w:t>[</w:t>
      </w:r>
      <w:r w:rsidR="00E32FAF">
        <w:rPr>
          <w:rFonts w:ascii="Arial" w:hAnsi="Arial" w:cs="Arial"/>
          <w:color w:val="000000" w:themeColor="text1"/>
          <w:sz w:val="24"/>
          <w:szCs w:val="24"/>
        </w:rPr>
        <w:t>45]</w:t>
      </w:r>
      <w:r>
        <w:rPr>
          <w:rFonts w:ascii="Arial" w:hAnsi="Arial" w:cs="Arial"/>
          <w:color w:val="000000" w:themeColor="text1"/>
          <w:sz w:val="24"/>
          <w:szCs w:val="24"/>
        </w:rPr>
        <w:tab/>
      </w:r>
      <w:r w:rsidR="00F359CF">
        <w:rPr>
          <w:rFonts w:ascii="Arial" w:hAnsi="Arial" w:cs="Arial"/>
          <w:color w:val="000000" w:themeColor="text1"/>
          <w:sz w:val="24"/>
          <w:szCs w:val="24"/>
        </w:rPr>
        <w:t xml:space="preserve">Murder is </w:t>
      </w:r>
      <w:r w:rsidR="0037515B">
        <w:rPr>
          <w:rFonts w:ascii="Arial" w:hAnsi="Arial" w:cs="Arial"/>
          <w:color w:val="000000" w:themeColor="text1"/>
          <w:sz w:val="24"/>
          <w:szCs w:val="24"/>
        </w:rPr>
        <w:t xml:space="preserve">a </w:t>
      </w:r>
      <w:r w:rsidR="00F359CF">
        <w:rPr>
          <w:rFonts w:ascii="Arial" w:hAnsi="Arial" w:cs="Arial"/>
          <w:color w:val="000000" w:themeColor="text1"/>
          <w:sz w:val="24"/>
          <w:szCs w:val="24"/>
        </w:rPr>
        <w:t>serious</w:t>
      </w:r>
      <w:r w:rsidR="0037515B">
        <w:rPr>
          <w:rFonts w:ascii="Arial" w:hAnsi="Arial" w:cs="Arial"/>
          <w:color w:val="000000" w:themeColor="text1"/>
          <w:sz w:val="24"/>
          <w:szCs w:val="24"/>
        </w:rPr>
        <w:t xml:space="preserve"> offence.</w:t>
      </w:r>
      <w:r w:rsidR="00F359CF">
        <w:rPr>
          <w:rFonts w:ascii="Arial" w:hAnsi="Arial" w:cs="Arial"/>
          <w:color w:val="000000" w:themeColor="text1"/>
          <w:sz w:val="24"/>
          <w:szCs w:val="24"/>
        </w:rPr>
        <w:t xml:space="preserve"> </w:t>
      </w:r>
      <w:r>
        <w:rPr>
          <w:rFonts w:ascii="Arial" w:hAnsi="Arial" w:cs="Arial"/>
          <w:color w:val="000000" w:themeColor="text1"/>
          <w:sz w:val="24"/>
          <w:szCs w:val="24"/>
        </w:rPr>
        <w:t>The message must go out that such ruthless and inhumane actions will be dealt with severely. S</w:t>
      </w:r>
      <w:r w:rsidR="00672649">
        <w:rPr>
          <w:rFonts w:ascii="Arial" w:hAnsi="Arial" w:cs="Arial"/>
          <w:color w:val="000000" w:themeColor="text1"/>
          <w:sz w:val="24"/>
          <w:szCs w:val="24"/>
        </w:rPr>
        <w:t>ociety will</w:t>
      </w:r>
      <w:r>
        <w:rPr>
          <w:rFonts w:ascii="Arial" w:hAnsi="Arial" w:cs="Arial"/>
          <w:color w:val="000000" w:themeColor="text1"/>
          <w:sz w:val="24"/>
          <w:szCs w:val="24"/>
        </w:rPr>
        <w:t xml:space="preserve"> also</w:t>
      </w:r>
      <w:r w:rsidR="00672649">
        <w:rPr>
          <w:rFonts w:ascii="Arial" w:hAnsi="Arial" w:cs="Arial"/>
          <w:color w:val="000000" w:themeColor="text1"/>
          <w:sz w:val="24"/>
          <w:szCs w:val="24"/>
        </w:rPr>
        <w:t xml:space="preserve"> have the knowledge that the accused’s conduct did not go </w:t>
      </w:r>
      <w:r w:rsidR="0037515B">
        <w:rPr>
          <w:rFonts w:ascii="Arial" w:hAnsi="Arial" w:cs="Arial"/>
          <w:color w:val="000000" w:themeColor="text1"/>
          <w:sz w:val="24"/>
          <w:szCs w:val="24"/>
        </w:rPr>
        <w:t>unnoticed,</w:t>
      </w:r>
      <w:r w:rsidR="00672649">
        <w:rPr>
          <w:rFonts w:ascii="Arial" w:hAnsi="Arial" w:cs="Arial"/>
          <w:color w:val="000000" w:themeColor="text1"/>
          <w:sz w:val="24"/>
          <w:szCs w:val="24"/>
        </w:rPr>
        <w:t xml:space="preserve"> and</w:t>
      </w:r>
      <w:r w:rsidR="000E53AD">
        <w:rPr>
          <w:rFonts w:ascii="Arial" w:hAnsi="Arial" w:cs="Arial"/>
          <w:color w:val="000000" w:themeColor="text1"/>
          <w:sz w:val="24"/>
          <w:szCs w:val="24"/>
        </w:rPr>
        <w:t xml:space="preserve"> </w:t>
      </w:r>
      <w:r w:rsidR="0037515B">
        <w:rPr>
          <w:rFonts w:ascii="Arial" w:hAnsi="Arial" w:cs="Arial"/>
          <w:color w:val="000000" w:themeColor="text1"/>
          <w:sz w:val="24"/>
          <w:szCs w:val="24"/>
        </w:rPr>
        <w:t xml:space="preserve">the courts </w:t>
      </w:r>
      <w:r w:rsidR="00672649">
        <w:rPr>
          <w:rFonts w:ascii="Arial" w:hAnsi="Arial" w:cs="Arial"/>
          <w:color w:val="000000" w:themeColor="text1"/>
          <w:sz w:val="24"/>
          <w:szCs w:val="24"/>
        </w:rPr>
        <w:t xml:space="preserve">would have gained the respect </w:t>
      </w:r>
      <w:r w:rsidR="0037515B">
        <w:rPr>
          <w:rFonts w:ascii="Arial" w:hAnsi="Arial" w:cs="Arial"/>
          <w:color w:val="000000" w:themeColor="text1"/>
          <w:sz w:val="24"/>
          <w:szCs w:val="24"/>
        </w:rPr>
        <w:t xml:space="preserve">and confidence </w:t>
      </w:r>
      <w:r w:rsidR="00672649">
        <w:rPr>
          <w:rFonts w:ascii="Arial" w:hAnsi="Arial" w:cs="Arial"/>
          <w:color w:val="000000" w:themeColor="text1"/>
          <w:sz w:val="24"/>
          <w:szCs w:val="24"/>
        </w:rPr>
        <w:t>of society.</w:t>
      </w:r>
      <w:r w:rsidR="000E53AD">
        <w:rPr>
          <w:rFonts w:ascii="Arial" w:hAnsi="Arial" w:cs="Arial"/>
          <w:color w:val="000000" w:themeColor="text1"/>
          <w:sz w:val="24"/>
          <w:szCs w:val="24"/>
        </w:rPr>
        <w:t xml:space="preserve"> </w:t>
      </w:r>
      <w:r w:rsidR="007535D1">
        <w:rPr>
          <w:rFonts w:ascii="Arial" w:hAnsi="Arial" w:cs="Arial"/>
          <w:color w:val="000000" w:themeColor="text1"/>
          <w:sz w:val="24"/>
          <w:szCs w:val="24"/>
        </w:rPr>
        <w:t xml:space="preserve">Direct imprisonment would serve as a deterrence, </w:t>
      </w:r>
      <w:r>
        <w:rPr>
          <w:rFonts w:ascii="Arial" w:hAnsi="Arial" w:cs="Arial"/>
          <w:color w:val="000000" w:themeColor="text1"/>
          <w:sz w:val="24"/>
          <w:szCs w:val="24"/>
        </w:rPr>
        <w:t xml:space="preserve">a </w:t>
      </w:r>
      <w:r w:rsidR="007535D1">
        <w:rPr>
          <w:rFonts w:ascii="Arial" w:hAnsi="Arial" w:cs="Arial"/>
          <w:color w:val="000000" w:themeColor="text1"/>
          <w:sz w:val="24"/>
          <w:szCs w:val="24"/>
        </w:rPr>
        <w:t xml:space="preserve">punishment, have a rehabilitative effect and will or might deter the accused and others from committing similar types of  offences. </w:t>
      </w:r>
    </w:p>
    <w:p w14:paraId="618AEE8B" w14:textId="6A9ED82C" w:rsidR="00090725" w:rsidRDefault="00F25D9B" w:rsidP="007D6E29">
      <w:pPr>
        <w:spacing w:line="360" w:lineRule="auto"/>
        <w:ind w:left="426" w:hanging="568"/>
        <w:jc w:val="both"/>
        <w:rPr>
          <w:rFonts w:ascii="Arial" w:hAnsi="Arial" w:cs="Arial"/>
          <w:color w:val="000000" w:themeColor="text1"/>
          <w:sz w:val="24"/>
          <w:szCs w:val="24"/>
        </w:rPr>
      </w:pPr>
      <w:r>
        <w:rPr>
          <w:rFonts w:ascii="Arial" w:hAnsi="Arial" w:cs="Arial"/>
          <w:color w:val="000000" w:themeColor="text1"/>
          <w:sz w:val="24"/>
          <w:szCs w:val="24"/>
        </w:rPr>
        <w:t>[</w:t>
      </w:r>
      <w:r w:rsidR="00E32FAF">
        <w:rPr>
          <w:rFonts w:ascii="Arial" w:hAnsi="Arial" w:cs="Arial"/>
          <w:color w:val="000000" w:themeColor="text1"/>
          <w:sz w:val="24"/>
          <w:szCs w:val="24"/>
        </w:rPr>
        <w:t>46</w:t>
      </w:r>
      <w:r>
        <w:rPr>
          <w:rFonts w:ascii="Arial" w:hAnsi="Arial" w:cs="Arial"/>
          <w:color w:val="000000" w:themeColor="text1"/>
          <w:sz w:val="24"/>
          <w:szCs w:val="24"/>
        </w:rPr>
        <w:t>]</w:t>
      </w:r>
      <w:r>
        <w:rPr>
          <w:rFonts w:ascii="Arial" w:hAnsi="Arial" w:cs="Arial"/>
          <w:color w:val="000000" w:themeColor="text1"/>
          <w:sz w:val="24"/>
          <w:szCs w:val="24"/>
        </w:rPr>
        <w:tab/>
        <w:t>I am mindful that s</w:t>
      </w:r>
      <w:r w:rsidR="007535D1">
        <w:rPr>
          <w:rFonts w:ascii="Arial" w:hAnsi="Arial" w:cs="Arial"/>
          <w:color w:val="000000" w:themeColor="text1"/>
          <w:sz w:val="24"/>
          <w:szCs w:val="24"/>
        </w:rPr>
        <w:t xml:space="preserve">entencing must also be fair and merciful. I have considered </w:t>
      </w:r>
      <w:r w:rsidR="00672649">
        <w:rPr>
          <w:rFonts w:ascii="Arial" w:hAnsi="Arial" w:cs="Arial"/>
          <w:color w:val="000000" w:themeColor="text1"/>
          <w:sz w:val="24"/>
          <w:szCs w:val="24"/>
        </w:rPr>
        <w:t>the best interest of the children</w:t>
      </w:r>
      <w:r w:rsidR="007535D1">
        <w:rPr>
          <w:rFonts w:ascii="Arial" w:hAnsi="Arial" w:cs="Arial"/>
          <w:color w:val="000000" w:themeColor="text1"/>
          <w:sz w:val="24"/>
          <w:szCs w:val="24"/>
        </w:rPr>
        <w:t xml:space="preserve">, their plight, and the fact they are possible candidates for </w:t>
      </w:r>
      <w:r w:rsidR="00672649">
        <w:rPr>
          <w:rFonts w:ascii="Arial" w:hAnsi="Arial" w:cs="Arial"/>
          <w:color w:val="000000" w:themeColor="text1"/>
          <w:sz w:val="24"/>
          <w:szCs w:val="24"/>
        </w:rPr>
        <w:t>children</w:t>
      </w:r>
      <w:r w:rsidR="007535D1">
        <w:rPr>
          <w:rFonts w:ascii="Arial" w:hAnsi="Arial" w:cs="Arial"/>
          <w:color w:val="000000" w:themeColor="text1"/>
          <w:sz w:val="24"/>
          <w:szCs w:val="24"/>
        </w:rPr>
        <w:t xml:space="preserve"> who are in </w:t>
      </w:r>
      <w:r w:rsidR="00672649">
        <w:rPr>
          <w:rFonts w:ascii="Arial" w:hAnsi="Arial" w:cs="Arial"/>
          <w:color w:val="000000" w:themeColor="text1"/>
          <w:sz w:val="24"/>
          <w:szCs w:val="24"/>
        </w:rPr>
        <w:t>need of care and protection</w:t>
      </w:r>
      <w:r w:rsidR="007535D1">
        <w:rPr>
          <w:rFonts w:ascii="Arial" w:hAnsi="Arial" w:cs="Arial"/>
          <w:color w:val="000000" w:themeColor="text1"/>
          <w:sz w:val="24"/>
          <w:szCs w:val="24"/>
        </w:rPr>
        <w:t xml:space="preserve"> as they are currently informally</w:t>
      </w:r>
      <w:r w:rsidR="00672649">
        <w:rPr>
          <w:rFonts w:ascii="Arial" w:hAnsi="Arial" w:cs="Arial"/>
          <w:color w:val="000000" w:themeColor="text1"/>
          <w:sz w:val="24"/>
          <w:szCs w:val="24"/>
        </w:rPr>
        <w:t xml:space="preserve"> placed in the</w:t>
      </w:r>
      <w:r w:rsidR="000E53AD">
        <w:rPr>
          <w:rFonts w:ascii="Arial" w:hAnsi="Arial" w:cs="Arial"/>
          <w:color w:val="000000" w:themeColor="text1"/>
          <w:sz w:val="24"/>
          <w:szCs w:val="24"/>
        </w:rPr>
        <w:t xml:space="preserve"> </w:t>
      </w:r>
      <w:r w:rsidR="0037515B">
        <w:rPr>
          <w:rFonts w:ascii="Arial" w:hAnsi="Arial" w:cs="Arial"/>
          <w:color w:val="000000" w:themeColor="text1"/>
          <w:sz w:val="24"/>
          <w:szCs w:val="24"/>
        </w:rPr>
        <w:t xml:space="preserve">temporary </w:t>
      </w:r>
      <w:r w:rsidR="00672649">
        <w:rPr>
          <w:rFonts w:ascii="Arial" w:hAnsi="Arial" w:cs="Arial"/>
          <w:color w:val="000000" w:themeColor="text1"/>
          <w:sz w:val="24"/>
          <w:szCs w:val="24"/>
        </w:rPr>
        <w:t xml:space="preserve">care of </w:t>
      </w:r>
      <w:r w:rsidR="007535D1">
        <w:rPr>
          <w:rFonts w:ascii="Arial" w:hAnsi="Arial" w:cs="Arial"/>
          <w:color w:val="000000" w:themeColor="text1"/>
          <w:sz w:val="24"/>
          <w:szCs w:val="24"/>
        </w:rPr>
        <w:t>their grandmother.</w:t>
      </w:r>
      <w:r>
        <w:rPr>
          <w:rFonts w:ascii="Arial" w:hAnsi="Arial" w:cs="Arial"/>
          <w:color w:val="000000" w:themeColor="text1"/>
          <w:sz w:val="24"/>
          <w:szCs w:val="24"/>
        </w:rPr>
        <w:t xml:space="preserve"> I have applied my mind to t</w:t>
      </w:r>
      <w:r w:rsidR="0043292B">
        <w:rPr>
          <w:rFonts w:ascii="Arial" w:hAnsi="Arial" w:cs="Arial"/>
          <w:color w:val="000000" w:themeColor="text1"/>
          <w:sz w:val="24"/>
          <w:szCs w:val="24"/>
        </w:rPr>
        <w:t xml:space="preserve">he test  </w:t>
      </w:r>
      <w:r w:rsidR="0043292B">
        <w:rPr>
          <w:rFonts w:ascii="Arial" w:hAnsi="Arial" w:cs="Arial"/>
          <w:color w:val="000000" w:themeColor="text1"/>
          <w:sz w:val="24"/>
          <w:szCs w:val="24"/>
        </w:rPr>
        <w:lastRenderedPageBreak/>
        <w:t xml:space="preserve">adopted by sentencing courts, where a custodial sentence of a primary caregiver is in issue </w:t>
      </w:r>
      <w:r>
        <w:rPr>
          <w:rFonts w:ascii="Arial" w:hAnsi="Arial" w:cs="Arial"/>
          <w:color w:val="000000" w:themeColor="text1"/>
          <w:sz w:val="24"/>
          <w:szCs w:val="24"/>
        </w:rPr>
        <w:t xml:space="preserve">as set out in </w:t>
      </w:r>
      <w:r w:rsidR="0043292B">
        <w:rPr>
          <w:rFonts w:ascii="Arial" w:hAnsi="Arial" w:cs="Arial"/>
          <w:color w:val="000000" w:themeColor="text1"/>
          <w:sz w:val="24"/>
          <w:szCs w:val="24"/>
        </w:rPr>
        <w:t xml:space="preserve">in </w:t>
      </w:r>
      <w:r w:rsidR="0043292B" w:rsidRPr="007D6E29">
        <w:rPr>
          <w:rFonts w:ascii="Arial" w:hAnsi="Arial"/>
          <w:i/>
          <w:color w:val="000000" w:themeColor="text1"/>
          <w:sz w:val="24"/>
        </w:rPr>
        <w:t>S v M</w:t>
      </w:r>
      <w:r w:rsidR="0043292B">
        <w:rPr>
          <w:rFonts w:ascii="Arial" w:hAnsi="Arial" w:cs="Arial"/>
          <w:color w:val="000000" w:themeColor="text1"/>
          <w:sz w:val="24"/>
          <w:szCs w:val="24"/>
        </w:rPr>
        <w:t>.</w:t>
      </w:r>
      <w:r w:rsidR="0043292B">
        <w:rPr>
          <w:rStyle w:val="FootnoteReference"/>
          <w:rFonts w:ascii="Arial" w:hAnsi="Arial" w:cs="Arial"/>
          <w:color w:val="000000" w:themeColor="text1"/>
          <w:sz w:val="24"/>
          <w:szCs w:val="24"/>
        </w:rPr>
        <w:footnoteReference w:id="27"/>
      </w:r>
      <w:r w:rsidR="0043292B">
        <w:rPr>
          <w:rFonts w:ascii="Arial" w:hAnsi="Arial" w:cs="Arial"/>
          <w:color w:val="000000" w:themeColor="text1"/>
          <w:sz w:val="24"/>
          <w:szCs w:val="24"/>
        </w:rPr>
        <w:t xml:space="preserve"> </w:t>
      </w:r>
    </w:p>
    <w:p w14:paraId="45ECE233" w14:textId="77777777" w:rsidR="00E32FAF" w:rsidRDefault="00E32FAF" w:rsidP="0043292B">
      <w:pPr>
        <w:spacing w:line="360" w:lineRule="auto"/>
        <w:ind w:left="630" w:hanging="630"/>
        <w:jc w:val="both"/>
        <w:rPr>
          <w:rFonts w:ascii="Arial" w:hAnsi="Arial" w:cs="Arial"/>
          <w:color w:val="000000" w:themeColor="text1"/>
          <w:sz w:val="24"/>
          <w:szCs w:val="24"/>
        </w:rPr>
      </w:pPr>
    </w:p>
    <w:p w14:paraId="54FB44C0" w14:textId="3E044C38" w:rsidR="0043292B" w:rsidRPr="007D6E29" w:rsidRDefault="007C362A" w:rsidP="007D6E29">
      <w:pPr>
        <w:spacing w:line="360" w:lineRule="auto"/>
        <w:ind w:left="426" w:hanging="568"/>
        <w:jc w:val="both"/>
        <w:rPr>
          <w:rFonts w:ascii="Arial" w:hAnsi="Arial"/>
          <w:color w:val="000000" w:themeColor="text1"/>
          <w:sz w:val="24"/>
        </w:rPr>
      </w:pPr>
      <w:r>
        <w:rPr>
          <w:rFonts w:ascii="Arial" w:hAnsi="Arial" w:cs="Arial"/>
          <w:color w:val="000000" w:themeColor="text1"/>
          <w:sz w:val="24"/>
          <w:szCs w:val="24"/>
        </w:rPr>
        <w:t>[</w:t>
      </w:r>
      <w:r w:rsidR="00E32FAF">
        <w:rPr>
          <w:rFonts w:ascii="Arial" w:hAnsi="Arial" w:cs="Arial"/>
          <w:color w:val="000000" w:themeColor="text1"/>
          <w:sz w:val="24"/>
          <w:szCs w:val="24"/>
        </w:rPr>
        <w:t>47</w:t>
      </w:r>
      <w:r>
        <w:rPr>
          <w:rFonts w:ascii="Arial" w:hAnsi="Arial" w:cs="Arial"/>
          <w:color w:val="000000" w:themeColor="text1"/>
          <w:sz w:val="24"/>
          <w:szCs w:val="24"/>
        </w:rPr>
        <w:t>]</w:t>
      </w:r>
      <w:r>
        <w:rPr>
          <w:rFonts w:ascii="Arial" w:hAnsi="Arial" w:cs="Arial"/>
          <w:color w:val="000000" w:themeColor="text1"/>
          <w:sz w:val="24"/>
          <w:szCs w:val="24"/>
        </w:rPr>
        <w:tab/>
        <w:t xml:space="preserve">In summation then, the accused two children are of a tender age, five years and two years of age. Ever since she was in custody the five-year-old was living with her mother. Her two-year-old is also living with the mother.  Since her incarceration from </w:t>
      </w:r>
      <w:r w:rsidR="00F65CE7">
        <w:rPr>
          <w:rFonts w:ascii="Arial" w:hAnsi="Arial" w:cs="Arial"/>
          <w:color w:val="000000" w:themeColor="text1"/>
          <w:sz w:val="24"/>
          <w:szCs w:val="24"/>
        </w:rPr>
        <w:t>11</w:t>
      </w:r>
      <w:r w:rsidR="00F65CE7" w:rsidRPr="007D6E29">
        <w:rPr>
          <w:rFonts w:ascii="Arial" w:hAnsi="Arial"/>
          <w:color w:val="000000" w:themeColor="text1"/>
          <w:sz w:val="24"/>
        </w:rPr>
        <w:t>th</w:t>
      </w:r>
      <w:r w:rsidR="00F65CE7">
        <w:rPr>
          <w:rFonts w:ascii="Arial" w:hAnsi="Arial" w:cs="Arial"/>
          <w:color w:val="000000" w:themeColor="text1"/>
          <w:sz w:val="24"/>
          <w:szCs w:val="24"/>
        </w:rPr>
        <w:t xml:space="preserve"> October 2020,</w:t>
      </w:r>
      <w:r>
        <w:rPr>
          <w:rFonts w:ascii="Arial" w:hAnsi="Arial" w:cs="Arial"/>
          <w:color w:val="000000" w:themeColor="text1"/>
          <w:sz w:val="24"/>
          <w:szCs w:val="24"/>
        </w:rPr>
        <w:t xml:space="preserve"> she was not providing any emotional or financial support to the </w:t>
      </w:r>
      <w:r w:rsidR="00F65CE7">
        <w:rPr>
          <w:rFonts w:ascii="Arial" w:hAnsi="Arial" w:cs="Arial"/>
          <w:color w:val="000000" w:themeColor="text1"/>
          <w:sz w:val="24"/>
          <w:szCs w:val="24"/>
        </w:rPr>
        <w:t>five-year-old</w:t>
      </w:r>
      <w:r>
        <w:rPr>
          <w:rFonts w:ascii="Arial" w:hAnsi="Arial" w:cs="Arial"/>
          <w:color w:val="000000" w:themeColor="text1"/>
          <w:sz w:val="24"/>
          <w:szCs w:val="24"/>
        </w:rPr>
        <w:t xml:space="preserve"> child. She was providing emotional support to the </w:t>
      </w:r>
      <w:r w:rsidR="00F65CE7">
        <w:rPr>
          <w:rFonts w:ascii="Arial" w:hAnsi="Arial" w:cs="Arial"/>
          <w:color w:val="000000" w:themeColor="text1"/>
          <w:sz w:val="24"/>
          <w:szCs w:val="24"/>
        </w:rPr>
        <w:t>two-year-old</w:t>
      </w:r>
      <w:r>
        <w:rPr>
          <w:rFonts w:ascii="Arial" w:hAnsi="Arial" w:cs="Arial"/>
          <w:color w:val="000000" w:themeColor="text1"/>
          <w:sz w:val="24"/>
          <w:szCs w:val="24"/>
        </w:rPr>
        <w:t xml:space="preserve"> child for 18 months </w:t>
      </w:r>
      <w:r w:rsidR="00F65CE7">
        <w:rPr>
          <w:rFonts w:ascii="Arial" w:hAnsi="Arial" w:cs="Arial"/>
          <w:color w:val="000000" w:themeColor="text1"/>
          <w:sz w:val="24"/>
          <w:szCs w:val="24"/>
        </w:rPr>
        <w:t xml:space="preserve">and the child is now living with his other sibling with the </w:t>
      </w:r>
      <w:r w:rsidR="006A51F5">
        <w:rPr>
          <w:rFonts w:ascii="Arial" w:hAnsi="Arial" w:cs="Arial"/>
          <w:color w:val="000000" w:themeColor="text1"/>
          <w:sz w:val="24"/>
          <w:szCs w:val="24"/>
        </w:rPr>
        <w:t xml:space="preserve">maternal grandmother. </w:t>
      </w:r>
      <w:r w:rsidR="00F65CE7">
        <w:rPr>
          <w:rFonts w:ascii="Arial" w:hAnsi="Arial" w:cs="Arial"/>
          <w:color w:val="000000" w:themeColor="text1"/>
          <w:sz w:val="24"/>
          <w:szCs w:val="24"/>
        </w:rPr>
        <w:t xml:space="preserve">It was established that the current  whereabouts of the father of the children were unknown, and he is possibly incarcerated. Since the accused’s incarceration he did not provide nor visit his children any of his children.  In </w:t>
      </w:r>
      <w:r w:rsidR="00F65CE7" w:rsidRPr="007D6E29">
        <w:rPr>
          <w:rFonts w:ascii="Arial" w:hAnsi="Arial"/>
          <w:i/>
          <w:color w:val="000000" w:themeColor="text1"/>
          <w:sz w:val="24"/>
        </w:rPr>
        <w:t>S v M</w:t>
      </w:r>
      <w:r w:rsidR="00E103F3">
        <w:rPr>
          <w:rStyle w:val="FootnoteReference"/>
          <w:rFonts w:ascii="Arial" w:hAnsi="Arial" w:cs="Arial"/>
          <w:i/>
          <w:iCs/>
          <w:color w:val="000000" w:themeColor="text1"/>
          <w:sz w:val="24"/>
          <w:szCs w:val="24"/>
        </w:rPr>
        <w:footnoteReference w:id="28"/>
      </w:r>
      <w:r w:rsidR="00F65CE7">
        <w:rPr>
          <w:rFonts w:ascii="Arial" w:hAnsi="Arial" w:cs="Arial"/>
          <w:color w:val="000000" w:themeColor="text1"/>
          <w:sz w:val="24"/>
          <w:szCs w:val="24"/>
        </w:rPr>
        <w:t xml:space="preserve">, the court stressed the importance of paying appropriate attention to the interest of the children </w:t>
      </w:r>
      <w:r w:rsidR="00F65CE7" w:rsidRPr="007D6E29">
        <w:rPr>
          <w:rFonts w:ascii="Arial" w:hAnsi="Arial"/>
          <w:color w:val="000000" w:themeColor="text1"/>
          <w:sz w:val="24"/>
        </w:rPr>
        <w:t xml:space="preserve"> “ is not to permit errant parents unreasonably to avoid appropriate punishment. Rather, it is to protect the innocent children as much as is reasonably possible in the circumstances from avoidable harm.”</w:t>
      </w:r>
      <w:r w:rsidR="00F65CE7" w:rsidRPr="007D6E29">
        <w:rPr>
          <w:color w:val="000000" w:themeColor="text1"/>
          <w:sz w:val="24"/>
        </w:rPr>
        <w:footnoteReference w:id="29"/>
      </w:r>
    </w:p>
    <w:p w14:paraId="48124CE8" w14:textId="35863E30" w:rsidR="00542830" w:rsidRPr="00542830" w:rsidRDefault="00542830" w:rsidP="007D6E29">
      <w:pPr>
        <w:spacing w:line="360" w:lineRule="auto"/>
        <w:ind w:left="426" w:hanging="568"/>
        <w:jc w:val="both"/>
        <w:rPr>
          <w:rFonts w:ascii="Arial" w:hAnsi="Arial" w:cs="Arial"/>
          <w:color w:val="000000" w:themeColor="text1"/>
          <w:sz w:val="24"/>
          <w:szCs w:val="24"/>
        </w:rPr>
      </w:pPr>
      <w:r w:rsidRPr="007D6E29">
        <w:rPr>
          <w:rFonts w:ascii="Arial" w:hAnsi="Arial"/>
          <w:color w:val="000000" w:themeColor="text1"/>
          <w:sz w:val="24"/>
        </w:rPr>
        <w:t>[</w:t>
      </w:r>
      <w:r w:rsidR="00E32FAF" w:rsidRPr="007D6E29">
        <w:rPr>
          <w:rFonts w:ascii="Arial" w:hAnsi="Arial"/>
          <w:color w:val="000000" w:themeColor="text1"/>
          <w:sz w:val="24"/>
        </w:rPr>
        <w:t>48</w:t>
      </w:r>
      <w:r w:rsidRPr="007D6E29">
        <w:rPr>
          <w:rFonts w:ascii="Arial" w:hAnsi="Arial"/>
          <w:color w:val="000000" w:themeColor="text1"/>
          <w:sz w:val="24"/>
        </w:rPr>
        <w:t>]</w:t>
      </w:r>
      <w:r w:rsidRPr="007D6E29">
        <w:rPr>
          <w:rFonts w:ascii="Arial" w:hAnsi="Arial"/>
          <w:color w:val="000000" w:themeColor="text1"/>
          <w:sz w:val="24"/>
        </w:rPr>
        <w:tab/>
        <w:t>The Constitutional Court held in S v Williams</w:t>
      </w:r>
      <w:r w:rsidRPr="007D6E29">
        <w:rPr>
          <w:color w:val="000000" w:themeColor="text1"/>
        </w:rPr>
        <w:footnoteReference w:id="30"/>
      </w:r>
      <w:r w:rsidRPr="007D6E29">
        <w:rPr>
          <w:rFonts w:ascii="Arial" w:hAnsi="Arial"/>
          <w:color w:val="000000" w:themeColor="text1"/>
          <w:sz w:val="24"/>
        </w:rPr>
        <w:t xml:space="preserve"> that, whilst deterrence was previously considered the main purpose of punishment with other objects being accessory, the introduction of correctional supervision as a sentencing option has resulted in a shift from retribution to rehabilitation. This still requires an assessment of the traditional triad of the personal circumstances of the appellant, the nature of the crimes under review and the interests of society. </w:t>
      </w:r>
      <w:r w:rsidR="00FD6776" w:rsidRPr="007D6E29">
        <w:rPr>
          <w:rFonts w:ascii="Arial" w:hAnsi="Arial"/>
          <w:color w:val="000000" w:themeColor="text1"/>
          <w:sz w:val="24"/>
        </w:rPr>
        <w:t xml:space="preserve"> Two important cases </w:t>
      </w:r>
      <w:r w:rsidR="003D4D61" w:rsidRPr="007D6E29">
        <w:rPr>
          <w:rFonts w:ascii="Arial" w:hAnsi="Arial"/>
          <w:color w:val="000000" w:themeColor="text1"/>
          <w:sz w:val="24"/>
        </w:rPr>
        <w:t>have due consideration in this regard</w:t>
      </w:r>
      <w:r w:rsidR="00C32071" w:rsidRPr="007D6E29">
        <w:rPr>
          <w:rFonts w:ascii="Arial" w:hAnsi="Arial"/>
          <w:color w:val="000000" w:themeColor="text1"/>
          <w:sz w:val="24"/>
        </w:rPr>
        <w:t xml:space="preserve"> due to the primary caregivers being s</w:t>
      </w:r>
      <w:r w:rsidR="0006396C" w:rsidRPr="007D6E29">
        <w:rPr>
          <w:rFonts w:ascii="Arial" w:hAnsi="Arial"/>
          <w:color w:val="000000" w:themeColor="text1"/>
          <w:sz w:val="24"/>
        </w:rPr>
        <w:t>entenced. In</w:t>
      </w:r>
      <w:r w:rsidR="003D4D61" w:rsidRPr="007D6E29">
        <w:rPr>
          <w:rFonts w:ascii="Arial" w:hAnsi="Arial"/>
          <w:color w:val="000000" w:themeColor="text1"/>
          <w:sz w:val="24"/>
        </w:rPr>
        <w:t xml:space="preserve"> </w:t>
      </w:r>
      <w:r w:rsidR="003D4D61" w:rsidRPr="007D6E29">
        <w:rPr>
          <w:rFonts w:ascii="Arial" w:hAnsi="Arial"/>
          <w:i/>
          <w:sz w:val="24"/>
        </w:rPr>
        <w:t>S v M</w:t>
      </w:r>
      <w:r w:rsidR="00731D0B" w:rsidRPr="007D6E29">
        <w:rPr>
          <w:color w:val="000000" w:themeColor="text1"/>
        </w:rPr>
        <w:footnoteReference w:id="31"/>
      </w:r>
      <w:r w:rsidR="003D4D61" w:rsidRPr="007D6E29">
        <w:rPr>
          <w:rFonts w:ascii="Arial" w:hAnsi="Arial"/>
          <w:color w:val="000000" w:themeColor="text1"/>
          <w:sz w:val="24"/>
        </w:rPr>
        <w:t xml:space="preserve"> </w:t>
      </w:r>
      <w:r w:rsidR="0006396C" w:rsidRPr="007D6E29">
        <w:rPr>
          <w:rFonts w:ascii="Arial" w:hAnsi="Arial"/>
          <w:color w:val="000000" w:themeColor="text1"/>
          <w:sz w:val="24"/>
        </w:rPr>
        <w:t xml:space="preserve"> the </w:t>
      </w:r>
      <w:r w:rsidR="00E07FD5" w:rsidRPr="007D6E29">
        <w:rPr>
          <w:rFonts w:ascii="Arial" w:hAnsi="Arial"/>
          <w:color w:val="000000" w:themeColor="text1"/>
          <w:sz w:val="24"/>
        </w:rPr>
        <w:t xml:space="preserve">accused was sentenced to correctional supervision </w:t>
      </w:r>
      <w:r w:rsidR="00667CAA" w:rsidRPr="007D6E29">
        <w:rPr>
          <w:rFonts w:ascii="Arial" w:hAnsi="Arial"/>
          <w:color w:val="000000" w:themeColor="text1"/>
          <w:sz w:val="24"/>
        </w:rPr>
        <w:t xml:space="preserve">in terms of section 276(1)(h) of the CPA </w:t>
      </w:r>
      <w:r w:rsidR="00731D0B" w:rsidRPr="007D6E29">
        <w:rPr>
          <w:rFonts w:ascii="Arial" w:hAnsi="Arial"/>
          <w:color w:val="000000" w:themeColor="text1"/>
          <w:sz w:val="24"/>
        </w:rPr>
        <w:t xml:space="preserve">and </w:t>
      </w:r>
      <w:r w:rsidR="00D90DDC" w:rsidRPr="007D6E29">
        <w:rPr>
          <w:rFonts w:ascii="Arial" w:hAnsi="Arial"/>
          <w:color w:val="000000" w:themeColor="text1"/>
          <w:sz w:val="24"/>
        </w:rPr>
        <w:t xml:space="preserve">in </w:t>
      </w:r>
      <w:r w:rsidR="00322F67" w:rsidRPr="007D6E29">
        <w:rPr>
          <w:rFonts w:ascii="Arial" w:hAnsi="Arial"/>
          <w:i/>
          <w:sz w:val="24"/>
        </w:rPr>
        <w:t>S v S</w:t>
      </w:r>
      <w:r w:rsidR="00322F67" w:rsidRPr="007D6E29">
        <w:rPr>
          <w:color w:val="000000" w:themeColor="text1"/>
        </w:rPr>
        <w:footnoteReference w:id="32"/>
      </w:r>
      <w:r w:rsidR="00D90DDC" w:rsidRPr="007D6E29">
        <w:rPr>
          <w:rFonts w:ascii="Arial" w:hAnsi="Arial"/>
          <w:color w:val="000000" w:themeColor="text1"/>
          <w:sz w:val="24"/>
        </w:rPr>
        <w:t xml:space="preserve"> the accused was sentenced to </w:t>
      </w:r>
      <w:r w:rsidR="00E54E5F" w:rsidRPr="007D6E29">
        <w:rPr>
          <w:rFonts w:ascii="Arial" w:hAnsi="Arial"/>
          <w:color w:val="000000" w:themeColor="text1"/>
          <w:sz w:val="24"/>
        </w:rPr>
        <w:t xml:space="preserve">section 276(1)(i) of the CPA. The reason </w:t>
      </w:r>
      <w:r w:rsidR="00E54E5F" w:rsidRPr="007D6E29">
        <w:rPr>
          <w:rFonts w:ascii="Arial" w:hAnsi="Arial"/>
          <w:color w:val="000000" w:themeColor="text1"/>
          <w:sz w:val="24"/>
        </w:rPr>
        <w:lastRenderedPageBreak/>
        <w:t>for the difference was that</w:t>
      </w:r>
      <w:r w:rsidR="00024A29" w:rsidRPr="007D6E29">
        <w:rPr>
          <w:rFonts w:ascii="Arial" w:hAnsi="Arial"/>
          <w:color w:val="000000" w:themeColor="text1"/>
          <w:sz w:val="24"/>
        </w:rPr>
        <w:t xml:space="preserve"> in </w:t>
      </w:r>
      <w:r w:rsidR="004A67AF" w:rsidRPr="007D6E29">
        <w:rPr>
          <w:rFonts w:ascii="Arial" w:hAnsi="Arial"/>
          <w:color w:val="000000" w:themeColor="text1"/>
          <w:sz w:val="24"/>
        </w:rPr>
        <w:t xml:space="preserve"> </w:t>
      </w:r>
      <w:r w:rsidR="000F7DA2" w:rsidRPr="007D6E29">
        <w:rPr>
          <w:rFonts w:ascii="Arial" w:hAnsi="Arial"/>
          <w:color w:val="000000" w:themeColor="text1"/>
          <w:sz w:val="24"/>
        </w:rPr>
        <w:t xml:space="preserve">the former case no one was available to take care of the minor children and in the latter case </w:t>
      </w:r>
      <w:r w:rsidR="00BF4B75" w:rsidRPr="007D6E29">
        <w:rPr>
          <w:rFonts w:ascii="Arial" w:hAnsi="Arial"/>
          <w:color w:val="000000" w:themeColor="text1"/>
          <w:sz w:val="24"/>
        </w:rPr>
        <w:t>the accused’s husband was available to take care of the minor children</w:t>
      </w:r>
      <w:r w:rsidR="0062019F" w:rsidRPr="007D6E29">
        <w:rPr>
          <w:rFonts w:ascii="Arial" w:hAnsi="Arial"/>
          <w:color w:val="000000" w:themeColor="text1"/>
          <w:sz w:val="24"/>
        </w:rPr>
        <w:t xml:space="preserve"> whilst she was serving her term of imprisonment. </w:t>
      </w:r>
    </w:p>
    <w:p w14:paraId="161B3EAD" w14:textId="24A01902" w:rsidR="00DA2597" w:rsidRDefault="000945CA" w:rsidP="007D6E29">
      <w:pPr>
        <w:spacing w:line="360" w:lineRule="auto"/>
        <w:ind w:left="426" w:hanging="568"/>
        <w:jc w:val="both"/>
        <w:rPr>
          <w:rFonts w:ascii="Arial" w:hAnsi="Arial" w:cs="Arial"/>
          <w:color w:val="000000" w:themeColor="text1"/>
          <w:sz w:val="24"/>
          <w:szCs w:val="24"/>
        </w:rPr>
      </w:pPr>
      <w:r>
        <w:rPr>
          <w:rFonts w:ascii="Arial" w:hAnsi="Arial" w:cs="Arial"/>
          <w:color w:val="000000" w:themeColor="text1"/>
          <w:sz w:val="24"/>
          <w:szCs w:val="24"/>
        </w:rPr>
        <w:t>[</w:t>
      </w:r>
      <w:r w:rsidR="00E32FAF">
        <w:rPr>
          <w:rFonts w:ascii="Arial" w:hAnsi="Arial" w:cs="Arial"/>
          <w:color w:val="000000" w:themeColor="text1"/>
          <w:sz w:val="24"/>
          <w:szCs w:val="24"/>
        </w:rPr>
        <w:t>49</w:t>
      </w:r>
      <w:r>
        <w:rPr>
          <w:rFonts w:ascii="Arial" w:hAnsi="Arial" w:cs="Arial"/>
          <w:color w:val="000000" w:themeColor="text1"/>
          <w:sz w:val="24"/>
          <w:szCs w:val="24"/>
        </w:rPr>
        <w:t>]</w:t>
      </w:r>
      <w:r>
        <w:rPr>
          <w:rFonts w:ascii="Arial" w:hAnsi="Arial" w:cs="Arial"/>
          <w:color w:val="000000" w:themeColor="text1"/>
          <w:sz w:val="24"/>
          <w:szCs w:val="24"/>
        </w:rPr>
        <w:tab/>
        <w:t>Turning now to the accused</w:t>
      </w:r>
      <w:r w:rsidR="00EA73EC">
        <w:rPr>
          <w:rFonts w:ascii="Arial" w:hAnsi="Arial" w:cs="Arial"/>
          <w:color w:val="000000" w:themeColor="text1"/>
          <w:sz w:val="24"/>
          <w:szCs w:val="24"/>
        </w:rPr>
        <w:t xml:space="preserve"> and applying the test </w:t>
      </w:r>
      <w:r w:rsidR="001C217D">
        <w:rPr>
          <w:rFonts w:ascii="Arial" w:hAnsi="Arial" w:cs="Arial"/>
          <w:color w:val="000000" w:themeColor="text1"/>
          <w:sz w:val="24"/>
          <w:szCs w:val="24"/>
        </w:rPr>
        <w:t>that w</w:t>
      </w:r>
      <w:r w:rsidR="00EA73EC">
        <w:rPr>
          <w:rFonts w:ascii="Arial" w:hAnsi="Arial" w:cs="Arial"/>
          <w:color w:val="000000" w:themeColor="text1"/>
          <w:sz w:val="24"/>
          <w:szCs w:val="24"/>
        </w:rPr>
        <w:t xml:space="preserve">as set out in </w:t>
      </w:r>
      <w:r w:rsidR="00EA73EC" w:rsidRPr="007D6E29">
        <w:rPr>
          <w:rFonts w:ascii="Arial" w:hAnsi="Arial"/>
          <w:color w:val="000000" w:themeColor="text1"/>
          <w:sz w:val="24"/>
        </w:rPr>
        <w:t>S v M</w:t>
      </w:r>
      <w:r w:rsidR="00EA73EC">
        <w:rPr>
          <w:rFonts w:ascii="Arial" w:hAnsi="Arial" w:cs="Arial"/>
          <w:color w:val="000000" w:themeColor="text1"/>
          <w:sz w:val="24"/>
          <w:szCs w:val="24"/>
        </w:rPr>
        <w:t xml:space="preserve"> </w:t>
      </w:r>
      <w:r w:rsidR="00EA73EC" w:rsidRPr="007D6E29">
        <w:footnoteReference w:id="33"/>
      </w:r>
      <w:r w:rsidR="00FE48F5">
        <w:rPr>
          <w:rFonts w:ascii="Arial" w:hAnsi="Arial" w:cs="Arial"/>
          <w:color w:val="000000" w:themeColor="text1"/>
          <w:sz w:val="24"/>
          <w:szCs w:val="24"/>
        </w:rPr>
        <w:t xml:space="preserve"> to the circumstances of the case before me</w:t>
      </w:r>
      <w:r w:rsidR="00A46252">
        <w:rPr>
          <w:rFonts w:ascii="Arial" w:hAnsi="Arial" w:cs="Arial"/>
          <w:color w:val="000000" w:themeColor="text1"/>
          <w:sz w:val="24"/>
          <w:szCs w:val="24"/>
        </w:rPr>
        <w:t xml:space="preserve"> when considering a custodi</w:t>
      </w:r>
      <w:r w:rsidR="00762620">
        <w:rPr>
          <w:rFonts w:ascii="Arial" w:hAnsi="Arial" w:cs="Arial"/>
          <w:color w:val="000000" w:themeColor="text1"/>
          <w:sz w:val="24"/>
          <w:szCs w:val="24"/>
        </w:rPr>
        <w:t>al sentence of a primary caregi</w:t>
      </w:r>
      <w:r w:rsidR="007E28CF">
        <w:rPr>
          <w:rFonts w:ascii="Arial" w:hAnsi="Arial" w:cs="Arial"/>
          <w:color w:val="000000" w:themeColor="text1"/>
          <w:sz w:val="24"/>
          <w:szCs w:val="24"/>
        </w:rPr>
        <w:t>ver</w:t>
      </w:r>
      <w:r w:rsidR="001C217D">
        <w:rPr>
          <w:rFonts w:ascii="Arial" w:hAnsi="Arial" w:cs="Arial"/>
          <w:color w:val="000000" w:themeColor="text1"/>
          <w:sz w:val="24"/>
          <w:szCs w:val="24"/>
        </w:rPr>
        <w:t>.</w:t>
      </w:r>
      <w:r w:rsidR="00E32FAF">
        <w:rPr>
          <w:rFonts w:ascii="Arial" w:hAnsi="Arial" w:cs="Arial"/>
          <w:color w:val="000000" w:themeColor="text1"/>
          <w:sz w:val="24"/>
          <w:szCs w:val="24"/>
        </w:rPr>
        <w:t xml:space="preserve"> </w:t>
      </w:r>
      <w:r w:rsidR="00EA73EC">
        <w:rPr>
          <w:rFonts w:ascii="Arial" w:hAnsi="Arial" w:cs="Arial"/>
          <w:color w:val="000000" w:themeColor="text1"/>
          <w:sz w:val="24"/>
          <w:szCs w:val="24"/>
        </w:rPr>
        <w:t>The accused person prior to her incarceration in 2020, she was the primary caregiver of the children</w:t>
      </w:r>
      <w:r>
        <w:rPr>
          <w:rFonts w:ascii="Arial" w:hAnsi="Arial" w:cs="Arial"/>
          <w:color w:val="000000" w:themeColor="text1"/>
          <w:sz w:val="24"/>
          <w:szCs w:val="24"/>
        </w:rPr>
        <w:t>.</w:t>
      </w:r>
      <w:r w:rsidR="00EA73EC">
        <w:rPr>
          <w:rFonts w:ascii="Arial" w:hAnsi="Arial" w:cs="Arial"/>
          <w:color w:val="000000" w:themeColor="text1"/>
          <w:sz w:val="24"/>
          <w:szCs w:val="24"/>
        </w:rPr>
        <w:t xml:space="preserve"> </w:t>
      </w:r>
      <w:r w:rsidR="007E28CF">
        <w:rPr>
          <w:rFonts w:ascii="Arial" w:hAnsi="Arial" w:cs="Arial"/>
          <w:color w:val="000000" w:themeColor="text1"/>
          <w:sz w:val="24"/>
          <w:szCs w:val="24"/>
        </w:rPr>
        <w:t xml:space="preserve">Since her </w:t>
      </w:r>
      <w:r w:rsidR="00D41C25">
        <w:rPr>
          <w:rFonts w:ascii="Arial" w:hAnsi="Arial" w:cs="Arial"/>
          <w:color w:val="000000" w:themeColor="text1"/>
          <w:sz w:val="24"/>
          <w:szCs w:val="24"/>
        </w:rPr>
        <w:t>incarceration</w:t>
      </w:r>
      <w:r w:rsidR="00EA73EC">
        <w:rPr>
          <w:rFonts w:ascii="Arial" w:hAnsi="Arial" w:cs="Arial"/>
          <w:color w:val="000000" w:themeColor="text1"/>
          <w:sz w:val="24"/>
          <w:szCs w:val="24"/>
        </w:rPr>
        <w:t xml:space="preserve"> her mother </w:t>
      </w:r>
      <w:r w:rsidR="00D41C25">
        <w:rPr>
          <w:rFonts w:ascii="Arial" w:hAnsi="Arial" w:cs="Arial"/>
          <w:color w:val="000000" w:themeColor="text1"/>
          <w:sz w:val="24"/>
          <w:szCs w:val="24"/>
        </w:rPr>
        <w:t xml:space="preserve">had </w:t>
      </w:r>
      <w:r w:rsidR="00EA73EC">
        <w:rPr>
          <w:rFonts w:ascii="Arial" w:hAnsi="Arial" w:cs="Arial"/>
          <w:color w:val="000000" w:themeColor="text1"/>
          <w:sz w:val="24"/>
          <w:szCs w:val="24"/>
        </w:rPr>
        <w:t>replaced her as the primary caregiver of her five-year-old son</w:t>
      </w:r>
      <w:r w:rsidR="00252CA5">
        <w:rPr>
          <w:rFonts w:ascii="Arial" w:hAnsi="Arial" w:cs="Arial"/>
          <w:color w:val="000000" w:themeColor="text1"/>
          <w:sz w:val="24"/>
          <w:szCs w:val="24"/>
        </w:rPr>
        <w:t xml:space="preserve"> as </w:t>
      </w:r>
      <w:r w:rsidR="00976808">
        <w:rPr>
          <w:rFonts w:ascii="Arial" w:hAnsi="Arial" w:cs="Arial"/>
          <w:color w:val="000000" w:themeColor="text1"/>
          <w:sz w:val="24"/>
          <w:szCs w:val="24"/>
        </w:rPr>
        <w:t xml:space="preserve">he was placed in her </w:t>
      </w:r>
      <w:r w:rsidR="00252CA5">
        <w:rPr>
          <w:rFonts w:ascii="Arial" w:hAnsi="Arial" w:cs="Arial"/>
          <w:color w:val="000000" w:themeColor="text1"/>
          <w:sz w:val="24"/>
          <w:szCs w:val="24"/>
        </w:rPr>
        <w:t>alternative</w:t>
      </w:r>
      <w:r w:rsidR="00976808">
        <w:rPr>
          <w:rFonts w:ascii="Arial" w:hAnsi="Arial" w:cs="Arial"/>
          <w:color w:val="000000" w:themeColor="text1"/>
          <w:sz w:val="24"/>
          <w:szCs w:val="24"/>
        </w:rPr>
        <w:t xml:space="preserve"> care</w:t>
      </w:r>
      <w:r w:rsidR="00EA73EC">
        <w:rPr>
          <w:rFonts w:ascii="Arial" w:hAnsi="Arial" w:cs="Arial"/>
          <w:color w:val="000000" w:themeColor="text1"/>
          <w:sz w:val="24"/>
          <w:szCs w:val="24"/>
        </w:rPr>
        <w:t xml:space="preserve">. The relevant information was placed before this court by means of various reports and the evidence of the maternal grandmother. </w:t>
      </w:r>
      <w:r w:rsidR="00976808">
        <w:rPr>
          <w:rFonts w:ascii="Arial" w:hAnsi="Arial" w:cs="Arial"/>
          <w:color w:val="000000" w:themeColor="text1"/>
          <w:sz w:val="24"/>
          <w:szCs w:val="24"/>
        </w:rPr>
        <w:t xml:space="preserve">To me the </w:t>
      </w:r>
      <w:r w:rsidR="00BA1B7E">
        <w:rPr>
          <w:rFonts w:ascii="Arial" w:hAnsi="Arial" w:cs="Arial"/>
          <w:color w:val="000000" w:themeColor="text1"/>
          <w:sz w:val="24"/>
          <w:szCs w:val="24"/>
        </w:rPr>
        <w:t>five-year-old</w:t>
      </w:r>
      <w:r w:rsidR="00976808">
        <w:rPr>
          <w:rFonts w:ascii="Arial" w:hAnsi="Arial" w:cs="Arial"/>
          <w:color w:val="000000" w:themeColor="text1"/>
          <w:sz w:val="24"/>
          <w:szCs w:val="24"/>
        </w:rPr>
        <w:t xml:space="preserve"> </w:t>
      </w:r>
      <w:r w:rsidR="000463AA">
        <w:rPr>
          <w:rFonts w:ascii="Arial" w:hAnsi="Arial" w:cs="Arial"/>
          <w:color w:val="000000" w:themeColor="text1"/>
          <w:sz w:val="24"/>
          <w:szCs w:val="24"/>
        </w:rPr>
        <w:t xml:space="preserve">child has been provided for emotionally, physically, </w:t>
      </w:r>
      <w:r w:rsidR="00BA1B7E">
        <w:rPr>
          <w:rFonts w:ascii="Arial" w:hAnsi="Arial" w:cs="Arial"/>
          <w:color w:val="000000" w:themeColor="text1"/>
          <w:sz w:val="24"/>
          <w:szCs w:val="24"/>
        </w:rPr>
        <w:t xml:space="preserve">psychologically, and nurtured by </w:t>
      </w:r>
      <w:r w:rsidR="00A00531">
        <w:rPr>
          <w:rFonts w:ascii="Arial" w:hAnsi="Arial" w:cs="Arial"/>
          <w:color w:val="000000" w:themeColor="text1"/>
          <w:sz w:val="24"/>
          <w:szCs w:val="24"/>
        </w:rPr>
        <w:t xml:space="preserve">the maternal grandmother. </w:t>
      </w:r>
      <w:r w:rsidR="00B2411F">
        <w:rPr>
          <w:rFonts w:ascii="Arial" w:hAnsi="Arial" w:cs="Arial"/>
          <w:color w:val="000000" w:themeColor="text1"/>
          <w:sz w:val="24"/>
          <w:szCs w:val="24"/>
        </w:rPr>
        <w:t xml:space="preserve">The </w:t>
      </w:r>
      <w:r w:rsidR="00DA2597">
        <w:rPr>
          <w:rFonts w:ascii="Arial" w:hAnsi="Arial" w:cs="Arial"/>
          <w:color w:val="000000" w:themeColor="text1"/>
          <w:sz w:val="24"/>
          <w:szCs w:val="24"/>
        </w:rPr>
        <w:t>two-year-old</w:t>
      </w:r>
      <w:r w:rsidR="00B2411F">
        <w:rPr>
          <w:rFonts w:ascii="Arial" w:hAnsi="Arial" w:cs="Arial"/>
          <w:color w:val="000000" w:themeColor="text1"/>
          <w:sz w:val="24"/>
          <w:szCs w:val="24"/>
        </w:rPr>
        <w:t xml:space="preserve"> child has similarly been placed with the grandmo</w:t>
      </w:r>
      <w:r w:rsidR="00A10B81">
        <w:rPr>
          <w:rFonts w:ascii="Arial" w:hAnsi="Arial" w:cs="Arial"/>
          <w:color w:val="000000" w:themeColor="text1"/>
          <w:sz w:val="24"/>
          <w:szCs w:val="24"/>
        </w:rPr>
        <w:t>ther who is likewise nurturing and providing the necessary support.</w:t>
      </w:r>
      <w:r>
        <w:rPr>
          <w:rFonts w:ascii="Arial" w:hAnsi="Arial" w:cs="Arial"/>
          <w:color w:val="000000" w:themeColor="text1"/>
          <w:sz w:val="24"/>
          <w:szCs w:val="24"/>
        </w:rPr>
        <w:t xml:space="preserve"> </w:t>
      </w:r>
    </w:p>
    <w:p w14:paraId="2775098A" w14:textId="116088BC" w:rsidR="00E16139" w:rsidRDefault="00DA2597" w:rsidP="007D6E29">
      <w:pPr>
        <w:spacing w:line="360" w:lineRule="auto"/>
        <w:ind w:left="426" w:hanging="568"/>
        <w:jc w:val="both"/>
        <w:rPr>
          <w:rFonts w:ascii="Arial" w:hAnsi="Arial" w:cs="Arial"/>
          <w:color w:val="000000" w:themeColor="text1"/>
          <w:sz w:val="24"/>
          <w:szCs w:val="24"/>
        </w:rPr>
      </w:pPr>
      <w:r>
        <w:rPr>
          <w:rFonts w:ascii="Arial" w:hAnsi="Arial" w:cs="Arial"/>
          <w:color w:val="000000" w:themeColor="text1"/>
          <w:sz w:val="24"/>
          <w:szCs w:val="24"/>
        </w:rPr>
        <w:t>[50]</w:t>
      </w:r>
      <w:r>
        <w:rPr>
          <w:rFonts w:ascii="Arial" w:hAnsi="Arial" w:cs="Arial"/>
          <w:color w:val="000000" w:themeColor="text1"/>
          <w:sz w:val="24"/>
          <w:szCs w:val="24"/>
        </w:rPr>
        <w:tab/>
        <w:t xml:space="preserve">The accused </w:t>
      </w:r>
      <w:r w:rsidR="000945CA">
        <w:rPr>
          <w:rFonts w:ascii="Arial" w:hAnsi="Arial" w:cs="Arial"/>
          <w:color w:val="000000" w:themeColor="text1"/>
          <w:sz w:val="24"/>
          <w:szCs w:val="24"/>
        </w:rPr>
        <w:t xml:space="preserve"> has committed a serious crime. </w:t>
      </w:r>
      <w:r w:rsidR="00EA73EC">
        <w:rPr>
          <w:rFonts w:ascii="Arial" w:hAnsi="Arial" w:cs="Arial"/>
          <w:color w:val="000000" w:themeColor="text1"/>
          <w:sz w:val="24"/>
          <w:szCs w:val="24"/>
        </w:rPr>
        <w:t xml:space="preserve">Murder </w:t>
      </w:r>
      <w:r w:rsidR="000945CA">
        <w:rPr>
          <w:rFonts w:ascii="Arial" w:hAnsi="Arial" w:cs="Arial"/>
          <w:color w:val="000000" w:themeColor="text1"/>
          <w:sz w:val="24"/>
          <w:szCs w:val="24"/>
        </w:rPr>
        <w:t xml:space="preserve">is heinous. She </w:t>
      </w:r>
      <w:r>
        <w:rPr>
          <w:rFonts w:ascii="Arial" w:hAnsi="Arial" w:cs="Arial"/>
          <w:color w:val="000000" w:themeColor="text1"/>
          <w:sz w:val="24"/>
          <w:szCs w:val="24"/>
        </w:rPr>
        <w:t>murdered</w:t>
      </w:r>
      <w:r w:rsidR="000945CA">
        <w:rPr>
          <w:rFonts w:ascii="Arial" w:hAnsi="Arial" w:cs="Arial"/>
          <w:color w:val="000000" w:themeColor="text1"/>
          <w:sz w:val="24"/>
          <w:szCs w:val="24"/>
        </w:rPr>
        <w:t xml:space="preserve"> her own child. She requires therapy and to be</w:t>
      </w:r>
      <w:r w:rsidR="00EA73EC">
        <w:rPr>
          <w:rFonts w:ascii="Arial" w:hAnsi="Arial" w:cs="Arial"/>
          <w:color w:val="000000" w:themeColor="text1"/>
          <w:sz w:val="24"/>
          <w:szCs w:val="24"/>
        </w:rPr>
        <w:t xml:space="preserve"> able to</w:t>
      </w:r>
      <w:r w:rsidR="000945CA">
        <w:rPr>
          <w:rFonts w:ascii="Arial" w:hAnsi="Arial" w:cs="Arial"/>
          <w:color w:val="000000" w:themeColor="text1"/>
          <w:sz w:val="24"/>
          <w:szCs w:val="24"/>
        </w:rPr>
        <w:t xml:space="preserve"> deal with the severity of what she did. She needs to work through the process of accountability and responsibility</w:t>
      </w:r>
      <w:r w:rsidR="00AE3377">
        <w:rPr>
          <w:rFonts w:ascii="Arial" w:hAnsi="Arial" w:cs="Arial"/>
          <w:color w:val="000000" w:themeColor="text1"/>
          <w:sz w:val="24"/>
          <w:szCs w:val="24"/>
        </w:rPr>
        <w:t xml:space="preserve">. I do not believe a </w:t>
      </w:r>
      <w:r w:rsidR="00FB4C2E">
        <w:rPr>
          <w:rFonts w:ascii="Arial" w:hAnsi="Arial" w:cs="Arial"/>
          <w:color w:val="000000" w:themeColor="text1"/>
          <w:sz w:val="24"/>
          <w:szCs w:val="24"/>
        </w:rPr>
        <w:t>non-custodial</w:t>
      </w:r>
      <w:r w:rsidR="00AE3377">
        <w:rPr>
          <w:rFonts w:ascii="Arial" w:hAnsi="Arial" w:cs="Arial"/>
          <w:color w:val="000000" w:themeColor="text1"/>
          <w:sz w:val="24"/>
          <w:szCs w:val="24"/>
        </w:rPr>
        <w:t xml:space="preserve"> sentence is a suitable form of sentence under the circumstances in terms of section 276(1)(h) of the CPA</w:t>
      </w:r>
      <w:r>
        <w:rPr>
          <w:rFonts w:ascii="Arial" w:hAnsi="Arial" w:cs="Arial"/>
          <w:color w:val="000000" w:themeColor="text1"/>
          <w:sz w:val="24"/>
          <w:szCs w:val="24"/>
        </w:rPr>
        <w:t xml:space="preserve"> </w:t>
      </w:r>
      <w:r w:rsidR="004C6AF5">
        <w:rPr>
          <w:rFonts w:ascii="Arial" w:hAnsi="Arial" w:cs="Arial"/>
          <w:color w:val="000000" w:themeColor="text1"/>
          <w:sz w:val="24"/>
          <w:szCs w:val="24"/>
        </w:rPr>
        <w:t>as the children are living with the maternal grandmother</w:t>
      </w:r>
      <w:r w:rsidR="00AE3377">
        <w:rPr>
          <w:rFonts w:ascii="Arial" w:hAnsi="Arial" w:cs="Arial"/>
          <w:color w:val="000000" w:themeColor="text1"/>
          <w:sz w:val="24"/>
          <w:szCs w:val="24"/>
        </w:rPr>
        <w:t xml:space="preserve">. </w:t>
      </w:r>
      <w:r w:rsidR="00EA73EC">
        <w:rPr>
          <w:rFonts w:ascii="Arial" w:hAnsi="Arial" w:cs="Arial"/>
          <w:color w:val="000000" w:themeColor="text1"/>
          <w:sz w:val="24"/>
          <w:szCs w:val="24"/>
        </w:rPr>
        <w:t xml:space="preserve"> I have applied my mind as to whether the minor children will be adequately cared for while the accused is </w:t>
      </w:r>
      <w:r w:rsidR="00E16139">
        <w:rPr>
          <w:rFonts w:ascii="Arial" w:hAnsi="Arial" w:cs="Arial"/>
          <w:color w:val="000000" w:themeColor="text1"/>
          <w:sz w:val="24"/>
          <w:szCs w:val="24"/>
        </w:rPr>
        <w:t>incarcerated,</w:t>
      </w:r>
      <w:r w:rsidR="00EA73EC">
        <w:rPr>
          <w:rFonts w:ascii="Arial" w:hAnsi="Arial" w:cs="Arial"/>
          <w:color w:val="000000" w:themeColor="text1"/>
          <w:sz w:val="24"/>
          <w:szCs w:val="24"/>
        </w:rPr>
        <w:t xml:space="preserve"> and I am satisfied </w:t>
      </w:r>
      <w:r w:rsidR="0070608C">
        <w:rPr>
          <w:rFonts w:ascii="Arial" w:hAnsi="Arial" w:cs="Arial"/>
          <w:color w:val="000000" w:themeColor="text1"/>
          <w:sz w:val="24"/>
          <w:szCs w:val="24"/>
        </w:rPr>
        <w:t xml:space="preserve"> whilst they are cared for </w:t>
      </w:r>
      <w:r w:rsidR="00DF669F">
        <w:rPr>
          <w:rFonts w:ascii="Arial" w:hAnsi="Arial" w:cs="Arial"/>
          <w:color w:val="000000" w:themeColor="text1"/>
          <w:sz w:val="24"/>
          <w:szCs w:val="24"/>
        </w:rPr>
        <w:t xml:space="preserve"> as alluded to above, </w:t>
      </w:r>
      <w:r w:rsidR="00EA73EC">
        <w:rPr>
          <w:rFonts w:ascii="Arial" w:hAnsi="Arial" w:cs="Arial"/>
          <w:color w:val="000000" w:themeColor="text1"/>
          <w:sz w:val="24"/>
          <w:szCs w:val="24"/>
        </w:rPr>
        <w:t xml:space="preserve"> the measures incorporated in my order</w:t>
      </w:r>
      <w:r w:rsidR="009E7255">
        <w:rPr>
          <w:rFonts w:ascii="Arial" w:hAnsi="Arial" w:cs="Arial"/>
          <w:color w:val="000000" w:themeColor="text1"/>
          <w:sz w:val="24"/>
          <w:szCs w:val="24"/>
        </w:rPr>
        <w:t xml:space="preserve"> has catered for the children’s wellbeing </w:t>
      </w:r>
      <w:r w:rsidR="00C254F6">
        <w:rPr>
          <w:rFonts w:ascii="Arial" w:hAnsi="Arial" w:cs="Arial"/>
          <w:color w:val="000000" w:themeColor="text1"/>
          <w:sz w:val="24"/>
          <w:szCs w:val="24"/>
        </w:rPr>
        <w:t xml:space="preserve">and </w:t>
      </w:r>
      <w:r w:rsidR="00E16139">
        <w:rPr>
          <w:rFonts w:ascii="Arial" w:hAnsi="Arial" w:cs="Arial"/>
          <w:color w:val="000000" w:themeColor="text1"/>
          <w:sz w:val="24"/>
          <w:szCs w:val="24"/>
        </w:rPr>
        <w:t>the</w:t>
      </w:r>
      <w:r w:rsidR="00C254F6">
        <w:rPr>
          <w:rFonts w:ascii="Arial" w:hAnsi="Arial" w:cs="Arial"/>
          <w:color w:val="000000" w:themeColor="text1"/>
          <w:sz w:val="24"/>
          <w:szCs w:val="24"/>
        </w:rPr>
        <w:t>ir</w:t>
      </w:r>
      <w:r w:rsidR="00E16139">
        <w:rPr>
          <w:rFonts w:ascii="Arial" w:hAnsi="Arial" w:cs="Arial"/>
          <w:color w:val="000000" w:themeColor="text1"/>
          <w:sz w:val="24"/>
          <w:szCs w:val="24"/>
        </w:rPr>
        <w:t xml:space="preserve"> best interests have been considered. </w:t>
      </w:r>
      <w:r w:rsidR="00AE3377">
        <w:rPr>
          <w:rFonts w:ascii="Arial" w:hAnsi="Arial" w:cs="Arial"/>
          <w:color w:val="000000" w:themeColor="text1"/>
          <w:sz w:val="24"/>
          <w:szCs w:val="24"/>
        </w:rPr>
        <w:t xml:space="preserve"> </w:t>
      </w:r>
    </w:p>
    <w:p w14:paraId="2BCA046F" w14:textId="6AD7F729" w:rsidR="00777E88" w:rsidRDefault="00E16139" w:rsidP="007D6E29">
      <w:pPr>
        <w:spacing w:line="360" w:lineRule="auto"/>
        <w:ind w:left="426" w:hanging="568"/>
        <w:jc w:val="both"/>
        <w:rPr>
          <w:rFonts w:ascii="Arial" w:hAnsi="Arial" w:cs="Arial"/>
          <w:color w:val="000000" w:themeColor="text1"/>
          <w:sz w:val="24"/>
          <w:szCs w:val="24"/>
        </w:rPr>
      </w:pPr>
      <w:r>
        <w:rPr>
          <w:rFonts w:ascii="Arial" w:hAnsi="Arial" w:cs="Arial"/>
          <w:color w:val="000000" w:themeColor="text1"/>
          <w:sz w:val="24"/>
          <w:szCs w:val="24"/>
        </w:rPr>
        <w:t>[</w:t>
      </w:r>
      <w:r w:rsidR="00E32FAF">
        <w:rPr>
          <w:rFonts w:ascii="Arial" w:hAnsi="Arial" w:cs="Arial"/>
          <w:color w:val="000000" w:themeColor="text1"/>
          <w:sz w:val="24"/>
          <w:szCs w:val="24"/>
        </w:rPr>
        <w:t>5</w:t>
      </w:r>
      <w:r w:rsidR="00B843BE">
        <w:rPr>
          <w:rFonts w:ascii="Arial" w:hAnsi="Arial" w:cs="Arial"/>
          <w:color w:val="000000" w:themeColor="text1"/>
          <w:sz w:val="24"/>
          <w:szCs w:val="24"/>
        </w:rPr>
        <w:t>1</w:t>
      </w:r>
      <w:r>
        <w:rPr>
          <w:rFonts w:ascii="Arial" w:hAnsi="Arial" w:cs="Arial"/>
          <w:color w:val="000000" w:themeColor="text1"/>
          <w:sz w:val="24"/>
          <w:szCs w:val="24"/>
        </w:rPr>
        <w:t>]</w:t>
      </w:r>
      <w:r>
        <w:rPr>
          <w:rFonts w:ascii="Arial" w:hAnsi="Arial" w:cs="Arial"/>
          <w:color w:val="000000" w:themeColor="text1"/>
          <w:sz w:val="24"/>
          <w:szCs w:val="24"/>
        </w:rPr>
        <w:tab/>
        <w:t>I am mindful that the minimum sentence in terms of section 51(2) of the Minimum Sentence Act is applicable.</w:t>
      </w:r>
      <w:r w:rsidR="00777E88">
        <w:rPr>
          <w:rFonts w:ascii="Arial" w:hAnsi="Arial" w:cs="Arial"/>
          <w:color w:val="000000" w:themeColor="text1"/>
          <w:sz w:val="24"/>
          <w:szCs w:val="24"/>
        </w:rPr>
        <w:t xml:space="preserve"> I find that substantial and compelling circumstances exist when considering section 28 of the Constitution to allow me to deviate from the imposition of the minimum sentence of 15 years. </w:t>
      </w:r>
    </w:p>
    <w:p w14:paraId="6C307E83" w14:textId="4166B883" w:rsidR="00314E17" w:rsidRDefault="00777E88" w:rsidP="007D6E29">
      <w:pPr>
        <w:spacing w:line="360" w:lineRule="auto"/>
        <w:ind w:left="426" w:hanging="568"/>
        <w:jc w:val="both"/>
        <w:rPr>
          <w:rFonts w:ascii="Arial" w:hAnsi="Arial" w:cs="Arial"/>
          <w:color w:val="000000" w:themeColor="text1"/>
          <w:sz w:val="24"/>
          <w:szCs w:val="24"/>
        </w:rPr>
      </w:pPr>
      <w:r>
        <w:rPr>
          <w:rFonts w:ascii="Arial" w:hAnsi="Arial" w:cs="Arial"/>
          <w:color w:val="000000" w:themeColor="text1"/>
          <w:sz w:val="24"/>
          <w:szCs w:val="24"/>
        </w:rPr>
        <w:lastRenderedPageBreak/>
        <w:t>[</w:t>
      </w:r>
      <w:r w:rsidR="00E32FAF">
        <w:rPr>
          <w:rFonts w:ascii="Arial" w:hAnsi="Arial" w:cs="Arial"/>
          <w:color w:val="000000" w:themeColor="text1"/>
          <w:sz w:val="24"/>
          <w:szCs w:val="24"/>
        </w:rPr>
        <w:t>5</w:t>
      </w:r>
      <w:r w:rsidR="00B843BE">
        <w:rPr>
          <w:rFonts w:ascii="Arial" w:hAnsi="Arial" w:cs="Arial"/>
          <w:color w:val="000000" w:themeColor="text1"/>
          <w:sz w:val="24"/>
          <w:szCs w:val="24"/>
        </w:rPr>
        <w:t>2</w:t>
      </w:r>
      <w:r>
        <w:rPr>
          <w:rFonts w:ascii="Arial" w:hAnsi="Arial" w:cs="Arial"/>
          <w:color w:val="000000" w:themeColor="text1"/>
          <w:sz w:val="24"/>
          <w:szCs w:val="24"/>
        </w:rPr>
        <w:t>]</w:t>
      </w:r>
      <w:r w:rsidR="00E32FAF">
        <w:rPr>
          <w:rFonts w:ascii="Arial" w:hAnsi="Arial" w:cs="Arial"/>
          <w:color w:val="000000" w:themeColor="text1"/>
          <w:sz w:val="24"/>
          <w:szCs w:val="24"/>
        </w:rPr>
        <w:t xml:space="preserve">  </w:t>
      </w:r>
      <w:r w:rsidR="00E16139">
        <w:rPr>
          <w:rFonts w:ascii="Arial" w:hAnsi="Arial" w:cs="Arial"/>
          <w:color w:val="000000" w:themeColor="text1"/>
          <w:sz w:val="24"/>
          <w:szCs w:val="24"/>
        </w:rPr>
        <w:t>I</w:t>
      </w:r>
      <w:r w:rsidR="00AE3377">
        <w:rPr>
          <w:rFonts w:ascii="Arial" w:hAnsi="Arial" w:cs="Arial"/>
          <w:color w:val="000000" w:themeColor="text1"/>
          <w:sz w:val="24"/>
          <w:szCs w:val="24"/>
        </w:rPr>
        <w:t xml:space="preserve"> am</w:t>
      </w:r>
      <w:r w:rsidR="00E16139">
        <w:rPr>
          <w:rFonts w:ascii="Arial" w:hAnsi="Arial" w:cs="Arial"/>
          <w:color w:val="000000" w:themeColor="text1"/>
          <w:sz w:val="24"/>
          <w:szCs w:val="24"/>
        </w:rPr>
        <w:t xml:space="preserve"> mindful of the pre-sentence detention and also that whilst the accused was incarcerated, she was not exposed to any programmes to upskill herself. In</w:t>
      </w:r>
      <w:r w:rsidR="000E53AD">
        <w:rPr>
          <w:rFonts w:ascii="Arial" w:hAnsi="Arial" w:cs="Arial"/>
          <w:color w:val="000000" w:themeColor="text1"/>
          <w:sz w:val="24"/>
          <w:szCs w:val="24"/>
        </w:rPr>
        <w:t xml:space="preserve"> </w:t>
      </w:r>
      <w:r w:rsidR="00E16139">
        <w:rPr>
          <w:rFonts w:ascii="Arial" w:hAnsi="Arial" w:cs="Arial"/>
          <w:color w:val="000000" w:themeColor="text1"/>
          <w:sz w:val="24"/>
          <w:szCs w:val="24"/>
        </w:rPr>
        <w:t xml:space="preserve">light thereof I am of the </w:t>
      </w:r>
      <w:r w:rsidR="00AE3377">
        <w:rPr>
          <w:rFonts w:ascii="Arial" w:hAnsi="Arial" w:cs="Arial"/>
          <w:color w:val="000000" w:themeColor="text1"/>
          <w:sz w:val="24"/>
          <w:szCs w:val="24"/>
        </w:rPr>
        <w:t>view that a custodial sentence i</w:t>
      </w:r>
      <w:r>
        <w:rPr>
          <w:rFonts w:ascii="Arial" w:hAnsi="Arial" w:cs="Arial"/>
          <w:color w:val="000000" w:themeColor="text1"/>
          <w:sz w:val="24"/>
          <w:szCs w:val="24"/>
        </w:rPr>
        <w:t xml:space="preserve">n the form of rehabilitation will be most effective under the circumstances. </w:t>
      </w:r>
    </w:p>
    <w:p w14:paraId="43457FAE" w14:textId="1CC15096" w:rsidR="00B44D7F" w:rsidRDefault="00314E17" w:rsidP="007D6E29">
      <w:pPr>
        <w:spacing w:line="360" w:lineRule="auto"/>
        <w:ind w:left="426" w:hanging="568"/>
        <w:jc w:val="both"/>
        <w:rPr>
          <w:rFonts w:ascii="Arial" w:hAnsi="Arial" w:cs="Arial"/>
          <w:color w:val="000000" w:themeColor="text1"/>
          <w:sz w:val="24"/>
          <w:szCs w:val="24"/>
        </w:rPr>
      </w:pPr>
      <w:r>
        <w:rPr>
          <w:rFonts w:ascii="Arial" w:hAnsi="Arial" w:cs="Arial"/>
          <w:color w:val="000000" w:themeColor="text1"/>
          <w:sz w:val="24"/>
          <w:szCs w:val="24"/>
        </w:rPr>
        <w:t>[5</w:t>
      </w:r>
      <w:r w:rsidR="00B843BE">
        <w:rPr>
          <w:rFonts w:ascii="Arial" w:hAnsi="Arial" w:cs="Arial"/>
          <w:color w:val="000000" w:themeColor="text1"/>
          <w:sz w:val="24"/>
          <w:szCs w:val="24"/>
        </w:rPr>
        <w:t>3</w:t>
      </w:r>
      <w:r>
        <w:rPr>
          <w:rFonts w:ascii="Arial" w:hAnsi="Arial" w:cs="Arial"/>
          <w:color w:val="000000" w:themeColor="text1"/>
          <w:sz w:val="24"/>
          <w:szCs w:val="24"/>
        </w:rPr>
        <w:t>]</w:t>
      </w:r>
      <w:r>
        <w:rPr>
          <w:rFonts w:ascii="Arial" w:hAnsi="Arial" w:cs="Arial"/>
          <w:color w:val="000000" w:themeColor="text1"/>
          <w:sz w:val="24"/>
          <w:szCs w:val="24"/>
        </w:rPr>
        <w:tab/>
      </w:r>
      <w:r w:rsidR="00AE3377">
        <w:rPr>
          <w:rFonts w:ascii="Arial" w:hAnsi="Arial" w:cs="Arial"/>
          <w:color w:val="000000" w:themeColor="text1"/>
          <w:sz w:val="24"/>
          <w:szCs w:val="24"/>
        </w:rPr>
        <w:t>There are two forms of custodial sentence</w:t>
      </w:r>
      <w:r w:rsidR="00E16139">
        <w:rPr>
          <w:rFonts w:ascii="Arial" w:hAnsi="Arial" w:cs="Arial"/>
          <w:color w:val="000000" w:themeColor="text1"/>
          <w:sz w:val="24"/>
          <w:szCs w:val="24"/>
        </w:rPr>
        <w:t>s:</w:t>
      </w:r>
      <w:r w:rsidR="00AE3377">
        <w:rPr>
          <w:rFonts w:ascii="Arial" w:hAnsi="Arial" w:cs="Arial"/>
          <w:color w:val="000000" w:themeColor="text1"/>
          <w:sz w:val="24"/>
          <w:szCs w:val="24"/>
        </w:rPr>
        <w:t xml:space="preserve"> direct imprisonment which is usually an extended period and </w:t>
      </w:r>
      <w:r w:rsidR="006A51F5">
        <w:rPr>
          <w:rFonts w:ascii="Arial" w:hAnsi="Arial" w:cs="Arial"/>
          <w:color w:val="000000" w:themeColor="text1"/>
          <w:sz w:val="24"/>
          <w:szCs w:val="24"/>
        </w:rPr>
        <w:t xml:space="preserve">then there is </w:t>
      </w:r>
      <w:r w:rsidR="00AE3377">
        <w:rPr>
          <w:rFonts w:ascii="Arial" w:hAnsi="Arial" w:cs="Arial"/>
          <w:color w:val="000000" w:themeColor="text1"/>
          <w:sz w:val="24"/>
          <w:szCs w:val="24"/>
        </w:rPr>
        <w:t xml:space="preserve">section 276(i) of the CPA which can be considered as imprisonment with fringe </w:t>
      </w:r>
      <w:r w:rsidR="001376A7">
        <w:rPr>
          <w:rFonts w:ascii="Arial" w:hAnsi="Arial" w:cs="Arial"/>
          <w:color w:val="000000" w:themeColor="text1"/>
          <w:sz w:val="24"/>
          <w:szCs w:val="24"/>
        </w:rPr>
        <w:t>benefits,</w:t>
      </w:r>
      <w:r w:rsidR="00AE3377">
        <w:rPr>
          <w:rFonts w:ascii="Arial" w:hAnsi="Arial" w:cs="Arial"/>
          <w:color w:val="000000" w:themeColor="text1"/>
          <w:sz w:val="24"/>
          <w:szCs w:val="24"/>
        </w:rPr>
        <w:t xml:space="preserve"> </w:t>
      </w:r>
      <w:r>
        <w:rPr>
          <w:rFonts w:ascii="Arial" w:hAnsi="Arial" w:cs="Arial"/>
          <w:color w:val="000000" w:themeColor="text1"/>
          <w:sz w:val="24"/>
          <w:szCs w:val="24"/>
        </w:rPr>
        <w:t xml:space="preserve">and </w:t>
      </w:r>
      <w:r w:rsidR="00AE3377">
        <w:rPr>
          <w:rFonts w:ascii="Arial" w:hAnsi="Arial" w:cs="Arial"/>
          <w:color w:val="000000" w:themeColor="text1"/>
          <w:sz w:val="24"/>
          <w:szCs w:val="24"/>
        </w:rPr>
        <w:t>it is the most lenient form of custodial sentence in the CPA</w:t>
      </w:r>
      <w:r w:rsidR="001376A7">
        <w:rPr>
          <w:rFonts w:ascii="Arial" w:hAnsi="Arial" w:cs="Arial"/>
          <w:color w:val="000000" w:themeColor="text1"/>
          <w:sz w:val="24"/>
          <w:szCs w:val="24"/>
        </w:rPr>
        <w:t>,</w:t>
      </w:r>
      <w:r w:rsidR="006A51F5">
        <w:rPr>
          <w:rFonts w:ascii="Arial" w:hAnsi="Arial" w:cs="Arial"/>
          <w:color w:val="000000" w:themeColor="text1"/>
          <w:sz w:val="24"/>
          <w:szCs w:val="24"/>
        </w:rPr>
        <w:t xml:space="preserve"> in line with section 28 of the Constitution.</w:t>
      </w:r>
      <w:r w:rsidR="00257D39">
        <w:rPr>
          <w:rFonts w:ascii="Arial" w:hAnsi="Arial" w:cs="Arial"/>
          <w:color w:val="000000" w:themeColor="text1"/>
          <w:sz w:val="24"/>
          <w:szCs w:val="24"/>
        </w:rPr>
        <w:t xml:space="preserve"> This form of imprisonment would be considered only if the best interest of the children are being considered</w:t>
      </w:r>
      <w:r w:rsidR="001376A7">
        <w:rPr>
          <w:rFonts w:ascii="Arial" w:hAnsi="Arial" w:cs="Arial"/>
          <w:color w:val="000000" w:themeColor="text1"/>
          <w:sz w:val="24"/>
          <w:szCs w:val="24"/>
        </w:rPr>
        <w:t xml:space="preserve"> and provided for</w:t>
      </w:r>
      <w:r w:rsidR="00257D39">
        <w:rPr>
          <w:rFonts w:ascii="Arial" w:hAnsi="Arial" w:cs="Arial"/>
          <w:color w:val="000000" w:themeColor="text1"/>
          <w:sz w:val="24"/>
          <w:szCs w:val="24"/>
        </w:rPr>
        <w:t>. In this case, I am satisfied that the grandmother of the children is able to nurture the children and provide the care and protection that they require</w:t>
      </w:r>
      <w:r w:rsidR="00B44D7F">
        <w:rPr>
          <w:rFonts w:ascii="Arial" w:hAnsi="Arial" w:cs="Arial"/>
          <w:color w:val="000000" w:themeColor="text1"/>
          <w:sz w:val="24"/>
          <w:szCs w:val="24"/>
        </w:rPr>
        <w:t xml:space="preserve"> considering the fact that the accused has murdered her own child.</w:t>
      </w:r>
      <w:r w:rsidR="00257D39">
        <w:rPr>
          <w:rFonts w:ascii="Arial" w:hAnsi="Arial" w:cs="Arial"/>
          <w:color w:val="000000" w:themeColor="text1"/>
          <w:sz w:val="24"/>
          <w:szCs w:val="24"/>
        </w:rPr>
        <w:t xml:space="preserve"> </w:t>
      </w:r>
    </w:p>
    <w:p w14:paraId="2DA1320A" w14:textId="3F3D508D" w:rsidR="000945CA" w:rsidRDefault="00B44D7F" w:rsidP="007D6E29">
      <w:pPr>
        <w:spacing w:line="360" w:lineRule="auto"/>
        <w:ind w:left="426" w:hanging="568"/>
        <w:jc w:val="both"/>
        <w:rPr>
          <w:rFonts w:ascii="Arial" w:hAnsi="Arial" w:cs="Arial"/>
          <w:color w:val="000000" w:themeColor="text1"/>
          <w:sz w:val="24"/>
          <w:szCs w:val="24"/>
        </w:rPr>
      </w:pPr>
      <w:r>
        <w:rPr>
          <w:rFonts w:ascii="Arial" w:hAnsi="Arial" w:cs="Arial"/>
          <w:color w:val="000000" w:themeColor="text1"/>
          <w:sz w:val="24"/>
          <w:szCs w:val="24"/>
        </w:rPr>
        <w:t>[5</w:t>
      </w:r>
      <w:r w:rsidR="00B843BE">
        <w:rPr>
          <w:rFonts w:ascii="Arial" w:hAnsi="Arial" w:cs="Arial"/>
          <w:color w:val="000000" w:themeColor="text1"/>
          <w:sz w:val="24"/>
          <w:szCs w:val="24"/>
        </w:rPr>
        <w:t>4</w:t>
      </w:r>
      <w:r>
        <w:rPr>
          <w:rFonts w:ascii="Arial" w:hAnsi="Arial" w:cs="Arial"/>
          <w:color w:val="000000" w:themeColor="text1"/>
          <w:sz w:val="24"/>
          <w:szCs w:val="24"/>
        </w:rPr>
        <w:t>]</w:t>
      </w:r>
      <w:r>
        <w:rPr>
          <w:rFonts w:ascii="Arial" w:hAnsi="Arial" w:cs="Arial"/>
          <w:color w:val="000000" w:themeColor="text1"/>
          <w:sz w:val="24"/>
          <w:szCs w:val="24"/>
        </w:rPr>
        <w:tab/>
      </w:r>
      <w:r w:rsidR="004161AC">
        <w:rPr>
          <w:rFonts w:ascii="Arial" w:hAnsi="Arial" w:cs="Arial"/>
          <w:color w:val="000000" w:themeColor="text1"/>
          <w:sz w:val="24"/>
          <w:szCs w:val="24"/>
        </w:rPr>
        <w:t>T</w:t>
      </w:r>
      <w:r w:rsidR="00257D39">
        <w:rPr>
          <w:rFonts w:ascii="Arial" w:hAnsi="Arial" w:cs="Arial"/>
          <w:color w:val="000000" w:themeColor="text1"/>
          <w:sz w:val="24"/>
          <w:szCs w:val="24"/>
        </w:rPr>
        <w:t>he accused would not be able to provide for her children financially given the fact she has killed her child and requires the necessary</w:t>
      </w:r>
      <w:r w:rsidR="00E539B6">
        <w:rPr>
          <w:rFonts w:ascii="Arial" w:hAnsi="Arial" w:cs="Arial"/>
          <w:color w:val="000000" w:themeColor="text1"/>
          <w:sz w:val="24"/>
          <w:szCs w:val="24"/>
        </w:rPr>
        <w:t xml:space="preserve"> emotional and psychological </w:t>
      </w:r>
      <w:r w:rsidR="00257D39">
        <w:rPr>
          <w:rFonts w:ascii="Arial" w:hAnsi="Arial" w:cs="Arial"/>
          <w:color w:val="000000" w:themeColor="text1"/>
          <w:sz w:val="24"/>
          <w:szCs w:val="24"/>
        </w:rPr>
        <w:t xml:space="preserve">support to </w:t>
      </w:r>
      <w:r w:rsidR="00E539B6">
        <w:rPr>
          <w:rFonts w:ascii="Arial" w:hAnsi="Arial" w:cs="Arial"/>
          <w:color w:val="000000" w:themeColor="text1"/>
          <w:sz w:val="24"/>
          <w:szCs w:val="24"/>
        </w:rPr>
        <w:t>re</w:t>
      </w:r>
      <w:r w:rsidR="00257D39">
        <w:rPr>
          <w:rFonts w:ascii="Arial" w:hAnsi="Arial" w:cs="Arial"/>
          <w:color w:val="000000" w:themeColor="text1"/>
          <w:sz w:val="24"/>
          <w:szCs w:val="24"/>
        </w:rPr>
        <w:t>build herself and receive therapy and counselling to meaningfully integrate and be reunified with her children. In order to mitigate any hardships during the accused’s absence</w:t>
      </w:r>
      <w:r w:rsidR="000E53AD">
        <w:rPr>
          <w:rFonts w:ascii="Arial" w:hAnsi="Arial" w:cs="Arial"/>
          <w:color w:val="000000" w:themeColor="text1"/>
          <w:sz w:val="24"/>
          <w:szCs w:val="24"/>
        </w:rPr>
        <w:t>,</w:t>
      </w:r>
      <w:r w:rsidR="00257D39">
        <w:rPr>
          <w:rFonts w:ascii="Arial" w:hAnsi="Arial" w:cs="Arial"/>
          <w:color w:val="000000" w:themeColor="text1"/>
          <w:sz w:val="24"/>
          <w:szCs w:val="24"/>
        </w:rPr>
        <w:t xml:space="preserve"> various orders </w:t>
      </w:r>
      <w:r w:rsidR="00E539B6">
        <w:rPr>
          <w:rFonts w:ascii="Arial" w:hAnsi="Arial" w:cs="Arial"/>
          <w:color w:val="000000" w:themeColor="text1"/>
          <w:sz w:val="24"/>
          <w:szCs w:val="24"/>
        </w:rPr>
        <w:t xml:space="preserve">are </w:t>
      </w:r>
      <w:r w:rsidR="00257D39">
        <w:rPr>
          <w:rFonts w:ascii="Arial" w:hAnsi="Arial" w:cs="Arial"/>
          <w:color w:val="000000" w:themeColor="text1"/>
          <w:sz w:val="24"/>
          <w:szCs w:val="24"/>
        </w:rPr>
        <w:t>put in place by this court</w:t>
      </w:r>
      <w:r w:rsidR="00E539B6">
        <w:rPr>
          <w:rFonts w:ascii="Arial" w:hAnsi="Arial" w:cs="Arial"/>
          <w:color w:val="000000" w:themeColor="text1"/>
          <w:sz w:val="24"/>
          <w:szCs w:val="24"/>
        </w:rPr>
        <w:t xml:space="preserve"> with the intervention of stakeholders</w:t>
      </w:r>
      <w:r w:rsidR="00257D39">
        <w:rPr>
          <w:rFonts w:ascii="Arial" w:hAnsi="Arial" w:cs="Arial"/>
          <w:color w:val="000000" w:themeColor="text1"/>
          <w:sz w:val="24"/>
          <w:szCs w:val="24"/>
        </w:rPr>
        <w:t xml:space="preserve">. </w:t>
      </w:r>
    </w:p>
    <w:p w14:paraId="7F3E3CEC" w14:textId="1C314466" w:rsidR="00FB4C2E" w:rsidRDefault="00FB4C2E" w:rsidP="007D6E29">
      <w:pPr>
        <w:spacing w:line="360" w:lineRule="auto"/>
        <w:ind w:left="426" w:hanging="568"/>
        <w:jc w:val="both"/>
        <w:rPr>
          <w:rFonts w:ascii="Arial" w:hAnsi="Arial" w:cs="Arial"/>
          <w:color w:val="000000" w:themeColor="text1"/>
          <w:sz w:val="24"/>
          <w:szCs w:val="24"/>
        </w:rPr>
      </w:pPr>
      <w:r w:rsidRPr="00780D09">
        <w:rPr>
          <w:rFonts w:ascii="Arial" w:hAnsi="Arial" w:cs="Arial"/>
          <w:color w:val="000000" w:themeColor="text1"/>
          <w:sz w:val="24"/>
          <w:szCs w:val="24"/>
        </w:rPr>
        <w:t>[</w:t>
      </w:r>
      <w:r w:rsidR="00E32FAF">
        <w:rPr>
          <w:rFonts w:ascii="Arial" w:hAnsi="Arial" w:cs="Arial"/>
          <w:color w:val="000000" w:themeColor="text1"/>
          <w:sz w:val="24"/>
          <w:szCs w:val="24"/>
        </w:rPr>
        <w:t>5</w:t>
      </w:r>
      <w:r w:rsidR="00B843BE">
        <w:rPr>
          <w:rFonts w:ascii="Arial" w:hAnsi="Arial" w:cs="Arial"/>
          <w:color w:val="000000" w:themeColor="text1"/>
          <w:sz w:val="24"/>
          <w:szCs w:val="24"/>
        </w:rPr>
        <w:t>5</w:t>
      </w:r>
      <w:r w:rsidRPr="00780D09">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780D09">
        <w:rPr>
          <w:rFonts w:ascii="Arial" w:hAnsi="Arial" w:cs="Arial"/>
          <w:color w:val="000000" w:themeColor="text1"/>
          <w:sz w:val="24"/>
          <w:szCs w:val="24"/>
        </w:rPr>
        <w:t>On the facts before me, it is accepted that the accused, in the emotional state that she was</w:t>
      </w:r>
      <w:r w:rsidR="00E16139">
        <w:rPr>
          <w:rFonts w:ascii="Arial" w:hAnsi="Arial" w:cs="Arial"/>
          <w:color w:val="000000" w:themeColor="text1"/>
          <w:sz w:val="24"/>
          <w:szCs w:val="24"/>
        </w:rPr>
        <w:t xml:space="preserve"> in</w:t>
      </w:r>
      <w:r w:rsidRPr="00780D09">
        <w:rPr>
          <w:rFonts w:ascii="Arial" w:hAnsi="Arial" w:cs="Arial"/>
          <w:color w:val="000000" w:themeColor="text1"/>
          <w:sz w:val="24"/>
          <w:szCs w:val="24"/>
        </w:rPr>
        <w:t>, did what she did</w:t>
      </w:r>
      <w:r>
        <w:rPr>
          <w:rFonts w:ascii="Arial" w:hAnsi="Arial" w:cs="Arial"/>
          <w:color w:val="000000" w:themeColor="text1"/>
          <w:sz w:val="24"/>
          <w:szCs w:val="24"/>
        </w:rPr>
        <w:t xml:space="preserve"> </w:t>
      </w:r>
      <w:r w:rsidR="00E16139">
        <w:rPr>
          <w:rFonts w:ascii="Arial" w:hAnsi="Arial" w:cs="Arial"/>
          <w:color w:val="000000" w:themeColor="text1"/>
          <w:sz w:val="24"/>
          <w:szCs w:val="24"/>
        </w:rPr>
        <w:t xml:space="preserve"> when she was </w:t>
      </w:r>
      <w:r>
        <w:rPr>
          <w:rFonts w:ascii="Arial" w:hAnsi="Arial" w:cs="Arial"/>
          <w:color w:val="000000" w:themeColor="text1"/>
          <w:sz w:val="24"/>
          <w:szCs w:val="24"/>
        </w:rPr>
        <w:t>highly emotional, psychological</w:t>
      </w:r>
      <w:r w:rsidR="00E16139">
        <w:rPr>
          <w:rFonts w:ascii="Arial" w:hAnsi="Arial" w:cs="Arial"/>
          <w:color w:val="000000" w:themeColor="text1"/>
          <w:sz w:val="24"/>
          <w:szCs w:val="24"/>
        </w:rPr>
        <w:t>ly drained</w:t>
      </w:r>
      <w:r>
        <w:rPr>
          <w:rFonts w:ascii="Arial" w:hAnsi="Arial" w:cs="Arial"/>
          <w:color w:val="000000" w:themeColor="text1"/>
          <w:sz w:val="24"/>
          <w:szCs w:val="24"/>
        </w:rPr>
        <w:t>,</w:t>
      </w:r>
      <w:r w:rsidR="00E16139">
        <w:rPr>
          <w:rFonts w:ascii="Arial" w:hAnsi="Arial" w:cs="Arial"/>
          <w:color w:val="000000" w:themeColor="text1"/>
          <w:sz w:val="24"/>
          <w:szCs w:val="24"/>
        </w:rPr>
        <w:t xml:space="preserve"> angry and in a </w:t>
      </w:r>
      <w:r>
        <w:rPr>
          <w:rFonts w:ascii="Arial" w:hAnsi="Arial" w:cs="Arial"/>
          <w:color w:val="000000" w:themeColor="text1"/>
          <w:sz w:val="24"/>
          <w:szCs w:val="24"/>
        </w:rPr>
        <w:t>traumatic situation</w:t>
      </w:r>
      <w:r w:rsidR="00E16139">
        <w:rPr>
          <w:rFonts w:ascii="Arial" w:hAnsi="Arial" w:cs="Arial"/>
          <w:color w:val="000000" w:themeColor="text1"/>
          <w:sz w:val="24"/>
          <w:szCs w:val="24"/>
        </w:rPr>
        <w:t>.</w:t>
      </w:r>
      <w:r w:rsidR="004161AC">
        <w:rPr>
          <w:rFonts w:ascii="Arial" w:hAnsi="Arial" w:cs="Arial"/>
          <w:color w:val="000000" w:themeColor="text1"/>
          <w:sz w:val="24"/>
          <w:szCs w:val="24"/>
        </w:rPr>
        <w:t xml:space="preserve"> It is no justification to deprive </w:t>
      </w:r>
      <w:r w:rsidR="00E638D7">
        <w:rPr>
          <w:rFonts w:ascii="Arial" w:hAnsi="Arial" w:cs="Arial"/>
          <w:color w:val="000000" w:themeColor="text1"/>
          <w:sz w:val="24"/>
          <w:szCs w:val="24"/>
        </w:rPr>
        <w:t>her own child of her life.</w:t>
      </w:r>
      <w:r w:rsidR="00E16139">
        <w:rPr>
          <w:rFonts w:ascii="Arial" w:hAnsi="Arial" w:cs="Arial"/>
          <w:color w:val="000000" w:themeColor="text1"/>
          <w:sz w:val="24"/>
          <w:szCs w:val="24"/>
        </w:rPr>
        <w:t xml:space="preserve"> She was clearly </w:t>
      </w:r>
      <w:r>
        <w:rPr>
          <w:rFonts w:ascii="Arial" w:hAnsi="Arial" w:cs="Arial"/>
          <w:color w:val="000000" w:themeColor="text1"/>
          <w:sz w:val="24"/>
          <w:szCs w:val="24"/>
        </w:rPr>
        <w:t>emotionally immature</w:t>
      </w:r>
      <w:r w:rsidR="00777E88">
        <w:rPr>
          <w:rFonts w:ascii="Arial" w:hAnsi="Arial" w:cs="Arial"/>
          <w:color w:val="000000" w:themeColor="text1"/>
          <w:sz w:val="24"/>
          <w:szCs w:val="24"/>
        </w:rPr>
        <w:t xml:space="preserve"> and not skilled to deal with life’s challengers. </w:t>
      </w:r>
      <w:r w:rsidRPr="00780D09">
        <w:rPr>
          <w:rFonts w:ascii="Arial" w:hAnsi="Arial" w:cs="Arial"/>
          <w:color w:val="000000" w:themeColor="text1"/>
          <w:sz w:val="24"/>
          <w:szCs w:val="24"/>
        </w:rPr>
        <w:t>This is not a</w:t>
      </w:r>
      <w:r>
        <w:rPr>
          <w:rFonts w:ascii="Arial" w:hAnsi="Arial" w:cs="Arial"/>
          <w:color w:val="000000" w:themeColor="text1"/>
          <w:sz w:val="24"/>
          <w:szCs w:val="24"/>
        </w:rPr>
        <w:t xml:space="preserve"> </w:t>
      </w:r>
      <w:r w:rsidRPr="00780D09">
        <w:rPr>
          <w:rFonts w:ascii="Arial" w:hAnsi="Arial" w:cs="Arial"/>
          <w:color w:val="000000" w:themeColor="text1"/>
          <w:sz w:val="24"/>
          <w:szCs w:val="24"/>
        </w:rPr>
        <w:t>case</w:t>
      </w:r>
      <w:r>
        <w:rPr>
          <w:rFonts w:ascii="Arial" w:hAnsi="Arial" w:cs="Arial"/>
          <w:color w:val="000000" w:themeColor="text1"/>
          <w:sz w:val="24"/>
          <w:szCs w:val="24"/>
        </w:rPr>
        <w:t xml:space="preserve"> for retribution</w:t>
      </w:r>
      <w:r w:rsidR="00777E88">
        <w:rPr>
          <w:rFonts w:ascii="Arial" w:hAnsi="Arial" w:cs="Arial"/>
          <w:color w:val="000000" w:themeColor="text1"/>
          <w:sz w:val="24"/>
          <w:szCs w:val="24"/>
        </w:rPr>
        <w:t xml:space="preserve"> but rehabilitation</w:t>
      </w:r>
      <w:r>
        <w:rPr>
          <w:rFonts w:ascii="Arial" w:hAnsi="Arial" w:cs="Arial"/>
          <w:color w:val="000000" w:themeColor="text1"/>
          <w:sz w:val="24"/>
          <w:szCs w:val="24"/>
        </w:rPr>
        <w:t>.</w:t>
      </w:r>
      <w:r w:rsidR="00777E88">
        <w:rPr>
          <w:rFonts w:ascii="Arial" w:hAnsi="Arial" w:cs="Arial"/>
          <w:color w:val="000000" w:themeColor="text1"/>
          <w:sz w:val="24"/>
          <w:szCs w:val="24"/>
        </w:rPr>
        <w:t xml:space="preserve"> However, I do not believe it is non-custodial rehabilitation for the reasons set out above</w:t>
      </w:r>
      <w:r w:rsidR="00E638D7">
        <w:rPr>
          <w:rFonts w:ascii="Arial" w:hAnsi="Arial" w:cs="Arial"/>
          <w:color w:val="000000" w:themeColor="text1"/>
          <w:sz w:val="24"/>
          <w:szCs w:val="24"/>
        </w:rPr>
        <w:t xml:space="preserve"> and that </w:t>
      </w:r>
      <w:r w:rsidR="00746365">
        <w:rPr>
          <w:rFonts w:ascii="Arial" w:hAnsi="Arial" w:cs="Arial"/>
          <w:color w:val="000000" w:themeColor="text1"/>
          <w:sz w:val="24"/>
          <w:szCs w:val="24"/>
        </w:rPr>
        <w:t>a custodial sentence is warranted when balancing all the factors and interests.</w:t>
      </w:r>
      <w:r w:rsidR="005A1170">
        <w:rPr>
          <w:rFonts w:ascii="Arial" w:hAnsi="Arial" w:cs="Arial"/>
          <w:color w:val="000000" w:themeColor="text1"/>
          <w:sz w:val="24"/>
          <w:szCs w:val="24"/>
        </w:rPr>
        <w:t xml:space="preserve"> </w:t>
      </w:r>
      <w:r w:rsidR="00E1523D">
        <w:rPr>
          <w:rFonts w:ascii="Arial" w:hAnsi="Arial" w:cs="Arial"/>
          <w:color w:val="000000" w:themeColor="text1"/>
          <w:sz w:val="24"/>
          <w:szCs w:val="24"/>
        </w:rPr>
        <w:t>The accused has committed a serious offence</w:t>
      </w:r>
      <w:r w:rsidR="00004AD8">
        <w:rPr>
          <w:rFonts w:ascii="Arial" w:hAnsi="Arial" w:cs="Arial"/>
          <w:color w:val="000000" w:themeColor="text1"/>
          <w:sz w:val="24"/>
          <w:szCs w:val="24"/>
        </w:rPr>
        <w:t xml:space="preserve"> and grave offence</w:t>
      </w:r>
      <w:r w:rsidR="0041560C">
        <w:rPr>
          <w:rFonts w:ascii="Arial" w:hAnsi="Arial" w:cs="Arial"/>
          <w:color w:val="000000" w:themeColor="text1"/>
          <w:sz w:val="24"/>
          <w:szCs w:val="24"/>
        </w:rPr>
        <w:t xml:space="preserve"> which </w:t>
      </w:r>
      <w:r w:rsidR="00EB2CC5">
        <w:rPr>
          <w:rFonts w:ascii="Arial" w:hAnsi="Arial" w:cs="Arial"/>
          <w:color w:val="000000" w:themeColor="text1"/>
          <w:sz w:val="24"/>
          <w:szCs w:val="24"/>
        </w:rPr>
        <w:t xml:space="preserve">is distinguished from </w:t>
      </w:r>
      <w:r w:rsidR="00EB2CC5" w:rsidRPr="007D6E29">
        <w:rPr>
          <w:rFonts w:ascii="Arial" w:hAnsi="Arial"/>
          <w:i/>
          <w:color w:val="000000" w:themeColor="text1"/>
          <w:sz w:val="24"/>
        </w:rPr>
        <w:t>S v M</w:t>
      </w:r>
      <w:r w:rsidR="007530A2">
        <w:rPr>
          <w:rFonts w:ascii="Arial" w:hAnsi="Arial" w:cs="Arial"/>
          <w:color w:val="000000" w:themeColor="text1"/>
          <w:sz w:val="24"/>
          <w:szCs w:val="24"/>
        </w:rPr>
        <w:t>.</w:t>
      </w:r>
      <w:r w:rsidR="007530A2" w:rsidRPr="007D6E29">
        <w:footnoteReference w:id="34"/>
      </w:r>
    </w:p>
    <w:p w14:paraId="7365B5B6" w14:textId="6133EB91" w:rsidR="007936ED" w:rsidRDefault="007936ED" w:rsidP="00FB4C2E">
      <w:pPr>
        <w:spacing w:line="360" w:lineRule="auto"/>
        <w:ind w:left="720" w:hanging="720"/>
        <w:jc w:val="both"/>
        <w:rPr>
          <w:rFonts w:ascii="Arial" w:hAnsi="Arial" w:cs="Arial"/>
          <w:color w:val="000000" w:themeColor="text1"/>
          <w:sz w:val="24"/>
          <w:szCs w:val="24"/>
        </w:rPr>
      </w:pPr>
    </w:p>
    <w:p w14:paraId="1FE10726" w14:textId="0D0E9B42" w:rsidR="000E53AD" w:rsidRPr="00E47F33" w:rsidRDefault="000E53AD" w:rsidP="00FB4C2E">
      <w:pPr>
        <w:spacing w:line="360" w:lineRule="auto"/>
        <w:ind w:left="720" w:hanging="720"/>
        <w:jc w:val="both"/>
        <w:rPr>
          <w:rFonts w:ascii="Arial" w:hAnsi="Arial" w:cs="Arial"/>
          <w:color w:val="000000" w:themeColor="text1"/>
          <w:sz w:val="24"/>
          <w:szCs w:val="24"/>
        </w:rPr>
      </w:pPr>
    </w:p>
    <w:p w14:paraId="78CE41AD" w14:textId="63392B91" w:rsidR="00257D39" w:rsidRDefault="00257D39" w:rsidP="00257D39">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w:t>
      </w:r>
      <w:r w:rsidR="00E32FAF">
        <w:rPr>
          <w:rFonts w:ascii="Arial" w:hAnsi="Arial" w:cs="Arial"/>
          <w:color w:val="000000" w:themeColor="text1"/>
          <w:sz w:val="24"/>
          <w:szCs w:val="24"/>
        </w:rPr>
        <w:t>5</w:t>
      </w:r>
      <w:r w:rsidR="00B843BE">
        <w:rPr>
          <w:rFonts w:ascii="Arial" w:hAnsi="Arial" w:cs="Arial"/>
          <w:color w:val="000000" w:themeColor="text1"/>
          <w:sz w:val="24"/>
          <w:szCs w:val="24"/>
        </w:rPr>
        <w:t>6</w:t>
      </w:r>
      <w:r>
        <w:rPr>
          <w:rFonts w:ascii="Arial" w:hAnsi="Arial" w:cs="Arial"/>
          <w:color w:val="000000" w:themeColor="text1"/>
          <w:sz w:val="24"/>
          <w:szCs w:val="24"/>
        </w:rPr>
        <w:t>]</w:t>
      </w:r>
      <w:r>
        <w:rPr>
          <w:rFonts w:ascii="Arial" w:hAnsi="Arial" w:cs="Arial"/>
          <w:color w:val="000000" w:themeColor="text1"/>
          <w:sz w:val="24"/>
          <w:szCs w:val="24"/>
        </w:rPr>
        <w:tab/>
        <w:t>As a result, I make the following orders:</w:t>
      </w:r>
    </w:p>
    <w:p w14:paraId="4B1D780B" w14:textId="1F0787EF" w:rsidR="002C2147" w:rsidRDefault="00257D39" w:rsidP="00E539B6">
      <w:pPr>
        <w:spacing w:line="36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(a)</w:t>
      </w:r>
      <w:r>
        <w:rPr>
          <w:rFonts w:ascii="Arial" w:hAnsi="Arial" w:cs="Arial"/>
          <w:color w:val="000000" w:themeColor="text1"/>
          <w:sz w:val="24"/>
          <w:szCs w:val="24"/>
        </w:rPr>
        <w:tab/>
        <w:t>The accused is sentenced</w:t>
      </w:r>
      <w:r w:rsidR="005E0DAF">
        <w:rPr>
          <w:rFonts w:ascii="Arial" w:hAnsi="Arial" w:cs="Arial"/>
          <w:color w:val="000000" w:themeColor="text1"/>
          <w:sz w:val="24"/>
          <w:szCs w:val="24"/>
        </w:rPr>
        <w:t xml:space="preserve"> to a period of correctional supervision of </w:t>
      </w:r>
      <w:r w:rsidR="00E539B6">
        <w:rPr>
          <w:rFonts w:ascii="Arial" w:hAnsi="Arial" w:cs="Arial"/>
          <w:color w:val="000000" w:themeColor="text1"/>
          <w:sz w:val="24"/>
          <w:szCs w:val="24"/>
        </w:rPr>
        <w:t xml:space="preserve">five years </w:t>
      </w:r>
      <w:r>
        <w:rPr>
          <w:rFonts w:ascii="Arial" w:hAnsi="Arial" w:cs="Arial"/>
          <w:color w:val="000000" w:themeColor="text1"/>
          <w:sz w:val="24"/>
          <w:szCs w:val="24"/>
        </w:rPr>
        <w:t>in terms of</w:t>
      </w:r>
      <w:r w:rsidR="002C2147">
        <w:rPr>
          <w:rFonts w:ascii="Arial" w:hAnsi="Arial" w:cs="Arial"/>
          <w:color w:val="000000" w:themeColor="text1"/>
          <w:sz w:val="24"/>
          <w:szCs w:val="24"/>
        </w:rPr>
        <w:t xml:space="preserve"> section 276(1)(i) of the Criminal Procedure Act 51 of 1977.</w:t>
      </w:r>
      <w:r w:rsidR="005E0DAF">
        <w:rPr>
          <w:rFonts w:ascii="Arial" w:hAnsi="Arial" w:cs="Arial"/>
          <w:color w:val="000000" w:themeColor="text1"/>
          <w:sz w:val="24"/>
          <w:szCs w:val="24"/>
        </w:rPr>
        <w:t xml:space="preserve"> </w:t>
      </w:r>
    </w:p>
    <w:p w14:paraId="7776C79F" w14:textId="415C2DEB" w:rsidR="00B604FF" w:rsidRDefault="00B604FF" w:rsidP="00B604FF">
      <w:pPr>
        <w:spacing w:line="36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(b)</w:t>
      </w:r>
      <w:r>
        <w:rPr>
          <w:rFonts w:ascii="Arial" w:hAnsi="Arial" w:cs="Arial"/>
          <w:color w:val="000000" w:themeColor="text1"/>
          <w:sz w:val="24"/>
          <w:szCs w:val="24"/>
        </w:rPr>
        <w:tab/>
      </w:r>
      <w:r w:rsidRPr="002C2147">
        <w:rPr>
          <w:rFonts w:ascii="Arial" w:hAnsi="Arial" w:cs="Arial"/>
          <w:color w:val="000000" w:themeColor="text1"/>
          <w:sz w:val="24"/>
          <w:szCs w:val="24"/>
        </w:rPr>
        <w:t xml:space="preserve">The National Commissioner for Correctional Services is directed to ensure that a </w:t>
      </w:r>
      <w:r>
        <w:rPr>
          <w:rFonts w:ascii="Arial" w:hAnsi="Arial" w:cs="Arial"/>
          <w:color w:val="000000" w:themeColor="text1"/>
          <w:sz w:val="24"/>
          <w:szCs w:val="24"/>
        </w:rPr>
        <w:t xml:space="preserve">designated </w:t>
      </w:r>
      <w:r w:rsidRPr="002C2147">
        <w:rPr>
          <w:rFonts w:ascii="Arial" w:hAnsi="Arial" w:cs="Arial"/>
          <w:color w:val="000000" w:themeColor="text1"/>
          <w:sz w:val="24"/>
          <w:szCs w:val="24"/>
        </w:rPr>
        <w:t xml:space="preserve">social worker in the employ of the Department for Correctional Services visits the children of the </w:t>
      </w:r>
      <w:r w:rsidR="00DC6ACE">
        <w:rPr>
          <w:rFonts w:ascii="Arial" w:hAnsi="Arial" w:cs="Arial"/>
          <w:color w:val="000000" w:themeColor="text1"/>
          <w:sz w:val="24"/>
          <w:szCs w:val="24"/>
        </w:rPr>
        <w:t xml:space="preserve"> accused </w:t>
      </w:r>
      <w:r w:rsidRPr="002C2147">
        <w:rPr>
          <w:rFonts w:ascii="Arial" w:hAnsi="Arial" w:cs="Arial"/>
          <w:color w:val="000000" w:themeColor="text1"/>
          <w:sz w:val="24"/>
          <w:szCs w:val="24"/>
        </w:rPr>
        <w:t xml:space="preserve">, at least once every month during her incarceration, and submits reports to the office of the National Commissioner as to whether the children of the </w:t>
      </w:r>
      <w:r>
        <w:rPr>
          <w:rFonts w:ascii="Arial" w:hAnsi="Arial" w:cs="Arial"/>
          <w:color w:val="000000" w:themeColor="text1"/>
          <w:sz w:val="24"/>
          <w:szCs w:val="24"/>
        </w:rPr>
        <w:t xml:space="preserve">Accused </w:t>
      </w:r>
      <w:r w:rsidRPr="002C2147">
        <w:rPr>
          <w:rFonts w:ascii="Arial" w:hAnsi="Arial" w:cs="Arial"/>
          <w:color w:val="000000" w:themeColor="text1"/>
          <w:sz w:val="24"/>
          <w:szCs w:val="24"/>
        </w:rPr>
        <w:t>are in need of care and protection as envisaged in section 150 of the Children’s Act 38 of 2005 and, if so, to take the steps required by that provision.</w:t>
      </w:r>
    </w:p>
    <w:p w14:paraId="69E47865" w14:textId="77FFA8E4" w:rsidR="00B34B8E" w:rsidRDefault="002C2147" w:rsidP="002C2147">
      <w:pPr>
        <w:spacing w:line="360" w:lineRule="auto"/>
        <w:ind w:left="1440" w:hanging="720"/>
        <w:jc w:val="both"/>
        <w:rPr>
          <w:rFonts w:ascii="Arial" w:hAnsi="Arial" w:cs="Arial"/>
          <w:color w:val="000000" w:themeColor="text1"/>
          <w:sz w:val="24"/>
          <w:szCs w:val="24"/>
          <w:lang w:val="en-ZA"/>
        </w:rPr>
      </w:pPr>
      <w:r>
        <w:rPr>
          <w:rFonts w:ascii="Arial" w:hAnsi="Arial" w:cs="Arial"/>
          <w:color w:val="000000" w:themeColor="text1"/>
          <w:sz w:val="24"/>
          <w:szCs w:val="24"/>
        </w:rPr>
        <w:t>(</w:t>
      </w:r>
      <w:r w:rsidR="000F3A79">
        <w:rPr>
          <w:rFonts w:ascii="Arial" w:hAnsi="Arial" w:cs="Arial"/>
          <w:color w:val="000000" w:themeColor="text1"/>
          <w:sz w:val="24"/>
          <w:szCs w:val="24"/>
        </w:rPr>
        <w:t>c</w:t>
      </w:r>
      <w:r>
        <w:rPr>
          <w:rFonts w:ascii="Arial" w:hAnsi="Arial" w:cs="Arial"/>
          <w:color w:val="000000" w:themeColor="text1"/>
          <w:sz w:val="24"/>
          <w:szCs w:val="24"/>
        </w:rPr>
        <w:t>)</w:t>
      </w:r>
      <w:r>
        <w:rPr>
          <w:rFonts w:ascii="Arial" w:hAnsi="Arial" w:cs="Arial"/>
          <w:color w:val="000000" w:themeColor="text1"/>
          <w:sz w:val="24"/>
          <w:szCs w:val="24"/>
        </w:rPr>
        <w:tab/>
      </w:r>
      <w:r w:rsidR="00CC5F77">
        <w:rPr>
          <w:rFonts w:ascii="Arial" w:hAnsi="Arial" w:cs="Arial"/>
          <w:color w:val="000000" w:themeColor="text1"/>
          <w:sz w:val="24"/>
          <w:szCs w:val="24"/>
          <w:lang w:val="en-ZA"/>
        </w:rPr>
        <w:t>In terms of section 47</w:t>
      </w:r>
      <w:r w:rsidR="00B34B8E">
        <w:rPr>
          <w:rFonts w:ascii="Arial" w:hAnsi="Arial" w:cs="Arial"/>
          <w:color w:val="000000" w:themeColor="text1"/>
          <w:sz w:val="24"/>
          <w:szCs w:val="24"/>
          <w:lang w:val="en-ZA"/>
        </w:rPr>
        <w:t>(1)</w:t>
      </w:r>
      <w:r w:rsidR="00CC5F77">
        <w:rPr>
          <w:rFonts w:ascii="Arial" w:hAnsi="Arial" w:cs="Arial"/>
          <w:color w:val="000000" w:themeColor="text1"/>
          <w:sz w:val="24"/>
          <w:szCs w:val="24"/>
          <w:lang w:val="en-ZA"/>
        </w:rPr>
        <w:t xml:space="preserve"> of the Children’s Court Act an investigation  to be conducted by</w:t>
      </w:r>
      <w:r w:rsidR="009B3B07">
        <w:rPr>
          <w:rFonts w:ascii="Arial" w:hAnsi="Arial" w:cs="Arial"/>
          <w:color w:val="000000" w:themeColor="text1"/>
          <w:sz w:val="24"/>
          <w:szCs w:val="24"/>
          <w:lang w:val="en-ZA"/>
        </w:rPr>
        <w:t xml:space="preserve"> a designated </w:t>
      </w:r>
      <w:r w:rsidR="007936ED">
        <w:rPr>
          <w:rFonts w:ascii="Arial" w:hAnsi="Arial" w:cs="Arial"/>
          <w:color w:val="000000" w:themeColor="text1"/>
          <w:sz w:val="24"/>
          <w:szCs w:val="24"/>
          <w:lang w:val="en-ZA"/>
        </w:rPr>
        <w:t>S</w:t>
      </w:r>
      <w:r w:rsidR="009B3B07">
        <w:rPr>
          <w:rFonts w:ascii="Arial" w:hAnsi="Arial" w:cs="Arial"/>
          <w:color w:val="000000" w:themeColor="text1"/>
          <w:sz w:val="24"/>
          <w:szCs w:val="24"/>
          <w:lang w:val="en-ZA"/>
        </w:rPr>
        <w:t xml:space="preserve">ocial </w:t>
      </w:r>
      <w:r w:rsidR="007936ED">
        <w:rPr>
          <w:rFonts w:ascii="Arial" w:hAnsi="Arial" w:cs="Arial"/>
          <w:color w:val="000000" w:themeColor="text1"/>
          <w:sz w:val="24"/>
          <w:szCs w:val="24"/>
          <w:lang w:val="en-ZA"/>
        </w:rPr>
        <w:t>W</w:t>
      </w:r>
      <w:r w:rsidR="009B3B07">
        <w:rPr>
          <w:rFonts w:ascii="Arial" w:hAnsi="Arial" w:cs="Arial"/>
          <w:color w:val="000000" w:themeColor="text1"/>
          <w:sz w:val="24"/>
          <w:szCs w:val="24"/>
          <w:lang w:val="en-ZA"/>
        </w:rPr>
        <w:t xml:space="preserve">orker from the </w:t>
      </w:r>
      <w:r w:rsidR="00CC5F77">
        <w:rPr>
          <w:rFonts w:ascii="Arial" w:hAnsi="Arial" w:cs="Arial"/>
          <w:color w:val="000000" w:themeColor="text1"/>
          <w:sz w:val="24"/>
          <w:szCs w:val="24"/>
          <w:lang w:val="en-ZA"/>
        </w:rPr>
        <w:t xml:space="preserve"> Department of Social Development Krugersdorp </w:t>
      </w:r>
      <w:r w:rsidR="00B34B8E">
        <w:rPr>
          <w:rFonts w:ascii="Arial" w:hAnsi="Arial" w:cs="Arial"/>
          <w:color w:val="000000" w:themeColor="text1"/>
          <w:sz w:val="24"/>
          <w:szCs w:val="24"/>
          <w:lang w:val="en-ZA"/>
        </w:rPr>
        <w:t>and</w:t>
      </w:r>
      <w:r w:rsidR="00CC5F77">
        <w:rPr>
          <w:rFonts w:ascii="Arial" w:hAnsi="Arial" w:cs="Arial"/>
          <w:color w:val="000000" w:themeColor="text1"/>
          <w:sz w:val="24"/>
          <w:szCs w:val="24"/>
          <w:lang w:val="en-ZA"/>
        </w:rPr>
        <w:t xml:space="preserve"> </w:t>
      </w:r>
      <w:r w:rsidR="00983E8A">
        <w:rPr>
          <w:rFonts w:ascii="Arial" w:hAnsi="Arial" w:cs="Arial"/>
          <w:color w:val="000000" w:themeColor="text1"/>
          <w:sz w:val="24"/>
          <w:szCs w:val="24"/>
          <w:lang w:val="en-ZA"/>
        </w:rPr>
        <w:t xml:space="preserve">to ascertain whether the minor children of the </w:t>
      </w:r>
      <w:r w:rsidR="00DC6ACE">
        <w:rPr>
          <w:rFonts w:ascii="Arial" w:hAnsi="Arial" w:cs="Arial"/>
          <w:color w:val="000000" w:themeColor="text1"/>
          <w:sz w:val="24"/>
          <w:szCs w:val="24"/>
          <w:lang w:val="en-ZA"/>
        </w:rPr>
        <w:t>A</w:t>
      </w:r>
      <w:r w:rsidR="00983E8A">
        <w:rPr>
          <w:rFonts w:ascii="Arial" w:hAnsi="Arial" w:cs="Arial"/>
          <w:color w:val="000000" w:themeColor="text1"/>
          <w:sz w:val="24"/>
          <w:szCs w:val="24"/>
          <w:lang w:val="en-ZA"/>
        </w:rPr>
        <w:t>ccused</w:t>
      </w:r>
      <w:r w:rsidR="007936ED">
        <w:rPr>
          <w:rFonts w:ascii="Arial" w:hAnsi="Arial" w:cs="Arial"/>
          <w:color w:val="000000" w:themeColor="text1"/>
          <w:sz w:val="24"/>
          <w:szCs w:val="24"/>
          <w:lang w:val="en-ZA"/>
        </w:rPr>
        <w:t>,</w:t>
      </w:r>
      <w:r w:rsidR="00983E8A">
        <w:rPr>
          <w:rFonts w:ascii="Arial" w:hAnsi="Arial" w:cs="Arial"/>
          <w:color w:val="000000" w:themeColor="text1"/>
          <w:sz w:val="24"/>
          <w:szCs w:val="24"/>
          <w:lang w:val="en-ZA"/>
        </w:rPr>
        <w:t xml:space="preserve"> living with Mrs </w:t>
      </w:r>
      <w:r w:rsidR="00F93894">
        <w:rPr>
          <w:rFonts w:ascii="Arial" w:hAnsi="Arial" w:cs="Arial"/>
          <w:color w:val="000000" w:themeColor="text1"/>
          <w:sz w:val="24"/>
          <w:szCs w:val="24"/>
          <w:lang w:val="en-ZA"/>
        </w:rPr>
        <w:t>[</w:t>
      </w:r>
      <w:r w:rsidR="00983E8A">
        <w:rPr>
          <w:rFonts w:ascii="Arial" w:hAnsi="Arial" w:cs="Arial"/>
          <w:color w:val="000000" w:themeColor="text1"/>
          <w:sz w:val="24"/>
          <w:szCs w:val="24"/>
          <w:lang w:val="en-ZA"/>
        </w:rPr>
        <w:t>M</w:t>
      </w:r>
      <w:r w:rsidR="00F93894">
        <w:rPr>
          <w:rFonts w:ascii="Arial" w:hAnsi="Arial" w:cs="Arial"/>
          <w:color w:val="000000" w:themeColor="text1"/>
          <w:sz w:val="24"/>
          <w:szCs w:val="24"/>
          <w:lang w:val="en-ZA"/>
        </w:rPr>
        <w:t>…] [</w:t>
      </w:r>
      <w:r w:rsidR="00983E8A">
        <w:rPr>
          <w:rFonts w:ascii="Arial" w:hAnsi="Arial" w:cs="Arial"/>
          <w:color w:val="000000" w:themeColor="text1"/>
          <w:sz w:val="24"/>
          <w:szCs w:val="24"/>
          <w:lang w:val="en-ZA"/>
        </w:rPr>
        <w:t xml:space="preserve"> M</w:t>
      </w:r>
      <w:r w:rsidR="00F93894">
        <w:rPr>
          <w:rFonts w:ascii="Arial" w:hAnsi="Arial" w:cs="Arial"/>
          <w:color w:val="000000" w:themeColor="text1"/>
          <w:sz w:val="24"/>
          <w:szCs w:val="24"/>
          <w:lang w:val="en-ZA"/>
        </w:rPr>
        <w:t xml:space="preserve">…..], the maternal grandmother of the accused, </w:t>
      </w:r>
      <w:r w:rsidR="00983E8A">
        <w:rPr>
          <w:rFonts w:ascii="Arial" w:hAnsi="Arial" w:cs="Arial"/>
          <w:color w:val="000000" w:themeColor="text1"/>
          <w:sz w:val="24"/>
          <w:szCs w:val="24"/>
          <w:lang w:val="en-ZA"/>
        </w:rPr>
        <w:t xml:space="preserve">residing at Plot </w:t>
      </w:r>
      <w:r w:rsidR="00C95AE5">
        <w:rPr>
          <w:rFonts w:ascii="Arial" w:hAnsi="Arial" w:cs="Arial"/>
          <w:color w:val="000000" w:themeColor="text1"/>
          <w:sz w:val="24"/>
          <w:szCs w:val="24"/>
          <w:lang w:val="en-ZA"/>
        </w:rPr>
        <w:t>……</w:t>
      </w:r>
      <w:r w:rsidR="00983E8A">
        <w:rPr>
          <w:rFonts w:ascii="Arial" w:hAnsi="Arial" w:cs="Arial"/>
          <w:color w:val="000000" w:themeColor="text1"/>
          <w:sz w:val="24"/>
          <w:szCs w:val="24"/>
          <w:lang w:val="en-ZA"/>
        </w:rPr>
        <w:t xml:space="preserve"> Waterval Street Tartan, near Krugersdorp</w:t>
      </w:r>
      <w:r w:rsidR="009B3B07">
        <w:rPr>
          <w:rFonts w:ascii="Arial" w:hAnsi="Arial" w:cs="Arial"/>
          <w:color w:val="000000" w:themeColor="text1"/>
          <w:sz w:val="24"/>
          <w:szCs w:val="24"/>
          <w:lang w:val="en-ZA"/>
        </w:rPr>
        <w:t xml:space="preserve"> are in need of care and protection as </w:t>
      </w:r>
      <w:r w:rsidR="00B604FF">
        <w:rPr>
          <w:rFonts w:ascii="Arial" w:hAnsi="Arial" w:cs="Arial"/>
          <w:color w:val="000000" w:themeColor="text1"/>
          <w:sz w:val="24"/>
          <w:szCs w:val="24"/>
          <w:lang w:val="en-ZA"/>
        </w:rPr>
        <w:t xml:space="preserve">envisaged </w:t>
      </w:r>
      <w:r w:rsidR="009B3B07">
        <w:rPr>
          <w:rFonts w:ascii="Arial" w:hAnsi="Arial" w:cs="Arial"/>
          <w:color w:val="000000" w:themeColor="text1"/>
          <w:sz w:val="24"/>
          <w:szCs w:val="24"/>
          <w:lang w:val="en-ZA"/>
        </w:rPr>
        <w:t>in terms of section 150 and in accordance with section 155(2)  of The Children’s Court Act 38 of 2005.</w:t>
      </w:r>
    </w:p>
    <w:p w14:paraId="70ACB2ED" w14:textId="178057BC" w:rsidR="009B3B07" w:rsidRDefault="00B34B8E" w:rsidP="002C2147">
      <w:pPr>
        <w:spacing w:line="360" w:lineRule="auto"/>
        <w:ind w:left="1440" w:hanging="720"/>
        <w:jc w:val="both"/>
        <w:rPr>
          <w:rFonts w:ascii="Arial" w:hAnsi="Arial" w:cs="Arial"/>
          <w:color w:val="000000" w:themeColor="text1"/>
          <w:sz w:val="24"/>
          <w:szCs w:val="24"/>
          <w:lang w:val="en-ZA"/>
        </w:rPr>
      </w:pPr>
      <w:r>
        <w:rPr>
          <w:rFonts w:ascii="Arial" w:hAnsi="Arial" w:cs="Arial"/>
          <w:color w:val="000000" w:themeColor="text1"/>
          <w:sz w:val="24"/>
          <w:szCs w:val="24"/>
          <w:lang w:val="en-ZA"/>
        </w:rPr>
        <w:t>(</w:t>
      </w:r>
      <w:r w:rsidR="000F3A79">
        <w:rPr>
          <w:rFonts w:ascii="Arial" w:hAnsi="Arial" w:cs="Arial"/>
          <w:color w:val="000000" w:themeColor="text1"/>
          <w:sz w:val="24"/>
          <w:szCs w:val="24"/>
          <w:lang w:val="en-ZA"/>
        </w:rPr>
        <w:t>d</w:t>
      </w:r>
      <w:r>
        <w:rPr>
          <w:rFonts w:ascii="Arial" w:hAnsi="Arial" w:cs="Arial"/>
          <w:color w:val="000000" w:themeColor="text1"/>
          <w:sz w:val="24"/>
          <w:szCs w:val="24"/>
          <w:lang w:val="en-ZA"/>
        </w:rPr>
        <w:t>)</w:t>
      </w:r>
      <w:r>
        <w:rPr>
          <w:rFonts w:ascii="Arial" w:hAnsi="Arial" w:cs="Arial"/>
          <w:color w:val="000000" w:themeColor="text1"/>
          <w:sz w:val="24"/>
          <w:szCs w:val="24"/>
          <w:lang w:val="en-ZA"/>
        </w:rPr>
        <w:tab/>
        <w:t xml:space="preserve">In terms of section 47(2) of the Children’s Court Act [D…] [M…] born </w:t>
      </w:r>
      <w:r w:rsidR="00C95AE5">
        <w:rPr>
          <w:rFonts w:ascii="Arial" w:hAnsi="Arial" w:cs="Arial"/>
          <w:color w:val="000000" w:themeColor="text1"/>
          <w:sz w:val="24"/>
          <w:szCs w:val="24"/>
          <w:lang w:val="en-ZA"/>
        </w:rPr>
        <w:t xml:space="preserve">[ </w:t>
      </w:r>
      <w:r w:rsidR="00DC6ACE" w:rsidRPr="000F3A79">
        <w:rPr>
          <w:rFonts w:ascii="Arial" w:hAnsi="Arial" w:cs="Arial"/>
          <w:color w:val="000000" w:themeColor="text1"/>
          <w:sz w:val="24"/>
          <w:szCs w:val="24"/>
          <w:lang w:val="en-ZA"/>
        </w:rPr>
        <w:t>….</w:t>
      </w:r>
      <w:r w:rsidRPr="000F3A79">
        <w:rPr>
          <w:rFonts w:ascii="Arial" w:hAnsi="Arial" w:cs="Arial"/>
          <w:color w:val="000000" w:themeColor="text1"/>
          <w:sz w:val="24"/>
          <w:szCs w:val="24"/>
          <w:lang w:val="en-ZA"/>
        </w:rPr>
        <w:t>in 2017</w:t>
      </w:r>
      <w:r w:rsidR="00C95AE5" w:rsidRPr="000F3A79">
        <w:rPr>
          <w:rFonts w:ascii="Arial" w:hAnsi="Arial" w:cs="Arial"/>
          <w:color w:val="000000" w:themeColor="text1"/>
          <w:sz w:val="24"/>
          <w:szCs w:val="24"/>
          <w:lang w:val="en-ZA"/>
        </w:rPr>
        <w:t>]</w:t>
      </w:r>
      <w:r w:rsidR="009B3B07" w:rsidRPr="000F3A79">
        <w:rPr>
          <w:rFonts w:ascii="Arial" w:hAnsi="Arial" w:cs="Arial"/>
          <w:color w:val="000000" w:themeColor="text1"/>
          <w:sz w:val="24"/>
          <w:szCs w:val="24"/>
          <w:lang w:val="en-ZA"/>
        </w:rPr>
        <w:t xml:space="preserve"> </w:t>
      </w:r>
      <w:r w:rsidRPr="000F3A79">
        <w:rPr>
          <w:rFonts w:ascii="Arial" w:hAnsi="Arial" w:cs="Arial"/>
          <w:color w:val="000000" w:themeColor="text1"/>
          <w:sz w:val="24"/>
          <w:szCs w:val="24"/>
          <w:lang w:val="en-ZA"/>
        </w:rPr>
        <w:t xml:space="preserve">and [K…] [M…] </w:t>
      </w:r>
      <w:r w:rsidR="00C95AE5" w:rsidRPr="000F3A79">
        <w:rPr>
          <w:rFonts w:ascii="Arial" w:hAnsi="Arial" w:cs="Arial"/>
          <w:color w:val="000000" w:themeColor="text1"/>
          <w:sz w:val="24"/>
          <w:szCs w:val="24"/>
          <w:lang w:val="en-ZA"/>
        </w:rPr>
        <w:t>born in [</w:t>
      </w:r>
      <w:r w:rsidR="00DC6ACE" w:rsidRPr="000F3A79">
        <w:rPr>
          <w:rFonts w:ascii="Arial" w:hAnsi="Arial" w:cs="Arial"/>
          <w:color w:val="000000" w:themeColor="text1"/>
          <w:sz w:val="24"/>
          <w:szCs w:val="24"/>
          <w:lang w:val="en-ZA"/>
        </w:rPr>
        <w:t>….</w:t>
      </w:r>
      <w:r w:rsidR="00C95AE5" w:rsidRPr="000F3A79">
        <w:rPr>
          <w:rFonts w:ascii="Arial" w:hAnsi="Arial" w:cs="Arial"/>
          <w:color w:val="000000" w:themeColor="text1"/>
          <w:sz w:val="24"/>
          <w:szCs w:val="24"/>
          <w:lang w:val="en-ZA"/>
        </w:rPr>
        <w:t xml:space="preserve"> 2021] are placed in the temporary</w:t>
      </w:r>
      <w:r w:rsidR="00C95AE5">
        <w:rPr>
          <w:rFonts w:ascii="Arial" w:hAnsi="Arial" w:cs="Arial"/>
          <w:color w:val="000000" w:themeColor="text1"/>
          <w:sz w:val="24"/>
          <w:szCs w:val="24"/>
          <w:lang w:val="en-ZA"/>
        </w:rPr>
        <w:t xml:space="preserve"> safe care of </w:t>
      </w:r>
      <w:r w:rsidR="00F93894">
        <w:rPr>
          <w:rFonts w:ascii="Arial" w:hAnsi="Arial" w:cs="Arial"/>
          <w:color w:val="000000" w:themeColor="text1"/>
          <w:sz w:val="24"/>
          <w:szCs w:val="24"/>
          <w:lang w:val="en-ZA"/>
        </w:rPr>
        <w:t xml:space="preserve"> Mrs [</w:t>
      </w:r>
      <w:r w:rsidR="00C95AE5">
        <w:rPr>
          <w:rFonts w:ascii="Arial" w:hAnsi="Arial" w:cs="Arial"/>
          <w:color w:val="000000" w:themeColor="text1"/>
          <w:sz w:val="24"/>
          <w:szCs w:val="24"/>
          <w:lang w:val="en-ZA"/>
        </w:rPr>
        <w:t>M</w:t>
      </w:r>
      <w:r w:rsidR="00F93894">
        <w:rPr>
          <w:rFonts w:ascii="Arial" w:hAnsi="Arial" w:cs="Arial"/>
          <w:color w:val="000000" w:themeColor="text1"/>
          <w:sz w:val="24"/>
          <w:szCs w:val="24"/>
          <w:lang w:val="en-ZA"/>
        </w:rPr>
        <w:t>…] [</w:t>
      </w:r>
      <w:r w:rsidR="00C95AE5">
        <w:rPr>
          <w:rFonts w:ascii="Arial" w:hAnsi="Arial" w:cs="Arial"/>
          <w:color w:val="000000" w:themeColor="text1"/>
          <w:sz w:val="24"/>
          <w:szCs w:val="24"/>
          <w:lang w:val="en-ZA"/>
        </w:rPr>
        <w:t>M</w:t>
      </w:r>
      <w:r w:rsidR="00DC6ACE">
        <w:rPr>
          <w:rFonts w:ascii="Arial" w:hAnsi="Arial" w:cs="Arial"/>
          <w:color w:val="000000" w:themeColor="text1"/>
          <w:sz w:val="24"/>
          <w:szCs w:val="24"/>
          <w:lang w:val="en-ZA"/>
        </w:rPr>
        <w:t>….</w:t>
      </w:r>
      <w:r w:rsidR="00F93894">
        <w:rPr>
          <w:rFonts w:ascii="Arial" w:hAnsi="Arial" w:cs="Arial"/>
          <w:color w:val="000000" w:themeColor="text1"/>
          <w:sz w:val="24"/>
          <w:szCs w:val="24"/>
          <w:lang w:val="en-ZA"/>
        </w:rPr>
        <w:t xml:space="preserve">] </w:t>
      </w:r>
      <w:r w:rsidR="00C95AE5">
        <w:rPr>
          <w:rFonts w:ascii="Arial" w:hAnsi="Arial" w:cs="Arial"/>
          <w:color w:val="000000" w:themeColor="text1"/>
          <w:sz w:val="24"/>
          <w:szCs w:val="24"/>
          <w:lang w:val="en-ZA"/>
        </w:rPr>
        <w:t xml:space="preserve">, who is the maternal grandmother of the </w:t>
      </w:r>
      <w:r w:rsidR="00F93894">
        <w:rPr>
          <w:rFonts w:ascii="Arial" w:hAnsi="Arial" w:cs="Arial"/>
          <w:color w:val="000000" w:themeColor="text1"/>
          <w:sz w:val="24"/>
          <w:szCs w:val="24"/>
          <w:lang w:val="en-ZA"/>
        </w:rPr>
        <w:t xml:space="preserve"> two minor </w:t>
      </w:r>
      <w:r w:rsidR="00C95AE5">
        <w:rPr>
          <w:rFonts w:ascii="Arial" w:hAnsi="Arial" w:cs="Arial"/>
          <w:color w:val="000000" w:themeColor="text1"/>
          <w:sz w:val="24"/>
          <w:szCs w:val="24"/>
          <w:lang w:val="en-ZA"/>
        </w:rPr>
        <w:t xml:space="preserve">children residing at plot ……  Waterval Street, Tarlton, Krugersdorp. </w:t>
      </w:r>
    </w:p>
    <w:p w14:paraId="26F96FC5" w14:textId="557D394D" w:rsidR="00C95AE5" w:rsidRDefault="00C95AE5" w:rsidP="002C2147">
      <w:pPr>
        <w:spacing w:line="360" w:lineRule="auto"/>
        <w:ind w:left="1440" w:hanging="720"/>
        <w:jc w:val="both"/>
        <w:rPr>
          <w:rFonts w:ascii="Arial" w:hAnsi="Arial" w:cs="Arial"/>
          <w:color w:val="000000" w:themeColor="text1"/>
          <w:sz w:val="24"/>
          <w:szCs w:val="24"/>
          <w:lang w:val="en-ZA"/>
        </w:rPr>
      </w:pPr>
      <w:r>
        <w:rPr>
          <w:rFonts w:ascii="Arial" w:hAnsi="Arial" w:cs="Arial"/>
          <w:color w:val="000000" w:themeColor="text1"/>
          <w:sz w:val="24"/>
          <w:szCs w:val="24"/>
          <w:lang w:val="en-ZA"/>
        </w:rPr>
        <w:t>(</w:t>
      </w:r>
      <w:r w:rsidR="000F3A79">
        <w:rPr>
          <w:rFonts w:ascii="Arial" w:hAnsi="Arial" w:cs="Arial"/>
          <w:color w:val="000000" w:themeColor="text1"/>
          <w:sz w:val="24"/>
          <w:szCs w:val="24"/>
          <w:lang w:val="en-ZA"/>
        </w:rPr>
        <w:t>e</w:t>
      </w:r>
      <w:r>
        <w:rPr>
          <w:rFonts w:ascii="Arial" w:hAnsi="Arial" w:cs="Arial"/>
          <w:color w:val="000000" w:themeColor="text1"/>
          <w:sz w:val="24"/>
          <w:szCs w:val="24"/>
          <w:lang w:val="en-ZA"/>
        </w:rPr>
        <w:t>)</w:t>
      </w:r>
      <w:r>
        <w:rPr>
          <w:rFonts w:ascii="Arial" w:hAnsi="Arial" w:cs="Arial"/>
          <w:color w:val="000000" w:themeColor="text1"/>
          <w:sz w:val="24"/>
          <w:szCs w:val="24"/>
          <w:lang w:val="en-ZA"/>
        </w:rPr>
        <w:tab/>
        <w:t>That the Designated Social Worker</w:t>
      </w:r>
      <w:r w:rsidR="007936ED">
        <w:rPr>
          <w:rFonts w:ascii="Arial" w:hAnsi="Arial" w:cs="Arial"/>
          <w:color w:val="000000" w:themeColor="text1"/>
          <w:sz w:val="24"/>
          <w:szCs w:val="24"/>
          <w:lang w:val="en-ZA"/>
        </w:rPr>
        <w:t xml:space="preserve"> who is </w:t>
      </w:r>
      <w:r w:rsidR="0045491B">
        <w:rPr>
          <w:rFonts w:ascii="Arial" w:hAnsi="Arial" w:cs="Arial"/>
          <w:color w:val="000000" w:themeColor="text1"/>
          <w:sz w:val="24"/>
          <w:szCs w:val="24"/>
          <w:lang w:val="en-ZA"/>
        </w:rPr>
        <w:t>allocated to investigate the Children’s</w:t>
      </w:r>
      <w:r w:rsidR="00587F14">
        <w:rPr>
          <w:rFonts w:ascii="Arial" w:hAnsi="Arial" w:cs="Arial"/>
          <w:color w:val="000000" w:themeColor="text1"/>
          <w:sz w:val="24"/>
          <w:szCs w:val="24"/>
          <w:lang w:val="en-ZA"/>
        </w:rPr>
        <w:t xml:space="preserve"> Court investigation,</w:t>
      </w:r>
      <w:r>
        <w:rPr>
          <w:rFonts w:ascii="Arial" w:hAnsi="Arial" w:cs="Arial"/>
          <w:color w:val="000000" w:themeColor="text1"/>
          <w:sz w:val="24"/>
          <w:szCs w:val="24"/>
          <w:lang w:val="en-ZA"/>
        </w:rPr>
        <w:t xml:space="preserve"> is ordered to assist</w:t>
      </w:r>
      <w:r w:rsidR="00B604FF">
        <w:rPr>
          <w:rFonts w:ascii="Arial" w:hAnsi="Arial" w:cs="Arial"/>
          <w:color w:val="000000" w:themeColor="text1"/>
          <w:sz w:val="24"/>
          <w:szCs w:val="24"/>
          <w:lang w:val="en-ZA"/>
        </w:rPr>
        <w:t xml:space="preserve"> the minor children through the services of the Department of Home Affairs to cause birth certificates to be issued forthwith in respect of the minor children</w:t>
      </w:r>
      <w:r w:rsidR="00F93894">
        <w:rPr>
          <w:rFonts w:ascii="Arial" w:hAnsi="Arial" w:cs="Arial"/>
          <w:color w:val="000000" w:themeColor="text1"/>
          <w:sz w:val="24"/>
          <w:szCs w:val="24"/>
          <w:lang w:val="en-ZA"/>
        </w:rPr>
        <w:t xml:space="preserve"> of the accused</w:t>
      </w:r>
      <w:r w:rsidR="00B604FF">
        <w:rPr>
          <w:rFonts w:ascii="Arial" w:hAnsi="Arial" w:cs="Arial"/>
          <w:color w:val="000000" w:themeColor="text1"/>
          <w:sz w:val="24"/>
          <w:szCs w:val="24"/>
          <w:lang w:val="en-ZA"/>
        </w:rPr>
        <w:t>.</w:t>
      </w:r>
    </w:p>
    <w:p w14:paraId="61F60EC7" w14:textId="0466ECAD" w:rsidR="00983E8A" w:rsidRDefault="009B3B07" w:rsidP="00B604FF">
      <w:pPr>
        <w:spacing w:line="360" w:lineRule="auto"/>
        <w:ind w:left="1440" w:hanging="720"/>
        <w:jc w:val="both"/>
        <w:rPr>
          <w:rFonts w:ascii="Arial" w:hAnsi="Arial" w:cs="Arial"/>
          <w:color w:val="000000" w:themeColor="text1"/>
          <w:sz w:val="24"/>
          <w:szCs w:val="24"/>
          <w:lang w:val="en-ZA"/>
        </w:rPr>
      </w:pPr>
      <w:r>
        <w:rPr>
          <w:rFonts w:ascii="Arial" w:hAnsi="Arial" w:cs="Arial"/>
          <w:color w:val="000000" w:themeColor="text1"/>
          <w:sz w:val="24"/>
          <w:szCs w:val="24"/>
          <w:lang w:val="en-ZA"/>
        </w:rPr>
        <w:lastRenderedPageBreak/>
        <w:t>(</w:t>
      </w:r>
      <w:r w:rsidR="000F3A79">
        <w:rPr>
          <w:rFonts w:ascii="Arial" w:hAnsi="Arial" w:cs="Arial"/>
          <w:color w:val="000000" w:themeColor="text1"/>
          <w:sz w:val="24"/>
          <w:szCs w:val="24"/>
          <w:lang w:val="en-ZA"/>
        </w:rPr>
        <w:t>f</w:t>
      </w:r>
      <w:bookmarkStart w:id="7" w:name="_GoBack"/>
      <w:bookmarkEnd w:id="7"/>
      <w:r>
        <w:rPr>
          <w:rFonts w:ascii="Arial" w:hAnsi="Arial" w:cs="Arial"/>
          <w:color w:val="000000" w:themeColor="text1"/>
          <w:sz w:val="24"/>
          <w:szCs w:val="24"/>
          <w:lang w:val="en-ZA"/>
        </w:rPr>
        <w:t>)</w:t>
      </w:r>
      <w:r>
        <w:rPr>
          <w:rFonts w:ascii="Arial" w:hAnsi="Arial" w:cs="Arial"/>
          <w:color w:val="000000" w:themeColor="text1"/>
          <w:sz w:val="24"/>
          <w:szCs w:val="24"/>
          <w:lang w:val="en-ZA"/>
        </w:rPr>
        <w:tab/>
      </w:r>
      <w:r w:rsidR="00B604FF">
        <w:rPr>
          <w:rFonts w:ascii="Arial" w:hAnsi="Arial" w:cs="Arial"/>
          <w:color w:val="000000" w:themeColor="text1"/>
          <w:sz w:val="24"/>
          <w:szCs w:val="24"/>
          <w:lang w:val="en-ZA"/>
        </w:rPr>
        <w:t xml:space="preserve">That the Registrar of the High Court Johannesburg to forthwith cause proceedings in the Children’s Court at Krugersdorp to be instituted by </w:t>
      </w:r>
      <w:r w:rsidR="00F93894">
        <w:rPr>
          <w:rFonts w:ascii="Arial" w:hAnsi="Arial" w:cs="Arial"/>
          <w:color w:val="000000" w:themeColor="text1"/>
          <w:sz w:val="24"/>
          <w:szCs w:val="24"/>
          <w:lang w:val="en-ZA"/>
        </w:rPr>
        <w:t>completing Form 2 of the Children’s Court</w:t>
      </w:r>
      <w:r w:rsidR="00DC6ACE">
        <w:rPr>
          <w:rFonts w:ascii="Arial" w:hAnsi="Arial" w:cs="Arial"/>
          <w:color w:val="000000" w:themeColor="text1"/>
          <w:sz w:val="24"/>
          <w:szCs w:val="24"/>
          <w:lang w:val="en-ZA"/>
        </w:rPr>
        <w:t xml:space="preserve"> with the assistance of the maternal grandmother</w:t>
      </w:r>
      <w:r w:rsidR="00F93894">
        <w:rPr>
          <w:rFonts w:ascii="Arial" w:hAnsi="Arial" w:cs="Arial"/>
          <w:color w:val="000000" w:themeColor="text1"/>
          <w:sz w:val="24"/>
          <w:szCs w:val="24"/>
          <w:lang w:val="en-ZA"/>
        </w:rPr>
        <w:t xml:space="preserve"> and </w:t>
      </w:r>
      <w:r w:rsidR="00DC6ACE">
        <w:rPr>
          <w:rFonts w:ascii="Arial" w:hAnsi="Arial" w:cs="Arial"/>
          <w:color w:val="000000" w:themeColor="text1"/>
          <w:sz w:val="24"/>
          <w:szCs w:val="24"/>
          <w:lang w:val="en-ZA"/>
        </w:rPr>
        <w:t xml:space="preserve">cause </w:t>
      </w:r>
      <w:r w:rsidR="00B604FF">
        <w:rPr>
          <w:rFonts w:ascii="Arial" w:hAnsi="Arial" w:cs="Arial"/>
          <w:color w:val="000000" w:themeColor="text1"/>
          <w:sz w:val="24"/>
          <w:szCs w:val="24"/>
          <w:lang w:val="en-ZA"/>
        </w:rPr>
        <w:t xml:space="preserve">a copy of this order </w:t>
      </w:r>
      <w:r w:rsidR="00F93894">
        <w:rPr>
          <w:rFonts w:ascii="Arial" w:hAnsi="Arial" w:cs="Arial"/>
          <w:color w:val="000000" w:themeColor="text1"/>
          <w:sz w:val="24"/>
          <w:szCs w:val="24"/>
          <w:lang w:val="en-ZA"/>
        </w:rPr>
        <w:t xml:space="preserve">and the Form 2 </w:t>
      </w:r>
      <w:r w:rsidR="00DC6ACE">
        <w:rPr>
          <w:rFonts w:ascii="Arial" w:hAnsi="Arial" w:cs="Arial"/>
          <w:color w:val="000000" w:themeColor="text1"/>
          <w:sz w:val="24"/>
          <w:szCs w:val="24"/>
          <w:lang w:val="en-ZA"/>
        </w:rPr>
        <w:t xml:space="preserve"> to be served </w:t>
      </w:r>
      <w:r w:rsidR="00B604FF">
        <w:rPr>
          <w:rFonts w:ascii="Arial" w:hAnsi="Arial" w:cs="Arial"/>
          <w:color w:val="000000" w:themeColor="text1"/>
          <w:sz w:val="24"/>
          <w:szCs w:val="24"/>
          <w:lang w:val="en-ZA"/>
        </w:rPr>
        <w:t>on the  Senior Magistrate or Head of Office at the Krugersdorp Magistrate</w:t>
      </w:r>
      <w:r w:rsidR="00A429AA">
        <w:rPr>
          <w:rFonts w:ascii="Arial" w:hAnsi="Arial" w:cs="Arial"/>
          <w:color w:val="000000" w:themeColor="text1"/>
          <w:sz w:val="24"/>
          <w:szCs w:val="24"/>
          <w:lang w:val="en-ZA"/>
        </w:rPr>
        <w:t xml:space="preserve">’s </w:t>
      </w:r>
      <w:r w:rsidR="00B604FF">
        <w:rPr>
          <w:rFonts w:ascii="Arial" w:hAnsi="Arial" w:cs="Arial"/>
          <w:color w:val="000000" w:themeColor="text1"/>
          <w:sz w:val="24"/>
          <w:szCs w:val="24"/>
          <w:lang w:val="en-ZA"/>
        </w:rPr>
        <w:t>Court</w:t>
      </w:r>
      <w:r w:rsidR="00DC6ACE">
        <w:rPr>
          <w:rFonts w:ascii="Arial" w:hAnsi="Arial" w:cs="Arial"/>
          <w:color w:val="000000" w:themeColor="text1"/>
          <w:sz w:val="24"/>
          <w:szCs w:val="24"/>
          <w:lang w:val="en-ZA"/>
        </w:rPr>
        <w:t xml:space="preserve"> and the Chief Magistrate of the Johannesburg Magistrate’s Court</w:t>
      </w:r>
      <w:r w:rsidR="00B604FF">
        <w:rPr>
          <w:rFonts w:ascii="Arial" w:hAnsi="Arial" w:cs="Arial"/>
          <w:color w:val="000000" w:themeColor="text1"/>
          <w:sz w:val="24"/>
          <w:szCs w:val="24"/>
          <w:lang w:val="en-ZA"/>
        </w:rPr>
        <w:t xml:space="preserve"> </w:t>
      </w:r>
      <w:r w:rsidR="00F93894">
        <w:rPr>
          <w:rFonts w:ascii="Arial" w:hAnsi="Arial" w:cs="Arial"/>
          <w:color w:val="000000" w:themeColor="text1"/>
          <w:sz w:val="24"/>
          <w:szCs w:val="24"/>
          <w:lang w:val="en-ZA"/>
        </w:rPr>
        <w:t xml:space="preserve"> forthwith</w:t>
      </w:r>
      <w:r w:rsidR="00B604FF">
        <w:rPr>
          <w:rFonts w:ascii="Arial" w:hAnsi="Arial" w:cs="Arial"/>
          <w:color w:val="000000" w:themeColor="text1"/>
          <w:sz w:val="24"/>
          <w:szCs w:val="24"/>
          <w:lang w:val="en-ZA"/>
        </w:rPr>
        <w:t xml:space="preserve">.  </w:t>
      </w:r>
      <w:r w:rsidR="00983E8A">
        <w:rPr>
          <w:rFonts w:ascii="Arial" w:hAnsi="Arial" w:cs="Arial"/>
          <w:color w:val="000000" w:themeColor="text1"/>
          <w:sz w:val="24"/>
          <w:szCs w:val="24"/>
          <w:lang w:val="en-ZA"/>
        </w:rPr>
        <w:t xml:space="preserve"> </w:t>
      </w:r>
    </w:p>
    <w:p w14:paraId="70892AB5" w14:textId="6AB923CD" w:rsidR="000F3A79" w:rsidRDefault="00F93894" w:rsidP="00B604FF">
      <w:pPr>
        <w:spacing w:line="360" w:lineRule="auto"/>
        <w:ind w:left="1440" w:hanging="720"/>
        <w:jc w:val="both"/>
        <w:rPr>
          <w:rFonts w:ascii="Arial" w:hAnsi="Arial" w:cs="Arial"/>
          <w:color w:val="000000" w:themeColor="text1"/>
          <w:sz w:val="24"/>
          <w:szCs w:val="24"/>
          <w:lang w:val="en-ZA"/>
        </w:rPr>
      </w:pPr>
      <w:r>
        <w:rPr>
          <w:rFonts w:ascii="Arial" w:hAnsi="Arial" w:cs="Arial"/>
          <w:color w:val="000000" w:themeColor="text1"/>
          <w:sz w:val="24"/>
          <w:szCs w:val="24"/>
          <w:lang w:val="en-ZA"/>
        </w:rPr>
        <w:t>(</w:t>
      </w:r>
      <w:r w:rsidR="0040334C">
        <w:rPr>
          <w:rFonts w:ascii="Arial" w:hAnsi="Arial" w:cs="Arial"/>
          <w:color w:val="000000" w:themeColor="text1"/>
          <w:sz w:val="24"/>
          <w:szCs w:val="24"/>
          <w:lang w:val="en-ZA"/>
        </w:rPr>
        <w:t>g</w:t>
      </w:r>
      <w:r>
        <w:rPr>
          <w:rFonts w:ascii="Arial" w:hAnsi="Arial" w:cs="Arial"/>
          <w:color w:val="000000" w:themeColor="text1"/>
          <w:sz w:val="24"/>
          <w:szCs w:val="24"/>
          <w:lang w:val="en-ZA"/>
        </w:rPr>
        <w:t>)</w:t>
      </w:r>
      <w:r>
        <w:rPr>
          <w:rFonts w:ascii="Arial" w:hAnsi="Arial" w:cs="Arial"/>
          <w:color w:val="000000" w:themeColor="text1"/>
          <w:sz w:val="24"/>
          <w:szCs w:val="24"/>
          <w:lang w:val="en-ZA"/>
        </w:rPr>
        <w:tab/>
        <w:t xml:space="preserve">A copy of this order is to be served on </w:t>
      </w:r>
      <w:r w:rsidR="009D564B">
        <w:rPr>
          <w:rFonts w:ascii="Arial" w:hAnsi="Arial" w:cs="Arial"/>
          <w:color w:val="000000" w:themeColor="text1"/>
          <w:sz w:val="24"/>
          <w:szCs w:val="24"/>
          <w:lang w:val="en-ZA"/>
        </w:rPr>
        <w:t xml:space="preserve">the </w:t>
      </w:r>
      <w:r w:rsidR="000F3A79">
        <w:rPr>
          <w:rFonts w:ascii="Arial" w:hAnsi="Arial" w:cs="Arial"/>
          <w:color w:val="000000" w:themeColor="text1"/>
          <w:sz w:val="24"/>
          <w:szCs w:val="24"/>
          <w:lang w:val="en-ZA"/>
        </w:rPr>
        <w:t>Head of Social Development at Krugersdorp</w:t>
      </w:r>
      <w:r w:rsidR="00AC5B60">
        <w:rPr>
          <w:rFonts w:ascii="Arial" w:hAnsi="Arial" w:cs="Arial"/>
          <w:color w:val="000000" w:themeColor="text1"/>
          <w:sz w:val="24"/>
          <w:szCs w:val="24"/>
          <w:lang w:val="en-ZA"/>
        </w:rPr>
        <w:t>,</w:t>
      </w:r>
      <w:r w:rsidR="00A407DC">
        <w:rPr>
          <w:rFonts w:ascii="Arial" w:hAnsi="Arial" w:cs="Arial"/>
          <w:color w:val="000000" w:themeColor="text1"/>
          <w:sz w:val="24"/>
          <w:szCs w:val="24"/>
          <w:lang w:val="en-ZA"/>
        </w:rPr>
        <w:t xml:space="preserve"> or any Social Worker delegated</w:t>
      </w:r>
      <w:r w:rsidR="002D1CC2">
        <w:rPr>
          <w:rFonts w:ascii="Arial" w:hAnsi="Arial" w:cs="Arial"/>
          <w:color w:val="000000" w:themeColor="text1"/>
          <w:sz w:val="24"/>
          <w:szCs w:val="24"/>
          <w:lang w:val="en-ZA"/>
        </w:rPr>
        <w:t xml:space="preserve"> by the Head of Social Development </w:t>
      </w:r>
      <w:r w:rsidR="002630E8">
        <w:rPr>
          <w:rFonts w:ascii="Arial" w:hAnsi="Arial" w:cs="Arial"/>
          <w:color w:val="000000" w:themeColor="text1"/>
          <w:sz w:val="24"/>
          <w:szCs w:val="24"/>
          <w:lang w:val="en-ZA"/>
        </w:rPr>
        <w:t xml:space="preserve">to oversee the </w:t>
      </w:r>
      <w:r w:rsidR="00FB34F1">
        <w:rPr>
          <w:rFonts w:ascii="Arial" w:hAnsi="Arial" w:cs="Arial"/>
          <w:color w:val="000000" w:themeColor="text1"/>
          <w:sz w:val="24"/>
          <w:szCs w:val="24"/>
          <w:lang w:val="en-ZA"/>
        </w:rPr>
        <w:t>investigations, and</w:t>
      </w:r>
      <w:r w:rsidR="002630E8">
        <w:rPr>
          <w:rFonts w:ascii="Arial" w:hAnsi="Arial" w:cs="Arial"/>
          <w:color w:val="000000" w:themeColor="text1"/>
          <w:sz w:val="24"/>
          <w:szCs w:val="24"/>
          <w:lang w:val="en-ZA"/>
        </w:rPr>
        <w:t xml:space="preserve"> who will then be responsible to </w:t>
      </w:r>
      <w:r w:rsidR="00FB34F1">
        <w:rPr>
          <w:rFonts w:ascii="Arial" w:hAnsi="Arial" w:cs="Arial"/>
          <w:color w:val="000000" w:themeColor="text1"/>
          <w:sz w:val="24"/>
          <w:szCs w:val="24"/>
          <w:lang w:val="en-ZA"/>
        </w:rPr>
        <w:t xml:space="preserve">prioritise </w:t>
      </w:r>
      <w:r w:rsidR="002630E8">
        <w:rPr>
          <w:rFonts w:ascii="Arial" w:hAnsi="Arial" w:cs="Arial"/>
          <w:color w:val="000000" w:themeColor="text1"/>
          <w:sz w:val="24"/>
          <w:szCs w:val="24"/>
          <w:lang w:val="en-ZA"/>
        </w:rPr>
        <w:t>the Children’s Court proceedings in the Magistrates Court.</w:t>
      </w:r>
      <w:r w:rsidR="00A407DC">
        <w:rPr>
          <w:rFonts w:ascii="Arial" w:hAnsi="Arial" w:cs="Arial"/>
          <w:color w:val="000000" w:themeColor="text1"/>
          <w:sz w:val="24"/>
          <w:szCs w:val="24"/>
          <w:lang w:val="en-ZA"/>
        </w:rPr>
        <w:t xml:space="preserve"> </w:t>
      </w:r>
    </w:p>
    <w:p w14:paraId="7413E7F6" w14:textId="7B925713" w:rsidR="002630E8" w:rsidRDefault="002630E8" w:rsidP="002630E8">
      <w:pPr>
        <w:spacing w:line="360" w:lineRule="auto"/>
        <w:ind w:left="1440" w:hanging="720"/>
        <w:jc w:val="both"/>
        <w:rPr>
          <w:rFonts w:ascii="Arial" w:hAnsi="Arial" w:cs="Arial"/>
          <w:color w:val="000000" w:themeColor="text1"/>
          <w:sz w:val="24"/>
          <w:szCs w:val="24"/>
          <w:lang w:val="en-ZA"/>
        </w:rPr>
      </w:pPr>
      <w:r>
        <w:rPr>
          <w:rFonts w:ascii="Arial" w:hAnsi="Arial" w:cs="Arial"/>
          <w:color w:val="000000" w:themeColor="text1"/>
          <w:sz w:val="24"/>
          <w:szCs w:val="24"/>
          <w:lang w:val="en-ZA"/>
        </w:rPr>
        <w:t>(</w:t>
      </w:r>
      <w:r w:rsidR="0040334C">
        <w:rPr>
          <w:rFonts w:ascii="Arial" w:hAnsi="Arial" w:cs="Arial"/>
          <w:color w:val="000000" w:themeColor="text1"/>
          <w:sz w:val="24"/>
          <w:szCs w:val="24"/>
          <w:lang w:val="en-ZA"/>
        </w:rPr>
        <w:t>h</w:t>
      </w:r>
      <w:r>
        <w:rPr>
          <w:rFonts w:ascii="Arial" w:hAnsi="Arial" w:cs="Arial"/>
          <w:color w:val="000000" w:themeColor="text1"/>
          <w:sz w:val="24"/>
          <w:szCs w:val="24"/>
          <w:lang w:val="en-ZA"/>
        </w:rPr>
        <w:t>)</w:t>
      </w:r>
      <w:r>
        <w:rPr>
          <w:rFonts w:ascii="Arial" w:hAnsi="Arial" w:cs="Arial"/>
          <w:color w:val="000000" w:themeColor="text1"/>
          <w:sz w:val="24"/>
          <w:szCs w:val="24"/>
          <w:lang w:val="en-ZA"/>
        </w:rPr>
        <w:tab/>
        <w:t xml:space="preserve">Mrs A Vergeer, a specialist Probation Officer who is in the employ of the Department of Social Development in Krugersdorp is to oversee that the </w:t>
      </w:r>
      <w:r w:rsidR="00493BFD">
        <w:rPr>
          <w:rFonts w:ascii="Arial" w:hAnsi="Arial" w:cs="Arial"/>
          <w:color w:val="000000" w:themeColor="text1"/>
          <w:sz w:val="24"/>
          <w:szCs w:val="24"/>
          <w:lang w:val="en-ZA"/>
        </w:rPr>
        <w:t xml:space="preserve"> maternal grandmother and the </w:t>
      </w:r>
      <w:r w:rsidR="002D108B">
        <w:rPr>
          <w:rFonts w:ascii="Arial" w:hAnsi="Arial" w:cs="Arial"/>
          <w:color w:val="000000" w:themeColor="text1"/>
          <w:sz w:val="24"/>
          <w:szCs w:val="24"/>
          <w:lang w:val="en-ZA"/>
        </w:rPr>
        <w:t xml:space="preserve">best interest </w:t>
      </w:r>
      <w:r w:rsidR="00C93381">
        <w:rPr>
          <w:rFonts w:ascii="Arial" w:hAnsi="Arial" w:cs="Arial"/>
          <w:color w:val="000000" w:themeColor="text1"/>
          <w:sz w:val="24"/>
          <w:szCs w:val="24"/>
          <w:lang w:val="en-ZA"/>
        </w:rPr>
        <w:t xml:space="preserve">of the </w:t>
      </w:r>
      <w:r w:rsidR="002D108B">
        <w:rPr>
          <w:rFonts w:ascii="Arial" w:hAnsi="Arial" w:cs="Arial"/>
          <w:color w:val="000000" w:themeColor="text1"/>
          <w:sz w:val="24"/>
          <w:szCs w:val="24"/>
          <w:lang w:val="en-ZA"/>
        </w:rPr>
        <w:t xml:space="preserve">two minor children </w:t>
      </w:r>
      <w:r w:rsidR="00C93381">
        <w:rPr>
          <w:rFonts w:ascii="Arial" w:hAnsi="Arial" w:cs="Arial"/>
          <w:color w:val="000000" w:themeColor="text1"/>
          <w:sz w:val="24"/>
          <w:szCs w:val="24"/>
          <w:lang w:val="en-ZA"/>
        </w:rPr>
        <w:t xml:space="preserve">are </w:t>
      </w:r>
      <w:r w:rsidR="00455EDD">
        <w:rPr>
          <w:rFonts w:ascii="Arial" w:hAnsi="Arial" w:cs="Arial"/>
          <w:color w:val="000000" w:themeColor="text1"/>
          <w:sz w:val="24"/>
          <w:szCs w:val="24"/>
          <w:lang w:val="en-ZA"/>
        </w:rPr>
        <w:t xml:space="preserve">supervised pending </w:t>
      </w:r>
      <w:r w:rsidR="0040334C">
        <w:rPr>
          <w:rFonts w:ascii="Arial" w:hAnsi="Arial" w:cs="Arial"/>
          <w:color w:val="000000" w:themeColor="text1"/>
          <w:sz w:val="24"/>
          <w:szCs w:val="24"/>
          <w:lang w:val="en-ZA"/>
        </w:rPr>
        <w:t xml:space="preserve">the </w:t>
      </w:r>
      <w:r w:rsidR="00F5605D">
        <w:rPr>
          <w:rFonts w:ascii="Arial" w:hAnsi="Arial" w:cs="Arial"/>
          <w:color w:val="000000" w:themeColor="text1"/>
          <w:sz w:val="24"/>
          <w:szCs w:val="24"/>
          <w:lang w:val="en-ZA"/>
        </w:rPr>
        <w:t xml:space="preserve">institution of </w:t>
      </w:r>
      <w:r>
        <w:rPr>
          <w:rFonts w:ascii="Arial" w:hAnsi="Arial" w:cs="Arial"/>
          <w:color w:val="000000" w:themeColor="text1"/>
          <w:sz w:val="24"/>
          <w:szCs w:val="24"/>
          <w:lang w:val="en-ZA"/>
        </w:rPr>
        <w:t>Children’s</w:t>
      </w:r>
      <w:r w:rsidR="00A429AA">
        <w:rPr>
          <w:rFonts w:ascii="Arial" w:hAnsi="Arial" w:cs="Arial"/>
          <w:color w:val="000000" w:themeColor="text1"/>
          <w:sz w:val="24"/>
          <w:szCs w:val="24"/>
          <w:lang w:val="en-ZA"/>
        </w:rPr>
        <w:t xml:space="preserve"> </w:t>
      </w:r>
      <w:r>
        <w:rPr>
          <w:rFonts w:ascii="Arial" w:hAnsi="Arial" w:cs="Arial"/>
          <w:color w:val="000000" w:themeColor="text1"/>
          <w:sz w:val="24"/>
          <w:szCs w:val="24"/>
          <w:lang w:val="en-ZA"/>
        </w:rPr>
        <w:t>Court proceedings instituted in the Krugersdorp Magistrates Court.</w:t>
      </w:r>
    </w:p>
    <w:p w14:paraId="2B883FFC" w14:textId="77777777" w:rsidR="002630E8" w:rsidRDefault="002630E8" w:rsidP="00B604FF">
      <w:pPr>
        <w:spacing w:line="360" w:lineRule="auto"/>
        <w:ind w:left="1440" w:hanging="720"/>
        <w:jc w:val="both"/>
        <w:rPr>
          <w:rFonts w:ascii="Arial" w:hAnsi="Arial" w:cs="Arial"/>
          <w:color w:val="000000" w:themeColor="text1"/>
          <w:sz w:val="24"/>
          <w:szCs w:val="24"/>
          <w:lang w:val="en-ZA"/>
        </w:rPr>
      </w:pPr>
    </w:p>
    <w:p w14:paraId="212B10A7" w14:textId="1A11D3E6" w:rsidR="00AF74F5" w:rsidRPr="00E41F41" w:rsidRDefault="00B2073C" w:rsidP="00B2073C">
      <w:pPr>
        <w:spacing w:line="360" w:lineRule="auto"/>
        <w:jc w:val="both"/>
        <w:rPr>
          <w:rFonts w:ascii="Arial" w:hAnsi="Arial" w:cs="Arial"/>
          <w:i/>
          <w:iCs/>
          <w:color w:val="000000" w:themeColor="text1"/>
          <w:sz w:val="24"/>
          <w:szCs w:val="24"/>
        </w:rPr>
      </w:pPr>
      <w:r w:rsidRPr="00E41F41">
        <w:rPr>
          <w:rFonts w:ascii="Arial" w:hAnsi="Arial" w:cs="Arial"/>
          <w:i/>
          <w:iCs/>
          <w:color w:val="000000" w:themeColor="text1"/>
          <w:sz w:val="24"/>
          <w:szCs w:val="24"/>
        </w:rPr>
        <w:t>Ancillary Orders</w:t>
      </w:r>
    </w:p>
    <w:p w14:paraId="574D3BC0" w14:textId="73B09D0F" w:rsidR="00275547" w:rsidRPr="00E47F33" w:rsidRDefault="008D6FF3" w:rsidP="00AF74F5">
      <w:pPr>
        <w:spacing w:line="360" w:lineRule="auto"/>
        <w:ind w:left="1440" w:hanging="720"/>
        <w:jc w:val="both"/>
        <w:rPr>
          <w:rFonts w:ascii="Arial" w:hAnsi="Arial" w:cs="Arial"/>
          <w:color w:val="000000" w:themeColor="text1"/>
          <w:sz w:val="24"/>
          <w:szCs w:val="24"/>
        </w:rPr>
      </w:pPr>
      <w:r w:rsidRPr="00E47F33">
        <w:rPr>
          <w:rFonts w:ascii="Arial" w:hAnsi="Arial" w:cs="Arial"/>
          <w:color w:val="000000" w:themeColor="text1"/>
          <w:sz w:val="24"/>
          <w:szCs w:val="24"/>
        </w:rPr>
        <w:t>(</w:t>
      </w:r>
      <w:r w:rsidR="00DC6ACE">
        <w:rPr>
          <w:rFonts w:ascii="Arial" w:hAnsi="Arial" w:cs="Arial"/>
          <w:color w:val="000000" w:themeColor="text1"/>
          <w:sz w:val="24"/>
          <w:szCs w:val="24"/>
        </w:rPr>
        <w:t>a</w:t>
      </w:r>
      <w:r w:rsidRPr="00E47F33">
        <w:rPr>
          <w:rFonts w:ascii="Arial" w:hAnsi="Arial" w:cs="Arial"/>
          <w:color w:val="000000" w:themeColor="text1"/>
          <w:sz w:val="24"/>
          <w:szCs w:val="24"/>
        </w:rPr>
        <w:t>)</w:t>
      </w:r>
      <w:r w:rsidRPr="00E47F33">
        <w:rPr>
          <w:rFonts w:ascii="Arial" w:hAnsi="Arial" w:cs="Arial"/>
          <w:color w:val="000000" w:themeColor="text1"/>
          <w:sz w:val="24"/>
          <w:szCs w:val="24"/>
        </w:rPr>
        <w:tab/>
      </w:r>
      <w:r w:rsidR="00275547" w:rsidRPr="00E47F33">
        <w:rPr>
          <w:rFonts w:ascii="Arial" w:hAnsi="Arial" w:cs="Arial"/>
          <w:color w:val="000000" w:themeColor="text1"/>
          <w:sz w:val="24"/>
          <w:szCs w:val="24"/>
        </w:rPr>
        <w:t>In terms of section 103</w:t>
      </w:r>
      <w:r w:rsidR="00E16732" w:rsidRPr="00E47F33">
        <w:rPr>
          <w:rFonts w:ascii="Arial" w:hAnsi="Arial" w:cs="Arial"/>
          <w:color w:val="000000" w:themeColor="text1"/>
          <w:sz w:val="24"/>
          <w:szCs w:val="24"/>
        </w:rPr>
        <w:t>(</w:t>
      </w:r>
      <w:r w:rsidR="0015576C" w:rsidRPr="00E47F33">
        <w:rPr>
          <w:rFonts w:ascii="Arial" w:hAnsi="Arial" w:cs="Arial"/>
          <w:color w:val="000000" w:themeColor="text1"/>
          <w:sz w:val="24"/>
          <w:szCs w:val="24"/>
        </w:rPr>
        <w:t>1</w:t>
      </w:r>
      <w:r w:rsidR="00E16732" w:rsidRPr="00E47F33">
        <w:rPr>
          <w:rFonts w:ascii="Arial" w:hAnsi="Arial" w:cs="Arial"/>
          <w:color w:val="000000" w:themeColor="text1"/>
          <w:sz w:val="24"/>
          <w:szCs w:val="24"/>
        </w:rPr>
        <w:t>)</w:t>
      </w:r>
      <w:r w:rsidR="00275547" w:rsidRPr="00E47F33">
        <w:rPr>
          <w:rFonts w:ascii="Arial" w:hAnsi="Arial" w:cs="Arial"/>
          <w:color w:val="000000" w:themeColor="text1"/>
          <w:sz w:val="24"/>
          <w:szCs w:val="24"/>
        </w:rPr>
        <w:t xml:space="preserve"> of the Firearms Control Act 60 of 2000 the accused is</w:t>
      </w:r>
      <w:r w:rsidRPr="00E47F33">
        <w:rPr>
          <w:rFonts w:ascii="Arial" w:hAnsi="Arial" w:cs="Arial"/>
          <w:color w:val="000000" w:themeColor="text1"/>
          <w:sz w:val="24"/>
          <w:szCs w:val="24"/>
        </w:rPr>
        <w:t xml:space="preserve"> </w:t>
      </w:r>
      <w:r w:rsidR="00275547" w:rsidRPr="00E47F33">
        <w:rPr>
          <w:rFonts w:ascii="Arial" w:hAnsi="Arial" w:cs="Arial"/>
          <w:color w:val="000000" w:themeColor="text1"/>
          <w:sz w:val="24"/>
          <w:szCs w:val="24"/>
        </w:rPr>
        <w:t>declared unfit to possess a firearm.</w:t>
      </w:r>
    </w:p>
    <w:p w14:paraId="48FA1615" w14:textId="77777777" w:rsidR="00E16732" w:rsidRPr="00E47F33" w:rsidRDefault="00E16732" w:rsidP="00AF74F5">
      <w:pPr>
        <w:spacing w:line="360" w:lineRule="auto"/>
        <w:ind w:left="1440" w:hanging="720"/>
        <w:jc w:val="both"/>
        <w:rPr>
          <w:rFonts w:ascii="Arial" w:hAnsi="Arial" w:cs="Arial"/>
          <w:color w:val="000000" w:themeColor="text1"/>
          <w:sz w:val="24"/>
          <w:szCs w:val="24"/>
        </w:rPr>
      </w:pPr>
    </w:p>
    <w:p w14:paraId="3D2DFB98" w14:textId="0C7EE45F" w:rsidR="00E16732" w:rsidRDefault="00E16732" w:rsidP="00AF74F5">
      <w:pPr>
        <w:spacing w:line="360" w:lineRule="auto"/>
        <w:ind w:left="1440" w:hanging="720"/>
        <w:jc w:val="both"/>
        <w:rPr>
          <w:rFonts w:ascii="Arial" w:hAnsi="Arial" w:cs="Arial"/>
          <w:color w:val="000000" w:themeColor="text1"/>
          <w:sz w:val="24"/>
          <w:szCs w:val="24"/>
          <w:lang w:val="en-ZA"/>
        </w:rPr>
      </w:pPr>
      <w:r w:rsidRPr="00E47F33">
        <w:rPr>
          <w:rFonts w:ascii="Arial" w:hAnsi="Arial" w:cs="Arial"/>
          <w:color w:val="000000" w:themeColor="text1"/>
          <w:sz w:val="24"/>
          <w:szCs w:val="24"/>
          <w:lang w:val="en-ZA"/>
        </w:rPr>
        <w:t>(</w:t>
      </w:r>
      <w:r w:rsidR="00DC6ACE">
        <w:rPr>
          <w:rFonts w:ascii="Arial" w:hAnsi="Arial" w:cs="Arial"/>
          <w:color w:val="000000" w:themeColor="text1"/>
          <w:sz w:val="24"/>
          <w:szCs w:val="24"/>
          <w:lang w:val="en-ZA"/>
        </w:rPr>
        <w:t>b</w:t>
      </w:r>
      <w:r w:rsidRPr="00E47F33">
        <w:rPr>
          <w:rFonts w:ascii="Arial" w:hAnsi="Arial" w:cs="Arial"/>
          <w:color w:val="000000" w:themeColor="text1"/>
          <w:sz w:val="24"/>
          <w:szCs w:val="24"/>
          <w:lang w:val="en-ZA"/>
        </w:rPr>
        <w:t>)</w:t>
      </w:r>
      <w:r w:rsidRPr="00E47F33">
        <w:rPr>
          <w:rFonts w:ascii="Arial" w:hAnsi="Arial" w:cs="Arial"/>
          <w:color w:val="000000" w:themeColor="text1"/>
          <w:sz w:val="24"/>
          <w:szCs w:val="24"/>
          <w:lang w:val="en-ZA"/>
        </w:rPr>
        <w:tab/>
        <w:t xml:space="preserve">In terms of 103(4) of the Firearms Control Act 60 of 2000, a search and seizure order for competency certificates, licences, authorisations and permits, firearms and </w:t>
      </w:r>
      <w:r w:rsidR="00C43DB5" w:rsidRPr="00E47F33">
        <w:rPr>
          <w:rFonts w:ascii="Arial" w:hAnsi="Arial" w:cs="Arial"/>
          <w:color w:val="000000" w:themeColor="text1"/>
          <w:sz w:val="24"/>
          <w:szCs w:val="24"/>
          <w:lang w:val="en-ZA"/>
        </w:rPr>
        <w:t>ammunition</w:t>
      </w:r>
      <w:r w:rsidRPr="00E47F33">
        <w:rPr>
          <w:rFonts w:ascii="Arial" w:hAnsi="Arial" w:cs="Arial"/>
          <w:color w:val="000000" w:themeColor="text1"/>
          <w:sz w:val="24"/>
          <w:szCs w:val="24"/>
          <w:lang w:val="en-ZA"/>
        </w:rPr>
        <w:t xml:space="preserve"> </w:t>
      </w:r>
      <w:r w:rsidR="00A511EA" w:rsidRPr="00E47F33">
        <w:rPr>
          <w:rFonts w:ascii="Arial" w:hAnsi="Arial" w:cs="Arial"/>
          <w:color w:val="000000" w:themeColor="text1"/>
          <w:sz w:val="24"/>
          <w:szCs w:val="24"/>
          <w:lang w:val="en-ZA"/>
        </w:rPr>
        <w:t>are</w:t>
      </w:r>
      <w:r w:rsidRPr="00E47F33">
        <w:rPr>
          <w:rFonts w:ascii="Arial" w:hAnsi="Arial" w:cs="Arial"/>
          <w:color w:val="000000" w:themeColor="text1"/>
          <w:sz w:val="24"/>
          <w:szCs w:val="24"/>
          <w:lang w:val="en-ZA"/>
        </w:rPr>
        <w:t xml:space="preserve"> </w:t>
      </w:r>
      <w:r w:rsidR="00A511EA" w:rsidRPr="00E47F33">
        <w:rPr>
          <w:rFonts w:ascii="Arial" w:hAnsi="Arial" w:cs="Arial"/>
          <w:color w:val="000000" w:themeColor="text1"/>
          <w:sz w:val="24"/>
          <w:szCs w:val="24"/>
          <w:lang w:val="en-ZA"/>
        </w:rPr>
        <w:t>made,</w:t>
      </w:r>
      <w:r w:rsidRPr="00E47F33">
        <w:rPr>
          <w:rFonts w:ascii="Arial" w:hAnsi="Arial" w:cs="Arial"/>
          <w:color w:val="000000" w:themeColor="text1"/>
          <w:sz w:val="24"/>
          <w:szCs w:val="24"/>
          <w:lang w:val="en-ZA"/>
        </w:rPr>
        <w:t xml:space="preserve"> and the Registrar is to be notified in writing of the conviction. </w:t>
      </w:r>
    </w:p>
    <w:p w14:paraId="4A34AEFC" w14:textId="6229DC86" w:rsidR="009D270E" w:rsidRPr="009D270E" w:rsidRDefault="009D270E" w:rsidP="00AF74F5">
      <w:pPr>
        <w:spacing w:line="360" w:lineRule="auto"/>
        <w:ind w:left="1440" w:hanging="720"/>
        <w:jc w:val="both"/>
        <w:rPr>
          <w:rFonts w:ascii="Arial" w:hAnsi="Arial" w:cs="Arial"/>
          <w:color w:val="000000" w:themeColor="text1"/>
          <w:sz w:val="24"/>
          <w:szCs w:val="24"/>
          <w:lang w:val="en-ZA"/>
        </w:rPr>
      </w:pPr>
    </w:p>
    <w:p w14:paraId="7AFDFEDB" w14:textId="678B9B73" w:rsidR="009D270E" w:rsidRPr="007D6E29" w:rsidRDefault="009D270E" w:rsidP="00AF74F5">
      <w:pPr>
        <w:spacing w:line="360" w:lineRule="auto"/>
        <w:ind w:left="1440" w:hanging="720"/>
        <w:jc w:val="both"/>
        <w:rPr>
          <w:rFonts w:ascii="Arial" w:hAnsi="Arial"/>
          <w:color w:val="000000" w:themeColor="text1"/>
          <w:sz w:val="24"/>
          <w:lang w:val="en-ZA"/>
        </w:rPr>
      </w:pPr>
      <w:r w:rsidRPr="009D270E">
        <w:rPr>
          <w:rFonts w:ascii="Arial" w:hAnsi="Arial" w:cs="Arial"/>
          <w:color w:val="000000" w:themeColor="text1"/>
          <w:sz w:val="24"/>
          <w:szCs w:val="24"/>
          <w:lang w:val="en-ZA"/>
        </w:rPr>
        <w:lastRenderedPageBreak/>
        <w:t>(</w:t>
      </w:r>
      <w:r w:rsidR="00DC6ACE">
        <w:rPr>
          <w:rFonts w:ascii="Arial" w:hAnsi="Arial" w:cs="Arial"/>
          <w:color w:val="000000" w:themeColor="text1"/>
          <w:sz w:val="24"/>
          <w:szCs w:val="24"/>
          <w:lang w:val="en-ZA"/>
        </w:rPr>
        <w:t>c</w:t>
      </w:r>
      <w:r w:rsidRPr="009D270E">
        <w:rPr>
          <w:rFonts w:ascii="Arial" w:hAnsi="Arial" w:cs="Arial"/>
          <w:color w:val="000000" w:themeColor="text1"/>
          <w:sz w:val="24"/>
          <w:szCs w:val="24"/>
          <w:lang w:val="en-ZA"/>
        </w:rPr>
        <w:t>)</w:t>
      </w:r>
      <w:r w:rsidRPr="009D270E">
        <w:rPr>
          <w:rFonts w:ascii="Arial" w:hAnsi="Arial" w:cs="Arial"/>
          <w:color w:val="000000" w:themeColor="text1"/>
          <w:sz w:val="24"/>
          <w:szCs w:val="24"/>
          <w:lang w:val="en-ZA"/>
        </w:rPr>
        <w:tab/>
      </w:r>
      <w:r>
        <w:rPr>
          <w:rFonts w:ascii="Arial" w:hAnsi="Arial" w:cs="Arial"/>
          <w:color w:val="000000" w:themeColor="text1"/>
          <w:sz w:val="24"/>
          <w:szCs w:val="24"/>
          <w:lang w:val="en-ZA"/>
        </w:rPr>
        <w:t xml:space="preserve">In terms of section </w:t>
      </w:r>
      <w:r w:rsidRPr="009D270E">
        <w:rPr>
          <w:rFonts w:ascii="Arial" w:hAnsi="Arial" w:cs="Arial"/>
          <w:color w:val="212529"/>
          <w:sz w:val="23"/>
          <w:szCs w:val="23"/>
          <w:shd w:val="clear" w:color="auto" w:fill="FFFFFF"/>
        </w:rPr>
        <w:t>120(4)</w:t>
      </w:r>
      <w:r w:rsidR="00B843BE">
        <w:rPr>
          <w:rFonts w:ascii="Arial" w:hAnsi="Arial" w:cs="Arial"/>
          <w:color w:val="212529"/>
          <w:sz w:val="23"/>
          <w:szCs w:val="23"/>
          <w:shd w:val="clear" w:color="auto" w:fill="FFFFFF"/>
        </w:rPr>
        <w:t>(a)</w:t>
      </w:r>
      <w:r w:rsidRPr="009D270E">
        <w:rPr>
          <w:rFonts w:ascii="Arial" w:hAnsi="Arial" w:cs="Arial"/>
          <w:color w:val="212529"/>
          <w:sz w:val="23"/>
          <w:szCs w:val="23"/>
          <w:shd w:val="clear" w:color="auto" w:fill="FFFFFF"/>
        </w:rPr>
        <w:t xml:space="preserve"> of the Children's</w:t>
      </w:r>
      <w:r w:rsidR="00B843BE">
        <w:rPr>
          <w:rFonts w:ascii="Arial" w:hAnsi="Arial" w:cs="Arial"/>
          <w:color w:val="212529"/>
          <w:sz w:val="23"/>
          <w:szCs w:val="23"/>
          <w:shd w:val="clear" w:color="auto" w:fill="FFFFFF"/>
        </w:rPr>
        <w:t xml:space="preserve"> Act 38 of 2005</w:t>
      </w:r>
      <w:r w:rsidRPr="009D270E">
        <w:rPr>
          <w:rFonts w:ascii="Arial" w:hAnsi="Arial" w:cs="Arial"/>
          <w:color w:val="212529"/>
          <w:sz w:val="23"/>
          <w:szCs w:val="23"/>
          <w:shd w:val="clear" w:color="auto" w:fill="FFFFFF"/>
        </w:rPr>
        <w:t xml:space="preserve">, </w:t>
      </w:r>
      <w:r w:rsidR="002F755A">
        <w:rPr>
          <w:rFonts w:ascii="Arial" w:hAnsi="Arial" w:cs="Arial"/>
          <w:color w:val="212529"/>
          <w:sz w:val="23"/>
          <w:szCs w:val="23"/>
          <w:shd w:val="clear" w:color="auto" w:fill="FFFFFF"/>
        </w:rPr>
        <w:t>the accused is deemed unsuitable to work with children</w:t>
      </w:r>
      <w:r w:rsidR="00B843BE" w:rsidRPr="007D6E29">
        <w:rPr>
          <w:rFonts w:ascii="Arial" w:hAnsi="Arial"/>
          <w:color w:val="212529"/>
          <w:sz w:val="23"/>
          <w:shd w:val="clear" w:color="auto" w:fill="FFFFFF"/>
        </w:rPr>
        <w:t>.</w:t>
      </w:r>
    </w:p>
    <w:p w14:paraId="3BACBD1F" w14:textId="2C06B05D" w:rsidR="00B843BE" w:rsidRDefault="00B843BE" w:rsidP="00B843BE">
      <w:pPr>
        <w:spacing w:line="360" w:lineRule="auto"/>
        <w:ind w:left="1440" w:hanging="720"/>
        <w:jc w:val="both"/>
        <w:rPr>
          <w:rFonts w:ascii="Arial" w:hAnsi="Arial" w:cs="Arial"/>
          <w:color w:val="000000" w:themeColor="text1"/>
          <w:sz w:val="24"/>
          <w:szCs w:val="24"/>
          <w:lang w:val="en-ZA"/>
        </w:rPr>
      </w:pPr>
      <w:r w:rsidRPr="009D270E">
        <w:rPr>
          <w:rFonts w:ascii="Arial" w:hAnsi="Arial" w:cs="Arial"/>
          <w:color w:val="000000" w:themeColor="text1"/>
          <w:sz w:val="24"/>
          <w:szCs w:val="24"/>
          <w:lang w:val="en-ZA"/>
        </w:rPr>
        <w:t>(</w:t>
      </w:r>
      <w:r>
        <w:rPr>
          <w:rFonts w:ascii="Arial" w:hAnsi="Arial" w:cs="Arial"/>
          <w:color w:val="000000" w:themeColor="text1"/>
          <w:sz w:val="24"/>
          <w:szCs w:val="24"/>
          <w:lang w:val="en-ZA"/>
        </w:rPr>
        <w:t>d</w:t>
      </w:r>
      <w:r w:rsidRPr="009D270E">
        <w:rPr>
          <w:rFonts w:ascii="Arial" w:hAnsi="Arial" w:cs="Arial"/>
          <w:color w:val="000000" w:themeColor="text1"/>
          <w:sz w:val="24"/>
          <w:szCs w:val="24"/>
          <w:lang w:val="en-ZA"/>
        </w:rPr>
        <w:t>)</w:t>
      </w:r>
      <w:r w:rsidRPr="009D270E">
        <w:rPr>
          <w:rFonts w:ascii="Arial" w:hAnsi="Arial" w:cs="Arial"/>
          <w:color w:val="000000" w:themeColor="text1"/>
          <w:sz w:val="24"/>
          <w:szCs w:val="24"/>
          <w:lang w:val="en-ZA"/>
        </w:rPr>
        <w:tab/>
      </w:r>
      <w:r>
        <w:rPr>
          <w:rFonts w:ascii="Arial" w:hAnsi="Arial" w:cs="Arial"/>
          <w:color w:val="000000" w:themeColor="text1"/>
          <w:sz w:val="24"/>
          <w:szCs w:val="24"/>
          <w:lang w:val="en-ZA"/>
        </w:rPr>
        <w:t xml:space="preserve">In terms of section </w:t>
      </w:r>
      <w:r w:rsidRPr="009D270E">
        <w:rPr>
          <w:rFonts w:ascii="Arial" w:hAnsi="Arial" w:cs="Arial"/>
          <w:color w:val="212529"/>
          <w:sz w:val="23"/>
          <w:szCs w:val="23"/>
          <w:shd w:val="clear" w:color="auto" w:fill="FFFFFF"/>
        </w:rPr>
        <w:t>12</w:t>
      </w:r>
      <w:r>
        <w:rPr>
          <w:rFonts w:ascii="Arial" w:hAnsi="Arial" w:cs="Arial"/>
          <w:color w:val="212529"/>
          <w:sz w:val="23"/>
          <w:szCs w:val="23"/>
          <w:shd w:val="clear" w:color="auto" w:fill="FFFFFF"/>
        </w:rPr>
        <w:t>2</w:t>
      </w:r>
      <w:r w:rsidRPr="009D270E">
        <w:rPr>
          <w:rFonts w:ascii="Arial" w:hAnsi="Arial" w:cs="Arial"/>
          <w:color w:val="212529"/>
          <w:sz w:val="23"/>
          <w:szCs w:val="23"/>
          <w:shd w:val="clear" w:color="auto" w:fill="FFFFFF"/>
        </w:rPr>
        <w:t>(</w:t>
      </w:r>
      <w:r>
        <w:rPr>
          <w:rFonts w:ascii="Arial" w:hAnsi="Arial" w:cs="Arial"/>
          <w:color w:val="212529"/>
          <w:sz w:val="23"/>
          <w:szCs w:val="23"/>
          <w:shd w:val="clear" w:color="auto" w:fill="FFFFFF"/>
        </w:rPr>
        <w:t>1</w:t>
      </w:r>
      <w:r w:rsidRPr="009D270E">
        <w:rPr>
          <w:rFonts w:ascii="Arial" w:hAnsi="Arial" w:cs="Arial"/>
          <w:color w:val="212529"/>
          <w:sz w:val="23"/>
          <w:szCs w:val="23"/>
          <w:shd w:val="clear" w:color="auto" w:fill="FFFFFF"/>
        </w:rPr>
        <w:t>)</w:t>
      </w:r>
      <w:r>
        <w:rPr>
          <w:rFonts w:ascii="Arial" w:hAnsi="Arial" w:cs="Arial"/>
          <w:color w:val="212529"/>
          <w:sz w:val="23"/>
          <w:szCs w:val="23"/>
          <w:shd w:val="clear" w:color="auto" w:fill="FFFFFF"/>
        </w:rPr>
        <w:t>(a)</w:t>
      </w:r>
      <w:r w:rsidRPr="009D270E">
        <w:rPr>
          <w:rFonts w:ascii="Arial" w:hAnsi="Arial" w:cs="Arial"/>
          <w:color w:val="212529"/>
          <w:sz w:val="23"/>
          <w:szCs w:val="23"/>
          <w:shd w:val="clear" w:color="auto" w:fill="FFFFFF"/>
        </w:rPr>
        <w:t xml:space="preserve"> of the Children's</w:t>
      </w:r>
      <w:r>
        <w:rPr>
          <w:rFonts w:ascii="Arial" w:hAnsi="Arial" w:cs="Arial"/>
          <w:color w:val="212529"/>
          <w:sz w:val="23"/>
          <w:szCs w:val="23"/>
          <w:shd w:val="clear" w:color="auto" w:fill="FFFFFF"/>
        </w:rPr>
        <w:t xml:space="preserve"> Act 38 of 2005</w:t>
      </w:r>
      <w:r w:rsidRPr="009D270E">
        <w:rPr>
          <w:rFonts w:ascii="Arial" w:hAnsi="Arial" w:cs="Arial"/>
          <w:color w:val="212529"/>
          <w:sz w:val="23"/>
          <w:szCs w:val="23"/>
          <w:shd w:val="clear" w:color="auto" w:fill="FFFFFF"/>
        </w:rPr>
        <w:t xml:space="preserve">, </w:t>
      </w:r>
      <w:r>
        <w:rPr>
          <w:rFonts w:ascii="Arial" w:hAnsi="Arial" w:cs="Arial"/>
          <w:color w:val="212529"/>
          <w:sz w:val="23"/>
          <w:szCs w:val="23"/>
          <w:shd w:val="clear" w:color="auto" w:fill="FFFFFF"/>
        </w:rPr>
        <w:t xml:space="preserve">the Registrar of this </w:t>
      </w:r>
      <w:r w:rsidR="00A429AA">
        <w:rPr>
          <w:rFonts w:ascii="Arial" w:hAnsi="Arial" w:cs="Arial"/>
          <w:color w:val="212529"/>
          <w:sz w:val="23"/>
          <w:szCs w:val="23"/>
          <w:shd w:val="clear" w:color="auto" w:fill="FFFFFF"/>
        </w:rPr>
        <w:t>c</w:t>
      </w:r>
      <w:r>
        <w:rPr>
          <w:rFonts w:ascii="Arial" w:hAnsi="Arial" w:cs="Arial"/>
          <w:color w:val="212529"/>
          <w:sz w:val="23"/>
          <w:szCs w:val="23"/>
          <w:shd w:val="clear" w:color="auto" w:fill="FFFFFF"/>
        </w:rPr>
        <w:t xml:space="preserve">ourt must notify the Director General of this court’s decision in terms of paragraph C so that in terms of section 122(2) of the Children’s Act 38 of 2005, </w:t>
      </w:r>
      <w:r w:rsidRPr="009D270E">
        <w:rPr>
          <w:rFonts w:ascii="Arial" w:hAnsi="Arial" w:cs="Arial"/>
          <w:color w:val="212529"/>
          <w:sz w:val="23"/>
          <w:szCs w:val="23"/>
          <w:shd w:val="clear" w:color="auto" w:fill="FFFFFF"/>
        </w:rPr>
        <w:t xml:space="preserve">the </w:t>
      </w:r>
      <w:r>
        <w:rPr>
          <w:rFonts w:ascii="Arial" w:hAnsi="Arial" w:cs="Arial"/>
          <w:color w:val="212529"/>
          <w:sz w:val="23"/>
          <w:szCs w:val="23"/>
          <w:shd w:val="clear" w:color="auto" w:fill="FFFFFF"/>
        </w:rPr>
        <w:t xml:space="preserve">accused’s </w:t>
      </w:r>
      <w:r w:rsidRPr="009D270E">
        <w:rPr>
          <w:rFonts w:ascii="Arial" w:hAnsi="Arial" w:cs="Arial"/>
          <w:color w:val="212529"/>
          <w:sz w:val="23"/>
          <w:szCs w:val="23"/>
          <w:shd w:val="clear" w:color="auto" w:fill="FFFFFF"/>
        </w:rPr>
        <w:t xml:space="preserve">name </w:t>
      </w:r>
      <w:r>
        <w:rPr>
          <w:rFonts w:ascii="Arial" w:hAnsi="Arial" w:cs="Arial"/>
          <w:color w:val="212529"/>
          <w:sz w:val="23"/>
          <w:szCs w:val="23"/>
          <w:shd w:val="clear" w:color="auto" w:fill="FFFFFF"/>
        </w:rPr>
        <w:t xml:space="preserve">is to </w:t>
      </w:r>
      <w:r w:rsidRPr="009D270E">
        <w:rPr>
          <w:rFonts w:ascii="Arial" w:hAnsi="Arial" w:cs="Arial"/>
          <w:color w:val="212529"/>
          <w:sz w:val="23"/>
          <w:szCs w:val="23"/>
          <w:shd w:val="clear" w:color="auto" w:fill="FFFFFF"/>
        </w:rPr>
        <w:t>be entered into part B of the National Child Protection Register</w:t>
      </w:r>
      <w:r w:rsidRPr="009D270E">
        <w:rPr>
          <w:rFonts w:ascii="Lato" w:hAnsi="Lato"/>
          <w:color w:val="212529"/>
          <w:sz w:val="23"/>
          <w:szCs w:val="23"/>
          <w:shd w:val="clear" w:color="auto" w:fill="FFFFFF"/>
        </w:rPr>
        <w:t>.</w:t>
      </w:r>
    </w:p>
    <w:p w14:paraId="1F84E684" w14:textId="77777777" w:rsidR="00B843BE" w:rsidRDefault="00B843BE" w:rsidP="00AF74F5">
      <w:pPr>
        <w:spacing w:line="360" w:lineRule="auto"/>
        <w:ind w:left="1440" w:hanging="720"/>
        <w:jc w:val="both"/>
        <w:rPr>
          <w:rFonts w:ascii="Arial" w:hAnsi="Arial" w:cs="Arial"/>
          <w:color w:val="000000" w:themeColor="text1"/>
          <w:sz w:val="24"/>
          <w:szCs w:val="24"/>
          <w:lang w:val="en-ZA"/>
        </w:rPr>
      </w:pPr>
    </w:p>
    <w:bookmarkEnd w:id="6"/>
    <w:p w14:paraId="6DD719AE" w14:textId="05559A7C" w:rsidR="00AF74F5" w:rsidRDefault="00A30686" w:rsidP="00AF74F5">
      <w:pPr>
        <w:tabs>
          <w:tab w:val="left" w:pos="3000"/>
          <w:tab w:val="left" w:pos="6279"/>
        </w:tabs>
        <w:spacing w:after="0" w:line="360" w:lineRule="auto"/>
        <w:ind w:left="5040"/>
        <w:jc w:val="both"/>
        <w:rPr>
          <w:rFonts w:ascii="Arial" w:eastAsia="Times New Roman" w:hAnsi="Arial" w:cs="Arial"/>
          <w:color w:val="000000" w:themeColor="text1"/>
          <w:sz w:val="24"/>
          <w:szCs w:val="24"/>
          <w:lang w:val="en-GB" w:eastAsia="en-GB"/>
        </w:rPr>
      </w:pPr>
      <w:r w:rsidRPr="00E47F33">
        <w:rPr>
          <w:rFonts w:ascii="Arial" w:eastAsia="Times New Roman" w:hAnsi="Arial" w:cs="Arial"/>
          <w:color w:val="000000" w:themeColor="text1"/>
          <w:sz w:val="24"/>
          <w:szCs w:val="24"/>
          <w:lang w:val="en-GB" w:eastAsia="en-GB"/>
        </w:rPr>
        <w:tab/>
      </w:r>
      <w:r w:rsidRPr="00E47F33">
        <w:rPr>
          <w:rFonts w:ascii="Arial" w:eastAsia="Times New Roman" w:hAnsi="Arial" w:cs="Arial"/>
          <w:color w:val="000000" w:themeColor="text1"/>
          <w:sz w:val="24"/>
          <w:szCs w:val="24"/>
          <w:lang w:val="en-GB" w:eastAsia="en-GB"/>
        </w:rPr>
        <w:tab/>
      </w:r>
      <w:r w:rsidRPr="00E47F33">
        <w:rPr>
          <w:rFonts w:ascii="Arial" w:eastAsia="Times New Roman" w:hAnsi="Arial" w:cs="Arial"/>
          <w:color w:val="000000" w:themeColor="text1"/>
          <w:sz w:val="24"/>
          <w:szCs w:val="24"/>
          <w:lang w:val="en-GB" w:eastAsia="en-GB"/>
        </w:rPr>
        <w:tab/>
      </w:r>
      <w:r w:rsidRPr="00E47F33">
        <w:rPr>
          <w:rFonts w:ascii="Arial" w:eastAsia="Times New Roman" w:hAnsi="Arial" w:cs="Arial"/>
          <w:color w:val="000000" w:themeColor="text1"/>
          <w:sz w:val="24"/>
          <w:szCs w:val="24"/>
          <w:lang w:val="en-GB" w:eastAsia="en-GB"/>
        </w:rPr>
        <w:tab/>
        <w:t xml:space="preserve">                             </w:t>
      </w:r>
    </w:p>
    <w:p w14:paraId="70010A11" w14:textId="77777777" w:rsidR="00AF74F5" w:rsidRDefault="00D25154" w:rsidP="00AF74F5">
      <w:pPr>
        <w:tabs>
          <w:tab w:val="left" w:pos="3000"/>
          <w:tab w:val="left" w:pos="6279"/>
        </w:tabs>
        <w:spacing w:after="0" w:line="360" w:lineRule="auto"/>
        <w:ind w:left="5040"/>
        <w:jc w:val="both"/>
        <w:rPr>
          <w:rFonts w:ascii="Arial" w:eastAsia="Times New Roman" w:hAnsi="Arial" w:cs="Arial"/>
          <w:color w:val="000000" w:themeColor="text1"/>
          <w:sz w:val="24"/>
          <w:szCs w:val="24"/>
          <w:lang w:val="en-GB" w:eastAsia="en-GB"/>
        </w:rPr>
      </w:pPr>
      <w:r>
        <w:rPr>
          <w:rFonts w:ascii="Arial" w:eastAsia="Times New Roman" w:hAnsi="Arial" w:cs="Arial"/>
          <w:color w:val="000000" w:themeColor="text1"/>
          <w:sz w:val="24"/>
          <w:szCs w:val="24"/>
          <w:lang w:val="en-GB" w:eastAsia="en-GB"/>
        </w:rPr>
        <w:t xml:space="preserve">                   </w:t>
      </w:r>
    </w:p>
    <w:p w14:paraId="72EC10B4" w14:textId="77777777" w:rsidR="00A30686" w:rsidRPr="00E47F33" w:rsidRDefault="00A30686" w:rsidP="00AF74F5">
      <w:pPr>
        <w:tabs>
          <w:tab w:val="left" w:pos="3000"/>
          <w:tab w:val="left" w:pos="6279"/>
        </w:tabs>
        <w:spacing w:after="0" w:line="360" w:lineRule="auto"/>
        <w:ind w:left="5040"/>
        <w:jc w:val="both"/>
        <w:rPr>
          <w:rFonts w:ascii="Arial" w:eastAsia="Times New Roman" w:hAnsi="Arial" w:cs="Arial"/>
          <w:b/>
          <w:color w:val="000000" w:themeColor="text1"/>
          <w:sz w:val="24"/>
          <w:szCs w:val="24"/>
          <w:lang w:val="en-GB" w:eastAsia="en-GB"/>
        </w:rPr>
      </w:pPr>
      <w:r w:rsidRPr="00E47F33">
        <w:rPr>
          <w:rFonts w:ascii="Arial" w:eastAsia="Times New Roman" w:hAnsi="Arial" w:cs="Arial"/>
          <w:color w:val="000000" w:themeColor="text1"/>
          <w:sz w:val="24"/>
          <w:szCs w:val="24"/>
          <w:lang w:val="en-GB" w:eastAsia="en-GB"/>
        </w:rPr>
        <w:t>_______________________________</w:t>
      </w:r>
      <w:r w:rsidRPr="00E47F33">
        <w:rPr>
          <w:rFonts w:ascii="Arial" w:eastAsia="Times New Roman" w:hAnsi="Arial" w:cs="Arial"/>
          <w:color w:val="000000" w:themeColor="text1"/>
          <w:sz w:val="24"/>
          <w:szCs w:val="24"/>
          <w:lang w:val="en-GB" w:eastAsia="en-GB"/>
        </w:rPr>
        <w:tab/>
        <w:t xml:space="preserve">     </w:t>
      </w:r>
      <w:r w:rsidRPr="00E47F33">
        <w:rPr>
          <w:rFonts w:ascii="Arial" w:eastAsia="Times New Roman" w:hAnsi="Arial" w:cs="Arial"/>
          <w:color w:val="000000" w:themeColor="text1"/>
          <w:sz w:val="24"/>
          <w:szCs w:val="24"/>
          <w:lang w:val="en-GB" w:eastAsia="en-GB"/>
        </w:rPr>
        <w:tab/>
      </w:r>
      <w:r w:rsidRPr="00E47F33">
        <w:rPr>
          <w:rFonts w:ascii="Arial" w:eastAsia="Times New Roman" w:hAnsi="Arial" w:cs="Arial"/>
          <w:color w:val="000000" w:themeColor="text1"/>
          <w:sz w:val="24"/>
          <w:szCs w:val="24"/>
          <w:lang w:val="en-GB" w:eastAsia="en-GB"/>
        </w:rPr>
        <w:tab/>
      </w:r>
      <w:r w:rsidRPr="00E47F33">
        <w:rPr>
          <w:rFonts w:ascii="Arial" w:eastAsia="Times New Roman" w:hAnsi="Arial" w:cs="Arial"/>
          <w:color w:val="000000" w:themeColor="text1"/>
          <w:sz w:val="24"/>
          <w:szCs w:val="24"/>
          <w:lang w:val="en-GB" w:eastAsia="en-GB"/>
        </w:rPr>
        <w:tab/>
        <w:t xml:space="preserve">       </w:t>
      </w:r>
      <w:r w:rsidRPr="00E47F33">
        <w:rPr>
          <w:rFonts w:ascii="Arial" w:eastAsia="Times New Roman" w:hAnsi="Arial" w:cs="Arial"/>
          <w:b/>
          <w:color w:val="000000" w:themeColor="text1"/>
          <w:sz w:val="24"/>
          <w:szCs w:val="24"/>
          <w:lang w:val="en-GB" w:eastAsia="en-GB"/>
        </w:rPr>
        <w:t>C B BHOOLA</w:t>
      </w:r>
    </w:p>
    <w:p w14:paraId="6549C432" w14:textId="77777777" w:rsidR="00A30686" w:rsidRPr="00E47F33" w:rsidRDefault="00A30686" w:rsidP="00AF74F5">
      <w:pPr>
        <w:tabs>
          <w:tab w:val="left" w:pos="3000"/>
        </w:tabs>
        <w:spacing w:after="0" w:line="360" w:lineRule="auto"/>
        <w:jc w:val="both"/>
        <w:rPr>
          <w:rFonts w:ascii="Arial" w:eastAsia="Times New Roman" w:hAnsi="Arial" w:cs="Arial"/>
          <w:b/>
          <w:color w:val="000000" w:themeColor="text1"/>
          <w:sz w:val="24"/>
          <w:szCs w:val="24"/>
          <w:lang w:val="en-GB" w:eastAsia="en-GB"/>
        </w:rPr>
      </w:pPr>
      <w:r w:rsidRPr="00E47F33">
        <w:rPr>
          <w:rFonts w:ascii="Arial" w:eastAsia="Times New Roman" w:hAnsi="Arial" w:cs="Arial"/>
          <w:b/>
          <w:color w:val="000000" w:themeColor="text1"/>
          <w:sz w:val="24"/>
          <w:szCs w:val="24"/>
          <w:lang w:val="en-GB" w:eastAsia="en-GB"/>
        </w:rPr>
        <w:tab/>
      </w:r>
      <w:r w:rsidRPr="00E47F33">
        <w:rPr>
          <w:rFonts w:ascii="Arial" w:eastAsia="Times New Roman" w:hAnsi="Arial" w:cs="Arial"/>
          <w:b/>
          <w:color w:val="000000" w:themeColor="text1"/>
          <w:sz w:val="24"/>
          <w:szCs w:val="24"/>
          <w:lang w:val="en-GB" w:eastAsia="en-GB"/>
        </w:rPr>
        <w:tab/>
      </w:r>
      <w:r w:rsidRPr="00E47F33">
        <w:rPr>
          <w:rFonts w:ascii="Arial" w:eastAsia="Times New Roman" w:hAnsi="Arial" w:cs="Arial"/>
          <w:b/>
          <w:color w:val="000000" w:themeColor="text1"/>
          <w:sz w:val="24"/>
          <w:szCs w:val="24"/>
          <w:lang w:val="en-GB" w:eastAsia="en-GB"/>
        </w:rPr>
        <w:tab/>
      </w:r>
      <w:r w:rsidRPr="00E47F33">
        <w:rPr>
          <w:rFonts w:ascii="Arial" w:eastAsia="Times New Roman" w:hAnsi="Arial" w:cs="Arial"/>
          <w:b/>
          <w:color w:val="000000" w:themeColor="text1"/>
          <w:sz w:val="24"/>
          <w:szCs w:val="24"/>
          <w:lang w:val="en-GB" w:eastAsia="en-GB"/>
        </w:rPr>
        <w:tab/>
        <w:t>ACTING JUDGE OF THE HIGH COURT</w:t>
      </w:r>
      <w:r w:rsidRPr="00E47F33">
        <w:rPr>
          <w:rFonts w:ascii="Arial" w:eastAsia="Times New Roman" w:hAnsi="Arial" w:cs="Arial"/>
          <w:b/>
          <w:color w:val="000000" w:themeColor="text1"/>
          <w:sz w:val="24"/>
          <w:szCs w:val="24"/>
          <w:lang w:val="en-GB" w:eastAsia="en-GB"/>
        </w:rPr>
        <w:tab/>
      </w:r>
      <w:r w:rsidRPr="00E47F33">
        <w:rPr>
          <w:rFonts w:ascii="Arial" w:eastAsia="Times New Roman" w:hAnsi="Arial" w:cs="Arial"/>
          <w:b/>
          <w:color w:val="000000" w:themeColor="text1"/>
          <w:sz w:val="24"/>
          <w:szCs w:val="24"/>
          <w:lang w:val="en-GB" w:eastAsia="en-GB"/>
        </w:rPr>
        <w:tab/>
        <w:t xml:space="preserve">                                          </w:t>
      </w:r>
      <w:r w:rsidRPr="00E47F33">
        <w:rPr>
          <w:rFonts w:ascii="Arial" w:eastAsia="Times New Roman" w:hAnsi="Arial" w:cs="Arial"/>
          <w:b/>
          <w:color w:val="000000" w:themeColor="text1"/>
          <w:sz w:val="24"/>
          <w:szCs w:val="24"/>
          <w:lang w:val="en-GB" w:eastAsia="en-GB"/>
        </w:rPr>
        <w:tab/>
      </w:r>
      <w:r w:rsidRPr="00E47F33">
        <w:rPr>
          <w:rFonts w:ascii="Arial" w:eastAsia="Times New Roman" w:hAnsi="Arial" w:cs="Arial"/>
          <w:b/>
          <w:color w:val="000000" w:themeColor="text1"/>
          <w:sz w:val="24"/>
          <w:szCs w:val="24"/>
          <w:lang w:val="en-GB" w:eastAsia="en-GB"/>
        </w:rPr>
        <w:tab/>
        <w:t>JOHANNESBURG</w:t>
      </w:r>
    </w:p>
    <w:p w14:paraId="59F8A747" w14:textId="77777777" w:rsidR="00A30686" w:rsidRDefault="00A30686"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14:paraId="333624F6" w14:textId="77777777" w:rsidR="00D25154" w:rsidRDefault="00D25154"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14:paraId="3F34C6DC" w14:textId="77777777" w:rsidR="00D25154" w:rsidRDefault="00D25154"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14:paraId="66BDC96D" w14:textId="77777777" w:rsidR="00D25154" w:rsidRDefault="00D25154"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14:paraId="19E53CD5" w14:textId="77777777" w:rsidR="00D25154" w:rsidRDefault="00D25154"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14:paraId="0A5B6FE1" w14:textId="77777777" w:rsidR="00D25154" w:rsidRDefault="00D25154"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14:paraId="70DFBC90" w14:textId="77777777" w:rsidR="00D25154" w:rsidRDefault="00D25154"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14:paraId="5251D87F" w14:textId="77777777" w:rsidR="00D25154" w:rsidRDefault="00D25154"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14:paraId="28EB6777" w14:textId="77777777" w:rsidR="00D25154" w:rsidRDefault="00D25154"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14:paraId="69ED0636" w14:textId="77777777" w:rsidR="00D25154" w:rsidRDefault="00D25154"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14:paraId="483DB893" w14:textId="77777777" w:rsidR="006F117C" w:rsidRDefault="006F117C"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14:paraId="3552D2C0" w14:textId="77777777" w:rsidR="006F117C" w:rsidRDefault="006F117C"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14:paraId="4514387B" w14:textId="6D575942" w:rsidR="00D25154" w:rsidRDefault="00D25154"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14:paraId="4B0826AC" w14:textId="12C06B54" w:rsidR="0008617A" w:rsidRDefault="0008617A"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14:paraId="7AE23CFE" w14:textId="544AE76A" w:rsidR="0008617A" w:rsidRDefault="0008617A"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14:paraId="589CB32F" w14:textId="0E92FE93" w:rsidR="0008617A" w:rsidRDefault="0008617A"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14:paraId="383D017A" w14:textId="176E8861" w:rsidR="0008617A" w:rsidRDefault="0008617A"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14:paraId="0672A9AA" w14:textId="77E3899D" w:rsidR="0008617A" w:rsidRDefault="0008617A"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14:paraId="33C7B1FB" w14:textId="77777777" w:rsidR="00364D61" w:rsidRPr="00E47F33" w:rsidRDefault="00364D61" w:rsidP="00AF74F5">
      <w:pPr>
        <w:tabs>
          <w:tab w:val="left" w:pos="3000"/>
        </w:tabs>
        <w:spacing w:after="0" w:line="360" w:lineRule="auto"/>
        <w:jc w:val="both"/>
        <w:rPr>
          <w:rFonts w:ascii="Arial" w:eastAsia="Times New Roman" w:hAnsi="Arial" w:cs="Arial"/>
          <w:i/>
          <w:color w:val="000000" w:themeColor="text1"/>
          <w:sz w:val="24"/>
          <w:szCs w:val="24"/>
          <w:lang w:val="en-GB" w:eastAsia="en-GB"/>
        </w:rPr>
      </w:pPr>
      <w:r w:rsidRPr="00E47F33">
        <w:rPr>
          <w:rFonts w:ascii="Arial" w:eastAsia="Times New Roman" w:hAnsi="Arial" w:cs="Arial"/>
          <w:i/>
          <w:color w:val="000000" w:themeColor="text1"/>
          <w:sz w:val="24"/>
          <w:szCs w:val="24"/>
          <w:lang w:val="en-GB" w:eastAsia="en-GB"/>
        </w:rPr>
        <w:t>Appearances:</w:t>
      </w:r>
    </w:p>
    <w:p w14:paraId="0F03C839" w14:textId="77777777" w:rsidR="00364D61" w:rsidRPr="00E47F33" w:rsidRDefault="00364D61"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14:paraId="4ED50274" w14:textId="77777777" w:rsidR="00E41F41" w:rsidRDefault="00E41F41" w:rsidP="00AF74F5">
      <w:pPr>
        <w:tabs>
          <w:tab w:val="left" w:pos="3000"/>
        </w:tabs>
        <w:spacing w:after="0" w:line="360" w:lineRule="auto"/>
        <w:jc w:val="both"/>
        <w:rPr>
          <w:rFonts w:ascii="Arial" w:eastAsia="Times New Roman" w:hAnsi="Arial" w:cs="Arial"/>
          <w:color w:val="000000" w:themeColor="text1"/>
          <w:sz w:val="24"/>
          <w:szCs w:val="24"/>
          <w:lang w:val="en-GB" w:eastAsia="en-GB"/>
        </w:rPr>
      </w:pPr>
      <w:r>
        <w:rPr>
          <w:rFonts w:ascii="Arial" w:eastAsia="Times New Roman" w:hAnsi="Arial" w:cs="Arial"/>
          <w:color w:val="000000" w:themeColor="text1"/>
          <w:sz w:val="24"/>
          <w:szCs w:val="24"/>
          <w:lang w:val="en-GB" w:eastAsia="en-GB"/>
        </w:rPr>
        <w:t>Court d</w:t>
      </w:r>
      <w:r w:rsidR="00A30686" w:rsidRPr="00E47F33">
        <w:rPr>
          <w:rFonts w:ascii="Arial" w:eastAsia="Times New Roman" w:hAnsi="Arial" w:cs="Arial"/>
          <w:color w:val="000000" w:themeColor="text1"/>
          <w:sz w:val="24"/>
          <w:szCs w:val="24"/>
          <w:lang w:val="en-GB" w:eastAsia="en-GB"/>
        </w:rPr>
        <w:t xml:space="preserve">ate :       </w:t>
      </w:r>
      <w:r>
        <w:rPr>
          <w:rFonts w:ascii="Arial" w:eastAsia="Times New Roman" w:hAnsi="Arial" w:cs="Arial"/>
          <w:color w:val="000000" w:themeColor="text1"/>
          <w:sz w:val="24"/>
          <w:szCs w:val="24"/>
          <w:lang w:val="en-GB" w:eastAsia="en-GB"/>
        </w:rPr>
        <w:t xml:space="preserve"> </w:t>
      </w:r>
      <w:r w:rsidR="00A30686" w:rsidRPr="00E47F33">
        <w:rPr>
          <w:rFonts w:ascii="Arial" w:eastAsia="Times New Roman" w:hAnsi="Arial" w:cs="Arial"/>
          <w:color w:val="000000" w:themeColor="text1"/>
          <w:sz w:val="24"/>
          <w:szCs w:val="24"/>
          <w:lang w:val="en-GB" w:eastAsia="en-GB"/>
        </w:rPr>
        <w:t xml:space="preserve">                      </w:t>
      </w:r>
      <w:r w:rsidR="00364D61" w:rsidRPr="00E47F33">
        <w:rPr>
          <w:rFonts w:ascii="Arial" w:eastAsia="Times New Roman" w:hAnsi="Arial" w:cs="Arial"/>
          <w:color w:val="000000" w:themeColor="text1"/>
          <w:sz w:val="24"/>
          <w:szCs w:val="24"/>
          <w:lang w:val="en-GB" w:eastAsia="en-GB"/>
        </w:rPr>
        <w:t xml:space="preserve">      </w:t>
      </w:r>
      <w:r>
        <w:rPr>
          <w:rFonts w:ascii="Arial" w:eastAsia="Times New Roman" w:hAnsi="Arial" w:cs="Arial"/>
          <w:color w:val="000000" w:themeColor="text1"/>
          <w:sz w:val="24"/>
          <w:szCs w:val="24"/>
          <w:lang w:val="en-GB" w:eastAsia="en-GB"/>
        </w:rPr>
        <w:t xml:space="preserve"> </w:t>
      </w:r>
      <w:r w:rsidR="00364D61" w:rsidRPr="00E47F33">
        <w:rPr>
          <w:rFonts w:ascii="Arial" w:eastAsia="Times New Roman" w:hAnsi="Arial" w:cs="Arial"/>
          <w:color w:val="000000" w:themeColor="text1"/>
          <w:sz w:val="24"/>
          <w:szCs w:val="24"/>
          <w:lang w:val="en-GB" w:eastAsia="en-GB"/>
        </w:rPr>
        <w:t xml:space="preserve"> </w:t>
      </w:r>
      <w:r>
        <w:rPr>
          <w:rFonts w:ascii="Arial" w:eastAsia="Times New Roman" w:hAnsi="Arial" w:cs="Arial"/>
          <w:color w:val="000000" w:themeColor="text1"/>
          <w:sz w:val="24"/>
          <w:szCs w:val="24"/>
          <w:lang w:val="en-GB" w:eastAsia="en-GB"/>
        </w:rPr>
        <w:t xml:space="preserve">15/09/22, 20/01/2023, 22/03/2023, 05/07/2023, </w:t>
      </w:r>
    </w:p>
    <w:p w14:paraId="6FBEA29B" w14:textId="4021EB28" w:rsidR="00E41F41" w:rsidRDefault="00E41F41" w:rsidP="00AF74F5">
      <w:pPr>
        <w:tabs>
          <w:tab w:val="left" w:pos="3000"/>
        </w:tabs>
        <w:spacing w:after="0" w:line="360" w:lineRule="auto"/>
        <w:jc w:val="both"/>
        <w:rPr>
          <w:rFonts w:ascii="Arial" w:eastAsia="Times New Roman" w:hAnsi="Arial" w:cs="Arial"/>
          <w:color w:val="000000" w:themeColor="text1"/>
          <w:sz w:val="24"/>
          <w:szCs w:val="24"/>
          <w:lang w:val="en-GB" w:eastAsia="en-GB"/>
        </w:rPr>
      </w:pPr>
      <w:r>
        <w:rPr>
          <w:rFonts w:ascii="Arial" w:eastAsia="Times New Roman" w:hAnsi="Arial" w:cs="Arial"/>
          <w:color w:val="000000" w:themeColor="text1"/>
          <w:sz w:val="24"/>
          <w:szCs w:val="24"/>
          <w:lang w:val="en-GB" w:eastAsia="en-GB"/>
        </w:rPr>
        <w:tab/>
      </w:r>
      <w:r>
        <w:rPr>
          <w:rFonts w:ascii="Arial" w:eastAsia="Times New Roman" w:hAnsi="Arial" w:cs="Arial"/>
          <w:color w:val="000000" w:themeColor="text1"/>
          <w:sz w:val="24"/>
          <w:szCs w:val="24"/>
          <w:lang w:val="en-GB" w:eastAsia="en-GB"/>
        </w:rPr>
        <w:tab/>
        <w:t xml:space="preserve">   10/07/2023, 13/07/2023,</w:t>
      </w:r>
    </w:p>
    <w:p w14:paraId="5D303E71" w14:textId="77777777" w:rsidR="00563FB2" w:rsidRDefault="00563FB2"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14:paraId="65630D76" w14:textId="74EDC2A8" w:rsidR="00A30686" w:rsidRPr="00E47F33" w:rsidRDefault="00A30686" w:rsidP="00AF74F5">
      <w:pPr>
        <w:tabs>
          <w:tab w:val="left" w:pos="3000"/>
        </w:tabs>
        <w:spacing w:after="0" w:line="360" w:lineRule="auto"/>
        <w:jc w:val="both"/>
        <w:rPr>
          <w:rFonts w:ascii="Arial" w:eastAsia="Times New Roman" w:hAnsi="Arial" w:cs="Arial"/>
          <w:color w:val="000000" w:themeColor="text1"/>
          <w:sz w:val="24"/>
          <w:szCs w:val="24"/>
          <w:lang w:val="en-GB" w:eastAsia="en-GB"/>
        </w:rPr>
      </w:pPr>
      <w:r w:rsidRPr="00E47F33">
        <w:rPr>
          <w:rFonts w:ascii="Arial" w:eastAsia="Times New Roman" w:hAnsi="Arial" w:cs="Arial"/>
          <w:color w:val="000000" w:themeColor="text1"/>
          <w:sz w:val="24"/>
          <w:szCs w:val="24"/>
          <w:lang w:val="en-GB" w:eastAsia="en-GB"/>
        </w:rPr>
        <w:t xml:space="preserve">Date sentence imposed:       </w:t>
      </w:r>
      <w:r w:rsidR="00364D61" w:rsidRPr="00E47F33">
        <w:rPr>
          <w:rFonts w:ascii="Arial" w:eastAsia="Times New Roman" w:hAnsi="Arial" w:cs="Arial"/>
          <w:color w:val="000000" w:themeColor="text1"/>
          <w:sz w:val="24"/>
          <w:szCs w:val="24"/>
          <w:lang w:val="en-GB" w:eastAsia="en-GB"/>
        </w:rPr>
        <w:t xml:space="preserve">    </w:t>
      </w:r>
      <w:r w:rsidR="00E47F33" w:rsidRPr="00E47F33">
        <w:rPr>
          <w:rFonts w:ascii="Arial" w:eastAsia="Times New Roman" w:hAnsi="Arial" w:cs="Arial"/>
          <w:color w:val="000000" w:themeColor="text1"/>
          <w:sz w:val="24"/>
          <w:szCs w:val="24"/>
          <w:lang w:val="en-GB" w:eastAsia="en-GB"/>
        </w:rPr>
        <w:t xml:space="preserve">  </w:t>
      </w:r>
      <w:r w:rsidR="00364D61" w:rsidRPr="00E47F33">
        <w:rPr>
          <w:rFonts w:ascii="Arial" w:eastAsia="Times New Roman" w:hAnsi="Arial" w:cs="Arial"/>
          <w:color w:val="000000" w:themeColor="text1"/>
          <w:sz w:val="24"/>
          <w:szCs w:val="24"/>
          <w:lang w:val="en-GB" w:eastAsia="en-GB"/>
        </w:rPr>
        <w:t xml:space="preserve"> </w:t>
      </w:r>
      <w:r w:rsidRPr="00E47F33">
        <w:rPr>
          <w:rFonts w:ascii="Arial" w:eastAsia="Times New Roman" w:hAnsi="Arial" w:cs="Arial"/>
          <w:color w:val="000000" w:themeColor="text1"/>
          <w:sz w:val="24"/>
          <w:szCs w:val="24"/>
          <w:lang w:val="en-GB" w:eastAsia="en-GB"/>
        </w:rPr>
        <w:t xml:space="preserve"> </w:t>
      </w:r>
      <w:r w:rsidR="005D2E51">
        <w:rPr>
          <w:rFonts w:ascii="Arial" w:eastAsia="Times New Roman" w:hAnsi="Arial" w:cs="Arial"/>
          <w:color w:val="000000" w:themeColor="text1"/>
          <w:sz w:val="24"/>
          <w:szCs w:val="24"/>
          <w:lang w:val="en-GB" w:eastAsia="en-GB"/>
        </w:rPr>
        <w:t xml:space="preserve"> </w:t>
      </w:r>
      <w:r w:rsidRPr="00E47F33">
        <w:rPr>
          <w:rFonts w:ascii="Arial" w:eastAsia="Times New Roman" w:hAnsi="Arial" w:cs="Arial"/>
          <w:color w:val="000000" w:themeColor="text1"/>
          <w:sz w:val="24"/>
          <w:szCs w:val="24"/>
          <w:lang w:val="en-GB" w:eastAsia="en-GB"/>
        </w:rPr>
        <w:t xml:space="preserve">  </w:t>
      </w:r>
      <w:r w:rsidR="00DC6ACE">
        <w:rPr>
          <w:rFonts w:ascii="Arial" w:eastAsia="Times New Roman" w:hAnsi="Arial" w:cs="Arial"/>
          <w:color w:val="000000" w:themeColor="text1"/>
          <w:sz w:val="24"/>
          <w:szCs w:val="24"/>
          <w:lang w:val="en-GB" w:eastAsia="en-GB"/>
        </w:rPr>
        <w:t>1</w:t>
      </w:r>
      <w:r w:rsidR="00E41F41">
        <w:rPr>
          <w:rFonts w:ascii="Arial" w:eastAsia="Times New Roman" w:hAnsi="Arial" w:cs="Arial"/>
          <w:color w:val="000000" w:themeColor="text1"/>
          <w:sz w:val="24"/>
          <w:szCs w:val="24"/>
          <w:lang w:val="en-GB" w:eastAsia="en-GB"/>
        </w:rPr>
        <w:t>4</w:t>
      </w:r>
      <w:r w:rsidR="00DC6ACE" w:rsidRPr="00DC6ACE">
        <w:rPr>
          <w:rFonts w:ascii="Arial" w:eastAsia="Times New Roman" w:hAnsi="Arial" w:cs="Arial"/>
          <w:color w:val="000000" w:themeColor="text1"/>
          <w:sz w:val="24"/>
          <w:szCs w:val="24"/>
          <w:vertAlign w:val="superscript"/>
          <w:lang w:val="en-GB" w:eastAsia="en-GB"/>
        </w:rPr>
        <w:t>th</w:t>
      </w:r>
      <w:r w:rsidR="00DC6ACE">
        <w:rPr>
          <w:rFonts w:ascii="Arial" w:eastAsia="Times New Roman" w:hAnsi="Arial" w:cs="Arial"/>
          <w:color w:val="000000" w:themeColor="text1"/>
          <w:sz w:val="24"/>
          <w:szCs w:val="24"/>
          <w:lang w:val="en-GB" w:eastAsia="en-GB"/>
        </w:rPr>
        <w:t xml:space="preserve"> </w:t>
      </w:r>
      <w:r w:rsidRPr="00E47F33">
        <w:rPr>
          <w:rFonts w:ascii="Arial" w:eastAsia="Times New Roman" w:hAnsi="Arial" w:cs="Arial"/>
          <w:color w:val="000000" w:themeColor="text1"/>
          <w:sz w:val="24"/>
          <w:szCs w:val="24"/>
          <w:lang w:val="en-GB" w:eastAsia="en-GB"/>
        </w:rPr>
        <w:t xml:space="preserve"> </w:t>
      </w:r>
      <w:r w:rsidR="00DC6ACE">
        <w:rPr>
          <w:rFonts w:ascii="Arial" w:eastAsia="Times New Roman" w:hAnsi="Arial" w:cs="Arial"/>
          <w:color w:val="000000" w:themeColor="text1"/>
          <w:sz w:val="24"/>
          <w:szCs w:val="24"/>
          <w:lang w:val="en-GB" w:eastAsia="en-GB"/>
        </w:rPr>
        <w:t xml:space="preserve">of  July </w:t>
      </w:r>
      <w:r w:rsidRPr="00E47F33">
        <w:rPr>
          <w:rFonts w:ascii="Arial" w:eastAsia="Times New Roman" w:hAnsi="Arial" w:cs="Arial"/>
          <w:color w:val="000000" w:themeColor="text1"/>
          <w:sz w:val="24"/>
          <w:szCs w:val="24"/>
          <w:lang w:val="en-GB" w:eastAsia="en-GB"/>
        </w:rPr>
        <w:t xml:space="preserve"> 2023 </w:t>
      </w:r>
    </w:p>
    <w:p w14:paraId="24084B13" w14:textId="77777777" w:rsidR="00A30686" w:rsidRPr="00E47F33" w:rsidRDefault="00A30686"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14:paraId="6F50E4B7" w14:textId="77777777" w:rsidR="00563FB2" w:rsidRDefault="00563FB2"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14:paraId="6D34DE42" w14:textId="25BEDB74" w:rsidR="00A30686" w:rsidRPr="00E47F33" w:rsidRDefault="00A30686" w:rsidP="00AF74F5">
      <w:pPr>
        <w:tabs>
          <w:tab w:val="left" w:pos="3000"/>
        </w:tabs>
        <w:spacing w:after="0" w:line="360" w:lineRule="auto"/>
        <w:jc w:val="both"/>
        <w:rPr>
          <w:rFonts w:ascii="Arial" w:eastAsia="Times New Roman" w:hAnsi="Arial" w:cs="Arial"/>
          <w:color w:val="000000" w:themeColor="text1"/>
          <w:sz w:val="24"/>
          <w:szCs w:val="24"/>
          <w:lang w:val="en-GB" w:eastAsia="en-GB"/>
        </w:rPr>
      </w:pPr>
      <w:r w:rsidRPr="00E47F33">
        <w:rPr>
          <w:rFonts w:ascii="Arial" w:eastAsia="Times New Roman" w:hAnsi="Arial" w:cs="Arial"/>
          <w:color w:val="000000" w:themeColor="text1"/>
          <w:sz w:val="24"/>
          <w:szCs w:val="24"/>
          <w:lang w:val="en-GB" w:eastAsia="en-GB"/>
        </w:rPr>
        <w:t>On behalf</w:t>
      </w:r>
      <w:r w:rsidR="0091449F" w:rsidRPr="00E47F33">
        <w:rPr>
          <w:rFonts w:ascii="Arial" w:eastAsia="Times New Roman" w:hAnsi="Arial" w:cs="Arial"/>
          <w:color w:val="000000" w:themeColor="text1"/>
          <w:sz w:val="24"/>
          <w:szCs w:val="24"/>
          <w:lang w:val="en-GB" w:eastAsia="en-GB"/>
        </w:rPr>
        <w:t xml:space="preserve"> of the State</w:t>
      </w:r>
      <w:r w:rsidR="00364D61" w:rsidRPr="00E47F33">
        <w:rPr>
          <w:rFonts w:ascii="Arial" w:eastAsia="Times New Roman" w:hAnsi="Arial" w:cs="Arial"/>
          <w:color w:val="000000" w:themeColor="text1"/>
          <w:sz w:val="24"/>
          <w:szCs w:val="24"/>
          <w:lang w:val="en-GB" w:eastAsia="en-GB"/>
        </w:rPr>
        <w:t>:</w:t>
      </w:r>
      <w:r w:rsidR="0091449F" w:rsidRPr="00E47F33">
        <w:rPr>
          <w:rFonts w:ascii="Arial" w:eastAsia="Times New Roman" w:hAnsi="Arial" w:cs="Arial"/>
          <w:color w:val="000000" w:themeColor="text1"/>
          <w:sz w:val="24"/>
          <w:szCs w:val="24"/>
          <w:lang w:val="en-GB" w:eastAsia="en-GB"/>
        </w:rPr>
        <w:t xml:space="preserve"> </w:t>
      </w:r>
      <w:r w:rsidR="0091449F" w:rsidRPr="00E47F33">
        <w:rPr>
          <w:rFonts w:ascii="Arial" w:eastAsia="Times New Roman" w:hAnsi="Arial" w:cs="Arial"/>
          <w:color w:val="000000" w:themeColor="text1"/>
          <w:sz w:val="24"/>
          <w:szCs w:val="24"/>
          <w:lang w:val="en-GB" w:eastAsia="en-GB"/>
        </w:rPr>
        <w:tab/>
      </w:r>
      <w:r w:rsidR="0091449F" w:rsidRPr="00E47F33">
        <w:rPr>
          <w:rFonts w:ascii="Arial" w:eastAsia="Times New Roman" w:hAnsi="Arial" w:cs="Arial"/>
          <w:color w:val="000000" w:themeColor="text1"/>
          <w:sz w:val="24"/>
          <w:szCs w:val="24"/>
          <w:lang w:val="en-GB" w:eastAsia="en-GB"/>
        </w:rPr>
        <w:tab/>
        <w:t>Adv</w:t>
      </w:r>
      <w:r w:rsidR="005D2E51">
        <w:rPr>
          <w:rFonts w:ascii="Arial" w:eastAsia="Times New Roman" w:hAnsi="Arial" w:cs="Arial"/>
          <w:color w:val="000000" w:themeColor="text1"/>
          <w:sz w:val="24"/>
          <w:szCs w:val="24"/>
          <w:lang w:val="en-GB" w:eastAsia="en-GB"/>
        </w:rPr>
        <w:t>ocate</w:t>
      </w:r>
      <w:r w:rsidR="0091449F" w:rsidRPr="00E47F33">
        <w:rPr>
          <w:rFonts w:ascii="Arial" w:eastAsia="Times New Roman" w:hAnsi="Arial" w:cs="Arial"/>
          <w:color w:val="000000" w:themeColor="text1"/>
          <w:sz w:val="24"/>
          <w:szCs w:val="24"/>
          <w:lang w:val="en-GB" w:eastAsia="en-GB"/>
        </w:rPr>
        <w:t xml:space="preserve">   </w:t>
      </w:r>
      <w:r w:rsidR="0008617A">
        <w:rPr>
          <w:rFonts w:ascii="Arial" w:eastAsia="Times New Roman" w:hAnsi="Arial" w:cs="Arial"/>
          <w:color w:val="000000" w:themeColor="text1"/>
          <w:sz w:val="24"/>
          <w:szCs w:val="24"/>
          <w:lang w:val="en-GB" w:eastAsia="en-GB"/>
        </w:rPr>
        <w:t>M</w:t>
      </w:r>
      <w:r w:rsidR="00E41F41">
        <w:rPr>
          <w:rFonts w:ascii="Arial" w:eastAsia="Times New Roman" w:hAnsi="Arial" w:cs="Arial"/>
          <w:color w:val="000000" w:themeColor="text1"/>
          <w:sz w:val="24"/>
          <w:szCs w:val="24"/>
          <w:lang w:val="en-GB" w:eastAsia="en-GB"/>
        </w:rPr>
        <w:t xml:space="preserve">khari </w:t>
      </w:r>
      <w:r w:rsidRPr="00E47F33">
        <w:rPr>
          <w:rFonts w:ascii="Arial" w:eastAsia="Times New Roman" w:hAnsi="Arial" w:cs="Arial"/>
          <w:color w:val="000000" w:themeColor="text1"/>
          <w:sz w:val="24"/>
          <w:szCs w:val="24"/>
          <w:lang w:val="en-GB" w:eastAsia="en-GB"/>
        </w:rPr>
        <w:tab/>
      </w:r>
      <w:r w:rsidRPr="00E47F33">
        <w:rPr>
          <w:rFonts w:ascii="Arial" w:eastAsia="Times New Roman" w:hAnsi="Arial" w:cs="Arial"/>
          <w:color w:val="000000" w:themeColor="text1"/>
          <w:sz w:val="24"/>
          <w:szCs w:val="24"/>
          <w:lang w:val="en-GB" w:eastAsia="en-GB"/>
        </w:rPr>
        <w:tab/>
      </w:r>
      <w:r w:rsidRPr="00E47F33">
        <w:rPr>
          <w:rFonts w:ascii="Arial" w:eastAsia="Times New Roman" w:hAnsi="Arial" w:cs="Arial"/>
          <w:color w:val="000000" w:themeColor="text1"/>
          <w:sz w:val="24"/>
          <w:szCs w:val="24"/>
          <w:lang w:val="en-GB" w:eastAsia="en-GB"/>
        </w:rPr>
        <w:tab/>
      </w:r>
    </w:p>
    <w:p w14:paraId="203F7953" w14:textId="2B5D5DC6" w:rsidR="00A30686" w:rsidRPr="00E47F33" w:rsidRDefault="00A30686" w:rsidP="00AF74F5">
      <w:pPr>
        <w:tabs>
          <w:tab w:val="left" w:pos="3000"/>
        </w:tabs>
        <w:spacing w:after="0" w:line="360" w:lineRule="auto"/>
        <w:jc w:val="both"/>
        <w:rPr>
          <w:rFonts w:ascii="Arial" w:eastAsia="Times New Roman" w:hAnsi="Arial" w:cs="Arial"/>
          <w:color w:val="000000" w:themeColor="text1"/>
          <w:sz w:val="24"/>
          <w:szCs w:val="24"/>
          <w:lang w:val="en-GB" w:eastAsia="en-GB"/>
        </w:rPr>
      </w:pPr>
      <w:r w:rsidRPr="00E47F33">
        <w:rPr>
          <w:rFonts w:ascii="Arial" w:eastAsia="Times New Roman" w:hAnsi="Arial" w:cs="Arial"/>
          <w:color w:val="000000" w:themeColor="text1"/>
          <w:sz w:val="24"/>
          <w:szCs w:val="24"/>
          <w:lang w:val="en-GB" w:eastAsia="en-GB"/>
        </w:rPr>
        <w:t>On behalf of Accused</w:t>
      </w:r>
      <w:r w:rsidR="00364D61" w:rsidRPr="00E47F33">
        <w:rPr>
          <w:rFonts w:ascii="Arial" w:eastAsia="Times New Roman" w:hAnsi="Arial" w:cs="Arial"/>
          <w:color w:val="000000" w:themeColor="text1"/>
          <w:sz w:val="24"/>
          <w:szCs w:val="24"/>
          <w:lang w:val="en-GB" w:eastAsia="en-GB"/>
        </w:rPr>
        <w:t>:</w:t>
      </w:r>
      <w:r w:rsidRPr="00E47F33">
        <w:rPr>
          <w:rFonts w:ascii="Arial" w:eastAsia="Times New Roman" w:hAnsi="Arial" w:cs="Arial"/>
          <w:color w:val="000000" w:themeColor="text1"/>
          <w:sz w:val="24"/>
          <w:szCs w:val="24"/>
          <w:lang w:val="en-GB" w:eastAsia="en-GB"/>
        </w:rPr>
        <w:t xml:space="preserve">                   </w:t>
      </w:r>
      <w:r w:rsidR="005D2E51">
        <w:rPr>
          <w:rFonts w:ascii="Arial" w:eastAsia="Times New Roman" w:hAnsi="Arial" w:cs="Arial"/>
          <w:color w:val="000000" w:themeColor="text1"/>
          <w:sz w:val="24"/>
          <w:szCs w:val="24"/>
          <w:lang w:val="en-GB" w:eastAsia="en-GB"/>
        </w:rPr>
        <w:t>Advocate</w:t>
      </w:r>
      <w:r w:rsidRPr="00E47F33">
        <w:rPr>
          <w:rFonts w:ascii="Arial" w:eastAsia="Times New Roman" w:hAnsi="Arial" w:cs="Arial"/>
          <w:color w:val="000000" w:themeColor="text1"/>
          <w:sz w:val="24"/>
          <w:szCs w:val="24"/>
          <w:lang w:val="en-GB" w:eastAsia="en-GB"/>
        </w:rPr>
        <w:t xml:space="preserve">   M</w:t>
      </w:r>
      <w:r w:rsidR="0008617A">
        <w:rPr>
          <w:rFonts w:ascii="Arial" w:eastAsia="Times New Roman" w:hAnsi="Arial" w:cs="Arial"/>
          <w:color w:val="000000" w:themeColor="text1"/>
          <w:sz w:val="24"/>
          <w:szCs w:val="24"/>
          <w:lang w:val="en-GB" w:eastAsia="en-GB"/>
        </w:rPr>
        <w:t>avatha</w:t>
      </w:r>
    </w:p>
    <w:p w14:paraId="3E1E15A2" w14:textId="77777777" w:rsidR="00A30686" w:rsidRPr="00E47F33" w:rsidRDefault="00A30686" w:rsidP="00AF74F5">
      <w:pPr>
        <w:spacing w:line="360" w:lineRule="auto"/>
        <w:jc w:val="both"/>
        <w:rPr>
          <w:rFonts w:ascii="Arial" w:hAnsi="Arial" w:cs="Arial"/>
          <w:color w:val="000000" w:themeColor="text1"/>
          <w:sz w:val="24"/>
          <w:szCs w:val="24"/>
        </w:rPr>
      </w:pPr>
    </w:p>
    <w:bookmarkEnd w:id="0"/>
    <w:p w14:paraId="2330AF56" w14:textId="77777777" w:rsidR="00275547" w:rsidRPr="00E47F33" w:rsidRDefault="00275547" w:rsidP="00AF74F5">
      <w:pPr>
        <w:spacing w:line="360" w:lineRule="auto"/>
        <w:ind w:left="720" w:hanging="720"/>
        <w:jc w:val="both"/>
        <w:rPr>
          <w:rFonts w:ascii="Arial" w:hAnsi="Arial" w:cs="Arial"/>
          <w:color w:val="000000" w:themeColor="text1"/>
          <w:sz w:val="24"/>
          <w:szCs w:val="24"/>
        </w:rPr>
      </w:pPr>
    </w:p>
    <w:sectPr w:rsidR="00275547" w:rsidRPr="00E47F33" w:rsidSect="00E63638">
      <w:headerReference w:type="default" r:id="rId9"/>
      <w:footerReference w:type="default" r:id="rId10"/>
      <w:pgSz w:w="12240" w:h="15840"/>
      <w:pgMar w:top="1440"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BA2B5" w16cex:dateUtc="2023-07-14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E91167" w16cid:durableId="285BA2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5492C" w14:textId="77777777" w:rsidR="00C41EC4" w:rsidRDefault="00C41EC4" w:rsidP="00DF47F0">
      <w:pPr>
        <w:spacing w:after="0" w:line="240" w:lineRule="auto"/>
      </w:pPr>
      <w:r>
        <w:separator/>
      </w:r>
    </w:p>
  </w:endnote>
  <w:endnote w:type="continuationSeparator" w:id="0">
    <w:p w14:paraId="75260E69" w14:textId="77777777" w:rsidR="00C41EC4" w:rsidRDefault="00C41EC4" w:rsidP="00DF47F0">
      <w:pPr>
        <w:spacing w:after="0" w:line="240" w:lineRule="auto"/>
      </w:pPr>
      <w:r>
        <w:continuationSeparator/>
      </w:r>
    </w:p>
  </w:endnote>
  <w:endnote w:type="continuationNotice" w:id="1">
    <w:p w14:paraId="3C89FF03" w14:textId="77777777" w:rsidR="00C41EC4" w:rsidRDefault="00C41E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ato">
    <w:altName w:val="Arial"/>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903138"/>
      <w:docPartObj>
        <w:docPartGallery w:val="Page Numbers (Bottom of Page)"/>
        <w:docPartUnique/>
      </w:docPartObj>
    </w:sdtPr>
    <w:sdtEndPr>
      <w:rPr>
        <w:noProof/>
      </w:rPr>
    </w:sdtEndPr>
    <w:sdtContent>
      <w:p w14:paraId="29BA6F88" w14:textId="1509C7A0" w:rsidR="001C47AE" w:rsidRDefault="001C47AE" w:rsidP="007D6E29">
        <w:pPr>
          <w:pStyle w:val="Footer"/>
          <w:jc w:val="center"/>
        </w:pPr>
        <w:r>
          <w:fldChar w:fldCharType="begin"/>
        </w:r>
        <w:r>
          <w:instrText xml:space="preserve"> PAGE   \* MERGEFORMAT </w:instrText>
        </w:r>
        <w:r>
          <w:fldChar w:fldCharType="separate"/>
        </w:r>
        <w:r w:rsidR="00C15AE7">
          <w:rPr>
            <w:noProof/>
          </w:rPr>
          <w:t>2</w:t>
        </w:r>
        <w:r>
          <w:rPr>
            <w:noProof/>
          </w:rPr>
          <w:fldChar w:fldCharType="end"/>
        </w:r>
      </w:p>
    </w:sdtContent>
  </w:sdt>
  <w:p w14:paraId="32329395" w14:textId="77777777" w:rsidR="003C6258" w:rsidRDefault="003C6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4190F" w14:textId="77777777" w:rsidR="00C41EC4" w:rsidRDefault="00C41EC4" w:rsidP="00DF47F0">
      <w:pPr>
        <w:spacing w:after="0" w:line="240" w:lineRule="auto"/>
      </w:pPr>
      <w:r>
        <w:separator/>
      </w:r>
    </w:p>
  </w:footnote>
  <w:footnote w:type="continuationSeparator" w:id="0">
    <w:p w14:paraId="69609CAC" w14:textId="77777777" w:rsidR="00C41EC4" w:rsidRDefault="00C41EC4" w:rsidP="00DF47F0">
      <w:pPr>
        <w:spacing w:after="0" w:line="240" w:lineRule="auto"/>
      </w:pPr>
      <w:r>
        <w:continuationSeparator/>
      </w:r>
    </w:p>
  </w:footnote>
  <w:footnote w:type="continuationNotice" w:id="1">
    <w:p w14:paraId="2A1E2459" w14:textId="77777777" w:rsidR="00C41EC4" w:rsidRDefault="00C41EC4">
      <w:pPr>
        <w:spacing w:after="0" w:line="240" w:lineRule="auto"/>
      </w:pPr>
    </w:p>
  </w:footnote>
  <w:footnote w:id="2">
    <w:p w14:paraId="02B781F6" w14:textId="77777777" w:rsidR="00CB396F" w:rsidRPr="00D241CA" w:rsidRDefault="00CB396F" w:rsidP="00CB396F">
      <w:pPr>
        <w:pStyle w:val="FootnoteText"/>
        <w:rPr>
          <w:lang w:val="en-ZA"/>
        </w:rPr>
      </w:pPr>
      <w:r>
        <w:rPr>
          <w:rStyle w:val="FootnoteReference"/>
        </w:rPr>
        <w:footnoteRef/>
      </w:r>
      <w:r>
        <w:t xml:space="preserve"> </w:t>
      </w:r>
      <w:r>
        <w:rPr>
          <w:lang w:val="en-ZA"/>
        </w:rPr>
        <w:t>S v Rabie and another 2013 (2)SACR 165(SCA)</w:t>
      </w:r>
    </w:p>
  </w:footnote>
  <w:footnote w:id="3">
    <w:p w14:paraId="4ED13697" w14:textId="77777777" w:rsidR="00A511EA" w:rsidRDefault="00A511EA" w:rsidP="00A511EA">
      <w:pPr>
        <w:pStyle w:val="FootnoteText"/>
      </w:pPr>
      <w:r>
        <w:rPr>
          <w:rStyle w:val="FootnoteReference"/>
        </w:rPr>
        <w:footnoteRef/>
      </w:r>
      <w:r>
        <w:t xml:space="preserve"> </w:t>
      </w:r>
      <w:r w:rsidRPr="004D301A">
        <w:rPr>
          <w:i/>
        </w:rPr>
        <w:t>S v Zinn</w:t>
      </w:r>
      <w:r w:rsidRPr="004D301A">
        <w:t xml:space="preserve"> 1969 (2) SA 537 (A) AT 540G</w:t>
      </w:r>
    </w:p>
  </w:footnote>
  <w:footnote w:id="4">
    <w:p w14:paraId="4B280E47" w14:textId="77777777" w:rsidR="00A511EA" w:rsidRPr="004215B8" w:rsidRDefault="00A511EA" w:rsidP="00A511EA">
      <w:pPr>
        <w:pStyle w:val="FootnoteText"/>
        <w:rPr>
          <w:lang w:val="en-ZA"/>
        </w:rPr>
      </w:pPr>
      <w:r>
        <w:rPr>
          <w:rStyle w:val="FootnoteReference"/>
        </w:rPr>
        <w:footnoteRef/>
      </w:r>
      <w:r>
        <w:t xml:space="preserve"> </w:t>
      </w:r>
      <w:r w:rsidRPr="003D6C06">
        <w:rPr>
          <w:i/>
        </w:rPr>
        <w:t>S v Khumalo</w:t>
      </w:r>
      <w:r w:rsidRPr="003D6C06">
        <w:t xml:space="preserve"> 1973(3) SA 697</w:t>
      </w:r>
      <w:r>
        <w:t>, S v Matyityi 2011 1 SACR 40 SCA</w:t>
      </w:r>
    </w:p>
  </w:footnote>
  <w:footnote w:id="5">
    <w:p w14:paraId="593C655F" w14:textId="77777777" w:rsidR="000F3A79" w:rsidRPr="00F24390" w:rsidRDefault="000F3A79" w:rsidP="000F3A79">
      <w:pPr>
        <w:pStyle w:val="FootnoteText"/>
        <w:rPr>
          <w:lang w:val="en-ZA"/>
        </w:rPr>
      </w:pPr>
      <w:r>
        <w:rPr>
          <w:rStyle w:val="FootnoteReference"/>
        </w:rPr>
        <w:footnoteRef/>
      </w:r>
      <w:r>
        <w:t xml:space="preserve"> </w:t>
      </w:r>
      <w:r>
        <w:rPr>
          <w:lang w:val="en-ZA"/>
        </w:rPr>
        <w:t>CCT 53/06 [2007] ZACC 18</w:t>
      </w:r>
    </w:p>
  </w:footnote>
  <w:footnote w:id="6">
    <w:p w14:paraId="5AB8A850" w14:textId="77777777" w:rsidR="00A511EA" w:rsidRPr="00196A4E" w:rsidRDefault="00A511EA" w:rsidP="00A511EA">
      <w:pPr>
        <w:pStyle w:val="FootnoteText"/>
        <w:rPr>
          <w:lang w:val="en-GB"/>
        </w:rPr>
      </w:pPr>
      <w:r>
        <w:rPr>
          <w:rStyle w:val="FootnoteReference"/>
        </w:rPr>
        <w:footnoteRef/>
      </w:r>
      <w:r>
        <w:t xml:space="preserve"> </w:t>
      </w:r>
      <w:r w:rsidRPr="00196A4E">
        <w:t xml:space="preserve">  S v Banda 1991 (2) SA 352(B-G) at 355A</w:t>
      </w:r>
    </w:p>
  </w:footnote>
  <w:footnote w:id="7">
    <w:p w14:paraId="791DDBD4" w14:textId="77777777" w:rsidR="00A511EA" w:rsidRPr="00500EE3" w:rsidRDefault="00A511EA" w:rsidP="00A511EA">
      <w:pPr>
        <w:pStyle w:val="FootnoteText"/>
        <w:rPr>
          <w:lang w:val="en-ZA"/>
        </w:rPr>
      </w:pPr>
      <w:r>
        <w:rPr>
          <w:rStyle w:val="FootnoteReference"/>
        </w:rPr>
        <w:footnoteRef/>
      </w:r>
      <w:r>
        <w:t xml:space="preserve"> </w:t>
      </w:r>
      <w:r w:rsidRPr="00EF0741">
        <w:rPr>
          <w:i/>
        </w:rPr>
        <w:t>S v Rabie</w:t>
      </w:r>
      <w:r>
        <w:t xml:space="preserve"> </w:t>
      </w:r>
      <w:r w:rsidRPr="00DF47F0">
        <w:t>1975 (4) SA 855 A.D. at 862 D-F</w:t>
      </w:r>
    </w:p>
  </w:footnote>
  <w:footnote w:id="8">
    <w:p w14:paraId="09873AE5" w14:textId="77777777" w:rsidR="00A511EA" w:rsidRPr="00B83196" w:rsidRDefault="00A511EA" w:rsidP="00A511EA">
      <w:pPr>
        <w:pStyle w:val="FootnoteText"/>
        <w:rPr>
          <w:lang w:val="en-ZA"/>
        </w:rPr>
      </w:pPr>
      <w:r>
        <w:rPr>
          <w:rStyle w:val="FootnoteReference"/>
        </w:rPr>
        <w:footnoteRef/>
      </w:r>
      <w:r>
        <w:t xml:space="preserve"> S v Loggenberg 2012(1) SACR 462 GSJ </w:t>
      </w:r>
    </w:p>
  </w:footnote>
  <w:footnote w:id="9">
    <w:p w14:paraId="23EB25CE" w14:textId="77777777" w:rsidR="00A511EA" w:rsidRPr="00340069" w:rsidRDefault="00A511EA" w:rsidP="00A511EA">
      <w:pPr>
        <w:pStyle w:val="FootnoteText"/>
        <w:rPr>
          <w:lang w:val="en-ZA"/>
        </w:rPr>
      </w:pPr>
      <w:r>
        <w:rPr>
          <w:rStyle w:val="FootnoteReference"/>
        </w:rPr>
        <w:footnoteRef/>
      </w:r>
      <w:r>
        <w:t xml:space="preserve"> </w:t>
      </w:r>
      <w:r>
        <w:rPr>
          <w:lang w:val="en-ZA"/>
        </w:rPr>
        <w:t xml:space="preserve"> Snyman CR, Criminal Law Workbook, First Edition </w:t>
      </w:r>
    </w:p>
  </w:footnote>
  <w:footnote w:id="10">
    <w:p w14:paraId="11C41934" w14:textId="3E050F81" w:rsidR="00165A3F" w:rsidRDefault="00165A3F" w:rsidP="002F2DFD">
      <w:pPr>
        <w:pStyle w:val="FootnoteText"/>
        <w:tabs>
          <w:tab w:val="left" w:pos="7332"/>
        </w:tabs>
      </w:pPr>
      <w:r>
        <w:rPr>
          <w:rStyle w:val="FootnoteReference"/>
        </w:rPr>
        <w:footnoteRef/>
      </w:r>
      <w:r w:rsidR="005F501B">
        <w:t xml:space="preserve">  </w:t>
      </w:r>
      <w:r w:rsidR="005F501B" w:rsidRPr="005F501B">
        <w:t>S v Mtshali 2012 (2) SACR 255 (KZD)</w:t>
      </w:r>
      <w:r w:rsidR="002F2DFD">
        <w:tab/>
      </w:r>
    </w:p>
  </w:footnote>
  <w:footnote w:id="11">
    <w:p w14:paraId="66CC2D72" w14:textId="32A14297" w:rsidR="00FA561F" w:rsidRPr="00384ED2" w:rsidRDefault="00FA561F" w:rsidP="00FA561F">
      <w:pPr>
        <w:pStyle w:val="FootnoteText"/>
        <w:rPr>
          <w:lang w:val="en-GB"/>
        </w:rPr>
      </w:pPr>
      <w:r>
        <w:rPr>
          <w:rStyle w:val="FootnoteReference"/>
        </w:rPr>
        <w:footnoteRef/>
      </w:r>
      <w:r>
        <w:t xml:space="preserve"> </w:t>
      </w:r>
      <w:r w:rsidR="00084717" w:rsidRPr="00084717">
        <w:t>S v M (Centre for Child Law as Amicus Curiae) [2007] ZACC 18; 2008 (3) SA 232 (CC)</w:t>
      </w:r>
    </w:p>
  </w:footnote>
  <w:footnote w:id="12">
    <w:p w14:paraId="70B08663" w14:textId="1D6954E4" w:rsidR="001D793F" w:rsidRPr="001D793F" w:rsidRDefault="001D793F">
      <w:pPr>
        <w:pStyle w:val="FootnoteText"/>
        <w:rPr>
          <w:lang w:val="en-GB"/>
        </w:rPr>
      </w:pPr>
      <w:r w:rsidRPr="005703A3">
        <w:rPr>
          <w:rStyle w:val="FootnoteReference"/>
        </w:rPr>
        <w:footnoteRef/>
      </w:r>
      <w:r w:rsidRPr="005703A3">
        <w:t xml:space="preserve">  S v S  and another [2019] 22</w:t>
      </w:r>
    </w:p>
  </w:footnote>
  <w:footnote w:id="13">
    <w:p w14:paraId="1C8EC796" w14:textId="0EA456C6" w:rsidR="003145C6" w:rsidRPr="003145C6" w:rsidRDefault="003145C6" w:rsidP="00991EE1">
      <w:pPr>
        <w:pStyle w:val="FootnoteText"/>
        <w:rPr>
          <w:lang w:val="en-GB"/>
        </w:rPr>
      </w:pPr>
      <w:r>
        <w:rPr>
          <w:rStyle w:val="FootnoteReference"/>
        </w:rPr>
        <w:footnoteRef/>
      </w:r>
      <w:r>
        <w:t xml:space="preserve"> </w:t>
      </w:r>
      <w:r w:rsidR="00991EE1">
        <w:t xml:space="preserve"> See footnote 10 </w:t>
      </w:r>
    </w:p>
  </w:footnote>
  <w:footnote w:id="14">
    <w:p w14:paraId="31E7B674" w14:textId="51A1A233" w:rsidR="005703A3" w:rsidRPr="005703A3" w:rsidRDefault="005703A3">
      <w:pPr>
        <w:pStyle w:val="FootnoteText"/>
        <w:rPr>
          <w:lang w:val="en-GB"/>
        </w:rPr>
      </w:pPr>
      <w:r>
        <w:rPr>
          <w:rStyle w:val="FootnoteReference"/>
        </w:rPr>
        <w:footnoteRef/>
      </w:r>
      <w:r>
        <w:t xml:space="preserve"> </w:t>
      </w:r>
      <w:r w:rsidR="00991EE1">
        <w:t xml:space="preserve"> </w:t>
      </w:r>
      <w:r>
        <w:rPr>
          <w:lang w:val="en-GB"/>
        </w:rPr>
        <w:t>See footnote 11</w:t>
      </w:r>
    </w:p>
  </w:footnote>
  <w:footnote w:id="15">
    <w:p w14:paraId="0418D005" w14:textId="77777777" w:rsidR="00E5619B" w:rsidRPr="005B00AC" w:rsidRDefault="00E5619B" w:rsidP="00E5619B">
      <w:pPr>
        <w:pStyle w:val="FootnoteText"/>
        <w:rPr>
          <w:lang w:val="en-ZA"/>
        </w:rPr>
      </w:pPr>
      <w:r>
        <w:rPr>
          <w:rStyle w:val="FootnoteReference"/>
        </w:rPr>
        <w:footnoteRef/>
      </w:r>
      <w:r>
        <w:t xml:space="preserve"> S v Holder 1979 (2) SA 70 (A)</w:t>
      </w:r>
    </w:p>
  </w:footnote>
  <w:footnote w:id="16">
    <w:p w14:paraId="46F10325" w14:textId="77777777" w:rsidR="00E5619B" w:rsidRPr="007F724E" w:rsidRDefault="00E5619B" w:rsidP="00E5619B">
      <w:pPr>
        <w:pStyle w:val="FootnoteText"/>
        <w:rPr>
          <w:lang w:val="en-ZA"/>
        </w:rPr>
      </w:pPr>
      <w:r>
        <w:rPr>
          <w:rStyle w:val="FootnoteReference"/>
        </w:rPr>
        <w:footnoteRef/>
      </w:r>
      <w:r>
        <w:t xml:space="preserve"> </w:t>
      </w:r>
      <w:r>
        <w:rPr>
          <w:lang w:val="en-ZA"/>
        </w:rPr>
        <w:t xml:space="preserve"> S v Msimanga and Another 2005(1) SACR 377 (O) 381</w:t>
      </w:r>
    </w:p>
  </w:footnote>
  <w:footnote w:id="17">
    <w:p w14:paraId="140EB777" w14:textId="38B9BC13" w:rsidR="005C615B" w:rsidRPr="005C615B" w:rsidRDefault="005C615B">
      <w:pPr>
        <w:pStyle w:val="FootnoteText"/>
        <w:rPr>
          <w:lang w:val="en-ZA"/>
        </w:rPr>
      </w:pPr>
      <w:r>
        <w:rPr>
          <w:rStyle w:val="FootnoteReference"/>
        </w:rPr>
        <w:footnoteRef/>
      </w:r>
      <w:r>
        <w:t xml:space="preserve"> </w:t>
      </w:r>
      <w:r w:rsidR="00991EE1" w:rsidRPr="00991EE1">
        <w:t>S v M (Centre for Child Law as Amicus Curiae) [2007] ZACC 18; 2008 (3) SA 232 (CC)</w:t>
      </w:r>
    </w:p>
  </w:footnote>
  <w:footnote w:id="18">
    <w:p w14:paraId="43FBAB99" w14:textId="71D3F733" w:rsidR="00E63638" w:rsidRPr="00E63638" w:rsidRDefault="00E63638">
      <w:pPr>
        <w:pStyle w:val="FootnoteText"/>
        <w:rPr>
          <w:lang w:val="en-GB"/>
        </w:rPr>
      </w:pPr>
      <w:r>
        <w:rPr>
          <w:rStyle w:val="FootnoteReference"/>
        </w:rPr>
        <w:footnoteRef/>
      </w:r>
      <w:r>
        <w:t xml:space="preserve"> </w:t>
      </w:r>
      <w:r>
        <w:rPr>
          <w:lang w:val="en-GB"/>
        </w:rPr>
        <w:t>S v Malgas 2001 SACR 496 (SCA)</w:t>
      </w:r>
    </w:p>
  </w:footnote>
  <w:footnote w:id="19">
    <w:p w14:paraId="6E5AF544" w14:textId="77777777" w:rsidR="008B5B14" w:rsidRPr="000220BA" w:rsidRDefault="008B5B14" w:rsidP="008B5B14">
      <w:pPr>
        <w:pStyle w:val="FootnoteText"/>
        <w:rPr>
          <w:lang w:val="en-ZA"/>
        </w:rPr>
      </w:pPr>
      <w:r>
        <w:rPr>
          <w:rStyle w:val="FootnoteReference"/>
        </w:rPr>
        <w:footnoteRef/>
      </w:r>
      <w:r>
        <w:t xml:space="preserve"> </w:t>
      </w:r>
      <w:r w:rsidRPr="000220BA">
        <w:t xml:space="preserve">S v Fatyi 2001 (1) SACR 485 (SCA).  </w:t>
      </w:r>
    </w:p>
  </w:footnote>
  <w:footnote w:id="20">
    <w:p w14:paraId="328030B5" w14:textId="77777777" w:rsidR="008B5B14" w:rsidRPr="00C51C27" w:rsidRDefault="008B5B14" w:rsidP="008B5B14">
      <w:pPr>
        <w:pStyle w:val="FootnoteText"/>
        <w:rPr>
          <w:lang w:val="en-ZA"/>
        </w:rPr>
      </w:pPr>
      <w:r>
        <w:rPr>
          <w:rStyle w:val="FootnoteReference"/>
        </w:rPr>
        <w:footnoteRef/>
      </w:r>
      <w:r>
        <w:t xml:space="preserve"> </w:t>
      </w:r>
      <w:r w:rsidRPr="00426502">
        <w:rPr>
          <w:i/>
        </w:rPr>
        <w:t>S v Malgas</w:t>
      </w:r>
      <w:r>
        <w:t xml:space="preserve"> 2001 (1) 1 SACR 469 (SCA) at para 25</w:t>
      </w:r>
    </w:p>
  </w:footnote>
  <w:footnote w:id="21">
    <w:p w14:paraId="2DA898EB" w14:textId="77777777" w:rsidR="00EA20CF" w:rsidRDefault="00EA20CF" w:rsidP="00EA20CF">
      <w:pPr>
        <w:pStyle w:val="FootnoteText"/>
      </w:pPr>
      <w:r>
        <w:rPr>
          <w:rStyle w:val="FootnoteReference"/>
        </w:rPr>
        <w:footnoteRef/>
      </w:r>
      <w:r>
        <w:t xml:space="preserve"> </w:t>
      </w:r>
      <w:r w:rsidRPr="00245647">
        <w:rPr>
          <w:i/>
        </w:rPr>
        <w:t>S v Matyityi</w:t>
      </w:r>
      <w:r>
        <w:t xml:space="preserve"> paragraph 13. </w:t>
      </w:r>
    </w:p>
  </w:footnote>
  <w:footnote w:id="22">
    <w:p w14:paraId="37FF43BE" w14:textId="77777777" w:rsidR="00EA20CF" w:rsidRDefault="00EA20CF">
      <w:pPr>
        <w:pStyle w:val="FootnoteText"/>
      </w:pPr>
      <w:r>
        <w:rPr>
          <w:rStyle w:val="FootnoteReference"/>
        </w:rPr>
        <w:footnoteRef/>
      </w:r>
      <w:r>
        <w:t xml:space="preserve"> See footnote 14</w:t>
      </w:r>
    </w:p>
  </w:footnote>
  <w:footnote w:id="23">
    <w:p w14:paraId="56D697BB" w14:textId="77777777" w:rsidR="00B9533B" w:rsidRDefault="00B9533B" w:rsidP="00B9533B">
      <w:pPr>
        <w:pStyle w:val="FootnoteText"/>
      </w:pPr>
      <w:r>
        <w:rPr>
          <w:rStyle w:val="FootnoteReference"/>
        </w:rPr>
        <w:footnoteRef/>
      </w:r>
      <w:r>
        <w:t xml:space="preserve"> S v Matyityi </w:t>
      </w:r>
      <w:r w:rsidR="008A339A">
        <w:t>2011 (1) SACR 40 (SCA) para 13, S v Martin 1996 (2) SACR 309 (SCA) par 9.</w:t>
      </w:r>
    </w:p>
  </w:footnote>
  <w:footnote w:id="24">
    <w:p w14:paraId="0187B442" w14:textId="77777777" w:rsidR="00777622" w:rsidRDefault="00777622" w:rsidP="00777622">
      <w:pPr>
        <w:pStyle w:val="FootnoteText"/>
      </w:pPr>
      <w:r>
        <w:rPr>
          <w:rStyle w:val="FootnoteReference"/>
        </w:rPr>
        <w:footnoteRef/>
      </w:r>
      <w:r>
        <w:t xml:space="preserve"> S v Matyityi paragraph 21</w:t>
      </w:r>
    </w:p>
  </w:footnote>
  <w:footnote w:id="25">
    <w:p w14:paraId="4E1AFADA" w14:textId="77777777" w:rsidR="008A339A" w:rsidRDefault="008A339A">
      <w:pPr>
        <w:pStyle w:val="FootnoteText"/>
      </w:pPr>
      <w:r>
        <w:rPr>
          <w:rStyle w:val="FootnoteReference"/>
        </w:rPr>
        <w:footnoteRef/>
      </w:r>
      <w:r>
        <w:t xml:space="preserve"> S v Matyityi 2011 (1) SACR 40 (SCA)</w:t>
      </w:r>
    </w:p>
  </w:footnote>
  <w:footnote w:id="26">
    <w:p w14:paraId="7C1663D8" w14:textId="77777777" w:rsidR="00777622" w:rsidRDefault="00777622">
      <w:pPr>
        <w:pStyle w:val="FootnoteText"/>
      </w:pPr>
      <w:r>
        <w:rPr>
          <w:rStyle w:val="FootnoteReference"/>
        </w:rPr>
        <w:footnoteRef/>
      </w:r>
      <w:r>
        <w:t xml:space="preserve"> </w:t>
      </w:r>
      <w:r w:rsidRPr="00777622">
        <w:t>S v Radebe 2013 (2) SACR 165 (SCA) at [14]</w:t>
      </w:r>
    </w:p>
  </w:footnote>
  <w:footnote w:id="27">
    <w:p w14:paraId="1CBF0B5F" w14:textId="138DDDCF" w:rsidR="0043292B" w:rsidRPr="0043292B" w:rsidRDefault="0043292B">
      <w:pPr>
        <w:pStyle w:val="FootnoteText"/>
        <w:rPr>
          <w:lang w:val="en-GB"/>
        </w:rPr>
      </w:pPr>
      <w:r w:rsidRPr="00E32FAF">
        <w:rPr>
          <w:rStyle w:val="FootnoteReference"/>
        </w:rPr>
        <w:footnoteRef/>
      </w:r>
      <w:r w:rsidRPr="00E32FAF">
        <w:t xml:space="preserve"> </w:t>
      </w:r>
      <w:r w:rsidRPr="00E32FAF">
        <w:rPr>
          <w:lang w:val="en-GB"/>
        </w:rPr>
        <w:t xml:space="preserve">See </w:t>
      </w:r>
      <w:r w:rsidR="006A51F5" w:rsidRPr="00E32FAF">
        <w:rPr>
          <w:lang w:val="en-GB"/>
        </w:rPr>
        <w:t>footnote 1</w:t>
      </w:r>
      <w:r w:rsidR="00E103F3">
        <w:rPr>
          <w:lang w:val="en-GB"/>
        </w:rPr>
        <w:t>0</w:t>
      </w:r>
    </w:p>
  </w:footnote>
  <w:footnote w:id="28">
    <w:p w14:paraId="7EF058F4" w14:textId="436771BE" w:rsidR="00E103F3" w:rsidRPr="00E103F3" w:rsidRDefault="00E103F3">
      <w:pPr>
        <w:pStyle w:val="FootnoteText"/>
        <w:rPr>
          <w:lang w:val="en-GB"/>
        </w:rPr>
      </w:pPr>
      <w:r>
        <w:rPr>
          <w:rStyle w:val="FootnoteReference"/>
        </w:rPr>
        <w:footnoteRef/>
      </w:r>
      <w:r>
        <w:t xml:space="preserve"> </w:t>
      </w:r>
      <w:r>
        <w:rPr>
          <w:lang w:val="en-GB"/>
        </w:rPr>
        <w:t>See footnote 10</w:t>
      </w:r>
      <w:r w:rsidR="002B2004">
        <w:rPr>
          <w:lang w:val="en-GB"/>
        </w:rPr>
        <w:t xml:space="preserve">. </w:t>
      </w:r>
    </w:p>
  </w:footnote>
  <w:footnote w:id="29">
    <w:p w14:paraId="511A5358" w14:textId="5D456F6A" w:rsidR="00F65CE7" w:rsidRPr="00F65CE7" w:rsidRDefault="00F65CE7">
      <w:pPr>
        <w:pStyle w:val="FootnoteText"/>
        <w:rPr>
          <w:lang w:val="en-GB"/>
        </w:rPr>
      </w:pPr>
    </w:p>
  </w:footnote>
  <w:footnote w:id="30">
    <w:p w14:paraId="34278A45" w14:textId="5B5EE5CF" w:rsidR="00542830" w:rsidRPr="00542830" w:rsidRDefault="00542830">
      <w:pPr>
        <w:pStyle w:val="FootnoteText"/>
        <w:rPr>
          <w:lang w:val="en-ZA"/>
        </w:rPr>
      </w:pPr>
      <w:r>
        <w:rPr>
          <w:rStyle w:val="FootnoteReference"/>
        </w:rPr>
        <w:footnoteRef/>
      </w:r>
      <w:r>
        <w:t xml:space="preserve"> S v Williams </w:t>
      </w:r>
      <w:r w:rsidRPr="00542830">
        <w:t>1995 (2) SACR 251 (CC)</w:t>
      </w:r>
    </w:p>
  </w:footnote>
  <w:footnote w:id="31">
    <w:p w14:paraId="4CFCF8A0" w14:textId="44830C2A" w:rsidR="00731D0B" w:rsidRPr="00731D0B" w:rsidRDefault="00731D0B">
      <w:pPr>
        <w:pStyle w:val="FootnoteText"/>
        <w:rPr>
          <w:lang w:val="en-GB"/>
        </w:rPr>
      </w:pPr>
      <w:r>
        <w:rPr>
          <w:rStyle w:val="FootnoteReference"/>
        </w:rPr>
        <w:footnoteRef/>
      </w:r>
      <w:r>
        <w:t xml:space="preserve"> </w:t>
      </w:r>
      <w:r>
        <w:rPr>
          <w:lang w:val="en-GB"/>
        </w:rPr>
        <w:t xml:space="preserve">See footnote </w:t>
      </w:r>
      <w:r w:rsidR="002B2004">
        <w:rPr>
          <w:lang w:val="en-GB"/>
        </w:rPr>
        <w:t>10</w:t>
      </w:r>
    </w:p>
  </w:footnote>
  <w:footnote w:id="32">
    <w:p w14:paraId="3B9EA772" w14:textId="72768969" w:rsidR="00322F67" w:rsidRPr="00322F67" w:rsidRDefault="00322F67">
      <w:pPr>
        <w:pStyle w:val="FootnoteText"/>
        <w:rPr>
          <w:lang w:val="en-GB"/>
        </w:rPr>
      </w:pPr>
      <w:r>
        <w:rPr>
          <w:rStyle w:val="FootnoteReference"/>
        </w:rPr>
        <w:footnoteRef/>
      </w:r>
      <w:r>
        <w:t xml:space="preserve"> </w:t>
      </w:r>
      <w:r w:rsidR="009E179A">
        <w:rPr>
          <w:lang w:val="en-GB"/>
        </w:rPr>
        <w:t>See footnote 1</w:t>
      </w:r>
      <w:r w:rsidR="002B2004">
        <w:rPr>
          <w:lang w:val="en-GB"/>
        </w:rPr>
        <w:t>1</w:t>
      </w:r>
    </w:p>
  </w:footnote>
  <w:footnote w:id="33">
    <w:p w14:paraId="38480C1D" w14:textId="59ADF5E5" w:rsidR="00EA73EC" w:rsidRPr="00EA73EC" w:rsidRDefault="00EA73EC">
      <w:pPr>
        <w:pStyle w:val="FootnoteText"/>
        <w:rPr>
          <w:lang w:val="en-ZA"/>
        </w:rPr>
      </w:pPr>
      <w:r>
        <w:rPr>
          <w:rStyle w:val="FootnoteReference"/>
        </w:rPr>
        <w:footnoteRef/>
      </w:r>
      <w:r>
        <w:t xml:space="preserve"> S</w:t>
      </w:r>
      <w:r w:rsidR="00FD6776">
        <w:t>ee</w:t>
      </w:r>
      <w:r>
        <w:t xml:space="preserve"> footnote 11</w:t>
      </w:r>
    </w:p>
  </w:footnote>
  <w:footnote w:id="34">
    <w:p w14:paraId="318BB2AB" w14:textId="48827F66" w:rsidR="007530A2" w:rsidRPr="007530A2" w:rsidRDefault="007530A2">
      <w:pPr>
        <w:pStyle w:val="FootnoteText"/>
        <w:rPr>
          <w:lang w:val="en-GB"/>
        </w:rPr>
      </w:pPr>
      <w:r>
        <w:rPr>
          <w:rStyle w:val="FootnoteReference"/>
        </w:rPr>
        <w:footnoteRef/>
      </w:r>
      <w:r>
        <w:t xml:space="preserve"> </w:t>
      </w:r>
      <w:r>
        <w:rPr>
          <w:lang w:val="en-GB"/>
        </w:rPr>
        <w:t>See footnote 1</w:t>
      </w:r>
      <w:r w:rsidR="002B2004">
        <w:rPr>
          <w:lang w:val="en-GB"/>
        </w:rPr>
        <w:t>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0818C" w14:textId="4A839708" w:rsidR="00E47F33" w:rsidRDefault="00E47F33">
    <w:pPr>
      <w:pStyle w:val="Header"/>
      <w:jc w:val="right"/>
    </w:pPr>
  </w:p>
  <w:p w14:paraId="6546832A" w14:textId="77777777" w:rsidR="0097568D" w:rsidRDefault="00975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nsid w:val="3A2B36E4"/>
    <w:multiLevelType w:val="hybridMultilevel"/>
    <w:tmpl w:val="EE90B8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F0"/>
    <w:rsid w:val="00004AD8"/>
    <w:rsid w:val="00024A29"/>
    <w:rsid w:val="00026A06"/>
    <w:rsid w:val="00027736"/>
    <w:rsid w:val="00034095"/>
    <w:rsid w:val="000343F3"/>
    <w:rsid w:val="00042BB4"/>
    <w:rsid w:val="000463AA"/>
    <w:rsid w:val="00047A43"/>
    <w:rsid w:val="0006396C"/>
    <w:rsid w:val="00081E0C"/>
    <w:rsid w:val="00082185"/>
    <w:rsid w:val="00084717"/>
    <w:rsid w:val="0008617A"/>
    <w:rsid w:val="00090725"/>
    <w:rsid w:val="000914F8"/>
    <w:rsid w:val="000945CA"/>
    <w:rsid w:val="000A1E9C"/>
    <w:rsid w:val="000A3A04"/>
    <w:rsid w:val="000A4EB9"/>
    <w:rsid w:val="000B1091"/>
    <w:rsid w:val="000B7399"/>
    <w:rsid w:val="000C203C"/>
    <w:rsid w:val="000C53C2"/>
    <w:rsid w:val="000C59BD"/>
    <w:rsid w:val="000D686D"/>
    <w:rsid w:val="000E53AD"/>
    <w:rsid w:val="000E6088"/>
    <w:rsid w:val="000F3A79"/>
    <w:rsid w:val="000F7DA2"/>
    <w:rsid w:val="00102160"/>
    <w:rsid w:val="00103372"/>
    <w:rsid w:val="0010382F"/>
    <w:rsid w:val="00103C34"/>
    <w:rsid w:val="00104B18"/>
    <w:rsid w:val="0011142D"/>
    <w:rsid w:val="00113823"/>
    <w:rsid w:val="00123783"/>
    <w:rsid w:val="001250E7"/>
    <w:rsid w:val="00135B6B"/>
    <w:rsid w:val="00136C72"/>
    <w:rsid w:val="001376A7"/>
    <w:rsid w:val="00144066"/>
    <w:rsid w:val="0015576C"/>
    <w:rsid w:val="00157A30"/>
    <w:rsid w:val="0016044A"/>
    <w:rsid w:val="001613CE"/>
    <w:rsid w:val="00162A28"/>
    <w:rsid w:val="00165A3F"/>
    <w:rsid w:val="00165B7B"/>
    <w:rsid w:val="00174D75"/>
    <w:rsid w:val="001832CC"/>
    <w:rsid w:val="001A382E"/>
    <w:rsid w:val="001A3D02"/>
    <w:rsid w:val="001A3E5D"/>
    <w:rsid w:val="001A73D7"/>
    <w:rsid w:val="001B05DC"/>
    <w:rsid w:val="001B5AFF"/>
    <w:rsid w:val="001C217D"/>
    <w:rsid w:val="001C47AE"/>
    <w:rsid w:val="001D0536"/>
    <w:rsid w:val="001D793F"/>
    <w:rsid w:val="001E1988"/>
    <w:rsid w:val="001E2921"/>
    <w:rsid w:val="001E7939"/>
    <w:rsid w:val="001E7A02"/>
    <w:rsid w:val="001F336E"/>
    <w:rsid w:val="001F39CC"/>
    <w:rsid w:val="001F59FA"/>
    <w:rsid w:val="0020216C"/>
    <w:rsid w:val="00207330"/>
    <w:rsid w:val="0021145A"/>
    <w:rsid w:val="00211A01"/>
    <w:rsid w:val="00227659"/>
    <w:rsid w:val="00233ECC"/>
    <w:rsid w:val="0024530E"/>
    <w:rsid w:val="00245647"/>
    <w:rsid w:val="00247383"/>
    <w:rsid w:val="00252CA5"/>
    <w:rsid w:val="00257D39"/>
    <w:rsid w:val="0026202F"/>
    <w:rsid w:val="002630E8"/>
    <w:rsid w:val="00273751"/>
    <w:rsid w:val="00275547"/>
    <w:rsid w:val="00284B22"/>
    <w:rsid w:val="0029224B"/>
    <w:rsid w:val="00292CFB"/>
    <w:rsid w:val="0029527C"/>
    <w:rsid w:val="0029731A"/>
    <w:rsid w:val="00297B7D"/>
    <w:rsid w:val="002A34B0"/>
    <w:rsid w:val="002A3C73"/>
    <w:rsid w:val="002B2004"/>
    <w:rsid w:val="002C2147"/>
    <w:rsid w:val="002D108B"/>
    <w:rsid w:val="002D1984"/>
    <w:rsid w:val="002D1CC2"/>
    <w:rsid w:val="002E4A89"/>
    <w:rsid w:val="002E4C22"/>
    <w:rsid w:val="002F1303"/>
    <w:rsid w:val="002F2DFD"/>
    <w:rsid w:val="002F31E0"/>
    <w:rsid w:val="002F67FF"/>
    <w:rsid w:val="002F755A"/>
    <w:rsid w:val="00307083"/>
    <w:rsid w:val="003145C6"/>
    <w:rsid w:val="00314E17"/>
    <w:rsid w:val="00322F67"/>
    <w:rsid w:val="00327A64"/>
    <w:rsid w:val="0033467B"/>
    <w:rsid w:val="00340069"/>
    <w:rsid w:val="00341763"/>
    <w:rsid w:val="00341866"/>
    <w:rsid w:val="003512B4"/>
    <w:rsid w:val="00363819"/>
    <w:rsid w:val="00364D61"/>
    <w:rsid w:val="0037515B"/>
    <w:rsid w:val="00383795"/>
    <w:rsid w:val="003847F1"/>
    <w:rsid w:val="00384ED2"/>
    <w:rsid w:val="0038544F"/>
    <w:rsid w:val="003A23E4"/>
    <w:rsid w:val="003A2DDD"/>
    <w:rsid w:val="003A4163"/>
    <w:rsid w:val="003A7EF8"/>
    <w:rsid w:val="003B5F4F"/>
    <w:rsid w:val="003C6258"/>
    <w:rsid w:val="003D2586"/>
    <w:rsid w:val="003D4D61"/>
    <w:rsid w:val="003E3265"/>
    <w:rsid w:val="003E5CA4"/>
    <w:rsid w:val="00401229"/>
    <w:rsid w:val="0040334C"/>
    <w:rsid w:val="0041560C"/>
    <w:rsid w:val="0041587E"/>
    <w:rsid w:val="004161AC"/>
    <w:rsid w:val="00424E79"/>
    <w:rsid w:val="00425151"/>
    <w:rsid w:val="00425243"/>
    <w:rsid w:val="00425DC8"/>
    <w:rsid w:val="0042623C"/>
    <w:rsid w:val="00426502"/>
    <w:rsid w:val="00427DC0"/>
    <w:rsid w:val="0043292B"/>
    <w:rsid w:val="00452F0D"/>
    <w:rsid w:val="0045491B"/>
    <w:rsid w:val="00455EDD"/>
    <w:rsid w:val="00456F96"/>
    <w:rsid w:val="00465061"/>
    <w:rsid w:val="00467769"/>
    <w:rsid w:val="0047799B"/>
    <w:rsid w:val="00477C51"/>
    <w:rsid w:val="00477F4B"/>
    <w:rsid w:val="00480076"/>
    <w:rsid w:val="004879BA"/>
    <w:rsid w:val="00487E07"/>
    <w:rsid w:val="00493BFD"/>
    <w:rsid w:val="004A67AF"/>
    <w:rsid w:val="004A7657"/>
    <w:rsid w:val="004C3F9A"/>
    <w:rsid w:val="004C6AF5"/>
    <w:rsid w:val="004C738F"/>
    <w:rsid w:val="004D2088"/>
    <w:rsid w:val="004D2174"/>
    <w:rsid w:val="004D6CC4"/>
    <w:rsid w:val="004E062B"/>
    <w:rsid w:val="004E1A89"/>
    <w:rsid w:val="004E795A"/>
    <w:rsid w:val="00500260"/>
    <w:rsid w:val="00500EE3"/>
    <w:rsid w:val="00506F17"/>
    <w:rsid w:val="00515360"/>
    <w:rsid w:val="00522915"/>
    <w:rsid w:val="0052644F"/>
    <w:rsid w:val="00531F6F"/>
    <w:rsid w:val="00542830"/>
    <w:rsid w:val="00563FB2"/>
    <w:rsid w:val="0056509B"/>
    <w:rsid w:val="005703A3"/>
    <w:rsid w:val="00570E42"/>
    <w:rsid w:val="005727C4"/>
    <w:rsid w:val="00581CB5"/>
    <w:rsid w:val="00581E00"/>
    <w:rsid w:val="00586681"/>
    <w:rsid w:val="00587F14"/>
    <w:rsid w:val="0059529D"/>
    <w:rsid w:val="005A1170"/>
    <w:rsid w:val="005A241C"/>
    <w:rsid w:val="005B1AF2"/>
    <w:rsid w:val="005C0A62"/>
    <w:rsid w:val="005C615B"/>
    <w:rsid w:val="005D2E51"/>
    <w:rsid w:val="005D2EC6"/>
    <w:rsid w:val="005D3D5A"/>
    <w:rsid w:val="005E0DAF"/>
    <w:rsid w:val="005E247A"/>
    <w:rsid w:val="005F086C"/>
    <w:rsid w:val="005F501B"/>
    <w:rsid w:val="00601364"/>
    <w:rsid w:val="00602353"/>
    <w:rsid w:val="00606115"/>
    <w:rsid w:val="00611303"/>
    <w:rsid w:val="006137DF"/>
    <w:rsid w:val="006166C2"/>
    <w:rsid w:val="0062019F"/>
    <w:rsid w:val="00622BA8"/>
    <w:rsid w:val="00622F73"/>
    <w:rsid w:val="006361E3"/>
    <w:rsid w:val="00636755"/>
    <w:rsid w:val="00655F02"/>
    <w:rsid w:val="0066648E"/>
    <w:rsid w:val="00667CAA"/>
    <w:rsid w:val="006711D7"/>
    <w:rsid w:val="00672649"/>
    <w:rsid w:val="0069115E"/>
    <w:rsid w:val="006914DB"/>
    <w:rsid w:val="006A4ED7"/>
    <w:rsid w:val="006A51F5"/>
    <w:rsid w:val="006D00EF"/>
    <w:rsid w:val="006E647B"/>
    <w:rsid w:val="006F117C"/>
    <w:rsid w:val="006F351B"/>
    <w:rsid w:val="00702AD2"/>
    <w:rsid w:val="0070608C"/>
    <w:rsid w:val="00707227"/>
    <w:rsid w:val="00717C15"/>
    <w:rsid w:val="007242D2"/>
    <w:rsid w:val="00730BA3"/>
    <w:rsid w:val="00731D0B"/>
    <w:rsid w:val="00746365"/>
    <w:rsid w:val="00746F31"/>
    <w:rsid w:val="007527F5"/>
    <w:rsid w:val="007530A2"/>
    <w:rsid w:val="007535D1"/>
    <w:rsid w:val="00762620"/>
    <w:rsid w:val="00773853"/>
    <w:rsid w:val="00776579"/>
    <w:rsid w:val="00777622"/>
    <w:rsid w:val="00777E88"/>
    <w:rsid w:val="00780D09"/>
    <w:rsid w:val="00781752"/>
    <w:rsid w:val="007936ED"/>
    <w:rsid w:val="00797F7E"/>
    <w:rsid w:val="007A056F"/>
    <w:rsid w:val="007B740D"/>
    <w:rsid w:val="007C0688"/>
    <w:rsid w:val="007C2699"/>
    <w:rsid w:val="007C362A"/>
    <w:rsid w:val="007C7442"/>
    <w:rsid w:val="007C76F5"/>
    <w:rsid w:val="007D26DC"/>
    <w:rsid w:val="007D3CEA"/>
    <w:rsid w:val="007D62D1"/>
    <w:rsid w:val="007D6E29"/>
    <w:rsid w:val="007E28CF"/>
    <w:rsid w:val="007E792B"/>
    <w:rsid w:val="007F20B3"/>
    <w:rsid w:val="00807AC6"/>
    <w:rsid w:val="00812CBF"/>
    <w:rsid w:val="00824B56"/>
    <w:rsid w:val="008529A4"/>
    <w:rsid w:val="00852F6D"/>
    <w:rsid w:val="00853499"/>
    <w:rsid w:val="008A339A"/>
    <w:rsid w:val="008A5009"/>
    <w:rsid w:val="008A58D2"/>
    <w:rsid w:val="008B4677"/>
    <w:rsid w:val="008B5B14"/>
    <w:rsid w:val="008C0498"/>
    <w:rsid w:val="008C283D"/>
    <w:rsid w:val="008C294C"/>
    <w:rsid w:val="008C505D"/>
    <w:rsid w:val="008D5362"/>
    <w:rsid w:val="008D6FF3"/>
    <w:rsid w:val="008D7F56"/>
    <w:rsid w:val="008E6F79"/>
    <w:rsid w:val="0090454C"/>
    <w:rsid w:val="009058D3"/>
    <w:rsid w:val="00910E02"/>
    <w:rsid w:val="0091449F"/>
    <w:rsid w:val="0093252A"/>
    <w:rsid w:val="00934997"/>
    <w:rsid w:val="0093568B"/>
    <w:rsid w:val="00940E58"/>
    <w:rsid w:val="00942908"/>
    <w:rsid w:val="00963909"/>
    <w:rsid w:val="00966CA7"/>
    <w:rsid w:val="0097360B"/>
    <w:rsid w:val="0097568D"/>
    <w:rsid w:val="00976808"/>
    <w:rsid w:val="00981180"/>
    <w:rsid w:val="009825DE"/>
    <w:rsid w:val="00983E8A"/>
    <w:rsid w:val="009845F7"/>
    <w:rsid w:val="0098496E"/>
    <w:rsid w:val="00991EE1"/>
    <w:rsid w:val="009A00AD"/>
    <w:rsid w:val="009B3B07"/>
    <w:rsid w:val="009D0517"/>
    <w:rsid w:val="009D0DDC"/>
    <w:rsid w:val="009D270E"/>
    <w:rsid w:val="009D564B"/>
    <w:rsid w:val="009E179A"/>
    <w:rsid w:val="009E7255"/>
    <w:rsid w:val="009F266F"/>
    <w:rsid w:val="00A00531"/>
    <w:rsid w:val="00A01373"/>
    <w:rsid w:val="00A10B81"/>
    <w:rsid w:val="00A30686"/>
    <w:rsid w:val="00A306D0"/>
    <w:rsid w:val="00A407DC"/>
    <w:rsid w:val="00A429AA"/>
    <w:rsid w:val="00A46252"/>
    <w:rsid w:val="00A511EA"/>
    <w:rsid w:val="00A62EBF"/>
    <w:rsid w:val="00A6518A"/>
    <w:rsid w:val="00A679FD"/>
    <w:rsid w:val="00A71B27"/>
    <w:rsid w:val="00A736DB"/>
    <w:rsid w:val="00A85DB8"/>
    <w:rsid w:val="00A94681"/>
    <w:rsid w:val="00AA3029"/>
    <w:rsid w:val="00AA4C4C"/>
    <w:rsid w:val="00AA78A7"/>
    <w:rsid w:val="00AB07C7"/>
    <w:rsid w:val="00AB4BEE"/>
    <w:rsid w:val="00AB63B8"/>
    <w:rsid w:val="00AC5B60"/>
    <w:rsid w:val="00AE3377"/>
    <w:rsid w:val="00AE7D15"/>
    <w:rsid w:val="00AF1565"/>
    <w:rsid w:val="00AF1D08"/>
    <w:rsid w:val="00AF28CA"/>
    <w:rsid w:val="00AF4D2D"/>
    <w:rsid w:val="00AF7020"/>
    <w:rsid w:val="00AF74F5"/>
    <w:rsid w:val="00B04B0C"/>
    <w:rsid w:val="00B062B5"/>
    <w:rsid w:val="00B128ED"/>
    <w:rsid w:val="00B13812"/>
    <w:rsid w:val="00B15AE8"/>
    <w:rsid w:val="00B17394"/>
    <w:rsid w:val="00B2073C"/>
    <w:rsid w:val="00B2411F"/>
    <w:rsid w:val="00B2551C"/>
    <w:rsid w:val="00B26564"/>
    <w:rsid w:val="00B342C1"/>
    <w:rsid w:val="00B34B63"/>
    <w:rsid w:val="00B34B8E"/>
    <w:rsid w:val="00B44D7F"/>
    <w:rsid w:val="00B564D1"/>
    <w:rsid w:val="00B604FF"/>
    <w:rsid w:val="00B753DE"/>
    <w:rsid w:val="00B83196"/>
    <w:rsid w:val="00B843BE"/>
    <w:rsid w:val="00B8763F"/>
    <w:rsid w:val="00B9533B"/>
    <w:rsid w:val="00BA1B7E"/>
    <w:rsid w:val="00BA6F95"/>
    <w:rsid w:val="00BB5EEB"/>
    <w:rsid w:val="00BB623C"/>
    <w:rsid w:val="00BD1D2D"/>
    <w:rsid w:val="00BE0103"/>
    <w:rsid w:val="00BE03EC"/>
    <w:rsid w:val="00BE04F2"/>
    <w:rsid w:val="00BE4482"/>
    <w:rsid w:val="00BE7322"/>
    <w:rsid w:val="00BF1EC4"/>
    <w:rsid w:val="00BF20B7"/>
    <w:rsid w:val="00BF36E1"/>
    <w:rsid w:val="00BF4B75"/>
    <w:rsid w:val="00C02DE6"/>
    <w:rsid w:val="00C122F0"/>
    <w:rsid w:val="00C15AE7"/>
    <w:rsid w:val="00C2426C"/>
    <w:rsid w:val="00C254F6"/>
    <w:rsid w:val="00C32071"/>
    <w:rsid w:val="00C40495"/>
    <w:rsid w:val="00C41EC4"/>
    <w:rsid w:val="00C43DB5"/>
    <w:rsid w:val="00C474E7"/>
    <w:rsid w:val="00C61847"/>
    <w:rsid w:val="00C62EB2"/>
    <w:rsid w:val="00C64D5B"/>
    <w:rsid w:val="00C73DBE"/>
    <w:rsid w:val="00C74746"/>
    <w:rsid w:val="00C776C5"/>
    <w:rsid w:val="00C84633"/>
    <w:rsid w:val="00C93381"/>
    <w:rsid w:val="00C95AE5"/>
    <w:rsid w:val="00C971E2"/>
    <w:rsid w:val="00CA3B9C"/>
    <w:rsid w:val="00CB396F"/>
    <w:rsid w:val="00CB3B8E"/>
    <w:rsid w:val="00CB481F"/>
    <w:rsid w:val="00CB4943"/>
    <w:rsid w:val="00CB5060"/>
    <w:rsid w:val="00CB6224"/>
    <w:rsid w:val="00CC5F77"/>
    <w:rsid w:val="00CC7FEF"/>
    <w:rsid w:val="00CD319A"/>
    <w:rsid w:val="00CE1ECD"/>
    <w:rsid w:val="00D077EE"/>
    <w:rsid w:val="00D16565"/>
    <w:rsid w:val="00D21F6F"/>
    <w:rsid w:val="00D25154"/>
    <w:rsid w:val="00D35487"/>
    <w:rsid w:val="00D41C25"/>
    <w:rsid w:val="00D61187"/>
    <w:rsid w:val="00D86450"/>
    <w:rsid w:val="00D90DDC"/>
    <w:rsid w:val="00D961F5"/>
    <w:rsid w:val="00DA2597"/>
    <w:rsid w:val="00DA4EAA"/>
    <w:rsid w:val="00DC6ACE"/>
    <w:rsid w:val="00DD52FC"/>
    <w:rsid w:val="00DD7A49"/>
    <w:rsid w:val="00DF47F0"/>
    <w:rsid w:val="00DF669F"/>
    <w:rsid w:val="00E054F2"/>
    <w:rsid w:val="00E0622D"/>
    <w:rsid w:val="00E07FD5"/>
    <w:rsid w:val="00E103F3"/>
    <w:rsid w:val="00E1523D"/>
    <w:rsid w:val="00E16139"/>
    <w:rsid w:val="00E16732"/>
    <w:rsid w:val="00E32FAF"/>
    <w:rsid w:val="00E41F41"/>
    <w:rsid w:val="00E44AEC"/>
    <w:rsid w:val="00E45DAD"/>
    <w:rsid w:val="00E47F33"/>
    <w:rsid w:val="00E539B6"/>
    <w:rsid w:val="00E54E5F"/>
    <w:rsid w:val="00E5619B"/>
    <w:rsid w:val="00E63638"/>
    <w:rsid w:val="00E638D7"/>
    <w:rsid w:val="00EA20CF"/>
    <w:rsid w:val="00EA23B7"/>
    <w:rsid w:val="00EA5542"/>
    <w:rsid w:val="00EA73EC"/>
    <w:rsid w:val="00EB056F"/>
    <w:rsid w:val="00EB2CC5"/>
    <w:rsid w:val="00EC569D"/>
    <w:rsid w:val="00EE5EFB"/>
    <w:rsid w:val="00EE6D23"/>
    <w:rsid w:val="00EE6F20"/>
    <w:rsid w:val="00EF0741"/>
    <w:rsid w:val="00EF3910"/>
    <w:rsid w:val="00EF54A0"/>
    <w:rsid w:val="00F17B1E"/>
    <w:rsid w:val="00F21A03"/>
    <w:rsid w:val="00F24390"/>
    <w:rsid w:val="00F25D9B"/>
    <w:rsid w:val="00F359CF"/>
    <w:rsid w:val="00F40426"/>
    <w:rsid w:val="00F409D0"/>
    <w:rsid w:val="00F44324"/>
    <w:rsid w:val="00F5306A"/>
    <w:rsid w:val="00F5605D"/>
    <w:rsid w:val="00F61E80"/>
    <w:rsid w:val="00F64E60"/>
    <w:rsid w:val="00F65CE7"/>
    <w:rsid w:val="00F8165A"/>
    <w:rsid w:val="00F8668A"/>
    <w:rsid w:val="00F93894"/>
    <w:rsid w:val="00F94BEF"/>
    <w:rsid w:val="00FA056A"/>
    <w:rsid w:val="00FA113D"/>
    <w:rsid w:val="00FA561F"/>
    <w:rsid w:val="00FA7356"/>
    <w:rsid w:val="00FB34F1"/>
    <w:rsid w:val="00FB4C2E"/>
    <w:rsid w:val="00FB6DEC"/>
    <w:rsid w:val="00FC4FCF"/>
    <w:rsid w:val="00FC64C1"/>
    <w:rsid w:val="00FD1193"/>
    <w:rsid w:val="00FD6776"/>
    <w:rsid w:val="00FD72A0"/>
    <w:rsid w:val="00FD7B23"/>
    <w:rsid w:val="00FE2C8A"/>
    <w:rsid w:val="00FE33F9"/>
    <w:rsid w:val="00FE48F5"/>
    <w:rsid w:val="00FE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69595"/>
  <w15:chartTrackingRefBased/>
  <w15:docId w15:val="{EFD4DF20-0EC3-4069-95C6-B5B87403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F0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47F0"/>
    <w:pPr>
      <w:spacing w:after="0" w:line="240" w:lineRule="auto"/>
    </w:pPr>
    <w:rPr>
      <w:sz w:val="20"/>
      <w:szCs w:val="20"/>
    </w:rPr>
  </w:style>
  <w:style w:type="character" w:customStyle="1" w:styleId="FootnoteTextChar">
    <w:name w:val="Footnote Text Char"/>
    <w:basedOn w:val="DefaultParagraphFont"/>
    <w:link w:val="FootnoteText"/>
    <w:uiPriority w:val="99"/>
    <w:rsid w:val="00DF47F0"/>
    <w:rPr>
      <w:sz w:val="20"/>
      <w:szCs w:val="20"/>
    </w:rPr>
  </w:style>
  <w:style w:type="character" w:styleId="FootnoteReference">
    <w:name w:val="footnote reference"/>
    <w:basedOn w:val="DefaultParagraphFont"/>
    <w:uiPriority w:val="99"/>
    <w:semiHidden/>
    <w:unhideWhenUsed/>
    <w:rsid w:val="00DF47F0"/>
    <w:rPr>
      <w:vertAlign w:val="superscript"/>
    </w:rPr>
  </w:style>
  <w:style w:type="character" w:styleId="Hyperlink">
    <w:name w:val="Hyperlink"/>
    <w:basedOn w:val="DefaultParagraphFont"/>
    <w:uiPriority w:val="99"/>
    <w:unhideWhenUsed/>
    <w:rsid w:val="003B5F4F"/>
    <w:rPr>
      <w:color w:val="0563C1" w:themeColor="hyperlink"/>
      <w:u w:val="single"/>
    </w:rPr>
  </w:style>
  <w:style w:type="paragraph" w:styleId="NormalWeb">
    <w:name w:val="Normal (Web)"/>
    <w:basedOn w:val="Normal"/>
    <w:uiPriority w:val="99"/>
    <w:semiHidden/>
    <w:unhideWhenUsed/>
    <w:rsid w:val="003B5F4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33E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3ECC"/>
    <w:rPr>
      <w:sz w:val="20"/>
      <w:szCs w:val="20"/>
    </w:rPr>
  </w:style>
  <w:style w:type="character" w:styleId="EndnoteReference">
    <w:name w:val="endnote reference"/>
    <w:basedOn w:val="DefaultParagraphFont"/>
    <w:uiPriority w:val="99"/>
    <w:semiHidden/>
    <w:unhideWhenUsed/>
    <w:rsid w:val="00233ECC"/>
    <w:rPr>
      <w:vertAlign w:val="superscript"/>
    </w:rPr>
  </w:style>
  <w:style w:type="paragraph" w:customStyle="1" w:styleId="western">
    <w:name w:val="western"/>
    <w:basedOn w:val="Normal"/>
    <w:rsid w:val="00284B2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75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68D"/>
  </w:style>
  <w:style w:type="paragraph" w:styleId="Footer">
    <w:name w:val="footer"/>
    <w:basedOn w:val="Normal"/>
    <w:link w:val="FooterChar"/>
    <w:uiPriority w:val="99"/>
    <w:unhideWhenUsed/>
    <w:rsid w:val="00975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68D"/>
  </w:style>
  <w:style w:type="character" w:customStyle="1" w:styleId="Heading2Char">
    <w:name w:val="Heading 2 Char"/>
    <w:basedOn w:val="DefaultParagraphFont"/>
    <w:link w:val="Heading2"/>
    <w:uiPriority w:val="9"/>
    <w:semiHidden/>
    <w:rsid w:val="00EF0741"/>
    <w:rPr>
      <w:rFonts w:asciiTheme="majorHAnsi" w:eastAsiaTheme="majorEastAsia" w:hAnsiTheme="majorHAnsi" w:cstheme="majorBidi"/>
      <w:color w:val="2F5496" w:themeColor="accent1" w:themeShade="BF"/>
      <w:sz w:val="26"/>
      <w:szCs w:val="26"/>
    </w:rPr>
  </w:style>
  <w:style w:type="paragraph" w:customStyle="1" w:styleId="Default">
    <w:name w:val="Default"/>
    <w:rsid w:val="001D793F"/>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CommentReference">
    <w:name w:val="annotation reference"/>
    <w:basedOn w:val="DefaultParagraphFont"/>
    <w:uiPriority w:val="99"/>
    <w:semiHidden/>
    <w:unhideWhenUsed/>
    <w:rsid w:val="001C47AE"/>
    <w:rPr>
      <w:sz w:val="16"/>
      <w:szCs w:val="16"/>
    </w:rPr>
  </w:style>
  <w:style w:type="paragraph" w:styleId="CommentText">
    <w:name w:val="annotation text"/>
    <w:basedOn w:val="Normal"/>
    <w:link w:val="CommentTextChar"/>
    <w:uiPriority w:val="99"/>
    <w:unhideWhenUsed/>
    <w:rsid w:val="001C47AE"/>
    <w:pPr>
      <w:spacing w:line="240" w:lineRule="auto"/>
    </w:pPr>
    <w:rPr>
      <w:sz w:val="20"/>
      <w:szCs w:val="20"/>
    </w:rPr>
  </w:style>
  <w:style w:type="character" w:customStyle="1" w:styleId="CommentTextChar">
    <w:name w:val="Comment Text Char"/>
    <w:basedOn w:val="DefaultParagraphFont"/>
    <w:link w:val="CommentText"/>
    <w:uiPriority w:val="99"/>
    <w:rsid w:val="001C47AE"/>
    <w:rPr>
      <w:sz w:val="20"/>
      <w:szCs w:val="20"/>
    </w:rPr>
  </w:style>
  <w:style w:type="paragraph" w:styleId="CommentSubject">
    <w:name w:val="annotation subject"/>
    <w:basedOn w:val="CommentText"/>
    <w:next w:val="CommentText"/>
    <w:link w:val="CommentSubjectChar"/>
    <w:uiPriority w:val="99"/>
    <w:semiHidden/>
    <w:unhideWhenUsed/>
    <w:rsid w:val="001C47AE"/>
    <w:rPr>
      <w:b/>
      <w:bCs/>
    </w:rPr>
  </w:style>
  <w:style w:type="character" w:customStyle="1" w:styleId="CommentSubjectChar">
    <w:name w:val="Comment Subject Char"/>
    <w:basedOn w:val="CommentTextChar"/>
    <w:link w:val="CommentSubject"/>
    <w:uiPriority w:val="99"/>
    <w:semiHidden/>
    <w:rsid w:val="001C47AE"/>
    <w:rPr>
      <w:b/>
      <w:bCs/>
      <w:sz w:val="20"/>
      <w:szCs w:val="20"/>
    </w:rPr>
  </w:style>
  <w:style w:type="paragraph" w:styleId="Revision">
    <w:name w:val="Revision"/>
    <w:hidden/>
    <w:uiPriority w:val="99"/>
    <w:semiHidden/>
    <w:rsid w:val="005D3D5A"/>
    <w:pPr>
      <w:spacing w:after="0" w:line="240" w:lineRule="auto"/>
    </w:pPr>
  </w:style>
  <w:style w:type="paragraph" w:styleId="BalloonText">
    <w:name w:val="Balloon Text"/>
    <w:basedOn w:val="Normal"/>
    <w:link w:val="BalloonTextChar"/>
    <w:uiPriority w:val="99"/>
    <w:semiHidden/>
    <w:unhideWhenUsed/>
    <w:rsid w:val="007D6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3075">
      <w:bodyDiv w:val="1"/>
      <w:marLeft w:val="0"/>
      <w:marRight w:val="0"/>
      <w:marTop w:val="0"/>
      <w:marBottom w:val="0"/>
      <w:divBdr>
        <w:top w:val="none" w:sz="0" w:space="0" w:color="auto"/>
        <w:left w:val="none" w:sz="0" w:space="0" w:color="auto"/>
        <w:bottom w:val="none" w:sz="0" w:space="0" w:color="auto"/>
        <w:right w:val="none" w:sz="0" w:space="0" w:color="auto"/>
      </w:divBdr>
    </w:div>
    <w:div w:id="128208099">
      <w:bodyDiv w:val="1"/>
      <w:marLeft w:val="0"/>
      <w:marRight w:val="0"/>
      <w:marTop w:val="0"/>
      <w:marBottom w:val="0"/>
      <w:divBdr>
        <w:top w:val="none" w:sz="0" w:space="0" w:color="auto"/>
        <w:left w:val="none" w:sz="0" w:space="0" w:color="auto"/>
        <w:bottom w:val="none" w:sz="0" w:space="0" w:color="auto"/>
        <w:right w:val="none" w:sz="0" w:space="0" w:color="auto"/>
      </w:divBdr>
    </w:div>
    <w:div w:id="160197332">
      <w:bodyDiv w:val="1"/>
      <w:marLeft w:val="0"/>
      <w:marRight w:val="0"/>
      <w:marTop w:val="0"/>
      <w:marBottom w:val="0"/>
      <w:divBdr>
        <w:top w:val="none" w:sz="0" w:space="0" w:color="auto"/>
        <w:left w:val="none" w:sz="0" w:space="0" w:color="auto"/>
        <w:bottom w:val="none" w:sz="0" w:space="0" w:color="auto"/>
        <w:right w:val="none" w:sz="0" w:space="0" w:color="auto"/>
      </w:divBdr>
    </w:div>
    <w:div w:id="207255987">
      <w:bodyDiv w:val="1"/>
      <w:marLeft w:val="0"/>
      <w:marRight w:val="0"/>
      <w:marTop w:val="0"/>
      <w:marBottom w:val="0"/>
      <w:divBdr>
        <w:top w:val="none" w:sz="0" w:space="0" w:color="auto"/>
        <w:left w:val="none" w:sz="0" w:space="0" w:color="auto"/>
        <w:bottom w:val="none" w:sz="0" w:space="0" w:color="auto"/>
        <w:right w:val="none" w:sz="0" w:space="0" w:color="auto"/>
      </w:divBdr>
    </w:div>
    <w:div w:id="262805617">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381251191">
      <w:bodyDiv w:val="1"/>
      <w:marLeft w:val="0"/>
      <w:marRight w:val="0"/>
      <w:marTop w:val="0"/>
      <w:marBottom w:val="0"/>
      <w:divBdr>
        <w:top w:val="none" w:sz="0" w:space="0" w:color="auto"/>
        <w:left w:val="none" w:sz="0" w:space="0" w:color="auto"/>
        <w:bottom w:val="none" w:sz="0" w:space="0" w:color="auto"/>
        <w:right w:val="none" w:sz="0" w:space="0" w:color="auto"/>
      </w:divBdr>
    </w:div>
    <w:div w:id="825315668">
      <w:bodyDiv w:val="1"/>
      <w:marLeft w:val="0"/>
      <w:marRight w:val="0"/>
      <w:marTop w:val="0"/>
      <w:marBottom w:val="0"/>
      <w:divBdr>
        <w:top w:val="none" w:sz="0" w:space="0" w:color="auto"/>
        <w:left w:val="none" w:sz="0" w:space="0" w:color="auto"/>
        <w:bottom w:val="none" w:sz="0" w:space="0" w:color="auto"/>
        <w:right w:val="none" w:sz="0" w:space="0" w:color="auto"/>
      </w:divBdr>
    </w:div>
    <w:div w:id="871377740">
      <w:bodyDiv w:val="1"/>
      <w:marLeft w:val="0"/>
      <w:marRight w:val="0"/>
      <w:marTop w:val="0"/>
      <w:marBottom w:val="0"/>
      <w:divBdr>
        <w:top w:val="none" w:sz="0" w:space="0" w:color="auto"/>
        <w:left w:val="none" w:sz="0" w:space="0" w:color="auto"/>
        <w:bottom w:val="none" w:sz="0" w:space="0" w:color="auto"/>
        <w:right w:val="none" w:sz="0" w:space="0" w:color="auto"/>
      </w:divBdr>
    </w:div>
    <w:div w:id="1069233240">
      <w:bodyDiv w:val="1"/>
      <w:marLeft w:val="0"/>
      <w:marRight w:val="0"/>
      <w:marTop w:val="0"/>
      <w:marBottom w:val="0"/>
      <w:divBdr>
        <w:top w:val="none" w:sz="0" w:space="0" w:color="auto"/>
        <w:left w:val="none" w:sz="0" w:space="0" w:color="auto"/>
        <w:bottom w:val="none" w:sz="0" w:space="0" w:color="auto"/>
        <w:right w:val="none" w:sz="0" w:space="0" w:color="auto"/>
      </w:divBdr>
    </w:div>
    <w:div w:id="1195073858">
      <w:bodyDiv w:val="1"/>
      <w:marLeft w:val="0"/>
      <w:marRight w:val="0"/>
      <w:marTop w:val="0"/>
      <w:marBottom w:val="0"/>
      <w:divBdr>
        <w:top w:val="none" w:sz="0" w:space="0" w:color="auto"/>
        <w:left w:val="none" w:sz="0" w:space="0" w:color="auto"/>
        <w:bottom w:val="none" w:sz="0" w:space="0" w:color="auto"/>
        <w:right w:val="none" w:sz="0" w:space="0" w:color="auto"/>
      </w:divBdr>
    </w:div>
    <w:div w:id="1548450963">
      <w:bodyDiv w:val="1"/>
      <w:marLeft w:val="0"/>
      <w:marRight w:val="0"/>
      <w:marTop w:val="0"/>
      <w:marBottom w:val="0"/>
      <w:divBdr>
        <w:top w:val="none" w:sz="0" w:space="0" w:color="auto"/>
        <w:left w:val="none" w:sz="0" w:space="0" w:color="auto"/>
        <w:bottom w:val="none" w:sz="0" w:space="0" w:color="auto"/>
        <w:right w:val="none" w:sz="0" w:space="0" w:color="auto"/>
      </w:divBdr>
    </w:div>
    <w:div w:id="1660958512">
      <w:bodyDiv w:val="1"/>
      <w:marLeft w:val="0"/>
      <w:marRight w:val="0"/>
      <w:marTop w:val="0"/>
      <w:marBottom w:val="0"/>
      <w:divBdr>
        <w:top w:val="none" w:sz="0" w:space="0" w:color="auto"/>
        <w:left w:val="none" w:sz="0" w:space="0" w:color="auto"/>
        <w:bottom w:val="none" w:sz="0" w:space="0" w:color="auto"/>
        <w:right w:val="none" w:sz="0" w:space="0" w:color="auto"/>
      </w:divBdr>
    </w:div>
    <w:div w:id="1803647057">
      <w:bodyDiv w:val="1"/>
      <w:marLeft w:val="0"/>
      <w:marRight w:val="0"/>
      <w:marTop w:val="0"/>
      <w:marBottom w:val="0"/>
      <w:divBdr>
        <w:top w:val="none" w:sz="0" w:space="0" w:color="auto"/>
        <w:left w:val="none" w:sz="0" w:space="0" w:color="auto"/>
        <w:bottom w:val="none" w:sz="0" w:space="0" w:color="auto"/>
        <w:right w:val="none" w:sz="0" w:space="0" w:color="auto"/>
      </w:divBdr>
    </w:div>
    <w:div w:id="1823815624">
      <w:bodyDiv w:val="1"/>
      <w:marLeft w:val="0"/>
      <w:marRight w:val="0"/>
      <w:marTop w:val="0"/>
      <w:marBottom w:val="0"/>
      <w:divBdr>
        <w:top w:val="none" w:sz="0" w:space="0" w:color="auto"/>
        <w:left w:val="none" w:sz="0" w:space="0" w:color="auto"/>
        <w:bottom w:val="none" w:sz="0" w:space="0" w:color="auto"/>
        <w:right w:val="none" w:sz="0" w:space="0" w:color="auto"/>
      </w:divBdr>
    </w:div>
    <w:div w:id="18645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FB01-9019-4396-9872-BE295F7F7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6170</Words>
  <Characters>35174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Jinx Bhoola</dc:creator>
  <cp:keywords/>
  <dc:description/>
  <cp:lastModifiedBy>Mokone</cp:lastModifiedBy>
  <cp:revision>2</cp:revision>
  <cp:lastPrinted>2023-07-14T09:54:00Z</cp:lastPrinted>
  <dcterms:created xsi:type="dcterms:W3CDTF">2023-07-17T10:58:00Z</dcterms:created>
  <dcterms:modified xsi:type="dcterms:W3CDTF">2023-07-17T10:58:00Z</dcterms:modified>
</cp:coreProperties>
</file>