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0F7B" w14:textId="77777777" w:rsidR="00135B8D" w:rsidRPr="00DC5E3F" w:rsidRDefault="00135B8D" w:rsidP="00135B8D">
      <w:pPr>
        <w:spacing w:line="360" w:lineRule="auto"/>
        <w:ind w:left="569" w:hangingChars="236" w:hanging="569"/>
        <w:jc w:val="center"/>
        <w:rPr>
          <w:rFonts w:ascii="Arial" w:hAnsi="Arial" w:cs="Arial"/>
          <w:b/>
          <w:bCs/>
          <w:lang w:eastAsia="en-GB"/>
        </w:rPr>
      </w:pPr>
      <w:bookmarkStart w:id="0" w:name="_GoBack"/>
      <w:bookmarkEnd w:id="0"/>
      <w:r w:rsidRPr="00DC5E3F">
        <w:rPr>
          <w:rFonts w:ascii="Arial" w:hAnsi="Arial" w:cs="Arial"/>
          <w:b/>
          <w:bCs/>
          <w:lang w:eastAsia="en-GB"/>
        </w:rPr>
        <w:t>REPUBLIC OF SOUTH AFRICA</w:t>
      </w:r>
    </w:p>
    <w:p w14:paraId="47F1ABB6" w14:textId="77777777" w:rsidR="00135B8D" w:rsidRPr="00DC5E3F" w:rsidRDefault="00135B8D" w:rsidP="00DC5E3F">
      <w:pPr>
        <w:spacing w:after="120"/>
        <w:jc w:val="center"/>
        <w:rPr>
          <w:rFonts w:ascii="Arial" w:hAnsi="Arial" w:cs="Arial"/>
          <w:b/>
          <w:bCs/>
          <w:color w:val="000000"/>
          <w:spacing w:val="-2"/>
          <w:lang w:val="en-GB"/>
        </w:rPr>
      </w:pPr>
      <w:r w:rsidRPr="00DC5E3F">
        <w:rPr>
          <w:rFonts w:ascii="Arial" w:hAnsi="Arial" w:cs="Arial"/>
          <w:b/>
          <w:noProof/>
          <w:lang w:val="en-US"/>
        </w:rPr>
        <w:drawing>
          <wp:inline distT="0" distB="0" distL="0" distR="0" wp14:anchorId="3571EA31" wp14:editId="6E32367C">
            <wp:extent cx="1348740" cy="1348740"/>
            <wp:effectExtent l="0" t="0" r="3810" b="381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1348740"/>
                    </a:xfrm>
                    <a:prstGeom prst="rect">
                      <a:avLst/>
                    </a:prstGeom>
                    <a:noFill/>
                    <a:ln>
                      <a:noFill/>
                    </a:ln>
                  </pic:spPr>
                </pic:pic>
              </a:graphicData>
            </a:graphic>
          </wp:inline>
        </w:drawing>
      </w:r>
    </w:p>
    <w:p w14:paraId="1D5550A4" w14:textId="77777777" w:rsidR="00CE488E" w:rsidRPr="00DC5E3F" w:rsidRDefault="00CE488E" w:rsidP="00DC5E3F">
      <w:pPr>
        <w:spacing w:after="120"/>
        <w:jc w:val="center"/>
        <w:rPr>
          <w:rFonts w:ascii="Arial" w:hAnsi="Arial" w:cs="Arial"/>
          <w:b/>
          <w:bCs/>
          <w:color w:val="000000"/>
          <w:spacing w:val="-2"/>
          <w:lang w:val="en-GB"/>
        </w:rPr>
      </w:pPr>
      <w:r w:rsidRPr="00DC5E3F">
        <w:rPr>
          <w:rFonts w:ascii="Arial" w:hAnsi="Arial" w:cs="Arial"/>
          <w:b/>
          <w:bCs/>
          <w:color w:val="000000"/>
          <w:spacing w:val="-2"/>
          <w:lang w:val="en-GB"/>
        </w:rPr>
        <w:t>IN THE HIGH COURT OF SOUTH AFRICA</w:t>
      </w:r>
    </w:p>
    <w:p w14:paraId="6D037027" w14:textId="77777777" w:rsidR="00CE488E" w:rsidRPr="00DC5E3F" w:rsidRDefault="00CE488E" w:rsidP="00DC5E3F">
      <w:pPr>
        <w:spacing w:after="120"/>
        <w:jc w:val="center"/>
        <w:rPr>
          <w:rFonts w:ascii="Arial" w:hAnsi="Arial" w:cs="Arial"/>
          <w:b/>
          <w:bCs/>
          <w:color w:val="000000"/>
          <w:spacing w:val="-2"/>
          <w:lang w:val="en-GB"/>
        </w:rPr>
      </w:pPr>
      <w:r w:rsidRPr="00DC5E3F">
        <w:rPr>
          <w:rFonts w:ascii="Arial" w:hAnsi="Arial" w:cs="Arial"/>
          <w:b/>
          <w:bCs/>
          <w:color w:val="000000"/>
          <w:spacing w:val="-2"/>
          <w:lang w:val="en-GB"/>
        </w:rPr>
        <w:t xml:space="preserve">GAUTENG </w:t>
      </w:r>
      <w:r w:rsidR="002C7B62" w:rsidRPr="00DC5E3F">
        <w:rPr>
          <w:rFonts w:ascii="Arial" w:hAnsi="Arial" w:cs="Arial"/>
          <w:b/>
          <w:bCs/>
          <w:color w:val="000000"/>
          <w:spacing w:val="-2"/>
          <w:lang w:val="en-GB"/>
        </w:rPr>
        <w:t xml:space="preserve">LOCAL </w:t>
      </w:r>
      <w:r w:rsidRPr="00DC5E3F">
        <w:rPr>
          <w:rFonts w:ascii="Arial" w:hAnsi="Arial" w:cs="Arial"/>
          <w:b/>
          <w:bCs/>
          <w:color w:val="000000"/>
          <w:spacing w:val="-2"/>
          <w:lang w:val="en-GB"/>
        </w:rPr>
        <w:t>DIVISION, JOHANNESBURG</w:t>
      </w:r>
    </w:p>
    <w:p w14:paraId="37F27A6F" w14:textId="77777777" w:rsidR="00DC5E3F" w:rsidRPr="004F5525" w:rsidRDefault="00DC5E3F" w:rsidP="00DC5E3F">
      <w:pPr>
        <w:spacing w:after="120"/>
        <w:jc w:val="center"/>
        <w:rPr>
          <w:rFonts w:ascii="Arial" w:hAnsi="Arial" w:cs="Arial"/>
          <w:b/>
          <w:bCs/>
          <w:color w:val="000000"/>
          <w:spacing w:val="-2"/>
          <w:lang w:val="en-GB"/>
        </w:rPr>
      </w:pPr>
    </w:p>
    <w:p w14:paraId="6C4FCE50" w14:textId="4B2921F7" w:rsidR="00095E9C" w:rsidRPr="00FE42CA" w:rsidRDefault="00607000" w:rsidP="00607000">
      <w:pPr>
        <w:spacing w:after="120" w:line="480" w:lineRule="auto"/>
        <w:ind w:left="5760"/>
        <w:jc w:val="both"/>
        <w:rPr>
          <w:rFonts w:ascii="Arial" w:hAnsi="Arial" w:cs="Arial"/>
          <w:b/>
          <w:spacing w:val="-3"/>
          <w:lang w:val="en-GB"/>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7612757" wp14:editId="052EE47D">
                <wp:simplePos x="0" y="0"/>
                <wp:positionH relativeFrom="column">
                  <wp:posOffset>-444500</wp:posOffset>
                </wp:positionH>
                <wp:positionV relativeFrom="paragraph">
                  <wp:posOffset>126365</wp:posOffset>
                </wp:positionV>
                <wp:extent cx="3111500" cy="15240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524000"/>
                        </a:xfrm>
                        <a:prstGeom prst="rect">
                          <a:avLst/>
                        </a:prstGeom>
                        <a:solidFill>
                          <a:srgbClr val="FFFFFF"/>
                        </a:solidFill>
                        <a:ln w="9525">
                          <a:solidFill>
                            <a:srgbClr val="000000"/>
                          </a:solidFill>
                          <a:miter lim="800000"/>
                          <a:headEnd/>
                          <a:tailEnd/>
                        </a:ln>
                      </wps:spPr>
                      <wps:txbx>
                        <w:txbxContent>
                          <w:p w14:paraId="29A07BF2" w14:textId="77777777" w:rsidR="00095E9C" w:rsidRDefault="00095E9C" w:rsidP="00095E9C">
                            <w:pPr>
                              <w:jc w:val="center"/>
                              <w:rPr>
                                <w:rFonts w:ascii="Century Gothic" w:hAnsi="Century Gothic"/>
                                <w:b/>
                                <w:sz w:val="20"/>
                                <w:szCs w:val="20"/>
                              </w:rPr>
                            </w:pPr>
                          </w:p>
                          <w:p w14:paraId="0CBFB527" w14:textId="77777777" w:rsidR="00095E9C" w:rsidRDefault="00095E9C" w:rsidP="00B71992">
                            <w:pPr>
                              <w:numPr>
                                <w:ilvl w:val="0"/>
                                <w:numId w:val="1"/>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31956286" w14:textId="77777777" w:rsidR="00095E9C" w:rsidRDefault="00095E9C" w:rsidP="00B71992">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4AF181DA" w14:textId="77777777" w:rsidR="00095E9C" w:rsidRDefault="00095E9C" w:rsidP="00B71992">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2E0F5380" w14:textId="77777777" w:rsidR="00095E9C" w:rsidRDefault="00095E9C" w:rsidP="00095E9C">
                            <w:pPr>
                              <w:rPr>
                                <w:rFonts w:ascii="Century Gothic" w:hAnsi="Century Gothic"/>
                                <w:sz w:val="20"/>
                                <w:szCs w:val="20"/>
                              </w:rPr>
                            </w:pPr>
                          </w:p>
                          <w:p w14:paraId="1D031E08" w14:textId="0B304DD0" w:rsidR="00095E9C" w:rsidRDefault="001B3E8E" w:rsidP="00095E9C">
                            <w:pPr>
                              <w:ind w:left="900"/>
                              <w:rPr>
                                <w:rFonts w:ascii="Century Gothic" w:hAnsi="Century Gothic"/>
                                <w:sz w:val="20"/>
                                <w:szCs w:val="20"/>
                              </w:rPr>
                            </w:pPr>
                            <w:r>
                              <w:rPr>
                                <w:rFonts w:ascii="Century Gothic" w:hAnsi="Century Gothic"/>
                                <w:sz w:val="20"/>
                                <w:szCs w:val="20"/>
                              </w:rPr>
                              <w:t>30</w:t>
                            </w:r>
                            <w:r w:rsidR="00BD22E0">
                              <w:rPr>
                                <w:rFonts w:ascii="Century Gothic" w:hAnsi="Century Gothic"/>
                                <w:sz w:val="20"/>
                                <w:szCs w:val="20"/>
                              </w:rPr>
                              <w:t xml:space="preserve"> June</w:t>
                            </w:r>
                            <w:r w:rsidR="00095E9C">
                              <w:rPr>
                                <w:rFonts w:ascii="Century Gothic" w:hAnsi="Century Gothic"/>
                                <w:sz w:val="20"/>
                                <w:szCs w:val="20"/>
                              </w:rPr>
                              <w:t xml:space="preserve"> 202</w:t>
                            </w:r>
                            <w:r w:rsidR="0073407D">
                              <w:rPr>
                                <w:rFonts w:ascii="Century Gothic" w:hAnsi="Century Gothic"/>
                                <w:sz w:val="20"/>
                                <w:szCs w:val="20"/>
                              </w:rPr>
                              <w:t>3</w:t>
                            </w:r>
                            <w:r w:rsidR="00095E9C">
                              <w:rPr>
                                <w:rFonts w:ascii="Century Gothic" w:hAnsi="Century Gothic"/>
                                <w:sz w:val="20"/>
                                <w:szCs w:val="20"/>
                              </w:rPr>
                              <w:tab/>
                            </w:r>
                            <w:r w:rsidR="00095E9C">
                              <w:rPr>
                                <w:rFonts w:ascii="Century Gothic" w:hAnsi="Century Gothic"/>
                                <w:sz w:val="20"/>
                                <w:szCs w:val="20"/>
                              </w:rPr>
                              <w:tab/>
                            </w:r>
                          </w:p>
                          <w:p w14:paraId="1BA3EC27" w14:textId="77777777" w:rsidR="00095E9C" w:rsidRDefault="00095E9C"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7AA76670" w14:textId="77777777" w:rsidR="00095E9C" w:rsidRDefault="00095E9C"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17612757" id="_x0000_t202" coordsize="21600,21600" o:spt="202" path="m,l,21600r21600,l21600,xe">
                <v:stroke joinstyle="miter"/>
                <v:path gradientshapeok="t" o:connecttype="rect"/>
              </v:shapetype>
              <v:shape id="Text Box 2" o:spid="_x0000_s1026" type="#_x0000_t202" style="position:absolute;left:0;text-align:left;margin-left:-35pt;margin-top:9.95pt;width:24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">
                <v:textbox>
                  <w:txbxContent>
                    <w:p w14:paraId="29A07BF2" w14:textId="77777777" w:rsidR="00095E9C" w:rsidRDefault="00095E9C" w:rsidP="00095E9C">
                      <w:pPr>
                        <w:jc w:val="center"/>
                        <w:rPr>
                          <w:rFonts w:ascii="Century Gothic" w:hAnsi="Century Gothic"/>
                          <w:b/>
                          <w:sz w:val="20"/>
                          <w:szCs w:val="20"/>
                        </w:rPr>
                      </w:pPr>
                    </w:p>
                    <w:p w14:paraId="0CBFB527" w14:textId="77777777" w:rsidR="00095E9C" w:rsidRDefault="00095E9C" w:rsidP="00B71992">
                      <w:pPr>
                        <w:numPr>
                          <w:ilvl w:val="0"/>
                          <w:numId w:val="1"/>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31956286" w14:textId="77777777" w:rsidR="00095E9C" w:rsidRDefault="00095E9C" w:rsidP="00B71992">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4AF181DA" w14:textId="77777777" w:rsidR="00095E9C" w:rsidRDefault="00095E9C" w:rsidP="00B71992">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2E0F5380" w14:textId="77777777" w:rsidR="00095E9C" w:rsidRDefault="00095E9C" w:rsidP="00095E9C">
                      <w:pPr>
                        <w:rPr>
                          <w:rFonts w:ascii="Century Gothic" w:hAnsi="Century Gothic"/>
                          <w:sz w:val="20"/>
                          <w:szCs w:val="20"/>
                        </w:rPr>
                      </w:pPr>
                    </w:p>
                    <w:p w14:paraId="1D031E08" w14:textId="0B304DD0" w:rsidR="00095E9C" w:rsidRDefault="001B3E8E" w:rsidP="00095E9C">
                      <w:pPr>
                        <w:ind w:left="900"/>
                        <w:rPr>
                          <w:rFonts w:ascii="Century Gothic" w:hAnsi="Century Gothic"/>
                          <w:sz w:val="20"/>
                          <w:szCs w:val="20"/>
                        </w:rPr>
                      </w:pPr>
                      <w:r>
                        <w:rPr>
                          <w:rFonts w:ascii="Century Gothic" w:hAnsi="Century Gothic"/>
                          <w:sz w:val="20"/>
                          <w:szCs w:val="20"/>
                        </w:rPr>
                        <w:t>30</w:t>
                      </w:r>
                      <w:r w:rsidR="00BD22E0">
                        <w:rPr>
                          <w:rFonts w:ascii="Century Gothic" w:hAnsi="Century Gothic"/>
                          <w:sz w:val="20"/>
                          <w:szCs w:val="20"/>
                        </w:rPr>
                        <w:t xml:space="preserve"> June</w:t>
                      </w:r>
                      <w:r w:rsidR="00095E9C">
                        <w:rPr>
                          <w:rFonts w:ascii="Century Gothic" w:hAnsi="Century Gothic"/>
                          <w:sz w:val="20"/>
                          <w:szCs w:val="20"/>
                        </w:rPr>
                        <w:t xml:space="preserve"> 202</w:t>
                      </w:r>
                      <w:r w:rsidR="0073407D">
                        <w:rPr>
                          <w:rFonts w:ascii="Century Gothic" w:hAnsi="Century Gothic"/>
                          <w:sz w:val="20"/>
                          <w:szCs w:val="20"/>
                        </w:rPr>
                        <w:t>3</w:t>
                      </w:r>
                      <w:r w:rsidR="00095E9C">
                        <w:rPr>
                          <w:rFonts w:ascii="Century Gothic" w:hAnsi="Century Gothic"/>
                          <w:sz w:val="20"/>
                          <w:szCs w:val="20"/>
                        </w:rPr>
                        <w:tab/>
                      </w:r>
                      <w:r w:rsidR="00095E9C">
                        <w:rPr>
                          <w:rFonts w:ascii="Century Gothic" w:hAnsi="Century Gothic"/>
                          <w:sz w:val="20"/>
                          <w:szCs w:val="20"/>
                        </w:rPr>
                        <w:tab/>
                      </w:r>
                    </w:p>
                    <w:p w14:paraId="1BA3EC27" w14:textId="77777777" w:rsidR="00095E9C" w:rsidRDefault="00095E9C" w:rsidP="00095E9C">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7AA76670" w14:textId="77777777" w:rsidR="00095E9C" w:rsidRDefault="00095E9C" w:rsidP="00095E9C">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00DC5E3F">
        <w:rPr>
          <w:rFonts w:ascii="Arial" w:hAnsi="Arial" w:cs="Arial"/>
          <w:b/>
          <w:spacing w:val="-3"/>
          <w:lang w:val="en-GB"/>
        </w:rPr>
        <w:t xml:space="preserve">         </w:t>
      </w:r>
      <w:r w:rsidR="00C828A8">
        <w:rPr>
          <w:rFonts w:ascii="Arial" w:hAnsi="Arial" w:cs="Arial"/>
          <w:b/>
          <w:spacing w:val="-3"/>
          <w:lang w:val="en-GB"/>
        </w:rPr>
        <w:t xml:space="preserve"> </w:t>
      </w:r>
      <w:r w:rsidR="00CE488E" w:rsidRPr="00FE42CA">
        <w:rPr>
          <w:rFonts w:ascii="Arial" w:hAnsi="Arial" w:cs="Arial"/>
          <w:b/>
          <w:spacing w:val="-3"/>
          <w:lang w:val="en-GB"/>
        </w:rPr>
        <w:t>C</w:t>
      </w:r>
      <w:r>
        <w:rPr>
          <w:rFonts w:ascii="Arial" w:hAnsi="Arial" w:cs="Arial"/>
          <w:b/>
          <w:spacing w:val="-3"/>
          <w:lang w:val="en-GB"/>
        </w:rPr>
        <w:t>ASE NO.</w:t>
      </w:r>
      <w:r w:rsidR="00CE488E" w:rsidRPr="00FE42CA">
        <w:rPr>
          <w:rFonts w:ascii="Arial" w:hAnsi="Arial" w:cs="Arial"/>
          <w:b/>
          <w:spacing w:val="-3"/>
          <w:lang w:val="en-GB"/>
        </w:rPr>
        <w:t>:</w:t>
      </w:r>
      <w:r w:rsidR="00C828A8">
        <w:rPr>
          <w:rFonts w:ascii="Arial" w:hAnsi="Arial" w:cs="Arial"/>
          <w:b/>
          <w:bCs/>
          <w:kern w:val="0"/>
          <w:lang w:val="en-GB"/>
        </w:rPr>
        <w:t>20</w:t>
      </w:r>
      <w:r w:rsidR="00AF6E0E">
        <w:rPr>
          <w:rFonts w:ascii="Arial" w:hAnsi="Arial" w:cs="Arial"/>
          <w:b/>
          <w:bCs/>
          <w:kern w:val="0"/>
          <w:lang w:val="en-GB"/>
        </w:rPr>
        <w:t>2</w:t>
      </w:r>
      <w:r w:rsidR="005C26DC">
        <w:rPr>
          <w:rFonts w:ascii="Arial" w:hAnsi="Arial" w:cs="Arial"/>
          <w:b/>
          <w:bCs/>
          <w:kern w:val="0"/>
          <w:lang w:val="en-GB"/>
        </w:rPr>
        <w:t>2</w:t>
      </w:r>
      <w:r w:rsidR="00CF4D06">
        <w:rPr>
          <w:rFonts w:ascii="Arial" w:hAnsi="Arial" w:cs="Arial"/>
          <w:b/>
          <w:bCs/>
          <w:kern w:val="0"/>
          <w:lang w:val="en-GB"/>
        </w:rPr>
        <w:t>/</w:t>
      </w:r>
      <w:r w:rsidR="005C26DC">
        <w:rPr>
          <w:rFonts w:ascii="Arial" w:hAnsi="Arial" w:cs="Arial"/>
          <w:b/>
          <w:bCs/>
          <w:kern w:val="0"/>
          <w:lang w:val="en-GB"/>
        </w:rPr>
        <w:t>23635</w:t>
      </w:r>
    </w:p>
    <w:p w14:paraId="4CAAB2AC" w14:textId="77777777" w:rsidR="00095E9C" w:rsidRDefault="00095E9C" w:rsidP="00CE488E">
      <w:pPr>
        <w:spacing w:after="120" w:line="480" w:lineRule="auto"/>
        <w:ind w:left="5760" w:firstLine="720"/>
        <w:jc w:val="both"/>
        <w:rPr>
          <w:rFonts w:ascii="Arial" w:hAnsi="Arial" w:cs="Arial"/>
          <w:b/>
          <w:bCs/>
          <w:color w:val="000000"/>
          <w:spacing w:val="-2"/>
          <w:lang w:val="en-GB"/>
        </w:rPr>
      </w:pPr>
    </w:p>
    <w:p w14:paraId="4B9541A2" w14:textId="77777777" w:rsidR="00095E9C" w:rsidRDefault="00095E9C" w:rsidP="00CE488E">
      <w:pPr>
        <w:spacing w:after="120" w:line="480" w:lineRule="auto"/>
        <w:ind w:left="5760" w:firstLine="720"/>
        <w:jc w:val="both"/>
        <w:rPr>
          <w:rFonts w:ascii="Arial" w:hAnsi="Arial" w:cs="Arial"/>
          <w:b/>
          <w:bCs/>
          <w:color w:val="000000"/>
          <w:spacing w:val="-2"/>
          <w:lang w:val="en-GB"/>
        </w:rPr>
      </w:pPr>
    </w:p>
    <w:p w14:paraId="3803B2D4" w14:textId="77777777" w:rsidR="00095E9C" w:rsidRPr="00710177" w:rsidRDefault="00095E9C" w:rsidP="00CE488E">
      <w:pPr>
        <w:spacing w:after="120" w:line="480" w:lineRule="auto"/>
        <w:ind w:left="5760" w:firstLine="720"/>
        <w:jc w:val="both"/>
        <w:rPr>
          <w:rFonts w:ascii="Arial" w:hAnsi="Arial" w:cs="Arial"/>
          <w:b/>
          <w:bCs/>
          <w:color w:val="000000"/>
          <w:spacing w:val="-2"/>
          <w:lang w:val="en-GB"/>
        </w:rPr>
      </w:pPr>
    </w:p>
    <w:p w14:paraId="5CAA1827" w14:textId="77777777" w:rsidR="00C828A8" w:rsidRDefault="00C828A8" w:rsidP="00C828A8">
      <w:pPr>
        <w:tabs>
          <w:tab w:val="left" w:pos="0"/>
        </w:tabs>
        <w:suppressAutoHyphens/>
        <w:spacing w:line="480" w:lineRule="auto"/>
        <w:jc w:val="both"/>
        <w:rPr>
          <w:rFonts w:ascii="Arial" w:hAnsi="Arial" w:cs="Arial"/>
          <w:b/>
          <w:bCs/>
          <w:spacing w:val="-3"/>
          <w:lang w:val="en-GB"/>
        </w:rPr>
      </w:pPr>
    </w:p>
    <w:p w14:paraId="2DEFFA26" w14:textId="046D764D" w:rsidR="00C828A8" w:rsidRPr="00CF4D06" w:rsidRDefault="00FE42CA" w:rsidP="00CF4D06">
      <w:pPr>
        <w:tabs>
          <w:tab w:val="left" w:pos="0"/>
        </w:tabs>
        <w:suppressAutoHyphens/>
        <w:spacing w:line="360" w:lineRule="auto"/>
        <w:jc w:val="both"/>
        <w:rPr>
          <w:rFonts w:ascii="Arial" w:hAnsi="Arial" w:cs="Arial"/>
          <w:b/>
          <w:bCs/>
          <w:spacing w:val="-3"/>
          <w:lang w:val="en-GB"/>
        </w:rPr>
      </w:pPr>
      <w:r w:rsidRPr="00CF4D06">
        <w:rPr>
          <w:rFonts w:ascii="Arial" w:hAnsi="Arial" w:cs="Arial"/>
          <w:b/>
          <w:bCs/>
          <w:spacing w:val="-3"/>
          <w:lang w:val="en-GB"/>
        </w:rPr>
        <w:t>I</w:t>
      </w:r>
      <w:r w:rsidR="00CE488E" w:rsidRPr="00CF4D06">
        <w:rPr>
          <w:rFonts w:ascii="Arial" w:hAnsi="Arial" w:cs="Arial"/>
          <w:b/>
          <w:bCs/>
          <w:spacing w:val="-3"/>
          <w:lang w:val="en-GB"/>
        </w:rPr>
        <w:t>n the matter between:</w:t>
      </w:r>
    </w:p>
    <w:p w14:paraId="211BCAA9" w14:textId="4D20BD18" w:rsidR="00CE488E" w:rsidRPr="00CF4D06" w:rsidRDefault="005C26DC" w:rsidP="00CF4D06">
      <w:pPr>
        <w:tabs>
          <w:tab w:val="left" w:pos="0"/>
          <w:tab w:val="right" w:pos="9024"/>
        </w:tabs>
        <w:suppressAutoHyphens/>
        <w:spacing w:line="360" w:lineRule="auto"/>
        <w:jc w:val="both"/>
        <w:rPr>
          <w:rFonts w:ascii="Arial" w:hAnsi="Arial" w:cs="Arial"/>
          <w:b/>
          <w:bCs/>
          <w:spacing w:val="-3"/>
          <w:lang w:val="en-GB"/>
        </w:rPr>
      </w:pPr>
      <w:r>
        <w:rPr>
          <w:rFonts w:ascii="Arial" w:hAnsi="Arial" w:cs="Arial"/>
          <w:b/>
          <w:bCs/>
          <w:kern w:val="0"/>
          <w:lang w:val="en-GB"/>
        </w:rPr>
        <w:t>SISTER SISKASI LINDENI</w:t>
      </w:r>
      <w:r w:rsidR="00C828A8" w:rsidRPr="00CF4D06">
        <w:rPr>
          <w:rFonts w:ascii="Arial" w:hAnsi="Arial" w:cs="Arial"/>
          <w:b/>
          <w:bCs/>
          <w:color w:val="000000"/>
          <w:kern w:val="0"/>
          <w:lang w:val="en-GB"/>
        </w:rPr>
        <w:t xml:space="preserve">                                                    </w:t>
      </w:r>
      <w:r w:rsidR="00AF6E0E" w:rsidRPr="00CF4D06">
        <w:rPr>
          <w:rFonts w:ascii="Arial" w:hAnsi="Arial" w:cs="Arial"/>
          <w:b/>
          <w:bCs/>
          <w:color w:val="000000"/>
          <w:kern w:val="0"/>
          <w:lang w:val="en-GB"/>
        </w:rPr>
        <w:t xml:space="preserve">    </w:t>
      </w:r>
      <w:r>
        <w:rPr>
          <w:rFonts w:ascii="Arial" w:hAnsi="Arial" w:cs="Arial"/>
          <w:b/>
          <w:bCs/>
          <w:color w:val="000000"/>
          <w:kern w:val="0"/>
          <w:lang w:val="en-GB"/>
        </w:rPr>
        <w:t xml:space="preserve">        </w:t>
      </w:r>
      <w:r w:rsidR="00BD22E0" w:rsidRPr="00CF4D06">
        <w:rPr>
          <w:rFonts w:ascii="Arial" w:hAnsi="Arial" w:cs="Arial"/>
          <w:b/>
          <w:bCs/>
          <w:spacing w:val="-3"/>
          <w:lang w:val="en-GB"/>
        </w:rPr>
        <w:t>Applica</w:t>
      </w:r>
      <w:r w:rsidR="00CF4D06" w:rsidRPr="00CF4D06">
        <w:rPr>
          <w:rFonts w:ascii="Arial" w:hAnsi="Arial" w:cs="Arial"/>
          <w:b/>
          <w:bCs/>
          <w:spacing w:val="-3"/>
          <w:lang w:val="en-GB"/>
        </w:rPr>
        <w:t>nt</w:t>
      </w:r>
    </w:p>
    <w:p w14:paraId="26B932B2" w14:textId="77777777" w:rsidR="00CF4D06" w:rsidRPr="00CF4D06" w:rsidRDefault="00CF4D06" w:rsidP="00CF4D06">
      <w:pPr>
        <w:tabs>
          <w:tab w:val="left" w:pos="0"/>
          <w:tab w:val="right" w:pos="9024"/>
        </w:tabs>
        <w:suppressAutoHyphens/>
        <w:spacing w:line="360" w:lineRule="auto"/>
        <w:jc w:val="both"/>
        <w:rPr>
          <w:rFonts w:ascii="Arial" w:hAnsi="Arial" w:cs="Arial"/>
          <w:b/>
          <w:bCs/>
          <w:spacing w:val="-3"/>
          <w:lang w:val="en-GB"/>
        </w:rPr>
      </w:pPr>
    </w:p>
    <w:p w14:paraId="3732051A" w14:textId="62C2CBFB" w:rsidR="00C828A8" w:rsidRDefault="00DC5E3F" w:rsidP="00CF4D06">
      <w:pPr>
        <w:tabs>
          <w:tab w:val="left" w:pos="0"/>
          <w:tab w:val="right" w:pos="9024"/>
        </w:tabs>
        <w:suppressAutoHyphens/>
        <w:spacing w:line="360" w:lineRule="auto"/>
        <w:jc w:val="both"/>
        <w:rPr>
          <w:rFonts w:ascii="Arial" w:hAnsi="Arial" w:cs="Arial"/>
          <w:b/>
          <w:bCs/>
          <w:spacing w:val="-3"/>
          <w:lang w:val="en-GB"/>
        </w:rPr>
      </w:pPr>
      <w:r w:rsidRPr="00CF4D06">
        <w:rPr>
          <w:rFonts w:ascii="Arial" w:hAnsi="Arial" w:cs="Arial"/>
          <w:b/>
          <w:bCs/>
          <w:spacing w:val="-3"/>
          <w:lang w:val="en-GB"/>
        </w:rPr>
        <w:t xml:space="preserve">  </w:t>
      </w:r>
      <w:r w:rsidR="00775779" w:rsidRPr="00CF4D06">
        <w:rPr>
          <w:rFonts w:ascii="Arial" w:hAnsi="Arial" w:cs="Arial"/>
          <w:b/>
          <w:bCs/>
          <w:spacing w:val="-3"/>
          <w:lang w:val="en-GB"/>
        </w:rPr>
        <w:t xml:space="preserve">         </w:t>
      </w:r>
      <w:r w:rsidR="00CF4D06" w:rsidRPr="00CF4D06">
        <w:rPr>
          <w:rFonts w:ascii="Arial" w:hAnsi="Arial" w:cs="Arial"/>
          <w:b/>
          <w:bCs/>
          <w:spacing w:val="-3"/>
          <w:lang w:val="en-GB"/>
        </w:rPr>
        <w:t>A</w:t>
      </w:r>
      <w:r w:rsidR="00CE488E" w:rsidRPr="00CF4D06">
        <w:rPr>
          <w:rFonts w:ascii="Arial" w:hAnsi="Arial" w:cs="Arial"/>
          <w:b/>
          <w:bCs/>
          <w:spacing w:val="-3"/>
          <w:lang w:val="en-GB"/>
        </w:rPr>
        <w:t>nd</w:t>
      </w:r>
    </w:p>
    <w:p w14:paraId="2090F5E2" w14:textId="77777777" w:rsidR="00F85F91" w:rsidRPr="00CF4D06" w:rsidRDefault="00F85F91" w:rsidP="00CF4D06">
      <w:pPr>
        <w:tabs>
          <w:tab w:val="left" w:pos="0"/>
          <w:tab w:val="right" w:pos="9024"/>
        </w:tabs>
        <w:suppressAutoHyphens/>
        <w:spacing w:line="360" w:lineRule="auto"/>
        <w:jc w:val="both"/>
        <w:rPr>
          <w:rFonts w:ascii="Arial" w:hAnsi="Arial" w:cs="Arial"/>
          <w:b/>
          <w:bCs/>
          <w:spacing w:val="-3"/>
          <w:lang w:val="en-GB"/>
        </w:rPr>
      </w:pPr>
    </w:p>
    <w:p w14:paraId="1E7EFCF6" w14:textId="77777777" w:rsidR="005C26DC" w:rsidRDefault="005C26DC" w:rsidP="00CF4D06">
      <w:pPr>
        <w:autoSpaceDE w:val="0"/>
        <w:autoSpaceDN w:val="0"/>
        <w:adjustRightInd w:val="0"/>
        <w:spacing w:line="360" w:lineRule="auto"/>
        <w:jc w:val="both"/>
        <w:rPr>
          <w:rFonts w:ascii="Arial" w:hAnsi="Arial" w:cs="Arial"/>
          <w:b/>
          <w:bCs/>
          <w:kern w:val="0"/>
          <w:lang w:val="en-GB"/>
        </w:rPr>
      </w:pPr>
      <w:r>
        <w:rPr>
          <w:rFonts w:ascii="Arial" w:hAnsi="Arial" w:cs="Arial"/>
          <w:b/>
          <w:bCs/>
          <w:kern w:val="0"/>
          <w:lang w:val="en-GB"/>
        </w:rPr>
        <w:t>THE MASTER OF THE HIGH COURT,</w:t>
      </w:r>
    </w:p>
    <w:p w14:paraId="2CF26C67" w14:textId="1FC02121" w:rsidR="00CF4D06" w:rsidRPr="00CF4D06" w:rsidRDefault="005C26DC" w:rsidP="00CF4D06">
      <w:pPr>
        <w:autoSpaceDE w:val="0"/>
        <w:autoSpaceDN w:val="0"/>
        <w:adjustRightInd w:val="0"/>
        <w:spacing w:line="360" w:lineRule="auto"/>
        <w:jc w:val="both"/>
        <w:rPr>
          <w:rFonts w:ascii="Arial" w:hAnsi="Arial" w:cs="Arial"/>
          <w:b/>
          <w:bCs/>
          <w:kern w:val="0"/>
          <w:lang w:val="en-GB"/>
        </w:rPr>
      </w:pPr>
      <w:r>
        <w:rPr>
          <w:rFonts w:ascii="Arial" w:hAnsi="Arial" w:cs="Arial"/>
          <w:b/>
          <w:bCs/>
          <w:kern w:val="0"/>
          <w:lang w:val="en-GB"/>
        </w:rPr>
        <w:t>JOHANNESBURG</w:t>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Pr>
          <w:rFonts w:ascii="Arial" w:hAnsi="Arial" w:cs="Arial"/>
          <w:b/>
          <w:bCs/>
          <w:kern w:val="0"/>
          <w:lang w:val="en-GB"/>
        </w:rPr>
        <w:tab/>
      </w:r>
      <w:r>
        <w:rPr>
          <w:rFonts w:ascii="Arial" w:hAnsi="Arial" w:cs="Arial"/>
          <w:b/>
          <w:bCs/>
          <w:kern w:val="0"/>
          <w:lang w:val="en-GB"/>
        </w:rPr>
        <w:tab/>
      </w:r>
      <w:r w:rsidR="00CF4D06" w:rsidRPr="00CF4D06">
        <w:rPr>
          <w:rFonts w:ascii="Arial" w:hAnsi="Arial" w:cs="Arial"/>
          <w:b/>
          <w:bCs/>
          <w:kern w:val="0"/>
          <w:lang w:val="en-GB"/>
        </w:rPr>
        <w:t>First Respondent</w:t>
      </w:r>
    </w:p>
    <w:p w14:paraId="3B722D59" w14:textId="77777777" w:rsidR="00CF4D06" w:rsidRPr="00CF4D06" w:rsidRDefault="00CF4D06" w:rsidP="00CF4D06">
      <w:pPr>
        <w:autoSpaceDE w:val="0"/>
        <w:autoSpaceDN w:val="0"/>
        <w:adjustRightInd w:val="0"/>
        <w:spacing w:line="360" w:lineRule="auto"/>
        <w:jc w:val="both"/>
        <w:rPr>
          <w:rFonts w:ascii="Arial" w:hAnsi="Arial" w:cs="Arial"/>
          <w:b/>
          <w:bCs/>
          <w:kern w:val="0"/>
          <w:lang w:val="en-GB"/>
        </w:rPr>
      </w:pPr>
    </w:p>
    <w:p w14:paraId="6B358807" w14:textId="3DD79577" w:rsidR="00CF4D06" w:rsidRDefault="005C26DC" w:rsidP="00CF4D06">
      <w:pPr>
        <w:autoSpaceDE w:val="0"/>
        <w:autoSpaceDN w:val="0"/>
        <w:adjustRightInd w:val="0"/>
        <w:spacing w:line="360" w:lineRule="auto"/>
        <w:jc w:val="both"/>
        <w:rPr>
          <w:rFonts w:ascii="Arial" w:hAnsi="Arial" w:cs="Arial"/>
          <w:b/>
          <w:bCs/>
          <w:kern w:val="0"/>
          <w:lang w:val="en-GB"/>
        </w:rPr>
      </w:pPr>
      <w:r>
        <w:rPr>
          <w:rFonts w:ascii="Arial" w:hAnsi="Arial" w:cs="Arial"/>
          <w:b/>
          <w:bCs/>
          <w:kern w:val="0"/>
          <w:lang w:val="en-GB"/>
        </w:rPr>
        <w:t>LETHABO NTOKOZO KEKANA</w:t>
      </w:r>
      <w:r w:rsidR="00CF4D06" w:rsidRPr="00CF4D06">
        <w:rPr>
          <w:rFonts w:ascii="Arial" w:hAnsi="Arial" w:cs="Arial"/>
          <w:b/>
          <w:bCs/>
          <w:kern w:val="0"/>
          <w:lang w:val="en-GB"/>
        </w:rPr>
        <w:t xml:space="preserve"> </w:t>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Pr>
          <w:rFonts w:ascii="Arial" w:hAnsi="Arial" w:cs="Arial"/>
          <w:b/>
          <w:bCs/>
          <w:kern w:val="0"/>
          <w:lang w:val="en-GB"/>
        </w:rPr>
        <w:tab/>
      </w:r>
      <w:r>
        <w:rPr>
          <w:rFonts w:ascii="Arial" w:hAnsi="Arial" w:cs="Arial"/>
          <w:b/>
          <w:bCs/>
          <w:kern w:val="0"/>
          <w:lang w:val="en-GB"/>
        </w:rPr>
        <w:tab/>
      </w:r>
      <w:r w:rsidR="00CF4D06" w:rsidRPr="00CF4D06">
        <w:rPr>
          <w:rFonts w:ascii="Arial" w:hAnsi="Arial" w:cs="Arial"/>
          <w:b/>
          <w:bCs/>
          <w:kern w:val="0"/>
          <w:lang w:val="en-GB"/>
        </w:rPr>
        <w:t>Second Respondent</w:t>
      </w:r>
    </w:p>
    <w:p w14:paraId="56214DE9" w14:textId="150BC187" w:rsidR="005C26DC" w:rsidRDefault="005C26DC" w:rsidP="00CF4D06">
      <w:pPr>
        <w:autoSpaceDE w:val="0"/>
        <w:autoSpaceDN w:val="0"/>
        <w:adjustRightInd w:val="0"/>
        <w:spacing w:line="360" w:lineRule="auto"/>
        <w:jc w:val="both"/>
        <w:rPr>
          <w:rFonts w:ascii="Arial" w:hAnsi="Arial" w:cs="Arial"/>
          <w:kern w:val="0"/>
          <w:lang w:val="en-GB"/>
        </w:rPr>
      </w:pPr>
      <w:r w:rsidRPr="005C26DC">
        <w:rPr>
          <w:rFonts w:ascii="Arial" w:hAnsi="Arial" w:cs="Arial"/>
          <w:kern w:val="0"/>
          <w:lang w:val="en-GB"/>
        </w:rPr>
        <w:t xml:space="preserve">(In her capacity as the appointed executrix in the </w:t>
      </w:r>
    </w:p>
    <w:p w14:paraId="0F5E99BF" w14:textId="67D65ACE" w:rsidR="005C26DC" w:rsidRDefault="005C26DC" w:rsidP="00CF4D06">
      <w:pPr>
        <w:autoSpaceDE w:val="0"/>
        <w:autoSpaceDN w:val="0"/>
        <w:adjustRightInd w:val="0"/>
        <w:spacing w:line="360" w:lineRule="auto"/>
        <w:jc w:val="both"/>
        <w:rPr>
          <w:rFonts w:ascii="Arial" w:hAnsi="Arial" w:cs="Arial"/>
          <w:kern w:val="0"/>
          <w:lang w:val="en-GB"/>
        </w:rPr>
      </w:pPr>
      <w:r>
        <w:rPr>
          <w:rFonts w:ascii="Arial" w:hAnsi="Arial" w:cs="Arial"/>
          <w:kern w:val="0"/>
          <w:lang w:val="en-GB"/>
        </w:rPr>
        <w:t>Deceased Estate Refilwe Garven Kekana-</w:t>
      </w:r>
    </w:p>
    <w:p w14:paraId="68C0565B" w14:textId="66477388" w:rsidR="005C26DC" w:rsidRPr="005C26DC" w:rsidRDefault="005C26DC" w:rsidP="00CF4D06">
      <w:pPr>
        <w:autoSpaceDE w:val="0"/>
        <w:autoSpaceDN w:val="0"/>
        <w:adjustRightInd w:val="0"/>
        <w:spacing w:line="360" w:lineRule="auto"/>
        <w:jc w:val="both"/>
        <w:rPr>
          <w:rFonts w:ascii="Arial" w:hAnsi="Arial" w:cs="Arial"/>
          <w:kern w:val="0"/>
          <w:lang w:val="en-GB"/>
        </w:rPr>
      </w:pPr>
      <w:r>
        <w:rPr>
          <w:rFonts w:ascii="Arial" w:hAnsi="Arial" w:cs="Arial"/>
          <w:kern w:val="0"/>
          <w:lang w:val="en-GB"/>
        </w:rPr>
        <w:t>Estate number:003855/2021)</w:t>
      </w:r>
    </w:p>
    <w:p w14:paraId="630ADDD8" w14:textId="77777777" w:rsidR="00CF4D06" w:rsidRPr="00CF4D06" w:rsidRDefault="00CF4D06" w:rsidP="00CF4D06">
      <w:pPr>
        <w:autoSpaceDE w:val="0"/>
        <w:autoSpaceDN w:val="0"/>
        <w:adjustRightInd w:val="0"/>
        <w:spacing w:line="360" w:lineRule="auto"/>
        <w:jc w:val="both"/>
        <w:rPr>
          <w:rFonts w:ascii="Arial" w:hAnsi="Arial" w:cs="Arial"/>
          <w:b/>
          <w:bCs/>
          <w:kern w:val="0"/>
          <w:lang w:val="en-GB"/>
        </w:rPr>
      </w:pPr>
    </w:p>
    <w:p w14:paraId="7FB061DC" w14:textId="72A3C08B" w:rsidR="00CF4D06" w:rsidRDefault="005C26DC" w:rsidP="00CF4D06">
      <w:pPr>
        <w:autoSpaceDE w:val="0"/>
        <w:autoSpaceDN w:val="0"/>
        <w:adjustRightInd w:val="0"/>
        <w:spacing w:line="360" w:lineRule="auto"/>
        <w:jc w:val="both"/>
        <w:rPr>
          <w:rFonts w:ascii="Arial" w:hAnsi="Arial" w:cs="Arial"/>
          <w:b/>
          <w:bCs/>
          <w:kern w:val="0"/>
          <w:lang w:val="en-GB"/>
        </w:rPr>
      </w:pPr>
      <w:r>
        <w:rPr>
          <w:rFonts w:ascii="Arial" w:hAnsi="Arial" w:cs="Arial"/>
          <w:b/>
          <w:bCs/>
          <w:kern w:val="0"/>
          <w:lang w:val="en-GB"/>
        </w:rPr>
        <w:t>LETHABO NTOKOZO KEKANA</w:t>
      </w:r>
      <w:r w:rsidR="00CF4D06" w:rsidRPr="00CF4D06">
        <w:rPr>
          <w:rFonts w:ascii="Arial" w:hAnsi="Arial" w:cs="Arial"/>
          <w:b/>
          <w:bCs/>
          <w:kern w:val="0"/>
          <w:lang w:val="en-GB"/>
        </w:rPr>
        <w:tab/>
      </w:r>
      <w:r w:rsidR="00CF4D06" w:rsidRPr="00CF4D06">
        <w:rPr>
          <w:rFonts w:ascii="Arial" w:hAnsi="Arial" w:cs="Arial"/>
          <w:b/>
          <w:bCs/>
          <w:kern w:val="0"/>
          <w:lang w:val="en-GB"/>
        </w:rPr>
        <w:tab/>
      </w:r>
      <w:r>
        <w:rPr>
          <w:rFonts w:ascii="Arial" w:hAnsi="Arial" w:cs="Arial"/>
          <w:b/>
          <w:bCs/>
          <w:kern w:val="0"/>
          <w:lang w:val="en-GB"/>
        </w:rPr>
        <w:tab/>
      </w:r>
      <w:r>
        <w:rPr>
          <w:rFonts w:ascii="Arial" w:hAnsi="Arial" w:cs="Arial"/>
          <w:b/>
          <w:bCs/>
          <w:kern w:val="0"/>
          <w:lang w:val="en-GB"/>
        </w:rPr>
        <w:tab/>
      </w:r>
      <w:r>
        <w:rPr>
          <w:rFonts w:ascii="Arial" w:hAnsi="Arial" w:cs="Arial"/>
          <w:b/>
          <w:bCs/>
          <w:kern w:val="0"/>
          <w:lang w:val="en-GB"/>
        </w:rPr>
        <w:tab/>
      </w:r>
      <w:r>
        <w:rPr>
          <w:rFonts w:ascii="Arial" w:hAnsi="Arial" w:cs="Arial"/>
          <w:b/>
          <w:bCs/>
          <w:kern w:val="0"/>
          <w:lang w:val="en-GB"/>
        </w:rPr>
        <w:tab/>
      </w:r>
      <w:r w:rsidR="00CF4D06" w:rsidRPr="00CF4D06">
        <w:rPr>
          <w:rFonts w:ascii="Arial" w:hAnsi="Arial" w:cs="Arial"/>
          <w:b/>
          <w:bCs/>
          <w:kern w:val="0"/>
          <w:lang w:val="en-GB"/>
        </w:rPr>
        <w:t>Third Respondent</w:t>
      </w:r>
    </w:p>
    <w:p w14:paraId="5CA903D1" w14:textId="1FA9A629" w:rsidR="00CF4D06" w:rsidRDefault="005C26DC" w:rsidP="00CF4D06">
      <w:pPr>
        <w:autoSpaceDE w:val="0"/>
        <w:autoSpaceDN w:val="0"/>
        <w:adjustRightInd w:val="0"/>
        <w:spacing w:line="360" w:lineRule="auto"/>
        <w:jc w:val="both"/>
        <w:rPr>
          <w:rFonts w:ascii="Arial" w:hAnsi="Arial" w:cs="Arial"/>
          <w:kern w:val="0"/>
          <w:lang w:val="en-GB"/>
        </w:rPr>
      </w:pPr>
      <w:r w:rsidRPr="005C26DC">
        <w:rPr>
          <w:rFonts w:ascii="Arial" w:hAnsi="Arial" w:cs="Arial"/>
          <w:kern w:val="0"/>
          <w:lang w:val="en-GB"/>
        </w:rPr>
        <w:t>(In her capacity</w:t>
      </w:r>
      <w:r>
        <w:rPr>
          <w:rFonts w:ascii="Arial" w:hAnsi="Arial" w:cs="Arial"/>
          <w:kern w:val="0"/>
          <w:lang w:val="en-GB"/>
        </w:rPr>
        <w:t>)</w:t>
      </w:r>
    </w:p>
    <w:p w14:paraId="4C8686B1" w14:textId="77777777" w:rsidR="005C26DC" w:rsidRPr="00CF4D06" w:rsidRDefault="005C26DC" w:rsidP="00CF4D06">
      <w:pPr>
        <w:autoSpaceDE w:val="0"/>
        <w:autoSpaceDN w:val="0"/>
        <w:adjustRightInd w:val="0"/>
        <w:spacing w:line="360" w:lineRule="auto"/>
        <w:jc w:val="both"/>
        <w:rPr>
          <w:rFonts w:ascii="Arial" w:hAnsi="Arial" w:cs="Arial"/>
          <w:b/>
          <w:bCs/>
          <w:kern w:val="0"/>
          <w:lang w:val="en-GB"/>
        </w:rPr>
      </w:pPr>
    </w:p>
    <w:p w14:paraId="19FEACA5" w14:textId="2BC349EE" w:rsidR="00182533" w:rsidRDefault="00182533" w:rsidP="00CF4D06">
      <w:pPr>
        <w:pBdr>
          <w:bottom w:val="single" w:sz="12" w:space="1" w:color="auto"/>
        </w:pBdr>
        <w:tabs>
          <w:tab w:val="left" w:pos="4917"/>
        </w:tabs>
        <w:spacing w:before="120" w:line="360" w:lineRule="auto"/>
        <w:jc w:val="both"/>
        <w:rPr>
          <w:rFonts w:ascii="Arial" w:hAnsi="Arial" w:cs="Arial"/>
          <w:b/>
          <w:bCs/>
          <w:kern w:val="0"/>
          <w:lang w:val="en-GB"/>
        </w:rPr>
      </w:pPr>
      <w:r>
        <w:rPr>
          <w:rFonts w:ascii="Arial" w:hAnsi="Arial" w:cs="Arial"/>
          <w:b/>
          <w:bCs/>
          <w:kern w:val="0"/>
          <w:lang w:val="en-GB"/>
        </w:rPr>
        <w:t>KEABETSWE LETLHOGONO MOSUWE</w:t>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r>
      <w:r w:rsidR="00CF4D06" w:rsidRPr="00CF4D06">
        <w:rPr>
          <w:rFonts w:ascii="Arial" w:hAnsi="Arial" w:cs="Arial"/>
          <w:b/>
          <w:bCs/>
          <w:kern w:val="0"/>
          <w:lang w:val="en-GB"/>
        </w:rPr>
        <w:tab/>
        <w:t>Fourth Responden</w:t>
      </w:r>
      <w:r w:rsidR="00F85F91">
        <w:rPr>
          <w:rFonts w:ascii="Arial" w:hAnsi="Arial" w:cs="Arial"/>
          <w:b/>
          <w:bCs/>
          <w:kern w:val="0"/>
          <w:lang w:val="en-GB"/>
        </w:rPr>
        <w:t>t</w:t>
      </w:r>
    </w:p>
    <w:p w14:paraId="2E05921B" w14:textId="77777777" w:rsidR="00F85F91" w:rsidRPr="00F85F91" w:rsidRDefault="00F85F91" w:rsidP="00CF4D06">
      <w:pPr>
        <w:pBdr>
          <w:bottom w:val="single" w:sz="12" w:space="1" w:color="auto"/>
        </w:pBdr>
        <w:tabs>
          <w:tab w:val="left" w:pos="4917"/>
        </w:tabs>
        <w:spacing w:before="120" w:line="360" w:lineRule="auto"/>
        <w:jc w:val="both"/>
        <w:rPr>
          <w:rFonts w:ascii="Arial" w:hAnsi="Arial" w:cs="Arial"/>
          <w:b/>
          <w:bCs/>
          <w:kern w:val="0"/>
          <w:lang w:val="en-GB"/>
        </w:rPr>
      </w:pPr>
    </w:p>
    <w:p w14:paraId="70668168" w14:textId="77777777" w:rsidR="009F2482" w:rsidRPr="00DC5E3F" w:rsidRDefault="009F2482">
      <w:pPr>
        <w:rPr>
          <w:rFonts w:ascii="Arial" w:hAnsi="Arial" w:cs="Arial"/>
          <w:b/>
          <w:bCs/>
          <w:sz w:val="32"/>
          <w:szCs w:val="32"/>
          <w:lang w:val="en-GB"/>
        </w:rPr>
      </w:pPr>
    </w:p>
    <w:p w14:paraId="277F6BF1" w14:textId="474255FA" w:rsidR="00E85EC4" w:rsidRDefault="00C828A8" w:rsidP="00CB2CF2">
      <w:pPr>
        <w:ind w:left="3600" w:firstLine="720"/>
        <w:rPr>
          <w:rFonts w:ascii="Arial" w:hAnsi="Arial" w:cs="Arial"/>
          <w:b/>
          <w:bCs/>
          <w:lang w:val="en-GB"/>
        </w:rPr>
      </w:pPr>
      <w:r>
        <w:rPr>
          <w:rFonts w:ascii="Arial" w:hAnsi="Arial" w:cs="Arial"/>
          <w:b/>
          <w:bCs/>
          <w:lang w:val="en-GB"/>
        </w:rPr>
        <w:t>JUDGMENT</w:t>
      </w:r>
    </w:p>
    <w:p w14:paraId="5E5CCB73" w14:textId="77777777" w:rsidR="00E85EC4" w:rsidRPr="00DC5E3F" w:rsidRDefault="00E85EC4">
      <w:pPr>
        <w:pBdr>
          <w:bottom w:val="single" w:sz="12" w:space="1" w:color="auto"/>
        </w:pBdr>
        <w:rPr>
          <w:rFonts w:ascii="Arial" w:hAnsi="Arial" w:cs="Arial"/>
          <w:b/>
          <w:bCs/>
          <w:sz w:val="32"/>
          <w:szCs w:val="32"/>
          <w:lang w:val="en-GB"/>
        </w:rPr>
      </w:pPr>
    </w:p>
    <w:p w14:paraId="7135DB9C" w14:textId="77777777" w:rsidR="00D85294" w:rsidRDefault="00D85294" w:rsidP="00846922">
      <w:pPr>
        <w:spacing w:line="360" w:lineRule="auto"/>
        <w:jc w:val="both"/>
        <w:rPr>
          <w:rFonts w:ascii="Arial" w:hAnsi="Arial" w:cs="Arial"/>
          <w:b/>
          <w:bCs/>
          <w:lang w:val="en-GB"/>
        </w:rPr>
      </w:pPr>
    </w:p>
    <w:p w14:paraId="6F5A68EA" w14:textId="77777777" w:rsidR="005508FD" w:rsidRDefault="00E85EC4" w:rsidP="005508FD">
      <w:pPr>
        <w:spacing w:line="360" w:lineRule="auto"/>
        <w:jc w:val="both"/>
        <w:rPr>
          <w:rFonts w:ascii="Arial" w:hAnsi="Arial" w:cs="Arial"/>
          <w:b/>
          <w:bCs/>
          <w:lang w:val="en-GB"/>
        </w:rPr>
      </w:pPr>
      <w:r w:rsidRPr="002C7B62">
        <w:rPr>
          <w:rFonts w:ascii="Arial" w:hAnsi="Arial" w:cs="Arial"/>
          <w:b/>
          <w:bCs/>
          <w:lang w:val="en-GB"/>
        </w:rPr>
        <w:t>MAZIBUKO AJ</w:t>
      </w:r>
    </w:p>
    <w:p w14:paraId="7377D9AE" w14:textId="7C99F790" w:rsidR="00580627" w:rsidRDefault="00580627" w:rsidP="00F85F91">
      <w:pPr>
        <w:spacing w:line="360" w:lineRule="auto"/>
        <w:ind w:left="720" w:hanging="720"/>
        <w:jc w:val="both"/>
        <w:rPr>
          <w:rFonts w:ascii="Arial" w:hAnsi="Arial" w:cs="Arial"/>
          <w:color w:val="000000"/>
          <w:kern w:val="0"/>
          <w:lang w:val="en-GB"/>
        </w:rPr>
      </w:pPr>
      <w:r>
        <w:rPr>
          <w:rFonts w:ascii="Arial" w:hAnsi="Arial" w:cs="Arial"/>
        </w:rPr>
        <w:t>1</w:t>
      </w:r>
      <w:r w:rsidR="00F85F91">
        <w:rPr>
          <w:rFonts w:ascii="Arial" w:hAnsi="Arial" w:cs="Arial"/>
        </w:rPr>
        <w:t>.</w:t>
      </w:r>
      <w:r>
        <w:rPr>
          <w:rFonts w:ascii="Arial" w:hAnsi="Arial" w:cs="Arial"/>
        </w:rPr>
        <w:tab/>
      </w:r>
      <w:r w:rsidR="00DF3687" w:rsidRPr="00580627">
        <w:rPr>
          <w:rFonts w:ascii="Arial" w:hAnsi="Arial" w:cs="Arial"/>
        </w:rPr>
        <w:t>The applicant</w:t>
      </w:r>
      <w:r w:rsidR="008B56FF">
        <w:rPr>
          <w:rFonts w:ascii="Arial" w:hAnsi="Arial" w:cs="Arial"/>
        </w:rPr>
        <w:t xml:space="preserve"> </w:t>
      </w:r>
      <w:r w:rsidR="00CF4D06" w:rsidRPr="005508FD">
        <w:rPr>
          <w:rFonts w:ascii="Arial" w:hAnsi="Arial" w:cs="Arial"/>
        </w:rPr>
        <w:t xml:space="preserve">seeks an order declaring that </w:t>
      </w:r>
      <w:r w:rsidR="008B56FF">
        <w:rPr>
          <w:rFonts w:ascii="Arial" w:hAnsi="Arial" w:cs="Arial"/>
        </w:rPr>
        <w:t xml:space="preserve">she and the late Refilwe Garven Kekana (“the deceased”) were partners in </w:t>
      </w:r>
      <w:r w:rsidR="00046643">
        <w:rPr>
          <w:rFonts w:ascii="Arial" w:hAnsi="Arial" w:cs="Arial"/>
        </w:rPr>
        <w:t>a</w:t>
      </w:r>
      <w:r w:rsidR="005508FD" w:rsidRPr="005508FD">
        <w:rPr>
          <w:rFonts w:ascii="Arial" w:hAnsi="Arial" w:cs="Arial"/>
          <w:color w:val="000000"/>
          <w:kern w:val="0"/>
          <w:lang w:val="en-GB"/>
        </w:rPr>
        <w:t xml:space="preserve"> </w:t>
      </w:r>
      <w:r w:rsidR="008B56FF">
        <w:rPr>
          <w:rFonts w:ascii="Arial" w:hAnsi="Arial" w:cs="Arial"/>
          <w:color w:val="000000"/>
          <w:kern w:val="0"/>
          <w:lang w:val="en-GB"/>
        </w:rPr>
        <w:t>permanent life partnership in which they had undertaken reciprocal duties of support and that the winding up of the deceased estate number 003855/2021 be interdicted pending the lapsing of the suspension of the orders made by the Constitutional Court in Bwanya v Master of the High Court, Cape Town and Others</w:t>
      </w:r>
      <w:r w:rsidR="00357400">
        <w:rPr>
          <w:rFonts w:ascii="Arial" w:hAnsi="Arial" w:cs="Arial"/>
          <w:b/>
          <w:bCs/>
          <w:color w:val="000000"/>
          <w:kern w:val="0"/>
          <w:vertAlign w:val="superscript"/>
          <w:lang w:val="en-GB"/>
        </w:rPr>
        <w:t>1</w:t>
      </w:r>
      <w:r w:rsidR="00F85F91">
        <w:rPr>
          <w:rFonts w:ascii="Arial" w:hAnsi="Arial" w:cs="Arial"/>
          <w:color w:val="000000"/>
          <w:kern w:val="0"/>
          <w:lang w:val="en-GB"/>
        </w:rPr>
        <w:t xml:space="preserve">, which orders were suspended for a period not exceeding 18 months from 31 December 2021. </w:t>
      </w:r>
    </w:p>
    <w:p w14:paraId="58DC4B29" w14:textId="77777777" w:rsidR="00F85F91" w:rsidRPr="005508FD" w:rsidRDefault="00F85F91" w:rsidP="00F85F91">
      <w:pPr>
        <w:spacing w:line="360" w:lineRule="auto"/>
        <w:ind w:left="720" w:hanging="720"/>
        <w:jc w:val="both"/>
        <w:rPr>
          <w:rFonts w:ascii="Arial" w:hAnsi="Arial" w:cs="Arial"/>
          <w:b/>
          <w:bCs/>
          <w:lang w:val="en-GB"/>
        </w:rPr>
      </w:pPr>
    </w:p>
    <w:p w14:paraId="450EA562" w14:textId="37A743ED" w:rsidR="00CF4D06" w:rsidRPr="00180CC0" w:rsidRDefault="005508FD" w:rsidP="00046643">
      <w:pPr>
        <w:autoSpaceDE w:val="0"/>
        <w:autoSpaceDN w:val="0"/>
        <w:adjustRightInd w:val="0"/>
        <w:spacing w:line="360" w:lineRule="auto"/>
        <w:ind w:left="720" w:hanging="720"/>
        <w:jc w:val="both"/>
        <w:rPr>
          <w:rFonts w:ascii="Arial" w:hAnsi="Arial" w:cs="Arial"/>
          <w:kern w:val="0"/>
          <w:lang w:val="en-GB"/>
        </w:rPr>
      </w:pPr>
      <w:r w:rsidRPr="005508FD">
        <w:rPr>
          <w:rFonts w:ascii="Arial" w:hAnsi="Arial" w:cs="Arial"/>
          <w:color w:val="000000"/>
          <w:kern w:val="0"/>
          <w:lang w:val="en-GB"/>
        </w:rPr>
        <w:t>2.</w:t>
      </w:r>
      <w:r w:rsidR="00E65EFA">
        <w:rPr>
          <w:rFonts w:ascii="Arial" w:hAnsi="Arial" w:cs="Arial"/>
          <w:color w:val="000000"/>
          <w:kern w:val="0"/>
          <w:lang w:val="en-GB"/>
        </w:rPr>
        <w:tab/>
      </w:r>
      <w:r w:rsidRPr="005508FD">
        <w:rPr>
          <w:rFonts w:ascii="Arial" w:hAnsi="Arial" w:cs="Arial"/>
          <w:color w:val="000000"/>
          <w:kern w:val="0"/>
          <w:lang w:val="en-GB"/>
        </w:rPr>
        <w:t xml:space="preserve">The first respondent </w:t>
      </w:r>
      <w:r w:rsidR="001B3E8E" w:rsidRPr="005508FD">
        <w:rPr>
          <w:rFonts w:ascii="Arial" w:hAnsi="Arial" w:cs="Arial"/>
          <w:color w:val="000000"/>
          <w:kern w:val="0"/>
          <w:lang w:val="en-GB"/>
        </w:rPr>
        <w:t xml:space="preserve">appointed the </w:t>
      </w:r>
      <w:r w:rsidR="001B3E8E">
        <w:rPr>
          <w:rFonts w:ascii="Arial" w:hAnsi="Arial" w:cs="Arial"/>
          <w:color w:val="000000"/>
          <w:kern w:val="0"/>
          <w:lang w:val="en-GB"/>
        </w:rPr>
        <w:t>second respondent</w:t>
      </w:r>
      <w:r w:rsidR="001B3E8E" w:rsidRPr="005508FD">
        <w:rPr>
          <w:rFonts w:ascii="Arial" w:hAnsi="Arial" w:cs="Arial"/>
          <w:color w:val="000000"/>
          <w:kern w:val="0"/>
          <w:lang w:val="en-GB"/>
        </w:rPr>
        <w:t xml:space="preserve"> as an executr</w:t>
      </w:r>
      <w:r w:rsidR="001B3E8E">
        <w:rPr>
          <w:rFonts w:ascii="Arial" w:hAnsi="Arial" w:cs="Arial"/>
          <w:color w:val="000000"/>
          <w:kern w:val="0"/>
          <w:lang w:val="en-GB"/>
        </w:rPr>
        <w:t xml:space="preserve">ix. </w:t>
      </w:r>
      <w:r w:rsidRPr="005508FD">
        <w:rPr>
          <w:rFonts w:ascii="Arial" w:hAnsi="Arial" w:cs="Arial"/>
          <w:color w:val="000000"/>
          <w:kern w:val="0"/>
          <w:lang w:val="en-GB"/>
        </w:rPr>
        <w:t xml:space="preserve">The </w:t>
      </w:r>
      <w:r w:rsidR="009125A8">
        <w:rPr>
          <w:rFonts w:ascii="Arial" w:hAnsi="Arial" w:cs="Arial"/>
          <w:color w:val="000000"/>
          <w:kern w:val="0"/>
          <w:lang w:val="en-GB"/>
        </w:rPr>
        <w:t>third</w:t>
      </w:r>
      <w:r w:rsidRPr="005508FD">
        <w:rPr>
          <w:rFonts w:ascii="Arial" w:hAnsi="Arial" w:cs="Arial"/>
          <w:color w:val="000000"/>
          <w:kern w:val="0"/>
          <w:lang w:val="en-GB"/>
        </w:rPr>
        <w:t xml:space="preserve"> respondent</w:t>
      </w:r>
      <w:r w:rsidR="001B3E8E">
        <w:rPr>
          <w:rFonts w:ascii="Arial" w:hAnsi="Arial" w:cs="Arial"/>
          <w:color w:val="000000"/>
          <w:kern w:val="0"/>
          <w:lang w:val="en-GB"/>
        </w:rPr>
        <w:t xml:space="preserve"> is the first daughter of the deceased</w:t>
      </w:r>
      <w:r w:rsidRPr="005508FD">
        <w:rPr>
          <w:rFonts w:ascii="Arial" w:hAnsi="Arial" w:cs="Arial"/>
          <w:color w:val="000000"/>
          <w:kern w:val="0"/>
          <w:lang w:val="en-GB"/>
        </w:rPr>
        <w:t xml:space="preserve">. </w:t>
      </w:r>
      <w:r w:rsidRPr="005508FD">
        <w:rPr>
          <w:rFonts w:ascii="Arial" w:hAnsi="Arial" w:cs="Arial"/>
        </w:rPr>
        <w:t>The fourth respondent</w:t>
      </w:r>
      <w:r w:rsidR="004F47D2">
        <w:rPr>
          <w:rFonts w:ascii="Arial" w:hAnsi="Arial" w:cs="Arial"/>
        </w:rPr>
        <w:t xml:space="preserve"> </w:t>
      </w:r>
      <w:r w:rsidR="009125A8">
        <w:rPr>
          <w:rFonts w:ascii="Arial" w:hAnsi="Arial" w:cs="Arial"/>
        </w:rPr>
        <w:t xml:space="preserve">is the </w:t>
      </w:r>
      <w:r w:rsidR="00EE20B9">
        <w:rPr>
          <w:rFonts w:ascii="Arial" w:hAnsi="Arial" w:cs="Arial"/>
        </w:rPr>
        <w:t>deceased's</w:t>
      </w:r>
      <w:r w:rsidR="002112D4">
        <w:rPr>
          <w:rFonts w:ascii="Arial" w:hAnsi="Arial" w:cs="Arial"/>
        </w:rPr>
        <w:t xml:space="preserve"> </w:t>
      </w:r>
      <w:r w:rsidR="001B3E8E">
        <w:rPr>
          <w:rFonts w:ascii="Arial" w:hAnsi="Arial" w:cs="Arial"/>
        </w:rPr>
        <w:t>second daughte</w:t>
      </w:r>
      <w:r w:rsidR="00EE20B9">
        <w:rPr>
          <w:rFonts w:ascii="Arial" w:hAnsi="Arial" w:cs="Arial"/>
        </w:rPr>
        <w:t>r</w:t>
      </w:r>
      <w:r w:rsidR="00222A20">
        <w:rPr>
          <w:rFonts w:ascii="Arial" w:hAnsi="Arial" w:cs="Arial"/>
        </w:rPr>
        <w:t>, per</w:t>
      </w:r>
      <w:r w:rsidR="002112D4">
        <w:rPr>
          <w:rFonts w:ascii="Arial" w:hAnsi="Arial" w:cs="Arial"/>
        </w:rPr>
        <w:t xml:space="preserve"> the applicant’s affidavit</w:t>
      </w:r>
      <w:r w:rsidR="00DE056C">
        <w:rPr>
          <w:rFonts w:ascii="Arial" w:hAnsi="Arial" w:cs="Arial"/>
        </w:rPr>
        <w:t>.</w:t>
      </w:r>
      <w:r w:rsidR="00046643">
        <w:rPr>
          <w:rFonts w:ascii="Arial" w:hAnsi="Arial" w:cs="Arial"/>
        </w:rPr>
        <w:t xml:space="preserve"> </w:t>
      </w:r>
      <w:r w:rsidR="00DE056C" w:rsidRPr="00180CC0">
        <w:rPr>
          <w:rFonts w:ascii="Arial" w:hAnsi="Arial" w:cs="Arial"/>
        </w:rPr>
        <w:t xml:space="preserve">The first and </w:t>
      </w:r>
      <w:r w:rsidR="002112D4" w:rsidRPr="00180CC0">
        <w:rPr>
          <w:rFonts w:ascii="Arial" w:hAnsi="Arial" w:cs="Arial"/>
        </w:rPr>
        <w:t>the fourth</w:t>
      </w:r>
      <w:r w:rsidR="00DE056C" w:rsidRPr="00180CC0">
        <w:rPr>
          <w:rFonts w:ascii="Arial" w:hAnsi="Arial" w:cs="Arial"/>
        </w:rPr>
        <w:t xml:space="preserve"> respondents </w:t>
      </w:r>
      <w:r w:rsidRPr="00180CC0">
        <w:rPr>
          <w:rFonts w:ascii="Arial" w:hAnsi="Arial" w:cs="Arial"/>
        </w:rPr>
        <w:t>have not participated in the litigation</w:t>
      </w:r>
      <w:r w:rsidR="002112D4" w:rsidRPr="00180CC0">
        <w:rPr>
          <w:rFonts w:ascii="Arial" w:hAnsi="Arial" w:cs="Arial"/>
        </w:rPr>
        <w:t>.</w:t>
      </w:r>
      <w:r w:rsidR="002D245C" w:rsidRPr="00180CC0">
        <w:rPr>
          <w:rFonts w:ascii="Arial" w:hAnsi="Arial" w:cs="Arial"/>
        </w:rPr>
        <w:t xml:space="preserve"> </w:t>
      </w:r>
    </w:p>
    <w:p w14:paraId="16239AAB" w14:textId="77777777" w:rsidR="005508FD" w:rsidRDefault="005508FD" w:rsidP="00E65EFA">
      <w:pPr>
        <w:pStyle w:val="Default"/>
        <w:spacing w:line="360" w:lineRule="auto"/>
        <w:ind w:left="720" w:hanging="720"/>
        <w:jc w:val="both"/>
        <w:rPr>
          <w:rFonts w:ascii="Arial" w:hAnsi="Arial" w:cs="Arial"/>
        </w:rPr>
      </w:pPr>
    </w:p>
    <w:p w14:paraId="4795E920" w14:textId="314D008A" w:rsidR="004F47D2" w:rsidRPr="005508FD" w:rsidRDefault="004F47D2" w:rsidP="00E65EFA">
      <w:pPr>
        <w:pStyle w:val="Default"/>
        <w:spacing w:line="360" w:lineRule="auto"/>
        <w:ind w:left="720" w:hanging="720"/>
        <w:jc w:val="both"/>
        <w:rPr>
          <w:rFonts w:ascii="Arial" w:hAnsi="Arial" w:cs="Arial"/>
        </w:rPr>
      </w:pPr>
      <w:r>
        <w:rPr>
          <w:rFonts w:ascii="Arial" w:hAnsi="Arial" w:cs="Arial"/>
        </w:rPr>
        <w:t>Litigation history</w:t>
      </w:r>
    </w:p>
    <w:p w14:paraId="554CD3A4" w14:textId="44B004AB" w:rsidR="00FB509D" w:rsidRDefault="00046643" w:rsidP="00FB509D">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3</w:t>
      </w:r>
      <w:r w:rsidR="005508FD" w:rsidRPr="005508FD">
        <w:rPr>
          <w:rFonts w:ascii="Arial" w:hAnsi="Arial" w:cs="Arial"/>
          <w:color w:val="000000"/>
          <w:kern w:val="0"/>
          <w:lang w:val="en-GB"/>
        </w:rPr>
        <w:t>.</w:t>
      </w:r>
      <w:r w:rsidR="00FB509D">
        <w:rPr>
          <w:rFonts w:ascii="Arial" w:hAnsi="Arial" w:cs="Arial"/>
          <w:color w:val="000000"/>
          <w:kern w:val="0"/>
          <w:lang w:val="en-GB"/>
        </w:rPr>
        <w:tab/>
      </w:r>
      <w:r w:rsidR="00FB509D" w:rsidRPr="00A56681">
        <w:rPr>
          <w:rFonts w:ascii="Arial" w:hAnsi="Arial" w:cs="Arial"/>
          <w:color w:val="000000"/>
          <w:kern w:val="0"/>
          <w:lang w:val="en-GB"/>
        </w:rPr>
        <w:t>In February 2021</w:t>
      </w:r>
      <w:r w:rsidR="00965985">
        <w:rPr>
          <w:rFonts w:ascii="Arial" w:hAnsi="Arial" w:cs="Arial"/>
          <w:color w:val="000000"/>
          <w:kern w:val="0"/>
          <w:lang w:val="en-GB"/>
        </w:rPr>
        <w:t xml:space="preserve">, two applications were instituted under case numbers 2021/8494 and 2021/9136. Under case numbers 2021/8494, </w:t>
      </w:r>
      <w:r w:rsidR="00EF5096">
        <w:rPr>
          <w:rFonts w:ascii="Arial" w:hAnsi="Arial" w:cs="Arial"/>
          <w:color w:val="000000"/>
          <w:kern w:val="0"/>
          <w:lang w:val="en-GB"/>
        </w:rPr>
        <w:t>it was an</w:t>
      </w:r>
      <w:r w:rsidR="00965985">
        <w:rPr>
          <w:rFonts w:ascii="Arial" w:hAnsi="Arial" w:cs="Arial"/>
          <w:color w:val="000000"/>
          <w:kern w:val="0"/>
          <w:lang w:val="en-GB"/>
        </w:rPr>
        <w:t xml:space="preserve"> urgent application by the second respondent seeking the following</w:t>
      </w:r>
      <w:r w:rsidR="00FB509D" w:rsidRPr="00A56681">
        <w:rPr>
          <w:rFonts w:ascii="Arial" w:hAnsi="Arial" w:cs="Arial"/>
          <w:color w:val="000000"/>
          <w:kern w:val="0"/>
          <w:lang w:val="en-GB"/>
        </w:rPr>
        <w:t xml:space="preserve"> </w:t>
      </w:r>
      <w:r w:rsidR="00965985">
        <w:rPr>
          <w:rFonts w:ascii="Arial" w:hAnsi="Arial" w:cs="Arial"/>
          <w:color w:val="000000"/>
          <w:kern w:val="0"/>
          <w:lang w:val="en-GB"/>
        </w:rPr>
        <w:t>relief:</w:t>
      </w:r>
      <w:r w:rsidR="00FB509D" w:rsidRPr="00A56681">
        <w:rPr>
          <w:rFonts w:ascii="Arial" w:hAnsi="Arial" w:cs="Arial"/>
          <w:color w:val="000000"/>
          <w:kern w:val="0"/>
          <w:lang w:val="en-GB"/>
        </w:rPr>
        <w:t xml:space="preserve"> </w:t>
      </w:r>
      <w:r w:rsidR="00965985">
        <w:rPr>
          <w:rFonts w:ascii="Arial" w:hAnsi="Arial" w:cs="Arial"/>
          <w:color w:val="000000"/>
          <w:kern w:val="0"/>
          <w:lang w:val="en-GB"/>
        </w:rPr>
        <w:t>t</w:t>
      </w:r>
      <w:r w:rsidR="00FB509D" w:rsidRPr="00A56681">
        <w:rPr>
          <w:rFonts w:ascii="Arial" w:hAnsi="Arial" w:cs="Arial"/>
          <w:color w:val="000000"/>
          <w:kern w:val="0"/>
          <w:lang w:val="en-GB"/>
        </w:rPr>
        <w:t>he applicant to disclose whether the deceased had left a will</w:t>
      </w:r>
      <w:r w:rsidR="00965985">
        <w:rPr>
          <w:rFonts w:ascii="Arial" w:hAnsi="Arial" w:cs="Arial"/>
          <w:color w:val="000000"/>
          <w:kern w:val="0"/>
          <w:lang w:val="en-GB"/>
        </w:rPr>
        <w:t>;</w:t>
      </w:r>
      <w:r w:rsidR="00FB509D" w:rsidRPr="00A56681">
        <w:rPr>
          <w:rFonts w:ascii="Arial" w:hAnsi="Arial" w:cs="Arial"/>
          <w:color w:val="000000"/>
          <w:kern w:val="0"/>
          <w:lang w:val="en-GB"/>
        </w:rPr>
        <w:t xml:space="preserve"> be interdicted from damaging</w:t>
      </w:r>
      <w:r w:rsidR="00965985">
        <w:rPr>
          <w:rFonts w:ascii="Arial" w:hAnsi="Arial" w:cs="Arial"/>
          <w:color w:val="000000"/>
          <w:kern w:val="0"/>
          <w:lang w:val="en-GB"/>
        </w:rPr>
        <w:t>,</w:t>
      </w:r>
      <w:r w:rsidR="00FB509D" w:rsidRPr="00A56681">
        <w:rPr>
          <w:rFonts w:ascii="Arial" w:hAnsi="Arial" w:cs="Arial"/>
          <w:color w:val="000000"/>
          <w:kern w:val="0"/>
          <w:lang w:val="en-GB"/>
        </w:rPr>
        <w:t xml:space="preserve"> disposing</w:t>
      </w:r>
      <w:r w:rsidR="00965985">
        <w:rPr>
          <w:rFonts w:ascii="Arial" w:hAnsi="Arial" w:cs="Arial"/>
          <w:color w:val="000000"/>
          <w:kern w:val="0"/>
          <w:lang w:val="en-GB"/>
        </w:rPr>
        <w:t xml:space="preserve"> of, </w:t>
      </w:r>
      <w:r w:rsidR="00FB509D" w:rsidRPr="00A56681">
        <w:rPr>
          <w:rFonts w:ascii="Arial" w:hAnsi="Arial" w:cs="Arial"/>
          <w:color w:val="000000"/>
          <w:kern w:val="0"/>
          <w:lang w:val="en-GB"/>
        </w:rPr>
        <w:t>selling</w:t>
      </w:r>
      <w:r w:rsidR="00965985">
        <w:rPr>
          <w:rFonts w:ascii="Arial" w:hAnsi="Arial" w:cs="Arial"/>
          <w:color w:val="000000"/>
          <w:kern w:val="0"/>
          <w:lang w:val="en-GB"/>
        </w:rPr>
        <w:t>,</w:t>
      </w:r>
      <w:r w:rsidR="00FB509D" w:rsidRPr="00A56681">
        <w:rPr>
          <w:rFonts w:ascii="Arial" w:hAnsi="Arial" w:cs="Arial"/>
          <w:color w:val="000000"/>
          <w:kern w:val="0"/>
          <w:lang w:val="en-GB"/>
        </w:rPr>
        <w:t xml:space="preserve"> using</w:t>
      </w:r>
      <w:r w:rsidR="00965985">
        <w:rPr>
          <w:rFonts w:ascii="Arial" w:hAnsi="Arial" w:cs="Arial"/>
          <w:color w:val="000000"/>
          <w:kern w:val="0"/>
          <w:lang w:val="en-GB"/>
        </w:rPr>
        <w:t xml:space="preserve"> </w:t>
      </w:r>
      <w:r w:rsidR="00FB509D" w:rsidRPr="00A56681">
        <w:rPr>
          <w:rFonts w:ascii="Arial" w:hAnsi="Arial" w:cs="Arial"/>
          <w:color w:val="000000"/>
          <w:kern w:val="0"/>
          <w:lang w:val="en-GB"/>
        </w:rPr>
        <w:t xml:space="preserve">or concealing any property situated at the immovable </w:t>
      </w:r>
      <w:r w:rsidR="00965985">
        <w:rPr>
          <w:rFonts w:ascii="Arial" w:hAnsi="Arial" w:cs="Arial"/>
          <w:color w:val="000000"/>
          <w:kern w:val="0"/>
          <w:lang w:val="en-GB"/>
        </w:rPr>
        <w:t>p</w:t>
      </w:r>
      <w:r w:rsidR="00FB509D" w:rsidRPr="00A56681">
        <w:rPr>
          <w:rFonts w:ascii="Arial" w:hAnsi="Arial" w:cs="Arial"/>
          <w:color w:val="000000"/>
          <w:kern w:val="0"/>
          <w:lang w:val="en-GB"/>
        </w:rPr>
        <w:t xml:space="preserve">roperty at Midstream </w:t>
      </w:r>
      <w:r w:rsidR="00965985">
        <w:rPr>
          <w:rFonts w:ascii="Arial" w:hAnsi="Arial" w:cs="Arial"/>
          <w:color w:val="000000"/>
          <w:kern w:val="0"/>
          <w:lang w:val="en-GB"/>
        </w:rPr>
        <w:t>Estate, the property</w:t>
      </w:r>
      <w:r w:rsidR="00965985" w:rsidRPr="00A56681">
        <w:rPr>
          <w:rFonts w:ascii="Arial" w:hAnsi="Arial" w:cs="Arial"/>
          <w:color w:val="000000"/>
          <w:kern w:val="0"/>
          <w:lang w:val="en-GB"/>
        </w:rPr>
        <w:t xml:space="preserve"> the applicant and the deceased shared</w:t>
      </w:r>
      <w:r w:rsidR="00965985">
        <w:rPr>
          <w:rFonts w:ascii="Arial" w:hAnsi="Arial" w:cs="Arial"/>
          <w:color w:val="000000"/>
          <w:kern w:val="0"/>
          <w:lang w:val="en-GB"/>
        </w:rPr>
        <w:t xml:space="preserve"> a</w:t>
      </w:r>
      <w:r w:rsidR="00FB509D" w:rsidRPr="00A56681">
        <w:rPr>
          <w:rFonts w:ascii="Arial" w:hAnsi="Arial" w:cs="Arial"/>
          <w:color w:val="000000"/>
          <w:kern w:val="0"/>
          <w:lang w:val="en-GB"/>
        </w:rPr>
        <w:t>nd that sh</w:t>
      </w:r>
      <w:r w:rsidR="00965985">
        <w:rPr>
          <w:rFonts w:ascii="Arial" w:hAnsi="Arial" w:cs="Arial"/>
          <w:color w:val="000000"/>
          <w:kern w:val="0"/>
          <w:lang w:val="en-GB"/>
        </w:rPr>
        <w:t>e</w:t>
      </w:r>
      <w:r w:rsidR="00FB509D" w:rsidRPr="00A56681">
        <w:rPr>
          <w:rFonts w:ascii="Arial" w:hAnsi="Arial" w:cs="Arial"/>
          <w:color w:val="000000"/>
          <w:kern w:val="0"/>
          <w:lang w:val="en-GB"/>
        </w:rPr>
        <w:t xml:space="preserve"> be evicted from the immovable property.</w:t>
      </w:r>
      <w:r w:rsidR="00FB509D">
        <w:rPr>
          <w:rFonts w:ascii="Arial" w:hAnsi="Arial" w:cs="Arial"/>
          <w:color w:val="000000"/>
          <w:kern w:val="0"/>
          <w:lang w:val="en-GB"/>
        </w:rPr>
        <w:t xml:space="preserve"> </w:t>
      </w:r>
    </w:p>
    <w:p w14:paraId="7F6029D8" w14:textId="77777777" w:rsidR="00FB509D" w:rsidRDefault="00FB509D" w:rsidP="00FB509D">
      <w:pPr>
        <w:autoSpaceDE w:val="0"/>
        <w:autoSpaceDN w:val="0"/>
        <w:adjustRightInd w:val="0"/>
        <w:spacing w:line="360" w:lineRule="auto"/>
        <w:ind w:left="720" w:hanging="720"/>
        <w:jc w:val="both"/>
        <w:rPr>
          <w:rFonts w:ascii="Arial" w:hAnsi="Arial" w:cs="Arial"/>
          <w:color w:val="000000"/>
          <w:kern w:val="0"/>
          <w:lang w:val="en-GB"/>
        </w:rPr>
      </w:pPr>
    </w:p>
    <w:p w14:paraId="63CC16C4" w14:textId="652B4A85" w:rsidR="00357400" w:rsidRDefault="00965985" w:rsidP="00747431">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4.</w:t>
      </w:r>
      <w:r>
        <w:rPr>
          <w:rFonts w:ascii="Arial" w:hAnsi="Arial" w:cs="Arial"/>
          <w:color w:val="000000"/>
          <w:kern w:val="0"/>
          <w:lang w:val="en-GB"/>
        </w:rPr>
        <w:tab/>
      </w:r>
      <w:r w:rsidR="0059231A">
        <w:rPr>
          <w:rFonts w:ascii="Arial" w:hAnsi="Arial" w:cs="Arial"/>
          <w:color w:val="000000"/>
          <w:kern w:val="0"/>
          <w:lang w:val="en-GB"/>
        </w:rPr>
        <w:t>T</w:t>
      </w:r>
      <w:r w:rsidR="00747431">
        <w:rPr>
          <w:rFonts w:ascii="Arial" w:hAnsi="Arial" w:cs="Arial"/>
          <w:color w:val="000000"/>
          <w:kern w:val="0"/>
          <w:lang w:val="en-GB"/>
        </w:rPr>
        <w:t xml:space="preserve">he applicant approached the court on an urgent basis, under case number 2021/9136, seeking an order interdicting the respondent from executing the deceased’s estate, she be declared the deceased’s surviving spouse, and the respondent be </w:t>
      </w:r>
      <w:r w:rsidR="0059231A">
        <w:rPr>
          <w:rFonts w:ascii="Arial" w:hAnsi="Arial" w:cs="Arial"/>
          <w:color w:val="000000"/>
          <w:kern w:val="0"/>
          <w:lang w:val="en-GB"/>
        </w:rPr>
        <w:t xml:space="preserve">removed as the executor and that a marriage between her and the deceased be registered in terms of </w:t>
      </w:r>
    </w:p>
    <w:p w14:paraId="7CA4330D" w14:textId="77777777" w:rsidR="00357400" w:rsidRDefault="00357400" w:rsidP="0059231A">
      <w:pPr>
        <w:autoSpaceDE w:val="0"/>
        <w:autoSpaceDN w:val="0"/>
        <w:adjustRightInd w:val="0"/>
        <w:spacing w:line="360" w:lineRule="auto"/>
        <w:jc w:val="both"/>
        <w:rPr>
          <w:rFonts w:ascii="Arial" w:hAnsi="Arial" w:cs="Arial"/>
          <w:color w:val="000000"/>
          <w:kern w:val="0"/>
          <w:lang w:val="en-GB"/>
        </w:rPr>
      </w:pPr>
    </w:p>
    <w:p w14:paraId="3FFFE63D" w14:textId="424763E5" w:rsidR="00357400" w:rsidRDefault="00357400" w:rsidP="00747431">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______________</w:t>
      </w:r>
    </w:p>
    <w:p w14:paraId="3421DB72" w14:textId="3AC76E97" w:rsidR="00357400" w:rsidRPr="00357400" w:rsidRDefault="00357400" w:rsidP="00747431">
      <w:pPr>
        <w:autoSpaceDE w:val="0"/>
        <w:autoSpaceDN w:val="0"/>
        <w:adjustRightInd w:val="0"/>
        <w:spacing w:line="360" w:lineRule="auto"/>
        <w:ind w:left="720" w:hanging="720"/>
        <w:jc w:val="both"/>
        <w:rPr>
          <w:rFonts w:ascii="Arial" w:hAnsi="Arial" w:cs="Arial"/>
          <w:color w:val="000000"/>
          <w:kern w:val="0"/>
          <w:sz w:val="20"/>
          <w:szCs w:val="20"/>
          <w:lang w:val="en-GB"/>
        </w:rPr>
      </w:pPr>
      <w:r>
        <w:rPr>
          <w:rFonts w:ascii="Arial" w:hAnsi="Arial" w:cs="Arial"/>
          <w:b/>
          <w:bCs/>
          <w:color w:val="000000"/>
          <w:kern w:val="0"/>
          <w:vertAlign w:val="superscript"/>
          <w:lang w:val="en-GB"/>
        </w:rPr>
        <w:t xml:space="preserve">1 </w:t>
      </w:r>
      <w:r w:rsidRPr="00357400">
        <w:rPr>
          <w:rFonts w:ascii="Arial" w:hAnsi="Arial" w:cs="Arial"/>
          <w:color w:val="000000"/>
          <w:kern w:val="0"/>
          <w:sz w:val="20"/>
          <w:szCs w:val="20"/>
          <w:lang w:val="en-GB"/>
        </w:rPr>
        <w:t>(CCT 241/20) [2021] ZACC 51; 2022(4) BCLR 410 (CC); 2022(3) SA 250 (CC) (31 December 2021)</w:t>
      </w:r>
    </w:p>
    <w:p w14:paraId="5A7B5911" w14:textId="5515A39F" w:rsidR="00747431" w:rsidRDefault="0059231A" w:rsidP="00357400">
      <w:pPr>
        <w:autoSpaceDE w:val="0"/>
        <w:autoSpaceDN w:val="0"/>
        <w:adjustRightInd w:val="0"/>
        <w:spacing w:line="360" w:lineRule="auto"/>
        <w:ind w:left="720"/>
        <w:jc w:val="both"/>
        <w:rPr>
          <w:rFonts w:ascii="Arial" w:hAnsi="Arial" w:cs="Arial"/>
          <w:color w:val="000000"/>
          <w:kern w:val="0"/>
          <w:lang w:val="en-GB"/>
        </w:rPr>
      </w:pPr>
      <w:r>
        <w:rPr>
          <w:rFonts w:ascii="Arial" w:hAnsi="Arial" w:cs="Arial"/>
          <w:color w:val="000000"/>
          <w:kern w:val="0"/>
          <w:lang w:val="en-GB"/>
        </w:rPr>
        <w:lastRenderedPageBreak/>
        <w:t xml:space="preserve">the </w:t>
      </w:r>
      <w:r w:rsidR="00747431">
        <w:rPr>
          <w:rFonts w:ascii="Arial" w:hAnsi="Arial" w:cs="Arial"/>
          <w:color w:val="000000"/>
          <w:kern w:val="0"/>
          <w:lang w:val="en-GB"/>
        </w:rPr>
        <w:t>Recognition of Customary Marriages Act 120 of 1998 and that she be appointed executor. The court removed the application from the urgent roll. Subsequently, the applicant withdrew the application.</w:t>
      </w:r>
    </w:p>
    <w:p w14:paraId="511BF397" w14:textId="4914C67B" w:rsidR="00FB509D" w:rsidRDefault="005508FD" w:rsidP="00965985">
      <w:pPr>
        <w:autoSpaceDE w:val="0"/>
        <w:autoSpaceDN w:val="0"/>
        <w:adjustRightInd w:val="0"/>
        <w:spacing w:line="360" w:lineRule="auto"/>
        <w:ind w:left="720" w:hanging="720"/>
        <w:jc w:val="both"/>
        <w:rPr>
          <w:rFonts w:ascii="Arial" w:hAnsi="Arial" w:cs="Arial"/>
          <w:color w:val="000000"/>
          <w:kern w:val="0"/>
          <w:lang w:val="en-GB"/>
        </w:rPr>
      </w:pPr>
      <w:r w:rsidRPr="005508FD">
        <w:rPr>
          <w:rFonts w:ascii="Arial" w:hAnsi="Arial" w:cs="Arial"/>
          <w:color w:val="000000"/>
          <w:kern w:val="0"/>
          <w:lang w:val="en-GB"/>
        </w:rPr>
        <w:t xml:space="preserve"> </w:t>
      </w:r>
      <w:r w:rsidR="006F5E63" w:rsidRPr="002D245C">
        <w:rPr>
          <w:rFonts w:ascii="Arial" w:hAnsi="Arial" w:cs="Arial"/>
          <w:color w:val="000000"/>
          <w:kern w:val="0"/>
          <w:lang w:val="en-GB"/>
        </w:rPr>
        <w:tab/>
      </w:r>
    </w:p>
    <w:p w14:paraId="57D20DC6" w14:textId="305CEC46" w:rsidR="000C6906" w:rsidRPr="00B52C1E" w:rsidRDefault="00B52C1E" w:rsidP="00B52C1E">
      <w:pPr>
        <w:autoSpaceDE w:val="0"/>
        <w:autoSpaceDN w:val="0"/>
        <w:adjustRightInd w:val="0"/>
        <w:spacing w:line="360" w:lineRule="auto"/>
        <w:jc w:val="both"/>
        <w:rPr>
          <w:rFonts w:ascii="Arial" w:hAnsi="Arial" w:cs="Arial"/>
          <w:color w:val="000000"/>
          <w:kern w:val="0"/>
          <w:lang w:val="en-GB"/>
        </w:rPr>
      </w:pPr>
      <w:r>
        <w:rPr>
          <w:rFonts w:ascii="Arial" w:hAnsi="Arial" w:cs="Arial"/>
          <w:color w:val="000000"/>
          <w:kern w:val="0"/>
          <w:lang w:val="en-GB"/>
        </w:rPr>
        <w:t>Applicant’s case</w:t>
      </w:r>
      <w:r w:rsidRPr="005508FD">
        <w:rPr>
          <w:rFonts w:ascii="Arial" w:hAnsi="Arial" w:cs="Arial"/>
          <w:color w:val="000000"/>
          <w:kern w:val="0"/>
          <w:lang w:val="en-GB"/>
        </w:rPr>
        <w:t xml:space="preserve"> </w:t>
      </w:r>
    </w:p>
    <w:p w14:paraId="20681F7F" w14:textId="07DCF73D" w:rsidR="00D76AE6" w:rsidRDefault="00FB509D" w:rsidP="000C6906">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5</w:t>
      </w:r>
      <w:r w:rsidR="000C6906">
        <w:rPr>
          <w:rFonts w:ascii="Arial" w:hAnsi="Arial" w:cs="Arial"/>
          <w:color w:val="000000"/>
          <w:kern w:val="0"/>
          <w:lang w:val="en-GB"/>
        </w:rPr>
        <w:t>.</w:t>
      </w:r>
      <w:r w:rsidR="000C6906">
        <w:rPr>
          <w:rFonts w:ascii="Arial" w:hAnsi="Arial" w:cs="Arial"/>
          <w:color w:val="000000"/>
          <w:kern w:val="0"/>
          <w:lang w:val="en-GB"/>
        </w:rPr>
        <w:tab/>
      </w:r>
      <w:r w:rsidR="000C6906" w:rsidRPr="000C6906">
        <w:rPr>
          <w:rFonts w:ascii="Arial" w:hAnsi="Arial" w:cs="Arial"/>
          <w:color w:val="000000"/>
          <w:kern w:val="0"/>
          <w:lang w:val="en-GB"/>
        </w:rPr>
        <w:t xml:space="preserve">The applicant </w:t>
      </w:r>
      <w:r w:rsidR="00B52C1E">
        <w:rPr>
          <w:rFonts w:ascii="Arial" w:hAnsi="Arial" w:cs="Arial"/>
          <w:color w:val="000000"/>
          <w:kern w:val="0"/>
          <w:lang w:val="en-GB"/>
        </w:rPr>
        <w:t>deposed to an affidavit</w:t>
      </w:r>
      <w:r w:rsidR="002112D4">
        <w:rPr>
          <w:rFonts w:ascii="Arial" w:hAnsi="Arial" w:cs="Arial"/>
          <w:color w:val="000000"/>
          <w:kern w:val="0"/>
          <w:lang w:val="en-GB"/>
        </w:rPr>
        <w:t>. S</w:t>
      </w:r>
      <w:r w:rsidR="00B52C1E">
        <w:rPr>
          <w:rFonts w:ascii="Arial" w:hAnsi="Arial" w:cs="Arial"/>
          <w:color w:val="000000"/>
          <w:kern w:val="0"/>
          <w:lang w:val="en-GB"/>
        </w:rPr>
        <w:t xml:space="preserve">he stated that she </w:t>
      </w:r>
      <w:r w:rsidR="000C6906" w:rsidRPr="000C6906">
        <w:rPr>
          <w:rFonts w:ascii="Arial" w:hAnsi="Arial" w:cs="Arial"/>
          <w:color w:val="000000"/>
          <w:kern w:val="0"/>
          <w:lang w:val="en-GB"/>
        </w:rPr>
        <w:t>and the deceased</w:t>
      </w:r>
      <w:r w:rsidR="000C6906">
        <w:rPr>
          <w:rFonts w:ascii="Arial" w:hAnsi="Arial" w:cs="Arial"/>
          <w:color w:val="000000"/>
          <w:kern w:val="0"/>
          <w:lang w:val="en-GB"/>
        </w:rPr>
        <w:t xml:space="preserve"> met </w:t>
      </w:r>
      <w:r w:rsidR="00B52C1E">
        <w:rPr>
          <w:rFonts w:ascii="Arial" w:hAnsi="Arial" w:cs="Arial"/>
          <w:color w:val="000000"/>
          <w:kern w:val="0"/>
          <w:lang w:val="en-GB"/>
        </w:rPr>
        <w:t>in</w:t>
      </w:r>
      <w:r w:rsidR="000C6906" w:rsidRPr="000C6906">
        <w:rPr>
          <w:rFonts w:ascii="Arial" w:hAnsi="Arial" w:cs="Arial"/>
          <w:color w:val="000000"/>
          <w:kern w:val="0"/>
          <w:lang w:val="en-GB"/>
        </w:rPr>
        <w:t xml:space="preserve"> November 2017</w:t>
      </w:r>
      <w:r w:rsidR="00747431">
        <w:rPr>
          <w:rFonts w:ascii="Arial" w:hAnsi="Arial" w:cs="Arial"/>
          <w:color w:val="000000"/>
          <w:kern w:val="0"/>
          <w:lang w:val="en-GB"/>
        </w:rPr>
        <w:t>,</w:t>
      </w:r>
      <w:r w:rsidR="00B52C1E">
        <w:rPr>
          <w:rFonts w:ascii="Arial" w:hAnsi="Arial" w:cs="Arial"/>
          <w:color w:val="000000"/>
          <w:kern w:val="0"/>
          <w:lang w:val="en-GB"/>
        </w:rPr>
        <w:t xml:space="preserve"> and they</w:t>
      </w:r>
      <w:r w:rsidR="000C6906" w:rsidRPr="000C6906">
        <w:rPr>
          <w:rFonts w:ascii="Arial" w:hAnsi="Arial" w:cs="Arial"/>
          <w:color w:val="000000"/>
          <w:kern w:val="0"/>
          <w:lang w:val="en-GB"/>
        </w:rPr>
        <w:t xml:space="preserve"> got involved</w:t>
      </w:r>
      <w:r w:rsidR="00F7546D">
        <w:rPr>
          <w:rFonts w:ascii="Arial" w:hAnsi="Arial" w:cs="Arial"/>
          <w:color w:val="000000"/>
          <w:kern w:val="0"/>
          <w:lang w:val="en-GB"/>
        </w:rPr>
        <w:t xml:space="preserve"> in </w:t>
      </w:r>
      <w:r w:rsidR="000C6906" w:rsidRPr="000C6906">
        <w:rPr>
          <w:rFonts w:ascii="Arial" w:hAnsi="Arial" w:cs="Arial"/>
          <w:color w:val="000000"/>
          <w:kern w:val="0"/>
          <w:lang w:val="en-GB"/>
        </w:rPr>
        <w:t xml:space="preserve">a </w:t>
      </w:r>
      <w:r w:rsidR="00F7546D">
        <w:rPr>
          <w:rFonts w:ascii="Arial" w:hAnsi="Arial" w:cs="Arial"/>
          <w:color w:val="000000"/>
          <w:kern w:val="0"/>
          <w:lang w:val="en-GB"/>
        </w:rPr>
        <w:t>love</w:t>
      </w:r>
      <w:r w:rsidR="000C6906" w:rsidRPr="000C6906">
        <w:rPr>
          <w:rFonts w:ascii="Arial" w:hAnsi="Arial" w:cs="Arial"/>
          <w:color w:val="000000"/>
          <w:kern w:val="0"/>
          <w:lang w:val="en-GB"/>
        </w:rPr>
        <w:t xml:space="preserve"> relationship. </w:t>
      </w:r>
      <w:r w:rsidR="00B52C1E">
        <w:rPr>
          <w:rFonts w:ascii="Arial" w:hAnsi="Arial" w:cs="Arial"/>
          <w:color w:val="000000"/>
          <w:kern w:val="0"/>
          <w:lang w:val="en-GB"/>
        </w:rPr>
        <w:t xml:space="preserve">They agreed that they wanted a committed relationship to grow old together and be separated by death. </w:t>
      </w:r>
      <w:r w:rsidR="000C6906" w:rsidRPr="000C6906">
        <w:rPr>
          <w:rFonts w:ascii="Arial" w:hAnsi="Arial" w:cs="Arial"/>
          <w:color w:val="000000"/>
          <w:kern w:val="0"/>
          <w:lang w:val="en-GB"/>
        </w:rPr>
        <w:t>In March 2018</w:t>
      </w:r>
      <w:r w:rsidR="00B52C1E">
        <w:rPr>
          <w:rFonts w:ascii="Arial" w:hAnsi="Arial" w:cs="Arial"/>
          <w:color w:val="000000"/>
          <w:kern w:val="0"/>
          <w:lang w:val="en-GB"/>
        </w:rPr>
        <w:t>, t</w:t>
      </w:r>
      <w:r w:rsidR="000C6906" w:rsidRPr="000C6906">
        <w:rPr>
          <w:rFonts w:ascii="Arial" w:hAnsi="Arial" w:cs="Arial"/>
          <w:color w:val="000000"/>
          <w:kern w:val="0"/>
          <w:lang w:val="en-GB"/>
        </w:rPr>
        <w:t>hey started living together. The deceased initiated the lobol</w:t>
      </w:r>
      <w:r w:rsidR="00B52C1E">
        <w:rPr>
          <w:rFonts w:ascii="Arial" w:hAnsi="Arial" w:cs="Arial"/>
          <w:color w:val="000000"/>
          <w:kern w:val="0"/>
          <w:lang w:val="en-GB"/>
        </w:rPr>
        <w:t>o p</w:t>
      </w:r>
      <w:r w:rsidR="000C6906" w:rsidRPr="000C6906">
        <w:rPr>
          <w:rFonts w:ascii="Arial" w:hAnsi="Arial" w:cs="Arial"/>
          <w:color w:val="000000"/>
          <w:kern w:val="0"/>
          <w:lang w:val="en-GB"/>
        </w:rPr>
        <w:t>rocess</w:t>
      </w:r>
      <w:r w:rsidR="00DD5025">
        <w:rPr>
          <w:rFonts w:ascii="Arial" w:hAnsi="Arial" w:cs="Arial"/>
          <w:color w:val="000000"/>
          <w:kern w:val="0"/>
          <w:lang w:val="en-GB"/>
        </w:rPr>
        <w:t xml:space="preserve"> by his family sending a letter to the applicant’s home</w:t>
      </w:r>
      <w:r w:rsidR="000C6906" w:rsidRPr="000C6906">
        <w:rPr>
          <w:rFonts w:ascii="Arial" w:hAnsi="Arial" w:cs="Arial"/>
          <w:color w:val="000000"/>
          <w:kern w:val="0"/>
          <w:lang w:val="en-GB"/>
        </w:rPr>
        <w:t>. In May 2</w:t>
      </w:r>
      <w:r w:rsidR="00B22911">
        <w:rPr>
          <w:rFonts w:ascii="Arial" w:hAnsi="Arial" w:cs="Arial"/>
          <w:color w:val="000000"/>
          <w:kern w:val="0"/>
          <w:lang w:val="en-GB"/>
        </w:rPr>
        <w:t>0</w:t>
      </w:r>
      <w:r w:rsidR="000C6906" w:rsidRPr="000C6906">
        <w:rPr>
          <w:rFonts w:ascii="Arial" w:hAnsi="Arial" w:cs="Arial"/>
          <w:color w:val="000000"/>
          <w:kern w:val="0"/>
          <w:lang w:val="en-GB"/>
        </w:rPr>
        <w:t>18</w:t>
      </w:r>
      <w:r w:rsidR="00B52C1E">
        <w:rPr>
          <w:rFonts w:ascii="Arial" w:hAnsi="Arial" w:cs="Arial"/>
          <w:color w:val="000000"/>
          <w:kern w:val="0"/>
          <w:lang w:val="en-GB"/>
        </w:rPr>
        <w:t>, t</w:t>
      </w:r>
      <w:r w:rsidR="000C6906" w:rsidRPr="000C6906">
        <w:rPr>
          <w:rFonts w:ascii="Arial" w:hAnsi="Arial" w:cs="Arial"/>
          <w:color w:val="000000"/>
          <w:kern w:val="0"/>
          <w:lang w:val="en-GB"/>
        </w:rPr>
        <w:t>he deceased</w:t>
      </w:r>
      <w:r w:rsidR="00B52C1E">
        <w:rPr>
          <w:rFonts w:ascii="Arial" w:hAnsi="Arial" w:cs="Arial"/>
          <w:color w:val="000000"/>
          <w:kern w:val="0"/>
          <w:lang w:val="en-GB"/>
        </w:rPr>
        <w:t xml:space="preserve"> a</w:t>
      </w:r>
      <w:r w:rsidR="000C6906" w:rsidRPr="000C6906">
        <w:rPr>
          <w:rFonts w:ascii="Arial" w:hAnsi="Arial" w:cs="Arial"/>
          <w:color w:val="000000"/>
          <w:kern w:val="0"/>
          <w:lang w:val="en-GB"/>
        </w:rPr>
        <w:t>nd his sister</w:t>
      </w:r>
      <w:r w:rsidR="00B52C1E">
        <w:rPr>
          <w:rFonts w:ascii="Arial" w:hAnsi="Arial" w:cs="Arial"/>
          <w:color w:val="000000"/>
          <w:kern w:val="0"/>
          <w:lang w:val="en-GB"/>
        </w:rPr>
        <w:t xml:space="preserve"> t</w:t>
      </w:r>
      <w:r w:rsidR="000C6906" w:rsidRPr="000C6906">
        <w:rPr>
          <w:rFonts w:ascii="Arial" w:hAnsi="Arial" w:cs="Arial"/>
          <w:color w:val="000000"/>
          <w:kern w:val="0"/>
          <w:lang w:val="en-GB"/>
        </w:rPr>
        <w:t>ravelled to East London</w:t>
      </w:r>
      <w:r w:rsidR="00B52C1E">
        <w:rPr>
          <w:rFonts w:ascii="Arial" w:hAnsi="Arial" w:cs="Arial"/>
          <w:color w:val="000000"/>
          <w:kern w:val="0"/>
          <w:lang w:val="en-GB"/>
        </w:rPr>
        <w:t xml:space="preserve"> t</w:t>
      </w:r>
      <w:r w:rsidR="000C6906" w:rsidRPr="000C6906">
        <w:rPr>
          <w:rFonts w:ascii="Arial" w:hAnsi="Arial" w:cs="Arial"/>
          <w:color w:val="000000"/>
          <w:kern w:val="0"/>
          <w:lang w:val="en-GB"/>
        </w:rPr>
        <w:t xml:space="preserve">o meet </w:t>
      </w:r>
      <w:r w:rsidR="00B52C1E">
        <w:rPr>
          <w:rFonts w:ascii="Arial" w:hAnsi="Arial" w:cs="Arial"/>
          <w:color w:val="000000"/>
          <w:kern w:val="0"/>
          <w:lang w:val="en-GB"/>
        </w:rPr>
        <w:t>her</w:t>
      </w:r>
      <w:r w:rsidR="000C6906" w:rsidRPr="000C6906">
        <w:rPr>
          <w:rFonts w:ascii="Arial" w:hAnsi="Arial" w:cs="Arial"/>
          <w:color w:val="000000"/>
          <w:kern w:val="0"/>
          <w:lang w:val="en-GB"/>
        </w:rPr>
        <w:t xml:space="preserve"> family and paid lobol</w:t>
      </w:r>
      <w:r w:rsidR="00DD5025">
        <w:rPr>
          <w:rFonts w:ascii="Arial" w:hAnsi="Arial" w:cs="Arial"/>
          <w:color w:val="000000"/>
          <w:kern w:val="0"/>
          <w:lang w:val="en-GB"/>
        </w:rPr>
        <w:t xml:space="preserve">o in the amount of R19 000, with an outstanding amount of </w:t>
      </w:r>
      <w:r w:rsidR="00DD5025" w:rsidRPr="00747431">
        <w:rPr>
          <w:rFonts w:ascii="Arial" w:hAnsi="Arial" w:cs="Arial"/>
          <w:kern w:val="0"/>
          <w:lang w:val="en-GB"/>
        </w:rPr>
        <w:t>R</w:t>
      </w:r>
      <w:r w:rsidR="00747431">
        <w:rPr>
          <w:rFonts w:ascii="Arial" w:hAnsi="Arial" w:cs="Arial"/>
          <w:kern w:val="0"/>
          <w:lang w:val="en-GB"/>
        </w:rPr>
        <w:t>11</w:t>
      </w:r>
      <w:r w:rsidR="00DD5025" w:rsidRPr="00747431">
        <w:rPr>
          <w:rFonts w:ascii="Arial" w:hAnsi="Arial" w:cs="Arial"/>
          <w:kern w:val="0"/>
          <w:lang w:val="en-GB"/>
        </w:rPr>
        <w:t xml:space="preserve"> 000</w:t>
      </w:r>
      <w:r w:rsidR="000C6906" w:rsidRPr="000C6906">
        <w:rPr>
          <w:rFonts w:ascii="Arial" w:hAnsi="Arial" w:cs="Arial"/>
          <w:color w:val="000000"/>
          <w:kern w:val="0"/>
          <w:lang w:val="en-GB"/>
        </w:rPr>
        <w:t xml:space="preserve">. </w:t>
      </w:r>
      <w:r w:rsidR="00B22911">
        <w:rPr>
          <w:rFonts w:ascii="Arial" w:hAnsi="Arial" w:cs="Arial"/>
          <w:color w:val="000000"/>
          <w:kern w:val="0"/>
          <w:lang w:val="en-GB"/>
        </w:rPr>
        <w:t>A c</w:t>
      </w:r>
      <w:r w:rsidR="000C6906" w:rsidRPr="000C6906">
        <w:rPr>
          <w:rFonts w:ascii="Arial" w:hAnsi="Arial" w:cs="Arial"/>
          <w:color w:val="000000"/>
          <w:kern w:val="0"/>
          <w:lang w:val="en-GB"/>
        </w:rPr>
        <w:t>elebration</w:t>
      </w:r>
      <w:r w:rsidR="00B22911">
        <w:rPr>
          <w:rFonts w:ascii="Arial" w:hAnsi="Arial" w:cs="Arial"/>
          <w:color w:val="000000"/>
          <w:kern w:val="0"/>
          <w:lang w:val="en-GB"/>
        </w:rPr>
        <w:t xml:space="preserve"> was held</w:t>
      </w:r>
      <w:r w:rsidR="000C6906" w:rsidRPr="000C6906">
        <w:rPr>
          <w:rFonts w:ascii="Arial" w:hAnsi="Arial" w:cs="Arial"/>
          <w:color w:val="000000"/>
          <w:kern w:val="0"/>
          <w:lang w:val="en-GB"/>
        </w:rPr>
        <w:t xml:space="preserve"> at the applicant's family home. </w:t>
      </w:r>
      <w:r w:rsidR="00B52C1E">
        <w:rPr>
          <w:rFonts w:ascii="Arial" w:hAnsi="Arial" w:cs="Arial"/>
          <w:color w:val="000000"/>
          <w:kern w:val="0"/>
          <w:lang w:val="en-GB"/>
        </w:rPr>
        <w:t>Her mother wrote to the deceased’s family</w:t>
      </w:r>
      <w:r w:rsidR="00D76AE6">
        <w:rPr>
          <w:rFonts w:ascii="Arial" w:hAnsi="Arial" w:cs="Arial"/>
          <w:color w:val="000000"/>
          <w:kern w:val="0"/>
          <w:lang w:val="en-GB"/>
        </w:rPr>
        <w:t>,</w:t>
      </w:r>
      <w:r w:rsidR="00B52C1E">
        <w:rPr>
          <w:rFonts w:ascii="Arial" w:hAnsi="Arial" w:cs="Arial"/>
          <w:color w:val="000000"/>
          <w:kern w:val="0"/>
          <w:lang w:val="en-GB"/>
        </w:rPr>
        <w:t xml:space="preserve"> </w:t>
      </w:r>
      <w:r w:rsidR="00D76AE6">
        <w:rPr>
          <w:rFonts w:ascii="Arial" w:hAnsi="Arial" w:cs="Arial"/>
          <w:color w:val="000000"/>
          <w:kern w:val="0"/>
          <w:lang w:val="en-GB"/>
        </w:rPr>
        <w:t>acknowledging the lobolo and expressing the family’s gratitude</w:t>
      </w:r>
      <w:r w:rsidR="0059231A">
        <w:rPr>
          <w:rFonts w:ascii="Arial" w:hAnsi="Arial" w:cs="Arial"/>
          <w:color w:val="000000"/>
          <w:kern w:val="0"/>
          <w:lang w:val="en-GB"/>
        </w:rPr>
        <w:t xml:space="preserve"> for the lobolo</w:t>
      </w:r>
      <w:r w:rsidR="00D76AE6">
        <w:rPr>
          <w:rFonts w:ascii="Arial" w:hAnsi="Arial" w:cs="Arial"/>
          <w:color w:val="000000"/>
          <w:kern w:val="0"/>
          <w:lang w:val="en-GB"/>
        </w:rPr>
        <w:t xml:space="preserve">. </w:t>
      </w:r>
    </w:p>
    <w:p w14:paraId="4DAA88FA" w14:textId="77777777" w:rsidR="00D76AE6" w:rsidRDefault="00D76AE6" w:rsidP="000C6906">
      <w:pPr>
        <w:autoSpaceDE w:val="0"/>
        <w:autoSpaceDN w:val="0"/>
        <w:adjustRightInd w:val="0"/>
        <w:spacing w:line="360" w:lineRule="auto"/>
        <w:ind w:left="720" w:hanging="720"/>
        <w:jc w:val="both"/>
        <w:rPr>
          <w:rFonts w:ascii="Arial" w:hAnsi="Arial" w:cs="Arial"/>
          <w:color w:val="000000"/>
          <w:kern w:val="0"/>
          <w:lang w:val="en-GB"/>
        </w:rPr>
      </w:pPr>
    </w:p>
    <w:p w14:paraId="0B89F381" w14:textId="3F069D4D" w:rsidR="00C641E8" w:rsidRDefault="00FB509D" w:rsidP="000C6906">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6</w:t>
      </w:r>
      <w:r w:rsidR="00D76AE6">
        <w:rPr>
          <w:rFonts w:ascii="Arial" w:hAnsi="Arial" w:cs="Arial"/>
          <w:color w:val="000000"/>
          <w:kern w:val="0"/>
          <w:lang w:val="en-GB"/>
        </w:rPr>
        <w:t>.</w:t>
      </w:r>
      <w:r w:rsidR="00D76AE6">
        <w:rPr>
          <w:rFonts w:ascii="Arial" w:hAnsi="Arial" w:cs="Arial"/>
          <w:color w:val="000000"/>
          <w:kern w:val="0"/>
          <w:lang w:val="en-GB"/>
        </w:rPr>
        <w:tab/>
      </w:r>
      <w:r w:rsidR="000C6906" w:rsidRPr="000C6906">
        <w:rPr>
          <w:rFonts w:ascii="Arial" w:hAnsi="Arial" w:cs="Arial"/>
          <w:color w:val="000000"/>
          <w:kern w:val="0"/>
          <w:lang w:val="en-GB"/>
        </w:rPr>
        <w:t xml:space="preserve">In </w:t>
      </w:r>
      <w:r w:rsidR="00D76AE6">
        <w:rPr>
          <w:rFonts w:ascii="Arial" w:hAnsi="Arial" w:cs="Arial"/>
          <w:color w:val="000000"/>
          <w:kern w:val="0"/>
          <w:lang w:val="en-GB"/>
        </w:rPr>
        <w:t>September 2018, there was a welcoming ceremony at the deceased’s family home in Soshanguve and her mother and her friend travelled from East London to attend the celebration.</w:t>
      </w:r>
      <w:r w:rsidR="00C641E8">
        <w:rPr>
          <w:rFonts w:ascii="Arial" w:hAnsi="Arial" w:cs="Arial"/>
          <w:color w:val="000000"/>
          <w:kern w:val="0"/>
          <w:lang w:val="en-GB"/>
        </w:rPr>
        <w:t xml:space="preserve"> </w:t>
      </w:r>
      <w:r w:rsidR="00D76AE6">
        <w:rPr>
          <w:rFonts w:ascii="Arial" w:hAnsi="Arial" w:cs="Arial"/>
          <w:color w:val="000000"/>
          <w:kern w:val="0"/>
          <w:lang w:val="en-GB"/>
        </w:rPr>
        <w:t xml:space="preserve">Most of the deceased’s family attended except for the respondent and </w:t>
      </w:r>
      <w:r w:rsidR="00C641E8">
        <w:rPr>
          <w:rFonts w:ascii="Arial" w:hAnsi="Arial" w:cs="Arial"/>
          <w:color w:val="000000"/>
          <w:kern w:val="0"/>
          <w:lang w:val="en-GB"/>
        </w:rPr>
        <w:t xml:space="preserve">the </w:t>
      </w:r>
      <w:r w:rsidR="00D76AE6">
        <w:rPr>
          <w:rFonts w:ascii="Arial" w:hAnsi="Arial" w:cs="Arial"/>
          <w:color w:val="000000"/>
          <w:kern w:val="0"/>
          <w:lang w:val="en-GB"/>
        </w:rPr>
        <w:t>fourth respondent</w:t>
      </w:r>
      <w:r w:rsidR="00C641E8">
        <w:rPr>
          <w:rFonts w:ascii="Arial" w:hAnsi="Arial" w:cs="Arial"/>
          <w:color w:val="000000"/>
          <w:kern w:val="0"/>
          <w:lang w:val="en-GB"/>
        </w:rPr>
        <w:t>,</w:t>
      </w:r>
      <w:r w:rsidR="00D76AE6">
        <w:rPr>
          <w:rFonts w:ascii="Arial" w:hAnsi="Arial" w:cs="Arial"/>
          <w:color w:val="000000"/>
          <w:kern w:val="0"/>
          <w:lang w:val="en-GB"/>
        </w:rPr>
        <w:t xml:space="preserve"> who were not accepting of their</w:t>
      </w:r>
      <w:r w:rsidR="00C641E8">
        <w:rPr>
          <w:rFonts w:ascii="Arial" w:hAnsi="Arial" w:cs="Arial"/>
          <w:color w:val="000000"/>
          <w:kern w:val="0"/>
          <w:lang w:val="en-GB"/>
        </w:rPr>
        <w:t xml:space="preserve"> relationship. After the lobolo payment, they regarded themselves as husband and wife.</w:t>
      </w:r>
      <w:r w:rsidR="0059231A">
        <w:rPr>
          <w:rFonts w:ascii="Arial" w:hAnsi="Arial" w:cs="Arial"/>
          <w:color w:val="000000"/>
          <w:kern w:val="0"/>
          <w:lang w:val="en-GB"/>
        </w:rPr>
        <w:t xml:space="preserve"> </w:t>
      </w:r>
      <w:r w:rsidR="00D76AE6">
        <w:rPr>
          <w:rFonts w:ascii="Arial" w:hAnsi="Arial" w:cs="Arial"/>
          <w:color w:val="000000"/>
          <w:kern w:val="0"/>
          <w:lang w:val="en-GB"/>
        </w:rPr>
        <w:t xml:space="preserve">In </w:t>
      </w:r>
      <w:r w:rsidR="000C6906" w:rsidRPr="000C6906">
        <w:rPr>
          <w:rFonts w:ascii="Arial" w:hAnsi="Arial" w:cs="Arial"/>
          <w:color w:val="000000"/>
          <w:kern w:val="0"/>
          <w:lang w:val="en-GB"/>
        </w:rPr>
        <w:t>December 2018</w:t>
      </w:r>
      <w:r w:rsidR="00D76AE6">
        <w:rPr>
          <w:rFonts w:ascii="Arial" w:hAnsi="Arial" w:cs="Arial"/>
          <w:color w:val="000000"/>
          <w:kern w:val="0"/>
          <w:lang w:val="en-GB"/>
        </w:rPr>
        <w:t>, t</w:t>
      </w:r>
      <w:r w:rsidR="000C6906" w:rsidRPr="000C6906">
        <w:rPr>
          <w:rFonts w:ascii="Arial" w:hAnsi="Arial" w:cs="Arial"/>
          <w:color w:val="000000"/>
          <w:kern w:val="0"/>
          <w:lang w:val="en-GB"/>
        </w:rPr>
        <w:t xml:space="preserve">hey went on a </w:t>
      </w:r>
      <w:r w:rsidR="00D76AE6">
        <w:rPr>
          <w:rFonts w:ascii="Arial" w:hAnsi="Arial" w:cs="Arial"/>
          <w:color w:val="000000"/>
          <w:kern w:val="0"/>
          <w:lang w:val="en-GB"/>
        </w:rPr>
        <w:t xml:space="preserve">ship </w:t>
      </w:r>
      <w:r w:rsidR="000C6906" w:rsidRPr="000C6906">
        <w:rPr>
          <w:rFonts w:ascii="Arial" w:hAnsi="Arial" w:cs="Arial"/>
          <w:color w:val="000000"/>
          <w:kern w:val="0"/>
          <w:lang w:val="en-GB"/>
        </w:rPr>
        <w:t xml:space="preserve">cruise </w:t>
      </w:r>
      <w:r w:rsidR="00222A20">
        <w:rPr>
          <w:rFonts w:ascii="Arial" w:hAnsi="Arial" w:cs="Arial"/>
          <w:color w:val="000000"/>
          <w:kern w:val="0"/>
          <w:lang w:val="en-GB"/>
        </w:rPr>
        <w:t>to celebrate</w:t>
      </w:r>
      <w:r w:rsidR="000C6906" w:rsidRPr="000C6906">
        <w:rPr>
          <w:rFonts w:ascii="Arial" w:hAnsi="Arial" w:cs="Arial"/>
          <w:color w:val="000000"/>
          <w:kern w:val="0"/>
          <w:lang w:val="en-GB"/>
        </w:rPr>
        <w:t xml:space="preserve"> their love. </w:t>
      </w:r>
    </w:p>
    <w:p w14:paraId="0C5A4A15" w14:textId="77777777" w:rsidR="00C641E8" w:rsidRDefault="00C641E8" w:rsidP="000C6906">
      <w:pPr>
        <w:autoSpaceDE w:val="0"/>
        <w:autoSpaceDN w:val="0"/>
        <w:adjustRightInd w:val="0"/>
        <w:spacing w:line="360" w:lineRule="auto"/>
        <w:ind w:left="720" w:hanging="720"/>
        <w:jc w:val="both"/>
        <w:rPr>
          <w:rFonts w:ascii="Arial" w:hAnsi="Arial" w:cs="Arial"/>
          <w:color w:val="000000"/>
          <w:kern w:val="0"/>
          <w:lang w:val="en-GB"/>
        </w:rPr>
      </w:pPr>
    </w:p>
    <w:p w14:paraId="0828E732" w14:textId="01E11397" w:rsidR="000C6906" w:rsidRPr="000C6906" w:rsidRDefault="00FB509D" w:rsidP="000C6906">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7</w:t>
      </w:r>
      <w:r w:rsidR="00C641E8">
        <w:rPr>
          <w:rFonts w:ascii="Arial" w:hAnsi="Arial" w:cs="Arial"/>
          <w:color w:val="000000"/>
          <w:kern w:val="0"/>
          <w:lang w:val="en-GB"/>
        </w:rPr>
        <w:t>.</w:t>
      </w:r>
      <w:r w:rsidR="00C641E8">
        <w:rPr>
          <w:rFonts w:ascii="Arial" w:hAnsi="Arial" w:cs="Arial"/>
          <w:color w:val="000000"/>
          <w:kern w:val="0"/>
          <w:lang w:val="en-GB"/>
        </w:rPr>
        <w:tab/>
      </w:r>
      <w:r w:rsidR="000C6906" w:rsidRPr="000C6906">
        <w:rPr>
          <w:rFonts w:ascii="Arial" w:hAnsi="Arial" w:cs="Arial"/>
          <w:color w:val="000000"/>
          <w:kern w:val="0"/>
          <w:lang w:val="en-GB"/>
        </w:rPr>
        <w:t>In January 2019</w:t>
      </w:r>
      <w:r w:rsidR="00D76AE6">
        <w:rPr>
          <w:rFonts w:ascii="Arial" w:hAnsi="Arial" w:cs="Arial"/>
          <w:color w:val="000000"/>
          <w:kern w:val="0"/>
          <w:lang w:val="en-GB"/>
        </w:rPr>
        <w:t>, t</w:t>
      </w:r>
      <w:r w:rsidR="00D94CF1">
        <w:rPr>
          <w:rFonts w:ascii="Arial" w:hAnsi="Arial" w:cs="Arial"/>
          <w:color w:val="000000"/>
          <w:kern w:val="0"/>
          <w:lang w:val="en-GB"/>
        </w:rPr>
        <w:t>hey</w:t>
      </w:r>
      <w:r w:rsidR="000C6906" w:rsidRPr="000C6906">
        <w:rPr>
          <w:rFonts w:ascii="Arial" w:hAnsi="Arial" w:cs="Arial"/>
          <w:color w:val="000000"/>
          <w:kern w:val="0"/>
          <w:lang w:val="en-GB"/>
        </w:rPr>
        <w:t xml:space="preserve"> attended a marriage preparation class conducted by </w:t>
      </w:r>
      <w:r w:rsidR="00D76AE6">
        <w:rPr>
          <w:rFonts w:ascii="Arial" w:hAnsi="Arial" w:cs="Arial"/>
          <w:color w:val="000000"/>
          <w:kern w:val="0"/>
          <w:lang w:val="en-GB"/>
        </w:rPr>
        <w:t>R</w:t>
      </w:r>
      <w:r w:rsidR="000C6906" w:rsidRPr="000C6906">
        <w:rPr>
          <w:rFonts w:ascii="Arial" w:hAnsi="Arial" w:cs="Arial"/>
          <w:color w:val="000000"/>
          <w:kern w:val="0"/>
          <w:lang w:val="en-GB"/>
        </w:rPr>
        <w:t>everen</w:t>
      </w:r>
      <w:r w:rsidR="00D76AE6">
        <w:rPr>
          <w:rFonts w:ascii="Arial" w:hAnsi="Arial" w:cs="Arial"/>
          <w:color w:val="000000"/>
          <w:kern w:val="0"/>
          <w:lang w:val="en-GB"/>
        </w:rPr>
        <w:t>d</w:t>
      </w:r>
      <w:r w:rsidR="000C6906" w:rsidRPr="000C6906">
        <w:rPr>
          <w:rFonts w:ascii="Arial" w:hAnsi="Arial" w:cs="Arial"/>
          <w:color w:val="000000"/>
          <w:kern w:val="0"/>
          <w:lang w:val="en-GB"/>
        </w:rPr>
        <w:t xml:space="preserve"> </w:t>
      </w:r>
      <w:r w:rsidR="00D76AE6">
        <w:rPr>
          <w:rFonts w:ascii="Arial" w:hAnsi="Arial" w:cs="Arial"/>
          <w:color w:val="000000"/>
          <w:kern w:val="0"/>
          <w:lang w:val="en-GB"/>
        </w:rPr>
        <w:t>Wa</w:t>
      </w:r>
      <w:r w:rsidR="00C641E8">
        <w:rPr>
          <w:rFonts w:ascii="Arial" w:hAnsi="Arial" w:cs="Arial"/>
          <w:color w:val="000000"/>
          <w:kern w:val="0"/>
          <w:lang w:val="en-GB"/>
        </w:rPr>
        <w:t>q</w:t>
      </w:r>
      <w:r w:rsidR="00D76AE6">
        <w:rPr>
          <w:rFonts w:ascii="Arial" w:hAnsi="Arial" w:cs="Arial"/>
          <w:color w:val="000000"/>
          <w:kern w:val="0"/>
          <w:lang w:val="en-GB"/>
        </w:rPr>
        <w:t>u o</w:t>
      </w:r>
      <w:r w:rsidR="000C6906" w:rsidRPr="000C6906">
        <w:rPr>
          <w:rFonts w:ascii="Arial" w:hAnsi="Arial" w:cs="Arial"/>
          <w:color w:val="000000"/>
          <w:kern w:val="0"/>
          <w:lang w:val="en-GB"/>
        </w:rPr>
        <w:t>f the Methodist Church</w:t>
      </w:r>
      <w:r w:rsidR="000C6906">
        <w:rPr>
          <w:rFonts w:ascii="Arial" w:hAnsi="Arial" w:cs="Arial"/>
          <w:color w:val="000000"/>
          <w:kern w:val="0"/>
          <w:lang w:val="en-GB"/>
        </w:rPr>
        <w:t xml:space="preserve">, </w:t>
      </w:r>
      <w:r w:rsidR="00D76AE6">
        <w:rPr>
          <w:rFonts w:ascii="Arial" w:hAnsi="Arial" w:cs="Arial"/>
          <w:color w:val="000000"/>
          <w:kern w:val="0"/>
          <w:lang w:val="en-GB"/>
        </w:rPr>
        <w:t>w</w:t>
      </w:r>
      <w:r w:rsidR="000C6906" w:rsidRPr="000C6906">
        <w:rPr>
          <w:rFonts w:ascii="Arial" w:hAnsi="Arial" w:cs="Arial"/>
          <w:color w:val="000000"/>
          <w:kern w:val="0"/>
          <w:lang w:val="en-GB"/>
        </w:rPr>
        <w:t>ho had blessed their relationship</w:t>
      </w:r>
      <w:r w:rsidR="00D76AE6">
        <w:rPr>
          <w:rFonts w:ascii="Arial" w:hAnsi="Arial" w:cs="Arial"/>
          <w:color w:val="000000"/>
          <w:kern w:val="0"/>
          <w:lang w:val="en-GB"/>
        </w:rPr>
        <w:t xml:space="preserve"> in 2018</w:t>
      </w:r>
      <w:r w:rsidR="000C6906" w:rsidRPr="000C6906">
        <w:rPr>
          <w:rFonts w:ascii="Arial" w:hAnsi="Arial" w:cs="Arial"/>
          <w:color w:val="000000"/>
          <w:kern w:val="0"/>
          <w:lang w:val="en-GB"/>
        </w:rPr>
        <w:t>. In May 2019</w:t>
      </w:r>
      <w:r w:rsidR="00D76AE6">
        <w:rPr>
          <w:rFonts w:ascii="Arial" w:hAnsi="Arial" w:cs="Arial"/>
          <w:color w:val="000000"/>
          <w:kern w:val="0"/>
          <w:lang w:val="en-GB"/>
        </w:rPr>
        <w:t>, t</w:t>
      </w:r>
      <w:r w:rsidR="000C6906" w:rsidRPr="000C6906">
        <w:rPr>
          <w:rFonts w:ascii="Arial" w:hAnsi="Arial" w:cs="Arial"/>
          <w:color w:val="000000"/>
          <w:kern w:val="0"/>
          <w:lang w:val="en-GB"/>
        </w:rPr>
        <w:t>hey acquired a family home in Midstream Meadows</w:t>
      </w:r>
      <w:r w:rsidR="00C641E8">
        <w:rPr>
          <w:rFonts w:ascii="Arial" w:hAnsi="Arial" w:cs="Arial"/>
          <w:color w:val="000000"/>
          <w:kern w:val="0"/>
          <w:lang w:val="en-GB"/>
        </w:rPr>
        <w:t xml:space="preserve">, </w:t>
      </w:r>
      <w:r w:rsidR="000C6906" w:rsidRPr="000C6906">
        <w:rPr>
          <w:rFonts w:ascii="Arial" w:hAnsi="Arial" w:cs="Arial"/>
          <w:color w:val="000000"/>
          <w:kern w:val="0"/>
          <w:lang w:val="en-GB"/>
        </w:rPr>
        <w:t xml:space="preserve">financed by the deceased. </w:t>
      </w:r>
      <w:r w:rsidR="0059231A">
        <w:rPr>
          <w:rFonts w:ascii="Arial" w:hAnsi="Arial" w:cs="Arial"/>
          <w:color w:val="000000"/>
          <w:kern w:val="0"/>
          <w:lang w:val="en-GB"/>
        </w:rPr>
        <w:t>T</w:t>
      </w:r>
      <w:r w:rsidR="000C6906" w:rsidRPr="000C6906">
        <w:rPr>
          <w:rFonts w:ascii="Arial" w:hAnsi="Arial" w:cs="Arial"/>
          <w:color w:val="000000"/>
          <w:kern w:val="0"/>
          <w:lang w:val="en-GB"/>
        </w:rPr>
        <w:t xml:space="preserve">he applicant contributed towards the upkeeping </w:t>
      </w:r>
      <w:r w:rsidR="00D76AE6">
        <w:rPr>
          <w:rFonts w:ascii="Arial" w:hAnsi="Arial" w:cs="Arial"/>
          <w:color w:val="000000"/>
          <w:kern w:val="0"/>
          <w:lang w:val="en-GB"/>
        </w:rPr>
        <w:t>thereof</w:t>
      </w:r>
      <w:r w:rsidR="000C6906">
        <w:rPr>
          <w:rFonts w:ascii="Arial" w:hAnsi="Arial" w:cs="Arial"/>
          <w:color w:val="000000"/>
          <w:kern w:val="0"/>
          <w:lang w:val="en-GB"/>
        </w:rPr>
        <w:t xml:space="preserve">. </w:t>
      </w:r>
      <w:r w:rsidR="000C6906" w:rsidRPr="000C6906">
        <w:rPr>
          <w:rFonts w:ascii="Arial" w:hAnsi="Arial" w:cs="Arial"/>
          <w:color w:val="000000"/>
          <w:kern w:val="0"/>
          <w:lang w:val="en-GB"/>
        </w:rPr>
        <w:t>In the estate</w:t>
      </w:r>
      <w:r w:rsidR="0059231A">
        <w:rPr>
          <w:rFonts w:ascii="Arial" w:hAnsi="Arial" w:cs="Arial"/>
          <w:color w:val="000000"/>
          <w:kern w:val="0"/>
          <w:lang w:val="en-GB"/>
        </w:rPr>
        <w:t xml:space="preserve"> a</w:t>
      </w:r>
      <w:r w:rsidR="000C6906" w:rsidRPr="000C6906">
        <w:rPr>
          <w:rFonts w:ascii="Arial" w:hAnsi="Arial" w:cs="Arial"/>
          <w:color w:val="000000"/>
          <w:kern w:val="0"/>
          <w:lang w:val="en-GB"/>
        </w:rPr>
        <w:t>ccess application</w:t>
      </w:r>
      <w:r w:rsidR="0059231A">
        <w:rPr>
          <w:rFonts w:ascii="Arial" w:hAnsi="Arial" w:cs="Arial"/>
          <w:color w:val="000000"/>
          <w:kern w:val="0"/>
          <w:lang w:val="en-GB"/>
        </w:rPr>
        <w:t>, t</w:t>
      </w:r>
      <w:r w:rsidR="000C6906" w:rsidRPr="000C6906">
        <w:rPr>
          <w:rFonts w:ascii="Arial" w:hAnsi="Arial" w:cs="Arial"/>
          <w:color w:val="000000"/>
          <w:kern w:val="0"/>
          <w:lang w:val="en-GB"/>
        </w:rPr>
        <w:t>he applicant was listed as a resident. They brought into the property furniture from their previous homes.</w:t>
      </w:r>
      <w:r w:rsidR="000C6906">
        <w:rPr>
          <w:rFonts w:ascii="Arial" w:hAnsi="Arial" w:cs="Arial"/>
          <w:color w:val="000000"/>
          <w:kern w:val="0"/>
          <w:lang w:val="en-GB"/>
        </w:rPr>
        <w:t xml:space="preserve"> </w:t>
      </w:r>
    </w:p>
    <w:p w14:paraId="6D773968" w14:textId="77777777" w:rsidR="00754328" w:rsidRPr="00754328" w:rsidRDefault="00754328" w:rsidP="00754328">
      <w:pPr>
        <w:autoSpaceDE w:val="0"/>
        <w:autoSpaceDN w:val="0"/>
        <w:adjustRightInd w:val="0"/>
        <w:spacing w:line="360" w:lineRule="auto"/>
        <w:jc w:val="both"/>
        <w:rPr>
          <w:rFonts w:ascii="Arial" w:hAnsi="Arial" w:cs="Arial"/>
          <w:color w:val="000000"/>
          <w:kern w:val="0"/>
          <w:lang w:val="en-GB"/>
        </w:rPr>
      </w:pPr>
    </w:p>
    <w:p w14:paraId="699A77B3" w14:textId="07E41C12" w:rsidR="000C6906" w:rsidRDefault="00FB509D" w:rsidP="0059231A">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8</w:t>
      </w:r>
      <w:r w:rsidR="00754328" w:rsidRPr="00754328">
        <w:rPr>
          <w:rFonts w:ascii="Arial" w:hAnsi="Arial" w:cs="Arial"/>
          <w:color w:val="000000"/>
          <w:kern w:val="0"/>
          <w:lang w:val="en-GB"/>
        </w:rPr>
        <w:t>.</w:t>
      </w:r>
      <w:r w:rsidR="00754328" w:rsidRPr="00754328">
        <w:rPr>
          <w:rFonts w:ascii="Arial" w:hAnsi="Arial" w:cs="Arial"/>
          <w:color w:val="000000"/>
          <w:kern w:val="0"/>
          <w:lang w:val="en-GB"/>
        </w:rPr>
        <w:tab/>
      </w:r>
      <w:r w:rsidR="000C6906" w:rsidRPr="000C6906">
        <w:rPr>
          <w:rFonts w:ascii="Arial" w:hAnsi="Arial" w:cs="Arial"/>
          <w:color w:val="000000"/>
          <w:kern w:val="0"/>
          <w:lang w:val="en-GB"/>
        </w:rPr>
        <w:t xml:space="preserve">Between July </w:t>
      </w:r>
      <w:r w:rsidR="000C6906">
        <w:rPr>
          <w:rFonts w:ascii="Arial" w:hAnsi="Arial" w:cs="Arial"/>
          <w:color w:val="000000"/>
          <w:kern w:val="0"/>
          <w:lang w:val="en-GB"/>
        </w:rPr>
        <w:t xml:space="preserve">2019 </w:t>
      </w:r>
      <w:r w:rsidR="000C6906" w:rsidRPr="000C6906">
        <w:rPr>
          <w:rFonts w:ascii="Arial" w:hAnsi="Arial" w:cs="Arial"/>
          <w:color w:val="000000"/>
          <w:kern w:val="0"/>
          <w:lang w:val="en-GB"/>
        </w:rPr>
        <w:t>and August</w:t>
      </w:r>
      <w:r w:rsidR="000C6906">
        <w:rPr>
          <w:rFonts w:ascii="Arial" w:hAnsi="Arial" w:cs="Arial"/>
          <w:color w:val="000000"/>
          <w:kern w:val="0"/>
          <w:lang w:val="en-GB"/>
        </w:rPr>
        <w:t xml:space="preserve"> </w:t>
      </w:r>
      <w:r w:rsidR="000C6906" w:rsidRPr="000C6906">
        <w:rPr>
          <w:rFonts w:ascii="Arial" w:hAnsi="Arial" w:cs="Arial"/>
          <w:color w:val="000000"/>
          <w:kern w:val="0"/>
          <w:lang w:val="en-GB"/>
        </w:rPr>
        <w:t>2020</w:t>
      </w:r>
      <w:r w:rsidR="00B22911">
        <w:rPr>
          <w:rFonts w:ascii="Arial" w:hAnsi="Arial" w:cs="Arial"/>
          <w:color w:val="000000"/>
          <w:kern w:val="0"/>
          <w:lang w:val="en-GB"/>
        </w:rPr>
        <w:t>,</w:t>
      </w:r>
      <w:r w:rsidR="000C6906" w:rsidRPr="000C6906">
        <w:rPr>
          <w:rFonts w:ascii="Arial" w:hAnsi="Arial" w:cs="Arial"/>
          <w:color w:val="000000"/>
          <w:kern w:val="0"/>
          <w:lang w:val="en-GB"/>
        </w:rPr>
        <w:t xml:space="preserve"> they bought </w:t>
      </w:r>
      <w:r w:rsidR="0059231A">
        <w:rPr>
          <w:rFonts w:ascii="Arial" w:hAnsi="Arial" w:cs="Arial"/>
          <w:color w:val="000000"/>
          <w:kern w:val="0"/>
          <w:lang w:val="en-GB"/>
        </w:rPr>
        <w:t>i</w:t>
      </w:r>
      <w:r w:rsidR="000C6906" w:rsidRPr="000C6906">
        <w:rPr>
          <w:rFonts w:ascii="Arial" w:hAnsi="Arial" w:cs="Arial"/>
          <w:color w:val="000000"/>
          <w:kern w:val="0"/>
          <w:lang w:val="en-GB"/>
        </w:rPr>
        <w:t>tems</w:t>
      </w:r>
      <w:r w:rsidR="0059231A">
        <w:rPr>
          <w:rFonts w:ascii="Arial" w:hAnsi="Arial" w:cs="Arial"/>
          <w:color w:val="000000"/>
          <w:kern w:val="0"/>
          <w:lang w:val="en-GB"/>
        </w:rPr>
        <w:t xml:space="preserve">. They </w:t>
      </w:r>
      <w:r w:rsidR="00A56681" w:rsidRPr="00A56681">
        <w:rPr>
          <w:rFonts w:ascii="Arial" w:hAnsi="Arial" w:cs="Arial"/>
          <w:color w:val="000000"/>
          <w:kern w:val="0"/>
          <w:lang w:val="en-GB"/>
        </w:rPr>
        <w:t>transferred monies</w:t>
      </w:r>
      <w:r w:rsidR="0059231A">
        <w:rPr>
          <w:rFonts w:ascii="Arial" w:hAnsi="Arial" w:cs="Arial"/>
          <w:color w:val="000000"/>
          <w:kern w:val="0"/>
          <w:lang w:val="en-GB"/>
        </w:rPr>
        <w:t xml:space="preserve"> i</w:t>
      </w:r>
      <w:r w:rsidR="00A56681" w:rsidRPr="00A56681">
        <w:rPr>
          <w:rFonts w:ascii="Arial" w:hAnsi="Arial" w:cs="Arial"/>
          <w:color w:val="000000"/>
          <w:kern w:val="0"/>
          <w:lang w:val="en-GB"/>
        </w:rPr>
        <w:t>nto each other</w:t>
      </w:r>
      <w:r w:rsidR="0059231A">
        <w:rPr>
          <w:rFonts w:ascii="Arial" w:hAnsi="Arial" w:cs="Arial"/>
          <w:color w:val="000000"/>
          <w:kern w:val="0"/>
          <w:lang w:val="en-GB"/>
        </w:rPr>
        <w:t>’s</w:t>
      </w:r>
      <w:r w:rsidR="00A56681" w:rsidRPr="00A56681">
        <w:rPr>
          <w:rFonts w:ascii="Arial" w:hAnsi="Arial" w:cs="Arial"/>
          <w:color w:val="000000"/>
          <w:kern w:val="0"/>
          <w:lang w:val="en-GB"/>
        </w:rPr>
        <w:t xml:space="preserve"> </w:t>
      </w:r>
      <w:r w:rsidR="0059231A">
        <w:rPr>
          <w:rFonts w:ascii="Arial" w:hAnsi="Arial" w:cs="Arial"/>
          <w:color w:val="000000"/>
          <w:kern w:val="0"/>
          <w:lang w:val="en-GB"/>
        </w:rPr>
        <w:t>accounts</w:t>
      </w:r>
      <w:r w:rsidR="00A56681" w:rsidRPr="00A56681">
        <w:rPr>
          <w:rFonts w:ascii="Arial" w:hAnsi="Arial" w:cs="Arial"/>
          <w:color w:val="000000"/>
          <w:kern w:val="0"/>
          <w:lang w:val="en-GB"/>
        </w:rPr>
        <w:t xml:space="preserve"> </w:t>
      </w:r>
      <w:r w:rsidR="003700B9">
        <w:rPr>
          <w:rFonts w:ascii="Arial" w:hAnsi="Arial" w:cs="Arial"/>
          <w:color w:val="000000"/>
          <w:kern w:val="0"/>
          <w:lang w:val="en-GB"/>
        </w:rPr>
        <w:t>to purchase</w:t>
      </w:r>
      <w:r w:rsidR="00A56681" w:rsidRPr="00A56681">
        <w:rPr>
          <w:rFonts w:ascii="Arial" w:hAnsi="Arial" w:cs="Arial"/>
          <w:color w:val="000000"/>
          <w:kern w:val="0"/>
          <w:lang w:val="en-GB"/>
        </w:rPr>
        <w:t xml:space="preserve"> household items</w:t>
      </w:r>
      <w:r w:rsidR="0059231A">
        <w:rPr>
          <w:rFonts w:ascii="Arial" w:hAnsi="Arial" w:cs="Arial"/>
          <w:color w:val="000000"/>
          <w:kern w:val="0"/>
          <w:lang w:val="en-GB"/>
        </w:rPr>
        <w:t xml:space="preserve">. </w:t>
      </w:r>
      <w:r w:rsidR="00B22911">
        <w:rPr>
          <w:rFonts w:ascii="Arial" w:hAnsi="Arial" w:cs="Arial"/>
          <w:color w:val="000000"/>
          <w:kern w:val="0"/>
          <w:lang w:val="en-GB"/>
        </w:rPr>
        <w:t xml:space="preserve"> </w:t>
      </w:r>
      <w:r w:rsidR="0059231A">
        <w:rPr>
          <w:rFonts w:ascii="Arial" w:hAnsi="Arial" w:cs="Arial"/>
          <w:color w:val="000000"/>
          <w:kern w:val="0"/>
          <w:lang w:val="en-GB"/>
        </w:rPr>
        <w:t>I</w:t>
      </w:r>
      <w:r w:rsidR="00B22911">
        <w:rPr>
          <w:rFonts w:ascii="Arial" w:hAnsi="Arial" w:cs="Arial"/>
          <w:color w:val="000000"/>
          <w:kern w:val="0"/>
          <w:lang w:val="en-GB"/>
        </w:rPr>
        <w:t>n</w:t>
      </w:r>
      <w:r w:rsidR="00A56681" w:rsidRPr="00A56681">
        <w:rPr>
          <w:rFonts w:ascii="Arial" w:hAnsi="Arial" w:cs="Arial"/>
          <w:color w:val="000000"/>
          <w:kern w:val="0"/>
          <w:lang w:val="en-GB"/>
        </w:rPr>
        <w:t xml:space="preserve"> August 2020</w:t>
      </w:r>
      <w:r w:rsidR="0059231A">
        <w:rPr>
          <w:rFonts w:ascii="Arial" w:hAnsi="Arial" w:cs="Arial"/>
          <w:color w:val="000000"/>
          <w:kern w:val="0"/>
          <w:lang w:val="en-GB"/>
        </w:rPr>
        <w:t>,</w:t>
      </w:r>
      <w:r w:rsidR="00A56681" w:rsidRPr="00A56681">
        <w:rPr>
          <w:rFonts w:ascii="Arial" w:hAnsi="Arial" w:cs="Arial"/>
          <w:color w:val="000000"/>
          <w:kern w:val="0"/>
          <w:lang w:val="en-GB"/>
        </w:rPr>
        <w:t xml:space="preserve"> </w:t>
      </w:r>
      <w:r w:rsidR="0059231A">
        <w:rPr>
          <w:rFonts w:ascii="Arial" w:hAnsi="Arial" w:cs="Arial"/>
          <w:color w:val="000000"/>
          <w:kern w:val="0"/>
          <w:lang w:val="en-GB"/>
        </w:rPr>
        <w:t>t</w:t>
      </w:r>
      <w:r w:rsidR="00A56681" w:rsidRPr="00A56681">
        <w:rPr>
          <w:rFonts w:ascii="Arial" w:hAnsi="Arial" w:cs="Arial"/>
          <w:color w:val="000000"/>
          <w:kern w:val="0"/>
          <w:lang w:val="en-GB"/>
        </w:rPr>
        <w:t>he</w:t>
      </w:r>
      <w:r w:rsidR="0059231A">
        <w:rPr>
          <w:rFonts w:ascii="Arial" w:hAnsi="Arial" w:cs="Arial"/>
          <w:color w:val="000000"/>
          <w:kern w:val="0"/>
          <w:lang w:val="en-GB"/>
        </w:rPr>
        <w:t xml:space="preserve"> deceased </w:t>
      </w:r>
      <w:r w:rsidR="00A56681" w:rsidRPr="00A56681">
        <w:rPr>
          <w:rFonts w:ascii="Arial" w:hAnsi="Arial" w:cs="Arial"/>
          <w:color w:val="000000"/>
          <w:kern w:val="0"/>
          <w:lang w:val="en-GB"/>
        </w:rPr>
        <w:t xml:space="preserve">performed </w:t>
      </w:r>
      <w:r w:rsidR="00B22911">
        <w:rPr>
          <w:rFonts w:ascii="Arial" w:hAnsi="Arial" w:cs="Arial"/>
          <w:color w:val="000000"/>
          <w:kern w:val="0"/>
          <w:lang w:val="en-GB"/>
        </w:rPr>
        <w:t>a</w:t>
      </w:r>
      <w:r w:rsidR="00A56681" w:rsidRPr="00A56681">
        <w:rPr>
          <w:rFonts w:ascii="Arial" w:hAnsi="Arial" w:cs="Arial"/>
          <w:color w:val="000000"/>
          <w:kern w:val="0"/>
          <w:lang w:val="en-GB"/>
        </w:rPr>
        <w:t xml:space="preserve"> </w:t>
      </w:r>
      <w:r w:rsidR="00B22911">
        <w:rPr>
          <w:rFonts w:ascii="Arial" w:hAnsi="Arial" w:cs="Arial"/>
          <w:color w:val="000000"/>
          <w:kern w:val="0"/>
          <w:lang w:val="en-GB"/>
        </w:rPr>
        <w:t>s</w:t>
      </w:r>
      <w:r w:rsidR="00A56681" w:rsidRPr="00A56681">
        <w:rPr>
          <w:rFonts w:ascii="Arial" w:hAnsi="Arial" w:cs="Arial"/>
          <w:color w:val="000000"/>
          <w:kern w:val="0"/>
          <w:lang w:val="en-GB"/>
        </w:rPr>
        <w:t>mall ritual</w:t>
      </w:r>
      <w:r w:rsidR="0059231A">
        <w:rPr>
          <w:rFonts w:ascii="Arial" w:hAnsi="Arial" w:cs="Arial"/>
          <w:color w:val="000000"/>
          <w:kern w:val="0"/>
          <w:lang w:val="en-GB"/>
        </w:rPr>
        <w:t xml:space="preserve"> i</w:t>
      </w:r>
      <w:r w:rsidR="00A56681" w:rsidRPr="00A56681">
        <w:rPr>
          <w:rFonts w:ascii="Arial" w:hAnsi="Arial" w:cs="Arial"/>
          <w:color w:val="000000"/>
          <w:kern w:val="0"/>
          <w:lang w:val="en-GB"/>
        </w:rPr>
        <w:t xml:space="preserve">n the </w:t>
      </w:r>
      <w:r w:rsidR="0059231A">
        <w:rPr>
          <w:rFonts w:ascii="Arial" w:hAnsi="Arial" w:cs="Arial"/>
          <w:color w:val="000000"/>
          <w:kern w:val="0"/>
          <w:lang w:val="en-GB"/>
        </w:rPr>
        <w:t>h</w:t>
      </w:r>
      <w:r w:rsidR="00A56681" w:rsidRPr="00A56681">
        <w:rPr>
          <w:rFonts w:ascii="Arial" w:hAnsi="Arial" w:cs="Arial"/>
          <w:color w:val="000000"/>
          <w:kern w:val="0"/>
          <w:lang w:val="en-GB"/>
        </w:rPr>
        <w:t xml:space="preserve">ouse to introduce the new home to their </w:t>
      </w:r>
      <w:r w:rsidR="0059231A">
        <w:rPr>
          <w:rFonts w:ascii="Arial" w:hAnsi="Arial" w:cs="Arial"/>
          <w:color w:val="000000"/>
          <w:kern w:val="0"/>
          <w:lang w:val="en-GB"/>
        </w:rPr>
        <w:t xml:space="preserve">respective </w:t>
      </w:r>
      <w:r w:rsidR="00A56681" w:rsidRPr="00A56681">
        <w:rPr>
          <w:rFonts w:ascii="Arial" w:hAnsi="Arial" w:cs="Arial"/>
          <w:color w:val="000000"/>
          <w:kern w:val="0"/>
          <w:lang w:val="en-GB"/>
        </w:rPr>
        <w:t>ancestors. The ritual involved slaughtering chickens</w:t>
      </w:r>
      <w:r w:rsidR="0059231A">
        <w:rPr>
          <w:rFonts w:ascii="Arial" w:hAnsi="Arial" w:cs="Arial"/>
          <w:color w:val="000000"/>
          <w:kern w:val="0"/>
          <w:lang w:val="en-GB"/>
        </w:rPr>
        <w:t>, l</w:t>
      </w:r>
      <w:r w:rsidR="00A56681" w:rsidRPr="00A56681">
        <w:rPr>
          <w:rFonts w:ascii="Arial" w:hAnsi="Arial" w:cs="Arial"/>
          <w:color w:val="000000"/>
          <w:kern w:val="0"/>
          <w:lang w:val="en-GB"/>
        </w:rPr>
        <w:t>ighting candles and pouring liquor for the ancestors</w:t>
      </w:r>
      <w:r w:rsidR="0059231A">
        <w:rPr>
          <w:rFonts w:ascii="Arial" w:hAnsi="Arial" w:cs="Arial"/>
          <w:color w:val="000000"/>
          <w:kern w:val="0"/>
          <w:lang w:val="en-GB"/>
        </w:rPr>
        <w:t xml:space="preserve">, </w:t>
      </w:r>
      <w:r w:rsidR="00C641E8">
        <w:rPr>
          <w:rFonts w:ascii="Arial" w:hAnsi="Arial" w:cs="Arial"/>
          <w:color w:val="000000"/>
          <w:kern w:val="0"/>
          <w:lang w:val="en-GB"/>
        </w:rPr>
        <w:t>burn</w:t>
      </w:r>
      <w:r w:rsidR="00A56681" w:rsidRPr="00A56681">
        <w:rPr>
          <w:rFonts w:ascii="Arial" w:hAnsi="Arial" w:cs="Arial"/>
          <w:color w:val="000000"/>
          <w:kern w:val="0"/>
          <w:lang w:val="en-GB"/>
        </w:rPr>
        <w:t>ing incense, speaking over it and inviting both their ancestors to join and protect their new home.</w:t>
      </w:r>
      <w:r w:rsidR="0059231A">
        <w:rPr>
          <w:rFonts w:ascii="Arial" w:hAnsi="Arial" w:cs="Arial"/>
          <w:color w:val="000000"/>
          <w:kern w:val="0"/>
          <w:lang w:val="en-GB"/>
        </w:rPr>
        <w:t xml:space="preserve"> T</w:t>
      </w:r>
      <w:r w:rsidR="00A56681" w:rsidRPr="00A56681">
        <w:rPr>
          <w:rFonts w:ascii="Arial" w:hAnsi="Arial" w:cs="Arial"/>
          <w:color w:val="000000"/>
          <w:kern w:val="0"/>
          <w:lang w:val="en-GB"/>
        </w:rPr>
        <w:t>hey transferred monies into each other</w:t>
      </w:r>
      <w:r w:rsidR="0059231A">
        <w:rPr>
          <w:rFonts w:ascii="Arial" w:hAnsi="Arial" w:cs="Arial"/>
          <w:color w:val="000000"/>
          <w:kern w:val="0"/>
          <w:lang w:val="en-GB"/>
        </w:rPr>
        <w:t xml:space="preserve">’s </w:t>
      </w:r>
      <w:r w:rsidR="00A56681" w:rsidRPr="00A56681">
        <w:rPr>
          <w:rFonts w:ascii="Arial" w:hAnsi="Arial" w:cs="Arial"/>
          <w:color w:val="000000"/>
          <w:kern w:val="0"/>
          <w:lang w:val="en-GB"/>
        </w:rPr>
        <w:t>accounts</w:t>
      </w:r>
      <w:r w:rsidR="002112D4">
        <w:rPr>
          <w:rFonts w:ascii="Arial" w:hAnsi="Arial" w:cs="Arial"/>
          <w:color w:val="000000"/>
          <w:kern w:val="0"/>
          <w:lang w:val="en-GB"/>
        </w:rPr>
        <w:t xml:space="preserve"> </w:t>
      </w:r>
      <w:r w:rsidR="00222A20">
        <w:rPr>
          <w:rFonts w:ascii="Arial" w:hAnsi="Arial" w:cs="Arial"/>
          <w:color w:val="000000"/>
          <w:kern w:val="0"/>
          <w:lang w:val="en-GB"/>
        </w:rPr>
        <w:t xml:space="preserve">to </w:t>
      </w:r>
      <w:r w:rsidR="00222A20">
        <w:rPr>
          <w:rFonts w:ascii="Arial" w:hAnsi="Arial" w:cs="Arial"/>
          <w:color w:val="000000"/>
          <w:kern w:val="0"/>
          <w:lang w:val="en-GB"/>
        </w:rPr>
        <w:lastRenderedPageBreak/>
        <w:t>mutually support</w:t>
      </w:r>
      <w:r w:rsidR="00A56681" w:rsidRPr="00A56681">
        <w:rPr>
          <w:rFonts w:ascii="Arial" w:hAnsi="Arial" w:cs="Arial"/>
          <w:color w:val="000000"/>
          <w:kern w:val="0"/>
          <w:lang w:val="en-GB"/>
        </w:rPr>
        <w:t xml:space="preserve"> each other</w:t>
      </w:r>
      <w:r w:rsidR="002112D4">
        <w:rPr>
          <w:rFonts w:ascii="Arial" w:hAnsi="Arial" w:cs="Arial"/>
          <w:color w:val="000000"/>
          <w:kern w:val="0"/>
          <w:lang w:val="en-GB"/>
        </w:rPr>
        <w:t>.</w:t>
      </w:r>
      <w:r w:rsidR="00A56681" w:rsidRPr="00A56681">
        <w:rPr>
          <w:rFonts w:ascii="Arial" w:hAnsi="Arial" w:cs="Arial"/>
          <w:color w:val="000000"/>
          <w:kern w:val="0"/>
          <w:lang w:val="en-GB"/>
        </w:rPr>
        <w:t xml:space="preserve"> They took a funeral cover with Metropolitan Life Limited</w:t>
      </w:r>
      <w:r w:rsidR="002112D4">
        <w:rPr>
          <w:rFonts w:ascii="Arial" w:hAnsi="Arial" w:cs="Arial"/>
          <w:color w:val="000000"/>
          <w:kern w:val="0"/>
          <w:lang w:val="en-GB"/>
        </w:rPr>
        <w:t>, i</w:t>
      </w:r>
      <w:r w:rsidR="00A56681" w:rsidRPr="00A56681">
        <w:rPr>
          <w:rFonts w:ascii="Arial" w:hAnsi="Arial" w:cs="Arial"/>
          <w:color w:val="000000"/>
          <w:kern w:val="0"/>
          <w:lang w:val="en-GB"/>
        </w:rPr>
        <w:t>n which the applicant was listed as a plan owner</w:t>
      </w:r>
      <w:r w:rsidR="00A56681">
        <w:rPr>
          <w:rFonts w:ascii="Arial" w:hAnsi="Arial" w:cs="Arial"/>
          <w:color w:val="000000"/>
          <w:kern w:val="0"/>
          <w:lang w:val="en-GB"/>
        </w:rPr>
        <w:t xml:space="preserve"> a</w:t>
      </w:r>
      <w:r w:rsidR="00A56681" w:rsidRPr="00A56681">
        <w:rPr>
          <w:rFonts w:ascii="Arial" w:hAnsi="Arial" w:cs="Arial"/>
          <w:color w:val="000000"/>
          <w:kern w:val="0"/>
          <w:lang w:val="en-GB"/>
        </w:rPr>
        <w:t>nd the deceased</w:t>
      </w:r>
      <w:r w:rsidR="00A56681">
        <w:rPr>
          <w:rFonts w:ascii="Arial" w:hAnsi="Arial" w:cs="Arial"/>
          <w:color w:val="000000"/>
          <w:kern w:val="0"/>
          <w:lang w:val="en-GB"/>
        </w:rPr>
        <w:t xml:space="preserve"> a</w:t>
      </w:r>
      <w:r w:rsidR="00A56681" w:rsidRPr="00A56681">
        <w:rPr>
          <w:rFonts w:ascii="Arial" w:hAnsi="Arial" w:cs="Arial"/>
          <w:color w:val="000000"/>
          <w:kern w:val="0"/>
          <w:lang w:val="en-GB"/>
        </w:rPr>
        <w:t>s a life partner.</w:t>
      </w:r>
      <w:r w:rsidR="000C6906" w:rsidRPr="000C6906">
        <w:rPr>
          <w:rFonts w:ascii="Arial" w:hAnsi="Arial" w:cs="Arial"/>
          <w:color w:val="000000"/>
          <w:kern w:val="0"/>
          <w:lang w:val="en-GB"/>
        </w:rPr>
        <w:t xml:space="preserve"> </w:t>
      </w:r>
      <w:r w:rsidR="00A56681" w:rsidRPr="002112D4">
        <w:rPr>
          <w:rFonts w:ascii="Arial" w:hAnsi="Arial" w:cs="Arial"/>
          <w:kern w:val="0"/>
          <w:lang w:val="en-GB"/>
        </w:rPr>
        <w:t>In March 2020</w:t>
      </w:r>
      <w:r w:rsidR="00A56681">
        <w:rPr>
          <w:rFonts w:ascii="Arial" w:hAnsi="Arial" w:cs="Arial"/>
          <w:color w:val="000000"/>
          <w:kern w:val="0"/>
          <w:lang w:val="en-GB"/>
        </w:rPr>
        <w:t>, t</w:t>
      </w:r>
      <w:r w:rsidR="00A56681" w:rsidRPr="00A56681">
        <w:rPr>
          <w:rFonts w:ascii="Arial" w:hAnsi="Arial" w:cs="Arial"/>
          <w:color w:val="000000"/>
          <w:kern w:val="0"/>
          <w:lang w:val="en-GB"/>
        </w:rPr>
        <w:t xml:space="preserve">he </w:t>
      </w:r>
      <w:r w:rsidR="002112D4">
        <w:rPr>
          <w:rFonts w:ascii="Arial" w:hAnsi="Arial" w:cs="Arial"/>
          <w:color w:val="000000"/>
          <w:kern w:val="0"/>
          <w:lang w:val="en-GB"/>
        </w:rPr>
        <w:t xml:space="preserve">respondent’s mother was granted a divorce from the </w:t>
      </w:r>
      <w:r w:rsidR="00A56681" w:rsidRPr="00A56681">
        <w:rPr>
          <w:rFonts w:ascii="Arial" w:hAnsi="Arial" w:cs="Arial"/>
          <w:color w:val="000000"/>
          <w:kern w:val="0"/>
          <w:lang w:val="en-GB"/>
        </w:rPr>
        <w:t>deceased</w:t>
      </w:r>
      <w:r w:rsidR="00222A20">
        <w:rPr>
          <w:rFonts w:ascii="Arial" w:hAnsi="Arial" w:cs="Arial"/>
          <w:color w:val="000000"/>
          <w:kern w:val="0"/>
          <w:lang w:val="en-GB"/>
        </w:rPr>
        <w:t>,</w:t>
      </w:r>
      <w:r w:rsidR="00A56681" w:rsidRPr="00A56681">
        <w:rPr>
          <w:rFonts w:ascii="Arial" w:hAnsi="Arial" w:cs="Arial"/>
          <w:color w:val="000000"/>
          <w:kern w:val="0"/>
          <w:lang w:val="en-GB"/>
        </w:rPr>
        <w:t xml:space="preserve"> </w:t>
      </w:r>
      <w:r w:rsidR="00A56681">
        <w:rPr>
          <w:rFonts w:ascii="Arial" w:hAnsi="Arial" w:cs="Arial"/>
          <w:color w:val="000000"/>
          <w:kern w:val="0"/>
          <w:lang w:val="en-GB"/>
        </w:rPr>
        <w:t xml:space="preserve">to whom </w:t>
      </w:r>
      <w:r w:rsidR="002112D4">
        <w:rPr>
          <w:rFonts w:ascii="Arial" w:hAnsi="Arial" w:cs="Arial"/>
          <w:color w:val="000000"/>
          <w:kern w:val="0"/>
          <w:lang w:val="en-GB"/>
        </w:rPr>
        <w:t>she</w:t>
      </w:r>
      <w:r w:rsidR="00A56681">
        <w:rPr>
          <w:rFonts w:ascii="Arial" w:hAnsi="Arial" w:cs="Arial"/>
          <w:color w:val="000000"/>
          <w:kern w:val="0"/>
          <w:lang w:val="en-GB"/>
        </w:rPr>
        <w:t xml:space="preserve"> ha</w:t>
      </w:r>
      <w:r w:rsidR="002112D4">
        <w:rPr>
          <w:rFonts w:ascii="Arial" w:hAnsi="Arial" w:cs="Arial"/>
          <w:color w:val="000000"/>
          <w:kern w:val="0"/>
          <w:lang w:val="en-GB"/>
        </w:rPr>
        <w:t>d</w:t>
      </w:r>
      <w:r w:rsidR="00A56681">
        <w:rPr>
          <w:rFonts w:ascii="Arial" w:hAnsi="Arial" w:cs="Arial"/>
          <w:color w:val="000000"/>
          <w:kern w:val="0"/>
          <w:lang w:val="en-GB"/>
        </w:rPr>
        <w:t xml:space="preserve"> been married since </w:t>
      </w:r>
      <w:r w:rsidR="00F7546D">
        <w:rPr>
          <w:rFonts w:ascii="Arial" w:hAnsi="Arial" w:cs="Arial"/>
          <w:color w:val="000000"/>
          <w:kern w:val="0"/>
          <w:lang w:val="en-GB"/>
        </w:rPr>
        <w:t xml:space="preserve">1 July </w:t>
      </w:r>
      <w:r w:rsidR="00A56681">
        <w:rPr>
          <w:rFonts w:ascii="Arial" w:hAnsi="Arial" w:cs="Arial"/>
          <w:color w:val="000000"/>
          <w:kern w:val="0"/>
          <w:lang w:val="en-GB"/>
        </w:rPr>
        <w:t>199</w:t>
      </w:r>
      <w:r w:rsidR="00F7546D">
        <w:rPr>
          <w:rFonts w:ascii="Arial" w:hAnsi="Arial" w:cs="Arial"/>
          <w:color w:val="000000"/>
          <w:kern w:val="0"/>
          <w:lang w:val="en-GB"/>
        </w:rPr>
        <w:t>4</w:t>
      </w:r>
      <w:r w:rsidR="00A56681">
        <w:rPr>
          <w:rFonts w:ascii="Arial" w:hAnsi="Arial" w:cs="Arial"/>
          <w:color w:val="000000"/>
          <w:kern w:val="0"/>
          <w:lang w:val="en-GB"/>
        </w:rPr>
        <w:t xml:space="preserve">. </w:t>
      </w:r>
      <w:r w:rsidR="00A56681" w:rsidRPr="00A56681">
        <w:rPr>
          <w:rFonts w:ascii="Arial" w:hAnsi="Arial" w:cs="Arial"/>
          <w:color w:val="000000"/>
          <w:kern w:val="0"/>
          <w:lang w:val="en-GB"/>
        </w:rPr>
        <w:t>In January 2021</w:t>
      </w:r>
      <w:r w:rsidR="00A56681">
        <w:rPr>
          <w:rFonts w:ascii="Arial" w:hAnsi="Arial" w:cs="Arial"/>
          <w:color w:val="000000"/>
          <w:kern w:val="0"/>
          <w:lang w:val="en-GB"/>
        </w:rPr>
        <w:t>, t</w:t>
      </w:r>
      <w:r w:rsidR="00A56681" w:rsidRPr="00A56681">
        <w:rPr>
          <w:rFonts w:ascii="Arial" w:hAnsi="Arial" w:cs="Arial"/>
          <w:color w:val="000000"/>
          <w:kern w:val="0"/>
          <w:lang w:val="en-GB"/>
        </w:rPr>
        <w:t>he deceased</w:t>
      </w:r>
      <w:r w:rsidR="00A56681">
        <w:rPr>
          <w:rFonts w:ascii="Arial" w:hAnsi="Arial" w:cs="Arial"/>
          <w:color w:val="000000"/>
          <w:kern w:val="0"/>
          <w:lang w:val="en-GB"/>
        </w:rPr>
        <w:t xml:space="preserve"> d</w:t>
      </w:r>
      <w:r w:rsidR="00A56681" w:rsidRPr="00A56681">
        <w:rPr>
          <w:rFonts w:ascii="Arial" w:hAnsi="Arial" w:cs="Arial"/>
          <w:color w:val="000000"/>
          <w:kern w:val="0"/>
          <w:lang w:val="en-GB"/>
        </w:rPr>
        <w:t xml:space="preserve">ied </w:t>
      </w:r>
      <w:r w:rsidR="0059231A">
        <w:rPr>
          <w:rFonts w:ascii="Arial" w:hAnsi="Arial" w:cs="Arial"/>
          <w:color w:val="000000"/>
          <w:kern w:val="0"/>
          <w:lang w:val="en-GB"/>
        </w:rPr>
        <w:t>i</w:t>
      </w:r>
      <w:r w:rsidR="00A56681" w:rsidRPr="00A56681">
        <w:rPr>
          <w:rFonts w:ascii="Arial" w:hAnsi="Arial" w:cs="Arial"/>
          <w:color w:val="000000"/>
          <w:kern w:val="0"/>
          <w:lang w:val="en-GB"/>
        </w:rPr>
        <w:t>ntestate.</w:t>
      </w:r>
    </w:p>
    <w:p w14:paraId="3C460AEE" w14:textId="77777777" w:rsidR="00A56681" w:rsidRDefault="00A56681" w:rsidP="000C6906">
      <w:pPr>
        <w:autoSpaceDE w:val="0"/>
        <w:autoSpaceDN w:val="0"/>
        <w:adjustRightInd w:val="0"/>
        <w:spacing w:line="360" w:lineRule="auto"/>
        <w:ind w:left="720" w:hanging="720"/>
        <w:jc w:val="both"/>
        <w:rPr>
          <w:rFonts w:ascii="Arial" w:hAnsi="Arial" w:cs="Arial"/>
          <w:color w:val="000000"/>
          <w:kern w:val="0"/>
          <w:lang w:val="en-GB"/>
        </w:rPr>
      </w:pPr>
    </w:p>
    <w:p w14:paraId="2EF21B29" w14:textId="13614097" w:rsidR="00A56681" w:rsidRDefault="00747431" w:rsidP="000C6906">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color w:val="000000"/>
          <w:kern w:val="0"/>
          <w:lang w:val="en-GB"/>
        </w:rPr>
        <w:t>9</w:t>
      </w:r>
      <w:r w:rsidR="00A56681">
        <w:rPr>
          <w:rFonts w:ascii="Arial" w:hAnsi="Arial" w:cs="Arial"/>
          <w:color w:val="000000"/>
          <w:kern w:val="0"/>
          <w:lang w:val="en-GB"/>
        </w:rPr>
        <w:t>.</w:t>
      </w:r>
      <w:r w:rsidR="00A56681">
        <w:rPr>
          <w:rFonts w:ascii="Arial" w:hAnsi="Arial" w:cs="Arial"/>
          <w:color w:val="000000"/>
          <w:kern w:val="0"/>
          <w:lang w:val="en-GB"/>
        </w:rPr>
        <w:tab/>
      </w:r>
      <w:r w:rsidR="00D94CF1">
        <w:rPr>
          <w:rFonts w:ascii="Arial" w:hAnsi="Arial" w:cs="Arial"/>
          <w:color w:val="000000"/>
          <w:kern w:val="0"/>
          <w:lang w:val="en-GB"/>
        </w:rPr>
        <w:t xml:space="preserve">The applicant’s brother </w:t>
      </w:r>
      <w:r w:rsidR="002E56E9">
        <w:rPr>
          <w:rFonts w:ascii="Arial" w:hAnsi="Arial" w:cs="Arial"/>
          <w:color w:val="000000"/>
          <w:kern w:val="0"/>
          <w:lang w:val="en-GB"/>
        </w:rPr>
        <w:t xml:space="preserve">and Mr Pota Siquntu </w:t>
      </w:r>
      <w:r w:rsidR="00D94CF1">
        <w:rPr>
          <w:rFonts w:ascii="Arial" w:hAnsi="Arial" w:cs="Arial"/>
          <w:color w:val="000000"/>
          <w:kern w:val="0"/>
          <w:lang w:val="en-GB"/>
        </w:rPr>
        <w:t xml:space="preserve">deposed to an affidavit confirming the lobolo negotiations </w:t>
      </w:r>
      <w:r w:rsidR="002E56E9">
        <w:rPr>
          <w:rFonts w:ascii="Arial" w:hAnsi="Arial" w:cs="Arial"/>
          <w:color w:val="000000"/>
          <w:kern w:val="0"/>
          <w:lang w:val="en-GB"/>
        </w:rPr>
        <w:t>and celebration</w:t>
      </w:r>
      <w:r w:rsidR="00D94CF1">
        <w:rPr>
          <w:rFonts w:ascii="Arial" w:hAnsi="Arial" w:cs="Arial"/>
          <w:color w:val="000000"/>
          <w:kern w:val="0"/>
          <w:lang w:val="en-GB"/>
        </w:rPr>
        <w:t xml:space="preserve">. The deceased’s sister confirms the existence of the customary marriage between the applicant and the deceased. The deceased’s mother </w:t>
      </w:r>
      <w:r w:rsidR="002E56E9">
        <w:rPr>
          <w:rFonts w:ascii="Arial" w:hAnsi="Arial" w:cs="Arial"/>
          <w:color w:val="000000"/>
          <w:kern w:val="0"/>
          <w:lang w:val="en-GB"/>
        </w:rPr>
        <w:t>stated in her affidavit that they see the applicant as their daughter-in-law.</w:t>
      </w:r>
      <w:r w:rsidR="0059231A">
        <w:rPr>
          <w:rFonts w:ascii="Arial" w:hAnsi="Arial" w:cs="Arial"/>
          <w:color w:val="000000"/>
          <w:kern w:val="0"/>
          <w:lang w:val="en-GB"/>
        </w:rPr>
        <w:t xml:space="preserve"> Reverend Waqu also confirmed the pre-marital classes attended by the applicant and the deceased.</w:t>
      </w:r>
    </w:p>
    <w:p w14:paraId="084A6C56" w14:textId="77777777" w:rsidR="00CF4B72" w:rsidRDefault="00CF4B72" w:rsidP="00FB509D">
      <w:pPr>
        <w:pStyle w:val="Default"/>
        <w:spacing w:line="360" w:lineRule="auto"/>
        <w:jc w:val="both"/>
        <w:rPr>
          <w:rFonts w:ascii="Arial" w:hAnsi="Arial" w:cs="Arial"/>
          <w:color w:val="auto"/>
        </w:rPr>
      </w:pPr>
    </w:p>
    <w:p w14:paraId="38F5DA43" w14:textId="3E66C96F" w:rsidR="006250F5" w:rsidRDefault="006250F5" w:rsidP="00754328">
      <w:pPr>
        <w:pStyle w:val="Default"/>
        <w:spacing w:line="360" w:lineRule="auto"/>
        <w:ind w:left="720" w:hanging="720"/>
        <w:jc w:val="both"/>
        <w:rPr>
          <w:rFonts w:ascii="Arial" w:hAnsi="Arial" w:cs="Arial"/>
          <w:color w:val="auto"/>
        </w:rPr>
      </w:pPr>
      <w:r>
        <w:rPr>
          <w:rFonts w:ascii="Arial" w:hAnsi="Arial" w:cs="Arial"/>
          <w:color w:val="auto"/>
        </w:rPr>
        <w:t>Respondent’s case</w:t>
      </w:r>
    </w:p>
    <w:p w14:paraId="685B8437" w14:textId="46A70CA6" w:rsidR="006D4130" w:rsidRDefault="006250F5" w:rsidP="00FB509D">
      <w:pPr>
        <w:pStyle w:val="Default"/>
        <w:spacing w:line="360" w:lineRule="auto"/>
        <w:ind w:left="720" w:hanging="720"/>
        <w:jc w:val="both"/>
        <w:rPr>
          <w:rFonts w:ascii="Arial" w:hAnsi="Arial" w:cs="Arial"/>
        </w:rPr>
      </w:pPr>
      <w:r>
        <w:rPr>
          <w:rFonts w:ascii="Arial" w:hAnsi="Arial" w:cs="Arial"/>
          <w:color w:val="auto"/>
        </w:rPr>
        <w:t>1</w:t>
      </w:r>
      <w:r w:rsidR="00747431">
        <w:rPr>
          <w:rFonts w:ascii="Arial" w:hAnsi="Arial" w:cs="Arial"/>
          <w:color w:val="auto"/>
        </w:rPr>
        <w:t>0</w:t>
      </w:r>
      <w:r>
        <w:rPr>
          <w:rFonts w:ascii="Arial" w:hAnsi="Arial" w:cs="Arial"/>
          <w:color w:val="auto"/>
        </w:rPr>
        <w:t>.</w:t>
      </w:r>
      <w:r>
        <w:rPr>
          <w:rFonts w:ascii="Arial" w:hAnsi="Arial" w:cs="Arial"/>
          <w:color w:val="auto"/>
        </w:rPr>
        <w:tab/>
      </w:r>
      <w:r>
        <w:rPr>
          <w:rFonts w:ascii="Arial" w:hAnsi="Arial" w:cs="Arial"/>
        </w:rPr>
        <w:t xml:space="preserve">The respondent </w:t>
      </w:r>
      <w:r w:rsidR="00FB509D">
        <w:rPr>
          <w:rFonts w:ascii="Arial" w:hAnsi="Arial" w:cs="Arial"/>
        </w:rPr>
        <w:t>refut</w:t>
      </w:r>
      <w:r>
        <w:rPr>
          <w:rFonts w:ascii="Arial" w:hAnsi="Arial" w:cs="Arial"/>
        </w:rPr>
        <w:t xml:space="preserve">ed </w:t>
      </w:r>
      <w:r w:rsidR="00FB509D">
        <w:rPr>
          <w:rFonts w:ascii="Arial" w:hAnsi="Arial" w:cs="Arial"/>
        </w:rPr>
        <w:t xml:space="preserve">that the applicant was a </w:t>
      </w:r>
      <w:r w:rsidR="00222A20">
        <w:rPr>
          <w:rFonts w:ascii="Arial" w:hAnsi="Arial" w:cs="Arial"/>
        </w:rPr>
        <w:t>partner</w:t>
      </w:r>
      <w:r w:rsidR="00FB509D">
        <w:rPr>
          <w:rFonts w:ascii="Arial" w:hAnsi="Arial" w:cs="Arial"/>
        </w:rPr>
        <w:t xml:space="preserve"> in a lifetime partnership with the deceased. She stated that the deceased never made mention of their lifetime partnership to her. The applicant was the deceased’s girlfriend. Her mother was still married to the deceased </w:t>
      </w:r>
      <w:r w:rsidR="00222A20">
        <w:rPr>
          <w:rFonts w:ascii="Arial" w:hAnsi="Arial" w:cs="Arial"/>
        </w:rPr>
        <w:t>when</w:t>
      </w:r>
      <w:r w:rsidR="00FB509D">
        <w:rPr>
          <w:rFonts w:ascii="Arial" w:hAnsi="Arial" w:cs="Arial"/>
        </w:rPr>
        <w:t xml:space="preserve"> the </w:t>
      </w:r>
      <w:r w:rsidR="002112D4">
        <w:rPr>
          <w:rFonts w:ascii="Arial" w:hAnsi="Arial" w:cs="Arial"/>
        </w:rPr>
        <w:t>lobolo negotiations were concluded</w:t>
      </w:r>
      <w:r w:rsidR="00FB509D">
        <w:rPr>
          <w:rFonts w:ascii="Arial" w:hAnsi="Arial" w:cs="Arial"/>
        </w:rPr>
        <w:t xml:space="preserve">. Therefore she cannot claim to be the deceased’s surviving spouse. </w:t>
      </w:r>
    </w:p>
    <w:p w14:paraId="2EF54BBF" w14:textId="44CEF571" w:rsidR="006250F5" w:rsidRPr="00754328" w:rsidRDefault="006250F5" w:rsidP="009905DC">
      <w:pPr>
        <w:pStyle w:val="Default"/>
        <w:spacing w:line="360" w:lineRule="auto"/>
        <w:jc w:val="both"/>
        <w:rPr>
          <w:rFonts w:ascii="Arial" w:hAnsi="Arial" w:cs="Arial"/>
          <w:color w:val="auto"/>
        </w:rPr>
      </w:pPr>
    </w:p>
    <w:p w14:paraId="46F33F41" w14:textId="42D7BCCA" w:rsidR="00CF4D06" w:rsidRDefault="00DC68FF" w:rsidP="00CF4D06">
      <w:pPr>
        <w:pStyle w:val="Default"/>
        <w:spacing w:line="360" w:lineRule="auto"/>
        <w:ind w:left="720" w:hanging="720"/>
        <w:rPr>
          <w:rFonts w:ascii="Arial" w:hAnsi="Arial" w:cs="Arial"/>
        </w:rPr>
      </w:pPr>
      <w:r>
        <w:rPr>
          <w:rFonts w:ascii="Arial" w:hAnsi="Arial" w:cs="Arial"/>
        </w:rPr>
        <w:t>Issue</w:t>
      </w:r>
    </w:p>
    <w:p w14:paraId="27A475D9" w14:textId="747802C5" w:rsidR="005442D5" w:rsidRDefault="00754328" w:rsidP="00AD05C1">
      <w:pPr>
        <w:pStyle w:val="Default"/>
        <w:spacing w:line="360" w:lineRule="auto"/>
        <w:ind w:left="720" w:hanging="720"/>
        <w:jc w:val="both"/>
        <w:rPr>
          <w:rFonts w:ascii="Arial" w:hAnsi="Arial" w:cs="Arial"/>
        </w:rPr>
      </w:pPr>
      <w:r>
        <w:rPr>
          <w:rFonts w:ascii="Arial" w:hAnsi="Arial" w:cs="Arial"/>
        </w:rPr>
        <w:t>1</w:t>
      </w:r>
      <w:r w:rsidR="00357400">
        <w:rPr>
          <w:rFonts w:ascii="Arial" w:hAnsi="Arial" w:cs="Arial"/>
        </w:rPr>
        <w:t>1</w:t>
      </w:r>
      <w:r>
        <w:rPr>
          <w:rFonts w:ascii="Arial" w:hAnsi="Arial" w:cs="Arial"/>
        </w:rPr>
        <w:t>.</w:t>
      </w:r>
      <w:r>
        <w:rPr>
          <w:rFonts w:ascii="Arial" w:hAnsi="Arial" w:cs="Arial"/>
        </w:rPr>
        <w:tab/>
      </w:r>
      <w:r w:rsidR="00222A20">
        <w:rPr>
          <w:rFonts w:ascii="Arial" w:hAnsi="Arial" w:cs="Arial"/>
        </w:rPr>
        <w:t xml:space="preserve">Were the applicant and the deceased in a permanent life partnership at </w:t>
      </w:r>
      <w:r w:rsidR="004A07AC">
        <w:rPr>
          <w:rFonts w:ascii="Arial" w:hAnsi="Arial" w:cs="Arial"/>
        </w:rPr>
        <w:t xml:space="preserve">his demise? </w:t>
      </w:r>
      <w:r w:rsidR="00AD05C1">
        <w:rPr>
          <w:rFonts w:ascii="Arial" w:hAnsi="Arial" w:cs="Arial"/>
        </w:rPr>
        <w:t>W</w:t>
      </w:r>
      <w:r w:rsidR="00AD05C1" w:rsidRPr="0032103F">
        <w:rPr>
          <w:rFonts w:ascii="Arial" w:hAnsi="Arial" w:cs="Arial"/>
        </w:rPr>
        <w:t xml:space="preserve">hether the facts establish a legally enforceable duty of support arising </w:t>
      </w:r>
      <w:r w:rsidR="00222A20">
        <w:rPr>
          <w:rFonts w:ascii="Arial" w:hAnsi="Arial" w:cs="Arial"/>
        </w:rPr>
        <w:t>from</w:t>
      </w:r>
      <w:r w:rsidR="00AD05C1" w:rsidRPr="0032103F">
        <w:rPr>
          <w:rFonts w:ascii="Arial" w:hAnsi="Arial" w:cs="Arial"/>
        </w:rPr>
        <w:t xml:space="preserve"> a relationship akin to marriage</w:t>
      </w:r>
      <w:r w:rsidR="00AD05C1">
        <w:rPr>
          <w:rFonts w:ascii="Arial" w:hAnsi="Arial" w:cs="Arial"/>
        </w:rPr>
        <w:t xml:space="preserve">. </w:t>
      </w:r>
      <w:r w:rsidR="004A07AC">
        <w:rPr>
          <w:rFonts w:ascii="Arial" w:hAnsi="Arial" w:cs="Arial"/>
        </w:rPr>
        <w:t xml:space="preserve">Whether the </w:t>
      </w:r>
      <w:r w:rsidR="0013311A">
        <w:rPr>
          <w:rFonts w:ascii="Arial" w:hAnsi="Arial" w:cs="Arial"/>
        </w:rPr>
        <w:t xml:space="preserve">winding up </w:t>
      </w:r>
      <w:r w:rsidR="00D94CF1">
        <w:rPr>
          <w:rFonts w:ascii="Arial" w:hAnsi="Arial" w:cs="Arial"/>
        </w:rPr>
        <w:t>of the deceased’s estate should be interdicted pending lapsing of the suspension orders on the Bwanya decision.</w:t>
      </w:r>
      <w:r w:rsidR="008778F3">
        <w:rPr>
          <w:rFonts w:ascii="Arial" w:hAnsi="Arial" w:cs="Arial"/>
        </w:rPr>
        <w:t xml:space="preserve"> </w:t>
      </w:r>
    </w:p>
    <w:p w14:paraId="343DA4B9" w14:textId="77777777" w:rsidR="00FB509D" w:rsidRDefault="00FB509D" w:rsidP="00AD05C1">
      <w:pPr>
        <w:pStyle w:val="Default"/>
        <w:spacing w:line="360" w:lineRule="auto"/>
        <w:jc w:val="both"/>
        <w:rPr>
          <w:rFonts w:ascii="Arial" w:hAnsi="Arial" w:cs="Arial"/>
        </w:rPr>
      </w:pPr>
    </w:p>
    <w:p w14:paraId="45A0B0E4" w14:textId="201CAFC2" w:rsidR="006250F5" w:rsidRDefault="006250F5" w:rsidP="006250F5">
      <w:pPr>
        <w:autoSpaceDE w:val="0"/>
        <w:autoSpaceDN w:val="0"/>
        <w:adjustRightInd w:val="0"/>
        <w:rPr>
          <w:rFonts w:ascii="Arial" w:hAnsi="Arial" w:cs="Arial"/>
          <w:color w:val="000000"/>
          <w:kern w:val="0"/>
          <w:lang w:val="en-GB"/>
        </w:rPr>
      </w:pPr>
      <w:r>
        <w:rPr>
          <w:rFonts w:ascii="Arial" w:hAnsi="Arial" w:cs="Arial"/>
          <w:color w:val="000000"/>
          <w:kern w:val="0"/>
          <w:lang w:val="en-GB"/>
        </w:rPr>
        <w:t>Discussion</w:t>
      </w:r>
    </w:p>
    <w:p w14:paraId="32AFC9C6" w14:textId="6D212BA5" w:rsidR="00E70D2C" w:rsidRPr="00E70D2C" w:rsidRDefault="00E70D2C" w:rsidP="006250F5">
      <w:pPr>
        <w:autoSpaceDE w:val="0"/>
        <w:autoSpaceDN w:val="0"/>
        <w:adjustRightInd w:val="0"/>
        <w:rPr>
          <w:rFonts w:ascii="Arial" w:hAnsi="Arial" w:cs="Arial"/>
          <w:i/>
          <w:iCs/>
          <w:color w:val="000000"/>
          <w:kern w:val="0"/>
          <w:lang w:val="en-GB"/>
        </w:rPr>
      </w:pPr>
      <w:r>
        <w:rPr>
          <w:rStyle w:val="DefaultParagraphFont0"/>
          <w:rFonts w:ascii="Arial" w:hAnsi="Arial"/>
          <w:i/>
          <w:iCs/>
        </w:rPr>
        <w:t>P</w:t>
      </w:r>
      <w:r w:rsidRPr="00E70D2C">
        <w:rPr>
          <w:rStyle w:val="DefaultParagraphFont0"/>
          <w:rFonts w:ascii="Arial" w:hAnsi="Arial"/>
          <w:i/>
          <w:iCs/>
        </w:rPr>
        <w:t>ermanent life partnership</w:t>
      </w:r>
    </w:p>
    <w:p w14:paraId="438CFD2A" w14:textId="4AFF5C49" w:rsidR="0074267C" w:rsidRDefault="000709A5" w:rsidP="00AD05C1">
      <w:pPr>
        <w:spacing w:line="360" w:lineRule="auto"/>
        <w:ind w:left="720" w:hanging="720"/>
        <w:jc w:val="both"/>
        <w:rPr>
          <w:rStyle w:val="DefaultParagraphFont0"/>
          <w:rFonts w:ascii="Arial" w:hAnsi="Arial"/>
        </w:rPr>
      </w:pPr>
      <w:r>
        <w:rPr>
          <w:rStyle w:val="DefaultParagraphFont0"/>
          <w:rFonts w:ascii="Arial" w:hAnsi="Arial"/>
        </w:rPr>
        <w:t>1</w:t>
      </w:r>
      <w:r w:rsidR="00357400">
        <w:rPr>
          <w:rStyle w:val="DefaultParagraphFont0"/>
          <w:rFonts w:ascii="Arial" w:hAnsi="Arial"/>
        </w:rPr>
        <w:t>2</w:t>
      </w:r>
      <w:r w:rsidR="003A14B1">
        <w:rPr>
          <w:rStyle w:val="DefaultParagraphFont0"/>
          <w:rFonts w:ascii="Arial" w:hAnsi="Arial"/>
        </w:rPr>
        <w:t>.</w:t>
      </w:r>
      <w:r w:rsidR="003A14B1">
        <w:rPr>
          <w:rStyle w:val="DefaultParagraphFont0"/>
          <w:rFonts w:ascii="Arial" w:hAnsi="Arial"/>
        </w:rPr>
        <w:tab/>
      </w:r>
      <w:r w:rsidR="00DA076F">
        <w:rPr>
          <w:rStyle w:val="DefaultParagraphFont0"/>
          <w:rFonts w:ascii="Arial" w:hAnsi="Arial"/>
        </w:rPr>
        <w:t xml:space="preserve">In </w:t>
      </w:r>
      <w:r w:rsidR="00AD05C1">
        <w:rPr>
          <w:rStyle w:val="DefaultParagraphFont0"/>
          <w:rFonts w:ascii="Arial" w:hAnsi="Arial"/>
        </w:rPr>
        <w:t xml:space="preserve">the </w:t>
      </w:r>
      <w:r w:rsidR="00DA076F">
        <w:rPr>
          <w:rStyle w:val="DefaultParagraphFont0"/>
          <w:rFonts w:ascii="Arial" w:hAnsi="Arial"/>
        </w:rPr>
        <w:t xml:space="preserve">Bwanya case, the Constitutional court extended the </w:t>
      </w:r>
      <w:r w:rsidR="00AD05C1">
        <w:rPr>
          <w:rStyle w:val="DefaultParagraphFont0"/>
          <w:rFonts w:ascii="Arial" w:hAnsi="Arial"/>
        </w:rPr>
        <w:t>definition of a survivor in s</w:t>
      </w:r>
      <w:r w:rsidR="006F7191">
        <w:rPr>
          <w:rStyle w:val="DefaultParagraphFont0"/>
          <w:rFonts w:ascii="Arial" w:hAnsi="Arial"/>
        </w:rPr>
        <w:t>ection 1 of the Maintenance of Surviving Spouses Act 27 of 1990</w:t>
      </w:r>
      <w:r w:rsidR="003700B9">
        <w:rPr>
          <w:rStyle w:val="DefaultParagraphFont0"/>
          <w:rFonts w:ascii="Arial" w:hAnsi="Arial"/>
        </w:rPr>
        <w:t xml:space="preserve"> </w:t>
      </w:r>
      <w:r w:rsidR="00AD05C1">
        <w:rPr>
          <w:rStyle w:val="DefaultParagraphFont0"/>
          <w:rFonts w:ascii="Arial" w:hAnsi="Arial"/>
        </w:rPr>
        <w:t xml:space="preserve">to include </w:t>
      </w:r>
      <w:r w:rsidR="006F7191">
        <w:rPr>
          <w:rStyle w:val="DefaultParagraphFont0"/>
          <w:rFonts w:ascii="Arial" w:hAnsi="Arial"/>
        </w:rPr>
        <w:t>the surviving partner of a permanent life partnership</w:t>
      </w:r>
      <w:r w:rsidR="00AD05C1">
        <w:rPr>
          <w:rStyle w:val="DefaultParagraphFont0"/>
          <w:rFonts w:ascii="Arial" w:hAnsi="Arial"/>
        </w:rPr>
        <w:t xml:space="preserve">. </w:t>
      </w:r>
      <w:r w:rsidR="00655C22">
        <w:rPr>
          <w:rStyle w:val="DefaultParagraphFont0"/>
          <w:rFonts w:ascii="Arial" w:hAnsi="Arial"/>
        </w:rPr>
        <w:t>That of a spouse in section 1 of the Intestate Succession Act, to include a partner of a permanent life partnership</w:t>
      </w:r>
      <w:r w:rsidR="003700B9">
        <w:rPr>
          <w:rStyle w:val="DefaultParagraphFont0"/>
          <w:rFonts w:ascii="Arial" w:hAnsi="Arial"/>
        </w:rPr>
        <w:t xml:space="preserve"> as a spouse</w:t>
      </w:r>
      <w:r w:rsidR="00655C22">
        <w:rPr>
          <w:rStyle w:val="DefaultParagraphFont0"/>
          <w:rFonts w:ascii="Arial" w:hAnsi="Arial"/>
        </w:rPr>
        <w:t>. Further,</w:t>
      </w:r>
      <w:r w:rsidR="00AD05C1">
        <w:rPr>
          <w:rStyle w:val="DefaultParagraphFont0"/>
          <w:rFonts w:ascii="Arial" w:hAnsi="Arial"/>
        </w:rPr>
        <w:t xml:space="preserve"> m</w:t>
      </w:r>
      <w:r w:rsidR="006F7191">
        <w:rPr>
          <w:rStyle w:val="DefaultParagraphFont0"/>
          <w:rFonts w:ascii="Arial" w:hAnsi="Arial"/>
        </w:rPr>
        <w:t>arriage include</w:t>
      </w:r>
      <w:r w:rsidR="00AD05C1">
        <w:rPr>
          <w:rStyle w:val="DefaultParagraphFont0"/>
          <w:rFonts w:ascii="Arial" w:hAnsi="Arial"/>
        </w:rPr>
        <w:t>s</w:t>
      </w:r>
      <w:r w:rsidR="006F7191">
        <w:rPr>
          <w:rStyle w:val="DefaultParagraphFont0"/>
          <w:rFonts w:ascii="Arial" w:hAnsi="Arial"/>
        </w:rPr>
        <w:t xml:space="preserve"> a permanent life partnership in which the partners </w:t>
      </w:r>
      <w:r w:rsidR="00222A20">
        <w:rPr>
          <w:rStyle w:val="DefaultParagraphFont0"/>
          <w:rFonts w:ascii="Arial" w:hAnsi="Arial"/>
        </w:rPr>
        <w:t>undertake</w:t>
      </w:r>
      <w:r w:rsidR="006F7191">
        <w:rPr>
          <w:rStyle w:val="DefaultParagraphFont0"/>
          <w:rFonts w:ascii="Arial" w:hAnsi="Arial"/>
        </w:rPr>
        <w:t xml:space="preserve"> reciprocal </w:t>
      </w:r>
      <w:r w:rsidR="00222A20">
        <w:rPr>
          <w:rStyle w:val="DefaultParagraphFont0"/>
          <w:rFonts w:ascii="Arial" w:hAnsi="Arial"/>
        </w:rPr>
        <w:t>support duties</w:t>
      </w:r>
      <w:r w:rsidR="006F7191">
        <w:rPr>
          <w:rStyle w:val="DefaultParagraphFont0"/>
          <w:rFonts w:ascii="Arial" w:hAnsi="Arial"/>
        </w:rPr>
        <w:t>.</w:t>
      </w:r>
      <w:r w:rsidR="003700B9" w:rsidRPr="003700B9">
        <w:rPr>
          <w:rStyle w:val="DefaultParagraphFont0"/>
          <w:rFonts w:ascii="Arial" w:hAnsi="Arial"/>
        </w:rPr>
        <w:t xml:space="preserve"> </w:t>
      </w:r>
    </w:p>
    <w:p w14:paraId="016DB2AE" w14:textId="77777777" w:rsidR="00DB57EB" w:rsidRDefault="00DB57EB" w:rsidP="00DA076F">
      <w:pPr>
        <w:spacing w:line="360" w:lineRule="auto"/>
        <w:jc w:val="both"/>
        <w:rPr>
          <w:rStyle w:val="DefaultParagraphFont0"/>
          <w:rFonts w:ascii="Arial" w:hAnsi="Arial"/>
        </w:rPr>
      </w:pPr>
    </w:p>
    <w:p w14:paraId="72456163" w14:textId="1492C722" w:rsidR="00357400" w:rsidRDefault="00DA076F" w:rsidP="00DA076F">
      <w:pPr>
        <w:spacing w:line="360" w:lineRule="auto"/>
        <w:ind w:left="720" w:hanging="720"/>
        <w:jc w:val="both"/>
        <w:rPr>
          <w:rStyle w:val="DefaultParagraphFont0"/>
          <w:rFonts w:ascii="Arial" w:hAnsi="Arial"/>
        </w:rPr>
      </w:pPr>
      <w:r>
        <w:rPr>
          <w:rStyle w:val="DefaultParagraphFont0"/>
          <w:rFonts w:ascii="Arial" w:hAnsi="Arial"/>
        </w:rPr>
        <w:lastRenderedPageBreak/>
        <w:t>1</w:t>
      </w:r>
      <w:r w:rsidR="007B46BF">
        <w:rPr>
          <w:rStyle w:val="DefaultParagraphFont0"/>
          <w:rFonts w:ascii="Arial" w:hAnsi="Arial"/>
        </w:rPr>
        <w:t>3</w:t>
      </w:r>
      <w:r>
        <w:rPr>
          <w:rStyle w:val="DefaultParagraphFont0"/>
          <w:rFonts w:ascii="Arial" w:hAnsi="Arial"/>
        </w:rPr>
        <w:t>.</w:t>
      </w:r>
      <w:r>
        <w:rPr>
          <w:rStyle w:val="DefaultParagraphFont0"/>
          <w:rFonts w:ascii="Arial" w:hAnsi="Arial"/>
        </w:rPr>
        <w:tab/>
      </w:r>
      <w:r w:rsidR="00357400">
        <w:rPr>
          <w:rStyle w:val="DefaultParagraphFont0"/>
          <w:rFonts w:ascii="Arial" w:hAnsi="Arial"/>
        </w:rPr>
        <w:t>In Bwanya</w:t>
      </w:r>
      <w:r w:rsidR="00357400">
        <w:rPr>
          <w:rStyle w:val="DefaultParagraphFont0"/>
          <w:rFonts w:ascii="Arial" w:hAnsi="Arial"/>
          <w:b/>
          <w:bCs/>
          <w:vertAlign w:val="superscript"/>
        </w:rPr>
        <w:t>2</w:t>
      </w:r>
      <w:r w:rsidR="00357400">
        <w:rPr>
          <w:rStyle w:val="DefaultParagraphFont0"/>
          <w:rFonts w:ascii="Arial" w:hAnsi="Arial"/>
        </w:rPr>
        <w:t>, the Constitutional court confirmed that the permanent life partnership is akin to marriage. It further held:</w:t>
      </w:r>
    </w:p>
    <w:p w14:paraId="5CA650E7" w14:textId="4C27428D" w:rsidR="00357400" w:rsidRPr="00357400" w:rsidRDefault="007B46BF" w:rsidP="007B46BF">
      <w:pPr>
        <w:pStyle w:val="Default"/>
        <w:spacing w:line="360" w:lineRule="auto"/>
        <w:ind w:left="720"/>
        <w:jc w:val="both"/>
        <w:rPr>
          <w:rFonts w:ascii="Times New Roman" w:hAnsi="Times New Roman" w:cs="Times New Roman"/>
          <w:i/>
          <w:iCs/>
        </w:rPr>
      </w:pPr>
      <w:r w:rsidRPr="007B46BF">
        <w:rPr>
          <w:rFonts w:ascii="Arial" w:hAnsi="Arial" w:cs="Arial"/>
          <w:i/>
          <w:iCs/>
        </w:rPr>
        <w:t>“</w:t>
      </w:r>
      <w:r w:rsidR="00357400" w:rsidRPr="00357400">
        <w:rPr>
          <w:rFonts w:ascii="Arial" w:hAnsi="Arial" w:cs="Arial"/>
          <w:i/>
          <w:iCs/>
        </w:rPr>
        <w:t xml:space="preserve">The factors developed by this Court towards establishing the existence of permanent life partnerships in National Coalition for Gay and Lesbian Equality are— </w:t>
      </w:r>
    </w:p>
    <w:p w14:paraId="3CAB7318" w14:textId="0D39F9B5" w:rsidR="00DA076F" w:rsidRPr="007B46BF" w:rsidRDefault="00357400" w:rsidP="007B46BF">
      <w:pPr>
        <w:spacing w:line="360" w:lineRule="auto"/>
        <w:ind w:left="720"/>
        <w:jc w:val="both"/>
        <w:rPr>
          <w:rFonts w:ascii="Arial" w:hAnsi="Arial" w:cs="Arial"/>
          <w:i/>
          <w:iCs/>
          <w:color w:val="000000"/>
          <w:kern w:val="0"/>
          <w:lang w:val="en-GB"/>
        </w:rPr>
      </w:pPr>
      <w:r w:rsidRPr="007B46BF">
        <w:rPr>
          <w:rFonts w:ascii="Arial" w:hAnsi="Arial" w:cs="Arial"/>
          <w:i/>
          <w:iCs/>
          <w:color w:val="000000"/>
          <w:kern w:val="0"/>
          <w:lang w:val="en-GB"/>
        </w:rPr>
        <w:t xml:space="preserve">“the respective ages of the partners; the duration of the partnership; whether the partners took part in a ceremony manifesting their intention to enter into a permanent partnership, what the nature of that ceremony was and who attended it; how the partnership is viewed by the relations and friends of the partners; whether the partners share a common abode; whether the partners own or lease the common </w:t>
      </w:r>
      <w:r w:rsidR="007B46BF" w:rsidRPr="007B46BF">
        <w:rPr>
          <w:rFonts w:ascii="Arial" w:hAnsi="Arial" w:cs="Arial"/>
          <w:i/>
          <w:iCs/>
          <w:color w:val="000000"/>
          <w:kern w:val="0"/>
          <w:lang w:val="en-GB"/>
        </w:rPr>
        <w:t>abode jointly; whether and to what extent the partners share responsibility for living expenses and the upkeep for the joint home; whether and to what extent one partner provides financial</w:t>
      </w:r>
    </w:p>
    <w:p w14:paraId="61C5DB83" w14:textId="51A58F7D" w:rsidR="00357400" w:rsidRPr="007B46BF" w:rsidRDefault="00357400" w:rsidP="007B46BF">
      <w:pPr>
        <w:spacing w:line="360" w:lineRule="auto"/>
        <w:ind w:left="720"/>
        <w:jc w:val="both"/>
        <w:rPr>
          <w:rFonts w:ascii="Arial" w:hAnsi="Arial" w:cs="Arial"/>
          <w:i/>
          <w:iCs/>
          <w:color w:val="000000"/>
          <w:kern w:val="0"/>
          <w:lang w:val="en-GB"/>
        </w:rPr>
      </w:pPr>
      <w:r w:rsidRPr="007B46BF">
        <w:rPr>
          <w:rFonts w:ascii="Arial" w:hAnsi="Arial" w:cs="Arial"/>
          <w:i/>
          <w:iCs/>
          <w:color w:val="000000"/>
          <w:kern w:val="0"/>
          <w:lang w:val="en-GB"/>
        </w:rPr>
        <w:t>support for the other; whether and to what extent the partners have made provision for one another in relation to medical, pension and related benefits; whether there is a partnership agreement and what its contents are; and whether and to what extent the partners have made provision in their wills for one another.</w:t>
      </w:r>
      <w:r w:rsidR="007B46BF">
        <w:rPr>
          <w:rFonts w:ascii="Arial" w:hAnsi="Arial" w:cs="Arial"/>
          <w:i/>
          <w:iCs/>
          <w:color w:val="000000"/>
          <w:kern w:val="0"/>
          <w:lang w:val="en-GB"/>
        </w:rPr>
        <w:t>”</w:t>
      </w:r>
    </w:p>
    <w:p w14:paraId="11BDB6E4" w14:textId="77777777" w:rsidR="007B46BF" w:rsidRDefault="007B46BF" w:rsidP="007B46BF">
      <w:pPr>
        <w:spacing w:line="360" w:lineRule="auto"/>
        <w:jc w:val="both"/>
        <w:rPr>
          <w:rStyle w:val="DefaultParagraphFont0"/>
          <w:rFonts w:ascii="Arial" w:hAnsi="Arial" w:cs="Arial"/>
        </w:rPr>
      </w:pPr>
    </w:p>
    <w:p w14:paraId="4EB5F081" w14:textId="2396048E" w:rsidR="007B46BF" w:rsidRDefault="007B46BF" w:rsidP="007B46BF">
      <w:pPr>
        <w:spacing w:line="360" w:lineRule="auto"/>
        <w:ind w:left="720" w:hanging="720"/>
        <w:jc w:val="both"/>
        <w:rPr>
          <w:rStyle w:val="DefaultParagraphFont0"/>
          <w:rFonts w:ascii="Arial" w:hAnsi="Arial"/>
        </w:rPr>
      </w:pPr>
      <w:r>
        <w:rPr>
          <w:rStyle w:val="DefaultParagraphFont0"/>
          <w:rFonts w:ascii="Arial" w:hAnsi="Arial"/>
        </w:rPr>
        <w:t>14.</w:t>
      </w:r>
      <w:r>
        <w:rPr>
          <w:rStyle w:val="DefaultParagraphFont0"/>
          <w:rFonts w:ascii="Arial" w:hAnsi="Arial"/>
        </w:rPr>
        <w:tab/>
        <w:t xml:space="preserve">The applicant placed its reliance upon Bwanya and other </w:t>
      </w:r>
      <w:r w:rsidR="003700B9">
        <w:rPr>
          <w:rStyle w:val="DefaultParagraphFont0"/>
          <w:rFonts w:ascii="Arial" w:hAnsi="Arial"/>
        </w:rPr>
        <w:t xml:space="preserve">relevant </w:t>
      </w:r>
      <w:r>
        <w:rPr>
          <w:rStyle w:val="DefaultParagraphFont0"/>
          <w:rFonts w:ascii="Arial" w:hAnsi="Arial"/>
        </w:rPr>
        <w:t xml:space="preserve">cases in that she was entitled to the deceased’s estate as, at the time of his demise, they were in a permanent life partnership and had undertaken the reciprocal duties of support. The factors presented to the court by the applicant in demonstrating the existence of the permanent life partnership can be summarised as follows; when the applicant and the deceased got involved in a love relationship in November 2017, they were 49 and 50 years of age, respectively.  At the time of the </w:t>
      </w:r>
      <w:r w:rsidR="00222A20">
        <w:rPr>
          <w:rStyle w:val="DefaultParagraphFont0"/>
          <w:rFonts w:ascii="Arial" w:hAnsi="Arial"/>
        </w:rPr>
        <w:t>deceased's demise</w:t>
      </w:r>
      <w:r>
        <w:rPr>
          <w:rStyle w:val="DefaultParagraphFont0"/>
          <w:rFonts w:ascii="Arial" w:hAnsi="Arial"/>
        </w:rPr>
        <w:t xml:space="preserve">, they had been together for about three years. They lived together from March 2018 until his demise in 2021 in the property they bought together financed by the deceased. </w:t>
      </w:r>
    </w:p>
    <w:p w14:paraId="34D855DD" w14:textId="77777777" w:rsidR="007B46BF" w:rsidRDefault="007B46BF" w:rsidP="007B46BF">
      <w:pPr>
        <w:spacing w:line="360" w:lineRule="auto"/>
        <w:ind w:left="720" w:hanging="720"/>
        <w:jc w:val="both"/>
        <w:rPr>
          <w:rStyle w:val="DefaultParagraphFont0"/>
          <w:rFonts w:ascii="Arial" w:hAnsi="Arial"/>
        </w:rPr>
      </w:pPr>
    </w:p>
    <w:p w14:paraId="461B0BCC" w14:textId="77777777" w:rsidR="003700B9" w:rsidRDefault="007B46BF" w:rsidP="003700B9">
      <w:pPr>
        <w:spacing w:line="360" w:lineRule="auto"/>
        <w:ind w:left="720" w:hanging="720"/>
        <w:jc w:val="both"/>
        <w:rPr>
          <w:rStyle w:val="DefaultParagraphFont0"/>
          <w:rFonts w:ascii="Arial" w:hAnsi="Arial"/>
        </w:rPr>
      </w:pPr>
      <w:r>
        <w:rPr>
          <w:rStyle w:val="DefaultParagraphFont0"/>
          <w:rFonts w:ascii="Arial" w:hAnsi="Arial"/>
        </w:rPr>
        <w:t>15.</w:t>
      </w:r>
      <w:r>
        <w:rPr>
          <w:rStyle w:val="DefaultParagraphFont0"/>
          <w:rFonts w:ascii="Arial" w:hAnsi="Arial"/>
        </w:rPr>
        <w:tab/>
        <w:t xml:space="preserve">They shared responsibility for their financial support, living expenses and the upkeep of their shared home. In May 2018, the deceased paid lobolo and </w:t>
      </w:r>
      <w:r w:rsidR="00222A20">
        <w:rPr>
          <w:rStyle w:val="DefaultParagraphFont0"/>
          <w:rFonts w:ascii="Arial" w:hAnsi="Arial"/>
        </w:rPr>
        <w:t>a celebration were</w:t>
      </w:r>
      <w:r>
        <w:rPr>
          <w:rStyle w:val="DefaultParagraphFont0"/>
          <w:rFonts w:ascii="Arial" w:hAnsi="Arial"/>
        </w:rPr>
        <w:t xml:space="preserve"> attended by family and friends. In September 2018, the deceased’s family held a celebration ceremony at the deceased’s home, welcoming the applicant to the deceased’s family, attended by family and friends. The deceased’s mother, in her affidavit, averred that they accepted the applicant as their daughter-in-law. The applicant and the </w:t>
      </w:r>
      <w:r w:rsidR="000E5CD5">
        <w:rPr>
          <w:rStyle w:val="DefaultParagraphFont0"/>
          <w:rFonts w:ascii="Arial" w:hAnsi="Arial"/>
        </w:rPr>
        <w:t>deceased</w:t>
      </w:r>
      <w:r>
        <w:rPr>
          <w:rStyle w:val="DefaultParagraphFont0"/>
          <w:rFonts w:ascii="Arial" w:hAnsi="Arial"/>
        </w:rPr>
        <w:t xml:space="preserve"> presented themselves as husband and wife and </w:t>
      </w:r>
      <w:r w:rsidR="000E5CD5">
        <w:rPr>
          <w:rStyle w:val="DefaultParagraphFont0"/>
          <w:rFonts w:ascii="Arial" w:hAnsi="Arial"/>
        </w:rPr>
        <w:t xml:space="preserve">were </w:t>
      </w:r>
    </w:p>
    <w:p w14:paraId="0A333DB2" w14:textId="16A060D6" w:rsidR="003700B9" w:rsidRDefault="003700B9" w:rsidP="003700B9">
      <w:pPr>
        <w:spacing w:line="360" w:lineRule="auto"/>
        <w:jc w:val="both"/>
        <w:rPr>
          <w:rFonts w:ascii="Times New Roman" w:hAnsi="Times New Roman" w:cs="Times New Roman"/>
          <w:color w:val="000000"/>
          <w:kern w:val="0"/>
          <w:sz w:val="22"/>
          <w:szCs w:val="22"/>
          <w:lang w:val="en-GB"/>
        </w:rPr>
      </w:pPr>
      <w:r>
        <w:rPr>
          <w:rFonts w:ascii="Times New Roman" w:hAnsi="Times New Roman" w:cs="Times New Roman"/>
          <w:color w:val="000000"/>
          <w:kern w:val="0"/>
          <w:sz w:val="22"/>
          <w:szCs w:val="22"/>
          <w:lang w:val="en-GB"/>
        </w:rPr>
        <w:t>___________</w:t>
      </w:r>
    </w:p>
    <w:p w14:paraId="6AD27F3F" w14:textId="77777777" w:rsidR="003700B9" w:rsidRPr="000E5CD5" w:rsidRDefault="003700B9" w:rsidP="003700B9">
      <w:pPr>
        <w:spacing w:line="360" w:lineRule="auto"/>
        <w:jc w:val="both"/>
        <w:rPr>
          <w:rStyle w:val="DefaultParagraphFont0"/>
          <w:rFonts w:ascii="Arial" w:hAnsi="Arial" w:cs="Arial"/>
          <w:color w:val="000000"/>
          <w:kern w:val="0"/>
          <w:sz w:val="20"/>
          <w:szCs w:val="20"/>
          <w:lang w:val="en-GB"/>
        </w:rPr>
      </w:pPr>
      <w:r w:rsidRPr="00DA076F">
        <w:rPr>
          <w:rFonts w:ascii="Arial" w:hAnsi="Arial" w:cs="Arial"/>
          <w:b/>
          <w:bCs/>
          <w:color w:val="000000"/>
          <w:kern w:val="0"/>
          <w:vertAlign w:val="superscript"/>
          <w:lang w:val="en-GB"/>
        </w:rPr>
        <w:t>2</w:t>
      </w:r>
      <w:r w:rsidRPr="00DA076F">
        <w:rPr>
          <w:rFonts w:ascii="Arial" w:hAnsi="Arial" w:cs="Arial"/>
          <w:color w:val="000000"/>
          <w:kern w:val="0"/>
          <w:sz w:val="20"/>
          <w:szCs w:val="20"/>
          <w:lang w:val="en-GB"/>
        </w:rPr>
        <w:t xml:space="preserve"> Bwanya, para 76</w:t>
      </w:r>
    </w:p>
    <w:p w14:paraId="6A62C052" w14:textId="28688CD3" w:rsidR="007B46BF" w:rsidRDefault="007B46BF" w:rsidP="003700B9">
      <w:pPr>
        <w:spacing w:line="360" w:lineRule="auto"/>
        <w:ind w:left="720"/>
        <w:jc w:val="both"/>
        <w:rPr>
          <w:rStyle w:val="DefaultParagraphFont0"/>
          <w:rFonts w:ascii="Arial" w:hAnsi="Arial"/>
        </w:rPr>
      </w:pPr>
      <w:r>
        <w:rPr>
          <w:rStyle w:val="DefaultParagraphFont0"/>
          <w:rFonts w:ascii="Arial" w:hAnsi="Arial"/>
        </w:rPr>
        <w:lastRenderedPageBreak/>
        <w:t>regarded as such. They shared a funeral cover wherein the deceased was listed as a life partner.</w:t>
      </w:r>
      <w:r w:rsidR="00EA459C">
        <w:rPr>
          <w:rStyle w:val="DefaultParagraphFont0"/>
          <w:rFonts w:ascii="Arial" w:hAnsi="Arial"/>
        </w:rPr>
        <w:t xml:space="preserve"> However, the inquiry does not end here</w:t>
      </w:r>
      <w:r w:rsidR="00222A20">
        <w:rPr>
          <w:rStyle w:val="DefaultParagraphFont0"/>
          <w:rFonts w:ascii="Arial" w:hAnsi="Arial"/>
        </w:rPr>
        <w:t>. The</w:t>
      </w:r>
      <w:r w:rsidR="00EA459C">
        <w:rPr>
          <w:rStyle w:val="DefaultParagraphFont0"/>
          <w:rFonts w:ascii="Arial" w:hAnsi="Arial"/>
        </w:rPr>
        <w:t xml:space="preserve"> next question is whether </w:t>
      </w:r>
      <w:r w:rsidR="00EF5096">
        <w:rPr>
          <w:rStyle w:val="DefaultParagraphFont0"/>
          <w:rFonts w:ascii="Arial" w:hAnsi="Arial"/>
        </w:rPr>
        <w:t xml:space="preserve">the applicant and the deceased were competent to enter </w:t>
      </w:r>
      <w:r w:rsidR="00EA459C">
        <w:rPr>
          <w:rStyle w:val="DefaultParagraphFont0"/>
          <w:rFonts w:ascii="Arial" w:hAnsi="Arial"/>
        </w:rPr>
        <w:t xml:space="preserve">a marriage or a </w:t>
      </w:r>
      <w:r w:rsidR="00EA459C">
        <w:rPr>
          <w:rStyle w:val="DefaultParagraphFont0"/>
          <w:rFonts w:ascii="Arial" w:hAnsi="Arial" w:cs="Arial"/>
        </w:rPr>
        <w:t>permanent life partnership.</w:t>
      </w:r>
    </w:p>
    <w:p w14:paraId="3653FA4B" w14:textId="77777777" w:rsidR="007B46BF" w:rsidRDefault="007B46BF" w:rsidP="007B46BF">
      <w:pPr>
        <w:spacing w:line="360" w:lineRule="auto"/>
        <w:jc w:val="both"/>
        <w:rPr>
          <w:rStyle w:val="DefaultParagraphFont0"/>
          <w:rFonts w:ascii="Arial" w:hAnsi="Arial" w:cs="Arial"/>
        </w:rPr>
      </w:pPr>
    </w:p>
    <w:p w14:paraId="5101F5E8" w14:textId="14C4BF81" w:rsidR="00EA459C" w:rsidRDefault="000E5CD5" w:rsidP="003E1642">
      <w:pPr>
        <w:spacing w:line="360" w:lineRule="auto"/>
        <w:ind w:left="720" w:hanging="720"/>
        <w:jc w:val="both"/>
        <w:rPr>
          <w:rStyle w:val="DefaultParagraphFont0"/>
          <w:rFonts w:ascii="Arial" w:hAnsi="Arial" w:cs="Arial"/>
        </w:rPr>
      </w:pPr>
      <w:r w:rsidRPr="003E1642">
        <w:rPr>
          <w:rStyle w:val="DefaultParagraphFont0"/>
          <w:rFonts w:ascii="Arial" w:hAnsi="Arial" w:cs="Arial"/>
        </w:rPr>
        <w:t>16.</w:t>
      </w:r>
      <w:r w:rsidRPr="003E1642">
        <w:rPr>
          <w:rStyle w:val="DefaultParagraphFont0"/>
          <w:rFonts w:ascii="Arial" w:hAnsi="Arial" w:cs="Arial"/>
        </w:rPr>
        <w:tab/>
      </w:r>
      <w:r w:rsidR="003E1642">
        <w:rPr>
          <w:rStyle w:val="DefaultParagraphFont0"/>
          <w:rFonts w:ascii="Arial" w:hAnsi="Arial" w:cs="Arial"/>
        </w:rPr>
        <w:t xml:space="preserve">All marriages, including permanent life partnerships, are now equal in the eyes of the law and enjoy recognition and acceptance by the public. </w:t>
      </w:r>
      <w:r w:rsidR="003E1642" w:rsidRPr="003E1642">
        <w:rPr>
          <w:rFonts w:ascii="Arial" w:hAnsi="Arial" w:cs="Arial"/>
          <w:color w:val="000000"/>
          <w:kern w:val="0"/>
          <w:lang w:val="en-GB"/>
        </w:rPr>
        <w:t>S</w:t>
      </w:r>
      <w:r w:rsidR="006139D4" w:rsidRPr="006139D4">
        <w:rPr>
          <w:rFonts w:ascii="Arial" w:hAnsi="Arial" w:cs="Arial"/>
          <w:color w:val="000000"/>
          <w:kern w:val="0"/>
          <w:lang w:val="en-GB"/>
        </w:rPr>
        <w:t xml:space="preserve">ection 10(1) of the Customary Marriages Act provides that spouses to a customary marriage </w:t>
      </w:r>
      <w:r w:rsidR="006139D4" w:rsidRPr="006139D4">
        <w:rPr>
          <w:rFonts w:ascii="Arial" w:hAnsi="Arial" w:cs="Arial"/>
          <w:i/>
          <w:iCs/>
          <w:color w:val="000000"/>
          <w:kern w:val="0"/>
          <w:lang w:val="en-GB"/>
        </w:rPr>
        <w:t>“are competent to contract a marriage with each other under the Marriage Act, 1961 (Act 25 of 1961) if neither of them is a spouse in a subsisting customary marriage with any other person”.</w:t>
      </w:r>
      <w:r w:rsidR="006139D4" w:rsidRPr="006139D4">
        <w:rPr>
          <w:rFonts w:ascii="Arial" w:hAnsi="Arial" w:cs="Arial"/>
          <w:color w:val="000000"/>
          <w:kern w:val="0"/>
          <w:lang w:val="en-GB"/>
        </w:rPr>
        <w:t xml:space="preserve"> </w:t>
      </w:r>
    </w:p>
    <w:p w14:paraId="668F3F29" w14:textId="77777777" w:rsidR="00EA459C" w:rsidRDefault="00EA459C" w:rsidP="003E1642">
      <w:pPr>
        <w:spacing w:line="360" w:lineRule="auto"/>
        <w:ind w:left="720" w:hanging="720"/>
        <w:jc w:val="both"/>
        <w:rPr>
          <w:rStyle w:val="DefaultParagraphFont0"/>
          <w:rFonts w:ascii="Arial" w:hAnsi="Arial" w:cs="Arial"/>
        </w:rPr>
      </w:pPr>
    </w:p>
    <w:p w14:paraId="1A5FD113" w14:textId="59EB6AA9" w:rsidR="00E70D2C" w:rsidRPr="003700B9" w:rsidRDefault="00B94A8C" w:rsidP="00E70D2C">
      <w:pPr>
        <w:spacing w:line="360" w:lineRule="auto"/>
        <w:ind w:left="720" w:hanging="720"/>
        <w:jc w:val="both"/>
        <w:rPr>
          <w:rStyle w:val="DefaultParagraphFont0"/>
          <w:rFonts w:ascii="Arial" w:hAnsi="Arial" w:cs="Arial"/>
          <w:i/>
          <w:iCs/>
        </w:rPr>
      </w:pPr>
      <w:r w:rsidRPr="003700B9">
        <w:rPr>
          <w:rStyle w:val="DefaultParagraphFont0"/>
          <w:rFonts w:ascii="Arial" w:hAnsi="Arial" w:cs="Arial"/>
        </w:rPr>
        <w:t>17.</w:t>
      </w:r>
      <w:r w:rsidRPr="003700B9">
        <w:rPr>
          <w:rStyle w:val="DefaultParagraphFont0"/>
          <w:rFonts w:ascii="Arial" w:hAnsi="Arial" w:cs="Arial"/>
        </w:rPr>
        <w:tab/>
      </w:r>
      <w:r w:rsidRPr="003700B9">
        <w:rPr>
          <w:rFonts w:ascii="Arial" w:eastAsia="Times New Roman" w:hAnsi="Arial" w:cs="Arial"/>
          <w:color w:val="33383D"/>
          <w:kern w:val="0"/>
          <w:lang w:eastAsia="en-GB"/>
          <w14:ligatures w14:val="none"/>
        </w:rPr>
        <w:t>In the case of Monyepao v Ledwaba and Others</w:t>
      </w:r>
      <w:r w:rsidRPr="003700B9">
        <w:rPr>
          <w:rFonts w:ascii="Arial" w:eastAsia="Times New Roman" w:hAnsi="Arial" w:cs="Arial"/>
          <w:color w:val="33383D"/>
          <w:kern w:val="0"/>
          <w:vertAlign w:val="superscript"/>
          <w:lang w:eastAsia="en-GB"/>
          <w14:ligatures w14:val="none"/>
        </w:rPr>
        <w:t>3</w:t>
      </w:r>
      <w:r w:rsidRPr="003700B9">
        <w:rPr>
          <w:rFonts w:ascii="Arial" w:eastAsia="Times New Roman" w:hAnsi="Arial" w:cs="Arial"/>
          <w:color w:val="33383D"/>
          <w:kern w:val="0"/>
          <w:lang w:eastAsia="en-GB"/>
          <w14:ligatures w14:val="none"/>
        </w:rPr>
        <w:t xml:space="preserve">, </w:t>
      </w:r>
      <w:r w:rsidRPr="003700B9">
        <w:rPr>
          <w:rFonts w:ascii="Arial" w:eastAsia="Times New Roman" w:hAnsi="Arial" w:cs="Arial"/>
          <w:i/>
          <w:iCs/>
          <w:color w:val="33383D"/>
          <w:kern w:val="0"/>
          <w:lang w:eastAsia="en-GB"/>
          <w14:ligatures w14:val="none"/>
        </w:rPr>
        <w:t>the</w:t>
      </w:r>
      <w:r w:rsidRPr="00D007ED">
        <w:rPr>
          <w:rFonts w:ascii="Arial" w:eastAsia="Times New Roman" w:hAnsi="Arial" w:cs="Arial"/>
          <w:i/>
          <w:iCs/>
          <w:color w:val="33383D"/>
          <w:kern w:val="0"/>
          <w:lang w:eastAsia="en-GB"/>
          <w14:ligatures w14:val="none"/>
        </w:rPr>
        <w:t xml:space="preserve"> appellant (second wife) was married to the deceased in terms of customary law. During the subsistence of the marriage, the deceased was, however, still married to his first wife in terms of customary law. On marrying the second wife, the deceased and his first wife never got divorced but merely separated. The court found that the deceased’s first marriage was still valid, and the first wife can enjoy patrimonial benefits.</w:t>
      </w:r>
      <w:r w:rsidRPr="003700B9">
        <w:rPr>
          <w:rFonts w:ascii="Arial" w:eastAsia="Times New Roman" w:hAnsi="Arial" w:cs="Arial"/>
          <w:i/>
          <w:iCs/>
          <w:color w:val="33383D"/>
          <w:kern w:val="0"/>
          <w:lang w:eastAsia="en-GB"/>
          <w14:ligatures w14:val="none"/>
        </w:rPr>
        <w:t>”</w:t>
      </w:r>
      <w:r w:rsidR="00E70D2C" w:rsidRPr="003700B9">
        <w:rPr>
          <w:rFonts w:ascii="Arial" w:eastAsia="Times New Roman" w:hAnsi="Arial" w:cs="Arial"/>
          <w:i/>
          <w:iCs/>
          <w:color w:val="33383D"/>
          <w:kern w:val="0"/>
          <w:lang w:eastAsia="en-GB"/>
          <w14:ligatures w14:val="none"/>
        </w:rPr>
        <w:t xml:space="preserve"> </w:t>
      </w:r>
    </w:p>
    <w:p w14:paraId="4E7B1DB0" w14:textId="77777777" w:rsidR="00B94A8C" w:rsidRDefault="00B94A8C" w:rsidP="00B94A8C">
      <w:pPr>
        <w:spacing w:line="360" w:lineRule="auto"/>
        <w:jc w:val="both"/>
        <w:rPr>
          <w:rStyle w:val="DefaultParagraphFont0"/>
          <w:rFonts w:ascii="Arial" w:hAnsi="Arial" w:cs="Arial"/>
        </w:rPr>
      </w:pPr>
    </w:p>
    <w:p w14:paraId="36243DA7" w14:textId="2679318D" w:rsidR="004A5658" w:rsidRDefault="00B94A8C" w:rsidP="004A5658">
      <w:pPr>
        <w:spacing w:line="360" w:lineRule="auto"/>
        <w:ind w:left="720" w:hanging="720"/>
        <w:jc w:val="both"/>
        <w:rPr>
          <w:rStyle w:val="DefaultParagraphFont0"/>
          <w:rFonts w:ascii="Arial" w:hAnsi="Arial" w:cs="Arial"/>
        </w:rPr>
      </w:pPr>
      <w:r>
        <w:rPr>
          <w:rStyle w:val="DefaultParagraphFont0"/>
          <w:rFonts w:ascii="Arial" w:hAnsi="Arial" w:cs="Arial"/>
        </w:rPr>
        <w:t>18.</w:t>
      </w:r>
      <w:r>
        <w:rPr>
          <w:rStyle w:val="DefaultParagraphFont0"/>
          <w:rFonts w:ascii="Arial" w:hAnsi="Arial" w:cs="Arial"/>
        </w:rPr>
        <w:tab/>
      </w:r>
      <w:r w:rsidR="003E1642">
        <w:rPr>
          <w:rStyle w:val="DefaultParagraphFont0"/>
          <w:rFonts w:ascii="Arial" w:hAnsi="Arial" w:cs="Arial"/>
        </w:rPr>
        <w:t xml:space="preserve">The </w:t>
      </w:r>
      <w:r w:rsidR="004A5658">
        <w:rPr>
          <w:rStyle w:val="DefaultParagraphFont0"/>
          <w:rFonts w:ascii="Arial" w:hAnsi="Arial" w:cs="Arial"/>
        </w:rPr>
        <w:t xml:space="preserve">evidence is that in July 1994, the </w:t>
      </w:r>
      <w:r w:rsidR="003E1642">
        <w:rPr>
          <w:rStyle w:val="DefaultParagraphFont0"/>
          <w:rFonts w:ascii="Arial" w:hAnsi="Arial" w:cs="Arial"/>
        </w:rPr>
        <w:t xml:space="preserve">deceased </w:t>
      </w:r>
      <w:r w:rsidR="004A5658">
        <w:rPr>
          <w:rStyle w:val="DefaultParagraphFont0"/>
          <w:rFonts w:ascii="Arial" w:hAnsi="Arial" w:cs="Arial"/>
        </w:rPr>
        <w:t xml:space="preserve">married his erstwhile wife. In 2019 his wife instituted divorce proceedings, and </w:t>
      </w:r>
      <w:r w:rsidR="00EF5096">
        <w:rPr>
          <w:rStyle w:val="DefaultParagraphFont0"/>
          <w:rFonts w:ascii="Arial" w:hAnsi="Arial" w:cs="Arial"/>
        </w:rPr>
        <w:t xml:space="preserve">they </w:t>
      </w:r>
      <w:r w:rsidR="004A5658">
        <w:rPr>
          <w:rStyle w:val="DefaultParagraphFont0"/>
          <w:rFonts w:ascii="Arial" w:hAnsi="Arial" w:cs="Arial"/>
        </w:rPr>
        <w:t>divorced in March 2020. It was not the case of the applicant that she relied on the events after the deceased’s divorce in March 2020. What she</w:t>
      </w:r>
      <w:r w:rsidR="004879C3">
        <w:rPr>
          <w:rStyle w:val="DefaultParagraphFont0"/>
          <w:rFonts w:ascii="Arial" w:hAnsi="Arial" w:cs="Arial"/>
        </w:rPr>
        <w:t>, through her counsel, Mr Phambuka,</w:t>
      </w:r>
      <w:r w:rsidR="004A5658">
        <w:rPr>
          <w:rStyle w:val="DefaultParagraphFont0"/>
          <w:rFonts w:ascii="Arial" w:hAnsi="Arial" w:cs="Arial"/>
        </w:rPr>
        <w:t xml:space="preserve"> argued is that their relationship had been in existence since November 2017. All the celebrations of the lobolo and the welcoming </w:t>
      </w:r>
      <w:r w:rsidR="004879C3">
        <w:rPr>
          <w:rStyle w:val="DefaultParagraphFont0"/>
          <w:rFonts w:ascii="Arial" w:hAnsi="Arial" w:cs="Arial"/>
        </w:rPr>
        <w:t xml:space="preserve">celebrations </w:t>
      </w:r>
      <w:r w:rsidR="004A5658">
        <w:rPr>
          <w:rStyle w:val="DefaultParagraphFont0"/>
          <w:rFonts w:ascii="Arial" w:hAnsi="Arial" w:cs="Arial"/>
        </w:rPr>
        <w:t xml:space="preserve">were between May 2018 and November 2018, not after March 2020, </w:t>
      </w:r>
      <w:r w:rsidR="004879C3">
        <w:rPr>
          <w:rStyle w:val="DefaultParagraphFont0"/>
          <w:rFonts w:ascii="Arial" w:hAnsi="Arial" w:cs="Arial"/>
        </w:rPr>
        <w:t>during which</w:t>
      </w:r>
      <w:r w:rsidR="004A5658">
        <w:rPr>
          <w:rStyle w:val="DefaultParagraphFont0"/>
          <w:rFonts w:ascii="Arial" w:hAnsi="Arial" w:cs="Arial"/>
        </w:rPr>
        <w:t xml:space="preserve"> the divorce order was granted. </w:t>
      </w:r>
    </w:p>
    <w:p w14:paraId="43F17251" w14:textId="77777777" w:rsidR="004A5658" w:rsidRDefault="004A5658" w:rsidP="004A5658">
      <w:pPr>
        <w:spacing w:line="360" w:lineRule="auto"/>
        <w:ind w:left="720" w:hanging="720"/>
        <w:jc w:val="both"/>
        <w:rPr>
          <w:rStyle w:val="DefaultParagraphFont0"/>
          <w:rFonts w:ascii="Arial" w:hAnsi="Arial" w:cs="Arial"/>
        </w:rPr>
      </w:pPr>
    </w:p>
    <w:p w14:paraId="641CCB56" w14:textId="03A22808" w:rsidR="003700B9" w:rsidRDefault="004A5658" w:rsidP="003700B9">
      <w:pPr>
        <w:spacing w:line="360" w:lineRule="auto"/>
        <w:ind w:left="720" w:hanging="720"/>
        <w:jc w:val="both"/>
        <w:rPr>
          <w:rStyle w:val="DefaultParagraphFont0"/>
          <w:rFonts w:ascii="Arial" w:hAnsi="Arial" w:cs="Arial"/>
        </w:rPr>
      </w:pPr>
      <w:r>
        <w:rPr>
          <w:rStyle w:val="DefaultParagraphFont0"/>
          <w:rFonts w:ascii="Arial" w:hAnsi="Arial" w:cs="Arial"/>
        </w:rPr>
        <w:t>1</w:t>
      </w:r>
      <w:r w:rsidR="00E70D2C">
        <w:rPr>
          <w:rStyle w:val="DefaultParagraphFont0"/>
          <w:rFonts w:ascii="Arial" w:hAnsi="Arial" w:cs="Arial"/>
        </w:rPr>
        <w:t>9</w:t>
      </w:r>
      <w:r>
        <w:rPr>
          <w:rStyle w:val="DefaultParagraphFont0"/>
          <w:rFonts w:ascii="Arial" w:hAnsi="Arial" w:cs="Arial"/>
        </w:rPr>
        <w:t>.</w:t>
      </w:r>
      <w:r>
        <w:rPr>
          <w:rStyle w:val="DefaultParagraphFont0"/>
          <w:rFonts w:ascii="Arial" w:hAnsi="Arial" w:cs="Arial"/>
        </w:rPr>
        <w:tab/>
      </w:r>
      <w:r w:rsidR="00231F7D">
        <w:rPr>
          <w:rStyle w:val="DefaultParagraphFont0"/>
          <w:rFonts w:ascii="Arial" w:hAnsi="Arial" w:cs="Arial"/>
        </w:rPr>
        <w:t xml:space="preserve">The divorce proceedings only commenced in 2019, whereas the applicant and the deceased were already attending pre-marital classes between 2018 and January 2019. </w:t>
      </w:r>
      <w:r w:rsidR="004F4BE8">
        <w:rPr>
          <w:rFonts w:ascii="Arial" w:hAnsi="Arial" w:cs="Arial"/>
          <w:color w:val="000000"/>
          <w:kern w:val="0"/>
          <w:lang w:val="en-GB"/>
        </w:rPr>
        <w:t xml:space="preserve">Since their partnership </w:t>
      </w:r>
      <w:r w:rsidR="00EF5096">
        <w:rPr>
          <w:rFonts w:ascii="Arial" w:hAnsi="Arial" w:cs="Arial"/>
          <w:color w:val="000000"/>
          <w:kern w:val="0"/>
          <w:lang w:val="en-GB"/>
        </w:rPr>
        <w:t>began</w:t>
      </w:r>
      <w:r w:rsidR="004F4BE8">
        <w:rPr>
          <w:rFonts w:ascii="Arial" w:hAnsi="Arial" w:cs="Arial"/>
          <w:color w:val="000000"/>
          <w:kern w:val="0"/>
          <w:lang w:val="en-GB"/>
        </w:rPr>
        <w:t xml:space="preserve"> whilst</w:t>
      </w:r>
      <w:r w:rsidR="003700B9">
        <w:rPr>
          <w:rFonts w:ascii="Arial" w:hAnsi="Arial" w:cs="Arial"/>
          <w:color w:val="000000"/>
          <w:kern w:val="0"/>
          <w:lang w:val="en-GB"/>
        </w:rPr>
        <w:t>,</w:t>
      </w:r>
      <w:r w:rsidR="004F4BE8">
        <w:rPr>
          <w:rFonts w:ascii="Arial" w:hAnsi="Arial" w:cs="Arial"/>
          <w:color w:val="000000"/>
          <w:kern w:val="0"/>
          <w:lang w:val="en-GB"/>
        </w:rPr>
        <w:t xml:space="preserve"> the valid marriage between the deceased and his erstwhile wife still subsisted.</w:t>
      </w:r>
      <w:r w:rsidR="00EF5096">
        <w:rPr>
          <w:rFonts w:ascii="Arial" w:hAnsi="Arial" w:cs="Arial"/>
          <w:color w:val="000000"/>
          <w:kern w:val="0"/>
          <w:lang w:val="en-GB"/>
        </w:rPr>
        <w:t xml:space="preserve"> </w:t>
      </w:r>
      <w:r w:rsidR="00231F7D">
        <w:rPr>
          <w:rStyle w:val="DefaultParagraphFont0"/>
          <w:rFonts w:ascii="Arial" w:hAnsi="Arial" w:cs="Arial"/>
        </w:rPr>
        <w:t>The fact that the public, friends and family</w:t>
      </w:r>
      <w:r w:rsidR="004F4BE8">
        <w:rPr>
          <w:rStyle w:val="DefaultParagraphFont0"/>
          <w:rFonts w:ascii="Arial" w:hAnsi="Arial" w:cs="Arial"/>
        </w:rPr>
        <w:t xml:space="preserve"> regarded and accepted them as married or permanent life partners.</w:t>
      </w:r>
      <w:r w:rsidR="00231F7D">
        <w:rPr>
          <w:rStyle w:val="DefaultParagraphFont0"/>
          <w:rFonts w:ascii="Arial" w:hAnsi="Arial" w:cs="Arial"/>
        </w:rPr>
        <w:t xml:space="preserve"> </w:t>
      </w:r>
      <w:r w:rsidR="004F4BE8">
        <w:rPr>
          <w:rStyle w:val="DefaultParagraphFont0"/>
          <w:rFonts w:ascii="Arial" w:hAnsi="Arial" w:cs="Arial"/>
        </w:rPr>
        <w:t>Also</w:t>
      </w:r>
      <w:r w:rsidR="00EF5096">
        <w:rPr>
          <w:rStyle w:val="DefaultParagraphFont0"/>
          <w:rFonts w:ascii="Arial" w:hAnsi="Arial" w:cs="Arial"/>
        </w:rPr>
        <w:t xml:space="preserve">, as partners in the love relationship, they </w:t>
      </w:r>
      <w:r w:rsidR="00231F7D">
        <w:rPr>
          <w:rStyle w:val="DefaultParagraphFont0"/>
          <w:rFonts w:ascii="Arial" w:hAnsi="Arial" w:cs="Arial"/>
        </w:rPr>
        <w:t xml:space="preserve">regarded </w:t>
      </w:r>
      <w:r w:rsidR="004F4BE8">
        <w:rPr>
          <w:rStyle w:val="DefaultParagraphFont0"/>
          <w:rFonts w:ascii="Arial" w:hAnsi="Arial" w:cs="Arial"/>
        </w:rPr>
        <w:t xml:space="preserve">and conducted </w:t>
      </w:r>
      <w:r w:rsidR="00231F7D">
        <w:rPr>
          <w:rStyle w:val="DefaultParagraphFont0"/>
          <w:rFonts w:ascii="Arial" w:hAnsi="Arial" w:cs="Arial"/>
        </w:rPr>
        <w:t>themselves as permanent life partners</w:t>
      </w:r>
      <w:r w:rsidR="00EF5096">
        <w:rPr>
          <w:rStyle w:val="DefaultParagraphFont0"/>
          <w:rFonts w:ascii="Arial" w:hAnsi="Arial" w:cs="Arial"/>
        </w:rPr>
        <w:t>. However, that</w:t>
      </w:r>
      <w:r w:rsidR="0020239F">
        <w:rPr>
          <w:rStyle w:val="DefaultParagraphFont0"/>
          <w:rFonts w:ascii="Arial" w:hAnsi="Arial" w:cs="Arial"/>
        </w:rPr>
        <w:t xml:space="preserve"> </w:t>
      </w:r>
      <w:r w:rsidR="00231F7D">
        <w:rPr>
          <w:rStyle w:val="DefaultParagraphFont0"/>
          <w:rFonts w:ascii="Arial" w:hAnsi="Arial" w:cs="Arial"/>
        </w:rPr>
        <w:t>does not</w:t>
      </w:r>
      <w:r w:rsidR="003700B9">
        <w:rPr>
          <w:rStyle w:val="DefaultParagraphFont0"/>
          <w:rFonts w:ascii="Arial" w:hAnsi="Arial" w:cs="Arial"/>
        </w:rPr>
        <w:t xml:space="preserve"> make their relationship equal to a </w:t>
      </w:r>
      <w:r w:rsidR="003700B9" w:rsidRPr="004879C3">
        <w:rPr>
          <w:rStyle w:val="DefaultParagraphFont0"/>
          <w:rFonts w:ascii="Arial" w:hAnsi="Arial" w:cs="Arial"/>
          <w:i/>
          <w:iCs/>
        </w:rPr>
        <w:t>marriage</w:t>
      </w:r>
      <w:r w:rsidR="003700B9">
        <w:rPr>
          <w:rStyle w:val="DefaultParagraphFont0"/>
          <w:rFonts w:ascii="Arial" w:hAnsi="Arial" w:cs="Arial"/>
        </w:rPr>
        <w:t xml:space="preserve"> or a permanent life</w:t>
      </w:r>
    </w:p>
    <w:p w14:paraId="59AC4E59" w14:textId="3FB19C73" w:rsidR="003700B9" w:rsidRDefault="00231F7D" w:rsidP="003700B9">
      <w:pPr>
        <w:spacing w:line="360" w:lineRule="auto"/>
        <w:ind w:left="720" w:hanging="720"/>
        <w:jc w:val="both"/>
        <w:rPr>
          <w:rStyle w:val="DefaultParagraphFont0"/>
          <w:rFonts w:ascii="Arial" w:hAnsi="Arial" w:cs="Arial"/>
        </w:rPr>
      </w:pPr>
      <w:r>
        <w:rPr>
          <w:rStyle w:val="DefaultParagraphFont0"/>
          <w:rFonts w:ascii="Arial" w:hAnsi="Arial" w:cs="Arial"/>
        </w:rPr>
        <w:t xml:space="preserve"> </w:t>
      </w:r>
      <w:r w:rsidR="003700B9">
        <w:rPr>
          <w:rStyle w:val="DefaultParagraphFont0"/>
          <w:rFonts w:ascii="Arial" w:hAnsi="Arial" w:cs="Arial"/>
        </w:rPr>
        <w:t>___________</w:t>
      </w:r>
    </w:p>
    <w:p w14:paraId="42469C20" w14:textId="77777777" w:rsidR="003700B9" w:rsidRPr="00E70D2C" w:rsidRDefault="003700B9" w:rsidP="003700B9">
      <w:pPr>
        <w:spacing w:line="360" w:lineRule="auto"/>
        <w:ind w:left="720" w:hanging="720"/>
        <w:jc w:val="both"/>
        <w:rPr>
          <w:rFonts w:ascii="Arial" w:hAnsi="Arial" w:cs="Arial"/>
          <w:sz w:val="20"/>
          <w:szCs w:val="20"/>
        </w:rPr>
      </w:pPr>
      <w:r>
        <w:rPr>
          <w:rFonts w:ascii="Arial" w:eastAsia="Times New Roman" w:hAnsi="Arial" w:cs="Arial"/>
          <w:b/>
          <w:bCs/>
          <w:color w:val="33383D"/>
          <w:kern w:val="0"/>
          <w:vertAlign w:val="superscript"/>
          <w:lang w:eastAsia="en-GB"/>
          <w14:ligatures w14:val="none"/>
        </w:rPr>
        <w:t xml:space="preserve">3 </w:t>
      </w:r>
      <w:r w:rsidRPr="00D007ED">
        <w:rPr>
          <w:rFonts w:ascii="Arial" w:eastAsia="Times New Roman" w:hAnsi="Arial" w:cs="Arial"/>
          <w:color w:val="33383D"/>
          <w:kern w:val="0"/>
          <w:sz w:val="20"/>
          <w:szCs w:val="20"/>
          <w:lang w:eastAsia="en-GB"/>
          <w14:ligatures w14:val="none"/>
        </w:rPr>
        <w:t>(SCA) (unreported case no 1368/18, 27-5-2020)</w:t>
      </w:r>
    </w:p>
    <w:p w14:paraId="280B6EDC" w14:textId="126EAB4B" w:rsidR="004F4BE8" w:rsidRPr="003700B9" w:rsidRDefault="004879C3" w:rsidP="003700B9">
      <w:pPr>
        <w:spacing w:line="360" w:lineRule="auto"/>
        <w:ind w:left="720"/>
        <w:jc w:val="both"/>
        <w:rPr>
          <w:rFonts w:ascii="Arial" w:hAnsi="Arial" w:cs="Arial"/>
          <w:color w:val="000000"/>
          <w:kern w:val="0"/>
          <w:lang w:val="en-GB"/>
        </w:rPr>
      </w:pPr>
      <w:r>
        <w:rPr>
          <w:rStyle w:val="DefaultParagraphFont0"/>
          <w:rFonts w:ascii="Arial" w:hAnsi="Arial" w:cs="Arial"/>
        </w:rPr>
        <w:lastRenderedPageBreak/>
        <w:t xml:space="preserve">partnership </w:t>
      </w:r>
      <w:r w:rsidR="00EF5096">
        <w:rPr>
          <w:rStyle w:val="DefaultParagraphFont0"/>
          <w:rFonts w:ascii="Arial" w:hAnsi="Arial" w:cs="Arial"/>
        </w:rPr>
        <w:t xml:space="preserve">to </w:t>
      </w:r>
      <w:r w:rsidR="003700B9">
        <w:rPr>
          <w:rStyle w:val="DefaultParagraphFont0"/>
          <w:rFonts w:ascii="Arial" w:hAnsi="Arial" w:cs="Arial"/>
        </w:rPr>
        <w:t xml:space="preserve">be </w:t>
      </w:r>
      <w:r w:rsidR="00EF5096">
        <w:rPr>
          <w:rStyle w:val="DefaultParagraphFont0"/>
          <w:rFonts w:ascii="Arial" w:hAnsi="Arial" w:cs="Arial"/>
        </w:rPr>
        <w:t xml:space="preserve">considered </w:t>
      </w:r>
      <w:r w:rsidR="00231F7D">
        <w:rPr>
          <w:rStyle w:val="DefaultParagraphFont0"/>
          <w:rFonts w:ascii="Arial" w:hAnsi="Arial" w:cs="Arial"/>
        </w:rPr>
        <w:t xml:space="preserve">partners </w:t>
      </w:r>
      <w:r w:rsidR="00231F7D">
        <w:rPr>
          <w:rFonts w:ascii="Arial" w:hAnsi="Arial" w:cs="Arial"/>
          <w:color w:val="000000"/>
          <w:kern w:val="0"/>
          <w:lang w:val="en-GB"/>
        </w:rPr>
        <w:t>who had undertaken reciprocal duties of support</w:t>
      </w:r>
      <w:r w:rsidR="004F4BE8">
        <w:rPr>
          <w:rFonts w:ascii="Arial" w:hAnsi="Arial" w:cs="Arial"/>
          <w:color w:val="000000"/>
          <w:kern w:val="0"/>
          <w:lang w:val="en-GB"/>
        </w:rPr>
        <w:t>.</w:t>
      </w:r>
      <w:r w:rsidR="004A5658">
        <w:rPr>
          <w:rFonts w:ascii="Arial" w:hAnsi="Arial" w:cs="Arial"/>
          <w:color w:val="000000"/>
          <w:kern w:val="0"/>
          <w:lang w:val="en-GB"/>
        </w:rPr>
        <w:t xml:space="preserve"> </w:t>
      </w:r>
    </w:p>
    <w:p w14:paraId="37E53977" w14:textId="77777777" w:rsidR="004F4BE8" w:rsidRDefault="004F4BE8" w:rsidP="003E1642">
      <w:pPr>
        <w:spacing w:line="360" w:lineRule="auto"/>
        <w:ind w:left="720" w:hanging="720"/>
        <w:jc w:val="both"/>
        <w:rPr>
          <w:rFonts w:ascii="Arial" w:hAnsi="Arial" w:cs="Arial"/>
          <w:color w:val="000000"/>
          <w:kern w:val="0"/>
          <w:lang w:val="en-GB"/>
        </w:rPr>
      </w:pPr>
    </w:p>
    <w:p w14:paraId="77999B66" w14:textId="722F951D" w:rsidR="004F4BE8" w:rsidRDefault="00E70D2C" w:rsidP="003E1642">
      <w:pPr>
        <w:spacing w:line="360" w:lineRule="auto"/>
        <w:ind w:left="720" w:hanging="720"/>
        <w:jc w:val="both"/>
        <w:rPr>
          <w:rFonts w:ascii="Arial" w:hAnsi="Arial" w:cs="Arial"/>
          <w:color w:val="000000"/>
          <w:kern w:val="0"/>
          <w:lang w:val="en-GB"/>
        </w:rPr>
      </w:pPr>
      <w:r>
        <w:rPr>
          <w:rFonts w:ascii="Arial" w:hAnsi="Arial" w:cs="Arial"/>
          <w:color w:val="000000"/>
          <w:kern w:val="0"/>
          <w:lang w:val="en-GB"/>
        </w:rPr>
        <w:t>20</w:t>
      </w:r>
      <w:r w:rsidR="004F4BE8">
        <w:rPr>
          <w:rFonts w:ascii="Arial" w:hAnsi="Arial" w:cs="Arial"/>
          <w:color w:val="000000"/>
          <w:kern w:val="0"/>
          <w:lang w:val="en-GB"/>
        </w:rPr>
        <w:t>.</w:t>
      </w:r>
      <w:r w:rsidR="004F4BE8">
        <w:rPr>
          <w:rFonts w:ascii="Arial" w:hAnsi="Arial" w:cs="Arial"/>
          <w:color w:val="000000"/>
          <w:kern w:val="0"/>
          <w:lang w:val="en-GB"/>
        </w:rPr>
        <w:tab/>
      </w:r>
      <w:r w:rsidR="00231F7D">
        <w:rPr>
          <w:rFonts w:ascii="Arial" w:hAnsi="Arial" w:cs="Arial"/>
          <w:color w:val="000000"/>
          <w:kern w:val="0"/>
          <w:lang w:val="en-GB"/>
        </w:rPr>
        <w:t xml:space="preserve">The </w:t>
      </w:r>
      <w:r w:rsidR="00EA459C">
        <w:rPr>
          <w:rFonts w:ascii="Arial" w:hAnsi="Arial" w:cs="Arial"/>
          <w:color w:val="000000"/>
          <w:kern w:val="0"/>
          <w:lang w:val="en-GB"/>
        </w:rPr>
        <w:t>regard the deceased’s mother had towards the applicant</w:t>
      </w:r>
      <w:r w:rsidR="004F4BE8">
        <w:rPr>
          <w:rFonts w:ascii="Arial" w:hAnsi="Arial" w:cs="Arial"/>
          <w:color w:val="000000"/>
          <w:kern w:val="0"/>
          <w:lang w:val="en-GB"/>
        </w:rPr>
        <w:t>,</w:t>
      </w:r>
      <w:r w:rsidR="00EA459C">
        <w:rPr>
          <w:rFonts w:ascii="Arial" w:hAnsi="Arial" w:cs="Arial"/>
          <w:color w:val="000000"/>
          <w:kern w:val="0"/>
          <w:lang w:val="en-GB"/>
        </w:rPr>
        <w:t xml:space="preserve"> as she averred that they accepted her as their daughter-in-law</w:t>
      </w:r>
      <w:r w:rsidR="004F4BE8">
        <w:rPr>
          <w:rFonts w:ascii="Arial" w:hAnsi="Arial" w:cs="Arial"/>
          <w:color w:val="000000"/>
          <w:kern w:val="0"/>
          <w:lang w:val="en-GB"/>
        </w:rPr>
        <w:t>, cannot assist the applicant either</w:t>
      </w:r>
      <w:r w:rsidR="00EA459C">
        <w:rPr>
          <w:rFonts w:ascii="Arial" w:hAnsi="Arial" w:cs="Arial"/>
          <w:color w:val="000000"/>
          <w:kern w:val="0"/>
          <w:lang w:val="en-GB"/>
        </w:rPr>
        <w:t>. The deceased’s mother could not have two daughters-in-law under the circumstances unless the deceased had chosen to involve the</w:t>
      </w:r>
      <w:r w:rsidR="004879C3">
        <w:rPr>
          <w:rFonts w:ascii="Arial" w:hAnsi="Arial" w:cs="Arial"/>
          <w:color w:val="000000"/>
          <w:kern w:val="0"/>
          <w:lang w:val="en-GB"/>
        </w:rPr>
        <w:t xml:space="preserve"> two women</w:t>
      </w:r>
      <w:r w:rsidR="003700B9">
        <w:rPr>
          <w:rFonts w:ascii="Arial" w:hAnsi="Arial" w:cs="Arial"/>
          <w:color w:val="000000"/>
          <w:kern w:val="0"/>
          <w:lang w:val="en-GB"/>
        </w:rPr>
        <w:t xml:space="preserve"> (the erstwhile wife and the applicant)</w:t>
      </w:r>
      <w:r w:rsidR="004879C3">
        <w:rPr>
          <w:rFonts w:ascii="Arial" w:hAnsi="Arial" w:cs="Arial"/>
          <w:color w:val="000000"/>
          <w:kern w:val="0"/>
          <w:lang w:val="en-GB"/>
        </w:rPr>
        <w:t xml:space="preserve"> </w:t>
      </w:r>
      <w:r w:rsidR="00EA459C">
        <w:rPr>
          <w:rFonts w:ascii="Arial" w:hAnsi="Arial" w:cs="Arial"/>
          <w:color w:val="000000"/>
          <w:kern w:val="0"/>
          <w:lang w:val="en-GB"/>
        </w:rPr>
        <w:t xml:space="preserve">in a polygamous marriage and followed the </w:t>
      </w:r>
      <w:r w:rsidR="00EF5096">
        <w:rPr>
          <w:rFonts w:ascii="Arial" w:hAnsi="Arial" w:cs="Arial"/>
          <w:color w:val="000000"/>
          <w:kern w:val="0"/>
          <w:lang w:val="en-GB"/>
        </w:rPr>
        <w:t>appropriate</w:t>
      </w:r>
      <w:r w:rsidR="00EA459C">
        <w:rPr>
          <w:rFonts w:ascii="Arial" w:hAnsi="Arial" w:cs="Arial"/>
          <w:color w:val="000000"/>
          <w:kern w:val="0"/>
          <w:lang w:val="en-GB"/>
        </w:rPr>
        <w:t xml:space="preserve"> steps and procedures as provided by the law.</w:t>
      </w:r>
      <w:r w:rsidR="004879C3">
        <w:rPr>
          <w:rFonts w:ascii="Arial" w:hAnsi="Arial" w:cs="Arial"/>
          <w:color w:val="000000"/>
          <w:kern w:val="0"/>
          <w:lang w:val="en-GB"/>
        </w:rPr>
        <w:t xml:space="preserve"> </w:t>
      </w:r>
    </w:p>
    <w:p w14:paraId="1AFAD0A0" w14:textId="77777777" w:rsidR="004F4BE8" w:rsidRDefault="004F4BE8" w:rsidP="003E1642">
      <w:pPr>
        <w:spacing w:line="360" w:lineRule="auto"/>
        <w:ind w:left="720" w:hanging="720"/>
        <w:jc w:val="both"/>
        <w:rPr>
          <w:rFonts w:ascii="Arial" w:hAnsi="Arial" w:cs="Arial"/>
          <w:color w:val="000000"/>
          <w:kern w:val="0"/>
          <w:lang w:val="en-GB"/>
        </w:rPr>
      </w:pPr>
    </w:p>
    <w:p w14:paraId="76C54CA7" w14:textId="3B4369FE" w:rsidR="003A14B1" w:rsidRPr="007448EC" w:rsidRDefault="004F4BE8" w:rsidP="007448EC">
      <w:pPr>
        <w:spacing w:line="360" w:lineRule="auto"/>
        <w:ind w:left="720" w:hanging="720"/>
        <w:jc w:val="both"/>
        <w:rPr>
          <w:rFonts w:ascii="Arial" w:hAnsi="Arial" w:cs="Arial"/>
        </w:rPr>
      </w:pPr>
      <w:r>
        <w:rPr>
          <w:rFonts w:ascii="Arial" w:hAnsi="Arial" w:cs="Arial"/>
          <w:color w:val="000000"/>
          <w:kern w:val="0"/>
          <w:lang w:val="en-GB"/>
        </w:rPr>
        <w:t>2</w:t>
      </w:r>
      <w:r w:rsidR="00E70D2C">
        <w:rPr>
          <w:rFonts w:ascii="Arial" w:hAnsi="Arial" w:cs="Arial"/>
          <w:color w:val="000000"/>
          <w:kern w:val="0"/>
          <w:lang w:val="en-GB"/>
        </w:rPr>
        <w:t>1</w:t>
      </w:r>
      <w:r>
        <w:rPr>
          <w:rFonts w:ascii="Arial" w:hAnsi="Arial" w:cs="Arial"/>
          <w:color w:val="000000"/>
          <w:kern w:val="0"/>
          <w:lang w:val="en-GB"/>
        </w:rPr>
        <w:t>.</w:t>
      </w:r>
      <w:r>
        <w:rPr>
          <w:rFonts w:ascii="Arial" w:hAnsi="Arial" w:cs="Arial"/>
          <w:color w:val="000000"/>
          <w:kern w:val="0"/>
          <w:lang w:val="en-GB"/>
        </w:rPr>
        <w:tab/>
      </w:r>
      <w:r w:rsidR="004879C3">
        <w:rPr>
          <w:rFonts w:ascii="Arial" w:hAnsi="Arial" w:cs="Arial"/>
          <w:color w:val="000000"/>
          <w:kern w:val="0"/>
          <w:lang w:val="en-GB"/>
        </w:rPr>
        <w:t xml:space="preserve">The </w:t>
      </w:r>
      <w:r w:rsidR="00EF5096">
        <w:rPr>
          <w:rFonts w:ascii="Arial" w:hAnsi="Arial" w:cs="Arial"/>
          <w:color w:val="000000"/>
          <w:kern w:val="0"/>
          <w:lang w:val="en-GB"/>
        </w:rPr>
        <w:t>divorce decree in March 2020 also did not assist the partners in automatically validating their relationship, nor for the applicant in relying on</w:t>
      </w:r>
      <w:r>
        <w:rPr>
          <w:rFonts w:ascii="Arial" w:hAnsi="Arial" w:cs="Arial"/>
          <w:color w:val="000000"/>
          <w:kern w:val="0"/>
          <w:lang w:val="en-GB"/>
        </w:rPr>
        <w:t xml:space="preserve"> that</w:t>
      </w:r>
      <w:r w:rsidR="004879C3">
        <w:rPr>
          <w:rFonts w:ascii="Arial" w:hAnsi="Arial" w:cs="Arial"/>
          <w:color w:val="000000"/>
          <w:kern w:val="0"/>
          <w:lang w:val="en-GB"/>
        </w:rPr>
        <w:t xml:space="preserve">. </w:t>
      </w:r>
      <w:r w:rsidR="0020239F">
        <w:rPr>
          <w:rStyle w:val="DefaultParagraphFont0"/>
          <w:rFonts w:ascii="Arial" w:hAnsi="Arial" w:cs="Arial"/>
        </w:rPr>
        <w:t>In a period of ten months after the divorce, the deceased passed away intestate.</w:t>
      </w:r>
      <w:r w:rsidR="0020239F">
        <w:rPr>
          <w:rFonts w:ascii="Arial" w:hAnsi="Arial" w:cs="Arial"/>
        </w:rPr>
        <w:t xml:space="preserve"> </w:t>
      </w:r>
      <w:r w:rsidR="004879C3">
        <w:rPr>
          <w:rFonts w:ascii="Arial" w:hAnsi="Arial" w:cs="Arial"/>
          <w:color w:val="000000"/>
          <w:kern w:val="0"/>
          <w:lang w:val="en-GB"/>
        </w:rPr>
        <w:t xml:space="preserve">What </w:t>
      </w:r>
      <w:r w:rsidR="0020239F">
        <w:rPr>
          <w:rFonts w:ascii="Arial" w:hAnsi="Arial" w:cs="Arial"/>
          <w:color w:val="000000"/>
          <w:kern w:val="0"/>
          <w:lang w:val="en-GB"/>
        </w:rPr>
        <w:t xml:space="preserve">the deceased’s divorce </w:t>
      </w:r>
      <w:r w:rsidR="004879C3">
        <w:rPr>
          <w:rFonts w:ascii="Arial" w:hAnsi="Arial" w:cs="Arial"/>
          <w:color w:val="000000"/>
          <w:kern w:val="0"/>
          <w:lang w:val="en-GB"/>
        </w:rPr>
        <w:t xml:space="preserve">did was make </w:t>
      </w:r>
      <w:r w:rsidR="0020239F">
        <w:rPr>
          <w:rFonts w:ascii="Arial" w:hAnsi="Arial" w:cs="Arial"/>
          <w:color w:val="000000"/>
          <w:kern w:val="0"/>
          <w:lang w:val="en-GB"/>
        </w:rPr>
        <w:t>him</w:t>
      </w:r>
      <w:r w:rsidR="004879C3">
        <w:rPr>
          <w:rFonts w:ascii="Arial" w:hAnsi="Arial" w:cs="Arial"/>
          <w:color w:val="000000"/>
          <w:kern w:val="0"/>
          <w:lang w:val="en-GB"/>
        </w:rPr>
        <w:t xml:space="preserve"> eligible and competent for any form of marriage</w:t>
      </w:r>
      <w:r w:rsidR="0020239F">
        <w:rPr>
          <w:rFonts w:ascii="Arial" w:hAnsi="Arial" w:cs="Arial"/>
          <w:color w:val="000000"/>
          <w:kern w:val="0"/>
          <w:lang w:val="en-GB"/>
        </w:rPr>
        <w:t>.</w:t>
      </w:r>
      <w:r w:rsidR="0020239F">
        <w:rPr>
          <w:rFonts w:ascii="Arial" w:hAnsi="Arial" w:cs="Arial"/>
        </w:rPr>
        <w:t xml:space="preserve"> </w:t>
      </w:r>
      <w:r w:rsidR="00E70D2C">
        <w:rPr>
          <w:rFonts w:ascii="Arial" w:hAnsi="Arial" w:cs="Arial"/>
          <w:color w:val="000000"/>
          <w:kern w:val="0"/>
          <w:lang w:val="en-GB"/>
        </w:rPr>
        <w:t xml:space="preserve">I find no reason why the provisions of </w:t>
      </w:r>
      <w:r w:rsidR="00E70D2C" w:rsidRPr="003E1642">
        <w:rPr>
          <w:rFonts w:ascii="Arial" w:hAnsi="Arial" w:cs="Arial"/>
          <w:color w:val="000000"/>
          <w:kern w:val="0"/>
          <w:lang w:val="en-GB"/>
        </w:rPr>
        <w:t>S</w:t>
      </w:r>
      <w:r w:rsidR="00E70D2C" w:rsidRPr="006139D4">
        <w:rPr>
          <w:rFonts w:ascii="Arial" w:hAnsi="Arial" w:cs="Arial"/>
          <w:color w:val="000000"/>
          <w:kern w:val="0"/>
          <w:lang w:val="en-GB"/>
        </w:rPr>
        <w:t>ection 10(1) of the Customary Marriages Act</w:t>
      </w:r>
      <w:r w:rsidR="00E70D2C">
        <w:rPr>
          <w:rFonts w:ascii="Arial" w:hAnsi="Arial" w:cs="Arial"/>
          <w:color w:val="000000"/>
          <w:kern w:val="0"/>
          <w:lang w:val="en-GB"/>
        </w:rPr>
        <w:t xml:space="preserve"> and what the Supreme Court of Appeal held in Monyepao v Ledwaba and others should not find applicability to the partners in a </w:t>
      </w:r>
      <w:r w:rsidR="00E70D2C">
        <w:rPr>
          <w:rStyle w:val="DefaultParagraphFont0"/>
          <w:rFonts w:ascii="Arial" w:hAnsi="Arial" w:cs="Arial"/>
        </w:rPr>
        <w:t xml:space="preserve">permanent life partnership as same is akin to marriage. Accordingly, </w:t>
      </w:r>
      <w:r w:rsidR="0020239F">
        <w:rPr>
          <w:rStyle w:val="DefaultParagraphFont0"/>
          <w:rFonts w:ascii="Arial" w:hAnsi="Arial"/>
        </w:rPr>
        <w:t xml:space="preserve">in November 2017, </w:t>
      </w:r>
      <w:r w:rsidR="0074267C">
        <w:rPr>
          <w:rStyle w:val="DefaultParagraphFont0"/>
          <w:rFonts w:ascii="Arial" w:hAnsi="Arial"/>
        </w:rPr>
        <w:t xml:space="preserve">the </w:t>
      </w:r>
      <w:r w:rsidR="0020239F">
        <w:rPr>
          <w:rStyle w:val="DefaultParagraphFont0"/>
          <w:rFonts w:ascii="Arial" w:hAnsi="Arial" w:cs="Arial"/>
        </w:rPr>
        <w:t>deceased was not competent to conclude any marriage or familial relationship, including the permanent life partnership, as he was still married to his erstwhile wife, which marriage was only dissolved in March 2020.</w:t>
      </w:r>
    </w:p>
    <w:p w14:paraId="70C4F3EA" w14:textId="77777777" w:rsidR="007448EC" w:rsidRDefault="007448EC" w:rsidP="003A14B1">
      <w:pPr>
        <w:pStyle w:val="NoSpacing0"/>
        <w:spacing w:line="360" w:lineRule="auto"/>
        <w:ind w:left="720" w:hanging="720"/>
        <w:jc w:val="both"/>
        <w:rPr>
          <w:rFonts w:ascii="Arial" w:hAnsi="Arial"/>
          <w:i/>
          <w:iCs/>
          <w:sz w:val="24"/>
          <w:szCs w:val="24"/>
        </w:rPr>
      </w:pPr>
    </w:p>
    <w:p w14:paraId="0A1A9E74" w14:textId="21A2773C" w:rsidR="003A14B1" w:rsidRPr="007448EC" w:rsidRDefault="00180CC0" w:rsidP="003A14B1">
      <w:pPr>
        <w:pStyle w:val="NoSpacing0"/>
        <w:spacing w:line="360" w:lineRule="auto"/>
        <w:ind w:left="720" w:hanging="720"/>
        <w:jc w:val="both"/>
        <w:rPr>
          <w:sz w:val="24"/>
          <w:szCs w:val="24"/>
        </w:rPr>
      </w:pPr>
      <w:r w:rsidRPr="007448EC">
        <w:rPr>
          <w:rFonts w:ascii="Arial" w:hAnsi="Arial"/>
          <w:i/>
          <w:iCs/>
          <w:sz w:val="24"/>
          <w:szCs w:val="24"/>
        </w:rPr>
        <w:t>The interdict</w:t>
      </w:r>
    </w:p>
    <w:p w14:paraId="475D1D22" w14:textId="489FDB53" w:rsidR="00180CC0" w:rsidRPr="007448EC" w:rsidRDefault="00180CC0" w:rsidP="00E53B40">
      <w:pPr>
        <w:pStyle w:val="NoSpacing0"/>
        <w:spacing w:line="360" w:lineRule="auto"/>
        <w:ind w:left="720" w:hanging="720"/>
        <w:jc w:val="both"/>
        <w:rPr>
          <w:rStyle w:val="DefaultParagraphFont0"/>
          <w:rFonts w:ascii="Arial" w:hAnsi="Arial"/>
          <w:i/>
          <w:iCs/>
          <w:sz w:val="24"/>
          <w:szCs w:val="24"/>
        </w:rPr>
      </w:pPr>
      <w:r w:rsidRPr="007448EC">
        <w:rPr>
          <w:rStyle w:val="DefaultParagraphFont0"/>
          <w:rFonts w:ascii="Arial" w:hAnsi="Arial"/>
          <w:sz w:val="24"/>
          <w:szCs w:val="24"/>
        </w:rPr>
        <w:t>22</w:t>
      </w:r>
      <w:r w:rsidR="003A14B1" w:rsidRPr="007448EC">
        <w:rPr>
          <w:rStyle w:val="DefaultParagraphFont0"/>
          <w:rFonts w:ascii="Arial" w:hAnsi="Arial"/>
          <w:sz w:val="24"/>
          <w:szCs w:val="24"/>
        </w:rPr>
        <w:t>.</w:t>
      </w:r>
      <w:r w:rsidR="003A14B1" w:rsidRPr="007448EC">
        <w:rPr>
          <w:rStyle w:val="DefaultParagraphFont0"/>
          <w:rFonts w:ascii="Arial" w:hAnsi="Arial"/>
          <w:sz w:val="24"/>
          <w:szCs w:val="24"/>
        </w:rPr>
        <w:tab/>
      </w:r>
      <w:r w:rsidR="00616581" w:rsidRPr="007448EC">
        <w:rPr>
          <w:rStyle w:val="DefaultParagraphFont0"/>
          <w:rFonts w:ascii="Arial" w:hAnsi="Arial"/>
          <w:sz w:val="24"/>
          <w:szCs w:val="24"/>
        </w:rPr>
        <w:t xml:space="preserve">The applicant also seeks an </w:t>
      </w:r>
      <w:r w:rsidR="00222A20">
        <w:rPr>
          <w:rStyle w:val="DefaultParagraphFont0"/>
          <w:rFonts w:ascii="Arial" w:hAnsi="Arial"/>
          <w:sz w:val="24"/>
          <w:szCs w:val="24"/>
        </w:rPr>
        <w:t xml:space="preserve">interim </w:t>
      </w:r>
      <w:r w:rsidR="00616581" w:rsidRPr="007448EC">
        <w:rPr>
          <w:rStyle w:val="DefaultParagraphFont0"/>
          <w:rFonts w:ascii="Arial" w:hAnsi="Arial"/>
          <w:sz w:val="24"/>
          <w:szCs w:val="24"/>
        </w:rPr>
        <w:t xml:space="preserve">order interdicting the winding up of the deceased’s estate pending the lapsing of the suspension of the orders made in Bwanya. Her counsel correctly laid down the </w:t>
      </w:r>
      <w:r w:rsidR="00EF5096">
        <w:rPr>
          <w:rStyle w:val="DefaultParagraphFont0"/>
          <w:rFonts w:ascii="Arial" w:hAnsi="Arial"/>
          <w:sz w:val="24"/>
          <w:szCs w:val="24"/>
        </w:rPr>
        <w:t xml:space="preserve">general </w:t>
      </w:r>
      <w:r w:rsidR="00616581" w:rsidRPr="007448EC">
        <w:rPr>
          <w:rStyle w:val="DefaultParagraphFont0"/>
          <w:rFonts w:ascii="Arial" w:hAnsi="Arial"/>
          <w:sz w:val="24"/>
          <w:szCs w:val="24"/>
        </w:rPr>
        <w:t>grounds upon which the court may grant an interim interdict order. It is t</w:t>
      </w:r>
      <w:r w:rsidR="007448EC" w:rsidRPr="007448EC">
        <w:rPr>
          <w:rStyle w:val="DefaultParagraphFont0"/>
          <w:rFonts w:ascii="Arial" w:hAnsi="Arial"/>
          <w:sz w:val="24"/>
          <w:szCs w:val="24"/>
        </w:rPr>
        <w:t xml:space="preserve">rite that one of the requirements for the interim interdict is that the applicant must establish a </w:t>
      </w:r>
      <w:r w:rsidR="007448EC" w:rsidRPr="007448EC">
        <w:rPr>
          <w:rStyle w:val="DefaultParagraphFont0"/>
          <w:rFonts w:ascii="Arial" w:hAnsi="Arial"/>
          <w:i/>
          <w:iCs/>
          <w:sz w:val="24"/>
          <w:szCs w:val="24"/>
        </w:rPr>
        <w:t>prima facie</w:t>
      </w:r>
      <w:r w:rsidR="007448EC" w:rsidRPr="007448EC">
        <w:rPr>
          <w:rStyle w:val="DefaultParagraphFont0"/>
          <w:rFonts w:ascii="Arial" w:hAnsi="Arial"/>
          <w:sz w:val="24"/>
          <w:szCs w:val="24"/>
        </w:rPr>
        <w:t xml:space="preserve"> right even if same is open to some doubt. See </w:t>
      </w:r>
      <w:r w:rsidR="007448EC" w:rsidRPr="007448EC">
        <w:rPr>
          <w:rStyle w:val="DefaultParagraphFont0"/>
          <w:rFonts w:ascii="Arial" w:hAnsi="Arial"/>
          <w:i/>
          <w:iCs/>
          <w:sz w:val="24"/>
          <w:szCs w:val="24"/>
        </w:rPr>
        <w:t>Setlogelo v Setlogelo.</w:t>
      </w:r>
      <w:r w:rsidR="007448EC" w:rsidRPr="007448EC">
        <w:rPr>
          <w:rStyle w:val="DefaultParagraphFont0"/>
          <w:rFonts w:ascii="Arial" w:hAnsi="Arial"/>
          <w:b/>
          <w:bCs/>
          <w:i/>
          <w:iCs/>
          <w:sz w:val="24"/>
          <w:szCs w:val="24"/>
          <w:vertAlign w:val="superscript"/>
        </w:rPr>
        <w:t>4</w:t>
      </w:r>
      <w:r w:rsidR="00616581" w:rsidRPr="007448EC">
        <w:rPr>
          <w:rStyle w:val="DefaultParagraphFont0"/>
          <w:rFonts w:ascii="Arial" w:hAnsi="Arial"/>
          <w:i/>
          <w:iCs/>
          <w:sz w:val="24"/>
          <w:szCs w:val="24"/>
        </w:rPr>
        <w:t xml:space="preserve"> </w:t>
      </w:r>
    </w:p>
    <w:p w14:paraId="01503CA3" w14:textId="77777777" w:rsidR="007448EC" w:rsidRPr="00651CB9" w:rsidRDefault="007448EC" w:rsidP="00E53B40">
      <w:pPr>
        <w:pStyle w:val="NoSpacing0"/>
        <w:spacing w:line="360" w:lineRule="auto"/>
        <w:ind w:left="720" w:hanging="720"/>
        <w:jc w:val="both"/>
        <w:rPr>
          <w:rStyle w:val="DefaultParagraphFont0"/>
          <w:rFonts w:ascii="Arial" w:hAnsi="Arial"/>
          <w:sz w:val="24"/>
          <w:szCs w:val="24"/>
        </w:rPr>
      </w:pPr>
    </w:p>
    <w:p w14:paraId="6F6200BE" w14:textId="41D31D38" w:rsidR="00651CB9" w:rsidRPr="00651CB9" w:rsidRDefault="003A14B1" w:rsidP="00651CB9">
      <w:pPr>
        <w:pStyle w:val="NoSpacing0"/>
        <w:spacing w:line="360" w:lineRule="auto"/>
        <w:ind w:left="720" w:hanging="720"/>
        <w:jc w:val="both"/>
        <w:rPr>
          <w:rStyle w:val="DefaultParagraphFont0"/>
          <w:rFonts w:ascii="Arial" w:hAnsi="Arial"/>
          <w:sz w:val="24"/>
          <w:szCs w:val="24"/>
        </w:rPr>
      </w:pPr>
      <w:r w:rsidRPr="00651CB9">
        <w:rPr>
          <w:rStyle w:val="DefaultParagraphFont0"/>
          <w:rFonts w:ascii="Arial" w:hAnsi="Arial"/>
          <w:sz w:val="24"/>
          <w:szCs w:val="24"/>
        </w:rPr>
        <w:t>2</w:t>
      </w:r>
      <w:r w:rsidR="007448EC" w:rsidRPr="00651CB9">
        <w:rPr>
          <w:rStyle w:val="DefaultParagraphFont0"/>
          <w:rFonts w:ascii="Arial" w:hAnsi="Arial"/>
          <w:sz w:val="24"/>
          <w:szCs w:val="24"/>
        </w:rPr>
        <w:t>3</w:t>
      </w:r>
      <w:r w:rsidRPr="00651CB9">
        <w:rPr>
          <w:rStyle w:val="DefaultParagraphFont0"/>
          <w:rFonts w:ascii="Arial" w:hAnsi="Arial"/>
          <w:sz w:val="24"/>
          <w:szCs w:val="24"/>
        </w:rPr>
        <w:t>.</w:t>
      </w:r>
      <w:r w:rsidRPr="00651CB9">
        <w:rPr>
          <w:rStyle w:val="DefaultParagraphFont0"/>
          <w:rFonts w:ascii="Arial" w:hAnsi="Arial"/>
          <w:sz w:val="24"/>
          <w:szCs w:val="24"/>
        </w:rPr>
        <w:tab/>
      </w:r>
      <w:r w:rsidR="007448EC" w:rsidRPr="00651CB9">
        <w:rPr>
          <w:rStyle w:val="DefaultParagraphFont0"/>
          <w:rFonts w:ascii="Arial" w:hAnsi="Arial"/>
          <w:sz w:val="24"/>
          <w:szCs w:val="24"/>
        </w:rPr>
        <w:t xml:space="preserve">I have already found that the applicant is not a surviving permanent life partner in a permanent life partnership in which </w:t>
      </w:r>
      <w:r w:rsidR="00EF5096" w:rsidRPr="00651CB9">
        <w:rPr>
          <w:rStyle w:val="DefaultParagraphFont0"/>
          <w:rFonts w:ascii="Arial" w:hAnsi="Arial"/>
          <w:sz w:val="24"/>
          <w:szCs w:val="24"/>
        </w:rPr>
        <w:t>she and the deceased</w:t>
      </w:r>
      <w:r w:rsidR="007448EC" w:rsidRPr="00651CB9">
        <w:rPr>
          <w:rStyle w:val="DefaultParagraphFont0"/>
          <w:rFonts w:ascii="Arial" w:hAnsi="Arial"/>
          <w:sz w:val="24"/>
          <w:szCs w:val="24"/>
        </w:rPr>
        <w:t xml:space="preserve"> undertook reciprocal </w:t>
      </w:r>
      <w:r w:rsidR="00EF5096" w:rsidRPr="00651CB9">
        <w:rPr>
          <w:rStyle w:val="DefaultParagraphFont0"/>
          <w:rFonts w:ascii="Arial" w:hAnsi="Arial"/>
          <w:sz w:val="24"/>
          <w:szCs w:val="24"/>
        </w:rPr>
        <w:t>support duties</w:t>
      </w:r>
      <w:r w:rsidR="007448EC" w:rsidRPr="00651CB9">
        <w:rPr>
          <w:rStyle w:val="DefaultParagraphFont0"/>
          <w:rFonts w:ascii="Arial" w:hAnsi="Arial"/>
          <w:sz w:val="24"/>
          <w:szCs w:val="24"/>
        </w:rPr>
        <w:t xml:space="preserve"> for the </w:t>
      </w:r>
      <w:r w:rsidR="00EF5096" w:rsidRPr="00651CB9">
        <w:rPr>
          <w:rStyle w:val="DefaultParagraphFont0"/>
          <w:rFonts w:ascii="Arial" w:hAnsi="Arial"/>
          <w:sz w:val="24"/>
          <w:szCs w:val="24"/>
        </w:rPr>
        <w:t>abovementioned reasons</w:t>
      </w:r>
      <w:r w:rsidR="00386A85" w:rsidRPr="00651CB9">
        <w:rPr>
          <w:rStyle w:val="DefaultParagraphFont0"/>
          <w:rFonts w:ascii="Arial" w:hAnsi="Arial"/>
          <w:sz w:val="24"/>
          <w:szCs w:val="24"/>
        </w:rPr>
        <w:t>.</w:t>
      </w:r>
      <w:r w:rsidR="00651CB9">
        <w:rPr>
          <w:rStyle w:val="DefaultParagraphFont0"/>
          <w:rFonts w:ascii="Arial" w:hAnsi="Arial"/>
          <w:sz w:val="24"/>
          <w:szCs w:val="24"/>
        </w:rPr>
        <w:t xml:space="preserve"> </w:t>
      </w:r>
      <w:r w:rsidR="00386A85" w:rsidRPr="00651CB9">
        <w:rPr>
          <w:rStyle w:val="DefaultParagraphFont0"/>
          <w:rFonts w:ascii="Arial" w:hAnsi="Arial"/>
          <w:sz w:val="24"/>
          <w:szCs w:val="24"/>
        </w:rPr>
        <w:t>I agree with counsel on behalf of the respondent, Mr Mudau, that the applicant would lose nothing in terms of the</w:t>
      </w:r>
      <w:r w:rsidR="00651CB9">
        <w:rPr>
          <w:rStyle w:val="DefaultParagraphFont0"/>
          <w:rFonts w:ascii="Arial" w:hAnsi="Arial"/>
          <w:sz w:val="24"/>
          <w:szCs w:val="24"/>
        </w:rPr>
        <w:t xml:space="preserve"> </w:t>
      </w:r>
    </w:p>
    <w:p w14:paraId="37B93AF6" w14:textId="6777BEE9" w:rsidR="00651CB9" w:rsidRPr="00651CB9" w:rsidRDefault="00651CB9" w:rsidP="00651CB9">
      <w:pPr>
        <w:pStyle w:val="NoSpacing0"/>
        <w:spacing w:line="360" w:lineRule="auto"/>
        <w:ind w:left="720" w:hanging="720"/>
        <w:jc w:val="both"/>
        <w:rPr>
          <w:rStyle w:val="DefaultParagraphFont0"/>
          <w:rFonts w:ascii="Arial" w:hAnsi="Arial"/>
          <w:sz w:val="24"/>
          <w:szCs w:val="24"/>
        </w:rPr>
      </w:pPr>
      <w:r w:rsidRPr="00651CB9">
        <w:rPr>
          <w:rStyle w:val="DefaultParagraphFont0"/>
          <w:rFonts w:ascii="Arial" w:hAnsi="Arial"/>
          <w:sz w:val="24"/>
          <w:szCs w:val="24"/>
        </w:rPr>
        <w:t>_______</w:t>
      </w:r>
    </w:p>
    <w:p w14:paraId="5817D2CC" w14:textId="77777777" w:rsidR="00651CB9" w:rsidRPr="00651CB9" w:rsidRDefault="00651CB9" w:rsidP="00651CB9">
      <w:pPr>
        <w:pStyle w:val="NoSpacing0"/>
        <w:spacing w:line="360" w:lineRule="auto"/>
        <w:ind w:left="720" w:hanging="720"/>
        <w:jc w:val="both"/>
        <w:rPr>
          <w:rFonts w:ascii="Arial" w:hAnsi="Arial"/>
          <w:sz w:val="20"/>
          <w:szCs w:val="20"/>
        </w:rPr>
      </w:pPr>
      <w:r w:rsidRPr="00651CB9">
        <w:rPr>
          <w:rStyle w:val="DefaultParagraphFont0"/>
          <w:rFonts w:ascii="Arial" w:hAnsi="Arial"/>
          <w:b/>
          <w:bCs/>
          <w:sz w:val="24"/>
          <w:szCs w:val="24"/>
          <w:vertAlign w:val="superscript"/>
        </w:rPr>
        <w:t xml:space="preserve">4 </w:t>
      </w:r>
      <w:r w:rsidRPr="00651CB9">
        <w:rPr>
          <w:rStyle w:val="DefaultParagraphFont0"/>
          <w:rFonts w:ascii="Arial" w:hAnsi="Arial"/>
          <w:sz w:val="20"/>
          <w:szCs w:val="20"/>
        </w:rPr>
        <w:t>1914 AD 221, para 227</w:t>
      </w:r>
    </w:p>
    <w:p w14:paraId="3B214EF5" w14:textId="693B4676" w:rsidR="007448EC" w:rsidRPr="00651CB9" w:rsidRDefault="00651CB9" w:rsidP="00651CB9">
      <w:pPr>
        <w:spacing w:line="360" w:lineRule="auto"/>
        <w:ind w:left="720"/>
        <w:jc w:val="both"/>
        <w:rPr>
          <w:rStyle w:val="DefaultParagraphFont0"/>
          <w:rFonts w:ascii="Arial" w:hAnsi="Arial"/>
        </w:rPr>
      </w:pPr>
      <w:r w:rsidRPr="00651CB9">
        <w:rPr>
          <w:rStyle w:val="DefaultParagraphFont0"/>
          <w:rFonts w:ascii="Arial" w:hAnsi="Arial"/>
        </w:rPr>
        <w:lastRenderedPageBreak/>
        <w:t xml:space="preserve">Maintenance </w:t>
      </w:r>
      <w:r w:rsidR="00386A85" w:rsidRPr="00651CB9">
        <w:rPr>
          <w:rStyle w:val="DefaultParagraphFont0"/>
          <w:rFonts w:ascii="Arial" w:hAnsi="Arial"/>
        </w:rPr>
        <w:t>of Surviving Spouses Act and the Intestate Succession Spouses Act</w:t>
      </w:r>
      <w:r>
        <w:rPr>
          <w:rStyle w:val="DefaultParagraphFont0"/>
          <w:rFonts w:ascii="Arial" w:hAnsi="Arial"/>
        </w:rPr>
        <w:t xml:space="preserve">, as she has not been able to establish any </w:t>
      </w:r>
      <w:r w:rsidRPr="00651CB9">
        <w:rPr>
          <w:rStyle w:val="DefaultParagraphFont0"/>
          <w:rFonts w:ascii="Arial" w:hAnsi="Arial"/>
          <w:i/>
          <w:iCs/>
        </w:rPr>
        <w:t>prima facie</w:t>
      </w:r>
      <w:r>
        <w:rPr>
          <w:rStyle w:val="DefaultParagraphFont0"/>
          <w:rFonts w:ascii="Arial" w:hAnsi="Arial"/>
        </w:rPr>
        <w:t xml:space="preserve"> right in relation to the deceased’s estate emanating from the familial relationship between herself and the deceased</w:t>
      </w:r>
      <w:r w:rsidR="00386A85" w:rsidRPr="00651CB9">
        <w:rPr>
          <w:rStyle w:val="DefaultParagraphFont0"/>
          <w:rFonts w:ascii="Arial" w:hAnsi="Arial"/>
        </w:rPr>
        <w:t xml:space="preserve">. </w:t>
      </w:r>
      <w:r w:rsidR="00243CCE" w:rsidRPr="00651CB9">
        <w:rPr>
          <w:rStyle w:val="DefaultParagraphFont0"/>
          <w:rFonts w:ascii="Arial" w:hAnsi="Arial"/>
        </w:rPr>
        <w:t>The evidence is that when the applicant moved out of the residence she shared with the deceased</w:t>
      </w:r>
      <w:r>
        <w:rPr>
          <w:rStyle w:val="DefaultParagraphFont0"/>
          <w:rFonts w:ascii="Arial" w:hAnsi="Arial"/>
        </w:rPr>
        <w:t>,</w:t>
      </w:r>
      <w:r w:rsidR="00243CCE" w:rsidRPr="00651CB9">
        <w:rPr>
          <w:rStyle w:val="DefaultParagraphFont0"/>
          <w:rFonts w:ascii="Arial" w:hAnsi="Arial"/>
        </w:rPr>
        <w:t xml:space="preserve"> </w:t>
      </w:r>
      <w:r>
        <w:rPr>
          <w:rStyle w:val="DefaultParagraphFont0"/>
          <w:rFonts w:ascii="Arial" w:hAnsi="Arial"/>
        </w:rPr>
        <w:t xml:space="preserve">she </w:t>
      </w:r>
      <w:r w:rsidR="00243CCE" w:rsidRPr="00651CB9">
        <w:rPr>
          <w:rStyle w:val="DefaultParagraphFont0"/>
          <w:rFonts w:ascii="Arial" w:hAnsi="Arial"/>
        </w:rPr>
        <w:t xml:space="preserve">removed some household goods. </w:t>
      </w:r>
      <w:r w:rsidR="00386A85" w:rsidRPr="00651CB9">
        <w:rPr>
          <w:rStyle w:val="DefaultParagraphFont0"/>
          <w:rFonts w:ascii="Arial" w:hAnsi="Arial"/>
        </w:rPr>
        <w:t>I, accordingly, find that the applicant has no claim against the estate of the deceased, nor has she any right to inherit.</w:t>
      </w:r>
    </w:p>
    <w:p w14:paraId="0BC98F79" w14:textId="77777777" w:rsidR="007448EC" w:rsidRPr="00651CB9" w:rsidRDefault="007448EC" w:rsidP="003A14B1">
      <w:pPr>
        <w:spacing w:line="360" w:lineRule="auto"/>
        <w:ind w:left="720" w:hanging="720"/>
        <w:jc w:val="both"/>
        <w:rPr>
          <w:rStyle w:val="DefaultParagraphFont0"/>
          <w:rFonts w:ascii="Arial" w:hAnsi="Arial"/>
        </w:rPr>
      </w:pPr>
    </w:p>
    <w:p w14:paraId="77482DA7" w14:textId="762DD614" w:rsidR="00386A85" w:rsidRPr="00386A85" w:rsidRDefault="00386A85" w:rsidP="003A14B1">
      <w:pPr>
        <w:spacing w:line="360" w:lineRule="auto"/>
        <w:ind w:left="720" w:hanging="720"/>
        <w:jc w:val="both"/>
        <w:rPr>
          <w:rStyle w:val="DefaultParagraphFont0"/>
          <w:rFonts w:ascii="Arial" w:hAnsi="Arial"/>
          <w:i/>
          <w:iCs/>
        </w:rPr>
      </w:pPr>
      <w:r w:rsidRPr="00386A85">
        <w:rPr>
          <w:rStyle w:val="DefaultParagraphFont0"/>
          <w:rFonts w:ascii="Arial" w:hAnsi="Arial"/>
          <w:i/>
          <w:iCs/>
        </w:rPr>
        <w:t xml:space="preserve">Costs </w:t>
      </w:r>
    </w:p>
    <w:p w14:paraId="07ACC044" w14:textId="7B56AFCF" w:rsidR="00440880" w:rsidRPr="00243CCE" w:rsidRDefault="001A5819" w:rsidP="00243CCE">
      <w:pPr>
        <w:autoSpaceDE w:val="0"/>
        <w:autoSpaceDN w:val="0"/>
        <w:adjustRightInd w:val="0"/>
        <w:spacing w:line="360" w:lineRule="auto"/>
        <w:ind w:left="720" w:hanging="720"/>
        <w:jc w:val="both"/>
        <w:rPr>
          <w:rFonts w:ascii="Arial" w:hAnsi="Arial" w:cs="Arial"/>
        </w:rPr>
      </w:pPr>
      <w:r>
        <w:rPr>
          <w:rFonts w:ascii="Arial" w:hAnsi="Arial" w:cs="Arial"/>
        </w:rPr>
        <w:t>2</w:t>
      </w:r>
      <w:r w:rsidR="00243CCE">
        <w:rPr>
          <w:rFonts w:ascii="Arial" w:hAnsi="Arial" w:cs="Arial"/>
        </w:rPr>
        <w:t>4</w:t>
      </w:r>
      <w:r w:rsidR="00D04E21">
        <w:rPr>
          <w:rFonts w:ascii="Arial" w:hAnsi="Arial" w:cs="Arial"/>
        </w:rPr>
        <w:t>.</w:t>
      </w:r>
      <w:r w:rsidR="00D04E21">
        <w:rPr>
          <w:rFonts w:ascii="Arial" w:hAnsi="Arial" w:cs="Arial"/>
        </w:rPr>
        <w:tab/>
      </w:r>
      <w:r w:rsidR="00440880">
        <w:rPr>
          <w:rFonts w:ascii="Arial" w:hAnsi="Arial" w:cs="Arial"/>
        </w:rPr>
        <w:t>Regarding the costs of the application, the applicant</w:t>
      </w:r>
      <w:r w:rsidR="00243CCE">
        <w:rPr>
          <w:rFonts w:ascii="Arial" w:hAnsi="Arial" w:cs="Arial"/>
        </w:rPr>
        <w:t>,</w:t>
      </w:r>
      <w:r w:rsidR="00440880">
        <w:rPr>
          <w:rFonts w:ascii="Arial" w:hAnsi="Arial" w:cs="Arial"/>
        </w:rPr>
        <w:t xml:space="preserve"> </w:t>
      </w:r>
      <w:r w:rsidR="00243CCE">
        <w:rPr>
          <w:rFonts w:ascii="Arial" w:hAnsi="Arial" w:cs="Arial"/>
        </w:rPr>
        <w:t xml:space="preserve">as well as the respondent, </w:t>
      </w:r>
      <w:r w:rsidR="00440880">
        <w:rPr>
          <w:rFonts w:ascii="Arial" w:hAnsi="Arial" w:cs="Arial"/>
        </w:rPr>
        <w:t xml:space="preserve">asked that the application be </w:t>
      </w:r>
      <w:r w:rsidR="00440880" w:rsidRPr="00651CB9">
        <w:rPr>
          <w:rFonts w:ascii="Arial" w:hAnsi="Arial" w:cs="Arial"/>
        </w:rPr>
        <w:t xml:space="preserve">granted </w:t>
      </w:r>
      <w:r w:rsidR="00243CCE" w:rsidRPr="00651CB9">
        <w:rPr>
          <w:rFonts w:ascii="Arial" w:hAnsi="Arial" w:cs="Arial"/>
        </w:rPr>
        <w:t xml:space="preserve">or dismissed </w:t>
      </w:r>
      <w:r w:rsidR="00440880" w:rsidRPr="00651CB9">
        <w:rPr>
          <w:rFonts w:ascii="Arial" w:hAnsi="Arial" w:cs="Arial"/>
        </w:rPr>
        <w:t xml:space="preserve">with costs. </w:t>
      </w:r>
      <w:r w:rsidR="00440880" w:rsidRPr="00440880">
        <w:rPr>
          <w:rFonts w:ascii="Arial" w:hAnsi="Arial" w:cs="Arial"/>
          <w:kern w:val="0"/>
          <w:lang w:val="en-GB"/>
        </w:rPr>
        <w:t>In matters of costs</w:t>
      </w:r>
      <w:r w:rsidR="00440880">
        <w:rPr>
          <w:rFonts w:ascii="Arial" w:hAnsi="Arial" w:cs="Arial"/>
          <w:kern w:val="0"/>
          <w:lang w:val="en-GB"/>
        </w:rPr>
        <w:t>,</w:t>
      </w:r>
      <w:r w:rsidR="00440880" w:rsidRPr="00440880">
        <w:rPr>
          <w:rFonts w:ascii="Arial" w:hAnsi="Arial" w:cs="Arial"/>
          <w:kern w:val="0"/>
          <w:lang w:val="en-GB"/>
        </w:rPr>
        <w:t xml:space="preserve"> the general rule is that the successful party should be given</w:t>
      </w:r>
      <w:r w:rsidR="00440880">
        <w:rPr>
          <w:rFonts w:ascii="Arial" w:hAnsi="Arial" w:cs="Arial"/>
        </w:rPr>
        <w:t xml:space="preserve"> </w:t>
      </w:r>
      <w:r w:rsidR="00440880" w:rsidRPr="00440880">
        <w:rPr>
          <w:rFonts w:ascii="Arial" w:hAnsi="Arial" w:cs="Arial"/>
          <w:kern w:val="0"/>
          <w:lang w:val="en-GB"/>
        </w:rPr>
        <w:t>their costs, and this rule should not be departed from except where there are</w:t>
      </w:r>
      <w:r w:rsidR="00440880">
        <w:rPr>
          <w:rFonts w:ascii="Arial" w:hAnsi="Arial" w:cs="Arial"/>
        </w:rPr>
        <w:t xml:space="preserve"> </w:t>
      </w:r>
      <w:r w:rsidR="00EF5096">
        <w:rPr>
          <w:rFonts w:ascii="Arial" w:hAnsi="Arial" w:cs="Arial"/>
        </w:rPr>
        <w:t>reasonable</w:t>
      </w:r>
      <w:r w:rsidR="00440880" w:rsidRPr="00440880">
        <w:rPr>
          <w:rFonts w:ascii="Arial" w:hAnsi="Arial" w:cs="Arial"/>
          <w:kern w:val="0"/>
          <w:lang w:val="en-GB"/>
        </w:rPr>
        <w:t xml:space="preserve"> grounds for doing so, such as misconduct on the part of the successful</w:t>
      </w:r>
      <w:r w:rsidR="00243CCE">
        <w:rPr>
          <w:rFonts w:ascii="Arial" w:hAnsi="Arial" w:cs="Arial"/>
        </w:rPr>
        <w:t xml:space="preserve"> </w:t>
      </w:r>
      <w:r w:rsidR="00440880" w:rsidRPr="00440880">
        <w:rPr>
          <w:rFonts w:ascii="Arial" w:hAnsi="Arial" w:cs="Arial"/>
          <w:kern w:val="0"/>
          <w:lang w:val="en-GB"/>
        </w:rPr>
        <w:t xml:space="preserve">party or other exceptional circumstances. </w:t>
      </w:r>
    </w:p>
    <w:p w14:paraId="4F0C2DB7" w14:textId="77777777" w:rsidR="00440880" w:rsidRPr="00440880" w:rsidRDefault="00440880" w:rsidP="00440880">
      <w:pPr>
        <w:autoSpaceDE w:val="0"/>
        <w:autoSpaceDN w:val="0"/>
        <w:adjustRightInd w:val="0"/>
        <w:spacing w:line="360" w:lineRule="auto"/>
        <w:ind w:firstLine="720"/>
        <w:jc w:val="both"/>
        <w:rPr>
          <w:rFonts w:ascii="Arial" w:hAnsi="Arial" w:cs="Arial"/>
          <w:kern w:val="0"/>
          <w:lang w:val="en-GB"/>
        </w:rPr>
      </w:pPr>
    </w:p>
    <w:p w14:paraId="0467A081" w14:textId="15ECE678" w:rsidR="00440880" w:rsidRDefault="001A5819" w:rsidP="002960EC">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2</w:t>
      </w:r>
      <w:r w:rsidR="00243CCE">
        <w:rPr>
          <w:rFonts w:ascii="Arial" w:hAnsi="Arial" w:cs="Arial"/>
          <w:kern w:val="0"/>
          <w:lang w:val="en-GB"/>
        </w:rPr>
        <w:t>5</w:t>
      </w:r>
      <w:r w:rsidR="00440880" w:rsidRPr="00440880">
        <w:rPr>
          <w:rFonts w:ascii="Arial" w:hAnsi="Arial" w:cs="Arial"/>
          <w:kern w:val="0"/>
          <w:lang w:val="en-GB"/>
        </w:rPr>
        <w:t>.</w:t>
      </w:r>
      <w:r w:rsidR="00440880">
        <w:rPr>
          <w:rFonts w:ascii="Arial" w:hAnsi="Arial" w:cs="Arial"/>
          <w:kern w:val="0"/>
          <w:lang w:val="en-GB"/>
        </w:rPr>
        <w:tab/>
      </w:r>
      <w:r w:rsidR="00440880" w:rsidRPr="00440880">
        <w:rPr>
          <w:rFonts w:ascii="Arial" w:hAnsi="Arial" w:cs="Arial"/>
          <w:kern w:val="0"/>
          <w:lang w:val="en-GB"/>
        </w:rPr>
        <w:t xml:space="preserve">The </w:t>
      </w:r>
      <w:r w:rsidR="00243CCE">
        <w:rPr>
          <w:rFonts w:ascii="Arial" w:hAnsi="Arial" w:cs="Arial"/>
          <w:kern w:val="0"/>
          <w:lang w:val="en-GB"/>
        </w:rPr>
        <w:t xml:space="preserve">applicant initially brought an application for the court to declare that her relationship with the respondent was a customary marriage. </w:t>
      </w:r>
      <w:r w:rsidR="00EF5096">
        <w:rPr>
          <w:rFonts w:ascii="Arial" w:hAnsi="Arial" w:cs="Arial"/>
          <w:kern w:val="0"/>
          <w:lang w:val="en-GB"/>
        </w:rPr>
        <w:t>The same</w:t>
      </w:r>
      <w:r w:rsidR="00243CCE">
        <w:rPr>
          <w:rFonts w:ascii="Arial" w:hAnsi="Arial" w:cs="Arial"/>
          <w:kern w:val="0"/>
          <w:lang w:val="en-GB"/>
        </w:rPr>
        <w:t xml:space="preserve"> was withdrawn on legal advice. She then brought the present application. </w:t>
      </w:r>
      <w:r w:rsidR="00B43037">
        <w:rPr>
          <w:rFonts w:ascii="Arial" w:hAnsi="Arial" w:cs="Arial"/>
          <w:kern w:val="0"/>
          <w:lang w:val="en-GB"/>
        </w:rPr>
        <w:t>The court</w:t>
      </w:r>
      <w:r w:rsidR="00A46321">
        <w:rPr>
          <w:rFonts w:ascii="Arial" w:hAnsi="Arial" w:cs="Arial"/>
          <w:kern w:val="0"/>
          <w:lang w:val="en-GB"/>
        </w:rPr>
        <w:t xml:space="preserve"> did not get the </w:t>
      </w:r>
      <w:r w:rsidR="00651CB9">
        <w:rPr>
          <w:rFonts w:ascii="Arial" w:hAnsi="Arial" w:cs="Arial"/>
          <w:kern w:val="0"/>
          <w:lang w:val="en-GB"/>
        </w:rPr>
        <w:t>impressi</w:t>
      </w:r>
      <w:r w:rsidR="00D27452">
        <w:rPr>
          <w:rFonts w:ascii="Arial" w:hAnsi="Arial" w:cs="Arial"/>
          <w:kern w:val="0"/>
          <w:lang w:val="en-GB"/>
        </w:rPr>
        <w:t>on</w:t>
      </w:r>
      <w:r w:rsidR="00A46321">
        <w:rPr>
          <w:rFonts w:ascii="Arial" w:hAnsi="Arial" w:cs="Arial"/>
          <w:kern w:val="0"/>
          <w:lang w:val="en-GB"/>
        </w:rPr>
        <w:t xml:space="preserve"> that she </w:t>
      </w:r>
      <w:r w:rsidR="00243CCE">
        <w:rPr>
          <w:rFonts w:ascii="Arial" w:hAnsi="Arial" w:cs="Arial"/>
          <w:kern w:val="0"/>
          <w:lang w:val="en-GB"/>
        </w:rPr>
        <w:t>w</w:t>
      </w:r>
      <w:r w:rsidR="00A46321">
        <w:rPr>
          <w:rFonts w:ascii="Arial" w:hAnsi="Arial" w:cs="Arial"/>
          <w:kern w:val="0"/>
          <w:lang w:val="en-GB"/>
        </w:rPr>
        <w:t xml:space="preserve">as </w:t>
      </w:r>
      <w:r w:rsidR="00243CCE">
        <w:rPr>
          <w:rFonts w:ascii="Arial" w:hAnsi="Arial" w:cs="Arial"/>
          <w:kern w:val="0"/>
          <w:lang w:val="en-GB"/>
        </w:rPr>
        <w:t xml:space="preserve">vindictive or malicious in bringing </w:t>
      </w:r>
      <w:r w:rsidR="00EF5096">
        <w:rPr>
          <w:rFonts w:ascii="Arial" w:hAnsi="Arial" w:cs="Arial"/>
          <w:kern w:val="0"/>
          <w:lang w:val="en-GB"/>
        </w:rPr>
        <w:t xml:space="preserve">the </w:t>
      </w:r>
      <w:r w:rsidR="00243CCE">
        <w:rPr>
          <w:rFonts w:ascii="Arial" w:hAnsi="Arial" w:cs="Arial"/>
          <w:kern w:val="0"/>
          <w:lang w:val="en-GB"/>
        </w:rPr>
        <w:t>same. N</w:t>
      </w:r>
      <w:r w:rsidR="00B43037">
        <w:rPr>
          <w:rFonts w:ascii="Arial" w:hAnsi="Arial" w:cs="Arial"/>
          <w:kern w:val="0"/>
          <w:lang w:val="en-GB"/>
        </w:rPr>
        <w:t xml:space="preserve">o fault </w:t>
      </w:r>
      <w:r w:rsidR="00EB6813">
        <w:rPr>
          <w:rFonts w:ascii="Arial" w:hAnsi="Arial" w:cs="Arial"/>
          <w:kern w:val="0"/>
          <w:lang w:val="en-GB"/>
        </w:rPr>
        <w:t xml:space="preserve">or misconduct </w:t>
      </w:r>
      <w:r w:rsidR="00B43037">
        <w:rPr>
          <w:rFonts w:ascii="Arial" w:hAnsi="Arial" w:cs="Arial"/>
          <w:kern w:val="0"/>
          <w:lang w:val="en-GB"/>
        </w:rPr>
        <w:t xml:space="preserve">on the </w:t>
      </w:r>
      <w:r w:rsidR="00EF5096">
        <w:rPr>
          <w:rFonts w:ascii="Arial" w:hAnsi="Arial" w:cs="Arial"/>
          <w:kern w:val="0"/>
          <w:lang w:val="en-GB"/>
        </w:rPr>
        <w:t>applicant's part</w:t>
      </w:r>
      <w:r w:rsidR="00B43037">
        <w:rPr>
          <w:rFonts w:ascii="Arial" w:hAnsi="Arial" w:cs="Arial"/>
          <w:kern w:val="0"/>
          <w:lang w:val="en-GB"/>
        </w:rPr>
        <w:t xml:space="preserve"> in bringing the application</w:t>
      </w:r>
      <w:r w:rsidR="00651CB9">
        <w:rPr>
          <w:rFonts w:ascii="Arial" w:hAnsi="Arial" w:cs="Arial"/>
          <w:kern w:val="0"/>
          <w:lang w:val="en-GB"/>
        </w:rPr>
        <w:t xml:space="preserve"> could be established</w:t>
      </w:r>
      <w:r w:rsidR="00B43037">
        <w:rPr>
          <w:rFonts w:ascii="Arial" w:hAnsi="Arial" w:cs="Arial"/>
          <w:kern w:val="0"/>
          <w:lang w:val="en-GB"/>
        </w:rPr>
        <w:t xml:space="preserve">. </w:t>
      </w:r>
      <w:r w:rsidR="00240A6D">
        <w:rPr>
          <w:rFonts w:ascii="Arial" w:hAnsi="Arial" w:cs="Arial"/>
          <w:kern w:val="0"/>
          <w:lang w:val="en-GB"/>
        </w:rPr>
        <w:t xml:space="preserve">This court’s respectful view is </w:t>
      </w:r>
      <w:r w:rsidR="00B43037">
        <w:rPr>
          <w:rFonts w:ascii="Arial" w:hAnsi="Arial" w:cs="Arial"/>
          <w:kern w:val="0"/>
          <w:lang w:val="en-GB"/>
        </w:rPr>
        <w:t>that there is</w:t>
      </w:r>
      <w:r w:rsidR="002960EC">
        <w:rPr>
          <w:rFonts w:ascii="Arial" w:hAnsi="Arial" w:cs="Arial"/>
          <w:kern w:val="0"/>
          <w:lang w:val="en-GB"/>
        </w:rPr>
        <w:t xml:space="preserve"> no justification </w:t>
      </w:r>
      <w:r w:rsidR="00440880" w:rsidRPr="00440880">
        <w:rPr>
          <w:rFonts w:ascii="Arial" w:hAnsi="Arial" w:cs="Arial"/>
          <w:kern w:val="0"/>
          <w:lang w:val="en-GB"/>
        </w:rPr>
        <w:t xml:space="preserve">to award costs in favour of the </w:t>
      </w:r>
      <w:r w:rsidR="00243CCE">
        <w:rPr>
          <w:rFonts w:ascii="Arial" w:hAnsi="Arial" w:cs="Arial"/>
          <w:kern w:val="0"/>
          <w:lang w:val="en-GB"/>
        </w:rPr>
        <w:t xml:space="preserve">respondent </w:t>
      </w:r>
      <w:r w:rsidR="00440880" w:rsidRPr="00440880">
        <w:rPr>
          <w:rFonts w:ascii="Arial" w:hAnsi="Arial" w:cs="Arial"/>
          <w:kern w:val="0"/>
          <w:lang w:val="en-GB"/>
        </w:rPr>
        <w:t>against the</w:t>
      </w:r>
      <w:r w:rsidR="002960EC">
        <w:rPr>
          <w:rFonts w:ascii="Arial" w:hAnsi="Arial" w:cs="Arial"/>
          <w:kern w:val="0"/>
          <w:lang w:val="en-GB"/>
        </w:rPr>
        <w:t xml:space="preserve"> </w:t>
      </w:r>
      <w:r w:rsidR="00243CCE">
        <w:rPr>
          <w:rFonts w:ascii="Arial" w:hAnsi="Arial" w:cs="Arial"/>
          <w:kern w:val="0"/>
          <w:lang w:val="en-GB"/>
        </w:rPr>
        <w:t>applicant</w:t>
      </w:r>
      <w:r w:rsidR="002960EC">
        <w:rPr>
          <w:rFonts w:ascii="Arial" w:hAnsi="Arial" w:cs="Arial"/>
          <w:kern w:val="0"/>
          <w:lang w:val="en-GB"/>
        </w:rPr>
        <w:t>.</w:t>
      </w:r>
    </w:p>
    <w:p w14:paraId="5ADDE4D2" w14:textId="77777777" w:rsidR="00B43037" w:rsidRDefault="00B43037" w:rsidP="002960EC">
      <w:pPr>
        <w:autoSpaceDE w:val="0"/>
        <w:autoSpaceDN w:val="0"/>
        <w:adjustRightInd w:val="0"/>
        <w:spacing w:line="360" w:lineRule="auto"/>
        <w:ind w:left="720" w:hanging="720"/>
        <w:jc w:val="both"/>
        <w:rPr>
          <w:rFonts w:ascii="Arial" w:hAnsi="Arial" w:cs="Arial"/>
          <w:kern w:val="0"/>
          <w:lang w:val="en-GB"/>
        </w:rPr>
      </w:pPr>
    </w:p>
    <w:p w14:paraId="3388219C" w14:textId="2DA0CE93" w:rsidR="00B43037" w:rsidRPr="002960EC" w:rsidRDefault="001A5819" w:rsidP="002960EC">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2</w:t>
      </w:r>
      <w:r w:rsidR="00243CCE">
        <w:rPr>
          <w:rFonts w:ascii="Arial" w:hAnsi="Arial" w:cs="Arial"/>
          <w:kern w:val="0"/>
          <w:lang w:val="en-GB"/>
        </w:rPr>
        <w:t>6</w:t>
      </w:r>
      <w:r w:rsidR="00B43037">
        <w:rPr>
          <w:rFonts w:ascii="Arial" w:hAnsi="Arial" w:cs="Arial"/>
          <w:kern w:val="0"/>
          <w:lang w:val="en-GB"/>
        </w:rPr>
        <w:t>.</w:t>
      </w:r>
      <w:r w:rsidR="00B43037">
        <w:rPr>
          <w:rFonts w:ascii="Arial" w:hAnsi="Arial" w:cs="Arial"/>
          <w:kern w:val="0"/>
          <w:lang w:val="en-GB"/>
        </w:rPr>
        <w:tab/>
        <w:t xml:space="preserve">Accordingly, I intend </w:t>
      </w:r>
      <w:r w:rsidR="00EB6813">
        <w:rPr>
          <w:rFonts w:ascii="Arial" w:hAnsi="Arial" w:cs="Arial"/>
          <w:kern w:val="0"/>
          <w:lang w:val="en-GB"/>
        </w:rPr>
        <w:t>to grant</w:t>
      </w:r>
      <w:r w:rsidR="00B43037">
        <w:rPr>
          <w:rFonts w:ascii="Arial" w:hAnsi="Arial" w:cs="Arial"/>
          <w:kern w:val="0"/>
          <w:lang w:val="en-GB"/>
        </w:rPr>
        <w:t xml:space="preserve"> an order for costs </w:t>
      </w:r>
      <w:r w:rsidR="00EB6813">
        <w:rPr>
          <w:rFonts w:ascii="Arial" w:hAnsi="Arial" w:cs="Arial"/>
          <w:kern w:val="0"/>
          <w:lang w:val="en-GB"/>
        </w:rPr>
        <w:t>against</w:t>
      </w:r>
      <w:r w:rsidR="00B43037">
        <w:rPr>
          <w:rFonts w:ascii="Arial" w:hAnsi="Arial" w:cs="Arial"/>
          <w:kern w:val="0"/>
          <w:lang w:val="en-GB"/>
        </w:rPr>
        <w:t xml:space="preserve"> the estates</w:t>
      </w:r>
      <w:r w:rsidR="00EB6813">
        <w:rPr>
          <w:rFonts w:ascii="Arial" w:hAnsi="Arial" w:cs="Arial"/>
          <w:kern w:val="0"/>
          <w:lang w:val="en-GB"/>
        </w:rPr>
        <w:t xml:space="preserve"> of the deceased</w:t>
      </w:r>
      <w:r w:rsidR="00243CCE">
        <w:rPr>
          <w:rFonts w:ascii="Arial" w:hAnsi="Arial" w:cs="Arial"/>
          <w:kern w:val="0"/>
          <w:lang w:val="en-GB"/>
        </w:rPr>
        <w:t>.</w:t>
      </w:r>
      <w:r w:rsidR="00EB6813">
        <w:rPr>
          <w:rFonts w:ascii="Arial" w:hAnsi="Arial" w:cs="Arial"/>
          <w:kern w:val="0"/>
          <w:lang w:val="en-GB"/>
        </w:rPr>
        <w:t xml:space="preserve"> </w:t>
      </w:r>
    </w:p>
    <w:p w14:paraId="0B7259EA" w14:textId="77777777" w:rsidR="00440880" w:rsidRDefault="00440880" w:rsidP="005B2DB2">
      <w:pPr>
        <w:autoSpaceDE w:val="0"/>
        <w:autoSpaceDN w:val="0"/>
        <w:adjustRightInd w:val="0"/>
        <w:spacing w:line="360" w:lineRule="auto"/>
        <w:ind w:left="720" w:hanging="720"/>
        <w:jc w:val="both"/>
        <w:rPr>
          <w:rFonts w:ascii="Arial" w:hAnsi="Arial" w:cs="Arial"/>
        </w:rPr>
      </w:pPr>
    </w:p>
    <w:p w14:paraId="6F4191C6" w14:textId="5E40DC92" w:rsidR="00D04E21" w:rsidRDefault="003A14B1" w:rsidP="005B2DB2">
      <w:pPr>
        <w:autoSpaceDE w:val="0"/>
        <w:autoSpaceDN w:val="0"/>
        <w:adjustRightInd w:val="0"/>
        <w:spacing w:line="360" w:lineRule="auto"/>
        <w:ind w:left="720" w:hanging="720"/>
        <w:jc w:val="both"/>
        <w:rPr>
          <w:rFonts w:ascii="Arial" w:hAnsi="Arial" w:cs="Arial"/>
        </w:rPr>
      </w:pPr>
      <w:r>
        <w:rPr>
          <w:rFonts w:ascii="Arial" w:hAnsi="Arial" w:cs="Arial"/>
        </w:rPr>
        <w:t>2</w:t>
      </w:r>
      <w:r w:rsidR="00243CCE">
        <w:rPr>
          <w:rFonts w:ascii="Arial" w:hAnsi="Arial" w:cs="Arial"/>
        </w:rPr>
        <w:t>7</w:t>
      </w:r>
      <w:r w:rsidR="002960EC">
        <w:rPr>
          <w:rFonts w:ascii="Arial" w:hAnsi="Arial" w:cs="Arial"/>
        </w:rPr>
        <w:t>.</w:t>
      </w:r>
      <w:r w:rsidR="002960EC">
        <w:rPr>
          <w:rFonts w:ascii="Arial" w:hAnsi="Arial" w:cs="Arial"/>
        </w:rPr>
        <w:tab/>
      </w:r>
      <w:r w:rsidR="00D04E21">
        <w:rPr>
          <w:rFonts w:ascii="Arial" w:hAnsi="Arial" w:cs="Arial"/>
        </w:rPr>
        <w:t>Consequently</w:t>
      </w:r>
      <w:r w:rsidR="00EB6813">
        <w:rPr>
          <w:rFonts w:ascii="Arial" w:hAnsi="Arial" w:cs="Arial"/>
        </w:rPr>
        <w:t>,</w:t>
      </w:r>
      <w:r w:rsidR="00D04E21">
        <w:rPr>
          <w:rFonts w:ascii="Arial" w:hAnsi="Arial" w:cs="Arial"/>
        </w:rPr>
        <w:t xml:space="preserve"> the following order is granted.</w:t>
      </w:r>
    </w:p>
    <w:p w14:paraId="3A9A1AD7" w14:textId="77777777" w:rsidR="002960EC" w:rsidRDefault="00D04E21" w:rsidP="005B2DB2">
      <w:pPr>
        <w:autoSpaceDE w:val="0"/>
        <w:autoSpaceDN w:val="0"/>
        <w:adjustRightInd w:val="0"/>
        <w:spacing w:line="360" w:lineRule="auto"/>
        <w:ind w:left="720" w:hanging="720"/>
        <w:jc w:val="both"/>
        <w:rPr>
          <w:rFonts w:ascii="Arial" w:hAnsi="Arial" w:cs="Arial"/>
        </w:rPr>
      </w:pPr>
      <w:r>
        <w:rPr>
          <w:rFonts w:ascii="Arial" w:hAnsi="Arial" w:cs="Arial"/>
        </w:rPr>
        <w:tab/>
      </w:r>
    </w:p>
    <w:p w14:paraId="2E30EBBA" w14:textId="7C85F878" w:rsidR="00D04E21" w:rsidRPr="003A14B1" w:rsidRDefault="00D04E21" w:rsidP="001A5819">
      <w:pPr>
        <w:autoSpaceDE w:val="0"/>
        <w:autoSpaceDN w:val="0"/>
        <w:adjustRightInd w:val="0"/>
        <w:spacing w:line="360" w:lineRule="auto"/>
        <w:ind w:left="720"/>
        <w:jc w:val="both"/>
        <w:rPr>
          <w:rFonts w:ascii="Arial" w:hAnsi="Arial" w:cs="Arial"/>
        </w:rPr>
      </w:pPr>
      <w:r w:rsidRPr="003A14B1">
        <w:rPr>
          <w:rFonts w:ascii="Arial" w:hAnsi="Arial" w:cs="Arial"/>
        </w:rPr>
        <w:t>Order:</w:t>
      </w:r>
    </w:p>
    <w:p w14:paraId="666963D7" w14:textId="5256ECC9" w:rsidR="00EB6813" w:rsidRDefault="00EB6813" w:rsidP="001A5819">
      <w:pPr>
        <w:pStyle w:val="ListParagraph"/>
        <w:numPr>
          <w:ilvl w:val="0"/>
          <w:numId w:val="2"/>
        </w:numPr>
        <w:autoSpaceDE w:val="0"/>
        <w:autoSpaceDN w:val="0"/>
        <w:adjustRightInd w:val="0"/>
        <w:spacing w:line="360" w:lineRule="auto"/>
        <w:jc w:val="both"/>
        <w:rPr>
          <w:rFonts w:ascii="Arial" w:hAnsi="Arial" w:cs="Arial"/>
          <w:color w:val="000000"/>
          <w:kern w:val="0"/>
          <w:lang w:val="en-GB"/>
        </w:rPr>
      </w:pPr>
      <w:r w:rsidRPr="003A14B1">
        <w:rPr>
          <w:rFonts w:ascii="Arial" w:hAnsi="Arial" w:cs="Arial"/>
          <w:color w:val="000000"/>
          <w:kern w:val="0"/>
          <w:lang w:val="en-GB"/>
        </w:rPr>
        <w:t xml:space="preserve">The </w:t>
      </w:r>
      <w:r w:rsidR="00243CCE">
        <w:rPr>
          <w:rFonts w:ascii="Arial" w:hAnsi="Arial" w:cs="Arial"/>
          <w:color w:val="000000"/>
          <w:kern w:val="0"/>
          <w:lang w:val="en-GB"/>
        </w:rPr>
        <w:t xml:space="preserve">applicant’s </w:t>
      </w:r>
      <w:r w:rsidRPr="003A14B1">
        <w:rPr>
          <w:rFonts w:ascii="Arial" w:hAnsi="Arial" w:cs="Arial"/>
          <w:color w:val="000000"/>
          <w:kern w:val="0"/>
          <w:lang w:val="en-GB"/>
        </w:rPr>
        <w:t>applica</w:t>
      </w:r>
      <w:r w:rsidR="00243CCE">
        <w:rPr>
          <w:rFonts w:ascii="Arial" w:hAnsi="Arial" w:cs="Arial"/>
          <w:color w:val="000000"/>
          <w:kern w:val="0"/>
          <w:lang w:val="en-GB"/>
        </w:rPr>
        <w:t xml:space="preserve">tion </w:t>
      </w:r>
      <w:r w:rsidR="00243CCE" w:rsidRPr="005508FD">
        <w:rPr>
          <w:rFonts w:ascii="Arial" w:hAnsi="Arial" w:cs="Arial"/>
        </w:rPr>
        <w:t xml:space="preserve">declaring that </w:t>
      </w:r>
      <w:r w:rsidR="00243CCE">
        <w:rPr>
          <w:rFonts w:ascii="Arial" w:hAnsi="Arial" w:cs="Arial"/>
        </w:rPr>
        <w:t>she and the late Refilwe Garven Kekana (“the deceased”) were partners in a</w:t>
      </w:r>
      <w:r w:rsidR="00243CCE" w:rsidRPr="005508FD">
        <w:rPr>
          <w:rFonts w:ascii="Arial" w:hAnsi="Arial" w:cs="Arial"/>
          <w:color w:val="000000"/>
          <w:kern w:val="0"/>
          <w:lang w:val="en-GB"/>
        </w:rPr>
        <w:t xml:space="preserve"> </w:t>
      </w:r>
      <w:r w:rsidR="00243CCE">
        <w:rPr>
          <w:rFonts w:ascii="Arial" w:hAnsi="Arial" w:cs="Arial"/>
          <w:color w:val="000000"/>
          <w:kern w:val="0"/>
          <w:lang w:val="en-GB"/>
        </w:rPr>
        <w:t xml:space="preserve">permanent life partnership in which they had undertaken reciprocal </w:t>
      </w:r>
      <w:r w:rsidR="00EF5096">
        <w:rPr>
          <w:rFonts w:ascii="Arial" w:hAnsi="Arial" w:cs="Arial"/>
          <w:color w:val="000000"/>
          <w:kern w:val="0"/>
          <w:lang w:val="en-GB"/>
        </w:rPr>
        <w:t>support duties</w:t>
      </w:r>
      <w:r w:rsidR="00243CCE">
        <w:rPr>
          <w:rFonts w:ascii="Arial" w:hAnsi="Arial" w:cs="Arial"/>
          <w:color w:val="000000"/>
          <w:kern w:val="0"/>
          <w:lang w:val="en-GB"/>
        </w:rPr>
        <w:t xml:space="preserve"> is hereby dismissed.</w:t>
      </w:r>
    </w:p>
    <w:p w14:paraId="072165C2" w14:textId="77777777" w:rsidR="00240A6D" w:rsidRDefault="00240A6D" w:rsidP="00240A6D">
      <w:pPr>
        <w:pStyle w:val="ListParagraph"/>
        <w:autoSpaceDE w:val="0"/>
        <w:autoSpaceDN w:val="0"/>
        <w:adjustRightInd w:val="0"/>
        <w:spacing w:line="360" w:lineRule="auto"/>
        <w:ind w:left="1080"/>
        <w:jc w:val="both"/>
        <w:rPr>
          <w:rFonts w:ascii="Arial" w:hAnsi="Arial" w:cs="Arial"/>
          <w:color w:val="000000"/>
          <w:kern w:val="0"/>
          <w:lang w:val="en-GB"/>
        </w:rPr>
      </w:pPr>
    </w:p>
    <w:p w14:paraId="59922E64" w14:textId="38653895" w:rsidR="00222A20" w:rsidRDefault="00BB373A" w:rsidP="00222A20">
      <w:pPr>
        <w:pStyle w:val="ListParagraph"/>
        <w:numPr>
          <w:ilvl w:val="0"/>
          <w:numId w:val="2"/>
        </w:numPr>
        <w:spacing w:line="360" w:lineRule="auto"/>
        <w:jc w:val="both"/>
        <w:rPr>
          <w:rFonts w:ascii="Arial" w:hAnsi="Arial" w:cs="Arial"/>
          <w:color w:val="000000"/>
          <w:kern w:val="0"/>
          <w:lang w:val="en-GB"/>
        </w:rPr>
      </w:pPr>
      <w:r w:rsidRPr="00222A20">
        <w:rPr>
          <w:rFonts w:ascii="Arial" w:hAnsi="Arial"/>
        </w:rPr>
        <w:t>The</w:t>
      </w:r>
      <w:r w:rsidR="00222A20" w:rsidRPr="00222A20">
        <w:rPr>
          <w:rFonts w:ascii="Arial" w:hAnsi="Arial" w:cs="Arial"/>
          <w:color w:val="000000"/>
          <w:kern w:val="0"/>
          <w:lang w:val="en-GB"/>
        </w:rPr>
        <w:t xml:space="preserve"> applicant’s application</w:t>
      </w:r>
      <w:r w:rsidRPr="00222A20">
        <w:rPr>
          <w:rFonts w:ascii="Arial" w:hAnsi="Arial"/>
        </w:rPr>
        <w:t xml:space="preserve"> </w:t>
      </w:r>
      <w:r w:rsidR="00222A20">
        <w:rPr>
          <w:rFonts w:ascii="Arial" w:hAnsi="Arial"/>
        </w:rPr>
        <w:t xml:space="preserve">for an interim order interdicting </w:t>
      </w:r>
      <w:r w:rsidR="00222A20" w:rsidRPr="00222A20">
        <w:rPr>
          <w:rFonts w:ascii="Arial" w:hAnsi="Arial" w:cs="Arial"/>
          <w:color w:val="000000"/>
          <w:kern w:val="0"/>
          <w:lang w:val="en-GB"/>
        </w:rPr>
        <w:t xml:space="preserve">the winding up of the deceased estate number 003855/2021 pending the lapsing of the suspension of the orders made by the Constitutional Court in Bwanya v Master of the High Court, Cape </w:t>
      </w:r>
      <w:r w:rsidR="00222A20" w:rsidRPr="00222A20">
        <w:rPr>
          <w:rFonts w:ascii="Arial" w:hAnsi="Arial" w:cs="Arial"/>
          <w:color w:val="000000"/>
          <w:kern w:val="0"/>
          <w:lang w:val="en-GB"/>
        </w:rPr>
        <w:lastRenderedPageBreak/>
        <w:t>Town and Others</w:t>
      </w:r>
      <w:r w:rsidR="00222A20" w:rsidRPr="00222A20">
        <w:rPr>
          <w:rFonts w:ascii="Arial" w:hAnsi="Arial" w:cs="Arial"/>
          <w:b/>
          <w:bCs/>
          <w:color w:val="000000"/>
          <w:kern w:val="0"/>
          <w:vertAlign w:val="superscript"/>
          <w:lang w:val="en-GB"/>
        </w:rPr>
        <w:t>1</w:t>
      </w:r>
      <w:r w:rsidR="00222A20" w:rsidRPr="00222A20">
        <w:rPr>
          <w:rFonts w:ascii="Arial" w:hAnsi="Arial" w:cs="Arial"/>
          <w:color w:val="000000"/>
          <w:kern w:val="0"/>
          <w:lang w:val="en-GB"/>
        </w:rPr>
        <w:t>, which orders were suspended for a period not exceeding 18 months from 31 December 2021</w:t>
      </w:r>
      <w:r w:rsidR="00222A20">
        <w:rPr>
          <w:rFonts w:ascii="Arial" w:hAnsi="Arial" w:cs="Arial"/>
          <w:color w:val="000000"/>
          <w:kern w:val="0"/>
          <w:lang w:val="en-GB"/>
        </w:rPr>
        <w:t>, is hereby dismissed</w:t>
      </w:r>
      <w:r w:rsidR="00222A20" w:rsidRPr="00222A20">
        <w:rPr>
          <w:rFonts w:ascii="Arial" w:hAnsi="Arial" w:cs="Arial"/>
          <w:color w:val="000000"/>
          <w:kern w:val="0"/>
          <w:lang w:val="en-GB"/>
        </w:rPr>
        <w:t xml:space="preserve">. </w:t>
      </w:r>
    </w:p>
    <w:p w14:paraId="49E718AE" w14:textId="77777777" w:rsidR="00240A6D" w:rsidRPr="00240A6D" w:rsidRDefault="00240A6D" w:rsidP="00240A6D">
      <w:pPr>
        <w:spacing w:line="360" w:lineRule="auto"/>
        <w:jc w:val="both"/>
        <w:rPr>
          <w:rFonts w:ascii="Arial" w:hAnsi="Arial" w:cs="Arial"/>
          <w:color w:val="000000"/>
          <w:kern w:val="0"/>
          <w:lang w:val="en-GB"/>
        </w:rPr>
      </w:pPr>
    </w:p>
    <w:p w14:paraId="79BE0A73" w14:textId="14733F1F" w:rsidR="00BB373A" w:rsidRPr="00222A20" w:rsidRDefault="00BB373A" w:rsidP="00222A20">
      <w:pPr>
        <w:pStyle w:val="ListParagraph"/>
        <w:numPr>
          <w:ilvl w:val="0"/>
          <w:numId w:val="2"/>
        </w:numPr>
        <w:spacing w:line="360" w:lineRule="auto"/>
        <w:jc w:val="both"/>
        <w:rPr>
          <w:rFonts w:ascii="Arial" w:hAnsi="Arial"/>
        </w:rPr>
      </w:pPr>
      <w:r w:rsidRPr="00222A20">
        <w:rPr>
          <w:rFonts w:ascii="Arial" w:hAnsi="Arial" w:cs="Arial"/>
          <w:color w:val="000000"/>
          <w:kern w:val="0"/>
          <w:lang w:val="en-GB"/>
        </w:rPr>
        <w:t xml:space="preserve">The estate </w:t>
      </w:r>
      <w:r w:rsidR="00222A20" w:rsidRPr="00222A20">
        <w:rPr>
          <w:rFonts w:ascii="Arial" w:hAnsi="Arial" w:cs="Arial"/>
          <w:color w:val="000000"/>
          <w:kern w:val="0"/>
          <w:lang w:val="en-GB"/>
        </w:rPr>
        <w:t xml:space="preserve">number 003855/2021 </w:t>
      </w:r>
      <w:r w:rsidRPr="00222A20">
        <w:rPr>
          <w:rFonts w:ascii="Arial" w:hAnsi="Arial" w:cs="Arial"/>
          <w:color w:val="000000"/>
          <w:kern w:val="0"/>
          <w:lang w:val="en-GB"/>
        </w:rPr>
        <w:t xml:space="preserve">of the </w:t>
      </w:r>
      <w:r w:rsidR="00756EA4" w:rsidRPr="00222A20">
        <w:rPr>
          <w:rFonts w:ascii="Arial" w:hAnsi="Arial" w:cs="Arial"/>
          <w:color w:val="000000"/>
          <w:kern w:val="0"/>
          <w:lang w:val="en-GB"/>
        </w:rPr>
        <w:t xml:space="preserve">late </w:t>
      </w:r>
      <w:r w:rsidR="00222A20">
        <w:rPr>
          <w:rFonts w:ascii="Arial" w:hAnsi="Arial" w:cs="Arial"/>
        </w:rPr>
        <w:t>Refilwe Garven Kekana</w:t>
      </w:r>
      <w:r w:rsidR="00EF5096">
        <w:rPr>
          <w:rFonts w:ascii="Arial" w:hAnsi="Arial" w:cs="Arial"/>
        </w:rPr>
        <w:t xml:space="preserve"> </w:t>
      </w:r>
      <w:r w:rsidRPr="00222A20">
        <w:rPr>
          <w:rFonts w:ascii="Arial" w:hAnsi="Arial" w:cs="Arial"/>
          <w:color w:val="000000"/>
          <w:kern w:val="0"/>
          <w:lang w:val="en-GB"/>
        </w:rPr>
        <w:t xml:space="preserve">is to bear the </w:t>
      </w:r>
      <w:r w:rsidR="00EF5096">
        <w:rPr>
          <w:rFonts w:ascii="Arial" w:hAnsi="Arial" w:cs="Arial"/>
          <w:color w:val="000000"/>
          <w:kern w:val="0"/>
          <w:lang w:val="en-GB"/>
        </w:rPr>
        <w:t>application costs</w:t>
      </w:r>
      <w:r w:rsidRPr="00222A20">
        <w:rPr>
          <w:rFonts w:ascii="Arial" w:hAnsi="Arial" w:cs="Arial"/>
          <w:color w:val="000000"/>
          <w:kern w:val="0"/>
          <w:lang w:val="en-GB"/>
        </w:rPr>
        <w:t>.</w:t>
      </w:r>
    </w:p>
    <w:p w14:paraId="56076CA4" w14:textId="77777777" w:rsidR="002960EC" w:rsidRPr="001A5819" w:rsidRDefault="002960EC" w:rsidP="001A5819">
      <w:pPr>
        <w:pStyle w:val="ListParagraph"/>
        <w:autoSpaceDE w:val="0"/>
        <w:autoSpaceDN w:val="0"/>
        <w:adjustRightInd w:val="0"/>
        <w:spacing w:line="360" w:lineRule="auto"/>
        <w:ind w:left="1080"/>
        <w:jc w:val="both"/>
        <w:rPr>
          <w:rFonts w:ascii="Arial" w:hAnsi="Arial" w:cs="Arial"/>
          <w:kern w:val="0"/>
          <w:lang w:val="en-GB"/>
        </w:rPr>
      </w:pPr>
    </w:p>
    <w:p w14:paraId="50F400D0" w14:textId="77777777" w:rsidR="002960EC" w:rsidRPr="001A5819" w:rsidRDefault="002960EC" w:rsidP="001A5819">
      <w:pPr>
        <w:autoSpaceDE w:val="0"/>
        <w:autoSpaceDN w:val="0"/>
        <w:adjustRightInd w:val="0"/>
        <w:spacing w:line="360" w:lineRule="auto"/>
        <w:jc w:val="both"/>
        <w:rPr>
          <w:rFonts w:ascii="Arial" w:hAnsi="Arial" w:cs="Arial"/>
          <w:kern w:val="0"/>
          <w:lang w:val="en-GB"/>
        </w:rPr>
      </w:pPr>
    </w:p>
    <w:p w14:paraId="3BD013F0" w14:textId="7DC40461" w:rsidR="002960EC" w:rsidRPr="001A5819" w:rsidRDefault="002960EC" w:rsidP="001A5819">
      <w:pPr>
        <w:tabs>
          <w:tab w:val="left" w:pos="851"/>
        </w:tabs>
        <w:spacing w:line="360" w:lineRule="auto"/>
        <w:jc w:val="both"/>
        <w:rPr>
          <w:rFonts w:ascii="Arial" w:hAnsi="Arial" w:cs="Arial"/>
          <w:b/>
          <w:bCs/>
          <w:lang w:val="en-GB"/>
        </w:rPr>
      </w:pP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00EF1510" w:rsidRPr="001A5819">
        <w:rPr>
          <w:rFonts w:ascii="Arial" w:hAnsi="Arial" w:cs="Arial"/>
          <w:b/>
          <w:bCs/>
          <w:lang w:val="en-GB"/>
        </w:rPr>
        <w:t xml:space="preserve">         </w:t>
      </w:r>
      <w:r w:rsidRPr="001A5819">
        <w:rPr>
          <w:rFonts w:ascii="Arial" w:hAnsi="Arial" w:cs="Arial"/>
          <w:b/>
          <w:bCs/>
          <w:lang w:val="en-GB"/>
        </w:rPr>
        <w:t>_______________________________________</w:t>
      </w:r>
    </w:p>
    <w:p w14:paraId="3899B900" w14:textId="77777777" w:rsidR="002960EC" w:rsidRPr="001A5819" w:rsidRDefault="002960EC" w:rsidP="001A5819">
      <w:pPr>
        <w:tabs>
          <w:tab w:val="left" w:pos="851"/>
        </w:tabs>
        <w:spacing w:line="360" w:lineRule="auto"/>
        <w:ind w:left="1440" w:hanging="1440"/>
        <w:jc w:val="both"/>
        <w:rPr>
          <w:rFonts w:ascii="Arial" w:hAnsi="Arial" w:cs="Arial"/>
          <w:b/>
          <w:bCs/>
          <w:lang w:val="en-GB"/>
        </w:rPr>
      </w:pP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t>N. MAZIBUKO</w:t>
      </w:r>
    </w:p>
    <w:p w14:paraId="7C5B1488" w14:textId="77777777" w:rsidR="002960EC" w:rsidRPr="001A5819" w:rsidRDefault="002960EC" w:rsidP="001A5819">
      <w:pPr>
        <w:tabs>
          <w:tab w:val="left" w:pos="851"/>
        </w:tabs>
        <w:spacing w:line="360" w:lineRule="auto"/>
        <w:ind w:left="1440" w:hanging="1440"/>
        <w:jc w:val="both"/>
        <w:rPr>
          <w:rFonts w:ascii="Arial" w:hAnsi="Arial" w:cs="Arial"/>
          <w:b/>
          <w:bCs/>
          <w:lang w:val="en-GB"/>
        </w:rPr>
      </w:pP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t>Acting Judge of the High Court of South Africa</w:t>
      </w:r>
    </w:p>
    <w:p w14:paraId="4D2F95F3" w14:textId="77777777" w:rsidR="002960EC" w:rsidRPr="001A5819" w:rsidRDefault="002960EC" w:rsidP="001A5819">
      <w:pPr>
        <w:tabs>
          <w:tab w:val="left" w:pos="851"/>
        </w:tabs>
        <w:spacing w:line="360" w:lineRule="auto"/>
        <w:ind w:left="1440" w:hanging="1440"/>
        <w:jc w:val="both"/>
        <w:rPr>
          <w:rFonts w:ascii="Arial" w:hAnsi="Arial" w:cs="Arial"/>
          <w:b/>
          <w:bCs/>
          <w:lang w:val="en-GB"/>
        </w:rPr>
      </w:pP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r>
      <w:r w:rsidRPr="001A5819">
        <w:rPr>
          <w:rFonts w:ascii="Arial" w:hAnsi="Arial" w:cs="Arial"/>
          <w:b/>
          <w:bCs/>
          <w:lang w:val="en-GB"/>
        </w:rPr>
        <w:tab/>
        <w:t xml:space="preserve">       Gauteng Local Division, Johannesburg</w:t>
      </w:r>
    </w:p>
    <w:p w14:paraId="35985E86" w14:textId="77777777" w:rsidR="002960EC" w:rsidRPr="001A5819" w:rsidRDefault="002960EC" w:rsidP="001A5819">
      <w:pPr>
        <w:tabs>
          <w:tab w:val="left" w:pos="851"/>
        </w:tabs>
        <w:spacing w:line="360" w:lineRule="auto"/>
        <w:ind w:left="1440" w:hanging="1440"/>
        <w:jc w:val="both"/>
        <w:rPr>
          <w:rFonts w:ascii="Arial" w:hAnsi="Arial" w:cs="Arial"/>
          <w:b/>
          <w:bCs/>
          <w:lang w:val="en-GB"/>
        </w:rPr>
      </w:pPr>
    </w:p>
    <w:p w14:paraId="7C767C8C" w14:textId="2B515322" w:rsidR="00EF1510" w:rsidRPr="001A5819" w:rsidRDefault="002960EC" w:rsidP="001A5819">
      <w:pPr>
        <w:pStyle w:val="NormalWeb"/>
        <w:spacing w:line="360" w:lineRule="auto"/>
        <w:jc w:val="both"/>
        <w:rPr>
          <w:rFonts w:ascii="Arial" w:hAnsi="Arial" w:cs="Arial"/>
          <w:i/>
          <w:iCs/>
          <w:lang w:val="en-GB"/>
        </w:rPr>
      </w:pPr>
      <w:r w:rsidRPr="001A5819">
        <w:rPr>
          <w:rFonts w:ascii="Arial" w:hAnsi="Arial" w:cs="Arial"/>
          <w:b/>
          <w:bCs/>
          <w:lang w:val="en-GB"/>
        </w:rPr>
        <w:t xml:space="preserve"> </w:t>
      </w:r>
      <w:r w:rsidR="00EF1510" w:rsidRPr="001A5819">
        <w:rPr>
          <w:rFonts w:ascii="Arial" w:hAnsi="Arial" w:cs="Arial"/>
          <w:i/>
          <w:iCs/>
          <w:lang w:val="en-GB"/>
        </w:rPr>
        <w:t>Delivered:</w:t>
      </w:r>
      <w:r w:rsidR="00EF1510" w:rsidRPr="001A5819">
        <w:rPr>
          <w:rFonts w:ascii="Arial" w:hAnsi="Arial" w:cs="Arial"/>
          <w:i/>
          <w:iCs/>
          <w:lang w:val="en-GB"/>
        </w:rPr>
        <w:tab/>
        <w:t xml:space="preserve">This judgment was prepared and authored by the Judge whose name is reflected and is handed down electronically by circulation to the parties/their legal representatives by </w:t>
      </w:r>
      <w:r w:rsidR="00EF5096">
        <w:rPr>
          <w:rFonts w:ascii="Arial" w:hAnsi="Arial" w:cs="Arial"/>
          <w:i/>
          <w:iCs/>
          <w:lang w:val="en-GB"/>
        </w:rPr>
        <w:t>e-mail</w:t>
      </w:r>
      <w:r w:rsidR="00EF1510" w:rsidRPr="001A5819">
        <w:rPr>
          <w:rFonts w:ascii="Arial" w:hAnsi="Arial" w:cs="Arial"/>
          <w:i/>
          <w:iCs/>
          <w:lang w:val="en-GB"/>
        </w:rPr>
        <w:t xml:space="preserve"> and by uploading it to the electronic file of this matter on CaseLines.  The date for hand-down is deemed to be 14:00 on </w:t>
      </w:r>
      <w:r w:rsidR="001B3E8E">
        <w:rPr>
          <w:rFonts w:ascii="Arial" w:hAnsi="Arial" w:cs="Arial"/>
          <w:i/>
          <w:iCs/>
          <w:lang w:val="en-GB"/>
        </w:rPr>
        <w:t>30</w:t>
      </w:r>
      <w:r w:rsidR="00EF1510" w:rsidRPr="001A5819">
        <w:rPr>
          <w:rFonts w:ascii="Arial" w:hAnsi="Arial" w:cs="Arial"/>
          <w:i/>
          <w:iCs/>
          <w:lang w:val="en-GB"/>
        </w:rPr>
        <w:t xml:space="preserve"> June 2023.</w:t>
      </w:r>
    </w:p>
    <w:p w14:paraId="4D25ABFD" w14:textId="6894F2FB" w:rsidR="002960EC" w:rsidRPr="001A5819" w:rsidRDefault="002960EC" w:rsidP="001A5819">
      <w:pPr>
        <w:pStyle w:val="NormalWeb"/>
        <w:spacing w:line="360" w:lineRule="auto"/>
        <w:jc w:val="both"/>
        <w:rPr>
          <w:rFonts w:ascii="Arial" w:hAnsi="Arial" w:cs="Arial"/>
          <w:b/>
          <w:bCs/>
          <w:lang w:val="en-GB"/>
        </w:rPr>
        <w:sectPr w:rsidR="002960EC" w:rsidRPr="001A5819">
          <w:footerReference w:type="even" r:id="rId8"/>
          <w:footerReference w:type="default" r:id="rId9"/>
          <w:pgSz w:w="11905" w:h="17340"/>
          <w:pgMar w:top="1866" w:right="859" w:bottom="647" w:left="1185" w:header="720" w:footer="720" w:gutter="0"/>
          <w:cols w:space="720"/>
          <w:noEndnote/>
        </w:sectPr>
      </w:pPr>
    </w:p>
    <w:p w14:paraId="5A14DC18" w14:textId="77777777" w:rsidR="00822401" w:rsidRPr="001A5819" w:rsidRDefault="00822401" w:rsidP="001A5819">
      <w:pPr>
        <w:tabs>
          <w:tab w:val="left" w:pos="851"/>
        </w:tabs>
        <w:spacing w:line="360" w:lineRule="auto"/>
        <w:jc w:val="both"/>
        <w:rPr>
          <w:rFonts w:ascii="Arial" w:hAnsi="Arial" w:cs="Arial"/>
          <w:i/>
          <w:iCs/>
          <w:lang w:val="en-GB"/>
        </w:rPr>
      </w:pPr>
    </w:p>
    <w:p w14:paraId="4010E64A" w14:textId="29791053" w:rsidR="00EF1510" w:rsidRPr="001A5819" w:rsidRDefault="00EF1510" w:rsidP="001A5819">
      <w:pPr>
        <w:tabs>
          <w:tab w:val="left" w:pos="851"/>
        </w:tabs>
        <w:spacing w:line="360" w:lineRule="auto"/>
        <w:jc w:val="both"/>
        <w:rPr>
          <w:rFonts w:ascii="Arial" w:hAnsi="Arial" w:cs="Arial"/>
          <w:iCs/>
          <w:lang w:val="en-GB"/>
        </w:rPr>
      </w:pPr>
      <w:r w:rsidRPr="001A5819">
        <w:rPr>
          <w:rFonts w:ascii="Arial" w:hAnsi="Arial" w:cs="Arial"/>
          <w:iCs/>
          <w:lang w:val="en-GB"/>
        </w:rPr>
        <w:t>Date of hearing:</w:t>
      </w:r>
      <w:r w:rsidRPr="001A5819">
        <w:rPr>
          <w:rFonts w:ascii="Arial" w:hAnsi="Arial" w:cs="Arial"/>
          <w:iCs/>
          <w:lang w:val="en-GB"/>
        </w:rPr>
        <w:tab/>
      </w:r>
      <w:r w:rsidRPr="001A5819">
        <w:rPr>
          <w:rFonts w:ascii="Arial" w:hAnsi="Arial" w:cs="Arial"/>
          <w:iCs/>
          <w:lang w:val="en-GB"/>
        </w:rPr>
        <w:tab/>
      </w:r>
      <w:r w:rsidRPr="001A5819">
        <w:rPr>
          <w:rFonts w:ascii="Arial" w:hAnsi="Arial" w:cs="Arial"/>
          <w:iCs/>
          <w:lang w:val="en-GB"/>
        </w:rPr>
        <w:tab/>
      </w:r>
      <w:r w:rsidRPr="001A5819">
        <w:rPr>
          <w:rFonts w:ascii="Arial" w:hAnsi="Arial" w:cs="Arial"/>
          <w:iCs/>
          <w:lang w:val="en-GB"/>
        </w:rPr>
        <w:tab/>
      </w:r>
      <w:r w:rsidRPr="001A5819">
        <w:rPr>
          <w:rFonts w:ascii="Arial" w:hAnsi="Arial" w:cs="Arial"/>
          <w:iCs/>
          <w:lang w:val="en-GB"/>
        </w:rPr>
        <w:tab/>
      </w:r>
      <w:r w:rsidRPr="001A5819">
        <w:rPr>
          <w:rFonts w:ascii="Arial" w:hAnsi="Arial" w:cs="Arial"/>
          <w:iCs/>
          <w:lang w:val="en-GB"/>
        </w:rPr>
        <w:tab/>
      </w:r>
      <w:r w:rsidR="00B02573" w:rsidRPr="001A5819">
        <w:rPr>
          <w:rFonts w:ascii="Arial" w:hAnsi="Arial" w:cs="Arial"/>
          <w:iCs/>
          <w:lang w:val="en-GB"/>
        </w:rPr>
        <w:t>20</w:t>
      </w:r>
      <w:r w:rsidRPr="001A5819">
        <w:rPr>
          <w:rFonts w:ascii="Arial" w:hAnsi="Arial" w:cs="Arial"/>
          <w:iCs/>
          <w:lang w:val="en-GB"/>
        </w:rPr>
        <w:t xml:space="preserve"> </w:t>
      </w:r>
      <w:r w:rsidR="00B02573" w:rsidRPr="001A5819">
        <w:rPr>
          <w:rFonts w:ascii="Arial" w:hAnsi="Arial" w:cs="Arial"/>
          <w:iCs/>
          <w:lang w:val="en-GB"/>
        </w:rPr>
        <w:t>April</w:t>
      </w:r>
      <w:r w:rsidRPr="001A5819">
        <w:rPr>
          <w:rFonts w:ascii="Arial" w:hAnsi="Arial" w:cs="Arial"/>
          <w:iCs/>
          <w:lang w:val="en-GB"/>
        </w:rPr>
        <w:t xml:space="preserve"> 2023</w:t>
      </w:r>
    </w:p>
    <w:p w14:paraId="0121E893" w14:textId="10617928" w:rsidR="00EF1510" w:rsidRPr="001A5819" w:rsidRDefault="00EF1510" w:rsidP="001A5819">
      <w:pPr>
        <w:tabs>
          <w:tab w:val="left" w:pos="851"/>
        </w:tabs>
        <w:spacing w:line="360" w:lineRule="auto"/>
        <w:jc w:val="both"/>
        <w:rPr>
          <w:rFonts w:ascii="Arial" w:hAnsi="Arial" w:cs="Arial"/>
          <w:iCs/>
          <w:lang w:val="en-GB"/>
        </w:rPr>
      </w:pPr>
      <w:r w:rsidRPr="001A5819">
        <w:rPr>
          <w:rFonts w:ascii="Arial" w:hAnsi="Arial" w:cs="Arial"/>
          <w:iCs/>
          <w:lang w:val="en-GB"/>
        </w:rPr>
        <w:t>Date of Judgment:</w:t>
      </w:r>
      <w:r w:rsidRPr="001A5819">
        <w:rPr>
          <w:rFonts w:ascii="Arial" w:hAnsi="Arial" w:cs="Arial"/>
          <w:iCs/>
          <w:lang w:val="en-GB"/>
        </w:rPr>
        <w:tab/>
      </w:r>
      <w:r w:rsidRPr="001A5819">
        <w:rPr>
          <w:rFonts w:ascii="Arial" w:hAnsi="Arial" w:cs="Arial"/>
          <w:iCs/>
          <w:lang w:val="en-GB"/>
        </w:rPr>
        <w:tab/>
      </w:r>
      <w:r w:rsidRPr="001A5819">
        <w:rPr>
          <w:rFonts w:ascii="Arial" w:hAnsi="Arial" w:cs="Arial"/>
          <w:iCs/>
          <w:lang w:val="en-GB"/>
        </w:rPr>
        <w:tab/>
      </w:r>
      <w:r w:rsidRPr="001A5819">
        <w:rPr>
          <w:rFonts w:ascii="Arial" w:hAnsi="Arial" w:cs="Arial"/>
          <w:iCs/>
          <w:lang w:val="en-GB"/>
        </w:rPr>
        <w:tab/>
      </w:r>
      <w:r w:rsidRPr="001A5819">
        <w:rPr>
          <w:rFonts w:ascii="Arial" w:hAnsi="Arial" w:cs="Arial"/>
          <w:iCs/>
          <w:lang w:val="en-GB"/>
        </w:rPr>
        <w:tab/>
        <w:t xml:space="preserve">           </w:t>
      </w:r>
      <w:r w:rsidR="001B3E8E">
        <w:rPr>
          <w:rFonts w:ascii="Arial" w:hAnsi="Arial" w:cs="Arial"/>
          <w:iCs/>
          <w:lang w:val="en-GB"/>
        </w:rPr>
        <w:t>30</w:t>
      </w:r>
      <w:r w:rsidRPr="001A5819">
        <w:rPr>
          <w:rFonts w:ascii="Arial" w:hAnsi="Arial" w:cs="Arial"/>
          <w:iCs/>
          <w:lang w:val="en-GB"/>
        </w:rPr>
        <w:t xml:space="preserve"> June 2023</w:t>
      </w:r>
    </w:p>
    <w:p w14:paraId="1F21C803" w14:textId="77777777" w:rsidR="00EF1510" w:rsidRPr="001A5819" w:rsidRDefault="00EF1510" w:rsidP="001A5819">
      <w:pPr>
        <w:tabs>
          <w:tab w:val="left" w:pos="851"/>
        </w:tabs>
        <w:spacing w:line="360" w:lineRule="auto"/>
        <w:jc w:val="both"/>
        <w:rPr>
          <w:rFonts w:ascii="Arial" w:hAnsi="Arial" w:cs="Arial"/>
          <w:iCs/>
          <w:lang w:val="en-GB"/>
        </w:rPr>
      </w:pPr>
    </w:p>
    <w:p w14:paraId="1A529C13" w14:textId="5E66BD91" w:rsidR="00607000" w:rsidRPr="001A5819" w:rsidRDefault="00EF1510" w:rsidP="001A5819">
      <w:pPr>
        <w:tabs>
          <w:tab w:val="left" w:pos="851"/>
        </w:tabs>
        <w:spacing w:line="360" w:lineRule="auto"/>
        <w:jc w:val="both"/>
        <w:rPr>
          <w:rFonts w:ascii="Arial" w:hAnsi="Arial" w:cs="Arial"/>
          <w:iCs/>
          <w:lang w:val="en-GB"/>
        </w:rPr>
      </w:pPr>
      <w:r w:rsidRPr="001A5819">
        <w:rPr>
          <w:rFonts w:ascii="Arial" w:hAnsi="Arial" w:cs="Arial"/>
          <w:iCs/>
          <w:lang w:val="en-GB"/>
        </w:rPr>
        <w:t>Appearances:</w:t>
      </w:r>
    </w:p>
    <w:p w14:paraId="6E3A3933" w14:textId="77777777" w:rsidR="00DC5E3F" w:rsidRPr="001A5819" w:rsidRDefault="00DC5E3F" w:rsidP="001A5819">
      <w:pPr>
        <w:tabs>
          <w:tab w:val="left" w:pos="851"/>
        </w:tabs>
        <w:spacing w:line="360" w:lineRule="auto"/>
        <w:ind w:left="1440" w:hanging="1440"/>
        <w:jc w:val="both"/>
        <w:rPr>
          <w:rFonts w:ascii="Arial" w:hAnsi="Arial" w:cs="Arial"/>
          <w:lang w:val="en-GB"/>
        </w:rPr>
      </w:pPr>
    </w:p>
    <w:p w14:paraId="4AB1517D" w14:textId="6047619D" w:rsidR="00283C40" w:rsidRPr="001A5819" w:rsidRDefault="00283C40" w:rsidP="001A5819">
      <w:pPr>
        <w:tabs>
          <w:tab w:val="left" w:pos="851"/>
        </w:tabs>
        <w:spacing w:line="360" w:lineRule="auto"/>
        <w:ind w:left="1440" w:hanging="1440"/>
        <w:jc w:val="both"/>
        <w:rPr>
          <w:rFonts w:ascii="Arial" w:hAnsi="Arial" w:cs="Arial"/>
          <w:lang w:val="en-GB"/>
        </w:rPr>
      </w:pPr>
      <w:r w:rsidRPr="001A5819">
        <w:rPr>
          <w:rFonts w:ascii="Arial" w:hAnsi="Arial" w:cs="Arial"/>
          <w:lang w:val="en-GB"/>
        </w:rPr>
        <w:t xml:space="preserve">Counsel for the </w:t>
      </w:r>
      <w:r w:rsidR="00182533">
        <w:rPr>
          <w:rFonts w:ascii="Arial" w:hAnsi="Arial" w:cs="Arial"/>
          <w:lang w:val="en-GB"/>
        </w:rPr>
        <w:t>applicant</w:t>
      </w:r>
      <w:r w:rsidRPr="001A5819">
        <w:rPr>
          <w:rFonts w:ascii="Arial" w:hAnsi="Arial" w:cs="Arial"/>
          <w:lang w:val="en-GB"/>
        </w:rPr>
        <w:t>:</w:t>
      </w:r>
      <w:r w:rsidRPr="001A5819">
        <w:rPr>
          <w:rFonts w:ascii="Arial" w:hAnsi="Arial" w:cs="Arial"/>
          <w:lang w:val="en-GB"/>
        </w:rPr>
        <w:tab/>
      </w:r>
      <w:r w:rsidR="004550C6" w:rsidRPr="001A5819">
        <w:rPr>
          <w:rFonts w:ascii="Arial" w:hAnsi="Arial" w:cs="Arial"/>
          <w:lang w:val="en-GB"/>
        </w:rPr>
        <w:tab/>
      </w:r>
      <w:r w:rsidR="00B5521E" w:rsidRPr="001A5819">
        <w:rPr>
          <w:rFonts w:ascii="Arial" w:hAnsi="Arial" w:cs="Arial"/>
          <w:lang w:val="en-GB"/>
        </w:rPr>
        <w:tab/>
      </w:r>
      <w:r w:rsidR="00DC5E3F" w:rsidRPr="001A5819">
        <w:rPr>
          <w:rFonts w:ascii="Arial" w:hAnsi="Arial" w:cs="Arial"/>
          <w:lang w:val="en-GB"/>
        </w:rPr>
        <w:tab/>
      </w:r>
      <w:r w:rsidR="00DC5E3F" w:rsidRPr="001A5819">
        <w:rPr>
          <w:rFonts w:ascii="Arial" w:hAnsi="Arial" w:cs="Arial"/>
          <w:lang w:val="en-GB"/>
        </w:rPr>
        <w:tab/>
      </w:r>
      <w:r w:rsidR="00B02573" w:rsidRPr="001A5819">
        <w:rPr>
          <w:rFonts w:ascii="Arial" w:hAnsi="Arial" w:cs="Arial"/>
          <w:lang w:val="en-GB"/>
        </w:rPr>
        <w:t>Adv</w:t>
      </w:r>
      <w:r w:rsidR="00B71992" w:rsidRPr="001A5819">
        <w:rPr>
          <w:rFonts w:ascii="Arial" w:hAnsi="Arial" w:cs="Arial"/>
          <w:lang w:val="en-GB"/>
        </w:rPr>
        <w:t xml:space="preserve"> </w:t>
      </w:r>
      <w:r w:rsidR="00182533">
        <w:rPr>
          <w:rFonts w:ascii="Arial" w:hAnsi="Arial" w:cs="Arial"/>
          <w:lang w:val="en-GB"/>
        </w:rPr>
        <w:t>N</w:t>
      </w:r>
      <w:r w:rsidR="00B02573" w:rsidRPr="001A5819">
        <w:rPr>
          <w:rFonts w:ascii="Arial" w:hAnsi="Arial" w:cs="Arial"/>
          <w:lang w:val="en-GB"/>
        </w:rPr>
        <w:t xml:space="preserve">. </w:t>
      </w:r>
      <w:r w:rsidR="00182533">
        <w:rPr>
          <w:rFonts w:ascii="Arial" w:hAnsi="Arial" w:cs="Arial"/>
          <w:lang w:val="en-GB"/>
        </w:rPr>
        <w:t>Phambuka</w:t>
      </w:r>
    </w:p>
    <w:p w14:paraId="0268C273" w14:textId="6D4B8897" w:rsidR="00D85294" w:rsidRPr="001A5819" w:rsidRDefault="00283C40" w:rsidP="001A5819">
      <w:pPr>
        <w:tabs>
          <w:tab w:val="left" w:pos="851"/>
        </w:tabs>
        <w:spacing w:line="360" w:lineRule="auto"/>
        <w:ind w:left="1440" w:hanging="1440"/>
        <w:jc w:val="both"/>
        <w:rPr>
          <w:rFonts w:ascii="Arial" w:hAnsi="Arial" w:cs="Arial"/>
          <w:lang w:val="en-GB"/>
        </w:rPr>
      </w:pPr>
      <w:r w:rsidRPr="001A5819">
        <w:rPr>
          <w:rFonts w:ascii="Arial" w:hAnsi="Arial" w:cs="Arial"/>
          <w:lang w:val="en-GB"/>
        </w:rPr>
        <w:t>Attorney</w:t>
      </w:r>
      <w:r w:rsidR="00B71992" w:rsidRPr="001A5819">
        <w:rPr>
          <w:rFonts w:ascii="Arial" w:hAnsi="Arial" w:cs="Arial"/>
          <w:lang w:val="en-GB"/>
        </w:rPr>
        <w:t>s</w:t>
      </w:r>
      <w:r w:rsidRPr="001A5819">
        <w:rPr>
          <w:rFonts w:ascii="Arial" w:hAnsi="Arial" w:cs="Arial"/>
          <w:lang w:val="en-GB"/>
        </w:rPr>
        <w:t xml:space="preserve"> for the </w:t>
      </w:r>
      <w:r w:rsidR="00182533">
        <w:rPr>
          <w:rFonts w:ascii="Arial" w:hAnsi="Arial" w:cs="Arial"/>
          <w:lang w:val="en-GB"/>
        </w:rPr>
        <w:t>a</w:t>
      </w:r>
      <w:r w:rsidRPr="001A5819">
        <w:rPr>
          <w:rFonts w:ascii="Arial" w:hAnsi="Arial" w:cs="Arial"/>
          <w:lang w:val="en-GB"/>
        </w:rPr>
        <w:t>pplicant:</w:t>
      </w:r>
      <w:r w:rsidRPr="001A5819">
        <w:rPr>
          <w:rFonts w:ascii="Arial" w:hAnsi="Arial" w:cs="Arial"/>
          <w:lang w:val="en-GB"/>
        </w:rPr>
        <w:tab/>
      </w:r>
      <w:r w:rsidR="004550C6" w:rsidRPr="001A5819">
        <w:rPr>
          <w:rFonts w:ascii="Arial" w:hAnsi="Arial" w:cs="Arial"/>
          <w:lang w:val="en-GB"/>
        </w:rPr>
        <w:tab/>
      </w:r>
      <w:r w:rsidR="00B5521E" w:rsidRPr="001A5819">
        <w:rPr>
          <w:rFonts w:ascii="Arial" w:hAnsi="Arial" w:cs="Arial"/>
          <w:lang w:val="en-GB"/>
        </w:rPr>
        <w:tab/>
      </w:r>
      <w:r w:rsidR="00DC5E3F" w:rsidRPr="001A5819">
        <w:rPr>
          <w:rFonts w:ascii="Arial" w:hAnsi="Arial" w:cs="Arial"/>
          <w:lang w:val="en-GB"/>
        </w:rPr>
        <w:tab/>
      </w:r>
      <w:r w:rsidR="00DC5E3F" w:rsidRPr="001A5819">
        <w:rPr>
          <w:rFonts w:ascii="Arial" w:hAnsi="Arial" w:cs="Arial"/>
          <w:lang w:val="en-GB"/>
        </w:rPr>
        <w:tab/>
      </w:r>
      <w:r w:rsidR="00182533">
        <w:rPr>
          <w:rFonts w:ascii="Arial" w:hAnsi="Arial" w:cs="Arial"/>
          <w:lang w:val="en-GB"/>
        </w:rPr>
        <w:t>Mketsu</w:t>
      </w:r>
      <w:r w:rsidR="00AD43D6" w:rsidRPr="00182533">
        <w:rPr>
          <w:rFonts w:ascii="Arial" w:hAnsi="Arial" w:cs="Arial"/>
          <w:color w:val="FF0000"/>
          <w:lang w:val="en-GB"/>
        </w:rPr>
        <w:t xml:space="preserve"> </w:t>
      </w:r>
      <w:r w:rsidR="00B5521E" w:rsidRPr="001A5819">
        <w:rPr>
          <w:rFonts w:ascii="Arial" w:hAnsi="Arial" w:cs="Arial"/>
          <w:lang w:val="en-GB"/>
        </w:rPr>
        <w:t>Attorneys</w:t>
      </w:r>
      <w:r w:rsidRPr="001A5819">
        <w:rPr>
          <w:rFonts w:ascii="Arial" w:hAnsi="Arial" w:cs="Arial"/>
          <w:lang w:val="en-GB"/>
        </w:rPr>
        <w:tab/>
      </w:r>
    </w:p>
    <w:p w14:paraId="626E9751" w14:textId="77777777" w:rsidR="00D85294" w:rsidRPr="001A5819" w:rsidRDefault="00D85294" w:rsidP="001A5819">
      <w:pPr>
        <w:tabs>
          <w:tab w:val="left" w:pos="851"/>
        </w:tabs>
        <w:spacing w:line="360" w:lineRule="auto"/>
        <w:ind w:left="1440" w:hanging="1440"/>
        <w:jc w:val="both"/>
        <w:rPr>
          <w:rFonts w:ascii="Arial" w:hAnsi="Arial" w:cs="Arial"/>
          <w:lang w:val="en-GB"/>
        </w:rPr>
      </w:pPr>
    </w:p>
    <w:p w14:paraId="47AFEC69" w14:textId="4DAFC58A" w:rsidR="00D85294" w:rsidRPr="001A5819" w:rsidRDefault="00D85294" w:rsidP="001A5819">
      <w:pPr>
        <w:tabs>
          <w:tab w:val="left" w:pos="851"/>
        </w:tabs>
        <w:spacing w:line="360" w:lineRule="auto"/>
        <w:ind w:left="1440" w:hanging="1440"/>
        <w:jc w:val="both"/>
        <w:rPr>
          <w:rFonts w:ascii="Arial" w:hAnsi="Arial" w:cs="Arial"/>
          <w:lang w:val="en-GB"/>
        </w:rPr>
      </w:pPr>
      <w:r w:rsidRPr="001A5819">
        <w:rPr>
          <w:rFonts w:ascii="Arial" w:hAnsi="Arial" w:cs="Arial"/>
          <w:lang w:val="en-GB"/>
        </w:rPr>
        <w:t xml:space="preserve">Counsel for the </w:t>
      </w:r>
      <w:r w:rsidR="00182533">
        <w:rPr>
          <w:rFonts w:ascii="Arial" w:hAnsi="Arial" w:cs="Arial"/>
          <w:lang w:val="en-GB"/>
        </w:rPr>
        <w:t>responde</w:t>
      </w:r>
      <w:r w:rsidRPr="001A5819">
        <w:rPr>
          <w:rFonts w:ascii="Arial" w:hAnsi="Arial" w:cs="Arial"/>
          <w:lang w:val="en-GB"/>
        </w:rPr>
        <w:t>nt:</w:t>
      </w:r>
      <w:r w:rsidRPr="001A5819">
        <w:rPr>
          <w:rFonts w:ascii="Arial" w:hAnsi="Arial" w:cs="Arial"/>
          <w:lang w:val="en-GB"/>
        </w:rPr>
        <w:tab/>
      </w:r>
      <w:r w:rsidRPr="001A5819">
        <w:rPr>
          <w:rFonts w:ascii="Arial" w:hAnsi="Arial" w:cs="Arial"/>
          <w:lang w:val="en-GB"/>
        </w:rPr>
        <w:tab/>
      </w:r>
      <w:r w:rsidRPr="001A5819">
        <w:rPr>
          <w:rFonts w:ascii="Arial" w:hAnsi="Arial" w:cs="Arial"/>
          <w:lang w:val="en-GB"/>
        </w:rPr>
        <w:tab/>
      </w:r>
      <w:r w:rsidRPr="001A5819">
        <w:rPr>
          <w:rFonts w:ascii="Arial" w:hAnsi="Arial" w:cs="Arial"/>
          <w:lang w:val="en-GB"/>
        </w:rPr>
        <w:tab/>
        <w:t>M</w:t>
      </w:r>
      <w:r w:rsidR="00B02573" w:rsidRPr="001A5819">
        <w:rPr>
          <w:rFonts w:ascii="Arial" w:hAnsi="Arial" w:cs="Arial"/>
          <w:lang w:val="en-GB"/>
        </w:rPr>
        <w:t>r</w:t>
      </w:r>
      <w:r w:rsidRPr="001A5819">
        <w:rPr>
          <w:rFonts w:ascii="Arial" w:hAnsi="Arial" w:cs="Arial"/>
          <w:lang w:val="en-GB"/>
        </w:rPr>
        <w:t xml:space="preserve"> </w:t>
      </w:r>
      <w:r w:rsidR="00182533">
        <w:rPr>
          <w:rFonts w:ascii="Arial" w:hAnsi="Arial" w:cs="Arial"/>
          <w:lang w:val="en-GB"/>
        </w:rPr>
        <w:t>R</w:t>
      </w:r>
      <w:r w:rsidR="001B3E8E">
        <w:rPr>
          <w:rFonts w:ascii="Arial" w:hAnsi="Arial" w:cs="Arial"/>
          <w:lang w:val="en-GB"/>
        </w:rPr>
        <w:t>V</w:t>
      </w:r>
      <w:r w:rsidR="002960EC" w:rsidRPr="001A5819">
        <w:rPr>
          <w:rFonts w:ascii="Arial" w:hAnsi="Arial" w:cs="Arial"/>
          <w:lang w:val="en-GB"/>
        </w:rPr>
        <w:t xml:space="preserve"> M</w:t>
      </w:r>
      <w:r w:rsidR="00182533">
        <w:rPr>
          <w:rFonts w:ascii="Arial" w:hAnsi="Arial" w:cs="Arial"/>
          <w:lang w:val="en-GB"/>
        </w:rPr>
        <w:t>udau</w:t>
      </w:r>
      <w:r w:rsidR="00B02573" w:rsidRPr="001A5819">
        <w:rPr>
          <w:rFonts w:ascii="Arial" w:hAnsi="Arial" w:cs="Arial"/>
          <w:lang w:val="en-GB"/>
        </w:rPr>
        <w:t xml:space="preserve"> </w:t>
      </w:r>
    </w:p>
    <w:p w14:paraId="0F8FFAE9" w14:textId="6A03B9BD" w:rsidR="00283C40" w:rsidRPr="001A5819" w:rsidRDefault="00D85294" w:rsidP="001A5819">
      <w:pPr>
        <w:tabs>
          <w:tab w:val="left" w:pos="851"/>
        </w:tabs>
        <w:spacing w:line="360" w:lineRule="auto"/>
        <w:ind w:left="1440" w:hanging="1440"/>
        <w:jc w:val="both"/>
        <w:rPr>
          <w:rFonts w:ascii="Arial" w:hAnsi="Arial" w:cs="Arial"/>
          <w:color w:val="FF0000"/>
          <w:lang w:val="en-GB"/>
        </w:rPr>
      </w:pPr>
      <w:r w:rsidRPr="001A5819">
        <w:rPr>
          <w:rFonts w:ascii="Arial" w:hAnsi="Arial" w:cs="Arial"/>
          <w:lang w:val="en-GB"/>
        </w:rPr>
        <w:t>Attorney</w:t>
      </w:r>
      <w:r w:rsidR="00B71992" w:rsidRPr="001A5819">
        <w:rPr>
          <w:rFonts w:ascii="Arial" w:hAnsi="Arial" w:cs="Arial"/>
          <w:lang w:val="en-GB"/>
        </w:rPr>
        <w:t>s</w:t>
      </w:r>
      <w:r w:rsidRPr="001A5819">
        <w:rPr>
          <w:rFonts w:ascii="Arial" w:hAnsi="Arial" w:cs="Arial"/>
          <w:lang w:val="en-GB"/>
        </w:rPr>
        <w:t xml:space="preserve"> for the </w:t>
      </w:r>
      <w:r w:rsidR="00182533">
        <w:rPr>
          <w:rFonts w:ascii="Arial" w:hAnsi="Arial" w:cs="Arial"/>
          <w:lang w:val="en-GB"/>
        </w:rPr>
        <w:t>Responde</w:t>
      </w:r>
      <w:r w:rsidRPr="001A5819">
        <w:rPr>
          <w:rFonts w:ascii="Arial" w:hAnsi="Arial" w:cs="Arial"/>
          <w:lang w:val="en-GB"/>
        </w:rPr>
        <w:t>nt:</w:t>
      </w:r>
      <w:r w:rsidRPr="001A5819">
        <w:rPr>
          <w:rFonts w:ascii="Arial" w:hAnsi="Arial" w:cs="Arial"/>
          <w:lang w:val="en-GB"/>
        </w:rPr>
        <w:tab/>
      </w:r>
      <w:r w:rsidRPr="001A5819">
        <w:rPr>
          <w:rFonts w:ascii="Arial" w:hAnsi="Arial" w:cs="Arial"/>
          <w:lang w:val="en-GB"/>
        </w:rPr>
        <w:tab/>
      </w:r>
      <w:r w:rsidRPr="001A5819">
        <w:rPr>
          <w:rFonts w:ascii="Arial" w:hAnsi="Arial" w:cs="Arial"/>
          <w:lang w:val="en-GB"/>
        </w:rPr>
        <w:tab/>
      </w:r>
      <w:r w:rsidRPr="001A5819">
        <w:rPr>
          <w:rFonts w:ascii="Arial" w:hAnsi="Arial" w:cs="Arial"/>
          <w:lang w:val="en-GB"/>
        </w:rPr>
        <w:tab/>
      </w:r>
      <w:r w:rsidR="00182533">
        <w:rPr>
          <w:rFonts w:ascii="Arial" w:hAnsi="Arial" w:cs="Arial"/>
          <w:lang w:val="en-GB"/>
        </w:rPr>
        <w:t>Nkosi Nkosana</w:t>
      </w:r>
      <w:r w:rsidR="00B33BB3" w:rsidRPr="00182533">
        <w:rPr>
          <w:rFonts w:ascii="Arial" w:hAnsi="Arial" w:cs="Arial"/>
          <w:lang w:val="en-GB"/>
        </w:rPr>
        <w:t xml:space="preserve"> Attorneys</w:t>
      </w:r>
      <w:r w:rsidR="00283C40" w:rsidRPr="001A5819">
        <w:rPr>
          <w:rFonts w:ascii="Arial" w:hAnsi="Arial" w:cs="Arial"/>
          <w:color w:val="FF0000"/>
          <w:lang w:val="en-GB"/>
        </w:rPr>
        <w:tab/>
      </w:r>
    </w:p>
    <w:p w14:paraId="3F8E3EC4"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6C89010F"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4DBA970A"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00730F8F"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0406D475"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5151D78C"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2842CA95"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4F57047E"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30E72961"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2AC97551"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472A09AB"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4E23B0E6"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07722CE6"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43F8BA7A"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582A502A"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6E617689"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18D73597"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23ABCD9D"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00816A95" w14:textId="647F49ED" w:rsidR="00EB2F52" w:rsidRPr="001A5819" w:rsidRDefault="00EB2F52" w:rsidP="001A5819">
      <w:pPr>
        <w:tabs>
          <w:tab w:val="left" w:pos="851"/>
        </w:tabs>
        <w:spacing w:line="360" w:lineRule="auto"/>
        <w:jc w:val="both"/>
        <w:rPr>
          <w:rFonts w:ascii="Arial" w:hAnsi="Arial" w:cs="Arial"/>
          <w:color w:val="FF0000"/>
          <w:lang w:val="en-GB"/>
        </w:rPr>
      </w:pPr>
    </w:p>
    <w:p w14:paraId="323E600B" w14:textId="77777777" w:rsidR="00EB2F52" w:rsidRPr="001A5819" w:rsidRDefault="00EB2F52" w:rsidP="001A5819">
      <w:pPr>
        <w:tabs>
          <w:tab w:val="left" w:pos="851"/>
        </w:tabs>
        <w:spacing w:line="360" w:lineRule="auto"/>
        <w:ind w:left="1440" w:hanging="1440"/>
        <w:jc w:val="both"/>
        <w:rPr>
          <w:rFonts w:ascii="Arial" w:hAnsi="Arial" w:cs="Arial"/>
          <w:color w:val="FF0000"/>
          <w:lang w:val="en-GB"/>
        </w:rPr>
      </w:pPr>
    </w:p>
    <w:p w14:paraId="31A69A25" w14:textId="77777777" w:rsidR="00EB2F52" w:rsidRPr="001A5819" w:rsidRDefault="00EB2F52" w:rsidP="001A5819">
      <w:pPr>
        <w:tabs>
          <w:tab w:val="left" w:pos="851"/>
        </w:tabs>
        <w:spacing w:line="360" w:lineRule="auto"/>
        <w:ind w:left="1440" w:hanging="1440"/>
        <w:jc w:val="both"/>
        <w:rPr>
          <w:rFonts w:ascii="Arial" w:hAnsi="Arial" w:cs="Arial"/>
          <w:lang w:val="en-GB"/>
        </w:rPr>
      </w:pPr>
    </w:p>
    <w:p w14:paraId="243B72CA" w14:textId="77777777" w:rsidR="00F266AA" w:rsidRPr="001A5819" w:rsidRDefault="00F266AA" w:rsidP="001A5819">
      <w:pPr>
        <w:tabs>
          <w:tab w:val="left" w:pos="851"/>
        </w:tabs>
        <w:spacing w:line="360" w:lineRule="auto"/>
        <w:jc w:val="both"/>
        <w:rPr>
          <w:rFonts w:ascii="Arial" w:hAnsi="Arial" w:cs="Arial"/>
          <w:lang w:val="en-GB"/>
        </w:rPr>
      </w:pPr>
    </w:p>
    <w:p w14:paraId="4005B15C" w14:textId="2963ADDE" w:rsidR="00761CDD" w:rsidRPr="001A5819" w:rsidRDefault="009C273C" w:rsidP="001A5819">
      <w:pPr>
        <w:tabs>
          <w:tab w:val="left" w:pos="851"/>
        </w:tabs>
        <w:spacing w:line="360" w:lineRule="auto"/>
        <w:ind w:left="1440" w:hanging="1440"/>
        <w:jc w:val="both"/>
        <w:rPr>
          <w:rFonts w:ascii="Arial" w:hAnsi="Arial" w:cs="Arial"/>
          <w:lang w:val="en-GB"/>
        </w:rPr>
      </w:pPr>
      <w:r w:rsidRPr="001A5819">
        <w:rPr>
          <w:rFonts w:ascii="Arial" w:hAnsi="Arial" w:cs="Arial"/>
          <w:lang w:val="en-GB"/>
        </w:rPr>
        <w:tab/>
      </w:r>
      <w:r w:rsidRPr="001A5819">
        <w:rPr>
          <w:rFonts w:ascii="Arial" w:hAnsi="Arial" w:cs="Arial"/>
          <w:lang w:val="en-GB"/>
        </w:rPr>
        <w:tab/>
      </w:r>
    </w:p>
    <w:sectPr w:rsidR="00761CDD" w:rsidRPr="001A581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32587" w14:textId="77777777" w:rsidR="00A41A0B" w:rsidRDefault="00A41A0B" w:rsidP="00876B82">
      <w:r>
        <w:separator/>
      </w:r>
    </w:p>
  </w:endnote>
  <w:endnote w:type="continuationSeparator" w:id="0">
    <w:p w14:paraId="635FCB0C" w14:textId="77777777" w:rsidR="00A41A0B" w:rsidRDefault="00A41A0B" w:rsidP="0087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7111748"/>
      <w:docPartObj>
        <w:docPartGallery w:val="Page Numbers (Bottom of Page)"/>
        <w:docPartUnique/>
      </w:docPartObj>
    </w:sdtPr>
    <w:sdtEndPr>
      <w:rPr>
        <w:rStyle w:val="PageNumber"/>
      </w:rPr>
    </w:sdtEndPr>
    <w:sdtContent>
      <w:p w14:paraId="251DED43" w14:textId="4387F5D5" w:rsidR="00A725DC" w:rsidRDefault="00A725DC" w:rsidP="00362F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1510">
          <w:rPr>
            <w:rStyle w:val="PageNumber"/>
            <w:noProof/>
          </w:rPr>
          <w:t>1</w:t>
        </w:r>
        <w:r>
          <w:rPr>
            <w:rStyle w:val="PageNumber"/>
          </w:rPr>
          <w:fldChar w:fldCharType="end"/>
        </w:r>
      </w:p>
    </w:sdtContent>
  </w:sdt>
  <w:p w14:paraId="1D5A1D2C" w14:textId="77777777" w:rsidR="00A725DC" w:rsidRDefault="00A725DC" w:rsidP="00A725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95903067"/>
      <w:docPartObj>
        <w:docPartGallery w:val="Page Numbers (Bottom of Page)"/>
        <w:docPartUnique/>
      </w:docPartObj>
    </w:sdtPr>
    <w:sdtEndPr>
      <w:rPr>
        <w:rStyle w:val="PageNumber"/>
      </w:rPr>
    </w:sdtEndPr>
    <w:sdtContent>
      <w:p w14:paraId="1DB52FB1" w14:textId="3CDBB65D" w:rsidR="00A725DC" w:rsidRDefault="00A725DC" w:rsidP="00362F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4024">
          <w:rPr>
            <w:rStyle w:val="PageNumber"/>
            <w:noProof/>
          </w:rPr>
          <w:t>2</w:t>
        </w:r>
        <w:r>
          <w:rPr>
            <w:rStyle w:val="PageNumber"/>
          </w:rPr>
          <w:fldChar w:fldCharType="end"/>
        </w:r>
      </w:p>
    </w:sdtContent>
  </w:sdt>
  <w:p w14:paraId="6681D42A" w14:textId="77777777" w:rsidR="00A725DC" w:rsidRDefault="00A725DC" w:rsidP="00A725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3068105"/>
      <w:docPartObj>
        <w:docPartGallery w:val="Page Numbers (Bottom of Page)"/>
        <w:docPartUnique/>
      </w:docPartObj>
    </w:sdtPr>
    <w:sdtEndPr>
      <w:rPr>
        <w:rStyle w:val="PageNumber"/>
      </w:rPr>
    </w:sdtEndPr>
    <w:sdtContent>
      <w:p w14:paraId="0067C64B" w14:textId="77777777" w:rsidR="00876B82" w:rsidRDefault="00876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ECDA4" w14:textId="77777777" w:rsidR="00876B82" w:rsidRDefault="00876B82" w:rsidP="00876B8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21589881"/>
      <w:docPartObj>
        <w:docPartGallery w:val="Page Numbers (Bottom of Page)"/>
        <w:docPartUnique/>
      </w:docPartObj>
    </w:sdtPr>
    <w:sdtEndPr>
      <w:rPr>
        <w:rStyle w:val="PageNumber"/>
      </w:rPr>
    </w:sdtEndPr>
    <w:sdtContent>
      <w:p w14:paraId="0F60C072" w14:textId="35594BB3" w:rsidR="00876B82" w:rsidRDefault="00876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34024">
          <w:rPr>
            <w:rStyle w:val="PageNumber"/>
            <w:noProof/>
          </w:rPr>
          <w:t>10</w:t>
        </w:r>
        <w:r>
          <w:rPr>
            <w:rStyle w:val="PageNumber"/>
          </w:rPr>
          <w:fldChar w:fldCharType="end"/>
        </w:r>
      </w:p>
    </w:sdtContent>
  </w:sdt>
  <w:p w14:paraId="0DC39628" w14:textId="77777777" w:rsidR="00876B82" w:rsidRDefault="00876B82" w:rsidP="00876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C15B9" w14:textId="77777777" w:rsidR="00A41A0B" w:rsidRDefault="00A41A0B" w:rsidP="00876B82">
      <w:r>
        <w:separator/>
      </w:r>
    </w:p>
  </w:footnote>
  <w:footnote w:type="continuationSeparator" w:id="0">
    <w:p w14:paraId="481F1431" w14:textId="77777777" w:rsidR="00A41A0B" w:rsidRDefault="00A41A0B" w:rsidP="0087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139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2F643DC3"/>
    <w:multiLevelType w:val="hybridMultilevel"/>
    <w:tmpl w:val="939438AE"/>
    <w:lvl w:ilvl="0" w:tplc="4F1E8A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08E5124"/>
    <w:multiLevelType w:val="hybridMultilevel"/>
    <w:tmpl w:val="6B6816BE"/>
    <w:lvl w:ilvl="0" w:tplc="FF16A5CC">
      <w:start w:val="1"/>
      <w:numFmt w:val="decimal"/>
      <w:lvlText w:val="%1"/>
      <w:lvlJc w:val="left"/>
      <w:pPr>
        <w:ind w:left="1080" w:hanging="720"/>
      </w:pPr>
      <w:rPr>
        <w:rFonts w:ascii="Arial" w:eastAsiaTheme="minorHAnsi" w:hAnsi="Arial" w:cs="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CF130A"/>
    <w:multiLevelType w:val="hybridMultilevel"/>
    <w:tmpl w:val="C8B43D14"/>
    <w:lvl w:ilvl="0" w:tplc="27BA9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79"/>
    <w:rsid w:val="000000C7"/>
    <w:rsid w:val="00006DD7"/>
    <w:rsid w:val="00007B78"/>
    <w:rsid w:val="000269FB"/>
    <w:rsid w:val="000271D2"/>
    <w:rsid w:val="00034487"/>
    <w:rsid w:val="000378FF"/>
    <w:rsid w:val="00046643"/>
    <w:rsid w:val="000479F5"/>
    <w:rsid w:val="0005004E"/>
    <w:rsid w:val="0005444B"/>
    <w:rsid w:val="0005485D"/>
    <w:rsid w:val="00056AA2"/>
    <w:rsid w:val="000709A5"/>
    <w:rsid w:val="000711E6"/>
    <w:rsid w:val="00081FDD"/>
    <w:rsid w:val="00085551"/>
    <w:rsid w:val="00087624"/>
    <w:rsid w:val="0009124D"/>
    <w:rsid w:val="00095E9C"/>
    <w:rsid w:val="00097F2B"/>
    <w:rsid w:val="000A38C3"/>
    <w:rsid w:val="000A7ADD"/>
    <w:rsid w:val="000B67AD"/>
    <w:rsid w:val="000C2CDA"/>
    <w:rsid w:val="000C4981"/>
    <w:rsid w:val="000C4CD6"/>
    <w:rsid w:val="000C6906"/>
    <w:rsid w:val="000D0F87"/>
    <w:rsid w:val="000D54B0"/>
    <w:rsid w:val="000D77AC"/>
    <w:rsid w:val="000E0334"/>
    <w:rsid w:val="000E118C"/>
    <w:rsid w:val="000E16C9"/>
    <w:rsid w:val="000E5CD5"/>
    <w:rsid w:val="000E789C"/>
    <w:rsid w:val="000F057B"/>
    <w:rsid w:val="000F2DF5"/>
    <w:rsid w:val="000F3847"/>
    <w:rsid w:val="000F539F"/>
    <w:rsid w:val="000F5892"/>
    <w:rsid w:val="00101A38"/>
    <w:rsid w:val="00103B9B"/>
    <w:rsid w:val="001056B9"/>
    <w:rsid w:val="00105F17"/>
    <w:rsid w:val="00106F1F"/>
    <w:rsid w:val="00107C14"/>
    <w:rsid w:val="001122A3"/>
    <w:rsid w:val="00113626"/>
    <w:rsid w:val="00115105"/>
    <w:rsid w:val="00116386"/>
    <w:rsid w:val="0012723D"/>
    <w:rsid w:val="0013311A"/>
    <w:rsid w:val="00135B8D"/>
    <w:rsid w:val="00135FC3"/>
    <w:rsid w:val="001440F4"/>
    <w:rsid w:val="00145263"/>
    <w:rsid w:val="00151C74"/>
    <w:rsid w:val="001568DC"/>
    <w:rsid w:val="00157F75"/>
    <w:rsid w:val="00167181"/>
    <w:rsid w:val="0017036A"/>
    <w:rsid w:val="00171829"/>
    <w:rsid w:val="00172DA4"/>
    <w:rsid w:val="00174328"/>
    <w:rsid w:val="00180CC0"/>
    <w:rsid w:val="00182533"/>
    <w:rsid w:val="0018484F"/>
    <w:rsid w:val="001919CB"/>
    <w:rsid w:val="001A2698"/>
    <w:rsid w:val="001A2E02"/>
    <w:rsid w:val="001A5819"/>
    <w:rsid w:val="001A5F74"/>
    <w:rsid w:val="001A640F"/>
    <w:rsid w:val="001A79EC"/>
    <w:rsid w:val="001B2DE4"/>
    <w:rsid w:val="001B3E8E"/>
    <w:rsid w:val="001B6288"/>
    <w:rsid w:val="001B77D7"/>
    <w:rsid w:val="001C30C5"/>
    <w:rsid w:val="001C3D6B"/>
    <w:rsid w:val="001C51A6"/>
    <w:rsid w:val="001D03ED"/>
    <w:rsid w:val="001D223A"/>
    <w:rsid w:val="001D2326"/>
    <w:rsid w:val="001D2FF5"/>
    <w:rsid w:val="001D3B05"/>
    <w:rsid w:val="001E0C13"/>
    <w:rsid w:val="001E21F5"/>
    <w:rsid w:val="001F0E21"/>
    <w:rsid w:val="001F41E5"/>
    <w:rsid w:val="001F4C47"/>
    <w:rsid w:val="001F5A66"/>
    <w:rsid w:val="001F61D6"/>
    <w:rsid w:val="00200B5B"/>
    <w:rsid w:val="00200BA7"/>
    <w:rsid w:val="002021BA"/>
    <w:rsid w:val="0020239F"/>
    <w:rsid w:val="00204E68"/>
    <w:rsid w:val="0021003C"/>
    <w:rsid w:val="00210E94"/>
    <w:rsid w:val="002112D4"/>
    <w:rsid w:val="00214A97"/>
    <w:rsid w:val="00214D2C"/>
    <w:rsid w:val="00215FE7"/>
    <w:rsid w:val="00220002"/>
    <w:rsid w:val="0022123A"/>
    <w:rsid w:val="002221B7"/>
    <w:rsid w:val="00222A20"/>
    <w:rsid w:val="0022333C"/>
    <w:rsid w:val="00225FA5"/>
    <w:rsid w:val="00231F7D"/>
    <w:rsid w:val="00240A6D"/>
    <w:rsid w:val="00241B1B"/>
    <w:rsid w:val="00242614"/>
    <w:rsid w:val="00242CF5"/>
    <w:rsid w:val="00242F81"/>
    <w:rsid w:val="00243181"/>
    <w:rsid w:val="0024356E"/>
    <w:rsid w:val="0024381B"/>
    <w:rsid w:val="00243CCE"/>
    <w:rsid w:val="00250A39"/>
    <w:rsid w:val="00252132"/>
    <w:rsid w:val="0025369D"/>
    <w:rsid w:val="00255FC4"/>
    <w:rsid w:val="00264ED6"/>
    <w:rsid w:val="00267CFA"/>
    <w:rsid w:val="002839C9"/>
    <w:rsid w:val="00283C40"/>
    <w:rsid w:val="00284D4C"/>
    <w:rsid w:val="00293597"/>
    <w:rsid w:val="002960EC"/>
    <w:rsid w:val="002967A9"/>
    <w:rsid w:val="002A011C"/>
    <w:rsid w:val="002A0A28"/>
    <w:rsid w:val="002A2F18"/>
    <w:rsid w:val="002A55E7"/>
    <w:rsid w:val="002A5614"/>
    <w:rsid w:val="002A7779"/>
    <w:rsid w:val="002B0703"/>
    <w:rsid w:val="002B2691"/>
    <w:rsid w:val="002B7E58"/>
    <w:rsid w:val="002C2C32"/>
    <w:rsid w:val="002C34DC"/>
    <w:rsid w:val="002C5E09"/>
    <w:rsid w:val="002C7B62"/>
    <w:rsid w:val="002D0C80"/>
    <w:rsid w:val="002D1930"/>
    <w:rsid w:val="002D245C"/>
    <w:rsid w:val="002D48B4"/>
    <w:rsid w:val="002D6BBA"/>
    <w:rsid w:val="002E56E9"/>
    <w:rsid w:val="002E6330"/>
    <w:rsid w:val="002E6DDA"/>
    <w:rsid w:val="002F179E"/>
    <w:rsid w:val="002F5856"/>
    <w:rsid w:val="002F5B36"/>
    <w:rsid w:val="002F66F0"/>
    <w:rsid w:val="002F7844"/>
    <w:rsid w:val="00304929"/>
    <w:rsid w:val="00306E29"/>
    <w:rsid w:val="003149A3"/>
    <w:rsid w:val="003153FE"/>
    <w:rsid w:val="00315457"/>
    <w:rsid w:val="00315C1E"/>
    <w:rsid w:val="003165DE"/>
    <w:rsid w:val="003200DC"/>
    <w:rsid w:val="0032103F"/>
    <w:rsid w:val="0032266B"/>
    <w:rsid w:val="00323633"/>
    <w:rsid w:val="00323EF2"/>
    <w:rsid w:val="0032625C"/>
    <w:rsid w:val="003305E4"/>
    <w:rsid w:val="00330E87"/>
    <w:rsid w:val="0033167C"/>
    <w:rsid w:val="00340B64"/>
    <w:rsid w:val="003439E9"/>
    <w:rsid w:val="00344396"/>
    <w:rsid w:val="0034633B"/>
    <w:rsid w:val="0034797E"/>
    <w:rsid w:val="00354C7D"/>
    <w:rsid w:val="00355B28"/>
    <w:rsid w:val="00357400"/>
    <w:rsid w:val="00362445"/>
    <w:rsid w:val="003630F6"/>
    <w:rsid w:val="003700B9"/>
    <w:rsid w:val="00374296"/>
    <w:rsid w:val="00374CB9"/>
    <w:rsid w:val="003753EF"/>
    <w:rsid w:val="0037666A"/>
    <w:rsid w:val="00377261"/>
    <w:rsid w:val="003775C6"/>
    <w:rsid w:val="0038232B"/>
    <w:rsid w:val="003840AB"/>
    <w:rsid w:val="00386A85"/>
    <w:rsid w:val="00393B3F"/>
    <w:rsid w:val="00395528"/>
    <w:rsid w:val="003A0434"/>
    <w:rsid w:val="003A0DDD"/>
    <w:rsid w:val="003A14B1"/>
    <w:rsid w:val="003A468E"/>
    <w:rsid w:val="003A5D34"/>
    <w:rsid w:val="003A61D5"/>
    <w:rsid w:val="003B5823"/>
    <w:rsid w:val="003C0FB7"/>
    <w:rsid w:val="003C5992"/>
    <w:rsid w:val="003C7127"/>
    <w:rsid w:val="003D4DAE"/>
    <w:rsid w:val="003E0771"/>
    <w:rsid w:val="003E1642"/>
    <w:rsid w:val="003E531D"/>
    <w:rsid w:val="003F30BB"/>
    <w:rsid w:val="003F602E"/>
    <w:rsid w:val="004022BE"/>
    <w:rsid w:val="00404108"/>
    <w:rsid w:val="00404EC5"/>
    <w:rsid w:val="00407539"/>
    <w:rsid w:val="0041022D"/>
    <w:rsid w:val="0042149E"/>
    <w:rsid w:val="004253BA"/>
    <w:rsid w:val="00435BF4"/>
    <w:rsid w:val="00440538"/>
    <w:rsid w:val="00440880"/>
    <w:rsid w:val="004425F2"/>
    <w:rsid w:val="00446638"/>
    <w:rsid w:val="004525F2"/>
    <w:rsid w:val="00454451"/>
    <w:rsid w:val="004550C6"/>
    <w:rsid w:val="00462223"/>
    <w:rsid w:val="00463849"/>
    <w:rsid w:val="00470CAB"/>
    <w:rsid w:val="004721D3"/>
    <w:rsid w:val="00472536"/>
    <w:rsid w:val="004808E7"/>
    <w:rsid w:val="0048152F"/>
    <w:rsid w:val="004820DA"/>
    <w:rsid w:val="00483F6F"/>
    <w:rsid w:val="0048537F"/>
    <w:rsid w:val="004879C3"/>
    <w:rsid w:val="00487F78"/>
    <w:rsid w:val="004933A1"/>
    <w:rsid w:val="00493485"/>
    <w:rsid w:val="004945A6"/>
    <w:rsid w:val="00495CEE"/>
    <w:rsid w:val="004A07AC"/>
    <w:rsid w:val="004A4410"/>
    <w:rsid w:val="004A5658"/>
    <w:rsid w:val="004B197E"/>
    <w:rsid w:val="004B3BE9"/>
    <w:rsid w:val="004B4F93"/>
    <w:rsid w:val="004B6AAA"/>
    <w:rsid w:val="004B7EF2"/>
    <w:rsid w:val="004C0D86"/>
    <w:rsid w:val="004C20BD"/>
    <w:rsid w:val="004C4111"/>
    <w:rsid w:val="004C7ED6"/>
    <w:rsid w:val="004D3E20"/>
    <w:rsid w:val="004D63D3"/>
    <w:rsid w:val="004E024D"/>
    <w:rsid w:val="004E30AE"/>
    <w:rsid w:val="004E693C"/>
    <w:rsid w:val="004F0E9E"/>
    <w:rsid w:val="004F21DF"/>
    <w:rsid w:val="004F47D2"/>
    <w:rsid w:val="004F4BE8"/>
    <w:rsid w:val="004F6E90"/>
    <w:rsid w:val="004F7F92"/>
    <w:rsid w:val="00502CC1"/>
    <w:rsid w:val="00503F76"/>
    <w:rsid w:val="005068C3"/>
    <w:rsid w:val="00507043"/>
    <w:rsid w:val="00510361"/>
    <w:rsid w:val="00512BC0"/>
    <w:rsid w:val="00513E15"/>
    <w:rsid w:val="00514634"/>
    <w:rsid w:val="00515AF3"/>
    <w:rsid w:val="005169CD"/>
    <w:rsid w:val="00523D13"/>
    <w:rsid w:val="005244FC"/>
    <w:rsid w:val="00524681"/>
    <w:rsid w:val="00530F0A"/>
    <w:rsid w:val="00534ABB"/>
    <w:rsid w:val="005367E5"/>
    <w:rsid w:val="00540487"/>
    <w:rsid w:val="00540669"/>
    <w:rsid w:val="005442D5"/>
    <w:rsid w:val="00544E2C"/>
    <w:rsid w:val="005477B2"/>
    <w:rsid w:val="005508FD"/>
    <w:rsid w:val="005514CC"/>
    <w:rsid w:val="0055516F"/>
    <w:rsid w:val="00555684"/>
    <w:rsid w:val="0055580F"/>
    <w:rsid w:val="0055725F"/>
    <w:rsid w:val="00557333"/>
    <w:rsid w:val="00557CCB"/>
    <w:rsid w:val="0056101F"/>
    <w:rsid w:val="00561996"/>
    <w:rsid w:val="00561E43"/>
    <w:rsid w:val="00562E6C"/>
    <w:rsid w:val="0056530A"/>
    <w:rsid w:val="005678DA"/>
    <w:rsid w:val="00567946"/>
    <w:rsid w:val="005731D5"/>
    <w:rsid w:val="005732C4"/>
    <w:rsid w:val="0057689E"/>
    <w:rsid w:val="00576A7A"/>
    <w:rsid w:val="00577F5C"/>
    <w:rsid w:val="00580627"/>
    <w:rsid w:val="00581D35"/>
    <w:rsid w:val="00591944"/>
    <w:rsid w:val="0059231A"/>
    <w:rsid w:val="005A02AE"/>
    <w:rsid w:val="005A43DF"/>
    <w:rsid w:val="005A4589"/>
    <w:rsid w:val="005B2DB2"/>
    <w:rsid w:val="005B3A2F"/>
    <w:rsid w:val="005B3F3D"/>
    <w:rsid w:val="005B46CB"/>
    <w:rsid w:val="005C1FDC"/>
    <w:rsid w:val="005C26DC"/>
    <w:rsid w:val="005C51EA"/>
    <w:rsid w:val="005C6A7C"/>
    <w:rsid w:val="005D3205"/>
    <w:rsid w:val="005D3FAF"/>
    <w:rsid w:val="005D7A97"/>
    <w:rsid w:val="005D7C3B"/>
    <w:rsid w:val="005E197D"/>
    <w:rsid w:val="005E22CE"/>
    <w:rsid w:val="005E317A"/>
    <w:rsid w:val="005E7010"/>
    <w:rsid w:val="005F3DE7"/>
    <w:rsid w:val="005F4E74"/>
    <w:rsid w:val="006063A8"/>
    <w:rsid w:val="00606702"/>
    <w:rsid w:val="00607000"/>
    <w:rsid w:val="006070A0"/>
    <w:rsid w:val="006075F6"/>
    <w:rsid w:val="006139D4"/>
    <w:rsid w:val="00614489"/>
    <w:rsid w:val="006150D3"/>
    <w:rsid w:val="00615C50"/>
    <w:rsid w:val="00616581"/>
    <w:rsid w:val="00621726"/>
    <w:rsid w:val="00624498"/>
    <w:rsid w:val="006250F5"/>
    <w:rsid w:val="00635674"/>
    <w:rsid w:val="00647008"/>
    <w:rsid w:val="00647357"/>
    <w:rsid w:val="00651CB9"/>
    <w:rsid w:val="00652448"/>
    <w:rsid w:val="0065295B"/>
    <w:rsid w:val="00652F4E"/>
    <w:rsid w:val="00655C22"/>
    <w:rsid w:val="00665A9C"/>
    <w:rsid w:val="00667777"/>
    <w:rsid w:val="00672397"/>
    <w:rsid w:val="00674B9C"/>
    <w:rsid w:val="00676B8D"/>
    <w:rsid w:val="00676C7C"/>
    <w:rsid w:val="006778DA"/>
    <w:rsid w:val="00682751"/>
    <w:rsid w:val="006846D0"/>
    <w:rsid w:val="006861B2"/>
    <w:rsid w:val="00692238"/>
    <w:rsid w:val="006943B9"/>
    <w:rsid w:val="00694893"/>
    <w:rsid w:val="006A611B"/>
    <w:rsid w:val="006B176B"/>
    <w:rsid w:val="006B1770"/>
    <w:rsid w:val="006B2244"/>
    <w:rsid w:val="006B2C76"/>
    <w:rsid w:val="006C1041"/>
    <w:rsid w:val="006C2A4C"/>
    <w:rsid w:val="006C3BCF"/>
    <w:rsid w:val="006C616D"/>
    <w:rsid w:val="006C6703"/>
    <w:rsid w:val="006D2A86"/>
    <w:rsid w:val="006D4130"/>
    <w:rsid w:val="006D56A4"/>
    <w:rsid w:val="006D6EF7"/>
    <w:rsid w:val="006D787A"/>
    <w:rsid w:val="006E137E"/>
    <w:rsid w:val="006F44C9"/>
    <w:rsid w:val="006F5E63"/>
    <w:rsid w:val="006F7191"/>
    <w:rsid w:val="006F747F"/>
    <w:rsid w:val="007026E2"/>
    <w:rsid w:val="00704EEB"/>
    <w:rsid w:val="007054CF"/>
    <w:rsid w:val="007057A3"/>
    <w:rsid w:val="00705B77"/>
    <w:rsid w:val="007079C9"/>
    <w:rsid w:val="00712A50"/>
    <w:rsid w:val="00721EF4"/>
    <w:rsid w:val="00723513"/>
    <w:rsid w:val="0072477A"/>
    <w:rsid w:val="00725024"/>
    <w:rsid w:val="0072735B"/>
    <w:rsid w:val="00730F25"/>
    <w:rsid w:val="0073407D"/>
    <w:rsid w:val="007378C2"/>
    <w:rsid w:val="00741D6F"/>
    <w:rsid w:val="0074267C"/>
    <w:rsid w:val="007437B9"/>
    <w:rsid w:val="007448EC"/>
    <w:rsid w:val="00747431"/>
    <w:rsid w:val="00747D4D"/>
    <w:rsid w:val="0075302C"/>
    <w:rsid w:val="0075359F"/>
    <w:rsid w:val="00754328"/>
    <w:rsid w:val="00756BA0"/>
    <w:rsid w:val="00756EA4"/>
    <w:rsid w:val="00761CDD"/>
    <w:rsid w:val="00770574"/>
    <w:rsid w:val="00773297"/>
    <w:rsid w:val="00775137"/>
    <w:rsid w:val="00775779"/>
    <w:rsid w:val="00780DC0"/>
    <w:rsid w:val="00782376"/>
    <w:rsid w:val="00782F1E"/>
    <w:rsid w:val="007835FA"/>
    <w:rsid w:val="0078372F"/>
    <w:rsid w:val="00786063"/>
    <w:rsid w:val="00787BB3"/>
    <w:rsid w:val="007A0611"/>
    <w:rsid w:val="007A2A8C"/>
    <w:rsid w:val="007A4659"/>
    <w:rsid w:val="007B1315"/>
    <w:rsid w:val="007B2121"/>
    <w:rsid w:val="007B2655"/>
    <w:rsid w:val="007B2778"/>
    <w:rsid w:val="007B2ED9"/>
    <w:rsid w:val="007B46BF"/>
    <w:rsid w:val="007C48F4"/>
    <w:rsid w:val="007C5940"/>
    <w:rsid w:val="007C62B1"/>
    <w:rsid w:val="007C6B14"/>
    <w:rsid w:val="007D63ED"/>
    <w:rsid w:val="007E7383"/>
    <w:rsid w:val="007E7434"/>
    <w:rsid w:val="007F2986"/>
    <w:rsid w:val="007F4DB4"/>
    <w:rsid w:val="007F63EC"/>
    <w:rsid w:val="008033BB"/>
    <w:rsid w:val="008040AA"/>
    <w:rsid w:val="008113D3"/>
    <w:rsid w:val="0081146C"/>
    <w:rsid w:val="00812933"/>
    <w:rsid w:val="00812DB9"/>
    <w:rsid w:val="00813281"/>
    <w:rsid w:val="00813BA2"/>
    <w:rsid w:val="00814BC4"/>
    <w:rsid w:val="00815A31"/>
    <w:rsid w:val="00817A2B"/>
    <w:rsid w:val="00822401"/>
    <w:rsid w:val="00824B4E"/>
    <w:rsid w:val="00831B05"/>
    <w:rsid w:val="00842023"/>
    <w:rsid w:val="00843D96"/>
    <w:rsid w:val="00844B23"/>
    <w:rsid w:val="0084541E"/>
    <w:rsid w:val="00846922"/>
    <w:rsid w:val="00847DFE"/>
    <w:rsid w:val="00852E16"/>
    <w:rsid w:val="00855FD0"/>
    <w:rsid w:val="008625F5"/>
    <w:rsid w:val="008627FB"/>
    <w:rsid w:val="0086493C"/>
    <w:rsid w:val="00864ABF"/>
    <w:rsid w:val="00864DAE"/>
    <w:rsid w:val="00866043"/>
    <w:rsid w:val="0086660C"/>
    <w:rsid w:val="00870798"/>
    <w:rsid w:val="00871C1A"/>
    <w:rsid w:val="0087236D"/>
    <w:rsid w:val="008723A0"/>
    <w:rsid w:val="008738EF"/>
    <w:rsid w:val="008751A7"/>
    <w:rsid w:val="00875547"/>
    <w:rsid w:val="0087574B"/>
    <w:rsid w:val="00876B82"/>
    <w:rsid w:val="008778F3"/>
    <w:rsid w:val="00881BA5"/>
    <w:rsid w:val="008830BD"/>
    <w:rsid w:val="0088533C"/>
    <w:rsid w:val="00891993"/>
    <w:rsid w:val="008922B7"/>
    <w:rsid w:val="008932E4"/>
    <w:rsid w:val="00894DD4"/>
    <w:rsid w:val="008967E8"/>
    <w:rsid w:val="008A275C"/>
    <w:rsid w:val="008A6D93"/>
    <w:rsid w:val="008B52D0"/>
    <w:rsid w:val="008B56FF"/>
    <w:rsid w:val="008B66D9"/>
    <w:rsid w:val="008C102C"/>
    <w:rsid w:val="008C36B1"/>
    <w:rsid w:val="008C37EF"/>
    <w:rsid w:val="008C5B63"/>
    <w:rsid w:val="008C78F5"/>
    <w:rsid w:val="008D2BF2"/>
    <w:rsid w:val="008D445F"/>
    <w:rsid w:val="008D5F6C"/>
    <w:rsid w:val="008D74B7"/>
    <w:rsid w:val="008E2F3B"/>
    <w:rsid w:val="008E3BA7"/>
    <w:rsid w:val="008E57F3"/>
    <w:rsid w:val="008E5B41"/>
    <w:rsid w:val="008E5F31"/>
    <w:rsid w:val="008F2A4F"/>
    <w:rsid w:val="008F5962"/>
    <w:rsid w:val="008F6F6B"/>
    <w:rsid w:val="008F7AFB"/>
    <w:rsid w:val="00901E41"/>
    <w:rsid w:val="009125A8"/>
    <w:rsid w:val="00922279"/>
    <w:rsid w:val="00922F8B"/>
    <w:rsid w:val="00925626"/>
    <w:rsid w:val="00932461"/>
    <w:rsid w:val="00932C92"/>
    <w:rsid w:val="0094088B"/>
    <w:rsid w:val="00941A33"/>
    <w:rsid w:val="009453FC"/>
    <w:rsid w:val="00945767"/>
    <w:rsid w:val="00951F2C"/>
    <w:rsid w:val="009601FE"/>
    <w:rsid w:val="009634F1"/>
    <w:rsid w:val="00965337"/>
    <w:rsid w:val="00965985"/>
    <w:rsid w:val="00971921"/>
    <w:rsid w:val="0097248B"/>
    <w:rsid w:val="009742D1"/>
    <w:rsid w:val="0097628E"/>
    <w:rsid w:val="00977A9F"/>
    <w:rsid w:val="00977AFF"/>
    <w:rsid w:val="0098024E"/>
    <w:rsid w:val="009905DC"/>
    <w:rsid w:val="00991DC2"/>
    <w:rsid w:val="00996899"/>
    <w:rsid w:val="009A252C"/>
    <w:rsid w:val="009A2D8E"/>
    <w:rsid w:val="009A3E3C"/>
    <w:rsid w:val="009A7B0C"/>
    <w:rsid w:val="009B00B5"/>
    <w:rsid w:val="009B00FC"/>
    <w:rsid w:val="009B2104"/>
    <w:rsid w:val="009B3336"/>
    <w:rsid w:val="009B636E"/>
    <w:rsid w:val="009B7752"/>
    <w:rsid w:val="009C1733"/>
    <w:rsid w:val="009C273C"/>
    <w:rsid w:val="009C28B1"/>
    <w:rsid w:val="009C4637"/>
    <w:rsid w:val="009D0CCF"/>
    <w:rsid w:val="009D360A"/>
    <w:rsid w:val="009D7F06"/>
    <w:rsid w:val="009E2539"/>
    <w:rsid w:val="009E390D"/>
    <w:rsid w:val="009E43DE"/>
    <w:rsid w:val="009E4CB1"/>
    <w:rsid w:val="009F0E17"/>
    <w:rsid w:val="009F2482"/>
    <w:rsid w:val="009F4631"/>
    <w:rsid w:val="009F497C"/>
    <w:rsid w:val="00A00645"/>
    <w:rsid w:val="00A11075"/>
    <w:rsid w:val="00A12660"/>
    <w:rsid w:val="00A13A2F"/>
    <w:rsid w:val="00A161D6"/>
    <w:rsid w:val="00A17AA1"/>
    <w:rsid w:val="00A2026C"/>
    <w:rsid w:val="00A2148C"/>
    <w:rsid w:val="00A24C8F"/>
    <w:rsid w:val="00A24FA2"/>
    <w:rsid w:val="00A327F5"/>
    <w:rsid w:val="00A33609"/>
    <w:rsid w:val="00A34024"/>
    <w:rsid w:val="00A35C9D"/>
    <w:rsid w:val="00A401EA"/>
    <w:rsid w:val="00A41569"/>
    <w:rsid w:val="00A4164A"/>
    <w:rsid w:val="00A41A0B"/>
    <w:rsid w:val="00A4307C"/>
    <w:rsid w:val="00A45E29"/>
    <w:rsid w:val="00A46321"/>
    <w:rsid w:val="00A469B4"/>
    <w:rsid w:val="00A47A8B"/>
    <w:rsid w:val="00A54209"/>
    <w:rsid w:val="00A5524A"/>
    <w:rsid w:val="00A55A7E"/>
    <w:rsid w:val="00A56681"/>
    <w:rsid w:val="00A6032E"/>
    <w:rsid w:val="00A61554"/>
    <w:rsid w:val="00A61841"/>
    <w:rsid w:val="00A65C52"/>
    <w:rsid w:val="00A700EF"/>
    <w:rsid w:val="00A71422"/>
    <w:rsid w:val="00A725DC"/>
    <w:rsid w:val="00A81F49"/>
    <w:rsid w:val="00A8445C"/>
    <w:rsid w:val="00A84B87"/>
    <w:rsid w:val="00A86ABE"/>
    <w:rsid w:val="00A9057B"/>
    <w:rsid w:val="00A915B4"/>
    <w:rsid w:val="00A92752"/>
    <w:rsid w:val="00A94017"/>
    <w:rsid w:val="00A962C6"/>
    <w:rsid w:val="00AA093D"/>
    <w:rsid w:val="00AA10B9"/>
    <w:rsid w:val="00AA498B"/>
    <w:rsid w:val="00AA7797"/>
    <w:rsid w:val="00AA77EF"/>
    <w:rsid w:val="00AB2BE2"/>
    <w:rsid w:val="00AB4A78"/>
    <w:rsid w:val="00AC482E"/>
    <w:rsid w:val="00AD05C1"/>
    <w:rsid w:val="00AD3C76"/>
    <w:rsid w:val="00AD43D6"/>
    <w:rsid w:val="00AD5201"/>
    <w:rsid w:val="00AD6224"/>
    <w:rsid w:val="00AD6678"/>
    <w:rsid w:val="00AE371B"/>
    <w:rsid w:val="00AE4382"/>
    <w:rsid w:val="00AE60CD"/>
    <w:rsid w:val="00AF09F4"/>
    <w:rsid w:val="00AF6E0E"/>
    <w:rsid w:val="00B004C2"/>
    <w:rsid w:val="00B01923"/>
    <w:rsid w:val="00B020E0"/>
    <w:rsid w:val="00B02573"/>
    <w:rsid w:val="00B0707E"/>
    <w:rsid w:val="00B07F91"/>
    <w:rsid w:val="00B1123D"/>
    <w:rsid w:val="00B11A14"/>
    <w:rsid w:val="00B11FBF"/>
    <w:rsid w:val="00B121B1"/>
    <w:rsid w:val="00B130D7"/>
    <w:rsid w:val="00B13ADE"/>
    <w:rsid w:val="00B14503"/>
    <w:rsid w:val="00B1650F"/>
    <w:rsid w:val="00B168FC"/>
    <w:rsid w:val="00B17C8F"/>
    <w:rsid w:val="00B22911"/>
    <w:rsid w:val="00B23787"/>
    <w:rsid w:val="00B25754"/>
    <w:rsid w:val="00B27ACF"/>
    <w:rsid w:val="00B32872"/>
    <w:rsid w:val="00B335D8"/>
    <w:rsid w:val="00B33BB3"/>
    <w:rsid w:val="00B34A8C"/>
    <w:rsid w:val="00B36371"/>
    <w:rsid w:val="00B37026"/>
    <w:rsid w:val="00B3752F"/>
    <w:rsid w:val="00B37E10"/>
    <w:rsid w:val="00B422D4"/>
    <w:rsid w:val="00B43037"/>
    <w:rsid w:val="00B45526"/>
    <w:rsid w:val="00B45BFD"/>
    <w:rsid w:val="00B46600"/>
    <w:rsid w:val="00B47BF2"/>
    <w:rsid w:val="00B51C59"/>
    <w:rsid w:val="00B51F59"/>
    <w:rsid w:val="00B52C1E"/>
    <w:rsid w:val="00B53C2F"/>
    <w:rsid w:val="00B5521E"/>
    <w:rsid w:val="00B62A34"/>
    <w:rsid w:val="00B64C7C"/>
    <w:rsid w:val="00B71992"/>
    <w:rsid w:val="00B73A77"/>
    <w:rsid w:val="00B73DEF"/>
    <w:rsid w:val="00B82C7C"/>
    <w:rsid w:val="00B90595"/>
    <w:rsid w:val="00B947DC"/>
    <w:rsid w:val="00B94A8C"/>
    <w:rsid w:val="00BA112A"/>
    <w:rsid w:val="00BB247E"/>
    <w:rsid w:val="00BB373A"/>
    <w:rsid w:val="00BB3CBF"/>
    <w:rsid w:val="00BB4DC7"/>
    <w:rsid w:val="00BB525C"/>
    <w:rsid w:val="00BB53BE"/>
    <w:rsid w:val="00BC31A0"/>
    <w:rsid w:val="00BC5889"/>
    <w:rsid w:val="00BC6784"/>
    <w:rsid w:val="00BD1912"/>
    <w:rsid w:val="00BD22E0"/>
    <w:rsid w:val="00BD5147"/>
    <w:rsid w:val="00BE291C"/>
    <w:rsid w:val="00BE2D2D"/>
    <w:rsid w:val="00BE4E12"/>
    <w:rsid w:val="00C01897"/>
    <w:rsid w:val="00C03233"/>
    <w:rsid w:val="00C03B39"/>
    <w:rsid w:val="00C11F18"/>
    <w:rsid w:val="00C14786"/>
    <w:rsid w:val="00C170AF"/>
    <w:rsid w:val="00C208E3"/>
    <w:rsid w:val="00C253EB"/>
    <w:rsid w:val="00C25BFB"/>
    <w:rsid w:val="00C26D0A"/>
    <w:rsid w:val="00C3025E"/>
    <w:rsid w:val="00C36763"/>
    <w:rsid w:val="00C400CF"/>
    <w:rsid w:val="00C40D0F"/>
    <w:rsid w:val="00C426B7"/>
    <w:rsid w:val="00C44E8E"/>
    <w:rsid w:val="00C461EF"/>
    <w:rsid w:val="00C47357"/>
    <w:rsid w:val="00C52AF0"/>
    <w:rsid w:val="00C53588"/>
    <w:rsid w:val="00C54F45"/>
    <w:rsid w:val="00C61A13"/>
    <w:rsid w:val="00C641E8"/>
    <w:rsid w:val="00C65387"/>
    <w:rsid w:val="00C67EE7"/>
    <w:rsid w:val="00C707F4"/>
    <w:rsid w:val="00C72EC6"/>
    <w:rsid w:val="00C734A6"/>
    <w:rsid w:val="00C7623C"/>
    <w:rsid w:val="00C76AA5"/>
    <w:rsid w:val="00C77ABE"/>
    <w:rsid w:val="00C818F5"/>
    <w:rsid w:val="00C828A8"/>
    <w:rsid w:val="00C85711"/>
    <w:rsid w:val="00C86033"/>
    <w:rsid w:val="00C872C3"/>
    <w:rsid w:val="00C929DA"/>
    <w:rsid w:val="00C93E3D"/>
    <w:rsid w:val="00C94E2A"/>
    <w:rsid w:val="00C968A9"/>
    <w:rsid w:val="00C97CFD"/>
    <w:rsid w:val="00CA0AEA"/>
    <w:rsid w:val="00CA2BE3"/>
    <w:rsid w:val="00CA418E"/>
    <w:rsid w:val="00CA595F"/>
    <w:rsid w:val="00CA5EA1"/>
    <w:rsid w:val="00CA665E"/>
    <w:rsid w:val="00CA6DA6"/>
    <w:rsid w:val="00CA7603"/>
    <w:rsid w:val="00CB2CF2"/>
    <w:rsid w:val="00CB3B63"/>
    <w:rsid w:val="00CB4BCC"/>
    <w:rsid w:val="00CB5290"/>
    <w:rsid w:val="00CB7A6B"/>
    <w:rsid w:val="00CC0B25"/>
    <w:rsid w:val="00CC3561"/>
    <w:rsid w:val="00CC409D"/>
    <w:rsid w:val="00CC6F00"/>
    <w:rsid w:val="00CD22E4"/>
    <w:rsid w:val="00CD4A4F"/>
    <w:rsid w:val="00CD4E93"/>
    <w:rsid w:val="00CD66C0"/>
    <w:rsid w:val="00CD7AAD"/>
    <w:rsid w:val="00CE1BD3"/>
    <w:rsid w:val="00CE1CE4"/>
    <w:rsid w:val="00CE43BD"/>
    <w:rsid w:val="00CE488E"/>
    <w:rsid w:val="00CE6BB2"/>
    <w:rsid w:val="00CF4B72"/>
    <w:rsid w:val="00CF4D06"/>
    <w:rsid w:val="00D007ED"/>
    <w:rsid w:val="00D04E21"/>
    <w:rsid w:val="00D14B7E"/>
    <w:rsid w:val="00D172DD"/>
    <w:rsid w:val="00D217BA"/>
    <w:rsid w:val="00D24F71"/>
    <w:rsid w:val="00D264FE"/>
    <w:rsid w:val="00D27452"/>
    <w:rsid w:val="00D31EAA"/>
    <w:rsid w:val="00D4618C"/>
    <w:rsid w:val="00D4660C"/>
    <w:rsid w:val="00D52864"/>
    <w:rsid w:val="00D53974"/>
    <w:rsid w:val="00D568A1"/>
    <w:rsid w:val="00D57825"/>
    <w:rsid w:val="00D60189"/>
    <w:rsid w:val="00D61DDE"/>
    <w:rsid w:val="00D63FE5"/>
    <w:rsid w:val="00D763B9"/>
    <w:rsid w:val="00D76AE6"/>
    <w:rsid w:val="00D76D29"/>
    <w:rsid w:val="00D77BF2"/>
    <w:rsid w:val="00D80FBB"/>
    <w:rsid w:val="00D85294"/>
    <w:rsid w:val="00D87792"/>
    <w:rsid w:val="00D87985"/>
    <w:rsid w:val="00D92FE8"/>
    <w:rsid w:val="00D94CF1"/>
    <w:rsid w:val="00DA076F"/>
    <w:rsid w:val="00DA09C9"/>
    <w:rsid w:val="00DA40EF"/>
    <w:rsid w:val="00DB0562"/>
    <w:rsid w:val="00DB1117"/>
    <w:rsid w:val="00DB4329"/>
    <w:rsid w:val="00DB4CC3"/>
    <w:rsid w:val="00DB57EB"/>
    <w:rsid w:val="00DC2C83"/>
    <w:rsid w:val="00DC5E3F"/>
    <w:rsid w:val="00DC68FF"/>
    <w:rsid w:val="00DC7DC7"/>
    <w:rsid w:val="00DD2687"/>
    <w:rsid w:val="00DD296D"/>
    <w:rsid w:val="00DD5025"/>
    <w:rsid w:val="00DD78FD"/>
    <w:rsid w:val="00DE056C"/>
    <w:rsid w:val="00DE2849"/>
    <w:rsid w:val="00DE2C1A"/>
    <w:rsid w:val="00DE36DE"/>
    <w:rsid w:val="00DE6269"/>
    <w:rsid w:val="00DE6D09"/>
    <w:rsid w:val="00DF3687"/>
    <w:rsid w:val="00E01E5D"/>
    <w:rsid w:val="00E05306"/>
    <w:rsid w:val="00E065B3"/>
    <w:rsid w:val="00E16F4C"/>
    <w:rsid w:val="00E23B1B"/>
    <w:rsid w:val="00E2432A"/>
    <w:rsid w:val="00E25566"/>
    <w:rsid w:val="00E25DBD"/>
    <w:rsid w:val="00E278C1"/>
    <w:rsid w:val="00E3175F"/>
    <w:rsid w:val="00E36DED"/>
    <w:rsid w:val="00E408AC"/>
    <w:rsid w:val="00E43ECF"/>
    <w:rsid w:val="00E46BF8"/>
    <w:rsid w:val="00E477D2"/>
    <w:rsid w:val="00E47D94"/>
    <w:rsid w:val="00E53371"/>
    <w:rsid w:val="00E53820"/>
    <w:rsid w:val="00E53B40"/>
    <w:rsid w:val="00E5616F"/>
    <w:rsid w:val="00E63FC1"/>
    <w:rsid w:val="00E65EFA"/>
    <w:rsid w:val="00E67908"/>
    <w:rsid w:val="00E70D2C"/>
    <w:rsid w:val="00E77742"/>
    <w:rsid w:val="00E812EB"/>
    <w:rsid w:val="00E82DDE"/>
    <w:rsid w:val="00E83B42"/>
    <w:rsid w:val="00E85997"/>
    <w:rsid w:val="00E85C4D"/>
    <w:rsid w:val="00E85EC4"/>
    <w:rsid w:val="00E90162"/>
    <w:rsid w:val="00E90939"/>
    <w:rsid w:val="00E90FCD"/>
    <w:rsid w:val="00E91173"/>
    <w:rsid w:val="00E93BD4"/>
    <w:rsid w:val="00E960BE"/>
    <w:rsid w:val="00E9771F"/>
    <w:rsid w:val="00EA1CE1"/>
    <w:rsid w:val="00EA2874"/>
    <w:rsid w:val="00EA2C71"/>
    <w:rsid w:val="00EA4358"/>
    <w:rsid w:val="00EA459C"/>
    <w:rsid w:val="00EB2F52"/>
    <w:rsid w:val="00EB3440"/>
    <w:rsid w:val="00EB6813"/>
    <w:rsid w:val="00EC0418"/>
    <w:rsid w:val="00EC0BE1"/>
    <w:rsid w:val="00EC11E5"/>
    <w:rsid w:val="00EC15A4"/>
    <w:rsid w:val="00EC2F89"/>
    <w:rsid w:val="00ED44F6"/>
    <w:rsid w:val="00EE20B9"/>
    <w:rsid w:val="00EE2E3C"/>
    <w:rsid w:val="00EE3F3D"/>
    <w:rsid w:val="00EF1510"/>
    <w:rsid w:val="00EF26AC"/>
    <w:rsid w:val="00EF5096"/>
    <w:rsid w:val="00EF606A"/>
    <w:rsid w:val="00EF7141"/>
    <w:rsid w:val="00EF7E31"/>
    <w:rsid w:val="00F01F2A"/>
    <w:rsid w:val="00F06DA1"/>
    <w:rsid w:val="00F14C7C"/>
    <w:rsid w:val="00F22188"/>
    <w:rsid w:val="00F24030"/>
    <w:rsid w:val="00F2559E"/>
    <w:rsid w:val="00F266AA"/>
    <w:rsid w:val="00F31FDC"/>
    <w:rsid w:val="00F33C24"/>
    <w:rsid w:val="00F34739"/>
    <w:rsid w:val="00F36C31"/>
    <w:rsid w:val="00F54776"/>
    <w:rsid w:val="00F667BB"/>
    <w:rsid w:val="00F66FD9"/>
    <w:rsid w:val="00F67C9C"/>
    <w:rsid w:val="00F70205"/>
    <w:rsid w:val="00F73277"/>
    <w:rsid w:val="00F7546D"/>
    <w:rsid w:val="00F77C53"/>
    <w:rsid w:val="00F80835"/>
    <w:rsid w:val="00F812B4"/>
    <w:rsid w:val="00F82649"/>
    <w:rsid w:val="00F85B3A"/>
    <w:rsid w:val="00F85F91"/>
    <w:rsid w:val="00F97AE7"/>
    <w:rsid w:val="00FA0DBC"/>
    <w:rsid w:val="00FA20A3"/>
    <w:rsid w:val="00FA2E7D"/>
    <w:rsid w:val="00FA31F5"/>
    <w:rsid w:val="00FA3E19"/>
    <w:rsid w:val="00FA3FEA"/>
    <w:rsid w:val="00FA7A89"/>
    <w:rsid w:val="00FB0CF6"/>
    <w:rsid w:val="00FB1D8D"/>
    <w:rsid w:val="00FB4FE5"/>
    <w:rsid w:val="00FB509D"/>
    <w:rsid w:val="00FC626F"/>
    <w:rsid w:val="00FC7BF4"/>
    <w:rsid w:val="00FD0FBB"/>
    <w:rsid w:val="00FD340A"/>
    <w:rsid w:val="00FD474C"/>
    <w:rsid w:val="00FE0057"/>
    <w:rsid w:val="00FE0FC7"/>
    <w:rsid w:val="00FE115D"/>
    <w:rsid w:val="00FE259A"/>
    <w:rsid w:val="00FE2A87"/>
    <w:rsid w:val="00FE4019"/>
    <w:rsid w:val="00FE42CA"/>
    <w:rsid w:val="00FE6F59"/>
    <w:rsid w:val="00FE79AF"/>
    <w:rsid w:val="00FE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4F4"/>
  <w15:docId w15:val="{5AFAC85A-D89C-0347-AEEA-E08DA28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FF"/>
  </w:style>
  <w:style w:type="paragraph" w:styleId="Heading5">
    <w:name w:val="heading 5"/>
    <w:basedOn w:val="Normal"/>
    <w:link w:val="Heading5Char"/>
    <w:uiPriority w:val="9"/>
    <w:qFormat/>
    <w:rsid w:val="00D007ED"/>
    <w:pPr>
      <w:spacing w:before="100" w:beforeAutospacing="1" w:after="100" w:afterAutospacing="1"/>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482"/>
    <w:pPr>
      <w:autoSpaceDE w:val="0"/>
      <w:autoSpaceDN w:val="0"/>
      <w:adjustRightInd w:val="0"/>
    </w:pPr>
    <w:rPr>
      <w:rFonts w:ascii="Century Gothic" w:hAnsi="Century Gothic" w:cs="Century Gothic"/>
      <w:color w:val="000000"/>
      <w:kern w:val="0"/>
      <w:lang w:val="en-GB"/>
    </w:rPr>
  </w:style>
  <w:style w:type="paragraph" w:styleId="ListParagraph">
    <w:name w:val="List Paragraph"/>
    <w:basedOn w:val="Normal"/>
    <w:link w:val="ListParagraphChar"/>
    <w:uiPriority w:val="34"/>
    <w:qFormat/>
    <w:rsid w:val="00E63FC1"/>
    <w:pPr>
      <w:ind w:left="720"/>
      <w:contextualSpacing/>
    </w:pPr>
  </w:style>
  <w:style w:type="paragraph" w:styleId="Footer">
    <w:name w:val="footer"/>
    <w:basedOn w:val="Normal"/>
    <w:link w:val="FooterChar"/>
    <w:uiPriority w:val="99"/>
    <w:unhideWhenUsed/>
    <w:rsid w:val="00876B82"/>
    <w:pPr>
      <w:tabs>
        <w:tab w:val="center" w:pos="4513"/>
        <w:tab w:val="right" w:pos="9026"/>
      </w:tabs>
    </w:pPr>
  </w:style>
  <w:style w:type="character" w:customStyle="1" w:styleId="FooterChar">
    <w:name w:val="Footer Char"/>
    <w:basedOn w:val="DefaultParagraphFont"/>
    <w:link w:val="Footer"/>
    <w:uiPriority w:val="99"/>
    <w:rsid w:val="00876B82"/>
  </w:style>
  <w:style w:type="character" w:styleId="PageNumber">
    <w:name w:val="page number"/>
    <w:basedOn w:val="DefaultParagraphFont"/>
    <w:uiPriority w:val="99"/>
    <w:semiHidden/>
    <w:unhideWhenUsed/>
    <w:rsid w:val="00876B82"/>
  </w:style>
  <w:style w:type="paragraph" w:styleId="NormalWeb">
    <w:name w:val="Normal (Web)"/>
    <w:basedOn w:val="Normal"/>
    <w:uiPriority w:val="99"/>
    <w:unhideWhenUsed/>
    <w:rsid w:val="0005004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770574"/>
  </w:style>
  <w:style w:type="character" w:styleId="Hyperlink">
    <w:name w:val="Hyperlink"/>
    <w:basedOn w:val="DefaultParagraphFont"/>
    <w:uiPriority w:val="99"/>
    <w:unhideWhenUsed/>
    <w:rsid w:val="00283C40"/>
    <w:rPr>
      <w:color w:val="0563C1" w:themeColor="hyperlink"/>
      <w:u w:val="single"/>
    </w:rPr>
  </w:style>
  <w:style w:type="paragraph" w:customStyle="1" w:styleId="Level0">
    <w:name w:val="Level0"/>
    <w:rsid w:val="008F2A4F"/>
    <w:pPr>
      <w:keepNext/>
      <w:spacing w:before="120" w:after="120" w:line="360" w:lineRule="auto"/>
    </w:pPr>
    <w:rPr>
      <w:rFonts w:ascii="Arial" w:eastAsia="Times New Roman" w:hAnsi="Arial" w:cs="Times New Roman"/>
      <w:kern w:val="0"/>
      <w:sz w:val="22"/>
      <w:szCs w:val="20"/>
      <w14:ligatures w14:val="none"/>
    </w:rPr>
  </w:style>
  <w:style w:type="character" w:customStyle="1" w:styleId="ListParagraphChar">
    <w:name w:val="List Paragraph Char"/>
    <w:link w:val="ListParagraph"/>
    <w:uiPriority w:val="34"/>
    <w:locked/>
    <w:rsid w:val="008F2A4F"/>
  </w:style>
  <w:style w:type="character" w:customStyle="1" w:styleId="UnresolvedMention1">
    <w:name w:val="Unresolved Mention1"/>
    <w:basedOn w:val="DefaultParagraphFont"/>
    <w:uiPriority w:val="99"/>
    <w:semiHidden/>
    <w:unhideWhenUsed/>
    <w:rsid w:val="009C273C"/>
    <w:rPr>
      <w:color w:val="605E5C"/>
      <w:shd w:val="clear" w:color="auto" w:fill="E1DFDD"/>
    </w:rPr>
  </w:style>
  <w:style w:type="character" w:styleId="Emphasis">
    <w:name w:val="Emphasis"/>
    <w:basedOn w:val="DefaultParagraphFont"/>
    <w:uiPriority w:val="20"/>
    <w:qFormat/>
    <w:rsid w:val="002F5B36"/>
    <w:rPr>
      <w:i/>
      <w:iCs/>
    </w:rPr>
  </w:style>
  <w:style w:type="character" w:customStyle="1" w:styleId="DefaultParagraphFont0">
    <w:name w:val="DefaultParagraphFont"/>
    <w:rsid w:val="003630F6"/>
  </w:style>
  <w:style w:type="paragraph" w:styleId="Header">
    <w:name w:val="header"/>
    <w:basedOn w:val="Normal"/>
    <w:link w:val="HeaderChar"/>
    <w:uiPriority w:val="99"/>
    <w:unhideWhenUsed/>
    <w:rsid w:val="00EF1510"/>
    <w:pPr>
      <w:tabs>
        <w:tab w:val="center" w:pos="4680"/>
        <w:tab w:val="right" w:pos="9360"/>
      </w:tabs>
    </w:pPr>
  </w:style>
  <w:style w:type="character" w:customStyle="1" w:styleId="HeaderChar">
    <w:name w:val="Header Char"/>
    <w:basedOn w:val="DefaultParagraphFont"/>
    <w:link w:val="Header"/>
    <w:uiPriority w:val="99"/>
    <w:rsid w:val="00EF1510"/>
  </w:style>
  <w:style w:type="paragraph" w:customStyle="1" w:styleId="NoSpacing0">
    <w:name w:val="NoSpacing"/>
    <w:rsid w:val="003A14B1"/>
    <w:pPr>
      <w:overflowPunct w:val="0"/>
      <w:autoSpaceDN w:val="0"/>
    </w:pPr>
    <w:rPr>
      <w:rFonts w:ascii="Calibri" w:eastAsia="Calibri" w:hAnsi="Calibri" w:cs="Arial"/>
      <w:kern w:val="3"/>
      <w:sz w:val="22"/>
      <w:szCs w:val="22"/>
      <w:lang w:val="en-GB" w:eastAsia="en-GB"/>
      <w14:ligatures w14:val="none"/>
    </w:rPr>
  </w:style>
  <w:style w:type="character" w:styleId="Strong">
    <w:name w:val="Strong"/>
    <w:basedOn w:val="DefaultParagraphFont"/>
    <w:uiPriority w:val="22"/>
    <w:qFormat/>
    <w:rsid w:val="00977AFF"/>
    <w:rPr>
      <w:b/>
      <w:bCs/>
    </w:rPr>
  </w:style>
  <w:style w:type="character" w:customStyle="1" w:styleId="Heading5Char">
    <w:name w:val="Heading 5 Char"/>
    <w:basedOn w:val="DefaultParagraphFont"/>
    <w:link w:val="Heading5"/>
    <w:uiPriority w:val="9"/>
    <w:rsid w:val="00D007ED"/>
    <w:rPr>
      <w:rFonts w:ascii="Times New Roman" w:eastAsia="Times New Roman" w:hAnsi="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673">
      <w:bodyDiv w:val="1"/>
      <w:marLeft w:val="0"/>
      <w:marRight w:val="0"/>
      <w:marTop w:val="0"/>
      <w:marBottom w:val="0"/>
      <w:divBdr>
        <w:top w:val="none" w:sz="0" w:space="0" w:color="auto"/>
        <w:left w:val="none" w:sz="0" w:space="0" w:color="auto"/>
        <w:bottom w:val="none" w:sz="0" w:space="0" w:color="auto"/>
        <w:right w:val="none" w:sz="0" w:space="0" w:color="auto"/>
      </w:divBdr>
      <w:divsChild>
        <w:div w:id="352466107">
          <w:marLeft w:val="0"/>
          <w:marRight w:val="0"/>
          <w:marTop w:val="0"/>
          <w:marBottom w:val="0"/>
          <w:divBdr>
            <w:top w:val="none" w:sz="0" w:space="0" w:color="auto"/>
            <w:left w:val="none" w:sz="0" w:space="0" w:color="auto"/>
            <w:bottom w:val="none" w:sz="0" w:space="0" w:color="auto"/>
            <w:right w:val="none" w:sz="0" w:space="0" w:color="auto"/>
          </w:divBdr>
          <w:divsChild>
            <w:div w:id="399597588">
              <w:marLeft w:val="0"/>
              <w:marRight w:val="0"/>
              <w:marTop w:val="0"/>
              <w:marBottom w:val="0"/>
              <w:divBdr>
                <w:top w:val="none" w:sz="0" w:space="0" w:color="auto"/>
                <w:left w:val="none" w:sz="0" w:space="0" w:color="auto"/>
                <w:bottom w:val="none" w:sz="0" w:space="0" w:color="auto"/>
                <w:right w:val="none" w:sz="0" w:space="0" w:color="auto"/>
              </w:divBdr>
              <w:divsChild>
                <w:div w:id="12876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8443">
      <w:bodyDiv w:val="1"/>
      <w:marLeft w:val="0"/>
      <w:marRight w:val="0"/>
      <w:marTop w:val="0"/>
      <w:marBottom w:val="0"/>
      <w:divBdr>
        <w:top w:val="none" w:sz="0" w:space="0" w:color="auto"/>
        <w:left w:val="none" w:sz="0" w:space="0" w:color="auto"/>
        <w:bottom w:val="none" w:sz="0" w:space="0" w:color="auto"/>
        <w:right w:val="none" w:sz="0" w:space="0" w:color="auto"/>
      </w:divBdr>
    </w:div>
    <w:div w:id="846096846">
      <w:bodyDiv w:val="1"/>
      <w:marLeft w:val="0"/>
      <w:marRight w:val="0"/>
      <w:marTop w:val="0"/>
      <w:marBottom w:val="0"/>
      <w:divBdr>
        <w:top w:val="none" w:sz="0" w:space="0" w:color="auto"/>
        <w:left w:val="none" w:sz="0" w:space="0" w:color="auto"/>
        <w:bottom w:val="none" w:sz="0" w:space="0" w:color="auto"/>
        <w:right w:val="none" w:sz="0" w:space="0" w:color="auto"/>
      </w:divBdr>
      <w:divsChild>
        <w:div w:id="808017294">
          <w:marLeft w:val="0"/>
          <w:marRight w:val="0"/>
          <w:marTop w:val="0"/>
          <w:marBottom w:val="0"/>
          <w:divBdr>
            <w:top w:val="none" w:sz="0" w:space="0" w:color="auto"/>
            <w:left w:val="none" w:sz="0" w:space="0" w:color="auto"/>
            <w:bottom w:val="none" w:sz="0" w:space="0" w:color="auto"/>
            <w:right w:val="none" w:sz="0" w:space="0" w:color="auto"/>
          </w:divBdr>
          <w:divsChild>
            <w:div w:id="1135871787">
              <w:marLeft w:val="0"/>
              <w:marRight w:val="0"/>
              <w:marTop w:val="0"/>
              <w:marBottom w:val="0"/>
              <w:divBdr>
                <w:top w:val="none" w:sz="0" w:space="0" w:color="auto"/>
                <w:left w:val="none" w:sz="0" w:space="0" w:color="auto"/>
                <w:bottom w:val="none" w:sz="0" w:space="0" w:color="auto"/>
                <w:right w:val="none" w:sz="0" w:space="0" w:color="auto"/>
              </w:divBdr>
              <w:divsChild>
                <w:div w:id="290282911">
                  <w:marLeft w:val="0"/>
                  <w:marRight w:val="0"/>
                  <w:marTop w:val="0"/>
                  <w:marBottom w:val="0"/>
                  <w:divBdr>
                    <w:top w:val="none" w:sz="0" w:space="0" w:color="auto"/>
                    <w:left w:val="none" w:sz="0" w:space="0" w:color="auto"/>
                    <w:bottom w:val="none" w:sz="0" w:space="0" w:color="auto"/>
                    <w:right w:val="none" w:sz="0" w:space="0" w:color="auto"/>
                  </w:divBdr>
                </w:div>
              </w:divsChild>
            </w:div>
            <w:div w:id="1194810799">
              <w:marLeft w:val="0"/>
              <w:marRight w:val="0"/>
              <w:marTop w:val="0"/>
              <w:marBottom w:val="0"/>
              <w:divBdr>
                <w:top w:val="none" w:sz="0" w:space="0" w:color="auto"/>
                <w:left w:val="none" w:sz="0" w:space="0" w:color="auto"/>
                <w:bottom w:val="none" w:sz="0" w:space="0" w:color="auto"/>
                <w:right w:val="none" w:sz="0" w:space="0" w:color="auto"/>
              </w:divBdr>
              <w:divsChild>
                <w:div w:id="1948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0256">
          <w:marLeft w:val="0"/>
          <w:marRight w:val="0"/>
          <w:marTop w:val="0"/>
          <w:marBottom w:val="0"/>
          <w:divBdr>
            <w:top w:val="none" w:sz="0" w:space="0" w:color="auto"/>
            <w:left w:val="none" w:sz="0" w:space="0" w:color="auto"/>
            <w:bottom w:val="none" w:sz="0" w:space="0" w:color="auto"/>
            <w:right w:val="none" w:sz="0" w:space="0" w:color="auto"/>
          </w:divBdr>
          <w:divsChild>
            <w:div w:id="1651641459">
              <w:marLeft w:val="0"/>
              <w:marRight w:val="0"/>
              <w:marTop w:val="0"/>
              <w:marBottom w:val="0"/>
              <w:divBdr>
                <w:top w:val="none" w:sz="0" w:space="0" w:color="auto"/>
                <w:left w:val="none" w:sz="0" w:space="0" w:color="auto"/>
                <w:bottom w:val="none" w:sz="0" w:space="0" w:color="auto"/>
                <w:right w:val="none" w:sz="0" w:space="0" w:color="auto"/>
              </w:divBdr>
              <w:divsChild>
                <w:div w:id="14239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0721">
      <w:bodyDiv w:val="1"/>
      <w:marLeft w:val="0"/>
      <w:marRight w:val="0"/>
      <w:marTop w:val="0"/>
      <w:marBottom w:val="0"/>
      <w:divBdr>
        <w:top w:val="none" w:sz="0" w:space="0" w:color="auto"/>
        <w:left w:val="none" w:sz="0" w:space="0" w:color="auto"/>
        <w:bottom w:val="none" w:sz="0" w:space="0" w:color="auto"/>
        <w:right w:val="none" w:sz="0" w:space="0" w:color="auto"/>
      </w:divBdr>
    </w:div>
    <w:div w:id="1451320018">
      <w:bodyDiv w:val="1"/>
      <w:marLeft w:val="0"/>
      <w:marRight w:val="0"/>
      <w:marTop w:val="0"/>
      <w:marBottom w:val="0"/>
      <w:divBdr>
        <w:top w:val="none" w:sz="0" w:space="0" w:color="auto"/>
        <w:left w:val="none" w:sz="0" w:space="0" w:color="auto"/>
        <w:bottom w:val="none" w:sz="0" w:space="0" w:color="auto"/>
        <w:right w:val="none" w:sz="0" w:space="0" w:color="auto"/>
      </w:divBdr>
    </w:div>
    <w:div w:id="1614820165">
      <w:bodyDiv w:val="1"/>
      <w:marLeft w:val="0"/>
      <w:marRight w:val="0"/>
      <w:marTop w:val="0"/>
      <w:marBottom w:val="0"/>
      <w:divBdr>
        <w:top w:val="none" w:sz="0" w:space="0" w:color="auto"/>
        <w:left w:val="none" w:sz="0" w:space="0" w:color="auto"/>
        <w:bottom w:val="none" w:sz="0" w:space="0" w:color="auto"/>
        <w:right w:val="none" w:sz="0" w:space="0" w:color="auto"/>
      </w:divBdr>
    </w:div>
    <w:div w:id="1752504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0A5216-F95F-D342-A0A5-F210CEAB9D8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10</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Nkosingiphile Mazibuko</dc:creator>
  <cp:keywords/>
  <dc:description/>
  <cp:lastModifiedBy>Mokone</cp:lastModifiedBy>
  <cp:revision>2</cp:revision>
  <dcterms:created xsi:type="dcterms:W3CDTF">2023-07-18T15:08:00Z</dcterms:created>
  <dcterms:modified xsi:type="dcterms:W3CDTF">2023-07-18T15:08:00Z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documentId_3938</vt:lpwstr>
  </property>
  <property fmtid="{D5CDD505-2E9C-101B-9397-08002B2CF9AE}" pid="3" name="grammarly_documentContext">
    <vt:lpwstr>{"goals":[],"domain":"general","emotions":[],"dialect":"british"}</vt:lpwstr>
  </property>
</Properties>
</file>