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834AF" w14:textId="4BDCBB6B" w:rsidR="00476C77" w:rsidRDefault="00476C77" w:rsidP="00476C77">
      <w:pPr>
        <w:jc w:val="center"/>
        <w:rPr>
          <w:rFonts w:ascii="Arial" w:hAnsi="Arial" w:cs="Arial"/>
          <w:b/>
          <w:bCs/>
          <w:sz w:val="24"/>
          <w:szCs w:val="24"/>
        </w:rPr>
      </w:pPr>
      <w:r>
        <w:rPr>
          <w:rFonts w:ascii="Arial" w:eastAsia="SimSun" w:hAnsi="Arial" w:cs="Arial"/>
          <w:b/>
          <w:noProof/>
          <w:sz w:val="24"/>
          <w:szCs w:val="24"/>
          <w:lang w:val="en-US"/>
        </w:rPr>
        <w:drawing>
          <wp:inline distT="0" distB="0" distL="0" distR="0" wp14:anchorId="6E0ED96D" wp14:editId="4AB81778">
            <wp:extent cx="1362075" cy="1362075"/>
            <wp:effectExtent l="0" t="0" r="9525" b="9525"/>
            <wp:docPr id="2"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60DE1F58" w14:textId="77777777" w:rsidR="00476C77" w:rsidRDefault="00476C77" w:rsidP="00476C77">
      <w:pPr>
        <w:jc w:val="center"/>
        <w:rPr>
          <w:rFonts w:ascii="Arial" w:hAnsi="Arial" w:cs="Arial"/>
          <w:b/>
          <w:bCs/>
          <w:sz w:val="24"/>
          <w:szCs w:val="24"/>
        </w:rPr>
      </w:pPr>
    </w:p>
    <w:p w14:paraId="66489F07" w14:textId="1E69EE0D" w:rsidR="00141254" w:rsidRPr="00476C77" w:rsidRDefault="00476C77" w:rsidP="00476C77">
      <w:pPr>
        <w:jc w:val="center"/>
        <w:rPr>
          <w:rFonts w:ascii="Arial" w:hAnsi="Arial" w:cs="Arial"/>
          <w:b/>
          <w:bCs/>
          <w:sz w:val="24"/>
          <w:szCs w:val="24"/>
        </w:rPr>
      </w:pPr>
      <w:r w:rsidRPr="00476C77">
        <w:rPr>
          <w:rFonts w:ascii="Arial" w:hAnsi="Arial" w:cs="Arial"/>
          <w:b/>
          <w:bCs/>
          <w:sz w:val="24"/>
          <w:szCs w:val="24"/>
        </w:rPr>
        <w:t>IN THE HIGH COURT OF SOUTH AFRICA</w:t>
      </w:r>
    </w:p>
    <w:p w14:paraId="45C531F5" w14:textId="3C1DB8B2" w:rsidR="00D96159" w:rsidRPr="00476C77" w:rsidRDefault="00476C77" w:rsidP="00476C77">
      <w:pPr>
        <w:jc w:val="center"/>
        <w:rPr>
          <w:rFonts w:ascii="Arial" w:hAnsi="Arial" w:cs="Arial"/>
          <w:b/>
          <w:bCs/>
          <w:sz w:val="24"/>
          <w:szCs w:val="24"/>
        </w:rPr>
      </w:pPr>
      <w:r w:rsidRPr="00476C77">
        <w:rPr>
          <w:rFonts w:ascii="Arial" w:hAnsi="Arial" w:cs="Arial"/>
          <w:b/>
          <w:bCs/>
          <w:sz w:val="24"/>
          <w:szCs w:val="24"/>
        </w:rPr>
        <w:t>(GAUTENG DIVISION, JOHANNESBURG)</w:t>
      </w:r>
    </w:p>
    <w:p w14:paraId="4CF54E10" w14:textId="77777777" w:rsidR="00D96159" w:rsidRPr="00476C77" w:rsidRDefault="00D96159" w:rsidP="00D96159">
      <w:pPr>
        <w:jc w:val="right"/>
        <w:rPr>
          <w:rFonts w:ascii="Arial" w:hAnsi="Arial" w:cs="Arial"/>
          <w:b/>
          <w:bCs/>
          <w:sz w:val="24"/>
          <w:szCs w:val="24"/>
        </w:rPr>
      </w:pPr>
    </w:p>
    <w:p w14:paraId="6B2EA55D" w14:textId="0AFCD661" w:rsidR="00D96159" w:rsidRPr="00476C77" w:rsidRDefault="00476C77" w:rsidP="00476C77">
      <w:pPr>
        <w:ind w:left="5760"/>
        <w:jc w:val="center"/>
        <w:rPr>
          <w:rFonts w:ascii="Arial" w:hAnsi="Arial" w:cs="Arial"/>
          <w:b/>
          <w:bCs/>
          <w:sz w:val="24"/>
          <w:szCs w:val="24"/>
        </w:rPr>
      </w:pPr>
      <w:r w:rsidRPr="00476C77">
        <w:rPr>
          <w:rFonts w:ascii="Arial" w:hAnsi="Arial" w:cs="Arial"/>
          <w:b/>
          <w:bCs/>
          <w:sz w:val="24"/>
          <w:szCs w:val="24"/>
        </w:rPr>
        <w:t>CASE NUMBER</w:t>
      </w:r>
      <w:r w:rsidR="00D96159" w:rsidRPr="00476C77">
        <w:rPr>
          <w:rFonts w:ascii="Arial" w:hAnsi="Arial" w:cs="Arial"/>
          <w:b/>
          <w:bCs/>
          <w:sz w:val="24"/>
          <w:szCs w:val="24"/>
        </w:rPr>
        <w:t>:</w:t>
      </w:r>
      <w:r w:rsidR="00B13310" w:rsidRPr="00476C77">
        <w:rPr>
          <w:rFonts w:ascii="Arial" w:hAnsi="Arial" w:cs="Arial"/>
          <w:b/>
          <w:bCs/>
          <w:sz w:val="24"/>
          <w:szCs w:val="24"/>
        </w:rPr>
        <w:t xml:space="preserve"> 33167/15</w:t>
      </w:r>
    </w:p>
    <w:p w14:paraId="4E5FFFC2" w14:textId="3E084025" w:rsidR="00B13310" w:rsidRPr="00476C77" w:rsidRDefault="00476C77" w:rsidP="00476C77">
      <w:pPr>
        <w:jc w:val="center"/>
        <w:rPr>
          <w:rFonts w:ascii="Arial" w:hAnsi="Arial" w:cs="Arial"/>
          <w:sz w:val="24"/>
          <w:szCs w:val="24"/>
        </w:rPr>
      </w:pPr>
      <w:r>
        <w:rPr>
          <w:rFonts w:ascii="Arial" w:hAnsi="Arial" w:cs="Arial"/>
          <w:sz w:val="24"/>
          <w:szCs w:val="24"/>
        </w:rPr>
        <w:t xml:space="preserve">                                                                                                </w:t>
      </w:r>
      <w:r w:rsidR="00B13310" w:rsidRPr="00476C77">
        <w:rPr>
          <w:rFonts w:ascii="Arial" w:hAnsi="Arial" w:cs="Arial"/>
          <w:sz w:val="24"/>
          <w:szCs w:val="24"/>
        </w:rPr>
        <w:t>Heard on: 20 April 2023</w:t>
      </w:r>
    </w:p>
    <w:p w14:paraId="4784B38B" w14:textId="42BA0F30" w:rsidR="00B13310" w:rsidRPr="00476C77" w:rsidRDefault="00476C77" w:rsidP="00476C77">
      <w:pPr>
        <w:ind w:left="5760"/>
        <w:jc w:val="center"/>
        <w:rPr>
          <w:rFonts w:ascii="Arial" w:hAnsi="Arial" w:cs="Arial"/>
          <w:sz w:val="24"/>
          <w:szCs w:val="24"/>
        </w:rPr>
      </w:pPr>
      <w:r>
        <w:rPr>
          <w:rFonts w:ascii="Arial" w:hAnsi="Arial" w:cs="Arial"/>
          <w:sz w:val="24"/>
          <w:szCs w:val="24"/>
        </w:rPr>
        <w:t xml:space="preserve">        </w:t>
      </w:r>
      <w:r w:rsidR="00B13310" w:rsidRPr="00476C77">
        <w:rPr>
          <w:rFonts w:ascii="Arial" w:hAnsi="Arial" w:cs="Arial"/>
          <w:sz w:val="24"/>
          <w:szCs w:val="24"/>
        </w:rPr>
        <w:t>Judgement:</w:t>
      </w:r>
      <w:r>
        <w:rPr>
          <w:rFonts w:ascii="Arial" w:hAnsi="Arial" w:cs="Arial"/>
          <w:sz w:val="24"/>
          <w:szCs w:val="24"/>
        </w:rPr>
        <w:t xml:space="preserve"> 19 July 2023</w:t>
      </w:r>
    </w:p>
    <w:p w14:paraId="7C9293C7" w14:textId="4DDDB3B5" w:rsidR="00476C77" w:rsidRDefault="00476C77" w:rsidP="00476C77">
      <w:pPr>
        <w:rPr>
          <w:rFonts w:ascii="Arial" w:hAnsi="Arial" w:cs="Arial"/>
          <w:sz w:val="24"/>
          <w:szCs w:val="24"/>
        </w:rPr>
      </w:pPr>
      <w:r w:rsidRPr="007E6966">
        <w:rPr>
          <w:rFonts w:ascii="Arial" w:hAnsi="Arial" w:cs="Arial"/>
          <w:b/>
          <w:bCs/>
          <w:noProof/>
          <w:sz w:val="24"/>
          <w:szCs w:val="24"/>
          <w:lang w:val="en-US"/>
        </w:rPr>
        <mc:AlternateContent>
          <mc:Choice Requires="wps">
            <w:drawing>
              <wp:anchor distT="0" distB="0" distL="114300" distR="114300" simplePos="0" relativeHeight="251663360" behindDoc="0" locked="0" layoutInCell="1" allowOverlap="1" wp14:anchorId="6AE6FD0E" wp14:editId="3A86E36B">
                <wp:simplePos x="0" y="0"/>
                <wp:positionH relativeFrom="column">
                  <wp:posOffset>-537845</wp:posOffset>
                </wp:positionH>
                <wp:positionV relativeFrom="paragraph">
                  <wp:posOffset>193040</wp:posOffset>
                </wp:positionV>
                <wp:extent cx="3458210" cy="1555750"/>
                <wp:effectExtent l="0" t="0" r="27940" b="25400"/>
                <wp:wrapNone/>
                <wp:docPr id="1" name="Text Box 1"/>
                <wp:cNvGraphicFramePr/>
                <a:graphic xmlns:a="http://schemas.openxmlformats.org/drawingml/2006/main">
                  <a:graphicData uri="http://schemas.microsoft.com/office/word/2010/wordprocessingShape">
                    <wps:wsp>
                      <wps:cNvSpPr txBox="1"/>
                      <wps:spPr>
                        <a:xfrm>
                          <a:off x="0" y="0"/>
                          <a:ext cx="3458210" cy="1555750"/>
                        </a:xfrm>
                        <a:prstGeom prst="rect">
                          <a:avLst/>
                        </a:prstGeom>
                        <a:solidFill>
                          <a:schemeClr val="lt1"/>
                        </a:solidFill>
                        <a:ln w="6350">
                          <a:solidFill>
                            <a:prstClr val="black"/>
                          </a:solidFill>
                        </a:ln>
                      </wps:spPr>
                      <wps:txbx>
                        <w:txbxContent>
                          <w:p w14:paraId="252816DD" w14:textId="61F4D719" w:rsidR="00476C77" w:rsidRDefault="00560DEE" w:rsidP="00476C77">
                            <w:pPr>
                              <w:pStyle w:val="ListParagraph"/>
                              <w:numPr>
                                <w:ilvl w:val="0"/>
                                <w:numId w:val="5"/>
                              </w:numPr>
                            </w:pPr>
                            <w:r>
                              <w:t xml:space="preserve">REPORTABLE: </w:t>
                            </w:r>
                            <w:r w:rsidR="00476C77">
                              <w:t>NO</w:t>
                            </w:r>
                          </w:p>
                          <w:p w14:paraId="0E01EB90" w14:textId="3FA75766" w:rsidR="00476C77" w:rsidRDefault="00476C77" w:rsidP="00476C77">
                            <w:pPr>
                              <w:pStyle w:val="ListParagraph"/>
                              <w:numPr>
                                <w:ilvl w:val="0"/>
                                <w:numId w:val="5"/>
                              </w:numPr>
                            </w:pPr>
                            <w:r>
                              <w:t>OF</w:t>
                            </w:r>
                            <w:r w:rsidR="00560DEE">
                              <w:t xml:space="preserve"> INTEREST TO OTHER JUDGES: </w:t>
                            </w:r>
                            <w:r>
                              <w:t xml:space="preserve"> NO </w:t>
                            </w:r>
                          </w:p>
                          <w:p w14:paraId="7AB6AD87" w14:textId="77777777" w:rsidR="00476C77" w:rsidRDefault="00476C77" w:rsidP="00476C77">
                            <w:pPr>
                              <w:pStyle w:val="ListParagraph"/>
                              <w:numPr>
                                <w:ilvl w:val="0"/>
                                <w:numId w:val="5"/>
                              </w:numPr>
                            </w:pPr>
                            <w:r>
                              <w:t xml:space="preserve">REVISED. </w:t>
                            </w:r>
                          </w:p>
                          <w:p w14:paraId="4D2C196A" w14:textId="77777777" w:rsidR="00476C77" w:rsidRDefault="00476C77" w:rsidP="00476C77"/>
                          <w:p w14:paraId="2FD7DDA3" w14:textId="77777777" w:rsidR="00476C77" w:rsidRDefault="00476C77" w:rsidP="00476C77">
                            <w:pPr>
                              <w:ind w:left="2880"/>
                            </w:pPr>
                            <w:r>
                              <w:t xml:space="preserve">        ________________</w:t>
                            </w:r>
                          </w:p>
                          <w:p w14:paraId="075E7FCC" w14:textId="58024CA4" w:rsidR="00476C77" w:rsidRDefault="00476C77" w:rsidP="00476C77">
                            <w:pPr>
                              <w:ind w:left="360"/>
                            </w:pPr>
                            <w:r>
                              <w:t xml:space="preserve">DATE </w:t>
                            </w:r>
                            <w:r w:rsidR="00560DEE">
                              <w:t>19/07/2023</w:t>
                            </w:r>
                            <w:r>
                              <w:tab/>
                            </w:r>
                            <w:r>
                              <w:tab/>
                            </w:r>
                            <w:r>
                              <w:tab/>
                            </w:r>
                            <w:r>
                              <w:ta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6AE6FD0E" id="_x0000_t202" coordsize="21600,21600" o:spt="202" path="m,l,21600r21600,l21600,xe">
                <v:stroke joinstyle="miter"/>
                <v:path gradientshapeok="t" o:connecttype="rect"/>
              </v:shapetype>
              <v:shape id="Text Box 1" o:spid="_x0000_s1026" type="#_x0000_t202" style="position:absolute;margin-left:-42.35pt;margin-top:15.2pt;width:272.3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" fillcolor="white [3201]" strokeweight=".5pt">
                <v:textbox>
                  <w:txbxContent>
                    <w:p w14:paraId="252816DD" w14:textId="61F4D719" w:rsidR="00476C77" w:rsidRDefault="00560DEE" w:rsidP="00476C77">
                      <w:pPr>
                        <w:pStyle w:val="ListParagraph"/>
                        <w:numPr>
                          <w:ilvl w:val="0"/>
                          <w:numId w:val="5"/>
                        </w:numPr>
                      </w:pPr>
                      <w:r>
                        <w:t xml:space="preserve">REPORTABLE: </w:t>
                      </w:r>
                      <w:r w:rsidR="00476C77">
                        <w:t>NO</w:t>
                      </w:r>
                    </w:p>
                    <w:p w14:paraId="0E01EB90" w14:textId="3FA75766" w:rsidR="00476C77" w:rsidRDefault="00476C77" w:rsidP="00476C77">
                      <w:pPr>
                        <w:pStyle w:val="ListParagraph"/>
                        <w:numPr>
                          <w:ilvl w:val="0"/>
                          <w:numId w:val="5"/>
                        </w:numPr>
                      </w:pPr>
                      <w:r>
                        <w:t>OF</w:t>
                      </w:r>
                      <w:r w:rsidR="00560DEE">
                        <w:t xml:space="preserve"> INTEREST TO OTHER JUDGES: </w:t>
                      </w:r>
                      <w:r>
                        <w:t xml:space="preserve"> NO </w:t>
                      </w:r>
                    </w:p>
                    <w:p w14:paraId="7AB6AD87" w14:textId="77777777" w:rsidR="00476C77" w:rsidRDefault="00476C77" w:rsidP="00476C77">
                      <w:pPr>
                        <w:pStyle w:val="ListParagraph"/>
                        <w:numPr>
                          <w:ilvl w:val="0"/>
                          <w:numId w:val="5"/>
                        </w:numPr>
                      </w:pPr>
                      <w:r>
                        <w:t xml:space="preserve">REVISED. </w:t>
                      </w:r>
                    </w:p>
                    <w:p w14:paraId="4D2C196A" w14:textId="77777777" w:rsidR="00476C77" w:rsidRDefault="00476C77" w:rsidP="00476C77"/>
                    <w:p w14:paraId="2FD7DDA3" w14:textId="77777777" w:rsidR="00476C77" w:rsidRDefault="00476C77" w:rsidP="00476C77">
                      <w:pPr>
                        <w:ind w:left="2880"/>
                      </w:pPr>
                      <w:r>
                        <w:t xml:space="preserve">        ________________</w:t>
                      </w:r>
                    </w:p>
                    <w:p w14:paraId="075E7FCC" w14:textId="58024CA4" w:rsidR="00476C77" w:rsidRDefault="00476C77" w:rsidP="00476C77">
                      <w:pPr>
                        <w:ind w:left="360"/>
                      </w:pPr>
                      <w:r>
                        <w:t xml:space="preserve">DATE </w:t>
                      </w:r>
                      <w:r w:rsidR="00560DEE">
                        <w:t>19/07/2023</w:t>
                      </w:r>
                      <w:r>
                        <w:tab/>
                      </w:r>
                      <w:r>
                        <w:tab/>
                      </w:r>
                      <w:r>
                        <w:tab/>
                      </w:r>
                      <w:r>
                        <w:tab/>
                        <w:t>SIGNATURE</w:t>
                      </w:r>
                    </w:p>
                  </w:txbxContent>
                </v:textbox>
              </v:shape>
            </w:pict>
          </mc:Fallback>
        </mc:AlternateContent>
      </w:r>
    </w:p>
    <w:p w14:paraId="041835AF" w14:textId="77777777" w:rsidR="00476C77" w:rsidRDefault="00476C77" w:rsidP="00476C77">
      <w:pPr>
        <w:rPr>
          <w:rFonts w:ascii="Arial" w:hAnsi="Arial" w:cs="Arial"/>
          <w:sz w:val="24"/>
          <w:szCs w:val="24"/>
        </w:rPr>
      </w:pPr>
    </w:p>
    <w:p w14:paraId="62CB0024" w14:textId="77777777" w:rsidR="00476C77" w:rsidRDefault="00476C77" w:rsidP="00476C77">
      <w:pPr>
        <w:rPr>
          <w:rFonts w:ascii="Arial" w:hAnsi="Arial" w:cs="Arial"/>
          <w:sz w:val="24"/>
          <w:szCs w:val="24"/>
        </w:rPr>
      </w:pPr>
    </w:p>
    <w:p w14:paraId="1772E305" w14:textId="77777777" w:rsidR="00476C77" w:rsidRDefault="00476C77" w:rsidP="00476C77">
      <w:pPr>
        <w:rPr>
          <w:rFonts w:ascii="Arial" w:hAnsi="Arial" w:cs="Arial"/>
          <w:sz w:val="24"/>
          <w:szCs w:val="24"/>
        </w:rPr>
      </w:pPr>
    </w:p>
    <w:p w14:paraId="05D5310D" w14:textId="77777777" w:rsidR="00476C77" w:rsidRPr="00476C77" w:rsidRDefault="00476C77" w:rsidP="00476C77">
      <w:pPr>
        <w:rPr>
          <w:rFonts w:ascii="Arial" w:hAnsi="Arial" w:cs="Arial"/>
          <w:sz w:val="24"/>
          <w:szCs w:val="24"/>
        </w:rPr>
      </w:pPr>
    </w:p>
    <w:p w14:paraId="69211F5D" w14:textId="1C7173F5" w:rsidR="00B13310" w:rsidRPr="00476C77" w:rsidRDefault="00B13310" w:rsidP="00B13310">
      <w:pPr>
        <w:rPr>
          <w:rFonts w:ascii="Arial" w:hAnsi="Arial" w:cs="Arial"/>
          <w:sz w:val="24"/>
          <w:szCs w:val="24"/>
        </w:rPr>
      </w:pPr>
      <w:r w:rsidRPr="00476C77">
        <w:rPr>
          <w:rFonts w:ascii="Arial" w:hAnsi="Arial" w:cs="Arial"/>
          <w:sz w:val="24"/>
          <w:szCs w:val="24"/>
        </w:rPr>
        <w:t>In the matter</w:t>
      </w:r>
    </w:p>
    <w:p w14:paraId="73321341" w14:textId="77777777" w:rsidR="00476C77" w:rsidRDefault="00476C77" w:rsidP="00B13310">
      <w:pPr>
        <w:rPr>
          <w:rFonts w:ascii="Arial" w:hAnsi="Arial" w:cs="Arial"/>
          <w:sz w:val="24"/>
          <w:szCs w:val="24"/>
        </w:rPr>
      </w:pPr>
    </w:p>
    <w:p w14:paraId="6A9A36B0" w14:textId="60C70973" w:rsidR="00B13310" w:rsidRPr="00476C77" w:rsidRDefault="00476C77" w:rsidP="00B13310">
      <w:pPr>
        <w:rPr>
          <w:rFonts w:ascii="Arial" w:hAnsi="Arial" w:cs="Arial"/>
          <w:b/>
          <w:bCs/>
          <w:sz w:val="24"/>
          <w:szCs w:val="24"/>
        </w:rPr>
      </w:pPr>
      <w:r w:rsidRPr="00476C77">
        <w:rPr>
          <w:rFonts w:ascii="Arial" w:hAnsi="Arial" w:cs="Arial"/>
          <w:b/>
          <w:bCs/>
          <w:sz w:val="24"/>
          <w:szCs w:val="24"/>
        </w:rPr>
        <w:t xml:space="preserve">BETWEEN: </w:t>
      </w:r>
    </w:p>
    <w:p w14:paraId="4AC1347B" w14:textId="77777777" w:rsidR="00B13310" w:rsidRPr="00476C77" w:rsidRDefault="00B13310" w:rsidP="00B13310">
      <w:pPr>
        <w:rPr>
          <w:rFonts w:ascii="Arial" w:hAnsi="Arial" w:cs="Arial"/>
          <w:b/>
          <w:bCs/>
          <w:sz w:val="24"/>
          <w:szCs w:val="24"/>
        </w:rPr>
      </w:pPr>
    </w:p>
    <w:p w14:paraId="3A7D8B47" w14:textId="0892B57D" w:rsidR="00B13310" w:rsidRPr="00476C77" w:rsidRDefault="00476C77" w:rsidP="00B13310">
      <w:pPr>
        <w:rPr>
          <w:rFonts w:ascii="Arial" w:hAnsi="Arial" w:cs="Arial"/>
          <w:b/>
          <w:bCs/>
          <w:sz w:val="24"/>
          <w:szCs w:val="24"/>
        </w:rPr>
      </w:pPr>
      <w:r w:rsidRPr="00476C77">
        <w:rPr>
          <w:rFonts w:ascii="Arial" w:hAnsi="Arial" w:cs="Arial"/>
          <w:b/>
          <w:bCs/>
          <w:sz w:val="24"/>
          <w:szCs w:val="24"/>
        </w:rPr>
        <w:t>CLEODENE MAXSIENE SHERIFF</w:t>
      </w:r>
      <w:r w:rsidRPr="00476C77">
        <w:rPr>
          <w:rFonts w:ascii="Arial" w:hAnsi="Arial" w:cs="Arial"/>
          <w:b/>
          <w:bCs/>
          <w:sz w:val="24"/>
          <w:szCs w:val="24"/>
        </w:rPr>
        <w:tab/>
      </w:r>
      <w:r w:rsidRPr="00476C77">
        <w:rPr>
          <w:rFonts w:ascii="Arial" w:hAnsi="Arial" w:cs="Arial"/>
          <w:b/>
          <w:bCs/>
          <w:sz w:val="24"/>
          <w:szCs w:val="24"/>
        </w:rPr>
        <w:tab/>
      </w:r>
      <w:r w:rsidRPr="00476C77">
        <w:rPr>
          <w:rFonts w:ascii="Arial" w:hAnsi="Arial" w:cs="Arial"/>
          <w:b/>
          <w:bCs/>
          <w:sz w:val="24"/>
          <w:szCs w:val="24"/>
        </w:rPr>
        <w:tab/>
      </w:r>
      <w:r w:rsidRPr="00476C77">
        <w:rPr>
          <w:rFonts w:ascii="Arial" w:hAnsi="Arial" w:cs="Arial"/>
          <w:b/>
          <w:bCs/>
          <w:sz w:val="24"/>
          <w:szCs w:val="24"/>
        </w:rPr>
        <w:tab/>
      </w:r>
      <w:r w:rsidRPr="00476C77">
        <w:rPr>
          <w:rFonts w:ascii="Arial" w:hAnsi="Arial" w:cs="Arial"/>
          <w:b/>
          <w:bCs/>
          <w:sz w:val="24"/>
          <w:szCs w:val="24"/>
        </w:rPr>
        <w:tab/>
        <w:t xml:space="preserve"> PLAINTIFF</w:t>
      </w:r>
    </w:p>
    <w:p w14:paraId="65893149" w14:textId="5590DA23" w:rsidR="00B13310" w:rsidRPr="00476C77" w:rsidRDefault="00B13310" w:rsidP="00B13310">
      <w:pPr>
        <w:rPr>
          <w:rFonts w:ascii="Arial" w:hAnsi="Arial" w:cs="Arial"/>
          <w:b/>
          <w:bCs/>
          <w:sz w:val="24"/>
          <w:szCs w:val="24"/>
        </w:rPr>
      </w:pPr>
    </w:p>
    <w:p w14:paraId="09C4219B" w14:textId="77777777" w:rsidR="00476C77" w:rsidRPr="00476C77" w:rsidRDefault="00476C77" w:rsidP="00B13310">
      <w:pPr>
        <w:rPr>
          <w:rFonts w:ascii="Arial" w:hAnsi="Arial" w:cs="Arial"/>
          <w:b/>
          <w:bCs/>
          <w:sz w:val="24"/>
          <w:szCs w:val="24"/>
        </w:rPr>
      </w:pPr>
    </w:p>
    <w:p w14:paraId="09AC02C2" w14:textId="4D91643D" w:rsidR="00B13310" w:rsidRPr="00476C77" w:rsidRDefault="00476C77" w:rsidP="00B13310">
      <w:pPr>
        <w:rPr>
          <w:rFonts w:ascii="Arial" w:hAnsi="Arial" w:cs="Arial"/>
          <w:b/>
          <w:bCs/>
          <w:sz w:val="24"/>
          <w:szCs w:val="24"/>
        </w:rPr>
      </w:pPr>
      <w:r w:rsidRPr="00476C77">
        <w:rPr>
          <w:rFonts w:ascii="Arial" w:hAnsi="Arial" w:cs="Arial"/>
          <w:b/>
          <w:bCs/>
          <w:sz w:val="24"/>
          <w:szCs w:val="24"/>
        </w:rPr>
        <w:t>AND</w:t>
      </w:r>
    </w:p>
    <w:p w14:paraId="3E887867" w14:textId="2C381C3A" w:rsidR="00B13310" w:rsidRPr="00476C77" w:rsidRDefault="00B13310" w:rsidP="00B13310">
      <w:pPr>
        <w:rPr>
          <w:rFonts w:ascii="Arial" w:hAnsi="Arial" w:cs="Arial"/>
          <w:b/>
          <w:bCs/>
          <w:sz w:val="24"/>
          <w:szCs w:val="24"/>
        </w:rPr>
      </w:pPr>
    </w:p>
    <w:p w14:paraId="1A122938" w14:textId="77777777" w:rsidR="00476C77" w:rsidRPr="00476C77" w:rsidRDefault="00476C77" w:rsidP="00B13310">
      <w:pPr>
        <w:rPr>
          <w:rFonts w:ascii="Arial" w:hAnsi="Arial" w:cs="Arial"/>
          <w:b/>
          <w:bCs/>
          <w:sz w:val="24"/>
          <w:szCs w:val="24"/>
        </w:rPr>
      </w:pPr>
    </w:p>
    <w:p w14:paraId="50FD1EAD" w14:textId="76E58504" w:rsidR="00B13310" w:rsidRPr="00476C77" w:rsidRDefault="00476C77" w:rsidP="00B13310">
      <w:pPr>
        <w:rPr>
          <w:rFonts w:ascii="Arial" w:hAnsi="Arial" w:cs="Arial"/>
          <w:sz w:val="24"/>
          <w:szCs w:val="24"/>
        </w:rPr>
      </w:pPr>
      <w:r w:rsidRPr="00476C77">
        <w:rPr>
          <w:rFonts w:ascii="Arial" w:hAnsi="Arial" w:cs="Arial"/>
          <w:b/>
          <w:bCs/>
          <w:sz w:val="24"/>
          <w:szCs w:val="24"/>
        </w:rPr>
        <w:t xml:space="preserve">THE MINISTER OF POLICE </w:t>
      </w:r>
      <w:r w:rsidRPr="00476C77">
        <w:rPr>
          <w:rFonts w:ascii="Arial" w:hAnsi="Arial" w:cs="Arial"/>
          <w:b/>
          <w:bCs/>
          <w:sz w:val="24"/>
          <w:szCs w:val="24"/>
        </w:rPr>
        <w:tab/>
      </w:r>
      <w:r w:rsidRPr="00476C77">
        <w:rPr>
          <w:rFonts w:ascii="Arial" w:hAnsi="Arial" w:cs="Arial"/>
          <w:b/>
          <w:bCs/>
          <w:sz w:val="24"/>
          <w:szCs w:val="24"/>
        </w:rPr>
        <w:tab/>
      </w:r>
      <w:r w:rsidRPr="00476C77">
        <w:rPr>
          <w:rFonts w:ascii="Arial" w:hAnsi="Arial" w:cs="Arial"/>
          <w:b/>
          <w:bCs/>
          <w:sz w:val="24"/>
          <w:szCs w:val="24"/>
        </w:rPr>
        <w:tab/>
      </w:r>
      <w:r w:rsidRPr="00476C77">
        <w:rPr>
          <w:rFonts w:ascii="Arial" w:hAnsi="Arial" w:cs="Arial"/>
          <w:b/>
          <w:bCs/>
          <w:sz w:val="24"/>
          <w:szCs w:val="24"/>
        </w:rPr>
        <w:tab/>
      </w:r>
      <w:r w:rsidRPr="00476C77">
        <w:rPr>
          <w:rFonts w:ascii="Arial" w:hAnsi="Arial" w:cs="Arial"/>
          <w:b/>
          <w:bCs/>
          <w:sz w:val="24"/>
          <w:szCs w:val="24"/>
        </w:rPr>
        <w:tab/>
      </w:r>
      <w:r w:rsidRPr="00476C77">
        <w:rPr>
          <w:rFonts w:ascii="Arial" w:hAnsi="Arial" w:cs="Arial"/>
          <w:b/>
          <w:bCs/>
          <w:sz w:val="24"/>
          <w:szCs w:val="24"/>
        </w:rPr>
        <w:tab/>
        <w:t xml:space="preserve"> DEFENDANT</w:t>
      </w:r>
    </w:p>
    <w:p w14:paraId="10C03668" w14:textId="2AC52474" w:rsidR="00B13310" w:rsidRPr="00476C77" w:rsidRDefault="00B13310" w:rsidP="00B13310">
      <w:pPr>
        <w:rPr>
          <w:rFonts w:ascii="Arial" w:hAnsi="Arial" w:cs="Arial"/>
          <w:sz w:val="24"/>
          <w:szCs w:val="24"/>
        </w:rPr>
      </w:pPr>
      <w:r w:rsidRPr="00476C77">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4B1C5E4C" wp14:editId="6CDA5289">
                <wp:simplePos x="0" y="0"/>
                <wp:positionH relativeFrom="column">
                  <wp:posOffset>-31805</wp:posOffset>
                </wp:positionH>
                <wp:positionV relativeFrom="paragraph">
                  <wp:posOffset>75731</wp:posOffset>
                </wp:positionV>
                <wp:extent cx="5780598" cy="0"/>
                <wp:effectExtent l="0" t="0" r="0" b="0"/>
                <wp:wrapNone/>
                <wp:docPr id="2067991457" name="Straight Connector 1"/>
                <wp:cNvGraphicFramePr/>
                <a:graphic xmlns:a="http://schemas.openxmlformats.org/drawingml/2006/main">
                  <a:graphicData uri="http://schemas.microsoft.com/office/word/2010/wordprocessingShape">
                    <wps:wsp>
                      <wps:cNvCnPr/>
                      <wps:spPr>
                        <a:xfrm>
                          <a:off x="0" y="0"/>
                          <a:ext cx="5780598"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line w14:anchorId="6FE9A8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5.95pt" to="452.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" strokecolor="black [3200]" strokeweight="1.5pt">
                <v:stroke joinstyle="miter"/>
              </v:line>
            </w:pict>
          </mc:Fallback>
        </mc:AlternateContent>
      </w:r>
    </w:p>
    <w:p w14:paraId="01AACD41" w14:textId="7CF957C7" w:rsidR="00B13310" w:rsidRPr="00476C77" w:rsidRDefault="00B13310" w:rsidP="00B13310">
      <w:pPr>
        <w:jc w:val="center"/>
        <w:rPr>
          <w:rFonts w:ascii="Arial" w:hAnsi="Arial" w:cs="Arial"/>
          <w:b/>
          <w:bCs/>
          <w:sz w:val="24"/>
          <w:szCs w:val="24"/>
        </w:rPr>
      </w:pPr>
      <w:r w:rsidRPr="00476C77">
        <w:rPr>
          <w:rFonts w:ascii="Arial" w:hAnsi="Arial" w:cs="Arial"/>
          <w:b/>
          <w:bCs/>
          <w:noProof/>
          <w:sz w:val="24"/>
          <w:szCs w:val="24"/>
          <w:lang w:val="en-US"/>
        </w:rPr>
        <mc:AlternateContent>
          <mc:Choice Requires="wps">
            <w:drawing>
              <wp:anchor distT="0" distB="0" distL="114300" distR="114300" simplePos="0" relativeHeight="251661312" behindDoc="0" locked="0" layoutInCell="1" allowOverlap="1" wp14:anchorId="0968B906" wp14:editId="31388C92">
                <wp:simplePos x="0" y="0"/>
                <wp:positionH relativeFrom="margin">
                  <wp:align>right</wp:align>
                </wp:positionH>
                <wp:positionV relativeFrom="paragraph">
                  <wp:posOffset>403474</wp:posOffset>
                </wp:positionV>
                <wp:extent cx="5780598" cy="0"/>
                <wp:effectExtent l="0" t="0" r="0" b="0"/>
                <wp:wrapNone/>
                <wp:docPr id="156509407" name="Straight Connector 1"/>
                <wp:cNvGraphicFramePr/>
                <a:graphic xmlns:a="http://schemas.openxmlformats.org/drawingml/2006/main">
                  <a:graphicData uri="http://schemas.microsoft.com/office/word/2010/wordprocessingShape">
                    <wps:wsp>
                      <wps:cNvCnPr/>
                      <wps:spPr>
                        <a:xfrm>
                          <a:off x="0" y="0"/>
                          <a:ext cx="57805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line w14:anchorId="49964222" id="Straight Connector 1"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403.95pt,31.75pt" to="859.1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" strokecolor="windowText" strokeweight="1.5pt">
                <v:stroke joinstyle="miter"/>
                <w10:wrap anchorx="margin"/>
              </v:line>
            </w:pict>
          </mc:Fallback>
        </mc:AlternateContent>
      </w:r>
      <w:r w:rsidR="00476C77" w:rsidRPr="00476C77">
        <w:rPr>
          <w:rFonts w:ascii="Arial" w:hAnsi="Arial" w:cs="Arial"/>
          <w:b/>
          <w:bCs/>
          <w:sz w:val="24"/>
          <w:szCs w:val="24"/>
        </w:rPr>
        <w:t>JUDGEMENT</w:t>
      </w:r>
    </w:p>
    <w:p w14:paraId="3BB73E06" w14:textId="69B11E83" w:rsidR="00B13310" w:rsidRPr="00476C77" w:rsidRDefault="00B13310" w:rsidP="00B13310">
      <w:pPr>
        <w:rPr>
          <w:rFonts w:ascii="Arial" w:hAnsi="Arial" w:cs="Arial"/>
          <w:sz w:val="24"/>
          <w:szCs w:val="24"/>
          <w:u w:val="single"/>
        </w:rPr>
      </w:pPr>
      <w:r w:rsidRPr="00476C77">
        <w:rPr>
          <w:rFonts w:ascii="Arial" w:hAnsi="Arial" w:cs="Arial"/>
          <w:sz w:val="24"/>
          <w:szCs w:val="24"/>
          <w:u w:val="single"/>
        </w:rPr>
        <w:lastRenderedPageBreak/>
        <w:t>Strijdom AJ</w:t>
      </w:r>
      <w:bookmarkStart w:id="0" w:name="_GoBack"/>
      <w:bookmarkEnd w:id="0"/>
    </w:p>
    <w:p w14:paraId="6CE08269" w14:textId="6CC117B0" w:rsidR="00B13310" w:rsidRPr="00476C77" w:rsidRDefault="00B13310" w:rsidP="00B13310">
      <w:pPr>
        <w:rPr>
          <w:rFonts w:ascii="Arial" w:hAnsi="Arial" w:cs="Arial"/>
          <w:sz w:val="24"/>
          <w:szCs w:val="24"/>
        </w:rPr>
      </w:pPr>
    </w:p>
    <w:p w14:paraId="090F49A1" w14:textId="1CBDA200" w:rsidR="00B750C2" w:rsidRPr="00476C77" w:rsidRDefault="00B13310"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This is an action for unlawful arrest and unlawful detention brought by the plaintiff against the Minister of Police for actions taken by members of the South African Police services acting within the course and scope of their employment with the defendant. The </w:t>
      </w:r>
      <w:r w:rsidR="00B750C2" w:rsidRPr="00476C77">
        <w:rPr>
          <w:rFonts w:ascii="Arial" w:hAnsi="Arial" w:cs="Arial"/>
          <w:sz w:val="24"/>
          <w:szCs w:val="24"/>
        </w:rPr>
        <w:t>action</w:t>
      </w:r>
      <w:r w:rsidRPr="00476C77">
        <w:rPr>
          <w:rFonts w:ascii="Arial" w:hAnsi="Arial" w:cs="Arial"/>
          <w:sz w:val="24"/>
          <w:szCs w:val="24"/>
        </w:rPr>
        <w:t xml:space="preserve"> against the defendant arises out of the unlawful warrantless arrest on 13 October 2014</w:t>
      </w:r>
      <w:r w:rsidR="002977DF" w:rsidRPr="00476C77">
        <w:rPr>
          <w:rFonts w:ascii="Arial" w:hAnsi="Arial" w:cs="Arial"/>
          <w:sz w:val="24"/>
          <w:szCs w:val="24"/>
        </w:rPr>
        <w:t xml:space="preserve"> at about 17h30 of the plaintiff. </w:t>
      </w:r>
      <w:r w:rsidR="00B750C2" w:rsidRPr="00476C77">
        <w:rPr>
          <w:rFonts w:ascii="Arial" w:hAnsi="Arial" w:cs="Arial"/>
          <w:sz w:val="24"/>
          <w:szCs w:val="24"/>
        </w:rPr>
        <w:t>Furthermore,</w:t>
      </w:r>
      <w:r w:rsidR="002977DF" w:rsidRPr="00476C77">
        <w:rPr>
          <w:rFonts w:ascii="Arial" w:hAnsi="Arial" w:cs="Arial"/>
          <w:sz w:val="24"/>
          <w:szCs w:val="24"/>
        </w:rPr>
        <w:t xml:space="preserve"> </w:t>
      </w:r>
      <w:r w:rsidR="00B750C2" w:rsidRPr="00476C77">
        <w:rPr>
          <w:rFonts w:ascii="Arial" w:hAnsi="Arial" w:cs="Arial"/>
          <w:sz w:val="24"/>
          <w:szCs w:val="24"/>
        </w:rPr>
        <w:t>the plaintiff claims for the unlawful detention of the plaintiff from 13 October 2014 at about 17h30 to 14 October 2014 to about 11h30 when the plaintiff was released.</w:t>
      </w:r>
    </w:p>
    <w:p w14:paraId="5D062D0D" w14:textId="77777777" w:rsidR="00B750C2" w:rsidRPr="00476C77" w:rsidRDefault="00B750C2" w:rsidP="00476C77">
      <w:pPr>
        <w:pStyle w:val="ListParagraph"/>
        <w:spacing w:line="360" w:lineRule="auto"/>
        <w:rPr>
          <w:rFonts w:ascii="Arial" w:hAnsi="Arial" w:cs="Arial"/>
          <w:sz w:val="24"/>
          <w:szCs w:val="24"/>
        </w:rPr>
      </w:pPr>
    </w:p>
    <w:p w14:paraId="3FBA1549" w14:textId="365841EF" w:rsidR="00B750C2" w:rsidRPr="00476C77" w:rsidRDefault="00B750C2"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Matters that are common cause between the parties:</w:t>
      </w:r>
    </w:p>
    <w:p w14:paraId="2EAFEE46" w14:textId="77777777" w:rsidR="00B750C2" w:rsidRPr="00476C77" w:rsidRDefault="00B750C2" w:rsidP="00476C77">
      <w:pPr>
        <w:pStyle w:val="ListParagraph"/>
        <w:spacing w:line="360" w:lineRule="auto"/>
        <w:rPr>
          <w:rFonts w:ascii="Arial" w:hAnsi="Arial" w:cs="Arial"/>
          <w:sz w:val="24"/>
          <w:szCs w:val="24"/>
        </w:rPr>
      </w:pPr>
    </w:p>
    <w:p w14:paraId="038F6204" w14:textId="6CAEEC72" w:rsidR="00B750C2" w:rsidRDefault="00B750C2"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The identity and locus standi of the plaintiff;</w:t>
      </w:r>
    </w:p>
    <w:p w14:paraId="3884E932" w14:textId="77777777" w:rsidR="00476C77" w:rsidRPr="00476C77" w:rsidRDefault="00476C77" w:rsidP="00476C77">
      <w:pPr>
        <w:pStyle w:val="ListParagraph"/>
        <w:spacing w:line="360" w:lineRule="auto"/>
        <w:ind w:left="1080"/>
        <w:rPr>
          <w:rFonts w:ascii="Arial" w:hAnsi="Arial" w:cs="Arial"/>
          <w:sz w:val="24"/>
          <w:szCs w:val="24"/>
        </w:rPr>
      </w:pPr>
    </w:p>
    <w:p w14:paraId="4861D82C" w14:textId="57850C8F" w:rsidR="00B750C2" w:rsidRPr="00476C77" w:rsidRDefault="00B750C2"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The plaintiff has complied with Section 3 of the Institution of Legal Proceedings Against Certain Organs of State, Act 40 of 2002;</w:t>
      </w:r>
    </w:p>
    <w:p w14:paraId="1606F6A4" w14:textId="77777777" w:rsidR="00B750C2" w:rsidRPr="00476C77" w:rsidRDefault="00B750C2" w:rsidP="00476C77">
      <w:pPr>
        <w:pStyle w:val="ListParagraph"/>
        <w:spacing w:line="360" w:lineRule="auto"/>
        <w:ind w:left="1080"/>
        <w:rPr>
          <w:rFonts w:ascii="Arial" w:hAnsi="Arial" w:cs="Arial"/>
          <w:sz w:val="24"/>
          <w:szCs w:val="24"/>
        </w:rPr>
      </w:pPr>
    </w:p>
    <w:p w14:paraId="76BCBD0A" w14:textId="48061C69" w:rsidR="00B750C2" w:rsidRPr="00476C77" w:rsidRDefault="00B750C2"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 xml:space="preserve">The arresting officer who arrested the plaintiff did so within </w:t>
      </w:r>
      <w:r w:rsidR="00476C77">
        <w:rPr>
          <w:rFonts w:ascii="Arial" w:hAnsi="Arial" w:cs="Arial"/>
          <w:sz w:val="24"/>
          <w:szCs w:val="24"/>
        </w:rPr>
        <w:t>the</w:t>
      </w:r>
      <w:r w:rsidRPr="00476C77">
        <w:rPr>
          <w:rFonts w:ascii="Arial" w:hAnsi="Arial" w:cs="Arial"/>
          <w:sz w:val="24"/>
          <w:szCs w:val="24"/>
        </w:rPr>
        <w:t xml:space="preserve"> course and scope </w:t>
      </w:r>
      <w:r w:rsidR="00476C77">
        <w:rPr>
          <w:rFonts w:ascii="Arial" w:hAnsi="Arial" w:cs="Arial"/>
          <w:sz w:val="24"/>
          <w:szCs w:val="24"/>
        </w:rPr>
        <w:t xml:space="preserve">of </w:t>
      </w:r>
      <w:r w:rsidRPr="00476C77">
        <w:rPr>
          <w:rFonts w:ascii="Arial" w:hAnsi="Arial" w:cs="Arial"/>
          <w:sz w:val="24"/>
          <w:szCs w:val="24"/>
        </w:rPr>
        <w:t>employment;</w:t>
      </w:r>
    </w:p>
    <w:p w14:paraId="53BFB536" w14:textId="77777777" w:rsidR="00B750C2" w:rsidRPr="00476C77" w:rsidRDefault="00B750C2" w:rsidP="00476C77">
      <w:pPr>
        <w:pStyle w:val="ListParagraph"/>
        <w:spacing w:line="360" w:lineRule="auto"/>
        <w:rPr>
          <w:rFonts w:ascii="Arial" w:hAnsi="Arial" w:cs="Arial"/>
          <w:sz w:val="24"/>
          <w:szCs w:val="24"/>
        </w:rPr>
      </w:pPr>
    </w:p>
    <w:p w14:paraId="37DA7B79" w14:textId="4A3D14A2" w:rsidR="00B750C2" w:rsidRPr="00476C77" w:rsidRDefault="00B750C2"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Plaintiff was arrested on 13 October 2014 and released on 14 October at court on warning;</w:t>
      </w:r>
    </w:p>
    <w:p w14:paraId="367D7768" w14:textId="77777777" w:rsidR="00B750C2" w:rsidRPr="00476C77" w:rsidRDefault="00B750C2" w:rsidP="00476C77">
      <w:pPr>
        <w:pStyle w:val="ListParagraph"/>
        <w:spacing w:line="360" w:lineRule="auto"/>
        <w:rPr>
          <w:rFonts w:ascii="Arial" w:hAnsi="Arial" w:cs="Arial"/>
          <w:sz w:val="24"/>
          <w:szCs w:val="24"/>
        </w:rPr>
      </w:pPr>
    </w:p>
    <w:p w14:paraId="477033BB" w14:textId="03F571D5" w:rsidR="00B750C2" w:rsidRPr="00476C77" w:rsidRDefault="00B750C2"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 xml:space="preserve">Plaintiff was arrested without </w:t>
      </w:r>
      <w:r w:rsidR="0021389A" w:rsidRPr="00476C77">
        <w:rPr>
          <w:rFonts w:ascii="Arial" w:hAnsi="Arial" w:cs="Arial"/>
          <w:sz w:val="24"/>
          <w:szCs w:val="24"/>
        </w:rPr>
        <w:t>a warrant of arrest;</w:t>
      </w:r>
    </w:p>
    <w:p w14:paraId="76C01A97" w14:textId="77777777" w:rsidR="0021389A" w:rsidRPr="00476C77" w:rsidRDefault="0021389A" w:rsidP="00476C77">
      <w:pPr>
        <w:pStyle w:val="ListParagraph"/>
        <w:spacing w:line="360" w:lineRule="auto"/>
        <w:rPr>
          <w:rFonts w:ascii="Arial" w:hAnsi="Arial" w:cs="Arial"/>
          <w:sz w:val="24"/>
          <w:szCs w:val="24"/>
        </w:rPr>
      </w:pPr>
    </w:p>
    <w:p w14:paraId="361FA315" w14:textId="16229376" w:rsidR="0021389A" w:rsidRPr="00476C77" w:rsidRDefault="0021389A"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The plaintiff was detained at Eldorado Police station;</w:t>
      </w:r>
    </w:p>
    <w:p w14:paraId="4CE0F35A" w14:textId="77777777" w:rsidR="0021389A" w:rsidRPr="00476C77" w:rsidRDefault="0021389A" w:rsidP="00476C77">
      <w:pPr>
        <w:pStyle w:val="ListParagraph"/>
        <w:spacing w:line="360" w:lineRule="auto"/>
        <w:rPr>
          <w:rFonts w:ascii="Arial" w:hAnsi="Arial" w:cs="Arial"/>
          <w:sz w:val="24"/>
          <w:szCs w:val="24"/>
        </w:rPr>
      </w:pPr>
    </w:p>
    <w:p w14:paraId="0EC8EAB6" w14:textId="74C35A93" w:rsidR="0021389A" w:rsidRPr="00476C77" w:rsidRDefault="0021389A"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The plaintiff was charged with assault and resisting arrest and,</w:t>
      </w:r>
    </w:p>
    <w:p w14:paraId="452C0888" w14:textId="77777777" w:rsidR="0021389A" w:rsidRPr="00476C77" w:rsidRDefault="0021389A" w:rsidP="00476C77">
      <w:pPr>
        <w:pStyle w:val="ListParagraph"/>
        <w:spacing w:line="360" w:lineRule="auto"/>
        <w:rPr>
          <w:rFonts w:ascii="Arial" w:hAnsi="Arial" w:cs="Arial"/>
          <w:sz w:val="24"/>
          <w:szCs w:val="24"/>
        </w:rPr>
      </w:pPr>
    </w:p>
    <w:p w14:paraId="34769B2E" w14:textId="04ACA87C" w:rsidR="0021389A" w:rsidRPr="00476C77" w:rsidRDefault="0021389A"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The plaintiff appeared in court within 48 hours after her arrest.</w:t>
      </w:r>
    </w:p>
    <w:p w14:paraId="6A94B66D" w14:textId="77777777" w:rsidR="0021389A" w:rsidRPr="00476C77" w:rsidRDefault="0021389A" w:rsidP="00476C77">
      <w:pPr>
        <w:pStyle w:val="ListParagraph"/>
        <w:spacing w:line="360" w:lineRule="auto"/>
        <w:rPr>
          <w:rFonts w:ascii="Arial" w:hAnsi="Arial" w:cs="Arial"/>
          <w:sz w:val="24"/>
          <w:szCs w:val="24"/>
        </w:rPr>
      </w:pPr>
    </w:p>
    <w:p w14:paraId="151F3DDB" w14:textId="1E012BF3" w:rsidR="0021389A" w:rsidRPr="00476C77" w:rsidRDefault="0021389A"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The defendants’ </w:t>
      </w:r>
      <w:r w:rsidR="00476C77">
        <w:rPr>
          <w:rFonts w:ascii="Arial" w:hAnsi="Arial" w:cs="Arial"/>
          <w:sz w:val="24"/>
          <w:szCs w:val="24"/>
        </w:rPr>
        <w:t>p</w:t>
      </w:r>
      <w:r w:rsidRPr="00476C77">
        <w:rPr>
          <w:rFonts w:ascii="Arial" w:hAnsi="Arial" w:cs="Arial"/>
          <w:sz w:val="24"/>
          <w:szCs w:val="24"/>
        </w:rPr>
        <w:t>lea is that:</w:t>
      </w:r>
    </w:p>
    <w:p w14:paraId="7A217712" w14:textId="77777777" w:rsidR="0021389A" w:rsidRPr="00476C77" w:rsidRDefault="0021389A" w:rsidP="00476C77">
      <w:pPr>
        <w:pStyle w:val="ListParagraph"/>
        <w:spacing w:line="360" w:lineRule="auto"/>
        <w:rPr>
          <w:rFonts w:ascii="Arial" w:hAnsi="Arial" w:cs="Arial"/>
          <w:sz w:val="24"/>
          <w:szCs w:val="24"/>
        </w:rPr>
      </w:pPr>
    </w:p>
    <w:p w14:paraId="573B6988" w14:textId="5F278821" w:rsidR="0021389A" w:rsidRPr="00476C77" w:rsidRDefault="0021389A"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The plaintiff was arrested in terms of Section 40(1)(a) of the Criminal Procedure Act 51 of 1977; alternatively;</w:t>
      </w:r>
    </w:p>
    <w:p w14:paraId="75D793EA" w14:textId="7A3CDBBD" w:rsidR="0021389A" w:rsidRPr="00476C77" w:rsidRDefault="0021389A" w:rsidP="00476C77">
      <w:pPr>
        <w:pStyle w:val="ListParagraph"/>
        <w:spacing w:line="360" w:lineRule="auto"/>
        <w:ind w:left="1080"/>
        <w:rPr>
          <w:rFonts w:ascii="Arial" w:hAnsi="Arial" w:cs="Arial"/>
          <w:sz w:val="24"/>
          <w:szCs w:val="24"/>
        </w:rPr>
      </w:pPr>
    </w:p>
    <w:p w14:paraId="13C6A6F7" w14:textId="1E6F260C" w:rsidR="0021389A" w:rsidRPr="00476C77" w:rsidRDefault="0021389A"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 xml:space="preserve">The plaintiff was arrested in terms of Section 40(1)(b); and </w:t>
      </w:r>
    </w:p>
    <w:p w14:paraId="037D2DBA" w14:textId="77777777" w:rsidR="0021389A" w:rsidRPr="00476C77" w:rsidRDefault="0021389A" w:rsidP="00476C77">
      <w:pPr>
        <w:pStyle w:val="ListParagraph"/>
        <w:spacing w:line="360" w:lineRule="auto"/>
        <w:rPr>
          <w:rFonts w:ascii="Arial" w:hAnsi="Arial" w:cs="Arial"/>
          <w:sz w:val="24"/>
          <w:szCs w:val="24"/>
        </w:rPr>
      </w:pPr>
    </w:p>
    <w:p w14:paraId="643940F0" w14:textId="2461A6C9" w:rsidR="0021389A" w:rsidRPr="00476C77" w:rsidRDefault="0021389A"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The plaintiff’s arrest was compl</w:t>
      </w:r>
      <w:r w:rsidR="00476C77">
        <w:rPr>
          <w:rFonts w:ascii="Arial" w:hAnsi="Arial" w:cs="Arial"/>
          <w:sz w:val="24"/>
          <w:szCs w:val="24"/>
        </w:rPr>
        <w:t>i</w:t>
      </w:r>
      <w:r w:rsidRPr="00476C77">
        <w:rPr>
          <w:rFonts w:ascii="Arial" w:hAnsi="Arial" w:cs="Arial"/>
          <w:sz w:val="24"/>
          <w:szCs w:val="24"/>
        </w:rPr>
        <w:t>ant with Section 50 of the Criminal Procedure Act.</w:t>
      </w:r>
    </w:p>
    <w:p w14:paraId="27A69792" w14:textId="77777777" w:rsidR="0021389A" w:rsidRPr="00476C77" w:rsidRDefault="0021389A" w:rsidP="00476C77">
      <w:pPr>
        <w:pStyle w:val="ListParagraph"/>
        <w:spacing w:line="360" w:lineRule="auto"/>
        <w:rPr>
          <w:rFonts w:ascii="Arial" w:hAnsi="Arial" w:cs="Arial"/>
          <w:sz w:val="24"/>
          <w:szCs w:val="24"/>
        </w:rPr>
      </w:pPr>
    </w:p>
    <w:p w14:paraId="19BDF682" w14:textId="1C551DF9" w:rsidR="0021389A" w:rsidRPr="00476C77" w:rsidRDefault="0021389A"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The defendant</w:t>
      </w:r>
      <w:r w:rsidR="00476C77">
        <w:rPr>
          <w:rFonts w:ascii="Arial" w:hAnsi="Arial" w:cs="Arial"/>
          <w:sz w:val="24"/>
          <w:szCs w:val="24"/>
        </w:rPr>
        <w:t>,</w:t>
      </w:r>
      <w:r w:rsidRPr="00476C77">
        <w:rPr>
          <w:rFonts w:ascii="Arial" w:hAnsi="Arial" w:cs="Arial"/>
          <w:sz w:val="24"/>
          <w:szCs w:val="24"/>
        </w:rPr>
        <w:t xml:space="preserve"> in its plea</w:t>
      </w:r>
      <w:r w:rsidR="00476C77">
        <w:rPr>
          <w:rFonts w:ascii="Arial" w:hAnsi="Arial" w:cs="Arial"/>
          <w:sz w:val="24"/>
          <w:szCs w:val="24"/>
        </w:rPr>
        <w:t>,</w:t>
      </w:r>
      <w:r w:rsidRPr="00476C77">
        <w:rPr>
          <w:rFonts w:ascii="Arial" w:hAnsi="Arial" w:cs="Arial"/>
          <w:sz w:val="24"/>
          <w:szCs w:val="24"/>
        </w:rPr>
        <w:t xml:space="preserve"> admitted both the arrest and detention of the plaintiff and </w:t>
      </w:r>
      <w:r w:rsidR="00476C77">
        <w:rPr>
          <w:rFonts w:ascii="Arial" w:hAnsi="Arial" w:cs="Arial"/>
          <w:sz w:val="24"/>
          <w:szCs w:val="24"/>
        </w:rPr>
        <w:t>bears</w:t>
      </w:r>
      <w:r w:rsidRPr="00476C77">
        <w:rPr>
          <w:rFonts w:ascii="Arial" w:hAnsi="Arial" w:cs="Arial"/>
          <w:sz w:val="24"/>
          <w:szCs w:val="24"/>
        </w:rPr>
        <w:t xml:space="preserve"> </w:t>
      </w:r>
      <w:r w:rsidR="00476C77">
        <w:rPr>
          <w:rFonts w:ascii="Arial" w:hAnsi="Arial" w:cs="Arial"/>
          <w:sz w:val="24"/>
          <w:szCs w:val="24"/>
        </w:rPr>
        <w:t xml:space="preserve">the </w:t>
      </w:r>
      <w:r w:rsidRPr="00476C77">
        <w:rPr>
          <w:rFonts w:ascii="Arial" w:hAnsi="Arial" w:cs="Arial"/>
          <w:sz w:val="24"/>
          <w:szCs w:val="24"/>
        </w:rPr>
        <w:t>onus to begin and to prove the lawfulness of the arrest and detention. It is trite that any arrest of detention without a warrant is prima facie unlawful.</w:t>
      </w:r>
    </w:p>
    <w:p w14:paraId="3AFBB0E4" w14:textId="77777777" w:rsidR="0021389A" w:rsidRPr="00476C77" w:rsidRDefault="0021389A" w:rsidP="00476C77">
      <w:pPr>
        <w:pStyle w:val="ListParagraph"/>
        <w:spacing w:line="360" w:lineRule="auto"/>
        <w:rPr>
          <w:rFonts w:ascii="Arial" w:hAnsi="Arial" w:cs="Arial"/>
          <w:sz w:val="24"/>
          <w:szCs w:val="24"/>
        </w:rPr>
      </w:pPr>
    </w:p>
    <w:p w14:paraId="6737AC17" w14:textId="0A011FF8" w:rsidR="0021389A" w:rsidRPr="00476C77" w:rsidRDefault="0021389A" w:rsidP="00476C77">
      <w:pPr>
        <w:pStyle w:val="ListParagraph"/>
        <w:spacing w:line="360" w:lineRule="auto"/>
        <w:rPr>
          <w:rFonts w:ascii="Arial" w:hAnsi="Arial" w:cs="Arial"/>
          <w:b/>
          <w:bCs/>
          <w:sz w:val="24"/>
          <w:szCs w:val="24"/>
          <w:u w:val="single"/>
        </w:rPr>
      </w:pPr>
      <w:r w:rsidRPr="00476C77">
        <w:rPr>
          <w:rFonts w:ascii="Arial" w:hAnsi="Arial" w:cs="Arial"/>
          <w:b/>
          <w:bCs/>
          <w:sz w:val="24"/>
          <w:szCs w:val="24"/>
          <w:u w:val="single"/>
        </w:rPr>
        <w:t>Plaintiffs’ Case</w:t>
      </w:r>
    </w:p>
    <w:p w14:paraId="32599825" w14:textId="77777777" w:rsidR="0021389A" w:rsidRPr="00476C77" w:rsidRDefault="0021389A" w:rsidP="00476C77">
      <w:pPr>
        <w:pStyle w:val="ListParagraph"/>
        <w:spacing w:line="360" w:lineRule="auto"/>
        <w:rPr>
          <w:rFonts w:ascii="Arial" w:hAnsi="Arial" w:cs="Arial"/>
          <w:sz w:val="24"/>
          <w:szCs w:val="24"/>
          <w:u w:val="single"/>
        </w:rPr>
      </w:pPr>
    </w:p>
    <w:p w14:paraId="7EDB7D96" w14:textId="5148231E" w:rsidR="0021389A" w:rsidRPr="00476C77" w:rsidRDefault="0021389A"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The plaintiff (Cleodene Maxsiene Sheriff) testified that on 13 October 2014 she and her sister (Ignatia Peterson) went to Eldorado Park police station to report a case of intimidation by her sisters’ tenants.</w:t>
      </w:r>
    </w:p>
    <w:p w14:paraId="6A96EDBD" w14:textId="64CF14FD" w:rsidR="0021389A" w:rsidRPr="00476C77" w:rsidRDefault="0021389A" w:rsidP="00476C77">
      <w:pPr>
        <w:pStyle w:val="ListParagraph"/>
        <w:spacing w:line="360" w:lineRule="auto"/>
        <w:rPr>
          <w:rFonts w:ascii="Arial" w:hAnsi="Arial" w:cs="Arial"/>
          <w:sz w:val="24"/>
          <w:szCs w:val="24"/>
        </w:rPr>
      </w:pPr>
    </w:p>
    <w:p w14:paraId="4AA5426D" w14:textId="7202467E" w:rsidR="0021389A" w:rsidRPr="00476C77" w:rsidRDefault="0021389A"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On arrival at the police </w:t>
      </w:r>
      <w:r w:rsidR="00225F2B" w:rsidRPr="00476C77">
        <w:rPr>
          <w:rFonts w:ascii="Arial" w:hAnsi="Arial" w:cs="Arial"/>
          <w:sz w:val="24"/>
          <w:szCs w:val="24"/>
        </w:rPr>
        <w:t>station,</w:t>
      </w:r>
      <w:r w:rsidRPr="00476C77">
        <w:rPr>
          <w:rFonts w:ascii="Arial" w:hAnsi="Arial" w:cs="Arial"/>
          <w:sz w:val="24"/>
          <w:szCs w:val="24"/>
        </w:rPr>
        <w:t xml:space="preserve"> she was assisted by an unknown police officer who refused to assist them on the basis that their </w:t>
      </w:r>
      <w:r w:rsidR="00225F2B" w:rsidRPr="00476C77">
        <w:rPr>
          <w:rFonts w:ascii="Arial" w:hAnsi="Arial" w:cs="Arial"/>
          <w:sz w:val="24"/>
          <w:szCs w:val="24"/>
        </w:rPr>
        <w:t>matter was related to an eviction. Despite numerous attempts to get assistance the police officer refused to assist despite the fact that he was told that the two of them and family members were threatened with violence, pointed with firearms and intimidated in various ways including WhatsApp messages.</w:t>
      </w:r>
    </w:p>
    <w:p w14:paraId="65FE93D2" w14:textId="77777777" w:rsidR="00225F2B" w:rsidRPr="00476C77" w:rsidRDefault="00225F2B" w:rsidP="00476C77">
      <w:pPr>
        <w:pStyle w:val="ListParagraph"/>
        <w:spacing w:line="360" w:lineRule="auto"/>
        <w:rPr>
          <w:rFonts w:ascii="Arial" w:hAnsi="Arial" w:cs="Arial"/>
          <w:sz w:val="24"/>
          <w:szCs w:val="24"/>
        </w:rPr>
      </w:pPr>
    </w:p>
    <w:p w14:paraId="1B6AA9BE" w14:textId="720E40FD" w:rsidR="00225F2B" w:rsidRPr="00476C77" w:rsidRDefault="00225F2B"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The plaintiff took out her cellphone and took a picture of the said police officer. Sergeant Phakula asked the plaintiff to delete the picture and she refused. Phakula jumped the counter and attempted to grab the cellphone and tried numerous times to take the ce</w:t>
      </w:r>
      <w:r w:rsidR="00476C77">
        <w:rPr>
          <w:rFonts w:ascii="Arial" w:hAnsi="Arial" w:cs="Arial"/>
          <w:sz w:val="24"/>
          <w:szCs w:val="24"/>
        </w:rPr>
        <w:t>ll</w:t>
      </w:r>
      <w:r w:rsidRPr="00476C77">
        <w:rPr>
          <w:rFonts w:ascii="Arial" w:hAnsi="Arial" w:cs="Arial"/>
          <w:sz w:val="24"/>
          <w:szCs w:val="24"/>
        </w:rPr>
        <w:t>phone whilst another female officer grabbed both the plaintiff</w:t>
      </w:r>
      <w:r w:rsidR="00476C77">
        <w:rPr>
          <w:rFonts w:ascii="Arial" w:hAnsi="Arial" w:cs="Arial"/>
          <w:sz w:val="24"/>
          <w:szCs w:val="24"/>
        </w:rPr>
        <w:t>’</w:t>
      </w:r>
      <w:r w:rsidRPr="00476C77">
        <w:rPr>
          <w:rFonts w:ascii="Arial" w:hAnsi="Arial" w:cs="Arial"/>
          <w:sz w:val="24"/>
          <w:szCs w:val="24"/>
        </w:rPr>
        <w:t>s arms. Phakula choked the plaintiff and she bit Phakula on her hand.</w:t>
      </w:r>
    </w:p>
    <w:p w14:paraId="45C07DD0" w14:textId="77777777" w:rsidR="00225F2B" w:rsidRPr="00476C77" w:rsidRDefault="00225F2B" w:rsidP="00476C77">
      <w:pPr>
        <w:pStyle w:val="ListParagraph"/>
        <w:spacing w:line="360" w:lineRule="auto"/>
        <w:rPr>
          <w:rFonts w:ascii="Arial" w:hAnsi="Arial" w:cs="Arial"/>
          <w:sz w:val="24"/>
          <w:szCs w:val="24"/>
        </w:rPr>
      </w:pPr>
    </w:p>
    <w:p w14:paraId="7DF1F13C" w14:textId="4425894F" w:rsidR="00225F2B" w:rsidRPr="00476C77" w:rsidRDefault="00225F2B"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lastRenderedPageBreak/>
        <w:t>Colonel Van Aswegen appeared and the plaintiff told him that she wanted to open an assault case against Phakula. Ignatia and the plaintiff went to the colonel’s office to open a case of intimidation against the tenants and an assault case against Phakula</w:t>
      </w:r>
      <w:r w:rsidR="00476C77">
        <w:rPr>
          <w:rFonts w:ascii="Arial" w:hAnsi="Arial" w:cs="Arial"/>
          <w:sz w:val="24"/>
          <w:szCs w:val="24"/>
        </w:rPr>
        <w:t>.</w:t>
      </w:r>
      <w:r w:rsidRPr="00476C77">
        <w:rPr>
          <w:rFonts w:ascii="Arial" w:hAnsi="Arial" w:cs="Arial"/>
          <w:sz w:val="24"/>
          <w:szCs w:val="24"/>
        </w:rPr>
        <w:t xml:space="preserve"> Ignatia made her statement and it was given back to her for her signature. A lady appear</w:t>
      </w:r>
      <w:r w:rsidR="00476C77">
        <w:rPr>
          <w:rFonts w:ascii="Arial" w:hAnsi="Arial" w:cs="Arial"/>
          <w:sz w:val="24"/>
          <w:szCs w:val="24"/>
        </w:rPr>
        <w:t>ed</w:t>
      </w:r>
      <w:r w:rsidRPr="00476C77">
        <w:rPr>
          <w:rFonts w:ascii="Arial" w:hAnsi="Arial" w:cs="Arial"/>
          <w:sz w:val="24"/>
          <w:szCs w:val="24"/>
        </w:rPr>
        <w:t xml:space="preserve"> at the door of the office and gave a thumbs up to the colonel. The </w:t>
      </w:r>
      <w:r w:rsidR="00A84861" w:rsidRPr="00476C77">
        <w:rPr>
          <w:rFonts w:ascii="Arial" w:hAnsi="Arial" w:cs="Arial"/>
          <w:sz w:val="24"/>
          <w:szCs w:val="24"/>
        </w:rPr>
        <w:t xml:space="preserve">colonel jumped up and grabbed the plaintiff with her left arm and said this one is going to the cells tonight. On their way to the cells the colonel choked her and she bit him. </w:t>
      </w:r>
    </w:p>
    <w:p w14:paraId="2DC0447A" w14:textId="77777777" w:rsidR="00A84861" w:rsidRPr="00476C77" w:rsidRDefault="00A84861" w:rsidP="00476C77">
      <w:pPr>
        <w:pStyle w:val="ListParagraph"/>
        <w:spacing w:line="360" w:lineRule="auto"/>
        <w:rPr>
          <w:rFonts w:ascii="Arial" w:hAnsi="Arial" w:cs="Arial"/>
          <w:sz w:val="24"/>
          <w:szCs w:val="24"/>
        </w:rPr>
      </w:pPr>
    </w:p>
    <w:p w14:paraId="5B4CD626" w14:textId="0A4025A2" w:rsidR="00A84861" w:rsidRPr="00476C77" w:rsidRDefault="00A84861"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She further testified that she was taken to the female cells and locked. The colonel did not indicate that she was under arrest.</w:t>
      </w:r>
    </w:p>
    <w:p w14:paraId="2082ED15" w14:textId="77777777" w:rsidR="00A84861" w:rsidRPr="00476C77" w:rsidRDefault="00A84861" w:rsidP="00476C77">
      <w:pPr>
        <w:pStyle w:val="ListParagraph"/>
        <w:spacing w:line="360" w:lineRule="auto"/>
        <w:rPr>
          <w:rFonts w:ascii="Arial" w:hAnsi="Arial" w:cs="Arial"/>
          <w:sz w:val="24"/>
          <w:szCs w:val="24"/>
        </w:rPr>
      </w:pPr>
    </w:p>
    <w:p w14:paraId="78383CD7" w14:textId="5A35754A" w:rsidR="00A84861" w:rsidRPr="00476C77" w:rsidRDefault="00A84861"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Male police officers took her out of the cell for fingerprint taking and informed her that she will be going to court the next day. She made a request to make a telephone call to her family for her chronic medication as she was asthmatic and had eczema. She was informed that she was not allowed to have visitors and she will not die.</w:t>
      </w:r>
    </w:p>
    <w:p w14:paraId="437471ED" w14:textId="77777777" w:rsidR="00A84861" w:rsidRPr="00476C77" w:rsidRDefault="00A84861" w:rsidP="00476C77">
      <w:pPr>
        <w:pStyle w:val="ListParagraph"/>
        <w:spacing w:line="360" w:lineRule="auto"/>
        <w:rPr>
          <w:rFonts w:ascii="Arial" w:hAnsi="Arial" w:cs="Arial"/>
          <w:sz w:val="24"/>
          <w:szCs w:val="24"/>
        </w:rPr>
      </w:pPr>
    </w:p>
    <w:p w14:paraId="17AC2E2F" w14:textId="28004F6C" w:rsidR="00A84861" w:rsidRPr="00476C77" w:rsidRDefault="00A84861"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On the morning of 14 October 2014, she was driven to court and along the way she was asked whether she wanted to make a statement and she said she will make a statement in court. She was asked to sign a notice of rights and a warning statement.</w:t>
      </w:r>
    </w:p>
    <w:p w14:paraId="54EEEC43" w14:textId="77777777" w:rsidR="00A84861" w:rsidRPr="00476C77" w:rsidRDefault="00A84861" w:rsidP="00476C77">
      <w:pPr>
        <w:pStyle w:val="ListParagraph"/>
        <w:spacing w:line="360" w:lineRule="auto"/>
        <w:rPr>
          <w:rFonts w:ascii="Arial" w:hAnsi="Arial" w:cs="Arial"/>
          <w:sz w:val="24"/>
          <w:szCs w:val="24"/>
        </w:rPr>
      </w:pPr>
    </w:p>
    <w:p w14:paraId="53754543" w14:textId="48AD11FA" w:rsidR="00A84861" w:rsidRPr="00476C77" w:rsidRDefault="00A84861"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At Kliptown court she was taken to a holding cell which has men and she was the only women. She appeared in court at 11h30 and was released on warning. The colonel and Phakula later testified in the criminal tr</w:t>
      </w:r>
      <w:r w:rsidR="00476C77">
        <w:rPr>
          <w:rFonts w:ascii="Arial" w:hAnsi="Arial" w:cs="Arial"/>
          <w:sz w:val="24"/>
          <w:szCs w:val="24"/>
        </w:rPr>
        <w:t>ial,</w:t>
      </w:r>
      <w:r w:rsidRPr="00476C77">
        <w:rPr>
          <w:rFonts w:ascii="Arial" w:hAnsi="Arial" w:cs="Arial"/>
          <w:sz w:val="24"/>
          <w:szCs w:val="24"/>
        </w:rPr>
        <w:t xml:space="preserve"> and the plaintiff was acquitted. </w:t>
      </w:r>
    </w:p>
    <w:p w14:paraId="6016E861" w14:textId="77777777" w:rsidR="00A84861" w:rsidRPr="00476C77" w:rsidRDefault="00A84861" w:rsidP="00476C77">
      <w:pPr>
        <w:pStyle w:val="ListParagraph"/>
        <w:spacing w:line="360" w:lineRule="auto"/>
        <w:rPr>
          <w:rFonts w:ascii="Arial" w:hAnsi="Arial" w:cs="Arial"/>
          <w:sz w:val="24"/>
          <w:szCs w:val="24"/>
        </w:rPr>
      </w:pPr>
    </w:p>
    <w:p w14:paraId="027BBD39" w14:textId="0E4C847C" w:rsidR="00A84861" w:rsidRPr="00476C77" w:rsidRDefault="00A84861"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Ms Peterson testified that she and the plaintiff went to Eldorado Park </w:t>
      </w:r>
      <w:r w:rsidR="00476C77">
        <w:rPr>
          <w:rFonts w:ascii="Arial" w:hAnsi="Arial" w:cs="Arial"/>
          <w:sz w:val="24"/>
          <w:szCs w:val="24"/>
        </w:rPr>
        <w:t>p</w:t>
      </w:r>
      <w:r w:rsidRPr="00476C77">
        <w:rPr>
          <w:rFonts w:ascii="Arial" w:hAnsi="Arial" w:cs="Arial"/>
          <w:sz w:val="24"/>
          <w:szCs w:val="24"/>
        </w:rPr>
        <w:t>olice station on 13 October 2014 to lay charges of intimidation against her tenants who were harassing her family members and herself with intimidation, threats and death.</w:t>
      </w:r>
    </w:p>
    <w:p w14:paraId="00E3155C" w14:textId="77777777" w:rsidR="00735F2E" w:rsidRPr="00476C77" w:rsidRDefault="00735F2E" w:rsidP="00476C77">
      <w:pPr>
        <w:pStyle w:val="ListParagraph"/>
        <w:spacing w:line="360" w:lineRule="auto"/>
        <w:rPr>
          <w:rFonts w:ascii="Arial" w:hAnsi="Arial" w:cs="Arial"/>
          <w:sz w:val="24"/>
          <w:szCs w:val="24"/>
        </w:rPr>
      </w:pPr>
    </w:p>
    <w:p w14:paraId="326C5419" w14:textId="01D07CC3" w:rsidR="00735F2E" w:rsidRPr="00476C77" w:rsidRDefault="00735F2E"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lastRenderedPageBreak/>
        <w:t xml:space="preserve">Her evidence about the sequence of events since their arrival up to the time when the colonel grabbed the plaintiff with her arm from the office is identical to that of the plaintiff. </w:t>
      </w:r>
    </w:p>
    <w:p w14:paraId="61CA14B8" w14:textId="77777777" w:rsidR="00735F2E" w:rsidRPr="00476C77" w:rsidRDefault="00735F2E" w:rsidP="00476C77">
      <w:pPr>
        <w:pStyle w:val="ListParagraph"/>
        <w:spacing w:line="360" w:lineRule="auto"/>
        <w:rPr>
          <w:rFonts w:ascii="Arial" w:hAnsi="Arial" w:cs="Arial"/>
          <w:sz w:val="24"/>
          <w:szCs w:val="24"/>
        </w:rPr>
      </w:pPr>
    </w:p>
    <w:p w14:paraId="0D571B96" w14:textId="636AAA79" w:rsidR="00735F2E" w:rsidRPr="00476C77" w:rsidRDefault="00735F2E"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She stated that when the plaintiff was pulled out of the office by the colonel there were a number of police officers who entered the colonel’s office. She further confirmed that after the plaintiff was pulled out of the colonel</w:t>
      </w:r>
      <w:r w:rsidR="00476C77">
        <w:rPr>
          <w:rFonts w:ascii="Arial" w:hAnsi="Arial" w:cs="Arial"/>
          <w:sz w:val="24"/>
          <w:szCs w:val="24"/>
        </w:rPr>
        <w:t>’</w:t>
      </w:r>
      <w:r w:rsidRPr="00476C77">
        <w:rPr>
          <w:rFonts w:ascii="Arial" w:hAnsi="Arial" w:cs="Arial"/>
          <w:sz w:val="24"/>
          <w:szCs w:val="24"/>
        </w:rPr>
        <w:t xml:space="preserve">s office she remained in the office and does not know what happened to the plaintiff up to the time of detention. </w:t>
      </w:r>
    </w:p>
    <w:p w14:paraId="05C48CE4" w14:textId="77777777" w:rsidR="00735F2E" w:rsidRPr="00476C77" w:rsidRDefault="00735F2E" w:rsidP="00476C77">
      <w:pPr>
        <w:pStyle w:val="ListParagraph"/>
        <w:spacing w:line="360" w:lineRule="auto"/>
        <w:rPr>
          <w:rFonts w:ascii="Arial" w:hAnsi="Arial" w:cs="Arial"/>
          <w:sz w:val="24"/>
          <w:szCs w:val="24"/>
        </w:rPr>
      </w:pPr>
    </w:p>
    <w:p w14:paraId="2A4720DD" w14:textId="4ECD1C73" w:rsidR="00735F2E" w:rsidRPr="00476C77" w:rsidRDefault="00735F2E"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After the plaintiff was taken away Ms Peterson returned home and later, she</w:t>
      </w:r>
      <w:r w:rsidR="00476C77">
        <w:rPr>
          <w:rFonts w:ascii="Arial" w:hAnsi="Arial" w:cs="Arial"/>
          <w:sz w:val="24"/>
          <w:szCs w:val="24"/>
        </w:rPr>
        <w:t>,</w:t>
      </w:r>
      <w:r w:rsidRPr="00476C77">
        <w:rPr>
          <w:rFonts w:ascii="Arial" w:hAnsi="Arial" w:cs="Arial"/>
          <w:sz w:val="24"/>
          <w:szCs w:val="24"/>
        </w:rPr>
        <w:t xml:space="preserve"> together with her parents</w:t>
      </w:r>
      <w:r w:rsidR="00476C77">
        <w:rPr>
          <w:rFonts w:ascii="Arial" w:hAnsi="Arial" w:cs="Arial"/>
          <w:sz w:val="24"/>
          <w:szCs w:val="24"/>
        </w:rPr>
        <w:t>,</w:t>
      </w:r>
      <w:r w:rsidRPr="00476C77">
        <w:rPr>
          <w:rFonts w:ascii="Arial" w:hAnsi="Arial" w:cs="Arial"/>
          <w:sz w:val="24"/>
          <w:szCs w:val="24"/>
        </w:rPr>
        <w:t xml:space="preserve"> returned to the police station in order to give the plaintiff a jersey</w:t>
      </w:r>
      <w:r w:rsidR="00476C77">
        <w:rPr>
          <w:rFonts w:ascii="Arial" w:hAnsi="Arial" w:cs="Arial"/>
          <w:sz w:val="24"/>
          <w:szCs w:val="24"/>
        </w:rPr>
        <w:t>,</w:t>
      </w:r>
      <w:r w:rsidRPr="00476C77">
        <w:rPr>
          <w:rFonts w:ascii="Arial" w:hAnsi="Arial" w:cs="Arial"/>
          <w:sz w:val="24"/>
          <w:szCs w:val="24"/>
        </w:rPr>
        <w:t xml:space="preserve"> </w:t>
      </w:r>
      <w:r w:rsidR="00476C77">
        <w:rPr>
          <w:rFonts w:ascii="Arial" w:hAnsi="Arial" w:cs="Arial"/>
          <w:sz w:val="24"/>
          <w:szCs w:val="24"/>
        </w:rPr>
        <w:t xml:space="preserve">as </w:t>
      </w:r>
      <w:r w:rsidRPr="00476C77">
        <w:rPr>
          <w:rFonts w:ascii="Arial" w:hAnsi="Arial" w:cs="Arial"/>
          <w:sz w:val="24"/>
          <w:szCs w:val="24"/>
        </w:rPr>
        <w:t>well as her asthmatic medication. They were denied access to the plaintiff by the police and the police refused to take the plaintiff</w:t>
      </w:r>
      <w:r w:rsidR="00476C77">
        <w:rPr>
          <w:rFonts w:ascii="Arial" w:hAnsi="Arial" w:cs="Arial"/>
          <w:sz w:val="24"/>
          <w:szCs w:val="24"/>
        </w:rPr>
        <w:t>’</w:t>
      </w:r>
      <w:r w:rsidRPr="00476C77">
        <w:rPr>
          <w:rFonts w:ascii="Arial" w:hAnsi="Arial" w:cs="Arial"/>
          <w:sz w:val="24"/>
          <w:szCs w:val="24"/>
        </w:rPr>
        <w:t>s medication.</w:t>
      </w:r>
    </w:p>
    <w:p w14:paraId="380D64BA" w14:textId="77777777" w:rsidR="00735F2E" w:rsidRPr="00476C77" w:rsidRDefault="00735F2E" w:rsidP="00476C77">
      <w:pPr>
        <w:pStyle w:val="ListParagraph"/>
        <w:spacing w:line="360" w:lineRule="auto"/>
        <w:rPr>
          <w:rFonts w:ascii="Arial" w:hAnsi="Arial" w:cs="Arial"/>
          <w:sz w:val="24"/>
          <w:szCs w:val="24"/>
        </w:rPr>
      </w:pPr>
    </w:p>
    <w:p w14:paraId="00221F0A" w14:textId="4C476F2D" w:rsidR="00735F2E" w:rsidRPr="00476C77" w:rsidRDefault="00735F2E" w:rsidP="00476C77">
      <w:pPr>
        <w:pStyle w:val="ListParagraph"/>
        <w:spacing w:line="360" w:lineRule="auto"/>
        <w:rPr>
          <w:rFonts w:ascii="Arial" w:hAnsi="Arial" w:cs="Arial"/>
          <w:b/>
          <w:bCs/>
          <w:sz w:val="24"/>
          <w:szCs w:val="24"/>
          <w:u w:val="single"/>
        </w:rPr>
      </w:pPr>
      <w:r w:rsidRPr="00476C77">
        <w:rPr>
          <w:rFonts w:ascii="Arial" w:hAnsi="Arial" w:cs="Arial"/>
          <w:b/>
          <w:bCs/>
          <w:sz w:val="24"/>
          <w:szCs w:val="24"/>
          <w:u w:val="single"/>
        </w:rPr>
        <w:t>The Defendant</w:t>
      </w:r>
      <w:r w:rsidR="006F3590">
        <w:rPr>
          <w:rFonts w:ascii="Arial" w:hAnsi="Arial" w:cs="Arial"/>
          <w:b/>
          <w:bCs/>
          <w:sz w:val="24"/>
          <w:szCs w:val="24"/>
          <w:u w:val="single"/>
        </w:rPr>
        <w:t>’</w:t>
      </w:r>
      <w:r w:rsidRPr="00476C77">
        <w:rPr>
          <w:rFonts w:ascii="Arial" w:hAnsi="Arial" w:cs="Arial"/>
          <w:b/>
          <w:bCs/>
          <w:sz w:val="24"/>
          <w:szCs w:val="24"/>
          <w:u w:val="single"/>
        </w:rPr>
        <w:t>s Case</w:t>
      </w:r>
    </w:p>
    <w:p w14:paraId="15ADE5E3" w14:textId="77777777" w:rsidR="00735F2E" w:rsidRPr="00476C77" w:rsidRDefault="00735F2E" w:rsidP="00476C77">
      <w:pPr>
        <w:pStyle w:val="ListParagraph"/>
        <w:spacing w:line="360" w:lineRule="auto"/>
        <w:rPr>
          <w:rFonts w:ascii="Arial" w:hAnsi="Arial" w:cs="Arial"/>
          <w:sz w:val="24"/>
          <w:szCs w:val="24"/>
          <w:u w:val="single"/>
        </w:rPr>
      </w:pPr>
    </w:p>
    <w:p w14:paraId="2C605D90" w14:textId="036B0142" w:rsidR="00735F2E" w:rsidRPr="00476C77" w:rsidRDefault="00735F2E" w:rsidP="00476C77">
      <w:pPr>
        <w:pStyle w:val="ListParagraph"/>
        <w:numPr>
          <w:ilvl w:val="0"/>
          <w:numId w:val="1"/>
        </w:numPr>
        <w:spacing w:line="360" w:lineRule="auto"/>
        <w:rPr>
          <w:rFonts w:ascii="Arial" w:hAnsi="Arial" w:cs="Arial"/>
          <w:sz w:val="24"/>
          <w:szCs w:val="24"/>
          <w:u w:val="single"/>
        </w:rPr>
      </w:pPr>
      <w:r w:rsidRPr="00476C77">
        <w:rPr>
          <w:rFonts w:ascii="Arial" w:hAnsi="Arial" w:cs="Arial"/>
          <w:sz w:val="24"/>
          <w:szCs w:val="24"/>
        </w:rPr>
        <w:t xml:space="preserve">Sergeant Phakula testified that on 13 October 2014 she was stationed at the counter in the reception area of the Eldorado Park Police station assisting a complainant. She heard officer Tibane informed the plaintiff and her sister that they were going to be assisted. The plaintiff was unruly, shouting and pacing up and down taking pictures. </w:t>
      </w:r>
    </w:p>
    <w:p w14:paraId="3D01BAD8" w14:textId="77777777" w:rsidR="00735F2E" w:rsidRPr="00476C77" w:rsidRDefault="00735F2E" w:rsidP="00476C77">
      <w:pPr>
        <w:pStyle w:val="ListParagraph"/>
        <w:spacing w:line="360" w:lineRule="auto"/>
        <w:rPr>
          <w:rFonts w:ascii="Arial" w:hAnsi="Arial" w:cs="Arial"/>
          <w:sz w:val="24"/>
          <w:szCs w:val="24"/>
        </w:rPr>
      </w:pPr>
    </w:p>
    <w:p w14:paraId="2315CF4A" w14:textId="2BE9A187" w:rsidR="00735F2E" w:rsidRPr="00476C77" w:rsidRDefault="00735F2E" w:rsidP="00476C77">
      <w:pPr>
        <w:pStyle w:val="ListParagraph"/>
        <w:numPr>
          <w:ilvl w:val="0"/>
          <w:numId w:val="1"/>
        </w:numPr>
        <w:spacing w:line="360" w:lineRule="auto"/>
        <w:rPr>
          <w:rFonts w:ascii="Arial" w:hAnsi="Arial" w:cs="Arial"/>
          <w:sz w:val="24"/>
          <w:szCs w:val="24"/>
          <w:u w:val="single"/>
        </w:rPr>
      </w:pPr>
      <w:r w:rsidRPr="00476C77">
        <w:rPr>
          <w:rFonts w:ascii="Arial" w:hAnsi="Arial" w:cs="Arial"/>
          <w:sz w:val="24"/>
          <w:szCs w:val="24"/>
        </w:rPr>
        <w:t xml:space="preserve">She jumped over the counter to take the </w:t>
      </w:r>
      <w:r w:rsidR="00476C77">
        <w:rPr>
          <w:rFonts w:ascii="Arial" w:hAnsi="Arial" w:cs="Arial"/>
          <w:sz w:val="24"/>
          <w:szCs w:val="24"/>
        </w:rPr>
        <w:t>cell</w:t>
      </w:r>
      <w:r w:rsidRPr="00476C77">
        <w:rPr>
          <w:rFonts w:ascii="Arial" w:hAnsi="Arial" w:cs="Arial"/>
          <w:sz w:val="24"/>
          <w:szCs w:val="24"/>
        </w:rPr>
        <w:t>phone from the plaintiff</w:t>
      </w:r>
      <w:r w:rsidR="005E5475" w:rsidRPr="00476C77">
        <w:rPr>
          <w:rFonts w:ascii="Arial" w:hAnsi="Arial" w:cs="Arial"/>
          <w:sz w:val="24"/>
          <w:szCs w:val="24"/>
        </w:rPr>
        <w:t>, a scuffle ensued, and the plaintiff bit her. She denied that there was another female officer who held the plaintiff</w:t>
      </w:r>
      <w:r w:rsidR="00476C77">
        <w:rPr>
          <w:rFonts w:ascii="Arial" w:hAnsi="Arial" w:cs="Arial"/>
          <w:sz w:val="24"/>
          <w:szCs w:val="24"/>
        </w:rPr>
        <w:t>’</w:t>
      </w:r>
      <w:r w:rsidR="005E5475" w:rsidRPr="00476C77">
        <w:rPr>
          <w:rFonts w:ascii="Arial" w:hAnsi="Arial" w:cs="Arial"/>
          <w:sz w:val="24"/>
          <w:szCs w:val="24"/>
        </w:rPr>
        <w:t xml:space="preserve">s arms behind her back. After the plaintiff bit her, she left her and went to attend to her bite wound. She thereafter went to </w:t>
      </w:r>
      <w:r w:rsidR="006F3590">
        <w:rPr>
          <w:rFonts w:ascii="Arial" w:hAnsi="Arial" w:cs="Arial"/>
          <w:sz w:val="24"/>
          <w:szCs w:val="24"/>
        </w:rPr>
        <w:t>C</w:t>
      </w:r>
      <w:r w:rsidR="005E5475" w:rsidRPr="00476C77">
        <w:rPr>
          <w:rFonts w:ascii="Arial" w:hAnsi="Arial" w:cs="Arial"/>
          <w:sz w:val="24"/>
          <w:szCs w:val="24"/>
        </w:rPr>
        <w:t xml:space="preserve">olonel </w:t>
      </w:r>
      <w:r w:rsidR="006F3590">
        <w:rPr>
          <w:rFonts w:ascii="Arial" w:hAnsi="Arial" w:cs="Arial"/>
          <w:sz w:val="24"/>
          <w:szCs w:val="24"/>
        </w:rPr>
        <w:t>v</w:t>
      </w:r>
      <w:r w:rsidR="005E5475" w:rsidRPr="00476C77">
        <w:rPr>
          <w:rFonts w:ascii="Arial" w:hAnsi="Arial" w:cs="Arial"/>
          <w:sz w:val="24"/>
          <w:szCs w:val="24"/>
        </w:rPr>
        <w:t>an Aswegen’s office and informed him that she was going to open a case against the plaintiff.</w:t>
      </w:r>
    </w:p>
    <w:p w14:paraId="21068C98" w14:textId="77777777" w:rsidR="005E5475" w:rsidRPr="00476C77" w:rsidRDefault="005E5475" w:rsidP="00476C77">
      <w:pPr>
        <w:pStyle w:val="ListParagraph"/>
        <w:spacing w:line="360" w:lineRule="auto"/>
        <w:rPr>
          <w:rFonts w:ascii="Arial" w:hAnsi="Arial" w:cs="Arial"/>
          <w:sz w:val="24"/>
          <w:szCs w:val="24"/>
          <w:u w:val="single"/>
        </w:rPr>
      </w:pPr>
    </w:p>
    <w:p w14:paraId="06D12860" w14:textId="3CED0A32" w:rsidR="005E5475" w:rsidRPr="00476C77" w:rsidRDefault="005E5475" w:rsidP="00476C77">
      <w:pPr>
        <w:pStyle w:val="ListParagraph"/>
        <w:numPr>
          <w:ilvl w:val="0"/>
          <w:numId w:val="1"/>
        </w:numPr>
        <w:spacing w:line="360" w:lineRule="auto"/>
        <w:rPr>
          <w:rFonts w:ascii="Arial" w:hAnsi="Arial" w:cs="Arial"/>
          <w:sz w:val="24"/>
          <w:szCs w:val="24"/>
          <w:u w:val="single"/>
        </w:rPr>
      </w:pPr>
      <w:r w:rsidRPr="00476C77">
        <w:rPr>
          <w:rFonts w:ascii="Arial" w:hAnsi="Arial" w:cs="Arial"/>
          <w:sz w:val="24"/>
          <w:szCs w:val="24"/>
        </w:rPr>
        <w:t xml:space="preserve">Sergeant Mdluli testified that on the day in question he found the plaintiff and her sister in </w:t>
      </w:r>
      <w:r w:rsidR="006F3590">
        <w:rPr>
          <w:rFonts w:ascii="Arial" w:hAnsi="Arial" w:cs="Arial"/>
          <w:sz w:val="24"/>
          <w:szCs w:val="24"/>
        </w:rPr>
        <w:t>C</w:t>
      </w:r>
      <w:r w:rsidRPr="00476C77">
        <w:rPr>
          <w:rFonts w:ascii="Arial" w:hAnsi="Arial" w:cs="Arial"/>
          <w:sz w:val="24"/>
          <w:szCs w:val="24"/>
        </w:rPr>
        <w:t xml:space="preserve">olonel </w:t>
      </w:r>
      <w:r w:rsidR="006F3590">
        <w:rPr>
          <w:rFonts w:ascii="Arial" w:hAnsi="Arial" w:cs="Arial"/>
          <w:sz w:val="24"/>
          <w:szCs w:val="24"/>
        </w:rPr>
        <w:t>v</w:t>
      </w:r>
      <w:r w:rsidRPr="00476C77">
        <w:rPr>
          <w:rFonts w:ascii="Arial" w:hAnsi="Arial" w:cs="Arial"/>
          <w:sz w:val="24"/>
          <w:szCs w:val="24"/>
        </w:rPr>
        <w:t>an Aswegen’s office</w:t>
      </w:r>
      <w:r w:rsidR="006F3590">
        <w:rPr>
          <w:rFonts w:ascii="Arial" w:hAnsi="Arial" w:cs="Arial"/>
          <w:sz w:val="24"/>
          <w:szCs w:val="24"/>
        </w:rPr>
        <w:t>.</w:t>
      </w:r>
      <w:r w:rsidRPr="00476C77">
        <w:rPr>
          <w:rFonts w:ascii="Arial" w:hAnsi="Arial" w:cs="Arial"/>
          <w:sz w:val="24"/>
          <w:szCs w:val="24"/>
        </w:rPr>
        <w:t xml:space="preserve"> Colonel </w:t>
      </w:r>
      <w:r w:rsidR="006F3590">
        <w:rPr>
          <w:rFonts w:ascii="Arial" w:hAnsi="Arial" w:cs="Arial"/>
          <w:sz w:val="24"/>
          <w:szCs w:val="24"/>
        </w:rPr>
        <w:t>v</w:t>
      </w:r>
      <w:r w:rsidRPr="00476C77">
        <w:rPr>
          <w:rFonts w:ascii="Arial" w:hAnsi="Arial" w:cs="Arial"/>
          <w:sz w:val="24"/>
          <w:szCs w:val="24"/>
        </w:rPr>
        <w:t>an Aswegen sought his assistance in taking the plaintiff to the cells.</w:t>
      </w:r>
    </w:p>
    <w:p w14:paraId="76F258B9" w14:textId="4E12E7DB" w:rsidR="005E5475" w:rsidRPr="00476C77" w:rsidRDefault="005E5475"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lastRenderedPageBreak/>
        <w:t>He (Mdluli) walked behind Col</w:t>
      </w:r>
      <w:r w:rsidR="006F3590">
        <w:rPr>
          <w:rFonts w:ascii="Arial" w:hAnsi="Arial" w:cs="Arial"/>
          <w:sz w:val="24"/>
          <w:szCs w:val="24"/>
        </w:rPr>
        <w:t>onel</w:t>
      </w:r>
      <w:r w:rsidRPr="00476C77">
        <w:rPr>
          <w:rFonts w:ascii="Arial" w:hAnsi="Arial" w:cs="Arial"/>
          <w:sz w:val="24"/>
          <w:szCs w:val="24"/>
        </w:rPr>
        <w:t xml:space="preserve"> </w:t>
      </w:r>
      <w:r w:rsidR="006F3590">
        <w:rPr>
          <w:rFonts w:ascii="Arial" w:hAnsi="Arial" w:cs="Arial"/>
          <w:sz w:val="24"/>
          <w:szCs w:val="24"/>
        </w:rPr>
        <w:t>v</w:t>
      </w:r>
      <w:r w:rsidRPr="00476C77">
        <w:rPr>
          <w:rFonts w:ascii="Arial" w:hAnsi="Arial" w:cs="Arial"/>
          <w:sz w:val="24"/>
          <w:szCs w:val="24"/>
        </w:rPr>
        <w:t xml:space="preserve">an Aswegen as he took the plaintiff to the cells. He denied that the plaintiff was taken to the cells by 8-10 police officers. The plaintiff bit Colonel </w:t>
      </w:r>
      <w:r w:rsidR="006F3590">
        <w:rPr>
          <w:rFonts w:ascii="Arial" w:hAnsi="Arial" w:cs="Arial"/>
          <w:sz w:val="24"/>
          <w:szCs w:val="24"/>
        </w:rPr>
        <w:t>v</w:t>
      </w:r>
      <w:r w:rsidRPr="00476C77">
        <w:rPr>
          <w:rFonts w:ascii="Arial" w:hAnsi="Arial" w:cs="Arial"/>
          <w:sz w:val="24"/>
          <w:szCs w:val="24"/>
        </w:rPr>
        <w:t>an Aswegen’s hand and blood came out. Sergeant Mdluli thereafter grabbed the plaintiffs’ wrist and subdued her and took her to the cells area with the assistance of officer Zwane. He considered this as his arrest of the plaintiff.</w:t>
      </w:r>
    </w:p>
    <w:p w14:paraId="59DBF6BF" w14:textId="77777777" w:rsidR="005E5475" w:rsidRPr="00476C77" w:rsidRDefault="005E5475" w:rsidP="00476C77">
      <w:pPr>
        <w:pStyle w:val="ListParagraph"/>
        <w:spacing w:line="360" w:lineRule="auto"/>
        <w:rPr>
          <w:rFonts w:ascii="Arial" w:hAnsi="Arial" w:cs="Arial"/>
          <w:sz w:val="24"/>
          <w:szCs w:val="24"/>
        </w:rPr>
      </w:pPr>
    </w:p>
    <w:p w14:paraId="2829778C" w14:textId="07704EA8" w:rsidR="005E5475" w:rsidRPr="00476C77" w:rsidRDefault="005E5475"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Sergeant Mdluli further testified that he did not read the plaintiff</w:t>
      </w:r>
      <w:r w:rsidR="006F3590">
        <w:rPr>
          <w:rFonts w:ascii="Arial" w:hAnsi="Arial" w:cs="Arial"/>
          <w:sz w:val="24"/>
          <w:szCs w:val="24"/>
        </w:rPr>
        <w:t>’</w:t>
      </w:r>
      <w:r w:rsidRPr="00476C77">
        <w:rPr>
          <w:rFonts w:ascii="Arial" w:hAnsi="Arial" w:cs="Arial"/>
          <w:sz w:val="24"/>
          <w:szCs w:val="24"/>
        </w:rPr>
        <w:t xml:space="preserve">s rights at the time of subduing her </w:t>
      </w:r>
      <w:r w:rsidR="00986423" w:rsidRPr="00476C77">
        <w:rPr>
          <w:rFonts w:ascii="Arial" w:hAnsi="Arial" w:cs="Arial"/>
          <w:sz w:val="24"/>
          <w:szCs w:val="24"/>
        </w:rPr>
        <w:t xml:space="preserve">because the plaintiff was unruly, swearing and shouting, and he only read her rights at the cells area. </w:t>
      </w:r>
    </w:p>
    <w:p w14:paraId="2FF4D27E" w14:textId="77777777" w:rsidR="00986423" w:rsidRPr="00476C77" w:rsidRDefault="00986423" w:rsidP="00476C77">
      <w:pPr>
        <w:pStyle w:val="ListParagraph"/>
        <w:spacing w:line="360" w:lineRule="auto"/>
        <w:rPr>
          <w:rFonts w:ascii="Arial" w:hAnsi="Arial" w:cs="Arial"/>
          <w:sz w:val="24"/>
          <w:szCs w:val="24"/>
        </w:rPr>
      </w:pPr>
    </w:p>
    <w:p w14:paraId="315BF5E3" w14:textId="1256AA4D" w:rsidR="00986423" w:rsidRPr="00476C77" w:rsidRDefault="00986423"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He testified that the plaintiff was released from </w:t>
      </w:r>
      <w:r w:rsidR="006F3590">
        <w:rPr>
          <w:rFonts w:ascii="Arial" w:hAnsi="Arial" w:cs="Arial"/>
          <w:sz w:val="24"/>
          <w:szCs w:val="24"/>
        </w:rPr>
        <w:t xml:space="preserve">the </w:t>
      </w:r>
      <w:r w:rsidRPr="00476C77">
        <w:rPr>
          <w:rFonts w:ascii="Arial" w:hAnsi="Arial" w:cs="Arial"/>
          <w:sz w:val="24"/>
          <w:szCs w:val="24"/>
        </w:rPr>
        <w:t>police station on 14 October 2014 at 08h55 to Kliptown Magistrate</w:t>
      </w:r>
      <w:r w:rsidR="006F3590">
        <w:rPr>
          <w:rFonts w:ascii="Arial" w:hAnsi="Arial" w:cs="Arial"/>
          <w:sz w:val="24"/>
          <w:szCs w:val="24"/>
        </w:rPr>
        <w:t>’</w:t>
      </w:r>
      <w:r w:rsidRPr="00476C77">
        <w:rPr>
          <w:rFonts w:ascii="Arial" w:hAnsi="Arial" w:cs="Arial"/>
          <w:sz w:val="24"/>
          <w:szCs w:val="24"/>
        </w:rPr>
        <w:t>s Court.</w:t>
      </w:r>
    </w:p>
    <w:p w14:paraId="22547864" w14:textId="77777777" w:rsidR="00986423" w:rsidRPr="00476C77" w:rsidRDefault="00986423" w:rsidP="00476C77">
      <w:pPr>
        <w:pStyle w:val="ListParagraph"/>
        <w:spacing w:line="360" w:lineRule="auto"/>
        <w:rPr>
          <w:rFonts w:ascii="Arial" w:hAnsi="Arial" w:cs="Arial"/>
          <w:sz w:val="24"/>
          <w:szCs w:val="24"/>
        </w:rPr>
      </w:pPr>
    </w:p>
    <w:p w14:paraId="48A2A303" w14:textId="49DD3E0E" w:rsidR="00986423" w:rsidRPr="006F3590" w:rsidRDefault="00986423" w:rsidP="00476C77">
      <w:pPr>
        <w:pStyle w:val="ListParagraph"/>
        <w:spacing w:line="360" w:lineRule="auto"/>
        <w:rPr>
          <w:rFonts w:ascii="Arial" w:hAnsi="Arial" w:cs="Arial"/>
          <w:b/>
          <w:bCs/>
          <w:sz w:val="24"/>
          <w:szCs w:val="24"/>
        </w:rPr>
      </w:pPr>
      <w:r w:rsidRPr="006F3590">
        <w:rPr>
          <w:rFonts w:ascii="Arial" w:hAnsi="Arial" w:cs="Arial"/>
          <w:b/>
          <w:bCs/>
          <w:sz w:val="24"/>
          <w:szCs w:val="24"/>
          <w:u w:val="single"/>
        </w:rPr>
        <w:t>Evaluation of the Evidence</w:t>
      </w:r>
    </w:p>
    <w:p w14:paraId="40843C92" w14:textId="77777777" w:rsidR="00986423" w:rsidRPr="00476C77" w:rsidRDefault="00986423" w:rsidP="00476C77">
      <w:pPr>
        <w:pStyle w:val="ListParagraph"/>
        <w:spacing w:line="360" w:lineRule="auto"/>
        <w:rPr>
          <w:rFonts w:ascii="Arial" w:hAnsi="Arial" w:cs="Arial"/>
          <w:sz w:val="24"/>
          <w:szCs w:val="24"/>
        </w:rPr>
      </w:pPr>
    </w:p>
    <w:p w14:paraId="6E3984AC" w14:textId="341B4871" w:rsidR="00986423" w:rsidRPr="00476C77" w:rsidRDefault="00986423"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In assessing conflicting versions of evidence, the court must take into account the probabilities of the versions put forward, the reliability, and credibility of the witnesses. </w:t>
      </w:r>
      <w:r w:rsidR="004C66E6" w:rsidRPr="00476C77">
        <w:rPr>
          <w:rStyle w:val="FootnoteReference"/>
          <w:rFonts w:ascii="Arial" w:hAnsi="Arial" w:cs="Arial"/>
          <w:sz w:val="24"/>
          <w:szCs w:val="24"/>
        </w:rPr>
        <w:footnoteReference w:id="1"/>
      </w:r>
    </w:p>
    <w:p w14:paraId="6CFF0CE3" w14:textId="4CE3169C" w:rsidR="00986423" w:rsidRPr="00476C77" w:rsidRDefault="00986423" w:rsidP="00476C77">
      <w:pPr>
        <w:pStyle w:val="ListParagraph"/>
        <w:spacing w:line="360" w:lineRule="auto"/>
        <w:rPr>
          <w:rFonts w:ascii="Arial" w:hAnsi="Arial" w:cs="Arial"/>
          <w:sz w:val="24"/>
          <w:szCs w:val="24"/>
        </w:rPr>
      </w:pPr>
    </w:p>
    <w:p w14:paraId="0B2F7D19" w14:textId="2BB174D0" w:rsidR="00986423" w:rsidRPr="00476C77" w:rsidRDefault="00986423"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The plaintiff made a favourable impression on </w:t>
      </w:r>
      <w:r w:rsidR="006F3590">
        <w:rPr>
          <w:rFonts w:ascii="Arial" w:hAnsi="Arial" w:cs="Arial"/>
          <w:sz w:val="24"/>
          <w:szCs w:val="24"/>
        </w:rPr>
        <w:t xml:space="preserve">the </w:t>
      </w:r>
      <w:r w:rsidRPr="00476C77">
        <w:rPr>
          <w:rFonts w:ascii="Arial" w:hAnsi="Arial" w:cs="Arial"/>
          <w:sz w:val="24"/>
          <w:szCs w:val="24"/>
        </w:rPr>
        <w:t xml:space="preserve">court as an intelligent witness whose account was truthful and reliable. She impressed me as </w:t>
      </w:r>
      <w:r w:rsidR="006F3590">
        <w:rPr>
          <w:rFonts w:ascii="Arial" w:hAnsi="Arial" w:cs="Arial"/>
          <w:sz w:val="24"/>
          <w:szCs w:val="24"/>
        </w:rPr>
        <w:t>a</w:t>
      </w:r>
      <w:r w:rsidRPr="00476C77">
        <w:rPr>
          <w:rFonts w:ascii="Arial" w:hAnsi="Arial" w:cs="Arial"/>
          <w:sz w:val="24"/>
          <w:szCs w:val="24"/>
        </w:rPr>
        <w:t xml:space="preserve"> good witness and there is nothing to cast doubt on her veracity concerning her arrest and detention. There are also no inherent improbabilities in the version of the plaintiff to reject her evidence. </w:t>
      </w:r>
    </w:p>
    <w:p w14:paraId="603523A3" w14:textId="77777777" w:rsidR="00986423" w:rsidRPr="00476C77" w:rsidRDefault="00986423" w:rsidP="00476C77">
      <w:pPr>
        <w:pStyle w:val="ListParagraph"/>
        <w:spacing w:line="360" w:lineRule="auto"/>
        <w:rPr>
          <w:rFonts w:ascii="Arial" w:hAnsi="Arial" w:cs="Arial"/>
          <w:sz w:val="24"/>
          <w:szCs w:val="24"/>
        </w:rPr>
      </w:pPr>
    </w:p>
    <w:p w14:paraId="398C8E20" w14:textId="341BE448" w:rsidR="00986423" w:rsidRPr="00476C77" w:rsidRDefault="00986423"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There are no material contradictions in the evidence </w:t>
      </w:r>
      <w:r w:rsidR="004C66E6" w:rsidRPr="00476C77">
        <w:rPr>
          <w:rFonts w:ascii="Arial" w:hAnsi="Arial" w:cs="Arial"/>
          <w:sz w:val="24"/>
          <w:szCs w:val="24"/>
        </w:rPr>
        <w:t>of the plaintiff and her evidence was corroborated on material aspects by her sister (Ignatia Peterson).</w:t>
      </w:r>
    </w:p>
    <w:p w14:paraId="1DC0010D" w14:textId="77777777" w:rsidR="004C66E6" w:rsidRPr="00476C77" w:rsidRDefault="004C66E6" w:rsidP="00476C77">
      <w:pPr>
        <w:pStyle w:val="ListParagraph"/>
        <w:spacing w:line="360" w:lineRule="auto"/>
        <w:rPr>
          <w:rFonts w:ascii="Arial" w:hAnsi="Arial" w:cs="Arial"/>
          <w:sz w:val="24"/>
          <w:szCs w:val="24"/>
        </w:rPr>
      </w:pPr>
    </w:p>
    <w:p w14:paraId="4ABF08C3" w14:textId="04BF79E6" w:rsidR="004C66E6" w:rsidRPr="00476C77" w:rsidRDefault="004C66E6"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lastRenderedPageBreak/>
        <w:t>It must be kept in mind that not every error by a witness and not every contradiction or deviation affects the credibility of a witness</w:t>
      </w:r>
      <w:r w:rsidR="006F3590">
        <w:rPr>
          <w:rFonts w:ascii="Arial" w:hAnsi="Arial" w:cs="Arial"/>
          <w:sz w:val="24"/>
          <w:szCs w:val="24"/>
        </w:rPr>
        <w:t>.</w:t>
      </w:r>
      <w:r w:rsidRPr="00476C77">
        <w:rPr>
          <w:rFonts w:ascii="Arial" w:hAnsi="Arial" w:cs="Arial"/>
          <w:sz w:val="24"/>
          <w:szCs w:val="24"/>
        </w:rPr>
        <w:t xml:space="preserve"> </w:t>
      </w:r>
      <w:r w:rsidR="006F3590">
        <w:rPr>
          <w:rFonts w:ascii="Arial" w:hAnsi="Arial" w:cs="Arial"/>
          <w:sz w:val="24"/>
          <w:szCs w:val="24"/>
        </w:rPr>
        <w:t>N</w:t>
      </w:r>
      <w:r w:rsidRPr="00476C77">
        <w:rPr>
          <w:rFonts w:ascii="Arial" w:hAnsi="Arial" w:cs="Arial"/>
          <w:sz w:val="24"/>
          <w:szCs w:val="24"/>
        </w:rPr>
        <w:t xml:space="preserve">on-material </w:t>
      </w:r>
      <w:r w:rsidR="00F866B6" w:rsidRPr="00476C77">
        <w:rPr>
          <w:rFonts w:ascii="Arial" w:hAnsi="Arial" w:cs="Arial"/>
          <w:sz w:val="24"/>
          <w:szCs w:val="24"/>
        </w:rPr>
        <w:t>deviations are not necessarily relevant. The contradictory versions must be considered and evaluated on a holistic basis.</w:t>
      </w:r>
    </w:p>
    <w:p w14:paraId="19B83E5F" w14:textId="77777777" w:rsidR="00F866B6" w:rsidRPr="00476C77" w:rsidRDefault="00F866B6" w:rsidP="00476C77">
      <w:pPr>
        <w:pStyle w:val="ListParagraph"/>
        <w:spacing w:line="360" w:lineRule="auto"/>
        <w:rPr>
          <w:rFonts w:ascii="Arial" w:hAnsi="Arial" w:cs="Arial"/>
          <w:sz w:val="24"/>
          <w:szCs w:val="24"/>
        </w:rPr>
      </w:pPr>
    </w:p>
    <w:p w14:paraId="508BAEA8" w14:textId="0E2330B1" w:rsidR="00F866B6" w:rsidRPr="00476C77" w:rsidRDefault="00F866B6"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Ms Peterson also impressed me as a reliable and credible witness. There are no material contradictions in her evidence, and she did not contradict the evidence of the plaintiff. Her testimony was </w:t>
      </w:r>
      <w:r w:rsidR="006F3590" w:rsidRPr="00476C77">
        <w:rPr>
          <w:rFonts w:ascii="Arial" w:hAnsi="Arial" w:cs="Arial"/>
          <w:sz w:val="24"/>
          <w:szCs w:val="24"/>
        </w:rPr>
        <w:t>consistent</w:t>
      </w:r>
      <w:r w:rsidRPr="00476C77">
        <w:rPr>
          <w:rFonts w:ascii="Arial" w:hAnsi="Arial" w:cs="Arial"/>
          <w:sz w:val="24"/>
          <w:szCs w:val="24"/>
        </w:rPr>
        <w:t xml:space="preserve"> with the probabilities and was corroborated by the evidence of the plaintiff and the common cause facts.</w:t>
      </w:r>
    </w:p>
    <w:p w14:paraId="19B8A4A7" w14:textId="77777777" w:rsidR="00F866B6" w:rsidRPr="00476C77" w:rsidRDefault="00F866B6" w:rsidP="00476C77">
      <w:pPr>
        <w:pStyle w:val="ListParagraph"/>
        <w:spacing w:line="360" w:lineRule="auto"/>
        <w:rPr>
          <w:rFonts w:ascii="Arial" w:hAnsi="Arial" w:cs="Arial"/>
          <w:sz w:val="24"/>
          <w:szCs w:val="24"/>
        </w:rPr>
      </w:pPr>
    </w:p>
    <w:p w14:paraId="39FF648C" w14:textId="77777777" w:rsidR="00E22E4B" w:rsidRPr="00476C77" w:rsidRDefault="00F866B6"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Sergeant Phakula did not impress me as a reliable and credible witness. She contradicted herself on material aspects. Under cross-examination the following was elicited:</w:t>
      </w:r>
    </w:p>
    <w:p w14:paraId="15C11F1C" w14:textId="77777777" w:rsidR="00E22E4B" w:rsidRPr="00476C77" w:rsidRDefault="00E22E4B" w:rsidP="00476C77">
      <w:pPr>
        <w:pStyle w:val="ListParagraph"/>
        <w:spacing w:line="360" w:lineRule="auto"/>
        <w:rPr>
          <w:rFonts w:ascii="Arial" w:hAnsi="Arial" w:cs="Arial"/>
          <w:sz w:val="24"/>
          <w:szCs w:val="24"/>
        </w:rPr>
      </w:pPr>
    </w:p>
    <w:p w14:paraId="40794B7B" w14:textId="6675F9A2" w:rsidR="00E22E4B" w:rsidRPr="00476C77" w:rsidRDefault="00F866B6"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She testified that she did not attempt to take the cellphone from the plaintiff.</w:t>
      </w:r>
      <w:r w:rsidR="00E22E4B" w:rsidRPr="00476C77">
        <w:rPr>
          <w:rFonts w:ascii="Arial" w:hAnsi="Arial" w:cs="Arial"/>
          <w:sz w:val="24"/>
          <w:szCs w:val="24"/>
        </w:rPr>
        <w:t xml:space="preserve"> </w:t>
      </w:r>
      <w:r w:rsidRPr="00476C77">
        <w:rPr>
          <w:rFonts w:ascii="Arial" w:hAnsi="Arial" w:cs="Arial"/>
          <w:sz w:val="24"/>
          <w:szCs w:val="24"/>
        </w:rPr>
        <w:t>She later conceded that she tr</w:t>
      </w:r>
      <w:r w:rsidR="006F3590">
        <w:rPr>
          <w:rFonts w:ascii="Arial" w:hAnsi="Arial" w:cs="Arial"/>
          <w:sz w:val="24"/>
          <w:szCs w:val="24"/>
        </w:rPr>
        <w:t>ied</w:t>
      </w:r>
      <w:r w:rsidRPr="00476C77">
        <w:rPr>
          <w:rFonts w:ascii="Arial" w:hAnsi="Arial" w:cs="Arial"/>
          <w:sz w:val="24"/>
          <w:szCs w:val="24"/>
        </w:rPr>
        <w:t xml:space="preserve"> to take the cellphone from the plaintiff. In her statement to the police</w:t>
      </w:r>
      <w:r w:rsidR="006F3590">
        <w:rPr>
          <w:rFonts w:ascii="Arial" w:hAnsi="Arial" w:cs="Arial"/>
          <w:sz w:val="24"/>
          <w:szCs w:val="24"/>
        </w:rPr>
        <w:t>,</w:t>
      </w:r>
      <w:r w:rsidRPr="00476C77">
        <w:rPr>
          <w:rFonts w:ascii="Arial" w:hAnsi="Arial" w:cs="Arial"/>
          <w:sz w:val="24"/>
          <w:szCs w:val="24"/>
        </w:rPr>
        <w:t xml:space="preserve"> she stated that “when I take the cellphone out of her hand</w:t>
      </w:r>
      <w:r w:rsidR="006F3590">
        <w:rPr>
          <w:rFonts w:ascii="Arial" w:hAnsi="Arial" w:cs="Arial"/>
          <w:sz w:val="24"/>
          <w:szCs w:val="24"/>
        </w:rPr>
        <w:t>,</w:t>
      </w:r>
      <w:r w:rsidRPr="00476C77">
        <w:rPr>
          <w:rFonts w:ascii="Arial" w:hAnsi="Arial" w:cs="Arial"/>
          <w:sz w:val="24"/>
          <w:szCs w:val="24"/>
        </w:rPr>
        <w:t xml:space="preserve"> she bit</w:t>
      </w:r>
      <w:r w:rsidR="006F3590">
        <w:rPr>
          <w:rFonts w:ascii="Arial" w:hAnsi="Arial" w:cs="Arial"/>
          <w:sz w:val="24"/>
          <w:szCs w:val="24"/>
        </w:rPr>
        <w:t>e</w:t>
      </w:r>
      <w:r w:rsidRPr="00476C77">
        <w:rPr>
          <w:rFonts w:ascii="Arial" w:hAnsi="Arial" w:cs="Arial"/>
          <w:sz w:val="24"/>
          <w:szCs w:val="24"/>
        </w:rPr>
        <w:t xml:space="preserve"> me with her teeth on my left hand</w:t>
      </w:r>
      <w:r w:rsidR="006F3590">
        <w:rPr>
          <w:rFonts w:ascii="Arial" w:hAnsi="Arial" w:cs="Arial"/>
          <w:sz w:val="24"/>
          <w:szCs w:val="24"/>
        </w:rPr>
        <w:t>.</w:t>
      </w:r>
      <w:r w:rsidRPr="00476C77">
        <w:rPr>
          <w:rFonts w:ascii="Arial" w:hAnsi="Arial" w:cs="Arial"/>
          <w:sz w:val="24"/>
          <w:szCs w:val="24"/>
        </w:rPr>
        <w:t>”</w:t>
      </w:r>
      <w:r w:rsidRPr="00476C77">
        <w:rPr>
          <w:rStyle w:val="FootnoteReference"/>
          <w:rFonts w:ascii="Arial" w:hAnsi="Arial" w:cs="Arial"/>
          <w:sz w:val="24"/>
          <w:szCs w:val="24"/>
        </w:rPr>
        <w:footnoteReference w:id="2"/>
      </w:r>
    </w:p>
    <w:p w14:paraId="3B47794C" w14:textId="77777777" w:rsidR="00E22E4B" w:rsidRPr="00476C77" w:rsidRDefault="00E22E4B" w:rsidP="00476C77">
      <w:pPr>
        <w:pStyle w:val="ListParagraph"/>
        <w:spacing w:line="360" w:lineRule="auto"/>
        <w:ind w:left="1080"/>
        <w:rPr>
          <w:rFonts w:ascii="Arial" w:hAnsi="Arial" w:cs="Arial"/>
          <w:sz w:val="24"/>
          <w:szCs w:val="24"/>
        </w:rPr>
      </w:pPr>
    </w:p>
    <w:p w14:paraId="73FC4234" w14:textId="1796D91A" w:rsidR="00E22E4B" w:rsidRPr="00476C77" w:rsidRDefault="00E22E4B"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She testified in chief that W/O Tibane went to the plaintiff and her sister to inform them that the officers are still busy with other complainants. During cross-examination she conceded that she did not hear the conversation between W/O T</w:t>
      </w:r>
      <w:r w:rsidR="006F3590">
        <w:rPr>
          <w:rFonts w:ascii="Arial" w:hAnsi="Arial" w:cs="Arial"/>
          <w:sz w:val="24"/>
          <w:szCs w:val="24"/>
        </w:rPr>
        <w:t>i</w:t>
      </w:r>
      <w:r w:rsidRPr="00476C77">
        <w:rPr>
          <w:rFonts w:ascii="Arial" w:hAnsi="Arial" w:cs="Arial"/>
          <w:sz w:val="24"/>
          <w:szCs w:val="24"/>
        </w:rPr>
        <w:t>bane and the plaintiff.</w:t>
      </w:r>
    </w:p>
    <w:p w14:paraId="2F84BD01" w14:textId="77777777" w:rsidR="00E22E4B" w:rsidRPr="00476C77" w:rsidRDefault="00E22E4B" w:rsidP="00476C77">
      <w:pPr>
        <w:pStyle w:val="ListParagraph"/>
        <w:spacing w:line="360" w:lineRule="auto"/>
        <w:rPr>
          <w:rFonts w:ascii="Arial" w:hAnsi="Arial" w:cs="Arial"/>
          <w:sz w:val="24"/>
          <w:szCs w:val="24"/>
        </w:rPr>
      </w:pPr>
    </w:p>
    <w:p w14:paraId="7B0D42B5" w14:textId="338EEFD6" w:rsidR="00E22E4B" w:rsidRPr="00476C77" w:rsidRDefault="00E22E4B"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 xml:space="preserve">She testified that the plaintiff took a photo of her and W/O Tibane. During cross-examination she conceded that the plaintiff only took a photo of W/O Tibane. </w:t>
      </w:r>
    </w:p>
    <w:p w14:paraId="46C502BA" w14:textId="77777777" w:rsidR="00E22E4B" w:rsidRPr="00476C77" w:rsidRDefault="00E22E4B" w:rsidP="00476C77">
      <w:pPr>
        <w:pStyle w:val="ListParagraph"/>
        <w:spacing w:line="360" w:lineRule="auto"/>
        <w:rPr>
          <w:rFonts w:ascii="Arial" w:hAnsi="Arial" w:cs="Arial"/>
          <w:sz w:val="24"/>
          <w:szCs w:val="24"/>
        </w:rPr>
      </w:pPr>
    </w:p>
    <w:p w14:paraId="0CE9463A" w14:textId="0D93AE66" w:rsidR="00E22E4B" w:rsidRPr="00476C77" w:rsidRDefault="00E22E4B"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 xml:space="preserve"> Her statement to the police did not contain material facts of the incident and is contradictory with her evidence.</w:t>
      </w:r>
    </w:p>
    <w:p w14:paraId="6C37CC8D" w14:textId="77777777" w:rsidR="00E22E4B" w:rsidRPr="00476C77" w:rsidRDefault="00E22E4B" w:rsidP="00476C77">
      <w:pPr>
        <w:pStyle w:val="ListParagraph"/>
        <w:spacing w:line="360" w:lineRule="auto"/>
        <w:rPr>
          <w:rFonts w:ascii="Arial" w:hAnsi="Arial" w:cs="Arial"/>
          <w:sz w:val="24"/>
          <w:szCs w:val="24"/>
        </w:rPr>
      </w:pPr>
    </w:p>
    <w:p w14:paraId="3BBD8F48" w14:textId="255CC70C" w:rsidR="00E22E4B" w:rsidRPr="00476C77" w:rsidRDefault="00E22E4B"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lastRenderedPageBreak/>
        <w:t>She conceded that s</w:t>
      </w:r>
      <w:r w:rsidR="006F3590">
        <w:rPr>
          <w:rFonts w:ascii="Arial" w:hAnsi="Arial" w:cs="Arial"/>
          <w:sz w:val="24"/>
          <w:szCs w:val="24"/>
        </w:rPr>
        <w:t>h</w:t>
      </w:r>
      <w:r w:rsidRPr="00476C77">
        <w:rPr>
          <w:rFonts w:ascii="Arial" w:hAnsi="Arial" w:cs="Arial"/>
          <w:sz w:val="24"/>
          <w:szCs w:val="24"/>
        </w:rPr>
        <w:t>e violated the plaintiff</w:t>
      </w:r>
      <w:r w:rsidR="006F3590">
        <w:rPr>
          <w:rFonts w:ascii="Arial" w:hAnsi="Arial" w:cs="Arial"/>
          <w:sz w:val="24"/>
          <w:szCs w:val="24"/>
        </w:rPr>
        <w:t>’</w:t>
      </w:r>
      <w:r w:rsidRPr="00476C77">
        <w:rPr>
          <w:rFonts w:ascii="Arial" w:hAnsi="Arial" w:cs="Arial"/>
          <w:sz w:val="24"/>
          <w:szCs w:val="24"/>
        </w:rPr>
        <w:t xml:space="preserve">s constitutional rights to her </w:t>
      </w:r>
      <w:r w:rsidRPr="00476C77">
        <w:rPr>
          <w:rFonts w:ascii="Arial" w:hAnsi="Arial" w:cs="Arial"/>
          <w:sz w:val="24"/>
          <w:szCs w:val="24"/>
        </w:rPr>
        <w:tab/>
        <w:t>property and dignity.</w:t>
      </w:r>
    </w:p>
    <w:p w14:paraId="27314C78" w14:textId="1880A43D" w:rsidR="00E22E4B" w:rsidRPr="00476C77" w:rsidRDefault="00E22E4B" w:rsidP="00476C77">
      <w:pPr>
        <w:pStyle w:val="ListParagraph"/>
        <w:spacing w:line="360" w:lineRule="auto"/>
        <w:rPr>
          <w:rFonts w:ascii="Arial" w:hAnsi="Arial" w:cs="Arial"/>
          <w:sz w:val="24"/>
          <w:szCs w:val="24"/>
        </w:rPr>
      </w:pPr>
    </w:p>
    <w:p w14:paraId="43AE2B65" w14:textId="77777777" w:rsidR="00E22E4B" w:rsidRPr="00476C77" w:rsidRDefault="00E22E4B" w:rsidP="00476C77">
      <w:pPr>
        <w:pStyle w:val="ListParagraph"/>
        <w:spacing w:line="360" w:lineRule="auto"/>
        <w:rPr>
          <w:rFonts w:ascii="Arial" w:hAnsi="Arial" w:cs="Arial"/>
          <w:sz w:val="24"/>
          <w:szCs w:val="24"/>
        </w:rPr>
      </w:pPr>
    </w:p>
    <w:p w14:paraId="3BCD7CDB" w14:textId="25DD99AB" w:rsidR="00E22E4B" w:rsidRPr="00476C77" w:rsidRDefault="00E22E4B"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Sergeant Mdluli’s statement to the police is inconsistent with his evidence. He conceded the following under cross- examination:</w:t>
      </w:r>
    </w:p>
    <w:p w14:paraId="70FD0077" w14:textId="77777777" w:rsidR="00E22E4B" w:rsidRPr="00476C77" w:rsidRDefault="00E22E4B" w:rsidP="00476C77">
      <w:pPr>
        <w:pStyle w:val="ListParagraph"/>
        <w:spacing w:line="360" w:lineRule="auto"/>
        <w:rPr>
          <w:rFonts w:ascii="Arial" w:hAnsi="Arial" w:cs="Arial"/>
          <w:sz w:val="24"/>
          <w:szCs w:val="24"/>
        </w:rPr>
      </w:pPr>
    </w:p>
    <w:p w14:paraId="680D7AC7" w14:textId="5361B75B" w:rsidR="00E22E4B" w:rsidRPr="00476C77" w:rsidRDefault="006F3590" w:rsidP="00476C77">
      <w:pPr>
        <w:pStyle w:val="ListParagraph"/>
        <w:numPr>
          <w:ilvl w:val="1"/>
          <w:numId w:val="1"/>
        </w:numPr>
        <w:spacing w:line="360" w:lineRule="auto"/>
        <w:rPr>
          <w:rFonts w:ascii="Arial" w:hAnsi="Arial" w:cs="Arial"/>
          <w:sz w:val="24"/>
          <w:szCs w:val="24"/>
        </w:rPr>
      </w:pPr>
      <w:r>
        <w:rPr>
          <w:rFonts w:ascii="Arial" w:hAnsi="Arial" w:cs="Arial"/>
          <w:sz w:val="24"/>
          <w:szCs w:val="24"/>
        </w:rPr>
        <w:t>A</w:t>
      </w:r>
      <w:r w:rsidR="00E22E4B" w:rsidRPr="00476C77">
        <w:rPr>
          <w:rFonts w:ascii="Arial" w:hAnsi="Arial" w:cs="Arial"/>
          <w:sz w:val="24"/>
          <w:szCs w:val="24"/>
        </w:rPr>
        <w:t>t the time when he grabbed the plaintiff</w:t>
      </w:r>
      <w:r>
        <w:rPr>
          <w:rFonts w:ascii="Arial" w:hAnsi="Arial" w:cs="Arial"/>
          <w:sz w:val="24"/>
          <w:szCs w:val="24"/>
        </w:rPr>
        <w:t>,</w:t>
      </w:r>
      <w:r w:rsidR="00E22E4B" w:rsidRPr="00476C77">
        <w:rPr>
          <w:rFonts w:ascii="Arial" w:hAnsi="Arial" w:cs="Arial"/>
          <w:sz w:val="24"/>
          <w:szCs w:val="24"/>
        </w:rPr>
        <w:t xml:space="preserve"> she was already arrested by Colonel </w:t>
      </w:r>
      <w:r>
        <w:rPr>
          <w:rFonts w:ascii="Arial" w:hAnsi="Arial" w:cs="Arial"/>
          <w:sz w:val="24"/>
          <w:szCs w:val="24"/>
        </w:rPr>
        <w:t>v</w:t>
      </w:r>
      <w:r w:rsidR="00E22E4B" w:rsidRPr="00476C77">
        <w:rPr>
          <w:rFonts w:ascii="Arial" w:hAnsi="Arial" w:cs="Arial"/>
          <w:sz w:val="24"/>
          <w:szCs w:val="24"/>
        </w:rPr>
        <w:t>an Aswegen;</w:t>
      </w:r>
    </w:p>
    <w:p w14:paraId="039C979C" w14:textId="6AD0376B" w:rsidR="00E22E4B" w:rsidRPr="00476C77" w:rsidRDefault="00E22E4B" w:rsidP="00476C77">
      <w:pPr>
        <w:pStyle w:val="ListParagraph"/>
        <w:spacing w:line="360" w:lineRule="auto"/>
        <w:ind w:left="1080"/>
        <w:rPr>
          <w:rFonts w:ascii="Arial" w:hAnsi="Arial" w:cs="Arial"/>
          <w:sz w:val="24"/>
          <w:szCs w:val="24"/>
        </w:rPr>
      </w:pPr>
    </w:p>
    <w:p w14:paraId="75F4A30A" w14:textId="3F981DDC" w:rsidR="00E22E4B" w:rsidRPr="00476C77" w:rsidRDefault="000B1F71"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 xml:space="preserve">He raised for the first time in cross-examination that he arrested the plaintiff and it was after the plaintiff had bitten the </w:t>
      </w:r>
      <w:r w:rsidR="006F3590">
        <w:rPr>
          <w:rFonts w:ascii="Arial" w:hAnsi="Arial" w:cs="Arial"/>
          <w:sz w:val="24"/>
          <w:szCs w:val="24"/>
        </w:rPr>
        <w:t>c</w:t>
      </w:r>
      <w:r w:rsidRPr="00476C77">
        <w:rPr>
          <w:rFonts w:ascii="Arial" w:hAnsi="Arial" w:cs="Arial"/>
          <w:sz w:val="24"/>
          <w:szCs w:val="24"/>
        </w:rPr>
        <w:t>olonel;</w:t>
      </w:r>
    </w:p>
    <w:p w14:paraId="2D76772B" w14:textId="77777777" w:rsidR="000B1F71" w:rsidRPr="00476C77" w:rsidRDefault="000B1F71" w:rsidP="00476C77">
      <w:pPr>
        <w:pStyle w:val="ListParagraph"/>
        <w:spacing w:line="360" w:lineRule="auto"/>
        <w:rPr>
          <w:rFonts w:ascii="Arial" w:hAnsi="Arial" w:cs="Arial"/>
          <w:sz w:val="24"/>
          <w:szCs w:val="24"/>
        </w:rPr>
      </w:pPr>
    </w:p>
    <w:p w14:paraId="6C199BAF" w14:textId="75D467B5" w:rsidR="000B1F71" w:rsidRPr="00476C77" w:rsidRDefault="000B1F71"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 xml:space="preserve">He admitted that the fact that he arrested the plaintiff should have been </w:t>
      </w:r>
      <w:r w:rsidRPr="00476C77">
        <w:rPr>
          <w:rFonts w:ascii="Arial" w:hAnsi="Arial" w:cs="Arial"/>
          <w:sz w:val="24"/>
          <w:szCs w:val="24"/>
        </w:rPr>
        <w:tab/>
        <w:t>contained in his statement. He could not explain why such arrest was</w:t>
      </w:r>
      <w:r w:rsidR="006F3590">
        <w:rPr>
          <w:rFonts w:ascii="Arial" w:hAnsi="Arial" w:cs="Arial"/>
          <w:sz w:val="24"/>
          <w:szCs w:val="24"/>
        </w:rPr>
        <w:t xml:space="preserve"> </w:t>
      </w:r>
      <w:r w:rsidRPr="00476C77">
        <w:rPr>
          <w:rFonts w:ascii="Arial" w:hAnsi="Arial" w:cs="Arial"/>
          <w:sz w:val="24"/>
          <w:szCs w:val="24"/>
        </w:rPr>
        <w:t>not</w:t>
      </w:r>
      <w:r w:rsidR="006F3590">
        <w:rPr>
          <w:rFonts w:ascii="Arial" w:hAnsi="Arial" w:cs="Arial"/>
          <w:sz w:val="24"/>
          <w:szCs w:val="24"/>
        </w:rPr>
        <w:t xml:space="preserve"> </w:t>
      </w:r>
      <w:r w:rsidRPr="00476C77">
        <w:rPr>
          <w:rFonts w:ascii="Arial" w:hAnsi="Arial" w:cs="Arial"/>
          <w:sz w:val="24"/>
          <w:szCs w:val="24"/>
        </w:rPr>
        <w:t xml:space="preserve">disclosed; </w:t>
      </w:r>
    </w:p>
    <w:p w14:paraId="7A97915B" w14:textId="77777777" w:rsidR="000B1F71" w:rsidRPr="00476C77" w:rsidRDefault="000B1F71" w:rsidP="00476C77">
      <w:pPr>
        <w:pStyle w:val="ListParagraph"/>
        <w:spacing w:line="360" w:lineRule="auto"/>
        <w:rPr>
          <w:rFonts w:ascii="Arial" w:hAnsi="Arial" w:cs="Arial"/>
          <w:sz w:val="24"/>
          <w:szCs w:val="24"/>
        </w:rPr>
      </w:pPr>
    </w:p>
    <w:p w14:paraId="302445D4" w14:textId="206EAC89" w:rsidR="000B1F71" w:rsidRPr="00476C77" w:rsidRDefault="000B1F71"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 xml:space="preserve">He conceded that in his statement he did not disclose that he read the </w:t>
      </w:r>
      <w:r w:rsidRPr="00476C77">
        <w:rPr>
          <w:rFonts w:ascii="Arial" w:hAnsi="Arial" w:cs="Arial"/>
          <w:sz w:val="24"/>
          <w:szCs w:val="24"/>
        </w:rPr>
        <w:tab/>
        <w:t>plaintiff her rights at the time of the alleged arrest;</w:t>
      </w:r>
    </w:p>
    <w:p w14:paraId="3DFB2BAB" w14:textId="77777777" w:rsidR="000B1F71" w:rsidRPr="00476C77" w:rsidRDefault="000B1F71" w:rsidP="00476C77">
      <w:pPr>
        <w:pStyle w:val="ListParagraph"/>
        <w:spacing w:line="360" w:lineRule="auto"/>
        <w:rPr>
          <w:rFonts w:ascii="Arial" w:hAnsi="Arial" w:cs="Arial"/>
          <w:sz w:val="24"/>
          <w:szCs w:val="24"/>
        </w:rPr>
      </w:pPr>
    </w:p>
    <w:p w14:paraId="657B15AB" w14:textId="709B84F6" w:rsidR="000B1F71" w:rsidRPr="00476C77" w:rsidRDefault="000B1F71"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He conceded that in his statement he did not disclose all the material facts because it was late, he was supposed to knock of duty.</w:t>
      </w:r>
    </w:p>
    <w:p w14:paraId="09DEE03C" w14:textId="77777777" w:rsidR="000B1F71" w:rsidRPr="00476C77" w:rsidRDefault="000B1F71" w:rsidP="00476C77">
      <w:pPr>
        <w:pStyle w:val="ListParagraph"/>
        <w:spacing w:line="360" w:lineRule="auto"/>
        <w:rPr>
          <w:rFonts w:ascii="Arial" w:hAnsi="Arial" w:cs="Arial"/>
          <w:sz w:val="24"/>
          <w:szCs w:val="24"/>
        </w:rPr>
      </w:pPr>
    </w:p>
    <w:p w14:paraId="6C73895C" w14:textId="1948B519" w:rsidR="000B1F71" w:rsidRPr="00476C77" w:rsidRDefault="000B1F71"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He testified that he detained the plaintiff. He later conceded that he did not detain the plaintiff and cannot remember as the incident happened long ago.</w:t>
      </w:r>
    </w:p>
    <w:p w14:paraId="0851B9BD" w14:textId="77777777" w:rsidR="000B1F71" w:rsidRPr="00476C77" w:rsidRDefault="000B1F71" w:rsidP="00476C77">
      <w:pPr>
        <w:pStyle w:val="ListParagraph"/>
        <w:spacing w:line="360" w:lineRule="auto"/>
        <w:rPr>
          <w:rFonts w:ascii="Arial" w:hAnsi="Arial" w:cs="Arial"/>
          <w:sz w:val="24"/>
          <w:szCs w:val="24"/>
        </w:rPr>
      </w:pPr>
    </w:p>
    <w:p w14:paraId="7E792372" w14:textId="34F05610" w:rsidR="000B1F71" w:rsidRPr="00476C77" w:rsidRDefault="000B1F71"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It </w:t>
      </w:r>
      <w:r w:rsidR="00210B69">
        <w:rPr>
          <w:rFonts w:ascii="Arial" w:hAnsi="Arial" w:cs="Arial"/>
          <w:sz w:val="24"/>
          <w:szCs w:val="24"/>
        </w:rPr>
        <w:t>is</w:t>
      </w:r>
      <w:r w:rsidRPr="00476C77">
        <w:rPr>
          <w:rFonts w:ascii="Arial" w:hAnsi="Arial" w:cs="Arial"/>
          <w:sz w:val="24"/>
          <w:szCs w:val="24"/>
        </w:rPr>
        <w:t xml:space="preserve"> highly improbable that if Sergeant Mdluli ha</w:t>
      </w:r>
      <w:r w:rsidR="00210B69">
        <w:rPr>
          <w:rFonts w:ascii="Arial" w:hAnsi="Arial" w:cs="Arial"/>
          <w:sz w:val="24"/>
          <w:szCs w:val="24"/>
        </w:rPr>
        <w:t>d</w:t>
      </w:r>
      <w:r w:rsidRPr="00476C77">
        <w:rPr>
          <w:rFonts w:ascii="Arial" w:hAnsi="Arial" w:cs="Arial"/>
          <w:sz w:val="24"/>
          <w:szCs w:val="24"/>
        </w:rPr>
        <w:t xml:space="preserve"> arrested the plaintiff that he would not have stated it in his statement. It is more probable that he did not arrest her as she was already arrested by Colonel </w:t>
      </w:r>
      <w:r w:rsidR="00210B69">
        <w:rPr>
          <w:rFonts w:ascii="Arial" w:hAnsi="Arial" w:cs="Arial"/>
          <w:sz w:val="24"/>
          <w:szCs w:val="24"/>
        </w:rPr>
        <w:t>v</w:t>
      </w:r>
      <w:r w:rsidRPr="00476C77">
        <w:rPr>
          <w:rFonts w:ascii="Arial" w:hAnsi="Arial" w:cs="Arial"/>
          <w:sz w:val="24"/>
          <w:szCs w:val="24"/>
        </w:rPr>
        <w:t xml:space="preserve">an Aswegen. The plaintiff also testified that she was not arrested by </w:t>
      </w:r>
      <w:r w:rsidR="00210B69">
        <w:rPr>
          <w:rFonts w:ascii="Arial" w:hAnsi="Arial" w:cs="Arial"/>
          <w:sz w:val="24"/>
          <w:szCs w:val="24"/>
        </w:rPr>
        <w:t>S</w:t>
      </w:r>
      <w:r w:rsidRPr="00476C77">
        <w:rPr>
          <w:rFonts w:ascii="Arial" w:hAnsi="Arial" w:cs="Arial"/>
          <w:sz w:val="24"/>
          <w:szCs w:val="24"/>
        </w:rPr>
        <w:t xml:space="preserve">ergeant Mdluli. He only assisted Colonel </w:t>
      </w:r>
      <w:r w:rsidR="00210B69">
        <w:rPr>
          <w:rFonts w:ascii="Arial" w:hAnsi="Arial" w:cs="Arial"/>
          <w:sz w:val="24"/>
          <w:szCs w:val="24"/>
        </w:rPr>
        <w:t>v</w:t>
      </w:r>
      <w:r w:rsidRPr="00476C77">
        <w:rPr>
          <w:rFonts w:ascii="Arial" w:hAnsi="Arial" w:cs="Arial"/>
          <w:sz w:val="24"/>
          <w:szCs w:val="24"/>
        </w:rPr>
        <w:t>an Aswegen to take her to the cells.</w:t>
      </w:r>
    </w:p>
    <w:p w14:paraId="40172996" w14:textId="77777777" w:rsidR="000B1F71" w:rsidRPr="00476C77" w:rsidRDefault="000B1F71" w:rsidP="00476C77">
      <w:pPr>
        <w:pStyle w:val="ListParagraph"/>
        <w:spacing w:line="360" w:lineRule="auto"/>
        <w:rPr>
          <w:rFonts w:ascii="Arial" w:hAnsi="Arial" w:cs="Arial"/>
          <w:sz w:val="24"/>
          <w:szCs w:val="24"/>
        </w:rPr>
      </w:pPr>
    </w:p>
    <w:p w14:paraId="34A80869" w14:textId="4D334600" w:rsidR="000B1F71" w:rsidRPr="00476C77" w:rsidRDefault="000B1F71"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lastRenderedPageBreak/>
        <w:t>Taking into account the probabilities, reliability and credibility, the version of the plaintiff is accepted.</w:t>
      </w:r>
    </w:p>
    <w:p w14:paraId="06BDDB60" w14:textId="77777777" w:rsidR="000B1F71" w:rsidRPr="00476C77" w:rsidRDefault="000B1F71" w:rsidP="00476C77">
      <w:pPr>
        <w:pStyle w:val="ListParagraph"/>
        <w:spacing w:line="360" w:lineRule="auto"/>
        <w:rPr>
          <w:rFonts w:ascii="Arial" w:hAnsi="Arial" w:cs="Arial"/>
          <w:sz w:val="24"/>
          <w:szCs w:val="24"/>
        </w:rPr>
      </w:pPr>
    </w:p>
    <w:p w14:paraId="7655A7A6" w14:textId="1DE535E4" w:rsidR="00624AE5" w:rsidRPr="00210B69" w:rsidRDefault="000B1F71" w:rsidP="00476C77">
      <w:pPr>
        <w:pStyle w:val="ListParagraph"/>
        <w:spacing w:line="360" w:lineRule="auto"/>
        <w:rPr>
          <w:rFonts w:ascii="Arial" w:hAnsi="Arial" w:cs="Arial"/>
          <w:sz w:val="24"/>
          <w:szCs w:val="24"/>
          <w:u w:val="single"/>
        </w:rPr>
      </w:pPr>
      <w:r w:rsidRPr="00210B69">
        <w:rPr>
          <w:rFonts w:ascii="Arial" w:hAnsi="Arial" w:cs="Arial"/>
          <w:b/>
          <w:bCs/>
          <w:sz w:val="24"/>
          <w:szCs w:val="24"/>
          <w:u w:val="single"/>
        </w:rPr>
        <w:t xml:space="preserve">Unlawfulness </w:t>
      </w:r>
      <w:r w:rsidR="00210B69">
        <w:rPr>
          <w:rFonts w:ascii="Arial" w:hAnsi="Arial" w:cs="Arial"/>
          <w:b/>
          <w:bCs/>
          <w:sz w:val="24"/>
          <w:szCs w:val="24"/>
          <w:u w:val="single"/>
        </w:rPr>
        <w:t>o</w:t>
      </w:r>
      <w:r w:rsidRPr="00210B69">
        <w:rPr>
          <w:rFonts w:ascii="Arial" w:hAnsi="Arial" w:cs="Arial"/>
          <w:b/>
          <w:bCs/>
          <w:sz w:val="24"/>
          <w:szCs w:val="24"/>
          <w:u w:val="single"/>
        </w:rPr>
        <w:t xml:space="preserve">f </w:t>
      </w:r>
      <w:r w:rsidR="00624AE5" w:rsidRPr="00210B69">
        <w:rPr>
          <w:rFonts w:ascii="Arial" w:hAnsi="Arial" w:cs="Arial"/>
          <w:b/>
          <w:bCs/>
          <w:sz w:val="24"/>
          <w:szCs w:val="24"/>
          <w:u w:val="single"/>
        </w:rPr>
        <w:t>the</w:t>
      </w:r>
      <w:r w:rsidRPr="00210B69">
        <w:rPr>
          <w:rFonts w:ascii="Arial" w:hAnsi="Arial" w:cs="Arial"/>
          <w:b/>
          <w:bCs/>
          <w:sz w:val="24"/>
          <w:szCs w:val="24"/>
          <w:u w:val="single"/>
        </w:rPr>
        <w:t xml:space="preserve"> Arrest </w:t>
      </w:r>
      <w:r w:rsidR="00210B69">
        <w:rPr>
          <w:rFonts w:ascii="Arial" w:hAnsi="Arial" w:cs="Arial"/>
          <w:b/>
          <w:bCs/>
          <w:sz w:val="24"/>
          <w:szCs w:val="24"/>
          <w:u w:val="single"/>
        </w:rPr>
        <w:t>a</w:t>
      </w:r>
      <w:r w:rsidRPr="00210B69">
        <w:rPr>
          <w:rFonts w:ascii="Arial" w:hAnsi="Arial" w:cs="Arial"/>
          <w:b/>
          <w:bCs/>
          <w:sz w:val="24"/>
          <w:szCs w:val="24"/>
          <w:u w:val="single"/>
        </w:rPr>
        <w:t>nd Detention</w:t>
      </w:r>
    </w:p>
    <w:p w14:paraId="081EF224" w14:textId="77777777" w:rsidR="00624AE5" w:rsidRPr="00476C77" w:rsidRDefault="00624AE5" w:rsidP="00476C77">
      <w:pPr>
        <w:pStyle w:val="ListParagraph"/>
        <w:spacing w:line="360" w:lineRule="auto"/>
        <w:rPr>
          <w:rFonts w:ascii="Arial" w:hAnsi="Arial" w:cs="Arial"/>
          <w:sz w:val="24"/>
          <w:szCs w:val="24"/>
        </w:rPr>
      </w:pPr>
    </w:p>
    <w:p w14:paraId="69AD7710" w14:textId="5418D65C" w:rsidR="00624AE5" w:rsidRPr="00476C77" w:rsidRDefault="00624AE5"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For an arrest and detention without a warrant, such arrest or detention may be justified within the provisions of Section 140 (1) of the Criminal Procedure Act. </w:t>
      </w:r>
      <w:r w:rsidR="00D33762" w:rsidRPr="00476C77">
        <w:rPr>
          <w:rFonts w:ascii="Arial" w:hAnsi="Arial" w:cs="Arial"/>
          <w:sz w:val="24"/>
          <w:szCs w:val="24"/>
        </w:rPr>
        <w:t xml:space="preserve">The </w:t>
      </w:r>
      <w:r w:rsidR="00C63C65" w:rsidRPr="00476C77">
        <w:rPr>
          <w:rFonts w:ascii="Arial" w:hAnsi="Arial" w:cs="Arial"/>
          <w:sz w:val="24"/>
          <w:szCs w:val="24"/>
        </w:rPr>
        <w:t xml:space="preserve">defendant pleaded that the arrest was justified in terms of Section 40 (1)(a) alternatively </w:t>
      </w:r>
      <w:r w:rsidR="00AD1BAE" w:rsidRPr="00476C77">
        <w:rPr>
          <w:rFonts w:ascii="Arial" w:hAnsi="Arial" w:cs="Arial"/>
          <w:sz w:val="24"/>
          <w:szCs w:val="24"/>
        </w:rPr>
        <w:t>40 (1)(b) of the CPA.</w:t>
      </w:r>
    </w:p>
    <w:p w14:paraId="6E91033A" w14:textId="77777777" w:rsidR="00AD1BAE" w:rsidRPr="00476C77" w:rsidRDefault="00AD1BAE" w:rsidP="00476C77">
      <w:pPr>
        <w:pStyle w:val="ListParagraph"/>
        <w:spacing w:line="360" w:lineRule="auto"/>
        <w:rPr>
          <w:rFonts w:ascii="Arial" w:hAnsi="Arial" w:cs="Arial"/>
          <w:sz w:val="24"/>
          <w:szCs w:val="24"/>
        </w:rPr>
      </w:pPr>
    </w:p>
    <w:p w14:paraId="434BBA0A" w14:textId="4B9C3E9D" w:rsidR="00AD1BAE" w:rsidRPr="00476C77" w:rsidRDefault="00AD1BAE"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In terms of Section 40(1) a peace officer may without warrant </w:t>
      </w:r>
      <w:r w:rsidR="002C210D" w:rsidRPr="00476C77">
        <w:rPr>
          <w:rFonts w:ascii="Arial" w:hAnsi="Arial" w:cs="Arial"/>
          <w:sz w:val="24"/>
          <w:szCs w:val="24"/>
        </w:rPr>
        <w:t>arrest any person-</w:t>
      </w:r>
    </w:p>
    <w:p w14:paraId="6027ACEC" w14:textId="77777777" w:rsidR="002C210D" w:rsidRPr="00476C77" w:rsidRDefault="002C210D" w:rsidP="00476C77">
      <w:pPr>
        <w:pStyle w:val="ListParagraph"/>
        <w:spacing w:line="360" w:lineRule="auto"/>
        <w:rPr>
          <w:rFonts w:ascii="Arial" w:hAnsi="Arial" w:cs="Arial"/>
          <w:sz w:val="24"/>
          <w:szCs w:val="24"/>
        </w:rPr>
      </w:pPr>
    </w:p>
    <w:p w14:paraId="3D5818A2" w14:textId="4CF67D98" w:rsidR="007B221C" w:rsidRPr="00476C77" w:rsidRDefault="002C210D" w:rsidP="00476C77">
      <w:pPr>
        <w:pStyle w:val="ListParagraph"/>
        <w:numPr>
          <w:ilvl w:val="0"/>
          <w:numId w:val="3"/>
        </w:numPr>
        <w:spacing w:line="360" w:lineRule="auto"/>
        <w:rPr>
          <w:rFonts w:ascii="Arial" w:hAnsi="Arial" w:cs="Arial"/>
          <w:sz w:val="24"/>
          <w:szCs w:val="24"/>
        </w:rPr>
      </w:pPr>
      <w:r w:rsidRPr="00476C77">
        <w:rPr>
          <w:rFonts w:ascii="Arial" w:hAnsi="Arial" w:cs="Arial"/>
          <w:sz w:val="24"/>
          <w:szCs w:val="24"/>
        </w:rPr>
        <w:t>Who commit or attempts to commit any offence in his presenc</w:t>
      </w:r>
      <w:r w:rsidR="007B221C" w:rsidRPr="00476C77">
        <w:rPr>
          <w:rFonts w:ascii="Arial" w:hAnsi="Arial" w:cs="Arial"/>
          <w:sz w:val="24"/>
          <w:szCs w:val="24"/>
        </w:rPr>
        <w:t>e;</w:t>
      </w:r>
    </w:p>
    <w:p w14:paraId="6F01BF38" w14:textId="46DC03D6" w:rsidR="007B221C" w:rsidRPr="00476C77" w:rsidRDefault="007B221C" w:rsidP="00476C77">
      <w:pPr>
        <w:pStyle w:val="ListParagraph"/>
        <w:spacing w:line="360" w:lineRule="auto"/>
        <w:ind w:left="1080"/>
        <w:rPr>
          <w:rFonts w:ascii="Arial" w:hAnsi="Arial" w:cs="Arial"/>
          <w:sz w:val="24"/>
          <w:szCs w:val="24"/>
        </w:rPr>
      </w:pPr>
    </w:p>
    <w:p w14:paraId="16A3B090" w14:textId="49C78543" w:rsidR="007B221C" w:rsidRPr="00476C77" w:rsidRDefault="007B221C" w:rsidP="00476C77">
      <w:pPr>
        <w:pStyle w:val="ListParagraph"/>
        <w:numPr>
          <w:ilvl w:val="0"/>
          <w:numId w:val="3"/>
        </w:numPr>
        <w:spacing w:line="360" w:lineRule="auto"/>
        <w:rPr>
          <w:rFonts w:ascii="Arial" w:hAnsi="Arial" w:cs="Arial"/>
          <w:sz w:val="24"/>
          <w:szCs w:val="24"/>
        </w:rPr>
      </w:pPr>
      <w:r w:rsidRPr="00476C77">
        <w:rPr>
          <w:rFonts w:ascii="Arial" w:hAnsi="Arial" w:cs="Arial"/>
          <w:sz w:val="24"/>
          <w:szCs w:val="24"/>
        </w:rPr>
        <w:t xml:space="preserve">Whom he reasonably suspects of having committed </w:t>
      </w:r>
      <w:r w:rsidR="00373750" w:rsidRPr="00476C77">
        <w:rPr>
          <w:rFonts w:ascii="Arial" w:hAnsi="Arial" w:cs="Arial"/>
          <w:sz w:val="24"/>
          <w:szCs w:val="24"/>
        </w:rPr>
        <w:t xml:space="preserve">an offence referred to in </w:t>
      </w:r>
      <w:r w:rsidR="00373750" w:rsidRPr="00476C77">
        <w:rPr>
          <w:rFonts w:ascii="Arial" w:hAnsi="Arial" w:cs="Arial"/>
          <w:sz w:val="24"/>
          <w:szCs w:val="24"/>
        </w:rPr>
        <w:tab/>
        <w:t xml:space="preserve">Schedule 1, other than the </w:t>
      </w:r>
      <w:r w:rsidR="000051CD" w:rsidRPr="00476C77">
        <w:rPr>
          <w:rFonts w:ascii="Arial" w:hAnsi="Arial" w:cs="Arial"/>
          <w:sz w:val="24"/>
          <w:szCs w:val="24"/>
        </w:rPr>
        <w:t>offence of escaping from lawful custody.</w:t>
      </w:r>
    </w:p>
    <w:p w14:paraId="7719E036" w14:textId="77777777" w:rsidR="00833D9C" w:rsidRPr="00476C77" w:rsidRDefault="00833D9C" w:rsidP="00476C77">
      <w:pPr>
        <w:pStyle w:val="ListParagraph"/>
        <w:spacing w:line="360" w:lineRule="auto"/>
        <w:rPr>
          <w:rFonts w:ascii="Arial" w:hAnsi="Arial" w:cs="Arial"/>
          <w:sz w:val="24"/>
          <w:szCs w:val="24"/>
        </w:rPr>
      </w:pPr>
    </w:p>
    <w:p w14:paraId="45F986D8" w14:textId="120DC916" w:rsidR="002A0D6F" w:rsidRPr="00476C77" w:rsidRDefault="00833D9C"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No testimony was led from the following witnesses:</w:t>
      </w:r>
    </w:p>
    <w:p w14:paraId="229B4EC6" w14:textId="6BEECE5F" w:rsidR="002A0D6F" w:rsidRPr="00476C77" w:rsidRDefault="002A0D6F" w:rsidP="00476C77">
      <w:pPr>
        <w:pStyle w:val="ListParagraph"/>
        <w:spacing w:line="360" w:lineRule="auto"/>
        <w:rPr>
          <w:rFonts w:ascii="Arial" w:hAnsi="Arial" w:cs="Arial"/>
          <w:sz w:val="24"/>
          <w:szCs w:val="24"/>
        </w:rPr>
      </w:pPr>
    </w:p>
    <w:p w14:paraId="3B648A6F" w14:textId="1D983E6F" w:rsidR="002A0D6F" w:rsidRPr="00476C77" w:rsidRDefault="002A0D6F"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 xml:space="preserve">Sgt Tibani </w:t>
      </w:r>
      <w:r w:rsidR="005723E7" w:rsidRPr="00476C77">
        <w:rPr>
          <w:rFonts w:ascii="Arial" w:hAnsi="Arial" w:cs="Arial"/>
          <w:sz w:val="24"/>
          <w:szCs w:val="24"/>
        </w:rPr>
        <w:t>who was allegedly taken a p</w:t>
      </w:r>
      <w:r w:rsidR="00210B69">
        <w:rPr>
          <w:rFonts w:ascii="Arial" w:hAnsi="Arial" w:cs="Arial"/>
          <w:sz w:val="24"/>
          <w:szCs w:val="24"/>
        </w:rPr>
        <w:t>hoto</w:t>
      </w:r>
      <w:r w:rsidR="005723E7" w:rsidRPr="00476C77">
        <w:rPr>
          <w:rFonts w:ascii="Arial" w:hAnsi="Arial" w:cs="Arial"/>
          <w:sz w:val="24"/>
          <w:szCs w:val="24"/>
        </w:rPr>
        <w:t xml:space="preserve"> by the </w:t>
      </w:r>
      <w:r w:rsidR="008F5B00" w:rsidRPr="00476C77">
        <w:rPr>
          <w:rFonts w:ascii="Arial" w:hAnsi="Arial" w:cs="Arial"/>
          <w:sz w:val="24"/>
          <w:szCs w:val="24"/>
        </w:rPr>
        <w:t>plaintiff.</w:t>
      </w:r>
    </w:p>
    <w:p w14:paraId="29388E8C" w14:textId="6DDF9878" w:rsidR="008F5B00" w:rsidRPr="00476C77" w:rsidRDefault="008F5B00" w:rsidP="00476C77">
      <w:pPr>
        <w:pStyle w:val="ListParagraph"/>
        <w:spacing w:line="360" w:lineRule="auto"/>
        <w:ind w:left="1080"/>
        <w:rPr>
          <w:rFonts w:ascii="Arial" w:hAnsi="Arial" w:cs="Arial"/>
          <w:sz w:val="24"/>
          <w:szCs w:val="24"/>
        </w:rPr>
      </w:pPr>
    </w:p>
    <w:p w14:paraId="3BF97BA4" w14:textId="024B968C" w:rsidR="008F5B00" w:rsidRPr="00476C77" w:rsidRDefault="008F5B00"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The police officer who was assisting Phakula to take the cellphone;</w:t>
      </w:r>
    </w:p>
    <w:p w14:paraId="38F59B4E" w14:textId="77777777" w:rsidR="008F5B00" w:rsidRPr="00476C77" w:rsidRDefault="008F5B00" w:rsidP="00476C77">
      <w:pPr>
        <w:pStyle w:val="ListParagraph"/>
        <w:spacing w:line="360" w:lineRule="auto"/>
        <w:rPr>
          <w:rFonts w:ascii="Arial" w:hAnsi="Arial" w:cs="Arial"/>
          <w:sz w:val="24"/>
          <w:szCs w:val="24"/>
        </w:rPr>
      </w:pPr>
    </w:p>
    <w:p w14:paraId="7AA577E6" w14:textId="52C706AD" w:rsidR="008F5B00" w:rsidRPr="00476C77" w:rsidRDefault="008F5B00" w:rsidP="00476C77">
      <w:pPr>
        <w:pStyle w:val="ListParagraph"/>
        <w:numPr>
          <w:ilvl w:val="1"/>
          <w:numId w:val="1"/>
        </w:numPr>
        <w:spacing w:line="360" w:lineRule="auto"/>
        <w:rPr>
          <w:rFonts w:ascii="Arial" w:hAnsi="Arial" w:cs="Arial"/>
          <w:sz w:val="24"/>
          <w:szCs w:val="24"/>
        </w:rPr>
      </w:pPr>
      <w:r w:rsidRPr="00476C77">
        <w:rPr>
          <w:rFonts w:ascii="Arial" w:hAnsi="Arial" w:cs="Arial"/>
          <w:sz w:val="24"/>
          <w:szCs w:val="24"/>
        </w:rPr>
        <w:t xml:space="preserve">Colonel </w:t>
      </w:r>
      <w:r w:rsidR="00210B69">
        <w:rPr>
          <w:rFonts w:ascii="Arial" w:hAnsi="Arial" w:cs="Arial"/>
          <w:sz w:val="24"/>
          <w:szCs w:val="24"/>
        </w:rPr>
        <w:t>v</w:t>
      </w:r>
      <w:r w:rsidRPr="00476C77">
        <w:rPr>
          <w:rFonts w:ascii="Arial" w:hAnsi="Arial" w:cs="Arial"/>
          <w:sz w:val="24"/>
          <w:szCs w:val="24"/>
        </w:rPr>
        <w:t>an Aswegen</w:t>
      </w:r>
      <w:r w:rsidR="00751CBA" w:rsidRPr="00476C77">
        <w:rPr>
          <w:rFonts w:ascii="Arial" w:hAnsi="Arial" w:cs="Arial"/>
          <w:sz w:val="24"/>
          <w:szCs w:val="24"/>
        </w:rPr>
        <w:t>.</w:t>
      </w:r>
    </w:p>
    <w:p w14:paraId="377B1182" w14:textId="77777777" w:rsidR="00751CBA" w:rsidRPr="00476C77" w:rsidRDefault="00751CBA" w:rsidP="00476C77">
      <w:pPr>
        <w:pStyle w:val="ListParagraph"/>
        <w:spacing w:line="360" w:lineRule="auto"/>
        <w:rPr>
          <w:rFonts w:ascii="Arial" w:hAnsi="Arial" w:cs="Arial"/>
          <w:sz w:val="24"/>
          <w:szCs w:val="24"/>
        </w:rPr>
      </w:pPr>
    </w:p>
    <w:p w14:paraId="113EF649" w14:textId="1EDD3567" w:rsidR="00751CBA" w:rsidRPr="00476C77" w:rsidRDefault="00751CBA"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The evidence of the plaintiff is that the colonel (arresting officer)</w:t>
      </w:r>
      <w:r w:rsidR="008647A4" w:rsidRPr="00476C77">
        <w:rPr>
          <w:rFonts w:ascii="Arial" w:hAnsi="Arial" w:cs="Arial"/>
          <w:sz w:val="24"/>
          <w:szCs w:val="24"/>
        </w:rPr>
        <w:t xml:space="preserve"> simply informed her at the time of her arrest that </w:t>
      </w:r>
      <w:r w:rsidR="005C692E" w:rsidRPr="00476C77">
        <w:rPr>
          <w:rFonts w:ascii="Arial" w:hAnsi="Arial" w:cs="Arial"/>
          <w:sz w:val="24"/>
          <w:szCs w:val="24"/>
        </w:rPr>
        <w:t xml:space="preserve">that this one is going to the cells. This </w:t>
      </w:r>
      <w:r w:rsidR="00391F4F" w:rsidRPr="00476C77">
        <w:rPr>
          <w:rFonts w:ascii="Arial" w:hAnsi="Arial" w:cs="Arial"/>
          <w:sz w:val="24"/>
          <w:szCs w:val="24"/>
        </w:rPr>
        <w:t>is corroborated by the evidence of Ms Peterson.</w:t>
      </w:r>
    </w:p>
    <w:p w14:paraId="3D45202F" w14:textId="77777777" w:rsidR="00391F4F" w:rsidRPr="00476C77" w:rsidRDefault="00391F4F" w:rsidP="00476C77">
      <w:pPr>
        <w:pStyle w:val="ListParagraph"/>
        <w:spacing w:line="360" w:lineRule="auto"/>
        <w:rPr>
          <w:rFonts w:ascii="Arial" w:hAnsi="Arial" w:cs="Arial"/>
          <w:sz w:val="24"/>
          <w:szCs w:val="24"/>
        </w:rPr>
      </w:pPr>
    </w:p>
    <w:p w14:paraId="699AD181" w14:textId="0D5B8D41" w:rsidR="00391F4F" w:rsidRPr="00476C77" w:rsidRDefault="00AD6082"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No evidence was tendered by the defendant that the arresting officer</w:t>
      </w:r>
      <w:r w:rsidR="002B12B5" w:rsidRPr="00476C77">
        <w:rPr>
          <w:rFonts w:ascii="Arial" w:hAnsi="Arial" w:cs="Arial"/>
          <w:sz w:val="24"/>
          <w:szCs w:val="24"/>
        </w:rPr>
        <w:t xml:space="preserve"> (</w:t>
      </w:r>
      <w:r w:rsidR="00210B69">
        <w:rPr>
          <w:rFonts w:ascii="Arial" w:hAnsi="Arial" w:cs="Arial"/>
          <w:sz w:val="24"/>
          <w:szCs w:val="24"/>
        </w:rPr>
        <w:t>C</w:t>
      </w:r>
      <w:r w:rsidR="002B12B5" w:rsidRPr="00476C77">
        <w:rPr>
          <w:rFonts w:ascii="Arial" w:hAnsi="Arial" w:cs="Arial"/>
          <w:sz w:val="24"/>
          <w:szCs w:val="24"/>
        </w:rPr>
        <w:t xml:space="preserve">olonel </w:t>
      </w:r>
      <w:r w:rsidR="00210B69">
        <w:rPr>
          <w:rFonts w:ascii="Arial" w:hAnsi="Arial" w:cs="Arial"/>
          <w:sz w:val="24"/>
          <w:szCs w:val="24"/>
        </w:rPr>
        <w:t>v</w:t>
      </w:r>
      <w:r w:rsidR="002B12B5" w:rsidRPr="00476C77">
        <w:rPr>
          <w:rFonts w:ascii="Arial" w:hAnsi="Arial" w:cs="Arial"/>
          <w:sz w:val="24"/>
          <w:szCs w:val="24"/>
        </w:rPr>
        <w:t>an Aswegen) reasonably suspected</w:t>
      </w:r>
      <w:r w:rsidR="009A7853" w:rsidRPr="00476C77">
        <w:rPr>
          <w:rFonts w:ascii="Arial" w:hAnsi="Arial" w:cs="Arial"/>
          <w:sz w:val="24"/>
          <w:szCs w:val="24"/>
        </w:rPr>
        <w:t xml:space="preserve"> the plaintiff of having committed an offence referred to in Schedule </w:t>
      </w:r>
      <w:r w:rsidR="006B7C77" w:rsidRPr="00476C77">
        <w:rPr>
          <w:rFonts w:ascii="Arial" w:hAnsi="Arial" w:cs="Arial"/>
          <w:sz w:val="24"/>
          <w:szCs w:val="24"/>
        </w:rPr>
        <w:t>1. The assau</w:t>
      </w:r>
      <w:r w:rsidR="00210B69">
        <w:rPr>
          <w:rFonts w:ascii="Arial" w:hAnsi="Arial" w:cs="Arial"/>
          <w:sz w:val="24"/>
          <w:szCs w:val="24"/>
        </w:rPr>
        <w:t>l</w:t>
      </w:r>
      <w:r w:rsidR="006B7C77" w:rsidRPr="00476C77">
        <w:rPr>
          <w:rFonts w:ascii="Arial" w:hAnsi="Arial" w:cs="Arial"/>
          <w:sz w:val="24"/>
          <w:szCs w:val="24"/>
        </w:rPr>
        <w:t xml:space="preserve">t on sergeant Phakula was not committed </w:t>
      </w:r>
      <w:r w:rsidR="00D01447" w:rsidRPr="00476C77">
        <w:rPr>
          <w:rFonts w:ascii="Arial" w:hAnsi="Arial" w:cs="Arial"/>
          <w:sz w:val="24"/>
          <w:szCs w:val="24"/>
        </w:rPr>
        <w:t xml:space="preserve">in the presence of Colonel </w:t>
      </w:r>
      <w:r w:rsidR="00210B69">
        <w:rPr>
          <w:rFonts w:ascii="Arial" w:hAnsi="Arial" w:cs="Arial"/>
          <w:sz w:val="24"/>
          <w:szCs w:val="24"/>
        </w:rPr>
        <w:t>v</w:t>
      </w:r>
      <w:r w:rsidR="00D01447" w:rsidRPr="00476C77">
        <w:rPr>
          <w:rFonts w:ascii="Arial" w:hAnsi="Arial" w:cs="Arial"/>
          <w:sz w:val="24"/>
          <w:szCs w:val="24"/>
        </w:rPr>
        <w:t>an Aswegen.</w:t>
      </w:r>
    </w:p>
    <w:p w14:paraId="5B655A20" w14:textId="77777777" w:rsidR="00D01447" w:rsidRPr="00476C77" w:rsidRDefault="00D01447" w:rsidP="00476C77">
      <w:pPr>
        <w:pStyle w:val="ListParagraph"/>
        <w:spacing w:line="360" w:lineRule="auto"/>
        <w:rPr>
          <w:rFonts w:ascii="Arial" w:hAnsi="Arial" w:cs="Arial"/>
          <w:sz w:val="24"/>
          <w:szCs w:val="24"/>
        </w:rPr>
      </w:pPr>
    </w:p>
    <w:p w14:paraId="099605B3" w14:textId="0FC11178" w:rsidR="00D01447" w:rsidRPr="00476C77" w:rsidRDefault="00D01447"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The defendant failed to prove </w:t>
      </w:r>
      <w:r w:rsidR="001312AA" w:rsidRPr="00476C77">
        <w:rPr>
          <w:rFonts w:ascii="Arial" w:hAnsi="Arial" w:cs="Arial"/>
          <w:sz w:val="24"/>
          <w:szCs w:val="24"/>
        </w:rPr>
        <w:t>that a Schedule 1</w:t>
      </w:r>
      <w:r w:rsidR="00D468E8" w:rsidRPr="00476C77">
        <w:rPr>
          <w:rFonts w:ascii="Arial" w:hAnsi="Arial" w:cs="Arial"/>
          <w:sz w:val="24"/>
          <w:szCs w:val="24"/>
        </w:rPr>
        <w:t xml:space="preserve"> offence was committed. No evidence was led that </w:t>
      </w:r>
      <w:r w:rsidR="00210B69">
        <w:rPr>
          <w:rFonts w:ascii="Arial" w:hAnsi="Arial" w:cs="Arial"/>
          <w:sz w:val="24"/>
          <w:szCs w:val="24"/>
        </w:rPr>
        <w:t>S</w:t>
      </w:r>
      <w:r w:rsidR="00D468E8" w:rsidRPr="00476C77">
        <w:rPr>
          <w:rFonts w:ascii="Arial" w:hAnsi="Arial" w:cs="Arial"/>
          <w:sz w:val="24"/>
          <w:szCs w:val="24"/>
        </w:rPr>
        <w:t>ergeant Phakula was assa</w:t>
      </w:r>
      <w:r w:rsidR="00DE6623" w:rsidRPr="00476C77">
        <w:rPr>
          <w:rFonts w:ascii="Arial" w:hAnsi="Arial" w:cs="Arial"/>
          <w:sz w:val="24"/>
          <w:szCs w:val="24"/>
        </w:rPr>
        <w:t>ulted when a dangerous wound was inflicted as described in Sc</w:t>
      </w:r>
      <w:r w:rsidR="00B73353" w:rsidRPr="00476C77">
        <w:rPr>
          <w:rFonts w:ascii="Arial" w:hAnsi="Arial" w:cs="Arial"/>
          <w:sz w:val="24"/>
          <w:szCs w:val="24"/>
        </w:rPr>
        <w:t>hedule 1 of the CPA.</w:t>
      </w:r>
    </w:p>
    <w:p w14:paraId="50A4E3F3" w14:textId="77777777" w:rsidR="00B73353" w:rsidRPr="00476C77" w:rsidRDefault="00B73353" w:rsidP="00476C77">
      <w:pPr>
        <w:pStyle w:val="ListParagraph"/>
        <w:spacing w:line="360" w:lineRule="auto"/>
        <w:rPr>
          <w:rFonts w:ascii="Arial" w:hAnsi="Arial" w:cs="Arial"/>
          <w:sz w:val="24"/>
          <w:szCs w:val="24"/>
        </w:rPr>
      </w:pPr>
    </w:p>
    <w:p w14:paraId="16D0504A" w14:textId="2B5C4076" w:rsidR="00B73353" w:rsidRPr="00476C77" w:rsidRDefault="00F54221"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It was stated in </w:t>
      </w:r>
      <w:r w:rsidR="000455FA" w:rsidRPr="00476C77">
        <w:rPr>
          <w:rFonts w:ascii="Arial" w:hAnsi="Arial" w:cs="Arial"/>
          <w:b/>
          <w:bCs/>
          <w:sz w:val="24"/>
          <w:szCs w:val="24"/>
        </w:rPr>
        <w:t>Rex v Jones</w:t>
      </w:r>
      <w:r w:rsidR="00176844" w:rsidRPr="00476C77">
        <w:rPr>
          <w:rStyle w:val="FootnoteReference"/>
          <w:rFonts w:ascii="Arial" w:hAnsi="Arial" w:cs="Arial"/>
          <w:b/>
          <w:bCs/>
          <w:sz w:val="24"/>
          <w:szCs w:val="24"/>
        </w:rPr>
        <w:footnoteReference w:id="3"/>
      </w:r>
      <w:r w:rsidR="00176844" w:rsidRPr="00476C77">
        <w:rPr>
          <w:rFonts w:ascii="Arial" w:hAnsi="Arial" w:cs="Arial"/>
          <w:sz w:val="24"/>
          <w:szCs w:val="24"/>
        </w:rPr>
        <w:t xml:space="preserve"> that assault GBH</w:t>
      </w:r>
      <w:r w:rsidR="009730AD" w:rsidRPr="00476C77">
        <w:rPr>
          <w:rFonts w:ascii="Arial" w:hAnsi="Arial" w:cs="Arial"/>
          <w:sz w:val="24"/>
          <w:szCs w:val="24"/>
        </w:rPr>
        <w:t xml:space="preserve"> is not a Schedule 1 offence unless a dangerous wound has been inflicted and affirmed that a </w:t>
      </w:r>
      <w:r w:rsidR="007F597C" w:rsidRPr="00476C77">
        <w:rPr>
          <w:rFonts w:ascii="Arial" w:hAnsi="Arial" w:cs="Arial"/>
          <w:sz w:val="24"/>
          <w:szCs w:val="24"/>
        </w:rPr>
        <w:t>dangerous wound was one which threatened life or use of a limb or organ.</w:t>
      </w:r>
    </w:p>
    <w:p w14:paraId="4F990A76" w14:textId="77777777" w:rsidR="00956D5A" w:rsidRPr="00476C77" w:rsidRDefault="00956D5A" w:rsidP="00476C77">
      <w:pPr>
        <w:pStyle w:val="ListParagraph"/>
        <w:spacing w:line="360" w:lineRule="auto"/>
        <w:rPr>
          <w:rFonts w:ascii="Arial" w:hAnsi="Arial" w:cs="Arial"/>
          <w:sz w:val="24"/>
          <w:szCs w:val="24"/>
        </w:rPr>
      </w:pPr>
    </w:p>
    <w:p w14:paraId="5927313E" w14:textId="09D8BE4C" w:rsidR="00956D5A" w:rsidRPr="00476C77" w:rsidRDefault="00956D5A"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The court rejected the evidence of </w:t>
      </w:r>
      <w:r w:rsidR="00210B69">
        <w:rPr>
          <w:rFonts w:ascii="Arial" w:hAnsi="Arial" w:cs="Arial"/>
          <w:sz w:val="24"/>
          <w:szCs w:val="24"/>
        </w:rPr>
        <w:t>S</w:t>
      </w:r>
      <w:r w:rsidRPr="00476C77">
        <w:rPr>
          <w:rFonts w:ascii="Arial" w:hAnsi="Arial" w:cs="Arial"/>
          <w:sz w:val="24"/>
          <w:szCs w:val="24"/>
        </w:rPr>
        <w:t xml:space="preserve">ergeant </w:t>
      </w:r>
      <w:r w:rsidR="00320B99" w:rsidRPr="00476C77">
        <w:rPr>
          <w:rFonts w:ascii="Arial" w:hAnsi="Arial" w:cs="Arial"/>
          <w:sz w:val="24"/>
          <w:szCs w:val="24"/>
        </w:rPr>
        <w:t xml:space="preserve">Mdluli that he arrested the plaintiff for the assault on Colonel </w:t>
      </w:r>
      <w:r w:rsidR="00210B69">
        <w:rPr>
          <w:rFonts w:ascii="Arial" w:hAnsi="Arial" w:cs="Arial"/>
          <w:sz w:val="24"/>
          <w:szCs w:val="24"/>
        </w:rPr>
        <w:t>v</w:t>
      </w:r>
      <w:r w:rsidR="00320B99" w:rsidRPr="00476C77">
        <w:rPr>
          <w:rFonts w:ascii="Arial" w:hAnsi="Arial" w:cs="Arial"/>
          <w:sz w:val="24"/>
          <w:szCs w:val="24"/>
        </w:rPr>
        <w:t xml:space="preserve">an Aswegen. The evidence </w:t>
      </w:r>
      <w:r w:rsidR="00C46556" w:rsidRPr="00476C77">
        <w:rPr>
          <w:rFonts w:ascii="Arial" w:hAnsi="Arial" w:cs="Arial"/>
          <w:sz w:val="24"/>
          <w:szCs w:val="24"/>
        </w:rPr>
        <w:t>of the plaintiff revealed that at the time when Mdluli grabbed the plaintiff she was already arrested by the colonel</w:t>
      </w:r>
      <w:r w:rsidR="00A321FF" w:rsidRPr="00476C77">
        <w:rPr>
          <w:rFonts w:ascii="Arial" w:hAnsi="Arial" w:cs="Arial"/>
          <w:sz w:val="24"/>
          <w:szCs w:val="24"/>
        </w:rPr>
        <w:t>. Mdluli did not make an arresting statement th</w:t>
      </w:r>
      <w:r w:rsidR="00AD412E" w:rsidRPr="00476C77">
        <w:rPr>
          <w:rFonts w:ascii="Arial" w:hAnsi="Arial" w:cs="Arial"/>
          <w:sz w:val="24"/>
          <w:szCs w:val="24"/>
        </w:rPr>
        <w:t>at</w:t>
      </w:r>
      <w:r w:rsidR="00A321FF" w:rsidRPr="00476C77">
        <w:rPr>
          <w:rFonts w:ascii="Arial" w:hAnsi="Arial" w:cs="Arial"/>
          <w:sz w:val="24"/>
          <w:szCs w:val="24"/>
        </w:rPr>
        <w:t xml:space="preserve"> he arrested the plaintiff for biting the colonel.</w:t>
      </w:r>
    </w:p>
    <w:p w14:paraId="3391EF2E" w14:textId="77777777" w:rsidR="00A321FF" w:rsidRPr="00476C77" w:rsidRDefault="00A321FF" w:rsidP="00476C77">
      <w:pPr>
        <w:pStyle w:val="ListParagraph"/>
        <w:spacing w:line="360" w:lineRule="auto"/>
        <w:rPr>
          <w:rFonts w:ascii="Arial" w:hAnsi="Arial" w:cs="Arial"/>
          <w:sz w:val="24"/>
          <w:szCs w:val="24"/>
        </w:rPr>
      </w:pPr>
    </w:p>
    <w:p w14:paraId="6382FF88" w14:textId="6FAA46F9" w:rsidR="00A321FF" w:rsidRPr="00476C77" w:rsidRDefault="00A321FF"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Even if all the </w:t>
      </w:r>
      <w:r w:rsidR="00AD412E" w:rsidRPr="00476C77">
        <w:rPr>
          <w:rFonts w:ascii="Arial" w:hAnsi="Arial" w:cs="Arial"/>
          <w:sz w:val="24"/>
          <w:szCs w:val="24"/>
        </w:rPr>
        <w:t>jurisdictional factors were present which in my view is not, an officer</w:t>
      </w:r>
      <w:r w:rsidR="00210B69">
        <w:rPr>
          <w:rFonts w:ascii="Arial" w:hAnsi="Arial" w:cs="Arial"/>
          <w:sz w:val="24"/>
          <w:szCs w:val="24"/>
        </w:rPr>
        <w:t>’</w:t>
      </w:r>
      <w:r w:rsidR="00AD412E" w:rsidRPr="00476C77">
        <w:rPr>
          <w:rFonts w:ascii="Arial" w:hAnsi="Arial" w:cs="Arial"/>
          <w:sz w:val="24"/>
          <w:szCs w:val="24"/>
        </w:rPr>
        <w:t>s</w:t>
      </w:r>
      <w:r w:rsidR="00195BF1" w:rsidRPr="00476C77">
        <w:rPr>
          <w:rFonts w:ascii="Arial" w:hAnsi="Arial" w:cs="Arial"/>
          <w:sz w:val="24"/>
          <w:szCs w:val="24"/>
        </w:rPr>
        <w:t xml:space="preserve"> discretion is so integral to a warrantless arrest </w:t>
      </w:r>
      <w:r w:rsidR="00793AC7" w:rsidRPr="00476C77">
        <w:rPr>
          <w:rFonts w:ascii="Arial" w:hAnsi="Arial" w:cs="Arial"/>
          <w:sz w:val="24"/>
          <w:szCs w:val="24"/>
        </w:rPr>
        <w:t xml:space="preserve">provided by the aforementioned Section 40(1)(b) that </w:t>
      </w:r>
      <w:r w:rsidR="00066C58" w:rsidRPr="00476C77">
        <w:rPr>
          <w:rFonts w:ascii="Arial" w:hAnsi="Arial" w:cs="Arial"/>
          <w:sz w:val="24"/>
          <w:szCs w:val="24"/>
        </w:rPr>
        <w:t xml:space="preserve">it can be stated as a matter of law, that no lawful arrest can take place without </w:t>
      </w:r>
      <w:r w:rsidR="00210B69">
        <w:rPr>
          <w:rFonts w:ascii="Arial" w:hAnsi="Arial" w:cs="Arial"/>
          <w:sz w:val="24"/>
          <w:szCs w:val="24"/>
        </w:rPr>
        <w:t>the</w:t>
      </w:r>
      <w:r w:rsidR="005712E6" w:rsidRPr="00476C77">
        <w:rPr>
          <w:rFonts w:ascii="Arial" w:hAnsi="Arial" w:cs="Arial"/>
          <w:sz w:val="24"/>
          <w:szCs w:val="24"/>
        </w:rPr>
        <w:t xml:space="preserve"> exercise of discretion </w:t>
      </w:r>
      <w:r w:rsidR="00AE1057" w:rsidRPr="00476C77">
        <w:rPr>
          <w:rFonts w:ascii="Arial" w:hAnsi="Arial" w:cs="Arial"/>
          <w:sz w:val="24"/>
          <w:szCs w:val="24"/>
        </w:rPr>
        <w:t xml:space="preserve">on the part of the arresting officer. As testified </w:t>
      </w:r>
      <w:r w:rsidR="00B342E3" w:rsidRPr="00476C77">
        <w:rPr>
          <w:rFonts w:ascii="Arial" w:hAnsi="Arial" w:cs="Arial"/>
          <w:sz w:val="24"/>
          <w:szCs w:val="24"/>
        </w:rPr>
        <w:t xml:space="preserve">by the plaintiff there was in fact no discretion exercised </w:t>
      </w:r>
      <w:r w:rsidR="003503F1" w:rsidRPr="00476C77">
        <w:rPr>
          <w:rFonts w:ascii="Arial" w:hAnsi="Arial" w:cs="Arial"/>
          <w:sz w:val="24"/>
          <w:szCs w:val="24"/>
        </w:rPr>
        <w:t>by Mdluli as he merely acted on instruction from the colonel. The plaintiff was not informed that she was arrested</w:t>
      </w:r>
      <w:r w:rsidR="00210B69">
        <w:rPr>
          <w:rFonts w:ascii="Arial" w:hAnsi="Arial" w:cs="Arial"/>
          <w:sz w:val="24"/>
          <w:szCs w:val="24"/>
        </w:rPr>
        <w:t>,</w:t>
      </w:r>
      <w:r w:rsidR="003503F1" w:rsidRPr="00476C77">
        <w:rPr>
          <w:rFonts w:ascii="Arial" w:hAnsi="Arial" w:cs="Arial"/>
          <w:sz w:val="24"/>
          <w:szCs w:val="24"/>
        </w:rPr>
        <w:t xml:space="preserve"> </w:t>
      </w:r>
      <w:r w:rsidR="004F2FA3" w:rsidRPr="00476C77">
        <w:rPr>
          <w:rFonts w:ascii="Arial" w:hAnsi="Arial" w:cs="Arial"/>
          <w:sz w:val="24"/>
          <w:szCs w:val="24"/>
        </w:rPr>
        <w:t>no</w:t>
      </w:r>
      <w:r w:rsidR="00210B69">
        <w:rPr>
          <w:rFonts w:ascii="Arial" w:hAnsi="Arial" w:cs="Arial"/>
          <w:sz w:val="24"/>
          <w:szCs w:val="24"/>
        </w:rPr>
        <w:t>r</w:t>
      </w:r>
      <w:r w:rsidR="004F2FA3" w:rsidRPr="00476C77">
        <w:rPr>
          <w:rFonts w:ascii="Arial" w:hAnsi="Arial" w:cs="Arial"/>
          <w:sz w:val="24"/>
          <w:szCs w:val="24"/>
        </w:rPr>
        <w:t xml:space="preserve"> the reason for such arrest. </w:t>
      </w:r>
    </w:p>
    <w:p w14:paraId="00A48E58" w14:textId="77777777" w:rsidR="004F2FA3" w:rsidRPr="00476C77" w:rsidRDefault="004F2FA3" w:rsidP="00476C77">
      <w:pPr>
        <w:pStyle w:val="ListParagraph"/>
        <w:spacing w:line="360" w:lineRule="auto"/>
        <w:rPr>
          <w:rFonts w:ascii="Arial" w:hAnsi="Arial" w:cs="Arial"/>
          <w:sz w:val="24"/>
          <w:szCs w:val="24"/>
        </w:rPr>
      </w:pPr>
    </w:p>
    <w:p w14:paraId="273A3F8B" w14:textId="28E82FDE" w:rsidR="004F2FA3" w:rsidRPr="00476C77" w:rsidRDefault="004F2FA3"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On a conspectus of all the evidence I concluded that the defendant </w:t>
      </w:r>
      <w:r w:rsidR="0076287B" w:rsidRPr="00476C77">
        <w:rPr>
          <w:rFonts w:ascii="Arial" w:hAnsi="Arial" w:cs="Arial"/>
          <w:sz w:val="24"/>
          <w:szCs w:val="24"/>
        </w:rPr>
        <w:t xml:space="preserve">failed to </w:t>
      </w:r>
      <w:r w:rsidR="00691C06" w:rsidRPr="00476C77">
        <w:rPr>
          <w:rFonts w:ascii="Arial" w:hAnsi="Arial" w:cs="Arial"/>
          <w:sz w:val="24"/>
          <w:szCs w:val="24"/>
        </w:rPr>
        <w:t xml:space="preserve">discharged </w:t>
      </w:r>
      <w:r w:rsidR="0076287B" w:rsidRPr="00476C77">
        <w:rPr>
          <w:rFonts w:ascii="Arial" w:hAnsi="Arial" w:cs="Arial"/>
          <w:sz w:val="24"/>
          <w:szCs w:val="24"/>
        </w:rPr>
        <w:t xml:space="preserve">the onus to prove that the arrest of the plaintiff </w:t>
      </w:r>
      <w:r w:rsidR="00691C06" w:rsidRPr="00476C77">
        <w:rPr>
          <w:rFonts w:ascii="Arial" w:hAnsi="Arial" w:cs="Arial"/>
          <w:sz w:val="24"/>
          <w:szCs w:val="24"/>
        </w:rPr>
        <w:t>was lawful. this is not</w:t>
      </w:r>
      <w:r w:rsidR="00257938" w:rsidRPr="00476C77">
        <w:rPr>
          <w:rFonts w:ascii="Arial" w:hAnsi="Arial" w:cs="Arial"/>
          <w:sz w:val="24"/>
          <w:szCs w:val="24"/>
        </w:rPr>
        <w:t xml:space="preserve"> only procedurally unlawful but also unconstitutionally unlawful.</w:t>
      </w:r>
    </w:p>
    <w:p w14:paraId="063D74C7" w14:textId="77777777" w:rsidR="00257938" w:rsidRPr="00476C77" w:rsidRDefault="00257938" w:rsidP="00476C77">
      <w:pPr>
        <w:pStyle w:val="ListParagraph"/>
        <w:spacing w:line="360" w:lineRule="auto"/>
        <w:rPr>
          <w:rFonts w:ascii="Arial" w:hAnsi="Arial" w:cs="Arial"/>
          <w:sz w:val="24"/>
          <w:szCs w:val="24"/>
        </w:rPr>
      </w:pPr>
    </w:p>
    <w:p w14:paraId="6807971F" w14:textId="215F58B1" w:rsidR="00257938" w:rsidRPr="00476C77" w:rsidRDefault="002A29B0"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In </w:t>
      </w:r>
      <w:r w:rsidRPr="00476C77">
        <w:rPr>
          <w:rFonts w:ascii="Arial" w:hAnsi="Arial" w:cs="Arial"/>
          <w:b/>
          <w:bCs/>
          <w:sz w:val="24"/>
          <w:szCs w:val="24"/>
        </w:rPr>
        <w:t xml:space="preserve">Mvu v Minister </w:t>
      </w:r>
      <w:r w:rsidR="00EA20A5" w:rsidRPr="00476C77">
        <w:rPr>
          <w:rFonts w:ascii="Arial" w:hAnsi="Arial" w:cs="Arial"/>
          <w:b/>
          <w:bCs/>
          <w:sz w:val="24"/>
          <w:szCs w:val="24"/>
        </w:rPr>
        <w:t>of Safety and Security</w:t>
      </w:r>
      <w:r w:rsidR="00EA20A5" w:rsidRPr="00476C77">
        <w:rPr>
          <w:rStyle w:val="FootnoteReference"/>
          <w:rFonts w:ascii="Arial" w:hAnsi="Arial" w:cs="Arial"/>
          <w:sz w:val="24"/>
          <w:szCs w:val="24"/>
        </w:rPr>
        <w:footnoteReference w:id="4"/>
      </w:r>
      <w:r w:rsidR="00412726" w:rsidRPr="00476C77">
        <w:rPr>
          <w:rFonts w:ascii="Arial" w:hAnsi="Arial" w:cs="Arial"/>
          <w:sz w:val="24"/>
          <w:szCs w:val="24"/>
        </w:rPr>
        <w:t xml:space="preserve"> </w:t>
      </w:r>
      <w:r w:rsidR="00973730" w:rsidRPr="00476C77">
        <w:rPr>
          <w:rFonts w:ascii="Arial" w:hAnsi="Arial" w:cs="Arial"/>
          <w:sz w:val="24"/>
          <w:szCs w:val="24"/>
        </w:rPr>
        <w:t>it was decided that “Even where an arrest is lawful, a p</w:t>
      </w:r>
      <w:r w:rsidR="00D36DC7" w:rsidRPr="00476C77">
        <w:rPr>
          <w:rFonts w:ascii="Arial" w:hAnsi="Arial" w:cs="Arial"/>
          <w:sz w:val="24"/>
          <w:szCs w:val="24"/>
        </w:rPr>
        <w:t>olice officer must apply his o</w:t>
      </w:r>
      <w:r w:rsidR="00210B69">
        <w:rPr>
          <w:rFonts w:ascii="Arial" w:hAnsi="Arial" w:cs="Arial"/>
          <w:sz w:val="24"/>
          <w:szCs w:val="24"/>
        </w:rPr>
        <w:t>r</w:t>
      </w:r>
      <w:r w:rsidR="00D36DC7" w:rsidRPr="00476C77">
        <w:rPr>
          <w:rFonts w:ascii="Arial" w:hAnsi="Arial" w:cs="Arial"/>
          <w:sz w:val="24"/>
          <w:szCs w:val="24"/>
        </w:rPr>
        <w:t xml:space="preserve"> her mind to the arrestee</w:t>
      </w:r>
      <w:r w:rsidR="00210B69">
        <w:rPr>
          <w:rFonts w:ascii="Arial" w:hAnsi="Arial" w:cs="Arial"/>
          <w:sz w:val="24"/>
          <w:szCs w:val="24"/>
        </w:rPr>
        <w:t>’</w:t>
      </w:r>
      <w:r w:rsidR="00D36DC7" w:rsidRPr="00476C77">
        <w:rPr>
          <w:rFonts w:ascii="Arial" w:hAnsi="Arial" w:cs="Arial"/>
          <w:sz w:val="24"/>
          <w:szCs w:val="24"/>
        </w:rPr>
        <w:t xml:space="preserve">s </w:t>
      </w:r>
      <w:r w:rsidR="00D36DC7" w:rsidRPr="00476C77">
        <w:rPr>
          <w:rFonts w:ascii="Arial" w:hAnsi="Arial" w:cs="Arial"/>
          <w:sz w:val="24"/>
          <w:szCs w:val="24"/>
        </w:rPr>
        <w:lastRenderedPageBreak/>
        <w:t xml:space="preserve">detention and the circumstances </w:t>
      </w:r>
      <w:r w:rsidR="00C61C0D" w:rsidRPr="00476C77">
        <w:rPr>
          <w:rFonts w:ascii="Arial" w:hAnsi="Arial" w:cs="Arial"/>
          <w:sz w:val="24"/>
          <w:szCs w:val="24"/>
        </w:rPr>
        <w:t xml:space="preserve">relating thereto. This includes considering whether detention </w:t>
      </w:r>
      <w:r w:rsidR="00FB1B61" w:rsidRPr="00476C77">
        <w:rPr>
          <w:rFonts w:ascii="Arial" w:hAnsi="Arial" w:cs="Arial"/>
          <w:sz w:val="24"/>
          <w:szCs w:val="24"/>
        </w:rPr>
        <w:t xml:space="preserve">is necessary at </w:t>
      </w:r>
      <w:r w:rsidR="006666DD" w:rsidRPr="00476C77">
        <w:rPr>
          <w:rFonts w:ascii="Arial" w:hAnsi="Arial" w:cs="Arial"/>
          <w:sz w:val="24"/>
          <w:szCs w:val="24"/>
        </w:rPr>
        <w:t>all”.</w:t>
      </w:r>
    </w:p>
    <w:p w14:paraId="57D10696" w14:textId="77777777" w:rsidR="00FB1B61" w:rsidRPr="00476C77" w:rsidRDefault="00FB1B61" w:rsidP="00476C77">
      <w:pPr>
        <w:pStyle w:val="ListParagraph"/>
        <w:spacing w:line="360" w:lineRule="auto"/>
        <w:rPr>
          <w:rFonts w:ascii="Arial" w:hAnsi="Arial" w:cs="Arial"/>
          <w:sz w:val="24"/>
          <w:szCs w:val="24"/>
        </w:rPr>
      </w:pPr>
    </w:p>
    <w:p w14:paraId="6DE7DAAB" w14:textId="20DA0348" w:rsidR="00624AE5" w:rsidRPr="00476C77" w:rsidRDefault="006666DD"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No evidence was led by the defendant that detention </w:t>
      </w:r>
      <w:r w:rsidR="00AA67A7" w:rsidRPr="00476C77">
        <w:rPr>
          <w:rFonts w:ascii="Arial" w:hAnsi="Arial" w:cs="Arial"/>
          <w:sz w:val="24"/>
          <w:szCs w:val="24"/>
        </w:rPr>
        <w:t>of the plaintiff was necessary.</w:t>
      </w:r>
    </w:p>
    <w:p w14:paraId="4047B848" w14:textId="77777777" w:rsidR="00AA67A7" w:rsidRPr="00476C77" w:rsidRDefault="00AA67A7" w:rsidP="00476C77">
      <w:pPr>
        <w:pStyle w:val="ListParagraph"/>
        <w:spacing w:line="360" w:lineRule="auto"/>
        <w:rPr>
          <w:rFonts w:ascii="Arial" w:hAnsi="Arial" w:cs="Arial"/>
          <w:sz w:val="24"/>
          <w:szCs w:val="24"/>
        </w:rPr>
      </w:pPr>
    </w:p>
    <w:p w14:paraId="4D5F940B" w14:textId="7271B48B" w:rsidR="00624AE5" w:rsidRPr="00476C77" w:rsidRDefault="00F85185" w:rsidP="00476C77">
      <w:pPr>
        <w:pStyle w:val="ListParagraph"/>
        <w:numPr>
          <w:ilvl w:val="0"/>
          <w:numId w:val="1"/>
        </w:numPr>
        <w:spacing w:line="360" w:lineRule="auto"/>
        <w:rPr>
          <w:rFonts w:ascii="Arial" w:hAnsi="Arial" w:cs="Arial"/>
          <w:b/>
          <w:bCs/>
          <w:sz w:val="24"/>
          <w:szCs w:val="24"/>
        </w:rPr>
      </w:pPr>
      <w:r w:rsidRPr="00476C77">
        <w:rPr>
          <w:rFonts w:ascii="Arial" w:hAnsi="Arial" w:cs="Arial"/>
          <w:sz w:val="24"/>
          <w:szCs w:val="24"/>
        </w:rPr>
        <w:t>Section 56(1) of the CPA provides as follows;</w:t>
      </w:r>
    </w:p>
    <w:p w14:paraId="3D5F4CC2" w14:textId="77777777" w:rsidR="00F85185" w:rsidRPr="00476C77" w:rsidRDefault="00F85185" w:rsidP="00476C77">
      <w:pPr>
        <w:pStyle w:val="ListParagraph"/>
        <w:spacing w:line="360" w:lineRule="auto"/>
        <w:rPr>
          <w:rFonts w:ascii="Arial" w:hAnsi="Arial" w:cs="Arial"/>
          <w:b/>
          <w:bCs/>
          <w:sz w:val="24"/>
          <w:szCs w:val="24"/>
        </w:rPr>
      </w:pPr>
    </w:p>
    <w:p w14:paraId="606C7F5F" w14:textId="4B3E3265" w:rsidR="00F85185" w:rsidRPr="00476C77" w:rsidRDefault="00E51D3C" w:rsidP="00476C77">
      <w:pPr>
        <w:pStyle w:val="ListParagraph"/>
        <w:spacing w:line="360" w:lineRule="auto"/>
        <w:rPr>
          <w:rFonts w:ascii="Arial" w:hAnsi="Arial" w:cs="Arial"/>
          <w:sz w:val="24"/>
          <w:szCs w:val="24"/>
        </w:rPr>
      </w:pPr>
      <w:r w:rsidRPr="00476C77">
        <w:rPr>
          <w:rFonts w:ascii="Arial" w:hAnsi="Arial" w:cs="Arial"/>
          <w:sz w:val="24"/>
          <w:szCs w:val="24"/>
        </w:rPr>
        <w:t>“If an accused is alleged to have committed an offence and a peace o</w:t>
      </w:r>
      <w:r w:rsidR="005F2688" w:rsidRPr="00476C77">
        <w:rPr>
          <w:rFonts w:ascii="Arial" w:hAnsi="Arial" w:cs="Arial"/>
          <w:sz w:val="24"/>
          <w:szCs w:val="24"/>
        </w:rPr>
        <w:t xml:space="preserve">fficer on reasonable grounds believes </w:t>
      </w:r>
      <w:r w:rsidR="000C0DF5" w:rsidRPr="00476C77">
        <w:rPr>
          <w:rFonts w:ascii="Arial" w:hAnsi="Arial" w:cs="Arial"/>
          <w:sz w:val="24"/>
          <w:szCs w:val="24"/>
        </w:rPr>
        <w:t>that a magistrate</w:t>
      </w:r>
      <w:r w:rsidR="00210B69">
        <w:rPr>
          <w:rFonts w:ascii="Arial" w:hAnsi="Arial" w:cs="Arial"/>
          <w:sz w:val="24"/>
          <w:szCs w:val="24"/>
        </w:rPr>
        <w:t>’</w:t>
      </w:r>
      <w:r w:rsidR="000C0DF5" w:rsidRPr="00476C77">
        <w:rPr>
          <w:rFonts w:ascii="Arial" w:hAnsi="Arial" w:cs="Arial"/>
          <w:sz w:val="24"/>
          <w:szCs w:val="24"/>
        </w:rPr>
        <w:t xml:space="preserve">s court on convicting such accused of that offence, will not impose a fine exceeding </w:t>
      </w:r>
      <w:r w:rsidR="00322433" w:rsidRPr="00476C77">
        <w:rPr>
          <w:rFonts w:ascii="Arial" w:hAnsi="Arial" w:cs="Arial"/>
          <w:sz w:val="24"/>
          <w:szCs w:val="24"/>
        </w:rPr>
        <w:t xml:space="preserve">the amount determined by the Minister </w:t>
      </w:r>
      <w:r w:rsidR="00EB788B" w:rsidRPr="00476C77">
        <w:rPr>
          <w:rFonts w:ascii="Arial" w:hAnsi="Arial" w:cs="Arial"/>
          <w:sz w:val="24"/>
          <w:szCs w:val="24"/>
        </w:rPr>
        <w:t xml:space="preserve">from </w:t>
      </w:r>
      <w:r w:rsidR="00210B69">
        <w:rPr>
          <w:rFonts w:ascii="Arial" w:hAnsi="Arial" w:cs="Arial"/>
          <w:sz w:val="24"/>
          <w:szCs w:val="24"/>
        </w:rPr>
        <w:t xml:space="preserve">time </w:t>
      </w:r>
      <w:r w:rsidR="00EB788B" w:rsidRPr="00476C77">
        <w:rPr>
          <w:rFonts w:ascii="Arial" w:hAnsi="Arial" w:cs="Arial"/>
          <w:sz w:val="24"/>
          <w:szCs w:val="24"/>
        </w:rPr>
        <w:t>to time in Gazette, such peace officer may</w:t>
      </w:r>
      <w:r w:rsidR="0070064B" w:rsidRPr="00476C77">
        <w:rPr>
          <w:rFonts w:ascii="Arial" w:hAnsi="Arial" w:cs="Arial"/>
          <w:sz w:val="24"/>
          <w:szCs w:val="24"/>
        </w:rPr>
        <w:t xml:space="preserve">, whether or not the accused is in custody, hand to the accused a written </w:t>
      </w:r>
      <w:r w:rsidR="00EB0D93" w:rsidRPr="00476C77">
        <w:rPr>
          <w:rFonts w:ascii="Arial" w:hAnsi="Arial" w:cs="Arial"/>
          <w:sz w:val="24"/>
          <w:szCs w:val="24"/>
        </w:rPr>
        <w:t>noti</w:t>
      </w:r>
      <w:r w:rsidR="0007688C" w:rsidRPr="00476C77">
        <w:rPr>
          <w:rFonts w:ascii="Arial" w:hAnsi="Arial" w:cs="Arial"/>
          <w:sz w:val="24"/>
          <w:szCs w:val="24"/>
        </w:rPr>
        <w:t>c</w:t>
      </w:r>
      <w:r w:rsidR="00EB0D93" w:rsidRPr="00476C77">
        <w:rPr>
          <w:rFonts w:ascii="Arial" w:hAnsi="Arial" w:cs="Arial"/>
          <w:sz w:val="24"/>
          <w:szCs w:val="24"/>
        </w:rPr>
        <w:t>e…”</w:t>
      </w:r>
    </w:p>
    <w:p w14:paraId="257BC1A9" w14:textId="77777777" w:rsidR="0007688C" w:rsidRPr="00476C77" w:rsidRDefault="0007688C" w:rsidP="00476C77">
      <w:pPr>
        <w:pStyle w:val="ListParagraph"/>
        <w:spacing w:line="360" w:lineRule="auto"/>
        <w:rPr>
          <w:rFonts w:ascii="Arial" w:hAnsi="Arial" w:cs="Arial"/>
          <w:sz w:val="24"/>
          <w:szCs w:val="24"/>
        </w:rPr>
      </w:pPr>
    </w:p>
    <w:p w14:paraId="6C97797C" w14:textId="18F2F9CD" w:rsidR="0007688C" w:rsidRPr="00476C77" w:rsidRDefault="00EC63D2"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In my view the police could have </w:t>
      </w:r>
      <w:r w:rsidR="00845A29" w:rsidRPr="00476C77">
        <w:rPr>
          <w:rFonts w:ascii="Arial" w:hAnsi="Arial" w:cs="Arial"/>
          <w:sz w:val="24"/>
          <w:szCs w:val="24"/>
        </w:rPr>
        <w:t>warned the plaintiff</w:t>
      </w:r>
      <w:r w:rsidR="005141C6" w:rsidRPr="00476C77">
        <w:rPr>
          <w:rFonts w:ascii="Arial" w:hAnsi="Arial" w:cs="Arial"/>
          <w:sz w:val="24"/>
          <w:szCs w:val="24"/>
        </w:rPr>
        <w:t xml:space="preserve"> to appear in court and not arrest and detain the plaintiff.</w:t>
      </w:r>
    </w:p>
    <w:p w14:paraId="2EC675AC" w14:textId="77777777" w:rsidR="005141C6" w:rsidRPr="00476C77" w:rsidRDefault="005141C6" w:rsidP="00476C77">
      <w:pPr>
        <w:pStyle w:val="ListParagraph"/>
        <w:spacing w:line="360" w:lineRule="auto"/>
        <w:rPr>
          <w:rFonts w:ascii="Arial" w:hAnsi="Arial" w:cs="Arial"/>
          <w:sz w:val="24"/>
          <w:szCs w:val="24"/>
        </w:rPr>
      </w:pPr>
    </w:p>
    <w:p w14:paraId="386E345E" w14:textId="15F7BFB6" w:rsidR="005141C6" w:rsidRPr="00476C77" w:rsidRDefault="005141C6"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It was submitted by the defendant </w:t>
      </w:r>
      <w:r w:rsidR="00A440A7" w:rsidRPr="00476C77">
        <w:rPr>
          <w:rFonts w:ascii="Arial" w:hAnsi="Arial" w:cs="Arial"/>
          <w:sz w:val="24"/>
          <w:szCs w:val="24"/>
        </w:rPr>
        <w:t>that police bail does not apply to offences listed in part II and III</w:t>
      </w:r>
      <w:r w:rsidR="00130B80" w:rsidRPr="00476C77">
        <w:rPr>
          <w:rFonts w:ascii="Arial" w:hAnsi="Arial" w:cs="Arial"/>
          <w:sz w:val="24"/>
          <w:szCs w:val="24"/>
        </w:rPr>
        <w:t xml:space="preserve"> of Schedule 2 of the CPA (the offence of assault when a dangerous wound is inflicted falls in part II </w:t>
      </w:r>
      <w:r w:rsidR="00B85E59" w:rsidRPr="00476C77">
        <w:rPr>
          <w:rFonts w:ascii="Arial" w:hAnsi="Arial" w:cs="Arial"/>
          <w:sz w:val="24"/>
          <w:szCs w:val="24"/>
        </w:rPr>
        <w:t xml:space="preserve">of schedule 2) I disagree with the submission that the </w:t>
      </w:r>
      <w:r w:rsidR="00312275" w:rsidRPr="00476C77">
        <w:rPr>
          <w:rFonts w:ascii="Arial" w:hAnsi="Arial" w:cs="Arial"/>
          <w:sz w:val="24"/>
          <w:szCs w:val="24"/>
        </w:rPr>
        <w:t>plaintiff was charged for assault when a dangerous wound is inflicted</w:t>
      </w:r>
      <w:r w:rsidR="00B0758F" w:rsidRPr="00476C77">
        <w:rPr>
          <w:rFonts w:ascii="Arial" w:hAnsi="Arial" w:cs="Arial"/>
          <w:sz w:val="24"/>
          <w:szCs w:val="24"/>
        </w:rPr>
        <w:t xml:space="preserve">. No evidence was led that the nature of the assault was when a </w:t>
      </w:r>
      <w:r w:rsidR="001D1166" w:rsidRPr="00476C77">
        <w:rPr>
          <w:rFonts w:ascii="Arial" w:hAnsi="Arial" w:cs="Arial"/>
          <w:sz w:val="24"/>
          <w:szCs w:val="24"/>
        </w:rPr>
        <w:t xml:space="preserve">dangerous wound was inflicted. There was no valid reason </w:t>
      </w:r>
      <w:r w:rsidR="00884B93" w:rsidRPr="00476C77">
        <w:rPr>
          <w:rFonts w:ascii="Arial" w:hAnsi="Arial" w:cs="Arial"/>
          <w:sz w:val="24"/>
          <w:szCs w:val="24"/>
        </w:rPr>
        <w:t xml:space="preserve">why the plaintiff could not be released on police bail in terms of Section 59(1)(a) of the CPA. </w:t>
      </w:r>
    </w:p>
    <w:p w14:paraId="43C030C3" w14:textId="77777777" w:rsidR="00884B93" w:rsidRPr="00476C77" w:rsidRDefault="00884B93" w:rsidP="00476C77">
      <w:pPr>
        <w:pStyle w:val="ListParagraph"/>
        <w:spacing w:line="360" w:lineRule="auto"/>
        <w:rPr>
          <w:rFonts w:ascii="Arial" w:hAnsi="Arial" w:cs="Arial"/>
          <w:sz w:val="24"/>
          <w:szCs w:val="24"/>
        </w:rPr>
      </w:pPr>
    </w:p>
    <w:p w14:paraId="1A1F745F" w14:textId="4964BE52" w:rsidR="00884B93" w:rsidRPr="00476C77" w:rsidRDefault="005D53F9"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In terms of section 59(A)(1) of the CPA a prosecutor may </w:t>
      </w:r>
      <w:r w:rsidR="00100462" w:rsidRPr="00476C77">
        <w:rPr>
          <w:rFonts w:ascii="Arial" w:hAnsi="Arial" w:cs="Arial"/>
          <w:sz w:val="24"/>
          <w:szCs w:val="24"/>
        </w:rPr>
        <w:t>in respect of the offences referred to in Schedule 7 of the CPA</w:t>
      </w:r>
      <w:r w:rsidR="002E0F0E" w:rsidRPr="00476C77">
        <w:rPr>
          <w:rFonts w:ascii="Arial" w:hAnsi="Arial" w:cs="Arial"/>
          <w:sz w:val="24"/>
          <w:szCs w:val="24"/>
        </w:rPr>
        <w:t xml:space="preserve"> </w:t>
      </w:r>
      <w:r w:rsidR="004E5D68" w:rsidRPr="00476C77">
        <w:rPr>
          <w:rFonts w:ascii="Arial" w:hAnsi="Arial" w:cs="Arial"/>
          <w:sz w:val="24"/>
          <w:szCs w:val="24"/>
        </w:rPr>
        <w:t xml:space="preserve">in consultation with the police </w:t>
      </w:r>
      <w:r w:rsidR="001F5E0F" w:rsidRPr="00476C77">
        <w:rPr>
          <w:rFonts w:ascii="Arial" w:hAnsi="Arial" w:cs="Arial"/>
          <w:sz w:val="24"/>
          <w:szCs w:val="24"/>
        </w:rPr>
        <w:t xml:space="preserve">official charged with the investigation, authorise the release </w:t>
      </w:r>
      <w:r w:rsidR="009445B9" w:rsidRPr="00476C77">
        <w:rPr>
          <w:rFonts w:ascii="Arial" w:hAnsi="Arial" w:cs="Arial"/>
          <w:sz w:val="24"/>
          <w:szCs w:val="24"/>
        </w:rPr>
        <w:t xml:space="preserve">of an accused on bail. Schedule 7 </w:t>
      </w:r>
      <w:r w:rsidR="00CE5634" w:rsidRPr="00476C77">
        <w:rPr>
          <w:rFonts w:ascii="Arial" w:hAnsi="Arial" w:cs="Arial"/>
          <w:sz w:val="24"/>
          <w:szCs w:val="24"/>
        </w:rPr>
        <w:t xml:space="preserve">makes provision for assault, involving the infliction </w:t>
      </w:r>
      <w:r w:rsidR="00167766" w:rsidRPr="00476C77">
        <w:rPr>
          <w:rFonts w:ascii="Arial" w:hAnsi="Arial" w:cs="Arial"/>
          <w:sz w:val="24"/>
          <w:szCs w:val="24"/>
        </w:rPr>
        <w:t xml:space="preserve">of grievous bodily harm. The evidence does not reveal </w:t>
      </w:r>
      <w:r w:rsidR="008B241A" w:rsidRPr="00476C77">
        <w:rPr>
          <w:rFonts w:ascii="Arial" w:hAnsi="Arial" w:cs="Arial"/>
          <w:sz w:val="24"/>
          <w:szCs w:val="24"/>
        </w:rPr>
        <w:t>that the plaintiff was afforded the opportunity to be released on warning or bail</w:t>
      </w:r>
      <w:r w:rsidR="005E25DE" w:rsidRPr="00476C77">
        <w:rPr>
          <w:rFonts w:ascii="Arial" w:hAnsi="Arial" w:cs="Arial"/>
          <w:sz w:val="24"/>
          <w:szCs w:val="24"/>
        </w:rPr>
        <w:t>. I therefore concluded that the detention of the plaintiff was unlawful.</w:t>
      </w:r>
    </w:p>
    <w:p w14:paraId="71C0ACAF" w14:textId="2D0D9660" w:rsidR="005E25DE" w:rsidRPr="00210B69" w:rsidRDefault="005E25DE" w:rsidP="00476C77">
      <w:pPr>
        <w:pStyle w:val="ListParagraph"/>
        <w:spacing w:line="360" w:lineRule="auto"/>
        <w:rPr>
          <w:rFonts w:ascii="Arial" w:hAnsi="Arial" w:cs="Arial"/>
          <w:sz w:val="24"/>
          <w:szCs w:val="24"/>
          <w:u w:val="single"/>
        </w:rPr>
      </w:pPr>
      <w:r w:rsidRPr="00210B69">
        <w:rPr>
          <w:rFonts w:ascii="Arial" w:hAnsi="Arial" w:cs="Arial"/>
          <w:b/>
          <w:bCs/>
          <w:sz w:val="24"/>
          <w:szCs w:val="24"/>
          <w:u w:val="single"/>
        </w:rPr>
        <w:lastRenderedPageBreak/>
        <w:t>Qua</w:t>
      </w:r>
      <w:r w:rsidR="00C973B5" w:rsidRPr="00210B69">
        <w:rPr>
          <w:rFonts w:ascii="Arial" w:hAnsi="Arial" w:cs="Arial"/>
          <w:b/>
          <w:bCs/>
          <w:sz w:val="24"/>
          <w:szCs w:val="24"/>
          <w:u w:val="single"/>
        </w:rPr>
        <w:t>ntum</w:t>
      </w:r>
    </w:p>
    <w:p w14:paraId="4C16A16D" w14:textId="77777777" w:rsidR="00C973B5" w:rsidRPr="00476C77" w:rsidRDefault="00C973B5" w:rsidP="00476C77">
      <w:pPr>
        <w:pStyle w:val="ListParagraph"/>
        <w:spacing w:line="360" w:lineRule="auto"/>
        <w:rPr>
          <w:rFonts w:ascii="Arial" w:hAnsi="Arial" w:cs="Arial"/>
          <w:sz w:val="24"/>
          <w:szCs w:val="24"/>
        </w:rPr>
      </w:pPr>
    </w:p>
    <w:p w14:paraId="5ADA5BCA" w14:textId="0D7244E0" w:rsidR="00C973B5" w:rsidRPr="00476C77" w:rsidRDefault="00C973B5"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In </w:t>
      </w:r>
      <w:r w:rsidRPr="00476C77">
        <w:rPr>
          <w:rFonts w:ascii="Arial" w:hAnsi="Arial" w:cs="Arial"/>
          <w:b/>
          <w:bCs/>
          <w:sz w:val="24"/>
          <w:szCs w:val="24"/>
        </w:rPr>
        <w:t>Ra</w:t>
      </w:r>
      <w:r w:rsidR="00210B69">
        <w:rPr>
          <w:rFonts w:ascii="Arial" w:hAnsi="Arial" w:cs="Arial"/>
          <w:b/>
          <w:bCs/>
          <w:sz w:val="24"/>
          <w:szCs w:val="24"/>
        </w:rPr>
        <w:t>h</w:t>
      </w:r>
      <w:r w:rsidRPr="00476C77">
        <w:rPr>
          <w:rFonts w:ascii="Arial" w:hAnsi="Arial" w:cs="Arial"/>
          <w:b/>
          <w:bCs/>
          <w:sz w:val="24"/>
          <w:szCs w:val="24"/>
        </w:rPr>
        <w:t>i</w:t>
      </w:r>
      <w:r w:rsidR="007A42C6" w:rsidRPr="00476C77">
        <w:rPr>
          <w:rFonts w:ascii="Arial" w:hAnsi="Arial" w:cs="Arial"/>
          <w:b/>
          <w:bCs/>
          <w:sz w:val="24"/>
          <w:szCs w:val="24"/>
        </w:rPr>
        <w:t>m</w:t>
      </w:r>
      <w:r w:rsidR="00210B69">
        <w:rPr>
          <w:rStyle w:val="FootnoteReference"/>
          <w:rFonts w:ascii="Arial" w:hAnsi="Arial" w:cs="Arial"/>
          <w:b/>
          <w:bCs/>
          <w:sz w:val="24"/>
          <w:szCs w:val="24"/>
        </w:rPr>
        <w:footnoteReference w:id="5"/>
      </w:r>
      <w:r w:rsidR="00546017" w:rsidRPr="00476C77">
        <w:rPr>
          <w:rFonts w:ascii="Arial" w:hAnsi="Arial" w:cs="Arial"/>
          <w:sz w:val="24"/>
          <w:szCs w:val="24"/>
        </w:rPr>
        <w:t xml:space="preserve"> the Supreme Court </w:t>
      </w:r>
      <w:r w:rsidR="00BE22D3" w:rsidRPr="00476C77">
        <w:rPr>
          <w:rFonts w:ascii="Arial" w:hAnsi="Arial" w:cs="Arial"/>
          <w:sz w:val="24"/>
          <w:szCs w:val="24"/>
        </w:rPr>
        <w:t xml:space="preserve">of appeal listed inter alia the following as factors </w:t>
      </w:r>
      <w:r w:rsidR="003D4B52" w:rsidRPr="00476C77">
        <w:rPr>
          <w:rFonts w:ascii="Arial" w:hAnsi="Arial" w:cs="Arial"/>
          <w:sz w:val="24"/>
          <w:szCs w:val="24"/>
        </w:rPr>
        <w:t xml:space="preserve">relevant when determining </w:t>
      </w:r>
      <w:r w:rsidR="008131F5" w:rsidRPr="00476C77">
        <w:rPr>
          <w:rFonts w:ascii="Arial" w:hAnsi="Arial" w:cs="Arial"/>
          <w:sz w:val="24"/>
          <w:szCs w:val="24"/>
        </w:rPr>
        <w:t>the amount of damage to award for the depr</w:t>
      </w:r>
      <w:r w:rsidR="008E38AE" w:rsidRPr="00476C77">
        <w:rPr>
          <w:rFonts w:ascii="Arial" w:hAnsi="Arial" w:cs="Arial"/>
          <w:sz w:val="24"/>
          <w:szCs w:val="24"/>
        </w:rPr>
        <w:t>ivation</w:t>
      </w:r>
      <w:r w:rsidR="008131F5" w:rsidRPr="00476C77">
        <w:rPr>
          <w:rFonts w:ascii="Arial" w:hAnsi="Arial" w:cs="Arial"/>
          <w:sz w:val="24"/>
          <w:szCs w:val="24"/>
        </w:rPr>
        <w:t xml:space="preserve"> </w:t>
      </w:r>
      <w:r w:rsidR="00202186" w:rsidRPr="00476C77">
        <w:rPr>
          <w:rFonts w:ascii="Arial" w:hAnsi="Arial" w:cs="Arial"/>
          <w:sz w:val="24"/>
          <w:szCs w:val="24"/>
        </w:rPr>
        <w:t>of liberty: (a) the circumstances under which the dep</w:t>
      </w:r>
      <w:r w:rsidR="00EA3E1F" w:rsidRPr="00476C77">
        <w:rPr>
          <w:rFonts w:ascii="Arial" w:hAnsi="Arial" w:cs="Arial"/>
          <w:sz w:val="24"/>
          <w:szCs w:val="24"/>
        </w:rPr>
        <w:t>r</w:t>
      </w:r>
      <w:r w:rsidR="008E38AE" w:rsidRPr="00476C77">
        <w:rPr>
          <w:rFonts w:ascii="Arial" w:hAnsi="Arial" w:cs="Arial"/>
          <w:sz w:val="24"/>
          <w:szCs w:val="24"/>
        </w:rPr>
        <w:t>ivation</w:t>
      </w:r>
      <w:r w:rsidR="00202186" w:rsidRPr="00476C77">
        <w:rPr>
          <w:rFonts w:ascii="Arial" w:hAnsi="Arial" w:cs="Arial"/>
          <w:sz w:val="24"/>
          <w:szCs w:val="24"/>
        </w:rPr>
        <w:t xml:space="preserve"> </w:t>
      </w:r>
      <w:r w:rsidR="00EA3E1F" w:rsidRPr="00476C77">
        <w:rPr>
          <w:rFonts w:ascii="Arial" w:hAnsi="Arial" w:cs="Arial"/>
          <w:sz w:val="24"/>
          <w:szCs w:val="24"/>
        </w:rPr>
        <w:t xml:space="preserve">of liberty took place (b) the conduct </w:t>
      </w:r>
      <w:r w:rsidR="009D1B60" w:rsidRPr="00476C77">
        <w:rPr>
          <w:rFonts w:ascii="Arial" w:hAnsi="Arial" w:cs="Arial"/>
          <w:sz w:val="24"/>
          <w:szCs w:val="24"/>
        </w:rPr>
        <w:t xml:space="preserve">of the defendant and (c) the nature and duration of the </w:t>
      </w:r>
      <w:r w:rsidR="008E38AE" w:rsidRPr="00476C77">
        <w:rPr>
          <w:rFonts w:ascii="Arial" w:hAnsi="Arial" w:cs="Arial"/>
          <w:sz w:val="24"/>
          <w:szCs w:val="24"/>
        </w:rPr>
        <w:t xml:space="preserve">deprivation. </w:t>
      </w:r>
    </w:p>
    <w:p w14:paraId="21B271D0" w14:textId="77777777" w:rsidR="008E38AE" w:rsidRPr="00476C77" w:rsidRDefault="008E38AE" w:rsidP="00476C77">
      <w:pPr>
        <w:pStyle w:val="ListParagraph"/>
        <w:spacing w:line="360" w:lineRule="auto"/>
        <w:rPr>
          <w:rFonts w:ascii="Arial" w:hAnsi="Arial" w:cs="Arial"/>
          <w:sz w:val="24"/>
          <w:szCs w:val="24"/>
        </w:rPr>
      </w:pPr>
    </w:p>
    <w:p w14:paraId="020CC5DD" w14:textId="3D8C0BAE" w:rsidR="008E38AE" w:rsidRPr="00476C77" w:rsidRDefault="00305C12"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The correct approach in the amount of damage for unlawful </w:t>
      </w:r>
      <w:r w:rsidR="00C23C8F" w:rsidRPr="00476C77">
        <w:rPr>
          <w:rFonts w:ascii="Arial" w:hAnsi="Arial" w:cs="Arial"/>
          <w:sz w:val="24"/>
          <w:szCs w:val="24"/>
        </w:rPr>
        <w:t>arrest and detention is to have regard of all the facts of a particular case and to</w:t>
      </w:r>
      <w:r w:rsidR="004C0D2E" w:rsidRPr="00476C77">
        <w:rPr>
          <w:rFonts w:ascii="Arial" w:hAnsi="Arial" w:cs="Arial"/>
          <w:sz w:val="24"/>
          <w:szCs w:val="24"/>
        </w:rPr>
        <w:t xml:space="preserve"> determine the quantum on such facts.</w:t>
      </w:r>
      <w:r w:rsidR="004C0D2E" w:rsidRPr="00476C77">
        <w:rPr>
          <w:rStyle w:val="FootnoteReference"/>
          <w:rFonts w:ascii="Arial" w:hAnsi="Arial" w:cs="Arial"/>
          <w:sz w:val="24"/>
          <w:szCs w:val="24"/>
        </w:rPr>
        <w:footnoteReference w:id="6"/>
      </w:r>
    </w:p>
    <w:p w14:paraId="11BF9617" w14:textId="77777777" w:rsidR="00A71837" w:rsidRPr="00476C77" w:rsidRDefault="00A71837" w:rsidP="00476C77">
      <w:pPr>
        <w:pStyle w:val="ListParagraph"/>
        <w:spacing w:line="360" w:lineRule="auto"/>
        <w:rPr>
          <w:rFonts w:ascii="Arial" w:hAnsi="Arial" w:cs="Arial"/>
          <w:sz w:val="24"/>
          <w:szCs w:val="24"/>
        </w:rPr>
      </w:pPr>
    </w:p>
    <w:p w14:paraId="3FF76A8E" w14:textId="3BD59820" w:rsidR="00A71837" w:rsidRPr="00476C77" w:rsidRDefault="004460B5"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In assessing the quantum on the proved </w:t>
      </w:r>
      <w:r w:rsidR="009C1493" w:rsidRPr="00476C77">
        <w:rPr>
          <w:rFonts w:ascii="Arial" w:hAnsi="Arial" w:cs="Arial"/>
          <w:sz w:val="24"/>
          <w:szCs w:val="24"/>
        </w:rPr>
        <w:t>facts,</w:t>
      </w:r>
      <w:r w:rsidRPr="00476C77">
        <w:rPr>
          <w:rFonts w:ascii="Arial" w:hAnsi="Arial" w:cs="Arial"/>
          <w:sz w:val="24"/>
          <w:szCs w:val="24"/>
        </w:rPr>
        <w:t xml:space="preserve"> the court take into consideration </w:t>
      </w:r>
      <w:r w:rsidR="00795779" w:rsidRPr="00476C77">
        <w:rPr>
          <w:rFonts w:ascii="Arial" w:hAnsi="Arial" w:cs="Arial"/>
          <w:sz w:val="24"/>
          <w:szCs w:val="24"/>
        </w:rPr>
        <w:t xml:space="preserve">the age, marital status, </w:t>
      </w:r>
      <w:r w:rsidR="00366F7D" w:rsidRPr="00476C77">
        <w:rPr>
          <w:rFonts w:ascii="Arial" w:hAnsi="Arial" w:cs="Arial"/>
          <w:sz w:val="24"/>
          <w:szCs w:val="24"/>
        </w:rPr>
        <w:t>children,</w:t>
      </w:r>
      <w:r w:rsidR="00795779" w:rsidRPr="00476C77">
        <w:rPr>
          <w:rFonts w:ascii="Arial" w:hAnsi="Arial" w:cs="Arial"/>
          <w:sz w:val="24"/>
          <w:szCs w:val="24"/>
        </w:rPr>
        <w:t xml:space="preserve"> and employment status of the plaintiff as well as her medical condition particularly </w:t>
      </w:r>
      <w:r w:rsidR="009C1493" w:rsidRPr="00476C77">
        <w:rPr>
          <w:rFonts w:ascii="Arial" w:hAnsi="Arial" w:cs="Arial"/>
          <w:sz w:val="24"/>
          <w:szCs w:val="24"/>
        </w:rPr>
        <w:t xml:space="preserve">the fact that she is asthmatic. The court will </w:t>
      </w:r>
      <w:r w:rsidR="00C170EE" w:rsidRPr="00476C77">
        <w:rPr>
          <w:rFonts w:ascii="Arial" w:hAnsi="Arial" w:cs="Arial"/>
          <w:sz w:val="24"/>
          <w:szCs w:val="24"/>
        </w:rPr>
        <w:t xml:space="preserve">also take in consideration </w:t>
      </w:r>
      <w:r w:rsidR="00505327" w:rsidRPr="00476C77">
        <w:rPr>
          <w:rFonts w:ascii="Arial" w:hAnsi="Arial" w:cs="Arial"/>
          <w:sz w:val="24"/>
          <w:szCs w:val="24"/>
        </w:rPr>
        <w:t xml:space="preserve">the condition </w:t>
      </w:r>
      <w:r w:rsidR="00366F7D" w:rsidRPr="00476C77">
        <w:rPr>
          <w:rFonts w:ascii="Arial" w:hAnsi="Arial" w:cs="Arial"/>
          <w:sz w:val="24"/>
          <w:szCs w:val="24"/>
        </w:rPr>
        <w:t xml:space="preserve">of the cell in which the plaintiff was detained. </w:t>
      </w:r>
    </w:p>
    <w:p w14:paraId="307AA74B" w14:textId="77777777" w:rsidR="00366F7D" w:rsidRPr="00476C77" w:rsidRDefault="00366F7D" w:rsidP="00476C77">
      <w:pPr>
        <w:pStyle w:val="ListParagraph"/>
        <w:spacing w:line="360" w:lineRule="auto"/>
        <w:rPr>
          <w:rFonts w:ascii="Arial" w:hAnsi="Arial" w:cs="Arial"/>
          <w:sz w:val="24"/>
          <w:szCs w:val="24"/>
        </w:rPr>
      </w:pPr>
    </w:p>
    <w:p w14:paraId="056FE396" w14:textId="2CDF4B0B" w:rsidR="00366F7D" w:rsidRPr="00476C77" w:rsidRDefault="00366F7D"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The plaintiff was treated in an inhuman fa</w:t>
      </w:r>
      <w:r w:rsidR="00FE7F51" w:rsidRPr="00476C77">
        <w:rPr>
          <w:rFonts w:ascii="Arial" w:hAnsi="Arial" w:cs="Arial"/>
          <w:sz w:val="24"/>
          <w:szCs w:val="24"/>
        </w:rPr>
        <w:t>shion tantamount to gender-based violence wherein she was manhandled by two female officers and other male officers who dragged the plaintiff to the cells.</w:t>
      </w:r>
    </w:p>
    <w:p w14:paraId="655656CF" w14:textId="77777777" w:rsidR="00FE7F51" w:rsidRPr="00476C77" w:rsidRDefault="00FE7F51" w:rsidP="00476C77">
      <w:pPr>
        <w:pStyle w:val="ListParagraph"/>
        <w:spacing w:line="360" w:lineRule="auto"/>
        <w:rPr>
          <w:rFonts w:ascii="Arial" w:hAnsi="Arial" w:cs="Arial"/>
          <w:sz w:val="24"/>
          <w:szCs w:val="24"/>
        </w:rPr>
      </w:pPr>
    </w:p>
    <w:p w14:paraId="26A36494" w14:textId="0595AF3C" w:rsidR="00FE7F51" w:rsidRPr="00F9224C" w:rsidRDefault="00D46002" w:rsidP="00476C77">
      <w:pPr>
        <w:pStyle w:val="ListParagraph"/>
        <w:spacing w:line="360" w:lineRule="auto"/>
        <w:rPr>
          <w:rFonts w:ascii="Arial" w:hAnsi="Arial" w:cs="Arial"/>
          <w:sz w:val="24"/>
          <w:szCs w:val="24"/>
          <w:u w:val="single"/>
        </w:rPr>
      </w:pPr>
      <w:r w:rsidRPr="00F9224C">
        <w:rPr>
          <w:rFonts w:ascii="Arial" w:hAnsi="Arial" w:cs="Arial"/>
          <w:b/>
          <w:bCs/>
          <w:sz w:val="24"/>
          <w:szCs w:val="24"/>
          <w:u w:val="single"/>
        </w:rPr>
        <w:t>Comparable cases:</w:t>
      </w:r>
    </w:p>
    <w:p w14:paraId="2264E72B" w14:textId="77777777" w:rsidR="00D46002" w:rsidRPr="00476C77" w:rsidRDefault="00D46002" w:rsidP="00476C77">
      <w:pPr>
        <w:pStyle w:val="ListParagraph"/>
        <w:spacing w:line="360" w:lineRule="auto"/>
        <w:rPr>
          <w:rFonts w:ascii="Arial" w:hAnsi="Arial" w:cs="Arial"/>
          <w:sz w:val="24"/>
          <w:szCs w:val="24"/>
        </w:rPr>
      </w:pPr>
    </w:p>
    <w:p w14:paraId="25CAECC4" w14:textId="4D6DB4BF" w:rsidR="00D46002" w:rsidRPr="00476C77" w:rsidRDefault="00D46002" w:rsidP="00476C77">
      <w:pPr>
        <w:pStyle w:val="ListParagraph"/>
        <w:numPr>
          <w:ilvl w:val="0"/>
          <w:numId w:val="1"/>
        </w:numPr>
        <w:spacing w:line="360" w:lineRule="auto"/>
        <w:rPr>
          <w:rFonts w:ascii="Arial" w:hAnsi="Arial" w:cs="Arial"/>
          <w:b/>
          <w:bCs/>
          <w:sz w:val="24"/>
          <w:szCs w:val="24"/>
        </w:rPr>
      </w:pPr>
      <w:r w:rsidRPr="00476C77">
        <w:rPr>
          <w:rFonts w:ascii="Arial" w:hAnsi="Arial" w:cs="Arial"/>
          <w:b/>
          <w:bCs/>
          <w:sz w:val="24"/>
          <w:szCs w:val="24"/>
        </w:rPr>
        <w:t xml:space="preserve">In </w:t>
      </w:r>
      <w:r w:rsidR="00B02D94" w:rsidRPr="00476C77">
        <w:rPr>
          <w:rFonts w:ascii="Arial" w:hAnsi="Arial" w:cs="Arial"/>
          <w:b/>
          <w:bCs/>
          <w:sz w:val="24"/>
          <w:szCs w:val="24"/>
        </w:rPr>
        <w:t>L</w:t>
      </w:r>
      <w:r w:rsidRPr="00476C77">
        <w:rPr>
          <w:rFonts w:ascii="Arial" w:hAnsi="Arial" w:cs="Arial"/>
          <w:b/>
          <w:bCs/>
          <w:sz w:val="24"/>
          <w:szCs w:val="24"/>
        </w:rPr>
        <w:t xml:space="preserve">ouw and another v Minister of Safety and </w:t>
      </w:r>
      <w:r w:rsidR="00F07FB2" w:rsidRPr="00476C77">
        <w:rPr>
          <w:rFonts w:ascii="Arial" w:hAnsi="Arial" w:cs="Arial"/>
          <w:b/>
          <w:bCs/>
          <w:sz w:val="24"/>
          <w:szCs w:val="24"/>
        </w:rPr>
        <w:t>Another</w:t>
      </w:r>
      <w:r w:rsidR="00F07FB2" w:rsidRPr="00476C77">
        <w:rPr>
          <w:rStyle w:val="FootnoteReference"/>
          <w:rFonts w:ascii="Arial" w:hAnsi="Arial" w:cs="Arial"/>
          <w:b/>
          <w:bCs/>
          <w:sz w:val="24"/>
          <w:szCs w:val="24"/>
        </w:rPr>
        <w:footnoteReference w:id="7"/>
      </w:r>
      <w:r w:rsidR="00B02D94" w:rsidRPr="00476C77">
        <w:rPr>
          <w:rFonts w:ascii="Arial" w:hAnsi="Arial" w:cs="Arial"/>
          <w:b/>
          <w:bCs/>
          <w:sz w:val="24"/>
          <w:szCs w:val="24"/>
        </w:rPr>
        <w:t xml:space="preserve"> </w:t>
      </w:r>
      <w:r w:rsidR="00B02D94" w:rsidRPr="00476C77">
        <w:rPr>
          <w:rFonts w:ascii="Arial" w:hAnsi="Arial" w:cs="Arial"/>
          <w:sz w:val="24"/>
          <w:szCs w:val="24"/>
        </w:rPr>
        <w:t>the plaintiff was detained 20 hours and was awarded R</w:t>
      </w:r>
      <w:r w:rsidR="00AC06BC" w:rsidRPr="00476C77">
        <w:rPr>
          <w:rFonts w:ascii="Arial" w:hAnsi="Arial" w:cs="Arial"/>
          <w:sz w:val="24"/>
          <w:szCs w:val="24"/>
        </w:rPr>
        <w:t xml:space="preserve">75 000.00 </w:t>
      </w:r>
    </w:p>
    <w:p w14:paraId="37593DC7" w14:textId="77777777" w:rsidR="00AC06BC" w:rsidRPr="00476C77" w:rsidRDefault="00AC06BC" w:rsidP="00476C77">
      <w:pPr>
        <w:pStyle w:val="ListParagraph"/>
        <w:spacing w:line="360" w:lineRule="auto"/>
        <w:rPr>
          <w:rFonts w:ascii="Arial" w:hAnsi="Arial" w:cs="Arial"/>
          <w:b/>
          <w:bCs/>
          <w:sz w:val="24"/>
          <w:szCs w:val="24"/>
        </w:rPr>
      </w:pPr>
    </w:p>
    <w:p w14:paraId="25ADB3A2" w14:textId="6F2008BB" w:rsidR="00AC06BC" w:rsidRPr="00476C77" w:rsidRDefault="00AC06BC" w:rsidP="00476C77">
      <w:pPr>
        <w:pStyle w:val="ListParagraph"/>
        <w:numPr>
          <w:ilvl w:val="0"/>
          <w:numId w:val="1"/>
        </w:numPr>
        <w:spacing w:line="360" w:lineRule="auto"/>
        <w:rPr>
          <w:rFonts w:ascii="Arial" w:hAnsi="Arial" w:cs="Arial"/>
          <w:b/>
          <w:bCs/>
          <w:sz w:val="24"/>
          <w:szCs w:val="24"/>
        </w:rPr>
      </w:pPr>
      <w:r w:rsidRPr="00476C77">
        <w:rPr>
          <w:rFonts w:ascii="Arial" w:hAnsi="Arial" w:cs="Arial"/>
          <w:b/>
          <w:bCs/>
          <w:sz w:val="24"/>
          <w:szCs w:val="24"/>
        </w:rPr>
        <w:t xml:space="preserve">In Olivier v Minister of Safety and Security </w:t>
      </w:r>
      <w:r w:rsidR="0015310E" w:rsidRPr="00476C77">
        <w:rPr>
          <w:rFonts w:ascii="Arial" w:hAnsi="Arial" w:cs="Arial"/>
          <w:b/>
          <w:bCs/>
          <w:sz w:val="24"/>
          <w:szCs w:val="24"/>
        </w:rPr>
        <w:t>and Another</w:t>
      </w:r>
      <w:r w:rsidR="0015310E" w:rsidRPr="00476C77">
        <w:rPr>
          <w:rFonts w:ascii="Arial" w:hAnsi="Arial" w:cs="Arial"/>
          <w:sz w:val="24"/>
          <w:szCs w:val="24"/>
        </w:rPr>
        <w:t xml:space="preserve"> </w:t>
      </w:r>
      <w:r w:rsidR="0015310E" w:rsidRPr="00476C77">
        <w:rPr>
          <w:rStyle w:val="FootnoteReference"/>
          <w:rFonts w:ascii="Arial" w:hAnsi="Arial" w:cs="Arial"/>
          <w:sz w:val="24"/>
          <w:szCs w:val="24"/>
        </w:rPr>
        <w:footnoteReference w:id="8"/>
      </w:r>
      <w:r w:rsidR="00696B9A" w:rsidRPr="00476C77">
        <w:rPr>
          <w:rFonts w:ascii="Arial" w:hAnsi="Arial" w:cs="Arial"/>
          <w:sz w:val="24"/>
          <w:szCs w:val="24"/>
        </w:rPr>
        <w:t>, the plaintiff was six hours in detention and was awarded R50 000.00</w:t>
      </w:r>
    </w:p>
    <w:p w14:paraId="3CD4245E" w14:textId="77777777" w:rsidR="00696B9A" w:rsidRPr="00476C77" w:rsidRDefault="00696B9A" w:rsidP="00476C77">
      <w:pPr>
        <w:pStyle w:val="ListParagraph"/>
        <w:spacing w:line="360" w:lineRule="auto"/>
        <w:rPr>
          <w:rFonts w:ascii="Arial" w:hAnsi="Arial" w:cs="Arial"/>
          <w:b/>
          <w:bCs/>
          <w:sz w:val="24"/>
          <w:szCs w:val="24"/>
        </w:rPr>
      </w:pPr>
    </w:p>
    <w:p w14:paraId="6C9575C6" w14:textId="0E479F82" w:rsidR="00696B9A" w:rsidRPr="00476C77" w:rsidRDefault="00657946" w:rsidP="00476C77">
      <w:pPr>
        <w:pStyle w:val="ListParagraph"/>
        <w:numPr>
          <w:ilvl w:val="0"/>
          <w:numId w:val="1"/>
        </w:numPr>
        <w:spacing w:line="360" w:lineRule="auto"/>
        <w:rPr>
          <w:rFonts w:ascii="Arial" w:hAnsi="Arial" w:cs="Arial"/>
          <w:b/>
          <w:bCs/>
          <w:sz w:val="24"/>
          <w:szCs w:val="24"/>
        </w:rPr>
      </w:pPr>
      <w:r w:rsidRPr="00476C77">
        <w:rPr>
          <w:rFonts w:ascii="Arial" w:hAnsi="Arial" w:cs="Arial"/>
          <w:b/>
          <w:bCs/>
          <w:sz w:val="24"/>
          <w:szCs w:val="24"/>
        </w:rPr>
        <w:lastRenderedPageBreak/>
        <w:t>In Lepasa v Minister of Police</w:t>
      </w:r>
      <w:r w:rsidRPr="00476C77">
        <w:rPr>
          <w:rStyle w:val="FootnoteReference"/>
          <w:rFonts w:ascii="Arial" w:hAnsi="Arial" w:cs="Arial"/>
          <w:b/>
          <w:bCs/>
          <w:sz w:val="24"/>
          <w:szCs w:val="24"/>
        </w:rPr>
        <w:footnoteReference w:id="9"/>
      </w:r>
      <w:r w:rsidR="00164779" w:rsidRPr="00476C77">
        <w:rPr>
          <w:rFonts w:ascii="Arial" w:hAnsi="Arial" w:cs="Arial"/>
          <w:sz w:val="24"/>
          <w:szCs w:val="24"/>
        </w:rPr>
        <w:t xml:space="preserve"> the plaintiff was detained for about 24 </w:t>
      </w:r>
      <w:r w:rsidR="00F74955" w:rsidRPr="00476C77">
        <w:rPr>
          <w:rFonts w:ascii="Arial" w:hAnsi="Arial" w:cs="Arial"/>
          <w:sz w:val="24"/>
          <w:szCs w:val="24"/>
        </w:rPr>
        <w:t>hours and was awarded R120 000.00</w:t>
      </w:r>
    </w:p>
    <w:p w14:paraId="5D597C54" w14:textId="77777777" w:rsidR="00F74955" w:rsidRPr="00476C77" w:rsidRDefault="00F74955" w:rsidP="00476C77">
      <w:pPr>
        <w:pStyle w:val="ListParagraph"/>
        <w:spacing w:line="360" w:lineRule="auto"/>
        <w:rPr>
          <w:rFonts w:ascii="Arial" w:hAnsi="Arial" w:cs="Arial"/>
          <w:b/>
          <w:bCs/>
          <w:sz w:val="24"/>
          <w:szCs w:val="24"/>
        </w:rPr>
      </w:pPr>
    </w:p>
    <w:p w14:paraId="7645584D" w14:textId="40A8FA23" w:rsidR="00F74955" w:rsidRPr="00476C77" w:rsidRDefault="00F74955" w:rsidP="00476C77">
      <w:pPr>
        <w:pStyle w:val="ListParagraph"/>
        <w:numPr>
          <w:ilvl w:val="0"/>
          <w:numId w:val="1"/>
        </w:numPr>
        <w:spacing w:line="360" w:lineRule="auto"/>
        <w:rPr>
          <w:rFonts w:ascii="Arial" w:hAnsi="Arial" w:cs="Arial"/>
          <w:b/>
          <w:bCs/>
          <w:sz w:val="24"/>
          <w:szCs w:val="24"/>
        </w:rPr>
      </w:pPr>
      <w:r w:rsidRPr="00476C77">
        <w:rPr>
          <w:rFonts w:ascii="Arial" w:hAnsi="Arial" w:cs="Arial"/>
          <w:b/>
          <w:bCs/>
          <w:sz w:val="24"/>
          <w:szCs w:val="24"/>
        </w:rPr>
        <w:t>In Van Re</w:t>
      </w:r>
      <w:r w:rsidR="00F9224C">
        <w:rPr>
          <w:rFonts w:ascii="Arial" w:hAnsi="Arial" w:cs="Arial"/>
          <w:b/>
          <w:bCs/>
          <w:sz w:val="24"/>
          <w:szCs w:val="24"/>
        </w:rPr>
        <w:t>n</w:t>
      </w:r>
      <w:r w:rsidRPr="00476C77">
        <w:rPr>
          <w:rFonts w:ascii="Arial" w:hAnsi="Arial" w:cs="Arial"/>
          <w:b/>
          <w:bCs/>
          <w:sz w:val="24"/>
          <w:szCs w:val="24"/>
        </w:rPr>
        <w:t xml:space="preserve">sburg v City </w:t>
      </w:r>
      <w:r w:rsidR="0096072E" w:rsidRPr="00476C77">
        <w:rPr>
          <w:rFonts w:ascii="Arial" w:hAnsi="Arial" w:cs="Arial"/>
          <w:b/>
          <w:bCs/>
          <w:sz w:val="24"/>
          <w:szCs w:val="24"/>
        </w:rPr>
        <w:t>of Johannesburg</w:t>
      </w:r>
      <w:r w:rsidR="0096072E" w:rsidRPr="00476C77">
        <w:rPr>
          <w:rStyle w:val="FootnoteReference"/>
          <w:rFonts w:ascii="Arial" w:hAnsi="Arial" w:cs="Arial"/>
          <w:b/>
          <w:bCs/>
          <w:sz w:val="24"/>
          <w:szCs w:val="24"/>
        </w:rPr>
        <w:footnoteReference w:id="10"/>
      </w:r>
      <w:r w:rsidR="0096072E" w:rsidRPr="00476C77">
        <w:rPr>
          <w:rFonts w:ascii="Arial" w:hAnsi="Arial" w:cs="Arial"/>
          <w:b/>
          <w:bCs/>
          <w:sz w:val="24"/>
          <w:szCs w:val="24"/>
        </w:rPr>
        <w:t xml:space="preserve"> </w:t>
      </w:r>
      <w:r w:rsidR="00AA7ED7" w:rsidRPr="00476C77">
        <w:rPr>
          <w:rFonts w:ascii="Arial" w:hAnsi="Arial" w:cs="Arial"/>
          <w:sz w:val="24"/>
          <w:szCs w:val="24"/>
        </w:rPr>
        <w:t>the plaintiff was awarded R75 000.00 and was detained for 6 hours.</w:t>
      </w:r>
    </w:p>
    <w:p w14:paraId="7363E8E8" w14:textId="77777777" w:rsidR="00AA7ED7" w:rsidRPr="00476C77" w:rsidRDefault="00AA7ED7" w:rsidP="00476C77">
      <w:pPr>
        <w:pStyle w:val="ListParagraph"/>
        <w:spacing w:line="360" w:lineRule="auto"/>
        <w:rPr>
          <w:rFonts w:ascii="Arial" w:hAnsi="Arial" w:cs="Arial"/>
          <w:b/>
          <w:bCs/>
          <w:sz w:val="24"/>
          <w:szCs w:val="24"/>
        </w:rPr>
      </w:pPr>
    </w:p>
    <w:p w14:paraId="50BCBB22" w14:textId="40801E64" w:rsidR="00AA7ED7" w:rsidRPr="00476C77" w:rsidRDefault="00AA7ED7" w:rsidP="00476C77">
      <w:pPr>
        <w:pStyle w:val="ListParagraph"/>
        <w:numPr>
          <w:ilvl w:val="0"/>
          <w:numId w:val="1"/>
        </w:numPr>
        <w:spacing w:line="360" w:lineRule="auto"/>
        <w:rPr>
          <w:rFonts w:ascii="Arial" w:hAnsi="Arial" w:cs="Arial"/>
          <w:b/>
          <w:bCs/>
          <w:sz w:val="24"/>
          <w:szCs w:val="24"/>
        </w:rPr>
      </w:pPr>
      <w:r w:rsidRPr="00476C77">
        <w:rPr>
          <w:rFonts w:ascii="Arial" w:hAnsi="Arial" w:cs="Arial"/>
          <w:b/>
          <w:bCs/>
          <w:sz w:val="24"/>
          <w:szCs w:val="24"/>
        </w:rPr>
        <w:t>In S</w:t>
      </w:r>
      <w:r w:rsidR="00F9224C">
        <w:rPr>
          <w:rFonts w:ascii="Arial" w:hAnsi="Arial" w:cs="Arial"/>
          <w:b/>
          <w:bCs/>
          <w:sz w:val="24"/>
          <w:szCs w:val="24"/>
        </w:rPr>
        <w:t xml:space="preserve"> v</w:t>
      </w:r>
      <w:r w:rsidR="005A1030" w:rsidRPr="00476C77">
        <w:rPr>
          <w:rFonts w:ascii="Arial" w:hAnsi="Arial" w:cs="Arial"/>
          <w:b/>
          <w:bCs/>
          <w:sz w:val="24"/>
          <w:szCs w:val="24"/>
        </w:rPr>
        <w:t xml:space="preserve"> Williams and Other </w:t>
      </w:r>
      <w:r w:rsidR="005A1030" w:rsidRPr="00476C77">
        <w:rPr>
          <w:rFonts w:ascii="Arial" w:hAnsi="Arial" w:cs="Arial"/>
          <w:sz w:val="24"/>
          <w:szCs w:val="24"/>
        </w:rPr>
        <w:t>the Constit</w:t>
      </w:r>
      <w:r w:rsidR="00E118A1" w:rsidRPr="00476C77">
        <w:rPr>
          <w:rFonts w:ascii="Arial" w:hAnsi="Arial" w:cs="Arial"/>
          <w:sz w:val="24"/>
          <w:szCs w:val="24"/>
        </w:rPr>
        <w:t>utional Court held as follows:</w:t>
      </w:r>
    </w:p>
    <w:p w14:paraId="1A9024B6" w14:textId="77777777" w:rsidR="00E118A1" w:rsidRPr="00476C77" w:rsidRDefault="00E118A1" w:rsidP="00476C77">
      <w:pPr>
        <w:pStyle w:val="ListParagraph"/>
        <w:spacing w:line="360" w:lineRule="auto"/>
        <w:rPr>
          <w:rFonts w:ascii="Arial" w:hAnsi="Arial" w:cs="Arial"/>
          <w:b/>
          <w:bCs/>
          <w:sz w:val="24"/>
          <w:szCs w:val="24"/>
        </w:rPr>
      </w:pPr>
    </w:p>
    <w:p w14:paraId="25DC96C1" w14:textId="0B14DB6C" w:rsidR="00E118A1" w:rsidRPr="00476C77" w:rsidRDefault="00E118A1" w:rsidP="00476C77">
      <w:pPr>
        <w:pStyle w:val="ListParagraph"/>
        <w:spacing w:line="360" w:lineRule="auto"/>
        <w:rPr>
          <w:rFonts w:ascii="Arial" w:hAnsi="Arial" w:cs="Arial"/>
          <w:sz w:val="24"/>
          <w:szCs w:val="24"/>
        </w:rPr>
      </w:pPr>
      <w:r w:rsidRPr="00476C77">
        <w:rPr>
          <w:rFonts w:ascii="Arial" w:hAnsi="Arial" w:cs="Arial"/>
          <w:sz w:val="24"/>
          <w:szCs w:val="24"/>
        </w:rPr>
        <w:t xml:space="preserve">“The rights entrenched in </w:t>
      </w:r>
      <w:r w:rsidR="005240DC" w:rsidRPr="00476C77">
        <w:rPr>
          <w:rFonts w:ascii="Arial" w:hAnsi="Arial" w:cs="Arial"/>
          <w:sz w:val="24"/>
          <w:szCs w:val="24"/>
        </w:rPr>
        <w:t xml:space="preserve">chap 3 are available to every person; that included children and adults, women and men, </w:t>
      </w:r>
      <w:r w:rsidR="00A6530E" w:rsidRPr="00476C77">
        <w:rPr>
          <w:rFonts w:ascii="Arial" w:hAnsi="Arial" w:cs="Arial"/>
          <w:sz w:val="24"/>
          <w:szCs w:val="24"/>
        </w:rPr>
        <w:t>prisoners,</w:t>
      </w:r>
      <w:r w:rsidR="005240DC" w:rsidRPr="00476C77">
        <w:rPr>
          <w:rFonts w:ascii="Arial" w:hAnsi="Arial" w:cs="Arial"/>
          <w:sz w:val="24"/>
          <w:szCs w:val="24"/>
        </w:rPr>
        <w:t xml:space="preserve"> and detaine</w:t>
      </w:r>
      <w:r w:rsidR="00A6530E" w:rsidRPr="00476C77">
        <w:rPr>
          <w:rFonts w:ascii="Arial" w:hAnsi="Arial" w:cs="Arial"/>
          <w:sz w:val="24"/>
          <w:szCs w:val="24"/>
        </w:rPr>
        <w:t xml:space="preserve">es. The Constitution clearly places a very high premium on human </w:t>
      </w:r>
      <w:r w:rsidR="00D20120" w:rsidRPr="00476C77">
        <w:rPr>
          <w:rFonts w:ascii="Arial" w:hAnsi="Arial" w:cs="Arial"/>
          <w:sz w:val="24"/>
          <w:szCs w:val="24"/>
        </w:rPr>
        <w:t xml:space="preserve">dignity and the protection against punishments that are cruel, </w:t>
      </w:r>
      <w:r w:rsidR="00295F81" w:rsidRPr="00476C77">
        <w:rPr>
          <w:rFonts w:ascii="Arial" w:hAnsi="Arial" w:cs="Arial"/>
          <w:sz w:val="24"/>
          <w:szCs w:val="24"/>
        </w:rPr>
        <w:t>inhuman,</w:t>
      </w:r>
      <w:r w:rsidR="00D20120" w:rsidRPr="00476C77">
        <w:rPr>
          <w:rFonts w:ascii="Arial" w:hAnsi="Arial" w:cs="Arial"/>
          <w:sz w:val="24"/>
          <w:szCs w:val="24"/>
        </w:rPr>
        <w:t xml:space="preserve"> and degrading…”</w:t>
      </w:r>
    </w:p>
    <w:p w14:paraId="47591050" w14:textId="77777777" w:rsidR="00295F81" w:rsidRPr="00476C77" w:rsidRDefault="00295F81" w:rsidP="00476C77">
      <w:pPr>
        <w:pStyle w:val="ListParagraph"/>
        <w:spacing w:line="360" w:lineRule="auto"/>
        <w:rPr>
          <w:rFonts w:ascii="Arial" w:hAnsi="Arial" w:cs="Arial"/>
          <w:sz w:val="24"/>
          <w:szCs w:val="24"/>
        </w:rPr>
      </w:pPr>
    </w:p>
    <w:p w14:paraId="580D2538" w14:textId="14FCC2AD" w:rsidR="00295F81" w:rsidRPr="00476C77" w:rsidRDefault="00295F81"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The plaintiff suffered an arbitrary deprivation </w:t>
      </w:r>
      <w:r w:rsidR="00EB1BAE" w:rsidRPr="00476C77">
        <w:rPr>
          <w:rFonts w:ascii="Arial" w:hAnsi="Arial" w:cs="Arial"/>
          <w:sz w:val="24"/>
          <w:szCs w:val="24"/>
        </w:rPr>
        <w:t xml:space="preserve">of her personal liberty and was humiliated and traumatised </w:t>
      </w:r>
      <w:r w:rsidR="00D86B5C" w:rsidRPr="00476C77">
        <w:rPr>
          <w:rFonts w:ascii="Arial" w:hAnsi="Arial" w:cs="Arial"/>
          <w:sz w:val="24"/>
          <w:szCs w:val="24"/>
        </w:rPr>
        <w:t>by virtue of her arrest and detention.</w:t>
      </w:r>
    </w:p>
    <w:p w14:paraId="0B725573" w14:textId="1D938297" w:rsidR="00D86B5C" w:rsidRPr="00476C77" w:rsidRDefault="00D86B5C"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 xml:space="preserve">Having considered the circumstances under which </w:t>
      </w:r>
      <w:r w:rsidR="00485122" w:rsidRPr="00476C77">
        <w:rPr>
          <w:rFonts w:ascii="Arial" w:hAnsi="Arial" w:cs="Arial"/>
          <w:sz w:val="24"/>
          <w:szCs w:val="24"/>
        </w:rPr>
        <w:t xml:space="preserve">the plaintiff was arrested and detained as well as the awards in previous comparable cases, I am of the view that the following award would be a fair and reasonable assessment of the damages. </w:t>
      </w:r>
    </w:p>
    <w:p w14:paraId="53CD5D91" w14:textId="77777777" w:rsidR="00485122" w:rsidRPr="00476C77" w:rsidRDefault="00485122" w:rsidP="00476C77">
      <w:pPr>
        <w:pStyle w:val="ListParagraph"/>
        <w:spacing w:line="360" w:lineRule="auto"/>
        <w:rPr>
          <w:rFonts w:ascii="Arial" w:hAnsi="Arial" w:cs="Arial"/>
          <w:sz w:val="24"/>
          <w:szCs w:val="24"/>
        </w:rPr>
      </w:pPr>
    </w:p>
    <w:p w14:paraId="66A35635" w14:textId="4EEB551A" w:rsidR="00485122" w:rsidRPr="00476C77" w:rsidRDefault="004822A3" w:rsidP="00476C77">
      <w:pPr>
        <w:pStyle w:val="ListParagraph"/>
        <w:numPr>
          <w:ilvl w:val="0"/>
          <w:numId w:val="1"/>
        </w:numPr>
        <w:spacing w:line="360" w:lineRule="auto"/>
        <w:rPr>
          <w:rFonts w:ascii="Arial" w:hAnsi="Arial" w:cs="Arial"/>
          <w:sz w:val="24"/>
          <w:szCs w:val="24"/>
        </w:rPr>
      </w:pPr>
      <w:r w:rsidRPr="00476C77">
        <w:rPr>
          <w:rFonts w:ascii="Arial" w:hAnsi="Arial" w:cs="Arial"/>
          <w:sz w:val="24"/>
          <w:szCs w:val="24"/>
        </w:rPr>
        <w:t>In the result the following order is made</w:t>
      </w:r>
      <w:r w:rsidR="00F9224C">
        <w:rPr>
          <w:rFonts w:ascii="Arial" w:hAnsi="Arial" w:cs="Arial"/>
          <w:sz w:val="24"/>
          <w:szCs w:val="24"/>
        </w:rPr>
        <w:t>:</w:t>
      </w:r>
    </w:p>
    <w:p w14:paraId="04C7DC12" w14:textId="77777777" w:rsidR="004822A3" w:rsidRPr="00476C77" w:rsidRDefault="004822A3" w:rsidP="00476C77">
      <w:pPr>
        <w:pStyle w:val="ListParagraph"/>
        <w:spacing w:line="360" w:lineRule="auto"/>
        <w:rPr>
          <w:rFonts w:ascii="Arial" w:hAnsi="Arial" w:cs="Arial"/>
          <w:sz w:val="24"/>
          <w:szCs w:val="24"/>
        </w:rPr>
      </w:pPr>
    </w:p>
    <w:p w14:paraId="3424D9E4" w14:textId="38F3551D" w:rsidR="004822A3" w:rsidRPr="00476C77" w:rsidRDefault="004822A3" w:rsidP="00476C77">
      <w:pPr>
        <w:pStyle w:val="ListParagraph"/>
        <w:numPr>
          <w:ilvl w:val="0"/>
          <w:numId w:val="4"/>
        </w:numPr>
        <w:spacing w:line="360" w:lineRule="auto"/>
        <w:rPr>
          <w:rFonts w:ascii="Arial" w:hAnsi="Arial" w:cs="Arial"/>
          <w:sz w:val="24"/>
          <w:szCs w:val="24"/>
        </w:rPr>
      </w:pPr>
      <w:r w:rsidRPr="00476C77">
        <w:rPr>
          <w:rFonts w:ascii="Arial" w:hAnsi="Arial" w:cs="Arial"/>
          <w:sz w:val="24"/>
          <w:szCs w:val="24"/>
        </w:rPr>
        <w:t>Unlawful arrest: R100 000.00</w:t>
      </w:r>
      <w:r w:rsidR="00F9224C">
        <w:rPr>
          <w:rFonts w:ascii="Arial" w:hAnsi="Arial" w:cs="Arial"/>
          <w:sz w:val="24"/>
          <w:szCs w:val="24"/>
        </w:rPr>
        <w:t>;</w:t>
      </w:r>
    </w:p>
    <w:p w14:paraId="0DF1B8E3" w14:textId="6A14F8FF" w:rsidR="004822A3" w:rsidRPr="00476C77" w:rsidRDefault="009F02E5" w:rsidP="00476C77">
      <w:pPr>
        <w:pStyle w:val="ListParagraph"/>
        <w:numPr>
          <w:ilvl w:val="0"/>
          <w:numId w:val="4"/>
        </w:numPr>
        <w:spacing w:line="360" w:lineRule="auto"/>
        <w:rPr>
          <w:rFonts w:ascii="Arial" w:hAnsi="Arial" w:cs="Arial"/>
          <w:sz w:val="24"/>
          <w:szCs w:val="24"/>
        </w:rPr>
      </w:pPr>
      <w:r w:rsidRPr="00476C77">
        <w:rPr>
          <w:rFonts w:ascii="Arial" w:hAnsi="Arial" w:cs="Arial"/>
          <w:sz w:val="24"/>
          <w:szCs w:val="24"/>
        </w:rPr>
        <w:t>Unlawful detention: R120 000.00</w:t>
      </w:r>
      <w:r w:rsidR="00F9224C">
        <w:rPr>
          <w:rFonts w:ascii="Arial" w:hAnsi="Arial" w:cs="Arial"/>
          <w:sz w:val="24"/>
          <w:szCs w:val="24"/>
        </w:rPr>
        <w:t>;</w:t>
      </w:r>
    </w:p>
    <w:p w14:paraId="1A735693" w14:textId="41A14912" w:rsidR="00F9224C" w:rsidRDefault="009F02E5" w:rsidP="00476C77">
      <w:pPr>
        <w:pStyle w:val="ListParagraph"/>
        <w:numPr>
          <w:ilvl w:val="0"/>
          <w:numId w:val="4"/>
        </w:numPr>
        <w:spacing w:line="360" w:lineRule="auto"/>
        <w:rPr>
          <w:rFonts w:ascii="Arial" w:hAnsi="Arial" w:cs="Arial"/>
          <w:sz w:val="24"/>
          <w:szCs w:val="24"/>
        </w:rPr>
      </w:pPr>
      <w:r w:rsidRPr="00476C77">
        <w:rPr>
          <w:rFonts w:ascii="Arial" w:hAnsi="Arial" w:cs="Arial"/>
          <w:sz w:val="24"/>
          <w:szCs w:val="24"/>
        </w:rPr>
        <w:t xml:space="preserve">Interest at the prescribed rate from date of judgement </w:t>
      </w:r>
      <w:r w:rsidR="000B5507" w:rsidRPr="00476C77">
        <w:rPr>
          <w:rFonts w:ascii="Arial" w:hAnsi="Arial" w:cs="Arial"/>
          <w:sz w:val="24"/>
          <w:szCs w:val="24"/>
        </w:rPr>
        <w:t>to payment</w:t>
      </w:r>
      <w:r w:rsidR="00F9224C">
        <w:rPr>
          <w:rFonts w:ascii="Arial" w:hAnsi="Arial" w:cs="Arial"/>
          <w:sz w:val="24"/>
          <w:szCs w:val="24"/>
        </w:rPr>
        <w:t>;</w:t>
      </w:r>
    </w:p>
    <w:p w14:paraId="346056CE" w14:textId="77777777" w:rsidR="00F9224C" w:rsidRDefault="00F9224C" w:rsidP="00F9224C">
      <w:pPr>
        <w:pStyle w:val="ListParagraph"/>
        <w:spacing w:line="360" w:lineRule="auto"/>
        <w:ind w:left="1080"/>
        <w:rPr>
          <w:rFonts w:ascii="Arial" w:hAnsi="Arial" w:cs="Arial"/>
          <w:sz w:val="24"/>
          <w:szCs w:val="24"/>
        </w:rPr>
      </w:pPr>
    </w:p>
    <w:p w14:paraId="6182909F" w14:textId="77777777" w:rsidR="00F9224C" w:rsidRDefault="00F9224C" w:rsidP="00F9224C">
      <w:pPr>
        <w:pStyle w:val="ListParagraph"/>
        <w:spacing w:line="360" w:lineRule="auto"/>
        <w:ind w:left="1080"/>
        <w:rPr>
          <w:rFonts w:ascii="Arial" w:hAnsi="Arial" w:cs="Arial"/>
          <w:sz w:val="24"/>
          <w:szCs w:val="24"/>
        </w:rPr>
      </w:pPr>
    </w:p>
    <w:p w14:paraId="4D98C760" w14:textId="77777777" w:rsidR="00F9224C" w:rsidRDefault="00F9224C" w:rsidP="00F9224C">
      <w:pPr>
        <w:pStyle w:val="ListParagraph"/>
        <w:spacing w:line="360" w:lineRule="auto"/>
        <w:ind w:left="1080"/>
        <w:rPr>
          <w:rFonts w:ascii="Arial" w:hAnsi="Arial" w:cs="Arial"/>
          <w:sz w:val="24"/>
          <w:szCs w:val="24"/>
        </w:rPr>
      </w:pPr>
    </w:p>
    <w:p w14:paraId="2FAC0AF7" w14:textId="77777777" w:rsidR="00F9224C" w:rsidRDefault="00F9224C" w:rsidP="00F9224C">
      <w:pPr>
        <w:pStyle w:val="ListParagraph"/>
        <w:spacing w:line="360" w:lineRule="auto"/>
        <w:ind w:left="1080"/>
        <w:rPr>
          <w:rFonts w:ascii="Arial" w:hAnsi="Arial" w:cs="Arial"/>
          <w:sz w:val="24"/>
          <w:szCs w:val="24"/>
        </w:rPr>
      </w:pPr>
    </w:p>
    <w:p w14:paraId="47987756" w14:textId="77777777" w:rsidR="00F9224C" w:rsidRDefault="00F9224C" w:rsidP="00F9224C">
      <w:pPr>
        <w:pStyle w:val="ListParagraph"/>
        <w:spacing w:line="360" w:lineRule="auto"/>
        <w:ind w:left="1080"/>
        <w:rPr>
          <w:rFonts w:ascii="Arial" w:hAnsi="Arial" w:cs="Arial"/>
          <w:sz w:val="24"/>
          <w:szCs w:val="24"/>
        </w:rPr>
      </w:pPr>
    </w:p>
    <w:p w14:paraId="3D0B845D" w14:textId="762D6C16" w:rsidR="009F02E5" w:rsidRPr="00476C77" w:rsidRDefault="000B5507" w:rsidP="00F9224C">
      <w:pPr>
        <w:pStyle w:val="ListParagraph"/>
        <w:spacing w:line="360" w:lineRule="auto"/>
        <w:ind w:left="1080"/>
        <w:rPr>
          <w:rFonts w:ascii="Arial" w:hAnsi="Arial" w:cs="Arial"/>
          <w:sz w:val="24"/>
          <w:szCs w:val="24"/>
        </w:rPr>
      </w:pPr>
      <w:r w:rsidRPr="00476C77">
        <w:rPr>
          <w:rFonts w:ascii="Arial" w:hAnsi="Arial" w:cs="Arial"/>
          <w:sz w:val="24"/>
          <w:szCs w:val="24"/>
        </w:rPr>
        <w:t xml:space="preserve"> </w:t>
      </w:r>
    </w:p>
    <w:p w14:paraId="462CB33C" w14:textId="03AC4AC3" w:rsidR="000B5507" w:rsidRPr="00476C77" w:rsidRDefault="000B5507" w:rsidP="00476C77">
      <w:pPr>
        <w:pStyle w:val="ListParagraph"/>
        <w:numPr>
          <w:ilvl w:val="0"/>
          <w:numId w:val="4"/>
        </w:numPr>
        <w:spacing w:line="360" w:lineRule="auto"/>
        <w:rPr>
          <w:rFonts w:ascii="Arial" w:hAnsi="Arial" w:cs="Arial"/>
          <w:sz w:val="24"/>
          <w:szCs w:val="24"/>
        </w:rPr>
      </w:pPr>
      <w:r w:rsidRPr="00476C77">
        <w:rPr>
          <w:rFonts w:ascii="Arial" w:hAnsi="Arial" w:cs="Arial"/>
          <w:sz w:val="24"/>
          <w:szCs w:val="24"/>
        </w:rPr>
        <w:lastRenderedPageBreak/>
        <w:t>Costs to be taxed on the magistrate</w:t>
      </w:r>
      <w:r w:rsidR="00F9224C">
        <w:rPr>
          <w:rFonts w:ascii="Arial" w:hAnsi="Arial" w:cs="Arial"/>
          <w:sz w:val="24"/>
          <w:szCs w:val="24"/>
        </w:rPr>
        <w:t>’</w:t>
      </w:r>
      <w:r w:rsidRPr="00476C77">
        <w:rPr>
          <w:rFonts w:ascii="Arial" w:hAnsi="Arial" w:cs="Arial"/>
          <w:sz w:val="24"/>
          <w:szCs w:val="24"/>
        </w:rPr>
        <w:t>s court scale</w:t>
      </w:r>
      <w:r w:rsidR="00B36221" w:rsidRPr="00476C77">
        <w:rPr>
          <w:rFonts w:ascii="Arial" w:hAnsi="Arial" w:cs="Arial"/>
          <w:sz w:val="24"/>
          <w:szCs w:val="24"/>
        </w:rPr>
        <w:t>.</w:t>
      </w:r>
    </w:p>
    <w:p w14:paraId="1FF463C0" w14:textId="77777777" w:rsidR="00B36221" w:rsidRPr="00476C77" w:rsidRDefault="00B36221" w:rsidP="00B36221">
      <w:pPr>
        <w:pStyle w:val="ListParagraph"/>
        <w:ind w:left="1080"/>
        <w:rPr>
          <w:rFonts w:ascii="Arial" w:hAnsi="Arial" w:cs="Arial"/>
          <w:sz w:val="24"/>
          <w:szCs w:val="24"/>
        </w:rPr>
      </w:pPr>
    </w:p>
    <w:p w14:paraId="05BB68B7" w14:textId="77777777" w:rsidR="00B36221" w:rsidRPr="00476C77" w:rsidRDefault="00B36221" w:rsidP="00B36221">
      <w:pPr>
        <w:pStyle w:val="ListParagraph"/>
        <w:ind w:left="1080"/>
        <w:rPr>
          <w:rFonts w:ascii="Arial" w:hAnsi="Arial" w:cs="Arial"/>
          <w:sz w:val="24"/>
          <w:szCs w:val="24"/>
        </w:rPr>
      </w:pPr>
    </w:p>
    <w:p w14:paraId="1827ACBB" w14:textId="77777777" w:rsidR="009032CC" w:rsidRDefault="009032CC" w:rsidP="00B36221">
      <w:pPr>
        <w:pStyle w:val="ListParagraph"/>
        <w:ind w:left="1080"/>
        <w:rPr>
          <w:rFonts w:ascii="Arial" w:hAnsi="Arial" w:cs="Arial"/>
          <w:sz w:val="24"/>
          <w:szCs w:val="24"/>
        </w:rPr>
      </w:pPr>
    </w:p>
    <w:p w14:paraId="54951479" w14:textId="77777777" w:rsidR="00F9224C" w:rsidRDefault="00F9224C" w:rsidP="00B36221">
      <w:pPr>
        <w:pStyle w:val="ListParagraph"/>
        <w:ind w:left="1080"/>
        <w:rPr>
          <w:rFonts w:ascii="Arial" w:hAnsi="Arial" w:cs="Arial"/>
          <w:sz w:val="24"/>
          <w:szCs w:val="24"/>
        </w:rPr>
      </w:pPr>
    </w:p>
    <w:p w14:paraId="66C82BD1" w14:textId="77777777" w:rsidR="00476C77" w:rsidRPr="00476C77" w:rsidRDefault="00476C77" w:rsidP="00B36221">
      <w:pPr>
        <w:pStyle w:val="ListParagraph"/>
        <w:ind w:left="1080"/>
        <w:jc w:val="right"/>
        <w:rPr>
          <w:rFonts w:ascii="Arial" w:hAnsi="Arial" w:cs="Arial"/>
          <w:b/>
          <w:bCs/>
          <w:sz w:val="24"/>
          <w:szCs w:val="24"/>
        </w:rPr>
      </w:pPr>
    </w:p>
    <w:p w14:paraId="19132C48" w14:textId="7E0EE7FE" w:rsidR="00476C77" w:rsidRPr="00476C77" w:rsidRDefault="00476C77" w:rsidP="00B36221">
      <w:pPr>
        <w:pStyle w:val="ListParagraph"/>
        <w:ind w:left="1080"/>
        <w:jc w:val="right"/>
        <w:rPr>
          <w:rFonts w:ascii="Arial" w:hAnsi="Arial" w:cs="Arial"/>
          <w:b/>
          <w:bCs/>
          <w:sz w:val="24"/>
          <w:szCs w:val="24"/>
        </w:rPr>
      </w:pPr>
      <w:r w:rsidRPr="00476C77">
        <w:rPr>
          <w:rFonts w:ascii="Arial" w:hAnsi="Arial" w:cs="Arial"/>
          <w:b/>
          <w:bCs/>
          <w:sz w:val="24"/>
          <w:szCs w:val="24"/>
        </w:rPr>
        <w:t>___________________________</w:t>
      </w:r>
    </w:p>
    <w:p w14:paraId="61BE6E80" w14:textId="678F07E5" w:rsidR="00B36221" w:rsidRPr="00476C77" w:rsidRDefault="00476C77" w:rsidP="00B36221">
      <w:pPr>
        <w:pStyle w:val="ListParagraph"/>
        <w:ind w:left="1080"/>
        <w:jc w:val="right"/>
        <w:rPr>
          <w:rFonts w:ascii="Arial" w:hAnsi="Arial" w:cs="Arial"/>
          <w:b/>
          <w:bCs/>
          <w:sz w:val="24"/>
          <w:szCs w:val="24"/>
        </w:rPr>
      </w:pPr>
      <w:r w:rsidRPr="00476C77">
        <w:rPr>
          <w:rFonts w:ascii="Arial" w:hAnsi="Arial" w:cs="Arial"/>
          <w:b/>
          <w:bCs/>
          <w:sz w:val="24"/>
          <w:szCs w:val="24"/>
        </w:rPr>
        <w:t>STRIJDOM J</w:t>
      </w:r>
      <w:r>
        <w:rPr>
          <w:rFonts w:ascii="Arial" w:hAnsi="Arial" w:cs="Arial"/>
          <w:b/>
          <w:bCs/>
          <w:sz w:val="24"/>
          <w:szCs w:val="24"/>
        </w:rPr>
        <w:t xml:space="preserve"> </w:t>
      </w:r>
      <w:r w:rsidRPr="00476C77">
        <w:rPr>
          <w:rFonts w:ascii="Arial" w:hAnsi="Arial" w:cs="Arial"/>
          <w:b/>
          <w:bCs/>
          <w:sz w:val="24"/>
          <w:szCs w:val="24"/>
        </w:rPr>
        <w:t>J</w:t>
      </w:r>
    </w:p>
    <w:p w14:paraId="44ACB1BD" w14:textId="3DE25ED6" w:rsidR="006F0AF1" w:rsidRPr="00476C77" w:rsidRDefault="00476C77" w:rsidP="00B36221">
      <w:pPr>
        <w:pStyle w:val="ListParagraph"/>
        <w:ind w:left="1080"/>
        <w:jc w:val="right"/>
        <w:rPr>
          <w:rFonts w:ascii="Arial" w:hAnsi="Arial" w:cs="Arial"/>
          <w:b/>
          <w:bCs/>
          <w:sz w:val="24"/>
          <w:szCs w:val="24"/>
        </w:rPr>
      </w:pPr>
      <w:r w:rsidRPr="00476C77">
        <w:rPr>
          <w:rFonts w:ascii="Arial" w:hAnsi="Arial" w:cs="Arial"/>
          <w:b/>
          <w:bCs/>
          <w:sz w:val="24"/>
          <w:szCs w:val="24"/>
        </w:rPr>
        <w:t>ACTING JUDGE OF THE</w:t>
      </w:r>
    </w:p>
    <w:p w14:paraId="49AC77A7" w14:textId="56FAC410" w:rsidR="00B36221" w:rsidRPr="00476C77" w:rsidRDefault="00476C77" w:rsidP="00B36221">
      <w:pPr>
        <w:pStyle w:val="ListParagraph"/>
        <w:ind w:left="1080"/>
        <w:jc w:val="right"/>
        <w:rPr>
          <w:rFonts w:ascii="Arial" w:hAnsi="Arial" w:cs="Arial"/>
          <w:b/>
          <w:bCs/>
          <w:sz w:val="24"/>
          <w:szCs w:val="24"/>
        </w:rPr>
      </w:pPr>
      <w:r w:rsidRPr="00476C77">
        <w:rPr>
          <w:rFonts w:ascii="Arial" w:hAnsi="Arial" w:cs="Arial"/>
          <w:b/>
          <w:bCs/>
          <w:sz w:val="24"/>
          <w:szCs w:val="24"/>
        </w:rPr>
        <w:t>HIGH COURT OF SOUTH AFRICA</w:t>
      </w:r>
    </w:p>
    <w:p w14:paraId="795583ED" w14:textId="212D7284" w:rsidR="006F0AF1" w:rsidRPr="00476C77" w:rsidRDefault="00476C77" w:rsidP="00B36221">
      <w:pPr>
        <w:pStyle w:val="ListParagraph"/>
        <w:ind w:left="1080"/>
        <w:jc w:val="right"/>
        <w:rPr>
          <w:rFonts w:ascii="Arial" w:hAnsi="Arial" w:cs="Arial"/>
          <w:b/>
          <w:bCs/>
          <w:sz w:val="24"/>
          <w:szCs w:val="24"/>
        </w:rPr>
      </w:pPr>
      <w:r w:rsidRPr="00476C77">
        <w:rPr>
          <w:rFonts w:ascii="Arial" w:hAnsi="Arial" w:cs="Arial"/>
          <w:b/>
          <w:bCs/>
          <w:sz w:val="24"/>
          <w:szCs w:val="24"/>
        </w:rPr>
        <w:t>GAUTENG DIVISION</w:t>
      </w:r>
    </w:p>
    <w:p w14:paraId="6935497A" w14:textId="4521D1BC" w:rsidR="006F0AF1" w:rsidRPr="00476C77" w:rsidRDefault="00476C77" w:rsidP="00B36221">
      <w:pPr>
        <w:pStyle w:val="ListParagraph"/>
        <w:ind w:left="1080"/>
        <w:jc w:val="right"/>
        <w:rPr>
          <w:rFonts w:ascii="Arial" w:hAnsi="Arial" w:cs="Arial"/>
          <w:sz w:val="24"/>
          <w:szCs w:val="24"/>
        </w:rPr>
      </w:pPr>
      <w:r w:rsidRPr="00476C77">
        <w:rPr>
          <w:rFonts w:ascii="Arial" w:hAnsi="Arial" w:cs="Arial"/>
          <w:b/>
          <w:bCs/>
          <w:sz w:val="24"/>
          <w:szCs w:val="24"/>
        </w:rPr>
        <w:t>JOHANNESBURG</w:t>
      </w:r>
    </w:p>
    <w:p w14:paraId="63A7A677" w14:textId="77777777" w:rsidR="009032CC" w:rsidRPr="00476C77" w:rsidRDefault="009032CC" w:rsidP="009032CC">
      <w:pPr>
        <w:pStyle w:val="ListParagraph"/>
        <w:ind w:left="1080"/>
        <w:rPr>
          <w:rFonts w:ascii="Arial" w:hAnsi="Arial" w:cs="Arial"/>
          <w:sz w:val="24"/>
          <w:szCs w:val="24"/>
        </w:rPr>
      </w:pPr>
    </w:p>
    <w:p w14:paraId="15EA9844" w14:textId="77777777" w:rsidR="00F9224C" w:rsidRPr="008D48F6" w:rsidRDefault="00F9224C" w:rsidP="009032CC">
      <w:pPr>
        <w:pStyle w:val="ListParagraph"/>
        <w:ind w:left="1080"/>
        <w:rPr>
          <w:rFonts w:ascii="Arial" w:hAnsi="Arial" w:cs="Arial"/>
          <w:b/>
          <w:sz w:val="24"/>
          <w:szCs w:val="24"/>
        </w:rPr>
      </w:pPr>
    </w:p>
    <w:p w14:paraId="1C73B0E9" w14:textId="77777777" w:rsidR="008D48F6" w:rsidRDefault="008D48F6" w:rsidP="008D48F6">
      <w:pPr>
        <w:pStyle w:val="ListParagraph"/>
        <w:ind w:left="1080"/>
        <w:rPr>
          <w:rFonts w:ascii="Arial" w:hAnsi="Arial" w:cs="Arial"/>
          <w:b/>
          <w:sz w:val="24"/>
          <w:szCs w:val="24"/>
        </w:rPr>
      </w:pPr>
    </w:p>
    <w:p w14:paraId="1E5D3881" w14:textId="77777777" w:rsidR="008D48F6" w:rsidRDefault="008D48F6" w:rsidP="008D48F6">
      <w:pPr>
        <w:pStyle w:val="ListParagraph"/>
        <w:ind w:left="1080"/>
        <w:rPr>
          <w:rFonts w:ascii="Arial" w:hAnsi="Arial" w:cs="Arial"/>
          <w:b/>
          <w:sz w:val="24"/>
          <w:szCs w:val="24"/>
        </w:rPr>
      </w:pPr>
    </w:p>
    <w:p w14:paraId="288CBA3F" w14:textId="77777777" w:rsidR="008D48F6" w:rsidRDefault="008D48F6" w:rsidP="008D48F6">
      <w:pPr>
        <w:pStyle w:val="ListParagraph"/>
        <w:ind w:left="1080"/>
        <w:rPr>
          <w:rFonts w:ascii="Arial" w:hAnsi="Arial" w:cs="Arial"/>
          <w:b/>
          <w:sz w:val="24"/>
          <w:szCs w:val="24"/>
        </w:rPr>
      </w:pPr>
    </w:p>
    <w:p w14:paraId="3E1156AA" w14:textId="77777777" w:rsidR="008D48F6" w:rsidRDefault="008D48F6" w:rsidP="008D48F6">
      <w:pPr>
        <w:pStyle w:val="ListParagraph"/>
        <w:ind w:left="1080"/>
        <w:rPr>
          <w:rFonts w:ascii="Arial" w:hAnsi="Arial" w:cs="Arial"/>
          <w:b/>
          <w:sz w:val="24"/>
          <w:szCs w:val="24"/>
        </w:rPr>
      </w:pPr>
    </w:p>
    <w:p w14:paraId="58AAC134" w14:textId="77777777" w:rsidR="008D48F6" w:rsidRDefault="008D48F6" w:rsidP="008D48F6">
      <w:pPr>
        <w:pStyle w:val="ListParagraph"/>
        <w:ind w:left="1080"/>
        <w:rPr>
          <w:rFonts w:ascii="Arial" w:hAnsi="Arial" w:cs="Arial"/>
          <w:b/>
          <w:sz w:val="24"/>
          <w:szCs w:val="24"/>
        </w:rPr>
      </w:pPr>
    </w:p>
    <w:p w14:paraId="31CDDABE" w14:textId="77777777" w:rsidR="008D48F6" w:rsidRDefault="008D48F6" w:rsidP="008D48F6">
      <w:pPr>
        <w:pStyle w:val="ListParagraph"/>
        <w:ind w:left="1080"/>
        <w:rPr>
          <w:rFonts w:ascii="Arial" w:hAnsi="Arial" w:cs="Arial"/>
          <w:b/>
          <w:sz w:val="24"/>
          <w:szCs w:val="24"/>
        </w:rPr>
      </w:pPr>
    </w:p>
    <w:p w14:paraId="5314C4CE" w14:textId="77777777" w:rsidR="008D48F6" w:rsidRDefault="008D48F6" w:rsidP="008D48F6">
      <w:pPr>
        <w:pStyle w:val="ListParagraph"/>
        <w:ind w:left="1080"/>
        <w:rPr>
          <w:rFonts w:ascii="Arial" w:hAnsi="Arial" w:cs="Arial"/>
          <w:b/>
          <w:sz w:val="24"/>
          <w:szCs w:val="24"/>
        </w:rPr>
      </w:pPr>
    </w:p>
    <w:p w14:paraId="44ECE86A" w14:textId="77777777" w:rsidR="008D48F6" w:rsidRDefault="008D48F6" w:rsidP="008D48F6">
      <w:pPr>
        <w:pStyle w:val="ListParagraph"/>
        <w:ind w:left="1080"/>
        <w:rPr>
          <w:rFonts w:ascii="Arial" w:hAnsi="Arial" w:cs="Arial"/>
          <w:b/>
          <w:sz w:val="24"/>
          <w:szCs w:val="24"/>
        </w:rPr>
      </w:pPr>
    </w:p>
    <w:p w14:paraId="5571DF5E" w14:textId="77777777" w:rsidR="008D48F6" w:rsidRDefault="008D48F6" w:rsidP="008D48F6">
      <w:pPr>
        <w:pStyle w:val="ListParagraph"/>
        <w:ind w:left="1080"/>
        <w:rPr>
          <w:rFonts w:ascii="Arial" w:hAnsi="Arial" w:cs="Arial"/>
          <w:b/>
          <w:sz w:val="24"/>
          <w:szCs w:val="24"/>
        </w:rPr>
      </w:pPr>
    </w:p>
    <w:p w14:paraId="7B3EB410" w14:textId="77777777" w:rsidR="008D48F6" w:rsidRDefault="008D48F6" w:rsidP="008D48F6">
      <w:pPr>
        <w:pStyle w:val="ListParagraph"/>
        <w:ind w:left="1080"/>
        <w:rPr>
          <w:rFonts w:ascii="Arial" w:hAnsi="Arial" w:cs="Arial"/>
          <w:b/>
          <w:sz w:val="24"/>
          <w:szCs w:val="24"/>
        </w:rPr>
      </w:pPr>
    </w:p>
    <w:p w14:paraId="14058BE9" w14:textId="77777777" w:rsidR="008D48F6" w:rsidRDefault="008D48F6" w:rsidP="008D48F6">
      <w:pPr>
        <w:pStyle w:val="ListParagraph"/>
        <w:ind w:left="1080"/>
        <w:rPr>
          <w:rFonts w:ascii="Arial" w:hAnsi="Arial" w:cs="Arial"/>
          <w:b/>
          <w:sz w:val="24"/>
          <w:szCs w:val="24"/>
        </w:rPr>
      </w:pPr>
    </w:p>
    <w:p w14:paraId="1257D99A" w14:textId="77777777" w:rsidR="008D48F6" w:rsidRDefault="008D48F6" w:rsidP="008D48F6">
      <w:pPr>
        <w:pStyle w:val="ListParagraph"/>
        <w:ind w:left="1080"/>
        <w:rPr>
          <w:rFonts w:ascii="Arial" w:hAnsi="Arial" w:cs="Arial"/>
          <w:b/>
          <w:sz w:val="24"/>
          <w:szCs w:val="24"/>
        </w:rPr>
      </w:pPr>
    </w:p>
    <w:p w14:paraId="6E3F5F23" w14:textId="77777777" w:rsidR="008D48F6" w:rsidRDefault="008D48F6" w:rsidP="008D48F6">
      <w:pPr>
        <w:pStyle w:val="ListParagraph"/>
        <w:ind w:left="1080"/>
        <w:rPr>
          <w:rFonts w:ascii="Arial" w:hAnsi="Arial" w:cs="Arial"/>
          <w:b/>
          <w:sz w:val="24"/>
          <w:szCs w:val="24"/>
        </w:rPr>
      </w:pPr>
    </w:p>
    <w:p w14:paraId="60AF7D1E" w14:textId="77777777" w:rsidR="008D48F6" w:rsidRDefault="008D48F6" w:rsidP="008D48F6">
      <w:pPr>
        <w:pStyle w:val="ListParagraph"/>
        <w:ind w:left="1080"/>
        <w:rPr>
          <w:rFonts w:ascii="Arial" w:hAnsi="Arial" w:cs="Arial"/>
          <w:b/>
          <w:sz w:val="24"/>
          <w:szCs w:val="24"/>
        </w:rPr>
      </w:pPr>
    </w:p>
    <w:p w14:paraId="42E83B2E" w14:textId="77777777" w:rsidR="008D48F6" w:rsidRDefault="008D48F6" w:rsidP="008D48F6">
      <w:pPr>
        <w:pStyle w:val="ListParagraph"/>
        <w:ind w:left="1080"/>
        <w:rPr>
          <w:rFonts w:ascii="Arial" w:hAnsi="Arial" w:cs="Arial"/>
          <w:b/>
          <w:sz w:val="24"/>
          <w:szCs w:val="24"/>
        </w:rPr>
      </w:pPr>
    </w:p>
    <w:p w14:paraId="621F181B" w14:textId="77777777" w:rsidR="008D48F6" w:rsidRDefault="008D48F6" w:rsidP="008D48F6">
      <w:pPr>
        <w:pStyle w:val="ListParagraph"/>
        <w:ind w:left="1080"/>
        <w:rPr>
          <w:rFonts w:ascii="Arial" w:hAnsi="Arial" w:cs="Arial"/>
          <w:b/>
          <w:sz w:val="24"/>
          <w:szCs w:val="24"/>
        </w:rPr>
      </w:pPr>
    </w:p>
    <w:p w14:paraId="5C963660" w14:textId="77777777" w:rsidR="008D48F6" w:rsidRDefault="008D48F6" w:rsidP="008D48F6">
      <w:pPr>
        <w:pStyle w:val="ListParagraph"/>
        <w:ind w:left="1080"/>
        <w:rPr>
          <w:rFonts w:ascii="Arial" w:hAnsi="Arial" w:cs="Arial"/>
          <w:b/>
          <w:sz w:val="24"/>
          <w:szCs w:val="24"/>
        </w:rPr>
      </w:pPr>
    </w:p>
    <w:p w14:paraId="6424A939" w14:textId="77777777" w:rsidR="008D48F6" w:rsidRDefault="008D48F6" w:rsidP="008D48F6">
      <w:pPr>
        <w:pStyle w:val="ListParagraph"/>
        <w:ind w:left="1080"/>
        <w:rPr>
          <w:rFonts w:ascii="Arial" w:hAnsi="Arial" w:cs="Arial"/>
          <w:b/>
          <w:sz w:val="24"/>
          <w:szCs w:val="24"/>
        </w:rPr>
      </w:pPr>
    </w:p>
    <w:p w14:paraId="6B0FC634" w14:textId="77777777" w:rsidR="008D48F6" w:rsidRDefault="008D48F6" w:rsidP="008D48F6">
      <w:pPr>
        <w:pStyle w:val="ListParagraph"/>
        <w:ind w:left="1080"/>
        <w:rPr>
          <w:rFonts w:ascii="Arial" w:hAnsi="Arial" w:cs="Arial"/>
          <w:b/>
          <w:sz w:val="24"/>
          <w:szCs w:val="24"/>
        </w:rPr>
      </w:pPr>
    </w:p>
    <w:p w14:paraId="76565F34" w14:textId="77777777" w:rsidR="008D48F6" w:rsidRDefault="008D48F6" w:rsidP="008D48F6">
      <w:pPr>
        <w:pStyle w:val="ListParagraph"/>
        <w:ind w:left="1080"/>
        <w:rPr>
          <w:rFonts w:ascii="Arial" w:hAnsi="Arial" w:cs="Arial"/>
          <w:b/>
          <w:sz w:val="24"/>
          <w:szCs w:val="24"/>
        </w:rPr>
      </w:pPr>
    </w:p>
    <w:p w14:paraId="1671A35E" w14:textId="77777777" w:rsidR="008D48F6" w:rsidRDefault="008D48F6" w:rsidP="008D48F6">
      <w:pPr>
        <w:pStyle w:val="ListParagraph"/>
        <w:ind w:left="1080"/>
        <w:rPr>
          <w:rFonts w:ascii="Arial" w:hAnsi="Arial" w:cs="Arial"/>
          <w:b/>
          <w:sz w:val="24"/>
          <w:szCs w:val="24"/>
        </w:rPr>
      </w:pPr>
    </w:p>
    <w:p w14:paraId="11E94D69" w14:textId="77777777" w:rsidR="008D48F6" w:rsidRDefault="008D48F6" w:rsidP="008D48F6">
      <w:pPr>
        <w:pStyle w:val="ListParagraph"/>
        <w:ind w:left="1080"/>
        <w:rPr>
          <w:rFonts w:ascii="Arial" w:hAnsi="Arial" w:cs="Arial"/>
          <w:b/>
          <w:sz w:val="24"/>
          <w:szCs w:val="24"/>
        </w:rPr>
      </w:pPr>
    </w:p>
    <w:p w14:paraId="6C80DE5F" w14:textId="77777777" w:rsidR="008D48F6" w:rsidRDefault="008D48F6" w:rsidP="008D48F6">
      <w:pPr>
        <w:pStyle w:val="ListParagraph"/>
        <w:ind w:left="1080"/>
        <w:rPr>
          <w:rFonts w:ascii="Arial" w:hAnsi="Arial" w:cs="Arial"/>
          <w:b/>
          <w:sz w:val="24"/>
          <w:szCs w:val="24"/>
        </w:rPr>
      </w:pPr>
    </w:p>
    <w:p w14:paraId="7662744A" w14:textId="77777777" w:rsidR="008D48F6" w:rsidRDefault="008D48F6" w:rsidP="008D48F6">
      <w:pPr>
        <w:pStyle w:val="ListParagraph"/>
        <w:ind w:left="1080"/>
        <w:rPr>
          <w:rFonts w:ascii="Arial" w:hAnsi="Arial" w:cs="Arial"/>
          <w:b/>
          <w:sz w:val="24"/>
          <w:szCs w:val="24"/>
        </w:rPr>
      </w:pPr>
    </w:p>
    <w:p w14:paraId="354B2B64" w14:textId="77777777" w:rsidR="008D48F6" w:rsidRDefault="008D48F6" w:rsidP="008D48F6">
      <w:pPr>
        <w:pStyle w:val="ListParagraph"/>
        <w:ind w:left="1080"/>
        <w:rPr>
          <w:rFonts w:ascii="Arial" w:hAnsi="Arial" w:cs="Arial"/>
          <w:b/>
          <w:sz w:val="24"/>
          <w:szCs w:val="24"/>
        </w:rPr>
      </w:pPr>
    </w:p>
    <w:p w14:paraId="02B1D90C" w14:textId="77777777" w:rsidR="008D48F6" w:rsidRDefault="008D48F6" w:rsidP="008D48F6">
      <w:pPr>
        <w:pStyle w:val="ListParagraph"/>
        <w:ind w:left="1080"/>
        <w:rPr>
          <w:rFonts w:ascii="Arial" w:hAnsi="Arial" w:cs="Arial"/>
          <w:b/>
          <w:sz w:val="24"/>
          <w:szCs w:val="24"/>
        </w:rPr>
      </w:pPr>
    </w:p>
    <w:p w14:paraId="66155F15" w14:textId="77777777" w:rsidR="008D48F6" w:rsidRDefault="008D48F6" w:rsidP="008D48F6">
      <w:pPr>
        <w:pStyle w:val="ListParagraph"/>
        <w:ind w:left="1080"/>
        <w:rPr>
          <w:rFonts w:ascii="Arial" w:hAnsi="Arial" w:cs="Arial"/>
          <w:b/>
          <w:sz w:val="24"/>
          <w:szCs w:val="24"/>
        </w:rPr>
      </w:pPr>
    </w:p>
    <w:p w14:paraId="201D36F9" w14:textId="77777777" w:rsidR="008D48F6" w:rsidRDefault="008D48F6" w:rsidP="008D48F6">
      <w:pPr>
        <w:pStyle w:val="ListParagraph"/>
        <w:ind w:left="1080"/>
        <w:rPr>
          <w:rFonts w:ascii="Arial" w:hAnsi="Arial" w:cs="Arial"/>
          <w:b/>
          <w:sz w:val="24"/>
          <w:szCs w:val="24"/>
        </w:rPr>
      </w:pPr>
    </w:p>
    <w:p w14:paraId="7D36017D" w14:textId="77777777" w:rsidR="008D48F6" w:rsidRDefault="008D48F6" w:rsidP="008D48F6">
      <w:pPr>
        <w:pStyle w:val="ListParagraph"/>
        <w:ind w:left="1080"/>
        <w:rPr>
          <w:rFonts w:ascii="Arial" w:hAnsi="Arial" w:cs="Arial"/>
          <w:b/>
          <w:sz w:val="24"/>
          <w:szCs w:val="24"/>
        </w:rPr>
      </w:pPr>
    </w:p>
    <w:p w14:paraId="18F2CC63" w14:textId="77777777" w:rsidR="008D48F6" w:rsidRDefault="008D48F6" w:rsidP="008D48F6">
      <w:pPr>
        <w:pStyle w:val="ListParagraph"/>
        <w:ind w:left="1080"/>
        <w:rPr>
          <w:rFonts w:ascii="Arial" w:hAnsi="Arial" w:cs="Arial"/>
          <w:b/>
          <w:sz w:val="24"/>
          <w:szCs w:val="24"/>
        </w:rPr>
      </w:pPr>
    </w:p>
    <w:p w14:paraId="18AC6F74" w14:textId="77777777" w:rsidR="008D48F6" w:rsidRDefault="008D48F6" w:rsidP="008D48F6">
      <w:pPr>
        <w:pStyle w:val="ListParagraph"/>
        <w:ind w:left="1080"/>
        <w:rPr>
          <w:rFonts w:ascii="Arial" w:hAnsi="Arial" w:cs="Arial"/>
          <w:b/>
          <w:sz w:val="24"/>
          <w:szCs w:val="24"/>
        </w:rPr>
      </w:pPr>
    </w:p>
    <w:p w14:paraId="6D85C48A" w14:textId="77777777" w:rsidR="008D48F6" w:rsidRDefault="008D48F6" w:rsidP="008D48F6">
      <w:pPr>
        <w:pStyle w:val="ListParagraph"/>
        <w:ind w:left="1080"/>
        <w:rPr>
          <w:rFonts w:ascii="Arial" w:hAnsi="Arial" w:cs="Arial"/>
          <w:b/>
          <w:sz w:val="24"/>
          <w:szCs w:val="24"/>
        </w:rPr>
      </w:pPr>
    </w:p>
    <w:p w14:paraId="49CA67F5" w14:textId="2A3C7CA0" w:rsidR="009032CC" w:rsidRPr="008D48F6" w:rsidRDefault="009032CC" w:rsidP="008D48F6">
      <w:pPr>
        <w:pStyle w:val="ListParagraph"/>
        <w:ind w:left="1080"/>
        <w:rPr>
          <w:rFonts w:ascii="Arial" w:hAnsi="Arial" w:cs="Arial"/>
          <w:b/>
          <w:sz w:val="24"/>
          <w:szCs w:val="24"/>
        </w:rPr>
      </w:pPr>
      <w:r w:rsidRPr="008D48F6">
        <w:rPr>
          <w:rFonts w:ascii="Arial" w:hAnsi="Arial" w:cs="Arial"/>
          <w:b/>
          <w:sz w:val="24"/>
          <w:szCs w:val="24"/>
        </w:rPr>
        <w:lastRenderedPageBreak/>
        <w:t xml:space="preserve">Appearances: </w:t>
      </w:r>
    </w:p>
    <w:p w14:paraId="3B72B183" w14:textId="77777777" w:rsidR="00476C77" w:rsidRPr="008D48F6" w:rsidRDefault="00476C77" w:rsidP="009032CC">
      <w:pPr>
        <w:pStyle w:val="ListParagraph"/>
        <w:ind w:left="1080"/>
        <w:rPr>
          <w:rFonts w:ascii="Arial" w:hAnsi="Arial" w:cs="Arial"/>
          <w:b/>
          <w:sz w:val="24"/>
          <w:szCs w:val="24"/>
        </w:rPr>
      </w:pPr>
    </w:p>
    <w:p w14:paraId="1474DFE2" w14:textId="653655C3" w:rsidR="006212C8" w:rsidRPr="008D48F6" w:rsidRDefault="006212C8" w:rsidP="009032CC">
      <w:pPr>
        <w:pStyle w:val="ListParagraph"/>
        <w:ind w:left="1080"/>
        <w:rPr>
          <w:rFonts w:ascii="Arial" w:hAnsi="Arial" w:cs="Arial"/>
          <w:b/>
          <w:sz w:val="24"/>
          <w:szCs w:val="24"/>
        </w:rPr>
      </w:pPr>
      <w:r w:rsidRPr="008D48F6">
        <w:rPr>
          <w:rFonts w:ascii="Arial" w:hAnsi="Arial" w:cs="Arial"/>
          <w:b/>
          <w:sz w:val="24"/>
          <w:szCs w:val="24"/>
        </w:rPr>
        <w:t xml:space="preserve">For the </w:t>
      </w:r>
      <w:r w:rsidR="00476C77" w:rsidRPr="008D48F6">
        <w:rPr>
          <w:rFonts w:ascii="Arial" w:hAnsi="Arial" w:cs="Arial"/>
          <w:b/>
          <w:sz w:val="24"/>
          <w:szCs w:val="24"/>
        </w:rPr>
        <w:t>P</w:t>
      </w:r>
      <w:r w:rsidRPr="008D48F6">
        <w:rPr>
          <w:rFonts w:ascii="Arial" w:hAnsi="Arial" w:cs="Arial"/>
          <w:b/>
          <w:sz w:val="24"/>
          <w:szCs w:val="24"/>
        </w:rPr>
        <w:t>laintiff: Adv J</w:t>
      </w:r>
      <w:r w:rsidR="00476C77" w:rsidRPr="008D48F6">
        <w:rPr>
          <w:rFonts w:ascii="Arial" w:hAnsi="Arial" w:cs="Arial"/>
          <w:b/>
          <w:sz w:val="24"/>
          <w:szCs w:val="24"/>
        </w:rPr>
        <w:t xml:space="preserve"> </w:t>
      </w:r>
      <w:r w:rsidRPr="008D48F6">
        <w:rPr>
          <w:rFonts w:ascii="Arial" w:hAnsi="Arial" w:cs="Arial"/>
          <w:b/>
          <w:sz w:val="24"/>
          <w:szCs w:val="24"/>
        </w:rPr>
        <w:t>M</w:t>
      </w:r>
      <w:r w:rsidR="00476C77" w:rsidRPr="008D48F6">
        <w:rPr>
          <w:rFonts w:ascii="Arial" w:hAnsi="Arial" w:cs="Arial"/>
          <w:b/>
          <w:sz w:val="24"/>
          <w:szCs w:val="24"/>
        </w:rPr>
        <w:t xml:space="preserve"> </w:t>
      </w:r>
      <w:r w:rsidRPr="008D48F6">
        <w:rPr>
          <w:rFonts w:ascii="Arial" w:hAnsi="Arial" w:cs="Arial"/>
          <w:b/>
          <w:sz w:val="24"/>
          <w:szCs w:val="24"/>
        </w:rPr>
        <w:t>V Malem</w:t>
      </w:r>
      <w:r w:rsidR="00F9224C" w:rsidRPr="008D48F6">
        <w:rPr>
          <w:rFonts w:ascii="Arial" w:hAnsi="Arial" w:cs="Arial"/>
          <w:b/>
          <w:sz w:val="24"/>
          <w:szCs w:val="24"/>
        </w:rPr>
        <w:t>a</w:t>
      </w:r>
    </w:p>
    <w:p w14:paraId="5E156650" w14:textId="365E7CBC" w:rsidR="006212C8" w:rsidRPr="008D48F6" w:rsidRDefault="006212C8" w:rsidP="009032CC">
      <w:pPr>
        <w:pStyle w:val="ListParagraph"/>
        <w:ind w:left="1080"/>
        <w:rPr>
          <w:rFonts w:ascii="Arial" w:hAnsi="Arial" w:cs="Arial"/>
          <w:b/>
          <w:sz w:val="24"/>
          <w:szCs w:val="24"/>
        </w:rPr>
      </w:pPr>
      <w:r w:rsidRPr="008D48F6">
        <w:rPr>
          <w:rFonts w:ascii="Arial" w:hAnsi="Arial" w:cs="Arial"/>
          <w:b/>
          <w:sz w:val="24"/>
          <w:szCs w:val="24"/>
        </w:rPr>
        <w:t xml:space="preserve">Instructed by: Madelaine </w:t>
      </w:r>
      <w:r w:rsidR="00476C77" w:rsidRPr="008D48F6">
        <w:rPr>
          <w:rFonts w:ascii="Arial" w:hAnsi="Arial" w:cs="Arial"/>
          <w:b/>
          <w:sz w:val="24"/>
          <w:szCs w:val="24"/>
        </w:rPr>
        <w:t>F</w:t>
      </w:r>
      <w:r w:rsidR="0093772B" w:rsidRPr="008D48F6">
        <w:rPr>
          <w:rFonts w:ascii="Arial" w:hAnsi="Arial" w:cs="Arial"/>
          <w:b/>
          <w:sz w:val="24"/>
          <w:szCs w:val="24"/>
        </w:rPr>
        <w:t xml:space="preserve">ourie Attorneys </w:t>
      </w:r>
    </w:p>
    <w:p w14:paraId="5F040E03" w14:textId="77777777" w:rsidR="0093772B" w:rsidRPr="008D48F6" w:rsidRDefault="0093772B" w:rsidP="009032CC">
      <w:pPr>
        <w:pStyle w:val="ListParagraph"/>
        <w:ind w:left="1080"/>
        <w:rPr>
          <w:rFonts w:ascii="Arial" w:hAnsi="Arial" w:cs="Arial"/>
          <w:b/>
          <w:sz w:val="24"/>
          <w:szCs w:val="24"/>
        </w:rPr>
      </w:pPr>
    </w:p>
    <w:p w14:paraId="734AD0B3" w14:textId="3F3B6398" w:rsidR="0093772B" w:rsidRPr="008D48F6" w:rsidRDefault="0093772B" w:rsidP="009032CC">
      <w:pPr>
        <w:pStyle w:val="ListParagraph"/>
        <w:ind w:left="1080"/>
        <w:rPr>
          <w:rFonts w:ascii="Arial" w:hAnsi="Arial" w:cs="Arial"/>
          <w:b/>
          <w:sz w:val="24"/>
          <w:szCs w:val="24"/>
        </w:rPr>
      </w:pPr>
      <w:r w:rsidRPr="008D48F6">
        <w:rPr>
          <w:rFonts w:ascii="Arial" w:hAnsi="Arial" w:cs="Arial"/>
          <w:b/>
          <w:sz w:val="24"/>
          <w:szCs w:val="24"/>
        </w:rPr>
        <w:t xml:space="preserve">For the </w:t>
      </w:r>
      <w:r w:rsidR="00476C77" w:rsidRPr="008D48F6">
        <w:rPr>
          <w:rFonts w:ascii="Arial" w:hAnsi="Arial" w:cs="Arial"/>
          <w:b/>
          <w:sz w:val="24"/>
          <w:szCs w:val="24"/>
        </w:rPr>
        <w:t>D</w:t>
      </w:r>
      <w:r w:rsidRPr="008D48F6">
        <w:rPr>
          <w:rFonts w:ascii="Arial" w:hAnsi="Arial" w:cs="Arial"/>
          <w:b/>
          <w:sz w:val="24"/>
          <w:szCs w:val="24"/>
        </w:rPr>
        <w:t>efendant: Adv Mduduzi Nombe</w:t>
      </w:r>
      <w:r w:rsidR="00F9224C" w:rsidRPr="008D48F6">
        <w:rPr>
          <w:rFonts w:ascii="Arial" w:hAnsi="Arial" w:cs="Arial"/>
          <w:b/>
          <w:sz w:val="24"/>
          <w:szCs w:val="24"/>
        </w:rPr>
        <w:t>wu</w:t>
      </w:r>
    </w:p>
    <w:p w14:paraId="3A195EF2" w14:textId="330BEA6C" w:rsidR="00030C43" w:rsidRPr="008D48F6" w:rsidRDefault="00030C43" w:rsidP="009032CC">
      <w:pPr>
        <w:pStyle w:val="ListParagraph"/>
        <w:ind w:left="1080"/>
        <w:rPr>
          <w:rFonts w:ascii="Arial" w:hAnsi="Arial" w:cs="Arial"/>
          <w:b/>
          <w:sz w:val="24"/>
          <w:szCs w:val="24"/>
        </w:rPr>
      </w:pPr>
      <w:r w:rsidRPr="008D48F6">
        <w:rPr>
          <w:rFonts w:ascii="Arial" w:hAnsi="Arial" w:cs="Arial"/>
          <w:b/>
          <w:sz w:val="24"/>
          <w:szCs w:val="24"/>
        </w:rPr>
        <w:t>Instructed by: State Attorney</w:t>
      </w:r>
    </w:p>
    <w:p w14:paraId="28167805" w14:textId="77777777" w:rsidR="009032CC" w:rsidRPr="00476C77" w:rsidRDefault="009032CC" w:rsidP="00B36221">
      <w:pPr>
        <w:pStyle w:val="ListParagraph"/>
        <w:ind w:left="1080"/>
        <w:jc w:val="right"/>
        <w:rPr>
          <w:rFonts w:ascii="Arial" w:hAnsi="Arial" w:cs="Arial"/>
          <w:sz w:val="24"/>
          <w:szCs w:val="24"/>
        </w:rPr>
      </w:pPr>
    </w:p>
    <w:p w14:paraId="0B00579B" w14:textId="77777777" w:rsidR="009032CC" w:rsidRPr="00476C77" w:rsidRDefault="009032CC" w:rsidP="00B36221">
      <w:pPr>
        <w:pStyle w:val="ListParagraph"/>
        <w:ind w:left="1080"/>
        <w:jc w:val="right"/>
        <w:rPr>
          <w:rFonts w:ascii="Arial" w:hAnsi="Arial" w:cs="Arial"/>
          <w:sz w:val="24"/>
          <w:szCs w:val="24"/>
        </w:rPr>
      </w:pPr>
    </w:p>
    <w:p w14:paraId="541D69DD" w14:textId="77777777" w:rsidR="00B36221" w:rsidRPr="00476C77" w:rsidRDefault="00B36221" w:rsidP="00B36221">
      <w:pPr>
        <w:pStyle w:val="ListParagraph"/>
        <w:ind w:left="1080"/>
        <w:rPr>
          <w:rFonts w:ascii="Arial" w:hAnsi="Arial" w:cs="Arial"/>
          <w:sz w:val="24"/>
          <w:szCs w:val="24"/>
        </w:rPr>
      </w:pPr>
    </w:p>
    <w:p w14:paraId="66CC5F50" w14:textId="77777777" w:rsidR="00B36221" w:rsidRPr="00476C77" w:rsidRDefault="00B36221" w:rsidP="00B36221">
      <w:pPr>
        <w:pStyle w:val="ListParagraph"/>
        <w:ind w:left="1080"/>
        <w:rPr>
          <w:rFonts w:ascii="Arial" w:hAnsi="Arial" w:cs="Arial"/>
          <w:sz w:val="24"/>
          <w:szCs w:val="24"/>
        </w:rPr>
      </w:pPr>
    </w:p>
    <w:p w14:paraId="0BFA352A" w14:textId="77777777" w:rsidR="000B1F71" w:rsidRPr="00476C77" w:rsidRDefault="000B1F71" w:rsidP="000B1F71">
      <w:pPr>
        <w:pStyle w:val="ListParagraph"/>
        <w:rPr>
          <w:rFonts w:ascii="Arial" w:hAnsi="Arial" w:cs="Arial"/>
          <w:sz w:val="24"/>
          <w:szCs w:val="24"/>
          <w:u w:val="single"/>
        </w:rPr>
      </w:pPr>
    </w:p>
    <w:p w14:paraId="704EEA56" w14:textId="77777777" w:rsidR="000B1F71" w:rsidRPr="00476C77" w:rsidRDefault="000B1F71" w:rsidP="000B1F71">
      <w:pPr>
        <w:pStyle w:val="ListParagraph"/>
        <w:rPr>
          <w:rFonts w:ascii="Arial" w:hAnsi="Arial" w:cs="Arial"/>
          <w:sz w:val="24"/>
          <w:szCs w:val="24"/>
          <w:u w:val="single"/>
        </w:rPr>
      </w:pPr>
    </w:p>
    <w:p w14:paraId="5528AFEB" w14:textId="77777777" w:rsidR="00E22E4B" w:rsidRPr="00476C77" w:rsidRDefault="00E22E4B" w:rsidP="00E22E4B">
      <w:pPr>
        <w:pStyle w:val="ListParagraph"/>
        <w:ind w:left="1080"/>
        <w:rPr>
          <w:rFonts w:ascii="Arial" w:hAnsi="Arial" w:cs="Arial"/>
          <w:sz w:val="24"/>
          <w:szCs w:val="24"/>
        </w:rPr>
      </w:pPr>
    </w:p>
    <w:p w14:paraId="255DDDA0" w14:textId="77777777" w:rsidR="00F866B6" w:rsidRPr="00476C77" w:rsidRDefault="00F866B6" w:rsidP="00F866B6">
      <w:pPr>
        <w:pStyle w:val="ListParagraph"/>
        <w:rPr>
          <w:rFonts w:ascii="Arial" w:hAnsi="Arial" w:cs="Arial"/>
          <w:sz w:val="24"/>
          <w:szCs w:val="24"/>
        </w:rPr>
      </w:pPr>
    </w:p>
    <w:p w14:paraId="7316948A" w14:textId="77777777" w:rsidR="00F866B6" w:rsidRPr="00476C77" w:rsidRDefault="00F866B6" w:rsidP="00F866B6">
      <w:pPr>
        <w:pStyle w:val="ListParagraph"/>
        <w:rPr>
          <w:rFonts w:ascii="Arial" w:hAnsi="Arial" w:cs="Arial"/>
          <w:sz w:val="24"/>
          <w:szCs w:val="24"/>
        </w:rPr>
      </w:pPr>
    </w:p>
    <w:p w14:paraId="12F25FF7" w14:textId="77777777" w:rsidR="005E5475" w:rsidRPr="00476C77" w:rsidRDefault="005E5475" w:rsidP="005E5475">
      <w:pPr>
        <w:pStyle w:val="ListParagraph"/>
        <w:rPr>
          <w:rFonts w:ascii="Arial" w:hAnsi="Arial" w:cs="Arial"/>
          <w:sz w:val="24"/>
          <w:szCs w:val="24"/>
          <w:u w:val="single"/>
        </w:rPr>
      </w:pPr>
    </w:p>
    <w:p w14:paraId="3CA14C21" w14:textId="746D6149" w:rsidR="005E5475" w:rsidRPr="00476C77" w:rsidRDefault="005E5475" w:rsidP="005E5475">
      <w:pPr>
        <w:pStyle w:val="ListParagraph"/>
        <w:rPr>
          <w:rFonts w:ascii="Arial" w:hAnsi="Arial" w:cs="Arial"/>
          <w:sz w:val="24"/>
          <w:szCs w:val="24"/>
          <w:u w:val="single"/>
        </w:rPr>
      </w:pPr>
    </w:p>
    <w:sectPr w:rsidR="005E5475" w:rsidRPr="00476C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98CD2" w14:textId="77777777" w:rsidR="00BA248C" w:rsidRDefault="00BA248C" w:rsidP="004C66E6">
      <w:pPr>
        <w:spacing w:after="0" w:line="240" w:lineRule="auto"/>
      </w:pPr>
      <w:r>
        <w:separator/>
      </w:r>
    </w:p>
  </w:endnote>
  <w:endnote w:type="continuationSeparator" w:id="0">
    <w:p w14:paraId="19263756" w14:textId="77777777" w:rsidR="00BA248C" w:rsidRDefault="00BA248C" w:rsidP="004C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568B3" w14:textId="77777777" w:rsidR="00BA248C" w:rsidRDefault="00BA248C" w:rsidP="004C66E6">
      <w:pPr>
        <w:spacing w:after="0" w:line="240" w:lineRule="auto"/>
      </w:pPr>
      <w:r>
        <w:separator/>
      </w:r>
    </w:p>
  </w:footnote>
  <w:footnote w:type="continuationSeparator" w:id="0">
    <w:p w14:paraId="2D9AAA49" w14:textId="77777777" w:rsidR="00BA248C" w:rsidRDefault="00BA248C" w:rsidP="004C66E6">
      <w:pPr>
        <w:spacing w:after="0" w:line="240" w:lineRule="auto"/>
      </w:pPr>
      <w:r>
        <w:continuationSeparator/>
      </w:r>
    </w:p>
  </w:footnote>
  <w:footnote w:id="1">
    <w:p w14:paraId="15B6DF6F" w14:textId="085D2593" w:rsidR="004C66E6" w:rsidRDefault="004C66E6">
      <w:pPr>
        <w:pStyle w:val="FootnoteText"/>
      </w:pPr>
      <w:r>
        <w:rPr>
          <w:rStyle w:val="FootnoteReference"/>
        </w:rPr>
        <w:footnoteRef/>
      </w:r>
      <w:r>
        <w:t xml:space="preserve"> Stellenbosch Farmers’ </w:t>
      </w:r>
      <w:r w:rsidR="006F3590">
        <w:t>W</w:t>
      </w:r>
      <w:r>
        <w:t xml:space="preserve">inery Group Ltd and another v Martell </w:t>
      </w:r>
      <w:r w:rsidR="006F3590">
        <w:t>&amp; C</w:t>
      </w:r>
      <w:r>
        <w:t>ie SA and others [2002] ZA SCA 98 (6 September 2002) at 141 to 150 E)</w:t>
      </w:r>
    </w:p>
  </w:footnote>
  <w:footnote w:id="2">
    <w:p w14:paraId="47D63E69" w14:textId="4C9108FB" w:rsidR="00F866B6" w:rsidRDefault="00F866B6">
      <w:pPr>
        <w:pStyle w:val="FootnoteText"/>
      </w:pPr>
      <w:r>
        <w:rPr>
          <w:rStyle w:val="FootnoteReference"/>
        </w:rPr>
        <w:footnoteRef/>
      </w:r>
      <w:r>
        <w:t xml:space="preserve"> Caselines: 004: 15 p81 paragraph 4</w:t>
      </w:r>
    </w:p>
  </w:footnote>
  <w:footnote w:id="3">
    <w:p w14:paraId="28DA3374" w14:textId="05C60CD4" w:rsidR="00176844" w:rsidRDefault="00176844">
      <w:pPr>
        <w:pStyle w:val="FootnoteText"/>
      </w:pPr>
      <w:r>
        <w:rPr>
          <w:rStyle w:val="FootnoteReference"/>
        </w:rPr>
        <w:footnoteRef/>
      </w:r>
      <w:r>
        <w:t xml:space="preserve"> 1952 (1) SA 327</w:t>
      </w:r>
    </w:p>
  </w:footnote>
  <w:footnote w:id="4">
    <w:p w14:paraId="0EA602A7" w14:textId="5B221BA8" w:rsidR="00412726" w:rsidRDefault="00EA20A5">
      <w:pPr>
        <w:pStyle w:val="FootnoteText"/>
      </w:pPr>
      <w:r>
        <w:rPr>
          <w:rStyle w:val="FootnoteReference"/>
        </w:rPr>
        <w:footnoteRef/>
      </w:r>
      <w:r>
        <w:t xml:space="preserve"> </w:t>
      </w:r>
      <w:r w:rsidR="00F9224C">
        <w:t>(07/20296)[2009] ZAGP JHC 5 Willis J</w:t>
      </w:r>
    </w:p>
  </w:footnote>
  <w:footnote w:id="5">
    <w:p w14:paraId="73C90A4E" w14:textId="7D36E214" w:rsidR="00210B69" w:rsidRPr="00210B69" w:rsidRDefault="00210B69">
      <w:pPr>
        <w:pStyle w:val="FootnoteText"/>
        <w:rPr>
          <w:lang w:val="en-US"/>
        </w:rPr>
      </w:pPr>
      <w:r>
        <w:rPr>
          <w:rStyle w:val="FootnoteReference"/>
        </w:rPr>
        <w:footnoteRef/>
      </w:r>
      <w:r>
        <w:t xml:space="preserve"> </w:t>
      </w:r>
      <w:r w:rsidR="00F9224C">
        <w:t>Rahim v Minister of Home Affairs [2015] ZASCA 92; 2015 (4) SA 433 (SCA)</w:t>
      </w:r>
    </w:p>
  </w:footnote>
  <w:footnote w:id="6">
    <w:p w14:paraId="77269F97" w14:textId="6391799E" w:rsidR="004C0D2E" w:rsidRDefault="004C0D2E">
      <w:pPr>
        <w:pStyle w:val="FootnoteText"/>
      </w:pPr>
      <w:r>
        <w:rPr>
          <w:rStyle w:val="FootnoteReference"/>
        </w:rPr>
        <w:footnoteRef/>
      </w:r>
      <w:r>
        <w:t xml:space="preserve"> Minister of Safety and Security </w:t>
      </w:r>
      <w:r w:rsidR="00A71837">
        <w:t>v Tyulu 2009 (5) SA 85 (SCA) PAR 26 AT 93 D-F)</w:t>
      </w:r>
    </w:p>
  </w:footnote>
  <w:footnote w:id="7">
    <w:p w14:paraId="07030EC2" w14:textId="36A85168" w:rsidR="00F07FB2" w:rsidRDefault="00F07FB2">
      <w:pPr>
        <w:pStyle w:val="FootnoteText"/>
      </w:pPr>
      <w:r>
        <w:rPr>
          <w:rStyle w:val="FootnoteReference"/>
        </w:rPr>
        <w:footnoteRef/>
      </w:r>
      <w:r>
        <w:t xml:space="preserve"> 2006 (2) SA SACR 178T</w:t>
      </w:r>
    </w:p>
  </w:footnote>
  <w:footnote w:id="8">
    <w:p w14:paraId="2569C170" w14:textId="19E6E683" w:rsidR="0015310E" w:rsidRDefault="0015310E">
      <w:pPr>
        <w:pStyle w:val="FootnoteText"/>
      </w:pPr>
      <w:r>
        <w:rPr>
          <w:rStyle w:val="FootnoteReference"/>
        </w:rPr>
        <w:footnoteRef/>
      </w:r>
      <w:r>
        <w:t xml:space="preserve"> 2009 (3)</w:t>
      </w:r>
      <w:r w:rsidR="00696B9A">
        <w:t xml:space="preserve"> SA 434 (W)</w:t>
      </w:r>
    </w:p>
  </w:footnote>
  <w:footnote w:id="9">
    <w:p w14:paraId="6086C6B9" w14:textId="7C1318CE" w:rsidR="00657946" w:rsidRDefault="00657946">
      <w:pPr>
        <w:pStyle w:val="FootnoteText"/>
      </w:pPr>
      <w:r>
        <w:rPr>
          <w:rStyle w:val="FootnoteReference"/>
        </w:rPr>
        <w:footnoteRef/>
      </w:r>
      <w:r>
        <w:t xml:space="preserve"> Ca</w:t>
      </w:r>
      <w:r w:rsidR="00F9224C">
        <w:t>s</w:t>
      </w:r>
      <w:r>
        <w:t xml:space="preserve">e number </w:t>
      </w:r>
      <w:r w:rsidR="00164779">
        <w:t>04299/15 on the 6/2/2023 by Francis J</w:t>
      </w:r>
    </w:p>
  </w:footnote>
  <w:footnote w:id="10">
    <w:p w14:paraId="26DB9307" w14:textId="1D0D3DBB" w:rsidR="0096072E" w:rsidRDefault="0096072E">
      <w:pPr>
        <w:pStyle w:val="FootnoteText"/>
      </w:pPr>
      <w:r>
        <w:rPr>
          <w:rStyle w:val="FootnoteReference"/>
        </w:rPr>
        <w:footnoteRef/>
      </w:r>
      <w:r>
        <w:t xml:space="preserve"> 2009 (2) SA 101 (W)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B5640"/>
    <w:multiLevelType w:val="hybridMultilevel"/>
    <w:tmpl w:val="3716C774"/>
    <w:lvl w:ilvl="0" w:tplc="EF6C94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16B5D9A"/>
    <w:multiLevelType w:val="hybridMultilevel"/>
    <w:tmpl w:val="70FC0F42"/>
    <w:lvl w:ilvl="0" w:tplc="8E524C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890718A"/>
    <w:multiLevelType w:val="hybridMultilevel"/>
    <w:tmpl w:val="B1163EE6"/>
    <w:lvl w:ilvl="0" w:tplc="1C72BA96">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7136307"/>
    <w:multiLevelType w:val="multilevel"/>
    <w:tmpl w:val="A3CA201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59"/>
    <w:rsid w:val="000051CD"/>
    <w:rsid w:val="00030C43"/>
    <w:rsid w:val="000455FA"/>
    <w:rsid w:val="00066C58"/>
    <w:rsid w:val="0007688C"/>
    <w:rsid w:val="000B1F71"/>
    <w:rsid w:val="000B5507"/>
    <w:rsid w:val="000C0DF5"/>
    <w:rsid w:val="00100462"/>
    <w:rsid w:val="00130B80"/>
    <w:rsid w:val="001312AA"/>
    <w:rsid w:val="0015310E"/>
    <w:rsid w:val="00164779"/>
    <w:rsid w:val="00167766"/>
    <w:rsid w:val="00176844"/>
    <w:rsid w:val="00195BF1"/>
    <w:rsid w:val="001D1166"/>
    <w:rsid w:val="001F5E0F"/>
    <w:rsid w:val="00202186"/>
    <w:rsid w:val="00210B69"/>
    <w:rsid w:val="0021389A"/>
    <w:rsid w:val="00225F2B"/>
    <w:rsid w:val="00257938"/>
    <w:rsid w:val="00295F81"/>
    <w:rsid w:val="002977DF"/>
    <w:rsid w:val="002A0D6F"/>
    <w:rsid w:val="002A29B0"/>
    <w:rsid w:val="002B12B5"/>
    <w:rsid w:val="002C210D"/>
    <w:rsid w:val="002E0F0E"/>
    <w:rsid w:val="00305C12"/>
    <w:rsid w:val="00312275"/>
    <w:rsid w:val="00320B99"/>
    <w:rsid w:val="00322433"/>
    <w:rsid w:val="003503F1"/>
    <w:rsid w:val="00366F7D"/>
    <w:rsid w:val="00373750"/>
    <w:rsid w:val="00391F4F"/>
    <w:rsid w:val="003D4B52"/>
    <w:rsid w:val="00412726"/>
    <w:rsid w:val="004460B5"/>
    <w:rsid w:val="00476C77"/>
    <w:rsid w:val="004822A3"/>
    <w:rsid w:val="00485122"/>
    <w:rsid w:val="004C0D2E"/>
    <w:rsid w:val="004C66E6"/>
    <w:rsid w:val="004E5D68"/>
    <w:rsid w:val="004F2FA3"/>
    <w:rsid w:val="00505327"/>
    <w:rsid w:val="005141C6"/>
    <w:rsid w:val="005240DC"/>
    <w:rsid w:val="00536C6E"/>
    <w:rsid w:val="00546017"/>
    <w:rsid w:val="00560DEE"/>
    <w:rsid w:val="005712E6"/>
    <w:rsid w:val="005723E7"/>
    <w:rsid w:val="005A1030"/>
    <w:rsid w:val="005C692E"/>
    <w:rsid w:val="005D53F9"/>
    <w:rsid w:val="005E25DE"/>
    <w:rsid w:val="005E5475"/>
    <w:rsid w:val="005F2688"/>
    <w:rsid w:val="006212C8"/>
    <w:rsid w:val="00624AE5"/>
    <w:rsid w:val="00657946"/>
    <w:rsid w:val="006666DD"/>
    <w:rsid w:val="00691C06"/>
    <w:rsid w:val="00696B9A"/>
    <w:rsid w:val="006B7C77"/>
    <w:rsid w:val="006F0AF1"/>
    <w:rsid w:val="006F3590"/>
    <w:rsid w:val="0070064B"/>
    <w:rsid w:val="00735F2E"/>
    <w:rsid w:val="00751CBA"/>
    <w:rsid w:val="0076287B"/>
    <w:rsid w:val="00793813"/>
    <w:rsid w:val="00793AC7"/>
    <w:rsid w:val="00795779"/>
    <w:rsid w:val="007A42C6"/>
    <w:rsid w:val="007B221C"/>
    <w:rsid w:val="007F597C"/>
    <w:rsid w:val="008064D5"/>
    <w:rsid w:val="008131F5"/>
    <w:rsid w:val="008224BA"/>
    <w:rsid w:val="00833D9C"/>
    <w:rsid w:val="00834071"/>
    <w:rsid w:val="00845A29"/>
    <w:rsid w:val="00852EE1"/>
    <w:rsid w:val="008647A4"/>
    <w:rsid w:val="00884B93"/>
    <w:rsid w:val="008B241A"/>
    <w:rsid w:val="008D48F6"/>
    <w:rsid w:val="008E38AE"/>
    <w:rsid w:val="008F5B00"/>
    <w:rsid w:val="009032CC"/>
    <w:rsid w:val="0093772B"/>
    <w:rsid w:val="00941358"/>
    <w:rsid w:val="009445B9"/>
    <w:rsid w:val="00956D5A"/>
    <w:rsid w:val="0096072E"/>
    <w:rsid w:val="009730AD"/>
    <w:rsid w:val="00973730"/>
    <w:rsid w:val="00986423"/>
    <w:rsid w:val="009A7853"/>
    <w:rsid w:val="009C1493"/>
    <w:rsid w:val="009D1B60"/>
    <w:rsid w:val="009E33B0"/>
    <w:rsid w:val="009F02E5"/>
    <w:rsid w:val="00A321FF"/>
    <w:rsid w:val="00A440A7"/>
    <w:rsid w:val="00A6530E"/>
    <w:rsid w:val="00A71837"/>
    <w:rsid w:val="00A84861"/>
    <w:rsid w:val="00AA67A7"/>
    <w:rsid w:val="00AA7ED7"/>
    <w:rsid w:val="00AC06BC"/>
    <w:rsid w:val="00AD1BAE"/>
    <w:rsid w:val="00AD412E"/>
    <w:rsid w:val="00AD6082"/>
    <w:rsid w:val="00AE1057"/>
    <w:rsid w:val="00B02D94"/>
    <w:rsid w:val="00B0758F"/>
    <w:rsid w:val="00B13310"/>
    <w:rsid w:val="00B16D40"/>
    <w:rsid w:val="00B21EA8"/>
    <w:rsid w:val="00B342E3"/>
    <w:rsid w:val="00B36221"/>
    <w:rsid w:val="00B73353"/>
    <w:rsid w:val="00B750C2"/>
    <w:rsid w:val="00B85E59"/>
    <w:rsid w:val="00BA248C"/>
    <w:rsid w:val="00BE22D3"/>
    <w:rsid w:val="00C170EE"/>
    <w:rsid w:val="00C23C8F"/>
    <w:rsid w:val="00C46556"/>
    <w:rsid w:val="00C61C0D"/>
    <w:rsid w:val="00C63C65"/>
    <w:rsid w:val="00C973B5"/>
    <w:rsid w:val="00CE1D5A"/>
    <w:rsid w:val="00CE5634"/>
    <w:rsid w:val="00D01447"/>
    <w:rsid w:val="00D20120"/>
    <w:rsid w:val="00D33762"/>
    <w:rsid w:val="00D36DC7"/>
    <w:rsid w:val="00D46002"/>
    <w:rsid w:val="00D468E8"/>
    <w:rsid w:val="00D86B5C"/>
    <w:rsid w:val="00D96159"/>
    <w:rsid w:val="00DE3084"/>
    <w:rsid w:val="00DE6623"/>
    <w:rsid w:val="00E118A1"/>
    <w:rsid w:val="00E22E4B"/>
    <w:rsid w:val="00E51D3C"/>
    <w:rsid w:val="00EA20A5"/>
    <w:rsid w:val="00EA3E1F"/>
    <w:rsid w:val="00EB0D93"/>
    <w:rsid w:val="00EB1BAE"/>
    <w:rsid w:val="00EB788B"/>
    <w:rsid w:val="00EC63D2"/>
    <w:rsid w:val="00F07FB2"/>
    <w:rsid w:val="00F54221"/>
    <w:rsid w:val="00F74955"/>
    <w:rsid w:val="00F85185"/>
    <w:rsid w:val="00F866B6"/>
    <w:rsid w:val="00F9224C"/>
    <w:rsid w:val="00FB1B61"/>
    <w:rsid w:val="00FE7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67F1"/>
  <w15:chartTrackingRefBased/>
  <w15:docId w15:val="{9064BAAB-B92D-4856-A07D-F5B6F48C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310"/>
    <w:pPr>
      <w:ind w:left="720"/>
      <w:contextualSpacing/>
    </w:pPr>
  </w:style>
  <w:style w:type="paragraph" w:styleId="FootnoteText">
    <w:name w:val="footnote text"/>
    <w:basedOn w:val="Normal"/>
    <w:link w:val="FootnoteTextChar"/>
    <w:uiPriority w:val="99"/>
    <w:semiHidden/>
    <w:unhideWhenUsed/>
    <w:rsid w:val="004C6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6E6"/>
    <w:rPr>
      <w:sz w:val="20"/>
      <w:szCs w:val="20"/>
    </w:rPr>
  </w:style>
  <w:style w:type="character" w:styleId="FootnoteReference">
    <w:name w:val="footnote reference"/>
    <w:basedOn w:val="DefaultParagraphFont"/>
    <w:uiPriority w:val="99"/>
    <w:semiHidden/>
    <w:unhideWhenUsed/>
    <w:rsid w:val="004C6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0DD5-7890-4108-B782-07EE0FFC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Rianie Strydom</dc:creator>
  <cp:keywords/>
  <dc:description/>
  <cp:lastModifiedBy>Mokone</cp:lastModifiedBy>
  <cp:revision>2</cp:revision>
  <dcterms:created xsi:type="dcterms:W3CDTF">2023-07-24T11:00:00Z</dcterms:created>
  <dcterms:modified xsi:type="dcterms:W3CDTF">2023-07-24T11:00:00Z</dcterms:modified>
</cp:coreProperties>
</file>