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73508" w14:textId="77777777" w:rsidR="00C87760" w:rsidRPr="00DB2A06" w:rsidRDefault="00C87760" w:rsidP="00C87760">
      <w:pPr>
        <w:ind w:left="-270" w:right="-244"/>
        <w:jc w:val="center"/>
        <w:rPr>
          <w:b/>
        </w:rPr>
      </w:pPr>
      <w:r>
        <w:rPr>
          <w:rFonts w:ascii="Calibri" w:hAnsi="Calibri" w:cs="Calibri"/>
          <w:color w:val="1D1C1D"/>
          <w:sz w:val="23"/>
          <w:szCs w:val="23"/>
          <w:shd w:val="clear" w:color="auto" w:fill="F8F8F8"/>
        </w:rPr>
        <w:t>Editorial note: Certain information has been redacted from this judgment in compliance with the law.</w:t>
      </w:r>
    </w:p>
    <w:p w14:paraId="083B29A9" w14:textId="77777777" w:rsidR="00C87760" w:rsidRDefault="00C87760" w:rsidP="00B27116">
      <w:pPr>
        <w:jc w:val="center"/>
        <w:rPr>
          <w:b/>
          <w:u w:val="none"/>
          <w:lang w:val="en-ZA"/>
        </w:rPr>
      </w:pPr>
    </w:p>
    <w:p w14:paraId="60B9DD2F" w14:textId="77777777" w:rsidR="00C87760" w:rsidRDefault="00C87760" w:rsidP="00B27116">
      <w:pPr>
        <w:jc w:val="center"/>
        <w:rPr>
          <w:b/>
          <w:u w:val="none"/>
          <w:lang w:val="en-ZA"/>
        </w:rPr>
      </w:pPr>
    </w:p>
    <w:p w14:paraId="108E4662" w14:textId="77777777" w:rsidR="00DD6A31" w:rsidRDefault="00DD6A31" w:rsidP="00B27116">
      <w:pPr>
        <w:jc w:val="center"/>
        <w:rPr>
          <w:b/>
          <w:u w:val="none"/>
          <w:lang w:val="en-ZA"/>
        </w:rPr>
      </w:pPr>
      <w:r>
        <w:rPr>
          <w:b/>
          <w:u w:val="none"/>
          <w:lang w:val="en-ZA"/>
        </w:rPr>
        <w:t>REPUBLIC OF SOUTH AFRICA</w:t>
      </w:r>
    </w:p>
    <w:p w14:paraId="3D2EE6CF" w14:textId="2DB38A8A" w:rsidR="00DD6A31" w:rsidRDefault="00DD6A31" w:rsidP="009528D8">
      <w:pPr>
        <w:jc w:val="center"/>
        <w:rPr>
          <w:b/>
          <w:u w:val="none"/>
          <w:lang w:val="en-ZA"/>
        </w:rPr>
      </w:pPr>
      <w:r>
        <w:rPr>
          <w:noProof/>
          <w:u w:val="none"/>
          <w:lang w:val="en-US" w:eastAsia="en-US"/>
        </w:rPr>
        <w:drawing>
          <wp:inline distT="0" distB="0" distL="0" distR="0" wp14:anchorId="4E9EBD8F" wp14:editId="3ADAFCA1">
            <wp:extent cx="153352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438275"/>
                    </a:xfrm>
                    <a:prstGeom prst="rect">
                      <a:avLst/>
                    </a:prstGeom>
                    <a:noFill/>
                    <a:ln>
                      <a:noFill/>
                    </a:ln>
                  </pic:spPr>
                </pic:pic>
              </a:graphicData>
            </a:graphic>
          </wp:inline>
        </w:drawing>
      </w:r>
    </w:p>
    <w:p w14:paraId="4B59586F" w14:textId="77777777" w:rsidR="00DD6A31" w:rsidRDefault="00DD6A31" w:rsidP="00DB2E83">
      <w:pPr>
        <w:jc w:val="center"/>
        <w:rPr>
          <w:b/>
          <w:u w:val="none"/>
          <w:lang w:val="en-ZA"/>
        </w:rPr>
      </w:pPr>
      <w:r>
        <w:rPr>
          <w:b/>
          <w:u w:val="none"/>
          <w:lang w:val="en-ZA"/>
        </w:rPr>
        <w:t>IN THE HIGH COURT OF SOUTH AFRICA</w:t>
      </w:r>
    </w:p>
    <w:p w14:paraId="3DA26DDF" w14:textId="28C5ED84" w:rsidR="009528D8" w:rsidRDefault="00DD6A31" w:rsidP="004E35BA">
      <w:pPr>
        <w:jc w:val="center"/>
        <w:rPr>
          <w:b/>
          <w:u w:val="none"/>
          <w:lang w:val="en-ZA"/>
        </w:rPr>
      </w:pPr>
      <w:r>
        <w:rPr>
          <w:b/>
          <w:u w:val="none"/>
          <w:lang w:val="en-ZA"/>
        </w:rPr>
        <w:t>GAUT</w:t>
      </w:r>
      <w:r w:rsidR="00C405B4">
        <w:rPr>
          <w:b/>
          <w:u w:val="none"/>
          <w:lang w:val="en-ZA"/>
        </w:rPr>
        <w:t xml:space="preserve">ENG </w:t>
      </w:r>
      <w:r w:rsidR="004E35BA">
        <w:rPr>
          <w:b/>
          <w:u w:val="none"/>
          <w:lang w:val="en-ZA"/>
        </w:rPr>
        <w:t>DIVISION, JOHANNESBURG</w:t>
      </w:r>
    </w:p>
    <w:p w14:paraId="1B5DCBCC" w14:textId="77777777" w:rsidR="00B27116" w:rsidRDefault="00B27116" w:rsidP="004E35BA">
      <w:pPr>
        <w:jc w:val="center"/>
        <w:rPr>
          <w:b/>
          <w:u w:val="none"/>
          <w:lang w:val="en-ZA"/>
        </w:rPr>
      </w:pPr>
    </w:p>
    <w:p w14:paraId="78600508" w14:textId="12463EDB" w:rsidR="00DD6A31" w:rsidRDefault="00DD6A31" w:rsidP="00DB2E83">
      <w:pPr>
        <w:jc w:val="both"/>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 xml:space="preserve">       </w:t>
      </w:r>
      <w:r w:rsidR="00B27116">
        <w:rPr>
          <w:b/>
          <w:u w:val="none"/>
          <w:lang w:val="en-ZA"/>
        </w:rPr>
        <w:t xml:space="preserve">            </w:t>
      </w:r>
      <w:r w:rsidR="00B27116">
        <w:rPr>
          <w:b/>
          <w:u w:val="none"/>
          <w:lang w:val="en-ZA"/>
        </w:rPr>
        <w:tab/>
      </w:r>
      <w:r w:rsidR="00B27116">
        <w:rPr>
          <w:b/>
          <w:u w:val="none"/>
          <w:lang w:val="en-ZA"/>
        </w:rPr>
        <w:tab/>
        <w:t xml:space="preserve"> CASE NO: </w:t>
      </w:r>
      <w:r w:rsidR="00B55EA6">
        <w:rPr>
          <w:b/>
          <w:u w:val="none"/>
          <w:lang w:val="en-ZA"/>
        </w:rPr>
        <w:t>41019</w:t>
      </w:r>
      <w:r w:rsidR="000D068C">
        <w:rPr>
          <w:b/>
          <w:u w:val="none"/>
          <w:lang w:val="en-ZA"/>
        </w:rPr>
        <w:t>/202</w:t>
      </w:r>
      <w:r w:rsidR="00B55EA6">
        <w:rPr>
          <w:b/>
          <w:u w:val="none"/>
          <w:lang w:val="en-ZA"/>
        </w:rPr>
        <w:t>0</w:t>
      </w:r>
    </w:p>
    <w:p w14:paraId="16ADFF64" w14:textId="1958A6A9" w:rsidR="00DD6A31" w:rsidRDefault="00DD6A31" w:rsidP="00DB2E83">
      <w:pPr>
        <w:jc w:val="both"/>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 xml:space="preserve">                                                                                </w:t>
      </w:r>
    </w:p>
    <w:p w14:paraId="2C2B5FFE" w14:textId="56E5D3D6" w:rsidR="00DD6A31" w:rsidRDefault="000850F6" w:rsidP="00DB2E83">
      <w:pPr>
        <w:jc w:val="both"/>
      </w:pPr>
      <w:r>
        <w:rPr>
          <w:noProof/>
          <w:u w:val="none"/>
          <w:lang w:val="en-US" w:eastAsia="en-US"/>
        </w:rPr>
        <mc:AlternateContent>
          <mc:Choice Requires="wps">
            <w:drawing>
              <wp:anchor distT="0" distB="0" distL="114300" distR="114300" simplePos="0" relativeHeight="251658240" behindDoc="0" locked="0" layoutInCell="1" allowOverlap="1" wp14:anchorId="00293FA9" wp14:editId="71F16B66">
                <wp:simplePos x="0" y="0"/>
                <wp:positionH relativeFrom="column">
                  <wp:posOffset>12700</wp:posOffset>
                </wp:positionH>
                <wp:positionV relativeFrom="paragraph">
                  <wp:posOffset>34290</wp:posOffset>
                </wp:positionV>
                <wp:extent cx="3238500" cy="13208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320800"/>
                        </a:xfrm>
                        <a:prstGeom prst="rect">
                          <a:avLst/>
                        </a:prstGeom>
                        <a:solidFill>
                          <a:srgbClr val="FFFFFF"/>
                        </a:solidFill>
                        <a:ln w="9525">
                          <a:solidFill>
                            <a:srgbClr val="000000"/>
                          </a:solidFill>
                          <a:miter lim="800000"/>
                          <a:headEnd/>
                          <a:tailEnd/>
                        </a:ln>
                      </wps:spPr>
                      <wps:txbx>
                        <w:txbxContent>
                          <w:p w14:paraId="036A7F34" w14:textId="77777777" w:rsidR="00D66014" w:rsidRDefault="00D66014" w:rsidP="00DD6A31">
                            <w:pPr>
                              <w:jc w:val="center"/>
                              <w:rPr>
                                <w:rFonts w:ascii="Century Gothic" w:hAnsi="Century Gothic"/>
                                <w:b/>
                                <w:sz w:val="20"/>
                                <w:szCs w:val="20"/>
                              </w:rPr>
                            </w:pPr>
                          </w:p>
                          <w:p w14:paraId="279EA2E7" w14:textId="02BA94C6" w:rsidR="00D66014" w:rsidRDefault="00C351E7" w:rsidP="00C351E7">
                            <w:pPr>
                              <w:tabs>
                                <w:tab w:val="left" w:pos="900"/>
                              </w:tabs>
                              <w:ind w:left="900" w:hanging="720"/>
                              <w:rPr>
                                <w:rFonts w:ascii="Century Gothic" w:hAnsi="Century Gothic"/>
                                <w:sz w:val="20"/>
                                <w:szCs w:val="20"/>
                              </w:rPr>
                            </w:pPr>
                            <w:r>
                              <w:rPr>
                                <w:rFonts w:ascii="Century Gothic" w:hAnsi="Century Gothic"/>
                                <w:sz w:val="20"/>
                                <w:szCs w:val="20"/>
                                <w:u w:val="none"/>
                              </w:rPr>
                              <w:t>(1)</w:t>
                            </w:r>
                            <w:r>
                              <w:rPr>
                                <w:rFonts w:ascii="Century Gothic" w:hAnsi="Century Gothic"/>
                                <w:sz w:val="20"/>
                                <w:szCs w:val="20"/>
                                <w:u w:val="none"/>
                              </w:rPr>
                              <w:tab/>
                            </w:r>
                            <w:r w:rsidR="00D66014">
                              <w:rPr>
                                <w:rFonts w:ascii="Century Gothic" w:hAnsi="Century Gothic"/>
                                <w:sz w:val="20"/>
                                <w:szCs w:val="20"/>
                              </w:rPr>
                              <w:t>REPORTABLE: YES / NO</w:t>
                            </w:r>
                          </w:p>
                          <w:p w14:paraId="0BDC522C" w14:textId="2051F1EB" w:rsidR="00D66014" w:rsidRDefault="00C351E7" w:rsidP="00C351E7">
                            <w:pPr>
                              <w:tabs>
                                <w:tab w:val="left" w:pos="900"/>
                              </w:tabs>
                              <w:ind w:left="900" w:hanging="720"/>
                              <w:rPr>
                                <w:rFonts w:ascii="Century Gothic" w:hAnsi="Century Gothic"/>
                                <w:sz w:val="20"/>
                                <w:szCs w:val="20"/>
                              </w:rPr>
                            </w:pPr>
                            <w:r>
                              <w:rPr>
                                <w:rFonts w:ascii="Century Gothic" w:hAnsi="Century Gothic"/>
                                <w:sz w:val="20"/>
                                <w:szCs w:val="20"/>
                                <w:u w:val="none"/>
                              </w:rPr>
                              <w:t>(2)</w:t>
                            </w:r>
                            <w:r>
                              <w:rPr>
                                <w:rFonts w:ascii="Century Gothic" w:hAnsi="Century Gothic"/>
                                <w:sz w:val="20"/>
                                <w:szCs w:val="20"/>
                                <w:u w:val="none"/>
                              </w:rPr>
                              <w:tab/>
                            </w:r>
                            <w:r w:rsidR="00D66014">
                              <w:rPr>
                                <w:rFonts w:ascii="Century Gothic" w:hAnsi="Century Gothic"/>
                                <w:sz w:val="20"/>
                                <w:szCs w:val="20"/>
                              </w:rPr>
                              <w:t>OF INTEREST TO OTHER JUDGES: YES/NO</w:t>
                            </w:r>
                          </w:p>
                          <w:p w14:paraId="1E492071" w14:textId="00B44F46" w:rsidR="00D66014" w:rsidRDefault="00C351E7" w:rsidP="00C351E7">
                            <w:pPr>
                              <w:tabs>
                                <w:tab w:val="left" w:pos="900"/>
                              </w:tabs>
                              <w:ind w:left="900" w:hanging="720"/>
                              <w:rPr>
                                <w:rFonts w:ascii="Century Gothic" w:hAnsi="Century Gothic"/>
                                <w:sz w:val="20"/>
                                <w:szCs w:val="20"/>
                              </w:rPr>
                            </w:pPr>
                            <w:r>
                              <w:rPr>
                                <w:rFonts w:ascii="Century Gothic" w:hAnsi="Century Gothic"/>
                                <w:sz w:val="20"/>
                                <w:szCs w:val="20"/>
                                <w:u w:val="none"/>
                              </w:rPr>
                              <w:t>(3)</w:t>
                            </w:r>
                            <w:r>
                              <w:rPr>
                                <w:rFonts w:ascii="Century Gothic" w:hAnsi="Century Gothic"/>
                                <w:sz w:val="20"/>
                                <w:szCs w:val="20"/>
                                <w:u w:val="none"/>
                              </w:rPr>
                              <w:tab/>
                            </w:r>
                            <w:r w:rsidR="00D66014">
                              <w:rPr>
                                <w:rFonts w:ascii="Century Gothic" w:hAnsi="Century Gothic"/>
                                <w:sz w:val="20"/>
                                <w:szCs w:val="20"/>
                              </w:rPr>
                              <w:t xml:space="preserve">REVISED. </w:t>
                            </w:r>
                          </w:p>
                          <w:p w14:paraId="766E3E97" w14:textId="77777777" w:rsidR="00D66014" w:rsidRDefault="00D66014" w:rsidP="00DD6A31">
                            <w:pPr>
                              <w:ind w:left="180"/>
                              <w:rPr>
                                <w:rFonts w:ascii="Century Gothic" w:hAnsi="Century Gothic"/>
                                <w:sz w:val="20"/>
                                <w:szCs w:val="20"/>
                              </w:rPr>
                            </w:pPr>
                          </w:p>
                          <w:p w14:paraId="7E641D80" w14:textId="77777777" w:rsidR="00D66014" w:rsidRDefault="00D66014" w:rsidP="00DD6A31">
                            <w:pPr>
                              <w:rPr>
                                <w:rFonts w:ascii="Century Gothic" w:hAnsi="Century Gothic"/>
                                <w:b/>
                                <w:sz w:val="18"/>
                                <w:szCs w:val="18"/>
                              </w:rPr>
                            </w:pPr>
                          </w:p>
                          <w:p w14:paraId="61CCBCA5" w14:textId="77777777" w:rsidR="00D66014" w:rsidRDefault="00D66014"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D66014" w:rsidRDefault="00D66014"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93FA9" id="_x0000_t202" coordsize="21600,21600" o:spt="202" path="m,l,21600r21600,l21600,xe">
                <v:stroke joinstyle="miter"/>
                <v:path gradientshapeok="t" o:connecttype="rect"/>
              </v:shapetype>
              <v:shape id="Text Box 2" o:spid="_x0000_s1026" type="#_x0000_t202" style="position:absolute;left:0;text-align:left;margin-left:1pt;margin-top:2.7pt;width:255pt;height:1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">
                <v:textbox>
                  <w:txbxContent>
                    <w:p w14:paraId="036A7F34" w14:textId="77777777" w:rsidR="00D66014" w:rsidRDefault="00D66014" w:rsidP="00DD6A31">
                      <w:pPr>
                        <w:jc w:val="center"/>
                        <w:rPr>
                          <w:rFonts w:ascii="Century Gothic" w:hAnsi="Century Gothic"/>
                          <w:b/>
                          <w:sz w:val="20"/>
                          <w:szCs w:val="20"/>
                        </w:rPr>
                      </w:pPr>
                    </w:p>
                    <w:p w14:paraId="279EA2E7" w14:textId="02BA94C6" w:rsidR="00D66014" w:rsidRDefault="00C351E7" w:rsidP="00C351E7">
                      <w:pPr>
                        <w:tabs>
                          <w:tab w:val="left" w:pos="900"/>
                        </w:tabs>
                        <w:ind w:left="900" w:hanging="720"/>
                        <w:rPr>
                          <w:rFonts w:ascii="Century Gothic" w:hAnsi="Century Gothic"/>
                          <w:sz w:val="20"/>
                          <w:szCs w:val="20"/>
                        </w:rPr>
                      </w:pPr>
                      <w:r>
                        <w:rPr>
                          <w:rFonts w:ascii="Century Gothic" w:hAnsi="Century Gothic"/>
                          <w:sz w:val="20"/>
                          <w:szCs w:val="20"/>
                          <w:u w:val="none"/>
                        </w:rPr>
                        <w:t>(1)</w:t>
                      </w:r>
                      <w:r>
                        <w:rPr>
                          <w:rFonts w:ascii="Century Gothic" w:hAnsi="Century Gothic"/>
                          <w:sz w:val="20"/>
                          <w:szCs w:val="20"/>
                          <w:u w:val="none"/>
                        </w:rPr>
                        <w:tab/>
                      </w:r>
                      <w:r w:rsidR="00D66014">
                        <w:rPr>
                          <w:rFonts w:ascii="Century Gothic" w:hAnsi="Century Gothic"/>
                          <w:sz w:val="20"/>
                          <w:szCs w:val="20"/>
                        </w:rPr>
                        <w:t>REPORTABLE: YES / NO</w:t>
                      </w:r>
                    </w:p>
                    <w:p w14:paraId="0BDC522C" w14:textId="2051F1EB" w:rsidR="00D66014" w:rsidRDefault="00C351E7" w:rsidP="00C351E7">
                      <w:pPr>
                        <w:tabs>
                          <w:tab w:val="left" w:pos="900"/>
                        </w:tabs>
                        <w:ind w:left="900" w:hanging="720"/>
                        <w:rPr>
                          <w:rFonts w:ascii="Century Gothic" w:hAnsi="Century Gothic"/>
                          <w:sz w:val="20"/>
                          <w:szCs w:val="20"/>
                        </w:rPr>
                      </w:pPr>
                      <w:r>
                        <w:rPr>
                          <w:rFonts w:ascii="Century Gothic" w:hAnsi="Century Gothic"/>
                          <w:sz w:val="20"/>
                          <w:szCs w:val="20"/>
                          <w:u w:val="none"/>
                        </w:rPr>
                        <w:t>(2)</w:t>
                      </w:r>
                      <w:r>
                        <w:rPr>
                          <w:rFonts w:ascii="Century Gothic" w:hAnsi="Century Gothic"/>
                          <w:sz w:val="20"/>
                          <w:szCs w:val="20"/>
                          <w:u w:val="none"/>
                        </w:rPr>
                        <w:tab/>
                      </w:r>
                      <w:r w:rsidR="00D66014">
                        <w:rPr>
                          <w:rFonts w:ascii="Century Gothic" w:hAnsi="Century Gothic"/>
                          <w:sz w:val="20"/>
                          <w:szCs w:val="20"/>
                        </w:rPr>
                        <w:t>OF INTEREST TO OTHER JUDGES: YES/NO</w:t>
                      </w:r>
                    </w:p>
                    <w:p w14:paraId="1E492071" w14:textId="00B44F46" w:rsidR="00D66014" w:rsidRDefault="00C351E7" w:rsidP="00C351E7">
                      <w:pPr>
                        <w:tabs>
                          <w:tab w:val="left" w:pos="900"/>
                        </w:tabs>
                        <w:ind w:left="900" w:hanging="720"/>
                        <w:rPr>
                          <w:rFonts w:ascii="Century Gothic" w:hAnsi="Century Gothic"/>
                          <w:sz w:val="20"/>
                          <w:szCs w:val="20"/>
                        </w:rPr>
                      </w:pPr>
                      <w:r>
                        <w:rPr>
                          <w:rFonts w:ascii="Century Gothic" w:hAnsi="Century Gothic"/>
                          <w:sz w:val="20"/>
                          <w:szCs w:val="20"/>
                          <w:u w:val="none"/>
                        </w:rPr>
                        <w:t>(3)</w:t>
                      </w:r>
                      <w:r>
                        <w:rPr>
                          <w:rFonts w:ascii="Century Gothic" w:hAnsi="Century Gothic"/>
                          <w:sz w:val="20"/>
                          <w:szCs w:val="20"/>
                          <w:u w:val="none"/>
                        </w:rPr>
                        <w:tab/>
                      </w:r>
                      <w:r w:rsidR="00D66014">
                        <w:rPr>
                          <w:rFonts w:ascii="Century Gothic" w:hAnsi="Century Gothic"/>
                          <w:sz w:val="20"/>
                          <w:szCs w:val="20"/>
                        </w:rPr>
                        <w:t xml:space="preserve">REVISED. </w:t>
                      </w:r>
                    </w:p>
                    <w:p w14:paraId="766E3E97" w14:textId="77777777" w:rsidR="00D66014" w:rsidRDefault="00D66014" w:rsidP="00DD6A31">
                      <w:pPr>
                        <w:ind w:left="180"/>
                        <w:rPr>
                          <w:rFonts w:ascii="Century Gothic" w:hAnsi="Century Gothic"/>
                          <w:sz w:val="20"/>
                          <w:szCs w:val="20"/>
                        </w:rPr>
                      </w:pPr>
                    </w:p>
                    <w:p w14:paraId="7E641D80" w14:textId="77777777" w:rsidR="00D66014" w:rsidRDefault="00D66014" w:rsidP="00DD6A31">
                      <w:pPr>
                        <w:rPr>
                          <w:rFonts w:ascii="Century Gothic" w:hAnsi="Century Gothic"/>
                          <w:b/>
                          <w:sz w:val="18"/>
                          <w:szCs w:val="18"/>
                        </w:rPr>
                      </w:pPr>
                    </w:p>
                    <w:p w14:paraId="61CCBCA5" w14:textId="77777777" w:rsidR="00D66014" w:rsidRDefault="00D66014"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D66014" w:rsidRDefault="00D66014"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v:textbox>
              </v:shape>
            </w:pict>
          </mc:Fallback>
        </mc:AlternateContent>
      </w:r>
    </w:p>
    <w:p w14:paraId="170E63C0" w14:textId="46B63396" w:rsidR="00DD6A31" w:rsidRDefault="00DD6A31" w:rsidP="00DB2E83">
      <w:pPr>
        <w:jc w:val="both"/>
      </w:pPr>
    </w:p>
    <w:p w14:paraId="1E157360" w14:textId="77777777" w:rsidR="00DD6A31" w:rsidRDefault="00DD6A31" w:rsidP="00DB2E83">
      <w:pPr>
        <w:jc w:val="both"/>
      </w:pPr>
    </w:p>
    <w:p w14:paraId="37F7ED50" w14:textId="77777777" w:rsidR="00DD6A31" w:rsidRDefault="00DD6A31" w:rsidP="00DB2E83">
      <w:pPr>
        <w:jc w:val="both"/>
      </w:pPr>
    </w:p>
    <w:p w14:paraId="3D57DBD2" w14:textId="77777777" w:rsidR="00DD6A31" w:rsidRDefault="00DD6A31" w:rsidP="00DB2E83">
      <w:pPr>
        <w:jc w:val="both"/>
      </w:pPr>
    </w:p>
    <w:p w14:paraId="6E98E53F" w14:textId="77777777" w:rsidR="00DD6A31" w:rsidRDefault="00DD6A31" w:rsidP="00DB2E83">
      <w:pPr>
        <w:jc w:val="both"/>
      </w:pPr>
    </w:p>
    <w:p w14:paraId="7A9F998B" w14:textId="77777777" w:rsidR="00DD6A31" w:rsidRDefault="00DD6A31" w:rsidP="00DB2E83">
      <w:pPr>
        <w:jc w:val="both"/>
      </w:pPr>
    </w:p>
    <w:p w14:paraId="0F5ECDB3" w14:textId="77777777" w:rsidR="00B73D5A" w:rsidRDefault="00B73D5A" w:rsidP="00DB2E83">
      <w:pPr>
        <w:jc w:val="both"/>
        <w:rPr>
          <w:u w:val="none"/>
        </w:rPr>
      </w:pPr>
    </w:p>
    <w:p w14:paraId="385A44C7" w14:textId="77777777" w:rsidR="000850F6" w:rsidRDefault="000850F6" w:rsidP="00DB2E83">
      <w:pPr>
        <w:jc w:val="both"/>
        <w:rPr>
          <w:u w:val="none"/>
        </w:rPr>
      </w:pPr>
    </w:p>
    <w:p w14:paraId="57D26CD8" w14:textId="0C086012" w:rsidR="00DD6A31" w:rsidRDefault="00DD6A31" w:rsidP="00DB2E83">
      <w:pPr>
        <w:jc w:val="both"/>
        <w:rPr>
          <w:u w:val="none"/>
        </w:rPr>
      </w:pPr>
      <w:r>
        <w:rPr>
          <w:u w:val="none"/>
        </w:rPr>
        <w:t>In the matter between:</w:t>
      </w:r>
    </w:p>
    <w:p w14:paraId="3EA68458" w14:textId="2FE24F1D" w:rsidR="00D62427" w:rsidRDefault="00D62427" w:rsidP="00DB2E83">
      <w:pPr>
        <w:jc w:val="both"/>
        <w:rPr>
          <w:b/>
          <w:u w:val="none"/>
        </w:rPr>
      </w:pPr>
    </w:p>
    <w:p w14:paraId="152FF0B3" w14:textId="35F5CD0D" w:rsidR="00DD6A31" w:rsidRDefault="00C87760" w:rsidP="00E9058E">
      <w:pPr>
        <w:jc w:val="both"/>
        <w:rPr>
          <w:u w:val="none"/>
        </w:rPr>
      </w:pPr>
      <w:r>
        <w:rPr>
          <w:b/>
          <w:u w:val="none"/>
        </w:rPr>
        <w:t>G M N</w:t>
      </w:r>
      <w:r w:rsidR="00B55EA6">
        <w:rPr>
          <w:b/>
          <w:u w:val="none"/>
        </w:rPr>
        <w:tab/>
      </w:r>
      <w:r w:rsidR="00B55EA6">
        <w:rPr>
          <w:b/>
          <w:u w:val="none"/>
        </w:rPr>
        <w:tab/>
      </w:r>
      <w:r w:rsidR="00B55EA6">
        <w:rPr>
          <w:b/>
          <w:u w:val="none"/>
        </w:rPr>
        <w:tab/>
      </w:r>
      <w:r w:rsidR="00DD6A31">
        <w:rPr>
          <w:u w:val="none"/>
        </w:rPr>
        <w:t xml:space="preserve"> </w:t>
      </w:r>
      <w:r w:rsidR="00427E21">
        <w:rPr>
          <w:u w:val="none"/>
        </w:rPr>
        <w:tab/>
      </w:r>
      <w:r w:rsidR="00427E21">
        <w:rPr>
          <w:u w:val="none"/>
        </w:rPr>
        <w:tab/>
        <w:t xml:space="preserve"> </w:t>
      </w:r>
      <w:r w:rsidR="00D163DA">
        <w:rPr>
          <w:u w:val="none"/>
        </w:rPr>
        <w:tab/>
        <w:t xml:space="preserve">    </w:t>
      </w:r>
      <w:r w:rsidR="00FB0CAE">
        <w:rPr>
          <w:u w:val="none"/>
        </w:rPr>
        <w:t xml:space="preserve">First </w:t>
      </w:r>
      <w:r w:rsidR="00DD6A31">
        <w:rPr>
          <w:u w:val="none"/>
        </w:rPr>
        <w:t>Applicant</w:t>
      </w:r>
    </w:p>
    <w:p w14:paraId="24C4A65B" w14:textId="0C0C0DB8" w:rsidR="00FB0CAE" w:rsidRDefault="00FB0CAE" w:rsidP="00E9058E">
      <w:pPr>
        <w:jc w:val="both"/>
        <w:rPr>
          <w:u w:val="none"/>
        </w:rPr>
      </w:pPr>
    </w:p>
    <w:p w14:paraId="0C2BD1AB" w14:textId="0603162B" w:rsidR="00FB0CAE" w:rsidRDefault="00FB0CAE" w:rsidP="00E9058E">
      <w:pPr>
        <w:jc w:val="both"/>
        <w:rPr>
          <w:u w:val="none"/>
        </w:rPr>
      </w:pPr>
      <w:r>
        <w:rPr>
          <w:u w:val="none"/>
        </w:rPr>
        <w:tab/>
      </w:r>
      <w:r>
        <w:rPr>
          <w:u w:val="none"/>
        </w:rPr>
        <w:tab/>
      </w:r>
      <w:r>
        <w:rPr>
          <w:u w:val="none"/>
        </w:rPr>
        <w:tab/>
      </w:r>
      <w:r>
        <w:rPr>
          <w:u w:val="none"/>
        </w:rPr>
        <w:tab/>
      </w:r>
      <w:r>
        <w:rPr>
          <w:u w:val="none"/>
        </w:rPr>
        <w:tab/>
      </w:r>
      <w:r>
        <w:rPr>
          <w:u w:val="none"/>
        </w:rPr>
        <w:tab/>
      </w:r>
      <w:r>
        <w:rPr>
          <w:u w:val="none"/>
        </w:rPr>
        <w:tab/>
      </w:r>
      <w:r>
        <w:rPr>
          <w:u w:val="none"/>
        </w:rPr>
        <w:tab/>
      </w:r>
      <w:r w:rsidR="00D163DA">
        <w:rPr>
          <w:u w:val="none"/>
        </w:rPr>
        <w:t xml:space="preserve">      </w:t>
      </w:r>
      <w:r>
        <w:rPr>
          <w:u w:val="none"/>
        </w:rPr>
        <w:t xml:space="preserve"> </w:t>
      </w:r>
    </w:p>
    <w:p w14:paraId="62D9154F" w14:textId="4EB3791A" w:rsidR="00DD6A31" w:rsidRDefault="00DD6A31" w:rsidP="00DB2E83">
      <w:pPr>
        <w:jc w:val="both"/>
        <w:rPr>
          <w:u w:val="none"/>
        </w:rPr>
      </w:pPr>
      <w:r>
        <w:rPr>
          <w:u w:val="none"/>
        </w:rPr>
        <w:t>And</w:t>
      </w:r>
    </w:p>
    <w:p w14:paraId="5639B6FB" w14:textId="77777777" w:rsidR="008D03A6" w:rsidRDefault="008D03A6" w:rsidP="00DB2E83">
      <w:pPr>
        <w:jc w:val="both"/>
        <w:rPr>
          <w:u w:val="none"/>
        </w:rPr>
      </w:pPr>
    </w:p>
    <w:p w14:paraId="3D1353F0" w14:textId="77777777" w:rsidR="00DD6A31" w:rsidRDefault="00DD6A31" w:rsidP="00DB2E83">
      <w:pPr>
        <w:jc w:val="both"/>
        <w:rPr>
          <w:u w:val="none"/>
        </w:rPr>
      </w:pPr>
    </w:p>
    <w:p w14:paraId="5DF5B0BA" w14:textId="7747306B" w:rsidR="00B27116" w:rsidRDefault="00C87760" w:rsidP="00B27116">
      <w:pPr>
        <w:jc w:val="both"/>
        <w:rPr>
          <w:u w:val="none"/>
        </w:rPr>
      </w:pPr>
      <w:r>
        <w:rPr>
          <w:b/>
          <w:u w:val="none"/>
        </w:rPr>
        <w:t>K D N</w:t>
      </w:r>
      <w:r w:rsidR="00B55EA6">
        <w:rPr>
          <w:b/>
          <w:u w:val="none"/>
        </w:rPr>
        <w:tab/>
      </w:r>
      <w:r w:rsidR="00B55EA6">
        <w:rPr>
          <w:b/>
          <w:u w:val="none"/>
        </w:rPr>
        <w:tab/>
      </w:r>
      <w:r w:rsidR="00FB0CAE">
        <w:rPr>
          <w:b/>
          <w:u w:val="none"/>
        </w:rPr>
        <w:tab/>
      </w:r>
      <w:r w:rsidR="00FB0CAE">
        <w:rPr>
          <w:b/>
          <w:u w:val="none"/>
        </w:rPr>
        <w:tab/>
      </w:r>
      <w:r w:rsidR="00FB0CAE">
        <w:rPr>
          <w:b/>
          <w:u w:val="none"/>
        </w:rPr>
        <w:tab/>
      </w:r>
      <w:r w:rsidR="00FB0CAE">
        <w:rPr>
          <w:b/>
          <w:u w:val="none"/>
        </w:rPr>
        <w:tab/>
      </w:r>
      <w:r w:rsidR="00B55EA6">
        <w:rPr>
          <w:u w:val="none"/>
        </w:rPr>
        <w:t xml:space="preserve">       </w:t>
      </w:r>
      <w:r w:rsidR="00B27116">
        <w:rPr>
          <w:u w:val="none"/>
        </w:rPr>
        <w:t>Respondent</w:t>
      </w:r>
    </w:p>
    <w:p w14:paraId="38A41CB3" w14:textId="49875223" w:rsidR="00B55EA6" w:rsidRDefault="00C87760" w:rsidP="00B27116">
      <w:pPr>
        <w:jc w:val="both"/>
        <w:rPr>
          <w:u w:val="none"/>
        </w:rPr>
      </w:pPr>
      <w:r>
        <w:rPr>
          <w:u w:val="none"/>
        </w:rPr>
        <w:t>(Nee M</w:t>
      </w:r>
      <w:r w:rsidR="00B55EA6">
        <w:rPr>
          <w:u w:val="none"/>
        </w:rPr>
        <w:t>)</w:t>
      </w:r>
    </w:p>
    <w:p w14:paraId="0C4023D1" w14:textId="5E98C7B8" w:rsidR="00DD6A31" w:rsidRPr="00103D83" w:rsidRDefault="00DD6A31" w:rsidP="00DB2E83">
      <w:pPr>
        <w:jc w:val="both"/>
        <w:rPr>
          <w:b/>
          <w:u w:val="none"/>
        </w:rPr>
      </w:pPr>
      <w:r>
        <w:rPr>
          <w:b/>
          <w:u w:val="none"/>
        </w:rPr>
        <w:t>_____________________________________________________________</w:t>
      </w:r>
      <w:r w:rsidR="00427E21">
        <w:rPr>
          <w:b/>
          <w:u w:val="none"/>
        </w:rPr>
        <w:t>______</w:t>
      </w:r>
      <w:r>
        <w:rPr>
          <w:b/>
          <w:u w:val="none"/>
          <w:lang w:val="en-ZA"/>
        </w:rPr>
        <w:t xml:space="preserve"> </w:t>
      </w:r>
    </w:p>
    <w:p w14:paraId="13AAD103" w14:textId="77777777" w:rsidR="00DD6A31" w:rsidRDefault="00DD6A31" w:rsidP="00DB2E83">
      <w:pPr>
        <w:tabs>
          <w:tab w:val="right" w:pos="8280"/>
        </w:tabs>
        <w:jc w:val="both"/>
        <w:rPr>
          <w:b/>
          <w:u w:val="none"/>
          <w:lang w:val="en-ZA"/>
        </w:rPr>
      </w:pPr>
    </w:p>
    <w:p w14:paraId="1B210987" w14:textId="2810FB39" w:rsidR="00DD6A31" w:rsidRDefault="00896E6D" w:rsidP="00EC1AB5">
      <w:pPr>
        <w:pBdr>
          <w:bottom w:val="single" w:sz="12" w:space="1" w:color="auto"/>
        </w:pBdr>
        <w:tabs>
          <w:tab w:val="right" w:pos="8280"/>
        </w:tabs>
        <w:jc w:val="center"/>
        <w:rPr>
          <w:b/>
          <w:u w:val="none"/>
          <w:lang w:val="en-ZA"/>
        </w:rPr>
      </w:pPr>
      <w:r>
        <w:rPr>
          <w:b/>
          <w:u w:val="none"/>
          <w:lang w:val="en-ZA"/>
        </w:rPr>
        <w:t>JUDGMENT</w:t>
      </w:r>
      <w:r w:rsidR="00DA6F3F">
        <w:rPr>
          <w:b/>
          <w:u w:val="none"/>
          <w:lang w:val="en-ZA"/>
        </w:rPr>
        <w:t xml:space="preserve"> ON APPLICATION FOR LEAVE TO APPEAL</w:t>
      </w:r>
    </w:p>
    <w:p w14:paraId="5D7744AD" w14:textId="77777777" w:rsidR="00DD6A31" w:rsidRDefault="00DD6A31" w:rsidP="00DB2E83">
      <w:pPr>
        <w:pBdr>
          <w:bottom w:val="single" w:sz="12" w:space="1" w:color="auto"/>
        </w:pBdr>
        <w:tabs>
          <w:tab w:val="right" w:pos="8280"/>
        </w:tabs>
        <w:jc w:val="both"/>
        <w:rPr>
          <w:b/>
          <w:u w:val="none"/>
          <w:lang w:val="en-ZA"/>
        </w:rPr>
      </w:pPr>
    </w:p>
    <w:p w14:paraId="48BE19E4" w14:textId="77777777" w:rsidR="00D163DA" w:rsidRDefault="00D163DA" w:rsidP="00D163DA">
      <w:pPr>
        <w:tabs>
          <w:tab w:val="right" w:pos="0"/>
        </w:tabs>
        <w:spacing w:line="360" w:lineRule="auto"/>
        <w:jc w:val="both"/>
        <w:rPr>
          <w:b/>
          <w:lang w:val="en-ZA"/>
        </w:rPr>
      </w:pPr>
    </w:p>
    <w:p w14:paraId="67ACEA42" w14:textId="222A3849" w:rsidR="00896E6D" w:rsidRDefault="00DD6A31" w:rsidP="00D163DA">
      <w:pPr>
        <w:tabs>
          <w:tab w:val="right" w:pos="0"/>
        </w:tabs>
        <w:spacing w:line="360" w:lineRule="auto"/>
        <w:jc w:val="both"/>
        <w:rPr>
          <w:b/>
          <w:u w:val="none"/>
          <w:lang w:val="en-ZA"/>
        </w:rPr>
      </w:pPr>
      <w:r>
        <w:rPr>
          <w:b/>
          <w:lang w:val="en-ZA"/>
        </w:rPr>
        <w:t>MAKUME, J</w:t>
      </w:r>
      <w:r>
        <w:rPr>
          <w:b/>
          <w:u w:val="none"/>
          <w:lang w:val="en-ZA"/>
        </w:rPr>
        <w:t>:</w:t>
      </w:r>
    </w:p>
    <w:p w14:paraId="140AB577" w14:textId="77777777" w:rsidR="00D163DA" w:rsidRDefault="00D163DA" w:rsidP="00D163DA">
      <w:pPr>
        <w:tabs>
          <w:tab w:val="right" w:pos="0"/>
        </w:tabs>
        <w:spacing w:line="360" w:lineRule="auto"/>
        <w:ind w:left="720" w:hanging="720"/>
        <w:jc w:val="both"/>
        <w:rPr>
          <w:u w:val="none"/>
          <w:lang w:val="en-ZA"/>
        </w:rPr>
      </w:pPr>
    </w:p>
    <w:p w14:paraId="2FC5AE9C" w14:textId="0F386A34" w:rsidR="00DA6F3F" w:rsidRDefault="00896E6D" w:rsidP="00DA6F3F">
      <w:pPr>
        <w:tabs>
          <w:tab w:val="right" w:pos="0"/>
        </w:tabs>
        <w:spacing w:line="360" w:lineRule="auto"/>
        <w:ind w:left="720" w:hanging="720"/>
        <w:jc w:val="both"/>
        <w:rPr>
          <w:u w:val="none"/>
          <w:lang w:val="en-ZA"/>
        </w:rPr>
      </w:pPr>
      <w:r>
        <w:rPr>
          <w:u w:val="none"/>
          <w:lang w:val="en-ZA"/>
        </w:rPr>
        <w:t>[</w:t>
      </w:r>
      <w:r w:rsidR="00DD6A31">
        <w:rPr>
          <w:u w:val="none"/>
          <w:lang w:val="en-ZA"/>
        </w:rPr>
        <w:t>1]</w:t>
      </w:r>
      <w:r w:rsidR="002664E8">
        <w:rPr>
          <w:u w:val="none"/>
          <w:lang w:val="en-ZA"/>
        </w:rPr>
        <w:tab/>
      </w:r>
      <w:r w:rsidR="00DA6F3F">
        <w:rPr>
          <w:u w:val="none"/>
          <w:lang w:val="en-ZA"/>
        </w:rPr>
        <w:t>On the 13</w:t>
      </w:r>
      <w:r w:rsidR="00DA6F3F" w:rsidRPr="00DA6F3F">
        <w:rPr>
          <w:u w:val="none"/>
          <w:vertAlign w:val="superscript"/>
          <w:lang w:val="en-ZA"/>
        </w:rPr>
        <w:t>th</w:t>
      </w:r>
      <w:r w:rsidR="00DA6F3F">
        <w:rPr>
          <w:u w:val="none"/>
          <w:lang w:val="en-ZA"/>
        </w:rPr>
        <w:t xml:space="preserve"> March 2023 I dismissed the application for rescission of a judgement that had been granted on the 4</w:t>
      </w:r>
      <w:r w:rsidR="00DA6F3F" w:rsidRPr="00DA6F3F">
        <w:rPr>
          <w:u w:val="none"/>
          <w:vertAlign w:val="superscript"/>
          <w:lang w:val="en-ZA"/>
        </w:rPr>
        <w:t>th</w:t>
      </w:r>
      <w:r w:rsidR="00DA6F3F">
        <w:rPr>
          <w:u w:val="none"/>
          <w:lang w:val="en-ZA"/>
        </w:rPr>
        <w:t xml:space="preserve"> January 2021 by her Ladyship Maier-Frawley with costs.</w:t>
      </w:r>
    </w:p>
    <w:p w14:paraId="024EFF3F" w14:textId="2BA2C9C3" w:rsidR="00DA6F3F" w:rsidRDefault="00DA6F3F" w:rsidP="00DA6F3F">
      <w:pPr>
        <w:tabs>
          <w:tab w:val="right" w:pos="0"/>
        </w:tabs>
        <w:spacing w:line="360" w:lineRule="auto"/>
        <w:ind w:left="720" w:hanging="720"/>
        <w:jc w:val="both"/>
        <w:rPr>
          <w:u w:val="none"/>
          <w:lang w:val="en-ZA"/>
        </w:rPr>
      </w:pPr>
    </w:p>
    <w:p w14:paraId="5EE79727" w14:textId="5DC05ED8" w:rsidR="00DA6F3F" w:rsidRDefault="00DA6F3F" w:rsidP="00DA6F3F">
      <w:pPr>
        <w:tabs>
          <w:tab w:val="right" w:pos="0"/>
        </w:tabs>
        <w:spacing w:line="360" w:lineRule="auto"/>
        <w:ind w:left="720" w:hanging="720"/>
        <w:jc w:val="both"/>
        <w:rPr>
          <w:u w:val="none"/>
          <w:lang w:val="en-ZA"/>
        </w:rPr>
      </w:pPr>
      <w:r>
        <w:rPr>
          <w:u w:val="none"/>
          <w:lang w:val="en-ZA"/>
        </w:rPr>
        <w:lastRenderedPageBreak/>
        <w:t>[2]</w:t>
      </w:r>
      <w:r>
        <w:rPr>
          <w:u w:val="none"/>
          <w:lang w:val="en-ZA"/>
        </w:rPr>
        <w:tab/>
        <w:t>The Applicant now seeks leave to appeal that judgement and order on the following grounds:</w:t>
      </w:r>
    </w:p>
    <w:p w14:paraId="38036B59" w14:textId="7639F7DE" w:rsidR="00DA6F3F" w:rsidRDefault="00DA6F3F" w:rsidP="00DA6F3F">
      <w:pPr>
        <w:tabs>
          <w:tab w:val="right" w:pos="0"/>
        </w:tabs>
        <w:spacing w:line="360" w:lineRule="auto"/>
        <w:ind w:left="720" w:hanging="720"/>
        <w:jc w:val="both"/>
        <w:rPr>
          <w:u w:val="none"/>
          <w:lang w:val="en-ZA"/>
        </w:rPr>
      </w:pPr>
    </w:p>
    <w:p w14:paraId="5B17E40F" w14:textId="5355185E" w:rsidR="005F42EC" w:rsidRDefault="00DA6F3F" w:rsidP="005F42EC">
      <w:pPr>
        <w:tabs>
          <w:tab w:val="right" w:pos="0"/>
        </w:tabs>
        <w:spacing w:line="360" w:lineRule="auto"/>
        <w:jc w:val="both"/>
        <w:rPr>
          <w:u w:val="none"/>
          <w:lang w:val="en-ZA"/>
        </w:rPr>
      </w:pPr>
      <w:r>
        <w:rPr>
          <w:u w:val="none"/>
          <w:lang w:val="en-ZA"/>
        </w:rPr>
        <w:tab/>
        <w:t>2.1</w:t>
      </w:r>
      <w:r>
        <w:rPr>
          <w:u w:val="none"/>
          <w:lang w:val="en-ZA"/>
        </w:rPr>
        <w:tab/>
        <w:t>That this Court err</w:t>
      </w:r>
      <w:r w:rsidR="00E92ECE">
        <w:rPr>
          <w:u w:val="none"/>
          <w:lang w:val="en-ZA"/>
        </w:rPr>
        <w:t>ed in finding that an attorney wh</w:t>
      </w:r>
      <w:r>
        <w:rPr>
          <w:u w:val="none"/>
          <w:lang w:val="en-ZA"/>
        </w:rPr>
        <w:t xml:space="preserve">o withdraws as </w:t>
      </w:r>
      <w:r w:rsidR="005F42EC">
        <w:rPr>
          <w:u w:val="none"/>
          <w:lang w:val="en-ZA"/>
        </w:rPr>
        <w:t>a</w:t>
      </w:r>
    </w:p>
    <w:p w14:paraId="28E6E4E1" w14:textId="1866AEF4" w:rsidR="00DA6F3F" w:rsidRDefault="00DA6F3F" w:rsidP="005F42EC">
      <w:pPr>
        <w:tabs>
          <w:tab w:val="right" w:pos="0"/>
        </w:tabs>
        <w:spacing w:line="360" w:lineRule="auto"/>
        <w:ind w:left="1440"/>
        <w:jc w:val="both"/>
        <w:rPr>
          <w:u w:val="none"/>
          <w:lang w:val="en-ZA"/>
        </w:rPr>
      </w:pPr>
      <w:r>
        <w:rPr>
          <w:u w:val="none"/>
          <w:lang w:val="en-ZA"/>
        </w:rPr>
        <w:t>representative of a litigant has a duty to inform the opponent the basis and reasons for withdrawal as attorney of record.</w:t>
      </w:r>
    </w:p>
    <w:p w14:paraId="4C5C42F6" w14:textId="0A81AF09" w:rsidR="00DA6F3F" w:rsidRDefault="00DA6F3F" w:rsidP="00DA6F3F">
      <w:pPr>
        <w:tabs>
          <w:tab w:val="right" w:pos="0"/>
        </w:tabs>
        <w:spacing w:line="360" w:lineRule="auto"/>
        <w:ind w:left="720" w:hanging="720"/>
        <w:jc w:val="both"/>
        <w:rPr>
          <w:u w:val="none"/>
          <w:lang w:val="en-ZA"/>
        </w:rPr>
      </w:pPr>
    </w:p>
    <w:p w14:paraId="47F35561" w14:textId="77777777" w:rsidR="005F42EC" w:rsidRDefault="00DA6F3F" w:rsidP="005F42EC">
      <w:pPr>
        <w:tabs>
          <w:tab w:val="right" w:pos="0"/>
        </w:tabs>
        <w:spacing w:line="360" w:lineRule="auto"/>
        <w:jc w:val="both"/>
        <w:rPr>
          <w:u w:val="none"/>
          <w:lang w:val="en-ZA"/>
        </w:rPr>
      </w:pPr>
      <w:r>
        <w:rPr>
          <w:u w:val="none"/>
          <w:lang w:val="en-ZA"/>
        </w:rPr>
        <w:tab/>
        <w:t>2.2</w:t>
      </w:r>
      <w:r>
        <w:rPr>
          <w:u w:val="none"/>
          <w:lang w:val="en-ZA"/>
        </w:rPr>
        <w:tab/>
        <w:t xml:space="preserve">That this Court erred in finding that the Applicant did receive the </w:t>
      </w:r>
      <w:r w:rsidR="005F42EC">
        <w:rPr>
          <w:u w:val="none"/>
          <w:lang w:val="en-ZA"/>
        </w:rPr>
        <w:t xml:space="preserve">notice </w:t>
      </w:r>
    </w:p>
    <w:p w14:paraId="0890B375" w14:textId="78796310" w:rsidR="005F42EC" w:rsidRDefault="00DA6F3F" w:rsidP="005F42EC">
      <w:pPr>
        <w:tabs>
          <w:tab w:val="right" w:pos="0"/>
        </w:tabs>
        <w:spacing w:line="360" w:lineRule="auto"/>
        <w:ind w:left="1440"/>
        <w:jc w:val="both"/>
        <w:rPr>
          <w:u w:val="none"/>
          <w:lang w:val="en-ZA"/>
        </w:rPr>
      </w:pPr>
      <w:r>
        <w:rPr>
          <w:u w:val="none"/>
          <w:lang w:val="en-ZA"/>
        </w:rPr>
        <w:t xml:space="preserve">of </w:t>
      </w:r>
      <w:r w:rsidR="002D6CF9">
        <w:rPr>
          <w:u w:val="none"/>
          <w:lang w:val="en-ZA"/>
        </w:rPr>
        <w:t>set down</w:t>
      </w:r>
      <w:r w:rsidR="005F42EC">
        <w:rPr>
          <w:u w:val="none"/>
          <w:lang w:val="en-ZA"/>
        </w:rPr>
        <w:t xml:space="preserve"> but should have found that the Respondent had fraudulently intercepted the Applicant’s private gmail.</w:t>
      </w:r>
    </w:p>
    <w:p w14:paraId="79E34367" w14:textId="77777777" w:rsidR="005F42EC" w:rsidRDefault="005F42EC" w:rsidP="005F42EC">
      <w:pPr>
        <w:tabs>
          <w:tab w:val="right" w:pos="0"/>
        </w:tabs>
        <w:spacing w:line="360" w:lineRule="auto"/>
        <w:jc w:val="both"/>
        <w:rPr>
          <w:u w:val="none"/>
          <w:lang w:val="en-ZA"/>
        </w:rPr>
      </w:pPr>
    </w:p>
    <w:p w14:paraId="7E7ACC23" w14:textId="4365C8B5" w:rsidR="005F42EC" w:rsidRDefault="005F42EC" w:rsidP="005F42EC">
      <w:pPr>
        <w:tabs>
          <w:tab w:val="right" w:pos="0"/>
        </w:tabs>
        <w:spacing w:line="360" w:lineRule="auto"/>
        <w:ind w:left="720" w:hanging="720"/>
        <w:jc w:val="both"/>
        <w:rPr>
          <w:u w:val="none"/>
          <w:lang w:val="en-ZA"/>
        </w:rPr>
      </w:pPr>
      <w:r>
        <w:rPr>
          <w:u w:val="none"/>
          <w:lang w:val="en-ZA"/>
        </w:rPr>
        <w:tab/>
        <w:t>2.3</w:t>
      </w:r>
      <w:r>
        <w:rPr>
          <w:u w:val="none"/>
          <w:lang w:val="en-ZA"/>
        </w:rPr>
        <w:tab/>
        <w:t xml:space="preserve">That This </w:t>
      </w:r>
      <w:r w:rsidR="00E92ECE">
        <w:rPr>
          <w:u w:val="none"/>
          <w:lang w:val="en-ZA"/>
        </w:rPr>
        <w:t>Court failed to attach significanc</w:t>
      </w:r>
      <w:r>
        <w:rPr>
          <w:u w:val="none"/>
          <w:lang w:val="en-ZA"/>
        </w:rPr>
        <w:t>e to the Applicant’s version that</w:t>
      </w:r>
    </w:p>
    <w:p w14:paraId="2C24B3AD" w14:textId="73FF8226" w:rsidR="00DA6F3F" w:rsidRDefault="005F42EC" w:rsidP="005F42EC">
      <w:pPr>
        <w:tabs>
          <w:tab w:val="right" w:pos="0"/>
        </w:tabs>
        <w:spacing w:line="360" w:lineRule="auto"/>
        <w:ind w:left="1440" w:hanging="720"/>
        <w:jc w:val="both"/>
        <w:rPr>
          <w:u w:val="none"/>
          <w:lang w:val="en-ZA"/>
        </w:rPr>
      </w:pPr>
      <w:r>
        <w:rPr>
          <w:u w:val="none"/>
          <w:lang w:val="en-ZA"/>
        </w:rPr>
        <w:tab/>
        <w:t>the parties were reconciling and hence the Respondent hosting a wedding anniversary celebration party.</w:t>
      </w:r>
    </w:p>
    <w:p w14:paraId="2C30F2AD" w14:textId="77777777" w:rsidR="00F237DC" w:rsidRDefault="00F237DC" w:rsidP="005F42EC">
      <w:pPr>
        <w:tabs>
          <w:tab w:val="right" w:pos="0"/>
        </w:tabs>
        <w:spacing w:line="360" w:lineRule="auto"/>
        <w:ind w:left="1440" w:hanging="720"/>
        <w:jc w:val="both"/>
        <w:rPr>
          <w:u w:val="none"/>
          <w:lang w:val="en-ZA"/>
        </w:rPr>
      </w:pPr>
    </w:p>
    <w:p w14:paraId="74F82DF8" w14:textId="32D1A0EB" w:rsidR="005F42EC" w:rsidRDefault="005F42EC" w:rsidP="005F42EC">
      <w:pPr>
        <w:tabs>
          <w:tab w:val="right" w:pos="0"/>
        </w:tabs>
        <w:spacing w:line="360" w:lineRule="auto"/>
        <w:ind w:left="1440" w:hanging="720"/>
        <w:jc w:val="both"/>
        <w:rPr>
          <w:u w:val="none"/>
          <w:lang w:val="en-ZA"/>
        </w:rPr>
      </w:pPr>
      <w:r>
        <w:rPr>
          <w:u w:val="none"/>
          <w:lang w:val="en-ZA"/>
        </w:rPr>
        <w:t>2.4</w:t>
      </w:r>
      <w:r>
        <w:rPr>
          <w:u w:val="none"/>
          <w:lang w:val="en-ZA"/>
        </w:rPr>
        <w:tab/>
        <w:t>That this Court misdirected itself by making a credibility finding on the Applicant’s Founding Affidavit by concluding that the Applicant’s claim for fraudulent misrepresentation was but one of his effort</w:t>
      </w:r>
      <w:r w:rsidR="00E92ECE">
        <w:rPr>
          <w:u w:val="none"/>
          <w:lang w:val="en-ZA"/>
        </w:rPr>
        <w:t>s</w:t>
      </w:r>
      <w:r>
        <w:rPr>
          <w:u w:val="none"/>
          <w:lang w:val="en-ZA"/>
        </w:rPr>
        <w:t xml:space="preserve"> to hoodwink and mislead the Court.</w:t>
      </w:r>
    </w:p>
    <w:p w14:paraId="11B02BA3" w14:textId="77777777" w:rsidR="005F42EC" w:rsidRDefault="005F42EC" w:rsidP="005F42EC">
      <w:pPr>
        <w:tabs>
          <w:tab w:val="right" w:pos="0"/>
        </w:tabs>
        <w:spacing w:line="360" w:lineRule="auto"/>
        <w:ind w:left="1440" w:hanging="720"/>
        <w:jc w:val="both"/>
        <w:rPr>
          <w:u w:val="none"/>
          <w:lang w:val="en-ZA"/>
        </w:rPr>
      </w:pPr>
    </w:p>
    <w:p w14:paraId="2A67C4FE" w14:textId="6CDAAEE3" w:rsidR="005F42EC" w:rsidRDefault="005F42EC" w:rsidP="005F42EC">
      <w:pPr>
        <w:tabs>
          <w:tab w:val="right" w:pos="0"/>
        </w:tabs>
        <w:spacing w:line="360" w:lineRule="auto"/>
        <w:ind w:left="1440" w:hanging="720"/>
        <w:jc w:val="both"/>
        <w:rPr>
          <w:u w:val="none"/>
          <w:lang w:val="en-ZA"/>
        </w:rPr>
      </w:pPr>
      <w:r>
        <w:rPr>
          <w:u w:val="none"/>
          <w:lang w:val="en-ZA"/>
        </w:rPr>
        <w:t>2.5</w:t>
      </w:r>
      <w:r>
        <w:rPr>
          <w:u w:val="none"/>
          <w:lang w:val="en-ZA"/>
        </w:rPr>
        <w:tab/>
        <w:t>That this Court erred in finding that the Applicant did not satisfy the requirements of Rule 42(1)</w:t>
      </w:r>
      <w:r w:rsidR="00F237DC">
        <w:rPr>
          <w:u w:val="none"/>
          <w:lang w:val="en-ZA"/>
        </w:rPr>
        <w:t>.</w:t>
      </w:r>
    </w:p>
    <w:p w14:paraId="2996A877" w14:textId="77777777" w:rsidR="005F42EC" w:rsidRDefault="005F42EC" w:rsidP="005F42EC">
      <w:pPr>
        <w:tabs>
          <w:tab w:val="right" w:pos="0"/>
        </w:tabs>
        <w:spacing w:line="360" w:lineRule="auto"/>
        <w:ind w:left="1440" w:hanging="720"/>
        <w:jc w:val="both"/>
        <w:rPr>
          <w:u w:val="none"/>
          <w:lang w:val="en-ZA"/>
        </w:rPr>
      </w:pPr>
    </w:p>
    <w:p w14:paraId="725C792E" w14:textId="77777777" w:rsidR="000619EC" w:rsidRDefault="005F42EC" w:rsidP="005F42EC">
      <w:pPr>
        <w:tabs>
          <w:tab w:val="right" w:pos="0"/>
        </w:tabs>
        <w:spacing w:line="360" w:lineRule="auto"/>
        <w:ind w:left="1440" w:hanging="720"/>
        <w:jc w:val="both"/>
        <w:rPr>
          <w:u w:val="none"/>
          <w:lang w:val="en-ZA"/>
        </w:rPr>
      </w:pPr>
      <w:r>
        <w:rPr>
          <w:u w:val="none"/>
          <w:lang w:val="en-ZA"/>
        </w:rPr>
        <w:t>2.6</w:t>
      </w:r>
      <w:r>
        <w:rPr>
          <w:u w:val="none"/>
          <w:lang w:val="en-ZA"/>
        </w:rPr>
        <w:tab/>
        <w:t>That this Court erred in finding that the Applicant did not state what his defence was and did not file a pro-forma</w:t>
      </w:r>
      <w:r w:rsidR="000619EC">
        <w:rPr>
          <w:u w:val="none"/>
          <w:lang w:val="en-ZA"/>
        </w:rPr>
        <w:t xml:space="preserve"> plea with the Applicant for rescission.</w:t>
      </w:r>
    </w:p>
    <w:p w14:paraId="3923DAEF" w14:textId="77777777" w:rsidR="000619EC" w:rsidRDefault="000619EC" w:rsidP="005F42EC">
      <w:pPr>
        <w:tabs>
          <w:tab w:val="right" w:pos="0"/>
        </w:tabs>
        <w:spacing w:line="360" w:lineRule="auto"/>
        <w:ind w:left="1440" w:hanging="720"/>
        <w:jc w:val="both"/>
        <w:rPr>
          <w:u w:val="none"/>
          <w:lang w:val="en-ZA"/>
        </w:rPr>
      </w:pPr>
    </w:p>
    <w:p w14:paraId="2EB149D6" w14:textId="1EF3D392" w:rsidR="00F237DC" w:rsidRDefault="000619EC" w:rsidP="000619EC">
      <w:pPr>
        <w:tabs>
          <w:tab w:val="right" w:pos="0"/>
        </w:tabs>
        <w:spacing w:line="360" w:lineRule="auto"/>
        <w:ind w:left="1440" w:hanging="720"/>
        <w:jc w:val="both"/>
        <w:rPr>
          <w:u w:val="none"/>
          <w:lang w:val="en-ZA"/>
        </w:rPr>
      </w:pPr>
      <w:r>
        <w:rPr>
          <w:u w:val="none"/>
          <w:lang w:val="en-ZA"/>
        </w:rPr>
        <w:t>2.7</w:t>
      </w:r>
      <w:r>
        <w:rPr>
          <w:u w:val="none"/>
          <w:lang w:val="en-ZA"/>
        </w:rPr>
        <w:tab/>
        <w:t xml:space="preserve">That this Court erred in finding that the Law of the country of domicile is to be applied at the time of the divorce action. </w:t>
      </w:r>
      <w:r w:rsidR="005F42EC">
        <w:rPr>
          <w:u w:val="none"/>
          <w:lang w:val="en-ZA"/>
        </w:rPr>
        <w:t xml:space="preserve"> </w:t>
      </w:r>
    </w:p>
    <w:p w14:paraId="0B084EB3" w14:textId="58BFE784" w:rsidR="000619EC" w:rsidRDefault="000619EC" w:rsidP="000619EC">
      <w:pPr>
        <w:tabs>
          <w:tab w:val="right" w:pos="0"/>
        </w:tabs>
        <w:spacing w:line="360" w:lineRule="auto"/>
        <w:jc w:val="both"/>
        <w:rPr>
          <w:u w:val="none"/>
          <w:lang w:val="en-ZA"/>
        </w:rPr>
      </w:pPr>
    </w:p>
    <w:p w14:paraId="55219F86" w14:textId="78D5D178" w:rsidR="000619EC" w:rsidRDefault="000619EC" w:rsidP="00D35139">
      <w:pPr>
        <w:tabs>
          <w:tab w:val="right" w:pos="0"/>
        </w:tabs>
        <w:spacing w:line="360" w:lineRule="auto"/>
        <w:ind w:left="720" w:hanging="720"/>
        <w:jc w:val="both"/>
        <w:rPr>
          <w:u w:val="none"/>
          <w:lang w:val="en-ZA"/>
        </w:rPr>
      </w:pPr>
      <w:r>
        <w:rPr>
          <w:u w:val="none"/>
          <w:lang w:val="en-ZA"/>
        </w:rPr>
        <w:t>[3]</w:t>
      </w:r>
      <w:r>
        <w:rPr>
          <w:u w:val="none"/>
          <w:lang w:val="en-ZA"/>
        </w:rPr>
        <w:tab/>
        <w:t xml:space="preserve">It is worth mentioning that the application </w:t>
      </w:r>
      <w:r w:rsidR="00E80A3C">
        <w:rPr>
          <w:u w:val="none"/>
          <w:lang w:val="en-ZA"/>
        </w:rPr>
        <w:t>that</w:t>
      </w:r>
      <w:r>
        <w:rPr>
          <w:u w:val="none"/>
          <w:lang w:val="en-ZA"/>
        </w:rPr>
        <w:t xml:space="preserve"> was dismissed was the second </w:t>
      </w:r>
      <w:r w:rsidR="00E80A3C">
        <w:rPr>
          <w:u w:val="none"/>
          <w:lang w:val="en-ZA"/>
        </w:rPr>
        <w:t>such application</w:t>
      </w:r>
      <w:r w:rsidR="004542D2">
        <w:rPr>
          <w:u w:val="none"/>
          <w:lang w:val="en-ZA"/>
        </w:rPr>
        <w:t xml:space="preserve"> the first one having been withdrawn on the 24</w:t>
      </w:r>
      <w:r w:rsidR="004542D2" w:rsidRPr="004542D2">
        <w:rPr>
          <w:u w:val="none"/>
          <w:vertAlign w:val="superscript"/>
          <w:lang w:val="en-ZA"/>
        </w:rPr>
        <w:t>th</w:t>
      </w:r>
      <w:r w:rsidR="00E92ECE">
        <w:rPr>
          <w:u w:val="none"/>
          <w:lang w:val="en-ZA"/>
        </w:rPr>
        <w:t xml:space="preserve"> March 2022.</w:t>
      </w:r>
    </w:p>
    <w:p w14:paraId="18C2D4BC" w14:textId="77777777" w:rsidR="004542D2" w:rsidRDefault="004542D2" w:rsidP="000619EC">
      <w:pPr>
        <w:tabs>
          <w:tab w:val="right" w:pos="0"/>
        </w:tabs>
        <w:spacing w:line="360" w:lineRule="auto"/>
        <w:jc w:val="both"/>
        <w:rPr>
          <w:u w:val="none"/>
          <w:lang w:val="en-ZA"/>
        </w:rPr>
      </w:pPr>
    </w:p>
    <w:p w14:paraId="66219ACB" w14:textId="383DF76B" w:rsidR="00E80A3C" w:rsidRDefault="004542D2" w:rsidP="00D35139">
      <w:pPr>
        <w:tabs>
          <w:tab w:val="right" w:pos="0"/>
        </w:tabs>
        <w:spacing w:line="360" w:lineRule="auto"/>
        <w:ind w:left="720" w:hanging="720"/>
        <w:jc w:val="both"/>
        <w:rPr>
          <w:u w:val="none"/>
          <w:lang w:val="en-ZA"/>
        </w:rPr>
      </w:pPr>
      <w:r>
        <w:rPr>
          <w:u w:val="none"/>
          <w:lang w:val="en-ZA"/>
        </w:rPr>
        <w:lastRenderedPageBreak/>
        <w:t>[4]</w:t>
      </w:r>
      <w:r>
        <w:rPr>
          <w:u w:val="none"/>
          <w:lang w:val="en-ZA"/>
        </w:rPr>
        <w:tab/>
        <w:t xml:space="preserve">For Rescission of Judgement in terms of Rule 42(1) (a) to succeed it is </w:t>
      </w:r>
      <w:r w:rsidR="00D35139">
        <w:rPr>
          <w:u w:val="none"/>
          <w:lang w:val="en-ZA"/>
        </w:rPr>
        <w:t>incumbent</w:t>
      </w:r>
      <w:r>
        <w:rPr>
          <w:u w:val="none"/>
          <w:lang w:val="en-ZA"/>
        </w:rPr>
        <w:t xml:space="preserve"> on the Applicant to satisfy the Court hearing the application that the judgement was either erroneously sought or was erroneously granted in his absence.  Both grounds must be shown to exists before a Court exercises its discretion whether or not to grant rescission. </w:t>
      </w:r>
    </w:p>
    <w:p w14:paraId="6073D6EE" w14:textId="35843741" w:rsidR="005F42EC" w:rsidRDefault="005F42EC" w:rsidP="005F42EC">
      <w:pPr>
        <w:tabs>
          <w:tab w:val="right" w:pos="0"/>
        </w:tabs>
        <w:spacing w:line="360" w:lineRule="auto"/>
        <w:ind w:left="1440" w:hanging="720"/>
        <w:jc w:val="both"/>
        <w:rPr>
          <w:u w:val="none"/>
          <w:lang w:val="en-ZA"/>
        </w:rPr>
      </w:pPr>
      <w:r>
        <w:rPr>
          <w:u w:val="none"/>
          <w:lang w:val="en-ZA"/>
        </w:rPr>
        <w:t xml:space="preserve"> </w:t>
      </w:r>
    </w:p>
    <w:p w14:paraId="68DABE32" w14:textId="3CE31B5D" w:rsidR="00EE2B2D" w:rsidRDefault="0013141D" w:rsidP="000D7B5C">
      <w:pPr>
        <w:spacing w:line="360" w:lineRule="auto"/>
        <w:ind w:left="720" w:hanging="720"/>
        <w:jc w:val="both"/>
        <w:rPr>
          <w:u w:val="none"/>
          <w:lang w:val="en-ZA"/>
        </w:rPr>
      </w:pPr>
      <w:r>
        <w:rPr>
          <w:u w:val="none"/>
          <w:lang w:val="en-ZA"/>
        </w:rPr>
        <w:t>[5]</w:t>
      </w:r>
      <w:r w:rsidR="000D7B5C">
        <w:rPr>
          <w:u w:val="none"/>
          <w:lang w:val="en-ZA"/>
        </w:rPr>
        <w:tab/>
        <w:t>The provisions of Rule 42(1)(a) must be read w</w:t>
      </w:r>
      <w:r w:rsidR="00E92ECE">
        <w:rPr>
          <w:u w:val="none"/>
          <w:lang w:val="en-ZA"/>
        </w:rPr>
        <w:t>ith the Common Law Rule as espouse</w:t>
      </w:r>
      <w:r w:rsidR="000D7B5C">
        <w:rPr>
          <w:u w:val="none"/>
          <w:lang w:val="en-ZA"/>
        </w:rPr>
        <w:t>d by the Appellate Division in the matter of</w:t>
      </w:r>
      <w:r w:rsidR="000D7B5C" w:rsidRPr="000D7B5C">
        <w:rPr>
          <w:b/>
          <w:u w:val="none"/>
          <w:lang w:val="en-ZA"/>
        </w:rPr>
        <w:t xml:space="preserve"> Silber vs Ozen Wholesale</w:t>
      </w:r>
      <w:r w:rsidR="00E92ECE">
        <w:rPr>
          <w:b/>
          <w:u w:val="none"/>
          <w:lang w:val="en-ZA"/>
        </w:rPr>
        <w:t>r</w:t>
      </w:r>
      <w:r w:rsidR="000D7B5C" w:rsidRPr="000D7B5C">
        <w:rPr>
          <w:b/>
          <w:u w:val="none"/>
          <w:lang w:val="en-ZA"/>
        </w:rPr>
        <w:t>s (Pty) (Ltd) 1954 (2) SA 345 (A) at page 352</w:t>
      </w:r>
      <w:r w:rsidR="000D7B5C">
        <w:rPr>
          <w:u w:val="none"/>
          <w:lang w:val="en-ZA"/>
        </w:rPr>
        <w:t xml:space="preserve"> whe</w:t>
      </w:r>
      <w:r w:rsidR="00E92ECE">
        <w:rPr>
          <w:u w:val="none"/>
          <w:lang w:val="en-ZA"/>
        </w:rPr>
        <w:t>re the Court concluded that an A</w:t>
      </w:r>
      <w:r w:rsidR="000D7B5C">
        <w:rPr>
          <w:u w:val="none"/>
          <w:lang w:val="en-ZA"/>
        </w:rPr>
        <w:t>pplica</w:t>
      </w:r>
      <w:r w:rsidR="00E92ECE">
        <w:rPr>
          <w:u w:val="none"/>
          <w:lang w:val="en-ZA"/>
        </w:rPr>
        <w:t>n</w:t>
      </w:r>
      <w:r w:rsidR="000D7B5C">
        <w:rPr>
          <w:u w:val="none"/>
          <w:lang w:val="en-ZA"/>
        </w:rPr>
        <w:t>t for rescission must show “</w:t>
      </w:r>
      <w:r w:rsidR="00042A47">
        <w:rPr>
          <w:u w:val="none"/>
          <w:lang w:val="en-ZA"/>
        </w:rPr>
        <w:t>good</w:t>
      </w:r>
      <w:r w:rsidR="00E92ECE">
        <w:rPr>
          <w:u w:val="none"/>
          <w:lang w:val="en-ZA"/>
        </w:rPr>
        <w:t xml:space="preserve"> cause</w:t>
      </w:r>
      <w:r w:rsidR="00042A47">
        <w:rPr>
          <w:u w:val="none"/>
          <w:lang w:val="en-ZA"/>
        </w:rPr>
        <w:t xml:space="preserve"> and that good cause includes but is not limited to the existence of a substantial defence.  The Applic</w:t>
      </w:r>
      <w:r w:rsidR="00D53985">
        <w:rPr>
          <w:u w:val="none"/>
          <w:lang w:val="en-ZA"/>
        </w:rPr>
        <w:t>a</w:t>
      </w:r>
      <w:r w:rsidR="00042A47">
        <w:rPr>
          <w:u w:val="none"/>
          <w:lang w:val="en-ZA"/>
        </w:rPr>
        <w:t xml:space="preserve">nt must in such application demonstrate a desire to actually raise the defence in the event of the judgement being rescinded.  </w:t>
      </w:r>
      <w:r w:rsidR="00DB37FE">
        <w:rPr>
          <w:u w:val="none"/>
          <w:lang w:val="en-ZA"/>
        </w:rPr>
        <w:tab/>
      </w:r>
    </w:p>
    <w:p w14:paraId="4756FAB6" w14:textId="77777777" w:rsidR="00042A47" w:rsidRDefault="00042A47" w:rsidP="00945C9C">
      <w:pPr>
        <w:spacing w:line="360" w:lineRule="auto"/>
        <w:ind w:left="720" w:hanging="720"/>
        <w:jc w:val="both"/>
        <w:rPr>
          <w:u w:val="none"/>
          <w:lang w:val="en-ZA"/>
        </w:rPr>
      </w:pPr>
    </w:p>
    <w:p w14:paraId="42406AAF" w14:textId="4FC0721E" w:rsidR="00042A47" w:rsidRDefault="00452E60" w:rsidP="00042A47">
      <w:pPr>
        <w:spacing w:line="360" w:lineRule="auto"/>
        <w:ind w:left="720" w:hanging="720"/>
        <w:jc w:val="both"/>
        <w:rPr>
          <w:u w:val="none"/>
          <w:lang w:val="en-ZA"/>
        </w:rPr>
      </w:pPr>
      <w:r>
        <w:rPr>
          <w:u w:val="none"/>
          <w:lang w:val="en-ZA"/>
        </w:rPr>
        <w:t>[6]</w:t>
      </w:r>
      <w:r w:rsidR="00042A47">
        <w:rPr>
          <w:u w:val="none"/>
          <w:lang w:val="en-ZA"/>
        </w:rPr>
        <w:tab/>
        <w:t xml:space="preserve">In </w:t>
      </w:r>
      <w:r w:rsidR="00042A47" w:rsidRPr="00042A47">
        <w:rPr>
          <w:b/>
          <w:u w:val="none"/>
          <w:lang w:val="en-ZA"/>
        </w:rPr>
        <w:t>Government of the Republic of Zimbabw</w:t>
      </w:r>
      <w:r w:rsidR="00D53985">
        <w:rPr>
          <w:b/>
          <w:u w:val="none"/>
          <w:lang w:val="en-ZA"/>
        </w:rPr>
        <w:t>e</w:t>
      </w:r>
      <w:r w:rsidR="00042A47" w:rsidRPr="00042A47">
        <w:rPr>
          <w:b/>
          <w:u w:val="none"/>
          <w:lang w:val="en-ZA"/>
        </w:rPr>
        <w:t xml:space="preserve"> vs Fick 2013 (5) SA 325 CC</w:t>
      </w:r>
      <w:r w:rsidR="00042A47">
        <w:rPr>
          <w:u w:val="none"/>
          <w:lang w:val="en-ZA"/>
        </w:rPr>
        <w:t xml:space="preserve"> the Constitutional </w:t>
      </w:r>
      <w:r w:rsidR="00E92ECE">
        <w:rPr>
          <w:u w:val="none"/>
          <w:lang w:val="en-ZA"/>
        </w:rPr>
        <w:t xml:space="preserve">Court set out the requirements </w:t>
      </w:r>
      <w:r w:rsidR="00042A47">
        <w:rPr>
          <w:u w:val="none"/>
          <w:lang w:val="en-ZA"/>
        </w:rPr>
        <w:t>f</w:t>
      </w:r>
      <w:r w:rsidR="00E92ECE">
        <w:rPr>
          <w:u w:val="none"/>
          <w:lang w:val="en-ZA"/>
        </w:rPr>
        <w:t>or</w:t>
      </w:r>
      <w:r w:rsidR="00042A47">
        <w:rPr>
          <w:u w:val="none"/>
          <w:lang w:val="en-ZA"/>
        </w:rPr>
        <w:t xml:space="preserve"> </w:t>
      </w:r>
      <w:r w:rsidR="00E92ECE">
        <w:rPr>
          <w:u w:val="none"/>
          <w:lang w:val="en-ZA"/>
        </w:rPr>
        <w:t>rescission</w:t>
      </w:r>
      <w:r w:rsidR="00042A47">
        <w:rPr>
          <w:u w:val="none"/>
          <w:lang w:val="en-ZA"/>
        </w:rPr>
        <w:t xml:space="preserve"> in terms of the Common Law as follows:</w:t>
      </w:r>
    </w:p>
    <w:p w14:paraId="1E55322D" w14:textId="4572B333" w:rsidR="00042A47" w:rsidRDefault="00042A47" w:rsidP="00042A47">
      <w:pPr>
        <w:spacing w:line="360" w:lineRule="auto"/>
        <w:ind w:left="720" w:hanging="720"/>
        <w:jc w:val="both"/>
        <w:rPr>
          <w:u w:val="none"/>
          <w:lang w:val="en-ZA"/>
        </w:rPr>
      </w:pPr>
    </w:p>
    <w:p w14:paraId="5C5196F9" w14:textId="5DA3110C" w:rsidR="00042A47" w:rsidRPr="00042A47" w:rsidRDefault="00042A47" w:rsidP="00042A47">
      <w:pPr>
        <w:spacing w:line="360" w:lineRule="auto"/>
        <w:ind w:left="1440"/>
        <w:jc w:val="both"/>
        <w:rPr>
          <w:sz w:val="22"/>
          <w:szCs w:val="22"/>
          <w:u w:val="none"/>
          <w:lang w:val="en-ZA"/>
        </w:rPr>
      </w:pPr>
      <w:r w:rsidRPr="00042A47">
        <w:rPr>
          <w:sz w:val="22"/>
          <w:szCs w:val="22"/>
          <w:u w:val="none"/>
          <w:lang w:val="en-ZA"/>
        </w:rPr>
        <w:t xml:space="preserve">“[85] At Common Law the requirements for rescission of a default judgement are two fold, first the Applicant must furnish a reasonable and satisfactory explanation for its default, second it must show that on the merits it has a bona fide defence which prima facie carries some prospect of success.” </w:t>
      </w:r>
    </w:p>
    <w:p w14:paraId="1311DDFD" w14:textId="1A07D2BA" w:rsidR="00042A47" w:rsidRDefault="00042A47" w:rsidP="00042A47">
      <w:pPr>
        <w:spacing w:line="360" w:lineRule="auto"/>
        <w:ind w:left="720" w:hanging="720"/>
        <w:jc w:val="both"/>
        <w:rPr>
          <w:u w:val="none"/>
          <w:lang w:val="en-ZA"/>
        </w:rPr>
      </w:pPr>
      <w:r>
        <w:rPr>
          <w:u w:val="none"/>
          <w:lang w:val="en-ZA"/>
        </w:rPr>
        <w:tab/>
      </w:r>
    </w:p>
    <w:p w14:paraId="32F35D04" w14:textId="77777777" w:rsidR="00D53985" w:rsidRDefault="009E4FCA" w:rsidP="00DA6F3F">
      <w:pPr>
        <w:spacing w:line="360" w:lineRule="auto"/>
        <w:ind w:left="720" w:hanging="720"/>
        <w:jc w:val="both"/>
        <w:rPr>
          <w:u w:val="none"/>
          <w:lang w:val="en-ZA"/>
        </w:rPr>
      </w:pPr>
      <w:r>
        <w:rPr>
          <w:u w:val="none"/>
          <w:lang w:val="en-ZA"/>
        </w:rPr>
        <w:t>[7]</w:t>
      </w:r>
      <w:r w:rsidR="00D53985">
        <w:rPr>
          <w:u w:val="none"/>
          <w:lang w:val="en-ZA"/>
        </w:rPr>
        <w:tab/>
        <w:t>The provision of Section 17(1)(a) of the Superior Court Act 10 of 2013 reads as follows:</w:t>
      </w:r>
    </w:p>
    <w:p w14:paraId="7E53D4B5" w14:textId="77777777" w:rsidR="00D53985" w:rsidRDefault="00D53985" w:rsidP="00DA6F3F">
      <w:pPr>
        <w:spacing w:line="360" w:lineRule="auto"/>
        <w:ind w:left="720" w:hanging="720"/>
        <w:jc w:val="both"/>
        <w:rPr>
          <w:u w:val="none"/>
          <w:lang w:val="en-ZA"/>
        </w:rPr>
      </w:pPr>
    </w:p>
    <w:p w14:paraId="00438A2A" w14:textId="77777777" w:rsidR="003D65C5" w:rsidRPr="003D65C5" w:rsidRDefault="00D53985" w:rsidP="00DA6F3F">
      <w:pPr>
        <w:spacing w:line="360" w:lineRule="auto"/>
        <w:ind w:left="720" w:hanging="720"/>
        <w:jc w:val="both"/>
        <w:rPr>
          <w:sz w:val="22"/>
          <w:szCs w:val="22"/>
          <w:u w:val="none"/>
          <w:lang w:val="en-ZA"/>
        </w:rPr>
      </w:pPr>
      <w:r>
        <w:rPr>
          <w:u w:val="none"/>
          <w:lang w:val="en-ZA"/>
        </w:rPr>
        <w:tab/>
      </w:r>
      <w:r>
        <w:rPr>
          <w:u w:val="none"/>
          <w:lang w:val="en-ZA"/>
        </w:rPr>
        <w:tab/>
        <w:t>“</w:t>
      </w:r>
      <w:r w:rsidRPr="003D65C5">
        <w:rPr>
          <w:sz w:val="22"/>
          <w:szCs w:val="22"/>
          <w:u w:val="none"/>
          <w:lang w:val="en-ZA"/>
        </w:rPr>
        <w:t>Leave to appeal may only be given wher</w:t>
      </w:r>
      <w:r w:rsidR="003D65C5" w:rsidRPr="003D65C5">
        <w:rPr>
          <w:sz w:val="22"/>
          <w:szCs w:val="22"/>
          <w:u w:val="none"/>
          <w:lang w:val="en-ZA"/>
        </w:rPr>
        <w:t>e the judge or judges</w:t>
      </w:r>
    </w:p>
    <w:p w14:paraId="34294D90" w14:textId="3F9C9128" w:rsidR="00D53985" w:rsidRPr="003D65C5" w:rsidRDefault="003D65C5" w:rsidP="003D65C5">
      <w:pPr>
        <w:spacing w:line="360" w:lineRule="auto"/>
        <w:ind w:left="1080" w:firstLine="360"/>
        <w:jc w:val="both"/>
        <w:rPr>
          <w:sz w:val="22"/>
          <w:szCs w:val="22"/>
          <w:u w:val="none"/>
          <w:lang w:val="en-ZA"/>
        </w:rPr>
      </w:pPr>
      <w:r w:rsidRPr="003D65C5">
        <w:rPr>
          <w:sz w:val="22"/>
          <w:szCs w:val="22"/>
          <w:u w:val="none"/>
          <w:lang w:val="en-ZA"/>
        </w:rPr>
        <w:t xml:space="preserve"> </w:t>
      </w:r>
      <w:r w:rsidR="00D53985" w:rsidRPr="003D65C5">
        <w:rPr>
          <w:sz w:val="22"/>
          <w:szCs w:val="22"/>
          <w:u w:val="none"/>
          <w:lang w:val="en-ZA"/>
        </w:rPr>
        <w:t xml:space="preserve">concerned are of the opinion </w:t>
      </w:r>
      <w:r w:rsidR="002D6CF9" w:rsidRPr="003D65C5">
        <w:rPr>
          <w:sz w:val="22"/>
          <w:szCs w:val="22"/>
          <w:u w:val="none"/>
          <w:lang w:val="en-ZA"/>
        </w:rPr>
        <w:t>that: -</w:t>
      </w:r>
      <w:r w:rsidR="00D53985" w:rsidRPr="003D65C5">
        <w:rPr>
          <w:sz w:val="22"/>
          <w:szCs w:val="22"/>
          <w:u w:val="none"/>
          <w:lang w:val="en-ZA"/>
        </w:rPr>
        <w:t xml:space="preserve"> </w:t>
      </w:r>
    </w:p>
    <w:p w14:paraId="72597CC3" w14:textId="77777777" w:rsidR="003D65C5" w:rsidRPr="003D65C5" w:rsidRDefault="003D65C5" w:rsidP="00DA6F3F">
      <w:pPr>
        <w:spacing w:line="360" w:lineRule="auto"/>
        <w:ind w:left="720" w:hanging="720"/>
        <w:jc w:val="both"/>
        <w:rPr>
          <w:sz w:val="22"/>
          <w:szCs w:val="22"/>
          <w:u w:val="none"/>
          <w:lang w:val="en-ZA"/>
        </w:rPr>
      </w:pPr>
    </w:p>
    <w:p w14:paraId="0127DB06" w14:textId="61CFEC97" w:rsidR="00D53985" w:rsidRPr="00C351E7" w:rsidRDefault="00C351E7" w:rsidP="00C351E7">
      <w:pPr>
        <w:spacing w:line="360" w:lineRule="auto"/>
        <w:ind w:left="2160" w:hanging="360"/>
        <w:jc w:val="both"/>
        <w:rPr>
          <w:sz w:val="22"/>
          <w:szCs w:val="22"/>
          <w:u w:val="none"/>
          <w:lang w:val="en-ZA"/>
        </w:rPr>
      </w:pPr>
      <w:r w:rsidRPr="003D65C5">
        <w:rPr>
          <w:sz w:val="22"/>
          <w:szCs w:val="22"/>
          <w:u w:val="none"/>
          <w:lang w:val="en-ZA"/>
        </w:rPr>
        <w:t>(a)</w:t>
      </w:r>
      <w:r w:rsidRPr="003D65C5">
        <w:rPr>
          <w:sz w:val="22"/>
          <w:szCs w:val="22"/>
          <w:u w:val="none"/>
          <w:lang w:val="en-ZA"/>
        </w:rPr>
        <w:tab/>
      </w:r>
      <w:r w:rsidR="00D53985" w:rsidRPr="00C351E7">
        <w:rPr>
          <w:sz w:val="22"/>
          <w:szCs w:val="22"/>
          <w:u w:val="none"/>
          <w:lang w:val="en-ZA"/>
        </w:rPr>
        <w:t xml:space="preserve">The appeal would have a reasonable prospects of success or </w:t>
      </w:r>
    </w:p>
    <w:p w14:paraId="5F411D36" w14:textId="77777777" w:rsidR="003D65C5" w:rsidRPr="003D65C5" w:rsidRDefault="003D65C5" w:rsidP="00D53985">
      <w:pPr>
        <w:pStyle w:val="ListParagraph"/>
        <w:spacing w:line="360" w:lineRule="auto"/>
        <w:ind w:left="1800"/>
        <w:jc w:val="both"/>
        <w:rPr>
          <w:sz w:val="22"/>
          <w:szCs w:val="22"/>
          <w:u w:val="none"/>
          <w:lang w:val="en-ZA"/>
        </w:rPr>
      </w:pPr>
    </w:p>
    <w:p w14:paraId="5A60F87E" w14:textId="77777777" w:rsidR="003D65C5" w:rsidRPr="003D65C5" w:rsidRDefault="00D53985" w:rsidP="003D65C5">
      <w:pPr>
        <w:pStyle w:val="ListParagraph"/>
        <w:spacing w:line="360" w:lineRule="auto"/>
        <w:ind w:left="1800" w:firstLine="360"/>
        <w:jc w:val="both"/>
        <w:rPr>
          <w:sz w:val="22"/>
          <w:szCs w:val="22"/>
          <w:u w:val="none"/>
          <w:lang w:val="en-ZA"/>
        </w:rPr>
      </w:pPr>
      <w:r w:rsidRPr="003D65C5">
        <w:rPr>
          <w:sz w:val="22"/>
          <w:szCs w:val="22"/>
          <w:u w:val="none"/>
          <w:lang w:val="en-ZA"/>
        </w:rPr>
        <w:t>(i</w:t>
      </w:r>
      <w:r w:rsidR="003D65C5" w:rsidRPr="003D65C5">
        <w:rPr>
          <w:sz w:val="22"/>
          <w:szCs w:val="22"/>
          <w:u w:val="none"/>
          <w:lang w:val="en-ZA"/>
        </w:rPr>
        <w:t>ii)</w:t>
      </w:r>
      <w:r w:rsidR="003D65C5" w:rsidRPr="003D65C5">
        <w:rPr>
          <w:sz w:val="22"/>
          <w:szCs w:val="22"/>
          <w:u w:val="none"/>
          <w:lang w:val="en-ZA"/>
        </w:rPr>
        <w:tab/>
        <w:t>there is some other compelling reason why the appeal</w:t>
      </w:r>
    </w:p>
    <w:p w14:paraId="76842D9A" w14:textId="0BC9165D" w:rsidR="00DA6F3F" w:rsidRPr="003D65C5" w:rsidRDefault="00D53985" w:rsidP="003D65C5">
      <w:pPr>
        <w:pStyle w:val="ListParagraph"/>
        <w:spacing w:line="360" w:lineRule="auto"/>
        <w:ind w:left="2880"/>
        <w:jc w:val="both"/>
        <w:rPr>
          <w:sz w:val="22"/>
          <w:szCs w:val="22"/>
          <w:u w:val="none"/>
          <w:lang w:val="en-ZA"/>
        </w:rPr>
      </w:pPr>
      <w:r w:rsidRPr="003D65C5">
        <w:rPr>
          <w:sz w:val="22"/>
          <w:szCs w:val="22"/>
          <w:u w:val="none"/>
          <w:lang w:val="en-ZA"/>
        </w:rPr>
        <w:t>should be heard including conflict judgements on</w:t>
      </w:r>
      <w:r w:rsidR="003D65C5" w:rsidRPr="003D65C5">
        <w:rPr>
          <w:sz w:val="22"/>
          <w:szCs w:val="22"/>
          <w:u w:val="none"/>
          <w:lang w:val="en-ZA"/>
        </w:rPr>
        <w:t xml:space="preserve"> t</w:t>
      </w:r>
      <w:r w:rsidRPr="003D65C5">
        <w:rPr>
          <w:sz w:val="22"/>
          <w:szCs w:val="22"/>
          <w:u w:val="none"/>
          <w:lang w:val="en-ZA"/>
        </w:rPr>
        <w:t>h</w:t>
      </w:r>
      <w:r w:rsidR="003D65C5" w:rsidRPr="003D65C5">
        <w:rPr>
          <w:sz w:val="22"/>
          <w:szCs w:val="22"/>
          <w:u w:val="none"/>
          <w:lang w:val="en-ZA"/>
        </w:rPr>
        <w:t>e</w:t>
      </w:r>
      <w:r w:rsidR="003D65C5" w:rsidRPr="003D65C5">
        <w:rPr>
          <w:sz w:val="22"/>
          <w:szCs w:val="22"/>
          <w:u w:val="none"/>
          <w:lang w:val="en-ZA"/>
        </w:rPr>
        <w:tab/>
      </w:r>
      <w:r w:rsidRPr="003D65C5">
        <w:rPr>
          <w:sz w:val="22"/>
          <w:szCs w:val="22"/>
          <w:u w:val="none"/>
          <w:lang w:val="en-ZA"/>
        </w:rPr>
        <w:t xml:space="preserve"> matter under consideratio</w:t>
      </w:r>
      <w:r w:rsidR="003D65C5" w:rsidRPr="003D65C5">
        <w:rPr>
          <w:sz w:val="22"/>
          <w:szCs w:val="22"/>
          <w:u w:val="none"/>
          <w:lang w:val="en-ZA"/>
        </w:rPr>
        <w:t>n</w:t>
      </w:r>
      <w:r w:rsidR="003D65C5">
        <w:rPr>
          <w:sz w:val="22"/>
          <w:szCs w:val="22"/>
          <w:u w:val="none"/>
          <w:lang w:val="en-ZA"/>
        </w:rPr>
        <w:t>.”</w:t>
      </w:r>
    </w:p>
    <w:p w14:paraId="5FAF2158" w14:textId="63DFE99B" w:rsidR="00F3574B" w:rsidRPr="003D65C5" w:rsidRDefault="006A5753" w:rsidP="00945C9C">
      <w:pPr>
        <w:spacing w:line="360" w:lineRule="auto"/>
        <w:ind w:left="720" w:hanging="720"/>
        <w:jc w:val="both"/>
        <w:rPr>
          <w:sz w:val="22"/>
          <w:szCs w:val="22"/>
          <w:u w:val="none"/>
          <w:lang w:val="en-ZA"/>
        </w:rPr>
      </w:pPr>
      <w:r w:rsidRPr="003D65C5">
        <w:rPr>
          <w:sz w:val="22"/>
          <w:szCs w:val="22"/>
          <w:u w:val="none"/>
          <w:lang w:val="en-ZA"/>
        </w:rPr>
        <w:t xml:space="preserve"> </w:t>
      </w:r>
    </w:p>
    <w:p w14:paraId="751C5C53" w14:textId="2BC6CC3C" w:rsidR="008C2175" w:rsidRPr="00207801" w:rsidRDefault="00F3574B" w:rsidP="00B73D5A">
      <w:pPr>
        <w:spacing w:line="360" w:lineRule="auto"/>
        <w:ind w:left="720" w:hanging="720"/>
        <w:jc w:val="both"/>
        <w:rPr>
          <w:u w:val="none"/>
          <w:lang w:val="en-ZA"/>
        </w:rPr>
      </w:pPr>
      <w:r>
        <w:rPr>
          <w:u w:val="none"/>
          <w:lang w:val="en-ZA"/>
        </w:rPr>
        <w:lastRenderedPageBreak/>
        <w:t>[8]</w:t>
      </w:r>
      <w:r w:rsidR="00C133E6">
        <w:rPr>
          <w:u w:val="none"/>
          <w:lang w:val="en-ZA"/>
        </w:rPr>
        <w:tab/>
      </w:r>
      <w:r w:rsidR="00207801">
        <w:rPr>
          <w:u w:val="none"/>
          <w:lang w:val="en-ZA"/>
        </w:rPr>
        <w:t xml:space="preserve">The Court in </w:t>
      </w:r>
      <w:r w:rsidR="00207801" w:rsidRPr="00207801">
        <w:rPr>
          <w:b/>
          <w:u w:val="none"/>
          <w:lang w:val="en-ZA"/>
        </w:rPr>
        <w:t>Afrikaanse</w:t>
      </w:r>
      <w:r w:rsidR="002D6CF9">
        <w:rPr>
          <w:b/>
          <w:u w:val="none"/>
          <w:lang w:val="en-ZA"/>
        </w:rPr>
        <w:t xml:space="preserve"> Per</w:t>
      </w:r>
      <w:r w:rsidR="00C120C0">
        <w:rPr>
          <w:b/>
          <w:u w:val="none"/>
          <w:lang w:val="en-ZA"/>
        </w:rPr>
        <w:t>s Be</w:t>
      </w:r>
      <w:r w:rsidR="002D6CF9">
        <w:rPr>
          <w:b/>
          <w:u w:val="none"/>
          <w:lang w:val="en-ZA"/>
        </w:rPr>
        <w:t xml:space="preserve">perk </w:t>
      </w:r>
      <w:r w:rsidR="00207801" w:rsidRPr="00207801">
        <w:rPr>
          <w:b/>
          <w:u w:val="none"/>
          <w:lang w:val="en-ZA"/>
        </w:rPr>
        <w:t xml:space="preserve">v Olivier 1949 (2) SA 890 (O) </w:t>
      </w:r>
      <w:r w:rsidR="00207801" w:rsidRPr="00207801">
        <w:rPr>
          <w:u w:val="none"/>
          <w:lang w:val="en-ZA"/>
        </w:rPr>
        <w:t>and in</w:t>
      </w:r>
      <w:r w:rsidR="00207801" w:rsidRPr="00207801">
        <w:rPr>
          <w:b/>
          <w:u w:val="none"/>
          <w:lang w:val="en-ZA"/>
        </w:rPr>
        <w:t xml:space="preserve"> Ramakat</w:t>
      </w:r>
      <w:r w:rsidR="002D6CF9">
        <w:rPr>
          <w:b/>
          <w:u w:val="none"/>
          <w:lang w:val="en-ZA"/>
        </w:rPr>
        <w:t>s</w:t>
      </w:r>
      <w:r w:rsidR="00207801" w:rsidRPr="00207801">
        <w:rPr>
          <w:b/>
          <w:u w:val="none"/>
          <w:lang w:val="en-ZA"/>
        </w:rPr>
        <w:t xml:space="preserve">a and Others v African National Congress (724/2019) </w:t>
      </w:r>
      <w:r w:rsidR="00207801">
        <w:rPr>
          <w:b/>
          <w:u w:val="none"/>
          <w:lang w:val="en-ZA"/>
        </w:rPr>
        <w:t xml:space="preserve">[2021] ZASCA 31 (31 March 2021) </w:t>
      </w:r>
      <w:r w:rsidR="00207801">
        <w:rPr>
          <w:u w:val="none"/>
          <w:lang w:val="en-ZA"/>
        </w:rPr>
        <w:t xml:space="preserve">emphasized that reasonable prospects of success </w:t>
      </w:r>
      <w:r w:rsidR="002D6CF9">
        <w:rPr>
          <w:u w:val="none"/>
          <w:lang w:val="en-ZA"/>
        </w:rPr>
        <w:t>constitute</w:t>
      </w:r>
      <w:r w:rsidR="00207801">
        <w:rPr>
          <w:u w:val="none"/>
          <w:lang w:val="en-ZA"/>
        </w:rPr>
        <w:t xml:space="preserve"> more than a mere possibility of success.  In </w:t>
      </w:r>
      <w:r w:rsidR="002D6CF9">
        <w:rPr>
          <w:u w:val="none"/>
          <w:lang w:val="en-ZA"/>
        </w:rPr>
        <w:t>particular,</w:t>
      </w:r>
      <w:r w:rsidR="00207801">
        <w:rPr>
          <w:u w:val="none"/>
          <w:lang w:val="en-ZA"/>
        </w:rPr>
        <w:t xml:space="preserve"> </w:t>
      </w:r>
      <w:r w:rsidR="00C120C0">
        <w:rPr>
          <w:u w:val="none"/>
          <w:lang w:val="en-ZA"/>
        </w:rPr>
        <w:t>in Ramakats</w:t>
      </w:r>
      <w:r w:rsidR="00207801">
        <w:rPr>
          <w:u w:val="none"/>
          <w:lang w:val="en-ZA"/>
        </w:rPr>
        <w:t>a it was held that the test of reasonable prospects of success postulates a dispassionate decision based on fac</w:t>
      </w:r>
      <w:r w:rsidR="00E92ECE">
        <w:rPr>
          <w:u w:val="none"/>
          <w:lang w:val="en-ZA"/>
        </w:rPr>
        <w:t>ts and the law that a Court of a</w:t>
      </w:r>
      <w:r w:rsidR="00207801">
        <w:rPr>
          <w:u w:val="none"/>
          <w:lang w:val="en-ZA"/>
        </w:rPr>
        <w:t>p</w:t>
      </w:r>
      <w:r w:rsidR="00E92ECE">
        <w:rPr>
          <w:u w:val="none"/>
          <w:lang w:val="en-ZA"/>
        </w:rPr>
        <w:t>peal</w:t>
      </w:r>
      <w:r w:rsidR="00207801">
        <w:rPr>
          <w:u w:val="none"/>
          <w:lang w:val="en-ZA"/>
        </w:rPr>
        <w:t xml:space="preserve"> could reasonably arrive at a conclusion different to that of the trial court.  </w:t>
      </w:r>
    </w:p>
    <w:p w14:paraId="1ABE0219" w14:textId="77777777" w:rsidR="004C726C" w:rsidRPr="006A22C2" w:rsidRDefault="004C726C" w:rsidP="00B73D5A">
      <w:pPr>
        <w:spacing w:line="360" w:lineRule="auto"/>
        <w:ind w:left="720" w:hanging="720"/>
        <w:jc w:val="both"/>
        <w:rPr>
          <w:u w:val="none"/>
          <w:lang w:val="en-ZA"/>
        </w:rPr>
      </w:pPr>
    </w:p>
    <w:p w14:paraId="1CBF0548" w14:textId="3BC2F5B4" w:rsidR="004C726C" w:rsidRPr="004C726C" w:rsidRDefault="00D0699A" w:rsidP="003D65C5">
      <w:pPr>
        <w:spacing w:line="360" w:lineRule="auto"/>
        <w:ind w:left="720" w:hanging="720"/>
        <w:jc w:val="both"/>
        <w:rPr>
          <w:sz w:val="22"/>
          <w:szCs w:val="22"/>
          <w:u w:val="none"/>
          <w:lang w:val="en-ZA"/>
        </w:rPr>
      </w:pPr>
      <w:r>
        <w:rPr>
          <w:u w:val="none"/>
          <w:lang w:val="en-ZA"/>
        </w:rPr>
        <w:t>[9]</w:t>
      </w:r>
      <w:r w:rsidR="004C726C">
        <w:rPr>
          <w:u w:val="none"/>
          <w:lang w:val="en-ZA"/>
        </w:rPr>
        <w:tab/>
      </w:r>
      <w:r w:rsidR="00CF00B8">
        <w:rPr>
          <w:u w:val="none"/>
          <w:lang w:val="en-ZA"/>
        </w:rPr>
        <w:t>The basis for seeking rescission was primarily that the Applicant did not know that the divorce action had been set down for the 4</w:t>
      </w:r>
      <w:r w:rsidR="00CF00B8" w:rsidRPr="00CF00B8">
        <w:rPr>
          <w:u w:val="none"/>
          <w:vertAlign w:val="superscript"/>
          <w:lang w:val="en-ZA"/>
        </w:rPr>
        <w:t>th</w:t>
      </w:r>
      <w:r w:rsidR="00CF00B8">
        <w:rPr>
          <w:u w:val="none"/>
          <w:lang w:val="en-ZA"/>
        </w:rPr>
        <w:t xml:space="preserve"> June 2021.  He had by that time been made aware of a notice of bar calling on him to file his plea failing which judgement would be applied for by default.  He and his attorneys did not respond to that instead the attorney withdrew on the 2</w:t>
      </w:r>
      <w:r w:rsidR="00CF00B8" w:rsidRPr="00CF00B8">
        <w:rPr>
          <w:u w:val="none"/>
          <w:vertAlign w:val="superscript"/>
          <w:lang w:val="en-ZA"/>
        </w:rPr>
        <w:t>nd</w:t>
      </w:r>
      <w:r w:rsidR="00CF00B8">
        <w:rPr>
          <w:u w:val="none"/>
          <w:lang w:val="en-ZA"/>
        </w:rPr>
        <w:t xml:space="preserve"> March 2021.  </w:t>
      </w:r>
    </w:p>
    <w:p w14:paraId="46F7FFB5" w14:textId="3319A07E" w:rsidR="004C726C" w:rsidRDefault="004C726C" w:rsidP="004C726C">
      <w:pPr>
        <w:spacing w:line="360" w:lineRule="auto"/>
        <w:jc w:val="both"/>
        <w:rPr>
          <w:u w:val="none"/>
          <w:lang w:val="en-ZA"/>
        </w:rPr>
      </w:pPr>
    </w:p>
    <w:p w14:paraId="7579D3A9" w14:textId="7DF450BE" w:rsidR="00945C9C" w:rsidRDefault="00535D73" w:rsidP="00945C9C">
      <w:pPr>
        <w:spacing w:line="360" w:lineRule="auto"/>
        <w:ind w:left="720" w:hanging="720"/>
        <w:jc w:val="both"/>
        <w:rPr>
          <w:u w:val="none"/>
          <w:lang w:val="en-ZA"/>
        </w:rPr>
      </w:pPr>
      <w:r>
        <w:rPr>
          <w:u w:val="none"/>
          <w:lang w:val="en-ZA"/>
        </w:rPr>
        <w:t>[10]</w:t>
      </w:r>
      <w:r w:rsidR="004C726C">
        <w:rPr>
          <w:u w:val="none"/>
          <w:lang w:val="en-ZA"/>
        </w:rPr>
        <w:tab/>
      </w:r>
      <w:r w:rsidR="00D0733C">
        <w:rPr>
          <w:u w:val="none"/>
          <w:lang w:val="en-ZA"/>
        </w:rPr>
        <w:t>The Respondent having been made aware that Menzi Vilakazi attorneys were no longer representing the Applicant took the necessary steps to notify him personally by email about the date of hearing.  This still did not result in him doing anything.</w:t>
      </w:r>
    </w:p>
    <w:p w14:paraId="6EC1D1AE" w14:textId="281C748F" w:rsidR="007147EB" w:rsidRPr="00701985" w:rsidRDefault="007147EB" w:rsidP="00AB74B5">
      <w:pPr>
        <w:spacing w:line="360" w:lineRule="auto"/>
        <w:jc w:val="both"/>
        <w:rPr>
          <w:u w:val="none"/>
          <w:lang w:val="en-ZA"/>
        </w:rPr>
      </w:pPr>
    </w:p>
    <w:p w14:paraId="25C74E0C" w14:textId="4BE89D7B" w:rsidR="00225FB4" w:rsidRPr="00701985" w:rsidRDefault="00FF42A6" w:rsidP="003D65C5">
      <w:pPr>
        <w:spacing w:line="360" w:lineRule="auto"/>
        <w:ind w:left="720" w:hanging="720"/>
        <w:jc w:val="both"/>
        <w:rPr>
          <w:u w:val="none"/>
          <w:lang w:val="en-ZA"/>
        </w:rPr>
      </w:pPr>
      <w:r w:rsidRPr="00701985">
        <w:rPr>
          <w:u w:val="none"/>
          <w:lang w:val="en-ZA"/>
        </w:rPr>
        <w:t>[11]</w:t>
      </w:r>
      <w:r w:rsidR="000220E1" w:rsidRPr="00701985">
        <w:rPr>
          <w:u w:val="none"/>
          <w:lang w:val="en-ZA"/>
        </w:rPr>
        <w:tab/>
      </w:r>
      <w:r w:rsidR="00046011" w:rsidRPr="00701985">
        <w:rPr>
          <w:u w:val="none"/>
          <w:lang w:val="en-ZA"/>
        </w:rPr>
        <w:t xml:space="preserve"> </w:t>
      </w:r>
      <w:r w:rsidR="0024673B" w:rsidRPr="00701985">
        <w:rPr>
          <w:u w:val="none"/>
          <w:lang w:val="en-ZA"/>
        </w:rPr>
        <w:t>If there was indeed a discussion on rec</w:t>
      </w:r>
      <w:r w:rsidR="00701985" w:rsidRPr="00701985">
        <w:rPr>
          <w:u w:val="none"/>
          <w:lang w:val="en-ZA"/>
        </w:rPr>
        <w:t xml:space="preserve">onciliation then surely his attorneys would have </w:t>
      </w:r>
      <w:r w:rsidR="00E92ECE">
        <w:rPr>
          <w:u w:val="none"/>
          <w:lang w:val="en-ZA"/>
        </w:rPr>
        <w:t xml:space="preserve">in </w:t>
      </w:r>
      <w:r w:rsidR="00701985" w:rsidRPr="00701985">
        <w:rPr>
          <w:u w:val="none"/>
          <w:lang w:val="en-ZA"/>
        </w:rPr>
        <w:t>withdrawing inform Respondent’s attorneys that they are withdrawing because there is no longer a need as the parties have reconciled.</w:t>
      </w:r>
    </w:p>
    <w:p w14:paraId="2C163E84" w14:textId="77777777" w:rsidR="00046011" w:rsidRPr="00046011" w:rsidRDefault="00046011" w:rsidP="00046011">
      <w:pPr>
        <w:spacing w:line="360" w:lineRule="auto"/>
        <w:ind w:left="1440"/>
        <w:jc w:val="both"/>
        <w:rPr>
          <w:sz w:val="22"/>
          <w:szCs w:val="22"/>
          <w:u w:val="none"/>
          <w:lang w:val="en-ZA"/>
        </w:rPr>
      </w:pPr>
    </w:p>
    <w:p w14:paraId="09390EF7" w14:textId="61261D8F" w:rsidR="00735276" w:rsidRDefault="00701985" w:rsidP="00945C9C">
      <w:pPr>
        <w:spacing w:line="360" w:lineRule="auto"/>
        <w:ind w:left="720" w:hanging="720"/>
        <w:jc w:val="both"/>
        <w:rPr>
          <w:u w:val="none"/>
          <w:lang w:val="en-ZA"/>
        </w:rPr>
      </w:pPr>
      <w:r>
        <w:rPr>
          <w:u w:val="none"/>
          <w:lang w:val="en-ZA"/>
        </w:rPr>
        <w:t>[12]</w:t>
      </w:r>
      <w:r>
        <w:rPr>
          <w:u w:val="none"/>
          <w:lang w:val="en-ZA"/>
        </w:rPr>
        <w:tab/>
        <w:t xml:space="preserve">The Applicants reliance on Rule 57(7) of the South African Legal Practice Code of Conduct is misguided.  In the first place the rule refers to confidential or </w:t>
      </w:r>
      <w:r w:rsidR="00A8627F">
        <w:rPr>
          <w:u w:val="none"/>
          <w:lang w:val="en-ZA"/>
        </w:rPr>
        <w:t>privileged</w:t>
      </w:r>
      <w:r>
        <w:rPr>
          <w:u w:val="none"/>
          <w:lang w:val="en-ZA"/>
        </w:rPr>
        <w:t xml:space="preserve"> information, secondly it has application to </w:t>
      </w:r>
      <w:r w:rsidR="00A8627F">
        <w:rPr>
          <w:u w:val="none"/>
          <w:lang w:val="en-ZA"/>
        </w:rPr>
        <w:t>instances</w:t>
      </w:r>
      <w:r>
        <w:rPr>
          <w:u w:val="none"/>
          <w:lang w:val="en-ZA"/>
        </w:rPr>
        <w:t xml:space="preserve"> where it is the attorney who withdraws not the </w:t>
      </w:r>
      <w:r w:rsidR="00A8627F">
        <w:rPr>
          <w:u w:val="none"/>
          <w:lang w:val="en-ZA"/>
        </w:rPr>
        <w:t>other</w:t>
      </w:r>
      <w:r>
        <w:rPr>
          <w:u w:val="none"/>
          <w:lang w:val="en-ZA"/>
        </w:rPr>
        <w:t xml:space="preserve"> way round.  There is nothing confidential or </w:t>
      </w:r>
      <w:r w:rsidR="00A8627F">
        <w:rPr>
          <w:u w:val="none"/>
          <w:lang w:val="en-ZA"/>
        </w:rPr>
        <w:t>privileged</w:t>
      </w:r>
      <w:r>
        <w:rPr>
          <w:u w:val="none"/>
          <w:lang w:val="en-ZA"/>
        </w:rPr>
        <w:t xml:space="preserve"> when an attorney tells his opponent that he has been instructed to withdraw because the </w:t>
      </w:r>
      <w:r w:rsidR="00A8627F">
        <w:rPr>
          <w:u w:val="none"/>
          <w:lang w:val="en-ZA"/>
        </w:rPr>
        <w:t>divorce</w:t>
      </w:r>
      <w:r>
        <w:rPr>
          <w:u w:val="none"/>
          <w:lang w:val="en-ZA"/>
        </w:rPr>
        <w:t xml:space="preserve"> is no longer proceeding.</w:t>
      </w:r>
    </w:p>
    <w:p w14:paraId="165CA89F" w14:textId="77777777" w:rsidR="00046011" w:rsidRDefault="00046011" w:rsidP="001D1DE6">
      <w:pPr>
        <w:spacing w:line="360" w:lineRule="auto"/>
        <w:ind w:left="720" w:hanging="720"/>
        <w:jc w:val="both"/>
        <w:rPr>
          <w:u w:val="none"/>
          <w:lang w:val="en-ZA"/>
        </w:rPr>
      </w:pPr>
    </w:p>
    <w:p w14:paraId="481A24CF" w14:textId="7C971909" w:rsidR="00B91D9D" w:rsidRDefault="00987F3C" w:rsidP="003D65C5">
      <w:pPr>
        <w:spacing w:line="360" w:lineRule="auto"/>
        <w:ind w:left="720" w:hanging="720"/>
        <w:jc w:val="both"/>
        <w:rPr>
          <w:u w:val="none"/>
          <w:lang w:val="en-ZA"/>
        </w:rPr>
      </w:pPr>
      <w:r>
        <w:rPr>
          <w:u w:val="none"/>
          <w:lang w:val="en-ZA"/>
        </w:rPr>
        <w:t>[</w:t>
      </w:r>
      <w:r w:rsidR="00FF42A6" w:rsidRPr="00AC2568">
        <w:rPr>
          <w:u w:val="none"/>
          <w:lang w:val="en-ZA"/>
        </w:rPr>
        <w:t>13]</w:t>
      </w:r>
      <w:r w:rsidR="00735276">
        <w:rPr>
          <w:u w:val="none"/>
          <w:lang w:val="en-ZA"/>
        </w:rPr>
        <w:tab/>
      </w:r>
      <w:r w:rsidR="00C15009">
        <w:rPr>
          <w:u w:val="none"/>
          <w:lang w:val="en-ZA"/>
        </w:rPr>
        <w:t xml:space="preserve">The Applicant did receive </w:t>
      </w:r>
      <w:r w:rsidR="00A8627F">
        <w:rPr>
          <w:u w:val="none"/>
          <w:lang w:val="en-ZA"/>
        </w:rPr>
        <w:t>the notice of set down this is confirmed by the email that his girlfriend Ms St</w:t>
      </w:r>
      <w:r w:rsidR="00E92ECE">
        <w:rPr>
          <w:u w:val="none"/>
          <w:lang w:val="en-ZA"/>
        </w:rPr>
        <w:t>eele</w:t>
      </w:r>
      <w:r w:rsidR="00A8627F">
        <w:rPr>
          <w:u w:val="none"/>
          <w:lang w:val="en-ZA"/>
        </w:rPr>
        <w:t xml:space="preserve"> addressed to the Respondent.  He decided not to attend court at his own peril.  In the result the divorce order was not erroneously granted.</w:t>
      </w:r>
    </w:p>
    <w:p w14:paraId="0F6C678B" w14:textId="77777777" w:rsidR="00A8627F" w:rsidRDefault="00A8627F" w:rsidP="003D65C5">
      <w:pPr>
        <w:spacing w:line="360" w:lineRule="auto"/>
        <w:ind w:left="720" w:hanging="720"/>
        <w:jc w:val="both"/>
        <w:rPr>
          <w:u w:val="none"/>
          <w:lang w:val="en-ZA"/>
        </w:rPr>
      </w:pPr>
    </w:p>
    <w:p w14:paraId="192C46A5" w14:textId="78FE796E" w:rsidR="00A8627F" w:rsidRDefault="0063028E" w:rsidP="003D65C5">
      <w:pPr>
        <w:spacing w:line="360" w:lineRule="auto"/>
        <w:ind w:left="720" w:hanging="720"/>
        <w:jc w:val="both"/>
        <w:rPr>
          <w:u w:val="none"/>
          <w:lang w:val="en-ZA"/>
        </w:rPr>
      </w:pPr>
      <w:r>
        <w:rPr>
          <w:u w:val="none"/>
          <w:lang w:val="en-ZA"/>
        </w:rPr>
        <w:t>[14]</w:t>
      </w:r>
      <w:r w:rsidR="00A8627F">
        <w:rPr>
          <w:u w:val="none"/>
          <w:lang w:val="en-ZA"/>
        </w:rPr>
        <w:tab/>
        <w:t>The Applicant does not in his application for rescission nor in this application for leave demonstrate any prospect</w:t>
      </w:r>
      <w:r w:rsidR="00E92ECE">
        <w:rPr>
          <w:u w:val="none"/>
          <w:lang w:val="en-ZA"/>
        </w:rPr>
        <w:t>s</w:t>
      </w:r>
      <w:r w:rsidR="00A8627F">
        <w:rPr>
          <w:u w:val="none"/>
          <w:lang w:val="en-ZA"/>
        </w:rPr>
        <w:t xml:space="preserve"> of success.  From a reading of the Applicant’</w:t>
      </w:r>
      <w:r w:rsidR="00E92ECE">
        <w:rPr>
          <w:u w:val="none"/>
          <w:lang w:val="en-ZA"/>
        </w:rPr>
        <w:t>s Founding Affidavit his d</w:t>
      </w:r>
      <w:r w:rsidR="00A8627F">
        <w:rPr>
          <w:u w:val="none"/>
          <w:lang w:val="en-ZA"/>
        </w:rPr>
        <w:t>efence seem to the be following:</w:t>
      </w:r>
    </w:p>
    <w:p w14:paraId="15FCB642" w14:textId="1AE8C7F6" w:rsidR="004E79FA" w:rsidRDefault="004E79FA" w:rsidP="003D65C5">
      <w:pPr>
        <w:spacing w:line="360" w:lineRule="auto"/>
        <w:ind w:left="720" w:hanging="720"/>
        <w:jc w:val="both"/>
        <w:rPr>
          <w:u w:val="none"/>
          <w:lang w:val="en-ZA"/>
        </w:rPr>
      </w:pPr>
    </w:p>
    <w:p w14:paraId="6F4BF4DE" w14:textId="07ED1876" w:rsidR="004E79FA" w:rsidRDefault="004E79FA" w:rsidP="003D65C5">
      <w:pPr>
        <w:spacing w:line="360" w:lineRule="auto"/>
        <w:ind w:left="720" w:hanging="720"/>
        <w:jc w:val="both"/>
        <w:rPr>
          <w:u w:val="none"/>
          <w:lang w:val="en-ZA"/>
        </w:rPr>
      </w:pPr>
      <w:r>
        <w:rPr>
          <w:u w:val="none"/>
          <w:lang w:val="en-ZA"/>
        </w:rPr>
        <w:tab/>
        <w:t>14.1</w:t>
      </w:r>
      <w:r>
        <w:rPr>
          <w:u w:val="none"/>
          <w:lang w:val="en-ZA"/>
        </w:rPr>
        <w:tab/>
        <w:t xml:space="preserve">That he </w:t>
      </w:r>
      <w:r w:rsidR="00D65363">
        <w:rPr>
          <w:u w:val="none"/>
          <w:lang w:val="en-ZA"/>
        </w:rPr>
        <w:t>can’t</w:t>
      </w:r>
      <w:r>
        <w:rPr>
          <w:u w:val="none"/>
          <w:lang w:val="en-ZA"/>
        </w:rPr>
        <w:t xml:space="preserve"> afford </w:t>
      </w:r>
      <w:r w:rsidR="00D65363">
        <w:rPr>
          <w:u w:val="none"/>
          <w:lang w:val="en-ZA"/>
        </w:rPr>
        <w:t>exorbitant</w:t>
      </w:r>
      <w:r>
        <w:rPr>
          <w:u w:val="none"/>
          <w:lang w:val="en-ZA"/>
        </w:rPr>
        <w:t xml:space="preserve"> spousal </w:t>
      </w:r>
      <w:r w:rsidR="00D65363">
        <w:rPr>
          <w:u w:val="none"/>
          <w:lang w:val="en-ZA"/>
        </w:rPr>
        <w:t>maintenance</w:t>
      </w:r>
      <w:r>
        <w:rPr>
          <w:u w:val="none"/>
          <w:lang w:val="en-ZA"/>
        </w:rPr>
        <w:t>.</w:t>
      </w:r>
    </w:p>
    <w:p w14:paraId="4E9B0B16" w14:textId="2D051E9D" w:rsidR="004E79FA" w:rsidRDefault="004E79FA" w:rsidP="003D65C5">
      <w:pPr>
        <w:spacing w:line="360" w:lineRule="auto"/>
        <w:ind w:left="720" w:hanging="720"/>
        <w:jc w:val="both"/>
        <w:rPr>
          <w:u w:val="none"/>
          <w:lang w:val="en-ZA"/>
        </w:rPr>
      </w:pPr>
    </w:p>
    <w:p w14:paraId="41BAF716" w14:textId="77777777" w:rsidR="00D65363" w:rsidRDefault="004E79FA" w:rsidP="003D65C5">
      <w:pPr>
        <w:spacing w:line="360" w:lineRule="auto"/>
        <w:ind w:left="720" w:hanging="720"/>
        <w:jc w:val="both"/>
        <w:rPr>
          <w:u w:val="none"/>
          <w:lang w:val="en-ZA"/>
        </w:rPr>
      </w:pPr>
      <w:r>
        <w:rPr>
          <w:u w:val="none"/>
          <w:lang w:val="en-ZA"/>
        </w:rPr>
        <w:tab/>
        <w:t>14.2</w:t>
      </w:r>
      <w:r>
        <w:rPr>
          <w:u w:val="none"/>
          <w:lang w:val="en-ZA"/>
        </w:rPr>
        <w:tab/>
        <w:t xml:space="preserve">That the issue of rehabilitative </w:t>
      </w:r>
      <w:r w:rsidR="00D65363">
        <w:rPr>
          <w:u w:val="none"/>
          <w:lang w:val="en-ZA"/>
        </w:rPr>
        <w:t>maintenance</w:t>
      </w:r>
      <w:r>
        <w:rPr>
          <w:u w:val="none"/>
          <w:lang w:val="en-ZA"/>
        </w:rPr>
        <w:t xml:space="preserve"> was apparently dealt with</w:t>
      </w:r>
    </w:p>
    <w:p w14:paraId="38743BC9" w14:textId="08DDD82D" w:rsidR="004E79FA" w:rsidRDefault="004E79FA" w:rsidP="00D65363">
      <w:pPr>
        <w:spacing w:line="360" w:lineRule="auto"/>
        <w:ind w:left="720" w:firstLine="720"/>
        <w:jc w:val="both"/>
        <w:rPr>
          <w:u w:val="none"/>
          <w:lang w:val="en-ZA"/>
        </w:rPr>
      </w:pPr>
      <w:r>
        <w:rPr>
          <w:u w:val="none"/>
          <w:lang w:val="en-ZA"/>
        </w:rPr>
        <w:t>without regard to the law of the Democratic Republic of Congo.</w:t>
      </w:r>
    </w:p>
    <w:p w14:paraId="261BF649" w14:textId="19C41927" w:rsidR="00D65363" w:rsidRDefault="00D65363" w:rsidP="003D65C5">
      <w:pPr>
        <w:spacing w:line="360" w:lineRule="auto"/>
        <w:ind w:left="720" w:hanging="720"/>
        <w:jc w:val="both"/>
        <w:rPr>
          <w:u w:val="none"/>
          <w:lang w:val="en-ZA"/>
        </w:rPr>
      </w:pPr>
    </w:p>
    <w:p w14:paraId="14E40BB7" w14:textId="77777777" w:rsidR="00D65363" w:rsidRDefault="00D65363" w:rsidP="003D65C5">
      <w:pPr>
        <w:spacing w:line="360" w:lineRule="auto"/>
        <w:ind w:left="720" w:hanging="720"/>
        <w:jc w:val="both"/>
        <w:rPr>
          <w:u w:val="none"/>
          <w:lang w:val="en-ZA"/>
        </w:rPr>
      </w:pPr>
      <w:r>
        <w:rPr>
          <w:u w:val="none"/>
          <w:lang w:val="en-ZA"/>
        </w:rPr>
        <w:tab/>
        <w:t>14.3</w:t>
      </w:r>
      <w:r>
        <w:rPr>
          <w:u w:val="none"/>
          <w:lang w:val="en-ZA"/>
        </w:rPr>
        <w:tab/>
        <w:t>That he has intend to approach the maintenance Court to vary the order</w:t>
      </w:r>
    </w:p>
    <w:p w14:paraId="34948F45" w14:textId="09F4F191" w:rsidR="00D65363" w:rsidRDefault="00D65363" w:rsidP="00D65363">
      <w:pPr>
        <w:spacing w:line="360" w:lineRule="auto"/>
        <w:ind w:left="720" w:firstLine="720"/>
        <w:jc w:val="both"/>
        <w:rPr>
          <w:u w:val="none"/>
          <w:lang w:val="en-ZA"/>
        </w:rPr>
      </w:pPr>
      <w:r>
        <w:rPr>
          <w:u w:val="none"/>
          <w:lang w:val="en-ZA"/>
        </w:rPr>
        <w:t>but that it will not have retrospective effect.</w:t>
      </w:r>
    </w:p>
    <w:p w14:paraId="0A2CF5E1" w14:textId="77777777" w:rsidR="00D65363" w:rsidRDefault="00D65363" w:rsidP="003D65C5">
      <w:pPr>
        <w:spacing w:line="360" w:lineRule="auto"/>
        <w:ind w:left="720" w:hanging="720"/>
        <w:jc w:val="both"/>
        <w:rPr>
          <w:u w:val="none"/>
          <w:lang w:val="en-ZA"/>
        </w:rPr>
      </w:pPr>
    </w:p>
    <w:p w14:paraId="7F160145" w14:textId="77777777" w:rsidR="00D65363" w:rsidRDefault="00D65363" w:rsidP="003D65C5">
      <w:pPr>
        <w:spacing w:line="360" w:lineRule="auto"/>
        <w:ind w:left="720" w:hanging="720"/>
        <w:jc w:val="both"/>
        <w:rPr>
          <w:i/>
          <w:u w:val="none"/>
          <w:lang w:val="en-ZA"/>
        </w:rPr>
      </w:pPr>
      <w:r>
        <w:rPr>
          <w:u w:val="none"/>
          <w:lang w:val="en-ZA"/>
        </w:rPr>
        <w:tab/>
        <w:t>14.4</w:t>
      </w:r>
      <w:r>
        <w:rPr>
          <w:u w:val="none"/>
          <w:lang w:val="en-ZA"/>
        </w:rPr>
        <w:tab/>
        <w:t xml:space="preserve">That the Divorce Court should have considered the whole of the </w:t>
      </w:r>
      <w:r>
        <w:rPr>
          <w:i/>
          <w:u w:val="none"/>
          <w:lang w:val="en-ZA"/>
        </w:rPr>
        <w:t>lex</w:t>
      </w:r>
    </w:p>
    <w:p w14:paraId="72F307F6" w14:textId="74CD790D" w:rsidR="003D65C5" w:rsidRDefault="00D65363" w:rsidP="00D65363">
      <w:pPr>
        <w:spacing w:line="360" w:lineRule="auto"/>
        <w:ind w:left="720" w:firstLine="720"/>
        <w:jc w:val="both"/>
        <w:rPr>
          <w:u w:val="none"/>
          <w:lang w:val="en-ZA"/>
        </w:rPr>
      </w:pPr>
      <w:r w:rsidRPr="00D65363">
        <w:rPr>
          <w:i/>
          <w:u w:val="none"/>
          <w:lang w:val="en-ZA"/>
        </w:rPr>
        <w:t>causae</w:t>
      </w:r>
      <w:r>
        <w:rPr>
          <w:u w:val="none"/>
          <w:lang w:val="en-ZA"/>
        </w:rPr>
        <w:t xml:space="preserve"> of the marriage being the DRC before making the order. </w:t>
      </w:r>
    </w:p>
    <w:p w14:paraId="4764CD80" w14:textId="53DA41DA" w:rsidR="00495B46" w:rsidRDefault="00495B46" w:rsidP="00DB2E83">
      <w:pPr>
        <w:spacing w:line="360" w:lineRule="auto"/>
        <w:jc w:val="both"/>
        <w:rPr>
          <w:u w:val="none"/>
          <w:lang w:val="en-ZA"/>
        </w:rPr>
      </w:pPr>
    </w:p>
    <w:p w14:paraId="494B97E3" w14:textId="4EE7FDF3" w:rsidR="00BD336F" w:rsidRDefault="0063028E" w:rsidP="00B563C3">
      <w:pPr>
        <w:spacing w:line="360" w:lineRule="auto"/>
        <w:ind w:left="720" w:hanging="720"/>
        <w:jc w:val="both"/>
        <w:rPr>
          <w:u w:val="none"/>
          <w:lang w:val="en-ZA"/>
        </w:rPr>
      </w:pPr>
      <w:r>
        <w:rPr>
          <w:u w:val="none"/>
          <w:lang w:val="en-ZA"/>
        </w:rPr>
        <w:t>[15]</w:t>
      </w:r>
      <w:r w:rsidR="00AA7876">
        <w:rPr>
          <w:u w:val="none"/>
          <w:lang w:val="en-ZA"/>
        </w:rPr>
        <w:tab/>
      </w:r>
      <w:r w:rsidR="002C015A">
        <w:rPr>
          <w:u w:val="none"/>
          <w:lang w:val="en-ZA"/>
        </w:rPr>
        <w:t xml:space="preserve"> </w:t>
      </w:r>
      <w:r w:rsidR="00D65363">
        <w:rPr>
          <w:u w:val="none"/>
          <w:lang w:val="en-ZA"/>
        </w:rPr>
        <w:t>In paragraph 39 of this heads of argument the Applicant refers to the decision in MVM wherein the Court dealt with rescission of a maintenance order and left the order in respect of the divorce intact.  In this matter the Applicant sought an order rescinding the whole of the order and judgement dated the 4</w:t>
      </w:r>
      <w:r w:rsidR="00D65363" w:rsidRPr="00D65363">
        <w:rPr>
          <w:u w:val="none"/>
          <w:vertAlign w:val="superscript"/>
          <w:lang w:val="en-ZA"/>
        </w:rPr>
        <w:t>th</w:t>
      </w:r>
      <w:r w:rsidR="00D65363">
        <w:rPr>
          <w:u w:val="none"/>
          <w:lang w:val="en-ZA"/>
        </w:rPr>
        <w:t xml:space="preserve"> June 2021 and yet at paragraph 41 he concedes that he does not wish to remain married to the Respondent. If that is what he </w:t>
      </w:r>
      <w:r w:rsidR="002D6CF9">
        <w:rPr>
          <w:u w:val="none"/>
          <w:lang w:val="en-ZA"/>
        </w:rPr>
        <w:t>desires,</w:t>
      </w:r>
      <w:r w:rsidR="00D65363">
        <w:rPr>
          <w:u w:val="none"/>
          <w:lang w:val="en-ZA"/>
        </w:rPr>
        <w:t xml:space="preserve"> then he should have proceeded with an application to vary the maintenance order in the Magistrate Court as the order in respect of the proprietary right is still pending. </w:t>
      </w:r>
    </w:p>
    <w:p w14:paraId="38A8BDC6" w14:textId="77777777" w:rsidR="00BD336F" w:rsidRDefault="00BD336F" w:rsidP="006A0116">
      <w:pPr>
        <w:spacing w:line="360" w:lineRule="auto"/>
        <w:ind w:left="720" w:hanging="720"/>
        <w:jc w:val="both"/>
        <w:rPr>
          <w:u w:val="none"/>
          <w:lang w:val="en-ZA"/>
        </w:rPr>
      </w:pPr>
    </w:p>
    <w:p w14:paraId="1FC96F2C" w14:textId="62B1450C" w:rsidR="007C4A9B" w:rsidRDefault="001C3DF4" w:rsidP="003D65C5">
      <w:pPr>
        <w:spacing w:line="360" w:lineRule="auto"/>
        <w:ind w:left="720" w:hanging="720"/>
        <w:jc w:val="both"/>
        <w:rPr>
          <w:u w:val="none"/>
          <w:lang w:val="en-ZA"/>
        </w:rPr>
      </w:pPr>
      <w:r w:rsidRPr="001C3DF4">
        <w:rPr>
          <w:u w:val="none"/>
          <w:lang w:val="en-ZA"/>
        </w:rPr>
        <w:t>[16]</w:t>
      </w:r>
      <w:r w:rsidR="001D559E">
        <w:rPr>
          <w:u w:val="none"/>
          <w:lang w:val="en-ZA"/>
        </w:rPr>
        <w:tab/>
      </w:r>
      <w:r w:rsidR="00C06C10">
        <w:rPr>
          <w:u w:val="none"/>
          <w:lang w:val="en-ZA"/>
        </w:rPr>
        <w:t xml:space="preserve">The </w:t>
      </w:r>
      <w:r w:rsidR="00C06C10" w:rsidRPr="00686DF3">
        <w:rPr>
          <w:b/>
          <w:u w:val="none"/>
          <w:lang w:val="en-ZA"/>
        </w:rPr>
        <w:t>Court in Fusion Properties 233 CC v Stellenbosch Municipality 2021 JDR 0094 (SCA)</w:t>
      </w:r>
      <w:r w:rsidR="00C06C10">
        <w:rPr>
          <w:u w:val="none"/>
          <w:lang w:val="en-ZA"/>
        </w:rPr>
        <w:t xml:space="preserve"> confirmed that leave to appeal may only be granted where the judge or judges concerned are of the opinion that the appeal would have a reasonable prospects of success.</w:t>
      </w:r>
    </w:p>
    <w:p w14:paraId="45B2C236" w14:textId="77777777" w:rsidR="00C06C10" w:rsidRPr="00946BEF" w:rsidRDefault="00C06C10" w:rsidP="003D65C5">
      <w:pPr>
        <w:spacing w:line="360" w:lineRule="auto"/>
        <w:ind w:left="720" w:hanging="720"/>
        <w:jc w:val="both"/>
        <w:rPr>
          <w:u w:val="none"/>
          <w:lang w:val="en-ZA"/>
        </w:rPr>
      </w:pPr>
    </w:p>
    <w:p w14:paraId="1DD3433E" w14:textId="5AB5BA82" w:rsidR="00420B43" w:rsidRDefault="001C3DF4" w:rsidP="00BD336F">
      <w:pPr>
        <w:spacing w:line="360" w:lineRule="auto"/>
        <w:ind w:left="720" w:hanging="720"/>
        <w:jc w:val="both"/>
        <w:rPr>
          <w:u w:val="none"/>
          <w:lang w:val="en-ZA"/>
        </w:rPr>
      </w:pPr>
      <w:r w:rsidRPr="001C3DF4">
        <w:rPr>
          <w:u w:val="none"/>
          <w:lang w:val="en-ZA"/>
        </w:rPr>
        <w:t>[17]</w:t>
      </w:r>
      <w:r w:rsidR="00C06C10">
        <w:rPr>
          <w:u w:val="none"/>
          <w:lang w:val="en-ZA"/>
        </w:rPr>
        <w:tab/>
      </w:r>
      <w:r w:rsidR="009D555A">
        <w:rPr>
          <w:u w:val="none"/>
          <w:lang w:val="en-ZA"/>
        </w:rPr>
        <w:t>I am not persuaded that the Applicant has any reasonable prospects of succeeding with an Appeal.  I n the result and having regard to the requirements of Rule 42(1) (a) which the Applicant has failed to satisfy this application for leave to appeal falls to be dismissed.</w:t>
      </w:r>
      <w:r w:rsidR="00EA34A9">
        <w:rPr>
          <w:u w:val="none"/>
          <w:lang w:val="en-ZA"/>
        </w:rPr>
        <w:tab/>
      </w:r>
    </w:p>
    <w:p w14:paraId="08C0F42F" w14:textId="77777777" w:rsidR="009D555A" w:rsidRDefault="009D555A" w:rsidP="00BD336F">
      <w:pPr>
        <w:spacing w:line="360" w:lineRule="auto"/>
        <w:ind w:left="720" w:hanging="720"/>
        <w:jc w:val="both"/>
        <w:rPr>
          <w:u w:val="none"/>
          <w:lang w:val="en-ZA"/>
        </w:rPr>
      </w:pPr>
    </w:p>
    <w:p w14:paraId="2568C581" w14:textId="3EAE2971" w:rsidR="003D65C5" w:rsidRDefault="001C3DF4" w:rsidP="003D65C5">
      <w:pPr>
        <w:spacing w:line="360" w:lineRule="auto"/>
        <w:ind w:left="720" w:hanging="720"/>
        <w:jc w:val="both"/>
        <w:rPr>
          <w:u w:val="none"/>
          <w:lang w:val="en-ZA"/>
        </w:rPr>
      </w:pPr>
      <w:r w:rsidRPr="001C3DF4">
        <w:rPr>
          <w:u w:val="none"/>
          <w:lang w:val="en-ZA"/>
        </w:rPr>
        <w:t>[18]</w:t>
      </w:r>
      <w:r w:rsidR="00686DF3">
        <w:rPr>
          <w:u w:val="none"/>
          <w:lang w:val="en-ZA"/>
        </w:rPr>
        <w:tab/>
        <w:t>I am also satisfied that</w:t>
      </w:r>
      <w:r w:rsidR="009D555A">
        <w:rPr>
          <w:u w:val="none"/>
          <w:lang w:val="en-ZA"/>
        </w:rPr>
        <w:t xml:space="preserve"> a punitive costs order as applied for by the Respondent should be </w:t>
      </w:r>
      <w:r w:rsidR="00686DF3">
        <w:rPr>
          <w:u w:val="none"/>
          <w:lang w:val="en-ZA"/>
        </w:rPr>
        <w:t>granted in view of the Applicant’s abuse of the legal process.</w:t>
      </w:r>
      <w:r w:rsidR="00420B43">
        <w:rPr>
          <w:u w:val="none"/>
          <w:lang w:val="en-ZA"/>
        </w:rPr>
        <w:tab/>
      </w:r>
    </w:p>
    <w:p w14:paraId="3C63A237" w14:textId="0C4BAA82" w:rsidR="002D67D6" w:rsidRDefault="002D67D6" w:rsidP="00BD336F">
      <w:pPr>
        <w:spacing w:line="360" w:lineRule="auto"/>
        <w:ind w:left="720" w:hanging="720"/>
        <w:jc w:val="both"/>
        <w:rPr>
          <w:u w:val="none"/>
          <w:lang w:val="en-ZA"/>
        </w:rPr>
      </w:pPr>
    </w:p>
    <w:p w14:paraId="78DC346C" w14:textId="080B287B" w:rsidR="00535D6C" w:rsidRDefault="00C640EC" w:rsidP="00BD336F">
      <w:pPr>
        <w:spacing w:line="360" w:lineRule="auto"/>
        <w:ind w:left="720" w:hanging="720"/>
        <w:jc w:val="both"/>
        <w:rPr>
          <w:u w:val="none"/>
          <w:lang w:val="en-ZA"/>
        </w:rPr>
      </w:pPr>
      <w:r>
        <w:rPr>
          <w:u w:val="none"/>
          <w:lang w:val="en-ZA"/>
        </w:rPr>
        <w:t>[19]</w:t>
      </w:r>
      <w:r>
        <w:rPr>
          <w:u w:val="none"/>
          <w:lang w:val="en-ZA"/>
        </w:rPr>
        <w:tab/>
        <w:t xml:space="preserve">In the result I make the </w:t>
      </w:r>
      <w:r w:rsidR="00535D6C">
        <w:rPr>
          <w:u w:val="none"/>
          <w:lang w:val="en-ZA"/>
        </w:rPr>
        <w:t xml:space="preserve">following order: </w:t>
      </w:r>
    </w:p>
    <w:p w14:paraId="0C5F486C" w14:textId="7D9999EA" w:rsidR="00535D6C" w:rsidRDefault="00535D6C" w:rsidP="00BD336F">
      <w:pPr>
        <w:spacing w:line="360" w:lineRule="auto"/>
        <w:ind w:left="720" w:hanging="720"/>
        <w:jc w:val="both"/>
        <w:rPr>
          <w:u w:val="none"/>
          <w:lang w:val="en-ZA"/>
        </w:rPr>
      </w:pPr>
    </w:p>
    <w:p w14:paraId="08B2A46A" w14:textId="6481E3B4" w:rsidR="00535D6C" w:rsidRPr="00535D6C" w:rsidRDefault="00535D6C" w:rsidP="00BD336F">
      <w:pPr>
        <w:spacing w:line="360" w:lineRule="auto"/>
        <w:ind w:left="720" w:hanging="720"/>
        <w:jc w:val="both"/>
        <w:rPr>
          <w:lang w:val="en-ZA"/>
        </w:rPr>
      </w:pPr>
      <w:r>
        <w:rPr>
          <w:u w:val="none"/>
          <w:lang w:val="en-ZA"/>
        </w:rPr>
        <w:tab/>
      </w:r>
      <w:r w:rsidRPr="00535D6C">
        <w:rPr>
          <w:lang w:val="en-ZA"/>
        </w:rPr>
        <w:t>ORDER</w:t>
      </w:r>
    </w:p>
    <w:p w14:paraId="6609680D" w14:textId="77777777" w:rsidR="00535D6C" w:rsidRPr="00535D6C" w:rsidRDefault="00535D6C" w:rsidP="00535D6C">
      <w:pPr>
        <w:spacing w:line="360" w:lineRule="auto"/>
        <w:ind w:left="720" w:hanging="720"/>
        <w:jc w:val="both"/>
        <w:rPr>
          <w:u w:val="none"/>
          <w:lang w:val="en-ZA"/>
        </w:rPr>
      </w:pPr>
    </w:p>
    <w:p w14:paraId="04FE9BBC" w14:textId="01F4E888" w:rsidR="00535D6C" w:rsidRPr="00C351E7" w:rsidRDefault="00C351E7" w:rsidP="00C351E7">
      <w:pPr>
        <w:widowControl w:val="0"/>
        <w:overflowPunct w:val="0"/>
        <w:autoSpaceDE w:val="0"/>
        <w:autoSpaceDN w:val="0"/>
        <w:adjustRightInd w:val="0"/>
        <w:spacing w:line="360" w:lineRule="auto"/>
        <w:ind w:left="1440" w:hanging="720"/>
        <w:jc w:val="both"/>
        <w:textAlignment w:val="baseline"/>
        <w:rPr>
          <w:u w:val="none"/>
        </w:rPr>
      </w:pPr>
      <w:r w:rsidRPr="00535D6C">
        <w:rPr>
          <w:u w:val="none"/>
        </w:rPr>
        <w:t>1</w:t>
      </w:r>
      <w:r w:rsidRPr="00535D6C">
        <w:rPr>
          <w:u w:val="none"/>
        </w:rPr>
        <w:tab/>
      </w:r>
      <w:r w:rsidR="00535D6C" w:rsidRPr="00C351E7">
        <w:rPr>
          <w:u w:val="none"/>
        </w:rPr>
        <w:t xml:space="preserve">The Application for </w:t>
      </w:r>
      <w:r w:rsidR="00FB4E79" w:rsidRPr="00C351E7">
        <w:rPr>
          <w:u w:val="none"/>
        </w:rPr>
        <w:t xml:space="preserve">Leave to Appeal </w:t>
      </w:r>
      <w:r w:rsidR="00535D6C" w:rsidRPr="00C351E7">
        <w:rPr>
          <w:u w:val="none"/>
        </w:rPr>
        <w:t xml:space="preserve">is dismissed. </w:t>
      </w:r>
    </w:p>
    <w:p w14:paraId="36A91F6A" w14:textId="77777777" w:rsidR="00535D6C" w:rsidRPr="00535D6C" w:rsidRDefault="00535D6C" w:rsidP="00535D6C">
      <w:pPr>
        <w:pStyle w:val="ListParagraph"/>
        <w:spacing w:line="360" w:lineRule="auto"/>
        <w:ind w:left="1080"/>
        <w:rPr>
          <w:u w:val="none"/>
        </w:rPr>
      </w:pPr>
    </w:p>
    <w:p w14:paraId="4D06167D" w14:textId="3E8639FC" w:rsidR="00535D6C" w:rsidRPr="00C351E7" w:rsidRDefault="00C351E7" w:rsidP="00C351E7">
      <w:pPr>
        <w:widowControl w:val="0"/>
        <w:overflowPunct w:val="0"/>
        <w:autoSpaceDE w:val="0"/>
        <w:autoSpaceDN w:val="0"/>
        <w:adjustRightInd w:val="0"/>
        <w:spacing w:line="360" w:lineRule="auto"/>
        <w:ind w:left="1440" w:hanging="720"/>
        <w:jc w:val="both"/>
        <w:textAlignment w:val="baseline"/>
        <w:rPr>
          <w:u w:val="none"/>
        </w:rPr>
      </w:pPr>
      <w:r>
        <w:rPr>
          <w:u w:val="none"/>
        </w:rPr>
        <w:t>2</w:t>
      </w:r>
      <w:r>
        <w:rPr>
          <w:u w:val="none"/>
        </w:rPr>
        <w:tab/>
      </w:r>
      <w:r w:rsidR="00535D6C" w:rsidRPr="00C351E7">
        <w:rPr>
          <w:u w:val="none"/>
        </w:rPr>
        <w:t>The</w:t>
      </w:r>
      <w:bookmarkStart w:id="0" w:name="_GoBack"/>
      <w:bookmarkEnd w:id="0"/>
      <w:r w:rsidR="00535D6C" w:rsidRPr="00C351E7">
        <w:rPr>
          <w:u w:val="none"/>
        </w:rPr>
        <w:t xml:space="preserve"> </w:t>
      </w:r>
      <w:r w:rsidR="00FB4E79" w:rsidRPr="00C351E7">
        <w:rPr>
          <w:u w:val="none"/>
        </w:rPr>
        <w:t>A</w:t>
      </w:r>
      <w:r w:rsidR="00535D6C" w:rsidRPr="00C351E7">
        <w:rPr>
          <w:u w:val="none"/>
        </w:rPr>
        <w:t xml:space="preserve">pplicant </w:t>
      </w:r>
      <w:r w:rsidR="00FB4E79" w:rsidRPr="00C351E7">
        <w:rPr>
          <w:u w:val="none"/>
        </w:rPr>
        <w:t>is ordered to pay the Respondent’s taxed costs on the scale as between attorney and client</w:t>
      </w:r>
      <w:r w:rsidR="00535D6C" w:rsidRPr="00C351E7">
        <w:rPr>
          <w:u w:val="none"/>
        </w:rPr>
        <w:t>.</w:t>
      </w:r>
    </w:p>
    <w:p w14:paraId="38743466" w14:textId="77777777" w:rsidR="00C640EC" w:rsidRPr="00C640EC" w:rsidRDefault="00C640EC" w:rsidP="00C640EC">
      <w:pPr>
        <w:pStyle w:val="ListParagraph"/>
        <w:rPr>
          <w:u w:val="none"/>
        </w:rPr>
      </w:pPr>
    </w:p>
    <w:p w14:paraId="3591E112" w14:textId="29A25E26" w:rsidR="00C640EC" w:rsidRPr="00C351E7" w:rsidRDefault="00C351E7" w:rsidP="00C351E7">
      <w:pPr>
        <w:widowControl w:val="0"/>
        <w:overflowPunct w:val="0"/>
        <w:autoSpaceDE w:val="0"/>
        <w:autoSpaceDN w:val="0"/>
        <w:adjustRightInd w:val="0"/>
        <w:spacing w:line="360" w:lineRule="auto"/>
        <w:ind w:left="1440" w:hanging="720"/>
        <w:jc w:val="both"/>
        <w:textAlignment w:val="baseline"/>
        <w:rPr>
          <w:u w:val="none"/>
        </w:rPr>
      </w:pPr>
      <w:r w:rsidRPr="00FB4E79">
        <w:rPr>
          <w:u w:val="none"/>
        </w:rPr>
        <w:t>3</w:t>
      </w:r>
      <w:r w:rsidRPr="00FB4E79">
        <w:rPr>
          <w:u w:val="none"/>
        </w:rPr>
        <w:tab/>
      </w:r>
    </w:p>
    <w:p w14:paraId="4D873EB8" w14:textId="32D40F64" w:rsidR="00420B43" w:rsidRPr="00535D6C" w:rsidRDefault="00535D6C" w:rsidP="00535D6C">
      <w:pPr>
        <w:spacing w:line="360" w:lineRule="auto"/>
        <w:ind w:left="720" w:hanging="720"/>
        <w:jc w:val="both"/>
        <w:rPr>
          <w:u w:val="none"/>
          <w:lang w:val="en-ZA"/>
        </w:rPr>
      </w:pPr>
      <w:r w:rsidRPr="00535D6C">
        <w:rPr>
          <w:u w:val="none"/>
          <w:lang w:val="en-ZA"/>
        </w:rPr>
        <w:t xml:space="preserve">  </w:t>
      </w:r>
    </w:p>
    <w:p w14:paraId="68DA6C27" w14:textId="1F67DF03" w:rsidR="00F375AB" w:rsidRDefault="00F375AB" w:rsidP="00DB2E83">
      <w:pPr>
        <w:tabs>
          <w:tab w:val="right" w:pos="0"/>
        </w:tabs>
        <w:spacing w:line="360" w:lineRule="auto"/>
        <w:jc w:val="both"/>
        <w:rPr>
          <w:u w:val="none"/>
          <w:lang w:val="en-ZA"/>
        </w:rPr>
      </w:pPr>
      <w:r>
        <w:rPr>
          <w:u w:val="none"/>
          <w:lang w:val="en-ZA"/>
        </w:rPr>
        <w:t>Dated at Johannesburg on this</w:t>
      </w:r>
      <w:r w:rsidR="00535D6C">
        <w:rPr>
          <w:u w:val="none"/>
          <w:lang w:val="en-ZA"/>
        </w:rPr>
        <w:t xml:space="preserve">   </w:t>
      </w:r>
      <w:r w:rsidR="00580864">
        <w:rPr>
          <w:u w:val="none"/>
          <w:vertAlign w:val="superscript"/>
          <w:lang w:val="en-ZA"/>
        </w:rPr>
        <w:t xml:space="preserve"> </w:t>
      </w:r>
      <w:r w:rsidR="00580864">
        <w:rPr>
          <w:u w:val="none"/>
          <w:lang w:val="en-ZA"/>
        </w:rPr>
        <w:t>d</w:t>
      </w:r>
      <w:r w:rsidR="00FB1737">
        <w:rPr>
          <w:u w:val="none"/>
          <w:lang w:val="en-ZA"/>
        </w:rPr>
        <w:t xml:space="preserve">ay of </w:t>
      </w:r>
      <w:r w:rsidR="00535D6C">
        <w:rPr>
          <w:u w:val="none"/>
          <w:lang w:val="en-ZA"/>
        </w:rPr>
        <w:t>July</w:t>
      </w:r>
      <w:r w:rsidR="00580864">
        <w:rPr>
          <w:u w:val="none"/>
          <w:lang w:val="en-ZA"/>
        </w:rPr>
        <w:t xml:space="preserve"> </w:t>
      </w:r>
      <w:r w:rsidR="00937533">
        <w:rPr>
          <w:u w:val="none"/>
          <w:lang w:val="en-ZA"/>
        </w:rPr>
        <w:t>2023</w:t>
      </w:r>
      <w:r>
        <w:rPr>
          <w:u w:val="none"/>
          <w:lang w:val="en-ZA"/>
        </w:rPr>
        <w:t xml:space="preserve"> </w:t>
      </w:r>
    </w:p>
    <w:p w14:paraId="1DBCEA64" w14:textId="77777777" w:rsidR="00FD2553" w:rsidRDefault="00FD2553" w:rsidP="00DB2E83">
      <w:pPr>
        <w:tabs>
          <w:tab w:val="right" w:pos="0"/>
        </w:tabs>
        <w:spacing w:line="360" w:lineRule="auto"/>
        <w:jc w:val="both"/>
        <w:rPr>
          <w:u w:val="none"/>
          <w:lang w:val="en-ZA"/>
        </w:rPr>
      </w:pPr>
    </w:p>
    <w:p w14:paraId="3B7FCBA0" w14:textId="77777777" w:rsidR="00C979F4" w:rsidRDefault="008A5427" w:rsidP="00DB2E83">
      <w:pPr>
        <w:tabs>
          <w:tab w:val="right" w:pos="0"/>
        </w:tabs>
        <w:spacing w:line="360" w:lineRule="auto"/>
        <w:jc w:val="both"/>
        <w:rPr>
          <w:u w:val="none"/>
          <w:lang w:val="en-ZA"/>
        </w:rPr>
      </w:pPr>
      <w:r>
        <w:rPr>
          <w:u w:val="none"/>
          <w:lang w:val="en-ZA"/>
        </w:rPr>
        <w:tab/>
      </w:r>
      <w:r>
        <w:rPr>
          <w:u w:val="none"/>
          <w:lang w:val="en-ZA"/>
        </w:rPr>
        <w:tab/>
      </w:r>
      <w:r w:rsidR="00534990">
        <w:rPr>
          <w:u w:val="none"/>
          <w:lang w:val="en-ZA"/>
        </w:rPr>
        <w:tab/>
      </w:r>
      <w:r w:rsidR="00C979F4">
        <w:rPr>
          <w:u w:val="none"/>
          <w:lang w:val="en-ZA"/>
        </w:rPr>
        <w:tab/>
      </w:r>
      <w:r w:rsidR="00C979F4">
        <w:rPr>
          <w:u w:val="none"/>
          <w:lang w:val="en-ZA"/>
        </w:rPr>
        <w:tab/>
        <w:t>________________________________________</w:t>
      </w:r>
    </w:p>
    <w:p w14:paraId="30B38FAB" w14:textId="77777777" w:rsidR="00C979F4" w:rsidRDefault="00C979F4" w:rsidP="00DB2E83">
      <w:pPr>
        <w:tabs>
          <w:tab w:val="right" w:pos="0"/>
        </w:tabs>
        <w:jc w:val="both"/>
        <w:rPr>
          <w:b/>
          <w:u w:val="none"/>
          <w:lang w:val="en-ZA"/>
        </w:rPr>
      </w:pPr>
      <w:r>
        <w:rPr>
          <w:u w:val="none"/>
          <w:lang w:val="en-ZA"/>
        </w:rPr>
        <w:tab/>
      </w:r>
      <w:r>
        <w:rPr>
          <w:u w:val="none"/>
          <w:lang w:val="en-ZA"/>
        </w:rPr>
        <w:tab/>
      </w:r>
      <w:r>
        <w:rPr>
          <w:u w:val="none"/>
          <w:lang w:val="en-ZA"/>
        </w:rPr>
        <w:tab/>
      </w:r>
      <w:r w:rsidR="00534990">
        <w:rPr>
          <w:u w:val="none"/>
          <w:lang w:val="en-ZA"/>
        </w:rPr>
        <w:tab/>
      </w:r>
      <w:r>
        <w:rPr>
          <w:u w:val="none"/>
          <w:lang w:val="en-ZA"/>
        </w:rPr>
        <w:tab/>
      </w:r>
      <w:r>
        <w:rPr>
          <w:u w:val="none"/>
          <w:lang w:val="en-ZA"/>
        </w:rPr>
        <w:tab/>
      </w:r>
      <w:r>
        <w:rPr>
          <w:u w:val="none"/>
          <w:lang w:val="en-ZA"/>
        </w:rPr>
        <w:tab/>
        <w:t xml:space="preserve">       </w:t>
      </w:r>
      <w:r>
        <w:rPr>
          <w:b/>
          <w:u w:val="none"/>
          <w:lang w:val="en-ZA"/>
        </w:rPr>
        <w:t>M A MAKUME</w:t>
      </w:r>
    </w:p>
    <w:p w14:paraId="739B6517" w14:textId="77777777" w:rsidR="00C979F4"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Pr>
          <w:b/>
          <w:u w:val="none"/>
          <w:lang w:val="en-ZA"/>
        </w:rPr>
        <w:tab/>
        <w:t xml:space="preserve">     JUDGE OF THE HIGH COURT</w:t>
      </w:r>
    </w:p>
    <w:p w14:paraId="2B82189F" w14:textId="034BCBC2" w:rsidR="00C979F4" w:rsidRDefault="00D66014" w:rsidP="00D66014">
      <w:pPr>
        <w:tabs>
          <w:tab w:val="right" w:pos="0"/>
        </w:tabs>
        <w:jc w:val="center"/>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 xml:space="preserve">GAUTENG </w:t>
      </w:r>
      <w:r w:rsidR="00C979F4">
        <w:rPr>
          <w:b/>
          <w:u w:val="none"/>
          <w:lang w:val="en-ZA"/>
        </w:rPr>
        <w:t>DIVISION, JOHANNESBURG</w:t>
      </w:r>
    </w:p>
    <w:p w14:paraId="38F74994" w14:textId="15E540DA" w:rsidR="00C979F4" w:rsidRDefault="00C979F4" w:rsidP="00DB2E83">
      <w:pPr>
        <w:tabs>
          <w:tab w:val="right" w:pos="0"/>
        </w:tabs>
        <w:jc w:val="both"/>
        <w:rPr>
          <w:b/>
          <w:u w:val="none"/>
          <w:lang w:val="en-ZA"/>
        </w:rPr>
      </w:pPr>
    </w:p>
    <w:p w14:paraId="16F5AA83" w14:textId="699B29B8" w:rsidR="00FB1737" w:rsidRDefault="00FB1737" w:rsidP="00DB2E83">
      <w:pPr>
        <w:tabs>
          <w:tab w:val="right" w:pos="0"/>
        </w:tabs>
        <w:jc w:val="both"/>
        <w:rPr>
          <w:b/>
          <w:u w:val="none"/>
          <w:lang w:val="en-ZA"/>
        </w:rPr>
      </w:pPr>
    </w:p>
    <w:p w14:paraId="6B1D51AD" w14:textId="77777777" w:rsidR="00C979F4" w:rsidRDefault="00C979F4" w:rsidP="00DB2E83">
      <w:pPr>
        <w:tabs>
          <w:tab w:val="right" w:pos="0"/>
        </w:tabs>
        <w:jc w:val="both"/>
        <w:rPr>
          <w:b/>
        </w:rPr>
      </w:pPr>
      <w:r>
        <w:rPr>
          <w:b/>
        </w:rPr>
        <w:t>Appearances:</w:t>
      </w:r>
    </w:p>
    <w:p w14:paraId="5ED35BC6" w14:textId="77777777" w:rsidR="00C979F4" w:rsidRDefault="00C979F4" w:rsidP="00DB2E83">
      <w:pPr>
        <w:tabs>
          <w:tab w:val="right" w:pos="0"/>
        </w:tabs>
        <w:jc w:val="both"/>
        <w:rPr>
          <w:u w:val="none"/>
        </w:rPr>
      </w:pPr>
    </w:p>
    <w:p w14:paraId="6D74AA7F" w14:textId="0F15E865" w:rsidR="00C979F4" w:rsidRDefault="002E6DC7" w:rsidP="00DB2E83">
      <w:pPr>
        <w:tabs>
          <w:tab w:val="right" w:pos="0"/>
        </w:tabs>
        <w:jc w:val="both"/>
        <w:rPr>
          <w:u w:val="none"/>
        </w:rPr>
      </w:pPr>
      <w:r>
        <w:rPr>
          <w:u w:val="none"/>
        </w:rPr>
        <w:t>DATE OF HEARING</w:t>
      </w:r>
      <w:r>
        <w:rPr>
          <w:u w:val="none"/>
        </w:rPr>
        <w:tab/>
        <w:t>:</w:t>
      </w:r>
      <w:r>
        <w:rPr>
          <w:u w:val="none"/>
        </w:rPr>
        <w:tab/>
      </w:r>
      <w:r w:rsidR="00C979F4">
        <w:rPr>
          <w:u w:val="none"/>
        </w:rPr>
        <w:t xml:space="preserve"> </w:t>
      </w:r>
      <w:r w:rsidR="00E92ECE">
        <w:rPr>
          <w:u w:val="none"/>
        </w:rPr>
        <w:t>14</w:t>
      </w:r>
      <w:r w:rsidR="007306D4">
        <w:rPr>
          <w:u w:val="none"/>
        </w:rPr>
        <w:t xml:space="preserve"> </w:t>
      </w:r>
      <w:r w:rsidR="00E92ECE">
        <w:rPr>
          <w:u w:val="none"/>
        </w:rPr>
        <w:t>JUNE</w:t>
      </w:r>
      <w:r w:rsidR="00937533">
        <w:rPr>
          <w:u w:val="none"/>
        </w:rPr>
        <w:t xml:space="preserve"> 2023</w:t>
      </w:r>
    </w:p>
    <w:p w14:paraId="2FBDB5BC" w14:textId="0DAE72A1" w:rsidR="00C979F4" w:rsidRDefault="00534990" w:rsidP="00DB2E83">
      <w:pPr>
        <w:tabs>
          <w:tab w:val="right" w:pos="0"/>
        </w:tabs>
        <w:jc w:val="both"/>
        <w:rPr>
          <w:u w:val="none"/>
        </w:rPr>
      </w:pPr>
      <w:r>
        <w:rPr>
          <w:u w:val="none"/>
        </w:rPr>
        <w:t>DATE OF JUDGMENT</w:t>
      </w:r>
      <w:r>
        <w:rPr>
          <w:u w:val="none"/>
        </w:rPr>
        <w:tab/>
        <w:t>:</w:t>
      </w:r>
      <w:r w:rsidR="008A5427">
        <w:rPr>
          <w:u w:val="none"/>
        </w:rPr>
        <w:tab/>
      </w:r>
      <w:r w:rsidR="00E92ECE">
        <w:rPr>
          <w:u w:val="none"/>
        </w:rPr>
        <w:t xml:space="preserve">   JULY</w:t>
      </w:r>
      <w:r w:rsidR="00C979F4">
        <w:rPr>
          <w:u w:val="none"/>
        </w:rPr>
        <w:t>20</w:t>
      </w:r>
      <w:r w:rsidR="00937533">
        <w:rPr>
          <w:u w:val="none"/>
        </w:rPr>
        <w:t>23</w:t>
      </w:r>
    </w:p>
    <w:p w14:paraId="1BF1C0D8" w14:textId="77777777" w:rsidR="002E6DC7" w:rsidRDefault="002E6DC7" w:rsidP="00DB2E83">
      <w:pPr>
        <w:tabs>
          <w:tab w:val="right" w:pos="0"/>
        </w:tabs>
        <w:jc w:val="both"/>
        <w:rPr>
          <w:u w:val="none"/>
        </w:rPr>
      </w:pPr>
    </w:p>
    <w:p w14:paraId="087AAD39" w14:textId="1C3F3EF9" w:rsidR="00D1731B" w:rsidRDefault="00C979F4" w:rsidP="00DB2E83">
      <w:pPr>
        <w:tabs>
          <w:tab w:val="right" w:pos="0"/>
        </w:tabs>
        <w:jc w:val="both"/>
        <w:rPr>
          <w:u w:val="none"/>
        </w:rPr>
      </w:pPr>
      <w:r>
        <w:rPr>
          <w:u w:val="none"/>
        </w:rPr>
        <w:t>FOR APPLICANT</w:t>
      </w:r>
      <w:r>
        <w:rPr>
          <w:u w:val="none"/>
        </w:rPr>
        <w:tab/>
      </w:r>
      <w:r>
        <w:rPr>
          <w:u w:val="none"/>
        </w:rPr>
        <w:tab/>
        <w:t>:</w:t>
      </w:r>
      <w:r>
        <w:rPr>
          <w:u w:val="none"/>
        </w:rPr>
        <w:tab/>
        <w:t xml:space="preserve">ADV </w:t>
      </w:r>
      <w:r w:rsidR="00E92ECE">
        <w:rPr>
          <w:u w:val="none"/>
        </w:rPr>
        <w:t>N RA</w:t>
      </w:r>
      <w:r w:rsidR="00C640EC">
        <w:rPr>
          <w:u w:val="none"/>
        </w:rPr>
        <w:t>M</w:t>
      </w:r>
      <w:r w:rsidR="00E92ECE">
        <w:rPr>
          <w:u w:val="none"/>
        </w:rPr>
        <w:t>BACH</w:t>
      </w:r>
      <w:r w:rsidR="00C640EC">
        <w:rPr>
          <w:u w:val="none"/>
        </w:rPr>
        <w:t>AN</w:t>
      </w:r>
      <w:r w:rsidR="00E92ECE">
        <w:rPr>
          <w:u w:val="none"/>
        </w:rPr>
        <w:t>-NAIDOO</w:t>
      </w:r>
    </w:p>
    <w:p w14:paraId="39CA9EF6" w14:textId="546047F3" w:rsidR="006B2EAE" w:rsidRDefault="00C979F4" w:rsidP="006B2EAE">
      <w:pPr>
        <w:tabs>
          <w:tab w:val="right" w:pos="0"/>
        </w:tabs>
        <w:jc w:val="both"/>
        <w:rPr>
          <w:u w:val="none"/>
        </w:rPr>
      </w:pPr>
      <w:r>
        <w:rPr>
          <w:u w:val="none"/>
        </w:rPr>
        <w:t>INSTRUCTED BY</w:t>
      </w:r>
      <w:r>
        <w:rPr>
          <w:u w:val="none"/>
        </w:rPr>
        <w:tab/>
      </w:r>
      <w:r>
        <w:rPr>
          <w:u w:val="none"/>
        </w:rPr>
        <w:tab/>
        <w:t>:</w:t>
      </w:r>
      <w:r>
        <w:rPr>
          <w:u w:val="none"/>
        </w:rPr>
        <w:tab/>
      </w:r>
      <w:r w:rsidR="00E92ECE">
        <w:rPr>
          <w:u w:val="none"/>
        </w:rPr>
        <w:t>D</w:t>
      </w:r>
      <w:r w:rsidR="00C640EC">
        <w:rPr>
          <w:u w:val="none"/>
        </w:rPr>
        <w:t>ONOVAN</w:t>
      </w:r>
      <w:r w:rsidR="00E92ECE">
        <w:rPr>
          <w:u w:val="none"/>
        </w:rPr>
        <w:t xml:space="preserve"> S</w:t>
      </w:r>
      <w:r w:rsidR="00C640EC">
        <w:rPr>
          <w:u w:val="none"/>
        </w:rPr>
        <w:t>MITH</w:t>
      </w:r>
      <w:r w:rsidR="00E92ECE">
        <w:rPr>
          <w:u w:val="none"/>
        </w:rPr>
        <w:t xml:space="preserve"> ATTORNEYS</w:t>
      </w:r>
    </w:p>
    <w:p w14:paraId="33F93A0B" w14:textId="77777777" w:rsidR="00937533" w:rsidRDefault="00937533" w:rsidP="006B2EAE">
      <w:pPr>
        <w:tabs>
          <w:tab w:val="right" w:pos="0"/>
        </w:tabs>
        <w:jc w:val="both"/>
        <w:rPr>
          <w:u w:val="none"/>
        </w:rPr>
      </w:pPr>
    </w:p>
    <w:p w14:paraId="2D411112" w14:textId="0ED1CABC" w:rsidR="006B2EAE" w:rsidRDefault="006B2EAE" w:rsidP="006B2EAE">
      <w:pPr>
        <w:tabs>
          <w:tab w:val="right" w:pos="0"/>
        </w:tabs>
        <w:jc w:val="both"/>
        <w:rPr>
          <w:u w:val="none"/>
        </w:rPr>
      </w:pPr>
      <w:r>
        <w:rPr>
          <w:u w:val="none"/>
        </w:rPr>
        <w:t>FOR RESPONDENT</w:t>
      </w:r>
      <w:r>
        <w:rPr>
          <w:u w:val="none"/>
        </w:rPr>
        <w:tab/>
        <w:t>:</w:t>
      </w:r>
      <w:r>
        <w:rPr>
          <w:u w:val="none"/>
        </w:rPr>
        <w:tab/>
        <w:t xml:space="preserve">ADV </w:t>
      </w:r>
      <w:r w:rsidR="00E92ECE">
        <w:rPr>
          <w:u w:val="none"/>
        </w:rPr>
        <w:t>FEINSTEIN</w:t>
      </w:r>
    </w:p>
    <w:p w14:paraId="44598831" w14:textId="1BCBB5FA" w:rsidR="006B2EAE" w:rsidRDefault="006B2EAE" w:rsidP="006B2EAE">
      <w:pPr>
        <w:spacing w:line="360" w:lineRule="auto"/>
        <w:jc w:val="both"/>
        <w:rPr>
          <w:u w:val="none"/>
        </w:rPr>
      </w:pPr>
      <w:r>
        <w:rPr>
          <w:u w:val="none"/>
        </w:rPr>
        <w:t>INSTRUCTED BY</w:t>
      </w:r>
      <w:r>
        <w:rPr>
          <w:u w:val="none"/>
        </w:rPr>
        <w:tab/>
      </w:r>
      <w:r>
        <w:rPr>
          <w:u w:val="none"/>
        </w:rPr>
        <w:tab/>
        <w:t>:</w:t>
      </w:r>
      <w:r w:rsidR="00C640EC">
        <w:rPr>
          <w:u w:val="none"/>
        </w:rPr>
        <w:tab/>
        <w:t>KOKKORI</w:t>
      </w:r>
      <w:r w:rsidR="00E92ECE">
        <w:rPr>
          <w:u w:val="none"/>
        </w:rPr>
        <w:t>S ATTORNEYS</w:t>
      </w:r>
    </w:p>
    <w:sectPr w:rsidR="006B2E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FCCA9" w14:textId="77777777" w:rsidR="006D529E" w:rsidRDefault="006D529E" w:rsidP="00ED13B4">
      <w:r>
        <w:separator/>
      </w:r>
    </w:p>
  </w:endnote>
  <w:endnote w:type="continuationSeparator" w:id="0">
    <w:p w14:paraId="52EECDA1" w14:textId="77777777" w:rsidR="006D529E" w:rsidRDefault="006D529E" w:rsidP="00ED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DC7D5" w14:textId="77777777" w:rsidR="006D529E" w:rsidRDefault="006D529E" w:rsidP="00ED13B4">
      <w:r>
        <w:separator/>
      </w:r>
    </w:p>
  </w:footnote>
  <w:footnote w:type="continuationSeparator" w:id="0">
    <w:p w14:paraId="1DDCDA74" w14:textId="77777777" w:rsidR="006D529E" w:rsidRDefault="006D529E" w:rsidP="00ED1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nsid w:val="0A3C4E18"/>
    <w:multiLevelType w:val="hybridMultilevel"/>
    <w:tmpl w:val="9BAA6344"/>
    <w:lvl w:ilvl="0" w:tplc="2EE2ED5C">
      <w:start w:val="1"/>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FED39E9"/>
    <w:multiLevelType w:val="multilevel"/>
    <w:tmpl w:val="E2F6B31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2200A0E"/>
    <w:multiLevelType w:val="hybridMultilevel"/>
    <w:tmpl w:val="F5E05296"/>
    <w:lvl w:ilvl="0" w:tplc="03E24B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35277C2"/>
    <w:multiLevelType w:val="hybridMultilevel"/>
    <w:tmpl w:val="C5607FE6"/>
    <w:lvl w:ilvl="0" w:tplc="AEF2083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56A485D"/>
    <w:multiLevelType w:val="multilevel"/>
    <w:tmpl w:val="AC4ECF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56E2CF5"/>
    <w:multiLevelType w:val="hybridMultilevel"/>
    <w:tmpl w:val="A126AEA2"/>
    <w:lvl w:ilvl="0" w:tplc="C932235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BB32627"/>
    <w:multiLevelType w:val="hybridMultilevel"/>
    <w:tmpl w:val="83CE0CBE"/>
    <w:lvl w:ilvl="0" w:tplc="543A9B9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E007844"/>
    <w:multiLevelType w:val="hybridMultilevel"/>
    <w:tmpl w:val="998C0F7C"/>
    <w:lvl w:ilvl="0" w:tplc="4334A5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216463"/>
    <w:multiLevelType w:val="hybridMultilevel"/>
    <w:tmpl w:val="07A6D912"/>
    <w:lvl w:ilvl="0" w:tplc="AD2AD46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4CD55C6"/>
    <w:multiLevelType w:val="hybridMultilevel"/>
    <w:tmpl w:val="0AF80E04"/>
    <w:lvl w:ilvl="0" w:tplc="1FC8A6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B73C5D"/>
    <w:multiLevelType w:val="hybridMultilevel"/>
    <w:tmpl w:val="D9AE80E2"/>
    <w:lvl w:ilvl="0" w:tplc="F80EEF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F823027"/>
    <w:multiLevelType w:val="hybridMultilevel"/>
    <w:tmpl w:val="F8F42B74"/>
    <w:lvl w:ilvl="0" w:tplc="A760B0D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22C47A5"/>
    <w:multiLevelType w:val="hybridMultilevel"/>
    <w:tmpl w:val="96909C2A"/>
    <w:lvl w:ilvl="0" w:tplc="495818D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4">
    <w:nsid w:val="501E4FB3"/>
    <w:multiLevelType w:val="hybridMultilevel"/>
    <w:tmpl w:val="568C90E4"/>
    <w:lvl w:ilvl="0" w:tplc="A42A598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4AC24F8"/>
    <w:multiLevelType w:val="hybridMultilevel"/>
    <w:tmpl w:val="E9BA10CC"/>
    <w:lvl w:ilvl="0" w:tplc="07F45D2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64C72FA"/>
    <w:multiLevelType w:val="hybridMultilevel"/>
    <w:tmpl w:val="93F6B12E"/>
    <w:lvl w:ilvl="0" w:tplc="BDE0DB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9820802"/>
    <w:multiLevelType w:val="hybridMultilevel"/>
    <w:tmpl w:val="E58E0428"/>
    <w:lvl w:ilvl="0" w:tplc="E0CED21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E6476AC"/>
    <w:multiLevelType w:val="multilevel"/>
    <w:tmpl w:val="E92E108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6F171E5F"/>
    <w:multiLevelType w:val="multilevel"/>
    <w:tmpl w:val="9394326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74A238F8"/>
    <w:multiLevelType w:val="hybridMultilevel"/>
    <w:tmpl w:val="202A7750"/>
    <w:lvl w:ilvl="0" w:tplc="295651D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775C60DA"/>
    <w:multiLevelType w:val="hybridMultilevel"/>
    <w:tmpl w:val="828CDAF2"/>
    <w:lvl w:ilvl="0" w:tplc="D292E0BE">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79C83504"/>
    <w:multiLevelType w:val="hybridMultilevel"/>
    <w:tmpl w:val="9D08DC7C"/>
    <w:lvl w:ilvl="0" w:tplc="0B4E0718">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3">
    <w:nsid w:val="7D5172CE"/>
    <w:multiLevelType w:val="hybridMultilevel"/>
    <w:tmpl w:val="D904E96E"/>
    <w:lvl w:ilvl="0" w:tplc="D0366068">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1"/>
  </w:num>
  <w:num w:numId="4">
    <w:abstractNumId w:val="23"/>
  </w:num>
  <w:num w:numId="5">
    <w:abstractNumId w:val="3"/>
  </w:num>
  <w:num w:numId="6">
    <w:abstractNumId w:val="16"/>
  </w:num>
  <w:num w:numId="7">
    <w:abstractNumId w:val="12"/>
  </w:num>
  <w:num w:numId="8">
    <w:abstractNumId w:val="9"/>
  </w:num>
  <w:num w:numId="9">
    <w:abstractNumId w:val="1"/>
  </w:num>
  <w:num w:numId="10">
    <w:abstractNumId w:val="15"/>
  </w:num>
  <w:num w:numId="11">
    <w:abstractNumId w:val="7"/>
  </w:num>
  <w:num w:numId="12">
    <w:abstractNumId w:val="5"/>
  </w:num>
  <w:num w:numId="13">
    <w:abstractNumId w:val="2"/>
  </w:num>
  <w:num w:numId="14">
    <w:abstractNumId w:val="11"/>
  </w:num>
  <w:num w:numId="15">
    <w:abstractNumId w:val="20"/>
  </w:num>
  <w:num w:numId="16">
    <w:abstractNumId w:val="8"/>
  </w:num>
  <w:num w:numId="17">
    <w:abstractNumId w:val="10"/>
  </w:num>
  <w:num w:numId="18">
    <w:abstractNumId w:val="17"/>
  </w:num>
  <w:num w:numId="19">
    <w:abstractNumId w:val="6"/>
  </w:num>
  <w:num w:numId="20">
    <w:abstractNumId w:val="19"/>
  </w:num>
  <w:num w:numId="21">
    <w:abstractNumId w:val="18"/>
  </w:num>
  <w:num w:numId="22">
    <w:abstractNumId w:val="13"/>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31"/>
    <w:rsid w:val="000065E3"/>
    <w:rsid w:val="00013282"/>
    <w:rsid w:val="000220E1"/>
    <w:rsid w:val="00022C32"/>
    <w:rsid w:val="00022EFE"/>
    <w:rsid w:val="00024F3F"/>
    <w:rsid w:val="00042A47"/>
    <w:rsid w:val="00046011"/>
    <w:rsid w:val="00052AA9"/>
    <w:rsid w:val="00056C3B"/>
    <w:rsid w:val="000619EC"/>
    <w:rsid w:val="00070BB1"/>
    <w:rsid w:val="0007175E"/>
    <w:rsid w:val="000850F6"/>
    <w:rsid w:val="000A4415"/>
    <w:rsid w:val="000C4CFE"/>
    <w:rsid w:val="000D068C"/>
    <w:rsid w:val="000D47FC"/>
    <w:rsid w:val="000D7B5C"/>
    <w:rsid w:val="000E154B"/>
    <w:rsid w:val="000E2E08"/>
    <w:rsid w:val="000E7FAA"/>
    <w:rsid w:val="000F1269"/>
    <w:rsid w:val="000F1B54"/>
    <w:rsid w:val="000F5440"/>
    <w:rsid w:val="00103D83"/>
    <w:rsid w:val="00113719"/>
    <w:rsid w:val="00115735"/>
    <w:rsid w:val="00122DB0"/>
    <w:rsid w:val="00130C7D"/>
    <w:rsid w:val="0013141D"/>
    <w:rsid w:val="001479D7"/>
    <w:rsid w:val="001559D5"/>
    <w:rsid w:val="00155E66"/>
    <w:rsid w:val="00167EA7"/>
    <w:rsid w:val="001967F6"/>
    <w:rsid w:val="00196B72"/>
    <w:rsid w:val="001B3114"/>
    <w:rsid w:val="001B50CC"/>
    <w:rsid w:val="001C3DF4"/>
    <w:rsid w:val="001D1DE6"/>
    <w:rsid w:val="001D559E"/>
    <w:rsid w:val="001E44F2"/>
    <w:rsid w:val="001E5892"/>
    <w:rsid w:val="002007B2"/>
    <w:rsid w:val="002013CB"/>
    <w:rsid w:val="0020179C"/>
    <w:rsid w:val="00207801"/>
    <w:rsid w:val="00221FA9"/>
    <w:rsid w:val="00225843"/>
    <w:rsid w:val="00225FB4"/>
    <w:rsid w:val="0023249E"/>
    <w:rsid w:val="002405B3"/>
    <w:rsid w:val="0024673B"/>
    <w:rsid w:val="002664E8"/>
    <w:rsid w:val="0027182E"/>
    <w:rsid w:val="00271AB5"/>
    <w:rsid w:val="00272FE6"/>
    <w:rsid w:val="00277588"/>
    <w:rsid w:val="002809BF"/>
    <w:rsid w:val="002859D3"/>
    <w:rsid w:val="00286C15"/>
    <w:rsid w:val="00291A51"/>
    <w:rsid w:val="00297406"/>
    <w:rsid w:val="002B2CB5"/>
    <w:rsid w:val="002B6C50"/>
    <w:rsid w:val="002C015A"/>
    <w:rsid w:val="002C092D"/>
    <w:rsid w:val="002C11BA"/>
    <w:rsid w:val="002C5339"/>
    <w:rsid w:val="002D3985"/>
    <w:rsid w:val="002D67D6"/>
    <w:rsid w:val="002D6CF9"/>
    <w:rsid w:val="002D7934"/>
    <w:rsid w:val="002E6DC7"/>
    <w:rsid w:val="002F29D6"/>
    <w:rsid w:val="0030455C"/>
    <w:rsid w:val="00311648"/>
    <w:rsid w:val="00312A9C"/>
    <w:rsid w:val="00340EB1"/>
    <w:rsid w:val="003501B5"/>
    <w:rsid w:val="00352193"/>
    <w:rsid w:val="003622D9"/>
    <w:rsid w:val="003674DD"/>
    <w:rsid w:val="003A094D"/>
    <w:rsid w:val="003B60D1"/>
    <w:rsid w:val="003B6AB3"/>
    <w:rsid w:val="003C6F6C"/>
    <w:rsid w:val="003D65C5"/>
    <w:rsid w:val="00420B43"/>
    <w:rsid w:val="00427E21"/>
    <w:rsid w:val="00432D7E"/>
    <w:rsid w:val="00452E60"/>
    <w:rsid w:val="004542D2"/>
    <w:rsid w:val="00481FD5"/>
    <w:rsid w:val="00495B46"/>
    <w:rsid w:val="00495C97"/>
    <w:rsid w:val="004B2C65"/>
    <w:rsid w:val="004B3EC3"/>
    <w:rsid w:val="004B6237"/>
    <w:rsid w:val="004C2238"/>
    <w:rsid w:val="004C42B4"/>
    <w:rsid w:val="004C726C"/>
    <w:rsid w:val="004D6F12"/>
    <w:rsid w:val="004E35BA"/>
    <w:rsid w:val="004E79FA"/>
    <w:rsid w:val="004F61E6"/>
    <w:rsid w:val="00500F27"/>
    <w:rsid w:val="005033A1"/>
    <w:rsid w:val="00503EB0"/>
    <w:rsid w:val="00504426"/>
    <w:rsid w:val="0052556B"/>
    <w:rsid w:val="005329B5"/>
    <w:rsid w:val="005334F6"/>
    <w:rsid w:val="00534990"/>
    <w:rsid w:val="00535D6C"/>
    <w:rsid w:val="00535D73"/>
    <w:rsid w:val="00540FAA"/>
    <w:rsid w:val="00543E21"/>
    <w:rsid w:val="005526EF"/>
    <w:rsid w:val="0055373D"/>
    <w:rsid w:val="005706FF"/>
    <w:rsid w:val="0057169D"/>
    <w:rsid w:val="00572A6A"/>
    <w:rsid w:val="00572BF5"/>
    <w:rsid w:val="0057363D"/>
    <w:rsid w:val="0057661C"/>
    <w:rsid w:val="00580864"/>
    <w:rsid w:val="005814F9"/>
    <w:rsid w:val="0059379F"/>
    <w:rsid w:val="00595FC8"/>
    <w:rsid w:val="005A0F7C"/>
    <w:rsid w:val="005A45D7"/>
    <w:rsid w:val="005A7B34"/>
    <w:rsid w:val="005B1778"/>
    <w:rsid w:val="005C09F1"/>
    <w:rsid w:val="005C7339"/>
    <w:rsid w:val="005D4C79"/>
    <w:rsid w:val="005D7AC9"/>
    <w:rsid w:val="005E5F15"/>
    <w:rsid w:val="005F42EC"/>
    <w:rsid w:val="005F5824"/>
    <w:rsid w:val="005F7BDB"/>
    <w:rsid w:val="005F7D61"/>
    <w:rsid w:val="006001D8"/>
    <w:rsid w:val="00615099"/>
    <w:rsid w:val="0061535A"/>
    <w:rsid w:val="0063028E"/>
    <w:rsid w:val="00640070"/>
    <w:rsid w:val="0065145F"/>
    <w:rsid w:val="0065508E"/>
    <w:rsid w:val="00674B87"/>
    <w:rsid w:val="00682A70"/>
    <w:rsid w:val="00686DF3"/>
    <w:rsid w:val="00697E1B"/>
    <w:rsid w:val="006A0116"/>
    <w:rsid w:val="006A22C2"/>
    <w:rsid w:val="006A43AD"/>
    <w:rsid w:val="006A4741"/>
    <w:rsid w:val="006A5753"/>
    <w:rsid w:val="006B13C2"/>
    <w:rsid w:val="006B2EAE"/>
    <w:rsid w:val="006C1827"/>
    <w:rsid w:val="006C3CEA"/>
    <w:rsid w:val="006D529E"/>
    <w:rsid w:val="006D5C58"/>
    <w:rsid w:val="006E3D7E"/>
    <w:rsid w:val="006E5F97"/>
    <w:rsid w:val="006E6E5C"/>
    <w:rsid w:val="006F1DB9"/>
    <w:rsid w:val="006F6D22"/>
    <w:rsid w:val="00701985"/>
    <w:rsid w:val="00710789"/>
    <w:rsid w:val="007116FF"/>
    <w:rsid w:val="00711AD2"/>
    <w:rsid w:val="007147EB"/>
    <w:rsid w:val="00715C1A"/>
    <w:rsid w:val="00717C92"/>
    <w:rsid w:val="00722F14"/>
    <w:rsid w:val="00727609"/>
    <w:rsid w:val="007306D4"/>
    <w:rsid w:val="00735276"/>
    <w:rsid w:val="007510AC"/>
    <w:rsid w:val="0075218B"/>
    <w:rsid w:val="00756D6A"/>
    <w:rsid w:val="00764C93"/>
    <w:rsid w:val="00770704"/>
    <w:rsid w:val="0077263B"/>
    <w:rsid w:val="00773BBD"/>
    <w:rsid w:val="007755FC"/>
    <w:rsid w:val="007817DE"/>
    <w:rsid w:val="007826D6"/>
    <w:rsid w:val="007828C2"/>
    <w:rsid w:val="00791812"/>
    <w:rsid w:val="007A1A53"/>
    <w:rsid w:val="007A2B77"/>
    <w:rsid w:val="007B5C10"/>
    <w:rsid w:val="007C24B6"/>
    <w:rsid w:val="007C4A9B"/>
    <w:rsid w:val="007C51FE"/>
    <w:rsid w:val="007C6DA7"/>
    <w:rsid w:val="007D3A9E"/>
    <w:rsid w:val="007D3E71"/>
    <w:rsid w:val="007E2162"/>
    <w:rsid w:val="007F1D1D"/>
    <w:rsid w:val="007F463D"/>
    <w:rsid w:val="008126CC"/>
    <w:rsid w:val="00814D89"/>
    <w:rsid w:val="008409AD"/>
    <w:rsid w:val="0084375A"/>
    <w:rsid w:val="008475AA"/>
    <w:rsid w:val="00862293"/>
    <w:rsid w:val="008735CA"/>
    <w:rsid w:val="00886DF5"/>
    <w:rsid w:val="00896E6D"/>
    <w:rsid w:val="008A4425"/>
    <w:rsid w:val="008A5427"/>
    <w:rsid w:val="008B58E6"/>
    <w:rsid w:val="008C0367"/>
    <w:rsid w:val="008C2175"/>
    <w:rsid w:val="008C2365"/>
    <w:rsid w:val="008C6D79"/>
    <w:rsid w:val="008D03A6"/>
    <w:rsid w:val="008D4000"/>
    <w:rsid w:val="008E1A6D"/>
    <w:rsid w:val="008E27C7"/>
    <w:rsid w:val="008E7E0D"/>
    <w:rsid w:val="008F0FFB"/>
    <w:rsid w:val="008F1073"/>
    <w:rsid w:val="008F22FB"/>
    <w:rsid w:val="008F37B1"/>
    <w:rsid w:val="008F453A"/>
    <w:rsid w:val="009033C9"/>
    <w:rsid w:val="00904FC4"/>
    <w:rsid w:val="009054FB"/>
    <w:rsid w:val="00911E0B"/>
    <w:rsid w:val="00915C45"/>
    <w:rsid w:val="00937533"/>
    <w:rsid w:val="00945A1B"/>
    <w:rsid w:val="00945C9C"/>
    <w:rsid w:val="00946BEF"/>
    <w:rsid w:val="009528D8"/>
    <w:rsid w:val="00954AF3"/>
    <w:rsid w:val="0095771E"/>
    <w:rsid w:val="00977E6D"/>
    <w:rsid w:val="00980DA1"/>
    <w:rsid w:val="00987F3C"/>
    <w:rsid w:val="00991E61"/>
    <w:rsid w:val="00994EC6"/>
    <w:rsid w:val="009B453A"/>
    <w:rsid w:val="009B58E0"/>
    <w:rsid w:val="009C434F"/>
    <w:rsid w:val="009C5724"/>
    <w:rsid w:val="009D555A"/>
    <w:rsid w:val="009E4FCA"/>
    <w:rsid w:val="009E5D6C"/>
    <w:rsid w:val="009F6300"/>
    <w:rsid w:val="00A11FCA"/>
    <w:rsid w:val="00A20F58"/>
    <w:rsid w:val="00A24D39"/>
    <w:rsid w:val="00A25B90"/>
    <w:rsid w:val="00A30299"/>
    <w:rsid w:val="00A307E4"/>
    <w:rsid w:val="00A340CB"/>
    <w:rsid w:val="00A613B6"/>
    <w:rsid w:val="00A665F0"/>
    <w:rsid w:val="00A6799C"/>
    <w:rsid w:val="00A765D6"/>
    <w:rsid w:val="00A812E2"/>
    <w:rsid w:val="00A83F48"/>
    <w:rsid w:val="00A8627F"/>
    <w:rsid w:val="00A957BD"/>
    <w:rsid w:val="00A97B9D"/>
    <w:rsid w:val="00AA120E"/>
    <w:rsid w:val="00AA7476"/>
    <w:rsid w:val="00AA7876"/>
    <w:rsid w:val="00AB74B5"/>
    <w:rsid w:val="00AC2568"/>
    <w:rsid w:val="00AE485B"/>
    <w:rsid w:val="00AE6EA0"/>
    <w:rsid w:val="00AF07A2"/>
    <w:rsid w:val="00B05448"/>
    <w:rsid w:val="00B1468D"/>
    <w:rsid w:val="00B26819"/>
    <w:rsid w:val="00B27116"/>
    <w:rsid w:val="00B3005E"/>
    <w:rsid w:val="00B405F9"/>
    <w:rsid w:val="00B42C7E"/>
    <w:rsid w:val="00B513DF"/>
    <w:rsid w:val="00B524CC"/>
    <w:rsid w:val="00B55EA6"/>
    <w:rsid w:val="00B563C3"/>
    <w:rsid w:val="00B6007F"/>
    <w:rsid w:val="00B72C05"/>
    <w:rsid w:val="00B73D5A"/>
    <w:rsid w:val="00B75421"/>
    <w:rsid w:val="00B77ED0"/>
    <w:rsid w:val="00B91D9D"/>
    <w:rsid w:val="00B9298B"/>
    <w:rsid w:val="00B93332"/>
    <w:rsid w:val="00BC3C07"/>
    <w:rsid w:val="00BD336F"/>
    <w:rsid w:val="00BD3C80"/>
    <w:rsid w:val="00BF488F"/>
    <w:rsid w:val="00C0156E"/>
    <w:rsid w:val="00C0275B"/>
    <w:rsid w:val="00C06C10"/>
    <w:rsid w:val="00C07D3B"/>
    <w:rsid w:val="00C120C0"/>
    <w:rsid w:val="00C133E6"/>
    <w:rsid w:val="00C13BC9"/>
    <w:rsid w:val="00C15009"/>
    <w:rsid w:val="00C1603C"/>
    <w:rsid w:val="00C21B48"/>
    <w:rsid w:val="00C351E7"/>
    <w:rsid w:val="00C405B4"/>
    <w:rsid w:val="00C640EC"/>
    <w:rsid w:val="00C730FB"/>
    <w:rsid w:val="00C75ACC"/>
    <w:rsid w:val="00C82614"/>
    <w:rsid w:val="00C87760"/>
    <w:rsid w:val="00C96AA7"/>
    <w:rsid w:val="00C979F4"/>
    <w:rsid w:val="00CA0451"/>
    <w:rsid w:val="00CA60C8"/>
    <w:rsid w:val="00CB3E17"/>
    <w:rsid w:val="00CB6D04"/>
    <w:rsid w:val="00CB7719"/>
    <w:rsid w:val="00CC2513"/>
    <w:rsid w:val="00CC35B5"/>
    <w:rsid w:val="00CC51E2"/>
    <w:rsid w:val="00CD78CC"/>
    <w:rsid w:val="00CE7889"/>
    <w:rsid w:val="00CF00B8"/>
    <w:rsid w:val="00CF3D2D"/>
    <w:rsid w:val="00D052CF"/>
    <w:rsid w:val="00D0699A"/>
    <w:rsid w:val="00D0733C"/>
    <w:rsid w:val="00D163DA"/>
    <w:rsid w:val="00D1731B"/>
    <w:rsid w:val="00D35139"/>
    <w:rsid w:val="00D46DD7"/>
    <w:rsid w:val="00D47FF2"/>
    <w:rsid w:val="00D5385C"/>
    <w:rsid w:val="00D53985"/>
    <w:rsid w:val="00D604A7"/>
    <w:rsid w:val="00D62427"/>
    <w:rsid w:val="00D6299A"/>
    <w:rsid w:val="00D62D77"/>
    <w:rsid w:val="00D64A54"/>
    <w:rsid w:val="00D65363"/>
    <w:rsid w:val="00D66014"/>
    <w:rsid w:val="00D742B0"/>
    <w:rsid w:val="00D84197"/>
    <w:rsid w:val="00D93BC0"/>
    <w:rsid w:val="00D95F9A"/>
    <w:rsid w:val="00DA6F3F"/>
    <w:rsid w:val="00DB2E83"/>
    <w:rsid w:val="00DB37FE"/>
    <w:rsid w:val="00DB4DCF"/>
    <w:rsid w:val="00DB7750"/>
    <w:rsid w:val="00DD6A31"/>
    <w:rsid w:val="00DE7997"/>
    <w:rsid w:val="00E10383"/>
    <w:rsid w:val="00E26A27"/>
    <w:rsid w:val="00E27F84"/>
    <w:rsid w:val="00E31106"/>
    <w:rsid w:val="00E42DD9"/>
    <w:rsid w:val="00E631B8"/>
    <w:rsid w:val="00E67BD0"/>
    <w:rsid w:val="00E7083F"/>
    <w:rsid w:val="00E74E79"/>
    <w:rsid w:val="00E80A3A"/>
    <w:rsid w:val="00E80A3C"/>
    <w:rsid w:val="00E82F47"/>
    <w:rsid w:val="00E848A9"/>
    <w:rsid w:val="00E84E8E"/>
    <w:rsid w:val="00E9058E"/>
    <w:rsid w:val="00E9178F"/>
    <w:rsid w:val="00E92ECE"/>
    <w:rsid w:val="00E95357"/>
    <w:rsid w:val="00E964B5"/>
    <w:rsid w:val="00EA02A0"/>
    <w:rsid w:val="00EA34A9"/>
    <w:rsid w:val="00EA61BA"/>
    <w:rsid w:val="00EB75F1"/>
    <w:rsid w:val="00EC0F4F"/>
    <w:rsid w:val="00EC1AB5"/>
    <w:rsid w:val="00EC5516"/>
    <w:rsid w:val="00ED13B4"/>
    <w:rsid w:val="00ED397E"/>
    <w:rsid w:val="00ED60F2"/>
    <w:rsid w:val="00EE01DE"/>
    <w:rsid w:val="00EE2B2D"/>
    <w:rsid w:val="00EE32D4"/>
    <w:rsid w:val="00EF343A"/>
    <w:rsid w:val="00EF528B"/>
    <w:rsid w:val="00F01CD8"/>
    <w:rsid w:val="00F11431"/>
    <w:rsid w:val="00F1169C"/>
    <w:rsid w:val="00F11952"/>
    <w:rsid w:val="00F14F41"/>
    <w:rsid w:val="00F15496"/>
    <w:rsid w:val="00F21993"/>
    <w:rsid w:val="00F22F3D"/>
    <w:rsid w:val="00F237DC"/>
    <w:rsid w:val="00F3193C"/>
    <w:rsid w:val="00F3574B"/>
    <w:rsid w:val="00F375AB"/>
    <w:rsid w:val="00F44220"/>
    <w:rsid w:val="00F55E04"/>
    <w:rsid w:val="00F60B72"/>
    <w:rsid w:val="00F707D2"/>
    <w:rsid w:val="00F739D1"/>
    <w:rsid w:val="00F9407A"/>
    <w:rsid w:val="00FA1DA0"/>
    <w:rsid w:val="00FA3B0A"/>
    <w:rsid w:val="00FA4756"/>
    <w:rsid w:val="00FB0C8C"/>
    <w:rsid w:val="00FB0CAE"/>
    <w:rsid w:val="00FB1737"/>
    <w:rsid w:val="00FB1BD1"/>
    <w:rsid w:val="00FB246D"/>
    <w:rsid w:val="00FB4E79"/>
    <w:rsid w:val="00FB6AD9"/>
    <w:rsid w:val="00FC1E5C"/>
    <w:rsid w:val="00FC25FF"/>
    <w:rsid w:val="00FC5929"/>
    <w:rsid w:val="00FC6328"/>
    <w:rsid w:val="00FD008D"/>
    <w:rsid w:val="00FD2553"/>
    <w:rsid w:val="00FE0936"/>
    <w:rsid w:val="00FE33E1"/>
    <w:rsid w:val="00FE642F"/>
    <w:rsid w:val="00FF14A0"/>
    <w:rsid w:val="00FF2D93"/>
    <w:rsid w:val="00FF42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4DD8"/>
  <w15:chartTrackingRefBased/>
  <w15:docId w15:val="{C5CA8E6D-27A6-4AE8-B836-650D0E16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31"/>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8C"/>
    <w:pPr>
      <w:ind w:left="720"/>
      <w:contextualSpacing/>
    </w:pPr>
  </w:style>
  <w:style w:type="paragraph" w:styleId="FootnoteText">
    <w:name w:val="footnote text"/>
    <w:basedOn w:val="Normal"/>
    <w:link w:val="FootnoteTextChar"/>
    <w:uiPriority w:val="99"/>
    <w:semiHidden/>
    <w:unhideWhenUsed/>
    <w:rsid w:val="00ED13B4"/>
    <w:rPr>
      <w:sz w:val="20"/>
      <w:szCs w:val="20"/>
    </w:rPr>
  </w:style>
  <w:style w:type="character" w:customStyle="1" w:styleId="FootnoteTextChar">
    <w:name w:val="Footnote Text Char"/>
    <w:basedOn w:val="DefaultParagraphFont"/>
    <w:link w:val="FootnoteText"/>
    <w:uiPriority w:val="99"/>
    <w:semiHidden/>
    <w:rsid w:val="00ED13B4"/>
    <w:rPr>
      <w:rFonts w:ascii="Arial" w:eastAsia="Times New Roman" w:hAnsi="Arial" w:cs="Arial"/>
      <w:sz w:val="20"/>
      <w:szCs w:val="20"/>
      <w:u w:val="single"/>
      <w:lang w:val="en-GB" w:eastAsia="en-GB"/>
    </w:rPr>
  </w:style>
  <w:style w:type="character" w:styleId="FootnoteReference">
    <w:name w:val="footnote reference"/>
    <w:basedOn w:val="DefaultParagraphFont"/>
    <w:uiPriority w:val="99"/>
    <w:semiHidden/>
    <w:unhideWhenUsed/>
    <w:rsid w:val="00ED13B4"/>
    <w:rPr>
      <w:vertAlign w:val="superscript"/>
    </w:rPr>
  </w:style>
  <w:style w:type="paragraph" w:styleId="BalloonText">
    <w:name w:val="Balloon Text"/>
    <w:basedOn w:val="Normal"/>
    <w:link w:val="BalloonTextChar"/>
    <w:uiPriority w:val="99"/>
    <w:semiHidden/>
    <w:unhideWhenUsed/>
    <w:rsid w:val="00715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C1A"/>
    <w:rPr>
      <w:rFonts w:ascii="Segoe UI" w:eastAsia="Times New Roman" w:hAnsi="Segoe UI" w:cs="Segoe UI"/>
      <w:sz w:val="18"/>
      <w:szCs w:val="18"/>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28131">
      <w:bodyDiv w:val="1"/>
      <w:marLeft w:val="0"/>
      <w:marRight w:val="0"/>
      <w:marTop w:val="0"/>
      <w:marBottom w:val="0"/>
      <w:divBdr>
        <w:top w:val="none" w:sz="0" w:space="0" w:color="auto"/>
        <w:left w:val="none" w:sz="0" w:space="0" w:color="auto"/>
        <w:bottom w:val="none" w:sz="0" w:space="0" w:color="auto"/>
        <w:right w:val="none" w:sz="0" w:space="0" w:color="auto"/>
      </w:divBdr>
    </w:div>
    <w:div w:id="15989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1F6D0-B397-4BBA-A8E0-D59BAC3B6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Fikile Leremi</dc:creator>
  <cp:keywords/>
  <dc:description/>
  <cp:lastModifiedBy>Mokone</cp:lastModifiedBy>
  <cp:revision>3</cp:revision>
  <cp:lastPrinted>2023-07-17T06:50:00Z</cp:lastPrinted>
  <dcterms:created xsi:type="dcterms:W3CDTF">2023-07-24T13:47:00Z</dcterms:created>
  <dcterms:modified xsi:type="dcterms:W3CDTF">2023-07-24T13:49:00Z</dcterms:modified>
</cp:coreProperties>
</file>