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F7F1" w14:textId="2E904E28" w:rsidR="004E52F2" w:rsidRDefault="004E52F2" w:rsidP="0018355A">
      <w:pPr>
        <w:spacing w:after="0" w:line="240" w:lineRule="auto"/>
        <w:rPr>
          <w:rFonts w:ascii="Times New Roman" w:eastAsia="Times New Roman" w:hAnsi="Times New Roman" w:cs="Times New Roman"/>
          <w:b/>
          <w:sz w:val="28"/>
          <w:szCs w:val="28"/>
          <w:lang w:eastAsia="en-GB"/>
        </w:rPr>
      </w:pPr>
      <w:bookmarkStart w:id="0" w:name="_GoBack"/>
      <w:bookmarkEnd w:id="0"/>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val="en-US"/>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6D0FAA41"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w:t>
      </w:r>
      <w:r w:rsidR="00FB1BF9">
        <w:rPr>
          <w:rFonts w:ascii="Times New Roman" w:hAnsi="Times New Roman" w:cs="Times New Roman"/>
          <w:b/>
          <w:bCs/>
          <w:sz w:val="28"/>
          <w:szCs w:val="28"/>
        </w:rPr>
        <w:t>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055DC272" w:rsidR="004E52F2" w:rsidRDefault="004E52F2">
      <w:pPr>
        <w:spacing w:line="240" w:lineRule="auto"/>
        <w:jc w:val="center"/>
        <w:rPr>
          <w:rFonts w:ascii="Times New Roman" w:hAnsi="Times New Roman" w:cs="Times New Roman"/>
          <w:b/>
          <w:sz w:val="28"/>
          <w:szCs w:val="28"/>
        </w:rPr>
      </w:pPr>
    </w:p>
    <w:p w14:paraId="78F930D4" w14:textId="3DBE81B1" w:rsidR="00241B77" w:rsidRDefault="00241B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C2463">
        <w:rPr>
          <w:rFonts w:ascii="Times New Roman" w:hAnsi="Times New Roman" w:cs="Times New Roman"/>
          <w:b/>
          <w:sz w:val="28"/>
          <w:szCs w:val="28"/>
        </w:rPr>
        <w:t xml:space="preserve">                              </w:t>
      </w:r>
      <w:r w:rsidR="00DB057C">
        <w:rPr>
          <w:rFonts w:ascii="Times New Roman" w:hAnsi="Times New Roman" w:cs="Times New Roman"/>
          <w:b/>
          <w:sz w:val="28"/>
          <w:szCs w:val="28"/>
        </w:rPr>
        <w:t xml:space="preserve">           CASE NO: </w:t>
      </w:r>
      <w:r w:rsidR="00CA38C5">
        <w:rPr>
          <w:rFonts w:ascii="Times New Roman" w:hAnsi="Times New Roman" w:cs="Times New Roman"/>
          <w:b/>
          <w:sz w:val="28"/>
          <w:szCs w:val="28"/>
        </w:rPr>
        <w:t>010253</w:t>
      </w:r>
      <w:r w:rsidR="00D330E9">
        <w:rPr>
          <w:rFonts w:ascii="Times New Roman" w:hAnsi="Times New Roman" w:cs="Times New Roman"/>
          <w:b/>
          <w:sz w:val="28"/>
          <w:szCs w:val="28"/>
        </w:rPr>
        <w:t>/20</w:t>
      </w:r>
      <w:r w:rsidR="00CA38C5">
        <w:rPr>
          <w:rFonts w:ascii="Times New Roman" w:hAnsi="Times New Roman" w:cs="Times New Roman"/>
          <w:b/>
          <w:sz w:val="28"/>
          <w:szCs w:val="28"/>
        </w:rPr>
        <w:t>23</w:t>
      </w:r>
    </w:p>
    <w:p w14:paraId="763170D7" w14:textId="74B89412" w:rsidR="004E52F2" w:rsidRDefault="007C3F65">
      <w:pPr>
        <w:spacing w:line="240" w:lineRule="auto"/>
        <w:rPr>
          <w:rFonts w:ascii="Times New Roman" w:hAnsi="Times New Roman" w:cs="Times New Roman"/>
          <w:b/>
          <w:sz w:val="28"/>
          <w:szCs w:val="28"/>
        </w:rPr>
      </w:pPr>
      <w:r>
        <w:rPr>
          <w:noProof/>
          <w:lang w:val="en-US"/>
        </w:rPr>
        <mc:AlternateContent>
          <mc:Choice Requires="wps">
            <w:drawing>
              <wp:anchor distT="0" distB="0" distL="114300" distR="114300" simplePos="0" relativeHeight="251659264" behindDoc="0" locked="0" layoutInCell="1" allowOverlap="1" wp14:anchorId="46D6C827" wp14:editId="6C1B800E">
                <wp:simplePos x="0" y="0"/>
                <wp:positionH relativeFrom="column">
                  <wp:posOffset>-38100</wp:posOffset>
                </wp:positionH>
                <wp:positionV relativeFrom="paragraph">
                  <wp:posOffset>240030</wp:posOffset>
                </wp:positionV>
                <wp:extent cx="4032250" cy="20129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2012950"/>
                        </a:xfrm>
                        <a:prstGeom prst="rect">
                          <a:avLst/>
                        </a:prstGeom>
                        <a:solidFill>
                          <a:srgbClr val="FFFFFF"/>
                        </a:solidFill>
                        <a:ln w="9525">
                          <a:solidFill>
                            <a:srgbClr val="000000"/>
                          </a:solidFill>
                          <a:miter lim="800000"/>
                          <a:headEnd/>
                          <a:tailEnd/>
                        </a:ln>
                      </wps:spPr>
                      <wps:txb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0A3F3952" w14:textId="4482A359" w:rsidR="0018355A" w:rsidRPr="00DB057C" w:rsidRDefault="00F2020A" w:rsidP="00DB057C">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07937EF6" w:rsidR="00F2020A" w:rsidRPr="0041407E" w:rsidRDefault="00302E33">
                            <w:pPr>
                              <w:spacing w:after="0" w:line="240" w:lineRule="auto"/>
                              <w:ind w:left="180"/>
                              <w:rPr>
                                <w:rFonts w:ascii="Times New Roman" w:hAnsi="Times New Roman" w:cs="Times New Roman"/>
                                <w:b/>
                              </w:rPr>
                            </w:pPr>
                            <w:r>
                              <w:rPr>
                                <w:rFonts w:ascii="Times New Roman" w:hAnsi="Times New Roman" w:cs="Times New Roman"/>
                                <w:b/>
                              </w:rPr>
                              <w:t xml:space="preserve">   </w:t>
                            </w:r>
                            <w:r w:rsidR="003E2E71">
                              <w:rPr>
                                <w:rFonts w:ascii="Times New Roman" w:hAnsi="Times New Roman" w:cs="Times New Roman"/>
                                <w:b/>
                              </w:rPr>
                              <w:t>15</w:t>
                            </w:r>
                            <w:r>
                              <w:rPr>
                                <w:rFonts w:ascii="Times New Roman" w:hAnsi="Times New Roman" w:cs="Times New Roman"/>
                                <w:b/>
                              </w:rPr>
                              <w:t xml:space="preserve"> </w:t>
                            </w:r>
                            <w:r w:rsidR="00CA38C5">
                              <w:rPr>
                                <w:rFonts w:ascii="Times New Roman" w:hAnsi="Times New Roman" w:cs="Times New Roman"/>
                                <w:b/>
                              </w:rPr>
                              <w:t>/08/</w:t>
                            </w:r>
                            <w:r w:rsidR="002C3902">
                              <w:rPr>
                                <w:rFonts w:ascii="Times New Roman" w:hAnsi="Times New Roman" w:cs="Times New Roman"/>
                                <w:b/>
                              </w:rPr>
                              <w:t>23</w:t>
                            </w:r>
                            <w:r>
                              <w:rPr>
                                <w:rFonts w:ascii="Times New Roman" w:hAnsi="Times New Roman" w:cs="Times New Roman"/>
                                <w:b/>
                              </w:rPr>
                              <w:t xml:space="preserve">                     </w:t>
                            </w:r>
                            <w:r w:rsidR="00932E15" w:rsidRPr="00710F5D">
                              <w:rPr>
                                <w:noProof/>
                                <w:lang w:val="en-US"/>
                              </w:rPr>
                              <w:drawing>
                                <wp:inline distT="0" distB="0" distL="0" distR="0" wp14:anchorId="75F261C1" wp14:editId="6E9D2CC3">
                                  <wp:extent cx="1962150" cy="762000"/>
                                  <wp:effectExtent l="0" t="0" r="0" b="0"/>
                                  <wp:docPr id="3" name="Picture 3" descr="C:\Users\FKiviet\Desktop\Twala 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Kiviet\Desktop\Twala 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762000"/>
                                          </a:xfrm>
                                          <a:prstGeom prst="rect">
                                            <a:avLst/>
                                          </a:prstGeom>
                                          <a:noFill/>
                                          <a:ln>
                                            <a:noFill/>
                                          </a:ln>
                                        </pic:spPr>
                                      </pic:pic>
                                    </a:graphicData>
                                  </a:graphic>
                                </wp:inline>
                              </w:drawing>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">
                <v:textbo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0A3F3952" w14:textId="4482A359" w:rsidR="0018355A" w:rsidRPr="00DB057C" w:rsidRDefault="00F2020A" w:rsidP="00DB057C">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07937EF6" w:rsidR="00F2020A" w:rsidRPr="0041407E" w:rsidRDefault="00302E33">
                      <w:pPr>
                        <w:spacing w:after="0" w:line="240" w:lineRule="auto"/>
                        <w:ind w:left="180"/>
                        <w:rPr>
                          <w:rFonts w:ascii="Times New Roman" w:hAnsi="Times New Roman" w:cs="Times New Roman"/>
                          <w:b/>
                        </w:rPr>
                      </w:pPr>
                      <w:r>
                        <w:rPr>
                          <w:rFonts w:ascii="Times New Roman" w:hAnsi="Times New Roman" w:cs="Times New Roman"/>
                          <w:b/>
                        </w:rPr>
                        <w:t xml:space="preserve">   </w:t>
                      </w:r>
                      <w:r w:rsidR="003E2E71">
                        <w:rPr>
                          <w:rFonts w:ascii="Times New Roman" w:hAnsi="Times New Roman" w:cs="Times New Roman"/>
                          <w:b/>
                        </w:rPr>
                        <w:t>15</w:t>
                      </w:r>
                      <w:r>
                        <w:rPr>
                          <w:rFonts w:ascii="Times New Roman" w:hAnsi="Times New Roman" w:cs="Times New Roman"/>
                          <w:b/>
                        </w:rPr>
                        <w:t xml:space="preserve"> </w:t>
                      </w:r>
                      <w:r w:rsidR="00CA38C5">
                        <w:rPr>
                          <w:rFonts w:ascii="Times New Roman" w:hAnsi="Times New Roman" w:cs="Times New Roman"/>
                          <w:b/>
                        </w:rPr>
                        <w:t>/08/</w:t>
                      </w:r>
                      <w:r w:rsidR="002C3902">
                        <w:rPr>
                          <w:rFonts w:ascii="Times New Roman" w:hAnsi="Times New Roman" w:cs="Times New Roman"/>
                          <w:b/>
                        </w:rPr>
                        <w:t>23</w:t>
                      </w:r>
                      <w:r>
                        <w:rPr>
                          <w:rFonts w:ascii="Times New Roman" w:hAnsi="Times New Roman" w:cs="Times New Roman"/>
                          <w:b/>
                        </w:rPr>
                        <w:t xml:space="preserve">                     </w:t>
                      </w:r>
                      <w:r w:rsidR="00932E15" w:rsidRPr="00710F5D">
                        <w:rPr>
                          <w:noProof/>
                          <w:lang w:eastAsia="en-ZA"/>
                        </w:rPr>
                        <w:drawing>
                          <wp:inline distT="0" distB="0" distL="0" distR="0" wp14:anchorId="75F261C1" wp14:editId="6E9D2CC3">
                            <wp:extent cx="1962150" cy="762000"/>
                            <wp:effectExtent l="0" t="0" r="0" b="0"/>
                            <wp:docPr id="3" name="Picture 3" descr="C:\Users\FKiviet\Desktop\Twala 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Kiviet\Desktop\Twala J.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762000"/>
                                    </a:xfrm>
                                    <a:prstGeom prst="rect">
                                      <a:avLst/>
                                    </a:prstGeom>
                                    <a:noFill/>
                                    <a:ln>
                                      <a:noFill/>
                                    </a:ln>
                                  </pic:spPr>
                                </pic:pic>
                              </a:graphicData>
                            </a:graphic>
                          </wp:inline>
                        </w:drawing>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59E72005" w14:textId="3997F6A4" w:rsidR="0041407E" w:rsidRDefault="006F0AE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07721C4" w14:textId="77777777" w:rsidR="00CA38C5" w:rsidRDefault="007C3F65" w:rsidP="00241B77">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6CF21EFA" w14:textId="77777777" w:rsidR="00CA38C5" w:rsidRDefault="00CA38C5" w:rsidP="00241B77">
      <w:pPr>
        <w:spacing w:line="240" w:lineRule="auto"/>
        <w:jc w:val="both"/>
        <w:rPr>
          <w:rFonts w:ascii="Times New Roman" w:hAnsi="Times New Roman" w:cs="Times New Roman"/>
          <w:sz w:val="28"/>
          <w:szCs w:val="28"/>
        </w:rPr>
      </w:pPr>
    </w:p>
    <w:p w14:paraId="36410ECC" w14:textId="7C82D9A4" w:rsidR="002F5C20" w:rsidRPr="00CA38C5" w:rsidRDefault="00CA38C5" w:rsidP="00241B77">
      <w:pPr>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ZOVIFLO (PTY) LTD                                                                         </w:t>
      </w:r>
      <w:r w:rsidR="002F5C20">
        <w:rPr>
          <w:rFonts w:ascii="Times New Roman" w:hAnsi="Times New Roman" w:cs="Times New Roman"/>
          <w:b/>
          <w:sz w:val="28"/>
          <w:szCs w:val="28"/>
        </w:rPr>
        <w:t xml:space="preserve"> </w:t>
      </w:r>
      <w:r w:rsidR="00F92DFD">
        <w:rPr>
          <w:rFonts w:ascii="Times New Roman" w:hAnsi="Times New Roman" w:cs="Times New Roman"/>
          <w:b/>
          <w:sz w:val="28"/>
          <w:szCs w:val="28"/>
        </w:rPr>
        <w:t>APPLICANT</w:t>
      </w:r>
    </w:p>
    <w:p w14:paraId="09BF1988" w14:textId="77777777" w:rsidR="00241B77" w:rsidRDefault="00241B77">
      <w:pPr>
        <w:tabs>
          <w:tab w:val="left" w:pos="5954"/>
          <w:tab w:val="left" w:pos="7088"/>
          <w:tab w:val="left" w:pos="7230"/>
        </w:tabs>
        <w:spacing w:after="0" w:line="240" w:lineRule="auto"/>
        <w:rPr>
          <w:rFonts w:ascii="Times New Roman" w:hAnsi="Times New Roman" w:cs="Times New Roman"/>
          <w:b/>
          <w:sz w:val="28"/>
          <w:szCs w:val="28"/>
          <w:lang w:val="en-US"/>
        </w:rPr>
      </w:pPr>
    </w:p>
    <w:p w14:paraId="1387CBA8" w14:textId="36BCF2E5" w:rsidR="004E52F2" w:rsidRPr="00454B4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6F08D3B0" w14:textId="07BA7B15" w:rsidR="0018355A" w:rsidRDefault="00942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6C376C">
        <w:rPr>
          <w:rFonts w:ascii="Times New Roman" w:hAnsi="Times New Roman" w:cs="Times New Roman"/>
          <w:b/>
          <w:sz w:val="28"/>
          <w:szCs w:val="28"/>
        </w:rPr>
        <w:t>nd</w:t>
      </w:r>
    </w:p>
    <w:p w14:paraId="43432D0C" w14:textId="77777777" w:rsidR="002F5C20" w:rsidRDefault="002F5C20">
      <w:pPr>
        <w:spacing w:after="0" w:line="240" w:lineRule="auto"/>
        <w:jc w:val="both"/>
        <w:rPr>
          <w:rFonts w:ascii="Times New Roman" w:hAnsi="Times New Roman" w:cs="Times New Roman"/>
          <w:b/>
          <w:sz w:val="28"/>
          <w:szCs w:val="28"/>
        </w:rPr>
      </w:pPr>
    </w:p>
    <w:p w14:paraId="13794D8E" w14:textId="77777777" w:rsidR="00871C00" w:rsidRDefault="00871C00">
      <w:pPr>
        <w:spacing w:after="0" w:line="240" w:lineRule="auto"/>
        <w:jc w:val="both"/>
        <w:rPr>
          <w:rFonts w:ascii="Times New Roman" w:hAnsi="Times New Roman" w:cs="Times New Roman"/>
          <w:b/>
          <w:sz w:val="28"/>
          <w:szCs w:val="28"/>
        </w:rPr>
      </w:pPr>
    </w:p>
    <w:p w14:paraId="18638BCF" w14:textId="77777777" w:rsidR="00963923" w:rsidRDefault="00963923" w:rsidP="00871C00">
      <w:pPr>
        <w:spacing w:after="0" w:line="240" w:lineRule="auto"/>
        <w:jc w:val="both"/>
        <w:rPr>
          <w:rFonts w:ascii="Times New Roman" w:hAnsi="Times New Roman" w:cs="Times New Roman"/>
          <w:b/>
          <w:sz w:val="28"/>
          <w:szCs w:val="28"/>
        </w:rPr>
      </w:pPr>
    </w:p>
    <w:p w14:paraId="1169AAB2" w14:textId="121488CE" w:rsidR="00B543CD" w:rsidRDefault="00CA38C5"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HARALAMBOS PROKAS                              </w:t>
      </w:r>
      <w:r w:rsidR="007E04FB">
        <w:rPr>
          <w:rFonts w:ascii="Times New Roman" w:hAnsi="Times New Roman" w:cs="Times New Roman"/>
          <w:b/>
          <w:sz w:val="28"/>
          <w:szCs w:val="28"/>
        </w:rPr>
        <w:t xml:space="preserve">               </w:t>
      </w:r>
      <w:r w:rsidR="002F5C20">
        <w:rPr>
          <w:rFonts w:ascii="Times New Roman" w:hAnsi="Times New Roman" w:cs="Times New Roman"/>
          <w:b/>
          <w:sz w:val="28"/>
          <w:szCs w:val="28"/>
        </w:rPr>
        <w:t xml:space="preserve"> </w:t>
      </w:r>
      <w:r w:rsidR="007E04FB">
        <w:rPr>
          <w:rFonts w:ascii="Times New Roman" w:hAnsi="Times New Roman" w:cs="Times New Roman"/>
          <w:b/>
          <w:sz w:val="28"/>
          <w:szCs w:val="28"/>
        </w:rPr>
        <w:t xml:space="preserve">  </w:t>
      </w:r>
      <w:r w:rsidR="002F5C20">
        <w:rPr>
          <w:rFonts w:ascii="Times New Roman" w:hAnsi="Times New Roman" w:cs="Times New Roman"/>
          <w:b/>
          <w:sz w:val="28"/>
          <w:szCs w:val="28"/>
        </w:rPr>
        <w:t>FIRST RESPONDENT</w:t>
      </w:r>
    </w:p>
    <w:p w14:paraId="478F3929" w14:textId="77777777" w:rsidR="00CA38C5" w:rsidRDefault="00CA38C5" w:rsidP="00871C00">
      <w:pPr>
        <w:spacing w:after="0" w:line="240" w:lineRule="auto"/>
        <w:jc w:val="both"/>
        <w:rPr>
          <w:rFonts w:ascii="Times New Roman" w:hAnsi="Times New Roman" w:cs="Times New Roman"/>
          <w:b/>
          <w:sz w:val="28"/>
          <w:szCs w:val="28"/>
        </w:rPr>
      </w:pPr>
    </w:p>
    <w:p w14:paraId="379EF375" w14:textId="67EEAEBC" w:rsidR="00CA38C5" w:rsidRDefault="00CA38C5"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JOALETTE PROKAS                                                     SECOND RESPONDENT</w:t>
      </w:r>
    </w:p>
    <w:p w14:paraId="37B34319" w14:textId="42B727E3" w:rsidR="00CA38C5" w:rsidRDefault="00CA38C5"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FOTINI PROKAS                                                              THIRD RESPONDENT</w:t>
      </w:r>
    </w:p>
    <w:p w14:paraId="1FDD2757" w14:textId="77777777" w:rsidR="00CA38C5" w:rsidRDefault="00CA38C5" w:rsidP="00871C00">
      <w:pPr>
        <w:spacing w:after="0" w:line="240" w:lineRule="auto"/>
        <w:jc w:val="both"/>
        <w:rPr>
          <w:rFonts w:ascii="Times New Roman" w:hAnsi="Times New Roman" w:cs="Times New Roman"/>
          <w:b/>
          <w:sz w:val="28"/>
          <w:szCs w:val="28"/>
        </w:rPr>
      </w:pPr>
    </w:p>
    <w:p w14:paraId="2DC0076F" w14:textId="087A7275" w:rsidR="00CA38C5" w:rsidRDefault="00CA38C5" w:rsidP="00871C0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(Cited in their capacities as trustees of the</w:t>
      </w:r>
    </w:p>
    <w:p w14:paraId="0F8AD0DB" w14:textId="01B50ADC" w:rsidR="00CA38C5" w:rsidRDefault="00CA38C5" w:rsidP="00871C0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Prinia Heritage Trust (IT 952/12</w:t>
      </w:r>
      <w:r w:rsidR="005B2ADB">
        <w:rPr>
          <w:rFonts w:ascii="Times New Roman" w:hAnsi="Times New Roman" w:cs="Times New Roman"/>
          <w:bCs/>
          <w:sz w:val="28"/>
          <w:szCs w:val="28"/>
        </w:rPr>
        <w:t>))</w:t>
      </w:r>
    </w:p>
    <w:p w14:paraId="514B9B74" w14:textId="77777777" w:rsidR="009227BC" w:rsidRDefault="009227BC" w:rsidP="00871C00">
      <w:pPr>
        <w:spacing w:after="0" w:line="240" w:lineRule="auto"/>
        <w:jc w:val="both"/>
        <w:rPr>
          <w:rFonts w:ascii="Times New Roman" w:hAnsi="Times New Roman" w:cs="Times New Roman"/>
          <w:bCs/>
          <w:sz w:val="28"/>
          <w:szCs w:val="28"/>
        </w:rPr>
      </w:pPr>
    </w:p>
    <w:p w14:paraId="40A6C3B9" w14:textId="506EACE1" w:rsidR="009227BC" w:rsidRDefault="009227BC"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PRIN</w:t>
      </w:r>
      <w:r w:rsidR="00657E9E">
        <w:rPr>
          <w:rFonts w:ascii="Times New Roman" w:hAnsi="Times New Roman" w:cs="Times New Roman"/>
          <w:b/>
          <w:sz w:val="28"/>
          <w:szCs w:val="28"/>
        </w:rPr>
        <w:t>I</w:t>
      </w:r>
      <w:r>
        <w:rPr>
          <w:rFonts w:ascii="Times New Roman" w:hAnsi="Times New Roman" w:cs="Times New Roman"/>
          <w:b/>
          <w:sz w:val="28"/>
          <w:szCs w:val="28"/>
        </w:rPr>
        <w:t>A INVESTMENT CAPITAL (PTY)</w:t>
      </w:r>
    </w:p>
    <w:p w14:paraId="09F84445" w14:textId="1FD2219A" w:rsidR="009227BC" w:rsidRDefault="009227BC"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LIMITED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FOURTH RESPONDENT</w:t>
      </w:r>
    </w:p>
    <w:p w14:paraId="0882C0EC" w14:textId="77777777" w:rsidR="009227BC" w:rsidRDefault="009227BC" w:rsidP="00871C00">
      <w:pPr>
        <w:spacing w:after="0" w:line="240" w:lineRule="auto"/>
        <w:jc w:val="both"/>
        <w:rPr>
          <w:rFonts w:ascii="Times New Roman" w:hAnsi="Times New Roman" w:cs="Times New Roman"/>
          <w:b/>
          <w:sz w:val="28"/>
          <w:szCs w:val="28"/>
        </w:rPr>
      </w:pPr>
    </w:p>
    <w:p w14:paraId="135A633A" w14:textId="206B1D4D" w:rsidR="009227BC" w:rsidRDefault="009227BC"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THE COMPANIES AND INTELLECTUAL</w:t>
      </w:r>
    </w:p>
    <w:p w14:paraId="3B00B2F9" w14:textId="63441505" w:rsidR="009227BC" w:rsidRPr="009227BC" w:rsidRDefault="009227BC"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PROPERTY COMMISSION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FIFTH RESPONDENT</w:t>
      </w:r>
    </w:p>
    <w:p w14:paraId="32814655" w14:textId="77777777" w:rsidR="002F5C20" w:rsidRDefault="002F5C20" w:rsidP="00871C00">
      <w:pPr>
        <w:spacing w:after="0" w:line="240" w:lineRule="auto"/>
        <w:jc w:val="both"/>
        <w:rPr>
          <w:rFonts w:ascii="Times New Roman" w:hAnsi="Times New Roman" w:cs="Times New Roman"/>
          <w:b/>
          <w:sz w:val="28"/>
          <w:szCs w:val="28"/>
        </w:rPr>
      </w:pPr>
    </w:p>
    <w:p w14:paraId="778A39DF" w14:textId="3CA74953" w:rsidR="00F92DFD" w:rsidRDefault="00F92DFD" w:rsidP="00871C00">
      <w:pPr>
        <w:spacing w:after="0" w:line="240" w:lineRule="auto"/>
        <w:jc w:val="both"/>
        <w:rPr>
          <w:rFonts w:ascii="Times New Roman" w:hAnsi="Times New Roman" w:cs="Times New Roman"/>
          <w:b/>
          <w:sz w:val="28"/>
          <w:szCs w:val="28"/>
        </w:rPr>
      </w:pPr>
    </w:p>
    <w:p w14:paraId="49BFFD29" w14:textId="727B4CFE"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7F45B038" w14:textId="77777777"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0EF0A6B5" w:rsidR="004E52F2" w:rsidRDefault="00F92D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2894006A" w14:textId="56BAF232" w:rsidR="004E52F2" w:rsidRDefault="004E52F2">
      <w:pPr>
        <w:spacing w:after="0" w:line="240" w:lineRule="auto"/>
        <w:jc w:val="both"/>
        <w:rPr>
          <w:rFonts w:ascii="Times New Roman" w:hAnsi="Times New Roman" w:cs="Times New Roman"/>
          <w:b/>
          <w:sz w:val="28"/>
          <w:szCs w:val="28"/>
        </w:rPr>
      </w:pPr>
    </w:p>
    <w:p w14:paraId="5CEA521C" w14:textId="77777777" w:rsidR="000C3D81" w:rsidRDefault="000C3D81">
      <w:pPr>
        <w:spacing w:after="0" w:line="240" w:lineRule="auto"/>
        <w:jc w:val="both"/>
        <w:rPr>
          <w:rFonts w:ascii="Times New Roman" w:hAnsi="Times New Roman" w:cs="Times New Roman"/>
          <w:b/>
          <w:sz w:val="28"/>
          <w:szCs w:val="28"/>
        </w:rPr>
      </w:pPr>
    </w:p>
    <w:p w14:paraId="73790C60" w14:textId="77777777" w:rsidR="00911131" w:rsidRDefault="00911131">
      <w:pPr>
        <w:spacing w:after="0" w:line="240" w:lineRule="auto"/>
        <w:jc w:val="both"/>
        <w:rPr>
          <w:rFonts w:ascii="Times New Roman" w:hAnsi="Times New Roman" w:cs="Times New Roman"/>
          <w:b/>
          <w:sz w:val="28"/>
          <w:szCs w:val="28"/>
        </w:rPr>
      </w:pPr>
    </w:p>
    <w:p w14:paraId="2B82D405" w14:textId="36FD43AA" w:rsidR="000C04D9" w:rsidRDefault="00F806EF" w:rsidP="003E2E71">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w:t>
      </w:r>
      <w:r w:rsidR="00F92DFD">
        <w:rPr>
          <w:rFonts w:ascii="Times New Roman" w:hAnsi="Times New Roman" w:cs="Times New Roman"/>
          <w:sz w:val="28"/>
          <w:szCs w:val="28"/>
        </w:rPr>
        <w:t xml:space="preserve"> judgment and order </w:t>
      </w:r>
      <w:r>
        <w:rPr>
          <w:rFonts w:ascii="Times New Roman" w:hAnsi="Times New Roman" w:cs="Times New Roman"/>
          <w:sz w:val="28"/>
          <w:szCs w:val="28"/>
        </w:rPr>
        <w:t>was prepared and authored by the Judge whose name is reflected and is handed down electronically by circulation to Parties / their legal representatives by email and by uploading it to the electronic file of this matter on Case Lines. The date o</w:t>
      </w:r>
      <w:r w:rsidR="00550A18">
        <w:rPr>
          <w:rFonts w:ascii="Times New Roman" w:hAnsi="Times New Roman" w:cs="Times New Roman"/>
          <w:sz w:val="28"/>
          <w:szCs w:val="28"/>
        </w:rPr>
        <w:t>f the order</w:t>
      </w:r>
      <w:r w:rsidR="00963923">
        <w:rPr>
          <w:rFonts w:ascii="Times New Roman" w:hAnsi="Times New Roman" w:cs="Times New Roman"/>
          <w:sz w:val="28"/>
          <w:szCs w:val="28"/>
        </w:rPr>
        <w:t xml:space="preserve"> is deemed to be </w:t>
      </w:r>
      <w:r w:rsidR="0011730C">
        <w:rPr>
          <w:rFonts w:ascii="Times New Roman" w:hAnsi="Times New Roman" w:cs="Times New Roman"/>
          <w:sz w:val="28"/>
          <w:szCs w:val="28"/>
        </w:rPr>
        <w:t>the</w:t>
      </w:r>
      <w:r w:rsidR="00EF662E">
        <w:rPr>
          <w:rFonts w:ascii="Times New Roman" w:hAnsi="Times New Roman" w:cs="Times New Roman"/>
          <w:sz w:val="28"/>
          <w:szCs w:val="28"/>
        </w:rPr>
        <w:t xml:space="preserve"> 15</w:t>
      </w:r>
      <w:r w:rsidR="00EF662E" w:rsidRPr="00EF662E">
        <w:rPr>
          <w:rFonts w:ascii="Times New Roman" w:hAnsi="Times New Roman" w:cs="Times New Roman"/>
          <w:sz w:val="28"/>
          <w:szCs w:val="28"/>
          <w:vertAlign w:val="superscript"/>
        </w:rPr>
        <w:t>th</w:t>
      </w:r>
      <w:r w:rsidR="00EF662E">
        <w:rPr>
          <w:rFonts w:ascii="Times New Roman" w:hAnsi="Times New Roman" w:cs="Times New Roman"/>
          <w:sz w:val="28"/>
          <w:szCs w:val="28"/>
        </w:rPr>
        <w:t xml:space="preserve"> of</w:t>
      </w:r>
      <w:r w:rsidR="009227BC">
        <w:rPr>
          <w:rFonts w:ascii="Times New Roman" w:hAnsi="Times New Roman" w:cs="Times New Roman"/>
          <w:sz w:val="28"/>
          <w:szCs w:val="28"/>
        </w:rPr>
        <w:t xml:space="preserve"> August</w:t>
      </w:r>
      <w:r w:rsidR="002F5C20">
        <w:rPr>
          <w:rFonts w:ascii="Times New Roman" w:hAnsi="Times New Roman" w:cs="Times New Roman"/>
          <w:sz w:val="28"/>
          <w:szCs w:val="28"/>
        </w:rPr>
        <w:t xml:space="preserve"> </w:t>
      </w:r>
      <w:r w:rsidR="00745265">
        <w:rPr>
          <w:rFonts w:ascii="Times New Roman" w:hAnsi="Times New Roman" w:cs="Times New Roman"/>
          <w:sz w:val="28"/>
          <w:szCs w:val="28"/>
        </w:rPr>
        <w:t>2023</w:t>
      </w:r>
      <w:r w:rsidR="0018355A">
        <w:rPr>
          <w:rFonts w:ascii="Times New Roman" w:hAnsi="Times New Roman" w:cs="Times New Roman"/>
          <w:sz w:val="28"/>
          <w:szCs w:val="28"/>
        </w:rPr>
        <w:t>.</w:t>
      </w:r>
    </w:p>
    <w:p w14:paraId="49AD440B" w14:textId="77777777" w:rsidR="003E2E71" w:rsidRDefault="003E2E71" w:rsidP="003E2E71">
      <w:pPr>
        <w:spacing w:after="0" w:line="360" w:lineRule="auto"/>
        <w:ind w:left="1440" w:hanging="1440"/>
        <w:jc w:val="both"/>
        <w:rPr>
          <w:rFonts w:ascii="Times New Roman" w:hAnsi="Times New Roman" w:cs="Times New Roman"/>
          <w:sz w:val="28"/>
          <w:szCs w:val="28"/>
        </w:rPr>
      </w:pPr>
    </w:p>
    <w:p w14:paraId="05A39680" w14:textId="77777777" w:rsidR="00A121EE" w:rsidRDefault="00A121EE" w:rsidP="00F806EF">
      <w:pPr>
        <w:spacing w:after="0" w:line="360" w:lineRule="auto"/>
        <w:ind w:left="1440" w:hanging="1440"/>
        <w:jc w:val="both"/>
        <w:rPr>
          <w:rFonts w:ascii="Times New Roman" w:hAnsi="Times New Roman" w:cs="Times New Roman"/>
          <w:sz w:val="28"/>
          <w:szCs w:val="28"/>
        </w:rPr>
      </w:pPr>
    </w:p>
    <w:p w14:paraId="76A4B7FE" w14:textId="407A4D2D" w:rsidR="00250069" w:rsidRPr="00342217" w:rsidRDefault="00774D14" w:rsidP="00250069">
      <w:pPr>
        <w:spacing w:after="0" w:line="360" w:lineRule="auto"/>
        <w:ind w:left="1440" w:hanging="1440"/>
        <w:jc w:val="both"/>
        <w:rPr>
          <w:rFonts w:ascii="Times New Roman" w:hAnsi="Times New Roman" w:cs="Times New Roman"/>
          <w:i/>
          <w:iCs/>
          <w:sz w:val="28"/>
          <w:szCs w:val="28"/>
        </w:rPr>
      </w:pPr>
      <w:r>
        <w:rPr>
          <w:rFonts w:ascii="Times New Roman" w:hAnsi="Times New Roman" w:cs="Times New Roman"/>
          <w:b/>
          <w:bCs/>
          <w:sz w:val="28"/>
          <w:szCs w:val="28"/>
        </w:rPr>
        <w:t>Summary:</w:t>
      </w:r>
      <w:r w:rsidR="00250069">
        <w:rPr>
          <w:rFonts w:ascii="Times New Roman" w:hAnsi="Times New Roman" w:cs="Times New Roman"/>
          <w:b/>
          <w:bCs/>
          <w:sz w:val="28"/>
          <w:szCs w:val="28"/>
        </w:rPr>
        <w:t xml:space="preserve"> </w:t>
      </w:r>
      <w:r w:rsidR="00FB6E86">
        <w:rPr>
          <w:rFonts w:ascii="Times New Roman" w:hAnsi="Times New Roman" w:cs="Times New Roman"/>
          <w:i/>
          <w:iCs/>
          <w:sz w:val="28"/>
          <w:szCs w:val="28"/>
        </w:rPr>
        <w:t>Interpretation</w:t>
      </w:r>
      <w:r w:rsidR="00B22038">
        <w:rPr>
          <w:rFonts w:ascii="Times New Roman" w:hAnsi="Times New Roman" w:cs="Times New Roman"/>
          <w:i/>
          <w:iCs/>
          <w:sz w:val="28"/>
          <w:szCs w:val="28"/>
        </w:rPr>
        <w:t xml:space="preserve"> - </w:t>
      </w:r>
      <w:r w:rsidR="00F176CF">
        <w:rPr>
          <w:rFonts w:ascii="Times New Roman" w:hAnsi="Times New Roman" w:cs="Times New Roman"/>
          <w:i/>
          <w:iCs/>
          <w:sz w:val="28"/>
          <w:szCs w:val="28"/>
        </w:rPr>
        <w:t>whether t</w:t>
      </w:r>
      <w:r w:rsidR="009A73C2">
        <w:rPr>
          <w:rFonts w:ascii="Times New Roman" w:hAnsi="Times New Roman" w:cs="Times New Roman"/>
          <w:i/>
          <w:iCs/>
          <w:sz w:val="28"/>
          <w:szCs w:val="28"/>
        </w:rPr>
        <w:t>wo agreements</w:t>
      </w:r>
      <w:r w:rsidR="009E358A">
        <w:rPr>
          <w:rFonts w:ascii="Times New Roman" w:hAnsi="Times New Roman" w:cs="Times New Roman"/>
          <w:i/>
          <w:iCs/>
          <w:sz w:val="28"/>
          <w:szCs w:val="28"/>
        </w:rPr>
        <w:t xml:space="preserve"> are</w:t>
      </w:r>
      <w:r w:rsidR="00F176CF">
        <w:rPr>
          <w:rFonts w:ascii="Times New Roman" w:hAnsi="Times New Roman" w:cs="Times New Roman"/>
          <w:i/>
          <w:iCs/>
          <w:sz w:val="28"/>
          <w:szCs w:val="28"/>
        </w:rPr>
        <w:t xml:space="preserve"> in</w:t>
      </w:r>
      <w:r w:rsidR="008C0FA3">
        <w:rPr>
          <w:rFonts w:ascii="Times New Roman" w:hAnsi="Times New Roman" w:cs="Times New Roman"/>
          <w:i/>
          <w:iCs/>
          <w:sz w:val="28"/>
          <w:szCs w:val="28"/>
        </w:rPr>
        <w:t>terlinked</w:t>
      </w:r>
      <w:r w:rsidR="00B22038">
        <w:rPr>
          <w:rFonts w:ascii="Times New Roman" w:hAnsi="Times New Roman" w:cs="Times New Roman"/>
          <w:i/>
          <w:iCs/>
          <w:sz w:val="28"/>
          <w:szCs w:val="28"/>
        </w:rPr>
        <w:t xml:space="preserve"> </w:t>
      </w:r>
      <w:r w:rsidR="00EF662E">
        <w:rPr>
          <w:rFonts w:ascii="Times New Roman" w:hAnsi="Times New Roman" w:cs="Times New Roman"/>
          <w:i/>
          <w:iCs/>
          <w:sz w:val="28"/>
          <w:szCs w:val="28"/>
        </w:rPr>
        <w:t>-</w:t>
      </w:r>
      <w:r w:rsidR="008C0FA3">
        <w:rPr>
          <w:rFonts w:ascii="Times New Roman" w:hAnsi="Times New Roman" w:cs="Times New Roman"/>
          <w:i/>
          <w:iCs/>
          <w:sz w:val="28"/>
          <w:szCs w:val="28"/>
        </w:rPr>
        <w:t xml:space="preserve"> whether the </w:t>
      </w:r>
      <w:r w:rsidR="0008196F">
        <w:rPr>
          <w:rFonts w:ascii="Times New Roman" w:hAnsi="Times New Roman" w:cs="Times New Roman"/>
          <w:i/>
          <w:iCs/>
          <w:sz w:val="28"/>
          <w:szCs w:val="28"/>
        </w:rPr>
        <w:t>failure to successfully conclude and implement the on</w:t>
      </w:r>
      <w:r w:rsidR="003956A4">
        <w:rPr>
          <w:rFonts w:ascii="Times New Roman" w:hAnsi="Times New Roman" w:cs="Times New Roman"/>
          <w:i/>
          <w:iCs/>
          <w:sz w:val="28"/>
          <w:szCs w:val="28"/>
        </w:rPr>
        <w:t xml:space="preserve">e or </w:t>
      </w:r>
      <w:r w:rsidR="008C0FA3">
        <w:rPr>
          <w:rFonts w:ascii="Times New Roman" w:hAnsi="Times New Roman" w:cs="Times New Roman"/>
          <w:i/>
          <w:iCs/>
          <w:sz w:val="28"/>
          <w:szCs w:val="28"/>
        </w:rPr>
        <w:t>cancellation</w:t>
      </w:r>
      <w:r w:rsidR="003956A4">
        <w:rPr>
          <w:rFonts w:ascii="Times New Roman" w:hAnsi="Times New Roman" w:cs="Times New Roman"/>
          <w:i/>
          <w:iCs/>
          <w:sz w:val="28"/>
          <w:szCs w:val="28"/>
        </w:rPr>
        <w:t xml:space="preserve"> thereof</w:t>
      </w:r>
      <w:r w:rsidR="008C0FA3">
        <w:rPr>
          <w:rFonts w:ascii="Times New Roman" w:hAnsi="Times New Roman" w:cs="Times New Roman"/>
          <w:i/>
          <w:iCs/>
          <w:sz w:val="28"/>
          <w:szCs w:val="28"/>
        </w:rPr>
        <w:t xml:space="preserve"> impacts negatively on the other</w:t>
      </w:r>
      <w:r w:rsidR="00DA0FE7">
        <w:rPr>
          <w:rFonts w:ascii="Times New Roman" w:hAnsi="Times New Roman" w:cs="Times New Roman"/>
          <w:i/>
          <w:iCs/>
          <w:sz w:val="28"/>
          <w:szCs w:val="28"/>
        </w:rPr>
        <w:t xml:space="preserve"> – Rules of interpretation of contracts restated </w:t>
      </w:r>
      <w:r w:rsidR="000C1B4F">
        <w:rPr>
          <w:rFonts w:ascii="Times New Roman" w:hAnsi="Times New Roman" w:cs="Times New Roman"/>
          <w:i/>
          <w:iCs/>
          <w:sz w:val="28"/>
          <w:szCs w:val="28"/>
        </w:rPr>
        <w:t>–</w:t>
      </w:r>
      <w:r w:rsidR="00DA0FE7">
        <w:rPr>
          <w:rFonts w:ascii="Times New Roman" w:hAnsi="Times New Roman" w:cs="Times New Roman"/>
          <w:i/>
          <w:iCs/>
          <w:sz w:val="28"/>
          <w:szCs w:val="28"/>
        </w:rPr>
        <w:t xml:space="preserve"> </w:t>
      </w:r>
      <w:r w:rsidR="000C1B4F">
        <w:rPr>
          <w:rFonts w:ascii="Times New Roman" w:hAnsi="Times New Roman" w:cs="Times New Roman"/>
          <w:i/>
          <w:iCs/>
          <w:sz w:val="28"/>
          <w:szCs w:val="28"/>
        </w:rPr>
        <w:t xml:space="preserve">Enforcement of contract – </w:t>
      </w:r>
      <w:r w:rsidR="00081882">
        <w:rPr>
          <w:rFonts w:ascii="Times New Roman" w:hAnsi="Times New Roman" w:cs="Times New Roman"/>
          <w:i/>
          <w:iCs/>
          <w:sz w:val="28"/>
          <w:szCs w:val="28"/>
        </w:rPr>
        <w:t xml:space="preserve">the </w:t>
      </w:r>
      <w:r w:rsidR="000C1B4F">
        <w:rPr>
          <w:rFonts w:ascii="Times New Roman" w:hAnsi="Times New Roman" w:cs="Times New Roman"/>
          <w:i/>
          <w:iCs/>
          <w:sz w:val="28"/>
          <w:szCs w:val="28"/>
        </w:rPr>
        <w:t>pa</w:t>
      </w:r>
      <w:r w:rsidR="0046656F">
        <w:rPr>
          <w:rFonts w:ascii="Times New Roman" w:hAnsi="Times New Roman" w:cs="Times New Roman"/>
          <w:i/>
          <w:iCs/>
          <w:sz w:val="28"/>
          <w:szCs w:val="28"/>
        </w:rPr>
        <w:t>cta sun</w:t>
      </w:r>
      <w:r w:rsidR="00177543">
        <w:rPr>
          <w:rFonts w:ascii="Times New Roman" w:hAnsi="Times New Roman" w:cs="Times New Roman"/>
          <w:i/>
          <w:iCs/>
          <w:sz w:val="28"/>
          <w:szCs w:val="28"/>
        </w:rPr>
        <w:t>t</w:t>
      </w:r>
      <w:r w:rsidR="000C1B4F">
        <w:rPr>
          <w:rFonts w:ascii="Times New Roman" w:hAnsi="Times New Roman" w:cs="Times New Roman"/>
          <w:i/>
          <w:iCs/>
          <w:sz w:val="28"/>
          <w:szCs w:val="28"/>
        </w:rPr>
        <w:t xml:space="preserve"> ser</w:t>
      </w:r>
      <w:r w:rsidR="0046656F">
        <w:rPr>
          <w:rFonts w:ascii="Times New Roman" w:hAnsi="Times New Roman" w:cs="Times New Roman"/>
          <w:i/>
          <w:iCs/>
          <w:sz w:val="28"/>
          <w:szCs w:val="28"/>
        </w:rPr>
        <w:t>vanda principle restated</w:t>
      </w:r>
      <w:r w:rsidR="000C04D9">
        <w:rPr>
          <w:rFonts w:ascii="Times New Roman" w:hAnsi="Times New Roman" w:cs="Times New Roman"/>
          <w:i/>
          <w:iCs/>
          <w:sz w:val="28"/>
          <w:szCs w:val="28"/>
        </w:rPr>
        <w:t xml:space="preserve"> – Applicant succeeds.</w:t>
      </w:r>
    </w:p>
    <w:p w14:paraId="4F27E24F" w14:textId="283372C0" w:rsidR="00A121EE" w:rsidRPr="00774D14" w:rsidRDefault="00A121EE" w:rsidP="00F806EF">
      <w:pPr>
        <w:spacing w:after="0" w:line="360" w:lineRule="auto"/>
        <w:ind w:left="1440" w:hanging="1440"/>
        <w:jc w:val="both"/>
        <w:rPr>
          <w:rFonts w:ascii="Times New Roman" w:hAnsi="Times New Roman" w:cs="Times New Roman"/>
          <w:b/>
          <w:bCs/>
          <w:sz w:val="28"/>
          <w:szCs w:val="28"/>
        </w:rPr>
      </w:pPr>
    </w:p>
    <w:p w14:paraId="53BE4C85" w14:textId="336D3C26" w:rsidR="0050188D" w:rsidRDefault="0050188D" w:rsidP="00551426">
      <w:pPr>
        <w:spacing w:after="0" w:line="240" w:lineRule="auto"/>
        <w:ind w:left="1440" w:hanging="1440"/>
        <w:jc w:val="both"/>
        <w:rPr>
          <w:rFonts w:ascii="Times New Roman" w:hAnsi="Times New Roman" w:cs="Times New Roman"/>
          <w:sz w:val="28"/>
          <w:szCs w:val="28"/>
        </w:rPr>
      </w:pPr>
    </w:p>
    <w:p w14:paraId="5A46334D" w14:textId="53A98127" w:rsidR="00551426" w:rsidRDefault="00551426">
      <w:pPr>
        <w:spacing w:after="0" w:line="240" w:lineRule="auto"/>
        <w:jc w:val="both"/>
        <w:rPr>
          <w:rFonts w:ascii="Times New Roman" w:hAnsi="Times New Roman" w:cs="Times New Roman"/>
          <w:b/>
          <w:sz w:val="28"/>
          <w:szCs w:val="28"/>
        </w:rPr>
      </w:pPr>
    </w:p>
    <w:p w14:paraId="0670ECD8" w14:textId="77777777" w:rsidR="000C04D9" w:rsidRDefault="000C04D9">
      <w:pPr>
        <w:spacing w:after="0" w:line="240" w:lineRule="auto"/>
        <w:jc w:val="both"/>
        <w:rPr>
          <w:rFonts w:ascii="Times New Roman" w:hAnsi="Times New Roman" w:cs="Times New Roman"/>
          <w:b/>
          <w:sz w:val="28"/>
          <w:szCs w:val="28"/>
        </w:rPr>
      </w:pPr>
    </w:p>
    <w:p w14:paraId="4EA97949" w14:textId="43C9BF7A"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TWALA J</w:t>
      </w:r>
      <w:r w:rsidR="009C2463">
        <w:rPr>
          <w:rFonts w:ascii="Times New Roman" w:hAnsi="Times New Roman" w:cs="Times New Roman"/>
          <w:b/>
          <w:sz w:val="28"/>
          <w:szCs w:val="28"/>
        </w:rPr>
        <w:t xml:space="preserve"> </w:t>
      </w:r>
    </w:p>
    <w:p w14:paraId="2DC3933F" w14:textId="77777777" w:rsidR="000F4CBF" w:rsidRDefault="000F4CBF">
      <w:pPr>
        <w:spacing w:after="0" w:line="240" w:lineRule="auto"/>
        <w:jc w:val="both"/>
        <w:rPr>
          <w:rFonts w:ascii="Times New Roman" w:hAnsi="Times New Roman" w:cs="Times New Roman"/>
          <w:b/>
          <w:sz w:val="28"/>
          <w:szCs w:val="28"/>
        </w:rPr>
      </w:pP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10174835" w14:textId="79D51939" w:rsidR="006F3EE5" w:rsidRDefault="007C3F65" w:rsidP="00550A18">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227BC">
        <w:rPr>
          <w:rFonts w:ascii="Times New Roman" w:hAnsi="Times New Roman" w:cs="Times New Roman"/>
          <w:sz w:val="28"/>
          <w:szCs w:val="28"/>
        </w:rPr>
        <w:t>In t</w:t>
      </w:r>
      <w:r w:rsidR="003C722C">
        <w:rPr>
          <w:rFonts w:ascii="Times New Roman" w:hAnsi="Times New Roman" w:cs="Times New Roman"/>
          <w:sz w:val="28"/>
          <w:szCs w:val="28"/>
        </w:rPr>
        <w:t>h</w:t>
      </w:r>
      <w:r w:rsidR="007E04FB">
        <w:rPr>
          <w:rFonts w:ascii="Times New Roman" w:hAnsi="Times New Roman" w:cs="Times New Roman"/>
          <w:sz w:val="28"/>
          <w:szCs w:val="28"/>
        </w:rPr>
        <w:t xml:space="preserve">is application </w:t>
      </w:r>
      <w:r w:rsidR="009227BC">
        <w:rPr>
          <w:rFonts w:ascii="Times New Roman" w:hAnsi="Times New Roman" w:cs="Times New Roman"/>
          <w:sz w:val="28"/>
          <w:szCs w:val="28"/>
        </w:rPr>
        <w:t xml:space="preserve">which </w:t>
      </w:r>
      <w:r w:rsidR="007E04FB">
        <w:rPr>
          <w:rFonts w:ascii="Times New Roman" w:hAnsi="Times New Roman" w:cs="Times New Roman"/>
          <w:sz w:val="28"/>
          <w:szCs w:val="28"/>
        </w:rPr>
        <w:t>s</w:t>
      </w:r>
      <w:r w:rsidR="003C722C">
        <w:rPr>
          <w:rFonts w:ascii="Times New Roman" w:hAnsi="Times New Roman" w:cs="Times New Roman"/>
          <w:sz w:val="28"/>
          <w:szCs w:val="28"/>
        </w:rPr>
        <w:t>er</w:t>
      </w:r>
      <w:r w:rsidR="007E04FB">
        <w:rPr>
          <w:rFonts w:ascii="Times New Roman" w:hAnsi="Times New Roman" w:cs="Times New Roman"/>
          <w:sz w:val="28"/>
          <w:szCs w:val="28"/>
        </w:rPr>
        <w:t>v</w:t>
      </w:r>
      <w:r w:rsidR="003C722C">
        <w:rPr>
          <w:rFonts w:ascii="Times New Roman" w:hAnsi="Times New Roman" w:cs="Times New Roman"/>
          <w:sz w:val="28"/>
          <w:szCs w:val="28"/>
        </w:rPr>
        <w:t>e</w:t>
      </w:r>
      <w:r w:rsidR="007E04FB">
        <w:rPr>
          <w:rFonts w:ascii="Times New Roman" w:hAnsi="Times New Roman" w:cs="Times New Roman"/>
          <w:sz w:val="28"/>
          <w:szCs w:val="28"/>
        </w:rPr>
        <w:t>d before the opposed motion</w:t>
      </w:r>
      <w:r w:rsidR="009227BC">
        <w:rPr>
          <w:rFonts w:ascii="Times New Roman" w:hAnsi="Times New Roman" w:cs="Times New Roman"/>
          <w:sz w:val="28"/>
          <w:szCs w:val="28"/>
        </w:rPr>
        <w:t xml:space="preserve"> Court,</w:t>
      </w:r>
      <w:r w:rsidR="00673382">
        <w:rPr>
          <w:rFonts w:ascii="Times New Roman" w:hAnsi="Times New Roman" w:cs="Times New Roman"/>
          <w:sz w:val="28"/>
          <w:szCs w:val="28"/>
        </w:rPr>
        <w:t xml:space="preserve"> the applicant sought the</w:t>
      </w:r>
      <w:r w:rsidR="006F3EE5">
        <w:rPr>
          <w:rFonts w:ascii="Times New Roman" w:hAnsi="Times New Roman" w:cs="Times New Roman"/>
          <w:sz w:val="28"/>
          <w:szCs w:val="28"/>
        </w:rPr>
        <w:t xml:space="preserve"> declaratory</w:t>
      </w:r>
      <w:r w:rsidR="00673382">
        <w:rPr>
          <w:rFonts w:ascii="Times New Roman" w:hAnsi="Times New Roman" w:cs="Times New Roman"/>
          <w:sz w:val="28"/>
          <w:szCs w:val="28"/>
        </w:rPr>
        <w:t xml:space="preserve"> relief </w:t>
      </w:r>
      <w:r w:rsidR="006F3EE5">
        <w:rPr>
          <w:rFonts w:ascii="Times New Roman" w:hAnsi="Times New Roman" w:cs="Times New Roman"/>
          <w:sz w:val="28"/>
          <w:szCs w:val="28"/>
        </w:rPr>
        <w:t>and other ancillary orders in the following terms</w:t>
      </w:r>
      <w:r w:rsidR="00570175">
        <w:rPr>
          <w:rFonts w:ascii="Times New Roman" w:hAnsi="Times New Roman" w:cs="Times New Roman"/>
          <w:sz w:val="28"/>
          <w:szCs w:val="28"/>
        </w:rPr>
        <w:t>:</w:t>
      </w:r>
    </w:p>
    <w:p w14:paraId="062D39ED" w14:textId="77777777" w:rsidR="004058D7" w:rsidRDefault="004058D7" w:rsidP="00550A18">
      <w:pPr>
        <w:spacing w:after="0" w:line="360" w:lineRule="auto"/>
        <w:ind w:left="720" w:hanging="645"/>
        <w:jc w:val="both"/>
        <w:rPr>
          <w:rFonts w:ascii="Times New Roman" w:hAnsi="Times New Roman" w:cs="Times New Roman"/>
          <w:sz w:val="28"/>
          <w:szCs w:val="28"/>
        </w:rPr>
      </w:pPr>
    </w:p>
    <w:p w14:paraId="79A77BFF" w14:textId="735AFC72" w:rsidR="006B39E6" w:rsidRDefault="006F3EE5" w:rsidP="002F5C20">
      <w:pPr>
        <w:spacing w:after="0" w:line="36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rPr>
        <w:t>1.1</w:t>
      </w:r>
      <w:r>
        <w:rPr>
          <w:rFonts w:ascii="Times New Roman" w:hAnsi="Times New Roman" w:cs="Times New Roman"/>
          <w:sz w:val="28"/>
          <w:szCs w:val="28"/>
        </w:rPr>
        <w:tab/>
      </w:r>
      <w:bookmarkStart w:id="1" w:name="_Hlk141783978"/>
      <w:r w:rsidR="002F5C20">
        <w:rPr>
          <w:rFonts w:ascii="Times New Roman" w:hAnsi="Times New Roman" w:cs="Times New Roman"/>
          <w:sz w:val="28"/>
          <w:szCs w:val="28"/>
          <w:lang w:val="en-US"/>
        </w:rPr>
        <w:t>I</w:t>
      </w:r>
      <w:r w:rsidR="002F5C20" w:rsidRPr="002F5C20">
        <w:rPr>
          <w:rFonts w:ascii="Times New Roman" w:hAnsi="Times New Roman" w:cs="Times New Roman"/>
          <w:sz w:val="28"/>
          <w:szCs w:val="28"/>
          <w:lang w:val="en-US"/>
        </w:rPr>
        <w:t xml:space="preserve">t </w:t>
      </w:r>
      <w:r w:rsidR="009227BC">
        <w:rPr>
          <w:rFonts w:ascii="Times New Roman" w:hAnsi="Times New Roman" w:cs="Times New Roman"/>
          <w:sz w:val="28"/>
          <w:szCs w:val="28"/>
          <w:lang w:val="en-US"/>
        </w:rPr>
        <w:t>be</w:t>
      </w:r>
      <w:r w:rsidR="002F5C20" w:rsidRPr="002F5C20">
        <w:rPr>
          <w:rFonts w:ascii="Times New Roman" w:hAnsi="Times New Roman" w:cs="Times New Roman"/>
          <w:sz w:val="28"/>
          <w:szCs w:val="28"/>
          <w:lang w:val="en-US"/>
        </w:rPr>
        <w:t xml:space="preserve"> declared that the </w:t>
      </w:r>
      <w:r w:rsidR="009227BC">
        <w:rPr>
          <w:rFonts w:ascii="Times New Roman" w:hAnsi="Times New Roman" w:cs="Times New Roman"/>
          <w:sz w:val="28"/>
          <w:szCs w:val="28"/>
          <w:lang w:val="en-US"/>
        </w:rPr>
        <w:t>applicant is the owner of 80% of the issued shares in the fourth respondent</w:t>
      </w:r>
      <w:r w:rsidR="002F5C20">
        <w:rPr>
          <w:rFonts w:ascii="Times New Roman" w:hAnsi="Times New Roman" w:cs="Times New Roman"/>
          <w:sz w:val="28"/>
          <w:szCs w:val="28"/>
          <w:lang w:val="en-US"/>
        </w:rPr>
        <w:t>.</w:t>
      </w:r>
    </w:p>
    <w:p w14:paraId="053A29C1" w14:textId="117E7866" w:rsidR="002F5C20" w:rsidRDefault="002F5C20" w:rsidP="002F5C20">
      <w:pPr>
        <w:spacing w:after="0" w:line="36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r>
      <w:r w:rsidR="009227BC">
        <w:rPr>
          <w:rFonts w:ascii="Times New Roman" w:hAnsi="Times New Roman" w:cs="Times New Roman"/>
          <w:sz w:val="28"/>
          <w:szCs w:val="28"/>
          <w:lang w:val="en-US"/>
        </w:rPr>
        <w:t>The fourth respondent be directed to issue a share certificate to the applicant, and to take all steps necessary to effect the registration of the applicant as the 80% shareholder in the fourth respondent’s securities register.</w:t>
      </w:r>
    </w:p>
    <w:p w14:paraId="346A034B" w14:textId="7BE06827" w:rsidR="00D26EE5" w:rsidRDefault="002F5C20" w:rsidP="002641E4">
      <w:pPr>
        <w:spacing w:after="0" w:line="36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r>
      <w:r w:rsidR="009227BC">
        <w:rPr>
          <w:rFonts w:ascii="Times New Roman" w:hAnsi="Times New Roman" w:cs="Times New Roman"/>
          <w:sz w:val="28"/>
          <w:szCs w:val="28"/>
          <w:lang w:val="en-US"/>
        </w:rPr>
        <w:t>Should the parties refuse to take all steps necessary to issue a share certificate to the applicant and to effect the registration of the applicant as the 80% shareholder in the fourth respondent’s securities register and sign all documentation required, then:</w:t>
      </w:r>
    </w:p>
    <w:p w14:paraId="27D84D2B" w14:textId="685B5223" w:rsidR="002F5C20" w:rsidRDefault="002F5C20" w:rsidP="00A43576">
      <w:pPr>
        <w:spacing w:after="0" w:line="360" w:lineRule="auto"/>
        <w:ind w:left="2160" w:hanging="720"/>
        <w:jc w:val="both"/>
        <w:rPr>
          <w:rFonts w:ascii="Times New Roman" w:hAnsi="Times New Roman" w:cs="Times New Roman"/>
          <w:sz w:val="28"/>
          <w:szCs w:val="28"/>
          <w:lang w:val="en-US"/>
        </w:rPr>
      </w:pPr>
      <w:r>
        <w:rPr>
          <w:rFonts w:ascii="Times New Roman" w:hAnsi="Times New Roman" w:cs="Times New Roman"/>
          <w:sz w:val="28"/>
          <w:szCs w:val="28"/>
          <w:lang w:val="en-US"/>
        </w:rPr>
        <w:t>1.3.1</w:t>
      </w:r>
      <w:r>
        <w:rPr>
          <w:rFonts w:ascii="Times New Roman" w:hAnsi="Times New Roman" w:cs="Times New Roman"/>
          <w:sz w:val="28"/>
          <w:szCs w:val="28"/>
          <w:lang w:val="en-US"/>
        </w:rPr>
        <w:tab/>
        <w:t>The</w:t>
      </w:r>
      <w:r w:rsidR="00D26EE5">
        <w:rPr>
          <w:rFonts w:ascii="Times New Roman" w:hAnsi="Times New Roman" w:cs="Times New Roman"/>
          <w:sz w:val="28"/>
          <w:szCs w:val="28"/>
          <w:lang w:val="en-US"/>
        </w:rPr>
        <w:t xml:space="preserve"> other party may sign on his/her behalf; and/or</w:t>
      </w:r>
    </w:p>
    <w:p w14:paraId="08875584" w14:textId="46379802" w:rsidR="00A43576" w:rsidRDefault="00A43576" w:rsidP="002641E4">
      <w:pPr>
        <w:spacing w:after="0" w:line="360" w:lineRule="auto"/>
        <w:ind w:left="2160" w:hanging="720"/>
        <w:jc w:val="both"/>
        <w:rPr>
          <w:rFonts w:ascii="Times New Roman" w:hAnsi="Times New Roman" w:cs="Times New Roman"/>
          <w:sz w:val="28"/>
          <w:szCs w:val="28"/>
          <w:lang w:val="en-US"/>
        </w:rPr>
      </w:pPr>
      <w:r>
        <w:rPr>
          <w:rFonts w:ascii="Times New Roman" w:hAnsi="Times New Roman" w:cs="Times New Roman"/>
          <w:sz w:val="28"/>
          <w:szCs w:val="28"/>
          <w:lang w:val="en-US"/>
        </w:rPr>
        <w:t>1.3.2</w:t>
      </w:r>
      <w:r>
        <w:rPr>
          <w:rFonts w:ascii="Times New Roman" w:hAnsi="Times New Roman" w:cs="Times New Roman"/>
          <w:sz w:val="28"/>
          <w:szCs w:val="28"/>
          <w:lang w:val="en-US"/>
        </w:rPr>
        <w:tab/>
        <w:t>T</w:t>
      </w:r>
      <w:r w:rsidRPr="00A43576">
        <w:rPr>
          <w:rFonts w:ascii="Times New Roman" w:hAnsi="Times New Roman" w:cs="Times New Roman"/>
          <w:sz w:val="28"/>
          <w:szCs w:val="28"/>
          <w:lang w:val="en-US"/>
        </w:rPr>
        <w:t>he</w:t>
      </w:r>
      <w:r w:rsidR="00D26EE5">
        <w:rPr>
          <w:rFonts w:ascii="Times New Roman" w:hAnsi="Times New Roman" w:cs="Times New Roman"/>
          <w:sz w:val="28"/>
          <w:szCs w:val="28"/>
          <w:lang w:val="en-US"/>
        </w:rPr>
        <w:t xml:space="preserve"> Sheriff of the Court is hereby authorized and directed to sign all documentation and to do all things necessary on behalf of either of the parties in order to effect the registration of the applicant as the 80% shareholder in the fourth respondent’s securities register.</w:t>
      </w:r>
    </w:p>
    <w:p w14:paraId="275788A1" w14:textId="380F0979" w:rsidR="00A43576" w:rsidRDefault="00D26EE5" w:rsidP="00A43576">
      <w:pPr>
        <w:spacing w:after="0" w:line="36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1.4</w:t>
      </w:r>
      <w:r w:rsidR="00A43576">
        <w:rPr>
          <w:rFonts w:ascii="Times New Roman" w:hAnsi="Times New Roman" w:cs="Times New Roman"/>
          <w:sz w:val="28"/>
          <w:szCs w:val="28"/>
          <w:lang w:val="en-US"/>
        </w:rPr>
        <w:tab/>
      </w:r>
      <w:r w:rsidR="002A1020">
        <w:rPr>
          <w:rFonts w:ascii="Times New Roman" w:hAnsi="Times New Roman" w:cs="Times New Roman"/>
          <w:sz w:val="28"/>
          <w:szCs w:val="28"/>
          <w:lang w:val="en-US"/>
        </w:rPr>
        <w:t>The first to third respondents be ordered to pay the costs of this application, such costs to include the costs of two counsel.</w:t>
      </w:r>
    </w:p>
    <w:bookmarkEnd w:id="1"/>
    <w:p w14:paraId="6CE49B9C" w14:textId="77777777" w:rsidR="00A43576" w:rsidRPr="002F5C20" w:rsidRDefault="00A43576" w:rsidP="002F5C20">
      <w:pPr>
        <w:spacing w:after="0" w:line="360" w:lineRule="auto"/>
        <w:ind w:left="1440" w:hanging="720"/>
        <w:jc w:val="both"/>
        <w:rPr>
          <w:rFonts w:ascii="Times New Roman" w:hAnsi="Times New Roman" w:cs="Times New Roman"/>
          <w:sz w:val="28"/>
          <w:szCs w:val="28"/>
        </w:rPr>
      </w:pPr>
    </w:p>
    <w:p w14:paraId="3FAADA40" w14:textId="639C6BA9" w:rsidR="00BE1365" w:rsidRDefault="006B39E6" w:rsidP="00442A5B">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43576">
        <w:rPr>
          <w:rFonts w:ascii="Times New Roman" w:hAnsi="Times New Roman" w:cs="Times New Roman"/>
          <w:sz w:val="28"/>
          <w:szCs w:val="28"/>
        </w:rPr>
        <w:t>The application is opposed by the first</w:t>
      </w:r>
      <w:r w:rsidR="002A1020">
        <w:rPr>
          <w:rFonts w:ascii="Times New Roman" w:hAnsi="Times New Roman" w:cs="Times New Roman"/>
          <w:sz w:val="28"/>
          <w:szCs w:val="28"/>
        </w:rPr>
        <w:t xml:space="preserve"> to fourth</w:t>
      </w:r>
      <w:r w:rsidR="00A43576">
        <w:rPr>
          <w:rFonts w:ascii="Times New Roman" w:hAnsi="Times New Roman" w:cs="Times New Roman"/>
          <w:sz w:val="28"/>
          <w:szCs w:val="28"/>
        </w:rPr>
        <w:t xml:space="preserve"> respondents</w:t>
      </w:r>
      <w:r w:rsidR="002A1020">
        <w:rPr>
          <w:rFonts w:ascii="Times New Roman" w:hAnsi="Times New Roman" w:cs="Times New Roman"/>
          <w:sz w:val="28"/>
          <w:szCs w:val="28"/>
        </w:rPr>
        <w:t xml:space="preserve"> </w:t>
      </w:r>
      <w:r w:rsidR="001125F1">
        <w:rPr>
          <w:rFonts w:ascii="Times New Roman" w:hAnsi="Times New Roman" w:cs="Times New Roman"/>
          <w:sz w:val="28"/>
          <w:szCs w:val="28"/>
        </w:rPr>
        <w:t>who</w:t>
      </w:r>
      <w:r w:rsidR="002A1020">
        <w:rPr>
          <w:rFonts w:ascii="Times New Roman" w:hAnsi="Times New Roman" w:cs="Times New Roman"/>
          <w:sz w:val="28"/>
          <w:szCs w:val="28"/>
        </w:rPr>
        <w:t xml:space="preserve"> have filed a comprehensive and substantial answering affidavit</w:t>
      </w:r>
      <w:r w:rsidR="00A43576">
        <w:rPr>
          <w:rFonts w:ascii="Times New Roman" w:hAnsi="Times New Roman" w:cs="Times New Roman"/>
          <w:sz w:val="28"/>
          <w:szCs w:val="28"/>
        </w:rPr>
        <w:t xml:space="preserve">. </w:t>
      </w:r>
      <w:r w:rsidR="008D2A37">
        <w:rPr>
          <w:rFonts w:ascii="Times New Roman" w:hAnsi="Times New Roman" w:cs="Times New Roman"/>
          <w:sz w:val="28"/>
          <w:szCs w:val="28"/>
        </w:rPr>
        <w:t xml:space="preserve">The </w:t>
      </w:r>
      <w:r w:rsidR="00FE6C5F">
        <w:rPr>
          <w:rFonts w:ascii="Times New Roman" w:hAnsi="Times New Roman" w:cs="Times New Roman"/>
          <w:sz w:val="28"/>
          <w:szCs w:val="28"/>
        </w:rPr>
        <w:t xml:space="preserve">first to fourth </w:t>
      </w:r>
      <w:r w:rsidR="008D2A37">
        <w:rPr>
          <w:rFonts w:ascii="Times New Roman" w:hAnsi="Times New Roman" w:cs="Times New Roman"/>
          <w:sz w:val="28"/>
          <w:szCs w:val="28"/>
        </w:rPr>
        <w:t>respondents raised a point in lim</w:t>
      </w:r>
      <w:r w:rsidR="00412CE5">
        <w:rPr>
          <w:rFonts w:ascii="Times New Roman" w:hAnsi="Times New Roman" w:cs="Times New Roman"/>
          <w:sz w:val="28"/>
          <w:szCs w:val="28"/>
        </w:rPr>
        <w:t>in</w:t>
      </w:r>
      <w:r w:rsidR="008D2A37">
        <w:rPr>
          <w:rFonts w:ascii="Times New Roman" w:hAnsi="Times New Roman" w:cs="Times New Roman"/>
          <w:sz w:val="28"/>
          <w:szCs w:val="28"/>
        </w:rPr>
        <w:t>e th</w:t>
      </w:r>
      <w:r w:rsidR="00D063A2">
        <w:rPr>
          <w:rFonts w:ascii="Times New Roman" w:hAnsi="Times New Roman" w:cs="Times New Roman"/>
          <w:sz w:val="28"/>
          <w:szCs w:val="28"/>
        </w:rPr>
        <w:t xml:space="preserve">at </w:t>
      </w:r>
      <w:r w:rsidR="005522B9">
        <w:rPr>
          <w:rFonts w:ascii="Times New Roman" w:hAnsi="Times New Roman" w:cs="Times New Roman"/>
          <w:sz w:val="28"/>
          <w:szCs w:val="28"/>
        </w:rPr>
        <w:t xml:space="preserve">the citing of the second respondent in these proceedings is a </w:t>
      </w:r>
      <w:r w:rsidR="00F33DAB">
        <w:rPr>
          <w:rFonts w:ascii="Times New Roman" w:hAnsi="Times New Roman" w:cs="Times New Roman"/>
          <w:sz w:val="28"/>
          <w:szCs w:val="28"/>
        </w:rPr>
        <w:t>misjoinder</w:t>
      </w:r>
      <w:r w:rsidR="005522B9">
        <w:rPr>
          <w:rFonts w:ascii="Times New Roman" w:hAnsi="Times New Roman" w:cs="Times New Roman"/>
          <w:sz w:val="28"/>
          <w:szCs w:val="28"/>
        </w:rPr>
        <w:t xml:space="preserve"> since she is not a trustee in the </w:t>
      </w:r>
      <w:r w:rsidR="000F18C3">
        <w:rPr>
          <w:rFonts w:ascii="Times New Roman" w:hAnsi="Times New Roman" w:cs="Times New Roman"/>
          <w:sz w:val="28"/>
          <w:szCs w:val="28"/>
        </w:rPr>
        <w:t xml:space="preserve">Prinia </w:t>
      </w:r>
      <w:r w:rsidR="0096206C">
        <w:rPr>
          <w:rFonts w:ascii="Times New Roman" w:hAnsi="Times New Roman" w:cs="Times New Roman"/>
          <w:sz w:val="28"/>
          <w:szCs w:val="28"/>
        </w:rPr>
        <w:lastRenderedPageBreak/>
        <w:t>Heritage Trust</w:t>
      </w:r>
      <w:r w:rsidR="00D72C2C">
        <w:rPr>
          <w:rFonts w:ascii="Times New Roman" w:hAnsi="Times New Roman" w:cs="Times New Roman"/>
          <w:sz w:val="28"/>
          <w:szCs w:val="28"/>
        </w:rPr>
        <w:t>, Number</w:t>
      </w:r>
      <w:r w:rsidR="00D73871">
        <w:rPr>
          <w:rFonts w:ascii="Times New Roman" w:hAnsi="Times New Roman" w:cs="Times New Roman"/>
          <w:sz w:val="28"/>
          <w:szCs w:val="28"/>
        </w:rPr>
        <w:t>:</w:t>
      </w:r>
      <w:r w:rsidR="00677EE1">
        <w:rPr>
          <w:rFonts w:ascii="Times New Roman" w:hAnsi="Times New Roman" w:cs="Times New Roman"/>
          <w:sz w:val="28"/>
          <w:szCs w:val="28"/>
        </w:rPr>
        <w:t xml:space="preserve"> IT952/2017</w:t>
      </w:r>
      <w:r w:rsidR="005365C1">
        <w:rPr>
          <w:rFonts w:ascii="Times New Roman" w:hAnsi="Times New Roman" w:cs="Times New Roman"/>
          <w:sz w:val="28"/>
          <w:szCs w:val="28"/>
        </w:rPr>
        <w:t xml:space="preserve">. Furthermore, </w:t>
      </w:r>
      <w:r w:rsidR="00E51168">
        <w:rPr>
          <w:rFonts w:ascii="Times New Roman" w:hAnsi="Times New Roman" w:cs="Times New Roman"/>
          <w:sz w:val="28"/>
          <w:szCs w:val="28"/>
        </w:rPr>
        <w:t>at the hearing of this ma</w:t>
      </w:r>
      <w:r w:rsidR="00F0699A">
        <w:rPr>
          <w:rFonts w:ascii="Times New Roman" w:hAnsi="Times New Roman" w:cs="Times New Roman"/>
          <w:sz w:val="28"/>
          <w:szCs w:val="28"/>
        </w:rPr>
        <w:t xml:space="preserve">tter, </w:t>
      </w:r>
      <w:r w:rsidR="005365C1">
        <w:rPr>
          <w:rFonts w:ascii="Times New Roman" w:hAnsi="Times New Roman" w:cs="Times New Roman"/>
          <w:sz w:val="28"/>
          <w:szCs w:val="28"/>
        </w:rPr>
        <w:t>the</w:t>
      </w:r>
      <w:r w:rsidR="00A36946">
        <w:rPr>
          <w:rFonts w:ascii="Times New Roman" w:hAnsi="Times New Roman" w:cs="Times New Roman"/>
          <w:sz w:val="28"/>
          <w:szCs w:val="28"/>
        </w:rPr>
        <w:t xml:space="preserve"> first to fourth</w:t>
      </w:r>
      <w:r w:rsidR="005365C1">
        <w:rPr>
          <w:rFonts w:ascii="Times New Roman" w:hAnsi="Times New Roman" w:cs="Times New Roman"/>
          <w:sz w:val="28"/>
          <w:szCs w:val="28"/>
        </w:rPr>
        <w:t xml:space="preserve"> respondents </w:t>
      </w:r>
      <w:r w:rsidR="00F0699A">
        <w:rPr>
          <w:rFonts w:ascii="Times New Roman" w:hAnsi="Times New Roman" w:cs="Times New Roman"/>
          <w:sz w:val="28"/>
          <w:szCs w:val="28"/>
        </w:rPr>
        <w:t>sought to strike out certain paragraphs of the a</w:t>
      </w:r>
      <w:r w:rsidR="00D87C88">
        <w:rPr>
          <w:rFonts w:ascii="Times New Roman" w:hAnsi="Times New Roman" w:cs="Times New Roman"/>
          <w:sz w:val="28"/>
          <w:szCs w:val="28"/>
        </w:rPr>
        <w:t>ppli</w:t>
      </w:r>
      <w:r w:rsidR="00F0699A">
        <w:rPr>
          <w:rFonts w:ascii="Times New Roman" w:hAnsi="Times New Roman" w:cs="Times New Roman"/>
          <w:sz w:val="28"/>
          <w:szCs w:val="28"/>
        </w:rPr>
        <w:t>cant’s re</w:t>
      </w:r>
      <w:r w:rsidR="002E214F">
        <w:rPr>
          <w:rFonts w:ascii="Times New Roman" w:hAnsi="Times New Roman" w:cs="Times New Roman"/>
          <w:sz w:val="28"/>
          <w:szCs w:val="28"/>
        </w:rPr>
        <w:t>p</w:t>
      </w:r>
      <w:r w:rsidR="00F0699A">
        <w:rPr>
          <w:rFonts w:ascii="Times New Roman" w:hAnsi="Times New Roman" w:cs="Times New Roman"/>
          <w:sz w:val="28"/>
          <w:szCs w:val="28"/>
        </w:rPr>
        <w:t xml:space="preserve">lying affidavit </w:t>
      </w:r>
      <w:r w:rsidR="000F3173">
        <w:rPr>
          <w:rFonts w:ascii="Times New Roman" w:hAnsi="Times New Roman" w:cs="Times New Roman"/>
          <w:sz w:val="28"/>
          <w:szCs w:val="28"/>
        </w:rPr>
        <w:t>as constitu</w:t>
      </w:r>
      <w:r w:rsidR="00664859">
        <w:rPr>
          <w:rFonts w:ascii="Times New Roman" w:hAnsi="Times New Roman" w:cs="Times New Roman"/>
          <w:sz w:val="28"/>
          <w:szCs w:val="28"/>
        </w:rPr>
        <w:t xml:space="preserve">ting new matter </w:t>
      </w:r>
      <w:r w:rsidR="00686E1D">
        <w:rPr>
          <w:rFonts w:ascii="Times New Roman" w:hAnsi="Times New Roman" w:cs="Times New Roman"/>
          <w:sz w:val="28"/>
          <w:szCs w:val="28"/>
        </w:rPr>
        <w:t xml:space="preserve">in reply </w:t>
      </w:r>
      <w:r w:rsidR="00664859">
        <w:rPr>
          <w:rFonts w:ascii="Times New Roman" w:hAnsi="Times New Roman" w:cs="Times New Roman"/>
          <w:sz w:val="28"/>
          <w:szCs w:val="28"/>
        </w:rPr>
        <w:t>which w</w:t>
      </w:r>
      <w:r w:rsidR="00EE3453">
        <w:rPr>
          <w:rFonts w:ascii="Times New Roman" w:hAnsi="Times New Roman" w:cs="Times New Roman"/>
          <w:sz w:val="28"/>
          <w:szCs w:val="28"/>
        </w:rPr>
        <w:t>ere</w:t>
      </w:r>
      <w:r w:rsidR="00664859">
        <w:rPr>
          <w:rFonts w:ascii="Times New Roman" w:hAnsi="Times New Roman" w:cs="Times New Roman"/>
          <w:sz w:val="28"/>
          <w:szCs w:val="28"/>
        </w:rPr>
        <w:t xml:space="preserve"> known to the applicant </w:t>
      </w:r>
      <w:r w:rsidR="00EE3453">
        <w:rPr>
          <w:rFonts w:ascii="Times New Roman" w:hAnsi="Times New Roman" w:cs="Times New Roman"/>
          <w:sz w:val="28"/>
          <w:szCs w:val="28"/>
        </w:rPr>
        <w:t xml:space="preserve">and should have been </w:t>
      </w:r>
      <w:r w:rsidR="00986BAC">
        <w:rPr>
          <w:rFonts w:ascii="Times New Roman" w:hAnsi="Times New Roman" w:cs="Times New Roman"/>
          <w:sz w:val="28"/>
          <w:szCs w:val="28"/>
        </w:rPr>
        <w:t>put in the founding affidavit.</w:t>
      </w:r>
      <w:r w:rsidR="00681B9B">
        <w:rPr>
          <w:rFonts w:ascii="Times New Roman" w:hAnsi="Times New Roman" w:cs="Times New Roman"/>
          <w:sz w:val="28"/>
          <w:szCs w:val="28"/>
        </w:rPr>
        <w:t xml:space="preserve"> I propose to deal with this aspect later in this judgment.</w:t>
      </w:r>
      <w:r w:rsidR="005522B9">
        <w:rPr>
          <w:rFonts w:ascii="Times New Roman" w:hAnsi="Times New Roman" w:cs="Times New Roman"/>
          <w:sz w:val="28"/>
          <w:szCs w:val="28"/>
        </w:rPr>
        <w:t xml:space="preserve"> </w:t>
      </w:r>
    </w:p>
    <w:p w14:paraId="0A4B9B1B" w14:textId="77777777" w:rsidR="00BE1365" w:rsidRDefault="00BE1365" w:rsidP="00442A5B">
      <w:pPr>
        <w:spacing w:after="0" w:line="360" w:lineRule="auto"/>
        <w:ind w:left="720" w:hanging="720"/>
        <w:jc w:val="both"/>
        <w:rPr>
          <w:rFonts w:ascii="Times New Roman" w:hAnsi="Times New Roman" w:cs="Times New Roman"/>
          <w:sz w:val="28"/>
          <w:szCs w:val="28"/>
        </w:rPr>
      </w:pPr>
    </w:p>
    <w:p w14:paraId="7CB680EA" w14:textId="0D5289A3" w:rsidR="00663E08" w:rsidRDefault="00BE1365" w:rsidP="00442A5B">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2A1020">
        <w:rPr>
          <w:rFonts w:ascii="Times New Roman" w:hAnsi="Times New Roman" w:cs="Times New Roman"/>
          <w:sz w:val="28"/>
          <w:szCs w:val="28"/>
        </w:rPr>
        <w:t xml:space="preserve">It is worth noting that the fifth respondent is not participating in these proceedings. For the sake of convenience, I </w:t>
      </w:r>
      <w:r w:rsidR="00062D7E">
        <w:rPr>
          <w:rFonts w:ascii="Times New Roman" w:hAnsi="Times New Roman" w:cs="Times New Roman"/>
          <w:sz w:val="28"/>
          <w:szCs w:val="28"/>
        </w:rPr>
        <w:t>propose to</w:t>
      </w:r>
      <w:r w:rsidR="002A1020">
        <w:rPr>
          <w:rFonts w:ascii="Times New Roman" w:hAnsi="Times New Roman" w:cs="Times New Roman"/>
          <w:sz w:val="28"/>
          <w:szCs w:val="28"/>
        </w:rPr>
        <w:t xml:space="preserve"> refer to the first to fourth respondents as the respondents in this judgment. </w:t>
      </w:r>
      <w:r w:rsidR="00657E9E">
        <w:rPr>
          <w:rFonts w:ascii="Times New Roman" w:hAnsi="Times New Roman" w:cs="Times New Roman"/>
          <w:sz w:val="28"/>
          <w:szCs w:val="28"/>
        </w:rPr>
        <w:t>Where necessary, I will refer to the applicant</w:t>
      </w:r>
      <w:r w:rsidR="00A8571F">
        <w:rPr>
          <w:rFonts w:ascii="Times New Roman" w:hAnsi="Times New Roman" w:cs="Times New Roman"/>
          <w:sz w:val="28"/>
          <w:szCs w:val="28"/>
        </w:rPr>
        <w:t>,</w:t>
      </w:r>
      <w:r w:rsidR="00657E9E">
        <w:rPr>
          <w:rFonts w:ascii="Times New Roman" w:hAnsi="Times New Roman" w:cs="Times New Roman"/>
          <w:sz w:val="28"/>
          <w:szCs w:val="28"/>
        </w:rPr>
        <w:t xml:space="preserve"> Zoviflo</w:t>
      </w:r>
      <w:r w:rsidR="00A8571F">
        <w:rPr>
          <w:rFonts w:ascii="Times New Roman" w:hAnsi="Times New Roman" w:cs="Times New Roman"/>
          <w:sz w:val="28"/>
          <w:szCs w:val="28"/>
        </w:rPr>
        <w:t xml:space="preserve"> (Pty) Ltd as Zoviflo</w:t>
      </w:r>
      <w:r w:rsidR="00690789">
        <w:rPr>
          <w:rFonts w:ascii="Times New Roman" w:hAnsi="Times New Roman" w:cs="Times New Roman"/>
          <w:sz w:val="28"/>
          <w:szCs w:val="28"/>
        </w:rPr>
        <w:t>,</w:t>
      </w:r>
      <w:r w:rsidR="00657E9E">
        <w:rPr>
          <w:rFonts w:ascii="Times New Roman" w:hAnsi="Times New Roman" w:cs="Times New Roman"/>
          <w:sz w:val="28"/>
          <w:szCs w:val="28"/>
        </w:rPr>
        <w:t xml:space="preserve"> to the fourth respondent</w:t>
      </w:r>
      <w:r w:rsidR="008226C6">
        <w:rPr>
          <w:rFonts w:ascii="Times New Roman" w:hAnsi="Times New Roman" w:cs="Times New Roman"/>
          <w:sz w:val="28"/>
          <w:szCs w:val="28"/>
        </w:rPr>
        <w:t>, Prinia Investment Capital (Pty) Limited,</w:t>
      </w:r>
      <w:r w:rsidR="00657E9E">
        <w:rPr>
          <w:rFonts w:ascii="Times New Roman" w:hAnsi="Times New Roman" w:cs="Times New Roman"/>
          <w:sz w:val="28"/>
          <w:szCs w:val="28"/>
        </w:rPr>
        <w:t xml:space="preserve"> as </w:t>
      </w:r>
      <w:r w:rsidR="00A8571F">
        <w:rPr>
          <w:rFonts w:ascii="Times New Roman" w:hAnsi="Times New Roman" w:cs="Times New Roman"/>
          <w:sz w:val="28"/>
          <w:szCs w:val="28"/>
        </w:rPr>
        <w:t>PIC</w:t>
      </w:r>
      <w:r w:rsidR="00690789">
        <w:rPr>
          <w:rFonts w:ascii="Times New Roman" w:hAnsi="Times New Roman" w:cs="Times New Roman"/>
          <w:sz w:val="28"/>
          <w:szCs w:val="28"/>
        </w:rPr>
        <w:t xml:space="preserve"> and</w:t>
      </w:r>
      <w:r w:rsidR="00677EE1">
        <w:rPr>
          <w:rFonts w:ascii="Times New Roman" w:hAnsi="Times New Roman" w:cs="Times New Roman"/>
          <w:sz w:val="28"/>
          <w:szCs w:val="28"/>
        </w:rPr>
        <w:t xml:space="preserve"> the Prinia Heritage Trust as the Trust</w:t>
      </w:r>
      <w:r w:rsidR="00A8571F">
        <w:rPr>
          <w:rFonts w:ascii="Times New Roman" w:hAnsi="Times New Roman" w:cs="Times New Roman"/>
          <w:sz w:val="28"/>
          <w:szCs w:val="28"/>
        </w:rPr>
        <w:t>.</w:t>
      </w:r>
    </w:p>
    <w:p w14:paraId="734D416A" w14:textId="77777777" w:rsidR="001E0DEE" w:rsidRDefault="001E0DEE" w:rsidP="00442A5B">
      <w:pPr>
        <w:spacing w:after="0" w:line="360" w:lineRule="auto"/>
        <w:ind w:left="720" w:hanging="720"/>
        <w:jc w:val="both"/>
        <w:rPr>
          <w:rFonts w:ascii="Times New Roman" w:hAnsi="Times New Roman" w:cs="Times New Roman"/>
          <w:sz w:val="28"/>
          <w:szCs w:val="28"/>
        </w:rPr>
      </w:pPr>
    </w:p>
    <w:p w14:paraId="5288B7C9" w14:textId="696E1993" w:rsidR="00384325" w:rsidRDefault="001149AA" w:rsidP="00442A5B">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677EE1">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FA21E0">
        <w:rPr>
          <w:rFonts w:ascii="Times New Roman" w:hAnsi="Times New Roman" w:cs="Times New Roman"/>
          <w:sz w:val="28"/>
          <w:szCs w:val="28"/>
        </w:rPr>
        <w:t xml:space="preserve">The respondents contended that the second respondent is not a trustee in the </w:t>
      </w:r>
      <w:r w:rsidR="0056298D">
        <w:rPr>
          <w:rFonts w:ascii="Times New Roman" w:hAnsi="Times New Roman" w:cs="Times New Roman"/>
          <w:sz w:val="28"/>
          <w:szCs w:val="28"/>
        </w:rPr>
        <w:t>Trust</w:t>
      </w:r>
      <w:r w:rsidR="0023122D">
        <w:rPr>
          <w:rFonts w:ascii="Times New Roman" w:hAnsi="Times New Roman" w:cs="Times New Roman"/>
          <w:sz w:val="28"/>
          <w:szCs w:val="28"/>
        </w:rPr>
        <w:t xml:space="preserve"> -</w:t>
      </w:r>
      <w:r w:rsidR="00453012">
        <w:rPr>
          <w:rFonts w:ascii="Times New Roman" w:hAnsi="Times New Roman" w:cs="Times New Roman"/>
          <w:sz w:val="28"/>
          <w:szCs w:val="28"/>
        </w:rPr>
        <w:t xml:space="preserve"> therefore the applicant should not have joined her in these proceedings. </w:t>
      </w:r>
      <w:r w:rsidR="003F4146">
        <w:rPr>
          <w:rFonts w:ascii="Times New Roman" w:hAnsi="Times New Roman" w:cs="Times New Roman"/>
          <w:sz w:val="28"/>
          <w:szCs w:val="28"/>
        </w:rPr>
        <w:t>A</w:t>
      </w:r>
      <w:r w:rsidR="00453012">
        <w:rPr>
          <w:rFonts w:ascii="Times New Roman" w:hAnsi="Times New Roman" w:cs="Times New Roman"/>
          <w:sz w:val="28"/>
          <w:szCs w:val="28"/>
        </w:rPr>
        <w:t>lthough</w:t>
      </w:r>
      <w:r w:rsidR="003F4146">
        <w:rPr>
          <w:rFonts w:ascii="Times New Roman" w:hAnsi="Times New Roman" w:cs="Times New Roman"/>
          <w:sz w:val="28"/>
          <w:szCs w:val="28"/>
        </w:rPr>
        <w:t xml:space="preserve"> all the necessary documentation was signed by the first respondent to make second respondent a trustee</w:t>
      </w:r>
      <w:r w:rsidR="009D563C">
        <w:rPr>
          <w:rFonts w:ascii="Times New Roman" w:hAnsi="Times New Roman" w:cs="Times New Roman"/>
          <w:sz w:val="28"/>
          <w:szCs w:val="28"/>
        </w:rPr>
        <w:t xml:space="preserve"> in the Trust</w:t>
      </w:r>
      <w:r w:rsidR="003F4146">
        <w:rPr>
          <w:rFonts w:ascii="Times New Roman" w:hAnsi="Times New Roman" w:cs="Times New Roman"/>
          <w:sz w:val="28"/>
          <w:szCs w:val="28"/>
        </w:rPr>
        <w:t>,</w:t>
      </w:r>
      <w:r w:rsidR="00384325">
        <w:rPr>
          <w:rFonts w:ascii="Times New Roman" w:hAnsi="Times New Roman" w:cs="Times New Roman"/>
          <w:sz w:val="28"/>
          <w:szCs w:val="28"/>
        </w:rPr>
        <w:t xml:space="preserve"> she </w:t>
      </w:r>
      <w:r w:rsidR="00A91DB4">
        <w:rPr>
          <w:rFonts w:ascii="Times New Roman" w:hAnsi="Times New Roman" w:cs="Times New Roman"/>
          <w:sz w:val="28"/>
          <w:szCs w:val="28"/>
        </w:rPr>
        <w:t>is</w:t>
      </w:r>
      <w:r w:rsidR="00384325">
        <w:rPr>
          <w:rFonts w:ascii="Times New Roman" w:hAnsi="Times New Roman" w:cs="Times New Roman"/>
          <w:sz w:val="28"/>
          <w:szCs w:val="28"/>
        </w:rPr>
        <w:t xml:space="preserve"> not a trustee since the process of appointing her was not finalised. </w:t>
      </w:r>
      <w:r w:rsidR="008315B4">
        <w:rPr>
          <w:rFonts w:ascii="Times New Roman" w:hAnsi="Times New Roman" w:cs="Times New Roman"/>
          <w:sz w:val="28"/>
          <w:szCs w:val="28"/>
        </w:rPr>
        <w:t>The applicant was made aware of this in the anton pillar application but persists with the misjoinder of the second respondent in these proceedings.</w:t>
      </w:r>
    </w:p>
    <w:p w14:paraId="76F73BBF" w14:textId="1F4C709B" w:rsidR="00E631BD" w:rsidRDefault="00453012" w:rsidP="00442A5B">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p>
    <w:p w14:paraId="7EF58281" w14:textId="7693DAEC" w:rsidR="00677EE1" w:rsidRDefault="00384325" w:rsidP="00442A5B">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1A4356">
        <w:rPr>
          <w:rFonts w:ascii="Times New Roman" w:hAnsi="Times New Roman" w:cs="Times New Roman"/>
          <w:sz w:val="28"/>
          <w:szCs w:val="28"/>
        </w:rPr>
        <w:t xml:space="preserve">The applicant contended that the respondents </w:t>
      </w:r>
      <w:r w:rsidR="00E34F55">
        <w:rPr>
          <w:rFonts w:ascii="Times New Roman" w:hAnsi="Times New Roman" w:cs="Times New Roman"/>
          <w:sz w:val="28"/>
          <w:szCs w:val="28"/>
        </w:rPr>
        <w:t xml:space="preserve">are precluded from relying on any defence that the second respondent is not a trustee of the </w:t>
      </w:r>
      <w:r w:rsidR="00296405">
        <w:rPr>
          <w:rFonts w:ascii="Times New Roman" w:hAnsi="Times New Roman" w:cs="Times New Roman"/>
          <w:sz w:val="28"/>
          <w:szCs w:val="28"/>
        </w:rPr>
        <w:t xml:space="preserve">Trust. In his </w:t>
      </w:r>
      <w:r w:rsidR="00155D35">
        <w:rPr>
          <w:rFonts w:ascii="Times New Roman" w:hAnsi="Times New Roman" w:cs="Times New Roman"/>
          <w:sz w:val="28"/>
          <w:szCs w:val="28"/>
        </w:rPr>
        <w:t>answer</w:t>
      </w:r>
      <w:r w:rsidR="00725A97">
        <w:rPr>
          <w:rFonts w:ascii="Times New Roman" w:hAnsi="Times New Roman" w:cs="Times New Roman"/>
          <w:sz w:val="28"/>
          <w:szCs w:val="28"/>
        </w:rPr>
        <w:t>ing affidavit</w:t>
      </w:r>
      <w:r w:rsidR="00636A4F">
        <w:rPr>
          <w:rFonts w:ascii="Times New Roman" w:hAnsi="Times New Roman" w:cs="Times New Roman"/>
          <w:sz w:val="28"/>
          <w:szCs w:val="28"/>
        </w:rPr>
        <w:t xml:space="preserve"> in the</w:t>
      </w:r>
      <w:r w:rsidR="00155D35">
        <w:rPr>
          <w:rFonts w:ascii="Times New Roman" w:hAnsi="Times New Roman" w:cs="Times New Roman"/>
          <w:sz w:val="28"/>
          <w:szCs w:val="28"/>
        </w:rPr>
        <w:t xml:space="preserve"> Anton Pillar application, the first respondent stated that </w:t>
      </w:r>
      <w:r w:rsidR="00C36ACD">
        <w:rPr>
          <w:rFonts w:ascii="Times New Roman" w:hAnsi="Times New Roman" w:cs="Times New Roman"/>
          <w:sz w:val="28"/>
          <w:szCs w:val="28"/>
        </w:rPr>
        <w:t xml:space="preserve">he </w:t>
      </w:r>
      <w:r w:rsidR="002E2E80">
        <w:rPr>
          <w:rFonts w:ascii="Times New Roman" w:hAnsi="Times New Roman" w:cs="Times New Roman"/>
          <w:sz w:val="28"/>
          <w:szCs w:val="28"/>
        </w:rPr>
        <w:t>has signed all documents to register the second respondent as a trustee</w:t>
      </w:r>
      <w:r w:rsidR="0086344E">
        <w:rPr>
          <w:rFonts w:ascii="Times New Roman" w:hAnsi="Times New Roman" w:cs="Times New Roman"/>
          <w:sz w:val="28"/>
          <w:szCs w:val="28"/>
        </w:rPr>
        <w:t>.</w:t>
      </w:r>
      <w:r w:rsidR="002E2E80">
        <w:rPr>
          <w:rFonts w:ascii="Times New Roman" w:hAnsi="Times New Roman" w:cs="Times New Roman"/>
          <w:sz w:val="28"/>
          <w:szCs w:val="28"/>
        </w:rPr>
        <w:t xml:space="preserve"> </w:t>
      </w:r>
      <w:r w:rsidR="0056406F">
        <w:rPr>
          <w:rFonts w:ascii="Times New Roman" w:hAnsi="Times New Roman" w:cs="Times New Roman"/>
          <w:sz w:val="28"/>
          <w:szCs w:val="28"/>
        </w:rPr>
        <w:t>It was contended further that</w:t>
      </w:r>
      <w:r w:rsidR="002E2E80">
        <w:rPr>
          <w:rFonts w:ascii="Times New Roman" w:hAnsi="Times New Roman" w:cs="Times New Roman"/>
          <w:sz w:val="28"/>
          <w:szCs w:val="28"/>
        </w:rPr>
        <w:t xml:space="preserve"> </w:t>
      </w:r>
      <w:r w:rsidR="00A415AF">
        <w:rPr>
          <w:rFonts w:ascii="Times New Roman" w:hAnsi="Times New Roman" w:cs="Times New Roman"/>
          <w:sz w:val="28"/>
          <w:szCs w:val="28"/>
        </w:rPr>
        <w:t xml:space="preserve">both </w:t>
      </w:r>
      <w:r w:rsidR="0056406F">
        <w:rPr>
          <w:rFonts w:ascii="Times New Roman" w:hAnsi="Times New Roman" w:cs="Times New Roman"/>
          <w:sz w:val="28"/>
          <w:szCs w:val="28"/>
        </w:rPr>
        <w:t xml:space="preserve">the first and second </w:t>
      </w:r>
      <w:r w:rsidR="00A415AF">
        <w:rPr>
          <w:rFonts w:ascii="Times New Roman" w:hAnsi="Times New Roman" w:cs="Times New Roman"/>
          <w:sz w:val="28"/>
          <w:szCs w:val="28"/>
        </w:rPr>
        <w:t>respondent</w:t>
      </w:r>
      <w:r w:rsidR="0056406F">
        <w:rPr>
          <w:rFonts w:ascii="Times New Roman" w:hAnsi="Times New Roman" w:cs="Times New Roman"/>
          <w:sz w:val="28"/>
          <w:szCs w:val="28"/>
        </w:rPr>
        <w:t>s</w:t>
      </w:r>
      <w:r w:rsidR="00A415AF">
        <w:rPr>
          <w:rFonts w:ascii="Times New Roman" w:hAnsi="Times New Roman" w:cs="Times New Roman"/>
          <w:sz w:val="28"/>
          <w:szCs w:val="28"/>
        </w:rPr>
        <w:t xml:space="preserve"> co-signed the nominee agreement </w:t>
      </w:r>
      <w:r w:rsidR="000004D4">
        <w:rPr>
          <w:rFonts w:ascii="Times New Roman" w:hAnsi="Times New Roman" w:cs="Times New Roman"/>
          <w:sz w:val="28"/>
          <w:szCs w:val="28"/>
        </w:rPr>
        <w:t>on behalf of the trus</w:t>
      </w:r>
      <w:r w:rsidR="00A15173">
        <w:rPr>
          <w:rFonts w:ascii="Times New Roman" w:hAnsi="Times New Roman" w:cs="Times New Roman"/>
          <w:sz w:val="28"/>
          <w:szCs w:val="28"/>
        </w:rPr>
        <w:t>t</w:t>
      </w:r>
      <w:r w:rsidR="002351C1">
        <w:rPr>
          <w:rFonts w:ascii="Times New Roman" w:hAnsi="Times New Roman" w:cs="Times New Roman"/>
          <w:sz w:val="28"/>
          <w:szCs w:val="28"/>
        </w:rPr>
        <w:t>. The first respondent</w:t>
      </w:r>
      <w:r w:rsidR="00A415AF">
        <w:rPr>
          <w:rFonts w:ascii="Times New Roman" w:hAnsi="Times New Roman" w:cs="Times New Roman"/>
          <w:sz w:val="28"/>
          <w:szCs w:val="28"/>
        </w:rPr>
        <w:t xml:space="preserve"> has treated </w:t>
      </w:r>
      <w:r w:rsidR="002351C1">
        <w:rPr>
          <w:rFonts w:ascii="Times New Roman" w:hAnsi="Times New Roman" w:cs="Times New Roman"/>
          <w:sz w:val="28"/>
          <w:szCs w:val="28"/>
        </w:rPr>
        <w:t>the second respondent</w:t>
      </w:r>
      <w:r w:rsidR="00912C05">
        <w:rPr>
          <w:rFonts w:ascii="Times New Roman" w:hAnsi="Times New Roman" w:cs="Times New Roman"/>
          <w:sz w:val="28"/>
          <w:szCs w:val="28"/>
        </w:rPr>
        <w:t xml:space="preserve"> as a trustee all of this with the blessings of the other trustee</w:t>
      </w:r>
      <w:r w:rsidR="001C7EB0">
        <w:rPr>
          <w:rFonts w:ascii="Times New Roman" w:hAnsi="Times New Roman" w:cs="Times New Roman"/>
          <w:sz w:val="28"/>
          <w:szCs w:val="28"/>
        </w:rPr>
        <w:t>, the third respondent in this case.</w:t>
      </w:r>
    </w:p>
    <w:p w14:paraId="4D86430C" w14:textId="77777777" w:rsidR="001C7EB0" w:rsidRDefault="001C7EB0" w:rsidP="00442A5B">
      <w:pPr>
        <w:spacing w:after="0" w:line="360" w:lineRule="auto"/>
        <w:ind w:left="720" w:hanging="720"/>
        <w:jc w:val="both"/>
        <w:rPr>
          <w:rFonts w:ascii="Times New Roman" w:hAnsi="Times New Roman" w:cs="Times New Roman"/>
          <w:sz w:val="28"/>
          <w:szCs w:val="28"/>
        </w:rPr>
      </w:pPr>
    </w:p>
    <w:p w14:paraId="5D0F2492" w14:textId="1EC8C282" w:rsidR="00D10EAA" w:rsidRDefault="001C7EB0" w:rsidP="00442A5B">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D10EAA">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D10EAA">
        <w:rPr>
          <w:rFonts w:ascii="Times New Roman" w:hAnsi="Times New Roman" w:cs="Times New Roman"/>
          <w:sz w:val="28"/>
          <w:szCs w:val="28"/>
        </w:rPr>
        <w:t xml:space="preserve">It is appropriate at this </w:t>
      </w:r>
      <w:r w:rsidR="0070451A">
        <w:rPr>
          <w:rFonts w:ascii="Times New Roman" w:hAnsi="Times New Roman" w:cs="Times New Roman"/>
          <w:sz w:val="28"/>
          <w:szCs w:val="28"/>
        </w:rPr>
        <w:t>stage</w:t>
      </w:r>
      <w:r w:rsidR="00D10EAA">
        <w:rPr>
          <w:rFonts w:ascii="Times New Roman" w:hAnsi="Times New Roman" w:cs="Times New Roman"/>
          <w:sz w:val="28"/>
          <w:szCs w:val="28"/>
        </w:rPr>
        <w:t xml:space="preserve"> to restate the provisions of</w:t>
      </w:r>
      <w:r w:rsidR="005716D6">
        <w:rPr>
          <w:rFonts w:ascii="Times New Roman" w:hAnsi="Times New Roman" w:cs="Times New Roman"/>
          <w:sz w:val="28"/>
          <w:szCs w:val="28"/>
        </w:rPr>
        <w:t xml:space="preserve"> the Trust Property Act, 57 of 1</w:t>
      </w:r>
      <w:r w:rsidR="0070451A">
        <w:rPr>
          <w:rFonts w:ascii="Times New Roman" w:hAnsi="Times New Roman" w:cs="Times New Roman"/>
          <w:sz w:val="28"/>
          <w:szCs w:val="28"/>
        </w:rPr>
        <w:t>9</w:t>
      </w:r>
      <w:r w:rsidR="005716D6">
        <w:rPr>
          <w:rFonts w:ascii="Times New Roman" w:hAnsi="Times New Roman" w:cs="Times New Roman"/>
          <w:sz w:val="28"/>
          <w:szCs w:val="28"/>
        </w:rPr>
        <w:t xml:space="preserve">88 </w:t>
      </w:r>
      <w:r w:rsidR="005716D6">
        <w:rPr>
          <w:rFonts w:ascii="Times New Roman" w:hAnsi="Times New Roman" w:cs="Times New Roman"/>
          <w:i/>
          <w:iCs/>
          <w:sz w:val="28"/>
          <w:szCs w:val="28"/>
        </w:rPr>
        <w:t xml:space="preserve">(“the Act”) </w:t>
      </w:r>
      <w:r w:rsidR="005716D6">
        <w:rPr>
          <w:rFonts w:ascii="Times New Roman" w:hAnsi="Times New Roman" w:cs="Times New Roman"/>
          <w:sz w:val="28"/>
          <w:szCs w:val="28"/>
        </w:rPr>
        <w:t>which are relevant to this discussion. The act provides the following:</w:t>
      </w:r>
    </w:p>
    <w:p w14:paraId="7DEFF447" w14:textId="77777777" w:rsidR="004058D7" w:rsidRDefault="004058D7" w:rsidP="00442A5B">
      <w:pPr>
        <w:spacing w:after="0" w:line="360" w:lineRule="auto"/>
        <w:ind w:left="720" w:hanging="720"/>
        <w:jc w:val="both"/>
        <w:rPr>
          <w:rFonts w:ascii="Times New Roman" w:hAnsi="Times New Roman" w:cs="Times New Roman"/>
          <w:sz w:val="28"/>
          <w:szCs w:val="28"/>
        </w:rPr>
      </w:pPr>
    </w:p>
    <w:p w14:paraId="1F727076" w14:textId="7B05B956" w:rsidR="005716D6" w:rsidRDefault="005716D6" w:rsidP="00442A5B">
      <w:pPr>
        <w:spacing w:after="0" w:line="360" w:lineRule="auto"/>
        <w:ind w:left="720" w:hanging="720"/>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00390839">
        <w:rPr>
          <w:rFonts w:ascii="Times New Roman" w:hAnsi="Times New Roman" w:cs="Times New Roman"/>
          <w:i/>
          <w:iCs/>
          <w:sz w:val="28"/>
          <w:szCs w:val="28"/>
        </w:rPr>
        <w:t>“Definitions</w:t>
      </w:r>
    </w:p>
    <w:p w14:paraId="241F5598" w14:textId="0111933C" w:rsidR="00390839" w:rsidRDefault="00111FE5" w:rsidP="00111FE5">
      <w:pPr>
        <w:spacing w:after="0" w:line="360" w:lineRule="auto"/>
        <w:ind w:left="2160"/>
        <w:jc w:val="both"/>
        <w:rPr>
          <w:rFonts w:ascii="Times New Roman" w:hAnsi="Times New Roman" w:cs="Times New Roman"/>
          <w:i/>
          <w:iCs/>
          <w:sz w:val="28"/>
          <w:szCs w:val="28"/>
        </w:rPr>
      </w:pPr>
      <w:r>
        <w:rPr>
          <w:rFonts w:ascii="Times New Roman" w:hAnsi="Times New Roman" w:cs="Times New Roman"/>
          <w:i/>
          <w:iCs/>
          <w:sz w:val="28"/>
          <w:szCs w:val="28"/>
        </w:rPr>
        <w:t>“trustee” means any person (including the founder of a trust) who acts as trustee by virtue of an authorization under section 6 and includes any person whose appointment as trustee is already of force and effect at the commencement of this Act;</w:t>
      </w:r>
    </w:p>
    <w:p w14:paraId="27C5C4C7" w14:textId="3DEAE9D8" w:rsidR="00111FE5" w:rsidRDefault="00123B00" w:rsidP="00123B00">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ab/>
      </w:r>
    </w:p>
    <w:p w14:paraId="1390EE45" w14:textId="79DBC5E7" w:rsidR="00123B00" w:rsidRDefault="00123B00" w:rsidP="00123B00">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t>Section 6</w:t>
      </w:r>
    </w:p>
    <w:p w14:paraId="0DD94F02" w14:textId="226E8C51" w:rsidR="000D112C" w:rsidRDefault="000D112C" w:rsidP="000D112C">
      <w:pPr>
        <w:pStyle w:val="ListParagraph"/>
        <w:numPr>
          <w:ilvl w:val="0"/>
          <w:numId w:val="25"/>
        </w:num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Any person whose appointment as trustee in terms of a trust instrument, section or a court order comes into force after the commencement of this Act, shall act in that capacity only if authorized </w:t>
      </w:r>
      <w:r w:rsidR="00A7536C">
        <w:rPr>
          <w:rFonts w:ascii="Times New Roman" w:hAnsi="Times New Roman" w:cs="Times New Roman"/>
          <w:i/>
          <w:iCs/>
          <w:sz w:val="28"/>
          <w:szCs w:val="28"/>
        </w:rPr>
        <w:t>thereto</w:t>
      </w:r>
      <w:r>
        <w:rPr>
          <w:rFonts w:ascii="Times New Roman" w:hAnsi="Times New Roman" w:cs="Times New Roman"/>
          <w:i/>
          <w:iCs/>
          <w:sz w:val="28"/>
          <w:szCs w:val="28"/>
        </w:rPr>
        <w:t xml:space="preserve"> in writing by the Master.</w:t>
      </w:r>
      <w:r w:rsidR="00A7536C">
        <w:rPr>
          <w:rFonts w:ascii="Times New Roman" w:hAnsi="Times New Roman" w:cs="Times New Roman"/>
          <w:i/>
          <w:iCs/>
          <w:sz w:val="28"/>
          <w:szCs w:val="28"/>
        </w:rPr>
        <w:t>”</w:t>
      </w:r>
    </w:p>
    <w:p w14:paraId="42905AFF" w14:textId="77777777" w:rsidR="00A7536C" w:rsidRPr="000D112C" w:rsidRDefault="00A7536C" w:rsidP="00A7536C">
      <w:pPr>
        <w:pStyle w:val="ListParagraph"/>
        <w:spacing w:after="0" w:line="360" w:lineRule="auto"/>
        <w:ind w:left="2520"/>
        <w:jc w:val="both"/>
        <w:rPr>
          <w:rFonts w:ascii="Times New Roman" w:hAnsi="Times New Roman" w:cs="Times New Roman"/>
          <w:i/>
          <w:iCs/>
          <w:sz w:val="28"/>
          <w:szCs w:val="28"/>
        </w:rPr>
      </w:pPr>
    </w:p>
    <w:p w14:paraId="0EB2086C" w14:textId="2135F9E0" w:rsidR="000252A8" w:rsidRDefault="00A7536C" w:rsidP="000252A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EF7F3A">
        <w:rPr>
          <w:rFonts w:ascii="Times New Roman" w:hAnsi="Times New Roman" w:cs="Times New Roman"/>
          <w:sz w:val="28"/>
          <w:szCs w:val="28"/>
        </w:rPr>
        <w:t xml:space="preserve">I do not understand the first respondent to be saying that the second respondent has no authority </w:t>
      </w:r>
      <w:r w:rsidR="00E66504">
        <w:rPr>
          <w:rFonts w:ascii="Times New Roman" w:hAnsi="Times New Roman" w:cs="Times New Roman"/>
          <w:sz w:val="28"/>
          <w:szCs w:val="28"/>
        </w:rPr>
        <w:t xml:space="preserve">from the trustees </w:t>
      </w:r>
      <w:r w:rsidR="00EF7F3A">
        <w:rPr>
          <w:rFonts w:ascii="Times New Roman" w:hAnsi="Times New Roman" w:cs="Times New Roman"/>
          <w:sz w:val="28"/>
          <w:szCs w:val="28"/>
        </w:rPr>
        <w:t>to act on behalf of the trust</w:t>
      </w:r>
      <w:r w:rsidR="00317BB4">
        <w:rPr>
          <w:rFonts w:ascii="Times New Roman" w:hAnsi="Times New Roman" w:cs="Times New Roman"/>
          <w:sz w:val="28"/>
          <w:szCs w:val="28"/>
        </w:rPr>
        <w:t>.</w:t>
      </w:r>
      <w:r w:rsidR="00EF7F3A">
        <w:rPr>
          <w:rFonts w:ascii="Times New Roman" w:hAnsi="Times New Roman" w:cs="Times New Roman"/>
          <w:sz w:val="28"/>
          <w:szCs w:val="28"/>
        </w:rPr>
        <w:t xml:space="preserve"> Instead, the issue that she is not a trustee is raised only in so far as the second respondent is cited in these proceedings. It seems to me that the signing of the nominee agreement by the second respondent ha</w:t>
      </w:r>
      <w:r w:rsidR="008D095A">
        <w:rPr>
          <w:rFonts w:ascii="Times New Roman" w:hAnsi="Times New Roman" w:cs="Times New Roman"/>
          <w:sz w:val="28"/>
          <w:szCs w:val="28"/>
        </w:rPr>
        <w:t>s</w:t>
      </w:r>
      <w:r w:rsidR="00EF7F3A">
        <w:rPr>
          <w:rFonts w:ascii="Times New Roman" w:hAnsi="Times New Roman" w:cs="Times New Roman"/>
          <w:sz w:val="28"/>
          <w:szCs w:val="28"/>
        </w:rPr>
        <w:t xml:space="preserve"> been ratified by the other trustees who have not raised a</w:t>
      </w:r>
      <w:r w:rsidR="007B0DF6">
        <w:rPr>
          <w:rFonts w:ascii="Times New Roman" w:hAnsi="Times New Roman" w:cs="Times New Roman"/>
          <w:sz w:val="28"/>
          <w:szCs w:val="28"/>
        </w:rPr>
        <w:t>n issue</w:t>
      </w:r>
      <w:r w:rsidR="00EF7F3A">
        <w:rPr>
          <w:rFonts w:ascii="Times New Roman" w:hAnsi="Times New Roman" w:cs="Times New Roman"/>
          <w:sz w:val="28"/>
          <w:szCs w:val="28"/>
        </w:rPr>
        <w:t xml:space="preserve"> about her conduct</w:t>
      </w:r>
      <w:r w:rsidR="008D095A">
        <w:rPr>
          <w:rFonts w:ascii="Times New Roman" w:hAnsi="Times New Roman" w:cs="Times New Roman"/>
          <w:sz w:val="28"/>
          <w:szCs w:val="28"/>
        </w:rPr>
        <w:t>.</w:t>
      </w:r>
    </w:p>
    <w:p w14:paraId="2E0B0F00" w14:textId="77777777" w:rsidR="000252A8" w:rsidRDefault="000252A8" w:rsidP="000252A8">
      <w:pPr>
        <w:spacing w:after="0" w:line="360" w:lineRule="auto"/>
        <w:ind w:left="720" w:hanging="720"/>
        <w:jc w:val="both"/>
        <w:rPr>
          <w:rFonts w:ascii="Times New Roman" w:hAnsi="Times New Roman" w:cs="Times New Roman"/>
          <w:sz w:val="28"/>
          <w:szCs w:val="28"/>
        </w:rPr>
      </w:pPr>
    </w:p>
    <w:p w14:paraId="71C21AC1" w14:textId="57AB6AD7" w:rsidR="00402F7A" w:rsidRDefault="000252A8" w:rsidP="000252A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8D095A">
        <w:rPr>
          <w:rFonts w:ascii="Times New Roman" w:hAnsi="Times New Roman" w:cs="Times New Roman"/>
          <w:sz w:val="28"/>
          <w:szCs w:val="28"/>
        </w:rPr>
        <w:t xml:space="preserve"> However, </w:t>
      </w:r>
      <w:r w:rsidR="00386435">
        <w:rPr>
          <w:rFonts w:ascii="Times New Roman" w:hAnsi="Times New Roman" w:cs="Times New Roman"/>
          <w:sz w:val="28"/>
          <w:szCs w:val="28"/>
        </w:rPr>
        <w:t xml:space="preserve">I </w:t>
      </w:r>
      <w:r w:rsidR="007C4786">
        <w:rPr>
          <w:rFonts w:ascii="Times New Roman" w:hAnsi="Times New Roman" w:cs="Times New Roman"/>
          <w:sz w:val="28"/>
          <w:szCs w:val="28"/>
        </w:rPr>
        <w:t xml:space="preserve">do not </w:t>
      </w:r>
      <w:r w:rsidR="00386435">
        <w:rPr>
          <w:rFonts w:ascii="Times New Roman" w:hAnsi="Times New Roman" w:cs="Times New Roman"/>
          <w:sz w:val="28"/>
          <w:szCs w:val="28"/>
        </w:rPr>
        <w:t>agree</w:t>
      </w:r>
      <w:r w:rsidR="00A7536C">
        <w:rPr>
          <w:rFonts w:ascii="Times New Roman" w:hAnsi="Times New Roman" w:cs="Times New Roman"/>
          <w:sz w:val="28"/>
          <w:szCs w:val="28"/>
        </w:rPr>
        <w:t xml:space="preserve"> with the applicant</w:t>
      </w:r>
      <w:r w:rsidR="00386435">
        <w:rPr>
          <w:rFonts w:ascii="Times New Roman" w:hAnsi="Times New Roman" w:cs="Times New Roman"/>
          <w:sz w:val="28"/>
          <w:szCs w:val="28"/>
        </w:rPr>
        <w:t xml:space="preserve">. </w:t>
      </w:r>
      <w:r w:rsidR="000972DE">
        <w:rPr>
          <w:rFonts w:ascii="Times New Roman" w:hAnsi="Times New Roman" w:cs="Times New Roman"/>
          <w:sz w:val="28"/>
          <w:szCs w:val="28"/>
        </w:rPr>
        <w:t xml:space="preserve">Although the second respondent has acted </w:t>
      </w:r>
      <w:r w:rsidR="00032852">
        <w:rPr>
          <w:rFonts w:ascii="Times New Roman" w:hAnsi="Times New Roman" w:cs="Times New Roman"/>
          <w:sz w:val="28"/>
          <w:szCs w:val="28"/>
        </w:rPr>
        <w:t xml:space="preserve">on behalf of the </w:t>
      </w:r>
      <w:r w:rsidR="000972DE">
        <w:rPr>
          <w:rFonts w:ascii="Times New Roman" w:hAnsi="Times New Roman" w:cs="Times New Roman"/>
          <w:sz w:val="28"/>
          <w:szCs w:val="28"/>
        </w:rPr>
        <w:t xml:space="preserve">trust with the blessings of the </w:t>
      </w:r>
      <w:r w:rsidR="00565C83">
        <w:rPr>
          <w:rFonts w:ascii="Times New Roman" w:hAnsi="Times New Roman" w:cs="Times New Roman"/>
          <w:sz w:val="28"/>
          <w:szCs w:val="28"/>
        </w:rPr>
        <w:t xml:space="preserve">trustees, she is not a trustee since she did not act by virtue of an authorization </w:t>
      </w:r>
      <w:r w:rsidR="000976A2">
        <w:rPr>
          <w:rFonts w:ascii="Times New Roman" w:hAnsi="Times New Roman" w:cs="Times New Roman"/>
          <w:sz w:val="28"/>
          <w:szCs w:val="28"/>
        </w:rPr>
        <w:t>of the Master of the High Court</w:t>
      </w:r>
      <w:r w:rsidR="00187542">
        <w:rPr>
          <w:rFonts w:ascii="Times New Roman" w:hAnsi="Times New Roman" w:cs="Times New Roman"/>
          <w:sz w:val="28"/>
          <w:szCs w:val="28"/>
        </w:rPr>
        <w:t xml:space="preserve"> (“the Master”)</w:t>
      </w:r>
      <w:r w:rsidR="000976A2">
        <w:rPr>
          <w:rFonts w:ascii="Times New Roman" w:hAnsi="Times New Roman" w:cs="Times New Roman"/>
          <w:sz w:val="28"/>
          <w:szCs w:val="28"/>
        </w:rPr>
        <w:t xml:space="preserve"> in terms of the provisions of the Act</w:t>
      </w:r>
      <w:r w:rsidR="0066423D">
        <w:rPr>
          <w:rFonts w:ascii="Times New Roman" w:hAnsi="Times New Roman" w:cs="Times New Roman"/>
          <w:sz w:val="28"/>
          <w:szCs w:val="28"/>
        </w:rPr>
        <w:t xml:space="preserve">. </w:t>
      </w:r>
      <w:r w:rsidR="00034510">
        <w:rPr>
          <w:rFonts w:ascii="Times New Roman" w:hAnsi="Times New Roman" w:cs="Times New Roman"/>
          <w:sz w:val="28"/>
          <w:szCs w:val="28"/>
        </w:rPr>
        <w:t>I accept that t</w:t>
      </w:r>
      <w:r w:rsidR="00DB49F9">
        <w:rPr>
          <w:rFonts w:ascii="Times New Roman" w:hAnsi="Times New Roman" w:cs="Times New Roman"/>
          <w:sz w:val="28"/>
          <w:szCs w:val="28"/>
        </w:rPr>
        <w:t xml:space="preserve">he record shows that the </w:t>
      </w:r>
      <w:r w:rsidR="000066F9">
        <w:rPr>
          <w:rFonts w:ascii="Times New Roman" w:hAnsi="Times New Roman" w:cs="Times New Roman"/>
          <w:sz w:val="28"/>
          <w:szCs w:val="28"/>
        </w:rPr>
        <w:t>second</w:t>
      </w:r>
      <w:r w:rsidR="00DB49F9">
        <w:rPr>
          <w:rFonts w:ascii="Times New Roman" w:hAnsi="Times New Roman" w:cs="Times New Roman"/>
          <w:sz w:val="28"/>
          <w:szCs w:val="28"/>
        </w:rPr>
        <w:t xml:space="preserve"> respondent </w:t>
      </w:r>
      <w:r w:rsidR="00D07054">
        <w:rPr>
          <w:rFonts w:ascii="Times New Roman" w:hAnsi="Times New Roman" w:cs="Times New Roman"/>
          <w:sz w:val="28"/>
          <w:szCs w:val="28"/>
        </w:rPr>
        <w:t xml:space="preserve">is, </w:t>
      </w:r>
      <w:r w:rsidR="0087168D">
        <w:rPr>
          <w:rFonts w:ascii="Times New Roman" w:hAnsi="Times New Roman" w:cs="Times New Roman"/>
          <w:sz w:val="28"/>
          <w:szCs w:val="28"/>
        </w:rPr>
        <w:t>in certain instances</w:t>
      </w:r>
      <w:r w:rsidR="00D07054">
        <w:rPr>
          <w:rFonts w:ascii="Times New Roman" w:hAnsi="Times New Roman" w:cs="Times New Roman"/>
          <w:sz w:val="28"/>
          <w:szCs w:val="28"/>
        </w:rPr>
        <w:t xml:space="preserve">, </w:t>
      </w:r>
      <w:r w:rsidR="00DB49F9">
        <w:rPr>
          <w:rFonts w:ascii="Times New Roman" w:hAnsi="Times New Roman" w:cs="Times New Roman"/>
          <w:sz w:val="28"/>
          <w:szCs w:val="28"/>
        </w:rPr>
        <w:t xml:space="preserve">treated by </w:t>
      </w:r>
      <w:r w:rsidR="00DB49F9">
        <w:rPr>
          <w:rFonts w:ascii="Times New Roman" w:hAnsi="Times New Roman" w:cs="Times New Roman"/>
          <w:sz w:val="28"/>
          <w:szCs w:val="28"/>
        </w:rPr>
        <w:lastRenderedPageBreak/>
        <w:t>the other trustees of the Trust as a trustee</w:t>
      </w:r>
      <w:r w:rsidR="007A539D">
        <w:rPr>
          <w:rFonts w:ascii="Times New Roman" w:hAnsi="Times New Roman" w:cs="Times New Roman"/>
          <w:sz w:val="28"/>
          <w:szCs w:val="28"/>
        </w:rPr>
        <w:t xml:space="preserve">. She </w:t>
      </w:r>
      <w:r w:rsidR="0097511E">
        <w:rPr>
          <w:rFonts w:ascii="Times New Roman" w:hAnsi="Times New Roman" w:cs="Times New Roman"/>
          <w:sz w:val="28"/>
          <w:szCs w:val="28"/>
        </w:rPr>
        <w:t>may have</w:t>
      </w:r>
      <w:r w:rsidR="007A539D">
        <w:rPr>
          <w:rFonts w:ascii="Times New Roman" w:hAnsi="Times New Roman" w:cs="Times New Roman"/>
          <w:sz w:val="28"/>
          <w:szCs w:val="28"/>
        </w:rPr>
        <w:t xml:space="preserve"> sign</w:t>
      </w:r>
      <w:r w:rsidR="0097511E">
        <w:rPr>
          <w:rFonts w:ascii="Times New Roman" w:hAnsi="Times New Roman" w:cs="Times New Roman"/>
          <w:sz w:val="28"/>
          <w:szCs w:val="28"/>
        </w:rPr>
        <w:t>ed</w:t>
      </w:r>
      <w:r w:rsidR="007A539D">
        <w:rPr>
          <w:rFonts w:ascii="Times New Roman" w:hAnsi="Times New Roman" w:cs="Times New Roman"/>
          <w:sz w:val="28"/>
          <w:szCs w:val="28"/>
        </w:rPr>
        <w:t xml:space="preserve"> documents on</w:t>
      </w:r>
      <w:r w:rsidR="00A5472D">
        <w:rPr>
          <w:rFonts w:ascii="Times New Roman" w:hAnsi="Times New Roman" w:cs="Times New Roman"/>
          <w:sz w:val="28"/>
          <w:szCs w:val="28"/>
        </w:rPr>
        <w:t xml:space="preserve"> behalf of the Trust as she did with the nominee agreement which </w:t>
      </w:r>
      <w:r w:rsidR="00E95C88">
        <w:rPr>
          <w:rFonts w:ascii="Times New Roman" w:hAnsi="Times New Roman" w:cs="Times New Roman"/>
          <w:sz w:val="28"/>
          <w:szCs w:val="28"/>
        </w:rPr>
        <w:t xml:space="preserve">purports to transfer </w:t>
      </w:r>
      <w:r w:rsidR="00ED2D1A">
        <w:rPr>
          <w:rFonts w:ascii="Times New Roman" w:hAnsi="Times New Roman" w:cs="Times New Roman"/>
          <w:sz w:val="28"/>
          <w:szCs w:val="28"/>
        </w:rPr>
        <w:t xml:space="preserve">ordinary par shares representing </w:t>
      </w:r>
      <w:r w:rsidR="00E95C88">
        <w:rPr>
          <w:rFonts w:ascii="Times New Roman" w:hAnsi="Times New Roman" w:cs="Times New Roman"/>
          <w:sz w:val="28"/>
          <w:szCs w:val="28"/>
        </w:rPr>
        <w:t xml:space="preserve">80% of the </w:t>
      </w:r>
      <w:r w:rsidR="00ED2D1A">
        <w:rPr>
          <w:rFonts w:ascii="Times New Roman" w:hAnsi="Times New Roman" w:cs="Times New Roman"/>
          <w:sz w:val="28"/>
          <w:szCs w:val="28"/>
        </w:rPr>
        <w:t>entire share capital</w:t>
      </w:r>
      <w:r w:rsidR="00BF71A6">
        <w:rPr>
          <w:rFonts w:ascii="Times New Roman" w:hAnsi="Times New Roman" w:cs="Times New Roman"/>
          <w:sz w:val="28"/>
          <w:szCs w:val="28"/>
        </w:rPr>
        <w:t xml:space="preserve"> in the PIC. </w:t>
      </w:r>
      <w:r w:rsidR="0097511E">
        <w:rPr>
          <w:rFonts w:ascii="Times New Roman" w:hAnsi="Times New Roman" w:cs="Times New Roman"/>
          <w:sz w:val="28"/>
          <w:szCs w:val="28"/>
        </w:rPr>
        <w:t xml:space="preserve"> </w:t>
      </w:r>
      <w:r w:rsidR="00005ECB">
        <w:rPr>
          <w:rFonts w:ascii="Times New Roman" w:hAnsi="Times New Roman" w:cs="Times New Roman"/>
          <w:sz w:val="28"/>
          <w:szCs w:val="28"/>
        </w:rPr>
        <w:t>However, i</w:t>
      </w:r>
      <w:r w:rsidR="006F7FBE">
        <w:rPr>
          <w:rFonts w:ascii="Times New Roman" w:hAnsi="Times New Roman" w:cs="Times New Roman"/>
          <w:sz w:val="28"/>
          <w:szCs w:val="28"/>
        </w:rPr>
        <w:t xml:space="preserve">t is my respectful view that </w:t>
      </w:r>
      <w:r w:rsidR="00C72AFD">
        <w:rPr>
          <w:rFonts w:ascii="Times New Roman" w:hAnsi="Times New Roman" w:cs="Times New Roman"/>
          <w:sz w:val="28"/>
          <w:szCs w:val="28"/>
        </w:rPr>
        <w:t xml:space="preserve">she is not a trustee of the Trust until she is </w:t>
      </w:r>
      <w:r w:rsidR="00E40ABD">
        <w:rPr>
          <w:rFonts w:ascii="Times New Roman" w:hAnsi="Times New Roman" w:cs="Times New Roman"/>
          <w:sz w:val="28"/>
          <w:szCs w:val="28"/>
        </w:rPr>
        <w:t>authorized</w:t>
      </w:r>
      <w:r w:rsidR="00C72AFD">
        <w:rPr>
          <w:rFonts w:ascii="Times New Roman" w:hAnsi="Times New Roman" w:cs="Times New Roman"/>
          <w:sz w:val="28"/>
          <w:szCs w:val="28"/>
        </w:rPr>
        <w:t xml:space="preserve"> by the Master.</w:t>
      </w:r>
      <w:r w:rsidR="00371303">
        <w:rPr>
          <w:rFonts w:ascii="Times New Roman" w:hAnsi="Times New Roman" w:cs="Times New Roman"/>
          <w:sz w:val="28"/>
          <w:szCs w:val="28"/>
        </w:rPr>
        <w:t xml:space="preserve"> </w:t>
      </w:r>
    </w:p>
    <w:p w14:paraId="338D2249" w14:textId="77777777" w:rsidR="00402F7A" w:rsidRDefault="00402F7A" w:rsidP="00442A5B">
      <w:pPr>
        <w:spacing w:after="0" w:line="360" w:lineRule="auto"/>
        <w:ind w:left="720" w:hanging="720"/>
        <w:jc w:val="both"/>
        <w:rPr>
          <w:rFonts w:ascii="Times New Roman" w:hAnsi="Times New Roman" w:cs="Times New Roman"/>
          <w:sz w:val="28"/>
          <w:szCs w:val="28"/>
        </w:rPr>
      </w:pPr>
    </w:p>
    <w:p w14:paraId="3A7E16A1" w14:textId="772BC23D" w:rsidR="003C0CB7" w:rsidRDefault="00402F7A" w:rsidP="00442A5B">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B699B">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 xml:space="preserve">I </w:t>
      </w:r>
      <w:r w:rsidR="006227A0">
        <w:rPr>
          <w:rFonts w:ascii="Times New Roman" w:hAnsi="Times New Roman" w:cs="Times New Roman"/>
          <w:sz w:val="28"/>
          <w:szCs w:val="28"/>
        </w:rPr>
        <w:t xml:space="preserve">agree with the respondents that there was no reason for the applicant to join the second respondent in these proceeding and to cause her to incur unnecessary costs of the litigation. </w:t>
      </w:r>
      <w:r w:rsidR="005263E6">
        <w:rPr>
          <w:rFonts w:ascii="Times New Roman" w:hAnsi="Times New Roman" w:cs="Times New Roman"/>
          <w:sz w:val="28"/>
          <w:szCs w:val="28"/>
        </w:rPr>
        <w:t xml:space="preserve">It follows </w:t>
      </w:r>
      <w:r w:rsidR="007B31E0">
        <w:rPr>
          <w:rFonts w:ascii="Times New Roman" w:hAnsi="Times New Roman" w:cs="Times New Roman"/>
          <w:sz w:val="28"/>
          <w:szCs w:val="28"/>
        </w:rPr>
        <w:t>ineluctabl</w:t>
      </w:r>
      <w:r w:rsidR="00EA6955">
        <w:rPr>
          <w:rFonts w:ascii="Times New Roman" w:hAnsi="Times New Roman" w:cs="Times New Roman"/>
          <w:sz w:val="28"/>
          <w:szCs w:val="28"/>
        </w:rPr>
        <w:t>y ther</w:t>
      </w:r>
      <w:r w:rsidR="007B31E0">
        <w:rPr>
          <w:rFonts w:ascii="Times New Roman" w:hAnsi="Times New Roman" w:cs="Times New Roman"/>
          <w:sz w:val="28"/>
          <w:szCs w:val="28"/>
        </w:rPr>
        <w:t>e</w:t>
      </w:r>
      <w:r w:rsidR="00EA6955">
        <w:rPr>
          <w:rFonts w:ascii="Times New Roman" w:hAnsi="Times New Roman" w:cs="Times New Roman"/>
          <w:sz w:val="28"/>
          <w:szCs w:val="28"/>
        </w:rPr>
        <w:t>fore</w:t>
      </w:r>
      <w:r w:rsidR="007B31E0">
        <w:rPr>
          <w:rFonts w:ascii="Times New Roman" w:hAnsi="Times New Roman" w:cs="Times New Roman"/>
          <w:sz w:val="28"/>
          <w:szCs w:val="28"/>
        </w:rPr>
        <w:t xml:space="preserve"> that the application </w:t>
      </w:r>
      <w:r w:rsidR="00523B10">
        <w:rPr>
          <w:rFonts w:ascii="Times New Roman" w:hAnsi="Times New Roman" w:cs="Times New Roman"/>
          <w:sz w:val="28"/>
          <w:szCs w:val="28"/>
        </w:rPr>
        <w:t>against the second respondent falls to be</w:t>
      </w:r>
      <w:r w:rsidR="007B31E0">
        <w:rPr>
          <w:rFonts w:ascii="Times New Roman" w:hAnsi="Times New Roman" w:cs="Times New Roman"/>
          <w:sz w:val="28"/>
          <w:szCs w:val="28"/>
        </w:rPr>
        <w:t xml:space="preserve"> dismissed</w:t>
      </w:r>
      <w:r w:rsidR="00523B10">
        <w:rPr>
          <w:rFonts w:ascii="Times New Roman" w:hAnsi="Times New Roman" w:cs="Times New Roman"/>
          <w:sz w:val="28"/>
          <w:szCs w:val="28"/>
        </w:rPr>
        <w:t xml:space="preserve"> with costs.</w:t>
      </w:r>
      <w:r w:rsidR="003C0CB7">
        <w:rPr>
          <w:rFonts w:ascii="Times New Roman" w:hAnsi="Times New Roman" w:cs="Times New Roman"/>
          <w:sz w:val="28"/>
          <w:szCs w:val="28"/>
        </w:rPr>
        <w:t xml:space="preserve"> </w:t>
      </w:r>
    </w:p>
    <w:p w14:paraId="012C322F" w14:textId="77777777" w:rsidR="003C0CB7" w:rsidRDefault="003C0CB7" w:rsidP="00FA39EB">
      <w:pPr>
        <w:spacing w:after="0" w:line="360" w:lineRule="auto"/>
        <w:jc w:val="both"/>
        <w:rPr>
          <w:rFonts w:ascii="Times New Roman" w:hAnsi="Times New Roman" w:cs="Times New Roman"/>
          <w:sz w:val="28"/>
          <w:szCs w:val="28"/>
        </w:rPr>
      </w:pPr>
    </w:p>
    <w:p w14:paraId="74C0E606" w14:textId="55C9484B" w:rsidR="00344FC9" w:rsidRDefault="00D77790" w:rsidP="00442A5B">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FA39EB">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ab/>
      </w:r>
      <w:r w:rsidR="005B2ADB">
        <w:rPr>
          <w:rFonts w:ascii="Times New Roman" w:hAnsi="Times New Roman" w:cs="Times New Roman"/>
          <w:sz w:val="28"/>
          <w:szCs w:val="28"/>
        </w:rPr>
        <w:t>The facts foundational to this case are common cause and are as follows:</w:t>
      </w:r>
      <w:r w:rsidR="0067126D">
        <w:rPr>
          <w:rFonts w:ascii="Times New Roman" w:hAnsi="Times New Roman" w:cs="Times New Roman"/>
          <w:sz w:val="28"/>
          <w:szCs w:val="28"/>
        </w:rPr>
        <w:t xml:space="preserve"> </w:t>
      </w:r>
      <w:r w:rsidR="00614699">
        <w:rPr>
          <w:rFonts w:ascii="Times New Roman" w:hAnsi="Times New Roman" w:cs="Times New Roman"/>
          <w:sz w:val="28"/>
          <w:szCs w:val="28"/>
        </w:rPr>
        <w:t>Zoviflo</w:t>
      </w:r>
      <w:r w:rsidR="0067126D">
        <w:rPr>
          <w:rFonts w:ascii="Times New Roman" w:hAnsi="Times New Roman" w:cs="Times New Roman"/>
          <w:sz w:val="28"/>
          <w:szCs w:val="28"/>
        </w:rPr>
        <w:t xml:space="preserve"> and the </w:t>
      </w:r>
      <w:r w:rsidR="00614699">
        <w:rPr>
          <w:rFonts w:ascii="Times New Roman" w:hAnsi="Times New Roman" w:cs="Times New Roman"/>
          <w:sz w:val="28"/>
          <w:szCs w:val="28"/>
        </w:rPr>
        <w:t>P</w:t>
      </w:r>
      <w:r w:rsidR="00C25B8C">
        <w:rPr>
          <w:rFonts w:ascii="Times New Roman" w:hAnsi="Times New Roman" w:cs="Times New Roman"/>
          <w:sz w:val="28"/>
          <w:szCs w:val="28"/>
        </w:rPr>
        <w:t>rinia Heritage Trust (</w:t>
      </w:r>
      <w:r w:rsidR="00614699">
        <w:rPr>
          <w:rFonts w:ascii="Times New Roman" w:hAnsi="Times New Roman" w:cs="Times New Roman"/>
          <w:sz w:val="28"/>
          <w:szCs w:val="28"/>
        </w:rPr>
        <w:t>I</w:t>
      </w:r>
      <w:r w:rsidR="00C25B8C">
        <w:rPr>
          <w:rFonts w:ascii="Times New Roman" w:hAnsi="Times New Roman" w:cs="Times New Roman"/>
          <w:sz w:val="28"/>
          <w:szCs w:val="28"/>
        </w:rPr>
        <w:t>T</w:t>
      </w:r>
      <w:r w:rsidR="005069DF">
        <w:rPr>
          <w:rFonts w:ascii="Times New Roman" w:hAnsi="Times New Roman" w:cs="Times New Roman"/>
          <w:sz w:val="28"/>
          <w:szCs w:val="28"/>
        </w:rPr>
        <w:t xml:space="preserve"> 952/2017) </w:t>
      </w:r>
      <w:r w:rsidR="00BB0726">
        <w:rPr>
          <w:rFonts w:ascii="Times New Roman" w:hAnsi="Times New Roman" w:cs="Times New Roman"/>
          <w:sz w:val="28"/>
          <w:szCs w:val="28"/>
        </w:rPr>
        <w:t xml:space="preserve">referred herein as the </w:t>
      </w:r>
      <w:r w:rsidR="00BB0726">
        <w:rPr>
          <w:rFonts w:ascii="Times New Roman" w:hAnsi="Times New Roman" w:cs="Times New Roman"/>
          <w:i/>
          <w:iCs/>
          <w:sz w:val="28"/>
          <w:szCs w:val="28"/>
        </w:rPr>
        <w:t>(</w:t>
      </w:r>
      <w:r w:rsidR="00581271">
        <w:rPr>
          <w:rFonts w:ascii="Times New Roman" w:hAnsi="Times New Roman" w:cs="Times New Roman"/>
          <w:i/>
          <w:iCs/>
          <w:sz w:val="28"/>
          <w:szCs w:val="28"/>
        </w:rPr>
        <w:t>“</w:t>
      </w:r>
      <w:r w:rsidR="00BB0726">
        <w:rPr>
          <w:rFonts w:ascii="Times New Roman" w:hAnsi="Times New Roman" w:cs="Times New Roman"/>
          <w:i/>
          <w:iCs/>
          <w:sz w:val="28"/>
          <w:szCs w:val="28"/>
        </w:rPr>
        <w:t>the Trust”)</w:t>
      </w:r>
      <w:r w:rsidR="00581271">
        <w:rPr>
          <w:rFonts w:ascii="Times New Roman" w:hAnsi="Times New Roman" w:cs="Times New Roman"/>
          <w:i/>
          <w:iCs/>
          <w:sz w:val="28"/>
          <w:szCs w:val="28"/>
        </w:rPr>
        <w:t xml:space="preserve"> </w:t>
      </w:r>
      <w:r w:rsidR="0067126D">
        <w:rPr>
          <w:rFonts w:ascii="Times New Roman" w:hAnsi="Times New Roman" w:cs="Times New Roman"/>
          <w:sz w:val="28"/>
          <w:szCs w:val="28"/>
        </w:rPr>
        <w:t xml:space="preserve">concluded </w:t>
      </w:r>
      <w:r w:rsidR="00A9205D">
        <w:rPr>
          <w:rFonts w:ascii="Times New Roman" w:hAnsi="Times New Roman" w:cs="Times New Roman"/>
          <w:sz w:val="28"/>
          <w:szCs w:val="28"/>
        </w:rPr>
        <w:t xml:space="preserve">a </w:t>
      </w:r>
      <w:r w:rsidR="00762F2B">
        <w:rPr>
          <w:rFonts w:ascii="Times New Roman" w:hAnsi="Times New Roman" w:cs="Times New Roman"/>
          <w:sz w:val="28"/>
          <w:szCs w:val="28"/>
        </w:rPr>
        <w:t xml:space="preserve">Nominee Shareholders Agreement </w:t>
      </w:r>
      <w:r w:rsidR="00762F2B">
        <w:rPr>
          <w:rFonts w:ascii="Times New Roman" w:hAnsi="Times New Roman" w:cs="Times New Roman"/>
          <w:i/>
          <w:iCs/>
          <w:sz w:val="28"/>
          <w:szCs w:val="28"/>
        </w:rPr>
        <w:t xml:space="preserve">(“the </w:t>
      </w:r>
      <w:r w:rsidR="00D45C0C">
        <w:rPr>
          <w:rFonts w:ascii="Times New Roman" w:hAnsi="Times New Roman" w:cs="Times New Roman"/>
          <w:i/>
          <w:iCs/>
          <w:sz w:val="28"/>
          <w:szCs w:val="28"/>
        </w:rPr>
        <w:t>nominee agreement</w:t>
      </w:r>
      <w:r w:rsidR="00762F2B">
        <w:rPr>
          <w:rFonts w:ascii="Times New Roman" w:hAnsi="Times New Roman" w:cs="Times New Roman"/>
          <w:i/>
          <w:iCs/>
          <w:sz w:val="28"/>
          <w:szCs w:val="28"/>
        </w:rPr>
        <w:t>”)</w:t>
      </w:r>
      <w:r w:rsidR="006A3E3A">
        <w:rPr>
          <w:rFonts w:ascii="Times New Roman" w:hAnsi="Times New Roman" w:cs="Times New Roman"/>
          <w:i/>
          <w:iCs/>
          <w:sz w:val="28"/>
          <w:szCs w:val="28"/>
        </w:rPr>
        <w:t xml:space="preserve"> </w:t>
      </w:r>
      <w:r w:rsidR="00C23839">
        <w:rPr>
          <w:rFonts w:ascii="Times New Roman" w:hAnsi="Times New Roman" w:cs="Times New Roman"/>
          <w:sz w:val="28"/>
          <w:szCs w:val="28"/>
        </w:rPr>
        <w:t>whereby</w:t>
      </w:r>
      <w:r w:rsidR="00DB5592">
        <w:rPr>
          <w:rFonts w:ascii="Times New Roman" w:hAnsi="Times New Roman" w:cs="Times New Roman"/>
          <w:sz w:val="28"/>
          <w:szCs w:val="28"/>
        </w:rPr>
        <w:t xml:space="preserve"> </w:t>
      </w:r>
      <w:r w:rsidR="00DB5592" w:rsidRPr="00F54194">
        <w:rPr>
          <w:rFonts w:ascii="Times New Roman" w:hAnsi="Times New Roman" w:cs="Times New Roman"/>
          <w:i/>
          <w:iCs/>
          <w:sz w:val="28"/>
          <w:szCs w:val="28"/>
        </w:rPr>
        <w:t>Zoviflo</w:t>
      </w:r>
      <w:r w:rsidR="008A12E4">
        <w:rPr>
          <w:rFonts w:ascii="Times New Roman" w:hAnsi="Times New Roman" w:cs="Times New Roman"/>
          <w:sz w:val="28"/>
          <w:szCs w:val="28"/>
        </w:rPr>
        <w:t>,</w:t>
      </w:r>
      <w:r w:rsidR="00D90D6B">
        <w:rPr>
          <w:rFonts w:ascii="Times New Roman" w:hAnsi="Times New Roman" w:cs="Times New Roman"/>
          <w:sz w:val="28"/>
          <w:szCs w:val="28"/>
        </w:rPr>
        <w:t xml:space="preserve"> </w:t>
      </w:r>
      <w:r w:rsidR="009504B0">
        <w:rPr>
          <w:rFonts w:ascii="Times New Roman" w:hAnsi="Times New Roman" w:cs="Times New Roman"/>
          <w:sz w:val="28"/>
          <w:szCs w:val="28"/>
        </w:rPr>
        <w:t>a</w:t>
      </w:r>
      <w:r w:rsidR="00AB4F16">
        <w:rPr>
          <w:rFonts w:ascii="Times New Roman" w:hAnsi="Times New Roman" w:cs="Times New Roman"/>
          <w:sz w:val="28"/>
          <w:szCs w:val="28"/>
        </w:rPr>
        <w:t>s</w:t>
      </w:r>
      <w:r w:rsidR="00B630BE">
        <w:rPr>
          <w:rFonts w:ascii="Times New Roman" w:hAnsi="Times New Roman" w:cs="Times New Roman"/>
          <w:sz w:val="28"/>
          <w:szCs w:val="28"/>
        </w:rPr>
        <w:t xml:space="preserve"> the beneficial owner </w:t>
      </w:r>
      <w:r w:rsidR="00F15199">
        <w:rPr>
          <w:rFonts w:ascii="Times New Roman" w:hAnsi="Times New Roman" w:cs="Times New Roman"/>
          <w:sz w:val="28"/>
          <w:szCs w:val="28"/>
        </w:rPr>
        <w:t>of</w:t>
      </w:r>
      <w:r w:rsidR="00C23839">
        <w:rPr>
          <w:rFonts w:ascii="Times New Roman" w:hAnsi="Times New Roman" w:cs="Times New Roman"/>
          <w:sz w:val="28"/>
          <w:szCs w:val="28"/>
        </w:rPr>
        <w:t xml:space="preserve"> the </w:t>
      </w:r>
      <w:r w:rsidR="00AF58EA">
        <w:rPr>
          <w:rFonts w:ascii="Times New Roman" w:hAnsi="Times New Roman" w:cs="Times New Roman"/>
          <w:sz w:val="28"/>
          <w:szCs w:val="28"/>
        </w:rPr>
        <w:t>ordinary par shares</w:t>
      </w:r>
      <w:r w:rsidR="001A0C83">
        <w:rPr>
          <w:rFonts w:ascii="Times New Roman" w:hAnsi="Times New Roman" w:cs="Times New Roman"/>
          <w:sz w:val="28"/>
          <w:szCs w:val="28"/>
        </w:rPr>
        <w:t xml:space="preserve"> representing</w:t>
      </w:r>
      <w:r w:rsidR="002F33E3">
        <w:rPr>
          <w:rFonts w:ascii="Times New Roman" w:hAnsi="Times New Roman" w:cs="Times New Roman"/>
          <w:sz w:val="28"/>
          <w:szCs w:val="28"/>
        </w:rPr>
        <w:t xml:space="preserve"> </w:t>
      </w:r>
      <w:r w:rsidR="00017C98">
        <w:rPr>
          <w:rFonts w:ascii="Times New Roman" w:hAnsi="Times New Roman" w:cs="Times New Roman"/>
          <w:sz w:val="28"/>
          <w:szCs w:val="28"/>
        </w:rPr>
        <w:t>80</w:t>
      </w:r>
      <w:r w:rsidR="008A12E4">
        <w:rPr>
          <w:rFonts w:ascii="Times New Roman" w:hAnsi="Times New Roman" w:cs="Times New Roman"/>
          <w:sz w:val="28"/>
          <w:szCs w:val="28"/>
        </w:rPr>
        <w:t>%</w:t>
      </w:r>
      <w:r w:rsidR="00017C98">
        <w:rPr>
          <w:rFonts w:ascii="Times New Roman" w:hAnsi="Times New Roman" w:cs="Times New Roman"/>
          <w:sz w:val="28"/>
          <w:szCs w:val="28"/>
        </w:rPr>
        <w:t xml:space="preserve"> of the entire issued share capital </w:t>
      </w:r>
      <w:r w:rsidR="001A0C83">
        <w:rPr>
          <w:rFonts w:ascii="Times New Roman" w:hAnsi="Times New Roman" w:cs="Times New Roman"/>
          <w:sz w:val="28"/>
          <w:szCs w:val="28"/>
        </w:rPr>
        <w:t>in</w:t>
      </w:r>
      <w:r w:rsidR="00017C98">
        <w:rPr>
          <w:rFonts w:ascii="Times New Roman" w:hAnsi="Times New Roman" w:cs="Times New Roman"/>
          <w:sz w:val="28"/>
          <w:szCs w:val="28"/>
        </w:rPr>
        <w:t xml:space="preserve"> </w:t>
      </w:r>
      <w:r w:rsidR="00A55C8C">
        <w:rPr>
          <w:rFonts w:ascii="Times New Roman" w:hAnsi="Times New Roman" w:cs="Times New Roman"/>
          <w:sz w:val="28"/>
          <w:szCs w:val="28"/>
        </w:rPr>
        <w:t xml:space="preserve">the </w:t>
      </w:r>
      <w:r w:rsidR="00B50986">
        <w:rPr>
          <w:rFonts w:ascii="Times New Roman" w:hAnsi="Times New Roman" w:cs="Times New Roman"/>
          <w:sz w:val="28"/>
          <w:szCs w:val="28"/>
        </w:rPr>
        <w:t>PI</w:t>
      </w:r>
      <w:r w:rsidR="009D7F45">
        <w:rPr>
          <w:rFonts w:ascii="Times New Roman" w:hAnsi="Times New Roman" w:cs="Times New Roman"/>
          <w:sz w:val="28"/>
          <w:szCs w:val="28"/>
        </w:rPr>
        <w:t>C</w:t>
      </w:r>
      <w:r w:rsidR="008263F4">
        <w:rPr>
          <w:rFonts w:ascii="Times New Roman" w:hAnsi="Times New Roman" w:cs="Times New Roman"/>
          <w:sz w:val="28"/>
          <w:szCs w:val="28"/>
        </w:rPr>
        <w:t xml:space="preserve">, nominated </w:t>
      </w:r>
      <w:r w:rsidR="00EC37EA">
        <w:rPr>
          <w:rFonts w:ascii="Times New Roman" w:hAnsi="Times New Roman" w:cs="Times New Roman"/>
          <w:sz w:val="28"/>
          <w:szCs w:val="28"/>
        </w:rPr>
        <w:t>the Trust</w:t>
      </w:r>
      <w:r w:rsidR="008263F4">
        <w:rPr>
          <w:rFonts w:ascii="Times New Roman" w:hAnsi="Times New Roman" w:cs="Times New Roman"/>
          <w:sz w:val="28"/>
          <w:szCs w:val="28"/>
        </w:rPr>
        <w:t xml:space="preserve"> </w:t>
      </w:r>
      <w:r w:rsidR="00602E88">
        <w:rPr>
          <w:rFonts w:ascii="Times New Roman" w:hAnsi="Times New Roman" w:cs="Times New Roman"/>
          <w:sz w:val="28"/>
          <w:szCs w:val="28"/>
        </w:rPr>
        <w:t>to hold the shares on its behalf</w:t>
      </w:r>
      <w:r w:rsidR="00387796">
        <w:rPr>
          <w:rFonts w:ascii="Times New Roman" w:hAnsi="Times New Roman" w:cs="Times New Roman"/>
          <w:sz w:val="28"/>
          <w:szCs w:val="28"/>
        </w:rPr>
        <w:t xml:space="preserve">. </w:t>
      </w:r>
      <w:r w:rsidR="00271404">
        <w:rPr>
          <w:rFonts w:ascii="Times New Roman" w:hAnsi="Times New Roman" w:cs="Times New Roman"/>
          <w:sz w:val="28"/>
          <w:szCs w:val="28"/>
        </w:rPr>
        <w:t>As t</w:t>
      </w:r>
      <w:r w:rsidR="00387796">
        <w:rPr>
          <w:rFonts w:ascii="Times New Roman" w:hAnsi="Times New Roman" w:cs="Times New Roman"/>
          <w:sz w:val="28"/>
          <w:szCs w:val="28"/>
        </w:rPr>
        <w:t xml:space="preserve">he </w:t>
      </w:r>
      <w:r w:rsidR="00953C22">
        <w:rPr>
          <w:rFonts w:ascii="Times New Roman" w:hAnsi="Times New Roman" w:cs="Times New Roman"/>
          <w:sz w:val="28"/>
          <w:szCs w:val="28"/>
        </w:rPr>
        <w:t>nominee</w:t>
      </w:r>
      <w:r w:rsidR="00271404">
        <w:rPr>
          <w:rFonts w:ascii="Times New Roman" w:hAnsi="Times New Roman" w:cs="Times New Roman"/>
          <w:sz w:val="28"/>
          <w:szCs w:val="28"/>
        </w:rPr>
        <w:t>, the</w:t>
      </w:r>
      <w:r w:rsidR="008D02C2">
        <w:rPr>
          <w:rFonts w:ascii="Times New Roman" w:hAnsi="Times New Roman" w:cs="Times New Roman"/>
          <w:sz w:val="28"/>
          <w:szCs w:val="28"/>
        </w:rPr>
        <w:t xml:space="preserve"> Trust</w:t>
      </w:r>
      <w:r w:rsidR="00387796">
        <w:rPr>
          <w:rFonts w:ascii="Times New Roman" w:hAnsi="Times New Roman" w:cs="Times New Roman"/>
          <w:sz w:val="28"/>
          <w:szCs w:val="28"/>
        </w:rPr>
        <w:t xml:space="preserve"> warranted that it was the </w:t>
      </w:r>
      <w:r w:rsidR="00A1382A">
        <w:rPr>
          <w:rFonts w:ascii="Times New Roman" w:hAnsi="Times New Roman" w:cs="Times New Roman"/>
          <w:sz w:val="28"/>
          <w:szCs w:val="28"/>
        </w:rPr>
        <w:t xml:space="preserve">actual </w:t>
      </w:r>
      <w:r w:rsidR="00387796">
        <w:rPr>
          <w:rFonts w:ascii="Times New Roman" w:hAnsi="Times New Roman" w:cs="Times New Roman"/>
          <w:sz w:val="28"/>
          <w:szCs w:val="28"/>
        </w:rPr>
        <w:t>owner of</w:t>
      </w:r>
      <w:r w:rsidR="00B75066">
        <w:rPr>
          <w:rFonts w:ascii="Times New Roman" w:hAnsi="Times New Roman" w:cs="Times New Roman"/>
          <w:sz w:val="28"/>
          <w:szCs w:val="28"/>
        </w:rPr>
        <w:t xml:space="preserve"> shares, which represent</w:t>
      </w:r>
      <w:r w:rsidR="00387796">
        <w:rPr>
          <w:rFonts w:ascii="Times New Roman" w:hAnsi="Times New Roman" w:cs="Times New Roman"/>
          <w:sz w:val="28"/>
          <w:szCs w:val="28"/>
        </w:rPr>
        <w:t xml:space="preserve"> 15% of the</w:t>
      </w:r>
      <w:r w:rsidR="00B75066">
        <w:rPr>
          <w:rFonts w:ascii="Times New Roman" w:hAnsi="Times New Roman" w:cs="Times New Roman"/>
          <w:sz w:val="28"/>
          <w:szCs w:val="28"/>
        </w:rPr>
        <w:t xml:space="preserve"> </w:t>
      </w:r>
      <w:r w:rsidR="000D0D90">
        <w:rPr>
          <w:rFonts w:ascii="Times New Roman" w:hAnsi="Times New Roman" w:cs="Times New Roman"/>
          <w:sz w:val="28"/>
          <w:szCs w:val="28"/>
        </w:rPr>
        <w:t xml:space="preserve">issued share capital </w:t>
      </w:r>
      <w:r w:rsidR="00923A8E">
        <w:rPr>
          <w:rFonts w:ascii="Times New Roman" w:hAnsi="Times New Roman" w:cs="Times New Roman"/>
          <w:sz w:val="28"/>
          <w:szCs w:val="28"/>
        </w:rPr>
        <w:t xml:space="preserve">in </w:t>
      </w:r>
      <w:r w:rsidR="00A55C8C">
        <w:rPr>
          <w:rFonts w:ascii="Times New Roman" w:hAnsi="Times New Roman" w:cs="Times New Roman"/>
          <w:sz w:val="28"/>
          <w:szCs w:val="28"/>
        </w:rPr>
        <w:t xml:space="preserve">the </w:t>
      </w:r>
      <w:r w:rsidR="00923A8E">
        <w:rPr>
          <w:rFonts w:ascii="Times New Roman" w:hAnsi="Times New Roman" w:cs="Times New Roman"/>
          <w:sz w:val="28"/>
          <w:szCs w:val="28"/>
        </w:rPr>
        <w:t>PIC.</w:t>
      </w:r>
      <w:r w:rsidR="004233B6">
        <w:rPr>
          <w:rFonts w:ascii="Times New Roman" w:hAnsi="Times New Roman" w:cs="Times New Roman"/>
          <w:sz w:val="28"/>
          <w:szCs w:val="28"/>
        </w:rPr>
        <w:t xml:space="preserve"> </w:t>
      </w:r>
    </w:p>
    <w:p w14:paraId="2FBF57A4" w14:textId="77777777" w:rsidR="00344FC9" w:rsidRDefault="00344FC9" w:rsidP="00442A5B">
      <w:pPr>
        <w:spacing w:after="0" w:line="360" w:lineRule="auto"/>
        <w:ind w:left="720" w:hanging="720"/>
        <w:jc w:val="both"/>
        <w:rPr>
          <w:rFonts w:ascii="Times New Roman" w:hAnsi="Times New Roman" w:cs="Times New Roman"/>
          <w:sz w:val="28"/>
          <w:szCs w:val="28"/>
        </w:rPr>
      </w:pPr>
    </w:p>
    <w:p w14:paraId="039B0B80" w14:textId="346BD528" w:rsidR="00923A8E" w:rsidRDefault="00344FC9" w:rsidP="00442A5B">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673CA9">
        <w:rPr>
          <w:rFonts w:ascii="Times New Roman" w:hAnsi="Times New Roman" w:cs="Times New Roman"/>
          <w:sz w:val="28"/>
          <w:szCs w:val="28"/>
        </w:rPr>
        <w:t>1</w:t>
      </w:r>
      <w:r w:rsidR="00A55C8C">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4233B6">
        <w:rPr>
          <w:rFonts w:ascii="Times New Roman" w:hAnsi="Times New Roman" w:cs="Times New Roman"/>
          <w:sz w:val="28"/>
          <w:szCs w:val="28"/>
        </w:rPr>
        <w:t xml:space="preserve">Furthermore, it is common cause that </w:t>
      </w:r>
      <w:r w:rsidR="00036E3C">
        <w:rPr>
          <w:rFonts w:ascii="Times New Roman" w:hAnsi="Times New Roman" w:cs="Times New Roman"/>
          <w:sz w:val="28"/>
          <w:szCs w:val="28"/>
        </w:rPr>
        <w:t>on the 26</w:t>
      </w:r>
      <w:r w:rsidR="00036E3C" w:rsidRPr="00036E3C">
        <w:rPr>
          <w:rFonts w:ascii="Times New Roman" w:hAnsi="Times New Roman" w:cs="Times New Roman"/>
          <w:sz w:val="28"/>
          <w:szCs w:val="28"/>
          <w:vertAlign w:val="superscript"/>
        </w:rPr>
        <w:t>th</w:t>
      </w:r>
      <w:r w:rsidR="00036E3C">
        <w:rPr>
          <w:rFonts w:ascii="Times New Roman" w:hAnsi="Times New Roman" w:cs="Times New Roman"/>
          <w:sz w:val="28"/>
          <w:szCs w:val="28"/>
        </w:rPr>
        <w:t xml:space="preserve"> day of March 2020 </w:t>
      </w:r>
      <w:r w:rsidR="004233B6">
        <w:rPr>
          <w:rFonts w:ascii="Times New Roman" w:hAnsi="Times New Roman" w:cs="Times New Roman"/>
          <w:sz w:val="28"/>
          <w:szCs w:val="28"/>
        </w:rPr>
        <w:t xml:space="preserve">the </w:t>
      </w:r>
      <w:r w:rsidR="004A78AF">
        <w:rPr>
          <w:rFonts w:ascii="Times New Roman" w:hAnsi="Times New Roman" w:cs="Times New Roman"/>
          <w:sz w:val="28"/>
          <w:szCs w:val="28"/>
        </w:rPr>
        <w:t>Trust</w:t>
      </w:r>
      <w:r w:rsidR="002442BC">
        <w:rPr>
          <w:rFonts w:ascii="Times New Roman" w:hAnsi="Times New Roman" w:cs="Times New Roman"/>
          <w:sz w:val="28"/>
          <w:szCs w:val="28"/>
        </w:rPr>
        <w:t xml:space="preserve">, Zoviflo and ZJ </w:t>
      </w:r>
      <w:r>
        <w:rPr>
          <w:rFonts w:ascii="Times New Roman" w:hAnsi="Times New Roman" w:cs="Times New Roman"/>
          <w:sz w:val="28"/>
          <w:szCs w:val="28"/>
        </w:rPr>
        <w:t>Purchase Assist Proprietary Limited</w:t>
      </w:r>
      <w:r w:rsidR="001C204A">
        <w:rPr>
          <w:rFonts w:ascii="Times New Roman" w:hAnsi="Times New Roman" w:cs="Times New Roman"/>
          <w:sz w:val="28"/>
          <w:szCs w:val="28"/>
        </w:rPr>
        <w:t xml:space="preserve"> </w:t>
      </w:r>
      <w:r w:rsidR="001C204A">
        <w:rPr>
          <w:rFonts w:ascii="Times New Roman" w:hAnsi="Times New Roman" w:cs="Times New Roman"/>
          <w:i/>
          <w:sz w:val="28"/>
          <w:szCs w:val="28"/>
        </w:rPr>
        <w:t>(</w:t>
      </w:r>
      <w:r w:rsidR="00267BFC">
        <w:rPr>
          <w:rFonts w:ascii="Times New Roman" w:hAnsi="Times New Roman" w:cs="Times New Roman"/>
          <w:i/>
          <w:sz w:val="28"/>
          <w:szCs w:val="28"/>
        </w:rPr>
        <w:t>“ZJ”)</w:t>
      </w:r>
      <w:r>
        <w:rPr>
          <w:rFonts w:ascii="Times New Roman" w:hAnsi="Times New Roman" w:cs="Times New Roman"/>
          <w:sz w:val="28"/>
          <w:szCs w:val="28"/>
        </w:rPr>
        <w:t xml:space="preserve"> concluded a joint venture agreement.</w:t>
      </w:r>
      <w:r w:rsidR="00E363B5">
        <w:rPr>
          <w:rFonts w:ascii="Times New Roman" w:hAnsi="Times New Roman" w:cs="Times New Roman"/>
          <w:sz w:val="28"/>
          <w:szCs w:val="28"/>
        </w:rPr>
        <w:t xml:space="preserve"> The purpose of the joint venture was to</w:t>
      </w:r>
      <w:r w:rsidR="007F1214">
        <w:rPr>
          <w:rFonts w:ascii="Times New Roman" w:hAnsi="Times New Roman" w:cs="Times New Roman"/>
          <w:sz w:val="28"/>
          <w:szCs w:val="28"/>
        </w:rPr>
        <w:t xml:space="preserve"> </w:t>
      </w:r>
      <w:r w:rsidR="00E363B5">
        <w:rPr>
          <w:rFonts w:ascii="Times New Roman" w:hAnsi="Times New Roman" w:cs="Times New Roman"/>
          <w:sz w:val="28"/>
          <w:szCs w:val="28"/>
        </w:rPr>
        <w:t xml:space="preserve">jointly acquire </w:t>
      </w:r>
      <w:r w:rsidR="00F87E43">
        <w:rPr>
          <w:rFonts w:ascii="Times New Roman" w:hAnsi="Times New Roman" w:cs="Times New Roman"/>
          <w:sz w:val="28"/>
          <w:szCs w:val="28"/>
        </w:rPr>
        <w:t xml:space="preserve">the identified companies </w:t>
      </w:r>
      <w:r w:rsidR="00786A5F">
        <w:rPr>
          <w:rFonts w:ascii="Times New Roman" w:hAnsi="Times New Roman" w:cs="Times New Roman"/>
          <w:sz w:val="28"/>
          <w:szCs w:val="28"/>
        </w:rPr>
        <w:t>and subsequently, such other entities and properties</w:t>
      </w:r>
      <w:r w:rsidR="0079062D">
        <w:rPr>
          <w:rFonts w:ascii="Times New Roman" w:hAnsi="Times New Roman" w:cs="Times New Roman"/>
          <w:sz w:val="28"/>
          <w:szCs w:val="28"/>
        </w:rPr>
        <w:t xml:space="preserve">, as the joint venture may elect to, </w:t>
      </w:r>
      <w:r w:rsidR="00EB41D7">
        <w:rPr>
          <w:rFonts w:ascii="Times New Roman" w:hAnsi="Times New Roman" w:cs="Times New Roman"/>
          <w:sz w:val="28"/>
          <w:szCs w:val="28"/>
        </w:rPr>
        <w:t>for the purposes of building the property portfolio.</w:t>
      </w:r>
      <w:r w:rsidR="00DA2CE2">
        <w:rPr>
          <w:rFonts w:ascii="Times New Roman" w:hAnsi="Times New Roman" w:cs="Times New Roman"/>
          <w:sz w:val="28"/>
          <w:szCs w:val="28"/>
        </w:rPr>
        <w:t xml:space="preserve"> </w:t>
      </w:r>
    </w:p>
    <w:p w14:paraId="177F7ABB" w14:textId="77777777" w:rsidR="007463B1" w:rsidRDefault="007463B1" w:rsidP="00442A5B">
      <w:pPr>
        <w:spacing w:after="0" w:line="360" w:lineRule="auto"/>
        <w:ind w:left="720" w:hanging="720"/>
        <w:jc w:val="both"/>
        <w:rPr>
          <w:rFonts w:ascii="Times New Roman" w:hAnsi="Times New Roman" w:cs="Times New Roman"/>
          <w:sz w:val="28"/>
          <w:szCs w:val="28"/>
        </w:rPr>
      </w:pPr>
    </w:p>
    <w:p w14:paraId="551CADAA" w14:textId="42C9F928" w:rsidR="00C37AF0" w:rsidRDefault="007463B1" w:rsidP="00442A5B">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673CA9">
        <w:rPr>
          <w:rFonts w:ascii="Times New Roman" w:hAnsi="Times New Roman" w:cs="Times New Roman"/>
          <w:sz w:val="28"/>
          <w:szCs w:val="28"/>
        </w:rPr>
        <w:t>1</w:t>
      </w:r>
      <w:r w:rsidR="009F086D">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13463F">
        <w:rPr>
          <w:rFonts w:ascii="Times New Roman" w:hAnsi="Times New Roman" w:cs="Times New Roman"/>
          <w:sz w:val="28"/>
          <w:szCs w:val="28"/>
        </w:rPr>
        <w:t xml:space="preserve">The essential issue for determination in this case is whether the </w:t>
      </w:r>
      <w:r w:rsidR="00D45C0C">
        <w:rPr>
          <w:rFonts w:ascii="Times New Roman" w:hAnsi="Times New Roman" w:cs="Times New Roman"/>
          <w:sz w:val="28"/>
          <w:szCs w:val="28"/>
        </w:rPr>
        <w:t>nominee agreement</w:t>
      </w:r>
      <w:r w:rsidR="00672D57">
        <w:rPr>
          <w:rFonts w:ascii="Times New Roman" w:hAnsi="Times New Roman" w:cs="Times New Roman"/>
          <w:sz w:val="28"/>
          <w:szCs w:val="28"/>
        </w:rPr>
        <w:t xml:space="preserve"> </w:t>
      </w:r>
      <w:r w:rsidR="009B31C9">
        <w:rPr>
          <w:rFonts w:ascii="Times New Roman" w:hAnsi="Times New Roman" w:cs="Times New Roman"/>
          <w:sz w:val="28"/>
          <w:szCs w:val="28"/>
        </w:rPr>
        <w:t>is a standalone</w:t>
      </w:r>
      <w:r w:rsidR="00C04592">
        <w:rPr>
          <w:rFonts w:ascii="Times New Roman" w:hAnsi="Times New Roman" w:cs="Times New Roman"/>
          <w:sz w:val="28"/>
          <w:szCs w:val="28"/>
        </w:rPr>
        <w:t xml:space="preserve"> and independent</w:t>
      </w:r>
      <w:r w:rsidR="009B31C9">
        <w:rPr>
          <w:rFonts w:ascii="Times New Roman" w:hAnsi="Times New Roman" w:cs="Times New Roman"/>
          <w:sz w:val="28"/>
          <w:szCs w:val="28"/>
        </w:rPr>
        <w:t xml:space="preserve"> agreement </w:t>
      </w:r>
      <w:r w:rsidR="00146094">
        <w:rPr>
          <w:rFonts w:ascii="Times New Roman" w:hAnsi="Times New Roman" w:cs="Times New Roman"/>
          <w:sz w:val="28"/>
          <w:szCs w:val="28"/>
        </w:rPr>
        <w:t>and</w:t>
      </w:r>
      <w:r w:rsidR="009B31C9">
        <w:rPr>
          <w:rFonts w:ascii="Times New Roman" w:hAnsi="Times New Roman" w:cs="Times New Roman"/>
          <w:sz w:val="28"/>
          <w:szCs w:val="28"/>
        </w:rPr>
        <w:t xml:space="preserve"> is </w:t>
      </w:r>
      <w:r w:rsidR="00146094">
        <w:rPr>
          <w:rFonts w:ascii="Times New Roman" w:hAnsi="Times New Roman" w:cs="Times New Roman"/>
          <w:sz w:val="28"/>
          <w:szCs w:val="28"/>
        </w:rPr>
        <w:t xml:space="preserve">not </w:t>
      </w:r>
      <w:r w:rsidR="009B31C9">
        <w:rPr>
          <w:rFonts w:ascii="Times New Roman" w:hAnsi="Times New Roman" w:cs="Times New Roman"/>
          <w:sz w:val="28"/>
          <w:szCs w:val="28"/>
        </w:rPr>
        <w:t xml:space="preserve">interlinked </w:t>
      </w:r>
      <w:r w:rsidR="00146094">
        <w:rPr>
          <w:rFonts w:ascii="Times New Roman" w:hAnsi="Times New Roman" w:cs="Times New Roman"/>
          <w:sz w:val="28"/>
          <w:szCs w:val="28"/>
        </w:rPr>
        <w:lastRenderedPageBreak/>
        <w:t>with the joint venture agreement.</w:t>
      </w:r>
      <w:r w:rsidR="0080799B">
        <w:rPr>
          <w:rFonts w:ascii="Times New Roman" w:hAnsi="Times New Roman" w:cs="Times New Roman"/>
          <w:sz w:val="28"/>
          <w:szCs w:val="28"/>
        </w:rPr>
        <w:t xml:space="preserve"> Put in another way, </w:t>
      </w:r>
      <w:r w:rsidR="00F60ABB">
        <w:rPr>
          <w:rFonts w:ascii="Times New Roman" w:hAnsi="Times New Roman" w:cs="Times New Roman"/>
          <w:sz w:val="28"/>
          <w:szCs w:val="28"/>
        </w:rPr>
        <w:t xml:space="preserve">the question </w:t>
      </w:r>
      <w:r w:rsidR="00F3230C">
        <w:rPr>
          <w:rFonts w:ascii="Times New Roman" w:hAnsi="Times New Roman" w:cs="Times New Roman"/>
          <w:sz w:val="28"/>
          <w:szCs w:val="28"/>
        </w:rPr>
        <w:t>is</w:t>
      </w:r>
      <w:r w:rsidR="00F60ABB">
        <w:rPr>
          <w:rFonts w:ascii="Times New Roman" w:hAnsi="Times New Roman" w:cs="Times New Roman"/>
          <w:sz w:val="28"/>
          <w:szCs w:val="28"/>
        </w:rPr>
        <w:t xml:space="preserve"> whether</w:t>
      </w:r>
      <w:r w:rsidR="00F3230C">
        <w:rPr>
          <w:rFonts w:ascii="Times New Roman" w:hAnsi="Times New Roman" w:cs="Times New Roman"/>
          <w:sz w:val="28"/>
          <w:szCs w:val="28"/>
        </w:rPr>
        <w:t xml:space="preserve"> the</w:t>
      </w:r>
      <w:r w:rsidR="00DC7879">
        <w:rPr>
          <w:rFonts w:ascii="Times New Roman" w:hAnsi="Times New Roman" w:cs="Times New Roman"/>
          <w:sz w:val="28"/>
          <w:szCs w:val="28"/>
        </w:rPr>
        <w:t xml:space="preserve"> existence of the </w:t>
      </w:r>
      <w:r w:rsidR="00146094">
        <w:rPr>
          <w:rFonts w:ascii="Times New Roman" w:hAnsi="Times New Roman" w:cs="Times New Roman"/>
          <w:sz w:val="28"/>
          <w:szCs w:val="28"/>
        </w:rPr>
        <w:t>nominee agreement</w:t>
      </w:r>
      <w:r w:rsidR="00F60ABB">
        <w:rPr>
          <w:rFonts w:ascii="Times New Roman" w:hAnsi="Times New Roman" w:cs="Times New Roman"/>
          <w:sz w:val="28"/>
          <w:szCs w:val="28"/>
        </w:rPr>
        <w:t xml:space="preserve"> </w:t>
      </w:r>
      <w:r w:rsidR="0036317E">
        <w:rPr>
          <w:rFonts w:ascii="Times New Roman" w:hAnsi="Times New Roman" w:cs="Times New Roman"/>
          <w:sz w:val="28"/>
          <w:szCs w:val="28"/>
        </w:rPr>
        <w:t>is impacted</w:t>
      </w:r>
      <w:r w:rsidR="00DC7879">
        <w:rPr>
          <w:rFonts w:ascii="Times New Roman" w:hAnsi="Times New Roman" w:cs="Times New Roman"/>
          <w:sz w:val="28"/>
          <w:szCs w:val="28"/>
        </w:rPr>
        <w:t xml:space="preserve"> by</w:t>
      </w:r>
      <w:r w:rsidR="00C37AF0">
        <w:rPr>
          <w:rFonts w:ascii="Times New Roman" w:hAnsi="Times New Roman" w:cs="Times New Roman"/>
          <w:sz w:val="28"/>
          <w:szCs w:val="28"/>
        </w:rPr>
        <w:t xml:space="preserve"> the failure of </w:t>
      </w:r>
      <w:r w:rsidR="00E36132">
        <w:rPr>
          <w:rFonts w:ascii="Times New Roman" w:hAnsi="Times New Roman" w:cs="Times New Roman"/>
          <w:sz w:val="28"/>
          <w:szCs w:val="28"/>
        </w:rPr>
        <w:t>the successful</w:t>
      </w:r>
      <w:r w:rsidR="005E7AF7">
        <w:rPr>
          <w:rFonts w:ascii="Times New Roman" w:hAnsi="Times New Roman" w:cs="Times New Roman"/>
          <w:sz w:val="28"/>
          <w:szCs w:val="28"/>
        </w:rPr>
        <w:t xml:space="preserve"> conclusion and implementation </w:t>
      </w:r>
      <w:r w:rsidR="00E53A21">
        <w:rPr>
          <w:rFonts w:ascii="Times New Roman" w:hAnsi="Times New Roman" w:cs="Times New Roman"/>
          <w:sz w:val="28"/>
          <w:szCs w:val="28"/>
        </w:rPr>
        <w:t xml:space="preserve">of </w:t>
      </w:r>
      <w:r w:rsidR="00C37AF0">
        <w:rPr>
          <w:rFonts w:ascii="Times New Roman" w:hAnsi="Times New Roman" w:cs="Times New Roman"/>
          <w:sz w:val="28"/>
          <w:szCs w:val="28"/>
        </w:rPr>
        <w:t xml:space="preserve">the </w:t>
      </w:r>
      <w:r w:rsidR="00E53A21">
        <w:rPr>
          <w:rFonts w:ascii="Times New Roman" w:hAnsi="Times New Roman" w:cs="Times New Roman"/>
          <w:sz w:val="28"/>
          <w:szCs w:val="28"/>
        </w:rPr>
        <w:t>joint venture</w:t>
      </w:r>
      <w:r w:rsidR="000027BF">
        <w:rPr>
          <w:rFonts w:ascii="Times New Roman" w:hAnsi="Times New Roman" w:cs="Times New Roman"/>
          <w:sz w:val="28"/>
          <w:szCs w:val="28"/>
        </w:rPr>
        <w:t xml:space="preserve"> agreement.</w:t>
      </w:r>
      <w:r w:rsidR="00DA733E">
        <w:rPr>
          <w:rFonts w:ascii="Times New Roman" w:hAnsi="Times New Roman" w:cs="Times New Roman"/>
          <w:sz w:val="28"/>
          <w:szCs w:val="28"/>
        </w:rPr>
        <w:t xml:space="preserve"> </w:t>
      </w:r>
      <w:r w:rsidR="006D3873">
        <w:rPr>
          <w:rFonts w:ascii="Times New Roman" w:hAnsi="Times New Roman" w:cs="Times New Roman"/>
          <w:sz w:val="28"/>
          <w:szCs w:val="28"/>
        </w:rPr>
        <w:t>It is therefore plain that t</w:t>
      </w:r>
      <w:r w:rsidR="0036317E">
        <w:rPr>
          <w:rFonts w:ascii="Times New Roman" w:hAnsi="Times New Roman" w:cs="Times New Roman"/>
          <w:sz w:val="28"/>
          <w:szCs w:val="28"/>
        </w:rPr>
        <w:t>he answer lies in</w:t>
      </w:r>
      <w:r w:rsidR="008A318B">
        <w:rPr>
          <w:rFonts w:ascii="Times New Roman" w:hAnsi="Times New Roman" w:cs="Times New Roman"/>
          <w:sz w:val="28"/>
          <w:szCs w:val="28"/>
        </w:rPr>
        <w:t xml:space="preserve"> the interpretation of both agreements.</w:t>
      </w:r>
      <w:r w:rsidR="0036317E">
        <w:rPr>
          <w:rFonts w:ascii="Times New Roman" w:hAnsi="Times New Roman" w:cs="Times New Roman"/>
          <w:sz w:val="28"/>
          <w:szCs w:val="28"/>
        </w:rPr>
        <w:t xml:space="preserve"> </w:t>
      </w:r>
    </w:p>
    <w:p w14:paraId="3B6AD213" w14:textId="77777777" w:rsidR="00C37AF0" w:rsidRDefault="00C37AF0" w:rsidP="00442A5B">
      <w:pPr>
        <w:spacing w:after="0" w:line="360" w:lineRule="auto"/>
        <w:ind w:left="720" w:hanging="720"/>
        <w:jc w:val="both"/>
        <w:rPr>
          <w:rFonts w:ascii="Times New Roman" w:hAnsi="Times New Roman" w:cs="Times New Roman"/>
          <w:sz w:val="28"/>
          <w:szCs w:val="28"/>
        </w:rPr>
      </w:pPr>
    </w:p>
    <w:p w14:paraId="74274122" w14:textId="0E5CD8EF" w:rsidR="00267BFC" w:rsidRDefault="00C37AF0" w:rsidP="00267BF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090A2B">
        <w:rPr>
          <w:rFonts w:ascii="Times New Roman" w:hAnsi="Times New Roman" w:cs="Times New Roman"/>
          <w:sz w:val="28"/>
          <w:szCs w:val="28"/>
        </w:rPr>
        <w:t>1</w:t>
      </w:r>
      <w:r w:rsidR="00BF31B6">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The respondents </w:t>
      </w:r>
      <w:r w:rsidR="002A3C11">
        <w:rPr>
          <w:rFonts w:ascii="Times New Roman" w:hAnsi="Times New Roman" w:cs="Times New Roman"/>
          <w:sz w:val="28"/>
          <w:szCs w:val="28"/>
        </w:rPr>
        <w:t xml:space="preserve">submitted that the </w:t>
      </w:r>
      <w:r w:rsidR="000027BF">
        <w:rPr>
          <w:rFonts w:ascii="Times New Roman" w:hAnsi="Times New Roman" w:cs="Times New Roman"/>
          <w:sz w:val="28"/>
          <w:szCs w:val="28"/>
        </w:rPr>
        <w:t>nominee agreement</w:t>
      </w:r>
      <w:r w:rsidR="002A3C11">
        <w:rPr>
          <w:rFonts w:ascii="Times New Roman" w:hAnsi="Times New Roman" w:cs="Times New Roman"/>
          <w:sz w:val="28"/>
          <w:szCs w:val="28"/>
        </w:rPr>
        <w:t xml:space="preserve"> </w:t>
      </w:r>
      <w:r w:rsidR="00C07996">
        <w:rPr>
          <w:rFonts w:ascii="Times New Roman" w:hAnsi="Times New Roman" w:cs="Times New Roman"/>
          <w:sz w:val="28"/>
          <w:szCs w:val="28"/>
        </w:rPr>
        <w:t>was</w:t>
      </w:r>
      <w:r w:rsidR="005E06F2">
        <w:rPr>
          <w:rFonts w:ascii="Times New Roman" w:hAnsi="Times New Roman" w:cs="Times New Roman"/>
          <w:sz w:val="28"/>
          <w:szCs w:val="28"/>
        </w:rPr>
        <w:t xml:space="preserve"> interlink</w:t>
      </w:r>
      <w:r w:rsidR="00C07996">
        <w:rPr>
          <w:rFonts w:ascii="Times New Roman" w:hAnsi="Times New Roman" w:cs="Times New Roman"/>
          <w:sz w:val="28"/>
          <w:szCs w:val="28"/>
        </w:rPr>
        <w:t>ed</w:t>
      </w:r>
      <w:r w:rsidR="005E06F2">
        <w:rPr>
          <w:rFonts w:ascii="Times New Roman" w:hAnsi="Times New Roman" w:cs="Times New Roman"/>
          <w:sz w:val="28"/>
          <w:szCs w:val="28"/>
        </w:rPr>
        <w:t xml:space="preserve"> and dependent on the </w:t>
      </w:r>
      <w:r w:rsidR="005D71B4">
        <w:rPr>
          <w:rFonts w:ascii="Times New Roman" w:hAnsi="Times New Roman" w:cs="Times New Roman"/>
          <w:sz w:val="28"/>
          <w:szCs w:val="28"/>
        </w:rPr>
        <w:t xml:space="preserve">successful </w:t>
      </w:r>
      <w:r w:rsidR="005E06F2">
        <w:rPr>
          <w:rFonts w:ascii="Times New Roman" w:hAnsi="Times New Roman" w:cs="Times New Roman"/>
          <w:sz w:val="28"/>
          <w:szCs w:val="28"/>
        </w:rPr>
        <w:t xml:space="preserve">conclusion </w:t>
      </w:r>
      <w:r w:rsidR="00EE0342">
        <w:rPr>
          <w:rFonts w:ascii="Times New Roman" w:hAnsi="Times New Roman" w:cs="Times New Roman"/>
          <w:sz w:val="28"/>
          <w:szCs w:val="28"/>
        </w:rPr>
        <w:t xml:space="preserve">and implementation </w:t>
      </w:r>
      <w:r w:rsidR="005E06F2">
        <w:rPr>
          <w:rFonts w:ascii="Times New Roman" w:hAnsi="Times New Roman" w:cs="Times New Roman"/>
          <w:sz w:val="28"/>
          <w:szCs w:val="28"/>
        </w:rPr>
        <w:t>of a</w:t>
      </w:r>
      <w:r w:rsidR="00EE0342">
        <w:rPr>
          <w:rFonts w:ascii="Times New Roman" w:hAnsi="Times New Roman" w:cs="Times New Roman"/>
          <w:sz w:val="28"/>
          <w:szCs w:val="28"/>
        </w:rPr>
        <w:t xml:space="preserve"> valid and</w:t>
      </w:r>
      <w:r w:rsidR="005E06F2">
        <w:rPr>
          <w:rFonts w:ascii="Times New Roman" w:hAnsi="Times New Roman" w:cs="Times New Roman"/>
          <w:sz w:val="28"/>
          <w:szCs w:val="28"/>
        </w:rPr>
        <w:t xml:space="preserve"> binding </w:t>
      </w:r>
      <w:r w:rsidR="002D40C6">
        <w:rPr>
          <w:rFonts w:ascii="Times New Roman" w:hAnsi="Times New Roman" w:cs="Times New Roman"/>
          <w:sz w:val="28"/>
          <w:szCs w:val="28"/>
        </w:rPr>
        <w:t>joint venture agreement</w:t>
      </w:r>
      <w:r w:rsidR="00EE0342">
        <w:rPr>
          <w:rFonts w:ascii="Times New Roman" w:hAnsi="Times New Roman" w:cs="Times New Roman"/>
          <w:sz w:val="28"/>
          <w:szCs w:val="28"/>
        </w:rPr>
        <w:t>.</w:t>
      </w:r>
      <w:r w:rsidR="00EB672A">
        <w:rPr>
          <w:rFonts w:ascii="Times New Roman" w:hAnsi="Times New Roman" w:cs="Times New Roman"/>
          <w:sz w:val="28"/>
          <w:szCs w:val="28"/>
        </w:rPr>
        <w:t xml:space="preserve"> Therefore, </w:t>
      </w:r>
      <w:r w:rsidR="000733A5">
        <w:rPr>
          <w:rFonts w:ascii="Times New Roman" w:hAnsi="Times New Roman" w:cs="Times New Roman"/>
          <w:sz w:val="28"/>
          <w:szCs w:val="28"/>
        </w:rPr>
        <w:t xml:space="preserve">so the argument went, </w:t>
      </w:r>
      <w:r w:rsidR="00C13371">
        <w:rPr>
          <w:rFonts w:ascii="Times New Roman" w:hAnsi="Times New Roman" w:cs="Times New Roman"/>
          <w:sz w:val="28"/>
          <w:szCs w:val="28"/>
        </w:rPr>
        <w:t xml:space="preserve">the nominee agreement </w:t>
      </w:r>
      <w:r w:rsidR="00EB672A">
        <w:rPr>
          <w:rFonts w:ascii="Times New Roman" w:hAnsi="Times New Roman" w:cs="Times New Roman"/>
          <w:sz w:val="28"/>
          <w:szCs w:val="28"/>
        </w:rPr>
        <w:t>cannot be considered and or implemented in isolation</w:t>
      </w:r>
      <w:r w:rsidR="0053623D">
        <w:rPr>
          <w:rFonts w:ascii="Times New Roman" w:hAnsi="Times New Roman" w:cs="Times New Roman"/>
          <w:sz w:val="28"/>
          <w:szCs w:val="28"/>
        </w:rPr>
        <w:t xml:space="preserve"> </w:t>
      </w:r>
      <w:r w:rsidR="008D0F11">
        <w:rPr>
          <w:rFonts w:ascii="Times New Roman" w:hAnsi="Times New Roman" w:cs="Times New Roman"/>
          <w:sz w:val="28"/>
          <w:szCs w:val="28"/>
        </w:rPr>
        <w:t>from</w:t>
      </w:r>
      <w:r w:rsidR="0053623D">
        <w:rPr>
          <w:rFonts w:ascii="Times New Roman" w:hAnsi="Times New Roman" w:cs="Times New Roman"/>
          <w:sz w:val="28"/>
          <w:szCs w:val="28"/>
        </w:rPr>
        <w:t xml:space="preserve"> the purpose for which it was </w:t>
      </w:r>
      <w:r w:rsidR="0042034B">
        <w:rPr>
          <w:rFonts w:ascii="Times New Roman" w:hAnsi="Times New Roman" w:cs="Times New Roman"/>
          <w:sz w:val="28"/>
          <w:szCs w:val="28"/>
        </w:rPr>
        <w:t>executed.</w:t>
      </w:r>
      <w:r w:rsidR="00692011">
        <w:rPr>
          <w:rFonts w:ascii="Times New Roman" w:hAnsi="Times New Roman" w:cs="Times New Roman"/>
          <w:sz w:val="28"/>
          <w:szCs w:val="28"/>
        </w:rPr>
        <w:t xml:space="preserve"> The nominee agreement was inextricably </w:t>
      </w:r>
      <w:r w:rsidR="00AD6BA5">
        <w:rPr>
          <w:rFonts w:ascii="Times New Roman" w:hAnsi="Times New Roman" w:cs="Times New Roman"/>
          <w:sz w:val="28"/>
          <w:szCs w:val="28"/>
        </w:rPr>
        <w:t>linked to</w:t>
      </w:r>
      <w:r w:rsidR="00692011">
        <w:rPr>
          <w:rFonts w:ascii="Times New Roman" w:hAnsi="Times New Roman" w:cs="Times New Roman"/>
          <w:sz w:val="28"/>
          <w:szCs w:val="28"/>
        </w:rPr>
        <w:t xml:space="preserve"> the</w:t>
      </w:r>
      <w:r w:rsidR="00306E72">
        <w:rPr>
          <w:rFonts w:ascii="Times New Roman" w:hAnsi="Times New Roman" w:cs="Times New Roman"/>
          <w:sz w:val="28"/>
          <w:szCs w:val="28"/>
        </w:rPr>
        <w:t xml:space="preserve"> conclusion </w:t>
      </w:r>
      <w:r w:rsidR="000D5315">
        <w:rPr>
          <w:rFonts w:ascii="Times New Roman" w:hAnsi="Times New Roman" w:cs="Times New Roman"/>
          <w:sz w:val="28"/>
          <w:szCs w:val="28"/>
        </w:rPr>
        <w:t xml:space="preserve">and implementation </w:t>
      </w:r>
      <w:r w:rsidR="00306E72">
        <w:rPr>
          <w:rFonts w:ascii="Times New Roman" w:hAnsi="Times New Roman" w:cs="Times New Roman"/>
          <w:sz w:val="28"/>
          <w:szCs w:val="28"/>
        </w:rPr>
        <w:t xml:space="preserve">of a </w:t>
      </w:r>
      <w:r w:rsidR="00D9579F">
        <w:rPr>
          <w:rFonts w:ascii="Times New Roman" w:hAnsi="Times New Roman" w:cs="Times New Roman"/>
          <w:sz w:val="28"/>
          <w:szCs w:val="28"/>
        </w:rPr>
        <w:t>valid joint</w:t>
      </w:r>
      <w:r w:rsidR="00692011">
        <w:rPr>
          <w:rFonts w:ascii="Times New Roman" w:hAnsi="Times New Roman" w:cs="Times New Roman"/>
          <w:sz w:val="28"/>
          <w:szCs w:val="28"/>
        </w:rPr>
        <w:t xml:space="preserve"> venture agreement and since the joint venture agreement did not c</w:t>
      </w:r>
      <w:r w:rsidR="00D60891">
        <w:rPr>
          <w:rFonts w:ascii="Times New Roman" w:hAnsi="Times New Roman" w:cs="Times New Roman"/>
          <w:sz w:val="28"/>
          <w:szCs w:val="28"/>
        </w:rPr>
        <w:t xml:space="preserve">ome into </w:t>
      </w:r>
      <w:r w:rsidR="000733A5">
        <w:rPr>
          <w:rFonts w:ascii="Times New Roman" w:hAnsi="Times New Roman" w:cs="Times New Roman"/>
          <w:sz w:val="28"/>
          <w:szCs w:val="28"/>
        </w:rPr>
        <w:t xml:space="preserve">existence, </w:t>
      </w:r>
      <w:r w:rsidR="00D9579F">
        <w:rPr>
          <w:rFonts w:ascii="Times New Roman" w:hAnsi="Times New Roman" w:cs="Times New Roman"/>
          <w:sz w:val="28"/>
          <w:szCs w:val="28"/>
        </w:rPr>
        <w:t xml:space="preserve">it cannot be implemented and given effect to </w:t>
      </w:r>
      <w:r w:rsidR="00134C75">
        <w:rPr>
          <w:rFonts w:ascii="Times New Roman" w:hAnsi="Times New Roman" w:cs="Times New Roman"/>
          <w:sz w:val="28"/>
          <w:szCs w:val="28"/>
        </w:rPr>
        <w:t xml:space="preserve">as an agreement </w:t>
      </w:r>
      <w:r w:rsidR="005D7775">
        <w:rPr>
          <w:rFonts w:ascii="Times New Roman" w:hAnsi="Times New Roman" w:cs="Times New Roman"/>
          <w:sz w:val="28"/>
          <w:szCs w:val="28"/>
        </w:rPr>
        <w:t xml:space="preserve">and </w:t>
      </w:r>
      <w:r w:rsidR="00134C75">
        <w:rPr>
          <w:rFonts w:ascii="Times New Roman" w:hAnsi="Times New Roman" w:cs="Times New Roman"/>
          <w:sz w:val="28"/>
          <w:szCs w:val="28"/>
        </w:rPr>
        <w:t>on its own</w:t>
      </w:r>
      <w:r w:rsidR="00750521">
        <w:rPr>
          <w:rFonts w:ascii="Times New Roman" w:hAnsi="Times New Roman" w:cs="Times New Roman"/>
          <w:sz w:val="28"/>
          <w:szCs w:val="28"/>
        </w:rPr>
        <w:t xml:space="preserve"> terms alone</w:t>
      </w:r>
      <w:r w:rsidR="00134C75">
        <w:rPr>
          <w:rFonts w:ascii="Times New Roman" w:hAnsi="Times New Roman" w:cs="Times New Roman"/>
          <w:sz w:val="28"/>
          <w:szCs w:val="28"/>
        </w:rPr>
        <w:t>.</w:t>
      </w:r>
    </w:p>
    <w:p w14:paraId="24502BBE" w14:textId="77777777" w:rsidR="006A77AB" w:rsidRDefault="006A77AB" w:rsidP="00267BFC">
      <w:pPr>
        <w:spacing w:after="0" w:line="360" w:lineRule="auto"/>
        <w:ind w:left="720" w:hanging="720"/>
        <w:jc w:val="both"/>
        <w:rPr>
          <w:rFonts w:ascii="Times New Roman" w:hAnsi="Times New Roman" w:cs="Times New Roman"/>
          <w:sz w:val="28"/>
          <w:szCs w:val="28"/>
        </w:rPr>
      </w:pPr>
    </w:p>
    <w:p w14:paraId="5E38D923" w14:textId="40D37418" w:rsidR="000733A5" w:rsidRDefault="000733A5" w:rsidP="00442A5B">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74C73">
        <w:rPr>
          <w:rFonts w:ascii="Times New Roman" w:hAnsi="Times New Roman" w:cs="Times New Roman"/>
          <w:sz w:val="28"/>
          <w:szCs w:val="28"/>
        </w:rPr>
        <w:t>1</w:t>
      </w:r>
      <w:r w:rsidR="004706E1">
        <w:rPr>
          <w:rFonts w:ascii="Times New Roman" w:hAnsi="Times New Roman" w:cs="Times New Roman"/>
          <w:sz w:val="28"/>
          <w:szCs w:val="28"/>
        </w:rPr>
        <w:t>4</w:t>
      </w:r>
      <w:r>
        <w:rPr>
          <w:rFonts w:ascii="Times New Roman" w:hAnsi="Times New Roman" w:cs="Times New Roman"/>
          <w:sz w:val="28"/>
          <w:szCs w:val="28"/>
        </w:rPr>
        <w:t>]</w:t>
      </w:r>
      <w:r w:rsidR="00267BFC">
        <w:rPr>
          <w:rFonts w:ascii="Times New Roman" w:hAnsi="Times New Roman" w:cs="Times New Roman"/>
          <w:sz w:val="28"/>
          <w:szCs w:val="28"/>
        </w:rPr>
        <w:tab/>
      </w:r>
      <w:r w:rsidR="00F574DC">
        <w:rPr>
          <w:rFonts w:ascii="Times New Roman" w:hAnsi="Times New Roman" w:cs="Times New Roman"/>
          <w:sz w:val="28"/>
          <w:szCs w:val="28"/>
        </w:rPr>
        <w:t>Furthermore, the respondents submitted that the deponent to the founding affidavit is deposing to the facts of which he does not have personal knowledge for he was not part of the negotiations</w:t>
      </w:r>
      <w:r w:rsidR="004F4571">
        <w:rPr>
          <w:rFonts w:ascii="Times New Roman" w:hAnsi="Times New Roman" w:cs="Times New Roman"/>
          <w:sz w:val="28"/>
          <w:szCs w:val="28"/>
        </w:rPr>
        <w:t xml:space="preserve"> when the parties concluded the nominee agreement. It was contended further that the signature of the deponent to the founding affidavit differs from the signature of the person who si</w:t>
      </w:r>
      <w:r w:rsidR="00DF6FD1">
        <w:rPr>
          <w:rFonts w:ascii="Times New Roman" w:hAnsi="Times New Roman" w:cs="Times New Roman"/>
          <w:sz w:val="28"/>
          <w:szCs w:val="28"/>
        </w:rPr>
        <w:t>gned the nominee agreement. At the time the nominee agreement and the joint venture agreement w</w:t>
      </w:r>
      <w:r w:rsidR="00B97EC9">
        <w:rPr>
          <w:rFonts w:ascii="Times New Roman" w:hAnsi="Times New Roman" w:cs="Times New Roman"/>
          <w:sz w:val="28"/>
          <w:szCs w:val="28"/>
        </w:rPr>
        <w:t>ere</w:t>
      </w:r>
      <w:r w:rsidR="00DF6FD1">
        <w:rPr>
          <w:rFonts w:ascii="Times New Roman" w:hAnsi="Times New Roman" w:cs="Times New Roman"/>
          <w:sz w:val="28"/>
          <w:szCs w:val="28"/>
        </w:rPr>
        <w:t xml:space="preserve"> concluded, the deponent who now describes himself as a director of the applicant was not registered with</w:t>
      </w:r>
      <w:r w:rsidR="007C60CC">
        <w:rPr>
          <w:rFonts w:ascii="Times New Roman" w:hAnsi="Times New Roman" w:cs="Times New Roman"/>
          <w:sz w:val="28"/>
          <w:szCs w:val="28"/>
        </w:rPr>
        <w:t xml:space="preserve"> the</w:t>
      </w:r>
      <w:r w:rsidR="00DF6FD1">
        <w:rPr>
          <w:rFonts w:ascii="Times New Roman" w:hAnsi="Times New Roman" w:cs="Times New Roman"/>
          <w:sz w:val="28"/>
          <w:szCs w:val="28"/>
        </w:rPr>
        <w:t xml:space="preserve"> </w:t>
      </w:r>
      <w:r w:rsidR="00DF12F8">
        <w:rPr>
          <w:rFonts w:ascii="Times New Roman" w:hAnsi="Times New Roman" w:cs="Times New Roman"/>
          <w:sz w:val="28"/>
          <w:szCs w:val="28"/>
        </w:rPr>
        <w:t xml:space="preserve">Companies and </w:t>
      </w:r>
      <w:r w:rsidR="00DF6FD1">
        <w:rPr>
          <w:rFonts w:ascii="Times New Roman" w:hAnsi="Times New Roman" w:cs="Times New Roman"/>
          <w:sz w:val="28"/>
          <w:szCs w:val="28"/>
        </w:rPr>
        <w:t>I</w:t>
      </w:r>
      <w:r w:rsidR="00DF12F8">
        <w:rPr>
          <w:rFonts w:ascii="Times New Roman" w:hAnsi="Times New Roman" w:cs="Times New Roman"/>
          <w:sz w:val="28"/>
          <w:szCs w:val="28"/>
        </w:rPr>
        <w:t xml:space="preserve">ntellectual </w:t>
      </w:r>
      <w:r w:rsidR="00DF6FD1">
        <w:rPr>
          <w:rFonts w:ascii="Times New Roman" w:hAnsi="Times New Roman" w:cs="Times New Roman"/>
          <w:sz w:val="28"/>
          <w:szCs w:val="28"/>
        </w:rPr>
        <w:t>P</w:t>
      </w:r>
      <w:r w:rsidR="00DF12F8">
        <w:rPr>
          <w:rFonts w:ascii="Times New Roman" w:hAnsi="Times New Roman" w:cs="Times New Roman"/>
          <w:sz w:val="28"/>
          <w:szCs w:val="28"/>
        </w:rPr>
        <w:t xml:space="preserve">roperty </w:t>
      </w:r>
      <w:r w:rsidR="00DF6FD1">
        <w:rPr>
          <w:rFonts w:ascii="Times New Roman" w:hAnsi="Times New Roman" w:cs="Times New Roman"/>
          <w:sz w:val="28"/>
          <w:szCs w:val="28"/>
        </w:rPr>
        <w:t>C</w:t>
      </w:r>
      <w:r w:rsidR="00DF12F8">
        <w:rPr>
          <w:rFonts w:ascii="Times New Roman" w:hAnsi="Times New Roman" w:cs="Times New Roman"/>
          <w:sz w:val="28"/>
          <w:szCs w:val="28"/>
        </w:rPr>
        <w:t>ommission</w:t>
      </w:r>
      <w:r w:rsidR="00DF6FD1">
        <w:rPr>
          <w:rFonts w:ascii="Times New Roman" w:hAnsi="Times New Roman" w:cs="Times New Roman"/>
          <w:sz w:val="28"/>
          <w:szCs w:val="28"/>
        </w:rPr>
        <w:t xml:space="preserve"> as the director of the applicant. He was only registered as director of the applicant on the 22</w:t>
      </w:r>
      <w:r w:rsidR="00DF6FD1" w:rsidRPr="00DF6FD1">
        <w:rPr>
          <w:rFonts w:ascii="Times New Roman" w:hAnsi="Times New Roman" w:cs="Times New Roman"/>
          <w:sz w:val="28"/>
          <w:szCs w:val="28"/>
          <w:vertAlign w:val="superscript"/>
        </w:rPr>
        <w:t>nd</w:t>
      </w:r>
      <w:r w:rsidR="00DF6FD1">
        <w:rPr>
          <w:rFonts w:ascii="Times New Roman" w:hAnsi="Times New Roman" w:cs="Times New Roman"/>
          <w:sz w:val="28"/>
          <w:szCs w:val="28"/>
        </w:rPr>
        <w:t xml:space="preserve"> of January 2022 whereas the agreements were signed on the 26</w:t>
      </w:r>
      <w:r w:rsidR="00DF6FD1" w:rsidRPr="00DF6FD1">
        <w:rPr>
          <w:rFonts w:ascii="Times New Roman" w:hAnsi="Times New Roman" w:cs="Times New Roman"/>
          <w:sz w:val="28"/>
          <w:szCs w:val="28"/>
          <w:vertAlign w:val="superscript"/>
        </w:rPr>
        <w:t>th</w:t>
      </w:r>
      <w:r w:rsidR="00DF6FD1">
        <w:rPr>
          <w:rFonts w:ascii="Times New Roman" w:hAnsi="Times New Roman" w:cs="Times New Roman"/>
          <w:sz w:val="28"/>
          <w:szCs w:val="28"/>
        </w:rPr>
        <w:t xml:space="preserve"> of March 2020.</w:t>
      </w:r>
    </w:p>
    <w:p w14:paraId="14929860" w14:textId="77777777" w:rsidR="004446DF" w:rsidRDefault="004446DF" w:rsidP="00442A5B">
      <w:pPr>
        <w:spacing w:after="0" w:line="360" w:lineRule="auto"/>
        <w:ind w:left="720" w:hanging="720"/>
        <w:jc w:val="both"/>
        <w:rPr>
          <w:rFonts w:ascii="Times New Roman" w:hAnsi="Times New Roman" w:cs="Times New Roman"/>
          <w:sz w:val="28"/>
          <w:szCs w:val="28"/>
        </w:rPr>
      </w:pPr>
    </w:p>
    <w:p w14:paraId="38938377" w14:textId="29B186B0" w:rsidR="002D3596" w:rsidRDefault="004446DF" w:rsidP="00442A5B">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174C73">
        <w:rPr>
          <w:rFonts w:ascii="Times New Roman" w:hAnsi="Times New Roman" w:cs="Times New Roman"/>
          <w:sz w:val="28"/>
          <w:szCs w:val="28"/>
        </w:rPr>
        <w:t>1</w:t>
      </w:r>
      <w:r w:rsidR="00B010CB">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sidR="00E57053">
        <w:rPr>
          <w:rFonts w:ascii="Times New Roman" w:hAnsi="Times New Roman" w:cs="Times New Roman"/>
          <w:sz w:val="28"/>
          <w:szCs w:val="28"/>
        </w:rPr>
        <w:t xml:space="preserve">The respondents contended further that </w:t>
      </w:r>
      <w:r w:rsidR="00FA45DA">
        <w:rPr>
          <w:rFonts w:ascii="Times New Roman" w:hAnsi="Times New Roman" w:cs="Times New Roman"/>
          <w:sz w:val="28"/>
          <w:szCs w:val="28"/>
        </w:rPr>
        <w:t>a valid</w:t>
      </w:r>
      <w:r w:rsidR="00E57053">
        <w:rPr>
          <w:rFonts w:ascii="Times New Roman" w:hAnsi="Times New Roman" w:cs="Times New Roman"/>
          <w:sz w:val="28"/>
          <w:szCs w:val="28"/>
        </w:rPr>
        <w:t xml:space="preserve"> joint venture agreement </w:t>
      </w:r>
      <w:r w:rsidR="008D0F11">
        <w:rPr>
          <w:rFonts w:ascii="Times New Roman" w:hAnsi="Times New Roman" w:cs="Times New Roman"/>
          <w:sz w:val="28"/>
          <w:szCs w:val="28"/>
        </w:rPr>
        <w:t>did not come into existence since the</w:t>
      </w:r>
      <w:r w:rsidR="00956315">
        <w:rPr>
          <w:rFonts w:ascii="Times New Roman" w:hAnsi="Times New Roman" w:cs="Times New Roman"/>
          <w:sz w:val="28"/>
          <w:szCs w:val="28"/>
        </w:rPr>
        <w:t xml:space="preserve"> negotiations were still on going. </w:t>
      </w:r>
      <w:r w:rsidR="003916E7">
        <w:rPr>
          <w:rFonts w:ascii="Times New Roman" w:hAnsi="Times New Roman" w:cs="Times New Roman"/>
          <w:sz w:val="28"/>
          <w:szCs w:val="28"/>
        </w:rPr>
        <w:t>Although t</w:t>
      </w:r>
      <w:r w:rsidR="00956315">
        <w:rPr>
          <w:rFonts w:ascii="Times New Roman" w:hAnsi="Times New Roman" w:cs="Times New Roman"/>
          <w:sz w:val="28"/>
          <w:szCs w:val="28"/>
        </w:rPr>
        <w:t xml:space="preserve">he </w:t>
      </w:r>
      <w:r w:rsidR="00956315">
        <w:rPr>
          <w:rFonts w:ascii="Times New Roman" w:hAnsi="Times New Roman" w:cs="Times New Roman"/>
          <w:sz w:val="28"/>
          <w:szCs w:val="28"/>
        </w:rPr>
        <w:lastRenderedPageBreak/>
        <w:t>joint venture agreement was signed on the 26</w:t>
      </w:r>
      <w:r w:rsidR="00956315" w:rsidRPr="00956315">
        <w:rPr>
          <w:rFonts w:ascii="Times New Roman" w:hAnsi="Times New Roman" w:cs="Times New Roman"/>
          <w:sz w:val="28"/>
          <w:szCs w:val="28"/>
          <w:vertAlign w:val="superscript"/>
        </w:rPr>
        <w:t>th</w:t>
      </w:r>
      <w:r w:rsidR="00956315">
        <w:rPr>
          <w:rFonts w:ascii="Times New Roman" w:hAnsi="Times New Roman" w:cs="Times New Roman"/>
          <w:sz w:val="28"/>
          <w:szCs w:val="28"/>
        </w:rPr>
        <w:t xml:space="preserve"> of March 2020</w:t>
      </w:r>
      <w:r w:rsidR="00EE1CB5">
        <w:rPr>
          <w:rFonts w:ascii="Times New Roman" w:hAnsi="Times New Roman" w:cs="Times New Roman"/>
          <w:sz w:val="28"/>
          <w:szCs w:val="28"/>
        </w:rPr>
        <w:t xml:space="preserve">, it </w:t>
      </w:r>
      <w:r w:rsidR="00956315">
        <w:rPr>
          <w:rFonts w:ascii="Times New Roman" w:hAnsi="Times New Roman" w:cs="Times New Roman"/>
          <w:sz w:val="28"/>
          <w:szCs w:val="28"/>
        </w:rPr>
        <w:t xml:space="preserve">was not </w:t>
      </w:r>
      <w:r w:rsidR="002C0A7C">
        <w:rPr>
          <w:rFonts w:ascii="Times New Roman" w:hAnsi="Times New Roman" w:cs="Times New Roman"/>
          <w:sz w:val="28"/>
          <w:szCs w:val="28"/>
        </w:rPr>
        <w:t xml:space="preserve">a final document since </w:t>
      </w:r>
      <w:r w:rsidR="000D57C9">
        <w:rPr>
          <w:rFonts w:ascii="Times New Roman" w:hAnsi="Times New Roman" w:cs="Times New Roman"/>
          <w:sz w:val="28"/>
          <w:szCs w:val="28"/>
        </w:rPr>
        <w:t>the first respondent w</w:t>
      </w:r>
      <w:r w:rsidR="002C0A7C">
        <w:rPr>
          <w:rFonts w:ascii="Times New Roman" w:hAnsi="Times New Roman" w:cs="Times New Roman"/>
          <w:sz w:val="28"/>
          <w:szCs w:val="28"/>
        </w:rPr>
        <w:t>a</w:t>
      </w:r>
      <w:r w:rsidR="000D57C9">
        <w:rPr>
          <w:rFonts w:ascii="Times New Roman" w:hAnsi="Times New Roman" w:cs="Times New Roman"/>
          <w:sz w:val="28"/>
          <w:szCs w:val="28"/>
        </w:rPr>
        <w:t xml:space="preserve">s </w:t>
      </w:r>
      <w:r w:rsidR="00FA3E7D">
        <w:rPr>
          <w:rFonts w:ascii="Times New Roman" w:hAnsi="Times New Roman" w:cs="Times New Roman"/>
          <w:sz w:val="28"/>
          <w:szCs w:val="28"/>
        </w:rPr>
        <w:t xml:space="preserve">dissatisfied with some of its terms – hence </w:t>
      </w:r>
      <w:r w:rsidR="00E21BD5">
        <w:rPr>
          <w:rFonts w:ascii="Times New Roman" w:hAnsi="Times New Roman" w:cs="Times New Roman"/>
          <w:sz w:val="28"/>
          <w:szCs w:val="28"/>
        </w:rPr>
        <w:t xml:space="preserve">the parties continued to </w:t>
      </w:r>
      <w:r w:rsidR="002C0A7C">
        <w:rPr>
          <w:rFonts w:ascii="Times New Roman" w:hAnsi="Times New Roman" w:cs="Times New Roman"/>
          <w:sz w:val="28"/>
          <w:szCs w:val="28"/>
        </w:rPr>
        <w:t>negotiate</w:t>
      </w:r>
      <w:r w:rsidR="00B010CB">
        <w:rPr>
          <w:rFonts w:ascii="Times New Roman" w:hAnsi="Times New Roman" w:cs="Times New Roman"/>
          <w:sz w:val="28"/>
          <w:szCs w:val="28"/>
        </w:rPr>
        <w:t xml:space="preserve"> a secon</w:t>
      </w:r>
      <w:r w:rsidR="002C0A7C">
        <w:rPr>
          <w:rFonts w:ascii="Times New Roman" w:hAnsi="Times New Roman" w:cs="Times New Roman"/>
          <w:sz w:val="28"/>
          <w:szCs w:val="28"/>
        </w:rPr>
        <w:t>d</w:t>
      </w:r>
      <w:r w:rsidR="00742ABA">
        <w:rPr>
          <w:rFonts w:ascii="Times New Roman" w:hAnsi="Times New Roman" w:cs="Times New Roman"/>
          <w:sz w:val="28"/>
          <w:szCs w:val="28"/>
        </w:rPr>
        <w:t xml:space="preserve"> </w:t>
      </w:r>
      <w:r w:rsidR="00B010CB">
        <w:rPr>
          <w:rFonts w:ascii="Times New Roman" w:hAnsi="Times New Roman" w:cs="Times New Roman"/>
          <w:sz w:val="28"/>
          <w:szCs w:val="28"/>
        </w:rPr>
        <w:t xml:space="preserve">joint venture agreement </w:t>
      </w:r>
      <w:r w:rsidR="00742ABA">
        <w:rPr>
          <w:rFonts w:ascii="Times New Roman" w:hAnsi="Times New Roman" w:cs="Times New Roman"/>
          <w:sz w:val="28"/>
          <w:szCs w:val="28"/>
        </w:rPr>
        <w:t xml:space="preserve">which in the end did not come into effect. </w:t>
      </w:r>
    </w:p>
    <w:p w14:paraId="111D1038" w14:textId="77777777" w:rsidR="002D3596" w:rsidRDefault="002D3596" w:rsidP="00442A5B">
      <w:pPr>
        <w:spacing w:after="0" w:line="360" w:lineRule="auto"/>
        <w:ind w:left="720" w:hanging="720"/>
        <w:jc w:val="both"/>
        <w:rPr>
          <w:rFonts w:ascii="Times New Roman" w:hAnsi="Times New Roman" w:cs="Times New Roman"/>
          <w:sz w:val="28"/>
          <w:szCs w:val="28"/>
        </w:rPr>
      </w:pPr>
    </w:p>
    <w:p w14:paraId="2406739C" w14:textId="3C2AD55B" w:rsidR="00BF0C44" w:rsidRDefault="002D3596" w:rsidP="00BF0C4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7F19B3">
        <w:rPr>
          <w:rFonts w:ascii="Times New Roman" w:hAnsi="Times New Roman" w:cs="Times New Roman"/>
          <w:sz w:val="28"/>
          <w:szCs w:val="28"/>
        </w:rPr>
        <w:t>1</w:t>
      </w:r>
      <w:r w:rsidR="00B010CB">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1D5771">
        <w:rPr>
          <w:rFonts w:ascii="Times New Roman" w:hAnsi="Times New Roman" w:cs="Times New Roman"/>
          <w:sz w:val="28"/>
          <w:szCs w:val="28"/>
        </w:rPr>
        <w:t xml:space="preserve"> </w:t>
      </w:r>
      <w:r w:rsidR="00BF0C44">
        <w:rPr>
          <w:rFonts w:ascii="Times New Roman" w:hAnsi="Times New Roman" w:cs="Times New Roman"/>
          <w:sz w:val="28"/>
          <w:szCs w:val="28"/>
        </w:rPr>
        <w:t xml:space="preserve">In </w:t>
      </w:r>
      <w:r w:rsidR="00BF0C44">
        <w:rPr>
          <w:rFonts w:ascii="Times New Roman" w:hAnsi="Times New Roman" w:cs="Times New Roman"/>
          <w:i/>
          <w:iCs/>
          <w:sz w:val="28"/>
          <w:szCs w:val="28"/>
        </w:rPr>
        <w:t xml:space="preserve">Cash Converters Southern Africa (Pty) Ltd v Rosebud Western Province Franchise (Pty) Ltd [2002] (3) SA 435 (A) </w:t>
      </w:r>
      <w:r w:rsidR="00B528C4">
        <w:rPr>
          <w:rFonts w:ascii="Times New Roman" w:hAnsi="Times New Roman" w:cs="Times New Roman"/>
          <w:sz w:val="28"/>
          <w:szCs w:val="28"/>
        </w:rPr>
        <w:t xml:space="preserve">where </w:t>
      </w:r>
      <w:r w:rsidR="00BF0C44">
        <w:rPr>
          <w:rFonts w:ascii="Times New Roman" w:hAnsi="Times New Roman" w:cs="Times New Roman"/>
          <w:sz w:val="28"/>
          <w:szCs w:val="28"/>
        </w:rPr>
        <w:t>the Court</w:t>
      </w:r>
      <w:r w:rsidR="00B528C4">
        <w:rPr>
          <w:rFonts w:ascii="Times New Roman" w:hAnsi="Times New Roman" w:cs="Times New Roman"/>
          <w:sz w:val="28"/>
          <w:szCs w:val="28"/>
        </w:rPr>
        <w:t xml:space="preserve"> was faced with the issue of two agreements that were linked to each other</w:t>
      </w:r>
      <w:r w:rsidR="00BF0C44">
        <w:rPr>
          <w:rFonts w:ascii="Times New Roman" w:hAnsi="Times New Roman" w:cs="Times New Roman"/>
          <w:sz w:val="28"/>
          <w:szCs w:val="28"/>
        </w:rPr>
        <w:t xml:space="preserve"> said that the answer to the </w:t>
      </w:r>
      <w:r w:rsidR="00D902C0">
        <w:rPr>
          <w:rFonts w:ascii="Times New Roman" w:hAnsi="Times New Roman" w:cs="Times New Roman"/>
          <w:sz w:val="28"/>
          <w:szCs w:val="28"/>
        </w:rPr>
        <w:t>question</w:t>
      </w:r>
      <w:r w:rsidR="00BF0C44">
        <w:rPr>
          <w:rFonts w:ascii="Times New Roman" w:hAnsi="Times New Roman" w:cs="Times New Roman"/>
          <w:sz w:val="28"/>
          <w:szCs w:val="28"/>
        </w:rPr>
        <w:t xml:space="preserve"> whether the cancellation of one of two linked agreements resulted in the termination of the other with attendant consequences lies in the interpretation of the agreements in question. </w:t>
      </w:r>
    </w:p>
    <w:p w14:paraId="1824C5E2" w14:textId="77777777" w:rsidR="00B83756" w:rsidRPr="00614B45" w:rsidRDefault="00B83756" w:rsidP="00BF0C44">
      <w:pPr>
        <w:spacing w:after="0" w:line="360" w:lineRule="auto"/>
        <w:ind w:left="720" w:hanging="720"/>
        <w:jc w:val="both"/>
        <w:rPr>
          <w:rFonts w:ascii="Times New Roman" w:hAnsi="Times New Roman" w:cs="Times New Roman"/>
          <w:sz w:val="28"/>
          <w:szCs w:val="28"/>
        </w:rPr>
      </w:pPr>
    </w:p>
    <w:p w14:paraId="42F9635A" w14:textId="2AC2419A" w:rsidR="001C0A84" w:rsidRDefault="006D7582" w:rsidP="00442A5B">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410BC7">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1D5771">
        <w:rPr>
          <w:rFonts w:ascii="Times New Roman" w:hAnsi="Times New Roman" w:cs="Times New Roman"/>
          <w:sz w:val="28"/>
          <w:szCs w:val="28"/>
        </w:rPr>
        <w:t xml:space="preserve">It is therefore opportune at this stage to restate the terms of both </w:t>
      </w:r>
      <w:r w:rsidR="004446DF">
        <w:rPr>
          <w:rFonts w:ascii="Times New Roman" w:hAnsi="Times New Roman" w:cs="Times New Roman"/>
          <w:sz w:val="28"/>
          <w:szCs w:val="28"/>
        </w:rPr>
        <w:t>agreements</w:t>
      </w:r>
      <w:r w:rsidR="001C0A84">
        <w:rPr>
          <w:rFonts w:ascii="Times New Roman" w:hAnsi="Times New Roman" w:cs="Times New Roman"/>
          <w:sz w:val="28"/>
          <w:szCs w:val="28"/>
        </w:rPr>
        <w:t xml:space="preserve"> which are relevant in this discussion which are the following:</w:t>
      </w:r>
    </w:p>
    <w:p w14:paraId="1CBB5630" w14:textId="77777777" w:rsidR="00D66AD8" w:rsidRDefault="00D66AD8" w:rsidP="00442A5B">
      <w:pPr>
        <w:spacing w:after="0" w:line="360" w:lineRule="auto"/>
        <w:ind w:left="720" w:hanging="720"/>
        <w:jc w:val="both"/>
        <w:rPr>
          <w:rFonts w:ascii="Times New Roman" w:hAnsi="Times New Roman" w:cs="Times New Roman"/>
          <w:sz w:val="28"/>
          <w:szCs w:val="28"/>
        </w:rPr>
      </w:pPr>
    </w:p>
    <w:p w14:paraId="79281A6E" w14:textId="468CB67D" w:rsidR="00835EEC" w:rsidRDefault="004F7AF9" w:rsidP="00DD2B4E">
      <w:pPr>
        <w:spacing w:after="0" w:line="360" w:lineRule="auto"/>
        <w:ind w:left="1440"/>
        <w:jc w:val="both"/>
        <w:rPr>
          <w:rFonts w:ascii="Times New Roman" w:hAnsi="Times New Roman" w:cs="Times New Roman"/>
          <w:i/>
          <w:iCs/>
          <w:sz w:val="28"/>
          <w:szCs w:val="28"/>
        </w:rPr>
      </w:pPr>
      <w:r>
        <w:rPr>
          <w:rFonts w:ascii="Times New Roman" w:hAnsi="Times New Roman" w:cs="Times New Roman"/>
          <w:i/>
          <w:iCs/>
          <w:sz w:val="28"/>
          <w:szCs w:val="28"/>
        </w:rPr>
        <w:t>“No</w:t>
      </w:r>
      <w:r w:rsidR="00DB48D5">
        <w:rPr>
          <w:rFonts w:ascii="Times New Roman" w:hAnsi="Times New Roman" w:cs="Times New Roman"/>
          <w:i/>
          <w:iCs/>
          <w:sz w:val="28"/>
          <w:szCs w:val="28"/>
        </w:rPr>
        <w:t>minee Shareholders Agreement</w:t>
      </w:r>
      <w:r w:rsidR="00E82D5D">
        <w:rPr>
          <w:rFonts w:ascii="Times New Roman" w:hAnsi="Times New Roman" w:cs="Times New Roman"/>
          <w:i/>
          <w:iCs/>
          <w:sz w:val="28"/>
          <w:szCs w:val="28"/>
        </w:rPr>
        <w:t xml:space="preserve"> between </w:t>
      </w:r>
      <w:r w:rsidR="003F76D4">
        <w:rPr>
          <w:rFonts w:ascii="Times New Roman" w:hAnsi="Times New Roman" w:cs="Times New Roman"/>
          <w:i/>
          <w:iCs/>
          <w:sz w:val="28"/>
          <w:szCs w:val="28"/>
        </w:rPr>
        <w:t>Prinia Heritage Trust</w:t>
      </w:r>
      <w:r w:rsidR="0015601F">
        <w:rPr>
          <w:rFonts w:ascii="Times New Roman" w:hAnsi="Times New Roman" w:cs="Times New Roman"/>
          <w:i/>
          <w:iCs/>
          <w:sz w:val="28"/>
          <w:szCs w:val="28"/>
        </w:rPr>
        <w:t xml:space="preserve"> (“the nominee”)</w:t>
      </w:r>
      <w:r w:rsidR="003F76D4">
        <w:rPr>
          <w:rFonts w:ascii="Times New Roman" w:hAnsi="Times New Roman" w:cs="Times New Roman"/>
          <w:i/>
          <w:iCs/>
          <w:sz w:val="28"/>
          <w:szCs w:val="28"/>
        </w:rPr>
        <w:t xml:space="preserve"> and Zoviflo P</w:t>
      </w:r>
      <w:r w:rsidR="00187547">
        <w:rPr>
          <w:rFonts w:ascii="Times New Roman" w:hAnsi="Times New Roman" w:cs="Times New Roman"/>
          <w:i/>
          <w:iCs/>
          <w:sz w:val="28"/>
          <w:szCs w:val="28"/>
        </w:rPr>
        <w:t>roprietary Limited (“the beneficial owner”)</w:t>
      </w:r>
    </w:p>
    <w:p w14:paraId="39049336" w14:textId="36DEB630" w:rsidR="00DD2B4E" w:rsidRDefault="00DD2B4E" w:rsidP="00DD2B4E">
      <w:pPr>
        <w:pStyle w:val="ListParagraph"/>
        <w:numPr>
          <w:ilvl w:val="0"/>
          <w:numId w:val="24"/>
        </w:num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The De Facto Owner is the beneficial owner</w:t>
      </w:r>
      <w:r w:rsidR="007F5457">
        <w:rPr>
          <w:rFonts w:ascii="Times New Roman" w:hAnsi="Times New Roman" w:cs="Times New Roman"/>
          <w:i/>
          <w:iCs/>
          <w:sz w:val="28"/>
          <w:szCs w:val="28"/>
        </w:rPr>
        <w:t xml:space="preserve"> of the ordinary par shares in Prinia Investment Capital Proprietary </w:t>
      </w:r>
      <w:r w:rsidR="0099055D">
        <w:rPr>
          <w:rFonts w:ascii="Times New Roman" w:hAnsi="Times New Roman" w:cs="Times New Roman"/>
          <w:i/>
          <w:iCs/>
          <w:sz w:val="28"/>
          <w:szCs w:val="28"/>
        </w:rPr>
        <w:t>Limited</w:t>
      </w:r>
      <w:r w:rsidR="007F5457">
        <w:rPr>
          <w:rFonts w:ascii="Times New Roman" w:hAnsi="Times New Roman" w:cs="Times New Roman"/>
          <w:i/>
          <w:iCs/>
          <w:sz w:val="28"/>
          <w:szCs w:val="28"/>
        </w:rPr>
        <w:t xml:space="preserve"> (Registration Number</w:t>
      </w:r>
      <w:r w:rsidR="00FE2868">
        <w:rPr>
          <w:rFonts w:ascii="Times New Roman" w:hAnsi="Times New Roman" w:cs="Times New Roman"/>
          <w:i/>
          <w:iCs/>
          <w:sz w:val="28"/>
          <w:szCs w:val="28"/>
        </w:rPr>
        <w:t>:</w:t>
      </w:r>
      <w:r w:rsidR="007F5457">
        <w:rPr>
          <w:rFonts w:ascii="Times New Roman" w:hAnsi="Times New Roman" w:cs="Times New Roman"/>
          <w:i/>
          <w:iCs/>
          <w:sz w:val="28"/>
          <w:szCs w:val="28"/>
        </w:rPr>
        <w:t xml:space="preserve"> 2011/007246/0</w:t>
      </w:r>
      <w:r w:rsidR="0099055D">
        <w:rPr>
          <w:rFonts w:ascii="Times New Roman" w:hAnsi="Times New Roman" w:cs="Times New Roman"/>
          <w:i/>
          <w:iCs/>
          <w:sz w:val="28"/>
          <w:szCs w:val="28"/>
        </w:rPr>
        <w:t>7) (“the Company”)</w:t>
      </w:r>
      <w:r w:rsidR="00FE2868">
        <w:rPr>
          <w:rFonts w:ascii="Times New Roman" w:hAnsi="Times New Roman" w:cs="Times New Roman"/>
          <w:i/>
          <w:iCs/>
          <w:sz w:val="28"/>
          <w:szCs w:val="28"/>
        </w:rPr>
        <w:t xml:space="preserve"> representing 80% of the entire issued ordinary share capital of the </w:t>
      </w:r>
      <w:r w:rsidR="00FE2868">
        <w:rPr>
          <w:rFonts w:ascii="Times New Roman" w:hAnsi="Times New Roman" w:cs="Times New Roman"/>
          <w:i/>
          <w:iCs/>
          <w:sz w:val="28"/>
          <w:szCs w:val="28"/>
        </w:rPr>
        <w:br/>
        <w:t>Company (“</w:t>
      </w:r>
      <w:r w:rsidR="00816769">
        <w:rPr>
          <w:rFonts w:ascii="Times New Roman" w:hAnsi="Times New Roman" w:cs="Times New Roman"/>
          <w:i/>
          <w:iCs/>
          <w:sz w:val="28"/>
          <w:szCs w:val="28"/>
        </w:rPr>
        <w:t>the Subject Shares”). The Nominee warrants that it is the actual owner of the shares, which represent 15% of the issued share capital in Company.</w:t>
      </w:r>
    </w:p>
    <w:p w14:paraId="603CDA06" w14:textId="77777777" w:rsidR="00D66AD8" w:rsidRDefault="00D66AD8" w:rsidP="00D66AD8">
      <w:pPr>
        <w:pStyle w:val="ListParagraph"/>
        <w:spacing w:after="0" w:line="360" w:lineRule="auto"/>
        <w:ind w:left="1800"/>
        <w:jc w:val="both"/>
        <w:rPr>
          <w:rFonts w:ascii="Times New Roman" w:hAnsi="Times New Roman" w:cs="Times New Roman"/>
          <w:i/>
          <w:iCs/>
          <w:sz w:val="28"/>
          <w:szCs w:val="28"/>
        </w:rPr>
      </w:pPr>
    </w:p>
    <w:p w14:paraId="4A3D17EF" w14:textId="58A27477" w:rsidR="00071DF5" w:rsidRDefault="00071DF5" w:rsidP="00DD2B4E">
      <w:pPr>
        <w:pStyle w:val="ListParagraph"/>
        <w:numPr>
          <w:ilvl w:val="0"/>
          <w:numId w:val="24"/>
        </w:num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The De facto Owner does not wish to be reflected in the share register of the Company as the De Facto Owner of the Subject </w:t>
      </w:r>
      <w:r>
        <w:rPr>
          <w:rFonts w:ascii="Times New Roman" w:hAnsi="Times New Roman" w:cs="Times New Roman"/>
          <w:i/>
          <w:iCs/>
          <w:sz w:val="28"/>
          <w:szCs w:val="28"/>
        </w:rPr>
        <w:lastRenderedPageBreak/>
        <w:t xml:space="preserve">Shares. To this end, the Nominee has agreed to hold the Subject Shares as nominee </w:t>
      </w:r>
      <w:r w:rsidR="00495CF2">
        <w:rPr>
          <w:rFonts w:ascii="Times New Roman" w:hAnsi="Times New Roman" w:cs="Times New Roman"/>
          <w:i/>
          <w:iCs/>
          <w:sz w:val="28"/>
          <w:szCs w:val="28"/>
        </w:rPr>
        <w:t>for and</w:t>
      </w:r>
      <w:r>
        <w:rPr>
          <w:rFonts w:ascii="Times New Roman" w:hAnsi="Times New Roman" w:cs="Times New Roman"/>
          <w:i/>
          <w:iCs/>
          <w:sz w:val="28"/>
          <w:szCs w:val="28"/>
        </w:rPr>
        <w:t xml:space="preserve"> on behalf of the De Facto Owner.</w:t>
      </w:r>
    </w:p>
    <w:p w14:paraId="1E7FCD7D" w14:textId="77777777" w:rsidR="00D66AD8" w:rsidRDefault="00D66AD8" w:rsidP="00D66AD8">
      <w:pPr>
        <w:pStyle w:val="ListParagraph"/>
        <w:spacing w:after="0" w:line="360" w:lineRule="auto"/>
        <w:ind w:left="1800"/>
        <w:jc w:val="both"/>
        <w:rPr>
          <w:rFonts w:ascii="Times New Roman" w:hAnsi="Times New Roman" w:cs="Times New Roman"/>
          <w:i/>
          <w:iCs/>
          <w:sz w:val="28"/>
          <w:szCs w:val="28"/>
        </w:rPr>
      </w:pPr>
    </w:p>
    <w:p w14:paraId="2B287BB0" w14:textId="7C849735" w:rsidR="00495CF2" w:rsidRDefault="00495CF2" w:rsidP="00DD2B4E">
      <w:pPr>
        <w:pStyle w:val="ListParagraph"/>
        <w:numPr>
          <w:ilvl w:val="0"/>
          <w:numId w:val="24"/>
        </w:num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The Nominee hereby acknowledges and agrees that notwithstanding the registration of the Subject Shares into its name, that it has no beneficial interest in and to such shares and is not entitled to receipt of any dividends and or any other distributions of whatsoever nature accruing from time to time in respect of the Subject Shares and hereby confirms that the De Facto Owner is the true and beneficial owner thereof</w:t>
      </w:r>
      <w:r w:rsidR="00851BB4">
        <w:rPr>
          <w:rFonts w:ascii="Times New Roman" w:hAnsi="Times New Roman" w:cs="Times New Roman"/>
          <w:i/>
          <w:iCs/>
          <w:sz w:val="28"/>
          <w:szCs w:val="28"/>
        </w:rPr>
        <w:t>.</w:t>
      </w:r>
    </w:p>
    <w:p w14:paraId="49CD8D8C" w14:textId="77777777" w:rsidR="00E03467" w:rsidRDefault="00E03467" w:rsidP="00E03467">
      <w:pPr>
        <w:pStyle w:val="ListParagraph"/>
        <w:spacing w:after="0" w:line="360" w:lineRule="auto"/>
        <w:ind w:left="1800"/>
        <w:jc w:val="both"/>
        <w:rPr>
          <w:rFonts w:ascii="Times New Roman" w:hAnsi="Times New Roman" w:cs="Times New Roman"/>
          <w:i/>
          <w:iCs/>
          <w:sz w:val="28"/>
          <w:szCs w:val="28"/>
        </w:rPr>
      </w:pPr>
    </w:p>
    <w:p w14:paraId="5E4EF3AA" w14:textId="081FA6A9" w:rsidR="00851BB4" w:rsidRDefault="00851BB4" w:rsidP="00DD2B4E">
      <w:pPr>
        <w:pStyle w:val="ListParagraph"/>
        <w:numPr>
          <w:ilvl w:val="0"/>
          <w:numId w:val="24"/>
        </w:num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In order to give effect to the provisions hereof, the Nominee hereby:</w:t>
      </w:r>
    </w:p>
    <w:p w14:paraId="35DC5A17" w14:textId="6080E819" w:rsidR="00851BB4" w:rsidRDefault="000F58C7" w:rsidP="0059274D">
      <w:pPr>
        <w:pStyle w:val="ListParagraph"/>
        <w:numPr>
          <w:ilvl w:val="1"/>
          <w:numId w:val="24"/>
        </w:num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agrees to deliver to the De Facto Owner the share certificates in respect of the Subject Shares tog</w:t>
      </w:r>
      <w:r w:rsidR="0059274D">
        <w:rPr>
          <w:rFonts w:ascii="Times New Roman" w:hAnsi="Times New Roman" w:cs="Times New Roman"/>
          <w:i/>
          <w:iCs/>
          <w:sz w:val="28"/>
          <w:szCs w:val="28"/>
        </w:rPr>
        <w:t>ether with a share transfer form duly signed but blank as to the date and name of the transferee;</w:t>
      </w:r>
    </w:p>
    <w:p w14:paraId="5C87CAEE" w14:textId="15BAC475" w:rsidR="0059274D" w:rsidRDefault="00740618" w:rsidP="0059274D">
      <w:pPr>
        <w:pStyle w:val="ListParagraph"/>
        <w:numPr>
          <w:ilvl w:val="1"/>
          <w:numId w:val="24"/>
        </w:num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irrevocably and in rem suam authori</w:t>
      </w:r>
      <w:r w:rsidR="00152C41">
        <w:rPr>
          <w:rFonts w:ascii="Times New Roman" w:hAnsi="Times New Roman" w:cs="Times New Roman"/>
          <w:i/>
          <w:iCs/>
          <w:sz w:val="28"/>
          <w:szCs w:val="28"/>
        </w:rPr>
        <w:t>ses Marios Kyriacou of Kyriacou Incorporated attorneys or any of its authorised representatives, on its behalf and in its name:</w:t>
      </w:r>
    </w:p>
    <w:p w14:paraId="6729D282" w14:textId="4EF877D7" w:rsidR="006C52F0" w:rsidRDefault="00DF278C" w:rsidP="00DF278C">
      <w:pPr>
        <w:pStyle w:val="ListParagraph"/>
        <w:numPr>
          <w:ilvl w:val="2"/>
          <w:numId w:val="24"/>
        </w:num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w:t>
      </w:r>
    </w:p>
    <w:p w14:paraId="67C13228" w14:textId="5EF2710B" w:rsidR="00DF278C" w:rsidRDefault="006A72A8" w:rsidP="006A72A8">
      <w:pPr>
        <w:pStyle w:val="ListParagraph"/>
        <w:numPr>
          <w:ilvl w:val="2"/>
          <w:numId w:val="24"/>
        </w:num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w:t>
      </w:r>
    </w:p>
    <w:p w14:paraId="6F82DA5E" w14:textId="61CD6F9B" w:rsidR="006A72A8" w:rsidRDefault="006A72A8" w:rsidP="006A72A8">
      <w:pPr>
        <w:pStyle w:val="ListParagraph"/>
        <w:numPr>
          <w:ilvl w:val="2"/>
          <w:numId w:val="24"/>
        </w:num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Undertakes to vote the Subject Shares in such manner as directed by the De Facto Owner, in writing, from time to time. The Nominee agrees and binds itself to </w:t>
      </w:r>
      <w:r w:rsidR="00F4700C">
        <w:rPr>
          <w:rFonts w:ascii="Times New Roman" w:hAnsi="Times New Roman" w:cs="Times New Roman"/>
          <w:i/>
          <w:iCs/>
          <w:sz w:val="28"/>
          <w:szCs w:val="28"/>
        </w:rPr>
        <w:t>timeously</w:t>
      </w:r>
      <w:r>
        <w:rPr>
          <w:rFonts w:ascii="Times New Roman" w:hAnsi="Times New Roman" w:cs="Times New Roman"/>
          <w:i/>
          <w:iCs/>
          <w:sz w:val="28"/>
          <w:szCs w:val="28"/>
        </w:rPr>
        <w:t xml:space="preserve"> advise the De Facto Owner of any</w:t>
      </w:r>
      <w:r w:rsidR="00F4700C">
        <w:rPr>
          <w:rFonts w:ascii="Times New Roman" w:hAnsi="Times New Roman" w:cs="Times New Roman"/>
          <w:i/>
          <w:iCs/>
          <w:sz w:val="28"/>
          <w:szCs w:val="28"/>
        </w:rPr>
        <w:t xml:space="preserve"> meeting (whether- by the directors or shareholders in the Company) as well as provide the De Facto Owner with full particularity regarding the items proposed in the agenda for such meetings. The Nominee irrevocably undertake to vote on </w:t>
      </w:r>
      <w:r w:rsidR="00F4700C">
        <w:rPr>
          <w:rFonts w:ascii="Times New Roman" w:hAnsi="Times New Roman" w:cs="Times New Roman"/>
          <w:i/>
          <w:iCs/>
          <w:sz w:val="28"/>
          <w:szCs w:val="28"/>
        </w:rPr>
        <w:lastRenderedPageBreak/>
        <w:t>all matters, questions or resolutions arising in such meetings as per the directions of the De Facto Owner.</w:t>
      </w:r>
    </w:p>
    <w:p w14:paraId="1363440F" w14:textId="77777777" w:rsidR="00E03467" w:rsidRPr="00E03467" w:rsidRDefault="00E03467" w:rsidP="00E03467">
      <w:pPr>
        <w:spacing w:after="0" w:line="360" w:lineRule="auto"/>
        <w:ind w:left="2160"/>
        <w:jc w:val="both"/>
        <w:rPr>
          <w:rFonts w:ascii="Times New Roman" w:hAnsi="Times New Roman" w:cs="Times New Roman"/>
          <w:i/>
          <w:iCs/>
          <w:sz w:val="28"/>
          <w:szCs w:val="28"/>
        </w:rPr>
      </w:pPr>
    </w:p>
    <w:p w14:paraId="07964339" w14:textId="5EBF70F3" w:rsidR="008A3609" w:rsidRDefault="005942AD" w:rsidP="00D318BE">
      <w:pPr>
        <w:spacing w:after="0" w:line="360" w:lineRule="auto"/>
        <w:ind w:left="2160" w:hanging="720"/>
        <w:jc w:val="both"/>
        <w:rPr>
          <w:rFonts w:ascii="Times New Roman" w:hAnsi="Times New Roman" w:cs="Times New Roman"/>
          <w:i/>
          <w:iCs/>
          <w:sz w:val="28"/>
          <w:szCs w:val="28"/>
        </w:rPr>
      </w:pPr>
      <w:r>
        <w:rPr>
          <w:rFonts w:ascii="Times New Roman" w:hAnsi="Times New Roman" w:cs="Times New Roman"/>
          <w:i/>
          <w:iCs/>
          <w:sz w:val="28"/>
          <w:szCs w:val="28"/>
        </w:rPr>
        <w:t xml:space="preserve">      7.</w:t>
      </w:r>
      <w:r w:rsidR="00D318BE">
        <w:rPr>
          <w:rFonts w:ascii="Times New Roman" w:hAnsi="Times New Roman" w:cs="Times New Roman"/>
          <w:i/>
          <w:iCs/>
          <w:sz w:val="28"/>
          <w:szCs w:val="28"/>
        </w:rPr>
        <w:tab/>
      </w:r>
      <w:r w:rsidR="000D7531">
        <w:rPr>
          <w:rFonts w:ascii="Times New Roman" w:hAnsi="Times New Roman" w:cs="Times New Roman"/>
          <w:i/>
          <w:iCs/>
          <w:sz w:val="28"/>
          <w:szCs w:val="28"/>
        </w:rPr>
        <w:t>This agreement constitutes the entire agreement between the Parties with regard to the matters dealt with herein and no representations, terms conditions or warranties express or implied not contained in this Agreement shall be binding on the Parties.</w:t>
      </w:r>
    </w:p>
    <w:p w14:paraId="19A2EB51" w14:textId="77777777" w:rsidR="005942AD" w:rsidRDefault="005942AD" w:rsidP="00671860">
      <w:pPr>
        <w:spacing w:after="0" w:line="360" w:lineRule="auto"/>
        <w:jc w:val="both"/>
        <w:rPr>
          <w:rFonts w:ascii="Times New Roman" w:hAnsi="Times New Roman" w:cs="Times New Roman"/>
          <w:i/>
          <w:iCs/>
          <w:sz w:val="28"/>
          <w:szCs w:val="28"/>
        </w:rPr>
      </w:pPr>
    </w:p>
    <w:p w14:paraId="33E15642" w14:textId="77777777" w:rsidR="00E03467" w:rsidRDefault="00671860" w:rsidP="007D16B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D3596">
        <w:rPr>
          <w:rFonts w:ascii="Times New Roman" w:hAnsi="Times New Roman" w:cs="Times New Roman"/>
          <w:sz w:val="28"/>
          <w:szCs w:val="28"/>
        </w:rPr>
        <w:t>1</w:t>
      </w:r>
      <w:r w:rsidR="000E546A">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0024671D">
        <w:rPr>
          <w:rFonts w:ascii="Times New Roman" w:hAnsi="Times New Roman" w:cs="Times New Roman"/>
          <w:sz w:val="28"/>
          <w:szCs w:val="28"/>
        </w:rPr>
        <w:t>The relevant terms of the joint venture agreement between</w:t>
      </w:r>
      <w:r w:rsidR="007D16B6">
        <w:rPr>
          <w:rFonts w:ascii="Times New Roman" w:hAnsi="Times New Roman" w:cs="Times New Roman"/>
          <w:sz w:val="28"/>
          <w:szCs w:val="28"/>
        </w:rPr>
        <w:t xml:space="preserve"> the parties being PIC, ZOVIFLO and ZJ are the following:</w:t>
      </w:r>
    </w:p>
    <w:p w14:paraId="28479C18" w14:textId="2B8BF922" w:rsidR="00671860" w:rsidRDefault="0024671D" w:rsidP="007D16B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p>
    <w:p w14:paraId="32E41781" w14:textId="64700F14" w:rsidR="007D16B6" w:rsidRDefault="007D16B6" w:rsidP="007D16B6">
      <w:pPr>
        <w:spacing w:after="0" w:line="360" w:lineRule="auto"/>
        <w:ind w:left="720" w:hanging="720"/>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004328B5">
        <w:rPr>
          <w:rFonts w:ascii="Times New Roman" w:hAnsi="Times New Roman" w:cs="Times New Roman"/>
          <w:i/>
          <w:iCs/>
          <w:sz w:val="28"/>
          <w:szCs w:val="28"/>
        </w:rPr>
        <w:t>“</w:t>
      </w:r>
      <w:r w:rsidR="005C7390">
        <w:rPr>
          <w:rFonts w:ascii="Times New Roman" w:hAnsi="Times New Roman" w:cs="Times New Roman"/>
          <w:i/>
          <w:iCs/>
          <w:sz w:val="28"/>
          <w:szCs w:val="28"/>
        </w:rPr>
        <w:t>2.</w:t>
      </w:r>
      <w:r w:rsidR="005C7390">
        <w:rPr>
          <w:rFonts w:ascii="Times New Roman" w:hAnsi="Times New Roman" w:cs="Times New Roman"/>
          <w:i/>
          <w:iCs/>
          <w:sz w:val="28"/>
          <w:szCs w:val="28"/>
        </w:rPr>
        <w:tab/>
      </w:r>
      <w:r w:rsidR="004328B5">
        <w:rPr>
          <w:rFonts w:ascii="Times New Roman" w:hAnsi="Times New Roman" w:cs="Times New Roman"/>
          <w:i/>
          <w:iCs/>
          <w:sz w:val="28"/>
          <w:szCs w:val="28"/>
        </w:rPr>
        <w:t>Definitions</w:t>
      </w:r>
    </w:p>
    <w:p w14:paraId="21D8F2F5" w14:textId="4CB58C2C" w:rsidR="004328B5" w:rsidRDefault="000445BA" w:rsidP="000445BA">
      <w:pPr>
        <w:spacing w:after="0" w:line="360" w:lineRule="auto"/>
        <w:ind w:left="2160" w:hanging="720"/>
        <w:jc w:val="both"/>
        <w:rPr>
          <w:rFonts w:ascii="Times New Roman" w:hAnsi="Times New Roman" w:cs="Times New Roman"/>
          <w:i/>
          <w:iCs/>
          <w:sz w:val="28"/>
          <w:szCs w:val="28"/>
        </w:rPr>
      </w:pPr>
      <w:r>
        <w:rPr>
          <w:rFonts w:ascii="Times New Roman" w:hAnsi="Times New Roman" w:cs="Times New Roman"/>
          <w:i/>
          <w:iCs/>
          <w:sz w:val="28"/>
          <w:szCs w:val="28"/>
        </w:rPr>
        <w:tab/>
      </w:r>
      <w:r w:rsidR="00883E16">
        <w:rPr>
          <w:rFonts w:ascii="Times New Roman" w:hAnsi="Times New Roman" w:cs="Times New Roman"/>
          <w:i/>
          <w:iCs/>
          <w:sz w:val="28"/>
          <w:szCs w:val="28"/>
        </w:rPr>
        <w:t>I</w:t>
      </w:r>
      <w:r w:rsidR="00E9009E">
        <w:rPr>
          <w:rFonts w:ascii="Times New Roman" w:hAnsi="Times New Roman" w:cs="Times New Roman"/>
          <w:i/>
          <w:iCs/>
          <w:sz w:val="28"/>
          <w:szCs w:val="28"/>
        </w:rPr>
        <w:t>n th</w:t>
      </w:r>
      <w:r w:rsidR="00883E16">
        <w:rPr>
          <w:rFonts w:ascii="Times New Roman" w:hAnsi="Times New Roman" w:cs="Times New Roman"/>
          <w:i/>
          <w:iCs/>
          <w:sz w:val="28"/>
          <w:szCs w:val="28"/>
        </w:rPr>
        <w:t>is</w:t>
      </w:r>
      <w:r w:rsidR="00E9009E">
        <w:rPr>
          <w:rFonts w:ascii="Times New Roman" w:hAnsi="Times New Roman" w:cs="Times New Roman"/>
          <w:i/>
          <w:iCs/>
          <w:sz w:val="28"/>
          <w:szCs w:val="28"/>
        </w:rPr>
        <w:t xml:space="preserve"> agreement</w:t>
      </w:r>
      <w:r w:rsidR="00883E16">
        <w:rPr>
          <w:rFonts w:ascii="Times New Roman" w:hAnsi="Times New Roman" w:cs="Times New Roman"/>
          <w:i/>
          <w:iCs/>
          <w:sz w:val="28"/>
          <w:szCs w:val="28"/>
        </w:rPr>
        <w:t>,</w:t>
      </w:r>
      <w:r w:rsidR="00E9009E">
        <w:rPr>
          <w:rFonts w:ascii="Times New Roman" w:hAnsi="Times New Roman" w:cs="Times New Roman"/>
          <w:i/>
          <w:iCs/>
          <w:sz w:val="28"/>
          <w:szCs w:val="28"/>
        </w:rPr>
        <w:t xml:space="preserve"> the following definitions apply</w:t>
      </w:r>
      <w:r w:rsidR="00883E16">
        <w:rPr>
          <w:rFonts w:ascii="Times New Roman" w:hAnsi="Times New Roman" w:cs="Times New Roman"/>
          <w:i/>
          <w:iCs/>
          <w:sz w:val="28"/>
          <w:szCs w:val="28"/>
        </w:rPr>
        <w:t xml:space="preserve"> unless the context otherwise requires</w:t>
      </w:r>
      <w:r>
        <w:rPr>
          <w:rFonts w:ascii="Times New Roman" w:hAnsi="Times New Roman" w:cs="Times New Roman"/>
          <w:i/>
          <w:iCs/>
          <w:sz w:val="28"/>
          <w:szCs w:val="28"/>
        </w:rPr>
        <w:t>:</w:t>
      </w:r>
    </w:p>
    <w:p w14:paraId="305E5DCB" w14:textId="56974819" w:rsidR="000445BA" w:rsidRDefault="00AF39AC" w:rsidP="004A249A">
      <w:pPr>
        <w:spacing w:after="0" w:line="360" w:lineRule="auto"/>
        <w:ind w:left="2880" w:hanging="720"/>
        <w:jc w:val="both"/>
        <w:rPr>
          <w:rFonts w:ascii="Times New Roman" w:hAnsi="Times New Roman" w:cs="Times New Roman"/>
          <w:i/>
          <w:iCs/>
          <w:sz w:val="28"/>
          <w:szCs w:val="28"/>
        </w:rPr>
      </w:pPr>
      <w:r>
        <w:rPr>
          <w:rFonts w:ascii="Times New Roman" w:hAnsi="Times New Roman" w:cs="Times New Roman"/>
          <w:i/>
          <w:iCs/>
          <w:sz w:val="28"/>
          <w:szCs w:val="28"/>
        </w:rPr>
        <w:t>2.1</w:t>
      </w:r>
      <w:r>
        <w:rPr>
          <w:rFonts w:ascii="Times New Roman" w:hAnsi="Times New Roman" w:cs="Times New Roman"/>
          <w:i/>
          <w:iCs/>
          <w:sz w:val="28"/>
          <w:szCs w:val="28"/>
        </w:rPr>
        <w:tab/>
      </w:r>
      <w:r w:rsidR="006B3E66">
        <w:rPr>
          <w:rFonts w:ascii="Times New Roman" w:hAnsi="Times New Roman" w:cs="Times New Roman"/>
          <w:i/>
          <w:iCs/>
          <w:sz w:val="28"/>
          <w:szCs w:val="28"/>
        </w:rPr>
        <w:t xml:space="preserve">this/the </w:t>
      </w:r>
      <w:r w:rsidR="00E976A0">
        <w:rPr>
          <w:rFonts w:ascii="Times New Roman" w:hAnsi="Times New Roman" w:cs="Times New Roman"/>
          <w:i/>
          <w:iCs/>
          <w:sz w:val="28"/>
          <w:szCs w:val="28"/>
        </w:rPr>
        <w:t>A</w:t>
      </w:r>
      <w:r w:rsidR="006B3E66">
        <w:rPr>
          <w:rFonts w:ascii="Times New Roman" w:hAnsi="Times New Roman" w:cs="Times New Roman"/>
          <w:i/>
          <w:iCs/>
          <w:sz w:val="28"/>
          <w:szCs w:val="28"/>
        </w:rPr>
        <w:t xml:space="preserve">greement means this </w:t>
      </w:r>
      <w:r w:rsidR="00E976A0">
        <w:rPr>
          <w:rFonts w:ascii="Times New Roman" w:hAnsi="Times New Roman" w:cs="Times New Roman"/>
          <w:i/>
          <w:iCs/>
          <w:sz w:val="28"/>
          <w:szCs w:val="28"/>
        </w:rPr>
        <w:t>A</w:t>
      </w:r>
      <w:r w:rsidR="006B3E66">
        <w:rPr>
          <w:rFonts w:ascii="Times New Roman" w:hAnsi="Times New Roman" w:cs="Times New Roman"/>
          <w:i/>
          <w:iCs/>
          <w:sz w:val="28"/>
          <w:szCs w:val="28"/>
        </w:rPr>
        <w:t>greement together with</w:t>
      </w:r>
      <w:r w:rsidR="00E976A0">
        <w:rPr>
          <w:rFonts w:ascii="Times New Roman" w:hAnsi="Times New Roman" w:cs="Times New Roman"/>
          <w:i/>
          <w:iCs/>
          <w:sz w:val="28"/>
          <w:szCs w:val="28"/>
        </w:rPr>
        <w:t xml:space="preserve"> any</w:t>
      </w:r>
      <w:r w:rsidR="004A249A">
        <w:rPr>
          <w:rFonts w:ascii="Times New Roman" w:hAnsi="Times New Roman" w:cs="Times New Roman"/>
          <w:i/>
          <w:iCs/>
          <w:sz w:val="28"/>
          <w:szCs w:val="28"/>
        </w:rPr>
        <w:t xml:space="preserve"> Annexures hereto;</w:t>
      </w:r>
    </w:p>
    <w:p w14:paraId="3006A354" w14:textId="77777777" w:rsidR="00BD5327" w:rsidRDefault="00AF39AC" w:rsidP="00426DAE">
      <w:pPr>
        <w:spacing w:after="0" w:line="360" w:lineRule="auto"/>
        <w:ind w:left="2880" w:hanging="720"/>
        <w:jc w:val="both"/>
        <w:rPr>
          <w:rFonts w:ascii="Times New Roman" w:hAnsi="Times New Roman" w:cs="Times New Roman"/>
          <w:i/>
          <w:iCs/>
          <w:sz w:val="28"/>
          <w:szCs w:val="28"/>
        </w:rPr>
      </w:pPr>
      <w:r>
        <w:rPr>
          <w:rFonts w:ascii="Times New Roman" w:hAnsi="Times New Roman" w:cs="Times New Roman"/>
          <w:i/>
          <w:iCs/>
          <w:sz w:val="28"/>
          <w:szCs w:val="28"/>
        </w:rPr>
        <w:t>2.2</w:t>
      </w:r>
      <w:r w:rsidR="004A249A">
        <w:rPr>
          <w:rFonts w:ascii="Times New Roman" w:hAnsi="Times New Roman" w:cs="Times New Roman"/>
          <w:i/>
          <w:iCs/>
          <w:sz w:val="28"/>
          <w:szCs w:val="28"/>
        </w:rPr>
        <w:tab/>
      </w:r>
      <w:r w:rsidR="00545434">
        <w:rPr>
          <w:rFonts w:ascii="Times New Roman" w:hAnsi="Times New Roman" w:cs="Times New Roman"/>
          <w:i/>
          <w:iCs/>
          <w:sz w:val="28"/>
          <w:szCs w:val="28"/>
        </w:rPr>
        <w:t xml:space="preserve">“Annexures” means all or any documents </w:t>
      </w:r>
      <w:r w:rsidR="0048317F">
        <w:rPr>
          <w:rFonts w:ascii="Times New Roman" w:hAnsi="Times New Roman" w:cs="Times New Roman"/>
          <w:i/>
          <w:iCs/>
          <w:sz w:val="28"/>
          <w:szCs w:val="28"/>
        </w:rPr>
        <w:t>attached to or referred to in this Agreement, the contents of</w:t>
      </w:r>
      <w:r w:rsidR="00426DAE">
        <w:rPr>
          <w:rFonts w:ascii="Times New Roman" w:hAnsi="Times New Roman" w:cs="Times New Roman"/>
          <w:i/>
          <w:iCs/>
          <w:sz w:val="28"/>
          <w:szCs w:val="28"/>
        </w:rPr>
        <w:t xml:space="preserve"> which will be deemed to be incorporated herein;</w:t>
      </w:r>
    </w:p>
    <w:p w14:paraId="18BD388B" w14:textId="77777777" w:rsidR="007E455C" w:rsidRDefault="00BD5327" w:rsidP="00426DAE">
      <w:pPr>
        <w:spacing w:after="0" w:line="360" w:lineRule="auto"/>
        <w:ind w:left="2880" w:hanging="720"/>
        <w:jc w:val="both"/>
        <w:rPr>
          <w:rFonts w:ascii="Times New Roman" w:hAnsi="Times New Roman" w:cs="Times New Roman"/>
          <w:i/>
          <w:iCs/>
          <w:sz w:val="28"/>
          <w:szCs w:val="28"/>
        </w:rPr>
      </w:pPr>
      <w:r>
        <w:rPr>
          <w:rFonts w:ascii="Times New Roman" w:hAnsi="Times New Roman" w:cs="Times New Roman"/>
          <w:i/>
          <w:iCs/>
          <w:sz w:val="28"/>
          <w:szCs w:val="28"/>
        </w:rPr>
        <w:t>2.3</w:t>
      </w:r>
      <w:r w:rsidR="006B0F80">
        <w:rPr>
          <w:rFonts w:ascii="Times New Roman" w:hAnsi="Times New Roman" w:cs="Times New Roman"/>
          <w:i/>
          <w:iCs/>
          <w:sz w:val="28"/>
          <w:szCs w:val="28"/>
        </w:rPr>
        <w:tab/>
        <w:t xml:space="preserve">“Commencement Date” means the date on which the last of the parties signs </w:t>
      </w:r>
      <w:r w:rsidR="007E455C">
        <w:rPr>
          <w:rFonts w:ascii="Times New Roman" w:hAnsi="Times New Roman" w:cs="Times New Roman"/>
          <w:i/>
          <w:iCs/>
          <w:sz w:val="28"/>
          <w:szCs w:val="28"/>
        </w:rPr>
        <w:t>this Agreement;</w:t>
      </w:r>
    </w:p>
    <w:p w14:paraId="476C948E" w14:textId="77777777" w:rsidR="00E03467" w:rsidRDefault="00E03467" w:rsidP="00426DAE">
      <w:pPr>
        <w:spacing w:after="0" w:line="360" w:lineRule="auto"/>
        <w:ind w:left="2880" w:hanging="720"/>
        <w:jc w:val="both"/>
        <w:rPr>
          <w:rFonts w:ascii="Times New Roman" w:hAnsi="Times New Roman" w:cs="Times New Roman"/>
          <w:i/>
          <w:iCs/>
          <w:sz w:val="28"/>
          <w:szCs w:val="28"/>
        </w:rPr>
      </w:pPr>
    </w:p>
    <w:p w14:paraId="373EEAAA" w14:textId="77777777" w:rsidR="00D50DD3" w:rsidRDefault="007E455C" w:rsidP="007E455C">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t>5.</w:t>
      </w:r>
      <w:r>
        <w:rPr>
          <w:rFonts w:ascii="Times New Roman" w:hAnsi="Times New Roman" w:cs="Times New Roman"/>
          <w:i/>
          <w:iCs/>
          <w:sz w:val="28"/>
          <w:szCs w:val="28"/>
        </w:rPr>
        <w:tab/>
      </w:r>
      <w:r w:rsidR="005C7390">
        <w:rPr>
          <w:rFonts w:ascii="Times New Roman" w:hAnsi="Times New Roman" w:cs="Times New Roman"/>
          <w:i/>
          <w:iCs/>
          <w:sz w:val="28"/>
          <w:szCs w:val="28"/>
        </w:rPr>
        <w:t>Hol</w:t>
      </w:r>
      <w:r w:rsidR="00D50DD3">
        <w:rPr>
          <w:rFonts w:ascii="Times New Roman" w:hAnsi="Times New Roman" w:cs="Times New Roman"/>
          <w:i/>
          <w:iCs/>
          <w:sz w:val="28"/>
          <w:szCs w:val="28"/>
        </w:rPr>
        <w:t>ding Structure</w:t>
      </w:r>
    </w:p>
    <w:p w14:paraId="089767C0" w14:textId="140B62FF" w:rsidR="007B0D56" w:rsidRDefault="00D50DD3" w:rsidP="007E455C">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5.1</w:t>
      </w:r>
      <w:r w:rsidR="00605544">
        <w:rPr>
          <w:rFonts w:ascii="Times New Roman" w:hAnsi="Times New Roman" w:cs="Times New Roman"/>
          <w:i/>
          <w:iCs/>
          <w:sz w:val="28"/>
          <w:szCs w:val="28"/>
        </w:rPr>
        <w:tab/>
      </w:r>
      <w:r w:rsidR="007B0D56">
        <w:rPr>
          <w:rFonts w:ascii="Times New Roman" w:hAnsi="Times New Roman" w:cs="Times New Roman"/>
          <w:i/>
          <w:iCs/>
          <w:sz w:val="28"/>
          <w:szCs w:val="28"/>
        </w:rPr>
        <w:t xml:space="preserve"> …………</w:t>
      </w:r>
    </w:p>
    <w:p w14:paraId="7ECA4EB5" w14:textId="77777777" w:rsidR="00CF7A73" w:rsidRDefault="00605544" w:rsidP="00CF7A73">
      <w:pPr>
        <w:spacing w:after="0" w:line="360" w:lineRule="auto"/>
        <w:ind w:left="2880" w:hanging="720"/>
        <w:jc w:val="both"/>
        <w:rPr>
          <w:rFonts w:ascii="Times New Roman" w:hAnsi="Times New Roman" w:cs="Times New Roman"/>
          <w:i/>
          <w:iCs/>
          <w:sz w:val="28"/>
          <w:szCs w:val="28"/>
        </w:rPr>
      </w:pPr>
      <w:r>
        <w:rPr>
          <w:rFonts w:ascii="Times New Roman" w:hAnsi="Times New Roman" w:cs="Times New Roman"/>
          <w:i/>
          <w:iCs/>
          <w:sz w:val="28"/>
          <w:szCs w:val="28"/>
        </w:rPr>
        <w:t>5.2</w:t>
      </w:r>
      <w:r>
        <w:rPr>
          <w:rFonts w:ascii="Times New Roman" w:hAnsi="Times New Roman" w:cs="Times New Roman"/>
          <w:i/>
          <w:iCs/>
          <w:sz w:val="28"/>
          <w:szCs w:val="28"/>
        </w:rPr>
        <w:tab/>
        <w:t>The parties undertake to, simultaneously with the conclusion this Agreement, to:</w:t>
      </w:r>
    </w:p>
    <w:p w14:paraId="07EE4552" w14:textId="77777777" w:rsidR="00CF7A73" w:rsidRDefault="00CF7A73" w:rsidP="00CF7A73">
      <w:pPr>
        <w:spacing w:after="0" w:line="360" w:lineRule="auto"/>
        <w:ind w:left="2880" w:hanging="720"/>
        <w:jc w:val="both"/>
        <w:rPr>
          <w:rFonts w:ascii="Times New Roman" w:hAnsi="Times New Roman" w:cs="Times New Roman"/>
          <w:i/>
          <w:iCs/>
          <w:sz w:val="28"/>
          <w:szCs w:val="28"/>
        </w:rPr>
      </w:pPr>
      <w:r>
        <w:rPr>
          <w:rFonts w:ascii="Times New Roman" w:hAnsi="Times New Roman" w:cs="Times New Roman"/>
          <w:i/>
          <w:iCs/>
          <w:sz w:val="28"/>
          <w:szCs w:val="28"/>
        </w:rPr>
        <w:tab/>
        <w:t>5.2.1</w:t>
      </w:r>
      <w:r>
        <w:rPr>
          <w:rFonts w:ascii="Times New Roman" w:hAnsi="Times New Roman" w:cs="Times New Roman"/>
          <w:i/>
          <w:iCs/>
          <w:sz w:val="28"/>
          <w:szCs w:val="28"/>
        </w:rPr>
        <w:tab/>
        <w:t>conclude a Nominee Shareholders Agreement; and</w:t>
      </w:r>
    </w:p>
    <w:p w14:paraId="20D34BF1" w14:textId="77777777" w:rsidR="00BF1EF0" w:rsidRDefault="00F910D6" w:rsidP="00F910D6">
      <w:pPr>
        <w:spacing w:after="0" w:line="360" w:lineRule="auto"/>
        <w:ind w:left="3600" w:hanging="144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sidR="00CF7A73">
        <w:rPr>
          <w:rFonts w:ascii="Times New Roman" w:hAnsi="Times New Roman" w:cs="Times New Roman"/>
          <w:i/>
          <w:iCs/>
          <w:sz w:val="28"/>
          <w:szCs w:val="28"/>
        </w:rPr>
        <w:t>5.2.2</w:t>
      </w:r>
      <w:r w:rsidR="00CF7A73">
        <w:rPr>
          <w:rFonts w:ascii="Times New Roman" w:hAnsi="Times New Roman" w:cs="Times New Roman"/>
          <w:i/>
          <w:iCs/>
          <w:sz w:val="28"/>
          <w:szCs w:val="28"/>
        </w:rPr>
        <w:tab/>
        <w:t>constitute the Management Committee envisaged in clause 6 below</w:t>
      </w:r>
      <w:r>
        <w:rPr>
          <w:rFonts w:ascii="Times New Roman" w:hAnsi="Times New Roman" w:cs="Times New Roman"/>
          <w:i/>
          <w:iCs/>
          <w:sz w:val="28"/>
          <w:szCs w:val="28"/>
        </w:rPr>
        <w:t>;</w:t>
      </w:r>
    </w:p>
    <w:p w14:paraId="7895DDB5" w14:textId="77777777" w:rsidR="00BF1EF0" w:rsidRDefault="00BF1EF0" w:rsidP="00BF1EF0">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p>
    <w:p w14:paraId="53BE697A" w14:textId="77777777" w:rsidR="00BF1EF0" w:rsidRDefault="00BF1EF0" w:rsidP="00BF1EF0">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t>7.</w:t>
      </w:r>
      <w:r>
        <w:rPr>
          <w:rFonts w:ascii="Times New Roman" w:hAnsi="Times New Roman" w:cs="Times New Roman"/>
          <w:i/>
          <w:iCs/>
          <w:sz w:val="28"/>
          <w:szCs w:val="28"/>
        </w:rPr>
        <w:tab/>
        <w:t>Participating Interest</w:t>
      </w:r>
    </w:p>
    <w:p w14:paraId="256ABC3F" w14:textId="77777777" w:rsidR="00C06113" w:rsidRDefault="00C06113" w:rsidP="00C06113">
      <w:pPr>
        <w:spacing w:after="0" w:line="360" w:lineRule="auto"/>
        <w:ind w:left="2160"/>
        <w:jc w:val="both"/>
        <w:rPr>
          <w:rFonts w:ascii="Times New Roman" w:hAnsi="Times New Roman" w:cs="Times New Roman"/>
          <w:i/>
          <w:iCs/>
          <w:sz w:val="28"/>
          <w:szCs w:val="28"/>
        </w:rPr>
      </w:pPr>
      <w:r>
        <w:rPr>
          <w:rFonts w:ascii="Times New Roman" w:hAnsi="Times New Roman" w:cs="Times New Roman"/>
          <w:i/>
          <w:iCs/>
          <w:sz w:val="28"/>
          <w:szCs w:val="28"/>
        </w:rPr>
        <w:t>Upon formation of the Joint Venture the participating Interest of the Parties will be;</w:t>
      </w:r>
      <w:r w:rsidR="00605544">
        <w:rPr>
          <w:rFonts w:ascii="Times New Roman" w:hAnsi="Times New Roman" w:cs="Times New Roman"/>
          <w:i/>
          <w:iCs/>
          <w:sz w:val="28"/>
          <w:szCs w:val="28"/>
        </w:rPr>
        <w:tab/>
      </w:r>
    </w:p>
    <w:p w14:paraId="5F104ABC" w14:textId="77777777" w:rsidR="00D209D3" w:rsidRDefault="00D209D3" w:rsidP="00C06113">
      <w:pPr>
        <w:spacing w:after="0" w:line="360" w:lineRule="auto"/>
        <w:ind w:left="2160"/>
        <w:jc w:val="both"/>
        <w:rPr>
          <w:rFonts w:ascii="Times New Roman" w:hAnsi="Times New Roman" w:cs="Times New Roman"/>
          <w:i/>
          <w:iCs/>
          <w:sz w:val="28"/>
          <w:szCs w:val="28"/>
        </w:rPr>
      </w:pPr>
      <w:r>
        <w:rPr>
          <w:rFonts w:ascii="Times New Roman" w:hAnsi="Times New Roman" w:cs="Times New Roman"/>
          <w:i/>
          <w:iCs/>
          <w:sz w:val="28"/>
          <w:szCs w:val="28"/>
        </w:rPr>
        <w:t>7.1</w:t>
      </w:r>
      <w:r>
        <w:rPr>
          <w:rFonts w:ascii="Times New Roman" w:hAnsi="Times New Roman" w:cs="Times New Roman"/>
          <w:i/>
          <w:iCs/>
          <w:sz w:val="28"/>
          <w:szCs w:val="28"/>
        </w:rPr>
        <w:tab/>
        <w:t>Prinia – 15% (Fifteen Percent);</w:t>
      </w:r>
    </w:p>
    <w:p w14:paraId="772D2CAD" w14:textId="77777777" w:rsidR="00D209D3" w:rsidRDefault="00D209D3" w:rsidP="00C06113">
      <w:pPr>
        <w:spacing w:after="0" w:line="360" w:lineRule="auto"/>
        <w:ind w:left="2160"/>
        <w:jc w:val="both"/>
        <w:rPr>
          <w:rFonts w:ascii="Times New Roman" w:hAnsi="Times New Roman" w:cs="Times New Roman"/>
          <w:i/>
          <w:iCs/>
          <w:sz w:val="28"/>
          <w:szCs w:val="28"/>
        </w:rPr>
      </w:pPr>
      <w:r>
        <w:rPr>
          <w:rFonts w:ascii="Times New Roman" w:hAnsi="Times New Roman" w:cs="Times New Roman"/>
          <w:i/>
          <w:iCs/>
          <w:sz w:val="28"/>
          <w:szCs w:val="28"/>
        </w:rPr>
        <w:t>7.2</w:t>
      </w:r>
      <w:r>
        <w:rPr>
          <w:rFonts w:ascii="Times New Roman" w:hAnsi="Times New Roman" w:cs="Times New Roman"/>
          <w:i/>
          <w:iCs/>
          <w:sz w:val="28"/>
          <w:szCs w:val="28"/>
        </w:rPr>
        <w:tab/>
        <w:t>Zoviflo – 80% (Eighty Percent);</w:t>
      </w:r>
    </w:p>
    <w:p w14:paraId="546B1369" w14:textId="77777777" w:rsidR="005E67BF" w:rsidRDefault="00D209D3" w:rsidP="00C06113">
      <w:pPr>
        <w:spacing w:after="0" w:line="360" w:lineRule="auto"/>
        <w:ind w:left="2160"/>
        <w:jc w:val="both"/>
        <w:rPr>
          <w:rFonts w:ascii="Times New Roman" w:hAnsi="Times New Roman" w:cs="Times New Roman"/>
          <w:i/>
          <w:iCs/>
          <w:sz w:val="28"/>
          <w:szCs w:val="28"/>
        </w:rPr>
      </w:pPr>
      <w:r>
        <w:rPr>
          <w:rFonts w:ascii="Times New Roman" w:hAnsi="Times New Roman" w:cs="Times New Roman"/>
          <w:i/>
          <w:iCs/>
          <w:sz w:val="28"/>
          <w:szCs w:val="28"/>
        </w:rPr>
        <w:t>7.3</w:t>
      </w:r>
      <w:r>
        <w:rPr>
          <w:rFonts w:ascii="Times New Roman" w:hAnsi="Times New Roman" w:cs="Times New Roman"/>
          <w:i/>
          <w:iCs/>
          <w:sz w:val="28"/>
          <w:szCs w:val="28"/>
        </w:rPr>
        <w:tab/>
        <w:t>ZJ</w:t>
      </w:r>
      <w:r>
        <w:rPr>
          <w:rFonts w:ascii="Times New Roman" w:hAnsi="Times New Roman" w:cs="Times New Roman"/>
          <w:i/>
          <w:iCs/>
          <w:sz w:val="28"/>
          <w:szCs w:val="28"/>
        </w:rPr>
        <w:tab/>
        <w:t>- 5% (Five Percent)</w:t>
      </w:r>
    </w:p>
    <w:p w14:paraId="67DBCE18" w14:textId="533A5ED1" w:rsidR="008C7F66" w:rsidRDefault="005E67BF" w:rsidP="005E67BF">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p>
    <w:p w14:paraId="39CC9771" w14:textId="77777777" w:rsidR="005E67BF" w:rsidRDefault="005E67BF" w:rsidP="005E67BF">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t>13.</w:t>
      </w:r>
      <w:r>
        <w:rPr>
          <w:rFonts w:ascii="Times New Roman" w:hAnsi="Times New Roman" w:cs="Times New Roman"/>
          <w:i/>
          <w:iCs/>
          <w:sz w:val="28"/>
          <w:szCs w:val="28"/>
        </w:rPr>
        <w:tab/>
        <w:t>Profit Sharing</w:t>
      </w:r>
    </w:p>
    <w:p w14:paraId="26FBE2BD" w14:textId="1D068550" w:rsidR="00BF1C78" w:rsidRDefault="005E67BF" w:rsidP="008B1F9F">
      <w:pPr>
        <w:spacing w:after="0" w:line="360" w:lineRule="auto"/>
        <w:ind w:left="2160"/>
        <w:jc w:val="both"/>
        <w:rPr>
          <w:rFonts w:ascii="Times New Roman" w:hAnsi="Times New Roman" w:cs="Times New Roman"/>
          <w:i/>
          <w:iCs/>
          <w:sz w:val="28"/>
          <w:szCs w:val="28"/>
        </w:rPr>
      </w:pPr>
      <w:r>
        <w:rPr>
          <w:rFonts w:ascii="Times New Roman" w:hAnsi="Times New Roman" w:cs="Times New Roman"/>
          <w:i/>
          <w:iCs/>
          <w:sz w:val="28"/>
          <w:szCs w:val="28"/>
        </w:rPr>
        <w:t xml:space="preserve">The Parties agree that Prinia will be </w:t>
      </w:r>
      <w:r w:rsidR="00CF38E2">
        <w:rPr>
          <w:rFonts w:ascii="Times New Roman" w:hAnsi="Times New Roman" w:cs="Times New Roman"/>
          <w:i/>
          <w:iCs/>
          <w:sz w:val="28"/>
          <w:szCs w:val="28"/>
        </w:rPr>
        <w:t>responsible</w:t>
      </w:r>
      <w:r>
        <w:rPr>
          <w:rFonts w:ascii="Times New Roman" w:hAnsi="Times New Roman" w:cs="Times New Roman"/>
          <w:i/>
          <w:iCs/>
          <w:sz w:val="28"/>
          <w:szCs w:val="28"/>
        </w:rPr>
        <w:t xml:space="preserve"> for providing the fina</w:t>
      </w:r>
      <w:r w:rsidR="00CF38E2">
        <w:rPr>
          <w:rFonts w:ascii="Times New Roman" w:hAnsi="Times New Roman" w:cs="Times New Roman"/>
          <w:i/>
          <w:iCs/>
          <w:sz w:val="28"/>
          <w:szCs w:val="28"/>
        </w:rPr>
        <w:t>ncing for all and any acquisitions undertaken and that once Zoviflo has been reimbursed for the actual reasonable costs associated with the properties provided to enable Prinia to procure funding and once all expenses have been paid relating to such acquisition</w:t>
      </w:r>
      <w:r w:rsidR="008B1F9F">
        <w:rPr>
          <w:rFonts w:ascii="Times New Roman" w:hAnsi="Times New Roman" w:cs="Times New Roman"/>
          <w:i/>
          <w:iCs/>
          <w:sz w:val="28"/>
          <w:szCs w:val="28"/>
        </w:rPr>
        <w:t xml:space="preserve"> that all and any profits will be distributed amongst the Parties in accordance with their respective shareholding.</w:t>
      </w:r>
    </w:p>
    <w:p w14:paraId="2982B600" w14:textId="42B41EB2" w:rsidR="00041C48" w:rsidRDefault="00041C48" w:rsidP="00041C48">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p>
    <w:p w14:paraId="256ABC20" w14:textId="098E0948" w:rsidR="00BB5E52" w:rsidRDefault="00BB5E52" w:rsidP="00041C48">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t>20.</w:t>
      </w:r>
      <w:r>
        <w:rPr>
          <w:rFonts w:ascii="Times New Roman" w:hAnsi="Times New Roman" w:cs="Times New Roman"/>
          <w:i/>
          <w:iCs/>
          <w:sz w:val="28"/>
          <w:szCs w:val="28"/>
        </w:rPr>
        <w:tab/>
        <w:t xml:space="preserve">Entire agreement </w:t>
      </w:r>
    </w:p>
    <w:p w14:paraId="5AEDE202" w14:textId="77777777" w:rsidR="00296459" w:rsidRDefault="00037A40" w:rsidP="00495479">
      <w:pPr>
        <w:spacing w:after="0" w:line="360" w:lineRule="auto"/>
        <w:ind w:left="2160"/>
        <w:jc w:val="both"/>
        <w:rPr>
          <w:rFonts w:ascii="Times New Roman" w:hAnsi="Times New Roman" w:cs="Times New Roman"/>
          <w:i/>
          <w:iCs/>
          <w:sz w:val="28"/>
          <w:szCs w:val="28"/>
        </w:rPr>
      </w:pPr>
      <w:r>
        <w:rPr>
          <w:rFonts w:ascii="Times New Roman" w:hAnsi="Times New Roman" w:cs="Times New Roman"/>
          <w:i/>
          <w:iCs/>
          <w:sz w:val="28"/>
          <w:szCs w:val="28"/>
        </w:rPr>
        <w:t>This agreement constitutes the entire agreement between the Parties with regard to the matters dealt with herein and no representations, terms conditions or warranties express or implied not contained in this Agreement shall be binding on the Parties.</w:t>
      </w:r>
      <w:r w:rsidR="00797727">
        <w:rPr>
          <w:rFonts w:ascii="Times New Roman" w:hAnsi="Times New Roman" w:cs="Times New Roman"/>
          <w:i/>
          <w:iCs/>
          <w:sz w:val="28"/>
          <w:szCs w:val="28"/>
        </w:rPr>
        <w:t xml:space="preserve"> The parties specifically record that </w:t>
      </w:r>
      <w:r w:rsidR="00D833FB">
        <w:rPr>
          <w:rFonts w:ascii="Times New Roman" w:hAnsi="Times New Roman" w:cs="Times New Roman"/>
          <w:i/>
          <w:iCs/>
          <w:sz w:val="28"/>
          <w:szCs w:val="28"/>
        </w:rPr>
        <w:t xml:space="preserve">no warranties or representations have been made </w:t>
      </w:r>
      <w:r w:rsidR="00E21AF4">
        <w:rPr>
          <w:rFonts w:ascii="Times New Roman" w:hAnsi="Times New Roman" w:cs="Times New Roman"/>
          <w:i/>
          <w:iCs/>
          <w:sz w:val="28"/>
          <w:szCs w:val="28"/>
        </w:rPr>
        <w:t>by either Party, save as contained in this Agreement</w:t>
      </w:r>
      <w:r w:rsidR="00D5034A">
        <w:rPr>
          <w:rFonts w:ascii="Times New Roman" w:hAnsi="Times New Roman" w:cs="Times New Roman"/>
          <w:i/>
          <w:iCs/>
          <w:sz w:val="28"/>
          <w:szCs w:val="28"/>
        </w:rPr>
        <w:t>, including the other to enter into this Agreement.</w:t>
      </w:r>
    </w:p>
    <w:p w14:paraId="63FDF005" w14:textId="77777777" w:rsidR="00C53E7C" w:rsidRDefault="00C53E7C" w:rsidP="00C53E7C">
      <w:pPr>
        <w:spacing w:after="0" w:line="360" w:lineRule="auto"/>
        <w:ind w:firstLine="720"/>
        <w:jc w:val="both"/>
        <w:rPr>
          <w:rFonts w:ascii="Times New Roman" w:hAnsi="Times New Roman" w:cs="Times New Roman"/>
          <w:i/>
          <w:iCs/>
          <w:sz w:val="28"/>
          <w:szCs w:val="28"/>
        </w:rPr>
      </w:pPr>
    </w:p>
    <w:p w14:paraId="1EAB4917" w14:textId="57175178" w:rsidR="00C53E7C" w:rsidRDefault="00C53E7C" w:rsidP="00C53E7C">
      <w:pPr>
        <w:spacing w:after="0" w:line="360" w:lineRule="auto"/>
        <w:ind w:left="720" w:firstLine="720"/>
        <w:jc w:val="both"/>
        <w:rPr>
          <w:rFonts w:ascii="Times New Roman" w:hAnsi="Times New Roman" w:cs="Times New Roman"/>
          <w:i/>
          <w:iCs/>
          <w:sz w:val="28"/>
          <w:szCs w:val="28"/>
        </w:rPr>
      </w:pPr>
      <w:r>
        <w:rPr>
          <w:rFonts w:ascii="Times New Roman" w:hAnsi="Times New Roman" w:cs="Times New Roman"/>
          <w:i/>
          <w:iCs/>
          <w:sz w:val="28"/>
          <w:szCs w:val="28"/>
        </w:rPr>
        <w:t>21.</w:t>
      </w:r>
      <w:r>
        <w:rPr>
          <w:rFonts w:ascii="Times New Roman" w:hAnsi="Times New Roman" w:cs="Times New Roman"/>
          <w:i/>
          <w:iCs/>
          <w:sz w:val="28"/>
          <w:szCs w:val="28"/>
        </w:rPr>
        <w:tab/>
        <w:t>Variation and Cancellation</w:t>
      </w:r>
    </w:p>
    <w:p w14:paraId="016BA94A" w14:textId="461BBD01" w:rsidR="00BB5E52" w:rsidRDefault="00A75630" w:rsidP="00A75630">
      <w:pPr>
        <w:spacing w:after="0" w:line="360" w:lineRule="auto"/>
        <w:ind w:left="2160"/>
        <w:jc w:val="both"/>
        <w:rPr>
          <w:rFonts w:ascii="Times New Roman" w:hAnsi="Times New Roman" w:cs="Times New Roman"/>
          <w:i/>
          <w:iCs/>
          <w:sz w:val="28"/>
          <w:szCs w:val="28"/>
        </w:rPr>
      </w:pPr>
      <w:r>
        <w:rPr>
          <w:rFonts w:ascii="Times New Roman" w:hAnsi="Times New Roman" w:cs="Times New Roman"/>
          <w:i/>
          <w:iCs/>
          <w:sz w:val="28"/>
          <w:szCs w:val="28"/>
        </w:rPr>
        <w:t>No agreement varying, adding to, deleting from or cancelling the Agreement</w:t>
      </w:r>
      <w:r w:rsidR="001B35D7">
        <w:rPr>
          <w:rFonts w:ascii="Times New Roman" w:hAnsi="Times New Roman" w:cs="Times New Roman"/>
          <w:i/>
          <w:iCs/>
          <w:sz w:val="28"/>
          <w:szCs w:val="28"/>
        </w:rPr>
        <w:t xml:space="preserve">, and </w:t>
      </w:r>
      <w:r w:rsidR="00CE38F4">
        <w:rPr>
          <w:rFonts w:ascii="Times New Roman" w:hAnsi="Times New Roman" w:cs="Times New Roman"/>
          <w:i/>
          <w:iCs/>
          <w:sz w:val="28"/>
          <w:szCs w:val="28"/>
        </w:rPr>
        <w:t xml:space="preserve">no </w:t>
      </w:r>
      <w:r w:rsidR="001B35D7">
        <w:rPr>
          <w:rFonts w:ascii="Times New Roman" w:hAnsi="Times New Roman" w:cs="Times New Roman"/>
          <w:i/>
          <w:iCs/>
          <w:sz w:val="28"/>
          <w:szCs w:val="28"/>
        </w:rPr>
        <w:t>waiver whether specifically</w:t>
      </w:r>
      <w:r w:rsidR="00CE38F4">
        <w:rPr>
          <w:rFonts w:ascii="Times New Roman" w:hAnsi="Times New Roman" w:cs="Times New Roman"/>
          <w:i/>
          <w:iCs/>
          <w:sz w:val="28"/>
          <w:szCs w:val="28"/>
        </w:rPr>
        <w:t xml:space="preserve"> or implicitly or by conduct </w:t>
      </w:r>
      <w:r w:rsidR="00243E55">
        <w:rPr>
          <w:rFonts w:ascii="Times New Roman" w:hAnsi="Times New Roman" w:cs="Times New Roman"/>
          <w:i/>
          <w:iCs/>
          <w:sz w:val="28"/>
          <w:szCs w:val="28"/>
        </w:rPr>
        <w:t xml:space="preserve">on any right </w:t>
      </w:r>
      <w:r w:rsidR="001733D0">
        <w:rPr>
          <w:rFonts w:ascii="Times New Roman" w:hAnsi="Times New Roman" w:cs="Times New Roman"/>
          <w:i/>
          <w:iCs/>
          <w:sz w:val="28"/>
          <w:szCs w:val="28"/>
        </w:rPr>
        <w:t>to enforce any term of this Agreement,</w:t>
      </w:r>
      <w:r w:rsidR="004A7352">
        <w:rPr>
          <w:rFonts w:ascii="Times New Roman" w:hAnsi="Times New Roman" w:cs="Times New Roman"/>
          <w:i/>
          <w:iCs/>
          <w:sz w:val="28"/>
          <w:szCs w:val="28"/>
        </w:rPr>
        <w:t xml:space="preserve"> shall be effect unless reduced to writing and signed by or on behalf of all the Parties.</w:t>
      </w:r>
      <w:r w:rsidR="005E1E8A">
        <w:rPr>
          <w:rFonts w:ascii="Times New Roman" w:hAnsi="Times New Roman" w:cs="Times New Roman"/>
          <w:i/>
          <w:iCs/>
          <w:sz w:val="28"/>
          <w:szCs w:val="28"/>
        </w:rPr>
        <w:t xml:space="preserve"> It is recorded that there exist no collateral and or other agreements between the parties</w:t>
      </w:r>
      <w:r w:rsidR="0018275C">
        <w:rPr>
          <w:rFonts w:ascii="Times New Roman" w:hAnsi="Times New Roman" w:cs="Times New Roman"/>
          <w:i/>
          <w:iCs/>
          <w:sz w:val="28"/>
          <w:szCs w:val="28"/>
        </w:rPr>
        <w:t xml:space="preserve"> and that this Agreement is the sole Agreement entered into </w:t>
      </w:r>
      <w:r w:rsidR="00EA415D">
        <w:rPr>
          <w:rFonts w:ascii="Times New Roman" w:hAnsi="Times New Roman" w:cs="Times New Roman"/>
          <w:i/>
          <w:iCs/>
          <w:sz w:val="28"/>
          <w:szCs w:val="28"/>
        </w:rPr>
        <w:t xml:space="preserve">by </w:t>
      </w:r>
      <w:r w:rsidR="0018275C">
        <w:rPr>
          <w:rFonts w:ascii="Times New Roman" w:hAnsi="Times New Roman" w:cs="Times New Roman"/>
          <w:i/>
          <w:iCs/>
          <w:sz w:val="28"/>
          <w:szCs w:val="28"/>
        </w:rPr>
        <w:t xml:space="preserve">and between </w:t>
      </w:r>
      <w:r w:rsidR="00EA415D">
        <w:rPr>
          <w:rFonts w:ascii="Times New Roman" w:hAnsi="Times New Roman" w:cs="Times New Roman"/>
          <w:i/>
          <w:iCs/>
          <w:sz w:val="28"/>
          <w:szCs w:val="28"/>
        </w:rPr>
        <w:t>the Parties.”</w:t>
      </w:r>
    </w:p>
    <w:p w14:paraId="4404FC24" w14:textId="77777777" w:rsidR="00BF1C78" w:rsidRDefault="00BF1C78" w:rsidP="00BF1C78">
      <w:pPr>
        <w:spacing w:after="0" w:line="360" w:lineRule="auto"/>
        <w:jc w:val="both"/>
        <w:rPr>
          <w:rFonts w:ascii="Times New Roman" w:hAnsi="Times New Roman" w:cs="Times New Roman"/>
          <w:i/>
          <w:iCs/>
          <w:sz w:val="28"/>
          <w:szCs w:val="28"/>
        </w:rPr>
      </w:pPr>
    </w:p>
    <w:p w14:paraId="10C0E24A" w14:textId="79863FC8" w:rsidR="007B4417" w:rsidRDefault="00BF1C78" w:rsidP="007B441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433CDD">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sidR="007B4417">
        <w:rPr>
          <w:rFonts w:ascii="Times New Roman" w:hAnsi="Times New Roman" w:cs="Times New Roman"/>
          <w:sz w:val="28"/>
          <w:szCs w:val="28"/>
        </w:rPr>
        <w:t xml:space="preserve">It is now settled that, in interpreting </w:t>
      </w:r>
      <w:r w:rsidR="00EF7ACC">
        <w:rPr>
          <w:rFonts w:ascii="Times New Roman" w:hAnsi="Times New Roman" w:cs="Times New Roman"/>
          <w:sz w:val="28"/>
          <w:szCs w:val="28"/>
        </w:rPr>
        <w:t>a document</w:t>
      </w:r>
      <w:r w:rsidR="007B4417">
        <w:rPr>
          <w:rFonts w:ascii="Times New Roman" w:hAnsi="Times New Roman" w:cs="Times New Roman"/>
          <w:sz w:val="28"/>
          <w:szCs w:val="28"/>
        </w:rPr>
        <w:t xml:space="preserve">, the Courts must first have regard to the plain, ordinary, grammatical meaning of the words used in the </w:t>
      </w:r>
      <w:r w:rsidR="00D1017B">
        <w:rPr>
          <w:rFonts w:ascii="Times New Roman" w:hAnsi="Times New Roman" w:cs="Times New Roman"/>
          <w:sz w:val="28"/>
          <w:szCs w:val="28"/>
        </w:rPr>
        <w:t>document</w:t>
      </w:r>
      <w:r w:rsidR="007B4417">
        <w:rPr>
          <w:rFonts w:ascii="Times New Roman" w:hAnsi="Times New Roman" w:cs="Times New Roman"/>
          <w:sz w:val="28"/>
          <w:szCs w:val="28"/>
        </w:rPr>
        <w:t>.  While maintaining that words should generally be given their grammatical meaning, it has long been established that a contextual and purposive approach must be a</w:t>
      </w:r>
      <w:r w:rsidR="001B5CA6">
        <w:rPr>
          <w:rFonts w:ascii="Times New Roman" w:hAnsi="Times New Roman" w:cs="Times New Roman"/>
          <w:sz w:val="28"/>
          <w:szCs w:val="28"/>
        </w:rPr>
        <w:t>dopted</w:t>
      </w:r>
      <w:r w:rsidR="007B4417">
        <w:rPr>
          <w:rFonts w:ascii="Times New Roman" w:hAnsi="Times New Roman" w:cs="Times New Roman"/>
          <w:sz w:val="28"/>
          <w:szCs w:val="28"/>
        </w:rPr>
        <w:t xml:space="preserve"> </w:t>
      </w:r>
      <w:r w:rsidR="00161E3F">
        <w:rPr>
          <w:rFonts w:ascii="Times New Roman" w:hAnsi="Times New Roman" w:cs="Times New Roman"/>
          <w:sz w:val="28"/>
          <w:szCs w:val="28"/>
        </w:rPr>
        <w:t>in the interpretative process.</w:t>
      </w:r>
    </w:p>
    <w:p w14:paraId="374CBBFC" w14:textId="77777777" w:rsidR="00580CB1" w:rsidRDefault="00580CB1" w:rsidP="007B4417">
      <w:pPr>
        <w:spacing w:after="0" w:line="360" w:lineRule="auto"/>
        <w:ind w:left="720" w:hanging="720"/>
        <w:jc w:val="both"/>
        <w:rPr>
          <w:rFonts w:ascii="Times New Roman" w:hAnsi="Times New Roman" w:cs="Times New Roman"/>
          <w:sz w:val="28"/>
          <w:szCs w:val="28"/>
        </w:rPr>
      </w:pPr>
    </w:p>
    <w:p w14:paraId="75A438BC" w14:textId="26DDDDB1" w:rsidR="00580CB1" w:rsidRDefault="00580CB1" w:rsidP="00580CB1">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w:t>
      </w:r>
      <w:r w:rsidR="00433CDD">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t>In</w:t>
      </w:r>
      <w:r>
        <w:rPr>
          <w:rFonts w:ascii="Times New Roman" w:hAnsi="Times New Roman" w:cs="Times New Roman"/>
          <w:i/>
          <w:sz w:val="28"/>
          <w:szCs w:val="28"/>
        </w:rPr>
        <w:t xml:space="preserve"> Tshwane City v Blair Atholl Homeowners Association 2019 (3) SA 398 (SCA) </w:t>
      </w:r>
      <w:r>
        <w:rPr>
          <w:rFonts w:ascii="Times New Roman" w:hAnsi="Times New Roman" w:cs="Times New Roman"/>
          <w:sz w:val="28"/>
          <w:szCs w:val="28"/>
        </w:rPr>
        <w:t>the Supreme Court of Appeal stated the following:</w:t>
      </w:r>
    </w:p>
    <w:p w14:paraId="38218686" w14:textId="77777777" w:rsidR="00580CB1" w:rsidRDefault="00580CB1" w:rsidP="00580CB1">
      <w:pPr>
        <w:spacing w:after="0" w:line="360" w:lineRule="auto"/>
        <w:ind w:left="795" w:hanging="795"/>
        <w:jc w:val="both"/>
        <w:rPr>
          <w:rFonts w:ascii="Times New Roman" w:hAnsi="Times New Roman" w:cs="Times New Roman"/>
          <w:sz w:val="28"/>
          <w:szCs w:val="28"/>
        </w:rPr>
      </w:pPr>
    </w:p>
    <w:p w14:paraId="793290D4" w14:textId="4506953A" w:rsidR="00580CB1" w:rsidRDefault="00580CB1" w:rsidP="00580CB1">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3D4A05">
        <w:rPr>
          <w:rFonts w:ascii="Times New Roman" w:hAnsi="Times New Roman" w:cs="Times New Roman"/>
          <w:i/>
          <w:sz w:val="28"/>
          <w:szCs w:val="28"/>
        </w:rPr>
        <w:t>[</w:t>
      </w:r>
      <w:r>
        <w:rPr>
          <w:rFonts w:ascii="Times New Roman" w:hAnsi="Times New Roman" w:cs="Times New Roman"/>
          <w:i/>
          <w:sz w:val="28"/>
          <w:szCs w:val="28"/>
        </w:rPr>
        <w:t>61</w:t>
      </w:r>
      <w:r w:rsidR="003D4A05">
        <w:rPr>
          <w:rFonts w:ascii="Times New Roman" w:hAnsi="Times New Roman" w:cs="Times New Roman"/>
          <w:i/>
          <w:sz w:val="28"/>
          <w:szCs w:val="28"/>
        </w:rPr>
        <w:t>]</w:t>
      </w:r>
      <w:r>
        <w:rPr>
          <w:rFonts w:ascii="Times New Roman" w:hAnsi="Times New Roman" w:cs="Times New Roman"/>
          <w:i/>
          <w:sz w:val="28"/>
          <w:szCs w:val="28"/>
        </w:rPr>
        <w:t xml:space="preserve"> It is fair to say that this Court has navigated away from a narrow peering at words in an agreement and has repeatedly stated that words in a document must not be considered in isolation. It has repeatedly been emphatic that a restrictive consideration of words without regard to context has to be avoided. It is also correct that the distinction between context and background circumstances has been jettisoned. This court, in Natal Joint Municipal Pension Fund v Endumeni Municipality 2012 (4) SA 593 (SCA) ([2012] All SA 262; [2012] ZSCA 13), stated that the purpose of the provision being interpreted is also </w:t>
      </w:r>
      <w:r>
        <w:rPr>
          <w:rFonts w:ascii="Times New Roman" w:hAnsi="Times New Roman" w:cs="Times New Roman"/>
          <w:i/>
          <w:sz w:val="28"/>
          <w:szCs w:val="28"/>
        </w:rPr>
        <w:lastRenderedPageBreak/>
        <w:t>encompassed in the enquiry. The words have to be interpreted sensibly and not have an unbusinesslike result. These factors have to be considered holistically, akin to the unitary approach.</w:t>
      </w:r>
    </w:p>
    <w:p w14:paraId="23EB002A" w14:textId="77777777" w:rsidR="00580CB1" w:rsidRDefault="00580CB1" w:rsidP="00580CB1">
      <w:pPr>
        <w:spacing w:after="0" w:line="360" w:lineRule="auto"/>
        <w:ind w:left="795" w:hanging="795"/>
        <w:jc w:val="both"/>
        <w:rPr>
          <w:rFonts w:ascii="Times New Roman" w:hAnsi="Times New Roman" w:cs="Times New Roman"/>
          <w:sz w:val="28"/>
          <w:szCs w:val="28"/>
        </w:rPr>
      </w:pPr>
    </w:p>
    <w:p w14:paraId="135A4353" w14:textId="60D3F9D6" w:rsidR="00580CB1" w:rsidRDefault="001350FD" w:rsidP="007B441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F10DCB">
        <w:rPr>
          <w:rFonts w:ascii="Times New Roman" w:hAnsi="Times New Roman" w:cs="Times New Roman"/>
          <w:sz w:val="28"/>
          <w:szCs w:val="28"/>
        </w:rPr>
        <w:t>2</w:t>
      </w:r>
      <w:r w:rsidR="00433CDD">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432909">
        <w:rPr>
          <w:rFonts w:ascii="Times New Roman" w:hAnsi="Times New Roman" w:cs="Times New Roman"/>
          <w:sz w:val="28"/>
          <w:szCs w:val="28"/>
        </w:rPr>
        <w:t>The words use</w:t>
      </w:r>
      <w:r w:rsidR="008B2DF2">
        <w:rPr>
          <w:rFonts w:ascii="Times New Roman" w:hAnsi="Times New Roman" w:cs="Times New Roman"/>
          <w:sz w:val="28"/>
          <w:szCs w:val="28"/>
        </w:rPr>
        <w:t>d</w:t>
      </w:r>
      <w:r w:rsidR="00432909">
        <w:rPr>
          <w:rFonts w:ascii="Times New Roman" w:hAnsi="Times New Roman" w:cs="Times New Roman"/>
          <w:sz w:val="28"/>
          <w:szCs w:val="28"/>
        </w:rPr>
        <w:t xml:space="preserve"> in both the</w:t>
      </w:r>
      <w:r w:rsidR="00E543F3">
        <w:rPr>
          <w:rFonts w:ascii="Times New Roman" w:hAnsi="Times New Roman" w:cs="Times New Roman"/>
          <w:sz w:val="28"/>
          <w:szCs w:val="28"/>
        </w:rPr>
        <w:t>se</w:t>
      </w:r>
      <w:r w:rsidR="00432909">
        <w:rPr>
          <w:rFonts w:ascii="Times New Roman" w:hAnsi="Times New Roman" w:cs="Times New Roman"/>
          <w:sz w:val="28"/>
          <w:szCs w:val="28"/>
        </w:rPr>
        <w:t xml:space="preserve"> agreements are plain and unambiguous. </w:t>
      </w:r>
      <w:r w:rsidR="00DC470E">
        <w:rPr>
          <w:rFonts w:ascii="Times New Roman" w:hAnsi="Times New Roman" w:cs="Times New Roman"/>
          <w:sz w:val="28"/>
          <w:szCs w:val="28"/>
        </w:rPr>
        <w:t>The nominee agreement is a contract between the two parties whereas the joint venture agreement involves three parties. There is nothing in the nominee agreement which links it to the joint venture agreement</w:t>
      </w:r>
      <w:r w:rsidR="008F6E6A">
        <w:rPr>
          <w:rFonts w:ascii="Times New Roman" w:hAnsi="Times New Roman" w:cs="Times New Roman"/>
          <w:sz w:val="28"/>
          <w:szCs w:val="28"/>
        </w:rPr>
        <w:t xml:space="preserve"> nor state </w:t>
      </w:r>
      <w:r w:rsidR="00630CDA">
        <w:rPr>
          <w:rFonts w:ascii="Times New Roman" w:hAnsi="Times New Roman" w:cs="Times New Roman"/>
          <w:sz w:val="28"/>
          <w:szCs w:val="28"/>
        </w:rPr>
        <w:t xml:space="preserve">that it is </w:t>
      </w:r>
      <w:r w:rsidR="00144B06">
        <w:rPr>
          <w:rFonts w:ascii="Times New Roman" w:hAnsi="Times New Roman" w:cs="Times New Roman"/>
          <w:sz w:val="28"/>
          <w:szCs w:val="28"/>
        </w:rPr>
        <w:t>dependent</w:t>
      </w:r>
      <w:r w:rsidR="00630CDA">
        <w:rPr>
          <w:rFonts w:ascii="Times New Roman" w:hAnsi="Times New Roman" w:cs="Times New Roman"/>
          <w:sz w:val="28"/>
          <w:szCs w:val="28"/>
        </w:rPr>
        <w:t xml:space="preserve"> on the successful conclusion</w:t>
      </w:r>
      <w:r w:rsidR="00A74404">
        <w:rPr>
          <w:rFonts w:ascii="Times New Roman" w:hAnsi="Times New Roman" w:cs="Times New Roman"/>
          <w:sz w:val="28"/>
          <w:szCs w:val="28"/>
        </w:rPr>
        <w:t xml:space="preserve"> and implementation</w:t>
      </w:r>
      <w:r w:rsidR="00630CDA">
        <w:rPr>
          <w:rFonts w:ascii="Times New Roman" w:hAnsi="Times New Roman" w:cs="Times New Roman"/>
          <w:sz w:val="28"/>
          <w:szCs w:val="28"/>
        </w:rPr>
        <w:t xml:space="preserve"> of </w:t>
      </w:r>
      <w:r w:rsidR="00144B06">
        <w:rPr>
          <w:rFonts w:ascii="Times New Roman" w:hAnsi="Times New Roman" w:cs="Times New Roman"/>
          <w:sz w:val="28"/>
          <w:szCs w:val="28"/>
        </w:rPr>
        <w:t>a valid joint venture agreement</w:t>
      </w:r>
      <w:r w:rsidR="005128A5">
        <w:rPr>
          <w:rFonts w:ascii="Times New Roman" w:hAnsi="Times New Roman" w:cs="Times New Roman"/>
          <w:sz w:val="28"/>
          <w:szCs w:val="28"/>
        </w:rPr>
        <w:t>.</w:t>
      </w:r>
      <w:r w:rsidR="00B23520">
        <w:rPr>
          <w:rFonts w:ascii="Times New Roman" w:hAnsi="Times New Roman" w:cs="Times New Roman"/>
          <w:sz w:val="28"/>
          <w:szCs w:val="28"/>
        </w:rPr>
        <w:t xml:space="preserve"> Clause 7 of the nominee agreement makes it plain that </w:t>
      </w:r>
      <w:r w:rsidR="003D27B7">
        <w:rPr>
          <w:rFonts w:ascii="Times New Roman" w:hAnsi="Times New Roman" w:cs="Times New Roman"/>
          <w:sz w:val="28"/>
          <w:szCs w:val="28"/>
        </w:rPr>
        <w:t xml:space="preserve">the agreement </w:t>
      </w:r>
      <w:r w:rsidR="00EA033C">
        <w:rPr>
          <w:rFonts w:ascii="Times New Roman" w:hAnsi="Times New Roman" w:cs="Times New Roman"/>
          <w:sz w:val="28"/>
          <w:szCs w:val="28"/>
        </w:rPr>
        <w:t>constitutes</w:t>
      </w:r>
      <w:r w:rsidR="003D27B7">
        <w:rPr>
          <w:rFonts w:ascii="Times New Roman" w:hAnsi="Times New Roman" w:cs="Times New Roman"/>
          <w:sz w:val="28"/>
          <w:szCs w:val="28"/>
        </w:rPr>
        <w:t xml:space="preserve"> the entire agreement between the parties</w:t>
      </w:r>
      <w:r w:rsidR="00BC0CE4">
        <w:rPr>
          <w:rFonts w:ascii="Times New Roman" w:hAnsi="Times New Roman" w:cs="Times New Roman"/>
          <w:sz w:val="28"/>
          <w:szCs w:val="28"/>
        </w:rPr>
        <w:t xml:space="preserve"> with regard to the matters dealt with </w:t>
      </w:r>
      <w:r w:rsidR="00AA0B6B">
        <w:rPr>
          <w:rFonts w:ascii="Times New Roman" w:hAnsi="Times New Roman" w:cs="Times New Roman"/>
          <w:sz w:val="28"/>
          <w:szCs w:val="28"/>
        </w:rPr>
        <w:t>therein</w:t>
      </w:r>
      <w:r w:rsidR="00373D70">
        <w:rPr>
          <w:rFonts w:ascii="Times New Roman" w:hAnsi="Times New Roman" w:cs="Times New Roman"/>
          <w:sz w:val="28"/>
          <w:szCs w:val="28"/>
        </w:rPr>
        <w:t xml:space="preserve"> and that no representations, terms</w:t>
      </w:r>
      <w:r w:rsidR="00604E5F">
        <w:rPr>
          <w:rFonts w:ascii="Times New Roman" w:hAnsi="Times New Roman" w:cs="Times New Roman"/>
          <w:sz w:val="28"/>
          <w:szCs w:val="28"/>
        </w:rPr>
        <w:t>,</w:t>
      </w:r>
      <w:r w:rsidR="00373D70">
        <w:rPr>
          <w:rFonts w:ascii="Times New Roman" w:hAnsi="Times New Roman" w:cs="Times New Roman"/>
          <w:sz w:val="28"/>
          <w:szCs w:val="28"/>
        </w:rPr>
        <w:t xml:space="preserve"> conditions or warranties express or implied not contained in the agreement shall be binding on the parties. </w:t>
      </w:r>
    </w:p>
    <w:p w14:paraId="7852DE4C" w14:textId="77777777" w:rsidR="00614101" w:rsidRDefault="00614101" w:rsidP="007B4417">
      <w:pPr>
        <w:spacing w:after="0" w:line="360" w:lineRule="auto"/>
        <w:ind w:left="720" w:hanging="720"/>
        <w:jc w:val="both"/>
        <w:rPr>
          <w:rFonts w:ascii="Times New Roman" w:hAnsi="Times New Roman" w:cs="Times New Roman"/>
          <w:sz w:val="28"/>
          <w:szCs w:val="28"/>
        </w:rPr>
      </w:pPr>
    </w:p>
    <w:p w14:paraId="5934D361" w14:textId="502FAEA6" w:rsidR="00614101" w:rsidRDefault="00614101" w:rsidP="007B441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F10DCB">
        <w:rPr>
          <w:rFonts w:ascii="Times New Roman" w:hAnsi="Times New Roman" w:cs="Times New Roman"/>
          <w:sz w:val="28"/>
          <w:szCs w:val="28"/>
        </w:rPr>
        <w:t>2</w:t>
      </w:r>
      <w:r w:rsidR="009E7427">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EA033C">
        <w:rPr>
          <w:rFonts w:ascii="Times New Roman" w:hAnsi="Times New Roman" w:cs="Times New Roman"/>
          <w:sz w:val="28"/>
          <w:szCs w:val="28"/>
        </w:rPr>
        <w:t>Clause 2 of the nominee agreement sets out the purpose of the agreement being that the De Facto Owner’s wi</w:t>
      </w:r>
      <w:r w:rsidR="001C484B">
        <w:rPr>
          <w:rFonts w:ascii="Times New Roman" w:hAnsi="Times New Roman" w:cs="Times New Roman"/>
          <w:sz w:val="28"/>
          <w:szCs w:val="28"/>
        </w:rPr>
        <w:t>s</w:t>
      </w:r>
      <w:r w:rsidR="00EA033C">
        <w:rPr>
          <w:rFonts w:ascii="Times New Roman" w:hAnsi="Times New Roman" w:cs="Times New Roman"/>
          <w:sz w:val="28"/>
          <w:szCs w:val="28"/>
        </w:rPr>
        <w:t xml:space="preserve">h </w:t>
      </w:r>
      <w:r w:rsidR="007A198F">
        <w:rPr>
          <w:rFonts w:ascii="Times New Roman" w:hAnsi="Times New Roman" w:cs="Times New Roman"/>
          <w:sz w:val="28"/>
          <w:szCs w:val="28"/>
        </w:rPr>
        <w:t xml:space="preserve">is </w:t>
      </w:r>
      <w:r w:rsidR="00EA033C">
        <w:rPr>
          <w:rFonts w:ascii="Times New Roman" w:hAnsi="Times New Roman" w:cs="Times New Roman"/>
          <w:sz w:val="28"/>
          <w:szCs w:val="28"/>
        </w:rPr>
        <w:t>not to be reflected in the share register of the company</w:t>
      </w:r>
      <w:r w:rsidR="00336276">
        <w:rPr>
          <w:rFonts w:ascii="Times New Roman" w:hAnsi="Times New Roman" w:cs="Times New Roman"/>
          <w:sz w:val="28"/>
          <w:szCs w:val="28"/>
        </w:rPr>
        <w:t xml:space="preserve"> (PIC)</w:t>
      </w:r>
      <w:r w:rsidR="00EA033C">
        <w:rPr>
          <w:rFonts w:ascii="Times New Roman" w:hAnsi="Times New Roman" w:cs="Times New Roman"/>
          <w:sz w:val="28"/>
          <w:szCs w:val="28"/>
        </w:rPr>
        <w:t xml:space="preserve"> as the </w:t>
      </w:r>
      <w:r w:rsidR="007A198F">
        <w:rPr>
          <w:rFonts w:ascii="Times New Roman" w:hAnsi="Times New Roman" w:cs="Times New Roman"/>
          <w:sz w:val="28"/>
          <w:szCs w:val="28"/>
        </w:rPr>
        <w:t>o</w:t>
      </w:r>
      <w:r w:rsidR="00EA033C">
        <w:rPr>
          <w:rFonts w:ascii="Times New Roman" w:hAnsi="Times New Roman" w:cs="Times New Roman"/>
          <w:sz w:val="28"/>
          <w:szCs w:val="28"/>
        </w:rPr>
        <w:t>wner of the subject shares.</w:t>
      </w:r>
      <w:r w:rsidR="0019057F">
        <w:rPr>
          <w:rFonts w:ascii="Times New Roman" w:hAnsi="Times New Roman" w:cs="Times New Roman"/>
          <w:sz w:val="28"/>
          <w:szCs w:val="28"/>
        </w:rPr>
        <w:t xml:space="preserve"> </w:t>
      </w:r>
      <w:r w:rsidR="002B11A8">
        <w:rPr>
          <w:rFonts w:ascii="Times New Roman" w:hAnsi="Times New Roman" w:cs="Times New Roman"/>
          <w:sz w:val="28"/>
          <w:szCs w:val="28"/>
        </w:rPr>
        <w:t xml:space="preserve">The nominee agreed to hold </w:t>
      </w:r>
      <w:r w:rsidR="00E577C3">
        <w:rPr>
          <w:rFonts w:ascii="Times New Roman" w:hAnsi="Times New Roman" w:cs="Times New Roman"/>
          <w:sz w:val="28"/>
          <w:szCs w:val="28"/>
        </w:rPr>
        <w:t>the shares in the company on behalf of the De Facto Owner and has made undertakings to act only on the directions of the</w:t>
      </w:r>
      <w:r w:rsidR="008674D4">
        <w:rPr>
          <w:rFonts w:ascii="Times New Roman" w:hAnsi="Times New Roman" w:cs="Times New Roman"/>
          <w:sz w:val="28"/>
          <w:szCs w:val="28"/>
        </w:rPr>
        <w:t xml:space="preserve"> De Facto Owner with regard to the subject shares. </w:t>
      </w:r>
      <w:r w:rsidR="00FF6569">
        <w:rPr>
          <w:rFonts w:ascii="Times New Roman" w:hAnsi="Times New Roman" w:cs="Times New Roman"/>
          <w:sz w:val="28"/>
          <w:szCs w:val="28"/>
        </w:rPr>
        <w:t>Nothing turns on w</w:t>
      </w:r>
      <w:r w:rsidR="002551CA">
        <w:rPr>
          <w:rFonts w:ascii="Times New Roman" w:hAnsi="Times New Roman" w:cs="Times New Roman"/>
          <w:sz w:val="28"/>
          <w:szCs w:val="28"/>
        </w:rPr>
        <w:t>hether t</w:t>
      </w:r>
      <w:r w:rsidR="00E516DA">
        <w:rPr>
          <w:rFonts w:ascii="Times New Roman" w:hAnsi="Times New Roman" w:cs="Times New Roman"/>
          <w:sz w:val="28"/>
          <w:szCs w:val="28"/>
        </w:rPr>
        <w:t>he share certificate</w:t>
      </w:r>
      <w:r w:rsidR="00872BAA">
        <w:rPr>
          <w:rFonts w:ascii="Times New Roman" w:hAnsi="Times New Roman" w:cs="Times New Roman"/>
          <w:sz w:val="28"/>
          <w:szCs w:val="28"/>
        </w:rPr>
        <w:t>s in respect of the</w:t>
      </w:r>
      <w:r w:rsidR="00113EEC">
        <w:rPr>
          <w:rFonts w:ascii="Times New Roman" w:hAnsi="Times New Roman" w:cs="Times New Roman"/>
          <w:sz w:val="28"/>
          <w:szCs w:val="28"/>
        </w:rPr>
        <w:t xml:space="preserve"> subject </w:t>
      </w:r>
      <w:r w:rsidR="00F23217">
        <w:rPr>
          <w:rFonts w:ascii="Times New Roman" w:hAnsi="Times New Roman" w:cs="Times New Roman"/>
          <w:sz w:val="28"/>
          <w:szCs w:val="28"/>
        </w:rPr>
        <w:t xml:space="preserve">shares </w:t>
      </w:r>
      <w:r w:rsidR="003421BD">
        <w:rPr>
          <w:rFonts w:ascii="Times New Roman" w:hAnsi="Times New Roman" w:cs="Times New Roman"/>
          <w:sz w:val="28"/>
          <w:szCs w:val="28"/>
        </w:rPr>
        <w:t>and</w:t>
      </w:r>
      <w:r w:rsidR="00B06ABE">
        <w:rPr>
          <w:rFonts w:ascii="Times New Roman" w:hAnsi="Times New Roman" w:cs="Times New Roman"/>
          <w:sz w:val="28"/>
          <w:szCs w:val="28"/>
        </w:rPr>
        <w:t xml:space="preserve"> </w:t>
      </w:r>
      <w:r w:rsidR="004B3B2C">
        <w:rPr>
          <w:rFonts w:ascii="Times New Roman" w:hAnsi="Times New Roman" w:cs="Times New Roman"/>
          <w:sz w:val="28"/>
          <w:szCs w:val="28"/>
        </w:rPr>
        <w:t>a</w:t>
      </w:r>
      <w:r w:rsidR="00676299">
        <w:rPr>
          <w:rFonts w:ascii="Times New Roman" w:hAnsi="Times New Roman" w:cs="Times New Roman"/>
          <w:sz w:val="28"/>
          <w:szCs w:val="28"/>
        </w:rPr>
        <w:t xml:space="preserve"> blank but duly signed transfer form,</w:t>
      </w:r>
      <w:r w:rsidR="004B3B2C">
        <w:rPr>
          <w:rFonts w:ascii="Times New Roman" w:hAnsi="Times New Roman" w:cs="Times New Roman"/>
          <w:sz w:val="28"/>
          <w:szCs w:val="28"/>
        </w:rPr>
        <w:t xml:space="preserve"> </w:t>
      </w:r>
      <w:r w:rsidR="00992948">
        <w:rPr>
          <w:rFonts w:ascii="Times New Roman" w:hAnsi="Times New Roman" w:cs="Times New Roman"/>
          <w:sz w:val="28"/>
          <w:szCs w:val="28"/>
        </w:rPr>
        <w:t>was not delivered to the</w:t>
      </w:r>
      <w:r w:rsidR="004B3B2C">
        <w:rPr>
          <w:rFonts w:ascii="Times New Roman" w:hAnsi="Times New Roman" w:cs="Times New Roman"/>
          <w:sz w:val="28"/>
          <w:szCs w:val="28"/>
        </w:rPr>
        <w:t xml:space="preserve"> applicant in compliance with the provisions of clause 4</w:t>
      </w:r>
      <w:r w:rsidR="003C343A">
        <w:rPr>
          <w:rFonts w:ascii="Times New Roman" w:hAnsi="Times New Roman" w:cs="Times New Roman"/>
          <w:sz w:val="28"/>
          <w:szCs w:val="28"/>
        </w:rPr>
        <w:t xml:space="preserve"> of the nominee agreement.</w:t>
      </w:r>
      <w:r w:rsidR="00992948">
        <w:rPr>
          <w:rFonts w:ascii="Times New Roman" w:hAnsi="Times New Roman" w:cs="Times New Roman"/>
          <w:sz w:val="28"/>
          <w:szCs w:val="28"/>
        </w:rPr>
        <w:t xml:space="preserve"> </w:t>
      </w:r>
      <w:r w:rsidR="00F704EE">
        <w:rPr>
          <w:rFonts w:ascii="Times New Roman" w:hAnsi="Times New Roman" w:cs="Times New Roman"/>
          <w:sz w:val="28"/>
          <w:szCs w:val="28"/>
        </w:rPr>
        <w:t>In my respectful view, c</w:t>
      </w:r>
      <w:r w:rsidR="00992948">
        <w:rPr>
          <w:rFonts w:ascii="Times New Roman" w:hAnsi="Times New Roman" w:cs="Times New Roman"/>
          <w:sz w:val="28"/>
          <w:szCs w:val="28"/>
        </w:rPr>
        <w:t xml:space="preserve">lause 4 of the nominee agreement </w:t>
      </w:r>
      <w:r w:rsidR="00946F25">
        <w:rPr>
          <w:rFonts w:ascii="Times New Roman" w:hAnsi="Times New Roman" w:cs="Times New Roman"/>
          <w:sz w:val="28"/>
          <w:szCs w:val="28"/>
        </w:rPr>
        <w:t>is</w:t>
      </w:r>
      <w:r w:rsidR="00462A7A">
        <w:rPr>
          <w:rFonts w:ascii="Times New Roman" w:hAnsi="Times New Roman" w:cs="Times New Roman"/>
          <w:sz w:val="28"/>
          <w:szCs w:val="28"/>
        </w:rPr>
        <w:t xml:space="preserve"> there to protect the De Facto Owner should the nominee </w:t>
      </w:r>
      <w:r w:rsidR="001F387C">
        <w:rPr>
          <w:rFonts w:ascii="Times New Roman" w:hAnsi="Times New Roman" w:cs="Times New Roman"/>
          <w:sz w:val="28"/>
          <w:szCs w:val="28"/>
        </w:rPr>
        <w:t>not honour the agreement</w:t>
      </w:r>
      <w:r w:rsidR="005B1A6C">
        <w:rPr>
          <w:rFonts w:ascii="Times New Roman" w:hAnsi="Times New Roman" w:cs="Times New Roman"/>
          <w:sz w:val="28"/>
          <w:szCs w:val="28"/>
        </w:rPr>
        <w:t xml:space="preserve"> and transfer the shares</w:t>
      </w:r>
      <w:r w:rsidR="001F387C">
        <w:rPr>
          <w:rFonts w:ascii="Times New Roman" w:hAnsi="Times New Roman" w:cs="Times New Roman"/>
          <w:sz w:val="28"/>
          <w:szCs w:val="28"/>
        </w:rPr>
        <w:t>.</w:t>
      </w:r>
      <w:r w:rsidR="00917129">
        <w:rPr>
          <w:rFonts w:ascii="Times New Roman" w:hAnsi="Times New Roman" w:cs="Times New Roman"/>
          <w:sz w:val="28"/>
          <w:szCs w:val="28"/>
        </w:rPr>
        <w:t xml:space="preserve"> It is not a condition precedent which must be complied wit</w:t>
      </w:r>
      <w:r w:rsidR="00337051">
        <w:rPr>
          <w:rFonts w:ascii="Times New Roman" w:hAnsi="Times New Roman" w:cs="Times New Roman"/>
          <w:sz w:val="28"/>
          <w:szCs w:val="28"/>
        </w:rPr>
        <w:t xml:space="preserve">h </w:t>
      </w:r>
      <w:r w:rsidR="00801FCF">
        <w:rPr>
          <w:rFonts w:ascii="Times New Roman" w:hAnsi="Times New Roman" w:cs="Times New Roman"/>
          <w:sz w:val="28"/>
          <w:szCs w:val="28"/>
        </w:rPr>
        <w:t>be</w:t>
      </w:r>
      <w:r w:rsidR="00337051">
        <w:rPr>
          <w:rFonts w:ascii="Times New Roman" w:hAnsi="Times New Roman" w:cs="Times New Roman"/>
          <w:sz w:val="28"/>
          <w:szCs w:val="28"/>
        </w:rPr>
        <w:t>for</w:t>
      </w:r>
      <w:r w:rsidR="00801FCF">
        <w:rPr>
          <w:rFonts w:ascii="Times New Roman" w:hAnsi="Times New Roman" w:cs="Times New Roman"/>
          <w:sz w:val="28"/>
          <w:szCs w:val="28"/>
        </w:rPr>
        <w:t>e</w:t>
      </w:r>
      <w:r w:rsidR="00337051">
        <w:rPr>
          <w:rFonts w:ascii="Times New Roman" w:hAnsi="Times New Roman" w:cs="Times New Roman"/>
          <w:sz w:val="28"/>
          <w:szCs w:val="28"/>
        </w:rPr>
        <w:t xml:space="preserve"> the agreement </w:t>
      </w:r>
      <w:r w:rsidR="00F07E12">
        <w:rPr>
          <w:rFonts w:ascii="Times New Roman" w:hAnsi="Times New Roman" w:cs="Times New Roman"/>
          <w:sz w:val="28"/>
          <w:szCs w:val="28"/>
        </w:rPr>
        <w:t>could take effect.</w:t>
      </w:r>
    </w:p>
    <w:p w14:paraId="1C418D53" w14:textId="77777777" w:rsidR="00185FB5" w:rsidRDefault="00185FB5" w:rsidP="007B4417">
      <w:pPr>
        <w:spacing w:after="0" w:line="360" w:lineRule="auto"/>
        <w:ind w:left="720" w:hanging="720"/>
        <w:jc w:val="both"/>
        <w:rPr>
          <w:rFonts w:ascii="Times New Roman" w:hAnsi="Times New Roman" w:cs="Times New Roman"/>
          <w:sz w:val="28"/>
          <w:szCs w:val="28"/>
        </w:rPr>
      </w:pPr>
    </w:p>
    <w:p w14:paraId="3B583396" w14:textId="378FBC63" w:rsidR="00FF538F" w:rsidRDefault="00BA5B2E" w:rsidP="007B441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[23]</w:t>
      </w:r>
      <w:r>
        <w:rPr>
          <w:rFonts w:ascii="Times New Roman" w:hAnsi="Times New Roman" w:cs="Times New Roman"/>
          <w:sz w:val="28"/>
          <w:szCs w:val="28"/>
        </w:rPr>
        <w:tab/>
        <w:t>None</w:t>
      </w:r>
      <w:r w:rsidR="00852816">
        <w:rPr>
          <w:rFonts w:ascii="Times New Roman" w:hAnsi="Times New Roman" w:cs="Times New Roman"/>
          <w:sz w:val="28"/>
          <w:szCs w:val="28"/>
        </w:rPr>
        <w:t xml:space="preserve">theless, the applicant testified that it has in its possession </w:t>
      </w:r>
      <w:r w:rsidR="005D0572">
        <w:rPr>
          <w:rFonts w:ascii="Times New Roman" w:hAnsi="Times New Roman" w:cs="Times New Roman"/>
          <w:sz w:val="28"/>
          <w:szCs w:val="28"/>
        </w:rPr>
        <w:t>the share certificate of the subject shares and a blank but duly signed transfer f</w:t>
      </w:r>
      <w:r w:rsidR="001341B8">
        <w:rPr>
          <w:rFonts w:ascii="Times New Roman" w:hAnsi="Times New Roman" w:cs="Times New Roman"/>
          <w:sz w:val="28"/>
          <w:szCs w:val="28"/>
        </w:rPr>
        <w:t>orm. It therefore does lie</w:t>
      </w:r>
      <w:r w:rsidR="00A671CF">
        <w:rPr>
          <w:rFonts w:ascii="Times New Roman" w:hAnsi="Times New Roman" w:cs="Times New Roman"/>
          <w:sz w:val="28"/>
          <w:szCs w:val="28"/>
        </w:rPr>
        <w:t xml:space="preserve"> with the respondents that the applicant did not have to institute legal proceedings to enforce his rights</w:t>
      </w:r>
      <w:r w:rsidR="00BC3BF6">
        <w:rPr>
          <w:rFonts w:ascii="Times New Roman" w:hAnsi="Times New Roman" w:cs="Times New Roman"/>
          <w:sz w:val="28"/>
          <w:szCs w:val="28"/>
        </w:rPr>
        <w:t xml:space="preserve"> instead of completing the forms and submit</w:t>
      </w:r>
      <w:r w:rsidR="00677CBB">
        <w:rPr>
          <w:rFonts w:ascii="Times New Roman" w:hAnsi="Times New Roman" w:cs="Times New Roman"/>
          <w:sz w:val="28"/>
          <w:szCs w:val="28"/>
        </w:rPr>
        <w:t xml:space="preserve">ting </w:t>
      </w:r>
      <w:r w:rsidR="00812CEF">
        <w:rPr>
          <w:rFonts w:ascii="Times New Roman" w:hAnsi="Times New Roman" w:cs="Times New Roman"/>
          <w:sz w:val="28"/>
          <w:szCs w:val="28"/>
        </w:rPr>
        <w:t xml:space="preserve">them for registration as a </w:t>
      </w:r>
      <w:r w:rsidR="00F863C2">
        <w:rPr>
          <w:rFonts w:ascii="Times New Roman" w:hAnsi="Times New Roman" w:cs="Times New Roman"/>
          <w:sz w:val="28"/>
          <w:szCs w:val="28"/>
        </w:rPr>
        <w:t xml:space="preserve">holder of </w:t>
      </w:r>
      <w:r w:rsidR="00812CEF">
        <w:rPr>
          <w:rFonts w:ascii="Times New Roman" w:hAnsi="Times New Roman" w:cs="Times New Roman"/>
          <w:sz w:val="28"/>
          <w:szCs w:val="28"/>
        </w:rPr>
        <w:t xml:space="preserve">80% </w:t>
      </w:r>
      <w:r w:rsidR="00F863C2">
        <w:rPr>
          <w:rFonts w:ascii="Times New Roman" w:hAnsi="Times New Roman" w:cs="Times New Roman"/>
          <w:sz w:val="28"/>
          <w:szCs w:val="28"/>
        </w:rPr>
        <w:t xml:space="preserve">shares in the PIC. </w:t>
      </w:r>
      <w:r w:rsidR="005208CD">
        <w:rPr>
          <w:rFonts w:ascii="Times New Roman" w:hAnsi="Times New Roman" w:cs="Times New Roman"/>
          <w:sz w:val="28"/>
          <w:szCs w:val="28"/>
        </w:rPr>
        <w:t xml:space="preserve">The applicant has a right to choose how it wishes to enforce its rights </w:t>
      </w:r>
      <w:r w:rsidR="00FF538F">
        <w:rPr>
          <w:rFonts w:ascii="Times New Roman" w:hAnsi="Times New Roman" w:cs="Times New Roman"/>
          <w:sz w:val="28"/>
          <w:szCs w:val="28"/>
        </w:rPr>
        <w:t>and, in this instance,</w:t>
      </w:r>
      <w:r w:rsidR="005208CD">
        <w:rPr>
          <w:rFonts w:ascii="Times New Roman" w:hAnsi="Times New Roman" w:cs="Times New Roman"/>
          <w:sz w:val="28"/>
          <w:szCs w:val="28"/>
        </w:rPr>
        <w:t xml:space="preserve"> it chose the legal route.</w:t>
      </w:r>
    </w:p>
    <w:p w14:paraId="3147D3A8" w14:textId="61775DD9" w:rsidR="007B5629" w:rsidRDefault="001341B8" w:rsidP="007B441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p>
    <w:p w14:paraId="3DFAA4A1" w14:textId="203AEB79" w:rsidR="007B5629" w:rsidRDefault="007B5629" w:rsidP="00255E5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50AC9">
        <w:rPr>
          <w:rFonts w:ascii="Times New Roman" w:hAnsi="Times New Roman" w:cs="Times New Roman"/>
          <w:sz w:val="28"/>
          <w:szCs w:val="28"/>
        </w:rPr>
        <w:t>2</w:t>
      </w:r>
      <w:r w:rsidR="00FF538F">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A91731">
        <w:rPr>
          <w:rFonts w:ascii="Times New Roman" w:hAnsi="Times New Roman" w:cs="Times New Roman"/>
          <w:sz w:val="28"/>
          <w:szCs w:val="28"/>
        </w:rPr>
        <w:t xml:space="preserve">Reliance on clause </w:t>
      </w:r>
      <w:r w:rsidR="00E41E5C">
        <w:rPr>
          <w:rFonts w:ascii="Times New Roman" w:hAnsi="Times New Roman" w:cs="Times New Roman"/>
          <w:sz w:val="28"/>
          <w:szCs w:val="28"/>
        </w:rPr>
        <w:t>2</w:t>
      </w:r>
      <w:r w:rsidR="0035628A">
        <w:rPr>
          <w:rFonts w:ascii="Times New Roman" w:hAnsi="Times New Roman" w:cs="Times New Roman"/>
          <w:sz w:val="28"/>
          <w:szCs w:val="28"/>
        </w:rPr>
        <w:t xml:space="preserve">.2 of the joint venture agreement by the respondents is misplaced. </w:t>
      </w:r>
      <w:r w:rsidR="0044479E">
        <w:rPr>
          <w:rFonts w:ascii="Times New Roman" w:hAnsi="Times New Roman" w:cs="Times New Roman"/>
          <w:sz w:val="28"/>
          <w:szCs w:val="28"/>
        </w:rPr>
        <w:t>The only reference to the nominee agreement in the</w:t>
      </w:r>
      <w:r w:rsidR="0035628A">
        <w:rPr>
          <w:rFonts w:ascii="Times New Roman" w:hAnsi="Times New Roman" w:cs="Times New Roman"/>
          <w:sz w:val="28"/>
          <w:szCs w:val="28"/>
        </w:rPr>
        <w:t xml:space="preserve"> joint </w:t>
      </w:r>
      <w:r w:rsidR="0030626D">
        <w:rPr>
          <w:rFonts w:ascii="Times New Roman" w:hAnsi="Times New Roman" w:cs="Times New Roman"/>
          <w:sz w:val="28"/>
          <w:szCs w:val="28"/>
        </w:rPr>
        <w:t>venture agreement</w:t>
      </w:r>
      <w:r w:rsidR="006A4C6E">
        <w:rPr>
          <w:rFonts w:ascii="Times New Roman" w:hAnsi="Times New Roman" w:cs="Times New Roman"/>
          <w:sz w:val="28"/>
          <w:szCs w:val="28"/>
        </w:rPr>
        <w:t xml:space="preserve"> is</w:t>
      </w:r>
      <w:r w:rsidR="00D21A68">
        <w:rPr>
          <w:rFonts w:ascii="Times New Roman" w:hAnsi="Times New Roman" w:cs="Times New Roman"/>
          <w:sz w:val="28"/>
          <w:szCs w:val="28"/>
        </w:rPr>
        <w:t xml:space="preserve"> </w:t>
      </w:r>
      <w:r w:rsidR="006B6633">
        <w:rPr>
          <w:rFonts w:ascii="Times New Roman" w:hAnsi="Times New Roman" w:cs="Times New Roman"/>
          <w:sz w:val="28"/>
          <w:szCs w:val="28"/>
        </w:rPr>
        <w:t xml:space="preserve">in </w:t>
      </w:r>
      <w:r w:rsidR="00D21A68">
        <w:rPr>
          <w:rFonts w:ascii="Times New Roman" w:hAnsi="Times New Roman" w:cs="Times New Roman"/>
          <w:sz w:val="28"/>
          <w:szCs w:val="28"/>
        </w:rPr>
        <w:t>clause 5.2 wh</w:t>
      </w:r>
      <w:r w:rsidR="00594DAB">
        <w:rPr>
          <w:rFonts w:ascii="Times New Roman" w:hAnsi="Times New Roman" w:cs="Times New Roman"/>
          <w:sz w:val="28"/>
          <w:szCs w:val="28"/>
        </w:rPr>
        <w:t>ich</w:t>
      </w:r>
      <w:r w:rsidR="0030626D">
        <w:rPr>
          <w:rFonts w:ascii="Times New Roman" w:hAnsi="Times New Roman" w:cs="Times New Roman"/>
          <w:sz w:val="28"/>
          <w:szCs w:val="28"/>
        </w:rPr>
        <w:t xml:space="preserve"> provides for the simultaneous conclusion of the </w:t>
      </w:r>
      <w:r w:rsidR="00920F40">
        <w:rPr>
          <w:rFonts w:ascii="Times New Roman" w:hAnsi="Times New Roman" w:cs="Times New Roman"/>
          <w:sz w:val="28"/>
          <w:szCs w:val="28"/>
        </w:rPr>
        <w:t xml:space="preserve">nominee agreement </w:t>
      </w:r>
      <w:r w:rsidR="007857AA">
        <w:rPr>
          <w:rFonts w:ascii="Times New Roman" w:hAnsi="Times New Roman" w:cs="Times New Roman"/>
          <w:sz w:val="28"/>
          <w:szCs w:val="28"/>
        </w:rPr>
        <w:t xml:space="preserve">with </w:t>
      </w:r>
      <w:r w:rsidR="00594DAB">
        <w:rPr>
          <w:rFonts w:ascii="Times New Roman" w:hAnsi="Times New Roman" w:cs="Times New Roman"/>
          <w:sz w:val="28"/>
          <w:szCs w:val="28"/>
        </w:rPr>
        <w:t>the joint venture agreement</w:t>
      </w:r>
      <w:r w:rsidR="007857AA">
        <w:rPr>
          <w:rFonts w:ascii="Times New Roman" w:hAnsi="Times New Roman" w:cs="Times New Roman"/>
          <w:sz w:val="28"/>
          <w:szCs w:val="28"/>
        </w:rPr>
        <w:t xml:space="preserve">. </w:t>
      </w:r>
      <w:r w:rsidR="008C6549">
        <w:rPr>
          <w:rFonts w:ascii="Times New Roman" w:hAnsi="Times New Roman" w:cs="Times New Roman"/>
          <w:sz w:val="28"/>
          <w:szCs w:val="28"/>
        </w:rPr>
        <w:t>Clause 2.2. provides that the contents of the document</w:t>
      </w:r>
      <w:r w:rsidR="00460888">
        <w:rPr>
          <w:rFonts w:ascii="Times New Roman" w:hAnsi="Times New Roman" w:cs="Times New Roman"/>
          <w:sz w:val="28"/>
          <w:szCs w:val="28"/>
        </w:rPr>
        <w:t xml:space="preserve">s referred </w:t>
      </w:r>
      <w:r w:rsidR="00EE4858">
        <w:rPr>
          <w:rFonts w:ascii="Times New Roman" w:hAnsi="Times New Roman" w:cs="Times New Roman"/>
          <w:sz w:val="28"/>
          <w:szCs w:val="28"/>
        </w:rPr>
        <w:t xml:space="preserve">to </w:t>
      </w:r>
      <w:r w:rsidR="00460888">
        <w:rPr>
          <w:rFonts w:ascii="Times New Roman" w:hAnsi="Times New Roman" w:cs="Times New Roman"/>
          <w:sz w:val="28"/>
          <w:szCs w:val="28"/>
        </w:rPr>
        <w:t xml:space="preserve">in the joint venture agreement </w:t>
      </w:r>
      <w:r w:rsidR="00F173D3">
        <w:rPr>
          <w:rFonts w:ascii="Times New Roman" w:hAnsi="Times New Roman" w:cs="Times New Roman"/>
          <w:sz w:val="28"/>
          <w:szCs w:val="28"/>
        </w:rPr>
        <w:t>will be deemed to be</w:t>
      </w:r>
      <w:r w:rsidR="00F304AB">
        <w:rPr>
          <w:rFonts w:ascii="Times New Roman" w:hAnsi="Times New Roman" w:cs="Times New Roman"/>
          <w:sz w:val="28"/>
          <w:szCs w:val="28"/>
        </w:rPr>
        <w:t xml:space="preserve"> </w:t>
      </w:r>
      <w:r w:rsidR="00460888">
        <w:rPr>
          <w:rFonts w:ascii="Times New Roman" w:hAnsi="Times New Roman" w:cs="Times New Roman"/>
          <w:sz w:val="28"/>
          <w:szCs w:val="28"/>
        </w:rPr>
        <w:t xml:space="preserve">incorporated therein. </w:t>
      </w:r>
      <w:r w:rsidR="007857AA">
        <w:rPr>
          <w:rFonts w:ascii="Times New Roman" w:hAnsi="Times New Roman" w:cs="Times New Roman"/>
          <w:sz w:val="28"/>
          <w:szCs w:val="28"/>
        </w:rPr>
        <w:t>That is the only clause that links the two agreements</w:t>
      </w:r>
      <w:r w:rsidR="003B5DE1">
        <w:rPr>
          <w:rFonts w:ascii="Times New Roman" w:hAnsi="Times New Roman" w:cs="Times New Roman"/>
          <w:sz w:val="28"/>
          <w:szCs w:val="28"/>
        </w:rPr>
        <w:t>.</w:t>
      </w:r>
      <w:r w:rsidR="008C53D2">
        <w:rPr>
          <w:rFonts w:ascii="Times New Roman" w:hAnsi="Times New Roman" w:cs="Times New Roman"/>
          <w:sz w:val="28"/>
          <w:szCs w:val="28"/>
        </w:rPr>
        <w:t xml:space="preserve"> B</w:t>
      </w:r>
      <w:r w:rsidR="007857AA">
        <w:rPr>
          <w:rFonts w:ascii="Times New Roman" w:hAnsi="Times New Roman" w:cs="Times New Roman"/>
          <w:sz w:val="28"/>
          <w:szCs w:val="28"/>
        </w:rPr>
        <w:t xml:space="preserve">ut nowhere in </w:t>
      </w:r>
      <w:r w:rsidR="00210413">
        <w:rPr>
          <w:rFonts w:ascii="Times New Roman" w:hAnsi="Times New Roman" w:cs="Times New Roman"/>
          <w:sz w:val="28"/>
          <w:szCs w:val="28"/>
        </w:rPr>
        <w:t xml:space="preserve">both </w:t>
      </w:r>
      <w:r w:rsidR="007857AA">
        <w:rPr>
          <w:rFonts w:ascii="Times New Roman" w:hAnsi="Times New Roman" w:cs="Times New Roman"/>
          <w:sz w:val="28"/>
          <w:szCs w:val="28"/>
        </w:rPr>
        <w:t>the</w:t>
      </w:r>
      <w:r w:rsidR="00043A15">
        <w:rPr>
          <w:rFonts w:ascii="Times New Roman" w:hAnsi="Times New Roman" w:cs="Times New Roman"/>
          <w:sz w:val="28"/>
          <w:szCs w:val="28"/>
        </w:rPr>
        <w:t>se</w:t>
      </w:r>
      <w:r w:rsidR="007857AA">
        <w:rPr>
          <w:rFonts w:ascii="Times New Roman" w:hAnsi="Times New Roman" w:cs="Times New Roman"/>
          <w:sz w:val="28"/>
          <w:szCs w:val="28"/>
        </w:rPr>
        <w:t xml:space="preserve"> agree</w:t>
      </w:r>
      <w:r w:rsidR="00C239B9">
        <w:rPr>
          <w:rFonts w:ascii="Times New Roman" w:hAnsi="Times New Roman" w:cs="Times New Roman"/>
          <w:sz w:val="28"/>
          <w:szCs w:val="28"/>
        </w:rPr>
        <w:t>ment</w:t>
      </w:r>
      <w:r w:rsidR="006E6529">
        <w:rPr>
          <w:rFonts w:ascii="Times New Roman" w:hAnsi="Times New Roman" w:cs="Times New Roman"/>
          <w:sz w:val="28"/>
          <w:szCs w:val="28"/>
        </w:rPr>
        <w:t>s is</w:t>
      </w:r>
      <w:r w:rsidR="00F304AB">
        <w:rPr>
          <w:rFonts w:ascii="Times New Roman" w:hAnsi="Times New Roman" w:cs="Times New Roman"/>
          <w:sz w:val="28"/>
          <w:szCs w:val="28"/>
        </w:rPr>
        <w:t xml:space="preserve"> it</w:t>
      </w:r>
      <w:r w:rsidR="00BB48FF">
        <w:rPr>
          <w:rFonts w:ascii="Times New Roman" w:hAnsi="Times New Roman" w:cs="Times New Roman"/>
          <w:sz w:val="28"/>
          <w:szCs w:val="28"/>
        </w:rPr>
        <w:t xml:space="preserve"> provide</w:t>
      </w:r>
      <w:r w:rsidR="008D7E93">
        <w:rPr>
          <w:rFonts w:ascii="Times New Roman" w:hAnsi="Times New Roman" w:cs="Times New Roman"/>
          <w:sz w:val="28"/>
          <w:szCs w:val="28"/>
        </w:rPr>
        <w:t>d</w:t>
      </w:r>
      <w:r w:rsidR="00BB48FF">
        <w:rPr>
          <w:rFonts w:ascii="Times New Roman" w:hAnsi="Times New Roman" w:cs="Times New Roman"/>
          <w:sz w:val="28"/>
          <w:szCs w:val="28"/>
        </w:rPr>
        <w:t xml:space="preserve"> that the two agreements are </w:t>
      </w:r>
      <w:r w:rsidR="008D7E93">
        <w:rPr>
          <w:rFonts w:ascii="Times New Roman" w:hAnsi="Times New Roman" w:cs="Times New Roman"/>
          <w:sz w:val="28"/>
          <w:szCs w:val="28"/>
        </w:rPr>
        <w:t xml:space="preserve">  </w:t>
      </w:r>
      <w:r w:rsidR="00BB48FF">
        <w:rPr>
          <w:rFonts w:ascii="Times New Roman" w:hAnsi="Times New Roman" w:cs="Times New Roman"/>
          <w:sz w:val="28"/>
          <w:szCs w:val="28"/>
        </w:rPr>
        <w:t xml:space="preserve">inter – dependent and the failure to </w:t>
      </w:r>
      <w:r w:rsidR="00320A67">
        <w:rPr>
          <w:rFonts w:ascii="Times New Roman" w:hAnsi="Times New Roman" w:cs="Times New Roman"/>
          <w:sz w:val="28"/>
          <w:szCs w:val="28"/>
        </w:rPr>
        <w:t xml:space="preserve">successfully </w:t>
      </w:r>
      <w:r w:rsidR="00BB48FF">
        <w:rPr>
          <w:rFonts w:ascii="Times New Roman" w:hAnsi="Times New Roman" w:cs="Times New Roman"/>
          <w:sz w:val="28"/>
          <w:szCs w:val="28"/>
        </w:rPr>
        <w:t xml:space="preserve">conclude </w:t>
      </w:r>
      <w:r w:rsidR="005A682A">
        <w:rPr>
          <w:rFonts w:ascii="Times New Roman" w:hAnsi="Times New Roman" w:cs="Times New Roman"/>
          <w:sz w:val="28"/>
          <w:szCs w:val="28"/>
        </w:rPr>
        <w:t xml:space="preserve">and implement </w:t>
      </w:r>
      <w:r w:rsidR="00BB48FF">
        <w:rPr>
          <w:rFonts w:ascii="Times New Roman" w:hAnsi="Times New Roman" w:cs="Times New Roman"/>
          <w:sz w:val="28"/>
          <w:szCs w:val="28"/>
        </w:rPr>
        <w:t>a valid joint venture agreement</w:t>
      </w:r>
      <w:r w:rsidR="005A682A">
        <w:rPr>
          <w:rFonts w:ascii="Times New Roman" w:hAnsi="Times New Roman" w:cs="Times New Roman"/>
          <w:sz w:val="28"/>
          <w:szCs w:val="28"/>
        </w:rPr>
        <w:t xml:space="preserve"> </w:t>
      </w:r>
      <w:r w:rsidR="0014518C">
        <w:rPr>
          <w:rFonts w:ascii="Times New Roman" w:hAnsi="Times New Roman" w:cs="Times New Roman"/>
          <w:sz w:val="28"/>
          <w:szCs w:val="28"/>
        </w:rPr>
        <w:t xml:space="preserve">or cancellation thereof </w:t>
      </w:r>
      <w:r w:rsidR="00764D33">
        <w:rPr>
          <w:rFonts w:ascii="Times New Roman" w:hAnsi="Times New Roman" w:cs="Times New Roman"/>
          <w:sz w:val="28"/>
          <w:szCs w:val="28"/>
        </w:rPr>
        <w:t xml:space="preserve">would </w:t>
      </w:r>
      <w:r w:rsidR="00555CA3">
        <w:rPr>
          <w:rFonts w:ascii="Times New Roman" w:hAnsi="Times New Roman" w:cs="Times New Roman"/>
          <w:sz w:val="28"/>
          <w:szCs w:val="28"/>
        </w:rPr>
        <w:t xml:space="preserve">negatively </w:t>
      </w:r>
      <w:r w:rsidR="00764D33">
        <w:rPr>
          <w:rFonts w:ascii="Times New Roman" w:hAnsi="Times New Roman" w:cs="Times New Roman"/>
          <w:sz w:val="28"/>
          <w:szCs w:val="28"/>
        </w:rPr>
        <w:t>impact on the nominee agreement.</w:t>
      </w:r>
      <w:r w:rsidR="00660A3D">
        <w:rPr>
          <w:rFonts w:ascii="Times New Roman" w:hAnsi="Times New Roman" w:cs="Times New Roman"/>
          <w:sz w:val="28"/>
          <w:szCs w:val="28"/>
        </w:rPr>
        <w:t xml:space="preserve"> </w:t>
      </w:r>
      <w:r w:rsidR="00920F40">
        <w:rPr>
          <w:rFonts w:ascii="Times New Roman" w:hAnsi="Times New Roman" w:cs="Times New Roman"/>
          <w:sz w:val="28"/>
          <w:szCs w:val="28"/>
        </w:rPr>
        <w:t xml:space="preserve"> </w:t>
      </w:r>
    </w:p>
    <w:p w14:paraId="13152D77" w14:textId="77777777" w:rsidR="00031098" w:rsidRDefault="00031098" w:rsidP="007B4417">
      <w:pPr>
        <w:spacing w:after="0" w:line="360" w:lineRule="auto"/>
        <w:ind w:left="720" w:hanging="720"/>
        <w:jc w:val="both"/>
        <w:rPr>
          <w:rFonts w:ascii="Times New Roman" w:hAnsi="Times New Roman" w:cs="Times New Roman"/>
          <w:sz w:val="28"/>
          <w:szCs w:val="28"/>
        </w:rPr>
      </w:pPr>
    </w:p>
    <w:p w14:paraId="2309FAB4" w14:textId="6DF74575" w:rsidR="000A06E5" w:rsidRDefault="00031098" w:rsidP="007B441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50AC9">
        <w:rPr>
          <w:rFonts w:ascii="Times New Roman" w:hAnsi="Times New Roman" w:cs="Times New Roman"/>
          <w:sz w:val="28"/>
          <w:szCs w:val="28"/>
        </w:rPr>
        <w:t>2</w:t>
      </w:r>
      <w:r w:rsidR="00852DAC">
        <w:rPr>
          <w:rFonts w:ascii="Times New Roman" w:hAnsi="Times New Roman" w:cs="Times New Roman"/>
          <w:sz w:val="28"/>
          <w:szCs w:val="28"/>
        </w:rPr>
        <w:t>5</w:t>
      </w:r>
      <w:r>
        <w:rPr>
          <w:rFonts w:ascii="Times New Roman" w:hAnsi="Times New Roman" w:cs="Times New Roman"/>
          <w:sz w:val="28"/>
          <w:szCs w:val="28"/>
        </w:rPr>
        <w:t>]</w:t>
      </w:r>
      <w:r w:rsidR="00F763E0">
        <w:rPr>
          <w:rFonts w:ascii="Times New Roman" w:hAnsi="Times New Roman" w:cs="Times New Roman"/>
          <w:sz w:val="28"/>
          <w:szCs w:val="28"/>
        </w:rPr>
        <w:t xml:space="preserve"> </w:t>
      </w:r>
      <w:r w:rsidR="00F763E0">
        <w:rPr>
          <w:rFonts w:ascii="Times New Roman" w:hAnsi="Times New Roman" w:cs="Times New Roman"/>
          <w:sz w:val="28"/>
          <w:szCs w:val="28"/>
        </w:rPr>
        <w:tab/>
      </w:r>
      <w:r w:rsidR="00283AF5">
        <w:rPr>
          <w:rFonts w:ascii="Times New Roman" w:hAnsi="Times New Roman" w:cs="Times New Roman"/>
          <w:sz w:val="28"/>
          <w:szCs w:val="28"/>
        </w:rPr>
        <w:t xml:space="preserve">The respondents contended that they never knew Mr Mepha, the deponent to the applicant’s affidavit and that he was </w:t>
      </w:r>
      <w:r w:rsidR="00EA7E0D">
        <w:rPr>
          <w:rFonts w:ascii="Times New Roman" w:hAnsi="Times New Roman" w:cs="Times New Roman"/>
          <w:sz w:val="28"/>
          <w:szCs w:val="28"/>
        </w:rPr>
        <w:t xml:space="preserve">not a director of the applicant at the time the </w:t>
      </w:r>
      <w:r w:rsidR="00D06332">
        <w:rPr>
          <w:rFonts w:ascii="Times New Roman" w:hAnsi="Times New Roman" w:cs="Times New Roman"/>
          <w:sz w:val="28"/>
          <w:szCs w:val="28"/>
        </w:rPr>
        <w:t xml:space="preserve">nominee </w:t>
      </w:r>
      <w:r w:rsidR="00EA7E0D">
        <w:rPr>
          <w:rFonts w:ascii="Times New Roman" w:hAnsi="Times New Roman" w:cs="Times New Roman"/>
          <w:sz w:val="28"/>
          <w:szCs w:val="28"/>
        </w:rPr>
        <w:t>agreement w</w:t>
      </w:r>
      <w:r w:rsidR="00D06332">
        <w:rPr>
          <w:rFonts w:ascii="Times New Roman" w:hAnsi="Times New Roman" w:cs="Times New Roman"/>
          <w:sz w:val="28"/>
          <w:szCs w:val="28"/>
        </w:rPr>
        <w:t>as</w:t>
      </w:r>
      <w:r w:rsidR="00EA7E0D">
        <w:rPr>
          <w:rFonts w:ascii="Times New Roman" w:hAnsi="Times New Roman" w:cs="Times New Roman"/>
          <w:sz w:val="28"/>
          <w:szCs w:val="28"/>
        </w:rPr>
        <w:t xml:space="preserve"> sign</w:t>
      </w:r>
      <w:r w:rsidR="00D06332">
        <w:rPr>
          <w:rFonts w:ascii="Times New Roman" w:hAnsi="Times New Roman" w:cs="Times New Roman"/>
          <w:sz w:val="28"/>
          <w:szCs w:val="28"/>
        </w:rPr>
        <w:t xml:space="preserve">ed. </w:t>
      </w:r>
      <w:r w:rsidR="00E94B0A">
        <w:rPr>
          <w:rFonts w:ascii="Times New Roman" w:hAnsi="Times New Roman" w:cs="Times New Roman"/>
          <w:sz w:val="28"/>
          <w:szCs w:val="28"/>
        </w:rPr>
        <w:t xml:space="preserve">It is </w:t>
      </w:r>
      <w:r w:rsidR="007263C4">
        <w:rPr>
          <w:rFonts w:ascii="Times New Roman" w:hAnsi="Times New Roman" w:cs="Times New Roman"/>
          <w:sz w:val="28"/>
          <w:szCs w:val="28"/>
        </w:rPr>
        <w:t>the unchallenged testimony of</w:t>
      </w:r>
      <w:r w:rsidR="00E94B0A">
        <w:rPr>
          <w:rFonts w:ascii="Times New Roman" w:hAnsi="Times New Roman" w:cs="Times New Roman"/>
          <w:sz w:val="28"/>
          <w:szCs w:val="28"/>
        </w:rPr>
        <w:t xml:space="preserve"> Mr Mepha </w:t>
      </w:r>
      <w:r w:rsidR="009E2250">
        <w:rPr>
          <w:rFonts w:ascii="Times New Roman" w:hAnsi="Times New Roman" w:cs="Times New Roman"/>
          <w:sz w:val="28"/>
          <w:szCs w:val="28"/>
        </w:rPr>
        <w:t xml:space="preserve">that he </w:t>
      </w:r>
      <w:r w:rsidR="00E94B0A">
        <w:rPr>
          <w:rFonts w:ascii="Times New Roman" w:hAnsi="Times New Roman" w:cs="Times New Roman"/>
          <w:sz w:val="28"/>
          <w:szCs w:val="28"/>
        </w:rPr>
        <w:t>has ratified all the actions he ha</w:t>
      </w:r>
      <w:r w:rsidR="009E2250">
        <w:rPr>
          <w:rFonts w:ascii="Times New Roman" w:hAnsi="Times New Roman" w:cs="Times New Roman"/>
          <w:sz w:val="28"/>
          <w:szCs w:val="28"/>
        </w:rPr>
        <w:t>d</w:t>
      </w:r>
      <w:r w:rsidR="00E94B0A">
        <w:rPr>
          <w:rFonts w:ascii="Times New Roman" w:hAnsi="Times New Roman" w:cs="Times New Roman"/>
          <w:sz w:val="28"/>
          <w:szCs w:val="28"/>
        </w:rPr>
        <w:t xml:space="preserve"> taken before his name appeared in the company’s register as the director. Moreover, </w:t>
      </w:r>
      <w:r w:rsidR="0032673E">
        <w:rPr>
          <w:rFonts w:ascii="Times New Roman" w:hAnsi="Times New Roman" w:cs="Times New Roman"/>
          <w:sz w:val="28"/>
          <w:szCs w:val="28"/>
        </w:rPr>
        <w:t>it is undisputed that the late Mr G</w:t>
      </w:r>
      <w:r w:rsidR="007411B7">
        <w:rPr>
          <w:rFonts w:ascii="Times New Roman" w:hAnsi="Times New Roman" w:cs="Times New Roman"/>
          <w:sz w:val="28"/>
          <w:szCs w:val="28"/>
        </w:rPr>
        <w:t>eorgi</w:t>
      </w:r>
      <w:r w:rsidR="00B55515">
        <w:rPr>
          <w:rFonts w:ascii="Times New Roman" w:hAnsi="Times New Roman" w:cs="Times New Roman"/>
          <w:sz w:val="28"/>
          <w:szCs w:val="28"/>
        </w:rPr>
        <w:t xml:space="preserve">ou was the one who was the </w:t>
      </w:r>
      <w:r w:rsidR="0015631C">
        <w:rPr>
          <w:rFonts w:ascii="Times New Roman" w:hAnsi="Times New Roman" w:cs="Times New Roman"/>
          <w:sz w:val="28"/>
          <w:szCs w:val="28"/>
        </w:rPr>
        <w:t>king</w:t>
      </w:r>
      <w:r w:rsidR="00B55515">
        <w:rPr>
          <w:rFonts w:ascii="Times New Roman" w:hAnsi="Times New Roman" w:cs="Times New Roman"/>
          <w:sz w:val="28"/>
          <w:szCs w:val="28"/>
        </w:rPr>
        <w:t xml:space="preserve"> pin</w:t>
      </w:r>
      <w:r w:rsidR="0015631C">
        <w:rPr>
          <w:rFonts w:ascii="Times New Roman" w:hAnsi="Times New Roman" w:cs="Times New Roman"/>
          <w:sz w:val="28"/>
          <w:szCs w:val="28"/>
        </w:rPr>
        <w:t xml:space="preserve"> and go-between</w:t>
      </w:r>
      <w:r w:rsidR="00B55515">
        <w:rPr>
          <w:rFonts w:ascii="Times New Roman" w:hAnsi="Times New Roman" w:cs="Times New Roman"/>
          <w:sz w:val="28"/>
          <w:szCs w:val="28"/>
        </w:rPr>
        <w:t xml:space="preserve"> in put</w:t>
      </w:r>
      <w:r w:rsidR="0015631C">
        <w:rPr>
          <w:rFonts w:ascii="Times New Roman" w:hAnsi="Times New Roman" w:cs="Times New Roman"/>
          <w:sz w:val="28"/>
          <w:szCs w:val="28"/>
        </w:rPr>
        <w:t>ting</w:t>
      </w:r>
      <w:r w:rsidR="00B55515">
        <w:rPr>
          <w:rFonts w:ascii="Times New Roman" w:hAnsi="Times New Roman" w:cs="Times New Roman"/>
          <w:sz w:val="28"/>
          <w:szCs w:val="28"/>
        </w:rPr>
        <w:t xml:space="preserve"> together the </w:t>
      </w:r>
      <w:r w:rsidR="0015631C">
        <w:rPr>
          <w:rFonts w:ascii="Times New Roman" w:hAnsi="Times New Roman" w:cs="Times New Roman"/>
          <w:sz w:val="28"/>
          <w:szCs w:val="28"/>
        </w:rPr>
        <w:t>deal</w:t>
      </w:r>
      <w:r w:rsidR="00817950">
        <w:rPr>
          <w:rFonts w:ascii="Times New Roman" w:hAnsi="Times New Roman" w:cs="Times New Roman"/>
          <w:sz w:val="28"/>
          <w:szCs w:val="28"/>
        </w:rPr>
        <w:t xml:space="preserve"> – hence there was no physical </w:t>
      </w:r>
      <w:r w:rsidR="00956FB6">
        <w:rPr>
          <w:rFonts w:ascii="Times New Roman" w:hAnsi="Times New Roman" w:cs="Times New Roman"/>
          <w:sz w:val="28"/>
          <w:szCs w:val="28"/>
        </w:rPr>
        <w:t>contact</w:t>
      </w:r>
      <w:r w:rsidR="00817950">
        <w:rPr>
          <w:rFonts w:ascii="Times New Roman" w:hAnsi="Times New Roman" w:cs="Times New Roman"/>
          <w:sz w:val="28"/>
          <w:szCs w:val="28"/>
        </w:rPr>
        <w:t xml:space="preserve"> between Mr Mepha and the respondents.</w:t>
      </w:r>
      <w:r w:rsidR="00622C2B">
        <w:rPr>
          <w:rFonts w:ascii="Times New Roman" w:hAnsi="Times New Roman" w:cs="Times New Roman"/>
          <w:sz w:val="28"/>
          <w:szCs w:val="28"/>
        </w:rPr>
        <w:t xml:space="preserve"> Furthermore, </w:t>
      </w:r>
      <w:r w:rsidR="003A217D">
        <w:rPr>
          <w:rFonts w:ascii="Times New Roman" w:hAnsi="Times New Roman" w:cs="Times New Roman"/>
          <w:sz w:val="28"/>
          <w:szCs w:val="28"/>
        </w:rPr>
        <w:t xml:space="preserve">the uncontroverted testimony of Mr Mepha is that his signature has </w:t>
      </w:r>
      <w:r w:rsidR="00F65790">
        <w:rPr>
          <w:rFonts w:ascii="Times New Roman" w:hAnsi="Times New Roman" w:cs="Times New Roman"/>
          <w:sz w:val="28"/>
          <w:szCs w:val="28"/>
        </w:rPr>
        <w:t>changed due to his ill</w:t>
      </w:r>
      <w:r w:rsidR="005B7439">
        <w:rPr>
          <w:rFonts w:ascii="Times New Roman" w:hAnsi="Times New Roman" w:cs="Times New Roman"/>
          <w:sz w:val="28"/>
          <w:szCs w:val="28"/>
        </w:rPr>
        <w:t xml:space="preserve"> health</w:t>
      </w:r>
      <w:r w:rsidR="00F65790">
        <w:rPr>
          <w:rFonts w:ascii="Times New Roman" w:hAnsi="Times New Roman" w:cs="Times New Roman"/>
          <w:sz w:val="28"/>
          <w:szCs w:val="28"/>
        </w:rPr>
        <w:t xml:space="preserve"> since he </w:t>
      </w:r>
      <w:r w:rsidR="006B6E88">
        <w:rPr>
          <w:rFonts w:ascii="Times New Roman" w:hAnsi="Times New Roman" w:cs="Times New Roman"/>
          <w:sz w:val="28"/>
          <w:szCs w:val="28"/>
        </w:rPr>
        <w:t xml:space="preserve">has </w:t>
      </w:r>
      <w:r w:rsidR="00F65790">
        <w:rPr>
          <w:rFonts w:ascii="Times New Roman" w:hAnsi="Times New Roman" w:cs="Times New Roman"/>
          <w:sz w:val="28"/>
          <w:szCs w:val="28"/>
        </w:rPr>
        <w:t>suffered a stroke</w:t>
      </w:r>
      <w:r w:rsidR="000A06E5">
        <w:rPr>
          <w:rFonts w:ascii="Times New Roman" w:hAnsi="Times New Roman" w:cs="Times New Roman"/>
          <w:sz w:val="28"/>
          <w:szCs w:val="28"/>
        </w:rPr>
        <w:t xml:space="preserve">. </w:t>
      </w:r>
    </w:p>
    <w:p w14:paraId="021D8F8C" w14:textId="5CE6F320" w:rsidR="0022142A" w:rsidRDefault="003A217D" w:rsidP="007B441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2E628D43" w14:textId="68CF2928" w:rsidR="00031098" w:rsidRDefault="000A06E5" w:rsidP="007B441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50AC9">
        <w:rPr>
          <w:rFonts w:ascii="Times New Roman" w:hAnsi="Times New Roman" w:cs="Times New Roman"/>
          <w:sz w:val="28"/>
          <w:szCs w:val="28"/>
        </w:rPr>
        <w:t>2</w:t>
      </w:r>
      <w:r w:rsidR="00BE2048">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4E1847">
        <w:rPr>
          <w:rFonts w:ascii="Times New Roman" w:hAnsi="Times New Roman" w:cs="Times New Roman"/>
          <w:sz w:val="28"/>
          <w:szCs w:val="28"/>
        </w:rPr>
        <w:t>I do not agree with the contention of the respondents that when the</w:t>
      </w:r>
      <w:r w:rsidR="00FF33C5">
        <w:rPr>
          <w:rFonts w:ascii="Times New Roman" w:hAnsi="Times New Roman" w:cs="Times New Roman"/>
          <w:sz w:val="28"/>
          <w:szCs w:val="28"/>
        </w:rPr>
        <w:t>y signed the</w:t>
      </w:r>
      <w:r w:rsidR="004E1847">
        <w:rPr>
          <w:rFonts w:ascii="Times New Roman" w:hAnsi="Times New Roman" w:cs="Times New Roman"/>
          <w:sz w:val="28"/>
          <w:szCs w:val="28"/>
        </w:rPr>
        <w:t xml:space="preserve"> nominee agreement</w:t>
      </w:r>
      <w:r w:rsidR="00986645">
        <w:rPr>
          <w:rFonts w:ascii="Times New Roman" w:hAnsi="Times New Roman" w:cs="Times New Roman"/>
          <w:sz w:val="28"/>
          <w:szCs w:val="28"/>
        </w:rPr>
        <w:t>, they were making</w:t>
      </w:r>
      <w:r w:rsidR="00135B90">
        <w:rPr>
          <w:rFonts w:ascii="Times New Roman" w:hAnsi="Times New Roman" w:cs="Times New Roman"/>
          <w:sz w:val="28"/>
          <w:szCs w:val="28"/>
        </w:rPr>
        <w:t xml:space="preserve"> an offer which was presented to the applicant who</w:t>
      </w:r>
      <w:r w:rsidR="009E4905">
        <w:rPr>
          <w:rFonts w:ascii="Times New Roman" w:hAnsi="Times New Roman" w:cs="Times New Roman"/>
          <w:sz w:val="28"/>
          <w:szCs w:val="28"/>
        </w:rPr>
        <w:t>, if he accepted the offer,</w:t>
      </w:r>
      <w:r w:rsidR="00135B90">
        <w:rPr>
          <w:rFonts w:ascii="Times New Roman" w:hAnsi="Times New Roman" w:cs="Times New Roman"/>
          <w:sz w:val="28"/>
          <w:szCs w:val="28"/>
        </w:rPr>
        <w:t xml:space="preserve"> did not communicate his acceptance thereof</w:t>
      </w:r>
      <w:r w:rsidR="0087747C">
        <w:rPr>
          <w:rFonts w:ascii="Times New Roman" w:hAnsi="Times New Roman" w:cs="Times New Roman"/>
          <w:sz w:val="28"/>
          <w:szCs w:val="28"/>
        </w:rPr>
        <w:t xml:space="preserve"> – t</w:t>
      </w:r>
      <w:r w:rsidR="00E67793">
        <w:rPr>
          <w:rFonts w:ascii="Times New Roman" w:hAnsi="Times New Roman" w:cs="Times New Roman"/>
          <w:sz w:val="28"/>
          <w:szCs w:val="28"/>
        </w:rPr>
        <w:t>hus</w:t>
      </w:r>
      <w:r w:rsidR="0087747C">
        <w:rPr>
          <w:rFonts w:ascii="Times New Roman" w:hAnsi="Times New Roman" w:cs="Times New Roman"/>
          <w:sz w:val="28"/>
          <w:szCs w:val="28"/>
        </w:rPr>
        <w:t xml:space="preserve"> the agreement did not come into existence. </w:t>
      </w:r>
      <w:r w:rsidR="007B07DB">
        <w:rPr>
          <w:rFonts w:ascii="Times New Roman" w:hAnsi="Times New Roman" w:cs="Times New Roman"/>
          <w:sz w:val="28"/>
          <w:szCs w:val="28"/>
        </w:rPr>
        <w:t xml:space="preserve">It is trite that when an offer is made it only becomes </w:t>
      </w:r>
      <w:r w:rsidR="002E1B02">
        <w:rPr>
          <w:rFonts w:ascii="Times New Roman" w:hAnsi="Times New Roman" w:cs="Times New Roman"/>
          <w:sz w:val="28"/>
          <w:szCs w:val="28"/>
        </w:rPr>
        <w:t xml:space="preserve">an agreement once it is accepted and the acceptance is communicated to the offeror. However, </w:t>
      </w:r>
      <w:r w:rsidR="00BD4BBB">
        <w:rPr>
          <w:rFonts w:ascii="Times New Roman" w:hAnsi="Times New Roman" w:cs="Times New Roman"/>
          <w:sz w:val="28"/>
          <w:szCs w:val="28"/>
        </w:rPr>
        <w:t xml:space="preserve">in </w:t>
      </w:r>
      <w:r w:rsidR="002E1B02">
        <w:rPr>
          <w:rFonts w:ascii="Times New Roman" w:hAnsi="Times New Roman" w:cs="Times New Roman"/>
          <w:sz w:val="28"/>
          <w:szCs w:val="28"/>
        </w:rPr>
        <w:t xml:space="preserve">this case, the parties had already </w:t>
      </w:r>
      <w:r w:rsidR="00E710B4">
        <w:rPr>
          <w:rFonts w:ascii="Times New Roman" w:hAnsi="Times New Roman" w:cs="Times New Roman"/>
          <w:sz w:val="28"/>
          <w:szCs w:val="28"/>
        </w:rPr>
        <w:t>concluded</w:t>
      </w:r>
      <w:r w:rsidR="00C90F18">
        <w:rPr>
          <w:rFonts w:ascii="Times New Roman" w:hAnsi="Times New Roman" w:cs="Times New Roman"/>
          <w:sz w:val="28"/>
          <w:szCs w:val="28"/>
        </w:rPr>
        <w:t xml:space="preserve"> the </w:t>
      </w:r>
      <w:r w:rsidR="002E1B02">
        <w:rPr>
          <w:rFonts w:ascii="Times New Roman" w:hAnsi="Times New Roman" w:cs="Times New Roman"/>
          <w:sz w:val="28"/>
          <w:szCs w:val="28"/>
        </w:rPr>
        <w:t>agree</w:t>
      </w:r>
      <w:r w:rsidR="00C90F18">
        <w:rPr>
          <w:rFonts w:ascii="Times New Roman" w:hAnsi="Times New Roman" w:cs="Times New Roman"/>
          <w:sz w:val="28"/>
          <w:szCs w:val="28"/>
        </w:rPr>
        <w:t>ment</w:t>
      </w:r>
      <w:r w:rsidR="002E1B02">
        <w:rPr>
          <w:rFonts w:ascii="Times New Roman" w:hAnsi="Times New Roman" w:cs="Times New Roman"/>
          <w:sz w:val="28"/>
          <w:szCs w:val="28"/>
        </w:rPr>
        <w:t xml:space="preserve"> </w:t>
      </w:r>
      <w:r w:rsidR="00024C66">
        <w:rPr>
          <w:rFonts w:ascii="Times New Roman" w:hAnsi="Times New Roman" w:cs="Times New Roman"/>
          <w:sz w:val="28"/>
          <w:szCs w:val="28"/>
        </w:rPr>
        <w:t xml:space="preserve">and </w:t>
      </w:r>
      <w:r w:rsidR="00EC6BA4">
        <w:rPr>
          <w:rFonts w:ascii="Times New Roman" w:hAnsi="Times New Roman" w:cs="Times New Roman"/>
          <w:sz w:val="28"/>
          <w:szCs w:val="28"/>
        </w:rPr>
        <w:t>it was then</w:t>
      </w:r>
      <w:r w:rsidR="00024C66">
        <w:rPr>
          <w:rFonts w:ascii="Times New Roman" w:hAnsi="Times New Roman" w:cs="Times New Roman"/>
          <w:sz w:val="28"/>
          <w:szCs w:val="28"/>
        </w:rPr>
        <w:t xml:space="preserve"> reduced </w:t>
      </w:r>
      <w:r w:rsidR="00AB15D6">
        <w:rPr>
          <w:rFonts w:ascii="Times New Roman" w:hAnsi="Times New Roman" w:cs="Times New Roman"/>
          <w:sz w:val="28"/>
          <w:szCs w:val="28"/>
        </w:rPr>
        <w:t>in</w:t>
      </w:r>
      <w:r w:rsidR="00024C66">
        <w:rPr>
          <w:rFonts w:ascii="Times New Roman" w:hAnsi="Times New Roman" w:cs="Times New Roman"/>
          <w:sz w:val="28"/>
          <w:szCs w:val="28"/>
        </w:rPr>
        <w:t xml:space="preserve"> writing</w:t>
      </w:r>
      <w:r w:rsidR="00AB15D6">
        <w:rPr>
          <w:rFonts w:ascii="Times New Roman" w:hAnsi="Times New Roman" w:cs="Times New Roman"/>
          <w:sz w:val="28"/>
          <w:szCs w:val="28"/>
        </w:rPr>
        <w:t>.</w:t>
      </w:r>
      <w:r w:rsidR="00750EED">
        <w:rPr>
          <w:rFonts w:ascii="Times New Roman" w:hAnsi="Times New Roman" w:cs="Times New Roman"/>
          <w:sz w:val="28"/>
          <w:szCs w:val="28"/>
        </w:rPr>
        <w:t xml:space="preserve"> Although the nominee agreement does not provide </w:t>
      </w:r>
      <w:r w:rsidR="00BE2180">
        <w:rPr>
          <w:rFonts w:ascii="Times New Roman" w:hAnsi="Times New Roman" w:cs="Times New Roman"/>
          <w:sz w:val="28"/>
          <w:szCs w:val="28"/>
        </w:rPr>
        <w:t xml:space="preserve">for a date on which it is to commence, it is presumed </w:t>
      </w:r>
      <w:r w:rsidR="00750EED">
        <w:rPr>
          <w:rFonts w:ascii="Times New Roman" w:hAnsi="Times New Roman" w:cs="Times New Roman"/>
          <w:sz w:val="28"/>
          <w:szCs w:val="28"/>
        </w:rPr>
        <w:t>that it</w:t>
      </w:r>
      <w:r w:rsidR="00A031D7">
        <w:rPr>
          <w:rFonts w:ascii="Times New Roman" w:hAnsi="Times New Roman" w:cs="Times New Roman"/>
          <w:sz w:val="28"/>
          <w:szCs w:val="28"/>
        </w:rPr>
        <w:t xml:space="preserve"> came into effect when the last party signed it, which </w:t>
      </w:r>
      <w:r w:rsidR="001D5922">
        <w:rPr>
          <w:rFonts w:ascii="Times New Roman" w:hAnsi="Times New Roman" w:cs="Times New Roman"/>
          <w:sz w:val="28"/>
          <w:szCs w:val="28"/>
        </w:rPr>
        <w:t xml:space="preserve">Mr Mepha testified </w:t>
      </w:r>
      <w:r w:rsidR="001C7968">
        <w:rPr>
          <w:rFonts w:ascii="Times New Roman" w:hAnsi="Times New Roman" w:cs="Times New Roman"/>
          <w:sz w:val="28"/>
          <w:szCs w:val="28"/>
        </w:rPr>
        <w:t>that it w</w:t>
      </w:r>
      <w:r w:rsidR="001D5922">
        <w:rPr>
          <w:rFonts w:ascii="Times New Roman" w:hAnsi="Times New Roman" w:cs="Times New Roman"/>
          <w:sz w:val="28"/>
          <w:szCs w:val="28"/>
        </w:rPr>
        <w:t xml:space="preserve">as </w:t>
      </w:r>
      <w:r w:rsidR="001C7968">
        <w:rPr>
          <w:rFonts w:ascii="Times New Roman" w:hAnsi="Times New Roman" w:cs="Times New Roman"/>
          <w:sz w:val="28"/>
          <w:szCs w:val="28"/>
        </w:rPr>
        <w:t xml:space="preserve">signed on </w:t>
      </w:r>
      <w:r w:rsidR="00A031D7">
        <w:rPr>
          <w:rFonts w:ascii="Times New Roman" w:hAnsi="Times New Roman" w:cs="Times New Roman"/>
          <w:sz w:val="28"/>
          <w:szCs w:val="28"/>
        </w:rPr>
        <w:t>the 26</w:t>
      </w:r>
      <w:r w:rsidR="00A031D7" w:rsidRPr="00A031D7">
        <w:rPr>
          <w:rFonts w:ascii="Times New Roman" w:hAnsi="Times New Roman" w:cs="Times New Roman"/>
          <w:sz w:val="28"/>
          <w:szCs w:val="28"/>
          <w:vertAlign w:val="superscript"/>
        </w:rPr>
        <w:t>th</w:t>
      </w:r>
      <w:r w:rsidR="00A031D7">
        <w:rPr>
          <w:rFonts w:ascii="Times New Roman" w:hAnsi="Times New Roman" w:cs="Times New Roman"/>
          <w:sz w:val="28"/>
          <w:szCs w:val="28"/>
        </w:rPr>
        <w:t xml:space="preserve"> of March 2020.</w:t>
      </w:r>
      <w:r w:rsidR="00750EED">
        <w:rPr>
          <w:rFonts w:ascii="Times New Roman" w:hAnsi="Times New Roman" w:cs="Times New Roman"/>
          <w:sz w:val="28"/>
          <w:szCs w:val="28"/>
        </w:rPr>
        <w:t xml:space="preserve"> </w:t>
      </w:r>
      <w:r w:rsidR="00737972">
        <w:rPr>
          <w:rFonts w:ascii="Times New Roman" w:hAnsi="Times New Roman" w:cs="Times New Roman"/>
          <w:sz w:val="28"/>
          <w:szCs w:val="28"/>
        </w:rPr>
        <w:t xml:space="preserve"> </w:t>
      </w:r>
    </w:p>
    <w:p w14:paraId="151953D1" w14:textId="77777777" w:rsidR="00B45353" w:rsidRDefault="00B45353" w:rsidP="007B4417">
      <w:pPr>
        <w:spacing w:after="0" w:line="360" w:lineRule="auto"/>
        <w:ind w:left="720" w:hanging="720"/>
        <w:jc w:val="both"/>
        <w:rPr>
          <w:rFonts w:ascii="Times New Roman" w:hAnsi="Times New Roman" w:cs="Times New Roman"/>
          <w:sz w:val="28"/>
          <w:szCs w:val="28"/>
        </w:rPr>
      </w:pPr>
    </w:p>
    <w:p w14:paraId="35A79E92" w14:textId="117C6557" w:rsidR="00B45353" w:rsidRDefault="00B45353" w:rsidP="007B441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50AC9">
        <w:rPr>
          <w:rFonts w:ascii="Times New Roman" w:hAnsi="Times New Roman" w:cs="Times New Roman"/>
          <w:sz w:val="28"/>
          <w:szCs w:val="28"/>
        </w:rPr>
        <w:t>2</w:t>
      </w:r>
      <w:r w:rsidR="001C7968">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163C81">
        <w:rPr>
          <w:rFonts w:ascii="Times New Roman" w:hAnsi="Times New Roman" w:cs="Times New Roman"/>
          <w:sz w:val="28"/>
          <w:szCs w:val="28"/>
        </w:rPr>
        <w:t>There is no merit in the argument</w:t>
      </w:r>
      <w:r w:rsidR="00B151DD">
        <w:rPr>
          <w:rFonts w:ascii="Times New Roman" w:hAnsi="Times New Roman" w:cs="Times New Roman"/>
          <w:sz w:val="28"/>
          <w:szCs w:val="28"/>
        </w:rPr>
        <w:t xml:space="preserve"> that the joint venture agreement was merely a working</w:t>
      </w:r>
      <w:r w:rsidR="001A6751">
        <w:rPr>
          <w:rFonts w:ascii="Times New Roman" w:hAnsi="Times New Roman" w:cs="Times New Roman"/>
          <w:sz w:val="28"/>
          <w:szCs w:val="28"/>
        </w:rPr>
        <w:t xml:space="preserve"> -</w:t>
      </w:r>
      <w:r w:rsidR="00B151DD">
        <w:rPr>
          <w:rFonts w:ascii="Times New Roman" w:hAnsi="Times New Roman" w:cs="Times New Roman"/>
          <w:sz w:val="28"/>
          <w:szCs w:val="28"/>
        </w:rPr>
        <w:t xml:space="preserve"> document</w:t>
      </w:r>
      <w:r w:rsidR="009C4E4D">
        <w:rPr>
          <w:rFonts w:ascii="Times New Roman" w:hAnsi="Times New Roman" w:cs="Times New Roman"/>
          <w:sz w:val="28"/>
          <w:szCs w:val="28"/>
        </w:rPr>
        <w:t xml:space="preserve"> and that</w:t>
      </w:r>
      <w:r w:rsidR="009809B5">
        <w:rPr>
          <w:rFonts w:ascii="Times New Roman" w:hAnsi="Times New Roman" w:cs="Times New Roman"/>
          <w:sz w:val="28"/>
          <w:szCs w:val="28"/>
        </w:rPr>
        <w:t xml:space="preserve"> the</w:t>
      </w:r>
      <w:r w:rsidR="009C4E4D">
        <w:rPr>
          <w:rFonts w:ascii="Times New Roman" w:hAnsi="Times New Roman" w:cs="Times New Roman"/>
          <w:sz w:val="28"/>
          <w:szCs w:val="28"/>
        </w:rPr>
        <w:t xml:space="preserve"> first respondent</w:t>
      </w:r>
      <w:r w:rsidR="009809B5">
        <w:rPr>
          <w:rFonts w:ascii="Times New Roman" w:hAnsi="Times New Roman" w:cs="Times New Roman"/>
          <w:sz w:val="28"/>
          <w:szCs w:val="28"/>
        </w:rPr>
        <w:t xml:space="preserve"> </w:t>
      </w:r>
      <w:r w:rsidR="00A93204">
        <w:rPr>
          <w:rFonts w:ascii="Times New Roman" w:hAnsi="Times New Roman" w:cs="Times New Roman"/>
          <w:sz w:val="28"/>
          <w:szCs w:val="28"/>
        </w:rPr>
        <w:t xml:space="preserve">informed the parties that he </w:t>
      </w:r>
      <w:r w:rsidR="009809B5">
        <w:rPr>
          <w:rFonts w:ascii="Times New Roman" w:hAnsi="Times New Roman" w:cs="Times New Roman"/>
          <w:sz w:val="28"/>
          <w:szCs w:val="28"/>
        </w:rPr>
        <w:t>was dissatisfied with it</w:t>
      </w:r>
      <w:r w:rsidR="00C45011">
        <w:rPr>
          <w:rFonts w:ascii="Times New Roman" w:hAnsi="Times New Roman" w:cs="Times New Roman"/>
          <w:sz w:val="28"/>
          <w:szCs w:val="28"/>
        </w:rPr>
        <w:t>s contents</w:t>
      </w:r>
      <w:r w:rsidR="009809B5">
        <w:rPr>
          <w:rFonts w:ascii="Times New Roman" w:hAnsi="Times New Roman" w:cs="Times New Roman"/>
          <w:sz w:val="28"/>
          <w:szCs w:val="28"/>
        </w:rPr>
        <w:t xml:space="preserve"> – hence </w:t>
      </w:r>
      <w:r w:rsidR="00326A1C">
        <w:rPr>
          <w:rFonts w:ascii="Times New Roman" w:hAnsi="Times New Roman" w:cs="Times New Roman"/>
          <w:sz w:val="28"/>
          <w:szCs w:val="28"/>
        </w:rPr>
        <w:t xml:space="preserve">negotiations </w:t>
      </w:r>
      <w:r w:rsidR="003E4B1C">
        <w:rPr>
          <w:rFonts w:ascii="Times New Roman" w:hAnsi="Times New Roman" w:cs="Times New Roman"/>
          <w:sz w:val="28"/>
          <w:szCs w:val="28"/>
        </w:rPr>
        <w:t xml:space="preserve">further </w:t>
      </w:r>
      <w:r w:rsidR="003C75B0">
        <w:rPr>
          <w:rFonts w:ascii="Times New Roman" w:hAnsi="Times New Roman" w:cs="Times New Roman"/>
          <w:sz w:val="28"/>
          <w:szCs w:val="28"/>
        </w:rPr>
        <w:t>continued</w:t>
      </w:r>
      <w:r w:rsidR="00326A1C">
        <w:rPr>
          <w:rFonts w:ascii="Times New Roman" w:hAnsi="Times New Roman" w:cs="Times New Roman"/>
          <w:sz w:val="28"/>
          <w:szCs w:val="28"/>
        </w:rPr>
        <w:t xml:space="preserve"> after the signing thereof. The </w:t>
      </w:r>
      <w:r w:rsidR="00673004">
        <w:rPr>
          <w:rFonts w:ascii="Times New Roman" w:hAnsi="Times New Roman" w:cs="Times New Roman"/>
          <w:sz w:val="28"/>
          <w:szCs w:val="28"/>
        </w:rPr>
        <w:t>essence o</w:t>
      </w:r>
      <w:r w:rsidR="00326A1C">
        <w:rPr>
          <w:rFonts w:ascii="Times New Roman" w:hAnsi="Times New Roman" w:cs="Times New Roman"/>
          <w:sz w:val="28"/>
          <w:szCs w:val="28"/>
        </w:rPr>
        <w:t xml:space="preserve">f the matter is that the parties </w:t>
      </w:r>
      <w:r w:rsidR="003D5239">
        <w:rPr>
          <w:rFonts w:ascii="Times New Roman" w:hAnsi="Times New Roman" w:cs="Times New Roman"/>
          <w:sz w:val="28"/>
          <w:szCs w:val="28"/>
        </w:rPr>
        <w:t>agreed,</w:t>
      </w:r>
      <w:r w:rsidR="00326A1C">
        <w:rPr>
          <w:rFonts w:ascii="Times New Roman" w:hAnsi="Times New Roman" w:cs="Times New Roman"/>
          <w:sz w:val="28"/>
          <w:szCs w:val="28"/>
        </w:rPr>
        <w:t xml:space="preserve"> and the </w:t>
      </w:r>
      <w:r w:rsidR="00AE24B4">
        <w:rPr>
          <w:rFonts w:ascii="Times New Roman" w:hAnsi="Times New Roman" w:cs="Times New Roman"/>
          <w:sz w:val="28"/>
          <w:szCs w:val="28"/>
        </w:rPr>
        <w:t xml:space="preserve">joint venture </w:t>
      </w:r>
      <w:r w:rsidR="00326A1C">
        <w:rPr>
          <w:rFonts w:ascii="Times New Roman" w:hAnsi="Times New Roman" w:cs="Times New Roman"/>
          <w:sz w:val="28"/>
          <w:szCs w:val="28"/>
        </w:rPr>
        <w:t>agreement was</w:t>
      </w:r>
      <w:r w:rsidR="0040059F">
        <w:rPr>
          <w:rFonts w:ascii="Times New Roman" w:hAnsi="Times New Roman" w:cs="Times New Roman"/>
          <w:sz w:val="28"/>
          <w:szCs w:val="28"/>
        </w:rPr>
        <w:t xml:space="preserve"> reduced to</w:t>
      </w:r>
      <w:r w:rsidR="00326A1C">
        <w:rPr>
          <w:rFonts w:ascii="Times New Roman" w:hAnsi="Times New Roman" w:cs="Times New Roman"/>
          <w:sz w:val="28"/>
          <w:szCs w:val="28"/>
        </w:rPr>
        <w:t xml:space="preserve"> writing</w:t>
      </w:r>
      <w:r w:rsidR="00AE24B4">
        <w:rPr>
          <w:rFonts w:ascii="Times New Roman" w:hAnsi="Times New Roman" w:cs="Times New Roman"/>
          <w:sz w:val="28"/>
          <w:szCs w:val="28"/>
        </w:rPr>
        <w:t xml:space="preserve"> and signed by the parties concerned</w:t>
      </w:r>
      <w:r w:rsidR="00326A1C">
        <w:rPr>
          <w:rFonts w:ascii="Times New Roman" w:hAnsi="Times New Roman" w:cs="Times New Roman"/>
          <w:sz w:val="28"/>
          <w:szCs w:val="28"/>
        </w:rPr>
        <w:t>. The first respondent was the first to sign the agreement followed by the other two parties.</w:t>
      </w:r>
      <w:r w:rsidR="009C4E4D">
        <w:rPr>
          <w:rFonts w:ascii="Times New Roman" w:hAnsi="Times New Roman" w:cs="Times New Roman"/>
          <w:sz w:val="28"/>
          <w:szCs w:val="28"/>
        </w:rPr>
        <w:t xml:space="preserve"> </w:t>
      </w:r>
      <w:r w:rsidR="003D5239">
        <w:rPr>
          <w:rFonts w:ascii="Times New Roman" w:hAnsi="Times New Roman" w:cs="Times New Roman"/>
          <w:sz w:val="28"/>
          <w:szCs w:val="28"/>
        </w:rPr>
        <w:t xml:space="preserve">The negotiations or suggested changes to the agreement were </w:t>
      </w:r>
      <w:r w:rsidR="0038397D">
        <w:rPr>
          <w:rFonts w:ascii="Times New Roman" w:hAnsi="Times New Roman" w:cs="Times New Roman"/>
          <w:sz w:val="28"/>
          <w:szCs w:val="28"/>
        </w:rPr>
        <w:t>negotiated</w:t>
      </w:r>
      <w:r w:rsidR="001F5F58">
        <w:rPr>
          <w:rFonts w:ascii="Times New Roman" w:hAnsi="Times New Roman" w:cs="Times New Roman"/>
          <w:sz w:val="28"/>
          <w:szCs w:val="28"/>
        </w:rPr>
        <w:t xml:space="preserve"> in the form of an addendum to the </w:t>
      </w:r>
      <w:r w:rsidR="00774777">
        <w:rPr>
          <w:rFonts w:ascii="Times New Roman" w:hAnsi="Times New Roman" w:cs="Times New Roman"/>
          <w:sz w:val="28"/>
          <w:szCs w:val="28"/>
        </w:rPr>
        <w:t xml:space="preserve">joint venture </w:t>
      </w:r>
      <w:r w:rsidR="001F5F58">
        <w:rPr>
          <w:rFonts w:ascii="Times New Roman" w:hAnsi="Times New Roman" w:cs="Times New Roman"/>
          <w:sz w:val="28"/>
          <w:szCs w:val="28"/>
        </w:rPr>
        <w:t>agreement which addendum was not successfully conclu</w:t>
      </w:r>
      <w:r w:rsidR="00FD74F1">
        <w:rPr>
          <w:rFonts w:ascii="Times New Roman" w:hAnsi="Times New Roman" w:cs="Times New Roman"/>
          <w:sz w:val="28"/>
          <w:szCs w:val="28"/>
        </w:rPr>
        <w:t>ded and implemented. The failure to succe</w:t>
      </w:r>
      <w:r w:rsidR="004B7E18">
        <w:rPr>
          <w:rFonts w:ascii="Times New Roman" w:hAnsi="Times New Roman" w:cs="Times New Roman"/>
          <w:sz w:val="28"/>
          <w:szCs w:val="28"/>
        </w:rPr>
        <w:t>ssfully conclude and implement the addendum has no bearing to the nominee agreement</w:t>
      </w:r>
      <w:r w:rsidR="008F79CD">
        <w:rPr>
          <w:rFonts w:ascii="Times New Roman" w:hAnsi="Times New Roman" w:cs="Times New Roman"/>
          <w:sz w:val="28"/>
          <w:szCs w:val="28"/>
        </w:rPr>
        <w:t xml:space="preserve"> which was concluded for a different and separate purpose.</w:t>
      </w:r>
    </w:p>
    <w:p w14:paraId="0A5E5F1E" w14:textId="77777777" w:rsidR="008F79CD" w:rsidRDefault="008F79CD" w:rsidP="007B4417">
      <w:pPr>
        <w:spacing w:after="0" w:line="360" w:lineRule="auto"/>
        <w:ind w:left="720" w:hanging="720"/>
        <w:jc w:val="both"/>
        <w:rPr>
          <w:rFonts w:ascii="Times New Roman" w:hAnsi="Times New Roman" w:cs="Times New Roman"/>
          <w:sz w:val="28"/>
          <w:szCs w:val="28"/>
        </w:rPr>
      </w:pPr>
    </w:p>
    <w:p w14:paraId="6234E5FE" w14:textId="445A89FA" w:rsidR="00447405" w:rsidRDefault="008F79CD" w:rsidP="007B441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50AC9">
        <w:rPr>
          <w:rFonts w:ascii="Times New Roman" w:hAnsi="Times New Roman" w:cs="Times New Roman"/>
          <w:sz w:val="28"/>
          <w:szCs w:val="28"/>
        </w:rPr>
        <w:t>2</w:t>
      </w:r>
      <w:r w:rsidR="00542204">
        <w:rPr>
          <w:rFonts w:ascii="Times New Roman" w:hAnsi="Times New Roman" w:cs="Times New Roman"/>
          <w:sz w:val="28"/>
          <w:szCs w:val="28"/>
        </w:rPr>
        <w:t>8</w:t>
      </w:r>
      <w:r w:rsidR="00C50AC9">
        <w:rPr>
          <w:rFonts w:ascii="Times New Roman" w:hAnsi="Times New Roman" w:cs="Times New Roman"/>
          <w:sz w:val="28"/>
          <w:szCs w:val="28"/>
        </w:rPr>
        <w:t>]</w:t>
      </w:r>
      <w:r>
        <w:rPr>
          <w:rFonts w:ascii="Times New Roman" w:hAnsi="Times New Roman" w:cs="Times New Roman"/>
          <w:sz w:val="28"/>
          <w:szCs w:val="28"/>
        </w:rPr>
        <w:tab/>
      </w:r>
      <w:r w:rsidR="00C17024">
        <w:rPr>
          <w:rFonts w:ascii="Times New Roman" w:hAnsi="Times New Roman" w:cs="Times New Roman"/>
          <w:sz w:val="28"/>
          <w:szCs w:val="28"/>
        </w:rPr>
        <w:t>It is apparent that both the nominee agreement and the joint venture agreement were concluded on the same day</w:t>
      </w:r>
      <w:r w:rsidR="00BB1640">
        <w:rPr>
          <w:rFonts w:ascii="Times New Roman" w:hAnsi="Times New Roman" w:cs="Times New Roman"/>
          <w:sz w:val="28"/>
          <w:szCs w:val="28"/>
        </w:rPr>
        <w:t xml:space="preserve">. However, each agreement records that the document embodying it is the entire agreement between the parties and may not be varied except in writing.  Nowhere in </w:t>
      </w:r>
      <w:r w:rsidR="009A149D">
        <w:rPr>
          <w:rFonts w:ascii="Times New Roman" w:hAnsi="Times New Roman" w:cs="Times New Roman"/>
          <w:sz w:val="28"/>
          <w:szCs w:val="28"/>
        </w:rPr>
        <w:t xml:space="preserve">the nominee agreement or the </w:t>
      </w:r>
      <w:r w:rsidR="009A149D">
        <w:rPr>
          <w:rFonts w:ascii="Times New Roman" w:hAnsi="Times New Roman" w:cs="Times New Roman"/>
          <w:sz w:val="28"/>
          <w:szCs w:val="28"/>
        </w:rPr>
        <w:lastRenderedPageBreak/>
        <w:t>joint venture agreement is recorded that in the event that the joint venture agreement is not successfully concluded and implemented</w:t>
      </w:r>
      <w:r w:rsidR="00A423E1">
        <w:rPr>
          <w:rFonts w:ascii="Times New Roman" w:hAnsi="Times New Roman" w:cs="Times New Roman"/>
          <w:sz w:val="28"/>
          <w:szCs w:val="28"/>
        </w:rPr>
        <w:t xml:space="preserve"> or </w:t>
      </w:r>
      <w:r w:rsidR="001F095C">
        <w:rPr>
          <w:rFonts w:ascii="Times New Roman" w:hAnsi="Times New Roman" w:cs="Times New Roman"/>
          <w:sz w:val="28"/>
          <w:szCs w:val="28"/>
        </w:rPr>
        <w:t>is</w:t>
      </w:r>
      <w:r w:rsidR="00A423E1">
        <w:rPr>
          <w:rFonts w:ascii="Times New Roman" w:hAnsi="Times New Roman" w:cs="Times New Roman"/>
          <w:sz w:val="28"/>
          <w:szCs w:val="28"/>
        </w:rPr>
        <w:t xml:space="preserve"> cancelled for whatever reason, the nominee agreement would not be implemented</w:t>
      </w:r>
      <w:r w:rsidR="008C7F66">
        <w:rPr>
          <w:rFonts w:ascii="Times New Roman" w:hAnsi="Times New Roman" w:cs="Times New Roman"/>
          <w:sz w:val="28"/>
          <w:szCs w:val="28"/>
        </w:rPr>
        <w:t>.</w:t>
      </w:r>
      <w:r w:rsidR="00E03467">
        <w:rPr>
          <w:rFonts w:ascii="Times New Roman" w:hAnsi="Times New Roman" w:cs="Times New Roman"/>
          <w:sz w:val="28"/>
          <w:szCs w:val="28"/>
        </w:rPr>
        <w:t xml:space="preserve"> I hold the view therefore that the nominee agreement is a standalone agreement and should be implemented on its own terms.</w:t>
      </w:r>
    </w:p>
    <w:p w14:paraId="39F22D80" w14:textId="77777777" w:rsidR="008C7F66" w:rsidRDefault="008C7F66" w:rsidP="007B4417">
      <w:pPr>
        <w:spacing w:after="0" w:line="360" w:lineRule="auto"/>
        <w:ind w:left="720" w:hanging="720"/>
        <w:jc w:val="both"/>
        <w:rPr>
          <w:rFonts w:ascii="Times New Roman" w:hAnsi="Times New Roman" w:cs="Times New Roman"/>
          <w:sz w:val="28"/>
          <w:szCs w:val="28"/>
        </w:rPr>
      </w:pPr>
    </w:p>
    <w:p w14:paraId="2E2D3F1E" w14:textId="4E15552A" w:rsidR="008F79CD" w:rsidRDefault="00E03467" w:rsidP="007B441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9B3237">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sidR="000B4491">
        <w:rPr>
          <w:rFonts w:ascii="Times New Roman" w:hAnsi="Times New Roman" w:cs="Times New Roman"/>
          <w:sz w:val="28"/>
          <w:szCs w:val="28"/>
        </w:rPr>
        <w:t>I am unable to disagree with the respondents</w:t>
      </w:r>
      <w:r w:rsidR="00917415">
        <w:rPr>
          <w:rFonts w:ascii="Times New Roman" w:hAnsi="Times New Roman" w:cs="Times New Roman"/>
          <w:sz w:val="28"/>
          <w:szCs w:val="28"/>
        </w:rPr>
        <w:t xml:space="preserve">’ counsel that where there is a dispute of fact which cannot be resolved on the papers, the Court should either dismiss the application or refer the matter to trial. However, that is not the case in this matter. The </w:t>
      </w:r>
      <w:r w:rsidR="0008235B">
        <w:rPr>
          <w:rFonts w:ascii="Times New Roman" w:hAnsi="Times New Roman" w:cs="Times New Roman"/>
          <w:sz w:val="28"/>
          <w:szCs w:val="28"/>
        </w:rPr>
        <w:t xml:space="preserve">alleged dispute of fact is easily determinable and resolved in that it does not relate to the issues </w:t>
      </w:r>
      <w:r w:rsidR="00AF0753">
        <w:rPr>
          <w:rFonts w:ascii="Times New Roman" w:hAnsi="Times New Roman" w:cs="Times New Roman"/>
          <w:sz w:val="28"/>
          <w:szCs w:val="28"/>
        </w:rPr>
        <w:t xml:space="preserve">to be determined in this case. It is a dispute that relate to the conclusion of the joint venture agreement and its addendum which the respondents prefer to call it </w:t>
      </w:r>
      <w:r w:rsidR="006552BE">
        <w:rPr>
          <w:rFonts w:ascii="Times New Roman" w:hAnsi="Times New Roman" w:cs="Times New Roman"/>
          <w:sz w:val="28"/>
          <w:szCs w:val="28"/>
        </w:rPr>
        <w:t>“the second joint venture agreement</w:t>
      </w:r>
      <w:r w:rsidR="003822A6">
        <w:rPr>
          <w:rFonts w:ascii="Times New Roman" w:hAnsi="Times New Roman" w:cs="Times New Roman"/>
          <w:sz w:val="28"/>
          <w:szCs w:val="28"/>
        </w:rPr>
        <w:t>”</w:t>
      </w:r>
      <w:r w:rsidR="006552BE">
        <w:rPr>
          <w:rFonts w:ascii="Times New Roman" w:hAnsi="Times New Roman" w:cs="Times New Roman"/>
          <w:sz w:val="28"/>
          <w:szCs w:val="28"/>
        </w:rPr>
        <w:t xml:space="preserve">. As indicated above, the issue in this case is whether the nominee agreement is a </w:t>
      </w:r>
      <w:r w:rsidR="006A06E3">
        <w:rPr>
          <w:rFonts w:ascii="Times New Roman" w:hAnsi="Times New Roman" w:cs="Times New Roman"/>
          <w:sz w:val="28"/>
          <w:szCs w:val="28"/>
        </w:rPr>
        <w:t>stand-alone</w:t>
      </w:r>
      <w:r w:rsidR="006552BE">
        <w:rPr>
          <w:rFonts w:ascii="Times New Roman" w:hAnsi="Times New Roman" w:cs="Times New Roman"/>
          <w:sz w:val="28"/>
          <w:szCs w:val="28"/>
        </w:rPr>
        <w:t xml:space="preserve"> agreement which must be determined on its own terms</w:t>
      </w:r>
      <w:r w:rsidR="00BF56FA">
        <w:rPr>
          <w:rFonts w:ascii="Times New Roman" w:hAnsi="Times New Roman" w:cs="Times New Roman"/>
          <w:sz w:val="28"/>
          <w:szCs w:val="28"/>
        </w:rPr>
        <w:t>. The question has been ans</w:t>
      </w:r>
      <w:r w:rsidR="006A06E3">
        <w:rPr>
          <w:rFonts w:ascii="Times New Roman" w:hAnsi="Times New Roman" w:cs="Times New Roman"/>
          <w:sz w:val="28"/>
          <w:szCs w:val="28"/>
        </w:rPr>
        <w:t>wered positively.</w:t>
      </w:r>
    </w:p>
    <w:p w14:paraId="7D95F33B" w14:textId="77777777" w:rsidR="00C167B9" w:rsidRDefault="00C167B9" w:rsidP="007B4417">
      <w:pPr>
        <w:spacing w:after="0" w:line="360" w:lineRule="auto"/>
        <w:ind w:left="720" w:hanging="720"/>
        <w:jc w:val="both"/>
        <w:rPr>
          <w:rFonts w:ascii="Times New Roman" w:hAnsi="Times New Roman" w:cs="Times New Roman"/>
          <w:sz w:val="28"/>
          <w:szCs w:val="28"/>
        </w:rPr>
      </w:pPr>
    </w:p>
    <w:p w14:paraId="4D35188C" w14:textId="2C7ED6AF" w:rsidR="00C167B9" w:rsidRDefault="00C167B9" w:rsidP="007B441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E95FD8">
        <w:rPr>
          <w:rFonts w:ascii="Times New Roman" w:hAnsi="Times New Roman" w:cs="Times New Roman"/>
          <w:sz w:val="28"/>
          <w:szCs w:val="28"/>
        </w:rPr>
        <w:t>30</w:t>
      </w:r>
      <w:r>
        <w:rPr>
          <w:rFonts w:ascii="Times New Roman" w:hAnsi="Times New Roman" w:cs="Times New Roman"/>
          <w:sz w:val="28"/>
          <w:szCs w:val="28"/>
        </w:rPr>
        <w:t>]</w:t>
      </w:r>
      <w:r>
        <w:rPr>
          <w:rFonts w:ascii="Times New Roman" w:hAnsi="Times New Roman" w:cs="Times New Roman"/>
          <w:sz w:val="28"/>
          <w:szCs w:val="28"/>
        </w:rPr>
        <w:tab/>
        <w:t xml:space="preserve">Counsel for the respondents urged the Court to strike out certain paragraphs in the applicant’s replying affidavit which </w:t>
      </w:r>
      <w:r w:rsidR="00A81C1A">
        <w:rPr>
          <w:rFonts w:ascii="Times New Roman" w:hAnsi="Times New Roman" w:cs="Times New Roman"/>
          <w:sz w:val="28"/>
          <w:szCs w:val="28"/>
        </w:rPr>
        <w:t xml:space="preserve">it is alleged introduce a </w:t>
      </w:r>
      <w:r w:rsidR="00D92BDB">
        <w:rPr>
          <w:rFonts w:ascii="Times New Roman" w:hAnsi="Times New Roman" w:cs="Times New Roman"/>
          <w:sz w:val="28"/>
          <w:szCs w:val="28"/>
        </w:rPr>
        <w:t>new matter in reply.</w:t>
      </w:r>
      <w:r>
        <w:rPr>
          <w:rFonts w:ascii="Times New Roman" w:hAnsi="Times New Roman" w:cs="Times New Roman"/>
          <w:sz w:val="28"/>
          <w:szCs w:val="28"/>
        </w:rPr>
        <w:t xml:space="preserve"> </w:t>
      </w:r>
      <w:r w:rsidR="00865DD1">
        <w:rPr>
          <w:rFonts w:ascii="Times New Roman" w:hAnsi="Times New Roman" w:cs="Times New Roman"/>
          <w:sz w:val="28"/>
          <w:szCs w:val="28"/>
        </w:rPr>
        <w:t>I do not intend to detain myself much on th</w:t>
      </w:r>
      <w:r w:rsidR="000840C8">
        <w:rPr>
          <w:rFonts w:ascii="Times New Roman" w:hAnsi="Times New Roman" w:cs="Times New Roman"/>
          <w:sz w:val="28"/>
          <w:szCs w:val="28"/>
        </w:rPr>
        <w:t xml:space="preserve">e impugned paragraphs of the applicant’s replying affidavit for they relate to issues </w:t>
      </w:r>
      <w:r w:rsidR="001B04E7">
        <w:rPr>
          <w:rFonts w:ascii="Times New Roman" w:hAnsi="Times New Roman" w:cs="Times New Roman"/>
          <w:sz w:val="28"/>
          <w:szCs w:val="28"/>
        </w:rPr>
        <w:t xml:space="preserve">raised by the respondents in their answering affidavit which are in essence of no relevance to the matter at hand. </w:t>
      </w:r>
      <w:r w:rsidR="00174F8D">
        <w:rPr>
          <w:rFonts w:ascii="Times New Roman" w:hAnsi="Times New Roman" w:cs="Times New Roman"/>
          <w:sz w:val="28"/>
          <w:szCs w:val="28"/>
        </w:rPr>
        <w:t>As suggested in the alternative</w:t>
      </w:r>
      <w:r w:rsidR="00F15FC7">
        <w:rPr>
          <w:rFonts w:ascii="Times New Roman" w:hAnsi="Times New Roman" w:cs="Times New Roman"/>
          <w:sz w:val="28"/>
          <w:szCs w:val="28"/>
        </w:rPr>
        <w:t xml:space="preserve"> by the respondents</w:t>
      </w:r>
      <w:r w:rsidR="00174F8D">
        <w:rPr>
          <w:rFonts w:ascii="Times New Roman" w:hAnsi="Times New Roman" w:cs="Times New Roman"/>
          <w:sz w:val="28"/>
          <w:szCs w:val="28"/>
        </w:rPr>
        <w:t xml:space="preserve">, I </w:t>
      </w:r>
      <w:r w:rsidR="00E845B4">
        <w:rPr>
          <w:rFonts w:ascii="Times New Roman" w:hAnsi="Times New Roman" w:cs="Times New Roman"/>
          <w:sz w:val="28"/>
          <w:szCs w:val="28"/>
        </w:rPr>
        <w:t>am constrained t</w:t>
      </w:r>
      <w:r w:rsidR="00DF46AD">
        <w:rPr>
          <w:rFonts w:ascii="Times New Roman" w:hAnsi="Times New Roman" w:cs="Times New Roman"/>
          <w:sz w:val="28"/>
          <w:szCs w:val="28"/>
        </w:rPr>
        <w:t xml:space="preserve">o </w:t>
      </w:r>
      <w:r w:rsidR="00174F8D">
        <w:rPr>
          <w:rFonts w:ascii="Times New Roman" w:hAnsi="Times New Roman" w:cs="Times New Roman"/>
          <w:sz w:val="28"/>
          <w:szCs w:val="28"/>
        </w:rPr>
        <w:t>not consider the matters raised in th</w:t>
      </w:r>
      <w:r w:rsidR="00A10F49">
        <w:rPr>
          <w:rFonts w:ascii="Times New Roman" w:hAnsi="Times New Roman" w:cs="Times New Roman"/>
          <w:sz w:val="28"/>
          <w:szCs w:val="28"/>
        </w:rPr>
        <w:t>ose</w:t>
      </w:r>
      <w:r w:rsidR="00174F8D">
        <w:rPr>
          <w:rFonts w:ascii="Times New Roman" w:hAnsi="Times New Roman" w:cs="Times New Roman"/>
          <w:sz w:val="28"/>
          <w:szCs w:val="28"/>
        </w:rPr>
        <w:t xml:space="preserve"> paragraphs</w:t>
      </w:r>
      <w:r w:rsidR="00265873">
        <w:rPr>
          <w:rFonts w:ascii="Times New Roman" w:hAnsi="Times New Roman" w:cs="Times New Roman"/>
          <w:sz w:val="28"/>
          <w:szCs w:val="28"/>
        </w:rPr>
        <w:t xml:space="preserve"> especially since they are irrelevant to the issues in this case.</w:t>
      </w:r>
    </w:p>
    <w:p w14:paraId="02D99182" w14:textId="77777777" w:rsidR="00C419A7" w:rsidRDefault="00C419A7" w:rsidP="007B4417">
      <w:pPr>
        <w:spacing w:after="0" w:line="360" w:lineRule="auto"/>
        <w:ind w:left="720" w:hanging="720"/>
        <w:jc w:val="both"/>
        <w:rPr>
          <w:rFonts w:ascii="Times New Roman" w:hAnsi="Times New Roman" w:cs="Times New Roman"/>
          <w:sz w:val="28"/>
          <w:szCs w:val="28"/>
        </w:rPr>
      </w:pPr>
    </w:p>
    <w:p w14:paraId="4758C7E7" w14:textId="3BE6BD54" w:rsidR="00C419A7" w:rsidRDefault="00C419A7" w:rsidP="007B441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E03467">
        <w:rPr>
          <w:rFonts w:ascii="Times New Roman" w:hAnsi="Times New Roman" w:cs="Times New Roman"/>
          <w:sz w:val="28"/>
          <w:szCs w:val="28"/>
        </w:rPr>
        <w:t>3</w:t>
      </w:r>
      <w:r w:rsidR="00413F8B">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r>
      <w:r w:rsidR="006B7939">
        <w:rPr>
          <w:rFonts w:ascii="Times New Roman" w:hAnsi="Times New Roman" w:cs="Times New Roman"/>
          <w:sz w:val="28"/>
          <w:szCs w:val="28"/>
        </w:rPr>
        <w:t xml:space="preserve">It has been decided in </w:t>
      </w:r>
      <w:r w:rsidR="009E324F">
        <w:rPr>
          <w:rFonts w:ascii="Times New Roman" w:hAnsi="Times New Roman" w:cs="Times New Roman"/>
          <w:sz w:val="28"/>
          <w:szCs w:val="28"/>
        </w:rPr>
        <w:t>several</w:t>
      </w:r>
      <w:r w:rsidR="006B7939">
        <w:rPr>
          <w:rFonts w:ascii="Times New Roman" w:hAnsi="Times New Roman" w:cs="Times New Roman"/>
          <w:sz w:val="28"/>
          <w:szCs w:val="28"/>
        </w:rPr>
        <w:t xml:space="preserve"> cases that the </w:t>
      </w:r>
      <w:r w:rsidR="004A67FD">
        <w:rPr>
          <w:rFonts w:ascii="Times New Roman" w:hAnsi="Times New Roman" w:cs="Times New Roman"/>
          <w:sz w:val="28"/>
          <w:szCs w:val="28"/>
        </w:rPr>
        <w:t xml:space="preserve">privity and </w:t>
      </w:r>
      <w:r w:rsidR="006B7939">
        <w:rPr>
          <w:rFonts w:ascii="Times New Roman" w:hAnsi="Times New Roman" w:cs="Times New Roman"/>
          <w:sz w:val="28"/>
          <w:szCs w:val="28"/>
        </w:rPr>
        <w:t>sanctity of the contracts must prevail.</w:t>
      </w:r>
      <w:r w:rsidR="009E324F">
        <w:rPr>
          <w:rFonts w:ascii="Times New Roman" w:hAnsi="Times New Roman" w:cs="Times New Roman"/>
          <w:sz w:val="28"/>
          <w:szCs w:val="28"/>
        </w:rPr>
        <w:t xml:space="preserve"> </w:t>
      </w:r>
      <w:r w:rsidR="00C43682">
        <w:rPr>
          <w:rFonts w:ascii="Times New Roman" w:hAnsi="Times New Roman" w:cs="Times New Roman"/>
          <w:sz w:val="28"/>
          <w:szCs w:val="28"/>
        </w:rPr>
        <w:t xml:space="preserve">Courts have been urged that, unless </w:t>
      </w:r>
      <w:r w:rsidR="00DC07BB">
        <w:rPr>
          <w:rFonts w:ascii="Times New Roman" w:hAnsi="Times New Roman" w:cs="Times New Roman"/>
          <w:sz w:val="28"/>
          <w:szCs w:val="28"/>
        </w:rPr>
        <w:t xml:space="preserve">the agreement is </w:t>
      </w:r>
      <w:r w:rsidR="001F2D8E">
        <w:rPr>
          <w:rFonts w:ascii="Times New Roman" w:hAnsi="Times New Roman" w:cs="Times New Roman"/>
          <w:sz w:val="28"/>
          <w:szCs w:val="28"/>
        </w:rPr>
        <w:t>unlawful,</w:t>
      </w:r>
      <w:r w:rsidR="00DC07BB">
        <w:rPr>
          <w:rFonts w:ascii="Times New Roman" w:hAnsi="Times New Roman" w:cs="Times New Roman"/>
          <w:sz w:val="28"/>
          <w:szCs w:val="28"/>
        </w:rPr>
        <w:t xml:space="preserve"> </w:t>
      </w:r>
      <w:r w:rsidR="00DC07BB">
        <w:rPr>
          <w:rFonts w:ascii="Times New Roman" w:hAnsi="Times New Roman" w:cs="Times New Roman"/>
          <w:sz w:val="28"/>
          <w:szCs w:val="28"/>
        </w:rPr>
        <w:lastRenderedPageBreak/>
        <w:t xml:space="preserve">or it is </w:t>
      </w:r>
      <w:r w:rsidR="008123E3">
        <w:rPr>
          <w:rFonts w:ascii="Times New Roman" w:hAnsi="Times New Roman" w:cs="Times New Roman"/>
          <w:sz w:val="28"/>
          <w:szCs w:val="28"/>
        </w:rPr>
        <w:t>demonstrated</w:t>
      </w:r>
      <w:r w:rsidR="00DC07BB">
        <w:rPr>
          <w:rFonts w:ascii="Times New Roman" w:hAnsi="Times New Roman" w:cs="Times New Roman"/>
          <w:sz w:val="28"/>
          <w:szCs w:val="28"/>
        </w:rPr>
        <w:t xml:space="preserve"> that it is contra bonos mores</w:t>
      </w:r>
      <w:r w:rsidR="001F2D8E">
        <w:rPr>
          <w:rFonts w:ascii="Times New Roman" w:hAnsi="Times New Roman" w:cs="Times New Roman"/>
          <w:sz w:val="28"/>
          <w:szCs w:val="28"/>
        </w:rPr>
        <w:t>, parties must be held to their agreement.</w:t>
      </w:r>
    </w:p>
    <w:p w14:paraId="663805FD" w14:textId="77777777" w:rsidR="0094522A" w:rsidRDefault="0094522A" w:rsidP="007B4417">
      <w:pPr>
        <w:spacing w:after="0" w:line="360" w:lineRule="auto"/>
        <w:ind w:left="720" w:hanging="720"/>
        <w:jc w:val="both"/>
        <w:rPr>
          <w:rFonts w:ascii="Times New Roman" w:hAnsi="Times New Roman" w:cs="Times New Roman"/>
          <w:sz w:val="28"/>
          <w:szCs w:val="28"/>
        </w:rPr>
      </w:pPr>
    </w:p>
    <w:p w14:paraId="42002E0D" w14:textId="4FE57999" w:rsidR="002673D3" w:rsidRDefault="0094522A" w:rsidP="002673D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00096">
        <w:rPr>
          <w:rFonts w:ascii="Times New Roman" w:hAnsi="Times New Roman" w:cs="Times New Roman"/>
          <w:sz w:val="28"/>
          <w:szCs w:val="28"/>
        </w:rPr>
        <w:t>3</w:t>
      </w:r>
      <w:r w:rsidR="00FC25D0">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i/>
          <w:iCs/>
          <w:sz w:val="28"/>
          <w:szCs w:val="28"/>
        </w:rPr>
        <w:tab/>
      </w:r>
      <w:r w:rsidR="00D87203">
        <w:rPr>
          <w:rFonts w:ascii="Times New Roman" w:hAnsi="Times New Roman" w:cs="Times New Roman"/>
          <w:sz w:val="28"/>
          <w:szCs w:val="28"/>
        </w:rPr>
        <w:t xml:space="preserve">In </w:t>
      </w:r>
      <w:r w:rsidR="00D87203">
        <w:rPr>
          <w:rFonts w:ascii="Times New Roman" w:hAnsi="Times New Roman" w:cs="Times New Roman"/>
          <w:i/>
          <w:sz w:val="28"/>
          <w:szCs w:val="28"/>
        </w:rPr>
        <w:t xml:space="preserve">Mohabed’s Leisure Holdings (Pty) Ltd v Southern Sun Hotel Interests (Pty) Ltd (183/17) [2017] ZASCA 176 (1 December 2017) </w:t>
      </w:r>
      <w:r w:rsidR="00D87203">
        <w:rPr>
          <w:rFonts w:ascii="Times New Roman" w:hAnsi="Times New Roman" w:cs="Times New Roman"/>
          <w:sz w:val="28"/>
          <w:szCs w:val="28"/>
        </w:rPr>
        <w:t>the Supreme Court of Appeal reaffirmed the principle of the privity and sanctity of contract</w:t>
      </w:r>
      <w:r w:rsidR="000E29CE">
        <w:rPr>
          <w:rFonts w:ascii="Times New Roman" w:hAnsi="Times New Roman" w:cs="Times New Roman"/>
          <w:sz w:val="28"/>
          <w:szCs w:val="28"/>
        </w:rPr>
        <w:t>s</w:t>
      </w:r>
      <w:r w:rsidR="00D87203">
        <w:rPr>
          <w:rFonts w:ascii="Times New Roman" w:hAnsi="Times New Roman" w:cs="Times New Roman"/>
          <w:sz w:val="28"/>
          <w:szCs w:val="28"/>
        </w:rPr>
        <w:t xml:space="preserve"> and stated the following:</w:t>
      </w:r>
    </w:p>
    <w:p w14:paraId="63C2FBA7" w14:textId="0581D150" w:rsidR="00D87203" w:rsidRDefault="00D87203" w:rsidP="00D87203">
      <w:pPr>
        <w:spacing w:after="0" w:line="360" w:lineRule="auto"/>
        <w:ind w:left="1440"/>
        <w:jc w:val="both"/>
        <w:rPr>
          <w:rFonts w:ascii="Times New Roman" w:hAnsi="Times New Roman" w:cs="Times New Roman"/>
          <w:sz w:val="28"/>
          <w:szCs w:val="28"/>
        </w:rPr>
      </w:pPr>
      <w:r>
        <w:rPr>
          <w:rFonts w:ascii="Times New Roman" w:hAnsi="Times New Roman" w:cs="Times New Roman"/>
          <w:i/>
          <w:sz w:val="28"/>
          <w:szCs w:val="28"/>
        </w:rPr>
        <w:t>“</w:t>
      </w:r>
      <w:r w:rsidR="003D4A05">
        <w:rPr>
          <w:rFonts w:ascii="Times New Roman" w:hAnsi="Times New Roman" w:cs="Times New Roman"/>
          <w:i/>
          <w:sz w:val="28"/>
          <w:szCs w:val="28"/>
        </w:rPr>
        <w:t>[</w:t>
      </w:r>
      <w:r>
        <w:rPr>
          <w:rFonts w:ascii="Times New Roman" w:hAnsi="Times New Roman" w:cs="Times New Roman"/>
          <w:i/>
          <w:sz w:val="28"/>
          <w:szCs w:val="28"/>
        </w:rPr>
        <w:t>23</w:t>
      </w:r>
      <w:r w:rsidR="003D4A05">
        <w:rPr>
          <w:rFonts w:ascii="Times New Roman" w:hAnsi="Times New Roman" w:cs="Times New Roman"/>
          <w:i/>
          <w:sz w:val="28"/>
          <w:szCs w:val="28"/>
        </w:rPr>
        <w:t>]</w:t>
      </w:r>
      <w:r>
        <w:rPr>
          <w:rFonts w:ascii="Times New Roman" w:hAnsi="Times New Roman" w:cs="Times New Roman"/>
          <w:i/>
          <w:sz w:val="28"/>
          <w:szCs w:val="28"/>
        </w:rPr>
        <w:t xml:space="preserve"> The privity and sanctity of contract entails that contractual obligations must be honoured when the parties have entered into the contractual agreement freely and voluntarily. The notion of the privity and sanctity of contracts goes hand in hand with the freedom to contract, taking into considerations the requirements of a valid contract, freedom to contract denotes that parties are free to enter into contracts and decide on the terms of the contract.</w:t>
      </w:r>
      <w:r>
        <w:rPr>
          <w:rFonts w:ascii="Times New Roman" w:hAnsi="Times New Roman" w:cs="Times New Roman"/>
          <w:sz w:val="28"/>
          <w:szCs w:val="28"/>
        </w:rPr>
        <w:t>”</w:t>
      </w:r>
    </w:p>
    <w:p w14:paraId="4A3D0EC2" w14:textId="77777777" w:rsidR="00D87203" w:rsidRDefault="00D87203" w:rsidP="00D87203">
      <w:pPr>
        <w:spacing w:after="0" w:line="360" w:lineRule="auto"/>
        <w:jc w:val="both"/>
        <w:rPr>
          <w:rFonts w:ascii="Times New Roman" w:hAnsi="Times New Roman" w:cs="Times New Roman"/>
          <w:sz w:val="28"/>
          <w:szCs w:val="28"/>
        </w:rPr>
      </w:pPr>
    </w:p>
    <w:p w14:paraId="373390F6" w14:textId="1FB79665" w:rsidR="00E03467" w:rsidRDefault="00D87203" w:rsidP="004F67B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F753AF">
        <w:rPr>
          <w:rFonts w:ascii="Times New Roman" w:hAnsi="Times New Roman" w:cs="Times New Roman"/>
          <w:sz w:val="28"/>
          <w:szCs w:val="28"/>
        </w:rPr>
        <w:t>3</w:t>
      </w:r>
      <w:r w:rsidR="00FC25D0">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The Court continued and quoted with approval a paragraph in </w:t>
      </w:r>
      <w:r>
        <w:rPr>
          <w:rFonts w:ascii="Times New Roman" w:hAnsi="Times New Roman" w:cs="Times New Roman"/>
          <w:i/>
          <w:sz w:val="28"/>
          <w:szCs w:val="28"/>
        </w:rPr>
        <w:t xml:space="preserve">Wells v South African Alumenite Company 1927 AD 69 at 73 </w:t>
      </w:r>
      <w:r>
        <w:rPr>
          <w:rFonts w:ascii="Times New Roman" w:hAnsi="Times New Roman" w:cs="Times New Roman"/>
          <w:sz w:val="28"/>
          <w:szCs w:val="28"/>
        </w:rPr>
        <w:t xml:space="preserve">wherein the Court </w:t>
      </w:r>
      <w:r w:rsidR="00771C1F">
        <w:rPr>
          <w:rFonts w:ascii="Times New Roman" w:hAnsi="Times New Roman" w:cs="Times New Roman"/>
          <w:sz w:val="28"/>
          <w:szCs w:val="28"/>
        </w:rPr>
        <w:t>stated</w:t>
      </w:r>
      <w:r>
        <w:rPr>
          <w:rFonts w:ascii="Times New Roman" w:hAnsi="Times New Roman" w:cs="Times New Roman"/>
          <w:sz w:val="28"/>
          <w:szCs w:val="28"/>
        </w:rPr>
        <w:t xml:space="preserve"> as follows: </w:t>
      </w:r>
    </w:p>
    <w:p w14:paraId="0176910B" w14:textId="77777777" w:rsidR="00D87203" w:rsidRDefault="00D87203" w:rsidP="00D87203">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“If there is one thing which, more than another, public policy requires, it is that men of full age and competent understanding shall have the utmost liberty of contracting, and that their contracts, when entered into freely and voluntarily, shall be held sacred and enforced by the courts of justice.”</w:t>
      </w:r>
    </w:p>
    <w:p w14:paraId="3CA6F71D" w14:textId="77777777" w:rsidR="00D87203" w:rsidRPr="00BF00F4" w:rsidRDefault="00D87203" w:rsidP="00D87203">
      <w:pPr>
        <w:spacing w:after="0" w:line="360" w:lineRule="auto"/>
        <w:ind w:left="1440"/>
        <w:jc w:val="both"/>
        <w:rPr>
          <w:rFonts w:ascii="Times New Roman" w:hAnsi="Times New Roman" w:cs="Times New Roman"/>
          <w:i/>
          <w:sz w:val="28"/>
          <w:szCs w:val="28"/>
        </w:rPr>
      </w:pPr>
    </w:p>
    <w:p w14:paraId="6AE94415" w14:textId="7EAA572F" w:rsidR="00E03467" w:rsidRDefault="00D87203" w:rsidP="004F67B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F753AF">
        <w:rPr>
          <w:rFonts w:ascii="Times New Roman" w:hAnsi="Times New Roman" w:cs="Times New Roman"/>
          <w:sz w:val="28"/>
          <w:szCs w:val="28"/>
        </w:rPr>
        <w:t>3</w:t>
      </w:r>
      <w:r w:rsidR="00FC25D0">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Recently the Constitutional Court in </w:t>
      </w:r>
      <w:r>
        <w:rPr>
          <w:rFonts w:ascii="Times New Roman" w:hAnsi="Times New Roman" w:cs="Times New Roman"/>
          <w:i/>
          <w:sz w:val="28"/>
          <w:szCs w:val="28"/>
        </w:rPr>
        <w:t xml:space="preserve">Beadica 231 and Others v Trustees for the Time Being of Oregon Trust and Others CCT 109/19 [2020] ZACC 13 </w:t>
      </w:r>
      <w:r>
        <w:rPr>
          <w:rFonts w:ascii="Times New Roman" w:hAnsi="Times New Roman" w:cs="Times New Roman"/>
          <w:sz w:val="28"/>
          <w:szCs w:val="28"/>
        </w:rPr>
        <w:t xml:space="preserve">also had an opportunity to </w:t>
      </w:r>
      <w:r w:rsidR="00AD234C">
        <w:rPr>
          <w:rFonts w:ascii="Times New Roman" w:hAnsi="Times New Roman" w:cs="Times New Roman"/>
          <w:sz w:val="28"/>
          <w:szCs w:val="28"/>
        </w:rPr>
        <w:t>emphasized</w:t>
      </w:r>
      <w:r>
        <w:rPr>
          <w:rFonts w:ascii="Times New Roman" w:hAnsi="Times New Roman" w:cs="Times New Roman"/>
          <w:sz w:val="28"/>
          <w:szCs w:val="28"/>
        </w:rPr>
        <w:t xml:space="preserve"> the principle of pacta sunt servanda and stated the following:</w:t>
      </w:r>
    </w:p>
    <w:p w14:paraId="27A436C2" w14:textId="166DCD97" w:rsidR="00D87203" w:rsidRPr="00D15015" w:rsidRDefault="00D87203" w:rsidP="00D87203">
      <w:pPr>
        <w:pStyle w:val="gmail-default"/>
        <w:spacing w:before="0" w:beforeAutospacing="0" w:after="0" w:afterAutospacing="0" w:line="360" w:lineRule="auto"/>
        <w:ind w:left="1440"/>
        <w:jc w:val="both"/>
        <w:rPr>
          <w:i/>
          <w:color w:val="000000"/>
          <w:sz w:val="28"/>
          <w:szCs w:val="28"/>
        </w:rPr>
      </w:pPr>
      <w:r>
        <w:rPr>
          <w:i/>
          <w:sz w:val="28"/>
          <w:szCs w:val="28"/>
        </w:rPr>
        <w:lastRenderedPageBreak/>
        <w:t>“</w:t>
      </w:r>
      <w:r w:rsidR="00AD234C">
        <w:rPr>
          <w:i/>
          <w:sz w:val="28"/>
          <w:szCs w:val="28"/>
        </w:rPr>
        <w:t>[</w:t>
      </w:r>
      <w:r>
        <w:rPr>
          <w:i/>
          <w:sz w:val="28"/>
          <w:szCs w:val="28"/>
        </w:rPr>
        <w:t>84</w:t>
      </w:r>
      <w:r w:rsidR="00AD234C">
        <w:rPr>
          <w:i/>
          <w:sz w:val="28"/>
          <w:szCs w:val="28"/>
        </w:rPr>
        <w:t>]</w:t>
      </w:r>
      <w:r>
        <w:rPr>
          <w:i/>
          <w:sz w:val="28"/>
          <w:szCs w:val="28"/>
        </w:rPr>
        <w:t xml:space="preserve"> </w:t>
      </w:r>
      <w:r w:rsidRPr="00D15015">
        <w:rPr>
          <w:i/>
          <w:color w:val="000000"/>
          <w:sz w:val="28"/>
          <w:szCs w:val="28"/>
        </w:rPr>
        <w:t xml:space="preserve">Moreover, contractual relations are the bedrock of economic </w:t>
      </w:r>
      <w:r w:rsidR="009A3DDB" w:rsidRPr="00D15015">
        <w:rPr>
          <w:i/>
          <w:color w:val="000000"/>
          <w:sz w:val="28"/>
          <w:szCs w:val="28"/>
        </w:rPr>
        <w:t>activity,</w:t>
      </w:r>
      <w:r w:rsidRPr="00D15015">
        <w:rPr>
          <w:i/>
          <w:color w:val="000000"/>
          <w:sz w:val="28"/>
          <w:szCs w:val="28"/>
        </w:rPr>
        <w:t xml:space="preserve"> and our economic development is dependent, to a large extent, on the willingness of parties to enter into contractual relationships. If parties are confident that contracts that they enter into will be upheld, then they will be incentivised to contract with other parties for their mutual gain. Without this confidence, the very motivation for social coordination is diminished. It is indeed crucial to economic development that individuals should be able to trust that all contracting parties will be bound by obligations willingly assumed. </w:t>
      </w:r>
    </w:p>
    <w:p w14:paraId="61D576AF" w14:textId="77777777" w:rsidR="00D87203" w:rsidRPr="00D15015" w:rsidRDefault="00D87203" w:rsidP="00D87203">
      <w:pPr>
        <w:spacing w:after="0" w:line="360" w:lineRule="auto"/>
        <w:jc w:val="both"/>
        <w:rPr>
          <w:rFonts w:ascii="Times New Roman" w:eastAsia="Calibri" w:hAnsi="Times New Roman" w:cs="Times New Roman"/>
          <w:color w:val="000000"/>
          <w:sz w:val="24"/>
          <w:szCs w:val="24"/>
          <w:lang w:eastAsia="en-ZA"/>
        </w:rPr>
      </w:pPr>
      <w:r w:rsidRPr="00D15015">
        <w:rPr>
          <w:rFonts w:ascii="Times New Roman" w:eastAsia="Calibri" w:hAnsi="Times New Roman" w:cs="Times New Roman"/>
          <w:color w:val="000000"/>
          <w:sz w:val="24"/>
          <w:szCs w:val="24"/>
          <w:lang w:eastAsia="en-ZA"/>
        </w:rPr>
        <w:t> </w:t>
      </w:r>
    </w:p>
    <w:p w14:paraId="5536F8FB" w14:textId="19821DF5" w:rsidR="00D87203" w:rsidRDefault="00BB02A9" w:rsidP="00D87203">
      <w:pPr>
        <w:spacing w:after="0" w:line="360" w:lineRule="auto"/>
        <w:ind w:left="1440"/>
        <w:jc w:val="both"/>
        <w:rPr>
          <w:rFonts w:ascii="Times New Roman" w:eastAsia="Calibri" w:hAnsi="Times New Roman" w:cs="Times New Roman"/>
          <w:i/>
          <w:color w:val="000000"/>
          <w:sz w:val="28"/>
          <w:szCs w:val="28"/>
          <w:lang w:eastAsia="en-ZA"/>
        </w:rPr>
      </w:pPr>
      <w:r w:rsidRPr="009A3DDB">
        <w:rPr>
          <w:rFonts w:ascii="Times New Roman" w:eastAsia="Calibri" w:hAnsi="Times New Roman" w:cs="Times New Roman"/>
          <w:i/>
          <w:color w:val="000000"/>
          <w:sz w:val="28"/>
          <w:szCs w:val="28"/>
          <w:lang w:eastAsia="en-ZA"/>
        </w:rPr>
        <w:t>[</w:t>
      </w:r>
      <w:r w:rsidR="00D87203" w:rsidRPr="009A3DDB">
        <w:rPr>
          <w:rFonts w:ascii="Times New Roman" w:eastAsia="Calibri" w:hAnsi="Times New Roman" w:cs="Times New Roman"/>
          <w:i/>
          <w:color w:val="000000"/>
          <w:sz w:val="28"/>
          <w:szCs w:val="28"/>
          <w:lang w:eastAsia="en-ZA"/>
        </w:rPr>
        <w:t>85</w:t>
      </w:r>
      <w:r w:rsidR="00AD234C" w:rsidRPr="009A3DDB">
        <w:rPr>
          <w:rFonts w:ascii="Times New Roman" w:eastAsia="Calibri" w:hAnsi="Times New Roman" w:cs="Times New Roman"/>
          <w:i/>
          <w:color w:val="000000"/>
          <w:sz w:val="28"/>
          <w:szCs w:val="28"/>
          <w:lang w:eastAsia="en-ZA"/>
        </w:rPr>
        <w:t>]</w:t>
      </w:r>
      <w:r w:rsidR="00D87203">
        <w:rPr>
          <w:rFonts w:ascii="Times New Roman" w:eastAsia="Calibri" w:hAnsi="Times New Roman" w:cs="Times New Roman"/>
          <w:i/>
          <w:color w:val="000000"/>
          <w:sz w:val="24"/>
          <w:szCs w:val="24"/>
          <w:lang w:eastAsia="en-ZA"/>
        </w:rPr>
        <w:t xml:space="preserve"> </w:t>
      </w:r>
      <w:r w:rsidR="00D87203" w:rsidRPr="00D15015">
        <w:rPr>
          <w:rFonts w:ascii="Times New Roman" w:eastAsia="Calibri" w:hAnsi="Times New Roman" w:cs="Times New Roman"/>
          <w:i/>
          <w:color w:val="000000"/>
          <w:sz w:val="28"/>
          <w:szCs w:val="28"/>
          <w:lang w:eastAsia="en-ZA"/>
        </w:rPr>
        <w:t xml:space="preserve">The fulfilment of many of the rights promises made by our Constitution depends on sound and continued economic development of our country. Certainty in contractual relations fosters a fertile environment for the advancement of constitutional rights. The protection of the sanctity of contracts is thus essential to the achievement of the constitutional vision of our society. Indeed, our constitutional project will be imperilled if courts denude the principle of </w:t>
      </w:r>
      <w:r w:rsidR="00D87203" w:rsidRPr="00D15015">
        <w:rPr>
          <w:rFonts w:ascii="Times New Roman" w:eastAsia="Calibri" w:hAnsi="Times New Roman" w:cs="Times New Roman"/>
          <w:i/>
          <w:iCs/>
          <w:color w:val="000000"/>
          <w:sz w:val="28"/>
          <w:szCs w:val="28"/>
          <w:lang w:eastAsia="en-ZA"/>
        </w:rPr>
        <w:t>pacta sunt servanda</w:t>
      </w:r>
      <w:r w:rsidR="00D87203" w:rsidRPr="00D15015">
        <w:rPr>
          <w:rFonts w:ascii="Times New Roman" w:eastAsia="Calibri" w:hAnsi="Times New Roman" w:cs="Times New Roman"/>
          <w:i/>
          <w:color w:val="000000"/>
          <w:sz w:val="28"/>
          <w:szCs w:val="28"/>
          <w:lang w:eastAsia="en-ZA"/>
        </w:rPr>
        <w:t>.”</w:t>
      </w:r>
    </w:p>
    <w:p w14:paraId="34DF9325" w14:textId="77777777" w:rsidR="00FD67F0" w:rsidRDefault="00FD67F0" w:rsidP="00FD67F0">
      <w:pPr>
        <w:spacing w:after="0" w:line="360" w:lineRule="auto"/>
        <w:jc w:val="both"/>
        <w:rPr>
          <w:rFonts w:ascii="Times New Roman" w:eastAsia="Calibri" w:hAnsi="Times New Roman" w:cs="Times New Roman"/>
          <w:i/>
          <w:color w:val="000000"/>
          <w:sz w:val="24"/>
          <w:szCs w:val="24"/>
          <w:lang w:eastAsia="en-ZA"/>
        </w:rPr>
      </w:pPr>
    </w:p>
    <w:p w14:paraId="69BF0FE1" w14:textId="7F4DD27B" w:rsidR="00FD67F0" w:rsidRDefault="009A3DDB" w:rsidP="00C94571">
      <w:pPr>
        <w:spacing w:after="0" w:line="360" w:lineRule="auto"/>
        <w:ind w:left="720" w:hanging="720"/>
        <w:jc w:val="both"/>
        <w:rPr>
          <w:rFonts w:ascii="Times New Roman" w:eastAsia="Calibri" w:hAnsi="Times New Roman" w:cs="Times New Roman"/>
          <w:iCs/>
          <w:color w:val="000000"/>
          <w:sz w:val="28"/>
          <w:szCs w:val="28"/>
          <w:lang w:eastAsia="en-ZA"/>
        </w:rPr>
      </w:pPr>
      <w:r>
        <w:rPr>
          <w:rFonts w:ascii="Times New Roman" w:eastAsia="Calibri" w:hAnsi="Times New Roman" w:cs="Times New Roman"/>
          <w:iCs/>
          <w:color w:val="000000"/>
          <w:sz w:val="28"/>
          <w:szCs w:val="28"/>
          <w:lang w:eastAsia="en-ZA"/>
        </w:rPr>
        <w:t>[3</w:t>
      </w:r>
      <w:r w:rsidR="00BB3163">
        <w:rPr>
          <w:rFonts w:ascii="Times New Roman" w:eastAsia="Calibri" w:hAnsi="Times New Roman" w:cs="Times New Roman"/>
          <w:iCs/>
          <w:color w:val="000000"/>
          <w:sz w:val="28"/>
          <w:szCs w:val="28"/>
          <w:lang w:eastAsia="en-ZA"/>
        </w:rPr>
        <w:t>5</w:t>
      </w:r>
      <w:r w:rsidR="00FD285D">
        <w:rPr>
          <w:rFonts w:ascii="Times New Roman" w:eastAsia="Calibri" w:hAnsi="Times New Roman" w:cs="Times New Roman"/>
          <w:iCs/>
          <w:color w:val="000000"/>
          <w:sz w:val="28"/>
          <w:szCs w:val="28"/>
          <w:lang w:eastAsia="en-ZA"/>
        </w:rPr>
        <w:t>]</w:t>
      </w:r>
      <w:r w:rsidR="00FD285D">
        <w:rPr>
          <w:rFonts w:ascii="Times New Roman" w:eastAsia="Calibri" w:hAnsi="Times New Roman" w:cs="Times New Roman"/>
          <w:iCs/>
          <w:color w:val="000000"/>
          <w:sz w:val="28"/>
          <w:szCs w:val="28"/>
          <w:lang w:eastAsia="en-ZA"/>
        </w:rPr>
        <w:tab/>
        <w:t xml:space="preserve">I do not understand the respondents to be </w:t>
      </w:r>
      <w:r w:rsidR="00C94571">
        <w:rPr>
          <w:rFonts w:ascii="Times New Roman" w:eastAsia="Calibri" w:hAnsi="Times New Roman" w:cs="Times New Roman"/>
          <w:iCs/>
          <w:color w:val="000000"/>
          <w:sz w:val="28"/>
          <w:szCs w:val="28"/>
          <w:lang w:eastAsia="en-ZA"/>
        </w:rPr>
        <w:t>challenging the contents of the nominee agreement and its terms.</w:t>
      </w:r>
      <w:r w:rsidR="00D90B10">
        <w:rPr>
          <w:rFonts w:ascii="Times New Roman" w:eastAsia="Calibri" w:hAnsi="Times New Roman" w:cs="Times New Roman"/>
          <w:iCs/>
          <w:color w:val="000000"/>
          <w:sz w:val="28"/>
          <w:szCs w:val="28"/>
          <w:lang w:eastAsia="en-ZA"/>
        </w:rPr>
        <w:t xml:space="preserve"> </w:t>
      </w:r>
      <w:r w:rsidR="00913883">
        <w:rPr>
          <w:rFonts w:ascii="Times New Roman" w:eastAsia="Calibri" w:hAnsi="Times New Roman" w:cs="Times New Roman"/>
          <w:iCs/>
          <w:color w:val="000000"/>
          <w:sz w:val="28"/>
          <w:szCs w:val="28"/>
          <w:lang w:eastAsia="en-ZA"/>
        </w:rPr>
        <w:t xml:space="preserve">The nominee agreement was concluded </w:t>
      </w:r>
      <w:r w:rsidR="001C36C4">
        <w:rPr>
          <w:rFonts w:ascii="Times New Roman" w:eastAsia="Calibri" w:hAnsi="Times New Roman" w:cs="Times New Roman"/>
          <w:iCs/>
          <w:color w:val="000000"/>
          <w:sz w:val="28"/>
          <w:szCs w:val="28"/>
          <w:lang w:eastAsia="en-ZA"/>
        </w:rPr>
        <w:t xml:space="preserve">freely and </w:t>
      </w:r>
      <w:r w:rsidR="00913883">
        <w:rPr>
          <w:rFonts w:ascii="Times New Roman" w:eastAsia="Calibri" w:hAnsi="Times New Roman" w:cs="Times New Roman"/>
          <w:iCs/>
          <w:color w:val="000000"/>
          <w:sz w:val="28"/>
          <w:szCs w:val="28"/>
          <w:lang w:eastAsia="en-ZA"/>
        </w:rPr>
        <w:t>voluntari</w:t>
      </w:r>
      <w:r w:rsidR="001C36C4">
        <w:rPr>
          <w:rFonts w:ascii="Times New Roman" w:eastAsia="Calibri" w:hAnsi="Times New Roman" w:cs="Times New Roman"/>
          <w:iCs/>
          <w:color w:val="000000"/>
          <w:sz w:val="28"/>
          <w:szCs w:val="28"/>
          <w:lang w:eastAsia="en-ZA"/>
        </w:rPr>
        <w:t>l</w:t>
      </w:r>
      <w:r w:rsidR="00913883">
        <w:rPr>
          <w:rFonts w:ascii="Times New Roman" w:eastAsia="Calibri" w:hAnsi="Times New Roman" w:cs="Times New Roman"/>
          <w:iCs/>
          <w:color w:val="000000"/>
          <w:sz w:val="28"/>
          <w:szCs w:val="28"/>
          <w:lang w:eastAsia="en-ZA"/>
        </w:rPr>
        <w:t xml:space="preserve">y </w:t>
      </w:r>
      <w:r w:rsidR="001C36C4">
        <w:rPr>
          <w:rFonts w:ascii="Times New Roman" w:eastAsia="Calibri" w:hAnsi="Times New Roman" w:cs="Times New Roman"/>
          <w:iCs/>
          <w:color w:val="000000"/>
          <w:sz w:val="28"/>
          <w:szCs w:val="28"/>
          <w:lang w:eastAsia="en-ZA"/>
        </w:rPr>
        <w:t>by the parties</w:t>
      </w:r>
      <w:r w:rsidR="000A0FF0">
        <w:rPr>
          <w:rFonts w:ascii="Times New Roman" w:eastAsia="Calibri" w:hAnsi="Times New Roman" w:cs="Times New Roman"/>
          <w:iCs/>
          <w:color w:val="000000"/>
          <w:sz w:val="28"/>
          <w:szCs w:val="28"/>
          <w:lang w:eastAsia="en-ZA"/>
        </w:rPr>
        <w:t xml:space="preserve"> </w:t>
      </w:r>
      <w:r w:rsidR="00913883">
        <w:rPr>
          <w:rFonts w:ascii="Times New Roman" w:eastAsia="Calibri" w:hAnsi="Times New Roman" w:cs="Times New Roman"/>
          <w:iCs/>
          <w:color w:val="000000"/>
          <w:sz w:val="28"/>
          <w:szCs w:val="28"/>
          <w:lang w:eastAsia="en-ZA"/>
        </w:rPr>
        <w:t>an</w:t>
      </w:r>
      <w:r w:rsidR="000A0FF0">
        <w:rPr>
          <w:rFonts w:ascii="Times New Roman" w:eastAsia="Calibri" w:hAnsi="Times New Roman" w:cs="Times New Roman"/>
          <w:iCs/>
          <w:color w:val="000000"/>
          <w:sz w:val="28"/>
          <w:szCs w:val="28"/>
          <w:lang w:eastAsia="en-ZA"/>
        </w:rPr>
        <w:t xml:space="preserve">d the respondents have </w:t>
      </w:r>
      <w:r w:rsidR="006C17D2">
        <w:rPr>
          <w:rFonts w:ascii="Times New Roman" w:eastAsia="Calibri" w:hAnsi="Times New Roman" w:cs="Times New Roman"/>
          <w:iCs/>
          <w:color w:val="000000"/>
          <w:sz w:val="28"/>
          <w:szCs w:val="28"/>
          <w:lang w:eastAsia="en-ZA"/>
        </w:rPr>
        <w:t xml:space="preserve">not </w:t>
      </w:r>
      <w:r w:rsidR="000A0FF0">
        <w:rPr>
          <w:rFonts w:ascii="Times New Roman" w:eastAsia="Calibri" w:hAnsi="Times New Roman" w:cs="Times New Roman"/>
          <w:iCs/>
          <w:color w:val="000000"/>
          <w:sz w:val="28"/>
          <w:szCs w:val="28"/>
          <w:lang w:eastAsia="en-ZA"/>
        </w:rPr>
        <w:t xml:space="preserve">demonstrated that there was fraud or that </w:t>
      </w:r>
      <w:r w:rsidR="000C2504">
        <w:rPr>
          <w:rFonts w:ascii="Times New Roman" w:eastAsia="Calibri" w:hAnsi="Times New Roman" w:cs="Times New Roman"/>
          <w:iCs/>
          <w:color w:val="000000"/>
          <w:sz w:val="28"/>
          <w:szCs w:val="28"/>
          <w:lang w:eastAsia="en-ZA"/>
        </w:rPr>
        <w:t xml:space="preserve">the </w:t>
      </w:r>
      <w:r w:rsidR="00894B41">
        <w:rPr>
          <w:rFonts w:ascii="Times New Roman" w:eastAsia="Calibri" w:hAnsi="Times New Roman" w:cs="Times New Roman"/>
          <w:iCs/>
          <w:color w:val="000000"/>
          <w:sz w:val="28"/>
          <w:szCs w:val="28"/>
          <w:lang w:eastAsia="en-ZA"/>
        </w:rPr>
        <w:t>agreement was</w:t>
      </w:r>
      <w:r w:rsidR="000A0FF0">
        <w:rPr>
          <w:rFonts w:ascii="Times New Roman" w:eastAsia="Calibri" w:hAnsi="Times New Roman" w:cs="Times New Roman"/>
          <w:iCs/>
          <w:color w:val="000000"/>
          <w:sz w:val="28"/>
          <w:szCs w:val="28"/>
          <w:lang w:eastAsia="en-ZA"/>
        </w:rPr>
        <w:t xml:space="preserve"> contr</w:t>
      </w:r>
      <w:r w:rsidR="000C2504">
        <w:rPr>
          <w:rFonts w:ascii="Times New Roman" w:eastAsia="Calibri" w:hAnsi="Times New Roman" w:cs="Times New Roman"/>
          <w:iCs/>
          <w:color w:val="000000"/>
          <w:sz w:val="28"/>
          <w:szCs w:val="28"/>
          <w:lang w:eastAsia="en-ZA"/>
        </w:rPr>
        <w:t xml:space="preserve">ary to public policy. It is my considered view therefore that the applicant has established a case against the </w:t>
      </w:r>
      <w:r w:rsidR="00AA1D16">
        <w:rPr>
          <w:rFonts w:ascii="Times New Roman" w:eastAsia="Calibri" w:hAnsi="Times New Roman" w:cs="Times New Roman"/>
          <w:iCs/>
          <w:color w:val="000000"/>
          <w:sz w:val="28"/>
          <w:szCs w:val="28"/>
          <w:lang w:eastAsia="en-ZA"/>
        </w:rPr>
        <w:t>respondents and</w:t>
      </w:r>
      <w:r w:rsidR="000C2504">
        <w:rPr>
          <w:rFonts w:ascii="Times New Roman" w:eastAsia="Calibri" w:hAnsi="Times New Roman" w:cs="Times New Roman"/>
          <w:iCs/>
          <w:color w:val="000000"/>
          <w:sz w:val="28"/>
          <w:szCs w:val="28"/>
          <w:lang w:eastAsia="en-ZA"/>
        </w:rPr>
        <w:t xml:space="preserve"> i</w:t>
      </w:r>
      <w:r w:rsidR="0016360F">
        <w:rPr>
          <w:rFonts w:ascii="Times New Roman" w:eastAsia="Calibri" w:hAnsi="Times New Roman" w:cs="Times New Roman"/>
          <w:iCs/>
          <w:color w:val="000000"/>
          <w:sz w:val="28"/>
          <w:szCs w:val="28"/>
          <w:lang w:eastAsia="en-ZA"/>
        </w:rPr>
        <w:t>s</w:t>
      </w:r>
      <w:r w:rsidR="000C2504">
        <w:rPr>
          <w:rFonts w:ascii="Times New Roman" w:eastAsia="Calibri" w:hAnsi="Times New Roman" w:cs="Times New Roman"/>
          <w:iCs/>
          <w:color w:val="000000"/>
          <w:sz w:val="28"/>
          <w:szCs w:val="28"/>
          <w:lang w:eastAsia="en-ZA"/>
        </w:rPr>
        <w:t xml:space="preserve"> entitled to the relief</w:t>
      </w:r>
      <w:r w:rsidR="00C47874">
        <w:rPr>
          <w:rFonts w:ascii="Times New Roman" w:eastAsia="Calibri" w:hAnsi="Times New Roman" w:cs="Times New Roman"/>
          <w:iCs/>
          <w:color w:val="000000"/>
          <w:sz w:val="28"/>
          <w:szCs w:val="28"/>
          <w:lang w:eastAsia="en-ZA"/>
        </w:rPr>
        <w:t xml:space="preserve"> that</w:t>
      </w:r>
      <w:r w:rsidR="000C2504">
        <w:rPr>
          <w:rFonts w:ascii="Times New Roman" w:eastAsia="Calibri" w:hAnsi="Times New Roman" w:cs="Times New Roman"/>
          <w:iCs/>
          <w:color w:val="000000"/>
          <w:sz w:val="28"/>
          <w:szCs w:val="28"/>
          <w:lang w:eastAsia="en-ZA"/>
        </w:rPr>
        <w:t xml:space="preserve"> he seeks</w:t>
      </w:r>
      <w:r w:rsidR="00C47874">
        <w:rPr>
          <w:rFonts w:ascii="Times New Roman" w:eastAsia="Calibri" w:hAnsi="Times New Roman" w:cs="Times New Roman"/>
          <w:iCs/>
          <w:color w:val="000000"/>
          <w:sz w:val="28"/>
          <w:szCs w:val="28"/>
          <w:lang w:eastAsia="en-ZA"/>
        </w:rPr>
        <w:t xml:space="preserve"> in terms of the notice of motion</w:t>
      </w:r>
      <w:r w:rsidR="000C2504">
        <w:rPr>
          <w:rFonts w:ascii="Times New Roman" w:eastAsia="Calibri" w:hAnsi="Times New Roman" w:cs="Times New Roman"/>
          <w:iCs/>
          <w:color w:val="000000"/>
          <w:sz w:val="28"/>
          <w:szCs w:val="28"/>
          <w:lang w:eastAsia="en-ZA"/>
        </w:rPr>
        <w:t>.</w:t>
      </w:r>
    </w:p>
    <w:p w14:paraId="77C68947" w14:textId="77777777" w:rsidR="009301BC" w:rsidRDefault="009301BC" w:rsidP="00C94571">
      <w:pPr>
        <w:spacing w:after="0" w:line="360" w:lineRule="auto"/>
        <w:ind w:left="720" w:hanging="720"/>
        <w:jc w:val="both"/>
        <w:rPr>
          <w:rFonts w:ascii="Times New Roman" w:eastAsia="Calibri" w:hAnsi="Times New Roman" w:cs="Times New Roman"/>
          <w:iCs/>
          <w:color w:val="000000"/>
          <w:sz w:val="28"/>
          <w:szCs w:val="28"/>
          <w:lang w:eastAsia="en-ZA"/>
        </w:rPr>
      </w:pPr>
    </w:p>
    <w:p w14:paraId="0E220A69" w14:textId="77777777" w:rsidR="00743CD3" w:rsidRPr="00FD285D" w:rsidRDefault="00743CD3" w:rsidP="00C94571">
      <w:pPr>
        <w:spacing w:after="0" w:line="360" w:lineRule="auto"/>
        <w:ind w:left="720" w:hanging="720"/>
        <w:jc w:val="both"/>
        <w:rPr>
          <w:rFonts w:ascii="Times New Roman" w:eastAsia="Calibri" w:hAnsi="Times New Roman" w:cs="Times New Roman"/>
          <w:iCs/>
          <w:color w:val="000000"/>
          <w:sz w:val="28"/>
          <w:szCs w:val="28"/>
          <w:lang w:eastAsia="en-ZA"/>
        </w:rPr>
      </w:pPr>
    </w:p>
    <w:p w14:paraId="08E67AF3" w14:textId="77777777" w:rsidR="00D87203" w:rsidRPr="00D87203" w:rsidRDefault="00D87203" w:rsidP="00DF278C">
      <w:pPr>
        <w:pStyle w:val="ListParagraph"/>
        <w:spacing w:after="0" w:line="360" w:lineRule="auto"/>
        <w:ind w:left="2880"/>
        <w:jc w:val="both"/>
        <w:rPr>
          <w:rFonts w:ascii="Times New Roman" w:hAnsi="Times New Roman" w:cs="Times New Roman"/>
          <w:sz w:val="28"/>
          <w:szCs w:val="28"/>
        </w:rPr>
      </w:pPr>
    </w:p>
    <w:p w14:paraId="0E0F1184" w14:textId="396E804B" w:rsidR="006135E7" w:rsidRDefault="00F81932" w:rsidP="00D060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029D8">
        <w:rPr>
          <w:rFonts w:ascii="Times New Roman" w:hAnsi="Times New Roman" w:cs="Times New Roman"/>
          <w:sz w:val="28"/>
          <w:szCs w:val="28"/>
        </w:rPr>
        <w:t>3</w:t>
      </w:r>
      <w:r w:rsidR="00B95217">
        <w:rPr>
          <w:rFonts w:ascii="Times New Roman" w:hAnsi="Times New Roman" w:cs="Times New Roman"/>
          <w:sz w:val="28"/>
          <w:szCs w:val="28"/>
        </w:rPr>
        <w:t>6</w:t>
      </w:r>
      <w:r w:rsidR="000F4CBF">
        <w:rPr>
          <w:rFonts w:ascii="Times New Roman" w:hAnsi="Times New Roman" w:cs="Times New Roman"/>
          <w:sz w:val="28"/>
          <w:szCs w:val="28"/>
        </w:rPr>
        <w:t>]</w:t>
      </w:r>
      <w:r w:rsidR="00477524">
        <w:rPr>
          <w:rFonts w:ascii="Times New Roman" w:hAnsi="Times New Roman" w:cs="Times New Roman"/>
          <w:sz w:val="28"/>
          <w:szCs w:val="28"/>
        </w:rPr>
        <w:tab/>
      </w:r>
      <w:r w:rsidR="006135E7">
        <w:rPr>
          <w:rFonts w:ascii="Times New Roman" w:hAnsi="Times New Roman" w:cs="Times New Roman"/>
          <w:sz w:val="28"/>
          <w:szCs w:val="28"/>
        </w:rPr>
        <w:t>In the circumstances, I make the following order:</w:t>
      </w:r>
    </w:p>
    <w:p w14:paraId="15D64A4F" w14:textId="77777777" w:rsidR="000250CB" w:rsidRDefault="000250CB" w:rsidP="000F4CBF">
      <w:pPr>
        <w:spacing w:after="0" w:line="360" w:lineRule="auto"/>
        <w:jc w:val="both"/>
        <w:rPr>
          <w:rFonts w:ascii="Times New Roman" w:hAnsi="Times New Roman" w:cs="Times New Roman"/>
          <w:sz w:val="28"/>
          <w:szCs w:val="28"/>
        </w:rPr>
      </w:pPr>
    </w:p>
    <w:p w14:paraId="23DBFB66" w14:textId="4EDD8710" w:rsidR="00335D70" w:rsidRPr="00335D70" w:rsidRDefault="00335D70" w:rsidP="00335D70">
      <w:pPr>
        <w:pStyle w:val="ListParagraph"/>
        <w:numPr>
          <w:ilvl w:val="0"/>
          <w:numId w:val="23"/>
        </w:numPr>
        <w:spacing w:after="0" w:line="360" w:lineRule="auto"/>
        <w:jc w:val="both"/>
        <w:rPr>
          <w:rFonts w:ascii="Times New Roman" w:hAnsi="Times New Roman" w:cs="Times New Roman"/>
          <w:sz w:val="28"/>
          <w:szCs w:val="28"/>
          <w:lang w:val="en-US"/>
        </w:rPr>
      </w:pPr>
      <w:r w:rsidRPr="00335D70">
        <w:rPr>
          <w:rFonts w:ascii="Times New Roman" w:hAnsi="Times New Roman" w:cs="Times New Roman"/>
          <w:sz w:val="28"/>
          <w:szCs w:val="28"/>
          <w:lang w:val="en-US"/>
        </w:rPr>
        <w:t xml:space="preserve">It </w:t>
      </w:r>
      <w:r w:rsidR="00920139">
        <w:rPr>
          <w:rFonts w:ascii="Times New Roman" w:hAnsi="Times New Roman" w:cs="Times New Roman"/>
          <w:sz w:val="28"/>
          <w:szCs w:val="28"/>
          <w:lang w:val="en-US"/>
        </w:rPr>
        <w:t>is</w:t>
      </w:r>
      <w:r w:rsidRPr="00335D70">
        <w:rPr>
          <w:rFonts w:ascii="Times New Roman" w:hAnsi="Times New Roman" w:cs="Times New Roman"/>
          <w:sz w:val="28"/>
          <w:szCs w:val="28"/>
          <w:lang w:val="en-US"/>
        </w:rPr>
        <w:t xml:space="preserve"> declared that the applicant is the owner of 80% of the issued shares in the fourth respondent.</w:t>
      </w:r>
    </w:p>
    <w:p w14:paraId="4948380B" w14:textId="0239C600" w:rsidR="00335D70" w:rsidRDefault="00335D70" w:rsidP="00335D70">
      <w:pPr>
        <w:pStyle w:val="ListParagraph"/>
        <w:numPr>
          <w:ilvl w:val="0"/>
          <w:numId w:val="23"/>
        </w:numPr>
        <w:spacing w:after="0" w:line="360" w:lineRule="auto"/>
        <w:jc w:val="both"/>
        <w:rPr>
          <w:rFonts w:ascii="Times New Roman" w:hAnsi="Times New Roman" w:cs="Times New Roman"/>
          <w:sz w:val="28"/>
          <w:szCs w:val="28"/>
          <w:lang w:val="en-US"/>
        </w:rPr>
      </w:pPr>
      <w:r w:rsidRPr="00335D70">
        <w:rPr>
          <w:rFonts w:ascii="Times New Roman" w:hAnsi="Times New Roman" w:cs="Times New Roman"/>
          <w:sz w:val="28"/>
          <w:szCs w:val="28"/>
          <w:lang w:val="en-US"/>
        </w:rPr>
        <w:t xml:space="preserve">The fourth respondent </w:t>
      </w:r>
      <w:r w:rsidR="0089705F">
        <w:rPr>
          <w:rFonts w:ascii="Times New Roman" w:hAnsi="Times New Roman" w:cs="Times New Roman"/>
          <w:sz w:val="28"/>
          <w:szCs w:val="28"/>
          <w:lang w:val="en-US"/>
        </w:rPr>
        <w:t>is</w:t>
      </w:r>
      <w:r w:rsidRPr="00335D70">
        <w:rPr>
          <w:rFonts w:ascii="Times New Roman" w:hAnsi="Times New Roman" w:cs="Times New Roman"/>
          <w:sz w:val="28"/>
          <w:szCs w:val="28"/>
          <w:lang w:val="en-US"/>
        </w:rPr>
        <w:t xml:space="preserve"> directed to issue a share certificate to the applicant, and to take all steps necessary to effect the registration of the applicant as the 80% shareholder in the fourth respondent’s securities register.</w:t>
      </w:r>
    </w:p>
    <w:p w14:paraId="729ADC7A" w14:textId="1C7A47BF" w:rsidR="00335D70" w:rsidRPr="0089705F" w:rsidRDefault="00335D70" w:rsidP="0089705F">
      <w:pPr>
        <w:pStyle w:val="ListParagraph"/>
        <w:numPr>
          <w:ilvl w:val="0"/>
          <w:numId w:val="23"/>
        </w:numPr>
        <w:spacing w:after="0" w:line="360" w:lineRule="auto"/>
        <w:jc w:val="both"/>
        <w:rPr>
          <w:rFonts w:ascii="Times New Roman" w:hAnsi="Times New Roman" w:cs="Times New Roman"/>
          <w:sz w:val="28"/>
          <w:szCs w:val="28"/>
          <w:lang w:val="en-US"/>
        </w:rPr>
      </w:pPr>
      <w:r w:rsidRPr="0089705F">
        <w:rPr>
          <w:rFonts w:ascii="Times New Roman" w:hAnsi="Times New Roman" w:cs="Times New Roman"/>
          <w:sz w:val="28"/>
          <w:szCs w:val="28"/>
          <w:lang w:val="en-US"/>
        </w:rPr>
        <w:t xml:space="preserve">Should the </w:t>
      </w:r>
      <w:r w:rsidR="00144E07">
        <w:rPr>
          <w:rFonts w:ascii="Times New Roman" w:hAnsi="Times New Roman" w:cs="Times New Roman"/>
          <w:sz w:val="28"/>
          <w:szCs w:val="28"/>
          <w:lang w:val="en-US"/>
        </w:rPr>
        <w:t xml:space="preserve">respondents </w:t>
      </w:r>
      <w:r w:rsidR="00144E07" w:rsidRPr="0089705F">
        <w:rPr>
          <w:rFonts w:ascii="Times New Roman" w:hAnsi="Times New Roman" w:cs="Times New Roman"/>
          <w:sz w:val="28"/>
          <w:szCs w:val="28"/>
          <w:lang w:val="en-US"/>
        </w:rPr>
        <w:t>refuse</w:t>
      </w:r>
      <w:r w:rsidRPr="0089705F">
        <w:rPr>
          <w:rFonts w:ascii="Times New Roman" w:hAnsi="Times New Roman" w:cs="Times New Roman"/>
          <w:sz w:val="28"/>
          <w:szCs w:val="28"/>
          <w:lang w:val="en-US"/>
        </w:rPr>
        <w:t xml:space="preserve"> to take all steps necessary to issue a share certificate to the applicant and to effect the registration of the applicant as the 80% shareholder in the fourth respondent’s securities register and sign all documentation required, then:</w:t>
      </w:r>
    </w:p>
    <w:p w14:paraId="0E78A71F" w14:textId="3465C652" w:rsidR="00335D70" w:rsidRDefault="00B41E53" w:rsidP="00BE3446">
      <w:pPr>
        <w:pStyle w:val="ListParagraph"/>
        <w:numPr>
          <w:ilvl w:val="1"/>
          <w:numId w:val="2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35D70" w:rsidRPr="00BE3446">
        <w:rPr>
          <w:rFonts w:ascii="Times New Roman" w:hAnsi="Times New Roman" w:cs="Times New Roman"/>
          <w:sz w:val="28"/>
          <w:szCs w:val="28"/>
          <w:lang w:val="en-US"/>
        </w:rPr>
        <w:t>The other party may sign on his/her behalf; and/or</w:t>
      </w:r>
    </w:p>
    <w:p w14:paraId="45B00F5A" w14:textId="2E4551F4" w:rsidR="00335D70" w:rsidRPr="00BE3446" w:rsidRDefault="00B41E53" w:rsidP="00B41E53">
      <w:pPr>
        <w:pStyle w:val="ListParagraph"/>
        <w:numPr>
          <w:ilvl w:val="1"/>
          <w:numId w:val="2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35D70" w:rsidRPr="00BE3446">
        <w:rPr>
          <w:rFonts w:ascii="Times New Roman" w:hAnsi="Times New Roman" w:cs="Times New Roman"/>
          <w:sz w:val="28"/>
          <w:szCs w:val="28"/>
          <w:lang w:val="en-US"/>
        </w:rPr>
        <w:t>The Sheriff of the Court is hereby authorized and directed to sign all documentation and to do all things necessary on behalf of either of the parties in order to effect the registration of the applicant as the 80% shareholder in the fourth respondent’s securities register.</w:t>
      </w:r>
    </w:p>
    <w:p w14:paraId="3F6F2252" w14:textId="51E1E962" w:rsidR="00335D70" w:rsidRDefault="00335D70" w:rsidP="00B41E53">
      <w:pPr>
        <w:pStyle w:val="ListParagraph"/>
        <w:numPr>
          <w:ilvl w:val="0"/>
          <w:numId w:val="23"/>
        </w:numPr>
        <w:spacing w:after="0" w:line="360" w:lineRule="auto"/>
        <w:jc w:val="both"/>
        <w:rPr>
          <w:rFonts w:ascii="Times New Roman" w:hAnsi="Times New Roman" w:cs="Times New Roman"/>
          <w:sz w:val="28"/>
          <w:szCs w:val="28"/>
          <w:lang w:val="en-US"/>
        </w:rPr>
      </w:pPr>
      <w:r w:rsidRPr="00B41E53">
        <w:rPr>
          <w:rFonts w:ascii="Times New Roman" w:hAnsi="Times New Roman" w:cs="Times New Roman"/>
          <w:sz w:val="28"/>
          <w:szCs w:val="28"/>
          <w:lang w:val="en-US"/>
        </w:rPr>
        <w:t xml:space="preserve">The first </w:t>
      </w:r>
      <w:r w:rsidR="00CE6453">
        <w:rPr>
          <w:rFonts w:ascii="Times New Roman" w:hAnsi="Times New Roman" w:cs="Times New Roman"/>
          <w:sz w:val="28"/>
          <w:szCs w:val="28"/>
          <w:lang w:val="en-US"/>
        </w:rPr>
        <w:t>and</w:t>
      </w:r>
      <w:r w:rsidRPr="00B41E53">
        <w:rPr>
          <w:rFonts w:ascii="Times New Roman" w:hAnsi="Times New Roman" w:cs="Times New Roman"/>
          <w:sz w:val="28"/>
          <w:szCs w:val="28"/>
          <w:lang w:val="en-US"/>
        </w:rPr>
        <w:t xml:space="preserve"> third respondents </w:t>
      </w:r>
      <w:r w:rsidR="00144E07">
        <w:rPr>
          <w:rFonts w:ascii="Times New Roman" w:hAnsi="Times New Roman" w:cs="Times New Roman"/>
          <w:sz w:val="28"/>
          <w:szCs w:val="28"/>
          <w:lang w:val="en-US"/>
        </w:rPr>
        <w:t>are</w:t>
      </w:r>
      <w:r w:rsidRPr="00B41E53">
        <w:rPr>
          <w:rFonts w:ascii="Times New Roman" w:hAnsi="Times New Roman" w:cs="Times New Roman"/>
          <w:sz w:val="28"/>
          <w:szCs w:val="28"/>
          <w:lang w:val="en-US"/>
        </w:rPr>
        <w:t xml:space="preserve"> ordered to pay the costs of this application, such costs to include the costs of two counsel.</w:t>
      </w:r>
    </w:p>
    <w:p w14:paraId="5C805F24" w14:textId="05744868" w:rsidR="004A0EA5" w:rsidRPr="00743CD3" w:rsidRDefault="007D5EE5" w:rsidP="000617C1">
      <w:pPr>
        <w:pStyle w:val="ListParagraph"/>
        <w:numPr>
          <w:ilvl w:val="0"/>
          <w:numId w:val="23"/>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application is dismissed against the second respondent with the applicant to pay the costs.</w:t>
      </w:r>
      <w:r w:rsidR="004A0EA5" w:rsidRPr="00743CD3">
        <w:rPr>
          <w:rFonts w:ascii="Times New Roman" w:hAnsi="Times New Roman" w:cs="Times New Roman"/>
          <w:sz w:val="28"/>
          <w:szCs w:val="28"/>
        </w:rPr>
        <w:t xml:space="preserve"> </w:t>
      </w:r>
    </w:p>
    <w:p w14:paraId="42F02DA1" w14:textId="7B3C4AB8" w:rsidR="00F964FC" w:rsidRPr="00F964FC" w:rsidRDefault="00932E15" w:rsidP="0012171B">
      <w:pPr>
        <w:spacing w:after="0" w:line="360" w:lineRule="auto"/>
        <w:jc w:val="both"/>
        <w:rPr>
          <w:rFonts w:ascii="Times New Roman" w:hAnsi="Times New Roman" w:cs="Times New Roman"/>
          <w:sz w:val="28"/>
          <w:szCs w:val="28"/>
        </w:rPr>
      </w:pPr>
      <w:r w:rsidRPr="00710F5D">
        <w:rPr>
          <w:noProof/>
          <w:lang w:val="en-US"/>
        </w:rPr>
        <w:drawing>
          <wp:inline distT="0" distB="0" distL="0" distR="0" wp14:anchorId="530B7E56" wp14:editId="7AFA8F11">
            <wp:extent cx="1962150" cy="762000"/>
            <wp:effectExtent l="0" t="0" r="0" b="0"/>
            <wp:docPr id="4" name="Picture 4" descr="C:\Users\FKiviet\Desktop\Twala 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Kiviet\Desktop\Twala 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762000"/>
                    </a:xfrm>
                    <a:prstGeom prst="rect">
                      <a:avLst/>
                    </a:prstGeom>
                    <a:noFill/>
                    <a:ln>
                      <a:noFill/>
                    </a:ln>
                  </pic:spPr>
                </pic:pic>
              </a:graphicData>
            </a:graphic>
          </wp:inline>
        </w:drawing>
      </w:r>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625A212B" w14:textId="3166BD8F" w:rsidR="00C47874" w:rsidRDefault="007C3F65" w:rsidP="00ED0502">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w:t>
      </w:r>
      <w:r w:rsidR="00ED0502">
        <w:rPr>
          <w:rFonts w:ascii="Times New Roman" w:hAnsi="Times New Roman" w:cs="Times New Roman"/>
          <w:b/>
          <w:sz w:val="28"/>
          <w:szCs w:val="28"/>
        </w:rPr>
        <w:t>N</w:t>
      </w:r>
    </w:p>
    <w:p w14:paraId="4C1077CF" w14:textId="77777777" w:rsidR="00753A39" w:rsidRPr="00ED0502" w:rsidRDefault="00753A39" w:rsidP="00ED0502">
      <w:pPr>
        <w:tabs>
          <w:tab w:val="left" w:pos="2410"/>
        </w:tabs>
        <w:spacing w:before="240" w:after="0" w:line="360" w:lineRule="auto"/>
        <w:ind w:left="720" w:hanging="720"/>
        <w:jc w:val="both"/>
        <w:rPr>
          <w:rFonts w:ascii="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5A4847EE" w14:textId="7FC4D4CD" w:rsidR="004E52F2" w:rsidRDefault="001F76AC">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Hearing</w:t>
      </w:r>
      <w:r w:rsidR="00451FD7">
        <w:rPr>
          <w:rFonts w:ascii="Times New Roman" w:eastAsia="Times New Roman" w:hAnsi="Times New Roman" w:cs="Times New Roman"/>
          <w:b/>
          <w:sz w:val="28"/>
          <w:szCs w:val="28"/>
        </w:rPr>
        <w:t>:</w:t>
      </w:r>
      <w:r w:rsidR="00451FD7">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C120F">
        <w:rPr>
          <w:rFonts w:ascii="Times New Roman" w:eastAsia="Times New Roman" w:hAnsi="Times New Roman" w:cs="Times New Roman"/>
          <w:b/>
          <w:sz w:val="28"/>
          <w:szCs w:val="28"/>
        </w:rPr>
        <w:t xml:space="preserve"> </w:t>
      </w:r>
      <w:r w:rsidR="000617C1">
        <w:rPr>
          <w:rFonts w:ascii="Times New Roman" w:eastAsia="Times New Roman" w:hAnsi="Times New Roman" w:cs="Times New Roman"/>
          <w:b/>
          <w:sz w:val="28"/>
          <w:szCs w:val="28"/>
        </w:rPr>
        <w:t>24</w:t>
      </w:r>
      <w:r w:rsidR="000617C1" w:rsidRPr="000617C1">
        <w:rPr>
          <w:rFonts w:ascii="Times New Roman" w:eastAsia="Times New Roman" w:hAnsi="Times New Roman" w:cs="Times New Roman"/>
          <w:b/>
          <w:sz w:val="28"/>
          <w:szCs w:val="28"/>
          <w:vertAlign w:val="superscript"/>
        </w:rPr>
        <w:t>th</w:t>
      </w:r>
      <w:r w:rsidR="00764B51">
        <w:rPr>
          <w:rFonts w:ascii="Times New Roman" w:eastAsia="Times New Roman" w:hAnsi="Times New Roman" w:cs="Times New Roman"/>
          <w:b/>
          <w:sz w:val="28"/>
          <w:szCs w:val="28"/>
          <w:vertAlign w:val="superscript"/>
        </w:rPr>
        <w:t xml:space="preserve"> </w:t>
      </w:r>
      <w:r w:rsidR="00764B51">
        <w:rPr>
          <w:rFonts w:ascii="Times New Roman" w:eastAsia="Times New Roman" w:hAnsi="Times New Roman" w:cs="Times New Roman"/>
          <w:b/>
          <w:sz w:val="28"/>
          <w:szCs w:val="28"/>
        </w:rPr>
        <w:t>of</w:t>
      </w:r>
      <w:r w:rsidR="000617C1">
        <w:rPr>
          <w:rFonts w:ascii="Times New Roman" w:eastAsia="Times New Roman" w:hAnsi="Times New Roman" w:cs="Times New Roman"/>
          <w:b/>
          <w:sz w:val="28"/>
          <w:szCs w:val="28"/>
        </w:rPr>
        <w:t xml:space="preserve"> July</w:t>
      </w:r>
      <w:r w:rsidR="00442A5B">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202</w:t>
      </w:r>
      <w:r w:rsidR="00442A5B">
        <w:rPr>
          <w:rFonts w:ascii="Times New Roman" w:eastAsia="Times New Roman" w:hAnsi="Times New Roman" w:cs="Times New Roman"/>
          <w:b/>
          <w:sz w:val="28"/>
          <w:szCs w:val="28"/>
        </w:rPr>
        <w:t>3</w:t>
      </w:r>
    </w:p>
    <w:p w14:paraId="4F221D86" w14:textId="77777777"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50767048" w14:textId="21D873E9" w:rsidR="00916513" w:rsidRDefault="00916513">
      <w:pPr>
        <w:tabs>
          <w:tab w:val="left" w:pos="2835"/>
        </w:tabs>
        <w:spacing w:after="0" w:line="240" w:lineRule="auto"/>
        <w:jc w:val="both"/>
        <w:rPr>
          <w:rFonts w:ascii="Times New Roman" w:eastAsia="Times New Roman" w:hAnsi="Times New Roman" w:cs="Times New Roman"/>
          <w:b/>
          <w:sz w:val="28"/>
          <w:szCs w:val="28"/>
        </w:rPr>
      </w:pPr>
    </w:p>
    <w:p w14:paraId="41A723CE" w14:textId="58668A58" w:rsidR="00551426" w:rsidRDefault="001F76AC">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Judgment</w:t>
      </w:r>
      <w:r w:rsidR="00451FD7">
        <w:rPr>
          <w:rFonts w:ascii="Times New Roman" w:eastAsia="Times New Roman" w:hAnsi="Times New Roman" w:cs="Times New Roman"/>
          <w:b/>
          <w:sz w:val="28"/>
          <w:szCs w:val="28"/>
        </w:rPr>
        <w:t>:</w:t>
      </w:r>
      <w:r w:rsidR="00451FD7">
        <w:rPr>
          <w:rFonts w:ascii="Times New Roman" w:eastAsia="Times New Roman" w:hAnsi="Times New Roman" w:cs="Times New Roman"/>
          <w:b/>
          <w:sz w:val="28"/>
          <w:szCs w:val="28"/>
        </w:rPr>
        <w:tab/>
        <w:t xml:space="preserve">      </w:t>
      </w:r>
      <w:r w:rsidR="00764B51">
        <w:rPr>
          <w:rFonts w:ascii="Times New Roman" w:eastAsia="Times New Roman" w:hAnsi="Times New Roman" w:cs="Times New Roman"/>
          <w:b/>
          <w:sz w:val="28"/>
          <w:szCs w:val="28"/>
        </w:rPr>
        <w:t>15</w:t>
      </w:r>
      <w:r w:rsidR="00764B51" w:rsidRPr="00764B51">
        <w:rPr>
          <w:rFonts w:ascii="Times New Roman" w:eastAsia="Times New Roman" w:hAnsi="Times New Roman" w:cs="Times New Roman"/>
          <w:b/>
          <w:sz w:val="28"/>
          <w:szCs w:val="28"/>
          <w:vertAlign w:val="superscript"/>
        </w:rPr>
        <w:t>th</w:t>
      </w:r>
      <w:r w:rsidR="00764B51">
        <w:rPr>
          <w:rFonts w:ascii="Times New Roman" w:eastAsia="Times New Roman" w:hAnsi="Times New Roman" w:cs="Times New Roman"/>
          <w:b/>
          <w:sz w:val="28"/>
          <w:szCs w:val="28"/>
        </w:rPr>
        <w:t xml:space="preserve"> of </w:t>
      </w:r>
      <w:r w:rsidR="000617C1">
        <w:rPr>
          <w:rFonts w:ascii="Times New Roman" w:eastAsia="Times New Roman" w:hAnsi="Times New Roman" w:cs="Times New Roman"/>
          <w:b/>
          <w:sz w:val="28"/>
          <w:szCs w:val="28"/>
        </w:rPr>
        <w:t>August</w:t>
      </w:r>
      <w:r w:rsidR="0012171B">
        <w:rPr>
          <w:rFonts w:ascii="Times New Roman" w:eastAsia="Times New Roman" w:hAnsi="Times New Roman" w:cs="Times New Roman"/>
          <w:b/>
          <w:sz w:val="28"/>
          <w:szCs w:val="28"/>
        </w:rPr>
        <w:t xml:space="preserve"> 2023</w:t>
      </w:r>
    </w:p>
    <w:p w14:paraId="3A975C3B" w14:textId="55CE3CAE"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63FAC57C" w14:textId="77777777"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7CF85FD1" w14:textId="594C5C08" w:rsidR="00551426" w:rsidRDefault="00F964FC"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the </w:t>
      </w:r>
      <w:r w:rsidR="001F76AC">
        <w:rPr>
          <w:rFonts w:ascii="Times New Roman" w:eastAsia="Times New Roman" w:hAnsi="Times New Roman" w:cs="Times New Roman"/>
          <w:b/>
          <w:sz w:val="28"/>
          <w:szCs w:val="28"/>
        </w:rPr>
        <w:t>Applicants</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C57B84">
        <w:rPr>
          <w:rFonts w:ascii="Times New Roman" w:eastAsia="Times New Roman" w:hAnsi="Times New Roman" w:cs="Times New Roman"/>
          <w:b/>
          <w:sz w:val="28"/>
          <w:szCs w:val="28"/>
        </w:rPr>
        <w:tab/>
        <w:t xml:space="preserve"> </w:t>
      </w:r>
      <w:r w:rsidR="00C57B84">
        <w:rPr>
          <w:rFonts w:ascii="Times New Roman" w:eastAsia="Times New Roman" w:hAnsi="Times New Roman" w:cs="Times New Roman"/>
          <w:b/>
          <w:sz w:val="28"/>
          <w:szCs w:val="28"/>
        </w:rPr>
        <w:tab/>
      </w:r>
      <w:r w:rsidR="0012171B">
        <w:rPr>
          <w:rFonts w:ascii="Times New Roman" w:eastAsia="Times New Roman" w:hAnsi="Times New Roman" w:cs="Times New Roman"/>
          <w:b/>
          <w:sz w:val="28"/>
          <w:szCs w:val="28"/>
        </w:rPr>
        <w:t xml:space="preserve">Advocate </w:t>
      </w:r>
      <w:r w:rsidR="00C149D4">
        <w:rPr>
          <w:rFonts w:ascii="Times New Roman" w:eastAsia="Times New Roman" w:hAnsi="Times New Roman" w:cs="Times New Roman"/>
          <w:b/>
          <w:sz w:val="28"/>
          <w:szCs w:val="28"/>
        </w:rPr>
        <w:t>P F Louw S</w:t>
      </w:r>
      <w:r w:rsidR="0069109A">
        <w:rPr>
          <w:rFonts w:ascii="Times New Roman" w:eastAsia="Times New Roman" w:hAnsi="Times New Roman" w:cs="Times New Roman"/>
          <w:b/>
          <w:sz w:val="28"/>
          <w:szCs w:val="28"/>
        </w:rPr>
        <w:t>C</w:t>
      </w:r>
    </w:p>
    <w:p w14:paraId="27E0328F" w14:textId="057509E5" w:rsidR="0069109A" w:rsidRDefault="0069109A"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Advocate R Blumenthal</w:t>
      </w:r>
    </w:p>
    <w:p w14:paraId="4DD22F91" w14:textId="7066F862" w:rsidR="00614961" w:rsidRDefault="00810565"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E128980" w14:textId="5A7429B3"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916513">
        <w:rPr>
          <w:rFonts w:ascii="Times New Roman" w:eastAsia="Times New Roman" w:hAnsi="Times New Roman" w:cs="Times New Roman"/>
          <w:b/>
          <w:sz w:val="28"/>
          <w:szCs w:val="28"/>
        </w:rPr>
        <w:t xml:space="preserve">ted by:    </w:t>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6563CA">
        <w:rPr>
          <w:rFonts w:ascii="Times New Roman" w:eastAsia="Times New Roman" w:hAnsi="Times New Roman" w:cs="Times New Roman"/>
          <w:b/>
          <w:sz w:val="28"/>
          <w:szCs w:val="28"/>
        </w:rPr>
        <w:t xml:space="preserve">Mayet </w:t>
      </w:r>
      <w:r w:rsidR="00D14FEB">
        <w:rPr>
          <w:rFonts w:ascii="Times New Roman" w:eastAsia="Times New Roman" w:hAnsi="Times New Roman" w:cs="Times New Roman"/>
          <w:b/>
          <w:sz w:val="28"/>
          <w:szCs w:val="28"/>
        </w:rPr>
        <w:t>Attorneys Incorporated</w:t>
      </w:r>
    </w:p>
    <w:p w14:paraId="5831EB89" w14:textId="5CD52B56" w:rsidR="00551426" w:rsidRDefault="00451FD7"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2171B">
        <w:rPr>
          <w:rFonts w:ascii="Times New Roman" w:eastAsia="Times New Roman" w:hAnsi="Times New Roman" w:cs="Times New Roman"/>
          <w:b/>
          <w:sz w:val="28"/>
          <w:szCs w:val="28"/>
        </w:rPr>
        <w:t>Tel: 0</w:t>
      </w:r>
      <w:r w:rsidR="00366022">
        <w:rPr>
          <w:rFonts w:ascii="Times New Roman" w:eastAsia="Times New Roman" w:hAnsi="Times New Roman" w:cs="Times New Roman"/>
          <w:b/>
          <w:sz w:val="28"/>
          <w:szCs w:val="28"/>
        </w:rPr>
        <w:t>11</w:t>
      </w:r>
      <w:r w:rsidR="0013770E">
        <w:rPr>
          <w:rFonts w:ascii="Times New Roman" w:eastAsia="Times New Roman" w:hAnsi="Times New Roman" w:cs="Times New Roman"/>
          <w:b/>
          <w:sz w:val="28"/>
          <w:szCs w:val="28"/>
        </w:rPr>
        <w:t> 759 4050</w:t>
      </w:r>
    </w:p>
    <w:p w14:paraId="51A402DC" w14:textId="09AEB19E" w:rsidR="00614961" w:rsidRDefault="00810565"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1F76AC">
        <w:rPr>
          <w:rFonts w:ascii="Times New Roman" w:eastAsia="Times New Roman" w:hAnsi="Times New Roman" w:cs="Times New Roman"/>
          <w:b/>
          <w:sz w:val="28"/>
          <w:szCs w:val="28"/>
        </w:rPr>
        <w:t xml:space="preserve">     </w:t>
      </w:r>
      <w:hyperlink r:id="rId11" w:history="1">
        <w:r w:rsidR="00236573" w:rsidRPr="00E850CD">
          <w:rPr>
            <w:rStyle w:val="Hyperlink"/>
            <w:rFonts w:ascii="Times New Roman" w:eastAsia="Times New Roman" w:hAnsi="Times New Roman" w:cs="Times New Roman"/>
            <w:b/>
            <w:sz w:val="28"/>
            <w:szCs w:val="28"/>
          </w:rPr>
          <w:t>aadil@mayetinc.co.za</w:t>
        </w:r>
      </w:hyperlink>
      <w:r w:rsidR="00366022">
        <w:rPr>
          <w:rFonts w:ascii="Times New Roman" w:eastAsia="Times New Roman" w:hAnsi="Times New Roman" w:cs="Times New Roman"/>
          <w:b/>
          <w:sz w:val="28"/>
          <w:szCs w:val="28"/>
        </w:rPr>
        <w:t xml:space="preserve"> </w:t>
      </w:r>
    </w:p>
    <w:p w14:paraId="572C14F8" w14:textId="77777777" w:rsidR="001F76AC" w:rsidRDefault="001F76AC" w:rsidP="00551426">
      <w:pPr>
        <w:tabs>
          <w:tab w:val="left" w:pos="2835"/>
        </w:tabs>
        <w:spacing w:after="0" w:line="240" w:lineRule="auto"/>
        <w:jc w:val="both"/>
        <w:rPr>
          <w:rFonts w:ascii="Times New Roman" w:eastAsia="Times New Roman" w:hAnsi="Times New Roman" w:cs="Times New Roman"/>
          <w:b/>
          <w:sz w:val="28"/>
          <w:szCs w:val="28"/>
        </w:rPr>
      </w:pPr>
    </w:p>
    <w:p w14:paraId="0351D14C" w14:textId="0CF52408" w:rsidR="00810565" w:rsidRDefault="00551426" w:rsidP="007F797F">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p>
    <w:p w14:paraId="349C4000" w14:textId="6311DD8D" w:rsidR="00202F9A"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103749">
        <w:rPr>
          <w:rFonts w:ascii="Times New Roman" w:eastAsia="Times New Roman" w:hAnsi="Times New Roman" w:cs="Times New Roman"/>
          <w:b/>
          <w:sz w:val="28"/>
          <w:szCs w:val="28"/>
        </w:rPr>
        <w:t>th</w:t>
      </w:r>
      <w:r w:rsidR="00F964FC">
        <w:rPr>
          <w:rFonts w:ascii="Times New Roman" w:eastAsia="Times New Roman" w:hAnsi="Times New Roman" w:cs="Times New Roman"/>
          <w:b/>
          <w:sz w:val="28"/>
          <w:szCs w:val="28"/>
        </w:rPr>
        <w:t xml:space="preserve">e </w:t>
      </w:r>
      <w:r w:rsidR="00497687">
        <w:rPr>
          <w:rFonts w:ascii="Times New Roman" w:eastAsia="Times New Roman" w:hAnsi="Times New Roman" w:cs="Times New Roman"/>
          <w:b/>
          <w:sz w:val="28"/>
          <w:szCs w:val="28"/>
        </w:rPr>
        <w:t>Respondents:</w:t>
      </w:r>
      <w:r w:rsidR="00497687">
        <w:rPr>
          <w:rFonts w:ascii="Times New Roman" w:eastAsia="Times New Roman" w:hAnsi="Times New Roman" w:cs="Times New Roman"/>
          <w:b/>
          <w:sz w:val="28"/>
          <w:szCs w:val="28"/>
        </w:rPr>
        <w:tab/>
        <w:t xml:space="preserve">Advocate </w:t>
      </w:r>
      <w:r w:rsidR="00EE63D7">
        <w:rPr>
          <w:rFonts w:ascii="Times New Roman" w:eastAsia="Times New Roman" w:hAnsi="Times New Roman" w:cs="Times New Roman"/>
          <w:b/>
          <w:sz w:val="28"/>
          <w:szCs w:val="28"/>
        </w:rPr>
        <w:t>P Strathe</w:t>
      </w:r>
      <w:r w:rsidR="00F96113">
        <w:rPr>
          <w:rFonts w:ascii="Times New Roman" w:eastAsia="Times New Roman" w:hAnsi="Times New Roman" w:cs="Times New Roman"/>
          <w:b/>
          <w:sz w:val="28"/>
          <w:szCs w:val="28"/>
        </w:rPr>
        <w:t>r</w:t>
      </w:r>
      <w:r w:rsidR="00EE63D7">
        <w:rPr>
          <w:rFonts w:ascii="Times New Roman" w:eastAsia="Times New Roman" w:hAnsi="Times New Roman" w:cs="Times New Roman"/>
          <w:b/>
          <w:sz w:val="28"/>
          <w:szCs w:val="28"/>
        </w:rPr>
        <w:t>n SC</w:t>
      </w:r>
    </w:p>
    <w:p w14:paraId="5D13B175" w14:textId="193660F5" w:rsidR="00D01871" w:rsidRDefault="00D01871"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304674FD" w14:textId="77777777" w:rsidR="00D01871" w:rsidRDefault="00D01871"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2598EBB8" w14:textId="0E6D3741" w:rsidR="00D01871" w:rsidRDefault="00D01871"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Instructed by:</w:t>
      </w:r>
      <w:r>
        <w:rPr>
          <w:rFonts w:ascii="Times New Roman" w:eastAsia="Times New Roman" w:hAnsi="Times New Roman" w:cs="Times New Roman"/>
          <w:b/>
          <w:sz w:val="28"/>
          <w:szCs w:val="28"/>
        </w:rPr>
        <w:tab/>
      </w:r>
      <w:r w:rsidR="00F9237C">
        <w:rPr>
          <w:rFonts w:ascii="Times New Roman" w:eastAsia="Times New Roman" w:hAnsi="Times New Roman" w:cs="Times New Roman"/>
          <w:b/>
          <w:sz w:val="28"/>
          <w:szCs w:val="28"/>
        </w:rPr>
        <w:t>Hajibey-</w:t>
      </w:r>
      <w:r w:rsidR="00D06F29">
        <w:rPr>
          <w:rFonts w:ascii="Times New Roman" w:eastAsia="Times New Roman" w:hAnsi="Times New Roman" w:cs="Times New Roman"/>
          <w:b/>
          <w:sz w:val="28"/>
          <w:szCs w:val="28"/>
        </w:rPr>
        <w:t>Bhyat &amp; Mayet</w:t>
      </w:r>
      <w:r w:rsidR="00E04A11">
        <w:rPr>
          <w:rFonts w:ascii="Times New Roman" w:eastAsia="Times New Roman" w:hAnsi="Times New Roman" w:cs="Times New Roman"/>
          <w:b/>
          <w:sz w:val="28"/>
          <w:szCs w:val="28"/>
        </w:rPr>
        <w:t xml:space="preserve"> Inc</w:t>
      </w:r>
    </w:p>
    <w:p w14:paraId="4AA5BA24" w14:textId="758CFD22" w:rsidR="00810565" w:rsidRDefault="00F964F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Tel: </w:t>
      </w:r>
      <w:r w:rsidR="00202F9A">
        <w:rPr>
          <w:rFonts w:ascii="Times New Roman" w:eastAsia="Times New Roman" w:hAnsi="Times New Roman" w:cs="Times New Roman"/>
          <w:b/>
          <w:sz w:val="28"/>
          <w:szCs w:val="28"/>
        </w:rPr>
        <w:t>011</w:t>
      </w:r>
      <w:r w:rsidR="00304398">
        <w:rPr>
          <w:rFonts w:ascii="Times New Roman" w:eastAsia="Times New Roman" w:hAnsi="Times New Roman" w:cs="Times New Roman"/>
          <w:b/>
          <w:sz w:val="28"/>
          <w:szCs w:val="28"/>
        </w:rPr>
        <w:t> </w:t>
      </w:r>
      <w:r w:rsidR="00366022">
        <w:rPr>
          <w:rFonts w:ascii="Times New Roman" w:eastAsia="Times New Roman" w:hAnsi="Times New Roman" w:cs="Times New Roman"/>
          <w:b/>
          <w:sz w:val="28"/>
          <w:szCs w:val="28"/>
        </w:rPr>
        <w:t>4</w:t>
      </w:r>
      <w:r w:rsidR="00304398">
        <w:rPr>
          <w:rFonts w:ascii="Times New Roman" w:eastAsia="Times New Roman" w:hAnsi="Times New Roman" w:cs="Times New Roman"/>
          <w:b/>
          <w:sz w:val="28"/>
          <w:szCs w:val="28"/>
        </w:rPr>
        <w:t>31 1970</w:t>
      </w:r>
    </w:p>
    <w:p w14:paraId="1AD6D490" w14:textId="4B8AF5AE" w:rsidR="00810565" w:rsidRDefault="00810565" w:rsidP="00551426">
      <w:pPr>
        <w:tabs>
          <w:tab w:val="left" w:pos="3240"/>
          <w:tab w:val="left" w:pos="3330"/>
          <w:tab w:val="left" w:pos="3420"/>
        </w:tabs>
        <w:spacing w:after="0" w:line="240" w:lineRule="auto"/>
        <w:jc w:val="both"/>
        <w:rPr>
          <w:rStyle w:val="Hyperlink"/>
          <w:rFonts w:ascii="Times New Roman" w:eastAsia="Times New Roman" w:hAnsi="Times New Roman" w:cs="Times New Roman"/>
          <w:b/>
          <w:sz w:val="28"/>
          <w:szCs w:val="28"/>
        </w:rPr>
      </w:pPr>
      <w:r>
        <w:rPr>
          <w:rFonts w:ascii="Times New Roman" w:eastAsia="Times New Roman" w:hAnsi="Times New Roman" w:cs="Times New Roman"/>
          <w:b/>
          <w:sz w:val="28"/>
          <w:szCs w:val="28"/>
        </w:rPr>
        <w:tab/>
      </w:r>
      <w:hyperlink r:id="rId12" w:history="1">
        <w:r w:rsidR="00C40DA1" w:rsidRPr="00E850CD">
          <w:rPr>
            <w:rStyle w:val="Hyperlink"/>
            <w:rFonts w:ascii="Times New Roman" w:eastAsia="Times New Roman" w:hAnsi="Times New Roman" w:cs="Times New Roman"/>
            <w:b/>
            <w:sz w:val="28"/>
            <w:szCs w:val="28"/>
          </w:rPr>
          <w:t>shaheen@jlaw.co.za</w:t>
        </w:r>
      </w:hyperlink>
    </w:p>
    <w:p w14:paraId="5441BF76" w14:textId="77777777" w:rsidR="00477524" w:rsidRDefault="00477524"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48B7D3F5" w14:textId="77777777"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316687F2" w14:textId="3BE7373D" w:rsidR="00D76C18" w:rsidRDefault="00551426"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1EC69DD7" w14:textId="0945B589" w:rsidR="00551426"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2EBA96DD" w14:textId="468BAAD0" w:rsidR="00551426" w:rsidRDefault="00551426"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13"/>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592C2" w14:textId="77777777" w:rsidR="001C2C9A" w:rsidRDefault="001C2C9A">
      <w:pPr>
        <w:spacing w:after="0" w:line="240" w:lineRule="auto"/>
      </w:pPr>
      <w:r>
        <w:separator/>
      </w:r>
    </w:p>
  </w:endnote>
  <w:endnote w:type="continuationSeparator" w:id="0">
    <w:p w14:paraId="14BF022D" w14:textId="77777777" w:rsidR="001C2C9A" w:rsidRDefault="001C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819AB" w14:textId="77777777" w:rsidR="001C2C9A" w:rsidRDefault="001C2C9A">
      <w:pPr>
        <w:spacing w:after="0" w:line="240" w:lineRule="auto"/>
      </w:pPr>
      <w:r>
        <w:separator/>
      </w:r>
    </w:p>
  </w:footnote>
  <w:footnote w:type="continuationSeparator" w:id="0">
    <w:p w14:paraId="55CE875E" w14:textId="77777777" w:rsidR="001C2C9A" w:rsidRDefault="001C2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619396"/>
      <w:docPartObj>
        <w:docPartGallery w:val="Page Numbers (Top of Page)"/>
        <w:docPartUnique/>
      </w:docPartObj>
    </w:sdtPr>
    <w:sdtEndPr>
      <w:rPr>
        <w:noProof/>
      </w:rPr>
    </w:sdtEndPr>
    <w:sdtContent>
      <w:p w14:paraId="3D85CF60" w14:textId="03621824" w:rsidR="00F2020A" w:rsidRDefault="00F2020A">
        <w:pPr>
          <w:pStyle w:val="Header"/>
          <w:jc w:val="right"/>
        </w:pPr>
        <w:r>
          <w:fldChar w:fldCharType="begin"/>
        </w:r>
        <w:r>
          <w:instrText xml:space="preserve"> PAGE   \* MERGEFORMAT </w:instrText>
        </w:r>
        <w:r>
          <w:fldChar w:fldCharType="separate"/>
        </w:r>
        <w:r w:rsidR="00FA300A">
          <w:rPr>
            <w:noProof/>
          </w:rPr>
          <w:t>3</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nsid w:val="061221CD"/>
    <w:multiLevelType w:val="hybridMultilevel"/>
    <w:tmpl w:val="E68C3CD6"/>
    <w:lvl w:ilvl="0" w:tplc="6EFC4BC8">
      <w:start w:val="1"/>
      <w:numFmt w:val="lowerLetter"/>
      <w:lvlText w:val="(%1)"/>
      <w:lvlJc w:val="left"/>
      <w:pPr>
        <w:ind w:left="3600" w:hanging="360"/>
      </w:pPr>
      <w:rPr>
        <w:rFonts w:ascii="Times New Roman" w:eastAsiaTheme="minorHAnsi" w:hAnsi="Times New Roman" w:cs="Times New Roman"/>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nsid w:val="26553A3A"/>
    <w:multiLevelType w:val="hybridMultilevel"/>
    <w:tmpl w:val="F028B1C2"/>
    <w:lvl w:ilvl="0" w:tplc="70107006">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4">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37353308"/>
    <w:multiLevelType w:val="hybridMultilevel"/>
    <w:tmpl w:val="91E6AE00"/>
    <w:lvl w:ilvl="0" w:tplc="D2E425F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6">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7">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5938715E"/>
    <w:multiLevelType w:val="hybridMultilevel"/>
    <w:tmpl w:val="1BFA9BFA"/>
    <w:lvl w:ilvl="0" w:tplc="F9D4F1F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5A5B22E9"/>
    <w:multiLevelType w:val="hybridMultilevel"/>
    <w:tmpl w:val="178CA2CE"/>
    <w:lvl w:ilvl="0" w:tplc="5A0ABB9E">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0">
    <w:nsid w:val="5C486F5F"/>
    <w:multiLevelType w:val="hybridMultilevel"/>
    <w:tmpl w:val="36DAA826"/>
    <w:lvl w:ilvl="0" w:tplc="76FAB7C2">
      <w:start w:val="1"/>
      <w:numFmt w:val="decimal"/>
      <w:lvlText w:val="%1."/>
      <w:lvlJc w:val="left"/>
      <w:pPr>
        <w:ind w:left="2445" w:hanging="360"/>
      </w:pPr>
      <w:rPr>
        <w:rFonts w:hint="default"/>
        <w:i/>
      </w:rPr>
    </w:lvl>
    <w:lvl w:ilvl="1" w:tplc="1C090019" w:tentative="1">
      <w:start w:val="1"/>
      <w:numFmt w:val="lowerLetter"/>
      <w:lvlText w:val="%2."/>
      <w:lvlJc w:val="left"/>
      <w:pPr>
        <w:ind w:left="3165" w:hanging="360"/>
      </w:pPr>
    </w:lvl>
    <w:lvl w:ilvl="2" w:tplc="1C09001B" w:tentative="1">
      <w:start w:val="1"/>
      <w:numFmt w:val="lowerRoman"/>
      <w:lvlText w:val="%3."/>
      <w:lvlJc w:val="right"/>
      <w:pPr>
        <w:ind w:left="3885" w:hanging="180"/>
      </w:pPr>
    </w:lvl>
    <w:lvl w:ilvl="3" w:tplc="1C09000F" w:tentative="1">
      <w:start w:val="1"/>
      <w:numFmt w:val="decimal"/>
      <w:lvlText w:val="%4."/>
      <w:lvlJc w:val="left"/>
      <w:pPr>
        <w:ind w:left="4605" w:hanging="360"/>
      </w:pPr>
    </w:lvl>
    <w:lvl w:ilvl="4" w:tplc="1C090019" w:tentative="1">
      <w:start w:val="1"/>
      <w:numFmt w:val="lowerLetter"/>
      <w:lvlText w:val="%5."/>
      <w:lvlJc w:val="left"/>
      <w:pPr>
        <w:ind w:left="5325" w:hanging="360"/>
      </w:pPr>
    </w:lvl>
    <w:lvl w:ilvl="5" w:tplc="1C09001B" w:tentative="1">
      <w:start w:val="1"/>
      <w:numFmt w:val="lowerRoman"/>
      <w:lvlText w:val="%6."/>
      <w:lvlJc w:val="right"/>
      <w:pPr>
        <w:ind w:left="6045" w:hanging="180"/>
      </w:pPr>
    </w:lvl>
    <w:lvl w:ilvl="6" w:tplc="1C09000F" w:tentative="1">
      <w:start w:val="1"/>
      <w:numFmt w:val="decimal"/>
      <w:lvlText w:val="%7."/>
      <w:lvlJc w:val="left"/>
      <w:pPr>
        <w:ind w:left="6765" w:hanging="360"/>
      </w:pPr>
    </w:lvl>
    <w:lvl w:ilvl="7" w:tplc="1C090019" w:tentative="1">
      <w:start w:val="1"/>
      <w:numFmt w:val="lowerLetter"/>
      <w:lvlText w:val="%8."/>
      <w:lvlJc w:val="left"/>
      <w:pPr>
        <w:ind w:left="7485" w:hanging="360"/>
      </w:pPr>
    </w:lvl>
    <w:lvl w:ilvl="8" w:tplc="1C09001B" w:tentative="1">
      <w:start w:val="1"/>
      <w:numFmt w:val="lowerRoman"/>
      <w:lvlText w:val="%9."/>
      <w:lvlJc w:val="right"/>
      <w:pPr>
        <w:ind w:left="8205" w:hanging="180"/>
      </w:pPr>
    </w:lvl>
  </w:abstractNum>
  <w:abstractNum w:abstractNumId="11">
    <w:nsid w:val="5E361999"/>
    <w:multiLevelType w:val="hybridMultilevel"/>
    <w:tmpl w:val="A8D8E370"/>
    <w:lvl w:ilvl="0" w:tplc="3D6CE20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2">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1B5248A"/>
    <w:multiLevelType w:val="hybridMultilevel"/>
    <w:tmpl w:val="67024AE6"/>
    <w:lvl w:ilvl="0" w:tplc="D17074C0">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4">
    <w:nsid w:val="63C6662B"/>
    <w:multiLevelType w:val="hybridMultilevel"/>
    <w:tmpl w:val="5204E862"/>
    <w:lvl w:ilvl="0" w:tplc="FA342AD4">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7706DDD"/>
    <w:multiLevelType w:val="hybridMultilevel"/>
    <w:tmpl w:val="5F548688"/>
    <w:lvl w:ilvl="0" w:tplc="4DB6B74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6">
    <w:nsid w:val="680C6DCA"/>
    <w:multiLevelType w:val="hybridMultilevel"/>
    <w:tmpl w:val="5E6E2F10"/>
    <w:lvl w:ilvl="0" w:tplc="F53A6F9E">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7">
    <w:nsid w:val="6B12576F"/>
    <w:multiLevelType w:val="hybridMultilevel"/>
    <w:tmpl w:val="D344577C"/>
    <w:lvl w:ilvl="0" w:tplc="D75466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6ECC55C2"/>
    <w:multiLevelType w:val="multilevel"/>
    <w:tmpl w:val="8CA6402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19">
    <w:nsid w:val="706400C7"/>
    <w:multiLevelType w:val="hybridMultilevel"/>
    <w:tmpl w:val="A9C437B8"/>
    <w:lvl w:ilvl="0" w:tplc="737014B4">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0">
    <w:nsid w:val="70A82B4E"/>
    <w:multiLevelType w:val="hybridMultilevel"/>
    <w:tmpl w:val="A6B607AE"/>
    <w:lvl w:ilvl="0" w:tplc="71369A1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1">
    <w:nsid w:val="719A7BD3"/>
    <w:multiLevelType w:val="hybridMultilevel"/>
    <w:tmpl w:val="2D022D50"/>
    <w:lvl w:ilvl="0" w:tplc="E0DA886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2">
    <w:nsid w:val="7B791A5B"/>
    <w:multiLevelType w:val="hybridMultilevel"/>
    <w:tmpl w:val="9E92E066"/>
    <w:lvl w:ilvl="0" w:tplc="1654040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3">
    <w:nsid w:val="7BB64C45"/>
    <w:multiLevelType w:val="multilevel"/>
    <w:tmpl w:val="419EBE9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6"/>
  </w:num>
  <w:num w:numId="6">
    <w:abstractNumId w:val="7"/>
  </w:num>
  <w:num w:numId="7">
    <w:abstractNumId w:val="0"/>
  </w:num>
  <w:num w:numId="8">
    <w:abstractNumId w:val="19"/>
  </w:num>
  <w:num w:numId="9">
    <w:abstractNumId w:val="17"/>
  </w:num>
  <w:num w:numId="10">
    <w:abstractNumId w:val="10"/>
  </w:num>
  <w:num w:numId="11">
    <w:abstractNumId w:val="14"/>
  </w:num>
  <w:num w:numId="12">
    <w:abstractNumId w:val="21"/>
  </w:num>
  <w:num w:numId="13">
    <w:abstractNumId w:val="5"/>
  </w:num>
  <w:num w:numId="14">
    <w:abstractNumId w:val="9"/>
  </w:num>
  <w:num w:numId="15">
    <w:abstractNumId w:val="22"/>
  </w:num>
  <w:num w:numId="16">
    <w:abstractNumId w:val="13"/>
  </w:num>
  <w:num w:numId="17">
    <w:abstractNumId w:val="3"/>
  </w:num>
  <w:num w:numId="18">
    <w:abstractNumId w:val="1"/>
  </w:num>
  <w:num w:numId="19">
    <w:abstractNumId w:val="8"/>
  </w:num>
  <w:num w:numId="20">
    <w:abstractNumId w:val="15"/>
  </w:num>
  <w:num w:numId="21">
    <w:abstractNumId w:val="20"/>
  </w:num>
  <w:num w:numId="22">
    <w:abstractNumId w:val="11"/>
  </w:num>
  <w:num w:numId="23">
    <w:abstractNumId w:val="23"/>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04D4"/>
    <w:rsid w:val="00000919"/>
    <w:rsid w:val="000016FC"/>
    <w:rsid w:val="0000246B"/>
    <w:rsid w:val="000027BF"/>
    <w:rsid w:val="00002D3B"/>
    <w:rsid w:val="00003645"/>
    <w:rsid w:val="00003F5C"/>
    <w:rsid w:val="00004AD9"/>
    <w:rsid w:val="00004D0F"/>
    <w:rsid w:val="00005EB0"/>
    <w:rsid w:val="00005ECB"/>
    <w:rsid w:val="000066F9"/>
    <w:rsid w:val="0001087A"/>
    <w:rsid w:val="00012D3D"/>
    <w:rsid w:val="00012F71"/>
    <w:rsid w:val="00013469"/>
    <w:rsid w:val="00014CB2"/>
    <w:rsid w:val="000152C3"/>
    <w:rsid w:val="00015A49"/>
    <w:rsid w:val="000162DA"/>
    <w:rsid w:val="0001663C"/>
    <w:rsid w:val="00017C01"/>
    <w:rsid w:val="00017C98"/>
    <w:rsid w:val="000217FF"/>
    <w:rsid w:val="00024C66"/>
    <w:rsid w:val="000250CB"/>
    <w:rsid w:val="000252A8"/>
    <w:rsid w:val="00030C17"/>
    <w:rsid w:val="00031098"/>
    <w:rsid w:val="00032852"/>
    <w:rsid w:val="0003299D"/>
    <w:rsid w:val="00033052"/>
    <w:rsid w:val="00034510"/>
    <w:rsid w:val="00036780"/>
    <w:rsid w:val="00036E3C"/>
    <w:rsid w:val="00037366"/>
    <w:rsid w:val="00037A25"/>
    <w:rsid w:val="00037A40"/>
    <w:rsid w:val="00041C48"/>
    <w:rsid w:val="00041E49"/>
    <w:rsid w:val="00043296"/>
    <w:rsid w:val="00043377"/>
    <w:rsid w:val="00043A15"/>
    <w:rsid w:val="00043AFC"/>
    <w:rsid w:val="000445BA"/>
    <w:rsid w:val="0004498A"/>
    <w:rsid w:val="00044EAE"/>
    <w:rsid w:val="000450F4"/>
    <w:rsid w:val="000462B3"/>
    <w:rsid w:val="000473D5"/>
    <w:rsid w:val="00050AF2"/>
    <w:rsid w:val="00052D70"/>
    <w:rsid w:val="00053732"/>
    <w:rsid w:val="00055D52"/>
    <w:rsid w:val="0005623B"/>
    <w:rsid w:val="0005790C"/>
    <w:rsid w:val="00057FE5"/>
    <w:rsid w:val="000602C8"/>
    <w:rsid w:val="000610B0"/>
    <w:rsid w:val="000617C1"/>
    <w:rsid w:val="000623EC"/>
    <w:rsid w:val="00062D7E"/>
    <w:rsid w:val="000640EC"/>
    <w:rsid w:val="0006437F"/>
    <w:rsid w:val="00064728"/>
    <w:rsid w:val="000659DF"/>
    <w:rsid w:val="00065F50"/>
    <w:rsid w:val="0006711F"/>
    <w:rsid w:val="000674CD"/>
    <w:rsid w:val="00071DF5"/>
    <w:rsid w:val="00072640"/>
    <w:rsid w:val="00072646"/>
    <w:rsid w:val="000733A5"/>
    <w:rsid w:val="00076205"/>
    <w:rsid w:val="0007680C"/>
    <w:rsid w:val="00081882"/>
    <w:rsid w:val="0008196F"/>
    <w:rsid w:val="0008235B"/>
    <w:rsid w:val="00082D91"/>
    <w:rsid w:val="000840C8"/>
    <w:rsid w:val="00086558"/>
    <w:rsid w:val="00090A2B"/>
    <w:rsid w:val="0009270C"/>
    <w:rsid w:val="00092FD7"/>
    <w:rsid w:val="000972DE"/>
    <w:rsid w:val="0009746C"/>
    <w:rsid w:val="000976A2"/>
    <w:rsid w:val="000A05FB"/>
    <w:rsid w:val="000A06E5"/>
    <w:rsid w:val="000A0FF0"/>
    <w:rsid w:val="000A20E6"/>
    <w:rsid w:val="000A28C5"/>
    <w:rsid w:val="000A2DC3"/>
    <w:rsid w:val="000A3322"/>
    <w:rsid w:val="000A711E"/>
    <w:rsid w:val="000A78D2"/>
    <w:rsid w:val="000B0C51"/>
    <w:rsid w:val="000B1540"/>
    <w:rsid w:val="000B3289"/>
    <w:rsid w:val="000B434C"/>
    <w:rsid w:val="000B4491"/>
    <w:rsid w:val="000B4779"/>
    <w:rsid w:val="000B584D"/>
    <w:rsid w:val="000B61B4"/>
    <w:rsid w:val="000B6D30"/>
    <w:rsid w:val="000B7BE5"/>
    <w:rsid w:val="000C04D9"/>
    <w:rsid w:val="000C0759"/>
    <w:rsid w:val="000C0E44"/>
    <w:rsid w:val="000C11F0"/>
    <w:rsid w:val="000C1B4F"/>
    <w:rsid w:val="000C2504"/>
    <w:rsid w:val="000C2689"/>
    <w:rsid w:val="000C3D81"/>
    <w:rsid w:val="000C4267"/>
    <w:rsid w:val="000C74B4"/>
    <w:rsid w:val="000D0D90"/>
    <w:rsid w:val="000D112C"/>
    <w:rsid w:val="000D5315"/>
    <w:rsid w:val="000D57C9"/>
    <w:rsid w:val="000D7531"/>
    <w:rsid w:val="000D7829"/>
    <w:rsid w:val="000E29CE"/>
    <w:rsid w:val="000E3562"/>
    <w:rsid w:val="000E4947"/>
    <w:rsid w:val="000E546A"/>
    <w:rsid w:val="000E5C2B"/>
    <w:rsid w:val="000E5C75"/>
    <w:rsid w:val="000E7CD3"/>
    <w:rsid w:val="000F08E8"/>
    <w:rsid w:val="000F18C3"/>
    <w:rsid w:val="000F3173"/>
    <w:rsid w:val="000F4CBF"/>
    <w:rsid w:val="000F5743"/>
    <w:rsid w:val="000F58C7"/>
    <w:rsid w:val="000F5D40"/>
    <w:rsid w:val="000F7C81"/>
    <w:rsid w:val="001002B7"/>
    <w:rsid w:val="001003FC"/>
    <w:rsid w:val="00100BE8"/>
    <w:rsid w:val="00103749"/>
    <w:rsid w:val="001037C0"/>
    <w:rsid w:val="00104096"/>
    <w:rsid w:val="00111D1F"/>
    <w:rsid w:val="00111DED"/>
    <w:rsid w:val="00111FE5"/>
    <w:rsid w:val="001125F1"/>
    <w:rsid w:val="00113EEC"/>
    <w:rsid w:val="00114556"/>
    <w:rsid w:val="001149AA"/>
    <w:rsid w:val="001163D2"/>
    <w:rsid w:val="001169C0"/>
    <w:rsid w:val="0011730C"/>
    <w:rsid w:val="00117A09"/>
    <w:rsid w:val="001207A0"/>
    <w:rsid w:val="0012171B"/>
    <w:rsid w:val="00121AB5"/>
    <w:rsid w:val="0012248D"/>
    <w:rsid w:val="001224E6"/>
    <w:rsid w:val="00123060"/>
    <w:rsid w:val="00123B00"/>
    <w:rsid w:val="00123B98"/>
    <w:rsid w:val="00123C7A"/>
    <w:rsid w:val="00125420"/>
    <w:rsid w:val="00127989"/>
    <w:rsid w:val="00130970"/>
    <w:rsid w:val="0013100D"/>
    <w:rsid w:val="001312FB"/>
    <w:rsid w:val="00131447"/>
    <w:rsid w:val="00133A22"/>
    <w:rsid w:val="00133D4F"/>
    <w:rsid w:val="001341B8"/>
    <w:rsid w:val="0013463F"/>
    <w:rsid w:val="0013464C"/>
    <w:rsid w:val="00134C75"/>
    <w:rsid w:val="001350FD"/>
    <w:rsid w:val="00135B90"/>
    <w:rsid w:val="0013770E"/>
    <w:rsid w:val="00137CD9"/>
    <w:rsid w:val="00144B06"/>
    <w:rsid w:val="00144E07"/>
    <w:rsid w:val="0014518C"/>
    <w:rsid w:val="001453A0"/>
    <w:rsid w:val="00145E72"/>
    <w:rsid w:val="00146094"/>
    <w:rsid w:val="00146477"/>
    <w:rsid w:val="001512F3"/>
    <w:rsid w:val="001517BB"/>
    <w:rsid w:val="00151E9A"/>
    <w:rsid w:val="00152C41"/>
    <w:rsid w:val="00154D4B"/>
    <w:rsid w:val="00155D35"/>
    <w:rsid w:val="00155FDD"/>
    <w:rsid w:val="0015601F"/>
    <w:rsid w:val="0015631C"/>
    <w:rsid w:val="00157FE3"/>
    <w:rsid w:val="00161E3F"/>
    <w:rsid w:val="0016360F"/>
    <w:rsid w:val="00163C81"/>
    <w:rsid w:val="0016441D"/>
    <w:rsid w:val="001646A8"/>
    <w:rsid w:val="00167307"/>
    <w:rsid w:val="00167AD5"/>
    <w:rsid w:val="001732F2"/>
    <w:rsid w:val="001733D0"/>
    <w:rsid w:val="00173E93"/>
    <w:rsid w:val="00174C73"/>
    <w:rsid w:val="00174F8D"/>
    <w:rsid w:val="001772E2"/>
    <w:rsid w:val="00177543"/>
    <w:rsid w:val="001802AC"/>
    <w:rsid w:val="001802C6"/>
    <w:rsid w:val="0018134D"/>
    <w:rsid w:val="0018275C"/>
    <w:rsid w:val="0018355A"/>
    <w:rsid w:val="00185FB5"/>
    <w:rsid w:val="00186241"/>
    <w:rsid w:val="00187542"/>
    <w:rsid w:val="00187547"/>
    <w:rsid w:val="00187985"/>
    <w:rsid w:val="00187EC0"/>
    <w:rsid w:val="0019057F"/>
    <w:rsid w:val="0019129A"/>
    <w:rsid w:val="00191FC4"/>
    <w:rsid w:val="00195AB7"/>
    <w:rsid w:val="001A0C83"/>
    <w:rsid w:val="001A197A"/>
    <w:rsid w:val="001A2535"/>
    <w:rsid w:val="001A2577"/>
    <w:rsid w:val="001A303E"/>
    <w:rsid w:val="001A4356"/>
    <w:rsid w:val="001A4A50"/>
    <w:rsid w:val="001A4E7F"/>
    <w:rsid w:val="001A62B9"/>
    <w:rsid w:val="001A6751"/>
    <w:rsid w:val="001B04E7"/>
    <w:rsid w:val="001B10CB"/>
    <w:rsid w:val="001B2CEC"/>
    <w:rsid w:val="001B35D7"/>
    <w:rsid w:val="001B3E71"/>
    <w:rsid w:val="001B5BC7"/>
    <w:rsid w:val="001B5CA6"/>
    <w:rsid w:val="001B699B"/>
    <w:rsid w:val="001B7C0D"/>
    <w:rsid w:val="001C0A84"/>
    <w:rsid w:val="001C120F"/>
    <w:rsid w:val="001C165A"/>
    <w:rsid w:val="001C204A"/>
    <w:rsid w:val="001C2C9A"/>
    <w:rsid w:val="001C36C4"/>
    <w:rsid w:val="001C484B"/>
    <w:rsid w:val="001C7968"/>
    <w:rsid w:val="001C7DBE"/>
    <w:rsid w:val="001C7E82"/>
    <w:rsid w:val="001C7EB0"/>
    <w:rsid w:val="001D1E54"/>
    <w:rsid w:val="001D3E55"/>
    <w:rsid w:val="001D4332"/>
    <w:rsid w:val="001D4F20"/>
    <w:rsid w:val="001D5771"/>
    <w:rsid w:val="001D5922"/>
    <w:rsid w:val="001D7647"/>
    <w:rsid w:val="001E01CA"/>
    <w:rsid w:val="001E0DEE"/>
    <w:rsid w:val="001E0DFC"/>
    <w:rsid w:val="001E3FAE"/>
    <w:rsid w:val="001E4B3C"/>
    <w:rsid w:val="001E5BB1"/>
    <w:rsid w:val="001E5CFA"/>
    <w:rsid w:val="001F0669"/>
    <w:rsid w:val="001F095C"/>
    <w:rsid w:val="001F13C5"/>
    <w:rsid w:val="001F28A6"/>
    <w:rsid w:val="001F2D8E"/>
    <w:rsid w:val="001F387C"/>
    <w:rsid w:val="001F5F58"/>
    <w:rsid w:val="001F76AC"/>
    <w:rsid w:val="001F782D"/>
    <w:rsid w:val="002007B3"/>
    <w:rsid w:val="00200878"/>
    <w:rsid w:val="0020162B"/>
    <w:rsid w:val="00201E9B"/>
    <w:rsid w:val="00202F9A"/>
    <w:rsid w:val="00205A75"/>
    <w:rsid w:val="00210413"/>
    <w:rsid w:val="00212CD1"/>
    <w:rsid w:val="0022142A"/>
    <w:rsid w:val="00221C5B"/>
    <w:rsid w:val="00222C1B"/>
    <w:rsid w:val="00222EA4"/>
    <w:rsid w:val="0022486D"/>
    <w:rsid w:val="00225473"/>
    <w:rsid w:val="0022551A"/>
    <w:rsid w:val="0022601B"/>
    <w:rsid w:val="00226132"/>
    <w:rsid w:val="00226A7E"/>
    <w:rsid w:val="002301D4"/>
    <w:rsid w:val="002301DB"/>
    <w:rsid w:val="0023122D"/>
    <w:rsid w:val="00232909"/>
    <w:rsid w:val="00233F05"/>
    <w:rsid w:val="002341B3"/>
    <w:rsid w:val="002351C1"/>
    <w:rsid w:val="00236573"/>
    <w:rsid w:val="0024134D"/>
    <w:rsid w:val="00241B77"/>
    <w:rsid w:val="00242B17"/>
    <w:rsid w:val="00243956"/>
    <w:rsid w:val="00243E55"/>
    <w:rsid w:val="002442BC"/>
    <w:rsid w:val="002446C5"/>
    <w:rsid w:val="00246175"/>
    <w:rsid w:val="0024671D"/>
    <w:rsid w:val="00246A0B"/>
    <w:rsid w:val="00246FBC"/>
    <w:rsid w:val="00250069"/>
    <w:rsid w:val="00250673"/>
    <w:rsid w:val="00253BE1"/>
    <w:rsid w:val="00254484"/>
    <w:rsid w:val="002551CA"/>
    <w:rsid w:val="00255C3C"/>
    <w:rsid w:val="00255E57"/>
    <w:rsid w:val="002641E4"/>
    <w:rsid w:val="00265867"/>
    <w:rsid w:val="00265873"/>
    <w:rsid w:val="002673D3"/>
    <w:rsid w:val="00267BFC"/>
    <w:rsid w:val="00271404"/>
    <w:rsid w:val="002720CC"/>
    <w:rsid w:val="00275EBB"/>
    <w:rsid w:val="00280752"/>
    <w:rsid w:val="00280A2F"/>
    <w:rsid w:val="00281BE6"/>
    <w:rsid w:val="0028356B"/>
    <w:rsid w:val="00283AF5"/>
    <w:rsid w:val="00283FA1"/>
    <w:rsid w:val="00285CA8"/>
    <w:rsid w:val="00286732"/>
    <w:rsid w:val="00286D8E"/>
    <w:rsid w:val="00292F5E"/>
    <w:rsid w:val="00293B6B"/>
    <w:rsid w:val="00294DEA"/>
    <w:rsid w:val="00296405"/>
    <w:rsid w:val="00296459"/>
    <w:rsid w:val="002A0103"/>
    <w:rsid w:val="002A1020"/>
    <w:rsid w:val="002A2BCB"/>
    <w:rsid w:val="002A34FD"/>
    <w:rsid w:val="002A3C11"/>
    <w:rsid w:val="002A43C4"/>
    <w:rsid w:val="002A4E24"/>
    <w:rsid w:val="002A527E"/>
    <w:rsid w:val="002A6C6B"/>
    <w:rsid w:val="002A6E2D"/>
    <w:rsid w:val="002B07A5"/>
    <w:rsid w:val="002B11A8"/>
    <w:rsid w:val="002B3D0A"/>
    <w:rsid w:val="002B4857"/>
    <w:rsid w:val="002B4B07"/>
    <w:rsid w:val="002B4CD9"/>
    <w:rsid w:val="002B67FD"/>
    <w:rsid w:val="002B6FD7"/>
    <w:rsid w:val="002C0A7C"/>
    <w:rsid w:val="002C0DD8"/>
    <w:rsid w:val="002C14B9"/>
    <w:rsid w:val="002C1528"/>
    <w:rsid w:val="002C3902"/>
    <w:rsid w:val="002C4E17"/>
    <w:rsid w:val="002C6E6C"/>
    <w:rsid w:val="002C7D2B"/>
    <w:rsid w:val="002D18F9"/>
    <w:rsid w:val="002D3108"/>
    <w:rsid w:val="002D3596"/>
    <w:rsid w:val="002D397B"/>
    <w:rsid w:val="002D40C6"/>
    <w:rsid w:val="002D48DB"/>
    <w:rsid w:val="002E1B02"/>
    <w:rsid w:val="002E214F"/>
    <w:rsid w:val="002E2E80"/>
    <w:rsid w:val="002E3227"/>
    <w:rsid w:val="002E331A"/>
    <w:rsid w:val="002E3C1D"/>
    <w:rsid w:val="002E6435"/>
    <w:rsid w:val="002E7FFB"/>
    <w:rsid w:val="002F079C"/>
    <w:rsid w:val="002F21EC"/>
    <w:rsid w:val="002F33E3"/>
    <w:rsid w:val="002F4463"/>
    <w:rsid w:val="002F46B3"/>
    <w:rsid w:val="002F47C2"/>
    <w:rsid w:val="002F5C20"/>
    <w:rsid w:val="002F6D38"/>
    <w:rsid w:val="002F7FCA"/>
    <w:rsid w:val="00301372"/>
    <w:rsid w:val="00302979"/>
    <w:rsid w:val="00302E33"/>
    <w:rsid w:val="00303775"/>
    <w:rsid w:val="00304398"/>
    <w:rsid w:val="0030626D"/>
    <w:rsid w:val="00306E72"/>
    <w:rsid w:val="00310942"/>
    <w:rsid w:val="00310F8C"/>
    <w:rsid w:val="003121EB"/>
    <w:rsid w:val="00313368"/>
    <w:rsid w:val="00313B85"/>
    <w:rsid w:val="00313C32"/>
    <w:rsid w:val="00313F3F"/>
    <w:rsid w:val="00314045"/>
    <w:rsid w:val="00314CDB"/>
    <w:rsid w:val="00315FC4"/>
    <w:rsid w:val="00316303"/>
    <w:rsid w:val="00317BB4"/>
    <w:rsid w:val="00317D75"/>
    <w:rsid w:val="00320A67"/>
    <w:rsid w:val="00321BE0"/>
    <w:rsid w:val="00322B05"/>
    <w:rsid w:val="00322C94"/>
    <w:rsid w:val="003244F4"/>
    <w:rsid w:val="00325EFC"/>
    <w:rsid w:val="0032631B"/>
    <w:rsid w:val="0032673E"/>
    <w:rsid w:val="0032679D"/>
    <w:rsid w:val="00326A1C"/>
    <w:rsid w:val="00331F53"/>
    <w:rsid w:val="00332005"/>
    <w:rsid w:val="00332866"/>
    <w:rsid w:val="003334B5"/>
    <w:rsid w:val="00335210"/>
    <w:rsid w:val="00335D39"/>
    <w:rsid w:val="00335D70"/>
    <w:rsid w:val="00336276"/>
    <w:rsid w:val="00337051"/>
    <w:rsid w:val="003409FD"/>
    <w:rsid w:val="003421BD"/>
    <w:rsid w:val="00342217"/>
    <w:rsid w:val="00342319"/>
    <w:rsid w:val="0034372F"/>
    <w:rsid w:val="0034419F"/>
    <w:rsid w:val="00344FC9"/>
    <w:rsid w:val="00345470"/>
    <w:rsid w:val="00346852"/>
    <w:rsid w:val="00346BB6"/>
    <w:rsid w:val="00347995"/>
    <w:rsid w:val="00347F72"/>
    <w:rsid w:val="00353D52"/>
    <w:rsid w:val="00355573"/>
    <w:rsid w:val="0035628A"/>
    <w:rsid w:val="00356F6E"/>
    <w:rsid w:val="00360B25"/>
    <w:rsid w:val="00360D6A"/>
    <w:rsid w:val="00361D3F"/>
    <w:rsid w:val="00362182"/>
    <w:rsid w:val="00362F1B"/>
    <w:rsid w:val="0036317E"/>
    <w:rsid w:val="00363AF7"/>
    <w:rsid w:val="00366022"/>
    <w:rsid w:val="00371303"/>
    <w:rsid w:val="00372647"/>
    <w:rsid w:val="003735EE"/>
    <w:rsid w:val="00373D70"/>
    <w:rsid w:val="003755AF"/>
    <w:rsid w:val="0038060F"/>
    <w:rsid w:val="00381BC2"/>
    <w:rsid w:val="003822A6"/>
    <w:rsid w:val="0038397D"/>
    <w:rsid w:val="00384325"/>
    <w:rsid w:val="00386435"/>
    <w:rsid w:val="00387796"/>
    <w:rsid w:val="00390839"/>
    <w:rsid w:val="003916E7"/>
    <w:rsid w:val="003956A4"/>
    <w:rsid w:val="00395E65"/>
    <w:rsid w:val="00396B60"/>
    <w:rsid w:val="003970DC"/>
    <w:rsid w:val="00397AD7"/>
    <w:rsid w:val="003A10D6"/>
    <w:rsid w:val="003A16DB"/>
    <w:rsid w:val="003A217D"/>
    <w:rsid w:val="003A2F4B"/>
    <w:rsid w:val="003A4960"/>
    <w:rsid w:val="003A5D9D"/>
    <w:rsid w:val="003A6585"/>
    <w:rsid w:val="003A7903"/>
    <w:rsid w:val="003B2AEC"/>
    <w:rsid w:val="003B2FA0"/>
    <w:rsid w:val="003B5DE1"/>
    <w:rsid w:val="003B6728"/>
    <w:rsid w:val="003C0CB7"/>
    <w:rsid w:val="003C12EA"/>
    <w:rsid w:val="003C12F9"/>
    <w:rsid w:val="003C343A"/>
    <w:rsid w:val="003C39F9"/>
    <w:rsid w:val="003C6A1C"/>
    <w:rsid w:val="003C722C"/>
    <w:rsid w:val="003C75B0"/>
    <w:rsid w:val="003C779A"/>
    <w:rsid w:val="003D21B9"/>
    <w:rsid w:val="003D27B7"/>
    <w:rsid w:val="003D2B83"/>
    <w:rsid w:val="003D2BE8"/>
    <w:rsid w:val="003D4A05"/>
    <w:rsid w:val="003D5239"/>
    <w:rsid w:val="003D6288"/>
    <w:rsid w:val="003D7CB4"/>
    <w:rsid w:val="003E1502"/>
    <w:rsid w:val="003E24F0"/>
    <w:rsid w:val="003E2E71"/>
    <w:rsid w:val="003E4B1C"/>
    <w:rsid w:val="003E57CA"/>
    <w:rsid w:val="003E710B"/>
    <w:rsid w:val="003E7BA9"/>
    <w:rsid w:val="003F1249"/>
    <w:rsid w:val="003F3B77"/>
    <w:rsid w:val="003F4146"/>
    <w:rsid w:val="003F5018"/>
    <w:rsid w:val="003F76D4"/>
    <w:rsid w:val="0040040B"/>
    <w:rsid w:val="0040059F"/>
    <w:rsid w:val="00402F7A"/>
    <w:rsid w:val="00402FF8"/>
    <w:rsid w:val="004058D7"/>
    <w:rsid w:val="00410BC7"/>
    <w:rsid w:val="00410E04"/>
    <w:rsid w:val="004129DB"/>
    <w:rsid w:val="00412CE5"/>
    <w:rsid w:val="00412E92"/>
    <w:rsid w:val="0041323D"/>
    <w:rsid w:val="00413F8B"/>
    <w:rsid w:val="0041407E"/>
    <w:rsid w:val="00416421"/>
    <w:rsid w:val="00416CC1"/>
    <w:rsid w:val="00417358"/>
    <w:rsid w:val="0042034B"/>
    <w:rsid w:val="00420625"/>
    <w:rsid w:val="00420D43"/>
    <w:rsid w:val="00422D22"/>
    <w:rsid w:val="004233B6"/>
    <w:rsid w:val="004235E6"/>
    <w:rsid w:val="0042504E"/>
    <w:rsid w:val="00426DAE"/>
    <w:rsid w:val="00431224"/>
    <w:rsid w:val="00431FE5"/>
    <w:rsid w:val="004328B5"/>
    <w:rsid w:val="00432909"/>
    <w:rsid w:val="00433CDD"/>
    <w:rsid w:val="00434AB4"/>
    <w:rsid w:val="00434B88"/>
    <w:rsid w:val="00436E15"/>
    <w:rsid w:val="00440E75"/>
    <w:rsid w:val="0044161D"/>
    <w:rsid w:val="00442A5B"/>
    <w:rsid w:val="00442C7B"/>
    <w:rsid w:val="004446DF"/>
    <w:rsid w:val="0044479E"/>
    <w:rsid w:val="0044654F"/>
    <w:rsid w:val="00446869"/>
    <w:rsid w:val="00447241"/>
    <w:rsid w:val="00447405"/>
    <w:rsid w:val="00447ED2"/>
    <w:rsid w:val="00450D24"/>
    <w:rsid w:val="00451FD7"/>
    <w:rsid w:val="004522DF"/>
    <w:rsid w:val="00452B25"/>
    <w:rsid w:val="00453012"/>
    <w:rsid w:val="00453AFC"/>
    <w:rsid w:val="004546BD"/>
    <w:rsid w:val="00454B4E"/>
    <w:rsid w:val="00457A55"/>
    <w:rsid w:val="00460888"/>
    <w:rsid w:val="00460913"/>
    <w:rsid w:val="00462A7A"/>
    <w:rsid w:val="004636F9"/>
    <w:rsid w:val="00463AC9"/>
    <w:rsid w:val="0046586C"/>
    <w:rsid w:val="0046656F"/>
    <w:rsid w:val="004706E1"/>
    <w:rsid w:val="004708A1"/>
    <w:rsid w:val="0047128E"/>
    <w:rsid w:val="00471A05"/>
    <w:rsid w:val="00471BA7"/>
    <w:rsid w:val="00472A10"/>
    <w:rsid w:val="00472CFD"/>
    <w:rsid w:val="00475A32"/>
    <w:rsid w:val="00477524"/>
    <w:rsid w:val="00477C84"/>
    <w:rsid w:val="00482690"/>
    <w:rsid w:val="004829E7"/>
    <w:rsid w:val="00482FDD"/>
    <w:rsid w:val="0048317F"/>
    <w:rsid w:val="004851ED"/>
    <w:rsid w:val="00485871"/>
    <w:rsid w:val="0048676D"/>
    <w:rsid w:val="0048787A"/>
    <w:rsid w:val="00495479"/>
    <w:rsid w:val="0049565A"/>
    <w:rsid w:val="00495CF2"/>
    <w:rsid w:val="00497687"/>
    <w:rsid w:val="004A0EA5"/>
    <w:rsid w:val="004A249A"/>
    <w:rsid w:val="004A2EC0"/>
    <w:rsid w:val="004A4B97"/>
    <w:rsid w:val="004A5276"/>
    <w:rsid w:val="004A67FD"/>
    <w:rsid w:val="004A7352"/>
    <w:rsid w:val="004A78AF"/>
    <w:rsid w:val="004B3B2C"/>
    <w:rsid w:val="004B71CC"/>
    <w:rsid w:val="004B7E18"/>
    <w:rsid w:val="004B7FE6"/>
    <w:rsid w:val="004C025F"/>
    <w:rsid w:val="004C2FD3"/>
    <w:rsid w:val="004C6BD7"/>
    <w:rsid w:val="004D1034"/>
    <w:rsid w:val="004D1EB7"/>
    <w:rsid w:val="004D6713"/>
    <w:rsid w:val="004E1847"/>
    <w:rsid w:val="004E1F51"/>
    <w:rsid w:val="004E245A"/>
    <w:rsid w:val="004E52F2"/>
    <w:rsid w:val="004E588B"/>
    <w:rsid w:val="004E640B"/>
    <w:rsid w:val="004E6667"/>
    <w:rsid w:val="004E6CE2"/>
    <w:rsid w:val="004F0B2B"/>
    <w:rsid w:val="004F4571"/>
    <w:rsid w:val="004F4A5E"/>
    <w:rsid w:val="004F538C"/>
    <w:rsid w:val="004F5DC6"/>
    <w:rsid w:val="004F67BA"/>
    <w:rsid w:val="004F6A28"/>
    <w:rsid w:val="004F79CB"/>
    <w:rsid w:val="004F7AF9"/>
    <w:rsid w:val="0050188D"/>
    <w:rsid w:val="00501F71"/>
    <w:rsid w:val="005069DF"/>
    <w:rsid w:val="00511D90"/>
    <w:rsid w:val="005128A5"/>
    <w:rsid w:val="00514CC9"/>
    <w:rsid w:val="00515A78"/>
    <w:rsid w:val="00516EAD"/>
    <w:rsid w:val="00517C13"/>
    <w:rsid w:val="005208CD"/>
    <w:rsid w:val="00523A06"/>
    <w:rsid w:val="00523B10"/>
    <w:rsid w:val="0052411A"/>
    <w:rsid w:val="005263E6"/>
    <w:rsid w:val="005300CC"/>
    <w:rsid w:val="005313AD"/>
    <w:rsid w:val="00531AB7"/>
    <w:rsid w:val="00533BC4"/>
    <w:rsid w:val="0053466F"/>
    <w:rsid w:val="0053623D"/>
    <w:rsid w:val="005365C1"/>
    <w:rsid w:val="005413C9"/>
    <w:rsid w:val="00542204"/>
    <w:rsid w:val="0054289D"/>
    <w:rsid w:val="00542AEF"/>
    <w:rsid w:val="005443CB"/>
    <w:rsid w:val="00544409"/>
    <w:rsid w:val="00545434"/>
    <w:rsid w:val="0055021D"/>
    <w:rsid w:val="00550A18"/>
    <w:rsid w:val="00551426"/>
    <w:rsid w:val="005522B9"/>
    <w:rsid w:val="00555CA3"/>
    <w:rsid w:val="005560BF"/>
    <w:rsid w:val="00556962"/>
    <w:rsid w:val="005573CB"/>
    <w:rsid w:val="005604A0"/>
    <w:rsid w:val="00561323"/>
    <w:rsid w:val="00562695"/>
    <w:rsid w:val="0056298D"/>
    <w:rsid w:val="00562D42"/>
    <w:rsid w:val="0056375E"/>
    <w:rsid w:val="0056406F"/>
    <w:rsid w:val="0056408D"/>
    <w:rsid w:val="0056497E"/>
    <w:rsid w:val="00564E63"/>
    <w:rsid w:val="00565C83"/>
    <w:rsid w:val="00566FCB"/>
    <w:rsid w:val="00570175"/>
    <w:rsid w:val="00570C38"/>
    <w:rsid w:val="005716D6"/>
    <w:rsid w:val="00572184"/>
    <w:rsid w:val="00572B36"/>
    <w:rsid w:val="00575BD3"/>
    <w:rsid w:val="00580CB1"/>
    <w:rsid w:val="00581271"/>
    <w:rsid w:val="00584C30"/>
    <w:rsid w:val="005860C3"/>
    <w:rsid w:val="005866EC"/>
    <w:rsid w:val="005875AF"/>
    <w:rsid w:val="005900F2"/>
    <w:rsid w:val="0059274D"/>
    <w:rsid w:val="00593723"/>
    <w:rsid w:val="005942AD"/>
    <w:rsid w:val="00594DAB"/>
    <w:rsid w:val="0059707E"/>
    <w:rsid w:val="005A2933"/>
    <w:rsid w:val="005A3DE4"/>
    <w:rsid w:val="005A682A"/>
    <w:rsid w:val="005B1A6C"/>
    <w:rsid w:val="005B2ADB"/>
    <w:rsid w:val="005B3BCF"/>
    <w:rsid w:val="005B7439"/>
    <w:rsid w:val="005B77DD"/>
    <w:rsid w:val="005B784A"/>
    <w:rsid w:val="005B784E"/>
    <w:rsid w:val="005C0E67"/>
    <w:rsid w:val="005C6AA8"/>
    <w:rsid w:val="005C6D44"/>
    <w:rsid w:val="005C7390"/>
    <w:rsid w:val="005C76F9"/>
    <w:rsid w:val="005D0572"/>
    <w:rsid w:val="005D0FAC"/>
    <w:rsid w:val="005D1AE8"/>
    <w:rsid w:val="005D1FE9"/>
    <w:rsid w:val="005D2078"/>
    <w:rsid w:val="005D2976"/>
    <w:rsid w:val="005D37E6"/>
    <w:rsid w:val="005D4399"/>
    <w:rsid w:val="005D4782"/>
    <w:rsid w:val="005D59DA"/>
    <w:rsid w:val="005D69B6"/>
    <w:rsid w:val="005D6C5D"/>
    <w:rsid w:val="005D71B4"/>
    <w:rsid w:val="005D7775"/>
    <w:rsid w:val="005D7F11"/>
    <w:rsid w:val="005D7F77"/>
    <w:rsid w:val="005E06F2"/>
    <w:rsid w:val="005E0E02"/>
    <w:rsid w:val="005E1104"/>
    <w:rsid w:val="005E14D1"/>
    <w:rsid w:val="005E1E8A"/>
    <w:rsid w:val="005E29FA"/>
    <w:rsid w:val="005E31CE"/>
    <w:rsid w:val="005E5CF1"/>
    <w:rsid w:val="005E67BF"/>
    <w:rsid w:val="005E7449"/>
    <w:rsid w:val="005E7AF7"/>
    <w:rsid w:val="005F31B6"/>
    <w:rsid w:val="005F3363"/>
    <w:rsid w:val="00602E88"/>
    <w:rsid w:val="00604E5F"/>
    <w:rsid w:val="006054BD"/>
    <w:rsid w:val="00605544"/>
    <w:rsid w:val="00611482"/>
    <w:rsid w:val="00612E82"/>
    <w:rsid w:val="006135E7"/>
    <w:rsid w:val="00614101"/>
    <w:rsid w:val="00614699"/>
    <w:rsid w:val="00614961"/>
    <w:rsid w:val="00614B45"/>
    <w:rsid w:val="006171AE"/>
    <w:rsid w:val="0062054E"/>
    <w:rsid w:val="0062107F"/>
    <w:rsid w:val="006216F0"/>
    <w:rsid w:val="006227A0"/>
    <w:rsid w:val="00622A5E"/>
    <w:rsid w:val="00622C2B"/>
    <w:rsid w:val="006242C3"/>
    <w:rsid w:val="0062588C"/>
    <w:rsid w:val="00625FE0"/>
    <w:rsid w:val="00626C39"/>
    <w:rsid w:val="00630CDA"/>
    <w:rsid w:val="006341BD"/>
    <w:rsid w:val="00636A4F"/>
    <w:rsid w:val="00637BDD"/>
    <w:rsid w:val="00641129"/>
    <w:rsid w:val="0064302C"/>
    <w:rsid w:val="00645A8C"/>
    <w:rsid w:val="00650AF7"/>
    <w:rsid w:val="006522EE"/>
    <w:rsid w:val="006552BE"/>
    <w:rsid w:val="00655D46"/>
    <w:rsid w:val="006563CA"/>
    <w:rsid w:val="00657E9E"/>
    <w:rsid w:val="00660A3D"/>
    <w:rsid w:val="00663E08"/>
    <w:rsid w:val="0066423D"/>
    <w:rsid w:val="00664859"/>
    <w:rsid w:val="006655AB"/>
    <w:rsid w:val="006670EC"/>
    <w:rsid w:val="00667212"/>
    <w:rsid w:val="00670056"/>
    <w:rsid w:val="0067126D"/>
    <w:rsid w:val="00671860"/>
    <w:rsid w:val="0067253C"/>
    <w:rsid w:val="006729A0"/>
    <w:rsid w:val="00672D57"/>
    <w:rsid w:val="00673004"/>
    <w:rsid w:val="006732FF"/>
    <w:rsid w:val="00673382"/>
    <w:rsid w:val="00673CA9"/>
    <w:rsid w:val="006749AA"/>
    <w:rsid w:val="00676299"/>
    <w:rsid w:val="00676F4A"/>
    <w:rsid w:val="00677CBB"/>
    <w:rsid w:val="00677EE1"/>
    <w:rsid w:val="00680A43"/>
    <w:rsid w:val="0068171F"/>
    <w:rsid w:val="00681B9B"/>
    <w:rsid w:val="0068550D"/>
    <w:rsid w:val="00686A29"/>
    <w:rsid w:val="00686E1D"/>
    <w:rsid w:val="00690245"/>
    <w:rsid w:val="006902FE"/>
    <w:rsid w:val="00690789"/>
    <w:rsid w:val="0069109A"/>
    <w:rsid w:val="00691B72"/>
    <w:rsid w:val="00692011"/>
    <w:rsid w:val="00692344"/>
    <w:rsid w:val="0069302B"/>
    <w:rsid w:val="00693EB1"/>
    <w:rsid w:val="006A06E3"/>
    <w:rsid w:val="006A1E38"/>
    <w:rsid w:val="006A25C9"/>
    <w:rsid w:val="006A2684"/>
    <w:rsid w:val="006A29BF"/>
    <w:rsid w:val="006A3366"/>
    <w:rsid w:val="006A3E3A"/>
    <w:rsid w:val="006A44F3"/>
    <w:rsid w:val="006A4C34"/>
    <w:rsid w:val="006A4C6E"/>
    <w:rsid w:val="006A6744"/>
    <w:rsid w:val="006A72A8"/>
    <w:rsid w:val="006A770F"/>
    <w:rsid w:val="006A77AB"/>
    <w:rsid w:val="006B0F80"/>
    <w:rsid w:val="006B39E6"/>
    <w:rsid w:val="006B3E66"/>
    <w:rsid w:val="006B415A"/>
    <w:rsid w:val="006B5A5F"/>
    <w:rsid w:val="006B6633"/>
    <w:rsid w:val="006B6891"/>
    <w:rsid w:val="006B6E88"/>
    <w:rsid w:val="006B7939"/>
    <w:rsid w:val="006C0471"/>
    <w:rsid w:val="006C1470"/>
    <w:rsid w:val="006C17D2"/>
    <w:rsid w:val="006C2AA3"/>
    <w:rsid w:val="006C2CEC"/>
    <w:rsid w:val="006C376C"/>
    <w:rsid w:val="006C37C9"/>
    <w:rsid w:val="006C3896"/>
    <w:rsid w:val="006C4A78"/>
    <w:rsid w:val="006C504B"/>
    <w:rsid w:val="006C51DA"/>
    <w:rsid w:val="006C52F0"/>
    <w:rsid w:val="006D2D7E"/>
    <w:rsid w:val="006D36FC"/>
    <w:rsid w:val="006D3873"/>
    <w:rsid w:val="006D399B"/>
    <w:rsid w:val="006D478D"/>
    <w:rsid w:val="006D5E30"/>
    <w:rsid w:val="006D6DE3"/>
    <w:rsid w:val="006D7582"/>
    <w:rsid w:val="006E063C"/>
    <w:rsid w:val="006E0C39"/>
    <w:rsid w:val="006E0D67"/>
    <w:rsid w:val="006E35CF"/>
    <w:rsid w:val="006E6529"/>
    <w:rsid w:val="006F0AE2"/>
    <w:rsid w:val="006F138E"/>
    <w:rsid w:val="006F35D7"/>
    <w:rsid w:val="006F3EE5"/>
    <w:rsid w:val="006F684B"/>
    <w:rsid w:val="006F71B5"/>
    <w:rsid w:val="006F7FBE"/>
    <w:rsid w:val="00701DD8"/>
    <w:rsid w:val="007020FF"/>
    <w:rsid w:val="0070282A"/>
    <w:rsid w:val="00703090"/>
    <w:rsid w:val="0070362B"/>
    <w:rsid w:val="0070451A"/>
    <w:rsid w:val="00710649"/>
    <w:rsid w:val="00710CA4"/>
    <w:rsid w:val="00710D8F"/>
    <w:rsid w:val="00712395"/>
    <w:rsid w:val="007145CD"/>
    <w:rsid w:val="0071690D"/>
    <w:rsid w:val="00717A02"/>
    <w:rsid w:val="00720650"/>
    <w:rsid w:val="00720B02"/>
    <w:rsid w:val="00721F3B"/>
    <w:rsid w:val="007231FD"/>
    <w:rsid w:val="007236F3"/>
    <w:rsid w:val="00725A97"/>
    <w:rsid w:val="00725D96"/>
    <w:rsid w:val="007263C4"/>
    <w:rsid w:val="00727230"/>
    <w:rsid w:val="00730065"/>
    <w:rsid w:val="0073047C"/>
    <w:rsid w:val="00733270"/>
    <w:rsid w:val="007337F9"/>
    <w:rsid w:val="00733B39"/>
    <w:rsid w:val="00734606"/>
    <w:rsid w:val="007350CD"/>
    <w:rsid w:val="007350D9"/>
    <w:rsid w:val="00737972"/>
    <w:rsid w:val="00740618"/>
    <w:rsid w:val="007411B7"/>
    <w:rsid w:val="0074268D"/>
    <w:rsid w:val="00742ABA"/>
    <w:rsid w:val="00743CD3"/>
    <w:rsid w:val="00745265"/>
    <w:rsid w:val="007463B1"/>
    <w:rsid w:val="00746CCE"/>
    <w:rsid w:val="007473C2"/>
    <w:rsid w:val="00747B83"/>
    <w:rsid w:val="00750521"/>
    <w:rsid w:val="00750EED"/>
    <w:rsid w:val="0075149B"/>
    <w:rsid w:val="0075266D"/>
    <w:rsid w:val="00752A52"/>
    <w:rsid w:val="0075302C"/>
    <w:rsid w:val="00753A39"/>
    <w:rsid w:val="007557A7"/>
    <w:rsid w:val="007571FE"/>
    <w:rsid w:val="00757227"/>
    <w:rsid w:val="00757F5B"/>
    <w:rsid w:val="00760A81"/>
    <w:rsid w:val="00761523"/>
    <w:rsid w:val="007622AD"/>
    <w:rsid w:val="00762E03"/>
    <w:rsid w:val="00762F2B"/>
    <w:rsid w:val="00764B51"/>
    <w:rsid w:val="00764D33"/>
    <w:rsid w:val="00766738"/>
    <w:rsid w:val="0076767B"/>
    <w:rsid w:val="00767DD8"/>
    <w:rsid w:val="00770672"/>
    <w:rsid w:val="00770A6E"/>
    <w:rsid w:val="007716A9"/>
    <w:rsid w:val="00771C1F"/>
    <w:rsid w:val="00773735"/>
    <w:rsid w:val="00774777"/>
    <w:rsid w:val="00774C39"/>
    <w:rsid w:val="00774D14"/>
    <w:rsid w:val="00774FC3"/>
    <w:rsid w:val="0077622A"/>
    <w:rsid w:val="00777482"/>
    <w:rsid w:val="0077782C"/>
    <w:rsid w:val="007836DD"/>
    <w:rsid w:val="00783B2E"/>
    <w:rsid w:val="007853A7"/>
    <w:rsid w:val="007857AA"/>
    <w:rsid w:val="00786A5F"/>
    <w:rsid w:val="00786D05"/>
    <w:rsid w:val="0079062D"/>
    <w:rsid w:val="0079082C"/>
    <w:rsid w:val="00792415"/>
    <w:rsid w:val="0079436C"/>
    <w:rsid w:val="00797727"/>
    <w:rsid w:val="00797C5B"/>
    <w:rsid w:val="00797F2B"/>
    <w:rsid w:val="007A198F"/>
    <w:rsid w:val="007A29E6"/>
    <w:rsid w:val="007A4C00"/>
    <w:rsid w:val="007A51AA"/>
    <w:rsid w:val="007A539D"/>
    <w:rsid w:val="007A56A6"/>
    <w:rsid w:val="007A5F3C"/>
    <w:rsid w:val="007A735F"/>
    <w:rsid w:val="007B07DB"/>
    <w:rsid w:val="007B0D56"/>
    <w:rsid w:val="007B0DF6"/>
    <w:rsid w:val="007B2437"/>
    <w:rsid w:val="007B31E0"/>
    <w:rsid w:val="007B4254"/>
    <w:rsid w:val="007B4417"/>
    <w:rsid w:val="007B4769"/>
    <w:rsid w:val="007B523D"/>
    <w:rsid w:val="007B5629"/>
    <w:rsid w:val="007B5DAB"/>
    <w:rsid w:val="007B6403"/>
    <w:rsid w:val="007B70D1"/>
    <w:rsid w:val="007C0A5C"/>
    <w:rsid w:val="007C3C61"/>
    <w:rsid w:val="007C3F65"/>
    <w:rsid w:val="007C40E8"/>
    <w:rsid w:val="007C4772"/>
    <w:rsid w:val="007C4786"/>
    <w:rsid w:val="007C60CC"/>
    <w:rsid w:val="007C65F8"/>
    <w:rsid w:val="007D16B6"/>
    <w:rsid w:val="007D3200"/>
    <w:rsid w:val="007D5A05"/>
    <w:rsid w:val="007D5EE5"/>
    <w:rsid w:val="007E048D"/>
    <w:rsid w:val="007E04FB"/>
    <w:rsid w:val="007E455C"/>
    <w:rsid w:val="007E48FE"/>
    <w:rsid w:val="007E59E6"/>
    <w:rsid w:val="007E5A78"/>
    <w:rsid w:val="007E6382"/>
    <w:rsid w:val="007E6EC8"/>
    <w:rsid w:val="007E705A"/>
    <w:rsid w:val="007E7C29"/>
    <w:rsid w:val="007E7D15"/>
    <w:rsid w:val="007E7DBF"/>
    <w:rsid w:val="007F1214"/>
    <w:rsid w:val="007F140F"/>
    <w:rsid w:val="007F19B3"/>
    <w:rsid w:val="007F1A26"/>
    <w:rsid w:val="007F26DA"/>
    <w:rsid w:val="007F29CA"/>
    <w:rsid w:val="007F4711"/>
    <w:rsid w:val="007F47ED"/>
    <w:rsid w:val="007F5457"/>
    <w:rsid w:val="007F797F"/>
    <w:rsid w:val="007F7E0E"/>
    <w:rsid w:val="00801B54"/>
    <w:rsid w:val="00801D3A"/>
    <w:rsid w:val="00801FCF"/>
    <w:rsid w:val="00803148"/>
    <w:rsid w:val="008040E8"/>
    <w:rsid w:val="00804A06"/>
    <w:rsid w:val="00804AD1"/>
    <w:rsid w:val="00805E79"/>
    <w:rsid w:val="0080799B"/>
    <w:rsid w:val="00810565"/>
    <w:rsid w:val="0081232F"/>
    <w:rsid w:val="008123E3"/>
    <w:rsid w:val="00812CEF"/>
    <w:rsid w:val="008144E9"/>
    <w:rsid w:val="008147B5"/>
    <w:rsid w:val="00815909"/>
    <w:rsid w:val="00815A69"/>
    <w:rsid w:val="00816560"/>
    <w:rsid w:val="00816769"/>
    <w:rsid w:val="00817950"/>
    <w:rsid w:val="0082092F"/>
    <w:rsid w:val="00820C94"/>
    <w:rsid w:val="008223AA"/>
    <w:rsid w:val="008226C6"/>
    <w:rsid w:val="00823887"/>
    <w:rsid w:val="008254D7"/>
    <w:rsid w:val="008263F4"/>
    <w:rsid w:val="00827B98"/>
    <w:rsid w:val="00830D38"/>
    <w:rsid w:val="008315B4"/>
    <w:rsid w:val="00831C00"/>
    <w:rsid w:val="008323CC"/>
    <w:rsid w:val="00834685"/>
    <w:rsid w:val="008352C1"/>
    <w:rsid w:val="00835835"/>
    <w:rsid w:val="00835EEC"/>
    <w:rsid w:val="00841D0F"/>
    <w:rsid w:val="008426CE"/>
    <w:rsid w:val="008442FA"/>
    <w:rsid w:val="0084506E"/>
    <w:rsid w:val="008476CE"/>
    <w:rsid w:val="008514E0"/>
    <w:rsid w:val="00851B55"/>
    <w:rsid w:val="00851BB4"/>
    <w:rsid w:val="00851C24"/>
    <w:rsid w:val="00852816"/>
    <w:rsid w:val="00852DAC"/>
    <w:rsid w:val="008546A0"/>
    <w:rsid w:val="00854F41"/>
    <w:rsid w:val="00854FBA"/>
    <w:rsid w:val="00855BFF"/>
    <w:rsid w:val="008604DC"/>
    <w:rsid w:val="008619CC"/>
    <w:rsid w:val="008627E0"/>
    <w:rsid w:val="00862FA2"/>
    <w:rsid w:val="0086344E"/>
    <w:rsid w:val="00865DD1"/>
    <w:rsid w:val="008668CC"/>
    <w:rsid w:val="0086713E"/>
    <w:rsid w:val="008674D4"/>
    <w:rsid w:val="00870B77"/>
    <w:rsid w:val="0087168D"/>
    <w:rsid w:val="00871C00"/>
    <w:rsid w:val="00872803"/>
    <w:rsid w:val="00872BAA"/>
    <w:rsid w:val="00873745"/>
    <w:rsid w:val="00874386"/>
    <w:rsid w:val="0087747C"/>
    <w:rsid w:val="00880646"/>
    <w:rsid w:val="008806B5"/>
    <w:rsid w:val="00882529"/>
    <w:rsid w:val="00883E16"/>
    <w:rsid w:val="00885F95"/>
    <w:rsid w:val="00891CB6"/>
    <w:rsid w:val="00894B41"/>
    <w:rsid w:val="0089705F"/>
    <w:rsid w:val="008A069E"/>
    <w:rsid w:val="008A0EB3"/>
    <w:rsid w:val="008A1129"/>
    <w:rsid w:val="008A12E4"/>
    <w:rsid w:val="008A1E61"/>
    <w:rsid w:val="008A240E"/>
    <w:rsid w:val="008A318B"/>
    <w:rsid w:val="008A3609"/>
    <w:rsid w:val="008B10C5"/>
    <w:rsid w:val="008B1B02"/>
    <w:rsid w:val="008B1F9F"/>
    <w:rsid w:val="008B2DF2"/>
    <w:rsid w:val="008B4559"/>
    <w:rsid w:val="008B77D0"/>
    <w:rsid w:val="008C0130"/>
    <w:rsid w:val="008C0A58"/>
    <w:rsid w:val="008C0FA3"/>
    <w:rsid w:val="008C23C4"/>
    <w:rsid w:val="008C2E0E"/>
    <w:rsid w:val="008C4733"/>
    <w:rsid w:val="008C53D2"/>
    <w:rsid w:val="008C6549"/>
    <w:rsid w:val="008C7F66"/>
    <w:rsid w:val="008D02C2"/>
    <w:rsid w:val="008D095A"/>
    <w:rsid w:val="008D0F11"/>
    <w:rsid w:val="008D2A37"/>
    <w:rsid w:val="008D3293"/>
    <w:rsid w:val="008D3539"/>
    <w:rsid w:val="008D4A6F"/>
    <w:rsid w:val="008D4EBE"/>
    <w:rsid w:val="008D4FDE"/>
    <w:rsid w:val="008D56DE"/>
    <w:rsid w:val="008D7E93"/>
    <w:rsid w:val="008E0840"/>
    <w:rsid w:val="008E0C07"/>
    <w:rsid w:val="008E2C52"/>
    <w:rsid w:val="008E4948"/>
    <w:rsid w:val="008E4AE7"/>
    <w:rsid w:val="008F01FE"/>
    <w:rsid w:val="008F34ED"/>
    <w:rsid w:val="008F384C"/>
    <w:rsid w:val="008F3C3F"/>
    <w:rsid w:val="008F6D01"/>
    <w:rsid w:val="008F6E6A"/>
    <w:rsid w:val="008F7009"/>
    <w:rsid w:val="008F79CD"/>
    <w:rsid w:val="00902E5B"/>
    <w:rsid w:val="00905B05"/>
    <w:rsid w:val="00906783"/>
    <w:rsid w:val="00907A7B"/>
    <w:rsid w:val="00907F6C"/>
    <w:rsid w:val="009109DA"/>
    <w:rsid w:val="00911131"/>
    <w:rsid w:val="00912C05"/>
    <w:rsid w:val="00913883"/>
    <w:rsid w:val="00913E88"/>
    <w:rsid w:val="0091438C"/>
    <w:rsid w:val="009152B7"/>
    <w:rsid w:val="00916513"/>
    <w:rsid w:val="00916DB4"/>
    <w:rsid w:val="00917129"/>
    <w:rsid w:val="00917415"/>
    <w:rsid w:val="00920139"/>
    <w:rsid w:val="00920AEB"/>
    <w:rsid w:val="00920F40"/>
    <w:rsid w:val="009224DC"/>
    <w:rsid w:val="0092267A"/>
    <w:rsid w:val="009227BC"/>
    <w:rsid w:val="00923A8E"/>
    <w:rsid w:val="00923E69"/>
    <w:rsid w:val="00926C7A"/>
    <w:rsid w:val="00930047"/>
    <w:rsid w:val="009301BC"/>
    <w:rsid w:val="00932349"/>
    <w:rsid w:val="00932E15"/>
    <w:rsid w:val="00934837"/>
    <w:rsid w:val="009357E5"/>
    <w:rsid w:val="009375E5"/>
    <w:rsid w:val="00940968"/>
    <w:rsid w:val="009418AA"/>
    <w:rsid w:val="009428AA"/>
    <w:rsid w:val="009430E9"/>
    <w:rsid w:val="00943790"/>
    <w:rsid w:val="00944E12"/>
    <w:rsid w:val="0094522A"/>
    <w:rsid w:val="00946A65"/>
    <w:rsid w:val="00946C00"/>
    <w:rsid w:val="00946F25"/>
    <w:rsid w:val="00947041"/>
    <w:rsid w:val="009473BF"/>
    <w:rsid w:val="009504B0"/>
    <w:rsid w:val="0095266C"/>
    <w:rsid w:val="00953C22"/>
    <w:rsid w:val="00954FF5"/>
    <w:rsid w:val="00956315"/>
    <w:rsid w:val="00956FB6"/>
    <w:rsid w:val="0096036B"/>
    <w:rsid w:val="009606BE"/>
    <w:rsid w:val="0096206C"/>
    <w:rsid w:val="00963048"/>
    <w:rsid w:val="00963923"/>
    <w:rsid w:val="009651C2"/>
    <w:rsid w:val="00965A78"/>
    <w:rsid w:val="00966E1C"/>
    <w:rsid w:val="0097511E"/>
    <w:rsid w:val="00975C76"/>
    <w:rsid w:val="00976BFA"/>
    <w:rsid w:val="00977115"/>
    <w:rsid w:val="00977D95"/>
    <w:rsid w:val="009809B5"/>
    <w:rsid w:val="00981FF8"/>
    <w:rsid w:val="00986645"/>
    <w:rsid w:val="00986BAC"/>
    <w:rsid w:val="009876C6"/>
    <w:rsid w:val="0099055D"/>
    <w:rsid w:val="0099192A"/>
    <w:rsid w:val="00992948"/>
    <w:rsid w:val="00992EB2"/>
    <w:rsid w:val="00994A61"/>
    <w:rsid w:val="009A149D"/>
    <w:rsid w:val="009A24E0"/>
    <w:rsid w:val="009A3DDB"/>
    <w:rsid w:val="009A418F"/>
    <w:rsid w:val="009A7190"/>
    <w:rsid w:val="009A7342"/>
    <w:rsid w:val="009A73C2"/>
    <w:rsid w:val="009A7771"/>
    <w:rsid w:val="009B00E5"/>
    <w:rsid w:val="009B0587"/>
    <w:rsid w:val="009B31C9"/>
    <w:rsid w:val="009B3237"/>
    <w:rsid w:val="009B4799"/>
    <w:rsid w:val="009B4D3D"/>
    <w:rsid w:val="009B71AC"/>
    <w:rsid w:val="009B7FBD"/>
    <w:rsid w:val="009C09B8"/>
    <w:rsid w:val="009C13B0"/>
    <w:rsid w:val="009C1577"/>
    <w:rsid w:val="009C2463"/>
    <w:rsid w:val="009C2765"/>
    <w:rsid w:val="009C3FD3"/>
    <w:rsid w:val="009C4E4D"/>
    <w:rsid w:val="009C71CF"/>
    <w:rsid w:val="009D2606"/>
    <w:rsid w:val="009D3392"/>
    <w:rsid w:val="009D36A9"/>
    <w:rsid w:val="009D375B"/>
    <w:rsid w:val="009D48A0"/>
    <w:rsid w:val="009D563C"/>
    <w:rsid w:val="009D7F45"/>
    <w:rsid w:val="009E2250"/>
    <w:rsid w:val="009E324F"/>
    <w:rsid w:val="009E358A"/>
    <w:rsid w:val="009E39D5"/>
    <w:rsid w:val="009E4905"/>
    <w:rsid w:val="009E7427"/>
    <w:rsid w:val="009F086D"/>
    <w:rsid w:val="009F2A50"/>
    <w:rsid w:val="009F34CA"/>
    <w:rsid w:val="009F7687"/>
    <w:rsid w:val="009F7E12"/>
    <w:rsid w:val="00A013DB"/>
    <w:rsid w:val="00A01752"/>
    <w:rsid w:val="00A01D9F"/>
    <w:rsid w:val="00A030F0"/>
    <w:rsid w:val="00A031D7"/>
    <w:rsid w:val="00A06212"/>
    <w:rsid w:val="00A072B5"/>
    <w:rsid w:val="00A07722"/>
    <w:rsid w:val="00A07984"/>
    <w:rsid w:val="00A10F49"/>
    <w:rsid w:val="00A121EE"/>
    <w:rsid w:val="00A1382A"/>
    <w:rsid w:val="00A13FE6"/>
    <w:rsid w:val="00A15173"/>
    <w:rsid w:val="00A20E1A"/>
    <w:rsid w:val="00A271FC"/>
    <w:rsid w:val="00A279E3"/>
    <w:rsid w:val="00A308BF"/>
    <w:rsid w:val="00A3558E"/>
    <w:rsid w:val="00A35B37"/>
    <w:rsid w:val="00A36946"/>
    <w:rsid w:val="00A402E1"/>
    <w:rsid w:val="00A41148"/>
    <w:rsid w:val="00A415AF"/>
    <w:rsid w:val="00A423E1"/>
    <w:rsid w:val="00A43576"/>
    <w:rsid w:val="00A441D9"/>
    <w:rsid w:val="00A457A3"/>
    <w:rsid w:val="00A479A8"/>
    <w:rsid w:val="00A5156E"/>
    <w:rsid w:val="00A5472D"/>
    <w:rsid w:val="00A54DCE"/>
    <w:rsid w:val="00A551EE"/>
    <w:rsid w:val="00A552C0"/>
    <w:rsid w:val="00A55C8C"/>
    <w:rsid w:val="00A573B2"/>
    <w:rsid w:val="00A614B7"/>
    <w:rsid w:val="00A653D8"/>
    <w:rsid w:val="00A65A6A"/>
    <w:rsid w:val="00A66ACF"/>
    <w:rsid w:val="00A671CF"/>
    <w:rsid w:val="00A70F8C"/>
    <w:rsid w:val="00A7209D"/>
    <w:rsid w:val="00A74404"/>
    <w:rsid w:val="00A7536C"/>
    <w:rsid w:val="00A75630"/>
    <w:rsid w:val="00A76FCD"/>
    <w:rsid w:val="00A81C1A"/>
    <w:rsid w:val="00A83636"/>
    <w:rsid w:val="00A84149"/>
    <w:rsid w:val="00A84B60"/>
    <w:rsid w:val="00A84D83"/>
    <w:rsid w:val="00A8571F"/>
    <w:rsid w:val="00A861AF"/>
    <w:rsid w:val="00A86273"/>
    <w:rsid w:val="00A90A88"/>
    <w:rsid w:val="00A90CC8"/>
    <w:rsid w:val="00A91731"/>
    <w:rsid w:val="00A91DB4"/>
    <w:rsid w:val="00A9205D"/>
    <w:rsid w:val="00A93204"/>
    <w:rsid w:val="00A97FBC"/>
    <w:rsid w:val="00AA0B6B"/>
    <w:rsid w:val="00AA0D5F"/>
    <w:rsid w:val="00AA19FD"/>
    <w:rsid w:val="00AA1D16"/>
    <w:rsid w:val="00AB08DE"/>
    <w:rsid w:val="00AB09DA"/>
    <w:rsid w:val="00AB15D6"/>
    <w:rsid w:val="00AB22B4"/>
    <w:rsid w:val="00AB22FB"/>
    <w:rsid w:val="00AB310F"/>
    <w:rsid w:val="00AB35FA"/>
    <w:rsid w:val="00AB4F16"/>
    <w:rsid w:val="00AB6682"/>
    <w:rsid w:val="00AC2AE0"/>
    <w:rsid w:val="00AC2DEF"/>
    <w:rsid w:val="00AC4C2B"/>
    <w:rsid w:val="00AC4D84"/>
    <w:rsid w:val="00AC5D88"/>
    <w:rsid w:val="00AC6CD0"/>
    <w:rsid w:val="00AD14DF"/>
    <w:rsid w:val="00AD234C"/>
    <w:rsid w:val="00AD3E96"/>
    <w:rsid w:val="00AD45A9"/>
    <w:rsid w:val="00AD6896"/>
    <w:rsid w:val="00AD6BA5"/>
    <w:rsid w:val="00AD7571"/>
    <w:rsid w:val="00AE164B"/>
    <w:rsid w:val="00AE1A3F"/>
    <w:rsid w:val="00AE24B4"/>
    <w:rsid w:val="00AE2E35"/>
    <w:rsid w:val="00AE51DA"/>
    <w:rsid w:val="00AE7174"/>
    <w:rsid w:val="00AF0753"/>
    <w:rsid w:val="00AF237F"/>
    <w:rsid w:val="00AF24E8"/>
    <w:rsid w:val="00AF2DD5"/>
    <w:rsid w:val="00AF32C5"/>
    <w:rsid w:val="00AF39AC"/>
    <w:rsid w:val="00AF5503"/>
    <w:rsid w:val="00AF58EA"/>
    <w:rsid w:val="00B010CB"/>
    <w:rsid w:val="00B03DD8"/>
    <w:rsid w:val="00B056CC"/>
    <w:rsid w:val="00B05DFA"/>
    <w:rsid w:val="00B06706"/>
    <w:rsid w:val="00B06A18"/>
    <w:rsid w:val="00B06ABE"/>
    <w:rsid w:val="00B06C27"/>
    <w:rsid w:val="00B10339"/>
    <w:rsid w:val="00B14754"/>
    <w:rsid w:val="00B151DD"/>
    <w:rsid w:val="00B17208"/>
    <w:rsid w:val="00B2057A"/>
    <w:rsid w:val="00B22038"/>
    <w:rsid w:val="00B22854"/>
    <w:rsid w:val="00B23520"/>
    <w:rsid w:val="00B23973"/>
    <w:rsid w:val="00B24545"/>
    <w:rsid w:val="00B24D11"/>
    <w:rsid w:val="00B272BD"/>
    <w:rsid w:val="00B323D0"/>
    <w:rsid w:val="00B34A6B"/>
    <w:rsid w:val="00B35006"/>
    <w:rsid w:val="00B3727C"/>
    <w:rsid w:val="00B37CDE"/>
    <w:rsid w:val="00B4052E"/>
    <w:rsid w:val="00B41089"/>
    <w:rsid w:val="00B41E53"/>
    <w:rsid w:val="00B43046"/>
    <w:rsid w:val="00B44806"/>
    <w:rsid w:val="00B45353"/>
    <w:rsid w:val="00B47947"/>
    <w:rsid w:val="00B50986"/>
    <w:rsid w:val="00B528C4"/>
    <w:rsid w:val="00B5372A"/>
    <w:rsid w:val="00B543CD"/>
    <w:rsid w:val="00B55515"/>
    <w:rsid w:val="00B60131"/>
    <w:rsid w:val="00B61C62"/>
    <w:rsid w:val="00B630BE"/>
    <w:rsid w:val="00B6414E"/>
    <w:rsid w:val="00B67C18"/>
    <w:rsid w:val="00B713B1"/>
    <w:rsid w:val="00B75066"/>
    <w:rsid w:val="00B752C4"/>
    <w:rsid w:val="00B75693"/>
    <w:rsid w:val="00B8017A"/>
    <w:rsid w:val="00B802AB"/>
    <w:rsid w:val="00B82084"/>
    <w:rsid w:val="00B820DC"/>
    <w:rsid w:val="00B83361"/>
    <w:rsid w:val="00B83756"/>
    <w:rsid w:val="00B84C77"/>
    <w:rsid w:val="00B86E7A"/>
    <w:rsid w:val="00B87B79"/>
    <w:rsid w:val="00B90A14"/>
    <w:rsid w:val="00B92A83"/>
    <w:rsid w:val="00B95217"/>
    <w:rsid w:val="00B955EC"/>
    <w:rsid w:val="00B96DDA"/>
    <w:rsid w:val="00B97EC9"/>
    <w:rsid w:val="00BA09C5"/>
    <w:rsid w:val="00BA361D"/>
    <w:rsid w:val="00BA5B2E"/>
    <w:rsid w:val="00BA5E3E"/>
    <w:rsid w:val="00BA6586"/>
    <w:rsid w:val="00BA6A8A"/>
    <w:rsid w:val="00BA6B3A"/>
    <w:rsid w:val="00BB02A9"/>
    <w:rsid w:val="00BB0315"/>
    <w:rsid w:val="00BB0726"/>
    <w:rsid w:val="00BB1551"/>
    <w:rsid w:val="00BB1640"/>
    <w:rsid w:val="00BB3163"/>
    <w:rsid w:val="00BB382F"/>
    <w:rsid w:val="00BB48FF"/>
    <w:rsid w:val="00BB5E52"/>
    <w:rsid w:val="00BB7094"/>
    <w:rsid w:val="00BC06DF"/>
    <w:rsid w:val="00BC0CE4"/>
    <w:rsid w:val="00BC21C8"/>
    <w:rsid w:val="00BC2752"/>
    <w:rsid w:val="00BC369E"/>
    <w:rsid w:val="00BC36D8"/>
    <w:rsid w:val="00BC3BF6"/>
    <w:rsid w:val="00BC660F"/>
    <w:rsid w:val="00BC76A3"/>
    <w:rsid w:val="00BD139C"/>
    <w:rsid w:val="00BD1FA4"/>
    <w:rsid w:val="00BD25B7"/>
    <w:rsid w:val="00BD4BBB"/>
    <w:rsid w:val="00BD5327"/>
    <w:rsid w:val="00BD53AA"/>
    <w:rsid w:val="00BE089A"/>
    <w:rsid w:val="00BE1365"/>
    <w:rsid w:val="00BE2048"/>
    <w:rsid w:val="00BE2180"/>
    <w:rsid w:val="00BE26C6"/>
    <w:rsid w:val="00BE3446"/>
    <w:rsid w:val="00BE377B"/>
    <w:rsid w:val="00BE3822"/>
    <w:rsid w:val="00BE48A5"/>
    <w:rsid w:val="00BE4E08"/>
    <w:rsid w:val="00BE51D2"/>
    <w:rsid w:val="00BF0AE9"/>
    <w:rsid w:val="00BF0C44"/>
    <w:rsid w:val="00BF1C78"/>
    <w:rsid w:val="00BF1EF0"/>
    <w:rsid w:val="00BF31B6"/>
    <w:rsid w:val="00BF56FA"/>
    <w:rsid w:val="00BF6208"/>
    <w:rsid w:val="00BF64B7"/>
    <w:rsid w:val="00BF695F"/>
    <w:rsid w:val="00BF6F6B"/>
    <w:rsid w:val="00BF71A6"/>
    <w:rsid w:val="00C00096"/>
    <w:rsid w:val="00C00290"/>
    <w:rsid w:val="00C013A4"/>
    <w:rsid w:val="00C026A1"/>
    <w:rsid w:val="00C039E0"/>
    <w:rsid w:val="00C04592"/>
    <w:rsid w:val="00C057EB"/>
    <w:rsid w:val="00C06113"/>
    <w:rsid w:val="00C07996"/>
    <w:rsid w:val="00C11346"/>
    <w:rsid w:val="00C1203E"/>
    <w:rsid w:val="00C13371"/>
    <w:rsid w:val="00C13E5F"/>
    <w:rsid w:val="00C149D4"/>
    <w:rsid w:val="00C16233"/>
    <w:rsid w:val="00C167B9"/>
    <w:rsid w:val="00C17024"/>
    <w:rsid w:val="00C235C1"/>
    <w:rsid w:val="00C23839"/>
    <w:rsid w:val="00C2392C"/>
    <w:rsid w:val="00C239B9"/>
    <w:rsid w:val="00C2535A"/>
    <w:rsid w:val="00C25AA8"/>
    <w:rsid w:val="00C25B8C"/>
    <w:rsid w:val="00C25D73"/>
    <w:rsid w:val="00C25F31"/>
    <w:rsid w:val="00C26DBF"/>
    <w:rsid w:val="00C27CCD"/>
    <w:rsid w:val="00C304D3"/>
    <w:rsid w:val="00C3161F"/>
    <w:rsid w:val="00C3374B"/>
    <w:rsid w:val="00C34A28"/>
    <w:rsid w:val="00C36ACD"/>
    <w:rsid w:val="00C37AF0"/>
    <w:rsid w:val="00C40622"/>
    <w:rsid w:val="00C40DA1"/>
    <w:rsid w:val="00C418E9"/>
    <w:rsid w:val="00C419A7"/>
    <w:rsid w:val="00C42320"/>
    <w:rsid w:val="00C43682"/>
    <w:rsid w:val="00C4426B"/>
    <w:rsid w:val="00C45011"/>
    <w:rsid w:val="00C45029"/>
    <w:rsid w:val="00C4554A"/>
    <w:rsid w:val="00C469D3"/>
    <w:rsid w:val="00C47874"/>
    <w:rsid w:val="00C47BA1"/>
    <w:rsid w:val="00C50AC9"/>
    <w:rsid w:val="00C511C9"/>
    <w:rsid w:val="00C52AD9"/>
    <w:rsid w:val="00C52F0C"/>
    <w:rsid w:val="00C53E7C"/>
    <w:rsid w:val="00C56829"/>
    <w:rsid w:val="00C57B84"/>
    <w:rsid w:val="00C6194D"/>
    <w:rsid w:val="00C64034"/>
    <w:rsid w:val="00C648A8"/>
    <w:rsid w:val="00C65C11"/>
    <w:rsid w:val="00C65E14"/>
    <w:rsid w:val="00C713BB"/>
    <w:rsid w:val="00C72AFD"/>
    <w:rsid w:val="00C74AD1"/>
    <w:rsid w:val="00C818E9"/>
    <w:rsid w:val="00C83791"/>
    <w:rsid w:val="00C8582C"/>
    <w:rsid w:val="00C8674E"/>
    <w:rsid w:val="00C867C6"/>
    <w:rsid w:val="00C86C80"/>
    <w:rsid w:val="00C86E39"/>
    <w:rsid w:val="00C901B5"/>
    <w:rsid w:val="00C90217"/>
    <w:rsid w:val="00C90F18"/>
    <w:rsid w:val="00C93BEE"/>
    <w:rsid w:val="00C94571"/>
    <w:rsid w:val="00C95033"/>
    <w:rsid w:val="00CA38C5"/>
    <w:rsid w:val="00CA3B9C"/>
    <w:rsid w:val="00CA5F64"/>
    <w:rsid w:val="00CA6084"/>
    <w:rsid w:val="00CA6461"/>
    <w:rsid w:val="00CA65A4"/>
    <w:rsid w:val="00CB2247"/>
    <w:rsid w:val="00CB3E12"/>
    <w:rsid w:val="00CB5DE6"/>
    <w:rsid w:val="00CB7AC4"/>
    <w:rsid w:val="00CC0866"/>
    <w:rsid w:val="00CC0B2D"/>
    <w:rsid w:val="00CC1B6E"/>
    <w:rsid w:val="00CC3DF7"/>
    <w:rsid w:val="00CC4AF9"/>
    <w:rsid w:val="00CC5EC8"/>
    <w:rsid w:val="00CD3993"/>
    <w:rsid w:val="00CD3F95"/>
    <w:rsid w:val="00CD40C5"/>
    <w:rsid w:val="00CD5290"/>
    <w:rsid w:val="00CD6226"/>
    <w:rsid w:val="00CD6452"/>
    <w:rsid w:val="00CD783D"/>
    <w:rsid w:val="00CD7B84"/>
    <w:rsid w:val="00CE03EE"/>
    <w:rsid w:val="00CE0952"/>
    <w:rsid w:val="00CE374C"/>
    <w:rsid w:val="00CE38F4"/>
    <w:rsid w:val="00CE5F7E"/>
    <w:rsid w:val="00CE5F84"/>
    <w:rsid w:val="00CE6453"/>
    <w:rsid w:val="00CF04CD"/>
    <w:rsid w:val="00CF1BF3"/>
    <w:rsid w:val="00CF2D40"/>
    <w:rsid w:val="00CF38E2"/>
    <w:rsid w:val="00CF52C0"/>
    <w:rsid w:val="00CF7A73"/>
    <w:rsid w:val="00D01871"/>
    <w:rsid w:val="00D029D8"/>
    <w:rsid w:val="00D045AB"/>
    <w:rsid w:val="00D05346"/>
    <w:rsid w:val="00D05F90"/>
    <w:rsid w:val="00D06044"/>
    <w:rsid w:val="00D060E9"/>
    <w:rsid w:val="00D06332"/>
    <w:rsid w:val="00D063A2"/>
    <w:rsid w:val="00D064E2"/>
    <w:rsid w:val="00D069E9"/>
    <w:rsid w:val="00D06F29"/>
    <w:rsid w:val="00D07054"/>
    <w:rsid w:val="00D07BC0"/>
    <w:rsid w:val="00D1017B"/>
    <w:rsid w:val="00D10EAA"/>
    <w:rsid w:val="00D10F78"/>
    <w:rsid w:val="00D1106F"/>
    <w:rsid w:val="00D11523"/>
    <w:rsid w:val="00D11F70"/>
    <w:rsid w:val="00D13D89"/>
    <w:rsid w:val="00D14FEB"/>
    <w:rsid w:val="00D16736"/>
    <w:rsid w:val="00D206A5"/>
    <w:rsid w:val="00D207DA"/>
    <w:rsid w:val="00D209D3"/>
    <w:rsid w:val="00D212E5"/>
    <w:rsid w:val="00D21A68"/>
    <w:rsid w:val="00D2359D"/>
    <w:rsid w:val="00D23A1E"/>
    <w:rsid w:val="00D264F4"/>
    <w:rsid w:val="00D26EE5"/>
    <w:rsid w:val="00D30AD1"/>
    <w:rsid w:val="00D318BE"/>
    <w:rsid w:val="00D330E9"/>
    <w:rsid w:val="00D3379B"/>
    <w:rsid w:val="00D409C9"/>
    <w:rsid w:val="00D40E1E"/>
    <w:rsid w:val="00D439E8"/>
    <w:rsid w:val="00D44D8B"/>
    <w:rsid w:val="00D45C0C"/>
    <w:rsid w:val="00D47615"/>
    <w:rsid w:val="00D5034A"/>
    <w:rsid w:val="00D5091C"/>
    <w:rsid w:val="00D50DD3"/>
    <w:rsid w:val="00D5246D"/>
    <w:rsid w:val="00D530C8"/>
    <w:rsid w:val="00D54D6E"/>
    <w:rsid w:val="00D60153"/>
    <w:rsid w:val="00D60891"/>
    <w:rsid w:val="00D61598"/>
    <w:rsid w:val="00D63225"/>
    <w:rsid w:val="00D6372E"/>
    <w:rsid w:val="00D642A4"/>
    <w:rsid w:val="00D66AD8"/>
    <w:rsid w:val="00D71124"/>
    <w:rsid w:val="00D72C2C"/>
    <w:rsid w:val="00D7364F"/>
    <w:rsid w:val="00D73871"/>
    <w:rsid w:val="00D73CDD"/>
    <w:rsid w:val="00D7493F"/>
    <w:rsid w:val="00D75095"/>
    <w:rsid w:val="00D75870"/>
    <w:rsid w:val="00D75B33"/>
    <w:rsid w:val="00D76C18"/>
    <w:rsid w:val="00D770DD"/>
    <w:rsid w:val="00D773D7"/>
    <w:rsid w:val="00D77790"/>
    <w:rsid w:val="00D833FB"/>
    <w:rsid w:val="00D855D5"/>
    <w:rsid w:val="00D86FE4"/>
    <w:rsid w:val="00D87147"/>
    <w:rsid w:val="00D87203"/>
    <w:rsid w:val="00D87C88"/>
    <w:rsid w:val="00D902C0"/>
    <w:rsid w:val="00D90B10"/>
    <w:rsid w:val="00D90D6B"/>
    <w:rsid w:val="00D92BDB"/>
    <w:rsid w:val="00D9335A"/>
    <w:rsid w:val="00D93C0A"/>
    <w:rsid w:val="00D9442C"/>
    <w:rsid w:val="00D9579F"/>
    <w:rsid w:val="00DA0F7A"/>
    <w:rsid w:val="00DA0FE7"/>
    <w:rsid w:val="00DA1C0D"/>
    <w:rsid w:val="00DA2CE2"/>
    <w:rsid w:val="00DA415E"/>
    <w:rsid w:val="00DA733E"/>
    <w:rsid w:val="00DB057C"/>
    <w:rsid w:val="00DB183F"/>
    <w:rsid w:val="00DB48D5"/>
    <w:rsid w:val="00DB4927"/>
    <w:rsid w:val="00DB49F9"/>
    <w:rsid w:val="00DB5592"/>
    <w:rsid w:val="00DB5A5E"/>
    <w:rsid w:val="00DC07BB"/>
    <w:rsid w:val="00DC112B"/>
    <w:rsid w:val="00DC1988"/>
    <w:rsid w:val="00DC2F74"/>
    <w:rsid w:val="00DC470E"/>
    <w:rsid w:val="00DC63D1"/>
    <w:rsid w:val="00DC7879"/>
    <w:rsid w:val="00DD13E3"/>
    <w:rsid w:val="00DD2B4E"/>
    <w:rsid w:val="00DD2C85"/>
    <w:rsid w:val="00DD3270"/>
    <w:rsid w:val="00DD7702"/>
    <w:rsid w:val="00DE127F"/>
    <w:rsid w:val="00DE214B"/>
    <w:rsid w:val="00DE2C92"/>
    <w:rsid w:val="00DE5584"/>
    <w:rsid w:val="00DE6C28"/>
    <w:rsid w:val="00DF12F8"/>
    <w:rsid w:val="00DF1D50"/>
    <w:rsid w:val="00DF1E92"/>
    <w:rsid w:val="00DF253D"/>
    <w:rsid w:val="00DF278C"/>
    <w:rsid w:val="00DF4158"/>
    <w:rsid w:val="00DF46AD"/>
    <w:rsid w:val="00DF5349"/>
    <w:rsid w:val="00DF6772"/>
    <w:rsid w:val="00DF6C21"/>
    <w:rsid w:val="00DF6FD1"/>
    <w:rsid w:val="00DF73FE"/>
    <w:rsid w:val="00E006CC"/>
    <w:rsid w:val="00E01124"/>
    <w:rsid w:val="00E01AE0"/>
    <w:rsid w:val="00E03467"/>
    <w:rsid w:val="00E04A11"/>
    <w:rsid w:val="00E06CCD"/>
    <w:rsid w:val="00E12F1B"/>
    <w:rsid w:val="00E14E30"/>
    <w:rsid w:val="00E1605A"/>
    <w:rsid w:val="00E1681F"/>
    <w:rsid w:val="00E21AF4"/>
    <w:rsid w:val="00E21BD5"/>
    <w:rsid w:val="00E239AE"/>
    <w:rsid w:val="00E27350"/>
    <w:rsid w:val="00E30B61"/>
    <w:rsid w:val="00E31C6F"/>
    <w:rsid w:val="00E326E7"/>
    <w:rsid w:val="00E3287E"/>
    <w:rsid w:val="00E34F55"/>
    <w:rsid w:val="00E36132"/>
    <w:rsid w:val="00E363B5"/>
    <w:rsid w:val="00E40ABD"/>
    <w:rsid w:val="00E41E5C"/>
    <w:rsid w:val="00E46487"/>
    <w:rsid w:val="00E46E47"/>
    <w:rsid w:val="00E51168"/>
    <w:rsid w:val="00E512B2"/>
    <w:rsid w:val="00E516DA"/>
    <w:rsid w:val="00E53A21"/>
    <w:rsid w:val="00E543F3"/>
    <w:rsid w:val="00E54E97"/>
    <w:rsid w:val="00E566D2"/>
    <w:rsid w:val="00E57053"/>
    <w:rsid w:val="00E577C3"/>
    <w:rsid w:val="00E5787D"/>
    <w:rsid w:val="00E57B51"/>
    <w:rsid w:val="00E61023"/>
    <w:rsid w:val="00E62236"/>
    <w:rsid w:val="00E628A3"/>
    <w:rsid w:val="00E631BD"/>
    <w:rsid w:val="00E66504"/>
    <w:rsid w:val="00E666B2"/>
    <w:rsid w:val="00E67793"/>
    <w:rsid w:val="00E70647"/>
    <w:rsid w:val="00E710B4"/>
    <w:rsid w:val="00E717EA"/>
    <w:rsid w:val="00E71F86"/>
    <w:rsid w:val="00E726CA"/>
    <w:rsid w:val="00E72CD4"/>
    <w:rsid w:val="00E761E4"/>
    <w:rsid w:val="00E801AA"/>
    <w:rsid w:val="00E80690"/>
    <w:rsid w:val="00E806E0"/>
    <w:rsid w:val="00E82D5D"/>
    <w:rsid w:val="00E833F5"/>
    <w:rsid w:val="00E83497"/>
    <w:rsid w:val="00E845B4"/>
    <w:rsid w:val="00E84C91"/>
    <w:rsid w:val="00E853D0"/>
    <w:rsid w:val="00E9009E"/>
    <w:rsid w:val="00E9309D"/>
    <w:rsid w:val="00E932EC"/>
    <w:rsid w:val="00E93CA5"/>
    <w:rsid w:val="00E94B0A"/>
    <w:rsid w:val="00E9538C"/>
    <w:rsid w:val="00E95C88"/>
    <w:rsid w:val="00E95C8B"/>
    <w:rsid w:val="00E95FD8"/>
    <w:rsid w:val="00E976A0"/>
    <w:rsid w:val="00EA0333"/>
    <w:rsid w:val="00EA033C"/>
    <w:rsid w:val="00EA03FF"/>
    <w:rsid w:val="00EA415D"/>
    <w:rsid w:val="00EA6955"/>
    <w:rsid w:val="00EA7AAD"/>
    <w:rsid w:val="00EA7E0D"/>
    <w:rsid w:val="00EB190A"/>
    <w:rsid w:val="00EB1E74"/>
    <w:rsid w:val="00EB2E42"/>
    <w:rsid w:val="00EB3628"/>
    <w:rsid w:val="00EB41D7"/>
    <w:rsid w:val="00EB53F1"/>
    <w:rsid w:val="00EB5AE9"/>
    <w:rsid w:val="00EB672A"/>
    <w:rsid w:val="00EC37EA"/>
    <w:rsid w:val="00EC479E"/>
    <w:rsid w:val="00EC5B86"/>
    <w:rsid w:val="00EC6BA4"/>
    <w:rsid w:val="00EC7A31"/>
    <w:rsid w:val="00ED0502"/>
    <w:rsid w:val="00ED065F"/>
    <w:rsid w:val="00ED2D1A"/>
    <w:rsid w:val="00ED3044"/>
    <w:rsid w:val="00ED4AFC"/>
    <w:rsid w:val="00EE0342"/>
    <w:rsid w:val="00EE1CB5"/>
    <w:rsid w:val="00EE3453"/>
    <w:rsid w:val="00EE3D08"/>
    <w:rsid w:val="00EE4858"/>
    <w:rsid w:val="00EE57B1"/>
    <w:rsid w:val="00EE5885"/>
    <w:rsid w:val="00EE63D7"/>
    <w:rsid w:val="00EF3663"/>
    <w:rsid w:val="00EF4982"/>
    <w:rsid w:val="00EF5B1B"/>
    <w:rsid w:val="00EF5B8C"/>
    <w:rsid w:val="00EF662E"/>
    <w:rsid w:val="00EF6675"/>
    <w:rsid w:val="00EF7ACC"/>
    <w:rsid w:val="00EF7B34"/>
    <w:rsid w:val="00EF7F3A"/>
    <w:rsid w:val="00F0095E"/>
    <w:rsid w:val="00F02B27"/>
    <w:rsid w:val="00F02E0A"/>
    <w:rsid w:val="00F04048"/>
    <w:rsid w:val="00F0699A"/>
    <w:rsid w:val="00F07E12"/>
    <w:rsid w:val="00F10B0B"/>
    <w:rsid w:val="00F10D62"/>
    <w:rsid w:val="00F10DCB"/>
    <w:rsid w:val="00F138E4"/>
    <w:rsid w:val="00F138FA"/>
    <w:rsid w:val="00F15199"/>
    <w:rsid w:val="00F15409"/>
    <w:rsid w:val="00F15BD9"/>
    <w:rsid w:val="00F15C64"/>
    <w:rsid w:val="00F15FC7"/>
    <w:rsid w:val="00F173D3"/>
    <w:rsid w:val="00F176CF"/>
    <w:rsid w:val="00F17E1C"/>
    <w:rsid w:val="00F2020A"/>
    <w:rsid w:val="00F23217"/>
    <w:rsid w:val="00F25C88"/>
    <w:rsid w:val="00F26F63"/>
    <w:rsid w:val="00F2788E"/>
    <w:rsid w:val="00F304AB"/>
    <w:rsid w:val="00F30ACC"/>
    <w:rsid w:val="00F3230C"/>
    <w:rsid w:val="00F33A10"/>
    <w:rsid w:val="00F33DAB"/>
    <w:rsid w:val="00F33F2C"/>
    <w:rsid w:val="00F349FC"/>
    <w:rsid w:val="00F34E4D"/>
    <w:rsid w:val="00F352D7"/>
    <w:rsid w:val="00F4624C"/>
    <w:rsid w:val="00F4700C"/>
    <w:rsid w:val="00F47187"/>
    <w:rsid w:val="00F478CD"/>
    <w:rsid w:val="00F5359B"/>
    <w:rsid w:val="00F54194"/>
    <w:rsid w:val="00F542A1"/>
    <w:rsid w:val="00F543CD"/>
    <w:rsid w:val="00F56685"/>
    <w:rsid w:val="00F574DC"/>
    <w:rsid w:val="00F57F75"/>
    <w:rsid w:val="00F60ABB"/>
    <w:rsid w:val="00F60DA6"/>
    <w:rsid w:val="00F62173"/>
    <w:rsid w:val="00F63509"/>
    <w:rsid w:val="00F65790"/>
    <w:rsid w:val="00F703DF"/>
    <w:rsid w:val="00F704EE"/>
    <w:rsid w:val="00F71E33"/>
    <w:rsid w:val="00F74988"/>
    <w:rsid w:val="00F753AF"/>
    <w:rsid w:val="00F763E0"/>
    <w:rsid w:val="00F80634"/>
    <w:rsid w:val="00F806EF"/>
    <w:rsid w:val="00F81932"/>
    <w:rsid w:val="00F8269C"/>
    <w:rsid w:val="00F82AC6"/>
    <w:rsid w:val="00F863C2"/>
    <w:rsid w:val="00F876E6"/>
    <w:rsid w:val="00F87E43"/>
    <w:rsid w:val="00F90C78"/>
    <w:rsid w:val="00F910D6"/>
    <w:rsid w:val="00F9110A"/>
    <w:rsid w:val="00F9237C"/>
    <w:rsid w:val="00F92DFD"/>
    <w:rsid w:val="00F92F9A"/>
    <w:rsid w:val="00F95478"/>
    <w:rsid w:val="00F95C96"/>
    <w:rsid w:val="00F96113"/>
    <w:rsid w:val="00F964FC"/>
    <w:rsid w:val="00F978CD"/>
    <w:rsid w:val="00FA043D"/>
    <w:rsid w:val="00FA1490"/>
    <w:rsid w:val="00FA1E11"/>
    <w:rsid w:val="00FA1FB9"/>
    <w:rsid w:val="00FA219C"/>
    <w:rsid w:val="00FA21E0"/>
    <w:rsid w:val="00FA300A"/>
    <w:rsid w:val="00FA39EB"/>
    <w:rsid w:val="00FA3E7D"/>
    <w:rsid w:val="00FA45DA"/>
    <w:rsid w:val="00FA471D"/>
    <w:rsid w:val="00FA529F"/>
    <w:rsid w:val="00FA5982"/>
    <w:rsid w:val="00FA6657"/>
    <w:rsid w:val="00FA7D55"/>
    <w:rsid w:val="00FB0F65"/>
    <w:rsid w:val="00FB18F9"/>
    <w:rsid w:val="00FB1BF9"/>
    <w:rsid w:val="00FB3AFF"/>
    <w:rsid w:val="00FB3E5C"/>
    <w:rsid w:val="00FB475E"/>
    <w:rsid w:val="00FB585B"/>
    <w:rsid w:val="00FB6E86"/>
    <w:rsid w:val="00FB71CB"/>
    <w:rsid w:val="00FC10BF"/>
    <w:rsid w:val="00FC162A"/>
    <w:rsid w:val="00FC1650"/>
    <w:rsid w:val="00FC25D0"/>
    <w:rsid w:val="00FC2FF5"/>
    <w:rsid w:val="00FC386A"/>
    <w:rsid w:val="00FD1288"/>
    <w:rsid w:val="00FD1814"/>
    <w:rsid w:val="00FD285D"/>
    <w:rsid w:val="00FD380B"/>
    <w:rsid w:val="00FD549A"/>
    <w:rsid w:val="00FD67F0"/>
    <w:rsid w:val="00FD748F"/>
    <w:rsid w:val="00FD74F1"/>
    <w:rsid w:val="00FE1369"/>
    <w:rsid w:val="00FE1BB6"/>
    <w:rsid w:val="00FE2868"/>
    <w:rsid w:val="00FE6C5F"/>
    <w:rsid w:val="00FE722B"/>
    <w:rsid w:val="00FF0FF3"/>
    <w:rsid w:val="00FF2653"/>
    <w:rsid w:val="00FF2981"/>
    <w:rsid w:val="00FF33C5"/>
    <w:rsid w:val="00FF3FDE"/>
    <w:rsid w:val="00FF40D3"/>
    <w:rsid w:val="00FF538F"/>
    <w:rsid w:val="00FF5932"/>
    <w:rsid w:val="00FF6569"/>
    <w:rsid w:val="00FF7745"/>
    <w:rsid w:val="00FF775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D01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9831">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 w:id="15390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heen@jlaw.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dil@mayetinc.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5B98-1447-4173-A5C7-F1E0100E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4489</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Mokone</cp:lastModifiedBy>
  <cp:revision>2</cp:revision>
  <cp:lastPrinted>2023-08-15T07:42:00Z</cp:lastPrinted>
  <dcterms:created xsi:type="dcterms:W3CDTF">2023-08-16T13:38:00Z</dcterms:created>
  <dcterms:modified xsi:type="dcterms:W3CDTF">2023-08-16T13:38:00Z</dcterms:modified>
</cp:coreProperties>
</file>