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B7AE" w14:textId="77777777" w:rsidR="00CA1E67" w:rsidRPr="006E2081" w:rsidRDefault="00CA1E67" w:rsidP="00CA1E67">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14:paraId="7C3E6AE5" w14:textId="57861607" w:rsidR="00CA1E67" w:rsidRPr="00F3610A" w:rsidRDefault="00F07F1A" w:rsidP="00F07F1A">
      <w:pPr>
        <w:rPr>
          <w:b/>
          <w:u w:val="none"/>
          <w:lang w:val="en-ZA"/>
        </w:rPr>
      </w:pPr>
      <w:r>
        <w:rPr>
          <w:u w:val="none"/>
          <w:lang w:val="en-US"/>
        </w:rPr>
        <w:t xml:space="preserve">                                     </w:t>
      </w:r>
      <w:r w:rsidR="00CA1E67">
        <w:rPr>
          <w:u w:val="none"/>
          <w:lang w:val="en-US"/>
        </w:rPr>
        <w:t xml:space="preserve">  </w:t>
      </w:r>
      <w:r w:rsidR="00CA1E67">
        <w:rPr>
          <w:noProof/>
          <w:u w:val="none"/>
          <w:lang w:val="en-US" w:eastAsia="en-US"/>
        </w:rPr>
        <w:drawing>
          <wp:inline distT="0" distB="0" distL="0" distR="0" wp14:anchorId="5855B2C7" wp14:editId="6AB86424">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197C77C" w14:textId="77777777" w:rsidR="00CA1E67" w:rsidRPr="006E2081" w:rsidRDefault="00CA1E67" w:rsidP="00CA1E67">
      <w:pPr>
        <w:jc w:val="center"/>
        <w:rPr>
          <w:b/>
          <w:u w:val="none"/>
          <w:lang w:val="en-ZA"/>
        </w:rPr>
      </w:pPr>
      <w:r w:rsidRPr="006E2081">
        <w:rPr>
          <w:b/>
          <w:u w:val="none"/>
          <w:lang w:val="en-ZA"/>
        </w:rPr>
        <w:t xml:space="preserve">IN THE HIGH COURT OF </w:t>
      </w:r>
      <w:smartTag w:uri="urn:schemas-microsoft-com:office:smarttags" w:element="country-region">
        <w:smartTag w:uri="urn:schemas-microsoft-com:office:smarttags" w:element="place">
          <w:r w:rsidRPr="006E2081">
            <w:rPr>
              <w:b/>
              <w:u w:val="none"/>
              <w:lang w:val="en-ZA"/>
            </w:rPr>
            <w:t>SOUTH AFRICA</w:t>
          </w:r>
        </w:smartTag>
      </w:smartTag>
      <w:r w:rsidRPr="006E2081">
        <w:rPr>
          <w:b/>
          <w:u w:val="none"/>
          <w:lang w:val="en-ZA"/>
        </w:rPr>
        <w:t xml:space="preserve">, </w:t>
      </w:r>
    </w:p>
    <w:p w14:paraId="36CC8FED" w14:textId="77777777" w:rsidR="00CA1E67" w:rsidRPr="006E2081" w:rsidRDefault="00CA1E67" w:rsidP="00CA1E67">
      <w:pPr>
        <w:jc w:val="center"/>
        <w:rPr>
          <w:b/>
          <w:u w:val="none"/>
          <w:lang w:val="en-ZA"/>
        </w:rPr>
      </w:pPr>
      <w:r w:rsidRPr="006E2081">
        <w:rPr>
          <w:b/>
          <w:u w:val="none"/>
          <w:lang w:val="en-ZA"/>
        </w:rPr>
        <w:t xml:space="preserve">GAUTENG LOCAL DIVISION, </w:t>
      </w:r>
      <w:smartTag w:uri="urn:schemas-microsoft-com:office:smarttags" w:element="place">
        <w:smartTag w:uri="urn:schemas-microsoft-com:office:smarttags" w:element="City">
          <w:r w:rsidRPr="006E2081">
            <w:rPr>
              <w:b/>
              <w:u w:val="none"/>
              <w:lang w:val="en-ZA"/>
            </w:rPr>
            <w:t>JOHANNESBURG</w:t>
          </w:r>
        </w:smartTag>
      </w:smartTag>
    </w:p>
    <w:p w14:paraId="60BA538F" w14:textId="77777777" w:rsidR="00CA1E67" w:rsidRPr="006E2081" w:rsidRDefault="00CA1E67" w:rsidP="00CA1E67">
      <w:pPr>
        <w:jc w:val="center"/>
        <w:rPr>
          <w:b/>
          <w:u w:val="none"/>
          <w:lang w:val="en-ZA"/>
        </w:rPr>
      </w:pPr>
    </w:p>
    <w:p w14:paraId="67247FCB" w14:textId="77777777" w:rsidR="00CA1E67" w:rsidRDefault="00CA1E67" w:rsidP="00CA1E67">
      <w:pPr>
        <w:rPr>
          <w:b/>
          <w:u w:val="none"/>
          <w:lang w:val="en-ZA"/>
        </w:rPr>
      </w:pPr>
    </w:p>
    <w:p w14:paraId="7E478FB2" w14:textId="77777777" w:rsidR="00CA1E67" w:rsidRPr="006E2081" w:rsidRDefault="00CA1E67" w:rsidP="00CA1E67">
      <w:pPr>
        <w:rPr>
          <w:b/>
          <w:u w:val="none"/>
          <w:lang w:val="en-ZA"/>
        </w:rPr>
      </w:pPr>
    </w:p>
    <w:p w14:paraId="1A6090A9" w14:textId="61291BF9" w:rsidR="00CA1E67" w:rsidRPr="00F3610A" w:rsidRDefault="00CA1E67" w:rsidP="00CA1E67">
      <w:pPr>
        <w:jc w:val="center"/>
        <w:rPr>
          <w:b/>
          <w:u w:val="none"/>
          <w:lang w:val="en-ZA"/>
        </w:rPr>
      </w:pPr>
      <w:r>
        <w:rPr>
          <w:b/>
          <w:u w:val="none"/>
          <w:lang w:val="en-ZA"/>
        </w:rPr>
        <w:t xml:space="preserve">                                                                                CASE NO:</w:t>
      </w:r>
      <w:r w:rsidR="00B64BAB">
        <w:rPr>
          <w:noProof/>
          <w:lang w:val="en-US" w:eastAsia="en-US"/>
        </w:rPr>
        <mc:AlternateContent>
          <mc:Choice Requires="wps">
            <w:drawing>
              <wp:anchor distT="0" distB="0" distL="114300" distR="114300" simplePos="0" relativeHeight="251659264" behindDoc="0" locked="0" layoutInCell="1" allowOverlap="1" wp14:anchorId="6A21BC3F" wp14:editId="12D71ABA">
                <wp:simplePos x="0" y="0"/>
                <wp:positionH relativeFrom="column">
                  <wp:posOffset>0</wp:posOffset>
                </wp:positionH>
                <wp:positionV relativeFrom="paragraph">
                  <wp:posOffset>154940</wp:posOffset>
                </wp:positionV>
                <wp:extent cx="3314700" cy="1371600"/>
                <wp:effectExtent l="0" t="0" r="0" b="0"/>
                <wp:wrapNone/>
                <wp:docPr id="345192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BE5D0A" w14:textId="77777777" w:rsidR="00F0516C" w:rsidRPr="00913F95" w:rsidRDefault="00F0516C" w:rsidP="00CA1E67">
                            <w:pPr>
                              <w:jc w:val="center"/>
                              <w:rPr>
                                <w:rFonts w:ascii="Century Gothic" w:hAnsi="Century Gothic"/>
                                <w:b/>
                                <w:sz w:val="20"/>
                                <w:szCs w:val="20"/>
                              </w:rPr>
                            </w:pPr>
                          </w:p>
                          <w:p w14:paraId="5C03EF85" w14:textId="77777777" w:rsidR="00F0516C" w:rsidRDefault="00F0516C"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sidR="006A508A">
                              <w:rPr>
                                <w:rFonts w:ascii="Century Gothic" w:hAnsi="Century Gothic"/>
                                <w:sz w:val="20"/>
                                <w:szCs w:val="20"/>
                              </w:rPr>
                              <w:t>NO</w:t>
                            </w:r>
                          </w:p>
                          <w:p w14:paraId="1E08A593" w14:textId="77777777" w:rsidR="00F0516C" w:rsidRPr="00913F95" w:rsidRDefault="004E0037" w:rsidP="00CA1E67">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6A508A">
                              <w:rPr>
                                <w:rFonts w:ascii="Century Gothic" w:hAnsi="Century Gothic"/>
                                <w:sz w:val="20"/>
                                <w:szCs w:val="20"/>
                              </w:rPr>
                              <w:t>NO</w:t>
                            </w:r>
                          </w:p>
                          <w:p w14:paraId="4CC4C43B" w14:textId="77777777" w:rsidR="00F0516C" w:rsidRPr="00913F95" w:rsidRDefault="00F0516C" w:rsidP="00CA1E67">
                            <w:pPr>
                              <w:ind w:left="900"/>
                              <w:rPr>
                                <w:rFonts w:ascii="Century Gothic" w:hAnsi="Century Gothic"/>
                                <w:sz w:val="20"/>
                                <w:szCs w:val="20"/>
                              </w:rPr>
                            </w:pPr>
                          </w:p>
                          <w:p w14:paraId="33A8DE61" w14:textId="77777777" w:rsidR="00F0516C" w:rsidRDefault="00F0516C" w:rsidP="00CA1E67">
                            <w:pPr>
                              <w:rPr>
                                <w:rFonts w:ascii="Century Gothic" w:hAnsi="Century Gothic"/>
                                <w:b/>
                                <w:sz w:val="18"/>
                                <w:szCs w:val="18"/>
                              </w:rPr>
                            </w:pPr>
                          </w:p>
                          <w:p w14:paraId="70680BFF" w14:textId="7C1BBFD5" w:rsidR="00F0516C" w:rsidRPr="00084341" w:rsidRDefault="00F07F1A" w:rsidP="00F07F1A">
                            <w:pPr>
                              <w:rPr>
                                <w:rFonts w:ascii="Century Gothic" w:hAnsi="Century Gothic"/>
                                <w:b/>
                                <w:sz w:val="18"/>
                                <w:szCs w:val="18"/>
                                <w:u w:val="none"/>
                              </w:rPr>
                            </w:pPr>
                            <w:r>
                              <w:rPr>
                                <w:rFonts w:ascii="Century Gothic" w:hAnsi="Century Gothic"/>
                                <w:b/>
                                <w:sz w:val="18"/>
                                <w:szCs w:val="18"/>
                                <w:u w:val="none"/>
                              </w:rPr>
                              <w:t xml:space="preserve">         18 </w:t>
                            </w:r>
                            <w:r w:rsidR="009E4F66">
                              <w:rPr>
                                <w:rFonts w:ascii="Century Gothic" w:hAnsi="Century Gothic"/>
                                <w:b/>
                                <w:sz w:val="18"/>
                                <w:szCs w:val="18"/>
                                <w:u w:val="none"/>
                              </w:rPr>
                              <w:t xml:space="preserve">AUGUST  </w:t>
                            </w:r>
                            <w:r w:rsidR="00D47F18">
                              <w:rPr>
                                <w:rFonts w:ascii="Century Gothic" w:hAnsi="Century Gothic"/>
                                <w:b/>
                                <w:sz w:val="18"/>
                                <w:szCs w:val="18"/>
                                <w:u w:val="none"/>
                              </w:rPr>
                              <w:t>2023</w:t>
                            </w:r>
                            <w:r w:rsidR="00F0516C" w:rsidRPr="00084341">
                              <w:rPr>
                                <w:rFonts w:ascii="Century Gothic" w:hAnsi="Century Gothic"/>
                                <w:b/>
                                <w:sz w:val="18"/>
                                <w:szCs w:val="18"/>
                                <w:u w:val="none"/>
                              </w:rPr>
                              <w:tab/>
                            </w:r>
                            <w:r>
                              <w:rPr>
                                <w:rFonts w:ascii="Century Gothic" w:hAnsi="Century Gothic"/>
                                <w:b/>
                                <w:sz w:val="18"/>
                                <w:szCs w:val="18"/>
                                <w:u w:val="none"/>
                              </w:rPr>
                              <w:t xml:space="preserve">           </w:t>
                            </w:r>
                            <w:r w:rsidR="00F0516C" w:rsidRPr="00084341">
                              <w:rPr>
                                <w:rFonts w:ascii="Century Gothic" w:hAnsi="Century Gothic"/>
                                <w:b/>
                                <w:sz w:val="18"/>
                                <w:szCs w:val="18"/>
                                <w:u w:val="none"/>
                              </w:rPr>
                              <w:t>………………………...</w:t>
                            </w:r>
                          </w:p>
                          <w:p w14:paraId="62A130E4" w14:textId="77777777" w:rsidR="00F0516C" w:rsidRPr="00084341" w:rsidRDefault="00F0516C"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21BC3F" id="_x0000_t202" coordsize="21600,21600" o:spt="202" path="m,l,21600r21600,l21600,xe">
                <v:stroke joinstyle="miter"/>
                <v:path gradientshapeok="t" o:connecttype="rect"/>
              </v:shapetype>
              <v:shape id="Text Box 1"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">
                <v:textbox>
                  <w:txbxContent>
                    <w:p w14:paraId="02BE5D0A" w14:textId="77777777" w:rsidR="00F0516C" w:rsidRPr="00913F95" w:rsidRDefault="00F0516C" w:rsidP="00CA1E67">
                      <w:pPr>
                        <w:jc w:val="center"/>
                        <w:rPr>
                          <w:rFonts w:ascii="Century Gothic" w:hAnsi="Century Gothic"/>
                          <w:b/>
                          <w:sz w:val="20"/>
                          <w:szCs w:val="20"/>
                        </w:rPr>
                      </w:pPr>
                    </w:p>
                    <w:p w14:paraId="5C03EF85" w14:textId="77777777" w:rsidR="00F0516C" w:rsidRDefault="00F0516C"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sidR="006A508A">
                        <w:rPr>
                          <w:rFonts w:ascii="Century Gothic" w:hAnsi="Century Gothic"/>
                          <w:sz w:val="20"/>
                          <w:szCs w:val="20"/>
                        </w:rPr>
                        <w:t>NO</w:t>
                      </w:r>
                    </w:p>
                    <w:p w14:paraId="1E08A593" w14:textId="77777777" w:rsidR="00F0516C" w:rsidRPr="00913F95" w:rsidRDefault="004E0037" w:rsidP="00CA1E67">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6A508A">
                        <w:rPr>
                          <w:rFonts w:ascii="Century Gothic" w:hAnsi="Century Gothic"/>
                          <w:sz w:val="20"/>
                          <w:szCs w:val="20"/>
                        </w:rPr>
                        <w:t>NO</w:t>
                      </w:r>
                    </w:p>
                    <w:p w14:paraId="4CC4C43B" w14:textId="77777777" w:rsidR="00F0516C" w:rsidRPr="00913F95" w:rsidRDefault="00F0516C" w:rsidP="00CA1E67">
                      <w:pPr>
                        <w:ind w:left="900"/>
                        <w:rPr>
                          <w:rFonts w:ascii="Century Gothic" w:hAnsi="Century Gothic"/>
                          <w:sz w:val="20"/>
                          <w:szCs w:val="20"/>
                        </w:rPr>
                      </w:pPr>
                    </w:p>
                    <w:p w14:paraId="33A8DE61" w14:textId="77777777" w:rsidR="00F0516C" w:rsidRDefault="00F0516C" w:rsidP="00CA1E67">
                      <w:pPr>
                        <w:rPr>
                          <w:rFonts w:ascii="Century Gothic" w:hAnsi="Century Gothic"/>
                          <w:b/>
                          <w:sz w:val="18"/>
                          <w:szCs w:val="18"/>
                        </w:rPr>
                      </w:pPr>
                    </w:p>
                    <w:p w14:paraId="70680BFF" w14:textId="7C1BBFD5" w:rsidR="00F0516C" w:rsidRPr="00084341" w:rsidRDefault="00F07F1A" w:rsidP="00F07F1A">
                      <w:pPr>
                        <w:rPr>
                          <w:rFonts w:ascii="Century Gothic" w:hAnsi="Century Gothic"/>
                          <w:b/>
                          <w:sz w:val="18"/>
                          <w:szCs w:val="18"/>
                          <w:u w:val="none"/>
                        </w:rPr>
                      </w:pPr>
                      <w:r>
                        <w:rPr>
                          <w:rFonts w:ascii="Century Gothic" w:hAnsi="Century Gothic"/>
                          <w:b/>
                          <w:sz w:val="18"/>
                          <w:szCs w:val="18"/>
                          <w:u w:val="none"/>
                        </w:rPr>
                        <w:t xml:space="preserve">         18 </w:t>
                      </w:r>
                      <w:r w:rsidR="009E4F66">
                        <w:rPr>
                          <w:rFonts w:ascii="Century Gothic" w:hAnsi="Century Gothic"/>
                          <w:b/>
                          <w:sz w:val="18"/>
                          <w:szCs w:val="18"/>
                          <w:u w:val="none"/>
                        </w:rPr>
                        <w:t xml:space="preserve">AUGUST  </w:t>
                      </w:r>
                      <w:r w:rsidR="00D47F18">
                        <w:rPr>
                          <w:rFonts w:ascii="Century Gothic" w:hAnsi="Century Gothic"/>
                          <w:b/>
                          <w:sz w:val="18"/>
                          <w:szCs w:val="18"/>
                          <w:u w:val="none"/>
                        </w:rPr>
                        <w:t>2023</w:t>
                      </w:r>
                      <w:r w:rsidR="00F0516C" w:rsidRPr="00084341">
                        <w:rPr>
                          <w:rFonts w:ascii="Century Gothic" w:hAnsi="Century Gothic"/>
                          <w:b/>
                          <w:sz w:val="18"/>
                          <w:szCs w:val="18"/>
                          <w:u w:val="none"/>
                        </w:rPr>
                        <w:tab/>
                      </w:r>
                      <w:r>
                        <w:rPr>
                          <w:rFonts w:ascii="Century Gothic" w:hAnsi="Century Gothic"/>
                          <w:b/>
                          <w:sz w:val="18"/>
                          <w:szCs w:val="18"/>
                          <w:u w:val="none"/>
                        </w:rPr>
                        <w:t xml:space="preserve">           </w:t>
                      </w:r>
                      <w:r w:rsidR="00F0516C" w:rsidRPr="00084341">
                        <w:rPr>
                          <w:rFonts w:ascii="Century Gothic" w:hAnsi="Century Gothic"/>
                          <w:b/>
                          <w:sz w:val="18"/>
                          <w:szCs w:val="18"/>
                          <w:u w:val="none"/>
                        </w:rPr>
                        <w:t>………………………...</w:t>
                      </w:r>
                    </w:p>
                    <w:p w14:paraId="62A130E4" w14:textId="77777777" w:rsidR="00F0516C" w:rsidRPr="00084341" w:rsidRDefault="00F0516C"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C3772B" w:rsidRPr="00C3772B">
        <w:rPr>
          <w:b/>
          <w:u w:val="none"/>
          <w:lang w:val="en-ZA"/>
        </w:rPr>
        <w:t>2021/56132</w:t>
      </w:r>
    </w:p>
    <w:p w14:paraId="5CDD9363" w14:textId="77777777" w:rsidR="00CA1E67" w:rsidRPr="006E2081" w:rsidRDefault="00CA1E67" w:rsidP="00CA1E67">
      <w:pPr>
        <w:jc w:val="both"/>
      </w:pPr>
    </w:p>
    <w:p w14:paraId="3B6C20C5" w14:textId="77777777" w:rsidR="00CA1E67" w:rsidRPr="006E2081" w:rsidRDefault="00CA1E67" w:rsidP="00CA1E67">
      <w:pPr>
        <w:jc w:val="both"/>
      </w:pPr>
    </w:p>
    <w:p w14:paraId="3E31FD4F" w14:textId="77777777" w:rsidR="00CA1E67" w:rsidRPr="006E2081" w:rsidRDefault="00CA1E67" w:rsidP="00CA1E67">
      <w:pPr>
        <w:jc w:val="both"/>
      </w:pPr>
    </w:p>
    <w:p w14:paraId="1ECF8E14" w14:textId="77777777" w:rsidR="00CA1E67" w:rsidRPr="006E2081" w:rsidRDefault="00CA1E67" w:rsidP="00CA1E67">
      <w:pPr>
        <w:jc w:val="both"/>
      </w:pPr>
    </w:p>
    <w:p w14:paraId="1B8A4898" w14:textId="77777777" w:rsidR="00CA1E67" w:rsidRPr="006E2081" w:rsidRDefault="00CA1E67" w:rsidP="00CA1E67">
      <w:pPr>
        <w:jc w:val="both"/>
      </w:pPr>
    </w:p>
    <w:p w14:paraId="230FB2F5" w14:textId="77777777" w:rsidR="00CA1E67" w:rsidRPr="006E2081" w:rsidRDefault="00CA1E67" w:rsidP="00CA1E67">
      <w:pPr>
        <w:jc w:val="both"/>
      </w:pPr>
    </w:p>
    <w:p w14:paraId="2C511C46" w14:textId="77777777" w:rsidR="00CA1E67" w:rsidRPr="006E2081" w:rsidRDefault="00CA1E67" w:rsidP="00CA1E67">
      <w:pPr>
        <w:jc w:val="both"/>
      </w:pPr>
    </w:p>
    <w:p w14:paraId="3EB676E8" w14:textId="77777777" w:rsidR="00CA1E67" w:rsidRPr="006E2081" w:rsidRDefault="00CA1E67" w:rsidP="00CA1E67">
      <w:pPr>
        <w:rPr>
          <w:u w:val="none"/>
        </w:rPr>
      </w:pPr>
    </w:p>
    <w:p w14:paraId="78FC7513" w14:textId="77777777" w:rsidR="00CA1E67" w:rsidRDefault="00CA1E67" w:rsidP="00CA1E67">
      <w:pPr>
        <w:rPr>
          <w:u w:val="none"/>
        </w:rPr>
      </w:pPr>
    </w:p>
    <w:p w14:paraId="08244F18" w14:textId="77777777" w:rsidR="00CA1E67" w:rsidRDefault="00CA1E67" w:rsidP="00CA1E67">
      <w:pPr>
        <w:rPr>
          <w:u w:val="none"/>
        </w:rPr>
      </w:pPr>
      <w:r w:rsidRPr="006E2081">
        <w:rPr>
          <w:u w:val="none"/>
        </w:rPr>
        <w:t>In the matter between:</w:t>
      </w:r>
    </w:p>
    <w:p w14:paraId="73FB027D" w14:textId="77777777" w:rsidR="00CA1E67" w:rsidRDefault="00CA1E67" w:rsidP="00CA1E67">
      <w:pPr>
        <w:rPr>
          <w:u w:val="none"/>
        </w:rPr>
      </w:pPr>
    </w:p>
    <w:p w14:paraId="7F9B6D24" w14:textId="77777777" w:rsidR="00CA1E67" w:rsidRPr="0040443F" w:rsidRDefault="00C3772B" w:rsidP="00CA1E67">
      <w:pPr>
        <w:rPr>
          <w:u w:val="none"/>
        </w:rPr>
      </w:pPr>
      <w:r w:rsidRPr="00C3772B">
        <w:rPr>
          <w:b/>
          <w:u w:val="none"/>
        </w:rPr>
        <w:t>MOKGWALE NELSON PHASHA</w:t>
      </w:r>
      <w:r w:rsidR="00CA1E67" w:rsidRPr="00C3772B">
        <w:rPr>
          <w:u w:val="none"/>
        </w:rPr>
        <w:tab/>
      </w:r>
      <w:r w:rsidR="00CA1E67">
        <w:rPr>
          <w:u w:val="none"/>
        </w:rPr>
        <w:tab/>
      </w:r>
      <w:r w:rsidR="006A508A">
        <w:rPr>
          <w:u w:val="none"/>
        </w:rPr>
        <w:tab/>
      </w:r>
      <w:r w:rsidR="00CA1E67" w:rsidRPr="0040443F">
        <w:rPr>
          <w:u w:val="none"/>
        </w:rPr>
        <w:t>Applicant</w:t>
      </w:r>
    </w:p>
    <w:p w14:paraId="08B70879" w14:textId="77777777" w:rsidR="00CA1E67" w:rsidRPr="0040443F" w:rsidRDefault="00CA1E67" w:rsidP="00CA1E67">
      <w:pPr>
        <w:rPr>
          <w:u w:val="none"/>
        </w:rPr>
      </w:pPr>
    </w:p>
    <w:p w14:paraId="70CCD050" w14:textId="77777777" w:rsidR="00CA1E67" w:rsidRDefault="00CA1E67" w:rsidP="00CA1E67">
      <w:pPr>
        <w:rPr>
          <w:u w:val="none"/>
        </w:rPr>
      </w:pPr>
      <w:r w:rsidRPr="0040443F">
        <w:rPr>
          <w:u w:val="none"/>
        </w:rPr>
        <w:t>And</w:t>
      </w:r>
    </w:p>
    <w:p w14:paraId="7C607C67" w14:textId="77777777" w:rsidR="00CA1E67" w:rsidRPr="0040443F" w:rsidRDefault="00CA1E67" w:rsidP="00CA1E67">
      <w:pPr>
        <w:rPr>
          <w:u w:val="none"/>
        </w:rPr>
      </w:pPr>
    </w:p>
    <w:p w14:paraId="1C9178A0" w14:textId="75222A13" w:rsidR="00CA1E67" w:rsidRDefault="00C3772B" w:rsidP="00CA1E67">
      <w:pPr>
        <w:rPr>
          <w:u w:val="none"/>
        </w:rPr>
      </w:pPr>
      <w:r w:rsidRPr="00C3772B">
        <w:rPr>
          <w:b/>
          <w:u w:val="none"/>
        </w:rPr>
        <w:t xml:space="preserve">CAROLINE </w:t>
      </w:r>
      <w:r w:rsidR="00970ECF">
        <w:rPr>
          <w:b/>
          <w:u w:val="none"/>
        </w:rPr>
        <w:t xml:space="preserve">MPINE </w:t>
      </w:r>
      <w:r w:rsidRPr="00C3772B">
        <w:rPr>
          <w:b/>
          <w:u w:val="none"/>
        </w:rPr>
        <w:t>PHASHA</w:t>
      </w:r>
      <w:r w:rsidR="006A508A">
        <w:rPr>
          <w:u w:val="none"/>
        </w:rPr>
        <w:tab/>
      </w:r>
      <w:r w:rsidR="006A508A">
        <w:rPr>
          <w:u w:val="none"/>
        </w:rPr>
        <w:tab/>
      </w:r>
      <w:r w:rsidR="006A508A">
        <w:rPr>
          <w:u w:val="none"/>
        </w:rPr>
        <w:tab/>
      </w:r>
      <w:r w:rsidR="00970ECF">
        <w:rPr>
          <w:u w:val="none"/>
        </w:rPr>
        <w:tab/>
      </w:r>
      <w:r>
        <w:rPr>
          <w:u w:val="none"/>
        </w:rPr>
        <w:t xml:space="preserve">First </w:t>
      </w:r>
      <w:r w:rsidR="00CA1E67" w:rsidRPr="0040443F">
        <w:rPr>
          <w:u w:val="none"/>
        </w:rPr>
        <w:t>Respondent</w:t>
      </w:r>
    </w:p>
    <w:p w14:paraId="13CD59AF" w14:textId="77777777" w:rsidR="00E4704C" w:rsidRDefault="00E4704C" w:rsidP="00CA1E67">
      <w:pPr>
        <w:rPr>
          <w:u w:val="none"/>
        </w:rPr>
      </w:pPr>
    </w:p>
    <w:p w14:paraId="47F653F5" w14:textId="77777777" w:rsidR="00E4704C" w:rsidRPr="00E4704C" w:rsidRDefault="00E4704C" w:rsidP="00CA1E67">
      <w:pPr>
        <w:rPr>
          <w:b/>
          <w:u w:val="none"/>
        </w:rPr>
      </w:pPr>
      <w:r w:rsidRPr="00E4704C">
        <w:rPr>
          <w:b/>
          <w:u w:val="none"/>
        </w:rPr>
        <w:t>MASTER OF THE HIGH COURT JOHANNESBURG</w:t>
      </w:r>
      <w:r>
        <w:rPr>
          <w:b/>
          <w:u w:val="none"/>
        </w:rPr>
        <w:tab/>
      </w:r>
      <w:r w:rsidRPr="00E4704C">
        <w:rPr>
          <w:u w:val="none"/>
        </w:rPr>
        <w:t>Second Respondent</w:t>
      </w:r>
    </w:p>
    <w:p w14:paraId="4FFFBF7C" w14:textId="77777777" w:rsidR="00C3772B" w:rsidRDefault="00C3772B" w:rsidP="00CA1E67">
      <w:pPr>
        <w:rPr>
          <w:u w:val="none"/>
        </w:rPr>
      </w:pPr>
    </w:p>
    <w:p w14:paraId="2161DDF4" w14:textId="77777777" w:rsidR="00CA1E67" w:rsidRPr="0040443F" w:rsidRDefault="00CA1E67" w:rsidP="00CA1E67">
      <w:pPr>
        <w:rPr>
          <w:u w:val="none"/>
        </w:rPr>
      </w:pPr>
    </w:p>
    <w:p w14:paraId="428C8E51" w14:textId="77777777" w:rsidR="00E4704C" w:rsidRDefault="00CA1E67" w:rsidP="00CA1E67">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14:paraId="1E271DAE" w14:textId="77777777" w:rsidR="00CA1E67" w:rsidRPr="008D2F45" w:rsidRDefault="00CA1E67" w:rsidP="00CA1E67">
      <w:pPr>
        <w:pBdr>
          <w:bottom w:val="single" w:sz="12" w:space="1" w:color="auto"/>
        </w:pBdr>
        <w:spacing w:line="360" w:lineRule="auto"/>
        <w:jc w:val="both"/>
        <w:rPr>
          <w:sz w:val="22"/>
          <w:szCs w:val="22"/>
          <w:u w:val="none"/>
        </w:rPr>
      </w:pPr>
    </w:p>
    <w:p w14:paraId="5DAA706E" w14:textId="77777777" w:rsidR="00CA1E67" w:rsidRPr="0096135C" w:rsidRDefault="00CA1E67" w:rsidP="00CA1E67">
      <w:pPr>
        <w:spacing w:line="360" w:lineRule="auto"/>
        <w:rPr>
          <w:b/>
          <w:u w:val="none"/>
        </w:rPr>
      </w:pPr>
    </w:p>
    <w:p w14:paraId="6EA80C17" w14:textId="77777777" w:rsidR="00CA1E67" w:rsidRPr="0096135C" w:rsidRDefault="00CA1E67" w:rsidP="00CA1E67">
      <w:pPr>
        <w:pBdr>
          <w:bottom w:val="single" w:sz="12" w:space="1" w:color="auto"/>
        </w:pBdr>
        <w:spacing w:line="360" w:lineRule="auto"/>
        <w:jc w:val="center"/>
        <w:rPr>
          <w:u w:val="none"/>
        </w:rPr>
      </w:pPr>
      <w:r>
        <w:rPr>
          <w:b/>
          <w:u w:val="none"/>
        </w:rPr>
        <w:t>JUDGMENT</w:t>
      </w:r>
    </w:p>
    <w:p w14:paraId="3FE4D048" w14:textId="77777777" w:rsidR="00CA1E67" w:rsidRDefault="00CA1E67" w:rsidP="00CA1E67">
      <w:pPr>
        <w:spacing w:before="180" w:line="360" w:lineRule="auto"/>
        <w:ind w:left="720" w:hanging="720"/>
        <w:jc w:val="both"/>
        <w:rPr>
          <w:b/>
          <w:u w:val="none"/>
        </w:rPr>
      </w:pPr>
      <w:r>
        <w:rPr>
          <w:b/>
          <w:u w:val="none"/>
        </w:rPr>
        <w:t xml:space="preserve">MIA, </w:t>
      </w:r>
      <w:r w:rsidRPr="0096135C">
        <w:rPr>
          <w:b/>
          <w:u w:val="none"/>
        </w:rPr>
        <w:t>J</w:t>
      </w:r>
    </w:p>
    <w:p w14:paraId="1AA4EFD4" w14:textId="2FC57D70" w:rsidR="007F7330" w:rsidRDefault="007F7330" w:rsidP="00CA1E67">
      <w:pPr>
        <w:spacing w:before="180" w:line="360" w:lineRule="auto"/>
        <w:ind w:left="720" w:hanging="720"/>
        <w:jc w:val="both"/>
        <w:rPr>
          <w:bCs/>
          <w:u w:val="none"/>
          <w:lang w:val="en-CA"/>
        </w:rPr>
      </w:pPr>
      <w:r w:rsidRPr="007F7330">
        <w:rPr>
          <w:bCs/>
          <w:u w:val="none"/>
        </w:rPr>
        <w:t>[1]</w:t>
      </w:r>
      <w:r w:rsidRPr="007F7330">
        <w:rPr>
          <w:bCs/>
          <w:u w:val="none"/>
        </w:rPr>
        <w:tab/>
      </w:r>
      <w:r w:rsidR="00D46662">
        <w:rPr>
          <w:bCs/>
          <w:u w:val="none"/>
        </w:rPr>
        <w:t>T</w:t>
      </w:r>
      <w:r w:rsidR="00EE39A9" w:rsidRPr="00EE39A9">
        <w:rPr>
          <w:bCs/>
          <w:u w:val="none"/>
          <w:lang w:val="en-CA"/>
        </w:rPr>
        <w:t>he applicant brings an application seeking an order in the following terms</w:t>
      </w:r>
      <w:r w:rsidR="00EE39A9">
        <w:rPr>
          <w:bCs/>
          <w:u w:val="none"/>
          <w:lang w:val="en-CA"/>
        </w:rPr>
        <w:t>:</w:t>
      </w:r>
    </w:p>
    <w:p w14:paraId="77DBB0F8" w14:textId="63E3BB43" w:rsidR="00EE39A9" w:rsidRPr="00D46662" w:rsidRDefault="00D46662" w:rsidP="00B13E50">
      <w:pPr>
        <w:spacing w:before="180" w:line="360" w:lineRule="auto"/>
        <w:ind w:left="1440" w:hanging="720"/>
        <w:jc w:val="both"/>
        <w:rPr>
          <w:bCs/>
          <w:sz w:val="22"/>
          <w:szCs w:val="22"/>
          <w:u w:val="none"/>
          <w:lang w:val="en-CA"/>
        </w:rPr>
      </w:pPr>
      <w:r>
        <w:rPr>
          <w:bCs/>
          <w:u w:val="none"/>
          <w:lang w:val="en-CA"/>
        </w:rPr>
        <w:t>“</w:t>
      </w:r>
      <w:r w:rsidR="00EE39A9" w:rsidRPr="00D46662">
        <w:rPr>
          <w:bCs/>
          <w:sz w:val="22"/>
          <w:szCs w:val="22"/>
          <w:u w:val="none"/>
          <w:lang w:val="en-CA"/>
        </w:rPr>
        <w:t>1.</w:t>
      </w:r>
      <w:r w:rsidR="00EE39A9" w:rsidRPr="00D46662">
        <w:rPr>
          <w:bCs/>
          <w:sz w:val="22"/>
          <w:szCs w:val="22"/>
          <w:u w:val="none"/>
          <w:lang w:val="en-CA"/>
        </w:rPr>
        <w:tab/>
      </w:r>
      <w:r w:rsidR="003E7793" w:rsidRPr="00D46662">
        <w:rPr>
          <w:bCs/>
          <w:sz w:val="22"/>
          <w:szCs w:val="22"/>
          <w:u w:val="none"/>
          <w:lang w:val="en-CA"/>
        </w:rPr>
        <w:t xml:space="preserve">Interdicting the first </w:t>
      </w:r>
      <w:r w:rsidR="00B13E50">
        <w:rPr>
          <w:bCs/>
          <w:sz w:val="22"/>
          <w:szCs w:val="22"/>
          <w:u w:val="none"/>
          <w:lang w:val="en-CA"/>
        </w:rPr>
        <w:t>R</w:t>
      </w:r>
      <w:r w:rsidR="003E7793" w:rsidRPr="00D46662">
        <w:rPr>
          <w:bCs/>
          <w:sz w:val="22"/>
          <w:szCs w:val="22"/>
          <w:u w:val="none"/>
          <w:lang w:val="en-CA"/>
        </w:rPr>
        <w:t>espondent from being appointed as the sole executor of the</w:t>
      </w:r>
      <w:r w:rsidR="00B13E50">
        <w:rPr>
          <w:bCs/>
          <w:sz w:val="22"/>
          <w:szCs w:val="22"/>
          <w:u w:val="none"/>
          <w:lang w:val="en-CA"/>
        </w:rPr>
        <w:t xml:space="preserve"> </w:t>
      </w:r>
      <w:r w:rsidR="00B13E50" w:rsidRPr="00865185">
        <w:rPr>
          <w:bCs/>
          <w:sz w:val="22"/>
          <w:szCs w:val="22"/>
          <w:u w:val="none"/>
          <w:lang w:val="en-CA"/>
        </w:rPr>
        <w:t>E</w:t>
      </w:r>
      <w:r w:rsidR="003E7793" w:rsidRPr="00865185">
        <w:rPr>
          <w:bCs/>
          <w:sz w:val="22"/>
          <w:szCs w:val="22"/>
          <w:u w:val="none"/>
          <w:lang w:val="en-CA"/>
        </w:rPr>
        <w:t>state late</w:t>
      </w:r>
      <w:r w:rsidR="003E7793" w:rsidRPr="00D46662">
        <w:rPr>
          <w:bCs/>
          <w:sz w:val="22"/>
          <w:szCs w:val="22"/>
          <w:u w:val="none"/>
          <w:lang w:val="en-CA"/>
        </w:rPr>
        <w:t>,</w:t>
      </w:r>
    </w:p>
    <w:p w14:paraId="0AC2E92E" w14:textId="5082308F" w:rsidR="003E7793" w:rsidRPr="00D46662" w:rsidRDefault="003E7793" w:rsidP="00630C63">
      <w:pPr>
        <w:spacing w:before="180" w:line="360" w:lineRule="auto"/>
        <w:ind w:left="1440" w:hanging="720"/>
        <w:jc w:val="both"/>
        <w:rPr>
          <w:bCs/>
          <w:sz w:val="22"/>
          <w:szCs w:val="22"/>
          <w:u w:val="none"/>
          <w:lang w:val="en-CA"/>
        </w:rPr>
      </w:pPr>
      <w:r w:rsidRPr="00D46662">
        <w:rPr>
          <w:bCs/>
          <w:sz w:val="22"/>
          <w:szCs w:val="22"/>
          <w:u w:val="none"/>
          <w:lang w:val="en-CA"/>
        </w:rPr>
        <w:lastRenderedPageBreak/>
        <w:t>2.</w:t>
      </w:r>
      <w:r w:rsidRPr="00D46662">
        <w:rPr>
          <w:bCs/>
          <w:sz w:val="22"/>
          <w:szCs w:val="22"/>
          <w:u w:val="none"/>
          <w:lang w:val="en-CA"/>
        </w:rPr>
        <w:tab/>
      </w:r>
      <w:r w:rsidR="00C7503C" w:rsidRPr="00D46662">
        <w:rPr>
          <w:bCs/>
          <w:sz w:val="22"/>
          <w:szCs w:val="22"/>
          <w:u w:val="none"/>
          <w:lang w:val="en-CA"/>
        </w:rPr>
        <w:t xml:space="preserve">Ordering the </w:t>
      </w:r>
      <w:r w:rsidR="00264EBE">
        <w:rPr>
          <w:bCs/>
          <w:sz w:val="22"/>
          <w:szCs w:val="22"/>
          <w:u w:val="none"/>
          <w:lang w:val="en-CA"/>
        </w:rPr>
        <w:t>A</w:t>
      </w:r>
      <w:r w:rsidR="00C7503C" w:rsidRPr="00D46662">
        <w:rPr>
          <w:bCs/>
          <w:sz w:val="22"/>
          <w:szCs w:val="22"/>
          <w:u w:val="none"/>
          <w:lang w:val="en-CA"/>
        </w:rPr>
        <w:t>pplicant to be appointed as the c</w:t>
      </w:r>
      <w:r w:rsidR="00264EBE">
        <w:rPr>
          <w:bCs/>
          <w:sz w:val="22"/>
          <w:szCs w:val="22"/>
          <w:u w:val="none"/>
          <w:lang w:val="en-CA"/>
        </w:rPr>
        <w:t>o-e</w:t>
      </w:r>
      <w:r w:rsidR="003E54BA">
        <w:rPr>
          <w:bCs/>
          <w:sz w:val="22"/>
          <w:szCs w:val="22"/>
          <w:u w:val="none"/>
          <w:lang w:val="en-CA"/>
        </w:rPr>
        <w:t xml:space="preserve">xecutor </w:t>
      </w:r>
      <w:r w:rsidR="00C7503C" w:rsidRPr="00D46662">
        <w:rPr>
          <w:bCs/>
          <w:sz w:val="22"/>
          <w:szCs w:val="22"/>
          <w:u w:val="none"/>
          <w:lang w:val="en-CA"/>
        </w:rPr>
        <w:t>of th</w:t>
      </w:r>
      <w:r w:rsidR="003E54BA">
        <w:rPr>
          <w:bCs/>
          <w:sz w:val="22"/>
          <w:szCs w:val="22"/>
          <w:u w:val="none"/>
          <w:lang w:val="en-CA"/>
        </w:rPr>
        <w:t>e es</w:t>
      </w:r>
      <w:r w:rsidR="00C7503C" w:rsidRPr="00D46662">
        <w:rPr>
          <w:bCs/>
          <w:sz w:val="22"/>
          <w:szCs w:val="22"/>
          <w:u w:val="none"/>
          <w:lang w:val="en-CA"/>
        </w:rPr>
        <w:t>tate of the late Mr. Fr</w:t>
      </w:r>
      <w:r w:rsidR="00630C63">
        <w:rPr>
          <w:bCs/>
          <w:sz w:val="22"/>
          <w:szCs w:val="22"/>
          <w:u w:val="none"/>
          <w:lang w:val="en-CA"/>
        </w:rPr>
        <w:t>e</w:t>
      </w:r>
      <w:r w:rsidR="00C7503C" w:rsidRPr="00D46662">
        <w:rPr>
          <w:bCs/>
          <w:sz w:val="22"/>
          <w:szCs w:val="22"/>
          <w:u w:val="none"/>
          <w:lang w:val="en-CA"/>
        </w:rPr>
        <w:t>d</w:t>
      </w:r>
      <w:r w:rsidR="00630C63">
        <w:rPr>
          <w:bCs/>
          <w:sz w:val="22"/>
          <w:szCs w:val="22"/>
          <w:u w:val="none"/>
          <w:lang w:val="en-CA"/>
        </w:rPr>
        <w:t>i</w:t>
      </w:r>
      <w:r w:rsidR="00C7503C" w:rsidRPr="00D46662">
        <w:rPr>
          <w:bCs/>
          <w:sz w:val="22"/>
          <w:szCs w:val="22"/>
          <w:u w:val="none"/>
          <w:lang w:val="en-CA"/>
        </w:rPr>
        <w:t xml:space="preserve">s </w:t>
      </w:r>
      <w:r w:rsidR="00C7503C" w:rsidRPr="00F87268">
        <w:rPr>
          <w:bCs/>
          <w:sz w:val="22"/>
          <w:szCs w:val="22"/>
          <w:u w:val="none"/>
          <w:lang w:val="en-CA"/>
        </w:rPr>
        <w:t>P</w:t>
      </w:r>
      <w:r w:rsidR="00F87268" w:rsidRPr="00F87268">
        <w:rPr>
          <w:bCs/>
          <w:sz w:val="22"/>
          <w:szCs w:val="22"/>
          <w:u w:val="none"/>
          <w:lang w:val="en-CA"/>
        </w:rPr>
        <w:t>h</w:t>
      </w:r>
      <w:r w:rsidR="00C7503C" w:rsidRPr="00F87268">
        <w:rPr>
          <w:bCs/>
          <w:sz w:val="22"/>
          <w:szCs w:val="22"/>
          <w:u w:val="none"/>
          <w:lang w:val="en-CA"/>
        </w:rPr>
        <w:t>asha</w:t>
      </w:r>
      <w:r w:rsidR="00C7503C" w:rsidRPr="00D46662">
        <w:rPr>
          <w:bCs/>
          <w:sz w:val="22"/>
          <w:szCs w:val="22"/>
          <w:u w:val="none"/>
          <w:lang w:val="en-CA"/>
        </w:rPr>
        <w:t>,</w:t>
      </w:r>
    </w:p>
    <w:p w14:paraId="66C3E56F" w14:textId="5859EEDC" w:rsidR="00C7503C" w:rsidRPr="00D46662" w:rsidRDefault="00C7503C" w:rsidP="00E247AB">
      <w:pPr>
        <w:spacing w:before="180" w:line="360" w:lineRule="auto"/>
        <w:ind w:left="1440" w:hanging="720"/>
        <w:jc w:val="both"/>
        <w:rPr>
          <w:bCs/>
          <w:sz w:val="22"/>
          <w:szCs w:val="22"/>
          <w:u w:val="none"/>
          <w:lang w:val="en-CA"/>
        </w:rPr>
      </w:pPr>
      <w:r w:rsidRPr="00D46662">
        <w:rPr>
          <w:bCs/>
          <w:sz w:val="22"/>
          <w:szCs w:val="22"/>
          <w:u w:val="none"/>
          <w:lang w:val="en-CA"/>
        </w:rPr>
        <w:t xml:space="preserve">3. </w:t>
      </w:r>
      <w:r w:rsidR="00630C63">
        <w:rPr>
          <w:bCs/>
          <w:sz w:val="22"/>
          <w:szCs w:val="22"/>
          <w:u w:val="none"/>
          <w:lang w:val="en-CA"/>
        </w:rPr>
        <w:tab/>
      </w:r>
      <w:r w:rsidRPr="00D46662">
        <w:rPr>
          <w:bCs/>
          <w:sz w:val="22"/>
          <w:szCs w:val="22"/>
          <w:u w:val="none"/>
          <w:lang w:val="en-CA"/>
        </w:rPr>
        <w:t>Declaring that the letter of executor</w:t>
      </w:r>
      <w:r w:rsidR="00E247AB">
        <w:rPr>
          <w:bCs/>
          <w:sz w:val="22"/>
          <w:szCs w:val="22"/>
          <w:u w:val="none"/>
          <w:lang w:val="en-CA"/>
        </w:rPr>
        <w:t>/</w:t>
      </w:r>
      <w:r w:rsidR="00D24BBB" w:rsidRPr="00D46662">
        <w:rPr>
          <w:bCs/>
          <w:sz w:val="22"/>
          <w:szCs w:val="22"/>
          <w:u w:val="none"/>
          <w:lang w:val="en-CA"/>
        </w:rPr>
        <w:t xml:space="preserve">executrix issued by the </w:t>
      </w:r>
      <w:r w:rsidR="00E247AB">
        <w:rPr>
          <w:bCs/>
          <w:sz w:val="22"/>
          <w:szCs w:val="22"/>
          <w:u w:val="none"/>
          <w:lang w:val="en-CA"/>
        </w:rPr>
        <w:t>S</w:t>
      </w:r>
      <w:r w:rsidR="00D24BBB" w:rsidRPr="00D46662">
        <w:rPr>
          <w:bCs/>
          <w:sz w:val="22"/>
          <w:szCs w:val="22"/>
          <w:u w:val="none"/>
          <w:lang w:val="en-CA"/>
        </w:rPr>
        <w:t xml:space="preserve">econd </w:t>
      </w:r>
      <w:r w:rsidR="00E247AB">
        <w:rPr>
          <w:bCs/>
          <w:sz w:val="22"/>
          <w:szCs w:val="22"/>
          <w:u w:val="none"/>
          <w:lang w:val="en-CA"/>
        </w:rPr>
        <w:t>R</w:t>
      </w:r>
      <w:r w:rsidR="00D24BBB" w:rsidRPr="00D46662">
        <w:rPr>
          <w:bCs/>
          <w:sz w:val="22"/>
          <w:szCs w:val="22"/>
          <w:u w:val="none"/>
          <w:lang w:val="en-CA"/>
        </w:rPr>
        <w:t xml:space="preserve">espondent to the </w:t>
      </w:r>
      <w:r w:rsidR="00834D42">
        <w:rPr>
          <w:bCs/>
          <w:sz w:val="22"/>
          <w:szCs w:val="22"/>
          <w:u w:val="none"/>
          <w:lang w:val="en-CA"/>
        </w:rPr>
        <w:t>F</w:t>
      </w:r>
      <w:r w:rsidR="00D24BBB" w:rsidRPr="00D46662">
        <w:rPr>
          <w:bCs/>
          <w:sz w:val="22"/>
          <w:szCs w:val="22"/>
          <w:u w:val="none"/>
          <w:lang w:val="en-CA"/>
        </w:rPr>
        <w:t xml:space="preserve">irst </w:t>
      </w:r>
      <w:r w:rsidR="00834D42">
        <w:rPr>
          <w:bCs/>
          <w:sz w:val="22"/>
          <w:szCs w:val="22"/>
          <w:u w:val="none"/>
          <w:lang w:val="en-CA"/>
        </w:rPr>
        <w:t>R</w:t>
      </w:r>
      <w:r w:rsidR="00D24BBB" w:rsidRPr="00D46662">
        <w:rPr>
          <w:bCs/>
          <w:sz w:val="22"/>
          <w:szCs w:val="22"/>
          <w:u w:val="none"/>
          <w:lang w:val="en-CA"/>
        </w:rPr>
        <w:t xml:space="preserve">espondent be invalidated and that the </w:t>
      </w:r>
      <w:r w:rsidR="00C9389A">
        <w:rPr>
          <w:bCs/>
          <w:sz w:val="22"/>
          <w:szCs w:val="22"/>
          <w:u w:val="none"/>
          <w:lang w:val="en-CA"/>
        </w:rPr>
        <w:t>F</w:t>
      </w:r>
      <w:r w:rsidR="00D24BBB" w:rsidRPr="00D46662">
        <w:rPr>
          <w:bCs/>
          <w:sz w:val="22"/>
          <w:szCs w:val="22"/>
          <w:u w:val="none"/>
          <w:lang w:val="en-CA"/>
        </w:rPr>
        <w:t xml:space="preserve">irst </w:t>
      </w:r>
      <w:r w:rsidR="00C9389A">
        <w:rPr>
          <w:bCs/>
          <w:sz w:val="22"/>
          <w:szCs w:val="22"/>
          <w:u w:val="none"/>
          <w:lang w:val="en-CA"/>
        </w:rPr>
        <w:t>R</w:t>
      </w:r>
      <w:r w:rsidR="00D24BBB" w:rsidRPr="00D46662">
        <w:rPr>
          <w:bCs/>
          <w:sz w:val="22"/>
          <w:szCs w:val="22"/>
          <w:u w:val="none"/>
          <w:lang w:val="en-CA"/>
        </w:rPr>
        <w:t xml:space="preserve">espondent has no legal right to control the </w:t>
      </w:r>
      <w:r w:rsidR="00D35616">
        <w:rPr>
          <w:bCs/>
          <w:sz w:val="22"/>
          <w:szCs w:val="22"/>
          <w:u w:val="none"/>
          <w:lang w:val="en-CA"/>
        </w:rPr>
        <w:t>e</w:t>
      </w:r>
      <w:r w:rsidR="00D24BBB" w:rsidRPr="00D46662">
        <w:rPr>
          <w:bCs/>
          <w:sz w:val="22"/>
          <w:szCs w:val="22"/>
          <w:u w:val="none"/>
          <w:lang w:val="en-CA"/>
        </w:rPr>
        <w:t>state of the deceased alone,</w:t>
      </w:r>
    </w:p>
    <w:p w14:paraId="70DB6D07" w14:textId="1462BFB1" w:rsidR="00D24BBB" w:rsidRPr="00D46662" w:rsidRDefault="00D24BBB" w:rsidP="0055204B">
      <w:pPr>
        <w:spacing w:before="180" w:line="360" w:lineRule="auto"/>
        <w:ind w:left="1440" w:hanging="720"/>
        <w:jc w:val="both"/>
        <w:rPr>
          <w:bCs/>
          <w:sz w:val="22"/>
          <w:szCs w:val="22"/>
          <w:u w:val="none"/>
          <w:lang w:val="en-CA"/>
        </w:rPr>
      </w:pPr>
      <w:r w:rsidRPr="00D46662">
        <w:rPr>
          <w:bCs/>
          <w:sz w:val="22"/>
          <w:szCs w:val="22"/>
          <w:u w:val="none"/>
          <w:lang w:val="en-CA"/>
        </w:rPr>
        <w:t>4.</w:t>
      </w:r>
      <w:r w:rsidR="005C1E76">
        <w:rPr>
          <w:bCs/>
          <w:sz w:val="22"/>
          <w:szCs w:val="22"/>
          <w:u w:val="none"/>
          <w:lang w:val="en-CA"/>
        </w:rPr>
        <w:tab/>
      </w:r>
      <w:r w:rsidR="005C11B9" w:rsidRPr="00F87268">
        <w:rPr>
          <w:bCs/>
          <w:sz w:val="22"/>
          <w:szCs w:val="22"/>
          <w:u w:val="none"/>
          <w:lang w:val="en-CA"/>
        </w:rPr>
        <w:t>In</w:t>
      </w:r>
      <w:r w:rsidR="00914A6E" w:rsidRPr="00F87268">
        <w:rPr>
          <w:bCs/>
          <w:sz w:val="22"/>
          <w:szCs w:val="22"/>
          <w:u w:val="none"/>
          <w:lang w:val="en-CA"/>
        </w:rPr>
        <w:t xml:space="preserve"> event</w:t>
      </w:r>
      <w:r w:rsidR="00914A6E" w:rsidRPr="0034742C">
        <w:rPr>
          <w:bCs/>
          <w:color w:val="FF0000"/>
          <w:sz w:val="22"/>
          <w:szCs w:val="22"/>
          <w:u w:val="none"/>
          <w:lang w:val="en-CA"/>
        </w:rPr>
        <w:t xml:space="preserve"> </w:t>
      </w:r>
      <w:r w:rsidR="00914A6E" w:rsidRPr="00D46662">
        <w:rPr>
          <w:bCs/>
          <w:sz w:val="22"/>
          <w:szCs w:val="22"/>
          <w:u w:val="none"/>
          <w:lang w:val="en-CA"/>
        </w:rPr>
        <w:t xml:space="preserve">the </w:t>
      </w:r>
      <w:r w:rsidR="005C11B9">
        <w:rPr>
          <w:bCs/>
          <w:sz w:val="22"/>
          <w:szCs w:val="22"/>
          <w:u w:val="none"/>
          <w:lang w:val="en-CA"/>
        </w:rPr>
        <w:t>F</w:t>
      </w:r>
      <w:r w:rsidR="00914A6E" w:rsidRPr="00D46662">
        <w:rPr>
          <w:bCs/>
          <w:sz w:val="22"/>
          <w:szCs w:val="22"/>
          <w:u w:val="none"/>
          <w:lang w:val="en-CA"/>
        </w:rPr>
        <w:t xml:space="preserve">irst </w:t>
      </w:r>
      <w:r w:rsidR="001D2C01">
        <w:rPr>
          <w:bCs/>
          <w:sz w:val="22"/>
          <w:szCs w:val="22"/>
          <w:u w:val="none"/>
          <w:lang w:val="en-CA"/>
        </w:rPr>
        <w:t>Respondent</w:t>
      </w:r>
      <w:r w:rsidR="00914A6E" w:rsidRPr="00D46662">
        <w:rPr>
          <w:bCs/>
          <w:sz w:val="22"/>
          <w:szCs w:val="22"/>
          <w:u w:val="none"/>
          <w:lang w:val="en-CA"/>
        </w:rPr>
        <w:t xml:space="preserve"> proves that the</w:t>
      </w:r>
      <w:r w:rsidR="008A7908">
        <w:rPr>
          <w:bCs/>
          <w:sz w:val="22"/>
          <w:szCs w:val="22"/>
          <w:u w:val="none"/>
          <w:lang w:val="en-CA"/>
        </w:rPr>
        <w:t>re</w:t>
      </w:r>
      <w:r w:rsidR="00914A6E" w:rsidRPr="00D46662">
        <w:rPr>
          <w:bCs/>
          <w:sz w:val="22"/>
          <w:szCs w:val="22"/>
          <w:u w:val="none"/>
          <w:lang w:val="en-CA"/>
        </w:rPr>
        <w:t xml:space="preserve"> existed [a]</w:t>
      </w:r>
      <w:r w:rsidR="00914A6E" w:rsidRPr="00D46662">
        <w:rPr>
          <w:bCs/>
          <w:sz w:val="22"/>
          <w:szCs w:val="22"/>
          <w:u w:val="none"/>
          <w:lang w:val="en-CA"/>
        </w:rPr>
        <w:tab/>
        <w:t xml:space="preserve">valid marriage between </w:t>
      </w:r>
      <w:r w:rsidR="00F9259E" w:rsidRPr="00D46662">
        <w:rPr>
          <w:bCs/>
          <w:sz w:val="22"/>
          <w:szCs w:val="22"/>
          <w:u w:val="none"/>
          <w:lang w:val="en-CA"/>
        </w:rPr>
        <w:t xml:space="preserve">herself </w:t>
      </w:r>
      <w:r w:rsidR="00F9259E">
        <w:rPr>
          <w:bCs/>
          <w:sz w:val="22"/>
          <w:szCs w:val="22"/>
          <w:u w:val="none"/>
          <w:lang w:val="en-CA"/>
        </w:rPr>
        <w:t>and</w:t>
      </w:r>
      <w:r w:rsidR="0055204B">
        <w:rPr>
          <w:bCs/>
          <w:sz w:val="22"/>
          <w:szCs w:val="22"/>
          <w:u w:val="none"/>
          <w:lang w:val="en-CA"/>
        </w:rPr>
        <w:t xml:space="preserve"> </w:t>
      </w:r>
      <w:r w:rsidR="00914A6E" w:rsidRPr="00D46662">
        <w:rPr>
          <w:bCs/>
          <w:sz w:val="22"/>
          <w:szCs w:val="22"/>
          <w:u w:val="none"/>
          <w:lang w:val="en-CA"/>
        </w:rPr>
        <w:t xml:space="preserve">the </w:t>
      </w:r>
      <w:r w:rsidR="007A58C9">
        <w:rPr>
          <w:bCs/>
          <w:sz w:val="22"/>
          <w:szCs w:val="22"/>
          <w:u w:val="none"/>
          <w:lang w:val="en-CA"/>
        </w:rPr>
        <w:t>D</w:t>
      </w:r>
      <w:r w:rsidR="00914A6E" w:rsidRPr="00D46662">
        <w:rPr>
          <w:bCs/>
          <w:sz w:val="22"/>
          <w:szCs w:val="22"/>
          <w:u w:val="none"/>
          <w:lang w:val="en-CA"/>
        </w:rPr>
        <w:t>eceased</w:t>
      </w:r>
      <w:r w:rsidR="0034742C">
        <w:rPr>
          <w:bCs/>
          <w:sz w:val="22"/>
          <w:szCs w:val="22"/>
          <w:u w:val="none"/>
          <w:lang w:val="en-CA"/>
        </w:rPr>
        <w:t>,</w:t>
      </w:r>
      <w:r w:rsidR="00914A6E" w:rsidRPr="00D46662">
        <w:rPr>
          <w:bCs/>
          <w:sz w:val="22"/>
          <w:szCs w:val="22"/>
          <w:u w:val="none"/>
          <w:lang w:val="en-CA"/>
        </w:rPr>
        <w:t xml:space="preserve"> direct</w:t>
      </w:r>
      <w:r w:rsidR="00F26B2B" w:rsidRPr="00D46662">
        <w:rPr>
          <w:bCs/>
          <w:sz w:val="22"/>
          <w:szCs w:val="22"/>
          <w:u w:val="none"/>
          <w:lang w:val="en-CA"/>
        </w:rPr>
        <w:t xml:space="preserve"> the </w:t>
      </w:r>
      <w:r w:rsidR="007A58C9">
        <w:rPr>
          <w:bCs/>
          <w:sz w:val="22"/>
          <w:szCs w:val="22"/>
          <w:u w:val="none"/>
          <w:lang w:val="en-CA"/>
        </w:rPr>
        <w:t>S</w:t>
      </w:r>
      <w:r w:rsidR="00F26B2B" w:rsidRPr="00D46662">
        <w:rPr>
          <w:bCs/>
          <w:sz w:val="22"/>
          <w:szCs w:val="22"/>
          <w:u w:val="none"/>
          <w:lang w:val="en-CA"/>
        </w:rPr>
        <w:t xml:space="preserve">econd </w:t>
      </w:r>
      <w:r w:rsidR="007A58C9">
        <w:rPr>
          <w:bCs/>
          <w:sz w:val="22"/>
          <w:szCs w:val="22"/>
          <w:u w:val="none"/>
          <w:lang w:val="en-CA"/>
        </w:rPr>
        <w:t>R</w:t>
      </w:r>
      <w:r w:rsidR="00F26B2B" w:rsidRPr="00D46662">
        <w:rPr>
          <w:bCs/>
          <w:sz w:val="22"/>
          <w:szCs w:val="22"/>
          <w:u w:val="none"/>
          <w:lang w:val="en-CA"/>
        </w:rPr>
        <w:t xml:space="preserve">espondent to appoint the </w:t>
      </w:r>
      <w:r w:rsidR="007A58C9">
        <w:rPr>
          <w:bCs/>
          <w:sz w:val="22"/>
          <w:szCs w:val="22"/>
          <w:u w:val="none"/>
          <w:lang w:val="en-CA"/>
        </w:rPr>
        <w:t>A</w:t>
      </w:r>
      <w:r w:rsidR="00F26B2B" w:rsidRPr="00D46662">
        <w:rPr>
          <w:bCs/>
          <w:sz w:val="22"/>
          <w:szCs w:val="22"/>
          <w:u w:val="none"/>
          <w:lang w:val="en-CA"/>
        </w:rPr>
        <w:t>pplicant as the Co executor of th</w:t>
      </w:r>
      <w:r w:rsidR="00A67C5E">
        <w:rPr>
          <w:bCs/>
          <w:sz w:val="22"/>
          <w:szCs w:val="22"/>
          <w:u w:val="none"/>
          <w:lang w:val="en-CA"/>
        </w:rPr>
        <w:t xml:space="preserve">e </w:t>
      </w:r>
      <w:r w:rsidR="00A67C5E" w:rsidRPr="00865185">
        <w:rPr>
          <w:bCs/>
          <w:sz w:val="22"/>
          <w:szCs w:val="22"/>
          <w:u w:val="none"/>
          <w:lang w:val="en-CA"/>
        </w:rPr>
        <w:t xml:space="preserve">Estate </w:t>
      </w:r>
      <w:r w:rsidR="00F26B2B" w:rsidRPr="00865185">
        <w:rPr>
          <w:bCs/>
          <w:sz w:val="22"/>
          <w:szCs w:val="22"/>
          <w:u w:val="none"/>
          <w:lang w:val="en-CA"/>
        </w:rPr>
        <w:t xml:space="preserve">late </w:t>
      </w:r>
      <w:r w:rsidR="00A67C5E" w:rsidRPr="00F87268">
        <w:rPr>
          <w:bCs/>
          <w:sz w:val="22"/>
          <w:szCs w:val="22"/>
          <w:u w:val="none"/>
          <w:lang w:val="en-CA"/>
        </w:rPr>
        <w:t>F</w:t>
      </w:r>
      <w:r w:rsidR="00F87268" w:rsidRPr="00F87268">
        <w:rPr>
          <w:bCs/>
          <w:sz w:val="22"/>
          <w:szCs w:val="22"/>
          <w:u w:val="none"/>
          <w:lang w:val="en-CA"/>
        </w:rPr>
        <w:t>r</w:t>
      </w:r>
      <w:r w:rsidR="00A67C5E" w:rsidRPr="00F87268">
        <w:rPr>
          <w:bCs/>
          <w:sz w:val="22"/>
          <w:szCs w:val="22"/>
          <w:u w:val="none"/>
          <w:lang w:val="en-CA"/>
        </w:rPr>
        <w:t>edis</w:t>
      </w:r>
      <w:r w:rsidR="00A67C5E">
        <w:rPr>
          <w:bCs/>
          <w:sz w:val="22"/>
          <w:szCs w:val="22"/>
          <w:u w:val="none"/>
          <w:lang w:val="en-CA"/>
        </w:rPr>
        <w:t xml:space="preserve"> Phasha</w:t>
      </w:r>
      <w:r w:rsidR="00F26B2B" w:rsidRPr="00D46662">
        <w:rPr>
          <w:bCs/>
          <w:sz w:val="22"/>
          <w:szCs w:val="22"/>
          <w:u w:val="none"/>
          <w:lang w:val="en-CA"/>
        </w:rPr>
        <w:t>,</w:t>
      </w:r>
    </w:p>
    <w:p w14:paraId="64A7B1EF" w14:textId="30D50F16" w:rsidR="00F26B2B" w:rsidRPr="00D46662" w:rsidRDefault="00F26B2B" w:rsidP="00E73C05">
      <w:pPr>
        <w:spacing w:before="180" w:line="360" w:lineRule="auto"/>
        <w:ind w:left="1440" w:hanging="720"/>
        <w:jc w:val="both"/>
        <w:rPr>
          <w:bCs/>
          <w:sz w:val="22"/>
          <w:szCs w:val="22"/>
          <w:u w:val="none"/>
          <w:lang w:val="en-CA"/>
        </w:rPr>
      </w:pPr>
      <w:r w:rsidRPr="00D46662">
        <w:rPr>
          <w:bCs/>
          <w:sz w:val="22"/>
          <w:szCs w:val="22"/>
          <w:u w:val="none"/>
          <w:lang w:val="en-CA"/>
        </w:rPr>
        <w:t xml:space="preserve">5. </w:t>
      </w:r>
      <w:r w:rsidR="00DF18B0">
        <w:rPr>
          <w:bCs/>
          <w:sz w:val="22"/>
          <w:szCs w:val="22"/>
          <w:u w:val="none"/>
          <w:lang w:val="en-CA"/>
        </w:rPr>
        <w:tab/>
      </w:r>
      <w:r w:rsidRPr="00D46662">
        <w:rPr>
          <w:bCs/>
          <w:sz w:val="22"/>
          <w:szCs w:val="22"/>
          <w:u w:val="none"/>
          <w:lang w:val="en-CA"/>
        </w:rPr>
        <w:t xml:space="preserve">To order that the </w:t>
      </w:r>
      <w:r w:rsidR="00DF18B0">
        <w:rPr>
          <w:bCs/>
          <w:sz w:val="22"/>
          <w:szCs w:val="22"/>
          <w:u w:val="none"/>
          <w:lang w:val="en-CA"/>
        </w:rPr>
        <w:t>S</w:t>
      </w:r>
      <w:r w:rsidRPr="00D46662">
        <w:rPr>
          <w:bCs/>
          <w:sz w:val="22"/>
          <w:szCs w:val="22"/>
          <w:u w:val="none"/>
          <w:lang w:val="en-CA"/>
        </w:rPr>
        <w:t xml:space="preserve">econd </w:t>
      </w:r>
      <w:r w:rsidR="00DF18B0">
        <w:rPr>
          <w:bCs/>
          <w:sz w:val="22"/>
          <w:szCs w:val="22"/>
          <w:u w:val="none"/>
          <w:lang w:val="en-CA"/>
        </w:rPr>
        <w:t>R</w:t>
      </w:r>
      <w:r w:rsidRPr="00D46662">
        <w:rPr>
          <w:bCs/>
          <w:sz w:val="22"/>
          <w:szCs w:val="22"/>
          <w:u w:val="none"/>
          <w:lang w:val="en-CA"/>
        </w:rPr>
        <w:t xml:space="preserve">espondent issue the </w:t>
      </w:r>
      <w:r w:rsidR="00DF18B0">
        <w:rPr>
          <w:bCs/>
          <w:sz w:val="22"/>
          <w:szCs w:val="22"/>
          <w:u w:val="none"/>
          <w:lang w:val="en-CA"/>
        </w:rPr>
        <w:t>A</w:t>
      </w:r>
      <w:r w:rsidRPr="00D46662">
        <w:rPr>
          <w:bCs/>
          <w:sz w:val="22"/>
          <w:szCs w:val="22"/>
          <w:u w:val="none"/>
          <w:lang w:val="en-CA"/>
        </w:rPr>
        <w:t>pplicant with the necessary letter of executor</w:t>
      </w:r>
      <w:r w:rsidR="00147F0C" w:rsidRPr="00D46662">
        <w:rPr>
          <w:bCs/>
          <w:sz w:val="22"/>
          <w:szCs w:val="22"/>
          <w:u w:val="none"/>
          <w:lang w:val="en-CA"/>
        </w:rPr>
        <w:t>,</w:t>
      </w:r>
    </w:p>
    <w:p w14:paraId="693CC9FE" w14:textId="58001FBF" w:rsidR="00147F0C" w:rsidRPr="00D46662" w:rsidRDefault="00147F0C" w:rsidP="00E73C05">
      <w:pPr>
        <w:spacing w:before="180" w:line="360" w:lineRule="auto"/>
        <w:ind w:left="1440" w:hanging="720"/>
        <w:jc w:val="both"/>
        <w:rPr>
          <w:bCs/>
          <w:sz w:val="22"/>
          <w:szCs w:val="22"/>
          <w:u w:val="none"/>
          <w:lang w:val="en-CA"/>
        </w:rPr>
      </w:pPr>
      <w:r w:rsidRPr="00D46662">
        <w:rPr>
          <w:bCs/>
          <w:sz w:val="22"/>
          <w:szCs w:val="22"/>
          <w:u w:val="none"/>
          <w:lang w:val="en-CA"/>
        </w:rPr>
        <w:t xml:space="preserve">6. </w:t>
      </w:r>
      <w:r w:rsidR="00E73C05">
        <w:rPr>
          <w:bCs/>
          <w:sz w:val="22"/>
          <w:szCs w:val="22"/>
          <w:u w:val="none"/>
          <w:lang w:val="en-CA"/>
        </w:rPr>
        <w:tab/>
      </w:r>
      <w:r w:rsidRPr="00D46662">
        <w:rPr>
          <w:bCs/>
          <w:sz w:val="22"/>
          <w:szCs w:val="22"/>
          <w:u w:val="none"/>
          <w:lang w:val="en-CA"/>
        </w:rPr>
        <w:t>First respondent to be interdicted from sub dividing</w:t>
      </w:r>
      <w:r w:rsidR="00DF674A">
        <w:rPr>
          <w:bCs/>
          <w:sz w:val="22"/>
          <w:szCs w:val="22"/>
          <w:u w:val="none"/>
          <w:lang w:val="en-CA"/>
        </w:rPr>
        <w:t>,</w:t>
      </w:r>
      <w:r w:rsidRPr="00D46662">
        <w:rPr>
          <w:bCs/>
          <w:sz w:val="22"/>
          <w:szCs w:val="22"/>
          <w:u w:val="none"/>
          <w:lang w:val="en-CA"/>
        </w:rPr>
        <w:t xml:space="preserve"> alienating in anyway or encumbering the immovable properties pending the </w:t>
      </w:r>
      <w:r w:rsidR="00DF674A">
        <w:rPr>
          <w:bCs/>
          <w:sz w:val="22"/>
          <w:szCs w:val="22"/>
          <w:u w:val="none"/>
          <w:lang w:val="en-CA"/>
        </w:rPr>
        <w:t>finalisation</w:t>
      </w:r>
      <w:r w:rsidRPr="00D46662">
        <w:rPr>
          <w:bCs/>
          <w:sz w:val="22"/>
          <w:szCs w:val="22"/>
          <w:u w:val="none"/>
          <w:lang w:val="en-CA"/>
        </w:rPr>
        <w:t xml:space="preserve"> of this application</w:t>
      </w:r>
      <w:r w:rsidR="00F06806" w:rsidRPr="00D46662">
        <w:rPr>
          <w:bCs/>
          <w:sz w:val="22"/>
          <w:szCs w:val="22"/>
          <w:u w:val="none"/>
          <w:lang w:val="en-CA"/>
        </w:rPr>
        <w:t>,</w:t>
      </w:r>
    </w:p>
    <w:p w14:paraId="2310AB61" w14:textId="17CED57B" w:rsidR="00F06806" w:rsidRPr="00D46662" w:rsidRDefault="00F06806" w:rsidP="00B01BCC">
      <w:pPr>
        <w:spacing w:before="180" w:line="360" w:lineRule="auto"/>
        <w:ind w:left="1440" w:hanging="720"/>
        <w:jc w:val="both"/>
        <w:rPr>
          <w:bCs/>
          <w:sz w:val="22"/>
          <w:szCs w:val="22"/>
          <w:u w:val="none"/>
          <w:lang w:val="en-CA"/>
        </w:rPr>
      </w:pPr>
      <w:r w:rsidRPr="00D46662">
        <w:rPr>
          <w:bCs/>
          <w:sz w:val="22"/>
          <w:szCs w:val="22"/>
          <w:u w:val="none"/>
          <w:lang w:val="en-CA"/>
        </w:rPr>
        <w:t xml:space="preserve">7. </w:t>
      </w:r>
      <w:r w:rsidR="00BE2FFA">
        <w:rPr>
          <w:bCs/>
          <w:sz w:val="22"/>
          <w:szCs w:val="22"/>
          <w:u w:val="none"/>
          <w:lang w:val="en-CA"/>
        </w:rPr>
        <w:tab/>
      </w:r>
      <w:r w:rsidRPr="00D46662">
        <w:rPr>
          <w:bCs/>
          <w:sz w:val="22"/>
          <w:szCs w:val="22"/>
          <w:u w:val="none"/>
          <w:lang w:val="en-CA"/>
        </w:rPr>
        <w:t>The first respondent to be interdicted from subdividing</w:t>
      </w:r>
      <w:r w:rsidR="00DF674A">
        <w:rPr>
          <w:bCs/>
          <w:sz w:val="22"/>
          <w:szCs w:val="22"/>
          <w:u w:val="none"/>
          <w:lang w:val="en-CA"/>
        </w:rPr>
        <w:t>,</w:t>
      </w:r>
      <w:r w:rsidRPr="00D46662">
        <w:rPr>
          <w:bCs/>
          <w:sz w:val="22"/>
          <w:szCs w:val="22"/>
          <w:u w:val="none"/>
          <w:lang w:val="en-CA"/>
        </w:rPr>
        <w:t xml:space="preserve"> alienating </w:t>
      </w:r>
      <w:r w:rsidR="00B01BCC">
        <w:rPr>
          <w:bCs/>
          <w:sz w:val="22"/>
          <w:szCs w:val="22"/>
          <w:u w:val="none"/>
          <w:lang w:val="en-CA"/>
        </w:rPr>
        <w:t xml:space="preserve">or encumbering </w:t>
      </w:r>
      <w:r w:rsidRPr="00D46662">
        <w:rPr>
          <w:bCs/>
          <w:sz w:val="22"/>
          <w:szCs w:val="22"/>
          <w:u w:val="none"/>
          <w:lang w:val="en-CA"/>
        </w:rPr>
        <w:t>the movable properties described as follows:</w:t>
      </w:r>
    </w:p>
    <w:p w14:paraId="2C37E9E7" w14:textId="7E656AEB" w:rsidR="00F06806" w:rsidRPr="00D46662" w:rsidRDefault="001A6BC6" w:rsidP="00CA1E67">
      <w:pPr>
        <w:spacing w:before="180" w:line="360" w:lineRule="auto"/>
        <w:ind w:left="720" w:hanging="720"/>
        <w:jc w:val="both"/>
        <w:rPr>
          <w:bCs/>
          <w:sz w:val="22"/>
          <w:szCs w:val="22"/>
          <w:u w:val="none"/>
          <w:lang w:val="en-CA"/>
        </w:rPr>
      </w:pPr>
      <w:r w:rsidRPr="00D46662">
        <w:rPr>
          <w:bCs/>
          <w:sz w:val="22"/>
          <w:szCs w:val="22"/>
          <w:u w:val="none"/>
          <w:lang w:val="en-CA"/>
        </w:rPr>
        <w:tab/>
      </w:r>
      <w:r w:rsidR="001D09BA">
        <w:rPr>
          <w:bCs/>
          <w:sz w:val="22"/>
          <w:szCs w:val="22"/>
          <w:u w:val="none"/>
          <w:lang w:val="en-CA"/>
        </w:rPr>
        <w:tab/>
      </w:r>
      <w:r w:rsidRPr="00D46662">
        <w:rPr>
          <w:bCs/>
          <w:sz w:val="22"/>
          <w:szCs w:val="22"/>
          <w:u w:val="none"/>
          <w:lang w:val="en-CA"/>
        </w:rPr>
        <w:t>7.1</w:t>
      </w:r>
      <w:r w:rsidRPr="00D46662">
        <w:rPr>
          <w:bCs/>
          <w:sz w:val="22"/>
          <w:szCs w:val="22"/>
          <w:u w:val="none"/>
          <w:lang w:val="en-CA"/>
        </w:rPr>
        <w:tab/>
      </w:r>
      <w:r w:rsidR="001D09BA">
        <w:rPr>
          <w:bCs/>
          <w:sz w:val="22"/>
          <w:szCs w:val="22"/>
          <w:u w:val="none"/>
          <w:lang w:val="en-CA"/>
        </w:rPr>
        <w:t xml:space="preserve">Private cars </w:t>
      </w:r>
      <w:r w:rsidRPr="00D46662">
        <w:rPr>
          <w:bCs/>
          <w:sz w:val="22"/>
          <w:szCs w:val="22"/>
          <w:u w:val="none"/>
          <w:lang w:val="en-CA"/>
        </w:rPr>
        <w:t>described in the founding affidavit,</w:t>
      </w:r>
    </w:p>
    <w:p w14:paraId="749D6A00" w14:textId="092A89BD" w:rsidR="001A6BC6" w:rsidRPr="00D46662" w:rsidRDefault="001A6BC6" w:rsidP="00961B28">
      <w:pPr>
        <w:spacing w:before="180" w:line="360" w:lineRule="auto"/>
        <w:ind w:left="2160" w:hanging="720"/>
        <w:jc w:val="both"/>
        <w:rPr>
          <w:bCs/>
          <w:sz w:val="22"/>
          <w:szCs w:val="22"/>
          <w:u w:val="none"/>
          <w:lang w:val="en-CA"/>
        </w:rPr>
      </w:pPr>
      <w:r w:rsidRPr="00D46662">
        <w:rPr>
          <w:bCs/>
          <w:sz w:val="22"/>
          <w:szCs w:val="22"/>
          <w:u w:val="none"/>
          <w:lang w:val="en-CA"/>
        </w:rPr>
        <w:t xml:space="preserve">7.2 </w:t>
      </w:r>
      <w:r w:rsidR="006053DB">
        <w:rPr>
          <w:bCs/>
          <w:sz w:val="22"/>
          <w:szCs w:val="22"/>
          <w:u w:val="none"/>
          <w:lang w:val="en-CA"/>
        </w:rPr>
        <w:tab/>
      </w:r>
      <w:r w:rsidRPr="00D46662">
        <w:rPr>
          <w:bCs/>
          <w:sz w:val="22"/>
          <w:szCs w:val="22"/>
          <w:u w:val="none"/>
          <w:lang w:val="en-CA"/>
        </w:rPr>
        <w:t xml:space="preserve">livestock to the value of </w:t>
      </w:r>
      <w:r w:rsidR="006053DB">
        <w:rPr>
          <w:bCs/>
          <w:sz w:val="22"/>
          <w:szCs w:val="22"/>
          <w:u w:val="none"/>
          <w:lang w:val="en-CA"/>
        </w:rPr>
        <w:t>R</w:t>
      </w:r>
      <w:r w:rsidRPr="00D46662">
        <w:rPr>
          <w:bCs/>
          <w:sz w:val="22"/>
          <w:szCs w:val="22"/>
          <w:u w:val="none"/>
          <w:lang w:val="en-CA"/>
        </w:rPr>
        <w:t>99,000</w:t>
      </w:r>
      <w:r w:rsidR="006053DB">
        <w:rPr>
          <w:bCs/>
          <w:sz w:val="22"/>
          <w:szCs w:val="22"/>
          <w:u w:val="none"/>
          <w:lang w:val="en-CA"/>
        </w:rPr>
        <w:t>.00</w:t>
      </w:r>
      <w:r w:rsidR="00D43FF5" w:rsidRPr="00D46662">
        <w:rPr>
          <w:bCs/>
          <w:sz w:val="22"/>
          <w:szCs w:val="22"/>
          <w:u w:val="none"/>
          <w:lang w:val="en-CA"/>
        </w:rPr>
        <w:t xml:space="preserve"> as described in the inventory</w:t>
      </w:r>
      <w:r w:rsidR="00E17F82">
        <w:rPr>
          <w:bCs/>
          <w:sz w:val="22"/>
          <w:szCs w:val="22"/>
          <w:u w:val="none"/>
          <w:lang w:val="en-CA"/>
        </w:rPr>
        <w:t>,</w:t>
      </w:r>
    </w:p>
    <w:p w14:paraId="10C3135B" w14:textId="24F2555F" w:rsidR="00D43FF5" w:rsidRPr="00D46662" w:rsidRDefault="00D43FF5" w:rsidP="00F269B1">
      <w:pPr>
        <w:spacing w:before="180" w:line="360" w:lineRule="auto"/>
        <w:ind w:left="1440" w:hanging="720"/>
        <w:jc w:val="both"/>
        <w:rPr>
          <w:bCs/>
          <w:sz w:val="22"/>
          <w:szCs w:val="22"/>
          <w:u w:val="none"/>
          <w:lang w:val="en-CA"/>
        </w:rPr>
      </w:pPr>
      <w:r w:rsidRPr="00D46662">
        <w:rPr>
          <w:bCs/>
          <w:sz w:val="22"/>
          <w:szCs w:val="22"/>
          <w:u w:val="none"/>
          <w:lang w:val="en-CA"/>
        </w:rPr>
        <w:t xml:space="preserve">8. </w:t>
      </w:r>
      <w:r w:rsidR="00DA1AAE">
        <w:rPr>
          <w:bCs/>
          <w:sz w:val="22"/>
          <w:szCs w:val="22"/>
          <w:u w:val="none"/>
          <w:lang w:val="en-CA"/>
        </w:rPr>
        <w:tab/>
      </w:r>
      <w:r w:rsidRPr="00D46662">
        <w:rPr>
          <w:bCs/>
          <w:sz w:val="22"/>
          <w:szCs w:val="22"/>
          <w:u w:val="none"/>
          <w:lang w:val="en-CA"/>
        </w:rPr>
        <w:t xml:space="preserve">Ordering the </w:t>
      </w:r>
      <w:r w:rsidR="00E17F82">
        <w:rPr>
          <w:bCs/>
          <w:sz w:val="22"/>
          <w:szCs w:val="22"/>
          <w:u w:val="none"/>
          <w:lang w:val="en-CA"/>
        </w:rPr>
        <w:t>F</w:t>
      </w:r>
      <w:r w:rsidRPr="00D46662">
        <w:rPr>
          <w:bCs/>
          <w:sz w:val="22"/>
          <w:szCs w:val="22"/>
          <w:u w:val="none"/>
          <w:lang w:val="en-CA"/>
        </w:rPr>
        <w:t xml:space="preserve">irst </w:t>
      </w:r>
      <w:r w:rsidR="00E17F82">
        <w:rPr>
          <w:bCs/>
          <w:sz w:val="22"/>
          <w:szCs w:val="22"/>
          <w:u w:val="none"/>
          <w:lang w:val="en-CA"/>
        </w:rPr>
        <w:t>R</w:t>
      </w:r>
      <w:r w:rsidRPr="00D46662">
        <w:rPr>
          <w:bCs/>
          <w:sz w:val="22"/>
          <w:szCs w:val="22"/>
          <w:u w:val="none"/>
          <w:lang w:val="en-CA"/>
        </w:rPr>
        <w:t>espondent to account to the applicant and the second</w:t>
      </w:r>
      <w:r w:rsidR="00F269B1">
        <w:rPr>
          <w:bCs/>
          <w:sz w:val="22"/>
          <w:szCs w:val="22"/>
          <w:u w:val="none"/>
          <w:lang w:val="en-CA"/>
        </w:rPr>
        <w:t xml:space="preserve"> </w:t>
      </w:r>
      <w:r w:rsidRPr="00D46662">
        <w:rPr>
          <w:bCs/>
          <w:sz w:val="22"/>
          <w:szCs w:val="22"/>
          <w:u w:val="none"/>
          <w:lang w:val="en-CA"/>
        </w:rPr>
        <w:t>respondent in respect of the following:</w:t>
      </w:r>
    </w:p>
    <w:p w14:paraId="72BA7993" w14:textId="55361C70" w:rsidR="00D43FF5" w:rsidRPr="00D46662" w:rsidRDefault="00D43FF5" w:rsidP="00CA1E67">
      <w:pPr>
        <w:spacing w:before="180" w:line="360" w:lineRule="auto"/>
        <w:ind w:left="720" w:hanging="720"/>
        <w:jc w:val="both"/>
        <w:rPr>
          <w:bCs/>
          <w:sz w:val="22"/>
          <w:szCs w:val="22"/>
          <w:u w:val="none"/>
          <w:lang w:val="en-CA"/>
        </w:rPr>
      </w:pPr>
      <w:r w:rsidRPr="00D46662">
        <w:rPr>
          <w:bCs/>
          <w:sz w:val="22"/>
          <w:szCs w:val="22"/>
          <w:u w:val="none"/>
          <w:lang w:val="en-CA"/>
        </w:rPr>
        <w:tab/>
      </w:r>
      <w:r w:rsidR="002B24F7">
        <w:rPr>
          <w:bCs/>
          <w:sz w:val="22"/>
          <w:szCs w:val="22"/>
          <w:u w:val="none"/>
          <w:lang w:val="en-CA"/>
        </w:rPr>
        <w:tab/>
      </w:r>
      <w:r w:rsidRPr="00D46662">
        <w:rPr>
          <w:bCs/>
          <w:sz w:val="22"/>
          <w:szCs w:val="22"/>
          <w:u w:val="none"/>
          <w:lang w:val="en-CA"/>
        </w:rPr>
        <w:t>8.1</w:t>
      </w:r>
      <w:r w:rsidR="00D22931" w:rsidRPr="00D46662">
        <w:rPr>
          <w:bCs/>
          <w:sz w:val="22"/>
          <w:szCs w:val="22"/>
          <w:u w:val="none"/>
          <w:lang w:val="en-CA"/>
        </w:rPr>
        <w:t xml:space="preserve"> </w:t>
      </w:r>
      <w:r w:rsidR="00545B94">
        <w:rPr>
          <w:bCs/>
          <w:sz w:val="22"/>
          <w:szCs w:val="22"/>
          <w:u w:val="none"/>
          <w:lang w:val="en-CA"/>
        </w:rPr>
        <w:tab/>
      </w:r>
      <w:r w:rsidR="00D22931" w:rsidRPr="00D46662">
        <w:rPr>
          <w:bCs/>
          <w:sz w:val="22"/>
          <w:szCs w:val="22"/>
          <w:u w:val="none"/>
          <w:lang w:val="en-CA"/>
        </w:rPr>
        <w:t>any bank account opened in the name of the estate,</w:t>
      </w:r>
    </w:p>
    <w:p w14:paraId="434C6F3A" w14:textId="27DC576F" w:rsidR="00D22931" w:rsidRPr="00D46662" w:rsidRDefault="00D22931" w:rsidP="00CA1E67">
      <w:pPr>
        <w:spacing w:before="180" w:line="360" w:lineRule="auto"/>
        <w:ind w:left="720" w:hanging="720"/>
        <w:jc w:val="both"/>
        <w:rPr>
          <w:bCs/>
          <w:sz w:val="22"/>
          <w:szCs w:val="22"/>
          <w:u w:val="none"/>
          <w:lang w:val="en-CA"/>
        </w:rPr>
      </w:pPr>
      <w:r w:rsidRPr="00D46662">
        <w:rPr>
          <w:bCs/>
          <w:sz w:val="22"/>
          <w:szCs w:val="22"/>
          <w:u w:val="none"/>
          <w:lang w:val="en-CA"/>
        </w:rPr>
        <w:tab/>
      </w:r>
      <w:r w:rsidR="002B24F7">
        <w:rPr>
          <w:bCs/>
          <w:sz w:val="22"/>
          <w:szCs w:val="22"/>
          <w:u w:val="none"/>
          <w:lang w:val="en-CA"/>
        </w:rPr>
        <w:tab/>
      </w:r>
      <w:r w:rsidRPr="00D46662">
        <w:rPr>
          <w:bCs/>
          <w:sz w:val="22"/>
          <w:szCs w:val="22"/>
          <w:u w:val="none"/>
          <w:lang w:val="en-CA"/>
        </w:rPr>
        <w:t xml:space="preserve">8.2 </w:t>
      </w:r>
      <w:r w:rsidR="00545B94">
        <w:rPr>
          <w:bCs/>
          <w:sz w:val="22"/>
          <w:szCs w:val="22"/>
          <w:u w:val="none"/>
          <w:lang w:val="en-CA"/>
        </w:rPr>
        <w:tab/>
      </w:r>
      <w:r w:rsidRPr="00D46662">
        <w:rPr>
          <w:bCs/>
          <w:sz w:val="22"/>
          <w:szCs w:val="22"/>
          <w:u w:val="none"/>
          <w:lang w:val="en-CA"/>
        </w:rPr>
        <w:t>any amount paid into such bank accounts</w:t>
      </w:r>
    </w:p>
    <w:p w14:paraId="56FCB5F6" w14:textId="72C2C339" w:rsidR="00D22931" w:rsidRPr="00D46662" w:rsidRDefault="00D22931" w:rsidP="00CA1E67">
      <w:pPr>
        <w:spacing w:before="180" w:line="360" w:lineRule="auto"/>
        <w:ind w:left="720" w:hanging="720"/>
        <w:jc w:val="both"/>
        <w:rPr>
          <w:bCs/>
          <w:sz w:val="22"/>
          <w:szCs w:val="22"/>
          <w:u w:val="none"/>
          <w:lang w:val="en-CA"/>
        </w:rPr>
      </w:pPr>
      <w:r w:rsidRPr="00D46662">
        <w:rPr>
          <w:bCs/>
          <w:sz w:val="22"/>
          <w:szCs w:val="22"/>
          <w:u w:val="none"/>
          <w:lang w:val="en-CA"/>
        </w:rPr>
        <w:tab/>
      </w:r>
      <w:r w:rsidR="002B24F7">
        <w:rPr>
          <w:bCs/>
          <w:sz w:val="22"/>
          <w:szCs w:val="22"/>
          <w:u w:val="none"/>
          <w:lang w:val="en-CA"/>
        </w:rPr>
        <w:tab/>
      </w:r>
      <w:r w:rsidRPr="00D46662">
        <w:rPr>
          <w:bCs/>
          <w:sz w:val="22"/>
          <w:szCs w:val="22"/>
          <w:u w:val="none"/>
          <w:lang w:val="en-CA"/>
        </w:rPr>
        <w:t xml:space="preserve">8.3 </w:t>
      </w:r>
      <w:r w:rsidR="00545B94">
        <w:rPr>
          <w:bCs/>
          <w:sz w:val="22"/>
          <w:szCs w:val="22"/>
          <w:u w:val="none"/>
          <w:lang w:val="en-CA"/>
        </w:rPr>
        <w:tab/>
      </w:r>
      <w:r w:rsidRPr="00D46662">
        <w:rPr>
          <w:bCs/>
          <w:sz w:val="22"/>
          <w:szCs w:val="22"/>
          <w:u w:val="none"/>
          <w:lang w:val="en-CA"/>
        </w:rPr>
        <w:t>any claim launched against th</w:t>
      </w:r>
      <w:r w:rsidR="00F1405D">
        <w:rPr>
          <w:bCs/>
          <w:sz w:val="22"/>
          <w:szCs w:val="22"/>
          <w:u w:val="none"/>
          <w:lang w:val="en-CA"/>
        </w:rPr>
        <w:t xml:space="preserve">e estate </w:t>
      </w:r>
    </w:p>
    <w:p w14:paraId="70459C3A" w14:textId="1925197B" w:rsidR="00650282" w:rsidRPr="00D46662" w:rsidRDefault="00650282" w:rsidP="00545B94">
      <w:pPr>
        <w:spacing w:before="180" w:line="360" w:lineRule="auto"/>
        <w:ind w:left="2160" w:hanging="720"/>
        <w:jc w:val="both"/>
        <w:rPr>
          <w:bCs/>
          <w:sz w:val="22"/>
          <w:szCs w:val="22"/>
          <w:u w:val="none"/>
          <w:lang w:val="en-CA"/>
        </w:rPr>
      </w:pPr>
      <w:r w:rsidRPr="00D46662">
        <w:rPr>
          <w:bCs/>
          <w:sz w:val="22"/>
          <w:szCs w:val="22"/>
          <w:u w:val="none"/>
          <w:lang w:val="en-CA"/>
        </w:rPr>
        <w:t xml:space="preserve">8.4 </w:t>
      </w:r>
      <w:r w:rsidR="00545B94">
        <w:rPr>
          <w:bCs/>
          <w:sz w:val="22"/>
          <w:szCs w:val="22"/>
          <w:u w:val="none"/>
          <w:lang w:val="en-CA"/>
        </w:rPr>
        <w:tab/>
      </w:r>
      <w:r w:rsidRPr="00D46662">
        <w:rPr>
          <w:bCs/>
          <w:sz w:val="22"/>
          <w:szCs w:val="22"/>
          <w:u w:val="none"/>
          <w:lang w:val="en-CA"/>
        </w:rPr>
        <w:t xml:space="preserve">any </w:t>
      </w:r>
      <w:r w:rsidR="008A129C">
        <w:rPr>
          <w:bCs/>
          <w:sz w:val="22"/>
          <w:szCs w:val="22"/>
          <w:u w:val="none"/>
          <w:lang w:val="en-CA"/>
        </w:rPr>
        <w:t>L</w:t>
      </w:r>
      <w:r w:rsidRPr="00D46662">
        <w:rPr>
          <w:bCs/>
          <w:sz w:val="22"/>
          <w:szCs w:val="22"/>
          <w:u w:val="none"/>
          <w:lang w:val="en-CA"/>
        </w:rPr>
        <w:t xml:space="preserve">iquidation and </w:t>
      </w:r>
      <w:r w:rsidR="008A129C">
        <w:rPr>
          <w:bCs/>
          <w:sz w:val="22"/>
          <w:szCs w:val="22"/>
          <w:u w:val="none"/>
          <w:lang w:val="en-CA"/>
        </w:rPr>
        <w:t>D</w:t>
      </w:r>
      <w:r w:rsidRPr="00D46662">
        <w:rPr>
          <w:bCs/>
          <w:sz w:val="22"/>
          <w:szCs w:val="22"/>
          <w:u w:val="none"/>
          <w:lang w:val="en-CA"/>
        </w:rPr>
        <w:t xml:space="preserve">istribution </w:t>
      </w:r>
      <w:r w:rsidR="008A129C">
        <w:rPr>
          <w:bCs/>
          <w:sz w:val="22"/>
          <w:szCs w:val="22"/>
          <w:u w:val="none"/>
          <w:lang w:val="en-CA"/>
        </w:rPr>
        <w:t>A</w:t>
      </w:r>
      <w:r w:rsidRPr="00D46662">
        <w:rPr>
          <w:bCs/>
          <w:sz w:val="22"/>
          <w:szCs w:val="22"/>
          <w:u w:val="none"/>
          <w:lang w:val="en-CA"/>
        </w:rPr>
        <w:t xml:space="preserve">ccounts </w:t>
      </w:r>
      <w:r w:rsidR="008A129C">
        <w:rPr>
          <w:bCs/>
          <w:sz w:val="22"/>
          <w:szCs w:val="22"/>
          <w:u w:val="none"/>
          <w:lang w:val="en-CA"/>
        </w:rPr>
        <w:t>submitted</w:t>
      </w:r>
      <w:r w:rsidR="00527BAB">
        <w:rPr>
          <w:bCs/>
          <w:sz w:val="22"/>
          <w:szCs w:val="22"/>
          <w:u w:val="none"/>
          <w:lang w:val="en-CA"/>
        </w:rPr>
        <w:t xml:space="preserve"> </w:t>
      </w:r>
      <w:r w:rsidRPr="00D46662">
        <w:rPr>
          <w:bCs/>
          <w:sz w:val="22"/>
          <w:szCs w:val="22"/>
          <w:u w:val="none"/>
          <w:lang w:val="en-CA"/>
        </w:rPr>
        <w:t xml:space="preserve">by her to the </w:t>
      </w:r>
      <w:r w:rsidR="00F269B1">
        <w:rPr>
          <w:bCs/>
          <w:sz w:val="22"/>
          <w:szCs w:val="22"/>
          <w:u w:val="none"/>
          <w:lang w:val="en-CA"/>
        </w:rPr>
        <w:t>M</w:t>
      </w:r>
      <w:r w:rsidRPr="00D46662">
        <w:rPr>
          <w:bCs/>
          <w:sz w:val="22"/>
          <w:szCs w:val="22"/>
          <w:u w:val="none"/>
          <w:lang w:val="en-CA"/>
        </w:rPr>
        <w:t>aster of the High Court as prescribed by section 35</w:t>
      </w:r>
      <w:r w:rsidR="00175C3D" w:rsidRPr="00D46662">
        <w:rPr>
          <w:bCs/>
          <w:sz w:val="22"/>
          <w:szCs w:val="22"/>
          <w:u w:val="none"/>
          <w:lang w:val="en-CA"/>
        </w:rPr>
        <w:t xml:space="preserve"> of the </w:t>
      </w:r>
      <w:r w:rsidR="00527BAB">
        <w:rPr>
          <w:bCs/>
          <w:sz w:val="22"/>
          <w:szCs w:val="22"/>
          <w:u w:val="none"/>
          <w:lang w:val="en-CA"/>
        </w:rPr>
        <w:t>A</w:t>
      </w:r>
      <w:r w:rsidR="00175C3D" w:rsidRPr="00D46662">
        <w:rPr>
          <w:bCs/>
          <w:sz w:val="22"/>
          <w:szCs w:val="22"/>
          <w:u w:val="none"/>
          <w:lang w:val="en-CA"/>
        </w:rPr>
        <w:t xml:space="preserve">dministration of </w:t>
      </w:r>
      <w:r w:rsidR="00527BAB">
        <w:rPr>
          <w:bCs/>
          <w:sz w:val="22"/>
          <w:szCs w:val="22"/>
          <w:u w:val="none"/>
          <w:lang w:val="en-CA"/>
        </w:rPr>
        <w:t xml:space="preserve">Estate </w:t>
      </w:r>
      <w:r w:rsidR="00A90B94">
        <w:rPr>
          <w:bCs/>
          <w:sz w:val="22"/>
          <w:szCs w:val="22"/>
          <w:u w:val="none"/>
          <w:lang w:val="en-CA"/>
        </w:rPr>
        <w:t xml:space="preserve">Act, </w:t>
      </w:r>
    </w:p>
    <w:p w14:paraId="6A5CDCFC" w14:textId="6231DF9B" w:rsidR="00175C3D" w:rsidRPr="00D46662" w:rsidRDefault="00175C3D" w:rsidP="00F07F1A">
      <w:pPr>
        <w:spacing w:before="180" w:line="360" w:lineRule="auto"/>
        <w:ind w:left="2160" w:hanging="720"/>
        <w:jc w:val="both"/>
        <w:rPr>
          <w:bCs/>
          <w:sz w:val="22"/>
          <w:szCs w:val="22"/>
          <w:u w:val="none"/>
          <w:lang w:val="en-CA"/>
        </w:rPr>
      </w:pPr>
      <w:r w:rsidRPr="00D46662">
        <w:rPr>
          <w:bCs/>
          <w:sz w:val="22"/>
          <w:szCs w:val="22"/>
          <w:u w:val="none"/>
          <w:lang w:val="en-CA"/>
        </w:rPr>
        <w:t xml:space="preserve">8.5 </w:t>
      </w:r>
      <w:r w:rsidR="00F07F1A">
        <w:rPr>
          <w:bCs/>
          <w:sz w:val="22"/>
          <w:szCs w:val="22"/>
          <w:u w:val="none"/>
          <w:lang w:val="en-CA"/>
        </w:rPr>
        <w:tab/>
      </w:r>
      <w:r w:rsidRPr="00D46662">
        <w:rPr>
          <w:bCs/>
          <w:sz w:val="22"/>
          <w:szCs w:val="22"/>
          <w:u w:val="none"/>
          <w:lang w:val="en-CA"/>
        </w:rPr>
        <w:t xml:space="preserve">any funds or income received by the </w:t>
      </w:r>
      <w:r w:rsidR="00A90B94">
        <w:rPr>
          <w:bCs/>
          <w:sz w:val="22"/>
          <w:szCs w:val="22"/>
          <w:u w:val="none"/>
          <w:lang w:val="en-CA"/>
        </w:rPr>
        <w:t>F</w:t>
      </w:r>
      <w:r w:rsidRPr="00D46662">
        <w:rPr>
          <w:bCs/>
          <w:sz w:val="22"/>
          <w:szCs w:val="22"/>
          <w:u w:val="none"/>
          <w:lang w:val="en-CA"/>
        </w:rPr>
        <w:t xml:space="preserve">irst </w:t>
      </w:r>
      <w:r w:rsidR="00A90B94">
        <w:rPr>
          <w:bCs/>
          <w:sz w:val="22"/>
          <w:szCs w:val="22"/>
          <w:u w:val="none"/>
          <w:lang w:val="en-CA"/>
        </w:rPr>
        <w:t>R</w:t>
      </w:r>
      <w:r w:rsidRPr="00D46662">
        <w:rPr>
          <w:bCs/>
          <w:sz w:val="22"/>
          <w:szCs w:val="22"/>
          <w:u w:val="none"/>
          <w:lang w:val="en-CA"/>
        </w:rPr>
        <w:t xml:space="preserve">espondent relating to any </w:t>
      </w:r>
      <w:r w:rsidR="008E13F6">
        <w:rPr>
          <w:bCs/>
          <w:sz w:val="22"/>
          <w:szCs w:val="22"/>
          <w:u w:val="none"/>
          <w:lang w:val="en-CA"/>
        </w:rPr>
        <w:t xml:space="preserve">estate </w:t>
      </w:r>
      <w:r w:rsidRPr="00D46662">
        <w:rPr>
          <w:bCs/>
          <w:sz w:val="22"/>
          <w:szCs w:val="22"/>
          <w:u w:val="none"/>
          <w:lang w:val="en-CA"/>
        </w:rPr>
        <w:t>or any property forming part of the</w:t>
      </w:r>
      <w:r w:rsidR="008E13F6">
        <w:rPr>
          <w:bCs/>
          <w:sz w:val="22"/>
          <w:szCs w:val="22"/>
          <w:u w:val="none"/>
          <w:lang w:val="en-CA"/>
        </w:rPr>
        <w:t xml:space="preserve"> e</w:t>
      </w:r>
      <w:r w:rsidRPr="00D46662">
        <w:rPr>
          <w:bCs/>
          <w:sz w:val="22"/>
          <w:szCs w:val="22"/>
          <w:u w:val="none"/>
          <w:lang w:val="en-CA"/>
        </w:rPr>
        <w:t>state,</w:t>
      </w:r>
    </w:p>
    <w:p w14:paraId="7AEEF1BE" w14:textId="23D9E29F" w:rsidR="00175C3D" w:rsidRDefault="00202884" w:rsidP="00F07F1A">
      <w:pPr>
        <w:spacing w:before="180" w:line="360" w:lineRule="auto"/>
        <w:ind w:left="2160" w:hanging="720"/>
        <w:jc w:val="both"/>
        <w:rPr>
          <w:bCs/>
          <w:sz w:val="22"/>
          <w:szCs w:val="22"/>
          <w:u w:val="none"/>
          <w:lang w:val="en-CA"/>
        </w:rPr>
      </w:pPr>
      <w:r w:rsidRPr="00D46662">
        <w:rPr>
          <w:bCs/>
          <w:sz w:val="22"/>
          <w:szCs w:val="22"/>
          <w:u w:val="none"/>
          <w:lang w:val="en-CA"/>
        </w:rPr>
        <w:lastRenderedPageBreak/>
        <w:t xml:space="preserve">8.6 </w:t>
      </w:r>
      <w:r w:rsidR="00F07F1A">
        <w:rPr>
          <w:bCs/>
          <w:sz w:val="22"/>
          <w:szCs w:val="22"/>
          <w:u w:val="none"/>
          <w:lang w:val="en-CA"/>
        </w:rPr>
        <w:tab/>
      </w:r>
      <w:r w:rsidRPr="00D46662">
        <w:rPr>
          <w:bCs/>
          <w:sz w:val="22"/>
          <w:szCs w:val="22"/>
          <w:u w:val="none"/>
          <w:lang w:val="en-CA"/>
        </w:rPr>
        <w:t>any other issues relating to the estate or any property forming part of the estate.</w:t>
      </w:r>
      <w:r w:rsidR="00D46662">
        <w:rPr>
          <w:bCs/>
          <w:sz w:val="22"/>
          <w:szCs w:val="22"/>
          <w:u w:val="none"/>
          <w:lang w:val="en-CA"/>
        </w:rPr>
        <w:t>”</w:t>
      </w:r>
    </w:p>
    <w:p w14:paraId="2A667FC5" w14:textId="1868564C" w:rsidR="00581FA9" w:rsidRPr="004E654A" w:rsidRDefault="00581FA9" w:rsidP="00E74801">
      <w:pPr>
        <w:spacing w:before="180" w:line="360" w:lineRule="auto"/>
        <w:ind w:left="720"/>
        <w:jc w:val="both"/>
        <w:rPr>
          <w:bCs/>
          <w:u w:val="none"/>
        </w:rPr>
      </w:pPr>
      <w:r w:rsidRPr="004E654A">
        <w:rPr>
          <w:bCs/>
          <w:u w:val="none"/>
          <w:lang w:val="en-CA"/>
        </w:rPr>
        <w:t xml:space="preserve">The </w:t>
      </w:r>
      <w:r w:rsidR="00DF674A">
        <w:rPr>
          <w:bCs/>
          <w:u w:val="none"/>
          <w:lang w:val="en-CA"/>
        </w:rPr>
        <w:t xml:space="preserve">first </w:t>
      </w:r>
      <w:r w:rsidRPr="004E654A">
        <w:rPr>
          <w:bCs/>
          <w:u w:val="none"/>
          <w:lang w:val="en-CA"/>
        </w:rPr>
        <w:t>re</w:t>
      </w:r>
      <w:r w:rsidR="00CA61BD" w:rsidRPr="004E654A">
        <w:rPr>
          <w:bCs/>
          <w:u w:val="none"/>
          <w:lang w:val="en-CA"/>
        </w:rPr>
        <w:t>spondent opposed the application.</w:t>
      </w:r>
      <w:r w:rsidR="00DF674A">
        <w:rPr>
          <w:bCs/>
          <w:u w:val="none"/>
          <w:lang w:val="en-CA"/>
        </w:rPr>
        <w:t xml:space="preserve"> No response or opposition  was received from the second respondent.</w:t>
      </w:r>
      <w:r w:rsidR="00CA61BD" w:rsidRPr="004E654A">
        <w:rPr>
          <w:bCs/>
          <w:u w:val="none"/>
          <w:lang w:val="en-CA"/>
        </w:rPr>
        <w:t xml:space="preserve"> </w:t>
      </w:r>
    </w:p>
    <w:p w14:paraId="481732CC" w14:textId="77777777" w:rsidR="00DB7B35" w:rsidRDefault="00DB7B35" w:rsidP="00CA1E67">
      <w:pPr>
        <w:tabs>
          <w:tab w:val="right" w:pos="0"/>
        </w:tabs>
        <w:spacing w:line="360" w:lineRule="auto"/>
        <w:jc w:val="both"/>
        <w:rPr>
          <w:b/>
          <w:u w:val="none"/>
          <w:lang w:val="en-ZA"/>
        </w:rPr>
      </w:pPr>
    </w:p>
    <w:p w14:paraId="15705A90" w14:textId="37A4CA7F" w:rsidR="00511CF4" w:rsidRDefault="00E4665C" w:rsidP="004E654A">
      <w:pPr>
        <w:tabs>
          <w:tab w:val="right" w:pos="0"/>
        </w:tabs>
        <w:spacing w:line="360" w:lineRule="auto"/>
        <w:ind w:left="720" w:hanging="720"/>
        <w:jc w:val="both"/>
        <w:rPr>
          <w:bCs/>
          <w:u w:val="none"/>
          <w:lang w:val="en-ZA"/>
        </w:rPr>
      </w:pPr>
      <w:r w:rsidRPr="00E4665C">
        <w:rPr>
          <w:bCs/>
          <w:u w:val="none"/>
          <w:lang w:val="en-ZA"/>
        </w:rPr>
        <w:t>[2]</w:t>
      </w:r>
      <w:r w:rsidRPr="00E4665C">
        <w:rPr>
          <w:bCs/>
          <w:u w:val="none"/>
          <w:lang w:val="en-ZA"/>
        </w:rPr>
        <w:tab/>
      </w:r>
      <w:r w:rsidR="001C5E4F">
        <w:rPr>
          <w:bCs/>
          <w:u w:val="none"/>
          <w:lang w:val="en-ZA"/>
        </w:rPr>
        <w:t>The applicant is an adult m</w:t>
      </w:r>
      <w:r w:rsidR="006C00BE">
        <w:rPr>
          <w:bCs/>
          <w:u w:val="none"/>
          <w:lang w:val="en-ZA"/>
        </w:rPr>
        <w:t>ale and the son of Mr Fredis</w:t>
      </w:r>
      <w:r w:rsidR="00A04B5F">
        <w:rPr>
          <w:bCs/>
          <w:u w:val="none"/>
          <w:lang w:val="en-ZA"/>
        </w:rPr>
        <w:t xml:space="preserve"> </w:t>
      </w:r>
      <w:r w:rsidR="00F9259E">
        <w:rPr>
          <w:bCs/>
          <w:u w:val="none"/>
          <w:lang w:val="en-ZA"/>
        </w:rPr>
        <w:t>Phasha (</w:t>
      </w:r>
      <w:r w:rsidR="00A04B5F">
        <w:rPr>
          <w:bCs/>
          <w:u w:val="none"/>
          <w:lang w:val="en-ZA"/>
        </w:rPr>
        <w:t>the deceased)</w:t>
      </w:r>
      <w:r w:rsidR="006C00BE">
        <w:rPr>
          <w:bCs/>
          <w:u w:val="none"/>
          <w:lang w:val="en-ZA"/>
        </w:rPr>
        <w:t xml:space="preserve"> and </w:t>
      </w:r>
      <w:r w:rsidR="00A04B5F">
        <w:rPr>
          <w:bCs/>
          <w:u w:val="none"/>
          <w:lang w:val="en-ZA"/>
        </w:rPr>
        <w:t xml:space="preserve">Mrs Merriam </w:t>
      </w:r>
      <w:r w:rsidR="00E51D2C">
        <w:rPr>
          <w:bCs/>
          <w:u w:val="none"/>
          <w:lang w:val="en-ZA"/>
        </w:rPr>
        <w:t>Mathebela Phasha</w:t>
      </w:r>
      <w:r w:rsidR="004B3905">
        <w:rPr>
          <w:bCs/>
          <w:u w:val="none"/>
          <w:lang w:val="en-ZA"/>
        </w:rPr>
        <w:t xml:space="preserve"> </w:t>
      </w:r>
      <w:r w:rsidR="00DF674A">
        <w:rPr>
          <w:bCs/>
          <w:u w:val="none"/>
          <w:lang w:val="en-ZA"/>
        </w:rPr>
        <w:t xml:space="preserve">(the applicant’s mother), </w:t>
      </w:r>
      <w:r w:rsidR="004B3905">
        <w:rPr>
          <w:bCs/>
          <w:u w:val="none"/>
          <w:lang w:val="en-ZA"/>
        </w:rPr>
        <w:t xml:space="preserve">who </w:t>
      </w:r>
      <w:r w:rsidR="00DF674A">
        <w:rPr>
          <w:bCs/>
          <w:u w:val="none"/>
          <w:lang w:val="en-ZA"/>
        </w:rPr>
        <w:t xml:space="preserve">died shortly after the deceased passed on. </w:t>
      </w:r>
      <w:r w:rsidR="00AB445E">
        <w:rPr>
          <w:bCs/>
          <w:u w:val="none"/>
          <w:lang w:val="en-ZA"/>
        </w:rPr>
        <w:t xml:space="preserve">The first respondent is Mrs Mpine Caroline </w:t>
      </w:r>
      <w:r w:rsidR="00DF674A" w:rsidRPr="00DF674A">
        <w:rPr>
          <w:bCs/>
          <w:u w:val="none"/>
          <w:lang w:val="en-ZA"/>
        </w:rPr>
        <w:t>P</w:t>
      </w:r>
      <w:r w:rsidR="00AB445E" w:rsidRPr="00DF674A">
        <w:rPr>
          <w:bCs/>
          <w:u w:val="none"/>
          <w:lang w:val="en-ZA"/>
        </w:rPr>
        <w:t>hasha</w:t>
      </w:r>
      <w:r w:rsidR="00E23388">
        <w:rPr>
          <w:bCs/>
          <w:u w:val="none"/>
          <w:lang w:val="en-ZA"/>
        </w:rPr>
        <w:t xml:space="preserve"> an adult female </w:t>
      </w:r>
      <w:r w:rsidR="00AB3717">
        <w:rPr>
          <w:bCs/>
          <w:u w:val="none"/>
          <w:lang w:val="en-ZA"/>
        </w:rPr>
        <w:t>residing at 138 Lancelot Street Boksburg</w:t>
      </w:r>
      <w:r w:rsidR="00D27C61">
        <w:rPr>
          <w:bCs/>
          <w:u w:val="none"/>
          <w:lang w:val="en-ZA"/>
        </w:rPr>
        <w:t xml:space="preserve">. The second respondent is the Master of the High Court, Johannesburg. </w:t>
      </w:r>
    </w:p>
    <w:p w14:paraId="79E8B687" w14:textId="77777777" w:rsidR="00511CF4" w:rsidRDefault="00511CF4" w:rsidP="00CA1E67">
      <w:pPr>
        <w:tabs>
          <w:tab w:val="right" w:pos="0"/>
        </w:tabs>
        <w:spacing w:line="360" w:lineRule="auto"/>
        <w:jc w:val="both"/>
        <w:rPr>
          <w:bCs/>
          <w:u w:val="none"/>
          <w:lang w:val="en-ZA"/>
        </w:rPr>
      </w:pPr>
    </w:p>
    <w:p w14:paraId="2B0301E6" w14:textId="08EEA271" w:rsidR="001763A6" w:rsidRDefault="00511CF4" w:rsidP="004E654A">
      <w:pPr>
        <w:tabs>
          <w:tab w:val="right" w:pos="0"/>
        </w:tabs>
        <w:spacing w:line="360" w:lineRule="auto"/>
        <w:ind w:left="720" w:hanging="720"/>
        <w:jc w:val="both"/>
        <w:rPr>
          <w:bCs/>
          <w:u w:val="none"/>
          <w:lang w:val="en-ZA"/>
        </w:rPr>
      </w:pPr>
      <w:r>
        <w:rPr>
          <w:bCs/>
          <w:u w:val="none"/>
          <w:lang w:val="en-ZA"/>
        </w:rPr>
        <w:t>[3]</w:t>
      </w:r>
      <w:r>
        <w:rPr>
          <w:bCs/>
          <w:u w:val="none"/>
          <w:lang w:val="en-ZA"/>
        </w:rPr>
        <w:tab/>
      </w:r>
      <w:r w:rsidR="00D44696">
        <w:rPr>
          <w:bCs/>
          <w:u w:val="none"/>
          <w:lang w:val="en-ZA"/>
        </w:rPr>
        <w:t xml:space="preserve">It is necessary to </w:t>
      </w:r>
      <w:r w:rsidR="00387408">
        <w:rPr>
          <w:bCs/>
          <w:u w:val="none"/>
          <w:lang w:val="en-ZA"/>
        </w:rPr>
        <w:t xml:space="preserve">furnish some background to the matter prior to considering the issues in dispute. The </w:t>
      </w:r>
      <w:r w:rsidR="00355B3A">
        <w:rPr>
          <w:bCs/>
          <w:u w:val="none"/>
          <w:lang w:val="en-ZA"/>
        </w:rPr>
        <w:t>applicant is</w:t>
      </w:r>
      <w:r w:rsidR="00947DD7">
        <w:rPr>
          <w:bCs/>
          <w:u w:val="none"/>
          <w:lang w:val="en-ZA"/>
        </w:rPr>
        <w:t xml:space="preserve"> the son of the deceased</w:t>
      </w:r>
      <w:r w:rsidR="00E5786C">
        <w:rPr>
          <w:bCs/>
          <w:u w:val="none"/>
          <w:lang w:val="en-ZA"/>
        </w:rPr>
        <w:t>.</w:t>
      </w:r>
      <w:r w:rsidR="00C23073">
        <w:rPr>
          <w:bCs/>
          <w:u w:val="none"/>
          <w:lang w:val="en-ZA"/>
        </w:rPr>
        <w:t xml:space="preserve"> </w:t>
      </w:r>
      <w:r w:rsidR="009C30E2">
        <w:rPr>
          <w:bCs/>
          <w:u w:val="none"/>
          <w:lang w:val="en-ZA"/>
        </w:rPr>
        <w:t>The deceased was married to the applicant’s mother</w:t>
      </w:r>
      <w:r w:rsidR="00824950">
        <w:rPr>
          <w:bCs/>
          <w:u w:val="none"/>
          <w:lang w:val="en-ZA"/>
        </w:rPr>
        <w:t>, Mrs Merriam Phasha</w:t>
      </w:r>
      <w:r w:rsidR="009C30E2">
        <w:rPr>
          <w:bCs/>
          <w:u w:val="none"/>
          <w:lang w:val="en-ZA"/>
        </w:rPr>
        <w:t xml:space="preserve">. </w:t>
      </w:r>
      <w:r w:rsidR="009B093D">
        <w:rPr>
          <w:bCs/>
          <w:u w:val="none"/>
          <w:lang w:val="en-ZA"/>
        </w:rPr>
        <w:t>They had four children</w:t>
      </w:r>
      <w:r w:rsidR="00DF674A">
        <w:rPr>
          <w:bCs/>
          <w:u w:val="none"/>
          <w:lang w:val="en-ZA"/>
        </w:rPr>
        <w:t xml:space="preserve"> during their marriage</w:t>
      </w:r>
      <w:r w:rsidR="00824950">
        <w:rPr>
          <w:bCs/>
          <w:u w:val="none"/>
          <w:lang w:val="en-ZA"/>
        </w:rPr>
        <w:t>. The applicant</w:t>
      </w:r>
      <w:r w:rsidR="00A96A3E">
        <w:rPr>
          <w:bCs/>
          <w:u w:val="none"/>
          <w:lang w:val="en-ZA"/>
        </w:rPr>
        <w:t>’</w:t>
      </w:r>
      <w:r w:rsidR="00824950">
        <w:rPr>
          <w:bCs/>
          <w:u w:val="none"/>
          <w:lang w:val="en-ZA"/>
        </w:rPr>
        <w:t xml:space="preserve">s </w:t>
      </w:r>
      <w:r w:rsidR="00A96A3E">
        <w:rPr>
          <w:bCs/>
          <w:u w:val="none"/>
          <w:lang w:val="en-ZA"/>
        </w:rPr>
        <w:t xml:space="preserve">mother </w:t>
      </w:r>
      <w:r w:rsidR="005D1CBC">
        <w:rPr>
          <w:bCs/>
          <w:u w:val="none"/>
          <w:lang w:val="en-ZA"/>
        </w:rPr>
        <w:t>became ill</w:t>
      </w:r>
      <w:r w:rsidR="00DF674A">
        <w:rPr>
          <w:bCs/>
          <w:u w:val="none"/>
          <w:lang w:val="en-ZA"/>
        </w:rPr>
        <w:t xml:space="preserve"> during the marriage</w:t>
      </w:r>
      <w:r w:rsidR="00A96A3E">
        <w:rPr>
          <w:bCs/>
          <w:u w:val="none"/>
          <w:lang w:val="en-ZA"/>
        </w:rPr>
        <w:t xml:space="preserve">. Her family </w:t>
      </w:r>
      <w:r w:rsidR="005D1CBC">
        <w:rPr>
          <w:bCs/>
          <w:u w:val="none"/>
          <w:lang w:val="en-ZA"/>
        </w:rPr>
        <w:t xml:space="preserve">determined </w:t>
      </w:r>
      <w:r w:rsidR="008E42C1">
        <w:rPr>
          <w:bCs/>
          <w:u w:val="none"/>
          <w:lang w:val="en-ZA"/>
        </w:rPr>
        <w:t xml:space="preserve">she would </w:t>
      </w:r>
      <w:r w:rsidR="00AB2B2F">
        <w:rPr>
          <w:bCs/>
          <w:u w:val="none"/>
          <w:lang w:val="en-ZA"/>
        </w:rPr>
        <w:t xml:space="preserve">not </w:t>
      </w:r>
      <w:r w:rsidR="008E42C1">
        <w:rPr>
          <w:bCs/>
          <w:u w:val="none"/>
          <w:lang w:val="en-ZA"/>
        </w:rPr>
        <w:t>be in</w:t>
      </w:r>
      <w:r w:rsidR="00DF674A">
        <w:rPr>
          <w:bCs/>
          <w:u w:val="none"/>
          <w:lang w:val="en-ZA"/>
        </w:rPr>
        <w:t xml:space="preserve"> </w:t>
      </w:r>
      <w:r w:rsidR="008E42C1">
        <w:rPr>
          <w:bCs/>
          <w:u w:val="none"/>
          <w:lang w:val="en-ZA"/>
        </w:rPr>
        <w:t xml:space="preserve">a position to fulfil her duties as a </w:t>
      </w:r>
      <w:r w:rsidR="004B45A6">
        <w:rPr>
          <w:bCs/>
          <w:u w:val="none"/>
          <w:lang w:val="en-ZA"/>
        </w:rPr>
        <w:t xml:space="preserve">mother and </w:t>
      </w:r>
      <w:r w:rsidR="008E42C1">
        <w:rPr>
          <w:bCs/>
          <w:u w:val="none"/>
          <w:lang w:val="en-ZA"/>
        </w:rPr>
        <w:t>wife. They thus requ</w:t>
      </w:r>
      <w:r w:rsidR="004B45A6">
        <w:rPr>
          <w:bCs/>
          <w:u w:val="none"/>
          <w:lang w:val="en-ZA"/>
        </w:rPr>
        <w:t xml:space="preserve">ested </w:t>
      </w:r>
      <w:r w:rsidR="008E42C1">
        <w:rPr>
          <w:bCs/>
          <w:u w:val="none"/>
          <w:lang w:val="en-ZA"/>
        </w:rPr>
        <w:t xml:space="preserve">her sister </w:t>
      </w:r>
      <w:r w:rsidR="003E767F">
        <w:rPr>
          <w:bCs/>
          <w:u w:val="none"/>
          <w:lang w:val="en-ZA"/>
        </w:rPr>
        <w:t xml:space="preserve">Caroline </w:t>
      </w:r>
      <w:r w:rsidR="001E149A">
        <w:rPr>
          <w:bCs/>
          <w:u w:val="none"/>
          <w:lang w:val="en-ZA"/>
        </w:rPr>
        <w:t xml:space="preserve">to </w:t>
      </w:r>
      <w:r w:rsidR="00681DBD">
        <w:rPr>
          <w:bCs/>
          <w:u w:val="none"/>
          <w:lang w:val="en-ZA"/>
        </w:rPr>
        <w:t xml:space="preserve">step into </w:t>
      </w:r>
      <w:r w:rsidR="001E149A">
        <w:rPr>
          <w:bCs/>
          <w:u w:val="none"/>
          <w:lang w:val="en-ZA"/>
        </w:rPr>
        <w:t xml:space="preserve">the role of </w:t>
      </w:r>
      <w:r w:rsidR="00A96A3E">
        <w:rPr>
          <w:bCs/>
          <w:u w:val="none"/>
          <w:lang w:val="en-ZA"/>
        </w:rPr>
        <w:t xml:space="preserve">the </w:t>
      </w:r>
      <w:r w:rsidR="00DF674A">
        <w:rPr>
          <w:bCs/>
          <w:u w:val="none"/>
          <w:lang w:val="en-ZA"/>
        </w:rPr>
        <w:t>wife</w:t>
      </w:r>
      <w:r w:rsidR="00681DBD">
        <w:rPr>
          <w:bCs/>
          <w:u w:val="none"/>
          <w:lang w:val="en-ZA"/>
        </w:rPr>
        <w:t xml:space="preserve"> of Mr Fredis Phasha.</w:t>
      </w:r>
      <w:r w:rsidR="008E42C1">
        <w:rPr>
          <w:bCs/>
          <w:u w:val="none"/>
          <w:lang w:val="en-ZA"/>
        </w:rPr>
        <w:t xml:space="preserve"> </w:t>
      </w:r>
      <w:r w:rsidR="00C80EB2">
        <w:rPr>
          <w:bCs/>
          <w:u w:val="none"/>
          <w:lang w:val="en-ZA"/>
        </w:rPr>
        <w:t xml:space="preserve">The first respondent thus married </w:t>
      </w:r>
      <w:r w:rsidR="005A5988">
        <w:rPr>
          <w:bCs/>
          <w:u w:val="none"/>
          <w:lang w:val="en-ZA"/>
        </w:rPr>
        <w:t>the deceased</w:t>
      </w:r>
      <w:r w:rsidR="00857A74">
        <w:rPr>
          <w:bCs/>
          <w:u w:val="none"/>
          <w:lang w:val="en-ZA"/>
        </w:rPr>
        <w:t xml:space="preserve"> to take over </w:t>
      </w:r>
      <w:r w:rsidR="005A5988">
        <w:rPr>
          <w:bCs/>
          <w:u w:val="none"/>
          <w:lang w:val="en-ZA"/>
        </w:rPr>
        <w:t xml:space="preserve">the applicant’s </w:t>
      </w:r>
      <w:r w:rsidR="00B60287">
        <w:rPr>
          <w:bCs/>
          <w:u w:val="none"/>
          <w:lang w:val="en-ZA"/>
        </w:rPr>
        <w:t>mother's</w:t>
      </w:r>
      <w:r w:rsidR="005A5988">
        <w:rPr>
          <w:bCs/>
          <w:u w:val="none"/>
          <w:lang w:val="en-ZA"/>
        </w:rPr>
        <w:t xml:space="preserve"> </w:t>
      </w:r>
      <w:r w:rsidR="00857A74">
        <w:rPr>
          <w:bCs/>
          <w:u w:val="none"/>
          <w:lang w:val="en-ZA"/>
        </w:rPr>
        <w:t>responsibilities</w:t>
      </w:r>
      <w:r w:rsidR="005A5988">
        <w:rPr>
          <w:bCs/>
          <w:u w:val="none"/>
          <w:lang w:val="en-ZA"/>
        </w:rPr>
        <w:t xml:space="preserve"> as was the </w:t>
      </w:r>
      <w:r w:rsidR="00681DBD">
        <w:rPr>
          <w:bCs/>
          <w:u w:val="none"/>
          <w:lang w:val="en-ZA"/>
        </w:rPr>
        <w:t xml:space="preserve">Sepedi </w:t>
      </w:r>
      <w:r w:rsidR="005A5988">
        <w:rPr>
          <w:bCs/>
          <w:u w:val="none"/>
          <w:lang w:val="en-ZA"/>
        </w:rPr>
        <w:t>custom</w:t>
      </w:r>
      <w:r w:rsidR="00857A74">
        <w:rPr>
          <w:bCs/>
          <w:u w:val="none"/>
          <w:lang w:val="en-ZA"/>
        </w:rPr>
        <w:t>.</w:t>
      </w:r>
      <w:r w:rsidR="00621975">
        <w:rPr>
          <w:bCs/>
          <w:u w:val="none"/>
          <w:lang w:val="en-ZA"/>
        </w:rPr>
        <w:t xml:space="preserve"> Both marriages were concluded in terms of customary law</w:t>
      </w:r>
      <w:r w:rsidR="00EB7066">
        <w:rPr>
          <w:bCs/>
          <w:u w:val="none"/>
          <w:lang w:val="en-ZA"/>
        </w:rPr>
        <w:t>.</w:t>
      </w:r>
      <w:r w:rsidR="008F634A">
        <w:rPr>
          <w:bCs/>
          <w:u w:val="none"/>
          <w:lang w:val="en-ZA"/>
        </w:rPr>
        <w:t xml:space="preserve"> The </w:t>
      </w:r>
      <w:r w:rsidR="00B62D99">
        <w:rPr>
          <w:bCs/>
          <w:u w:val="none"/>
          <w:lang w:val="en-ZA"/>
        </w:rPr>
        <w:t xml:space="preserve">first respondent’s marriage to the deceased was </w:t>
      </w:r>
      <w:r w:rsidR="008F634A">
        <w:rPr>
          <w:bCs/>
          <w:u w:val="none"/>
          <w:lang w:val="en-ZA"/>
        </w:rPr>
        <w:t xml:space="preserve">not registered in terms of the </w:t>
      </w:r>
      <w:r w:rsidR="00016D5D">
        <w:rPr>
          <w:bCs/>
          <w:u w:val="none"/>
          <w:lang w:val="en-ZA"/>
        </w:rPr>
        <w:t xml:space="preserve">Recognition of </w:t>
      </w:r>
      <w:r w:rsidR="008F634A">
        <w:rPr>
          <w:bCs/>
          <w:u w:val="none"/>
          <w:lang w:val="en-ZA"/>
        </w:rPr>
        <w:t xml:space="preserve">Customary </w:t>
      </w:r>
      <w:r w:rsidR="00016D5D">
        <w:rPr>
          <w:bCs/>
          <w:u w:val="none"/>
          <w:lang w:val="en-ZA"/>
        </w:rPr>
        <w:t>Law Act</w:t>
      </w:r>
      <w:r w:rsidR="00681DBD">
        <w:rPr>
          <w:bCs/>
          <w:u w:val="none"/>
          <w:lang w:val="en-ZA"/>
        </w:rPr>
        <w:t xml:space="preserve"> (the Act) as the Act was not assented to and had not commenced</w:t>
      </w:r>
      <w:r w:rsidR="008F634A">
        <w:rPr>
          <w:bCs/>
          <w:u w:val="none"/>
          <w:lang w:val="en-ZA"/>
        </w:rPr>
        <w:t xml:space="preserve">. </w:t>
      </w:r>
      <w:r w:rsidR="00EB7066">
        <w:rPr>
          <w:bCs/>
          <w:u w:val="none"/>
          <w:lang w:val="en-ZA"/>
        </w:rPr>
        <w:t xml:space="preserve"> </w:t>
      </w:r>
    </w:p>
    <w:p w14:paraId="388BA27E" w14:textId="77777777" w:rsidR="001763A6" w:rsidRDefault="001763A6" w:rsidP="004E654A">
      <w:pPr>
        <w:tabs>
          <w:tab w:val="right" w:pos="0"/>
        </w:tabs>
        <w:spacing w:line="360" w:lineRule="auto"/>
        <w:ind w:left="720" w:hanging="720"/>
        <w:jc w:val="both"/>
        <w:rPr>
          <w:bCs/>
          <w:u w:val="none"/>
          <w:lang w:val="en-ZA"/>
        </w:rPr>
      </w:pPr>
    </w:p>
    <w:p w14:paraId="17495539" w14:textId="76CD0442" w:rsidR="009D18AD" w:rsidRDefault="00983F74" w:rsidP="004E654A">
      <w:pPr>
        <w:tabs>
          <w:tab w:val="right" w:pos="0"/>
        </w:tabs>
        <w:spacing w:line="360" w:lineRule="auto"/>
        <w:ind w:left="720" w:hanging="720"/>
        <w:jc w:val="both"/>
        <w:rPr>
          <w:bCs/>
          <w:u w:val="none"/>
          <w:lang w:val="en-ZA"/>
        </w:rPr>
      </w:pPr>
      <w:r>
        <w:rPr>
          <w:bCs/>
          <w:u w:val="none"/>
          <w:lang w:val="en-ZA"/>
        </w:rPr>
        <w:t>[4]</w:t>
      </w:r>
      <w:r>
        <w:rPr>
          <w:bCs/>
          <w:u w:val="none"/>
          <w:lang w:val="en-ZA"/>
        </w:rPr>
        <w:tab/>
      </w:r>
      <w:r w:rsidR="00173948">
        <w:rPr>
          <w:bCs/>
          <w:u w:val="none"/>
          <w:lang w:val="en-ZA"/>
        </w:rPr>
        <w:t xml:space="preserve">When the deceased, </w:t>
      </w:r>
      <w:r w:rsidR="00016D5D">
        <w:rPr>
          <w:bCs/>
          <w:u w:val="none"/>
          <w:lang w:val="en-ZA"/>
        </w:rPr>
        <w:t>Mr Fredis Phasha</w:t>
      </w:r>
      <w:r w:rsidR="00CA07CE">
        <w:rPr>
          <w:bCs/>
          <w:u w:val="none"/>
          <w:lang w:val="en-ZA"/>
        </w:rPr>
        <w:t xml:space="preserve"> </w:t>
      </w:r>
      <w:r w:rsidR="00F9259E">
        <w:rPr>
          <w:bCs/>
          <w:u w:val="none"/>
          <w:lang w:val="en-ZA"/>
        </w:rPr>
        <w:t>died, on</w:t>
      </w:r>
      <w:r w:rsidR="00212FD1">
        <w:rPr>
          <w:bCs/>
          <w:u w:val="none"/>
          <w:lang w:val="en-ZA"/>
        </w:rPr>
        <w:t xml:space="preserve"> </w:t>
      </w:r>
      <w:r w:rsidR="00B91330">
        <w:rPr>
          <w:bCs/>
          <w:u w:val="none"/>
          <w:lang w:val="en-ZA"/>
        </w:rPr>
        <w:t>21 February 2021</w:t>
      </w:r>
      <w:r w:rsidR="00016D5D">
        <w:rPr>
          <w:bCs/>
          <w:u w:val="none"/>
          <w:lang w:val="en-ZA"/>
        </w:rPr>
        <w:t xml:space="preserve">, </w:t>
      </w:r>
      <w:r w:rsidR="000827D8">
        <w:rPr>
          <w:bCs/>
          <w:u w:val="none"/>
          <w:lang w:val="en-ZA"/>
        </w:rPr>
        <w:t>the elders in the Phasha family de</w:t>
      </w:r>
      <w:r w:rsidR="00CA07CE">
        <w:rPr>
          <w:bCs/>
          <w:u w:val="none"/>
          <w:lang w:val="en-ZA"/>
        </w:rPr>
        <w:t xml:space="preserve">termined </w:t>
      </w:r>
      <w:r w:rsidR="000827D8">
        <w:rPr>
          <w:bCs/>
          <w:u w:val="none"/>
          <w:lang w:val="en-ZA"/>
        </w:rPr>
        <w:t xml:space="preserve">that the applicant should be </w:t>
      </w:r>
      <w:r w:rsidR="00F17814">
        <w:rPr>
          <w:bCs/>
          <w:u w:val="none"/>
          <w:lang w:val="en-ZA"/>
        </w:rPr>
        <w:t>appointed as the executor of the estate of Mr Fredis Phasha</w:t>
      </w:r>
      <w:r w:rsidR="00B91330">
        <w:rPr>
          <w:bCs/>
          <w:u w:val="none"/>
          <w:lang w:val="en-ZA"/>
        </w:rPr>
        <w:t xml:space="preserve"> as the adult male child of the deceased</w:t>
      </w:r>
      <w:r w:rsidR="00F17814">
        <w:rPr>
          <w:bCs/>
          <w:u w:val="none"/>
          <w:lang w:val="en-ZA"/>
        </w:rPr>
        <w:t>.</w:t>
      </w:r>
      <w:r w:rsidR="004022E0">
        <w:rPr>
          <w:bCs/>
          <w:u w:val="none"/>
          <w:lang w:val="en-ZA"/>
        </w:rPr>
        <w:t xml:space="preserve"> </w:t>
      </w:r>
      <w:r w:rsidR="00F9480F">
        <w:rPr>
          <w:bCs/>
          <w:u w:val="none"/>
          <w:lang w:val="en-ZA"/>
        </w:rPr>
        <w:t xml:space="preserve">At that stage the deceased had </w:t>
      </w:r>
      <w:r w:rsidR="00681DBD">
        <w:rPr>
          <w:bCs/>
          <w:u w:val="none"/>
          <w:lang w:val="en-ZA"/>
        </w:rPr>
        <w:t xml:space="preserve">been married to </w:t>
      </w:r>
      <w:r w:rsidR="00F9480F">
        <w:rPr>
          <w:bCs/>
          <w:u w:val="none"/>
          <w:lang w:val="en-ZA"/>
        </w:rPr>
        <w:t xml:space="preserve">both the applicant’s mother and the first </w:t>
      </w:r>
      <w:r w:rsidR="00681DBD">
        <w:rPr>
          <w:bCs/>
          <w:u w:val="none"/>
          <w:lang w:val="en-ZA"/>
        </w:rPr>
        <w:t xml:space="preserve">respondent and had been blessed in both marriages with </w:t>
      </w:r>
      <w:r w:rsidR="009D18AD" w:rsidRPr="00E87659">
        <w:rPr>
          <w:bCs/>
          <w:u w:val="none"/>
          <w:lang w:val="en-ZA"/>
        </w:rPr>
        <w:t>children</w:t>
      </w:r>
      <w:r w:rsidR="00681DBD">
        <w:rPr>
          <w:bCs/>
          <w:color w:val="FF0000"/>
          <w:u w:val="none"/>
          <w:lang w:val="en-ZA"/>
        </w:rPr>
        <w:t xml:space="preserve">. </w:t>
      </w:r>
    </w:p>
    <w:p w14:paraId="702621D0" w14:textId="77777777" w:rsidR="009D18AD" w:rsidRDefault="009D18AD" w:rsidP="004E654A">
      <w:pPr>
        <w:tabs>
          <w:tab w:val="right" w:pos="0"/>
        </w:tabs>
        <w:spacing w:line="360" w:lineRule="auto"/>
        <w:ind w:left="720" w:hanging="720"/>
        <w:jc w:val="both"/>
        <w:rPr>
          <w:bCs/>
          <w:u w:val="none"/>
          <w:lang w:val="en-ZA"/>
        </w:rPr>
      </w:pPr>
    </w:p>
    <w:p w14:paraId="69E7FE39" w14:textId="0675C71D" w:rsidR="00EB7066" w:rsidRDefault="009D18AD" w:rsidP="004E654A">
      <w:pPr>
        <w:tabs>
          <w:tab w:val="right" w:pos="0"/>
        </w:tabs>
        <w:spacing w:line="360" w:lineRule="auto"/>
        <w:ind w:left="720" w:hanging="720"/>
        <w:jc w:val="both"/>
        <w:rPr>
          <w:bCs/>
          <w:u w:val="none"/>
          <w:lang w:val="en-ZA"/>
        </w:rPr>
      </w:pPr>
      <w:r>
        <w:rPr>
          <w:bCs/>
          <w:u w:val="none"/>
          <w:lang w:val="en-ZA"/>
        </w:rPr>
        <w:lastRenderedPageBreak/>
        <w:t>[5]</w:t>
      </w:r>
      <w:r>
        <w:rPr>
          <w:bCs/>
          <w:u w:val="none"/>
          <w:lang w:val="en-ZA"/>
        </w:rPr>
        <w:tab/>
      </w:r>
      <w:r w:rsidR="004022E0">
        <w:rPr>
          <w:bCs/>
          <w:u w:val="none"/>
          <w:lang w:val="en-ZA"/>
        </w:rPr>
        <w:t xml:space="preserve">On 28 June 2021, the applicant’s mother passed on. </w:t>
      </w:r>
      <w:r w:rsidR="00761E70">
        <w:rPr>
          <w:bCs/>
          <w:u w:val="none"/>
          <w:lang w:val="en-ZA"/>
        </w:rPr>
        <w:t xml:space="preserve"> The deceased’s estate had not been wound up. </w:t>
      </w:r>
      <w:r w:rsidR="00024B85">
        <w:rPr>
          <w:bCs/>
          <w:u w:val="none"/>
          <w:lang w:val="en-ZA"/>
        </w:rPr>
        <w:t xml:space="preserve">The applicant discovered in </w:t>
      </w:r>
      <w:r w:rsidR="006C3607">
        <w:rPr>
          <w:bCs/>
          <w:u w:val="none"/>
          <w:lang w:val="en-ZA"/>
        </w:rPr>
        <w:t xml:space="preserve">November 2021 that the first respondent was appointed as the executor of </w:t>
      </w:r>
      <w:r w:rsidR="005A7BC2">
        <w:rPr>
          <w:bCs/>
          <w:u w:val="none"/>
          <w:lang w:val="en-ZA"/>
        </w:rPr>
        <w:t>the estate of the deceased. This prompted the applicant to launch the present application</w:t>
      </w:r>
      <w:r w:rsidR="006D13DA">
        <w:rPr>
          <w:bCs/>
          <w:u w:val="none"/>
          <w:lang w:val="en-ZA"/>
        </w:rPr>
        <w:t xml:space="preserve"> </w:t>
      </w:r>
      <w:r w:rsidR="005A6042">
        <w:rPr>
          <w:bCs/>
          <w:u w:val="none"/>
          <w:lang w:val="en-ZA"/>
        </w:rPr>
        <w:t xml:space="preserve">to ensure the executor was appointed in accordance with </w:t>
      </w:r>
      <w:r w:rsidR="006D13DA">
        <w:rPr>
          <w:bCs/>
          <w:u w:val="none"/>
          <w:lang w:val="en-ZA"/>
        </w:rPr>
        <w:t xml:space="preserve">the Phasha </w:t>
      </w:r>
      <w:r w:rsidR="00D31513">
        <w:rPr>
          <w:bCs/>
          <w:u w:val="none"/>
          <w:lang w:val="en-ZA"/>
        </w:rPr>
        <w:t xml:space="preserve">family </w:t>
      </w:r>
      <w:r w:rsidR="006D13DA">
        <w:rPr>
          <w:bCs/>
          <w:u w:val="none"/>
          <w:lang w:val="en-ZA"/>
        </w:rPr>
        <w:t>elders</w:t>
      </w:r>
      <w:r w:rsidR="00F422FA">
        <w:rPr>
          <w:bCs/>
          <w:u w:val="none"/>
          <w:lang w:val="en-ZA"/>
        </w:rPr>
        <w:t xml:space="preserve"> wishes</w:t>
      </w:r>
      <w:r w:rsidR="005A7BC2">
        <w:rPr>
          <w:bCs/>
          <w:u w:val="none"/>
          <w:lang w:val="en-ZA"/>
        </w:rPr>
        <w:t xml:space="preserve">. </w:t>
      </w:r>
    </w:p>
    <w:p w14:paraId="41C6665C" w14:textId="77777777" w:rsidR="004D1810" w:rsidRDefault="004D1810" w:rsidP="00CA1E67">
      <w:pPr>
        <w:tabs>
          <w:tab w:val="right" w:pos="0"/>
        </w:tabs>
        <w:spacing w:line="360" w:lineRule="auto"/>
        <w:jc w:val="both"/>
        <w:rPr>
          <w:bCs/>
          <w:u w:val="none"/>
          <w:lang w:val="en-ZA"/>
        </w:rPr>
      </w:pPr>
    </w:p>
    <w:p w14:paraId="1D04EBCE" w14:textId="5B7163CA" w:rsidR="004D1810" w:rsidRDefault="004D1810" w:rsidP="00FC245D">
      <w:pPr>
        <w:tabs>
          <w:tab w:val="right" w:pos="0"/>
        </w:tabs>
        <w:spacing w:line="360" w:lineRule="auto"/>
        <w:ind w:left="720" w:hanging="720"/>
        <w:jc w:val="both"/>
        <w:rPr>
          <w:bCs/>
          <w:u w:val="none"/>
          <w:lang w:val="en-ZA"/>
        </w:rPr>
      </w:pPr>
      <w:r>
        <w:rPr>
          <w:bCs/>
          <w:u w:val="none"/>
          <w:lang w:val="en-ZA"/>
        </w:rPr>
        <w:t>[</w:t>
      </w:r>
      <w:r w:rsidR="00FC245D">
        <w:rPr>
          <w:bCs/>
          <w:u w:val="none"/>
          <w:lang w:val="en-ZA"/>
        </w:rPr>
        <w:t>6</w:t>
      </w:r>
      <w:r>
        <w:rPr>
          <w:bCs/>
          <w:u w:val="none"/>
          <w:lang w:val="en-ZA"/>
        </w:rPr>
        <w:t>]</w:t>
      </w:r>
      <w:r>
        <w:rPr>
          <w:bCs/>
          <w:u w:val="none"/>
          <w:lang w:val="en-ZA"/>
        </w:rPr>
        <w:tab/>
        <w:t>In view of the above facts</w:t>
      </w:r>
      <w:r w:rsidR="005A7BC2">
        <w:rPr>
          <w:bCs/>
          <w:u w:val="none"/>
          <w:lang w:val="en-ZA"/>
        </w:rPr>
        <w:t>,</w:t>
      </w:r>
      <w:r>
        <w:rPr>
          <w:bCs/>
          <w:u w:val="none"/>
          <w:lang w:val="en-ZA"/>
        </w:rPr>
        <w:t xml:space="preserve"> the</w:t>
      </w:r>
      <w:r w:rsidR="00FC245D">
        <w:rPr>
          <w:bCs/>
          <w:u w:val="none"/>
          <w:lang w:val="en-ZA"/>
        </w:rPr>
        <w:t xml:space="preserve"> parties require the </w:t>
      </w:r>
      <w:r>
        <w:rPr>
          <w:bCs/>
          <w:u w:val="none"/>
          <w:lang w:val="en-ZA"/>
        </w:rPr>
        <w:t xml:space="preserve">following issues to be determined: </w:t>
      </w:r>
    </w:p>
    <w:p w14:paraId="3BF0D629" w14:textId="0825BE95" w:rsidR="000D4CFA" w:rsidRDefault="00A65E70" w:rsidP="00A65E70">
      <w:pPr>
        <w:tabs>
          <w:tab w:val="right" w:pos="0"/>
        </w:tabs>
        <w:spacing w:line="360" w:lineRule="auto"/>
        <w:ind w:left="1440" w:hanging="1440"/>
        <w:jc w:val="both"/>
        <w:rPr>
          <w:bCs/>
          <w:u w:val="none"/>
          <w:lang w:val="en-ZA"/>
        </w:rPr>
      </w:pPr>
      <w:r>
        <w:rPr>
          <w:bCs/>
          <w:u w:val="none"/>
          <w:lang w:val="en-ZA"/>
        </w:rPr>
        <w:t xml:space="preserve">           6</w:t>
      </w:r>
      <w:r w:rsidR="00547675" w:rsidRPr="00547675">
        <w:rPr>
          <w:bCs/>
          <w:u w:val="none"/>
          <w:lang w:val="en-ZA"/>
        </w:rPr>
        <w:t>.1</w:t>
      </w:r>
      <w:r>
        <w:rPr>
          <w:bCs/>
          <w:u w:val="none"/>
          <w:lang w:val="en-ZA"/>
        </w:rPr>
        <w:t>.</w:t>
      </w:r>
      <w:r w:rsidR="00650A76">
        <w:rPr>
          <w:bCs/>
          <w:u w:val="none"/>
          <w:lang w:val="en-ZA"/>
        </w:rPr>
        <w:tab/>
      </w:r>
      <w:r w:rsidR="000D4CFA">
        <w:rPr>
          <w:bCs/>
          <w:u w:val="none"/>
          <w:lang w:val="en-ZA"/>
        </w:rPr>
        <w:t>Whether the respondent is entitled to condonation as required in terms of the Rules of Court?</w:t>
      </w:r>
    </w:p>
    <w:p w14:paraId="734A04D6" w14:textId="5874CF93" w:rsidR="006A508A" w:rsidRDefault="00A65E70" w:rsidP="00CF3730">
      <w:pPr>
        <w:tabs>
          <w:tab w:val="right" w:pos="0"/>
        </w:tabs>
        <w:spacing w:line="360" w:lineRule="auto"/>
        <w:ind w:left="1440" w:hanging="1440"/>
        <w:jc w:val="both"/>
        <w:rPr>
          <w:bCs/>
          <w:u w:val="none"/>
          <w:lang w:val="en-ZA"/>
        </w:rPr>
      </w:pPr>
      <w:r>
        <w:rPr>
          <w:bCs/>
          <w:u w:val="none"/>
          <w:lang w:val="en-ZA"/>
        </w:rPr>
        <w:t xml:space="preserve">           6</w:t>
      </w:r>
      <w:r w:rsidR="000D4CFA">
        <w:rPr>
          <w:bCs/>
          <w:u w:val="none"/>
          <w:lang w:val="en-ZA"/>
        </w:rPr>
        <w:t>.2</w:t>
      </w:r>
      <w:r>
        <w:rPr>
          <w:bCs/>
          <w:u w:val="none"/>
          <w:lang w:val="en-ZA"/>
        </w:rPr>
        <w:t>.</w:t>
      </w:r>
      <w:r w:rsidR="000D4CFA">
        <w:rPr>
          <w:bCs/>
          <w:u w:val="none"/>
          <w:lang w:val="en-ZA"/>
        </w:rPr>
        <w:tab/>
      </w:r>
      <w:r w:rsidR="00650A76">
        <w:rPr>
          <w:bCs/>
          <w:u w:val="none"/>
          <w:lang w:val="en-ZA"/>
        </w:rPr>
        <w:t xml:space="preserve">Whether there was a customary marriage between </w:t>
      </w:r>
      <w:r w:rsidR="00CF3730">
        <w:rPr>
          <w:bCs/>
          <w:u w:val="none"/>
          <w:lang w:val="en-ZA"/>
        </w:rPr>
        <w:t>Mrs Merri</w:t>
      </w:r>
      <w:r w:rsidR="001C67B0">
        <w:rPr>
          <w:bCs/>
          <w:u w:val="none"/>
          <w:lang w:val="en-ZA"/>
        </w:rPr>
        <w:t xml:space="preserve">am </w:t>
      </w:r>
      <w:r w:rsidR="00CF3730">
        <w:rPr>
          <w:bCs/>
          <w:u w:val="none"/>
          <w:lang w:val="en-ZA"/>
        </w:rPr>
        <w:t>Phasha and the deceased?</w:t>
      </w:r>
    </w:p>
    <w:p w14:paraId="074BEEA7" w14:textId="3D296A58" w:rsidR="00CF3730" w:rsidRDefault="00A65E70" w:rsidP="00CF3730">
      <w:pPr>
        <w:tabs>
          <w:tab w:val="right" w:pos="0"/>
        </w:tabs>
        <w:spacing w:line="360" w:lineRule="auto"/>
        <w:ind w:left="1440" w:hanging="1440"/>
        <w:jc w:val="both"/>
        <w:rPr>
          <w:bCs/>
          <w:u w:val="none"/>
          <w:lang w:val="en-ZA"/>
        </w:rPr>
      </w:pPr>
      <w:r>
        <w:rPr>
          <w:bCs/>
          <w:u w:val="none"/>
          <w:lang w:val="en-ZA"/>
        </w:rPr>
        <w:t xml:space="preserve">           6</w:t>
      </w:r>
      <w:r w:rsidR="00CF3730">
        <w:rPr>
          <w:bCs/>
          <w:u w:val="none"/>
          <w:lang w:val="en-ZA"/>
        </w:rPr>
        <w:t>.</w:t>
      </w:r>
      <w:r w:rsidR="000D4CFA">
        <w:rPr>
          <w:bCs/>
          <w:u w:val="none"/>
          <w:lang w:val="en-ZA"/>
        </w:rPr>
        <w:t>3</w:t>
      </w:r>
      <w:r>
        <w:rPr>
          <w:bCs/>
          <w:u w:val="none"/>
          <w:lang w:val="en-ZA"/>
        </w:rPr>
        <w:t>.</w:t>
      </w:r>
      <w:r w:rsidR="00CF3730">
        <w:rPr>
          <w:bCs/>
          <w:u w:val="none"/>
          <w:lang w:val="en-ZA"/>
        </w:rPr>
        <w:tab/>
        <w:t xml:space="preserve">Whether Mrs Merriam Phasha is entitled to </w:t>
      </w:r>
      <w:r w:rsidR="00D607A9">
        <w:rPr>
          <w:bCs/>
          <w:u w:val="none"/>
          <w:lang w:val="en-ZA"/>
        </w:rPr>
        <w:t xml:space="preserve">a </w:t>
      </w:r>
      <w:r w:rsidR="004A64D4">
        <w:rPr>
          <w:bCs/>
          <w:u w:val="none"/>
          <w:lang w:val="en-ZA"/>
        </w:rPr>
        <w:t xml:space="preserve">spouses </w:t>
      </w:r>
      <w:r w:rsidR="00D607A9">
        <w:rPr>
          <w:bCs/>
          <w:u w:val="none"/>
          <w:lang w:val="en-ZA"/>
        </w:rPr>
        <w:t xml:space="preserve">share of the deceased’s </w:t>
      </w:r>
      <w:r w:rsidR="00CF3730">
        <w:rPr>
          <w:bCs/>
          <w:u w:val="none"/>
          <w:lang w:val="en-ZA"/>
        </w:rPr>
        <w:t>estate</w:t>
      </w:r>
      <w:r w:rsidR="00D607A9">
        <w:rPr>
          <w:bCs/>
          <w:u w:val="none"/>
          <w:lang w:val="en-ZA"/>
        </w:rPr>
        <w:t xml:space="preserve">? </w:t>
      </w:r>
    </w:p>
    <w:p w14:paraId="02A4AA11" w14:textId="65564014" w:rsidR="00D607A9" w:rsidRDefault="00A65E70" w:rsidP="00CF3730">
      <w:pPr>
        <w:tabs>
          <w:tab w:val="right" w:pos="0"/>
        </w:tabs>
        <w:spacing w:line="360" w:lineRule="auto"/>
        <w:ind w:left="1440" w:hanging="1440"/>
        <w:jc w:val="both"/>
        <w:rPr>
          <w:bCs/>
          <w:u w:val="none"/>
          <w:lang w:val="en-ZA"/>
        </w:rPr>
      </w:pPr>
      <w:r>
        <w:rPr>
          <w:bCs/>
          <w:u w:val="none"/>
          <w:lang w:val="en-ZA"/>
        </w:rPr>
        <w:t xml:space="preserve">           6</w:t>
      </w:r>
      <w:r w:rsidR="00D607A9">
        <w:rPr>
          <w:bCs/>
          <w:u w:val="none"/>
          <w:lang w:val="en-ZA"/>
        </w:rPr>
        <w:t>.</w:t>
      </w:r>
      <w:r w:rsidR="000D4CFA">
        <w:rPr>
          <w:bCs/>
          <w:u w:val="none"/>
          <w:lang w:val="en-ZA"/>
        </w:rPr>
        <w:t>4</w:t>
      </w:r>
      <w:r>
        <w:rPr>
          <w:bCs/>
          <w:u w:val="none"/>
          <w:lang w:val="en-ZA"/>
        </w:rPr>
        <w:t>.</w:t>
      </w:r>
      <w:r w:rsidR="00D607A9">
        <w:rPr>
          <w:bCs/>
          <w:u w:val="none"/>
          <w:lang w:val="en-ZA"/>
        </w:rPr>
        <w:tab/>
      </w:r>
      <w:r w:rsidR="00116CF5">
        <w:rPr>
          <w:bCs/>
          <w:u w:val="none"/>
          <w:lang w:val="en-ZA"/>
        </w:rPr>
        <w:t xml:space="preserve">If </w:t>
      </w:r>
      <w:r w:rsidR="0026675A">
        <w:rPr>
          <w:bCs/>
          <w:u w:val="none"/>
          <w:lang w:val="en-ZA"/>
        </w:rPr>
        <w:t xml:space="preserve">the applicant’s mother </w:t>
      </w:r>
      <w:r w:rsidR="00116CF5">
        <w:rPr>
          <w:bCs/>
          <w:u w:val="none"/>
          <w:lang w:val="en-ZA"/>
        </w:rPr>
        <w:t xml:space="preserve">is entitled to claim a </w:t>
      </w:r>
      <w:r w:rsidR="00B914D4">
        <w:rPr>
          <w:bCs/>
          <w:u w:val="none"/>
          <w:lang w:val="en-ZA"/>
        </w:rPr>
        <w:t xml:space="preserve">spouses </w:t>
      </w:r>
      <w:r w:rsidR="00116CF5">
        <w:rPr>
          <w:bCs/>
          <w:u w:val="none"/>
          <w:lang w:val="en-ZA"/>
        </w:rPr>
        <w:t>ha</w:t>
      </w:r>
      <w:r w:rsidR="009E4F66">
        <w:rPr>
          <w:bCs/>
          <w:u w:val="none"/>
          <w:lang w:val="en-ZA"/>
        </w:rPr>
        <w:t xml:space="preserve">lf share of the deceased estate, </w:t>
      </w:r>
      <w:r w:rsidR="00116CF5">
        <w:rPr>
          <w:bCs/>
          <w:u w:val="none"/>
          <w:lang w:val="en-ZA"/>
        </w:rPr>
        <w:t xml:space="preserve">whether the applicant is entitled to lodge a claim </w:t>
      </w:r>
      <w:r w:rsidR="00A71721">
        <w:rPr>
          <w:bCs/>
          <w:u w:val="none"/>
          <w:lang w:val="en-ZA"/>
        </w:rPr>
        <w:t>on behalf of his mother</w:t>
      </w:r>
      <w:r w:rsidR="00961883">
        <w:rPr>
          <w:bCs/>
          <w:u w:val="none"/>
          <w:lang w:val="en-ZA"/>
        </w:rPr>
        <w:t>?</w:t>
      </w:r>
    </w:p>
    <w:p w14:paraId="538E926C" w14:textId="7812A115" w:rsidR="00BA7CF9" w:rsidRPr="00501579" w:rsidRDefault="00501579" w:rsidP="002166C2">
      <w:pPr>
        <w:tabs>
          <w:tab w:val="right" w:pos="0"/>
        </w:tabs>
        <w:spacing w:line="360" w:lineRule="auto"/>
        <w:ind w:left="1440" w:hanging="1440"/>
        <w:jc w:val="both"/>
        <w:rPr>
          <w:bCs/>
          <w:i/>
          <w:iCs/>
          <w:u w:val="none"/>
          <w:lang w:val="en-ZA"/>
        </w:rPr>
      </w:pPr>
      <w:r w:rsidRPr="00501579">
        <w:rPr>
          <w:bCs/>
          <w:i/>
          <w:iCs/>
          <w:u w:val="none"/>
          <w:lang w:val="en-ZA"/>
        </w:rPr>
        <w:t>Condonation</w:t>
      </w:r>
    </w:p>
    <w:p w14:paraId="54A8EF02" w14:textId="617B284A" w:rsidR="002166C2" w:rsidRDefault="00F07F1A" w:rsidP="00F07F1A">
      <w:pPr>
        <w:tabs>
          <w:tab w:val="right" w:pos="0"/>
        </w:tabs>
        <w:spacing w:line="360" w:lineRule="auto"/>
        <w:ind w:left="720" w:hanging="720"/>
        <w:jc w:val="both"/>
        <w:rPr>
          <w:bCs/>
          <w:u w:val="none"/>
          <w:lang w:val="en-ZA"/>
        </w:rPr>
      </w:pPr>
      <w:r>
        <w:rPr>
          <w:bCs/>
          <w:u w:val="none"/>
          <w:lang w:val="en-ZA"/>
        </w:rPr>
        <w:t>[7]</w:t>
      </w:r>
      <w:r>
        <w:rPr>
          <w:bCs/>
          <w:u w:val="none"/>
          <w:lang w:val="en-ZA"/>
        </w:rPr>
        <w:tab/>
      </w:r>
      <w:r w:rsidR="002166C2">
        <w:rPr>
          <w:bCs/>
          <w:u w:val="none"/>
          <w:lang w:val="en-ZA"/>
        </w:rPr>
        <w:t xml:space="preserve">The first question is whether the respondent is entitled to condonation as required in terms of the Rules of Court. The applicant served the application on 2 December 2021. The first respondent served a notice to oppose the application on 14 December 2021 and was expected to file her answering affidavit on 3 February 2022 whereafter the applicant would file their reply within ten days upon receipt. This did not occur. The first respondent failed to file their answering affidavit until the applicant enrolled the matter on the unopposed roll on 8 September 2022. The first respondent filed her answering affidavit on 25 August 2022, eight months out of time.  No application for condonation was lodged and no explanation furnished for the late filing of the answering affidavit. The applicant </w:t>
      </w:r>
      <w:r w:rsidR="00DF2804">
        <w:rPr>
          <w:bCs/>
          <w:u w:val="none"/>
          <w:lang w:val="en-ZA"/>
        </w:rPr>
        <w:t xml:space="preserve">however </w:t>
      </w:r>
      <w:r w:rsidR="002166C2">
        <w:rPr>
          <w:bCs/>
          <w:u w:val="none"/>
          <w:lang w:val="en-ZA"/>
        </w:rPr>
        <w:t xml:space="preserve">filed a reply dealing with the aspects raised by the first respondent.  </w:t>
      </w:r>
    </w:p>
    <w:p w14:paraId="4CC58A8E" w14:textId="77777777" w:rsidR="00F07F1A" w:rsidRDefault="00F07F1A" w:rsidP="00F07F1A">
      <w:pPr>
        <w:tabs>
          <w:tab w:val="right" w:pos="0"/>
        </w:tabs>
        <w:spacing w:line="360" w:lineRule="auto"/>
        <w:ind w:left="720" w:hanging="720"/>
        <w:jc w:val="both"/>
        <w:rPr>
          <w:bCs/>
          <w:u w:val="none"/>
          <w:lang w:val="en-ZA"/>
        </w:rPr>
      </w:pPr>
    </w:p>
    <w:p w14:paraId="390F33E9" w14:textId="01936850" w:rsidR="002166C2" w:rsidRPr="0053726F" w:rsidRDefault="009E3548" w:rsidP="00FD64F0">
      <w:pPr>
        <w:tabs>
          <w:tab w:val="right" w:pos="0"/>
        </w:tabs>
        <w:spacing w:line="360" w:lineRule="auto"/>
        <w:ind w:left="720" w:hanging="720"/>
        <w:jc w:val="both"/>
        <w:rPr>
          <w:color w:val="000000"/>
          <w:sz w:val="22"/>
          <w:szCs w:val="22"/>
        </w:rPr>
      </w:pPr>
      <w:r>
        <w:rPr>
          <w:bCs/>
          <w:u w:val="none"/>
          <w:lang w:val="en-ZA"/>
        </w:rPr>
        <w:lastRenderedPageBreak/>
        <w:t>[</w:t>
      </w:r>
      <w:r w:rsidR="00501579">
        <w:rPr>
          <w:bCs/>
          <w:u w:val="none"/>
          <w:lang w:val="en-ZA"/>
        </w:rPr>
        <w:t>8</w:t>
      </w:r>
      <w:r>
        <w:rPr>
          <w:bCs/>
          <w:u w:val="none"/>
          <w:lang w:val="en-ZA"/>
        </w:rPr>
        <w:t>]</w:t>
      </w:r>
      <w:r>
        <w:rPr>
          <w:bCs/>
          <w:u w:val="none"/>
          <w:lang w:val="en-ZA"/>
        </w:rPr>
        <w:tab/>
      </w:r>
      <w:r w:rsidR="0041479D">
        <w:rPr>
          <w:bCs/>
          <w:u w:val="none"/>
          <w:lang w:val="en-ZA"/>
        </w:rPr>
        <w:t>On behalf of the first respondent, it was argued</w:t>
      </w:r>
      <w:r w:rsidR="002166C2">
        <w:rPr>
          <w:bCs/>
          <w:u w:val="none"/>
          <w:lang w:val="en-ZA"/>
        </w:rPr>
        <w:t xml:space="preserve"> that the applicant did not deliver a notice in terms of Rule 30</w:t>
      </w:r>
      <w:r w:rsidR="00E352FB">
        <w:rPr>
          <w:bCs/>
          <w:u w:val="none"/>
          <w:lang w:val="en-ZA"/>
        </w:rPr>
        <w:t>,</w:t>
      </w:r>
      <w:r w:rsidR="002166C2">
        <w:rPr>
          <w:bCs/>
          <w:u w:val="none"/>
          <w:lang w:val="en-ZA"/>
        </w:rPr>
        <w:t xml:space="preserve"> causing the irregular step to be set aside. </w:t>
      </w:r>
      <w:r w:rsidR="009B4D23">
        <w:rPr>
          <w:bCs/>
          <w:u w:val="none"/>
          <w:lang w:val="en-ZA"/>
        </w:rPr>
        <w:t>In addition, t</w:t>
      </w:r>
      <w:r w:rsidR="002166C2">
        <w:rPr>
          <w:bCs/>
          <w:u w:val="none"/>
          <w:lang w:val="en-ZA"/>
        </w:rPr>
        <w:t xml:space="preserve">he applicant took a further step by responding to the answering affidavit and then delivering heads of argument with knowledge of the first respondent’s irregularity. The first respondent’s reliance is placed on the </w:t>
      </w:r>
      <w:r w:rsidR="002166C2" w:rsidRPr="00170B9E">
        <w:rPr>
          <w:bCs/>
          <w:i/>
          <w:iCs/>
          <w:u w:val="none"/>
          <w:lang w:val="en-ZA"/>
        </w:rPr>
        <w:t>Ardnamurchan Estates (Pty) Limited v Renewables Cookhouse Wind Farms 1(RF) (Pty) Ltd and Other</w:t>
      </w:r>
      <w:r w:rsidR="002166C2">
        <w:rPr>
          <w:rStyle w:val="FootnoteReference"/>
          <w:bCs/>
          <w:i/>
          <w:iCs/>
          <w:u w:val="none"/>
          <w:lang w:val="en-ZA"/>
        </w:rPr>
        <w:footnoteReference w:id="1"/>
      </w:r>
      <w:r w:rsidR="002166C2">
        <w:rPr>
          <w:bCs/>
          <w:u w:val="none"/>
          <w:lang w:val="en-ZA"/>
        </w:rPr>
        <w:t xml:space="preserve"> where the court</w:t>
      </w:r>
      <w:r w:rsidR="007070A7">
        <w:rPr>
          <w:bCs/>
          <w:u w:val="none"/>
          <w:lang w:val="en-ZA"/>
        </w:rPr>
        <w:t xml:space="preserve"> </w:t>
      </w:r>
      <w:r w:rsidR="002166C2">
        <w:rPr>
          <w:bCs/>
          <w:u w:val="none"/>
          <w:lang w:val="en-ZA"/>
        </w:rPr>
        <w:t xml:space="preserve">dealt with similar circumstances and expressed the view that the delivery of the replying affidavit constituted a further step. </w:t>
      </w:r>
    </w:p>
    <w:p w14:paraId="17475514" w14:textId="77777777" w:rsidR="002166C2" w:rsidRDefault="002166C2" w:rsidP="002166C2">
      <w:pPr>
        <w:tabs>
          <w:tab w:val="right" w:pos="0"/>
        </w:tabs>
        <w:spacing w:line="360" w:lineRule="auto"/>
        <w:ind w:left="1440" w:hanging="1440"/>
        <w:jc w:val="both"/>
        <w:rPr>
          <w:bCs/>
          <w:u w:val="none"/>
          <w:lang w:val="en-ZA"/>
        </w:rPr>
      </w:pPr>
    </w:p>
    <w:p w14:paraId="2697952B" w14:textId="24A9B3D8" w:rsidR="002166C2" w:rsidRDefault="00F07F1A" w:rsidP="009E3548">
      <w:pPr>
        <w:tabs>
          <w:tab w:val="right" w:pos="0"/>
        </w:tabs>
        <w:spacing w:line="360" w:lineRule="auto"/>
        <w:ind w:left="720" w:hanging="720"/>
        <w:jc w:val="both"/>
        <w:rPr>
          <w:bCs/>
          <w:u w:val="none"/>
          <w:lang w:val="en-ZA"/>
        </w:rPr>
      </w:pPr>
      <w:r>
        <w:rPr>
          <w:bCs/>
          <w:u w:val="none"/>
          <w:lang w:val="en-ZA"/>
        </w:rPr>
        <w:t>[9</w:t>
      </w:r>
      <w:r w:rsidR="009E3548">
        <w:rPr>
          <w:bCs/>
          <w:u w:val="none"/>
          <w:lang w:val="en-ZA"/>
        </w:rPr>
        <w:t>]</w:t>
      </w:r>
      <w:r w:rsidR="009E3548">
        <w:rPr>
          <w:bCs/>
          <w:u w:val="none"/>
          <w:lang w:val="en-ZA"/>
        </w:rPr>
        <w:tab/>
      </w:r>
      <w:r w:rsidR="002166C2">
        <w:rPr>
          <w:bCs/>
          <w:u w:val="none"/>
          <w:lang w:val="en-ZA"/>
        </w:rPr>
        <w:t xml:space="preserve">In the present matter not only has the applicant delivered </w:t>
      </w:r>
      <w:r w:rsidR="00872BA8">
        <w:rPr>
          <w:bCs/>
          <w:u w:val="none"/>
          <w:lang w:val="en-ZA"/>
        </w:rPr>
        <w:t xml:space="preserve">it’s </w:t>
      </w:r>
      <w:r w:rsidR="002166C2">
        <w:rPr>
          <w:bCs/>
          <w:u w:val="none"/>
          <w:lang w:val="en-ZA"/>
        </w:rPr>
        <w:t xml:space="preserve">replying affidavit but it has delivered heads of argument as well. A further consideration that I </w:t>
      </w:r>
      <w:r w:rsidR="00872BA8">
        <w:rPr>
          <w:bCs/>
          <w:u w:val="none"/>
          <w:lang w:val="en-ZA"/>
        </w:rPr>
        <w:t xml:space="preserve">must consider is that it is in the interests of justice to consider all factors rather than </w:t>
      </w:r>
      <w:r w:rsidR="002166C2">
        <w:rPr>
          <w:bCs/>
          <w:u w:val="none"/>
          <w:lang w:val="en-ZA"/>
        </w:rPr>
        <w:t xml:space="preserve">only </w:t>
      </w:r>
      <w:r w:rsidR="00872BA8">
        <w:rPr>
          <w:bCs/>
          <w:u w:val="none"/>
          <w:lang w:val="en-ZA"/>
        </w:rPr>
        <w:t xml:space="preserve">the </w:t>
      </w:r>
      <w:r w:rsidR="002166C2">
        <w:rPr>
          <w:bCs/>
          <w:u w:val="none"/>
          <w:lang w:val="en-ZA"/>
        </w:rPr>
        <w:t xml:space="preserve">technical </w:t>
      </w:r>
      <w:r w:rsidR="00C954EA">
        <w:rPr>
          <w:bCs/>
          <w:u w:val="none"/>
          <w:lang w:val="en-ZA"/>
        </w:rPr>
        <w:t>points raised</w:t>
      </w:r>
      <w:r w:rsidR="002166C2">
        <w:rPr>
          <w:bCs/>
          <w:u w:val="none"/>
          <w:lang w:val="en-ZA"/>
        </w:rPr>
        <w:t>. In this regard</w:t>
      </w:r>
      <w:r w:rsidR="00C954EA">
        <w:rPr>
          <w:bCs/>
          <w:u w:val="none"/>
          <w:lang w:val="en-ZA"/>
        </w:rPr>
        <w:t>,</w:t>
      </w:r>
      <w:r w:rsidR="002166C2">
        <w:rPr>
          <w:bCs/>
          <w:u w:val="none"/>
          <w:lang w:val="en-ZA"/>
        </w:rPr>
        <w:t xml:space="preserve"> </w:t>
      </w:r>
      <w:r w:rsidR="00C954EA">
        <w:rPr>
          <w:bCs/>
          <w:u w:val="none"/>
          <w:lang w:val="en-ZA"/>
        </w:rPr>
        <w:t>I can</w:t>
      </w:r>
      <w:r w:rsidR="002166C2">
        <w:rPr>
          <w:bCs/>
          <w:u w:val="none"/>
          <w:lang w:val="en-ZA"/>
        </w:rPr>
        <w:t xml:space="preserve"> condone the late filing of the first respondent's answering affidavit. It is in the interests of justice to consider all factors and thus</w:t>
      </w:r>
      <w:r w:rsidR="00DD29EE">
        <w:rPr>
          <w:bCs/>
          <w:u w:val="none"/>
          <w:lang w:val="en-ZA"/>
        </w:rPr>
        <w:t>,</w:t>
      </w:r>
      <w:r w:rsidR="002166C2">
        <w:rPr>
          <w:bCs/>
          <w:u w:val="none"/>
          <w:lang w:val="en-ZA"/>
        </w:rPr>
        <w:t xml:space="preserve"> I condone the late filing of the answering affidavit. </w:t>
      </w:r>
    </w:p>
    <w:p w14:paraId="71AA0A4E" w14:textId="77777777" w:rsidR="002B666E" w:rsidRDefault="002B666E" w:rsidP="00CF3730">
      <w:pPr>
        <w:tabs>
          <w:tab w:val="right" w:pos="0"/>
        </w:tabs>
        <w:spacing w:line="360" w:lineRule="auto"/>
        <w:ind w:left="1440" w:hanging="1440"/>
        <w:jc w:val="both"/>
        <w:rPr>
          <w:bCs/>
          <w:u w:val="none"/>
          <w:lang w:val="en-ZA"/>
        </w:rPr>
      </w:pPr>
    </w:p>
    <w:p w14:paraId="46730298" w14:textId="489A5A0A" w:rsidR="001C67B0" w:rsidRPr="009D7E51" w:rsidRDefault="002B666E" w:rsidP="00CF3730">
      <w:pPr>
        <w:tabs>
          <w:tab w:val="right" w:pos="0"/>
        </w:tabs>
        <w:spacing w:line="360" w:lineRule="auto"/>
        <w:ind w:left="1440" w:hanging="1440"/>
        <w:jc w:val="both"/>
        <w:rPr>
          <w:bCs/>
          <w:i/>
          <w:iCs/>
          <w:u w:val="none"/>
          <w:lang w:val="en-ZA"/>
        </w:rPr>
      </w:pPr>
      <w:r w:rsidRPr="009D7E51">
        <w:rPr>
          <w:bCs/>
          <w:i/>
          <w:iCs/>
          <w:u w:val="none"/>
          <w:lang w:val="en-ZA"/>
        </w:rPr>
        <w:t>Existence of customary marriage</w:t>
      </w:r>
    </w:p>
    <w:p w14:paraId="60CC1190" w14:textId="79EC525D" w:rsidR="00AF0D47" w:rsidRDefault="00F07F1A" w:rsidP="00F07F1A">
      <w:pPr>
        <w:tabs>
          <w:tab w:val="right" w:pos="0"/>
        </w:tabs>
        <w:spacing w:line="360" w:lineRule="auto"/>
        <w:ind w:left="720" w:hanging="720"/>
        <w:jc w:val="both"/>
        <w:rPr>
          <w:bCs/>
          <w:u w:val="none"/>
          <w:lang w:val="en-ZA"/>
        </w:rPr>
      </w:pPr>
      <w:r>
        <w:rPr>
          <w:bCs/>
          <w:u w:val="none"/>
          <w:lang w:val="en-ZA"/>
        </w:rPr>
        <w:t>[10]</w:t>
      </w:r>
      <w:r>
        <w:rPr>
          <w:bCs/>
          <w:u w:val="none"/>
          <w:lang w:val="en-ZA"/>
        </w:rPr>
        <w:tab/>
      </w:r>
      <w:r w:rsidR="009E7E30">
        <w:rPr>
          <w:bCs/>
          <w:u w:val="none"/>
          <w:lang w:val="en-ZA"/>
        </w:rPr>
        <w:t xml:space="preserve">I deal with the </w:t>
      </w:r>
      <w:r w:rsidR="00B45CDF">
        <w:rPr>
          <w:bCs/>
          <w:u w:val="none"/>
          <w:lang w:val="en-ZA"/>
        </w:rPr>
        <w:t>applicant's</w:t>
      </w:r>
      <w:r w:rsidR="009E7E30">
        <w:rPr>
          <w:bCs/>
          <w:u w:val="none"/>
          <w:lang w:val="en-ZA"/>
        </w:rPr>
        <w:t xml:space="preserve"> application before dealing with the respondent</w:t>
      </w:r>
      <w:r w:rsidR="00B45CDF">
        <w:rPr>
          <w:bCs/>
          <w:u w:val="none"/>
          <w:lang w:val="en-ZA"/>
        </w:rPr>
        <w:t>’</w:t>
      </w:r>
      <w:r w:rsidR="009E7E30">
        <w:rPr>
          <w:bCs/>
          <w:u w:val="none"/>
          <w:lang w:val="en-ZA"/>
        </w:rPr>
        <w:t xml:space="preserve">s answering affidavit and the </w:t>
      </w:r>
      <w:r w:rsidR="00611A05">
        <w:rPr>
          <w:bCs/>
          <w:u w:val="none"/>
          <w:lang w:val="en-ZA"/>
        </w:rPr>
        <w:t>related procedural issues</w:t>
      </w:r>
      <w:r w:rsidR="00B45CDF">
        <w:rPr>
          <w:bCs/>
          <w:u w:val="none"/>
          <w:lang w:val="en-ZA"/>
        </w:rPr>
        <w:t xml:space="preserve">. </w:t>
      </w:r>
      <w:r w:rsidR="00960E2D">
        <w:rPr>
          <w:bCs/>
          <w:u w:val="none"/>
          <w:lang w:val="en-ZA"/>
        </w:rPr>
        <w:t xml:space="preserve">The historical background </w:t>
      </w:r>
      <w:r w:rsidR="00CC38FA">
        <w:rPr>
          <w:bCs/>
          <w:u w:val="none"/>
          <w:lang w:val="en-ZA"/>
        </w:rPr>
        <w:t xml:space="preserve">indicates that the </w:t>
      </w:r>
      <w:r w:rsidR="00F3625F">
        <w:rPr>
          <w:bCs/>
          <w:u w:val="none"/>
          <w:lang w:val="en-ZA"/>
        </w:rPr>
        <w:t>applicant's</w:t>
      </w:r>
      <w:r w:rsidR="00CC38FA">
        <w:rPr>
          <w:bCs/>
          <w:u w:val="none"/>
          <w:lang w:val="en-ZA"/>
        </w:rPr>
        <w:t xml:space="preserve"> mother married the deceased in 1976 in terms of customary law. The couple </w:t>
      </w:r>
      <w:r w:rsidR="00B73931">
        <w:rPr>
          <w:bCs/>
          <w:u w:val="none"/>
          <w:lang w:val="en-ZA"/>
        </w:rPr>
        <w:t>had four children during the course of the</w:t>
      </w:r>
      <w:r w:rsidR="000E3B15">
        <w:rPr>
          <w:bCs/>
          <w:u w:val="none"/>
          <w:lang w:val="en-ZA"/>
        </w:rPr>
        <w:t>ir</w:t>
      </w:r>
      <w:r w:rsidR="00B73931">
        <w:rPr>
          <w:bCs/>
          <w:u w:val="none"/>
          <w:lang w:val="en-ZA"/>
        </w:rPr>
        <w:t xml:space="preserve"> marriage.</w:t>
      </w:r>
      <w:r w:rsidR="00976CDE">
        <w:rPr>
          <w:bCs/>
          <w:u w:val="none"/>
          <w:lang w:val="en-ZA"/>
        </w:rPr>
        <w:t xml:space="preserve"> The elde</w:t>
      </w:r>
      <w:r w:rsidR="000E3B15">
        <w:rPr>
          <w:bCs/>
          <w:u w:val="none"/>
          <w:lang w:val="en-ZA"/>
        </w:rPr>
        <w:t xml:space="preserve">st </w:t>
      </w:r>
      <w:r w:rsidR="00976CDE">
        <w:rPr>
          <w:bCs/>
          <w:u w:val="none"/>
          <w:lang w:val="en-ZA"/>
        </w:rPr>
        <w:t xml:space="preserve">son was born in 1977 </w:t>
      </w:r>
      <w:r w:rsidR="00462B06">
        <w:rPr>
          <w:bCs/>
          <w:u w:val="none"/>
          <w:lang w:val="en-ZA"/>
        </w:rPr>
        <w:t>and lat</w:t>
      </w:r>
      <w:r w:rsidR="000E3B15">
        <w:rPr>
          <w:bCs/>
          <w:u w:val="none"/>
          <w:lang w:val="en-ZA"/>
        </w:rPr>
        <w:t>er</w:t>
      </w:r>
      <w:r w:rsidR="00462B06">
        <w:rPr>
          <w:bCs/>
          <w:u w:val="none"/>
          <w:lang w:val="en-ZA"/>
        </w:rPr>
        <w:t xml:space="preserve"> passed away. </w:t>
      </w:r>
      <w:r w:rsidR="00611A05">
        <w:rPr>
          <w:bCs/>
          <w:u w:val="none"/>
          <w:lang w:val="en-ZA"/>
        </w:rPr>
        <w:t>In 1980</w:t>
      </w:r>
      <w:r w:rsidR="00462B06">
        <w:rPr>
          <w:bCs/>
          <w:u w:val="none"/>
          <w:lang w:val="en-ZA"/>
        </w:rPr>
        <w:t xml:space="preserve"> the applicant’s mother became ill and </w:t>
      </w:r>
      <w:r w:rsidR="00611A05">
        <w:rPr>
          <w:bCs/>
          <w:u w:val="none"/>
          <w:lang w:val="en-ZA"/>
        </w:rPr>
        <w:t>could not</w:t>
      </w:r>
      <w:r w:rsidR="00462B06">
        <w:rPr>
          <w:bCs/>
          <w:u w:val="none"/>
          <w:lang w:val="en-ZA"/>
        </w:rPr>
        <w:t xml:space="preserve"> </w:t>
      </w:r>
      <w:r w:rsidR="00611A05">
        <w:rPr>
          <w:bCs/>
          <w:u w:val="none"/>
          <w:lang w:val="en-ZA"/>
        </w:rPr>
        <w:t>care for</w:t>
      </w:r>
      <w:r w:rsidR="00462B06">
        <w:rPr>
          <w:bCs/>
          <w:u w:val="none"/>
          <w:lang w:val="en-ZA"/>
        </w:rPr>
        <w:t xml:space="preserve"> the children. </w:t>
      </w:r>
      <w:r w:rsidR="0089164D">
        <w:rPr>
          <w:bCs/>
          <w:u w:val="none"/>
          <w:lang w:val="en-ZA"/>
        </w:rPr>
        <w:t xml:space="preserve"> She consulted doctors as well as traditional healers during this time. </w:t>
      </w:r>
      <w:r w:rsidR="00611A05">
        <w:rPr>
          <w:bCs/>
          <w:u w:val="none"/>
          <w:lang w:val="en-ZA"/>
        </w:rPr>
        <w:t>Given her illness, her family were concerned that she could not</w:t>
      </w:r>
      <w:r w:rsidR="000C6EAE">
        <w:rPr>
          <w:bCs/>
          <w:u w:val="none"/>
          <w:lang w:val="en-ZA"/>
        </w:rPr>
        <w:t xml:space="preserve"> </w:t>
      </w:r>
      <w:r w:rsidR="005270E0">
        <w:rPr>
          <w:bCs/>
          <w:u w:val="none"/>
          <w:lang w:val="en-ZA"/>
        </w:rPr>
        <w:t xml:space="preserve">care for the children </w:t>
      </w:r>
      <w:r w:rsidR="00947D12">
        <w:rPr>
          <w:bCs/>
          <w:u w:val="none"/>
          <w:lang w:val="en-ZA"/>
        </w:rPr>
        <w:t xml:space="preserve">and </w:t>
      </w:r>
      <w:r w:rsidR="00CF0031">
        <w:rPr>
          <w:bCs/>
          <w:u w:val="none"/>
          <w:lang w:val="en-ZA"/>
        </w:rPr>
        <w:t xml:space="preserve">fulfil her role as a wife due to </w:t>
      </w:r>
      <w:r w:rsidR="00947D12">
        <w:rPr>
          <w:bCs/>
          <w:u w:val="none"/>
          <w:lang w:val="en-ZA"/>
        </w:rPr>
        <w:t xml:space="preserve">the nature of her </w:t>
      </w:r>
      <w:r w:rsidR="00CF0031">
        <w:rPr>
          <w:bCs/>
          <w:u w:val="none"/>
          <w:lang w:val="en-ZA"/>
        </w:rPr>
        <w:t>illness</w:t>
      </w:r>
      <w:r w:rsidR="00947D12">
        <w:rPr>
          <w:bCs/>
          <w:u w:val="none"/>
          <w:lang w:val="en-ZA"/>
        </w:rPr>
        <w:t>. Her famil</w:t>
      </w:r>
      <w:r w:rsidR="005C0BDC">
        <w:rPr>
          <w:bCs/>
          <w:u w:val="none"/>
          <w:lang w:val="en-ZA"/>
        </w:rPr>
        <w:t xml:space="preserve">y </w:t>
      </w:r>
      <w:r w:rsidR="00D8747B">
        <w:rPr>
          <w:bCs/>
          <w:u w:val="none"/>
          <w:lang w:val="en-ZA"/>
        </w:rPr>
        <w:t xml:space="preserve">requested </w:t>
      </w:r>
      <w:r w:rsidR="00880C18">
        <w:rPr>
          <w:bCs/>
          <w:u w:val="none"/>
          <w:lang w:val="en-ZA"/>
        </w:rPr>
        <w:t xml:space="preserve">the first respondent to </w:t>
      </w:r>
      <w:r w:rsidR="00A03AE5">
        <w:rPr>
          <w:bCs/>
          <w:u w:val="none"/>
          <w:lang w:val="en-ZA"/>
        </w:rPr>
        <w:t xml:space="preserve">assume the </w:t>
      </w:r>
      <w:r w:rsidR="005916F9">
        <w:rPr>
          <w:bCs/>
          <w:u w:val="none"/>
          <w:lang w:val="en-ZA"/>
        </w:rPr>
        <w:t>applicant’s mother’s position and become the deceased’s second wife</w:t>
      </w:r>
      <w:r w:rsidR="00BC2772">
        <w:rPr>
          <w:bCs/>
          <w:u w:val="none"/>
          <w:lang w:val="en-ZA"/>
        </w:rPr>
        <w:t xml:space="preserve">. </w:t>
      </w:r>
      <w:r w:rsidR="00B73931">
        <w:rPr>
          <w:bCs/>
          <w:u w:val="none"/>
          <w:lang w:val="en-ZA"/>
        </w:rPr>
        <w:t xml:space="preserve"> </w:t>
      </w:r>
      <w:r w:rsidR="00473BD4">
        <w:rPr>
          <w:bCs/>
          <w:u w:val="none"/>
          <w:lang w:val="en-ZA"/>
        </w:rPr>
        <w:t xml:space="preserve">The marriage was concluded and the first respondent took over the role and responsibilities of her sister as a wife. </w:t>
      </w:r>
      <w:r w:rsidR="00F51FF9">
        <w:rPr>
          <w:bCs/>
          <w:u w:val="none"/>
          <w:lang w:val="en-ZA"/>
        </w:rPr>
        <w:lastRenderedPageBreak/>
        <w:t>I</w:t>
      </w:r>
      <w:r w:rsidR="009B4EED">
        <w:rPr>
          <w:bCs/>
          <w:u w:val="none"/>
          <w:lang w:val="en-ZA"/>
        </w:rPr>
        <w:t xml:space="preserve">t follows that the deceased </w:t>
      </w:r>
      <w:r w:rsidR="00952DE8">
        <w:rPr>
          <w:bCs/>
          <w:u w:val="none"/>
          <w:lang w:val="en-ZA"/>
        </w:rPr>
        <w:t xml:space="preserve">was </w:t>
      </w:r>
      <w:r w:rsidR="009B4EED">
        <w:rPr>
          <w:bCs/>
          <w:u w:val="none"/>
          <w:lang w:val="en-ZA"/>
        </w:rPr>
        <w:t xml:space="preserve">thus married </w:t>
      </w:r>
      <w:r w:rsidR="00952DE8">
        <w:rPr>
          <w:bCs/>
          <w:u w:val="none"/>
          <w:lang w:val="en-ZA"/>
        </w:rPr>
        <w:t xml:space="preserve">to </w:t>
      </w:r>
      <w:r w:rsidR="009B4EED">
        <w:rPr>
          <w:bCs/>
          <w:u w:val="none"/>
          <w:lang w:val="en-ZA"/>
        </w:rPr>
        <w:t xml:space="preserve">the applicant’s mother </w:t>
      </w:r>
      <w:r w:rsidR="005916F9">
        <w:rPr>
          <w:bCs/>
          <w:u w:val="none"/>
          <w:lang w:val="en-ZA"/>
        </w:rPr>
        <w:t>and</w:t>
      </w:r>
      <w:r w:rsidR="009B4EED">
        <w:rPr>
          <w:bCs/>
          <w:u w:val="none"/>
          <w:lang w:val="en-ZA"/>
        </w:rPr>
        <w:t xml:space="preserve"> the first respondent</w:t>
      </w:r>
      <w:r w:rsidR="00952DE8">
        <w:rPr>
          <w:bCs/>
          <w:u w:val="none"/>
          <w:lang w:val="en-ZA"/>
        </w:rPr>
        <w:t xml:space="preserve">. </w:t>
      </w:r>
      <w:r w:rsidR="00942581">
        <w:rPr>
          <w:bCs/>
          <w:u w:val="none"/>
          <w:lang w:val="en-ZA"/>
        </w:rPr>
        <w:t>For the purposes of the present matter</w:t>
      </w:r>
      <w:r w:rsidR="005916F9">
        <w:rPr>
          <w:bCs/>
          <w:u w:val="none"/>
          <w:lang w:val="en-ZA"/>
        </w:rPr>
        <w:t>,</w:t>
      </w:r>
      <w:r w:rsidR="00942581">
        <w:rPr>
          <w:bCs/>
          <w:u w:val="none"/>
          <w:lang w:val="en-ZA"/>
        </w:rPr>
        <w:t xml:space="preserve"> a marriage existed between the deceased and the applicant’s mother which </w:t>
      </w:r>
      <w:r w:rsidR="006532F9">
        <w:rPr>
          <w:bCs/>
          <w:u w:val="none"/>
          <w:lang w:val="en-ZA"/>
        </w:rPr>
        <w:t xml:space="preserve">remained </w:t>
      </w:r>
      <w:r w:rsidR="00D51D63">
        <w:rPr>
          <w:bCs/>
          <w:u w:val="none"/>
          <w:lang w:val="en-ZA"/>
        </w:rPr>
        <w:t xml:space="preserve">in existence. </w:t>
      </w:r>
    </w:p>
    <w:p w14:paraId="16324A6A" w14:textId="0F1CD961" w:rsidR="00B211E3" w:rsidRDefault="007A67DE" w:rsidP="00E531D2">
      <w:pPr>
        <w:tabs>
          <w:tab w:val="right" w:pos="0"/>
        </w:tabs>
        <w:spacing w:line="360" w:lineRule="auto"/>
        <w:ind w:left="1440" w:hanging="1440"/>
        <w:jc w:val="both"/>
        <w:rPr>
          <w:bCs/>
          <w:u w:val="none"/>
          <w:lang w:val="en-ZA"/>
        </w:rPr>
      </w:pPr>
      <w:r>
        <w:rPr>
          <w:bCs/>
          <w:u w:val="none"/>
          <w:lang w:val="en-ZA"/>
        </w:rPr>
        <w:t xml:space="preserve"> </w:t>
      </w:r>
    </w:p>
    <w:p w14:paraId="5E09371B" w14:textId="3A35C7A5" w:rsidR="004E654A" w:rsidRDefault="00F07F1A" w:rsidP="009E3548">
      <w:pPr>
        <w:tabs>
          <w:tab w:val="right" w:pos="0"/>
        </w:tabs>
        <w:spacing w:line="360" w:lineRule="auto"/>
        <w:ind w:left="720" w:hanging="720"/>
        <w:jc w:val="both"/>
        <w:rPr>
          <w:bCs/>
          <w:u w:val="none"/>
          <w:lang w:val="en-ZA"/>
        </w:rPr>
      </w:pPr>
      <w:r>
        <w:rPr>
          <w:bCs/>
          <w:u w:val="none"/>
          <w:lang w:val="en-ZA"/>
        </w:rPr>
        <w:t>[11</w:t>
      </w:r>
      <w:r w:rsidR="009E3548">
        <w:rPr>
          <w:bCs/>
          <w:u w:val="none"/>
          <w:lang w:val="en-ZA"/>
        </w:rPr>
        <w:t>]</w:t>
      </w:r>
      <w:r w:rsidR="009E3548">
        <w:rPr>
          <w:bCs/>
          <w:u w:val="none"/>
          <w:lang w:val="en-ZA"/>
        </w:rPr>
        <w:tab/>
      </w:r>
      <w:r w:rsidR="007F3AB3">
        <w:rPr>
          <w:bCs/>
          <w:u w:val="none"/>
          <w:lang w:val="en-ZA"/>
        </w:rPr>
        <w:t xml:space="preserve">Both marriages were concluded before the </w:t>
      </w:r>
      <w:r w:rsidR="002E1C79">
        <w:rPr>
          <w:bCs/>
          <w:u w:val="none"/>
          <w:lang w:val="en-ZA"/>
        </w:rPr>
        <w:t>a</w:t>
      </w:r>
      <w:r w:rsidR="000E4D4F">
        <w:rPr>
          <w:bCs/>
          <w:u w:val="none"/>
          <w:lang w:val="en-ZA"/>
        </w:rPr>
        <w:t>cc</w:t>
      </w:r>
      <w:r w:rsidR="002E1C79">
        <w:rPr>
          <w:bCs/>
          <w:u w:val="none"/>
          <w:lang w:val="en-ZA"/>
        </w:rPr>
        <w:t>e</w:t>
      </w:r>
      <w:r w:rsidR="000E28AC">
        <w:rPr>
          <w:bCs/>
          <w:u w:val="none"/>
          <w:lang w:val="en-ZA"/>
        </w:rPr>
        <w:t>s</w:t>
      </w:r>
      <w:r w:rsidR="000E4D4F">
        <w:rPr>
          <w:bCs/>
          <w:u w:val="none"/>
          <w:lang w:val="en-ZA"/>
        </w:rPr>
        <w:t>s</w:t>
      </w:r>
      <w:r w:rsidR="002E1C79">
        <w:rPr>
          <w:bCs/>
          <w:u w:val="none"/>
          <w:lang w:val="en-ZA"/>
        </w:rPr>
        <w:t xml:space="preserve">ion and commencement of the </w:t>
      </w:r>
      <w:r w:rsidR="002C5909">
        <w:rPr>
          <w:bCs/>
          <w:u w:val="none"/>
          <w:lang w:val="en-ZA"/>
        </w:rPr>
        <w:t>Recognition of Customary Marriages Act, 120 of 1998 (the Act)</w:t>
      </w:r>
      <w:r w:rsidR="005769D5">
        <w:rPr>
          <w:bCs/>
          <w:u w:val="none"/>
          <w:lang w:val="en-ZA"/>
        </w:rPr>
        <w:t>.</w:t>
      </w:r>
      <w:r w:rsidR="002C5909">
        <w:rPr>
          <w:bCs/>
          <w:u w:val="none"/>
          <w:lang w:val="en-ZA"/>
        </w:rPr>
        <w:t xml:space="preserve"> </w:t>
      </w:r>
      <w:r w:rsidR="000E4D4F">
        <w:rPr>
          <w:bCs/>
          <w:u w:val="none"/>
          <w:lang w:val="en-ZA"/>
        </w:rPr>
        <w:t xml:space="preserve"> </w:t>
      </w:r>
      <w:r w:rsidR="00CC4F60">
        <w:rPr>
          <w:bCs/>
          <w:u w:val="none"/>
          <w:lang w:val="en-ZA"/>
        </w:rPr>
        <w:t>The first respondent’s marriage was not registered</w:t>
      </w:r>
      <w:r w:rsidR="00A909B6">
        <w:rPr>
          <w:bCs/>
          <w:u w:val="none"/>
          <w:lang w:val="en-ZA"/>
        </w:rPr>
        <w:t>, in fact neither marriage was registered in terms of the Act once it</w:t>
      </w:r>
      <w:r w:rsidR="00473FA5">
        <w:rPr>
          <w:bCs/>
          <w:u w:val="none"/>
          <w:lang w:val="en-ZA"/>
        </w:rPr>
        <w:t xml:space="preserve"> came into operation </w:t>
      </w:r>
      <w:r w:rsidR="007B7341">
        <w:rPr>
          <w:bCs/>
          <w:u w:val="none"/>
          <w:lang w:val="en-ZA"/>
        </w:rPr>
        <w:t xml:space="preserve">on 15 November 2000. </w:t>
      </w:r>
      <w:r w:rsidR="007F0563">
        <w:rPr>
          <w:bCs/>
          <w:u w:val="none"/>
          <w:lang w:val="en-ZA"/>
        </w:rPr>
        <w:t>When the matter appeared before me</w:t>
      </w:r>
      <w:r w:rsidR="00473FA5">
        <w:rPr>
          <w:bCs/>
          <w:u w:val="none"/>
          <w:lang w:val="en-ZA"/>
        </w:rPr>
        <w:t>, no marriage certificate was</w:t>
      </w:r>
      <w:r w:rsidR="007F0563">
        <w:rPr>
          <w:bCs/>
          <w:u w:val="none"/>
          <w:lang w:val="en-ZA"/>
        </w:rPr>
        <w:t xml:space="preserve"> available despite the first respondent </w:t>
      </w:r>
      <w:r w:rsidR="00A4464E">
        <w:rPr>
          <w:bCs/>
          <w:u w:val="none"/>
          <w:lang w:val="en-ZA"/>
        </w:rPr>
        <w:t xml:space="preserve">averring that a civil marriage was concluded with the deceased. </w:t>
      </w:r>
      <w:r w:rsidR="00D364FB">
        <w:rPr>
          <w:bCs/>
          <w:u w:val="none"/>
          <w:lang w:val="en-ZA"/>
        </w:rPr>
        <w:t xml:space="preserve">To the extent that reference is made to the Act </w:t>
      </w:r>
      <w:r w:rsidR="008B22B6">
        <w:rPr>
          <w:bCs/>
          <w:u w:val="none"/>
          <w:lang w:val="en-ZA"/>
        </w:rPr>
        <w:t xml:space="preserve">and its application it appears in retrospect </w:t>
      </w:r>
      <w:r w:rsidR="000948C6">
        <w:rPr>
          <w:bCs/>
          <w:u w:val="none"/>
          <w:lang w:val="en-ZA"/>
        </w:rPr>
        <w:t xml:space="preserve">that </w:t>
      </w:r>
      <w:r w:rsidR="008B22B6">
        <w:rPr>
          <w:bCs/>
          <w:u w:val="none"/>
          <w:lang w:val="en-ZA"/>
        </w:rPr>
        <w:t>the</w:t>
      </w:r>
      <w:r w:rsidR="00D522AC">
        <w:rPr>
          <w:bCs/>
          <w:u w:val="none"/>
          <w:lang w:val="en-ZA"/>
        </w:rPr>
        <w:t xml:space="preserve"> Act was not assented to and the </w:t>
      </w:r>
      <w:r w:rsidR="000948C6">
        <w:rPr>
          <w:bCs/>
          <w:u w:val="none"/>
          <w:lang w:val="en-ZA"/>
        </w:rPr>
        <w:t xml:space="preserve">applicant’s mother </w:t>
      </w:r>
      <w:r w:rsidR="00EE0C12">
        <w:rPr>
          <w:bCs/>
          <w:u w:val="none"/>
          <w:lang w:val="en-ZA"/>
        </w:rPr>
        <w:t xml:space="preserve">and the first respondent and the deceased </w:t>
      </w:r>
      <w:r w:rsidR="00D522AC">
        <w:rPr>
          <w:bCs/>
          <w:u w:val="none"/>
          <w:lang w:val="en-ZA"/>
        </w:rPr>
        <w:t xml:space="preserve">did not seek to have either of the marriages registered in terms of the Act. </w:t>
      </w:r>
      <w:r w:rsidR="00B845FA">
        <w:rPr>
          <w:bCs/>
          <w:u w:val="none"/>
          <w:lang w:val="en-ZA"/>
        </w:rPr>
        <w:t xml:space="preserve">The provision of section 7(6) does not assist as the marriages had been concluded already. </w:t>
      </w:r>
      <w:r w:rsidR="006F531C">
        <w:rPr>
          <w:bCs/>
          <w:u w:val="none"/>
          <w:lang w:val="en-ZA"/>
        </w:rPr>
        <w:t xml:space="preserve"> An application to court would only bring the fact</w:t>
      </w:r>
      <w:r w:rsidR="00DC73D5">
        <w:rPr>
          <w:bCs/>
          <w:u w:val="none"/>
          <w:lang w:val="en-ZA"/>
        </w:rPr>
        <w:t>ual position in line with the legal position for the purpose of clarity</w:t>
      </w:r>
      <w:r w:rsidR="001A462F">
        <w:rPr>
          <w:bCs/>
          <w:u w:val="none"/>
          <w:lang w:val="en-ZA"/>
        </w:rPr>
        <w:t xml:space="preserve"> and certainty. This did not occur. </w:t>
      </w:r>
      <w:r w:rsidR="002855BC">
        <w:rPr>
          <w:bCs/>
          <w:u w:val="none"/>
          <w:lang w:val="en-ZA"/>
        </w:rPr>
        <w:t xml:space="preserve">This second marriage </w:t>
      </w:r>
      <w:r w:rsidR="00AF0D47">
        <w:rPr>
          <w:bCs/>
          <w:u w:val="none"/>
          <w:lang w:val="en-ZA"/>
        </w:rPr>
        <w:t xml:space="preserve">did not invalidate the first marriage </w:t>
      </w:r>
      <w:r w:rsidR="00380706">
        <w:rPr>
          <w:bCs/>
          <w:u w:val="none"/>
          <w:lang w:val="en-ZA"/>
        </w:rPr>
        <w:t xml:space="preserve">and the </w:t>
      </w:r>
      <w:r w:rsidR="00AF0D47">
        <w:rPr>
          <w:bCs/>
          <w:u w:val="none"/>
          <w:lang w:val="en-ZA"/>
        </w:rPr>
        <w:t>applicant’s mother</w:t>
      </w:r>
      <w:r w:rsidR="00861959">
        <w:rPr>
          <w:bCs/>
          <w:u w:val="none"/>
          <w:lang w:val="en-ZA"/>
        </w:rPr>
        <w:t xml:space="preserve"> remained a spouse</w:t>
      </w:r>
      <w:r w:rsidR="00F70E57">
        <w:rPr>
          <w:bCs/>
          <w:u w:val="none"/>
          <w:lang w:val="en-ZA"/>
        </w:rPr>
        <w:t xml:space="preserve">. </w:t>
      </w:r>
      <w:r w:rsidR="00C36F61">
        <w:rPr>
          <w:bCs/>
          <w:u w:val="none"/>
          <w:lang w:val="en-ZA"/>
        </w:rPr>
        <w:t xml:space="preserve">On the first respondent’s version there existed a marriage between the applicant’s mother and the deceased and she assumed the position as the second wife.  </w:t>
      </w:r>
    </w:p>
    <w:p w14:paraId="4A470947" w14:textId="77777777" w:rsidR="004F1DDD" w:rsidRDefault="004F1DDD" w:rsidP="00733CFF">
      <w:pPr>
        <w:tabs>
          <w:tab w:val="right" w:pos="0"/>
        </w:tabs>
        <w:spacing w:line="360" w:lineRule="auto"/>
        <w:ind w:left="1440" w:hanging="1440"/>
        <w:jc w:val="both"/>
        <w:rPr>
          <w:bCs/>
          <w:i/>
          <w:iCs/>
          <w:u w:val="none"/>
          <w:lang w:val="en-ZA"/>
        </w:rPr>
      </w:pPr>
    </w:p>
    <w:p w14:paraId="1F06E781" w14:textId="6C45BBEB" w:rsidR="004E654A" w:rsidRPr="00E65924" w:rsidRDefault="00E65924" w:rsidP="00733CFF">
      <w:pPr>
        <w:tabs>
          <w:tab w:val="right" w:pos="0"/>
        </w:tabs>
        <w:spacing w:line="360" w:lineRule="auto"/>
        <w:ind w:left="1440" w:hanging="1440"/>
        <w:jc w:val="both"/>
        <w:rPr>
          <w:bCs/>
          <w:i/>
          <w:iCs/>
          <w:u w:val="none"/>
          <w:lang w:val="en-ZA"/>
        </w:rPr>
      </w:pPr>
      <w:r w:rsidRPr="00E65924">
        <w:rPr>
          <w:bCs/>
          <w:i/>
          <w:iCs/>
          <w:u w:val="none"/>
          <w:lang w:val="en-ZA"/>
        </w:rPr>
        <w:t>Spouses claim</w:t>
      </w:r>
    </w:p>
    <w:p w14:paraId="77B8C7D5" w14:textId="068D9915" w:rsidR="00744438" w:rsidRDefault="00F07F1A" w:rsidP="009E3548">
      <w:pPr>
        <w:tabs>
          <w:tab w:val="right" w:pos="0"/>
        </w:tabs>
        <w:spacing w:line="360" w:lineRule="auto"/>
        <w:ind w:left="720" w:hanging="720"/>
        <w:jc w:val="both"/>
        <w:rPr>
          <w:bCs/>
          <w:u w:val="none"/>
          <w:lang w:val="en-ZA"/>
        </w:rPr>
      </w:pPr>
      <w:r>
        <w:rPr>
          <w:bCs/>
          <w:u w:val="none"/>
          <w:lang w:val="en-ZA"/>
        </w:rPr>
        <w:t>[12</w:t>
      </w:r>
      <w:r w:rsidR="009E3548">
        <w:rPr>
          <w:bCs/>
          <w:u w:val="none"/>
          <w:lang w:val="en-ZA"/>
        </w:rPr>
        <w:t>]</w:t>
      </w:r>
      <w:r w:rsidR="009E3548">
        <w:rPr>
          <w:bCs/>
          <w:u w:val="none"/>
          <w:lang w:val="en-ZA"/>
        </w:rPr>
        <w:tab/>
      </w:r>
      <w:r w:rsidR="00990893">
        <w:rPr>
          <w:bCs/>
          <w:u w:val="none"/>
          <w:lang w:val="en-ZA"/>
        </w:rPr>
        <w:t xml:space="preserve">The next issue for determination </w:t>
      </w:r>
      <w:r w:rsidR="00E76C4D">
        <w:rPr>
          <w:bCs/>
          <w:u w:val="none"/>
          <w:lang w:val="en-ZA"/>
        </w:rPr>
        <w:t xml:space="preserve">is </w:t>
      </w:r>
      <w:r w:rsidR="00990893">
        <w:rPr>
          <w:bCs/>
          <w:u w:val="none"/>
          <w:lang w:val="en-ZA"/>
        </w:rPr>
        <w:t xml:space="preserve">whether </w:t>
      </w:r>
      <w:r w:rsidR="00A8728A">
        <w:rPr>
          <w:bCs/>
          <w:u w:val="none"/>
          <w:lang w:val="en-ZA"/>
        </w:rPr>
        <w:t xml:space="preserve">the applicant </w:t>
      </w:r>
      <w:r w:rsidR="00E76C4D">
        <w:rPr>
          <w:bCs/>
          <w:u w:val="none"/>
          <w:lang w:val="en-ZA"/>
        </w:rPr>
        <w:t xml:space="preserve">can </w:t>
      </w:r>
      <w:r w:rsidR="00A8728A">
        <w:rPr>
          <w:bCs/>
          <w:u w:val="none"/>
          <w:lang w:val="en-ZA"/>
        </w:rPr>
        <w:t>lodge a claim against the deceased’s estate</w:t>
      </w:r>
      <w:r w:rsidR="006B7AE6">
        <w:rPr>
          <w:bCs/>
          <w:u w:val="none"/>
          <w:lang w:val="en-ZA"/>
        </w:rPr>
        <w:t xml:space="preserve"> for </w:t>
      </w:r>
      <w:r w:rsidR="004F1DDD">
        <w:rPr>
          <w:bCs/>
          <w:u w:val="none"/>
          <w:lang w:val="en-ZA"/>
        </w:rPr>
        <w:t>a spouses share</w:t>
      </w:r>
      <w:r w:rsidR="00CB2719">
        <w:rPr>
          <w:bCs/>
          <w:u w:val="none"/>
          <w:lang w:val="en-ZA"/>
        </w:rPr>
        <w:t xml:space="preserve"> </w:t>
      </w:r>
      <w:r w:rsidR="00EA32BD">
        <w:rPr>
          <w:bCs/>
          <w:u w:val="none"/>
          <w:lang w:val="en-ZA"/>
        </w:rPr>
        <w:t>of the estate.</w:t>
      </w:r>
      <w:r w:rsidR="00F00E43">
        <w:rPr>
          <w:bCs/>
          <w:u w:val="none"/>
          <w:lang w:val="en-ZA"/>
        </w:rPr>
        <w:t xml:space="preserve"> </w:t>
      </w:r>
      <w:r w:rsidR="003012A7">
        <w:rPr>
          <w:bCs/>
          <w:u w:val="none"/>
          <w:lang w:val="en-ZA"/>
        </w:rPr>
        <w:t xml:space="preserve">I have already determined that the applicant’s </w:t>
      </w:r>
      <w:r w:rsidR="003012A7" w:rsidRPr="00006460">
        <w:rPr>
          <w:bCs/>
          <w:u w:val="none"/>
          <w:lang w:val="en-ZA"/>
        </w:rPr>
        <w:t>mother</w:t>
      </w:r>
      <w:r w:rsidR="003012A7">
        <w:rPr>
          <w:bCs/>
          <w:u w:val="none"/>
          <w:lang w:val="en-ZA"/>
        </w:rPr>
        <w:t xml:space="preserve"> remain</w:t>
      </w:r>
      <w:r w:rsidR="006676D9">
        <w:rPr>
          <w:bCs/>
          <w:u w:val="none"/>
          <w:lang w:val="en-ZA"/>
        </w:rPr>
        <w:t>ed</w:t>
      </w:r>
      <w:r w:rsidR="003012A7">
        <w:rPr>
          <w:bCs/>
          <w:u w:val="none"/>
          <w:lang w:val="en-ZA"/>
        </w:rPr>
        <w:t xml:space="preserve"> a spouse of the deceased</w:t>
      </w:r>
      <w:r w:rsidR="006676D9">
        <w:rPr>
          <w:bCs/>
          <w:u w:val="none"/>
          <w:lang w:val="en-ZA"/>
        </w:rPr>
        <w:t xml:space="preserve"> not withstanding that he married the first respondent after his marriage to the </w:t>
      </w:r>
      <w:r w:rsidR="00933103">
        <w:rPr>
          <w:bCs/>
          <w:u w:val="none"/>
          <w:lang w:val="en-ZA"/>
        </w:rPr>
        <w:t>applicant’s mother</w:t>
      </w:r>
      <w:r w:rsidR="003012A7">
        <w:rPr>
          <w:bCs/>
          <w:u w:val="none"/>
          <w:lang w:val="en-ZA"/>
        </w:rPr>
        <w:t xml:space="preserve">. </w:t>
      </w:r>
      <w:r w:rsidR="00C82750">
        <w:rPr>
          <w:bCs/>
          <w:u w:val="none"/>
          <w:lang w:val="en-ZA"/>
        </w:rPr>
        <w:t xml:space="preserve"> The facts of this matter reflect the</w:t>
      </w:r>
      <w:r w:rsidR="00925FF7">
        <w:rPr>
          <w:bCs/>
          <w:u w:val="none"/>
          <w:lang w:val="en-ZA"/>
        </w:rPr>
        <w:t xml:space="preserve"> Court’s observation in </w:t>
      </w:r>
      <w:r w:rsidR="00925FF7" w:rsidRPr="00352991">
        <w:rPr>
          <w:bCs/>
          <w:i/>
          <w:iCs/>
          <w:u w:val="none"/>
          <w:lang w:val="en-ZA"/>
        </w:rPr>
        <w:t xml:space="preserve">Gumede </w:t>
      </w:r>
      <w:r w:rsidR="005850AC" w:rsidRPr="00352991">
        <w:rPr>
          <w:bCs/>
          <w:i/>
          <w:iCs/>
          <w:u w:val="none"/>
          <w:lang w:val="en-ZA"/>
        </w:rPr>
        <w:t xml:space="preserve">v President v Republic of South Africa and Others </w:t>
      </w:r>
      <w:r w:rsidR="005850AC">
        <w:rPr>
          <w:rStyle w:val="FootnoteReference"/>
          <w:bCs/>
          <w:u w:val="none"/>
          <w:lang w:val="en-ZA"/>
        </w:rPr>
        <w:footnoteReference w:id="2"/>
      </w:r>
      <w:r w:rsidR="005850AC">
        <w:rPr>
          <w:bCs/>
          <w:u w:val="none"/>
          <w:lang w:val="en-ZA"/>
        </w:rPr>
        <w:t xml:space="preserve"> </w:t>
      </w:r>
      <w:r w:rsidR="00352991">
        <w:rPr>
          <w:bCs/>
          <w:u w:val="none"/>
          <w:lang w:val="en-ZA"/>
        </w:rPr>
        <w:t xml:space="preserve"> that</w:t>
      </w:r>
      <w:r w:rsidR="00744438">
        <w:rPr>
          <w:bCs/>
          <w:u w:val="none"/>
          <w:lang w:val="en-ZA"/>
        </w:rPr>
        <w:t>:</w:t>
      </w:r>
    </w:p>
    <w:p w14:paraId="51A6C079" w14:textId="03D817B6" w:rsidR="00744438" w:rsidRPr="009F6231" w:rsidRDefault="009E3548" w:rsidP="00FB3AED">
      <w:pPr>
        <w:tabs>
          <w:tab w:val="right" w:pos="0"/>
        </w:tabs>
        <w:spacing w:line="360" w:lineRule="auto"/>
        <w:ind w:left="1440" w:hanging="1440"/>
        <w:jc w:val="both"/>
        <w:rPr>
          <w:bCs/>
          <w:sz w:val="22"/>
          <w:szCs w:val="22"/>
          <w:u w:val="none"/>
          <w:lang w:val="en-ZA"/>
        </w:rPr>
      </w:pPr>
      <w:r>
        <w:rPr>
          <w:bCs/>
          <w:u w:val="none"/>
          <w:lang w:val="en-ZA"/>
        </w:rPr>
        <w:lastRenderedPageBreak/>
        <w:tab/>
      </w:r>
      <w:r w:rsidR="00744438" w:rsidRPr="009F6231">
        <w:rPr>
          <w:color w:val="000000"/>
          <w:sz w:val="22"/>
          <w:szCs w:val="22"/>
          <w:u w:val="none"/>
        </w:rPr>
        <w:t xml:space="preserve">In our pre-colonial past, marriage was always a bond between families and not between individual spouses. Whilst the two parties to the marriage were not unimportant, their marriage relationship had </w:t>
      </w:r>
      <w:r w:rsidR="00B9724D" w:rsidRPr="009F6231">
        <w:rPr>
          <w:color w:val="000000"/>
          <w:sz w:val="22"/>
          <w:szCs w:val="22"/>
          <w:u w:val="none"/>
        </w:rPr>
        <w:t>a collective</w:t>
      </w:r>
      <w:r w:rsidR="00744438" w:rsidRPr="009F6231">
        <w:rPr>
          <w:color w:val="000000"/>
          <w:sz w:val="22"/>
          <w:szCs w:val="22"/>
          <w:u w:val="none"/>
        </w:rPr>
        <w:t xml:space="preserve"> or communal substance. Procreation and survival were important goals of this type of marriage and indispensable for the wellbeing of the larger group. This imposed peer pressure and a culture of consultation in resolving marital disputes. Women, who had a great influence in the family, held a place of pride and respect within the family. Their influence was subtle although not lightly overridden. Their consent was indispensable to all crucial family decisions. Ownership of family property was never exclusive but resided in the collective and was meant to serve the familial good.</w:t>
      </w:r>
      <w:bookmarkStart w:id="1" w:name="0-0-0-335595"/>
      <w:bookmarkEnd w:id="1"/>
      <w:r w:rsidR="00F65E6C" w:rsidRPr="009F6231">
        <w:rPr>
          <w:bCs/>
          <w:sz w:val="22"/>
          <w:szCs w:val="22"/>
          <w:u w:val="none"/>
          <w:lang w:val="en-ZA"/>
        </w:rPr>
        <w:t xml:space="preserve"> </w:t>
      </w:r>
    </w:p>
    <w:p w14:paraId="0F06C739" w14:textId="77777777" w:rsidR="00FF39C4" w:rsidRDefault="00FF39C4" w:rsidP="00FF39C4">
      <w:pPr>
        <w:tabs>
          <w:tab w:val="right" w:pos="0"/>
        </w:tabs>
        <w:spacing w:line="360" w:lineRule="auto"/>
        <w:jc w:val="both"/>
        <w:rPr>
          <w:bCs/>
          <w:u w:val="none"/>
          <w:lang w:val="en-ZA"/>
        </w:rPr>
      </w:pPr>
    </w:p>
    <w:p w14:paraId="1436D9C6" w14:textId="08AE764D" w:rsidR="00320524" w:rsidRDefault="00F07F1A" w:rsidP="009E3548">
      <w:pPr>
        <w:tabs>
          <w:tab w:val="right" w:pos="0"/>
        </w:tabs>
        <w:spacing w:line="360" w:lineRule="auto"/>
        <w:ind w:left="720" w:hanging="720"/>
        <w:jc w:val="both"/>
        <w:rPr>
          <w:bCs/>
          <w:u w:val="none"/>
          <w:lang w:val="en-ZA"/>
        </w:rPr>
      </w:pPr>
      <w:r>
        <w:rPr>
          <w:bCs/>
          <w:u w:val="none"/>
          <w:lang w:val="en-ZA"/>
        </w:rPr>
        <w:t>[13</w:t>
      </w:r>
      <w:r w:rsidR="009E3548">
        <w:rPr>
          <w:bCs/>
          <w:u w:val="none"/>
          <w:lang w:val="en-ZA"/>
        </w:rPr>
        <w:t>]</w:t>
      </w:r>
      <w:r w:rsidR="009E3548">
        <w:rPr>
          <w:bCs/>
          <w:u w:val="none"/>
          <w:lang w:val="en-ZA"/>
        </w:rPr>
        <w:tab/>
      </w:r>
      <w:r w:rsidR="00933103">
        <w:rPr>
          <w:bCs/>
          <w:u w:val="none"/>
          <w:lang w:val="en-ZA"/>
        </w:rPr>
        <w:t xml:space="preserve">The </w:t>
      </w:r>
      <w:r w:rsidR="003B72CB">
        <w:rPr>
          <w:bCs/>
          <w:u w:val="none"/>
          <w:lang w:val="en-ZA"/>
        </w:rPr>
        <w:t xml:space="preserve">Court notes that even then the position was not </w:t>
      </w:r>
      <w:r w:rsidR="003C26FE">
        <w:rPr>
          <w:bCs/>
          <w:u w:val="none"/>
          <w:lang w:val="en-ZA"/>
        </w:rPr>
        <w:t xml:space="preserve">idyllic and </w:t>
      </w:r>
      <w:r w:rsidR="00CD522E">
        <w:rPr>
          <w:bCs/>
          <w:u w:val="none"/>
          <w:lang w:val="en-ZA"/>
        </w:rPr>
        <w:t xml:space="preserve">community </w:t>
      </w:r>
      <w:r w:rsidR="00B9724D">
        <w:rPr>
          <w:bCs/>
          <w:u w:val="none"/>
          <w:lang w:val="en-ZA"/>
        </w:rPr>
        <w:t>and group</w:t>
      </w:r>
      <w:r w:rsidR="003C26FE">
        <w:rPr>
          <w:bCs/>
          <w:u w:val="none"/>
          <w:lang w:val="en-ZA"/>
        </w:rPr>
        <w:t xml:space="preserve"> interests</w:t>
      </w:r>
      <w:r w:rsidR="00CD522E">
        <w:rPr>
          <w:bCs/>
          <w:u w:val="none"/>
          <w:lang w:val="en-ZA"/>
        </w:rPr>
        <w:t xml:space="preserve"> were </w:t>
      </w:r>
      <w:r w:rsidR="004F4C9A">
        <w:rPr>
          <w:bCs/>
          <w:u w:val="none"/>
          <w:lang w:val="en-ZA"/>
        </w:rPr>
        <w:t>often informed by male interests</w:t>
      </w:r>
      <w:r w:rsidR="00CD522E">
        <w:rPr>
          <w:bCs/>
          <w:u w:val="none"/>
          <w:lang w:val="en-ZA"/>
        </w:rPr>
        <w:t xml:space="preserve"> and framed by men </w:t>
      </w:r>
      <w:r w:rsidR="00B9724D">
        <w:rPr>
          <w:bCs/>
          <w:u w:val="none"/>
          <w:lang w:val="en-ZA"/>
        </w:rPr>
        <w:t>which often</w:t>
      </w:r>
      <w:r w:rsidR="00CD522E">
        <w:rPr>
          <w:bCs/>
          <w:u w:val="none"/>
          <w:lang w:val="en-ZA"/>
        </w:rPr>
        <w:t xml:space="preserve"> disadvantaged women and children. </w:t>
      </w:r>
      <w:r w:rsidR="00806479">
        <w:rPr>
          <w:bCs/>
          <w:u w:val="none"/>
          <w:lang w:val="en-ZA"/>
        </w:rPr>
        <w:t>Th</w:t>
      </w:r>
      <w:r w:rsidR="004C0889">
        <w:rPr>
          <w:bCs/>
          <w:u w:val="none"/>
          <w:lang w:val="en-ZA"/>
        </w:rPr>
        <w:t xml:space="preserve">us </w:t>
      </w:r>
      <w:r w:rsidR="007B2943">
        <w:rPr>
          <w:bCs/>
          <w:u w:val="none"/>
          <w:lang w:val="en-ZA"/>
        </w:rPr>
        <w:t xml:space="preserve">both </w:t>
      </w:r>
      <w:r w:rsidR="00C61D17">
        <w:rPr>
          <w:bCs/>
          <w:u w:val="none"/>
          <w:lang w:val="en-ZA"/>
        </w:rPr>
        <w:t>the applicant’s mother’s</w:t>
      </w:r>
      <w:r w:rsidR="00FF39C4">
        <w:rPr>
          <w:bCs/>
          <w:u w:val="none"/>
          <w:lang w:val="en-ZA"/>
        </w:rPr>
        <w:t xml:space="preserve"> </w:t>
      </w:r>
      <w:r w:rsidR="00C61D17">
        <w:rPr>
          <w:bCs/>
          <w:u w:val="none"/>
          <w:lang w:val="en-ZA"/>
        </w:rPr>
        <w:t>marriage as well as the first</w:t>
      </w:r>
      <w:r w:rsidR="004C0889">
        <w:rPr>
          <w:bCs/>
          <w:u w:val="none"/>
          <w:lang w:val="en-ZA"/>
        </w:rPr>
        <w:t xml:space="preserve"> </w:t>
      </w:r>
      <w:r w:rsidR="00C61D17">
        <w:rPr>
          <w:bCs/>
          <w:u w:val="none"/>
          <w:lang w:val="en-ZA"/>
        </w:rPr>
        <w:t>respondent</w:t>
      </w:r>
      <w:r w:rsidR="004C0889">
        <w:rPr>
          <w:bCs/>
          <w:u w:val="none"/>
          <w:lang w:val="en-ZA"/>
        </w:rPr>
        <w:t>’</w:t>
      </w:r>
      <w:r w:rsidR="00C61D17">
        <w:rPr>
          <w:bCs/>
          <w:u w:val="none"/>
          <w:lang w:val="en-ZA"/>
        </w:rPr>
        <w:t>s marriage concluded in terms of</w:t>
      </w:r>
      <w:r w:rsidR="00FF39C4">
        <w:rPr>
          <w:bCs/>
          <w:u w:val="none"/>
          <w:lang w:val="en-ZA"/>
        </w:rPr>
        <w:t xml:space="preserve"> </w:t>
      </w:r>
      <w:r w:rsidR="00C61D17">
        <w:rPr>
          <w:bCs/>
          <w:u w:val="none"/>
          <w:lang w:val="en-ZA"/>
        </w:rPr>
        <w:t>customary law</w:t>
      </w:r>
      <w:r w:rsidR="004C0889">
        <w:rPr>
          <w:bCs/>
          <w:u w:val="none"/>
          <w:lang w:val="en-ZA"/>
        </w:rPr>
        <w:t xml:space="preserve"> must enjoy the same dignity and equality</w:t>
      </w:r>
      <w:r w:rsidR="00522ECC">
        <w:rPr>
          <w:bCs/>
          <w:u w:val="none"/>
          <w:lang w:val="en-ZA"/>
        </w:rPr>
        <w:t xml:space="preserve"> if the act is applied </w:t>
      </w:r>
      <w:r w:rsidR="00FF39C4">
        <w:rPr>
          <w:bCs/>
          <w:u w:val="none"/>
          <w:lang w:val="en-ZA"/>
        </w:rPr>
        <w:t xml:space="preserve">to each of the marriages. </w:t>
      </w:r>
      <w:r w:rsidR="006C0CFF">
        <w:rPr>
          <w:bCs/>
          <w:u w:val="none"/>
          <w:lang w:val="en-ZA"/>
        </w:rPr>
        <w:t xml:space="preserve">It follows that both spouses are entitled to a spouses share in the estate. </w:t>
      </w:r>
      <w:r w:rsidR="00B268F5">
        <w:rPr>
          <w:bCs/>
          <w:u w:val="none"/>
          <w:lang w:val="en-ZA"/>
        </w:rPr>
        <w:t>If the applicant is the executor of his mother’s estate he is entitled to lodge a claim for a spouses portion of the deceased</w:t>
      </w:r>
      <w:r w:rsidR="00976084">
        <w:rPr>
          <w:bCs/>
          <w:u w:val="none"/>
          <w:lang w:val="en-ZA"/>
        </w:rPr>
        <w:t xml:space="preserve">’s estate. </w:t>
      </w:r>
      <w:r w:rsidR="004766BD">
        <w:rPr>
          <w:bCs/>
          <w:u w:val="none"/>
          <w:lang w:val="en-ZA"/>
        </w:rPr>
        <w:t xml:space="preserve"> </w:t>
      </w:r>
      <w:r w:rsidR="00976084">
        <w:rPr>
          <w:bCs/>
          <w:u w:val="none"/>
          <w:lang w:val="en-ZA"/>
        </w:rPr>
        <w:t xml:space="preserve">Even if the </w:t>
      </w:r>
      <w:r w:rsidR="004766BD">
        <w:rPr>
          <w:bCs/>
          <w:u w:val="none"/>
          <w:lang w:val="en-ZA"/>
        </w:rPr>
        <w:t>first respondent argues that she is the</w:t>
      </w:r>
      <w:r w:rsidR="00320524">
        <w:rPr>
          <w:bCs/>
          <w:u w:val="none"/>
          <w:lang w:val="en-ZA"/>
        </w:rPr>
        <w:t xml:space="preserve"> surviving spouse and was properly appointed as the executor of the deceased’s estate</w:t>
      </w:r>
      <w:r w:rsidR="00976084">
        <w:rPr>
          <w:bCs/>
          <w:u w:val="none"/>
          <w:lang w:val="en-ZA"/>
        </w:rPr>
        <w:t xml:space="preserve"> the determination with regard to the spouse’s portion is no longer a</w:t>
      </w:r>
      <w:r w:rsidR="002C48CB">
        <w:rPr>
          <w:bCs/>
          <w:u w:val="none"/>
          <w:lang w:val="en-ZA"/>
        </w:rPr>
        <w:t xml:space="preserve"> simple calculation as the first respondent would contend that she is the only spouse. On her own version she is the second spouse. She can not elevate her </w:t>
      </w:r>
      <w:r w:rsidR="005F5AFB">
        <w:rPr>
          <w:bCs/>
          <w:u w:val="none"/>
          <w:lang w:val="en-ZA"/>
        </w:rPr>
        <w:t>status as</w:t>
      </w:r>
      <w:r w:rsidR="002C48CB">
        <w:rPr>
          <w:bCs/>
          <w:u w:val="none"/>
          <w:lang w:val="en-ZA"/>
        </w:rPr>
        <w:t xml:space="preserve"> a spouse </w:t>
      </w:r>
      <w:r w:rsidR="005F5AFB">
        <w:rPr>
          <w:bCs/>
          <w:u w:val="none"/>
          <w:lang w:val="en-ZA"/>
        </w:rPr>
        <w:t xml:space="preserve">merely because she married the deceased in terms of customary law as well as in terms of a civil union. The Act was </w:t>
      </w:r>
      <w:r w:rsidR="00771DEF">
        <w:rPr>
          <w:bCs/>
          <w:u w:val="none"/>
          <w:lang w:val="en-ZA"/>
        </w:rPr>
        <w:t xml:space="preserve">promulgated precisely to eradicate such injustices and difficulties that arise with dual </w:t>
      </w:r>
      <w:r w:rsidR="00E87659">
        <w:rPr>
          <w:bCs/>
          <w:u w:val="none"/>
          <w:lang w:val="en-ZA"/>
        </w:rPr>
        <w:t xml:space="preserve">systems so as no to prejudice women married in terms of customary law. </w:t>
      </w:r>
      <w:r w:rsidR="002C48CB">
        <w:rPr>
          <w:bCs/>
          <w:u w:val="none"/>
          <w:lang w:val="en-ZA"/>
        </w:rPr>
        <w:t xml:space="preserve">  </w:t>
      </w:r>
    </w:p>
    <w:p w14:paraId="01679DA2" w14:textId="77777777" w:rsidR="00327199" w:rsidRDefault="00327199" w:rsidP="00004B92">
      <w:pPr>
        <w:tabs>
          <w:tab w:val="right" w:pos="0"/>
        </w:tabs>
        <w:spacing w:line="360" w:lineRule="auto"/>
        <w:ind w:left="720" w:hanging="720"/>
        <w:jc w:val="both"/>
        <w:rPr>
          <w:bCs/>
          <w:u w:val="none"/>
          <w:lang w:val="en-ZA"/>
        </w:rPr>
      </w:pPr>
    </w:p>
    <w:p w14:paraId="09CEB536" w14:textId="1C7CB86B" w:rsidR="00320524" w:rsidRPr="00327199" w:rsidRDefault="00327199" w:rsidP="00004B92">
      <w:pPr>
        <w:tabs>
          <w:tab w:val="right" w:pos="0"/>
        </w:tabs>
        <w:spacing w:line="360" w:lineRule="auto"/>
        <w:ind w:left="720" w:hanging="720"/>
        <w:jc w:val="both"/>
        <w:rPr>
          <w:bCs/>
          <w:i/>
          <w:iCs/>
          <w:u w:val="none"/>
          <w:lang w:val="en-ZA"/>
        </w:rPr>
      </w:pPr>
      <w:r w:rsidRPr="00327199">
        <w:rPr>
          <w:bCs/>
          <w:i/>
          <w:iCs/>
          <w:u w:val="none"/>
          <w:lang w:val="en-ZA"/>
        </w:rPr>
        <w:t>Grounds for an interdict</w:t>
      </w:r>
      <w:r w:rsidR="004C3E55">
        <w:rPr>
          <w:bCs/>
          <w:i/>
          <w:iCs/>
          <w:u w:val="none"/>
          <w:lang w:val="en-ZA"/>
        </w:rPr>
        <w:t>: Prima facie right</w:t>
      </w:r>
    </w:p>
    <w:p w14:paraId="6173442D" w14:textId="082847C6" w:rsidR="00A03825" w:rsidRDefault="00F07F1A" w:rsidP="00B9724D">
      <w:pPr>
        <w:tabs>
          <w:tab w:val="right" w:pos="0"/>
        </w:tabs>
        <w:spacing w:line="360" w:lineRule="auto"/>
        <w:ind w:left="720" w:hanging="720"/>
        <w:jc w:val="both"/>
        <w:rPr>
          <w:bCs/>
          <w:u w:val="none"/>
          <w:lang w:val="en-ZA"/>
        </w:rPr>
      </w:pPr>
      <w:r>
        <w:rPr>
          <w:bCs/>
          <w:u w:val="none"/>
          <w:lang w:val="en-ZA"/>
        </w:rPr>
        <w:lastRenderedPageBreak/>
        <w:t>[14</w:t>
      </w:r>
      <w:r w:rsidR="00B9724D">
        <w:rPr>
          <w:bCs/>
          <w:u w:val="none"/>
          <w:lang w:val="en-ZA"/>
        </w:rPr>
        <w:t>]</w:t>
      </w:r>
      <w:r w:rsidR="00B9724D">
        <w:rPr>
          <w:bCs/>
          <w:u w:val="none"/>
          <w:lang w:val="en-ZA"/>
        </w:rPr>
        <w:tab/>
      </w:r>
      <w:r w:rsidR="00BE2677">
        <w:rPr>
          <w:bCs/>
          <w:u w:val="none"/>
          <w:lang w:val="en-ZA"/>
        </w:rPr>
        <w:t xml:space="preserve">Having considered all the issues in dispute I consider whether the applicant is entitled to the relief sought. </w:t>
      </w:r>
      <w:r w:rsidR="0074754C">
        <w:rPr>
          <w:bCs/>
          <w:u w:val="none"/>
          <w:lang w:val="en-ZA"/>
        </w:rPr>
        <w:t>I</w:t>
      </w:r>
      <w:r w:rsidR="002F5DD4">
        <w:rPr>
          <w:bCs/>
          <w:u w:val="none"/>
          <w:lang w:val="en-ZA"/>
        </w:rPr>
        <w:t>n</w:t>
      </w:r>
      <w:r w:rsidR="002F5DD4" w:rsidRPr="000F1099">
        <w:rPr>
          <w:bCs/>
          <w:u w:val="none"/>
          <w:lang w:val="en-CA"/>
        </w:rPr>
        <w:t xml:space="preserve"> order for the applicant to obtain the relief s</w:t>
      </w:r>
      <w:r w:rsidR="002F5DD4">
        <w:rPr>
          <w:bCs/>
          <w:u w:val="none"/>
          <w:lang w:val="en-CA"/>
        </w:rPr>
        <w:t>ought</w:t>
      </w:r>
      <w:r w:rsidR="002F5DD4">
        <w:rPr>
          <w:bCs/>
          <w:u w:val="none"/>
          <w:lang w:val="en-ZA"/>
        </w:rPr>
        <w:t xml:space="preserve">, the applicant must show that there is a </w:t>
      </w:r>
      <w:r w:rsidR="002F5DD4" w:rsidRPr="0074754C">
        <w:rPr>
          <w:bCs/>
          <w:i/>
          <w:iCs/>
          <w:u w:val="none"/>
          <w:lang w:val="en-ZA"/>
        </w:rPr>
        <w:t>prima facie</w:t>
      </w:r>
      <w:r w:rsidR="002F5DD4">
        <w:rPr>
          <w:bCs/>
          <w:u w:val="none"/>
          <w:lang w:val="en-ZA"/>
        </w:rPr>
        <w:t xml:space="preserve"> right for the relief sought, a </w:t>
      </w:r>
      <w:r w:rsidR="00D610BB">
        <w:rPr>
          <w:bCs/>
          <w:u w:val="none"/>
          <w:lang w:val="en-ZA"/>
        </w:rPr>
        <w:t>well-grounded</w:t>
      </w:r>
      <w:r w:rsidR="002F5DD4">
        <w:rPr>
          <w:bCs/>
          <w:u w:val="none"/>
          <w:lang w:val="en-ZA"/>
        </w:rPr>
        <w:t xml:space="preserve"> apprehension of harm and that the balance of convenience favours the granting of the relief sought. </w:t>
      </w:r>
    </w:p>
    <w:p w14:paraId="346DA87A" w14:textId="77777777" w:rsidR="00A03825" w:rsidRDefault="00A03825" w:rsidP="002F5DD4">
      <w:pPr>
        <w:tabs>
          <w:tab w:val="right" w:pos="0"/>
        </w:tabs>
        <w:spacing w:line="360" w:lineRule="auto"/>
        <w:ind w:left="1440" w:hanging="1440"/>
        <w:jc w:val="both"/>
        <w:rPr>
          <w:bCs/>
          <w:u w:val="none"/>
          <w:lang w:val="en-ZA"/>
        </w:rPr>
      </w:pPr>
    </w:p>
    <w:p w14:paraId="63D7417A" w14:textId="7BF16816" w:rsidR="002F5DD4" w:rsidRDefault="00F07F1A" w:rsidP="00B9724D">
      <w:pPr>
        <w:tabs>
          <w:tab w:val="right" w:pos="0"/>
        </w:tabs>
        <w:spacing w:line="360" w:lineRule="auto"/>
        <w:ind w:left="720" w:hanging="720"/>
        <w:jc w:val="both"/>
        <w:rPr>
          <w:bCs/>
          <w:u w:val="none"/>
          <w:lang w:val="en-CA"/>
        </w:rPr>
      </w:pPr>
      <w:r>
        <w:rPr>
          <w:bCs/>
          <w:u w:val="none"/>
          <w:lang w:val="en-ZA"/>
        </w:rPr>
        <w:t>[15</w:t>
      </w:r>
      <w:r w:rsidR="00B9724D">
        <w:rPr>
          <w:bCs/>
          <w:u w:val="none"/>
          <w:lang w:val="en-ZA"/>
        </w:rPr>
        <w:t>]</w:t>
      </w:r>
      <w:r w:rsidR="00B9724D">
        <w:rPr>
          <w:bCs/>
          <w:u w:val="none"/>
          <w:lang w:val="en-ZA"/>
        </w:rPr>
        <w:tab/>
      </w:r>
      <w:r w:rsidR="002F5DD4" w:rsidRPr="00EC7920">
        <w:rPr>
          <w:bCs/>
          <w:u w:val="none"/>
          <w:lang w:val="en-CA"/>
        </w:rPr>
        <w:t>In considering all the factors placed before me</w:t>
      </w:r>
      <w:r w:rsidR="002F5DD4">
        <w:rPr>
          <w:bCs/>
          <w:u w:val="none"/>
          <w:lang w:val="en-CA"/>
        </w:rPr>
        <w:t>,</w:t>
      </w:r>
      <w:r w:rsidR="00A03825">
        <w:rPr>
          <w:bCs/>
          <w:u w:val="none"/>
          <w:lang w:val="en-CA"/>
        </w:rPr>
        <w:t xml:space="preserve"> and having condoned the late filing of the firs</w:t>
      </w:r>
      <w:r w:rsidR="003E7BAC">
        <w:rPr>
          <w:bCs/>
          <w:u w:val="none"/>
          <w:lang w:val="en-CA"/>
        </w:rPr>
        <w:t>t respondent’s answering affidavit,</w:t>
      </w:r>
      <w:r w:rsidR="002F5DD4">
        <w:rPr>
          <w:bCs/>
          <w:u w:val="none"/>
          <w:lang w:val="en-CA"/>
        </w:rPr>
        <w:t xml:space="preserve"> the first </w:t>
      </w:r>
      <w:r w:rsidR="007A38CB">
        <w:rPr>
          <w:bCs/>
          <w:u w:val="none"/>
          <w:lang w:val="en-CA"/>
        </w:rPr>
        <w:t>respondent's</w:t>
      </w:r>
      <w:r w:rsidR="002F5DD4">
        <w:rPr>
          <w:bCs/>
          <w:u w:val="none"/>
          <w:lang w:val="en-CA"/>
        </w:rPr>
        <w:t xml:space="preserve"> </w:t>
      </w:r>
      <w:r w:rsidR="0063130E">
        <w:rPr>
          <w:bCs/>
          <w:u w:val="none"/>
          <w:lang w:val="en-CA"/>
        </w:rPr>
        <w:t xml:space="preserve">submission is </w:t>
      </w:r>
      <w:r w:rsidR="002F5DD4">
        <w:rPr>
          <w:bCs/>
          <w:u w:val="none"/>
          <w:lang w:val="en-CA"/>
        </w:rPr>
        <w:t xml:space="preserve">that the applicant ought to have </w:t>
      </w:r>
      <w:r w:rsidR="002F5DD4" w:rsidRPr="000A3F39">
        <w:rPr>
          <w:bCs/>
          <w:u w:val="none"/>
          <w:lang w:val="en-CA"/>
        </w:rPr>
        <w:t>issued</w:t>
      </w:r>
      <w:r w:rsidR="002F5DD4" w:rsidRPr="008615CA">
        <w:rPr>
          <w:bCs/>
          <w:u w:val="none"/>
          <w:lang w:val="en-CA"/>
        </w:rPr>
        <w:t xml:space="preserve"> an application</w:t>
      </w:r>
      <w:r w:rsidR="002F5DD4">
        <w:rPr>
          <w:bCs/>
          <w:u w:val="none"/>
          <w:lang w:val="en-CA"/>
        </w:rPr>
        <w:t xml:space="preserve"> </w:t>
      </w:r>
      <w:r w:rsidR="002F5DD4" w:rsidRPr="00F97398">
        <w:rPr>
          <w:bCs/>
          <w:u w:val="none"/>
          <w:lang w:val="en-CA"/>
        </w:rPr>
        <w:t>w</w:t>
      </w:r>
      <w:r w:rsidR="002F5DD4">
        <w:rPr>
          <w:bCs/>
          <w:u w:val="none"/>
          <w:lang w:val="en-CA"/>
        </w:rPr>
        <w:t xml:space="preserve">herein </w:t>
      </w:r>
      <w:r w:rsidR="002F5DD4" w:rsidRPr="00F97398">
        <w:rPr>
          <w:bCs/>
          <w:u w:val="none"/>
          <w:lang w:val="en-CA"/>
        </w:rPr>
        <w:t>he sought</w:t>
      </w:r>
      <w:r w:rsidR="002F5DD4">
        <w:rPr>
          <w:bCs/>
          <w:u w:val="none"/>
          <w:lang w:val="en-ZA"/>
        </w:rPr>
        <w:t xml:space="preserve"> </w:t>
      </w:r>
      <w:r w:rsidR="002F5DD4" w:rsidRPr="00562A4A">
        <w:rPr>
          <w:bCs/>
          <w:u w:val="none"/>
          <w:lang w:val="en-CA"/>
        </w:rPr>
        <w:t>that</w:t>
      </w:r>
      <w:r w:rsidR="002F5DD4" w:rsidRPr="002865E4">
        <w:rPr>
          <w:bCs/>
          <w:u w:val="none"/>
          <w:lang w:val="en-CA"/>
        </w:rPr>
        <w:t xml:space="preserve"> the marriage between the </w:t>
      </w:r>
      <w:r w:rsidR="002F5DD4">
        <w:rPr>
          <w:bCs/>
          <w:u w:val="none"/>
          <w:lang w:val="en-CA"/>
        </w:rPr>
        <w:t>applicant's</w:t>
      </w:r>
      <w:r w:rsidR="002F5DD4" w:rsidRPr="002865E4">
        <w:rPr>
          <w:bCs/>
          <w:u w:val="none"/>
          <w:lang w:val="en-CA"/>
        </w:rPr>
        <w:t xml:space="preserve"> mother and the deceased</w:t>
      </w:r>
      <w:r w:rsidR="002F5DD4" w:rsidRPr="00C00212">
        <w:rPr>
          <w:bCs/>
          <w:u w:val="none"/>
          <w:lang w:val="en-CA"/>
        </w:rPr>
        <w:t xml:space="preserve"> is declared valid and in turn declaring the </w:t>
      </w:r>
      <w:r w:rsidR="002F5DD4">
        <w:rPr>
          <w:bCs/>
          <w:u w:val="none"/>
          <w:lang w:val="en-CA"/>
        </w:rPr>
        <w:t xml:space="preserve">civil </w:t>
      </w:r>
      <w:r w:rsidR="002F5DD4" w:rsidRPr="00C00212">
        <w:rPr>
          <w:bCs/>
          <w:u w:val="none"/>
          <w:lang w:val="en-CA"/>
        </w:rPr>
        <w:t>marriage between</w:t>
      </w:r>
      <w:r w:rsidR="002F5DD4" w:rsidRPr="00DA0A38">
        <w:rPr>
          <w:bCs/>
          <w:u w:val="none"/>
          <w:lang w:val="en-CA"/>
        </w:rPr>
        <w:t xml:space="preserve"> the first respondent and the </w:t>
      </w:r>
      <w:r w:rsidR="002F5DD4">
        <w:rPr>
          <w:bCs/>
          <w:u w:val="none"/>
          <w:lang w:val="en-CA"/>
        </w:rPr>
        <w:t>deceased</w:t>
      </w:r>
      <w:r w:rsidR="002F5DD4" w:rsidRPr="00DA0A38">
        <w:rPr>
          <w:bCs/>
          <w:u w:val="none"/>
          <w:lang w:val="en-CA"/>
        </w:rPr>
        <w:t xml:space="preserve"> </w:t>
      </w:r>
      <w:r w:rsidR="002F5DD4">
        <w:rPr>
          <w:bCs/>
          <w:u w:val="none"/>
          <w:lang w:val="en-CA"/>
        </w:rPr>
        <w:t>null and void.</w:t>
      </w:r>
      <w:r w:rsidR="002F5DD4">
        <w:rPr>
          <w:bCs/>
          <w:u w:val="none"/>
          <w:lang w:val="en-ZA"/>
        </w:rPr>
        <w:t xml:space="preserve"> </w:t>
      </w:r>
      <w:r w:rsidR="002F5DD4" w:rsidRPr="006D2351">
        <w:rPr>
          <w:bCs/>
          <w:u w:val="none"/>
          <w:lang w:val="en-CA"/>
        </w:rPr>
        <w:t>On this basis</w:t>
      </w:r>
      <w:r w:rsidR="007A38CB">
        <w:rPr>
          <w:bCs/>
          <w:u w:val="none"/>
          <w:lang w:val="en-CA"/>
        </w:rPr>
        <w:t>,</w:t>
      </w:r>
      <w:r w:rsidR="002F5DD4" w:rsidRPr="006D2351">
        <w:rPr>
          <w:bCs/>
          <w:u w:val="none"/>
          <w:lang w:val="en-CA"/>
        </w:rPr>
        <w:t xml:space="preserve"> the first respondent</w:t>
      </w:r>
      <w:r w:rsidR="002F5DD4" w:rsidRPr="00F90988">
        <w:rPr>
          <w:bCs/>
          <w:u w:val="none"/>
          <w:lang w:val="en-CA"/>
        </w:rPr>
        <w:t xml:space="preserve"> submitted that the applicant failed to indicate </w:t>
      </w:r>
      <w:r w:rsidR="00E16E0B">
        <w:rPr>
          <w:bCs/>
          <w:u w:val="none"/>
          <w:lang w:val="en-CA"/>
        </w:rPr>
        <w:t>that there was a</w:t>
      </w:r>
      <w:r w:rsidR="002F5DD4" w:rsidRPr="00F90988">
        <w:rPr>
          <w:bCs/>
          <w:u w:val="none"/>
          <w:lang w:val="en-CA"/>
        </w:rPr>
        <w:t xml:space="preserve"> </w:t>
      </w:r>
      <w:r w:rsidR="002F5DD4" w:rsidRPr="00F90988">
        <w:rPr>
          <w:bCs/>
          <w:i/>
          <w:iCs/>
          <w:u w:val="none"/>
          <w:lang w:val="en-CA"/>
        </w:rPr>
        <w:t>prima faci</w:t>
      </w:r>
      <w:r w:rsidR="002F5DD4">
        <w:rPr>
          <w:bCs/>
          <w:i/>
          <w:iCs/>
          <w:u w:val="none"/>
          <w:lang w:val="en-CA"/>
        </w:rPr>
        <w:t>e</w:t>
      </w:r>
      <w:r w:rsidR="002F5DD4" w:rsidRPr="00F90988">
        <w:rPr>
          <w:bCs/>
          <w:u w:val="none"/>
          <w:lang w:val="en-CA"/>
        </w:rPr>
        <w:t xml:space="preserve"> right</w:t>
      </w:r>
      <w:r w:rsidR="002F5DD4">
        <w:rPr>
          <w:bCs/>
          <w:u w:val="none"/>
          <w:lang w:val="en-CA"/>
        </w:rPr>
        <w:t>.</w:t>
      </w:r>
    </w:p>
    <w:p w14:paraId="53F7D88F" w14:textId="77777777" w:rsidR="002F5DD4" w:rsidRDefault="002F5DD4" w:rsidP="002F5DD4">
      <w:pPr>
        <w:tabs>
          <w:tab w:val="right" w:pos="0"/>
        </w:tabs>
        <w:spacing w:line="360" w:lineRule="auto"/>
        <w:ind w:left="1440" w:hanging="1440"/>
        <w:jc w:val="both"/>
        <w:rPr>
          <w:bCs/>
          <w:u w:val="none"/>
          <w:lang w:val="en-CA"/>
        </w:rPr>
      </w:pPr>
    </w:p>
    <w:p w14:paraId="7F0C6928" w14:textId="2DC063FE" w:rsidR="004E3F70" w:rsidRDefault="00F07F1A" w:rsidP="00B9724D">
      <w:pPr>
        <w:tabs>
          <w:tab w:val="right" w:pos="0"/>
        </w:tabs>
        <w:spacing w:line="360" w:lineRule="auto"/>
        <w:ind w:left="720" w:hanging="720"/>
        <w:jc w:val="both"/>
        <w:rPr>
          <w:bCs/>
          <w:u w:val="none"/>
          <w:lang w:val="en-CA"/>
        </w:rPr>
      </w:pPr>
      <w:r>
        <w:rPr>
          <w:bCs/>
          <w:u w:val="none"/>
          <w:lang w:val="en-CA"/>
        </w:rPr>
        <w:t>[16</w:t>
      </w:r>
      <w:r w:rsidR="00B9724D">
        <w:rPr>
          <w:bCs/>
          <w:u w:val="none"/>
          <w:lang w:val="en-CA"/>
        </w:rPr>
        <w:t>]</w:t>
      </w:r>
      <w:r w:rsidR="00B9724D">
        <w:rPr>
          <w:bCs/>
          <w:u w:val="none"/>
          <w:lang w:val="en-CA"/>
        </w:rPr>
        <w:tab/>
      </w:r>
      <w:r w:rsidR="00E16E0B">
        <w:rPr>
          <w:bCs/>
          <w:u w:val="none"/>
          <w:lang w:val="en-CA"/>
        </w:rPr>
        <w:t xml:space="preserve">Having regard to the recognition of </w:t>
      </w:r>
      <w:r w:rsidR="00CF000C">
        <w:rPr>
          <w:bCs/>
          <w:u w:val="none"/>
          <w:lang w:val="en-CA"/>
        </w:rPr>
        <w:t>customary marriages and the equality of spouses</w:t>
      </w:r>
      <w:r w:rsidR="007A38CB">
        <w:rPr>
          <w:bCs/>
          <w:u w:val="none"/>
          <w:lang w:val="en-CA"/>
        </w:rPr>
        <w:t>,</w:t>
      </w:r>
      <w:r w:rsidR="00CF000C">
        <w:rPr>
          <w:bCs/>
          <w:u w:val="none"/>
          <w:lang w:val="en-CA"/>
        </w:rPr>
        <w:t xml:space="preserve"> both the applicant’s mother and the first respondent would </w:t>
      </w:r>
      <w:r w:rsidR="00C845DB">
        <w:rPr>
          <w:bCs/>
          <w:u w:val="none"/>
          <w:lang w:val="en-CA"/>
        </w:rPr>
        <w:t xml:space="preserve">be accorded equal recognition in terms of </w:t>
      </w:r>
      <w:r w:rsidR="007A38CB">
        <w:rPr>
          <w:bCs/>
          <w:u w:val="none"/>
          <w:lang w:val="en-CA"/>
        </w:rPr>
        <w:t xml:space="preserve">the </w:t>
      </w:r>
      <w:r w:rsidR="00C845DB">
        <w:rPr>
          <w:bCs/>
          <w:u w:val="none"/>
          <w:lang w:val="en-CA"/>
        </w:rPr>
        <w:t>law. There i</w:t>
      </w:r>
      <w:r w:rsidR="009503DB">
        <w:rPr>
          <w:bCs/>
          <w:u w:val="none"/>
          <w:lang w:val="en-CA"/>
        </w:rPr>
        <w:t xml:space="preserve">s no basis on which to discriminate between the two spouses. Having regard to the </w:t>
      </w:r>
      <w:r w:rsidR="00367B93">
        <w:rPr>
          <w:bCs/>
          <w:u w:val="none"/>
          <w:lang w:val="en-CA"/>
        </w:rPr>
        <w:t xml:space="preserve">purpose of the marriage when the unions were concluded, which the first respondent did not </w:t>
      </w:r>
      <w:r w:rsidR="00B9724D">
        <w:rPr>
          <w:bCs/>
          <w:u w:val="none"/>
          <w:lang w:val="en-CA"/>
        </w:rPr>
        <w:t>dispute, as</w:t>
      </w:r>
      <w:r w:rsidR="001C5143">
        <w:rPr>
          <w:bCs/>
          <w:u w:val="none"/>
          <w:lang w:val="en-CA"/>
        </w:rPr>
        <w:t xml:space="preserve"> well as the recognised communal and collective basis </w:t>
      </w:r>
      <w:r w:rsidR="00AB0838">
        <w:rPr>
          <w:bCs/>
          <w:u w:val="none"/>
          <w:lang w:val="en-CA"/>
        </w:rPr>
        <w:t>recognised</w:t>
      </w:r>
      <w:r w:rsidR="001C5143">
        <w:rPr>
          <w:bCs/>
          <w:u w:val="none"/>
          <w:lang w:val="en-CA"/>
        </w:rPr>
        <w:t xml:space="preserve"> in </w:t>
      </w:r>
      <w:r w:rsidR="001C5143" w:rsidRPr="001C5143">
        <w:rPr>
          <w:bCs/>
          <w:i/>
          <w:iCs/>
          <w:u w:val="none"/>
          <w:lang w:val="en-CA"/>
        </w:rPr>
        <w:t>Gumede</w:t>
      </w:r>
      <w:r w:rsidR="002D12C4">
        <w:rPr>
          <w:bCs/>
          <w:i/>
          <w:iCs/>
          <w:u w:val="none"/>
          <w:lang w:val="en-CA"/>
        </w:rPr>
        <w:t>,</w:t>
      </w:r>
      <w:r w:rsidR="001C5143">
        <w:rPr>
          <w:bCs/>
          <w:u w:val="none"/>
          <w:lang w:val="en-CA"/>
        </w:rPr>
        <w:t xml:space="preserve"> there is no reason why the </w:t>
      </w:r>
      <w:r w:rsidR="00AB0838">
        <w:rPr>
          <w:bCs/>
          <w:u w:val="none"/>
          <w:lang w:val="en-CA"/>
        </w:rPr>
        <w:t>first respondent would hold a more superior position than the applicant’s mother in the marriage.</w:t>
      </w:r>
      <w:r w:rsidR="002D12C4">
        <w:rPr>
          <w:bCs/>
          <w:u w:val="none"/>
          <w:lang w:val="en-CA"/>
        </w:rPr>
        <w:t xml:space="preserve"> Where the first respondent suggests that she is the </w:t>
      </w:r>
      <w:r w:rsidR="00FA6516">
        <w:rPr>
          <w:bCs/>
          <w:u w:val="none"/>
          <w:lang w:val="en-CA"/>
        </w:rPr>
        <w:t>spouse of the deceased and thus is entitled to a child’s portion in the intestate</w:t>
      </w:r>
      <w:r w:rsidR="006F1AB7">
        <w:rPr>
          <w:bCs/>
          <w:u w:val="none"/>
          <w:lang w:val="en-CA"/>
        </w:rPr>
        <w:t xml:space="preserve"> estate</w:t>
      </w:r>
      <w:r w:rsidR="00FA6516">
        <w:rPr>
          <w:bCs/>
          <w:u w:val="none"/>
          <w:lang w:val="en-CA"/>
        </w:rPr>
        <w:t xml:space="preserve">, this ignores that upon the death of the deceased, there were two spouses </w:t>
      </w:r>
      <w:r w:rsidR="006F1AB7">
        <w:rPr>
          <w:bCs/>
          <w:u w:val="none"/>
          <w:lang w:val="en-CA"/>
        </w:rPr>
        <w:t>surviving the deceased. G</w:t>
      </w:r>
      <w:r w:rsidR="00FA6516">
        <w:rPr>
          <w:bCs/>
          <w:u w:val="none"/>
          <w:lang w:val="en-CA"/>
        </w:rPr>
        <w:t>iven the circumstances</w:t>
      </w:r>
      <w:r w:rsidR="006F1AB7">
        <w:rPr>
          <w:bCs/>
          <w:u w:val="none"/>
          <w:lang w:val="en-CA"/>
        </w:rPr>
        <w:t>,</w:t>
      </w:r>
      <w:r w:rsidR="00FA6516">
        <w:rPr>
          <w:bCs/>
          <w:u w:val="none"/>
          <w:lang w:val="en-CA"/>
        </w:rPr>
        <w:t xml:space="preserve"> the </w:t>
      </w:r>
      <w:r w:rsidR="006F1AB7">
        <w:rPr>
          <w:bCs/>
          <w:u w:val="none"/>
          <w:lang w:val="en-CA"/>
        </w:rPr>
        <w:t>spouses'</w:t>
      </w:r>
      <w:r w:rsidR="00FA6516">
        <w:rPr>
          <w:bCs/>
          <w:u w:val="none"/>
          <w:lang w:val="en-CA"/>
        </w:rPr>
        <w:t xml:space="preserve"> portion </w:t>
      </w:r>
      <w:r w:rsidR="00846401">
        <w:rPr>
          <w:bCs/>
          <w:u w:val="none"/>
          <w:lang w:val="en-CA"/>
        </w:rPr>
        <w:t xml:space="preserve">could not be allocated to one spouse alone. </w:t>
      </w:r>
      <w:r w:rsidR="00177C23">
        <w:rPr>
          <w:bCs/>
          <w:u w:val="none"/>
          <w:lang w:val="en-CA"/>
        </w:rPr>
        <w:t xml:space="preserve">This would relegate the </w:t>
      </w:r>
      <w:r w:rsidR="00B9724D">
        <w:rPr>
          <w:bCs/>
          <w:u w:val="none"/>
          <w:lang w:val="en-CA"/>
        </w:rPr>
        <w:t>applicants’</w:t>
      </w:r>
      <w:r w:rsidR="00177C23">
        <w:rPr>
          <w:bCs/>
          <w:u w:val="none"/>
          <w:lang w:val="en-CA"/>
        </w:rPr>
        <w:t xml:space="preserve"> </w:t>
      </w:r>
      <w:r w:rsidR="00B9724D">
        <w:rPr>
          <w:bCs/>
          <w:u w:val="none"/>
          <w:lang w:val="en-CA"/>
        </w:rPr>
        <w:t>mother’s</w:t>
      </w:r>
      <w:r w:rsidR="00177C23">
        <w:rPr>
          <w:bCs/>
          <w:u w:val="none"/>
          <w:lang w:val="en-CA"/>
        </w:rPr>
        <w:t xml:space="preserve"> union </w:t>
      </w:r>
      <w:r w:rsidR="00CA2356">
        <w:rPr>
          <w:bCs/>
          <w:u w:val="none"/>
          <w:lang w:val="en-CA"/>
        </w:rPr>
        <w:t xml:space="preserve">to a status less than </w:t>
      </w:r>
      <w:r w:rsidR="00182000">
        <w:rPr>
          <w:bCs/>
          <w:u w:val="none"/>
          <w:lang w:val="en-CA"/>
        </w:rPr>
        <w:t xml:space="preserve">a </w:t>
      </w:r>
      <w:r w:rsidR="00182000" w:rsidRPr="00C210F0">
        <w:rPr>
          <w:bCs/>
          <w:u w:val="none"/>
          <w:lang w:val="en-CA"/>
        </w:rPr>
        <w:t>marriage</w:t>
      </w:r>
      <w:r w:rsidR="00C82F3D" w:rsidRPr="009F29DF">
        <w:rPr>
          <w:bCs/>
          <w:color w:val="FF0000"/>
          <w:u w:val="none"/>
          <w:lang w:val="en-CA"/>
        </w:rPr>
        <w:t xml:space="preserve"> </w:t>
      </w:r>
      <w:r w:rsidR="00C210F0">
        <w:rPr>
          <w:bCs/>
          <w:u w:val="none"/>
          <w:lang w:val="en-CA"/>
        </w:rPr>
        <w:t>solemnised</w:t>
      </w:r>
      <w:r w:rsidR="00C82F3D">
        <w:rPr>
          <w:bCs/>
          <w:u w:val="none"/>
          <w:lang w:val="en-CA"/>
        </w:rPr>
        <w:t xml:space="preserve"> in accordance with civil </w:t>
      </w:r>
      <w:r w:rsidR="00C82F3D" w:rsidRPr="00C210F0">
        <w:rPr>
          <w:bCs/>
          <w:u w:val="none"/>
          <w:lang w:val="en-CA"/>
        </w:rPr>
        <w:t>rites</w:t>
      </w:r>
      <w:r w:rsidR="00080FAD">
        <w:rPr>
          <w:bCs/>
          <w:u w:val="none"/>
          <w:lang w:val="en-CA"/>
        </w:rPr>
        <w:t>. This would be contrary to the Constitution and the purpose of the Act</w:t>
      </w:r>
      <w:r w:rsidR="00C16CAA">
        <w:rPr>
          <w:bCs/>
          <w:u w:val="none"/>
          <w:lang w:val="en-CA"/>
        </w:rPr>
        <w:t xml:space="preserve">. The first respondent’s purported civil marriage </w:t>
      </w:r>
      <w:r w:rsidR="001D521A">
        <w:rPr>
          <w:bCs/>
          <w:u w:val="none"/>
          <w:lang w:val="en-CA"/>
        </w:rPr>
        <w:t xml:space="preserve">certificate was not available at the time of hearing the matter. A marriage certificate was produced and filed on caselines after </w:t>
      </w:r>
      <w:r w:rsidR="001D521A">
        <w:rPr>
          <w:bCs/>
          <w:u w:val="none"/>
          <w:lang w:val="en-CA"/>
        </w:rPr>
        <w:lastRenderedPageBreak/>
        <w:t xml:space="preserve">the parties had </w:t>
      </w:r>
      <w:r w:rsidR="004E3F70">
        <w:rPr>
          <w:bCs/>
          <w:u w:val="none"/>
          <w:lang w:val="en-CA"/>
        </w:rPr>
        <w:t xml:space="preserve">finalised submissions. No leave was sought to </w:t>
      </w:r>
      <w:r w:rsidR="007B0857">
        <w:rPr>
          <w:bCs/>
          <w:u w:val="none"/>
          <w:lang w:val="en-CA"/>
        </w:rPr>
        <w:t>receive</w:t>
      </w:r>
      <w:r w:rsidR="00C210F0">
        <w:rPr>
          <w:bCs/>
          <w:u w:val="none"/>
          <w:lang w:val="en-CA"/>
        </w:rPr>
        <w:t xml:space="preserve"> </w:t>
      </w:r>
      <w:r w:rsidR="004E3F70">
        <w:rPr>
          <w:bCs/>
          <w:u w:val="none"/>
          <w:lang w:val="en-CA"/>
        </w:rPr>
        <w:t>the marriage certificate</w:t>
      </w:r>
      <w:r w:rsidR="007B0857">
        <w:rPr>
          <w:bCs/>
          <w:u w:val="none"/>
          <w:lang w:val="en-CA"/>
        </w:rPr>
        <w:t xml:space="preserve"> as evidence</w:t>
      </w:r>
      <w:r w:rsidR="004E3F70">
        <w:rPr>
          <w:bCs/>
          <w:u w:val="none"/>
          <w:lang w:val="en-CA"/>
        </w:rPr>
        <w:t xml:space="preserve">. The applicant objected to the reliance placed on the marriage certificate. </w:t>
      </w:r>
      <w:r w:rsidR="00B84D9C">
        <w:rPr>
          <w:bCs/>
          <w:u w:val="none"/>
          <w:lang w:val="en-CA"/>
        </w:rPr>
        <w:t xml:space="preserve">This highlights the problems and the extent to which the first respondent </w:t>
      </w:r>
      <w:r w:rsidR="009473D3">
        <w:rPr>
          <w:bCs/>
          <w:u w:val="none"/>
          <w:lang w:val="en-CA"/>
        </w:rPr>
        <w:t xml:space="preserve">stretches the matter to lean in her favour not withstanding the legality of the </w:t>
      </w:r>
      <w:r w:rsidR="003B79D3">
        <w:rPr>
          <w:bCs/>
          <w:u w:val="none"/>
          <w:lang w:val="en-CA"/>
        </w:rPr>
        <w:t xml:space="preserve">position. </w:t>
      </w:r>
    </w:p>
    <w:p w14:paraId="43FA817C" w14:textId="77777777" w:rsidR="003B79D3" w:rsidRDefault="003B79D3" w:rsidP="00F315B5">
      <w:pPr>
        <w:tabs>
          <w:tab w:val="right" w:pos="0"/>
        </w:tabs>
        <w:spacing w:line="360" w:lineRule="auto"/>
        <w:ind w:left="1440" w:hanging="1440"/>
        <w:jc w:val="both"/>
        <w:rPr>
          <w:bCs/>
          <w:u w:val="none"/>
          <w:lang w:val="en-CA"/>
        </w:rPr>
      </w:pPr>
    </w:p>
    <w:p w14:paraId="2F7B3968" w14:textId="1726AFB3" w:rsidR="007C2927" w:rsidRDefault="00F07F1A" w:rsidP="00B9724D">
      <w:pPr>
        <w:tabs>
          <w:tab w:val="right" w:pos="0"/>
        </w:tabs>
        <w:spacing w:line="360" w:lineRule="auto"/>
        <w:ind w:left="720" w:hanging="720"/>
        <w:jc w:val="both"/>
        <w:rPr>
          <w:bCs/>
          <w:u w:val="none"/>
          <w:lang w:val="en-CA"/>
        </w:rPr>
      </w:pPr>
      <w:r>
        <w:rPr>
          <w:bCs/>
          <w:u w:val="none"/>
          <w:lang w:val="en-CA"/>
        </w:rPr>
        <w:t>[17</w:t>
      </w:r>
      <w:r w:rsidR="00B9724D">
        <w:rPr>
          <w:bCs/>
          <w:u w:val="none"/>
          <w:lang w:val="en-CA"/>
        </w:rPr>
        <w:t>]</w:t>
      </w:r>
      <w:r w:rsidR="00B9724D">
        <w:rPr>
          <w:bCs/>
          <w:u w:val="none"/>
          <w:lang w:val="en-CA"/>
        </w:rPr>
        <w:tab/>
      </w:r>
      <w:r w:rsidR="003B79D3">
        <w:rPr>
          <w:bCs/>
          <w:u w:val="none"/>
          <w:lang w:val="en-CA"/>
        </w:rPr>
        <w:t xml:space="preserve">Whilst the first respondent does not dispute that </w:t>
      </w:r>
      <w:r w:rsidR="004142A8">
        <w:rPr>
          <w:bCs/>
          <w:u w:val="none"/>
          <w:lang w:val="en-CA"/>
        </w:rPr>
        <w:t xml:space="preserve">the </w:t>
      </w:r>
      <w:r w:rsidR="00F143BC">
        <w:rPr>
          <w:bCs/>
          <w:u w:val="none"/>
          <w:lang w:val="en-CA"/>
        </w:rPr>
        <w:t>deceased paid lobol</w:t>
      </w:r>
      <w:r w:rsidR="006D7FCD">
        <w:rPr>
          <w:bCs/>
          <w:u w:val="none"/>
          <w:lang w:val="en-CA"/>
        </w:rPr>
        <w:t xml:space="preserve">a for the </w:t>
      </w:r>
      <w:r w:rsidR="00CE64D0">
        <w:rPr>
          <w:bCs/>
          <w:u w:val="none"/>
          <w:lang w:val="en-CA"/>
        </w:rPr>
        <w:t>applicant's</w:t>
      </w:r>
      <w:r w:rsidR="004142A8">
        <w:rPr>
          <w:bCs/>
          <w:u w:val="none"/>
          <w:lang w:val="en-CA"/>
        </w:rPr>
        <w:t xml:space="preserve"> mother</w:t>
      </w:r>
      <w:r w:rsidR="006D7FCD">
        <w:rPr>
          <w:bCs/>
          <w:u w:val="none"/>
          <w:lang w:val="en-CA"/>
        </w:rPr>
        <w:t xml:space="preserve"> in order for them to be married and notes that they </w:t>
      </w:r>
      <w:r w:rsidR="004142A8">
        <w:rPr>
          <w:bCs/>
          <w:u w:val="none"/>
          <w:lang w:val="en-CA"/>
        </w:rPr>
        <w:t xml:space="preserve">had four children, she indicates she was required to marry the deceased when the applicant’s mother fell ill. </w:t>
      </w:r>
      <w:r w:rsidR="00726DC7">
        <w:rPr>
          <w:bCs/>
          <w:u w:val="none"/>
          <w:lang w:val="en-CA"/>
        </w:rPr>
        <w:t xml:space="preserve">She notes that it was </w:t>
      </w:r>
      <w:r w:rsidR="00ED7534">
        <w:rPr>
          <w:bCs/>
          <w:u w:val="none"/>
          <w:lang w:val="en-CA"/>
        </w:rPr>
        <w:t>“not</w:t>
      </w:r>
      <w:r w:rsidR="00CE64D0">
        <w:rPr>
          <w:bCs/>
          <w:u w:val="none"/>
          <w:lang w:val="en-CA"/>
        </w:rPr>
        <w:t xml:space="preserve"> an uncommon practice in the Sepedi culture” and that the marriage took place with her consent.</w:t>
      </w:r>
      <w:r w:rsidR="00ED7534">
        <w:rPr>
          <w:bCs/>
          <w:u w:val="none"/>
          <w:lang w:val="en-CA"/>
        </w:rPr>
        <w:t xml:space="preserve"> She too bore four children. She states that she later married the deceased in terms of a civil union in about 1999. </w:t>
      </w:r>
      <w:r w:rsidR="00851F32">
        <w:rPr>
          <w:bCs/>
          <w:u w:val="none"/>
          <w:lang w:val="en-CA"/>
        </w:rPr>
        <w:t xml:space="preserve">But could not produce the marriage certificate. </w:t>
      </w:r>
      <w:r w:rsidR="007C2927">
        <w:rPr>
          <w:bCs/>
          <w:u w:val="none"/>
          <w:lang w:val="en-CA"/>
        </w:rPr>
        <w:t xml:space="preserve"> This was filed on caselines much later</w:t>
      </w:r>
      <w:r w:rsidR="00383552">
        <w:rPr>
          <w:bCs/>
          <w:u w:val="none"/>
          <w:lang w:val="en-CA"/>
        </w:rPr>
        <w:t xml:space="preserve">. </w:t>
      </w:r>
      <w:r w:rsidR="00135815">
        <w:rPr>
          <w:bCs/>
          <w:u w:val="none"/>
          <w:lang w:val="en-CA"/>
        </w:rPr>
        <w:t>The marriage certificate is not rel</w:t>
      </w:r>
      <w:r w:rsidR="002F3966">
        <w:rPr>
          <w:bCs/>
          <w:u w:val="none"/>
          <w:lang w:val="en-CA"/>
        </w:rPr>
        <w:t>evant as the civil marriage does not raise the status of the first respondent above that of the applicant’s mother</w:t>
      </w:r>
      <w:r w:rsidR="00F66222">
        <w:rPr>
          <w:bCs/>
          <w:u w:val="none"/>
          <w:lang w:val="en-CA"/>
        </w:rPr>
        <w:t xml:space="preserve"> and the deceased</w:t>
      </w:r>
      <w:r w:rsidR="002F3966">
        <w:rPr>
          <w:bCs/>
          <w:u w:val="none"/>
          <w:lang w:val="en-CA"/>
        </w:rPr>
        <w:t>.</w:t>
      </w:r>
      <w:r w:rsidR="00D020C7">
        <w:rPr>
          <w:bCs/>
          <w:u w:val="none"/>
          <w:lang w:val="en-CA"/>
        </w:rPr>
        <w:t xml:space="preserve"> </w:t>
      </w:r>
    </w:p>
    <w:p w14:paraId="5A24CCB3" w14:textId="77777777" w:rsidR="005D323F" w:rsidRDefault="005D323F" w:rsidP="007C2927">
      <w:pPr>
        <w:tabs>
          <w:tab w:val="right" w:pos="0"/>
        </w:tabs>
        <w:spacing w:line="360" w:lineRule="auto"/>
        <w:ind w:left="1440" w:hanging="1440"/>
        <w:jc w:val="both"/>
        <w:rPr>
          <w:bCs/>
          <w:u w:val="none"/>
          <w:lang w:val="en-CA"/>
        </w:rPr>
      </w:pPr>
    </w:p>
    <w:p w14:paraId="03436B71" w14:textId="53CF0A31" w:rsidR="005D323F" w:rsidRDefault="00F07F1A" w:rsidP="00B079AA">
      <w:pPr>
        <w:tabs>
          <w:tab w:val="right" w:pos="0"/>
        </w:tabs>
        <w:spacing w:line="360" w:lineRule="auto"/>
        <w:ind w:left="720" w:hanging="720"/>
        <w:jc w:val="both"/>
        <w:rPr>
          <w:bCs/>
          <w:u w:val="none"/>
          <w:lang w:val="en-CA"/>
        </w:rPr>
      </w:pPr>
      <w:r>
        <w:rPr>
          <w:bCs/>
          <w:u w:val="none"/>
          <w:lang w:val="en-CA"/>
        </w:rPr>
        <w:t>[18</w:t>
      </w:r>
      <w:r w:rsidR="00B079AA">
        <w:rPr>
          <w:bCs/>
          <w:u w:val="none"/>
          <w:lang w:val="en-CA"/>
        </w:rPr>
        <w:t>]</w:t>
      </w:r>
      <w:r w:rsidR="00B079AA">
        <w:rPr>
          <w:bCs/>
          <w:u w:val="none"/>
          <w:lang w:val="en-CA"/>
        </w:rPr>
        <w:tab/>
      </w:r>
      <w:r w:rsidR="00E91AC0">
        <w:rPr>
          <w:bCs/>
          <w:u w:val="none"/>
          <w:lang w:val="en-CA"/>
        </w:rPr>
        <w:t xml:space="preserve">Having regard to the what I have indicated above, </w:t>
      </w:r>
      <w:r w:rsidR="00CF0483">
        <w:rPr>
          <w:bCs/>
          <w:u w:val="none"/>
          <w:lang w:val="en-CA"/>
        </w:rPr>
        <w:t xml:space="preserve">the applicant has made out a case that there is a </w:t>
      </w:r>
      <w:r w:rsidR="00CF0483" w:rsidRPr="00CF0483">
        <w:rPr>
          <w:bCs/>
          <w:i/>
          <w:iCs/>
          <w:u w:val="none"/>
          <w:lang w:val="en-CA"/>
        </w:rPr>
        <w:t>prima facie</w:t>
      </w:r>
      <w:r w:rsidR="00CF0483">
        <w:rPr>
          <w:bCs/>
          <w:u w:val="none"/>
          <w:lang w:val="en-CA"/>
        </w:rPr>
        <w:t xml:space="preserve"> right. </w:t>
      </w:r>
      <w:r w:rsidR="00B804C4">
        <w:rPr>
          <w:bCs/>
          <w:u w:val="none"/>
          <w:lang w:val="en-CA"/>
        </w:rPr>
        <w:t xml:space="preserve">This is so in that </w:t>
      </w:r>
      <w:r w:rsidR="00CF0483">
        <w:rPr>
          <w:bCs/>
          <w:u w:val="none"/>
          <w:lang w:val="en-CA"/>
        </w:rPr>
        <w:t xml:space="preserve">the </w:t>
      </w:r>
      <w:r w:rsidR="00635C67">
        <w:rPr>
          <w:bCs/>
          <w:u w:val="none"/>
          <w:lang w:val="en-CA"/>
        </w:rPr>
        <w:t xml:space="preserve">applicant’s mother </w:t>
      </w:r>
      <w:r w:rsidR="00B804C4">
        <w:rPr>
          <w:bCs/>
          <w:u w:val="none"/>
          <w:lang w:val="en-CA"/>
        </w:rPr>
        <w:t xml:space="preserve">will be </w:t>
      </w:r>
      <w:r w:rsidR="00635C67">
        <w:rPr>
          <w:bCs/>
          <w:u w:val="none"/>
          <w:lang w:val="en-CA"/>
        </w:rPr>
        <w:t xml:space="preserve">deprived of her benefit as a spouse in view of the position adopted by the first respondent </w:t>
      </w:r>
      <w:r w:rsidR="006F3276">
        <w:rPr>
          <w:bCs/>
          <w:u w:val="none"/>
          <w:lang w:val="en-CA"/>
        </w:rPr>
        <w:t xml:space="preserve">and </w:t>
      </w:r>
      <w:r w:rsidR="00635C67">
        <w:rPr>
          <w:bCs/>
          <w:u w:val="none"/>
          <w:lang w:val="en-CA"/>
        </w:rPr>
        <w:t xml:space="preserve">is indicative of </w:t>
      </w:r>
      <w:r w:rsidR="008A47B5">
        <w:rPr>
          <w:bCs/>
          <w:u w:val="none"/>
          <w:lang w:val="en-CA"/>
        </w:rPr>
        <w:t>a well grounded apprehension of harm. Not only has the first respondent marginalised the applicant’s mother</w:t>
      </w:r>
      <w:r w:rsidR="002F6763">
        <w:rPr>
          <w:bCs/>
          <w:u w:val="none"/>
          <w:lang w:val="en-CA"/>
        </w:rPr>
        <w:t xml:space="preserve"> but she has completely discounted her in the estate as though she did not exist and </w:t>
      </w:r>
      <w:r w:rsidR="006F3276">
        <w:rPr>
          <w:bCs/>
          <w:u w:val="none"/>
          <w:lang w:val="en-CA"/>
        </w:rPr>
        <w:t xml:space="preserve">indicates that she </w:t>
      </w:r>
      <w:r w:rsidR="00567A90">
        <w:rPr>
          <w:bCs/>
          <w:u w:val="none"/>
          <w:lang w:val="en-CA"/>
        </w:rPr>
        <w:t xml:space="preserve">had wound up the estate with </w:t>
      </w:r>
      <w:r w:rsidR="00DC761A">
        <w:rPr>
          <w:bCs/>
          <w:u w:val="none"/>
          <w:lang w:val="en-CA"/>
        </w:rPr>
        <w:t xml:space="preserve">herself, </w:t>
      </w:r>
      <w:r w:rsidR="00567A90">
        <w:rPr>
          <w:bCs/>
          <w:u w:val="none"/>
          <w:lang w:val="en-CA"/>
        </w:rPr>
        <w:t>the first respondent</w:t>
      </w:r>
      <w:r w:rsidR="00DC761A">
        <w:rPr>
          <w:bCs/>
          <w:u w:val="none"/>
          <w:lang w:val="en-CA"/>
        </w:rPr>
        <w:t>,</w:t>
      </w:r>
      <w:r w:rsidR="00567A90">
        <w:rPr>
          <w:bCs/>
          <w:u w:val="none"/>
          <w:lang w:val="en-CA"/>
        </w:rPr>
        <w:t xml:space="preserve"> being the sole surviving spouse entitled to a child’s portion. </w:t>
      </w:r>
      <w:r w:rsidR="00C93CE6">
        <w:rPr>
          <w:bCs/>
          <w:u w:val="none"/>
          <w:lang w:val="en-CA"/>
        </w:rPr>
        <w:t xml:space="preserve">There were two spouses entitled to </w:t>
      </w:r>
      <w:r w:rsidR="00DC761A">
        <w:rPr>
          <w:bCs/>
          <w:u w:val="none"/>
          <w:lang w:val="en-CA"/>
        </w:rPr>
        <w:t xml:space="preserve">share in the </w:t>
      </w:r>
      <w:r w:rsidR="00AE77D5">
        <w:rPr>
          <w:bCs/>
          <w:u w:val="none"/>
          <w:lang w:val="en-CA"/>
        </w:rPr>
        <w:t>spouse's</w:t>
      </w:r>
      <w:r w:rsidR="00DC761A">
        <w:rPr>
          <w:bCs/>
          <w:u w:val="none"/>
          <w:lang w:val="en-CA"/>
        </w:rPr>
        <w:t xml:space="preserve"> portion </w:t>
      </w:r>
      <w:r w:rsidR="00AE77D5">
        <w:rPr>
          <w:bCs/>
          <w:u w:val="none"/>
          <w:lang w:val="en-CA"/>
        </w:rPr>
        <w:t xml:space="preserve">if it was </w:t>
      </w:r>
      <w:r w:rsidR="00C93CE6">
        <w:rPr>
          <w:bCs/>
          <w:u w:val="none"/>
          <w:lang w:val="en-CA"/>
        </w:rPr>
        <w:t>a child’s portion. Th</w:t>
      </w:r>
      <w:r w:rsidR="007912E6">
        <w:rPr>
          <w:bCs/>
          <w:u w:val="none"/>
          <w:lang w:val="en-CA"/>
        </w:rPr>
        <w:t xml:space="preserve">e first respondent’s submission is that the estate is wound up and it is a </w:t>
      </w:r>
      <w:r w:rsidR="007912E6" w:rsidRPr="00AE77D5">
        <w:rPr>
          <w:bCs/>
          <w:i/>
          <w:iCs/>
          <w:u w:val="none"/>
          <w:lang w:val="en-CA"/>
        </w:rPr>
        <w:t>fait accompli</w:t>
      </w:r>
      <w:r w:rsidR="00065727" w:rsidRPr="00AE77D5">
        <w:rPr>
          <w:bCs/>
          <w:i/>
          <w:iCs/>
          <w:u w:val="none"/>
          <w:lang w:val="en-CA"/>
        </w:rPr>
        <w:t xml:space="preserve"> </w:t>
      </w:r>
      <w:r w:rsidR="00065727">
        <w:rPr>
          <w:bCs/>
          <w:u w:val="none"/>
          <w:lang w:val="en-CA"/>
        </w:rPr>
        <w:t xml:space="preserve">and nothing more can be done. Alternately </w:t>
      </w:r>
      <w:r w:rsidR="00033B1B">
        <w:rPr>
          <w:bCs/>
          <w:u w:val="none"/>
          <w:lang w:val="en-CA"/>
        </w:rPr>
        <w:t xml:space="preserve">she submits that </w:t>
      </w:r>
      <w:r w:rsidR="00065727">
        <w:rPr>
          <w:bCs/>
          <w:u w:val="none"/>
          <w:lang w:val="en-CA"/>
        </w:rPr>
        <w:t xml:space="preserve">the issue is to be dealt with by lodging an objection with the Master of the High Court. </w:t>
      </w:r>
      <w:r w:rsidR="00033B1B">
        <w:rPr>
          <w:bCs/>
          <w:u w:val="none"/>
          <w:lang w:val="en-CA"/>
        </w:rPr>
        <w:t xml:space="preserve">The Master fo the High Court was joined in the matter and </w:t>
      </w:r>
      <w:r w:rsidR="00A02C14">
        <w:rPr>
          <w:bCs/>
          <w:u w:val="none"/>
          <w:lang w:val="en-CA"/>
        </w:rPr>
        <w:t xml:space="preserve">has not indicated any interest herein. </w:t>
      </w:r>
    </w:p>
    <w:p w14:paraId="6001E2E6" w14:textId="77777777" w:rsidR="000C0C38" w:rsidRDefault="000C0C38" w:rsidP="007C2927">
      <w:pPr>
        <w:tabs>
          <w:tab w:val="right" w:pos="0"/>
        </w:tabs>
        <w:spacing w:line="360" w:lineRule="auto"/>
        <w:ind w:left="1440" w:hanging="1440"/>
        <w:jc w:val="both"/>
        <w:rPr>
          <w:bCs/>
          <w:u w:val="none"/>
          <w:lang w:val="en-CA"/>
        </w:rPr>
      </w:pPr>
    </w:p>
    <w:p w14:paraId="6572EA2E" w14:textId="5355ACA9" w:rsidR="000C0C38" w:rsidRDefault="00F07F1A" w:rsidP="00B079AA">
      <w:pPr>
        <w:tabs>
          <w:tab w:val="right" w:pos="0"/>
        </w:tabs>
        <w:spacing w:line="360" w:lineRule="auto"/>
        <w:ind w:left="720" w:hanging="720"/>
        <w:jc w:val="both"/>
        <w:rPr>
          <w:bCs/>
          <w:u w:val="none"/>
          <w:lang w:val="en-CA"/>
        </w:rPr>
      </w:pPr>
      <w:r>
        <w:rPr>
          <w:bCs/>
          <w:u w:val="none"/>
          <w:lang w:val="en-CA"/>
        </w:rPr>
        <w:lastRenderedPageBreak/>
        <w:t>[19</w:t>
      </w:r>
      <w:r w:rsidR="00B079AA">
        <w:rPr>
          <w:bCs/>
          <w:u w:val="none"/>
          <w:lang w:val="en-CA"/>
        </w:rPr>
        <w:t>]</w:t>
      </w:r>
      <w:r w:rsidR="00B079AA">
        <w:rPr>
          <w:bCs/>
          <w:u w:val="none"/>
          <w:lang w:val="en-CA"/>
        </w:rPr>
        <w:tab/>
      </w:r>
      <w:r w:rsidR="000C0C38">
        <w:rPr>
          <w:bCs/>
          <w:u w:val="none"/>
          <w:lang w:val="en-CA"/>
        </w:rPr>
        <w:t xml:space="preserve">The </w:t>
      </w:r>
      <w:r w:rsidR="00E57140">
        <w:rPr>
          <w:bCs/>
          <w:u w:val="none"/>
          <w:lang w:val="en-CA"/>
        </w:rPr>
        <w:t>issue</w:t>
      </w:r>
      <w:r w:rsidR="00E24090">
        <w:rPr>
          <w:bCs/>
          <w:u w:val="none"/>
          <w:lang w:val="en-CA"/>
        </w:rPr>
        <w:t xml:space="preserve">s herein </w:t>
      </w:r>
      <w:r w:rsidR="00E57140">
        <w:rPr>
          <w:bCs/>
          <w:u w:val="none"/>
          <w:lang w:val="en-CA"/>
        </w:rPr>
        <w:t>relate</w:t>
      </w:r>
      <w:r w:rsidR="00525095">
        <w:rPr>
          <w:bCs/>
          <w:u w:val="none"/>
          <w:lang w:val="en-CA"/>
        </w:rPr>
        <w:t xml:space="preserve"> not only to the estate but </w:t>
      </w:r>
      <w:r w:rsidR="00863CF2">
        <w:rPr>
          <w:bCs/>
          <w:u w:val="none"/>
          <w:lang w:val="en-CA"/>
        </w:rPr>
        <w:t xml:space="preserve">crucially </w:t>
      </w:r>
      <w:r w:rsidR="00525095">
        <w:rPr>
          <w:bCs/>
          <w:u w:val="none"/>
          <w:lang w:val="en-CA"/>
        </w:rPr>
        <w:t xml:space="preserve">encompass </w:t>
      </w:r>
      <w:r w:rsidR="00726448">
        <w:rPr>
          <w:bCs/>
          <w:u w:val="none"/>
          <w:lang w:val="en-CA"/>
        </w:rPr>
        <w:t xml:space="preserve">an aspect of gender </w:t>
      </w:r>
      <w:r w:rsidR="00E57140">
        <w:rPr>
          <w:bCs/>
          <w:u w:val="none"/>
          <w:lang w:val="en-CA"/>
        </w:rPr>
        <w:t xml:space="preserve">equality of spouses </w:t>
      </w:r>
      <w:r w:rsidR="00726448">
        <w:rPr>
          <w:bCs/>
          <w:u w:val="none"/>
          <w:lang w:val="en-CA"/>
        </w:rPr>
        <w:t xml:space="preserve">married </w:t>
      </w:r>
      <w:r w:rsidR="00A726A5">
        <w:rPr>
          <w:bCs/>
          <w:u w:val="none"/>
          <w:lang w:val="en-CA"/>
        </w:rPr>
        <w:t xml:space="preserve">under different marital regimes.  There </w:t>
      </w:r>
      <w:r w:rsidR="00ED0312">
        <w:rPr>
          <w:bCs/>
          <w:u w:val="none"/>
          <w:lang w:val="en-CA"/>
        </w:rPr>
        <w:t xml:space="preserve">does not appear to be any valid basis on which the applicant’s mother could </w:t>
      </w:r>
      <w:r w:rsidR="003B6896">
        <w:rPr>
          <w:bCs/>
          <w:u w:val="none"/>
          <w:lang w:val="en-CA"/>
        </w:rPr>
        <w:t>derive</w:t>
      </w:r>
      <w:r w:rsidR="00180F84">
        <w:rPr>
          <w:bCs/>
          <w:u w:val="none"/>
          <w:lang w:val="en-CA"/>
        </w:rPr>
        <w:t xml:space="preserve"> a lesser position as a spouse in marriage by virtue of her marriage in terms of customary law than the first </w:t>
      </w:r>
      <w:r w:rsidR="00B079AA">
        <w:rPr>
          <w:bCs/>
          <w:u w:val="none"/>
          <w:lang w:val="en-CA"/>
        </w:rPr>
        <w:t>respondent’s</w:t>
      </w:r>
      <w:r w:rsidR="00180F84">
        <w:rPr>
          <w:bCs/>
          <w:u w:val="none"/>
          <w:lang w:val="en-CA"/>
        </w:rPr>
        <w:t xml:space="preserve"> marriage in terms of both customary </w:t>
      </w:r>
      <w:r w:rsidR="008B18CC">
        <w:rPr>
          <w:bCs/>
          <w:u w:val="none"/>
          <w:lang w:val="en-CA"/>
        </w:rPr>
        <w:t xml:space="preserve">law and a later civil union. </w:t>
      </w:r>
    </w:p>
    <w:p w14:paraId="14211CE8" w14:textId="77777777" w:rsidR="00EE7A68" w:rsidRDefault="00EE7A68" w:rsidP="00CF3730">
      <w:pPr>
        <w:tabs>
          <w:tab w:val="right" w:pos="0"/>
        </w:tabs>
        <w:spacing w:line="360" w:lineRule="auto"/>
        <w:ind w:left="1440" w:hanging="1440"/>
        <w:jc w:val="both"/>
        <w:rPr>
          <w:bCs/>
          <w:u w:val="none"/>
          <w:lang w:val="en-ZA"/>
        </w:rPr>
      </w:pPr>
    </w:p>
    <w:p w14:paraId="6DAF0653" w14:textId="33C19131" w:rsidR="008C439D" w:rsidRDefault="00800B34" w:rsidP="00CF3730">
      <w:pPr>
        <w:tabs>
          <w:tab w:val="right" w:pos="0"/>
        </w:tabs>
        <w:spacing w:line="360" w:lineRule="auto"/>
        <w:ind w:left="1440" w:hanging="1440"/>
        <w:jc w:val="both"/>
        <w:rPr>
          <w:bCs/>
          <w:u w:val="none"/>
          <w:lang w:val="en-CA"/>
        </w:rPr>
      </w:pPr>
      <w:r>
        <w:rPr>
          <w:bCs/>
          <w:u w:val="none"/>
          <w:lang w:val="en-ZA"/>
        </w:rPr>
        <w:tab/>
      </w:r>
    </w:p>
    <w:p w14:paraId="5BB7D0EF" w14:textId="7DA02BFC" w:rsidR="000B682E" w:rsidRDefault="00F07F1A" w:rsidP="00B079AA">
      <w:pPr>
        <w:tabs>
          <w:tab w:val="right" w:pos="0"/>
        </w:tabs>
        <w:spacing w:line="360" w:lineRule="auto"/>
        <w:ind w:left="720" w:hanging="720"/>
        <w:jc w:val="both"/>
        <w:rPr>
          <w:color w:val="000000" w:themeColor="text1"/>
          <w:u w:val="none"/>
        </w:rPr>
      </w:pPr>
      <w:r>
        <w:rPr>
          <w:bCs/>
          <w:u w:val="none"/>
          <w:lang w:val="en-CA"/>
        </w:rPr>
        <w:t>[20</w:t>
      </w:r>
      <w:r w:rsidR="00B079AA">
        <w:rPr>
          <w:bCs/>
          <w:u w:val="none"/>
          <w:lang w:val="en-CA"/>
        </w:rPr>
        <w:t>]</w:t>
      </w:r>
      <w:r w:rsidR="00B079AA">
        <w:rPr>
          <w:bCs/>
          <w:u w:val="none"/>
          <w:lang w:val="en-CA"/>
        </w:rPr>
        <w:tab/>
      </w:r>
      <w:r w:rsidR="000A575D">
        <w:rPr>
          <w:bCs/>
          <w:u w:val="none"/>
          <w:lang w:val="en-CA"/>
        </w:rPr>
        <w:t>Section 50</w:t>
      </w:r>
      <w:r w:rsidR="00BD1556">
        <w:rPr>
          <w:bCs/>
          <w:u w:val="none"/>
          <w:lang w:val="en-CA"/>
        </w:rPr>
        <w:t>(1)(a)(v)</w:t>
      </w:r>
      <w:r w:rsidR="000A575D">
        <w:rPr>
          <w:bCs/>
          <w:u w:val="none"/>
          <w:lang w:val="en-CA"/>
        </w:rPr>
        <w:t xml:space="preserve"> of the </w:t>
      </w:r>
      <w:r w:rsidR="00483631">
        <w:rPr>
          <w:bCs/>
          <w:u w:val="none"/>
          <w:lang w:val="en-CA"/>
        </w:rPr>
        <w:t>A</w:t>
      </w:r>
      <w:r w:rsidR="000A575D">
        <w:rPr>
          <w:bCs/>
          <w:u w:val="none"/>
          <w:lang w:val="en-CA"/>
        </w:rPr>
        <w:t xml:space="preserve">dministration of </w:t>
      </w:r>
      <w:r w:rsidR="00483631">
        <w:rPr>
          <w:bCs/>
          <w:u w:val="none"/>
          <w:lang w:val="en-CA"/>
        </w:rPr>
        <w:t>E</w:t>
      </w:r>
      <w:r w:rsidR="00950EF8">
        <w:rPr>
          <w:bCs/>
          <w:u w:val="none"/>
          <w:lang w:val="en-CA"/>
        </w:rPr>
        <w:t xml:space="preserve">states </w:t>
      </w:r>
      <w:r w:rsidR="00483631">
        <w:rPr>
          <w:bCs/>
          <w:u w:val="none"/>
          <w:lang w:val="en-CA"/>
        </w:rPr>
        <w:t>A</w:t>
      </w:r>
      <w:r w:rsidR="00950EF8">
        <w:rPr>
          <w:bCs/>
          <w:u w:val="none"/>
          <w:lang w:val="en-CA"/>
        </w:rPr>
        <w:t xml:space="preserve">ct provides that an executor may be removed from office </w:t>
      </w:r>
      <w:r w:rsidR="002B360E">
        <w:rPr>
          <w:bCs/>
          <w:u w:val="none"/>
          <w:lang w:val="en-CA"/>
        </w:rPr>
        <w:t>:</w:t>
      </w:r>
      <w:r w:rsidR="00483631">
        <w:rPr>
          <w:bCs/>
          <w:u w:val="none"/>
          <w:lang w:val="en-CA"/>
        </w:rPr>
        <w:t xml:space="preserve"> </w:t>
      </w:r>
      <w:r w:rsidR="002B360E" w:rsidRPr="002B360E">
        <w:rPr>
          <w:i/>
          <w:iCs/>
          <w:color w:val="000000" w:themeColor="text1"/>
          <w:u w:val="none"/>
        </w:rPr>
        <w:t>“</w:t>
      </w:r>
      <w:hyperlink r:id="rId10" w:tgtFrame="main" w:history="1">
        <w:r w:rsidR="00950EF8" w:rsidRPr="002B360E">
          <w:rPr>
            <w:rStyle w:val="Hyperlink"/>
            <w:i/>
            <w:iCs/>
            <w:color w:val="000000" w:themeColor="text1"/>
            <w:u w:val="none"/>
          </w:rPr>
          <w:t>(v)</w:t>
        </w:r>
      </w:hyperlink>
      <w:r w:rsidR="00950EF8" w:rsidRPr="002B360E">
        <w:rPr>
          <w:i/>
          <w:iCs/>
          <w:color w:val="000000" w:themeColor="text1"/>
          <w:u w:val="none"/>
        </w:rPr>
        <w:t>   if for any other reason the Court is satisfied that it is undesirable that he should act as executor of the estate concerned; and</w:t>
      </w:r>
      <w:r w:rsidR="002B360E" w:rsidRPr="002B360E">
        <w:rPr>
          <w:i/>
          <w:iCs/>
          <w:color w:val="000000" w:themeColor="text1"/>
          <w:u w:val="none"/>
        </w:rPr>
        <w:t>”</w:t>
      </w:r>
      <w:r w:rsidR="00FB1368">
        <w:rPr>
          <w:color w:val="000000" w:themeColor="text1"/>
          <w:u w:val="none"/>
        </w:rPr>
        <w:t xml:space="preserve">. It is evident that the first respondent having indicated that she displays the </w:t>
      </w:r>
      <w:r w:rsidR="00C90337">
        <w:rPr>
          <w:color w:val="000000" w:themeColor="text1"/>
          <w:u w:val="none"/>
        </w:rPr>
        <w:t xml:space="preserve">particular position she holds that she is the only spouse of the deceased, is not in a position to </w:t>
      </w:r>
      <w:r w:rsidR="00B759E0">
        <w:rPr>
          <w:color w:val="000000" w:themeColor="text1"/>
          <w:u w:val="none"/>
        </w:rPr>
        <w:t>hold the position of the executor where there a</w:t>
      </w:r>
      <w:r w:rsidR="0097470B">
        <w:rPr>
          <w:color w:val="000000" w:themeColor="text1"/>
          <w:u w:val="none"/>
        </w:rPr>
        <w:t>re</w:t>
      </w:r>
      <w:r w:rsidR="00B759E0">
        <w:rPr>
          <w:color w:val="000000" w:themeColor="text1"/>
          <w:u w:val="none"/>
        </w:rPr>
        <w:t xml:space="preserve"> conflicts of interest.  It is thus appropriate </w:t>
      </w:r>
      <w:r w:rsidR="000B682E">
        <w:rPr>
          <w:color w:val="000000" w:themeColor="text1"/>
          <w:u w:val="none"/>
        </w:rPr>
        <w:t xml:space="preserve">for her to be removed or that a coexecutor be appointed as requested by the applicant. </w:t>
      </w:r>
    </w:p>
    <w:p w14:paraId="78D233AB" w14:textId="77777777" w:rsidR="000B682E" w:rsidRDefault="000B682E" w:rsidP="000B682E">
      <w:pPr>
        <w:tabs>
          <w:tab w:val="right" w:pos="0"/>
        </w:tabs>
        <w:spacing w:line="360" w:lineRule="auto"/>
        <w:ind w:left="1440" w:hanging="1440"/>
        <w:jc w:val="both"/>
        <w:rPr>
          <w:color w:val="000000" w:themeColor="text1"/>
          <w:u w:val="none"/>
        </w:rPr>
      </w:pPr>
    </w:p>
    <w:p w14:paraId="4E616396" w14:textId="0CB9CCCD" w:rsidR="000B682E" w:rsidRDefault="00F07F1A" w:rsidP="00B079AA">
      <w:pPr>
        <w:tabs>
          <w:tab w:val="right" w:pos="0"/>
        </w:tabs>
        <w:spacing w:line="360" w:lineRule="auto"/>
        <w:ind w:left="720" w:hanging="720"/>
        <w:jc w:val="both"/>
        <w:rPr>
          <w:bCs/>
          <w:u w:val="none"/>
          <w:lang w:val="en-CA"/>
        </w:rPr>
      </w:pPr>
      <w:r>
        <w:rPr>
          <w:color w:val="000000" w:themeColor="text1"/>
          <w:u w:val="none"/>
        </w:rPr>
        <w:t>[21</w:t>
      </w:r>
      <w:r w:rsidR="00B079AA">
        <w:rPr>
          <w:color w:val="000000" w:themeColor="text1"/>
          <w:u w:val="none"/>
        </w:rPr>
        <w:t>]</w:t>
      </w:r>
      <w:r w:rsidR="00B079AA">
        <w:rPr>
          <w:color w:val="000000" w:themeColor="text1"/>
          <w:u w:val="none"/>
        </w:rPr>
        <w:tab/>
      </w:r>
      <w:r w:rsidR="000B682E">
        <w:rPr>
          <w:color w:val="000000" w:themeColor="text1"/>
          <w:u w:val="none"/>
        </w:rPr>
        <w:t xml:space="preserve">The </w:t>
      </w:r>
      <w:r w:rsidR="005040AE">
        <w:rPr>
          <w:color w:val="000000" w:themeColor="text1"/>
          <w:u w:val="none"/>
        </w:rPr>
        <w:t>usual order is that costs follow the cause and in this matter it is appro</w:t>
      </w:r>
      <w:r w:rsidR="00CB5C8D">
        <w:rPr>
          <w:color w:val="000000" w:themeColor="text1"/>
          <w:u w:val="none"/>
        </w:rPr>
        <w:t>priate where the applicant has conducted an opposition in the manner that is unbecoming of a litigant. The answ</w:t>
      </w:r>
      <w:r w:rsidR="00A72638">
        <w:rPr>
          <w:color w:val="000000" w:themeColor="text1"/>
          <w:u w:val="none"/>
        </w:rPr>
        <w:t>ering affidavit was filed later. The ground on which the defence is based was unsubstantiated</w:t>
      </w:r>
      <w:r w:rsidR="006D2249">
        <w:rPr>
          <w:color w:val="000000" w:themeColor="text1"/>
          <w:u w:val="none"/>
        </w:rPr>
        <w:t xml:space="preserve"> and </w:t>
      </w:r>
      <w:r w:rsidR="00B079AA">
        <w:rPr>
          <w:color w:val="000000" w:themeColor="text1"/>
          <w:u w:val="none"/>
        </w:rPr>
        <w:t>self-serving</w:t>
      </w:r>
      <w:r w:rsidR="006D2249">
        <w:rPr>
          <w:color w:val="000000" w:themeColor="text1"/>
          <w:u w:val="none"/>
        </w:rPr>
        <w:t xml:space="preserve"> and the evidence w</w:t>
      </w:r>
      <w:r w:rsidR="0003387F">
        <w:rPr>
          <w:color w:val="000000" w:themeColor="text1"/>
          <w:u w:val="none"/>
        </w:rPr>
        <w:t xml:space="preserve">hich </w:t>
      </w:r>
      <w:r w:rsidR="006D2249">
        <w:rPr>
          <w:color w:val="000000" w:themeColor="text1"/>
          <w:u w:val="none"/>
        </w:rPr>
        <w:t>the first respondent</w:t>
      </w:r>
      <w:r w:rsidR="0003387F">
        <w:rPr>
          <w:color w:val="000000" w:themeColor="text1"/>
          <w:u w:val="none"/>
        </w:rPr>
        <w:t xml:space="preserve"> relied upon </w:t>
      </w:r>
      <w:r w:rsidR="006D2249">
        <w:rPr>
          <w:color w:val="000000" w:themeColor="text1"/>
          <w:u w:val="none"/>
        </w:rPr>
        <w:t>was not available</w:t>
      </w:r>
      <w:r w:rsidR="005C57B7">
        <w:rPr>
          <w:color w:val="000000" w:themeColor="text1"/>
          <w:u w:val="none"/>
        </w:rPr>
        <w:t xml:space="preserve">. The first respondent </w:t>
      </w:r>
      <w:r w:rsidR="00F8008A">
        <w:rPr>
          <w:color w:val="000000" w:themeColor="text1"/>
          <w:u w:val="none"/>
        </w:rPr>
        <w:t xml:space="preserve">defence was </w:t>
      </w:r>
      <w:r w:rsidR="005E2B6C">
        <w:rPr>
          <w:color w:val="000000" w:themeColor="text1"/>
          <w:u w:val="none"/>
        </w:rPr>
        <w:t>conducted as one of entitlement</w:t>
      </w:r>
      <w:r w:rsidR="00F8008A">
        <w:rPr>
          <w:color w:val="000000" w:themeColor="text1"/>
          <w:u w:val="none"/>
        </w:rPr>
        <w:t xml:space="preserve"> throughout</w:t>
      </w:r>
      <w:r w:rsidR="005E2B6C">
        <w:rPr>
          <w:color w:val="000000" w:themeColor="text1"/>
          <w:u w:val="none"/>
        </w:rPr>
        <w:t xml:space="preserve">. </w:t>
      </w:r>
    </w:p>
    <w:p w14:paraId="07FDFA1D" w14:textId="7C8376FD" w:rsidR="009B1EBC" w:rsidRDefault="008C439D" w:rsidP="00CF3730">
      <w:pPr>
        <w:tabs>
          <w:tab w:val="right" w:pos="0"/>
        </w:tabs>
        <w:spacing w:line="360" w:lineRule="auto"/>
        <w:ind w:left="1440" w:hanging="1440"/>
        <w:jc w:val="both"/>
        <w:rPr>
          <w:bCs/>
          <w:u w:val="none"/>
          <w:lang w:val="en-ZA"/>
        </w:rPr>
      </w:pPr>
      <w:r>
        <w:rPr>
          <w:bCs/>
          <w:u w:val="none"/>
          <w:lang w:val="en-CA"/>
        </w:rPr>
        <w:tab/>
      </w:r>
      <w:r w:rsidR="00F90988">
        <w:rPr>
          <w:bCs/>
          <w:u w:val="none"/>
          <w:lang w:val="en-CA"/>
        </w:rPr>
        <w:t xml:space="preserve"> </w:t>
      </w:r>
      <w:r w:rsidR="009B1EBC">
        <w:rPr>
          <w:bCs/>
          <w:u w:val="none"/>
          <w:lang w:val="en-ZA"/>
        </w:rPr>
        <w:t xml:space="preserve"> </w:t>
      </w:r>
    </w:p>
    <w:p w14:paraId="4A30E452" w14:textId="50B3FE12" w:rsidR="00F828B8" w:rsidRPr="00547675" w:rsidRDefault="00F828B8" w:rsidP="00CF3730">
      <w:pPr>
        <w:tabs>
          <w:tab w:val="right" w:pos="0"/>
        </w:tabs>
        <w:spacing w:line="360" w:lineRule="auto"/>
        <w:ind w:left="1440" w:hanging="1440"/>
        <w:jc w:val="both"/>
        <w:rPr>
          <w:bCs/>
          <w:u w:val="none"/>
          <w:lang w:val="en-ZA"/>
        </w:rPr>
      </w:pPr>
      <w:r>
        <w:rPr>
          <w:bCs/>
          <w:u w:val="none"/>
          <w:lang w:val="en-ZA"/>
        </w:rPr>
        <w:tab/>
      </w:r>
    </w:p>
    <w:p w14:paraId="79A87455" w14:textId="77777777" w:rsidR="00267CE0" w:rsidRDefault="006A508A" w:rsidP="00CA1E67">
      <w:pPr>
        <w:tabs>
          <w:tab w:val="right" w:pos="0"/>
        </w:tabs>
        <w:spacing w:line="360" w:lineRule="auto"/>
        <w:jc w:val="both"/>
        <w:rPr>
          <w:b/>
          <w:u w:val="none"/>
          <w:lang w:val="en-ZA"/>
        </w:rPr>
      </w:pPr>
      <w:r>
        <w:rPr>
          <w:b/>
          <w:u w:val="none"/>
          <w:lang w:val="en-ZA"/>
        </w:rPr>
        <w:tab/>
      </w:r>
      <w:r>
        <w:rPr>
          <w:b/>
          <w:u w:val="none"/>
          <w:lang w:val="en-ZA"/>
        </w:rPr>
        <w:tab/>
      </w:r>
      <w:r w:rsidR="00CA1E67" w:rsidRPr="0096135C">
        <w:rPr>
          <w:b/>
          <w:u w:val="none"/>
          <w:lang w:val="en-ZA"/>
        </w:rPr>
        <w:t xml:space="preserve"> </w:t>
      </w:r>
    </w:p>
    <w:p w14:paraId="4E83E4FA" w14:textId="52C496EB" w:rsidR="00267CE0" w:rsidRDefault="00F07F1A" w:rsidP="00CA1E67">
      <w:pPr>
        <w:tabs>
          <w:tab w:val="right" w:pos="0"/>
        </w:tabs>
        <w:spacing w:line="360" w:lineRule="auto"/>
        <w:jc w:val="both"/>
        <w:rPr>
          <w:bCs/>
          <w:u w:val="none"/>
          <w:lang w:val="en-ZA"/>
        </w:rPr>
      </w:pPr>
      <w:r>
        <w:rPr>
          <w:bCs/>
          <w:u w:val="none"/>
          <w:lang w:val="en-ZA"/>
        </w:rPr>
        <w:t>[22</w:t>
      </w:r>
      <w:r w:rsidR="00F8008A" w:rsidRPr="00F8008A">
        <w:rPr>
          <w:bCs/>
          <w:u w:val="none"/>
          <w:lang w:val="en-ZA"/>
        </w:rPr>
        <w:t>]</w:t>
      </w:r>
      <w:r w:rsidR="00F8008A" w:rsidRPr="00F8008A">
        <w:rPr>
          <w:bCs/>
          <w:u w:val="none"/>
          <w:lang w:val="en-ZA"/>
        </w:rPr>
        <w:tab/>
      </w:r>
      <w:r w:rsidR="00F8008A">
        <w:rPr>
          <w:bCs/>
          <w:u w:val="none"/>
          <w:lang w:val="en-ZA"/>
        </w:rPr>
        <w:t>For the reasons above</w:t>
      </w:r>
      <w:r w:rsidR="00157BC9">
        <w:rPr>
          <w:bCs/>
          <w:u w:val="none"/>
          <w:lang w:val="en-ZA"/>
        </w:rPr>
        <w:t>,</w:t>
      </w:r>
      <w:r w:rsidR="00F8008A">
        <w:rPr>
          <w:bCs/>
          <w:u w:val="none"/>
          <w:lang w:val="en-ZA"/>
        </w:rPr>
        <w:t xml:space="preserve"> I grant the following order:</w:t>
      </w:r>
    </w:p>
    <w:p w14:paraId="4FE9C842" w14:textId="2239A0B1" w:rsidR="00F26D23" w:rsidRPr="00157BC9" w:rsidRDefault="00F26D23" w:rsidP="00F26D23">
      <w:pPr>
        <w:spacing w:before="180" w:line="360" w:lineRule="auto"/>
        <w:ind w:left="1440" w:hanging="720"/>
        <w:jc w:val="both"/>
        <w:rPr>
          <w:bCs/>
          <w:u w:val="none"/>
          <w:lang w:val="en-CA"/>
        </w:rPr>
      </w:pPr>
      <w:r w:rsidRPr="00D46662">
        <w:rPr>
          <w:bCs/>
          <w:sz w:val="22"/>
          <w:szCs w:val="22"/>
          <w:u w:val="none"/>
          <w:lang w:val="en-CA"/>
        </w:rPr>
        <w:t>1.</w:t>
      </w:r>
      <w:r w:rsidRPr="00157BC9">
        <w:rPr>
          <w:bCs/>
          <w:u w:val="none"/>
          <w:lang w:val="en-CA"/>
        </w:rPr>
        <w:tab/>
      </w:r>
      <w:r w:rsidR="00544A00" w:rsidRPr="00157BC9">
        <w:rPr>
          <w:bCs/>
          <w:u w:val="none"/>
          <w:lang w:val="en-CA"/>
        </w:rPr>
        <w:t xml:space="preserve">The second respondent </w:t>
      </w:r>
      <w:r w:rsidR="00612E2F" w:rsidRPr="00157BC9">
        <w:rPr>
          <w:bCs/>
          <w:u w:val="none"/>
          <w:lang w:val="en-CA"/>
        </w:rPr>
        <w:t xml:space="preserve">shall reconsider </w:t>
      </w:r>
      <w:r w:rsidRPr="00157BC9">
        <w:rPr>
          <w:bCs/>
          <w:u w:val="none"/>
          <w:lang w:val="en-CA"/>
        </w:rPr>
        <w:t>the first respondent as the sole executor of the Estate late,</w:t>
      </w:r>
    </w:p>
    <w:p w14:paraId="56B4618B" w14:textId="361480E8" w:rsidR="00F26D23" w:rsidRPr="00157BC9" w:rsidRDefault="00F26D23" w:rsidP="00F26D23">
      <w:pPr>
        <w:spacing w:before="180" w:line="360" w:lineRule="auto"/>
        <w:ind w:left="1440" w:hanging="720"/>
        <w:jc w:val="both"/>
        <w:rPr>
          <w:bCs/>
          <w:u w:val="none"/>
          <w:lang w:val="en-CA"/>
        </w:rPr>
      </w:pPr>
      <w:r w:rsidRPr="00157BC9">
        <w:rPr>
          <w:bCs/>
          <w:u w:val="none"/>
          <w:lang w:val="en-CA"/>
        </w:rPr>
        <w:lastRenderedPageBreak/>
        <w:t>2.</w:t>
      </w:r>
      <w:r w:rsidRPr="00157BC9">
        <w:rPr>
          <w:bCs/>
          <w:u w:val="none"/>
          <w:lang w:val="en-CA"/>
        </w:rPr>
        <w:tab/>
      </w:r>
      <w:r w:rsidR="00612E2F" w:rsidRPr="00157BC9">
        <w:rPr>
          <w:bCs/>
          <w:u w:val="none"/>
          <w:lang w:val="en-CA"/>
        </w:rPr>
        <w:t xml:space="preserve">the second respondent </w:t>
      </w:r>
      <w:r w:rsidR="00E93AF6" w:rsidRPr="00157BC9">
        <w:rPr>
          <w:bCs/>
          <w:u w:val="none"/>
          <w:lang w:val="en-CA"/>
        </w:rPr>
        <w:t xml:space="preserve">shall consider </w:t>
      </w:r>
      <w:r w:rsidRPr="00157BC9">
        <w:rPr>
          <w:bCs/>
          <w:u w:val="none"/>
          <w:lang w:val="en-CA"/>
        </w:rPr>
        <w:t>the Applicant</w:t>
      </w:r>
      <w:r w:rsidR="000659BC" w:rsidRPr="00157BC9">
        <w:rPr>
          <w:bCs/>
          <w:u w:val="none"/>
          <w:lang w:val="en-CA"/>
        </w:rPr>
        <w:t xml:space="preserve"> or a suitable  alternative person </w:t>
      </w:r>
      <w:r w:rsidRPr="00157BC9">
        <w:rPr>
          <w:bCs/>
          <w:u w:val="none"/>
          <w:lang w:val="en-CA"/>
        </w:rPr>
        <w:t>be appointed as the co-executor of the estate of the late Mr. Fredis Pasha,</w:t>
      </w:r>
    </w:p>
    <w:p w14:paraId="7283A51F" w14:textId="66194A2E" w:rsidR="00F26D23" w:rsidRPr="00157BC9" w:rsidRDefault="00F26D23" w:rsidP="00F26D23">
      <w:pPr>
        <w:spacing w:before="180" w:line="360" w:lineRule="auto"/>
        <w:ind w:left="1440" w:hanging="720"/>
        <w:jc w:val="both"/>
        <w:rPr>
          <w:bCs/>
          <w:u w:val="none"/>
          <w:lang w:val="en-CA"/>
        </w:rPr>
      </w:pPr>
      <w:r w:rsidRPr="00157BC9">
        <w:rPr>
          <w:bCs/>
          <w:u w:val="none"/>
          <w:lang w:val="en-CA"/>
        </w:rPr>
        <w:t xml:space="preserve">3. </w:t>
      </w:r>
      <w:r w:rsidRPr="00157BC9">
        <w:rPr>
          <w:bCs/>
          <w:u w:val="none"/>
          <w:lang w:val="en-CA"/>
        </w:rPr>
        <w:tab/>
      </w:r>
      <w:r w:rsidR="000D7E2F" w:rsidRPr="00157BC9">
        <w:rPr>
          <w:bCs/>
          <w:u w:val="none"/>
          <w:lang w:val="en-CA"/>
        </w:rPr>
        <w:t>T</w:t>
      </w:r>
      <w:r w:rsidRPr="00157BC9">
        <w:rPr>
          <w:bCs/>
          <w:u w:val="none"/>
          <w:lang w:val="en-CA"/>
        </w:rPr>
        <w:t xml:space="preserve">he Second Respondent </w:t>
      </w:r>
      <w:r w:rsidR="00CB5B81" w:rsidRPr="00157BC9">
        <w:rPr>
          <w:bCs/>
          <w:u w:val="none"/>
          <w:lang w:val="en-CA"/>
        </w:rPr>
        <w:t>consider</w:t>
      </w:r>
      <w:r w:rsidR="001924B1" w:rsidRPr="00157BC9">
        <w:rPr>
          <w:bCs/>
          <w:u w:val="none"/>
          <w:lang w:val="en-CA"/>
        </w:rPr>
        <w:t xml:space="preserve"> </w:t>
      </w:r>
      <w:r w:rsidRPr="00157BC9">
        <w:rPr>
          <w:bCs/>
          <w:u w:val="none"/>
          <w:lang w:val="en-CA"/>
        </w:rPr>
        <w:t xml:space="preserve">the Applicant </w:t>
      </w:r>
      <w:r w:rsidR="001924B1" w:rsidRPr="00157BC9">
        <w:rPr>
          <w:bCs/>
          <w:u w:val="none"/>
          <w:lang w:val="en-CA"/>
        </w:rPr>
        <w:t>as</w:t>
      </w:r>
      <w:r w:rsidRPr="00157BC9">
        <w:rPr>
          <w:bCs/>
          <w:u w:val="none"/>
          <w:lang w:val="en-CA"/>
        </w:rPr>
        <w:t xml:space="preserve"> </w:t>
      </w:r>
      <w:r w:rsidR="00AA4D98" w:rsidRPr="00157BC9">
        <w:rPr>
          <w:bCs/>
          <w:u w:val="none"/>
          <w:lang w:val="en-CA"/>
        </w:rPr>
        <w:t>co-</w:t>
      </w:r>
      <w:r w:rsidRPr="00157BC9">
        <w:rPr>
          <w:bCs/>
          <w:u w:val="none"/>
          <w:lang w:val="en-CA"/>
        </w:rPr>
        <w:t>executor,</w:t>
      </w:r>
    </w:p>
    <w:p w14:paraId="3F62914B" w14:textId="6F0195A3" w:rsidR="00F26D23" w:rsidRPr="00157BC9" w:rsidRDefault="00F07F1A" w:rsidP="00F26D23">
      <w:pPr>
        <w:spacing w:before="180" w:line="360" w:lineRule="auto"/>
        <w:ind w:left="1440" w:hanging="720"/>
        <w:jc w:val="both"/>
        <w:rPr>
          <w:bCs/>
          <w:u w:val="none"/>
          <w:lang w:val="en-CA"/>
        </w:rPr>
      </w:pPr>
      <w:r>
        <w:rPr>
          <w:bCs/>
          <w:u w:val="none"/>
          <w:lang w:val="en-CA"/>
        </w:rPr>
        <w:t>4</w:t>
      </w:r>
      <w:r w:rsidR="00F26D23" w:rsidRPr="00157BC9">
        <w:rPr>
          <w:bCs/>
          <w:u w:val="none"/>
          <w:lang w:val="en-CA"/>
        </w:rPr>
        <w:t xml:space="preserve">. </w:t>
      </w:r>
      <w:r w:rsidR="00F26D23" w:rsidRPr="00157BC9">
        <w:rPr>
          <w:bCs/>
          <w:u w:val="none"/>
          <w:lang w:val="en-CA"/>
        </w:rPr>
        <w:tab/>
        <w:t xml:space="preserve">First respondent </w:t>
      </w:r>
      <w:r w:rsidR="000D7E2F" w:rsidRPr="00157BC9">
        <w:rPr>
          <w:bCs/>
          <w:u w:val="none"/>
          <w:lang w:val="en-CA"/>
        </w:rPr>
        <w:t xml:space="preserve">is hereby </w:t>
      </w:r>
      <w:r w:rsidR="00F26D23" w:rsidRPr="00157BC9">
        <w:rPr>
          <w:bCs/>
          <w:u w:val="none"/>
          <w:lang w:val="en-CA"/>
        </w:rPr>
        <w:t>interdicted from sub dividing alienating in anyway or encumbering the immovable properties pending the finalization of this application,</w:t>
      </w:r>
    </w:p>
    <w:p w14:paraId="436CCDFA" w14:textId="6305BC2F" w:rsidR="00F26D23" w:rsidRPr="00157BC9" w:rsidRDefault="00F07F1A" w:rsidP="00F26D23">
      <w:pPr>
        <w:spacing w:before="180" w:line="360" w:lineRule="auto"/>
        <w:ind w:left="1440" w:hanging="720"/>
        <w:jc w:val="both"/>
        <w:rPr>
          <w:bCs/>
          <w:u w:val="none"/>
          <w:lang w:val="en-CA"/>
        </w:rPr>
      </w:pPr>
      <w:r>
        <w:rPr>
          <w:bCs/>
          <w:u w:val="none"/>
          <w:lang w:val="en-CA"/>
        </w:rPr>
        <w:t>5</w:t>
      </w:r>
      <w:r w:rsidR="00F26D23" w:rsidRPr="00157BC9">
        <w:rPr>
          <w:bCs/>
          <w:u w:val="none"/>
          <w:lang w:val="en-CA"/>
        </w:rPr>
        <w:t xml:space="preserve">. </w:t>
      </w:r>
      <w:r w:rsidR="00F26D23" w:rsidRPr="00157BC9">
        <w:rPr>
          <w:bCs/>
          <w:u w:val="none"/>
          <w:lang w:val="en-CA"/>
        </w:rPr>
        <w:tab/>
        <w:t xml:space="preserve">The first respondent </w:t>
      </w:r>
      <w:r w:rsidR="00F24E91" w:rsidRPr="00157BC9">
        <w:rPr>
          <w:bCs/>
          <w:u w:val="none"/>
          <w:lang w:val="en-CA"/>
        </w:rPr>
        <w:t xml:space="preserve">is hereby </w:t>
      </w:r>
      <w:r w:rsidR="00F26D23" w:rsidRPr="00157BC9">
        <w:rPr>
          <w:bCs/>
          <w:u w:val="none"/>
          <w:lang w:val="en-CA"/>
        </w:rPr>
        <w:t>interdicted from subdividing alienating or encumbering the movable properties described as follows:</w:t>
      </w:r>
    </w:p>
    <w:p w14:paraId="4026C098" w14:textId="0D7F1E7D" w:rsidR="00F26D23" w:rsidRPr="00157BC9" w:rsidRDefault="00F07F1A" w:rsidP="00F26D23">
      <w:pPr>
        <w:spacing w:before="180" w:line="360" w:lineRule="auto"/>
        <w:ind w:left="720" w:hanging="720"/>
        <w:jc w:val="both"/>
        <w:rPr>
          <w:bCs/>
          <w:u w:val="none"/>
          <w:lang w:val="en-CA"/>
        </w:rPr>
      </w:pPr>
      <w:r>
        <w:rPr>
          <w:bCs/>
          <w:u w:val="none"/>
          <w:lang w:val="en-CA"/>
        </w:rPr>
        <w:tab/>
      </w:r>
      <w:r>
        <w:rPr>
          <w:bCs/>
          <w:u w:val="none"/>
          <w:lang w:val="en-CA"/>
        </w:rPr>
        <w:tab/>
        <w:t>5</w:t>
      </w:r>
      <w:r w:rsidR="00F26D23" w:rsidRPr="00157BC9">
        <w:rPr>
          <w:bCs/>
          <w:u w:val="none"/>
          <w:lang w:val="en-CA"/>
        </w:rPr>
        <w:t>.1</w:t>
      </w:r>
      <w:r w:rsidR="00F26D23" w:rsidRPr="00157BC9">
        <w:rPr>
          <w:bCs/>
          <w:u w:val="none"/>
          <w:lang w:val="en-CA"/>
        </w:rPr>
        <w:tab/>
        <w:t>Private cars described in the founding affidavit,</w:t>
      </w:r>
    </w:p>
    <w:p w14:paraId="29B759B7" w14:textId="43EBDED2" w:rsidR="00F26D23" w:rsidRPr="00157BC9" w:rsidRDefault="00F07F1A" w:rsidP="00156BDD">
      <w:pPr>
        <w:spacing w:before="180" w:line="360" w:lineRule="auto"/>
        <w:ind w:left="2160" w:hanging="720"/>
        <w:jc w:val="both"/>
        <w:rPr>
          <w:bCs/>
          <w:u w:val="none"/>
          <w:lang w:val="en-CA"/>
        </w:rPr>
      </w:pPr>
      <w:r>
        <w:rPr>
          <w:bCs/>
          <w:u w:val="none"/>
          <w:lang w:val="en-CA"/>
        </w:rPr>
        <w:t>5</w:t>
      </w:r>
      <w:r w:rsidR="00F26D23" w:rsidRPr="00157BC9">
        <w:rPr>
          <w:bCs/>
          <w:u w:val="none"/>
          <w:lang w:val="en-CA"/>
        </w:rPr>
        <w:t xml:space="preserve">.2 </w:t>
      </w:r>
      <w:r w:rsidR="00F26D23" w:rsidRPr="00157BC9">
        <w:rPr>
          <w:bCs/>
          <w:u w:val="none"/>
          <w:lang w:val="en-CA"/>
        </w:rPr>
        <w:tab/>
        <w:t>livestock to the value of R99,000.00 as described in the inventory,</w:t>
      </w:r>
    </w:p>
    <w:p w14:paraId="79F99ACB" w14:textId="3BAA3455" w:rsidR="00F26D23" w:rsidRPr="00157BC9" w:rsidRDefault="00F07F1A" w:rsidP="00F26D23">
      <w:pPr>
        <w:spacing w:before="180" w:line="360" w:lineRule="auto"/>
        <w:ind w:left="1440" w:hanging="720"/>
        <w:jc w:val="both"/>
        <w:rPr>
          <w:bCs/>
          <w:u w:val="none"/>
          <w:lang w:val="en-CA"/>
        </w:rPr>
      </w:pPr>
      <w:r>
        <w:rPr>
          <w:bCs/>
          <w:u w:val="none"/>
          <w:lang w:val="en-CA"/>
        </w:rPr>
        <w:t>6</w:t>
      </w:r>
      <w:r w:rsidR="00F26D23" w:rsidRPr="00157BC9">
        <w:rPr>
          <w:bCs/>
          <w:u w:val="none"/>
          <w:lang w:val="en-CA"/>
        </w:rPr>
        <w:t xml:space="preserve">. </w:t>
      </w:r>
      <w:r w:rsidR="00F26D23" w:rsidRPr="00157BC9">
        <w:rPr>
          <w:bCs/>
          <w:u w:val="none"/>
          <w:lang w:val="en-CA"/>
        </w:rPr>
        <w:tab/>
      </w:r>
      <w:r w:rsidR="00F24E91" w:rsidRPr="00157BC9">
        <w:rPr>
          <w:bCs/>
          <w:u w:val="none"/>
          <w:lang w:val="en-CA"/>
        </w:rPr>
        <w:t>T</w:t>
      </w:r>
      <w:r w:rsidR="00F26D23" w:rsidRPr="00157BC9">
        <w:rPr>
          <w:bCs/>
          <w:u w:val="none"/>
          <w:lang w:val="en-CA"/>
        </w:rPr>
        <w:t xml:space="preserve">he First Respondent </w:t>
      </w:r>
      <w:r w:rsidR="00F24E91" w:rsidRPr="00157BC9">
        <w:rPr>
          <w:bCs/>
          <w:u w:val="none"/>
          <w:lang w:val="en-CA"/>
        </w:rPr>
        <w:t xml:space="preserve">shall </w:t>
      </w:r>
      <w:r w:rsidR="00F26D23" w:rsidRPr="00157BC9">
        <w:rPr>
          <w:bCs/>
          <w:u w:val="none"/>
          <w:lang w:val="en-CA"/>
        </w:rPr>
        <w:t>to account to the applicant and the second respondent in respect of the following:</w:t>
      </w:r>
    </w:p>
    <w:p w14:paraId="77B44B5D" w14:textId="4CD69797" w:rsidR="00F26D23" w:rsidRPr="00157BC9" w:rsidRDefault="00F07F1A" w:rsidP="00F26D23">
      <w:pPr>
        <w:spacing w:before="180" w:line="360" w:lineRule="auto"/>
        <w:ind w:left="720" w:hanging="720"/>
        <w:jc w:val="both"/>
        <w:rPr>
          <w:bCs/>
          <w:u w:val="none"/>
          <w:lang w:val="en-CA"/>
        </w:rPr>
      </w:pPr>
      <w:r>
        <w:rPr>
          <w:bCs/>
          <w:u w:val="none"/>
          <w:lang w:val="en-CA"/>
        </w:rPr>
        <w:tab/>
      </w:r>
      <w:r>
        <w:rPr>
          <w:bCs/>
          <w:u w:val="none"/>
          <w:lang w:val="en-CA"/>
        </w:rPr>
        <w:tab/>
        <w:t>6</w:t>
      </w:r>
      <w:r w:rsidR="00F26D23" w:rsidRPr="00157BC9">
        <w:rPr>
          <w:bCs/>
          <w:u w:val="none"/>
          <w:lang w:val="en-CA"/>
        </w:rPr>
        <w:t xml:space="preserve">.1 </w:t>
      </w:r>
      <w:r w:rsidR="00D82923" w:rsidRPr="00157BC9">
        <w:rPr>
          <w:bCs/>
          <w:u w:val="none"/>
          <w:lang w:val="en-CA"/>
        </w:rPr>
        <w:tab/>
      </w:r>
      <w:r w:rsidR="00F26D23" w:rsidRPr="00157BC9">
        <w:rPr>
          <w:bCs/>
          <w:u w:val="none"/>
          <w:lang w:val="en-CA"/>
        </w:rPr>
        <w:t>any bank account opened in the name of the estate,</w:t>
      </w:r>
    </w:p>
    <w:p w14:paraId="5ABC2518" w14:textId="53CFE1A9" w:rsidR="00F26D23" w:rsidRPr="00157BC9" w:rsidRDefault="00F07F1A" w:rsidP="00F26D23">
      <w:pPr>
        <w:spacing w:before="180" w:line="360" w:lineRule="auto"/>
        <w:ind w:left="720" w:hanging="720"/>
        <w:jc w:val="both"/>
        <w:rPr>
          <w:bCs/>
          <w:u w:val="none"/>
          <w:lang w:val="en-CA"/>
        </w:rPr>
      </w:pPr>
      <w:r>
        <w:rPr>
          <w:bCs/>
          <w:u w:val="none"/>
          <w:lang w:val="en-CA"/>
        </w:rPr>
        <w:tab/>
      </w:r>
      <w:r>
        <w:rPr>
          <w:bCs/>
          <w:u w:val="none"/>
          <w:lang w:val="en-CA"/>
        </w:rPr>
        <w:tab/>
        <w:t>6</w:t>
      </w:r>
      <w:r w:rsidR="00F26D23" w:rsidRPr="00157BC9">
        <w:rPr>
          <w:bCs/>
          <w:u w:val="none"/>
          <w:lang w:val="en-CA"/>
        </w:rPr>
        <w:t xml:space="preserve">.2 </w:t>
      </w:r>
      <w:r w:rsidR="00D82923" w:rsidRPr="00157BC9">
        <w:rPr>
          <w:bCs/>
          <w:u w:val="none"/>
          <w:lang w:val="en-CA"/>
        </w:rPr>
        <w:tab/>
      </w:r>
      <w:r w:rsidR="00F26D23" w:rsidRPr="00157BC9">
        <w:rPr>
          <w:bCs/>
          <w:u w:val="none"/>
          <w:lang w:val="en-CA"/>
        </w:rPr>
        <w:t>any amount paid into such bank accounts</w:t>
      </w:r>
    </w:p>
    <w:p w14:paraId="7EE802B9" w14:textId="04120F9A" w:rsidR="00F26D23" w:rsidRPr="00157BC9" w:rsidRDefault="00F07F1A" w:rsidP="00F26D23">
      <w:pPr>
        <w:spacing w:before="180" w:line="360" w:lineRule="auto"/>
        <w:ind w:left="720" w:hanging="720"/>
        <w:jc w:val="both"/>
        <w:rPr>
          <w:bCs/>
          <w:u w:val="none"/>
          <w:lang w:val="en-CA"/>
        </w:rPr>
      </w:pPr>
      <w:r>
        <w:rPr>
          <w:bCs/>
          <w:u w:val="none"/>
          <w:lang w:val="en-CA"/>
        </w:rPr>
        <w:tab/>
      </w:r>
      <w:r>
        <w:rPr>
          <w:bCs/>
          <w:u w:val="none"/>
          <w:lang w:val="en-CA"/>
        </w:rPr>
        <w:tab/>
        <w:t>6</w:t>
      </w:r>
      <w:r w:rsidR="00F26D23" w:rsidRPr="00157BC9">
        <w:rPr>
          <w:bCs/>
          <w:u w:val="none"/>
          <w:lang w:val="en-CA"/>
        </w:rPr>
        <w:t xml:space="preserve">.3 </w:t>
      </w:r>
      <w:r w:rsidR="00D82923" w:rsidRPr="00157BC9">
        <w:rPr>
          <w:bCs/>
          <w:u w:val="none"/>
          <w:lang w:val="en-CA"/>
        </w:rPr>
        <w:tab/>
      </w:r>
      <w:r w:rsidR="00F26D23" w:rsidRPr="00157BC9">
        <w:rPr>
          <w:bCs/>
          <w:u w:val="none"/>
          <w:lang w:val="en-CA"/>
        </w:rPr>
        <w:t xml:space="preserve">any claim launched against the estate </w:t>
      </w:r>
    </w:p>
    <w:p w14:paraId="25BD80D3" w14:textId="1A126C65" w:rsidR="00F26D23" w:rsidRPr="00157BC9" w:rsidRDefault="00F07F1A" w:rsidP="00D82923">
      <w:pPr>
        <w:spacing w:before="180" w:line="360" w:lineRule="auto"/>
        <w:ind w:left="2160" w:hanging="720"/>
        <w:jc w:val="both"/>
        <w:rPr>
          <w:bCs/>
          <w:u w:val="none"/>
          <w:lang w:val="en-CA"/>
        </w:rPr>
      </w:pPr>
      <w:r>
        <w:rPr>
          <w:bCs/>
          <w:u w:val="none"/>
          <w:lang w:val="en-CA"/>
        </w:rPr>
        <w:t>6</w:t>
      </w:r>
      <w:r w:rsidR="00F26D23" w:rsidRPr="00157BC9">
        <w:rPr>
          <w:bCs/>
          <w:u w:val="none"/>
          <w:lang w:val="en-CA"/>
        </w:rPr>
        <w:t xml:space="preserve">.4 </w:t>
      </w:r>
      <w:r w:rsidR="00D82923" w:rsidRPr="00157BC9">
        <w:rPr>
          <w:bCs/>
          <w:u w:val="none"/>
          <w:lang w:val="en-CA"/>
        </w:rPr>
        <w:tab/>
      </w:r>
      <w:r w:rsidR="00F26D23" w:rsidRPr="00157BC9">
        <w:rPr>
          <w:bCs/>
          <w:u w:val="none"/>
          <w:lang w:val="en-CA"/>
        </w:rPr>
        <w:t xml:space="preserve">any Liquidation and Distribution Accounts submitted by her to the Master of the High Court as prescribed by section 35 of the Administration of Estate Act, </w:t>
      </w:r>
    </w:p>
    <w:p w14:paraId="7203DDD0" w14:textId="200A3B33" w:rsidR="00F26D23" w:rsidRPr="00157BC9" w:rsidRDefault="00F07F1A" w:rsidP="00D82923">
      <w:pPr>
        <w:spacing w:before="180" w:line="360" w:lineRule="auto"/>
        <w:ind w:left="2160" w:hanging="720"/>
        <w:jc w:val="both"/>
        <w:rPr>
          <w:bCs/>
          <w:u w:val="none"/>
          <w:lang w:val="en-CA"/>
        </w:rPr>
      </w:pPr>
      <w:r>
        <w:rPr>
          <w:bCs/>
          <w:u w:val="none"/>
          <w:lang w:val="en-CA"/>
        </w:rPr>
        <w:t>6</w:t>
      </w:r>
      <w:r w:rsidR="00F26D23" w:rsidRPr="00157BC9">
        <w:rPr>
          <w:bCs/>
          <w:u w:val="none"/>
          <w:lang w:val="en-CA"/>
        </w:rPr>
        <w:t xml:space="preserve">.5 </w:t>
      </w:r>
      <w:r w:rsidR="00D82923" w:rsidRPr="00157BC9">
        <w:rPr>
          <w:bCs/>
          <w:u w:val="none"/>
          <w:lang w:val="en-CA"/>
        </w:rPr>
        <w:tab/>
      </w:r>
      <w:r w:rsidR="00F26D23" w:rsidRPr="00157BC9">
        <w:rPr>
          <w:bCs/>
          <w:u w:val="none"/>
          <w:lang w:val="en-CA"/>
        </w:rPr>
        <w:t>any funds or income received by the First Respondent relating to any estate or any property forming part of the estate,</w:t>
      </w:r>
    </w:p>
    <w:p w14:paraId="1961797D" w14:textId="53745231" w:rsidR="00F26D23" w:rsidRPr="00157BC9" w:rsidRDefault="00F07F1A" w:rsidP="00F07F1A">
      <w:pPr>
        <w:spacing w:before="180" w:line="360" w:lineRule="auto"/>
        <w:ind w:left="2160" w:hanging="720"/>
        <w:jc w:val="both"/>
        <w:rPr>
          <w:bCs/>
          <w:u w:val="none"/>
          <w:lang w:val="en-CA"/>
        </w:rPr>
      </w:pPr>
      <w:r>
        <w:rPr>
          <w:bCs/>
          <w:u w:val="none"/>
          <w:lang w:val="en-CA"/>
        </w:rPr>
        <w:t>6</w:t>
      </w:r>
      <w:r w:rsidR="00F26D23" w:rsidRPr="00157BC9">
        <w:rPr>
          <w:bCs/>
          <w:u w:val="none"/>
          <w:lang w:val="en-CA"/>
        </w:rPr>
        <w:t xml:space="preserve">.6 </w:t>
      </w:r>
      <w:r>
        <w:rPr>
          <w:bCs/>
          <w:u w:val="none"/>
          <w:lang w:val="en-CA"/>
        </w:rPr>
        <w:tab/>
      </w:r>
      <w:r w:rsidR="00F26D23" w:rsidRPr="00157BC9">
        <w:rPr>
          <w:bCs/>
          <w:u w:val="none"/>
          <w:lang w:val="en-CA"/>
        </w:rPr>
        <w:t>any other issues relating to the estate or any property forming part of the estate.</w:t>
      </w:r>
    </w:p>
    <w:p w14:paraId="32D27BF2" w14:textId="6FAA4738" w:rsidR="00F26D23" w:rsidRPr="00157BC9" w:rsidRDefault="00526384" w:rsidP="00CA1E67">
      <w:pPr>
        <w:tabs>
          <w:tab w:val="right" w:pos="0"/>
        </w:tabs>
        <w:spacing w:line="360" w:lineRule="auto"/>
        <w:jc w:val="both"/>
        <w:rPr>
          <w:bCs/>
          <w:u w:val="none"/>
          <w:lang w:val="en-ZA"/>
        </w:rPr>
      </w:pPr>
      <w:r w:rsidRPr="00157BC9">
        <w:rPr>
          <w:bCs/>
          <w:u w:val="none"/>
          <w:lang w:val="en-ZA"/>
        </w:rPr>
        <w:tab/>
      </w:r>
      <w:r w:rsidR="00F07F1A">
        <w:rPr>
          <w:bCs/>
          <w:u w:val="none"/>
          <w:lang w:val="en-ZA"/>
        </w:rPr>
        <w:t>7</w:t>
      </w:r>
      <w:r w:rsidR="00170B9D" w:rsidRPr="00157BC9">
        <w:rPr>
          <w:bCs/>
          <w:u w:val="none"/>
          <w:lang w:val="en-ZA"/>
        </w:rPr>
        <w:t xml:space="preserve">. </w:t>
      </w:r>
      <w:r w:rsidR="0042038D" w:rsidRPr="00157BC9">
        <w:rPr>
          <w:bCs/>
          <w:u w:val="none"/>
          <w:lang w:val="en-ZA"/>
        </w:rPr>
        <w:t xml:space="preserve"> The first respondent shall pay the c</w:t>
      </w:r>
      <w:r w:rsidR="00170B9D" w:rsidRPr="00157BC9">
        <w:rPr>
          <w:bCs/>
          <w:u w:val="none"/>
          <w:lang w:val="en-ZA"/>
        </w:rPr>
        <w:t>osts</w:t>
      </w:r>
      <w:r w:rsidR="0042038D" w:rsidRPr="00157BC9">
        <w:rPr>
          <w:bCs/>
          <w:u w:val="none"/>
          <w:lang w:val="en-ZA"/>
        </w:rPr>
        <w:t xml:space="preserve"> of the application. </w:t>
      </w:r>
      <w:r w:rsidR="00170B9D" w:rsidRPr="00157BC9">
        <w:rPr>
          <w:bCs/>
          <w:u w:val="none"/>
          <w:lang w:val="en-ZA"/>
        </w:rPr>
        <w:t xml:space="preserve"> </w:t>
      </w:r>
    </w:p>
    <w:p w14:paraId="09CB0F32" w14:textId="77777777" w:rsidR="00F8008A" w:rsidRPr="00F8008A" w:rsidRDefault="00F8008A" w:rsidP="00CA1E67">
      <w:pPr>
        <w:tabs>
          <w:tab w:val="right" w:pos="0"/>
        </w:tabs>
        <w:spacing w:line="360" w:lineRule="auto"/>
        <w:jc w:val="both"/>
        <w:rPr>
          <w:bCs/>
          <w:u w:val="none"/>
          <w:lang w:val="en-ZA"/>
        </w:rPr>
      </w:pPr>
    </w:p>
    <w:p w14:paraId="34F42DA7" w14:textId="77777777" w:rsidR="00267CE0" w:rsidRDefault="00267CE0" w:rsidP="00CA1E67">
      <w:pPr>
        <w:tabs>
          <w:tab w:val="right" w:pos="0"/>
        </w:tabs>
        <w:spacing w:line="360" w:lineRule="auto"/>
        <w:jc w:val="both"/>
        <w:rPr>
          <w:b/>
          <w:u w:val="none"/>
          <w:lang w:val="en-ZA"/>
        </w:rPr>
      </w:pPr>
    </w:p>
    <w:p w14:paraId="1688298D" w14:textId="77777777" w:rsidR="00CA1E67" w:rsidRPr="0096135C" w:rsidRDefault="00267CE0" w:rsidP="00CA1E67">
      <w:pPr>
        <w:tabs>
          <w:tab w:val="right" w:pos="0"/>
        </w:tabs>
        <w:spacing w:line="360" w:lineRule="auto"/>
        <w:jc w:val="both"/>
        <w:rPr>
          <w:u w:val="none"/>
          <w:lang w:val="en-ZA"/>
        </w:rPr>
      </w:pPr>
      <w:r>
        <w:rPr>
          <w:b/>
          <w:u w:val="none"/>
          <w:lang w:val="en-ZA"/>
        </w:rPr>
        <w:tab/>
      </w:r>
      <w:r>
        <w:rPr>
          <w:b/>
          <w:u w:val="none"/>
          <w:lang w:val="en-ZA"/>
        </w:rPr>
        <w:tab/>
      </w:r>
      <w:r w:rsidR="00CA1E67" w:rsidRPr="0096135C">
        <w:rPr>
          <w:u w:val="none"/>
          <w:lang w:val="en-ZA"/>
        </w:rPr>
        <w:t>_________________________________________________</w:t>
      </w:r>
    </w:p>
    <w:p w14:paraId="00AEBD73" w14:textId="77777777" w:rsidR="00CA1E67" w:rsidRPr="0096135C" w:rsidRDefault="00CA1E67" w:rsidP="00CA1E67">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14:paraId="4AA6933C" w14:textId="77777777" w:rsidR="00CA1E67" w:rsidRPr="0096135C" w:rsidRDefault="00CA1E67" w:rsidP="00CA1E67">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14:paraId="736B2FF3" w14:textId="77777777" w:rsidR="00CA1E67" w:rsidRDefault="00CA1E67" w:rsidP="00CA1E67">
      <w:pPr>
        <w:tabs>
          <w:tab w:val="right" w:pos="0"/>
        </w:tabs>
        <w:jc w:val="both"/>
        <w:rPr>
          <w:b/>
          <w:u w:val="none"/>
          <w:lang w:val="en-ZA"/>
        </w:rPr>
      </w:pPr>
      <w:r>
        <w:rPr>
          <w:b/>
          <w:u w:val="none"/>
          <w:lang w:val="en-ZA"/>
        </w:rPr>
        <w:tab/>
      </w:r>
      <w:r>
        <w:rPr>
          <w:b/>
          <w:u w:val="none"/>
          <w:lang w:val="en-ZA"/>
        </w:rPr>
        <w:tab/>
        <w:t xml:space="preserve">             GAUTENG </w:t>
      </w:r>
      <w:r w:rsidR="009431B0">
        <w:rPr>
          <w:b/>
          <w:u w:val="none"/>
          <w:lang w:val="en-ZA"/>
        </w:rPr>
        <w:t xml:space="preserve">LOCAL </w:t>
      </w:r>
      <w:r>
        <w:rPr>
          <w:b/>
          <w:u w:val="none"/>
          <w:lang w:val="en-ZA"/>
        </w:rPr>
        <w:t>DIVISION,</w:t>
      </w:r>
      <w:r w:rsidR="00CD1C88">
        <w:rPr>
          <w:b/>
          <w:u w:val="none"/>
          <w:lang w:val="en-ZA"/>
        </w:rPr>
        <w:t xml:space="preserve"> </w:t>
      </w:r>
      <w:r>
        <w:rPr>
          <w:b/>
          <w:u w:val="none"/>
          <w:lang w:val="en-ZA"/>
        </w:rPr>
        <w:t>JOHANNESBURG</w:t>
      </w:r>
    </w:p>
    <w:p w14:paraId="721B69B2" w14:textId="77777777" w:rsidR="00CA1E67" w:rsidRPr="0096135C" w:rsidRDefault="00CA1E67" w:rsidP="00CA1E67">
      <w:pPr>
        <w:tabs>
          <w:tab w:val="right" w:pos="0"/>
        </w:tabs>
        <w:jc w:val="both"/>
        <w:rPr>
          <w:b/>
          <w:u w:val="none"/>
          <w:lang w:val="en-ZA"/>
        </w:rPr>
      </w:pPr>
    </w:p>
    <w:p w14:paraId="20B2CB93" w14:textId="77777777" w:rsidR="00CA1E67" w:rsidRDefault="00CA1E67" w:rsidP="00CA1E67">
      <w:pPr>
        <w:tabs>
          <w:tab w:val="right" w:pos="0"/>
        </w:tabs>
        <w:jc w:val="both"/>
        <w:rPr>
          <w:b/>
          <w:u w:val="none"/>
          <w:lang w:val="en-ZA"/>
        </w:rPr>
      </w:pPr>
    </w:p>
    <w:p w14:paraId="06388E43" w14:textId="77777777" w:rsidR="00CA1E67" w:rsidRDefault="00CA1E67" w:rsidP="00CA1E67">
      <w:pPr>
        <w:tabs>
          <w:tab w:val="right" w:pos="0"/>
        </w:tabs>
        <w:jc w:val="both"/>
        <w:rPr>
          <w:b/>
          <w:u w:val="none"/>
          <w:lang w:val="en-ZA"/>
        </w:rPr>
      </w:pPr>
    </w:p>
    <w:p w14:paraId="42B65B3C" w14:textId="77777777" w:rsidR="00CA1E67" w:rsidRDefault="00CA1E67" w:rsidP="00CA1E67">
      <w:pPr>
        <w:tabs>
          <w:tab w:val="right" w:pos="0"/>
        </w:tabs>
        <w:jc w:val="both"/>
        <w:rPr>
          <w:b/>
          <w:u w:val="none"/>
          <w:lang w:val="en-ZA"/>
        </w:rPr>
      </w:pPr>
    </w:p>
    <w:p w14:paraId="68D6DDCB" w14:textId="77777777" w:rsidR="00CA1E67" w:rsidRDefault="00CA1E67" w:rsidP="00CA1E67">
      <w:pPr>
        <w:tabs>
          <w:tab w:val="right" w:pos="0"/>
        </w:tabs>
        <w:jc w:val="both"/>
        <w:rPr>
          <w:b/>
          <w:u w:val="none"/>
          <w:lang w:val="en-ZA"/>
        </w:rPr>
      </w:pPr>
    </w:p>
    <w:p w14:paraId="16079C26" w14:textId="77777777" w:rsidR="00CA1E67" w:rsidRDefault="00CA1E67" w:rsidP="00CA1E67">
      <w:pPr>
        <w:tabs>
          <w:tab w:val="right" w:pos="0"/>
        </w:tabs>
        <w:jc w:val="both"/>
        <w:rPr>
          <w:b/>
          <w:u w:val="none"/>
          <w:lang w:val="en-ZA"/>
        </w:rPr>
      </w:pPr>
    </w:p>
    <w:p w14:paraId="3CFE2AC2" w14:textId="77777777" w:rsidR="00CA1E67" w:rsidRDefault="00CA1E67" w:rsidP="00CA1E67">
      <w:pPr>
        <w:tabs>
          <w:tab w:val="right" w:pos="0"/>
        </w:tabs>
        <w:jc w:val="both"/>
        <w:rPr>
          <w:b/>
          <w:u w:val="none"/>
          <w:lang w:val="en-ZA"/>
        </w:rPr>
      </w:pPr>
    </w:p>
    <w:p w14:paraId="7DBB1CDB" w14:textId="77777777" w:rsidR="00CA1E67" w:rsidRDefault="00CA1E67" w:rsidP="00CA1E67">
      <w:pPr>
        <w:tabs>
          <w:tab w:val="right" w:pos="0"/>
        </w:tabs>
        <w:jc w:val="both"/>
        <w:rPr>
          <w:b/>
          <w:u w:val="none"/>
          <w:lang w:val="en-ZA"/>
        </w:rPr>
      </w:pPr>
    </w:p>
    <w:p w14:paraId="0E4EE93C" w14:textId="77777777" w:rsidR="00DB7B35" w:rsidRDefault="00DB7B35">
      <w:pPr>
        <w:spacing w:after="160" w:line="259" w:lineRule="auto"/>
        <w:rPr>
          <w:b/>
          <w:u w:val="none"/>
          <w:lang w:val="en-ZA"/>
        </w:rPr>
      </w:pPr>
      <w:r>
        <w:rPr>
          <w:b/>
          <w:u w:val="none"/>
          <w:lang w:val="en-ZA"/>
        </w:rPr>
        <w:br w:type="page"/>
      </w:r>
    </w:p>
    <w:p w14:paraId="04565707" w14:textId="77777777" w:rsidR="00CA1E67" w:rsidRDefault="00CA1E67" w:rsidP="00CA1E67">
      <w:pPr>
        <w:tabs>
          <w:tab w:val="right" w:pos="0"/>
        </w:tabs>
        <w:jc w:val="both"/>
        <w:rPr>
          <w:b/>
          <w:u w:val="none"/>
          <w:lang w:val="en-ZA"/>
        </w:rPr>
      </w:pPr>
    </w:p>
    <w:p w14:paraId="7F554BCE" w14:textId="77777777" w:rsidR="00CA1E67" w:rsidRDefault="00CA1E67" w:rsidP="00CA1E67">
      <w:pPr>
        <w:tabs>
          <w:tab w:val="right" w:pos="0"/>
        </w:tabs>
        <w:jc w:val="both"/>
        <w:rPr>
          <w:b/>
          <w:u w:val="none"/>
          <w:lang w:val="en-ZA"/>
        </w:rPr>
      </w:pPr>
      <w:r>
        <w:rPr>
          <w:b/>
          <w:u w:val="none"/>
          <w:lang w:val="en-ZA"/>
        </w:rPr>
        <w:t>Appearances:</w:t>
      </w:r>
    </w:p>
    <w:p w14:paraId="064A1ABF" w14:textId="77777777" w:rsidR="00CA1E67" w:rsidRPr="00813D40" w:rsidRDefault="00CA1E67" w:rsidP="00CA1E67">
      <w:pPr>
        <w:tabs>
          <w:tab w:val="right" w:pos="0"/>
        </w:tabs>
        <w:jc w:val="both"/>
        <w:rPr>
          <w:b/>
          <w:u w:val="none"/>
          <w:lang w:val="en-ZA"/>
        </w:rPr>
      </w:pPr>
    </w:p>
    <w:p w14:paraId="63F0BD11" w14:textId="77777777" w:rsidR="00CA1E67" w:rsidRDefault="00CA1E67" w:rsidP="00CA1E67">
      <w:pPr>
        <w:tabs>
          <w:tab w:val="right" w:pos="0"/>
        </w:tabs>
        <w:spacing w:line="360" w:lineRule="auto"/>
        <w:jc w:val="both"/>
        <w:rPr>
          <w:u w:val="none"/>
        </w:rPr>
      </w:pPr>
      <w:r>
        <w:rPr>
          <w:u w:val="none"/>
          <w:lang w:val="en-ZA"/>
        </w:rPr>
        <w:t>On behalf of the applicant</w:t>
      </w:r>
      <w:r>
        <w:rPr>
          <w:u w:val="none"/>
          <w:lang w:val="en-ZA"/>
        </w:rPr>
        <w:tab/>
      </w:r>
      <w:r>
        <w:rPr>
          <w:u w:val="none"/>
          <w:lang w:val="en-ZA"/>
        </w:rPr>
        <w:tab/>
      </w:r>
      <w:r>
        <w:rPr>
          <w:u w:val="none"/>
          <w:lang w:val="en-ZA"/>
        </w:rPr>
        <w:tab/>
        <w:t>:</w:t>
      </w:r>
      <w:r w:rsidRPr="00EA4F48">
        <w:rPr>
          <w:u w:val="none"/>
        </w:rPr>
        <w:t xml:space="preserve"> </w:t>
      </w:r>
      <w:r w:rsidR="00C3772B">
        <w:rPr>
          <w:u w:val="none"/>
        </w:rPr>
        <w:t>Adv. T Mahafha</w:t>
      </w:r>
    </w:p>
    <w:p w14:paraId="25923169" w14:textId="77777777" w:rsidR="00CA1E67" w:rsidRDefault="00CA1E67" w:rsidP="00CA1E67">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t>:</w:t>
      </w:r>
      <w:r w:rsidR="00C3772B">
        <w:rPr>
          <w:u w:val="none"/>
          <w:lang w:val="en-ZA"/>
        </w:rPr>
        <w:t xml:space="preserve"> Mulisa Mahafha Attorneys</w:t>
      </w:r>
      <w:r>
        <w:rPr>
          <w:u w:val="none"/>
          <w:lang w:val="en-ZA"/>
        </w:rPr>
        <w:tab/>
      </w:r>
      <w:r>
        <w:rPr>
          <w:u w:val="none"/>
          <w:lang w:val="en-ZA"/>
        </w:rPr>
        <w:tab/>
      </w:r>
      <w:r>
        <w:rPr>
          <w:u w:val="none"/>
          <w:lang w:val="en-ZA"/>
        </w:rPr>
        <w:tab/>
        <w:t xml:space="preserve">  </w:t>
      </w:r>
    </w:p>
    <w:p w14:paraId="747E42C3" w14:textId="77777777" w:rsidR="00CA1E67" w:rsidRDefault="00CA1E67" w:rsidP="00CA1E67">
      <w:pPr>
        <w:tabs>
          <w:tab w:val="right" w:pos="0"/>
        </w:tabs>
        <w:jc w:val="both"/>
        <w:rPr>
          <w:u w:val="none"/>
          <w:lang w:val="en-ZA"/>
        </w:rPr>
      </w:pPr>
    </w:p>
    <w:p w14:paraId="2AD426D5" w14:textId="77777777" w:rsidR="00CA1E67" w:rsidRPr="00C3772B" w:rsidRDefault="00CA1E67" w:rsidP="00C3772B">
      <w:pPr>
        <w:tabs>
          <w:tab w:val="right" w:pos="0"/>
        </w:tabs>
        <w:spacing w:line="360" w:lineRule="auto"/>
        <w:jc w:val="both"/>
        <w:rPr>
          <w:u w:val="none"/>
          <w:lang w:val="en-ZA"/>
        </w:rPr>
      </w:pPr>
      <w:r>
        <w:rPr>
          <w:u w:val="none"/>
          <w:lang w:val="en-ZA"/>
        </w:rPr>
        <w:t>On beha</w:t>
      </w:r>
      <w:r w:rsidR="00267CE0">
        <w:rPr>
          <w:u w:val="none"/>
          <w:lang w:val="en-ZA"/>
        </w:rPr>
        <w:t>lf of the respondent</w:t>
      </w:r>
      <w:r w:rsidR="00481E0E">
        <w:rPr>
          <w:u w:val="none"/>
          <w:lang w:val="en-ZA"/>
        </w:rPr>
        <w:tab/>
      </w:r>
      <w:r w:rsidR="00481E0E">
        <w:rPr>
          <w:u w:val="none"/>
          <w:lang w:val="en-ZA"/>
        </w:rPr>
        <w:tab/>
        <w:t xml:space="preserve">: </w:t>
      </w:r>
      <w:r w:rsidR="00492B54">
        <w:rPr>
          <w:u w:val="none"/>
          <w:lang w:val="en-ZA"/>
        </w:rPr>
        <w:t xml:space="preserve">Mr </w:t>
      </w:r>
      <w:r w:rsidR="00C3772B">
        <w:rPr>
          <w:u w:val="none"/>
          <w:lang w:val="en-ZA"/>
        </w:rPr>
        <w:t>T</w:t>
      </w:r>
      <w:r w:rsidR="00C3772B" w:rsidRPr="00C3772B">
        <w:rPr>
          <w:u w:val="none"/>
          <w:lang w:val="en-ZA"/>
        </w:rPr>
        <w:t xml:space="preserve"> Thobela</w:t>
      </w:r>
    </w:p>
    <w:p w14:paraId="27E273C0" w14:textId="77777777" w:rsidR="00CA1E67" w:rsidRDefault="00CA1E67" w:rsidP="00CA1E67">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r>
      <w:r w:rsidR="00D81F64">
        <w:rPr>
          <w:u w:val="none"/>
          <w:lang w:val="en-ZA"/>
        </w:rPr>
        <w:t xml:space="preserve">: </w:t>
      </w:r>
      <w:r w:rsidR="00C3772B" w:rsidRPr="00C3772B">
        <w:rPr>
          <w:u w:val="none"/>
          <w:lang w:val="en-ZA"/>
        </w:rPr>
        <w:t>Nkosi Nkosana Inc</w:t>
      </w:r>
    </w:p>
    <w:p w14:paraId="357F5355" w14:textId="77777777" w:rsidR="00CA1E67" w:rsidRDefault="00CA1E67" w:rsidP="00CA1E67">
      <w:pPr>
        <w:tabs>
          <w:tab w:val="right" w:pos="0"/>
        </w:tabs>
        <w:spacing w:line="360" w:lineRule="auto"/>
        <w:jc w:val="both"/>
        <w:rPr>
          <w:u w:val="none"/>
          <w:lang w:val="en-ZA"/>
        </w:rPr>
      </w:pPr>
    </w:p>
    <w:p w14:paraId="70ACC1C3" w14:textId="77777777" w:rsidR="00CA1E67" w:rsidRDefault="00CA1E67" w:rsidP="00CA1E67">
      <w:pPr>
        <w:tabs>
          <w:tab w:val="right" w:pos="0"/>
        </w:tabs>
        <w:spacing w:line="360" w:lineRule="auto"/>
        <w:jc w:val="both"/>
        <w:rPr>
          <w:u w:val="none"/>
          <w:lang w:val="en-ZA"/>
        </w:rPr>
      </w:pPr>
    </w:p>
    <w:p w14:paraId="2E924689" w14:textId="77777777" w:rsidR="00CA1E67" w:rsidRDefault="00CA1E67" w:rsidP="00CA1E67">
      <w:pPr>
        <w:tabs>
          <w:tab w:val="right" w:pos="0"/>
        </w:tabs>
        <w:spacing w:line="360" w:lineRule="auto"/>
        <w:jc w:val="both"/>
        <w:rPr>
          <w:u w:val="none"/>
          <w:lang w:val="en-ZA"/>
        </w:rPr>
      </w:pPr>
      <w:r>
        <w:rPr>
          <w:u w:val="none"/>
          <w:lang w:val="en-ZA"/>
        </w:rPr>
        <w:t xml:space="preserve">Date of hearing                </w:t>
      </w:r>
      <w:r w:rsidR="00CF3AFE">
        <w:rPr>
          <w:u w:val="none"/>
          <w:lang w:val="en-ZA"/>
        </w:rPr>
        <w:t xml:space="preserve">              </w:t>
      </w:r>
      <w:r w:rsidR="00CF3AFE">
        <w:rPr>
          <w:u w:val="none"/>
          <w:lang w:val="en-ZA"/>
        </w:rPr>
        <w:tab/>
        <w:t xml:space="preserve">: </w:t>
      </w:r>
      <w:r w:rsidR="00255395">
        <w:rPr>
          <w:u w:val="none"/>
          <w:lang w:val="en-ZA"/>
        </w:rPr>
        <w:t>30</w:t>
      </w:r>
      <w:r w:rsidR="00481E0E">
        <w:rPr>
          <w:u w:val="none"/>
          <w:lang w:val="en-ZA"/>
        </w:rPr>
        <w:t xml:space="preserve"> November 2022</w:t>
      </w:r>
    </w:p>
    <w:p w14:paraId="3CA8B070" w14:textId="144A2DA2" w:rsidR="00CA1E67" w:rsidRDefault="00CA1E67" w:rsidP="00CA1E67">
      <w:pPr>
        <w:tabs>
          <w:tab w:val="right" w:pos="0"/>
        </w:tabs>
        <w:spacing w:line="360" w:lineRule="auto"/>
        <w:jc w:val="both"/>
        <w:rPr>
          <w:u w:val="none"/>
          <w:lang w:val="en-ZA"/>
        </w:rPr>
      </w:pPr>
      <w:r>
        <w:rPr>
          <w:u w:val="none"/>
          <w:lang w:val="en-ZA"/>
        </w:rPr>
        <w:t xml:space="preserve">Date of judgment </w:t>
      </w:r>
      <w:r w:rsidR="00CF3AFE">
        <w:rPr>
          <w:u w:val="none"/>
          <w:lang w:val="en-ZA"/>
        </w:rPr>
        <w:t xml:space="preserve">                         </w:t>
      </w:r>
      <w:r w:rsidR="00CF3AFE">
        <w:rPr>
          <w:u w:val="none"/>
          <w:lang w:val="en-ZA"/>
        </w:rPr>
        <w:tab/>
        <w:t xml:space="preserve"> </w:t>
      </w:r>
      <w:r w:rsidR="00CF3AFE">
        <w:rPr>
          <w:u w:val="none"/>
          <w:lang w:val="en-ZA"/>
        </w:rPr>
        <w:tab/>
      </w:r>
      <w:r w:rsidR="00CD1C88">
        <w:rPr>
          <w:u w:val="none"/>
          <w:lang w:val="en-ZA"/>
        </w:rPr>
        <w:t xml:space="preserve">: </w:t>
      </w:r>
      <w:r w:rsidR="00F07F1A">
        <w:rPr>
          <w:u w:val="none"/>
          <w:lang w:val="en-ZA"/>
        </w:rPr>
        <w:t>18 August 2023</w:t>
      </w:r>
    </w:p>
    <w:p w14:paraId="2E859B25" w14:textId="77777777" w:rsidR="00CA1E67" w:rsidRDefault="00CA1E67" w:rsidP="00CA1E67">
      <w:pPr>
        <w:tabs>
          <w:tab w:val="right" w:pos="0"/>
        </w:tabs>
        <w:spacing w:line="360" w:lineRule="auto"/>
        <w:jc w:val="both"/>
        <w:rPr>
          <w:u w:val="none"/>
          <w:lang w:val="en-ZA"/>
        </w:rPr>
      </w:pPr>
      <w:r>
        <w:rPr>
          <w:u w:val="none"/>
          <w:lang w:val="en-ZA"/>
        </w:rPr>
        <w:t xml:space="preserve">                                                                 </w:t>
      </w:r>
    </w:p>
    <w:p w14:paraId="569DA7D7" w14:textId="77777777" w:rsidR="00CA1E67" w:rsidRDefault="00CA1E67" w:rsidP="00CA1E67">
      <w:pPr>
        <w:tabs>
          <w:tab w:val="right" w:pos="0"/>
        </w:tabs>
        <w:spacing w:line="360" w:lineRule="auto"/>
        <w:jc w:val="both"/>
        <w:rPr>
          <w:u w:val="none"/>
          <w:lang w:val="en-ZA"/>
        </w:rPr>
      </w:pPr>
      <w:r>
        <w:rPr>
          <w:u w:val="none"/>
          <w:lang w:val="en-ZA"/>
        </w:rPr>
        <w:t xml:space="preserve">                                                        </w:t>
      </w:r>
    </w:p>
    <w:p w14:paraId="793CD54B" w14:textId="77777777" w:rsidR="00CA1E67" w:rsidRPr="00FB1C7B" w:rsidRDefault="00CA1E67" w:rsidP="00CA1E67">
      <w:pPr>
        <w:tabs>
          <w:tab w:val="right" w:pos="0"/>
        </w:tabs>
        <w:jc w:val="both"/>
        <w:rPr>
          <w:u w:val="none"/>
          <w:lang w:val="en-ZA"/>
        </w:rPr>
      </w:pPr>
    </w:p>
    <w:p w14:paraId="2DCF978E" w14:textId="77777777" w:rsidR="00CA1E67" w:rsidRDefault="00CA1E67" w:rsidP="00CA1E67"/>
    <w:p w14:paraId="0FF5FF6D" w14:textId="77777777" w:rsidR="00CA1E67" w:rsidRDefault="00CA1E67" w:rsidP="00CA1E67"/>
    <w:p w14:paraId="6B54AE18" w14:textId="77777777" w:rsidR="00CA1E67" w:rsidRDefault="00CA1E67" w:rsidP="00CA1E67"/>
    <w:p w14:paraId="2AA7C316" w14:textId="77777777" w:rsidR="00CA1E67" w:rsidRDefault="00CA1E67" w:rsidP="00CA1E67"/>
    <w:p w14:paraId="00F3D9EB" w14:textId="77777777" w:rsidR="00CA1E67" w:rsidRDefault="00CA1E67" w:rsidP="00CA1E67"/>
    <w:p w14:paraId="25FBC552" w14:textId="77777777" w:rsidR="0040108D" w:rsidRDefault="0040108D"/>
    <w:sectPr w:rsidR="0040108D" w:rsidSect="00EB4D2C">
      <w:headerReference w:type="even" r:id="rId11"/>
      <w:headerReference w:type="defaul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5B58D" w14:textId="77777777" w:rsidR="002579D6" w:rsidRDefault="002579D6" w:rsidP="00EA35CB">
      <w:r>
        <w:separator/>
      </w:r>
    </w:p>
  </w:endnote>
  <w:endnote w:type="continuationSeparator" w:id="0">
    <w:p w14:paraId="5224DCA8" w14:textId="77777777" w:rsidR="002579D6" w:rsidRDefault="002579D6" w:rsidP="00E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91D4" w14:textId="77777777" w:rsidR="002579D6" w:rsidRDefault="002579D6" w:rsidP="00EA35CB">
      <w:r>
        <w:separator/>
      </w:r>
    </w:p>
  </w:footnote>
  <w:footnote w:type="continuationSeparator" w:id="0">
    <w:p w14:paraId="50EBC966" w14:textId="77777777" w:rsidR="002579D6" w:rsidRDefault="002579D6" w:rsidP="00EA35CB">
      <w:r>
        <w:continuationSeparator/>
      </w:r>
    </w:p>
  </w:footnote>
  <w:footnote w:id="1">
    <w:p w14:paraId="20424F3E" w14:textId="77777777" w:rsidR="002166C2" w:rsidRPr="0053726F" w:rsidRDefault="002166C2" w:rsidP="002166C2">
      <w:pPr>
        <w:pStyle w:val="FootnoteText"/>
        <w:rPr>
          <w:u w:val="none"/>
          <w:lang w:val="en-ZA"/>
        </w:rPr>
      </w:pPr>
      <w:r w:rsidRPr="0053726F">
        <w:rPr>
          <w:rStyle w:val="FootnoteReference"/>
          <w:u w:val="none"/>
        </w:rPr>
        <w:footnoteRef/>
      </w:r>
      <w:r w:rsidRPr="0053726F">
        <w:rPr>
          <w:u w:val="none"/>
        </w:rPr>
        <w:t xml:space="preserve"> </w:t>
      </w:r>
      <w:r w:rsidRPr="0053726F">
        <w:rPr>
          <w:u w:val="none"/>
          <w:lang w:val="en-ZA"/>
        </w:rPr>
        <w:t>[2021] 1 All SA 829 (ECG)</w:t>
      </w:r>
    </w:p>
  </w:footnote>
  <w:footnote w:id="2">
    <w:p w14:paraId="4E186C8E" w14:textId="39F7A707" w:rsidR="005850AC" w:rsidRPr="00352991" w:rsidRDefault="005850AC">
      <w:pPr>
        <w:pStyle w:val="FootnoteText"/>
        <w:rPr>
          <w:u w:val="none"/>
          <w:lang w:val="en-ZA"/>
        </w:rPr>
      </w:pPr>
      <w:r w:rsidRPr="00352991">
        <w:rPr>
          <w:rStyle w:val="FootnoteReference"/>
          <w:u w:val="none"/>
        </w:rPr>
        <w:footnoteRef/>
      </w:r>
      <w:r w:rsidR="00352991" w:rsidRPr="00352991">
        <w:rPr>
          <w:bCs/>
          <w:i/>
          <w:iCs/>
          <w:u w:val="none"/>
          <w:lang w:val="en-ZA"/>
        </w:rPr>
        <w:t>Gumede v President v Republic of South Africa and Others</w:t>
      </w:r>
      <w:r w:rsidRPr="00352991">
        <w:rPr>
          <w:u w:val="none"/>
        </w:rPr>
        <w:t xml:space="preserve"> </w:t>
      </w:r>
      <w:r w:rsidRPr="00352991">
        <w:rPr>
          <w:u w:val="none"/>
          <w:lang w:val="en-ZA"/>
        </w:rPr>
        <w:t>2009</w:t>
      </w:r>
      <w:r w:rsidR="00352991" w:rsidRPr="00352991">
        <w:rPr>
          <w:u w:val="none"/>
          <w:lang w:val="en-ZA"/>
        </w:rPr>
        <w:t xml:space="preserve"> (3) SA 152 (CC)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AB63" w14:textId="77777777" w:rsidR="00F0516C" w:rsidRDefault="00F0516C" w:rsidP="00EB4D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EBBEC" w14:textId="77777777" w:rsidR="00F0516C" w:rsidRDefault="00F0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C62B" w14:textId="03578687" w:rsidR="00F0516C" w:rsidRPr="00165851" w:rsidRDefault="00F0516C" w:rsidP="00EB4D2C">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E141B4">
      <w:rPr>
        <w:rStyle w:val="PageNumber"/>
        <w:noProof/>
        <w:u w:val="none"/>
      </w:rPr>
      <w:t>3</w:t>
    </w:r>
    <w:r w:rsidRPr="00165851">
      <w:rPr>
        <w:rStyle w:val="PageNumber"/>
        <w:u w:val="none"/>
      </w:rPr>
      <w:fldChar w:fldCharType="end"/>
    </w:r>
  </w:p>
  <w:p w14:paraId="7BA34286" w14:textId="77777777" w:rsidR="00F0516C" w:rsidRDefault="00F0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2AE50AF"/>
    <w:multiLevelType w:val="hybridMultilevel"/>
    <w:tmpl w:val="071AB3D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A5A613F"/>
    <w:multiLevelType w:val="hybridMultilevel"/>
    <w:tmpl w:val="84E49E7E"/>
    <w:lvl w:ilvl="0" w:tplc="B6A8CCF8">
      <w:start w:val="1"/>
      <w:numFmt w:val="decimal"/>
      <w:lvlText w:val="[%1]"/>
      <w:lvlJc w:val="left"/>
      <w:pPr>
        <w:ind w:left="720" w:hanging="360"/>
      </w:pPr>
      <w:rPr>
        <w:rFonts w:ascii="Arial" w:eastAsiaTheme="minorHAns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607065"/>
    <w:multiLevelType w:val="hybridMultilevel"/>
    <w:tmpl w:val="5D7494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95D3348"/>
    <w:multiLevelType w:val="multilevel"/>
    <w:tmpl w:val="D50CE3FA"/>
    <w:lvl w:ilvl="0">
      <w:start w:val="10"/>
      <w:numFmt w:val="decimal"/>
      <w:lvlText w:val="%1"/>
      <w:lvlJc w:val="left"/>
      <w:pPr>
        <w:ind w:left="460" w:hanging="460"/>
      </w:pPr>
      <w:rPr>
        <w:rFonts w:hint="default"/>
        <w:u w:val="single"/>
      </w:rPr>
    </w:lvl>
    <w:lvl w:ilvl="1">
      <w:start w:val="1"/>
      <w:numFmt w:val="decimal"/>
      <w:lvlText w:val="%2."/>
      <w:lvlJc w:val="left"/>
      <w:pPr>
        <w:ind w:left="1900" w:hanging="460"/>
      </w:pPr>
      <w:rPr>
        <w:rFonts w:ascii="Arial" w:eastAsia="Times New Roman" w:hAnsi="Arial" w:cs="Arial"/>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320" w:hanging="1800"/>
      </w:pPr>
      <w:rPr>
        <w:rFonts w:hint="default"/>
        <w:u w:val="singl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7"/>
    <w:rsid w:val="00004B92"/>
    <w:rsid w:val="00006460"/>
    <w:rsid w:val="000107BA"/>
    <w:rsid w:val="000109A8"/>
    <w:rsid w:val="000124CD"/>
    <w:rsid w:val="00016D5D"/>
    <w:rsid w:val="00024B85"/>
    <w:rsid w:val="00027AF6"/>
    <w:rsid w:val="00027BE4"/>
    <w:rsid w:val="00031874"/>
    <w:rsid w:val="00032ACC"/>
    <w:rsid w:val="0003387F"/>
    <w:rsid w:val="00033B1B"/>
    <w:rsid w:val="000501C8"/>
    <w:rsid w:val="00057661"/>
    <w:rsid w:val="00057F61"/>
    <w:rsid w:val="00065727"/>
    <w:rsid w:val="000659BC"/>
    <w:rsid w:val="00072419"/>
    <w:rsid w:val="00074088"/>
    <w:rsid w:val="00074E4D"/>
    <w:rsid w:val="000774A3"/>
    <w:rsid w:val="00080FAD"/>
    <w:rsid w:val="00081EF1"/>
    <w:rsid w:val="000827D8"/>
    <w:rsid w:val="00093107"/>
    <w:rsid w:val="000948C6"/>
    <w:rsid w:val="000A3F39"/>
    <w:rsid w:val="000A575D"/>
    <w:rsid w:val="000B21D4"/>
    <w:rsid w:val="000B298C"/>
    <w:rsid w:val="000B524E"/>
    <w:rsid w:val="000B682E"/>
    <w:rsid w:val="000B7876"/>
    <w:rsid w:val="000C05A0"/>
    <w:rsid w:val="000C0C38"/>
    <w:rsid w:val="000C3F66"/>
    <w:rsid w:val="000C6EAE"/>
    <w:rsid w:val="000C6F0E"/>
    <w:rsid w:val="000D22B1"/>
    <w:rsid w:val="000D4CFA"/>
    <w:rsid w:val="000D7E2F"/>
    <w:rsid w:val="000E0B9E"/>
    <w:rsid w:val="000E28AC"/>
    <w:rsid w:val="000E3505"/>
    <w:rsid w:val="000E3B15"/>
    <w:rsid w:val="000E4D4F"/>
    <w:rsid w:val="000F0DE6"/>
    <w:rsid w:val="000F1099"/>
    <w:rsid w:val="001079E7"/>
    <w:rsid w:val="00116CF5"/>
    <w:rsid w:val="00126A53"/>
    <w:rsid w:val="00135815"/>
    <w:rsid w:val="0014108F"/>
    <w:rsid w:val="00147F0C"/>
    <w:rsid w:val="00152D31"/>
    <w:rsid w:val="00156BDD"/>
    <w:rsid w:val="00157068"/>
    <w:rsid w:val="00157BC9"/>
    <w:rsid w:val="00161489"/>
    <w:rsid w:val="00166C90"/>
    <w:rsid w:val="00170B9D"/>
    <w:rsid w:val="00170B9E"/>
    <w:rsid w:val="001713D5"/>
    <w:rsid w:val="0017156F"/>
    <w:rsid w:val="001733C0"/>
    <w:rsid w:val="00173948"/>
    <w:rsid w:val="00175C3D"/>
    <w:rsid w:val="001763A6"/>
    <w:rsid w:val="00177C23"/>
    <w:rsid w:val="00180F84"/>
    <w:rsid w:val="00182000"/>
    <w:rsid w:val="0018677D"/>
    <w:rsid w:val="00190E99"/>
    <w:rsid w:val="001924B1"/>
    <w:rsid w:val="001A462F"/>
    <w:rsid w:val="001A6BC6"/>
    <w:rsid w:val="001B6D0D"/>
    <w:rsid w:val="001C5143"/>
    <w:rsid w:val="001C5E4F"/>
    <w:rsid w:val="001C67B0"/>
    <w:rsid w:val="001D09BA"/>
    <w:rsid w:val="001D236C"/>
    <w:rsid w:val="001D2C01"/>
    <w:rsid w:val="001D4000"/>
    <w:rsid w:val="001D521A"/>
    <w:rsid w:val="001E149A"/>
    <w:rsid w:val="001F1678"/>
    <w:rsid w:val="00201825"/>
    <w:rsid w:val="00201F45"/>
    <w:rsid w:val="00202884"/>
    <w:rsid w:val="00207381"/>
    <w:rsid w:val="00212FD1"/>
    <w:rsid w:val="002166C2"/>
    <w:rsid w:val="0025159E"/>
    <w:rsid w:val="00255395"/>
    <w:rsid w:val="002579D6"/>
    <w:rsid w:val="00260280"/>
    <w:rsid w:val="00260E8D"/>
    <w:rsid w:val="00264EBE"/>
    <w:rsid w:val="0026675A"/>
    <w:rsid w:val="00267CE0"/>
    <w:rsid w:val="00275D94"/>
    <w:rsid w:val="00283545"/>
    <w:rsid w:val="002855BC"/>
    <w:rsid w:val="002865E4"/>
    <w:rsid w:val="00291972"/>
    <w:rsid w:val="002A13B5"/>
    <w:rsid w:val="002A21D1"/>
    <w:rsid w:val="002A4640"/>
    <w:rsid w:val="002A706D"/>
    <w:rsid w:val="002B0A7F"/>
    <w:rsid w:val="002B24F7"/>
    <w:rsid w:val="002B360E"/>
    <w:rsid w:val="002B666E"/>
    <w:rsid w:val="002B746A"/>
    <w:rsid w:val="002C48CB"/>
    <w:rsid w:val="002C5909"/>
    <w:rsid w:val="002D12C4"/>
    <w:rsid w:val="002E1C79"/>
    <w:rsid w:val="002F3966"/>
    <w:rsid w:val="002F5DD4"/>
    <w:rsid w:val="002F6763"/>
    <w:rsid w:val="003012A7"/>
    <w:rsid w:val="0030484A"/>
    <w:rsid w:val="00304C34"/>
    <w:rsid w:val="003053AA"/>
    <w:rsid w:val="003076FC"/>
    <w:rsid w:val="00311EF1"/>
    <w:rsid w:val="00313C8A"/>
    <w:rsid w:val="00320524"/>
    <w:rsid w:val="00324529"/>
    <w:rsid w:val="00324DA0"/>
    <w:rsid w:val="00327199"/>
    <w:rsid w:val="003303F6"/>
    <w:rsid w:val="0034742C"/>
    <w:rsid w:val="003501C0"/>
    <w:rsid w:val="00352991"/>
    <w:rsid w:val="00355B3A"/>
    <w:rsid w:val="00362203"/>
    <w:rsid w:val="00364B67"/>
    <w:rsid w:val="00367B93"/>
    <w:rsid w:val="003707E4"/>
    <w:rsid w:val="00380706"/>
    <w:rsid w:val="003812A3"/>
    <w:rsid w:val="00383552"/>
    <w:rsid w:val="00387408"/>
    <w:rsid w:val="003A14CD"/>
    <w:rsid w:val="003B6896"/>
    <w:rsid w:val="003B72CB"/>
    <w:rsid w:val="003B79D3"/>
    <w:rsid w:val="003C1832"/>
    <w:rsid w:val="003C26FE"/>
    <w:rsid w:val="003D115E"/>
    <w:rsid w:val="003D1D3C"/>
    <w:rsid w:val="003E1DEE"/>
    <w:rsid w:val="003E54BA"/>
    <w:rsid w:val="003E58EB"/>
    <w:rsid w:val="003E767F"/>
    <w:rsid w:val="003E7793"/>
    <w:rsid w:val="003E7BAC"/>
    <w:rsid w:val="003E7EC1"/>
    <w:rsid w:val="003F5AD8"/>
    <w:rsid w:val="0040108D"/>
    <w:rsid w:val="004022E0"/>
    <w:rsid w:val="00402F3B"/>
    <w:rsid w:val="00404323"/>
    <w:rsid w:val="004142A8"/>
    <w:rsid w:val="0041479D"/>
    <w:rsid w:val="0042038D"/>
    <w:rsid w:val="00422F60"/>
    <w:rsid w:val="00434502"/>
    <w:rsid w:val="00442FE3"/>
    <w:rsid w:val="0045387F"/>
    <w:rsid w:val="004555D9"/>
    <w:rsid w:val="00462B06"/>
    <w:rsid w:val="00464020"/>
    <w:rsid w:val="00465A7F"/>
    <w:rsid w:val="0047116A"/>
    <w:rsid w:val="00473BD4"/>
    <w:rsid w:val="00473FA5"/>
    <w:rsid w:val="004751B4"/>
    <w:rsid w:val="004766BD"/>
    <w:rsid w:val="00481E0E"/>
    <w:rsid w:val="00483631"/>
    <w:rsid w:val="0048773A"/>
    <w:rsid w:val="00492B54"/>
    <w:rsid w:val="00493EE8"/>
    <w:rsid w:val="004974AE"/>
    <w:rsid w:val="004A3957"/>
    <w:rsid w:val="004A64D4"/>
    <w:rsid w:val="004B1DF1"/>
    <w:rsid w:val="004B3905"/>
    <w:rsid w:val="004B45A6"/>
    <w:rsid w:val="004C0889"/>
    <w:rsid w:val="004C0ACB"/>
    <w:rsid w:val="004C3E55"/>
    <w:rsid w:val="004D1810"/>
    <w:rsid w:val="004E0037"/>
    <w:rsid w:val="004E27F9"/>
    <w:rsid w:val="004E3798"/>
    <w:rsid w:val="004E3F70"/>
    <w:rsid w:val="004E654A"/>
    <w:rsid w:val="004F1DDD"/>
    <w:rsid w:val="004F2694"/>
    <w:rsid w:val="004F4C9A"/>
    <w:rsid w:val="004F7CC2"/>
    <w:rsid w:val="00501579"/>
    <w:rsid w:val="00502D89"/>
    <w:rsid w:val="005040AE"/>
    <w:rsid w:val="00507D6E"/>
    <w:rsid w:val="00511CF4"/>
    <w:rsid w:val="00515639"/>
    <w:rsid w:val="00522ECC"/>
    <w:rsid w:val="00523AD8"/>
    <w:rsid w:val="00525095"/>
    <w:rsid w:val="0052580A"/>
    <w:rsid w:val="00526384"/>
    <w:rsid w:val="005270E0"/>
    <w:rsid w:val="00527BAB"/>
    <w:rsid w:val="00536F1B"/>
    <w:rsid w:val="0053726F"/>
    <w:rsid w:val="00537E61"/>
    <w:rsid w:val="00544A00"/>
    <w:rsid w:val="00545B94"/>
    <w:rsid w:val="00545F0A"/>
    <w:rsid w:val="00547675"/>
    <w:rsid w:val="0055185E"/>
    <w:rsid w:val="0055204B"/>
    <w:rsid w:val="005606B4"/>
    <w:rsid w:val="00562A4A"/>
    <w:rsid w:val="005663F2"/>
    <w:rsid w:val="00567A90"/>
    <w:rsid w:val="005769D5"/>
    <w:rsid w:val="00581FA9"/>
    <w:rsid w:val="005850AC"/>
    <w:rsid w:val="005916F9"/>
    <w:rsid w:val="00593952"/>
    <w:rsid w:val="005A5988"/>
    <w:rsid w:val="005A6042"/>
    <w:rsid w:val="005A7BC2"/>
    <w:rsid w:val="005B025B"/>
    <w:rsid w:val="005B08F6"/>
    <w:rsid w:val="005C0BDC"/>
    <w:rsid w:val="005C11B9"/>
    <w:rsid w:val="005C1E76"/>
    <w:rsid w:val="005C57B7"/>
    <w:rsid w:val="005C7F2C"/>
    <w:rsid w:val="005D1CBC"/>
    <w:rsid w:val="005D323F"/>
    <w:rsid w:val="005D5C98"/>
    <w:rsid w:val="005D5DD5"/>
    <w:rsid w:val="005E2041"/>
    <w:rsid w:val="005E2B6C"/>
    <w:rsid w:val="005F4737"/>
    <w:rsid w:val="005F5AFB"/>
    <w:rsid w:val="005F65D3"/>
    <w:rsid w:val="00601FBA"/>
    <w:rsid w:val="0060321E"/>
    <w:rsid w:val="006053DB"/>
    <w:rsid w:val="00610074"/>
    <w:rsid w:val="00610663"/>
    <w:rsid w:val="00611A05"/>
    <w:rsid w:val="00612E2F"/>
    <w:rsid w:val="00621975"/>
    <w:rsid w:val="00630C63"/>
    <w:rsid w:val="0063130E"/>
    <w:rsid w:val="00635C67"/>
    <w:rsid w:val="006377B3"/>
    <w:rsid w:val="00640156"/>
    <w:rsid w:val="00650282"/>
    <w:rsid w:val="00650A76"/>
    <w:rsid w:val="006519EB"/>
    <w:rsid w:val="006532F9"/>
    <w:rsid w:val="0065410E"/>
    <w:rsid w:val="006676D9"/>
    <w:rsid w:val="00673ECA"/>
    <w:rsid w:val="0068185C"/>
    <w:rsid w:val="00681DBD"/>
    <w:rsid w:val="00684E18"/>
    <w:rsid w:val="00685D12"/>
    <w:rsid w:val="0069561F"/>
    <w:rsid w:val="006A2A9A"/>
    <w:rsid w:val="006A508A"/>
    <w:rsid w:val="006A6803"/>
    <w:rsid w:val="006B7AE6"/>
    <w:rsid w:val="006C00BE"/>
    <w:rsid w:val="006C0CFF"/>
    <w:rsid w:val="006C3607"/>
    <w:rsid w:val="006D13DA"/>
    <w:rsid w:val="006D2249"/>
    <w:rsid w:val="006D2351"/>
    <w:rsid w:val="006D70C7"/>
    <w:rsid w:val="006D7FCD"/>
    <w:rsid w:val="006F1AB7"/>
    <w:rsid w:val="006F3276"/>
    <w:rsid w:val="006F531C"/>
    <w:rsid w:val="007069AC"/>
    <w:rsid w:val="007070A7"/>
    <w:rsid w:val="00712165"/>
    <w:rsid w:val="007201D1"/>
    <w:rsid w:val="007218E3"/>
    <w:rsid w:val="007223AF"/>
    <w:rsid w:val="00725300"/>
    <w:rsid w:val="00726448"/>
    <w:rsid w:val="00726DC7"/>
    <w:rsid w:val="00733CFF"/>
    <w:rsid w:val="00734389"/>
    <w:rsid w:val="00736F42"/>
    <w:rsid w:val="00744438"/>
    <w:rsid w:val="0074518A"/>
    <w:rsid w:val="0074754C"/>
    <w:rsid w:val="00754350"/>
    <w:rsid w:val="00761E70"/>
    <w:rsid w:val="00762EBC"/>
    <w:rsid w:val="00771DEF"/>
    <w:rsid w:val="007912E6"/>
    <w:rsid w:val="007A38CB"/>
    <w:rsid w:val="007A58C9"/>
    <w:rsid w:val="007A67DE"/>
    <w:rsid w:val="007B0857"/>
    <w:rsid w:val="007B2943"/>
    <w:rsid w:val="007B3D7B"/>
    <w:rsid w:val="007B5F4B"/>
    <w:rsid w:val="007B7341"/>
    <w:rsid w:val="007C2927"/>
    <w:rsid w:val="007C45C5"/>
    <w:rsid w:val="007C6058"/>
    <w:rsid w:val="007D23A2"/>
    <w:rsid w:val="007E4717"/>
    <w:rsid w:val="007F0563"/>
    <w:rsid w:val="007F3AB3"/>
    <w:rsid w:val="007F7330"/>
    <w:rsid w:val="00800B34"/>
    <w:rsid w:val="0080198C"/>
    <w:rsid w:val="00806479"/>
    <w:rsid w:val="00812015"/>
    <w:rsid w:val="00813722"/>
    <w:rsid w:val="0082392E"/>
    <w:rsid w:val="00824950"/>
    <w:rsid w:val="00827ED5"/>
    <w:rsid w:val="00834A16"/>
    <w:rsid w:val="00834D42"/>
    <w:rsid w:val="00846401"/>
    <w:rsid w:val="00851F32"/>
    <w:rsid w:val="00857A74"/>
    <w:rsid w:val="008615CA"/>
    <w:rsid w:val="00861959"/>
    <w:rsid w:val="00863CF2"/>
    <w:rsid w:val="00865185"/>
    <w:rsid w:val="008678B0"/>
    <w:rsid w:val="00872BA8"/>
    <w:rsid w:val="00872C3C"/>
    <w:rsid w:val="008744C4"/>
    <w:rsid w:val="008768BD"/>
    <w:rsid w:val="00880C18"/>
    <w:rsid w:val="00882758"/>
    <w:rsid w:val="00886C6C"/>
    <w:rsid w:val="0089164D"/>
    <w:rsid w:val="008A0291"/>
    <w:rsid w:val="008A129C"/>
    <w:rsid w:val="008A47B5"/>
    <w:rsid w:val="008A4822"/>
    <w:rsid w:val="008A7908"/>
    <w:rsid w:val="008B18CC"/>
    <w:rsid w:val="008B22B6"/>
    <w:rsid w:val="008B2D88"/>
    <w:rsid w:val="008B502E"/>
    <w:rsid w:val="008C22FA"/>
    <w:rsid w:val="008C439D"/>
    <w:rsid w:val="008E13F6"/>
    <w:rsid w:val="008E15CE"/>
    <w:rsid w:val="008E3897"/>
    <w:rsid w:val="008E42C1"/>
    <w:rsid w:val="008E6EA4"/>
    <w:rsid w:val="008F02A1"/>
    <w:rsid w:val="008F4551"/>
    <w:rsid w:val="008F4869"/>
    <w:rsid w:val="008F634A"/>
    <w:rsid w:val="00901F7A"/>
    <w:rsid w:val="00911794"/>
    <w:rsid w:val="00913195"/>
    <w:rsid w:val="00914A6E"/>
    <w:rsid w:val="00925FF7"/>
    <w:rsid w:val="00933103"/>
    <w:rsid w:val="00933F2B"/>
    <w:rsid w:val="00942581"/>
    <w:rsid w:val="009431B0"/>
    <w:rsid w:val="009473D3"/>
    <w:rsid w:val="00947D12"/>
    <w:rsid w:val="00947DD7"/>
    <w:rsid w:val="009500D7"/>
    <w:rsid w:val="009503DB"/>
    <w:rsid w:val="00950EF8"/>
    <w:rsid w:val="00952DE8"/>
    <w:rsid w:val="00954F2C"/>
    <w:rsid w:val="00960CDA"/>
    <w:rsid w:val="00960E2D"/>
    <w:rsid w:val="00961883"/>
    <w:rsid w:val="00961B28"/>
    <w:rsid w:val="00963980"/>
    <w:rsid w:val="0096477B"/>
    <w:rsid w:val="00970ECF"/>
    <w:rsid w:val="0097470B"/>
    <w:rsid w:val="00976084"/>
    <w:rsid w:val="00976B3C"/>
    <w:rsid w:val="00976CDE"/>
    <w:rsid w:val="00983F74"/>
    <w:rsid w:val="0098430C"/>
    <w:rsid w:val="00990893"/>
    <w:rsid w:val="00994282"/>
    <w:rsid w:val="00996935"/>
    <w:rsid w:val="009A00B1"/>
    <w:rsid w:val="009A7A7E"/>
    <w:rsid w:val="009B04DB"/>
    <w:rsid w:val="009B093D"/>
    <w:rsid w:val="009B1EBC"/>
    <w:rsid w:val="009B2D7D"/>
    <w:rsid w:val="009B4D23"/>
    <w:rsid w:val="009B4EED"/>
    <w:rsid w:val="009B5C35"/>
    <w:rsid w:val="009B70E7"/>
    <w:rsid w:val="009B727D"/>
    <w:rsid w:val="009C30E2"/>
    <w:rsid w:val="009C7E12"/>
    <w:rsid w:val="009D18AD"/>
    <w:rsid w:val="009D1E1F"/>
    <w:rsid w:val="009D5E50"/>
    <w:rsid w:val="009D7E51"/>
    <w:rsid w:val="009E3548"/>
    <w:rsid w:val="009E4275"/>
    <w:rsid w:val="009E4F66"/>
    <w:rsid w:val="009E67C4"/>
    <w:rsid w:val="009E7E30"/>
    <w:rsid w:val="009F29DF"/>
    <w:rsid w:val="009F6231"/>
    <w:rsid w:val="009F6B62"/>
    <w:rsid w:val="00A00E5C"/>
    <w:rsid w:val="00A01669"/>
    <w:rsid w:val="00A02C14"/>
    <w:rsid w:val="00A03825"/>
    <w:rsid w:val="00A03AE5"/>
    <w:rsid w:val="00A04B5F"/>
    <w:rsid w:val="00A0714D"/>
    <w:rsid w:val="00A31865"/>
    <w:rsid w:val="00A33D9F"/>
    <w:rsid w:val="00A37281"/>
    <w:rsid w:val="00A4464E"/>
    <w:rsid w:val="00A63598"/>
    <w:rsid w:val="00A65E70"/>
    <w:rsid w:val="00A67C5E"/>
    <w:rsid w:val="00A71721"/>
    <w:rsid w:val="00A72638"/>
    <w:rsid w:val="00A726A5"/>
    <w:rsid w:val="00A72882"/>
    <w:rsid w:val="00A8728A"/>
    <w:rsid w:val="00A909B6"/>
    <w:rsid w:val="00A90B94"/>
    <w:rsid w:val="00A96A3E"/>
    <w:rsid w:val="00A96FEA"/>
    <w:rsid w:val="00AA41CC"/>
    <w:rsid w:val="00AA4D98"/>
    <w:rsid w:val="00AB02FD"/>
    <w:rsid w:val="00AB04C7"/>
    <w:rsid w:val="00AB0838"/>
    <w:rsid w:val="00AB2AF7"/>
    <w:rsid w:val="00AB2B2F"/>
    <w:rsid w:val="00AB3717"/>
    <w:rsid w:val="00AB445E"/>
    <w:rsid w:val="00AE23C0"/>
    <w:rsid w:val="00AE5E27"/>
    <w:rsid w:val="00AE6CA4"/>
    <w:rsid w:val="00AE77D5"/>
    <w:rsid w:val="00AF0D47"/>
    <w:rsid w:val="00B01BCC"/>
    <w:rsid w:val="00B01C86"/>
    <w:rsid w:val="00B02800"/>
    <w:rsid w:val="00B079AA"/>
    <w:rsid w:val="00B102EE"/>
    <w:rsid w:val="00B13E50"/>
    <w:rsid w:val="00B17AA8"/>
    <w:rsid w:val="00B211E3"/>
    <w:rsid w:val="00B268F5"/>
    <w:rsid w:val="00B3071E"/>
    <w:rsid w:val="00B338BB"/>
    <w:rsid w:val="00B359F1"/>
    <w:rsid w:val="00B363ED"/>
    <w:rsid w:val="00B43D05"/>
    <w:rsid w:val="00B45CDF"/>
    <w:rsid w:val="00B545AB"/>
    <w:rsid w:val="00B5488D"/>
    <w:rsid w:val="00B60287"/>
    <w:rsid w:val="00B62D99"/>
    <w:rsid w:val="00B64BAB"/>
    <w:rsid w:val="00B73931"/>
    <w:rsid w:val="00B759E0"/>
    <w:rsid w:val="00B804C4"/>
    <w:rsid w:val="00B822A0"/>
    <w:rsid w:val="00B83A43"/>
    <w:rsid w:val="00B845B9"/>
    <w:rsid w:val="00B845FA"/>
    <w:rsid w:val="00B84D9C"/>
    <w:rsid w:val="00B91330"/>
    <w:rsid w:val="00B914D4"/>
    <w:rsid w:val="00B96BEF"/>
    <w:rsid w:val="00B9724D"/>
    <w:rsid w:val="00BA0941"/>
    <w:rsid w:val="00BA7CF9"/>
    <w:rsid w:val="00BC2772"/>
    <w:rsid w:val="00BC2C7A"/>
    <w:rsid w:val="00BC7EA1"/>
    <w:rsid w:val="00BD1556"/>
    <w:rsid w:val="00BD3CA9"/>
    <w:rsid w:val="00BD7AD2"/>
    <w:rsid w:val="00BE1C5C"/>
    <w:rsid w:val="00BE20AC"/>
    <w:rsid w:val="00BE2677"/>
    <w:rsid w:val="00BE2FFA"/>
    <w:rsid w:val="00C00048"/>
    <w:rsid w:val="00C00212"/>
    <w:rsid w:val="00C041D5"/>
    <w:rsid w:val="00C16CAA"/>
    <w:rsid w:val="00C210F0"/>
    <w:rsid w:val="00C23073"/>
    <w:rsid w:val="00C26584"/>
    <w:rsid w:val="00C3354F"/>
    <w:rsid w:val="00C34B40"/>
    <w:rsid w:val="00C35C08"/>
    <w:rsid w:val="00C36F61"/>
    <w:rsid w:val="00C3772B"/>
    <w:rsid w:val="00C402E0"/>
    <w:rsid w:val="00C43BAF"/>
    <w:rsid w:val="00C43D52"/>
    <w:rsid w:val="00C44E1B"/>
    <w:rsid w:val="00C57BBF"/>
    <w:rsid w:val="00C61D17"/>
    <w:rsid w:val="00C63783"/>
    <w:rsid w:val="00C67984"/>
    <w:rsid w:val="00C70004"/>
    <w:rsid w:val="00C71099"/>
    <w:rsid w:val="00C74993"/>
    <w:rsid w:val="00C7503C"/>
    <w:rsid w:val="00C80EB2"/>
    <w:rsid w:val="00C82750"/>
    <w:rsid w:val="00C82F3D"/>
    <w:rsid w:val="00C83F8F"/>
    <w:rsid w:val="00C84358"/>
    <w:rsid w:val="00C845DB"/>
    <w:rsid w:val="00C8675D"/>
    <w:rsid w:val="00C86E58"/>
    <w:rsid w:val="00C878B8"/>
    <w:rsid w:val="00C90337"/>
    <w:rsid w:val="00C9389A"/>
    <w:rsid w:val="00C938DD"/>
    <w:rsid w:val="00C93C20"/>
    <w:rsid w:val="00C93CE6"/>
    <w:rsid w:val="00C954EA"/>
    <w:rsid w:val="00CA07CE"/>
    <w:rsid w:val="00CA1E67"/>
    <w:rsid w:val="00CA2356"/>
    <w:rsid w:val="00CA2E9F"/>
    <w:rsid w:val="00CA61BD"/>
    <w:rsid w:val="00CB266A"/>
    <w:rsid w:val="00CB2719"/>
    <w:rsid w:val="00CB5B81"/>
    <w:rsid w:val="00CB5C8D"/>
    <w:rsid w:val="00CC1AEA"/>
    <w:rsid w:val="00CC2387"/>
    <w:rsid w:val="00CC38FA"/>
    <w:rsid w:val="00CC4F60"/>
    <w:rsid w:val="00CD03B3"/>
    <w:rsid w:val="00CD1C88"/>
    <w:rsid w:val="00CD3830"/>
    <w:rsid w:val="00CD522E"/>
    <w:rsid w:val="00CE00AC"/>
    <w:rsid w:val="00CE64D0"/>
    <w:rsid w:val="00CF000C"/>
    <w:rsid w:val="00CF0031"/>
    <w:rsid w:val="00CF0483"/>
    <w:rsid w:val="00CF3730"/>
    <w:rsid w:val="00CF3AFE"/>
    <w:rsid w:val="00CF5A63"/>
    <w:rsid w:val="00D020C7"/>
    <w:rsid w:val="00D05A1E"/>
    <w:rsid w:val="00D070F3"/>
    <w:rsid w:val="00D10F6A"/>
    <w:rsid w:val="00D11626"/>
    <w:rsid w:val="00D1770D"/>
    <w:rsid w:val="00D22931"/>
    <w:rsid w:val="00D24BBB"/>
    <w:rsid w:val="00D27C61"/>
    <w:rsid w:val="00D3064C"/>
    <w:rsid w:val="00D310DE"/>
    <w:rsid w:val="00D31513"/>
    <w:rsid w:val="00D33D3C"/>
    <w:rsid w:val="00D35616"/>
    <w:rsid w:val="00D364FB"/>
    <w:rsid w:val="00D3658E"/>
    <w:rsid w:val="00D43CDC"/>
    <w:rsid w:val="00D43FF5"/>
    <w:rsid w:val="00D44696"/>
    <w:rsid w:val="00D46662"/>
    <w:rsid w:val="00D47385"/>
    <w:rsid w:val="00D47F18"/>
    <w:rsid w:val="00D51D63"/>
    <w:rsid w:val="00D522AC"/>
    <w:rsid w:val="00D607A9"/>
    <w:rsid w:val="00D6098B"/>
    <w:rsid w:val="00D610BB"/>
    <w:rsid w:val="00D61C92"/>
    <w:rsid w:val="00D7083F"/>
    <w:rsid w:val="00D81F64"/>
    <w:rsid w:val="00D82923"/>
    <w:rsid w:val="00D8423C"/>
    <w:rsid w:val="00D8747B"/>
    <w:rsid w:val="00DA0A38"/>
    <w:rsid w:val="00DA1AAE"/>
    <w:rsid w:val="00DA2448"/>
    <w:rsid w:val="00DA6879"/>
    <w:rsid w:val="00DB7B35"/>
    <w:rsid w:val="00DC32AA"/>
    <w:rsid w:val="00DC37CD"/>
    <w:rsid w:val="00DC6F7F"/>
    <w:rsid w:val="00DC73D5"/>
    <w:rsid w:val="00DC761A"/>
    <w:rsid w:val="00DC7D01"/>
    <w:rsid w:val="00DD29EE"/>
    <w:rsid w:val="00DE60C1"/>
    <w:rsid w:val="00DF18B0"/>
    <w:rsid w:val="00DF2804"/>
    <w:rsid w:val="00DF674A"/>
    <w:rsid w:val="00E02985"/>
    <w:rsid w:val="00E06D84"/>
    <w:rsid w:val="00E11ECA"/>
    <w:rsid w:val="00E141B4"/>
    <w:rsid w:val="00E1566F"/>
    <w:rsid w:val="00E16E0B"/>
    <w:rsid w:val="00E17F82"/>
    <w:rsid w:val="00E2060B"/>
    <w:rsid w:val="00E23388"/>
    <w:rsid w:val="00E24090"/>
    <w:rsid w:val="00E247AB"/>
    <w:rsid w:val="00E352FB"/>
    <w:rsid w:val="00E4665C"/>
    <w:rsid w:val="00E4704C"/>
    <w:rsid w:val="00E51C0B"/>
    <w:rsid w:val="00E51D2C"/>
    <w:rsid w:val="00E531D2"/>
    <w:rsid w:val="00E543AD"/>
    <w:rsid w:val="00E57140"/>
    <w:rsid w:val="00E5786C"/>
    <w:rsid w:val="00E62BFB"/>
    <w:rsid w:val="00E65924"/>
    <w:rsid w:val="00E72178"/>
    <w:rsid w:val="00E73C05"/>
    <w:rsid w:val="00E74801"/>
    <w:rsid w:val="00E76C4D"/>
    <w:rsid w:val="00E87659"/>
    <w:rsid w:val="00E91AC0"/>
    <w:rsid w:val="00E93AF6"/>
    <w:rsid w:val="00E95073"/>
    <w:rsid w:val="00E978D4"/>
    <w:rsid w:val="00EA32BD"/>
    <w:rsid w:val="00EA35CB"/>
    <w:rsid w:val="00EB4D2C"/>
    <w:rsid w:val="00EB56B5"/>
    <w:rsid w:val="00EB7066"/>
    <w:rsid w:val="00EC3EE4"/>
    <w:rsid w:val="00EC7507"/>
    <w:rsid w:val="00EC7920"/>
    <w:rsid w:val="00ED0312"/>
    <w:rsid w:val="00ED7534"/>
    <w:rsid w:val="00ED7B65"/>
    <w:rsid w:val="00EE0C12"/>
    <w:rsid w:val="00EE39A9"/>
    <w:rsid w:val="00EE7A68"/>
    <w:rsid w:val="00EF74DF"/>
    <w:rsid w:val="00EF7C49"/>
    <w:rsid w:val="00F00E43"/>
    <w:rsid w:val="00F0239C"/>
    <w:rsid w:val="00F0516C"/>
    <w:rsid w:val="00F06806"/>
    <w:rsid w:val="00F07F1A"/>
    <w:rsid w:val="00F1405D"/>
    <w:rsid w:val="00F143BC"/>
    <w:rsid w:val="00F151F8"/>
    <w:rsid w:val="00F17814"/>
    <w:rsid w:val="00F24E91"/>
    <w:rsid w:val="00F269B1"/>
    <w:rsid w:val="00F26B2B"/>
    <w:rsid w:val="00F26D23"/>
    <w:rsid w:val="00F315B5"/>
    <w:rsid w:val="00F3625F"/>
    <w:rsid w:val="00F416A7"/>
    <w:rsid w:val="00F41E5F"/>
    <w:rsid w:val="00F422FA"/>
    <w:rsid w:val="00F51FF9"/>
    <w:rsid w:val="00F57D7B"/>
    <w:rsid w:val="00F603D1"/>
    <w:rsid w:val="00F65E6C"/>
    <w:rsid w:val="00F66222"/>
    <w:rsid w:val="00F70E57"/>
    <w:rsid w:val="00F77001"/>
    <w:rsid w:val="00F8008A"/>
    <w:rsid w:val="00F81143"/>
    <w:rsid w:val="00F828B8"/>
    <w:rsid w:val="00F82DDD"/>
    <w:rsid w:val="00F87268"/>
    <w:rsid w:val="00F90988"/>
    <w:rsid w:val="00F9259E"/>
    <w:rsid w:val="00F9480F"/>
    <w:rsid w:val="00F97398"/>
    <w:rsid w:val="00FA05A6"/>
    <w:rsid w:val="00FA2CA9"/>
    <w:rsid w:val="00FA6516"/>
    <w:rsid w:val="00FB1368"/>
    <w:rsid w:val="00FB3AED"/>
    <w:rsid w:val="00FB40C5"/>
    <w:rsid w:val="00FB48D5"/>
    <w:rsid w:val="00FB5477"/>
    <w:rsid w:val="00FB7882"/>
    <w:rsid w:val="00FC245D"/>
    <w:rsid w:val="00FC4F40"/>
    <w:rsid w:val="00FD64F0"/>
    <w:rsid w:val="00FD7E6F"/>
    <w:rsid w:val="00FE2EA0"/>
    <w:rsid w:val="00FE34FD"/>
    <w:rsid w:val="00FF3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075CD6"/>
  <w15:docId w15:val="{C8DD494A-1C01-475A-8887-A5A00951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67"/>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E67"/>
    <w:pPr>
      <w:tabs>
        <w:tab w:val="center" w:pos="4153"/>
        <w:tab w:val="right" w:pos="8306"/>
      </w:tabs>
    </w:pPr>
  </w:style>
  <w:style w:type="character" w:customStyle="1" w:styleId="HeaderChar">
    <w:name w:val="Header Char"/>
    <w:basedOn w:val="DefaultParagraphFont"/>
    <w:link w:val="Header"/>
    <w:rsid w:val="00CA1E67"/>
    <w:rPr>
      <w:rFonts w:ascii="Arial" w:eastAsia="Times New Roman" w:hAnsi="Arial" w:cs="Arial"/>
      <w:sz w:val="24"/>
      <w:szCs w:val="24"/>
      <w:u w:val="single"/>
      <w:lang w:val="en-GB" w:eastAsia="en-GB"/>
    </w:rPr>
  </w:style>
  <w:style w:type="character" w:styleId="PageNumber">
    <w:name w:val="page number"/>
    <w:basedOn w:val="DefaultParagraphFont"/>
    <w:rsid w:val="00CA1E67"/>
  </w:style>
  <w:style w:type="paragraph" w:customStyle="1" w:styleId="Quote2">
    <w:name w:val="Quote2"/>
    <w:basedOn w:val="Normal"/>
    <w:qFormat/>
    <w:rsid w:val="00CA1E67"/>
    <w:pPr>
      <w:widowControl w:val="0"/>
      <w:tabs>
        <w:tab w:val="left" w:pos="567"/>
        <w:tab w:val="left" w:pos="1134"/>
        <w:tab w:val="left" w:pos="1701"/>
        <w:tab w:val="left" w:pos="2268"/>
        <w:tab w:val="left" w:pos="2835"/>
      </w:tabs>
      <w:spacing w:before="240"/>
      <w:ind w:left="1701"/>
      <w:jc w:val="both"/>
    </w:pPr>
    <w:rPr>
      <w:rFonts w:cs="Times New Roman"/>
      <w:sz w:val="20"/>
      <w:szCs w:val="22"/>
      <w:u w:val="none"/>
      <w:lang w:val="en-ZA" w:eastAsia="en-ZA"/>
    </w:rPr>
  </w:style>
  <w:style w:type="paragraph" w:styleId="FootnoteText">
    <w:name w:val="footnote text"/>
    <w:basedOn w:val="Normal"/>
    <w:link w:val="FootnoteTextChar"/>
    <w:uiPriority w:val="99"/>
    <w:semiHidden/>
    <w:unhideWhenUsed/>
    <w:rsid w:val="00EA35CB"/>
    <w:rPr>
      <w:sz w:val="20"/>
      <w:szCs w:val="20"/>
    </w:rPr>
  </w:style>
  <w:style w:type="character" w:customStyle="1" w:styleId="FootnoteTextChar">
    <w:name w:val="Footnote Text Char"/>
    <w:basedOn w:val="DefaultParagraphFont"/>
    <w:link w:val="FootnoteText"/>
    <w:uiPriority w:val="99"/>
    <w:semiHidden/>
    <w:rsid w:val="00EA35CB"/>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A35CB"/>
    <w:rPr>
      <w:vertAlign w:val="superscript"/>
    </w:rPr>
  </w:style>
  <w:style w:type="paragraph" w:customStyle="1" w:styleId="lg-section">
    <w:name w:val="lg-section"/>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207381"/>
    <w:pPr>
      <w:spacing w:before="100" w:beforeAutospacing="1" w:after="100" w:afterAutospacing="1"/>
    </w:pPr>
    <w:rPr>
      <w:rFonts w:ascii="Times New Roman" w:hAnsi="Times New Roman" w:cs="Times New Roman"/>
      <w:u w:val="none"/>
      <w:lang w:val="en-ZA" w:eastAsia="en-ZA"/>
    </w:rPr>
  </w:style>
  <w:style w:type="paragraph" w:styleId="ListParagraph">
    <w:name w:val="List Paragraph"/>
    <w:basedOn w:val="Normal"/>
    <w:uiPriority w:val="34"/>
    <w:qFormat/>
    <w:rsid w:val="000C3F66"/>
    <w:pPr>
      <w:ind w:left="720"/>
      <w:contextualSpacing/>
    </w:pPr>
  </w:style>
  <w:style w:type="paragraph" w:styleId="NormalWeb">
    <w:name w:val="Normal (Web)"/>
    <w:basedOn w:val="Normal"/>
    <w:uiPriority w:val="99"/>
    <w:unhideWhenUsed/>
    <w:rsid w:val="00E02985"/>
    <w:pPr>
      <w:spacing w:before="100" w:beforeAutospacing="1" w:after="100" w:afterAutospacing="1"/>
    </w:pPr>
    <w:rPr>
      <w:rFonts w:ascii="Times New Roman" w:hAnsi="Times New Roman" w:cs="Times New Roman"/>
      <w:u w:val="none"/>
      <w:lang w:val="en-ZA" w:eastAsia="en-ZA"/>
    </w:rPr>
  </w:style>
  <w:style w:type="numbering" w:customStyle="1" w:styleId="NoList1">
    <w:name w:val="No List1"/>
    <w:next w:val="NoList"/>
    <w:uiPriority w:val="99"/>
    <w:semiHidden/>
    <w:unhideWhenUsed/>
    <w:rsid w:val="00813722"/>
  </w:style>
  <w:style w:type="paragraph" w:customStyle="1" w:styleId="lg-para3">
    <w:name w:val="lg-para3"/>
    <w:basedOn w:val="Normal"/>
    <w:rsid w:val="0081372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813722"/>
    <w:rPr>
      <w:color w:val="0000FF"/>
      <w:u w:val="single"/>
    </w:rPr>
  </w:style>
  <w:style w:type="numbering" w:customStyle="1" w:styleId="NoList2">
    <w:name w:val="No List2"/>
    <w:next w:val="NoList"/>
    <w:uiPriority w:val="99"/>
    <w:semiHidden/>
    <w:unhideWhenUsed/>
    <w:rsid w:val="000D22B1"/>
  </w:style>
  <w:style w:type="numbering" w:customStyle="1" w:styleId="NoList3">
    <w:name w:val="No List3"/>
    <w:next w:val="NoList"/>
    <w:uiPriority w:val="99"/>
    <w:semiHidden/>
    <w:unhideWhenUsed/>
    <w:rsid w:val="00BC2C7A"/>
  </w:style>
  <w:style w:type="character" w:customStyle="1" w:styleId="mc">
    <w:name w:val="mc"/>
    <w:basedOn w:val="DefaultParagraphFont"/>
    <w:rsid w:val="00CA2E9F"/>
  </w:style>
  <w:style w:type="paragraph" w:customStyle="1" w:styleId="para-10">
    <w:name w:val="para-10"/>
    <w:basedOn w:val="Normal"/>
    <w:rsid w:val="00442FE3"/>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1495">
      <w:bodyDiv w:val="1"/>
      <w:marLeft w:val="0"/>
      <w:marRight w:val="0"/>
      <w:marTop w:val="0"/>
      <w:marBottom w:val="0"/>
      <w:divBdr>
        <w:top w:val="none" w:sz="0" w:space="0" w:color="auto"/>
        <w:left w:val="none" w:sz="0" w:space="0" w:color="auto"/>
        <w:bottom w:val="none" w:sz="0" w:space="0" w:color="auto"/>
        <w:right w:val="none" w:sz="0" w:space="0" w:color="auto"/>
      </w:divBdr>
      <w:divsChild>
        <w:div w:id="1012612906">
          <w:marLeft w:val="0"/>
          <w:marRight w:val="0"/>
          <w:marTop w:val="120"/>
          <w:marBottom w:val="0"/>
          <w:divBdr>
            <w:top w:val="none" w:sz="0" w:space="0" w:color="auto"/>
            <w:left w:val="none" w:sz="0" w:space="0" w:color="auto"/>
            <w:bottom w:val="none" w:sz="0" w:space="0" w:color="auto"/>
            <w:right w:val="none" w:sz="0" w:space="0" w:color="auto"/>
          </w:divBdr>
        </w:div>
        <w:div w:id="1459450885">
          <w:marLeft w:val="567"/>
          <w:marRight w:val="0"/>
          <w:marTop w:val="60"/>
          <w:marBottom w:val="0"/>
          <w:divBdr>
            <w:top w:val="none" w:sz="0" w:space="0" w:color="auto"/>
            <w:left w:val="none" w:sz="0" w:space="0" w:color="auto"/>
            <w:bottom w:val="none" w:sz="0" w:space="0" w:color="auto"/>
            <w:right w:val="none" w:sz="0" w:space="0" w:color="auto"/>
          </w:divBdr>
        </w:div>
      </w:divsChild>
    </w:div>
    <w:div w:id="548303698">
      <w:bodyDiv w:val="1"/>
      <w:marLeft w:val="0"/>
      <w:marRight w:val="0"/>
      <w:marTop w:val="0"/>
      <w:marBottom w:val="0"/>
      <w:divBdr>
        <w:top w:val="none" w:sz="0" w:space="0" w:color="auto"/>
        <w:left w:val="none" w:sz="0" w:space="0" w:color="auto"/>
        <w:bottom w:val="none" w:sz="0" w:space="0" w:color="auto"/>
        <w:right w:val="none" w:sz="0" w:space="0" w:color="auto"/>
      </w:divBdr>
    </w:div>
    <w:div w:id="594899660">
      <w:bodyDiv w:val="1"/>
      <w:marLeft w:val="0"/>
      <w:marRight w:val="0"/>
      <w:marTop w:val="0"/>
      <w:marBottom w:val="0"/>
      <w:divBdr>
        <w:top w:val="none" w:sz="0" w:space="0" w:color="auto"/>
        <w:left w:val="none" w:sz="0" w:space="0" w:color="auto"/>
        <w:bottom w:val="none" w:sz="0" w:space="0" w:color="auto"/>
        <w:right w:val="none" w:sz="0" w:space="0" w:color="auto"/>
      </w:divBdr>
    </w:div>
    <w:div w:id="636179951">
      <w:bodyDiv w:val="1"/>
      <w:marLeft w:val="0"/>
      <w:marRight w:val="0"/>
      <w:marTop w:val="0"/>
      <w:marBottom w:val="0"/>
      <w:divBdr>
        <w:top w:val="none" w:sz="0" w:space="0" w:color="auto"/>
        <w:left w:val="none" w:sz="0" w:space="0" w:color="auto"/>
        <w:bottom w:val="none" w:sz="0" w:space="0" w:color="auto"/>
        <w:right w:val="none" w:sz="0" w:space="0" w:color="auto"/>
      </w:divBdr>
    </w:div>
    <w:div w:id="892614666">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678578169">
      <w:bodyDiv w:val="1"/>
      <w:marLeft w:val="0"/>
      <w:marRight w:val="0"/>
      <w:marTop w:val="0"/>
      <w:marBottom w:val="0"/>
      <w:divBdr>
        <w:top w:val="none" w:sz="0" w:space="0" w:color="auto"/>
        <w:left w:val="none" w:sz="0" w:space="0" w:color="auto"/>
        <w:bottom w:val="none" w:sz="0" w:space="0" w:color="auto"/>
        <w:right w:val="none" w:sz="0" w:space="0" w:color="auto"/>
      </w:divBdr>
      <w:divsChild>
        <w:div w:id="661809615">
          <w:marLeft w:val="0"/>
          <w:marRight w:val="0"/>
          <w:marTop w:val="120"/>
          <w:marBottom w:val="0"/>
          <w:divBdr>
            <w:top w:val="none" w:sz="0" w:space="0" w:color="auto"/>
            <w:left w:val="none" w:sz="0" w:space="0" w:color="auto"/>
            <w:bottom w:val="none" w:sz="0" w:space="0" w:color="auto"/>
            <w:right w:val="none" w:sz="0" w:space="0" w:color="auto"/>
          </w:divBdr>
        </w:div>
        <w:div w:id="712074603">
          <w:marLeft w:val="0"/>
          <w:marRight w:val="0"/>
          <w:marTop w:val="120"/>
          <w:marBottom w:val="0"/>
          <w:divBdr>
            <w:top w:val="none" w:sz="0" w:space="0" w:color="auto"/>
            <w:left w:val="none" w:sz="0" w:space="0" w:color="auto"/>
            <w:bottom w:val="none" w:sz="0" w:space="0" w:color="auto"/>
            <w:right w:val="none" w:sz="0" w:space="0" w:color="auto"/>
          </w:divBdr>
        </w:div>
        <w:div w:id="1441754167">
          <w:marLeft w:val="0"/>
          <w:marRight w:val="0"/>
          <w:marTop w:val="120"/>
          <w:marBottom w:val="0"/>
          <w:divBdr>
            <w:top w:val="none" w:sz="0" w:space="0" w:color="auto"/>
            <w:left w:val="none" w:sz="0" w:space="0" w:color="auto"/>
            <w:bottom w:val="none" w:sz="0" w:space="0" w:color="auto"/>
            <w:right w:val="none" w:sz="0" w:space="0" w:color="auto"/>
          </w:divBdr>
        </w:div>
        <w:div w:id="1483960609">
          <w:marLeft w:val="567"/>
          <w:marRight w:val="0"/>
          <w:marTop w:val="60"/>
          <w:marBottom w:val="0"/>
          <w:divBdr>
            <w:top w:val="none" w:sz="0" w:space="0" w:color="auto"/>
            <w:left w:val="none" w:sz="0" w:space="0" w:color="auto"/>
            <w:bottom w:val="none" w:sz="0" w:space="0" w:color="auto"/>
            <w:right w:val="none" w:sz="0" w:space="0" w:color="auto"/>
          </w:divBdr>
        </w:div>
      </w:divsChild>
    </w:div>
    <w:div w:id="1841894649">
      <w:bodyDiv w:val="1"/>
      <w:marLeft w:val="0"/>
      <w:marRight w:val="0"/>
      <w:marTop w:val="0"/>
      <w:marBottom w:val="0"/>
      <w:divBdr>
        <w:top w:val="none" w:sz="0" w:space="0" w:color="auto"/>
        <w:left w:val="none" w:sz="0" w:space="0" w:color="auto"/>
        <w:bottom w:val="none" w:sz="0" w:space="0" w:color="auto"/>
        <w:right w:val="none" w:sz="0" w:space="0" w:color="auto"/>
      </w:divBdr>
    </w:div>
    <w:div w:id="1946496066">
      <w:bodyDiv w:val="1"/>
      <w:marLeft w:val="0"/>
      <w:marRight w:val="0"/>
      <w:marTop w:val="0"/>
      <w:marBottom w:val="0"/>
      <w:divBdr>
        <w:top w:val="none" w:sz="0" w:space="0" w:color="auto"/>
        <w:left w:val="none" w:sz="0" w:space="0" w:color="auto"/>
        <w:bottom w:val="none" w:sz="0" w:space="0" w:color="auto"/>
        <w:right w:val="none" w:sz="0" w:space="0" w:color="auto"/>
      </w:divBdr>
      <w:divsChild>
        <w:div w:id="164902375">
          <w:marLeft w:val="567"/>
          <w:marRight w:val="567"/>
          <w:marTop w:val="20"/>
          <w:marBottom w:val="20"/>
          <w:divBdr>
            <w:top w:val="none" w:sz="0" w:space="0" w:color="auto"/>
            <w:left w:val="none" w:sz="0" w:space="0" w:color="auto"/>
            <w:bottom w:val="none" w:sz="0" w:space="0" w:color="auto"/>
            <w:right w:val="none" w:sz="0" w:space="0" w:color="auto"/>
          </w:divBdr>
        </w:div>
        <w:div w:id="1068960155">
          <w:marLeft w:val="1985"/>
          <w:marRight w:val="0"/>
          <w:marTop w:val="60"/>
          <w:marBottom w:val="0"/>
          <w:divBdr>
            <w:top w:val="none" w:sz="0" w:space="0" w:color="auto"/>
            <w:left w:val="none" w:sz="0" w:space="0" w:color="auto"/>
            <w:bottom w:val="none" w:sz="0" w:space="0" w:color="auto"/>
            <w:right w:val="none" w:sz="0" w:space="0" w:color="auto"/>
          </w:divBdr>
        </w:div>
        <w:div w:id="1254121577">
          <w:marLeft w:val="1134"/>
          <w:marRight w:val="0"/>
          <w:marTop w:val="60"/>
          <w:marBottom w:val="0"/>
          <w:divBdr>
            <w:top w:val="none" w:sz="0" w:space="0" w:color="auto"/>
            <w:left w:val="none" w:sz="0" w:space="0" w:color="auto"/>
            <w:bottom w:val="none" w:sz="0" w:space="0" w:color="auto"/>
            <w:right w:val="none" w:sz="0" w:space="0" w:color="auto"/>
          </w:divBdr>
        </w:div>
        <w:div w:id="1444230061">
          <w:marLeft w:val="1985"/>
          <w:marRight w:val="0"/>
          <w:marTop w:val="60"/>
          <w:marBottom w:val="0"/>
          <w:divBdr>
            <w:top w:val="none" w:sz="0" w:space="0" w:color="auto"/>
            <w:left w:val="none" w:sz="0" w:space="0" w:color="auto"/>
            <w:bottom w:val="none" w:sz="0" w:space="0" w:color="auto"/>
            <w:right w:val="none" w:sz="0" w:space="0" w:color="auto"/>
          </w:divBdr>
        </w:div>
        <w:div w:id="1896695024">
          <w:marLeft w:val="1985"/>
          <w:marRight w:val="0"/>
          <w:marTop w:val="60"/>
          <w:marBottom w:val="0"/>
          <w:divBdr>
            <w:top w:val="none" w:sz="0" w:space="0" w:color="auto"/>
            <w:left w:val="none" w:sz="0" w:space="0" w:color="auto"/>
            <w:bottom w:val="none" w:sz="0" w:space="0" w:color="auto"/>
            <w:right w:val="none" w:sz="0" w:space="0" w:color="auto"/>
          </w:divBdr>
        </w:div>
        <w:div w:id="1919561481">
          <w:marLeft w:val="0"/>
          <w:marRight w:val="0"/>
          <w:marTop w:val="240"/>
          <w:marBottom w:val="0"/>
          <w:divBdr>
            <w:top w:val="none" w:sz="0" w:space="0" w:color="auto"/>
            <w:left w:val="none" w:sz="0" w:space="0" w:color="auto"/>
            <w:bottom w:val="none" w:sz="0" w:space="0" w:color="auto"/>
            <w:right w:val="none" w:sz="0" w:space="0" w:color="auto"/>
          </w:divBdr>
        </w:div>
        <w:div w:id="1970554568">
          <w:marLeft w:val="1985"/>
          <w:marRight w:val="0"/>
          <w:marTop w:val="60"/>
          <w:marBottom w:val="0"/>
          <w:divBdr>
            <w:top w:val="none" w:sz="0" w:space="0" w:color="auto"/>
            <w:left w:val="none" w:sz="0" w:space="0" w:color="auto"/>
            <w:bottom w:val="none" w:sz="0" w:space="0" w:color="auto"/>
            <w:right w:val="none" w:sz="0" w:space="0" w:color="auto"/>
          </w:divBdr>
        </w:div>
        <w:div w:id="2079668764">
          <w:marLeft w:val="0"/>
          <w:marRight w:val="0"/>
          <w:marTop w:val="120"/>
          <w:marBottom w:val="0"/>
          <w:divBdr>
            <w:top w:val="none" w:sz="0" w:space="0" w:color="auto"/>
            <w:left w:val="none" w:sz="0" w:space="0" w:color="auto"/>
            <w:bottom w:val="none" w:sz="0" w:space="0" w:color="auto"/>
            <w:right w:val="none" w:sz="0" w:space="0" w:color="auto"/>
          </w:divBdr>
        </w:div>
        <w:div w:id="2134516598">
          <w:marLeft w:val="1985"/>
          <w:marRight w:val="0"/>
          <w:marTop w:val="60"/>
          <w:marBottom w:val="0"/>
          <w:divBdr>
            <w:top w:val="none" w:sz="0" w:space="0" w:color="auto"/>
            <w:left w:val="none" w:sz="0" w:space="0" w:color="auto"/>
            <w:bottom w:val="none" w:sz="0" w:space="0" w:color="auto"/>
            <w:right w:val="none" w:sz="0" w:space="0" w:color="auto"/>
          </w:divBdr>
        </w:div>
      </w:divsChild>
    </w:div>
    <w:div w:id="204448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6y1965s54(1)(a)(v)%27%5d&amp;xhitlist_md=target-id=0-0-0-306925"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5E9E-3F89-419C-9C96-1263B05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dcterms:created xsi:type="dcterms:W3CDTF">2023-08-21T12:46:00Z</dcterms:created>
  <dcterms:modified xsi:type="dcterms:W3CDTF">2023-08-21T12:46:00Z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00e18e58af4eaa9e619736756b5323210287822ac6a200c45ff0fe60bbd14b53</vt:lpwstr>
  </property>
</Properties>
</file>