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2C" w:rsidRDefault="007E21EF">
      <w:pPr>
        <w:spacing w:after="451" w:line="259" w:lineRule="auto"/>
        <w:ind w:left="0" w:firstLine="0"/>
        <w:jc w:val="left"/>
      </w:pPr>
      <w:r>
        <w:t xml:space="preserve"> </w:t>
      </w:r>
    </w:p>
    <w:p w:rsidR="00A9312C" w:rsidRDefault="007E21EF">
      <w:pPr>
        <w:spacing w:after="177" w:line="259" w:lineRule="auto"/>
        <w:ind w:left="0" w:right="3" w:firstLine="0"/>
        <w:jc w:val="center"/>
      </w:pPr>
      <w:r>
        <w:rPr>
          <w:noProof/>
          <w:lang w:val="en-US" w:eastAsia="en-US"/>
        </w:rPr>
        <w:drawing>
          <wp:inline distT="0" distB="0" distL="0" distR="0">
            <wp:extent cx="1536065" cy="153606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rsidR="007E21EF" w:rsidRDefault="007E21EF">
      <w:pPr>
        <w:pStyle w:val="Heading1"/>
      </w:pPr>
      <w:r>
        <w:t xml:space="preserve">IN THE HIGH COURT OF SOUTH AFRICA,  </w:t>
      </w:r>
    </w:p>
    <w:p w:rsidR="00A9312C" w:rsidRDefault="007E21EF">
      <w:pPr>
        <w:pStyle w:val="Heading1"/>
      </w:pPr>
      <w:r>
        <w:t xml:space="preserve">GAUTENG DIVISION, JOHANNESBURG </w:t>
      </w:r>
    </w:p>
    <w:p w:rsidR="00A9312C" w:rsidRDefault="007E21EF">
      <w:pPr>
        <w:spacing w:after="107" w:line="259" w:lineRule="auto"/>
        <w:ind w:left="0" w:firstLine="0"/>
        <w:jc w:val="left"/>
      </w:pPr>
      <w:r>
        <w:rPr>
          <w:b/>
        </w:rPr>
        <w:t xml:space="preserve"> </w:t>
      </w:r>
    </w:p>
    <w:p w:rsidR="00A9312C" w:rsidRDefault="007E21EF">
      <w:pPr>
        <w:spacing w:after="105" w:line="259" w:lineRule="auto"/>
        <w:ind w:right="49"/>
        <w:jc w:val="right"/>
      </w:pPr>
      <w:r>
        <w:rPr>
          <w:b/>
        </w:rPr>
        <w:t xml:space="preserve">CASE NO: A031723-2022 </w:t>
      </w:r>
    </w:p>
    <w:p w:rsidR="00A9312C" w:rsidRDefault="007E21EF">
      <w:pPr>
        <w:spacing w:after="0" w:line="259" w:lineRule="auto"/>
        <w:ind w:right="49"/>
        <w:jc w:val="right"/>
      </w:pPr>
      <w:r>
        <w:rPr>
          <w:b/>
        </w:rPr>
        <w:t xml:space="preserve">REGIONAL COURT, JOHANNESBURG  </w:t>
      </w:r>
    </w:p>
    <w:p w:rsidR="00A9312C" w:rsidRDefault="007E21EF">
      <w:pPr>
        <w:spacing w:after="0" w:line="259" w:lineRule="auto"/>
        <w:ind w:right="49"/>
        <w:jc w:val="right"/>
      </w:pPr>
      <w:r>
        <w:rPr>
          <w:b/>
        </w:rPr>
        <w:t xml:space="preserve">CASE NUMBER 0537/21 </w:t>
      </w:r>
    </w:p>
    <w:p w:rsidR="00A9312C" w:rsidRDefault="007E21EF">
      <w:pPr>
        <w:spacing w:after="79" w:line="259" w:lineRule="auto"/>
        <w:ind w:left="-1" w:firstLine="0"/>
        <w:jc w:val="left"/>
      </w:pPr>
      <w:r>
        <w:rPr>
          <w:rFonts w:ascii="Calibri" w:eastAsia="Calibri" w:hAnsi="Calibri" w:cs="Calibri"/>
          <w:noProof/>
          <w:lang w:val="en-US" w:eastAsia="en-US"/>
        </w:rPr>
        <mc:AlternateContent>
          <mc:Choice Requires="wpg">
            <w:drawing>
              <wp:inline distT="0" distB="0" distL="0" distR="0">
                <wp:extent cx="3314700" cy="1592580"/>
                <wp:effectExtent l="0" t="0" r="19050" b="26670"/>
                <wp:docPr id="8095" name="Group 8095"/>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86" name="Shape 86"/>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7" name="Rectangle 87"/>
                        <wps:cNvSpPr/>
                        <wps:spPr>
                          <a:xfrm>
                            <a:off x="1657604" y="83185"/>
                            <a:ext cx="47106"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88" name="Rectangle 88"/>
                        <wps:cNvSpPr/>
                        <wps:spPr>
                          <a:xfrm>
                            <a:off x="210947" y="240157"/>
                            <a:ext cx="217864"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89" name="Rectangle 89"/>
                        <wps:cNvSpPr/>
                        <wps:spPr>
                          <a:xfrm>
                            <a:off x="375539" y="220550"/>
                            <a:ext cx="46741" cy="187582"/>
                          </a:xfrm>
                          <a:prstGeom prst="rect">
                            <a:avLst/>
                          </a:prstGeom>
                          <a:ln>
                            <a:noFill/>
                          </a:ln>
                        </wps:spPr>
                        <wps:txbx>
                          <w:txbxContent>
                            <w:p w:rsidR="00A9312C" w:rsidRDefault="007E21E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0" name="Rectangle 90"/>
                        <wps:cNvSpPr/>
                        <wps:spPr>
                          <a:xfrm>
                            <a:off x="668147" y="240157"/>
                            <a:ext cx="1095542"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 xml:space="preserve">REPORTABLE: </w:t>
                              </w:r>
                            </w:p>
                          </w:txbxContent>
                        </wps:txbx>
                        <wps:bodyPr horzOverflow="overflow" vert="horz" lIns="0" tIns="0" rIns="0" bIns="0" rtlCol="0">
                          <a:noAutofit/>
                        </wps:bodyPr>
                      </wps:wsp>
                      <wps:wsp>
                        <wps:cNvPr id="91" name="Rectangle 91"/>
                        <wps:cNvSpPr/>
                        <wps:spPr>
                          <a:xfrm>
                            <a:off x="1494536" y="240157"/>
                            <a:ext cx="269838"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NO</w:t>
                              </w:r>
                            </w:p>
                          </w:txbxContent>
                        </wps:txbx>
                        <wps:bodyPr horzOverflow="overflow" vert="horz" lIns="0" tIns="0" rIns="0" bIns="0" rtlCol="0">
                          <a:noAutofit/>
                        </wps:bodyPr>
                      </wps:wsp>
                      <wps:wsp>
                        <wps:cNvPr id="92" name="Rectangle 92"/>
                        <wps:cNvSpPr/>
                        <wps:spPr>
                          <a:xfrm>
                            <a:off x="1698752" y="240157"/>
                            <a:ext cx="46601"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3" name="Rectangle 93"/>
                        <wps:cNvSpPr/>
                        <wps:spPr>
                          <a:xfrm>
                            <a:off x="210947" y="395605"/>
                            <a:ext cx="217864"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94" name="Rectangle 94"/>
                        <wps:cNvSpPr/>
                        <wps:spPr>
                          <a:xfrm>
                            <a:off x="375539" y="375999"/>
                            <a:ext cx="46741" cy="187581"/>
                          </a:xfrm>
                          <a:prstGeom prst="rect">
                            <a:avLst/>
                          </a:prstGeom>
                          <a:ln>
                            <a:noFill/>
                          </a:ln>
                        </wps:spPr>
                        <wps:txbx>
                          <w:txbxContent>
                            <w:p w:rsidR="00A9312C" w:rsidRDefault="007E21EF">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5" name="Rectangle 95"/>
                        <wps:cNvSpPr/>
                        <wps:spPr>
                          <a:xfrm>
                            <a:off x="668147" y="395605"/>
                            <a:ext cx="2473550"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7580" name="Rectangle 7580"/>
                        <wps:cNvSpPr/>
                        <wps:spPr>
                          <a:xfrm>
                            <a:off x="2529332" y="395605"/>
                            <a:ext cx="46601"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7581" name="Rectangle 7581"/>
                        <wps:cNvSpPr/>
                        <wps:spPr>
                          <a:xfrm>
                            <a:off x="2564384" y="395605"/>
                            <a:ext cx="46601"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7" name="Rectangle 97"/>
                        <wps:cNvSpPr/>
                        <wps:spPr>
                          <a:xfrm>
                            <a:off x="2599436" y="395605"/>
                            <a:ext cx="276242"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YES</w:t>
                              </w:r>
                            </w:p>
                          </w:txbxContent>
                        </wps:txbx>
                        <wps:bodyPr horzOverflow="overflow" vert="horz" lIns="0" tIns="0" rIns="0" bIns="0" rtlCol="0">
                          <a:noAutofit/>
                        </wps:bodyPr>
                      </wps:wsp>
                      <wps:wsp>
                        <wps:cNvPr id="98" name="Rectangle 98"/>
                        <wps:cNvSpPr/>
                        <wps:spPr>
                          <a:xfrm>
                            <a:off x="2808224" y="395605"/>
                            <a:ext cx="46601"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9" name="Rectangle 99"/>
                        <wps:cNvSpPr/>
                        <wps:spPr>
                          <a:xfrm>
                            <a:off x="210947" y="551053"/>
                            <a:ext cx="46601" cy="163223"/>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00" name="Rectangle 100"/>
                        <wps:cNvSpPr/>
                        <wps:spPr>
                          <a:xfrm>
                            <a:off x="96698" y="701929"/>
                            <a:ext cx="42565"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1" name="Rectangle 101"/>
                        <wps:cNvSpPr/>
                        <wps:spPr>
                          <a:xfrm>
                            <a:off x="1657604" y="918337"/>
                            <a:ext cx="1021568"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28"/>
                                  <w:vertAlign w:val="subscript"/>
                                </w:rPr>
                                <w:t xml:space="preserve">                      </w:t>
                              </w:r>
                            </w:p>
                          </w:txbxContent>
                        </wps:txbx>
                        <wps:bodyPr horzOverflow="overflow" vert="horz" lIns="0" tIns="0" rIns="0" bIns="0" rtlCol="0">
                          <a:noAutofit/>
                        </wps:bodyPr>
                      </wps:wsp>
                      <wps:wsp>
                        <wps:cNvPr id="102" name="Rectangle 102"/>
                        <wps:cNvSpPr/>
                        <wps:spPr>
                          <a:xfrm>
                            <a:off x="2425700" y="852043"/>
                            <a:ext cx="150479" cy="26155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103" name="Rectangle 103"/>
                        <wps:cNvSpPr/>
                        <wps:spPr>
                          <a:xfrm>
                            <a:off x="2538476" y="820626"/>
                            <a:ext cx="74898" cy="300582"/>
                          </a:xfrm>
                          <a:prstGeom prst="rect">
                            <a:avLst/>
                          </a:prstGeom>
                          <a:ln>
                            <a:noFill/>
                          </a:ln>
                        </wps:spPr>
                        <wps:txbx>
                          <w:txbxContent>
                            <w:p w:rsidR="00A9312C" w:rsidRDefault="007E21EF">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104" name="Rectangle 104"/>
                        <wps:cNvSpPr/>
                        <wps:spPr>
                          <a:xfrm>
                            <a:off x="96698" y="1075563"/>
                            <a:ext cx="170261"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5" name="Rectangle 105"/>
                        <wps:cNvSpPr/>
                        <wps:spPr>
                          <a:xfrm>
                            <a:off x="224663" y="1075563"/>
                            <a:ext cx="127696"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6" name="Rectangle 106"/>
                        <wps:cNvSpPr/>
                        <wps:spPr>
                          <a:xfrm>
                            <a:off x="320675" y="1075563"/>
                            <a:ext cx="505311"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7" name="Rectangle 107"/>
                        <wps:cNvSpPr/>
                        <wps:spPr>
                          <a:xfrm>
                            <a:off x="701675" y="1075563"/>
                            <a:ext cx="371078"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08" name="Rectangle 108"/>
                        <wps:cNvSpPr/>
                        <wps:spPr>
                          <a:xfrm>
                            <a:off x="980567" y="1075563"/>
                            <a:ext cx="42109"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9" name="Rectangle 109"/>
                        <wps:cNvSpPr/>
                        <wps:spPr>
                          <a:xfrm>
                            <a:off x="1011047" y="1075563"/>
                            <a:ext cx="42109"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0" name="Rectangle 110"/>
                        <wps:cNvSpPr/>
                        <wps:spPr>
                          <a:xfrm>
                            <a:off x="1468628" y="1075563"/>
                            <a:ext cx="42109"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1" name="Rectangle 111"/>
                        <wps:cNvSpPr/>
                        <wps:spPr>
                          <a:xfrm>
                            <a:off x="1925828" y="1075563"/>
                            <a:ext cx="337330"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12" name="Rectangle 112"/>
                        <wps:cNvSpPr/>
                        <wps:spPr>
                          <a:xfrm>
                            <a:off x="2180336" y="1075563"/>
                            <a:ext cx="804637"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13" name="Rectangle 113"/>
                        <wps:cNvSpPr/>
                        <wps:spPr>
                          <a:xfrm>
                            <a:off x="2785364" y="1075563"/>
                            <a:ext cx="42109" cy="147491"/>
                          </a:xfrm>
                          <a:prstGeom prst="rect">
                            <a:avLst/>
                          </a:prstGeom>
                          <a:ln>
                            <a:noFill/>
                          </a:ln>
                        </wps:spPr>
                        <wps:txbx>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582" name="Rectangle 7582"/>
                        <wps:cNvSpPr/>
                        <wps:spPr>
                          <a:xfrm>
                            <a:off x="563017" y="1378098"/>
                            <a:ext cx="225393" cy="190519"/>
                          </a:xfrm>
                          <a:prstGeom prst="rect">
                            <a:avLst/>
                          </a:prstGeom>
                          <a:ln>
                            <a:noFill/>
                          </a:ln>
                        </wps:spPr>
                        <wps:txbx>
                          <w:txbxContent>
                            <w:p w:rsidR="00A9312C" w:rsidRDefault="00A9312C">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id="Group 8095"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">
                <v:shape id="Shape 86" o:spid="_x0000_s1027"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" path="m,1592580r3314700,l3314700,,,,,1592580xe" filled="f">
                  <v:stroke miterlimit="83231f" joinstyle="miter"/>
                  <v:path arrowok="t" textboxrect="0,0,3314700,1592580"/>
                </v:shape>
                <v:rect id="Rectangle 87" o:spid="_x0000_s1028" style="position:absolute;left:16576;top:831;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88" o:spid="_x0000_s1029" style="position:absolute;left:2109;top:2401;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(1)</w:t>
                        </w:r>
                      </w:p>
                    </w:txbxContent>
                  </v:textbox>
                </v:rect>
                <v:rect id="Rectangle 89" o:spid="_x0000_s1030" style="position:absolute;left:3755;top:22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A9312C" w:rsidRDefault="007E21EF">
                        <w:pPr>
                          <w:spacing w:after="160" w:line="259" w:lineRule="auto"/>
                          <w:ind w:left="0" w:firstLine="0"/>
                          <w:jc w:val="left"/>
                        </w:pPr>
                        <w:r>
                          <w:rPr>
                            <w:sz w:val="20"/>
                          </w:rPr>
                          <w:t xml:space="preserve"> </w:t>
                        </w:r>
                      </w:p>
                    </w:txbxContent>
                  </v:textbox>
                </v:rect>
                <v:rect id="Rectangle 90" o:spid="_x0000_s1031" style="position:absolute;left:6681;top:2401;width:1095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 xml:space="preserve">REPORTABLE: </w:t>
                        </w:r>
                      </w:p>
                    </w:txbxContent>
                  </v:textbox>
                </v:rect>
                <v:rect id="Rectangle 91" o:spid="_x0000_s1032" style="position:absolute;left:14945;top:2401;width:2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NO</w:t>
                        </w:r>
                      </w:p>
                    </w:txbxContent>
                  </v:textbox>
                </v:rect>
                <v:rect id="Rectangle 92" o:spid="_x0000_s1033" style="position:absolute;left:16987;top:24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3" o:spid="_x0000_s1034" style="position:absolute;left:2109;top:3956;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(2)</w:t>
                        </w:r>
                      </w:p>
                    </w:txbxContent>
                  </v:textbox>
                </v:rect>
                <v:rect id="Rectangle 94" o:spid="_x0000_s1035" style="position:absolute;left:3755;top:37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A9312C" w:rsidRDefault="007E21EF">
                        <w:pPr>
                          <w:spacing w:after="160" w:line="259" w:lineRule="auto"/>
                          <w:ind w:left="0" w:firstLine="0"/>
                          <w:jc w:val="left"/>
                        </w:pPr>
                        <w:r>
                          <w:rPr>
                            <w:sz w:val="20"/>
                          </w:rPr>
                          <w:t xml:space="preserve"> </w:t>
                        </w:r>
                      </w:p>
                    </w:txbxContent>
                  </v:textbox>
                </v:rect>
                <v:rect id="Rectangle 95" o:spid="_x0000_s1036" style="position:absolute;left:6681;top:3956;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7580" o:spid="_x0000_s1037" style="position:absolute;left:2529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1wwAAAN0AAAAPAAAAZHJzL2Rvd25yZXYueG1sRE/LisIw&#10;FN0P+A/hCu7GVEG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W8LwdcMAAADd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w:t>
                        </w:r>
                      </w:p>
                    </w:txbxContent>
                  </v:textbox>
                </v:rect>
                <v:rect id="Rectangle 7581" o:spid="_x0000_s1038" style="position:absolute;left:2564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7" o:spid="_x0000_s1039" style="position:absolute;left:25994;top:3956;width:276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YES</w:t>
                        </w:r>
                      </w:p>
                    </w:txbxContent>
                  </v:textbox>
                </v:rect>
                <v:rect id="Rectangle 98" o:spid="_x0000_s1040" style="position:absolute;left:28082;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9" o:spid="_x0000_s1041" style="position:absolute;left:2109;top:55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00" o:spid="_x0000_s1042" style="position:absolute;left:966;top:7019;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1" o:spid="_x0000_s1043" style="position:absolute;left:16576;top:9183;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28"/>
                            <w:vertAlign w:val="subscript"/>
                          </w:rPr>
                          <w:t xml:space="preserve">                      </w:t>
                        </w:r>
                      </w:p>
                    </w:txbxContent>
                  </v:textbox>
                </v:rect>
                <v:rect id="Rectangle 102" o:spid="_x0000_s1044" style="position:absolute;left:24257;top:8520;width:150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103" o:spid="_x0000_s1045" style="position:absolute;left:25384;top:820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A9312C" w:rsidRDefault="007E21EF">
                        <w:pPr>
                          <w:spacing w:after="160" w:line="259" w:lineRule="auto"/>
                          <w:ind w:left="0" w:firstLine="0"/>
                          <w:jc w:val="left"/>
                        </w:pPr>
                        <w:r>
                          <w:rPr>
                            <w:sz w:val="32"/>
                          </w:rPr>
                          <w:t xml:space="preserve"> </w:t>
                        </w:r>
                      </w:p>
                    </w:txbxContent>
                  </v:textbox>
                </v:rect>
                <v:rect id="Rectangle 104" o:spid="_x0000_s1046" style="position:absolute;left:966;top:10755;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5" o:spid="_x0000_s1047" style="position:absolute;left:2246;top:10755;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6" o:spid="_x0000_s1048" style="position:absolute;left:3206;top:10755;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7" o:spid="_x0000_s1049" style="position:absolute;left:7016;top:10755;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DATE</w:t>
                        </w:r>
                      </w:p>
                    </w:txbxContent>
                  </v:textbox>
                </v:rect>
                <v:rect id="Rectangle 108" o:spid="_x0000_s1050" style="position:absolute;left:9805;top:1075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9" o:spid="_x0000_s1051" style="position:absolute;left:10110;top:1075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0" o:spid="_x0000_s1052" style="position:absolute;left:14686;top:1075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1" o:spid="_x0000_s1053" style="position:absolute;left:19258;top:10755;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12" o:spid="_x0000_s1054" style="position:absolute;left:21803;top:10755;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SIGNATURE</w:t>
                        </w:r>
                      </w:p>
                    </w:txbxContent>
                  </v:textbox>
                </v:rect>
                <v:rect id="Rectangle 113" o:spid="_x0000_s1055" style="position:absolute;left:27853;top:1075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A9312C" w:rsidRDefault="007E21EF">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582" o:spid="_x0000_s1056" style="position:absolute;left:5630;top:13780;width:225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uZ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HzFfXi8CU9ATu4AAAD//wMAUEsBAi0AFAAGAAgAAAAhANvh9svuAAAAhQEAABMAAAAAAAAA&#10;AAAAAAAAAAAAAFtDb250ZW50X1R5cGVzXS54bWxQSwECLQAUAAYACAAAACEAWvQsW78AAAAVAQAA&#10;CwAAAAAAAAAAAAAAAAAfAQAAX3JlbHMvLnJlbHNQSwECLQAUAAYACAAAACEAxFzLmcYAAADdAAAA&#10;DwAAAAAAAAAAAAAAAAAHAgAAZHJzL2Rvd25yZXYueG1sUEsFBgAAAAADAAMAtwAAAPoCAAAAAA==&#10;" filled="f" stroked="f">
                  <v:textbox inset="0,0,0,0">
                    <w:txbxContent>
                      <w:p w:rsidR="00A9312C" w:rsidRDefault="00A9312C">
                        <w:pPr>
                          <w:spacing w:after="160" w:line="259" w:lineRule="auto"/>
                          <w:ind w:left="0" w:firstLine="0"/>
                          <w:jc w:val="left"/>
                        </w:pPr>
                      </w:p>
                    </w:txbxContent>
                  </v:textbox>
                </v:rect>
                <w10:anchorlock/>
              </v:group>
            </w:pict>
          </mc:Fallback>
        </mc:AlternateContent>
      </w:r>
    </w:p>
    <w:tbl>
      <w:tblPr>
        <w:tblStyle w:val="TableGrid"/>
        <w:tblW w:w="8506" w:type="dxa"/>
        <w:tblInd w:w="0" w:type="dxa"/>
        <w:tblLook w:val="04A0" w:firstRow="1" w:lastRow="0" w:firstColumn="1" w:lastColumn="0" w:noHBand="0" w:noVBand="1"/>
      </w:tblPr>
      <w:tblGrid>
        <w:gridCol w:w="6058"/>
        <w:gridCol w:w="2448"/>
      </w:tblGrid>
      <w:tr w:rsidR="00A9312C">
        <w:trPr>
          <w:trHeight w:val="1072"/>
        </w:trPr>
        <w:tc>
          <w:tcPr>
            <w:tcW w:w="6059" w:type="dxa"/>
            <w:tcBorders>
              <w:top w:val="nil"/>
              <w:left w:val="nil"/>
              <w:bottom w:val="nil"/>
              <w:right w:val="nil"/>
            </w:tcBorders>
          </w:tcPr>
          <w:p w:rsidR="00A9312C" w:rsidRDefault="007E21EF">
            <w:pPr>
              <w:spacing w:after="105" w:line="259" w:lineRule="auto"/>
              <w:ind w:left="0" w:firstLine="0"/>
              <w:jc w:val="left"/>
            </w:pPr>
            <w:r>
              <w:t xml:space="preserve"> </w:t>
            </w:r>
          </w:p>
          <w:p w:rsidR="00A9312C" w:rsidRDefault="007E21EF">
            <w:pPr>
              <w:spacing w:after="105" w:line="259" w:lineRule="auto"/>
              <w:ind w:left="0" w:firstLine="0"/>
              <w:jc w:val="left"/>
            </w:pPr>
            <w:r>
              <w:t xml:space="preserve">In the matter between: </w:t>
            </w:r>
          </w:p>
          <w:p w:rsidR="00A9312C" w:rsidRDefault="007E21EF">
            <w:pPr>
              <w:spacing w:after="0" w:line="259" w:lineRule="auto"/>
              <w:ind w:left="0" w:firstLine="0"/>
              <w:jc w:val="left"/>
            </w:pPr>
            <w:r>
              <w:t xml:space="preserve"> </w:t>
            </w:r>
          </w:p>
        </w:tc>
        <w:tc>
          <w:tcPr>
            <w:tcW w:w="2448" w:type="dxa"/>
            <w:tcBorders>
              <w:top w:val="nil"/>
              <w:left w:val="nil"/>
              <w:bottom w:val="nil"/>
              <w:right w:val="nil"/>
            </w:tcBorders>
          </w:tcPr>
          <w:p w:rsidR="00A9312C" w:rsidRDefault="00A9312C">
            <w:pPr>
              <w:spacing w:after="160" w:line="259" w:lineRule="auto"/>
              <w:ind w:left="0" w:firstLine="0"/>
              <w:jc w:val="left"/>
            </w:pPr>
          </w:p>
        </w:tc>
      </w:tr>
      <w:tr w:rsidR="00A9312C">
        <w:trPr>
          <w:trHeight w:val="380"/>
        </w:trPr>
        <w:tc>
          <w:tcPr>
            <w:tcW w:w="6059" w:type="dxa"/>
            <w:tcBorders>
              <w:top w:val="nil"/>
              <w:left w:val="nil"/>
              <w:bottom w:val="nil"/>
              <w:right w:val="nil"/>
            </w:tcBorders>
          </w:tcPr>
          <w:p w:rsidR="00A9312C" w:rsidRDefault="007E21EF">
            <w:pPr>
              <w:spacing w:after="0" w:line="259" w:lineRule="auto"/>
              <w:ind w:left="108" w:firstLine="0"/>
              <w:jc w:val="left"/>
            </w:pPr>
            <w:r>
              <w:rPr>
                <w:b/>
              </w:rPr>
              <w:t xml:space="preserve">DUBE, THULANI </w:t>
            </w:r>
          </w:p>
        </w:tc>
        <w:tc>
          <w:tcPr>
            <w:tcW w:w="2448" w:type="dxa"/>
            <w:tcBorders>
              <w:top w:val="nil"/>
              <w:left w:val="nil"/>
              <w:bottom w:val="nil"/>
              <w:right w:val="nil"/>
            </w:tcBorders>
          </w:tcPr>
          <w:p w:rsidR="00A9312C" w:rsidRDefault="007E21EF">
            <w:pPr>
              <w:spacing w:after="0" w:line="259" w:lineRule="auto"/>
              <w:ind w:left="355" w:firstLine="0"/>
              <w:jc w:val="left"/>
            </w:pPr>
            <w:r>
              <w:t xml:space="preserve">Appellant </w:t>
            </w:r>
          </w:p>
        </w:tc>
      </w:tr>
      <w:tr w:rsidR="00A9312C">
        <w:trPr>
          <w:trHeight w:val="1138"/>
        </w:trPr>
        <w:tc>
          <w:tcPr>
            <w:tcW w:w="6059" w:type="dxa"/>
            <w:tcBorders>
              <w:top w:val="nil"/>
              <w:left w:val="nil"/>
              <w:bottom w:val="nil"/>
              <w:right w:val="nil"/>
            </w:tcBorders>
          </w:tcPr>
          <w:p w:rsidR="00A9312C" w:rsidRDefault="007E21EF">
            <w:pPr>
              <w:spacing w:after="105" w:line="259" w:lineRule="auto"/>
              <w:ind w:left="108" w:firstLine="0"/>
              <w:jc w:val="left"/>
            </w:pPr>
            <w:r>
              <w:t xml:space="preserve"> </w:t>
            </w:r>
          </w:p>
          <w:p w:rsidR="00A9312C" w:rsidRDefault="007E21EF">
            <w:pPr>
              <w:spacing w:after="106" w:line="259" w:lineRule="auto"/>
              <w:ind w:left="108" w:firstLine="0"/>
              <w:jc w:val="left"/>
            </w:pPr>
            <w:r>
              <w:t xml:space="preserve">and   </w:t>
            </w:r>
          </w:p>
          <w:p w:rsidR="00A9312C" w:rsidRDefault="007E21EF">
            <w:pPr>
              <w:spacing w:after="0" w:line="259" w:lineRule="auto"/>
              <w:ind w:left="108" w:firstLine="0"/>
              <w:jc w:val="left"/>
            </w:pPr>
            <w:r>
              <w:t xml:space="preserve"> </w:t>
            </w:r>
          </w:p>
        </w:tc>
        <w:tc>
          <w:tcPr>
            <w:tcW w:w="2448" w:type="dxa"/>
            <w:tcBorders>
              <w:top w:val="nil"/>
              <w:left w:val="nil"/>
              <w:bottom w:val="nil"/>
              <w:right w:val="nil"/>
            </w:tcBorders>
          </w:tcPr>
          <w:p w:rsidR="00A9312C" w:rsidRDefault="007E21EF">
            <w:pPr>
              <w:spacing w:after="0" w:line="259" w:lineRule="auto"/>
              <w:ind w:left="0" w:firstLine="0"/>
              <w:jc w:val="right"/>
            </w:pPr>
            <w:r>
              <w:t xml:space="preserve"> </w:t>
            </w:r>
          </w:p>
        </w:tc>
      </w:tr>
      <w:tr w:rsidR="00A9312C">
        <w:trPr>
          <w:trHeight w:val="379"/>
        </w:trPr>
        <w:tc>
          <w:tcPr>
            <w:tcW w:w="6059" w:type="dxa"/>
            <w:tcBorders>
              <w:top w:val="nil"/>
              <w:left w:val="nil"/>
              <w:bottom w:val="nil"/>
              <w:right w:val="nil"/>
            </w:tcBorders>
          </w:tcPr>
          <w:p w:rsidR="00A9312C" w:rsidRDefault="007E21EF">
            <w:pPr>
              <w:spacing w:after="0" w:line="259" w:lineRule="auto"/>
              <w:ind w:left="108" w:firstLine="0"/>
              <w:jc w:val="left"/>
            </w:pPr>
            <w:r>
              <w:rPr>
                <w:b/>
              </w:rPr>
              <w:t xml:space="preserve">THE MINISTER OF POLICE </w:t>
            </w:r>
          </w:p>
        </w:tc>
        <w:tc>
          <w:tcPr>
            <w:tcW w:w="2448" w:type="dxa"/>
            <w:tcBorders>
              <w:top w:val="nil"/>
              <w:left w:val="nil"/>
              <w:bottom w:val="nil"/>
              <w:right w:val="nil"/>
            </w:tcBorders>
          </w:tcPr>
          <w:p w:rsidR="00A9312C" w:rsidRDefault="007E21EF">
            <w:pPr>
              <w:spacing w:after="0" w:line="259" w:lineRule="auto"/>
              <w:ind w:left="0" w:right="61" w:firstLine="0"/>
              <w:jc w:val="center"/>
            </w:pPr>
            <w:r>
              <w:t xml:space="preserve">First Respondent </w:t>
            </w:r>
          </w:p>
        </w:tc>
      </w:tr>
      <w:tr w:rsidR="00A9312C">
        <w:trPr>
          <w:trHeight w:val="758"/>
        </w:trPr>
        <w:tc>
          <w:tcPr>
            <w:tcW w:w="6059" w:type="dxa"/>
            <w:tcBorders>
              <w:top w:val="nil"/>
              <w:left w:val="nil"/>
              <w:bottom w:val="nil"/>
              <w:right w:val="nil"/>
            </w:tcBorders>
          </w:tcPr>
          <w:p w:rsidR="00A9312C" w:rsidRDefault="007E21EF">
            <w:pPr>
              <w:spacing w:after="105" w:line="259" w:lineRule="auto"/>
              <w:ind w:left="108" w:firstLine="0"/>
              <w:jc w:val="left"/>
            </w:pPr>
            <w:r>
              <w:rPr>
                <w:b/>
              </w:rPr>
              <w:t xml:space="preserve">THE NATIONAL COMMISSIONER OF THE SOUTH </w:t>
            </w:r>
          </w:p>
          <w:p w:rsidR="00A9312C" w:rsidRDefault="007E21EF">
            <w:pPr>
              <w:spacing w:after="0" w:line="259" w:lineRule="auto"/>
              <w:ind w:left="108" w:firstLine="0"/>
              <w:jc w:val="left"/>
            </w:pPr>
            <w:r>
              <w:rPr>
                <w:b/>
              </w:rPr>
              <w:t xml:space="preserve">AFRICAN POLICE SERVICE </w:t>
            </w:r>
          </w:p>
        </w:tc>
        <w:tc>
          <w:tcPr>
            <w:tcW w:w="2448" w:type="dxa"/>
            <w:tcBorders>
              <w:top w:val="nil"/>
              <w:left w:val="nil"/>
              <w:bottom w:val="nil"/>
              <w:right w:val="nil"/>
            </w:tcBorders>
          </w:tcPr>
          <w:p w:rsidR="00A9312C" w:rsidRDefault="007E21EF">
            <w:pPr>
              <w:spacing w:after="0" w:line="259" w:lineRule="auto"/>
              <w:ind w:left="0" w:right="96" w:firstLine="0"/>
              <w:jc w:val="right"/>
            </w:pPr>
            <w:r>
              <w:t xml:space="preserve">Second Respondent </w:t>
            </w:r>
          </w:p>
        </w:tc>
      </w:tr>
      <w:tr w:rsidR="00A9312C">
        <w:trPr>
          <w:trHeight w:val="760"/>
        </w:trPr>
        <w:tc>
          <w:tcPr>
            <w:tcW w:w="6059" w:type="dxa"/>
            <w:tcBorders>
              <w:top w:val="nil"/>
              <w:left w:val="nil"/>
              <w:bottom w:val="nil"/>
              <w:right w:val="nil"/>
            </w:tcBorders>
          </w:tcPr>
          <w:p w:rsidR="00A9312C" w:rsidRDefault="007E21EF">
            <w:pPr>
              <w:spacing w:after="105" w:line="259" w:lineRule="auto"/>
              <w:ind w:left="108" w:firstLine="0"/>
              <w:jc w:val="left"/>
            </w:pPr>
            <w:r>
              <w:rPr>
                <w:b/>
              </w:rPr>
              <w:t xml:space="preserve">THE GAUTENG PROVINCIAL COMMISSIONER OF THE </w:t>
            </w:r>
          </w:p>
          <w:p w:rsidR="00A9312C" w:rsidRDefault="007E21EF">
            <w:pPr>
              <w:spacing w:after="0" w:line="259" w:lineRule="auto"/>
              <w:ind w:left="108" w:firstLine="0"/>
              <w:jc w:val="left"/>
            </w:pPr>
            <w:r>
              <w:rPr>
                <w:b/>
              </w:rPr>
              <w:t xml:space="preserve">SOUTH AFRICAN POLICE SERVICE </w:t>
            </w:r>
          </w:p>
        </w:tc>
        <w:tc>
          <w:tcPr>
            <w:tcW w:w="2448" w:type="dxa"/>
            <w:tcBorders>
              <w:top w:val="nil"/>
              <w:left w:val="nil"/>
              <w:bottom w:val="nil"/>
              <w:right w:val="nil"/>
            </w:tcBorders>
          </w:tcPr>
          <w:p w:rsidR="00A9312C" w:rsidRDefault="007E21EF">
            <w:pPr>
              <w:spacing w:after="105" w:line="259" w:lineRule="auto"/>
              <w:ind w:left="14" w:firstLine="0"/>
              <w:jc w:val="center"/>
            </w:pPr>
            <w:r>
              <w:t xml:space="preserve">Third Respondent </w:t>
            </w:r>
          </w:p>
          <w:p w:rsidR="00A9312C" w:rsidRDefault="007E21EF">
            <w:pPr>
              <w:spacing w:after="0" w:line="259" w:lineRule="auto"/>
              <w:ind w:left="355" w:firstLine="0"/>
              <w:jc w:val="left"/>
            </w:pPr>
            <w:r>
              <w:t xml:space="preserve"> </w:t>
            </w:r>
          </w:p>
        </w:tc>
      </w:tr>
      <w:tr w:rsidR="00A9312C">
        <w:trPr>
          <w:trHeight w:val="380"/>
        </w:trPr>
        <w:tc>
          <w:tcPr>
            <w:tcW w:w="6059" w:type="dxa"/>
            <w:tcBorders>
              <w:top w:val="nil"/>
              <w:left w:val="nil"/>
              <w:bottom w:val="nil"/>
              <w:right w:val="nil"/>
            </w:tcBorders>
          </w:tcPr>
          <w:p w:rsidR="00A9312C" w:rsidRDefault="007E21EF">
            <w:pPr>
              <w:spacing w:after="0" w:line="259" w:lineRule="auto"/>
              <w:ind w:left="108" w:firstLine="0"/>
              <w:jc w:val="left"/>
            </w:pPr>
            <w:r>
              <w:rPr>
                <w:b/>
              </w:rPr>
              <w:t xml:space="preserve">THE MINISTER OF HOME AFFAIRS </w:t>
            </w:r>
          </w:p>
        </w:tc>
        <w:tc>
          <w:tcPr>
            <w:tcW w:w="2448" w:type="dxa"/>
            <w:tcBorders>
              <w:top w:val="nil"/>
              <w:left w:val="nil"/>
              <w:bottom w:val="nil"/>
              <w:right w:val="nil"/>
            </w:tcBorders>
          </w:tcPr>
          <w:p w:rsidR="00A9312C" w:rsidRDefault="007E21EF">
            <w:pPr>
              <w:spacing w:after="0" w:line="259" w:lineRule="auto"/>
              <w:ind w:left="0" w:right="207" w:firstLine="0"/>
              <w:jc w:val="right"/>
            </w:pPr>
            <w:r>
              <w:t xml:space="preserve">Fourth Respondent  </w:t>
            </w:r>
          </w:p>
        </w:tc>
      </w:tr>
      <w:tr w:rsidR="00A9312C">
        <w:trPr>
          <w:trHeight w:val="313"/>
        </w:trPr>
        <w:tc>
          <w:tcPr>
            <w:tcW w:w="6059" w:type="dxa"/>
            <w:tcBorders>
              <w:top w:val="nil"/>
              <w:left w:val="nil"/>
              <w:bottom w:val="nil"/>
              <w:right w:val="nil"/>
            </w:tcBorders>
          </w:tcPr>
          <w:p w:rsidR="00A9312C" w:rsidRDefault="007E21EF">
            <w:pPr>
              <w:spacing w:after="0" w:line="259" w:lineRule="auto"/>
              <w:ind w:left="108" w:firstLine="0"/>
              <w:jc w:val="left"/>
            </w:pPr>
            <w:r>
              <w:rPr>
                <w:b/>
              </w:rPr>
              <w:t xml:space="preserve">THE DIRECTOR GENERAL OF HOME AFFAIRS </w:t>
            </w:r>
          </w:p>
        </w:tc>
        <w:tc>
          <w:tcPr>
            <w:tcW w:w="2448" w:type="dxa"/>
            <w:tcBorders>
              <w:top w:val="nil"/>
              <w:left w:val="nil"/>
              <w:bottom w:val="nil"/>
              <w:right w:val="nil"/>
            </w:tcBorders>
          </w:tcPr>
          <w:p w:rsidR="00A9312C" w:rsidRDefault="007E21EF">
            <w:pPr>
              <w:spacing w:after="0" w:line="259" w:lineRule="auto"/>
              <w:ind w:left="0" w:right="61" w:firstLine="0"/>
              <w:jc w:val="center"/>
            </w:pPr>
            <w:r>
              <w:t xml:space="preserve">Fifth Respondent </w:t>
            </w:r>
          </w:p>
        </w:tc>
      </w:tr>
    </w:tbl>
    <w:p w:rsidR="00A9312C" w:rsidRDefault="007E21EF">
      <w:pPr>
        <w:spacing w:after="105" w:line="259" w:lineRule="auto"/>
        <w:ind w:left="0" w:firstLine="0"/>
        <w:jc w:val="left"/>
      </w:pPr>
      <w:r>
        <w:t xml:space="preserve"> </w:t>
      </w:r>
    </w:p>
    <w:p w:rsidR="00A9312C" w:rsidRDefault="007E21EF">
      <w:pPr>
        <w:spacing w:after="105" w:line="259" w:lineRule="auto"/>
        <w:ind w:left="0" w:firstLine="0"/>
        <w:jc w:val="left"/>
      </w:pPr>
      <w:r>
        <w:t xml:space="preserve"> </w:t>
      </w:r>
    </w:p>
    <w:p w:rsidR="00A9312C" w:rsidRDefault="007E21EF">
      <w:pPr>
        <w:spacing w:after="105" w:line="259" w:lineRule="auto"/>
        <w:ind w:left="0" w:firstLine="0"/>
        <w:jc w:val="left"/>
      </w:pPr>
      <w:r>
        <w:t xml:space="preserve"> </w:t>
      </w:r>
    </w:p>
    <w:p w:rsidR="00A9312C" w:rsidRDefault="007E21EF">
      <w:pPr>
        <w:spacing w:after="0" w:line="259" w:lineRule="auto"/>
        <w:ind w:left="0" w:firstLine="0"/>
        <w:jc w:val="left"/>
      </w:pPr>
      <w:r>
        <w:lastRenderedPageBreak/>
        <w:t xml:space="preserve"> </w:t>
      </w:r>
    </w:p>
    <w:p w:rsidR="00A9312C" w:rsidRDefault="007E21EF">
      <w:pPr>
        <w:spacing w:after="0" w:line="259" w:lineRule="auto"/>
        <w:ind w:left="0" w:firstLine="0"/>
        <w:jc w:val="left"/>
      </w:pPr>
      <w:r>
        <w:t xml:space="preserve"> </w:t>
      </w:r>
    </w:p>
    <w:p w:rsidR="00A9312C" w:rsidRDefault="007E21EF">
      <w:pPr>
        <w:spacing w:after="7" w:line="259" w:lineRule="auto"/>
        <w:ind w:left="-29" w:firstLine="0"/>
        <w:jc w:val="left"/>
      </w:pPr>
      <w:r>
        <w:rPr>
          <w:rFonts w:ascii="Calibri" w:eastAsia="Calibri" w:hAnsi="Calibri" w:cs="Calibri"/>
          <w:noProof/>
          <w:lang w:val="en-US" w:eastAsia="en-US"/>
        </w:rPr>
        <mc:AlternateContent>
          <mc:Choice Requires="wpg">
            <w:drawing>
              <wp:inline distT="0" distB="0" distL="0" distR="0">
                <wp:extent cx="5467477" cy="6096"/>
                <wp:effectExtent l="0" t="0" r="0" b="0"/>
                <wp:docPr id="7643" name="Group 7643"/>
                <wp:cNvGraphicFramePr/>
                <a:graphic xmlns:a="http://schemas.openxmlformats.org/drawingml/2006/main">
                  <a:graphicData uri="http://schemas.microsoft.com/office/word/2010/wordprocessingGroup">
                    <wpg:wgp>
                      <wpg:cNvGrpSpPr/>
                      <wpg:grpSpPr>
                        <a:xfrm>
                          <a:off x="0" y="0"/>
                          <a:ext cx="5467477" cy="6096"/>
                          <a:chOff x="0" y="0"/>
                          <a:chExt cx="5467477" cy="6096"/>
                        </a:xfrm>
                      </wpg:grpSpPr>
                      <wps:wsp>
                        <wps:cNvPr id="9856" name="Shape 9856"/>
                        <wps:cNvSpPr/>
                        <wps:spPr>
                          <a:xfrm>
                            <a:off x="0" y="0"/>
                            <a:ext cx="5467477" cy="9144"/>
                          </a:xfrm>
                          <a:custGeom>
                            <a:avLst/>
                            <a:gdLst/>
                            <a:ahLst/>
                            <a:cxnLst/>
                            <a:rect l="0" t="0" r="0" b="0"/>
                            <a:pathLst>
                              <a:path w="5467477" h="9144">
                                <a:moveTo>
                                  <a:pt x="0" y="0"/>
                                </a:moveTo>
                                <a:lnTo>
                                  <a:pt x="5467477" y="0"/>
                                </a:lnTo>
                                <a:lnTo>
                                  <a:pt x="5467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643" style="width:430.51pt;height:0.47998pt;mso-position-horizontal-relative:char;mso-position-vertical-relative:line" coordsize="54674,60">
                <v:shape id="Shape 9857" style="position:absolute;width:54674;height:91;left:0;top:0;" coordsize="5467477,9144" path="m0,0l5467477,0l5467477,9144l0,9144l0,0">
                  <v:stroke weight="0pt" endcap="flat" joinstyle="miter" miterlimit="10" on="false" color="#000000" opacity="0"/>
                  <v:fill on="true" color="#000000"/>
                </v:shape>
              </v:group>
            </w:pict>
          </mc:Fallback>
        </mc:AlternateContent>
      </w:r>
    </w:p>
    <w:p w:rsidR="00A9312C" w:rsidRDefault="007E21EF">
      <w:pPr>
        <w:spacing w:after="105" w:line="259" w:lineRule="auto"/>
        <w:ind w:left="0" w:firstLine="0"/>
        <w:jc w:val="left"/>
      </w:pPr>
      <w:r>
        <w:t xml:space="preserve"> </w:t>
      </w:r>
    </w:p>
    <w:p w:rsidR="00A9312C" w:rsidRDefault="007E21EF">
      <w:pPr>
        <w:pStyle w:val="Heading1"/>
        <w:ind w:right="64"/>
      </w:pPr>
      <w:r>
        <w:t xml:space="preserve">JUDGMENT </w:t>
      </w:r>
    </w:p>
    <w:p w:rsidR="00A9312C" w:rsidRDefault="007E21EF">
      <w:pPr>
        <w:spacing w:after="0" w:line="259" w:lineRule="auto"/>
        <w:ind w:left="0" w:firstLine="0"/>
        <w:jc w:val="left"/>
      </w:pPr>
      <w:r>
        <w:t xml:space="preserve"> </w:t>
      </w:r>
    </w:p>
    <w:p w:rsidR="00A9312C" w:rsidRDefault="007E21EF">
      <w:pPr>
        <w:spacing w:after="7" w:line="259" w:lineRule="auto"/>
        <w:ind w:left="-29" w:firstLine="0"/>
        <w:jc w:val="left"/>
      </w:pPr>
      <w:r>
        <w:rPr>
          <w:rFonts w:ascii="Calibri" w:eastAsia="Calibri" w:hAnsi="Calibri" w:cs="Calibri"/>
          <w:noProof/>
          <w:lang w:val="en-US" w:eastAsia="en-US"/>
        </w:rPr>
        <mc:AlternateContent>
          <mc:Choice Requires="wpg">
            <w:drawing>
              <wp:inline distT="0" distB="0" distL="0" distR="0">
                <wp:extent cx="5467477" cy="6096"/>
                <wp:effectExtent l="0" t="0" r="0" b="0"/>
                <wp:docPr id="7644" name="Group 7644"/>
                <wp:cNvGraphicFramePr/>
                <a:graphic xmlns:a="http://schemas.openxmlformats.org/drawingml/2006/main">
                  <a:graphicData uri="http://schemas.microsoft.com/office/word/2010/wordprocessingGroup">
                    <wpg:wgp>
                      <wpg:cNvGrpSpPr/>
                      <wpg:grpSpPr>
                        <a:xfrm>
                          <a:off x="0" y="0"/>
                          <a:ext cx="5467477" cy="6096"/>
                          <a:chOff x="0" y="0"/>
                          <a:chExt cx="5467477" cy="6096"/>
                        </a:xfrm>
                      </wpg:grpSpPr>
                      <wps:wsp>
                        <wps:cNvPr id="9858" name="Shape 9858"/>
                        <wps:cNvSpPr/>
                        <wps:spPr>
                          <a:xfrm>
                            <a:off x="0" y="0"/>
                            <a:ext cx="5467477" cy="9144"/>
                          </a:xfrm>
                          <a:custGeom>
                            <a:avLst/>
                            <a:gdLst/>
                            <a:ahLst/>
                            <a:cxnLst/>
                            <a:rect l="0" t="0" r="0" b="0"/>
                            <a:pathLst>
                              <a:path w="5467477" h="9144">
                                <a:moveTo>
                                  <a:pt x="0" y="0"/>
                                </a:moveTo>
                                <a:lnTo>
                                  <a:pt x="5467477" y="0"/>
                                </a:lnTo>
                                <a:lnTo>
                                  <a:pt x="5467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644" style="width:430.51pt;height:0.47998pt;mso-position-horizontal-relative:char;mso-position-vertical-relative:line" coordsize="54674,60">
                <v:shape id="Shape 9859" style="position:absolute;width:54674;height:91;left:0;top:0;" coordsize="5467477,9144" path="m0,0l5467477,0l5467477,9144l0,9144l0,0">
                  <v:stroke weight="0pt" endcap="flat" joinstyle="miter" miterlimit="10" on="false" color="#000000" opacity="0"/>
                  <v:fill on="true" color="#000000"/>
                </v:shape>
              </v:group>
            </w:pict>
          </mc:Fallback>
        </mc:AlternateContent>
      </w:r>
    </w:p>
    <w:p w:rsidR="00A9312C" w:rsidRDefault="007E21EF">
      <w:pPr>
        <w:spacing w:after="105" w:line="259" w:lineRule="auto"/>
        <w:ind w:left="0" w:firstLine="0"/>
        <w:jc w:val="left"/>
      </w:pPr>
      <w:r>
        <w:rPr>
          <w:b/>
        </w:rPr>
        <w:t xml:space="preserve"> </w:t>
      </w:r>
    </w:p>
    <w:p w:rsidR="00A9312C" w:rsidRDefault="007E21EF">
      <w:pPr>
        <w:spacing w:after="585" w:line="259" w:lineRule="auto"/>
        <w:ind w:left="0" w:firstLine="0"/>
        <w:jc w:val="left"/>
      </w:pPr>
      <w:r>
        <w:rPr>
          <w:b/>
        </w:rPr>
        <w:t xml:space="preserve">MOORCROFT AJ [DU PLESSIS AJ CONCURRING]: </w:t>
      </w:r>
    </w:p>
    <w:p w:rsidR="00A9312C" w:rsidRDefault="007E21EF">
      <w:pPr>
        <w:pStyle w:val="Heading2"/>
        <w:spacing w:after="530" w:line="362" w:lineRule="auto"/>
        <w:ind w:left="-5"/>
      </w:pPr>
      <w:r>
        <w:rPr>
          <w:i/>
        </w:rPr>
        <w:t>Summary</w:t>
      </w:r>
      <w:r>
        <w:rPr>
          <w:i/>
          <w:u w:val="none"/>
        </w:rPr>
        <w:t xml:space="preserve"> </w:t>
      </w:r>
    </w:p>
    <w:p w:rsidR="00A9312C" w:rsidRDefault="007E21EF">
      <w:pPr>
        <w:spacing w:after="486" w:line="367" w:lineRule="auto"/>
        <w:ind w:left="-5" w:right="48"/>
      </w:pPr>
      <w:r>
        <w:rPr>
          <w:i/>
        </w:rPr>
        <w:t xml:space="preserve">Appeal from Magistrates’ Court – section 83(b) of Magistrates’ Courts Act, 32 of 1944 – rule or order having the effect of a final judgment - A judgment is final if it is definitive of the rights of the parties and has the effect of disposing of at least a substantial portion of the relief claimed - question of fact to be must be considered through the lens of the interests of justice </w:t>
      </w:r>
    </w:p>
    <w:p w:rsidR="00A9312C" w:rsidRDefault="007E21EF">
      <w:pPr>
        <w:spacing w:after="486" w:line="367" w:lineRule="auto"/>
        <w:ind w:left="-5" w:right="48"/>
      </w:pPr>
      <w:r>
        <w:rPr>
          <w:i/>
        </w:rPr>
        <w:t xml:space="preserve">Ruling in application for further and better discovery is not a final judgment </w:t>
      </w:r>
    </w:p>
    <w:p w:rsidR="00A9312C" w:rsidRDefault="007E21EF">
      <w:pPr>
        <w:spacing w:after="486" w:line="367" w:lineRule="auto"/>
        <w:ind w:left="-5" w:right="48"/>
      </w:pPr>
      <w:r>
        <w:rPr>
          <w:i/>
        </w:rPr>
        <w:t xml:space="preserve">Appeal dismissed </w:t>
      </w:r>
    </w:p>
    <w:p w:rsidR="00A9312C" w:rsidRDefault="007E21EF">
      <w:pPr>
        <w:spacing w:after="585" w:line="259" w:lineRule="auto"/>
        <w:ind w:left="0" w:firstLine="0"/>
        <w:jc w:val="left"/>
      </w:pPr>
      <w:r>
        <w:t xml:space="preserve"> </w:t>
      </w:r>
    </w:p>
    <w:p w:rsidR="00A9312C" w:rsidRDefault="007E21EF">
      <w:pPr>
        <w:pStyle w:val="Heading2"/>
        <w:ind w:left="-5"/>
      </w:pPr>
      <w:r>
        <w:t>Order</w:t>
      </w:r>
      <w:r>
        <w:rPr>
          <w:u w:val="none"/>
        </w:rPr>
        <w:t xml:space="preserve"> </w:t>
      </w:r>
    </w:p>
    <w:p w:rsidR="00A9312C" w:rsidRDefault="007E21EF">
      <w:pPr>
        <w:tabs>
          <w:tab w:val="center" w:pos="2524"/>
        </w:tabs>
        <w:ind w:left="-15" w:firstLine="0"/>
        <w:jc w:val="left"/>
      </w:pPr>
      <w:r>
        <w:t>[1</w:t>
      </w:r>
      <w:bookmarkStart w:id="0" w:name="_GoBack"/>
      <w:bookmarkEnd w:id="0"/>
      <w:r>
        <w:t xml:space="preserve">] </w:t>
      </w:r>
      <w:r>
        <w:tab/>
        <w:t xml:space="preserve">In this matter I make the following order: </w:t>
      </w:r>
    </w:p>
    <w:p w:rsidR="00A9312C" w:rsidRDefault="007E3A64" w:rsidP="007E3A64">
      <w:pPr>
        <w:spacing w:after="225" w:line="259" w:lineRule="auto"/>
        <w:ind w:left="360" w:right="48" w:hanging="360"/>
      </w:pPr>
      <w:r>
        <w:rPr>
          <w:i/>
          <w:iCs/>
          <w:u w:color="000000"/>
        </w:rPr>
        <w:t>1.</w:t>
      </w:r>
      <w:r>
        <w:rPr>
          <w:i/>
          <w:iCs/>
          <w:u w:color="000000"/>
        </w:rPr>
        <w:tab/>
      </w:r>
      <w:r w:rsidR="007E21EF">
        <w:rPr>
          <w:i/>
        </w:rPr>
        <w:t xml:space="preserve">The appeal is dismissed; </w:t>
      </w:r>
    </w:p>
    <w:p w:rsidR="00A9312C" w:rsidRDefault="007E3A64" w:rsidP="007E3A64">
      <w:pPr>
        <w:spacing w:after="225" w:line="259" w:lineRule="auto"/>
        <w:ind w:left="360" w:right="48" w:hanging="360"/>
      </w:pPr>
      <w:r>
        <w:rPr>
          <w:i/>
          <w:iCs/>
          <w:u w:color="000000"/>
        </w:rPr>
        <w:t>2.</w:t>
      </w:r>
      <w:r>
        <w:rPr>
          <w:i/>
          <w:iCs/>
          <w:u w:color="000000"/>
        </w:rPr>
        <w:tab/>
      </w:r>
      <w:r w:rsidR="007E21EF">
        <w:rPr>
          <w:i/>
        </w:rPr>
        <w:t xml:space="preserve">The appellant is ordered to pay the costs on the scale as between attorney and client. </w:t>
      </w:r>
    </w:p>
    <w:p w:rsidR="00A9312C" w:rsidRDefault="007E21EF">
      <w:pPr>
        <w:spacing w:after="585" w:line="259" w:lineRule="auto"/>
        <w:ind w:left="0" w:firstLine="0"/>
        <w:jc w:val="left"/>
      </w:pPr>
      <w:r>
        <w:rPr>
          <w:i/>
        </w:rPr>
        <w:t xml:space="preserve"> </w:t>
      </w:r>
    </w:p>
    <w:p w:rsidR="00A9312C" w:rsidRDefault="007E21EF">
      <w:pPr>
        <w:tabs>
          <w:tab w:val="center" w:pos="2468"/>
        </w:tabs>
        <w:spacing w:line="259" w:lineRule="auto"/>
        <w:ind w:left="-15" w:firstLine="0"/>
        <w:jc w:val="left"/>
      </w:pPr>
      <w:r>
        <w:t xml:space="preserve">[2] </w:t>
      </w:r>
      <w:r>
        <w:tab/>
        <w:t xml:space="preserve">The reasons for the order follow below. </w:t>
      </w:r>
    </w:p>
    <w:p w:rsidR="00A9312C" w:rsidRDefault="007E21EF">
      <w:pPr>
        <w:pStyle w:val="Heading2"/>
        <w:ind w:left="-5"/>
      </w:pPr>
      <w:r>
        <w:lastRenderedPageBreak/>
        <w:t>Introduction</w:t>
      </w:r>
      <w:r>
        <w:rPr>
          <w:u w:val="none"/>
        </w:rPr>
        <w:t xml:space="preserve"> </w:t>
      </w:r>
    </w:p>
    <w:p w:rsidR="00A9312C" w:rsidRDefault="007E3A64" w:rsidP="007E3A64">
      <w:pPr>
        <w:ind w:right="48"/>
      </w:pPr>
      <w:r>
        <w:rPr>
          <w:u w:color="000000"/>
        </w:rPr>
        <w:t>[3]</w:t>
      </w:r>
      <w:r>
        <w:rPr>
          <w:u w:color="000000"/>
        </w:rPr>
        <w:tab/>
      </w:r>
      <w:r w:rsidR="007E21EF">
        <w:t xml:space="preserve">The appellant lodged an appeal against a judgment of the learned magistrate Reddy in the Regional Court in Johannesburg granted on 19 September 2022. The judgment was given in an opposed application by the appellant (then plaintiff) for the discovery of certain documents in terms of rule 23(3) of the Rules of the Magistrates Court. </w:t>
      </w:r>
    </w:p>
    <w:p w:rsidR="00A9312C" w:rsidRDefault="007E3A64" w:rsidP="007E3A64">
      <w:pPr>
        <w:spacing w:after="1"/>
        <w:ind w:right="48"/>
      </w:pPr>
      <w:r>
        <w:rPr>
          <w:u w:color="000000"/>
        </w:rPr>
        <w:t>[4]</w:t>
      </w:r>
      <w:r>
        <w:rPr>
          <w:u w:color="000000"/>
        </w:rPr>
        <w:tab/>
      </w:r>
      <w:r w:rsidR="007E21EF">
        <w:t xml:space="preserve">The appellant is the plaintiff in an action against the respondents as defendants. He claims that he was unlawfully arrested by members of the South African Police Service who charged him with being an undocumented immigrant. The particulars of claim were amended to allege that the plaintiff was arrested under the name ‘Bongani </w:t>
      </w:r>
    </w:p>
    <w:p w:rsidR="00A9312C" w:rsidRDefault="007E21EF">
      <w:pPr>
        <w:ind w:left="-5" w:right="48"/>
      </w:pPr>
      <w:r>
        <w:t xml:space="preserve">Dube’ instead of under his own name. The respondents deny that the appellant was ever arrested and has placed his identity and </w:t>
      </w:r>
      <w:r>
        <w:rPr>
          <w:i/>
        </w:rPr>
        <w:t>locus standi</w:t>
      </w:r>
      <w:r>
        <w:t xml:space="preserve"> in dispute.  </w:t>
      </w:r>
    </w:p>
    <w:p w:rsidR="00A9312C" w:rsidRDefault="007E3A64" w:rsidP="007E3A64">
      <w:pPr>
        <w:ind w:right="48"/>
      </w:pPr>
      <w:r>
        <w:rPr>
          <w:u w:color="000000"/>
        </w:rPr>
        <w:t>[5]</w:t>
      </w:r>
      <w:r>
        <w:rPr>
          <w:u w:color="000000"/>
        </w:rPr>
        <w:tab/>
      </w:r>
      <w:r w:rsidR="007E21EF">
        <w:t xml:space="preserve">The respondents went on oath to say that the alleged records of the appellant could not be located and did not exist. His name does not appear in any of the records of the respondents.  </w:t>
      </w:r>
    </w:p>
    <w:p w:rsidR="00A9312C" w:rsidRDefault="007E3A64" w:rsidP="007E3A64">
      <w:pPr>
        <w:ind w:right="48"/>
      </w:pPr>
      <w:r>
        <w:rPr>
          <w:u w:color="000000"/>
        </w:rPr>
        <w:t>[6]</w:t>
      </w:r>
      <w:r>
        <w:rPr>
          <w:u w:color="000000"/>
        </w:rPr>
        <w:tab/>
      </w:r>
      <w:r w:rsidR="007E21EF">
        <w:t>The name of ‘Bongani Dube’ does however appear in the records as an illegal immigrant. These records are comprised of a notice of rights</w:t>
      </w:r>
      <w:r w:rsidR="007E21EF">
        <w:rPr>
          <w:vertAlign w:val="superscript"/>
        </w:rPr>
        <w:footnoteReference w:id="1"/>
      </w:r>
      <w:r w:rsidR="007E21EF">
        <w:t xml:space="preserve"> in terms of the Constitution of 1996, an occurrence book,</w:t>
      </w:r>
      <w:r w:rsidR="007E21EF">
        <w:rPr>
          <w:vertAlign w:val="superscript"/>
        </w:rPr>
        <w:footnoteReference w:id="2"/>
      </w:r>
      <w:r w:rsidR="007E21EF">
        <w:t xml:space="preserve"> a cell register,</w:t>
      </w:r>
      <w:r w:rsidR="007E21EF">
        <w:rPr>
          <w:vertAlign w:val="superscript"/>
        </w:rPr>
        <w:footnoteReference w:id="3"/>
      </w:r>
      <w:r w:rsidR="007E21EF">
        <w:t xml:space="preserve"> and a so-called Lindela identity card. The respondents have attached these documents to their answering affidavit in the application to compel further and better discovery. The appellant is therefore in possession of these documents.  </w:t>
      </w:r>
    </w:p>
    <w:p w:rsidR="00A9312C" w:rsidRDefault="007E3A64" w:rsidP="007E3A64">
      <w:pPr>
        <w:spacing w:after="79"/>
        <w:ind w:right="48"/>
      </w:pPr>
      <w:r>
        <w:rPr>
          <w:u w:color="000000"/>
        </w:rPr>
        <w:t>[7]</w:t>
      </w:r>
      <w:r>
        <w:rPr>
          <w:u w:color="000000"/>
        </w:rPr>
        <w:tab/>
      </w:r>
      <w:r w:rsidR="007E21EF">
        <w:t xml:space="preserve">It is alleged on appeal that the magistrate erred in finding that documents sought to be discovered by the appellant were not in the possession of the respondent except for those that had already been discovered and that formed part of the answering affidavit in the application to compel discovery. it is also alleged that the learned magistrate erred in finding that no warrant of detention for the purposes of deportation, warrant of release </w:t>
      </w:r>
      <w:r w:rsidR="007E21EF">
        <w:lastRenderedPageBreak/>
        <w:t xml:space="preserve">from detention, and fingerprint records of the appellant existed despite the fact that in terms of the amended particulars of claim the appellant (Thulani Dube) and one Bongani </w:t>
      </w:r>
    </w:p>
    <w:p w:rsidR="00A9312C" w:rsidRDefault="007E21EF">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7894" name="Group 789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860" name="Shape 986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894" style="width:144.02pt;height:0.599976pt;mso-position-horizontal-relative:char;mso-position-vertical-relative:line" coordsize="18290,76">
                <v:shape id="Shape 986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A9312C" w:rsidRDefault="007E21EF">
      <w:pPr>
        <w:ind w:left="-5" w:right="48"/>
      </w:pPr>
      <w:r>
        <w:t xml:space="preserve">Ndlovu is in fact the same person, and that the learned magistrate erred in relying on the judgment in </w:t>
      </w:r>
      <w:r>
        <w:rPr>
          <w:i/>
        </w:rPr>
        <w:t>Dube v Member of Executive Council</w:t>
      </w:r>
      <w:r>
        <w:t>.</w:t>
      </w:r>
      <w:r>
        <w:rPr>
          <w:vertAlign w:val="superscript"/>
        </w:rPr>
        <w:footnoteReference w:id="4"/>
      </w:r>
      <w:r>
        <w:t xml:space="preserve"> </w:t>
      </w:r>
    </w:p>
    <w:p w:rsidR="00A9312C" w:rsidRDefault="007E21EF">
      <w:pPr>
        <w:spacing w:after="622" w:line="259" w:lineRule="auto"/>
        <w:ind w:left="0" w:firstLine="0"/>
        <w:jc w:val="left"/>
      </w:pPr>
      <w:r>
        <w:t xml:space="preserve"> </w:t>
      </w:r>
    </w:p>
    <w:p w:rsidR="00A9312C" w:rsidRDefault="007E21EF">
      <w:pPr>
        <w:pStyle w:val="Heading2"/>
        <w:ind w:left="-5"/>
      </w:pPr>
      <w:r>
        <w:t>The appealability of the Magistrate’s judgment</w:t>
      </w:r>
      <w:r>
        <w:rPr>
          <w:u w:val="none"/>
        </w:rPr>
        <w:t xml:space="preserve"> </w:t>
      </w:r>
    </w:p>
    <w:p w:rsidR="00A9312C" w:rsidRDefault="007E3A64" w:rsidP="007E3A64">
      <w:pPr>
        <w:ind w:left="566" w:right="48" w:hanging="566"/>
      </w:pPr>
      <w:r>
        <w:rPr>
          <w:u w:color="000000"/>
        </w:rPr>
        <w:t>[8]</w:t>
      </w:r>
      <w:r>
        <w:rPr>
          <w:u w:color="000000"/>
        </w:rPr>
        <w:tab/>
      </w:r>
      <w:r w:rsidR="007E21EF">
        <w:t>The High Court's inherent jurisdiction does not extend to the assumption of jurisdiction when jurisdiction is not conferred upon it by statute.</w:t>
      </w:r>
      <w:r w:rsidR="007E21EF">
        <w:rPr>
          <w:vertAlign w:val="superscript"/>
        </w:rPr>
        <w:footnoteReference w:id="5"/>
      </w:r>
      <w:r w:rsidR="007E21EF">
        <w:t xml:space="preserve"> It is necessary therefore to determine if the Court has the jurisdiction to entertain the appeal.  </w:t>
      </w:r>
    </w:p>
    <w:p w:rsidR="00A9312C" w:rsidRDefault="007E3A64" w:rsidP="007E3A64">
      <w:pPr>
        <w:ind w:left="566" w:right="48" w:hanging="566"/>
      </w:pPr>
      <w:r>
        <w:rPr>
          <w:u w:color="000000"/>
        </w:rPr>
        <w:t>[9]</w:t>
      </w:r>
      <w:r>
        <w:rPr>
          <w:u w:color="000000"/>
        </w:rPr>
        <w:tab/>
      </w:r>
      <w:r w:rsidR="007E21EF">
        <w:t xml:space="preserve">Section 83 of the Magistrates’ Courts Act, 32 of 1944, reads as follows: </w:t>
      </w:r>
    </w:p>
    <w:p w:rsidR="00A9312C" w:rsidRDefault="007E21EF">
      <w:pPr>
        <w:pStyle w:val="Heading3"/>
        <w:ind w:left="730"/>
      </w:pPr>
      <w:r>
        <w:t>“83 Appeal from magistrate's court</w:t>
      </w:r>
      <w:r>
        <w:rPr>
          <w:u w:val="none"/>
        </w:rPr>
        <w:t xml:space="preserve"> </w:t>
      </w:r>
    </w:p>
    <w:p w:rsidR="00A9312C" w:rsidRDefault="007E21EF">
      <w:pPr>
        <w:spacing w:after="486" w:line="367" w:lineRule="auto"/>
        <w:ind w:left="730" w:right="48"/>
      </w:pPr>
      <w:r>
        <w:rPr>
          <w:i/>
        </w:rPr>
        <w:t xml:space="preserve">Subject to the provisions of section 82, a party to any civil suit or proceeding in a court may appeal to the provincial or local division of the Supreme Court having jurisdiction to hear the appeal against —  </w:t>
      </w:r>
    </w:p>
    <w:p w:rsidR="00A9312C" w:rsidRDefault="007E3A64" w:rsidP="007E3A64">
      <w:pPr>
        <w:spacing w:after="486" w:line="367" w:lineRule="auto"/>
        <w:ind w:left="1051" w:right="48" w:hanging="331"/>
      </w:pPr>
      <w:r>
        <w:rPr>
          <w:i/>
          <w:iCs/>
          <w:u w:color="000000"/>
        </w:rPr>
        <w:t>(a)</w:t>
      </w:r>
      <w:r>
        <w:rPr>
          <w:i/>
          <w:iCs/>
          <w:u w:color="000000"/>
        </w:rPr>
        <w:tab/>
      </w:r>
      <w:r w:rsidR="007E21EF">
        <w:rPr>
          <w:i/>
        </w:rPr>
        <w:t xml:space="preserve">any judgment of the nature described in section 48;  </w:t>
      </w:r>
    </w:p>
    <w:p w:rsidR="00A9312C" w:rsidRDefault="007E3A64" w:rsidP="007E3A64">
      <w:pPr>
        <w:spacing w:after="486" w:line="367" w:lineRule="auto"/>
        <w:ind w:left="1051" w:right="48" w:hanging="331"/>
      </w:pPr>
      <w:r>
        <w:rPr>
          <w:i/>
          <w:iCs/>
          <w:u w:color="000000"/>
        </w:rPr>
        <w:t>(b)</w:t>
      </w:r>
      <w:r>
        <w:rPr>
          <w:i/>
          <w:iCs/>
          <w:u w:color="000000"/>
        </w:rPr>
        <w:tab/>
      </w:r>
      <w:r w:rsidR="007E21EF">
        <w:rPr>
          <w:i/>
        </w:rPr>
        <w:t xml:space="preserve">any rule or order made in such suit or proceeding and </w:t>
      </w:r>
      <w:r w:rsidR="007E21EF">
        <w:rPr>
          <w:i/>
          <w:u w:val="single" w:color="000000"/>
        </w:rPr>
        <w:t>having the effect of a</w:t>
      </w:r>
      <w:r w:rsidR="007E21EF">
        <w:rPr>
          <w:i/>
        </w:rPr>
        <w:t xml:space="preserve"> </w:t>
      </w:r>
      <w:r w:rsidR="007E21EF">
        <w:rPr>
          <w:i/>
          <w:u w:val="single" w:color="000000"/>
        </w:rPr>
        <w:t>final judgment</w:t>
      </w:r>
      <w:r w:rsidR="007E21EF">
        <w:rPr>
          <w:i/>
        </w:rPr>
        <w:t>,</w:t>
      </w:r>
      <w:r w:rsidR="007E21EF">
        <w:rPr>
          <w:i/>
          <w:vertAlign w:val="superscript"/>
        </w:rPr>
        <w:t>6</w:t>
      </w:r>
      <w:r w:rsidR="007E21EF">
        <w:rPr>
          <w:i/>
        </w:rPr>
        <w:t xml:space="preserve"> including any order under Chapter IX and any order as to costs;  </w:t>
      </w:r>
    </w:p>
    <w:p w:rsidR="00A9312C" w:rsidRDefault="007E3A64" w:rsidP="007E3A64">
      <w:pPr>
        <w:spacing w:after="645" w:line="367" w:lineRule="auto"/>
        <w:ind w:left="1051" w:right="48" w:hanging="331"/>
      </w:pPr>
      <w:r>
        <w:rPr>
          <w:i/>
          <w:iCs/>
          <w:u w:color="000000"/>
        </w:rPr>
        <w:lastRenderedPageBreak/>
        <w:t>(c)</w:t>
      </w:r>
      <w:r>
        <w:rPr>
          <w:i/>
          <w:iCs/>
          <w:u w:color="000000"/>
        </w:rPr>
        <w:tab/>
      </w:r>
      <w:r w:rsidR="007E21EF">
        <w:rPr>
          <w:i/>
        </w:rPr>
        <w:t xml:space="preserve">any decision overruling an exception, when the parties concerned consent to such an appeal before proceeding further in an action or when it is appealed from in conjunction with the principal case, or when it includes an order as to costs.” </w:t>
      </w:r>
      <w:r w:rsidR="007E21EF">
        <w:t>[emphasis added]</w:t>
      </w:r>
      <w:r w:rsidR="007E21EF">
        <w:rPr>
          <w:i/>
        </w:rPr>
        <w:t xml:space="preserve"> </w:t>
      </w:r>
    </w:p>
    <w:p w:rsidR="00A9312C" w:rsidRDefault="007E21EF">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7812" name="Group 781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868" name="Shape 986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812" style="width:144.02pt;height:0.599976pt;mso-position-horizontal-relative:char;mso-position-vertical-relative:line" coordsize="18290,76">
                <v:shape id="Shape 986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A9312C" w:rsidRDefault="007E21EF">
      <w:pPr>
        <w:spacing w:after="612" w:line="259" w:lineRule="auto"/>
        <w:ind w:left="1454" w:firstLine="0"/>
        <w:jc w:val="left"/>
      </w:pPr>
      <w:r>
        <w:rPr>
          <w:i/>
          <w:sz w:val="16"/>
        </w:rPr>
        <w:t xml:space="preserve">[Section 83 substituted by s 16 of Act 15 of 1969 and amended by s 2 of Act 102 of 1982.] </w:t>
      </w:r>
    </w:p>
    <w:p w:rsidR="00A9312C" w:rsidRDefault="007E3A64" w:rsidP="007E3A64">
      <w:pPr>
        <w:ind w:right="48"/>
      </w:pPr>
      <w:r>
        <w:rPr>
          <w:u w:color="000000"/>
        </w:rPr>
        <w:t>[10]</w:t>
      </w:r>
      <w:r>
        <w:rPr>
          <w:u w:color="000000"/>
        </w:rPr>
        <w:tab/>
      </w:r>
      <w:r w:rsidR="007E21EF">
        <w:t>The judgment by the learned magistrate in the application for discovery was not a judgment of the nature described in section 48 of the Act and referred to in section 83(a).</w:t>
      </w:r>
      <w:r w:rsidR="007E21EF">
        <w:rPr>
          <w:vertAlign w:val="superscript"/>
        </w:rPr>
        <w:footnoteReference w:id="6"/>
      </w:r>
      <w:r w:rsidR="007E21EF">
        <w:t xml:space="preserve"> Section 48 of the Magistrates Court Act refers to a judgment given at the end of a trial action. Section 83(c) is also of no relevance. It relates to exceptions. What remains is section 83(b). </w:t>
      </w:r>
    </w:p>
    <w:p w:rsidR="00A9312C" w:rsidRDefault="007E3A64" w:rsidP="007E3A64">
      <w:pPr>
        <w:ind w:right="48"/>
      </w:pPr>
      <w:r>
        <w:rPr>
          <w:u w:color="000000"/>
        </w:rPr>
        <w:t>[11]</w:t>
      </w:r>
      <w:r>
        <w:rPr>
          <w:u w:color="000000"/>
        </w:rPr>
        <w:tab/>
      </w:r>
      <w:r w:rsidR="007E21EF">
        <w:t>For the reasons set out below the appellant cannot rely on section 83(b) as the judgment in the application does not have the effect of a final judgment.</w:t>
      </w:r>
      <w:r w:rsidR="007E21EF">
        <w:rPr>
          <w:vertAlign w:val="superscript"/>
        </w:rPr>
        <w:footnoteReference w:id="7"/>
      </w:r>
      <w:r w:rsidR="007E21EF">
        <w:t xml:space="preserve"> A judgment is final if it is definitive of the rights of the parties and has the effect of disposing of at least a substantial portion of the relief claimed. The question whether judgment is definitive of rights and disposes of a substantial portion of the relief claimed is a question of fact and must be considered through the lens of the interests of justice. </w:t>
      </w:r>
    </w:p>
    <w:p w:rsidR="00A9312C" w:rsidRDefault="007E3A64" w:rsidP="007E3A64">
      <w:pPr>
        <w:ind w:right="48"/>
      </w:pPr>
      <w:r>
        <w:rPr>
          <w:u w:color="000000"/>
        </w:rPr>
        <w:t>[12]</w:t>
      </w:r>
      <w:r>
        <w:rPr>
          <w:u w:color="000000"/>
        </w:rPr>
        <w:tab/>
      </w:r>
      <w:r w:rsidR="007E21EF">
        <w:t>Interlocutory orders that are not final in effect are incidental to a pending action and are orders  made in the course of the progress of the litigation through the court without determining the main issue in the action.</w:t>
      </w:r>
      <w:r w:rsidR="007E21EF">
        <w:rPr>
          <w:vertAlign w:val="superscript"/>
        </w:rPr>
        <w:footnoteReference w:id="8"/>
      </w:r>
      <w:r w:rsidR="007E21EF">
        <w:t xml:space="preserve"> Such interlocutory orders are not final judgments and are not appealable in terms of section 83(b).</w:t>
      </w:r>
      <w:r w:rsidR="007E21EF">
        <w:rPr>
          <w:color w:val="2C3E50"/>
        </w:rPr>
        <w:t xml:space="preserve"> </w:t>
      </w:r>
      <w:r w:rsidR="007E21EF">
        <w:t xml:space="preserve">The policy considerations </w:t>
      </w:r>
      <w:r w:rsidR="007E21EF">
        <w:lastRenderedPageBreak/>
        <w:t>underlying the principle includes discouraging piecemeal appeals.</w:t>
      </w:r>
      <w:r w:rsidR="007E21EF">
        <w:rPr>
          <w:vertAlign w:val="superscript"/>
        </w:rPr>
        <w:footnoteReference w:id="9"/>
      </w:r>
      <w:r w:rsidR="007E21EF">
        <w:t xml:space="preserve"> Orders for discovery or the production of documents are not appealable</w:t>
      </w:r>
      <w:r w:rsidR="007E21EF">
        <w:rPr>
          <w:vertAlign w:val="superscript"/>
        </w:rPr>
        <w:footnoteReference w:id="10"/>
      </w:r>
      <w:r w:rsidR="007E21EF">
        <w:t xml:space="preserve"> for this reason. </w:t>
      </w:r>
    </w:p>
    <w:p w:rsidR="00A9312C" w:rsidRDefault="007E3A64" w:rsidP="007E3A64">
      <w:pPr>
        <w:spacing w:after="409"/>
        <w:ind w:right="48"/>
      </w:pPr>
      <w:r>
        <w:rPr>
          <w:u w:color="000000"/>
        </w:rPr>
        <w:t>[13]</w:t>
      </w:r>
      <w:r>
        <w:rPr>
          <w:u w:color="000000"/>
        </w:rPr>
        <w:tab/>
      </w:r>
      <w:r w:rsidR="007E21EF">
        <w:t xml:space="preserve">In </w:t>
      </w:r>
      <w:r w:rsidR="007E21EF">
        <w:rPr>
          <w:i/>
        </w:rPr>
        <w:t>South Cape Corporation (Pty) Ltd v Engineering Management Services (Pty) Ltd</w:t>
      </w:r>
      <w:r w:rsidR="007E21EF">
        <w:rPr>
          <w:i/>
          <w:vertAlign w:val="superscript"/>
        </w:rPr>
        <w:footnoteReference w:id="11"/>
      </w:r>
      <w:r w:rsidR="007E21EF">
        <w:rPr>
          <w:i/>
        </w:rPr>
        <w:t xml:space="preserve"> </w:t>
      </w:r>
      <w:r w:rsidR="007E21EF">
        <w:t xml:space="preserve">Corbett JA distinguished between simple interlocutory orders that are not appealable and other interlocutory orders that are or may be appealable. The distinction was described as follows by Schreiner JA in the majority judgment in </w:t>
      </w:r>
      <w:r w:rsidR="007E21EF">
        <w:rPr>
          <w:i/>
        </w:rPr>
        <w:t xml:space="preserve">Pretoria Garrison </w:t>
      </w:r>
    </w:p>
    <w:p w:rsidR="00A9312C" w:rsidRDefault="007E21EF">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8139" name="Group 813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870" name="Shape 98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8139" style="width:144.02pt;height:0.599976pt;mso-position-horizontal-relative:char;mso-position-vertical-relative:line" coordsize="18290,76">
                <v:shape id="Shape 987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A9312C" w:rsidRDefault="007E21EF">
      <w:pPr>
        <w:spacing w:after="486" w:line="367" w:lineRule="auto"/>
        <w:ind w:left="-5" w:right="48"/>
      </w:pPr>
      <w:r>
        <w:rPr>
          <w:i/>
        </w:rPr>
        <w:t>Institutes v Danish Variety Products (Pty) Ltd</w:t>
      </w:r>
      <w:r>
        <w:rPr>
          <w:vertAlign w:val="superscript"/>
        </w:rPr>
        <w:t>13</w:t>
      </w:r>
      <w:r>
        <w:t xml:space="preserve"> with reference to the judgment of the Appeal Court in </w:t>
      </w:r>
      <w:r>
        <w:rPr>
          <w:i/>
        </w:rPr>
        <w:t>Globe and Phoenix G.M. Company v Rhodesian Corporation</w:t>
      </w:r>
      <w:r>
        <w:t>:</w:t>
      </w:r>
      <w:r>
        <w:rPr>
          <w:vertAlign w:val="superscript"/>
        </w:rPr>
        <w:t>14</w:t>
      </w:r>
      <w:r>
        <w:t xml:space="preserve">   </w:t>
      </w:r>
    </w:p>
    <w:p w:rsidR="00A9312C" w:rsidRDefault="007E21EF">
      <w:pPr>
        <w:spacing w:after="486" w:line="367" w:lineRule="auto"/>
        <w:ind w:left="730" w:right="48"/>
      </w:pPr>
      <w:r>
        <w:rPr>
          <w:i/>
        </w:rPr>
        <w:t xml:space="preserve">“From the judgments of WESSELS and CURLEWIS, JJ.A., the principle emerges that a preparatory or procedural order is a simple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 The earlier judgments were interpreted in that case and a clear indication was given that regard should be had, not to whether the one party or the other has by the order suffered an inconvenience or disadvantage in the litigation which nothing but an appeal could put right, but to whether the order bears directly upon and in that way affects the decision in the main suit. ”  </w:t>
      </w:r>
    </w:p>
    <w:p w:rsidR="00A9312C" w:rsidRDefault="007E3A64" w:rsidP="007E3A64">
      <w:pPr>
        <w:ind w:right="48"/>
      </w:pPr>
      <w:r>
        <w:rPr>
          <w:u w:color="000000"/>
        </w:rPr>
        <w:t>[14]</w:t>
      </w:r>
      <w:r>
        <w:rPr>
          <w:u w:color="000000"/>
        </w:rPr>
        <w:tab/>
      </w:r>
      <w:r w:rsidR="007E21EF">
        <w:t xml:space="preserve">The majority held that an order directing the furnishing of further particulars was not appealable. </w:t>
      </w:r>
    </w:p>
    <w:p w:rsidR="00A9312C" w:rsidRDefault="007E3A64" w:rsidP="007E3A64">
      <w:pPr>
        <w:ind w:right="48"/>
      </w:pPr>
      <w:r>
        <w:rPr>
          <w:u w:color="000000"/>
        </w:rPr>
        <w:t>[15]</w:t>
      </w:r>
      <w:r>
        <w:rPr>
          <w:u w:color="000000"/>
        </w:rPr>
        <w:tab/>
      </w:r>
      <w:r w:rsidR="007E21EF">
        <w:t xml:space="preserve">The principle that appealability hinges on whether the order sought to be appealed is definitive of the rights of the parties and disposes of at least a substantial portion of the relief grant in the main proceedings is to be found also in High Court practice, but the older authorities must be read with the caveat that Constitutional values have introduced </w:t>
      </w:r>
      <w:r w:rsidR="007E21EF">
        <w:lastRenderedPageBreak/>
        <w:t xml:space="preserve">the more </w:t>
      </w:r>
      <w:r w:rsidR="007E21EF">
        <w:rPr>
          <w:i/>
        </w:rPr>
        <w:t>“context-sensitive standard of the interests of justice</w:t>
      </w:r>
      <w:r w:rsidR="007E21EF">
        <w:rPr>
          <w:vertAlign w:val="superscript"/>
        </w:rPr>
        <w:t>15</w:t>
      </w:r>
      <w:r w:rsidR="007E21EF">
        <w:rPr>
          <w:i/>
        </w:rPr>
        <w:t xml:space="preserve"> favoured by our Constitution”</w:t>
      </w:r>
      <w:r w:rsidR="007E21EF">
        <w:t xml:space="preserve"> when considering appeals against interim orders.</w:t>
      </w:r>
      <w:r w:rsidR="007E21EF">
        <w:rPr>
          <w:vertAlign w:val="superscript"/>
        </w:rPr>
        <w:t>16</w:t>
      </w:r>
      <w:r w:rsidR="007E21EF">
        <w:t xml:space="preserve"> </w:t>
      </w:r>
    </w:p>
    <w:p w:rsidR="00A9312C" w:rsidRDefault="007E3A64" w:rsidP="007E3A64">
      <w:pPr>
        <w:spacing w:after="190"/>
        <w:ind w:right="48"/>
      </w:pPr>
      <w:r>
        <w:rPr>
          <w:u w:color="000000"/>
        </w:rPr>
        <w:t>[16]</w:t>
      </w:r>
      <w:r>
        <w:rPr>
          <w:u w:color="000000"/>
        </w:rPr>
        <w:tab/>
      </w:r>
      <w:r w:rsidR="007E21EF">
        <w:t xml:space="preserve">The decision in </w:t>
      </w:r>
      <w:r w:rsidR="007E21EF">
        <w:rPr>
          <w:i/>
        </w:rPr>
        <w:t>Nova Property Group Holdings Ltd and Others v Cobbett and Another</w:t>
      </w:r>
      <w:r w:rsidR="007E21EF">
        <w:rPr>
          <w:i/>
          <w:vertAlign w:val="superscript"/>
        </w:rPr>
        <w:footnoteReference w:id="12"/>
      </w:r>
      <w:r w:rsidR="007E21EF">
        <w:t xml:space="preserve"> is informative. In the court </w:t>
      </w:r>
      <w:r w:rsidR="007E21EF">
        <w:rPr>
          <w:i/>
        </w:rPr>
        <w:t>a quo</w:t>
      </w:r>
      <w:r w:rsidR="007E21EF">
        <w:t xml:space="preserve"> Tuchten J granted an order for the production of certain documents in terms of Rule 35(12) of the Uniform Rules of the High Court but dismissed an application in terms of Rule 35(14). In doing so the Learned Judge </w:t>
      </w:r>
    </w:p>
    <w:p w:rsidR="00A9312C" w:rsidRDefault="007E21EF">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8032" name="Group 803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872" name="Shape 987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8032" style="width:144.02pt;height:0.600037pt;mso-position-horizontal-relative:char;mso-position-vertical-relative:line" coordsize="18290,76">
                <v:shape id="Shape 987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A9312C" w:rsidRDefault="007E3A64" w:rsidP="007E3A64">
      <w:pPr>
        <w:spacing w:after="3" w:line="252" w:lineRule="auto"/>
        <w:ind w:left="341" w:right="24" w:hanging="341"/>
        <w:jc w:val="left"/>
      </w:pPr>
      <w:r>
        <w:rPr>
          <w:sz w:val="20"/>
          <w:szCs w:val="20"/>
          <w:u w:color="000000"/>
          <w:vertAlign w:val="superscript"/>
        </w:rPr>
        <w:t>13</w:t>
      </w:r>
      <w:r>
        <w:rPr>
          <w:sz w:val="20"/>
          <w:szCs w:val="20"/>
          <w:u w:color="000000"/>
          <w:vertAlign w:val="superscript"/>
        </w:rPr>
        <w:tab/>
      </w:r>
      <w:r w:rsidR="007E21EF">
        <w:rPr>
          <w:i/>
          <w:sz w:val="20"/>
        </w:rPr>
        <w:t>Pretoria Garrison Institutes v Danish Variety Products (Pty) Ltd</w:t>
      </w:r>
      <w:hyperlink r:id="rId8" w:anchor="y1948v1SApg839">
        <w:r w:rsidR="007E21EF">
          <w:rPr>
            <w:sz w:val="20"/>
          </w:rPr>
          <w:t xml:space="preserve"> </w:t>
        </w:r>
      </w:hyperlink>
      <w:hyperlink r:id="rId9" w:anchor="y1948v1SApg839">
        <w:r w:rsidR="007E21EF">
          <w:rPr>
            <w:sz w:val="20"/>
          </w:rPr>
          <w:t>1948 (1) SA 839 (A)</w:t>
        </w:r>
      </w:hyperlink>
      <w:hyperlink r:id="rId10" w:anchor="y1948v1SApg839">
        <w:r w:rsidR="007E21EF">
          <w:rPr>
            <w:sz w:val="20"/>
          </w:rPr>
          <w:t xml:space="preserve"> </w:t>
        </w:r>
      </w:hyperlink>
      <w:r w:rsidR="007E21EF">
        <w:rPr>
          <w:sz w:val="20"/>
        </w:rPr>
        <w:t xml:space="preserve">870. </w:t>
      </w:r>
    </w:p>
    <w:p w:rsidR="00A9312C" w:rsidRDefault="007E3A64" w:rsidP="007E3A64">
      <w:pPr>
        <w:spacing w:after="3" w:line="252" w:lineRule="auto"/>
        <w:ind w:left="341" w:right="24" w:hanging="341"/>
        <w:jc w:val="left"/>
      </w:pPr>
      <w:r>
        <w:rPr>
          <w:sz w:val="20"/>
          <w:szCs w:val="20"/>
          <w:u w:color="000000"/>
          <w:vertAlign w:val="superscript"/>
        </w:rPr>
        <w:t>14</w:t>
      </w:r>
      <w:r>
        <w:rPr>
          <w:sz w:val="20"/>
          <w:szCs w:val="20"/>
          <w:u w:color="000000"/>
          <w:vertAlign w:val="superscript"/>
        </w:rPr>
        <w:tab/>
      </w:r>
      <w:r w:rsidR="007E21EF">
        <w:rPr>
          <w:i/>
          <w:sz w:val="20"/>
        </w:rPr>
        <w:t>Globe and Phoenix G.M. Company v Rhodesian Corporation</w:t>
      </w:r>
      <w:hyperlink r:id="rId11">
        <w:r w:rsidR="007E21EF">
          <w:rPr>
            <w:sz w:val="20"/>
          </w:rPr>
          <w:t xml:space="preserve"> </w:t>
        </w:r>
      </w:hyperlink>
      <w:hyperlink r:id="rId12">
        <w:r w:rsidR="007E21EF">
          <w:rPr>
            <w:sz w:val="20"/>
          </w:rPr>
          <w:t>1932 AD 146</w:t>
        </w:r>
      </w:hyperlink>
      <w:hyperlink r:id="rId13">
        <w:r w:rsidR="007E21EF">
          <w:rPr>
            <w:sz w:val="20"/>
          </w:rPr>
          <w:t>.</w:t>
        </w:r>
      </w:hyperlink>
      <w:r w:rsidR="007E21EF">
        <w:rPr>
          <w:sz w:val="20"/>
        </w:rPr>
        <w:t xml:space="preserve"> See also </w:t>
      </w:r>
      <w:r w:rsidR="007E21EF">
        <w:rPr>
          <w:i/>
          <w:sz w:val="20"/>
        </w:rPr>
        <w:t>Mathale v Linda</w:t>
      </w:r>
      <w:hyperlink r:id="rId14" w:anchor="y2016v2SApg461">
        <w:r w:rsidR="007E21EF">
          <w:rPr>
            <w:sz w:val="20"/>
          </w:rPr>
          <w:t xml:space="preserve"> </w:t>
        </w:r>
      </w:hyperlink>
      <w:hyperlink r:id="rId15" w:anchor="y2016v2SApg461">
        <w:r w:rsidR="007E21EF">
          <w:rPr>
            <w:sz w:val="20"/>
          </w:rPr>
          <w:t>2016 (2) SA 461 (CC)</w:t>
        </w:r>
      </w:hyperlink>
      <w:hyperlink r:id="rId16" w:anchor="y2016v2SApg461">
        <w:r w:rsidR="007E21EF">
          <w:rPr>
            <w:sz w:val="20"/>
          </w:rPr>
          <w:t>.</w:t>
        </w:r>
      </w:hyperlink>
      <w:r w:rsidR="007E21EF">
        <w:rPr>
          <w:sz w:val="20"/>
        </w:rPr>
        <w:t xml:space="preserve"> </w:t>
      </w:r>
    </w:p>
    <w:p w:rsidR="00A9312C" w:rsidRDefault="007E3A64" w:rsidP="007E3A64">
      <w:pPr>
        <w:spacing w:after="9" w:line="246" w:lineRule="auto"/>
        <w:ind w:left="341" w:right="24" w:hanging="341"/>
        <w:jc w:val="left"/>
      </w:pPr>
      <w:r>
        <w:rPr>
          <w:sz w:val="20"/>
          <w:szCs w:val="20"/>
          <w:u w:color="000000"/>
          <w:vertAlign w:val="superscript"/>
        </w:rPr>
        <w:t>15</w:t>
      </w:r>
      <w:r>
        <w:rPr>
          <w:sz w:val="20"/>
          <w:szCs w:val="20"/>
          <w:u w:color="000000"/>
          <w:vertAlign w:val="superscript"/>
        </w:rPr>
        <w:tab/>
      </w:r>
      <w:r w:rsidR="007E21EF">
        <w:rPr>
          <w:sz w:val="20"/>
        </w:rPr>
        <w:t xml:space="preserve">The Constitutional Court has also held in respect of an appeal directly to the Constitutional Court against the granting of an interim interdict in terms of section 167(6)(b) of the Constitution, 1996, the common-law requirements for appealability of interim orders was now subsumed under the constitutional </w:t>
      </w:r>
      <w:r w:rsidR="007E21EF">
        <w:rPr>
          <w:i/>
          <w:sz w:val="20"/>
        </w:rPr>
        <w:t>“interest of justice”</w:t>
      </w:r>
      <w:r w:rsidR="007E21EF">
        <w:rPr>
          <w:sz w:val="20"/>
        </w:rPr>
        <w:t xml:space="preserve"> standard: </w:t>
      </w:r>
      <w:r w:rsidR="007E21EF">
        <w:rPr>
          <w:i/>
          <w:sz w:val="20"/>
        </w:rPr>
        <w:t>Tshwane City v Afriforum and Another</w:t>
      </w:r>
      <w:r w:rsidR="007E21EF">
        <w:rPr>
          <w:sz w:val="20"/>
        </w:rPr>
        <w:t xml:space="preserve"> 2016 (6) SA 279 (CC) paras 40, 41 and 179. </w:t>
      </w:r>
    </w:p>
    <w:p w:rsidR="00A9312C" w:rsidRDefault="007E3A64" w:rsidP="007E3A64">
      <w:pPr>
        <w:spacing w:after="0" w:line="259" w:lineRule="auto"/>
        <w:ind w:left="341" w:right="24" w:hanging="341"/>
        <w:jc w:val="left"/>
      </w:pPr>
      <w:r>
        <w:rPr>
          <w:sz w:val="20"/>
          <w:szCs w:val="20"/>
          <w:u w:color="000000"/>
          <w:vertAlign w:val="superscript"/>
        </w:rPr>
        <w:t>16</w:t>
      </w:r>
      <w:r>
        <w:rPr>
          <w:sz w:val="20"/>
          <w:szCs w:val="20"/>
          <w:u w:color="000000"/>
          <w:vertAlign w:val="superscript"/>
        </w:rPr>
        <w:tab/>
      </w:r>
      <w:r w:rsidR="007E21EF">
        <w:rPr>
          <w:i/>
        </w:rPr>
        <w:t>International Trade Administration Commission v SCAW South Africa (Pty) Ltd</w:t>
      </w:r>
      <w:hyperlink r:id="rId17">
        <w:r w:rsidR="007E21EF">
          <w:t xml:space="preserve"> </w:t>
        </w:r>
      </w:hyperlink>
      <w:hyperlink r:id="rId18">
        <w:r w:rsidR="007E21EF">
          <w:t xml:space="preserve">2012 </w:t>
        </w:r>
      </w:hyperlink>
    </w:p>
    <w:p w:rsidR="00A9312C" w:rsidRDefault="009A7EE2">
      <w:pPr>
        <w:spacing w:line="259" w:lineRule="auto"/>
        <w:ind w:left="351" w:right="48"/>
      </w:pPr>
      <w:hyperlink r:id="rId19">
        <w:r w:rsidR="007E21EF">
          <w:t xml:space="preserve">(4) </w:t>
        </w:r>
      </w:hyperlink>
      <w:hyperlink r:id="rId20">
        <w:r w:rsidR="007E21EF">
          <w:t>SA</w:t>
        </w:r>
      </w:hyperlink>
      <w:hyperlink r:id="rId21">
        <w:r w:rsidR="007E21EF">
          <w:t xml:space="preserve"> </w:t>
        </w:r>
      </w:hyperlink>
      <w:hyperlink r:id="rId22">
        <w:r w:rsidR="007E21EF">
          <w:t>618 (CC)</w:t>
        </w:r>
      </w:hyperlink>
      <w:hyperlink r:id="rId23">
        <w:r w:rsidR="007E21EF">
          <w:rPr>
            <w:sz w:val="20"/>
          </w:rPr>
          <w:t xml:space="preserve"> </w:t>
        </w:r>
      </w:hyperlink>
      <w:r w:rsidR="007E21EF">
        <w:rPr>
          <w:sz w:val="20"/>
        </w:rPr>
        <w:t xml:space="preserve">para 53. </w:t>
      </w:r>
    </w:p>
    <w:p w:rsidR="00A9312C" w:rsidRDefault="007E21EF">
      <w:pPr>
        <w:ind w:left="-5" w:right="48"/>
      </w:pPr>
      <w:r>
        <w:t xml:space="preserve">interpreted section 26(2) of the Companies Act, 71 of 2008. The appellant appealed the dismissal of the Rule 35(14) application with the leave of Tuchten J. </w:t>
      </w:r>
    </w:p>
    <w:p w:rsidR="00A9312C" w:rsidRDefault="007E3A64" w:rsidP="007E3A64">
      <w:pPr>
        <w:ind w:right="48"/>
      </w:pPr>
      <w:r>
        <w:rPr>
          <w:u w:color="000000"/>
        </w:rPr>
        <w:t>[17]</w:t>
      </w:r>
      <w:r>
        <w:rPr>
          <w:u w:color="000000"/>
        </w:rPr>
        <w:tab/>
      </w:r>
      <w:r w:rsidR="007E21EF">
        <w:t xml:space="preserve">Kathree-Setiloane AJA referred to the fact that they were conflicting judgments on the interpretation of section 26(2) of the Companies Act </w:t>
      </w:r>
    </w:p>
    <w:p w:rsidR="00A9312C" w:rsidRDefault="007E3A64" w:rsidP="007E3A64">
      <w:pPr>
        <w:ind w:right="48"/>
      </w:pPr>
      <w:r>
        <w:rPr>
          <w:u w:color="000000"/>
        </w:rPr>
        <w:t>[18]</w:t>
      </w:r>
      <w:r>
        <w:rPr>
          <w:u w:color="000000"/>
        </w:rPr>
        <w:tab/>
      </w:r>
      <w:r w:rsidR="007E21EF">
        <w:t xml:space="preserve">and that leave to appeal was justified on the grounds set out in section 17(1) of the Superior Courts Act, 10 of 2013. The respondent was constrained to concede that the judgment though not appealable under the test in </w:t>
      </w:r>
      <w:r w:rsidR="007E21EF">
        <w:rPr>
          <w:i/>
        </w:rPr>
        <w:t>Zweni v Minister of Law and Order,</w:t>
      </w:r>
      <w:r w:rsidR="007E21EF">
        <w:rPr>
          <w:vertAlign w:val="superscript"/>
        </w:rPr>
        <w:t xml:space="preserve"> </w:t>
      </w:r>
      <w:r w:rsidR="007E21EF">
        <w:rPr>
          <w:vertAlign w:val="superscript"/>
        </w:rPr>
        <w:footnoteReference w:id="13"/>
      </w:r>
      <w:r w:rsidR="007E21EF">
        <w:t xml:space="preserve"> was nevertheless appealable under section 17(1) of the Superior Courts Act.  </w:t>
      </w:r>
    </w:p>
    <w:p w:rsidR="00A9312C" w:rsidRDefault="007E3A64" w:rsidP="007E3A64">
      <w:pPr>
        <w:ind w:right="48"/>
      </w:pPr>
      <w:r>
        <w:rPr>
          <w:u w:color="000000"/>
        </w:rPr>
        <w:t>[19]</w:t>
      </w:r>
      <w:r>
        <w:rPr>
          <w:u w:color="000000"/>
        </w:rPr>
        <w:tab/>
      </w:r>
      <w:r w:rsidR="007E21EF">
        <w:t xml:space="preserve">The judgment deals with the interpretation of provisions of the Superior Courts Act and is not on all fours with an appeal from the Magistrates Court that must comply with section 83 of the Magistrates Courts Act. </w:t>
      </w:r>
    </w:p>
    <w:p w:rsidR="00A9312C" w:rsidRDefault="007E3A64" w:rsidP="007E3A64">
      <w:pPr>
        <w:ind w:right="48"/>
      </w:pPr>
      <w:r>
        <w:rPr>
          <w:u w:color="000000"/>
        </w:rPr>
        <w:t>[20]</w:t>
      </w:r>
      <w:r>
        <w:rPr>
          <w:u w:color="000000"/>
        </w:rPr>
        <w:tab/>
      </w:r>
      <w:r w:rsidR="007E21EF">
        <w:t xml:space="preserve">In the present appeal the appellant launched appeal proceedings but failed to deal with section 83 of the Magistrates Courts Act in argument. It was argued on behalf of the </w:t>
      </w:r>
      <w:r w:rsidR="007E21EF">
        <w:lastRenderedPageBreak/>
        <w:t xml:space="preserve">respondents that a cost order on the scale is between attorney and client was justified on the basis that the respondents were forced to come to court on an appeal that had no prospects of success. I agree with this submission. </w:t>
      </w:r>
    </w:p>
    <w:p w:rsidR="00A9312C" w:rsidRDefault="007E21EF">
      <w:pPr>
        <w:spacing w:after="585" w:line="259" w:lineRule="auto"/>
        <w:ind w:left="0" w:firstLine="0"/>
        <w:jc w:val="left"/>
      </w:pPr>
      <w:r>
        <w:t xml:space="preserve"> </w:t>
      </w:r>
    </w:p>
    <w:p w:rsidR="00A9312C" w:rsidRDefault="007E21EF">
      <w:pPr>
        <w:pStyle w:val="Heading2"/>
        <w:ind w:left="-5"/>
      </w:pPr>
      <w:r>
        <w:t>Conclusion</w:t>
      </w:r>
      <w:r>
        <w:rPr>
          <w:u w:val="none"/>
        </w:rPr>
        <w:t xml:space="preserve"> </w:t>
      </w:r>
    </w:p>
    <w:p w:rsidR="00A9312C" w:rsidRDefault="007E21EF">
      <w:pPr>
        <w:spacing w:after="0" w:line="259" w:lineRule="auto"/>
        <w:ind w:left="-5" w:right="48"/>
      </w:pPr>
      <w:r>
        <w:t xml:space="preserve">[21] I therefore make the order as set out above. </w:t>
      </w:r>
    </w:p>
    <w:p w:rsidR="00A9312C" w:rsidRDefault="007E21EF">
      <w:pPr>
        <w:spacing w:after="135" w:line="259" w:lineRule="auto"/>
        <w:ind w:left="6515" w:right="-318" w:firstLine="0"/>
        <w:jc w:val="left"/>
      </w:pPr>
      <w:r>
        <w:rPr>
          <w:rFonts w:ascii="Calibri" w:eastAsia="Calibri" w:hAnsi="Calibri" w:cs="Calibri"/>
          <w:noProof/>
          <w:lang w:val="en-US" w:eastAsia="en-US"/>
        </w:rPr>
        <mc:AlternateContent>
          <mc:Choice Requires="wpg">
            <w:drawing>
              <wp:inline distT="0" distB="0" distL="0" distR="0">
                <wp:extent cx="1534935" cy="750408"/>
                <wp:effectExtent l="0" t="0" r="0" b="0"/>
                <wp:docPr id="7659" name="Group 7659"/>
                <wp:cNvGraphicFramePr/>
                <a:graphic xmlns:a="http://schemas.openxmlformats.org/drawingml/2006/main">
                  <a:graphicData uri="http://schemas.microsoft.com/office/word/2010/wordprocessingGroup">
                    <wpg:wgp>
                      <wpg:cNvGrpSpPr/>
                      <wpg:grpSpPr>
                        <a:xfrm>
                          <a:off x="0" y="0"/>
                          <a:ext cx="1534935" cy="750408"/>
                          <a:chOff x="0" y="0"/>
                          <a:chExt cx="1534935" cy="750408"/>
                        </a:xfrm>
                      </wpg:grpSpPr>
                      <wps:wsp>
                        <wps:cNvPr id="1049" name="Rectangle 1049"/>
                        <wps:cNvSpPr/>
                        <wps:spPr>
                          <a:xfrm>
                            <a:off x="205258" y="353284"/>
                            <a:ext cx="1447566" cy="207922"/>
                          </a:xfrm>
                          <a:prstGeom prst="rect">
                            <a:avLst/>
                          </a:prstGeom>
                          <a:ln>
                            <a:noFill/>
                          </a:ln>
                        </wps:spPr>
                        <wps:txbx>
                          <w:txbxContent>
                            <w:p w:rsidR="00A9312C" w:rsidRDefault="007E21EF">
                              <w:pPr>
                                <w:spacing w:after="160" w:line="259" w:lineRule="auto"/>
                                <w:ind w:left="0" w:firstLine="0"/>
                                <w:jc w:val="left"/>
                              </w:pPr>
                              <w:r>
                                <w:rPr>
                                  <w:b/>
                                </w:rPr>
                                <w:t>______________</w:t>
                              </w:r>
                            </w:p>
                          </w:txbxContent>
                        </wps:txbx>
                        <wps:bodyPr horzOverflow="overflow" vert="horz" lIns="0" tIns="0" rIns="0" bIns="0" rtlCol="0">
                          <a:noAutofit/>
                        </wps:bodyPr>
                      </wps:wsp>
                      <wps:wsp>
                        <wps:cNvPr id="1050" name="Rectangle 1050"/>
                        <wps:cNvSpPr/>
                        <wps:spPr>
                          <a:xfrm>
                            <a:off x="1293775" y="353284"/>
                            <a:ext cx="51809" cy="207922"/>
                          </a:xfrm>
                          <a:prstGeom prst="rect">
                            <a:avLst/>
                          </a:prstGeom>
                          <a:ln>
                            <a:noFill/>
                          </a:ln>
                        </wps:spPr>
                        <wps:txbx>
                          <w:txbxContent>
                            <w:p w:rsidR="00A9312C" w:rsidRDefault="007E21EF">
                              <w:pPr>
                                <w:spacing w:after="160" w:line="259" w:lineRule="auto"/>
                                <w:ind w:left="0" w:firstLine="0"/>
                                <w:jc w:val="left"/>
                              </w:pPr>
                              <w:r>
                                <w:rPr>
                                  <w:b/>
                                </w:rPr>
                                <w:t xml:space="preserve"> </w:t>
                              </w:r>
                            </w:p>
                          </w:txbxContent>
                        </wps:txbx>
                        <wps:bodyPr horzOverflow="overflow" vert="horz" lIns="0" tIns="0" rIns="0" bIns="0" rtlCol="0">
                          <a:noAutofit/>
                        </wps:bodyPr>
                      </wps:wsp>
                      <wps:wsp>
                        <wps:cNvPr id="1051" name="Rectangle 1051"/>
                        <wps:cNvSpPr/>
                        <wps:spPr>
                          <a:xfrm>
                            <a:off x="261646" y="594076"/>
                            <a:ext cx="1372252" cy="207921"/>
                          </a:xfrm>
                          <a:prstGeom prst="rect">
                            <a:avLst/>
                          </a:prstGeom>
                          <a:ln>
                            <a:noFill/>
                          </a:ln>
                        </wps:spPr>
                        <wps:txbx>
                          <w:txbxContent>
                            <w:p w:rsidR="00A9312C" w:rsidRDefault="007E21EF">
                              <w:pPr>
                                <w:spacing w:after="160" w:line="259" w:lineRule="auto"/>
                                <w:ind w:left="0" w:firstLine="0"/>
                                <w:jc w:val="left"/>
                              </w:pPr>
                              <w:r>
                                <w:rPr>
                                  <w:b/>
                                </w:rPr>
                                <w:t>J MOORCROFT</w:t>
                              </w:r>
                            </w:p>
                          </w:txbxContent>
                        </wps:txbx>
                        <wps:bodyPr horzOverflow="overflow" vert="horz" lIns="0" tIns="0" rIns="0" bIns="0" rtlCol="0">
                          <a:noAutofit/>
                        </wps:bodyPr>
                      </wps:wsp>
                      <wps:wsp>
                        <wps:cNvPr id="1052" name="Rectangle 1052"/>
                        <wps:cNvSpPr/>
                        <wps:spPr>
                          <a:xfrm>
                            <a:off x="1293775" y="594076"/>
                            <a:ext cx="51809" cy="207921"/>
                          </a:xfrm>
                          <a:prstGeom prst="rect">
                            <a:avLst/>
                          </a:prstGeom>
                          <a:ln>
                            <a:noFill/>
                          </a:ln>
                        </wps:spPr>
                        <wps:txbx>
                          <w:txbxContent>
                            <w:p w:rsidR="00A9312C" w:rsidRDefault="007E21EF">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073" name="Picture 1073"/>
                          <pic:cNvPicPr/>
                        </pic:nvPicPr>
                        <pic:blipFill>
                          <a:blip r:embed="rId24"/>
                          <a:stretch>
                            <a:fillRect/>
                          </a:stretch>
                        </pic:blipFill>
                        <pic:spPr>
                          <a:xfrm>
                            <a:off x="0" y="0"/>
                            <a:ext cx="1534935" cy="739836"/>
                          </a:xfrm>
                          <a:prstGeom prst="rect">
                            <a:avLst/>
                          </a:prstGeom>
                        </pic:spPr>
                      </pic:pic>
                    </wpg:wgp>
                  </a:graphicData>
                </a:graphic>
              </wp:inline>
            </w:drawing>
          </mc:Choice>
          <mc:Fallback xmlns:a="http://schemas.openxmlformats.org/drawingml/2006/main" xmlns:w16se="http://schemas.microsoft.com/office/word/2015/wordml/symex" xmlns:cx="http://schemas.microsoft.com/office/drawing/2014/chartex">
            <w:pict>
              <v:group id="Group 7659" style="width:120.861pt;height:59.0872pt;mso-position-horizontal-relative:char;mso-position-vertical-relative:line" coordsize="15349,7504">
                <v:rect id="Rectangle 1049" style="position:absolute;width:14475;height:2079;left:2052;top:3532;" filled="f" stroked="f">
                  <v:textbox inset="0,0,0,0">
                    <w:txbxContent>
                      <w:p>
                        <w:pPr>
                          <w:spacing w:before="0" w:after="160" w:line="259" w:lineRule="auto"/>
                          <w:ind w:left="0" w:firstLine="0"/>
                          <w:jc w:val="left"/>
                        </w:pPr>
                        <w:r>
                          <w:rPr>
                            <w:rFonts w:cs="Arial" w:hAnsi="Arial" w:eastAsia="Arial" w:ascii="Arial"/>
                            <w:b w:val="1"/>
                          </w:rPr>
                          <w:t xml:space="preserve">______________</w:t>
                        </w:r>
                      </w:p>
                    </w:txbxContent>
                  </v:textbox>
                </v:rect>
                <v:rect id="Rectangle 1050" style="position:absolute;width:518;height:2079;left:12937;top:3532;"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51" style="position:absolute;width:13722;height:2079;left:2616;top:5940;" filled="f" stroked="f">
                  <v:textbox inset="0,0,0,0">
                    <w:txbxContent>
                      <w:p>
                        <w:pPr>
                          <w:spacing w:before="0" w:after="160" w:line="259" w:lineRule="auto"/>
                          <w:ind w:left="0" w:firstLine="0"/>
                          <w:jc w:val="left"/>
                        </w:pPr>
                        <w:r>
                          <w:rPr>
                            <w:rFonts w:cs="Arial" w:hAnsi="Arial" w:eastAsia="Arial" w:ascii="Arial"/>
                            <w:b w:val="1"/>
                          </w:rPr>
                          <w:t xml:space="preserve">J MOORCROFT</w:t>
                        </w:r>
                      </w:p>
                    </w:txbxContent>
                  </v:textbox>
                </v:rect>
                <v:rect id="Rectangle 1052" style="position:absolute;width:518;height:2079;left:12937;top:5940;"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Picture 1073" style="position:absolute;width:15349;height:7398;left:0;top:0;" filled="f">
                  <v:imagedata r:id="rId25"/>
                </v:shape>
              </v:group>
            </w:pict>
          </mc:Fallback>
        </mc:AlternateContent>
      </w:r>
    </w:p>
    <w:p w:rsidR="00A9312C" w:rsidRDefault="007E21EF">
      <w:pPr>
        <w:spacing w:after="105" w:line="259" w:lineRule="auto"/>
        <w:ind w:right="49"/>
        <w:jc w:val="right"/>
      </w:pPr>
      <w:r>
        <w:rPr>
          <w:b/>
        </w:rPr>
        <w:t xml:space="preserve">ACTING JUDGE OF THE HIGH COURT OF SOUTH AFRICA </w:t>
      </w:r>
    </w:p>
    <w:p w:rsidR="00A9312C" w:rsidRDefault="007E21EF">
      <w:pPr>
        <w:spacing w:after="105" w:line="259" w:lineRule="auto"/>
        <w:ind w:right="49"/>
        <w:jc w:val="right"/>
      </w:pPr>
      <w:r>
        <w:rPr>
          <w:b/>
        </w:rPr>
        <w:t xml:space="preserve">GAUTENG DIVISION </w:t>
      </w:r>
    </w:p>
    <w:p w:rsidR="00A9312C" w:rsidRDefault="007E21EF">
      <w:pPr>
        <w:spacing w:after="105" w:line="259" w:lineRule="auto"/>
        <w:ind w:right="49"/>
        <w:jc w:val="right"/>
      </w:pPr>
      <w:r>
        <w:rPr>
          <w:b/>
        </w:rPr>
        <w:t xml:space="preserve">JOHANNESBURG </w:t>
      </w:r>
    </w:p>
    <w:p w:rsidR="00A9312C" w:rsidRDefault="007E21EF">
      <w:pPr>
        <w:spacing w:after="340" w:line="259" w:lineRule="auto"/>
        <w:ind w:left="0" w:firstLine="0"/>
        <w:jc w:val="left"/>
      </w:pPr>
      <w:r>
        <w:t xml:space="preserve"> </w:t>
      </w:r>
    </w:p>
    <w:p w:rsidR="00A9312C" w:rsidRDefault="007E21EF">
      <w:pPr>
        <w:spacing w:after="0" w:line="259" w:lineRule="auto"/>
        <w:ind w:left="0" w:firstLine="0"/>
        <w:jc w:val="left"/>
      </w:pPr>
      <w:r>
        <w:rPr>
          <w:rFonts w:ascii="Calibri" w:eastAsia="Calibri" w:hAnsi="Calibri" w:cs="Calibri"/>
          <w:noProof/>
          <w:lang w:val="en-US" w:eastAsia="en-US"/>
        </w:rPr>
        <mc:AlternateContent>
          <mc:Choice Requires="wpg">
            <w:drawing>
              <wp:inline distT="0" distB="0" distL="0" distR="0">
                <wp:extent cx="1829054" cy="7620"/>
                <wp:effectExtent l="0" t="0" r="0" b="0"/>
                <wp:docPr id="7656" name="Group 765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874" name="Shape 98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656" style="width:144.02pt;height:0.600037pt;mso-position-horizontal-relative:char;mso-position-vertical-relative:line" coordsize="18290,76">
                <v:shape id="Shape 987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A9312C" w:rsidRDefault="007E21EF">
      <w:pPr>
        <w:spacing w:after="0" w:line="259" w:lineRule="auto"/>
        <w:ind w:left="-5" w:right="48"/>
      </w:pPr>
      <w:r>
        <w:t xml:space="preserve">I agree and it is so ordered </w:t>
      </w:r>
    </w:p>
    <w:p w:rsidR="00A9312C" w:rsidRDefault="007E21EF">
      <w:pPr>
        <w:tabs>
          <w:tab w:val="right" w:pos="8871"/>
        </w:tabs>
        <w:spacing w:after="112" w:line="259" w:lineRule="auto"/>
        <w:ind w:left="0" w:right="-257" w:firstLine="0"/>
        <w:jc w:val="left"/>
      </w:pPr>
      <w:r>
        <w:t xml:space="preserve"> </w:t>
      </w:r>
      <w:r>
        <w:tab/>
      </w:r>
      <w:r>
        <w:rPr>
          <w:rFonts w:ascii="Calibri" w:eastAsia="Calibri" w:hAnsi="Calibri" w:cs="Calibri"/>
          <w:noProof/>
          <w:lang w:val="en-US" w:eastAsia="en-US"/>
        </w:rPr>
        <mc:AlternateContent>
          <mc:Choice Requires="wpg">
            <w:drawing>
              <wp:inline distT="0" distB="0" distL="0" distR="0">
                <wp:extent cx="1412812" cy="707285"/>
                <wp:effectExtent l="0" t="0" r="0" b="0"/>
                <wp:docPr id="8511" name="Group 8511"/>
                <wp:cNvGraphicFramePr/>
                <a:graphic xmlns:a="http://schemas.openxmlformats.org/drawingml/2006/main">
                  <a:graphicData uri="http://schemas.microsoft.com/office/word/2010/wordprocessingGroup">
                    <wpg:wgp>
                      <wpg:cNvGrpSpPr/>
                      <wpg:grpSpPr>
                        <a:xfrm>
                          <a:off x="0" y="0"/>
                          <a:ext cx="1412812" cy="707285"/>
                          <a:chOff x="0" y="0"/>
                          <a:chExt cx="1412812" cy="707285"/>
                        </a:xfrm>
                      </wpg:grpSpPr>
                      <wps:wsp>
                        <wps:cNvPr id="1086" name="Rectangle 1086"/>
                        <wps:cNvSpPr/>
                        <wps:spPr>
                          <a:xfrm>
                            <a:off x="199606" y="308637"/>
                            <a:ext cx="1344192" cy="207922"/>
                          </a:xfrm>
                          <a:prstGeom prst="rect">
                            <a:avLst/>
                          </a:prstGeom>
                          <a:ln>
                            <a:noFill/>
                          </a:ln>
                        </wps:spPr>
                        <wps:txbx>
                          <w:txbxContent>
                            <w:p w:rsidR="00A9312C" w:rsidRDefault="007E21EF">
                              <w:pPr>
                                <w:spacing w:after="160" w:line="259" w:lineRule="auto"/>
                                <w:ind w:left="0" w:firstLine="0"/>
                                <w:jc w:val="left"/>
                              </w:pPr>
                              <w:r>
                                <w:rPr>
                                  <w:b/>
                                </w:rPr>
                                <w:t>_____________</w:t>
                              </w:r>
                            </w:p>
                          </w:txbxContent>
                        </wps:txbx>
                        <wps:bodyPr horzOverflow="overflow" vert="horz" lIns="0" tIns="0" rIns="0" bIns="0" rtlCol="0">
                          <a:noAutofit/>
                        </wps:bodyPr>
                      </wps:wsp>
                      <wps:wsp>
                        <wps:cNvPr id="1087" name="Rectangle 1087"/>
                        <wps:cNvSpPr/>
                        <wps:spPr>
                          <a:xfrm>
                            <a:off x="1210399" y="308637"/>
                            <a:ext cx="51809" cy="207922"/>
                          </a:xfrm>
                          <a:prstGeom prst="rect">
                            <a:avLst/>
                          </a:prstGeom>
                          <a:ln>
                            <a:noFill/>
                          </a:ln>
                        </wps:spPr>
                        <wps:txbx>
                          <w:txbxContent>
                            <w:p w:rsidR="00A9312C" w:rsidRDefault="007E21EF">
                              <w:pPr>
                                <w:spacing w:after="160" w:line="259" w:lineRule="auto"/>
                                <w:ind w:left="0" w:firstLine="0"/>
                                <w:jc w:val="left"/>
                              </w:pPr>
                              <w:r>
                                <w:rPr>
                                  <w:b/>
                                </w:rPr>
                                <w:t xml:space="preserve"> </w:t>
                              </w:r>
                            </w:p>
                          </w:txbxContent>
                        </wps:txbx>
                        <wps:bodyPr horzOverflow="overflow" vert="horz" lIns="0" tIns="0" rIns="0" bIns="0" rtlCol="0">
                          <a:noAutofit/>
                        </wps:bodyPr>
                      </wps:wsp>
                      <wps:wsp>
                        <wps:cNvPr id="1088" name="Rectangle 1088"/>
                        <wps:cNvSpPr/>
                        <wps:spPr>
                          <a:xfrm>
                            <a:off x="131026" y="550953"/>
                            <a:ext cx="280051" cy="207922"/>
                          </a:xfrm>
                          <a:prstGeom prst="rect">
                            <a:avLst/>
                          </a:prstGeom>
                          <a:ln>
                            <a:noFill/>
                          </a:ln>
                        </wps:spPr>
                        <wps:txbx>
                          <w:txbxContent>
                            <w:p w:rsidR="00A9312C" w:rsidRDefault="007E21EF">
                              <w:pPr>
                                <w:spacing w:after="160" w:line="259" w:lineRule="auto"/>
                                <w:ind w:left="0" w:firstLine="0"/>
                                <w:jc w:val="left"/>
                              </w:pPr>
                              <w:r>
                                <w:rPr>
                                  <w:b/>
                                </w:rPr>
                                <w:t>WJ</w:t>
                              </w:r>
                            </w:p>
                          </w:txbxContent>
                        </wps:txbx>
                        <wps:bodyPr horzOverflow="overflow" vert="horz" lIns="0" tIns="0" rIns="0" bIns="0" rtlCol="0">
                          <a:noAutofit/>
                        </wps:bodyPr>
                      </wps:wsp>
                      <wps:wsp>
                        <wps:cNvPr id="1089" name="Rectangle 1089"/>
                        <wps:cNvSpPr/>
                        <wps:spPr>
                          <a:xfrm>
                            <a:off x="341719" y="550953"/>
                            <a:ext cx="51809" cy="207922"/>
                          </a:xfrm>
                          <a:prstGeom prst="rect">
                            <a:avLst/>
                          </a:prstGeom>
                          <a:ln>
                            <a:noFill/>
                          </a:ln>
                        </wps:spPr>
                        <wps:txbx>
                          <w:txbxContent>
                            <w:p w:rsidR="00A9312C" w:rsidRDefault="007E21EF">
                              <w:pPr>
                                <w:spacing w:after="160" w:line="259" w:lineRule="auto"/>
                                <w:ind w:left="0" w:firstLine="0"/>
                                <w:jc w:val="left"/>
                              </w:pPr>
                              <w:r>
                                <w:rPr>
                                  <w:b/>
                                </w:rPr>
                                <w:t xml:space="preserve"> </w:t>
                              </w:r>
                            </w:p>
                          </w:txbxContent>
                        </wps:txbx>
                        <wps:bodyPr horzOverflow="overflow" vert="horz" lIns="0" tIns="0" rIns="0" bIns="0" rtlCol="0">
                          <a:noAutofit/>
                        </wps:bodyPr>
                      </wps:wsp>
                      <wps:wsp>
                        <wps:cNvPr id="1090" name="Rectangle 1090"/>
                        <wps:cNvSpPr/>
                        <wps:spPr>
                          <a:xfrm>
                            <a:off x="381343" y="550953"/>
                            <a:ext cx="1105060" cy="207922"/>
                          </a:xfrm>
                          <a:prstGeom prst="rect">
                            <a:avLst/>
                          </a:prstGeom>
                          <a:ln>
                            <a:noFill/>
                          </a:ln>
                        </wps:spPr>
                        <wps:txbx>
                          <w:txbxContent>
                            <w:p w:rsidR="00A9312C" w:rsidRDefault="007E21EF">
                              <w:pPr>
                                <w:spacing w:after="160" w:line="259" w:lineRule="auto"/>
                                <w:ind w:left="0" w:firstLine="0"/>
                                <w:jc w:val="left"/>
                              </w:pPr>
                              <w:r>
                                <w:rPr>
                                  <w:b/>
                                </w:rPr>
                                <w:t>DU PLESSIS</w:t>
                              </w:r>
                            </w:p>
                          </w:txbxContent>
                        </wps:txbx>
                        <wps:bodyPr horzOverflow="overflow" vert="horz" lIns="0" tIns="0" rIns="0" bIns="0" rtlCol="0">
                          <a:noAutofit/>
                        </wps:bodyPr>
                      </wps:wsp>
                      <wps:wsp>
                        <wps:cNvPr id="1091" name="Rectangle 1091"/>
                        <wps:cNvSpPr/>
                        <wps:spPr>
                          <a:xfrm>
                            <a:off x="1210399" y="550953"/>
                            <a:ext cx="51809" cy="207922"/>
                          </a:xfrm>
                          <a:prstGeom prst="rect">
                            <a:avLst/>
                          </a:prstGeom>
                          <a:ln>
                            <a:noFill/>
                          </a:ln>
                        </wps:spPr>
                        <wps:txbx>
                          <w:txbxContent>
                            <w:p w:rsidR="00A9312C" w:rsidRDefault="007E21EF">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168" name="Picture 1168"/>
                          <pic:cNvPicPr/>
                        </pic:nvPicPr>
                        <pic:blipFill>
                          <a:blip r:embed="rId26"/>
                          <a:stretch>
                            <a:fillRect/>
                          </a:stretch>
                        </pic:blipFill>
                        <pic:spPr>
                          <a:xfrm>
                            <a:off x="0" y="0"/>
                            <a:ext cx="1412812" cy="540008"/>
                          </a:xfrm>
                          <a:prstGeom prst="rect">
                            <a:avLst/>
                          </a:prstGeom>
                        </pic:spPr>
                      </pic:pic>
                    </wpg:wgp>
                  </a:graphicData>
                </a:graphic>
              </wp:inline>
            </w:drawing>
          </mc:Choice>
          <mc:Fallback xmlns:a="http://schemas.openxmlformats.org/drawingml/2006/main" xmlns:w16se="http://schemas.microsoft.com/office/word/2015/wordml/symex" xmlns:cx="http://schemas.microsoft.com/office/drawing/2014/chartex">
            <w:pict>
              <v:group id="Group 8511" style="width:111.245pt;height:55.6917pt;mso-position-horizontal-relative:char;mso-position-vertical-relative:line" coordsize="14128,7072">
                <v:rect id="Rectangle 1086" style="position:absolute;width:13441;height:2079;left:1996;top:3086;" filled="f" stroked="f">
                  <v:textbox inset="0,0,0,0">
                    <w:txbxContent>
                      <w:p>
                        <w:pPr>
                          <w:spacing w:before="0" w:after="160" w:line="259" w:lineRule="auto"/>
                          <w:ind w:left="0" w:firstLine="0"/>
                          <w:jc w:val="left"/>
                        </w:pPr>
                        <w:r>
                          <w:rPr>
                            <w:rFonts w:cs="Arial" w:hAnsi="Arial" w:eastAsia="Arial" w:ascii="Arial"/>
                            <w:b w:val="1"/>
                          </w:rPr>
                          <w:t xml:space="preserve">_____________</w:t>
                        </w:r>
                      </w:p>
                    </w:txbxContent>
                  </v:textbox>
                </v:rect>
                <v:rect id="Rectangle 1087" style="position:absolute;width:518;height:2079;left:12103;top:3086;"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88" style="position:absolute;width:2800;height:2079;left:1310;top:5509;" filled="f" stroked="f">
                  <v:textbox inset="0,0,0,0">
                    <w:txbxContent>
                      <w:p>
                        <w:pPr>
                          <w:spacing w:before="0" w:after="160" w:line="259" w:lineRule="auto"/>
                          <w:ind w:left="0" w:firstLine="0"/>
                          <w:jc w:val="left"/>
                        </w:pPr>
                        <w:r>
                          <w:rPr>
                            <w:rFonts w:cs="Arial" w:hAnsi="Arial" w:eastAsia="Arial" w:ascii="Arial"/>
                            <w:b w:val="1"/>
                          </w:rPr>
                          <w:t xml:space="preserve">WJ</w:t>
                        </w:r>
                      </w:p>
                    </w:txbxContent>
                  </v:textbox>
                </v:rect>
                <v:rect id="Rectangle 1089" style="position:absolute;width:518;height:2079;left:3417;top:5509;"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rect id="Rectangle 1090" style="position:absolute;width:11050;height:2079;left:3813;top:5509;" filled="f" stroked="f">
                  <v:textbox inset="0,0,0,0">
                    <w:txbxContent>
                      <w:p>
                        <w:pPr>
                          <w:spacing w:before="0" w:after="160" w:line="259" w:lineRule="auto"/>
                          <w:ind w:left="0" w:firstLine="0"/>
                          <w:jc w:val="left"/>
                        </w:pPr>
                        <w:r>
                          <w:rPr>
                            <w:rFonts w:cs="Arial" w:hAnsi="Arial" w:eastAsia="Arial" w:ascii="Arial"/>
                            <w:b w:val="1"/>
                          </w:rPr>
                          <w:t xml:space="preserve">DU PLESSIS</w:t>
                        </w:r>
                      </w:p>
                    </w:txbxContent>
                  </v:textbox>
                </v:rect>
                <v:rect id="Rectangle 1091" style="position:absolute;width:518;height:2079;left:12103;top:5509;" filled="f" stroked="f">
                  <v:textbox inset="0,0,0,0">
                    <w:txbxContent>
                      <w:p>
                        <w:pPr>
                          <w:spacing w:before="0" w:after="160" w:line="259" w:lineRule="auto"/>
                          <w:ind w:left="0" w:firstLine="0"/>
                          <w:jc w:val="left"/>
                        </w:pPr>
                        <w:r>
                          <w:rPr>
                            <w:rFonts w:cs="Arial" w:hAnsi="Arial" w:eastAsia="Arial" w:ascii="Arial"/>
                            <w:b w:val="1"/>
                          </w:rPr>
                          <w:t xml:space="preserve"> </w:t>
                        </w:r>
                      </w:p>
                    </w:txbxContent>
                  </v:textbox>
                </v:rect>
                <v:shape id="Picture 1168" style="position:absolute;width:14128;height:5400;left:0;top:0;" filled="f">
                  <v:imagedata r:id="rId27"/>
                </v:shape>
              </v:group>
            </w:pict>
          </mc:Fallback>
        </mc:AlternateContent>
      </w:r>
    </w:p>
    <w:p w:rsidR="00A9312C" w:rsidRDefault="007E21EF">
      <w:pPr>
        <w:spacing w:after="105" w:line="259" w:lineRule="auto"/>
        <w:ind w:right="49"/>
        <w:jc w:val="right"/>
      </w:pPr>
      <w:r>
        <w:rPr>
          <w:b/>
        </w:rPr>
        <w:t xml:space="preserve">ACTING JUDGE OF THE HIGH COURT OF SOUTH AFRICA </w:t>
      </w:r>
    </w:p>
    <w:p w:rsidR="00A9312C" w:rsidRDefault="007E21EF">
      <w:pPr>
        <w:spacing w:after="105" w:line="259" w:lineRule="auto"/>
        <w:ind w:right="49"/>
        <w:jc w:val="right"/>
      </w:pPr>
      <w:r>
        <w:rPr>
          <w:b/>
        </w:rPr>
        <w:t xml:space="preserve">GAUTENG DIVISION </w:t>
      </w:r>
    </w:p>
    <w:p w:rsidR="00A9312C" w:rsidRDefault="007E21EF">
      <w:pPr>
        <w:spacing w:after="105" w:line="259" w:lineRule="auto"/>
        <w:ind w:right="49"/>
        <w:jc w:val="right"/>
      </w:pPr>
      <w:r>
        <w:rPr>
          <w:b/>
        </w:rPr>
        <w:t xml:space="preserve">JOHANNESBURG </w:t>
      </w:r>
    </w:p>
    <w:p w:rsidR="00A9312C" w:rsidRDefault="007E21EF">
      <w:pPr>
        <w:spacing w:after="108" w:line="259" w:lineRule="auto"/>
        <w:ind w:left="0" w:right="3" w:firstLine="0"/>
        <w:jc w:val="center"/>
      </w:pPr>
      <w:r>
        <w:rPr>
          <w:b/>
        </w:rPr>
        <w:t xml:space="preserve"> </w:t>
      </w:r>
    </w:p>
    <w:p w:rsidR="00A9312C" w:rsidRDefault="007E21EF">
      <w:pPr>
        <w:spacing w:after="230" w:line="259" w:lineRule="auto"/>
        <w:ind w:left="0" w:right="62" w:firstLine="0"/>
        <w:jc w:val="right"/>
      </w:pPr>
      <w:r>
        <w:rPr>
          <w:b/>
          <w:i/>
        </w:rPr>
        <w:t xml:space="preserve">Electronically submitted </w:t>
      </w:r>
    </w:p>
    <w:p w:rsidR="00A9312C" w:rsidRDefault="007E21EF">
      <w:pPr>
        <w:spacing w:after="105" w:line="259" w:lineRule="auto"/>
        <w:ind w:left="0" w:firstLine="0"/>
        <w:jc w:val="left"/>
      </w:pPr>
      <w:r>
        <w:t xml:space="preserve"> </w:t>
      </w:r>
    </w:p>
    <w:p w:rsidR="00A9312C" w:rsidRDefault="007E21EF">
      <w:pPr>
        <w:spacing w:after="105" w:line="259" w:lineRule="auto"/>
        <w:ind w:left="0" w:firstLine="0"/>
        <w:jc w:val="left"/>
      </w:pPr>
      <w:r>
        <w:t xml:space="preserve"> </w:t>
      </w:r>
    </w:p>
    <w:p w:rsidR="00A9312C" w:rsidRDefault="007E21EF">
      <w:pPr>
        <w:spacing w:after="105" w:line="259" w:lineRule="auto"/>
        <w:ind w:left="0" w:firstLine="0"/>
        <w:jc w:val="left"/>
      </w:pPr>
      <w:r>
        <w:t xml:space="preserve"> </w:t>
      </w:r>
    </w:p>
    <w:p w:rsidR="00A9312C" w:rsidRDefault="007E21EF">
      <w:pPr>
        <w:spacing w:after="0"/>
        <w:ind w:left="-5" w:right="48"/>
      </w:pPr>
      <w:r>
        <w:t xml:space="preserve">Delivered: This judgment was prepared and authored by the Acting Judges whose names are reflected and is handed down electronically by circulation to the Parties / their legal representatives by email and by uploading it to the electronic file of this matter on CaseLines. The date of the judgment is deemed to be </w:t>
      </w:r>
      <w:r>
        <w:rPr>
          <w:sz w:val="24"/>
        </w:rPr>
        <w:t>21</w:t>
      </w:r>
      <w:r>
        <w:t xml:space="preserve">    </w:t>
      </w:r>
      <w:r>
        <w:rPr>
          <w:b/>
        </w:rPr>
        <w:t>AUGUST 2023</w:t>
      </w:r>
      <w:r>
        <w:t xml:space="preserve">. </w:t>
      </w:r>
    </w:p>
    <w:p w:rsidR="00A9312C" w:rsidRDefault="007E21EF">
      <w:pPr>
        <w:spacing w:after="225" w:line="259" w:lineRule="auto"/>
        <w:ind w:left="0" w:right="3" w:firstLine="0"/>
        <w:jc w:val="center"/>
        <w:rPr>
          <w:b/>
        </w:rPr>
      </w:pPr>
      <w:r>
        <w:rPr>
          <w:b/>
        </w:rPr>
        <w:t xml:space="preserve"> </w:t>
      </w:r>
    </w:p>
    <w:p w:rsidR="007E21EF" w:rsidRDefault="007E21EF">
      <w:pPr>
        <w:spacing w:after="225" w:line="259" w:lineRule="auto"/>
        <w:ind w:left="0" w:right="3" w:firstLine="0"/>
        <w:jc w:val="center"/>
      </w:pPr>
    </w:p>
    <w:p w:rsidR="00A9312C" w:rsidRDefault="007E21EF">
      <w:pPr>
        <w:tabs>
          <w:tab w:val="center" w:pos="1741"/>
          <w:tab w:val="center" w:pos="7749"/>
        </w:tabs>
        <w:spacing w:after="0" w:line="259" w:lineRule="auto"/>
        <w:ind w:left="0" w:firstLine="0"/>
        <w:jc w:val="left"/>
      </w:pPr>
      <w:r>
        <w:rPr>
          <w:rFonts w:ascii="Calibri" w:eastAsia="Calibri" w:hAnsi="Calibri" w:cs="Calibri"/>
        </w:rPr>
        <w:lastRenderedPageBreak/>
        <w:tab/>
      </w:r>
      <w:r>
        <w:t xml:space="preserve">COUNSEL FOR APPELLANT: </w:t>
      </w:r>
      <w:r>
        <w:tab/>
        <w:t xml:space="preserve">S VOBI </w:t>
      </w:r>
    </w:p>
    <w:tbl>
      <w:tblPr>
        <w:tblStyle w:val="TableGrid"/>
        <w:tblW w:w="8614" w:type="dxa"/>
        <w:tblInd w:w="0" w:type="dxa"/>
        <w:tblLook w:val="04A0" w:firstRow="1" w:lastRow="0" w:firstColumn="1" w:lastColumn="0" w:noHBand="0" w:noVBand="1"/>
      </w:tblPr>
      <w:tblGrid>
        <w:gridCol w:w="5144"/>
        <w:gridCol w:w="3470"/>
      </w:tblGrid>
      <w:tr w:rsidR="00A9312C">
        <w:trPr>
          <w:trHeight w:val="370"/>
        </w:trPr>
        <w:tc>
          <w:tcPr>
            <w:tcW w:w="5144" w:type="dxa"/>
            <w:tcBorders>
              <w:top w:val="nil"/>
              <w:left w:val="nil"/>
              <w:bottom w:val="nil"/>
              <w:right w:val="nil"/>
            </w:tcBorders>
          </w:tcPr>
          <w:p w:rsidR="00A9312C" w:rsidRDefault="007E21EF">
            <w:pPr>
              <w:spacing w:after="0" w:line="259" w:lineRule="auto"/>
              <w:ind w:left="250" w:firstLine="0"/>
              <w:jc w:val="left"/>
            </w:pPr>
            <w:r>
              <w:t xml:space="preserve">INSTRUCTED BY: </w:t>
            </w:r>
          </w:p>
        </w:tc>
        <w:tc>
          <w:tcPr>
            <w:tcW w:w="3470" w:type="dxa"/>
            <w:tcBorders>
              <w:top w:val="nil"/>
              <w:left w:val="nil"/>
              <w:bottom w:val="nil"/>
              <w:right w:val="nil"/>
            </w:tcBorders>
          </w:tcPr>
          <w:p w:rsidR="00A9312C" w:rsidRDefault="007E21EF">
            <w:pPr>
              <w:spacing w:after="0" w:line="259" w:lineRule="auto"/>
              <w:ind w:left="0" w:firstLine="0"/>
              <w:jc w:val="left"/>
            </w:pPr>
            <w:r>
              <w:t xml:space="preserve">BUTHELEZI NF ATTORNEYS </w:t>
            </w:r>
          </w:p>
        </w:tc>
      </w:tr>
      <w:tr w:rsidR="00A9312C">
        <w:trPr>
          <w:trHeight w:val="745"/>
        </w:trPr>
        <w:tc>
          <w:tcPr>
            <w:tcW w:w="5144" w:type="dxa"/>
            <w:tcBorders>
              <w:top w:val="nil"/>
              <w:left w:val="nil"/>
              <w:bottom w:val="nil"/>
              <w:right w:val="nil"/>
            </w:tcBorders>
            <w:vAlign w:val="center"/>
          </w:tcPr>
          <w:p w:rsidR="00A9312C" w:rsidRDefault="007E21EF">
            <w:pPr>
              <w:spacing w:after="0" w:line="259" w:lineRule="auto"/>
              <w:ind w:left="250" w:right="1655" w:firstLine="0"/>
              <w:jc w:val="left"/>
            </w:pPr>
            <w:r>
              <w:t xml:space="preserve">COUNSEL FOR RESPONDENT: </w:t>
            </w:r>
          </w:p>
        </w:tc>
        <w:tc>
          <w:tcPr>
            <w:tcW w:w="3470" w:type="dxa"/>
            <w:tcBorders>
              <w:top w:val="nil"/>
              <w:left w:val="nil"/>
              <w:bottom w:val="nil"/>
              <w:right w:val="nil"/>
            </w:tcBorders>
          </w:tcPr>
          <w:p w:rsidR="00A9312C" w:rsidRDefault="007E21EF">
            <w:pPr>
              <w:spacing w:after="0" w:line="259" w:lineRule="auto"/>
              <w:ind w:left="1565" w:firstLine="0"/>
              <w:jc w:val="left"/>
            </w:pPr>
            <w:r>
              <w:t xml:space="preserve">M COOVADIA  </w:t>
            </w:r>
          </w:p>
        </w:tc>
      </w:tr>
      <w:tr w:rsidR="00A9312C">
        <w:trPr>
          <w:trHeight w:val="493"/>
        </w:trPr>
        <w:tc>
          <w:tcPr>
            <w:tcW w:w="5144" w:type="dxa"/>
            <w:tcBorders>
              <w:top w:val="nil"/>
              <w:left w:val="nil"/>
              <w:bottom w:val="nil"/>
              <w:right w:val="nil"/>
            </w:tcBorders>
            <w:vAlign w:val="center"/>
          </w:tcPr>
          <w:p w:rsidR="00A9312C" w:rsidRDefault="007E21EF">
            <w:pPr>
              <w:spacing w:after="0" w:line="259" w:lineRule="auto"/>
              <w:ind w:left="250" w:firstLine="0"/>
              <w:jc w:val="left"/>
            </w:pPr>
            <w:r>
              <w:t xml:space="preserve">INSTRUCTED BY: </w:t>
            </w:r>
          </w:p>
        </w:tc>
        <w:tc>
          <w:tcPr>
            <w:tcW w:w="3470" w:type="dxa"/>
            <w:tcBorders>
              <w:top w:val="nil"/>
              <w:left w:val="nil"/>
              <w:bottom w:val="nil"/>
              <w:right w:val="nil"/>
            </w:tcBorders>
            <w:vAlign w:val="center"/>
          </w:tcPr>
          <w:p w:rsidR="00A9312C" w:rsidRDefault="007E21EF">
            <w:pPr>
              <w:spacing w:after="0" w:line="259" w:lineRule="auto"/>
              <w:ind w:left="1003" w:firstLine="0"/>
              <w:jc w:val="left"/>
            </w:pPr>
            <w:r>
              <w:t xml:space="preserve">STATE ATTORNEY </w:t>
            </w:r>
          </w:p>
        </w:tc>
      </w:tr>
      <w:tr w:rsidR="00A9312C">
        <w:trPr>
          <w:trHeight w:val="493"/>
        </w:trPr>
        <w:tc>
          <w:tcPr>
            <w:tcW w:w="5144" w:type="dxa"/>
            <w:tcBorders>
              <w:top w:val="nil"/>
              <w:left w:val="nil"/>
              <w:bottom w:val="nil"/>
              <w:right w:val="nil"/>
            </w:tcBorders>
            <w:vAlign w:val="center"/>
          </w:tcPr>
          <w:p w:rsidR="00A9312C" w:rsidRDefault="007E21EF">
            <w:pPr>
              <w:spacing w:after="0" w:line="259" w:lineRule="auto"/>
              <w:ind w:left="250" w:firstLine="0"/>
              <w:jc w:val="left"/>
            </w:pPr>
            <w:r>
              <w:t xml:space="preserve">DATE OF THE APPEAL: </w:t>
            </w:r>
          </w:p>
        </w:tc>
        <w:tc>
          <w:tcPr>
            <w:tcW w:w="3470" w:type="dxa"/>
            <w:tcBorders>
              <w:top w:val="nil"/>
              <w:left w:val="nil"/>
              <w:bottom w:val="nil"/>
              <w:right w:val="nil"/>
            </w:tcBorders>
            <w:vAlign w:val="center"/>
          </w:tcPr>
          <w:p w:rsidR="00A9312C" w:rsidRDefault="007E21EF">
            <w:pPr>
              <w:spacing w:after="0" w:line="259" w:lineRule="auto"/>
              <w:ind w:left="1320" w:firstLine="0"/>
              <w:jc w:val="left"/>
            </w:pPr>
            <w:r>
              <w:t xml:space="preserve">3 AUGUST 2023 </w:t>
            </w:r>
          </w:p>
        </w:tc>
      </w:tr>
      <w:tr w:rsidR="00A9312C">
        <w:trPr>
          <w:trHeight w:val="744"/>
        </w:trPr>
        <w:tc>
          <w:tcPr>
            <w:tcW w:w="5144" w:type="dxa"/>
            <w:tcBorders>
              <w:top w:val="nil"/>
              <w:left w:val="nil"/>
              <w:bottom w:val="nil"/>
              <w:right w:val="nil"/>
            </w:tcBorders>
            <w:vAlign w:val="bottom"/>
          </w:tcPr>
          <w:p w:rsidR="00A9312C" w:rsidRDefault="007E21EF">
            <w:pPr>
              <w:spacing w:after="101" w:line="259" w:lineRule="auto"/>
              <w:ind w:left="250" w:firstLine="0"/>
              <w:jc w:val="left"/>
            </w:pPr>
            <w:r>
              <w:t xml:space="preserve">DATE OF JUDGMENT: </w:t>
            </w:r>
          </w:p>
          <w:p w:rsidR="00A9312C" w:rsidRDefault="007E21EF">
            <w:pPr>
              <w:spacing w:after="0" w:line="259" w:lineRule="auto"/>
              <w:ind w:left="0" w:firstLine="0"/>
              <w:jc w:val="left"/>
            </w:pPr>
            <w:r>
              <w:t xml:space="preserve"> </w:t>
            </w:r>
          </w:p>
        </w:tc>
        <w:tc>
          <w:tcPr>
            <w:tcW w:w="3470" w:type="dxa"/>
            <w:tcBorders>
              <w:top w:val="nil"/>
              <w:left w:val="nil"/>
              <w:bottom w:val="nil"/>
              <w:right w:val="nil"/>
            </w:tcBorders>
            <w:vAlign w:val="bottom"/>
          </w:tcPr>
          <w:p w:rsidR="00A9312C" w:rsidRDefault="007E21EF">
            <w:pPr>
              <w:spacing w:after="82" w:line="259" w:lineRule="auto"/>
              <w:ind w:left="1122" w:firstLine="0"/>
              <w:jc w:val="left"/>
            </w:pPr>
            <w:r>
              <w:rPr>
                <w:sz w:val="24"/>
              </w:rPr>
              <w:t>21</w:t>
            </w:r>
            <w:r>
              <w:t xml:space="preserve">    AUGUST 2023 </w:t>
            </w:r>
          </w:p>
          <w:p w:rsidR="00A9312C" w:rsidRDefault="007E21EF">
            <w:pPr>
              <w:spacing w:after="0" w:line="259" w:lineRule="auto"/>
              <w:ind w:left="0" w:firstLine="0"/>
              <w:jc w:val="right"/>
            </w:pPr>
            <w:r>
              <w:t xml:space="preserve"> </w:t>
            </w:r>
          </w:p>
        </w:tc>
      </w:tr>
    </w:tbl>
    <w:p w:rsidR="00825D68" w:rsidRDefault="00825D68"/>
    <w:sectPr w:rsidR="00825D68">
      <w:headerReference w:type="even" r:id="rId28"/>
      <w:headerReference w:type="default" r:id="rId29"/>
      <w:headerReference w:type="first" r:id="rId30"/>
      <w:pgSz w:w="11906" w:h="16838"/>
      <w:pgMar w:top="715" w:right="1494" w:bottom="1276" w:left="17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E2" w:rsidRDefault="009A7EE2">
      <w:pPr>
        <w:spacing w:after="0" w:line="240" w:lineRule="auto"/>
      </w:pPr>
      <w:r>
        <w:separator/>
      </w:r>
    </w:p>
  </w:endnote>
  <w:endnote w:type="continuationSeparator" w:id="0">
    <w:p w:rsidR="009A7EE2" w:rsidRDefault="009A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E2" w:rsidRDefault="009A7EE2">
      <w:pPr>
        <w:spacing w:after="0" w:line="259" w:lineRule="auto"/>
        <w:ind w:left="0" w:firstLine="0"/>
        <w:jc w:val="left"/>
      </w:pPr>
      <w:r>
        <w:separator/>
      </w:r>
    </w:p>
  </w:footnote>
  <w:footnote w:type="continuationSeparator" w:id="0">
    <w:p w:rsidR="009A7EE2" w:rsidRDefault="009A7EE2">
      <w:pPr>
        <w:spacing w:after="0" w:line="259" w:lineRule="auto"/>
        <w:ind w:left="0" w:firstLine="0"/>
        <w:jc w:val="left"/>
      </w:pPr>
      <w:r>
        <w:continuationSeparator/>
      </w:r>
    </w:p>
  </w:footnote>
  <w:footnote w:id="1">
    <w:p w:rsidR="00A9312C" w:rsidRDefault="007E21EF">
      <w:pPr>
        <w:pStyle w:val="footnotedescription"/>
        <w:spacing w:line="259" w:lineRule="auto"/>
        <w:ind w:left="0" w:firstLine="0"/>
        <w:jc w:val="left"/>
      </w:pPr>
      <w:r>
        <w:rPr>
          <w:rStyle w:val="footnotemark"/>
        </w:rPr>
        <w:footnoteRef/>
      </w:r>
      <w:r>
        <w:t xml:space="preserve"> </w:t>
      </w:r>
      <w:r>
        <w:rPr>
          <w:i w:val="0"/>
        </w:rPr>
        <w:t xml:space="preserve">SAP14A. </w:t>
      </w:r>
    </w:p>
  </w:footnote>
  <w:footnote w:id="2">
    <w:p w:rsidR="00A9312C" w:rsidRDefault="007E21EF">
      <w:pPr>
        <w:pStyle w:val="footnotedescription"/>
        <w:spacing w:line="259" w:lineRule="auto"/>
        <w:ind w:left="0" w:firstLine="0"/>
        <w:jc w:val="left"/>
      </w:pPr>
      <w:r>
        <w:rPr>
          <w:rStyle w:val="footnotemark"/>
        </w:rPr>
        <w:footnoteRef/>
      </w:r>
      <w:r>
        <w:t xml:space="preserve"> </w:t>
      </w:r>
      <w:r>
        <w:rPr>
          <w:i w:val="0"/>
        </w:rPr>
        <w:t xml:space="preserve">SAP10. </w:t>
      </w:r>
    </w:p>
  </w:footnote>
  <w:footnote w:id="3">
    <w:p w:rsidR="00A9312C" w:rsidRDefault="007E21EF">
      <w:pPr>
        <w:pStyle w:val="footnotedescription"/>
        <w:spacing w:line="259" w:lineRule="auto"/>
        <w:ind w:left="0" w:firstLine="0"/>
        <w:jc w:val="left"/>
      </w:pPr>
      <w:r>
        <w:rPr>
          <w:rStyle w:val="footnotemark"/>
        </w:rPr>
        <w:footnoteRef/>
      </w:r>
      <w:r>
        <w:t xml:space="preserve"> </w:t>
      </w:r>
      <w:r>
        <w:rPr>
          <w:i w:val="0"/>
        </w:rPr>
        <w:t xml:space="preserve">SAP14. </w:t>
      </w:r>
    </w:p>
  </w:footnote>
  <w:footnote w:id="4">
    <w:p w:rsidR="00A9312C" w:rsidRDefault="007E21EF">
      <w:pPr>
        <w:pStyle w:val="footnotedescription"/>
        <w:spacing w:after="17" w:line="249" w:lineRule="auto"/>
        <w:ind w:left="341" w:hanging="341"/>
      </w:pPr>
      <w:r>
        <w:rPr>
          <w:rStyle w:val="footnotemark"/>
        </w:rPr>
        <w:footnoteRef/>
      </w:r>
      <w:r>
        <w:t xml:space="preserve"> Dube v Member of Executive Council</w:t>
      </w:r>
      <w:r>
        <w:rPr>
          <w:i w:val="0"/>
        </w:rPr>
        <w:t xml:space="preserve"> 2018 JDR 1218 (GJ). In this matter Sutherland J (as he then was) stated that the ambit of rule 35 of the Uniform Rules applicable in the High Court </w:t>
      </w:r>
    </w:p>
    <w:p w:rsidR="00A9312C" w:rsidRDefault="007E21EF">
      <w:pPr>
        <w:pStyle w:val="footnotedescription"/>
        <w:spacing w:line="241" w:lineRule="auto"/>
        <w:ind w:left="341" w:right="65" w:firstLine="0"/>
      </w:pPr>
      <w:r>
        <w:rPr>
          <w:i w:val="0"/>
        </w:rPr>
        <w:t xml:space="preserve">(the counterpart of Rule 23 in the Rules of the Magistrates’ Court) was limited to imposing a duty on a litigant to discover documents </w:t>
      </w:r>
      <w:r>
        <w:t>et cetera</w:t>
      </w:r>
      <w:r>
        <w:rPr>
          <w:i w:val="0"/>
        </w:rPr>
        <w:t xml:space="preserve"> in its possession. A litigant could not be compelled to discover documents it did not have.  </w:t>
      </w:r>
    </w:p>
  </w:footnote>
  <w:footnote w:id="5">
    <w:p w:rsidR="00A9312C" w:rsidRDefault="007E21EF">
      <w:pPr>
        <w:pStyle w:val="footnotedescription"/>
        <w:spacing w:line="237" w:lineRule="auto"/>
        <w:ind w:left="0" w:right="817" w:firstLine="0"/>
        <w:jc w:val="left"/>
      </w:pPr>
      <w:r>
        <w:rPr>
          <w:rStyle w:val="footnotemark"/>
        </w:rPr>
        <w:footnoteRef/>
      </w:r>
      <w:r>
        <w:t xml:space="preserve"> Moch v Nedtravel (Pty) Ltd t/a American Express Travel Service</w:t>
      </w:r>
      <w:r>
        <w:rPr>
          <w:i w:val="0"/>
        </w:rPr>
        <w:t xml:space="preserve"> 1996 (3) SA 1 (A). </w:t>
      </w:r>
      <w:r>
        <w:rPr>
          <w:i w:val="0"/>
          <w:vertAlign w:val="superscript"/>
        </w:rPr>
        <w:t>6</w:t>
      </w:r>
      <w:r>
        <w:rPr>
          <w:i w:val="0"/>
        </w:rPr>
        <w:t xml:space="preserve">  A judgment includes a decree, a rule, and an order. See section 1. </w:t>
      </w:r>
    </w:p>
  </w:footnote>
  <w:footnote w:id="6">
    <w:p w:rsidR="00A9312C" w:rsidRDefault="007E21EF">
      <w:pPr>
        <w:pStyle w:val="footnotedescription"/>
        <w:ind w:left="341" w:hanging="341"/>
      </w:pPr>
      <w:r>
        <w:rPr>
          <w:rStyle w:val="footnotemark"/>
        </w:rPr>
        <w:footnoteRef/>
      </w:r>
      <w:r>
        <w:t xml:space="preserve"> </w:t>
      </w:r>
      <w:r>
        <w:rPr>
          <w:i w:val="0"/>
        </w:rPr>
        <w:t xml:space="preserve">Van Loggerenberg </w:t>
      </w:r>
      <w:r>
        <w:t>Jones and Buckle: Civil Practice of the Magistrates' Courts in South Africa</w:t>
      </w:r>
      <w:r>
        <w:rPr>
          <w:i w:val="0"/>
        </w:rPr>
        <w:t xml:space="preserve"> Act-p585. </w:t>
      </w:r>
    </w:p>
  </w:footnote>
  <w:footnote w:id="7">
    <w:p w:rsidR="00A9312C" w:rsidRDefault="007E21EF">
      <w:pPr>
        <w:pStyle w:val="footnotedescription"/>
        <w:spacing w:line="246" w:lineRule="auto"/>
        <w:ind w:left="341" w:right="64" w:hanging="341"/>
      </w:pPr>
      <w:r>
        <w:rPr>
          <w:rStyle w:val="footnotemark"/>
        </w:rPr>
        <w:footnoteRef/>
      </w:r>
      <w:r>
        <w:t xml:space="preserve"> </w:t>
      </w:r>
      <w:r>
        <w:rPr>
          <w:i w:val="0"/>
        </w:rPr>
        <w:t xml:space="preserve">Chapter IX of the Act (sections 61 to 79) deals with execution of judgments and is likewise not of any relevance. See also </w:t>
      </w:r>
      <w:r>
        <w:t>Philani-Ma-Afrika and Others v Mailula and Others</w:t>
      </w:r>
      <w:r>
        <w:rPr>
          <w:i w:val="0"/>
        </w:rPr>
        <w:t xml:space="preserve"> 2010 (2) SA 573 (SCA) in respect of execution of High Court orders. Reference was made in the latter judgment to </w:t>
      </w:r>
      <w:r>
        <w:t>S v Western Areas Ltd and Others</w:t>
      </w:r>
      <w:hyperlink r:id="rId1">
        <w:r>
          <w:rPr>
            <w:i w:val="0"/>
          </w:rPr>
          <w:t xml:space="preserve"> </w:t>
        </w:r>
      </w:hyperlink>
      <w:hyperlink r:id="rId2">
        <w:r>
          <w:rPr>
            <w:i w:val="0"/>
          </w:rPr>
          <w:t>2005 (5) SA 214 (SCA)</w:t>
        </w:r>
      </w:hyperlink>
      <w:hyperlink r:id="rId3">
        <w:r>
          <w:rPr>
            <w:i w:val="0"/>
          </w:rPr>
          <w:t>.</w:t>
        </w:r>
      </w:hyperlink>
      <w:r>
        <w:rPr>
          <w:i w:val="0"/>
        </w:rPr>
        <w:t xml:space="preserve"> </w:t>
      </w:r>
    </w:p>
  </w:footnote>
  <w:footnote w:id="8">
    <w:p w:rsidR="00A9312C" w:rsidRDefault="007E21EF">
      <w:pPr>
        <w:pStyle w:val="footnotedescription"/>
        <w:ind w:left="341" w:hanging="341"/>
        <w:jc w:val="left"/>
      </w:pPr>
      <w:r>
        <w:rPr>
          <w:rStyle w:val="footnotemark"/>
        </w:rPr>
        <w:footnoteRef/>
      </w:r>
      <w:r>
        <w:t xml:space="preserve"> </w:t>
      </w:r>
      <w:r>
        <w:rPr>
          <w:i w:val="0"/>
        </w:rPr>
        <w:t xml:space="preserve">Van Loggerenberg </w:t>
      </w:r>
      <w:r>
        <w:t>Jones and Buckle: Civil Practice of the Magistrates' Courts in South Africa</w:t>
      </w:r>
      <w:r>
        <w:rPr>
          <w:i w:val="0"/>
        </w:rPr>
        <w:t xml:space="preserve"> Act-p587, </w:t>
      </w:r>
      <w:r>
        <w:t>Guardian National Insurance Co Ltd v Searle</w:t>
      </w:r>
      <w:r>
        <w:rPr>
          <w:i w:val="0"/>
        </w:rPr>
        <w:t xml:space="preserve"> NO 1999 (3) SA 296 (SCA). </w:t>
      </w:r>
    </w:p>
  </w:footnote>
  <w:footnote w:id="9">
    <w:p w:rsidR="00A9312C" w:rsidRDefault="007E21EF">
      <w:pPr>
        <w:pStyle w:val="footnotedescription"/>
        <w:spacing w:line="256" w:lineRule="auto"/>
        <w:ind w:left="341" w:hanging="341"/>
      </w:pPr>
      <w:r>
        <w:rPr>
          <w:rStyle w:val="footnotemark"/>
        </w:rPr>
        <w:footnoteRef/>
      </w:r>
      <w:r>
        <w:t xml:space="preserve"> </w:t>
      </w:r>
      <w:r>
        <w:rPr>
          <w:i w:val="0"/>
        </w:rPr>
        <w:t xml:space="preserve">See </w:t>
      </w:r>
      <w:r>
        <w:t>Health Professions Council of South Africa v Emergency Medical Supplies and Trading CC t/a EMS</w:t>
      </w:r>
      <w:hyperlink r:id="rId4" w:anchor="y2010v6SApg469">
        <w:r>
          <w:rPr>
            <w:i w:val="0"/>
          </w:rPr>
          <w:t xml:space="preserve"> </w:t>
        </w:r>
      </w:hyperlink>
      <w:hyperlink r:id="rId5" w:anchor="y2010v6SApg469">
        <w:r>
          <w:rPr>
            <w:i w:val="0"/>
          </w:rPr>
          <w:t>2010 (6) SA</w:t>
        </w:r>
      </w:hyperlink>
      <w:hyperlink r:id="rId6" w:anchor="y2010v6SApg469">
        <w:r>
          <w:rPr>
            <w:i w:val="0"/>
          </w:rPr>
          <w:t xml:space="preserve"> </w:t>
        </w:r>
      </w:hyperlink>
      <w:hyperlink r:id="rId7" w:anchor="y2010v6SApg469">
        <w:r>
          <w:rPr>
            <w:i w:val="0"/>
          </w:rPr>
          <w:t>469 (SCA)</w:t>
        </w:r>
      </w:hyperlink>
      <w:hyperlink r:id="rId8" w:anchor="y2010v6SApg469">
        <w:r>
          <w:rPr>
            <w:i w:val="0"/>
          </w:rPr>
          <w:t xml:space="preserve"> </w:t>
        </w:r>
      </w:hyperlink>
      <w:r>
        <w:rPr>
          <w:i w:val="0"/>
        </w:rPr>
        <w:t xml:space="preserve">paras 17 to 19. </w:t>
      </w:r>
    </w:p>
  </w:footnote>
  <w:footnote w:id="10">
    <w:p w:rsidR="00A9312C" w:rsidRDefault="007E21EF">
      <w:pPr>
        <w:pStyle w:val="footnotedescription"/>
        <w:spacing w:line="248" w:lineRule="auto"/>
        <w:ind w:left="341" w:hanging="341"/>
      </w:pPr>
      <w:r>
        <w:rPr>
          <w:rStyle w:val="footnotemark"/>
        </w:rPr>
        <w:footnoteRef/>
      </w:r>
      <w:r>
        <w:t xml:space="preserve"> </w:t>
      </w:r>
      <w:r>
        <w:rPr>
          <w:i w:val="0"/>
        </w:rPr>
        <w:t xml:space="preserve">See </w:t>
      </w:r>
      <w:r>
        <w:t>McLaren v Wasser</w:t>
      </w:r>
      <w:r>
        <w:rPr>
          <w:i w:val="0"/>
        </w:rPr>
        <w:t xml:space="preserve"> 1915 EDL 153, </w:t>
      </w:r>
      <w:r>
        <w:t>Le Roux v Montgomery</w:t>
      </w:r>
      <w:r>
        <w:rPr>
          <w:i w:val="0"/>
        </w:rPr>
        <w:t xml:space="preserve"> 1918 TPD 384, and </w:t>
      </w:r>
      <w:r>
        <w:t>Zweni v Minister of Law and Order</w:t>
      </w:r>
      <w:r>
        <w:rPr>
          <w:i w:val="0"/>
        </w:rPr>
        <w:t xml:space="preserve"> 1993 (1) SA 523 (A). </w:t>
      </w:r>
    </w:p>
  </w:footnote>
  <w:footnote w:id="11">
    <w:p w:rsidR="00A9312C" w:rsidRDefault="007E21EF">
      <w:pPr>
        <w:pStyle w:val="footnotedescription"/>
        <w:spacing w:line="252" w:lineRule="auto"/>
        <w:ind w:left="341" w:hanging="341"/>
      </w:pPr>
      <w:r>
        <w:rPr>
          <w:rStyle w:val="footnotemark"/>
        </w:rPr>
        <w:footnoteRef/>
      </w:r>
      <w:r>
        <w:t xml:space="preserve"> South Cape Corporation (Pty) Ltd v Engineering Management Services (Pty) Ltd </w:t>
      </w:r>
      <w:hyperlink r:id="rId9" w:anchor="y1977v3SApg534">
        <w:r>
          <w:rPr>
            <w:i w:val="0"/>
          </w:rPr>
          <w:t xml:space="preserve">1977 (3) SA </w:t>
        </w:r>
      </w:hyperlink>
      <w:hyperlink r:id="rId10" w:anchor="y1977v3SApg534">
        <w:r>
          <w:rPr>
            <w:i w:val="0"/>
          </w:rPr>
          <w:t>534 (A</w:t>
        </w:r>
      </w:hyperlink>
      <w:hyperlink r:id="rId11" w:anchor="y1977v3SApg534">
        <w:r>
          <w:rPr>
            <w:i w:val="0"/>
          </w:rPr>
          <w:t>)</w:t>
        </w:r>
      </w:hyperlink>
      <w:r>
        <w:rPr>
          <w:i w:val="0"/>
        </w:rPr>
        <w:t xml:space="preserve">. </w:t>
      </w:r>
    </w:p>
  </w:footnote>
  <w:footnote w:id="12">
    <w:p w:rsidR="00A9312C" w:rsidRDefault="007E21EF">
      <w:pPr>
        <w:pStyle w:val="footnotedescription"/>
        <w:spacing w:line="259" w:lineRule="auto"/>
        <w:ind w:left="0" w:firstLine="0"/>
      </w:pPr>
      <w:r>
        <w:rPr>
          <w:rStyle w:val="footnotemark"/>
        </w:rPr>
        <w:footnoteRef/>
      </w:r>
      <w:r>
        <w:t xml:space="preserve"> Nova Property Group Holdings Ltd and Others v Cobbett and Another</w:t>
      </w:r>
      <w:r>
        <w:rPr>
          <w:i w:val="0"/>
        </w:rPr>
        <w:t xml:space="preserve"> 2016 (4) SA 317 (SCA). </w:t>
      </w:r>
    </w:p>
  </w:footnote>
  <w:footnote w:id="13">
    <w:p w:rsidR="00A9312C" w:rsidRDefault="007E21EF">
      <w:pPr>
        <w:pStyle w:val="footnotedescription"/>
        <w:spacing w:line="259" w:lineRule="auto"/>
        <w:ind w:left="0" w:firstLine="0"/>
        <w:jc w:val="left"/>
      </w:pPr>
      <w:r>
        <w:rPr>
          <w:rStyle w:val="footnotemark"/>
        </w:rPr>
        <w:footnoteRef/>
      </w:r>
      <w:r>
        <w:t xml:space="preserve"> Zweni v Minister of Law and Order</w:t>
      </w:r>
      <w:r>
        <w:rPr>
          <w:i w:val="0"/>
        </w:rPr>
        <w:t xml:space="preserve"> 1993 (1) SA 523 (A) 531J to 533B.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C" w:rsidRDefault="007E21EF">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9312C" w:rsidRDefault="007E21EF">
    <w:pPr>
      <w:spacing w:after="16" w:line="259" w:lineRule="auto"/>
      <w:ind w:left="0" w:firstLine="0"/>
      <w:jc w:val="right"/>
    </w:pPr>
    <w:r>
      <w:t xml:space="preserve"> </w:t>
    </w:r>
  </w:p>
  <w:p w:rsidR="00A9312C" w:rsidRDefault="007E21EF">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C" w:rsidRDefault="007E21EF">
    <w:pPr>
      <w:spacing w:after="38" w:line="259" w:lineRule="auto"/>
      <w:ind w:left="0" w:firstLine="0"/>
      <w:jc w:val="left"/>
    </w:pPr>
    <w:r>
      <w:fldChar w:fldCharType="begin"/>
    </w:r>
    <w:r>
      <w:instrText xml:space="preserve"> PAGE   \* MERGEFORMAT </w:instrText>
    </w:r>
    <w:r>
      <w:fldChar w:fldCharType="separate"/>
    </w:r>
    <w:r w:rsidR="007E3A64" w:rsidRPr="007E3A64">
      <w:rPr>
        <w:noProof/>
        <w:sz w:val="20"/>
      </w:rPr>
      <w:t>3</w:t>
    </w:r>
    <w:r>
      <w:rPr>
        <w:sz w:val="20"/>
      </w:rPr>
      <w:fldChar w:fldCharType="end"/>
    </w:r>
    <w:r>
      <w:rPr>
        <w:sz w:val="20"/>
      </w:rPr>
      <w:t xml:space="preserve"> </w:t>
    </w:r>
  </w:p>
  <w:p w:rsidR="00A9312C" w:rsidRDefault="007E21EF">
    <w:pPr>
      <w:spacing w:after="16" w:line="259" w:lineRule="auto"/>
      <w:ind w:left="0" w:firstLine="0"/>
      <w:jc w:val="right"/>
    </w:pPr>
    <w:r>
      <w:t xml:space="preserve"> </w:t>
    </w:r>
  </w:p>
  <w:p w:rsidR="00A9312C" w:rsidRDefault="007E21EF">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C" w:rsidRDefault="00A9312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7DFF"/>
    <w:multiLevelType w:val="hybridMultilevel"/>
    <w:tmpl w:val="F6EEA1A2"/>
    <w:lvl w:ilvl="0" w:tplc="7312FF90">
      <w:start w:val="13"/>
      <w:numFmt w:val="decimal"/>
      <w:lvlText w:val="%1"/>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F08E15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5ACEF5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4D8693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7B8C3D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CBAE77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F22620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20B06A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F9720F0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
    <w:nsid w:val="37115826"/>
    <w:multiLevelType w:val="hybridMultilevel"/>
    <w:tmpl w:val="F5EE57A0"/>
    <w:lvl w:ilvl="0" w:tplc="1F38EF46">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083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688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66F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6CE5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8E3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FAA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2FD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2C1C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5773221F"/>
    <w:multiLevelType w:val="hybridMultilevel"/>
    <w:tmpl w:val="6E48199A"/>
    <w:lvl w:ilvl="0" w:tplc="96747CEE">
      <w:start w:val="1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851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C81C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280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EEA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E63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54FB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061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1C4E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59AE1F76"/>
    <w:multiLevelType w:val="hybridMultilevel"/>
    <w:tmpl w:val="40069928"/>
    <w:lvl w:ilvl="0" w:tplc="25F20464">
      <w:start w:val="1"/>
      <w:numFmt w:val="lowerLetter"/>
      <w:lvlText w:val="(%1)"/>
      <w:lvlJc w:val="left"/>
      <w:pPr>
        <w:ind w:left="10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AC00940">
      <w:start w:val="1"/>
      <w:numFmt w:val="lowerLetter"/>
      <w:lvlText w:val="%2"/>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DCC0F7C">
      <w:start w:val="1"/>
      <w:numFmt w:val="lowerRoman"/>
      <w:lvlText w:val="%3"/>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B546866">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586A980">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4521E62">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B147762">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DB86768">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064B050">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
    <w:nsid w:val="6A725765"/>
    <w:multiLevelType w:val="hybridMultilevel"/>
    <w:tmpl w:val="F63C0F10"/>
    <w:lvl w:ilvl="0" w:tplc="250A6592">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2B4D7C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5E4C31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198438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6B0ED4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E18FEE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492B88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0CCA2B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9000D1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nsid w:val="6B5157BE"/>
    <w:multiLevelType w:val="hybridMultilevel"/>
    <w:tmpl w:val="99A6FE22"/>
    <w:lvl w:ilvl="0" w:tplc="20304360">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0B2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08F0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6C8B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E61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E60C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287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E0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10E2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6E743486"/>
    <w:multiLevelType w:val="hybridMultilevel"/>
    <w:tmpl w:val="5F98BFE4"/>
    <w:lvl w:ilvl="0" w:tplc="1CA447A2">
      <w:start w:val="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2CA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0C3D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1E29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94CC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B82F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4695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E55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62E4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2C"/>
    <w:rsid w:val="001C6610"/>
    <w:rsid w:val="003930EE"/>
    <w:rsid w:val="0047409B"/>
    <w:rsid w:val="007E21EF"/>
    <w:rsid w:val="007E3A64"/>
    <w:rsid w:val="00825D68"/>
    <w:rsid w:val="009A7EE2"/>
    <w:rsid w:val="00A9312C"/>
    <w:rsid w:val="00C073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1EBF8-296F-47D6-B009-344D83D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3" w:line="357"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6"/>
      <w:ind w:left="10" w:right="62"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91" w:line="361" w:lineRule="auto"/>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492" w:line="362" w:lineRule="auto"/>
      <w:ind w:left="10" w:hanging="10"/>
      <w:outlineLvl w:val="2"/>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line="253" w:lineRule="auto"/>
      <w:ind w:left="170" w:hanging="170"/>
      <w:jc w:val="both"/>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Heading3Char">
    <w:name w:val="Heading 3 Char"/>
    <w:link w:val="Heading3"/>
    <w:rPr>
      <w:rFonts w:ascii="Arial" w:eastAsia="Arial" w:hAnsi="Arial" w:cs="Arial"/>
      <w:i/>
      <w:color w:val="000000"/>
      <w:sz w:val="22"/>
      <w:u w:val="single" w:color="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jutastatevolve.co.za/y1948v1SApg839" TargetMode="External"/><Relationship Id="rId13" Type="http://schemas.openxmlformats.org/officeDocument/2006/relationships/hyperlink" Target="https://app.jutastatevolve.co.za/y1932ADpg146" TargetMode="External"/><Relationship Id="rId18" Type="http://schemas.openxmlformats.org/officeDocument/2006/relationships/hyperlink" Target="https://app.jutastatevolve.co.za/y2012v4SApg618"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app.jutastatevolve.co.za/y2012v4SApg618" TargetMode="External"/><Relationship Id="rId7" Type="http://schemas.openxmlformats.org/officeDocument/2006/relationships/image" Target="media/image1.png"/><Relationship Id="rId12" Type="http://schemas.openxmlformats.org/officeDocument/2006/relationships/hyperlink" Target="https://app.jutastatevolve.co.za/y1932ADpg146" TargetMode="External"/><Relationship Id="rId17" Type="http://schemas.openxmlformats.org/officeDocument/2006/relationships/hyperlink" Target="https://app.jutastatevolve.co.za/y2012v4SApg618"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app.jutastatevolve.co.za/y2016v2SApg461" TargetMode="External"/><Relationship Id="rId20" Type="http://schemas.openxmlformats.org/officeDocument/2006/relationships/hyperlink" Target="https://app.jutastatevolve.co.za/y2012v4SApg61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jutastatevolve.co.za/y1932ADpg146"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jutastatevolve.co.za/y2016v2SApg461" TargetMode="External"/><Relationship Id="rId23" Type="http://schemas.openxmlformats.org/officeDocument/2006/relationships/hyperlink" Target="https://app.jutastatevolve.co.za/y2012v4SApg618" TargetMode="External"/><Relationship Id="rId28" Type="http://schemas.openxmlformats.org/officeDocument/2006/relationships/header" Target="header1.xml"/><Relationship Id="rId10" Type="http://schemas.openxmlformats.org/officeDocument/2006/relationships/hyperlink" Target="https://app.jutastatevolve.co.za/y1948v1SApg839" TargetMode="External"/><Relationship Id="rId19" Type="http://schemas.openxmlformats.org/officeDocument/2006/relationships/hyperlink" Target="https://app.jutastatevolve.co.za/y2012v4SApg6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jutastatevolve.co.za/y1948v1SApg839" TargetMode="External"/><Relationship Id="rId14" Type="http://schemas.openxmlformats.org/officeDocument/2006/relationships/hyperlink" Target="https://app.jutastatevolve.co.za/y2016v2SApg461" TargetMode="External"/><Relationship Id="rId22" Type="http://schemas.openxmlformats.org/officeDocument/2006/relationships/hyperlink" Target="https://app.jutastatevolve.co.za/y2012v4SApg618" TargetMode="External"/><Relationship Id="rId27" Type="http://schemas.openxmlformats.org/officeDocument/2006/relationships/image" Target="media/image20.png"/><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0v6SApg469" TargetMode="External"/><Relationship Id="rId3" Type="http://schemas.openxmlformats.org/officeDocument/2006/relationships/hyperlink" Target="https://app.jutastatevolve.co.za/y2005v5SApg214" TargetMode="External"/><Relationship Id="rId7" Type="http://schemas.openxmlformats.org/officeDocument/2006/relationships/hyperlink" Target="https://app.jutastatevolve.co.za/y2010v6SApg469" TargetMode="External"/><Relationship Id="rId2" Type="http://schemas.openxmlformats.org/officeDocument/2006/relationships/hyperlink" Target="https://app.jutastatevolve.co.za/y2005v5SApg214" TargetMode="External"/><Relationship Id="rId1" Type="http://schemas.openxmlformats.org/officeDocument/2006/relationships/hyperlink" Target="https://app.jutastatevolve.co.za/y2005v5SApg214" TargetMode="External"/><Relationship Id="rId6" Type="http://schemas.openxmlformats.org/officeDocument/2006/relationships/hyperlink" Target="https://app.jutastatevolve.co.za/y2010v6SApg469" TargetMode="External"/><Relationship Id="rId11" Type="http://schemas.openxmlformats.org/officeDocument/2006/relationships/hyperlink" Target="https://app.jutastatevolve.co.za/y1977v3SApg534" TargetMode="External"/><Relationship Id="rId5" Type="http://schemas.openxmlformats.org/officeDocument/2006/relationships/hyperlink" Target="https://app.jutastatevolve.co.za/y2010v6SApg469" TargetMode="External"/><Relationship Id="rId10" Type="http://schemas.openxmlformats.org/officeDocument/2006/relationships/hyperlink" Target="https://app.jutastatevolve.co.za/y1977v3SApg534" TargetMode="External"/><Relationship Id="rId4" Type="http://schemas.openxmlformats.org/officeDocument/2006/relationships/hyperlink" Target="https://app.jutastatevolve.co.za/y2010v6SApg469" TargetMode="External"/><Relationship Id="rId9" Type="http://schemas.openxmlformats.org/officeDocument/2006/relationships/hyperlink" Target="https://app.jutastatevolve.co.za/y1977v3SApg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Mokone</cp:lastModifiedBy>
  <cp:revision>3</cp:revision>
  <dcterms:created xsi:type="dcterms:W3CDTF">2023-08-22T11:07:00Z</dcterms:created>
  <dcterms:modified xsi:type="dcterms:W3CDTF">2023-08-22T11:07:00Z</dcterms:modified>
</cp:coreProperties>
</file>