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4F7F1" w14:textId="2E904E28" w:rsidR="004E52F2" w:rsidRDefault="004E52F2" w:rsidP="0018355A">
      <w:pPr>
        <w:spacing w:after="0" w:line="240" w:lineRule="auto"/>
        <w:rPr>
          <w:rFonts w:ascii="Times New Roman" w:eastAsia="Times New Roman" w:hAnsi="Times New Roman" w:cs="Times New Roman"/>
          <w:b/>
          <w:sz w:val="28"/>
          <w:szCs w:val="28"/>
          <w:lang w:eastAsia="en-GB"/>
        </w:rPr>
      </w:pPr>
      <w:bookmarkStart w:id="0" w:name="_GoBack"/>
      <w:bookmarkEnd w:id="0"/>
    </w:p>
    <w:p w14:paraId="64688356" w14:textId="77777777" w:rsidR="004E52F2" w:rsidRDefault="004E52F2">
      <w:pPr>
        <w:spacing w:after="0" w:line="240" w:lineRule="auto"/>
        <w:jc w:val="center"/>
        <w:rPr>
          <w:rFonts w:ascii="Times New Roman" w:eastAsia="Times New Roman" w:hAnsi="Times New Roman" w:cs="Times New Roman"/>
          <w:b/>
          <w:sz w:val="28"/>
          <w:szCs w:val="28"/>
          <w:lang w:eastAsia="en-GB"/>
        </w:rPr>
      </w:pPr>
    </w:p>
    <w:p w14:paraId="188354B9" w14:textId="77777777" w:rsidR="004E52F2" w:rsidRDefault="007C3F65">
      <w:pPr>
        <w:spacing w:line="240" w:lineRule="auto"/>
        <w:jc w:val="center"/>
        <w:rPr>
          <w:rFonts w:ascii="Times New Roman" w:hAnsi="Times New Roman" w:cs="Times New Roman"/>
          <w:sz w:val="24"/>
          <w:szCs w:val="24"/>
        </w:rPr>
      </w:pPr>
      <w:r>
        <w:rPr>
          <w:rFonts w:ascii="Times New Roman" w:eastAsia="Calibri" w:hAnsi="Times New Roman" w:cs="Times New Roman"/>
          <w:noProof/>
          <w:sz w:val="40"/>
          <w:szCs w:val="40"/>
          <w:lang w:eastAsia="en-ZA"/>
        </w:rPr>
        <w:drawing>
          <wp:inline distT="0" distB="0" distL="0" distR="0" wp14:anchorId="3539AA64" wp14:editId="004A8B83">
            <wp:extent cx="16573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371600"/>
                    </a:xfrm>
                    <a:prstGeom prst="rect">
                      <a:avLst/>
                    </a:prstGeom>
                    <a:noFill/>
                    <a:ln>
                      <a:noFill/>
                    </a:ln>
                  </pic:spPr>
                </pic:pic>
              </a:graphicData>
            </a:graphic>
          </wp:inline>
        </w:drawing>
      </w:r>
    </w:p>
    <w:p w14:paraId="0155EA2B" w14:textId="77777777" w:rsidR="004E52F2" w:rsidRDefault="007C3F65">
      <w:pPr>
        <w:spacing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IN THE </w:t>
      </w:r>
      <w:r>
        <w:rPr>
          <w:rFonts w:ascii="Times New Roman" w:hAnsi="Times New Roman" w:cs="Times New Roman"/>
          <w:b/>
          <w:bCs/>
          <w:sz w:val="28"/>
          <w:szCs w:val="28"/>
        </w:rPr>
        <w:t>HIGH COURT OF SOUTH AFRICA</w:t>
      </w:r>
    </w:p>
    <w:p w14:paraId="5805267F"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GAUTENG LOCAL DIVISION, JOHANNESBURG</w:t>
      </w:r>
    </w:p>
    <w:p w14:paraId="58A2BCCA" w14:textId="055DC272" w:rsidR="004E52F2" w:rsidRDefault="004E52F2">
      <w:pPr>
        <w:spacing w:line="240" w:lineRule="auto"/>
        <w:jc w:val="center"/>
        <w:rPr>
          <w:rFonts w:ascii="Times New Roman" w:hAnsi="Times New Roman" w:cs="Times New Roman"/>
          <w:b/>
          <w:sz w:val="28"/>
          <w:szCs w:val="28"/>
        </w:rPr>
      </w:pPr>
    </w:p>
    <w:p w14:paraId="07A07B2C" w14:textId="3B830D17" w:rsidR="009E3EFE" w:rsidRDefault="00241B77" w:rsidP="003B3C1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C2463">
        <w:rPr>
          <w:rFonts w:ascii="Times New Roman" w:hAnsi="Times New Roman" w:cs="Times New Roman"/>
          <w:b/>
          <w:sz w:val="28"/>
          <w:szCs w:val="28"/>
        </w:rPr>
        <w:t xml:space="preserve">                              </w:t>
      </w:r>
      <w:r w:rsidR="00DA4055">
        <w:rPr>
          <w:rFonts w:ascii="Times New Roman" w:hAnsi="Times New Roman" w:cs="Times New Roman"/>
          <w:b/>
          <w:sz w:val="28"/>
          <w:szCs w:val="28"/>
        </w:rPr>
        <w:t xml:space="preserve">           CASE NO: </w:t>
      </w:r>
      <w:r w:rsidR="003B3C15">
        <w:rPr>
          <w:rFonts w:ascii="Times New Roman" w:hAnsi="Times New Roman" w:cs="Times New Roman"/>
          <w:b/>
          <w:sz w:val="28"/>
          <w:szCs w:val="28"/>
        </w:rPr>
        <w:t>012167</w:t>
      </w:r>
      <w:r w:rsidR="00D330E9">
        <w:rPr>
          <w:rFonts w:ascii="Times New Roman" w:hAnsi="Times New Roman" w:cs="Times New Roman"/>
          <w:b/>
          <w:sz w:val="28"/>
          <w:szCs w:val="28"/>
        </w:rPr>
        <w:t>/20</w:t>
      </w:r>
      <w:r w:rsidR="003B3C15">
        <w:rPr>
          <w:rFonts w:ascii="Times New Roman" w:hAnsi="Times New Roman" w:cs="Times New Roman"/>
          <w:b/>
          <w:sz w:val="28"/>
          <w:szCs w:val="28"/>
        </w:rPr>
        <w:t>22</w:t>
      </w:r>
    </w:p>
    <w:p w14:paraId="763170D7" w14:textId="74B89412" w:rsidR="004E52F2" w:rsidRDefault="007C3F65">
      <w:pPr>
        <w:spacing w:line="240" w:lineRule="auto"/>
        <w:rPr>
          <w:rFonts w:ascii="Times New Roman" w:hAnsi="Times New Roman" w:cs="Times New Roman"/>
          <w:b/>
          <w:sz w:val="28"/>
          <w:szCs w:val="28"/>
        </w:rPr>
      </w:pPr>
      <w:r>
        <w:rPr>
          <w:noProof/>
          <w:lang w:eastAsia="en-ZA"/>
        </w:rPr>
        <mc:AlternateContent>
          <mc:Choice Requires="wps">
            <w:drawing>
              <wp:anchor distT="0" distB="0" distL="114300" distR="114300" simplePos="0" relativeHeight="251659264" behindDoc="0" locked="0" layoutInCell="1" allowOverlap="1" wp14:anchorId="46D6C827" wp14:editId="6C1B800E">
                <wp:simplePos x="0" y="0"/>
                <wp:positionH relativeFrom="column">
                  <wp:posOffset>-38100</wp:posOffset>
                </wp:positionH>
                <wp:positionV relativeFrom="paragraph">
                  <wp:posOffset>240030</wp:posOffset>
                </wp:positionV>
                <wp:extent cx="4032250" cy="201295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2012950"/>
                        </a:xfrm>
                        <a:prstGeom prst="rect">
                          <a:avLst/>
                        </a:prstGeom>
                        <a:solidFill>
                          <a:srgbClr val="FFFFFF"/>
                        </a:solidFill>
                        <a:ln w="9525">
                          <a:solidFill>
                            <a:srgbClr val="000000"/>
                          </a:solidFill>
                          <a:miter lim="800000"/>
                          <a:headEnd/>
                          <a:tailEnd/>
                        </a:ln>
                      </wps:spPr>
                      <wps:txbx>
                        <w:txbxContent>
                          <w:p w14:paraId="0ED751CB" w14:textId="380771C8" w:rsidR="00693CBF" w:rsidRDefault="001C15A4" w:rsidP="001C15A4">
                            <w:pPr>
                              <w:tabs>
                                <w:tab w:val="left" w:pos="900"/>
                              </w:tabs>
                              <w:spacing w:after="0" w:line="240" w:lineRule="auto"/>
                              <w:ind w:left="90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693CBF">
                              <w:rPr>
                                <w:rFonts w:ascii="Times New Roman" w:hAnsi="Times New Roman" w:cs="Times New Roman"/>
                              </w:rPr>
                              <w:t>REPORTABLE: NO</w:t>
                            </w:r>
                          </w:p>
                          <w:p w14:paraId="75699270" w14:textId="4CA383E3" w:rsidR="00693CBF" w:rsidRDefault="001C15A4" w:rsidP="001C15A4">
                            <w:pPr>
                              <w:tabs>
                                <w:tab w:val="left" w:pos="900"/>
                              </w:tabs>
                              <w:spacing w:after="0" w:line="240" w:lineRule="auto"/>
                              <w:ind w:left="90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693CBF">
                              <w:rPr>
                                <w:rFonts w:ascii="Times New Roman" w:hAnsi="Times New Roman" w:cs="Times New Roman"/>
                              </w:rPr>
                              <w:t>OF INTEREST TO OTHER JUDGES: NO</w:t>
                            </w:r>
                          </w:p>
                          <w:p w14:paraId="0A3F3952" w14:textId="62B1735C" w:rsidR="00693CBF" w:rsidRPr="00DB057C" w:rsidRDefault="001C15A4" w:rsidP="001C15A4">
                            <w:pPr>
                              <w:tabs>
                                <w:tab w:val="left" w:pos="900"/>
                              </w:tabs>
                              <w:spacing w:after="0" w:line="240" w:lineRule="auto"/>
                              <w:ind w:left="900" w:hanging="720"/>
                              <w:rPr>
                                <w:rFonts w:ascii="Times New Roman" w:hAnsi="Times New Roman" w:cs="Times New Roman"/>
                              </w:rPr>
                            </w:pPr>
                            <w:r w:rsidRPr="00DB057C">
                              <w:rPr>
                                <w:rFonts w:ascii="Times New Roman" w:hAnsi="Times New Roman" w:cs="Times New Roman"/>
                              </w:rPr>
                              <w:t>(3)</w:t>
                            </w:r>
                            <w:r w:rsidRPr="00DB057C">
                              <w:rPr>
                                <w:rFonts w:ascii="Times New Roman" w:hAnsi="Times New Roman" w:cs="Times New Roman"/>
                              </w:rPr>
                              <w:tab/>
                            </w:r>
                            <w:r w:rsidR="00693CBF">
                              <w:rPr>
                                <w:rFonts w:ascii="Times New Roman" w:hAnsi="Times New Roman" w:cs="Times New Roman"/>
                              </w:rPr>
                              <w:t xml:space="preserve">REVISED. </w:t>
                            </w:r>
                          </w:p>
                          <w:p w14:paraId="6E950FA0" w14:textId="77777777" w:rsidR="00693CBF" w:rsidRDefault="00693CBF">
                            <w:pPr>
                              <w:spacing w:after="0" w:line="240" w:lineRule="auto"/>
                              <w:ind w:left="180"/>
                              <w:rPr>
                                <w:rFonts w:ascii="Times New Roman" w:hAnsi="Times New Roman" w:cs="Times New Roman"/>
                              </w:rPr>
                            </w:pPr>
                          </w:p>
                          <w:p w14:paraId="6785617D" w14:textId="27D83042" w:rsidR="00693CBF" w:rsidRPr="0041407E" w:rsidRDefault="00693CBF">
                            <w:pPr>
                              <w:spacing w:after="0" w:line="240" w:lineRule="auto"/>
                              <w:ind w:left="180"/>
                              <w:rPr>
                                <w:rFonts w:ascii="Times New Roman" w:hAnsi="Times New Roman" w:cs="Times New Roman"/>
                                <w:b/>
                              </w:rPr>
                            </w:pPr>
                            <w:r>
                              <w:rPr>
                                <w:rFonts w:ascii="Times New Roman" w:hAnsi="Times New Roman" w:cs="Times New Roman"/>
                                <w:b/>
                              </w:rPr>
                              <w:t xml:space="preserve">   </w:t>
                            </w:r>
                            <w:r w:rsidR="00F13BB1">
                              <w:rPr>
                                <w:rFonts w:ascii="Times New Roman" w:hAnsi="Times New Roman" w:cs="Times New Roman"/>
                                <w:b/>
                              </w:rPr>
                              <w:t>01</w:t>
                            </w:r>
                            <w:r w:rsidR="009E3EFE">
                              <w:rPr>
                                <w:rFonts w:ascii="Times New Roman" w:hAnsi="Times New Roman" w:cs="Times New Roman"/>
                                <w:b/>
                              </w:rPr>
                              <w:t>/0</w:t>
                            </w:r>
                            <w:r w:rsidR="00D017B2">
                              <w:rPr>
                                <w:rFonts w:ascii="Times New Roman" w:hAnsi="Times New Roman" w:cs="Times New Roman"/>
                                <w:b/>
                              </w:rPr>
                              <w:t>9</w:t>
                            </w:r>
                            <w:r>
                              <w:rPr>
                                <w:rFonts w:ascii="Times New Roman" w:hAnsi="Times New Roman" w:cs="Times New Roman"/>
                                <w:b/>
                              </w:rPr>
                              <w:t xml:space="preserve">/23                     </w:t>
                            </w:r>
                          </w:p>
                          <w:p w14:paraId="02F9D5B3" w14:textId="77777777" w:rsidR="00693CBF" w:rsidRDefault="00693CBF">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693CBF" w:rsidRDefault="00693CBF">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6C827" id="_x0000_t202" coordsize="21600,21600" o:spt="202" path="m,l,21600r21600,l21600,xe">
                <v:stroke joinstyle="miter"/>
                <v:path gradientshapeok="t" o:connecttype="rect"/>
              </v:shapetype>
              <v:shape id="Text Box 2" o:spid="_x0000_s1026" type="#_x0000_t202" style="position:absolute;margin-left:-3pt;margin-top:18.9pt;width:317.5pt;height: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7unJwIAAFE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">
                <v:textbox>
                  <w:txbxContent>
                    <w:p w14:paraId="0ED751CB" w14:textId="380771C8" w:rsidR="00693CBF" w:rsidRDefault="001C15A4" w:rsidP="001C15A4">
                      <w:pPr>
                        <w:tabs>
                          <w:tab w:val="left" w:pos="900"/>
                        </w:tabs>
                        <w:spacing w:after="0" w:line="240" w:lineRule="auto"/>
                        <w:ind w:left="90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693CBF">
                        <w:rPr>
                          <w:rFonts w:ascii="Times New Roman" w:hAnsi="Times New Roman" w:cs="Times New Roman"/>
                        </w:rPr>
                        <w:t>REPORTABLE: NO</w:t>
                      </w:r>
                    </w:p>
                    <w:p w14:paraId="75699270" w14:textId="4CA383E3" w:rsidR="00693CBF" w:rsidRDefault="001C15A4" w:rsidP="001C15A4">
                      <w:pPr>
                        <w:tabs>
                          <w:tab w:val="left" w:pos="900"/>
                        </w:tabs>
                        <w:spacing w:after="0" w:line="240" w:lineRule="auto"/>
                        <w:ind w:left="90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693CBF">
                        <w:rPr>
                          <w:rFonts w:ascii="Times New Roman" w:hAnsi="Times New Roman" w:cs="Times New Roman"/>
                        </w:rPr>
                        <w:t>OF INTEREST TO OTHER JUDGES: NO</w:t>
                      </w:r>
                    </w:p>
                    <w:p w14:paraId="0A3F3952" w14:textId="62B1735C" w:rsidR="00693CBF" w:rsidRPr="00DB057C" w:rsidRDefault="001C15A4" w:rsidP="001C15A4">
                      <w:pPr>
                        <w:tabs>
                          <w:tab w:val="left" w:pos="900"/>
                        </w:tabs>
                        <w:spacing w:after="0" w:line="240" w:lineRule="auto"/>
                        <w:ind w:left="900" w:hanging="720"/>
                        <w:rPr>
                          <w:rFonts w:ascii="Times New Roman" w:hAnsi="Times New Roman" w:cs="Times New Roman"/>
                        </w:rPr>
                      </w:pPr>
                      <w:r w:rsidRPr="00DB057C">
                        <w:rPr>
                          <w:rFonts w:ascii="Times New Roman" w:hAnsi="Times New Roman" w:cs="Times New Roman"/>
                        </w:rPr>
                        <w:t>(3)</w:t>
                      </w:r>
                      <w:r w:rsidRPr="00DB057C">
                        <w:rPr>
                          <w:rFonts w:ascii="Times New Roman" w:hAnsi="Times New Roman" w:cs="Times New Roman"/>
                        </w:rPr>
                        <w:tab/>
                      </w:r>
                      <w:r w:rsidR="00693CBF">
                        <w:rPr>
                          <w:rFonts w:ascii="Times New Roman" w:hAnsi="Times New Roman" w:cs="Times New Roman"/>
                        </w:rPr>
                        <w:t xml:space="preserve">REVISED. </w:t>
                      </w:r>
                    </w:p>
                    <w:p w14:paraId="6E950FA0" w14:textId="77777777" w:rsidR="00693CBF" w:rsidRDefault="00693CBF">
                      <w:pPr>
                        <w:spacing w:after="0" w:line="240" w:lineRule="auto"/>
                        <w:ind w:left="180"/>
                        <w:rPr>
                          <w:rFonts w:ascii="Times New Roman" w:hAnsi="Times New Roman" w:cs="Times New Roman"/>
                        </w:rPr>
                      </w:pPr>
                    </w:p>
                    <w:p w14:paraId="6785617D" w14:textId="27D83042" w:rsidR="00693CBF" w:rsidRPr="0041407E" w:rsidRDefault="00693CBF">
                      <w:pPr>
                        <w:spacing w:after="0" w:line="240" w:lineRule="auto"/>
                        <w:ind w:left="180"/>
                        <w:rPr>
                          <w:rFonts w:ascii="Times New Roman" w:hAnsi="Times New Roman" w:cs="Times New Roman"/>
                          <w:b/>
                        </w:rPr>
                      </w:pPr>
                      <w:r>
                        <w:rPr>
                          <w:rFonts w:ascii="Times New Roman" w:hAnsi="Times New Roman" w:cs="Times New Roman"/>
                          <w:b/>
                        </w:rPr>
                        <w:t xml:space="preserve">   </w:t>
                      </w:r>
                      <w:r w:rsidR="00F13BB1">
                        <w:rPr>
                          <w:rFonts w:ascii="Times New Roman" w:hAnsi="Times New Roman" w:cs="Times New Roman"/>
                          <w:b/>
                        </w:rPr>
                        <w:t>01</w:t>
                      </w:r>
                      <w:r w:rsidR="009E3EFE">
                        <w:rPr>
                          <w:rFonts w:ascii="Times New Roman" w:hAnsi="Times New Roman" w:cs="Times New Roman"/>
                          <w:b/>
                        </w:rPr>
                        <w:t>/0</w:t>
                      </w:r>
                      <w:r w:rsidR="00D017B2">
                        <w:rPr>
                          <w:rFonts w:ascii="Times New Roman" w:hAnsi="Times New Roman" w:cs="Times New Roman"/>
                          <w:b/>
                        </w:rPr>
                        <w:t>9</w:t>
                      </w:r>
                      <w:r>
                        <w:rPr>
                          <w:rFonts w:ascii="Times New Roman" w:hAnsi="Times New Roman" w:cs="Times New Roman"/>
                          <w:b/>
                        </w:rPr>
                        <w:t xml:space="preserve">/23                     </w:t>
                      </w:r>
                    </w:p>
                    <w:p w14:paraId="02F9D5B3" w14:textId="77777777" w:rsidR="00693CBF" w:rsidRDefault="00693CBF">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693CBF" w:rsidRDefault="00693CBF">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v:textbox>
              </v:shape>
            </w:pict>
          </mc:Fallback>
        </mc:AlternateConten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5183A94E" w14:textId="77777777" w:rsidR="00241B77" w:rsidRDefault="00241B77">
      <w:pPr>
        <w:spacing w:line="240" w:lineRule="auto"/>
        <w:rPr>
          <w:rFonts w:ascii="Times New Roman" w:hAnsi="Times New Roman" w:cs="Times New Roman"/>
          <w:b/>
          <w:sz w:val="28"/>
          <w:szCs w:val="28"/>
        </w:rPr>
      </w:pPr>
    </w:p>
    <w:p w14:paraId="61C2D1AD"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9F2D782" w14:textId="77777777" w:rsidR="004E52F2" w:rsidRDefault="004E52F2">
      <w:pPr>
        <w:spacing w:line="240" w:lineRule="auto"/>
        <w:jc w:val="center"/>
        <w:rPr>
          <w:rFonts w:ascii="Times New Roman" w:hAnsi="Times New Roman" w:cs="Times New Roman"/>
          <w:b/>
          <w:sz w:val="28"/>
          <w:szCs w:val="28"/>
        </w:rPr>
      </w:pPr>
    </w:p>
    <w:p w14:paraId="44423ACB" w14:textId="77777777" w:rsidR="004E52F2" w:rsidRDefault="007C3F65">
      <w:pPr>
        <w:spacing w:line="240" w:lineRule="auto"/>
        <w:rPr>
          <w:rFonts w:ascii="Times New Roman" w:hAnsi="Times New Roman" w:cs="Times New Roman"/>
          <w:b/>
          <w:sz w:val="28"/>
          <w:szCs w:val="28"/>
        </w:rPr>
      </w:pPr>
      <w:r>
        <w:rPr>
          <w:rFonts w:ascii="Times New Roman" w:hAnsi="Times New Roman" w:cs="Times New Roman"/>
          <w:b/>
          <w:sz w:val="28"/>
          <w:szCs w:val="28"/>
        </w:rPr>
        <w:t>MAG.</w:t>
      </w:r>
    </w:p>
    <w:p w14:paraId="3BD649CD" w14:textId="77777777" w:rsidR="004E52F2" w:rsidRDefault="004E52F2">
      <w:pPr>
        <w:spacing w:line="240" w:lineRule="auto"/>
        <w:jc w:val="both"/>
        <w:rPr>
          <w:rFonts w:ascii="Times New Roman" w:hAnsi="Times New Roman" w:cs="Times New Roman"/>
          <w:sz w:val="28"/>
          <w:szCs w:val="28"/>
        </w:rPr>
      </w:pPr>
    </w:p>
    <w:p w14:paraId="26D9FEF6" w14:textId="2E763C9B" w:rsidR="004E52F2" w:rsidRDefault="004E52F2">
      <w:pPr>
        <w:spacing w:line="240" w:lineRule="auto"/>
        <w:jc w:val="both"/>
        <w:rPr>
          <w:rFonts w:ascii="Times New Roman" w:hAnsi="Times New Roman" w:cs="Times New Roman"/>
          <w:sz w:val="28"/>
          <w:szCs w:val="28"/>
        </w:rPr>
      </w:pPr>
    </w:p>
    <w:p w14:paraId="59E72005" w14:textId="3997F6A4" w:rsidR="0041407E" w:rsidRDefault="006F0AE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F927C38" w14:textId="5523CFC8" w:rsidR="004E52F2" w:rsidRDefault="007C3F65">
      <w:pPr>
        <w:spacing w:line="24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293DCEDE" w14:textId="43BC25BF" w:rsidR="00932349" w:rsidRDefault="00932349">
      <w:pPr>
        <w:spacing w:line="240" w:lineRule="auto"/>
        <w:jc w:val="both"/>
        <w:rPr>
          <w:rFonts w:ascii="Times New Roman" w:hAnsi="Times New Roman" w:cs="Times New Roman"/>
          <w:sz w:val="28"/>
          <w:szCs w:val="28"/>
        </w:rPr>
      </w:pPr>
    </w:p>
    <w:p w14:paraId="25003AB6" w14:textId="77777777" w:rsidR="00320B22" w:rsidRDefault="003B3C15"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STANDARD BANK OF SOUTH AFRICA LIMITED</w:t>
      </w:r>
      <w:r w:rsidR="00DA4055">
        <w:rPr>
          <w:rFonts w:ascii="Times New Roman" w:hAnsi="Times New Roman" w:cs="Times New Roman"/>
          <w:b/>
          <w:sz w:val="28"/>
          <w:szCs w:val="28"/>
        </w:rPr>
        <w:t xml:space="preserve">                  </w:t>
      </w:r>
      <w:r w:rsidR="00DB057C">
        <w:rPr>
          <w:rFonts w:ascii="Times New Roman" w:hAnsi="Times New Roman" w:cs="Times New Roman"/>
          <w:b/>
          <w:sz w:val="28"/>
          <w:szCs w:val="28"/>
        </w:rPr>
        <w:t xml:space="preserve">  </w:t>
      </w:r>
      <w:r>
        <w:rPr>
          <w:rFonts w:ascii="Times New Roman" w:hAnsi="Times New Roman" w:cs="Times New Roman"/>
          <w:b/>
          <w:sz w:val="28"/>
          <w:szCs w:val="28"/>
        </w:rPr>
        <w:t>APPLICANT</w:t>
      </w:r>
    </w:p>
    <w:p w14:paraId="4C792168" w14:textId="737E7D8B" w:rsidR="0018355A" w:rsidRPr="00241B77" w:rsidRDefault="00320B22" w:rsidP="00241B77">
      <w:pPr>
        <w:spacing w:line="240" w:lineRule="auto"/>
        <w:jc w:val="both"/>
        <w:rPr>
          <w:rFonts w:ascii="Times New Roman" w:hAnsi="Times New Roman" w:cs="Times New Roman"/>
          <w:b/>
          <w:sz w:val="28"/>
          <w:szCs w:val="28"/>
        </w:rPr>
      </w:pPr>
      <w:r>
        <w:rPr>
          <w:rFonts w:ascii="Times New Roman" w:hAnsi="Times New Roman" w:cs="Times New Roman"/>
          <w:sz w:val="28"/>
          <w:szCs w:val="28"/>
        </w:rPr>
        <w:t>(Registration Number: 1962/000738/06)</w:t>
      </w:r>
      <w:r w:rsidR="00DB057C">
        <w:rPr>
          <w:rFonts w:ascii="Times New Roman" w:hAnsi="Times New Roman" w:cs="Times New Roman"/>
          <w:b/>
          <w:sz w:val="28"/>
          <w:szCs w:val="28"/>
        </w:rPr>
        <w:t xml:space="preserve">                                     </w:t>
      </w:r>
    </w:p>
    <w:p w14:paraId="09BF1988" w14:textId="77777777" w:rsidR="00241B77" w:rsidRDefault="00241B77">
      <w:pPr>
        <w:tabs>
          <w:tab w:val="left" w:pos="5954"/>
          <w:tab w:val="left" w:pos="7088"/>
          <w:tab w:val="left" w:pos="7230"/>
        </w:tabs>
        <w:spacing w:after="0" w:line="240" w:lineRule="auto"/>
        <w:rPr>
          <w:rFonts w:ascii="Times New Roman" w:hAnsi="Times New Roman" w:cs="Times New Roman"/>
          <w:b/>
          <w:sz w:val="28"/>
          <w:szCs w:val="28"/>
          <w:lang w:val="en-US"/>
        </w:rPr>
      </w:pPr>
    </w:p>
    <w:p w14:paraId="1387CBA8" w14:textId="36BCF2E5" w:rsidR="004E52F2" w:rsidRPr="00454B4E" w:rsidRDefault="007C3F65">
      <w:pPr>
        <w:tabs>
          <w:tab w:val="left" w:pos="5954"/>
          <w:tab w:val="left" w:pos="7088"/>
          <w:tab w:val="left" w:pos="7230"/>
        </w:tabs>
        <w:spacing w:after="0" w:line="240" w:lineRule="auto"/>
        <w:rPr>
          <w:rFonts w:ascii="Times New Roman" w:hAnsi="Times New Roman" w:cs="Times New Roman"/>
          <w:b/>
          <w:sz w:val="28"/>
          <w:szCs w:val="28"/>
          <w:lang w:val="en-US"/>
        </w:rPr>
      </w:pPr>
      <w:r w:rsidRPr="00454B4E">
        <w:rPr>
          <w:rFonts w:ascii="Times New Roman" w:hAnsi="Times New Roman" w:cs="Times New Roman"/>
          <w:b/>
          <w:sz w:val="28"/>
          <w:szCs w:val="28"/>
          <w:lang w:val="en-US"/>
        </w:rPr>
        <w:t xml:space="preserve">                                                                                                                                       </w:t>
      </w:r>
    </w:p>
    <w:p w14:paraId="6F08D3B0" w14:textId="07BA7B15" w:rsidR="0018355A" w:rsidRDefault="009428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w:t>
      </w:r>
      <w:r w:rsidR="006C376C">
        <w:rPr>
          <w:rFonts w:ascii="Times New Roman" w:hAnsi="Times New Roman" w:cs="Times New Roman"/>
          <w:b/>
          <w:sz w:val="28"/>
          <w:szCs w:val="28"/>
        </w:rPr>
        <w:t>nd</w:t>
      </w:r>
    </w:p>
    <w:p w14:paraId="13794D8E" w14:textId="77777777" w:rsidR="00871C00" w:rsidRDefault="00871C00">
      <w:pPr>
        <w:spacing w:after="0" w:line="240" w:lineRule="auto"/>
        <w:jc w:val="both"/>
        <w:rPr>
          <w:rFonts w:ascii="Times New Roman" w:hAnsi="Times New Roman" w:cs="Times New Roman"/>
          <w:b/>
          <w:sz w:val="28"/>
          <w:szCs w:val="28"/>
        </w:rPr>
      </w:pPr>
    </w:p>
    <w:p w14:paraId="18638BCF" w14:textId="77777777" w:rsidR="00963923" w:rsidRDefault="00963923" w:rsidP="00871C00">
      <w:pPr>
        <w:spacing w:after="0" w:line="240" w:lineRule="auto"/>
        <w:jc w:val="both"/>
        <w:rPr>
          <w:rFonts w:ascii="Times New Roman" w:hAnsi="Times New Roman" w:cs="Times New Roman"/>
          <w:b/>
          <w:sz w:val="28"/>
          <w:szCs w:val="28"/>
        </w:rPr>
      </w:pPr>
    </w:p>
    <w:p w14:paraId="15DCCE9C" w14:textId="1C3C8F93" w:rsidR="00320B22" w:rsidRDefault="00DA4055"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THE </w:t>
      </w:r>
      <w:r w:rsidR="00320B22">
        <w:rPr>
          <w:rFonts w:ascii="Times New Roman" w:hAnsi="Times New Roman" w:cs="Times New Roman"/>
          <w:b/>
          <w:sz w:val="28"/>
          <w:szCs w:val="28"/>
        </w:rPr>
        <w:t>MASTER OF THE HIGH COURT</w:t>
      </w:r>
      <w:r>
        <w:rPr>
          <w:rFonts w:ascii="Times New Roman" w:hAnsi="Times New Roman" w:cs="Times New Roman"/>
          <w:b/>
          <w:sz w:val="28"/>
          <w:szCs w:val="28"/>
        </w:rPr>
        <w:t xml:space="preserve"> </w:t>
      </w:r>
      <w:r w:rsidR="00320B22">
        <w:rPr>
          <w:rFonts w:ascii="Times New Roman" w:hAnsi="Times New Roman" w:cs="Times New Roman"/>
          <w:b/>
          <w:sz w:val="28"/>
          <w:szCs w:val="28"/>
        </w:rPr>
        <w:tab/>
      </w:r>
      <w:r w:rsidR="00320B22">
        <w:rPr>
          <w:rFonts w:ascii="Times New Roman" w:hAnsi="Times New Roman" w:cs="Times New Roman"/>
          <w:b/>
          <w:sz w:val="28"/>
          <w:szCs w:val="28"/>
        </w:rPr>
        <w:tab/>
        <w:t xml:space="preserve">           FIRST RESPONDENT</w:t>
      </w:r>
    </w:p>
    <w:p w14:paraId="33F41AF7" w14:textId="77777777" w:rsidR="00320B22" w:rsidRDefault="00320B22"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JOHANNESBURG</w:t>
      </w:r>
      <w:r w:rsidR="00DA4055">
        <w:rPr>
          <w:rFonts w:ascii="Times New Roman" w:hAnsi="Times New Roman" w:cs="Times New Roman"/>
          <w:b/>
          <w:sz w:val="28"/>
          <w:szCs w:val="28"/>
        </w:rPr>
        <w:t xml:space="preserve">    </w:t>
      </w:r>
    </w:p>
    <w:p w14:paraId="4C32F6D7" w14:textId="77777777" w:rsidR="00320B22" w:rsidRDefault="00320B22" w:rsidP="00871C00">
      <w:pPr>
        <w:spacing w:after="0" w:line="240" w:lineRule="auto"/>
        <w:jc w:val="both"/>
        <w:rPr>
          <w:rFonts w:ascii="Times New Roman" w:hAnsi="Times New Roman" w:cs="Times New Roman"/>
          <w:b/>
          <w:sz w:val="28"/>
          <w:szCs w:val="28"/>
        </w:rPr>
      </w:pPr>
    </w:p>
    <w:p w14:paraId="7C1C2974" w14:textId="77777777" w:rsidR="00320B22" w:rsidRDefault="00320B22"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M.J.D. BREYTENBACH N.O.                                      SECOND RESPONDENT</w:t>
      </w:r>
      <w:r w:rsidR="00DA4055">
        <w:rPr>
          <w:rFonts w:ascii="Times New Roman" w:hAnsi="Times New Roman" w:cs="Times New Roman"/>
          <w:b/>
          <w:sz w:val="28"/>
          <w:szCs w:val="28"/>
        </w:rPr>
        <w:t xml:space="preserve"> </w:t>
      </w:r>
    </w:p>
    <w:p w14:paraId="4BC8C470" w14:textId="77777777" w:rsidR="00320B22" w:rsidRDefault="00320B22" w:rsidP="00871C00">
      <w:pPr>
        <w:spacing w:after="0" w:line="240" w:lineRule="auto"/>
        <w:jc w:val="both"/>
        <w:rPr>
          <w:rFonts w:ascii="Times New Roman" w:hAnsi="Times New Roman" w:cs="Times New Roman"/>
          <w:b/>
          <w:sz w:val="28"/>
          <w:szCs w:val="28"/>
        </w:rPr>
      </w:pPr>
    </w:p>
    <w:p w14:paraId="6F1DD17E" w14:textId="77777777" w:rsidR="00320B22" w:rsidRDefault="00320B22"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K.C. MONYELA N.O.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THIRD RESPONDENT</w:t>
      </w:r>
    </w:p>
    <w:p w14:paraId="618442E8" w14:textId="77777777" w:rsidR="00320B22" w:rsidRDefault="00320B22" w:rsidP="00871C00">
      <w:pPr>
        <w:spacing w:after="0" w:line="240" w:lineRule="auto"/>
        <w:jc w:val="both"/>
        <w:rPr>
          <w:rFonts w:ascii="Times New Roman" w:hAnsi="Times New Roman" w:cs="Times New Roman"/>
          <w:b/>
          <w:sz w:val="28"/>
          <w:szCs w:val="28"/>
        </w:rPr>
      </w:pPr>
    </w:p>
    <w:p w14:paraId="7A2B7EC4" w14:textId="77777777" w:rsidR="00320B22" w:rsidRDefault="00320B22"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R.F. LUTCHMAN N.O.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FOURTH RESPONDENT </w:t>
      </w:r>
    </w:p>
    <w:p w14:paraId="72EC573C" w14:textId="77777777" w:rsidR="00320B22" w:rsidRDefault="00320B22" w:rsidP="00871C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(Second to Third respondents cited in their</w:t>
      </w:r>
    </w:p>
    <w:p w14:paraId="49DB1B56" w14:textId="208F05BC" w:rsidR="00320B22" w:rsidRDefault="00320B22" w:rsidP="00871C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capacity as joint liquidators of Genflex (Pty)</w:t>
      </w:r>
    </w:p>
    <w:p w14:paraId="08685744" w14:textId="77777777" w:rsidR="00320B22" w:rsidRDefault="00320B22" w:rsidP="00871C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Ltd (in liquidation) Registration Number:</w:t>
      </w:r>
    </w:p>
    <w:p w14:paraId="31ED2B34" w14:textId="77777777" w:rsidR="00320B22" w:rsidRDefault="00320B22" w:rsidP="00871C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2002/019555/07)</w:t>
      </w:r>
    </w:p>
    <w:p w14:paraId="70A59939" w14:textId="77777777" w:rsidR="00320B22" w:rsidRDefault="00320B22" w:rsidP="00871C00">
      <w:pPr>
        <w:spacing w:after="0" w:line="240" w:lineRule="auto"/>
        <w:jc w:val="both"/>
        <w:rPr>
          <w:rFonts w:ascii="Times New Roman" w:hAnsi="Times New Roman" w:cs="Times New Roman"/>
          <w:sz w:val="28"/>
          <w:szCs w:val="28"/>
        </w:rPr>
      </w:pPr>
    </w:p>
    <w:p w14:paraId="03B95F57" w14:textId="44623BC2" w:rsidR="008E53DD" w:rsidRDefault="008E53DD"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GENFLEX (PTY) LTD (in liquidation)                            FIFTH RESPONDENT</w:t>
      </w:r>
    </w:p>
    <w:p w14:paraId="6F417621" w14:textId="79D4A8D2" w:rsidR="008E53DD" w:rsidRDefault="008E53DD"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Registration Number: 2002/19555/07)</w:t>
      </w:r>
    </w:p>
    <w:p w14:paraId="6DECB9E3" w14:textId="77777777" w:rsidR="008E53DD" w:rsidRDefault="008E53DD" w:rsidP="00871C00">
      <w:pPr>
        <w:spacing w:after="0" w:line="240" w:lineRule="auto"/>
        <w:jc w:val="both"/>
        <w:rPr>
          <w:rFonts w:ascii="Times New Roman" w:hAnsi="Times New Roman" w:cs="Times New Roman"/>
          <w:b/>
          <w:bCs/>
          <w:sz w:val="28"/>
          <w:szCs w:val="28"/>
        </w:rPr>
      </w:pPr>
    </w:p>
    <w:p w14:paraId="7C7F41BC" w14:textId="798B3E94" w:rsidR="00320B22" w:rsidRDefault="00320B22"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SOUTH AFRICAN MERCANTILE </w:t>
      </w:r>
    </w:p>
    <w:p w14:paraId="5024D3D2" w14:textId="2CE8B6C4" w:rsidR="00320B22" w:rsidRDefault="00320B22"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CORPORATION (PTY) LTD</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8E53DD">
        <w:rPr>
          <w:rFonts w:ascii="Times New Roman" w:hAnsi="Times New Roman" w:cs="Times New Roman"/>
          <w:b/>
          <w:bCs/>
          <w:sz w:val="28"/>
          <w:szCs w:val="28"/>
        </w:rPr>
        <w:t>SIXTH</w:t>
      </w:r>
      <w:r>
        <w:rPr>
          <w:rFonts w:ascii="Times New Roman" w:hAnsi="Times New Roman" w:cs="Times New Roman"/>
          <w:b/>
          <w:bCs/>
          <w:sz w:val="28"/>
          <w:szCs w:val="28"/>
        </w:rPr>
        <w:t xml:space="preserve"> RESPONDENT</w:t>
      </w:r>
    </w:p>
    <w:p w14:paraId="43AF1603" w14:textId="77777777" w:rsidR="00320B22" w:rsidRDefault="00320B22" w:rsidP="00871C00">
      <w:pPr>
        <w:spacing w:after="0" w:line="240" w:lineRule="auto"/>
        <w:jc w:val="both"/>
        <w:rPr>
          <w:rFonts w:ascii="Times New Roman" w:hAnsi="Times New Roman" w:cs="Times New Roman"/>
          <w:b/>
          <w:bCs/>
          <w:sz w:val="28"/>
          <w:szCs w:val="28"/>
        </w:rPr>
      </w:pPr>
    </w:p>
    <w:p w14:paraId="3AEF1387" w14:textId="3551FCB4" w:rsidR="00320B22" w:rsidRDefault="00320B22"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ALEXANDER FRASER &amp; SON SA</w:t>
      </w:r>
    </w:p>
    <w:p w14:paraId="49FC8F99" w14:textId="58D5B254" w:rsidR="00320B22" w:rsidRDefault="00320B22"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(PTY) LTD</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8E53DD">
        <w:rPr>
          <w:rFonts w:ascii="Times New Roman" w:hAnsi="Times New Roman" w:cs="Times New Roman"/>
          <w:b/>
          <w:bCs/>
          <w:sz w:val="28"/>
          <w:szCs w:val="28"/>
        </w:rPr>
        <w:t xml:space="preserve">    </w:t>
      </w:r>
      <w:r>
        <w:rPr>
          <w:rFonts w:ascii="Times New Roman" w:hAnsi="Times New Roman" w:cs="Times New Roman"/>
          <w:b/>
          <w:bCs/>
          <w:sz w:val="28"/>
          <w:szCs w:val="28"/>
        </w:rPr>
        <w:t>S</w:t>
      </w:r>
      <w:r w:rsidR="008E53DD">
        <w:rPr>
          <w:rFonts w:ascii="Times New Roman" w:hAnsi="Times New Roman" w:cs="Times New Roman"/>
          <w:b/>
          <w:bCs/>
          <w:sz w:val="28"/>
          <w:szCs w:val="28"/>
        </w:rPr>
        <w:t>EVENTH</w:t>
      </w:r>
      <w:r>
        <w:rPr>
          <w:rFonts w:ascii="Times New Roman" w:hAnsi="Times New Roman" w:cs="Times New Roman"/>
          <w:b/>
          <w:bCs/>
          <w:sz w:val="28"/>
          <w:szCs w:val="28"/>
        </w:rPr>
        <w:t xml:space="preserve"> RESPONDENT</w:t>
      </w:r>
    </w:p>
    <w:p w14:paraId="515695B8" w14:textId="77777777" w:rsidR="00320B22" w:rsidRDefault="00320B22" w:rsidP="00871C00">
      <w:pPr>
        <w:spacing w:after="0" w:line="240" w:lineRule="auto"/>
        <w:jc w:val="both"/>
        <w:rPr>
          <w:rFonts w:ascii="Times New Roman" w:hAnsi="Times New Roman" w:cs="Times New Roman"/>
          <w:b/>
          <w:bCs/>
          <w:sz w:val="28"/>
          <w:szCs w:val="28"/>
        </w:rPr>
      </w:pPr>
    </w:p>
    <w:p w14:paraId="6EC5CE21" w14:textId="44CBDA8C" w:rsidR="00320B22" w:rsidRDefault="00320B22"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ALEXANDER FRASER &amp; SON</w:t>
      </w:r>
      <w:r w:rsidR="008E53DD">
        <w:rPr>
          <w:rFonts w:ascii="Times New Roman" w:hAnsi="Times New Roman" w:cs="Times New Roman"/>
          <w:b/>
          <w:bCs/>
          <w:sz w:val="28"/>
          <w:szCs w:val="28"/>
        </w:rPr>
        <w:t xml:space="preserve"> LTD</w:t>
      </w:r>
    </w:p>
    <w:p w14:paraId="2717A51F" w14:textId="54877935" w:rsidR="008E53DD" w:rsidRDefault="008E53DD"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LONDON</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EIGHTH RESPONDENT</w:t>
      </w:r>
    </w:p>
    <w:p w14:paraId="2FA3EC5A" w14:textId="77777777" w:rsidR="008E53DD" w:rsidRDefault="008E53DD" w:rsidP="00871C00">
      <w:pPr>
        <w:spacing w:after="0" w:line="240" w:lineRule="auto"/>
        <w:jc w:val="both"/>
        <w:rPr>
          <w:rFonts w:ascii="Times New Roman" w:hAnsi="Times New Roman" w:cs="Times New Roman"/>
          <w:b/>
          <w:bCs/>
          <w:sz w:val="28"/>
          <w:szCs w:val="28"/>
        </w:rPr>
      </w:pPr>
    </w:p>
    <w:p w14:paraId="5CC8CA8E" w14:textId="2E58E386" w:rsidR="008E53DD" w:rsidRDefault="008E53DD"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PEECON PROPERTIES</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NINTH RESPONDENT</w:t>
      </w:r>
    </w:p>
    <w:p w14:paraId="372EAF1F" w14:textId="77777777" w:rsidR="008E53DD" w:rsidRDefault="008E53DD" w:rsidP="00871C00">
      <w:pPr>
        <w:spacing w:after="0" w:line="240" w:lineRule="auto"/>
        <w:jc w:val="both"/>
        <w:rPr>
          <w:rFonts w:ascii="Times New Roman" w:hAnsi="Times New Roman" w:cs="Times New Roman"/>
          <w:b/>
          <w:bCs/>
          <w:sz w:val="28"/>
          <w:szCs w:val="28"/>
        </w:rPr>
      </w:pPr>
    </w:p>
    <w:p w14:paraId="653A1FF4" w14:textId="1DED4158" w:rsidR="008E53DD" w:rsidRDefault="008E53DD"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SOUTH AFRICAN SECURITISATION</w:t>
      </w:r>
      <w:r>
        <w:rPr>
          <w:rFonts w:ascii="Times New Roman" w:hAnsi="Times New Roman" w:cs="Times New Roman"/>
          <w:b/>
          <w:bCs/>
          <w:sz w:val="28"/>
          <w:szCs w:val="28"/>
        </w:rPr>
        <w:tab/>
      </w:r>
      <w:r>
        <w:rPr>
          <w:rFonts w:ascii="Times New Roman" w:hAnsi="Times New Roman" w:cs="Times New Roman"/>
          <w:b/>
          <w:bCs/>
          <w:sz w:val="28"/>
          <w:szCs w:val="28"/>
        </w:rPr>
        <w:tab/>
        <w:t xml:space="preserve">         TENTH RESPONDENT</w:t>
      </w:r>
    </w:p>
    <w:p w14:paraId="729EE588" w14:textId="77777777" w:rsidR="008E53DD" w:rsidRDefault="008E53DD" w:rsidP="00871C00">
      <w:pPr>
        <w:spacing w:after="0" w:line="240" w:lineRule="auto"/>
        <w:jc w:val="both"/>
        <w:rPr>
          <w:rFonts w:ascii="Times New Roman" w:hAnsi="Times New Roman" w:cs="Times New Roman"/>
          <w:b/>
          <w:bCs/>
          <w:sz w:val="28"/>
          <w:szCs w:val="28"/>
        </w:rPr>
      </w:pPr>
    </w:p>
    <w:p w14:paraId="59908C13" w14:textId="77777777" w:rsidR="008E53DD" w:rsidRDefault="008E53DD"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ZR PERTOLEUM MARKETING</w:t>
      </w:r>
    </w:p>
    <w:p w14:paraId="11C29057" w14:textId="0288AB05" w:rsidR="008E53DD" w:rsidRDefault="008E53DD"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(PTY) LTD</w:t>
      </w:r>
      <w:r>
        <w:rPr>
          <w:rFonts w:ascii="Times New Roman" w:hAnsi="Times New Roman" w:cs="Times New Roman"/>
          <w:b/>
          <w:bCs/>
          <w:sz w:val="28"/>
          <w:szCs w:val="28"/>
        </w:rPr>
        <w:tab/>
      </w:r>
      <w:r>
        <w:rPr>
          <w:rFonts w:ascii="Times New Roman" w:hAnsi="Times New Roman" w:cs="Times New Roman"/>
          <w:b/>
          <w:bCs/>
          <w:sz w:val="28"/>
          <w:szCs w:val="28"/>
        </w:rPr>
        <w:tab/>
        <w:t xml:space="preserve">                                                    ELEVENTH RESPONDENT</w:t>
      </w:r>
    </w:p>
    <w:p w14:paraId="6AF2F5AF" w14:textId="77777777" w:rsidR="008E53DD" w:rsidRDefault="008E53DD" w:rsidP="00871C00">
      <w:pPr>
        <w:spacing w:after="0" w:line="240" w:lineRule="auto"/>
        <w:jc w:val="both"/>
        <w:rPr>
          <w:rFonts w:ascii="Times New Roman" w:hAnsi="Times New Roman" w:cs="Times New Roman"/>
          <w:b/>
          <w:bCs/>
          <w:sz w:val="28"/>
          <w:szCs w:val="28"/>
        </w:rPr>
      </w:pPr>
    </w:p>
    <w:p w14:paraId="6B89CCCC" w14:textId="7E79AC2F" w:rsidR="008E53DD" w:rsidRDefault="008E53DD"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REDTREE CAPITAL (PTY) LTD</w:t>
      </w:r>
      <w:r>
        <w:rPr>
          <w:rFonts w:ascii="Times New Roman" w:hAnsi="Times New Roman" w:cs="Times New Roman"/>
          <w:b/>
          <w:bCs/>
          <w:sz w:val="28"/>
          <w:szCs w:val="28"/>
        </w:rPr>
        <w:tab/>
      </w:r>
      <w:r>
        <w:rPr>
          <w:rFonts w:ascii="Times New Roman" w:hAnsi="Times New Roman" w:cs="Times New Roman"/>
          <w:b/>
          <w:bCs/>
          <w:sz w:val="28"/>
          <w:szCs w:val="28"/>
        </w:rPr>
        <w:tab/>
      </w:r>
      <w:r w:rsidR="00DF7D0C">
        <w:rPr>
          <w:rFonts w:ascii="Times New Roman" w:hAnsi="Times New Roman" w:cs="Times New Roman"/>
          <w:b/>
          <w:bCs/>
          <w:sz w:val="28"/>
          <w:szCs w:val="28"/>
        </w:rPr>
        <w:tab/>
        <w:t xml:space="preserve"> TWELFTH</w:t>
      </w:r>
      <w:r>
        <w:rPr>
          <w:rFonts w:ascii="Times New Roman" w:hAnsi="Times New Roman" w:cs="Times New Roman"/>
          <w:b/>
          <w:bCs/>
          <w:sz w:val="28"/>
          <w:szCs w:val="28"/>
        </w:rPr>
        <w:t xml:space="preserve"> RESPONDENT</w:t>
      </w:r>
    </w:p>
    <w:p w14:paraId="0559E94B" w14:textId="77777777" w:rsidR="008E53DD" w:rsidRDefault="008E53DD" w:rsidP="00871C00">
      <w:pPr>
        <w:spacing w:after="0" w:line="240" w:lineRule="auto"/>
        <w:jc w:val="both"/>
        <w:rPr>
          <w:rFonts w:ascii="Times New Roman" w:hAnsi="Times New Roman" w:cs="Times New Roman"/>
          <w:b/>
          <w:bCs/>
          <w:sz w:val="28"/>
          <w:szCs w:val="28"/>
        </w:rPr>
      </w:pPr>
    </w:p>
    <w:p w14:paraId="6AD2DA7E" w14:textId="5DBF1A6F" w:rsidR="008E53DD" w:rsidRDefault="008E53DD"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MIA GAS SUPPLIES (PTY) L</w:t>
      </w:r>
      <w:r w:rsidR="009215E6">
        <w:rPr>
          <w:rFonts w:ascii="Times New Roman" w:hAnsi="Times New Roman" w:cs="Times New Roman"/>
          <w:b/>
          <w:bCs/>
          <w:sz w:val="28"/>
          <w:szCs w:val="28"/>
        </w:rPr>
        <w:t>TD</w:t>
      </w:r>
      <w:r w:rsidR="009215E6">
        <w:rPr>
          <w:rFonts w:ascii="Times New Roman" w:hAnsi="Times New Roman" w:cs="Times New Roman"/>
          <w:b/>
          <w:bCs/>
          <w:sz w:val="28"/>
          <w:szCs w:val="28"/>
        </w:rPr>
        <w:tab/>
      </w:r>
      <w:r w:rsidR="009215E6">
        <w:rPr>
          <w:rFonts w:ascii="Times New Roman" w:hAnsi="Times New Roman" w:cs="Times New Roman"/>
          <w:b/>
          <w:bCs/>
          <w:sz w:val="28"/>
          <w:szCs w:val="28"/>
        </w:rPr>
        <w:tab/>
        <w:t xml:space="preserve">      THIRTEENTH RESPONDENT</w:t>
      </w:r>
    </w:p>
    <w:p w14:paraId="6D5A56B5" w14:textId="77777777" w:rsidR="009215E6" w:rsidRDefault="009215E6" w:rsidP="00871C00">
      <w:pPr>
        <w:spacing w:after="0" w:line="240" w:lineRule="auto"/>
        <w:jc w:val="both"/>
        <w:rPr>
          <w:rFonts w:ascii="Times New Roman" w:hAnsi="Times New Roman" w:cs="Times New Roman"/>
          <w:b/>
          <w:bCs/>
          <w:sz w:val="28"/>
          <w:szCs w:val="28"/>
        </w:rPr>
      </w:pPr>
    </w:p>
    <w:p w14:paraId="251ACE22" w14:textId="65B4D0CC" w:rsidR="009215E6" w:rsidRDefault="009215E6"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AP MERRIC T/A ENTERPRISE 2000</w:t>
      </w:r>
      <w:r>
        <w:rPr>
          <w:rFonts w:ascii="Times New Roman" w:hAnsi="Times New Roman" w:cs="Times New Roman"/>
          <w:b/>
          <w:bCs/>
          <w:sz w:val="28"/>
          <w:szCs w:val="28"/>
        </w:rPr>
        <w:tab/>
        <w:t xml:space="preserve">     FOURTEENTH RESPONDENT</w:t>
      </w:r>
    </w:p>
    <w:p w14:paraId="16BE8F94" w14:textId="77777777" w:rsidR="009215E6" w:rsidRDefault="009215E6" w:rsidP="00871C00">
      <w:pPr>
        <w:spacing w:after="0" w:line="240" w:lineRule="auto"/>
        <w:jc w:val="both"/>
        <w:rPr>
          <w:rFonts w:ascii="Times New Roman" w:hAnsi="Times New Roman" w:cs="Times New Roman"/>
          <w:b/>
          <w:bCs/>
          <w:sz w:val="28"/>
          <w:szCs w:val="28"/>
        </w:rPr>
      </w:pPr>
    </w:p>
    <w:p w14:paraId="63333F58" w14:textId="227F6AD3" w:rsidR="009215E6" w:rsidRDefault="009215E6"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INTER AFRICA ENGINEERING</w:t>
      </w:r>
    </w:p>
    <w:p w14:paraId="4CCEBA36" w14:textId="07CAC5E7" w:rsidR="009215E6" w:rsidRDefault="009215E6"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(PTY) LTD</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FIFTEENTH RESPONDENT</w:t>
      </w:r>
    </w:p>
    <w:p w14:paraId="76ADB06F" w14:textId="77777777" w:rsidR="009215E6" w:rsidRDefault="009215E6" w:rsidP="00871C00">
      <w:pPr>
        <w:spacing w:after="0" w:line="240" w:lineRule="auto"/>
        <w:jc w:val="both"/>
        <w:rPr>
          <w:rFonts w:ascii="Times New Roman" w:hAnsi="Times New Roman" w:cs="Times New Roman"/>
          <w:b/>
          <w:bCs/>
          <w:sz w:val="28"/>
          <w:szCs w:val="28"/>
        </w:rPr>
      </w:pPr>
    </w:p>
    <w:p w14:paraId="140F3911" w14:textId="58BE58B4" w:rsidR="009215E6" w:rsidRDefault="009215E6"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TEAM PLATING WORKS (PTY) LTD</w:t>
      </w:r>
      <w:r>
        <w:rPr>
          <w:rFonts w:ascii="Times New Roman" w:hAnsi="Times New Roman" w:cs="Times New Roman"/>
          <w:b/>
          <w:bCs/>
          <w:sz w:val="28"/>
          <w:szCs w:val="28"/>
        </w:rPr>
        <w:tab/>
      </w:r>
      <w:r>
        <w:rPr>
          <w:rFonts w:ascii="Times New Roman" w:hAnsi="Times New Roman" w:cs="Times New Roman"/>
          <w:b/>
          <w:bCs/>
          <w:sz w:val="28"/>
          <w:szCs w:val="28"/>
        </w:rPr>
        <w:tab/>
        <w:t>SIXTEENTH RESPONDENT</w:t>
      </w:r>
    </w:p>
    <w:p w14:paraId="40D9CA9F" w14:textId="77777777" w:rsidR="009215E6" w:rsidRDefault="009215E6" w:rsidP="00871C00">
      <w:pPr>
        <w:spacing w:after="0" w:line="240" w:lineRule="auto"/>
        <w:jc w:val="both"/>
        <w:rPr>
          <w:rFonts w:ascii="Times New Roman" w:hAnsi="Times New Roman" w:cs="Times New Roman"/>
          <w:b/>
          <w:bCs/>
          <w:sz w:val="28"/>
          <w:szCs w:val="28"/>
        </w:rPr>
      </w:pPr>
    </w:p>
    <w:p w14:paraId="07040D93" w14:textId="77777777" w:rsidR="001B5A64" w:rsidRDefault="009215E6"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SOUTH AFRICAN REVENUE </w:t>
      </w:r>
    </w:p>
    <w:p w14:paraId="5160B9FC" w14:textId="693B7E61" w:rsidR="009215E6" w:rsidRDefault="001B5A64"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SERVICE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9215E6">
        <w:rPr>
          <w:rFonts w:ascii="Times New Roman" w:hAnsi="Times New Roman" w:cs="Times New Roman"/>
          <w:b/>
          <w:bCs/>
          <w:sz w:val="28"/>
          <w:szCs w:val="28"/>
        </w:rPr>
        <w:t xml:space="preserve">   SEVENTEENTH RESPONDENT</w:t>
      </w:r>
    </w:p>
    <w:p w14:paraId="54A03C22" w14:textId="733C3EA0" w:rsidR="00CF55C2" w:rsidRDefault="00CF55C2" w:rsidP="00871C00">
      <w:pPr>
        <w:spacing w:after="0" w:line="240" w:lineRule="auto"/>
        <w:jc w:val="both"/>
        <w:rPr>
          <w:rFonts w:ascii="Times New Roman" w:hAnsi="Times New Roman" w:cs="Times New Roman"/>
          <w:b/>
          <w:bCs/>
          <w:sz w:val="28"/>
          <w:szCs w:val="28"/>
        </w:rPr>
      </w:pPr>
    </w:p>
    <w:p w14:paraId="464C54FB" w14:textId="77777777" w:rsidR="009215E6" w:rsidRDefault="009215E6" w:rsidP="00871C00">
      <w:pPr>
        <w:spacing w:after="0" w:line="240" w:lineRule="auto"/>
        <w:jc w:val="both"/>
        <w:rPr>
          <w:rFonts w:ascii="Times New Roman" w:hAnsi="Times New Roman" w:cs="Times New Roman"/>
          <w:b/>
          <w:bCs/>
          <w:sz w:val="28"/>
          <w:szCs w:val="28"/>
        </w:rPr>
      </w:pPr>
    </w:p>
    <w:p w14:paraId="31C28992" w14:textId="724018A8" w:rsidR="009215E6" w:rsidRDefault="009215E6"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RAS H.E.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EIGHTEENTH RESPONDENT</w:t>
      </w:r>
    </w:p>
    <w:p w14:paraId="12D2718B" w14:textId="77777777" w:rsidR="001B5A64" w:rsidRDefault="001B5A64" w:rsidP="00871C00">
      <w:pPr>
        <w:spacing w:after="0" w:line="240" w:lineRule="auto"/>
        <w:jc w:val="both"/>
        <w:rPr>
          <w:rFonts w:ascii="Times New Roman" w:hAnsi="Times New Roman" w:cs="Times New Roman"/>
          <w:b/>
          <w:bCs/>
          <w:sz w:val="28"/>
          <w:szCs w:val="28"/>
        </w:rPr>
      </w:pPr>
    </w:p>
    <w:p w14:paraId="0F1D7273" w14:textId="1F1A407D" w:rsidR="009215E6" w:rsidRDefault="009215E6"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HODGKISS R.V.</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NINTEENTH RESPONDENT</w:t>
      </w:r>
    </w:p>
    <w:p w14:paraId="2CFDC9CF" w14:textId="77777777" w:rsidR="009215E6" w:rsidRDefault="009215E6" w:rsidP="00871C00">
      <w:pPr>
        <w:spacing w:after="0" w:line="240" w:lineRule="auto"/>
        <w:jc w:val="both"/>
        <w:rPr>
          <w:rFonts w:ascii="Times New Roman" w:hAnsi="Times New Roman" w:cs="Times New Roman"/>
          <w:b/>
          <w:bCs/>
          <w:sz w:val="28"/>
          <w:szCs w:val="28"/>
        </w:rPr>
      </w:pPr>
    </w:p>
    <w:p w14:paraId="2510A1AF" w14:textId="62A9D7D2" w:rsidR="009215E6" w:rsidRDefault="009215E6"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ARMITAGE C.</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TWENTIETH RESPONDENT</w:t>
      </w:r>
    </w:p>
    <w:p w14:paraId="54608628" w14:textId="77777777" w:rsidR="009215E6" w:rsidRDefault="009215E6" w:rsidP="00871C00">
      <w:pPr>
        <w:spacing w:after="0" w:line="240" w:lineRule="auto"/>
        <w:jc w:val="both"/>
        <w:rPr>
          <w:rFonts w:ascii="Times New Roman" w:hAnsi="Times New Roman" w:cs="Times New Roman"/>
          <w:b/>
          <w:bCs/>
          <w:sz w:val="28"/>
          <w:szCs w:val="28"/>
        </w:rPr>
      </w:pPr>
    </w:p>
    <w:p w14:paraId="3B6FA887" w14:textId="13F39A67" w:rsidR="009215E6" w:rsidRDefault="009215E6"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BADENHORST J.J.</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TWENTY-FIRST RESPONDENT</w:t>
      </w:r>
    </w:p>
    <w:p w14:paraId="09DF6D13" w14:textId="77777777" w:rsidR="009215E6" w:rsidRDefault="009215E6" w:rsidP="00871C00">
      <w:pPr>
        <w:spacing w:after="0" w:line="240" w:lineRule="auto"/>
        <w:jc w:val="both"/>
        <w:rPr>
          <w:rFonts w:ascii="Times New Roman" w:hAnsi="Times New Roman" w:cs="Times New Roman"/>
          <w:b/>
          <w:bCs/>
          <w:sz w:val="28"/>
          <w:szCs w:val="28"/>
        </w:rPr>
      </w:pPr>
    </w:p>
    <w:p w14:paraId="46438257" w14:textId="4837BFE8" w:rsidR="009215E6" w:rsidRDefault="009215E6"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STEWART-ROSS-FITZALAN C.A.        TWENTY-SECOND RESPONDENT</w:t>
      </w:r>
    </w:p>
    <w:p w14:paraId="6B8DFD6E" w14:textId="77777777" w:rsidR="009215E6" w:rsidRDefault="009215E6" w:rsidP="00871C00">
      <w:pPr>
        <w:spacing w:after="0" w:line="240" w:lineRule="auto"/>
        <w:jc w:val="both"/>
        <w:rPr>
          <w:rFonts w:ascii="Times New Roman" w:hAnsi="Times New Roman" w:cs="Times New Roman"/>
          <w:b/>
          <w:bCs/>
          <w:sz w:val="28"/>
          <w:szCs w:val="28"/>
        </w:rPr>
      </w:pPr>
    </w:p>
    <w:p w14:paraId="5A6AFC90" w14:textId="00F7A604" w:rsidR="009215E6" w:rsidRDefault="009215E6"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MBATHA Z.C.</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TWENTY-THIRD RESPONDENT</w:t>
      </w:r>
    </w:p>
    <w:p w14:paraId="5459231C" w14:textId="77777777" w:rsidR="009215E6" w:rsidRDefault="009215E6" w:rsidP="00871C00">
      <w:pPr>
        <w:spacing w:after="0" w:line="240" w:lineRule="auto"/>
        <w:jc w:val="both"/>
        <w:rPr>
          <w:rFonts w:ascii="Times New Roman" w:hAnsi="Times New Roman" w:cs="Times New Roman"/>
          <w:b/>
          <w:bCs/>
          <w:sz w:val="28"/>
          <w:szCs w:val="28"/>
        </w:rPr>
      </w:pPr>
    </w:p>
    <w:p w14:paraId="20891CDB" w14:textId="34A4C0EC" w:rsidR="009215E6" w:rsidRDefault="009215E6"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BONNIN C.N.</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TWENTY-FOURTH RESPONDENT</w:t>
      </w:r>
    </w:p>
    <w:p w14:paraId="59DD603B" w14:textId="77777777" w:rsidR="009215E6" w:rsidRDefault="009215E6" w:rsidP="00871C00">
      <w:pPr>
        <w:spacing w:after="0" w:line="240" w:lineRule="auto"/>
        <w:jc w:val="both"/>
        <w:rPr>
          <w:rFonts w:ascii="Times New Roman" w:hAnsi="Times New Roman" w:cs="Times New Roman"/>
          <w:b/>
          <w:bCs/>
          <w:sz w:val="28"/>
          <w:szCs w:val="28"/>
        </w:rPr>
      </w:pPr>
    </w:p>
    <w:p w14:paraId="496D7669" w14:textId="5D1563DF" w:rsidR="009215E6" w:rsidRDefault="009215E6"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ALBRECHT J.S.</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TWENTY-FIFTH RESPONDENT</w:t>
      </w:r>
    </w:p>
    <w:p w14:paraId="15D08D8D" w14:textId="77777777" w:rsidR="009215E6" w:rsidRDefault="009215E6" w:rsidP="00871C00">
      <w:pPr>
        <w:spacing w:after="0" w:line="240" w:lineRule="auto"/>
        <w:jc w:val="both"/>
        <w:rPr>
          <w:rFonts w:ascii="Times New Roman" w:hAnsi="Times New Roman" w:cs="Times New Roman"/>
          <w:b/>
          <w:bCs/>
          <w:sz w:val="28"/>
          <w:szCs w:val="28"/>
        </w:rPr>
      </w:pPr>
    </w:p>
    <w:p w14:paraId="49F7A439" w14:textId="16855E6C" w:rsidR="009215E6" w:rsidRDefault="009215E6"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SWANEPOEL S.D.J.</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TWENTY-SIXTH RESPONDENT</w:t>
      </w:r>
    </w:p>
    <w:p w14:paraId="090674FC" w14:textId="77777777" w:rsidR="009215E6" w:rsidRDefault="009215E6" w:rsidP="00871C00">
      <w:pPr>
        <w:spacing w:after="0" w:line="240" w:lineRule="auto"/>
        <w:jc w:val="both"/>
        <w:rPr>
          <w:rFonts w:ascii="Times New Roman" w:hAnsi="Times New Roman" w:cs="Times New Roman"/>
          <w:b/>
          <w:bCs/>
          <w:sz w:val="28"/>
          <w:szCs w:val="28"/>
        </w:rPr>
      </w:pPr>
    </w:p>
    <w:p w14:paraId="623D4A45" w14:textId="78522471" w:rsidR="009215E6" w:rsidRDefault="009215E6"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ABSA BANK LIMITED</w:t>
      </w:r>
      <w:r>
        <w:rPr>
          <w:rFonts w:ascii="Times New Roman" w:hAnsi="Times New Roman" w:cs="Times New Roman"/>
          <w:b/>
          <w:bCs/>
          <w:sz w:val="28"/>
          <w:szCs w:val="28"/>
        </w:rPr>
        <w:tab/>
      </w:r>
      <w:r>
        <w:rPr>
          <w:rFonts w:ascii="Times New Roman" w:hAnsi="Times New Roman" w:cs="Times New Roman"/>
          <w:b/>
          <w:bCs/>
          <w:sz w:val="28"/>
          <w:szCs w:val="28"/>
        </w:rPr>
        <w:tab/>
      </w:r>
      <w:r w:rsidR="00CA6970">
        <w:rPr>
          <w:rFonts w:ascii="Times New Roman" w:hAnsi="Times New Roman" w:cs="Times New Roman"/>
          <w:b/>
          <w:bCs/>
          <w:sz w:val="28"/>
          <w:szCs w:val="28"/>
        </w:rPr>
        <w:t xml:space="preserve">      </w:t>
      </w:r>
      <w:r>
        <w:rPr>
          <w:rFonts w:ascii="Times New Roman" w:hAnsi="Times New Roman" w:cs="Times New Roman"/>
          <w:b/>
          <w:bCs/>
          <w:sz w:val="28"/>
          <w:szCs w:val="28"/>
        </w:rPr>
        <w:t>TWENTY</w:t>
      </w:r>
      <w:r w:rsidR="00CA6970">
        <w:rPr>
          <w:rFonts w:ascii="Times New Roman" w:hAnsi="Times New Roman" w:cs="Times New Roman"/>
          <w:b/>
          <w:bCs/>
          <w:sz w:val="28"/>
          <w:szCs w:val="28"/>
        </w:rPr>
        <w:t>-SEVENTH RESPONDENT</w:t>
      </w:r>
    </w:p>
    <w:p w14:paraId="5DCDBA04" w14:textId="77777777" w:rsidR="00CA6970" w:rsidRDefault="00CA6970" w:rsidP="00871C00">
      <w:pPr>
        <w:spacing w:after="0" w:line="240" w:lineRule="auto"/>
        <w:jc w:val="both"/>
        <w:rPr>
          <w:rFonts w:ascii="Times New Roman" w:hAnsi="Times New Roman" w:cs="Times New Roman"/>
          <w:b/>
          <w:bCs/>
          <w:sz w:val="28"/>
          <w:szCs w:val="28"/>
        </w:rPr>
      </w:pPr>
    </w:p>
    <w:p w14:paraId="3FC2F5F1" w14:textId="19D7A188" w:rsidR="00CA6970" w:rsidRDefault="00CA6970"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THOMAS D.</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TWENTY-EIGHTH RESPONDENT</w:t>
      </w:r>
    </w:p>
    <w:p w14:paraId="7B9FEDE6" w14:textId="77777777" w:rsidR="00CA6970" w:rsidRDefault="00CA6970" w:rsidP="00871C00">
      <w:pPr>
        <w:spacing w:after="0" w:line="240" w:lineRule="auto"/>
        <w:jc w:val="both"/>
        <w:rPr>
          <w:rFonts w:ascii="Times New Roman" w:hAnsi="Times New Roman" w:cs="Times New Roman"/>
          <w:b/>
          <w:bCs/>
          <w:sz w:val="28"/>
          <w:szCs w:val="28"/>
        </w:rPr>
      </w:pPr>
    </w:p>
    <w:p w14:paraId="7A82BAB7" w14:textId="1385A6BF" w:rsidR="00CA6970" w:rsidRDefault="00CA6970"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DELPORT S.J.</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TWENTY-NINTH RESPONDENT</w:t>
      </w:r>
    </w:p>
    <w:p w14:paraId="751D9CEA" w14:textId="77777777" w:rsidR="00CA6970" w:rsidRDefault="00CA6970" w:rsidP="00871C00">
      <w:pPr>
        <w:spacing w:after="0" w:line="240" w:lineRule="auto"/>
        <w:jc w:val="both"/>
        <w:rPr>
          <w:rFonts w:ascii="Times New Roman" w:hAnsi="Times New Roman" w:cs="Times New Roman"/>
          <w:b/>
          <w:bCs/>
          <w:sz w:val="28"/>
          <w:szCs w:val="28"/>
        </w:rPr>
      </w:pPr>
    </w:p>
    <w:p w14:paraId="524764CB" w14:textId="3F13E89D" w:rsidR="00CA6970" w:rsidRDefault="00CA6970"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SZALEK R.</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THIRTIETH RESPONDENT</w:t>
      </w:r>
    </w:p>
    <w:p w14:paraId="2DA87565" w14:textId="77777777" w:rsidR="00CA6970" w:rsidRDefault="00CA6970" w:rsidP="00871C00">
      <w:pPr>
        <w:spacing w:after="0" w:line="240" w:lineRule="auto"/>
        <w:jc w:val="both"/>
        <w:rPr>
          <w:rFonts w:ascii="Times New Roman" w:hAnsi="Times New Roman" w:cs="Times New Roman"/>
          <w:b/>
          <w:bCs/>
          <w:sz w:val="28"/>
          <w:szCs w:val="28"/>
        </w:rPr>
      </w:pPr>
    </w:p>
    <w:p w14:paraId="1BF7377F" w14:textId="0434E349" w:rsidR="00CA6970" w:rsidRDefault="00CA6970" w:rsidP="00871C0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HOLTZHAUSEN E.N.</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THIRTY-FIRST RESPONDENT</w:t>
      </w:r>
    </w:p>
    <w:p w14:paraId="64AE8F08" w14:textId="77777777" w:rsidR="008E53DD" w:rsidRDefault="008E53DD" w:rsidP="00871C00">
      <w:pPr>
        <w:spacing w:after="0" w:line="240" w:lineRule="auto"/>
        <w:jc w:val="both"/>
        <w:rPr>
          <w:rFonts w:ascii="Times New Roman" w:hAnsi="Times New Roman" w:cs="Times New Roman"/>
          <w:b/>
          <w:bCs/>
          <w:sz w:val="28"/>
          <w:szCs w:val="28"/>
        </w:rPr>
      </w:pPr>
    </w:p>
    <w:p w14:paraId="282D94B1" w14:textId="77777777" w:rsidR="008E53DD" w:rsidRPr="00320B22" w:rsidRDefault="008E53DD" w:rsidP="00871C00">
      <w:pPr>
        <w:spacing w:after="0" w:line="240" w:lineRule="auto"/>
        <w:jc w:val="both"/>
        <w:rPr>
          <w:rFonts w:ascii="Times New Roman" w:hAnsi="Times New Roman" w:cs="Times New Roman"/>
          <w:b/>
          <w:bCs/>
          <w:sz w:val="28"/>
          <w:szCs w:val="28"/>
        </w:rPr>
      </w:pPr>
    </w:p>
    <w:p w14:paraId="49BFFD29" w14:textId="038C3F42" w:rsidR="00F92DFD" w:rsidRDefault="00F92DFD" w:rsidP="00CA6970">
      <w:pPr>
        <w:spacing w:after="0" w:line="240" w:lineRule="auto"/>
        <w:jc w:val="both"/>
        <w:rPr>
          <w:rFonts w:ascii="Times New Roman" w:hAnsi="Times New Roman" w:cs="Times New Roman"/>
          <w:b/>
          <w:sz w:val="28"/>
          <w:szCs w:val="28"/>
        </w:rPr>
      </w:pPr>
    </w:p>
    <w:p w14:paraId="7F45B038" w14:textId="77777777" w:rsidR="00F92DFD" w:rsidRDefault="00F92DFD" w:rsidP="00F92DFD">
      <w:pPr>
        <w:pBdr>
          <w:bottom w:val="single" w:sz="12" w:space="1" w:color="auto"/>
        </w:pBdr>
        <w:spacing w:after="0" w:line="240" w:lineRule="auto"/>
        <w:jc w:val="both"/>
        <w:rPr>
          <w:rFonts w:ascii="Times New Roman" w:hAnsi="Times New Roman" w:cs="Times New Roman"/>
          <w:b/>
          <w:sz w:val="28"/>
          <w:szCs w:val="28"/>
        </w:rPr>
      </w:pPr>
    </w:p>
    <w:p w14:paraId="672CDE5A" w14:textId="77777777" w:rsidR="004E52F2" w:rsidRDefault="004E52F2">
      <w:pPr>
        <w:spacing w:after="0" w:line="240" w:lineRule="auto"/>
        <w:jc w:val="center"/>
        <w:rPr>
          <w:rFonts w:ascii="Times New Roman" w:hAnsi="Times New Roman" w:cs="Times New Roman"/>
          <w:b/>
          <w:sz w:val="28"/>
          <w:szCs w:val="28"/>
        </w:rPr>
      </w:pPr>
    </w:p>
    <w:p w14:paraId="3F5AFFFB" w14:textId="0EF0A6B5" w:rsidR="004E52F2" w:rsidRDefault="00F92D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JUDGMENT</w:t>
      </w:r>
    </w:p>
    <w:p w14:paraId="211B1F7F" w14:textId="77777777" w:rsidR="004E52F2" w:rsidRDefault="004E52F2">
      <w:pPr>
        <w:pBdr>
          <w:bottom w:val="single" w:sz="12" w:space="1" w:color="auto"/>
        </w:pBdr>
        <w:spacing w:after="0" w:line="240" w:lineRule="auto"/>
        <w:rPr>
          <w:rFonts w:ascii="Times New Roman" w:hAnsi="Times New Roman" w:cs="Times New Roman"/>
          <w:b/>
          <w:sz w:val="28"/>
          <w:szCs w:val="28"/>
        </w:rPr>
      </w:pPr>
    </w:p>
    <w:p w14:paraId="2894006A" w14:textId="56BAF232" w:rsidR="004E52F2" w:rsidRDefault="004E52F2">
      <w:pPr>
        <w:spacing w:after="0" w:line="240" w:lineRule="auto"/>
        <w:jc w:val="both"/>
        <w:rPr>
          <w:rFonts w:ascii="Times New Roman" w:hAnsi="Times New Roman" w:cs="Times New Roman"/>
          <w:b/>
          <w:sz w:val="28"/>
          <w:szCs w:val="28"/>
        </w:rPr>
      </w:pPr>
    </w:p>
    <w:p w14:paraId="5CEA521C" w14:textId="77777777" w:rsidR="000C3D81" w:rsidRDefault="000C3D81">
      <w:pPr>
        <w:spacing w:after="0" w:line="240" w:lineRule="auto"/>
        <w:jc w:val="both"/>
        <w:rPr>
          <w:rFonts w:ascii="Times New Roman" w:hAnsi="Times New Roman" w:cs="Times New Roman"/>
          <w:b/>
          <w:sz w:val="28"/>
          <w:szCs w:val="28"/>
        </w:rPr>
      </w:pPr>
    </w:p>
    <w:p w14:paraId="73790C60" w14:textId="77777777" w:rsidR="00911131" w:rsidRDefault="00911131">
      <w:pPr>
        <w:spacing w:after="0" w:line="240" w:lineRule="auto"/>
        <w:jc w:val="both"/>
        <w:rPr>
          <w:rFonts w:ascii="Times New Roman" w:hAnsi="Times New Roman" w:cs="Times New Roman"/>
          <w:b/>
          <w:sz w:val="28"/>
          <w:szCs w:val="28"/>
        </w:rPr>
      </w:pPr>
    </w:p>
    <w:p w14:paraId="4AEF221C" w14:textId="2EEC5D3E" w:rsidR="00F806EF" w:rsidRDefault="00F806EF" w:rsidP="00F806EF">
      <w:pPr>
        <w:spacing w:after="0" w:line="360" w:lineRule="auto"/>
        <w:ind w:left="1440" w:hanging="1440"/>
        <w:jc w:val="both"/>
        <w:rPr>
          <w:rFonts w:ascii="Times New Roman" w:hAnsi="Times New Roman" w:cs="Times New Roman"/>
          <w:sz w:val="28"/>
          <w:szCs w:val="28"/>
        </w:rPr>
      </w:pPr>
      <w:r w:rsidRPr="00CE64E4">
        <w:rPr>
          <w:rFonts w:ascii="Times New Roman" w:hAnsi="Times New Roman" w:cs="Times New Roman"/>
          <w:b/>
          <w:sz w:val="28"/>
          <w:szCs w:val="28"/>
        </w:rPr>
        <w:t>Delivered:</w:t>
      </w:r>
      <w:r w:rsidRPr="00CE64E4">
        <w:rPr>
          <w:rFonts w:ascii="Times New Roman" w:hAnsi="Times New Roman" w:cs="Times New Roman"/>
          <w:b/>
          <w:sz w:val="28"/>
          <w:szCs w:val="28"/>
        </w:rPr>
        <w:tab/>
      </w:r>
      <w:r>
        <w:rPr>
          <w:rFonts w:ascii="Times New Roman" w:hAnsi="Times New Roman" w:cs="Times New Roman"/>
          <w:sz w:val="28"/>
          <w:szCs w:val="28"/>
        </w:rPr>
        <w:t>This</w:t>
      </w:r>
      <w:r w:rsidR="00F92DFD">
        <w:rPr>
          <w:rFonts w:ascii="Times New Roman" w:hAnsi="Times New Roman" w:cs="Times New Roman"/>
          <w:sz w:val="28"/>
          <w:szCs w:val="28"/>
        </w:rPr>
        <w:t xml:space="preserve"> judgment and order </w:t>
      </w:r>
      <w:r>
        <w:rPr>
          <w:rFonts w:ascii="Times New Roman" w:hAnsi="Times New Roman" w:cs="Times New Roman"/>
          <w:sz w:val="28"/>
          <w:szCs w:val="28"/>
        </w:rPr>
        <w:t xml:space="preserve">was prepared and authored by the Judge whose name is reflected and is handed down electronically by circulation to Parties / their legal representatives by email and by uploading it to the </w:t>
      </w:r>
      <w:r>
        <w:rPr>
          <w:rFonts w:ascii="Times New Roman" w:hAnsi="Times New Roman" w:cs="Times New Roman"/>
          <w:sz w:val="28"/>
          <w:szCs w:val="28"/>
        </w:rPr>
        <w:lastRenderedPageBreak/>
        <w:t>electronic file of this matter on Case Lines. The date o</w:t>
      </w:r>
      <w:r w:rsidR="00550A18">
        <w:rPr>
          <w:rFonts w:ascii="Times New Roman" w:hAnsi="Times New Roman" w:cs="Times New Roman"/>
          <w:sz w:val="28"/>
          <w:szCs w:val="28"/>
        </w:rPr>
        <w:t>f the order</w:t>
      </w:r>
      <w:r w:rsidR="00963923">
        <w:rPr>
          <w:rFonts w:ascii="Times New Roman" w:hAnsi="Times New Roman" w:cs="Times New Roman"/>
          <w:sz w:val="28"/>
          <w:szCs w:val="28"/>
        </w:rPr>
        <w:t xml:space="preserve"> is deemed to be </w:t>
      </w:r>
      <w:r w:rsidR="0011730C">
        <w:rPr>
          <w:rFonts w:ascii="Times New Roman" w:hAnsi="Times New Roman" w:cs="Times New Roman"/>
          <w:sz w:val="28"/>
          <w:szCs w:val="28"/>
        </w:rPr>
        <w:t>the</w:t>
      </w:r>
      <w:r w:rsidR="00745265">
        <w:rPr>
          <w:rFonts w:ascii="Times New Roman" w:hAnsi="Times New Roman" w:cs="Times New Roman"/>
          <w:sz w:val="28"/>
          <w:szCs w:val="28"/>
        </w:rPr>
        <w:t xml:space="preserve"> </w:t>
      </w:r>
      <w:r w:rsidR="00F13BB1">
        <w:rPr>
          <w:rFonts w:ascii="Times New Roman" w:hAnsi="Times New Roman" w:cs="Times New Roman"/>
          <w:sz w:val="28"/>
          <w:szCs w:val="28"/>
        </w:rPr>
        <w:t>1</w:t>
      </w:r>
      <w:r w:rsidR="00F13BB1" w:rsidRPr="00F13BB1">
        <w:rPr>
          <w:rFonts w:ascii="Times New Roman" w:hAnsi="Times New Roman" w:cs="Times New Roman"/>
          <w:sz w:val="28"/>
          <w:szCs w:val="28"/>
          <w:vertAlign w:val="superscript"/>
        </w:rPr>
        <w:t>st</w:t>
      </w:r>
      <w:r w:rsidR="00F13BB1">
        <w:rPr>
          <w:rFonts w:ascii="Times New Roman" w:hAnsi="Times New Roman" w:cs="Times New Roman"/>
          <w:sz w:val="28"/>
          <w:szCs w:val="28"/>
        </w:rPr>
        <w:t xml:space="preserve"> of September</w:t>
      </w:r>
      <w:r w:rsidR="00745265">
        <w:rPr>
          <w:rFonts w:ascii="Times New Roman" w:hAnsi="Times New Roman" w:cs="Times New Roman"/>
          <w:sz w:val="28"/>
          <w:szCs w:val="28"/>
        </w:rPr>
        <w:t xml:space="preserve"> 2023</w:t>
      </w:r>
      <w:r w:rsidR="0018355A">
        <w:rPr>
          <w:rFonts w:ascii="Times New Roman" w:hAnsi="Times New Roman" w:cs="Times New Roman"/>
          <w:sz w:val="28"/>
          <w:szCs w:val="28"/>
        </w:rPr>
        <w:t>.</w:t>
      </w:r>
    </w:p>
    <w:p w14:paraId="1A5458DD" w14:textId="77777777" w:rsidR="00E96518" w:rsidRDefault="00E96518" w:rsidP="00F806EF">
      <w:pPr>
        <w:spacing w:after="0" w:line="360" w:lineRule="auto"/>
        <w:ind w:left="1440" w:hanging="1440"/>
        <w:jc w:val="both"/>
        <w:rPr>
          <w:rFonts w:ascii="Times New Roman" w:hAnsi="Times New Roman" w:cs="Times New Roman"/>
          <w:sz w:val="28"/>
          <w:szCs w:val="28"/>
        </w:rPr>
      </w:pPr>
    </w:p>
    <w:p w14:paraId="1EEE9E9B" w14:textId="5239B3D5" w:rsidR="00491938" w:rsidRDefault="00491938" w:rsidP="00F806EF">
      <w:pPr>
        <w:spacing w:after="0" w:line="360" w:lineRule="auto"/>
        <w:ind w:left="1440" w:hanging="1440"/>
        <w:jc w:val="both"/>
        <w:rPr>
          <w:rFonts w:ascii="Times New Roman" w:hAnsi="Times New Roman" w:cs="Times New Roman"/>
          <w:sz w:val="28"/>
          <w:szCs w:val="28"/>
        </w:rPr>
      </w:pPr>
    </w:p>
    <w:p w14:paraId="0FAFCD41" w14:textId="286ECDB6" w:rsidR="001320D7" w:rsidRDefault="00491938" w:rsidP="00194BFD">
      <w:pPr>
        <w:spacing w:after="0" w:line="360" w:lineRule="auto"/>
        <w:ind w:left="1440" w:hanging="1440"/>
        <w:jc w:val="both"/>
        <w:rPr>
          <w:rFonts w:ascii="Times New Roman" w:hAnsi="Times New Roman" w:cs="Times New Roman"/>
          <w:bCs/>
          <w:i/>
          <w:iCs/>
          <w:sz w:val="28"/>
          <w:szCs w:val="28"/>
        </w:rPr>
      </w:pPr>
      <w:r>
        <w:rPr>
          <w:rFonts w:ascii="Times New Roman" w:hAnsi="Times New Roman" w:cs="Times New Roman"/>
          <w:b/>
          <w:sz w:val="28"/>
          <w:szCs w:val="28"/>
        </w:rPr>
        <w:t>Summary:</w:t>
      </w:r>
      <w:r w:rsidR="00D017B2">
        <w:rPr>
          <w:rFonts w:ascii="Times New Roman" w:hAnsi="Times New Roman" w:cs="Times New Roman"/>
          <w:b/>
          <w:sz w:val="28"/>
          <w:szCs w:val="28"/>
        </w:rPr>
        <w:tab/>
      </w:r>
      <w:r w:rsidR="00C81082">
        <w:rPr>
          <w:rFonts w:ascii="Times New Roman" w:hAnsi="Times New Roman" w:cs="Times New Roman"/>
          <w:bCs/>
          <w:i/>
          <w:iCs/>
          <w:sz w:val="28"/>
          <w:szCs w:val="28"/>
        </w:rPr>
        <w:t xml:space="preserve">Liquidation - </w:t>
      </w:r>
      <w:r w:rsidR="00DB24B4">
        <w:rPr>
          <w:rFonts w:ascii="Times New Roman" w:hAnsi="Times New Roman" w:cs="Times New Roman"/>
          <w:bCs/>
          <w:i/>
          <w:iCs/>
          <w:sz w:val="28"/>
          <w:szCs w:val="28"/>
        </w:rPr>
        <w:t xml:space="preserve">Insolvency Act, 24 of 1936 – </w:t>
      </w:r>
      <w:r w:rsidR="00C44E98">
        <w:rPr>
          <w:rFonts w:ascii="Times New Roman" w:hAnsi="Times New Roman" w:cs="Times New Roman"/>
          <w:bCs/>
          <w:i/>
          <w:iCs/>
          <w:sz w:val="28"/>
          <w:szCs w:val="28"/>
        </w:rPr>
        <w:t xml:space="preserve">Section 45(3) </w:t>
      </w:r>
      <w:r w:rsidR="00053E6A">
        <w:rPr>
          <w:rFonts w:ascii="Times New Roman" w:hAnsi="Times New Roman" w:cs="Times New Roman"/>
          <w:bCs/>
          <w:i/>
          <w:iCs/>
          <w:sz w:val="28"/>
          <w:szCs w:val="28"/>
        </w:rPr>
        <w:t>–</w:t>
      </w:r>
      <w:r w:rsidR="00C44E98">
        <w:rPr>
          <w:rFonts w:ascii="Times New Roman" w:hAnsi="Times New Roman" w:cs="Times New Roman"/>
          <w:bCs/>
          <w:i/>
          <w:iCs/>
          <w:sz w:val="28"/>
          <w:szCs w:val="28"/>
        </w:rPr>
        <w:t xml:space="preserve"> </w:t>
      </w:r>
      <w:r w:rsidR="00053E6A">
        <w:rPr>
          <w:rFonts w:ascii="Times New Roman" w:hAnsi="Times New Roman" w:cs="Times New Roman"/>
          <w:bCs/>
          <w:i/>
          <w:iCs/>
          <w:sz w:val="28"/>
          <w:szCs w:val="28"/>
        </w:rPr>
        <w:t>Peremptory provisions</w:t>
      </w:r>
      <w:r w:rsidR="00504F83">
        <w:rPr>
          <w:rFonts w:ascii="Times New Roman" w:hAnsi="Times New Roman" w:cs="Times New Roman"/>
          <w:bCs/>
          <w:i/>
          <w:iCs/>
          <w:sz w:val="28"/>
          <w:szCs w:val="28"/>
        </w:rPr>
        <w:t xml:space="preserve"> in lodging a dispute</w:t>
      </w:r>
      <w:r w:rsidR="000372B3">
        <w:rPr>
          <w:rFonts w:ascii="Times New Roman" w:hAnsi="Times New Roman" w:cs="Times New Roman"/>
          <w:bCs/>
          <w:i/>
          <w:iCs/>
          <w:sz w:val="28"/>
          <w:szCs w:val="28"/>
        </w:rPr>
        <w:t xml:space="preserve"> on a proven claim</w:t>
      </w:r>
      <w:r w:rsidR="00504F83">
        <w:rPr>
          <w:rFonts w:ascii="Times New Roman" w:hAnsi="Times New Roman" w:cs="Times New Roman"/>
          <w:bCs/>
          <w:i/>
          <w:iCs/>
          <w:sz w:val="28"/>
          <w:szCs w:val="28"/>
        </w:rPr>
        <w:t xml:space="preserve"> with the Master</w:t>
      </w:r>
      <w:r w:rsidR="00053E6A">
        <w:rPr>
          <w:rFonts w:ascii="Times New Roman" w:hAnsi="Times New Roman" w:cs="Times New Roman"/>
          <w:bCs/>
          <w:i/>
          <w:iCs/>
          <w:sz w:val="28"/>
          <w:szCs w:val="28"/>
        </w:rPr>
        <w:t xml:space="preserve"> - </w:t>
      </w:r>
      <w:r w:rsidR="00DB24B4">
        <w:rPr>
          <w:rFonts w:ascii="Times New Roman" w:hAnsi="Times New Roman" w:cs="Times New Roman"/>
          <w:bCs/>
          <w:i/>
          <w:iCs/>
          <w:sz w:val="28"/>
          <w:szCs w:val="28"/>
        </w:rPr>
        <w:t>Expungement of</w:t>
      </w:r>
      <w:r w:rsidR="000372B3">
        <w:rPr>
          <w:rFonts w:ascii="Times New Roman" w:hAnsi="Times New Roman" w:cs="Times New Roman"/>
          <w:bCs/>
          <w:i/>
          <w:iCs/>
          <w:sz w:val="28"/>
          <w:szCs w:val="28"/>
        </w:rPr>
        <w:t xml:space="preserve"> a </w:t>
      </w:r>
      <w:r w:rsidR="00707B89">
        <w:rPr>
          <w:rFonts w:ascii="Times New Roman" w:hAnsi="Times New Roman" w:cs="Times New Roman"/>
          <w:bCs/>
          <w:i/>
          <w:iCs/>
          <w:sz w:val="28"/>
          <w:szCs w:val="28"/>
        </w:rPr>
        <w:t xml:space="preserve">proven </w:t>
      </w:r>
      <w:r w:rsidR="00DB24B4">
        <w:rPr>
          <w:rFonts w:ascii="Times New Roman" w:hAnsi="Times New Roman" w:cs="Times New Roman"/>
          <w:bCs/>
          <w:i/>
          <w:iCs/>
          <w:sz w:val="28"/>
          <w:szCs w:val="28"/>
        </w:rPr>
        <w:t>claim by the Master</w:t>
      </w:r>
      <w:r w:rsidR="00504F83">
        <w:rPr>
          <w:rFonts w:ascii="Times New Roman" w:hAnsi="Times New Roman" w:cs="Times New Roman"/>
          <w:bCs/>
          <w:i/>
          <w:iCs/>
          <w:sz w:val="28"/>
          <w:szCs w:val="28"/>
        </w:rPr>
        <w:t xml:space="preserve"> </w:t>
      </w:r>
      <w:r w:rsidR="009861D4">
        <w:rPr>
          <w:rFonts w:ascii="Times New Roman" w:hAnsi="Times New Roman" w:cs="Times New Roman"/>
          <w:bCs/>
          <w:i/>
          <w:iCs/>
          <w:sz w:val="28"/>
          <w:szCs w:val="28"/>
        </w:rPr>
        <w:t>–</w:t>
      </w:r>
      <w:r w:rsidR="00DB24B4">
        <w:rPr>
          <w:rFonts w:ascii="Times New Roman" w:hAnsi="Times New Roman" w:cs="Times New Roman"/>
          <w:bCs/>
          <w:i/>
          <w:iCs/>
          <w:sz w:val="28"/>
          <w:szCs w:val="28"/>
        </w:rPr>
        <w:t xml:space="preserve"> </w:t>
      </w:r>
      <w:r w:rsidR="009861D4">
        <w:rPr>
          <w:rFonts w:ascii="Times New Roman" w:hAnsi="Times New Roman" w:cs="Times New Roman"/>
          <w:bCs/>
          <w:i/>
          <w:iCs/>
          <w:sz w:val="28"/>
          <w:szCs w:val="28"/>
        </w:rPr>
        <w:t>Master exercising administrative function – Master obliged to give reasons for his decision</w:t>
      </w:r>
      <w:r w:rsidR="00AA31E4">
        <w:rPr>
          <w:rFonts w:ascii="Times New Roman" w:hAnsi="Times New Roman" w:cs="Times New Roman"/>
          <w:bCs/>
          <w:i/>
          <w:iCs/>
          <w:sz w:val="28"/>
          <w:szCs w:val="28"/>
        </w:rPr>
        <w:t xml:space="preserve"> – sufficient ground required</w:t>
      </w:r>
      <w:r w:rsidR="001B3329">
        <w:rPr>
          <w:rFonts w:ascii="Times New Roman" w:hAnsi="Times New Roman" w:cs="Times New Roman"/>
          <w:bCs/>
          <w:i/>
          <w:iCs/>
          <w:sz w:val="28"/>
          <w:szCs w:val="28"/>
        </w:rPr>
        <w:t xml:space="preserve"> to expunge</w:t>
      </w:r>
      <w:r w:rsidR="00C81082">
        <w:rPr>
          <w:rFonts w:ascii="Times New Roman" w:hAnsi="Times New Roman" w:cs="Times New Roman"/>
          <w:bCs/>
          <w:i/>
          <w:iCs/>
          <w:sz w:val="28"/>
          <w:szCs w:val="28"/>
        </w:rPr>
        <w:t xml:space="preserve"> a proven claim</w:t>
      </w:r>
      <w:r w:rsidR="001320D7">
        <w:rPr>
          <w:rFonts w:ascii="Times New Roman" w:hAnsi="Times New Roman" w:cs="Times New Roman"/>
          <w:bCs/>
          <w:i/>
          <w:iCs/>
          <w:sz w:val="28"/>
          <w:szCs w:val="28"/>
        </w:rPr>
        <w:t>.</w:t>
      </w:r>
    </w:p>
    <w:p w14:paraId="57D81121" w14:textId="77777777" w:rsidR="00A0098A" w:rsidRDefault="00A0098A" w:rsidP="00194BFD">
      <w:pPr>
        <w:spacing w:after="0" w:line="360" w:lineRule="auto"/>
        <w:ind w:left="1440" w:hanging="1440"/>
        <w:jc w:val="both"/>
        <w:rPr>
          <w:rFonts w:ascii="Times New Roman" w:hAnsi="Times New Roman" w:cs="Times New Roman"/>
          <w:bCs/>
          <w:i/>
          <w:iCs/>
          <w:sz w:val="28"/>
          <w:szCs w:val="28"/>
        </w:rPr>
      </w:pPr>
    </w:p>
    <w:p w14:paraId="442AE9D4" w14:textId="77777777" w:rsidR="00A0098A" w:rsidRDefault="001320D7" w:rsidP="00194BFD">
      <w:pPr>
        <w:spacing w:after="0" w:line="360" w:lineRule="auto"/>
        <w:ind w:left="1440" w:hanging="1440"/>
        <w:jc w:val="both"/>
        <w:rPr>
          <w:rFonts w:ascii="Times New Roman" w:hAnsi="Times New Roman" w:cs="Times New Roman"/>
          <w:bCs/>
          <w:i/>
          <w:iCs/>
          <w:sz w:val="28"/>
          <w:szCs w:val="28"/>
        </w:rPr>
      </w:pPr>
      <w:r>
        <w:rPr>
          <w:rFonts w:ascii="Times New Roman" w:hAnsi="Times New Roman" w:cs="Times New Roman"/>
          <w:b/>
          <w:sz w:val="28"/>
          <w:szCs w:val="28"/>
        </w:rPr>
        <w:tab/>
      </w:r>
      <w:r>
        <w:rPr>
          <w:rFonts w:ascii="Times New Roman" w:hAnsi="Times New Roman" w:cs="Times New Roman"/>
          <w:bCs/>
          <w:i/>
          <w:iCs/>
          <w:sz w:val="28"/>
          <w:szCs w:val="28"/>
        </w:rPr>
        <w:t xml:space="preserve">Companies Act, </w:t>
      </w:r>
      <w:r w:rsidR="0070287C">
        <w:rPr>
          <w:rFonts w:ascii="Times New Roman" w:hAnsi="Times New Roman" w:cs="Times New Roman"/>
          <w:bCs/>
          <w:i/>
          <w:iCs/>
          <w:sz w:val="28"/>
          <w:szCs w:val="28"/>
        </w:rPr>
        <w:t xml:space="preserve">61 of 1973 as amended – Section 407 </w:t>
      </w:r>
      <w:r w:rsidR="00F86428">
        <w:rPr>
          <w:rFonts w:ascii="Times New Roman" w:hAnsi="Times New Roman" w:cs="Times New Roman"/>
          <w:bCs/>
          <w:i/>
          <w:iCs/>
          <w:sz w:val="28"/>
          <w:szCs w:val="28"/>
        </w:rPr>
        <w:t>–</w:t>
      </w:r>
      <w:r w:rsidR="0070287C">
        <w:rPr>
          <w:rFonts w:ascii="Times New Roman" w:hAnsi="Times New Roman" w:cs="Times New Roman"/>
          <w:bCs/>
          <w:i/>
          <w:iCs/>
          <w:sz w:val="28"/>
          <w:szCs w:val="28"/>
        </w:rPr>
        <w:t xml:space="preserve"> </w:t>
      </w:r>
      <w:r w:rsidR="00F86428">
        <w:rPr>
          <w:rFonts w:ascii="Times New Roman" w:hAnsi="Times New Roman" w:cs="Times New Roman"/>
          <w:bCs/>
          <w:i/>
          <w:iCs/>
          <w:sz w:val="28"/>
          <w:szCs w:val="28"/>
        </w:rPr>
        <w:t xml:space="preserve">aggrieved party may raise a dispute of the claim with the Master – Master exercising administrative function obliged to furnish reasons for his decision </w:t>
      </w:r>
      <w:r w:rsidR="0025517E">
        <w:rPr>
          <w:rFonts w:ascii="Times New Roman" w:hAnsi="Times New Roman" w:cs="Times New Roman"/>
          <w:bCs/>
          <w:i/>
          <w:iCs/>
          <w:sz w:val="28"/>
          <w:szCs w:val="28"/>
        </w:rPr>
        <w:t>– Master’s decision to expunge claim reviewed and set aside</w:t>
      </w:r>
      <w:r w:rsidR="00A0098A">
        <w:rPr>
          <w:rFonts w:ascii="Times New Roman" w:hAnsi="Times New Roman" w:cs="Times New Roman"/>
          <w:bCs/>
          <w:i/>
          <w:iCs/>
          <w:sz w:val="28"/>
          <w:szCs w:val="28"/>
        </w:rPr>
        <w:t>.</w:t>
      </w:r>
      <w:r w:rsidR="00DB24B4">
        <w:rPr>
          <w:rFonts w:ascii="Times New Roman" w:hAnsi="Times New Roman" w:cs="Times New Roman"/>
          <w:bCs/>
          <w:i/>
          <w:iCs/>
          <w:sz w:val="28"/>
          <w:szCs w:val="28"/>
        </w:rPr>
        <w:t xml:space="preserve"> </w:t>
      </w:r>
    </w:p>
    <w:p w14:paraId="26B20188" w14:textId="77777777" w:rsidR="00A0098A" w:rsidRDefault="00A0098A" w:rsidP="00194BFD">
      <w:pPr>
        <w:spacing w:after="0" w:line="360" w:lineRule="auto"/>
        <w:ind w:left="1440" w:hanging="1440"/>
        <w:jc w:val="both"/>
        <w:rPr>
          <w:rFonts w:ascii="Times New Roman" w:hAnsi="Times New Roman" w:cs="Times New Roman"/>
          <w:bCs/>
          <w:i/>
          <w:iCs/>
          <w:sz w:val="28"/>
          <w:szCs w:val="28"/>
        </w:rPr>
      </w:pPr>
    </w:p>
    <w:p w14:paraId="0AB4C328" w14:textId="6AEA0579" w:rsidR="00491938" w:rsidRDefault="00A0098A" w:rsidP="00194BFD">
      <w:pPr>
        <w:spacing w:after="0" w:line="360" w:lineRule="auto"/>
        <w:ind w:left="1440" w:hanging="1440"/>
        <w:jc w:val="both"/>
        <w:rPr>
          <w:rFonts w:ascii="Times New Roman" w:hAnsi="Times New Roman" w:cs="Times New Roman"/>
          <w:i/>
          <w:sz w:val="28"/>
          <w:szCs w:val="28"/>
        </w:rPr>
      </w:pPr>
      <w:r>
        <w:rPr>
          <w:rFonts w:ascii="Times New Roman" w:hAnsi="Times New Roman" w:cs="Times New Roman"/>
          <w:bCs/>
          <w:i/>
          <w:iCs/>
          <w:sz w:val="28"/>
          <w:szCs w:val="28"/>
        </w:rPr>
        <w:tab/>
      </w:r>
      <w:r w:rsidR="00585D17">
        <w:rPr>
          <w:rFonts w:ascii="Times New Roman" w:hAnsi="Times New Roman" w:cs="Times New Roman"/>
          <w:bCs/>
          <w:i/>
          <w:iCs/>
          <w:sz w:val="28"/>
          <w:szCs w:val="28"/>
        </w:rPr>
        <w:t>Review</w:t>
      </w:r>
      <w:r w:rsidR="00B848DA">
        <w:rPr>
          <w:rFonts w:ascii="Times New Roman" w:hAnsi="Times New Roman" w:cs="Times New Roman"/>
          <w:bCs/>
          <w:i/>
          <w:iCs/>
          <w:sz w:val="28"/>
          <w:szCs w:val="28"/>
        </w:rPr>
        <w:t xml:space="preserve"> - Application</w:t>
      </w:r>
      <w:r w:rsidR="00585D17">
        <w:rPr>
          <w:rFonts w:ascii="Times New Roman" w:hAnsi="Times New Roman" w:cs="Times New Roman"/>
          <w:bCs/>
          <w:i/>
          <w:iCs/>
          <w:sz w:val="28"/>
          <w:szCs w:val="28"/>
        </w:rPr>
        <w:t xml:space="preserve"> under section 151 of Insolvency Act – </w:t>
      </w:r>
      <w:r w:rsidR="00565D09">
        <w:rPr>
          <w:rFonts w:ascii="Times New Roman" w:hAnsi="Times New Roman" w:cs="Times New Roman"/>
          <w:bCs/>
          <w:i/>
          <w:iCs/>
          <w:sz w:val="28"/>
          <w:szCs w:val="28"/>
        </w:rPr>
        <w:t xml:space="preserve">Section 407(4) </w:t>
      </w:r>
      <w:r w:rsidR="00355481">
        <w:rPr>
          <w:rFonts w:ascii="Times New Roman" w:hAnsi="Times New Roman" w:cs="Times New Roman"/>
          <w:bCs/>
          <w:i/>
          <w:iCs/>
          <w:sz w:val="28"/>
          <w:szCs w:val="28"/>
        </w:rPr>
        <w:t>of the Companies Act -</w:t>
      </w:r>
      <w:r w:rsidR="00585D17">
        <w:rPr>
          <w:rFonts w:ascii="Times New Roman" w:hAnsi="Times New Roman" w:cs="Times New Roman"/>
          <w:bCs/>
          <w:i/>
          <w:iCs/>
          <w:sz w:val="28"/>
          <w:szCs w:val="28"/>
        </w:rPr>
        <w:t xml:space="preserve">Court empowered to </w:t>
      </w:r>
      <w:r w:rsidR="00B0411F">
        <w:rPr>
          <w:rFonts w:ascii="Times New Roman" w:hAnsi="Times New Roman" w:cs="Times New Roman"/>
          <w:bCs/>
          <w:i/>
          <w:iCs/>
          <w:sz w:val="28"/>
          <w:szCs w:val="28"/>
        </w:rPr>
        <w:t>de</w:t>
      </w:r>
      <w:r w:rsidR="00805C7F">
        <w:rPr>
          <w:rFonts w:ascii="Times New Roman" w:hAnsi="Times New Roman" w:cs="Times New Roman"/>
          <w:bCs/>
          <w:i/>
          <w:iCs/>
          <w:sz w:val="28"/>
          <w:szCs w:val="28"/>
        </w:rPr>
        <w:t>termine</w:t>
      </w:r>
      <w:r w:rsidR="00B0411F">
        <w:rPr>
          <w:rFonts w:ascii="Times New Roman" w:hAnsi="Times New Roman" w:cs="Times New Roman"/>
          <w:bCs/>
          <w:i/>
          <w:iCs/>
          <w:sz w:val="28"/>
          <w:szCs w:val="28"/>
        </w:rPr>
        <w:t xml:space="preserve"> the whole matter afresh – Court has the power to review and to sit as a court of appeal </w:t>
      </w:r>
      <w:r w:rsidR="00D731BC">
        <w:rPr>
          <w:rFonts w:ascii="Times New Roman" w:hAnsi="Times New Roman" w:cs="Times New Roman"/>
          <w:bCs/>
          <w:i/>
          <w:iCs/>
          <w:sz w:val="28"/>
          <w:szCs w:val="28"/>
        </w:rPr>
        <w:t>–</w:t>
      </w:r>
      <w:r w:rsidR="00B0411F">
        <w:rPr>
          <w:rFonts w:ascii="Times New Roman" w:hAnsi="Times New Roman" w:cs="Times New Roman"/>
          <w:bCs/>
          <w:i/>
          <w:iCs/>
          <w:sz w:val="28"/>
          <w:szCs w:val="28"/>
        </w:rPr>
        <w:t xml:space="preserve"> </w:t>
      </w:r>
      <w:r w:rsidR="00D731BC">
        <w:rPr>
          <w:rFonts w:ascii="Times New Roman" w:hAnsi="Times New Roman" w:cs="Times New Roman"/>
          <w:bCs/>
          <w:i/>
          <w:iCs/>
          <w:sz w:val="28"/>
          <w:szCs w:val="28"/>
        </w:rPr>
        <w:t>applicant’s claim confirmed with the respondents to pay the costs of the application</w:t>
      </w:r>
      <w:r w:rsidR="00A81F82">
        <w:rPr>
          <w:rFonts w:ascii="Times New Roman" w:hAnsi="Times New Roman" w:cs="Times New Roman"/>
          <w:bCs/>
          <w:i/>
          <w:iCs/>
          <w:sz w:val="28"/>
          <w:szCs w:val="28"/>
        </w:rPr>
        <w:t>.</w:t>
      </w:r>
      <w:r w:rsidR="00491938">
        <w:rPr>
          <w:rFonts w:ascii="Times New Roman" w:hAnsi="Times New Roman" w:cs="Times New Roman"/>
          <w:b/>
          <w:sz w:val="28"/>
          <w:szCs w:val="28"/>
        </w:rPr>
        <w:tab/>
      </w:r>
      <w:r w:rsidR="009E3EFE">
        <w:rPr>
          <w:rFonts w:ascii="Times New Roman" w:hAnsi="Times New Roman" w:cs="Times New Roman"/>
          <w:i/>
          <w:sz w:val="28"/>
          <w:szCs w:val="28"/>
        </w:rPr>
        <w:t xml:space="preserve"> </w:t>
      </w:r>
    </w:p>
    <w:p w14:paraId="603CD890" w14:textId="77777777" w:rsidR="00E96518" w:rsidRPr="002B5108" w:rsidRDefault="00E96518" w:rsidP="00194BFD">
      <w:pPr>
        <w:spacing w:after="0" w:line="360" w:lineRule="auto"/>
        <w:ind w:left="1440" w:hanging="1440"/>
        <w:jc w:val="both"/>
        <w:rPr>
          <w:rFonts w:ascii="Times New Roman" w:hAnsi="Times New Roman" w:cs="Times New Roman"/>
          <w:i/>
          <w:sz w:val="28"/>
          <w:szCs w:val="28"/>
        </w:rPr>
      </w:pPr>
    </w:p>
    <w:p w14:paraId="53BE4C85" w14:textId="336D3C26" w:rsidR="0050188D" w:rsidRDefault="0050188D" w:rsidP="00551426">
      <w:pPr>
        <w:spacing w:after="0" w:line="240" w:lineRule="auto"/>
        <w:ind w:left="1440" w:hanging="1440"/>
        <w:jc w:val="both"/>
        <w:rPr>
          <w:rFonts w:ascii="Times New Roman" w:hAnsi="Times New Roman" w:cs="Times New Roman"/>
          <w:sz w:val="28"/>
          <w:szCs w:val="28"/>
        </w:rPr>
      </w:pPr>
    </w:p>
    <w:p w14:paraId="5A46334D" w14:textId="53A98127" w:rsidR="00551426" w:rsidRDefault="00551426">
      <w:pPr>
        <w:spacing w:after="0" w:line="240" w:lineRule="auto"/>
        <w:jc w:val="both"/>
        <w:rPr>
          <w:rFonts w:ascii="Times New Roman" w:hAnsi="Times New Roman" w:cs="Times New Roman"/>
          <w:b/>
          <w:sz w:val="28"/>
          <w:szCs w:val="28"/>
        </w:rPr>
      </w:pPr>
    </w:p>
    <w:p w14:paraId="4EA97949" w14:textId="43C9BF7A" w:rsidR="004E52F2" w:rsidRDefault="007C3F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TWALA J</w:t>
      </w:r>
      <w:r w:rsidR="009C2463">
        <w:rPr>
          <w:rFonts w:ascii="Times New Roman" w:hAnsi="Times New Roman" w:cs="Times New Roman"/>
          <w:b/>
          <w:sz w:val="28"/>
          <w:szCs w:val="28"/>
        </w:rPr>
        <w:t xml:space="preserve"> </w:t>
      </w:r>
    </w:p>
    <w:p w14:paraId="2DC3933F" w14:textId="77777777" w:rsidR="000F4CBF" w:rsidRDefault="000F4CBF">
      <w:pPr>
        <w:spacing w:after="0" w:line="240" w:lineRule="auto"/>
        <w:jc w:val="both"/>
        <w:rPr>
          <w:rFonts w:ascii="Times New Roman" w:hAnsi="Times New Roman" w:cs="Times New Roman"/>
          <w:b/>
          <w:sz w:val="28"/>
          <w:szCs w:val="28"/>
        </w:rPr>
      </w:pPr>
    </w:p>
    <w:p w14:paraId="608F45E3" w14:textId="77777777" w:rsidR="00911131" w:rsidRPr="00092FD7" w:rsidRDefault="00911131">
      <w:pPr>
        <w:spacing w:after="0" w:line="240" w:lineRule="auto"/>
        <w:jc w:val="both"/>
        <w:rPr>
          <w:rFonts w:ascii="Times New Roman" w:hAnsi="Times New Roman" w:cs="Times New Roman"/>
          <w:b/>
          <w:sz w:val="28"/>
          <w:szCs w:val="28"/>
        </w:rPr>
      </w:pPr>
    </w:p>
    <w:p w14:paraId="2D1FA4CA" w14:textId="013F8B3B" w:rsidR="0083496A" w:rsidRDefault="007C3F65" w:rsidP="00550A18">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96782">
        <w:rPr>
          <w:rFonts w:ascii="Times New Roman" w:hAnsi="Times New Roman" w:cs="Times New Roman"/>
          <w:sz w:val="28"/>
          <w:szCs w:val="28"/>
        </w:rPr>
        <w:t>This is a</w:t>
      </w:r>
      <w:r w:rsidR="0051602D">
        <w:rPr>
          <w:rFonts w:ascii="Times New Roman" w:hAnsi="Times New Roman" w:cs="Times New Roman"/>
          <w:sz w:val="28"/>
          <w:szCs w:val="28"/>
        </w:rPr>
        <w:t xml:space="preserve">n application </w:t>
      </w:r>
      <w:r w:rsidR="009512CF">
        <w:rPr>
          <w:rFonts w:ascii="Times New Roman" w:hAnsi="Times New Roman" w:cs="Times New Roman"/>
          <w:sz w:val="28"/>
          <w:szCs w:val="28"/>
        </w:rPr>
        <w:t xml:space="preserve">in which </w:t>
      </w:r>
      <w:r w:rsidR="0051602D">
        <w:rPr>
          <w:rFonts w:ascii="Times New Roman" w:hAnsi="Times New Roman" w:cs="Times New Roman"/>
          <w:sz w:val="28"/>
          <w:szCs w:val="28"/>
        </w:rPr>
        <w:t>the applicant seeks an order again</w:t>
      </w:r>
      <w:r w:rsidR="000F0965">
        <w:rPr>
          <w:rFonts w:ascii="Times New Roman" w:hAnsi="Times New Roman" w:cs="Times New Roman"/>
          <w:sz w:val="28"/>
          <w:szCs w:val="28"/>
        </w:rPr>
        <w:t>st the respondents in the following terms:</w:t>
      </w:r>
    </w:p>
    <w:p w14:paraId="0368645C" w14:textId="77777777" w:rsidR="0083496A" w:rsidRDefault="0083496A" w:rsidP="00550A18">
      <w:pPr>
        <w:spacing w:after="0" w:line="360" w:lineRule="auto"/>
        <w:ind w:left="720" w:hanging="645"/>
        <w:jc w:val="both"/>
        <w:rPr>
          <w:rFonts w:ascii="Times New Roman" w:hAnsi="Times New Roman" w:cs="Times New Roman"/>
          <w:sz w:val="28"/>
          <w:szCs w:val="28"/>
        </w:rPr>
      </w:pPr>
    </w:p>
    <w:p w14:paraId="6CFADAB2" w14:textId="28D7324D" w:rsidR="006623B6" w:rsidRPr="001C15A4" w:rsidRDefault="001C15A4" w:rsidP="001C15A4">
      <w:pPr>
        <w:spacing w:after="0" w:line="360" w:lineRule="auto"/>
        <w:ind w:left="1435" w:hanging="720"/>
        <w:jc w:val="both"/>
        <w:rPr>
          <w:rFonts w:ascii="Times New Roman" w:hAnsi="Times New Roman" w:cs="Times New Roman"/>
          <w:sz w:val="28"/>
          <w:szCs w:val="28"/>
        </w:rPr>
      </w:pPr>
      <w:r w:rsidRPr="006623B6">
        <w:rPr>
          <w:rFonts w:ascii="Times New Roman" w:hAnsi="Times New Roman" w:cs="Times New Roman"/>
          <w:sz w:val="28"/>
          <w:szCs w:val="28"/>
        </w:rPr>
        <w:lastRenderedPageBreak/>
        <w:t>1.1</w:t>
      </w:r>
      <w:r w:rsidRPr="006623B6">
        <w:rPr>
          <w:rFonts w:ascii="Times New Roman" w:hAnsi="Times New Roman" w:cs="Times New Roman"/>
          <w:sz w:val="28"/>
          <w:szCs w:val="28"/>
        </w:rPr>
        <w:tab/>
      </w:r>
      <w:r w:rsidR="0083496A" w:rsidRPr="001C15A4">
        <w:rPr>
          <w:rFonts w:ascii="Times New Roman" w:hAnsi="Times New Roman" w:cs="Times New Roman"/>
          <w:sz w:val="28"/>
          <w:szCs w:val="28"/>
        </w:rPr>
        <w:t>Th</w:t>
      </w:r>
      <w:r w:rsidR="007E605A" w:rsidRPr="001C15A4">
        <w:rPr>
          <w:rFonts w:ascii="Times New Roman" w:hAnsi="Times New Roman" w:cs="Times New Roman"/>
          <w:sz w:val="28"/>
          <w:szCs w:val="28"/>
        </w:rPr>
        <w:t xml:space="preserve">e </w:t>
      </w:r>
      <w:r w:rsidR="0083496A" w:rsidRPr="001C15A4">
        <w:rPr>
          <w:rFonts w:ascii="Times New Roman" w:hAnsi="Times New Roman" w:cs="Times New Roman"/>
          <w:sz w:val="28"/>
          <w:szCs w:val="28"/>
        </w:rPr>
        <w:t>respondents are called on to show cause why the decision of the first respondent dated 26 July 2022 in terms of which the first respondent disallowed the applicant’s claim, claim number 61, in the estate of the fifth respo</w:t>
      </w:r>
      <w:r w:rsidR="006623B6" w:rsidRPr="001C15A4">
        <w:rPr>
          <w:rFonts w:ascii="Times New Roman" w:hAnsi="Times New Roman" w:cs="Times New Roman"/>
          <w:sz w:val="28"/>
          <w:szCs w:val="28"/>
        </w:rPr>
        <w:t>n</w:t>
      </w:r>
      <w:r w:rsidR="0083496A" w:rsidRPr="001C15A4">
        <w:rPr>
          <w:rFonts w:ascii="Times New Roman" w:hAnsi="Times New Roman" w:cs="Times New Roman"/>
          <w:sz w:val="28"/>
          <w:szCs w:val="28"/>
        </w:rPr>
        <w:t>d</w:t>
      </w:r>
      <w:r w:rsidR="006623B6" w:rsidRPr="001C15A4">
        <w:rPr>
          <w:rFonts w:ascii="Times New Roman" w:hAnsi="Times New Roman" w:cs="Times New Roman"/>
          <w:sz w:val="28"/>
          <w:szCs w:val="28"/>
        </w:rPr>
        <w:t>e</w:t>
      </w:r>
      <w:r w:rsidR="0083496A" w:rsidRPr="001C15A4">
        <w:rPr>
          <w:rFonts w:ascii="Times New Roman" w:hAnsi="Times New Roman" w:cs="Times New Roman"/>
          <w:sz w:val="28"/>
          <w:szCs w:val="28"/>
        </w:rPr>
        <w:t xml:space="preserve">nt </w:t>
      </w:r>
      <w:r w:rsidR="0083496A" w:rsidRPr="001C15A4">
        <w:rPr>
          <w:rFonts w:ascii="Times New Roman" w:hAnsi="Times New Roman" w:cs="Times New Roman"/>
          <w:i/>
          <w:iCs/>
          <w:sz w:val="28"/>
          <w:szCs w:val="28"/>
        </w:rPr>
        <w:t>(</w:t>
      </w:r>
      <w:r w:rsidR="006623B6" w:rsidRPr="001C15A4">
        <w:rPr>
          <w:rFonts w:ascii="Times New Roman" w:hAnsi="Times New Roman" w:cs="Times New Roman"/>
          <w:i/>
          <w:iCs/>
          <w:sz w:val="28"/>
          <w:szCs w:val="28"/>
        </w:rPr>
        <w:t>“the decision of the first respondent”)</w:t>
      </w:r>
      <w:r w:rsidR="006623B6" w:rsidRPr="001C15A4">
        <w:rPr>
          <w:rFonts w:ascii="Times New Roman" w:hAnsi="Times New Roman" w:cs="Times New Roman"/>
          <w:sz w:val="28"/>
          <w:szCs w:val="28"/>
        </w:rPr>
        <w:t>, should not be reviewed and set aside in terms of the provisions of section 407(4)(a) of the Companies Act 61 of 1973 and/ or section 151 of the Insolvency Act 24 of 1936.</w:t>
      </w:r>
    </w:p>
    <w:p w14:paraId="271859C1" w14:textId="2C29E229" w:rsidR="00C00A0A" w:rsidRPr="001C15A4" w:rsidRDefault="001C15A4" w:rsidP="001C15A4">
      <w:pPr>
        <w:spacing w:after="0" w:line="360" w:lineRule="auto"/>
        <w:ind w:left="1435"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C00A0A" w:rsidRPr="001C15A4">
        <w:rPr>
          <w:rFonts w:ascii="Times New Roman" w:hAnsi="Times New Roman" w:cs="Times New Roman"/>
          <w:sz w:val="28"/>
          <w:szCs w:val="28"/>
        </w:rPr>
        <w:t>Reviewing and setting aside the decision of the first respondent.</w:t>
      </w:r>
    </w:p>
    <w:p w14:paraId="2EE1656B" w14:textId="6A77D960" w:rsidR="000A5CB2" w:rsidRPr="001C15A4" w:rsidRDefault="001C15A4" w:rsidP="001C15A4">
      <w:pPr>
        <w:spacing w:after="0" w:line="360" w:lineRule="auto"/>
        <w:ind w:left="1435"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C00A0A" w:rsidRPr="001C15A4">
        <w:rPr>
          <w:rFonts w:ascii="Times New Roman" w:hAnsi="Times New Roman" w:cs="Times New Roman"/>
          <w:sz w:val="28"/>
          <w:szCs w:val="28"/>
        </w:rPr>
        <w:t>Confirming the applicant’s claim, claim number 61, in the liquidated estate of the fifth respondent</w:t>
      </w:r>
      <w:r w:rsidR="000A5CB2" w:rsidRPr="001C15A4">
        <w:rPr>
          <w:rFonts w:ascii="Times New Roman" w:hAnsi="Times New Roman" w:cs="Times New Roman"/>
          <w:sz w:val="28"/>
          <w:szCs w:val="28"/>
        </w:rPr>
        <w:t>.</w:t>
      </w:r>
    </w:p>
    <w:p w14:paraId="149F54B1" w14:textId="45ED7882" w:rsidR="00A0598D" w:rsidRPr="001C15A4" w:rsidRDefault="001C15A4" w:rsidP="001C15A4">
      <w:pPr>
        <w:spacing w:after="0" w:line="360" w:lineRule="auto"/>
        <w:ind w:left="1435"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0A5CB2" w:rsidRPr="001C15A4">
        <w:rPr>
          <w:rFonts w:ascii="Times New Roman" w:hAnsi="Times New Roman" w:cs="Times New Roman"/>
          <w:sz w:val="28"/>
          <w:szCs w:val="28"/>
        </w:rPr>
        <w:t>O</w:t>
      </w:r>
      <w:r w:rsidR="007E605A" w:rsidRPr="001C15A4">
        <w:rPr>
          <w:rFonts w:ascii="Times New Roman" w:hAnsi="Times New Roman" w:cs="Times New Roman"/>
          <w:sz w:val="28"/>
          <w:szCs w:val="28"/>
        </w:rPr>
        <w:t>r</w:t>
      </w:r>
      <w:r w:rsidR="000A5CB2" w:rsidRPr="001C15A4">
        <w:rPr>
          <w:rFonts w:ascii="Times New Roman" w:hAnsi="Times New Roman" w:cs="Times New Roman"/>
          <w:sz w:val="28"/>
          <w:szCs w:val="28"/>
        </w:rPr>
        <w:t>d</w:t>
      </w:r>
      <w:r w:rsidR="007E605A" w:rsidRPr="001C15A4">
        <w:rPr>
          <w:rFonts w:ascii="Times New Roman" w:hAnsi="Times New Roman" w:cs="Times New Roman"/>
          <w:sz w:val="28"/>
          <w:szCs w:val="28"/>
        </w:rPr>
        <w:t>e</w:t>
      </w:r>
      <w:r w:rsidR="000A5CB2" w:rsidRPr="001C15A4">
        <w:rPr>
          <w:rFonts w:ascii="Times New Roman" w:hAnsi="Times New Roman" w:cs="Times New Roman"/>
          <w:sz w:val="28"/>
          <w:szCs w:val="28"/>
        </w:rPr>
        <w:t>ring that the costs of this application shall be paid by such respondents who oppose this application.</w:t>
      </w:r>
    </w:p>
    <w:p w14:paraId="7A2C0108" w14:textId="77777777" w:rsidR="00A0598D" w:rsidRDefault="00A0598D" w:rsidP="00A0598D">
      <w:pPr>
        <w:pStyle w:val="ListParagraph"/>
        <w:spacing w:after="0" w:line="360" w:lineRule="auto"/>
        <w:ind w:left="1435"/>
        <w:jc w:val="both"/>
        <w:rPr>
          <w:rFonts w:ascii="Times New Roman" w:hAnsi="Times New Roman" w:cs="Times New Roman"/>
          <w:sz w:val="28"/>
          <w:szCs w:val="28"/>
        </w:rPr>
      </w:pPr>
    </w:p>
    <w:p w14:paraId="1D9D7737" w14:textId="1E064A6A" w:rsidR="00491938" w:rsidRDefault="00491938" w:rsidP="00550A18">
      <w:pPr>
        <w:spacing w:after="0" w:line="360" w:lineRule="auto"/>
        <w:ind w:left="720" w:hanging="645"/>
        <w:jc w:val="both"/>
        <w:rPr>
          <w:rFonts w:ascii="Times New Roman" w:hAnsi="Times New Roman" w:cs="Times New Roman"/>
          <w:sz w:val="28"/>
          <w:szCs w:val="28"/>
        </w:rPr>
      </w:pPr>
    </w:p>
    <w:p w14:paraId="3A0B4A5E" w14:textId="659328FF" w:rsidR="00B05CF8" w:rsidRDefault="001657DB" w:rsidP="001657DB">
      <w:pPr>
        <w:spacing w:after="0" w:line="360" w:lineRule="auto"/>
        <w:ind w:left="715" w:hanging="715"/>
        <w:jc w:val="both"/>
        <w:rPr>
          <w:rFonts w:ascii="Times New Roman" w:hAnsi="Times New Roman" w:cs="Times New Roman"/>
          <w:sz w:val="28"/>
          <w:szCs w:val="28"/>
        </w:rPr>
      </w:pPr>
      <w:r>
        <w:rPr>
          <w:rFonts w:ascii="Times New Roman" w:hAnsi="Times New Roman" w:cs="Times New Roman"/>
          <w:sz w:val="28"/>
          <w:szCs w:val="28"/>
        </w:rPr>
        <w:t>[2]</w:t>
      </w:r>
      <w:r w:rsidR="00C64880">
        <w:rPr>
          <w:rFonts w:ascii="Times New Roman" w:hAnsi="Times New Roman" w:cs="Times New Roman"/>
          <w:sz w:val="28"/>
          <w:szCs w:val="28"/>
        </w:rPr>
        <w:tab/>
      </w:r>
      <w:r w:rsidR="00AC0F9D">
        <w:rPr>
          <w:rFonts w:ascii="Times New Roman" w:hAnsi="Times New Roman" w:cs="Times New Roman"/>
          <w:sz w:val="28"/>
          <w:szCs w:val="28"/>
        </w:rPr>
        <w:t>Only the six</w:t>
      </w:r>
      <w:r w:rsidR="0063085F">
        <w:rPr>
          <w:rFonts w:ascii="Times New Roman" w:hAnsi="Times New Roman" w:cs="Times New Roman"/>
          <w:sz w:val="28"/>
          <w:szCs w:val="28"/>
        </w:rPr>
        <w:t xml:space="preserve">th, seventh and eighth respondents are opposing </w:t>
      </w:r>
      <w:r w:rsidR="005D4302">
        <w:rPr>
          <w:rFonts w:ascii="Times New Roman" w:hAnsi="Times New Roman" w:cs="Times New Roman"/>
          <w:sz w:val="28"/>
          <w:szCs w:val="28"/>
        </w:rPr>
        <w:t xml:space="preserve">the application and have filed a substantial answering affidavit. </w:t>
      </w:r>
      <w:r w:rsidR="00AB3F27">
        <w:rPr>
          <w:rFonts w:ascii="Times New Roman" w:hAnsi="Times New Roman" w:cs="Times New Roman"/>
          <w:sz w:val="28"/>
          <w:szCs w:val="28"/>
        </w:rPr>
        <w:t xml:space="preserve">It is convenient for the Court to </w:t>
      </w:r>
      <w:r w:rsidR="005D4302">
        <w:rPr>
          <w:rFonts w:ascii="Times New Roman" w:hAnsi="Times New Roman" w:cs="Times New Roman"/>
          <w:sz w:val="28"/>
          <w:szCs w:val="28"/>
        </w:rPr>
        <w:t>refer to the sixth, seventh and eight</w:t>
      </w:r>
      <w:r w:rsidR="00502F5B">
        <w:rPr>
          <w:rFonts w:ascii="Times New Roman" w:hAnsi="Times New Roman" w:cs="Times New Roman"/>
          <w:sz w:val="28"/>
          <w:szCs w:val="28"/>
        </w:rPr>
        <w:t>h respondents as the respondents in this judgment.</w:t>
      </w:r>
      <w:r w:rsidR="00327926">
        <w:rPr>
          <w:rFonts w:ascii="Times New Roman" w:hAnsi="Times New Roman" w:cs="Times New Roman"/>
          <w:sz w:val="28"/>
          <w:szCs w:val="28"/>
        </w:rPr>
        <w:t xml:space="preserve"> Where necessary, the respondents will be </w:t>
      </w:r>
      <w:r w:rsidR="00135A54">
        <w:rPr>
          <w:rFonts w:ascii="Times New Roman" w:hAnsi="Times New Roman" w:cs="Times New Roman"/>
          <w:sz w:val="28"/>
          <w:szCs w:val="28"/>
        </w:rPr>
        <w:t>referred to</w:t>
      </w:r>
      <w:r w:rsidR="00327926">
        <w:rPr>
          <w:rFonts w:ascii="Times New Roman" w:hAnsi="Times New Roman" w:cs="Times New Roman"/>
          <w:sz w:val="28"/>
          <w:szCs w:val="28"/>
        </w:rPr>
        <w:t xml:space="preserve"> by their respective numbers.</w:t>
      </w:r>
    </w:p>
    <w:p w14:paraId="5FA9E9F8" w14:textId="77777777" w:rsidR="00B05CF8" w:rsidRDefault="00B05CF8" w:rsidP="001657DB">
      <w:pPr>
        <w:spacing w:after="0" w:line="360" w:lineRule="auto"/>
        <w:ind w:left="715" w:hanging="715"/>
        <w:jc w:val="both"/>
        <w:rPr>
          <w:rFonts w:ascii="Times New Roman" w:hAnsi="Times New Roman" w:cs="Times New Roman"/>
          <w:sz w:val="28"/>
          <w:szCs w:val="28"/>
        </w:rPr>
      </w:pPr>
    </w:p>
    <w:p w14:paraId="4B744166" w14:textId="12BB5512" w:rsidR="00AB04FC" w:rsidRDefault="00B05CF8" w:rsidP="00FE5089">
      <w:pPr>
        <w:spacing w:after="0" w:line="360" w:lineRule="auto"/>
        <w:ind w:left="795"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856F34">
        <w:rPr>
          <w:rFonts w:ascii="Times New Roman" w:hAnsi="Times New Roman" w:cs="Times New Roman"/>
          <w:sz w:val="28"/>
          <w:szCs w:val="28"/>
        </w:rPr>
        <w:t>The backg</w:t>
      </w:r>
      <w:r w:rsidR="00492EE0">
        <w:rPr>
          <w:rFonts w:ascii="Times New Roman" w:hAnsi="Times New Roman" w:cs="Times New Roman"/>
          <w:sz w:val="28"/>
          <w:szCs w:val="28"/>
        </w:rPr>
        <w:t>round facts to this case are mostly undisputed and are that</w:t>
      </w:r>
      <w:r w:rsidR="00E036F8">
        <w:rPr>
          <w:rFonts w:ascii="Times New Roman" w:hAnsi="Times New Roman" w:cs="Times New Roman"/>
          <w:sz w:val="28"/>
          <w:szCs w:val="28"/>
        </w:rPr>
        <w:t>,</w:t>
      </w:r>
      <w:r w:rsidR="00492EE0">
        <w:rPr>
          <w:rFonts w:ascii="Times New Roman" w:hAnsi="Times New Roman" w:cs="Times New Roman"/>
          <w:sz w:val="28"/>
          <w:szCs w:val="28"/>
        </w:rPr>
        <w:t xml:space="preserve"> </w:t>
      </w:r>
      <w:r w:rsidR="008C54DE">
        <w:rPr>
          <w:rFonts w:ascii="Times New Roman" w:hAnsi="Times New Roman" w:cs="Times New Roman"/>
          <w:sz w:val="28"/>
          <w:szCs w:val="28"/>
        </w:rPr>
        <w:t>on the 18</w:t>
      </w:r>
      <w:r w:rsidR="008C54DE" w:rsidRPr="008C54DE">
        <w:rPr>
          <w:rFonts w:ascii="Times New Roman" w:hAnsi="Times New Roman" w:cs="Times New Roman"/>
          <w:sz w:val="28"/>
          <w:szCs w:val="28"/>
          <w:vertAlign w:val="superscript"/>
        </w:rPr>
        <w:t>th</w:t>
      </w:r>
      <w:r w:rsidR="008C54DE">
        <w:rPr>
          <w:rFonts w:ascii="Times New Roman" w:hAnsi="Times New Roman" w:cs="Times New Roman"/>
          <w:sz w:val="28"/>
          <w:szCs w:val="28"/>
        </w:rPr>
        <w:t xml:space="preserve"> of October 2016 </w:t>
      </w:r>
      <w:r w:rsidR="00492EE0">
        <w:rPr>
          <w:rFonts w:ascii="Times New Roman" w:hAnsi="Times New Roman" w:cs="Times New Roman"/>
          <w:sz w:val="28"/>
          <w:szCs w:val="28"/>
        </w:rPr>
        <w:t xml:space="preserve">the applicant </w:t>
      </w:r>
      <w:r w:rsidR="006F7E03">
        <w:rPr>
          <w:rFonts w:ascii="Times New Roman" w:hAnsi="Times New Roman" w:cs="Times New Roman"/>
          <w:sz w:val="28"/>
          <w:szCs w:val="28"/>
        </w:rPr>
        <w:t>and Genf</w:t>
      </w:r>
      <w:r w:rsidR="00FC1199">
        <w:rPr>
          <w:rFonts w:ascii="Times New Roman" w:hAnsi="Times New Roman" w:cs="Times New Roman"/>
          <w:sz w:val="28"/>
          <w:szCs w:val="28"/>
        </w:rPr>
        <w:t>l</w:t>
      </w:r>
      <w:r w:rsidR="006F7E03">
        <w:rPr>
          <w:rFonts w:ascii="Times New Roman" w:hAnsi="Times New Roman" w:cs="Times New Roman"/>
          <w:sz w:val="28"/>
          <w:szCs w:val="28"/>
        </w:rPr>
        <w:t>ex</w:t>
      </w:r>
      <w:r w:rsidR="005747A4">
        <w:rPr>
          <w:rFonts w:ascii="Times New Roman" w:hAnsi="Times New Roman" w:cs="Times New Roman"/>
          <w:sz w:val="28"/>
          <w:szCs w:val="28"/>
        </w:rPr>
        <w:t xml:space="preserve"> (Pty) L</w:t>
      </w:r>
      <w:r w:rsidR="006F7E03">
        <w:rPr>
          <w:rFonts w:ascii="Times New Roman" w:hAnsi="Times New Roman" w:cs="Times New Roman"/>
          <w:sz w:val="28"/>
          <w:szCs w:val="28"/>
        </w:rPr>
        <w:t>t</w:t>
      </w:r>
      <w:r w:rsidR="005747A4">
        <w:rPr>
          <w:rFonts w:ascii="Times New Roman" w:hAnsi="Times New Roman" w:cs="Times New Roman"/>
          <w:sz w:val="28"/>
          <w:szCs w:val="28"/>
        </w:rPr>
        <w:t>d</w:t>
      </w:r>
      <w:r w:rsidR="00003F03">
        <w:rPr>
          <w:rFonts w:ascii="Times New Roman" w:hAnsi="Times New Roman" w:cs="Times New Roman"/>
          <w:sz w:val="28"/>
          <w:szCs w:val="28"/>
        </w:rPr>
        <w:t xml:space="preserve"> </w:t>
      </w:r>
      <w:r w:rsidR="00003F03">
        <w:rPr>
          <w:rFonts w:ascii="Times New Roman" w:hAnsi="Times New Roman" w:cs="Times New Roman"/>
          <w:i/>
          <w:sz w:val="28"/>
          <w:szCs w:val="28"/>
        </w:rPr>
        <w:t>(“Genflex”)</w:t>
      </w:r>
      <w:r w:rsidR="00A80368">
        <w:rPr>
          <w:rFonts w:ascii="Times New Roman" w:hAnsi="Times New Roman" w:cs="Times New Roman"/>
          <w:iCs/>
          <w:sz w:val="28"/>
          <w:szCs w:val="28"/>
        </w:rPr>
        <w:t xml:space="preserve">, now </w:t>
      </w:r>
      <w:r w:rsidR="00104BA5">
        <w:rPr>
          <w:rFonts w:ascii="Times New Roman" w:hAnsi="Times New Roman" w:cs="Times New Roman"/>
          <w:iCs/>
          <w:sz w:val="28"/>
          <w:szCs w:val="28"/>
        </w:rPr>
        <w:t xml:space="preserve">in liquidation and </w:t>
      </w:r>
      <w:r w:rsidR="006A5AF3">
        <w:rPr>
          <w:rFonts w:ascii="Times New Roman" w:hAnsi="Times New Roman" w:cs="Times New Roman"/>
          <w:iCs/>
          <w:sz w:val="28"/>
          <w:szCs w:val="28"/>
        </w:rPr>
        <w:t xml:space="preserve">being </w:t>
      </w:r>
      <w:r w:rsidR="00A80368">
        <w:rPr>
          <w:rFonts w:ascii="Times New Roman" w:hAnsi="Times New Roman" w:cs="Times New Roman"/>
          <w:iCs/>
          <w:sz w:val="28"/>
          <w:szCs w:val="28"/>
        </w:rPr>
        <w:t>the fifth respondent herein,</w:t>
      </w:r>
      <w:r w:rsidR="005747A4">
        <w:rPr>
          <w:rFonts w:ascii="Times New Roman" w:hAnsi="Times New Roman" w:cs="Times New Roman"/>
          <w:sz w:val="28"/>
          <w:szCs w:val="28"/>
        </w:rPr>
        <w:t xml:space="preserve"> concluded a </w:t>
      </w:r>
      <w:r w:rsidR="004C6459">
        <w:rPr>
          <w:rFonts w:ascii="Times New Roman" w:hAnsi="Times New Roman" w:cs="Times New Roman"/>
          <w:sz w:val="28"/>
          <w:szCs w:val="28"/>
        </w:rPr>
        <w:t xml:space="preserve">factoring agreement for the purchase by the applicant </w:t>
      </w:r>
      <w:r w:rsidR="00003F03">
        <w:rPr>
          <w:rFonts w:ascii="Times New Roman" w:hAnsi="Times New Roman" w:cs="Times New Roman"/>
          <w:sz w:val="28"/>
          <w:szCs w:val="28"/>
        </w:rPr>
        <w:t xml:space="preserve">of debts owing to Genflex. </w:t>
      </w:r>
      <w:r w:rsidR="005474E1">
        <w:rPr>
          <w:rFonts w:ascii="Times New Roman" w:hAnsi="Times New Roman" w:cs="Times New Roman"/>
          <w:sz w:val="28"/>
          <w:szCs w:val="28"/>
        </w:rPr>
        <w:t xml:space="preserve">The </w:t>
      </w:r>
      <w:r w:rsidR="00E86B1E">
        <w:rPr>
          <w:rFonts w:ascii="Times New Roman" w:hAnsi="Times New Roman" w:cs="Times New Roman"/>
          <w:sz w:val="28"/>
          <w:szCs w:val="28"/>
        </w:rPr>
        <w:t xml:space="preserve">conclusion of the </w:t>
      </w:r>
      <w:r w:rsidR="005474E1">
        <w:rPr>
          <w:rFonts w:ascii="Times New Roman" w:hAnsi="Times New Roman" w:cs="Times New Roman"/>
          <w:sz w:val="28"/>
          <w:szCs w:val="28"/>
        </w:rPr>
        <w:t>factoring agreement was</w:t>
      </w:r>
      <w:r w:rsidR="00E86B1E">
        <w:rPr>
          <w:rFonts w:ascii="Times New Roman" w:hAnsi="Times New Roman" w:cs="Times New Roman"/>
          <w:sz w:val="28"/>
          <w:szCs w:val="28"/>
        </w:rPr>
        <w:t xml:space="preserve"> </w:t>
      </w:r>
      <w:r w:rsidR="004556E0">
        <w:rPr>
          <w:rFonts w:ascii="Times New Roman" w:hAnsi="Times New Roman" w:cs="Times New Roman"/>
          <w:sz w:val="28"/>
          <w:szCs w:val="28"/>
        </w:rPr>
        <w:t>preceded by the</w:t>
      </w:r>
      <w:r w:rsidR="008123ED">
        <w:rPr>
          <w:rFonts w:ascii="Times New Roman" w:hAnsi="Times New Roman" w:cs="Times New Roman"/>
          <w:sz w:val="28"/>
          <w:szCs w:val="28"/>
        </w:rPr>
        <w:t xml:space="preserve"> conclusion of </w:t>
      </w:r>
      <w:r w:rsidR="00D374A2">
        <w:rPr>
          <w:rFonts w:ascii="Times New Roman" w:hAnsi="Times New Roman" w:cs="Times New Roman"/>
          <w:sz w:val="28"/>
          <w:szCs w:val="28"/>
        </w:rPr>
        <w:t>a</w:t>
      </w:r>
      <w:r w:rsidR="004556E0">
        <w:rPr>
          <w:rFonts w:ascii="Times New Roman" w:hAnsi="Times New Roman" w:cs="Times New Roman"/>
          <w:sz w:val="28"/>
          <w:szCs w:val="28"/>
        </w:rPr>
        <w:t xml:space="preserve"> </w:t>
      </w:r>
      <w:r w:rsidR="002C7BE4">
        <w:rPr>
          <w:rFonts w:ascii="Times New Roman" w:hAnsi="Times New Roman" w:cs="Times New Roman"/>
          <w:sz w:val="28"/>
          <w:szCs w:val="28"/>
        </w:rPr>
        <w:t>cession</w:t>
      </w:r>
      <w:r w:rsidR="00D374A2">
        <w:rPr>
          <w:rFonts w:ascii="Times New Roman" w:hAnsi="Times New Roman" w:cs="Times New Roman"/>
          <w:sz w:val="28"/>
          <w:szCs w:val="28"/>
        </w:rPr>
        <w:t xml:space="preserve"> agreement </w:t>
      </w:r>
      <w:r w:rsidR="001A20A0">
        <w:rPr>
          <w:rFonts w:ascii="Times New Roman" w:hAnsi="Times New Roman" w:cs="Times New Roman"/>
          <w:sz w:val="28"/>
          <w:szCs w:val="28"/>
        </w:rPr>
        <w:t>which ceded</w:t>
      </w:r>
      <w:r w:rsidR="00D374A2">
        <w:rPr>
          <w:rFonts w:ascii="Times New Roman" w:hAnsi="Times New Roman" w:cs="Times New Roman"/>
          <w:sz w:val="28"/>
          <w:szCs w:val="28"/>
        </w:rPr>
        <w:t xml:space="preserve"> the</w:t>
      </w:r>
      <w:r w:rsidR="002C7BE4">
        <w:rPr>
          <w:rFonts w:ascii="Times New Roman" w:hAnsi="Times New Roman" w:cs="Times New Roman"/>
          <w:sz w:val="28"/>
          <w:szCs w:val="28"/>
        </w:rPr>
        <w:t xml:space="preserve"> book debts </w:t>
      </w:r>
      <w:r w:rsidR="00DB1853">
        <w:rPr>
          <w:rFonts w:ascii="Times New Roman" w:hAnsi="Times New Roman" w:cs="Times New Roman"/>
          <w:sz w:val="28"/>
          <w:szCs w:val="28"/>
        </w:rPr>
        <w:t xml:space="preserve">of Genflex </w:t>
      </w:r>
      <w:r w:rsidR="004A204A">
        <w:rPr>
          <w:rFonts w:ascii="Times New Roman" w:hAnsi="Times New Roman" w:cs="Times New Roman"/>
          <w:sz w:val="28"/>
          <w:szCs w:val="28"/>
        </w:rPr>
        <w:t>in favour of</w:t>
      </w:r>
      <w:r w:rsidR="00DB1853">
        <w:rPr>
          <w:rFonts w:ascii="Times New Roman" w:hAnsi="Times New Roman" w:cs="Times New Roman"/>
          <w:sz w:val="28"/>
          <w:szCs w:val="28"/>
        </w:rPr>
        <w:t xml:space="preserve"> the applicant on the </w:t>
      </w:r>
      <w:r w:rsidR="00AF3CB0">
        <w:rPr>
          <w:rFonts w:ascii="Times New Roman" w:hAnsi="Times New Roman" w:cs="Times New Roman"/>
          <w:sz w:val="28"/>
          <w:szCs w:val="28"/>
        </w:rPr>
        <w:t>6</w:t>
      </w:r>
      <w:r w:rsidR="00AF3CB0" w:rsidRPr="00AF3CB0">
        <w:rPr>
          <w:rFonts w:ascii="Times New Roman" w:hAnsi="Times New Roman" w:cs="Times New Roman"/>
          <w:sz w:val="28"/>
          <w:szCs w:val="28"/>
          <w:vertAlign w:val="superscript"/>
        </w:rPr>
        <w:t>th</w:t>
      </w:r>
      <w:r w:rsidR="00AF3CB0">
        <w:rPr>
          <w:rFonts w:ascii="Times New Roman" w:hAnsi="Times New Roman" w:cs="Times New Roman"/>
          <w:sz w:val="28"/>
          <w:szCs w:val="28"/>
        </w:rPr>
        <w:t xml:space="preserve"> of September 1994.</w:t>
      </w:r>
      <w:r w:rsidR="00875C87">
        <w:rPr>
          <w:rFonts w:ascii="Times New Roman" w:hAnsi="Times New Roman" w:cs="Times New Roman"/>
          <w:sz w:val="28"/>
          <w:szCs w:val="28"/>
        </w:rPr>
        <w:t xml:space="preserve"> </w:t>
      </w:r>
      <w:r w:rsidR="00443885">
        <w:rPr>
          <w:rFonts w:ascii="Times New Roman" w:hAnsi="Times New Roman" w:cs="Times New Roman"/>
          <w:sz w:val="28"/>
          <w:szCs w:val="28"/>
        </w:rPr>
        <w:t>However, Genflex filed for voluntary surrender and was eventually liquidated on the 4</w:t>
      </w:r>
      <w:r w:rsidR="00443885" w:rsidRPr="00443885">
        <w:rPr>
          <w:rFonts w:ascii="Times New Roman" w:hAnsi="Times New Roman" w:cs="Times New Roman"/>
          <w:sz w:val="28"/>
          <w:szCs w:val="28"/>
          <w:vertAlign w:val="superscript"/>
        </w:rPr>
        <w:t>th</w:t>
      </w:r>
      <w:r w:rsidR="00443885">
        <w:rPr>
          <w:rFonts w:ascii="Times New Roman" w:hAnsi="Times New Roman" w:cs="Times New Roman"/>
          <w:sz w:val="28"/>
          <w:szCs w:val="28"/>
        </w:rPr>
        <w:t xml:space="preserve"> of August 2017.</w:t>
      </w:r>
    </w:p>
    <w:p w14:paraId="14E43094" w14:textId="77777777" w:rsidR="00844B4E" w:rsidRDefault="00844B4E" w:rsidP="00FE5089">
      <w:pPr>
        <w:spacing w:after="0" w:line="360" w:lineRule="auto"/>
        <w:ind w:left="795" w:hanging="720"/>
        <w:jc w:val="both"/>
        <w:rPr>
          <w:rFonts w:ascii="Times New Roman" w:hAnsi="Times New Roman" w:cs="Times New Roman"/>
          <w:sz w:val="28"/>
          <w:szCs w:val="28"/>
        </w:rPr>
      </w:pPr>
    </w:p>
    <w:p w14:paraId="1B9810B5" w14:textId="3261D468" w:rsidR="00841653" w:rsidRDefault="00AB04FC" w:rsidP="00841653">
      <w:pPr>
        <w:spacing w:after="0" w:line="360" w:lineRule="auto"/>
        <w:ind w:left="795" w:hanging="720"/>
        <w:jc w:val="both"/>
        <w:rPr>
          <w:rFonts w:ascii="Times New Roman" w:hAnsi="Times New Roman" w:cs="Times New Roman"/>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r>
      <w:r w:rsidR="007E255D">
        <w:rPr>
          <w:rFonts w:ascii="Times New Roman" w:hAnsi="Times New Roman" w:cs="Times New Roman"/>
          <w:sz w:val="28"/>
          <w:szCs w:val="28"/>
        </w:rPr>
        <w:t>On the 6</w:t>
      </w:r>
      <w:r w:rsidR="007E255D" w:rsidRPr="007E255D">
        <w:rPr>
          <w:rFonts w:ascii="Times New Roman" w:hAnsi="Times New Roman" w:cs="Times New Roman"/>
          <w:sz w:val="28"/>
          <w:szCs w:val="28"/>
          <w:vertAlign w:val="superscript"/>
        </w:rPr>
        <w:t>th</w:t>
      </w:r>
      <w:r w:rsidR="007E255D">
        <w:rPr>
          <w:rFonts w:ascii="Times New Roman" w:hAnsi="Times New Roman" w:cs="Times New Roman"/>
          <w:sz w:val="28"/>
          <w:szCs w:val="28"/>
        </w:rPr>
        <w:t xml:space="preserve"> of December 2019, the applicant submitted its claim to the liquidators</w:t>
      </w:r>
      <w:r w:rsidR="00C16C10">
        <w:rPr>
          <w:rFonts w:ascii="Times New Roman" w:hAnsi="Times New Roman" w:cs="Times New Roman"/>
          <w:sz w:val="28"/>
          <w:szCs w:val="28"/>
        </w:rPr>
        <w:t xml:space="preserve"> together with </w:t>
      </w:r>
      <w:r w:rsidR="002379BC">
        <w:rPr>
          <w:rFonts w:ascii="Times New Roman" w:hAnsi="Times New Roman" w:cs="Times New Roman"/>
          <w:sz w:val="28"/>
          <w:szCs w:val="28"/>
        </w:rPr>
        <w:t>its supporting documents.</w:t>
      </w:r>
      <w:r w:rsidR="00E776F4">
        <w:rPr>
          <w:rFonts w:ascii="Times New Roman" w:hAnsi="Times New Roman" w:cs="Times New Roman"/>
          <w:sz w:val="28"/>
          <w:szCs w:val="28"/>
        </w:rPr>
        <w:t xml:space="preserve"> </w:t>
      </w:r>
      <w:r w:rsidR="00813B16">
        <w:rPr>
          <w:rFonts w:ascii="Times New Roman" w:hAnsi="Times New Roman" w:cs="Times New Roman"/>
          <w:sz w:val="28"/>
          <w:szCs w:val="28"/>
        </w:rPr>
        <w:t>Since the</w:t>
      </w:r>
      <w:r w:rsidR="00E776F4">
        <w:rPr>
          <w:rFonts w:ascii="Times New Roman" w:hAnsi="Times New Roman" w:cs="Times New Roman"/>
          <w:sz w:val="28"/>
          <w:szCs w:val="28"/>
        </w:rPr>
        <w:t xml:space="preserve"> applicant</w:t>
      </w:r>
      <w:r w:rsidR="00813B16">
        <w:rPr>
          <w:rFonts w:ascii="Times New Roman" w:hAnsi="Times New Roman" w:cs="Times New Roman"/>
          <w:sz w:val="28"/>
          <w:szCs w:val="28"/>
        </w:rPr>
        <w:t>’s</w:t>
      </w:r>
      <w:r w:rsidR="00E776F4">
        <w:rPr>
          <w:rFonts w:ascii="Times New Roman" w:hAnsi="Times New Roman" w:cs="Times New Roman"/>
          <w:sz w:val="28"/>
          <w:szCs w:val="28"/>
        </w:rPr>
        <w:t xml:space="preserve"> </w:t>
      </w:r>
      <w:r w:rsidR="00813B16">
        <w:rPr>
          <w:rFonts w:ascii="Times New Roman" w:hAnsi="Times New Roman" w:cs="Times New Roman"/>
          <w:sz w:val="28"/>
          <w:szCs w:val="28"/>
        </w:rPr>
        <w:t xml:space="preserve">claim was withdrawn in the previous meeting of creditors, the applicant </w:t>
      </w:r>
      <w:r w:rsidR="00E776F4">
        <w:rPr>
          <w:rFonts w:ascii="Times New Roman" w:hAnsi="Times New Roman" w:cs="Times New Roman"/>
          <w:sz w:val="28"/>
          <w:szCs w:val="28"/>
        </w:rPr>
        <w:t xml:space="preserve">requested a special meeting of the creditors to be convened for it to present </w:t>
      </w:r>
      <w:r w:rsidR="00952E26">
        <w:rPr>
          <w:rFonts w:ascii="Times New Roman" w:hAnsi="Times New Roman" w:cs="Times New Roman"/>
          <w:sz w:val="28"/>
          <w:szCs w:val="28"/>
        </w:rPr>
        <w:t>its</w:t>
      </w:r>
      <w:r w:rsidR="00E776F4">
        <w:rPr>
          <w:rFonts w:ascii="Times New Roman" w:hAnsi="Times New Roman" w:cs="Times New Roman"/>
          <w:sz w:val="28"/>
          <w:szCs w:val="28"/>
        </w:rPr>
        <w:t xml:space="preserve"> claim </w:t>
      </w:r>
      <w:r w:rsidR="00275707">
        <w:rPr>
          <w:rFonts w:ascii="Times New Roman" w:hAnsi="Times New Roman" w:cs="Times New Roman"/>
          <w:sz w:val="28"/>
          <w:szCs w:val="28"/>
        </w:rPr>
        <w:t>as</w:t>
      </w:r>
      <w:r w:rsidR="00E776F4">
        <w:rPr>
          <w:rFonts w:ascii="Times New Roman" w:hAnsi="Times New Roman" w:cs="Times New Roman"/>
          <w:sz w:val="28"/>
          <w:szCs w:val="28"/>
        </w:rPr>
        <w:t xml:space="preserve"> it was submitted after the </w:t>
      </w:r>
      <w:r w:rsidR="00A038BD">
        <w:rPr>
          <w:rFonts w:ascii="Times New Roman" w:hAnsi="Times New Roman" w:cs="Times New Roman"/>
          <w:sz w:val="28"/>
          <w:szCs w:val="28"/>
        </w:rPr>
        <w:t>second meeting of the creditors.</w:t>
      </w:r>
      <w:r w:rsidR="00BA618D">
        <w:rPr>
          <w:rFonts w:ascii="Times New Roman" w:hAnsi="Times New Roman" w:cs="Times New Roman"/>
          <w:sz w:val="28"/>
          <w:szCs w:val="28"/>
        </w:rPr>
        <w:t xml:space="preserve"> The Master consented to the </w:t>
      </w:r>
      <w:r w:rsidR="00C70BEA">
        <w:rPr>
          <w:rFonts w:ascii="Times New Roman" w:hAnsi="Times New Roman" w:cs="Times New Roman"/>
          <w:sz w:val="28"/>
          <w:szCs w:val="28"/>
        </w:rPr>
        <w:t xml:space="preserve">special creditors </w:t>
      </w:r>
      <w:r w:rsidR="00BA618D">
        <w:rPr>
          <w:rFonts w:ascii="Times New Roman" w:hAnsi="Times New Roman" w:cs="Times New Roman"/>
          <w:sz w:val="28"/>
          <w:szCs w:val="28"/>
        </w:rPr>
        <w:t>meeting to be convened for the</w:t>
      </w:r>
      <w:r w:rsidR="00D71E74">
        <w:rPr>
          <w:rFonts w:ascii="Times New Roman" w:hAnsi="Times New Roman" w:cs="Times New Roman"/>
          <w:sz w:val="28"/>
          <w:szCs w:val="28"/>
        </w:rPr>
        <w:t xml:space="preserve"> 12</w:t>
      </w:r>
      <w:r w:rsidR="00D71E74" w:rsidRPr="00D71E74">
        <w:rPr>
          <w:rFonts w:ascii="Times New Roman" w:hAnsi="Times New Roman" w:cs="Times New Roman"/>
          <w:sz w:val="28"/>
          <w:szCs w:val="28"/>
          <w:vertAlign w:val="superscript"/>
        </w:rPr>
        <w:t>th</w:t>
      </w:r>
      <w:r w:rsidR="00D71E74">
        <w:rPr>
          <w:rFonts w:ascii="Times New Roman" w:hAnsi="Times New Roman" w:cs="Times New Roman"/>
          <w:sz w:val="28"/>
          <w:szCs w:val="28"/>
        </w:rPr>
        <w:t xml:space="preserve"> of November 2020</w:t>
      </w:r>
      <w:r w:rsidR="00AD55D0">
        <w:rPr>
          <w:rFonts w:ascii="Times New Roman" w:hAnsi="Times New Roman" w:cs="Times New Roman"/>
          <w:sz w:val="28"/>
          <w:szCs w:val="28"/>
        </w:rPr>
        <w:t xml:space="preserve"> and appointed </w:t>
      </w:r>
      <w:r w:rsidR="00472B3F">
        <w:rPr>
          <w:rFonts w:ascii="Times New Roman" w:hAnsi="Times New Roman" w:cs="Times New Roman"/>
          <w:sz w:val="28"/>
          <w:szCs w:val="28"/>
        </w:rPr>
        <w:t xml:space="preserve">a Magistrate </w:t>
      </w:r>
      <w:r w:rsidR="00F63755">
        <w:rPr>
          <w:rFonts w:ascii="Times New Roman" w:hAnsi="Times New Roman" w:cs="Times New Roman"/>
          <w:sz w:val="28"/>
          <w:szCs w:val="28"/>
        </w:rPr>
        <w:t>from</w:t>
      </w:r>
      <w:r w:rsidR="00472B3F">
        <w:rPr>
          <w:rFonts w:ascii="Times New Roman" w:hAnsi="Times New Roman" w:cs="Times New Roman"/>
          <w:sz w:val="28"/>
          <w:szCs w:val="28"/>
        </w:rPr>
        <w:t xml:space="preserve"> the Palmridge Court</w:t>
      </w:r>
      <w:r w:rsidR="00BE4341">
        <w:rPr>
          <w:rFonts w:ascii="Times New Roman" w:hAnsi="Times New Roman" w:cs="Times New Roman"/>
          <w:sz w:val="28"/>
          <w:szCs w:val="28"/>
        </w:rPr>
        <w:t>, Mr Croukamp</w:t>
      </w:r>
      <w:r w:rsidR="00043420">
        <w:rPr>
          <w:rFonts w:ascii="Times New Roman" w:hAnsi="Times New Roman" w:cs="Times New Roman"/>
          <w:sz w:val="28"/>
          <w:szCs w:val="28"/>
        </w:rPr>
        <w:t>,</w:t>
      </w:r>
      <w:r w:rsidR="00472B3F">
        <w:rPr>
          <w:rFonts w:ascii="Times New Roman" w:hAnsi="Times New Roman" w:cs="Times New Roman"/>
          <w:sz w:val="28"/>
          <w:szCs w:val="28"/>
        </w:rPr>
        <w:t xml:space="preserve"> </w:t>
      </w:r>
      <w:r w:rsidR="004F3E7F">
        <w:rPr>
          <w:rFonts w:ascii="Times New Roman" w:hAnsi="Times New Roman" w:cs="Times New Roman"/>
          <w:sz w:val="28"/>
          <w:szCs w:val="28"/>
        </w:rPr>
        <w:t>who</w:t>
      </w:r>
      <w:r w:rsidR="00472B3F">
        <w:rPr>
          <w:rFonts w:ascii="Times New Roman" w:hAnsi="Times New Roman" w:cs="Times New Roman"/>
          <w:sz w:val="28"/>
          <w:szCs w:val="28"/>
        </w:rPr>
        <w:t xml:space="preserve"> preside over the meeting</w:t>
      </w:r>
      <w:r w:rsidR="00D71E74">
        <w:rPr>
          <w:rFonts w:ascii="Times New Roman" w:hAnsi="Times New Roman" w:cs="Times New Roman"/>
          <w:sz w:val="28"/>
          <w:szCs w:val="28"/>
        </w:rPr>
        <w:t>.</w:t>
      </w:r>
      <w:r w:rsidR="008C7AEC">
        <w:rPr>
          <w:rFonts w:ascii="Times New Roman" w:hAnsi="Times New Roman" w:cs="Times New Roman"/>
          <w:sz w:val="28"/>
          <w:szCs w:val="28"/>
        </w:rPr>
        <w:t xml:space="preserve"> The </w:t>
      </w:r>
      <w:r w:rsidR="00960121">
        <w:rPr>
          <w:rFonts w:ascii="Times New Roman" w:hAnsi="Times New Roman" w:cs="Times New Roman"/>
          <w:sz w:val="28"/>
          <w:szCs w:val="28"/>
        </w:rPr>
        <w:t xml:space="preserve">respondents were represented at the meeting and </w:t>
      </w:r>
      <w:r w:rsidR="006A7C12">
        <w:rPr>
          <w:rFonts w:ascii="Times New Roman" w:hAnsi="Times New Roman" w:cs="Times New Roman"/>
          <w:sz w:val="28"/>
          <w:szCs w:val="28"/>
        </w:rPr>
        <w:t>presiding officer</w:t>
      </w:r>
      <w:r w:rsidR="008C7AEC">
        <w:rPr>
          <w:rFonts w:ascii="Times New Roman" w:hAnsi="Times New Roman" w:cs="Times New Roman"/>
          <w:sz w:val="28"/>
          <w:szCs w:val="28"/>
        </w:rPr>
        <w:t xml:space="preserve"> found that the applicant’s claim ha</w:t>
      </w:r>
      <w:r w:rsidR="008023A5">
        <w:rPr>
          <w:rFonts w:ascii="Times New Roman" w:hAnsi="Times New Roman" w:cs="Times New Roman"/>
          <w:sz w:val="28"/>
          <w:szCs w:val="28"/>
        </w:rPr>
        <w:t>d</w:t>
      </w:r>
      <w:r w:rsidR="008C7AEC">
        <w:rPr>
          <w:rFonts w:ascii="Times New Roman" w:hAnsi="Times New Roman" w:cs="Times New Roman"/>
          <w:sz w:val="28"/>
          <w:szCs w:val="28"/>
        </w:rPr>
        <w:t xml:space="preserve"> </w:t>
      </w:r>
      <w:r w:rsidR="008023A5">
        <w:rPr>
          <w:rFonts w:ascii="Times New Roman" w:hAnsi="Times New Roman" w:cs="Times New Roman"/>
          <w:sz w:val="28"/>
          <w:szCs w:val="28"/>
        </w:rPr>
        <w:t xml:space="preserve">prima facie </w:t>
      </w:r>
      <w:r w:rsidR="008C7AEC">
        <w:rPr>
          <w:rFonts w:ascii="Times New Roman" w:hAnsi="Times New Roman" w:cs="Times New Roman"/>
          <w:sz w:val="28"/>
          <w:szCs w:val="28"/>
        </w:rPr>
        <w:t>been proven</w:t>
      </w:r>
      <w:r w:rsidR="00BA618D">
        <w:rPr>
          <w:rFonts w:ascii="Times New Roman" w:hAnsi="Times New Roman" w:cs="Times New Roman"/>
          <w:sz w:val="28"/>
          <w:szCs w:val="28"/>
        </w:rPr>
        <w:t xml:space="preserve"> </w:t>
      </w:r>
      <w:r w:rsidR="0019053C">
        <w:rPr>
          <w:rFonts w:ascii="Times New Roman" w:hAnsi="Times New Roman" w:cs="Times New Roman"/>
          <w:sz w:val="28"/>
          <w:szCs w:val="28"/>
        </w:rPr>
        <w:t>as claim 61</w:t>
      </w:r>
      <w:r w:rsidR="00A00A00">
        <w:rPr>
          <w:rFonts w:ascii="Times New Roman" w:hAnsi="Times New Roman" w:cs="Times New Roman"/>
          <w:sz w:val="28"/>
          <w:szCs w:val="28"/>
        </w:rPr>
        <w:t>.</w:t>
      </w:r>
    </w:p>
    <w:p w14:paraId="43A3B3B0" w14:textId="77777777" w:rsidR="00AB04FC" w:rsidRDefault="00AB04FC" w:rsidP="00AB04FC">
      <w:pPr>
        <w:spacing w:after="0" w:line="360" w:lineRule="auto"/>
        <w:ind w:left="795" w:hanging="720"/>
        <w:jc w:val="both"/>
        <w:rPr>
          <w:rFonts w:ascii="Times New Roman" w:hAnsi="Times New Roman" w:cs="Times New Roman"/>
          <w:sz w:val="28"/>
          <w:szCs w:val="28"/>
        </w:rPr>
      </w:pPr>
    </w:p>
    <w:p w14:paraId="200D9335" w14:textId="164BE31E" w:rsidR="00A7215E" w:rsidRDefault="00AB04FC" w:rsidP="00A7215E">
      <w:pPr>
        <w:spacing w:after="0" w:line="360" w:lineRule="auto"/>
        <w:ind w:left="795"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A7215E">
        <w:rPr>
          <w:rFonts w:ascii="Times New Roman" w:hAnsi="Times New Roman" w:cs="Times New Roman"/>
          <w:sz w:val="28"/>
          <w:szCs w:val="28"/>
        </w:rPr>
        <w:t xml:space="preserve"> </w:t>
      </w:r>
      <w:r w:rsidR="008545BA">
        <w:rPr>
          <w:rFonts w:ascii="Times New Roman" w:hAnsi="Times New Roman" w:cs="Times New Roman"/>
          <w:sz w:val="28"/>
          <w:szCs w:val="28"/>
        </w:rPr>
        <w:t>On the 18</w:t>
      </w:r>
      <w:r w:rsidR="008545BA" w:rsidRPr="008545BA">
        <w:rPr>
          <w:rFonts w:ascii="Times New Roman" w:hAnsi="Times New Roman" w:cs="Times New Roman"/>
          <w:sz w:val="28"/>
          <w:szCs w:val="28"/>
          <w:vertAlign w:val="superscript"/>
        </w:rPr>
        <w:t>th</w:t>
      </w:r>
      <w:r w:rsidR="008545BA">
        <w:rPr>
          <w:rFonts w:ascii="Times New Roman" w:hAnsi="Times New Roman" w:cs="Times New Roman"/>
          <w:sz w:val="28"/>
          <w:szCs w:val="28"/>
        </w:rPr>
        <w:t xml:space="preserve"> of April 2021, the re</w:t>
      </w:r>
      <w:r w:rsidR="00575352">
        <w:rPr>
          <w:rFonts w:ascii="Times New Roman" w:hAnsi="Times New Roman" w:cs="Times New Roman"/>
          <w:sz w:val="28"/>
          <w:szCs w:val="28"/>
        </w:rPr>
        <w:t xml:space="preserve">spondents addressed a letter to the liquidators </w:t>
      </w:r>
      <w:r w:rsidR="00EE504A">
        <w:rPr>
          <w:rFonts w:ascii="Times New Roman" w:hAnsi="Times New Roman" w:cs="Times New Roman"/>
          <w:sz w:val="28"/>
          <w:szCs w:val="28"/>
        </w:rPr>
        <w:t>expressing a view that</w:t>
      </w:r>
      <w:r w:rsidR="00ED6D54">
        <w:rPr>
          <w:rFonts w:ascii="Times New Roman" w:hAnsi="Times New Roman" w:cs="Times New Roman"/>
          <w:sz w:val="28"/>
          <w:szCs w:val="28"/>
        </w:rPr>
        <w:t>, upon examination of all the relevant facts</w:t>
      </w:r>
      <w:r w:rsidR="00371F83">
        <w:rPr>
          <w:rFonts w:ascii="Times New Roman" w:hAnsi="Times New Roman" w:cs="Times New Roman"/>
          <w:sz w:val="28"/>
          <w:szCs w:val="28"/>
        </w:rPr>
        <w:t>, claim</w:t>
      </w:r>
      <w:r w:rsidR="00E57FA3">
        <w:rPr>
          <w:rFonts w:ascii="Times New Roman" w:hAnsi="Times New Roman" w:cs="Times New Roman"/>
          <w:sz w:val="28"/>
          <w:szCs w:val="28"/>
        </w:rPr>
        <w:t xml:space="preserve"> 61</w:t>
      </w:r>
      <w:r w:rsidR="00371F83">
        <w:rPr>
          <w:rFonts w:ascii="Times New Roman" w:hAnsi="Times New Roman" w:cs="Times New Roman"/>
          <w:sz w:val="28"/>
          <w:szCs w:val="28"/>
        </w:rPr>
        <w:t xml:space="preserve"> of the applicant should be disallowed in terms of section 45</w:t>
      </w:r>
      <w:r w:rsidR="00B60BDB">
        <w:rPr>
          <w:rFonts w:ascii="Times New Roman" w:hAnsi="Times New Roman" w:cs="Times New Roman"/>
          <w:sz w:val="28"/>
          <w:szCs w:val="28"/>
        </w:rPr>
        <w:t>(3)</w:t>
      </w:r>
      <w:r w:rsidR="00371F83">
        <w:rPr>
          <w:rFonts w:ascii="Times New Roman" w:hAnsi="Times New Roman" w:cs="Times New Roman"/>
          <w:sz w:val="28"/>
          <w:szCs w:val="28"/>
        </w:rPr>
        <w:t xml:space="preserve"> of the Insolvency Act.</w:t>
      </w:r>
      <w:r w:rsidR="003F5C4C">
        <w:rPr>
          <w:rFonts w:ascii="Times New Roman" w:hAnsi="Times New Roman" w:cs="Times New Roman"/>
          <w:sz w:val="28"/>
          <w:szCs w:val="28"/>
        </w:rPr>
        <w:t xml:space="preserve"> The respondents</w:t>
      </w:r>
      <w:r w:rsidR="000546B8">
        <w:rPr>
          <w:rFonts w:ascii="Times New Roman" w:hAnsi="Times New Roman" w:cs="Times New Roman"/>
          <w:sz w:val="28"/>
          <w:szCs w:val="28"/>
        </w:rPr>
        <w:t>’</w:t>
      </w:r>
      <w:r w:rsidR="003F5C4C">
        <w:rPr>
          <w:rFonts w:ascii="Times New Roman" w:hAnsi="Times New Roman" w:cs="Times New Roman"/>
          <w:sz w:val="28"/>
          <w:szCs w:val="28"/>
        </w:rPr>
        <w:t xml:space="preserve"> view was</w:t>
      </w:r>
      <w:r w:rsidR="00F56F87">
        <w:rPr>
          <w:rFonts w:ascii="Times New Roman" w:hAnsi="Times New Roman" w:cs="Times New Roman"/>
          <w:sz w:val="28"/>
          <w:szCs w:val="28"/>
        </w:rPr>
        <w:t>, amongst others,</w:t>
      </w:r>
      <w:r w:rsidR="003F5C4C">
        <w:rPr>
          <w:rFonts w:ascii="Times New Roman" w:hAnsi="Times New Roman" w:cs="Times New Roman"/>
          <w:sz w:val="28"/>
          <w:szCs w:val="28"/>
        </w:rPr>
        <w:t xml:space="preserve"> based on the contents of paragraph 3 of the Commissioners report which was filed with the Master</w:t>
      </w:r>
      <w:r w:rsidR="0030352C">
        <w:rPr>
          <w:rFonts w:ascii="Times New Roman" w:hAnsi="Times New Roman" w:cs="Times New Roman"/>
          <w:sz w:val="28"/>
          <w:szCs w:val="28"/>
        </w:rPr>
        <w:t xml:space="preserve"> in Pretoria</w:t>
      </w:r>
      <w:r w:rsidR="003F5C4C">
        <w:rPr>
          <w:rFonts w:ascii="Times New Roman" w:hAnsi="Times New Roman" w:cs="Times New Roman"/>
          <w:sz w:val="28"/>
          <w:szCs w:val="28"/>
        </w:rPr>
        <w:t xml:space="preserve"> on </w:t>
      </w:r>
      <w:r w:rsidR="000546B8">
        <w:rPr>
          <w:rFonts w:ascii="Times New Roman" w:hAnsi="Times New Roman" w:cs="Times New Roman"/>
          <w:sz w:val="28"/>
          <w:szCs w:val="28"/>
        </w:rPr>
        <w:t>17</w:t>
      </w:r>
      <w:r w:rsidR="000546B8" w:rsidRPr="000546B8">
        <w:rPr>
          <w:rFonts w:ascii="Times New Roman" w:hAnsi="Times New Roman" w:cs="Times New Roman"/>
          <w:sz w:val="28"/>
          <w:szCs w:val="28"/>
          <w:vertAlign w:val="superscript"/>
        </w:rPr>
        <w:t>th</w:t>
      </w:r>
      <w:r w:rsidR="000546B8">
        <w:rPr>
          <w:rFonts w:ascii="Times New Roman" w:hAnsi="Times New Roman" w:cs="Times New Roman"/>
          <w:sz w:val="28"/>
          <w:szCs w:val="28"/>
        </w:rPr>
        <w:t xml:space="preserve"> of September 2020.</w:t>
      </w:r>
      <w:r w:rsidR="002B6640">
        <w:rPr>
          <w:rFonts w:ascii="Times New Roman" w:hAnsi="Times New Roman" w:cs="Times New Roman"/>
          <w:sz w:val="28"/>
          <w:szCs w:val="28"/>
        </w:rPr>
        <w:t xml:space="preserve"> </w:t>
      </w:r>
      <w:r w:rsidR="009F0EDA">
        <w:rPr>
          <w:rFonts w:ascii="Times New Roman" w:hAnsi="Times New Roman" w:cs="Times New Roman"/>
          <w:sz w:val="28"/>
          <w:szCs w:val="28"/>
        </w:rPr>
        <w:t xml:space="preserve">The Commissioner’s report was challenging certain terms of the factoring agreement and the cession of 1994 </w:t>
      </w:r>
      <w:r w:rsidR="00414618">
        <w:rPr>
          <w:rFonts w:ascii="Times New Roman" w:hAnsi="Times New Roman" w:cs="Times New Roman"/>
          <w:sz w:val="28"/>
          <w:szCs w:val="28"/>
        </w:rPr>
        <w:t xml:space="preserve">and the validity of the applicant’s claim. </w:t>
      </w:r>
      <w:r w:rsidR="0080046C">
        <w:rPr>
          <w:rFonts w:ascii="Times New Roman" w:hAnsi="Times New Roman" w:cs="Times New Roman"/>
          <w:sz w:val="28"/>
          <w:szCs w:val="28"/>
        </w:rPr>
        <w:t xml:space="preserve">The commissioner’s report was </w:t>
      </w:r>
      <w:r w:rsidR="009C0FF6">
        <w:rPr>
          <w:rFonts w:ascii="Times New Roman" w:hAnsi="Times New Roman" w:cs="Times New Roman"/>
          <w:sz w:val="28"/>
          <w:szCs w:val="28"/>
        </w:rPr>
        <w:t>a report of t</w:t>
      </w:r>
      <w:r w:rsidR="0080046C">
        <w:rPr>
          <w:rFonts w:ascii="Times New Roman" w:hAnsi="Times New Roman" w:cs="Times New Roman"/>
          <w:sz w:val="28"/>
          <w:szCs w:val="28"/>
        </w:rPr>
        <w:t xml:space="preserve">he </w:t>
      </w:r>
      <w:r w:rsidR="00C30C4E">
        <w:rPr>
          <w:rFonts w:ascii="Times New Roman" w:hAnsi="Times New Roman" w:cs="Times New Roman"/>
          <w:sz w:val="28"/>
          <w:szCs w:val="28"/>
        </w:rPr>
        <w:t xml:space="preserve">commission of enquiry held in terms of </w:t>
      </w:r>
      <w:r w:rsidR="0080046C">
        <w:rPr>
          <w:rFonts w:ascii="Times New Roman" w:hAnsi="Times New Roman" w:cs="Times New Roman"/>
          <w:sz w:val="28"/>
          <w:szCs w:val="28"/>
        </w:rPr>
        <w:t>section</w:t>
      </w:r>
      <w:r w:rsidR="00C30C4E">
        <w:rPr>
          <w:rFonts w:ascii="Times New Roman" w:hAnsi="Times New Roman" w:cs="Times New Roman"/>
          <w:sz w:val="28"/>
          <w:szCs w:val="28"/>
        </w:rPr>
        <w:t>s</w:t>
      </w:r>
      <w:r w:rsidR="0080046C">
        <w:rPr>
          <w:rFonts w:ascii="Times New Roman" w:hAnsi="Times New Roman" w:cs="Times New Roman"/>
          <w:sz w:val="28"/>
          <w:szCs w:val="28"/>
        </w:rPr>
        <w:t xml:space="preserve"> 41</w:t>
      </w:r>
      <w:r w:rsidR="00902B64">
        <w:rPr>
          <w:rFonts w:ascii="Times New Roman" w:hAnsi="Times New Roman" w:cs="Times New Roman"/>
          <w:sz w:val="28"/>
          <w:szCs w:val="28"/>
        </w:rPr>
        <w:t>7</w:t>
      </w:r>
      <w:r w:rsidR="00C30C4E">
        <w:rPr>
          <w:rFonts w:ascii="Times New Roman" w:hAnsi="Times New Roman" w:cs="Times New Roman"/>
          <w:sz w:val="28"/>
          <w:szCs w:val="28"/>
        </w:rPr>
        <w:t xml:space="preserve"> and </w:t>
      </w:r>
      <w:r w:rsidR="00902B64">
        <w:rPr>
          <w:rFonts w:ascii="Times New Roman" w:hAnsi="Times New Roman" w:cs="Times New Roman"/>
          <w:sz w:val="28"/>
          <w:szCs w:val="28"/>
        </w:rPr>
        <w:t xml:space="preserve">418 of </w:t>
      </w:r>
      <w:r w:rsidR="004611A8">
        <w:rPr>
          <w:rFonts w:ascii="Times New Roman" w:hAnsi="Times New Roman" w:cs="Times New Roman"/>
          <w:sz w:val="28"/>
          <w:szCs w:val="28"/>
        </w:rPr>
        <w:t xml:space="preserve">the Companies Act. On </w:t>
      </w:r>
      <w:r w:rsidR="002B6640">
        <w:rPr>
          <w:rFonts w:ascii="Times New Roman" w:hAnsi="Times New Roman" w:cs="Times New Roman"/>
          <w:sz w:val="28"/>
          <w:szCs w:val="28"/>
        </w:rPr>
        <w:t>the 4</w:t>
      </w:r>
      <w:r w:rsidR="002B6640" w:rsidRPr="002B6640">
        <w:rPr>
          <w:rFonts w:ascii="Times New Roman" w:hAnsi="Times New Roman" w:cs="Times New Roman"/>
          <w:sz w:val="28"/>
          <w:szCs w:val="28"/>
          <w:vertAlign w:val="superscript"/>
        </w:rPr>
        <w:t>th</w:t>
      </w:r>
      <w:r w:rsidR="002B6640">
        <w:rPr>
          <w:rFonts w:ascii="Times New Roman" w:hAnsi="Times New Roman" w:cs="Times New Roman"/>
          <w:sz w:val="28"/>
          <w:szCs w:val="28"/>
        </w:rPr>
        <w:t xml:space="preserve"> of May 2021 the liquidators wrote to the applicant and enclosed the co</w:t>
      </w:r>
      <w:r w:rsidR="00CD0A5A">
        <w:rPr>
          <w:rFonts w:ascii="Times New Roman" w:hAnsi="Times New Roman" w:cs="Times New Roman"/>
          <w:sz w:val="28"/>
          <w:szCs w:val="28"/>
        </w:rPr>
        <w:t>ntents of the letter of the 18</w:t>
      </w:r>
      <w:r w:rsidR="00CD0A5A" w:rsidRPr="00CD0A5A">
        <w:rPr>
          <w:rFonts w:ascii="Times New Roman" w:hAnsi="Times New Roman" w:cs="Times New Roman"/>
          <w:sz w:val="28"/>
          <w:szCs w:val="28"/>
          <w:vertAlign w:val="superscript"/>
        </w:rPr>
        <w:t>th</w:t>
      </w:r>
      <w:r w:rsidR="00CD0A5A">
        <w:rPr>
          <w:rFonts w:ascii="Times New Roman" w:hAnsi="Times New Roman" w:cs="Times New Roman"/>
          <w:sz w:val="28"/>
          <w:szCs w:val="28"/>
        </w:rPr>
        <w:t xml:space="preserve"> </w:t>
      </w:r>
      <w:r w:rsidR="00E30B41">
        <w:rPr>
          <w:rFonts w:ascii="Times New Roman" w:hAnsi="Times New Roman" w:cs="Times New Roman"/>
          <w:sz w:val="28"/>
          <w:szCs w:val="28"/>
        </w:rPr>
        <w:t xml:space="preserve">of </w:t>
      </w:r>
      <w:r w:rsidR="00CD0A5A">
        <w:rPr>
          <w:rFonts w:ascii="Times New Roman" w:hAnsi="Times New Roman" w:cs="Times New Roman"/>
          <w:sz w:val="28"/>
          <w:szCs w:val="28"/>
        </w:rPr>
        <w:t>April 2021 and invited the applicant to comment thereto.</w:t>
      </w:r>
    </w:p>
    <w:p w14:paraId="3EB3B738" w14:textId="43D529C7" w:rsidR="00A7215E" w:rsidRDefault="00A7215E" w:rsidP="00AB04FC">
      <w:pPr>
        <w:spacing w:after="0" w:line="360" w:lineRule="auto"/>
        <w:ind w:left="795" w:hanging="720"/>
        <w:jc w:val="both"/>
        <w:rPr>
          <w:rFonts w:ascii="Times New Roman" w:hAnsi="Times New Roman" w:cs="Times New Roman"/>
          <w:sz w:val="28"/>
          <w:szCs w:val="28"/>
        </w:rPr>
      </w:pPr>
    </w:p>
    <w:p w14:paraId="38D2ACF6" w14:textId="371A1B20" w:rsidR="006B6AE8" w:rsidRDefault="0041205B" w:rsidP="00821176">
      <w:pPr>
        <w:spacing w:after="0" w:line="360" w:lineRule="auto"/>
        <w:ind w:left="715" w:hanging="715"/>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2D48B2">
        <w:rPr>
          <w:rFonts w:ascii="Times New Roman" w:hAnsi="Times New Roman" w:cs="Times New Roman"/>
          <w:sz w:val="28"/>
          <w:szCs w:val="28"/>
        </w:rPr>
        <w:t>On the 17</w:t>
      </w:r>
      <w:r w:rsidR="002D48B2" w:rsidRPr="002D48B2">
        <w:rPr>
          <w:rFonts w:ascii="Times New Roman" w:hAnsi="Times New Roman" w:cs="Times New Roman"/>
          <w:sz w:val="28"/>
          <w:szCs w:val="28"/>
          <w:vertAlign w:val="superscript"/>
        </w:rPr>
        <w:t>th</w:t>
      </w:r>
      <w:r w:rsidR="002D48B2">
        <w:rPr>
          <w:rFonts w:ascii="Times New Roman" w:hAnsi="Times New Roman" w:cs="Times New Roman"/>
          <w:sz w:val="28"/>
          <w:szCs w:val="28"/>
        </w:rPr>
        <w:t xml:space="preserve"> of May 2021 the applicant responded to the letter of the liquidators and advised that the procedure followed by the respondents was wrong for i</w:t>
      </w:r>
      <w:r w:rsidR="00162AAA">
        <w:rPr>
          <w:rFonts w:ascii="Times New Roman" w:hAnsi="Times New Roman" w:cs="Times New Roman"/>
          <w:sz w:val="28"/>
          <w:szCs w:val="28"/>
        </w:rPr>
        <w:t>n terms of section 45</w:t>
      </w:r>
      <w:r w:rsidR="005C2CF8">
        <w:rPr>
          <w:rFonts w:ascii="Times New Roman" w:hAnsi="Times New Roman" w:cs="Times New Roman"/>
          <w:sz w:val="28"/>
          <w:szCs w:val="28"/>
        </w:rPr>
        <w:t>(3)</w:t>
      </w:r>
      <w:r w:rsidR="00162AAA">
        <w:rPr>
          <w:rFonts w:ascii="Times New Roman" w:hAnsi="Times New Roman" w:cs="Times New Roman"/>
          <w:sz w:val="28"/>
          <w:szCs w:val="28"/>
        </w:rPr>
        <w:t xml:space="preserve"> of the Insolvency Act, it</w:t>
      </w:r>
      <w:r w:rsidR="002D48B2">
        <w:rPr>
          <w:rFonts w:ascii="Times New Roman" w:hAnsi="Times New Roman" w:cs="Times New Roman"/>
          <w:sz w:val="28"/>
          <w:szCs w:val="28"/>
        </w:rPr>
        <w:t xml:space="preserve"> is only the liquidators</w:t>
      </w:r>
      <w:r w:rsidR="00162AAA">
        <w:rPr>
          <w:rFonts w:ascii="Times New Roman" w:hAnsi="Times New Roman" w:cs="Times New Roman"/>
          <w:sz w:val="28"/>
          <w:szCs w:val="28"/>
        </w:rPr>
        <w:t xml:space="preserve"> who have locu</w:t>
      </w:r>
      <w:r w:rsidR="00E4456F">
        <w:rPr>
          <w:rFonts w:ascii="Times New Roman" w:hAnsi="Times New Roman" w:cs="Times New Roman"/>
          <w:sz w:val="28"/>
          <w:szCs w:val="28"/>
        </w:rPr>
        <w:t>s</w:t>
      </w:r>
      <w:r w:rsidR="00162AAA">
        <w:rPr>
          <w:rFonts w:ascii="Times New Roman" w:hAnsi="Times New Roman" w:cs="Times New Roman"/>
          <w:sz w:val="28"/>
          <w:szCs w:val="28"/>
        </w:rPr>
        <w:t xml:space="preserve"> standi to lodge a dispute on a proven claim with the Master</w:t>
      </w:r>
      <w:r w:rsidR="00DC0A61">
        <w:rPr>
          <w:rFonts w:ascii="Times New Roman" w:hAnsi="Times New Roman" w:cs="Times New Roman"/>
          <w:sz w:val="28"/>
          <w:szCs w:val="28"/>
        </w:rPr>
        <w:t>.</w:t>
      </w:r>
      <w:r w:rsidR="00E260BD">
        <w:rPr>
          <w:rFonts w:ascii="Times New Roman" w:hAnsi="Times New Roman" w:cs="Times New Roman"/>
          <w:sz w:val="28"/>
          <w:szCs w:val="28"/>
        </w:rPr>
        <w:t xml:space="preserve"> The applicant continued to further explain the terms of the factoring agreement and </w:t>
      </w:r>
      <w:r w:rsidR="00E260BD">
        <w:rPr>
          <w:rFonts w:ascii="Times New Roman" w:hAnsi="Times New Roman" w:cs="Times New Roman"/>
          <w:sz w:val="28"/>
          <w:szCs w:val="28"/>
        </w:rPr>
        <w:lastRenderedPageBreak/>
        <w:t>the 1994 cession which were a source of discomfort to the respondents.</w:t>
      </w:r>
      <w:r w:rsidR="008D3127">
        <w:rPr>
          <w:rFonts w:ascii="Times New Roman" w:hAnsi="Times New Roman" w:cs="Times New Roman"/>
          <w:sz w:val="28"/>
          <w:szCs w:val="28"/>
        </w:rPr>
        <w:t xml:space="preserve"> However, the applicant took exception in</w:t>
      </w:r>
      <w:r w:rsidR="00A15D70">
        <w:rPr>
          <w:rFonts w:ascii="Times New Roman" w:hAnsi="Times New Roman" w:cs="Times New Roman"/>
          <w:sz w:val="28"/>
          <w:szCs w:val="28"/>
        </w:rPr>
        <w:t xml:space="preserve"> the manner the Commissioner concluded his report and the issues raised therein.</w:t>
      </w:r>
      <w:r w:rsidR="008C4B60">
        <w:rPr>
          <w:rFonts w:ascii="Times New Roman" w:hAnsi="Times New Roman" w:cs="Times New Roman"/>
          <w:sz w:val="28"/>
          <w:szCs w:val="28"/>
        </w:rPr>
        <w:t xml:space="preserve"> The applicant </w:t>
      </w:r>
      <w:r w:rsidR="00A36EB0">
        <w:rPr>
          <w:rFonts w:ascii="Times New Roman" w:hAnsi="Times New Roman" w:cs="Times New Roman"/>
          <w:sz w:val="28"/>
          <w:szCs w:val="28"/>
        </w:rPr>
        <w:t>concluded</w:t>
      </w:r>
      <w:r w:rsidR="008C4B60">
        <w:rPr>
          <w:rFonts w:ascii="Times New Roman" w:hAnsi="Times New Roman" w:cs="Times New Roman"/>
          <w:sz w:val="28"/>
          <w:szCs w:val="28"/>
        </w:rPr>
        <w:t xml:space="preserve"> that the Commissioner’s </w:t>
      </w:r>
      <w:r w:rsidR="007A69A9">
        <w:rPr>
          <w:rFonts w:ascii="Times New Roman" w:hAnsi="Times New Roman" w:cs="Times New Roman"/>
          <w:sz w:val="28"/>
          <w:szCs w:val="28"/>
        </w:rPr>
        <w:t xml:space="preserve">prima facie view </w:t>
      </w:r>
      <w:r w:rsidR="008C4B60">
        <w:rPr>
          <w:rFonts w:ascii="Times New Roman" w:hAnsi="Times New Roman" w:cs="Times New Roman"/>
          <w:sz w:val="28"/>
          <w:szCs w:val="28"/>
        </w:rPr>
        <w:t xml:space="preserve">does not </w:t>
      </w:r>
      <w:r w:rsidR="007A69A9">
        <w:rPr>
          <w:rFonts w:ascii="Times New Roman" w:hAnsi="Times New Roman" w:cs="Times New Roman"/>
          <w:sz w:val="28"/>
          <w:szCs w:val="28"/>
        </w:rPr>
        <w:t>meaningfully and convincingly refute the claim.</w:t>
      </w:r>
    </w:p>
    <w:p w14:paraId="69748EE0" w14:textId="77777777" w:rsidR="00FC0D3E" w:rsidRDefault="00FC0D3E" w:rsidP="00821176">
      <w:pPr>
        <w:spacing w:after="0" w:line="360" w:lineRule="auto"/>
        <w:ind w:left="715" w:hanging="715"/>
        <w:jc w:val="both"/>
        <w:rPr>
          <w:rFonts w:ascii="Times New Roman" w:hAnsi="Times New Roman" w:cs="Times New Roman"/>
          <w:sz w:val="28"/>
          <w:szCs w:val="28"/>
        </w:rPr>
      </w:pPr>
    </w:p>
    <w:p w14:paraId="5CC97FB9" w14:textId="44EA34AE" w:rsidR="007D640D" w:rsidRDefault="00FC0D3E" w:rsidP="00821176">
      <w:pPr>
        <w:spacing w:after="0" w:line="360" w:lineRule="auto"/>
        <w:ind w:left="715" w:hanging="715"/>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1C4D25">
        <w:rPr>
          <w:rFonts w:ascii="Times New Roman" w:hAnsi="Times New Roman" w:cs="Times New Roman"/>
          <w:sz w:val="28"/>
          <w:szCs w:val="28"/>
        </w:rPr>
        <w:t>On</w:t>
      </w:r>
      <w:r w:rsidR="007F1C73">
        <w:rPr>
          <w:rFonts w:ascii="Times New Roman" w:hAnsi="Times New Roman" w:cs="Times New Roman"/>
          <w:sz w:val="28"/>
          <w:szCs w:val="28"/>
        </w:rPr>
        <w:t xml:space="preserve"> the 21</w:t>
      </w:r>
      <w:r w:rsidR="007F1C73" w:rsidRPr="007F1C73">
        <w:rPr>
          <w:rFonts w:ascii="Times New Roman" w:hAnsi="Times New Roman" w:cs="Times New Roman"/>
          <w:sz w:val="28"/>
          <w:szCs w:val="28"/>
          <w:vertAlign w:val="superscript"/>
        </w:rPr>
        <w:t>st</w:t>
      </w:r>
      <w:r w:rsidR="007F1C73">
        <w:rPr>
          <w:rFonts w:ascii="Times New Roman" w:hAnsi="Times New Roman" w:cs="Times New Roman"/>
          <w:sz w:val="28"/>
          <w:szCs w:val="28"/>
        </w:rPr>
        <w:t xml:space="preserve"> of October 2021 the liquidators submitted the </w:t>
      </w:r>
      <w:r w:rsidR="00384DDF">
        <w:rPr>
          <w:rFonts w:ascii="Times New Roman" w:hAnsi="Times New Roman" w:cs="Times New Roman"/>
          <w:sz w:val="28"/>
          <w:szCs w:val="28"/>
        </w:rPr>
        <w:t xml:space="preserve">second and </w:t>
      </w:r>
      <w:r w:rsidR="007F1C73">
        <w:rPr>
          <w:rFonts w:ascii="Times New Roman" w:hAnsi="Times New Roman" w:cs="Times New Roman"/>
          <w:sz w:val="28"/>
          <w:szCs w:val="28"/>
        </w:rPr>
        <w:t>final</w:t>
      </w:r>
      <w:r w:rsidR="00384DDF">
        <w:rPr>
          <w:rFonts w:ascii="Times New Roman" w:hAnsi="Times New Roman" w:cs="Times New Roman"/>
          <w:sz w:val="28"/>
          <w:szCs w:val="28"/>
        </w:rPr>
        <w:t xml:space="preserve"> liquidation</w:t>
      </w:r>
      <w:r w:rsidR="007F1C73">
        <w:rPr>
          <w:rFonts w:ascii="Times New Roman" w:hAnsi="Times New Roman" w:cs="Times New Roman"/>
          <w:sz w:val="28"/>
          <w:szCs w:val="28"/>
        </w:rPr>
        <w:t xml:space="preserve"> and</w:t>
      </w:r>
      <w:r w:rsidR="00384DDF">
        <w:rPr>
          <w:rFonts w:ascii="Times New Roman" w:hAnsi="Times New Roman" w:cs="Times New Roman"/>
          <w:sz w:val="28"/>
          <w:szCs w:val="28"/>
        </w:rPr>
        <w:t xml:space="preserve"> distribution account which</w:t>
      </w:r>
      <w:r w:rsidR="000E5FB4">
        <w:rPr>
          <w:rFonts w:ascii="Times New Roman" w:hAnsi="Times New Roman" w:cs="Times New Roman"/>
          <w:sz w:val="28"/>
          <w:szCs w:val="28"/>
        </w:rPr>
        <w:t xml:space="preserve"> included claim</w:t>
      </w:r>
      <w:r w:rsidR="00742676">
        <w:rPr>
          <w:rFonts w:ascii="Times New Roman" w:hAnsi="Times New Roman" w:cs="Times New Roman"/>
          <w:sz w:val="28"/>
          <w:szCs w:val="28"/>
        </w:rPr>
        <w:t xml:space="preserve"> 61</w:t>
      </w:r>
      <w:r w:rsidR="000E5FB4">
        <w:rPr>
          <w:rFonts w:ascii="Times New Roman" w:hAnsi="Times New Roman" w:cs="Times New Roman"/>
          <w:sz w:val="28"/>
          <w:szCs w:val="28"/>
        </w:rPr>
        <w:t xml:space="preserve"> of the applicant</w:t>
      </w:r>
      <w:r w:rsidR="00A116E8">
        <w:rPr>
          <w:rFonts w:ascii="Times New Roman" w:hAnsi="Times New Roman" w:cs="Times New Roman"/>
          <w:sz w:val="28"/>
          <w:szCs w:val="28"/>
        </w:rPr>
        <w:t xml:space="preserve">. This </w:t>
      </w:r>
      <w:r w:rsidR="00384DDF">
        <w:rPr>
          <w:rFonts w:ascii="Times New Roman" w:hAnsi="Times New Roman" w:cs="Times New Roman"/>
          <w:sz w:val="28"/>
          <w:szCs w:val="28"/>
        </w:rPr>
        <w:t>prompted the respondents to address a letter</w:t>
      </w:r>
      <w:r w:rsidR="00B32037">
        <w:rPr>
          <w:rFonts w:ascii="Times New Roman" w:hAnsi="Times New Roman" w:cs="Times New Roman"/>
          <w:sz w:val="28"/>
          <w:szCs w:val="28"/>
        </w:rPr>
        <w:t xml:space="preserve"> to the liquidators</w:t>
      </w:r>
      <w:r w:rsidR="00384DDF">
        <w:rPr>
          <w:rFonts w:ascii="Times New Roman" w:hAnsi="Times New Roman" w:cs="Times New Roman"/>
          <w:sz w:val="28"/>
          <w:szCs w:val="28"/>
        </w:rPr>
        <w:t xml:space="preserve"> o</w:t>
      </w:r>
      <w:r w:rsidR="00B32037">
        <w:rPr>
          <w:rFonts w:ascii="Times New Roman" w:hAnsi="Times New Roman" w:cs="Times New Roman"/>
          <w:sz w:val="28"/>
          <w:szCs w:val="28"/>
        </w:rPr>
        <w:t xml:space="preserve">n </w:t>
      </w:r>
      <w:r w:rsidR="00384DDF">
        <w:rPr>
          <w:rFonts w:ascii="Times New Roman" w:hAnsi="Times New Roman" w:cs="Times New Roman"/>
          <w:sz w:val="28"/>
          <w:szCs w:val="28"/>
        </w:rPr>
        <w:t>the 5</w:t>
      </w:r>
      <w:r w:rsidR="00384DDF" w:rsidRPr="00384DDF">
        <w:rPr>
          <w:rFonts w:ascii="Times New Roman" w:hAnsi="Times New Roman" w:cs="Times New Roman"/>
          <w:sz w:val="28"/>
          <w:szCs w:val="28"/>
          <w:vertAlign w:val="superscript"/>
        </w:rPr>
        <w:t>th</w:t>
      </w:r>
      <w:r w:rsidR="00384DDF">
        <w:rPr>
          <w:rFonts w:ascii="Times New Roman" w:hAnsi="Times New Roman" w:cs="Times New Roman"/>
          <w:sz w:val="28"/>
          <w:szCs w:val="28"/>
        </w:rPr>
        <w:t xml:space="preserve"> </w:t>
      </w:r>
      <w:r w:rsidR="0054103A">
        <w:rPr>
          <w:rFonts w:ascii="Times New Roman" w:hAnsi="Times New Roman" w:cs="Times New Roman"/>
          <w:sz w:val="28"/>
          <w:szCs w:val="28"/>
        </w:rPr>
        <w:t xml:space="preserve">of </w:t>
      </w:r>
      <w:r w:rsidR="00384DDF">
        <w:rPr>
          <w:rFonts w:ascii="Times New Roman" w:hAnsi="Times New Roman" w:cs="Times New Roman"/>
          <w:sz w:val="28"/>
          <w:szCs w:val="28"/>
        </w:rPr>
        <w:t xml:space="preserve">November 2021 </w:t>
      </w:r>
      <w:r w:rsidR="00FF1046">
        <w:rPr>
          <w:rFonts w:ascii="Times New Roman" w:hAnsi="Times New Roman" w:cs="Times New Roman"/>
          <w:sz w:val="28"/>
          <w:szCs w:val="28"/>
        </w:rPr>
        <w:t xml:space="preserve">demanding the immediate withdrawal of the second and final liquidation and distribution account and </w:t>
      </w:r>
      <w:r w:rsidR="004B6411">
        <w:rPr>
          <w:rFonts w:ascii="Times New Roman" w:hAnsi="Times New Roman" w:cs="Times New Roman"/>
          <w:sz w:val="28"/>
          <w:szCs w:val="28"/>
        </w:rPr>
        <w:t xml:space="preserve">that </w:t>
      </w:r>
      <w:r w:rsidR="00D92CB4">
        <w:rPr>
          <w:rFonts w:ascii="Times New Roman" w:hAnsi="Times New Roman" w:cs="Times New Roman"/>
          <w:sz w:val="28"/>
          <w:szCs w:val="28"/>
        </w:rPr>
        <w:t>the</w:t>
      </w:r>
      <w:r w:rsidR="004B6411">
        <w:rPr>
          <w:rFonts w:ascii="Times New Roman" w:hAnsi="Times New Roman" w:cs="Times New Roman"/>
          <w:sz w:val="28"/>
          <w:szCs w:val="28"/>
        </w:rPr>
        <w:t>y</w:t>
      </w:r>
      <w:r w:rsidR="00D92CB4">
        <w:rPr>
          <w:rFonts w:ascii="Times New Roman" w:hAnsi="Times New Roman" w:cs="Times New Roman"/>
          <w:sz w:val="28"/>
          <w:szCs w:val="28"/>
        </w:rPr>
        <w:t xml:space="preserve"> </w:t>
      </w:r>
      <w:r w:rsidR="002B4805">
        <w:rPr>
          <w:rFonts w:ascii="Times New Roman" w:hAnsi="Times New Roman" w:cs="Times New Roman"/>
          <w:sz w:val="28"/>
          <w:szCs w:val="28"/>
        </w:rPr>
        <w:t>launch</w:t>
      </w:r>
      <w:r w:rsidR="00FA2530">
        <w:rPr>
          <w:rFonts w:ascii="Times New Roman" w:hAnsi="Times New Roman" w:cs="Times New Roman"/>
          <w:sz w:val="28"/>
          <w:szCs w:val="28"/>
        </w:rPr>
        <w:t xml:space="preserve"> a </w:t>
      </w:r>
      <w:r w:rsidR="003E7A19">
        <w:rPr>
          <w:rFonts w:ascii="Times New Roman" w:hAnsi="Times New Roman" w:cs="Times New Roman"/>
          <w:sz w:val="28"/>
          <w:szCs w:val="28"/>
        </w:rPr>
        <w:t xml:space="preserve">section 45 </w:t>
      </w:r>
      <w:r w:rsidR="00FA2530">
        <w:rPr>
          <w:rFonts w:ascii="Times New Roman" w:hAnsi="Times New Roman" w:cs="Times New Roman"/>
          <w:sz w:val="28"/>
          <w:szCs w:val="28"/>
        </w:rPr>
        <w:t xml:space="preserve">(3) </w:t>
      </w:r>
      <w:r w:rsidR="004B6411">
        <w:rPr>
          <w:rFonts w:ascii="Times New Roman" w:hAnsi="Times New Roman" w:cs="Times New Roman"/>
          <w:sz w:val="28"/>
          <w:szCs w:val="28"/>
        </w:rPr>
        <w:t xml:space="preserve">application </w:t>
      </w:r>
      <w:r w:rsidR="00FA2530">
        <w:rPr>
          <w:rFonts w:ascii="Times New Roman" w:hAnsi="Times New Roman" w:cs="Times New Roman"/>
          <w:sz w:val="28"/>
          <w:szCs w:val="28"/>
        </w:rPr>
        <w:t xml:space="preserve">under </w:t>
      </w:r>
      <w:r w:rsidR="003E7A19">
        <w:rPr>
          <w:rFonts w:ascii="Times New Roman" w:hAnsi="Times New Roman" w:cs="Times New Roman"/>
          <w:sz w:val="28"/>
          <w:szCs w:val="28"/>
        </w:rPr>
        <w:t>the Insolvency Act</w:t>
      </w:r>
      <w:r w:rsidR="00FA2530">
        <w:rPr>
          <w:rFonts w:ascii="Times New Roman" w:hAnsi="Times New Roman" w:cs="Times New Roman"/>
          <w:sz w:val="28"/>
          <w:szCs w:val="28"/>
        </w:rPr>
        <w:t xml:space="preserve"> with the Master</w:t>
      </w:r>
      <w:r w:rsidR="003E7A19">
        <w:rPr>
          <w:rFonts w:ascii="Times New Roman" w:hAnsi="Times New Roman" w:cs="Times New Roman"/>
          <w:sz w:val="28"/>
          <w:szCs w:val="28"/>
        </w:rPr>
        <w:t>.</w:t>
      </w:r>
      <w:r w:rsidR="00FF1046">
        <w:rPr>
          <w:rFonts w:ascii="Times New Roman" w:hAnsi="Times New Roman" w:cs="Times New Roman"/>
          <w:sz w:val="28"/>
          <w:szCs w:val="28"/>
        </w:rPr>
        <w:t xml:space="preserve"> </w:t>
      </w:r>
      <w:r w:rsidR="009C16AE">
        <w:rPr>
          <w:rFonts w:ascii="Times New Roman" w:hAnsi="Times New Roman" w:cs="Times New Roman"/>
          <w:sz w:val="28"/>
          <w:szCs w:val="28"/>
        </w:rPr>
        <w:t>Realising that the liquidators are not responding to the</w:t>
      </w:r>
      <w:r w:rsidR="00572085">
        <w:rPr>
          <w:rFonts w:ascii="Times New Roman" w:hAnsi="Times New Roman" w:cs="Times New Roman"/>
          <w:sz w:val="28"/>
          <w:szCs w:val="28"/>
        </w:rPr>
        <w:t>ir</w:t>
      </w:r>
      <w:r w:rsidR="009C16AE">
        <w:rPr>
          <w:rFonts w:ascii="Times New Roman" w:hAnsi="Times New Roman" w:cs="Times New Roman"/>
          <w:sz w:val="28"/>
          <w:szCs w:val="28"/>
        </w:rPr>
        <w:t xml:space="preserve"> demand, </w:t>
      </w:r>
      <w:r w:rsidR="00DE0FDF">
        <w:rPr>
          <w:rFonts w:ascii="Times New Roman" w:hAnsi="Times New Roman" w:cs="Times New Roman"/>
          <w:sz w:val="28"/>
          <w:szCs w:val="28"/>
        </w:rPr>
        <w:t>o</w:t>
      </w:r>
      <w:r w:rsidR="00C90C38">
        <w:rPr>
          <w:rFonts w:ascii="Times New Roman" w:hAnsi="Times New Roman" w:cs="Times New Roman"/>
          <w:sz w:val="28"/>
          <w:szCs w:val="28"/>
        </w:rPr>
        <w:t>n the 8</w:t>
      </w:r>
      <w:r w:rsidR="00C90C38" w:rsidRPr="00C90C38">
        <w:rPr>
          <w:rFonts w:ascii="Times New Roman" w:hAnsi="Times New Roman" w:cs="Times New Roman"/>
          <w:sz w:val="28"/>
          <w:szCs w:val="28"/>
          <w:vertAlign w:val="superscript"/>
        </w:rPr>
        <w:t>th</w:t>
      </w:r>
      <w:r w:rsidR="00C90C38">
        <w:rPr>
          <w:rFonts w:ascii="Times New Roman" w:hAnsi="Times New Roman" w:cs="Times New Roman"/>
          <w:sz w:val="28"/>
          <w:szCs w:val="28"/>
        </w:rPr>
        <w:t xml:space="preserve"> of November 2021</w:t>
      </w:r>
      <w:r w:rsidR="00DE0FDF">
        <w:rPr>
          <w:rFonts w:ascii="Times New Roman" w:hAnsi="Times New Roman" w:cs="Times New Roman"/>
          <w:sz w:val="28"/>
          <w:szCs w:val="28"/>
        </w:rPr>
        <w:t xml:space="preserve"> the respondents addressed a letter</w:t>
      </w:r>
      <w:r w:rsidR="00E0510B">
        <w:rPr>
          <w:rFonts w:ascii="Times New Roman" w:hAnsi="Times New Roman" w:cs="Times New Roman"/>
          <w:sz w:val="28"/>
          <w:szCs w:val="28"/>
        </w:rPr>
        <w:t xml:space="preserve"> </w:t>
      </w:r>
      <w:r w:rsidR="00631E80">
        <w:rPr>
          <w:rFonts w:ascii="Times New Roman" w:hAnsi="Times New Roman" w:cs="Times New Roman"/>
          <w:sz w:val="28"/>
          <w:szCs w:val="28"/>
        </w:rPr>
        <w:t xml:space="preserve">directly </w:t>
      </w:r>
      <w:r w:rsidR="00E94B20">
        <w:rPr>
          <w:rFonts w:ascii="Times New Roman" w:hAnsi="Times New Roman" w:cs="Times New Roman"/>
          <w:sz w:val="28"/>
          <w:szCs w:val="28"/>
        </w:rPr>
        <w:t xml:space="preserve">to the Master </w:t>
      </w:r>
      <w:r w:rsidR="00E0510B">
        <w:rPr>
          <w:rFonts w:ascii="Times New Roman" w:hAnsi="Times New Roman" w:cs="Times New Roman"/>
          <w:sz w:val="28"/>
          <w:szCs w:val="28"/>
        </w:rPr>
        <w:t>purport</w:t>
      </w:r>
      <w:r w:rsidR="00E94B20">
        <w:rPr>
          <w:rFonts w:ascii="Times New Roman" w:hAnsi="Times New Roman" w:cs="Times New Roman"/>
          <w:sz w:val="28"/>
          <w:szCs w:val="28"/>
        </w:rPr>
        <w:t>ing</w:t>
      </w:r>
      <w:r w:rsidR="00E0510B">
        <w:rPr>
          <w:rFonts w:ascii="Times New Roman" w:hAnsi="Times New Roman" w:cs="Times New Roman"/>
          <w:sz w:val="28"/>
          <w:szCs w:val="28"/>
        </w:rPr>
        <w:t xml:space="preserve"> to be an objection</w:t>
      </w:r>
      <w:r w:rsidR="00DE0FDF">
        <w:rPr>
          <w:rFonts w:ascii="Times New Roman" w:hAnsi="Times New Roman" w:cs="Times New Roman"/>
          <w:sz w:val="28"/>
          <w:szCs w:val="28"/>
        </w:rPr>
        <w:t xml:space="preserve"> </w:t>
      </w:r>
      <w:r w:rsidR="00631E80">
        <w:rPr>
          <w:rFonts w:ascii="Times New Roman" w:hAnsi="Times New Roman" w:cs="Times New Roman"/>
          <w:sz w:val="28"/>
          <w:szCs w:val="28"/>
        </w:rPr>
        <w:t>to</w:t>
      </w:r>
      <w:r w:rsidR="00B2355B">
        <w:rPr>
          <w:rFonts w:ascii="Times New Roman" w:hAnsi="Times New Roman" w:cs="Times New Roman"/>
          <w:sz w:val="28"/>
          <w:szCs w:val="28"/>
        </w:rPr>
        <w:t xml:space="preserve"> the inclusion of</w:t>
      </w:r>
      <w:r w:rsidR="00631E80">
        <w:rPr>
          <w:rFonts w:ascii="Times New Roman" w:hAnsi="Times New Roman" w:cs="Times New Roman"/>
          <w:sz w:val="28"/>
          <w:szCs w:val="28"/>
        </w:rPr>
        <w:t xml:space="preserve"> claim 61 of the applicant</w:t>
      </w:r>
      <w:r w:rsidR="00B2355B">
        <w:rPr>
          <w:rFonts w:ascii="Times New Roman" w:hAnsi="Times New Roman" w:cs="Times New Roman"/>
          <w:sz w:val="28"/>
          <w:szCs w:val="28"/>
        </w:rPr>
        <w:t xml:space="preserve"> in the second and final liquidation and distribution account </w:t>
      </w:r>
      <w:r w:rsidR="00CC7E7A">
        <w:rPr>
          <w:rFonts w:ascii="Times New Roman" w:hAnsi="Times New Roman" w:cs="Times New Roman"/>
          <w:sz w:val="28"/>
          <w:szCs w:val="28"/>
        </w:rPr>
        <w:t>submitted by the liquidators.</w:t>
      </w:r>
    </w:p>
    <w:p w14:paraId="5D3994A8" w14:textId="77777777" w:rsidR="007D640D" w:rsidRDefault="007D640D" w:rsidP="00821176">
      <w:pPr>
        <w:spacing w:after="0" w:line="360" w:lineRule="auto"/>
        <w:ind w:left="715" w:hanging="715"/>
        <w:jc w:val="both"/>
        <w:rPr>
          <w:rFonts w:ascii="Times New Roman" w:hAnsi="Times New Roman" w:cs="Times New Roman"/>
          <w:sz w:val="28"/>
          <w:szCs w:val="28"/>
        </w:rPr>
      </w:pPr>
    </w:p>
    <w:p w14:paraId="2EED55F3" w14:textId="53A45A78" w:rsidR="00FC0D3E" w:rsidRDefault="007D640D" w:rsidP="00821176">
      <w:pPr>
        <w:spacing w:after="0" w:line="360" w:lineRule="auto"/>
        <w:ind w:left="715" w:hanging="715"/>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1B007D">
        <w:rPr>
          <w:rFonts w:ascii="Times New Roman" w:hAnsi="Times New Roman" w:cs="Times New Roman"/>
          <w:sz w:val="28"/>
          <w:szCs w:val="28"/>
        </w:rPr>
        <w:t xml:space="preserve">In their letter of the </w:t>
      </w:r>
      <w:r w:rsidR="00DE463C">
        <w:rPr>
          <w:rFonts w:ascii="Times New Roman" w:hAnsi="Times New Roman" w:cs="Times New Roman"/>
          <w:sz w:val="28"/>
          <w:szCs w:val="28"/>
        </w:rPr>
        <w:t>8</w:t>
      </w:r>
      <w:r w:rsidR="00151C05" w:rsidRPr="00151C05">
        <w:rPr>
          <w:rFonts w:ascii="Times New Roman" w:hAnsi="Times New Roman" w:cs="Times New Roman"/>
          <w:sz w:val="28"/>
          <w:szCs w:val="28"/>
          <w:vertAlign w:val="superscript"/>
        </w:rPr>
        <w:t>th</w:t>
      </w:r>
      <w:r w:rsidR="00151C05">
        <w:rPr>
          <w:rFonts w:ascii="Times New Roman" w:hAnsi="Times New Roman" w:cs="Times New Roman"/>
          <w:sz w:val="28"/>
          <w:szCs w:val="28"/>
        </w:rPr>
        <w:t xml:space="preserve"> </w:t>
      </w:r>
      <w:r w:rsidR="00450BF7">
        <w:rPr>
          <w:rFonts w:ascii="Times New Roman" w:hAnsi="Times New Roman" w:cs="Times New Roman"/>
          <w:sz w:val="28"/>
          <w:szCs w:val="28"/>
        </w:rPr>
        <w:t>of</w:t>
      </w:r>
      <w:r w:rsidR="001B007D">
        <w:rPr>
          <w:rFonts w:ascii="Times New Roman" w:hAnsi="Times New Roman" w:cs="Times New Roman"/>
          <w:sz w:val="28"/>
          <w:szCs w:val="28"/>
        </w:rPr>
        <w:t xml:space="preserve"> November 2021, t</w:t>
      </w:r>
      <w:r w:rsidR="00351A21">
        <w:rPr>
          <w:rFonts w:ascii="Times New Roman" w:hAnsi="Times New Roman" w:cs="Times New Roman"/>
          <w:sz w:val="28"/>
          <w:szCs w:val="28"/>
        </w:rPr>
        <w:t xml:space="preserve">he </w:t>
      </w:r>
      <w:r w:rsidR="000513FB">
        <w:rPr>
          <w:rFonts w:ascii="Times New Roman" w:hAnsi="Times New Roman" w:cs="Times New Roman"/>
          <w:sz w:val="28"/>
          <w:szCs w:val="28"/>
        </w:rPr>
        <w:t>respondents</w:t>
      </w:r>
      <w:r w:rsidR="00351A21">
        <w:rPr>
          <w:rFonts w:ascii="Times New Roman" w:hAnsi="Times New Roman" w:cs="Times New Roman"/>
          <w:sz w:val="28"/>
          <w:szCs w:val="28"/>
        </w:rPr>
        <w:t xml:space="preserve"> </w:t>
      </w:r>
      <w:r w:rsidR="00C7367D">
        <w:rPr>
          <w:rFonts w:ascii="Times New Roman" w:hAnsi="Times New Roman" w:cs="Times New Roman"/>
          <w:sz w:val="28"/>
          <w:szCs w:val="28"/>
        </w:rPr>
        <w:t>urged</w:t>
      </w:r>
      <w:r w:rsidR="005F19C9">
        <w:rPr>
          <w:rFonts w:ascii="Times New Roman" w:hAnsi="Times New Roman" w:cs="Times New Roman"/>
          <w:sz w:val="28"/>
          <w:szCs w:val="28"/>
        </w:rPr>
        <w:t xml:space="preserve"> the Master to issue a directive to the liquidators that </w:t>
      </w:r>
      <w:r w:rsidR="004121CB">
        <w:rPr>
          <w:rFonts w:ascii="Times New Roman" w:hAnsi="Times New Roman" w:cs="Times New Roman"/>
          <w:sz w:val="28"/>
          <w:szCs w:val="28"/>
        </w:rPr>
        <w:t>the</w:t>
      </w:r>
      <w:r w:rsidR="00A6545E">
        <w:rPr>
          <w:rFonts w:ascii="Times New Roman" w:hAnsi="Times New Roman" w:cs="Times New Roman"/>
          <w:sz w:val="28"/>
          <w:szCs w:val="28"/>
        </w:rPr>
        <w:t>y</w:t>
      </w:r>
      <w:r w:rsidR="004121CB">
        <w:rPr>
          <w:rFonts w:ascii="Times New Roman" w:hAnsi="Times New Roman" w:cs="Times New Roman"/>
          <w:sz w:val="28"/>
          <w:szCs w:val="28"/>
        </w:rPr>
        <w:t xml:space="preserve"> immediately</w:t>
      </w:r>
      <w:r w:rsidR="009C7B53">
        <w:rPr>
          <w:rFonts w:ascii="Times New Roman" w:hAnsi="Times New Roman" w:cs="Times New Roman"/>
          <w:sz w:val="28"/>
          <w:szCs w:val="28"/>
        </w:rPr>
        <w:t xml:space="preserve"> </w:t>
      </w:r>
      <w:r w:rsidR="004121CB">
        <w:rPr>
          <w:rFonts w:ascii="Times New Roman" w:hAnsi="Times New Roman" w:cs="Times New Roman"/>
          <w:sz w:val="28"/>
          <w:szCs w:val="28"/>
        </w:rPr>
        <w:t>launch a section 45(3)</w:t>
      </w:r>
      <w:r w:rsidR="007B4E31">
        <w:rPr>
          <w:rFonts w:ascii="Times New Roman" w:hAnsi="Times New Roman" w:cs="Times New Roman"/>
          <w:sz w:val="28"/>
          <w:szCs w:val="28"/>
        </w:rPr>
        <w:t xml:space="preserve"> application with the Master disallowing the applicant’s claim 61.</w:t>
      </w:r>
      <w:r w:rsidR="00B06E00">
        <w:rPr>
          <w:rFonts w:ascii="Times New Roman" w:hAnsi="Times New Roman" w:cs="Times New Roman"/>
          <w:sz w:val="28"/>
          <w:szCs w:val="28"/>
        </w:rPr>
        <w:t xml:space="preserve"> Furthermore, that the liquidators withdraw the second and final liquidation and distribution account</w:t>
      </w:r>
      <w:r w:rsidR="00A177AB">
        <w:rPr>
          <w:rFonts w:ascii="Times New Roman" w:hAnsi="Times New Roman" w:cs="Times New Roman"/>
          <w:sz w:val="28"/>
          <w:szCs w:val="28"/>
        </w:rPr>
        <w:t xml:space="preserve"> and, </w:t>
      </w:r>
      <w:r w:rsidR="00077618">
        <w:rPr>
          <w:rFonts w:ascii="Times New Roman" w:hAnsi="Times New Roman" w:cs="Times New Roman"/>
          <w:sz w:val="28"/>
          <w:szCs w:val="28"/>
        </w:rPr>
        <w:t>that the Master only examine a</w:t>
      </w:r>
      <w:r w:rsidR="00481974">
        <w:rPr>
          <w:rFonts w:ascii="Times New Roman" w:hAnsi="Times New Roman" w:cs="Times New Roman"/>
          <w:sz w:val="28"/>
          <w:szCs w:val="28"/>
        </w:rPr>
        <w:t>ny account on the</w:t>
      </w:r>
      <w:r w:rsidR="00077618">
        <w:rPr>
          <w:rFonts w:ascii="Times New Roman" w:hAnsi="Times New Roman" w:cs="Times New Roman"/>
          <w:sz w:val="28"/>
          <w:szCs w:val="28"/>
        </w:rPr>
        <w:t xml:space="preserve"> final </w:t>
      </w:r>
      <w:r w:rsidR="00481974">
        <w:rPr>
          <w:rFonts w:ascii="Times New Roman" w:hAnsi="Times New Roman" w:cs="Times New Roman"/>
          <w:sz w:val="28"/>
          <w:szCs w:val="28"/>
        </w:rPr>
        <w:t xml:space="preserve">and </w:t>
      </w:r>
      <w:r w:rsidR="00E717B5">
        <w:rPr>
          <w:rFonts w:ascii="Times New Roman" w:hAnsi="Times New Roman" w:cs="Times New Roman"/>
          <w:sz w:val="28"/>
          <w:szCs w:val="28"/>
        </w:rPr>
        <w:t xml:space="preserve">satisfactory </w:t>
      </w:r>
      <w:r w:rsidR="00077618">
        <w:rPr>
          <w:rFonts w:ascii="Times New Roman" w:hAnsi="Times New Roman" w:cs="Times New Roman"/>
          <w:sz w:val="28"/>
          <w:szCs w:val="28"/>
        </w:rPr>
        <w:t>resolution of</w:t>
      </w:r>
      <w:r w:rsidR="00E717B5">
        <w:rPr>
          <w:rFonts w:ascii="Times New Roman" w:hAnsi="Times New Roman" w:cs="Times New Roman"/>
          <w:sz w:val="28"/>
          <w:szCs w:val="28"/>
        </w:rPr>
        <w:t xml:space="preserve"> the dispute of the applicant’s claim</w:t>
      </w:r>
      <w:r w:rsidR="004F2D3A">
        <w:rPr>
          <w:rFonts w:ascii="Times New Roman" w:hAnsi="Times New Roman" w:cs="Times New Roman"/>
          <w:sz w:val="28"/>
          <w:szCs w:val="28"/>
        </w:rPr>
        <w:t xml:space="preserve"> 61</w:t>
      </w:r>
      <w:r w:rsidR="00E717B5">
        <w:rPr>
          <w:rFonts w:ascii="Times New Roman" w:hAnsi="Times New Roman" w:cs="Times New Roman"/>
          <w:sz w:val="28"/>
          <w:szCs w:val="28"/>
        </w:rPr>
        <w:t>.</w:t>
      </w:r>
      <w:r w:rsidR="0057607E">
        <w:rPr>
          <w:rFonts w:ascii="Times New Roman" w:hAnsi="Times New Roman" w:cs="Times New Roman"/>
          <w:sz w:val="28"/>
          <w:szCs w:val="28"/>
        </w:rPr>
        <w:t xml:space="preserve"> </w:t>
      </w:r>
      <w:r w:rsidR="00D10B1D">
        <w:rPr>
          <w:rFonts w:ascii="Times New Roman" w:hAnsi="Times New Roman" w:cs="Times New Roman"/>
          <w:sz w:val="28"/>
          <w:szCs w:val="28"/>
        </w:rPr>
        <w:t>Confronted by this situation, t</w:t>
      </w:r>
      <w:r w:rsidR="0057607E">
        <w:rPr>
          <w:rFonts w:ascii="Times New Roman" w:hAnsi="Times New Roman" w:cs="Times New Roman"/>
          <w:sz w:val="28"/>
          <w:szCs w:val="28"/>
        </w:rPr>
        <w:t>he Master responded by addressing a letter to the liquidators inviting the</w:t>
      </w:r>
      <w:r w:rsidR="00D969EC">
        <w:rPr>
          <w:rFonts w:ascii="Times New Roman" w:hAnsi="Times New Roman" w:cs="Times New Roman"/>
          <w:sz w:val="28"/>
          <w:szCs w:val="28"/>
        </w:rPr>
        <w:t>m to</w:t>
      </w:r>
      <w:r w:rsidR="00922A3C">
        <w:rPr>
          <w:rFonts w:ascii="Times New Roman" w:hAnsi="Times New Roman" w:cs="Times New Roman"/>
          <w:sz w:val="28"/>
          <w:szCs w:val="28"/>
        </w:rPr>
        <w:t>, within 14 days</w:t>
      </w:r>
      <w:r w:rsidR="00993440">
        <w:rPr>
          <w:rFonts w:ascii="Times New Roman" w:hAnsi="Times New Roman" w:cs="Times New Roman"/>
          <w:sz w:val="28"/>
          <w:szCs w:val="28"/>
        </w:rPr>
        <w:t xml:space="preserve"> of the date of his letter</w:t>
      </w:r>
      <w:r w:rsidR="00922A3C">
        <w:rPr>
          <w:rFonts w:ascii="Times New Roman" w:hAnsi="Times New Roman" w:cs="Times New Roman"/>
          <w:sz w:val="28"/>
          <w:szCs w:val="28"/>
        </w:rPr>
        <w:t>,</w:t>
      </w:r>
      <w:r w:rsidR="0057607E">
        <w:rPr>
          <w:rFonts w:ascii="Times New Roman" w:hAnsi="Times New Roman" w:cs="Times New Roman"/>
          <w:sz w:val="28"/>
          <w:szCs w:val="28"/>
        </w:rPr>
        <w:t xml:space="preserve"> comment on the contents of the letter </w:t>
      </w:r>
      <w:r w:rsidR="00B65BD1">
        <w:rPr>
          <w:rFonts w:ascii="Times New Roman" w:hAnsi="Times New Roman" w:cs="Times New Roman"/>
          <w:sz w:val="28"/>
          <w:szCs w:val="28"/>
        </w:rPr>
        <w:t>from</w:t>
      </w:r>
      <w:r w:rsidR="004F56C8">
        <w:rPr>
          <w:rFonts w:ascii="Times New Roman" w:hAnsi="Times New Roman" w:cs="Times New Roman"/>
          <w:sz w:val="28"/>
          <w:szCs w:val="28"/>
        </w:rPr>
        <w:t xml:space="preserve"> the respondents </w:t>
      </w:r>
      <w:r w:rsidR="00C9746F">
        <w:rPr>
          <w:rFonts w:ascii="Times New Roman" w:hAnsi="Times New Roman" w:cs="Times New Roman"/>
          <w:sz w:val="28"/>
          <w:szCs w:val="28"/>
        </w:rPr>
        <w:t xml:space="preserve">dated </w:t>
      </w:r>
      <w:r w:rsidR="0057607E">
        <w:rPr>
          <w:rFonts w:ascii="Times New Roman" w:hAnsi="Times New Roman" w:cs="Times New Roman"/>
          <w:sz w:val="28"/>
          <w:szCs w:val="28"/>
        </w:rPr>
        <w:t>the 8</w:t>
      </w:r>
      <w:r w:rsidR="0057607E" w:rsidRPr="0057607E">
        <w:rPr>
          <w:rFonts w:ascii="Times New Roman" w:hAnsi="Times New Roman" w:cs="Times New Roman"/>
          <w:sz w:val="28"/>
          <w:szCs w:val="28"/>
          <w:vertAlign w:val="superscript"/>
        </w:rPr>
        <w:t>th</w:t>
      </w:r>
      <w:r w:rsidR="0057607E">
        <w:rPr>
          <w:rFonts w:ascii="Times New Roman" w:hAnsi="Times New Roman" w:cs="Times New Roman"/>
          <w:sz w:val="28"/>
          <w:szCs w:val="28"/>
        </w:rPr>
        <w:t xml:space="preserve"> of November 202</w:t>
      </w:r>
      <w:r w:rsidR="00B65BD1">
        <w:rPr>
          <w:rFonts w:ascii="Times New Roman" w:hAnsi="Times New Roman" w:cs="Times New Roman"/>
          <w:sz w:val="28"/>
          <w:szCs w:val="28"/>
        </w:rPr>
        <w:t>3</w:t>
      </w:r>
      <w:r w:rsidR="0057607E">
        <w:rPr>
          <w:rFonts w:ascii="Times New Roman" w:hAnsi="Times New Roman" w:cs="Times New Roman"/>
          <w:sz w:val="28"/>
          <w:szCs w:val="28"/>
        </w:rPr>
        <w:t>.</w:t>
      </w:r>
    </w:p>
    <w:p w14:paraId="3F60C0FE" w14:textId="77777777" w:rsidR="0057607E" w:rsidRDefault="0057607E" w:rsidP="00821176">
      <w:pPr>
        <w:spacing w:after="0" w:line="360" w:lineRule="auto"/>
        <w:ind w:left="715" w:hanging="715"/>
        <w:jc w:val="both"/>
        <w:rPr>
          <w:rFonts w:ascii="Times New Roman" w:hAnsi="Times New Roman" w:cs="Times New Roman"/>
          <w:sz w:val="28"/>
          <w:szCs w:val="28"/>
        </w:rPr>
      </w:pPr>
    </w:p>
    <w:p w14:paraId="4DCFB8E0" w14:textId="1603438C" w:rsidR="00871238" w:rsidRDefault="0057607E" w:rsidP="00821176">
      <w:pPr>
        <w:spacing w:after="0" w:line="360" w:lineRule="auto"/>
        <w:ind w:left="715" w:hanging="715"/>
        <w:jc w:val="both"/>
        <w:rPr>
          <w:rFonts w:ascii="Times New Roman" w:hAnsi="Times New Roman" w:cs="Times New Roman"/>
          <w:sz w:val="28"/>
          <w:szCs w:val="28"/>
        </w:rPr>
      </w:pPr>
      <w:r>
        <w:rPr>
          <w:rFonts w:ascii="Times New Roman" w:hAnsi="Times New Roman" w:cs="Times New Roman"/>
          <w:sz w:val="28"/>
          <w:szCs w:val="28"/>
        </w:rPr>
        <w:lastRenderedPageBreak/>
        <w:t>[9]</w:t>
      </w:r>
      <w:r w:rsidR="00DE504D">
        <w:rPr>
          <w:rFonts w:ascii="Times New Roman" w:hAnsi="Times New Roman" w:cs="Times New Roman"/>
          <w:sz w:val="28"/>
          <w:szCs w:val="28"/>
        </w:rPr>
        <w:tab/>
      </w:r>
      <w:r w:rsidR="000979BC">
        <w:rPr>
          <w:rFonts w:ascii="Times New Roman" w:hAnsi="Times New Roman" w:cs="Times New Roman"/>
          <w:sz w:val="28"/>
          <w:szCs w:val="28"/>
        </w:rPr>
        <w:t>In their response to the Master on the 26</w:t>
      </w:r>
      <w:r w:rsidR="000979BC" w:rsidRPr="000979BC">
        <w:rPr>
          <w:rFonts w:ascii="Times New Roman" w:hAnsi="Times New Roman" w:cs="Times New Roman"/>
          <w:sz w:val="28"/>
          <w:szCs w:val="28"/>
          <w:vertAlign w:val="superscript"/>
        </w:rPr>
        <w:t>th</w:t>
      </w:r>
      <w:r w:rsidR="000979BC">
        <w:rPr>
          <w:rFonts w:ascii="Times New Roman" w:hAnsi="Times New Roman" w:cs="Times New Roman"/>
          <w:sz w:val="28"/>
          <w:szCs w:val="28"/>
        </w:rPr>
        <w:t xml:space="preserve"> of November 2021, the liquidators </w:t>
      </w:r>
      <w:r w:rsidR="00196CE3">
        <w:rPr>
          <w:rFonts w:ascii="Times New Roman" w:hAnsi="Times New Roman" w:cs="Times New Roman"/>
          <w:sz w:val="28"/>
          <w:szCs w:val="28"/>
        </w:rPr>
        <w:t>changed their stance</w:t>
      </w:r>
      <w:r w:rsidR="00F35A21">
        <w:rPr>
          <w:rFonts w:ascii="Times New Roman" w:hAnsi="Times New Roman" w:cs="Times New Roman"/>
          <w:sz w:val="28"/>
          <w:szCs w:val="28"/>
        </w:rPr>
        <w:t xml:space="preserve"> in the matter and </w:t>
      </w:r>
      <w:r w:rsidR="001B5099">
        <w:rPr>
          <w:rFonts w:ascii="Times New Roman" w:hAnsi="Times New Roman" w:cs="Times New Roman"/>
          <w:sz w:val="28"/>
          <w:szCs w:val="28"/>
        </w:rPr>
        <w:t>advised the Master that</w:t>
      </w:r>
      <w:r w:rsidR="009214F6">
        <w:rPr>
          <w:rFonts w:ascii="Times New Roman" w:hAnsi="Times New Roman" w:cs="Times New Roman"/>
          <w:sz w:val="28"/>
          <w:szCs w:val="28"/>
        </w:rPr>
        <w:t>, based on the contents of the letter of the respondents dated the 18</w:t>
      </w:r>
      <w:r w:rsidR="009214F6" w:rsidRPr="009214F6">
        <w:rPr>
          <w:rFonts w:ascii="Times New Roman" w:hAnsi="Times New Roman" w:cs="Times New Roman"/>
          <w:sz w:val="28"/>
          <w:szCs w:val="28"/>
          <w:vertAlign w:val="superscript"/>
        </w:rPr>
        <w:t>th</w:t>
      </w:r>
      <w:r w:rsidR="009214F6">
        <w:rPr>
          <w:rFonts w:ascii="Times New Roman" w:hAnsi="Times New Roman" w:cs="Times New Roman"/>
          <w:sz w:val="28"/>
          <w:szCs w:val="28"/>
        </w:rPr>
        <w:t xml:space="preserve"> of April 2021</w:t>
      </w:r>
      <w:r w:rsidR="00A32DE5">
        <w:rPr>
          <w:rFonts w:ascii="Times New Roman" w:hAnsi="Times New Roman" w:cs="Times New Roman"/>
          <w:sz w:val="28"/>
          <w:szCs w:val="28"/>
        </w:rPr>
        <w:t>,</w:t>
      </w:r>
      <w:r w:rsidR="001B5099">
        <w:rPr>
          <w:rFonts w:ascii="Times New Roman" w:hAnsi="Times New Roman" w:cs="Times New Roman"/>
          <w:sz w:val="28"/>
          <w:szCs w:val="28"/>
        </w:rPr>
        <w:t xml:space="preserve"> they </w:t>
      </w:r>
      <w:r w:rsidR="00267357">
        <w:rPr>
          <w:rFonts w:ascii="Times New Roman" w:hAnsi="Times New Roman" w:cs="Times New Roman"/>
          <w:sz w:val="28"/>
          <w:szCs w:val="28"/>
        </w:rPr>
        <w:t>agree</w:t>
      </w:r>
      <w:r w:rsidR="001B5099">
        <w:rPr>
          <w:rFonts w:ascii="Times New Roman" w:hAnsi="Times New Roman" w:cs="Times New Roman"/>
          <w:sz w:val="28"/>
          <w:szCs w:val="28"/>
        </w:rPr>
        <w:t xml:space="preserve"> with the respondents that the applicant’s claim 61 </w:t>
      </w:r>
      <w:r w:rsidR="00C81E6A">
        <w:rPr>
          <w:rFonts w:ascii="Times New Roman" w:hAnsi="Times New Roman" w:cs="Times New Roman"/>
          <w:sz w:val="28"/>
          <w:szCs w:val="28"/>
        </w:rPr>
        <w:t>is not reconcilable with the documentation attach</w:t>
      </w:r>
      <w:r w:rsidR="00E55EF4">
        <w:rPr>
          <w:rFonts w:ascii="Times New Roman" w:hAnsi="Times New Roman" w:cs="Times New Roman"/>
          <w:sz w:val="28"/>
          <w:szCs w:val="28"/>
        </w:rPr>
        <w:t>ed</w:t>
      </w:r>
      <w:r w:rsidR="00C81E6A">
        <w:rPr>
          <w:rFonts w:ascii="Times New Roman" w:hAnsi="Times New Roman" w:cs="Times New Roman"/>
          <w:sz w:val="28"/>
          <w:szCs w:val="28"/>
        </w:rPr>
        <w:t xml:space="preserve"> thereto</w:t>
      </w:r>
      <w:r w:rsidR="009F69D5">
        <w:rPr>
          <w:rFonts w:ascii="Times New Roman" w:hAnsi="Times New Roman" w:cs="Times New Roman"/>
          <w:sz w:val="28"/>
          <w:szCs w:val="28"/>
        </w:rPr>
        <w:t xml:space="preserve"> and requested that the Master expunge </w:t>
      </w:r>
      <w:r w:rsidR="006E07D6">
        <w:rPr>
          <w:rFonts w:ascii="Times New Roman" w:hAnsi="Times New Roman" w:cs="Times New Roman"/>
          <w:sz w:val="28"/>
          <w:szCs w:val="28"/>
        </w:rPr>
        <w:t>the claim</w:t>
      </w:r>
      <w:r w:rsidR="008F3E52">
        <w:rPr>
          <w:rFonts w:ascii="Times New Roman" w:hAnsi="Times New Roman" w:cs="Times New Roman"/>
          <w:sz w:val="28"/>
          <w:szCs w:val="28"/>
        </w:rPr>
        <w:t>.</w:t>
      </w:r>
      <w:r w:rsidR="00A32DE5">
        <w:rPr>
          <w:rFonts w:ascii="Times New Roman" w:hAnsi="Times New Roman" w:cs="Times New Roman"/>
          <w:sz w:val="28"/>
          <w:szCs w:val="28"/>
        </w:rPr>
        <w:t xml:space="preserve"> </w:t>
      </w:r>
      <w:r w:rsidR="00632871">
        <w:rPr>
          <w:rFonts w:ascii="Times New Roman" w:hAnsi="Times New Roman" w:cs="Times New Roman"/>
          <w:sz w:val="28"/>
          <w:szCs w:val="28"/>
        </w:rPr>
        <w:t>This galvanised the applicant to</w:t>
      </w:r>
      <w:r w:rsidR="00F5663A">
        <w:rPr>
          <w:rFonts w:ascii="Times New Roman" w:hAnsi="Times New Roman" w:cs="Times New Roman"/>
          <w:sz w:val="28"/>
          <w:szCs w:val="28"/>
        </w:rPr>
        <w:t xml:space="preserve"> </w:t>
      </w:r>
      <w:r w:rsidR="0071701E">
        <w:rPr>
          <w:rFonts w:ascii="Times New Roman" w:hAnsi="Times New Roman" w:cs="Times New Roman"/>
          <w:sz w:val="28"/>
          <w:szCs w:val="28"/>
        </w:rPr>
        <w:t xml:space="preserve">present and </w:t>
      </w:r>
      <w:r w:rsidR="00F5663A">
        <w:rPr>
          <w:rFonts w:ascii="Times New Roman" w:hAnsi="Times New Roman" w:cs="Times New Roman"/>
          <w:sz w:val="28"/>
          <w:szCs w:val="28"/>
        </w:rPr>
        <w:t xml:space="preserve">restate its case </w:t>
      </w:r>
      <w:r w:rsidR="008E7E22">
        <w:rPr>
          <w:rFonts w:ascii="Times New Roman" w:hAnsi="Times New Roman" w:cs="Times New Roman"/>
          <w:sz w:val="28"/>
          <w:szCs w:val="28"/>
        </w:rPr>
        <w:t>before</w:t>
      </w:r>
      <w:r w:rsidR="00F5663A">
        <w:rPr>
          <w:rFonts w:ascii="Times New Roman" w:hAnsi="Times New Roman" w:cs="Times New Roman"/>
          <w:sz w:val="28"/>
          <w:szCs w:val="28"/>
        </w:rPr>
        <w:t xml:space="preserve"> the Master that the approach of the respondents in </w:t>
      </w:r>
      <w:r w:rsidR="000E3121">
        <w:rPr>
          <w:rFonts w:ascii="Times New Roman" w:hAnsi="Times New Roman" w:cs="Times New Roman"/>
          <w:sz w:val="28"/>
          <w:szCs w:val="28"/>
        </w:rPr>
        <w:t xml:space="preserve">terms of </w:t>
      </w:r>
      <w:r w:rsidR="00F5663A">
        <w:rPr>
          <w:rFonts w:ascii="Times New Roman" w:hAnsi="Times New Roman" w:cs="Times New Roman"/>
          <w:sz w:val="28"/>
          <w:szCs w:val="28"/>
        </w:rPr>
        <w:t>their</w:t>
      </w:r>
      <w:r w:rsidR="00237169">
        <w:rPr>
          <w:rFonts w:ascii="Times New Roman" w:hAnsi="Times New Roman" w:cs="Times New Roman"/>
          <w:sz w:val="28"/>
          <w:szCs w:val="28"/>
        </w:rPr>
        <w:t xml:space="preserve"> letter of the 8</w:t>
      </w:r>
      <w:r w:rsidR="00237169" w:rsidRPr="00237169">
        <w:rPr>
          <w:rFonts w:ascii="Times New Roman" w:hAnsi="Times New Roman" w:cs="Times New Roman"/>
          <w:sz w:val="28"/>
          <w:szCs w:val="28"/>
          <w:vertAlign w:val="superscript"/>
        </w:rPr>
        <w:t>th</w:t>
      </w:r>
      <w:r w:rsidR="00237169">
        <w:rPr>
          <w:rFonts w:ascii="Times New Roman" w:hAnsi="Times New Roman" w:cs="Times New Roman"/>
          <w:sz w:val="28"/>
          <w:szCs w:val="28"/>
        </w:rPr>
        <w:t xml:space="preserve"> of November 2021 was irregular as it is only the liquidators that are empowered to dispute a claim that has been proven by the presiding officer.</w:t>
      </w:r>
      <w:r w:rsidR="00645D71">
        <w:rPr>
          <w:rFonts w:ascii="Times New Roman" w:hAnsi="Times New Roman" w:cs="Times New Roman"/>
          <w:sz w:val="28"/>
          <w:szCs w:val="28"/>
        </w:rPr>
        <w:t xml:space="preserve"> Furthermore, the applicant stated </w:t>
      </w:r>
      <w:r w:rsidR="00BF5828">
        <w:rPr>
          <w:rFonts w:ascii="Times New Roman" w:hAnsi="Times New Roman" w:cs="Times New Roman"/>
          <w:sz w:val="28"/>
          <w:szCs w:val="28"/>
        </w:rPr>
        <w:t xml:space="preserve">and explained </w:t>
      </w:r>
      <w:r w:rsidR="00645D71">
        <w:rPr>
          <w:rFonts w:ascii="Times New Roman" w:hAnsi="Times New Roman" w:cs="Times New Roman"/>
          <w:sz w:val="28"/>
          <w:szCs w:val="28"/>
        </w:rPr>
        <w:t>the legal basis and the quantum of the proven claim 61.</w:t>
      </w:r>
    </w:p>
    <w:p w14:paraId="1BB79027" w14:textId="77777777" w:rsidR="00871238" w:rsidRDefault="00871238" w:rsidP="00821176">
      <w:pPr>
        <w:spacing w:after="0" w:line="360" w:lineRule="auto"/>
        <w:ind w:left="715" w:hanging="715"/>
        <w:jc w:val="both"/>
        <w:rPr>
          <w:rFonts w:ascii="Times New Roman" w:hAnsi="Times New Roman" w:cs="Times New Roman"/>
          <w:sz w:val="28"/>
          <w:szCs w:val="28"/>
        </w:rPr>
      </w:pPr>
    </w:p>
    <w:p w14:paraId="1993A480" w14:textId="5CCEEA92" w:rsidR="003154BD" w:rsidRDefault="00871238" w:rsidP="00821176">
      <w:pPr>
        <w:spacing w:after="0" w:line="360" w:lineRule="auto"/>
        <w:ind w:left="715" w:hanging="715"/>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B374DC">
        <w:rPr>
          <w:rFonts w:ascii="Times New Roman" w:hAnsi="Times New Roman" w:cs="Times New Roman"/>
          <w:sz w:val="28"/>
          <w:szCs w:val="28"/>
        </w:rPr>
        <w:t xml:space="preserve">Further comments were </w:t>
      </w:r>
      <w:r>
        <w:rPr>
          <w:rFonts w:ascii="Times New Roman" w:hAnsi="Times New Roman" w:cs="Times New Roman"/>
          <w:sz w:val="28"/>
          <w:szCs w:val="28"/>
        </w:rPr>
        <w:t>addressed to the Master by the respondents</w:t>
      </w:r>
      <w:r w:rsidR="00F92690">
        <w:rPr>
          <w:rFonts w:ascii="Times New Roman" w:hAnsi="Times New Roman" w:cs="Times New Roman"/>
          <w:sz w:val="28"/>
          <w:szCs w:val="28"/>
        </w:rPr>
        <w:t xml:space="preserve"> regarding the applicant’s claim. </w:t>
      </w:r>
      <w:r w:rsidR="00223415">
        <w:rPr>
          <w:rFonts w:ascii="Times New Roman" w:hAnsi="Times New Roman" w:cs="Times New Roman"/>
          <w:sz w:val="28"/>
          <w:szCs w:val="28"/>
        </w:rPr>
        <w:t>On the 26</w:t>
      </w:r>
      <w:r w:rsidR="00223415" w:rsidRPr="00223415">
        <w:rPr>
          <w:rFonts w:ascii="Times New Roman" w:hAnsi="Times New Roman" w:cs="Times New Roman"/>
          <w:sz w:val="28"/>
          <w:szCs w:val="28"/>
          <w:vertAlign w:val="superscript"/>
        </w:rPr>
        <w:t>th</w:t>
      </w:r>
      <w:r w:rsidR="00223415">
        <w:rPr>
          <w:rFonts w:ascii="Times New Roman" w:hAnsi="Times New Roman" w:cs="Times New Roman"/>
          <w:sz w:val="28"/>
          <w:szCs w:val="28"/>
        </w:rPr>
        <w:t xml:space="preserve"> of July 2022 the Master communicate</w:t>
      </w:r>
      <w:r w:rsidR="00385238">
        <w:rPr>
          <w:rFonts w:ascii="Times New Roman" w:hAnsi="Times New Roman" w:cs="Times New Roman"/>
          <w:sz w:val="28"/>
          <w:szCs w:val="28"/>
        </w:rPr>
        <w:t>d</w:t>
      </w:r>
      <w:r w:rsidR="00223415">
        <w:rPr>
          <w:rFonts w:ascii="Times New Roman" w:hAnsi="Times New Roman" w:cs="Times New Roman"/>
          <w:sz w:val="28"/>
          <w:szCs w:val="28"/>
        </w:rPr>
        <w:t xml:space="preserve"> his decision that</w:t>
      </w:r>
      <w:r w:rsidR="00FF421E">
        <w:rPr>
          <w:rFonts w:ascii="Times New Roman" w:hAnsi="Times New Roman" w:cs="Times New Roman"/>
          <w:sz w:val="28"/>
          <w:szCs w:val="28"/>
        </w:rPr>
        <w:t xml:space="preserve">, since the liquidators </w:t>
      </w:r>
      <w:r w:rsidR="00821121">
        <w:rPr>
          <w:rFonts w:ascii="Times New Roman" w:hAnsi="Times New Roman" w:cs="Times New Roman"/>
          <w:sz w:val="28"/>
          <w:szCs w:val="28"/>
        </w:rPr>
        <w:t>has examined the claim as part of their fiduciary dut</w:t>
      </w:r>
      <w:r w:rsidR="002A0647">
        <w:rPr>
          <w:rFonts w:ascii="Times New Roman" w:hAnsi="Times New Roman" w:cs="Times New Roman"/>
          <w:sz w:val="28"/>
          <w:szCs w:val="28"/>
        </w:rPr>
        <w:t xml:space="preserve">ies and </w:t>
      </w:r>
      <w:r w:rsidR="003154BD">
        <w:rPr>
          <w:rFonts w:ascii="Times New Roman" w:hAnsi="Times New Roman" w:cs="Times New Roman"/>
          <w:sz w:val="28"/>
          <w:szCs w:val="28"/>
        </w:rPr>
        <w:t>agree with the respondents that</w:t>
      </w:r>
      <w:r w:rsidR="002A0647">
        <w:rPr>
          <w:rFonts w:ascii="Times New Roman" w:hAnsi="Times New Roman" w:cs="Times New Roman"/>
          <w:sz w:val="28"/>
          <w:szCs w:val="28"/>
        </w:rPr>
        <w:t xml:space="preserve"> the claim</w:t>
      </w:r>
      <w:r w:rsidR="00C616ED">
        <w:rPr>
          <w:rFonts w:ascii="Times New Roman" w:hAnsi="Times New Roman" w:cs="Times New Roman"/>
          <w:sz w:val="28"/>
          <w:szCs w:val="28"/>
        </w:rPr>
        <w:t xml:space="preserve"> 61</w:t>
      </w:r>
      <w:r w:rsidR="000B1303">
        <w:rPr>
          <w:rFonts w:ascii="Times New Roman" w:hAnsi="Times New Roman" w:cs="Times New Roman"/>
          <w:sz w:val="28"/>
          <w:szCs w:val="28"/>
        </w:rPr>
        <w:t xml:space="preserve"> of the applicant</w:t>
      </w:r>
      <w:r w:rsidR="002A0647">
        <w:rPr>
          <w:rFonts w:ascii="Times New Roman" w:hAnsi="Times New Roman" w:cs="Times New Roman"/>
          <w:sz w:val="28"/>
          <w:szCs w:val="28"/>
        </w:rPr>
        <w:t xml:space="preserve"> is irreconcilable with the documentation attached thereto</w:t>
      </w:r>
      <w:r w:rsidR="007248BA">
        <w:rPr>
          <w:rFonts w:ascii="Times New Roman" w:hAnsi="Times New Roman" w:cs="Times New Roman"/>
          <w:sz w:val="28"/>
          <w:szCs w:val="28"/>
        </w:rPr>
        <w:t xml:space="preserve"> </w:t>
      </w:r>
      <w:r w:rsidR="00906D84">
        <w:rPr>
          <w:rFonts w:ascii="Times New Roman" w:hAnsi="Times New Roman" w:cs="Times New Roman"/>
          <w:sz w:val="28"/>
          <w:szCs w:val="28"/>
        </w:rPr>
        <w:t xml:space="preserve">and request the Master to expunge </w:t>
      </w:r>
      <w:r w:rsidR="00A833B2">
        <w:rPr>
          <w:rFonts w:ascii="Times New Roman" w:hAnsi="Times New Roman" w:cs="Times New Roman"/>
          <w:sz w:val="28"/>
          <w:szCs w:val="28"/>
        </w:rPr>
        <w:t>the claim in terms of section 45(3) of the Insolvency Act</w:t>
      </w:r>
      <w:r w:rsidR="00E1061E">
        <w:rPr>
          <w:rFonts w:ascii="Times New Roman" w:hAnsi="Times New Roman" w:cs="Times New Roman"/>
          <w:sz w:val="28"/>
          <w:szCs w:val="28"/>
        </w:rPr>
        <w:t>, the objection is sustained</w:t>
      </w:r>
      <w:r w:rsidR="001964FE">
        <w:rPr>
          <w:rFonts w:ascii="Times New Roman" w:hAnsi="Times New Roman" w:cs="Times New Roman"/>
          <w:sz w:val="28"/>
          <w:szCs w:val="28"/>
        </w:rPr>
        <w:t xml:space="preserve"> and the party who is aggrieved thereby may approach the Court </w:t>
      </w:r>
      <w:r w:rsidR="00505B2A">
        <w:rPr>
          <w:rFonts w:ascii="Times New Roman" w:hAnsi="Times New Roman" w:cs="Times New Roman"/>
          <w:sz w:val="28"/>
          <w:szCs w:val="28"/>
        </w:rPr>
        <w:t xml:space="preserve">for an order setting aside </w:t>
      </w:r>
      <w:r w:rsidR="005F62FE">
        <w:rPr>
          <w:rFonts w:ascii="Times New Roman" w:hAnsi="Times New Roman" w:cs="Times New Roman"/>
          <w:sz w:val="28"/>
          <w:szCs w:val="28"/>
        </w:rPr>
        <w:t>his</w:t>
      </w:r>
      <w:r w:rsidR="00505B2A">
        <w:rPr>
          <w:rFonts w:ascii="Times New Roman" w:hAnsi="Times New Roman" w:cs="Times New Roman"/>
          <w:sz w:val="28"/>
          <w:szCs w:val="28"/>
        </w:rPr>
        <w:t xml:space="preserve"> decision.</w:t>
      </w:r>
      <w:r w:rsidR="009E6555">
        <w:rPr>
          <w:rFonts w:ascii="Times New Roman" w:hAnsi="Times New Roman" w:cs="Times New Roman"/>
          <w:sz w:val="28"/>
          <w:szCs w:val="28"/>
        </w:rPr>
        <w:t xml:space="preserve"> </w:t>
      </w:r>
      <w:r w:rsidR="005E0A1E">
        <w:rPr>
          <w:rFonts w:ascii="Times New Roman" w:hAnsi="Times New Roman" w:cs="Times New Roman"/>
          <w:sz w:val="28"/>
          <w:szCs w:val="28"/>
        </w:rPr>
        <w:t xml:space="preserve"> The reason for sustaining the objection is that there are concrete issues raised </w:t>
      </w:r>
      <w:r w:rsidR="008108BE">
        <w:rPr>
          <w:rFonts w:ascii="Times New Roman" w:hAnsi="Times New Roman" w:cs="Times New Roman"/>
          <w:sz w:val="28"/>
          <w:szCs w:val="28"/>
        </w:rPr>
        <w:t>about</w:t>
      </w:r>
      <w:r w:rsidR="005E0A1E">
        <w:rPr>
          <w:rFonts w:ascii="Times New Roman" w:hAnsi="Times New Roman" w:cs="Times New Roman"/>
          <w:sz w:val="28"/>
          <w:szCs w:val="28"/>
        </w:rPr>
        <w:t xml:space="preserve"> the content</w:t>
      </w:r>
      <w:r w:rsidR="008108BE">
        <w:rPr>
          <w:rFonts w:ascii="Times New Roman" w:hAnsi="Times New Roman" w:cs="Times New Roman"/>
          <w:sz w:val="28"/>
          <w:szCs w:val="28"/>
        </w:rPr>
        <w:t xml:space="preserve">s </w:t>
      </w:r>
      <w:r w:rsidR="005E0A1E">
        <w:rPr>
          <w:rFonts w:ascii="Times New Roman" w:hAnsi="Times New Roman" w:cs="Times New Roman"/>
          <w:sz w:val="28"/>
          <w:szCs w:val="28"/>
        </w:rPr>
        <w:t xml:space="preserve">of the </w:t>
      </w:r>
      <w:r w:rsidR="008108BE">
        <w:rPr>
          <w:rFonts w:ascii="Times New Roman" w:hAnsi="Times New Roman" w:cs="Times New Roman"/>
          <w:sz w:val="28"/>
          <w:szCs w:val="28"/>
        </w:rPr>
        <w:t>account.</w:t>
      </w:r>
      <w:r w:rsidR="005E0A1E">
        <w:rPr>
          <w:rFonts w:ascii="Times New Roman" w:hAnsi="Times New Roman" w:cs="Times New Roman"/>
          <w:sz w:val="28"/>
          <w:szCs w:val="28"/>
        </w:rPr>
        <w:t xml:space="preserve"> </w:t>
      </w:r>
      <w:r w:rsidR="009E6555">
        <w:rPr>
          <w:rFonts w:ascii="Times New Roman" w:hAnsi="Times New Roman" w:cs="Times New Roman"/>
          <w:sz w:val="28"/>
          <w:szCs w:val="28"/>
        </w:rPr>
        <w:t>This prompted the applicant to initiate these proceedings.</w:t>
      </w:r>
    </w:p>
    <w:p w14:paraId="2D95BEEF" w14:textId="77777777" w:rsidR="008108BE" w:rsidRDefault="008108BE" w:rsidP="00821176">
      <w:pPr>
        <w:spacing w:after="0" w:line="360" w:lineRule="auto"/>
        <w:ind w:left="715" w:hanging="715"/>
        <w:jc w:val="both"/>
        <w:rPr>
          <w:rFonts w:ascii="Times New Roman" w:hAnsi="Times New Roman" w:cs="Times New Roman"/>
          <w:sz w:val="28"/>
          <w:szCs w:val="28"/>
        </w:rPr>
      </w:pPr>
    </w:p>
    <w:p w14:paraId="4EA33E88" w14:textId="31378B1B" w:rsidR="008108BE" w:rsidRDefault="008108BE" w:rsidP="00821176">
      <w:pPr>
        <w:spacing w:after="0" w:line="360" w:lineRule="auto"/>
        <w:ind w:left="715" w:hanging="715"/>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C45A15">
        <w:rPr>
          <w:rFonts w:ascii="Times New Roman" w:hAnsi="Times New Roman" w:cs="Times New Roman"/>
          <w:sz w:val="28"/>
          <w:szCs w:val="28"/>
        </w:rPr>
        <w:t xml:space="preserve">It is useful to </w:t>
      </w:r>
      <w:r w:rsidR="005831E5">
        <w:rPr>
          <w:rFonts w:ascii="Times New Roman" w:hAnsi="Times New Roman" w:cs="Times New Roman"/>
          <w:sz w:val="28"/>
          <w:szCs w:val="28"/>
        </w:rPr>
        <w:t>restate</w:t>
      </w:r>
      <w:r w:rsidR="00C45A15">
        <w:rPr>
          <w:rFonts w:ascii="Times New Roman" w:hAnsi="Times New Roman" w:cs="Times New Roman"/>
          <w:sz w:val="28"/>
          <w:szCs w:val="28"/>
        </w:rPr>
        <w:t xml:space="preserve"> the provision</w:t>
      </w:r>
      <w:r w:rsidR="00DF659F">
        <w:rPr>
          <w:rFonts w:ascii="Times New Roman" w:hAnsi="Times New Roman" w:cs="Times New Roman"/>
          <w:sz w:val="28"/>
          <w:szCs w:val="28"/>
        </w:rPr>
        <w:t xml:space="preserve">s of the Insolvency Act, </w:t>
      </w:r>
      <w:r w:rsidR="005831E5">
        <w:rPr>
          <w:rFonts w:ascii="Times New Roman" w:hAnsi="Times New Roman" w:cs="Times New Roman"/>
          <w:sz w:val="28"/>
          <w:szCs w:val="28"/>
        </w:rPr>
        <w:t>2</w:t>
      </w:r>
      <w:r w:rsidR="00DF659F">
        <w:rPr>
          <w:rFonts w:ascii="Times New Roman" w:hAnsi="Times New Roman" w:cs="Times New Roman"/>
          <w:sz w:val="28"/>
          <w:szCs w:val="28"/>
        </w:rPr>
        <w:t>4 of</w:t>
      </w:r>
      <w:r w:rsidR="005831E5">
        <w:rPr>
          <w:rFonts w:ascii="Times New Roman" w:hAnsi="Times New Roman" w:cs="Times New Roman"/>
          <w:sz w:val="28"/>
          <w:szCs w:val="28"/>
        </w:rPr>
        <w:t xml:space="preserve"> 1936</w:t>
      </w:r>
      <w:r w:rsidR="00A67B77">
        <w:rPr>
          <w:rFonts w:ascii="Times New Roman" w:hAnsi="Times New Roman" w:cs="Times New Roman"/>
          <w:sz w:val="28"/>
          <w:szCs w:val="28"/>
        </w:rPr>
        <w:t xml:space="preserve"> </w:t>
      </w:r>
      <w:r w:rsidR="00A67B77">
        <w:rPr>
          <w:rFonts w:ascii="Times New Roman" w:hAnsi="Times New Roman" w:cs="Times New Roman"/>
          <w:i/>
          <w:iCs/>
          <w:sz w:val="28"/>
          <w:szCs w:val="28"/>
        </w:rPr>
        <w:t>(</w:t>
      </w:r>
      <w:r w:rsidR="00390DE7">
        <w:rPr>
          <w:rFonts w:ascii="Times New Roman" w:hAnsi="Times New Roman" w:cs="Times New Roman"/>
          <w:i/>
          <w:iCs/>
          <w:sz w:val="28"/>
          <w:szCs w:val="28"/>
        </w:rPr>
        <w:t>“the Act”)</w:t>
      </w:r>
      <w:r w:rsidR="00B32A54">
        <w:rPr>
          <w:rFonts w:ascii="Times New Roman" w:hAnsi="Times New Roman" w:cs="Times New Roman"/>
          <w:sz w:val="28"/>
          <w:szCs w:val="28"/>
        </w:rPr>
        <w:t xml:space="preserve"> which are relevant to this case which states the following:</w:t>
      </w:r>
    </w:p>
    <w:p w14:paraId="729D422E" w14:textId="5C5A4E08" w:rsidR="00B32A54" w:rsidRDefault="00B32A54" w:rsidP="00821176">
      <w:pPr>
        <w:spacing w:after="0" w:line="360" w:lineRule="auto"/>
        <w:ind w:left="715" w:hanging="715"/>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C25CF">
        <w:rPr>
          <w:rFonts w:ascii="Times New Roman" w:hAnsi="Times New Roman" w:cs="Times New Roman"/>
          <w:i/>
          <w:iCs/>
          <w:sz w:val="28"/>
          <w:szCs w:val="28"/>
        </w:rPr>
        <w:t>“45</w:t>
      </w:r>
      <w:r w:rsidR="005E6931">
        <w:rPr>
          <w:rFonts w:ascii="Times New Roman" w:hAnsi="Times New Roman" w:cs="Times New Roman"/>
          <w:i/>
          <w:iCs/>
          <w:sz w:val="28"/>
          <w:szCs w:val="28"/>
        </w:rPr>
        <w:t xml:space="preserve">. Trustee to </w:t>
      </w:r>
      <w:r w:rsidR="00AC25CF">
        <w:rPr>
          <w:rFonts w:ascii="Times New Roman" w:hAnsi="Times New Roman" w:cs="Times New Roman"/>
          <w:i/>
          <w:iCs/>
          <w:sz w:val="28"/>
          <w:szCs w:val="28"/>
        </w:rPr>
        <w:t>examine</w:t>
      </w:r>
      <w:r w:rsidR="005E6931">
        <w:rPr>
          <w:rFonts w:ascii="Times New Roman" w:hAnsi="Times New Roman" w:cs="Times New Roman"/>
          <w:i/>
          <w:iCs/>
          <w:sz w:val="28"/>
          <w:szCs w:val="28"/>
        </w:rPr>
        <w:t xml:space="preserve"> claims</w:t>
      </w:r>
      <w:r w:rsidR="000C3232">
        <w:rPr>
          <w:rFonts w:ascii="Times New Roman" w:hAnsi="Times New Roman" w:cs="Times New Roman"/>
          <w:i/>
          <w:iCs/>
          <w:sz w:val="28"/>
          <w:szCs w:val="28"/>
        </w:rPr>
        <w:t>:</w:t>
      </w:r>
    </w:p>
    <w:p w14:paraId="2E7B2B1D" w14:textId="13DEA753" w:rsidR="00AC25CF" w:rsidRPr="001C15A4" w:rsidRDefault="001C15A4" w:rsidP="001C15A4">
      <w:pPr>
        <w:spacing w:after="0" w:line="360" w:lineRule="auto"/>
        <w:ind w:left="2520" w:hanging="360"/>
        <w:jc w:val="both"/>
        <w:rPr>
          <w:rFonts w:ascii="Times New Roman" w:hAnsi="Times New Roman" w:cs="Times New Roman"/>
          <w:i/>
          <w:iCs/>
          <w:sz w:val="28"/>
          <w:szCs w:val="28"/>
        </w:rPr>
      </w:pPr>
      <w:r>
        <w:rPr>
          <w:rFonts w:ascii="Times New Roman" w:hAnsi="Times New Roman" w:cs="Times New Roman"/>
          <w:i/>
          <w:iCs/>
          <w:sz w:val="28"/>
          <w:szCs w:val="28"/>
        </w:rPr>
        <w:t>(1)</w:t>
      </w:r>
      <w:r>
        <w:rPr>
          <w:rFonts w:ascii="Times New Roman" w:hAnsi="Times New Roman" w:cs="Times New Roman"/>
          <w:i/>
          <w:iCs/>
          <w:sz w:val="28"/>
          <w:szCs w:val="28"/>
        </w:rPr>
        <w:tab/>
      </w:r>
      <w:r w:rsidR="00AC25CF" w:rsidRPr="001C15A4">
        <w:rPr>
          <w:rFonts w:ascii="Times New Roman" w:hAnsi="Times New Roman" w:cs="Times New Roman"/>
          <w:i/>
          <w:iCs/>
          <w:sz w:val="28"/>
          <w:szCs w:val="28"/>
        </w:rPr>
        <w:t>After a meeting of creditors</w:t>
      </w:r>
      <w:r w:rsidR="00F21F34" w:rsidRPr="001C15A4">
        <w:rPr>
          <w:rFonts w:ascii="Times New Roman" w:hAnsi="Times New Roman" w:cs="Times New Roman"/>
          <w:i/>
          <w:iCs/>
          <w:sz w:val="28"/>
          <w:szCs w:val="28"/>
        </w:rPr>
        <w:t>,</w:t>
      </w:r>
      <w:r w:rsidR="00AC25CF" w:rsidRPr="001C15A4">
        <w:rPr>
          <w:rFonts w:ascii="Times New Roman" w:hAnsi="Times New Roman" w:cs="Times New Roman"/>
          <w:i/>
          <w:iCs/>
          <w:sz w:val="28"/>
          <w:szCs w:val="28"/>
        </w:rPr>
        <w:t xml:space="preserve"> the officer who presided thereat shall deliver to</w:t>
      </w:r>
      <w:r w:rsidR="001441C1" w:rsidRPr="001C15A4">
        <w:rPr>
          <w:rFonts w:ascii="Times New Roman" w:hAnsi="Times New Roman" w:cs="Times New Roman"/>
          <w:i/>
          <w:iCs/>
          <w:sz w:val="28"/>
          <w:szCs w:val="28"/>
        </w:rPr>
        <w:t xml:space="preserve"> the trustee every claim proved against the </w:t>
      </w:r>
      <w:r w:rsidR="000C3232" w:rsidRPr="001C15A4">
        <w:rPr>
          <w:rFonts w:ascii="Times New Roman" w:hAnsi="Times New Roman" w:cs="Times New Roman"/>
          <w:i/>
          <w:iCs/>
          <w:sz w:val="28"/>
          <w:szCs w:val="28"/>
        </w:rPr>
        <w:lastRenderedPageBreak/>
        <w:t>insolvent</w:t>
      </w:r>
      <w:r w:rsidR="001441C1" w:rsidRPr="001C15A4">
        <w:rPr>
          <w:rFonts w:ascii="Times New Roman" w:hAnsi="Times New Roman" w:cs="Times New Roman"/>
          <w:i/>
          <w:iCs/>
          <w:sz w:val="28"/>
          <w:szCs w:val="28"/>
        </w:rPr>
        <w:t xml:space="preserve"> estate at that meeting and every document submitted in support of </w:t>
      </w:r>
      <w:r w:rsidR="000C3232" w:rsidRPr="001C15A4">
        <w:rPr>
          <w:rFonts w:ascii="Times New Roman" w:hAnsi="Times New Roman" w:cs="Times New Roman"/>
          <w:i/>
          <w:iCs/>
          <w:sz w:val="28"/>
          <w:szCs w:val="28"/>
        </w:rPr>
        <w:t>the claim.</w:t>
      </w:r>
    </w:p>
    <w:p w14:paraId="6857AABA" w14:textId="137A0292" w:rsidR="000C3232" w:rsidRPr="001C15A4" w:rsidRDefault="001C15A4" w:rsidP="001C15A4">
      <w:pPr>
        <w:spacing w:after="0" w:line="360" w:lineRule="auto"/>
        <w:ind w:left="2520" w:hanging="360"/>
        <w:jc w:val="both"/>
        <w:rPr>
          <w:rFonts w:ascii="Times New Roman" w:hAnsi="Times New Roman" w:cs="Times New Roman"/>
          <w:i/>
          <w:iCs/>
          <w:sz w:val="28"/>
          <w:szCs w:val="28"/>
        </w:rPr>
      </w:pPr>
      <w:r>
        <w:rPr>
          <w:rFonts w:ascii="Times New Roman" w:hAnsi="Times New Roman" w:cs="Times New Roman"/>
          <w:i/>
          <w:iCs/>
          <w:sz w:val="28"/>
          <w:szCs w:val="28"/>
        </w:rPr>
        <w:t>(2)</w:t>
      </w:r>
      <w:r>
        <w:rPr>
          <w:rFonts w:ascii="Times New Roman" w:hAnsi="Times New Roman" w:cs="Times New Roman"/>
          <w:i/>
          <w:iCs/>
          <w:sz w:val="28"/>
          <w:szCs w:val="28"/>
        </w:rPr>
        <w:tab/>
      </w:r>
      <w:r w:rsidR="000C3232" w:rsidRPr="001C15A4">
        <w:rPr>
          <w:rFonts w:ascii="Times New Roman" w:hAnsi="Times New Roman" w:cs="Times New Roman"/>
          <w:i/>
          <w:iCs/>
          <w:sz w:val="28"/>
          <w:szCs w:val="28"/>
        </w:rPr>
        <w:t xml:space="preserve">The trustee shall examine all available books and documents relating to the </w:t>
      </w:r>
      <w:r w:rsidR="00BE081F" w:rsidRPr="001C15A4">
        <w:rPr>
          <w:rFonts w:ascii="Times New Roman" w:hAnsi="Times New Roman" w:cs="Times New Roman"/>
          <w:i/>
          <w:iCs/>
          <w:sz w:val="28"/>
          <w:szCs w:val="28"/>
        </w:rPr>
        <w:t>insolvent estate for the purpose of ascertaining whether the estate in fact owes the claimant the amount claimed.</w:t>
      </w:r>
    </w:p>
    <w:p w14:paraId="4B74261B" w14:textId="6A0BB094" w:rsidR="00BE081F" w:rsidRPr="001C15A4" w:rsidRDefault="001C15A4" w:rsidP="001C15A4">
      <w:pPr>
        <w:spacing w:after="0" w:line="360" w:lineRule="auto"/>
        <w:ind w:left="2520" w:hanging="360"/>
        <w:jc w:val="both"/>
        <w:rPr>
          <w:rFonts w:ascii="Times New Roman" w:hAnsi="Times New Roman" w:cs="Times New Roman"/>
          <w:i/>
          <w:iCs/>
          <w:sz w:val="28"/>
          <w:szCs w:val="28"/>
        </w:rPr>
      </w:pPr>
      <w:r w:rsidRPr="00E149E6">
        <w:rPr>
          <w:rFonts w:ascii="Times New Roman" w:hAnsi="Times New Roman" w:cs="Times New Roman"/>
          <w:i/>
          <w:iCs/>
          <w:sz w:val="28"/>
          <w:szCs w:val="28"/>
        </w:rPr>
        <w:t>(3)</w:t>
      </w:r>
      <w:r w:rsidRPr="00E149E6">
        <w:rPr>
          <w:rFonts w:ascii="Times New Roman" w:hAnsi="Times New Roman" w:cs="Times New Roman"/>
          <w:i/>
          <w:iCs/>
          <w:sz w:val="28"/>
          <w:szCs w:val="28"/>
        </w:rPr>
        <w:tab/>
      </w:r>
      <w:r w:rsidR="00BE081F" w:rsidRPr="001C15A4">
        <w:rPr>
          <w:rFonts w:ascii="Times New Roman" w:hAnsi="Times New Roman" w:cs="Times New Roman"/>
          <w:i/>
          <w:iCs/>
          <w:sz w:val="28"/>
          <w:szCs w:val="28"/>
        </w:rPr>
        <w:t>If the trustee disputes a claim after it has been proved against the estate at a meeting of creditor</w:t>
      </w:r>
      <w:r w:rsidR="00266E98" w:rsidRPr="001C15A4">
        <w:rPr>
          <w:rFonts w:ascii="Times New Roman" w:hAnsi="Times New Roman" w:cs="Times New Roman"/>
          <w:i/>
          <w:iCs/>
          <w:sz w:val="28"/>
          <w:szCs w:val="28"/>
        </w:rPr>
        <w:t>s, he shall report the fact in writing to the Master and shall state in his report his reasons for disputing the claim. thereupon the Master may confir</w:t>
      </w:r>
      <w:r w:rsidR="00206AD9" w:rsidRPr="001C15A4">
        <w:rPr>
          <w:rFonts w:ascii="Times New Roman" w:hAnsi="Times New Roman" w:cs="Times New Roman"/>
          <w:i/>
          <w:iCs/>
          <w:sz w:val="28"/>
          <w:szCs w:val="28"/>
        </w:rPr>
        <w:t>m the claim, or he may, after having afforded the claimant an opportunity to substantiate his claim, reduce or disallow the claim, and if he has don</w:t>
      </w:r>
      <w:r w:rsidR="00A833CD" w:rsidRPr="001C15A4">
        <w:rPr>
          <w:rFonts w:ascii="Times New Roman" w:hAnsi="Times New Roman" w:cs="Times New Roman"/>
          <w:i/>
          <w:iCs/>
          <w:sz w:val="28"/>
          <w:szCs w:val="28"/>
        </w:rPr>
        <w:t>e</w:t>
      </w:r>
      <w:r w:rsidR="00206AD9" w:rsidRPr="001C15A4">
        <w:rPr>
          <w:rFonts w:ascii="Times New Roman" w:hAnsi="Times New Roman" w:cs="Times New Roman"/>
          <w:i/>
          <w:iCs/>
          <w:sz w:val="28"/>
          <w:szCs w:val="28"/>
        </w:rPr>
        <w:t xml:space="preserve"> so, he</w:t>
      </w:r>
      <w:r w:rsidR="00382C8B" w:rsidRPr="001C15A4">
        <w:rPr>
          <w:rFonts w:ascii="Times New Roman" w:hAnsi="Times New Roman" w:cs="Times New Roman"/>
          <w:i/>
          <w:iCs/>
          <w:sz w:val="28"/>
          <w:szCs w:val="28"/>
        </w:rPr>
        <w:t xml:space="preserve"> shall forthwith notify the claimant in writing: Provided</w:t>
      </w:r>
      <w:r w:rsidR="00765DAA" w:rsidRPr="001C15A4">
        <w:rPr>
          <w:rFonts w:ascii="Times New Roman" w:hAnsi="Times New Roman" w:cs="Times New Roman"/>
          <w:i/>
          <w:iCs/>
          <w:sz w:val="28"/>
          <w:szCs w:val="28"/>
        </w:rPr>
        <w:t xml:space="preserve"> that such reduction or disallowance shall not debar the claimant from establishing his claim by an action at law, but subje</w:t>
      </w:r>
      <w:r w:rsidR="009D4F10" w:rsidRPr="001C15A4">
        <w:rPr>
          <w:rFonts w:ascii="Times New Roman" w:hAnsi="Times New Roman" w:cs="Times New Roman"/>
          <w:i/>
          <w:iCs/>
          <w:sz w:val="28"/>
          <w:szCs w:val="28"/>
        </w:rPr>
        <w:t>ct to the provisions of section seventy-five.</w:t>
      </w:r>
    </w:p>
    <w:p w14:paraId="503FE9BA" w14:textId="77777777" w:rsidR="005E6931" w:rsidRPr="00B32A54" w:rsidRDefault="005E6931" w:rsidP="00821176">
      <w:pPr>
        <w:spacing w:after="0" w:line="360" w:lineRule="auto"/>
        <w:ind w:left="715" w:hanging="715"/>
        <w:jc w:val="both"/>
        <w:rPr>
          <w:rFonts w:ascii="Times New Roman" w:hAnsi="Times New Roman" w:cs="Times New Roman"/>
          <w:i/>
          <w:iCs/>
          <w:sz w:val="28"/>
          <w:szCs w:val="28"/>
        </w:rPr>
      </w:pPr>
    </w:p>
    <w:p w14:paraId="631A7F0C" w14:textId="0AE2C92C" w:rsidR="00C17863" w:rsidRDefault="00B307EC" w:rsidP="00FF056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FF0561">
        <w:rPr>
          <w:rFonts w:ascii="Times New Roman" w:hAnsi="Times New Roman" w:cs="Times New Roman"/>
          <w:sz w:val="28"/>
          <w:szCs w:val="28"/>
        </w:rPr>
        <w:t>2</w:t>
      </w:r>
      <w:r>
        <w:rPr>
          <w:rFonts w:ascii="Times New Roman" w:hAnsi="Times New Roman" w:cs="Times New Roman"/>
          <w:sz w:val="28"/>
          <w:szCs w:val="28"/>
        </w:rPr>
        <w:t>]</w:t>
      </w:r>
      <w:r w:rsidR="001F569F">
        <w:rPr>
          <w:rFonts w:ascii="Times New Roman" w:hAnsi="Times New Roman" w:cs="Times New Roman"/>
          <w:sz w:val="28"/>
          <w:szCs w:val="28"/>
        </w:rPr>
        <w:tab/>
      </w:r>
      <w:r w:rsidR="00B8704F">
        <w:rPr>
          <w:rFonts w:ascii="Times New Roman" w:hAnsi="Times New Roman" w:cs="Times New Roman"/>
          <w:sz w:val="28"/>
          <w:szCs w:val="28"/>
        </w:rPr>
        <w:t>Section 407 of the Companies Act</w:t>
      </w:r>
      <w:r w:rsidR="00E443E2">
        <w:rPr>
          <w:rFonts w:ascii="Times New Roman" w:hAnsi="Times New Roman" w:cs="Times New Roman"/>
          <w:sz w:val="28"/>
          <w:szCs w:val="28"/>
        </w:rPr>
        <w:t xml:space="preserve"> 61 of 1973 as amended provides the following:</w:t>
      </w:r>
    </w:p>
    <w:p w14:paraId="3E1C8308" w14:textId="736F75D3" w:rsidR="00E443E2" w:rsidRDefault="00E443E2" w:rsidP="00FF0561">
      <w:pPr>
        <w:spacing w:after="0" w:line="360" w:lineRule="auto"/>
        <w:ind w:left="720" w:hanging="720"/>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iCs/>
          <w:sz w:val="28"/>
          <w:szCs w:val="28"/>
        </w:rPr>
        <w:t>“</w:t>
      </w:r>
      <w:r w:rsidR="00941A9B">
        <w:rPr>
          <w:rFonts w:ascii="Times New Roman" w:hAnsi="Times New Roman" w:cs="Times New Roman"/>
          <w:i/>
          <w:iCs/>
          <w:sz w:val="28"/>
          <w:szCs w:val="28"/>
        </w:rPr>
        <w:t>407</w:t>
      </w:r>
      <w:r w:rsidR="00941A9B">
        <w:rPr>
          <w:rFonts w:ascii="Times New Roman" w:hAnsi="Times New Roman" w:cs="Times New Roman"/>
          <w:i/>
          <w:iCs/>
          <w:sz w:val="28"/>
          <w:szCs w:val="28"/>
        </w:rPr>
        <w:tab/>
        <w:t>Objections to account</w:t>
      </w:r>
    </w:p>
    <w:p w14:paraId="4D179035" w14:textId="27252F9A" w:rsidR="00941A9B" w:rsidRDefault="00941A9B" w:rsidP="00FF0561">
      <w:pPr>
        <w:spacing w:after="0" w:line="360" w:lineRule="auto"/>
        <w:ind w:left="720" w:hanging="720"/>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Cases</w:t>
      </w:r>
    </w:p>
    <w:p w14:paraId="1D135088" w14:textId="4449863A" w:rsidR="00941A9B" w:rsidRPr="001C15A4" w:rsidRDefault="001C15A4" w:rsidP="001C15A4">
      <w:pPr>
        <w:spacing w:after="0" w:line="360" w:lineRule="auto"/>
        <w:ind w:left="2520" w:hanging="360"/>
        <w:jc w:val="both"/>
        <w:rPr>
          <w:rFonts w:ascii="Times New Roman" w:hAnsi="Times New Roman" w:cs="Times New Roman"/>
          <w:i/>
          <w:iCs/>
          <w:sz w:val="28"/>
          <w:szCs w:val="28"/>
        </w:rPr>
      </w:pPr>
      <w:r w:rsidRPr="00956AA2">
        <w:rPr>
          <w:rFonts w:ascii="Times New Roman" w:hAnsi="Times New Roman" w:cs="Times New Roman"/>
          <w:i/>
          <w:iCs/>
          <w:sz w:val="28"/>
          <w:szCs w:val="28"/>
        </w:rPr>
        <w:t>(1)</w:t>
      </w:r>
      <w:r w:rsidRPr="00956AA2">
        <w:rPr>
          <w:rFonts w:ascii="Times New Roman" w:hAnsi="Times New Roman" w:cs="Times New Roman"/>
          <w:i/>
          <w:iCs/>
          <w:sz w:val="28"/>
          <w:szCs w:val="28"/>
        </w:rPr>
        <w:tab/>
      </w:r>
      <w:r w:rsidR="0003590D" w:rsidRPr="001C15A4">
        <w:rPr>
          <w:rFonts w:ascii="Times New Roman" w:hAnsi="Times New Roman" w:cs="Times New Roman"/>
          <w:i/>
          <w:iCs/>
          <w:sz w:val="28"/>
          <w:szCs w:val="28"/>
        </w:rPr>
        <w:t xml:space="preserve">Any person having an </w:t>
      </w:r>
      <w:r w:rsidR="00965F2C" w:rsidRPr="001C15A4">
        <w:rPr>
          <w:rFonts w:ascii="Times New Roman" w:hAnsi="Times New Roman" w:cs="Times New Roman"/>
          <w:i/>
          <w:iCs/>
          <w:sz w:val="28"/>
          <w:szCs w:val="28"/>
          <w:lang w:val="en-US"/>
        </w:rPr>
        <w:t>interest in the company being wound up may, at anytime before the confirmation of an account,</w:t>
      </w:r>
      <w:r w:rsidR="00B32A8B" w:rsidRPr="001C15A4">
        <w:rPr>
          <w:rFonts w:ascii="Times New Roman" w:hAnsi="Times New Roman" w:cs="Times New Roman"/>
          <w:i/>
          <w:iCs/>
          <w:sz w:val="28"/>
          <w:szCs w:val="28"/>
          <w:lang w:val="en-US"/>
        </w:rPr>
        <w:t xml:space="preserve"> lodge with the Master an objection to such account stating the reasons for the objection</w:t>
      </w:r>
      <w:r w:rsidR="00956AA2" w:rsidRPr="001C15A4">
        <w:rPr>
          <w:rFonts w:ascii="Times New Roman" w:hAnsi="Times New Roman" w:cs="Times New Roman"/>
          <w:i/>
          <w:iCs/>
          <w:sz w:val="28"/>
          <w:szCs w:val="28"/>
          <w:lang w:val="en-US"/>
        </w:rPr>
        <w:t xml:space="preserve">. </w:t>
      </w:r>
    </w:p>
    <w:p w14:paraId="46E1F440" w14:textId="7E6E40C4" w:rsidR="00956AA2" w:rsidRPr="001C15A4" w:rsidRDefault="001C15A4" w:rsidP="001C15A4">
      <w:pPr>
        <w:spacing w:after="0" w:line="360" w:lineRule="auto"/>
        <w:ind w:left="2520" w:hanging="360"/>
        <w:jc w:val="both"/>
        <w:rPr>
          <w:rFonts w:ascii="Times New Roman" w:hAnsi="Times New Roman" w:cs="Times New Roman"/>
          <w:i/>
          <w:iCs/>
          <w:sz w:val="28"/>
          <w:szCs w:val="28"/>
        </w:rPr>
      </w:pPr>
      <w:r w:rsidRPr="00B646C1">
        <w:rPr>
          <w:rFonts w:ascii="Times New Roman" w:hAnsi="Times New Roman" w:cs="Times New Roman"/>
          <w:i/>
          <w:iCs/>
          <w:sz w:val="28"/>
          <w:szCs w:val="28"/>
        </w:rPr>
        <w:t>(2)</w:t>
      </w:r>
      <w:r w:rsidRPr="00B646C1">
        <w:rPr>
          <w:rFonts w:ascii="Times New Roman" w:hAnsi="Times New Roman" w:cs="Times New Roman"/>
          <w:i/>
          <w:iCs/>
          <w:sz w:val="28"/>
          <w:szCs w:val="28"/>
        </w:rPr>
        <w:tab/>
      </w:r>
      <w:r w:rsidR="00956AA2" w:rsidRPr="001C15A4">
        <w:rPr>
          <w:rFonts w:ascii="Times New Roman" w:hAnsi="Times New Roman" w:cs="Times New Roman"/>
          <w:i/>
          <w:iCs/>
          <w:sz w:val="28"/>
          <w:szCs w:val="28"/>
          <w:lang w:val="en-US"/>
        </w:rPr>
        <w:t>If the master is of opinion that any such objection ought to be sustained,</w:t>
      </w:r>
      <w:r w:rsidR="009343A4" w:rsidRPr="001C15A4">
        <w:rPr>
          <w:rFonts w:ascii="Times New Roman" w:hAnsi="Times New Roman" w:cs="Times New Roman"/>
          <w:i/>
          <w:iCs/>
          <w:sz w:val="28"/>
          <w:szCs w:val="28"/>
          <w:lang w:val="en-US"/>
        </w:rPr>
        <w:t xml:space="preserve"> he shall direct the liquidator to amend </w:t>
      </w:r>
      <w:r w:rsidR="00B646C1" w:rsidRPr="001C15A4">
        <w:rPr>
          <w:rFonts w:ascii="Times New Roman" w:hAnsi="Times New Roman" w:cs="Times New Roman"/>
          <w:i/>
          <w:iCs/>
          <w:sz w:val="28"/>
          <w:szCs w:val="28"/>
          <w:lang w:val="en-US"/>
        </w:rPr>
        <w:t>the</w:t>
      </w:r>
      <w:r w:rsidR="009343A4" w:rsidRPr="001C15A4">
        <w:rPr>
          <w:rFonts w:ascii="Times New Roman" w:hAnsi="Times New Roman" w:cs="Times New Roman"/>
          <w:i/>
          <w:iCs/>
          <w:sz w:val="28"/>
          <w:szCs w:val="28"/>
          <w:lang w:val="en-US"/>
        </w:rPr>
        <w:t xml:space="preserve"> account or give such other directions as he may think fit</w:t>
      </w:r>
      <w:r w:rsidR="00B646C1" w:rsidRPr="001C15A4">
        <w:rPr>
          <w:rFonts w:ascii="Times New Roman" w:hAnsi="Times New Roman" w:cs="Times New Roman"/>
          <w:i/>
          <w:iCs/>
          <w:sz w:val="28"/>
          <w:szCs w:val="28"/>
          <w:lang w:val="en-US"/>
        </w:rPr>
        <w:t>.</w:t>
      </w:r>
    </w:p>
    <w:p w14:paraId="15E9ACAA" w14:textId="70038E8E" w:rsidR="00B646C1" w:rsidRPr="001C15A4" w:rsidRDefault="001C15A4" w:rsidP="001C15A4">
      <w:pPr>
        <w:spacing w:after="0" w:line="360" w:lineRule="auto"/>
        <w:ind w:left="2520" w:hanging="360"/>
        <w:jc w:val="both"/>
        <w:rPr>
          <w:rFonts w:ascii="Times New Roman" w:hAnsi="Times New Roman" w:cs="Times New Roman"/>
          <w:i/>
          <w:iCs/>
          <w:sz w:val="28"/>
          <w:szCs w:val="28"/>
        </w:rPr>
      </w:pPr>
      <w:r w:rsidRPr="00312372">
        <w:rPr>
          <w:rFonts w:ascii="Times New Roman" w:hAnsi="Times New Roman" w:cs="Times New Roman"/>
          <w:i/>
          <w:iCs/>
          <w:sz w:val="28"/>
          <w:szCs w:val="28"/>
        </w:rPr>
        <w:t>(3)</w:t>
      </w:r>
      <w:r w:rsidRPr="00312372">
        <w:rPr>
          <w:rFonts w:ascii="Times New Roman" w:hAnsi="Times New Roman" w:cs="Times New Roman"/>
          <w:i/>
          <w:iCs/>
          <w:sz w:val="28"/>
          <w:szCs w:val="28"/>
        </w:rPr>
        <w:tab/>
      </w:r>
      <w:r w:rsidR="00B646C1" w:rsidRPr="001C15A4">
        <w:rPr>
          <w:rFonts w:ascii="Times New Roman" w:hAnsi="Times New Roman" w:cs="Times New Roman"/>
          <w:i/>
          <w:iCs/>
          <w:sz w:val="28"/>
          <w:szCs w:val="28"/>
          <w:lang w:val="en-US"/>
        </w:rPr>
        <w:t>If in respect of any account the</w:t>
      </w:r>
      <w:r w:rsidR="000A5F2A" w:rsidRPr="001C15A4">
        <w:rPr>
          <w:rFonts w:ascii="Times New Roman" w:hAnsi="Times New Roman" w:cs="Times New Roman"/>
          <w:i/>
          <w:iCs/>
          <w:sz w:val="28"/>
          <w:szCs w:val="28"/>
          <w:lang w:val="en-US"/>
        </w:rPr>
        <w:t xml:space="preserve"> M</w:t>
      </w:r>
      <w:r w:rsidR="00B646C1" w:rsidRPr="001C15A4">
        <w:rPr>
          <w:rFonts w:ascii="Times New Roman" w:hAnsi="Times New Roman" w:cs="Times New Roman"/>
          <w:i/>
          <w:iCs/>
          <w:sz w:val="28"/>
          <w:szCs w:val="28"/>
          <w:lang w:val="en-US"/>
        </w:rPr>
        <w:t>aster is of the opinion that any improper charge has been made</w:t>
      </w:r>
      <w:r w:rsidR="00F5396E" w:rsidRPr="001C15A4">
        <w:rPr>
          <w:rFonts w:ascii="Times New Roman" w:hAnsi="Times New Roman" w:cs="Times New Roman"/>
          <w:i/>
          <w:iCs/>
          <w:sz w:val="28"/>
          <w:szCs w:val="28"/>
          <w:lang w:val="en-US"/>
        </w:rPr>
        <w:t xml:space="preserve"> Against the assets of a company or that the account is in any respect incorrect and should be amended, he may, whether or not any objection to the account has been launched</w:t>
      </w:r>
      <w:r w:rsidR="006D196B" w:rsidRPr="001C15A4">
        <w:rPr>
          <w:rFonts w:ascii="Times New Roman" w:hAnsi="Times New Roman" w:cs="Times New Roman"/>
          <w:i/>
          <w:iCs/>
          <w:sz w:val="28"/>
          <w:szCs w:val="28"/>
          <w:lang w:val="en-US"/>
        </w:rPr>
        <w:t xml:space="preserve"> with him, direct the liquidator to amend the account, or he may give such other directions as he may think fit.</w:t>
      </w:r>
    </w:p>
    <w:p w14:paraId="18AEDEFD" w14:textId="30DB6A26" w:rsidR="00312372" w:rsidRPr="001C15A4" w:rsidRDefault="001C15A4" w:rsidP="001C15A4">
      <w:pPr>
        <w:spacing w:after="0" w:line="360" w:lineRule="auto"/>
        <w:ind w:left="2520" w:hanging="360"/>
        <w:jc w:val="both"/>
        <w:rPr>
          <w:rFonts w:ascii="Times New Roman" w:hAnsi="Times New Roman" w:cs="Times New Roman"/>
          <w:i/>
          <w:iCs/>
          <w:sz w:val="28"/>
          <w:szCs w:val="28"/>
        </w:rPr>
      </w:pPr>
      <w:r w:rsidRPr="00961E7F">
        <w:rPr>
          <w:rFonts w:ascii="Times New Roman" w:hAnsi="Times New Roman" w:cs="Times New Roman"/>
          <w:i/>
          <w:iCs/>
          <w:sz w:val="28"/>
          <w:szCs w:val="28"/>
        </w:rPr>
        <w:t>(4)</w:t>
      </w:r>
      <w:r w:rsidRPr="00961E7F">
        <w:rPr>
          <w:rFonts w:ascii="Times New Roman" w:hAnsi="Times New Roman" w:cs="Times New Roman"/>
          <w:i/>
          <w:iCs/>
          <w:sz w:val="28"/>
          <w:szCs w:val="28"/>
        </w:rPr>
        <w:tab/>
      </w:r>
      <w:r w:rsidR="00312372" w:rsidRPr="001C15A4">
        <w:rPr>
          <w:rFonts w:ascii="Times New Roman" w:hAnsi="Times New Roman" w:cs="Times New Roman"/>
          <w:i/>
          <w:iCs/>
          <w:sz w:val="28"/>
          <w:szCs w:val="28"/>
          <w:lang w:val="en-US"/>
        </w:rPr>
        <w:t>(a)</w:t>
      </w:r>
      <w:r w:rsidR="00312372" w:rsidRPr="001C15A4">
        <w:rPr>
          <w:rFonts w:ascii="Times New Roman" w:hAnsi="Times New Roman" w:cs="Times New Roman"/>
          <w:i/>
          <w:iCs/>
          <w:sz w:val="28"/>
          <w:szCs w:val="28"/>
          <w:lang w:val="en-US"/>
        </w:rPr>
        <w:tab/>
        <w:t>The liquidator or any person aggrieved by any direction</w:t>
      </w:r>
      <w:r w:rsidR="00F82593" w:rsidRPr="001C15A4">
        <w:rPr>
          <w:rFonts w:ascii="Times New Roman" w:hAnsi="Times New Roman" w:cs="Times New Roman"/>
          <w:i/>
          <w:iCs/>
          <w:sz w:val="28"/>
          <w:szCs w:val="28"/>
          <w:lang w:val="en-US"/>
        </w:rPr>
        <w:t xml:space="preserve"> of the Master under this section, or by their refusal of the </w:t>
      </w:r>
      <w:r w:rsidR="00EF50E7" w:rsidRPr="001C15A4">
        <w:rPr>
          <w:rFonts w:ascii="Times New Roman" w:hAnsi="Times New Roman" w:cs="Times New Roman"/>
          <w:i/>
          <w:iCs/>
          <w:sz w:val="28"/>
          <w:szCs w:val="28"/>
          <w:lang w:val="en-US"/>
        </w:rPr>
        <w:t>M</w:t>
      </w:r>
      <w:r w:rsidR="00F82593" w:rsidRPr="001C15A4">
        <w:rPr>
          <w:rFonts w:ascii="Times New Roman" w:hAnsi="Times New Roman" w:cs="Times New Roman"/>
          <w:i/>
          <w:iCs/>
          <w:sz w:val="28"/>
          <w:szCs w:val="28"/>
          <w:lang w:val="en-US"/>
        </w:rPr>
        <w:t xml:space="preserve">aster to sustain an objection </w:t>
      </w:r>
      <w:r w:rsidR="00EF50E7" w:rsidRPr="001C15A4">
        <w:rPr>
          <w:rFonts w:ascii="Times New Roman" w:hAnsi="Times New Roman" w:cs="Times New Roman"/>
          <w:i/>
          <w:iCs/>
          <w:sz w:val="28"/>
          <w:szCs w:val="28"/>
          <w:lang w:val="en-US"/>
        </w:rPr>
        <w:t>Lodged thereunder</w:t>
      </w:r>
      <w:r w:rsidR="00700935" w:rsidRPr="001C15A4">
        <w:rPr>
          <w:rFonts w:ascii="Times New Roman" w:hAnsi="Times New Roman" w:cs="Times New Roman"/>
          <w:i/>
          <w:iCs/>
          <w:sz w:val="28"/>
          <w:szCs w:val="28"/>
          <w:lang w:val="en-US"/>
        </w:rPr>
        <w:t xml:space="preserve">, </w:t>
      </w:r>
      <w:r w:rsidR="007829DB" w:rsidRPr="001C15A4">
        <w:rPr>
          <w:rFonts w:ascii="Times New Roman" w:hAnsi="Times New Roman" w:cs="Times New Roman"/>
          <w:i/>
          <w:iCs/>
          <w:sz w:val="28"/>
          <w:szCs w:val="28"/>
          <w:lang w:val="en-US"/>
        </w:rPr>
        <w:t>m</w:t>
      </w:r>
      <w:r w:rsidR="00700935" w:rsidRPr="001C15A4">
        <w:rPr>
          <w:rFonts w:ascii="Times New Roman" w:hAnsi="Times New Roman" w:cs="Times New Roman"/>
          <w:i/>
          <w:iCs/>
          <w:sz w:val="28"/>
          <w:szCs w:val="28"/>
          <w:lang w:val="en-US"/>
        </w:rPr>
        <w:t>ay within 14 days after the date of the Master</w:t>
      </w:r>
      <w:r w:rsidR="007829DB" w:rsidRPr="001C15A4">
        <w:rPr>
          <w:rFonts w:ascii="Times New Roman" w:hAnsi="Times New Roman" w:cs="Times New Roman"/>
          <w:i/>
          <w:iCs/>
          <w:sz w:val="28"/>
          <w:szCs w:val="28"/>
          <w:lang w:val="en-US"/>
        </w:rPr>
        <w:t>’</w:t>
      </w:r>
      <w:r w:rsidR="00700935" w:rsidRPr="001C15A4">
        <w:rPr>
          <w:rFonts w:ascii="Times New Roman" w:hAnsi="Times New Roman" w:cs="Times New Roman"/>
          <w:i/>
          <w:iCs/>
          <w:sz w:val="28"/>
          <w:szCs w:val="28"/>
          <w:lang w:val="en-US"/>
        </w:rPr>
        <w:t>s direction</w:t>
      </w:r>
      <w:r w:rsidR="007829DB" w:rsidRPr="001C15A4">
        <w:rPr>
          <w:rFonts w:ascii="Times New Roman" w:hAnsi="Times New Roman" w:cs="Times New Roman"/>
          <w:i/>
          <w:iCs/>
          <w:sz w:val="28"/>
          <w:szCs w:val="28"/>
          <w:lang w:val="en-US"/>
        </w:rPr>
        <w:t xml:space="preserve"> </w:t>
      </w:r>
      <w:r w:rsidR="00987F35" w:rsidRPr="001C15A4">
        <w:rPr>
          <w:rFonts w:ascii="Times New Roman" w:hAnsi="Times New Roman" w:cs="Times New Roman"/>
          <w:i/>
          <w:iCs/>
          <w:sz w:val="28"/>
          <w:szCs w:val="28"/>
          <w:lang w:val="en-US"/>
        </w:rPr>
        <w:t>a</w:t>
      </w:r>
      <w:r w:rsidR="007829DB" w:rsidRPr="001C15A4">
        <w:rPr>
          <w:rFonts w:ascii="Times New Roman" w:hAnsi="Times New Roman" w:cs="Times New Roman"/>
          <w:i/>
          <w:iCs/>
          <w:sz w:val="28"/>
          <w:szCs w:val="28"/>
          <w:lang w:val="en-US"/>
        </w:rPr>
        <w:t>nd after notice to the liquidator apply to the court</w:t>
      </w:r>
      <w:r w:rsidR="00770F10" w:rsidRPr="001C15A4">
        <w:rPr>
          <w:rFonts w:ascii="Times New Roman" w:hAnsi="Times New Roman" w:cs="Times New Roman"/>
          <w:i/>
          <w:iCs/>
          <w:sz w:val="28"/>
          <w:szCs w:val="28"/>
          <w:lang w:val="en-US"/>
        </w:rPr>
        <w:t xml:space="preserve"> for an order setting aside the </w:t>
      </w:r>
      <w:r w:rsidR="00140D20" w:rsidRPr="001C15A4">
        <w:rPr>
          <w:rFonts w:ascii="Times New Roman" w:hAnsi="Times New Roman" w:cs="Times New Roman"/>
          <w:i/>
          <w:iCs/>
          <w:sz w:val="28"/>
          <w:szCs w:val="28"/>
          <w:lang w:val="en-US"/>
        </w:rPr>
        <w:t>M</w:t>
      </w:r>
      <w:r w:rsidR="00770F10" w:rsidRPr="001C15A4">
        <w:rPr>
          <w:rFonts w:ascii="Times New Roman" w:hAnsi="Times New Roman" w:cs="Times New Roman"/>
          <w:i/>
          <w:iCs/>
          <w:sz w:val="28"/>
          <w:szCs w:val="28"/>
          <w:lang w:val="en-US"/>
        </w:rPr>
        <w:t>aster's decision, and the court may on any such application confirm the account</w:t>
      </w:r>
      <w:r w:rsidR="0077506A" w:rsidRPr="001C15A4">
        <w:rPr>
          <w:rFonts w:ascii="Times New Roman" w:hAnsi="Times New Roman" w:cs="Times New Roman"/>
          <w:i/>
          <w:iCs/>
          <w:sz w:val="28"/>
          <w:szCs w:val="28"/>
          <w:lang w:val="en-US"/>
        </w:rPr>
        <w:t xml:space="preserve"> </w:t>
      </w:r>
      <w:r w:rsidR="00770F10" w:rsidRPr="001C15A4">
        <w:rPr>
          <w:rFonts w:ascii="Times New Roman" w:hAnsi="Times New Roman" w:cs="Times New Roman"/>
          <w:i/>
          <w:iCs/>
          <w:sz w:val="28"/>
          <w:szCs w:val="28"/>
          <w:lang w:val="en-US"/>
        </w:rPr>
        <w:t>i</w:t>
      </w:r>
      <w:r w:rsidR="0077506A" w:rsidRPr="001C15A4">
        <w:rPr>
          <w:rFonts w:ascii="Times New Roman" w:hAnsi="Times New Roman" w:cs="Times New Roman"/>
          <w:i/>
          <w:iCs/>
          <w:sz w:val="28"/>
          <w:szCs w:val="28"/>
          <w:lang w:val="en-US"/>
        </w:rPr>
        <w:t>n</w:t>
      </w:r>
      <w:r w:rsidR="00961E7F" w:rsidRPr="001C15A4">
        <w:rPr>
          <w:rFonts w:ascii="Times New Roman" w:hAnsi="Times New Roman" w:cs="Times New Roman"/>
          <w:i/>
          <w:iCs/>
          <w:sz w:val="28"/>
          <w:szCs w:val="28"/>
          <w:lang w:val="en-US"/>
        </w:rPr>
        <w:t xml:space="preserve"> </w:t>
      </w:r>
      <w:r w:rsidR="00770F10" w:rsidRPr="001C15A4">
        <w:rPr>
          <w:rFonts w:ascii="Times New Roman" w:hAnsi="Times New Roman" w:cs="Times New Roman"/>
          <w:i/>
          <w:iCs/>
          <w:sz w:val="28"/>
          <w:szCs w:val="28"/>
          <w:lang w:val="en-US"/>
        </w:rPr>
        <w:t>question or make such order as it thinks fit</w:t>
      </w:r>
      <w:r w:rsidR="00961E7F" w:rsidRPr="001C15A4">
        <w:rPr>
          <w:rFonts w:ascii="Times New Roman" w:hAnsi="Times New Roman" w:cs="Times New Roman"/>
          <w:i/>
          <w:iCs/>
          <w:sz w:val="28"/>
          <w:szCs w:val="28"/>
          <w:lang w:val="en-US"/>
        </w:rPr>
        <w:t>.</w:t>
      </w:r>
    </w:p>
    <w:p w14:paraId="268B24BD" w14:textId="317B8B06" w:rsidR="00961E7F" w:rsidRDefault="00961E7F" w:rsidP="00961E7F">
      <w:pPr>
        <w:pStyle w:val="ListParagraph"/>
        <w:spacing w:after="0" w:line="360" w:lineRule="auto"/>
        <w:ind w:left="2520"/>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(b)</w:t>
      </w:r>
      <w:r>
        <w:rPr>
          <w:rFonts w:ascii="Times New Roman" w:hAnsi="Times New Roman" w:cs="Times New Roman"/>
          <w:i/>
          <w:iCs/>
          <w:sz w:val="28"/>
          <w:szCs w:val="28"/>
          <w:lang w:val="en-US"/>
        </w:rPr>
        <w:tab/>
      </w:r>
      <w:r w:rsidRPr="00961E7F">
        <w:rPr>
          <w:rFonts w:ascii="Times New Roman" w:hAnsi="Times New Roman" w:cs="Times New Roman"/>
          <w:i/>
          <w:iCs/>
          <w:sz w:val="28"/>
          <w:szCs w:val="28"/>
          <w:lang w:val="en-US"/>
        </w:rPr>
        <w:t xml:space="preserve">If any such direction given by the </w:t>
      </w:r>
      <w:r w:rsidR="00ED2120">
        <w:rPr>
          <w:rFonts w:ascii="Times New Roman" w:hAnsi="Times New Roman" w:cs="Times New Roman"/>
          <w:i/>
          <w:iCs/>
          <w:sz w:val="28"/>
          <w:szCs w:val="28"/>
          <w:lang w:val="en-US"/>
        </w:rPr>
        <w:t>M</w:t>
      </w:r>
      <w:r w:rsidRPr="00961E7F">
        <w:rPr>
          <w:rFonts w:ascii="Times New Roman" w:hAnsi="Times New Roman" w:cs="Times New Roman"/>
          <w:i/>
          <w:iCs/>
          <w:sz w:val="28"/>
          <w:szCs w:val="28"/>
          <w:lang w:val="en-US"/>
        </w:rPr>
        <w:t xml:space="preserve">aster under this section affects the </w:t>
      </w:r>
      <w:r w:rsidR="00ED2120" w:rsidRPr="00961E7F">
        <w:rPr>
          <w:rFonts w:ascii="Times New Roman" w:hAnsi="Times New Roman" w:cs="Times New Roman"/>
          <w:i/>
          <w:iCs/>
          <w:sz w:val="28"/>
          <w:szCs w:val="28"/>
          <w:lang w:val="en-US"/>
        </w:rPr>
        <w:t>interests</w:t>
      </w:r>
      <w:r w:rsidR="00ED2120" w:rsidRPr="00ED2120">
        <w:rPr>
          <w:rFonts w:ascii="Times New Roman" w:hAnsi="Times New Roman" w:cs="Times New Roman"/>
          <w:i/>
          <w:iCs/>
          <w:sz w:val="28"/>
          <w:szCs w:val="28"/>
          <w:lang w:val="en-US"/>
        </w:rPr>
        <w:t xml:space="preserve"> </w:t>
      </w:r>
      <w:r w:rsidR="00883F83">
        <w:rPr>
          <w:rFonts w:ascii="Times New Roman" w:hAnsi="Times New Roman" w:cs="Times New Roman"/>
          <w:i/>
          <w:iCs/>
          <w:sz w:val="28"/>
          <w:szCs w:val="28"/>
          <w:lang w:val="en-US"/>
        </w:rPr>
        <w:t>of</w:t>
      </w:r>
      <w:r w:rsidR="00ED2120" w:rsidRPr="00ED2120">
        <w:rPr>
          <w:rFonts w:ascii="Times New Roman" w:hAnsi="Times New Roman" w:cs="Times New Roman"/>
          <w:i/>
          <w:iCs/>
          <w:sz w:val="28"/>
          <w:szCs w:val="28"/>
          <w:lang w:val="en-US"/>
        </w:rPr>
        <w:t xml:space="preserve"> person who has not lo</w:t>
      </w:r>
      <w:r w:rsidR="00883F83">
        <w:rPr>
          <w:rFonts w:ascii="Times New Roman" w:hAnsi="Times New Roman" w:cs="Times New Roman"/>
          <w:i/>
          <w:iCs/>
          <w:sz w:val="28"/>
          <w:szCs w:val="28"/>
          <w:lang w:val="en-US"/>
        </w:rPr>
        <w:t>dged</w:t>
      </w:r>
      <w:r w:rsidR="00ED2120" w:rsidRPr="00ED2120">
        <w:rPr>
          <w:rFonts w:ascii="Times New Roman" w:hAnsi="Times New Roman" w:cs="Times New Roman"/>
          <w:i/>
          <w:iCs/>
          <w:sz w:val="28"/>
          <w:szCs w:val="28"/>
          <w:lang w:val="en-US"/>
        </w:rPr>
        <w:t xml:space="preserve"> an objection with the </w:t>
      </w:r>
      <w:r w:rsidR="00CC587C">
        <w:rPr>
          <w:rFonts w:ascii="Times New Roman" w:hAnsi="Times New Roman" w:cs="Times New Roman"/>
          <w:i/>
          <w:iCs/>
          <w:sz w:val="28"/>
          <w:szCs w:val="28"/>
          <w:lang w:val="en-US"/>
        </w:rPr>
        <w:t>M</w:t>
      </w:r>
      <w:r w:rsidR="00ED2120" w:rsidRPr="00ED2120">
        <w:rPr>
          <w:rFonts w:ascii="Times New Roman" w:hAnsi="Times New Roman" w:cs="Times New Roman"/>
          <w:i/>
          <w:iCs/>
          <w:sz w:val="28"/>
          <w:szCs w:val="28"/>
          <w:lang w:val="en-US"/>
        </w:rPr>
        <w:t>aster</w:t>
      </w:r>
      <w:r w:rsidR="00CC587C">
        <w:rPr>
          <w:rFonts w:ascii="Times New Roman" w:hAnsi="Times New Roman" w:cs="Times New Roman"/>
          <w:i/>
          <w:iCs/>
          <w:sz w:val="28"/>
          <w:szCs w:val="28"/>
          <w:lang w:val="en-US"/>
        </w:rPr>
        <w:t xml:space="preserve">, </w:t>
      </w:r>
      <w:r w:rsidR="00511205" w:rsidRPr="00511205">
        <w:rPr>
          <w:rFonts w:ascii="Times New Roman" w:hAnsi="Times New Roman" w:cs="Times New Roman"/>
          <w:i/>
          <w:iCs/>
          <w:sz w:val="28"/>
          <w:szCs w:val="28"/>
          <w:lang w:val="en-US"/>
        </w:rPr>
        <w:t>such account as amended shall again lie open for inspection in the manner</w:t>
      </w:r>
      <w:r w:rsidR="0077549A" w:rsidRPr="0077549A">
        <w:rPr>
          <w:rFonts w:ascii="Times New Roman" w:hAnsi="Times New Roman" w:cs="Times New Roman"/>
          <w:i/>
          <w:iCs/>
          <w:sz w:val="28"/>
          <w:szCs w:val="28"/>
          <w:lang w:val="en-US"/>
        </w:rPr>
        <w:t xml:space="preserve"> and with the notice as prescribed in section 406 call mom unless the person affected con</w:t>
      </w:r>
      <w:r w:rsidR="0077549A">
        <w:rPr>
          <w:rFonts w:ascii="Times New Roman" w:hAnsi="Times New Roman" w:cs="Times New Roman"/>
          <w:i/>
          <w:iCs/>
          <w:sz w:val="28"/>
          <w:szCs w:val="28"/>
          <w:lang w:val="en-US"/>
        </w:rPr>
        <w:t>s</w:t>
      </w:r>
      <w:r w:rsidR="0077549A" w:rsidRPr="0077549A">
        <w:rPr>
          <w:rFonts w:ascii="Times New Roman" w:hAnsi="Times New Roman" w:cs="Times New Roman"/>
          <w:i/>
          <w:iCs/>
          <w:sz w:val="28"/>
          <w:szCs w:val="28"/>
          <w:lang w:val="en-US"/>
        </w:rPr>
        <w:t>en</w:t>
      </w:r>
      <w:r w:rsidR="0077549A">
        <w:rPr>
          <w:rFonts w:ascii="Times New Roman" w:hAnsi="Times New Roman" w:cs="Times New Roman"/>
          <w:i/>
          <w:iCs/>
          <w:sz w:val="28"/>
          <w:szCs w:val="28"/>
          <w:lang w:val="en-US"/>
        </w:rPr>
        <w:t>t</w:t>
      </w:r>
      <w:r w:rsidR="0077549A" w:rsidRPr="0077549A">
        <w:rPr>
          <w:rFonts w:ascii="Times New Roman" w:hAnsi="Times New Roman" w:cs="Times New Roman"/>
          <w:i/>
          <w:iCs/>
          <w:sz w:val="28"/>
          <w:szCs w:val="28"/>
          <w:lang w:val="en-US"/>
        </w:rPr>
        <w:t>s in the writing to the immediate confirmation of the account</w:t>
      </w:r>
      <w:r w:rsidR="0077549A">
        <w:rPr>
          <w:rFonts w:ascii="Times New Roman" w:hAnsi="Times New Roman" w:cs="Times New Roman"/>
          <w:i/>
          <w:iCs/>
          <w:sz w:val="28"/>
          <w:szCs w:val="28"/>
          <w:lang w:val="en-US"/>
        </w:rPr>
        <w:t>.”</w:t>
      </w:r>
    </w:p>
    <w:p w14:paraId="3993C962" w14:textId="4ABDBD8C" w:rsidR="0077549A" w:rsidRPr="0003590D" w:rsidRDefault="0077549A" w:rsidP="00961E7F">
      <w:pPr>
        <w:pStyle w:val="ListParagraph"/>
        <w:spacing w:after="0" w:line="360" w:lineRule="auto"/>
        <w:ind w:left="2520"/>
        <w:jc w:val="both"/>
        <w:rPr>
          <w:rFonts w:ascii="Times New Roman" w:hAnsi="Times New Roman" w:cs="Times New Roman"/>
          <w:i/>
          <w:iCs/>
          <w:sz w:val="28"/>
          <w:szCs w:val="28"/>
        </w:rPr>
      </w:pPr>
    </w:p>
    <w:p w14:paraId="17718861" w14:textId="2B27E12D" w:rsidR="001F569F" w:rsidRDefault="0077549A" w:rsidP="00FF0561">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1F569F">
        <w:rPr>
          <w:rFonts w:ascii="Times New Roman" w:hAnsi="Times New Roman" w:cs="Times New Roman"/>
          <w:sz w:val="28"/>
          <w:szCs w:val="28"/>
        </w:rPr>
        <w:t xml:space="preserve">It is now settled that, in interpreting statutory provisions, the Courts must first have regard to the plain, ordinary, grammatical meaning of the words used in the statute.  While maintaining that words should generally be given their grammatical meaning, it has long been established that a contextual and purposive approach must be applied to statutory interpretation. Section 39 (2) of the Constitution of the Republic of South Africa enjoins the Courts, when interpreting any legislation, and when developing the common law or customary law, to promote the spirit, </w:t>
      </w:r>
      <w:r w:rsidR="00BA74C8">
        <w:rPr>
          <w:rFonts w:ascii="Times New Roman" w:hAnsi="Times New Roman" w:cs="Times New Roman"/>
          <w:sz w:val="28"/>
          <w:szCs w:val="28"/>
        </w:rPr>
        <w:t>purport,</w:t>
      </w:r>
      <w:r w:rsidR="001F569F">
        <w:rPr>
          <w:rFonts w:ascii="Times New Roman" w:hAnsi="Times New Roman" w:cs="Times New Roman"/>
          <w:sz w:val="28"/>
          <w:szCs w:val="28"/>
        </w:rPr>
        <w:t xml:space="preserve"> and objects of the Bill of Rights.</w:t>
      </w:r>
    </w:p>
    <w:p w14:paraId="7989A5C3" w14:textId="77777777" w:rsidR="001F569F" w:rsidRDefault="001F569F" w:rsidP="001F569F">
      <w:pPr>
        <w:spacing w:after="0" w:line="360" w:lineRule="auto"/>
        <w:jc w:val="both"/>
        <w:rPr>
          <w:rFonts w:ascii="Times New Roman" w:hAnsi="Times New Roman" w:cs="Times New Roman"/>
          <w:sz w:val="28"/>
          <w:szCs w:val="28"/>
        </w:rPr>
      </w:pPr>
    </w:p>
    <w:p w14:paraId="30A91058" w14:textId="6C1D8963" w:rsidR="001F569F" w:rsidRDefault="001F569F" w:rsidP="001F569F">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1B6D31">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In </w:t>
      </w:r>
      <w:r>
        <w:rPr>
          <w:rFonts w:ascii="Times New Roman" w:hAnsi="Times New Roman" w:cs="Times New Roman"/>
          <w:i/>
          <w:sz w:val="28"/>
          <w:szCs w:val="28"/>
        </w:rPr>
        <w:t xml:space="preserve">Department of Land Affairs v Goedgelegen Tropical Fruits (Pty) Ltd [2007] ZACC 12; 2007 (6) SA 199 (CC); 2007 (10 BCLR 1027 (CC); (6 June 2007) </w:t>
      </w:r>
      <w:r>
        <w:rPr>
          <w:rFonts w:ascii="Times New Roman" w:hAnsi="Times New Roman" w:cs="Times New Roman"/>
          <w:sz w:val="28"/>
          <w:szCs w:val="28"/>
        </w:rPr>
        <w:t>the Constitutional Court dealt with the interpretation of the provisions of a statute and stated the following:</w:t>
      </w:r>
    </w:p>
    <w:p w14:paraId="60E4C606" w14:textId="048D2900" w:rsidR="001F569F" w:rsidRDefault="001F569F" w:rsidP="001F569F">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w:t>
      </w:r>
      <w:r w:rsidR="001A3AC1">
        <w:rPr>
          <w:rFonts w:ascii="Times New Roman" w:hAnsi="Times New Roman" w:cs="Times New Roman"/>
          <w:i/>
          <w:sz w:val="28"/>
          <w:szCs w:val="28"/>
        </w:rPr>
        <w:t>[</w:t>
      </w:r>
      <w:r>
        <w:rPr>
          <w:rFonts w:ascii="Times New Roman" w:hAnsi="Times New Roman" w:cs="Times New Roman"/>
          <w:i/>
          <w:sz w:val="28"/>
          <w:szCs w:val="28"/>
        </w:rPr>
        <w:t>53</w:t>
      </w:r>
      <w:r w:rsidR="001A3AC1">
        <w:rPr>
          <w:rFonts w:ascii="Times New Roman" w:hAnsi="Times New Roman" w:cs="Times New Roman"/>
          <w:i/>
          <w:sz w:val="28"/>
          <w:szCs w:val="28"/>
        </w:rPr>
        <w:t>]</w:t>
      </w:r>
      <w:r>
        <w:rPr>
          <w:rFonts w:ascii="Times New Roman" w:hAnsi="Times New Roman" w:cs="Times New Roman"/>
          <w:i/>
          <w:sz w:val="28"/>
          <w:szCs w:val="28"/>
        </w:rPr>
        <w:t>: It is by now trite that not only the empowering provisions of the Constitution but also of the Restitution Act must be understood purposively because it is remedial legislation umbilically linked to the Constitution. Therefore, in construing ‘as a result of past racially discriminatory laws or practices’ in its setting of section 2 (1) of the Restitution Act, we are obliged to scrutinise its purpose. As we do so, we must seek to promote the spirit, purport and objects of the Bill of Rights. We must prefer a generous construction over a merely textual or legalistic one in order to afford claimants the fullest possible protection of their constitutional guarantees. In searching for the purpose, it is legitimate to seek to identify the mischief sought to be remedied. In part, that is why it is helpful, where appropriate, to pay due attention to the social and historical background of the legislation. We must understand the provision within the context of the grid, if any, of related provisions and of the statute as a whole including its underlying values. Although the text is often the starting point of any statutory construction, the meaning it bears must pay due regard to context. This so even when the ordinary meaning of the provision to be construed is clear and unambiguous.”</w:t>
      </w:r>
    </w:p>
    <w:p w14:paraId="438DCE03" w14:textId="77777777" w:rsidR="001F569F" w:rsidRDefault="001F569F" w:rsidP="001F569F">
      <w:pPr>
        <w:spacing w:after="0" w:line="360" w:lineRule="auto"/>
        <w:jc w:val="both"/>
        <w:rPr>
          <w:rFonts w:ascii="Times New Roman" w:hAnsi="Times New Roman" w:cs="Times New Roman"/>
          <w:i/>
          <w:sz w:val="28"/>
          <w:szCs w:val="28"/>
        </w:rPr>
      </w:pPr>
    </w:p>
    <w:p w14:paraId="32253044" w14:textId="793EEC82" w:rsidR="001F569F" w:rsidRDefault="001F569F" w:rsidP="001F569F">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1B6D31">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More recently, in </w:t>
      </w:r>
      <w:r>
        <w:rPr>
          <w:rFonts w:ascii="Times New Roman" w:hAnsi="Times New Roman" w:cs="Times New Roman"/>
          <w:i/>
          <w:sz w:val="28"/>
          <w:szCs w:val="28"/>
        </w:rPr>
        <w:t xml:space="preserve">Independent Institution of Education (Pty) Limited v KwaZulu Natal Law Society and Others [2019] ZACC 47 </w:t>
      </w:r>
      <w:r>
        <w:rPr>
          <w:rFonts w:ascii="Times New Roman" w:hAnsi="Times New Roman" w:cs="Times New Roman"/>
          <w:sz w:val="28"/>
          <w:szCs w:val="28"/>
        </w:rPr>
        <w:t>the Constitutional Court again had an opportunity of addressing the issue of interpretation of a statute and stated the following:</w:t>
      </w:r>
    </w:p>
    <w:p w14:paraId="57B97F1D" w14:textId="510BE5CF" w:rsidR="001F569F" w:rsidRDefault="001F569F" w:rsidP="001F569F">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w:t>
      </w:r>
      <w:r w:rsidR="007C10F9">
        <w:rPr>
          <w:rFonts w:ascii="Times New Roman" w:hAnsi="Times New Roman" w:cs="Times New Roman"/>
          <w:i/>
          <w:sz w:val="28"/>
          <w:szCs w:val="28"/>
        </w:rPr>
        <w:t>[</w:t>
      </w:r>
      <w:r>
        <w:rPr>
          <w:rFonts w:ascii="Times New Roman" w:hAnsi="Times New Roman" w:cs="Times New Roman"/>
          <w:i/>
          <w:sz w:val="28"/>
          <w:szCs w:val="28"/>
        </w:rPr>
        <w:t>1</w:t>
      </w:r>
      <w:r w:rsidR="007C10F9">
        <w:rPr>
          <w:rFonts w:ascii="Times New Roman" w:hAnsi="Times New Roman" w:cs="Times New Roman"/>
          <w:i/>
          <w:sz w:val="28"/>
          <w:szCs w:val="28"/>
        </w:rPr>
        <w:t>]</w:t>
      </w:r>
      <w:r>
        <w:rPr>
          <w:rFonts w:ascii="Times New Roman" w:hAnsi="Times New Roman" w:cs="Times New Roman"/>
          <w:i/>
          <w:sz w:val="28"/>
          <w:szCs w:val="28"/>
        </w:rPr>
        <w:t>: It would be a woeful misrepresentation of the true character of our constitutional democracy to resolve any legal issue of consequence without due deference to the pre-eminent or overarching role of our Constitution.</w:t>
      </w:r>
    </w:p>
    <w:p w14:paraId="024E5048" w14:textId="77777777" w:rsidR="001F569F" w:rsidRDefault="001F569F" w:rsidP="001F569F">
      <w:pPr>
        <w:spacing w:after="0" w:line="360" w:lineRule="auto"/>
        <w:ind w:left="1440"/>
        <w:jc w:val="both"/>
        <w:rPr>
          <w:rFonts w:ascii="Times New Roman" w:hAnsi="Times New Roman" w:cs="Times New Roman"/>
          <w:i/>
          <w:sz w:val="28"/>
          <w:szCs w:val="28"/>
        </w:rPr>
      </w:pPr>
    </w:p>
    <w:p w14:paraId="116A9E58" w14:textId="1066A257" w:rsidR="001F569F" w:rsidRDefault="007C10F9" w:rsidP="001F569F">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w:t>
      </w:r>
      <w:r w:rsidR="001F569F">
        <w:rPr>
          <w:rFonts w:ascii="Times New Roman" w:hAnsi="Times New Roman" w:cs="Times New Roman"/>
          <w:i/>
          <w:sz w:val="28"/>
          <w:szCs w:val="28"/>
        </w:rPr>
        <w:t>2</w:t>
      </w:r>
      <w:r>
        <w:rPr>
          <w:rFonts w:ascii="Times New Roman" w:hAnsi="Times New Roman" w:cs="Times New Roman"/>
          <w:i/>
          <w:sz w:val="28"/>
          <w:szCs w:val="28"/>
        </w:rPr>
        <w:t>]</w:t>
      </w:r>
      <w:r w:rsidR="001F569F">
        <w:rPr>
          <w:rFonts w:ascii="Times New Roman" w:hAnsi="Times New Roman" w:cs="Times New Roman"/>
          <w:i/>
          <w:sz w:val="28"/>
          <w:szCs w:val="28"/>
        </w:rPr>
        <w:t>: The interpretive exercise is no exception. For, section 39(2) of the Constitution dictates that ‘when interpreting any legislation … every court, tribunal, or forum must promote the spirit, purpose and objects of the Bill of Rights’. Meaning, every opportunity courts have to interpret legislation, must be seen and utilised as a platform for the promotion of the Bill of Rights by infusing its central purpose into the very essence of the legislation itself.”</w:t>
      </w:r>
    </w:p>
    <w:p w14:paraId="424954B0" w14:textId="77777777" w:rsidR="001F569F" w:rsidRDefault="001F569F" w:rsidP="001F569F">
      <w:pPr>
        <w:spacing w:after="0" w:line="360" w:lineRule="auto"/>
        <w:jc w:val="both"/>
        <w:rPr>
          <w:rFonts w:ascii="Times New Roman" w:hAnsi="Times New Roman" w:cs="Times New Roman"/>
          <w:i/>
          <w:sz w:val="28"/>
          <w:szCs w:val="28"/>
        </w:rPr>
      </w:pPr>
    </w:p>
    <w:p w14:paraId="1242AFB1" w14:textId="006B0455" w:rsidR="001F569F" w:rsidRDefault="001F569F" w:rsidP="001F56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1B6D31">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The Court continued and stated the following:</w:t>
      </w:r>
    </w:p>
    <w:p w14:paraId="235AE548" w14:textId="1971B077" w:rsidR="001F569F" w:rsidRDefault="001F569F" w:rsidP="001F569F">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w:t>
      </w:r>
      <w:r w:rsidR="007C10F9">
        <w:rPr>
          <w:rFonts w:ascii="Times New Roman" w:hAnsi="Times New Roman" w:cs="Times New Roman"/>
          <w:i/>
          <w:sz w:val="28"/>
          <w:szCs w:val="28"/>
        </w:rPr>
        <w:t>[</w:t>
      </w:r>
      <w:r>
        <w:rPr>
          <w:rFonts w:ascii="Times New Roman" w:hAnsi="Times New Roman" w:cs="Times New Roman"/>
          <w:i/>
          <w:sz w:val="28"/>
          <w:szCs w:val="28"/>
        </w:rPr>
        <w:t>18</w:t>
      </w:r>
      <w:r w:rsidR="007C10F9">
        <w:rPr>
          <w:rFonts w:ascii="Times New Roman" w:hAnsi="Times New Roman" w:cs="Times New Roman"/>
          <w:i/>
          <w:sz w:val="28"/>
          <w:szCs w:val="28"/>
        </w:rPr>
        <w:t>]</w:t>
      </w:r>
      <w:r>
        <w:rPr>
          <w:rFonts w:ascii="Times New Roman" w:hAnsi="Times New Roman" w:cs="Times New Roman"/>
          <w:i/>
          <w:sz w:val="28"/>
          <w:szCs w:val="28"/>
        </w:rPr>
        <w:t>: To concretise this approach, the following must never be lost sight of. First, a special meaning ascribed to a word or phrase in a statue ordinarily applies to that statute alone. Second, even in instances where that statute applies, the context might dictate that the special meaning be departed from. Third, where the application of the definition, even where the same statute in which it is located applies, would give rise to an injustice or incongruity or absurdity that is at odds with the purpose of the statute, then the defined meaning would be inappropriate for use and should therefore be ignored. Fourth, a definition of a word in the one statute does not automatically or compulsorily apply to the same word in another statute. Fifth, a word or phrase is to be given its ordinary meaning unless it is defined in the statute where it is located. Sixth, where one of the meanings that could be given to a word or expression in a statute, without straining the language, ‘promotes the spirit, purport and objects of the Bill of Rights’, then that is the meaning to be adopted even if it is at odds with any other meaning in other statutes.</w:t>
      </w:r>
    </w:p>
    <w:p w14:paraId="711AB5AC" w14:textId="77777777" w:rsidR="001F569F" w:rsidRDefault="001F569F" w:rsidP="001F569F">
      <w:pPr>
        <w:spacing w:after="0" w:line="360" w:lineRule="auto"/>
        <w:ind w:left="1440"/>
        <w:jc w:val="both"/>
        <w:rPr>
          <w:rFonts w:ascii="Times New Roman" w:hAnsi="Times New Roman" w:cs="Times New Roman"/>
          <w:i/>
          <w:sz w:val="28"/>
          <w:szCs w:val="28"/>
        </w:rPr>
      </w:pPr>
    </w:p>
    <w:p w14:paraId="28B8825E" w14:textId="2BA6F6DE" w:rsidR="001F569F" w:rsidRDefault="007C10F9" w:rsidP="001F569F">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w:t>
      </w:r>
      <w:r w:rsidR="001F569F">
        <w:rPr>
          <w:rFonts w:ascii="Times New Roman" w:hAnsi="Times New Roman" w:cs="Times New Roman"/>
          <w:i/>
          <w:sz w:val="28"/>
          <w:szCs w:val="28"/>
        </w:rPr>
        <w:t>38</w:t>
      </w:r>
      <w:r>
        <w:rPr>
          <w:rFonts w:ascii="Times New Roman" w:hAnsi="Times New Roman" w:cs="Times New Roman"/>
          <w:i/>
          <w:sz w:val="28"/>
          <w:szCs w:val="28"/>
        </w:rPr>
        <w:t>]</w:t>
      </w:r>
      <w:r w:rsidR="001F569F">
        <w:rPr>
          <w:rFonts w:ascii="Times New Roman" w:hAnsi="Times New Roman" w:cs="Times New Roman"/>
          <w:i/>
          <w:sz w:val="28"/>
          <w:szCs w:val="28"/>
        </w:rPr>
        <w:t>: It is a well-established canon of statutory construction that ‘every part of a statute should be construed so as to be consistent, so far as possible, with every other part of that statue, and with every other unrepealed statute enacted by the Legislature’. Statutes dealing with the same subject matter, or which are in par</w:t>
      </w:r>
      <w:r w:rsidR="00D56CDB">
        <w:rPr>
          <w:rFonts w:ascii="Times New Roman" w:hAnsi="Times New Roman" w:cs="Times New Roman"/>
          <w:i/>
          <w:sz w:val="28"/>
          <w:szCs w:val="28"/>
        </w:rPr>
        <w:t>t</w:t>
      </w:r>
      <w:r w:rsidR="001F569F">
        <w:rPr>
          <w:rFonts w:ascii="Times New Roman" w:hAnsi="Times New Roman" w:cs="Times New Roman"/>
          <w:i/>
          <w:sz w:val="28"/>
          <w:szCs w:val="28"/>
        </w:rPr>
        <w:t xml:space="preserve"> material, should be construed together and harmoniously. This imperative has the effect of harmonising conflicts and differences between statutes. The canon derives its force from the presumption that the Legislature is consistent with itself. In other words, that the Legislature knows and has in mind the existing law when it passes new legislation, and frames new legislation with reference to the existing law. Statutes relating to the same subject matter should be read together because they should be seen as part of a single harmonious legal system.</w:t>
      </w:r>
    </w:p>
    <w:p w14:paraId="496E25CB" w14:textId="77777777" w:rsidR="001F569F" w:rsidRDefault="001F569F" w:rsidP="001F569F">
      <w:pPr>
        <w:spacing w:after="0" w:line="360" w:lineRule="auto"/>
        <w:ind w:left="1440"/>
        <w:jc w:val="both"/>
        <w:rPr>
          <w:rFonts w:ascii="Times New Roman" w:hAnsi="Times New Roman" w:cs="Times New Roman"/>
          <w:i/>
          <w:sz w:val="28"/>
          <w:szCs w:val="28"/>
        </w:rPr>
      </w:pPr>
    </w:p>
    <w:p w14:paraId="21ACA7D4" w14:textId="10C9C465" w:rsidR="001F569F" w:rsidRDefault="00757768" w:rsidP="001F569F">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w:t>
      </w:r>
      <w:r w:rsidR="001F569F">
        <w:rPr>
          <w:rFonts w:ascii="Times New Roman" w:hAnsi="Times New Roman" w:cs="Times New Roman"/>
          <w:i/>
          <w:sz w:val="28"/>
          <w:szCs w:val="28"/>
        </w:rPr>
        <w:t>41</w:t>
      </w:r>
      <w:r>
        <w:rPr>
          <w:rFonts w:ascii="Times New Roman" w:hAnsi="Times New Roman" w:cs="Times New Roman"/>
          <w:i/>
          <w:sz w:val="28"/>
          <w:szCs w:val="28"/>
        </w:rPr>
        <w:t>]</w:t>
      </w:r>
      <w:r w:rsidR="001F569F">
        <w:rPr>
          <w:rFonts w:ascii="Times New Roman" w:hAnsi="Times New Roman" w:cs="Times New Roman"/>
          <w:i/>
          <w:sz w:val="28"/>
          <w:szCs w:val="28"/>
        </w:rPr>
        <w:t>: The canon is consistent with a contextual approach to statutory interpretation. It is now trite that courts must properly contextualise statutory provisions when ascribing meaning to the words used therein. While maintaining that word should generally be given their ordinary grammatical meaning, this Court has long recognised that a contextual and purposive must be applied to statutory interpretation. Courts must have due regard to the context in which the words appear, even where the words to be construed are clear and unambiguous.</w:t>
      </w:r>
    </w:p>
    <w:p w14:paraId="77AF23A3" w14:textId="77777777" w:rsidR="001F569F" w:rsidRDefault="001F569F" w:rsidP="001F569F">
      <w:pPr>
        <w:spacing w:after="0" w:line="360" w:lineRule="auto"/>
        <w:ind w:left="1440"/>
        <w:jc w:val="both"/>
        <w:rPr>
          <w:rFonts w:ascii="Times New Roman" w:hAnsi="Times New Roman" w:cs="Times New Roman"/>
          <w:i/>
          <w:sz w:val="28"/>
          <w:szCs w:val="28"/>
        </w:rPr>
      </w:pPr>
    </w:p>
    <w:p w14:paraId="00F1A728" w14:textId="126744B4" w:rsidR="00F7053E" w:rsidRDefault="00494A66" w:rsidP="00110C24">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w:t>
      </w:r>
      <w:r w:rsidR="001F569F">
        <w:rPr>
          <w:rFonts w:ascii="Times New Roman" w:hAnsi="Times New Roman" w:cs="Times New Roman"/>
          <w:i/>
          <w:sz w:val="28"/>
          <w:szCs w:val="28"/>
        </w:rPr>
        <w:t>42</w:t>
      </w:r>
      <w:r w:rsidR="00757768">
        <w:rPr>
          <w:rFonts w:ascii="Times New Roman" w:hAnsi="Times New Roman" w:cs="Times New Roman"/>
          <w:i/>
          <w:sz w:val="28"/>
          <w:szCs w:val="28"/>
        </w:rPr>
        <w:t>]</w:t>
      </w:r>
      <w:r w:rsidR="001F569F">
        <w:rPr>
          <w:rFonts w:ascii="Times New Roman" w:hAnsi="Times New Roman" w:cs="Times New Roman"/>
          <w:i/>
          <w:sz w:val="28"/>
          <w:szCs w:val="28"/>
        </w:rPr>
        <w:t>: This Court has taken a broad approach to contextualising legislative provisions having regard to both the internal and external context in statutory interpretation. A contextual approach requires that legislative provisions are interpreted in of the text of the legislation as a whole (internal context). This Court has also recognised that context included, amongst others, the mischief which the legislation aims to address, the social and historical background of the legislation, and, most pertinently for the purposes of this, other legislation (external context). That a contextual approach mandates consideration of other legislation is clearly demonstrated in Shaik. In Shaik, this Court considered context to be ‘all-important’ in the interpretative exercise. The context to which the Court had regard included the ‘well-established’ rules of criminal procedure and evidence and,</w:t>
      </w:r>
      <w:r>
        <w:rPr>
          <w:rFonts w:ascii="Times New Roman" w:hAnsi="Times New Roman" w:cs="Times New Roman"/>
          <w:i/>
          <w:sz w:val="28"/>
          <w:szCs w:val="28"/>
        </w:rPr>
        <w:t xml:space="preserve"> </w:t>
      </w:r>
      <w:r w:rsidR="001F569F">
        <w:rPr>
          <w:rFonts w:ascii="Times New Roman" w:hAnsi="Times New Roman" w:cs="Times New Roman"/>
          <w:i/>
          <w:sz w:val="28"/>
          <w:szCs w:val="28"/>
        </w:rPr>
        <w:t xml:space="preserve">in </w:t>
      </w:r>
      <w:r>
        <w:rPr>
          <w:rFonts w:ascii="Times New Roman" w:hAnsi="Times New Roman" w:cs="Times New Roman"/>
          <w:i/>
          <w:sz w:val="28"/>
          <w:szCs w:val="28"/>
        </w:rPr>
        <w:t>particular, the</w:t>
      </w:r>
      <w:r w:rsidR="001F569F">
        <w:rPr>
          <w:rFonts w:ascii="Times New Roman" w:hAnsi="Times New Roman" w:cs="Times New Roman"/>
          <w:i/>
          <w:sz w:val="28"/>
          <w:szCs w:val="28"/>
        </w:rPr>
        <w:t xml:space="preserve"> provisions of the Criminal Procedure Act.”</w:t>
      </w:r>
    </w:p>
    <w:p w14:paraId="1C668850" w14:textId="77777777" w:rsidR="00EB07AB" w:rsidRDefault="00EB07AB" w:rsidP="0031566A">
      <w:pPr>
        <w:spacing w:after="0" w:line="360" w:lineRule="auto"/>
        <w:jc w:val="both"/>
        <w:rPr>
          <w:rFonts w:ascii="Times New Roman" w:hAnsi="Times New Roman" w:cs="Times New Roman"/>
          <w:i/>
          <w:sz w:val="28"/>
          <w:szCs w:val="28"/>
        </w:rPr>
      </w:pPr>
    </w:p>
    <w:p w14:paraId="5C7FA1C6" w14:textId="73A1AA4F" w:rsidR="00826EBD" w:rsidRDefault="0031566A" w:rsidP="003D70A3">
      <w:pPr>
        <w:spacing w:after="0" w:line="36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t>[1</w:t>
      </w:r>
      <w:r w:rsidR="001B6D31">
        <w:rPr>
          <w:rFonts w:ascii="Times New Roman" w:hAnsi="Times New Roman" w:cs="Times New Roman"/>
          <w:iCs/>
          <w:sz w:val="28"/>
          <w:szCs w:val="28"/>
        </w:rPr>
        <w:t>7</w:t>
      </w:r>
      <w:r>
        <w:rPr>
          <w:rFonts w:ascii="Times New Roman" w:hAnsi="Times New Roman" w:cs="Times New Roman"/>
          <w:iCs/>
          <w:sz w:val="28"/>
          <w:szCs w:val="28"/>
        </w:rPr>
        <w:t>]</w:t>
      </w:r>
      <w:r>
        <w:rPr>
          <w:rFonts w:ascii="Times New Roman" w:hAnsi="Times New Roman" w:cs="Times New Roman"/>
          <w:iCs/>
          <w:sz w:val="28"/>
          <w:szCs w:val="28"/>
        </w:rPr>
        <w:tab/>
      </w:r>
      <w:r w:rsidR="008915A0">
        <w:rPr>
          <w:rFonts w:ascii="Times New Roman" w:hAnsi="Times New Roman" w:cs="Times New Roman"/>
          <w:iCs/>
          <w:sz w:val="28"/>
          <w:szCs w:val="28"/>
        </w:rPr>
        <w:t xml:space="preserve">The provisions of </w:t>
      </w:r>
      <w:r w:rsidR="001D4C03">
        <w:rPr>
          <w:rFonts w:ascii="Times New Roman" w:hAnsi="Times New Roman" w:cs="Times New Roman"/>
          <w:iCs/>
          <w:sz w:val="28"/>
          <w:szCs w:val="28"/>
        </w:rPr>
        <w:t>s</w:t>
      </w:r>
      <w:r w:rsidR="00E7340C">
        <w:rPr>
          <w:rFonts w:ascii="Times New Roman" w:hAnsi="Times New Roman" w:cs="Times New Roman"/>
          <w:iCs/>
          <w:sz w:val="28"/>
          <w:szCs w:val="28"/>
        </w:rPr>
        <w:t xml:space="preserve"> </w:t>
      </w:r>
      <w:r w:rsidR="001D4C03">
        <w:rPr>
          <w:rFonts w:ascii="Times New Roman" w:hAnsi="Times New Roman" w:cs="Times New Roman"/>
          <w:iCs/>
          <w:sz w:val="28"/>
          <w:szCs w:val="28"/>
        </w:rPr>
        <w:t>45(3) of the Act are plain, clear</w:t>
      </w:r>
      <w:r w:rsidR="00186194">
        <w:rPr>
          <w:rFonts w:ascii="Times New Roman" w:hAnsi="Times New Roman" w:cs="Times New Roman"/>
          <w:iCs/>
          <w:sz w:val="28"/>
          <w:szCs w:val="28"/>
        </w:rPr>
        <w:t>,</w:t>
      </w:r>
      <w:r w:rsidR="001D4C03">
        <w:rPr>
          <w:rFonts w:ascii="Times New Roman" w:hAnsi="Times New Roman" w:cs="Times New Roman"/>
          <w:iCs/>
          <w:sz w:val="28"/>
          <w:szCs w:val="28"/>
        </w:rPr>
        <w:t xml:space="preserve"> and unambiguous.</w:t>
      </w:r>
      <w:r w:rsidR="002B5BB1">
        <w:rPr>
          <w:rFonts w:ascii="Times New Roman" w:hAnsi="Times New Roman" w:cs="Times New Roman"/>
          <w:iCs/>
          <w:sz w:val="28"/>
          <w:szCs w:val="28"/>
        </w:rPr>
        <w:t xml:space="preserve"> </w:t>
      </w:r>
      <w:r w:rsidR="00442C65">
        <w:rPr>
          <w:rFonts w:ascii="Times New Roman" w:hAnsi="Times New Roman" w:cs="Times New Roman"/>
          <w:iCs/>
          <w:sz w:val="28"/>
          <w:szCs w:val="28"/>
        </w:rPr>
        <w:t>It is open</w:t>
      </w:r>
      <w:r w:rsidR="003D70A3">
        <w:rPr>
          <w:rFonts w:ascii="Times New Roman" w:hAnsi="Times New Roman" w:cs="Times New Roman"/>
          <w:iCs/>
          <w:sz w:val="28"/>
          <w:szCs w:val="28"/>
        </w:rPr>
        <w:t xml:space="preserve"> only</w:t>
      </w:r>
      <w:r w:rsidR="00442C65">
        <w:rPr>
          <w:rFonts w:ascii="Times New Roman" w:hAnsi="Times New Roman" w:cs="Times New Roman"/>
          <w:iCs/>
          <w:sz w:val="28"/>
          <w:szCs w:val="28"/>
        </w:rPr>
        <w:t xml:space="preserve"> to the</w:t>
      </w:r>
      <w:r w:rsidR="003D70A3">
        <w:rPr>
          <w:rFonts w:ascii="Times New Roman" w:hAnsi="Times New Roman" w:cs="Times New Roman"/>
          <w:iCs/>
          <w:sz w:val="28"/>
          <w:szCs w:val="28"/>
        </w:rPr>
        <w:t xml:space="preserve"> trustee</w:t>
      </w:r>
      <w:r w:rsidR="00826DBE">
        <w:rPr>
          <w:rFonts w:ascii="Times New Roman" w:hAnsi="Times New Roman" w:cs="Times New Roman"/>
          <w:iCs/>
          <w:sz w:val="28"/>
          <w:szCs w:val="28"/>
        </w:rPr>
        <w:t xml:space="preserve"> of the insolvent estate,</w:t>
      </w:r>
      <w:r w:rsidR="00442C65">
        <w:rPr>
          <w:rFonts w:ascii="Times New Roman" w:hAnsi="Times New Roman" w:cs="Times New Roman"/>
          <w:iCs/>
          <w:sz w:val="28"/>
          <w:szCs w:val="28"/>
        </w:rPr>
        <w:t xml:space="preserve"> </w:t>
      </w:r>
      <w:r w:rsidR="00194306">
        <w:rPr>
          <w:rFonts w:ascii="Times New Roman" w:hAnsi="Times New Roman" w:cs="Times New Roman"/>
          <w:iCs/>
          <w:sz w:val="28"/>
          <w:szCs w:val="28"/>
        </w:rPr>
        <w:t xml:space="preserve">the </w:t>
      </w:r>
      <w:r w:rsidR="00442C65">
        <w:rPr>
          <w:rFonts w:ascii="Times New Roman" w:hAnsi="Times New Roman" w:cs="Times New Roman"/>
          <w:iCs/>
          <w:sz w:val="28"/>
          <w:szCs w:val="28"/>
        </w:rPr>
        <w:t>liquidator</w:t>
      </w:r>
      <w:r w:rsidR="00826DBE">
        <w:rPr>
          <w:rFonts w:ascii="Times New Roman" w:hAnsi="Times New Roman" w:cs="Times New Roman"/>
          <w:iCs/>
          <w:sz w:val="28"/>
          <w:szCs w:val="28"/>
        </w:rPr>
        <w:t xml:space="preserve"> in this case, </w:t>
      </w:r>
      <w:r w:rsidR="00837CF8">
        <w:rPr>
          <w:rFonts w:ascii="Times New Roman" w:hAnsi="Times New Roman" w:cs="Times New Roman"/>
          <w:iCs/>
          <w:sz w:val="28"/>
          <w:szCs w:val="28"/>
        </w:rPr>
        <w:t>if he disputes a claim</w:t>
      </w:r>
      <w:r w:rsidR="002E2DB4">
        <w:rPr>
          <w:rFonts w:ascii="Times New Roman" w:hAnsi="Times New Roman" w:cs="Times New Roman"/>
          <w:iCs/>
          <w:sz w:val="28"/>
          <w:szCs w:val="28"/>
        </w:rPr>
        <w:t xml:space="preserve"> which has been proven</w:t>
      </w:r>
      <w:r w:rsidR="007B794C">
        <w:rPr>
          <w:rFonts w:ascii="Times New Roman" w:hAnsi="Times New Roman" w:cs="Times New Roman"/>
          <w:iCs/>
          <w:sz w:val="28"/>
          <w:szCs w:val="28"/>
        </w:rPr>
        <w:t xml:space="preserve"> against the estate at a meeting of creditors</w:t>
      </w:r>
      <w:r w:rsidR="00837CF8">
        <w:rPr>
          <w:rFonts w:ascii="Times New Roman" w:hAnsi="Times New Roman" w:cs="Times New Roman"/>
          <w:iCs/>
          <w:sz w:val="28"/>
          <w:szCs w:val="28"/>
        </w:rPr>
        <w:t xml:space="preserve">, </w:t>
      </w:r>
      <w:r w:rsidR="00826DBE">
        <w:rPr>
          <w:rFonts w:ascii="Times New Roman" w:hAnsi="Times New Roman" w:cs="Times New Roman"/>
          <w:iCs/>
          <w:sz w:val="28"/>
          <w:szCs w:val="28"/>
        </w:rPr>
        <w:t xml:space="preserve">to </w:t>
      </w:r>
      <w:r w:rsidR="00C05880">
        <w:rPr>
          <w:rFonts w:ascii="Times New Roman" w:hAnsi="Times New Roman" w:cs="Times New Roman"/>
          <w:iCs/>
          <w:sz w:val="28"/>
          <w:szCs w:val="28"/>
        </w:rPr>
        <w:t>report that fact in writing t</w:t>
      </w:r>
      <w:r w:rsidR="00BE2C20">
        <w:rPr>
          <w:rFonts w:ascii="Times New Roman" w:hAnsi="Times New Roman" w:cs="Times New Roman"/>
          <w:iCs/>
          <w:sz w:val="28"/>
          <w:szCs w:val="28"/>
        </w:rPr>
        <w:t>o the Master</w:t>
      </w:r>
      <w:r w:rsidR="00592E6F">
        <w:rPr>
          <w:rFonts w:ascii="Times New Roman" w:hAnsi="Times New Roman" w:cs="Times New Roman"/>
          <w:iCs/>
          <w:sz w:val="28"/>
          <w:szCs w:val="28"/>
        </w:rPr>
        <w:t xml:space="preserve"> and state his reasons therefor</w:t>
      </w:r>
      <w:r w:rsidR="00BE2C20">
        <w:rPr>
          <w:rFonts w:ascii="Times New Roman" w:hAnsi="Times New Roman" w:cs="Times New Roman"/>
          <w:iCs/>
          <w:sz w:val="28"/>
          <w:szCs w:val="28"/>
        </w:rPr>
        <w:t>. The section does not empower any</w:t>
      </w:r>
      <w:r w:rsidR="00C560D3">
        <w:rPr>
          <w:rFonts w:ascii="Times New Roman" w:hAnsi="Times New Roman" w:cs="Times New Roman"/>
          <w:iCs/>
          <w:sz w:val="28"/>
          <w:szCs w:val="28"/>
        </w:rPr>
        <w:t>one else</w:t>
      </w:r>
      <w:r w:rsidR="00931566">
        <w:rPr>
          <w:rFonts w:ascii="Times New Roman" w:hAnsi="Times New Roman" w:cs="Times New Roman"/>
          <w:iCs/>
          <w:sz w:val="28"/>
          <w:szCs w:val="28"/>
        </w:rPr>
        <w:t xml:space="preserve"> to lodge a disput</w:t>
      </w:r>
      <w:r w:rsidR="00AB335C">
        <w:rPr>
          <w:rFonts w:ascii="Times New Roman" w:hAnsi="Times New Roman" w:cs="Times New Roman"/>
          <w:iCs/>
          <w:sz w:val="28"/>
          <w:szCs w:val="28"/>
        </w:rPr>
        <w:t>e or objection with the Master</w:t>
      </w:r>
      <w:r w:rsidR="005309FB">
        <w:rPr>
          <w:rFonts w:ascii="Times New Roman" w:hAnsi="Times New Roman" w:cs="Times New Roman"/>
          <w:iCs/>
          <w:sz w:val="28"/>
          <w:szCs w:val="28"/>
        </w:rPr>
        <w:t xml:space="preserve"> including</w:t>
      </w:r>
      <w:r w:rsidR="00BE2C20">
        <w:rPr>
          <w:rFonts w:ascii="Times New Roman" w:hAnsi="Times New Roman" w:cs="Times New Roman"/>
          <w:iCs/>
          <w:sz w:val="28"/>
          <w:szCs w:val="28"/>
        </w:rPr>
        <w:t xml:space="preserve"> the creditors with proven claims </w:t>
      </w:r>
      <w:r w:rsidR="007E5BE7">
        <w:rPr>
          <w:rFonts w:ascii="Times New Roman" w:hAnsi="Times New Roman" w:cs="Times New Roman"/>
          <w:iCs/>
          <w:sz w:val="28"/>
          <w:szCs w:val="28"/>
        </w:rPr>
        <w:t>against the estate</w:t>
      </w:r>
      <w:r w:rsidR="00AB335C">
        <w:rPr>
          <w:rFonts w:ascii="Times New Roman" w:hAnsi="Times New Roman" w:cs="Times New Roman"/>
          <w:iCs/>
          <w:sz w:val="28"/>
          <w:szCs w:val="28"/>
        </w:rPr>
        <w:t>,</w:t>
      </w:r>
      <w:r w:rsidR="00BE2C20">
        <w:rPr>
          <w:rFonts w:ascii="Times New Roman" w:hAnsi="Times New Roman" w:cs="Times New Roman"/>
          <w:iCs/>
          <w:sz w:val="28"/>
          <w:szCs w:val="28"/>
        </w:rPr>
        <w:t xml:space="preserve"> but only the liquidator</w:t>
      </w:r>
      <w:r w:rsidR="002C6BE7">
        <w:rPr>
          <w:rFonts w:ascii="Times New Roman" w:hAnsi="Times New Roman" w:cs="Times New Roman"/>
          <w:iCs/>
          <w:sz w:val="28"/>
          <w:szCs w:val="28"/>
        </w:rPr>
        <w:t xml:space="preserve"> shall</w:t>
      </w:r>
      <w:r w:rsidR="002A33A5">
        <w:rPr>
          <w:rFonts w:ascii="Times New Roman" w:hAnsi="Times New Roman" w:cs="Times New Roman"/>
          <w:iCs/>
          <w:sz w:val="28"/>
          <w:szCs w:val="28"/>
        </w:rPr>
        <w:t xml:space="preserve"> report </w:t>
      </w:r>
      <w:r w:rsidR="00A52670">
        <w:rPr>
          <w:rFonts w:ascii="Times New Roman" w:hAnsi="Times New Roman" w:cs="Times New Roman"/>
          <w:iCs/>
          <w:sz w:val="28"/>
          <w:szCs w:val="28"/>
        </w:rPr>
        <w:t>the dispute or lodge an objection</w:t>
      </w:r>
      <w:r w:rsidR="006B1AC7">
        <w:rPr>
          <w:rFonts w:ascii="Times New Roman" w:hAnsi="Times New Roman" w:cs="Times New Roman"/>
          <w:iCs/>
          <w:sz w:val="28"/>
          <w:szCs w:val="28"/>
        </w:rPr>
        <w:t xml:space="preserve"> with the Master</w:t>
      </w:r>
      <w:r w:rsidR="00A52670">
        <w:rPr>
          <w:rFonts w:ascii="Times New Roman" w:hAnsi="Times New Roman" w:cs="Times New Roman"/>
          <w:iCs/>
          <w:sz w:val="28"/>
          <w:szCs w:val="28"/>
        </w:rPr>
        <w:t xml:space="preserve"> </w:t>
      </w:r>
      <w:r w:rsidR="001F4EE0">
        <w:rPr>
          <w:rFonts w:ascii="Times New Roman" w:hAnsi="Times New Roman" w:cs="Times New Roman"/>
          <w:iCs/>
          <w:sz w:val="28"/>
          <w:szCs w:val="28"/>
        </w:rPr>
        <w:t xml:space="preserve">in writing </w:t>
      </w:r>
      <w:r w:rsidR="002A33A5">
        <w:rPr>
          <w:rFonts w:ascii="Times New Roman" w:hAnsi="Times New Roman" w:cs="Times New Roman"/>
          <w:iCs/>
          <w:sz w:val="28"/>
          <w:szCs w:val="28"/>
        </w:rPr>
        <w:t>and</w:t>
      </w:r>
      <w:r w:rsidR="002C6BE7">
        <w:rPr>
          <w:rFonts w:ascii="Times New Roman" w:hAnsi="Times New Roman" w:cs="Times New Roman"/>
          <w:iCs/>
          <w:sz w:val="28"/>
          <w:szCs w:val="28"/>
        </w:rPr>
        <w:t xml:space="preserve"> give reasons for</w:t>
      </w:r>
      <w:r w:rsidR="002A33A5">
        <w:rPr>
          <w:rFonts w:ascii="Times New Roman" w:hAnsi="Times New Roman" w:cs="Times New Roman"/>
          <w:iCs/>
          <w:sz w:val="28"/>
          <w:szCs w:val="28"/>
        </w:rPr>
        <w:t xml:space="preserve"> disputing</w:t>
      </w:r>
      <w:r w:rsidR="00323232">
        <w:rPr>
          <w:rFonts w:ascii="Times New Roman" w:hAnsi="Times New Roman" w:cs="Times New Roman"/>
          <w:iCs/>
          <w:sz w:val="28"/>
          <w:szCs w:val="28"/>
        </w:rPr>
        <w:t xml:space="preserve"> a proven</w:t>
      </w:r>
      <w:r w:rsidR="002A33A5">
        <w:rPr>
          <w:rFonts w:ascii="Times New Roman" w:hAnsi="Times New Roman" w:cs="Times New Roman"/>
          <w:iCs/>
          <w:sz w:val="28"/>
          <w:szCs w:val="28"/>
        </w:rPr>
        <w:t xml:space="preserve"> claim.</w:t>
      </w:r>
    </w:p>
    <w:p w14:paraId="45610F3A" w14:textId="77777777" w:rsidR="00826EBD" w:rsidRDefault="00826EBD" w:rsidP="003D70A3">
      <w:pPr>
        <w:spacing w:after="0" w:line="360" w:lineRule="auto"/>
        <w:ind w:left="720" w:hanging="720"/>
        <w:jc w:val="both"/>
        <w:rPr>
          <w:rFonts w:ascii="Times New Roman" w:hAnsi="Times New Roman" w:cs="Times New Roman"/>
          <w:iCs/>
          <w:sz w:val="28"/>
          <w:szCs w:val="28"/>
        </w:rPr>
      </w:pPr>
    </w:p>
    <w:p w14:paraId="735A7F7C" w14:textId="4839DDC6" w:rsidR="000E453E" w:rsidRDefault="00826EBD" w:rsidP="003D70A3">
      <w:pPr>
        <w:spacing w:after="0" w:line="36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t>[1</w:t>
      </w:r>
      <w:r w:rsidR="001B6D31">
        <w:rPr>
          <w:rFonts w:ascii="Times New Roman" w:hAnsi="Times New Roman" w:cs="Times New Roman"/>
          <w:iCs/>
          <w:sz w:val="28"/>
          <w:szCs w:val="28"/>
        </w:rPr>
        <w:t>8</w:t>
      </w:r>
      <w:r>
        <w:rPr>
          <w:rFonts w:ascii="Times New Roman" w:hAnsi="Times New Roman" w:cs="Times New Roman"/>
          <w:iCs/>
          <w:sz w:val="28"/>
          <w:szCs w:val="28"/>
        </w:rPr>
        <w:t>]</w:t>
      </w:r>
      <w:r>
        <w:rPr>
          <w:rFonts w:ascii="Times New Roman" w:hAnsi="Times New Roman" w:cs="Times New Roman"/>
          <w:iCs/>
          <w:sz w:val="28"/>
          <w:szCs w:val="28"/>
        </w:rPr>
        <w:tab/>
      </w:r>
      <w:r w:rsidR="006D0490">
        <w:rPr>
          <w:rFonts w:ascii="Times New Roman" w:hAnsi="Times New Roman" w:cs="Times New Roman"/>
          <w:iCs/>
          <w:sz w:val="28"/>
          <w:szCs w:val="28"/>
        </w:rPr>
        <w:t xml:space="preserve"> I agree with the applicant that there was no</w:t>
      </w:r>
      <w:r w:rsidR="002C6BE7">
        <w:rPr>
          <w:rFonts w:ascii="Times New Roman" w:hAnsi="Times New Roman" w:cs="Times New Roman"/>
          <w:iCs/>
          <w:sz w:val="28"/>
          <w:szCs w:val="28"/>
        </w:rPr>
        <w:t xml:space="preserve"> </w:t>
      </w:r>
      <w:r w:rsidR="00826DBE">
        <w:rPr>
          <w:rFonts w:ascii="Times New Roman" w:hAnsi="Times New Roman" w:cs="Times New Roman"/>
          <w:iCs/>
          <w:sz w:val="28"/>
          <w:szCs w:val="28"/>
        </w:rPr>
        <w:t>dispute</w:t>
      </w:r>
      <w:r w:rsidR="00A12F73">
        <w:rPr>
          <w:rFonts w:ascii="Times New Roman" w:hAnsi="Times New Roman" w:cs="Times New Roman"/>
          <w:iCs/>
          <w:sz w:val="28"/>
          <w:szCs w:val="28"/>
        </w:rPr>
        <w:t xml:space="preserve"> of claim 61 lodged with the Master by the liquidators</w:t>
      </w:r>
      <w:r w:rsidR="00E7340C">
        <w:rPr>
          <w:rFonts w:ascii="Times New Roman" w:hAnsi="Times New Roman" w:cs="Times New Roman"/>
          <w:iCs/>
          <w:sz w:val="28"/>
          <w:szCs w:val="28"/>
        </w:rPr>
        <w:t xml:space="preserve"> in terms of s 45(3)</w:t>
      </w:r>
      <w:r w:rsidR="00DC3B6F">
        <w:rPr>
          <w:rFonts w:ascii="Times New Roman" w:hAnsi="Times New Roman" w:cs="Times New Roman"/>
          <w:iCs/>
          <w:sz w:val="28"/>
          <w:szCs w:val="28"/>
        </w:rPr>
        <w:t xml:space="preserve"> in this case</w:t>
      </w:r>
      <w:r w:rsidR="00E7340C">
        <w:rPr>
          <w:rFonts w:ascii="Times New Roman" w:hAnsi="Times New Roman" w:cs="Times New Roman"/>
          <w:iCs/>
          <w:sz w:val="28"/>
          <w:szCs w:val="28"/>
        </w:rPr>
        <w:t xml:space="preserve">. </w:t>
      </w:r>
      <w:r w:rsidR="00B774B8">
        <w:rPr>
          <w:rFonts w:ascii="Times New Roman" w:hAnsi="Times New Roman" w:cs="Times New Roman"/>
          <w:iCs/>
          <w:sz w:val="28"/>
          <w:szCs w:val="28"/>
        </w:rPr>
        <w:t xml:space="preserve">It is the respondents who lodged </w:t>
      </w:r>
      <w:r w:rsidR="00D9736B">
        <w:rPr>
          <w:rFonts w:ascii="Times New Roman" w:hAnsi="Times New Roman" w:cs="Times New Roman"/>
          <w:iCs/>
          <w:sz w:val="28"/>
          <w:szCs w:val="28"/>
        </w:rPr>
        <w:t xml:space="preserve">a </w:t>
      </w:r>
      <w:r w:rsidR="00B774B8">
        <w:rPr>
          <w:rFonts w:ascii="Times New Roman" w:hAnsi="Times New Roman" w:cs="Times New Roman"/>
          <w:iCs/>
          <w:sz w:val="28"/>
          <w:szCs w:val="28"/>
        </w:rPr>
        <w:t xml:space="preserve">request </w:t>
      </w:r>
      <w:r w:rsidR="002072D7">
        <w:rPr>
          <w:rFonts w:ascii="Times New Roman" w:hAnsi="Times New Roman" w:cs="Times New Roman"/>
          <w:iCs/>
          <w:sz w:val="28"/>
          <w:szCs w:val="28"/>
        </w:rPr>
        <w:t xml:space="preserve">to </w:t>
      </w:r>
      <w:r w:rsidR="00B774B8">
        <w:rPr>
          <w:rFonts w:ascii="Times New Roman" w:hAnsi="Times New Roman" w:cs="Times New Roman"/>
          <w:iCs/>
          <w:sz w:val="28"/>
          <w:szCs w:val="28"/>
        </w:rPr>
        <w:t>the Master to issue a directive that the liquidators lodge a</w:t>
      </w:r>
      <w:r w:rsidR="00D371EF">
        <w:rPr>
          <w:rFonts w:ascii="Times New Roman" w:hAnsi="Times New Roman" w:cs="Times New Roman"/>
          <w:iCs/>
          <w:sz w:val="28"/>
          <w:szCs w:val="28"/>
        </w:rPr>
        <w:t xml:space="preserve"> s 45(3) application to</w:t>
      </w:r>
      <w:r w:rsidR="00D9736B">
        <w:rPr>
          <w:rFonts w:ascii="Times New Roman" w:hAnsi="Times New Roman" w:cs="Times New Roman"/>
          <w:iCs/>
          <w:sz w:val="28"/>
          <w:szCs w:val="28"/>
        </w:rPr>
        <w:t xml:space="preserve"> expunge claim 61 of the applicant</w:t>
      </w:r>
      <w:r w:rsidR="00301495">
        <w:rPr>
          <w:rFonts w:ascii="Times New Roman" w:hAnsi="Times New Roman" w:cs="Times New Roman"/>
          <w:iCs/>
          <w:sz w:val="28"/>
          <w:szCs w:val="28"/>
        </w:rPr>
        <w:t xml:space="preserve"> after </w:t>
      </w:r>
      <w:r w:rsidR="00580316">
        <w:rPr>
          <w:rFonts w:ascii="Times New Roman" w:hAnsi="Times New Roman" w:cs="Times New Roman"/>
          <w:iCs/>
          <w:sz w:val="28"/>
          <w:szCs w:val="28"/>
        </w:rPr>
        <w:t xml:space="preserve">it appeared on the second and final liquidation and distribution account </w:t>
      </w:r>
      <w:r w:rsidR="00AE24F2">
        <w:rPr>
          <w:rFonts w:ascii="Times New Roman" w:hAnsi="Times New Roman" w:cs="Times New Roman"/>
          <w:iCs/>
          <w:sz w:val="28"/>
          <w:szCs w:val="28"/>
        </w:rPr>
        <w:t>submitted</w:t>
      </w:r>
      <w:r w:rsidR="00580316">
        <w:rPr>
          <w:rFonts w:ascii="Times New Roman" w:hAnsi="Times New Roman" w:cs="Times New Roman"/>
          <w:iCs/>
          <w:sz w:val="28"/>
          <w:szCs w:val="28"/>
        </w:rPr>
        <w:t xml:space="preserve"> </w:t>
      </w:r>
      <w:r w:rsidR="00E63D8F">
        <w:rPr>
          <w:rFonts w:ascii="Times New Roman" w:hAnsi="Times New Roman" w:cs="Times New Roman"/>
          <w:iCs/>
          <w:sz w:val="28"/>
          <w:szCs w:val="28"/>
        </w:rPr>
        <w:t xml:space="preserve">to the Master </w:t>
      </w:r>
      <w:r w:rsidR="00580316">
        <w:rPr>
          <w:rFonts w:ascii="Times New Roman" w:hAnsi="Times New Roman" w:cs="Times New Roman"/>
          <w:iCs/>
          <w:sz w:val="28"/>
          <w:szCs w:val="28"/>
        </w:rPr>
        <w:t>by the liquidators</w:t>
      </w:r>
      <w:r w:rsidR="00D9736B">
        <w:rPr>
          <w:rFonts w:ascii="Times New Roman" w:hAnsi="Times New Roman" w:cs="Times New Roman"/>
          <w:iCs/>
          <w:sz w:val="28"/>
          <w:szCs w:val="28"/>
        </w:rPr>
        <w:t xml:space="preserve">. </w:t>
      </w:r>
      <w:r w:rsidR="00AF7CD9">
        <w:rPr>
          <w:rFonts w:ascii="Times New Roman" w:hAnsi="Times New Roman" w:cs="Times New Roman"/>
          <w:iCs/>
          <w:sz w:val="28"/>
          <w:szCs w:val="28"/>
        </w:rPr>
        <w:t>I</w:t>
      </w:r>
      <w:r w:rsidR="00AF6A2A">
        <w:rPr>
          <w:rFonts w:ascii="Times New Roman" w:hAnsi="Times New Roman" w:cs="Times New Roman"/>
          <w:iCs/>
          <w:sz w:val="28"/>
          <w:szCs w:val="28"/>
        </w:rPr>
        <w:t xml:space="preserve"> hold the</w:t>
      </w:r>
      <w:r w:rsidR="00AF7CD9">
        <w:rPr>
          <w:rFonts w:ascii="Times New Roman" w:hAnsi="Times New Roman" w:cs="Times New Roman"/>
          <w:iCs/>
          <w:sz w:val="28"/>
          <w:szCs w:val="28"/>
        </w:rPr>
        <w:t xml:space="preserve"> view </w:t>
      </w:r>
      <w:r w:rsidR="001C455A">
        <w:rPr>
          <w:rFonts w:ascii="Times New Roman" w:hAnsi="Times New Roman" w:cs="Times New Roman"/>
          <w:iCs/>
          <w:sz w:val="28"/>
          <w:szCs w:val="28"/>
        </w:rPr>
        <w:t xml:space="preserve">therefore </w:t>
      </w:r>
      <w:r w:rsidR="00AF7CD9">
        <w:rPr>
          <w:rFonts w:ascii="Times New Roman" w:hAnsi="Times New Roman" w:cs="Times New Roman"/>
          <w:iCs/>
          <w:sz w:val="28"/>
          <w:szCs w:val="28"/>
        </w:rPr>
        <w:t xml:space="preserve">that </w:t>
      </w:r>
      <w:r w:rsidR="00C12B35">
        <w:rPr>
          <w:rFonts w:ascii="Times New Roman" w:hAnsi="Times New Roman" w:cs="Times New Roman"/>
          <w:iCs/>
          <w:sz w:val="28"/>
          <w:szCs w:val="28"/>
        </w:rPr>
        <w:t>the approach by re</w:t>
      </w:r>
      <w:r w:rsidR="00AF7CD9">
        <w:rPr>
          <w:rFonts w:ascii="Times New Roman" w:hAnsi="Times New Roman" w:cs="Times New Roman"/>
          <w:iCs/>
          <w:sz w:val="28"/>
          <w:szCs w:val="28"/>
        </w:rPr>
        <w:t>s</w:t>
      </w:r>
      <w:r w:rsidR="00C12B35">
        <w:rPr>
          <w:rFonts w:ascii="Times New Roman" w:hAnsi="Times New Roman" w:cs="Times New Roman"/>
          <w:iCs/>
          <w:sz w:val="28"/>
          <w:szCs w:val="28"/>
        </w:rPr>
        <w:t>pondents to lodge a request with the Master that the liquidators be directed to bring a s</w:t>
      </w:r>
      <w:r w:rsidR="00AF7CD9">
        <w:rPr>
          <w:rFonts w:ascii="Times New Roman" w:hAnsi="Times New Roman" w:cs="Times New Roman"/>
          <w:iCs/>
          <w:sz w:val="28"/>
          <w:szCs w:val="28"/>
        </w:rPr>
        <w:t xml:space="preserve"> 45(3)</w:t>
      </w:r>
      <w:r w:rsidR="00C12B35">
        <w:rPr>
          <w:rFonts w:ascii="Times New Roman" w:hAnsi="Times New Roman" w:cs="Times New Roman"/>
          <w:iCs/>
          <w:sz w:val="28"/>
          <w:szCs w:val="28"/>
        </w:rPr>
        <w:t xml:space="preserve"> application was irregular</w:t>
      </w:r>
      <w:r w:rsidR="00BA257D">
        <w:rPr>
          <w:rFonts w:ascii="Times New Roman" w:hAnsi="Times New Roman" w:cs="Times New Roman"/>
          <w:iCs/>
          <w:sz w:val="28"/>
          <w:szCs w:val="28"/>
        </w:rPr>
        <w:t xml:space="preserve"> – hence the Master </w:t>
      </w:r>
      <w:r w:rsidR="00350D80">
        <w:rPr>
          <w:rFonts w:ascii="Times New Roman" w:hAnsi="Times New Roman" w:cs="Times New Roman"/>
          <w:iCs/>
          <w:sz w:val="28"/>
          <w:szCs w:val="28"/>
        </w:rPr>
        <w:t>called upon</w:t>
      </w:r>
      <w:r w:rsidR="00BA257D">
        <w:rPr>
          <w:rFonts w:ascii="Times New Roman" w:hAnsi="Times New Roman" w:cs="Times New Roman"/>
          <w:iCs/>
          <w:sz w:val="28"/>
          <w:szCs w:val="28"/>
        </w:rPr>
        <w:t xml:space="preserve"> the liquidators</w:t>
      </w:r>
      <w:r w:rsidR="00A20E59">
        <w:rPr>
          <w:rFonts w:ascii="Times New Roman" w:hAnsi="Times New Roman" w:cs="Times New Roman"/>
          <w:iCs/>
          <w:sz w:val="28"/>
          <w:szCs w:val="28"/>
        </w:rPr>
        <w:t xml:space="preserve"> to</w:t>
      </w:r>
      <w:r w:rsidR="00BA257D">
        <w:rPr>
          <w:rFonts w:ascii="Times New Roman" w:hAnsi="Times New Roman" w:cs="Times New Roman"/>
          <w:iCs/>
          <w:sz w:val="28"/>
          <w:szCs w:val="28"/>
        </w:rPr>
        <w:t xml:space="preserve"> comment on that request.</w:t>
      </w:r>
    </w:p>
    <w:p w14:paraId="493ED868" w14:textId="77777777" w:rsidR="000E453E" w:rsidRDefault="000E453E" w:rsidP="003D70A3">
      <w:pPr>
        <w:spacing w:after="0" w:line="360" w:lineRule="auto"/>
        <w:ind w:left="720" w:hanging="720"/>
        <w:jc w:val="both"/>
        <w:rPr>
          <w:rFonts w:ascii="Times New Roman" w:hAnsi="Times New Roman" w:cs="Times New Roman"/>
          <w:iCs/>
          <w:sz w:val="28"/>
          <w:szCs w:val="28"/>
        </w:rPr>
      </w:pPr>
    </w:p>
    <w:p w14:paraId="74BBAB99" w14:textId="723A369C" w:rsidR="005E2DB9" w:rsidRDefault="000E453E" w:rsidP="003D70A3">
      <w:pPr>
        <w:spacing w:after="0" w:line="36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t>[1</w:t>
      </w:r>
      <w:r w:rsidR="001B6D31">
        <w:rPr>
          <w:rFonts w:ascii="Times New Roman" w:hAnsi="Times New Roman" w:cs="Times New Roman"/>
          <w:iCs/>
          <w:sz w:val="28"/>
          <w:szCs w:val="28"/>
        </w:rPr>
        <w:t>9</w:t>
      </w:r>
      <w:r>
        <w:rPr>
          <w:rFonts w:ascii="Times New Roman" w:hAnsi="Times New Roman" w:cs="Times New Roman"/>
          <w:iCs/>
          <w:sz w:val="28"/>
          <w:szCs w:val="28"/>
        </w:rPr>
        <w:t>]</w:t>
      </w:r>
      <w:r>
        <w:rPr>
          <w:rFonts w:ascii="Times New Roman" w:hAnsi="Times New Roman" w:cs="Times New Roman"/>
          <w:iCs/>
          <w:sz w:val="28"/>
          <w:szCs w:val="28"/>
        </w:rPr>
        <w:tab/>
      </w:r>
      <w:r w:rsidR="00BE7315">
        <w:rPr>
          <w:rFonts w:ascii="Times New Roman" w:hAnsi="Times New Roman" w:cs="Times New Roman"/>
          <w:iCs/>
          <w:sz w:val="28"/>
          <w:szCs w:val="28"/>
        </w:rPr>
        <w:t xml:space="preserve">Given that the Master </w:t>
      </w:r>
      <w:r w:rsidR="00882E67">
        <w:rPr>
          <w:rFonts w:ascii="Times New Roman" w:hAnsi="Times New Roman" w:cs="Times New Roman"/>
          <w:iCs/>
          <w:sz w:val="28"/>
          <w:szCs w:val="28"/>
        </w:rPr>
        <w:t>called for</w:t>
      </w:r>
      <w:r w:rsidR="00BE7315">
        <w:rPr>
          <w:rFonts w:ascii="Times New Roman" w:hAnsi="Times New Roman" w:cs="Times New Roman"/>
          <w:iCs/>
          <w:sz w:val="28"/>
          <w:szCs w:val="28"/>
        </w:rPr>
        <w:t xml:space="preserve"> comment from</w:t>
      </w:r>
      <w:r w:rsidR="00AF7CD9">
        <w:rPr>
          <w:rFonts w:ascii="Times New Roman" w:hAnsi="Times New Roman" w:cs="Times New Roman"/>
          <w:iCs/>
          <w:sz w:val="28"/>
          <w:szCs w:val="28"/>
        </w:rPr>
        <w:t xml:space="preserve"> </w:t>
      </w:r>
      <w:r w:rsidR="001C455A">
        <w:rPr>
          <w:rFonts w:ascii="Times New Roman" w:hAnsi="Times New Roman" w:cs="Times New Roman"/>
          <w:iCs/>
          <w:sz w:val="28"/>
          <w:szCs w:val="28"/>
        </w:rPr>
        <w:t>the liquidators</w:t>
      </w:r>
      <w:r w:rsidR="00BE7315">
        <w:rPr>
          <w:rFonts w:ascii="Times New Roman" w:hAnsi="Times New Roman" w:cs="Times New Roman"/>
          <w:iCs/>
          <w:sz w:val="28"/>
          <w:szCs w:val="28"/>
        </w:rPr>
        <w:t xml:space="preserve"> regarding the respondents</w:t>
      </w:r>
      <w:r w:rsidR="00A13EC2">
        <w:rPr>
          <w:rFonts w:ascii="Times New Roman" w:hAnsi="Times New Roman" w:cs="Times New Roman"/>
          <w:iCs/>
          <w:sz w:val="28"/>
          <w:szCs w:val="28"/>
        </w:rPr>
        <w:t>’</w:t>
      </w:r>
      <w:r w:rsidR="00BE7315">
        <w:rPr>
          <w:rFonts w:ascii="Times New Roman" w:hAnsi="Times New Roman" w:cs="Times New Roman"/>
          <w:iCs/>
          <w:sz w:val="28"/>
          <w:szCs w:val="28"/>
        </w:rPr>
        <w:t xml:space="preserve"> </w:t>
      </w:r>
      <w:r w:rsidR="00882E67">
        <w:rPr>
          <w:rFonts w:ascii="Times New Roman" w:hAnsi="Times New Roman" w:cs="Times New Roman"/>
          <w:iCs/>
          <w:sz w:val="28"/>
          <w:szCs w:val="28"/>
        </w:rPr>
        <w:t xml:space="preserve">request, the liquidators failed to comply with the </w:t>
      </w:r>
      <w:r w:rsidR="00AF7CD9">
        <w:rPr>
          <w:rFonts w:ascii="Times New Roman" w:hAnsi="Times New Roman" w:cs="Times New Roman"/>
          <w:iCs/>
          <w:sz w:val="28"/>
          <w:szCs w:val="28"/>
        </w:rPr>
        <w:t xml:space="preserve">peremptory </w:t>
      </w:r>
      <w:r w:rsidR="00882E67">
        <w:rPr>
          <w:rFonts w:ascii="Times New Roman" w:hAnsi="Times New Roman" w:cs="Times New Roman"/>
          <w:iCs/>
          <w:sz w:val="28"/>
          <w:szCs w:val="28"/>
        </w:rPr>
        <w:t xml:space="preserve">provisions of s 45(3) </w:t>
      </w:r>
      <w:r w:rsidR="005C51B4">
        <w:rPr>
          <w:rFonts w:ascii="Times New Roman" w:hAnsi="Times New Roman" w:cs="Times New Roman"/>
          <w:iCs/>
          <w:sz w:val="28"/>
          <w:szCs w:val="28"/>
        </w:rPr>
        <w:t xml:space="preserve">in </w:t>
      </w:r>
      <w:r w:rsidR="00AF7CD9">
        <w:rPr>
          <w:rFonts w:ascii="Times New Roman" w:hAnsi="Times New Roman" w:cs="Times New Roman"/>
          <w:iCs/>
          <w:sz w:val="28"/>
          <w:szCs w:val="28"/>
        </w:rPr>
        <w:t>that</w:t>
      </w:r>
      <w:r w:rsidR="00A12BDF">
        <w:rPr>
          <w:rFonts w:ascii="Times New Roman" w:hAnsi="Times New Roman" w:cs="Times New Roman"/>
          <w:iCs/>
          <w:sz w:val="28"/>
          <w:szCs w:val="28"/>
        </w:rPr>
        <w:t xml:space="preserve"> </w:t>
      </w:r>
      <w:r w:rsidR="00130C25">
        <w:rPr>
          <w:rFonts w:ascii="Times New Roman" w:hAnsi="Times New Roman" w:cs="Times New Roman"/>
          <w:iCs/>
          <w:sz w:val="28"/>
          <w:szCs w:val="28"/>
        </w:rPr>
        <w:t>t</w:t>
      </w:r>
      <w:r w:rsidR="00D9736B">
        <w:rPr>
          <w:rFonts w:ascii="Times New Roman" w:hAnsi="Times New Roman" w:cs="Times New Roman"/>
          <w:iCs/>
          <w:sz w:val="28"/>
          <w:szCs w:val="28"/>
        </w:rPr>
        <w:t>he</w:t>
      </w:r>
      <w:r w:rsidR="005C51B4">
        <w:rPr>
          <w:rFonts w:ascii="Times New Roman" w:hAnsi="Times New Roman" w:cs="Times New Roman"/>
          <w:iCs/>
          <w:sz w:val="28"/>
          <w:szCs w:val="28"/>
        </w:rPr>
        <w:t>y did not lodge a dispute</w:t>
      </w:r>
      <w:r w:rsidR="009302DD">
        <w:rPr>
          <w:rFonts w:ascii="Times New Roman" w:hAnsi="Times New Roman" w:cs="Times New Roman"/>
          <w:iCs/>
          <w:sz w:val="28"/>
          <w:szCs w:val="28"/>
        </w:rPr>
        <w:t xml:space="preserve"> in writing</w:t>
      </w:r>
      <w:r w:rsidR="005C51B4">
        <w:rPr>
          <w:rFonts w:ascii="Times New Roman" w:hAnsi="Times New Roman" w:cs="Times New Roman"/>
          <w:iCs/>
          <w:sz w:val="28"/>
          <w:szCs w:val="28"/>
        </w:rPr>
        <w:t xml:space="preserve"> </w:t>
      </w:r>
      <w:r w:rsidR="00A20E59">
        <w:rPr>
          <w:rFonts w:ascii="Times New Roman" w:hAnsi="Times New Roman" w:cs="Times New Roman"/>
          <w:iCs/>
          <w:sz w:val="28"/>
          <w:szCs w:val="28"/>
        </w:rPr>
        <w:t>against</w:t>
      </w:r>
      <w:r w:rsidR="005C51B4">
        <w:rPr>
          <w:rFonts w:ascii="Times New Roman" w:hAnsi="Times New Roman" w:cs="Times New Roman"/>
          <w:iCs/>
          <w:sz w:val="28"/>
          <w:szCs w:val="28"/>
        </w:rPr>
        <w:t xml:space="preserve"> claim 61</w:t>
      </w:r>
      <w:r w:rsidR="00365D0B">
        <w:rPr>
          <w:rFonts w:ascii="Times New Roman" w:hAnsi="Times New Roman" w:cs="Times New Roman"/>
          <w:iCs/>
          <w:sz w:val="28"/>
          <w:szCs w:val="28"/>
        </w:rPr>
        <w:t xml:space="preserve">, which claim had been proven by the presiding officer nor did they furnish their reasons for </w:t>
      </w:r>
      <w:r w:rsidR="006E0BB2">
        <w:rPr>
          <w:rFonts w:ascii="Times New Roman" w:hAnsi="Times New Roman" w:cs="Times New Roman"/>
          <w:iCs/>
          <w:sz w:val="28"/>
          <w:szCs w:val="28"/>
        </w:rPr>
        <w:t xml:space="preserve">aligning themselves with </w:t>
      </w:r>
      <w:r w:rsidR="00365D0B">
        <w:rPr>
          <w:rFonts w:ascii="Times New Roman" w:hAnsi="Times New Roman" w:cs="Times New Roman"/>
          <w:iCs/>
          <w:sz w:val="28"/>
          <w:szCs w:val="28"/>
        </w:rPr>
        <w:t>the dispute</w:t>
      </w:r>
      <w:r w:rsidR="0032311B">
        <w:rPr>
          <w:rFonts w:ascii="Times New Roman" w:hAnsi="Times New Roman" w:cs="Times New Roman"/>
          <w:iCs/>
          <w:sz w:val="28"/>
          <w:szCs w:val="28"/>
        </w:rPr>
        <w:t xml:space="preserve"> raised by the respondents</w:t>
      </w:r>
      <w:r w:rsidR="00365D0B">
        <w:rPr>
          <w:rFonts w:ascii="Times New Roman" w:hAnsi="Times New Roman" w:cs="Times New Roman"/>
          <w:iCs/>
          <w:sz w:val="28"/>
          <w:szCs w:val="28"/>
        </w:rPr>
        <w:t>.</w:t>
      </w:r>
      <w:r w:rsidR="00D9736B">
        <w:rPr>
          <w:rFonts w:ascii="Times New Roman" w:hAnsi="Times New Roman" w:cs="Times New Roman"/>
          <w:iCs/>
          <w:sz w:val="28"/>
          <w:szCs w:val="28"/>
        </w:rPr>
        <w:t xml:space="preserve"> </w:t>
      </w:r>
      <w:r w:rsidR="00264770">
        <w:rPr>
          <w:rFonts w:ascii="Times New Roman" w:hAnsi="Times New Roman" w:cs="Times New Roman"/>
          <w:iCs/>
          <w:sz w:val="28"/>
          <w:szCs w:val="28"/>
        </w:rPr>
        <w:t xml:space="preserve">It is not sufficient for the </w:t>
      </w:r>
      <w:r w:rsidR="00D9736B">
        <w:rPr>
          <w:rFonts w:ascii="Times New Roman" w:hAnsi="Times New Roman" w:cs="Times New Roman"/>
          <w:iCs/>
          <w:sz w:val="28"/>
          <w:szCs w:val="28"/>
        </w:rPr>
        <w:t>liquidators</w:t>
      </w:r>
      <w:r w:rsidR="00264770">
        <w:rPr>
          <w:rFonts w:ascii="Times New Roman" w:hAnsi="Times New Roman" w:cs="Times New Roman"/>
          <w:iCs/>
          <w:sz w:val="28"/>
          <w:szCs w:val="28"/>
        </w:rPr>
        <w:t xml:space="preserve"> to say they</w:t>
      </w:r>
      <w:r w:rsidR="00980D32">
        <w:rPr>
          <w:rFonts w:ascii="Times New Roman" w:hAnsi="Times New Roman" w:cs="Times New Roman"/>
          <w:iCs/>
          <w:sz w:val="28"/>
          <w:szCs w:val="28"/>
        </w:rPr>
        <w:t xml:space="preserve"> agree </w:t>
      </w:r>
      <w:r w:rsidR="00B41CBC">
        <w:rPr>
          <w:rFonts w:ascii="Times New Roman" w:hAnsi="Times New Roman" w:cs="Times New Roman"/>
          <w:iCs/>
          <w:sz w:val="28"/>
          <w:szCs w:val="28"/>
        </w:rPr>
        <w:t>and align</w:t>
      </w:r>
      <w:r w:rsidR="00264770">
        <w:rPr>
          <w:rFonts w:ascii="Times New Roman" w:hAnsi="Times New Roman" w:cs="Times New Roman"/>
          <w:iCs/>
          <w:sz w:val="28"/>
          <w:szCs w:val="28"/>
        </w:rPr>
        <w:t xml:space="preserve"> themselve</w:t>
      </w:r>
      <w:r w:rsidR="00980D32">
        <w:rPr>
          <w:rFonts w:ascii="Times New Roman" w:hAnsi="Times New Roman" w:cs="Times New Roman"/>
          <w:iCs/>
          <w:sz w:val="28"/>
          <w:szCs w:val="28"/>
        </w:rPr>
        <w:t xml:space="preserve">s with the contents of the letter </w:t>
      </w:r>
      <w:r w:rsidR="00D016DB">
        <w:rPr>
          <w:rFonts w:ascii="Times New Roman" w:hAnsi="Times New Roman" w:cs="Times New Roman"/>
          <w:iCs/>
          <w:sz w:val="28"/>
          <w:szCs w:val="28"/>
        </w:rPr>
        <w:t>from</w:t>
      </w:r>
      <w:r w:rsidR="00980D32">
        <w:rPr>
          <w:rFonts w:ascii="Times New Roman" w:hAnsi="Times New Roman" w:cs="Times New Roman"/>
          <w:iCs/>
          <w:sz w:val="28"/>
          <w:szCs w:val="28"/>
        </w:rPr>
        <w:t xml:space="preserve"> the respondents dated 8</w:t>
      </w:r>
      <w:r w:rsidR="00980D32" w:rsidRPr="00980D32">
        <w:rPr>
          <w:rFonts w:ascii="Times New Roman" w:hAnsi="Times New Roman" w:cs="Times New Roman"/>
          <w:iCs/>
          <w:sz w:val="28"/>
          <w:szCs w:val="28"/>
          <w:vertAlign w:val="superscript"/>
        </w:rPr>
        <w:t>th</w:t>
      </w:r>
      <w:r w:rsidR="00980D32">
        <w:rPr>
          <w:rFonts w:ascii="Times New Roman" w:hAnsi="Times New Roman" w:cs="Times New Roman"/>
          <w:iCs/>
          <w:sz w:val="28"/>
          <w:szCs w:val="28"/>
        </w:rPr>
        <w:t xml:space="preserve"> of </w:t>
      </w:r>
      <w:r w:rsidR="008C1382">
        <w:rPr>
          <w:rFonts w:ascii="Times New Roman" w:hAnsi="Times New Roman" w:cs="Times New Roman"/>
          <w:iCs/>
          <w:sz w:val="28"/>
          <w:szCs w:val="28"/>
        </w:rPr>
        <w:t>November</w:t>
      </w:r>
      <w:r w:rsidR="00980D32">
        <w:rPr>
          <w:rFonts w:ascii="Times New Roman" w:hAnsi="Times New Roman" w:cs="Times New Roman"/>
          <w:iCs/>
          <w:sz w:val="28"/>
          <w:szCs w:val="28"/>
        </w:rPr>
        <w:t xml:space="preserve"> 202</w:t>
      </w:r>
      <w:r w:rsidR="006F1AC7">
        <w:rPr>
          <w:rFonts w:ascii="Times New Roman" w:hAnsi="Times New Roman" w:cs="Times New Roman"/>
          <w:iCs/>
          <w:sz w:val="28"/>
          <w:szCs w:val="28"/>
        </w:rPr>
        <w:t>1</w:t>
      </w:r>
      <w:r w:rsidR="00980D32">
        <w:rPr>
          <w:rFonts w:ascii="Times New Roman" w:hAnsi="Times New Roman" w:cs="Times New Roman"/>
          <w:iCs/>
          <w:sz w:val="28"/>
          <w:szCs w:val="28"/>
        </w:rPr>
        <w:t xml:space="preserve"> and the reasons</w:t>
      </w:r>
      <w:r w:rsidR="00A86B7A">
        <w:rPr>
          <w:rFonts w:ascii="Times New Roman" w:hAnsi="Times New Roman" w:cs="Times New Roman"/>
          <w:iCs/>
          <w:sz w:val="28"/>
          <w:szCs w:val="28"/>
        </w:rPr>
        <w:t xml:space="preserve"> contained</w:t>
      </w:r>
      <w:r w:rsidR="00980D32">
        <w:rPr>
          <w:rFonts w:ascii="Times New Roman" w:hAnsi="Times New Roman" w:cs="Times New Roman"/>
          <w:iCs/>
          <w:sz w:val="28"/>
          <w:szCs w:val="28"/>
        </w:rPr>
        <w:t xml:space="preserve"> there</w:t>
      </w:r>
      <w:r w:rsidR="00A86B7A">
        <w:rPr>
          <w:rFonts w:ascii="Times New Roman" w:hAnsi="Times New Roman" w:cs="Times New Roman"/>
          <w:iCs/>
          <w:sz w:val="28"/>
          <w:szCs w:val="28"/>
        </w:rPr>
        <w:t>in</w:t>
      </w:r>
      <w:r w:rsidR="004F7CD1">
        <w:rPr>
          <w:rFonts w:ascii="Times New Roman" w:hAnsi="Times New Roman" w:cs="Times New Roman"/>
          <w:iCs/>
          <w:sz w:val="28"/>
          <w:szCs w:val="28"/>
        </w:rPr>
        <w:t>. It is not a question of preferring form o</w:t>
      </w:r>
      <w:r w:rsidR="004A63CA">
        <w:rPr>
          <w:rFonts w:ascii="Times New Roman" w:hAnsi="Times New Roman" w:cs="Times New Roman"/>
          <w:iCs/>
          <w:sz w:val="28"/>
          <w:szCs w:val="28"/>
        </w:rPr>
        <w:t>ver</w:t>
      </w:r>
      <w:r w:rsidR="004F7CD1">
        <w:rPr>
          <w:rFonts w:ascii="Times New Roman" w:hAnsi="Times New Roman" w:cs="Times New Roman"/>
          <w:iCs/>
          <w:sz w:val="28"/>
          <w:szCs w:val="28"/>
        </w:rPr>
        <w:t xml:space="preserve"> </w:t>
      </w:r>
      <w:r w:rsidR="00B41CBC">
        <w:rPr>
          <w:rFonts w:ascii="Times New Roman" w:hAnsi="Times New Roman" w:cs="Times New Roman"/>
          <w:iCs/>
          <w:sz w:val="28"/>
          <w:szCs w:val="28"/>
        </w:rPr>
        <w:t>substance</w:t>
      </w:r>
      <w:r w:rsidR="00A12BDF">
        <w:rPr>
          <w:rFonts w:ascii="Times New Roman" w:hAnsi="Times New Roman" w:cs="Times New Roman"/>
          <w:iCs/>
          <w:sz w:val="28"/>
          <w:szCs w:val="28"/>
        </w:rPr>
        <w:t xml:space="preserve"> </w:t>
      </w:r>
      <w:r w:rsidR="008770E3">
        <w:rPr>
          <w:rFonts w:ascii="Times New Roman" w:hAnsi="Times New Roman" w:cs="Times New Roman"/>
          <w:iCs/>
          <w:sz w:val="28"/>
          <w:szCs w:val="28"/>
        </w:rPr>
        <w:t>but the</w:t>
      </w:r>
      <w:r w:rsidR="00C74162">
        <w:rPr>
          <w:rFonts w:ascii="Times New Roman" w:hAnsi="Times New Roman" w:cs="Times New Roman"/>
          <w:iCs/>
          <w:sz w:val="28"/>
          <w:szCs w:val="28"/>
        </w:rPr>
        <w:t xml:space="preserve"> peremptory provisions of s 45(3) demand that the liquidators </w:t>
      </w:r>
      <w:r w:rsidR="00A12BDF">
        <w:rPr>
          <w:rFonts w:ascii="Times New Roman" w:hAnsi="Times New Roman" w:cs="Times New Roman"/>
          <w:iCs/>
          <w:sz w:val="28"/>
          <w:szCs w:val="28"/>
        </w:rPr>
        <w:t xml:space="preserve">shall report </w:t>
      </w:r>
      <w:r w:rsidR="00075AA1">
        <w:rPr>
          <w:rFonts w:ascii="Times New Roman" w:hAnsi="Times New Roman" w:cs="Times New Roman"/>
          <w:iCs/>
          <w:sz w:val="28"/>
          <w:szCs w:val="28"/>
        </w:rPr>
        <w:t xml:space="preserve">the dispute </w:t>
      </w:r>
      <w:r w:rsidR="00A12BDF">
        <w:rPr>
          <w:rFonts w:ascii="Times New Roman" w:hAnsi="Times New Roman" w:cs="Times New Roman"/>
          <w:iCs/>
          <w:sz w:val="28"/>
          <w:szCs w:val="28"/>
        </w:rPr>
        <w:t>to the Master</w:t>
      </w:r>
      <w:r w:rsidR="00075AA1">
        <w:rPr>
          <w:rFonts w:ascii="Times New Roman" w:hAnsi="Times New Roman" w:cs="Times New Roman"/>
          <w:iCs/>
          <w:sz w:val="28"/>
          <w:szCs w:val="28"/>
        </w:rPr>
        <w:t xml:space="preserve"> and submit their reasons therefore</w:t>
      </w:r>
      <w:r w:rsidR="009A2775">
        <w:rPr>
          <w:rFonts w:ascii="Times New Roman" w:hAnsi="Times New Roman" w:cs="Times New Roman"/>
          <w:iCs/>
          <w:sz w:val="28"/>
          <w:szCs w:val="28"/>
        </w:rPr>
        <w:t xml:space="preserve"> and that did not happen in this case</w:t>
      </w:r>
      <w:r w:rsidR="00075AA1">
        <w:rPr>
          <w:rFonts w:ascii="Times New Roman" w:hAnsi="Times New Roman" w:cs="Times New Roman"/>
          <w:iCs/>
          <w:sz w:val="28"/>
          <w:szCs w:val="28"/>
        </w:rPr>
        <w:t xml:space="preserve">. </w:t>
      </w:r>
      <w:r w:rsidR="003104AF">
        <w:rPr>
          <w:rFonts w:ascii="Times New Roman" w:hAnsi="Times New Roman" w:cs="Times New Roman"/>
          <w:iCs/>
          <w:sz w:val="28"/>
          <w:szCs w:val="28"/>
        </w:rPr>
        <w:t xml:space="preserve">The liquidators even failed to file an affidavit in these proceedings to explain why </w:t>
      </w:r>
      <w:r w:rsidR="00E2378B">
        <w:rPr>
          <w:rFonts w:ascii="Times New Roman" w:hAnsi="Times New Roman" w:cs="Times New Roman"/>
          <w:iCs/>
          <w:sz w:val="28"/>
          <w:szCs w:val="28"/>
        </w:rPr>
        <w:t>they were aligning and agreeing with the respondents.</w:t>
      </w:r>
    </w:p>
    <w:p w14:paraId="07688EDB" w14:textId="77777777" w:rsidR="001E7338" w:rsidRDefault="001E7338" w:rsidP="003D70A3">
      <w:pPr>
        <w:spacing w:after="0" w:line="360" w:lineRule="auto"/>
        <w:ind w:left="720" w:hanging="720"/>
        <w:jc w:val="both"/>
        <w:rPr>
          <w:rFonts w:ascii="Times New Roman" w:hAnsi="Times New Roman" w:cs="Times New Roman"/>
          <w:iCs/>
          <w:sz w:val="28"/>
          <w:szCs w:val="28"/>
        </w:rPr>
      </w:pPr>
    </w:p>
    <w:p w14:paraId="4B768A66" w14:textId="77777777" w:rsidR="002A4E71" w:rsidRDefault="001E7338" w:rsidP="00CB1EB8">
      <w:pPr>
        <w:spacing w:after="0" w:line="36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t>[</w:t>
      </w:r>
      <w:r w:rsidR="001B6D31">
        <w:rPr>
          <w:rFonts w:ascii="Times New Roman" w:hAnsi="Times New Roman" w:cs="Times New Roman"/>
          <w:iCs/>
          <w:sz w:val="28"/>
          <w:szCs w:val="28"/>
        </w:rPr>
        <w:t>20</w:t>
      </w:r>
      <w:r>
        <w:rPr>
          <w:rFonts w:ascii="Times New Roman" w:hAnsi="Times New Roman" w:cs="Times New Roman"/>
          <w:iCs/>
          <w:sz w:val="28"/>
          <w:szCs w:val="28"/>
        </w:rPr>
        <w:t>]</w:t>
      </w:r>
      <w:r>
        <w:rPr>
          <w:rFonts w:ascii="Times New Roman" w:hAnsi="Times New Roman" w:cs="Times New Roman"/>
          <w:iCs/>
          <w:sz w:val="28"/>
          <w:szCs w:val="28"/>
        </w:rPr>
        <w:tab/>
      </w:r>
      <w:r w:rsidR="00C16334">
        <w:rPr>
          <w:rFonts w:ascii="Times New Roman" w:hAnsi="Times New Roman" w:cs="Times New Roman"/>
          <w:iCs/>
          <w:sz w:val="28"/>
          <w:szCs w:val="28"/>
        </w:rPr>
        <w:t xml:space="preserve">Even if </w:t>
      </w:r>
      <w:r w:rsidR="00C50EBF">
        <w:rPr>
          <w:rFonts w:ascii="Times New Roman" w:hAnsi="Times New Roman" w:cs="Times New Roman"/>
          <w:iCs/>
          <w:sz w:val="28"/>
          <w:szCs w:val="28"/>
        </w:rPr>
        <w:t>it were to be accepted that the liquidators</w:t>
      </w:r>
      <w:r w:rsidR="006565CD">
        <w:rPr>
          <w:rFonts w:ascii="Times New Roman" w:hAnsi="Times New Roman" w:cs="Times New Roman"/>
          <w:iCs/>
          <w:sz w:val="28"/>
          <w:szCs w:val="28"/>
        </w:rPr>
        <w:t>’</w:t>
      </w:r>
      <w:r w:rsidR="00C50EBF">
        <w:rPr>
          <w:rFonts w:ascii="Times New Roman" w:hAnsi="Times New Roman" w:cs="Times New Roman"/>
          <w:iCs/>
          <w:sz w:val="28"/>
          <w:szCs w:val="28"/>
        </w:rPr>
        <w:t xml:space="preserve"> </w:t>
      </w:r>
      <w:r w:rsidR="00534885">
        <w:rPr>
          <w:rFonts w:ascii="Times New Roman" w:hAnsi="Times New Roman" w:cs="Times New Roman"/>
          <w:iCs/>
          <w:sz w:val="28"/>
          <w:szCs w:val="28"/>
        </w:rPr>
        <w:t>alignment</w:t>
      </w:r>
      <w:r w:rsidR="001C447C">
        <w:rPr>
          <w:rFonts w:ascii="Times New Roman" w:hAnsi="Times New Roman" w:cs="Times New Roman"/>
          <w:iCs/>
          <w:sz w:val="28"/>
          <w:szCs w:val="28"/>
        </w:rPr>
        <w:t xml:space="preserve"> </w:t>
      </w:r>
      <w:r w:rsidR="00FE0590">
        <w:rPr>
          <w:rFonts w:ascii="Times New Roman" w:hAnsi="Times New Roman" w:cs="Times New Roman"/>
          <w:iCs/>
          <w:sz w:val="28"/>
          <w:szCs w:val="28"/>
        </w:rPr>
        <w:t>with</w:t>
      </w:r>
      <w:r w:rsidR="00534885">
        <w:rPr>
          <w:rFonts w:ascii="Times New Roman" w:hAnsi="Times New Roman" w:cs="Times New Roman"/>
          <w:iCs/>
          <w:sz w:val="28"/>
          <w:szCs w:val="28"/>
        </w:rPr>
        <w:t xml:space="preserve"> and agreeing </w:t>
      </w:r>
      <w:r w:rsidR="00FE0590">
        <w:rPr>
          <w:rFonts w:ascii="Times New Roman" w:hAnsi="Times New Roman" w:cs="Times New Roman"/>
          <w:iCs/>
          <w:sz w:val="28"/>
          <w:szCs w:val="28"/>
        </w:rPr>
        <w:t>to</w:t>
      </w:r>
      <w:r w:rsidR="001C447C">
        <w:rPr>
          <w:rFonts w:ascii="Times New Roman" w:hAnsi="Times New Roman" w:cs="Times New Roman"/>
          <w:iCs/>
          <w:sz w:val="28"/>
          <w:szCs w:val="28"/>
        </w:rPr>
        <w:t xml:space="preserve"> the contents of the letter of the </w:t>
      </w:r>
      <w:r w:rsidR="00C50EBF">
        <w:rPr>
          <w:rFonts w:ascii="Times New Roman" w:hAnsi="Times New Roman" w:cs="Times New Roman"/>
          <w:iCs/>
          <w:sz w:val="28"/>
          <w:szCs w:val="28"/>
        </w:rPr>
        <w:t>respon</w:t>
      </w:r>
      <w:r w:rsidR="001C447C">
        <w:rPr>
          <w:rFonts w:ascii="Times New Roman" w:hAnsi="Times New Roman" w:cs="Times New Roman"/>
          <w:iCs/>
          <w:sz w:val="28"/>
          <w:szCs w:val="28"/>
        </w:rPr>
        <w:t>dent</w:t>
      </w:r>
      <w:r w:rsidR="00C50EBF">
        <w:rPr>
          <w:rFonts w:ascii="Times New Roman" w:hAnsi="Times New Roman" w:cs="Times New Roman"/>
          <w:iCs/>
          <w:sz w:val="28"/>
          <w:szCs w:val="28"/>
        </w:rPr>
        <w:t>s</w:t>
      </w:r>
      <w:r w:rsidR="001C447C">
        <w:rPr>
          <w:rFonts w:ascii="Times New Roman" w:hAnsi="Times New Roman" w:cs="Times New Roman"/>
          <w:iCs/>
          <w:sz w:val="28"/>
          <w:szCs w:val="28"/>
        </w:rPr>
        <w:t xml:space="preserve"> </w:t>
      </w:r>
      <w:r w:rsidR="004E0B3D">
        <w:rPr>
          <w:rFonts w:ascii="Times New Roman" w:hAnsi="Times New Roman" w:cs="Times New Roman"/>
          <w:iCs/>
          <w:sz w:val="28"/>
          <w:szCs w:val="28"/>
        </w:rPr>
        <w:t xml:space="preserve">amounted to the lodging </w:t>
      </w:r>
      <w:r w:rsidR="00373A13">
        <w:rPr>
          <w:rFonts w:ascii="Times New Roman" w:hAnsi="Times New Roman" w:cs="Times New Roman"/>
          <w:iCs/>
          <w:sz w:val="28"/>
          <w:szCs w:val="28"/>
        </w:rPr>
        <w:t xml:space="preserve">of </w:t>
      </w:r>
      <w:r w:rsidR="004E0B3D">
        <w:rPr>
          <w:rFonts w:ascii="Times New Roman" w:hAnsi="Times New Roman" w:cs="Times New Roman"/>
          <w:iCs/>
          <w:sz w:val="28"/>
          <w:szCs w:val="28"/>
        </w:rPr>
        <w:t xml:space="preserve">a dispute in writing </w:t>
      </w:r>
      <w:r w:rsidR="00D477A5">
        <w:rPr>
          <w:rFonts w:ascii="Times New Roman" w:hAnsi="Times New Roman" w:cs="Times New Roman"/>
          <w:iCs/>
          <w:sz w:val="28"/>
          <w:szCs w:val="28"/>
        </w:rPr>
        <w:t>with</w:t>
      </w:r>
      <w:r w:rsidR="00C50EBF">
        <w:rPr>
          <w:rFonts w:ascii="Times New Roman" w:hAnsi="Times New Roman" w:cs="Times New Roman"/>
          <w:iCs/>
          <w:sz w:val="28"/>
          <w:szCs w:val="28"/>
        </w:rPr>
        <w:t xml:space="preserve"> the Master</w:t>
      </w:r>
      <w:r w:rsidR="00D477A5">
        <w:rPr>
          <w:rFonts w:ascii="Times New Roman" w:hAnsi="Times New Roman" w:cs="Times New Roman"/>
          <w:iCs/>
          <w:sz w:val="28"/>
          <w:szCs w:val="28"/>
        </w:rPr>
        <w:t xml:space="preserve">, they failed to fully comply with the </w:t>
      </w:r>
      <w:r w:rsidR="00910CD1">
        <w:rPr>
          <w:rFonts w:ascii="Times New Roman" w:hAnsi="Times New Roman" w:cs="Times New Roman"/>
          <w:iCs/>
          <w:sz w:val="28"/>
          <w:szCs w:val="28"/>
        </w:rPr>
        <w:t xml:space="preserve">peremptory </w:t>
      </w:r>
      <w:r w:rsidR="00D477A5">
        <w:rPr>
          <w:rFonts w:ascii="Times New Roman" w:hAnsi="Times New Roman" w:cs="Times New Roman"/>
          <w:iCs/>
          <w:sz w:val="28"/>
          <w:szCs w:val="28"/>
        </w:rPr>
        <w:t xml:space="preserve">provisions of s 45(3) in that they did not state their reasons </w:t>
      </w:r>
      <w:r w:rsidR="00781533">
        <w:rPr>
          <w:rFonts w:ascii="Times New Roman" w:hAnsi="Times New Roman" w:cs="Times New Roman"/>
          <w:iCs/>
          <w:sz w:val="28"/>
          <w:szCs w:val="28"/>
        </w:rPr>
        <w:t>for aligning themselves with the respondents</w:t>
      </w:r>
      <w:r w:rsidR="0051416E">
        <w:rPr>
          <w:rFonts w:ascii="Times New Roman" w:hAnsi="Times New Roman" w:cs="Times New Roman"/>
          <w:iCs/>
          <w:sz w:val="28"/>
          <w:szCs w:val="28"/>
        </w:rPr>
        <w:t>’</w:t>
      </w:r>
      <w:r w:rsidR="00781533">
        <w:rPr>
          <w:rFonts w:ascii="Times New Roman" w:hAnsi="Times New Roman" w:cs="Times New Roman"/>
          <w:iCs/>
          <w:sz w:val="28"/>
          <w:szCs w:val="28"/>
        </w:rPr>
        <w:t xml:space="preserve"> contentions.</w:t>
      </w:r>
      <w:r w:rsidR="00B40BE1">
        <w:rPr>
          <w:rFonts w:ascii="Times New Roman" w:hAnsi="Times New Roman" w:cs="Times New Roman"/>
          <w:iCs/>
          <w:sz w:val="28"/>
          <w:szCs w:val="28"/>
        </w:rPr>
        <w:t xml:space="preserve"> It should be recalled that the liquidators had </w:t>
      </w:r>
      <w:r w:rsidR="00527C81">
        <w:rPr>
          <w:rFonts w:ascii="Times New Roman" w:hAnsi="Times New Roman" w:cs="Times New Roman"/>
          <w:iCs/>
          <w:sz w:val="28"/>
          <w:szCs w:val="28"/>
        </w:rPr>
        <w:t>filed the second and final liquidation and distribution account which included claim</w:t>
      </w:r>
      <w:r w:rsidR="00A16CBD">
        <w:rPr>
          <w:rFonts w:ascii="Times New Roman" w:hAnsi="Times New Roman" w:cs="Times New Roman"/>
          <w:iCs/>
          <w:sz w:val="28"/>
          <w:szCs w:val="28"/>
        </w:rPr>
        <w:t xml:space="preserve"> </w:t>
      </w:r>
      <w:r w:rsidR="00527C81">
        <w:rPr>
          <w:rFonts w:ascii="Times New Roman" w:hAnsi="Times New Roman" w:cs="Times New Roman"/>
          <w:iCs/>
          <w:sz w:val="28"/>
          <w:szCs w:val="28"/>
        </w:rPr>
        <w:t>61</w:t>
      </w:r>
      <w:r w:rsidR="007213F9">
        <w:rPr>
          <w:rFonts w:ascii="Times New Roman" w:hAnsi="Times New Roman" w:cs="Times New Roman"/>
          <w:iCs/>
          <w:sz w:val="28"/>
          <w:szCs w:val="28"/>
        </w:rPr>
        <w:t xml:space="preserve"> and at the time were aware of the concerns of the respondents </w:t>
      </w:r>
      <w:r w:rsidR="00674F1A">
        <w:rPr>
          <w:rFonts w:ascii="Times New Roman" w:hAnsi="Times New Roman" w:cs="Times New Roman"/>
          <w:iCs/>
          <w:sz w:val="28"/>
          <w:szCs w:val="28"/>
        </w:rPr>
        <w:t>as stated in their letter of the 18</w:t>
      </w:r>
      <w:r w:rsidR="00674F1A" w:rsidRPr="00674F1A">
        <w:rPr>
          <w:rFonts w:ascii="Times New Roman" w:hAnsi="Times New Roman" w:cs="Times New Roman"/>
          <w:iCs/>
          <w:sz w:val="28"/>
          <w:szCs w:val="28"/>
          <w:vertAlign w:val="superscript"/>
        </w:rPr>
        <w:t>th</w:t>
      </w:r>
      <w:r w:rsidR="00674F1A">
        <w:rPr>
          <w:rFonts w:ascii="Times New Roman" w:hAnsi="Times New Roman" w:cs="Times New Roman"/>
          <w:iCs/>
          <w:sz w:val="28"/>
          <w:szCs w:val="28"/>
        </w:rPr>
        <w:t xml:space="preserve"> of April 2021</w:t>
      </w:r>
      <w:r w:rsidR="00527C81">
        <w:rPr>
          <w:rFonts w:ascii="Times New Roman" w:hAnsi="Times New Roman" w:cs="Times New Roman"/>
          <w:iCs/>
          <w:sz w:val="28"/>
          <w:szCs w:val="28"/>
        </w:rPr>
        <w:t>.</w:t>
      </w:r>
      <w:r w:rsidR="00B02251">
        <w:rPr>
          <w:rFonts w:ascii="Times New Roman" w:hAnsi="Times New Roman" w:cs="Times New Roman"/>
          <w:iCs/>
          <w:sz w:val="28"/>
          <w:szCs w:val="28"/>
        </w:rPr>
        <w:t xml:space="preserve"> </w:t>
      </w:r>
    </w:p>
    <w:p w14:paraId="5C22AE75" w14:textId="77777777" w:rsidR="002A4E71" w:rsidRDefault="002A4E71" w:rsidP="00CB1EB8">
      <w:pPr>
        <w:spacing w:after="0" w:line="360" w:lineRule="auto"/>
        <w:ind w:left="720" w:hanging="720"/>
        <w:jc w:val="both"/>
        <w:rPr>
          <w:rFonts w:ascii="Times New Roman" w:hAnsi="Times New Roman" w:cs="Times New Roman"/>
          <w:iCs/>
          <w:sz w:val="28"/>
          <w:szCs w:val="28"/>
        </w:rPr>
      </w:pPr>
    </w:p>
    <w:p w14:paraId="6B4A2D9A" w14:textId="08B153C7" w:rsidR="001905CB" w:rsidRDefault="002A4E71" w:rsidP="00CB1EB8">
      <w:pPr>
        <w:spacing w:after="0" w:line="36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t>[21]</w:t>
      </w:r>
      <w:r>
        <w:rPr>
          <w:rFonts w:ascii="Times New Roman" w:hAnsi="Times New Roman" w:cs="Times New Roman"/>
          <w:iCs/>
          <w:sz w:val="28"/>
          <w:szCs w:val="28"/>
        </w:rPr>
        <w:tab/>
      </w:r>
      <w:r w:rsidR="00FD5B9D">
        <w:rPr>
          <w:rFonts w:ascii="Times New Roman" w:hAnsi="Times New Roman" w:cs="Times New Roman"/>
          <w:iCs/>
          <w:sz w:val="28"/>
          <w:szCs w:val="28"/>
        </w:rPr>
        <w:t>I am of the considered view that t</w:t>
      </w:r>
      <w:r w:rsidR="00B02251">
        <w:rPr>
          <w:rFonts w:ascii="Times New Roman" w:hAnsi="Times New Roman" w:cs="Times New Roman"/>
          <w:iCs/>
          <w:sz w:val="28"/>
          <w:szCs w:val="28"/>
        </w:rPr>
        <w:t xml:space="preserve">here was a duty on the liquidators to explain their sudden about turn </w:t>
      </w:r>
      <w:r w:rsidR="00750B98">
        <w:rPr>
          <w:rFonts w:ascii="Times New Roman" w:hAnsi="Times New Roman" w:cs="Times New Roman"/>
          <w:iCs/>
          <w:sz w:val="28"/>
          <w:szCs w:val="28"/>
        </w:rPr>
        <w:t xml:space="preserve">and agreeing with the respondents to </w:t>
      </w:r>
      <w:r w:rsidR="001B7B71">
        <w:rPr>
          <w:rFonts w:ascii="Times New Roman" w:hAnsi="Times New Roman" w:cs="Times New Roman"/>
          <w:iCs/>
          <w:sz w:val="28"/>
          <w:szCs w:val="28"/>
        </w:rPr>
        <w:t>apply for the expungement of the applicant’s claim 61.</w:t>
      </w:r>
      <w:r w:rsidR="004B7BEB">
        <w:rPr>
          <w:rFonts w:ascii="Times New Roman" w:hAnsi="Times New Roman" w:cs="Times New Roman"/>
          <w:iCs/>
          <w:sz w:val="28"/>
          <w:szCs w:val="28"/>
        </w:rPr>
        <w:t xml:space="preserve"> </w:t>
      </w:r>
      <w:r w:rsidR="001F2B26">
        <w:rPr>
          <w:rFonts w:ascii="Times New Roman" w:hAnsi="Times New Roman" w:cs="Times New Roman"/>
          <w:iCs/>
          <w:sz w:val="28"/>
          <w:szCs w:val="28"/>
        </w:rPr>
        <w:t>The liquidators made an about turn</w:t>
      </w:r>
      <w:r w:rsidR="00AE4CBE">
        <w:rPr>
          <w:rFonts w:ascii="Times New Roman" w:hAnsi="Times New Roman" w:cs="Times New Roman"/>
          <w:iCs/>
          <w:sz w:val="28"/>
          <w:szCs w:val="28"/>
        </w:rPr>
        <w:t xml:space="preserve"> on the 26</w:t>
      </w:r>
      <w:r w:rsidR="00AE4CBE" w:rsidRPr="00AE4CBE">
        <w:rPr>
          <w:rFonts w:ascii="Times New Roman" w:hAnsi="Times New Roman" w:cs="Times New Roman"/>
          <w:iCs/>
          <w:sz w:val="28"/>
          <w:szCs w:val="28"/>
          <w:vertAlign w:val="superscript"/>
        </w:rPr>
        <w:t>th</w:t>
      </w:r>
      <w:r w:rsidR="00AE4CBE">
        <w:rPr>
          <w:rFonts w:ascii="Times New Roman" w:hAnsi="Times New Roman" w:cs="Times New Roman"/>
          <w:iCs/>
          <w:sz w:val="28"/>
          <w:szCs w:val="28"/>
        </w:rPr>
        <w:t xml:space="preserve"> of November 2021</w:t>
      </w:r>
      <w:r w:rsidR="001F2B26">
        <w:rPr>
          <w:rFonts w:ascii="Times New Roman" w:hAnsi="Times New Roman" w:cs="Times New Roman"/>
          <w:iCs/>
          <w:sz w:val="28"/>
          <w:szCs w:val="28"/>
        </w:rPr>
        <w:t xml:space="preserve"> without furnishing reasons therefore when they initially allowed claim 61 and included same in their second and final liquidation account submitted t</w:t>
      </w:r>
      <w:r w:rsidR="00732634">
        <w:rPr>
          <w:rFonts w:ascii="Times New Roman" w:hAnsi="Times New Roman" w:cs="Times New Roman"/>
          <w:iCs/>
          <w:sz w:val="28"/>
          <w:szCs w:val="28"/>
        </w:rPr>
        <w:t>o</w:t>
      </w:r>
      <w:r w:rsidR="001F2B26">
        <w:rPr>
          <w:rFonts w:ascii="Times New Roman" w:hAnsi="Times New Roman" w:cs="Times New Roman"/>
          <w:iCs/>
          <w:sz w:val="28"/>
          <w:szCs w:val="28"/>
        </w:rPr>
        <w:t xml:space="preserve"> the Master on the 21</w:t>
      </w:r>
      <w:r w:rsidR="001F2B26" w:rsidRPr="001F2B26">
        <w:rPr>
          <w:rFonts w:ascii="Times New Roman" w:hAnsi="Times New Roman" w:cs="Times New Roman"/>
          <w:iCs/>
          <w:sz w:val="28"/>
          <w:szCs w:val="28"/>
          <w:vertAlign w:val="superscript"/>
        </w:rPr>
        <w:t>st</w:t>
      </w:r>
      <w:r w:rsidR="001F2B26">
        <w:rPr>
          <w:rFonts w:ascii="Times New Roman" w:hAnsi="Times New Roman" w:cs="Times New Roman"/>
          <w:iCs/>
          <w:sz w:val="28"/>
          <w:szCs w:val="28"/>
        </w:rPr>
        <w:t xml:space="preserve"> of October 2021</w:t>
      </w:r>
      <w:r w:rsidR="00732634">
        <w:rPr>
          <w:rFonts w:ascii="Times New Roman" w:hAnsi="Times New Roman" w:cs="Times New Roman"/>
          <w:iCs/>
          <w:sz w:val="28"/>
          <w:szCs w:val="28"/>
        </w:rPr>
        <w:t xml:space="preserve">. </w:t>
      </w:r>
      <w:r w:rsidR="004B7BEB">
        <w:rPr>
          <w:rFonts w:ascii="Times New Roman" w:hAnsi="Times New Roman" w:cs="Times New Roman"/>
          <w:iCs/>
          <w:sz w:val="28"/>
          <w:szCs w:val="28"/>
        </w:rPr>
        <w:t xml:space="preserve">It follows ineluctably therefore that </w:t>
      </w:r>
      <w:r w:rsidR="008A1257">
        <w:rPr>
          <w:rFonts w:ascii="Times New Roman" w:hAnsi="Times New Roman" w:cs="Times New Roman"/>
          <w:iCs/>
          <w:sz w:val="28"/>
          <w:szCs w:val="28"/>
        </w:rPr>
        <w:t xml:space="preserve">the non-compliance with the peremptory provisions of </w:t>
      </w:r>
      <w:r w:rsidR="00C50EBF">
        <w:rPr>
          <w:rFonts w:ascii="Times New Roman" w:hAnsi="Times New Roman" w:cs="Times New Roman"/>
          <w:iCs/>
          <w:sz w:val="28"/>
          <w:szCs w:val="28"/>
        </w:rPr>
        <w:t>s</w:t>
      </w:r>
      <w:r w:rsidR="008A1257">
        <w:rPr>
          <w:rFonts w:ascii="Times New Roman" w:hAnsi="Times New Roman" w:cs="Times New Roman"/>
          <w:iCs/>
          <w:sz w:val="28"/>
          <w:szCs w:val="28"/>
        </w:rPr>
        <w:t xml:space="preserve"> 45(3) by the liquidators vitiate</w:t>
      </w:r>
      <w:r w:rsidR="00832189">
        <w:rPr>
          <w:rFonts w:ascii="Times New Roman" w:hAnsi="Times New Roman" w:cs="Times New Roman"/>
          <w:iCs/>
          <w:sz w:val="28"/>
          <w:szCs w:val="28"/>
        </w:rPr>
        <w:t>d</w:t>
      </w:r>
      <w:r w:rsidR="008A1257">
        <w:rPr>
          <w:rFonts w:ascii="Times New Roman" w:hAnsi="Times New Roman" w:cs="Times New Roman"/>
          <w:iCs/>
          <w:sz w:val="28"/>
          <w:szCs w:val="28"/>
        </w:rPr>
        <w:t xml:space="preserve"> the process.</w:t>
      </w:r>
    </w:p>
    <w:p w14:paraId="328DA485" w14:textId="3BCAB9E4" w:rsidR="00C910EE" w:rsidRDefault="00681A01" w:rsidP="003D70A3">
      <w:pPr>
        <w:spacing w:after="0" w:line="36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t xml:space="preserve"> </w:t>
      </w:r>
    </w:p>
    <w:p w14:paraId="3D03CBB7" w14:textId="3390E4BD" w:rsidR="00E72C5F" w:rsidRDefault="001905CB" w:rsidP="003D70A3">
      <w:pPr>
        <w:spacing w:after="0" w:line="36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t>[2</w:t>
      </w:r>
      <w:r w:rsidR="00D10D69">
        <w:rPr>
          <w:rFonts w:ascii="Times New Roman" w:hAnsi="Times New Roman" w:cs="Times New Roman"/>
          <w:iCs/>
          <w:sz w:val="28"/>
          <w:szCs w:val="28"/>
        </w:rPr>
        <w:t>2</w:t>
      </w:r>
      <w:r>
        <w:rPr>
          <w:rFonts w:ascii="Times New Roman" w:hAnsi="Times New Roman" w:cs="Times New Roman"/>
          <w:iCs/>
          <w:sz w:val="28"/>
          <w:szCs w:val="28"/>
        </w:rPr>
        <w:t>]</w:t>
      </w:r>
      <w:r>
        <w:rPr>
          <w:rFonts w:ascii="Times New Roman" w:hAnsi="Times New Roman" w:cs="Times New Roman"/>
          <w:iCs/>
          <w:sz w:val="28"/>
          <w:szCs w:val="28"/>
        </w:rPr>
        <w:tab/>
      </w:r>
      <w:r w:rsidR="0027604B">
        <w:rPr>
          <w:rFonts w:ascii="Times New Roman" w:hAnsi="Times New Roman" w:cs="Times New Roman"/>
          <w:iCs/>
          <w:sz w:val="28"/>
          <w:szCs w:val="28"/>
        </w:rPr>
        <w:t xml:space="preserve">Assuming that the objection </w:t>
      </w:r>
      <w:r w:rsidR="00146622">
        <w:rPr>
          <w:rFonts w:ascii="Times New Roman" w:hAnsi="Times New Roman" w:cs="Times New Roman"/>
          <w:iCs/>
          <w:sz w:val="28"/>
          <w:szCs w:val="28"/>
        </w:rPr>
        <w:t>to the second and final liquidation and distribution account was lodged in terms of the provisions of s 407(</w:t>
      </w:r>
      <w:r w:rsidR="00BA6743">
        <w:rPr>
          <w:rFonts w:ascii="Times New Roman" w:hAnsi="Times New Roman" w:cs="Times New Roman"/>
          <w:iCs/>
          <w:sz w:val="28"/>
          <w:szCs w:val="28"/>
        </w:rPr>
        <w:t>1)</w:t>
      </w:r>
      <w:r w:rsidR="00CB3DE6">
        <w:rPr>
          <w:rFonts w:ascii="Times New Roman" w:hAnsi="Times New Roman" w:cs="Times New Roman"/>
          <w:iCs/>
          <w:sz w:val="28"/>
          <w:szCs w:val="28"/>
        </w:rPr>
        <w:t xml:space="preserve"> of the Companies Act</w:t>
      </w:r>
      <w:r w:rsidR="005813BE">
        <w:rPr>
          <w:rFonts w:ascii="Times New Roman" w:hAnsi="Times New Roman" w:cs="Times New Roman"/>
          <w:iCs/>
          <w:sz w:val="28"/>
          <w:szCs w:val="28"/>
        </w:rPr>
        <w:t xml:space="preserve"> by the</w:t>
      </w:r>
      <w:r w:rsidR="008F2D7A">
        <w:rPr>
          <w:rFonts w:ascii="Times New Roman" w:hAnsi="Times New Roman" w:cs="Times New Roman"/>
          <w:iCs/>
          <w:sz w:val="28"/>
          <w:szCs w:val="28"/>
        </w:rPr>
        <w:t xml:space="preserve"> respondents</w:t>
      </w:r>
      <w:r w:rsidR="00DC5C9F">
        <w:rPr>
          <w:rFonts w:ascii="Times New Roman" w:hAnsi="Times New Roman" w:cs="Times New Roman"/>
          <w:iCs/>
          <w:sz w:val="28"/>
          <w:szCs w:val="28"/>
        </w:rPr>
        <w:t xml:space="preserve"> who are aggrieved by the inclusion of</w:t>
      </w:r>
      <w:r w:rsidR="00AB6B28">
        <w:rPr>
          <w:rFonts w:ascii="Times New Roman" w:hAnsi="Times New Roman" w:cs="Times New Roman"/>
          <w:iCs/>
          <w:sz w:val="28"/>
          <w:szCs w:val="28"/>
        </w:rPr>
        <w:t xml:space="preserve"> </w:t>
      </w:r>
      <w:r w:rsidR="00DC5C9F">
        <w:rPr>
          <w:rFonts w:ascii="Times New Roman" w:hAnsi="Times New Roman" w:cs="Times New Roman"/>
          <w:iCs/>
          <w:sz w:val="28"/>
          <w:szCs w:val="28"/>
        </w:rPr>
        <w:t xml:space="preserve">claim 61 of the applicant </w:t>
      </w:r>
      <w:r w:rsidR="00AB6B28">
        <w:rPr>
          <w:rFonts w:ascii="Times New Roman" w:hAnsi="Times New Roman" w:cs="Times New Roman"/>
          <w:iCs/>
          <w:sz w:val="28"/>
          <w:szCs w:val="28"/>
        </w:rPr>
        <w:t>there</w:t>
      </w:r>
      <w:r w:rsidR="00DC5C9F">
        <w:rPr>
          <w:rFonts w:ascii="Times New Roman" w:hAnsi="Times New Roman" w:cs="Times New Roman"/>
          <w:iCs/>
          <w:sz w:val="28"/>
          <w:szCs w:val="28"/>
        </w:rPr>
        <w:t>in</w:t>
      </w:r>
      <w:r w:rsidR="00FE180D">
        <w:rPr>
          <w:rFonts w:ascii="Times New Roman" w:hAnsi="Times New Roman" w:cs="Times New Roman"/>
          <w:iCs/>
          <w:sz w:val="28"/>
          <w:szCs w:val="28"/>
        </w:rPr>
        <w:t>,</w:t>
      </w:r>
      <w:r w:rsidR="00BA6743">
        <w:rPr>
          <w:rFonts w:ascii="Times New Roman" w:hAnsi="Times New Roman" w:cs="Times New Roman"/>
          <w:iCs/>
          <w:sz w:val="28"/>
          <w:szCs w:val="28"/>
        </w:rPr>
        <w:t xml:space="preserve"> </w:t>
      </w:r>
      <w:r w:rsidR="001D2323">
        <w:rPr>
          <w:rFonts w:ascii="Times New Roman" w:hAnsi="Times New Roman" w:cs="Times New Roman"/>
          <w:iCs/>
          <w:sz w:val="28"/>
          <w:szCs w:val="28"/>
        </w:rPr>
        <w:t>the Master</w:t>
      </w:r>
      <w:r w:rsidR="00A40B2A">
        <w:rPr>
          <w:rFonts w:ascii="Times New Roman" w:hAnsi="Times New Roman" w:cs="Times New Roman"/>
          <w:iCs/>
          <w:sz w:val="28"/>
          <w:szCs w:val="28"/>
        </w:rPr>
        <w:t xml:space="preserve">, </w:t>
      </w:r>
      <w:r w:rsidR="00171976">
        <w:rPr>
          <w:rFonts w:ascii="Times New Roman" w:hAnsi="Times New Roman" w:cs="Times New Roman"/>
          <w:iCs/>
          <w:sz w:val="28"/>
          <w:szCs w:val="28"/>
        </w:rPr>
        <w:t xml:space="preserve">as a functionary </w:t>
      </w:r>
      <w:r w:rsidR="00A40B2A">
        <w:rPr>
          <w:rFonts w:ascii="Times New Roman" w:hAnsi="Times New Roman" w:cs="Times New Roman"/>
          <w:iCs/>
          <w:sz w:val="28"/>
          <w:szCs w:val="28"/>
        </w:rPr>
        <w:t xml:space="preserve">performing its administrative function, was bound to furnish </w:t>
      </w:r>
      <w:r w:rsidR="00566183">
        <w:rPr>
          <w:rFonts w:ascii="Times New Roman" w:hAnsi="Times New Roman" w:cs="Times New Roman"/>
          <w:iCs/>
          <w:sz w:val="28"/>
          <w:szCs w:val="28"/>
        </w:rPr>
        <w:t>adequate</w:t>
      </w:r>
      <w:r w:rsidR="00A40B2A">
        <w:rPr>
          <w:rFonts w:ascii="Times New Roman" w:hAnsi="Times New Roman" w:cs="Times New Roman"/>
          <w:iCs/>
          <w:sz w:val="28"/>
          <w:szCs w:val="28"/>
        </w:rPr>
        <w:t xml:space="preserve"> reasons for </w:t>
      </w:r>
      <w:r w:rsidR="00871B6A">
        <w:rPr>
          <w:rFonts w:ascii="Times New Roman" w:hAnsi="Times New Roman" w:cs="Times New Roman"/>
          <w:iCs/>
          <w:sz w:val="28"/>
          <w:szCs w:val="28"/>
        </w:rPr>
        <w:t>hi</w:t>
      </w:r>
      <w:r w:rsidR="00A40B2A">
        <w:rPr>
          <w:rFonts w:ascii="Times New Roman" w:hAnsi="Times New Roman" w:cs="Times New Roman"/>
          <w:iCs/>
          <w:sz w:val="28"/>
          <w:szCs w:val="28"/>
        </w:rPr>
        <w:t xml:space="preserve">s decision to uphold and sustain the objection. </w:t>
      </w:r>
      <w:r w:rsidR="00E9388F">
        <w:rPr>
          <w:rFonts w:ascii="Times New Roman" w:hAnsi="Times New Roman" w:cs="Times New Roman"/>
          <w:iCs/>
          <w:sz w:val="28"/>
          <w:szCs w:val="28"/>
        </w:rPr>
        <w:t xml:space="preserve">It is </w:t>
      </w:r>
      <w:r w:rsidR="00CE1EB8">
        <w:rPr>
          <w:rFonts w:ascii="Times New Roman" w:hAnsi="Times New Roman" w:cs="Times New Roman"/>
          <w:iCs/>
          <w:sz w:val="28"/>
          <w:szCs w:val="28"/>
        </w:rPr>
        <w:t xml:space="preserve">not </w:t>
      </w:r>
      <w:r w:rsidR="00E9388F">
        <w:rPr>
          <w:rFonts w:ascii="Times New Roman" w:hAnsi="Times New Roman" w:cs="Times New Roman"/>
          <w:iCs/>
          <w:sz w:val="28"/>
          <w:szCs w:val="28"/>
        </w:rPr>
        <w:t xml:space="preserve">sufficient </w:t>
      </w:r>
      <w:r w:rsidR="00830F21">
        <w:rPr>
          <w:rFonts w:ascii="Times New Roman" w:hAnsi="Times New Roman" w:cs="Times New Roman"/>
          <w:iCs/>
          <w:sz w:val="28"/>
          <w:szCs w:val="28"/>
        </w:rPr>
        <w:t xml:space="preserve">or </w:t>
      </w:r>
      <w:r w:rsidR="00E9388F">
        <w:rPr>
          <w:rFonts w:ascii="Times New Roman" w:hAnsi="Times New Roman" w:cs="Times New Roman"/>
          <w:iCs/>
          <w:sz w:val="28"/>
          <w:szCs w:val="28"/>
        </w:rPr>
        <w:t>a reason</w:t>
      </w:r>
      <w:r w:rsidR="00830F21">
        <w:rPr>
          <w:rFonts w:ascii="Times New Roman" w:hAnsi="Times New Roman" w:cs="Times New Roman"/>
          <w:iCs/>
          <w:sz w:val="28"/>
          <w:szCs w:val="28"/>
        </w:rPr>
        <w:t xml:space="preserve"> at all for the Master to say that </w:t>
      </w:r>
      <w:r w:rsidR="006B7887">
        <w:rPr>
          <w:rFonts w:ascii="Times New Roman" w:hAnsi="Times New Roman" w:cs="Times New Roman"/>
          <w:iCs/>
          <w:sz w:val="28"/>
          <w:szCs w:val="28"/>
        </w:rPr>
        <w:t xml:space="preserve">there appear to be </w:t>
      </w:r>
      <w:r w:rsidR="00233786">
        <w:rPr>
          <w:rFonts w:ascii="Times New Roman" w:hAnsi="Times New Roman" w:cs="Times New Roman"/>
          <w:iCs/>
          <w:sz w:val="28"/>
          <w:szCs w:val="28"/>
        </w:rPr>
        <w:t xml:space="preserve">a concrete issue raised in the contents of the </w:t>
      </w:r>
      <w:r w:rsidR="006361C1">
        <w:rPr>
          <w:rFonts w:ascii="Times New Roman" w:hAnsi="Times New Roman" w:cs="Times New Roman"/>
          <w:iCs/>
          <w:sz w:val="28"/>
          <w:szCs w:val="28"/>
        </w:rPr>
        <w:t>account</w:t>
      </w:r>
      <w:r w:rsidR="009E615B">
        <w:rPr>
          <w:rFonts w:ascii="Times New Roman" w:hAnsi="Times New Roman" w:cs="Times New Roman"/>
          <w:iCs/>
          <w:sz w:val="28"/>
          <w:szCs w:val="28"/>
        </w:rPr>
        <w:t xml:space="preserve"> without stating what that concrete issue is.</w:t>
      </w:r>
      <w:r w:rsidR="00293825">
        <w:rPr>
          <w:rFonts w:ascii="Times New Roman" w:hAnsi="Times New Roman" w:cs="Times New Roman"/>
          <w:iCs/>
          <w:sz w:val="28"/>
          <w:szCs w:val="28"/>
        </w:rPr>
        <w:t xml:space="preserve"> </w:t>
      </w:r>
    </w:p>
    <w:p w14:paraId="1C90711E" w14:textId="77777777" w:rsidR="00E72C5F" w:rsidRDefault="00E72C5F" w:rsidP="003D70A3">
      <w:pPr>
        <w:spacing w:after="0" w:line="360" w:lineRule="auto"/>
        <w:ind w:left="720" w:hanging="720"/>
        <w:jc w:val="both"/>
        <w:rPr>
          <w:rFonts w:ascii="Times New Roman" w:hAnsi="Times New Roman" w:cs="Times New Roman"/>
          <w:iCs/>
          <w:sz w:val="28"/>
          <w:szCs w:val="28"/>
        </w:rPr>
      </w:pPr>
    </w:p>
    <w:p w14:paraId="60AC534A" w14:textId="7AA4347D" w:rsidR="005107A3" w:rsidRDefault="00E72C5F" w:rsidP="005107A3">
      <w:pPr>
        <w:spacing w:after="0" w:line="36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t>[2</w:t>
      </w:r>
      <w:r w:rsidR="00506B9C">
        <w:rPr>
          <w:rFonts w:ascii="Times New Roman" w:hAnsi="Times New Roman" w:cs="Times New Roman"/>
          <w:iCs/>
          <w:sz w:val="28"/>
          <w:szCs w:val="28"/>
        </w:rPr>
        <w:t>3</w:t>
      </w:r>
      <w:r>
        <w:rPr>
          <w:rFonts w:ascii="Times New Roman" w:hAnsi="Times New Roman" w:cs="Times New Roman"/>
          <w:iCs/>
          <w:sz w:val="28"/>
          <w:szCs w:val="28"/>
        </w:rPr>
        <w:t>]</w:t>
      </w:r>
      <w:r w:rsidR="00490573">
        <w:rPr>
          <w:rFonts w:ascii="Times New Roman" w:hAnsi="Times New Roman" w:cs="Times New Roman"/>
          <w:iCs/>
          <w:sz w:val="28"/>
          <w:szCs w:val="28"/>
        </w:rPr>
        <w:tab/>
      </w:r>
      <w:r w:rsidR="005107A3">
        <w:rPr>
          <w:rFonts w:ascii="Times New Roman" w:hAnsi="Times New Roman" w:cs="Times New Roman"/>
          <w:iCs/>
          <w:sz w:val="28"/>
          <w:szCs w:val="28"/>
        </w:rPr>
        <w:t xml:space="preserve">In </w:t>
      </w:r>
      <w:r w:rsidR="005107A3" w:rsidRPr="000E4F9D">
        <w:rPr>
          <w:rFonts w:ascii="Times New Roman" w:hAnsi="Times New Roman" w:cs="Times New Roman"/>
          <w:i/>
          <w:sz w:val="28"/>
          <w:szCs w:val="28"/>
        </w:rPr>
        <w:t>Constantia</w:t>
      </w:r>
      <w:r w:rsidR="005107A3">
        <w:rPr>
          <w:rFonts w:ascii="Times New Roman" w:hAnsi="Times New Roman" w:cs="Times New Roman"/>
          <w:i/>
          <w:sz w:val="28"/>
          <w:szCs w:val="28"/>
        </w:rPr>
        <w:t xml:space="preserve"> Insurance Company Limited v The Master of the High Court Johannesburg and Others (512/2021) [2022] ZASCA 179 (13 December 2022) </w:t>
      </w:r>
      <w:r w:rsidR="005107A3">
        <w:rPr>
          <w:rFonts w:ascii="Times New Roman" w:hAnsi="Times New Roman" w:cs="Times New Roman"/>
          <w:iCs/>
          <w:sz w:val="28"/>
          <w:szCs w:val="28"/>
        </w:rPr>
        <w:t>the Court stated the following:</w:t>
      </w:r>
    </w:p>
    <w:p w14:paraId="4E0438C4" w14:textId="77777777" w:rsidR="005107A3" w:rsidRDefault="005107A3" w:rsidP="005107A3">
      <w:pPr>
        <w:spacing w:after="0" w:line="360" w:lineRule="auto"/>
        <w:ind w:left="2160" w:hanging="720"/>
        <w:jc w:val="both"/>
        <w:rPr>
          <w:rFonts w:ascii="Times New Roman" w:hAnsi="Times New Roman" w:cs="Times New Roman"/>
          <w:i/>
          <w:sz w:val="28"/>
          <w:szCs w:val="28"/>
        </w:rPr>
      </w:pPr>
      <w:r>
        <w:rPr>
          <w:rFonts w:ascii="Times New Roman" w:hAnsi="Times New Roman" w:cs="Times New Roman"/>
          <w:i/>
          <w:sz w:val="28"/>
          <w:szCs w:val="28"/>
        </w:rPr>
        <w:t>“[18]</w:t>
      </w:r>
      <w:r>
        <w:rPr>
          <w:rFonts w:ascii="Times New Roman" w:hAnsi="Times New Roman" w:cs="Times New Roman"/>
          <w:i/>
          <w:sz w:val="28"/>
          <w:szCs w:val="28"/>
        </w:rPr>
        <w:tab/>
        <w:t>When the reduction or expungement of a claim is contemplated, the Master would generally have before him or her not only the report of the trustee/liquidator, but also the material submitted to substantiate the claim. the Master is enjoined to apply his or her mind objectively to all the relevant material thus placed before him or her. Whilst the Master is not required to determine whether the insolvent estate is in fact not indebted (or indebted) to the claimant, he or she should not reduce or expunge a claim unless there is a sufficient ground for doing so.”</w:t>
      </w:r>
    </w:p>
    <w:p w14:paraId="13028CD9" w14:textId="77777777" w:rsidR="005107A3" w:rsidRPr="00661FFD" w:rsidRDefault="005107A3" w:rsidP="005107A3">
      <w:pPr>
        <w:spacing w:after="0" w:line="360" w:lineRule="auto"/>
        <w:ind w:left="2160" w:hanging="720"/>
        <w:jc w:val="both"/>
        <w:rPr>
          <w:rFonts w:ascii="Times New Roman" w:hAnsi="Times New Roman" w:cs="Times New Roman"/>
          <w:i/>
          <w:sz w:val="28"/>
          <w:szCs w:val="28"/>
        </w:rPr>
      </w:pPr>
    </w:p>
    <w:p w14:paraId="245E5DD9" w14:textId="5DB661DA" w:rsidR="00F40214" w:rsidRDefault="005107A3" w:rsidP="003953E9">
      <w:pPr>
        <w:spacing w:after="0" w:line="36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t>[2</w:t>
      </w:r>
      <w:r w:rsidR="00577619">
        <w:rPr>
          <w:rFonts w:ascii="Times New Roman" w:hAnsi="Times New Roman" w:cs="Times New Roman"/>
          <w:iCs/>
          <w:sz w:val="28"/>
          <w:szCs w:val="28"/>
        </w:rPr>
        <w:t>4</w:t>
      </w:r>
      <w:r>
        <w:rPr>
          <w:rFonts w:ascii="Times New Roman" w:hAnsi="Times New Roman" w:cs="Times New Roman"/>
          <w:iCs/>
          <w:sz w:val="28"/>
          <w:szCs w:val="28"/>
        </w:rPr>
        <w:t>]</w:t>
      </w:r>
      <w:r>
        <w:rPr>
          <w:rFonts w:ascii="Times New Roman" w:hAnsi="Times New Roman" w:cs="Times New Roman"/>
          <w:iCs/>
          <w:sz w:val="28"/>
          <w:szCs w:val="28"/>
        </w:rPr>
        <w:tab/>
      </w:r>
      <w:r w:rsidR="00490573">
        <w:rPr>
          <w:rFonts w:ascii="Times New Roman" w:hAnsi="Times New Roman" w:cs="Times New Roman"/>
          <w:iCs/>
          <w:sz w:val="28"/>
          <w:szCs w:val="28"/>
        </w:rPr>
        <w:t xml:space="preserve">I </w:t>
      </w:r>
      <w:r w:rsidR="002B4E7A">
        <w:rPr>
          <w:rFonts w:ascii="Times New Roman" w:hAnsi="Times New Roman" w:cs="Times New Roman"/>
          <w:iCs/>
          <w:sz w:val="28"/>
          <w:szCs w:val="28"/>
        </w:rPr>
        <w:t xml:space="preserve">am </w:t>
      </w:r>
      <w:r w:rsidR="001F047F">
        <w:rPr>
          <w:rFonts w:ascii="Times New Roman" w:hAnsi="Times New Roman" w:cs="Times New Roman"/>
          <w:iCs/>
          <w:sz w:val="28"/>
          <w:szCs w:val="28"/>
        </w:rPr>
        <w:t>unable to dis</w:t>
      </w:r>
      <w:r w:rsidR="00490573">
        <w:rPr>
          <w:rFonts w:ascii="Times New Roman" w:hAnsi="Times New Roman" w:cs="Times New Roman"/>
          <w:iCs/>
          <w:sz w:val="28"/>
          <w:szCs w:val="28"/>
        </w:rPr>
        <w:t>agree</w:t>
      </w:r>
      <w:r w:rsidR="002B4E7A">
        <w:rPr>
          <w:rFonts w:ascii="Times New Roman" w:hAnsi="Times New Roman" w:cs="Times New Roman"/>
          <w:iCs/>
          <w:sz w:val="28"/>
          <w:szCs w:val="28"/>
        </w:rPr>
        <w:t>ment</w:t>
      </w:r>
      <w:r w:rsidR="00490573">
        <w:rPr>
          <w:rFonts w:ascii="Times New Roman" w:hAnsi="Times New Roman" w:cs="Times New Roman"/>
          <w:iCs/>
          <w:sz w:val="28"/>
          <w:szCs w:val="28"/>
        </w:rPr>
        <w:t xml:space="preserve"> with the applicant that the Master did not have </w:t>
      </w:r>
      <w:r w:rsidR="00206729">
        <w:rPr>
          <w:rFonts w:ascii="Times New Roman" w:hAnsi="Times New Roman" w:cs="Times New Roman"/>
          <w:iCs/>
          <w:sz w:val="28"/>
          <w:szCs w:val="28"/>
        </w:rPr>
        <w:t>sufficient</w:t>
      </w:r>
      <w:r w:rsidR="00490573">
        <w:rPr>
          <w:rFonts w:ascii="Times New Roman" w:hAnsi="Times New Roman" w:cs="Times New Roman"/>
          <w:iCs/>
          <w:sz w:val="28"/>
          <w:szCs w:val="28"/>
        </w:rPr>
        <w:t xml:space="preserve"> information upon w</w:t>
      </w:r>
      <w:r w:rsidR="00ED5671">
        <w:rPr>
          <w:rFonts w:ascii="Times New Roman" w:hAnsi="Times New Roman" w:cs="Times New Roman"/>
          <w:iCs/>
          <w:sz w:val="28"/>
          <w:szCs w:val="28"/>
        </w:rPr>
        <w:t>hich</w:t>
      </w:r>
      <w:r w:rsidR="00490573">
        <w:rPr>
          <w:rFonts w:ascii="Times New Roman" w:hAnsi="Times New Roman" w:cs="Times New Roman"/>
          <w:iCs/>
          <w:sz w:val="28"/>
          <w:szCs w:val="28"/>
        </w:rPr>
        <w:t xml:space="preserve"> to decide the validity of the applicant’s claim</w:t>
      </w:r>
      <w:r w:rsidR="00FC5087">
        <w:rPr>
          <w:rFonts w:ascii="Times New Roman" w:hAnsi="Times New Roman" w:cs="Times New Roman"/>
          <w:iCs/>
          <w:sz w:val="28"/>
          <w:szCs w:val="28"/>
        </w:rPr>
        <w:t xml:space="preserve"> 61</w:t>
      </w:r>
      <w:r w:rsidR="00490573">
        <w:rPr>
          <w:rFonts w:ascii="Times New Roman" w:hAnsi="Times New Roman" w:cs="Times New Roman"/>
          <w:iCs/>
          <w:sz w:val="28"/>
          <w:szCs w:val="28"/>
        </w:rPr>
        <w:t>. The claim was proven by the presiding officer after</w:t>
      </w:r>
      <w:r w:rsidR="002339CD">
        <w:rPr>
          <w:rFonts w:ascii="Times New Roman" w:hAnsi="Times New Roman" w:cs="Times New Roman"/>
          <w:iCs/>
          <w:sz w:val="28"/>
          <w:szCs w:val="28"/>
        </w:rPr>
        <w:t xml:space="preserve"> considering all the relevant documents submitted </w:t>
      </w:r>
      <w:r w:rsidR="00841D15">
        <w:rPr>
          <w:rFonts w:ascii="Times New Roman" w:hAnsi="Times New Roman" w:cs="Times New Roman"/>
          <w:iCs/>
          <w:sz w:val="28"/>
          <w:szCs w:val="28"/>
        </w:rPr>
        <w:t>before him and</w:t>
      </w:r>
      <w:r w:rsidR="00490573">
        <w:rPr>
          <w:rFonts w:ascii="Times New Roman" w:hAnsi="Times New Roman" w:cs="Times New Roman"/>
          <w:iCs/>
          <w:sz w:val="28"/>
          <w:szCs w:val="28"/>
        </w:rPr>
        <w:t xml:space="preserve"> the respondents</w:t>
      </w:r>
      <w:r w:rsidR="00841D15">
        <w:rPr>
          <w:rFonts w:ascii="Times New Roman" w:hAnsi="Times New Roman" w:cs="Times New Roman"/>
          <w:iCs/>
          <w:sz w:val="28"/>
          <w:szCs w:val="28"/>
        </w:rPr>
        <w:t>, who were represented in the proceedings,</w:t>
      </w:r>
      <w:r w:rsidR="00490573">
        <w:rPr>
          <w:rFonts w:ascii="Times New Roman" w:hAnsi="Times New Roman" w:cs="Times New Roman"/>
          <w:iCs/>
          <w:sz w:val="28"/>
          <w:szCs w:val="28"/>
        </w:rPr>
        <w:t xml:space="preserve"> failed and or were not prepared to cross examine the witnesses when the matter was initially postponed </w:t>
      </w:r>
      <w:r w:rsidR="00257E77">
        <w:rPr>
          <w:rFonts w:ascii="Times New Roman" w:hAnsi="Times New Roman" w:cs="Times New Roman"/>
          <w:iCs/>
          <w:sz w:val="28"/>
          <w:szCs w:val="28"/>
        </w:rPr>
        <w:t xml:space="preserve">affording </w:t>
      </w:r>
      <w:r w:rsidR="00490573">
        <w:rPr>
          <w:rFonts w:ascii="Times New Roman" w:hAnsi="Times New Roman" w:cs="Times New Roman"/>
          <w:iCs/>
          <w:sz w:val="28"/>
          <w:szCs w:val="28"/>
        </w:rPr>
        <w:t>the respondents</w:t>
      </w:r>
      <w:r w:rsidR="00D87302">
        <w:rPr>
          <w:rFonts w:ascii="Times New Roman" w:hAnsi="Times New Roman" w:cs="Times New Roman"/>
          <w:iCs/>
          <w:sz w:val="28"/>
          <w:szCs w:val="28"/>
        </w:rPr>
        <w:t xml:space="preserve"> an opportunity</w:t>
      </w:r>
      <w:r w:rsidR="00490573">
        <w:rPr>
          <w:rFonts w:ascii="Times New Roman" w:hAnsi="Times New Roman" w:cs="Times New Roman"/>
          <w:iCs/>
          <w:sz w:val="28"/>
          <w:szCs w:val="28"/>
        </w:rPr>
        <w:t xml:space="preserve"> to cross examine the witnesses. </w:t>
      </w:r>
    </w:p>
    <w:p w14:paraId="4DFA7556" w14:textId="77777777" w:rsidR="00F40214" w:rsidRDefault="00F40214" w:rsidP="003953E9">
      <w:pPr>
        <w:spacing w:after="0" w:line="360" w:lineRule="auto"/>
        <w:ind w:left="720" w:hanging="720"/>
        <w:jc w:val="both"/>
        <w:rPr>
          <w:rFonts w:ascii="Times New Roman" w:hAnsi="Times New Roman" w:cs="Times New Roman"/>
          <w:iCs/>
          <w:sz w:val="28"/>
          <w:szCs w:val="28"/>
        </w:rPr>
      </w:pPr>
    </w:p>
    <w:p w14:paraId="75620A22" w14:textId="0098CC32" w:rsidR="003953E9" w:rsidRDefault="00F40214" w:rsidP="003953E9">
      <w:pPr>
        <w:spacing w:after="0" w:line="36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t>[25]</w:t>
      </w:r>
      <w:r>
        <w:rPr>
          <w:rFonts w:ascii="Times New Roman" w:hAnsi="Times New Roman" w:cs="Times New Roman"/>
          <w:iCs/>
          <w:sz w:val="28"/>
          <w:szCs w:val="28"/>
        </w:rPr>
        <w:tab/>
      </w:r>
      <w:r w:rsidR="00490573">
        <w:rPr>
          <w:rFonts w:ascii="Times New Roman" w:hAnsi="Times New Roman" w:cs="Times New Roman"/>
          <w:iCs/>
          <w:sz w:val="28"/>
          <w:szCs w:val="28"/>
        </w:rPr>
        <w:t>Even the Commissioner’s report was not</w:t>
      </w:r>
      <w:r w:rsidR="0008032F">
        <w:rPr>
          <w:rFonts w:ascii="Times New Roman" w:hAnsi="Times New Roman" w:cs="Times New Roman"/>
          <w:iCs/>
          <w:sz w:val="28"/>
          <w:szCs w:val="28"/>
        </w:rPr>
        <w:t xml:space="preserve"> placed</w:t>
      </w:r>
      <w:r w:rsidR="00490573">
        <w:rPr>
          <w:rFonts w:ascii="Times New Roman" w:hAnsi="Times New Roman" w:cs="Times New Roman"/>
          <w:iCs/>
          <w:sz w:val="28"/>
          <w:szCs w:val="28"/>
        </w:rPr>
        <w:t xml:space="preserve"> before the Master </w:t>
      </w:r>
      <w:r w:rsidR="0008032F">
        <w:rPr>
          <w:rFonts w:ascii="Times New Roman" w:hAnsi="Times New Roman" w:cs="Times New Roman"/>
          <w:iCs/>
          <w:sz w:val="28"/>
          <w:szCs w:val="28"/>
        </w:rPr>
        <w:t xml:space="preserve">when the decision was taken </w:t>
      </w:r>
      <w:r w:rsidR="00490573">
        <w:rPr>
          <w:rFonts w:ascii="Times New Roman" w:hAnsi="Times New Roman" w:cs="Times New Roman"/>
          <w:iCs/>
          <w:sz w:val="28"/>
          <w:szCs w:val="28"/>
        </w:rPr>
        <w:t>since it was filed with the Ma</w:t>
      </w:r>
      <w:r w:rsidR="00934B48">
        <w:rPr>
          <w:rFonts w:ascii="Times New Roman" w:hAnsi="Times New Roman" w:cs="Times New Roman"/>
          <w:iCs/>
          <w:sz w:val="28"/>
          <w:szCs w:val="28"/>
        </w:rPr>
        <w:t>s</w:t>
      </w:r>
      <w:r w:rsidR="00490573">
        <w:rPr>
          <w:rFonts w:ascii="Times New Roman" w:hAnsi="Times New Roman" w:cs="Times New Roman"/>
          <w:iCs/>
          <w:sz w:val="28"/>
          <w:szCs w:val="28"/>
        </w:rPr>
        <w:t xml:space="preserve">ter in Pretoria.  </w:t>
      </w:r>
      <w:r w:rsidR="003953E9">
        <w:rPr>
          <w:rFonts w:ascii="Times New Roman" w:hAnsi="Times New Roman" w:cs="Times New Roman"/>
          <w:iCs/>
          <w:sz w:val="28"/>
          <w:szCs w:val="28"/>
        </w:rPr>
        <w:t>By failing to furnish his reasons for the expungement of the claim</w:t>
      </w:r>
      <w:r w:rsidR="00924A8D">
        <w:rPr>
          <w:rFonts w:ascii="Times New Roman" w:hAnsi="Times New Roman" w:cs="Times New Roman"/>
          <w:iCs/>
          <w:sz w:val="28"/>
          <w:szCs w:val="28"/>
        </w:rPr>
        <w:t xml:space="preserve"> 61</w:t>
      </w:r>
      <w:r w:rsidR="003953E9">
        <w:rPr>
          <w:rFonts w:ascii="Times New Roman" w:hAnsi="Times New Roman" w:cs="Times New Roman"/>
          <w:iCs/>
          <w:sz w:val="28"/>
          <w:szCs w:val="28"/>
        </w:rPr>
        <w:t xml:space="preserve"> of the applicant, the inescapable conclusion is that the Master did not apply his mind objectively to the material placed before him. </w:t>
      </w:r>
      <w:r w:rsidR="006557EB">
        <w:rPr>
          <w:rFonts w:ascii="Times New Roman" w:hAnsi="Times New Roman" w:cs="Times New Roman"/>
          <w:iCs/>
          <w:sz w:val="28"/>
          <w:szCs w:val="28"/>
        </w:rPr>
        <w:t>The letter of the respondents dated the 8</w:t>
      </w:r>
      <w:r w:rsidR="006557EB" w:rsidRPr="006557EB">
        <w:rPr>
          <w:rFonts w:ascii="Times New Roman" w:hAnsi="Times New Roman" w:cs="Times New Roman"/>
          <w:iCs/>
          <w:sz w:val="28"/>
          <w:szCs w:val="28"/>
          <w:vertAlign w:val="superscript"/>
        </w:rPr>
        <w:t>th</w:t>
      </w:r>
      <w:r w:rsidR="006557EB">
        <w:rPr>
          <w:rFonts w:ascii="Times New Roman" w:hAnsi="Times New Roman" w:cs="Times New Roman"/>
          <w:iCs/>
          <w:sz w:val="28"/>
          <w:szCs w:val="28"/>
        </w:rPr>
        <w:t xml:space="preserve"> of November 2021</w:t>
      </w:r>
      <w:r w:rsidR="008A0280">
        <w:rPr>
          <w:rFonts w:ascii="Times New Roman" w:hAnsi="Times New Roman" w:cs="Times New Roman"/>
          <w:iCs/>
          <w:sz w:val="28"/>
          <w:szCs w:val="28"/>
        </w:rPr>
        <w:t xml:space="preserve"> was based on the Commissioner’s report but that report was not placed before the Master for him to have a conspectus of</w:t>
      </w:r>
      <w:r w:rsidR="00470E9B">
        <w:rPr>
          <w:rFonts w:ascii="Times New Roman" w:hAnsi="Times New Roman" w:cs="Times New Roman"/>
          <w:iCs/>
          <w:sz w:val="28"/>
          <w:szCs w:val="28"/>
        </w:rPr>
        <w:t xml:space="preserve"> the contents of</w:t>
      </w:r>
      <w:r w:rsidR="008A0280">
        <w:rPr>
          <w:rFonts w:ascii="Times New Roman" w:hAnsi="Times New Roman" w:cs="Times New Roman"/>
          <w:iCs/>
          <w:sz w:val="28"/>
          <w:szCs w:val="28"/>
        </w:rPr>
        <w:t xml:space="preserve"> the whole report. </w:t>
      </w:r>
      <w:r w:rsidR="003953E9">
        <w:rPr>
          <w:rFonts w:ascii="Times New Roman" w:hAnsi="Times New Roman" w:cs="Times New Roman"/>
          <w:iCs/>
          <w:sz w:val="28"/>
          <w:szCs w:val="28"/>
        </w:rPr>
        <w:t xml:space="preserve">It is not a sufficient ground for the Master to expunge the claim of the applicant by merely saying that there are </w:t>
      </w:r>
      <w:r w:rsidR="00714947">
        <w:rPr>
          <w:rFonts w:ascii="Times New Roman" w:hAnsi="Times New Roman" w:cs="Times New Roman"/>
          <w:iCs/>
          <w:sz w:val="28"/>
          <w:szCs w:val="28"/>
        </w:rPr>
        <w:t xml:space="preserve">concrete issues </w:t>
      </w:r>
      <w:r w:rsidR="00A37805">
        <w:rPr>
          <w:rFonts w:ascii="Times New Roman" w:hAnsi="Times New Roman" w:cs="Times New Roman"/>
          <w:iCs/>
          <w:sz w:val="28"/>
          <w:szCs w:val="28"/>
        </w:rPr>
        <w:t xml:space="preserve">raised </w:t>
      </w:r>
      <w:r w:rsidR="00714947">
        <w:rPr>
          <w:rFonts w:ascii="Times New Roman" w:hAnsi="Times New Roman" w:cs="Times New Roman"/>
          <w:iCs/>
          <w:sz w:val="28"/>
          <w:szCs w:val="28"/>
        </w:rPr>
        <w:t>about the conte</w:t>
      </w:r>
      <w:r w:rsidR="00CA7922">
        <w:rPr>
          <w:rFonts w:ascii="Times New Roman" w:hAnsi="Times New Roman" w:cs="Times New Roman"/>
          <w:iCs/>
          <w:sz w:val="28"/>
          <w:szCs w:val="28"/>
        </w:rPr>
        <w:t>nt of the claim</w:t>
      </w:r>
      <w:r w:rsidR="00050F1A">
        <w:rPr>
          <w:rFonts w:ascii="Times New Roman" w:hAnsi="Times New Roman" w:cs="Times New Roman"/>
          <w:iCs/>
          <w:sz w:val="28"/>
          <w:szCs w:val="28"/>
        </w:rPr>
        <w:t xml:space="preserve"> without mentioning those issues</w:t>
      </w:r>
      <w:r w:rsidR="00982695">
        <w:rPr>
          <w:rFonts w:ascii="Times New Roman" w:hAnsi="Times New Roman" w:cs="Times New Roman"/>
          <w:iCs/>
          <w:sz w:val="28"/>
          <w:szCs w:val="28"/>
        </w:rPr>
        <w:t xml:space="preserve"> and why he was concluding in the </w:t>
      </w:r>
      <w:r w:rsidR="00420176">
        <w:rPr>
          <w:rFonts w:ascii="Times New Roman" w:hAnsi="Times New Roman" w:cs="Times New Roman"/>
          <w:iCs/>
          <w:sz w:val="28"/>
          <w:szCs w:val="28"/>
        </w:rPr>
        <w:t>way</w:t>
      </w:r>
      <w:r w:rsidR="00982695">
        <w:rPr>
          <w:rFonts w:ascii="Times New Roman" w:hAnsi="Times New Roman" w:cs="Times New Roman"/>
          <w:iCs/>
          <w:sz w:val="28"/>
          <w:szCs w:val="28"/>
        </w:rPr>
        <w:t xml:space="preserve"> he did</w:t>
      </w:r>
      <w:r w:rsidR="00CA7922">
        <w:rPr>
          <w:rFonts w:ascii="Times New Roman" w:hAnsi="Times New Roman" w:cs="Times New Roman"/>
          <w:iCs/>
          <w:sz w:val="28"/>
          <w:szCs w:val="28"/>
        </w:rPr>
        <w:t>.</w:t>
      </w:r>
    </w:p>
    <w:p w14:paraId="2A7CFE8A" w14:textId="4D2BC03F" w:rsidR="00490573" w:rsidRDefault="00490573" w:rsidP="00101381">
      <w:pPr>
        <w:spacing w:after="0" w:line="360" w:lineRule="auto"/>
        <w:ind w:left="720" w:hanging="720"/>
        <w:jc w:val="both"/>
        <w:rPr>
          <w:rFonts w:ascii="Times New Roman" w:hAnsi="Times New Roman" w:cs="Times New Roman"/>
          <w:iCs/>
          <w:sz w:val="28"/>
          <w:szCs w:val="28"/>
        </w:rPr>
      </w:pPr>
    </w:p>
    <w:p w14:paraId="6E9D7ACD" w14:textId="183DB58C" w:rsidR="00490573" w:rsidRDefault="00490573" w:rsidP="003D70A3">
      <w:pPr>
        <w:spacing w:after="0" w:line="360" w:lineRule="auto"/>
        <w:ind w:left="720" w:hanging="720"/>
        <w:jc w:val="both"/>
        <w:rPr>
          <w:rFonts w:ascii="Times New Roman" w:hAnsi="Times New Roman" w:cs="Times New Roman"/>
          <w:iCs/>
          <w:sz w:val="28"/>
          <w:szCs w:val="28"/>
        </w:rPr>
      </w:pPr>
    </w:p>
    <w:p w14:paraId="4E735B00" w14:textId="32EFB56F" w:rsidR="00E46CF0" w:rsidRDefault="00490573" w:rsidP="00CA7922">
      <w:pPr>
        <w:spacing w:after="0" w:line="36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t>[2</w:t>
      </w:r>
      <w:r w:rsidR="00982695">
        <w:rPr>
          <w:rFonts w:ascii="Times New Roman" w:hAnsi="Times New Roman" w:cs="Times New Roman"/>
          <w:iCs/>
          <w:sz w:val="28"/>
          <w:szCs w:val="28"/>
        </w:rPr>
        <w:t>6</w:t>
      </w:r>
      <w:r>
        <w:rPr>
          <w:rFonts w:ascii="Times New Roman" w:hAnsi="Times New Roman" w:cs="Times New Roman"/>
          <w:iCs/>
          <w:sz w:val="28"/>
          <w:szCs w:val="28"/>
        </w:rPr>
        <w:t>]</w:t>
      </w:r>
      <w:r>
        <w:rPr>
          <w:rFonts w:ascii="Times New Roman" w:hAnsi="Times New Roman" w:cs="Times New Roman"/>
          <w:iCs/>
          <w:sz w:val="28"/>
          <w:szCs w:val="28"/>
        </w:rPr>
        <w:tab/>
      </w:r>
      <w:r w:rsidR="006A63C8">
        <w:rPr>
          <w:rFonts w:ascii="Times New Roman" w:hAnsi="Times New Roman" w:cs="Times New Roman"/>
          <w:iCs/>
          <w:sz w:val="28"/>
          <w:szCs w:val="28"/>
        </w:rPr>
        <w:t xml:space="preserve">It should be recalled that the Master </w:t>
      </w:r>
      <w:r w:rsidR="00D83240">
        <w:rPr>
          <w:rFonts w:ascii="Times New Roman" w:hAnsi="Times New Roman" w:cs="Times New Roman"/>
          <w:iCs/>
          <w:sz w:val="28"/>
          <w:szCs w:val="28"/>
        </w:rPr>
        <w:t xml:space="preserve">is a statutory office which </w:t>
      </w:r>
      <w:r w:rsidR="006D23D8">
        <w:rPr>
          <w:rFonts w:ascii="Times New Roman" w:hAnsi="Times New Roman" w:cs="Times New Roman"/>
          <w:iCs/>
          <w:sz w:val="28"/>
          <w:szCs w:val="28"/>
        </w:rPr>
        <w:t>performs certain administrative functions related to the administration of estates,</w:t>
      </w:r>
      <w:r w:rsidR="00622116">
        <w:rPr>
          <w:rFonts w:ascii="Times New Roman" w:hAnsi="Times New Roman" w:cs="Times New Roman"/>
          <w:iCs/>
          <w:sz w:val="28"/>
          <w:szCs w:val="28"/>
        </w:rPr>
        <w:t xml:space="preserve"> trusts, </w:t>
      </w:r>
      <w:r w:rsidR="00531DF5">
        <w:rPr>
          <w:rFonts w:ascii="Times New Roman" w:hAnsi="Times New Roman" w:cs="Times New Roman"/>
          <w:iCs/>
          <w:sz w:val="28"/>
          <w:szCs w:val="28"/>
        </w:rPr>
        <w:t>insolvencies,</w:t>
      </w:r>
      <w:r w:rsidR="00622116">
        <w:rPr>
          <w:rFonts w:ascii="Times New Roman" w:hAnsi="Times New Roman" w:cs="Times New Roman"/>
          <w:iCs/>
          <w:sz w:val="28"/>
          <w:szCs w:val="28"/>
        </w:rPr>
        <w:t xml:space="preserve"> and guardianships. </w:t>
      </w:r>
      <w:r w:rsidR="00E248FF">
        <w:rPr>
          <w:rFonts w:ascii="Times New Roman" w:hAnsi="Times New Roman" w:cs="Times New Roman"/>
          <w:iCs/>
          <w:sz w:val="28"/>
          <w:szCs w:val="28"/>
        </w:rPr>
        <w:t>F</w:t>
      </w:r>
      <w:r w:rsidR="00733C87">
        <w:rPr>
          <w:rFonts w:ascii="Times New Roman" w:hAnsi="Times New Roman" w:cs="Times New Roman"/>
          <w:iCs/>
          <w:sz w:val="28"/>
          <w:szCs w:val="28"/>
        </w:rPr>
        <w:t>urthermore</w:t>
      </w:r>
      <w:r w:rsidR="00E248FF">
        <w:rPr>
          <w:rFonts w:ascii="Times New Roman" w:hAnsi="Times New Roman" w:cs="Times New Roman"/>
          <w:iCs/>
          <w:sz w:val="28"/>
          <w:szCs w:val="28"/>
        </w:rPr>
        <w:t>, it is enshrined in the bill of rights to the Constitution of the Republic</w:t>
      </w:r>
      <w:r w:rsidR="003817B3">
        <w:rPr>
          <w:rFonts w:ascii="Times New Roman" w:hAnsi="Times New Roman" w:cs="Times New Roman"/>
          <w:iCs/>
          <w:sz w:val="28"/>
          <w:szCs w:val="28"/>
        </w:rPr>
        <w:t xml:space="preserve"> that everyone has a right to administrative action that is lawful, </w:t>
      </w:r>
      <w:r w:rsidR="00531DF5">
        <w:rPr>
          <w:rFonts w:ascii="Times New Roman" w:hAnsi="Times New Roman" w:cs="Times New Roman"/>
          <w:iCs/>
          <w:sz w:val="28"/>
          <w:szCs w:val="28"/>
        </w:rPr>
        <w:t>reasonable,</w:t>
      </w:r>
      <w:r w:rsidR="003817B3">
        <w:rPr>
          <w:rFonts w:ascii="Times New Roman" w:hAnsi="Times New Roman" w:cs="Times New Roman"/>
          <w:iCs/>
          <w:sz w:val="28"/>
          <w:szCs w:val="28"/>
        </w:rPr>
        <w:t xml:space="preserve"> and </w:t>
      </w:r>
      <w:r w:rsidR="00F674B5">
        <w:rPr>
          <w:rFonts w:ascii="Times New Roman" w:hAnsi="Times New Roman" w:cs="Times New Roman"/>
          <w:iCs/>
          <w:sz w:val="28"/>
          <w:szCs w:val="28"/>
        </w:rPr>
        <w:t>procedurally</w:t>
      </w:r>
      <w:r w:rsidR="003817B3">
        <w:rPr>
          <w:rFonts w:ascii="Times New Roman" w:hAnsi="Times New Roman" w:cs="Times New Roman"/>
          <w:iCs/>
          <w:sz w:val="28"/>
          <w:szCs w:val="28"/>
        </w:rPr>
        <w:t xml:space="preserve"> fai</w:t>
      </w:r>
      <w:r w:rsidR="00F674B5">
        <w:rPr>
          <w:rFonts w:ascii="Times New Roman" w:hAnsi="Times New Roman" w:cs="Times New Roman"/>
          <w:iCs/>
          <w:sz w:val="28"/>
          <w:szCs w:val="28"/>
        </w:rPr>
        <w:t>r.</w:t>
      </w:r>
      <w:r w:rsidR="006D652B">
        <w:rPr>
          <w:rFonts w:ascii="Times New Roman" w:hAnsi="Times New Roman" w:cs="Times New Roman"/>
          <w:iCs/>
          <w:sz w:val="28"/>
          <w:szCs w:val="28"/>
        </w:rPr>
        <w:t xml:space="preserve"> By implication, the Master, as an administrative authority</w:t>
      </w:r>
      <w:r w:rsidR="000274C9">
        <w:rPr>
          <w:rFonts w:ascii="Times New Roman" w:hAnsi="Times New Roman" w:cs="Times New Roman"/>
          <w:iCs/>
          <w:sz w:val="28"/>
          <w:szCs w:val="28"/>
        </w:rPr>
        <w:t xml:space="preserve">, </w:t>
      </w:r>
      <w:r w:rsidR="00B60BC4">
        <w:rPr>
          <w:rFonts w:ascii="Times New Roman" w:hAnsi="Times New Roman" w:cs="Times New Roman"/>
          <w:iCs/>
          <w:sz w:val="28"/>
          <w:szCs w:val="28"/>
        </w:rPr>
        <w:t>wh</w:t>
      </w:r>
      <w:r w:rsidR="00461DC1">
        <w:rPr>
          <w:rFonts w:ascii="Times New Roman" w:hAnsi="Times New Roman" w:cs="Times New Roman"/>
          <w:iCs/>
          <w:sz w:val="28"/>
          <w:szCs w:val="28"/>
        </w:rPr>
        <w:t xml:space="preserve">o </w:t>
      </w:r>
      <w:r w:rsidR="000274C9">
        <w:rPr>
          <w:rFonts w:ascii="Times New Roman" w:hAnsi="Times New Roman" w:cs="Times New Roman"/>
          <w:iCs/>
          <w:sz w:val="28"/>
          <w:szCs w:val="28"/>
        </w:rPr>
        <w:t>is duty bound to give</w:t>
      </w:r>
      <w:r w:rsidR="00F63A18">
        <w:rPr>
          <w:rFonts w:ascii="Times New Roman" w:hAnsi="Times New Roman" w:cs="Times New Roman"/>
          <w:iCs/>
          <w:sz w:val="28"/>
          <w:szCs w:val="28"/>
        </w:rPr>
        <w:t xml:space="preserve"> </w:t>
      </w:r>
      <w:r w:rsidR="000274C9">
        <w:rPr>
          <w:rFonts w:ascii="Times New Roman" w:hAnsi="Times New Roman" w:cs="Times New Roman"/>
          <w:iCs/>
          <w:sz w:val="28"/>
          <w:szCs w:val="28"/>
        </w:rPr>
        <w:t>reasons</w:t>
      </w:r>
      <w:r w:rsidR="00F63A18">
        <w:rPr>
          <w:rFonts w:ascii="Times New Roman" w:hAnsi="Times New Roman" w:cs="Times New Roman"/>
          <w:iCs/>
          <w:sz w:val="28"/>
          <w:szCs w:val="28"/>
        </w:rPr>
        <w:t xml:space="preserve"> for his decision </w:t>
      </w:r>
      <w:r w:rsidR="000E6CF9">
        <w:rPr>
          <w:rFonts w:ascii="Times New Roman" w:hAnsi="Times New Roman" w:cs="Times New Roman"/>
          <w:iCs/>
          <w:sz w:val="28"/>
          <w:szCs w:val="28"/>
        </w:rPr>
        <w:t xml:space="preserve">that affects the rights and interests of </w:t>
      </w:r>
      <w:r w:rsidR="00DE235C">
        <w:rPr>
          <w:rFonts w:ascii="Times New Roman" w:hAnsi="Times New Roman" w:cs="Times New Roman"/>
          <w:iCs/>
          <w:sz w:val="28"/>
          <w:szCs w:val="28"/>
        </w:rPr>
        <w:t>any</w:t>
      </w:r>
      <w:r w:rsidR="000E6CF9">
        <w:rPr>
          <w:rFonts w:ascii="Times New Roman" w:hAnsi="Times New Roman" w:cs="Times New Roman"/>
          <w:iCs/>
          <w:sz w:val="28"/>
          <w:szCs w:val="28"/>
        </w:rPr>
        <w:t xml:space="preserve"> person.</w:t>
      </w:r>
      <w:r w:rsidR="00D9675B">
        <w:rPr>
          <w:rFonts w:ascii="Times New Roman" w:hAnsi="Times New Roman" w:cs="Times New Roman"/>
          <w:iCs/>
          <w:sz w:val="28"/>
          <w:szCs w:val="28"/>
        </w:rPr>
        <w:t xml:space="preserve"> It is my respectful view therefore that, whether the dispute or objection to the applicant’s claim 61 was lodged in terms of s 45(3)</w:t>
      </w:r>
      <w:r w:rsidR="00FD17E6">
        <w:rPr>
          <w:rFonts w:ascii="Times New Roman" w:hAnsi="Times New Roman" w:cs="Times New Roman"/>
          <w:iCs/>
          <w:sz w:val="28"/>
          <w:szCs w:val="28"/>
        </w:rPr>
        <w:t xml:space="preserve"> of the Insolvency Act</w:t>
      </w:r>
      <w:r w:rsidR="00D9675B">
        <w:rPr>
          <w:rFonts w:ascii="Times New Roman" w:hAnsi="Times New Roman" w:cs="Times New Roman"/>
          <w:iCs/>
          <w:sz w:val="28"/>
          <w:szCs w:val="28"/>
        </w:rPr>
        <w:t xml:space="preserve"> or 407(</w:t>
      </w:r>
      <w:r w:rsidR="00FD17E6">
        <w:rPr>
          <w:rFonts w:ascii="Times New Roman" w:hAnsi="Times New Roman" w:cs="Times New Roman"/>
          <w:iCs/>
          <w:sz w:val="28"/>
          <w:szCs w:val="28"/>
        </w:rPr>
        <w:t xml:space="preserve">1) of the Companies Act, the Master failed in </w:t>
      </w:r>
      <w:r w:rsidR="00CA7B96">
        <w:rPr>
          <w:rFonts w:ascii="Times New Roman" w:hAnsi="Times New Roman" w:cs="Times New Roman"/>
          <w:iCs/>
          <w:sz w:val="28"/>
          <w:szCs w:val="28"/>
        </w:rPr>
        <w:t>his</w:t>
      </w:r>
      <w:r w:rsidR="00FD17E6">
        <w:rPr>
          <w:rFonts w:ascii="Times New Roman" w:hAnsi="Times New Roman" w:cs="Times New Roman"/>
          <w:iCs/>
          <w:sz w:val="28"/>
          <w:szCs w:val="28"/>
        </w:rPr>
        <w:t xml:space="preserve"> duty to furnish</w:t>
      </w:r>
      <w:r w:rsidR="00174B27">
        <w:rPr>
          <w:rFonts w:ascii="Times New Roman" w:hAnsi="Times New Roman" w:cs="Times New Roman"/>
          <w:iCs/>
          <w:sz w:val="28"/>
          <w:szCs w:val="28"/>
        </w:rPr>
        <w:t xml:space="preserve"> </w:t>
      </w:r>
      <w:r w:rsidR="008B0A93">
        <w:rPr>
          <w:rFonts w:ascii="Times New Roman" w:hAnsi="Times New Roman" w:cs="Times New Roman"/>
          <w:iCs/>
          <w:sz w:val="28"/>
          <w:szCs w:val="28"/>
        </w:rPr>
        <w:t xml:space="preserve">any or adequate </w:t>
      </w:r>
      <w:r w:rsidR="00174B27">
        <w:rPr>
          <w:rFonts w:ascii="Times New Roman" w:hAnsi="Times New Roman" w:cs="Times New Roman"/>
          <w:iCs/>
          <w:sz w:val="28"/>
          <w:szCs w:val="28"/>
        </w:rPr>
        <w:t>reasons for his decision to disallow and</w:t>
      </w:r>
      <w:r w:rsidR="000772A5">
        <w:rPr>
          <w:rFonts w:ascii="Times New Roman" w:hAnsi="Times New Roman" w:cs="Times New Roman"/>
          <w:iCs/>
          <w:sz w:val="28"/>
          <w:szCs w:val="28"/>
        </w:rPr>
        <w:t xml:space="preserve"> or</w:t>
      </w:r>
      <w:r w:rsidR="00174B27">
        <w:rPr>
          <w:rFonts w:ascii="Times New Roman" w:hAnsi="Times New Roman" w:cs="Times New Roman"/>
          <w:iCs/>
          <w:sz w:val="28"/>
          <w:szCs w:val="28"/>
        </w:rPr>
        <w:t xml:space="preserve"> to expunge claim 61 of the applicant.</w:t>
      </w:r>
    </w:p>
    <w:p w14:paraId="725C90AE" w14:textId="77777777" w:rsidR="00DE235C" w:rsidRDefault="00DE235C" w:rsidP="003D70A3">
      <w:pPr>
        <w:spacing w:after="0" w:line="360" w:lineRule="auto"/>
        <w:ind w:left="720" w:hanging="720"/>
        <w:jc w:val="both"/>
        <w:rPr>
          <w:rFonts w:ascii="Times New Roman" w:hAnsi="Times New Roman" w:cs="Times New Roman"/>
          <w:iCs/>
          <w:sz w:val="28"/>
          <w:szCs w:val="28"/>
        </w:rPr>
      </w:pPr>
    </w:p>
    <w:p w14:paraId="74E98F72" w14:textId="176F95B3" w:rsidR="005F0B9E" w:rsidRDefault="001B7FDA" w:rsidP="002878D9">
      <w:pPr>
        <w:spacing w:after="0" w:line="36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t>[2</w:t>
      </w:r>
      <w:r w:rsidR="00800390">
        <w:rPr>
          <w:rFonts w:ascii="Times New Roman" w:hAnsi="Times New Roman" w:cs="Times New Roman"/>
          <w:iCs/>
          <w:sz w:val="28"/>
          <w:szCs w:val="28"/>
        </w:rPr>
        <w:t>7</w:t>
      </w:r>
      <w:r>
        <w:rPr>
          <w:rFonts w:ascii="Times New Roman" w:hAnsi="Times New Roman" w:cs="Times New Roman"/>
          <w:iCs/>
          <w:sz w:val="28"/>
          <w:szCs w:val="28"/>
        </w:rPr>
        <w:t>]</w:t>
      </w:r>
      <w:r>
        <w:rPr>
          <w:rFonts w:ascii="Times New Roman" w:hAnsi="Times New Roman" w:cs="Times New Roman"/>
          <w:iCs/>
          <w:sz w:val="28"/>
          <w:szCs w:val="28"/>
        </w:rPr>
        <w:tab/>
        <w:t>There is no merit in the argument that the</w:t>
      </w:r>
      <w:r w:rsidR="00A476D1">
        <w:rPr>
          <w:rFonts w:ascii="Times New Roman" w:hAnsi="Times New Roman" w:cs="Times New Roman"/>
          <w:iCs/>
          <w:sz w:val="28"/>
          <w:szCs w:val="28"/>
        </w:rPr>
        <w:t xml:space="preserve"> applicant should not have brought this application for the Act provides </w:t>
      </w:r>
      <w:r w:rsidR="00CA4B6F">
        <w:rPr>
          <w:rFonts w:ascii="Times New Roman" w:hAnsi="Times New Roman" w:cs="Times New Roman"/>
          <w:iCs/>
          <w:sz w:val="28"/>
          <w:szCs w:val="28"/>
        </w:rPr>
        <w:t xml:space="preserve">for a party who is aggrieved by the decision of the Master in disallowing his claim to approach the Court </w:t>
      </w:r>
      <w:r w:rsidR="00692677">
        <w:rPr>
          <w:rFonts w:ascii="Times New Roman" w:hAnsi="Times New Roman" w:cs="Times New Roman"/>
          <w:iCs/>
          <w:sz w:val="28"/>
          <w:szCs w:val="28"/>
        </w:rPr>
        <w:t xml:space="preserve">to enforce its </w:t>
      </w:r>
      <w:r w:rsidR="008C6B1D">
        <w:rPr>
          <w:rFonts w:ascii="Times New Roman" w:hAnsi="Times New Roman" w:cs="Times New Roman"/>
          <w:iCs/>
          <w:sz w:val="28"/>
          <w:szCs w:val="28"/>
        </w:rPr>
        <w:t>right by</w:t>
      </w:r>
      <w:r w:rsidR="00C40A3A">
        <w:rPr>
          <w:rFonts w:ascii="Times New Roman" w:hAnsi="Times New Roman" w:cs="Times New Roman"/>
          <w:iCs/>
          <w:sz w:val="28"/>
          <w:szCs w:val="28"/>
        </w:rPr>
        <w:t xml:space="preserve"> way of action</w:t>
      </w:r>
      <w:r w:rsidR="008C6B1D">
        <w:rPr>
          <w:rFonts w:ascii="Times New Roman" w:hAnsi="Times New Roman" w:cs="Times New Roman"/>
          <w:iCs/>
          <w:sz w:val="28"/>
          <w:szCs w:val="28"/>
        </w:rPr>
        <w:t xml:space="preserve">. </w:t>
      </w:r>
      <w:r w:rsidR="00CA19C2">
        <w:rPr>
          <w:rFonts w:ascii="Times New Roman" w:hAnsi="Times New Roman" w:cs="Times New Roman"/>
          <w:iCs/>
          <w:sz w:val="28"/>
          <w:szCs w:val="28"/>
        </w:rPr>
        <w:t xml:space="preserve">When a functionary performs its administrative </w:t>
      </w:r>
      <w:r w:rsidR="00C02B1E">
        <w:rPr>
          <w:rFonts w:ascii="Times New Roman" w:hAnsi="Times New Roman" w:cs="Times New Roman"/>
          <w:iCs/>
          <w:sz w:val="28"/>
          <w:szCs w:val="28"/>
        </w:rPr>
        <w:t>functions,</w:t>
      </w:r>
      <w:r w:rsidR="00CA19C2">
        <w:rPr>
          <w:rFonts w:ascii="Times New Roman" w:hAnsi="Times New Roman" w:cs="Times New Roman"/>
          <w:iCs/>
          <w:sz w:val="28"/>
          <w:szCs w:val="28"/>
        </w:rPr>
        <w:t xml:space="preserve"> it is obliged to furnish its reasons for the decision </w:t>
      </w:r>
      <w:r w:rsidR="00605B0A">
        <w:rPr>
          <w:rFonts w:ascii="Times New Roman" w:hAnsi="Times New Roman" w:cs="Times New Roman"/>
          <w:iCs/>
          <w:sz w:val="28"/>
          <w:szCs w:val="28"/>
        </w:rPr>
        <w:t xml:space="preserve">that </w:t>
      </w:r>
      <w:r w:rsidR="00CA19C2">
        <w:rPr>
          <w:rFonts w:ascii="Times New Roman" w:hAnsi="Times New Roman" w:cs="Times New Roman"/>
          <w:iCs/>
          <w:sz w:val="28"/>
          <w:szCs w:val="28"/>
        </w:rPr>
        <w:t>it takes</w:t>
      </w:r>
      <w:r w:rsidR="00605B0A">
        <w:rPr>
          <w:rFonts w:ascii="Times New Roman" w:hAnsi="Times New Roman" w:cs="Times New Roman"/>
          <w:iCs/>
          <w:sz w:val="28"/>
          <w:szCs w:val="28"/>
        </w:rPr>
        <w:t xml:space="preserve"> which affects the rights of a litigant</w:t>
      </w:r>
      <w:r w:rsidR="00CA19C2">
        <w:rPr>
          <w:rFonts w:ascii="Times New Roman" w:hAnsi="Times New Roman" w:cs="Times New Roman"/>
          <w:iCs/>
          <w:sz w:val="28"/>
          <w:szCs w:val="28"/>
        </w:rPr>
        <w:t>.</w:t>
      </w:r>
      <w:r w:rsidR="00605B0A">
        <w:rPr>
          <w:rFonts w:ascii="Times New Roman" w:hAnsi="Times New Roman" w:cs="Times New Roman"/>
          <w:iCs/>
          <w:sz w:val="28"/>
          <w:szCs w:val="28"/>
        </w:rPr>
        <w:t xml:space="preserve"> </w:t>
      </w:r>
      <w:r w:rsidR="00963BBD">
        <w:rPr>
          <w:rFonts w:ascii="Times New Roman" w:hAnsi="Times New Roman" w:cs="Times New Roman"/>
          <w:iCs/>
          <w:sz w:val="28"/>
          <w:szCs w:val="28"/>
        </w:rPr>
        <w:t>I</w:t>
      </w:r>
      <w:r w:rsidR="0081045E">
        <w:rPr>
          <w:rFonts w:ascii="Times New Roman" w:hAnsi="Times New Roman" w:cs="Times New Roman"/>
          <w:iCs/>
          <w:sz w:val="28"/>
          <w:szCs w:val="28"/>
        </w:rPr>
        <w:t xml:space="preserve"> hold the view</w:t>
      </w:r>
      <w:r w:rsidR="00963BBD">
        <w:rPr>
          <w:rFonts w:ascii="Times New Roman" w:hAnsi="Times New Roman" w:cs="Times New Roman"/>
          <w:iCs/>
          <w:sz w:val="28"/>
          <w:szCs w:val="28"/>
        </w:rPr>
        <w:t xml:space="preserve"> therefore that the</w:t>
      </w:r>
      <w:r w:rsidR="00CE2865">
        <w:rPr>
          <w:rFonts w:ascii="Times New Roman" w:hAnsi="Times New Roman" w:cs="Times New Roman"/>
          <w:iCs/>
          <w:sz w:val="28"/>
          <w:szCs w:val="28"/>
        </w:rPr>
        <w:t xml:space="preserve"> applicant has </w:t>
      </w:r>
      <w:r w:rsidR="00F158ED">
        <w:rPr>
          <w:rFonts w:ascii="Times New Roman" w:hAnsi="Times New Roman" w:cs="Times New Roman"/>
          <w:iCs/>
          <w:sz w:val="28"/>
          <w:szCs w:val="28"/>
        </w:rPr>
        <w:t xml:space="preserve">a right to </w:t>
      </w:r>
      <w:r w:rsidR="00995D41">
        <w:rPr>
          <w:rFonts w:ascii="Times New Roman" w:hAnsi="Times New Roman" w:cs="Times New Roman"/>
          <w:iCs/>
          <w:sz w:val="28"/>
          <w:szCs w:val="28"/>
        </w:rPr>
        <w:t>administrative action that is reasonable and procedurally fair</w:t>
      </w:r>
      <w:r w:rsidR="00CB17C2">
        <w:rPr>
          <w:rFonts w:ascii="Times New Roman" w:hAnsi="Times New Roman" w:cs="Times New Roman"/>
          <w:iCs/>
          <w:sz w:val="28"/>
          <w:szCs w:val="28"/>
        </w:rPr>
        <w:t xml:space="preserve"> and therefore is entitled to </w:t>
      </w:r>
      <w:r w:rsidR="00F158ED">
        <w:rPr>
          <w:rFonts w:ascii="Times New Roman" w:hAnsi="Times New Roman" w:cs="Times New Roman"/>
          <w:iCs/>
          <w:sz w:val="28"/>
          <w:szCs w:val="28"/>
        </w:rPr>
        <w:t xml:space="preserve">institute proceeding to review and set aside the decision of the Master where the </w:t>
      </w:r>
      <w:r w:rsidR="00CA2C1C">
        <w:rPr>
          <w:rFonts w:ascii="Times New Roman" w:hAnsi="Times New Roman" w:cs="Times New Roman"/>
          <w:iCs/>
          <w:sz w:val="28"/>
          <w:szCs w:val="28"/>
        </w:rPr>
        <w:t>Master</w:t>
      </w:r>
      <w:r w:rsidR="00F158ED">
        <w:rPr>
          <w:rFonts w:ascii="Times New Roman" w:hAnsi="Times New Roman" w:cs="Times New Roman"/>
          <w:iCs/>
          <w:sz w:val="28"/>
          <w:szCs w:val="28"/>
        </w:rPr>
        <w:t xml:space="preserve"> </w:t>
      </w:r>
      <w:r w:rsidR="00CA2C1C">
        <w:rPr>
          <w:rFonts w:ascii="Times New Roman" w:hAnsi="Times New Roman" w:cs="Times New Roman"/>
          <w:iCs/>
          <w:sz w:val="28"/>
          <w:szCs w:val="28"/>
        </w:rPr>
        <w:t>fails</w:t>
      </w:r>
      <w:r w:rsidR="00F158ED">
        <w:rPr>
          <w:rFonts w:ascii="Times New Roman" w:hAnsi="Times New Roman" w:cs="Times New Roman"/>
          <w:iCs/>
          <w:sz w:val="28"/>
          <w:szCs w:val="28"/>
        </w:rPr>
        <w:t xml:space="preserve"> to furnish any or adequate reasons for his decision.</w:t>
      </w:r>
      <w:r w:rsidR="00962B9B">
        <w:rPr>
          <w:rFonts w:ascii="Times New Roman" w:hAnsi="Times New Roman" w:cs="Times New Roman"/>
          <w:iCs/>
          <w:sz w:val="28"/>
          <w:szCs w:val="28"/>
        </w:rPr>
        <w:t xml:space="preserve"> </w:t>
      </w:r>
      <w:r w:rsidR="009A114C">
        <w:rPr>
          <w:rFonts w:ascii="Times New Roman" w:hAnsi="Times New Roman" w:cs="Times New Roman"/>
          <w:iCs/>
          <w:sz w:val="28"/>
          <w:szCs w:val="28"/>
        </w:rPr>
        <w:t xml:space="preserve">The inescapable conclusion </w:t>
      </w:r>
      <w:r w:rsidR="00CC1A70">
        <w:rPr>
          <w:rFonts w:ascii="Times New Roman" w:hAnsi="Times New Roman" w:cs="Times New Roman"/>
          <w:iCs/>
          <w:sz w:val="28"/>
          <w:szCs w:val="28"/>
        </w:rPr>
        <w:t>is therefore</w:t>
      </w:r>
      <w:r w:rsidR="00962B9B">
        <w:rPr>
          <w:rFonts w:ascii="Times New Roman" w:hAnsi="Times New Roman" w:cs="Times New Roman"/>
          <w:iCs/>
          <w:sz w:val="28"/>
          <w:szCs w:val="28"/>
        </w:rPr>
        <w:t xml:space="preserve"> </w:t>
      </w:r>
      <w:r w:rsidR="009A114C">
        <w:rPr>
          <w:rFonts w:ascii="Times New Roman" w:hAnsi="Times New Roman" w:cs="Times New Roman"/>
          <w:iCs/>
          <w:sz w:val="28"/>
          <w:szCs w:val="28"/>
        </w:rPr>
        <w:t xml:space="preserve">that </w:t>
      </w:r>
      <w:r w:rsidR="00962B9B">
        <w:rPr>
          <w:rFonts w:ascii="Times New Roman" w:hAnsi="Times New Roman" w:cs="Times New Roman"/>
          <w:iCs/>
          <w:sz w:val="28"/>
          <w:szCs w:val="28"/>
        </w:rPr>
        <w:t>the</w:t>
      </w:r>
      <w:r w:rsidR="009A114C">
        <w:rPr>
          <w:rFonts w:ascii="Times New Roman" w:hAnsi="Times New Roman" w:cs="Times New Roman"/>
          <w:iCs/>
          <w:sz w:val="28"/>
          <w:szCs w:val="28"/>
        </w:rPr>
        <w:t xml:space="preserve"> </w:t>
      </w:r>
      <w:r w:rsidR="00253ED4">
        <w:rPr>
          <w:rFonts w:ascii="Times New Roman" w:hAnsi="Times New Roman" w:cs="Times New Roman"/>
          <w:iCs/>
          <w:sz w:val="28"/>
          <w:szCs w:val="28"/>
        </w:rPr>
        <w:t>M</w:t>
      </w:r>
      <w:r w:rsidR="00CC1A70">
        <w:rPr>
          <w:rFonts w:ascii="Times New Roman" w:hAnsi="Times New Roman" w:cs="Times New Roman"/>
          <w:iCs/>
          <w:sz w:val="28"/>
          <w:szCs w:val="28"/>
        </w:rPr>
        <w:t>aster’s</w:t>
      </w:r>
      <w:r w:rsidR="009A114C">
        <w:rPr>
          <w:rFonts w:ascii="Times New Roman" w:hAnsi="Times New Roman" w:cs="Times New Roman"/>
          <w:iCs/>
          <w:sz w:val="28"/>
          <w:szCs w:val="28"/>
        </w:rPr>
        <w:t xml:space="preserve"> decision</w:t>
      </w:r>
      <w:r w:rsidR="00CC1A70">
        <w:rPr>
          <w:rFonts w:ascii="Times New Roman" w:hAnsi="Times New Roman" w:cs="Times New Roman"/>
          <w:iCs/>
          <w:sz w:val="28"/>
          <w:szCs w:val="28"/>
        </w:rPr>
        <w:t xml:space="preserve"> is reviewed and set aside.</w:t>
      </w:r>
    </w:p>
    <w:p w14:paraId="2A0AB360" w14:textId="77777777" w:rsidR="00507933" w:rsidRDefault="00507933" w:rsidP="003D70A3">
      <w:pPr>
        <w:spacing w:after="0" w:line="360" w:lineRule="auto"/>
        <w:ind w:left="720" w:hanging="720"/>
        <w:jc w:val="both"/>
        <w:rPr>
          <w:rFonts w:ascii="Times New Roman" w:hAnsi="Times New Roman" w:cs="Times New Roman"/>
          <w:iCs/>
          <w:sz w:val="28"/>
          <w:szCs w:val="28"/>
        </w:rPr>
      </w:pPr>
    </w:p>
    <w:p w14:paraId="34C645AF" w14:textId="712D18C0" w:rsidR="00AB4024" w:rsidRDefault="00507933" w:rsidP="003D70A3">
      <w:pPr>
        <w:spacing w:after="0" w:line="36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t>[2</w:t>
      </w:r>
      <w:r w:rsidR="00E020E1">
        <w:rPr>
          <w:rFonts w:ascii="Times New Roman" w:hAnsi="Times New Roman" w:cs="Times New Roman"/>
          <w:iCs/>
          <w:sz w:val="28"/>
          <w:szCs w:val="28"/>
        </w:rPr>
        <w:t>8</w:t>
      </w:r>
      <w:r>
        <w:rPr>
          <w:rFonts w:ascii="Times New Roman" w:hAnsi="Times New Roman" w:cs="Times New Roman"/>
          <w:iCs/>
          <w:sz w:val="28"/>
          <w:szCs w:val="28"/>
        </w:rPr>
        <w:t>]</w:t>
      </w:r>
      <w:r>
        <w:rPr>
          <w:rFonts w:ascii="Times New Roman" w:hAnsi="Times New Roman" w:cs="Times New Roman"/>
          <w:iCs/>
          <w:sz w:val="28"/>
          <w:szCs w:val="28"/>
        </w:rPr>
        <w:tab/>
      </w:r>
      <w:r w:rsidR="00EC206D">
        <w:rPr>
          <w:rFonts w:ascii="Times New Roman" w:hAnsi="Times New Roman" w:cs="Times New Roman"/>
          <w:iCs/>
          <w:sz w:val="28"/>
          <w:szCs w:val="28"/>
        </w:rPr>
        <w:t xml:space="preserve">Furthermore, </w:t>
      </w:r>
      <w:r w:rsidR="00DA7D96">
        <w:rPr>
          <w:rFonts w:ascii="Times New Roman" w:hAnsi="Times New Roman" w:cs="Times New Roman"/>
          <w:iCs/>
          <w:sz w:val="28"/>
          <w:szCs w:val="28"/>
        </w:rPr>
        <w:t xml:space="preserve">it is apposite to restate the provisions of </w:t>
      </w:r>
      <w:r w:rsidR="00EC206D">
        <w:rPr>
          <w:rFonts w:ascii="Times New Roman" w:hAnsi="Times New Roman" w:cs="Times New Roman"/>
          <w:iCs/>
          <w:sz w:val="28"/>
          <w:szCs w:val="28"/>
        </w:rPr>
        <w:t>section 151 of the Act</w:t>
      </w:r>
      <w:r w:rsidR="006F5F55">
        <w:rPr>
          <w:rFonts w:ascii="Times New Roman" w:hAnsi="Times New Roman" w:cs="Times New Roman"/>
          <w:iCs/>
          <w:sz w:val="28"/>
          <w:szCs w:val="28"/>
        </w:rPr>
        <w:t xml:space="preserve"> which</w:t>
      </w:r>
      <w:r w:rsidR="00EC206D">
        <w:rPr>
          <w:rFonts w:ascii="Times New Roman" w:hAnsi="Times New Roman" w:cs="Times New Roman"/>
          <w:iCs/>
          <w:sz w:val="28"/>
          <w:szCs w:val="28"/>
        </w:rPr>
        <w:t xml:space="preserve"> provide</w:t>
      </w:r>
      <w:r w:rsidR="006F5F55">
        <w:rPr>
          <w:rFonts w:ascii="Times New Roman" w:hAnsi="Times New Roman" w:cs="Times New Roman"/>
          <w:iCs/>
          <w:sz w:val="28"/>
          <w:szCs w:val="28"/>
        </w:rPr>
        <w:t xml:space="preserve"> as</w:t>
      </w:r>
      <w:r w:rsidR="00FD21FB">
        <w:rPr>
          <w:rFonts w:ascii="Times New Roman" w:hAnsi="Times New Roman" w:cs="Times New Roman"/>
          <w:iCs/>
          <w:sz w:val="28"/>
          <w:szCs w:val="28"/>
        </w:rPr>
        <w:t xml:space="preserve"> follow</w:t>
      </w:r>
      <w:r w:rsidR="006F5F55">
        <w:rPr>
          <w:rFonts w:ascii="Times New Roman" w:hAnsi="Times New Roman" w:cs="Times New Roman"/>
          <w:iCs/>
          <w:sz w:val="28"/>
          <w:szCs w:val="28"/>
        </w:rPr>
        <w:t>s</w:t>
      </w:r>
      <w:r w:rsidR="00FD21FB">
        <w:rPr>
          <w:rFonts w:ascii="Times New Roman" w:hAnsi="Times New Roman" w:cs="Times New Roman"/>
          <w:iCs/>
          <w:sz w:val="28"/>
          <w:szCs w:val="28"/>
        </w:rPr>
        <w:t>:</w:t>
      </w:r>
    </w:p>
    <w:p w14:paraId="4D58EC11" w14:textId="77777777" w:rsidR="00FD21FB" w:rsidRPr="00744534" w:rsidRDefault="00FD21FB" w:rsidP="00744534">
      <w:pPr>
        <w:spacing w:after="0" w:line="360" w:lineRule="auto"/>
        <w:jc w:val="both"/>
        <w:rPr>
          <w:rFonts w:ascii="Times New Roman" w:hAnsi="Times New Roman" w:cs="Times New Roman"/>
          <w:i/>
          <w:iCs/>
          <w:sz w:val="28"/>
          <w:szCs w:val="28"/>
        </w:rPr>
      </w:pPr>
      <w:r w:rsidRPr="00744534">
        <w:rPr>
          <w:rFonts w:ascii="Times New Roman" w:hAnsi="Times New Roman" w:cs="Times New Roman"/>
          <w:iCs/>
          <w:sz w:val="28"/>
          <w:szCs w:val="28"/>
        </w:rPr>
        <w:tab/>
      </w:r>
      <w:r w:rsidRPr="00744534">
        <w:rPr>
          <w:rFonts w:ascii="Times New Roman" w:hAnsi="Times New Roman" w:cs="Times New Roman"/>
          <w:iCs/>
          <w:sz w:val="28"/>
          <w:szCs w:val="28"/>
        </w:rPr>
        <w:tab/>
      </w:r>
      <w:r w:rsidRPr="00744534">
        <w:rPr>
          <w:rFonts w:ascii="Times New Roman" w:hAnsi="Times New Roman" w:cs="Times New Roman"/>
          <w:i/>
          <w:sz w:val="28"/>
          <w:szCs w:val="28"/>
        </w:rPr>
        <w:t>“151</w:t>
      </w:r>
      <w:r w:rsidRPr="00744534">
        <w:rPr>
          <w:rFonts w:ascii="Times New Roman" w:hAnsi="Times New Roman" w:cs="Times New Roman"/>
          <w:i/>
          <w:sz w:val="28"/>
          <w:szCs w:val="28"/>
        </w:rPr>
        <w:tab/>
      </w:r>
      <w:r w:rsidRPr="00744534">
        <w:rPr>
          <w:rFonts w:ascii="Times New Roman" w:hAnsi="Times New Roman" w:cs="Times New Roman"/>
          <w:i/>
          <w:iCs/>
          <w:sz w:val="28"/>
          <w:szCs w:val="28"/>
        </w:rPr>
        <w:t>Review</w:t>
      </w:r>
    </w:p>
    <w:p w14:paraId="6765247C" w14:textId="77777777" w:rsidR="00FD21FB" w:rsidRPr="00B84F10" w:rsidRDefault="00FD21FB" w:rsidP="00FD21FB">
      <w:pPr>
        <w:spacing w:after="0" w:line="360" w:lineRule="auto"/>
        <w:ind w:left="2160"/>
        <w:jc w:val="both"/>
        <w:rPr>
          <w:rFonts w:ascii="Times New Roman" w:hAnsi="Times New Roman" w:cs="Times New Roman"/>
          <w:i/>
          <w:iCs/>
          <w:sz w:val="28"/>
          <w:szCs w:val="28"/>
        </w:rPr>
      </w:pPr>
      <w:r>
        <w:rPr>
          <w:rFonts w:ascii="Times New Roman" w:hAnsi="Times New Roman" w:cs="Times New Roman"/>
          <w:i/>
          <w:iCs/>
          <w:sz w:val="28"/>
          <w:szCs w:val="28"/>
        </w:rPr>
        <w:t>Subject to the provisions of section fifty-seven any person aggrieved by any decision, ruling, order or taxation of the Master or by a decision ruling or order of an officer presiding at a meeting of creditors may bring it under review by the court and to that end may apply to the court by motion, after notice to the Master or to the presiding officer, as the case may be, and to any person whose interests are affected: provided that if all or most of the creditors are affected, notice to the trustee shall be deemed to be notice to all such creditors; and provided further that the court shall not re-open any duly confirmed trustee’s account otherwise than as is provided in section one hundred and twelve.”</w:t>
      </w:r>
    </w:p>
    <w:p w14:paraId="1A551169" w14:textId="2E35A0DC" w:rsidR="00FD21FB" w:rsidRPr="00FD21FB" w:rsidRDefault="00FD21FB" w:rsidP="003D70A3">
      <w:pPr>
        <w:spacing w:after="0" w:line="360" w:lineRule="auto"/>
        <w:ind w:left="720" w:hanging="720"/>
        <w:jc w:val="both"/>
        <w:rPr>
          <w:rFonts w:ascii="Times New Roman" w:hAnsi="Times New Roman" w:cs="Times New Roman"/>
          <w:i/>
          <w:sz w:val="28"/>
          <w:szCs w:val="28"/>
        </w:rPr>
      </w:pPr>
    </w:p>
    <w:p w14:paraId="3C7AEF4D" w14:textId="0FABF393" w:rsidR="00C258C7" w:rsidRDefault="00744534" w:rsidP="003D70A3">
      <w:pPr>
        <w:spacing w:after="0" w:line="36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t>[29]</w:t>
      </w:r>
      <w:r>
        <w:rPr>
          <w:rFonts w:ascii="Times New Roman" w:hAnsi="Times New Roman" w:cs="Times New Roman"/>
          <w:iCs/>
          <w:sz w:val="28"/>
          <w:szCs w:val="28"/>
        </w:rPr>
        <w:tab/>
      </w:r>
      <w:r w:rsidR="00642BA9">
        <w:rPr>
          <w:rFonts w:ascii="Times New Roman" w:hAnsi="Times New Roman" w:cs="Times New Roman"/>
          <w:iCs/>
          <w:sz w:val="28"/>
          <w:szCs w:val="28"/>
        </w:rPr>
        <w:t xml:space="preserve">In </w:t>
      </w:r>
      <w:r w:rsidR="00642BA9">
        <w:rPr>
          <w:rFonts w:ascii="Times New Roman" w:hAnsi="Times New Roman" w:cs="Times New Roman"/>
          <w:i/>
          <w:sz w:val="28"/>
          <w:szCs w:val="28"/>
        </w:rPr>
        <w:t>Constantia In</w:t>
      </w:r>
      <w:r w:rsidR="0089112E">
        <w:rPr>
          <w:rFonts w:ascii="Times New Roman" w:hAnsi="Times New Roman" w:cs="Times New Roman"/>
          <w:i/>
          <w:sz w:val="28"/>
          <w:szCs w:val="28"/>
        </w:rPr>
        <w:t xml:space="preserve">surance Company Limited </w:t>
      </w:r>
      <w:r w:rsidR="0089112E">
        <w:rPr>
          <w:rFonts w:ascii="Times New Roman" w:hAnsi="Times New Roman" w:cs="Times New Roman"/>
          <w:iCs/>
          <w:sz w:val="28"/>
          <w:szCs w:val="28"/>
        </w:rPr>
        <w:t xml:space="preserve">quoted above, the Court </w:t>
      </w:r>
      <w:r w:rsidR="003A6AC6">
        <w:rPr>
          <w:rFonts w:ascii="Times New Roman" w:hAnsi="Times New Roman" w:cs="Times New Roman"/>
          <w:iCs/>
          <w:sz w:val="28"/>
          <w:szCs w:val="28"/>
        </w:rPr>
        <w:t>dealing with the provisions of s 151</w:t>
      </w:r>
      <w:r w:rsidR="002142CC">
        <w:rPr>
          <w:rFonts w:ascii="Times New Roman" w:hAnsi="Times New Roman" w:cs="Times New Roman"/>
          <w:iCs/>
          <w:sz w:val="28"/>
          <w:szCs w:val="28"/>
        </w:rPr>
        <w:t xml:space="preserve"> </w:t>
      </w:r>
      <w:r w:rsidR="0089112E">
        <w:rPr>
          <w:rFonts w:ascii="Times New Roman" w:hAnsi="Times New Roman" w:cs="Times New Roman"/>
          <w:iCs/>
          <w:sz w:val="28"/>
          <w:szCs w:val="28"/>
        </w:rPr>
        <w:t>state</w:t>
      </w:r>
      <w:r w:rsidR="003C2EB2">
        <w:rPr>
          <w:rFonts w:ascii="Times New Roman" w:hAnsi="Times New Roman" w:cs="Times New Roman"/>
          <w:iCs/>
          <w:sz w:val="28"/>
          <w:szCs w:val="28"/>
        </w:rPr>
        <w:t>d</w:t>
      </w:r>
      <w:r w:rsidR="0089112E">
        <w:rPr>
          <w:rFonts w:ascii="Times New Roman" w:hAnsi="Times New Roman" w:cs="Times New Roman"/>
          <w:iCs/>
          <w:sz w:val="28"/>
          <w:szCs w:val="28"/>
        </w:rPr>
        <w:t xml:space="preserve"> the following:</w:t>
      </w:r>
    </w:p>
    <w:p w14:paraId="54871EEC" w14:textId="3FB15AA1" w:rsidR="0089112E" w:rsidRDefault="00121069" w:rsidP="00E40237">
      <w:pPr>
        <w:spacing w:after="0" w:line="360" w:lineRule="auto"/>
        <w:ind w:left="2160" w:hanging="720"/>
        <w:jc w:val="both"/>
        <w:rPr>
          <w:rFonts w:ascii="Times New Roman" w:hAnsi="Times New Roman" w:cs="Times New Roman"/>
          <w:i/>
          <w:sz w:val="28"/>
          <w:szCs w:val="28"/>
        </w:rPr>
      </w:pPr>
      <w:r>
        <w:rPr>
          <w:rFonts w:ascii="Times New Roman" w:hAnsi="Times New Roman" w:cs="Times New Roman"/>
          <w:i/>
          <w:sz w:val="28"/>
          <w:szCs w:val="28"/>
        </w:rPr>
        <w:t>[19]</w:t>
      </w:r>
      <w:r>
        <w:rPr>
          <w:rFonts w:ascii="Times New Roman" w:hAnsi="Times New Roman" w:cs="Times New Roman"/>
          <w:i/>
          <w:sz w:val="28"/>
          <w:szCs w:val="28"/>
        </w:rPr>
        <w:tab/>
        <w:t xml:space="preserve">It follows that the Master misdirected </w:t>
      </w:r>
      <w:r w:rsidR="00696CB1">
        <w:rPr>
          <w:rFonts w:ascii="Times New Roman" w:hAnsi="Times New Roman" w:cs="Times New Roman"/>
          <w:i/>
          <w:sz w:val="28"/>
          <w:szCs w:val="28"/>
        </w:rPr>
        <w:t>herself</w:t>
      </w:r>
      <w:r>
        <w:rPr>
          <w:rFonts w:ascii="Times New Roman" w:hAnsi="Times New Roman" w:cs="Times New Roman"/>
          <w:i/>
          <w:sz w:val="28"/>
          <w:szCs w:val="28"/>
        </w:rPr>
        <w:t xml:space="preserve"> by applying the wrong test. But it did not follow that the review of the Master</w:t>
      </w:r>
      <w:r w:rsidR="00696CB1">
        <w:rPr>
          <w:rFonts w:ascii="Times New Roman" w:hAnsi="Times New Roman" w:cs="Times New Roman"/>
          <w:i/>
          <w:sz w:val="28"/>
          <w:szCs w:val="28"/>
        </w:rPr>
        <w:t>’s decision had to succeed. The review was brought in terms of s 151 f the Insolvency Act. In Nel and Another NN) v The Master (ABSA Bank Ltd and Others intervening) [2004] ZSCA 26; 2005 (1) SA 276 (SCA) para 22 -23, this court confirme</w:t>
      </w:r>
      <w:r w:rsidR="0003451A">
        <w:rPr>
          <w:rFonts w:ascii="Times New Roman" w:hAnsi="Times New Roman" w:cs="Times New Roman"/>
          <w:i/>
          <w:sz w:val="28"/>
          <w:szCs w:val="28"/>
        </w:rPr>
        <w:t xml:space="preserve">d that in a review of this </w:t>
      </w:r>
      <w:r w:rsidR="007B59D4">
        <w:rPr>
          <w:rFonts w:ascii="Times New Roman" w:hAnsi="Times New Roman" w:cs="Times New Roman"/>
          <w:i/>
          <w:sz w:val="28"/>
          <w:szCs w:val="28"/>
        </w:rPr>
        <w:t>k</w:t>
      </w:r>
      <w:r w:rsidR="0003451A">
        <w:rPr>
          <w:rFonts w:ascii="Times New Roman" w:hAnsi="Times New Roman" w:cs="Times New Roman"/>
          <w:i/>
          <w:sz w:val="28"/>
          <w:szCs w:val="28"/>
        </w:rPr>
        <w:t xml:space="preserve">ind a curt enters into and decides the whole matter afresh. For this </w:t>
      </w:r>
      <w:r w:rsidR="00E40237">
        <w:rPr>
          <w:rFonts w:ascii="Times New Roman" w:hAnsi="Times New Roman" w:cs="Times New Roman"/>
          <w:i/>
          <w:sz w:val="28"/>
          <w:szCs w:val="28"/>
        </w:rPr>
        <w:t>purpose,</w:t>
      </w:r>
      <w:r w:rsidR="0003451A">
        <w:rPr>
          <w:rFonts w:ascii="Times New Roman" w:hAnsi="Times New Roman" w:cs="Times New Roman"/>
          <w:i/>
          <w:sz w:val="28"/>
          <w:szCs w:val="28"/>
        </w:rPr>
        <w:t xml:space="preserve"> it has powers of both appeal and review and may rec</w:t>
      </w:r>
      <w:r w:rsidR="007B59D4">
        <w:rPr>
          <w:rFonts w:ascii="Times New Roman" w:hAnsi="Times New Roman" w:cs="Times New Roman"/>
          <w:i/>
          <w:sz w:val="28"/>
          <w:szCs w:val="28"/>
        </w:rPr>
        <w:t>eive new evidence.</w:t>
      </w:r>
      <w:r w:rsidR="003001E0">
        <w:rPr>
          <w:rFonts w:ascii="Times New Roman" w:hAnsi="Times New Roman" w:cs="Times New Roman"/>
          <w:i/>
          <w:sz w:val="28"/>
          <w:szCs w:val="28"/>
        </w:rPr>
        <w:t xml:space="preserve"> In a review under s 151 of the Insolvency Act, </w:t>
      </w:r>
      <w:r w:rsidR="00E40237">
        <w:rPr>
          <w:rFonts w:ascii="Times New Roman" w:hAnsi="Times New Roman" w:cs="Times New Roman"/>
          <w:i/>
          <w:sz w:val="28"/>
          <w:szCs w:val="28"/>
        </w:rPr>
        <w:t>a party may therefore raise an issue that was not placed before the Master. Whether an issue was properly raised in the review application must, be determined on the ordinary principles applicable to motion proceedings.”</w:t>
      </w:r>
    </w:p>
    <w:p w14:paraId="0D4FF8F1" w14:textId="77777777" w:rsidR="00E40237" w:rsidRPr="0089112E" w:rsidRDefault="00E40237" w:rsidP="00E40237">
      <w:pPr>
        <w:spacing w:after="0" w:line="360" w:lineRule="auto"/>
        <w:ind w:left="2160" w:hanging="720"/>
        <w:jc w:val="both"/>
        <w:rPr>
          <w:rFonts w:ascii="Times New Roman" w:hAnsi="Times New Roman" w:cs="Times New Roman"/>
          <w:i/>
          <w:sz w:val="28"/>
          <w:szCs w:val="28"/>
        </w:rPr>
      </w:pPr>
    </w:p>
    <w:p w14:paraId="715239E1" w14:textId="58DEBB35" w:rsidR="00507933" w:rsidRDefault="00E40237" w:rsidP="003D70A3">
      <w:pPr>
        <w:spacing w:after="0" w:line="36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t>[</w:t>
      </w:r>
      <w:r w:rsidR="003C2EB2">
        <w:rPr>
          <w:rFonts w:ascii="Times New Roman" w:hAnsi="Times New Roman" w:cs="Times New Roman"/>
          <w:iCs/>
          <w:sz w:val="28"/>
          <w:szCs w:val="28"/>
        </w:rPr>
        <w:t>30</w:t>
      </w:r>
      <w:r>
        <w:rPr>
          <w:rFonts w:ascii="Times New Roman" w:hAnsi="Times New Roman" w:cs="Times New Roman"/>
          <w:iCs/>
          <w:sz w:val="28"/>
          <w:szCs w:val="28"/>
        </w:rPr>
        <w:t>]</w:t>
      </w:r>
      <w:r>
        <w:rPr>
          <w:rFonts w:ascii="Times New Roman" w:hAnsi="Times New Roman" w:cs="Times New Roman"/>
          <w:iCs/>
          <w:sz w:val="28"/>
          <w:szCs w:val="28"/>
        </w:rPr>
        <w:tab/>
      </w:r>
      <w:r w:rsidR="004D082D">
        <w:rPr>
          <w:rFonts w:ascii="Times New Roman" w:hAnsi="Times New Roman" w:cs="Times New Roman"/>
          <w:iCs/>
          <w:sz w:val="28"/>
          <w:szCs w:val="28"/>
        </w:rPr>
        <w:t>The respondents urged th</w:t>
      </w:r>
      <w:r w:rsidR="00201B03">
        <w:rPr>
          <w:rFonts w:ascii="Times New Roman" w:hAnsi="Times New Roman" w:cs="Times New Roman"/>
          <w:iCs/>
          <w:sz w:val="28"/>
          <w:szCs w:val="28"/>
        </w:rPr>
        <w:t>e</w:t>
      </w:r>
      <w:r w:rsidR="004D082D">
        <w:rPr>
          <w:rFonts w:ascii="Times New Roman" w:hAnsi="Times New Roman" w:cs="Times New Roman"/>
          <w:iCs/>
          <w:sz w:val="28"/>
          <w:szCs w:val="28"/>
        </w:rPr>
        <w:t xml:space="preserve"> Court </w:t>
      </w:r>
      <w:r w:rsidR="00F96544">
        <w:rPr>
          <w:rFonts w:ascii="Times New Roman" w:hAnsi="Times New Roman" w:cs="Times New Roman"/>
          <w:iCs/>
          <w:sz w:val="28"/>
          <w:szCs w:val="28"/>
        </w:rPr>
        <w:t>that, should it find in favour of the applicant</w:t>
      </w:r>
      <w:r w:rsidR="005F6E16">
        <w:rPr>
          <w:rFonts w:ascii="Times New Roman" w:hAnsi="Times New Roman" w:cs="Times New Roman"/>
          <w:iCs/>
          <w:sz w:val="28"/>
          <w:szCs w:val="28"/>
        </w:rPr>
        <w:t>, it should refer th</w:t>
      </w:r>
      <w:r w:rsidR="00201B03">
        <w:rPr>
          <w:rFonts w:ascii="Times New Roman" w:hAnsi="Times New Roman" w:cs="Times New Roman"/>
          <w:iCs/>
          <w:sz w:val="28"/>
          <w:szCs w:val="28"/>
        </w:rPr>
        <w:t>e</w:t>
      </w:r>
      <w:r w:rsidR="005F6E16">
        <w:rPr>
          <w:rFonts w:ascii="Times New Roman" w:hAnsi="Times New Roman" w:cs="Times New Roman"/>
          <w:iCs/>
          <w:sz w:val="28"/>
          <w:szCs w:val="28"/>
        </w:rPr>
        <w:t xml:space="preserve"> matter back to the </w:t>
      </w:r>
      <w:r w:rsidR="004D082D">
        <w:rPr>
          <w:rFonts w:ascii="Times New Roman" w:hAnsi="Times New Roman" w:cs="Times New Roman"/>
          <w:iCs/>
          <w:sz w:val="28"/>
          <w:szCs w:val="28"/>
        </w:rPr>
        <w:t>Master</w:t>
      </w:r>
      <w:r w:rsidR="005F6E16">
        <w:rPr>
          <w:rFonts w:ascii="Times New Roman" w:hAnsi="Times New Roman" w:cs="Times New Roman"/>
          <w:iCs/>
          <w:sz w:val="28"/>
          <w:szCs w:val="28"/>
        </w:rPr>
        <w:t xml:space="preserve"> for reconsideration</w:t>
      </w:r>
      <w:r w:rsidR="00881714">
        <w:rPr>
          <w:rFonts w:ascii="Times New Roman" w:hAnsi="Times New Roman" w:cs="Times New Roman"/>
          <w:iCs/>
          <w:sz w:val="28"/>
          <w:szCs w:val="28"/>
        </w:rPr>
        <w:t xml:space="preserve"> as it is undesirable for the Court to usurp the powers </w:t>
      </w:r>
      <w:r w:rsidR="00140AC3">
        <w:rPr>
          <w:rFonts w:ascii="Times New Roman" w:hAnsi="Times New Roman" w:cs="Times New Roman"/>
          <w:iCs/>
          <w:sz w:val="28"/>
          <w:szCs w:val="28"/>
        </w:rPr>
        <w:t xml:space="preserve">conferred on the Master to confirm the liquidation and distribution account. </w:t>
      </w:r>
      <w:r w:rsidR="002B0B3D">
        <w:rPr>
          <w:rFonts w:ascii="Times New Roman" w:hAnsi="Times New Roman" w:cs="Times New Roman"/>
          <w:iCs/>
          <w:sz w:val="28"/>
          <w:szCs w:val="28"/>
        </w:rPr>
        <w:t xml:space="preserve">I </w:t>
      </w:r>
      <w:r w:rsidR="0068427B">
        <w:rPr>
          <w:rFonts w:ascii="Times New Roman" w:hAnsi="Times New Roman" w:cs="Times New Roman"/>
          <w:iCs/>
          <w:sz w:val="28"/>
          <w:szCs w:val="28"/>
        </w:rPr>
        <w:t>do not agree</w:t>
      </w:r>
      <w:r w:rsidR="00B23F20">
        <w:rPr>
          <w:rFonts w:ascii="Times New Roman" w:hAnsi="Times New Roman" w:cs="Times New Roman"/>
          <w:iCs/>
          <w:sz w:val="28"/>
          <w:szCs w:val="28"/>
        </w:rPr>
        <w:t xml:space="preserve">. </w:t>
      </w:r>
      <w:r w:rsidR="00C44CAA">
        <w:rPr>
          <w:rFonts w:ascii="Times New Roman" w:hAnsi="Times New Roman" w:cs="Times New Roman"/>
          <w:iCs/>
          <w:sz w:val="28"/>
          <w:szCs w:val="28"/>
        </w:rPr>
        <w:t>The office of the Master is a creature of statute</w:t>
      </w:r>
      <w:r w:rsidR="006A6E8C">
        <w:rPr>
          <w:rFonts w:ascii="Times New Roman" w:hAnsi="Times New Roman" w:cs="Times New Roman"/>
          <w:iCs/>
          <w:sz w:val="28"/>
          <w:szCs w:val="28"/>
        </w:rPr>
        <w:t xml:space="preserve"> and can exercise only the power</w:t>
      </w:r>
      <w:r w:rsidR="00AE151C">
        <w:rPr>
          <w:rFonts w:ascii="Times New Roman" w:hAnsi="Times New Roman" w:cs="Times New Roman"/>
          <w:iCs/>
          <w:sz w:val="28"/>
          <w:szCs w:val="28"/>
        </w:rPr>
        <w:t>s</w:t>
      </w:r>
      <w:r w:rsidR="006A6E8C">
        <w:rPr>
          <w:rFonts w:ascii="Times New Roman" w:hAnsi="Times New Roman" w:cs="Times New Roman"/>
          <w:iCs/>
          <w:sz w:val="28"/>
          <w:szCs w:val="28"/>
        </w:rPr>
        <w:t xml:space="preserve"> </w:t>
      </w:r>
      <w:r w:rsidR="00AE151C">
        <w:rPr>
          <w:rFonts w:ascii="Times New Roman" w:hAnsi="Times New Roman" w:cs="Times New Roman"/>
          <w:iCs/>
          <w:sz w:val="28"/>
          <w:szCs w:val="28"/>
        </w:rPr>
        <w:t xml:space="preserve">granted and </w:t>
      </w:r>
      <w:r w:rsidR="002C4A77">
        <w:rPr>
          <w:rFonts w:ascii="Times New Roman" w:hAnsi="Times New Roman" w:cs="Times New Roman"/>
          <w:iCs/>
          <w:sz w:val="28"/>
          <w:szCs w:val="28"/>
        </w:rPr>
        <w:t>conferred</w:t>
      </w:r>
      <w:r w:rsidR="006A6E8C">
        <w:rPr>
          <w:rFonts w:ascii="Times New Roman" w:hAnsi="Times New Roman" w:cs="Times New Roman"/>
          <w:iCs/>
          <w:sz w:val="28"/>
          <w:szCs w:val="28"/>
        </w:rPr>
        <w:t xml:space="preserve"> upon it by the statute creating it.</w:t>
      </w:r>
      <w:r w:rsidR="002C4A77">
        <w:rPr>
          <w:rFonts w:ascii="Times New Roman" w:hAnsi="Times New Roman" w:cs="Times New Roman"/>
          <w:iCs/>
          <w:sz w:val="28"/>
          <w:szCs w:val="28"/>
        </w:rPr>
        <w:t xml:space="preserve"> The Master has therefore no </w:t>
      </w:r>
      <w:r w:rsidR="00A42784">
        <w:rPr>
          <w:rFonts w:ascii="Times New Roman" w:hAnsi="Times New Roman" w:cs="Times New Roman"/>
          <w:iCs/>
          <w:sz w:val="28"/>
          <w:szCs w:val="28"/>
        </w:rPr>
        <w:t xml:space="preserve">power and </w:t>
      </w:r>
      <w:r w:rsidR="008C0F6C">
        <w:rPr>
          <w:rFonts w:ascii="Times New Roman" w:hAnsi="Times New Roman" w:cs="Times New Roman"/>
          <w:iCs/>
          <w:sz w:val="28"/>
          <w:szCs w:val="28"/>
        </w:rPr>
        <w:t>authority</w:t>
      </w:r>
      <w:r w:rsidR="002C4A77">
        <w:rPr>
          <w:rFonts w:ascii="Times New Roman" w:hAnsi="Times New Roman" w:cs="Times New Roman"/>
          <w:iCs/>
          <w:sz w:val="28"/>
          <w:szCs w:val="28"/>
        </w:rPr>
        <w:t xml:space="preserve"> to</w:t>
      </w:r>
      <w:r w:rsidR="008C0F6C">
        <w:rPr>
          <w:rFonts w:ascii="Times New Roman" w:hAnsi="Times New Roman" w:cs="Times New Roman"/>
          <w:iCs/>
          <w:sz w:val="28"/>
          <w:szCs w:val="28"/>
        </w:rPr>
        <w:t xml:space="preserve"> </w:t>
      </w:r>
      <w:r w:rsidR="00BC540D">
        <w:rPr>
          <w:rFonts w:ascii="Times New Roman" w:hAnsi="Times New Roman" w:cs="Times New Roman"/>
          <w:iCs/>
          <w:sz w:val="28"/>
          <w:szCs w:val="28"/>
        </w:rPr>
        <w:t>determine</w:t>
      </w:r>
      <w:r w:rsidR="008C0F6C">
        <w:rPr>
          <w:rFonts w:ascii="Times New Roman" w:hAnsi="Times New Roman" w:cs="Times New Roman"/>
          <w:iCs/>
          <w:sz w:val="28"/>
          <w:szCs w:val="28"/>
        </w:rPr>
        <w:t xml:space="preserve"> </w:t>
      </w:r>
      <w:r w:rsidR="008A38D3">
        <w:rPr>
          <w:rFonts w:ascii="Times New Roman" w:hAnsi="Times New Roman" w:cs="Times New Roman"/>
          <w:iCs/>
          <w:sz w:val="28"/>
          <w:szCs w:val="28"/>
        </w:rPr>
        <w:t xml:space="preserve">legal </w:t>
      </w:r>
      <w:r w:rsidR="008C0F6C">
        <w:rPr>
          <w:rFonts w:ascii="Times New Roman" w:hAnsi="Times New Roman" w:cs="Times New Roman"/>
          <w:iCs/>
          <w:sz w:val="28"/>
          <w:szCs w:val="28"/>
        </w:rPr>
        <w:t>issues</w:t>
      </w:r>
      <w:r w:rsidR="00BC540D">
        <w:rPr>
          <w:rFonts w:ascii="Times New Roman" w:hAnsi="Times New Roman" w:cs="Times New Roman"/>
          <w:iCs/>
          <w:sz w:val="28"/>
          <w:szCs w:val="28"/>
        </w:rPr>
        <w:t>.</w:t>
      </w:r>
      <w:r w:rsidR="002D7E94">
        <w:rPr>
          <w:rFonts w:ascii="Times New Roman" w:hAnsi="Times New Roman" w:cs="Times New Roman"/>
          <w:iCs/>
          <w:sz w:val="28"/>
          <w:szCs w:val="28"/>
        </w:rPr>
        <w:t xml:space="preserve"> Issues of interpretation of contract</w:t>
      </w:r>
      <w:r w:rsidR="0008581A">
        <w:rPr>
          <w:rFonts w:ascii="Times New Roman" w:hAnsi="Times New Roman" w:cs="Times New Roman"/>
          <w:iCs/>
          <w:sz w:val="28"/>
          <w:szCs w:val="28"/>
        </w:rPr>
        <w:t>s</w:t>
      </w:r>
      <w:r w:rsidR="002D7E94">
        <w:rPr>
          <w:rFonts w:ascii="Times New Roman" w:hAnsi="Times New Roman" w:cs="Times New Roman"/>
          <w:iCs/>
          <w:sz w:val="28"/>
          <w:szCs w:val="28"/>
        </w:rPr>
        <w:t xml:space="preserve"> or documents are</w:t>
      </w:r>
      <w:r w:rsidR="007074FC">
        <w:rPr>
          <w:rFonts w:ascii="Times New Roman" w:hAnsi="Times New Roman" w:cs="Times New Roman"/>
          <w:iCs/>
          <w:sz w:val="28"/>
          <w:szCs w:val="28"/>
        </w:rPr>
        <w:t xml:space="preserve"> </w:t>
      </w:r>
      <w:r w:rsidR="00E51D93">
        <w:rPr>
          <w:rFonts w:ascii="Times New Roman" w:hAnsi="Times New Roman" w:cs="Times New Roman"/>
          <w:iCs/>
          <w:sz w:val="28"/>
          <w:szCs w:val="28"/>
        </w:rPr>
        <w:t>legal</w:t>
      </w:r>
      <w:r w:rsidR="002D7E94">
        <w:rPr>
          <w:rFonts w:ascii="Times New Roman" w:hAnsi="Times New Roman" w:cs="Times New Roman"/>
          <w:iCs/>
          <w:sz w:val="28"/>
          <w:szCs w:val="28"/>
        </w:rPr>
        <w:t xml:space="preserve"> </w:t>
      </w:r>
      <w:r w:rsidR="00B159BB">
        <w:rPr>
          <w:rFonts w:ascii="Times New Roman" w:hAnsi="Times New Roman" w:cs="Times New Roman"/>
          <w:iCs/>
          <w:sz w:val="28"/>
          <w:szCs w:val="28"/>
        </w:rPr>
        <w:t xml:space="preserve">matters </w:t>
      </w:r>
      <w:r w:rsidR="00667374">
        <w:rPr>
          <w:rFonts w:ascii="Times New Roman" w:hAnsi="Times New Roman" w:cs="Times New Roman"/>
          <w:iCs/>
          <w:sz w:val="28"/>
          <w:szCs w:val="28"/>
        </w:rPr>
        <w:t xml:space="preserve">and fall </w:t>
      </w:r>
      <w:r w:rsidR="002323AC">
        <w:rPr>
          <w:rFonts w:ascii="Times New Roman" w:hAnsi="Times New Roman" w:cs="Times New Roman"/>
          <w:iCs/>
          <w:sz w:val="28"/>
          <w:szCs w:val="28"/>
        </w:rPr>
        <w:t xml:space="preserve">strictly </w:t>
      </w:r>
      <w:r w:rsidR="00667374">
        <w:rPr>
          <w:rFonts w:ascii="Times New Roman" w:hAnsi="Times New Roman" w:cs="Times New Roman"/>
          <w:iCs/>
          <w:sz w:val="28"/>
          <w:szCs w:val="28"/>
        </w:rPr>
        <w:t>within the domain of the Court.</w:t>
      </w:r>
      <w:r w:rsidR="002C4A77">
        <w:rPr>
          <w:rFonts w:ascii="Times New Roman" w:hAnsi="Times New Roman" w:cs="Times New Roman"/>
          <w:iCs/>
          <w:sz w:val="28"/>
          <w:szCs w:val="28"/>
        </w:rPr>
        <w:t xml:space="preserve"> </w:t>
      </w:r>
    </w:p>
    <w:p w14:paraId="63D36781" w14:textId="77777777" w:rsidR="00E504E9" w:rsidRDefault="00E504E9" w:rsidP="003D70A3">
      <w:pPr>
        <w:spacing w:after="0" w:line="360" w:lineRule="auto"/>
        <w:ind w:left="720" w:hanging="720"/>
        <w:jc w:val="both"/>
        <w:rPr>
          <w:rFonts w:ascii="Times New Roman" w:hAnsi="Times New Roman" w:cs="Times New Roman"/>
          <w:iCs/>
          <w:sz w:val="28"/>
          <w:szCs w:val="28"/>
        </w:rPr>
      </w:pPr>
    </w:p>
    <w:p w14:paraId="0B097E50" w14:textId="1CE7B890" w:rsidR="00E504E9" w:rsidRDefault="00E504E9" w:rsidP="003D70A3">
      <w:pPr>
        <w:spacing w:after="0" w:line="36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t>[</w:t>
      </w:r>
      <w:r w:rsidR="00ED08C4">
        <w:rPr>
          <w:rFonts w:ascii="Times New Roman" w:hAnsi="Times New Roman" w:cs="Times New Roman"/>
          <w:iCs/>
          <w:sz w:val="28"/>
          <w:szCs w:val="28"/>
        </w:rPr>
        <w:t>31</w:t>
      </w:r>
      <w:r>
        <w:rPr>
          <w:rFonts w:ascii="Times New Roman" w:hAnsi="Times New Roman" w:cs="Times New Roman"/>
          <w:iCs/>
          <w:sz w:val="28"/>
          <w:szCs w:val="28"/>
        </w:rPr>
        <w:t>]</w:t>
      </w:r>
      <w:r>
        <w:rPr>
          <w:rFonts w:ascii="Times New Roman" w:hAnsi="Times New Roman" w:cs="Times New Roman"/>
          <w:iCs/>
          <w:sz w:val="28"/>
          <w:szCs w:val="28"/>
        </w:rPr>
        <w:tab/>
      </w:r>
      <w:r w:rsidR="00AF7272">
        <w:rPr>
          <w:rFonts w:ascii="Times New Roman" w:hAnsi="Times New Roman" w:cs="Times New Roman"/>
          <w:iCs/>
          <w:sz w:val="28"/>
          <w:szCs w:val="28"/>
        </w:rPr>
        <w:t>It should be</w:t>
      </w:r>
      <w:r w:rsidR="0011544D">
        <w:rPr>
          <w:rFonts w:ascii="Times New Roman" w:hAnsi="Times New Roman" w:cs="Times New Roman"/>
          <w:iCs/>
          <w:sz w:val="28"/>
          <w:szCs w:val="28"/>
        </w:rPr>
        <w:t xml:space="preserve"> recalled that claim 61 of the applicant is based on the cession</w:t>
      </w:r>
      <w:r w:rsidR="00625C8F">
        <w:rPr>
          <w:rFonts w:ascii="Times New Roman" w:hAnsi="Times New Roman" w:cs="Times New Roman"/>
          <w:iCs/>
          <w:sz w:val="28"/>
          <w:szCs w:val="28"/>
        </w:rPr>
        <w:t xml:space="preserve"> agreement concluded </w:t>
      </w:r>
      <w:r w:rsidR="00B053D6">
        <w:rPr>
          <w:rFonts w:ascii="Times New Roman" w:hAnsi="Times New Roman" w:cs="Times New Roman"/>
          <w:iCs/>
          <w:sz w:val="28"/>
          <w:szCs w:val="28"/>
        </w:rPr>
        <w:t xml:space="preserve">in 1994 </w:t>
      </w:r>
      <w:r w:rsidR="00625C8F">
        <w:rPr>
          <w:rFonts w:ascii="Times New Roman" w:hAnsi="Times New Roman" w:cs="Times New Roman"/>
          <w:iCs/>
          <w:sz w:val="28"/>
          <w:szCs w:val="28"/>
        </w:rPr>
        <w:t xml:space="preserve">and </w:t>
      </w:r>
      <w:r w:rsidR="00833543">
        <w:rPr>
          <w:rFonts w:ascii="Times New Roman" w:hAnsi="Times New Roman" w:cs="Times New Roman"/>
          <w:iCs/>
          <w:sz w:val="28"/>
          <w:szCs w:val="28"/>
        </w:rPr>
        <w:t xml:space="preserve">the </w:t>
      </w:r>
      <w:r w:rsidR="00625C8F">
        <w:rPr>
          <w:rFonts w:ascii="Times New Roman" w:hAnsi="Times New Roman" w:cs="Times New Roman"/>
          <w:iCs/>
          <w:sz w:val="28"/>
          <w:szCs w:val="28"/>
        </w:rPr>
        <w:t>factoring agr</w:t>
      </w:r>
      <w:r w:rsidR="00B053D6">
        <w:rPr>
          <w:rFonts w:ascii="Times New Roman" w:hAnsi="Times New Roman" w:cs="Times New Roman"/>
          <w:iCs/>
          <w:sz w:val="28"/>
          <w:szCs w:val="28"/>
        </w:rPr>
        <w:t>e</w:t>
      </w:r>
      <w:r w:rsidR="00BA555E">
        <w:rPr>
          <w:rFonts w:ascii="Times New Roman" w:hAnsi="Times New Roman" w:cs="Times New Roman"/>
          <w:iCs/>
          <w:sz w:val="28"/>
          <w:szCs w:val="28"/>
        </w:rPr>
        <w:t>e</w:t>
      </w:r>
      <w:r w:rsidR="00B053D6">
        <w:rPr>
          <w:rFonts w:ascii="Times New Roman" w:hAnsi="Times New Roman" w:cs="Times New Roman"/>
          <w:iCs/>
          <w:sz w:val="28"/>
          <w:szCs w:val="28"/>
        </w:rPr>
        <w:t>m</w:t>
      </w:r>
      <w:r w:rsidR="00BA555E">
        <w:rPr>
          <w:rFonts w:ascii="Times New Roman" w:hAnsi="Times New Roman" w:cs="Times New Roman"/>
          <w:iCs/>
          <w:sz w:val="28"/>
          <w:szCs w:val="28"/>
        </w:rPr>
        <w:t>ent concluded in 2016 between the applicant and Genflex.</w:t>
      </w:r>
      <w:r w:rsidR="00D83790">
        <w:rPr>
          <w:rFonts w:ascii="Times New Roman" w:hAnsi="Times New Roman" w:cs="Times New Roman"/>
          <w:iCs/>
          <w:sz w:val="28"/>
          <w:szCs w:val="28"/>
        </w:rPr>
        <w:t xml:space="preserve"> It is </w:t>
      </w:r>
      <w:r w:rsidR="00FE7CEE">
        <w:rPr>
          <w:rFonts w:ascii="Times New Roman" w:hAnsi="Times New Roman" w:cs="Times New Roman"/>
          <w:iCs/>
          <w:sz w:val="28"/>
          <w:szCs w:val="28"/>
        </w:rPr>
        <w:t xml:space="preserve">the interpretation of </w:t>
      </w:r>
      <w:r w:rsidR="00D83790">
        <w:rPr>
          <w:rFonts w:ascii="Times New Roman" w:hAnsi="Times New Roman" w:cs="Times New Roman"/>
          <w:iCs/>
          <w:sz w:val="28"/>
          <w:szCs w:val="28"/>
        </w:rPr>
        <w:t xml:space="preserve">these agreements that </w:t>
      </w:r>
      <w:r w:rsidR="00DD6E52">
        <w:rPr>
          <w:rFonts w:ascii="Times New Roman" w:hAnsi="Times New Roman" w:cs="Times New Roman"/>
          <w:iCs/>
          <w:sz w:val="28"/>
          <w:szCs w:val="28"/>
        </w:rPr>
        <w:t>were a source of discomfort to the Commissioner on whose report the letter of the respondents</w:t>
      </w:r>
      <w:r w:rsidR="00D07045">
        <w:rPr>
          <w:rFonts w:ascii="Times New Roman" w:hAnsi="Times New Roman" w:cs="Times New Roman"/>
          <w:iCs/>
          <w:sz w:val="28"/>
          <w:szCs w:val="28"/>
        </w:rPr>
        <w:t xml:space="preserve"> of the 8</w:t>
      </w:r>
      <w:r w:rsidR="00D07045" w:rsidRPr="00D07045">
        <w:rPr>
          <w:rFonts w:ascii="Times New Roman" w:hAnsi="Times New Roman" w:cs="Times New Roman"/>
          <w:iCs/>
          <w:sz w:val="28"/>
          <w:szCs w:val="28"/>
          <w:vertAlign w:val="superscript"/>
        </w:rPr>
        <w:t>th</w:t>
      </w:r>
      <w:r w:rsidR="00D07045">
        <w:rPr>
          <w:rFonts w:ascii="Times New Roman" w:hAnsi="Times New Roman" w:cs="Times New Roman"/>
          <w:iCs/>
          <w:sz w:val="28"/>
          <w:szCs w:val="28"/>
        </w:rPr>
        <w:t xml:space="preserve"> of November 202</w:t>
      </w:r>
      <w:r w:rsidR="00DC2BCE">
        <w:rPr>
          <w:rFonts w:ascii="Times New Roman" w:hAnsi="Times New Roman" w:cs="Times New Roman"/>
          <w:iCs/>
          <w:sz w:val="28"/>
          <w:szCs w:val="28"/>
        </w:rPr>
        <w:t>1</w:t>
      </w:r>
      <w:r w:rsidR="00D07045">
        <w:rPr>
          <w:rFonts w:ascii="Times New Roman" w:hAnsi="Times New Roman" w:cs="Times New Roman"/>
          <w:iCs/>
          <w:sz w:val="28"/>
          <w:szCs w:val="28"/>
        </w:rPr>
        <w:t xml:space="preserve"> is base</w:t>
      </w:r>
      <w:r w:rsidR="00D14542">
        <w:rPr>
          <w:rFonts w:ascii="Times New Roman" w:hAnsi="Times New Roman" w:cs="Times New Roman"/>
          <w:iCs/>
          <w:sz w:val="28"/>
          <w:szCs w:val="28"/>
        </w:rPr>
        <w:t xml:space="preserve">d. Furthermore, it is on record that the Master </w:t>
      </w:r>
      <w:r w:rsidR="00A65818">
        <w:rPr>
          <w:rFonts w:ascii="Times New Roman" w:hAnsi="Times New Roman" w:cs="Times New Roman"/>
          <w:iCs/>
          <w:sz w:val="28"/>
          <w:szCs w:val="28"/>
        </w:rPr>
        <w:t>with</w:t>
      </w:r>
      <w:r w:rsidR="00D14542">
        <w:rPr>
          <w:rFonts w:ascii="Times New Roman" w:hAnsi="Times New Roman" w:cs="Times New Roman"/>
          <w:iCs/>
          <w:sz w:val="28"/>
          <w:szCs w:val="28"/>
        </w:rPr>
        <w:t>in whose jurisdiction this case</w:t>
      </w:r>
      <w:r w:rsidR="00A65818">
        <w:rPr>
          <w:rFonts w:ascii="Times New Roman" w:hAnsi="Times New Roman" w:cs="Times New Roman"/>
          <w:iCs/>
          <w:sz w:val="28"/>
          <w:szCs w:val="28"/>
        </w:rPr>
        <w:t xml:space="preserve"> is</w:t>
      </w:r>
      <w:r w:rsidR="009C5F19">
        <w:rPr>
          <w:rFonts w:ascii="Times New Roman" w:hAnsi="Times New Roman" w:cs="Times New Roman"/>
          <w:iCs/>
          <w:sz w:val="28"/>
          <w:szCs w:val="28"/>
        </w:rPr>
        <w:t xml:space="preserve"> (Johannesburg)</w:t>
      </w:r>
      <w:r w:rsidR="00A65818">
        <w:rPr>
          <w:rFonts w:ascii="Times New Roman" w:hAnsi="Times New Roman" w:cs="Times New Roman"/>
          <w:iCs/>
          <w:sz w:val="28"/>
          <w:szCs w:val="28"/>
        </w:rPr>
        <w:t xml:space="preserve">, never received the Commissioner’s </w:t>
      </w:r>
      <w:r w:rsidR="0095581F">
        <w:rPr>
          <w:rFonts w:ascii="Times New Roman" w:hAnsi="Times New Roman" w:cs="Times New Roman"/>
          <w:iCs/>
          <w:sz w:val="28"/>
          <w:szCs w:val="28"/>
        </w:rPr>
        <w:t xml:space="preserve">report </w:t>
      </w:r>
      <w:r w:rsidR="00A65818">
        <w:rPr>
          <w:rFonts w:ascii="Times New Roman" w:hAnsi="Times New Roman" w:cs="Times New Roman"/>
          <w:iCs/>
          <w:sz w:val="28"/>
          <w:szCs w:val="28"/>
        </w:rPr>
        <w:t>for it was filed with the Master in Pretoria.</w:t>
      </w:r>
      <w:r w:rsidR="004A0D2D">
        <w:rPr>
          <w:rFonts w:ascii="Times New Roman" w:hAnsi="Times New Roman" w:cs="Times New Roman"/>
          <w:iCs/>
          <w:sz w:val="28"/>
          <w:szCs w:val="28"/>
        </w:rPr>
        <w:t xml:space="preserve"> I</w:t>
      </w:r>
      <w:r w:rsidR="00962F6D">
        <w:rPr>
          <w:rFonts w:ascii="Times New Roman" w:hAnsi="Times New Roman" w:cs="Times New Roman"/>
          <w:iCs/>
          <w:sz w:val="28"/>
          <w:szCs w:val="28"/>
        </w:rPr>
        <w:t xml:space="preserve">t </w:t>
      </w:r>
      <w:r w:rsidR="00987851">
        <w:rPr>
          <w:rFonts w:ascii="Times New Roman" w:hAnsi="Times New Roman" w:cs="Times New Roman"/>
          <w:iCs/>
          <w:sz w:val="28"/>
          <w:szCs w:val="28"/>
        </w:rPr>
        <w:t>accordingly follows</w:t>
      </w:r>
      <w:r w:rsidR="00950E7B">
        <w:rPr>
          <w:rFonts w:ascii="Times New Roman" w:hAnsi="Times New Roman" w:cs="Times New Roman"/>
          <w:iCs/>
          <w:sz w:val="28"/>
          <w:szCs w:val="28"/>
        </w:rPr>
        <w:t xml:space="preserve"> that, no purpose will be served by referring this case back to the Master for reconsideration for he does not hav</w:t>
      </w:r>
      <w:r w:rsidR="00C33141">
        <w:rPr>
          <w:rFonts w:ascii="Times New Roman" w:hAnsi="Times New Roman" w:cs="Times New Roman"/>
          <w:iCs/>
          <w:sz w:val="28"/>
          <w:szCs w:val="28"/>
        </w:rPr>
        <w:t>e</w:t>
      </w:r>
      <w:r w:rsidR="00950E7B">
        <w:rPr>
          <w:rFonts w:ascii="Times New Roman" w:hAnsi="Times New Roman" w:cs="Times New Roman"/>
          <w:iCs/>
          <w:sz w:val="28"/>
          <w:szCs w:val="28"/>
        </w:rPr>
        <w:t xml:space="preserve"> jurisdiction </w:t>
      </w:r>
      <w:r w:rsidR="00067EBD">
        <w:rPr>
          <w:rFonts w:ascii="Times New Roman" w:hAnsi="Times New Roman" w:cs="Times New Roman"/>
          <w:iCs/>
          <w:sz w:val="28"/>
          <w:szCs w:val="28"/>
        </w:rPr>
        <w:t xml:space="preserve">to determine </w:t>
      </w:r>
      <w:r w:rsidR="00950E7B">
        <w:rPr>
          <w:rFonts w:ascii="Times New Roman" w:hAnsi="Times New Roman" w:cs="Times New Roman"/>
          <w:iCs/>
          <w:sz w:val="28"/>
          <w:szCs w:val="28"/>
        </w:rPr>
        <w:t>the issues at hand.</w:t>
      </w:r>
      <w:r w:rsidR="00D14542">
        <w:rPr>
          <w:rFonts w:ascii="Times New Roman" w:hAnsi="Times New Roman" w:cs="Times New Roman"/>
          <w:iCs/>
          <w:sz w:val="28"/>
          <w:szCs w:val="28"/>
        </w:rPr>
        <w:t xml:space="preserve"> </w:t>
      </w:r>
    </w:p>
    <w:p w14:paraId="2FBCB48A" w14:textId="77777777" w:rsidR="00067EBD" w:rsidRDefault="00067EBD" w:rsidP="003D70A3">
      <w:pPr>
        <w:spacing w:after="0" w:line="360" w:lineRule="auto"/>
        <w:ind w:left="720" w:hanging="720"/>
        <w:jc w:val="both"/>
        <w:rPr>
          <w:rFonts w:ascii="Times New Roman" w:hAnsi="Times New Roman" w:cs="Times New Roman"/>
          <w:iCs/>
          <w:sz w:val="28"/>
          <w:szCs w:val="28"/>
        </w:rPr>
      </w:pPr>
    </w:p>
    <w:p w14:paraId="0951F74E" w14:textId="34E4BA45" w:rsidR="00067EBD" w:rsidRPr="002B10D5" w:rsidRDefault="00067EBD" w:rsidP="002B10D5">
      <w:pPr>
        <w:spacing w:after="0" w:line="36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t>[</w:t>
      </w:r>
      <w:r w:rsidR="00D527CE">
        <w:rPr>
          <w:rFonts w:ascii="Times New Roman" w:hAnsi="Times New Roman" w:cs="Times New Roman"/>
          <w:iCs/>
          <w:sz w:val="28"/>
          <w:szCs w:val="28"/>
        </w:rPr>
        <w:t>32</w:t>
      </w:r>
      <w:r>
        <w:rPr>
          <w:rFonts w:ascii="Times New Roman" w:hAnsi="Times New Roman" w:cs="Times New Roman"/>
          <w:iCs/>
          <w:sz w:val="28"/>
          <w:szCs w:val="28"/>
        </w:rPr>
        <w:t>]</w:t>
      </w:r>
      <w:r>
        <w:rPr>
          <w:rFonts w:ascii="Times New Roman" w:hAnsi="Times New Roman" w:cs="Times New Roman"/>
          <w:iCs/>
          <w:sz w:val="28"/>
          <w:szCs w:val="28"/>
        </w:rPr>
        <w:tab/>
      </w:r>
      <w:r w:rsidR="0023080B">
        <w:rPr>
          <w:rFonts w:ascii="Times New Roman" w:hAnsi="Times New Roman" w:cs="Times New Roman"/>
          <w:iCs/>
          <w:sz w:val="28"/>
          <w:szCs w:val="28"/>
        </w:rPr>
        <w:t>It is apposite at this stage to restate the clauses of the factoring agreement which has caused discomfort to the respondents and the Commissioner which provide as</w:t>
      </w:r>
      <w:r w:rsidR="00B5425C">
        <w:rPr>
          <w:rFonts w:ascii="Times New Roman" w:hAnsi="Times New Roman" w:cs="Times New Roman"/>
          <w:iCs/>
          <w:sz w:val="28"/>
          <w:szCs w:val="28"/>
        </w:rPr>
        <w:t xml:space="preserve"> follows:</w:t>
      </w:r>
    </w:p>
    <w:p w14:paraId="07EFF6E0" w14:textId="012B630C" w:rsidR="00B5425C" w:rsidRDefault="00B5425C" w:rsidP="003D70A3">
      <w:pPr>
        <w:spacing w:after="0" w:line="360" w:lineRule="auto"/>
        <w:ind w:left="720" w:hanging="720"/>
        <w:jc w:val="both"/>
        <w:rPr>
          <w:rFonts w:ascii="Times New Roman" w:hAnsi="Times New Roman" w:cs="Times New Roman"/>
          <w:i/>
          <w:sz w:val="28"/>
          <w:szCs w:val="28"/>
        </w:rPr>
      </w:pPr>
      <w:r>
        <w:rPr>
          <w:rFonts w:ascii="Times New Roman" w:hAnsi="Times New Roman" w:cs="Times New Roman"/>
          <w:iCs/>
          <w:sz w:val="28"/>
          <w:szCs w:val="28"/>
        </w:rPr>
        <w:tab/>
      </w:r>
      <w:r>
        <w:rPr>
          <w:rFonts w:ascii="Times New Roman" w:hAnsi="Times New Roman" w:cs="Times New Roman"/>
          <w:iCs/>
          <w:sz w:val="28"/>
          <w:szCs w:val="28"/>
        </w:rPr>
        <w:tab/>
      </w:r>
      <w:r>
        <w:rPr>
          <w:rFonts w:ascii="Times New Roman" w:hAnsi="Times New Roman" w:cs="Times New Roman"/>
          <w:i/>
          <w:sz w:val="28"/>
          <w:szCs w:val="28"/>
        </w:rPr>
        <w:t>“2</w:t>
      </w:r>
      <w:r w:rsidR="008F2F53">
        <w:rPr>
          <w:rFonts w:ascii="Times New Roman" w:hAnsi="Times New Roman" w:cs="Times New Roman"/>
          <w:i/>
          <w:sz w:val="28"/>
          <w:szCs w:val="28"/>
        </w:rPr>
        <w:t>.</w:t>
      </w:r>
      <w:r>
        <w:rPr>
          <w:rFonts w:ascii="Times New Roman" w:hAnsi="Times New Roman" w:cs="Times New Roman"/>
          <w:i/>
          <w:sz w:val="28"/>
          <w:szCs w:val="28"/>
        </w:rPr>
        <w:tab/>
      </w:r>
      <w:r w:rsidR="00213BD7">
        <w:rPr>
          <w:rFonts w:ascii="Times New Roman" w:hAnsi="Times New Roman" w:cs="Times New Roman"/>
          <w:i/>
          <w:sz w:val="28"/>
          <w:szCs w:val="28"/>
        </w:rPr>
        <w:t xml:space="preserve">Recital </w:t>
      </w:r>
    </w:p>
    <w:p w14:paraId="251DEE44" w14:textId="7B92F1F8" w:rsidR="00213BD7" w:rsidRDefault="001435E6" w:rsidP="008F2655">
      <w:pPr>
        <w:spacing w:after="0" w:line="360" w:lineRule="auto"/>
        <w:ind w:left="2160"/>
        <w:jc w:val="both"/>
        <w:rPr>
          <w:rFonts w:ascii="Times New Roman" w:hAnsi="Times New Roman" w:cs="Times New Roman"/>
          <w:i/>
          <w:sz w:val="28"/>
          <w:szCs w:val="28"/>
          <w:lang w:val="en-US"/>
        </w:rPr>
      </w:pPr>
      <w:r w:rsidRPr="001435E6">
        <w:rPr>
          <w:rFonts w:ascii="Times New Roman" w:hAnsi="Times New Roman" w:cs="Times New Roman"/>
          <w:i/>
          <w:sz w:val="28"/>
          <w:szCs w:val="28"/>
          <w:lang w:val="en-US"/>
        </w:rPr>
        <w:t>The supplier has offered to sell to</w:t>
      </w:r>
      <w:r>
        <w:rPr>
          <w:rFonts w:ascii="Times New Roman" w:hAnsi="Times New Roman" w:cs="Times New Roman"/>
          <w:i/>
          <w:sz w:val="28"/>
          <w:szCs w:val="28"/>
          <w:lang w:val="en-US"/>
        </w:rPr>
        <w:t xml:space="preserve"> Standard</w:t>
      </w:r>
      <w:r w:rsidR="006E6494" w:rsidRPr="006E6494">
        <w:rPr>
          <w:rFonts w:ascii="Times New Roman" w:hAnsi="Times New Roman" w:cs="Times New Roman"/>
          <w:i/>
          <w:sz w:val="28"/>
          <w:szCs w:val="28"/>
          <w:lang w:val="en-US"/>
        </w:rPr>
        <w:t xml:space="preserve"> for the consideration and on the terms and conditions set out in this agreement the suppliers right,</w:t>
      </w:r>
      <w:r w:rsidR="00A20E1F" w:rsidRPr="00A20E1F">
        <w:rPr>
          <w:rFonts w:ascii="Times New Roman" w:hAnsi="Times New Roman" w:cs="Times New Roman"/>
          <w:i/>
          <w:sz w:val="28"/>
          <w:szCs w:val="28"/>
          <w:lang w:val="en-US"/>
        </w:rPr>
        <w:t xml:space="preserve"> title and interest in and to existing debts which </w:t>
      </w:r>
      <w:r w:rsidR="00A20E1F">
        <w:rPr>
          <w:rFonts w:ascii="Times New Roman" w:hAnsi="Times New Roman" w:cs="Times New Roman"/>
          <w:i/>
          <w:sz w:val="28"/>
          <w:szCs w:val="28"/>
          <w:lang w:val="en-US"/>
        </w:rPr>
        <w:t>are</w:t>
      </w:r>
      <w:r w:rsidR="00A20E1F" w:rsidRPr="00A20E1F">
        <w:rPr>
          <w:rFonts w:ascii="Times New Roman" w:hAnsi="Times New Roman" w:cs="Times New Roman"/>
          <w:i/>
          <w:sz w:val="28"/>
          <w:szCs w:val="28"/>
          <w:lang w:val="en-US"/>
        </w:rPr>
        <w:t xml:space="preserve"> oh to the supplier and future debts</w:t>
      </w:r>
      <w:r w:rsidR="008F2655" w:rsidRPr="008F2655">
        <w:rPr>
          <w:rFonts w:ascii="Times New Roman" w:hAnsi="Times New Roman" w:cs="Times New Roman"/>
          <w:i/>
          <w:sz w:val="28"/>
          <w:szCs w:val="28"/>
          <w:lang w:val="en-US"/>
        </w:rPr>
        <w:t xml:space="preserve"> which will be owing to the supplier by its customers from time to time in the ordinary course of business</w:t>
      </w:r>
      <w:r w:rsidR="008F2655">
        <w:rPr>
          <w:rFonts w:ascii="Times New Roman" w:hAnsi="Times New Roman" w:cs="Times New Roman"/>
          <w:i/>
          <w:sz w:val="28"/>
          <w:szCs w:val="28"/>
          <w:lang w:val="en-US"/>
        </w:rPr>
        <w:t>.</w:t>
      </w:r>
    </w:p>
    <w:p w14:paraId="10B79240" w14:textId="4D46117F" w:rsidR="00646A9F" w:rsidRDefault="00646A9F" w:rsidP="00646A9F">
      <w:pPr>
        <w:spacing w:after="0" w:line="36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ab/>
      </w:r>
      <w:r>
        <w:rPr>
          <w:rFonts w:ascii="Times New Roman" w:hAnsi="Times New Roman" w:cs="Times New Roman"/>
          <w:i/>
          <w:sz w:val="28"/>
          <w:szCs w:val="28"/>
          <w:lang w:val="en-US"/>
        </w:rPr>
        <w:tab/>
      </w:r>
    </w:p>
    <w:p w14:paraId="60E346D5" w14:textId="16264BCC" w:rsidR="008F2F53" w:rsidRDefault="008F2F53" w:rsidP="00646A9F">
      <w:pPr>
        <w:spacing w:after="0" w:line="36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ab/>
      </w:r>
      <w:r>
        <w:rPr>
          <w:rFonts w:ascii="Times New Roman" w:hAnsi="Times New Roman" w:cs="Times New Roman"/>
          <w:i/>
          <w:sz w:val="28"/>
          <w:szCs w:val="28"/>
          <w:lang w:val="en-US"/>
        </w:rPr>
        <w:tab/>
      </w:r>
      <w:r w:rsidR="003737C0">
        <w:rPr>
          <w:rFonts w:ascii="Times New Roman" w:hAnsi="Times New Roman" w:cs="Times New Roman"/>
          <w:i/>
          <w:sz w:val="28"/>
          <w:szCs w:val="28"/>
          <w:lang w:val="en-US"/>
        </w:rPr>
        <w:t xml:space="preserve"> </w:t>
      </w:r>
      <w:r w:rsidR="00594AF5">
        <w:rPr>
          <w:rFonts w:ascii="Times New Roman" w:hAnsi="Times New Roman" w:cs="Times New Roman"/>
          <w:i/>
          <w:sz w:val="28"/>
          <w:szCs w:val="28"/>
          <w:lang w:val="en-US"/>
        </w:rPr>
        <w:t xml:space="preserve"> </w:t>
      </w:r>
      <w:r>
        <w:rPr>
          <w:rFonts w:ascii="Times New Roman" w:hAnsi="Times New Roman" w:cs="Times New Roman"/>
          <w:i/>
          <w:sz w:val="28"/>
          <w:szCs w:val="28"/>
          <w:lang w:val="en-US"/>
        </w:rPr>
        <w:t>6.</w:t>
      </w:r>
      <w:r>
        <w:rPr>
          <w:rFonts w:ascii="Times New Roman" w:hAnsi="Times New Roman" w:cs="Times New Roman"/>
          <w:i/>
          <w:sz w:val="28"/>
          <w:szCs w:val="28"/>
          <w:lang w:val="en-US"/>
        </w:rPr>
        <w:tab/>
        <w:t>Purchase Price of Purchased Debts</w:t>
      </w:r>
    </w:p>
    <w:p w14:paraId="05DE1488" w14:textId="6EC850DD" w:rsidR="004534D7" w:rsidRDefault="004F71C9" w:rsidP="0044163E">
      <w:pPr>
        <w:spacing w:after="0" w:line="360" w:lineRule="auto"/>
        <w:ind w:left="2160"/>
        <w:jc w:val="both"/>
        <w:rPr>
          <w:rFonts w:ascii="Times New Roman" w:hAnsi="Times New Roman" w:cs="Times New Roman"/>
          <w:i/>
          <w:sz w:val="28"/>
          <w:szCs w:val="28"/>
          <w:lang w:val="en-US"/>
        </w:rPr>
      </w:pPr>
      <w:r w:rsidRPr="004F71C9">
        <w:rPr>
          <w:rFonts w:ascii="Times New Roman" w:hAnsi="Times New Roman" w:cs="Times New Roman"/>
          <w:i/>
          <w:sz w:val="28"/>
          <w:szCs w:val="28"/>
          <w:lang w:val="en-US"/>
        </w:rPr>
        <w:t>Subject to the proviso to 7.1</w:t>
      </w:r>
      <w:r>
        <w:rPr>
          <w:rFonts w:ascii="Times New Roman" w:hAnsi="Times New Roman" w:cs="Times New Roman"/>
          <w:i/>
          <w:sz w:val="28"/>
          <w:szCs w:val="28"/>
          <w:lang w:val="en-US"/>
        </w:rPr>
        <w:t>,</w:t>
      </w:r>
      <w:r w:rsidR="00FD4C9B" w:rsidRPr="00FD4C9B">
        <w:rPr>
          <w:rFonts w:ascii="Times New Roman" w:hAnsi="Times New Roman" w:cs="Times New Roman"/>
          <w:i/>
          <w:sz w:val="28"/>
          <w:szCs w:val="28"/>
          <w:lang w:val="en-US"/>
        </w:rPr>
        <w:t xml:space="preserve"> the p</w:t>
      </w:r>
      <w:r w:rsidR="004534D7">
        <w:rPr>
          <w:rFonts w:ascii="Times New Roman" w:hAnsi="Times New Roman" w:cs="Times New Roman"/>
          <w:i/>
          <w:sz w:val="28"/>
          <w:szCs w:val="28"/>
          <w:lang w:val="en-US"/>
        </w:rPr>
        <w:t>urchase</w:t>
      </w:r>
      <w:r w:rsidR="00FD4C9B" w:rsidRPr="00FD4C9B">
        <w:rPr>
          <w:rFonts w:ascii="Times New Roman" w:hAnsi="Times New Roman" w:cs="Times New Roman"/>
          <w:i/>
          <w:sz w:val="28"/>
          <w:szCs w:val="28"/>
          <w:lang w:val="en-US"/>
        </w:rPr>
        <w:t xml:space="preserve"> price of each p</w:t>
      </w:r>
      <w:r w:rsidR="0044163E">
        <w:rPr>
          <w:rFonts w:ascii="Times New Roman" w:hAnsi="Times New Roman" w:cs="Times New Roman"/>
          <w:i/>
          <w:sz w:val="28"/>
          <w:szCs w:val="28"/>
          <w:lang w:val="en-US"/>
        </w:rPr>
        <w:t>urc</w:t>
      </w:r>
      <w:r w:rsidR="00FD4C9B" w:rsidRPr="00FD4C9B">
        <w:rPr>
          <w:rFonts w:ascii="Times New Roman" w:hAnsi="Times New Roman" w:cs="Times New Roman"/>
          <w:i/>
          <w:sz w:val="28"/>
          <w:szCs w:val="28"/>
          <w:lang w:val="en-US"/>
        </w:rPr>
        <w:t>h</w:t>
      </w:r>
      <w:r w:rsidR="0044163E">
        <w:rPr>
          <w:rFonts w:ascii="Times New Roman" w:hAnsi="Times New Roman" w:cs="Times New Roman"/>
          <w:i/>
          <w:sz w:val="28"/>
          <w:szCs w:val="28"/>
          <w:lang w:val="en-US"/>
        </w:rPr>
        <w:t>as</w:t>
      </w:r>
      <w:r w:rsidR="00FD4C9B" w:rsidRPr="00FD4C9B">
        <w:rPr>
          <w:rFonts w:ascii="Times New Roman" w:hAnsi="Times New Roman" w:cs="Times New Roman"/>
          <w:i/>
          <w:sz w:val="28"/>
          <w:szCs w:val="28"/>
          <w:lang w:val="en-US"/>
        </w:rPr>
        <w:t>ed debt shall be an amount equal to the face value of the de</w:t>
      </w:r>
      <w:r w:rsidR="004F48A0">
        <w:rPr>
          <w:rFonts w:ascii="Times New Roman" w:hAnsi="Times New Roman" w:cs="Times New Roman"/>
          <w:i/>
          <w:sz w:val="28"/>
          <w:szCs w:val="28"/>
          <w:lang w:val="en-US"/>
        </w:rPr>
        <w:t>bt</w:t>
      </w:r>
      <w:r w:rsidR="00FD4C9B" w:rsidRPr="00FD4C9B">
        <w:rPr>
          <w:rFonts w:ascii="Times New Roman" w:hAnsi="Times New Roman" w:cs="Times New Roman"/>
          <w:i/>
          <w:sz w:val="28"/>
          <w:szCs w:val="28"/>
          <w:lang w:val="en-US"/>
        </w:rPr>
        <w:t xml:space="preserve"> minus the fixed factoring charge</w:t>
      </w:r>
      <w:r w:rsidR="004F48A0">
        <w:rPr>
          <w:rFonts w:ascii="Times New Roman" w:hAnsi="Times New Roman" w:cs="Times New Roman"/>
          <w:i/>
          <w:sz w:val="28"/>
          <w:szCs w:val="28"/>
          <w:lang w:val="en-US"/>
        </w:rPr>
        <w:t xml:space="preserve"> (</w:t>
      </w:r>
      <w:r w:rsidR="00627D76">
        <w:rPr>
          <w:rFonts w:ascii="Times New Roman" w:hAnsi="Times New Roman" w:cs="Times New Roman"/>
          <w:i/>
          <w:sz w:val="28"/>
          <w:szCs w:val="28"/>
          <w:lang w:val="en-US"/>
        </w:rPr>
        <w:t>if applicable)</w:t>
      </w:r>
      <w:r w:rsidR="00627D76" w:rsidRPr="00627D76">
        <w:rPr>
          <w:rFonts w:ascii="Times New Roman" w:hAnsi="Times New Roman" w:cs="Times New Roman"/>
          <w:i/>
          <w:sz w:val="28"/>
          <w:szCs w:val="28"/>
          <w:lang w:val="en-US"/>
        </w:rPr>
        <w:t xml:space="preserve"> and minus the variable factoring charge</w:t>
      </w:r>
      <w:r w:rsidR="004534D7">
        <w:rPr>
          <w:rFonts w:ascii="Times New Roman" w:hAnsi="Times New Roman" w:cs="Times New Roman"/>
          <w:i/>
          <w:sz w:val="28"/>
          <w:szCs w:val="28"/>
          <w:lang w:val="en-US"/>
        </w:rPr>
        <w:t>.</w:t>
      </w:r>
    </w:p>
    <w:p w14:paraId="5C3DCABA" w14:textId="77777777" w:rsidR="00E0670E" w:rsidRDefault="00E0670E" w:rsidP="004534D7">
      <w:pPr>
        <w:spacing w:after="0" w:line="360" w:lineRule="auto"/>
        <w:ind w:left="2160"/>
        <w:jc w:val="both"/>
        <w:rPr>
          <w:rFonts w:ascii="Times New Roman" w:hAnsi="Times New Roman" w:cs="Times New Roman"/>
          <w:i/>
          <w:sz w:val="28"/>
          <w:szCs w:val="28"/>
          <w:lang w:val="en-US"/>
        </w:rPr>
      </w:pPr>
    </w:p>
    <w:p w14:paraId="711D7E85" w14:textId="072CC1C7" w:rsidR="008D1445" w:rsidRDefault="00E0670E" w:rsidP="004534D7">
      <w:pPr>
        <w:spacing w:after="0" w:line="36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ab/>
      </w:r>
      <w:r>
        <w:rPr>
          <w:rFonts w:ascii="Times New Roman" w:hAnsi="Times New Roman" w:cs="Times New Roman"/>
          <w:i/>
          <w:sz w:val="28"/>
          <w:szCs w:val="28"/>
          <w:lang w:val="en-US"/>
        </w:rPr>
        <w:tab/>
      </w:r>
      <w:r w:rsidR="00594AF5">
        <w:rPr>
          <w:rFonts w:ascii="Times New Roman" w:hAnsi="Times New Roman" w:cs="Times New Roman"/>
          <w:i/>
          <w:sz w:val="28"/>
          <w:szCs w:val="28"/>
          <w:lang w:val="en-US"/>
        </w:rPr>
        <w:t xml:space="preserve"> </w:t>
      </w:r>
      <w:r w:rsidR="003737C0">
        <w:rPr>
          <w:rFonts w:ascii="Times New Roman" w:hAnsi="Times New Roman" w:cs="Times New Roman"/>
          <w:i/>
          <w:sz w:val="28"/>
          <w:szCs w:val="28"/>
          <w:lang w:val="en-US"/>
        </w:rPr>
        <w:t xml:space="preserve">  </w:t>
      </w:r>
      <w:r w:rsidR="00594AF5">
        <w:rPr>
          <w:rFonts w:ascii="Times New Roman" w:hAnsi="Times New Roman" w:cs="Times New Roman"/>
          <w:i/>
          <w:sz w:val="28"/>
          <w:szCs w:val="28"/>
          <w:lang w:val="en-US"/>
        </w:rPr>
        <w:t xml:space="preserve"> </w:t>
      </w:r>
      <w:r>
        <w:rPr>
          <w:rFonts w:ascii="Times New Roman" w:hAnsi="Times New Roman" w:cs="Times New Roman"/>
          <w:i/>
          <w:sz w:val="28"/>
          <w:szCs w:val="28"/>
          <w:lang w:val="en-US"/>
        </w:rPr>
        <w:t>7.</w:t>
      </w:r>
      <w:r>
        <w:rPr>
          <w:rFonts w:ascii="Times New Roman" w:hAnsi="Times New Roman" w:cs="Times New Roman"/>
          <w:i/>
          <w:sz w:val="28"/>
          <w:szCs w:val="28"/>
          <w:lang w:val="en-US"/>
        </w:rPr>
        <w:tab/>
        <w:t>Payment of Purchase Price</w:t>
      </w:r>
    </w:p>
    <w:p w14:paraId="0A705E6D" w14:textId="5D755394" w:rsidR="003827BF" w:rsidRDefault="00430E31" w:rsidP="00AA1F63">
      <w:pPr>
        <w:spacing w:after="0" w:line="360" w:lineRule="auto"/>
        <w:ind w:left="2880" w:hanging="720"/>
        <w:jc w:val="both"/>
        <w:rPr>
          <w:rFonts w:ascii="Times New Roman" w:hAnsi="Times New Roman" w:cs="Times New Roman"/>
          <w:i/>
          <w:sz w:val="28"/>
          <w:szCs w:val="28"/>
          <w:lang w:val="en-US"/>
        </w:rPr>
      </w:pPr>
      <w:r>
        <w:rPr>
          <w:rFonts w:ascii="Times New Roman" w:hAnsi="Times New Roman" w:cs="Times New Roman"/>
          <w:i/>
          <w:sz w:val="28"/>
          <w:szCs w:val="28"/>
          <w:lang w:val="en-US"/>
        </w:rPr>
        <w:t>7.1</w:t>
      </w:r>
      <w:r>
        <w:rPr>
          <w:rFonts w:ascii="Times New Roman" w:hAnsi="Times New Roman" w:cs="Times New Roman"/>
          <w:i/>
          <w:sz w:val="28"/>
          <w:szCs w:val="28"/>
          <w:lang w:val="en-US"/>
        </w:rPr>
        <w:tab/>
      </w:r>
      <w:r w:rsidR="00DD383B" w:rsidRPr="00DD383B">
        <w:rPr>
          <w:rFonts w:ascii="Times New Roman" w:hAnsi="Times New Roman" w:cs="Times New Roman"/>
          <w:i/>
          <w:sz w:val="28"/>
          <w:szCs w:val="28"/>
          <w:lang w:val="en-US"/>
        </w:rPr>
        <w:t>The p</w:t>
      </w:r>
      <w:r w:rsidR="0010592F">
        <w:rPr>
          <w:rFonts w:ascii="Times New Roman" w:hAnsi="Times New Roman" w:cs="Times New Roman"/>
          <w:i/>
          <w:sz w:val="28"/>
          <w:szCs w:val="28"/>
          <w:lang w:val="en-US"/>
        </w:rPr>
        <w:t>urc</w:t>
      </w:r>
      <w:r w:rsidR="00DD383B" w:rsidRPr="00DD383B">
        <w:rPr>
          <w:rFonts w:ascii="Times New Roman" w:hAnsi="Times New Roman" w:cs="Times New Roman"/>
          <w:i/>
          <w:sz w:val="28"/>
          <w:szCs w:val="28"/>
          <w:lang w:val="en-US"/>
        </w:rPr>
        <w:t>h</w:t>
      </w:r>
      <w:r w:rsidR="0010592F">
        <w:rPr>
          <w:rFonts w:ascii="Times New Roman" w:hAnsi="Times New Roman" w:cs="Times New Roman"/>
          <w:i/>
          <w:sz w:val="28"/>
          <w:szCs w:val="28"/>
          <w:lang w:val="en-US"/>
        </w:rPr>
        <w:t>a</w:t>
      </w:r>
      <w:r w:rsidR="00DD383B" w:rsidRPr="00DD383B">
        <w:rPr>
          <w:rFonts w:ascii="Times New Roman" w:hAnsi="Times New Roman" w:cs="Times New Roman"/>
          <w:i/>
          <w:sz w:val="28"/>
          <w:szCs w:val="28"/>
          <w:lang w:val="en-US"/>
        </w:rPr>
        <w:t>s</w:t>
      </w:r>
      <w:r w:rsidR="0010592F">
        <w:rPr>
          <w:rFonts w:ascii="Times New Roman" w:hAnsi="Times New Roman" w:cs="Times New Roman"/>
          <w:i/>
          <w:sz w:val="28"/>
          <w:szCs w:val="28"/>
          <w:lang w:val="en-US"/>
        </w:rPr>
        <w:t>e</w:t>
      </w:r>
      <w:r w:rsidR="00DD383B" w:rsidRPr="00DD383B">
        <w:rPr>
          <w:rFonts w:ascii="Times New Roman" w:hAnsi="Times New Roman" w:cs="Times New Roman"/>
          <w:i/>
          <w:sz w:val="28"/>
          <w:szCs w:val="28"/>
          <w:lang w:val="en-US"/>
        </w:rPr>
        <w:t xml:space="preserve"> price of the </w:t>
      </w:r>
      <w:r w:rsidR="00AA1F63">
        <w:rPr>
          <w:rFonts w:ascii="Times New Roman" w:hAnsi="Times New Roman" w:cs="Times New Roman"/>
          <w:i/>
          <w:sz w:val="28"/>
          <w:szCs w:val="28"/>
          <w:lang w:val="en-US"/>
        </w:rPr>
        <w:t>purchased debt</w:t>
      </w:r>
      <w:r w:rsidR="00DD383B" w:rsidRPr="00DD383B">
        <w:rPr>
          <w:rFonts w:ascii="Times New Roman" w:hAnsi="Times New Roman" w:cs="Times New Roman"/>
          <w:i/>
          <w:sz w:val="28"/>
          <w:szCs w:val="28"/>
          <w:lang w:val="en-US"/>
        </w:rPr>
        <w:t xml:space="preserve"> shall be payable by </w:t>
      </w:r>
      <w:r w:rsidR="0044163E">
        <w:rPr>
          <w:rFonts w:ascii="Times New Roman" w:hAnsi="Times New Roman" w:cs="Times New Roman"/>
          <w:i/>
          <w:sz w:val="28"/>
          <w:szCs w:val="28"/>
          <w:lang w:val="en-US"/>
        </w:rPr>
        <w:t>S</w:t>
      </w:r>
      <w:r w:rsidR="00DD383B" w:rsidRPr="00DD383B">
        <w:rPr>
          <w:rFonts w:ascii="Times New Roman" w:hAnsi="Times New Roman" w:cs="Times New Roman"/>
          <w:i/>
          <w:sz w:val="28"/>
          <w:szCs w:val="28"/>
          <w:lang w:val="en-US"/>
        </w:rPr>
        <w:t xml:space="preserve">tandard to </w:t>
      </w:r>
      <w:r w:rsidR="00AA1F63" w:rsidRPr="00DD383B">
        <w:rPr>
          <w:rFonts w:ascii="Times New Roman" w:hAnsi="Times New Roman" w:cs="Times New Roman"/>
          <w:i/>
          <w:sz w:val="28"/>
          <w:szCs w:val="28"/>
          <w:lang w:val="en-US"/>
        </w:rPr>
        <w:t>the</w:t>
      </w:r>
      <w:r w:rsidR="00DD383B" w:rsidRPr="00DD383B">
        <w:rPr>
          <w:rFonts w:ascii="Times New Roman" w:hAnsi="Times New Roman" w:cs="Times New Roman"/>
          <w:i/>
          <w:sz w:val="28"/>
          <w:szCs w:val="28"/>
          <w:lang w:val="en-US"/>
        </w:rPr>
        <w:t xml:space="preserve"> supplier on or before the maturity date of the debt</w:t>
      </w:r>
      <w:r w:rsidR="0010592F" w:rsidRPr="0010592F">
        <w:rPr>
          <w:rFonts w:ascii="Times New Roman" w:hAnsi="Times New Roman" w:cs="Times New Roman"/>
          <w:i/>
          <w:sz w:val="28"/>
          <w:szCs w:val="28"/>
          <w:lang w:val="en-US"/>
        </w:rPr>
        <w:t>, on the basis that</w:t>
      </w:r>
      <w:r w:rsidR="003827BF">
        <w:rPr>
          <w:rFonts w:ascii="Times New Roman" w:hAnsi="Times New Roman" w:cs="Times New Roman"/>
          <w:i/>
          <w:sz w:val="28"/>
          <w:szCs w:val="28"/>
          <w:lang w:val="en-US"/>
        </w:rPr>
        <w:t xml:space="preserve"> –</w:t>
      </w:r>
    </w:p>
    <w:p w14:paraId="280F2937" w14:textId="77777777" w:rsidR="00877CFF" w:rsidRDefault="003827BF" w:rsidP="00AA1F63">
      <w:pPr>
        <w:spacing w:after="0" w:line="360" w:lineRule="auto"/>
        <w:ind w:left="2880" w:hanging="720"/>
        <w:jc w:val="both"/>
        <w:rPr>
          <w:rFonts w:ascii="Times New Roman" w:hAnsi="Times New Roman" w:cs="Times New Roman"/>
          <w:i/>
          <w:sz w:val="28"/>
          <w:szCs w:val="28"/>
          <w:lang w:val="en-US"/>
        </w:rPr>
      </w:pPr>
      <w:r>
        <w:rPr>
          <w:rFonts w:ascii="Times New Roman" w:hAnsi="Times New Roman" w:cs="Times New Roman"/>
          <w:i/>
          <w:sz w:val="28"/>
          <w:szCs w:val="28"/>
          <w:lang w:val="en-US"/>
        </w:rPr>
        <w:tab/>
        <w:t>7.1.1</w:t>
      </w:r>
      <w:r>
        <w:rPr>
          <w:rFonts w:ascii="Times New Roman" w:hAnsi="Times New Roman" w:cs="Times New Roman"/>
          <w:i/>
          <w:sz w:val="28"/>
          <w:szCs w:val="28"/>
          <w:lang w:val="en-US"/>
        </w:rPr>
        <w:tab/>
        <w:t>…………………………</w:t>
      </w:r>
    </w:p>
    <w:p w14:paraId="37AE9D66" w14:textId="175BDCE0" w:rsidR="00877CFF" w:rsidRDefault="00877CFF" w:rsidP="00AA1F63">
      <w:pPr>
        <w:spacing w:after="0" w:line="360" w:lineRule="auto"/>
        <w:ind w:left="2880" w:hanging="720"/>
        <w:jc w:val="both"/>
        <w:rPr>
          <w:rFonts w:ascii="Times New Roman" w:hAnsi="Times New Roman" w:cs="Times New Roman"/>
          <w:i/>
          <w:sz w:val="28"/>
          <w:szCs w:val="28"/>
          <w:lang w:val="en-US"/>
        </w:rPr>
      </w:pPr>
      <w:r>
        <w:rPr>
          <w:rFonts w:ascii="Times New Roman" w:hAnsi="Times New Roman" w:cs="Times New Roman"/>
          <w:i/>
          <w:sz w:val="28"/>
          <w:szCs w:val="28"/>
          <w:lang w:val="en-US"/>
        </w:rPr>
        <w:t>7.2</w:t>
      </w:r>
      <w:r>
        <w:rPr>
          <w:rFonts w:ascii="Times New Roman" w:hAnsi="Times New Roman" w:cs="Times New Roman"/>
          <w:i/>
          <w:sz w:val="28"/>
          <w:szCs w:val="28"/>
          <w:lang w:val="en-US"/>
        </w:rPr>
        <w:tab/>
      </w:r>
      <w:r w:rsidR="005A3FBF">
        <w:rPr>
          <w:rFonts w:ascii="Times New Roman" w:hAnsi="Times New Roman" w:cs="Times New Roman"/>
          <w:i/>
          <w:sz w:val="28"/>
          <w:szCs w:val="28"/>
          <w:lang w:val="en-US"/>
        </w:rPr>
        <w:t>The parties record that -</w:t>
      </w:r>
    </w:p>
    <w:p w14:paraId="039E4C4F" w14:textId="77777777" w:rsidR="00810216" w:rsidRDefault="00810216" w:rsidP="00AA1F63">
      <w:pPr>
        <w:spacing w:after="0" w:line="360" w:lineRule="auto"/>
        <w:ind w:left="2880" w:hanging="720"/>
        <w:jc w:val="both"/>
        <w:rPr>
          <w:rFonts w:ascii="Times New Roman" w:hAnsi="Times New Roman" w:cs="Times New Roman"/>
          <w:i/>
          <w:sz w:val="28"/>
          <w:szCs w:val="28"/>
          <w:lang w:val="en-US"/>
        </w:rPr>
      </w:pPr>
      <w:r>
        <w:rPr>
          <w:rFonts w:ascii="Times New Roman" w:hAnsi="Times New Roman" w:cs="Times New Roman"/>
          <w:i/>
          <w:sz w:val="28"/>
          <w:szCs w:val="28"/>
          <w:lang w:val="en-US"/>
        </w:rPr>
        <w:tab/>
        <w:t>7.2.1</w:t>
      </w:r>
      <w:r>
        <w:rPr>
          <w:rFonts w:ascii="Times New Roman" w:hAnsi="Times New Roman" w:cs="Times New Roman"/>
          <w:i/>
          <w:sz w:val="28"/>
          <w:szCs w:val="28"/>
          <w:lang w:val="en-US"/>
        </w:rPr>
        <w:tab/>
        <w:t>……….</w:t>
      </w:r>
    </w:p>
    <w:p w14:paraId="176FB7E0" w14:textId="429E031A" w:rsidR="008A1F64" w:rsidRDefault="008A1F64" w:rsidP="00397411">
      <w:pPr>
        <w:spacing w:after="0" w:line="360" w:lineRule="auto"/>
        <w:ind w:left="2880" w:hanging="80"/>
        <w:jc w:val="both"/>
        <w:rPr>
          <w:rFonts w:ascii="Times New Roman" w:hAnsi="Times New Roman" w:cs="Times New Roman"/>
          <w:i/>
          <w:sz w:val="28"/>
          <w:szCs w:val="28"/>
          <w:lang w:val="en-US"/>
        </w:rPr>
      </w:pPr>
      <w:r>
        <w:rPr>
          <w:rFonts w:ascii="Times New Roman" w:hAnsi="Times New Roman" w:cs="Times New Roman"/>
          <w:i/>
          <w:sz w:val="28"/>
          <w:szCs w:val="28"/>
          <w:lang w:val="en-US"/>
        </w:rPr>
        <w:t>7.2.2</w:t>
      </w:r>
      <w:r>
        <w:rPr>
          <w:rFonts w:ascii="Times New Roman" w:hAnsi="Times New Roman" w:cs="Times New Roman"/>
          <w:i/>
          <w:sz w:val="28"/>
          <w:szCs w:val="28"/>
          <w:lang w:val="en-US"/>
        </w:rPr>
        <w:tab/>
        <w:t>they have accordingly agreed that –</w:t>
      </w:r>
    </w:p>
    <w:p w14:paraId="04CCCBCC" w14:textId="23C4E55D" w:rsidR="00F530DE" w:rsidRDefault="00402708" w:rsidP="00BE6712">
      <w:pPr>
        <w:spacing w:after="0" w:line="360" w:lineRule="auto"/>
        <w:ind w:left="4320" w:hanging="820"/>
        <w:jc w:val="both"/>
        <w:rPr>
          <w:rFonts w:ascii="Times New Roman" w:hAnsi="Times New Roman" w:cs="Times New Roman"/>
          <w:i/>
          <w:sz w:val="28"/>
          <w:szCs w:val="28"/>
          <w:lang w:val="en-US"/>
        </w:rPr>
      </w:pPr>
      <w:r>
        <w:rPr>
          <w:rFonts w:ascii="Times New Roman" w:hAnsi="Times New Roman" w:cs="Times New Roman"/>
          <w:i/>
          <w:sz w:val="28"/>
          <w:szCs w:val="28"/>
          <w:lang w:val="en-US"/>
        </w:rPr>
        <w:t>7.2.2.1</w:t>
      </w:r>
      <w:r w:rsidR="00BE6712">
        <w:rPr>
          <w:rFonts w:ascii="Times New Roman" w:hAnsi="Times New Roman" w:cs="Times New Roman"/>
          <w:i/>
          <w:sz w:val="28"/>
          <w:szCs w:val="28"/>
          <w:lang w:val="en-US"/>
        </w:rPr>
        <w:tab/>
      </w:r>
      <w:r w:rsidR="002E36F3" w:rsidRPr="002E36F3">
        <w:rPr>
          <w:rFonts w:ascii="Times New Roman" w:hAnsi="Times New Roman" w:cs="Times New Roman"/>
          <w:i/>
          <w:sz w:val="28"/>
          <w:szCs w:val="28"/>
          <w:lang w:val="en-US"/>
        </w:rPr>
        <w:t xml:space="preserve">any payment made by </w:t>
      </w:r>
      <w:r w:rsidR="00663D87">
        <w:rPr>
          <w:rFonts w:ascii="Times New Roman" w:hAnsi="Times New Roman" w:cs="Times New Roman"/>
          <w:i/>
          <w:sz w:val="28"/>
          <w:szCs w:val="28"/>
          <w:lang w:val="en-US"/>
        </w:rPr>
        <w:t>S</w:t>
      </w:r>
      <w:r w:rsidR="002E36F3" w:rsidRPr="002E36F3">
        <w:rPr>
          <w:rFonts w:ascii="Times New Roman" w:hAnsi="Times New Roman" w:cs="Times New Roman"/>
          <w:i/>
          <w:sz w:val="28"/>
          <w:szCs w:val="28"/>
          <w:lang w:val="en-US"/>
        </w:rPr>
        <w:t>tandard to the</w:t>
      </w:r>
      <w:r w:rsidR="00527401">
        <w:rPr>
          <w:rFonts w:ascii="Times New Roman" w:hAnsi="Times New Roman" w:cs="Times New Roman"/>
          <w:i/>
          <w:sz w:val="28"/>
          <w:szCs w:val="28"/>
          <w:lang w:val="en-US"/>
        </w:rPr>
        <w:t xml:space="preserve"> </w:t>
      </w:r>
      <w:r w:rsidR="002E36F3" w:rsidRPr="002E36F3">
        <w:rPr>
          <w:rFonts w:ascii="Times New Roman" w:hAnsi="Times New Roman" w:cs="Times New Roman"/>
          <w:i/>
          <w:sz w:val="28"/>
          <w:szCs w:val="28"/>
          <w:lang w:val="en-US"/>
        </w:rPr>
        <w:t>supplier in terms of clause 7.1.2 shall be regarded as a payment on account of the p</w:t>
      </w:r>
      <w:r w:rsidR="00723920">
        <w:rPr>
          <w:rFonts w:ascii="Times New Roman" w:hAnsi="Times New Roman" w:cs="Times New Roman"/>
          <w:i/>
          <w:sz w:val="28"/>
          <w:szCs w:val="28"/>
          <w:lang w:val="en-US"/>
        </w:rPr>
        <w:t>ur</w:t>
      </w:r>
      <w:r w:rsidR="002E36F3" w:rsidRPr="002E36F3">
        <w:rPr>
          <w:rFonts w:ascii="Times New Roman" w:hAnsi="Times New Roman" w:cs="Times New Roman"/>
          <w:i/>
          <w:sz w:val="28"/>
          <w:szCs w:val="28"/>
          <w:lang w:val="en-US"/>
        </w:rPr>
        <w:t xml:space="preserve">chase price of the </w:t>
      </w:r>
      <w:r w:rsidR="00723920">
        <w:rPr>
          <w:rFonts w:ascii="Times New Roman" w:hAnsi="Times New Roman" w:cs="Times New Roman"/>
          <w:i/>
          <w:sz w:val="28"/>
          <w:szCs w:val="28"/>
          <w:lang w:val="en-US"/>
        </w:rPr>
        <w:t>purchased debt;</w:t>
      </w:r>
    </w:p>
    <w:p w14:paraId="6BC5D4F6" w14:textId="7CEF985D" w:rsidR="0003080E" w:rsidRDefault="00F530DE" w:rsidP="003A0F9F">
      <w:pPr>
        <w:spacing w:after="0" w:line="360" w:lineRule="auto"/>
        <w:ind w:left="4320" w:hanging="1010"/>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7.2.2.2 </w:t>
      </w:r>
      <w:r w:rsidR="00C6619B">
        <w:rPr>
          <w:rFonts w:ascii="Times New Roman" w:hAnsi="Times New Roman" w:cs="Times New Roman"/>
          <w:i/>
          <w:sz w:val="28"/>
          <w:szCs w:val="28"/>
          <w:lang w:val="en-US"/>
        </w:rPr>
        <w:tab/>
      </w:r>
      <w:r>
        <w:rPr>
          <w:rFonts w:ascii="Times New Roman" w:hAnsi="Times New Roman" w:cs="Times New Roman"/>
          <w:i/>
          <w:sz w:val="28"/>
          <w:szCs w:val="28"/>
          <w:lang w:val="en-US"/>
        </w:rPr>
        <w:t xml:space="preserve"> </w:t>
      </w:r>
      <w:r w:rsidR="00663D87" w:rsidRPr="00663D87">
        <w:rPr>
          <w:rFonts w:ascii="Times New Roman" w:hAnsi="Times New Roman" w:cs="Times New Roman"/>
          <w:i/>
          <w:sz w:val="28"/>
          <w:szCs w:val="28"/>
          <w:lang w:val="en-US"/>
        </w:rPr>
        <w:t xml:space="preserve">the supplier shall refund to </w:t>
      </w:r>
      <w:r w:rsidR="001B3814">
        <w:rPr>
          <w:rFonts w:ascii="Times New Roman" w:hAnsi="Times New Roman" w:cs="Times New Roman"/>
          <w:i/>
          <w:sz w:val="28"/>
          <w:szCs w:val="28"/>
          <w:lang w:val="en-US"/>
        </w:rPr>
        <w:t>S</w:t>
      </w:r>
      <w:r w:rsidR="00663D87" w:rsidRPr="00663D87">
        <w:rPr>
          <w:rFonts w:ascii="Times New Roman" w:hAnsi="Times New Roman" w:cs="Times New Roman"/>
          <w:i/>
          <w:sz w:val="28"/>
          <w:szCs w:val="28"/>
          <w:lang w:val="en-US"/>
        </w:rPr>
        <w:t>tandard</w:t>
      </w:r>
      <w:r w:rsidR="001B3814" w:rsidRPr="001B3814">
        <w:rPr>
          <w:rFonts w:ascii="Times New Roman" w:hAnsi="Times New Roman" w:cs="Times New Roman"/>
          <w:i/>
          <w:sz w:val="28"/>
          <w:szCs w:val="28"/>
          <w:lang w:val="en-US"/>
        </w:rPr>
        <w:t xml:space="preserve"> an amount equal to the variable factoring charge</w:t>
      </w:r>
      <w:r>
        <w:rPr>
          <w:rFonts w:ascii="Times New Roman" w:hAnsi="Times New Roman" w:cs="Times New Roman"/>
          <w:i/>
          <w:sz w:val="28"/>
          <w:szCs w:val="28"/>
          <w:lang w:val="en-US"/>
        </w:rPr>
        <w:tab/>
      </w:r>
      <w:r w:rsidR="001B3814" w:rsidRPr="001B3814">
        <w:rPr>
          <w:rFonts w:ascii="Times New Roman" w:hAnsi="Times New Roman" w:cs="Times New Roman"/>
          <w:i/>
          <w:sz w:val="28"/>
          <w:szCs w:val="28"/>
          <w:lang w:val="en-US"/>
        </w:rPr>
        <w:t xml:space="preserve">or pushing their off in respect of a </w:t>
      </w:r>
      <w:r w:rsidR="00CC701F">
        <w:rPr>
          <w:rFonts w:ascii="Times New Roman" w:hAnsi="Times New Roman" w:cs="Times New Roman"/>
          <w:i/>
          <w:sz w:val="28"/>
          <w:szCs w:val="28"/>
          <w:lang w:val="en-US"/>
        </w:rPr>
        <w:t>pur</w:t>
      </w:r>
      <w:r w:rsidR="001B3814" w:rsidRPr="001B3814">
        <w:rPr>
          <w:rFonts w:ascii="Times New Roman" w:hAnsi="Times New Roman" w:cs="Times New Roman"/>
          <w:i/>
          <w:sz w:val="28"/>
          <w:szCs w:val="28"/>
          <w:lang w:val="en-US"/>
        </w:rPr>
        <w:t>chase</w:t>
      </w:r>
      <w:r w:rsidR="00CC701F">
        <w:rPr>
          <w:rFonts w:ascii="Times New Roman" w:hAnsi="Times New Roman" w:cs="Times New Roman"/>
          <w:i/>
          <w:sz w:val="28"/>
          <w:szCs w:val="28"/>
          <w:lang w:val="en-US"/>
        </w:rPr>
        <w:t xml:space="preserve">d </w:t>
      </w:r>
      <w:r w:rsidR="00CC701F" w:rsidRPr="00CC701F">
        <w:rPr>
          <w:rFonts w:ascii="Times New Roman" w:hAnsi="Times New Roman" w:cs="Times New Roman"/>
          <w:i/>
          <w:sz w:val="28"/>
          <w:szCs w:val="28"/>
          <w:lang w:val="en-US"/>
        </w:rPr>
        <w:t>d</w:t>
      </w:r>
      <w:r w:rsidR="00CC701F">
        <w:rPr>
          <w:rFonts w:ascii="Times New Roman" w:hAnsi="Times New Roman" w:cs="Times New Roman"/>
          <w:i/>
          <w:sz w:val="28"/>
          <w:szCs w:val="28"/>
          <w:lang w:val="en-US"/>
        </w:rPr>
        <w:t xml:space="preserve">ebt </w:t>
      </w:r>
      <w:r w:rsidR="00810C99" w:rsidRPr="00810C99">
        <w:rPr>
          <w:rFonts w:ascii="Times New Roman" w:hAnsi="Times New Roman" w:cs="Times New Roman"/>
          <w:i/>
          <w:sz w:val="28"/>
          <w:szCs w:val="28"/>
          <w:lang w:val="en-US"/>
        </w:rPr>
        <w:t xml:space="preserve">as and when that charge or pushing their off is calculated by </w:t>
      </w:r>
      <w:r w:rsidR="00FC3E85">
        <w:rPr>
          <w:rFonts w:ascii="Times New Roman" w:hAnsi="Times New Roman" w:cs="Times New Roman"/>
          <w:i/>
          <w:sz w:val="28"/>
          <w:szCs w:val="28"/>
          <w:lang w:val="en-US"/>
        </w:rPr>
        <w:t>S</w:t>
      </w:r>
      <w:r w:rsidR="00810C99" w:rsidRPr="00810C99">
        <w:rPr>
          <w:rFonts w:ascii="Times New Roman" w:hAnsi="Times New Roman" w:cs="Times New Roman"/>
          <w:i/>
          <w:sz w:val="28"/>
          <w:szCs w:val="28"/>
          <w:lang w:val="en-US"/>
        </w:rPr>
        <w:t xml:space="preserve">tandard from time to </w:t>
      </w:r>
      <w:r w:rsidR="00FC3E85" w:rsidRPr="00810C99">
        <w:rPr>
          <w:rFonts w:ascii="Times New Roman" w:hAnsi="Times New Roman" w:cs="Times New Roman"/>
          <w:i/>
          <w:sz w:val="28"/>
          <w:szCs w:val="28"/>
          <w:lang w:val="en-US"/>
        </w:rPr>
        <w:t>time</w:t>
      </w:r>
      <w:r w:rsidR="00FC3E85">
        <w:rPr>
          <w:rFonts w:ascii="Times New Roman" w:hAnsi="Times New Roman" w:cs="Times New Roman"/>
          <w:i/>
          <w:sz w:val="28"/>
          <w:szCs w:val="28"/>
          <w:lang w:val="en-US"/>
        </w:rPr>
        <w:t>,</w:t>
      </w:r>
      <w:r w:rsidR="00FC3E85" w:rsidRPr="00810C99">
        <w:rPr>
          <w:rFonts w:ascii="Times New Roman" w:hAnsi="Times New Roman" w:cs="Times New Roman"/>
          <w:i/>
          <w:sz w:val="28"/>
          <w:szCs w:val="28"/>
          <w:lang w:val="en-US"/>
        </w:rPr>
        <w:t xml:space="preserve"> in</w:t>
      </w:r>
      <w:r w:rsidR="00810C99" w:rsidRPr="00810C99">
        <w:rPr>
          <w:rFonts w:ascii="Times New Roman" w:hAnsi="Times New Roman" w:cs="Times New Roman"/>
          <w:i/>
          <w:sz w:val="28"/>
          <w:szCs w:val="28"/>
          <w:lang w:val="en-US"/>
        </w:rPr>
        <w:t xml:space="preserve"> terms of class 7.2.1</w:t>
      </w:r>
      <w:r w:rsidR="00FC3E85">
        <w:rPr>
          <w:rFonts w:ascii="Times New Roman" w:hAnsi="Times New Roman" w:cs="Times New Roman"/>
          <w:i/>
          <w:sz w:val="28"/>
          <w:szCs w:val="28"/>
          <w:lang w:val="en-US"/>
        </w:rPr>
        <w:t>;</w:t>
      </w:r>
    </w:p>
    <w:p w14:paraId="0F187A51" w14:textId="3BF1B126" w:rsidR="00C6619B" w:rsidRDefault="003A0F9F" w:rsidP="003A0F9F">
      <w:pPr>
        <w:spacing w:after="0" w:line="360" w:lineRule="auto"/>
        <w:ind w:left="4320" w:hanging="1730"/>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00E225B7">
        <w:rPr>
          <w:rFonts w:ascii="Times New Roman" w:hAnsi="Times New Roman" w:cs="Times New Roman"/>
          <w:i/>
          <w:sz w:val="28"/>
          <w:szCs w:val="28"/>
          <w:lang w:val="en-US"/>
        </w:rPr>
        <w:t>7.2.2.3</w:t>
      </w:r>
      <w:r w:rsidR="00E225B7">
        <w:rPr>
          <w:rFonts w:ascii="Times New Roman" w:hAnsi="Times New Roman" w:cs="Times New Roman"/>
          <w:i/>
          <w:sz w:val="28"/>
          <w:szCs w:val="28"/>
          <w:lang w:val="en-US"/>
        </w:rPr>
        <w:tab/>
      </w:r>
      <w:r w:rsidR="00E225B7" w:rsidRPr="00E225B7">
        <w:rPr>
          <w:rFonts w:ascii="Times New Roman" w:hAnsi="Times New Roman" w:cs="Times New Roman"/>
          <w:i/>
          <w:sz w:val="28"/>
          <w:szCs w:val="28"/>
          <w:lang w:val="en-US"/>
        </w:rPr>
        <w:t>in any event,</w:t>
      </w:r>
      <w:r w:rsidR="00EE0F0C" w:rsidRPr="00EE0F0C">
        <w:rPr>
          <w:rFonts w:ascii="Times New Roman" w:hAnsi="Times New Roman" w:cs="Times New Roman"/>
          <w:i/>
          <w:sz w:val="28"/>
          <w:szCs w:val="28"/>
          <w:lang w:val="en-US"/>
        </w:rPr>
        <w:t xml:space="preserve"> on the maturity date of the p</w:t>
      </w:r>
      <w:r w:rsidR="00EE0F0C">
        <w:rPr>
          <w:rFonts w:ascii="Times New Roman" w:hAnsi="Times New Roman" w:cs="Times New Roman"/>
          <w:i/>
          <w:sz w:val="28"/>
          <w:szCs w:val="28"/>
          <w:lang w:val="en-US"/>
        </w:rPr>
        <w:t>urchased debt</w:t>
      </w:r>
      <w:r w:rsidR="00B44253" w:rsidRPr="00B44253">
        <w:rPr>
          <w:rFonts w:ascii="Times New Roman" w:hAnsi="Times New Roman" w:cs="Times New Roman"/>
          <w:i/>
          <w:sz w:val="28"/>
          <w:szCs w:val="28"/>
          <w:lang w:val="en-US"/>
        </w:rPr>
        <w:t xml:space="preserve"> in question the supplier shall refund to standard an amount equal to the difference between the aggregate of the amounts paid to the supplier</w:t>
      </w:r>
      <w:r w:rsidR="000E15AD" w:rsidRPr="000E15AD">
        <w:rPr>
          <w:rFonts w:ascii="Times New Roman" w:hAnsi="Times New Roman" w:cs="Times New Roman"/>
          <w:i/>
          <w:sz w:val="28"/>
          <w:szCs w:val="28"/>
          <w:lang w:val="en-US"/>
        </w:rPr>
        <w:t xml:space="preserve"> on account of the p</w:t>
      </w:r>
      <w:r w:rsidR="000E15AD">
        <w:rPr>
          <w:rFonts w:ascii="Times New Roman" w:hAnsi="Times New Roman" w:cs="Times New Roman"/>
          <w:i/>
          <w:sz w:val="28"/>
          <w:szCs w:val="28"/>
          <w:lang w:val="en-US"/>
        </w:rPr>
        <w:t>urchase</w:t>
      </w:r>
      <w:r w:rsidR="000E15AD" w:rsidRPr="000E15AD">
        <w:rPr>
          <w:rFonts w:ascii="Times New Roman" w:hAnsi="Times New Roman" w:cs="Times New Roman"/>
          <w:i/>
          <w:sz w:val="28"/>
          <w:szCs w:val="28"/>
          <w:lang w:val="en-US"/>
        </w:rPr>
        <w:t xml:space="preserve"> price</w:t>
      </w:r>
      <w:r w:rsidR="00921EED" w:rsidRPr="00921EED">
        <w:rPr>
          <w:rFonts w:ascii="Times New Roman" w:hAnsi="Times New Roman" w:cs="Times New Roman"/>
          <w:i/>
          <w:sz w:val="28"/>
          <w:szCs w:val="28"/>
          <w:lang w:val="en-US"/>
        </w:rPr>
        <w:t xml:space="preserve"> of the de</w:t>
      </w:r>
      <w:r w:rsidR="00921EED">
        <w:rPr>
          <w:rFonts w:ascii="Times New Roman" w:hAnsi="Times New Roman" w:cs="Times New Roman"/>
          <w:i/>
          <w:sz w:val="28"/>
          <w:szCs w:val="28"/>
          <w:lang w:val="en-US"/>
        </w:rPr>
        <w:t>bt</w:t>
      </w:r>
      <w:r w:rsidR="00921EED" w:rsidRPr="00921EED">
        <w:rPr>
          <w:rFonts w:ascii="Times New Roman" w:hAnsi="Times New Roman" w:cs="Times New Roman"/>
          <w:i/>
          <w:sz w:val="28"/>
          <w:szCs w:val="28"/>
          <w:lang w:val="en-US"/>
        </w:rPr>
        <w:t xml:space="preserve"> and the actual p</w:t>
      </w:r>
      <w:r w:rsidR="00921EED">
        <w:rPr>
          <w:rFonts w:ascii="Times New Roman" w:hAnsi="Times New Roman" w:cs="Times New Roman"/>
          <w:i/>
          <w:sz w:val="28"/>
          <w:szCs w:val="28"/>
          <w:lang w:val="en-US"/>
        </w:rPr>
        <w:t>urchase</w:t>
      </w:r>
      <w:r w:rsidR="00921EED" w:rsidRPr="00921EED">
        <w:rPr>
          <w:rFonts w:ascii="Times New Roman" w:hAnsi="Times New Roman" w:cs="Times New Roman"/>
          <w:i/>
          <w:sz w:val="28"/>
          <w:szCs w:val="28"/>
          <w:lang w:val="en-US"/>
        </w:rPr>
        <w:t xml:space="preserve"> price of the debt</w:t>
      </w:r>
      <w:r w:rsidR="00467DD6">
        <w:rPr>
          <w:rFonts w:ascii="Times New Roman" w:hAnsi="Times New Roman" w:cs="Times New Roman"/>
          <w:i/>
          <w:sz w:val="28"/>
          <w:szCs w:val="28"/>
          <w:lang w:val="en-US"/>
        </w:rPr>
        <w:t>.</w:t>
      </w:r>
    </w:p>
    <w:p w14:paraId="6EC17585" w14:textId="0220BFEC" w:rsidR="000A4078" w:rsidRDefault="000A4078" w:rsidP="000A4078">
      <w:pPr>
        <w:spacing w:after="0" w:line="36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ab/>
      </w:r>
      <w:r>
        <w:rPr>
          <w:rFonts w:ascii="Times New Roman" w:hAnsi="Times New Roman" w:cs="Times New Roman"/>
          <w:i/>
          <w:sz w:val="28"/>
          <w:szCs w:val="28"/>
          <w:lang w:val="en-US"/>
        </w:rPr>
        <w:tab/>
      </w:r>
    </w:p>
    <w:p w14:paraId="7776B10A" w14:textId="233E0492" w:rsidR="000A4078" w:rsidRDefault="000A4078" w:rsidP="00D17828">
      <w:pPr>
        <w:spacing w:after="0" w:line="360" w:lineRule="auto"/>
        <w:jc w:val="both"/>
        <w:rPr>
          <w:rFonts w:ascii="Times New Roman" w:hAnsi="Times New Roman" w:cs="Times New Roman"/>
          <w:i/>
          <w:sz w:val="28"/>
          <w:szCs w:val="28"/>
          <w:lang w:val="en-US"/>
        </w:rPr>
      </w:pPr>
      <w:r>
        <w:rPr>
          <w:rFonts w:ascii="Times New Roman" w:hAnsi="Times New Roman" w:cs="Times New Roman"/>
          <w:i/>
          <w:sz w:val="28"/>
          <w:szCs w:val="28"/>
          <w:lang w:val="en-US"/>
        </w:rPr>
        <w:tab/>
      </w:r>
      <w:r>
        <w:rPr>
          <w:rFonts w:ascii="Times New Roman" w:hAnsi="Times New Roman" w:cs="Times New Roman"/>
          <w:i/>
          <w:sz w:val="28"/>
          <w:szCs w:val="28"/>
          <w:lang w:val="en-US"/>
        </w:rPr>
        <w:tab/>
      </w:r>
      <w:r w:rsidR="00C74688">
        <w:rPr>
          <w:rFonts w:ascii="Times New Roman" w:hAnsi="Times New Roman" w:cs="Times New Roman"/>
          <w:i/>
          <w:sz w:val="28"/>
          <w:szCs w:val="28"/>
          <w:lang w:val="en-US"/>
        </w:rPr>
        <w:t>13.</w:t>
      </w:r>
      <w:r w:rsidR="00C74688">
        <w:rPr>
          <w:rFonts w:ascii="Times New Roman" w:hAnsi="Times New Roman" w:cs="Times New Roman"/>
          <w:i/>
          <w:sz w:val="28"/>
          <w:szCs w:val="28"/>
          <w:lang w:val="en-US"/>
        </w:rPr>
        <w:tab/>
        <w:t>Cession of Debts by Supplier</w:t>
      </w:r>
    </w:p>
    <w:p w14:paraId="36A42B75" w14:textId="26490AAB" w:rsidR="00DA7E90" w:rsidRDefault="00C74688" w:rsidP="0082514E">
      <w:pPr>
        <w:spacing w:after="0" w:line="360" w:lineRule="auto"/>
        <w:ind w:left="2880" w:hanging="720"/>
        <w:jc w:val="both"/>
        <w:rPr>
          <w:rFonts w:ascii="Times New Roman" w:hAnsi="Times New Roman" w:cs="Times New Roman"/>
          <w:i/>
          <w:sz w:val="28"/>
          <w:szCs w:val="28"/>
          <w:lang w:val="en-US"/>
        </w:rPr>
      </w:pPr>
      <w:r>
        <w:rPr>
          <w:rFonts w:ascii="Times New Roman" w:hAnsi="Times New Roman" w:cs="Times New Roman"/>
          <w:i/>
          <w:sz w:val="28"/>
          <w:szCs w:val="28"/>
          <w:lang w:val="en-US"/>
        </w:rPr>
        <w:t>13.1</w:t>
      </w:r>
      <w:r>
        <w:rPr>
          <w:rFonts w:ascii="Times New Roman" w:hAnsi="Times New Roman" w:cs="Times New Roman"/>
          <w:i/>
          <w:sz w:val="28"/>
          <w:szCs w:val="28"/>
          <w:lang w:val="en-US"/>
        </w:rPr>
        <w:tab/>
      </w:r>
      <w:r w:rsidR="00A9604F">
        <w:rPr>
          <w:rFonts w:ascii="Times New Roman" w:hAnsi="Times New Roman" w:cs="Times New Roman"/>
          <w:i/>
          <w:sz w:val="28"/>
          <w:szCs w:val="28"/>
          <w:lang w:val="en-US"/>
        </w:rPr>
        <w:t xml:space="preserve">As </w:t>
      </w:r>
      <w:r w:rsidR="00A9604F" w:rsidRPr="00A9604F">
        <w:rPr>
          <w:rFonts w:ascii="Times New Roman" w:hAnsi="Times New Roman" w:cs="Times New Roman"/>
          <w:i/>
          <w:sz w:val="28"/>
          <w:szCs w:val="28"/>
          <w:lang w:val="en-US"/>
        </w:rPr>
        <w:t>security for the due payment of any present or future indebtedness</w:t>
      </w:r>
      <w:r w:rsidR="00482D2F" w:rsidRPr="00482D2F">
        <w:rPr>
          <w:rFonts w:ascii="Times New Roman" w:hAnsi="Times New Roman" w:cs="Times New Roman"/>
          <w:i/>
          <w:sz w:val="28"/>
          <w:szCs w:val="28"/>
          <w:lang w:val="en-US"/>
        </w:rPr>
        <w:t xml:space="preserve"> of the supplier to </w:t>
      </w:r>
      <w:r w:rsidR="00482D2F">
        <w:rPr>
          <w:rFonts w:ascii="Times New Roman" w:hAnsi="Times New Roman" w:cs="Times New Roman"/>
          <w:i/>
          <w:sz w:val="28"/>
          <w:szCs w:val="28"/>
          <w:lang w:val="en-US"/>
        </w:rPr>
        <w:t>S</w:t>
      </w:r>
      <w:r w:rsidR="00482D2F" w:rsidRPr="00482D2F">
        <w:rPr>
          <w:rFonts w:ascii="Times New Roman" w:hAnsi="Times New Roman" w:cs="Times New Roman"/>
          <w:i/>
          <w:sz w:val="28"/>
          <w:szCs w:val="28"/>
          <w:lang w:val="en-US"/>
        </w:rPr>
        <w:t>tandard and to the extent that a debt</w:t>
      </w:r>
      <w:r w:rsidR="00482D2F">
        <w:rPr>
          <w:rFonts w:ascii="Times New Roman" w:hAnsi="Times New Roman" w:cs="Times New Roman"/>
          <w:i/>
          <w:sz w:val="28"/>
          <w:szCs w:val="28"/>
          <w:lang w:val="en-US"/>
        </w:rPr>
        <w:t xml:space="preserve"> (</w:t>
      </w:r>
      <w:r w:rsidR="00482D2F" w:rsidRPr="00482D2F">
        <w:rPr>
          <w:rFonts w:ascii="Times New Roman" w:hAnsi="Times New Roman" w:cs="Times New Roman"/>
          <w:i/>
          <w:sz w:val="28"/>
          <w:szCs w:val="28"/>
          <w:lang w:val="en-US"/>
        </w:rPr>
        <w:t>whether presently existing</w:t>
      </w:r>
      <w:r w:rsidR="00FD62B0" w:rsidRPr="00FD62B0">
        <w:rPr>
          <w:rFonts w:ascii="Times New Roman" w:hAnsi="Times New Roman" w:cs="Times New Roman"/>
          <w:i/>
          <w:sz w:val="28"/>
          <w:szCs w:val="28"/>
          <w:lang w:val="en-US"/>
        </w:rPr>
        <w:t xml:space="preserve"> or which comes into existence after signature of this agreement</w:t>
      </w:r>
      <w:r w:rsidR="00FD62B0">
        <w:rPr>
          <w:rFonts w:ascii="Times New Roman" w:hAnsi="Times New Roman" w:cs="Times New Roman"/>
          <w:i/>
          <w:sz w:val="28"/>
          <w:szCs w:val="28"/>
          <w:lang w:val="en-US"/>
        </w:rPr>
        <w:t>)</w:t>
      </w:r>
      <w:r w:rsidR="00CA4E46" w:rsidRPr="00CA4E46">
        <w:rPr>
          <w:rFonts w:ascii="Times New Roman" w:hAnsi="Times New Roman" w:cs="Times New Roman"/>
          <w:i/>
          <w:sz w:val="28"/>
          <w:szCs w:val="28"/>
          <w:lang w:val="en-US"/>
        </w:rPr>
        <w:t xml:space="preserve"> may not have been or be p</w:t>
      </w:r>
      <w:r w:rsidR="00CA4E46">
        <w:rPr>
          <w:rFonts w:ascii="Times New Roman" w:hAnsi="Times New Roman" w:cs="Times New Roman"/>
          <w:i/>
          <w:sz w:val="28"/>
          <w:szCs w:val="28"/>
          <w:lang w:val="en-US"/>
        </w:rPr>
        <w:t>urchased</w:t>
      </w:r>
      <w:r w:rsidR="00CA4E46" w:rsidRPr="00CA4E46">
        <w:rPr>
          <w:rFonts w:ascii="Times New Roman" w:hAnsi="Times New Roman" w:cs="Times New Roman"/>
          <w:i/>
          <w:sz w:val="28"/>
          <w:szCs w:val="28"/>
          <w:lang w:val="en-US"/>
        </w:rPr>
        <w:t xml:space="preserve"> by </w:t>
      </w:r>
      <w:r w:rsidR="00A56400">
        <w:rPr>
          <w:rFonts w:ascii="Times New Roman" w:hAnsi="Times New Roman" w:cs="Times New Roman"/>
          <w:i/>
          <w:sz w:val="28"/>
          <w:szCs w:val="28"/>
          <w:lang w:val="en-US"/>
        </w:rPr>
        <w:t>S</w:t>
      </w:r>
      <w:r w:rsidR="00CA4E46" w:rsidRPr="00CA4E46">
        <w:rPr>
          <w:rFonts w:ascii="Times New Roman" w:hAnsi="Times New Roman" w:cs="Times New Roman"/>
          <w:i/>
          <w:sz w:val="28"/>
          <w:szCs w:val="28"/>
          <w:lang w:val="en-US"/>
        </w:rPr>
        <w:t>tandard in terms of this agreement for any reason whatsoever</w:t>
      </w:r>
      <w:r w:rsidR="00A56400" w:rsidRPr="00A56400">
        <w:rPr>
          <w:rFonts w:ascii="Times New Roman" w:hAnsi="Times New Roman" w:cs="Times New Roman"/>
          <w:i/>
          <w:sz w:val="28"/>
          <w:szCs w:val="28"/>
          <w:lang w:val="en-US"/>
        </w:rPr>
        <w:t xml:space="preserve"> or to the extent that standard may not have acquired or acquire ownership</w:t>
      </w:r>
      <w:r w:rsidR="00AB4193" w:rsidRPr="00AB4193">
        <w:rPr>
          <w:rFonts w:ascii="Times New Roman" w:hAnsi="Times New Roman" w:cs="Times New Roman"/>
          <w:i/>
          <w:sz w:val="28"/>
          <w:szCs w:val="28"/>
          <w:lang w:val="en-US"/>
        </w:rPr>
        <w:t xml:space="preserve"> of a de</w:t>
      </w:r>
      <w:r w:rsidR="00AB4193">
        <w:rPr>
          <w:rFonts w:ascii="Times New Roman" w:hAnsi="Times New Roman" w:cs="Times New Roman"/>
          <w:i/>
          <w:sz w:val="28"/>
          <w:szCs w:val="28"/>
          <w:lang w:val="en-US"/>
        </w:rPr>
        <w:t>b</w:t>
      </w:r>
      <w:r w:rsidR="00AB4193" w:rsidRPr="00AB4193">
        <w:rPr>
          <w:rFonts w:ascii="Times New Roman" w:hAnsi="Times New Roman" w:cs="Times New Roman"/>
          <w:i/>
          <w:sz w:val="28"/>
          <w:szCs w:val="28"/>
          <w:lang w:val="en-US"/>
        </w:rPr>
        <w:t xml:space="preserve"> intended to be</w:t>
      </w:r>
      <w:r w:rsidR="007474F6" w:rsidRPr="007474F6">
        <w:rPr>
          <w:rFonts w:ascii="Times New Roman" w:hAnsi="Times New Roman" w:cs="Times New Roman"/>
          <w:i/>
          <w:sz w:val="28"/>
          <w:szCs w:val="28"/>
          <w:lang w:val="en-US"/>
        </w:rPr>
        <w:t xml:space="preserve"> </w:t>
      </w:r>
      <w:r w:rsidR="0082514E" w:rsidRPr="007474F6">
        <w:rPr>
          <w:rFonts w:ascii="Times New Roman" w:hAnsi="Times New Roman" w:cs="Times New Roman"/>
          <w:i/>
          <w:sz w:val="28"/>
          <w:szCs w:val="28"/>
          <w:lang w:val="en-US"/>
        </w:rPr>
        <w:t>p</w:t>
      </w:r>
      <w:r w:rsidR="0082514E">
        <w:rPr>
          <w:rFonts w:ascii="Times New Roman" w:hAnsi="Times New Roman" w:cs="Times New Roman"/>
          <w:i/>
          <w:sz w:val="28"/>
          <w:szCs w:val="28"/>
          <w:lang w:val="en-US"/>
        </w:rPr>
        <w:t>u</w:t>
      </w:r>
      <w:r w:rsidR="0082514E" w:rsidRPr="007474F6">
        <w:rPr>
          <w:rFonts w:ascii="Times New Roman" w:hAnsi="Times New Roman" w:cs="Times New Roman"/>
          <w:i/>
          <w:sz w:val="28"/>
          <w:szCs w:val="28"/>
          <w:lang w:val="en-US"/>
        </w:rPr>
        <w:t>rchased</w:t>
      </w:r>
      <w:r w:rsidR="007474F6" w:rsidRPr="007474F6">
        <w:rPr>
          <w:rFonts w:ascii="Times New Roman" w:hAnsi="Times New Roman" w:cs="Times New Roman"/>
          <w:i/>
          <w:sz w:val="28"/>
          <w:szCs w:val="28"/>
          <w:lang w:val="en-US"/>
        </w:rPr>
        <w:t xml:space="preserve"> in terms of this agreement for whatsoever reason,</w:t>
      </w:r>
      <w:r w:rsidR="00CB70AF" w:rsidRPr="00CB70AF">
        <w:rPr>
          <w:rFonts w:ascii="Times New Roman" w:hAnsi="Times New Roman" w:cs="Times New Roman"/>
          <w:i/>
          <w:sz w:val="28"/>
          <w:szCs w:val="28"/>
          <w:lang w:val="en-US"/>
        </w:rPr>
        <w:t xml:space="preserve"> this supplier hereby</w:t>
      </w:r>
      <w:r w:rsidR="00B5336E">
        <w:rPr>
          <w:rFonts w:ascii="Times New Roman" w:hAnsi="Times New Roman" w:cs="Times New Roman"/>
          <w:i/>
          <w:sz w:val="28"/>
          <w:szCs w:val="28"/>
          <w:lang w:val="en-US"/>
        </w:rPr>
        <w:t xml:space="preserve"> </w:t>
      </w:r>
      <w:r w:rsidR="00DA7E90">
        <w:rPr>
          <w:rFonts w:ascii="Times New Roman" w:hAnsi="Times New Roman" w:cs="Times New Roman"/>
          <w:i/>
          <w:sz w:val="28"/>
          <w:szCs w:val="28"/>
          <w:lang w:val="en-US"/>
        </w:rPr>
        <w:t>–</w:t>
      </w:r>
    </w:p>
    <w:p w14:paraId="700BBD61" w14:textId="57B69B02" w:rsidR="00E8798C" w:rsidRDefault="00DA7E90" w:rsidP="00681230">
      <w:pPr>
        <w:spacing w:after="0" w:line="360" w:lineRule="auto"/>
        <w:ind w:left="3600" w:hanging="720"/>
        <w:jc w:val="both"/>
        <w:rPr>
          <w:rFonts w:ascii="Times New Roman" w:hAnsi="Times New Roman" w:cs="Times New Roman"/>
          <w:i/>
          <w:sz w:val="28"/>
          <w:szCs w:val="28"/>
          <w:lang w:val="en-US"/>
        </w:rPr>
      </w:pPr>
      <w:r>
        <w:rPr>
          <w:rFonts w:ascii="Times New Roman" w:hAnsi="Times New Roman" w:cs="Times New Roman"/>
          <w:i/>
          <w:sz w:val="28"/>
          <w:szCs w:val="28"/>
          <w:lang w:val="en-US"/>
        </w:rPr>
        <w:t>13.1.1</w:t>
      </w:r>
      <w:r>
        <w:rPr>
          <w:rFonts w:ascii="Times New Roman" w:hAnsi="Times New Roman" w:cs="Times New Roman"/>
          <w:i/>
          <w:sz w:val="28"/>
          <w:szCs w:val="28"/>
          <w:lang w:val="en-US"/>
        </w:rPr>
        <w:tab/>
      </w:r>
      <w:r w:rsidR="00C53C0E" w:rsidRPr="00C53C0E">
        <w:rPr>
          <w:rFonts w:ascii="Times New Roman" w:hAnsi="Times New Roman" w:cs="Times New Roman"/>
          <w:i/>
          <w:sz w:val="28"/>
          <w:szCs w:val="28"/>
          <w:lang w:val="en-US"/>
        </w:rPr>
        <w:t>irrevocably and in r</w:t>
      </w:r>
      <w:r w:rsidR="00C53C0E">
        <w:rPr>
          <w:rFonts w:ascii="Times New Roman" w:hAnsi="Times New Roman" w:cs="Times New Roman"/>
          <w:i/>
          <w:sz w:val="28"/>
          <w:szCs w:val="28"/>
          <w:lang w:val="en-US"/>
        </w:rPr>
        <w:t>em suam c</w:t>
      </w:r>
      <w:r w:rsidR="00681230">
        <w:rPr>
          <w:rFonts w:ascii="Times New Roman" w:hAnsi="Times New Roman" w:cs="Times New Roman"/>
          <w:i/>
          <w:sz w:val="28"/>
          <w:szCs w:val="28"/>
          <w:lang w:val="en-US"/>
        </w:rPr>
        <w:t xml:space="preserve">edes, </w:t>
      </w:r>
      <w:r w:rsidR="00681230" w:rsidRPr="00681230">
        <w:rPr>
          <w:rFonts w:ascii="Times New Roman" w:hAnsi="Times New Roman" w:cs="Times New Roman"/>
          <w:i/>
          <w:sz w:val="28"/>
          <w:szCs w:val="28"/>
          <w:lang w:val="en-US"/>
        </w:rPr>
        <w:t xml:space="preserve">assigns and makes over to </w:t>
      </w:r>
      <w:r w:rsidR="00681230">
        <w:rPr>
          <w:rFonts w:ascii="Times New Roman" w:hAnsi="Times New Roman" w:cs="Times New Roman"/>
          <w:i/>
          <w:sz w:val="28"/>
          <w:szCs w:val="28"/>
          <w:lang w:val="en-US"/>
        </w:rPr>
        <w:t>S</w:t>
      </w:r>
      <w:r w:rsidR="00681230" w:rsidRPr="00681230">
        <w:rPr>
          <w:rFonts w:ascii="Times New Roman" w:hAnsi="Times New Roman" w:cs="Times New Roman"/>
          <w:i/>
          <w:sz w:val="28"/>
          <w:szCs w:val="28"/>
          <w:lang w:val="en-US"/>
        </w:rPr>
        <w:t>tandard all its right, t</w:t>
      </w:r>
      <w:r w:rsidR="00681230">
        <w:rPr>
          <w:rFonts w:ascii="Times New Roman" w:hAnsi="Times New Roman" w:cs="Times New Roman"/>
          <w:i/>
          <w:sz w:val="28"/>
          <w:szCs w:val="28"/>
          <w:lang w:val="en-US"/>
        </w:rPr>
        <w:t>itle</w:t>
      </w:r>
      <w:r w:rsidR="00681230" w:rsidRPr="00681230">
        <w:rPr>
          <w:rFonts w:ascii="Times New Roman" w:hAnsi="Times New Roman" w:cs="Times New Roman"/>
          <w:i/>
          <w:sz w:val="28"/>
          <w:szCs w:val="28"/>
          <w:lang w:val="en-US"/>
        </w:rPr>
        <w:t xml:space="preserve"> and interest</w:t>
      </w:r>
      <w:r w:rsidR="00E8798C">
        <w:rPr>
          <w:rFonts w:ascii="Times New Roman" w:hAnsi="Times New Roman" w:cs="Times New Roman"/>
          <w:i/>
          <w:sz w:val="28"/>
          <w:szCs w:val="28"/>
          <w:lang w:val="en-US"/>
        </w:rPr>
        <w:t xml:space="preserve"> </w:t>
      </w:r>
    </w:p>
    <w:p w14:paraId="1F92A077" w14:textId="77777777" w:rsidR="008D59DB" w:rsidRDefault="00E8798C" w:rsidP="00E8798C">
      <w:pPr>
        <w:spacing w:after="0" w:line="360" w:lineRule="auto"/>
        <w:ind w:left="3600"/>
        <w:jc w:val="both"/>
        <w:rPr>
          <w:rFonts w:ascii="Times New Roman" w:hAnsi="Times New Roman" w:cs="Times New Roman"/>
          <w:i/>
          <w:sz w:val="28"/>
          <w:szCs w:val="28"/>
          <w:lang w:val="en-US"/>
        </w:rPr>
      </w:pPr>
      <w:r>
        <w:rPr>
          <w:rFonts w:ascii="Times New Roman" w:hAnsi="Times New Roman" w:cs="Times New Roman"/>
          <w:i/>
          <w:sz w:val="28"/>
          <w:szCs w:val="28"/>
          <w:lang w:val="en-US"/>
        </w:rPr>
        <w:t>13.1.1</w:t>
      </w:r>
      <w:r w:rsidR="00257709">
        <w:rPr>
          <w:rFonts w:ascii="Times New Roman" w:hAnsi="Times New Roman" w:cs="Times New Roman"/>
          <w:i/>
          <w:sz w:val="28"/>
          <w:szCs w:val="28"/>
          <w:lang w:val="en-US"/>
        </w:rPr>
        <w:t>.1</w:t>
      </w:r>
      <w:r w:rsidR="00257709">
        <w:rPr>
          <w:rFonts w:ascii="Times New Roman" w:hAnsi="Times New Roman" w:cs="Times New Roman"/>
          <w:i/>
          <w:sz w:val="28"/>
          <w:szCs w:val="28"/>
          <w:lang w:val="en-US"/>
        </w:rPr>
        <w:tab/>
        <w:t>in</w:t>
      </w:r>
      <w:r w:rsidR="00257709" w:rsidRPr="00257709">
        <w:rPr>
          <w:rFonts w:ascii="Times New Roman" w:hAnsi="Times New Roman" w:cs="Times New Roman"/>
          <w:i/>
          <w:sz w:val="28"/>
          <w:szCs w:val="28"/>
          <w:lang w:val="en-US"/>
        </w:rPr>
        <w:t xml:space="preserve"> and to such </w:t>
      </w:r>
      <w:r w:rsidR="00257709">
        <w:rPr>
          <w:rFonts w:ascii="Times New Roman" w:hAnsi="Times New Roman" w:cs="Times New Roman"/>
          <w:i/>
          <w:sz w:val="28"/>
          <w:szCs w:val="28"/>
          <w:lang w:val="en-US"/>
        </w:rPr>
        <w:t>debt</w:t>
      </w:r>
      <w:r w:rsidR="008D59DB">
        <w:rPr>
          <w:rFonts w:ascii="Times New Roman" w:hAnsi="Times New Roman" w:cs="Times New Roman"/>
          <w:i/>
          <w:sz w:val="28"/>
          <w:szCs w:val="28"/>
          <w:lang w:val="en-US"/>
        </w:rPr>
        <w:t>; and</w:t>
      </w:r>
    </w:p>
    <w:p w14:paraId="239E2B94" w14:textId="3C75DC4B" w:rsidR="00C74688" w:rsidRDefault="008D59DB" w:rsidP="003B69F4">
      <w:pPr>
        <w:spacing w:after="0" w:line="360" w:lineRule="auto"/>
        <w:ind w:left="5040" w:hanging="1440"/>
        <w:jc w:val="both"/>
        <w:rPr>
          <w:rFonts w:ascii="Times New Roman" w:hAnsi="Times New Roman" w:cs="Times New Roman"/>
          <w:i/>
          <w:sz w:val="28"/>
          <w:szCs w:val="28"/>
          <w:lang w:val="en-US"/>
        </w:rPr>
      </w:pPr>
      <w:r>
        <w:rPr>
          <w:rFonts w:ascii="Times New Roman" w:hAnsi="Times New Roman" w:cs="Times New Roman"/>
          <w:i/>
          <w:sz w:val="28"/>
          <w:szCs w:val="28"/>
          <w:lang w:val="en-US"/>
        </w:rPr>
        <w:t>13.1.1.2</w:t>
      </w:r>
      <w:r>
        <w:rPr>
          <w:rFonts w:ascii="Times New Roman" w:hAnsi="Times New Roman" w:cs="Times New Roman"/>
          <w:i/>
          <w:sz w:val="28"/>
          <w:szCs w:val="28"/>
          <w:lang w:val="en-US"/>
        </w:rPr>
        <w:tab/>
      </w:r>
      <w:r w:rsidR="00C3019A" w:rsidRPr="00C3019A">
        <w:rPr>
          <w:rFonts w:ascii="Times New Roman" w:hAnsi="Times New Roman" w:cs="Times New Roman"/>
          <w:i/>
          <w:sz w:val="28"/>
          <w:szCs w:val="28"/>
          <w:lang w:val="en-US"/>
        </w:rPr>
        <w:t>in and to all negotiable instruments, guarantees, suretyship</w:t>
      </w:r>
      <w:r w:rsidR="003D7D81" w:rsidRPr="003D7D81">
        <w:rPr>
          <w:rFonts w:ascii="Times New Roman" w:hAnsi="Times New Roman" w:cs="Times New Roman"/>
          <w:i/>
          <w:sz w:val="28"/>
          <w:szCs w:val="28"/>
          <w:lang w:val="en-US"/>
        </w:rPr>
        <w:t xml:space="preserve"> </w:t>
      </w:r>
      <w:r w:rsidR="003B69F4" w:rsidRPr="003D7D81">
        <w:rPr>
          <w:rFonts w:ascii="Times New Roman" w:hAnsi="Times New Roman" w:cs="Times New Roman"/>
          <w:i/>
          <w:sz w:val="28"/>
          <w:szCs w:val="28"/>
          <w:lang w:val="en-US"/>
        </w:rPr>
        <w:t>or</w:t>
      </w:r>
      <w:r w:rsidR="003D7D81" w:rsidRPr="003D7D81">
        <w:rPr>
          <w:rFonts w:ascii="Times New Roman" w:hAnsi="Times New Roman" w:cs="Times New Roman"/>
          <w:i/>
          <w:sz w:val="28"/>
          <w:szCs w:val="28"/>
          <w:lang w:val="en-US"/>
        </w:rPr>
        <w:t xml:space="preserve"> securities</w:t>
      </w:r>
      <w:r w:rsidR="003D7D81">
        <w:rPr>
          <w:rFonts w:ascii="Times New Roman" w:hAnsi="Times New Roman" w:cs="Times New Roman"/>
          <w:i/>
          <w:sz w:val="28"/>
          <w:szCs w:val="28"/>
          <w:lang w:val="en-US"/>
        </w:rPr>
        <w:t xml:space="preserve"> (</w:t>
      </w:r>
      <w:r w:rsidR="003D7D81" w:rsidRPr="003D7D81">
        <w:rPr>
          <w:rFonts w:ascii="Times New Roman" w:hAnsi="Times New Roman" w:cs="Times New Roman"/>
          <w:i/>
          <w:sz w:val="28"/>
          <w:szCs w:val="28"/>
          <w:lang w:val="en-US"/>
        </w:rPr>
        <w:t>including bonds, pledges or sessions</w:t>
      </w:r>
      <w:r w:rsidR="003D7D81">
        <w:rPr>
          <w:rFonts w:ascii="Times New Roman" w:hAnsi="Times New Roman" w:cs="Times New Roman"/>
          <w:i/>
          <w:sz w:val="28"/>
          <w:szCs w:val="28"/>
          <w:lang w:val="en-US"/>
        </w:rPr>
        <w:t>)</w:t>
      </w:r>
      <w:r w:rsidR="003B69F4" w:rsidRPr="003B69F4">
        <w:rPr>
          <w:rFonts w:ascii="Times New Roman" w:hAnsi="Times New Roman" w:cs="Times New Roman"/>
          <w:i/>
          <w:sz w:val="28"/>
          <w:szCs w:val="28"/>
          <w:lang w:val="en-US"/>
        </w:rPr>
        <w:t xml:space="preserve"> held by the supplier in respect of any such debt</w:t>
      </w:r>
      <w:r w:rsidR="0082514E">
        <w:rPr>
          <w:rFonts w:ascii="Times New Roman" w:hAnsi="Times New Roman" w:cs="Times New Roman"/>
          <w:i/>
          <w:sz w:val="28"/>
          <w:szCs w:val="28"/>
          <w:lang w:val="en-US"/>
        </w:rPr>
        <w:t>.”</w:t>
      </w:r>
    </w:p>
    <w:p w14:paraId="5E9E1291" w14:textId="1B2DF3BC" w:rsidR="00AB143F" w:rsidRDefault="000B7BD1" w:rsidP="00962E7D">
      <w:pPr>
        <w:spacing w:after="0" w:line="360" w:lineRule="auto"/>
        <w:ind w:left="4320" w:hanging="1440"/>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13.1.2 </w:t>
      </w:r>
      <w:r w:rsidR="003955D6">
        <w:rPr>
          <w:rFonts w:ascii="Times New Roman" w:hAnsi="Times New Roman" w:cs="Times New Roman"/>
          <w:i/>
          <w:sz w:val="28"/>
          <w:szCs w:val="28"/>
          <w:lang w:val="en-US"/>
        </w:rPr>
        <w:t xml:space="preserve">   </w:t>
      </w:r>
      <w:r w:rsidR="003955D6">
        <w:rPr>
          <w:rFonts w:ascii="Times New Roman" w:hAnsi="Times New Roman" w:cs="Times New Roman"/>
          <w:i/>
          <w:sz w:val="28"/>
          <w:szCs w:val="28"/>
          <w:lang w:val="en-US"/>
        </w:rPr>
        <w:tab/>
      </w:r>
      <w:r>
        <w:rPr>
          <w:rFonts w:ascii="Times New Roman" w:hAnsi="Times New Roman" w:cs="Times New Roman"/>
          <w:i/>
          <w:sz w:val="28"/>
          <w:szCs w:val="28"/>
          <w:lang w:val="en-US"/>
        </w:rPr>
        <w:t>acknowledges</w:t>
      </w:r>
      <w:r w:rsidR="00CE6934" w:rsidRPr="00CE6934">
        <w:rPr>
          <w:rFonts w:ascii="Times New Roman" w:hAnsi="Times New Roman" w:cs="Times New Roman"/>
          <w:i/>
          <w:sz w:val="28"/>
          <w:szCs w:val="28"/>
          <w:lang w:val="en-US"/>
        </w:rPr>
        <w:t xml:space="preserve"> that the session referred to in</w:t>
      </w:r>
      <w:r w:rsidR="003955D6">
        <w:rPr>
          <w:rFonts w:ascii="Times New Roman" w:hAnsi="Times New Roman" w:cs="Times New Roman"/>
          <w:i/>
          <w:sz w:val="28"/>
          <w:szCs w:val="28"/>
          <w:lang w:val="en-US"/>
        </w:rPr>
        <w:t xml:space="preserve"> </w:t>
      </w:r>
      <w:r w:rsidR="00CE6934" w:rsidRPr="00CE6934">
        <w:rPr>
          <w:rFonts w:ascii="Times New Roman" w:hAnsi="Times New Roman" w:cs="Times New Roman"/>
          <w:i/>
          <w:sz w:val="28"/>
          <w:szCs w:val="28"/>
          <w:lang w:val="en-US"/>
        </w:rPr>
        <w:t>clause</w:t>
      </w:r>
      <w:r w:rsidR="003955D6">
        <w:rPr>
          <w:rFonts w:ascii="Times New Roman" w:hAnsi="Times New Roman" w:cs="Times New Roman"/>
          <w:i/>
          <w:sz w:val="28"/>
          <w:szCs w:val="28"/>
          <w:lang w:val="en-US"/>
        </w:rPr>
        <w:t xml:space="preserve"> </w:t>
      </w:r>
      <w:r w:rsidR="00CE6934" w:rsidRPr="00CE6934">
        <w:rPr>
          <w:rFonts w:ascii="Times New Roman" w:hAnsi="Times New Roman" w:cs="Times New Roman"/>
          <w:i/>
          <w:sz w:val="28"/>
          <w:szCs w:val="28"/>
          <w:lang w:val="en-US"/>
        </w:rPr>
        <w:t>1</w:t>
      </w:r>
      <w:r w:rsidR="00CE6934">
        <w:rPr>
          <w:rFonts w:ascii="Times New Roman" w:hAnsi="Times New Roman" w:cs="Times New Roman"/>
          <w:i/>
          <w:sz w:val="28"/>
          <w:szCs w:val="28"/>
          <w:lang w:val="en-US"/>
        </w:rPr>
        <w:t>3.</w:t>
      </w:r>
      <w:r w:rsidR="00CE6934" w:rsidRPr="00CE6934">
        <w:rPr>
          <w:rFonts w:ascii="Times New Roman" w:hAnsi="Times New Roman" w:cs="Times New Roman"/>
          <w:i/>
          <w:sz w:val="28"/>
          <w:szCs w:val="28"/>
          <w:lang w:val="en-US"/>
        </w:rPr>
        <w:t xml:space="preserve"> 1.1</w:t>
      </w:r>
      <w:r w:rsidR="00F92EEE" w:rsidRPr="00F92EEE">
        <w:rPr>
          <w:rFonts w:ascii="Times New Roman" w:hAnsi="Times New Roman" w:cs="Times New Roman"/>
          <w:i/>
          <w:sz w:val="28"/>
          <w:szCs w:val="28"/>
          <w:lang w:val="en-US"/>
        </w:rPr>
        <w:t xml:space="preserve"> shall be security for such s</w:t>
      </w:r>
      <w:r w:rsidR="00F92EEE">
        <w:rPr>
          <w:rFonts w:ascii="Times New Roman" w:hAnsi="Times New Roman" w:cs="Times New Roman"/>
          <w:i/>
          <w:sz w:val="28"/>
          <w:szCs w:val="28"/>
          <w:lang w:val="en-US"/>
        </w:rPr>
        <w:t>um</w:t>
      </w:r>
      <w:r w:rsidR="00F92EEE" w:rsidRPr="00F92EEE">
        <w:rPr>
          <w:rFonts w:ascii="Times New Roman" w:hAnsi="Times New Roman" w:cs="Times New Roman"/>
          <w:i/>
          <w:sz w:val="28"/>
          <w:szCs w:val="28"/>
          <w:lang w:val="en-US"/>
        </w:rPr>
        <w:t xml:space="preserve"> or sums of money which the supplier may now or at anytime in the future</w:t>
      </w:r>
      <w:r w:rsidR="00213F76" w:rsidRPr="00213F76">
        <w:rPr>
          <w:rFonts w:ascii="Times New Roman" w:hAnsi="Times New Roman" w:cs="Times New Roman"/>
          <w:i/>
          <w:sz w:val="28"/>
          <w:szCs w:val="28"/>
          <w:lang w:val="en-US"/>
        </w:rPr>
        <w:t xml:space="preserve"> o</w:t>
      </w:r>
      <w:r w:rsidR="00213F76">
        <w:rPr>
          <w:rFonts w:ascii="Times New Roman" w:hAnsi="Times New Roman" w:cs="Times New Roman"/>
          <w:i/>
          <w:sz w:val="28"/>
          <w:szCs w:val="28"/>
          <w:lang w:val="en-US"/>
        </w:rPr>
        <w:t>we</w:t>
      </w:r>
      <w:r w:rsidR="00213F76" w:rsidRPr="00213F76">
        <w:rPr>
          <w:rFonts w:ascii="Times New Roman" w:hAnsi="Times New Roman" w:cs="Times New Roman"/>
          <w:i/>
          <w:sz w:val="28"/>
          <w:szCs w:val="28"/>
          <w:lang w:val="en-US"/>
        </w:rPr>
        <w:t xml:space="preserve"> to </w:t>
      </w:r>
      <w:r w:rsidR="00213F76">
        <w:rPr>
          <w:rFonts w:ascii="Times New Roman" w:hAnsi="Times New Roman" w:cs="Times New Roman"/>
          <w:i/>
          <w:sz w:val="28"/>
          <w:szCs w:val="28"/>
          <w:lang w:val="en-US"/>
        </w:rPr>
        <w:t>S</w:t>
      </w:r>
      <w:r w:rsidR="00213F76" w:rsidRPr="00213F76">
        <w:rPr>
          <w:rFonts w:ascii="Times New Roman" w:hAnsi="Times New Roman" w:cs="Times New Roman"/>
          <w:i/>
          <w:sz w:val="28"/>
          <w:szCs w:val="28"/>
          <w:lang w:val="en-US"/>
        </w:rPr>
        <w:t>tandard in terms of this agreement</w:t>
      </w:r>
      <w:r w:rsidR="004F1E73" w:rsidRPr="004F1E73">
        <w:rPr>
          <w:rFonts w:ascii="Times New Roman" w:hAnsi="Times New Roman" w:cs="Times New Roman"/>
          <w:i/>
          <w:sz w:val="28"/>
          <w:szCs w:val="28"/>
          <w:lang w:val="en-US"/>
        </w:rPr>
        <w:t xml:space="preserve"> or for whatever other cause and whether such indebtedness be a direct, indirect or contingent obligation of the supplier to</w:t>
      </w:r>
      <w:r w:rsidR="00DF6DD4">
        <w:rPr>
          <w:rFonts w:ascii="Times New Roman" w:hAnsi="Times New Roman" w:cs="Times New Roman"/>
          <w:i/>
          <w:sz w:val="28"/>
          <w:szCs w:val="28"/>
          <w:lang w:val="en-US"/>
        </w:rPr>
        <w:t xml:space="preserve"> S</w:t>
      </w:r>
      <w:r w:rsidR="004F1E73" w:rsidRPr="004F1E73">
        <w:rPr>
          <w:rFonts w:ascii="Times New Roman" w:hAnsi="Times New Roman" w:cs="Times New Roman"/>
          <w:i/>
          <w:sz w:val="28"/>
          <w:szCs w:val="28"/>
          <w:lang w:val="en-US"/>
        </w:rPr>
        <w:t>tandard</w:t>
      </w:r>
      <w:r w:rsidR="00DF6DD4">
        <w:rPr>
          <w:rFonts w:ascii="Times New Roman" w:hAnsi="Times New Roman" w:cs="Times New Roman"/>
          <w:i/>
          <w:sz w:val="28"/>
          <w:szCs w:val="28"/>
          <w:lang w:val="en-US"/>
        </w:rPr>
        <w:t>;</w:t>
      </w:r>
    </w:p>
    <w:p w14:paraId="26D9E6DC" w14:textId="3EE22E69" w:rsidR="00B95BE3" w:rsidRDefault="00974695" w:rsidP="00164F8D">
      <w:pPr>
        <w:spacing w:after="0" w:line="360" w:lineRule="auto"/>
        <w:ind w:left="4320" w:hanging="1440"/>
        <w:jc w:val="both"/>
        <w:rPr>
          <w:rFonts w:ascii="Times New Roman" w:hAnsi="Times New Roman" w:cs="Times New Roman"/>
          <w:i/>
          <w:sz w:val="28"/>
          <w:szCs w:val="28"/>
          <w:lang w:val="en-US"/>
        </w:rPr>
      </w:pPr>
      <w:r>
        <w:rPr>
          <w:rFonts w:ascii="Times New Roman" w:hAnsi="Times New Roman" w:cs="Times New Roman"/>
          <w:i/>
          <w:sz w:val="28"/>
          <w:szCs w:val="28"/>
          <w:lang w:val="en-US"/>
        </w:rPr>
        <w:t>13.1.</w:t>
      </w:r>
      <w:r w:rsidR="00943ECE">
        <w:rPr>
          <w:rFonts w:ascii="Times New Roman" w:hAnsi="Times New Roman" w:cs="Times New Roman"/>
          <w:i/>
          <w:sz w:val="28"/>
          <w:szCs w:val="28"/>
        </w:rPr>
        <w:t>3</w:t>
      </w:r>
      <w:r w:rsidR="00943ECE">
        <w:rPr>
          <w:rFonts w:ascii="Times New Roman" w:hAnsi="Times New Roman" w:cs="Times New Roman"/>
          <w:i/>
          <w:sz w:val="28"/>
          <w:szCs w:val="28"/>
        </w:rPr>
        <w:tab/>
      </w:r>
      <w:r w:rsidR="007B2C3D" w:rsidRPr="007B2C3D">
        <w:rPr>
          <w:rFonts w:ascii="Times New Roman" w:hAnsi="Times New Roman" w:cs="Times New Roman"/>
          <w:i/>
          <w:sz w:val="28"/>
          <w:szCs w:val="28"/>
          <w:lang w:val="en-US"/>
        </w:rPr>
        <w:t xml:space="preserve">acknowledges that the security given to standard in terms of this clause </w:t>
      </w:r>
      <w:r w:rsidR="007B2C3D">
        <w:rPr>
          <w:rFonts w:ascii="Times New Roman" w:hAnsi="Times New Roman" w:cs="Times New Roman"/>
          <w:i/>
          <w:sz w:val="28"/>
          <w:szCs w:val="28"/>
          <w:lang w:val="en-US"/>
        </w:rPr>
        <w:t>13</w:t>
      </w:r>
      <w:r w:rsidR="00EE1CEF" w:rsidRPr="00EE1CEF">
        <w:rPr>
          <w:rFonts w:ascii="Times New Roman" w:hAnsi="Times New Roman" w:cs="Times New Roman"/>
          <w:i/>
          <w:sz w:val="28"/>
          <w:szCs w:val="28"/>
          <w:lang w:val="en-US"/>
        </w:rPr>
        <w:t xml:space="preserve"> shall be in addition to and shall not in any way p</w:t>
      </w:r>
      <w:r w:rsidR="00485C14">
        <w:rPr>
          <w:rFonts w:ascii="Times New Roman" w:hAnsi="Times New Roman" w:cs="Times New Roman"/>
          <w:i/>
          <w:sz w:val="28"/>
          <w:szCs w:val="28"/>
          <w:lang w:val="en-US"/>
        </w:rPr>
        <w:t>rejudice</w:t>
      </w:r>
      <w:r w:rsidR="00EE1CEF" w:rsidRPr="00EE1CEF">
        <w:rPr>
          <w:rFonts w:ascii="Times New Roman" w:hAnsi="Times New Roman" w:cs="Times New Roman"/>
          <w:i/>
          <w:sz w:val="28"/>
          <w:szCs w:val="28"/>
          <w:lang w:val="en-US"/>
        </w:rPr>
        <w:t xml:space="preserve"> nor shall it in any way be affected by any other security</w:t>
      </w:r>
      <w:r w:rsidR="000533A2" w:rsidRPr="000533A2">
        <w:rPr>
          <w:rFonts w:ascii="Times New Roman" w:hAnsi="Times New Roman" w:cs="Times New Roman"/>
          <w:i/>
          <w:sz w:val="28"/>
          <w:szCs w:val="28"/>
          <w:lang w:val="en-US"/>
        </w:rPr>
        <w:t xml:space="preserve"> which the supplier</w:t>
      </w:r>
      <w:r w:rsidR="00787297" w:rsidRPr="00787297">
        <w:rPr>
          <w:rFonts w:ascii="Times New Roman" w:hAnsi="Times New Roman" w:cs="Times New Roman"/>
          <w:i/>
          <w:sz w:val="28"/>
          <w:szCs w:val="28"/>
          <w:lang w:val="en-US"/>
        </w:rPr>
        <w:t xml:space="preserve"> may have </w:t>
      </w:r>
      <w:r w:rsidR="0053209A">
        <w:rPr>
          <w:rFonts w:ascii="Times New Roman" w:hAnsi="Times New Roman" w:cs="Times New Roman"/>
          <w:i/>
          <w:sz w:val="28"/>
          <w:szCs w:val="28"/>
          <w:lang w:val="en-US"/>
        </w:rPr>
        <w:t>f</w:t>
      </w:r>
      <w:r w:rsidR="001B7589">
        <w:rPr>
          <w:rFonts w:ascii="Times New Roman" w:hAnsi="Times New Roman" w:cs="Times New Roman"/>
          <w:i/>
          <w:sz w:val="28"/>
          <w:szCs w:val="28"/>
          <w:lang w:val="en-US"/>
        </w:rPr>
        <w:t>ur</w:t>
      </w:r>
      <w:r w:rsidR="00787297" w:rsidRPr="00787297">
        <w:rPr>
          <w:rFonts w:ascii="Times New Roman" w:hAnsi="Times New Roman" w:cs="Times New Roman"/>
          <w:i/>
          <w:sz w:val="28"/>
          <w:szCs w:val="28"/>
          <w:lang w:val="en-US"/>
        </w:rPr>
        <w:t xml:space="preserve">nished to or may in the future tender to the Standard Bank of South Africa </w:t>
      </w:r>
      <w:r w:rsidR="00164F8D">
        <w:rPr>
          <w:rFonts w:ascii="Times New Roman" w:hAnsi="Times New Roman" w:cs="Times New Roman"/>
          <w:i/>
          <w:sz w:val="28"/>
          <w:szCs w:val="28"/>
          <w:lang w:val="en-US"/>
        </w:rPr>
        <w:t>L</w:t>
      </w:r>
      <w:r w:rsidR="00787297" w:rsidRPr="00787297">
        <w:rPr>
          <w:rFonts w:ascii="Times New Roman" w:hAnsi="Times New Roman" w:cs="Times New Roman"/>
          <w:i/>
          <w:sz w:val="28"/>
          <w:szCs w:val="28"/>
          <w:lang w:val="en-US"/>
        </w:rPr>
        <w:t>imited</w:t>
      </w:r>
      <w:r w:rsidR="00735508" w:rsidRPr="00735508">
        <w:rPr>
          <w:rFonts w:ascii="Times New Roman" w:hAnsi="Times New Roman" w:cs="Times New Roman"/>
          <w:i/>
          <w:sz w:val="28"/>
          <w:szCs w:val="28"/>
          <w:lang w:val="en-US"/>
        </w:rPr>
        <w:t xml:space="preserve"> in terms of o</w:t>
      </w:r>
      <w:r w:rsidR="00735508">
        <w:rPr>
          <w:rFonts w:ascii="Times New Roman" w:hAnsi="Times New Roman" w:cs="Times New Roman"/>
          <w:i/>
          <w:sz w:val="28"/>
          <w:szCs w:val="28"/>
          <w:lang w:val="en-US"/>
        </w:rPr>
        <w:t>r</w:t>
      </w:r>
      <w:r w:rsidR="00735508" w:rsidRPr="00735508">
        <w:rPr>
          <w:rFonts w:ascii="Times New Roman" w:hAnsi="Times New Roman" w:cs="Times New Roman"/>
          <w:i/>
          <w:sz w:val="28"/>
          <w:szCs w:val="28"/>
          <w:lang w:val="en-US"/>
        </w:rPr>
        <w:t xml:space="preserve"> </w:t>
      </w:r>
      <w:r w:rsidR="00735508">
        <w:rPr>
          <w:rFonts w:ascii="Times New Roman" w:hAnsi="Times New Roman" w:cs="Times New Roman"/>
          <w:i/>
          <w:sz w:val="28"/>
          <w:szCs w:val="28"/>
          <w:lang w:val="en-US"/>
        </w:rPr>
        <w:t>pursuant</w:t>
      </w:r>
      <w:r w:rsidR="00735508" w:rsidRPr="00735508">
        <w:rPr>
          <w:rFonts w:ascii="Times New Roman" w:hAnsi="Times New Roman" w:cs="Times New Roman"/>
          <w:i/>
          <w:sz w:val="28"/>
          <w:szCs w:val="28"/>
          <w:lang w:val="en-US"/>
        </w:rPr>
        <w:t xml:space="preserve"> to this agreement or otherwise</w:t>
      </w:r>
      <w:r w:rsidR="00B95BE3">
        <w:rPr>
          <w:rFonts w:ascii="Times New Roman" w:hAnsi="Times New Roman" w:cs="Times New Roman"/>
          <w:i/>
          <w:sz w:val="28"/>
          <w:szCs w:val="28"/>
          <w:lang w:val="en-US"/>
        </w:rPr>
        <w:t>;</w:t>
      </w:r>
    </w:p>
    <w:p w14:paraId="10BB2547" w14:textId="77777777" w:rsidR="00A34E26" w:rsidRDefault="00B95BE3" w:rsidP="00164F8D">
      <w:pPr>
        <w:spacing w:after="0" w:line="360" w:lineRule="auto"/>
        <w:ind w:left="4320" w:hanging="1440"/>
        <w:jc w:val="both"/>
        <w:rPr>
          <w:rFonts w:ascii="Times New Roman" w:hAnsi="Times New Roman" w:cs="Times New Roman"/>
          <w:i/>
          <w:sz w:val="28"/>
          <w:szCs w:val="28"/>
          <w:lang w:val="en-US"/>
        </w:rPr>
      </w:pPr>
      <w:r>
        <w:rPr>
          <w:rFonts w:ascii="Times New Roman" w:hAnsi="Times New Roman" w:cs="Times New Roman"/>
          <w:i/>
          <w:sz w:val="28"/>
          <w:szCs w:val="28"/>
          <w:lang w:val="en-US"/>
        </w:rPr>
        <w:t>13.1.4</w:t>
      </w:r>
      <w:r>
        <w:rPr>
          <w:rFonts w:ascii="Times New Roman" w:hAnsi="Times New Roman" w:cs="Times New Roman"/>
          <w:i/>
          <w:sz w:val="28"/>
          <w:szCs w:val="28"/>
          <w:lang w:val="en-US"/>
        </w:rPr>
        <w:tab/>
      </w:r>
      <w:r w:rsidR="00CE609A" w:rsidRPr="00CE609A">
        <w:rPr>
          <w:rFonts w:ascii="Times New Roman" w:hAnsi="Times New Roman" w:cs="Times New Roman"/>
          <w:i/>
          <w:sz w:val="28"/>
          <w:szCs w:val="28"/>
          <w:lang w:val="en-US"/>
        </w:rPr>
        <w:t xml:space="preserve">acknowledges that the </w:t>
      </w:r>
      <w:r w:rsidR="00CE609A">
        <w:rPr>
          <w:rFonts w:ascii="Times New Roman" w:hAnsi="Times New Roman" w:cs="Times New Roman"/>
          <w:i/>
          <w:sz w:val="28"/>
          <w:szCs w:val="28"/>
          <w:lang w:val="en-US"/>
        </w:rPr>
        <w:t>c</w:t>
      </w:r>
      <w:r w:rsidR="00CE609A" w:rsidRPr="00CE609A">
        <w:rPr>
          <w:rFonts w:ascii="Times New Roman" w:hAnsi="Times New Roman" w:cs="Times New Roman"/>
          <w:i/>
          <w:sz w:val="28"/>
          <w:szCs w:val="28"/>
          <w:lang w:val="en-US"/>
        </w:rPr>
        <w:t>ession referred to in clause 13</w:t>
      </w:r>
      <w:r w:rsidR="00CE609A">
        <w:rPr>
          <w:rFonts w:ascii="Times New Roman" w:hAnsi="Times New Roman" w:cs="Times New Roman"/>
          <w:i/>
          <w:sz w:val="28"/>
          <w:szCs w:val="28"/>
          <w:lang w:val="en-US"/>
        </w:rPr>
        <w:t>.</w:t>
      </w:r>
      <w:r w:rsidR="00CE609A" w:rsidRPr="00CE609A">
        <w:rPr>
          <w:rFonts w:ascii="Times New Roman" w:hAnsi="Times New Roman" w:cs="Times New Roman"/>
          <w:i/>
          <w:sz w:val="28"/>
          <w:szCs w:val="28"/>
          <w:lang w:val="en-US"/>
        </w:rPr>
        <w:t xml:space="preserve"> 1.1</w:t>
      </w:r>
      <w:r w:rsidR="008A088F" w:rsidRPr="008A088F">
        <w:rPr>
          <w:rFonts w:ascii="Times New Roman" w:hAnsi="Times New Roman" w:cs="Times New Roman"/>
          <w:i/>
          <w:sz w:val="28"/>
          <w:szCs w:val="28"/>
          <w:lang w:val="en-US"/>
        </w:rPr>
        <w:t xml:space="preserve"> shall continue and remain in full force and effect for the duration of this agreement, and after its termination, for as long as the supplier is indebted to </w:t>
      </w:r>
      <w:r w:rsidR="008A088F">
        <w:rPr>
          <w:rFonts w:ascii="Times New Roman" w:hAnsi="Times New Roman" w:cs="Times New Roman"/>
          <w:i/>
          <w:sz w:val="28"/>
          <w:szCs w:val="28"/>
          <w:lang w:val="en-US"/>
        </w:rPr>
        <w:t>S</w:t>
      </w:r>
      <w:r w:rsidR="008A088F" w:rsidRPr="008A088F">
        <w:rPr>
          <w:rFonts w:ascii="Times New Roman" w:hAnsi="Times New Roman" w:cs="Times New Roman"/>
          <w:i/>
          <w:sz w:val="28"/>
          <w:szCs w:val="28"/>
          <w:lang w:val="en-US"/>
        </w:rPr>
        <w:t>tandard</w:t>
      </w:r>
      <w:r w:rsidR="00A34E26">
        <w:rPr>
          <w:rFonts w:ascii="Times New Roman" w:hAnsi="Times New Roman" w:cs="Times New Roman"/>
          <w:i/>
          <w:sz w:val="28"/>
          <w:szCs w:val="28"/>
          <w:lang w:val="en-US"/>
        </w:rPr>
        <w:t xml:space="preserve">. </w:t>
      </w:r>
    </w:p>
    <w:p w14:paraId="08D7BDF8" w14:textId="02E84D33" w:rsidR="00DF6DD4" w:rsidRDefault="005F49C8" w:rsidP="00A34E26">
      <w:pPr>
        <w:spacing w:after="0" w:line="360" w:lineRule="auto"/>
        <w:jc w:val="both"/>
        <w:rPr>
          <w:rFonts w:ascii="Times New Roman" w:hAnsi="Times New Roman" w:cs="Times New Roman"/>
          <w:i/>
          <w:sz w:val="28"/>
          <w:szCs w:val="28"/>
        </w:rPr>
      </w:pP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t>13.2</w:t>
      </w:r>
      <w:r>
        <w:rPr>
          <w:rFonts w:ascii="Times New Roman" w:hAnsi="Times New Roman" w:cs="Times New Roman"/>
          <w:i/>
          <w:sz w:val="28"/>
          <w:szCs w:val="28"/>
          <w:lang w:val="en-US"/>
        </w:rPr>
        <w:tab/>
        <w:t>…………………………….</w:t>
      </w:r>
      <w:r w:rsidR="00962E7D">
        <w:rPr>
          <w:rFonts w:ascii="Times New Roman" w:hAnsi="Times New Roman" w:cs="Times New Roman"/>
          <w:i/>
          <w:sz w:val="28"/>
          <w:szCs w:val="28"/>
        </w:rPr>
        <w:tab/>
      </w:r>
    </w:p>
    <w:p w14:paraId="65EC35E4" w14:textId="7C722AF1" w:rsidR="00442090" w:rsidRDefault="00701CA2" w:rsidP="00A34E26">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p>
    <w:p w14:paraId="17BE25DA" w14:textId="5782E711" w:rsidR="00701CA2" w:rsidRDefault="00701CA2" w:rsidP="00A34E26">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21.</w:t>
      </w:r>
      <w:r>
        <w:rPr>
          <w:rFonts w:ascii="Times New Roman" w:hAnsi="Times New Roman" w:cs="Times New Roman"/>
          <w:i/>
          <w:sz w:val="28"/>
          <w:szCs w:val="28"/>
        </w:rPr>
        <w:tab/>
        <w:t>Certificate of Balance</w:t>
      </w:r>
    </w:p>
    <w:p w14:paraId="6C5DF526" w14:textId="0A918A10" w:rsidR="00701CA2" w:rsidRPr="00164F8D" w:rsidRDefault="00701CA2" w:rsidP="002D6555">
      <w:pPr>
        <w:spacing w:after="0" w:line="360" w:lineRule="auto"/>
        <w:ind w:left="2880"/>
        <w:jc w:val="both"/>
        <w:rPr>
          <w:rFonts w:ascii="Times New Roman" w:hAnsi="Times New Roman" w:cs="Times New Roman"/>
          <w:i/>
          <w:sz w:val="28"/>
          <w:szCs w:val="28"/>
          <w:lang w:val="en-US"/>
        </w:rPr>
      </w:pPr>
      <w:r>
        <w:rPr>
          <w:rFonts w:ascii="Times New Roman" w:hAnsi="Times New Roman" w:cs="Times New Roman"/>
          <w:i/>
          <w:sz w:val="28"/>
          <w:szCs w:val="28"/>
        </w:rPr>
        <w:t>A certi</w:t>
      </w:r>
      <w:r w:rsidR="00C61EF3">
        <w:rPr>
          <w:rFonts w:ascii="Times New Roman" w:hAnsi="Times New Roman" w:cs="Times New Roman"/>
          <w:i/>
          <w:sz w:val="28"/>
          <w:szCs w:val="28"/>
        </w:rPr>
        <w:t>ficate signed by any manager or officer of Standard</w:t>
      </w:r>
      <w:r w:rsidR="002D6555">
        <w:rPr>
          <w:rFonts w:ascii="Times New Roman" w:hAnsi="Times New Roman" w:cs="Times New Roman"/>
          <w:i/>
          <w:sz w:val="28"/>
          <w:szCs w:val="28"/>
        </w:rPr>
        <w:t>, whose appointment need not be proved</w:t>
      </w:r>
      <w:r w:rsidR="003B5926">
        <w:rPr>
          <w:rFonts w:ascii="Times New Roman" w:hAnsi="Times New Roman" w:cs="Times New Roman"/>
          <w:i/>
          <w:sz w:val="28"/>
          <w:szCs w:val="28"/>
        </w:rPr>
        <w:t>, as to the amount owing to Standard by the supplier and or the surety</w:t>
      </w:r>
      <w:r w:rsidR="00716CFC">
        <w:rPr>
          <w:rFonts w:ascii="Times New Roman" w:hAnsi="Times New Roman" w:cs="Times New Roman"/>
          <w:i/>
          <w:sz w:val="28"/>
          <w:szCs w:val="28"/>
        </w:rPr>
        <w:t xml:space="preserve"> at any time, the fact that such amount</w:t>
      </w:r>
      <w:r w:rsidR="004A5B25">
        <w:rPr>
          <w:rFonts w:ascii="Times New Roman" w:hAnsi="Times New Roman" w:cs="Times New Roman"/>
          <w:i/>
          <w:sz w:val="28"/>
          <w:szCs w:val="28"/>
        </w:rPr>
        <w:t xml:space="preserve"> is due and payable, the rate of interest payable thereon,</w:t>
      </w:r>
      <w:r w:rsidR="00B07E8B">
        <w:rPr>
          <w:rFonts w:ascii="Times New Roman" w:hAnsi="Times New Roman" w:cs="Times New Roman"/>
          <w:i/>
          <w:sz w:val="28"/>
          <w:szCs w:val="28"/>
        </w:rPr>
        <w:t xml:space="preserve"> the date from which interest is reckoned</w:t>
      </w:r>
      <w:r w:rsidR="007A47EE">
        <w:rPr>
          <w:rFonts w:ascii="Times New Roman" w:hAnsi="Times New Roman" w:cs="Times New Roman"/>
          <w:i/>
          <w:sz w:val="28"/>
          <w:szCs w:val="28"/>
        </w:rPr>
        <w:t xml:space="preserve"> and as to any other fact shall be binding on the supplier and or surety </w:t>
      </w:r>
      <w:r w:rsidR="00043D7C">
        <w:rPr>
          <w:rFonts w:ascii="Times New Roman" w:hAnsi="Times New Roman" w:cs="Times New Roman"/>
          <w:i/>
          <w:sz w:val="28"/>
          <w:szCs w:val="28"/>
        </w:rPr>
        <w:t xml:space="preserve">and shall be prima facie proof  of the facts stated therein </w:t>
      </w:r>
      <w:r w:rsidR="00063588">
        <w:rPr>
          <w:rFonts w:ascii="Times New Roman" w:hAnsi="Times New Roman" w:cs="Times New Roman"/>
          <w:i/>
          <w:sz w:val="28"/>
          <w:szCs w:val="28"/>
        </w:rPr>
        <w:t xml:space="preserve">and shall for the purposes of provisional sentence </w:t>
      </w:r>
      <w:r w:rsidR="00C9364F">
        <w:rPr>
          <w:rFonts w:ascii="Times New Roman" w:hAnsi="Times New Roman" w:cs="Times New Roman"/>
          <w:i/>
          <w:sz w:val="28"/>
          <w:szCs w:val="28"/>
        </w:rPr>
        <w:t xml:space="preserve">or summary judgment or any other proceedings in any competent court be valid </w:t>
      </w:r>
      <w:r w:rsidR="004974BC">
        <w:rPr>
          <w:rFonts w:ascii="Times New Roman" w:hAnsi="Times New Roman" w:cs="Times New Roman"/>
          <w:i/>
          <w:sz w:val="28"/>
          <w:szCs w:val="28"/>
        </w:rPr>
        <w:t xml:space="preserve">as a liquid document.” </w:t>
      </w:r>
    </w:p>
    <w:p w14:paraId="4958407D" w14:textId="1F87E099" w:rsidR="008F2F53" w:rsidRPr="00B5425C" w:rsidRDefault="0003080E" w:rsidP="00AA1F63">
      <w:pPr>
        <w:spacing w:after="0" w:line="360" w:lineRule="auto"/>
        <w:ind w:left="2880" w:hanging="720"/>
        <w:jc w:val="both"/>
        <w:rPr>
          <w:rFonts w:ascii="Times New Roman" w:hAnsi="Times New Roman" w:cs="Times New Roman"/>
          <w:i/>
          <w:sz w:val="28"/>
          <w:szCs w:val="28"/>
        </w:rPr>
      </w:pPr>
      <w:r>
        <w:rPr>
          <w:rFonts w:ascii="Times New Roman" w:hAnsi="Times New Roman" w:cs="Times New Roman"/>
          <w:i/>
          <w:sz w:val="28"/>
          <w:szCs w:val="28"/>
          <w:lang w:val="en-US"/>
        </w:rPr>
        <w:tab/>
      </w:r>
      <w:r w:rsidR="008F2F53">
        <w:rPr>
          <w:rFonts w:ascii="Times New Roman" w:hAnsi="Times New Roman" w:cs="Times New Roman"/>
          <w:i/>
          <w:sz w:val="28"/>
          <w:szCs w:val="28"/>
          <w:lang w:val="en-US"/>
        </w:rPr>
        <w:tab/>
      </w:r>
    </w:p>
    <w:p w14:paraId="6CE57C76" w14:textId="498C49C1" w:rsidR="0004202B" w:rsidRDefault="00D62AAC" w:rsidP="00DF32F3">
      <w:pPr>
        <w:spacing w:after="0" w:line="360" w:lineRule="auto"/>
        <w:ind w:left="720" w:hanging="720"/>
        <w:jc w:val="both"/>
        <w:rPr>
          <w:rFonts w:ascii="Times New Roman" w:hAnsi="Times New Roman" w:cs="Times New Roman"/>
          <w:sz w:val="28"/>
          <w:szCs w:val="28"/>
        </w:rPr>
      </w:pPr>
      <w:r>
        <w:rPr>
          <w:rFonts w:ascii="Times New Roman" w:hAnsi="Times New Roman" w:cs="Times New Roman"/>
          <w:iCs/>
          <w:sz w:val="28"/>
          <w:szCs w:val="28"/>
        </w:rPr>
        <w:t>[</w:t>
      </w:r>
      <w:r w:rsidR="008234D0">
        <w:rPr>
          <w:rFonts w:ascii="Times New Roman" w:hAnsi="Times New Roman" w:cs="Times New Roman"/>
          <w:iCs/>
          <w:sz w:val="28"/>
          <w:szCs w:val="28"/>
        </w:rPr>
        <w:t>3</w:t>
      </w:r>
      <w:r w:rsidR="008F1397">
        <w:rPr>
          <w:rFonts w:ascii="Times New Roman" w:hAnsi="Times New Roman" w:cs="Times New Roman"/>
          <w:iCs/>
          <w:sz w:val="28"/>
          <w:szCs w:val="28"/>
        </w:rPr>
        <w:t>3</w:t>
      </w:r>
      <w:r>
        <w:rPr>
          <w:rFonts w:ascii="Times New Roman" w:hAnsi="Times New Roman" w:cs="Times New Roman"/>
          <w:iCs/>
          <w:sz w:val="28"/>
          <w:szCs w:val="28"/>
        </w:rPr>
        <w:t>]</w:t>
      </w:r>
      <w:r w:rsidR="0004202B">
        <w:rPr>
          <w:rFonts w:ascii="Times New Roman" w:hAnsi="Times New Roman" w:cs="Times New Roman"/>
          <w:sz w:val="28"/>
          <w:szCs w:val="28"/>
        </w:rPr>
        <w:tab/>
        <w:t>In</w:t>
      </w:r>
      <w:r w:rsidR="0004202B">
        <w:rPr>
          <w:rFonts w:ascii="Times New Roman" w:hAnsi="Times New Roman" w:cs="Times New Roman"/>
          <w:i/>
          <w:sz w:val="28"/>
          <w:szCs w:val="28"/>
        </w:rPr>
        <w:t xml:space="preserve"> Tshwane City v Blair Atholl Homeowners Association 2019 (3) SA 398 (SCA) </w:t>
      </w:r>
      <w:r w:rsidR="0004202B">
        <w:rPr>
          <w:rFonts w:ascii="Times New Roman" w:hAnsi="Times New Roman" w:cs="Times New Roman"/>
          <w:sz w:val="28"/>
          <w:szCs w:val="28"/>
        </w:rPr>
        <w:t>the Supreme Court of Appeal stated the following:</w:t>
      </w:r>
    </w:p>
    <w:p w14:paraId="3AE4A950" w14:textId="77777777" w:rsidR="0004202B" w:rsidRDefault="0004202B" w:rsidP="0004202B">
      <w:pPr>
        <w:spacing w:after="0" w:line="360" w:lineRule="auto"/>
        <w:ind w:left="795" w:hanging="795"/>
        <w:jc w:val="both"/>
        <w:rPr>
          <w:rFonts w:ascii="Times New Roman" w:hAnsi="Times New Roman" w:cs="Times New Roman"/>
          <w:sz w:val="28"/>
          <w:szCs w:val="28"/>
        </w:rPr>
      </w:pPr>
    </w:p>
    <w:p w14:paraId="71403202" w14:textId="77777777" w:rsidR="0004202B" w:rsidRDefault="0004202B" w:rsidP="0004202B">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“[61] It is fair to say that this Court has navigated away from a narrow peering at words in an agreement and has repeatedly stated that words in a document must not be considered in isolation. It has repeatedly been emphatic that a restrictive consideration of words without regard to context has to be avoided. It is also correct that the distinction between context and background circumstances has been jettisoned. This court, in Natal Joint Municipal Pension Fund v Endumeni Municipality 2012 (4) SA 593 (SCA) ([2012] All SA 262; [2012] ZSCA 13), stated that the purpose of the provision being interpreted is also encompassed in the enquiry. The words have to be interpreted sensibly and not have an unbusinesslike result. These factors have to be considered holistically, akin to the unitary approach.</w:t>
      </w:r>
    </w:p>
    <w:p w14:paraId="35D59ED3" w14:textId="46CB6FA9" w:rsidR="00D62AAC" w:rsidRDefault="00D62AAC" w:rsidP="00D62AAC">
      <w:pPr>
        <w:spacing w:after="0" w:line="360" w:lineRule="auto"/>
        <w:jc w:val="both"/>
        <w:rPr>
          <w:rFonts w:ascii="Times New Roman" w:hAnsi="Times New Roman" w:cs="Times New Roman"/>
          <w:iCs/>
          <w:sz w:val="28"/>
          <w:szCs w:val="28"/>
        </w:rPr>
      </w:pPr>
    </w:p>
    <w:p w14:paraId="4E98E7E1" w14:textId="736386F0" w:rsidR="001649BE" w:rsidRPr="00D848A2" w:rsidRDefault="006A4FB0" w:rsidP="007915A9">
      <w:pPr>
        <w:spacing w:after="0" w:line="360" w:lineRule="auto"/>
        <w:ind w:left="720" w:hanging="720"/>
        <w:jc w:val="both"/>
        <w:rPr>
          <w:rFonts w:ascii="Times New Roman" w:hAnsi="Times New Roman" w:cs="Times New Roman"/>
          <w:iCs/>
          <w:sz w:val="28"/>
          <w:szCs w:val="28"/>
          <w:lang w:val="en-US"/>
        </w:rPr>
      </w:pPr>
      <w:r>
        <w:rPr>
          <w:rFonts w:ascii="Times New Roman" w:hAnsi="Times New Roman" w:cs="Times New Roman"/>
          <w:iCs/>
          <w:sz w:val="28"/>
          <w:szCs w:val="28"/>
        </w:rPr>
        <w:t>[3</w:t>
      </w:r>
      <w:r w:rsidR="008F1397">
        <w:rPr>
          <w:rFonts w:ascii="Times New Roman" w:hAnsi="Times New Roman" w:cs="Times New Roman"/>
          <w:iCs/>
          <w:sz w:val="28"/>
          <w:szCs w:val="28"/>
        </w:rPr>
        <w:t>4</w:t>
      </w:r>
      <w:r>
        <w:rPr>
          <w:rFonts w:ascii="Times New Roman" w:hAnsi="Times New Roman" w:cs="Times New Roman"/>
          <w:iCs/>
          <w:sz w:val="28"/>
          <w:szCs w:val="28"/>
        </w:rPr>
        <w:t>]</w:t>
      </w:r>
      <w:r>
        <w:rPr>
          <w:rFonts w:ascii="Times New Roman" w:hAnsi="Times New Roman" w:cs="Times New Roman"/>
          <w:iCs/>
          <w:sz w:val="28"/>
          <w:szCs w:val="28"/>
        </w:rPr>
        <w:tab/>
      </w:r>
      <w:r w:rsidR="000F2491">
        <w:rPr>
          <w:rFonts w:ascii="Times New Roman" w:hAnsi="Times New Roman" w:cs="Times New Roman"/>
          <w:iCs/>
          <w:sz w:val="28"/>
          <w:szCs w:val="28"/>
        </w:rPr>
        <w:t>The words use</w:t>
      </w:r>
      <w:r w:rsidR="00C93433">
        <w:rPr>
          <w:rFonts w:ascii="Times New Roman" w:hAnsi="Times New Roman" w:cs="Times New Roman"/>
          <w:iCs/>
          <w:sz w:val="28"/>
          <w:szCs w:val="28"/>
        </w:rPr>
        <w:t>d</w:t>
      </w:r>
      <w:r w:rsidR="000F2491">
        <w:rPr>
          <w:rFonts w:ascii="Times New Roman" w:hAnsi="Times New Roman" w:cs="Times New Roman"/>
          <w:iCs/>
          <w:sz w:val="28"/>
          <w:szCs w:val="28"/>
        </w:rPr>
        <w:t xml:space="preserve"> in the above clauses of the factoring agreement are plain</w:t>
      </w:r>
      <w:r w:rsidR="00093414">
        <w:rPr>
          <w:rFonts w:ascii="Times New Roman" w:hAnsi="Times New Roman" w:cs="Times New Roman"/>
          <w:iCs/>
          <w:sz w:val="28"/>
          <w:szCs w:val="28"/>
        </w:rPr>
        <w:t xml:space="preserve">, </w:t>
      </w:r>
      <w:r w:rsidR="006721D0">
        <w:rPr>
          <w:rFonts w:ascii="Times New Roman" w:hAnsi="Times New Roman" w:cs="Times New Roman"/>
          <w:iCs/>
          <w:sz w:val="28"/>
          <w:szCs w:val="28"/>
        </w:rPr>
        <w:t>clear, and</w:t>
      </w:r>
      <w:r w:rsidR="000F2491">
        <w:rPr>
          <w:rFonts w:ascii="Times New Roman" w:hAnsi="Times New Roman" w:cs="Times New Roman"/>
          <w:iCs/>
          <w:sz w:val="28"/>
          <w:szCs w:val="28"/>
        </w:rPr>
        <w:t xml:space="preserve"> un</w:t>
      </w:r>
      <w:r w:rsidR="00093414">
        <w:rPr>
          <w:rFonts w:ascii="Times New Roman" w:hAnsi="Times New Roman" w:cs="Times New Roman"/>
          <w:iCs/>
          <w:sz w:val="28"/>
          <w:szCs w:val="28"/>
        </w:rPr>
        <w:t xml:space="preserve">ambiguous. </w:t>
      </w:r>
      <w:r w:rsidR="00605258">
        <w:rPr>
          <w:rFonts w:ascii="Times New Roman" w:hAnsi="Times New Roman" w:cs="Times New Roman"/>
          <w:iCs/>
          <w:sz w:val="28"/>
          <w:szCs w:val="28"/>
        </w:rPr>
        <w:t xml:space="preserve">The applicant </w:t>
      </w:r>
      <w:r w:rsidR="00334A6D">
        <w:rPr>
          <w:rFonts w:ascii="Times New Roman" w:hAnsi="Times New Roman" w:cs="Times New Roman"/>
          <w:iCs/>
          <w:sz w:val="28"/>
          <w:szCs w:val="28"/>
        </w:rPr>
        <w:t>purchased</w:t>
      </w:r>
      <w:r w:rsidR="00605258">
        <w:rPr>
          <w:rFonts w:ascii="Times New Roman" w:hAnsi="Times New Roman" w:cs="Times New Roman"/>
          <w:iCs/>
          <w:sz w:val="28"/>
          <w:szCs w:val="28"/>
        </w:rPr>
        <w:t xml:space="preserve"> the</w:t>
      </w:r>
      <w:r w:rsidR="00686262">
        <w:rPr>
          <w:rFonts w:ascii="Times New Roman" w:hAnsi="Times New Roman" w:cs="Times New Roman"/>
          <w:iCs/>
          <w:sz w:val="28"/>
          <w:szCs w:val="28"/>
        </w:rPr>
        <w:t xml:space="preserve"> debts which were</w:t>
      </w:r>
      <w:r w:rsidR="000842E2">
        <w:rPr>
          <w:rFonts w:ascii="Times New Roman" w:hAnsi="Times New Roman" w:cs="Times New Roman"/>
          <w:iCs/>
          <w:sz w:val="28"/>
          <w:szCs w:val="28"/>
        </w:rPr>
        <w:t xml:space="preserve"> in the present</w:t>
      </w:r>
      <w:r w:rsidR="00686262">
        <w:rPr>
          <w:rFonts w:ascii="Times New Roman" w:hAnsi="Times New Roman" w:cs="Times New Roman"/>
          <w:iCs/>
          <w:sz w:val="28"/>
          <w:szCs w:val="28"/>
        </w:rPr>
        <w:t xml:space="preserve"> owing to</w:t>
      </w:r>
      <w:r w:rsidR="00456CA0">
        <w:rPr>
          <w:rFonts w:ascii="Times New Roman" w:hAnsi="Times New Roman" w:cs="Times New Roman"/>
          <w:iCs/>
          <w:sz w:val="28"/>
          <w:szCs w:val="28"/>
        </w:rPr>
        <w:t xml:space="preserve"> and future debts which will</w:t>
      </w:r>
      <w:r w:rsidR="0076238A">
        <w:rPr>
          <w:rFonts w:ascii="Times New Roman" w:hAnsi="Times New Roman" w:cs="Times New Roman"/>
          <w:iCs/>
          <w:sz w:val="28"/>
          <w:szCs w:val="28"/>
        </w:rPr>
        <w:t xml:space="preserve"> from time to time</w:t>
      </w:r>
      <w:r w:rsidR="00456CA0">
        <w:rPr>
          <w:rFonts w:ascii="Times New Roman" w:hAnsi="Times New Roman" w:cs="Times New Roman"/>
          <w:iCs/>
          <w:sz w:val="28"/>
          <w:szCs w:val="28"/>
        </w:rPr>
        <w:t xml:space="preserve"> become owing to Genfle</w:t>
      </w:r>
      <w:r w:rsidR="00FB624B">
        <w:rPr>
          <w:rFonts w:ascii="Times New Roman" w:hAnsi="Times New Roman" w:cs="Times New Roman"/>
          <w:iCs/>
          <w:sz w:val="28"/>
          <w:szCs w:val="28"/>
        </w:rPr>
        <w:t xml:space="preserve">x in the ordinary course of business. </w:t>
      </w:r>
      <w:r w:rsidR="00ED21AA">
        <w:rPr>
          <w:rFonts w:ascii="Times New Roman" w:hAnsi="Times New Roman" w:cs="Times New Roman"/>
          <w:iCs/>
          <w:sz w:val="28"/>
          <w:szCs w:val="28"/>
        </w:rPr>
        <w:t>In terms of clause 13 Genflex ceded all its right, title</w:t>
      </w:r>
      <w:r w:rsidR="005F5123">
        <w:rPr>
          <w:rFonts w:ascii="Times New Roman" w:hAnsi="Times New Roman" w:cs="Times New Roman"/>
          <w:iCs/>
          <w:sz w:val="28"/>
          <w:szCs w:val="28"/>
        </w:rPr>
        <w:t>,</w:t>
      </w:r>
      <w:r w:rsidR="00ED21AA">
        <w:rPr>
          <w:rFonts w:ascii="Times New Roman" w:hAnsi="Times New Roman" w:cs="Times New Roman"/>
          <w:iCs/>
          <w:sz w:val="28"/>
          <w:szCs w:val="28"/>
        </w:rPr>
        <w:t xml:space="preserve"> and interest in</w:t>
      </w:r>
      <w:r w:rsidR="00F450F7">
        <w:rPr>
          <w:rFonts w:ascii="Times New Roman" w:hAnsi="Times New Roman" w:cs="Times New Roman"/>
          <w:iCs/>
          <w:sz w:val="28"/>
          <w:szCs w:val="28"/>
        </w:rPr>
        <w:t xml:space="preserve"> and to such debts and</w:t>
      </w:r>
      <w:r w:rsidR="00ED21AA">
        <w:rPr>
          <w:rFonts w:ascii="Times New Roman" w:hAnsi="Times New Roman" w:cs="Times New Roman"/>
          <w:iCs/>
          <w:sz w:val="28"/>
          <w:szCs w:val="28"/>
        </w:rPr>
        <w:t xml:space="preserve"> all negotiable instruments</w:t>
      </w:r>
      <w:r w:rsidR="001902B1">
        <w:rPr>
          <w:rFonts w:ascii="Times New Roman" w:hAnsi="Times New Roman" w:cs="Times New Roman"/>
          <w:iCs/>
          <w:sz w:val="28"/>
          <w:szCs w:val="28"/>
        </w:rPr>
        <w:t xml:space="preserve"> held by it in respect of any such debts</w:t>
      </w:r>
      <w:r w:rsidR="004E1930">
        <w:rPr>
          <w:rFonts w:ascii="Times New Roman" w:hAnsi="Times New Roman" w:cs="Times New Roman"/>
          <w:iCs/>
          <w:sz w:val="28"/>
          <w:szCs w:val="28"/>
        </w:rPr>
        <w:t>. Furthermore, Genflex</w:t>
      </w:r>
      <w:r w:rsidR="00885591">
        <w:rPr>
          <w:rFonts w:ascii="Times New Roman" w:hAnsi="Times New Roman" w:cs="Times New Roman"/>
          <w:iCs/>
          <w:sz w:val="28"/>
          <w:szCs w:val="28"/>
        </w:rPr>
        <w:t xml:space="preserve"> acknowledged that the cession shall be security</w:t>
      </w:r>
      <w:r w:rsidR="001649BE" w:rsidRPr="00D848A2">
        <w:rPr>
          <w:rFonts w:ascii="Times New Roman" w:hAnsi="Times New Roman" w:cs="Times New Roman"/>
          <w:iCs/>
          <w:sz w:val="28"/>
          <w:szCs w:val="28"/>
          <w:lang w:val="en-US"/>
        </w:rPr>
        <w:t xml:space="preserve"> in addition to and shall not in any way prejudice nor shall it in any way be affected by any other security which </w:t>
      </w:r>
      <w:r w:rsidR="003E6B3E">
        <w:rPr>
          <w:rFonts w:ascii="Times New Roman" w:hAnsi="Times New Roman" w:cs="Times New Roman"/>
          <w:iCs/>
          <w:sz w:val="28"/>
          <w:szCs w:val="28"/>
          <w:lang w:val="en-US"/>
        </w:rPr>
        <w:t>Genflex</w:t>
      </w:r>
      <w:r w:rsidR="001649BE" w:rsidRPr="00D848A2">
        <w:rPr>
          <w:rFonts w:ascii="Times New Roman" w:hAnsi="Times New Roman" w:cs="Times New Roman"/>
          <w:iCs/>
          <w:sz w:val="28"/>
          <w:szCs w:val="28"/>
          <w:lang w:val="en-US"/>
        </w:rPr>
        <w:t xml:space="preserve"> may have f</w:t>
      </w:r>
      <w:r w:rsidR="003E6B3E">
        <w:rPr>
          <w:rFonts w:ascii="Times New Roman" w:hAnsi="Times New Roman" w:cs="Times New Roman"/>
          <w:iCs/>
          <w:sz w:val="28"/>
          <w:szCs w:val="28"/>
          <w:lang w:val="en-US"/>
        </w:rPr>
        <w:t>ur</w:t>
      </w:r>
      <w:r w:rsidR="001649BE" w:rsidRPr="00D848A2">
        <w:rPr>
          <w:rFonts w:ascii="Times New Roman" w:hAnsi="Times New Roman" w:cs="Times New Roman"/>
          <w:iCs/>
          <w:sz w:val="28"/>
          <w:szCs w:val="28"/>
          <w:lang w:val="en-US"/>
        </w:rPr>
        <w:t>nished to or may in the future tender to the Standard Bank of South Africa Limited in terms of or pursuant to this agreement or otherwise</w:t>
      </w:r>
      <w:r w:rsidR="001B7589">
        <w:rPr>
          <w:rFonts w:ascii="Times New Roman" w:hAnsi="Times New Roman" w:cs="Times New Roman"/>
          <w:iCs/>
          <w:sz w:val="28"/>
          <w:szCs w:val="28"/>
          <w:lang w:val="en-US"/>
        </w:rPr>
        <w:t>.</w:t>
      </w:r>
    </w:p>
    <w:p w14:paraId="51664EE9" w14:textId="77777777" w:rsidR="009D0CDC" w:rsidRDefault="009D0CDC" w:rsidP="006721D0">
      <w:pPr>
        <w:spacing w:after="0" w:line="360" w:lineRule="auto"/>
        <w:ind w:left="720" w:hanging="720"/>
        <w:jc w:val="both"/>
        <w:rPr>
          <w:rFonts w:ascii="Times New Roman" w:hAnsi="Times New Roman" w:cs="Times New Roman"/>
          <w:iCs/>
          <w:sz w:val="28"/>
          <w:szCs w:val="28"/>
        </w:rPr>
      </w:pPr>
    </w:p>
    <w:p w14:paraId="6D1B7773" w14:textId="218F9C4E" w:rsidR="00A85F68" w:rsidRDefault="009D0CDC" w:rsidP="00A85F68">
      <w:pPr>
        <w:spacing w:after="0" w:line="36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t>[3</w:t>
      </w:r>
      <w:r w:rsidR="00EE2BBD">
        <w:rPr>
          <w:rFonts w:ascii="Times New Roman" w:hAnsi="Times New Roman" w:cs="Times New Roman"/>
          <w:iCs/>
          <w:sz w:val="28"/>
          <w:szCs w:val="28"/>
        </w:rPr>
        <w:t>5</w:t>
      </w:r>
      <w:r>
        <w:rPr>
          <w:rFonts w:ascii="Times New Roman" w:hAnsi="Times New Roman" w:cs="Times New Roman"/>
          <w:iCs/>
          <w:sz w:val="28"/>
          <w:szCs w:val="28"/>
        </w:rPr>
        <w:t>]</w:t>
      </w:r>
      <w:r>
        <w:rPr>
          <w:rFonts w:ascii="Times New Roman" w:hAnsi="Times New Roman" w:cs="Times New Roman"/>
          <w:iCs/>
          <w:sz w:val="28"/>
          <w:szCs w:val="28"/>
        </w:rPr>
        <w:tab/>
      </w:r>
      <w:r w:rsidR="004D1465">
        <w:rPr>
          <w:rFonts w:ascii="Times New Roman" w:hAnsi="Times New Roman" w:cs="Times New Roman"/>
          <w:iCs/>
          <w:sz w:val="28"/>
          <w:szCs w:val="28"/>
        </w:rPr>
        <w:t xml:space="preserve">It is apparent that </w:t>
      </w:r>
      <w:r w:rsidR="00F33103">
        <w:rPr>
          <w:rFonts w:ascii="Times New Roman" w:hAnsi="Times New Roman" w:cs="Times New Roman"/>
          <w:iCs/>
          <w:sz w:val="28"/>
          <w:szCs w:val="28"/>
        </w:rPr>
        <w:t xml:space="preserve">at the time the Commissioner concluded and filed </w:t>
      </w:r>
      <w:r w:rsidR="0019236D">
        <w:rPr>
          <w:rFonts w:ascii="Times New Roman" w:hAnsi="Times New Roman" w:cs="Times New Roman"/>
          <w:iCs/>
          <w:sz w:val="28"/>
          <w:szCs w:val="28"/>
        </w:rPr>
        <w:t>his</w:t>
      </w:r>
      <w:r w:rsidR="007B02E9">
        <w:rPr>
          <w:rFonts w:ascii="Times New Roman" w:hAnsi="Times New Roman" w:cs="Times New Roman"/>
          <w:iCs/>
          <w:sz w:val="28"/>
          <w:szCs w:val="28"/>
        </w:rPr>
        <w:t xml:space="preserve"> report </w:t>
      </w:r>
      <w:r w:rsidR="00F33103">
        <w:rPr>
          <w:rFonts w:ascii="Times New Roman" w:hAnsi="Times New Roman" w:cs="Times New Roman"/>
          <w:iCs/>
          <w:sz w:val="28"/>
          <w:szCs w:val="28"/>
        </w:rPr>
        <w:t xml:space="preserve">with the Master in Pretoria on the </w:t>
      </w:r>
      <w:r w:rsidR="000F5F54">
        <w:rPr>
          <w:rFonts w:ascii="Times New Roman" w:hAnsi="Times New Roman" w:cs="Times New Roman"/>
          <w:iCs/>
          <w:sz w:val="28"/>
          <w:szCs w:val="28"/>
        </w:rPr>
        <w:t>17</w:t>
      </w:r>
      <w:r w:rsidR="00F33103" w:rsidRPr="00F33103">
        <w:rPr>
          <w:rFonts w:ascii="Times New Roman" w:hAnsi="Times New Roman" w:cs="Times New Roman"/>
          <w:iCs/>
          <w:sz w:val="28"/>
          <w:szCs w:val="28"/>
          <w:vertAlign w:val="superscript"/>
        </w:rPr>
        <w:t>th</w:t>
      </w:r>
      <w:r w:rsidR="00F33103">
        <w:rPr>
          <w:rFonts w:ascii="Times New Roman" w:hAnsi="Times New Roman" w:cs="Times New Roman"/>
          <w:iCs/>
          <w:sz w:val="28"/>
          <w:szCs w:val="28"/>
        </w:rPr>
        <w:t xml:space="preserve"> of September 2020, the applicant had not yet filed its claim </w:t>
      </w:r>
      <w:r w:rsidR="009B54C6">
        <w:rPr>
          <w:rFonts w:ascii="Times New Roman" w:hAnsi="Times New Roman" w:cs="Times New Roman"/>
          <w:iCs/>
          <w:sz w:val="28"/>
          <w:szCs w:val="28"/>
        </w:rPr>
        <w:t xml:space="preserve">with the liquidators </w:t>
      </w:r>
      <w:r w:rsidR="005D2A5B">
        <w:rPr>
          <w:rFonts w:ascii="Times New Roman" w:hAnsi="Times New Roman" w:cs="Times New Roman"/>
          <w:iCs/>
          <w:sz w:val="28"/>
          <w:szCs w:val="28"/>
        </w:rPr>
        <w:t xml:space="preserve">nor had </w:t>
      </w:r>
      <w:r w:rsidR="0019236D">
        <w:rPr>
          <w:rFonts w:ascii="Times New Roman" w:hAnsi="Times New Roman" w:cs="Times New Roman"/>
          <w:iCs/>
          <w:sz w:val="28"/>
          <w:szCs w:val="28"/>
        </w:rPr>
        <w:t>the claim</w:t>
      </w:r>
      <w:r w:rsidR="005D2A5B">
        <w:rPr>
          <w:rFonts w:ascii="Times New Roman" w:hAnsi="Times New Roman" w:cs="Times New Roman"/>
          <w:iCs/>
          <w:sz w:val="28"/>
          <w:szCs w:val="28"/>
        </w:rPr>
        <w:t xml:space="preserve"> been proven at a</w:t>
      </w:r>
      <w:r w:rsidR="009E0625">
        <w:rPr>
          <w:rFonts w:ascii="Times New Roman" w:hAnsi="Times New Roman" w:cs="Times New Roman"/>
          <w:iCs/>
          <w:sz w:val="28"/>
          <w:szCs w:val="28"/>
        </w:rPr>
        <w:t xml:space="preserve"> </w:t>
      </w:r>
      <w:r w:rsidR="005D2A5B">
        <w:rPr>
          <w:rFonts w:ascii="Times New Roman" w:hAnsi="Times New Roman" w:cs="Times New Roman"/>
          <w:iCs/>
          <w:sz w:val="28"/>
          <w:szCs w:val="28"/>
        </w:rPr>
        <w:t>creditors mee</w:t>
      </w:r>
      <w:r w:rsidR="00C60B39">
        <w:rPr>
          <w:rFonts w:ascii="Times New Roman" w:hAnsi="Times New Roman" w:cs="Times New Roman"/>
          <w:iCs/>
          <w:sz w:val="28"/>
          <w:szCs w:val="28"/>
        </w:rPr>
        <w:t>ting.</w:t>
      </w:r>
      <w:r w:rsidR="00605258">
        <w:rPr>
          <w:rFonts w:ascii="Times New Roman" w:hAnsi="Times New Roman" w:cs="Times New Roman"/>
          <w:iCs/>
          <w:sz w:val="28"/>
          <w:szCs w:val="28"/>
        </w:rPr>
        <w:t xml:space="preserve"> </w:t>
      </w:r>
      <w:r w:rsidR="000F5F54">
        <w:rPr>
          <w:rFonts w:ascii="Times New Roman" w:hAnsi="Times New Roman" w:cs="Times New Roman"/>
          <w:iCs/>
          <w:sz w:val="28"/>
          <w:szCs w:val="28"/>
        </w:rPr>
        <w:t>The claim of the applicant was only proven at a</w:t>
      </w:r>
      <w:r w:rsidR="00CF3A3A">
        <w:rPr>
          <w:rFonts w:ascii="Times New Roman" w:hAnsi="Times New Roman" w:cs="Times New Roman"/>
          <w:iCs/>
          <w:sz w:val="28"/>
          <w:szCs w:val="28"/>
        </w:rPr>
        <w:t xml:space="preserve"> special</w:t>
      </w:r>
      <w:r w:rsidR="000F5F54">
        <w:rPr>
          <w:rFonts w:ascii="Times New Roman" w:hAnsi="Times New Roman" w:cs="Times New Roman"/>
          <w:iCs/>
          <w:sz w:val="28"/>
          <w:szCs w:val="28"/>
        </w:rPr>
        <w:t xml:space="preserve"> meeting of </w:t>
      </w:r>
      <w:r w:rsidR="00CF3A3A">
        <w:rPr>
          <w:rFonts w:ascii="Times New Roman" w:hAnsi="Times New Roman" w:cs="Times New Roman"/>
          <w:iCs/>
          <w:sz w:val="28"/>
          <w:szCs w:val="28"/>
        </w:rPr>
        <w:t xml:space="preserve">the creditors convened for that purpose on </w:t>
      </w:r>
      <w:r w:rsidR="000F5F54">
        <w:rPr>
          <w:rFonts w:ascii="Times New Roman" w:hAnsi="Times New Roman" w:cs="Times New Roman"/>
          <w:iCs/>
          <w:sz w:val="28"/>
          <w:szCs w:val="28"/>
        </w:rPr>
        <w:t>the 12</w:t>
      </w:r>
      <w:r w:rsidR="000F5F54" w:rsidRPr="000F5F54">
        <w:rPr>
          <w:rFonts w:ascii="Times New Roman" w:hAnsi="Times New Roman" w:cs="Times New Roman"/>
          <w:iCs/>
          <w:sz w:val="28"/>
          <w:szCs w:val="28"/>
          <w:vertAlign w:val="superscript"/>
        </w:rPr>
        <w:t>th</w:t>
      </w:r>
      <w:r w:rsidR="000F5F54">
        <w:rPr>
          <w:rFonts w:ascii="Times New Roman" w:hAnsi="Times New Roman" w:cs="Times New Roman"/>
          <w:iCs/>
          <w:sz w:val="28"/>
          <w:szCs w:val="28"/>
        </w:rPr>
        <w:t xml:space="preserve"> of November 20</w:t>
      </w:r>
      <w:r w:rsidR="005119DD">
        <w:rPr>
          <w:rFonts w:ascii="Times New Roman" w:hAnsi="Times New Roman" w:cs="Times New Roman"/>
          <w:iCs/>
          <w:sz w:val="28"/>
          <w:szCs w:val="28"/>
        </w:rPr>
        <w:t>20</w:t>
      </w:r>
      <w:r w:rsidR="00CF3A3A">
        <w:rPr>
          <w:rFonts w:ascii="Times New Roman" w:hAnsi="Times New Roman" w:cs="Times New Roman"/>
          <w:iCs/>
          <w:sz w:val="28"/>
          <w:szCs w:val="28"/>
        </w:rPr>
        <w:t xml:space="preserve">. </w:t>
      </w:r>
      <w:r w:rsidR="002F365B">
        <w:rPr>
          <w:rFonts w:ascii="Times New Roman" w:hAnsi="Times New Roman" w:cs="Times New Roman"/>
          <w:iCs/>
          <w:sz w:val="28"/>
          <w:szCs w:val="28"/>
        </w:rPr>
        <w:t xml:space="preserve">At this meeting the respondents were afforded an opportunity to </w:t>
      </w:r>
      <w:r w:rsidR="00811A42">
        <w:rPr>
          <w:rFonts w:ascii="Times New Roman" w:hAnsi="Times New Roman" w:cs="Times New Roman"/>
          <w:iCs/>
          <w:sz w:val="28"/>
          <w:szCs w:val="28"/>
        </w:rPr>
        <w:t>interrogate the validi</w:t>
      </w:r>
      <w:r w:rsidR="00F72208">
        <w:rPr>
          <w:rFonts w:ascii="Times New Roman" w:hAnsi="Times New Roman" w:cs="Times New Roman"/>
          <w:iCs/>
          <w:sz w:val="28"/>
          <w:szCs w:val="28"/>
        </w:rPr>
        <w:t>ty of the applicant’s claim</w:t>
      </w:r>
      <w:r w:rsidR="00B90AA5">
        <w:rPr>
          <w:rFonts w:ascii="Times New Roman" w:hAnsi="Times New Roman" w:cs="Times New Roman"/>
          <w:iCs/>
          <w:sz w:val="28"/>
          <w:szCs w:val="28"/>
        </w:rPr>
        <w:t>,</w:t>
      </w:r>
      <w:r w:rsidR="002F365B">
        <w:rPr>
          <w:rFonts w:ascii="Times New Roman" w:hAnsi="Times New Roman" w:cs="Times New Roman"/>
          <w:iCs/>
          <w:sz w:val="28"/>
          <w:szCs w:val="28"/>
        </w:rPr>
        <w:t xml:space="preserve"> but</w:t>
      </w:r>
      <w:r w:rsidR="00381C39">
        <w:rPr>
          <w:rFonts w:ascii="Times New Roman" w:hAnsi="Times New Roman" w:cs="Times New Roman"/>
          <w:iCs/>
          <w:sz w:val="28"/>
          <w:szCs w:val="28"/>
        </w:rPr>
        <w:t xml:space="preserve"> </w:t>
      </w:r>
      <w:r w:rsidR="002F365B">
        <w:rPr>
          <w:rFonts w:ascii="Times New Roman" w:hAnsi="Times New Roman" w:cs="Times New Roman"/>
          <w:iCs/>
          <w:sz w:val="28"/>
          <w:szCs w:val="28"/>
        </w:rPr>
        <w:t xml:space="preserve">failed </w:t>
      </w:r>
      <w:r w:rsidR="00D52EEF">
        <w:rPr>
          <w:rFonts w:ascii="Times New Roman" w:hAnsi="Times New Roman" w:cs="Times New Roman"/>
          <w:iCs/>
          <w:sz w:val="28"/>
          <w:szCs w:val="28"/>
        </w:rPr>
        <w:t xml:space="preserve">to successfully </w:t>
      </w:r>
      <w:r w:rsidR="00C5504A">
        <w:rPr>
          <w:rFonts w:ascii="Times New Roman" w:hAnsi="Times New Roman" w:cs="Times New Roman"/>
          <w:iCs/>
          <w:sz w:val="28"/>
          <w:szCs w:val="28"/>
        </w:rPr>
        <w:t xml:space="preserve">assert any interpretation </w:t>
      </w:r>
      <w:r w:rsidR="002F365B">
        <w:rPr>
          <w:rFonts w:ascii="Times New Roman" w:hAnsi="Times New Roman" w:cs="Times New Roman"/>
          <w:iCs/>
          <w:sz w:val="28"/>
          <w:szCs w:val="28"/>
        </w:rPr>
        <w:t>to</w:t>
      </w:r>
      <w:r w:rsidR="00C5504A">
        <w:rPr>
          <w:rFonts w:ascii="Times New Roman" w:hAnsi="Times New Roman" w:cs="Times New Roman"/>
          <w:iCs/>
          <w:sz w:val="28"/>
          <w:szCs w:val="28"/>
        </w:rPr>
        <w:t xml:space="preserve"> the relevant clauses of the factoring agreement</w:t>
      </w:r>
      <w:r w:rsidR="005523A3">
        <w:rPr>
          <w:rFonts w:ascii="Times New Roman" w:hAnsi="Times New Roman" w:cs="Times New Roman"/>
          <w:iCs/>
          <w:sz w:val="28"/>
          <w:szCs w:val="28"/>
        </w:rPr>
        <w:t xml:space="preserve"> to the effect that the applicant’s claim was invalid</w:t>
      </w:r>
      <w:r w:rsidR="001625BF">
        <w:rPr>
          <w:rFonts w:ascii="Times New Roman" w:hAnsi="Times New Roman" w:cs="Times New Roman"/>
          <w:iCs/>
          <w:sz w:val="28"/>
          <w:szCs w:val="28"/>
        </w:rPr>
        <w:t>.</w:t>
      </w:r>
      <w:r w:rsidR="002F365B">
        <w:rPr>
          <w:rFonts w:ascii="Times New Roman" w:hAnsi="Times New Roman" w:cs="Times New Roman"/>
          <w:iCs/>
          <w:sz w:val="28"/>
          <w:szCs w:val="28"/>
        </w:rPr>
        <w:t xml:space="preserve"> </w:t>
      </w:r>
      <w:r w:rsidR="001042BA">
        <w:rPr>
          <w:rFonts w:ascii="Times New Roman" w:hAnsi="Times New Roman" w:cs="Times New Roman"/>
          <w:iCs/>
          <w:sz w:val="28"/>
          <w:szCs w:val="28"/>
        </w:rPr>
        <w:t>Since there</w:t>
      </w:r>
      <w:r w:rsidR="00644A4C">
        <w:rPr>
          <w:rFonts w:ascii="Times New Roman" w:hAnsi="Times New Roman" w:cs="Times New Roman"/>
          <w:iCs/>
          <w:sz w:val="28"/>
          <w:szCs w:val="28"/>
        </w:rPr>
        <w:t xml:space="preserve"> was no evidence</w:t>
      </w:r>
      <w:r w:rsidR="006F3CBC">
        <w:rPr>
          <w:rFonts w:ascii="Times New Roman" w:hAnsi="Times New Roman" w:cs="Times New Roman"/>
          <w:iCs/>
          <w:sz w:val="28"/>
          <w:szCs w:val="28"/>
        </w:rPr>
        <w:t xml:space="preserve"> tendered in opposition of the claim</w:t>
      </w:r>
      <w:r w:rsidR="00197C85">
        <w:rPr>
          <w:rFonts w:ascii="Times New Roman" w:hAnsi="Times New Roman" w:cs="Times New Roman"/>
          <w:iCs/>
          <w:sz w:val="28"/>
          <w:szCs w:val="28"/>
        </w:rPr>
        <w:t xml:space="preserve"> of the applicant</w:t>
      </w:r>
      <w:r w:rsidR="00644A4C">
        <w:rPr>
          <w:rFonts w:ascii="Times New Roman" w:hAnsi="Times New Roman" w:cs="Times New Roman"/>
          <w:iCs/>
          <w:sz w:val="28"/>
          <w:szCs w:val="28"/>
        </w:rPr>
        <w:t xml:space="preserve"> before the presiding officer</w:t>
      </w:r>
      <w:r w:rsidR="00197C85">
        <w:rPr>
          <w:rFonts w:ascii="Times New Roman" w:hAnsi="Times New Roman" w:cs="Times New Roman"/>
          <w:iCs/>
          <w:sz w:val="28"/>
          <w:szCs w:val="28"/>
        </w:rPr>
        <w:t>,</w:t>
      </w:r>
      <w:r w:rsidR="00644A4C">
        <w:rPr>
          <w:rFonts w:ascii="Times New Roman" w:hAnsi="Times New Roman" w:cs="Times New Roman"/>
          <w:iCs/>
          <w:sz w:val="28"/>
          <w:szCs w:val="28"/>
        </w:rPr>
        <w:t xml:space="preserve"> the </w:t>
      </w:r>
      <w:r w:rsidR="00974232">
        <w:rPr>
          <w:rFonts w:ascii="Times New Roman" w:hAnsi="Times New Roman" w:cs="Times New Roman"/>
          <w:iCs/>
          <w:sz w:val="28"/>
          <w:szCs w:val="28"/>
        </w:rPr>
        <w:t xml:space="preserve">conclusion was that the </w:t>
      </w:r>
      <w:r w:rsidR="00644A4C">
        <w:rPr>
          <w:rFonts w:ascii="Times New Roman" w:hAnsi="Times New Roman" w:cs="Times New Roman"/>
          <w:iCs/>
          <w:sz w:val="28"/>
          <w:szCs w:val="28"/>
        </w:rPr>
        <w:t xml:space="preserve">claim </w:t>
      </w:r>
      <w:r w:rsidR="00F63355">
        <w:rPr>
          <w:rFonts w:ascii="Times New Roman" w:hAnsi="Times New Roman" w:cs="Times New Roman"/>
          <w:iCs/>
          <w:sz w:val="28"/>
          <w:szCs w:val="28"/>
        </w:rPr>
        <w:t>h</w:t>
      </w:r>
      <w:r w:rsidR="00644A4C">
        <w:rPr>
          <w:rFonts w:ascii="Times New Roman" w:hAnsi="Times New Roman" w:cs="Times New Roman"/>
          <w:iCs/>
          <w:sz w:val="28"/>
          <w:szCs w:val="28"/>
        </w:rPr>
        <w:t xml:space="preserve">as </w:t>
      </w:r>
      <w:r w:rsidR="00F63355">
        <w:rPr>
          <w:rFonts w:ascii="Times New Roman" w:hAnsi="Times New Roman" w:cs="Times New Roman"/>
          <w:iCs/>
          <w:sz w:val="28"/>
          <w:szCs w:val="28"/>
        </w:rPr>
        <w:t xml:space="preserve">been </w:t>
      </w:r>
      <w:r w:rsidR="00644A4C">
        <w:rPr>
          <w:rFonts w:ascii="Times New Roman" w:hAnsi="Times New Roman" w:cs="Times New Roman"/>
          <w:iCs/>
          <w:sz w:val="28"/>
          <w:szCs w:val="28"/>
        </w:rPr>
        <w:t>prima facie proven</w:t>
      </w:r>
      <w:r w:rsidR="00B8195B">
        <w:rPr>
          <w:rFonts w:ascii="Times New Roman" w:hAnsi="Times New Roman" w:cs="Times New Roman"/>
          <w:iCs/>
          <w:sz w:val="28"/>
          <w:szCs w:val="28"/>
        </w:rPr>
        <w:t>.</w:t>
      </w:r>
    </w:p>
    <w:p w14:paraId="4AC1C108" w14:textId="77777777" w:rsidR="00EA73EB" w:rsidRDefault="00EA73EB" w:rsidP="00A85F68">
      <w:pPr>
        <w:spacing w:after="0" w:line="360" w:lineRule="auto"/>
        <w:ind w:left="720" w:hanging="720"/>
        <w:jc w:val="both"/>
        <w:rPr>
          <w:rFonts w:ascii="Times New Roman" w:hAnsi="Times New Roman" w:cs="Times New Roman"/>
          <w:iCs/>
          <w:sz w:val="28"/>
          <w:szCs w:val="28"/>
        </w:rPr>
      </w:pPr>
    </w:p>
    <w:p w14:paraId="5CE5D272" w14:textId="07BFAD60" w:rsidR="005E7466" w:rsidRDefault="006946B2" w:rsidP="00064565">
      <w:pPr>
        <w:spacing w:after="0" w:line="36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t>[3</w:t>
      </w:r>
      <w:r w:rsidR="004F67DF">
        <w:rPr>
          <w:rFonts w:ascii="Times New Roman" w:hAnsi="Times New Roman" w:cs="Times New Roman"/>
          <w:iCs/>
          <w:sz w:val="28"/>
          <w:szCs w:val="28"/>
        </w:rPr>
        <w:t>6</w:t>
      </w:r>
      <w:r>
        <w:rPr>
          <w:rFonts w:ascii="Times New Roman" w:hAnsi="Times New Roman" w:cs="Times New Roman"/>
          <w:iCs/>
          <w:sz w:val="28"/>
          <w:szCs w:val="28"/>
        </w:rPr>
        <w:t>]</w:t>
      </w:r>
      <w:r>
        <w:rPr>
          <w:rFonts w:ascii="Times New Roman" w:hAnsi="Times New Roman" w:cs="Times New Roman"/>
          <w:iCs/>
          <w:sz w:val="28"/>
          <w:szCs w:val="28"/>
        </w:rPr>
        <w:tab/>
      </w:r>
      <w:r w:rsidR="00B8195B">
        <w:rPr>
          <w:rFonts w:ascii="Times New Roman" w:hAnsi="Times New Roman" w:cs="Times New Roman"/>
          <w:iCs/>
          <w:sz w:val="28"/>
          <w:szCs w:val="28"/>
        </w:rPr>
        <w:t xml:space="preserve"> </w:t>
      </w:r>
      <w:r w:rsidR="00A85F68">
        <w:rPr>
          <w:rFonts w:ascii="Times New Roman" w:hAnsi="Times New Roman" w:cs="Times New Roman"/>
          <w:iCs/>
          <w:sz w:val="28"/>
          <w:szCs w:val="28"/>
        </w:rPr>
        <w:t xml:space="preserve">In terms of clause 7.2.2.3 of the factoring </w:t>
      </w:r>
      <w:r w:rsidR="0096219C">
        <w:rPr>
          <w:rFonts w:ascii="Times New Roman" w:hAnsi="Times New Roman" w:cs="Times New Roman"/>
          <w:iCs/>
          <w:sz w:val="28"/>
          <w:szCs w:val="28"/>
        </w:rPr>
        <w:t xml:space="preserve">agreement </w:t>
      </w:r>
      <w:r w:rsidR="00064565">
        <w:rPr>
          <w:rFonts w:ascii="Times New Roman" w:hAnsi="Times New Roman" w:cs="Times New Roman"/>
          <w:iCs/>
          <w:sz w:val="28"/>
          <w:szCs w:val="28"/>
        </w:rPr>
        <w:t xml:space="preserve">the applicant purchased the debt of Genflex at a purchase price which is less than the </w:t>
      </w:r>
      <w:r w:rsidR="00B311AC">
        <w:rPr>
          <w:rFonts w:ascii="Times New Roman" w:hAnsi="Times New Roman" w:cs="Times New Roman"/>
          <w:iCs/>
          <w:sz w:val="28"/>
          <w:szCs w:val="28"/>
        </w:rPr>
        <w:t>value of the debt</w:t>
      </w:r>
      <w:r w:rsidR="0081038C">
        <w:rPr>
          <w:rFonts w:ascii="Times New Roman" w:hAnsi="Times New Roman" w:cs="Times New Roman"/>
          <w:iCs/>
          <w:sz w:val="28"/>
          <w:szCs w:val="28"/>
        </w:rPr>
        <w:t>.</w:t>
      </w:r>
      <w:r w:rsidR="00B43DD1">
        <w:rPr>
          <w:rFonts w:ascii="Times New Roman" w:hAnsi="Times New Roman" w:cs="Times New Roman"/>
          <w:iCs/>
          <w:sz w:val="28"/>
          <w:szCs w:val="28"/>
        </w:rPr>
        <w:t xml:space="preserve"> </w:t>
      </w:r>
      <w:r w:rsidR="0081038C">
        <w:rPr>
          <w:rFonts w:ascii="Times New Roman" w:hAnsi="Times New Roman" w:cs="Times New Roman"/>
          <w:iCs/>
          <w:sz w:val="28"/>
          <w:szCs w:val="28"/>
        </w:rPr>
        <w:t>O</w:t>
      </w:r>
      <w:r w:rsidR="00B43DD1">
        <w:rPr>
          <w:rFonts w:ascii="Times New Roman" w:hAnsi="Times New Roman" w:cs="Times New Roman"/>
          <w:iCs/>
          <w:sz w:val="28"/>
          <w:szCs w:val="28"/>
        </w:rPr>
        <w:t xml:space="preserve">n </w:t>
      </w:r>
      <w:r w:rsidR="00AD5284">
        <w:rPr>
          <w:rFonts w:ascii="Times New Roman" w:hAnsi="Times New Roman" w:cs="Times New Roman"/>
          <w:iCs/>
          <w:sz w:val="28"/>
          <w:szCs w:val="28"/>
        </w:rPr>
        <w:t xml:space="preserve">the </w:t>
      </w:r>
      <w:r w:rsidR="00B43DD1">
        <w:rPr>
          <w:rFonts w:ascii="Times New Roman" w:hAnsi="Times New Roman" w:cs="Times New Roman"/>
          <w:iCs/>
          <w:sz w:val="28"/>
          <w:szCs w:val="28"/>
        </w:rPr>
        <w:t>maturity date</w:t>
      </w:r>
      <w:r w:rsidR="0081038C">
        <w:rPr>
          <w:rFonts w:ascii="Times New Roman" w:hAnsi="Times New Roman" w:cs="Times New Roman"/>
          <w:iCs/>
          <w:sz w:val="28"/>
          <w:szCs w:val="28"/>
        </w:rPr>
        <w:t xml:space="preserve"> of the debt</w:t>
      </w:r>
      <w:r w:rsidR="00B43DD1">
        <w:rPr>
          <w:rFonts w:ascii="Times New Roman" w:hAnsi="Times New Roman" w:cs="Times New Roman"/>
          <w:iCs/>
          <w:sz w:val="28"/>
          <w:szCs w:val="28"/>
        </w:rPr>
        <w:t xml:space="preserve"> Genflex is to pay the applicant the difference between the purchase price</w:t>
      </w:r>
      <w:r w:rsidR="005346BF">
        <w:rPr>
          <w:rFonts w:ascii="Times New Roman" w:hAnsi="Times New Roman" w:cs="Times New Roman"/>
          <w:iCs/>
          <w:sz w:val="28"/>
          <w:szCs w:val="28"/>
        </w:rPr>
        <w:t xml:space="preserve"> and the actual value of the debt</w:t>
      </w:r>
      <w:r w:rsidR="00B311AC">
        <w:rPr>
          <w:rFonts w:ascii="Times New Roman" w:hAnsi="Times New Roman" w:cs="Times New Roman"/>
          <w:iCs/>
          <w:sz w:val="28"/>
          <w:szCs w:val="28"/>
        </w:rPr>
        <w:t xml:space="preserve">. </w:t>
      </w:r>
      <w:r w:rsidR="005346BF">
        <w:rPr>
          <w:rFonts w:ascii="Times New Roman" w:hAnsi="Times New Roman" w:cs="Times New Roman"/>
          <w:iCs/>
          <w:sz w:val="28"/>
          <w:szCs w:val="28"/>
        </w:rPr>
        <w:t xml:space="preserve"> </w:t>
      </w:r>
      <w:r w:rsidR="008444CD">
        <w:rPr>
          <w:rFonts w:ascii="Times New Roman" w:hAnsi="Times New Roman" w:cs="Times New Roman"/>
          <w:iCs/>
          <w:sz w:val="28"/>
          <w:szCs w:val="28"/>
        </w:rPr>
        <w:t xml:space="preserve">A certificate of balance </w:t>
      </w:r>
      <w:r w:rsidR="009514E3">
        <w:rPr>
          <w:rFonts w:ascii="Times New Roman" w:hAnsi="Times New Roman" w:cs="Times New Roman"/>
          <w:iCs/>
          <w:sz w:val="28"/>
          <w:szCs w:val="28"/>
        </w:rPr>
        <w:t xml:space="preserve">which </w:t>
      </w:r>
      <w:r w:rsidR="008444CD">
        <w:rPr>
          <w:rFonts w:ascii="Times New Roman" w:hAnsi="Times New Roman" w:cs="Times New Roman"/>
          <w:iCs/>
          <w:sz w:val="28"/>
          <w:szCs w:val="28"/>
        </w:rPr>
        <w:t>was issued by a manager of the applicant</w:t>
      </w:r>
      <w:r w:rsidR="0009548B">
        <w:rPr>
          <w:rFonts w:ascii="Times New Roman" w:hAnsi="Times New Roman" w:cs="Times New Roman"/>
          <w:iCs/>
          <w:sz w:val="28"/>
          <w:szCs w:val="28"/>
        </w:rPr>
        <w:t xml:space="preserve"> as provided for in clause 21 of the factoring agreement is prima facie proof of the amount owing to the applicant. </w:t>
      </w:r>
      <w:r w:rsidR="003F7F48">
        <w:rPr>
          <w:rFonts w:ascii="Times New Roman" w:hAnsi="Times New Roman" w:cs="Times New Roman"/>
          <w:iCs/>
          <w:sz w:val="28"/>
          <w:szCs w:val="28"/>
        </w:rPr>
        <w:t xml:space="preserve"> </w:t>
      </w:r>
      <w:r w:rsidR="0081083F">
        <w:rPr>
          <w:rFonts w:ascii="Times New Roman" w:hAnsi="Times New Roman" w:cs="Times New Roman"/>
          <w:iCs/>
          <w:sz w:val="28"/>
          <w:szCs w:val="28"/>
        </w:rPr>
        <w:t>T</w:t>
      </w:r>
      <w:r w:rsidR="003F7F48">
        <w:rPr>
          <w:rFonts w:ascii="Times New Roman" w:hAnsi="Times New Roman" w:cs="Times New Roman"/>
          <w:iCs/>
          <w:sz w:val="28"/>
          <w:szCs w:val="28"/>
        </w:rPr>
        <w:t>he</w:t>
      </w:r>
      <w:r w:rsidR="00481300">
        <w:rPr>
          <w:rFonts w:ascii="Times New Roman" w:hAnsi="Times New Roman" w:cs="Times New Roman"/>
          <w:iCs/>
          <w:sz w:val="28"/>
          <w:szCs w:val="28"/>
        </w:rPr>
        <w:t>r</w:t>
      </w:r>
      <w:r w:rsidR="00120EF4">
        <w:rPr>
          <w:rFonts w:ascii="Times New Roman" w:hAnsi="Times New Roman" w:cs="Times New Roman"/>
          <w:iCs/>
          <w:sz w:val="28"/>
          <w:szCs w:val="28"/>
        </w:rPr>
        <w:t>e is no dispute between the</w:t>
      </w:r>
      <w:r w:rsidR="0081083F">
        <w:rPr>
          <w:rFonts w:ascii="Times New Roman" w:hAnsi="Times New Roman" w:cs="Times New Roman"/>
          <w:iCs/>
          <w:sz w:val="28"/>
          <w:szCs w:val="28"/>
        </w:rPr>
        <w:t xml:space="preserve"> applicant and Genflex</w:t>
      </w:r>
      <w:r w:rsidR="00120EF4">
        <w:rPr>
          <w:rFonts w:ascii="Times New Roman" w:hAnsi="Times New Roman" w:cs="Times New Roman"/>
          <w:iCs/>
          <w:sz w:val="28"/>
          <w:szCs w:val="28"/>
        </w:rPr>
        <w:t>, duly represented by the liquidator</w:t>
      </w:r>
      <w:r w:rsidR="009514E3">
        <w:rPr>
          <w:rFonts w:ascii="Times New Roman" w:hAnsi="Times New Roman" w:cs="Times New Roman"/>
          <w:iCs/>
          <w:sz w:val="28"/>
          <w:szCs w:val="28"/>
        </w:rPr>
        <w:t>s</w:t>
      </w:r>
      <w:r w:rsidR="00120EF4">
        <w:rPr>
          <w:rFonts w:ascii="Times New Roman" w:hAnsi="Times New Roman" w:cs="Times New Roman"/>
          <w:iCs/>
          <w:sz w:val="28"/>
          <w:szCs w:val="28"/>
        </w:rPr>
        <w:t>, that the agreement came into existen</w:t>
      </w:r>
      <w:r w:rsidR="006F51E9">
        <w:rPr>
          <w:rFonts w:ascii="Times New Roman" w:hAnsi="Times New Roman" w:cs="Times New Roman"/>
          <w:iCs/>
          <w:sz w:val="28"/>
          <w:szCs w:val="28"/>
        </w:rPr>
        <w:t>ce and that the parties</w:t>
      </w:r>
      <w:r w:rsidR="0081083F">
        <w:rPr>
          <w:rFonts w:ascii="Times New Roman" w:hAnsi="Times New Roman" w:cs="Times New Roman"/>
          <w:iCs/>
          <w:sz w:val="28"/>
          <w:szCs w:val="28"/>
        </w:rPr>
        <w:t xml:space="preserve"> performed in terms of the </w:t>
      </w:r>
      <w:r w:rsidR="00AA00DA">
        <w:rPr>
          <w:rFonts w:ascii="Times New Roman" w:hAnsi="Times New Roman" w:cs="Times New Roman"/>
          <w:iCs/>
          <w:sz w:val="28"/>
          <w:szCs w:val="28"/>
        </w:rPr>
        <w:t>agreement</w:t>
      </w:r>
      <w:r w:rsidR="00A35C0F">
        <w:rPr>
          <w:rFonts w:ascii="Times New Roman" w:hAnsi="Times New Roman" w:cs="Times New Roman"/>
          <w:iCs/>
          <w:sz w:val="28"/>
          <w:szCs w:val="28"/>
        </w:rPr>
        <w:t xml:space="preserve"> long before Genflex went into liquidation</w:t>
      </w:r>
      <w:r w:rsidR="006F51E9">
        <w:rPr>
          <w:rFonts w:ascii="Times New Roman" w:hAnsi="Times New Roman" w:cs="Times New Roman"/>
          <w:iCs/>
          <w:sz w:val="28"/>
          <w:szCs w:val="28"/>
        </w:rPr>
        <w:t>.</w:t>
      </w:r>
      <w:r w:rsidR="00AA00DA">
        <w:rPr>
          <w:rFonts w:ascii="Times New Roman" w:hAnsi="Times New Roman" w:cs="Times New Roman"/>
          <w:iCs/>
          <w:sz w:val="28"/>
          <w:szCs w:val="28"/>
        </w:rPr>
        <w:t xml:space="preserve"> </w:t>
      </w:r>
    </w:p>
    <w:p w14:paraId="3292D146" w14:textId="77777777" w:rsidR="005E7466" w:rsidRDefault="005E7466" w:rsidP="00064565">
      <w:pPr>
        <w:spacing w:after="0" w:line="360" w:lineRule="auto"/>
        <w:ind w:left="720" w:hanging="720"/>
        <w:jc w:val="both"/>
        <w:rPr>
          <w:rFonts w:ascii="Times New Roman" w:hAnsi="Times New Roman" w:cs="Times New Roman"/>
          <w:iCs/>
          <w:sz w:val="28"/>
          <w:szCs w:val="28"/>
        </w:rPr>
      </w:pPr>
    </w:p>
    <w:p w14:paraId="10E5220F" w14:textId="25393830" w:rsidR="006A4FB0" w:rsidRDefault="005E7466" w:rsidP="00064565">
      <w:pPr>
        <w:spacing w:after="0" w:line="36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t>[3</w:t>
      </w:r>
      <w:r w:rsidR="004F67DF">
        <w:rPr>
          <w:rFonts w:ascii="Times New Roman" w:hAnsi="Times New Roman" w:cs="Times New Roman"/>
          <w:iCs/>
          <w:sz w:val="28"/>
          <w:szCs w:val="28"/>
        </w:rPr>
        <w:t>7</w:t>
      </w:r>
      <w:r>
        <w:rPr>
          <w:rFonts w:ascii="Times New Roman" w:hAnsi="Times New Roman" w:cs="Times New Roman"/>
          <w:iCs/>
          <w:sz w:val="28"/>
          <w:szCs w:val="28"/>
        </w:rPr>
        <w:t>]</w:t>
      </w:r>
      <w:r>
        <w:rPr>
          <w:rFonts w:ascii="Times New Roman" w:hAnsi="Times New Roman" w:cs="Times New Roman"/>
          <w:iCs/>
          <w:sz w:val="28"/>
          <w:szCs w:val="28"/>
        </w:rPr>
        <w:tab/>
      </w:r>
      <w:r w:rsidR="00663B58">
        <w:rPr>
          <w:rFonts w:ascii="Times New Roman" w:hAnsi="Times New Roman" w:cs="Times New Roman"/>
          <w:iCs/>
          <w:sz w:val="28"/>
          <w:szCs w:val="28"/>
        </w:rPr>
        <w:t>It should be recalled that t</w:t>
      </w:r>
      <w:r w:rsidR="00C24D11">
        <w:rPr>
          <w:rFonts w:ascii="Times New Roman" w:hAnsi="Times New Roman" w:cs="Times New Roman"/>
          <w:iCs/>
          <w:sz w:val="28"/>
          <w:szCs w:val="28"/>
        </w:rPr>
        <w:t>he respondents are</w:t>
      </w:r>
      <w:r w:rsidR="00663B58">
        <w:rPr>
          <w:rFonts w:ascii="Times New Roman" w:hAnsi="Times New Roman" w:cs="Times New Roman"/>
          <w:iCs/>
          <w:sz w:val="28"/>
          <w:szCs w:val="28"/>
        </w:rPr>
        <w:t xml:space="preserve"> interested </w:t>
      </w:r>
      <w:r w:rsidR="00C24D11">
        <w:rPr>
          <w:rFonts w:ascii="Times New Roman" w:hAnsi="Times New Roman" w:cs="Times New Roman"/>
          <w:iCs/>
          <w:sz w:val="28"/>
          <w:szCs w:val="28"/>
        </w:rPr>
        <w:t>parties</w:t>
      </w:r>
      <w:r w:rsidR="00663B58">
        <w:rPr>
          <w:rFonts w:ascii="Times New Roman" w:hAnsi="Times New Roman" w:cs="Times New Roman"/>
          <w:iCs/>
          <w:sz w:val="28"/>
          <w:szCs w:val="28"/>
        </w:rPr>
        <w:t xml:space="preserve"> as</w:t>
      </w:r>
      <w:r w:rsidR="009E23E2">
        <w:rPr>
          <w:rFonts w:ascii="Times New Roman" w:hAnsi="Times New Roman" w:cs="Times New Roman"/>
          <w:iCs/>
          <w:sz w:val="28"/>
          <w:szCs w:val="28"/>
        </w:rPr>
        <w:t xml:space="preserve"> proven creditors in the liquidat</w:t>
      </w:r>
      <w:r w:rsidR="001E64E2">
        <w:rPr>
          <w:rFonts w:ascii="Times New Roman" w:hAnsi="Times New Roman" w:cs="Times New Roman"/>
          <w:iCs/>
          <w:sz w:val="28"/>
          <w:szCs w:val="28"/>
        </w:rPr>
        <w:t>ed estate</w:t>
      </w:r>
      <w:r w:rsidR="006073A1">
        <w:rPr>
          <w:rFonts w:ascii="Times New Roman" w:hAnsi="Times New Roman" w:cs="Times New Roman"/>
          <w:iCs/>
          <w:sz w:val="28"/>
          <w:szCs w:val="28"/>
        </w:rPr>
        <w:t xml:space="preserve"> of Genflex</w:t>
      </w:r>
      <w:r w:rsidR="009E23E2">
        <w:rPr>
          <w:rFonts w:ascii="Times New Roman" w:hAnsi="Times New Roman" w:cs="Times New Roman"/>
          <w:iCs/>
          <w:sz w:val="28"/>
          <w:szCs w:val="28"/>
        </w:rPr>
        <w:t>. However,</w:t>
      </w:r>
      <w:r w:rsidR="00C24D11">
        <w:rPr>
          <w:rFonts w:ascii="Times New Roman" w:hAnsi="Times New Roman" w:cs="Times New Roman"/>
          <w:iCs/>
          <w:sz w:val="28"/>
          <w:szCs w:val="28"/>
        </w:rPr>
        <w:t xml:space="preserve"> the</w:t>
      </w:r>
      <w:r w:rsidR="009E23E2">
        <w:rPr>
          <w:rFonts w:ascii="Times New Roman" w:hAnsi="Times New Roman" w:cs="Times New Roman"/>
          <w:iCs/>
          <w:sz w:val="28"/>
          <w:szCs w:val="28"/>
        </w:rPr>
        <w:t xml:space="preserve"> respondents are not parties to the</w:t>
      </w:r>
      <w:r w:rsidR="00C24D11">
        <w:rPr>
          <w:rFonts w:ascii="Times New Roman" w:hAnsi="Times New Roman" w:cs="Times New Roman"/>
          <w:iCs/>
          <w:sz w:val="28"/>
          <w:szCs w:val="28"/>
        </w:rPr>
        <w:t xml:space="preserve"> factoring agreement</w:t>
      </w:r>
      <w:r w:rsidR="00CB27C8">
        <w:rPr>
          <w:rFonts w:ascii="Times New Roman" w:hAnsi="Times New Roman" w:cs="Times New Roman"/>
          <w:iCs/>
          <w:sz w:val="28"/>
          <w:szCs w:val="28"/>
        </w:rPr>
        <w:t>.</w:t>
      </w:r>
      <w:r w:rsidR="003C2114">
        <w:rPr>
          <w:rFonts w:ascii="Times New Roman" w:hAnsi="Times New Roman" w:cs="Times New Roman"/>
          <w:iCs/>
          <w:sz w:val="28"/>
          <w:szCs w:val="28"/>
        </w:rPr>
        <w:t xml:space="preserve"> </w:t>
      </w:r>
      <w:r w:rsidR="00D52457">
        <w:rPr>
          <w:rFonts w:ascii="Times New Roman" w:hAnsi="Times New Roman" w:cs="Times New Roman"/>
          <w:iCs/>
          <w:sz w:val="28"/>
          <w:szCs w:val="28"/>
        </w:rPr>
        <w:t xml:space="preserve">Genflex ceded all its book debts to secure its </w:t>
      </w:r>
      <w:r w:rsidR="00012D10">
        <w:rPr>
          <w:rFonts w:ascii="Times New Roman" w:hAnsi="Times New Roman" w:cs="Times New Roman"/>
          <w:iCs/>
          <w:sz w:val="28"/>
          <w:szCs w:val="28"/>
        </w:rPr>
        <w:t>in</w:t>
      </w:r>
      <w:r w:rsidR="00D52457">
        <w:rPr>
          <w:rFonts w:ascii="Times New Roman" w:hAnsi="Times New Roman" w:cs="Times New Roman"/>
          <w:iCs/>
          <w:sz w:val="28"/>
          <w:szCs w:val="28"/>
        </w:rPr>
        <w:t>debt</w:t>
      </w:r>
      <w:r w:rsidR="00012D10">
        <w:rPr>
          <w:rFonts w:ascii="Times New Roman" w:hAnsi="Times New Roman" w:cs="Times New Roman"/>
          <w:iCs/>
          <w:sz w:val="28"/>
          <w:szCs w:val="28"/>
        </w:rPr>
        <w:t>edness</w:t>
      </w:r>
      <w:r w:rsidR="00D52457">
        <w:rPr>
          <w:rFonts w:ascii="Times New Roman" w:hAnsi="Times New Roman" w:cs="Times New Roman"/>
          <w:iCs/>
          <w:sz w:val="28"/>
          <w:szCs w:val="28"/>
        </w:rPr>
        <w:t xml:space="preserve"> against the applicant including the non-financed debt. </w:t>
      </w:r>
      <w:r w:rsidR="000F5EF3">
        <w:rPr>
          <w:rFonts w:ascii="Times New Roman" w:hAnsi="Times New Roman" w:cs="Times New Roman"/>
          <w:iCs/>
          <w:sz w:val="28"/>
          <w:szCs w:val="28"/>
        </w:rPr>
        <w:t xml:space="preserve">The parties performed their obligations in terms of the </w:t>
      </w:r>
      <w:r w:rsidR="009756D6">
        <w:rPr>
          <w:rFonts w:ascii="Times New Roman" w:hAnsi="Times New Roman" w:cs="Times New Roman"/>
          <w:iCs/>
          <w:sz w:val="28"/>
          <w:szCs w:val="28"/>
        </w:rPr>
        <w:t xml:space="preserve">factoring </w:t>
      </w:r>
      <w:r w:rsidR="000F5EF3">
        <w:rPr>
          <w:rFonts w:ascii="Times New Roman" w:hAnsi="Times New Roman" w:cs="Times New Roman"/>
          <w:iCs/>
          <w:sz w:val="28"/>
          <w:szCs w:val="28"/>
        </w:rPr>
        <w:t xml:space="preserve">agreement and certain payments were made in 2016 </w:t>
      </w:r>
      <w:r w:rsidR="00215309">
        <w:rPr>
          <w:rFonts w:ascii="Times New Roman" w:hAnsi="Times New Roman" w:cs="Times New Roman"/>
          <w:iCs/>
          <w:sz w:val="28"/>
          <w:szCs w:val="28"/>
        </w:rPr>
        <w:t>in the sums of</w:t>
      </w:r>
      <w:r w:rsidR="000F5EF3">
        <w:rPr>
          <w:rFonts w:ascii="Times New Roman" w:hAnsi="Times New Roman" w:cs="Times New Roman"/>
          <w:iCs/>
          <w:sz w:val="28"/>
          <w:szCs w:val="28"/>
        </w:rPr>
        <w:t xml:space="preserve"> R4.5 million</w:t>
      </w:r>
      <w:r w:rsidR="004E0D66">
        <w:rPr>
          <w:rFonts w:ascii="Times New Roman" w:hAnsi="Times New Roman" w:cs="Times New Roman"/>
          <w:iCs/>
          <w:sz w:val="28"/>
          <w:szCs w:val="28"/>
        </w:rPr>
        <w:t xml:space="preserve">, R277 525.86 and </w:t>
      </w:r>
      <w:r w:rsidR="00273E81">
        <w:rPr>
          <w:rFonts w:ascii="Times New Roman" w:hAnsi="Times New Roman" w:cs="Times New Roman"/>
          <w:iCs/>
          <w:sz w:val="28"/>
          <w:szCs w:val="28"/>
        </w:rPr>
        <w:t>R813 336.69 pursuant to the conclusion of the factoring agreement.</w:t>
      </w:r>
      <w:r w:rsidR="006978E6">
        <w:rPr>
          <w:rFonts w:ascii="Times New Roman" w:hAnsi="Times New Roman" w:cs="Times New Roman"/>
          <w:iCs/>
          <w:sz w:val="28"/>
          <w:szCs w:val="28"/>
        </w:rPr>
        <w:t xml:space="preserve"> It is therefore not open to the respondents to challenge the validity of the agreement which was concluded freely and voluntarily between the applicant and Genflex. The report of the Commissioner upon which reliance is placed by the respondents concluded </w:t>
      </w:r>
      <w:r w:rsidR="00224E2A">
        <w:rPr>
          <w:rFonts w:ascii="Times New Roman" w:hAnsi="Times New Roman" w:cs="Times New Roman"/>
          <w:iCs/>
          <w:sz w:val="28"/>
          <w:szCs w:val="28"/>
        </w:rPr>
        <w:t xml:space="preserve">by </w:t>
      </w:r>
      <w:r w:rsidR="006978E6">
        <w:rPr>
          <w:rFonts w:ascii="Times New Roman" w:hAnsi="Times New Roman" w:cs="Times New Roman"/>
          <w:iCs/>
          <w:sz w:val="28"/>
          <w:szCs w:val="28"/>
        </w:rPr>
        <w:t>deferring the determination of the validity of the applicant’s claim to the meeting of the body of creditors.</w:t>
      </w:r>
    </w:p>
    <w:p w14:paraId="3631A5D4" w14:textId="77777777" w:rsidR="00025C9E" w:rsidRDefault="00025C9E" w:rsidP="00064565">
      <w:pPr>
        <w:spacing w:after="0" w:line="360" w:lineRule="auto"/>
        <w:ind w:left="720" w:hanging="720"/>
        <w:jc w:val="both"/>
        <w:rPr>
          <w:rFonts w:ascii="Times New Roman" w:hAnsi="Times New Roman" w:cs="Times New Roman"/>
          <w:iCs/>
          <w:sz w:val="28"/>
          <w:szCs w:val="28"/>
        </w:rPr>
      </w:pPr>
    </w:p>
    <w:p w14:paraId="4C5C7D27" w14:textId="279A76C2" w:rsidR="00F66485" w:rsidRDefault="00025C9E" w:rsidP="00064565">
      <w:pPr>
        <w:spacing w:after="0" w:line="36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t>[3</w:t>
      </w:r>
      <w:r w:rsidR="004F67DF">
        <w:rPr>
          <w:rFonts w:ascii="Times New Roman" w:hAnsi="Times New Roman" w:cs="Times New Roman"/>
          <w:iCs/>
          <w:sz w:val="28"/>
          <w:szCs w:val="28"/>
        </w:rPr>
        <w:t>8</w:t>
      </w:r>
      <w:r>
        <w:rPr>
          <w:rFonts w:ascii="Times New Roman" w:hAnsi="Times New Roman" w:cs="Times New Roman"/>
          <w:iCs/>
          <w:sz w:val="28"/>
          <w:szCs w:val="28"/>
        </w:rPr>
        <w:t>]</w:t>
      </w:r>
      <w:r>
        <w:rPr>
          <w:rFonts w:ascii="Times New Roman" w:hAnsi="Times New Roman" w:cs="Times New Roman"/>
          <w:iCs/>
          <w:sz w:val="28"/>
          <w:szCs w:val="28"/>
        </w:rPr>
        <w:tab/>
      </w:r>
      <w:r w:rsidR="00386983">
        <w:rPr>
          <w:rFonts w:ascii="Times New Roman" w:hAnsi="Times New Roman" w:cs="Times New Roman"/>
          <w:iCs/>
          <w:sz w:val="28"/>
          <w:szCs w:val="28"/>
        </w:rPr>
        <w:t xml:space="preserve">As part of the claim documents, the applicant submitted a certificate of balance which is regarded as </w:t>
      </w:r>
      <w:r w:rsidR="00C429C7">
        <w:rPr>
          <w:rFonts w:ascii="Times New Roman" w:hAnsi="Times New Roman" w:cs="Times New Roman"/>
          <w:iCs/>
          <w:sz w:val="28"/>
          <w:szCs w:val="28"/>
        </w:rPr>
        <w:t xml:space="preserve">prima facie </w:t>
      </w:r>
      <w:r w:rsidR="00386983">
        <w:rPr>
          <w:rFonts w:ascii="Times New Roman" w:hAnsi="Times New Roman" w:cs="Times New Roman"/>
          <w:iCs/>
          <w:sz w:val="28"/>
          <w:szCs w:val="28"/>
        </w:rPr>
        <w:t>proof of the indebtedness of Genflex in terms of the agreement between the parties.</w:t>
      </w:r>
      <w:r w:rsidR="0074287D">
        <w:rPr>
          <w:rFonts w:ascii="Times New Roman" w:hAnsi="Times New Roman" w:cs="Times New Roman"/>
          <w:iCs/>
          <w:sz w:val="28"/>
          <w:szCs w:val="28"/>
        </w:rPr>
        <w:t xml:space="preserve"> </w:t>
      </w:r>
      <w:r w:rsidR="000047AD">
        <w:rPr>
          <w:rFonts w:ascii="Times New Roman" w:hAnsi="Times New Roman" w:cs="Times New Roman"/>
          <w:iCs/>
          <w:sz w:val="28"/>
          <w:szCs w:val="28"/>
        </w:rPr>
        <w:t xml:space="preserve">The Commissioner raised an issue regarding the calculation of the indebtedness of Genflex and requested information from the applicant. However, the information was not provided to him until he concluded his report. </w:t>
      </w:r>
      <w:r w:rsidR="00965392">
        <w:rPr>
          <w:rFonts w:ascii="Times New Roman" w:hAnsi="Times New Roman" w:cs="Times New Roman"/>
          <w:iCs/>
          <w:sz w:val="28"/>
          <w:szCs w:val="28"/>
        </w:rPr>
        <w:t>Since he could reach any conclusions about the validity of the claim</w:t>
      </w:r>
      <w:r w:rsidR="00312FBF">
        <w:rPr>
          <w:rFonts w:ascii="Times New Roman" w:hAnsi="Times New Roman" w:cs="Times New Roman"/>
          <w:iCs/>
          <w:sz w:val="28"/>
          <w:szCs w:val="28"/>
        </w:rPr>
        <w:t xml:space="preserve"> and its quantum</w:t>
      </w:r>
      <w:r w:rsidR="00965392">
        <w:rPr>
          <w:rFonts w:ascii="Times New Roman" w:hAnsi="Times New Roman" w:cs="Times New Roman"/>
          <w:iCs/>
          <w:sz w:val="28"/>
          <w:szCs w:val="28"/>
        </w:rPr>
        <w:t>, he</w:t>
      </w:r>
      <w:r w:rsidR="00484878">
        <w:rPr>
          <w:rFonts w:ascii="Times New Roman" w:hAnsi="Times New Roman" w:cs="Times New Roman"/>
          <w:iCs/>
          <w:sz w:val="28"/>
          <w:szCs w:val="28"/>
        </w:rPr>
        <w:t xml:space="preserve"> conclu</w:t>
      </w:r>
      <w:r w:rsidR="00AD1F35">
        <w:rPr>
          <w:rFonts w:ascii="Times New Roman" w:hAnsi="Times New Roman" w:cs="Times New Roman"/>
          <w:iCs/>
          <w:sz w:val="28"/>
          <w:szCs w:val="28"/>
        </w:rPr>
        <w:t xml:space="preserve">ded </w:t>
      </w:r>
      <w:r w:rsidR="00965392">
        <w:rPr>
          <w:rFonts w:ascii="Times New Roman" w:hAnsi="Times New Roman" w:cs="Times New Roman"/>
          <w:iCs/>
          <w:sz w:val="28"/>
          <w:szCs w:val="28"/>
        </w:rPr>
        <w:t>that the claim must be</w:t>
      </w:r>
      <w:r w:rsidR="00AD1F35">
        <w:rPr>
          <w:rFonts w:ascii="Times New Roman" w:hAnsi="Times New Roman" w:cs="Times New Roman"/>
          <w:iCs/>
          <w:sz w:val="28"/>
          <w:szCs w:val="28"/>
        </w:rPr>
        <w:t xml:space="preserve"> proven in a creditors </w:t>
      </w:r>
      <w:r w:rsidR="00626033">
        <w:rPr>
          <w:rFonts w:ascii="Times New Roman" w:hAnsi="Times New Roman" w:cs="Times New Roman"/>
          <w:iCs/>
          <w:sz w:val="28"/>
          <w:szCs w:val="28"/>
        </w:rPr>
        <w:t xml:space="preserve">meeting. </w:t>
      </w:r>
    </w:p>
    <w:p w14:paraId="367BAC4B" w14:textId="77777777" w:rsidR="00F66485" w:rsidRDefault="00F66485" w:rsidP="00064565">
      <w:pPr>
        <w:spacing w:after="0" w:line="360" w:lineRule="auto"/>
        <w:ind w:left="720" w:hanging="720"/>
        <w:jc w:val="both"/>
        <w:rPr>
          <w:rFonts w:ascii="Times New Roman" w:hAnsi="Times New Roman" w:cs="Times New Roman"/>
          <w:iCs/>
          <w:sz w:val="28"/>
          <w:szCs w:val="28"/>
        </w:rPr>
      </w:pPr>
    </w:p>
    <w:p w14:paraId="6674EF51" w14:textId="15EE6B34" w:rsidR="00025C9E" w:rsidRDefault="00F66485" w:rsidP="00064565">
      <w:pPr>
        <w:spacing w:after="0" w:line="36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t>[</w:t>
      </w:r>
      <w:r w:rsidR="004F67DF">
        <w:rPr>
          <w:rFonts w:ascii="Times New Roman" w:hAnsi="Times New Roman" w:cs="Times New Roman"/>
          <w:iCs/>
          <w:sz w:val="28"/>
          <w:szCs w:val="28"/>
        </w:rPr>
        <w:t>39</w:t>
      </w:r>
      <w:r>
        <w:rPr>
          <w:rFonts w:ascii="Times New Roman" w:hAnsi="Times New Roman" w:cs="Times New Roman"/>
          <w:iCs/>
          <w:sz w:val="28"/>
          <w:szCs w:val="28"/>
        </w:rPr>
        <w:t>]</w:t>
      </w:r>
      <w:r>
        <w:rPr>
          <w:rFonts w:ascii="Times New Roman" w:hAnsi="Times New Roman" w:cs="Times New Roman"/>
          <w:iCs/>
          <w:sz w:val="28"/>
          <w:szCs w:val="28"/>
        </w:rPr>
        <w:tab/>
      </w:r>
      <w:r w:rsidR="00B7221E">
        <w:rPr>
          <w:rFonts w:ascii="Times New Roman" w:hAnsi="Times New Roman" w:cs="Times New Roman"/>
          <w:iCs/>
          <w:sz w:val="28"/>
          <w:szCs w:val="28"/>
        </w:rPr>
        <w:t xml:space="preserve">The Commissioner had no reason to raise his concerns about the calculation of Genflex’s indebtedness to the applicant for the agreement between the parties was that the certificate of balance is prima facie proof thereof. </w:t>
      </w:r>
      <w:r w:rsidR="000047AD">
        <w:rPr>
          <w:rFonts w:ascii="Times New Roman" w:hAnsi="Times New Roman" w:cs="Times New Roman"/>
          <w:iCs/>
          <w:sz w:val="28"/>
          <w:szCs w:val="28"/>
        </w:rPr>
        <w:t>The presiding officer</w:t>
      </w:r>
      <w:r w:rsidR="00010B03">
        <w:rPr>
          <w:rFonts w:ascii="Times New Roman" w:hAnsi="Times New Roman" w:cs="Times New Roman"/>
          <w:iCs/>
          <w:sz w:val="28"/>
          <w:szCs w:val="28"/>
        </w:rPr>
        <w:t xml:space="preserve"> at a special creditors meeting</w:t>
      </w:r>
      <w:r w:rsidR="000047AD">
        <w:rPr>
          <w:rFonts w:ascii="Times New Roman" w:hAnsi="Times New Roman" w:cs="Times New Roman"/>
          <w:iCs/>
          <w:sz w:val="28"/>
          <w:szCs w:val="28"/>
        </w:rPr>
        <w:t xml:space="preserve"> </w:t>
      </w:r>
      <w:r w:rsidR="00A716A6">
        <w:rPr>
          <w:rFonts w:ascii="Times New Roman" w:hAnsi="Times New Roman" w:cs="Times New Roman"/>
          <w:iCs/>
          <w:sz w:val="28"/>
          <w:szCs w:val="28"/>
        </w:rPr>
        <w:t xml:space="preserve">convened for that purpose </w:t>
      </w:r>
      <w:r w:rsidR="000047AD">
        <w:rPr>
          <w:rFonts w:ascii="Times New Roman" w:hAnsi="Times New Roman" w:cs="Times New Roman"/>
          <w:iCs/>
          <w:sz w:val="28"/>
          <w:szCs w:val="28"/>
        </w:rPr>
        <w:t xml:space="preserve">was furnished </w:t>
      </w:r>
      <w:r w:rsidR="00C941BF">
        <w:rPr>
          <w:rFonts w:ascii="Times New Roman" w:hAnsi="Times New Roman" w:cs="Times New Roman"/>
          <w:iCs/>
          <w:sz w:val="28"/>
          <w:szCs w:val="28"/>
        </w:rPr>
        <w:t xml:space="preserve">with </w:t>
      </w:r>
      <w:r w:rsidR="000047AD">
        <w:rPr>
          <w:rFonts w:ascii="Times New Roman" w:hAnsi="Times New Roman" w:cs="Times New Roman"/>
          <w:iCs/>
          <w:sz w:val="28"/>
          <w:szCs w:val="28"/>
        </w:rPr>
        <w:t>all documentation in support of the claim of the applicant and he was satisfied</w:t>
      </w:r>
      <w:r w:rsidR="006C2269">
        <w:rPr>
          <w:rFonts w:ascii="Times New Roman" w:hAnsi="Times New Roman" w:cs="Times New Roman"/>
          <w:iCs/>
          <w:sz w:val="28"/>
          <w:szCs w:val="28"/>
        </w:rPr>
        <w:t xml:space="preserve"> prima facie</w:t>
      </w:r>
      <w:r w:rsidR="000047AD">
        <w:rPr>
          <w:rFonts w:ascii="Times New Roman" w:hAnsi="Times New Roman" w:cs="Times New Roman"/>
          <w:iCs/>
          <w:sz w:val="28"/>
          <w:szCs w:val="28"/>
        </w:rPr>
        <w:t xml:space="preserve"> of the validity and quantum of the claim – hence he approved the</w:t>
      </w:r>
      <w:r w:rsidR="00AB172D">
        <w:rPr>
          <w:rFonts w:ascii="Times New Roman" w:hAnsi="Times New Roman" w:cs="Times New Roman"/>
          <w:iCs/>
          <w:sz w:val="28"/>
          <w:szCs w:val="28"/>
        </w:rPr>
        <w:t xml:space="preserve"> applicant’s</w:t>
      </w:r>
      <w:r w:rsidR="000047AD">
        <w:rPr>
          <w:rFonts w:ascii="Times New Roman" w:hAnsi="Times New Roman" w:cs="Times New Roman"/>
          <w:iCs/>
          <w:sz w:val="28"/>
          <w:szCs w:val="28"/>
        </w:rPr>
        <w:t xml:space="preserve"> claim</w:t>
      </w:r>
      <w:r w:rsidR="00AB172D">
        <w:rPr>
          <w:rFonts w:ascii="Times New Roman" w:hAnsi="Times New Roman" w:cs="Times New Roman"/>
          <w:iCs/>
          <w:sz w:val="28"/>
          <w:szCs w:val="28"/>
        </w:rPr>
        <w:t xml:space="preserve"> 61</w:t>
      </w:r>
      <w:r w:rsidR="000047AD">
        <w:rPr>
          <w:rFonts w:ascii="Times New Roman" w:hAnsi="Times New Roman" w:cs="Times New Roman"/>
          <w:iCs/>
          <w:sz w:val="28"/>
          <w:szCs w:val="28"/>
        </w:rPr>
        <w:t>.</w:t>
      </w:r>
      <w:r w:rsidR="00EB0E01">
        <w:rPr>
          <w:rFonts w:ascii="Times New Roman" w:hAnsi="Times New Roman" w:cs="Times New Roman"/>
          <w:iCs/>
          <w:sz w:val="28"/>
          <w:szCs w:val="28"/>
        </w:rPr>
        <w:t xml:space="preserve"> The attack on the </w:t>
      </w:r>
      <w:r w:rsidR="00D02209">
        <w:rPr>
          <w:rFonts w:ascii="Times New Roman" w:hAnsi="Times New Roman" w:cs="Times New Roman"/>
          <w:iCs/>
          <w:sz w:val="28"/>
          <w:szCs w:val="28"/>
        </w:rPr>
        <w:t xml:space="preserve">applicant’s </w:t>
      </w:r>
      <w:r w:rsidR="009E469F">
        <w:rPr>
          <w:rFonts w:ascii="Times New Roman" w:hAnsi="Times New Roman" w:cs="Times New Roman"/>
          <w:iCs/>
          <w:sz w:val="28"/>
          <w:szCs w:val="28"/>
        </w:rPr>
        <w:t xml:space="preserve">claim </w:t>
      </w:r>
      <w:r w:rsidR="00EB0E01">
        <w:rPr>
          <w:rFonts w:ascii="Times New Roman" w:hAnsi="Times New Roman" w:cs="Times New Roman"/>
          <w:iCs/>
          <w:sz w:val="28"/>
          <w:szCs w:val="28"/>
        </w:rPr>
        <w:t>61 by the respondents based on the Commissioner’s report is accordingly misguided</w:t>
      </w:r>
      <w:r w:rsidR="00F70D21">
        <w:rPr>
          <w:rFonts w:ascii="Times New Roman" w:hAnsi="Times New Roman" w:cs="Times New Roman"/>
          <w:iCs/>
          <w:sz w:val="28"/>
          <w:szCs w:val="28"/>
        </w:rPr>
        <w:t xml:space="preserve"> and without merit</w:t>
      </w:r>
      <w:r w:rsidR="00EB0E01">
        <w:rPr>
          <w:rFonts w:ascii="Times New Roman" w:hAnsi="Times New Roman" w:cs="Times New Roman"/>
          <w:iCs/>
          <w:sz w:val="28"/>
          <w:szCs w:val="28"/>
        </w:rPr>
        <w:t>.</w:t>
      </w:r>
    </w:p>
    <w:p w14:paraId="2F10995F" w14:textId="77777777" w:rsidR="00C93DA1" w:rsidRDefault="00C93DA1" w:rsidP="00064565">
      <w:pPr>
        <w:spacing w:after="0" w:line="360" w:lineRule="auto"/>
        <w:ind w:left="720" w:hanging="720"/>
        <w:jc w:val="both"/>
        <w:rPr>
          <w:rFonts w:ascii="Times New Roman" w:hAnsi="Times New Roman" w:cs="Times New Roman"/>
          <w:iCs/>
          <w:sz w:val="28"/>
          <w:szCs w:val="28"/>
        </w:rPr>
      </w:pPr>
    </w:p>
    <w:p w14:paraId="0E0F1184" w14:textId="0F12A995" w:rsidR="006135E7" w:rsidRPr="00EC3965" w:rsidRDefault="00C93DA1" w:rsidP="00DA5360">
      <w:pPr>
        <w:spacing w:after="0" w:line="360" w:lineRule="auto"/>
        <w:ind w:left="720" w:hanging="720"/>
        <w:jc w:val="both"/>
        <w:rPr>
          <w:rFonts w:ascii="Times New Roman" w:hAnsi="Times New Roman" w:cs="Times New Roman"/>
          <w:iCs/>
          <w:sz w:val="28"/>
          <w:szCs w:val="28"/>
        </w:rPr>
      </w:pPr>
      <w:r>
        <w:rPr>
          <w:rFonts w:ascii="Times New Roman" w:hAnsi="Times New Roman" w:cs="Times New Roman"/>
          <w:iCs/>
          <w:sz w:val="28"/>
          <w:szCs w:val="28"/>
        </w:rPr>
        <w:t>[</w:t>
      </w:r>
      <w:r w:rsidR="00F70D21">
        <w:rPr>
          <w:rFonts w:ascii="Times New Roman" w:hAnsi="Times New Roman" w:cs="Times New Roman"/>
          <w:iCs/>
          <w:sz w:val="28"/>
          <w:szCs w:val="28"/>
        </w:rPr>
        <w:t>4</w:t>
      </w:r>
      <w:r w:rsidR="004F67DF">
        <w:rPr>
          <w:rFonts w:ascii="Times New Roman" w:hAnsi="Times New Roman" w:cs="Times New Roman"/>
          <w:iCs/>
          <w:sz w:val="28"/>
          <w:szCs w:val="28"/>
        </w:rPr>
        <w:t>0</w:t>
      </w:r>
      <w:r>
        <w:rPr>
          <w:rFonts w:ascii="Times New Roman" w:hAnsi="Times New Roman" w:cs="Times New Roman"/>
          <w:iCs/>
          <w:sz w:val="28"/>
          <w:szCs w:val="28"/>
        </w:rPr>
        <w:t>]</w:t>
      </w:r>
      <w:r>
        <w:rPr>
          <w:rFonts w:ascii="Times New Roman" w:hAnsi="Times New Roman" w:cs="Times New Roman"/>
          <w:iCs/>
          <w:sz w:val="28"/>
          <w:szCs w:val="28"/>
        </w:rPr>
        <w:tab/>
      </w:r>
      <w:r w:rsidR="006135E7">
        <w:rPr>
          <w:rFonts w:ascii="Times New Roman" w:hAnsi="Times New Roman" w:cs="Times New Roman"/>
          <w:sz w:val="28"/>
          <w:szCs w:val="28"/>
        </w:rPr>
        <w:t>In the circumstances, I make the following order:</w:t>
      </w:r>
    </w:p>
    <w:p w14:paraId="502B678E" w14:textId="77777777" w:rsidR="00214231" w:rsidRDefault="00214231" w:rsidP="000F4CBF">
      <w:pPr>
        <w:spacing w:after="0" w:line="360" w:lineRule="auto"/>
        <w:jc w:val="both"/>
        <w:rPr>
          <w:rFonts w:ascii="Times New Roman" w:hAnsi="Times New Roman" w:cs="Times New Roman"/>
          <w:sz w:val="28"/>
          <w:szCs w:val="28"/>
        </w:rPr>
      </w:pPr>
    </w:p>
    <w:p w14:paraId="165E78BF" w14:textId="71049218" w:rsidR="00F36A12" w:rsidRPr="001C15A4" w:rsidRDefault="001C15A4" w:rsidP="001C15A4">
      <w:pPr>
        <w:spacing w:after="0" w:line="360" w:lineRule="auto"/>
        <w:ind w:left="1440" w:hanging="720"/>
        <w:jc w:val="both"/>
        <w:rPr>
          <w:rFonts w:ascii="Times New Roman" w:hAnsi="Times New Roman" w:cs="Times New Roman"/>
          <w:sz w:val="28"/>
          <w:szCs w:val="28"/>
        </w:rPr>
      </w:pPr>
      <w:r w:rsidRPr="00F36A12">
        <w:rPr>
          <w:rFonts w:ascii="Times New Roman" w:hAnsi="Times New Roman" w:cs="Times New Roman"/>
          <w:sz w:val="28"/>
          <w:szCs w:val="28"/>
        </w:rPr>
        <w:t>1.</w:t>
      </w:r>
      <w:r w:rsidRPr="00F36A12">
        <w:rPr>
          <w:rFonts w:ascii="Times New Roman" w:hAnsi="Times New Roman" w:cs="Times New Roman"/>
          <w:sz w:val="28"/>
          <w:szCs w:val="28"/>
        </w:rPr>
        <w:tab/>
      </w:r>
      <w:r w:rsidR="00214231" w:rsidRPr="001C15A4">
        <w:rPr>
          <w:rFonts w:ascii="Times New Roman" w:hAnsi="Times New Roman" w:cs="Times New Roman"/>
          <w:sz w:val="28"/>
          <w:szCs w:val="28"/>
        </w:rPr>
        <w:t xml:space="preserve">The </w:t>
      </w:r>
      <w:r w:rsidR="004A44DA" w:rsidRPr="001C15A4">
        <w:rPr>
          <w:rFonts w:ascii="Times New Roman" w:hAnsi="Times New Roman" w:cs="Times New Roman"/>
          <w:sz w:val="28"/>
          <w:szCs w:val="28"/>
        </w:rPr>
        <w:t xml:space="preserve">decision of the </w:t>
      </w:r>
      <w:r w:rsidR="00B2292C" w:rsidRPr="001C15A4">
        <w:rPr>
          <w:rFonts w:ascii="Times New Roman" w:hAnsi="Times New Roman" w:cs="Times New Roman"/>
          <w:sz w:val="28"/>
          <w:szCs w:val="28"/>
        </w:rPr>
        <w:t>first respondent (</w:t>
      </w:r>
      <w:r w:rsidR="004A44DA" w:rsidRPr="001C15A4">
        <w:rPr>
          <w:rFonts w:ascii="Times New Roman" w:hAnsi="Times New Roman" w:cs="Times New Roman"/>
          <w:sz w:val="28"/>
          <w:szCs w:val="28"/>
        </w:rPr>
        <w:t>Master</w:t>
      </w:r>
      <w:r w:rsidR="00B2292C" w:rsidRPr="001C15A4">
        <w:rPr>
          <w:rFonts w:ascii="Times New Roman" w:hAnsi="Times New Roman" w:cs="Times New Roman"/>
          <w:sz w:val="28"/>
          <w:szCs w:val="28"/>
        </w:rPr>
        <w:t>)</w:t>
      </w:r>
      <w:r w:rsidR="004A44DA" w:rsidRPr="001C15A4">
        <w:rPr>
          <w:rFonts w:ascii="Times New Roman" w:hAnsi="Times New Roman" w:cs="Times New Roman"/>
          <w:sz w:val="28"/>
          <w:szCs w:val="28"/>
        </w:rPr>
        <w:t xml:space="preserve"> dated the 26 of July 202</w:t>
      </w:r>
      <w:r w:rsidR="00B2292C" w:rsidRPr="001C15A4">
        <w:rPr>
          <w:rFonts w:ascii="Times New Roman" w:hAnsi="Times New Roman" w:cs="Times New Roman"/>
          <w:sz w:val="28"/>
          <w:szCs w:val="28"/>
        </w:rPr>
        <w:t>2</w:t>
      </w:r>
      <w:r w:rsidR="00092B0F" w:rsidRPr="001C15A4">
        <w:rPr>
          <w:rFonts w:ascii="Times New Roman" w:hAnsi="Times New Roman" w:cs="Times New Roman"/>
          <w:sz w:val="28"/>
          <w:szCs w:val="28"/>
        </w:rPr>
        <w:t xml:space="preserve"> in terms of which the</w:t>
      </w:r>
      <w:r w:rsidR="003A410A" w:rsidRPr="001C15A4">
        <w:rPr>
          <w:rFonts w:ascii="Times New Roman" w:hAnsi="Times New Roman" w:cs="Times New Roman"/>
          <w:sz w:val="28"/>
          <w:szCs w:val="28"/>
        </w:rPr>
        <w:t xml:space="preserve"> first respondent disallowed the</w:t>
      </w:r>
      <w:r w:rsidR="00092B0F" w:rsidRPr="001C15A4">
        <w:rPr>
          <w:rFonts w:ascii="Times New Roman" w:hAnsi="Times New Roman" w:cs="Times New Roman"/>
          <w:sz w:val="28"/>
          <w:szCs w:val="28"/>
        </w:rPr>
        <w:t xml:space="preserve"> applicant’s claim number 61 in the liquidat</w:t>
      </w:r>
      <w:r w:rsidR="007270A6" w:rsidRPr="001C15A4">
        <w:rPr>
          <w:rFonts w:ascii="Times New Roman" w:hAnsi="Times New Roman" w:cs="Times New Roman"/>
          <w:sz w:val="28"/>
          <w:szCs w:val="28"/>
        </w:rPr>
        <w:t>ed estate of the fifth respondent</w:t>
      </w:r>
      <w:r w:rsidR="004A44DA" w:rsidRPr="001C15A4">
        <w:rPr>
          <w:rFonts w:ascii="Times New Roman" w:hAnsi="Times New Roman" w:cs="Times New Roman"/>
          <w:sz w:val="28"/>
          <w:szCs w:val="28"/>
        </w:rPr>
        <w:t xml:space="preserve"> is review</w:t>
      </w:r>
      <w:r w:rsidR="000B3E1D" w:rsidRPr="001C15A4">
        <w:rPr>
          <w:rFonts w:ascii="Times New Roman" w:hAnsi="Times New Roman" w:cs="Times New Roman"/>
          <w:sz w:val="28"/>
          <w:szCs w:val="28"/>
        </w:rPr>
        <w:t>ed and set aside</w:t>
      </w:r>
      <w:r w:rsidR="00F36A12" w:rsidRPr="001C15A4">
        <w:rPr>
          <w:rFonts w:ascii="Times New Roman" w:hAnsi="Times New Roman" w:cs="Times New Roman"/>
          <w:sz w:val="28"/>
          <w:szCs w:val="28"/>
        </w:rPr>
        <w:t>.</w:t>
      </w:r>
    </w:p>
    <w:p w14:paraId="418600B1" w14:textId="103C8A82" w:rsidR="00A434EE" w:rsidRPr="001C15A4" w:rsidRDefault="001C15A4" w:rsidP="001C15A4">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F36A12" w:rsidRPr="001C15A4">
        <w:rPr>
          <w:rFonts w:ascii="Times New Roman" w:hAnsi="Times New Roman" w:cs="Times New Roman"/>
          <w:sz w:val="28"/>
          <w:szCs w:val="28"/>
        </w:rPr>
        <w:t>The applica</w:t>
      </w:r>
      <w:r w:rsidR="002173C8" w:rsidRPr="001C15A4">
        <w:rPr>
          <w:rFonts w:ascii="Times New Roman" w:hAnsi="Times New Roman" w:cs="Times New Roman"/>
          <w:sz w:val="28"/>
          <w:szCs w:val="28"/>
        </w:rPr>
        <w:t>n</w:t>
      </w:r>
      <w:r w:rsidR="00F36A12" w:rsidRPr="001C15A4">
        <w:rPr>
          <w:rFonts w:ascii="Times New Roman" w:hAnsi="Times New Roman" w:cs="Times New Roman"/>
          <w:sz w:val="28"/>
          <w:szCs w:val="28"/>
        </w:rPr>
        <w:t>t</w:t>
      </w:r>
      <w:r w:rsidR="00A268B5" w:rsidRPr="001C15A4">
        <w:rPr>
          <w:rFonts w:ascii="Times New Roman" w:hAnsi="Times New Roman" w:cs="Times New Roman"/>
          <w:sz w:val="28"/>
          <w:szCs w:val="28"/>
        </w:rPr>
        <w:t>’s claim number 61 in the liquidated estate of the fifth respondent is confirmed</w:t>
      </w:r>
      <w:r w:rsidR="00A13314" w:rsidRPr="001C15A4">
        <w:rPr>
          <w:rFonts w:ascii="Times New Roman" w:hAnsi="Times New Roman" w:cs="Times New Roman"/>
          <w:sz w:val="28"/>
          <w:szCs w:val="28"/>
        </w:rPr>
        <w:t>.</w:t>
      </w:r>
    </w:p>
    <w:p w14:paraId="6024F0D7" w14:textId="7395BFBF" w:rsidR="00A13314" w:rsidRPr="001C15A4" w:rsidRDefault="001C15A4" w:rsidP="001C15A4">
      <w:pPr>
        <w:spacing w:after="0" w:line="360" w:lineRule="auto"/>
        <w:ind w:left="1440" w:hanging="720"/>
        <w:jc w:val="both"/>
        <w:rPr>
          <w:rFonts w:ascii="Times New Roman" w:hAnsi="Times New Roman" w:cs="Times New Roman"/>
          <w:sz w:val="28"/>
          <w:szCs w:val="28"/>
        </w:rPr>
      </w:pPr>
      <w:r w:rsidRPr="00F36A12">
        <w:rPr>
          <w:rFonts w:ascii="Times New Roman" w:hAnsi="Times New Roman" w:cs="Times New Roman"/>
          <w:sz w:val="28"/>
          <w:szCs w:val="28"/>
        </w:rPr>
        <w:t>3.</w:t>
      </w:r>
      <w:r w:rsidRPr="00F36A12">
        <w:rPr>
          <w:rFonts w:ascii="Times New Roman" w:hAnsi="Times New Roman" w:cs="Times New Roman"/>
          <w:sz w:val="28"/>
          <w:szCs w:val="28"/>
        </w:rPr>
        <w:tab/>
      </w:r>
      <w:r w:rsidR="00A13314" w:rsidRPr="001C15A4">
        <w:rPr>
          <w:rFonts w:ascii="Times New Roman" w:hAnsi="Times New Roman" w:cs="Times New Roman"/>
          <w:sz w:val="28"/>
          <w:szCs w:val="28"/>
        </w:rPr>
        <w:t xml:space="preserve">The sixth, seventh and eighth respondents are, jointly and severally, the one paying the other to be absolved, </w:t>
      </w:r>
      <w:r w:rsidR="00767F3A" w:rsidRPr="001C15A4">
        <w:rPr>
          <w:rFonts w:ascii="Times New Roman" w:hAnsi="Times New Roman" w:cs="Times New Roman"/>
          <w:sz w:val="28"/>
          <w:szCs w:val="28"/>
        </w:rPr>
        <w:t>to pay the applicant’s costs of the application.</w:t>
      </w:r>
    </w:p>
    <w:p w14:paraId="42F02DA1" w14:textId="3DCC94CE" w:rsidR="00F964FC" w:rsidRPr="00F964FC" w:rsidRDefault="00F964FC" w:rsidP="0012171B">
      <w:pPr>
        <w:spacing w:after="0" w:line="360" w:lineRule="auto"/>
        <w:jc w:val="both"/>
        <w:rPr>
          <w:rFonts w:ascii="Times New Roman" w:hAnsi="Times New Roman" w:cs="Times New Roman"/>
          <w:sz w:val="28"/>
          <w:szCs w:val="28"/>
        </w:rPr>
      </w:pPr>
    </w:p>
    <w:p w14:paraId="513C379C" w14:textId="6B7C0DA8" w:rsidR="005875AF" w:rsidRPr="0041407E" w:rsidRDefault="0041407E"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______________</w:t>
      </w:r>
    </w:p>
    <w:p w14:paraId="3D6A5C0A" w14:textId="0E2E403B" w:rsidR="007A51AA" w:rsidRPr="005875AF" w:rsidRDefault="007C3F65"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TWALA M L</w:t>
      </w:r>
    </w:p>
    <w:p w14:paraId="50E838D6" w14:textId="77777777" w:rsidR="009428AA"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JUDGE OF THE HIGH COURT OF SOUTH AFRICA</w:t>
      </w:r>
    </w:p>
    <w:p w14:paraId="251A5EB1" w14:textId="7ACF58B0" w:rsidR="00932E15" w:rsidRDefault="007C3F65" w:rsidP="00F13BB1">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GAUTENG LOCAL DIVISION</w:t>
      </w:r>
    </w:p>
    <w:p w14:paraId="2AD5CB1A" w14:textId="7FA5E02B"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6DD7E6F" w14:textId="77777777" w:rsidR="004E52F2" w:rsidRDefault="004E52F2">
      <w:pPr>
        <w:spacing w:after="0" w:line="240" w:lineRule="auto"/>
        <w:jc w:val="both"/>
        <w:rPr>
          <w:rFonts w:ascii="Times New Roman" w:eastAsia="Times New Roman" w:hAnsi="Times New Roman" w:cs="Times New Roman"/>
          <w:b/>
          <w:sz w:val="28"/>
          <w:szCs w:val="28"/>
        </w:rPr>
      </w:pPr>
    </w:p>
    <w:p w14:paraId="5A4847EE" w14:textId="6E3C0913" w:rsidR="004E52F2" w:rsidRDefault="001F76AC">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Hearing</w:t>
      </w:r>
      <w:r w:rsidR="00451FD7">
        <w:rPr>
          <w:rFonts w:ascii="Times New Roman" w:eastAsia="Times New Roman" w:hAnsi="Times New Roman" w:cs="Times New Roman"/>
          <w:b/>
          <w:sz w:val="28"/>
          <w:szCs w:val="28"/>
        </w:rPr>
        <w:t>:</w:t>
      </w:r>
      <w:r w:rsidR="00451FD7">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1C120F">
        <w:rPr>
          <w:rFonts w:ascii="Times New Roman" w:eastAsia="Times New Roman" w:hAnsi="Times New Roman" w:cs="Times New Roman"/>
          <w:b/>
          <w:sz w:val="28"/>
          <w:szCs w:val="28"/>
        </w:rPr>
        <w:t xml:space="preserve"> </w:t>
      </w:r>
      <w:r w:rsidR="00BF0264">
        <w:rPr>
          <w:rFonts w:ascii="Times New Roman" w:eastAsia="Times New Roman" w:hAnsi="Times New Roman" w:cs="Times New Roman"/>
          <w:b/>
          <w:sz w:val="28"/>
          <w:szCs w:val="28"/>
        </w:rPr>
        <w:t>24</w:t>
      </w:r>
      <w:r w:rsidR="00BF0264" w:rsidRPr="00BF0264">
        <w:rPr>
          <w:rFonts w:ascii="Times New Roman" w:eastAsia="Times New Roman" w:hAnsi="Times New Roman" w:cs="Times New Roman"/>
          <w:b/>
          <w:sz w:val="28"/>
          <w:szCs w:val="28"/>
          <w:vertAlign w:val="superscript"/>
        </w:rPr>
        <w:t>th</w:t>
      </w:r>
      <w:r w:rsidR="00BF0264">
        <w:rPr>
          <w:rFonts w:ascii="Times New Roman" w:eastAsia="Times New Roman" w:hAnsi="Times New Roman" w:cs="Times New Roman"/>
          <w:b/>
          <w:sz w:val="28"/>
          <w:szCs w:val="28"/>
        </w:rPr>
        <w:t xml:space="preserve"> of July</w:t>
      </w:r>
      <w:r w:rsidR="004A0EA5">
        <w:rPr>
          <w:rFonts w:ascii="Times New Roman" w:eastAsia="Times New Roman" w:hAnsi="Times New Roman" w:cs="Times New Roman"/>
          <w:b/>
          <w:sz w:val="28"/>
          <w:szCs w:val="28"/>
        </w:rPr>
        <w:t xml:space="preserve"> </w:t>
      </w:r>
      <w:r w:rsidR="005F518B">
        <w:rPr>
          <w:rFonts w:ascii="Times New Roman" w:eastAsia="Times New Roman" w:hAnsi="Times New Roman" w:cs="Times New Roman"/>
          <w:b/>
          <w:sz w:val="28"/>
          <w:szCs w:val="28"/>
        </w:rPr>
        <w:t>2023</w:t>
      </w:r>
    </w:p>
    <w:p w14:paraId="4F221D86" w14:textId="77777777" w:rsidR="00932E15" w:rsidRDefault="00932E15">
      <w:pPr>
        <w:tabs>
          <w:tab w:val="left" w:pos="2835"/>
        </w:tabs>
        <w:spacing w:after="0" w:line="240" w:lineRule="auto"/>
        <w:jc w:val="both"/>
        <w:rPr>
          <w:rFonts w:ascii="Times New Roman" w:eastAsia="Times New Roman" w:hAnsi="Times New Roman" w:cs="Times New Roman"/>
          <w:b/>
          <w:sz w:val="28"/>
          <w:szCs w:val="28"/>
        </w:rPr>
      </w:pPr>
    </w:p>
    <w:p w14:paraId="50767048" w14:textId="21D873E9" w:rsidR="00916513" w:rsidRDefault="00916513">
      <w:pPr>
        <w:tabs>
          <w:tab w:val="left" w:pos="2835"/>
        </w:tabs>
        <w:spacing w:after="0" w:line="240" w:lineRule="auto"/>
        <w:jc w:val="both"/>
        <w:rPr>
          <w:rFonts w:ascii="Times New Roman" w:eastAsia="Times New Roman" w:hAnsi="Times New Roman" w:cs="Times New Roman"/>
          <w:b/>
          <w:sz w:val="28"/>
          <w:szCs w:val="28"/>
        </w:rPr>
      </w:pPr>
    </w:p>
    <w:p w14:paraId="07E38292" w14:textId="522C9CA6" w:rsidR="00916513" w:rsidRDefault="001F76AC">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Judgment</w:t>
      </w:r>
      <w:r w:rsidR="00451FD7">
        <w:rPr>
          <w:rFonts w:ascii="Times New Roman" w:eastAsia="Times New Roman" w:hAnsi="Times New Roman" w:cs="Times New Roman"/>
          <w:b/>
          <w:sz w:val="28"/>
          <w:szCs w:val="28"/>
        </w:rPr>
        <w:t>:</w:t>
      </w:r>
      <w:r w:rsidR="00451FD7">
        <w:rPr>
          <w:rFonts w:ascii="Times New Roman" w:eastAsia="Times New Roman" w:hAnsi="Times New Roman" w:cs="Times New Roman"/>
          <w:b/>
          <w:sz w:val="28"/>
          <w:szCs w:val="28"/>
        </w:rPr>
        <w:tab/>
        <w:t xml:space="preserve">     </w:t>
      </w:r>
      <w:r w:rsidR="00AD354C">
        <w:rPr>
          <w:rFonts w:ascii="Times New Roman" w:eastAsia="Times New Roman" w:hAnsi="Times New Roman" w:cs="Times New Roman"/>
          <w:b/>
          <w:sz w:val="28"/>
          <w:szCs w:val="28"/>
        </w:rPr>
        <w:t>1</w:t>
      </w:r>
      <w:r w:rsidR="00BF0264" w:rsidRPr="00BF0264">
        <w:rPr>
          <w:rFonts w:ascii="Times New Roman" w:eastAsia="Times New Roman" w:hAnsi="Times New Roman" w:cs="Times New Roman"/>
          <w:b/>
          <w:sz w:val="28"/>
          <w:szCs w:val="28"/>
          <w:vertAlign w:val="superscript"/>
        </w:rPr>
        <w:t>st</w:t>
      </w:r>
      <w:r w:rsidR="00BF0264">
        <w:rPr>
          <w:rFonts w:ascii="Times New Roman" w:eastAsia="Times New Roman" w:hAnsi="Times New Roman" w:cs="Times New Roman"/>
          <w:b/>
          <w:sz w:val="28"/>
          <w:szCs w:val="28"/>
        </w:rPr>
        <w:t xml:space="preserve"> of September</w:t>
      </w:r>
      <w:r w:rsidR="0012171B">
        <w:rPr>
          <w:rFonts w:ascii="Times New Roman" w:eastAsia="Times New Roman" w:hAnsi="Times New Roman" w:cs="Times New Roman"/>
          <w:b/>
          <w:sz w:val="28"/>
          <w:szCs w:val="28"/>
        </w:rPr>
        <w:t xml:space="preserve"> 2023</w:t>
      </w:r>
    </w:p>
    <w:p w14:paraId="5F5AAEF7" w14:textId="77777777" w:rsidR="00810565" w:rsidRDefault="00810565">
      <w:pPr>
        <w:tabs>
          <w:tab w:val="left" w:pos="2835"/>
        </w:tabs>
        <w:spacing w:after="0" w:line="240" w:lineRule="auto"/>
        <w:jc w:val="both"/>
        <w:rPr>
          <w:rFonts w:ascii="Times New Roman" w:eastAsia="Times New Roman" w:hAnsi="Times New Roman" w:cs="Times New Roman"/>
          <w:b/>
          <w:sz w:val="28"/>
          <w:szCs w:val="28"/>
        </w:rPr>
      </w:pPr>
    </w:p>
    <w:p w14:paraId="17AB9C27" w14:textId="77EC2D6B" w:rsidR="00932E15" w:rsidRDefault="00932E15">
      <w:pPr>
        <w:tabs>
          <w:tab w:val="left" w:pos="2835"/>
        </w:tabs>
        <w:spacing w:after="0" w:line="240" w:lineRule="auto"/>
        <w:jc w:val="both"/>
        <w:rPr>
          <w:rFonts w:ascii="Times New Roman" w:eastAsia="Times New Roman" w:hAnsi="Times New Roman" w:cs="Times New Roman"/>
          <w:b/>
          <w:sz w:val="28"/>
          <w:szCs w:val="28"/>
        </w:rPr>
      </w:pPr>
    </w:p>
    <w:p w14:paraId="3A975C3B" w14:textId="55CE3CAE" w:rsidR="00932E15" w:rsidRDefault="00932E15">
      <w:pPr>
        <w:tabs>
          <w:tab w:val="left" w:pos="2835"/>
        </w:tabs>
        <w:spacing w:after="0" w:line="240" w:lineRule="auto"/>
        <w:jc w:val="both"/>
        <w:rPr>
          <w:rFonts w:ascii="Times New Roman" w:eastAsia="Times New Roman" w:hAnsi="Times New Roman" w:cs="Times New Roman"/>
          <w:b/>
          <w:sz w:val="28"/>
          <w:szCs w:val="28"/>
        </w:rPr>
      </w:pPr>
    </w:p>
    <w:p w14:paraId="63FAC57C" w14:textId="77777777" w:rsidR="00932E15" w:rsidRDefault="00932E15">
      <w:pPr>
        <w:tabs>
          <w:tab w:val="left" w:pos="2835"/>
        </w:tabs>
        <w:spacing w:after="0" w:line="240" w:lineRule="auto"/>
        <w:jc w:val="both"/>
        <w:rPr>
          <w:rFonts w:ascii="Times New Roman" w:eastAsia="Times New Roman" w:hAnsi="Times New Roman" w:cs="Times New Roman"/>
          <w:b/>
          <w:sz w:val="28"/>
          <w:szCs w:val="28"/>
        </w:rPr>
      </w:pPr>
    </w:p>
    <w:p w14:paraId="7CF85FD1" w14:textId="7557DCD3" w:rsidR="00551426" w:rsidRDefault="00F964FC"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the </w:t>
      </w:r>
      <w:r w:rsidR="005F518B">
        <w:rPr>
          <w:rFonts w:ascii="Times New Roman" w:eastAsia="Times New Roman" w:hAnsi="Times New Roman" w:cs="Times New Roman"/>
          <w:b/>
          <w:sz w:val="28"/>
          <w:szCs w:val="28"/>
        </w:rPr>
        <w:t>Applicant</w:t>
      </w:r>
      <w:r w:rsidR="00551426">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C57B84">
        <w:rPr>
          <w:rFonts w:ascii="Times New Roman" w:eastAsia="Times New Roman" w:hAnsi="Times New Roman" w:cs="Times New Roman"/>
          <w:b/>
          <w:sz w:val="28"/>
          <w:szCs w:val="28"/>
        </w:rPr>
        <w:tab/>
        <w:t xml:space="preserve"> </w:t>
      </w:r>
      <w:r w:rsidR="00C57B84">
        <w:rPr>
          <w:rFonts w:ascii="Times New Roman" w:eastAsia="Times New Roman" w:hAnsi="Times New Roman" w:cs="Times New Roman"/>
          <w:b/>
          <w:sz w:val="28"/>
          <w:szCs w:val="28"/>
        </w:rPr>
        <w:tab/>
      </w:r>
      <w:r w:rsidR="005F518B">
        <w:rPr>
          <w:rFonts w:ascii="Times New Roman" w:eastAsia="Times New Roman" w:hAnsi="Times New Roman" w:cs="Times New Roman"/>
          <w:b/>
          <w:sz w:val="28"/>
          <w:szCs w:val="28"/>
        </w:rPr>
        <w:t xml:space="preserve">Advocate </w:t>
      </w:r>
      <w:r w:rsidR="001A6210">
        <w:rPr>
          <w:rFonts w:ascii="Times New Roman" w:eastAsia="Times New Roman" w:hAnsi="Times New Roman" w:cs="Times New Roman"/>
          <w:b/>
          <w:sz w:val="28"/>
          <w:szCs w:val="28"/>
        </w:rPr>
        <w:t>L Hollander</w:t>
      </w:r>
    </w:p>
    <w:p w14:paraId="4DD22F91" w14:textId="7066F862" w:rsidR="00614961" w:rsidRDefault="00810565"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5F80DFB2" w14:textId="77777777"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6E128980" w14:textId="697CC6C4"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w:t>
      </w:r>
      <w:r w:rsidR="000B0C51">
        <w:rPr>
          <w:rFonts w:ascii="Times New Roman" w:eastAsia="Times New Roman" w:hAnsi="Times New Roman" w:cs="Times New Roman"/>
          <w:b/>
          <w:sz w:val="28"/>
          <w:szCs w:val="28"/>
        </w:rPr>
        <w:t>struc</w:t>
      </w:r>
      <w:r w:rsidR="00916513">
        <w:rPr>
          <w:rFonts w:ascii="Times New Roman" w:eastAsia="Times New Roman" w:hAnsi="Times New Roman" w:cs="Times New Roman"/>
          <w:b/>
          <w:sz w:val="28"/>
          <w:szCs w:val="28"/>
        </w:rPr>
        <w:t xml:space="preserve">ted by:    </w:t>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1A6210">
        <w:rPr>
          <w:rFonts w:ascii="Times New Roman" w:eastAsia="Times New Roman" w:hAnsi="Times New Roman" w:cs="Times New Roman"/>
          <w:b/>
          <w:sz w:val="28"/>
          <w:szCs w:val="28"/>
        </w:rPr>
        <w:t>Jason Michael Smith Attorneys</w:t>
      </w:r>
    </w:p>
    <w:p w14:paraId="5831EB89" w14:textId="30761B53" w:rsidR="00551426" w:rsidRDefault="00451FD7"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5F518B">
        <w:rPr>
          <w:rFonts w:ascii="Times New Roman" w:eastAsia="Times New Roman" w:hAnsi="Times New Roman" w:cs="Times New Roman"/>
          <w:b/>
          <w:sz w:val="28"/>
          <w:szCs w:val="28"/>
        </w:rPr>
        <w:t>Tel: 011</w:t>
      </w:r>
      <w:r w:rsidR="009D6A0C">
        <w:rPr>
          <w:rFonts w:ascii="Times New Roman" w:eastAsia="Times New Roman" w:hAnsi="Times New Roman" w:cs="Times New Roman"/>
          <w:b/>
          <w:sz w:val="28"/>
          <w:szCs w:val="28"/>
        </w:rPr>
        <w:t> </w:t>
      </w:r>
      <w:r w:rsidR="005F518B">
        <w:rPr>
          <w:rFonts w:ascii="Times New Roman" w:eastAsia="Times New Roman" w:hAnsi="Times New Roman" w:cs="Times New Roman"/>
          <w:b/>
          <w:sz w:val="28"/>
          <w:szCs w:val="28"/>
        </w:rPr>
        <w:t>4</w:t>
      </w:r>
      <w:r w:rsidR="009D6A0C">
        <w:rPr>
          <w:rFonts w:ascii="Times New Roman" w:eastAsia="Times New Roman" w:hAnsi="Times New Roman" w:cs="Times New Roman"/>
          <w:b/>
          <w:sz w:val="28"/>
          <w:szCs w:val="28"/>
        </w:rPr>
        <w:t>47 8188</w:t>
      </w:r>
    </w:p>
    <w:p w14:paraId="51A402DC" w14:textId="6F39EE1B" w:rsidR="00614961" w:rsidRDefault="00810565"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1F76AC">
        <w:rPr>
          <w:rFonts w:ascii="Times New Roman" w:eastAsia="Times New Roman" w:hAnsi="Times New Roman" w:cs="Times New Roman"/>
          <w:b/>
          <w:sz w:val="28"/>
          <w:szCs w:val="28"/>
        </w:rPr>
        <w:t xml:space="preserve">      </w:t>
      </w:r>
      <w:hyperlink r:id="rId9" w:history="1">
        <w:r w:rsidR="00544D79" w:rsidRPr="00D213B0">
          <w:rPr>
            <w:rStyle w:val="Hyperlink"/>
            <w:rFonts w:ascii="Times New Roman" w:eastAsia="Times New Roman" w:hAnsi="Times New Roman" w:cs="Times New Roman"/>
            <w:b/>
            <w:sz w:val="28"/>
            <w:szCs w:val="28"/>
          </w:rPr>
          <w:t>kerry@jmsinc.com</w:t>
        </w:r>
      </w:hyperlink>
      <w:r w:rsidR="00CC0CBA">
        <w:rPr>
          <w:rFonts w:ascii="Times New Roman" w:eastAsia="Times New Roman" w:hAnsi="Times New Roman" w:cs="Times New Roman"/>
          <w:b/>
          <w:sz w:val="28"/>
          <w:szCs w:val="28"/>
        </w:rPr>
        <w:t xml:space="preserve"> </w:t>
      </w:r>
    </w:p>
    <w:p w14:paraId="572C14F8" w14:textId="77777777" w:rsidR="001F76AC" w:rsidRDefault="001F76AC" w:rsidP="00551426">
      <w:pPr>
        <w:tabs>
          <w:tab w:val="left" w:pos="2835"/>
        </w:tabs>
        <w:spacing w:after="0" w:line="240" w:lineRule="auto"/>
        <w:jc w:val="both"/>
        <w:rPr>
          <w:rFonts w:ascii="Times New Roman" w:eastAsia="Times New Roman" w:hAnsi="Times New Roman" w:cs="Times New Roman"/>
          <w:b/>
          <w:sz w:val="28"/>
          <w:szCs w:val="28"/>
        </w:rPr>
      </w:pPr>
    </w:p>
    <w:p w14:paraId="387390DF" w14:textId="77777777" w:rsidR="00BB7E68" w:rsidRDefault="00BB7E68" w:rsidP="00551426">
      <w:pPr>
        <w:tabs>
          <w:tab w:val="left" w:pos="2835"/>
        </w:tabs>
        <w:spacing w:after="0" w:line="240" w:lineRule="auto"/>
        <w:jc w:val="both"/>
        <w:rPr>
          <w:rFonts w:ascii="Times New Roman" w:eastAsia="Times New Roman" w:hAnsi="Times New Roman" w:cs="Times New Roman"/>
          <w:b/>
          <w:sz w:val="28"/>
          <w:szCs w:val="28"/>
        </w:rPr>
      </w:pPr>
    </w:p>
    <w:p w14:paraId="0351D14C" w14:textId="0CF52408" w:rsidR="00810565" w:rsidRDefault="00551426" w:rsidP="007F797F">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p>
    <w:p w14:paraId="349C4000" w14:textId="0238EA9E" w:rsidR="00202F9A" w:rsidRDefault="0064302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w:t>
      </w:r>
      <w:r w:rsidR="00103749">
        <w:rPr>
          <w:rFonts w:ascii="Times New Roman" w:eastAsia="Times New Roman" w:hAnsi="Times New Roman" w:cs="Times New Roman"/>
          <w:b/>
          <w:sz w:val="28"/>
          <w:szCs w:val="28"/>
        </w:rPr>
        <w:t>th</w:t>
      </w:r>
      <w:r w:rsidR="00F964FC">
        <w:rPr>
          <w:rFonts w:ascii="Times New Roman" w:eastAsia="Times New Roman" w:hAnsi="Times New Roman" w:cs="Times New Roman"/>
          <w:b/>
          <w:sz w:val="28"/>
          <w:szCs w:val="28"/>
        </w:rPr>
        <w:t xml:space="preserve">e </w:t>
      </w:r>
      <w:r w:rsidR="00CC0CBA">
        <w:rPr>
          <w:rFonts w:ascii="Times New Roman" w:eastAsia="Times New Roman" w:hAnsi="Times New Roman" w:cs="Times New Roman"/>
          <w:b/>
          <w:sz w:val="28"/>
          <w:szCs w:val="28"/>
        </w:rPr>
        <w:t>Respondent</w:t>
      </w:r>
      <w:r w:rsidR="001A6FB3">
        <w:rPr>
          <w:rFonts w:ascii="Times New Roman" w:eastAsia="Times New Roman" w:hAnsi="Times New Roman" w:cs="Times New Roman"/>
          <w:b/>
          <w:sz w:val="28"/>
          <w:szCs w:val="28"/>
        </w:rPr>
        <w:t>s</w:t>
      </w:r>
      <w:r w:rsidR="00CC0CBA">
        <w:rPr>
          <w:rFonts w:ascii="Times New Roman" w:eastAsia="Times New Roman" w:hAnsi="Times New Roman" w:cs="Times New Roman"/>
          <w:b/>
          <w:sz w:val="28"/>
          <w:szCs w:val="28"/>
        </w:rPr>
        <w:t>:</w:t>
      </w:r>
      <w:r w:rsidR="00202F9A">
        <w:rPr>
          <w:rFonts w:ascii="Times New Roman" w:eastAsia="Times New Roman" w:hAnsi="Times New Roman" w:cs="Times New Roman"/>
          <w:b/>
          <w:sz w:val="28"/>
          <w:szCs w:val="28"/>
        </w:rPr>
        <w:t xml:space="preserve"> </w:t>
      </w:r>
      <w:r w:rsidR="00CC0CBA">
        <w:rPr>
          <w:rFonts w:ascii="Times New Roman" w:eastAsia="Times New Roman" w:hAnsi="Times New Roman" w:cs="Times New Roman"/>
          <w:b/>
          <w:sz w:val="28"/>
          <w:szCs w:val="28"/>
        </w:rPr>
        <w:tab/>
        <w:t xml:space="preserve">Adv. </w:t>
      </w:r>
      <w:r w:rsidR="00544D79">
        <w:rPr>
          <w:rFonts w:ascii="Times New Roman" w:eastAsia="Times New Roman" w:hAnsi="Times New Roman" w:cs="Times New Roman"/>
          <w:b/>
          <w:sz w:val="28"/>
          <w:szCs w:val="28"/>
        </w:rPr>
        <w:t>J Her</w:t>
      </w:r>
      <w:r w:rsidR="00963DFB">
        <w:rPr>
          <w:rFonts w:ascii="Times New Roman" w:eastAsia="Times New Roman" w:hAnsi="Times New Roman" w:cs="Times New Roman"/>
          <w:b/>
          <w:sz w:val="28"/>
          <w:szCs w:val="28"/>
        </w:rPr>
        <w:t>s</w:t>
      </w:r>
      <w:r w:rsidR="00544D79">
        <w:rPr>
          <w:rFonts w:ascii="Times New Roman" w:eastAsia="Times New Roman" w:hAnsi="Times New Roman" w:cs="Times New Roman"/>
          <w:b/>
          <w:sz w:val="28"/>
          <w:szCs w:val="28"/>
        </w:rPr>
        <w:t>chensohn</w:t>
      </w:r>
    </w:p>
    <w:p w14:paraId="1FE3BAE8" w14:textId="77777777" w:rsidR="001A6FB3" w:rsidRDefault="001A6FB3"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6A387547" w14:textId="346F2665" w:rsidR="00103749" w:rsidRDefault="001A6FB3"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Instructed by:</w:t>
      </w:r>
      <w:r>
        <w:rPr>
          <w:rFonts w:ascii="Times New Roman" w:eastAsia="Times New Roman" w:hAnsi="Times New Roman" w:cs="Times New Roman"/>
          <w:b/>
          <w:sz w:val="28"/>
          <w:szCs w:val="28"/>
        </w:rPr>
        <w:tab/>
        <w:t>Romanos Attorneys</w:t>
      </w:r>
    </w:p>
    <w:p w14:paraId="4AA5BA24" w14:textId="65AE5FFA" w:rsidR="00810565" w:rsidRDefault="00F964F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 xml:space="preserve">Tel: </w:t>
      </w:r>
      <w:r w:rsidR="00CC0CBA">
        <w:rPr>
          <w:rFonts w:ascii="Times New Roman" w:eastAsia="Times New Roman" w:hAnsi="Times New Roman" w:cs="Times New Roman"/>
          <w:b/>
          <w:sz w:val="28"/>
          <w:szCs w:val="28"/>
        </w:rPr>
        <w:t>01</w:t>
      </w:r>
      <w:r w:rsidR="00185935">
        <w:rPr>
          <w:rFonts w:ascii="Times New Roman" w:eastAsia="Times New Roman" w:hAnsi="Times New Roman" w:cs="Times New Roman"/>
          <w:b/>
          <w:sz w:val="28"/>
          <w:szCs w:val="28"/>
        </w:rPr>
        <w:t>2 </w:t>
      </w:r>
      <w:r w:rsidR="006307DE">
        <w:rPr>
          <w:rFonts w:ascii="Times New Roman" w:eastAsia="Times New Roman" w:hAnsi="Times New Roman" w:cs="Times New Roman"/>
          <w:b/>
          <w:sz w:val="28"/>
          <w:szCs w:val="28"/>
        </w:rPr>
        <w:t>4</w:t>
      </w:r>
      <w:r w:rsidR="00185935">
        <w:rPr>
          <w:rFonts w:ascii="Times New Roman" w:eastAsia="Times New Roman" w:hAnsi="Times New Roman" w:cs="Times New Roman"/>
          <w:b/>
          <w:sz w:val="28"/>
          <w:szCs w:val="28"/>
        </w:rPr>
        <w:t>60 7660</w:t>
      </w:r>
    </w:p>
    <w:p w14:paraId="1AD6D490" w14:textId="0C1A971E" w:rsidR="00810565" w:rsidRDefault="00810565"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6307DE">
        <w:rPr>
          <w:rFonts w:ascii="Times New Roman" w:eastAsia="Times New Roman" w:hAnsi="Times New Roman" w:cs="Times New Roman"/>
          <w:b/>
          <w:sz w:val="28"/>
          <w:szCs w:val="28"/>
        </w:rPr>
        <w:t>office@romanos</w:t>
      </w:r>
      <w:r w:rsidR="00CC0CBA">
        <w:rPr>
          <w:rFonts w:ascii="Times New Roman" w:eastAsia="Times New Roman" w:hAnsi="Times New Roman" w:cs="Times New Roman"/>
          <w:b/>
          <w:sz w:val="28"/>
          <w:szCs w:val="28"/>
        </w:rPr>
        <w:t>.co.za</w:t>
      </w:r>
    </w:p>
    <w:p w14:paraId="2944342B" w14:textId="649C28E5" w:rsidR="00202F9A" w:rsidRDefault="00202F9A"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7F03415B" w14:textId="68F39D10" w:rsidR="00202F9A" w:rsidRDefault="00202F9A"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48B7D3F5" w14:textId="77777777" w:rsidR="00202F9A" w:rsidRDefault="00202F9A"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316687F2" w14:textId="3BE7373D" w:rsidR="00D76C18" w:rsidRDefault="00551426"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1EC69DD7" w14:textId="0945B589" w:rsidR="00551426" w:rsidRDefault="00D76C1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t xml:space="preserve">                                </w:t>
      </w:r>
    </w:p>
    <w:p w14:paraId="2EBA96DD" w14:textId="468BAAD0" w:rsidR="00551426" w:rsidRDefault="00551426" w:rsidP="00D76C18">
      <w:pPr>
        <w:tabs>
          <w:tab w:val="left" w:pos="2835"/>
          <w:tab w:val="left" w:pos="3240"/>
        </w:tabs>
        <w:spacing w:after="0" w:line="240" w:lineRule="auto"/>
        <w:jc w:val="both"/>
        <w:rPr>
          <w:rFonts w:ascii="Times New Roman" w:eastAsia="Times New Roman" w:hAnsi="Times New Roman" w:cs="Times New Roman"/>
          <w:b/>
          <w:sz w:val="28"/>
          <w:szCs w:val="28"/>
        </w:rPr>
      </w:pPr>
    </w:p>
    <w:p w14:paraId="02A13199"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21FC6CF9" w14:textId="77777777"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BED5B6E" w14:textId="77777777" w:rsidR="004E52F2" w:rsidRDefault="004E52F2">
      <w:pPr>
        <w:spacing w:after="0" w:line="240" w:lineRule="auto"/>
        <w:jc w:val="both"/>
        <w:rPr>
          <w:rFonts w:ascii="Times New Roman" w:eastAsia="Times New Roman" w:hAnsi="Times New Roman" w:cs="Times New Roman"/>
          <w:b/>
          <w:sz w:val="28"/>
          <w:szCs w:val="28"/>
        </w:rPr>
      </w:pPr>
    </w:p>
    <w:p w14:paraId="4BCF5DD1" w14:textId="77777777" w:rsidR="00551426" w:rsidRDefault="00551426">
      <w:pPr>
        <w:spacing w:after="0" w:line="240" w:lineRule="auto"/>
        <w:jc w:val="both"/>
        <w:rPr>
          <w:rFonts w:ascii="Times New Roman" w:eastAsia="Times New Roman" w:hAnsi="Times New Roman" w:cs="Times New Roman"/>
          <w:b/>
          <w:sz w:val="28"/>
          <w:szCs w:val="28"/>
        </w:rPr>
      </w:pPr>
    </w:p>
    <w:p w14:paraId="6D4EFA15" w14:textId="77777777" w:rsidR="00551426" w:rsidRDefault="00551426">
      <w:pPr>
        <w:spacing w:after="0" w:line="240" w:lineRule="auto"/>
        <w:jc w:val="both"/>
        <w:rPr>
          <w:rFonts w:ascii="Times New Roman" w:eastAsia="Times New Roman" w:hAnsi="Times New Roman" w:cs="Times New Roman"/>
          <w:b/>
          <w:sz w:val="28"/>
          <w:szCs w:val="28"/>
        </w:rPr>
      </w:pPr>
    </w:p>
    <w:p w14:paraId="09DCEBB2" w14:textId="77777777" w:rsidR="00551426" w:rsidRDefault="00551426">
      <w:pPr>
        <w:spacing w:after="0" w:line="240" w:lineRule="auto"/>
        <w:jc w:val="both"/>
        <w:rPr>
          <w:rFonts w:ascii="Times New Roman" w:eastAsia="Times New Roman" w:hAnsi="Times New Roman" w:cs="Times New Roman"/>
          <w:b/>
          <w:sz w:val="28"/>
          <w:szCs w:val="28"/>
        </w:rPr>
      </w:pPr>
    </w:p>
    <w:p w14:paraId="7B4ACD13" w14:textId="77777777" w:rsidR="00551426" w:rsidRDefault="00551426">
      <w:pPr>
        <w:spacing w:after="0" w:line="240" w:lineRule="auto"/>
        <w:jc w:val="both"/>
        <w:rPr>
          <w:rFonts w:ascii="Times New Roman" w:eastAsia="Times New Roman" w:hAnsi="Times New Roman" w:cs="Times New Roman"/>
          <w:b/>
          <w:sz w:val="28"/>
          <w:szCs w:val="28"/>
        </w:rPr>
      </w:pPr>
    </w:p>
    <w:p w14:paraId="7ADAB77B" w14:textId="77777777" w:rsidR="004E52F2" w:rsidRDefault="007C3F65">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3BDD090" w14:textId="77777777" w:rsidR="004E52F2" w:rsidRDefault="007C3F6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3F6E6ED" w14:textId="77777777" w:rsidR="004E52F2" w:rsidRDefault="004E52F2">
      <w:pPr>
        <w:spacing w:after="0" w:line="240" w:lineRule="auto"/>
        <w:jc w:val="both"/>
        <w:rPr>
          <w:rFonts w:ascii="Times New Roman" w:eastAsia="Times New Roman" w:hAnsi="Times New Roman" w:cs="Times New Roman"/>
          <w:b/>
          <w:sz w:val="28"/>
          <w:szCs w:val="28"/>
        </w:rPr>
      </w:pPr>
    </w:p>
    <w:p w14:paraId="0205D7EF" w14:textId="77777777" w:rsidR="007C3F65" w:rsidRDefault="007C3F65">
      <w:pPr>
        <w:tabs>
          <w:tab w:val="left" w:pos="2694"/>
        </w:tabs>
        <w:spacing w:after="0" w:line="240" w:lineRule="auto"/>
        <w:jc w:val="both"/>
        <w:rPr>
          <w:rFonts w:ascii="Times New Roman" w:eastAsia="Times New Roman" w:hAnsi="Times New Roman" w:cs="Times New Roman"/>
          <w:b/>
          <w:sz w:val="28"/>
          <w:szCs w:val="28"/>
        </w:rPr>
      </w:pPr>
    </w:p>
    <w:sectPr w:rsidR="007C3F65">
      <w:headerReference w:type="default" r:id="rId10"/>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EB273" w14:textId="77777777" w:rsidR="00A53493" w:rsidRDefault="00A53493">
      <w:pPr>
        <w:spacing w:after="0" w:line="240" w:lineRule="auto"/>
      </w:pPr>
      <w:r>
        <w:separator/>
      </w:r>
    </w:p>
  </w:endnote>
  <w:endnote w:type="continuationSeparator" w:id="0">
    <w:p w14:paraId="4633EC79" w14:textId="77777777" w:rsidR="00A53493" w:rsidRDefault="00A5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F1F92" w14:textId="77777777" w:rsidR="00A53493" w:rsidRDefault="00A53493">
      <w:pPr>
        <w:spacing w:after="0" w:line="240" w:lineRule="auto"/>
      </w:pPr>
      <w:r>
        <w:separator/>
      </w:r>
    </w:p>
  </w:footnote>
  <w:footnote w:type="continuationSeparator" w:id="0">
    <w:p w14:paraId="21753533" w14:textId="77777777" w:rsidR="00A53493" w:rsidRDefault="00A53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619396"/>
      <w:docPartObj>
        <w:docPartGallery w:val="Page Numbers (Top of Page)"/>
        <w:docPartUnique/>
      </w:docPartObj>
    </w:sdtPr>
    <w:sdtEndPr>
      <w:rPr>
        <w:noProof/>
      </w:rPr>
    </w:sdtEndPr>
    <w:sdtContent>
      <w:p w14:paraId="3D85CF60" w14:textId="7A80A30C" w:rsidR="00693CBF" w:rsidRDefault="00693CBF">
        <w:pPr>
          <w:pStyle w:val="Header"/>
          <w:jc w:val="right"/>
        </w:pPr>
        <w:r>
          <w:fldChar w:fldCharType="begin"/>
        </w:r>
        <w:r>
          <w:instrText xml:space="preserve"> PAGE   \* MERGEFORMAT </w:instrText>
        </w:r>
        <w:r>
          <w:fldChar w:fldCharType="separate"/>
        </w:r>
        <w:r w:rsidR="001C15A4">
          <w:rPr>
            <w:noProof/>
          </w:rPr>
          <w:t>8</w:t>
        </w:r>
        <w:r>
          <w:rPr>
            <w:noProof/>
          </w:rPr>
          <w:fldChar w:fldCharType="end"/>
        </w:r>
      </w:p>
    </w:sdtContent>
  </w:sdt>
  <w:p w14:paraId="3211C6A4" w14:textId="77777777" w:rsidR="00693CBF" w:rsidRDefault="00693C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15:restartNumberingAfterBreak="0">
    <w:nsid w:val="012C2EC4"/>
    <w:multiLevelType w:val="hybridMultilevel"/>
    <w:tmpl w:val="44C0FE30"/>
    <w:lvl w:ilvl="0" w:tplc="B3A2F562">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15:restartNumberingAfterBreak="0">
    <w:nsid w:val="1AA150FD"/>
    <w:multiLevelType w:val="hybridMultilevel"/>
    <w:tmpl w:val="569E82DE"/>
    <w:lvl w:ilvl="0" w:tplc="7B74B2F8">
      <w:start w:val="151"/>
      <w:numFmt w:val="decimal"/>
      <w:lvlText w:val="%1"/>
      <w:lvlJc w:val="left"/>
      <w:pPr>
        <w:ind w:left="1860" w:hanging="4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6" w15:restartNumberingAfterBreak="0">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47D33B78"/>
    <w:multiLevelType w:val="hybridMultilevel"/>
    <w:tmpl w:val="8B2206B0"/>
    <w:lvl w:ilvl="0" w:tplc="217E63AE">
      <w:start w:val="151"/>
      <w:numFmt w:val="decimal"/>
      <w:lvlText w:val="%1"/>
      <w:lvlJc w:val="left"/>
      <w:pPr>
        <w:ind w:left="1860" w:hanging="4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4EB8319C"/>
    <w:multiLevelType w:val="multilevel"/>
    <w:tmpl w:val="BB2881B4"/>
    <w:lvl w:ilvl="0">
      <w:start w:val="1"/>
      <w:numFmt w:val="decimal"/>
      <w:lvlText w:val="%1"/>
      <w:lvlJc w:val="left"/>
      <w:pPr>
        <w:ind w:left="720" w:hanging="720"/>
      </w:pPr>
      <w:rPr>
        <w:rFonts w:hint="default"/>
      </w:rPr>
    </w:lvl>
    <w:lvl w:ilvl="1">
      <w:start w:val="1"/>
      <w:numFmt w:val="decimal"/>
      <w:lvlText w:val="%1.%2"/>
      <w:lvlJc w:val="left"/>
      <w:pPr>
        <w:ind w:left="1435" w:hanging="72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9" w15:restartNumberingAfterBreak="0">
    <w:nsid w:val="4EFA171A"/>
    <w:multiLevelType w:val="hybridMultilevel"/>
    <w:tmpl w:val="04E2A44C"/>
    <w:lvl w:ilvl="0" w:tplc="B89482CA">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51A74038"/>
    <w:multiLevelType w:val="hybridMultilevel"/>
    <w:tmpl w:val="48B81B06"/>
    <w:lvl w:ilvl="0" w:tplc="7B96C140">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1" w15:restartNumberingAfterBreak="0">
    <w:nsid w:val="5C486F5F"/>
    <w:multiLevelType w:val="hybridMultilevel"/>
    <w:tmpl w:val="36DAA826"/>
    <w:lvl w:ilvl="0" w:tplc="76FAB7C2">
      <w:start w:val="1"/>
      <w:numFmt w:val="decimal"/>
      <w:lvlText w:val="%1."/>
      <w:lvlJc w:val="left"/>
      <w:pPr>
        <w:ind w:left="2445" w:hanging="360"/>
      </w:pPr>
      <w:rPr>
        <w:rFonts w:hint="default"/>
        <w:i/>
      </w:rPr>
    </w:lvl>
    <w:lvl w:ilvl="1" w:tplc="1C090019" w:tentative="1">
      <w:start w:val="1"/>
      <w:numFmt w:val="lowerLetter"/>
      <w:lvlText w:val="%2."/>
      <w:lvlJc w:val="left"/>
      <w:pPr>
        <w:ind w:left="3165" w:hanging="360"/>
      </w:pPr>
    </w:lvl>
    <w:lvl w:ilvl="2" w:tplc="1C09001B" w:tentative="1">
      <w:start w:val="1"/>
      <w:numFmt w:val="lowerRoman"/>
      <w:lvlText w:val="%3."/>
      <w:lvlJc w:val="right"/>
      <w:pPr>
        <w:ind w:left="3885" w:hanging="180"/>
      </w:pPr>
    </w:lvl>
    <w:lvl w:ilvl="3" w:tplc="1C09000F" w:tentative="1">
      <w:start w:val="1"/>
      <w:numFmt w:val="decimal"/>
      <w:lvlText w:val="%4."/>
      <w:lvlJc w:val="left"/>
      <w:pPr>
        <w:ind w:left="4605" w:hanging="360"/>
      </w:pPr>
    </w:lvl>
    <w:lvl w:ilvl="4" w:tplc="1C090019" w:tentative="1">
      <w:start w:val="1"/>
      <w:numFmt w:val="lowerLetter"/>
      <w:lvlText w:val="%5."/>
      <w:lvlJc w:val="left"/>
      <w:pPr>
        <w:ind w:left="5325" w:hanging="360"/>
      </w:pPr>
    </w:lvl>
    <w:lvl w:ilvl="5" w:tplc="1C09001B" w:tentative="1">
      <w:start w:val="1"/>
      <w:numFmt w:val="lowerRoman"/>
      <w:lvlText w:val="%6."/>
      <w:lvlJc w:val="right"/>
      <w:pPr>
        <w:ind w:left="6045" w:hanging="180"/>
      </w:pPr>
    </w:lvl>
    <w:lvl w:ilvl="6" w:tplc="1C09000F" w:tentative="1">
      <w:start w:val="1"/>
      <w:numFmt w:val="decimal"/>
      <w:lvlText w:val="%7."/>
      <w:lvlJc w:val="left"/>
      <w:pPr>
        <w:ind w:left="6765" w:hanging="360"/>
      </w:pPr>
    </w:lvl>
    <w:lvl w:ilvl="7" w:tplc="1C090019" w:tentative="1">
      <w:start w:val="1"/>
      <w:numFmt w:val="lowerLetter"/>
      <w:lvlText w:val="%8."/>
      <w:lvlJc w:val="left"/>
      <w:pPr>
        <w:ind w:left="7485" w:hanging="360"/>
      </w:pPr>
    </w:lvl>
    <w:lvl w:ilvl="8" w:tplc="1C09001B" w:tentative="1">
      <w:start w:val="1"/>
      <w:numFmt w:val="lowerRoman"/>
      <w:lvlText w:val="%9."/>
      <w:lvlJc w:val="right"/>
      <w:pPr>
        <w:ind w:left="8205" w:hanging="180"/>
      </w:pPr>
    </w:lvl>
  </w:abstractNum>
  <w:abstractNum w:abstractNumId="12" w15:restartNumberingAfterBreak="0">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63C6662B"/>
    <w:multiLevelType w:val="hybridMultilevel"/>
    <w:tmpl w:val="5204E862"/>
    <w:lvl w:ilvl="0" w:tplc="FA342AD4">
      <w:start w:val="1"/>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682F32A7"/>
    <w:multiLevelType w:val="hybridMultilevel"/>
    <w:tmpl w:val="A6301B12"/>
    <w:lvl w:ilvl="0" w:tplc="9920D81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6B12576F"/>
    <w:multiLevelType w:val="hybridMultilevel"/>
    <w:tmpl w:val="D344577C"/>
    <w:lvl w:ilvl="0" w:tplc="D75466C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706400C7"/>
    <w:multiLevelType w:val="hybridMultilevel"/>
    <w:tmpl w:val="A9C437B8"/>
    <w:lvl w:ilvl="0" w:tplc="737014B4">
      <w:start w:val="1"/>
      <w:numFmt w:val="decimal"/>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5"/>
  </w:num>
  <w:num w:numId="6">
    <w:abstractNumId w:val="6"/>
  </w:num>
  <w:num w:numId="7">
    <w:abstractNumId w:val="0"/>
  </w:num>
  <w:num w:numId="8">
    <w:abstractNumId w:val="16"/>
  </w:num>
  <w:num w:numId="9">
    <w:abstractNumId w:val="15"/>
  </w:num>
  <w:num w:numId="10">
    <w:abstractNumId w:val="11"/>
  </w:num>
  <w:num w:numId="11">
    <w:abstractNumId w:val="13"/>
  </w:num>
  <w:num w:numId="12">
    <w:abstractNumId w:val="14"/>
  </w:num>
  <w:num w:numId="13">
    <w:abstractNumId w:val="1"/>
  </w:num>
  <w:num w:numId="14">
    <w:abstractNumId w:val="8"/>
  </w:num>
  <w:num w:numId="15">
    <w:abstractNumId w:val="9"/>
  </w:num>
  <w:num w:numId="16">
    <w:abstractNumId w:val="10"/>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EF"/>
    <w:rsid w:val="00003F03"/>
    <w:rsid w:val="00003F5C"/>
    <w:rsid w:val="000047AD"/>
    <w:rsid w:val="00005EB0"/>
    <w:rsid w:val="00010B03"/>
    <w:rsid w:val="00012D10"/>
    <w:rsid w:val="00012D3D"/>
    <w:rsid w:val="00013469"/>
    <w:rsid w:val="00014CB2"/>
    <w:rsid w:val="000162DA"/>
    <w:rsid w:val="00017C01"/>
    <w:rsid w:val="000217FF"/>
    <w:rsid w:val="00025C9E"/>
    <w:rsid w:val="000274C9"/>
    <w:rsid w:val="0003080E"/>
    <w:rsid w:val="00030C17"/>
    <w:rsid w:val="0003142A"/>
    <w:rsid w:val="0003299D"/>
    <w:rsid w:val="00033052"/>
    <w:rsid w:val="0003411C"/>
    <w:rsid w:val="0003451A"/>
    <w:rsid w:val="00034775"/>
    <w:rsid w:val="0003590D"/>
    <w:rsid w:val="00036F23"/>
    <w:rsid w:val="000372B3"/>
    <w:rsid w:val="00037366"/>
    <w:rsid w:val="00037A25"/>
    <w:rsid w:val="0004202B"/>
    <w:rsid w:val="00043296"/>
    <w:rsid w:val="00043420"/>
    <w:rsid w:val="00043AFC"/>
    <w:rsid w:val="00043D7C"/>
    <w:rsid w:val="0004498A"/>
    <w:rsid w:val="000450F4"/>
    <w:rsid w:val="00050F1A"/>
    <w:rsid w:val="000513FB"/>
    <w:rsid w:val="000521D7"/>
    <w:rsid w:val="00052620"/>
    <w:rsid w:val="000528FB"/>
    <w:rsid w:val="00052D70"/>
    <w:rsid w:val="000533A2"/>
    <w:rsid w:val="00053732"/>
    <w:rsid w:val="00053E6A"/>
    <w:rsid w:val="000546B8"/>
    <w:rsid w:val="0005580C"/>
    <w:rsid w:val="00055D52"/>
    <w:rsid w:val="000610B0"/>
    <w:rsid w:val="00063588"/>
    <w:rsid w:val="000640EC"/>
    <w:rsid w:val="00064565"/>
    <w:rsid w:val="000659DF"/>
    <w:rsid w:val="00065F50"/>
    <w:rsid w:val="00067EBD"/>
    <w:rsid w:val="00072640"/>
    <w:rsid w:val="00072646"/>
    <w:rsid w:val="00074ED3"/>
    <w:rsid w:val="00075AA1"/>
    <w:rsid w:val="00075D7E"/>
    <w:rsid w:val="00076205"/>
    <w:rsid w:val="000772A5"/>
    <w:rsid w:val="00077618"/>
    <w:rsid w:val="0008032F"/>
    <w:rsid w:val="00080954"/>
    <w:rsid w:val="00082D91"/>
    <w:rsid w:val="000842E2"/>
    <w:rsid w:val="0008581A"/>
    <w:rsid w:val="00085AC0"/>
    <w:rsid w:val="00087C3B"/>
    <w:rsid w:val="0009270C"/>
    <w:rsid w:val="00092B0F"/>
    <w:rsid w:val="00092FD7"/>
    <w:rsid w:val="00093414"/>
    <w:rsid w:val="0009548B"/>
    <w:rsid w:val="0009746C"/>
    <w:rsid w:val="000979BC"/>
    <w:rsid w:val="000A2DC3"/>
    <w:rsid w:val="000A3384"/>
    <w:rsid w:val="000A4078"/>
    <w:rsid w:val="000A58F1"/>
    <w:rsid w:val="000A5CB2"/>
    <w:rsid w:val="000A5F2A"/>
    <w:rsid w:val="000B0C51"/>
    <w:rsid w:val="000B1303"/>
    <w:rsid w:val="000B3289"/>
    <w:rsid w:val="000B3E1D"/>
    <w:rsid w:val="000B4779"/>
    <w:rsid w:val="000B4BF2"/>
    <w:rsid w:val="000B5521"/>
    <w:rsid w:val="000B6D30"/>
    <w:rsid w:val="000B7BD1"/>
    <w:rsid w:val="000B7BE5"/>
    <w:rsid w:val="000C0759"/>
    <w:rsid w:val="000C0E44"/>
    <w:rsid w:val="000C11F0"/>
    <w:rsid w:val="000C16B9"/>
    <w:rsid w:val="000C3232"/>
    <w:rsid w:val="000C3D81"/>
    <w:rsid w:val="000C4267"/>
    <w:rsid w:val="000D2894"/>
    <w:rsid w:val="000D7829"/>
    <w:rsid w:val="000E15AD"/>
    <w:rsid w:val="000E2861"/>
    <w:rsid w:val="000E3121"/>
    <w:rsid w:val="000E453E"/>
    <w:rsid w:val="000E470B"/>
    <w:rsid w:val="000E4947"/>
    <w:rsid w:val="000E4F9D"/>
    <w:rsid w:val="000E5E8B"/>
    <w:rsid w:val="000E5FB4"/>
    <w:rsid w:val="000E6CF9"/>
    <w:rsid w:val="000F0965"/>
    <w:rsid w:val="000F2491"/>
    <w:rsid w:val="000F4CBF"/>
    <w:rsid w:val="000F5D40"/>
    <w:rsid w:val="000F5EF3"/>
    <w:rsid w:val="000F5F54"/>
    <w:rsid w:val="00100BE8"/>
    <w:rsid w:val="00101381"/>
    <w:rsid w:val="00101C16"/>
    <w:rsid w:val="001020F6"/>
    <w:rsid w:val="00103749"/>
    <w:rsid w:val="001042BA"/>
    <w:rsid w:val="00104BA5"/>
    <w:rsid w:val="0010592F"/>
    <w:rsid w:val="00110C24"/>
    <w:rsid w:val="00111DED"/>
    <w:rsid w:val="00114556"/>
    <w:rsid w:val="0011544D"/>
    <w:rsid w:val="001169C0"/>
    <w:rsid w:val="0011730C"/>
    <w:rsid w:val="00117A09"/>
    <w:rsid w:val="00120EF4"/>
    <w:rsid w:val="00121069"/>
    <w:rsid w:val="0012171B"/>
    <w:rsid w:val="00121AB5"/>
    <w:rsid w:val="0012248D"/>
    <w:rsid w:val="00123060"/>
    <w:rsid w:val="00123C7A"/>
    <w:rsid w:val="001253C3"/>
    <w:rsid w:val="00130C25"/>
    <w:rsid w:val="0013100D"/>
    <w:rsid w:val="001320D7"/>
    <w:rsid w:val="0013464C"/>
    <w:rsid w:val="00135A54"/>
    <w:rsid w:val="00137CD9"/>
    <w:rsid w:val="00140AC3"/>
    <w:rsid w:val="00140D20"/>
    <w:rsid w:val="001435E6"/>
    <w:rsid w:val="001441C1"/>
    <w:rsid w:val="00146477"/>
    <w:rsid w:val="00146622"/>
    <w:rsid w:val="0014675F"/>
    <w:rsid w:val="0014799B"/>
    <w:rsid w:val="00147BE7"/>
    <w:rsid w:val="001512F3"/>
    <w:rsid w:val="001517BB"/>
    <w:rsid w:val="00151C05"/>
    <w:rsid w:val="00154D4B"/>
    <w:rsid w:val="00156AAE"/>
    <w:rsid w:val="00157ACB"/>
    <w:rsid w:val="00157FE3"/>
    <w:rsid w:val="001625BF"/>
    <w:rsid w:val="00162AAA"/>
    <w:rsid w:val="0016441D"/>
    <w:rsid w:val="001649BE"/>
    <w:rsid w:val="00164F8D"/>
    <w:rsid w:val="001657DB"/>
    <w:rsid w:val="00171976"/>
    <w:rsid w:val="00174B27"/>
    <w:rsid w:val="001772B2"/>
    <w:rsid w:val="001772E2"/>
    <w:rsid w:val="0018134D"/>
    <w:rsid w:val="0018355A"/>
    <w:rsid w:val="00185935"/>
    <w:rsid w:val="00186194"/>
    <w:rsid w:val="001902B1"/>
    <w:rsid w:val="0019053C"/>
    <w:rsid w:val="001905CB"/>
    <w:rsid w:val="00191FC4"/>
    <w:rsid w:val="0019236D"/>
    <w:rsid w:val="00194306"/>
    <w:rsid w:val="00194BFD"/>
    <w:rsid w:val="001964FE"/>
    <w:rsid w:val="00196CE3"/>
    <w:rsid w:val="00197C85"/>
    <w:rsid w:val="00197ED5"/>
    <w:rsid w:val="001A0376"/>
    <w:rsid w:val="001A197A"/>
    <w:rsid w:val="001A20A0"/>
    <w:rsid w:val="001A3377"/>
    <w:rsid w:val="001A3AC1"/>
    <w:rsid w:val="001A4E7F"/>
    <w:rsid w:val="001A6210"/>
    <w:rsid w:val="001A6FB3"/>
    <w:rsid w:val="001B007D"/>
    <w:rsid w:val="001B0B6C"/>
    <w:rsid w:val="001B3329"/>
    <w:rsid w:val="001B3814"/>
    <w:rsid w:val="001B3E71"/>
    <w:rsid w:val="001B5099"/>
    <w:rsid w:val="001B5A64"/>
    <w:rsid w:val="001B6D31"/>
    <w:rsid w:val="001B6DA2"/>
    <w:rsid w:val="001B7589"/>
    <w:rsid w:val="001B7B71"/>
    <w:rsid w:val="001B7FDA"/>
    <w:rsid w:val="001C0AAB"/>
    <w:rsid w:val="001C120F"/>
    <w:rsid w:val="001C15A4"/>
    <w:rsid w:val="001C165A"/>
    <w:rsid w:val="001C2B76"/>
    <w:rsid w:val="001C447C"/>
    <w:rsid w:val="001C455A"/>
    <w:rsid w:val="001C4D25"/>
    <w:rsid w:val="001C7DBE"/>
    <w:rsid w:val="001C7E82"/>
    <w:rsid w:val="001D1E54"/>
    <w:rsid w:val="001D2323"/>
    <w:rsid w:val="001D4433"/>
    <w:rsid w:val="001D4C03"/>
    <w:rsid w:val="001E3FAE"/>
    <w:rsid w:val="001E4B3C"/>
    <w:rsid w:val="001E5BB1"/>
    <w:rsid w:val="001E64E2"/>
    <w:rsid w:val="001E7338"/>
    <w:rsid w:val="001F047F"/>
    <w:rsid w:val="001F13C5"/>
    <w:rsid w:val="001F2B26"/>
    <w:rsid w:val="001F4EE0"/>
    <w:rsid w:val="001F569F"/>
    <w:rsid w:val="001F6DD7"/>
    <w:rsid w:val="001F76AC"/>
    <w:rsid w:val="0020162B"/>
    <w:rsid w:val="00201B03"/>
    <w:rsid w:val="00202EB0"/>
    <w:rsid w:val="00202F9A"/>
    <w:rsid w:val="00205A75"/>
    <w:rsid w:val="00206729"/>
    <w:rsid w:val="00206AD9"/>
    <w:rsid w:val="002072D7"/>
    <w:rsid w:val="00207CA7"/>
    <w:rsid w:val="00212CD1"/>
    <w:rsid w:val="002130D1"/>
    <w:rsid w:val="00213BD7"/>
    <w:rsid w:val="00213F76"/>
    <w:rsid w:val="00214231"/>
    <w:rsid w:val="002142CC"/>
    <w:rsid w:val="00215309"/>
    <w:rsid w:val="002173C8"/>
    <w:rsid w:val="00222EA4"/>
    <w:rsid w:val="00223415"/>
    <w:rsid w:val="0022486D"/>
    <w:rsid w:val="00224E2A"/>
    <w:rsid w:val="0023080B"/>
    <w:rsid w:val="002323AC"/>
    <w:rsid w:val="00233786"/>
    <w:rsid w:val="002339CD"/>
    <w:rsid w:val="002341B3"/>
    <w:rsid w:val="00237169"/>
    <w:rsid w:val="002379BC"/>
    <w:rsid w:val="00241B77"/>
    <w:rsid w:val="00242B17"/>
    <w:rsid w:val="00243956"/>
    <w:rsid w:val="00246A0B"/>
    <w:rsid w:val="00246C4C"/>
    <w:rsid w:val="00250673"/>
    <w:rsid w:val="00253717"/>
    <w:rsid w:val="00253BE1"/>
    <w:rsid w:val="00253ED4"/>
    <w:rsid w:val="00254484"/>
    <w:rsid w:val="00254B9F"/>
    <w:rsid w:val="0025517E"/>
    <w:rsid w:val="00257709"/>
    <w:rsid w:val="0025791F"/>
    <w:rsid w:val="00257E77"/>
    <w:rsid w:val="00261DB5"/>
    <w:rsid w:val="00264770"/>
    <w:rsid w:val="00266E98"/>
    <w:rsid w:val="00267357"/>
    <w:rsid w:val="002720CC"/>
    <w:rsid w:val="00273E61"/>
    <w:rsid w:val="00273E81"/>
    <w:rsid w:val="00275707"/>
    <w:rsid w:val="00275EBB"/>
    <w:rsid w:val="0027604B"/>
    <w:rsid w:val="00280A2F"/>
    <w:rsid w:val="002834EA"/>
    <w:rsid w:val="0028356B"/>
    <w:rsid w:val="00284710"/>
    <w:rsid w:val="00284D03"/>
    <w:rsid w:val="00284E90"/>
    <w:rsid w:val="00285CA8"/>
    <w:rsid w:val="002878D9"/>
    <w:rsid w:val="00291C70"/>
    <w:rsid w:val="00292F5E"/>
    <w:rsid w:val="00293825"/>
    <w:rsid w:val="00293B6B"/>
    <w:rsid w:val="002A0103"/>
    <w:rsid w:val="002A0647"/>
    <w:rsid w:val="002A33A5"/>
    <w:rsid w:val="002A34FD"/>
    <w:rsid w:val="002A43C4"/>
    <w:rsid w:val="002A4E71"/>
    <w:rsid w:val="002A527E"/>
    <w:rsid w:val="002A6C6B"/>
    <w:rsid w:val="002B0B3D"/>
    <w:rsid w:val="002B10D5"/>
    <w:rsid w:val="002B4805"/>
    <w:rsid w:val="002B4857"/>
    <w:rsid w:val="002B4CD9"/>
    <w:rsid w:val="002B4E7A"/>
    <w:rsid w:val="002B5108"/>
    <w:rsid w:val="002B5BB1"/>
    <w:rsid w:val="002B6640"/>
    <w:rsid w:val="002B6FD7"/>
    <w:rsid w:val="002C14B9"/>
    <w:rsid w:val="002C3902"/>
    <w:rsid w:val="002C4A77"/>
    <w:rsid w:val="002C4E17"/>
    <w:rsid w:val="002C6BE7"/>
    <w:rsid w:val="002C7BE4"/>
    <w:rsid w:val="002D18B5"/>
    <w:rsid w:val="002D48B2"/>
    <w:rsid w:val="002D48DB"/>
    <w:rsid w:val="002D6555"/>
    <w:rsid w:val="002D7E94"/>
    <w:rsid w:val="002E2DB4"/>
    <w:rsid w:val="002E36F3"/>
    <w:rsid w:val="002E3C1D"/>
    <w:rsid w:val="002F079C"/>
    <w:rsid w:val="002F365B"/>
    <w:rsid w:val="002F46B3"/>
    <w:rsid w:val="002F69CC"/>
    <w:rsid w:val="003001E0"/>
    <w:rsid w:val="00301372"/>
    <w:rsid w:val="00301495"/>
    <w:rsid w:val="00302E33"/>
    <w:rsid w:val="00302EC8"/>
    <w:rsid w:val="0030352C"/>
    <w:rsid w:val="00303775"/>
    <w:rsid w:val="003104AF"/>
    <w:rsid w:val="00310942"/>
    <w:rsid w:val="00312372"/>
    <w:rsid w:val="00312B43"/>
    <w:rsid w:val="00312FBF"/>
    <w:rsid w:val="00313368"/>
    <w:rsid w:val="00313B85"/>
    <w:rsid w:val="003154BD"/>
    <w:rsid w:val="0031566A"/>
    <w:rsid w:val="00315FC4"/>
    <w:rsid w:val="00316303"/>
    <w:rsid w:val="00320B22"/>
    <w:rsid w:val="0032311B"/>
    <w:rsid w:val="00323232"/>
    <w:rsid w:val="00327926"/>
    <w:rsid w:val="00331F53"/>
    <w:rsid w:val="00332005"/>
    <w:rsid w:val="00334A6D"/>
    <w:rsid w:val="00335210"/>
    <w:rsid w:val="003409FD"/>
    <w:rsid w:val="00342319"/>
    <w:rsid w:val="00345E74"/>
    <w:rsid w:val="003462F3"/>
    <w:rsid w:val="00347F72"/>
    <w:rsid w:val="00350D80"/>
    <w:rsid w:val="00351A21"/>
    <w:rsid w:val="00353D52"/>
    <w:rsid w:val="00355481"/>
    <w:rsid w:val="00355573"/>
    <w:rsid w:val="00356F6E"/>
    <w:rsid w:val="00362F1B"/>
    <w:rsid w:val="00365D0B"/>
    <w:rsid w:val="00371F83"/>
    <w:rsid w:val="003737C0"/>
    <w:rsid w:val="00373A13"/>
    <w:rsid w:val="00375BBE"/>
    <w:rsid w:val="003817B3"/>
    <w:rsid w:val="00381C39"/>
    <w:rsid w:val="003827BF"/>
    <w:rsid w:val="00382C8B"/>
    <w:rsid w:val="00382E32"/>
    <w:rsid w:val="00384DDF"/>
    <w:rsid w:val="00385238"/>
    <w:rsid w:val="0038633B"/>
    <w:rsid w:val="00386983"/>
    <w:rsid w:val="00386A1C"/>
    <w:rsid w:val="00390DE7"/>
    <w:rsid w:val="00391EE6"/>
    <w:rsid w:val="0039363C"/>
    <w:rsid w:val="003953E9"/>
    <w:rsid w:val="003955D6"/>
    <w:rsid w:val="00396038"/>
    <w:rsid w:val="00396B60"/>
    <w:rsid w:val="003970DC"/>
    <w:rsid w:val="00397411"/>
    <w:rsid w:val="003A0F9F"/>
    <w:rsid w:val="003A2F4B"/>
    <w:rsid w:val="003A410A"/>
    <w:rsid w:val="003A4960"/>
    <w:rsid w:val="003A6AC6"/>
    <w:rsid w:val="003B2AEC"/>
    <w:rsid w:val="003B3C15"/>
    <w:rsid w:val="003B5926"/>
    <w:rsid w:val="003B69F4"/>
    <w:rsid w:val="003C065F"/>
    <w:rsid w:val="003C12EA"/>
    <w:rsid w:val="003C12F9"/>
    <w:rsid w:val="003C2114"/>
    <w:rsid w:val="003C2EB2"/>
    <w:rsid w:val="003C6A1C"/>
    <w:rsid w:val="003C722C"/>
    <w:rsid w:val="003C779A"/>
    <w:rsid w:val="003D0627"/>
    <w:rsid w:val="003D23EE"/>
    <w:rsid w:val="003D2B83"/>
    <w:rsid w:val="003D2BE8"/>
    <w:rsid w:val="003D70A3"/>
    <w:rsid w:val="003D7CB4"/>
    <w:rsid w:val="003D7D81"/>
    <w:rsid w:val="003D7E9E"/>
    <w:rsid w:val="003E24F0"/>
    <w:rsid w:val="003E6B3E"/>
    <w:rsid w:val="003E7A19"/>
    <w:rsid w:val="003F1249"/>
    <w:rsid w:val="003F5C4C"/>
    <w:rsid w:val="003F7F48"/>
    <w:rsid w:val="0040040B"/>
    <w:rsid w:val="00402708"/>
    <w:rsid w:val="00404E90"/>
    <w:rsid w:val="0041205B"/>
    <w:rsid w:val="004121CB"/>
    <w:rsid w:val="004123AA"/>
    <w:rsid w:val="0041407E"/>
    <w:rsid w:val="00414618"/>
    <w:rsid w:val="00416421"/>
    <w:rsid w:val="00416CC1"/>
    <w:rsid w:val="00417A84"/>
    <w:rsid w:val="00420176"/>
    <w:rsid w:val="00430464"/>
    <w:rsid w:val="00430E31"/>
    <w:rsid w:val="00434AB4"/>
    <w:rsid w:val="00434B88"/>
    <w:rsid w:val="00440E75"/>
    <w:rsid w:val="0044161D"/>
    <w:rsid w:val="0044163E"/>
    <w:rsid w:val="00442090"/>
    <w:rsid w:val="004428E2"/>
    <w:rsid w:val="00442C65"/>
    <w:rsid w:val="00443885"/>
    <w:rsid w:val="00445159"/>
    <w:rsid w:val="00447ED2"/>
    <w:rsid w:val="00450BF7"/>
    <w:rsid w:val="00450D24"/>
    <w:rsid w:val="00451FD7"/>
    <w:rsid w:val="004534D7"/>
    <w:rsid w:val="00454075"/>
    <w:rsid w:val="004542C9"/>
    <w:rsid w:val="00454B4E"/>
    <w:rsid w:val="004556E0"/>
    <w:rsid w:val="00456CA0"/>
    <w:rsid w:val="00457721"/>
    <w:rsid w:val="00460338"/>
    <w:rsid w:val="00460913"/>
    <w:rsid w:val="004611A8"/>
    <w:rsid w:val="00461DC1"/>
    <w:rsid w:val="004636F9"/>
    <w:rsid w:val="00463AC9"/>
    <w:rsid w:val="0046511C"/>
    <w:rsid w:val="0046586C"/>
    <w:rsid w:val="00467DD6"/>
    <w:rsid w:val="00470E9B"/>
    <w:rsid w:val="004717EC"/>
    <w:rsid w:val="00471A05"/>
    <w:rsid w:val="00472A10"/>
    <w:rsid w:val="00472B3F"/>
    <w:rsid w:val="00474ECB"/>
    <w:rsid w:val="00477520"/>
    <w:rsid w:val="00477C84"/>
    <w:rsid w:val="004800FB"/>
    <w:rsid w:val="00481300"/>
    <w:rsid w:val="00481974"/>
    <w:rsid w:val="004829E7"/>
    <w:rsid w:val="00482D2F"/>
    <w:rsid w:val="00484878"/>
    <w:rsid w:val="00485871"/>
    <w:rsid w:val="00485C14"/>
    <w:rsid w:val="00490573"/>
    <w:rsid w:val="00491938"/>
    <w:rsid w:val="00492EE0"/>
    <w:rsid w:val="00494A66"/>
    <w:rsid w:val="004974BC"/>
    <w:rsid w:val="004A0D2D"/>
    <w:rsid w:val="004A0EA5"/>
    <w:rsid w:val="004A204A"/>
    <w:rsid w:val="004A2EC0"/>
    <w:rsid w:val="004A4317"/>
    <w:rsid w:val="004A44DA"/>
    <w:rsid w:val="004A5B25"/>
    <w:rsid w:val="004A63CA"/>
    <w:rsid w:val="004B2E34"/>
    <w:rsid w:val="004B3F51"/>
    <w:rsid w:val="004B4AFB"/>
    <w:rsid w:val="004B6411"/>
    <w:rsid w:val="004B7BEB"/>
    <w:rsid w:val="004B7FE6"/>
    <w:rsid w:val="004C025F"/>
    <w:rsid w:val="004C0581"/>
    <w:rsid w:val="004C2FD3"/>
    <w:rsid w:val="004C6459"/>
    <w:rsid w:val="004C6BD7"/>
    <w:rsid w:val="004C7D39"/>
    <w:rsid w:val="004D082D"/>
    <w:rsid w:val="004D1465"/>
    <w:rsid w:val="004D5347"/>
    <w:rsid w:val="004E0B3D"/>
    <w:rsid w:val="004E0D66"/>
    <w:rsid w:val="004E1930"/>
    <w:rsid w:val="004E1F51"/>
    <w:rsid w:val="004E2B1C"/>
    <w:rsid w:val="004E52F2"/>
    <w:rsid w:val="004E640B"/>
    <w:rsid w:val="004E6BBB"/>
    <w:rsid w:val="004F1E73"/>
    <w:rsid w:val="004F29FE"/>
    <w:rsid w:val="004F2D3A"/>
    <w:rsid w:val="004F3E7F"/>
    <w:rsid w:val="004F48A0"/>
    <w:rsid w:val="004F538C"/>
    <w:rsid w:val="004F56C8"/>
    <w:rsid w:val="004F67DF"/>
    <w:rsid w:val="004F6A28"/>
    <w:rsid w:val="004F71C9"/>
    <w:rsid w:val="004F79CB"/>
    <w:rsid w:val="004F7CD1"/>
    <w:rsid w:val="0050188D"/>
    <w:rsid w:val="00502F5B"/>
    <w:rsid w:val="00504F83"/>
    <w:rsid w:val="00505B2A"/>
    <w:rsid w:val="00506B9C"/>
    <w:rsid w:val="00507933"/>
    <w:rsid w:val="005107A3"/>
    <w:rsid w:val="00511205"/>
    <w:rsid w:val="005119DD"/>
    <w:rsid w:val="00511D90"/>
    <w:rsid w:val="0051416E"/>
    <w:rsid w:val="00514CC9"/>
    <w:rsid w:val="0051602D"/>
    <w:rsid w:val="00516EAD"/>
    <w:rsid w:val="00517C13"/>
    <w:rsid w:val="00527401"/>
    <w:rsid w:val="00527C81"/>
    <w:rsid w:val="005309FB"/>
    <w:rsid w:val="005313AD"/>
    <w:rsid w:val="00531DF5"/>
    <w:rsid w:val="0053209A"/>
    <w:rsid w:val="00533BC4"/>
    <w:rsid w:val="0053466F"/>
    <w:rsid w:val="005346BF"/>
    <w:rsid w:val="00534885"/>
    <w:rsid w:val="0054103A"/>
    <w:rsid w:val="005443CB"/>
    <w:rsid w:val="00544D79"/>
    <w:rsid w:val="005474E1"/>
    <w:rsid w:val="00550A18"/>
    <w:rsid w:val="00551426"/>
    <w:rsid w:val="005523A3"/>
    <w:rsid w:val="00554417"/>
    <w:rsid w:val="005560BF"/>
    <w:rsid w:val="00556962"/>
    <w:rsid w:val="00562D42"/>
    <w:rsid w:val="0056408D"/>
    <w:rsid w:val="00565D09"/>
    <w:rsid w:val="00566183"/>
    <w:rsid w:val="00572085"/>
    <w:rsid w:val="00572184"/>
    <w:rsid w:val="005747A4"/>
    <w:rsid w:val="00575352"/>
    <w:rsid w:val="00575BD3"/>
    <w:rsid w:val="0057607E"/>
    <w:rsid w:val="00577619"/>
    <w:rsid w:val="00580316"/>
    <w:rsid w:val="0058058B"/>
    <w:rsid w:val="005813BE"/>
    <w:rsid w:val="005831E5"/>
    <w:rsid w:val="00584C30"/>
    <w:rsid w:val="00585D17"/>
    <w:rsid w:val="005875AF"/>
    <w:rsid w:val="00592E6F"/>
    <w:rsid w:val="00593723"/>
    <w:rsid w:val="00594AF5"/>
    <w:rsid w:val="00596C8A"/>
    <w:rsid w:val="005A2933"/>
    <w:rsid w:val="005A3DE4"/>
    <w:rsid w:val="005A3FBF"/>
    <w:rsid w:val="005B3BCF"/>
    <w:rsid w:val="005B70E4"/>
    <w:rsid w:val="005C0E67"/>
    <w:rsid w:val="005C2CF8"/>
    <w:rsid w:val="005C51B4"/>
    <w:rsid w:val="005C6D44"/>
    <w:rsid w:val="005C76F9"/>
    <w:rsid w:val="005D1AE8"/>
    <w:rsid w:val="005D2A5B"/>
    <w:rsid w:val="005D4302"/>
    <w:rsid w:val="005D4399"/>
    <w:rsid w:val="005D6C5D"/>
    <w:rsid w:val="005D7F11"/>
    <w:rsid w:val="005D7F77"/>
    <w:rsid w:val="005E0A1E"/>
    <w:rsid w:val="005E14D1"/>
    <w:rsid w:val="005E2DB9"/>
    <w:rsid w:val="005E42C4"/>
    <w:rsid w:val="005E6931"/>
    <w:rsid w:val="005E6DA7"/>
    <w:rsid w:val="005E7466"/>
    <w:rsid w:val="005F0B9E"/>
    <w:rsid w:val="005F11E0"/>
    <w:rsid w:val="005F19C9"/>
    <w:rsid w:val="005F49C8"/>
    <w:rsid w:val="005F5123"/>
    <w:rsid w:val="005F518B"/>
    <w:rsid w:val="005F62FE"/>
    <w:rsid w:val="005F6E16"/>
    <w:rsid w:val="00605258"/>
    <w:rsid w:val="00605B0A"/>
    <w:rsid w:val="006073A1"/>
    <w:rsid w:val="0061142A"/>
    <w:rsid w:val="00611482"/>
    <w:rsid w:val="006135E7"/>
    <w:rsid w:val="00614961"/>
    <w:rsid w:val="00620F27"/>
    <w:rsid w:val="00622116"/>
    <w:rsid w:val="00622A5E"/>
    <w:rsid w:val="006242C3"/>
    <w:rsid w:val="0062588C"/>
    <w:rsid w:val="00625C8F"/>
    <w:rsid w:val="00626033"/>
    <w:rsid w:val="00626C39"/>
    <w:rsid w:val="00627D76"/>
    <w:rsid w:val="00627EEC"/>
    <w:rsid w:val="006307DE"/>
    <w:rsid w:val="0063085F"/>
    <w:rsid w:val="00631CF2"/>
    <w:rsid w:val="00631E80"/>
    <w:rsid w:val="00632743"/>
    <w:rsid w:val="00632871"/>
    <w:rsid w:val="006341BD"/>
    <w:rsid w:val="006361C1"/>
    <w:rsid w:val="00642BA9"/>
    <w:rsid w:val="0064302C"/>
    <w:rsid w:val="00644A4C"/>
    <w:rsid w:val="00645D71"/>
    <w:rsid w:val="00645F72"/>
    <w:rsid w:val="00646A9F"/>
    <w:rsid w:val="00650980"/>
    <w:rsid w:val="00650AF7"/>
    <w:rsid w:val="0065400D"/>
    <w:rsid w:val="006557EB"/>
    <w:rsid w:val="006565CD"/>
    <w:rsid w:val="00660017"/>
    <w:rsid w:val="00661FFD"/>
    <w:rsid w:val="006623B6"/>
    <w:rsid w:val="00663B58"/>
    <w:rsid w:val="00663D87"/>
    <w:rsid w:val="00667374"/>
    <w:rsid w:val="006721D0"/>
    <w:rsid w:val="00673382"/>
    <w:rsid w:val="006749AA"/>
    <w:rsid w:val="00674F1A"/>
    <w:rsid w:val="00676F4A"/>
    <w:rsid w:val="00680A43"/>
    <w:rsid w:val="00680FF4"/>
    <w:rsid w:val="00681230"/>
    <w:rsid w:val="0068171F"/>
    <w:rsid w:val="00681A01"/>
    <w:rsid w:val="0068427B"/>
    <w:rsid w:val="00686262"/>
    <w:rsid w:val="00692677"/>
    <w:rsid w:val="00693CBF"/>
    <w:rsid w:val="006946B2"/>
    <w:rsid w:val="00696782"/>
    <w:rsid w:val="00696CB1"/>
    <w:rsid w:val="006978E6"/>
    <w:rsid w:val="006A1E38"/>
    <w:rsid w:val="006A25C9"/>
    <w:rsid w:val="006A29BF"/>
    <w:rsid w:val="006A44F3"/>
    <w:rsid w:val="006A4FB0"/>
    <w:rsid w:val="006A5AF3"/>
    <w:rsid w:val="006A63C8"/>
    <w:rsid w:val="006A6744"/>
    <w:rsid w:val="006A6E8C"/>
    <w:rsid w:val="006A7C12"/>
    <w:rsid w:val="006B1AC7"/>
    <w:rsid w:val="006B39E6"/>
    <w:rsid w:val="006B415A"/>
    <w:rsid w:val="006B4DED"/>
    <w:rsid w:val="006B6AE8"/>
    <w:rsid w:val="006B7700"/>
    <w:rsid w:val="006B7887"/>
    <w:rsid w:val="006C0471"/>
    <w:rsid w:val="006C2269"/>
    <w:rsid w:val="006C2AA3"/>
    <w:rsid w:val="006C2CEC"/>
    <w:rsid w:val="006C376C"/>
    <w:rsid w:val="006C40DB"/>
    <w:rsid w:val="006C4A78"/>
    <w:rsid w:val="006C51DA"/>
    <w:rsid w:val="006D0490"/>
    <w:rsid w:val="006D196B"/>
    <w:rsid w:val="006D23D8"/>
    <w:rsid w:val="006D2855"/>
    <w:rsid w:val="006D2D7E"/>
    <w:rsid w:val="006D36FC"/>
    <w:rsid w:val="006D399B"/>
    <w:rsid w:val="006D478D"/>
    <w:rsid w:val="006D652B"/>
    <w:rsid w:val="006D6886"/>
    <w:rsid w:val="006D6DE3"/>
    <w:rsid w:val="006E07D6"/>
    <w:rsid w:val="006E0BB2"/>
    <w:rsid w:val="006E1F50"/>
    <w:rsid w:val="006E35CF"/>
    <w:rsid w:val="006E6494"/>
    <w:rsid w:val="006F0AE2"/>
    <w:rsid w:val="006F1AC7"/>
    <w:rsid w:val="006F35D7"/>
    <w:rsid w:val="006F3CBC"/>
    <w:rsid w:val="006F3EE5"/>
    <w:rsid w:val="006F3F95"/>
    <w:rsid w:val="006F51E9"/>
    <w:rsid w:val="006F5F55"/>
    <w:rsid w:val="006F71B5"/>
    <w:rsid w:val="006F7E03"/>
    <w:rsid w:val="00700935"/>
    <w:rsid w:val="00701CA2"/>
    <w:rsid w:val="007020FF"/>
    <w:rsid w:val="0070282A"/>
    <w:rsid w:val="0070287C"/>
    <w:rsid w:val="00703C77"/>
    <w:rsid w:val="007074FC"/>
    <w:rsid w:val="00707B89"/>
    <w:rsid w:val="00710649"/>
    <w:rsid w:val="00710D8F"/>
    <w:rsid w:val="00713D86"/>
    <w:rsid w:val="007145CD"/>
    <w:rsid w:val="00714947"/>
    <w:rsid w:val="00714A71"/>
    <w:rsid w:val="0071690D"/>
    <w:rsid w:val="00716CFC"/>
    <w:rsid w:val="0071701E"/>
    <w:rsid w:val="00717A02"/>
    <w:rsid w:val="007213F9"/>
    <w:rsid w:val="00721F3B"/>
    <w:rsid w:val="007236F3"/>
    <w:rsid w:val="00723920"/>
    <w:rsid w:val="007248BA"/>
    <w:rsid w:val="00725629"/>
    <w:rsid w:val="00725D96"/>
    <w:rsid w:val="007270A6"/>
    <w:rsid w:val="00732634"/>
    <w:rsid w:val="00733270"/>
    <w:rsid w:val="007337F9"/>
    <w:rsid w:val="00733C87"/>
    <w:rsid w:val="007350CD"/>
    <w:rsid w:val="00735508"/>
    <w:rsid w:val="00741D55"/>
    <w:rsid w:val="00742676"/>
    <w:rsid w:val="0074268D"/>
    <w:rsid w:val="0074287D"/>
    <w:rsid w:val="00744534"/>
    <w:rsid w:val="00745265"/>
    <w:rsid w:val="007473C2"/>
    <w:rsid w:val="007474F6"/>
    <w:rsid w:val="00747B83"/>
    <w:rsid w:val="00750B98"/>
    <w:rsid w:val="0075149B"/>
    <w:rsid w:val="007557A7"/>
    <w:rsid w:val="007571FE"/>
    <w:rsid w:val="00757227"/>
    <w:rsid w:val="00757768"/>
    <w:rsid w:val="00760A81"/>
    <w:rsid w:val="007622AD"/>
    <w:rsid w:val="0076238A"/>
    <w:rsid w:val="00765DAA"/>
    <w:rsid w:val="0076767B"/>
    <w:rsid w:val="00767F3A"/>
    <w:rsid w:val="00770672"/>
    <w:rsid w:val="00770F10"/>
    <w:rsid w:val="00773735"/>
    <w:rsid w:val="0077506A"/>
    <w:rsid w:val="0077549A"/>
    <w:rsid w:val="0077776D"/>
    <w:rsid w:val="0077782C"/>
    <w:rsid w:val="00781533"/>
    <w:rsid w:val="007829DB"/>
    <w:rsid w:val="007853D9"/>
    <w:rsid w:val="00786D05"/>
    <w:rsid w:val="00787297"/>
    <w:rsid w:val="0079082C"/>
    <w:rsid w:val="007915A9"/>
    <w:rsid w:val="00792415"/>
    <w:rsid w:val="007951B8"/>
    <w:rsid w:val="00797AF0"/>
    <w:rsid w:val="00797F2B"/>
    <w:rsid w:val="007A29E6"/>
    <w:rsid w:val="007A3124"/>
    <w:rsid w:val="007A47EE"/>
    <w:rsid w:val="007A4C00"/>
    <w:rsid w:val="007A51AA"/>
    <w:rsid w:val="007A56A6"/>
    <w:rsid w:val="007A69A9"/>
    <w:rsid w:val="007B02E9"/>
    <w:rsid w:val="007B2437"/>
    <w:rsid w:val="007B2C3D"/>
    <w:rsid w:val="007B4254"/>
    <w:rsid w:val="007B4769"/>
    <w:rsid w:val="007B4E31"/>
    <w:rsid w:val="007B523D"/>
    <w:rsid w:val="007B59D4"/>
    <w:rsid w:val="007B5DAB"/>
    <w:rsid w:val="007B6403"/>
    <w:rsid w:val="007B70D1"/>
    <w:rsid w:val="007B794C"/>
    <w:rsid w:val="007C035A"/>
    <w:rsid w:val="007C10F9"/>
    <w:rsid w:val="007C1ABC"/>
    <w:rsid w:val="007C3F65"/>
    <w:rsid w:val="007C4772"/>
    <w:rsid w:val="007C65F8"/>
    <w:rsid w:val="007D58ED"/>
    <w:rsid w:val="007D640D"/>
    <w:rsid w:val="007E048D"/>
    <w:rsid w:val="007E04FB"/>
    <w:rsid w:val="007E255D"/>
    <w:rsid w:val="007E2DA1"/>
    <w:rsid w:val="007E48FE"/>
    <w:rsid w:val="007E5A78"/>
    <w:rsid w:val="007E5BE7"/>
    <w:rsid w:val="007E605A"/>
    <w:rsid w:val="007E6EC8"/>
    <w:rsid w:val="007F1C73"/>
    <w:rsid w:val="007F29CA"/>
    <w:rsid w:val="007F4711"/>
    <w:rsid w:val="007F797F"/>
    <w:rsid w:val="007F7E0E"/>
    <w:rsid w:val="00800390"/>
    <w:rsid w:val="0080046C"/>
    <w:rsid w:val="00801B54"/>
    <w:rsid w:val="00801D3A"/>
    <w:rsid w:val="008023A5"/>
    <w:rsid w:val="00805C7F"/>
    <w:rsid w:val="00805E79"/>
    <w:rsid w:val="00807C6E"/>
    <w:rsid w:val="00810216"/>
    <w:rsid w:val="0081038C"/>
    <w:rsid w:val="0081045E"/>
    <w:rsid w:val="00810565"/>
    <w:rsid w:val="0081083F"/>
    <w:rsid w:val="008108BE"/>
    <w:rsid w:val="00810C99"/>
    <w:rsid w:val="00811A42"/>
    <w:rsid w:val="0081232F"/>
    <w:rsid w:val="008123ED"/>
    <w:rsid w:val="00813B16"/>
    <w:rsid w:val="008144E9"/>
    <w:rsid w:val="0082092F"/>
    <w:rsid w:val="00820C94"/>
    <w:rsid w:val="00821121"/>
    <w:rsid w:val="00821176"/>
    <w:rsid w:val="008223AA"/>
    <w:rsid w:val="00822E8F"/>
    <w:rsid w:val="008234D0"/>
    <w:rsid w:val="0082514E"/>
    <w:rsid w:val="008254D7"/>
    <w:rsid w:val="00826DBE"/>
    <w:rsid w:val="00826EBD"/>
    <w:rsid w:val="00830F21"/>
    <w:rsid w:val="00831893"/>
    <w:rsid w:val="00831C00"/>
    <w:rsid w:val="00832189"/>
    <w:rsid w:val="00833543"/>
    <w:rsid w:val="00834685"/>
    <w:rsid w:val="0083496A"/>
    <w:rsid w:val="008352C1"/>
    <w:rsid w:val="00835835"/>
    <w:rsid w:val="00837CF8"/>
    <w:rsid w:val="00840014"/>
    <w:rsid w:val="00841653"/>
    <w:rsid w:val="00841D15"/>
    <w:rsid w:val="008426CE"/>
    <w:rsid w:val="008444CD"/>
    <w:rsid w:val="00844B4E"/>
    <w:rsid w:val="0084506E"/>
    <w:rsid w:val="008474C1"/>
    <w:rsid w:val="00851A88"/>
    <w:rsid w:val="00851C24"/>
    <w:rsid w:val="00853B71"/>
    <w:rsid w:val="008545BA"/>
    <w:rsid w:val="008546A0"/>
    <w:rsid w:val="00854F41"/>
    <w:rsid w:val="00854FBA"/>
    <w:rsid w:val="00856F34"/>
    <w:rsid w:val="008619CC"/>
    <w:rsid w:val="008627E0"/>
    <w:rsid w:val="00862FA2"/>
    <w:rsid w:val="008668CC"/>
    <w:rsid w:val="008709FE"/>
    <w:rsid w:val="00871238"/>
    <w:rsid w:val="00871B68"/>
    <w:rsid w:val="00871B6A"/>
    <w:rsid w:val="00871C00"/>
    <w:rsid w:val="00872A74"/>
    <w:rsid w:val="008740EB"/>
    <w:rsid w:val="00874386"/>
    <w:rsid w:val="00874F34"/>
    <w:rsid w:val="00875C87"/>
    <w:rsid w:val="008770E3"/>
    <w:rsid w:val="00877CFF"/>
    <w:rsid w:val="008806B5"/>
    <w:rsid w:val="00881714"/>
    <w:rsid w:val="00882E67"/>
    <w:rsid w:val="008830EF"/>
    <w:rsid w:val="00883F83"/>
    <w:rsid w:val="00885591"/>
    <w:rsid w:val="00885F95"/>
    <w:rsid w:val="0088759A"/>
    <w:rsid w:val="0089112E"/>
    <w:rsid w:val="008915A0"/>
    <w:rsid w:val="00891CB6"/>
    <w:rsid w:val="00897181"/>
    <w:rsid w:val="008A0280"/>
    <w:rsid w:val="008A088F"/>
    <w:rsid w:val="008A1257"/>
    <w:rsid w:val="008A1E61"/>
    <w:rsid w:val="008A1F64"/>
    <w:rsid w:val="008A38D3"/>
    <w:rsid w:val="008A5324"/>
    <w:rsid w:val="008A6489"/>
    <w:rsid w:val="008A7CC7"/>
    <w:rsid w:val="008B0A93"/>
    <w:rsid w:val="008B1B02"/>
    <w:rsid w:val="008B77D0"/>
    <w:rsid w:val="008C0130"/>
    <w:rsid w:val="008C0F6C"/>
    <w:rsid w:val="008C1382"/>
    <w:rsid w:val="008C2E0E"/>
    <w:rsid w:val="008C4B60"/>
    <w:rsid w:val="008C54DE"/>
    <w:rsid w:val="008C6B1D"/>
    <w:rsid w:val="008C7AEC"/>
    <w:rsid w:val="008D1445"/>
    <w:rsid w:val="008D3127"/>
    <w:rsid w:val="008D3BDC"/>
    <w:rsid w:val="008D4A6F"/>
    <w:rsid w:val="008D4FDE"/>
    <w:rsid w:val="008D59DB"/>
    <w:rsid w:val="008D6DD1"/>
    <w:rsid w:val="008E0C07"/>
    <w:rsid w:val="008E53DD"/>
    <w:rsid w:val="008E7E22"/>
    <w:rsid w:val="008F0E7D"/>
    <w:rsid w:val="008F1397"/>
    <w:rsid w:val="008F2655"/>
    <w:rsid w:val="008F2D7A"/>
    <w:rsid w:val="008F2F53"/>
    <w:rsid w:val="008F3C3F"/>
    <w:rsid w:val="008F3E52"/>
    <w:rsid w:val="008F6D01"/>
    <w:rsid w:val="008F6F27"/>
    <w:rsid w:val="009011E6"/>
    <w:rsid w:val="00902B64"/>
    <w:rsid w:val="00903A81"/>
    <w:rsid w:val="00906783"/>
    <w:rsid w:val="00906D84"/>
    <w:rsid w:val="0090745B"/>
    <w:rsid w:val="00907F6C"/>
    <w:rsid w:val="00910CD1"/>
    <w:rsid w:val="00911131"/>
    <w:rsid w:val="00916513"/>
    <w:rsid w:val="00920AEB"/>
    <w:rsid w:val="00920CE1"/>
    <w:rsid w:val="009214F6"/>
    <w:rsid w:val="009215E6"/>
    <w:rsid w:val="00921EED"/>
    <w:rsid w:val="00922A3C"/>
    <w:rsid w:val="00922C4B"/>
    <w:rsid w:val="00923E69"/>
    <w:rsid w:val="00924A8D"/>
    <w:rsid w:val="00930047"/>
    <w:rsid w:val="009302DD"/>
    <w:rsid w:val="00931566"/>
    <w:rsid w:val="00932349"/>
    <w:rsid w:val="00932E15"/>
    <w:rsid w:val="009343A4"/>
    <w:rsid w:val="00934B48"/>
    <w:rsid w:val="00941A9B"/>
    <w:rsid w:val="009428AA"/>
    <w:rsid w:val="00943ECE"/>
    <w:rsid w:val="00944E12"/>
    <w:rsid w:val="00947B84"/>
    <w:rsid w:val="00950E7B"/>
    <w:rsid w:val="009512CF"/>
    <w:rsid w:val="009514E3"/>
    <w:rsid w:val="0095266C"/>
    <w:rsid w:val="00952E26"/>
    <w:rsid w:val="0095581F"/>
    <w:rsid w:val="00956AA2"/>
    <w:rsid w:val="00960121"/>
    <w:rsid w:val="00961E7F"/>
    <w:rsid w:val="0096219C"/>
    <w:rsid w:val="00962B9B"/>
    <w:rsid w:val="00962E7D"/>
    <w:rsid w:val="00962F6D"/>
    <w:rsid w:val="00963923"/>
    <w:rsid w:val="00963BBD"/>
    <w:rsid w:val="00963DFB"/>
    <w:rsid w:val="009651C2"/>
    <w:rsid w:val="00965392"/>
    <w:rsid w:val="00965F2C"/>
    <w:rsid w:val="009726A1"/>
    <w:rsid w:val="00974232"/>
    <w:rsid w:val="00974695"/>
    <w:rsid w:val="009756D6"/>
    <w:rsid w:val="00977D95"/>
    <w:rsid w:val="00980D32"/>
    <w:rsid w:val="00982695"/>
    <w:rsid w:val="009861D4"/>
    <w:rsid w:val="009876C6"/>
    <w:rsid w:val="00987851"/>
    <w:rsid w:val="00987F35"/>
    <w:rsid w:val="00991A2C"/>
    <w:rsid w:val="00993440"/>
    <w:rsid w:val="00994DE9"/>
    <w:rsid w:val="00995D41"/>
    <w:rsid w:val="009A114C"/>
    <w:rsid w:val="009A2775"/>
    <w:rsid w:val="009A418F"/>
    <w:rsid w:val="009A45D1"/>
    <w:rsid w:val="009A7771"/>
    <w:rsid w:val="009B32B0"/>
    <w:rsid w:val="009B4799"/>
    <w:rsid w:val="009B4D3D"/>
    <w:rsid w:val="009B54C6"/>
    <w:rsid w:val="009B71AC"/>
    <w:rsid w:val="009B7FBD"/>
    <w:rsid w:val="009C09B8"/>
    <w:rsid w:val="009C0FF6"/>
    <w:rsid w:val="009C16AE"/>
    <w:rsid w:val="009C2463"/>
    <w:rsid w:val="009C2765"/>
    <w:rsid w:val="009C3FD3"/>
    <w:rsid w:val="009C5F19"/>
    <w:rsid w:val="009C73B5"/>
    <w:rsid w:val="009C7B53"/>
    <w:rsid w:val="009D0CDC"/>
    <w:rsid w:val="009D3392"/>
    <w:rsid w:val="009D36A9"/>
    <w:rsid w:val="009D48A0"/>
    <w:rsid w:val="009D4F10"/>
    <w:rsid w:val="009D6A0C"/>
    <w:rsid w:val="009E02DB"/>
    <w:rsid w:val="009E0625"/>
    <w:rsid w:val="009E23E2"/>
    <w:rsid w:val="009E3EFE"/>
    <w:rsid w:val="009E469F"/>
    <w:rsid w:val="009E615B"/>
    <w:rsid w:val="009E6555"/>
    <w:rsid w:val="009F0530"/>
    <w:rsid w:val="009F0EDA"/>
    <w:rsid w:val="009F69D5"/>
    <w:rsid w:val="009F6B5C"/>
    <w:rsid w:val="00A0098A"/>
    <w:rsid w:val="00A00A00"/>
    <w:rsid w:val="00A01752"/>
    <w:rsid w:val="00A01D9F"/>
    <w:rsid w:val="00A038BD"/>
    <w:rsid w:val="00A0598D"/>
    <w:rsid w:val="00A072B5"/>
    <w:rsid w:val="00A07722"/>
    <w:rsid w:val="00A116E8"/>
    <w:rsid w:val="00A12BDF"/>
    <w:rsid w:val="00A12F73"/>
    <w:rsid w:val="00A13314"/>
    <w:rsid w:val="00A13EC2"/>
    <w:rsid w:val="00A15D70"/>
    <w:rsid w:val="00A16CBD"/>
    <w:rsid w:val="00A177AB"/>
    <w:rsid w:val="00A20E1F"/>
    <w:rsid w:val="00A20E59"/>
    <w:rsid w:val="00A21E09"/>
    <w:rsid w:val="00A268B5"/>
    <w:rsid w:val="00A271FC"/>
    <w:rsid w:val="00A32ACA"/>
    <w:rsid w:val="00A32DE5"/>
    <w:rsid w:val="00A34A1E"/>
    <w:rsid w:val="00A34E26"/>
    <w:rsid w:val="00A352D9"/>
    <w:rsid w:val="00A35B37"/>
    <w:rsid w:val="00A35C0F"/>
    <w:rsid w:val="00A36091"/>
    <w:rsid w:val="00A36EB0"/>
    <w:rsid w:val="00A37805"/>
    <w:rsid w:val="00A402E1"/>
    <w:rsid w:val="00A40B2A"/>
    <w:rsid w:val="00A41148"/>
    <w:rsid w:val="00A42784"/>
    <w:rsid w:val="00A434EE"/>
    <w:rsid w:val="00A476D1"/>
    <w:rsid w:val="00A47C65"/>
    <w:rsid w:val="00A52670"/>
    <w:rsid w:val="00A53493"/>
    <w:rsid w:val="00A552C0"/>
    <w:rsid w:val="00A56400"/>
    <w:rsid w:val="00A573B2"/>
    <w:rsid w:val="00A614B7"/>
    <w:rsid w:val="00A653D8"/>
    <w:rsid w:val="00A6545E"/>
    <w:rsid w:val="00A65818"/>
    <w:rsid w:val="00A67B77"/>
    <w:rsid w:val="00A716A6"/>
    <w:rsid w:val="00A7215E"/>
    <w:rsid w:val="00A76FCD"/>
    <w:rsid w:val="00A80368"/>
    <w:rsid w:val="00A81F82"/>
    <w:rsid w:val="00A833B2"/>
    <w:rsid w:val="00A833CD"/>
    <w:rsid w:val="00A83636"/>
    <w:rsid w:val="00A83740"/>
    <w:rsid w:val="00A84149"/>
    <w:rsid w:val="00A84B60"/>
    <w:rsid w:val="00A84D83"/>
    <w:rsid w:val="00A85F68"/>
    <w:rsid w:val="00A86B7A"/>
    <w:rsid w:val="00A9604F"/>
    <w:rsid w:val="00A9656F"/>
    <w:rsid w:val="00A968D1"/>
    <w:rsid w:val="00AA00DA"/>
    <w:rsid w:val="00AA0D5F"/>
    <w:rsid w:val="00AA19FD"/>
    <w:rsid w:val="00AA1F63"/>
    <w:rsid w:val="00AA31E4"/>
    <w:rsid w:val="00AA5EBC"/>
    <w:rsid w:val="00AB04FC"/>
    <w:rsid w:val="00AB08DE"/>
    <w:rsid w:val="00AB1163"/>
    <w:rsid w:val="00AB143F"/>
    <w:rsid w:val="00AB172D"/>
    <w:rsid w:val="00AB22FB"/>
    <w:rsid w:val="00AB335C"/>
    <w:rsid w:val="00AB35FA"/>
    <w:rsid w:val="00AB3F27"/>
    <w:rsid w:val="00AB4024"/>
    <w:rsid w:val="00AB4193"/>
    <w:rsid w:val="00AB6B28"/>
    <w:rsid w:val="00AC0F9D"/>
    <w:rsid w:val="00AC25CF"/>
    <w:rsid w:val="00AC2DEF"/>
    <w:rsid w:val="00AC40F7"/>
    <w:rsid w:val="00AC4C2B"/>
    <w:rsid w:val="00AC5D88"/>
    <w:rsid w:val="00AD14DF"/>
    <w:rsid w:val="00AD1F35"/>
    <w:rsid w:val="00AD354C"/>
    <w:rsid w:val="00AD3E96"/>
    <w:rsid w:val="00AD5284"/>
    <w:rsid w:val="00AD55D0"/>
    <w:rsid w:val="00AE151C"/>
    <w:rsid w:val="00AE24F2"/>
    <w:rsid w:val="00AE2E35"/>
    <w:rsid w:val="00AE4CBE"/>
    <w:rsid w:val="00AE534C"/>
    <w:rsid w:val="00AE6C74"/>
    <w:rsid w:val="00AE7174"/>
    <w:rsid w:val="00AF24E8"/>
    <w:rsid w:val="00AF2DD5"/>
    <w:rsid w:val="00AF3CB0"/>
    <w:rsid w:val="00AF6A2A"/>
    <w:rsid w:val="00AF7272"/>
    <w:rsid w:val="00AF7CD9"/>
    <w:rsid w:val="00B02251"/>
    <w:rsid w:val="00B03DD8"/>
    <w:rsid w:val="00B0411F"/>
    <w:rsid w:val="00B053D6"/>
    <w:rsid w:val="00B056CC"/>
    <w:rsid w:val="00B05CF8"/>
    <w:rsid w:val="00B05DFA"/>
    <w:rsid w:val="00B06E00"/>
    <w:rsid w:val="00B07E8B"/>
    <w:rsid w:val="00B10339"/>
    <w:rsid w:val="00B159BB"/>
    <w:rsid w:val="00B17208"/>
    <w:rsid w:val="00B2292C"/>
    <w:rsid w:val="00B2355B"/>
    <w:rsid w:val="00B23F20"/>
    <w:rsid w:val="00B24507"/>
    <w:rsid w:val="00B25741"/>
    <w:rsid w:val="00B272BD"/>
    <w:rsid w:val="00B27A00"/>
    <w:rsid w:val="00B307EC"/>
    <w:rsid w:val="00B311AC"/>
    <w:rsid w:val="00B32037"/>
    <w:rsid w:val="00B32A54"/>
    <w:rsid w:val="00B32A8B"/>
    <w:rsid w:val="00B35006"/>
    <w:rsid w:val="00B35928"/>
    <w:rsid w:val="00B3727C"/>
    <w:rsid w:val="00B374DC"/>
    <w:rsid w:val="00B37946"/>
    <w:rsid w:val="00B4052E"/>
    <w:rsid w:val="00B40BE1"/>
    <w:rsid w:val="00B41CBC"/>
    <w:rsid w:val="00B43046"/>
    <w:rsid w:val="00B43DD1"/>
    <w:rsid w:val="00B44253"/>
    <w:rsid w:val="00B45BEF"/>
    <w:rsid w:val="00B47947"/>
    <w:rsid w:val="00B5336E"/>
    <w:rsid w:val="00B5372A"/>
    <w:rsid w:val="00B541F9"/>
    <w:rsid w:val="00B5425C"/>
    <w:rsid w:val="00B543CD"/>
    <w:rsid w:val="00B60BC4"/>
    <w:rsid w:val="00B60BDB"/>
    <w:rsid w:val="00B61471"/>
    <w:rsid w:val="00B615BA"/>
    <w:rsid w:val="00B6414E"/>
    <w:rsid w:val="00B646C1"/>
    <w:rsid w:val="00B65BD1"/>
    <w:rsid w:val="00B66D6E"/>
    <w:rsid w:val="00B67C18"/>
    <w:rsid w:val="00B7221E"/>
    <w:rsid w:val="00B75EBD"/>
    <w:rsid w:val="00B774B8"/>
    <w:rsid w:val="00B8195B"/>
    <w:rsid w:val="00B8271B"/>
    <w:rsid w:val="00B83CA2"/>
    <w:rsid w:val="00B848DA"/>
    <w:rsid w:val="00B84C77"/>
    <w:rsid w:val="00B84F10"/>
    <w:rsid w:val="00B8704F"/>
    <w:rsid w:val="00B87B79"/>
    <w:rsid w:val="00B90A14"/>
    <w:rsid w:val="00B90AA5"/>
    <w:rsid w:val="00B91480"/>
    <w:rsid w:val="00B92A83"/>
    <w:rsid w:val="00B955EC"/>
    <w:rsid w:val="00B95BE3"/>
    <w:rsid w:val="00B96353"/>
    <w:rsid w:val="00B96DDA"/>
    <w:rsid w:val="00B9778B"/>
    <w:rsid w:val="00BA09C5"/>
    <w:rsid w:val="00BA257D"/>
    <w:rsid w:val="00BA555E"/>
    <w:rsid w:val="00BA5E3E"/>
    <w:rsid w:val="00BA618D"/>
    <w:rsid w:val="00BA6743"/>
    <w:rsid w:val="00BA6B3A"/>
    <w:rsid w:val="00BA74C8"/>
    <w:rsid w:val="00BA7CB0"/>
    <w:rsid w:val="00BB28B6"/>
    <w:rsid w:val="00BB382F"/>
    <w:rsid w:val="00BB3AD0"/>
    <w:rsid w:val="00BB4BF4"/>
    <w:rsid w:val="00BB7094"/>
    <w:rsid w:val="00BB7E68"/>
    <w:rsid w:val="00BC0954"/>
    <w:rsid w:val="00BC369E"/>
    <w:rsid w:val="00BC540D"/>
    <w:rsid w:val="00BD53AA"/>
    <w:rsid w:val="00BE081F"/>
    <w:rsid w:val="00BE2C20"/>
    <w:rsid w:val="00BE377B"/>
    <w:rsid w:val="00BE4341"/>
    <w:rsid w:val="00BE6712"/>
    <w:rsid w:val="00BE7315"/>
    <w:rsid w:val="00BF0264"/>
    <w:rsid w:val="00BF4BA6"/>
    <w:rsid w:val="00BF5828"/>
    <w:rsid w:val="00BF6208"/>
    <w:rsid w:val="00BF695F"/>
    <w:rsid w:val="00BF6F6B"/>
    <w:rsid w:val="00C00290"/>
    <w:rsid w:val="00C005A9"/>
    <w:rsid w:val="00C00A0A"/>
    <w:rsid w:val="00C02B1E"/>
    <w:rsid w:val="00C039E0"/>
    <w:rsid w:val="00C057EB"/>
    <w:rsid w:val="00C05880"/>
    <w:rsid w:val="00C102D8"/>
    <w:rsid w:val="00C11346"/>
    <w:rsid w:val="00C1203E"/>
    <w:rsid w:val="00C12B35"/>
    <w:rsid w:val="00C13E5F"/>
    <w:rsid w:val="00C147AC"/>
    <w:rsid w:val="00C1503A"/>
    <w:rsid w:val="00C1624F"/>
    <w:rsid w:val="00C16334"/>
    <w:rsid w:val="00C16C10"/>
    <w:rsid w:val="00C17863"/>
    <w:rsid w:val="00C2392C"/>
    <w:rsid w:val="00C24D11"/>
    <w:rsid w:val="00C258C7"/>
    <w:rsid w:val="00C25D73"/>
    <w:rsid w:val="00C3019A"/>
    <w:rsid w:val="00C30C4E"/>
    <w:rsid w:val="00C3161F"/>
    <w:rsid w:val="00C33141"/>
    <w:rsid w:val="00C3378E"/>
    <w:rsid w:val="00C40622"/>
    <w:rsid w:val="00C40A3A"/>
    <w:rsid w:val="00C429C7"/>
    <w:rsid w:val="00C44CAA"/>
    <w:rsid w:val="00C44E98"/>
    <w:rsid w:val="00C45029"/>
    <w:rsid w:val="00C4554A"/>
    <w:rsid w:val="00C45979"/>
    <w:rsid w:val="00C45A15"/>
    <w:rsid w:val="00C469D3"/>
    <w:rsid w:val="00C50EBF"/>
    <w:rsid w:val="00C52AD9"/>
    <w:rsid w:val="00C52F0C"/>
    <w:rsid w:val="00C53C0E"/>
    <w:rsid w:val="00C5431C"/>
    <w:rsid w:val="00C5460E"/>
    <w:rsid w:val="00C5504A"/>
    <w:rsid w:val="00C560D3"/>
    <w:rsid w:val="00C56829"/>
    <w:rsid w:val="00C57B84"/>
    <w:rsid w:val="00C60B39"/>
    <w:rsid w:val="00C616ED"/>
    <w:rsid w:val="00C61EF3"/>
    <w:rsid w:val="00C64034"/>
    <w:rsid w:val="00C64880"/>
    <w:rsid w:val="00C648A8"/>
    <w:rsid w:val="00C65C11"/>
    <w:rsid w:val="00C6619B"/>
    <w:rsid w:val="00C66A1B"/>
    <w:rsid w:val="00C66C3E"/>
    <w:rsid w:val="00C70BEA"/>
    <w:rsid w:val="00C7266F"/>
    <w:rsid w:val="00C7367D"/>
    <w:rsid w:val="00C74162"/>
    <w:rsid w:val="00C74688"/>
    <w:rsid w:val="00C80490"/>
    <w:rsid w:val="00C80BA0"/>
    <w:rsid w:val="00C81082"/>
    <w:rsid w:val="00C81E6A"/>
    <w:rsid w:val="00C81F6A"/>
    <w:rsid w:val="00C836B9"/>
    <w:rsid w:val="00C8582C"/>
    <w:rsid w:val="00C90C38"/>
    <w:rsid w:val="00C910EE"/>
    <w:rsid w:val="00C93433"/>
    <w:rsid w:val="00C9364F"/>
    <w:rsid w:val="00C93DA1"/>
    <w:rsid w:val="00C941BF"/>
    <w:rsid w:val="00C9746F"/>
    <w:rsid w:val="00CA18E0"/>
    <w:rsid w:val="00CA19C2"/>
    <w:rsid w:val="00CA285E"/>
    <w:rsid w:val="00CA2C1C"/>
    <w:rsid w:val="00CA3B9C"/>
    <w:rsid w:val="00CA4B6F"/>
    <w:rsid w:val="00CA4E46"/>
    <w:rsid w:val="00CA65A4"/>
    <w:rsid w:val="00CA6970"/>
    <w:rsid w:val="00CA7529"/>
    <w:rsid w:val="00CA7922"/>
    <w:rsid w:val="00CA7B96"/>
    <w:rsid w:val="00CB0BC3"/>
    <w:rsid w:val="00CB1269"/>
    <w:rsid w:val="00CB17C2"/>
    <w:rsid w:val="00CB1EB8"/>
    <w:rsid w:val="00CB27C8"/>
    <w:rsid w:val="00CB3DE6"/>
    <w:rsid w:val="00CB3E12"/>
    <w:rsid w:val="00CB42FE"/>
    <w:rsid w:val="00CB6EEC"/>
    <w:rsid w:val="00CB70AF"/>
    <w:rsid w:val="00CC0866"/>
    <w:rsid w:val="00CC0CBA"/>
    <w:rsid w:val="00CC1A70"/>
    <w:rsid w:val="00CC3DF7"/>
    <w:rsid w:val="00CC587C"/>
    <w:rsid w:val="00CC5EC8"/>
    <w:rsid w:val="00CC701F"/>
    <w:rsid w:val="00CC7E7A"/>
    <w:rsid w:val="00CD0A5A"/>
    <w:rsid w:val="00CD3F95"/>
    <w:rsid w:val="00CD6226"/>
    <w:rsid w:val="00CD7B84"/>
    <w:rsid w:val="00CE03EE"/>
    <w:rsid w:val="00CE0952"/>
    <w:rsid w:val="00CE1EB8"/>
    <w:rsid w:val="00CE2865"/>
    <w:rsid w:val="00CE2E82"/>
    <w:rsid w:val="00CE5F7E"/>
    <w:rsid w:val="00CE609A"/>
    <w:rsid w:val="00CE6934"/>
    <w:rsid w:val="00CF12F5"/>
    <w:rsid w:val="00CF3A3A"/>
    <w:rsid w:val="00CF55C2"/>
    <w:rsid w:val="00CF7E4A"/>
    <w:rsid w:val="00D0105E"/>
    <w:rsid w:val="00D016DB"/>
    <w:rsid w:val="00D017B2"/>
    <w:rsid w:val="00D02209"/>
    <w:rsid w:val="00D05346"/>
    <w:rsid w:val="00D06044"/>
    <w:rsid w:val="00D067BD"/>
    <w:rsid w:val="00D07045"/>
    <w:rsid w:val="00D07BC0"/>
    <w:rsid w:val="00D10B1D"/>
    <w:rsid w:val="00D10D69"/>
    <w:rsid w:val="00D1106F"/>
    <w:rsid w:val="00D14542"/>
    <w:rsid w:val="00D16736"/>
    <w:rsid w:val="00D17828"/>
    <w:rsid w:val="00D206A5"/>
    <w:rsid w:val="00D265D2"/>
    <w:rsid w:val="00D279F5"/>
    <w:rsid w:val="00D30FFF"/>
    <w:rsid w:val="00D330E9"/>
    <w:rsid w:val="00D371EF"/>
    <w:rsid w:val="00D374A2"/>
    <w:rsid w:val="00D409C9"/>
    <w:rsid w:val="00D43F7B"/>
    <w:rsid w:val="00D477A5"/>
    <w:rsid w:val="00D5091C"/>
    <w:rsid w:val="00D52457"/>
    <w:rsid w:val="00D527B3"/>
    <w:rsid w:val="00D527CE"/>
    <w:rsid w:val="00D52EEF"/>
    <w:rsid w:val="00D56CDB"/>
    <w:rsid w:val="00D61598"/>
    <w:rsid w:val="00D62AAC"/>
    <w:rsid w:val="00D6372E"/>
    <w:rsid w:val="00D71124"/>
    <w:rsid w:val="00D71E74"/>
    <w:rsid w:val="00D731BC"/>
    <w:rsid w:val="00D7493F"/>
    <w:rsid w:val="00D751AB"/>
    <w:rsid w:val="00D75B33"/>
    <w:rsid w:val="00D76C18"/>
    <w:rsid w:val="00D770DD"/>
    <w:rsid w:val="00D83240"/>
    <w:rsid w:val="00D83790"/>
    <w:rsid w:val="00D848A2"/>
    <w:rsid w:val="00D84F3B"/>
    <w:rsid w:val="00D86FE4"/>
    <w:rsid w:val="00D87302"/>
    <w:rsid w:val="00D92CB4"/>
    <w:rsid w:val="00D9335A"/>
    <w:rsid w:val="00D93C0A"/>
    <w:rsid w:val="00D9675B"/>
    <w:rsid w:val="00D96947"/>
    <w:rsid w:val="00D969EC"/>
    <w:rsid w:val="00D9736B"/>
    <w:rsid w:val="00DA0F7A"/>
    <w:rsid w:val="00DA1742"/>
    <w:rsid w:val="00DA4055"/>
    <w:rsid w:val="00DA415E"/>
    <w:rsid w:val="00DA5360"/>
    <w:rsid w:val="00DA7D96"/>
    <w:rsid w:val="00DA7E90"/>
    <w:rsid w:val="00DB057C"/>
    <w:rsid w:val="00DB159F"/>
    <w:rsid w:val="00DB1853"/>
    <w:rsid w:val="00DB24B4"/>
    <w:rsid w:val="00DB473D"/>
    <w:rsid w:val="00DC0A61"/>
    <w:rsid w:val="00DC1988"/>
    <w:rsid w:val="00DC2BCE"/>
    <w:rsid w:val="00DC2F74"/>
    <w:rsid w:val="00DC3B6F"/>
    <w:rsid w:val="00DC56D6"/>
    <w:rsid w:val="00DC5C9F"/>
    <w:rsid w:val="00DC63D1"/>
    <w:rsid w:val="00DD13E3"/>
    <w:rsid w:val="00DD230E"/>
    <w:rsid w:val="00DD3270"/>
    <w:rsid w:val="00DD383B"/>
    <w:rsid w:val="00DD5418"/>
    <w:rsid w:val="00DD6E52"/>
    <w:rsid w:val="00DE0FDF"/>
    <w:rsid w:val="00DE127F"/>
    <w:rsid w:val="00DE235C"/>
    <w:rsid w:val="00DE383B"/>
    <w:rsid w:val="00DE463C"/>
    <w:rsid w:val="00DE504D"/>
    <w:rsid w:val="00DE5584"/>
    <w:rsid w:val="00DF253D"/>
    <w:rsid w:val="00DF32F3"/>
    <w:rsid w:val="00DF659F"/>
    <w:rsid w:val="00DF6DD4"/>
    <w:rsid w:val="00DF7D0C"/>
    <w:rsid w:val="00E006CC"/>
    <w:rsid w:val="00E01124"/>
    <w:rsid w:val="00E020E1"/>
    <w:rsid w:val="00E036F8"/>
    <w:rsid w:val="00E0510B"/>
    <w:rsid w:val="00E062EF"/>
    <w:rsid w:val="00E0670E"/>
    <w:rsid w:val="00E1061E"/>
    <w:rsid w:val="00E10DEB"/>
    <w:rsid w:val="00E149E6"/>
    <w:rsid w:val="00E14A7D"/>
    <w:rsid w:val="00E15D6B"/>
    <w:rsid w:val="00E17A91"/>
    <w:rsid w:val="00E225B7"/>
    <w:rsid w:val="00E2378B"/>
    <w:rsid w:val="00E239AE"/>
    <w:rsid w:val="00E248FF"/>
    <w:rsid w:val="00E24A5C"/>
    <w:rsid w:val="00E260BD"/>
    <w:rsid w:val="00E30B41"/>
    <w:rsid w:val="00E326E7"/>
    <w:rsid w:val="00E3395A"/>
    <w:rsid w:val="00E34FF4"/>
    <w:rsid w:val="00E40237"/>
    <w:rsid w:val="00E443E2"/>
    <w:rsid w:val="00E4456F"/>
    <w:rsid w:val="00E45D85"/>
    <w:rsid w:val="00E46CF0"/>
    <w:rsid w:val="00E504E9"/>
    <w:rsid w:val="00E51D93"/>
    <w:rsid w:val="00E55EF4"/>
    <w:rsid w:val="00E566D2"/>
    <w:rsid w:val="00E57B51"/>
    <w:rsid w:val="00E57FA3"/>
    <w:rsid w:val="00E63D8F"/>
    <w:rsid w:val="00E666B2"/>
    <w:rsid w:val="00E717B5"/>
    <w:rsid w:val="00E725BD"/>
    <w:rsid w:val="00E726CA"/>
    <w:rsid w:val="00E7286F"/>
    <w:rsid w:val="00E72C5F"/>
    <w:rsid w:val="00E72CD4"/>
    <w:rsid w:val="00E7340C"/>
    <w:rsid w:val="00E7565D"/>
    <w:rsid w:val="00E776F4"/>
    <w:rsid w:val="00E801AA"/>
    <w:rsid w:val="00E833F5"/>
    <w:rsid w:val="00E86B1E"/>
    <w:rsid w:val="00E8798C"/>
    <w:rsid w:val="00E9309D"/>
    <w:rsid w:val="00E932EC"/>
    <w:rsid w:val="00E9388F"/>
    <w:rsid w:val="00E944EA"/>
    <w:rsid w:val="00E94B20"/>
    <w:rsid w:val="00E96518"/>
    <w:rsid w:val="00EA0333"/>
    <w:rsid w:val="00EA73EB"/>
    <w:rsid w:val="00EB07AB"/>
    <w:rsid w:val="00EB0E01"/>
    <w:rsid w:val="00EB2E42"/>
    <w:rsid w:val="00EB3628"/>
    <w:rsid w:val="00EB53F1"/>
    <w:rsid w:val="00EB5AE9"/>
    <w:rsid w:val="00EB72B4"/>
    <w:rsid w:val="00EC206D"/>
    <w:rsid w:val="00EC3965"/>
    <w:rsid w:val="00EC5B86"/>
    <w:rsid w:val="00EC7A31"/>
    <w:rsid w:val="00ED08C4"/>
    <w:rsid w:val="00ED2120"/>
    <w:rsid w:val="00ED21AA"/>
    <w:rsid w:val="00ED5671"/>
    <w:rsid w:val="00ED6D54"/>
    <w:rsid w:val="00EE0F0C"/>
    <w:rsid w:val="00EE1CEF"/>
    <w:rsid w:val="00EE220D"/>
    <w:rsid w:val="00EE2BBD"/>
    <w:rsid w:val="00EE504A"/>
    <w:rsid w:val="00EE57B1"/>
    <w:rsid w:val="00EF0D33"/>
    <w:rsid w:val="00EF50E7"/>
    <w:rsid w:val="00EF5B8C"/>
    <w:rsid w:val="00EF6675"/>
    <w:rsid w:val="00EF7B34"/>
    <w:rsid w:val="00F0095E"/>
    <w:rsid w:val="00F04048"/>
    <w:rsid w:val="00F056B6"/>
    <w:rsid w:val="00F10B0B"/>
    <w:rsid w:val="00F10C42"/>
    <w:rsid w:val="00F10D62"/>
    <w:rsid w:val="00F138FA"/>
    <w:rsid w:val="00F13BB1"/>
    <w:rsid w:val="00F14C4A"/>
    <w:rsid w:val="00F15409"/>
    <w:rsid w:val="00F158ED"/>
    <w:rsid w:val="00F15BD9"/>
    <w:rsid w:val="00F17E1C"/>
    <w:rsid w:val="00F2020A"/>
    <w:rsid w:val="00F21F34"/>
    <w:rsid w:val="00F2250D"/>
    <w:rsid w:val="00F26F63"/>
    <w:rsid w:val="00F30ACC"/>
    <w:rsid w:val="00F33103"/>
    <w:rsid w:val="00F33F2C"/>
    <w:rsid w:val="00F34E4D"/>
    <w:rsid w:val="00F352D7"/>
    <w:rsid w:val="00F35744"/>
    <w:rsid w:val="00F35A21"/>
    <w:rsid w:val="00F36A12"/>
    <w:rsid w:val="00F40214"/>
    <w:rsid w:val="00F42A5A"/>
    <w:rsid w:val="00F450F7"/>
    <w:rsid w:val="00F515D8"/>
    <w:rsid w:val="00F530DE"/>
    <w:rsid w:val="00F5396E"/>
    <w:rsid w:val="00F542A1"/>
    <w:rsid w:val="00F5663A"/>
    <w:rsid w:val="00F56685"/>
    <w:rsid w:val="00F56F87"/>
    <w:rsid w:val="00F57F75"/>
    <w:rsid w:val="00F62173"/>
    <w:rsid w:val="00F63355"/>
    <w:rsid w:val="00F63509"/>
    <w:rsid w:val="00F63755"/>
    <w:rsid w:val="00F63A18"/>
    <w:rsid w:val="00F66485"/>
    <w:rsid w:val="00F674B5"/>
    <w:rsid w:val="00F67B81"/>
    <w:rsid w:val="00F703DF"/>
    <w:rsid w:val="00F7053E"/>
    <w:rsid w:val="00F70D21"/>
    <w:rsid w:val="00F72208"/>
    <w:rsid w:val="00F73760"/>
    <w:rsid w:val="00F76C8F"/>
    <w:rsid w:val="00F806EF"/>
    <w:rsid w:val="00F81932"/>
    <w:rsid w:val="00F82593"/>
    <w:rsid w:val="00F86428"/>
    <w:rsid w:val="00F90C78"/>
    <w:rsid w:val="00F9110A"/>
    <w:rsid w:val="00F92690"/>
    <w:rsid w:val="00F92DFD"/>
    <w:rsid w:val="00F92EEE"/>
    <w:rsid w:val="00F92F9A"/>
    <w:rsid w:val="00F95478"/>
    <w:rsid w:val="00F964FC"/>
    <w:rsid w:val="00F96544"/>
    <w:rsid w:val="00FA16BA"/>
    <w:rsid w:val="00FA1E11"/>
    <w:rsid w:val="00FA1FB9"/>
    <w:rsid w:val="00FA2530"/>
    <w:rsid w:val="00FA471D"/>
    <w:rsid w:val="00FA50A4"/>
    <w:rsid w:val="00FA529F"/>
    <w:rsid w:val="00FA6C80"/>
    <w:rsid w:val="00FA7D55"/>
    <w:rsid w:val="00FB0F65"/>
    <w:rsid w:val="00FB475E"/>
    <w:rsid w:val="00FB624B"/>
    <w:rsid w:val="00FB71CB"/>
    <w:rsid w:val="00FC0D3E"/>
    <w:rsid w:val="00FC1199"/>
    <w:rsid w:val="00FC3E85"/>
    <w:rsid w:val="00FC5087"/>
    <w:rsid w:val="00FC539C"/>
    <w:rsid w:val="00FD17E6"/>
    <w:rsid w:val="00FD21FB"/>
    <w:rsid w:val="00FD4C9B"/>
    <w:rsid w:val="00FD549A"/>
    <w:rsid w:val="00FD5B9D"/>
    <w:rsid w:val="00FD62B0"/>
    <w:rsid w:val="00FE0590"/>
    <w:rsid w:val="00FE180D"/>
    <w:rsid w:val="00FE3843"/>
    <w:rsid w:val="00FE5089"/>
    <w:rsid w:val="00FE7CEE"/>
    <w:rsid w:val="00FF0561"/>
    <w:rsid w:val="00FF0FF3"/>
    <w:rsid w:val="00FF1046"/>
    <w:rsid w:val="00FF2653"/>
    <w:rsid w:val="00FF3FDE"/>
    <w:rsid w:val="00FF421E"/>
    <w:rsid w:val="00FF7745"/>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15:chartTrackingRefBased/>
  <w15:docId w15:val="{DBBD955E-775B-42F5-9F30-04ADEC9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16421"/>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544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35121">
      <w:bodyDiv w:val="1"/>
      <w:marLeft w:val="0"/>
      <w:marRight w:val="0"/>
      <w:marTop w:val="0"/>
      <w:marBottom w:val="0"/>
      <w:divBdr>
        <w:top w:val="none" w:sz="0" w:space="0" w:color="auto"/>
        <w:left w:val="none" w:sz="0" w:space="0" w:color="auto"/>
        <w:bottom w:val="none" w:sz="0" w:space="0" w:color="auto"/>
        <w:right w:val="none" w:sz="0" w:space="0" w:color="auto"/>
      </w:divBdr>
    </w:div>
    <w:div w:id="915749831">
      <w:bodyDiv w:val="1"/>
      <w:marLeft w:val="0"/>
      <w:marRight w:val="0"/>
      <w:marTop w:val="0"/>
      <w:marBottom w:val="0"/>
      <w:divBdr>
        <w:top w:val="none" w:sz="0" w:space="0" w:color="auto"/>
        <w:left w:val="none" w:sz="0" w:space="0" w:color="auto"/>
        <w:bottom w:val="none" w:sz="0" w:space="0" w:color="auto"/>
        <w:right w:val="none" w:sz="0" w:space="0" w:color="auto"/>
      </w:divBdr>
    </w:div>
    <w:div w:id="1044065093">
      <w:bodyDiv w:val="1"/>
      <w:marLeft w:val="0"/>
      <w:marRight w:val="0"/>
      <w:marTop w:val="0"/>
      <w:marBottom w:val="0"/>
      <w:divBdr>
        <w:top w:val="none" w:sz="0" w:space="0" w:color="auto"/>
        <w:left w:val="none" w:sz="0" w:space="0" w:color="auto"/>
        <w:bottom w:val="none" w:sz="0" w:space="0" w:color="auto"/>
        <w:right w:val="none" w:sz="0" w:space="0" w:color="auto"/>
      </w:divBdr>
    </w:div>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rry@jm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AB47B-5CF2-489D-B095-98128FF7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6380</Words>
  <Characters>36367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Prophy</dc:creator>
  <cp:keywords/>
  <dc:description/>
  <cp:lastModifiedBy>Mary Bruce</cp:lastModifiedBy>
  <cp:revision>3</cp:revision>
  <cp:lastPrinted>2021-03-30T10:01:00Z</cp:lastPrinted>
  <dcterms:created xsi:type="dcterms:W3CDTF">2023-09-01T09:16:00Z</dcterms:created>
  <dcterms:modified xsi:type="dcterms:W3CDTF">2023-09-01T10:30:00Z</dcterms:modified>
</cp:coreProperties>
</file>