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A1D4" w14:textId="77777777" w:rsidR="009741E1" w:rsidRPr="009741E1" w:rsidRDefault="009741E1" w:rsidP="009741E1">
      <w:pPr>
        <w:spacing w:before="240" w:after="240"/>
        <w:jc w:val="center"/>
        <w:rPr>
          <w:rFonts w:ascii="Calibri" w:hAnsi="Calibri" w:cs="Calibri"/>
          <w:b/>
          <w:color w:val="000000" w:themeColor="text1"/>
          <w:spacing w:val="-6"/>
          <w:sz w:val="26"/>
          <w:szCs w:val="26"/>
          <w:lang w:val="en-ZA"/>
        </w:rPr>
      </w:pPr>
      <w:r w:rsidRPr="009741E1">
        <w:rPr>
          <w:rFonts w:ascii="Calibri" w:hAnsi="Calibri" w:cs="Calibri"/>
          <w:b/>
          <w:color w:val="000000" w:themeColor="text1"/>
          <w:spacing w:val="-6"/>
          <w:sz w:val="26"/>
          <w:szCs w:val="26"/>
          <w:lang w:val="en-ZA"/>
        </w:rPr>
        <w:t>REPUBLIC OF SOUTH AFRICA</w:t>
      </w:r>
    </w:p>
    <w:p w14:paraId="1698FFE9" w14:textId="77777777" w:rsidR="009741E1" w:rsidRPr="009741E1" w:rsidRDefault="009741E1" w:rsidP="009741E1">
      <w:pPr>
        <w:spacing w:before="240" w:after="240"/>
        <w:jc w:val="center"/>
        <w:rPr>
          <w:rFonts w:ascii="Calibri" w:hAnsi="Calibri" w:cs="Calibri"/>
          <w:color w:val="000000" w:themeColor="text1"/>
          <w:spacing w:val="-6"/>
          <w:sz w:val="26"/>
          <w:szCs w:val="26"/>
          <w:lang w:val="en-ZA"/>
        </w:rPr>
      </w:pPr>
      <w:r w:rsidRPr="009741E1">
        <w:rPr>
          <w:rFonts w:ascii="Calibri" w:hAnsi="Calibri" w:cs="Calibri"/>
          <w:noProof/>
          <w:color w:val="000000" w:themeColor="text1"/>
          <w:spacing w:val="-6"/>
          <w:sz w:val="26"/>
          <w:szCs w:val="26"/>
          <w:lang w:val="en-US"/>
        </w:rPr>
        <w:drawing>
          <wp:inline distT="0" distB="0" distL="0" distR="0" wp14:anchorId="4B9361EE" wp14:editId="7020CF62">
            <wp:extent cx="1346200" cy="1346200"/>
            <wp:effectExtent l="0" t="0" r="6350" b="6350"/>
            <wp:docPr id="1540572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14:paraId="069E4279" w14:textId="77777777" w:rsidR="009741E1" w:rsidRPr="009741E1" w:rsidRDefault="009741E1" w:rsidP="009741E1">
      <w:pPr>
        <w:spacing w:before="240" w:after="240"/>
        <w:jc w:val="center"/>
        <w:rPr>
          <w:rFonts w:ascii="Calibri" w:hAnsi="Calibri" w:cs="Calibri"/>
          <w:b/>
          <w:color w:val="000000" w:themeColor="text1"/>
          <w:spacing w:val="-6"/>
          <w:sz w:val="26"/>
          <w:szCs w:val="26"/>
          <w:lang w:val="en-ZA"/>
        </w:rPr>
      </w:pPr>
      <w:r w:rsidRPr="009741E1">
        <w:rPr>
          <w:rFonts w:ascii="Calibri" w:hAnsi="Calibri" w:cs="Calibri"/>
          <w:b/>
          <w:color w:val="000000" w:themeColor="text1"/>
          <w:spacing w:val="-6"/>
          <w:sz w:val="26"/>
          <w:szCs w:val="26"/>
          <w:lang w:val="en-ZA"/>
        </w:rPr>
        <w:t>IN THE HIGH COURT OF SOUTH AFRICA</w:t>
      </w:r>
    </w:p>
    <w:p w14:paraId="0068D19C" w14:textId="77777777" w:rsidR="009741E1" w:rsidRPr="009741E1" w:rsidRDefault="009741E1" w:rsidP="009741E1">
      <w:pPr>
        <w:spacing w:before="240" w:after="240"/>
        <w:jc w:val="center"/>
        <w:rPr>
          <w:rFonts w:ascii="Calibri" w:hAnsi="Calibri" w:cs="Calibri"/>
          <w:b/>
          <w:color w:val="000000" w:themeColor="text1"/>
          <w:spacing w:val="-6"/>
          <w:sz w:val="26"/>
          <w:szCs w:val="26"/>
          <w:lang w:val="en-ZA"/>
        </w:rPr>
      </w:pPr>
      <w:r w:rsidRPr="009741E1">
        <w:rPr>
          <w:rFonts w:ascii="Calibri" w:hAnsi="Calibri" w:cs="Calibri"/>
          <w:b/>
          <w:color w:val="000000" w:themeColor="text1"/>
          <w:spacing w:val="-6"/>
          <w:sz w:val="26"/>
          <w:szCs w:val="26"/>
          <w:lang w:val="en-ZA"/>
        </w:rPr>
        <w:t>GAUTENG LOCAL DIVISION, JOHANNESBURG</w:t>
      </w:r>
    </w:p>
    <w:p w14:paraId="503E033F" w14:textId="77777777" w:rsidR="009741E1" w:rsidRPr="009741E1" w:rsidRDefault="009741E1" w:rsidP="009741E1">
      <w:pPr>
        <w:spacing w:before="240" w:after="240"/>
        <w:jc w:val="center"/>
        <w:rPr>
          <w:rFonts w:ascii="Calibri" w:hAnsi="Calibri" w:cs="Calibri"/>
          <w:b/>
          <w:color w:val="000000" w:themeColor="text1"/>
          <w:spacing w:val="-6"/>
          <w:sz w:val="26"/>
          <w:szCs w:val="26"/>
          <w:lang w:val="en-ZA"/>
        </w:rPr>
      </w:pPr>
      <w:r w:rsidRPr="009741E1">
        <w:rPr>
          <w:rFonts w:ascii="Calibri" w:hAnsi="Calibri" w:cs="Calibri"/>
          <w:noProof/>
          <w:color w:val="000000" w:themeColor="text1"/>
          <w:spacing w:val="-6"/>
          <w:sz w:val="26"/>
          <w:szCs w:val="26"/>
          <w:lang w:val="en-US"/>
        </w:rPr>
        <mc:AlternateContent>
          <mc:Choice Requires="wps">
            <w:drawing>
              <wp:anchor distT="0" distB="0" distL="114300" distR="114300" simplePos="0" relativeHeight="251659264" behindDoc="0" locked="0" layoutInCell="1" allowOverlap="1" wp14:anchorId="35C0E055" wp14:editId="436AEEED">
                <wp:simplePos x="0" y="0"/>
                <wp:positionH relativeFrom="column">
                  <wp:posOffset>5080</wp:posOffset>
                </wp:positionH>
                <wp:positionV relativeFrom="paragraph">
                  <wp:posOffset>18415</wp:posOffset>
                </wp:positionV>
                <wp:extent cx="3314700" cy="1389380"/>
                <wp:effectExtent l="0" t="0" r="19050" b="2032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74AE74D" w14:textId="77777777" w:rsidR="009741E1" w:rsidRDefault="009741E1" w:rsidP="009741E1">
                            <w:pPr>
                              <w:jc w:val="center"/>
                              <w:rPr>
                                <w:rFonts w:ascii="Century Gothic" w:hAnsi="Century Gothic"/>
                                <w:b/>
                                <w:sz w:val="2"/>
                                <w:szCs w:val="18"/>
                              </w:rPr>
                            </w:pPr>
                          </w:p>
                          <w:p w14:paraId="7F98370E" w14:textId="704D9FAB" w:rsidR="009741E1" w:rsidRDefault="00A43AC5" w:rsidP="00A43AC5">
                            <w:pPr>
                              <w:tabs>
                                <w:tab w:val="left" w:pos="900"/>
                              </w:tabs>
                              <w:spacing w:line="360" w:lineRule="auto"/>
                              <w:ind w:left="900" w:hanging="720"/>
                              <w:jc w:val="both"/>
                              <w:rPr>
                                <w:rFonts w:ascii="Arial" w:hAnsi="Arial" w:cs="Arial"/>
                                <w:sz w:val="18"/>
                                <w:szCs w:val="18"/>
                              </w:rPr>
                            </w:pPr>
                            <w:r>
                              <w:rPr>
                                <w:rFonts w:ascii="Arial" w:hAnsi="Arial" w:cs="Arial"/>
                                <w:sz w:val="18"/>
                                <w:szCs w:val="18"/>
                              </w:rPr>
                              <w:t>(1)</w:t>
                            </w:r>
                            <w:r>
                              <w:rPr>
                                <w:rFonts w:ascii="Arial" w:hAnsi="Arial" w:cs="Arial"/>
                                <w:sz w:val="18"/>
                                <w:szCs w:val="18"/>
                              </w:rPr>
                              <w:tab/>
                            </w:r>
                            <w:r w:rsidR="009741E1">
                              <w:rPr>
                                <w:rFonts w:cs="Arial"/>
                                <w:sz w:val="18"/>
                                <w:szCs w:val="18"/>
                              </w:rPr>
                              <w:t>REPORTABLE: NO</w:t>
                            </w:r>
                          </w:p>
                          <w:p w14:paraId="0D851C3C" w14:textId="0D5E28BD" w:rsidR="009741E1" w:rsidRDefault="00A43AC5" w:rsidP="00A43AC5">
                            <w:pPr>
                              <w:tabs>
                                <w:tab w:val="left" w:pos="900"/>
                              </w:tabs>
                              <w:spacing w:line="360" w:lineRule="auto"/>
                              <w:ind w:left="900" w:hanging="720"/>
                              <w:jc w:val="both"/>
                              <w:rPr>
                                <w:rFonts w:cs="Arial"/>
                                <w:sz w:val="18"/>
                                <w:szCs w:val="18"/>
                              </w:rPr>
                            </w:pPr>
                            <w:r>
                              <w:rPr>
                                <w:rFonts w:cs="Arial"/>
                                <w:sz w:val="18"/>
                                <w:szCs w:val="18"/>
                              </w:rPr>
                              <w:t>(2)</w:t>
                            </w:r>
                            <w:r>
                              <w:rPr>
                                <w:rFonts w:cs="Arial"/>
                                <w:sz w:val="18"/>
                                <w:szCs w:val="18"/>
                              </w:rPr>
                              <w:tab/>
                            </w:r>
                            <w:r w:rsidR="009741E1">
                              <w:rPr>
                                <w:rFonts w:cs="Arial"/>
                                <w:sz w:val="18"/>
                                <w:szCs w:val="18"/>
                              </w:rPr>
                              <w:t>OF INTEREST TO OTHER JUDGES: NO</w:t>
                            </w:r>
                          </w:p>
                          <w:p w14:paraId="4698DEEC" w14:textId="4C63025B" w:rsidR="009741E1" w:rsidRDefault="00A43AC5" w:rsidP="00A43AC5">
                            <w:pPr>
                              <w:tabs>
                                <w:tab w:val="left" w:pos="900"/>
                              </w:tabs>
                              <w:spacing w:line="360" w:lineRule="auto"/>
                              <w:ind w:left="900" w:hanging="720"/>
                              <w:jc w:val="both"/>
                              <w:rPr>
                                <w:rFonts w:cs="Arial"/>
                                <w:sz w:val="18"/>
                                <w:szCs w:val="18"/>
                              </w:rPr>
                            </w:pPr>
                            <w:r>
                              <w:rPr>
                                <w:rFonts w:cs="Arial"/>
                                <w:sz w:val="18"/>
                                <w:szCs w:val="18"/>
                              </w:rPr>
                              <w:t>(3)</w:t>
                            </w:r>
                            <w:r>
                              <w:rPr>
                                <w:rFonts w:cs="Arial"/>
                                <w:sz w:val="18"/>
                                <w:szCs w:val="18"/>
                              </w:rPr>
                              <w:tab/>
                            </w:r>
                            <w:r w:rsidR="009741E1">
                              <w:rPr>
                                <w:rFonts w:cs="Arial"/>
                                <w:sz w:val="18"/>
                                <w:szCs w:val="18"/>
                              </w:rPr>
                              <w:t>REVISED NO</w:t>
                            </w:r>
                          </w:p>
                          <w:p w14:paraId="71ACD541" w14:textId="77777777" w:rsidR="009741E1" w:rsidRDefault="009741E1" w:rsidP="009741E1">
                            <w:pPr>
                              <w:spacing w:line="360" w:lineRule="auto"/>
                              <w:ind w:left="900"/>
                              <w:jc w:val="both"/>
                              <w:rPr>
                                <w:rFonts w:cs="Arial"/>
                                <w:sz w:val="18"/>
                                <w:szCs w:val="18"/>
                              </w:rPr>
                            </w:pPr>
                          </w:p>
                          <w:p w14:paraId="0E7E106F" w14:textId="77777777" w:rsidR="009741E1" w:rsidRPr="000A092B" w:rsidRDefault="009741E1" w:rsidP="009741E1">
                            <w:pPr>
                              <w:ind w:left="2040" w:firstLine="680"/>
                              <w:rPr>
                                <w:rFonts w:cs="Arial"/>
                                <w:bCs/>
                                <w:sz w:val="18"/>
                                <w:szCs w:val="18"/>
                              </w:rPr>
                            </w:pPr>
                            <w:r w:rsidRPr="000A092B">
                              <w:rPr>
                                <w:rFonts w:cs="Arial"/>
                                <w:bCs/>
                                <w:sz w:val="18"/>
                                <w:szCs w:val="18"/>
                              </w:rPr>
                              <w:t>1 Sept 2023</w:t>
                            </w:r>
                          </w:p>
                          <w:p w14:paraId="15492282" w14:textId="77777777" w:rsidR="009741E1" w:rsidRDefault="009741E1" w:rsidP="009741E1">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1BD80D6" w14:textId="77777777" w:rsidR="009741E1" w:rsidRDefault="009741E1" w:rsidP="009741E1">
                            <w:pPr>
                              <w:rPr>
                                <w:rFonts w:cs="Arial"/>
                                <w:b/>
                                <w:sz w:val="18"/>
                                <w:szCs w:val="18"/>
                              </w:rPr>
                            </w:pPr>
                            <w:r>
                              <w:rPr>
                                <w:rFonts w:cs="Arial"/>
                                <w:b/>
                                <w:sz w:val="18"/>
                                <w:szCs w:val="18"/>
                              </w:rPr>
                              <w:t>SIGNATURE</w:t>
                            </w:r>
                            <w:r>
                              <w:rPr>
                                <w:rFonts w:cs="Arial"/>
                                <w:b/>
                                <w:sz w:val="18"/>
                                <w:szCs w:val="18"/>
                              </w:rPr>
                              <w:tab/>
                            </w:r>
                            <w:r>
                              <w:rPr>
                                <w:rFonts w:cs="Arial"/>
                                <w:b/>
                                <w:sz w:val="18"/>
                                <w:szCs w:val="18"/>
                              </w:rPr>
                              <w:tab/>
                            </w:r>
                            <w:r>
                              <w:rPr>
                                <w:rFonts w:cs="Arial"/>
                                <w:b/>
                                <w:sz w:val="18"/>
                                <w:szCs w:val="18"/>
                              </w:rPr>
                              <w:tab/>
                              <w:t>DATE</w:t>
                            </w:r>
                          </w:p>
                          <w:p w14:paraId="4E0460A4" w14:textId="77777777" w:rsidR="009741E1" w:rsidRDefault="009741E1" w:rsidP="009741E1">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0E055"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">
                <o:lock v:ext="edit" aspectratio="t" verticies="t" text="t" shapetype="t"/>
                <v:textbox>
                  <w:txbxContent>
                    <w:p w14:paraId="274AE74D" w14:textId="77777777" w:rsidR="009741E1" w:rsidRDefault="009741E1" w:rsidP="009741E1">
                      <w:pPr>
                        <w:jc w:val="center"/>
                        <w:rPr>
                          <w:rFonts w:ascii="Century Gothic" w:hAnsi="Century Gothic"/>
                          <w:b/>
                          <w:sz w:val="2"/>
                          <w:szCs w:val="18"/>
                        </w:rPr>
                      </w:pPr>
                    </w:p>
                    <w:p w14:paraId="7F98370E" w14:textId="704D9FAB" w:rsidR="009741E1" w:rsidRDefault="00A43AC5" w:rsidP="00A43AC5">
                      <w:pPr>
                        <w:tabs>
                          <w:tab w:val="left" w:pos="900"/>
                        </w:tabs>
                        <w:spacing w:line="360" w:lineRule="auto"/>
                        <w:ind w:left="900" w:hanging="720"/>
                        <w:jc w:val="both"/>
                        <w:rPr>
                          <w:rFonts w:ascii="Arial" w:hAnsi="Arial" w:cs="Arial"/>
                          <w:sz w:val="18"/>
                          <w:szCs w:val="18"/>
                        </w:rPr>
                      </w:pPr>
                      <w:r>
                        <w:rPr>
                          <w:rFonts w:ascii="Arial" w:hAnsi="Arial" w:cs="Arial"/>
                          <w:sz w:val="18"/>
                          <w:szCs w:val="18"/>
                        </w:rPr>
                        <w:t>(1)</w:t>
                      </w:r>
                      <w:r>
                        <w:rPr>
                          <w:rFonts w:ascii="Arial" w:hAnsi="Arial" w:cs="Arial"/>
                          <w:sz w:val="18"/>
                          <w:szCs w:val="18"/>
                        </w:rPr>
                        <w:tab/>
                      </w:r>
                      <w:r w:rsidR="009741E1">
                        <w:rPr>
                          <w:rFonts w:cs="Arial"/>
                          <w:sz w:val="18"/>
                          <w:szCs w:val="18"/>
                        </w:rPr>
                        <w:t>REPORTABLE: NO</w:t>
                      </w:r>
                    </w:p>
                    <w:p w14:paraId="0D851C3C" w14:textId="0D5E28BD" w:rsidR="009741E1" w:rsidRDefault="00A43AC5" w:rsidP="00A43AC5">
                      <w:pPr>
                        <w:tabs>
                          <w:tab w:val="left" w:pos="900"/>
                        </w:tabs>
                        <w:spacing w:line="360" w:lineRule="auto"/>
                        <w:ind w:left="900" w:hanging="720"/>
                        <w:jc w:val="both"/>
                        <w:rPr>
                          <w:rFonts w:cs="Arial"/>
                          <w:sz w:val="18"/>
                          <w:szCs w:val="18"/>
                        </w:rPr>
                      </w:pPr>
                      <w:r>
                        <w:rPr>
                          <w:rFonts w:cs="Arial"/>
                          <w:sz w:val="18"/>
                          <w:szCs w:val="18"/>
                        </w:rPr>
                        <w:t>(2)</w:t>
                      </w:r>
                      <w:r>
                        <w:rPr>
                          <w:rFonts w:cs="Arial"/>
                          <w:sz w:val="18"/>
                          <w:szCs w:val="18"/>
                        </w:rPr>
                        <w:tab/>
                      </w:r>
                      <w:r w:rsidR="009741E1">
                        <w:rPr>
                          <w:rFonts w:cs="Arial"/>
                          <w:sz w:val="18"/>
                          <w:szCs w:val="18"/>
                        </w:rPr>
                        <w:t>OF INTEREST TO OTHER JUDGES: NO</w:t>
                      </w:r>
                    </w:p>
                    <w:p w14:paraId="4698DEEC" w14:textId="4C63025B" w:rsidR="009741E1" w:rsidRDefault="00A43AC5" w:rsidP="00A43AC5">
                      <w:pPr>
                        <w:tabs>
                          <w:tab w:val="left" w:pos="900"/>
                        </w:tabs>
                        <w:spacing w:line="360" w:lineRule="auto"/>
                        <w:ind w:left="900" w:hanging="720"/>
                        <w:jc w:val="both"/>
                        <w:rPr>
                          <w:rFonts w:cs="Arial"/>
                          <w:sz w:val="18"/>
                          <w:szCs w:val="18"/>
                        </w:rPr>
                      </w:pPr>
                      <w:r>
                        <w:rPr>
                          <w:rFonts w:cs="Arial"/>
                          <w:sz w:val="18"/>
                          <w:szCs w:val="18"/>
                        </w:rPr>
                        <w:t>(3)</w:t>
                      </w:r>
                      <w:r>
                        <w:rPr>
                          <w:rFonts w:cs="Arial"/>
                          <w:sz w:val="18"/>
                          <w:szCs w:val="18"/>
                        </w:rPr>
                        <w:tab/>
                      </w:r>
                      <w:r w:rsidR="009741E1">
                        <w:rPr>
                          <w:rFonts w:cs="Arial"/>
                          <w:sz w:val="18"/>
                          <w:szCs w:val="18"/>
                        </w:rPr>
                        <w:t>REVISED NO</w:t>
                      </w:r>
                    </w:p>
                    <w:p w14:paraId="71ACD541" w14:textId="77777777" w:rsidR="009741E1" w:rsidRDefault="009741E1" w:rsidP="009741E1">
                      <w:pPr>
                        <w:spacing w:line="360" w:lineRule="auto"/>
                        <w:ind w:left="900"/>
                        <w:jc w:val="both"/>
                        <w:rPr>
                          <w:rFonts w:cs="Arial"/>
                          <w:sz w:val="18"/>
                          <w:szCs w:val="18"/>
                        </w:rPr>
                      </w:pPr>
                    </w:p>
                    <w:p w14:paraId="0E7E106F" w14:textId="77777777" w:rsidR="009741E1" w:rsidRPr="000A092B" w:rsidRDefault="009741E1" w:rsidP="009741E1">
                      <w:pPr>
                        <w:ind w:left="2040" w:firstLine="680"/>
                        <w:rPr>
                          <w:rFonts w:cs="Arial"/>
                          <w:bCs/>
                          <w:sz w:val="18"/>
                          <w:szCs w:val="18"/>
                        </w:rPr>
                      </w:pPr>
                      <w:r w:rsidRPr="000A092B">
                        <w:rPr>
                          <w:rFonts w:cs="Arial"/>
                          <w:bCs/>
                          <w:sz w:val="18"/>
                          <w:szCs w:val="18"/>
                        </w:rPr>
                        <w:t>1 Sept 2023</w:t>
                      </w:r>
                    </w:p>
                    <w:p w14:paraId="15492282" w14:textId="77777777" w:rsidR="009741E1" w:rsidRDefault="009741E1" w:rsidP="009741E1">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1BD80D6" w14:textId="77777777" w:rsidR="009741E1" w:rsidRDefault="009741E1" w:rsidP="009741E1">
                      <w:pPr>
                        <w:rPr>
                          <w:rFonts w:cs="Arial"/>
                          <w:b/>
                          <w:sz w:val="18"/>
                          <w:szCs w:val="18"/>
                        </w:rPr>
                      </w:pPr>
                      <w:r>
                        <w:rPr>
                          <w:rFonts w:cs="Arial"/>
                          <w:b/>
                          <w:sz w:val="18"/>
                          <w:szCs w:val="18"/>
                        </w:rPr>
                        <w:t>SIGNATURE</w:t>
                      </w:r>
                      <w:r>
                        <w:rPr>
                          <w:rFonts w:cs="Arial"/>
                          <w:b/>
                          <w:sz w:val="18"/>
                          <w:szCs w:val="18"/>
                        </w:rPr>
                        <w:tab/>
                      </w:r>
                      <w:r>
                        <w:rPr>
                          <w:rFonts w:cs="Arial"/>
                          <w:b/>
                          <w:sz w:val="18"/>
                          <w:szCs w:val="18"/>
                        </w:rPr>
                        <w:tab/>
                      </w:r>
                      <w:r>
                        <w:rPr>
                          <w:rFonts w:cs="Arial"/>
                          <w:b/>
                          <w:sz w:val="18"/>
                          <w:szCs w:val="18"/>
                        </w:rPr>
                        <w:tab/>
                        <w:t>DATE</w:t>
                      </w:r>
                    </w:p>
                    <w:p w14:paraId="4E0460A4" w14:textId="77777777" w:rsidR="009741E1" w:rsidRDefault="009741E1" w:rsidP="009741E1">
                      <w:pPr>
                        <w:rPr>
                          <w:rFonts w:ascii="Century Gothic" w:hAnsi="Century Gothic"/>
                          <w:b/>
                          <w:sz w:val="2"/>
                          <w:szCs w:val="18"/>
                        </w:rPr>
                      </w:pPr>
                    </w:p>
                  </w:txbxContent>
                </v:textbox>
              </v:shape>
            </w:pict>
          </mc:Fallback>
        </mc:AlternateContent>
      </w:r>
    </w:p>
    <w:p w14:paraId="760F5CDB" w14:textId="77777777" w:rsidR="009741E1" w:rsidRPr="009741E1" w:rsidRDefault="009741E1" w:rsidP="009741E1">
      <w:pPr>
        <w:spacing w:before="240" w:after="240"/>
        <w:jc w:val="center"/>
        <w:rPr>
          <w:rFonts w:ascii="Calibri" w:hAnsi="Calibri" w:cs="Calibri"/>
          <w:b/>
          <w:color w:val="000000" w:themeColor="text1"/>
          <w:spacing w:val="-6"/>
          <w:sz w:val="26"/>
          <w:szCs w:val="26"/>
          <w:lang w:val="en-ZA"/>
        </w:rPr>
      </w:pPr>
      <w:bookmarkStart w:id="0" w:name="_Hlk88546104"/>
    </w:p>
    <w:p w14:paraId="466A2509" w14:textId="77777777" w:rsidR="009741E1" w:rsidRPr="009741E1" w:rsidRDefault="009741E1" w:rsidP="009741E1">
      <w:pPr>
        <w:spacing w:before="240" w:after="240"/>
        <w:jc w:val="center"/>
        <w:rPr>
          <w:rFonts w:ascii="Calibri" w:hAnsi="Calibri" w:cs="Calibri"/>
          <w:color w:val="000000" w:themeColor="text1"/>
          <w:spacing w:val="-6"/>
          <w:sz w:val="26"/>
          <w:szCs w:val="26"/>
          <w:u w:val="single"/>
          <w:lang w:val="en-ZA"/>
        </w:rPr>
      </w:pPr>
    </w:p>
    <w:bookmarkEnd w:id="0"/>
    <w:p w14:paraId="711B9E43" w14:textId="77777777" w:rsidR="009741E1" w:rsidRPr="009741E1" w:rsidRDefault="009741E1" w:rsidP="009741E1">
      <w:pPr>
        <w:spacing w:before="240" w:after="240"/>
        <w:jc w:val="center"/>
        <w:rPr>
          <w:rFonts w:ascii="Calibri" w:hAnsi="Calibri" w:cs="Calibri"/>
          <w:color w:val="000000" w:themeColor="text1"/>
          <w:spacing w:val="-6"/>
          <w:sz w:val="26"/>
          <w:szCs w:val="26"/>
        </w:rPr>
      </w:pPr>
    </w:p>
    <w:p w14:paraId="47232036" w14:textId="77777777" w:rsidR="009741E1" w:rsidRPr="005B525C" w:rsidRDefault="009741E1" w:rsidP="00374D27">
      <w:pPr>
        <w:spacing w:before="240" w:after="240"/>
        <w:jc w:val="right"/>
        <w:rPr>
          <w:rFonts w:ascii="Calibri" w:hAnsi="Calibri" w:cs="Calibri"/>
          <w:color w:val="000000" w:themeColor="text1"/>
          <w:spacing w:val="-6"/>
          <w:sz w:val="26"/>
          <w:szCs w:val="26"/>
        </w:rPr>
      </w:pPr>
    </w:p>
    <w:p w14:paraId="05194564" w14:textId="7017E5E3" w:rsidR="007D5781" w:rsidRPr="005B525C" w:rsidRDefault="002D423A" w:rsidP="00374D27">
      <w:pPr>
        <w:spacing w:before="240" w:after="240"/>
        <w:jc w:val="right"/>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CASE NO</w:t>
      </w:r>
      <w:r w:rsidR="007D5781" w:rsidRPr="005B525C">
        <w:rPr>
          <w:rFonts w:ascii="Calibri" w:hAnsi="Calibri" w:cs="Calibri"/>
          <w:color w:val="000000" w:themeColor="text1"/>
          <w:spacing w:val="-6"/>
          <w:sz w:val="26"/>
          <w:szCs w:val="26"/>
        </w:rPr>
        <w:t>:</w:t>
      </w:r>
      <w:r w:rsidR="0040553B" w:rsidRPr="005B525C">
        <w:rPr>
          <w:rFonts w:ascii="Calibri" w:hAnsi="Calibri" w:cs="Calibri"/>
          <w:color w:val="000000" w:themeColor="text1"/>
          <w:spacing w:val="-6"/>
          <w:sz w:val="26"/>
          <w:szCs w:val="26"/>
        </w:rPr>
        <w:t xml:space="preserve"> </w:t>
      </w:r>
      <w:r w:rsidR="00D26236" w:rsidRPr="005B525C">
        <w:rPr>
          <w:rFonts w:ascii="Calibri" w:hAnsi="Calibri" w:cs="Calibri"/>
          <w:color w:val="000000" w:themeColor="text1"/>
          <w:spacing w:val="-6"/>
          <w:sz w:val="26"/>
          <w:szCs w:val="26"/>
        </w:rPr>
        <w:t>21545/2022</w:t>
      </w:r>
    </w:p>
    <w:p w14:paraId="2C3BE062" w14:textId="101BEAB8" w:rsidR="00334E42" w:rsidRPr="005B525C" w:rsidRDefault="007D5781" w:rsidP="00903CE6">
      <w:pPr>
        <w:spacing w:before="240" w:after="240"/>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 xml:space="preserve">In the matter between: </w:t>
      </w:r>
    </w:p>
    <w:p w14:paraId="6313E8B1" w14:textId="77777777" w:rsidR="00D8164B" w:rsidRPr="005B525C" w:rsidRDefault="00D8164B" w:rsidP="00903CE6">
      <w:pPr>
        <w:spacing w:before="240" w:after="240"/>
        <w:rPr>
          <w:rFonts w:ascii="Calibri" w:hAnsi="Calibri" w:cs="Calibri"/>
          <w:color w:val="000000" w:themeColor="text1"/>
          <w:spacing w:val="-6"/>
          <w:sz w:val="26"/>
          <w:szCs w:val="26"/>
        </w:rPr>
      </w:pPr>
    </w:p>
    <w:p w14:paraId="113DC3CD" w14:textId="248461DF" w:rsidR="00D26236" w:rsidRPr="005B525C" w:rsidRDefault="00D26236" w:rsidP="00334E42">
      <w:pPr>
        <w:tabs>
          <w:tab w:val="right" w:pos="9356"/>
        </w:tabs>
        <w:spacing w:after="120"/>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KAREL PETRUS MOUTON,</w:t>
      </w:r>
      <w:r w:rsidR="006A4CB6" w:rsidRPr="005B525C">
        <w:rPr>
          <w:rFonts w:ascii="Calibri" w:hAnsi="Calibri" w:cs="Calibri"/>
          <w:color w:val="000000" w:themeColor="text1"/>
          <w:spacing w:val="-6"/>
          <w:sz w:val="26"/>
          <w:szCs w:val="26"/>
        </w:rPr>
        <w:t xml:space="preserve"> </w:t>
      </w:r>
      <w:r w:rsidRPr="005B525C">
        <w:rPr>
          <w:rFonts w:ascii="Calibri" w:hAnsi="Calibri" w:cs="Calibri"/>
          <w:color w:val="000000" w:themeColor="text1"/>
          <w:spacing w:val="-6"/>
          <w:sz w:val="26"/>
          <w:szCs w:val="26"/>
        </w:rPr>
        <w:t>ANDRE MOUTON</w:t>
      </w:r>
      <w:r w:rsidR="006A4CB6" w:rsidRPr="005B525C">
        <w:rPr>
          <w:rFonts w:ascii="Calibri" w:hAnsi="Calibri" w:cs="Calibri"/>
          <w:color w:val="000000" w:themeColor="text1"/>
          <w:spacing w:val="-6"/>
          <w:sz w:val="26"/>
          <w:szCs w:val="26"/>
        </w:rPr>
        <w:t xml:space="preserve"> and</w:t>
      </w:r>
    </w:p>
    <w:p w14:paraId="712126B3" w14:textId="1D6D47C0" w:rsidR="007D5781" w:rsidRPr="005B525C" w:rsidRDefault="00D26236" w:rsidP="00334E42">
      <w:pPr>
        <w:tabs>
          <w:tab w:val="right" w:pos="9356"/>
        </w:tabs>
        <w:spacing w:after="120"/>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PETRUS CORNEL</w:t>
      </w:r>
      <w:r w:rsidR="006A4CB6" w:rsidRPr="005B525C">
        <w:rPr>
          <w:rFonts w:ascii="Calibri" w:hAnsi="Calibri" w:cs="Calibri"/>
          <w:color w:val="000000" w:themeColor="text1"/>
          <w:spacing w:val="-6"/>
          <w:sz w:val="26"/>
          <w:szCs w:val="26"/>
        </w:rPr>
        <w:t>IU</w:t>
      </w:r>
      <w:r w:rsidRPr="005B525C">
        <w:rPr>
          <w:rFonts w:ascii="Calibri" w:hAnsi="Calibri" w:cs="Calibri"/>
          <w:color w:val="000000" w:themeColor="text1"/>
          <w:spacing w:val="-6"/>
          <w:sz w:val="26"/>
          <w:szCs w:val="26"/>
        </w:rPr>
        <w:t>S NORVAL</w:t>
      </w:r>
      <w:r w:rsidR="007D5781" w:rsidRPr="005B525C">
        <w:rPr>
          <w:rFonts w:ascii="Calibri" w:hAnsi="Calibri" w:cs="Calibri"/>
          <w:color w:val="000000" w:themeColor="text1"/>
          <w:spacing w:val="-6"/>
          <w:sz w:val="26"/>
          <w:szCs w:val="26"/>
        </w:rPr>
        <w:tab/>
      </w:r>
      <w:r w:rsidR="00334E42" w:rsidRPr="005B525C">
        <w:rPr>
          <w:rFonts w:ascii="Calibri" w:hAnsi="Calibri" w:cs="Calibri"/>
          <w:color w:val="000000" w:themeColor="text1"/>
          <w:spacing w:val="-6"/>
          <w:sz w:val="26"/>
          <w:szCs w:val="26"/>
        </w:rPr>
        <w:t>Applicant</w:t>
      </w:r>
      <w:r w:rsidR="006A4CB6" w:rsidRPr="005B525C">
        <w:rPr>
          <w:rFonts w:ascii="Calibri" w:hAnsi="Calibri" w:cs="Calibri"/>
          <w:color w:val="000000" w:themeColor="text1"/>
          <w:spacing w:val="-6"/>
          <w:sz w:val="26"/>
          <w:szCs w:val="26"/>
        </w:rPr>
        <w:t>s</w:t>
      </w:r>
      <w:r w:rsidR="00903CE6" w:rsidRPr="005B525C">
        <w:rPr>
          <w:rFonts w:ascii="Calibri" w:hAnsi="Calibri" w:cs="Calibri"/>
          <w:b/>
          <w:bCs/>
          <w:color w:val="000000" w:themeColor="text1"/>
          <w:spacing w:val="-6"/>
          <w:sz w:val="26"/>
          <w:szCs w:val="26"/>
        </w:rPr>
        <w:tab/>
      </w:r>
    </w:p>
    <w:p w14:paraId="1FD694A5" w14:textId="77777777" w:rsidR="007D5781" w:rsidRPr="005B525C" w:rsidRDefault="00D53637" w:rsidP="00D8164B">
      <w:pPr>
        <w:tabs>
          <w:tab w:val="right" w:pos="9356"/>
        </w:tabs>
        <w:spacing w:after="120"/>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a</w:t>
      </w:r>
      <w:r w:rsidR="007D5781" w:rsidRPr="005B525C">
        <w:rPr>
          <w:rFonts w:ascii="Calibri" w:hAnsi="Calibri" w:cs="Calibri"/>
          <w:color w:val="000000" w:themeColor="text1"/>
          <w:spacing w:val="-6"/>
          <w:sz w:val="26"/>
          <w:szCs w:val="26"/>
        </w:rPr>
        <w:t xml:space="preserve">nd </w:t>
      </w:r>
    </w:p>
    <w:p w14:paraId="4F16B454" w14:textId="77777777" w:rsidR="00D8164B" w:rsidRPr="005B525C" w:rsidRDefault="00D8164B" w:rsidP="00D8164B">
      <w:pPr>
        <w:tabs>
          <w:tab w:val="right" w:pos="9356"/>
        </w:tabs>
        <w:spacing w:after="120"/>
        <w:rPr>
          <w:rFonts w:ascii="Calibri" w:hAnsi="Calibri" w:cs="Calibri"/>
          <w:color w:val="000000" w:themeColor="text1"/>
          <w:spacing w:val="-6"/>
          <w:sz w:val="26"/>
          <w:szCs w:val="26"/>
        </w:rPr>
      </w:pPr>
    </w:p>
    <w:p w14:paraId="1350077E" w14:textId="77777777" w:rsidR="00D26236" w:rsidRPr="005B525C" w:rsidRDefault="00D26236" w:rsidP="00D26236">
      <w:pPr>
        <w:tabs>
          <w:tab w:val="right" w:pos="9356"/>
        </w:tabs>
        <w:spacing w:after="120"/>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 xml:space="preserve">8 MILE INVESTMENTS 503(PTY)LTD &amp; </w:t>
      </w:r>
    </w:p>
    <w:p w14:paraId="586EE6CB" w14:textId="03C4C938" w:rsidR="00334E42" w:rsidRPr="005B525C" w:rsidRDefault="00D26236" w:rsidP="00D26236">
      <w:pPr>
        <w:tabs>
          <w:tab w:val="right" w:pos="9356"/>
        </w:tabs>
        <w:spacing w:after="480"/>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ATTENTUS ACCOUNTING AND TAX SOLUTIONS CC</w:t>
      </w:r>
      <w:r w:rsidR="007D5781" w:rsidRPr="005B525C">
        <w:rPr>
          <w:rFonts w:ascii="Calibri" w:hAnsi="Calibri" w:cs="Calibri"/>
          <w:color w:val="000000" w:themeColor="text1"/>
          <w:spacing w:val="-6"/>
          <w:sz w:val="26"/>
          <w:szCs w:val="26"/>
        </w:rPr>
        <w:tab/>
      </w:r>
      <w:r w:rsidR="00334E42" w:rsidRPr="005B525C">
        <w:rPr>
          <w:rFonts w:ascii="Calibri" w:hAnsi="Calibri" w:cs="Calibri"/>
          <w:color w:val="000000" w:themeColor="text1"/>
          <w:spacing w:val="-6"/>
          <w:sz w:val="26"/>
          <w:szCs w:val="26"/>
        </w:rPr>
        <w:t xml:space="preserve"> Respondent</w:t>
      </w:r>
      <w:r w:rsidR="006A4CB6" w:rsidRPr="005B525C">
        <w:rPr>
          <w:rFonts w:ascii="Calibri" w:hAnsi="Calibri" w:cs="Calibri"/>
          <w:color w:val="000000" w:themeColor="text1"/>
          <w:spacing w:val="-6"/>
          <w:sz w:val="26"/>
          <w:szCs w:val="26"/>
        </w:rPr>
        <w: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6"/>
      </w:tblGrid>
      <w:tr w:rsidR="00903CE6" w:rsidRPr="005B525C" w14:paraId="5F51D41F" w14:textId="77777777" w:rsidTr="00763075">
        <w:trPr>
          <w:trHeight w:val="845"/>
        </w:trPr>
        <w:tc>
          <w:tcPr>
            <w:tcW w:w="9356" w:type="dxa"/>
            <w:vAlign w:val="center"/>
          </w:tcPr>
          <w:p w14:paraId="61A3ADDD" w14:textId="23C81D32" w:rsidR="00903CE6" w:rsidRPr="005B525C" w:rsidRDefault="00D8164B" w:rsidP="00903CE6">
            <w:pPr>
              <w:jc w:val="center"/>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JUDGMENT</w:t>
            </w:r>
          </w:p>
        </w:tc>
      </w:tr>
    </w:tbl>
    <w:p w14:paraId="4C43C5A1" w14:textId="3CA11AE5" w:rsidR="00FB2443" w:rsidRPr="00FB2443" w:rsidRDefault="00FB2443" w:rsidP="00FB2443">
      <w:pPr>
        <w:spacing w:after="240"/>
        <w:jc w:val="both"/>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Delivered: This judgment was handed down electronically by circulation to the parties' legal representatives by e-mail. The date and time for hand-down is deemed to be 10h00 on the 1st of September 2023.</w:t>
      </w:r>
    </w:p>
    <w:p w14:paraId="5F018CAD" w14:textId="77777777" w:rsidR="00FB2443" w:rsidRPr="00FB2443" w:rsidRDefault="00FB2443" w:rsidP="00FB2443">
      <w:pPr>
        <w:spacing w:after="240"/>
        <w:jc w:val="both"/>
        <w:rPr>
          <w:rFonts w:ascii="Calibri" w:hAnsi="Calibri" w:cs="Calibri"/>
          <w:color w:val="000000" w:themeColor="text1"/>
          <w:spacing w:val="-6"/>
          <w:sz w:val="26"/>
          <w:szCs w:val="26"/>
        </w:rPr>
      </w:pPr>
    </w:p>
    <w:p w14:paraId="6143851F" w14:textId="597EA4DC" w:rsidR="00893E66" w:rsidRPr="005B525C" w:rsidRDefault="00FB2443" w:rsidP="00FB2443">
      <w:pPr>
        <w:spacing w:after="240"/>
        <w:jc w:val="both"/>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BADENHORST AJ</w:t>
      </w:r>
    </w:p>
    <w:p w14:paraId="178671C0" w14:textId="03576FA7" w:rsidR="00EB7EB5"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w:t>
      </w:r>
      <w:r>
        <w:rPr>
          <w:rFonts w:ascii="Calibri" w:hAnsi="Calibri" w:cs="Calibri"/>
          <w:color w:val="000000" w:themeColor="text1"/>
          <w:spacing w:val="-6"/>
          <w:sz w:val="26"/>
          <w:szCs w:val="26"/>
        </w:rPr>
        <w:tab/>
      </w:r>
      <w:r w:rsidR="006A4CB6" w:rsidRPr="00A43AC5">
        <w:rPr>
          <w:rFonts w:ascii="Calibri" w:hAnsi="Calibri" w:cs="Calibri"/>
          <w:color w:val="000000" w:themeColor="text1"/>
          <w:spacing w:val="-6"/>
          <w:sz w:val="26"/>
          <w:szCs w:val="26"/>
        </w:rPr>
        <w:t xml:space="preserve">The applicants seek an order allowing </w:t>
      </w:r>
      <w:r w:rsidR="00EB7EB5" w:rsidRPr="00A43AC5">
        <w:rPr>
          <w:rFonts w:ascii="Calibri" w:hAnsi="Calibri" w:cs="Calibri"/>
          <w:color w:val="000000" w:themeColor="text1"/>
          <w:spacing w:val="-6"/>
          <w:sz w:val="26"/>
          <w:szCs w:val="26"/>
        </w:rPr>
        <w:t>i</w:t>
      </w:r>
      <w:r w:rsidR="006A4CB6" w:rsidRPr="00A43AC5">
        <w:rPr>
          <w:rFonts w:ascii="Calibri" w:hAnsi="Calibri" w:cs="Calibri"/>
          <w:color w:val="000000" w:themeColor="text1"/>
          <w:spacing w:val="-6"/>
          <w:sz w:val="26"/>
          <w:szCs w:val="26"/>
        </w:rPr>
        <w:t>nspect</w:t>
      </w:r>
      <w:r w:rsidR="00EB7EB5" w:rsidRPr="00A43AC5">
        <w:rPr>
          <w:rFonts w:ascii="Calibri" w:hAnsi="Calibri" w:cs="Calibri"/>
          <w:color w:val="000000" w:themeColor="text1"/>
          <w:spacing w:val="-6"/>
          <w:sz w:val="26"/>
          <w:szCs w:val="26"/>
        </w:rPr>
        <w:t>ion of the</w:t>
      </w:r>
      <w:r w:rsidR="006A4CB6" w:rsidRPr="00A43AC5">
        <w:rPr>
          <w:rFonts w:ascii="Calibri" w:hAnsi="Calibri" w:cs="Calibri"/>
          <w:color w:val="000000" w:themeColor="text1"/>
          <w:spacing w:val="-6"/>
          <w:sz w:val="26"/>
          <w:szCs w:val="26"/>
        </w:rPr>
        <w:t xml:space="preserve"> </w:t>
      </w:r>
      <w:r w:rsidR="00EB7EB5" w:rsidRPr="00A43AC5">
        <w:rPr>
          <w:rFonts w:ascii="Calibri" w:hAnsi="Calibri" w:cs="Calibri"/>
          <w:color w:val="000000" w:themeColor="text1"/>
          <w:spacing w:val="-6"/>
          <w:sz w:val="26"/>
          <w:szCs w:val="26"/>
        </w:rPr>
        <w:t xml:space="preserve">“signed annual audited financial statements relating to 2019-2020 together with the bank statements and issued invoices for 2019 and 2020” and various other </w:t>
      </w:r>
      <w:r w:rsidR="006A4CB6" w:rsidRPr="00A43AC5">
        <w:rPr>
          <w:rFonts w:ascii="Calibri" w:hAnsi="Calibri" w:cs="Calibri"/>
          <w:color w:val="000000" w:themeColor="text1"/>
          <w:spacing w:val="-6"/>
          <w:sz w:val="26"/>
          <w:szCs w:val="26"/>
        </w:rPr>
        <w:t>financial</w:t>
      </w:r>
      <w:r w:rsidR="00EB7EB5" w:rsidRPr="00A43AC5">
        <w:rPr>
          <w:rFonts w:ascii="Calibri" w:hAnsi="Calibri" w:cs="Calibri"/>
          <w:color w:val="000000" w:themeColor="text1"/>
          <w:spacing w:val="-6"/>
          <w:sz w:val="26"/>
          <w:szCs w:val="26"/>
        </w:rPr>
        <w:t xml:space="preserve"> records</w:t>
      </w:r>
      <w:r w:rsidR="006A4CB6" w:rsidRPr="00A43AC5">
        <w:rPr>
          <w:rFonts w:ascii="Calibri" w:hAnsi="Calibri" w:cs="Calibri"/>
          <w:color w:val="000000" w:themeColor="text1"/>
          <w:spacing w:val="-6"/>
          <w:sz w:val="26"/>
          <w:szCs w:val="26"/>
        </w:rPr>
        <w:t xml:space="preserve"> of the first respondent company, 8 Mile Investments 503 (Pty) Limited</w:t>
      </w:r>
      <w:r w:rsidR="00606B6B" w:rsidRPr="00A43AC5">
        <w:rPr>
          <w:rFonts w:ascii="Calibri" w:hAnsi="Calibri" w:cs="Calibri"/>
          <w:color w:val="000000" w:themeColor="text1"/>
          <w:spacing w:val="-6"/>
          <w:sz w:val="26"/>
          <w:szCs w:val="26"/>
        </w:rPr>
        <w:t xml:space="preserve"> (“the company”)</w:t>
      </w:r>
      <w:r w:rsidR="006A4CB6" w:rsidRPr="00A43AC5">
        <w:rPr>
          <w:rFonts w:ascii="Calibri" w:hAnsi="Calibri" w:cs="Calibri"/>
          <w:color w:val="000000" w:themeColor="text1"/>
          <w:spacing w:val="-6"/>
          <w:sz w:val="26"/>
          <w:szCs w:val="26"/>
        </w:rPr>
        <w:t xml:space="preserve">. </w:t>
      </w:r>
    </w:p>
    <w:p w14:paraId="72279513" w14:textId="3BDBF297" w:rsidR="00D26236"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[2]</w:t>
      </w:r>
      <w:r w:rsidRPr="005B525C">
        <w:rPr>
          <w:rFonts w:ascii="Calibri" w:hAnsi="Calibri" w:cs="Calibri"/>
          <w:color w:val="000000" w:themeColor="text1"/>
          <w:spacing w:val="-6"/>
          <w:sz w:val="26"/>
          <w:szCs w:val="26"/>
        </w:rPr>
        <w:tab/>
      </w:r>
      <w:r w:rsidR="006A4CB6" w:rsidRPr="00A43AC5">
        <w:rPr>
          <w:rFonts w:ascii="Calibri" w:hAnsi="Calibri" w:cs="Calibri"/>
          <w:color w:val="000000" w:themeColor="text1"/>
          <w:spacing w:val="-6"/>
          <w:sz w:val="26"/>
          <w:szCs w:val="26"/>
        </w:rPr>
        <w:t xml:space="preserve">The applicants </w:t>
      </w:r>
      <w:r w:rsidR="00606B6B" w:rsidRPr="00A43AC5">
        <w:rPr>
          <w:rFonts w:ascii="Calibri" w:hAnsi="Calibri" w:cs="Calibri"/>
          <w:color w:val="000000" w:themeColor="text1"/>
          <w:spacing w:val="-6"/>
          <w:sz w:val="26"/>
          <w:szCs w:val="26"/>
        </w:rPr>
        <w:t xml:space="preserve">rely on </w:t>
      </w:r>
      <w:r w:rsidR="006A4CB6" w:rsidRPr="00A43AC5">
        <w:rPr>
          <w:rFonts w:ascii="Calibri" w:hAnsi="Calibri" w:cs="Calibri"/>
          <w:color w:val="000000" w:themeColor="text1"/>
          <w:spacing w:val="-6"/>
          <w:sz w:val="26"/>
          <w:szCs w:val="26"/>
        </w:rPr>
        <w:t>Section 26 of the Companies Act, 71 of 2008 ("the Act")</w:t>
      </w:r>
      <w:r w:rsidR="00606B6B" w:rsidRPr="00A43AC5">
        <w:rPr>
          <w:rFonts w:ascii="Calibri" w:hAnsi="Calibri" w:cs="Calibri"/>
          <w:color w:val="000000" w:themeColor="text1"/>
          <w:spacing w:val="-6"/>
          <w:sz w:val="26"/>
          <w:szCs w:val="26"/>
        </w:rPr>
        <w:t xml:space="preserve"> as well as an agreement between the shareholders of the company.</w:t>
      </w:r>
    </w:p>
    <w:p w14:paraId="430BFC89" w14:textId="23239627" w:rsidR="00606B6B"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[3]</w:t>
      </w:r>
      <w:r w:rsidRPr="005B525C">
        <w:rPr>
          <w:rFonts w:ascii="Calibri" w:hAnsi="Calibri" w:cs="Calibri"/>
          <w:color w:val="000000" w:themeColor="text1"/>
          <w:spacing w:val="-6"/>
          <w:sz w:val="26"/>
          <w:szCs w:val="26"/>
        </w:rPr>
        <w:tab/>
      </w:r>
      <w:r w:rsidR="00606B6B" w:rsidRPr="00A43AC5">
        <w:rPr>
          <w:rFonts w:ascii="Calibri" w:hAnsi="Calibri" w:cs="Calibri"/>
          <w:color w:val="000000" w:themeColor="text1"/>
          <w:spacing w:val="-6"/>
          <w:sz w:val="26"/>
          <w:szCs w:val="26"/>
        </w:rPr>
        <w:t xml:space="preserve">The applicants are the trustees of the Kapem Trust (‘the trust’) which holds </w:t>
      </w:r>
      <w:r w:rsidR="005B525C" w:rsidRPr="00A43AC5">
        <w:rPr>
          <w:rFonts w:ascii="Calibri" w:hAnsi="Calibri" w:cs="Calibri"/>
          <w:color w:val="000000" w:themeColor="text1"/>
          <w:spacing w:val="-6"/>
          <w:sz w:val="26"/>
          <w:szCs w:val="26"/>
        </w:rPr>
        <w:t xml:space="preserve">5% of the </w:t>
      </w:r>
      <w:r w:rsidR="00606B6B" w:rsidRPr="00A43AC5">
        <w:rPr>
          <w:rFonts w:ascii="Calibri" w:hAnsi="Calibri" w:cs="Calibri"/>
          <w:color w:val="000000" w:themeColor="text1"/>
          <w:spacing w:val="-6"/>
          <w:sz w:val="26"/>
          <w:szCs w:val="26"/>
        </w:rPr>
        <w:t>shares in the company</w:t>
      </w:r>
      <w:r w:rsidR="005B525C" w:rsidRPr="00A43AC5">
        <w:rPr>
          <w:rFonts w:ascii="Calibri" w:hAnsi="Calibri" w:cs="Calibri"/>
          <w:color w:val="000000" w:themeColor="text1"/>
          <w:spacing w:val="-6"/>
          <w:sz w:val="26"/>
          <w:szCs w:val="26"/>
        </w:rPr>
        <w:t>, having acquired them from a third party in 2009</w:t>
      </w:r>
      <w:r w:rsidR="00606B6B" w:rsidRPr="00A43AC5">
        <w:rPr>
          <w:rFonts w:ascii="Calibri" w:hAnsi="Calibri" w:cs="Calibri"/>
          <w:color w:val="000000" w:themeColor="text1"/>
          <w:spacing w:val="-6"/>
          <w:sz w:val="26"/>
          <w:szCs w:val="26"/>
        </w:rPr>
        <w:t xml:space="preserve">. </w:t>
      </w:r>
    </w:p>
    <w:p w14:paraId="42D73728" w14:textId="16DA88B2" w:rsidR="00606B6B"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[4]</w:t>
      </w:r>
      <w:r w:rsidRPr="005B525C">
        <w:rPr>
          <w:rFonts w:ascii="Calibri" w:hAnsi="Calibri" w:cs="Calibri"/>
          <w:color w:val="000000" w:themeColor="text1"/>
          <w:spacing w:val="-6"/>
          <w:sz w:val="26"/>
          <w:szCs w:val="26"/>
        </w:rPr>
        <w:tab/>
      </w:r>
      <w:r w:rsidR="00606B6B" w:rsidRPr="00A43AC5">
        <w:rPr>
          <w:rFonts w:ascii="Calibri" w:hAnsi="Calibri" w:cs="Calibri"/>
          <w:color w:val="000000" w:themeColor="text1"/>
          <w:spacing w:val="-6"/>
          <w:sz w:val="26"/>
          <w:szCs w:val="26"/>
        </w:rPr>
        <w:t>The application is opposed and accordingly raises the question whether the company is under a legal duty (statutory and/or contractual) to produce the requ</w:t>
      </w:r>
      <w:r w:rsidR="00EB7EB5" w:rsidRPr="00A43AC5">
        <w:rPr>
          <w:rFonts w:ascii="Calibri" w:hAnsi="Calibri" w:cs="Calibri"/>
          <w:color w:val="000000" w:themeColor="text1"/>
          <w:spacing w:val="-6"/>
          <w:sz w:val="26"/>
          <w:szCs w:val="26"/>
        </w:rPr>
        <w:t>ested</w:t>
      </w:r>
      <w:r w:rsidR="00606B6B" w:rsidRPr="00A43AC5">
        <w:rPr>
          <w:rFonts w:ascii="Calibri" w:hAnsi="Calibri" w:cs="Calibri"/>
          <w:color w:val="000000" w:themeColor="text1"/>
          <w:spacing w:val="-6"/>
          <w:sz w:val="26"/>
          <w:szCs w:val="26"/>
        </w:rPr>
        <w:t xml:space="preserve"> financial records for inspection by the trust.</w:t>
      </w:r>
    </w:p>
    <w:p w14:paraId="205B5400" w14:textId="744855B8" w:rsidR="00606B6B"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[5]</w:t>
      </w:r>
      <w:r w:rsidRPr="005B525C">
        <w:rPr>
          <w:rFonts w:ascii="Calibri" w:hAnsi="Calibri" w:cs="Calibri"/>
          <w:color w:val="000000" w:themeColor="text1"/>
          <w:spacing w:val="-6"/>
          <w:sz w:val="26"/>
          <w:szCs w:val="26"/>
        </w:rPr>
        <w:tab/>
      </w:r>
      <w:r w:rsidR="00606B6B" w:rsidRPr="00A43AC5">
        <w:rPr>
          <w:rFonts w:ascii="Calibri" w:hAnsi="Calibri" w:cs="Calibri"/>
          <w:color w:val="000000" w:themeColor="text1"/>
          <w:spacing w:val="-6"/>
          <w:sz w:val="26"/>
          <w:szCs w:val="26"/>
        </w:rPr>
        <w:t>Section 26 (in relevant part) provides as follows:</w:t>
      </w:r>
    </w:p>
    <w:p w14:paraId="1F6E3493" w14:textId="77777777" w:rsidR="00891C91" w:rsidRPr="005B525C" w:rsidRDefault="00606B6B" w:rsidP="00891C91">
      <w:pPr>
        <w:pStyle w:val="ListParagraph"/>
        <w:spacing w:after="240"/>
        <w:jc w:val="both"/>
        <w:rPr>
          <w:rFonts w:ascii="Calibri" w:hAnsi="Calibri" w:cs="Calibri"/>
          <w:i/>
          <w:iCs/>
          <w:color w:val="000000" w:themeColor="text1"/>
          <w:spacing w:val="-6"/>
          <w:sz w:val="26"/>
          <w:szCs w:val="26"/>
        </w:rPr>
      </w:pPr>
      <w:r w:rsidRPr="005B525C">
        <w:rPr>
          <w:rFonts w:ascii="Calibri" w:hAnsi="Calibri" w:cs="Calibri"/>
          <w:color w:val="000000" w:themeColor="text1"/>
          <w:spacing w:val="-6"/>
          <w:sz w:val="26"/>
          <w:szCs w:val="26"/>
        </w:rPr>
        <w:t>“</w:t>
      </w:r>
      <w:r w:rsidR="00891C91" w:rsidRPr="005B525C">
        <w:rPr>
          <w:rFonts w:ascii="Calibri" w:hAnsi="Calibri" w:cs="Calibri"/>
          <w:i/>
          <w:iCs/>
          <w:color w:val="000000" w:themeColor="text1"/>
          <w:spacing w:val="-6"/>
          <w:sz w:val="26"/>
          <w:szCs w:val="26"/>
        </w:rPr>
        <w:t>26  Access to company records</w:t>
      </w:r>
    </w:p>
    <w:p w14:paraId="754F3DBE" w14:textId="77777777" w:rsidR="00E22622" w:rsidRPr="005B525C" w:rsidRDefault="00E22622" w:rsidP="00891C91">
      <w:pPr>
        <w:pStyle w:val="ListParagraph"/>
        <w:spacing w:after="240"/>
        <w:jc w:val="both"/>
        <w:rPr>
          <w:rFonts w:ascii="Calibri" w:hAnsi="Calibri" w:cs="Calibri"/>
          <w:i/>
          <w:iCs/>
          <w:color w:val="000000" w:themeColor="text1"/>
          <w:spacing w:val="-6"/>
          <w:sz w:val="26"/>
          <w:szCs w:val="26"/>
        </w:rPr>
      </w:pPr>
    </w:p>
    <w:p w14:paraId="61E3AB2A" w14:textId="1DD2A15A" w:rsidR="00891C91" w:rsidRPr="00A43AC5" w:rsidRDefault="00A43AC5" w:rsidP="00A43AC5">
      <w:pPr>
        <w:spacing w:after="240"/>
        <w:ind w:left="1080" w:hanging="360"/>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(1)</w:t>
      </w:r>
      <w:r w:rsidRPr="005B525C">
        <w:rPr>
          <w:rFonts w:ascii="Calibri" w:hAnsi="Calibri" w:cs="Calibri"/>
          <w:i/>
          <w:iCs/>
          <w:color w:val="000000" w:themeColor="text1"/>
          <w:spacing w:val="-6"/>
          <w:sz w:val="26"/>
          <w:szCs w:val="26"/>
        </w:rPr>
        <w:tab/>
      </w:r>
      <w:r w:rsidR="00891C91" w:rsidRPr="00A43AC5">
        <w:rPr>
          <w:rFonts w:ascii="Calibri" w:hAnsi="Calibri" w:cs="Calibri"/>
          <w:i/>
          <w:iCs/>
          <w:color w:val="000000" w:themeColor="text1"/>
          <w:spacing w:val="-6"/>
          <w:sz w:val="26"/>
          <w:szCs w:val="26"/>
        </w:rPr>
        <w:t>A person who holds or has a beneficial interest in any securities issued by a profit company, or who is a member of a non-profit company, has a right to inspect and copy, without any charge for any such inspection or upon payment of no more than the prescribed maximum charge for any such copy, the information contained in the following records of the company:</w:t>
      </w:r>
    </w:p>
    <w:p w14:paraId="3E0EEBD2" w14:textId="77777777" w:rsidR="00E22622" w:rsidRPr="005B525C" w:rsidRDefault="00E22622" w:rsidP="00E22622">
      <w:pPr>
        <w:pStyle w:val="ListParagraph"/>
        <w:spacing w:after="240"/>
        <w:ind w:left="1080"/>
        <w:jc w:val="both"/>
        <w:rPr>
          <w:rFonts w:ascii="Calibri" w:hAnsi="Calibri" w:cs="Calibri"/>
          <w:i/>
          <w:iCs/>
          <w:color w:val="000000" w:themeColor="text1"/>
          <w:spacing w:val="-6"/>
          <w:sz w:val="26"/>
          <w:szCs w:val="26"/>
        </w:rPr>
      </w:pPr>
    </w:p>
    <w:p w14:paraId="762A5A33" w14:textId="77777777" w:rsidR="00891C91" w:rsidRPr="005B525C" w:rsidRDefault="00891C91" w:rsidP="00E22622">
      <w:pPr>
        <w:pStyle w:val="ListParagraph"/>
        <w:spacing w:after="240"/>
        <w:ind w:left="1418"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(a)   The company's Memorandum of Incorporation and any amendments to it, and any rules made by the company, as mentioned in section 24 (3) (a);</w:t>
      </w:r>
    </w:p>
    <w:p w14:paraId="51D33E9A" w14:textId="77777777" w:rsidR="00891C91" w:rsidRPr="005B525C" w:rsidRDefault="00891C91" w:rsidP="00E22622">
      <w:pPr>
        <w:pStyle w:val="ListParagraph"/>
        <w:spacing w:after="240"/>
        <w:ind w:left="1418"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lastRenderedPageBreak/>
        <w:t xml:space="preserve">   (b)   the records in respect of the company's directors, as mentioned in section 24 (3) (b);</w:t>
      </w:r>
    </w:p>
    <w:p w14:paraId="30157F53" w14:textId="77777777" w:rsidR="00891C91" w:rsidRPr="005B525C" w:rsidRDefault="00891C91" w:rsidP="00E22622">
      <w:pPr>
        <w:pStyle w:val="ListParagraph"/>
        <w:spacing w:after="240"/>
        <w:ind w:left="1418"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(c)   the reports to annual meetings, and </w:t>
      </w:r>
      <w:r w:rsidRPr="00786547">
        <w:rPr>
          <w:rFonts w:ascii="Calibri" w:hAnsi="Calibri" w:cs="Calibri"/>
          <w:i/>
          <w:iCs/>
          <w:color w:val="000000" w:themeColor="text1"/>
          <w:spacing w:val="-6"/>
          <w:sz w:val="26"/>
          <w:szCs w:val="26"/>
          <w:u w:val="single"/>
        </w:rPr>
        <w:t>annual financial statements, as mentioned in section 24 (3) (c) (i) and (ii);</w:t>
      </w:r>
    </w:p>
    <w:p w14:paraId="43C263C6" w14:textId="77777777" w:rsidR="00891C91" w:rsidRPr="005B525C" w:rsidRDefault="00891C91" w:rsidP="00E22622">
      <w:pPr>
        <w:pStyle w:val="ListParagraph"/>
        <w:spacing w:after="240"/>
        <w:ind w:left="1418"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(d)   the notices and minutes of annual meetings, and communications mentioned in section 24 (3) (d) and (e), but the reference in section 24 (3) (d) to shareholders meetings, and the reference in section 24 (3) (e) to communications sent to holders of a company's securities, must be regarded in the case of a non-profit company as referring to a meeting of members, or communication to members, respectively; and</w:t>
      </w:r>
    </w:p>
    <w:p w14:paraId="450D0D1C" w14:textId="7739A0EC" w:rsidR="00606B6B" w:rsidRPr="005B525C" w:rsidRDefault="00891C91" w:rsidP="00E22622">
      <w:pPr>
        <w:pStyle w:val="ListParagraph"/>
        <w:spacing w:after="240"/>
        <w:ind w:left="1418"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(e)   the securities register of a profit company, or the members register of a non-profit company that has members, as mentioned in section 24 (4)….</w:t>
      </w:r>
    </w:p>
    <w:p w14:paraId="49EBD49A" w14:textId="77777777" w:rsidR="00E22622" w:rsidRPr="005B525C" w:rsidRDefault="00E22622" w:rsidP="00E22622">
      <w:pPr>
        <w:pStyle w:val="ListParagraph"/>
        <w:spacing w:after="240"/>
        <w:ind w:left="1418" w:hanging="698"/>
        <w:jc w:val="both"/>
        <w:rPr>
          <w:rFonts w:ascii="Calibri" w:hAnsi="Calibri" w:cs="Calibri"/>
          <w:i/>
          <w:iCs/>
          <w:color w:val="000000" w:themeColor="text1"/>
          <w:spacing w:val="-6"/>
          <w:sz w:val="26"/>
          <w:szCs w:val="26"/>
        </w:rPr>
      </w:pPr>
    </w:p>
    <w:p w14:paraId="576F0685" w14:textId="77777777" w:rsidR="00891C91" w:rsidRPr="005B525C" w:rsidRDefault="00891C91" w:rsidP="00E22622">
      <w:pPr>
        <w:pStyle w:val="ListParagraph"/>
        <w:spacing w:after="240"/>
        <w:ind w:left="1418"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(4) A person may exercise the rights set out in subsection (1) or (2), or contemplated in subsection (3)-</w:t>
      </w:r>
    </w:p>
    <w:p w14:paraId="1E38DC03" w14:textId="77777777" w:rsidR="00E22622" w:rsidRPr="005B525C" w:rsidRDefault="00E22622" w:rsidP="00E22622">
      <w:pPr>
        <w:pStyle w:val="ListParagraph"/>
        <w:spacing w:after="240"/>
        <w:ind w:left="1418" w:hanging="698"/>
        <w:jc w:val="both"/>
        <w:rPr>
          <w:rFonts w:ascii="Calibri" w:hAnsi="Calibri" w:cs="Calibri"/>
          <w:i/>
          <w:iCs/>
          <w:color w:val="000000" w:themeColor="text1"/>
          <w:spacing w:val="-6"/>
          <w:sz w:val="26"/>
          <w:szCs w:val="26"/>
        </w:rPr>
      </w:pPr>
    </w:p>
    <w:p w14:paraId="5959FED9" w14:textId="77777777" w:rsidR="00891C91" w:rsidRPr="005B525C" w:rsidRDefault="00891C91" w:rsidP="00E22622">
      <w:pPr>
        <w:pStyle w:val="ListParagraph"/>
        <w:spacing w:after="240"/>
        <w:ind w:left="1701"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(a)   for a reasonable period during business hours;</w:t>
      </w:r>
    </w:p>
    <w:p w14:paraId="6C929F33" w14:textId="77777777" w:rsidR="00891C91" w:rsidRPr="005B525C" w:rsidRDefault="00891C91" w:rsidP="00E22622">
      <w:pPr>
        <w:pStyle w:val="ListParagraph"/>
        <w:spacing w:after="240"/>
        <w:ind w:left="1701"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(b)   by direct request made to a company in the prescribed manner, either in person or through an attorney or other personal representative designated in writing; or</w:t>
      </w:r>
    </w:p>
    <w:p w14:paraId="4FF25599" w14:textId="77777777" w:rsidR="00891C91" w:rsidRDefault="00891C91" w:rsidP="00E22622">
      <w:pPr>
        <w:pStyle w:val="ListParagraph"/>
        <w:spacing w:after="240"/>
        <w:ind w:left="1701" w:hanging="698"/>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(c)   in accordance with the Promotion of Access to Information Act, 2000 (Act 2 of 2000).</w:t>
      </w:r>
    </w:p>
    <w:p w14:paraId="5B8D9D8E" w14:textId="77777777" w:rsidR="00030A4A" w:rsidRPr="005B525C" w:rsidRDefault="00030A4A" w:rsidP="00E22622">
      <w:pPr>
        <w:pStyle w:val="ListParagraph"/>
        <w:spacing w:after="240"/>
        <w:ind w:left="1701" w:hanging="698"/>
        <w:jc w:val="both"/>
        <w:rPr>
          <w:rFonts w:ascii="Calibri" w:hAnsi="Calibri" w:cs="Calibri"/>
          <w:i/>
          <w:iCs/>
          <w:color w:val="000000" w:themeColor="text1"/>
          <w:spacing w:val="-6"/>
          <w:sz w:val="26"/>
          <w:szCs w:val="26"/>
        </w:rPr>
      </w:pPr>
    </w:p>
    <w:p w14:paraId="5EB4D407" w14:textId="37A9617F" w:rsidR="00891C91" w:rsidRPr="005B525C" w:rsidRDefault="00891C91" w:rsidP="00891C91">
      <w:pPr>
        <w:pStyle w:val="ListParagraph"/>
        <w:spacing w:after="240"/>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(5) Where a company receives a request in terms of subsection (4) (b) it must within 14 business days comply with the request by providing the opportunity to inspect or copy the register concerned to the person making such request</w:t>
      </w:r>
      <w:r w:rsidR="00E22622" w:rsidRPr="005B525C">
        <w:rPr>
          <w:rFonts w:ascii="Calibri" w:hAnsi="Calibri" w:cs="Calibri"/>
          <w:i/>
          <w:iCs/>
          <w:color w:val="000000" w:themeColor="text1"/>
          <w:spacing w:val="-6"/>
          <w:sz w:val="26"/>
          <w:szCs w:val="26"/>
        </w:rPr>
        <w:t>….</w:t>
      </w:r>
    </w:p>
    <w:p w14:paraId="3F07EF08" w14:textId="77777777" w:rsidR="00E22622" w:rsidRPr="005B525C" w:rsidRDefault="00E22622" w:rsidP="00891C91">
      <w:pPr>
        <w:pStyle w:val="ListParagraph"/>
        <w:spacing w:after="240"/>
        <w:jc w:val="both"/>
        <w:rPr>
          <w:rFonts w:ascii="Calibri" w:hAnsi="Calibri" w:cs="Calibri"/>
          <w:i/>
          <w:iCs/>
          <w:color w:val="000000" w:themeColor="text1"/>
          <w:spacing w:val="-6"/>
          <w:sz w:val="26"/>
          <w:szCs w:val="26"/>
        </w:rPr>
      </w:pPr>
    </w:p>
    <w:p w14:paraId="45B6B709" w14:textId="77777777" w:rsidR="00891C91" w:rsidRPr="005B525C" w:rsidRDefault="00891C91" w:rsidP="00891C91">
      <w:pPr>
        <w:pStyle w:val="ListParagraph"/>
        <w:spacing w:after="240"/>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(7) The rights of access to information set out in this section are in addition to, and not in substitution for, any rights a person may have to access information in terms of-</w:t>
      </w:r>
    </w:p>
    <w:p w14:paraId="30A21E13" w14:textId="77777777" w:rsidR="00E22622" w:rsidRPr="005B525C" w:rsidRDefault="00E22622" w:rsidP="00891C91">
      <w:pPr>
        <w:pStyle w:val="ListParagraph"/>
        <w:spacing w:after="240"/>
        <w:jc w:val="both"/>
        <w:rPr>
          <w:rFonts w:ascii="Calibri" w:hAnsi="Calibri" w:cs="Calibri"/>
          <w:i/>
          <w:iCs/>
          <w:color w:val="000000" w:themeColor="text1"/>
          <w:spacing w:val="-6"/>
          <w:sz w:val="26"/>
          <w:szCs w:val="26"/>
        </w:rPr>
      </w:pPr>
    </w:p>
    <w:p w14:paraId="0D98AD83" w14:textId="77777777" w:rsidR="00891C91" w:rsidRPr="005B525C" w:rsidRDefault="00891C91" w:rsidP="00030A4A">
      <w:pPr>
        <w:pStyle w:val="ListParagraph"/>
        <w:spacing w:after="240"/>
        <w:ind w:left="1276"/>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(a)   section 32 of the Constitution;</w:t>
      </w:r>
    </w:p>
    <w:p w14:paraId="35453AE1" w14:textId="77777777" w:rsidR="00891C91" w:rsidRPr="005B525C" w:rsidRDefault="00891C91" w:rsidP="00030A4A">
      <w:pPr>
        <w:pStyle w:val="ListParagraph"/>
        <w:spacing w:after="240"/>
        <w:ind w:left="1276"/>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(b)   the Promotion of Access to Information Act, 2000 (Act 2 of 2000); or</w:t>
      </w:r>
    </w:p>
    <w:p w14:paraId="3BF09DBC" w14:textId="77777777" w:rsidR="00891C91" w:rsidRPr="005B525C" w:rsidRDefault="00891C91" w:rsidP="00030A4A">
      <w:pPr>
        <w:pStyle w:val="ListParagraph"/>
        <w:spacing w:after="240"/>
        <w:ind w:left="1276"/>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   (c)   any other public regulation.</w:t>
      </w:r>
    </w:p>
    <w:p w14:paraId="042614CE" w14:textId="77777777" w:rsidR="00E22622" w:rsidRPr="005B525C" w:rsidRDefault="00E22622" w:rsidP="00891C91">
      <w:pPr>
        <w:pStyle w:val="ListParagraph"/>
        <w:spacing w:after="240"/>
        <w:jc w:val="both"/>
        <w:rPr>
          <w:rFonts w:ascii="Calibri" w:hAnsi="Calibri" w:cs="Calibri"/>
          <w:i/>
          <w:iCs/>
          <w:color w:val="000000" w:themeColor="text1"/>
          <w:spacing w:val="-6"/>
          <w:sz w:val="26"/>
          <w:szCs w:val="26"/>
        </w:rPr>
      </w:pPr>
    </w:p>
    <w:p w14:paraId="35CF439F" w14:textId="6EF1AA0F" w:rsidR="00891C91" w:rsidRPr="005B525C" w:rsidRDefault="00891C91" w:rsidP="00891C91">
      <w:pPr>
        <w:pStyle w:val="ListParagraph"/>
        <w:spacing w:after="240"/>
        <w:jc w:val="both"/>
        <w:rPr>
          <w:rFonts w:ascii="Calibri" w:hAnsi="Calibri" w:cs="Calibri"/>
          <w:color w:val="000000" w:themeColor="text1"/>
          <w:spacing w:val="-6"/>
          <w:sz w:val="26"/>
          <w:szCs w:val="26"/>
        </w:rPr>
      </w:pPr>
      <w:r w:rsidRPr="005B525C">
        <w:rPr>
          <w:rFonts w:ascii="Calibri" w:hAnsi="Calibri" w:cs="Calibri"/>
          <w:i/>
          <w:iCs/>
          <w:color w:val="000000" w:themeColor="text1"/>
          <w:spacing w:val="-6"/>
          <w:sz w:val="26"/>
          <w:szCs w:val="26"/>
        </w:rPr>
        <w:t>(8) The Minister may make regulations respecting the exercise of the rights set out in this section</w:t>
      </w:r>
      <w:r w:rsidRPr="005B525C">
        <w:rPr>
          <w:rFonts w:ascii="Calibri" w:hAnsi="Calibri" w:cs="Calibri"/>
          <w:color w:val="000000" w:themeColor="text1"/>
          <w:spacing w:val="-6"/>
          <w:sz w:val="26"/>
          <w:szCs w:val="26"/>
        </w:rPr>
        <w:t>.”</w:t>
      </w:r>
      <w:r w:rsidR="00786547">
        <w:rPr>
          <w:rFonts w:ascii="Calibri" w:hAnsi="Calibri" w:cs="Calibri"/>
          <w:color w:val="000000" w:themeColor="text1"/>
          <w:spacing w:val="-6"/>
          <w:sz w:val="26"/>
          <w:szCs w:val="26"/>
        </w:rPr>
        <w:t xml:space="preserve"> [underlined]</w:t>
      </w:r>
    </w:p>
    <w:p w14:paraId="52149F7D" w14:textId="77777777" w:rsidR="00E22622" w:rsidRPr="005B525C" w:rsidRDefault="00E22622" w:rsidP="00891C91">
      <w:pPr>
        <w:pStyle w:val="ListParagraph"/>
        <w:spacing w:after="240"/>
        <w:jc w:val="both"/>
        <w:rPr>
          <w:rFonts w:ascii="Calibri" w:hAnsi="Calibri" w:cs="Calibri"/>
          <w:color w:val="000000" w:themeColor="text1"/>
          <w:spacing w:val="-6"/>
          <w:sz w:val="26"/>
          <w:szCs w:val="26"/>
        </w:rPr>
      </w:pPr>
    </w:p>
    <w:p w14:paraId="6350824D" w14:textId="662DF7F8" w:rsidR="005F6AF6"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[6]</w:t>
      </w:r>
      <w:r>
        <w:rPr>
          <w:rFonts w:ascii="Calibri" w:hAnsi="Calibri" w:cs="Calibri"/>
          <w:color w:val="000000" w:themeColor="text1"/>
          <w:spacing w:val="-6"/>
          <w:sz w:val="26"/>
          <w:szCs w:val="26"/>
        </w:rPr>
        <w:tab/>
      </w:r>
      <w:r w:rsidR="00CC1743" w:rsidRPr="00A43AC5">
        <w:rPr>
          <w:rFonts w:ascii="Calibri" w:hAnsi="Calibri" w:cs="Calibri"/>
          <w:color w:val="000000" w:themeColor="text1"/>
          <w:spacing w:val="-6"/>
          <w:sz w:val="26"/>
          <w:szCs w:val="26"/>
        </w:rPr>
        <w:t>Section 30 (3)(c) of the Act provides (in relevant part) that:</w:t>
      </w:r>
    </w:p>
    <w:p w14:paraId="56AE5316" w14:textId="00F41BDA" w:rsidR="005F6AF6" w:rsidRDefault="00CC1743" w:rsidP="005F6AF6">
      <w:pPr>
        <w:pStyle w:val="ListParagraph"/>
        <w:spacing w:after="240" w:line="480" w:lineRule="auto"/>
        <w:jc w:val="both"/>
        <w:rPr>
          <w:rFonts w:ascii="Calibri" w:hAnsi="Calibri" w:cs="Calibri"/>
          <w:color w:val="000000" w:themeColor="text1"/>
          <w:spacing w:val="-6"/>
          <w:sz w:val="26"/>
          <w:szCs w:val="26"/>
        </w:rPr>
      </w:pPr>
      <w:r w:rsidRPr="00CC1743">
        <w:rPr>
          <w:rFonts w:ascii="Calibri" w:hAnsi="Calibri" w:cs="Calibri"/>
          <w:color w:val="000000" w:themeColor="text1"/>
          <w:spacing w:val="-6"/>
          <w:sz w:val="26"/>
          <w:szCs w:val="26"/>
        </w:rPr>
        <w:t>“30</w:t>
      </w:r>
      <w:r w:rsidR="005F6AF6">
        <w:rPr>
          <w:rFonts w:ascii="Calibri" w:hAnsi="Calibri" w:cs="Calibri"/>
          <w:color w:val="000000" w:themeColor="text1"/>
          <w:spacing w:val="-6"/>
          <w:sz w:val="26"/>
          <w:szCs w:val="26"/>
        </w:rPr>
        <w:t xml:space="preserve"> </w:t>
      </w:r>
      <w:r w:rsidR="005F6AF6" w:rsidRPr="005F6AF6">
        <w:rPr>
          <w:rFonts w:ascii="Calibri" w:hAnsi="Calibri" w:cs="Calibri"/>
          <w:color w:val="000000" w:themeColor="text1"/>
          <w:spacing w:val="-6"/>
          <w:sz w:val="26"/>
          <w:szCs w:val="26"/>
        </w:rPr>
        <w:t xml:space="preserve">The </w:t>
      </w:r>
      <w:r w:rsidR="005F6AF6" w:rsidRPr="00EB7EB5">
        <w:rPr>
          <w:rFonts w:ascii="Calibri" w:hAnsi="Calibri" w:cs="Calibri"/>
          <w:color w:val="000000" w:themeColor="text1"/>
          <w:spacing w:val="-6"/>
          <w:sz w:val="26"/>
          <w:szCs w:val="26"/>
          <w:u w:val="single"/>
        </w:rPr>
        <w:t>annual financial statements</w:t>
      </w:r>
      <w:r w:rsidR="005F6AF6" w:rsidRPr="005F6AF6">
        <w:rPr>
          <w:rFonts w:ascii="Calibri" w:hAnsi="Calibri" w:cs="Calibri"/>
          <w:color w:val="000000" w:themeColor="text1"/>
          <w:spacing w:val="-6"/>
          <w:sz w:val="26"/>
          <w:szCs w:val="26"/>
        </w:rPr>
        <w:t xml:space="preserve"> of a company must-</w:t>
      </w:r>
      <w:r w:rsidR="005F6AF6">
        <w:rPr>
          <w:rFonts w:ascii="Calibri" w:hAnsi="Calibri" w:cs="Calibri"/>
          <w:color w:val="000000" w:themeColor="text1"/>
          <w:spacing w:val="-6"/>
          <w:sz w:val="26"/>
          <w:szCs w:val="26"/>
        </w:rPr>
        <w:t>…</w:t>
      </w:r>
    </w:p>
    <w:p w14:paraId="4C71EE7F" w14:textId="68D273B6" w:rsidR="00CC1743" w:rsidRDefault="00CC1743" w:rsidP="00CC1743">
      <w:pPr>
        <w:pStyle w:val="ListParagraph"/>
        <w:spacing w:after="240" w:line="480" w:lineRule="auto"/>
        <w:jc w:val="both"/>
        <w:rPr>
          <w:rFonts w:ascii="Calibri" w:hAnsi="Calibri" w:cs="Calibri"/>
          <w:color w:val="000000" w:themeColor="text1"/>
          <w:spacing w:val="-6"/>
          <w:sz w:val="26"/>
          <w:szCs w:val="26"/>
        </w:rPr>
      </w:pPr>
      <w:r w:rsidRPr="00CC1743">
        <w:rPr>
          <w:rFonts w:ascii="Calibri" w:hAnsi="Calibri" w:cs="Calibri"/>
          <w:color w:val="000000" w:themeColor="text1"/>
          <w:spacing w:val="-6"/>
          <w:sz w:val="26"/>
          <w:szCs w:val="26"/>
        </w:rPr>
        <w:t xml:space="preserve">   (c)   </w:t>
      </w:r>
      <w:r w:rsidRPr="00EB7EB5">
        <w:rPr>
          <w:rFonts w:ascii="Calibri" w:hAnsi="Calibri" w:cs="Calibri"/>
          <w:color w:val="000000" w:themeColor="text1"/>
          <w:spacing w:val="-6"/>
          <w:sz w:val="26"/>
          <w:szCs w:val="26"/>
          <w:u w:val="single"/>
        </w:rPr>
        <w:t>be approved by the board and signed by an authorised director</w:t>
      </w:r>
      <w:r w:rsidRPr="00CC1743">
        <w:rPr>
          <w:rFonts w:ascii="Calibri" w:hAnsi="Calibri" w:cs="Calibri"/>
          <w:color w:val="000000" w:themeColor="text1"/>
          <w:spacing w:val="-6"/>
          <w:sz w:val="26"/>
          <w:szCs w:val="26"/>
        </w:rPr>
        <w:t>;</w:t>
      </w:r>
      <w:r w:rsidR="005F6AF6">
        <w:rPr>
          <w:rFonts w:ascii="Calibri" w:hAnsi="Calibri" w:cs="Calibri"/>
          <w:color w:val="000000" w:themeColor="text1"/>
          <w:spacing w:val="-6"/>
          <w:sz w:val="26"/>
          <w:szCs w:val="26"/>
        </w:rPr>
        <w:t>…”</w:t>
      </w:r>
      <w:r w:rsidR="00EB7EB5">
        <w:rPr>
          <w:rFonts w:ascii="Calibri" w:hAnsi="Calibri" w:cs="Calibri"/>
          <w:color w:val="000000" w:themeColor="text1"/>
          <w:spacing w:val="-6"/>
          <w:sz w:val="26"/>
          <w:szCs w:val="26"/>
        </w:rPr>
        <w:t xml:space="preserve"> [underlined].</w:t>
      </w:r>
    </w:p>
    <w:p w14:paraId="524E482E" w14:textId="40C3E7E5" w:rsidR="00606B6B"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lastRenderedPageBreak/>
        <w:t>[7]</w:t>
      </w:r>
      <w:r w:rsidRPr="005B525C">
        <w:rPr>
          <w:rFonts w:ascii="Calibri" w:hAnsi="Calibri" w:cs="Calibri"/>
          <w:color w:val="000000" w:themeColor="text1"/>
          <w:spacing w:val="-6"/>
          <w:sz w:val="26"/>
          <w:szCs w:val="26"/>
        </w:rPr>
        <w:tab/>
      </w:r>
      <w:r w:rsidR="005F6AF6" w:rsidRPr="00A43AC5">
        <w:rPr>
          <w:rFonts w:ascii="Calibri" w:hAnsi="Calibri" w:cs="Calibri"/>
          <w:color w:val="000000" w:themeColor="text1"/>
          <w:spacing w:val="-6"/>
          <w:sz w:val="26"/>
          <w:szCs w:val="26"/>
        </w:rPr>
        <w:t xml:space="preserve">The respondents deny that the </w:t>
      </w:r>
      <w:r w:rsidR="00606B6B" w:rsidRPr="00A43AC5">
        <w:rPr>
          <w:rFonts w:ascii="Calibri" w:hAnsi="Calibri" w:cs="Calibri"/>
          <w:color w:val="000000" w:themeColor="text1"/>
          <w:spacing w:val="-6"/>
          <w:sz w:val="26"/>
          <w:szCs w:val="26"/>
        </w:rPr>
        <w:t xml:space="preserve">shareholders agreement (relied on by the trust) </w:t>
      </w:r>
      <w:r w:rsidR="00FC04A9" w:rsidRPr="00A43AC5">
        <w:rPr>
          <w:rFonts w:ascii="Calibri" w:hAnsi="Calibri" w:cs="Calibri"/>
          <w:color w:val="000000" w:themeColor="text1"/>
          <w:spacing w:val="-6"/>
          <w:sz w:val="26"/>
          <w:szCs w:val="26"/>
        </w:rPr>
        <w:t>“</w:t>
      </w:r>
      <w:r w:rsidR="00FC04A9" w:rsidRPr="00A43AC5">
        <w:rPr>
          <w:rFonts w:ascii="Calibri" w:hAnsi="Calibri" w:cs="Calibri"/>
          <w:i/>
          <w:iCs/>
          <w:color w:val="000000" w:themeColor="text1"/>
          <w:spacing w:val="-6"/>
          <w:sz w:val="26"/>
          <w:szCs w:val="26"/>
        </w:rPr>
        <w:t xml:space="preserve">was ever finally accepted and concluded by all intended </w:t>
      </w:r>
      <w:r w:rsidR="00FC04A9" w:rsidRPr="00A43AC5">
        <w:rPr>
          <w:rFonts w:ascii="Calibri" w:hAnsi="Calibri" w:cs="Calibri"/>
          <w:color w:val="000000" w:themeColor="text1"/>
          <w:spacing w:val="-6"/>
          <w:sz w:val="26"/>
          <w:szCs w:val="26"/>
        </w:rPr>
        <w:t xml:space="preserve">parties” (paragraph 7.1 of the answering affidavit). No replying affidavit was filed and respondent’s version prevails in any event under the </w:t>
      </w:r>
      <w:r w:rsidR="00FC04A9" w:rsidRPr="00A43AC5">
        <w:rPr>
          <w:rFonts w:ascii="Calibri" w:hAnsi="Calibri" w:cs="Calibri"/>
          <w:i/>
          <w:iCs/>
          <w:color w:val="000000" w:themeColor="text1"/>
          <w:spacing w:val="-6"/>
          <w:sz w:val="26"/>
          <w:szCs w:val="26"/>
        </w:rPr>
        <w:t>Plascon Evans Rule.</w:t>
      </w:r>
      <w:r w:rsidR="00FC04A9" w:rsidRPr="00A43AC5">
        <w:rPr>
          <w:rFonts w:ascii="Calibri" w:hAnsi="Calibri" w:cs="Calibri"/>
          <w:color w:val="000000" w:themeColor="text1"/>
          <w:spacing w:val="-6"/>
          <w:sz w:val="26"/>
          <w:szCs w:val="26"/>
        </w:rPr>
        <w:t xml:space="preserve"> It follows that any reliance placed on the shareholders’ agreement is doomed to fail. </w:t>
      </w:r>
      <w:r w:rsidR="00FC04A9" w:rsidRPr="00A43AC5">
        <w:rPr>
          <w:rFonts w:ascii="Calibri" w:hAnsi="Calibri" w:cs="Calibri"/>
          <w:i/>
          <w:iCs/>
          <w:color w:val="000000" w:themeColor="text1"/>
          <w:spacing w:val="-6"/>
          <w:sz w:val="26"/>
          <w:szCs w:val="26"/>
        </w:rPr>
        <w:t xml:space="preserve"> </w:t>
      </w:r>
    </w:p>
    <w:p w14:paraId="1B381ED0" w14:textId="1E7AC892" w:rsidR="00D126EF"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sidRPr="005B525C">
        <w:rPr>
          <w:rFonts w:ascii="Calibri" w:hAnsi="Calibri" w:cs="Calibri"/>
          <w:color w:val="000000" w:themeColor="text1"/>
          <w:spacing w:val="-6"/>
          <w:sz w:val="26"/>
          <w:szCs w:val="26"/>
        </w:rPr>
        <w:t>[8]</w:t>
      </w:r>
      <w:r w:rsidRPr="005B525C">
        <w:rPr>
          <w:rFonts w:ascii="Calibri" w:hAnsi="Calibri" w:cs="Calibri"/>
          <w:color w:val="000000" w:themeColor="text1"/>
          <w:spacing w:val="-6"/>
          <w:sz w:val="26"/>
          <w:szCs w:val="26"/>
        </w:rPr>
        <w:tab/>
      </w:r>
      <w:r w:rsidR="00D126EF" w:rsidRPr="00A43AC5">
        <w:rPr>
          <w:rFonts w:ascii="Calibri" w:hAnsi="Calibri" w:cs="Calibri"/>
          <w:color w:val="000000" w:themeColor="text1"/>
          <w:spacing w:val="-6"/>
          <w:sz w:val="26"/>
          <w:szCs w:val="26"/>
        </w:rPr>
        <w:t>In its heads of argument, the trust abandon</w:t>
      </w:r>
      <w:r w:rsidR="00891C91" w:rsidRPr="00A43AC5">
        <w:rPr>
          <w:rFonts w:ascii="Calibri" w:hAnsi="Calibri" w:cs="Calibri"/>
          <w:color w:val="000000" w:themeColor="text1"/>
          <w:spacing w:val="-6"/>
          <w:sz w:val="26"/>
          <w:szCs w:val="26"/>
        </w:rPr>
        <w:t>ed</w:t>
      </w:r>
      <w:r w:rsidR="00D126EF" w:rsidRPr="00A43AC5">
        <w:rPr>
          <w:rFonts w:ascii="Calibri" w:hAnsi="Calibri" w:cs="Calibri"/>
          <w:color w:val="000000" w:themeColor="text1"/>
          <w:spacing w:val="-6"/>
          <w:sz w:val="26"/>
          <w:szCs w:val="26"/>
        </w:rPr>
        <w:t xml:space="preserve"> large sections of the relief claimed in the notice of motion and, instead, </w:t>
      </w:r>
      <w:r w:rsidR="00030A4A" w:rsidRPr="00A43AC5">
        <w:rPr>
          <w:rFonts w:ascii="Calibri" w:hAnsi="Calibri" w:cs="Calibri"/>
          <w:color w:val="000000" w:themeColor="text1"/>
          <w:spacing w:val="-6"/>
          <w:sz w:val="26"/>
          <w:szCs w:val="26"/>
        </w:rPr>
        <w:t xml:space="preserve">attempted </w:t>
      </w:r>
      <w:r w:rsidR="00030A4A" w:rsidRPr="00A43AC5">
        <w:rPr>
          <w:rFonts w:ascii="Calibri" w:hAnsi="Calibri" w:cs="Calibri"/>
          <w:i/>
          <w:iCs/>
          <w:color w:val="000000" w:themeColor="text1"/>
          <w:spacing w:val="-6"/>
          <w:sz w:val="26"/>
          <w:szCs w:val="26"/>
        </w:rPr>
        <w:t xml:space="preserve">in its heads of argument </w:t>
      </w:r>
      <w:r w:rsidR="00030A4A" w:rsidRPr="00A43AC5">
        <w:rPr>
          <w:rFonts w:ascii="Calibri" w:hAnsi="Calibri" w:cs="Calibri"/>
          <w:color w:val="000000" w:themeColor="text1"/>
          <w:spacing w:val="-6"/>
          <w:sz w:val="26"/>
          <w:szCs w:val="26"/>
        </w:rPr>
        <w:t xml:space="preserve">to </w:t>
      </w:r>
      <w:r w:rsidR="00030A4A" w:rsidRPr="00A43AC5">
        <w:rPr>
          <w:rFonts w:ascii="Calibri" w:hAnsi="Calibri" w:cs="Calibri"/>
          <w:i/>
          <w:iCs/>
          <w:color w:val="000000" w:themeColor="text1"/>
          <w:spacing w:val="-6"/>
          <w:sz w:val="26"/>
          <w:szCs w:val="26"/>
        </w:rPr>
        <w:t xml:space="preserve">advance </w:t>
      </w:r>
      <w:r w:rsidR="00030A4A" w:rsidRPr="00A43AC5">
        <w:rPr>
          <w:rFonts w:ascii="Calibri" w:hAnsi="Calibri" w:cs="Calibri"/>
          <w:color w:val="000000" w:themeColor="text1"/>
          <w:spacing w:val="-6"/>
          <w:sz w:val="26"/>
          <w:szCs w:val="26"/>
        </w:rPr>
        <w:t xml:space="preserve">a new </w:t>
      </w:r>
      <w:r w:rsidR="00FB2443" w:rsidRPr="00A43AC5">
        <w:rPr>
          <w:rFonts w:ascii="Calibri" w:hAnsi="Calibri" w:cs="Calibri"/>
          <w:color w:val="000000" w:themeColor="text1"/>
          <w:spacing w:val="-6"/>
          <w:sz w:val="26"/>
          <w:szCs w:val="26"/>
        </w:rPr>
        <w:t>claim</w:t>
      </w:r>
      <w:r w:rsidR="00030A4A" w:rsidRPr="00A43AC5">
        <w:rPr>
          <w:rFonts w:ascii="Calibri" w:hAnsi="Calibri" w:cs="Calibri"/>
          <w:color w:val="000000" w:themeColor="text1"/>
          <w:spacing w:val="-6"/>
          <w:sz w:val="26"/>
          <w:szCs w:val="26"/>
        </w:rPr>
        <w:t xml:space="preserve"> for</w:t>
      </w:r>
      <w:r w:rsidR="00FB2443" w:rsidRPr="00A43AC5">
        <w:rPr>
          <w:rFonts w:ascii="Calibri" w:hAnsi="Calibri" w:cs="Calibri"/>
          <w:color w:val="000000" w:themeColor="text1"/>
          <w:spacing w:val="-6"/>
          <w:sz w:val="26"/>
          <w:szCs w:val="26"/>
        </w:rPr>
        <w:t xml:space="preserve"> </w:t>
      </w:r>
      <w:r w:rsidR="00D126EF" w:rsidRPr="00A43AC5">
        <w:rPr>
          <w:rFonts w:ascii="Calibri" w:hAnsi="Calibri" w:cs="Calibri"/>
          <w:color w:val="000000" w:themeColor="text1"/>
          <w:spacing w:val="-6"/>
          <w:sz w:val="26"/>
          <w:szCs w:val="26"/>
        </w:rPr>
        <w:t>the following:</w:t>
      </w:r>
    </w:p>
    <w:p w14:paraId="70DBCBE4" w14:textId="62E330A7" w:rsidR="00D126EF" w:rsidRPr="005B525C" w:rsidRDefault="00D126EF" w:rsidP="005B525C">
      <w:pPr>
        <w:pStyle w:val="ListParagraph"/>
        <w:spacing w:after="240"/>
        <w:jc w:val="both"/>
        <w:rPr>
          <w:rFonts w:ascii="Calibri" w:hAnsi="Calibri" w:cs="Calibri"/>
          <w:i/>
          <w:iCs/>
          <w:color w:val="000000" w:themeColor="text1"/>
          <w:spacing w:val="-6"/>
          <w:sz w:val="26"/>
          <w:szCs w:val="26"/>
        </w:rPr>
      </w:pPr>
      <w:r w:rsidRPr="005B525C">
        <w:rPr>
          <w:rFonts w:ascii="Calibri" w:hAnsi="Calibri" w:cs="Calibri"/>
          <w:color w:val="000000" w:themeColor="text1"/>
          <w:spacing w:val="-6"/>
          <w:sz w:val="26"/>
          <w:szCs w:val="26"/>
        </w:rPr>
        <w:t>“</w:t>
      </w:r>
      <w:r w:rsidRPr="005B525C">
        <w:rPr>
          <w:rFonts w:ascii="Calibri" w:hAnsi="Calibri" w:cs="Calibri"/>
          <w:i/>
          <w:iCs/>
          <w:color w:val="000000" w:themeColor="text1"/>
          <w:spacing w:val="-6"/>
          <w:sz w:val="26"/>
          <w:szCs w:val="26"/>
        </w:rPr>
        <w:t>8.1. The first respondent is ordered to comply with the applicant's notice in terms of section 26 of the Companies Act 71 of 2008 dated 2 March 2021 by providing or making available to copy, the following particulars to the applicant, within a period of five (5) days of the order:-</w:t>
      </w:r>
    </w:p>
    <w:p w14:paraId="50E1B3CA" w14:textId="468E95EA" w:rsidR="00D126EF" w:rsidRPr="005B525C" w:rsidRDefault="00D126EF" w:rsidP="005B525C">
      <w:pPr>
        <w:pStyle w:val="ListParagraph"/>
        <w:spacing w:after="240"/>
        <w:ind w:left="1134"/>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8.2. </w:t>
      </w:r>
      <w:r w:rsidRPr="00437C0A">
        <w:rPr>
          <w:rFonts w:ascii="Calibri" w:hAnsi="Calibri" w:cs="Calibri"/>
          <w:i/>
          <w:iCs/>
          <w:color w:val="000000" w:themeColor="text1"/>
          <w:spacing w:val="-6"/>
          <w:sz w:val="26"/>
          <w:szCs w:val="26"/>
          <w:u w:val="single"/>
        </w:rPr>
        <w:t>The first respondent's signed financial statements</w:t>
      </w:r>
      <w:r w:rsidRPr="005B525C">
        <w:rPr>
          <w:rFonts w:ascii="Calibri" w:hAnsi="Calibri" w:cs="Calibri"/>
          <w:i/>
          <w:iCs/>
          <w:color w:val="000000" w:themeColor="text1"/>
          <w:spacing w:val="-6"/>
          <w:sz w:val="26"/>
          <w:szCs w:val="26"/>
        </w:rPr>
        <w:t xml:space="preserve"> to the applicants as is required by Sections 24 and 26 the Act for the period 2019-2021;</w:t>
      </w:r>
    </w:p>
    <w:p w14:paraId="56F20290" w14:textId="77777777" w:rsidR="00D126EF" w:rsidRPr="005B525C" w:rsidRDefault="00D126EF" w:rsidP="005B525C">
      <w:pPr>
        <w:pStyle w:val="ListParagraph"/>
        <w:spacing w:after="240"/>
        <w:ind w:left="1134"/>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8.3. Each party to pay its own costs, alternatively, in the event that the first respondent persists with its opposition, that the first respondent pay the cost of the application.</w:t>
      </w:r>
    </w:p>
    <w:p w14:paraId="0163A779" w14:textId="307E0DC7" w:rsidR="00D126EF" w:rsidRPr="005B525C" w:rsidRDefault="00D126EF" w:rsidP="005B525C">
      <w:pPr>
        <w:pStyle w:val="ListParagraph"/>
        <w:spacing w:after="240"/>
        <w:ind w:left="1134"/>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In addition, should this Honourable Court be so inclined:</w:t>
      </w:r>
    </w:p>
    <w:p w14:paraId="2519F50C" w14:textId="783FC1C8" w:rsidR="00D126EF" w:rsidRPr="005B525C" w:rsidRDefault="00D126EF" w:rsidP="005B525C">
      <w:pPr>
        <w:pStyle w:val="ListParagraph"/>
        <w:spacing w:after="240"/>
        <w:ind w:left="1134"/>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8.4. That the first respondent provides or make available to copy, the accounting records for 2022 and the current financial year to which it is entitled in terms of Section 24 (3) (c) (ii),</w:t>
      </w:r>
    </w:p>
    <w:p w14:paraId="6FDA97D6" w14:textId="77777777" w:rsidR="00D126EF" w:rsidRPr="005B525C" w:rsidRDefault="00D126EF" w:rsidP="005B525C">
      <w:pPr>
        <w:pStyle w:val="ListParagraph"/>
        <w:spacing w:after="240"/>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In the alternative to 8.3 above, should this Honourable Court be so inclined:</w:t>
      </w:r>
    </w:p>
    <w:p w14:paraId="3888C3EF" w14:textId="5383AD35" w:rsidR="00D126EF" w:rsidRPr="005B525C" w:rsidRDefault="00D126EF" w:rsidP="005B525C">
      <w:pPr>
        <w:pStyle w:val="ListParagraph"/>
        <w:spacing w:after="240"/>
        <w:ind w:left="1134"/>
        <w:jc w:val="both"/>
        <w:rPr>
          <w:rFonts w:ascii="Calibri" w:hAnsi="Calibri" w:cs="Calibri"/>
          <w:i/>
          <w:iCs/>
          <w:color w:val="000000" w:themeColor="text1"/>
          <w:spacing w:val="-6"/>
          <w:sz w:val="26"/>
          <w:szCs w:val="26"/>
        </w:rPr>
      </w:pPr>
      <w:r w:rsidRPr="005B525C">
        <w:rPr>
          <w:rFonts w:ascii="Calibri" w:hAnsi="Calibri" w:cs="Calibri"/>
          <w:i/>
          <w:iCs/>
          <w:color w:val="000000" w:themeColor="text1"/>
          <w:spacing w:val="-6"/>
          <w:sz w:val="26"/>
          <w:szCs w:val="26"/>
        </w:rPr>
        <w:t xml:space="preserve">8.5. The first respondent allows the applicants to inspect the books of the first respondent in terms of clause 25 of the first respondent's shareholder agreement, subject to the reasonable restrictions as to the time and manner of inspecting or copying same that may be imposed by the first respondent for the past seven (7) years as mentioned in Section 24 (3) (c) (i), (ii) and (iii) of the Act; </w:t>
      </w:r>
    </w:p>
    <w:p w14:paraId="544A6081" w14:textId="4C798566" w:rsidR="00D126EF" w:rsidRPr="005B525C" w:rsidRDefault="00D126EF" w:rsidP="005B525C">
      <w:pPr>
        <w:pStyle w:val="ListParagraph"/>
        <w:spacing w:after="240"/>
        <w:ind w:left="1134"/>
        <w:jc w:val="both"/>
        <w:rPr>
          <w:rFonts w:ascii="Calibri" w:hAnsi="Calibri" w:cs="Calibri"/>
          <w:color w:val="000000" w:themeColor="text1"/>
          <w:spacing w:val="-6"/>
          <w:sz w:val="26"/>
          <w:szCs w:val="26"/>
        </w:rPr>
      </w:pPr>
      <w:r w:rsidRPr="005B525C">
        <w:rPr>
          <w:rFonts w:ascii="Calibri" w:hAnsi="Calibri" w:cs="Calibri"/>
          <w:i/>
          <w:iCs/>
          <w:color w:val="000000" w:themeColor="text1"/>
          <w:spacing w:val="-6"/>
          <w:sz w:val="26"/>
          <w:szCs w:val="26"/>
        </w:rPr>
        <w:t>8.6. The notices and minutes of annual meetings, communications and resolutions for the past seven (7) years as mentioned in Section 24 (3) (d), (e) and (f) of the Act</w:t>
      </w:r>
      <w:r w:rsidR="00891C91" w:rsidRPr="005B525C">
        <w:rPr>
          <w:rFonts w:ascii="Calibri" w:hAnsi="Calibri" w:cs="Calibri"/>
          <w:color w:val="000000" w:themeColor="text1"/>
          <w:spacing w:val="-6"/>
          <w:sz w:val="26"/>
          <w:szCs w:val="26"/>
        </w:rPr>
        <w:t>.”</w:t>
      </w:r>
    </w:p>
    <w:p w14:paraId="3A23645F" w14:textId="77777777" w:rsidR="005B525C" w:rsidRPr="005B525C" w:rsidRDefault="005B525C" w:rsidP="005B525C">
      <w:pPr>
        <w:pStyle w:val="ListParagraph"/>
        <w:spacing w:after="240"/>
        <w:jc w:val="both"/>
        <w:rPr>
          <w:rFonts w:ascii="Calibri" w:hAnsi="Calibri" w:cs="Calibri"/>
          <w:color w:val="000000" w:themeColor="text1"/>
          <w:spacing w:val="-6"/>
          <w:sz w:val="26"/>
          <w:szCs w:val="26"/>
        </w:rPr>
      </w:pPr>
    </w:p>
    <w:p w14:paraId="221C887F" w14:textId="218D1692" w:rsidR="001178DF" w:rsidRPr="00A43AC5" w:rsidRDefault="00A43AC5" w:rsidP="00A43AC5">
      <w:pPr>
        <w:spacing w:after="240" w:line="480" w:lineRule="auto"/>
        <w:ind w:left="720" w:hanging="360"/>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[9]</w:t>
      </w:r>
      <w:r>
        <w:rPr>
          <w:rFonts w:ascii="Calibri" w:hAnsi="Calibri" w:cs="Calibri"/>
          <w:color w:val="000000" w:themeColor="text1"/>
          <w:spacing w:val="-6"/>
          <w:sz w:val="26"/>
          <w:szCs w:val="26"/>
        </w:rPr>
        <w:tab/>
      </w:r>
      <w:r w:rsidR="007D4DE0" w:rsidRPr="00A43AC5">
        <w:rPr>
          <w:rFonts w:ascii="Calibri" w:hAnsi="Calibri" w:cs="Calibri"/>
          <w:color w:val="000000" w:themeColor="text1"/>
          <w:spacing w:val="-6"/>
          <w:sz w:val="26"/>
          <w:szCs w:val="26"/>
        </w:rPr>
        <w:t xml:space="preserve">The applicant’s </w:t>
      </w:r>
      <w:r w:rsidR="00030A4A" w:rsidRPr="00A43AC5">
        <w:rPr>
          <w:rFonts w:ascii="Calibri" w:hAnsi="Calibri" w:cs="Calibri"/>
          <w:color w:val="000000" w:themeColor="text1"/>
          <w:spacing w:val="-6"/>
          <w:sz w:val="26"/>
          <w:szCs w:val="26"/>
        </w:rPr>
        <w:t xml:space="preserve">extraordinary </w:t>
      </w:r>
      <w:r w:rsidR="007D4DE0" w:rsidRPr="00A43AC5">
        <w:rPr>
          <w:rFonts w:ascii="Calibri" w:hAnsi="Calibri" w:cs="Calibri"/>
          <w:color w:val="000000" w:themeColor="text1"/>
          <w:spacing w:val="-6"/>
          <w:sz w:val="26"/>
          <w:szCs w:val="26"/>
        </w:rPr>
        <w:t xml:space="preserve">attempt </w:t>
      </w:r>
      <w:r w:rsidR="00FB2443" w:rsidRPr="00A43AC5">
        <w:rPr>
          <w:rFonts w:ascii="Calibri" w:hAnsi="Calibri" w:cs="Calibri"/>
          <w:color w:val="000000" w:themeColor="text1"/>
          <w:spacing w:val="-6"/>
          <w:sz w:val="26"/>
          <w:szCs w:val="26"/>
        </w:rPr>
        <w:t xml:space="preserve">to effect substantial amendments to the relief claimed </w:t>
      </w:r>
      <w:r w:rsidR="00FB2443" w:rsidRPr="00A43AC5">
        <w:rPr>
          <w:rFonts w:ascii="Calibri" w:hAnsi="Calibri" w:cs="Calibri"/>
          <w:i/>
          <w:iCs/>
          <w:color w:val="000000" w:themeColor="text1"/>
          <w:spacing w:val="-6"/>
          <w:sz w:val="26"/>
          <w:szCs w:val="26"/>
        </w:rPr>
        <w:t xml:space="preserve">in </w:t>
      </w:r>
      <w:r w:rsidR="007D4DE0" w:rsidRPr="00A43AC5">
        <w:rPr>
          <w:rFonts w:ascii="Calibri" w:hAnsi="Calibri" w:cs="Calibri"/>
          <w:i/>
          <w:iCs/>
          <w:color w:val="000000" w:themeColor="text1"/>
          <w:spacing w:val="-6"/>
          <w:sz w:val="26"/>
          <w:szCs w:val="26"/>
        </w:rPr>
        <w:t>its heads of argument</w:t>
      </w:r>
      <w:r w:rsidR="007D4DE0" w:rsidRPr="00A43AC5">
        <w:rPr>
          <w:rFonts w:ascii="Calibri" w:hAnsi="Calibri" w:cs="Calibri"/>
          <w:color w:val="000000" w:themeColor="text1"/>
          <w:spacing w:val="-6"/>
          <w:sz w:val="26"/>
          <w:szCs w:val="26"/>
        </w:rPr>
        <w:t xml:space="preserve"> is </w:t>
      </w:r>
      <w:r w:rsidR="00030A4A" w:rsidRPr="00A43AC5">
        <w:rPr>
          <w:rFonts w:ascii="Calibri" w:hAnsi="Calibri" w:cs="Calibri"/>
          <w:color w:val="000000" w:themeColor="text1"/>
          <w:spacing w:val="-6"/>
          <w:sz w:val="26"/>
          <w:szCs w:val="26"/>
        </w:rPr>
        <w:t xml:space="preserve">obviously </w:t>
      </w:r>
      <w:r w:rsidR="007D4DE0" w:rsidRPr="00A43AC5">
        <w:rPr>
          <w:rFonts w:ascii="Calibri" w:hAnsi="Calibri" w:cs="Calibri"/>
          <w:color w:val="000000" w:themeColor="text1"/>
          <w:spacing w:val="-6"/>
          <w:sz w:val="26"/>
          <w:szCs w:val="26"/>
        </w:rPr>
        <w:t xml:space="preserve">not countenanced by the rules and practice </w:t>
      </w:r>
      <w:r w:rsidR="007D4DE0" w:rsidRPr="00A43AC5">
        <w:rPr>
          <w:rFonts w:ascii="Calibri" w:hAnsi="Calibri" w:cs="Calibri"/>
          <w:color w:val="000000" w:themeColor="text1"/>
          <w:spacing w:val="-6"/>
          <w:sz w:val="26"/>
          <w:szCs w:val="26"/>
        </w:rPr>
        <w:lastRenderedPageBreak/>
        <w:t>of this Court. To entertain such</w:t>
      </w:r>
      <w:r w:rsidR="001178DF" w:rsidRPr="00A43AC5">
        <w:rPr>
          <w:rFonts w:ascii="Calibri" w:hAnsi="Calibri" w:cs="Calibri"/>
          <w:color w:val="000000" w:themeColor="text1"/>
          <w:spacing w:val="-6"/>
          <w:sz w:val="26"/>
          <w:szCs w:val="26"/>
        </w:rPr>
        <w:t xml:space="preserve"> a</w:t>
      </w:r>
      <w:r w:rsidR="00030A4A" w:rsidRPr="00A43AC5">
        <w:rPr>
          <w:rFonts w:ascii="Calibri" w:hAnsi="Calibri" w:cs="Calibri"/>
          <w:color w:val="000000" w:themeColor="text1"/>
          <w:spacing w:val="-6"/>
          <w:sz w:val="26"/>
          <w:szCs w:val="26"/>
        </w:rPr>
        <w:t xml:space="preserve"> blatantly</w:t>
      </w:r>
      <w:r w:rsidR="007D4DE0" w:rsidRPr="00A43AC5">
        <w:rPr>
          <w:rFonts w:ascii="Calibri" w:hAnsi="Calibri" w:cs="Calibri"/>
          <w:color w:val="000000" w:themeColor="text1"/>
          <w:spacing w:val="-6"/>
          <w:sz w:val="26"/>
          <w:szCs w:val="26"/>
        </w:rPr>
        <w:t xml:space="preserve"> irregular procedure would be to invite chaos in the civil procedure of the courts which ha</w:t>
      </w:r>
      <w:r w:rsidR="00030A4A" w:rsidRPr="00A43AC5">
        <w:rPr>
          <w:rFonts w:ascii="Calibri" w:hAnsi="Calibri" w:cs="Calibri"/>
          <w:color w:val="000000" w:themeColor="text1"/>
          <w:spacing w:val="-6"/>
          <w:sz w:val="26"/>
          <w:szCs w:val="26"/>
        </w:rPr>
        <w:t xml:space="preserve">s </w:t>
      </w:r>
      <w:r w:rsidR="007D4DE0" w:rsidRPr="00A43AC5">
        <w:rPr>
          <w:rFonts w:ascii="Calibri" w:hAnsi="Calibri" w:cs="Calibri"/>
          <w:color w:val="000000" w:themeColor="text1"/>
          <w:spacing w:val="-6"/>
          <w:sz w:val="26"/>
          <w:szCs w:val="26"/>
        </w:rPr>
        <w:t>been developed over many years and for sound reasons</w:t>
      </w:r>
      <w:r w:rsidR="00FB2443" w:rsidRPr="00A43AC5">
        <w:rPr>
          <w:rFonts w:ascii="Calibri" w:hAnsi="Calibri" w:cs="Calibri"/>
          <w:color w:val="000000" w:themeColor="text1"/>
          <w:spacing w:val="-6"/>
          <w:sz w:val="26"/>
          <w:szCs w:val="26"/>
        </w:rPr>
        <w:t>.</w:t>
      </w:r>
    </w:p>
    <w:p w14:paraId="619A99C6" w14:textId="7F0FA838" w:rsidR="00FB2443" w:rsidRPr="00A43AC5" w:rsidRDefault="00A43AC5" w:rsidP="00A43AC5">
      <w:pPr>
        <w:spacing w:after="240" w:line="480" w:lineRule="auto"/>
        <w:ind w:left="993" w:hanging="633"/>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[10]</w:t>
      </w:r>
      <w:r>
        <w:rPr>
          <w:rFonts w:ascii="Calibri" w:hAnsi="Calibri" w:cs="Calibri"/>
          <w:color w:val="000000" w:themeColor="text1"/>
          <w:spacing w:val="-6"/>
          <w:sz w:val="26"/>
          <w:szCs w:val="26"/>
        </w:rPr>
        <w:tab/>
      </w:r>
      <w:r w:rsidR="00FB2443" w:rsidRPr="00A43AC5">
        <w:rPr>
          <w:rFonts w:ascii="Calibri" w:hAnsi="Calibri" w:cs="Calibri"/>
          <w:color w:val="000000" w:themeColor="text1"/>
          <w:spacing w:val="-6"/>
          <w:sz w:val="26"/>
          <w:szCs w:val="26"/>
        </w:rPr>
        <w:t xml:space="preserve"> At no stage was a notice of amendment delivered as required by the rules and practice of this Court</w:t>
      </w:r>
      <w:r w:rsidR="007D4DE0" w:rsidRPr="00A43AC5">
        <w:rPr>
          <w:rFonts w:ascii="Calibri" w:hAnsi="Calibri" w:cs="Calibri"/>
          <w:color w:val="000000" w:themeColor="text1"/>
          <w:spacing w:val="-6"/>
          <w:sz w:val="26"/>
          <w:szCs w:val="26"/>
        </w:rPr>
        <w:t xml:space="preserve"> and I am not prepared to entertain the irregular process </w:t>
      </w:r>
      <w:r w:rsidR="00030A4A" w:rsidRPr="00A43AC5">
        <w:rPr>
          <w:rFonts w:ascii="Calibri" w:hAnsi="Calibri" w:cs="Calibri"/>
          <w:color w:val="000000" w:themeColor="text1"/>
          <w:spacing w:val="-6"/>
          <w:sz w:val="26"/>
          <w:szCs w:val="26"/>
        </w:rPr>
        <w:t xml:space="preserve">proposed </w:t>
      </w:r>
      <w:r w:rsidR="007D4DE0" w:rsidRPr="00A43AC5">
        <w:rPr>
          <w:rFonts w:ascii="Calibri" w:hAnsi="Calibri" w:cs="Calibri"/>
          <w:color w:val="000000" w:themeColor="text1"/>
          <w:spacing w:val="-6"/>
          <w:sz w:val="26"/>
          <w:szCs w:val="26"/>
        </w:rPr>
        <w:t>by the applicant</w:t>
      </w:r>
      <w:r w:rsidR="00FB2443" w:rsidRPr="00A43AC5">
        <w:rPr>
          <w:rFonts w:ascii="Calibri" w:hAnsi="Calibri" w:cs="Calibri"/>
          <w:color w:val="000000" w:themeColor="text1"/>
          <w:spacing w:val="-6"/>
          <w:sz w:val="26"/>
          <w:szCs w:val="26"/>
        </w:rPr>
        <w:t>.</w:t>
      </w:r>
      <w:r w:rsidR="001178DF" w:rsidRPr="00A43AC5">
        <w:rPr>
          <w:rFonts w:ascii="Calibri" w:hAnsi="Calibri" w:cs="Calibri"/>
          <w:color w:val="000000" w:themeColor="text1"/>
          <w:spacing w:val="-6"/>
          <w:sz w:val="26"/>
          <w:szCs w:val="26"/>
        </w:rPr>
        <w:t xml:space="preserve"> There is moreover no foundation pleaded in the papers to sustain the proposed (irregular) amendment</w:t>
      </w:r>
      <w:r w:rsidR="00030A4A" w:rsidRPr="00A43AC5">
        <w:rPr>
          <w:rFonts w:ascii="Calibri" w:hAnsi="Calibri" w:cs="Calibri"/>
          <w:color w:val="000000" w:themeColor="text1"/>
          <w:spacing w:val="-6"/>
          <w:sz w:val="26"/>
          <w:szCs w:val="26"/>
        </w:rPr>
        <w:t xml:space="preserve"> which is, accordingly futile and without consequence.</w:t>
      </w:r>
    </w:p>
    <w:p w14:paraId="3991DEB1" w14:textId="13E61DE3" w:rsidR="00FB2443"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[11]</w:t>
      </w:r>
      <w:r>
        <w:rPr>
          <w:rFonts w:ascii="Calibri" w:hAnsi="Calibri" w:cs="Calibri"/>
          <w:color w:val="000000" w:themeColor="text1"/>
          <w:spacing w:val="-6"/>
          <w:sz w:val="26"/>
          <w:szCs w:val="26"/>
        </w:rPr>
        <w:tab/>
      </w:r>
      <w:r w:rsidR="00030A4A" w:rsidRPr="00A43AC5">
        <w:rPr>
          <w:rFonts w:ascii="Calibri" w:hAnsi="Calibri" w:cs="Calibri"/>
          <w:color w:val="000000" w:themeColor="text1"/>
          <w:spacing w:val="-6"/>
          <w:sz w:val="26"/>
          <w:szCs w:val="26"/>
        </w:rPr>
        <w:t>At</w:t>
      </w:r>
      <w:r w:rsidR="007D4DE0" w:rsidRPr="00A43AC5">
        <w:rPr>
          <w:rFonts w:ascii="Calibri" w:hAnsi="Calibri" w:cs="Calibri"/>
          <w:color w:val="000000" w:themeColor="text1"/>
          <w:spacing w:val="-6"/>
          <w:sz w:val="26"/>
          <w:szCs w:val="26"/>
        </w:rPr>
        <w:t xml:space="preserve"> </w:t>
      </w:r>
      <w:r w:rsidR="00FB2443" w:rsidRPr="00A43AC5">
        <w:rPr>
          <w:rFonts w:ascii="Calibri" w:hAnsi="Calibri" w:cs="Calibri"/>
          <w:color w:val="000000" w:themeColor="text1"/>
          <w:spacing w:val="-6"/>
          <w:sz w:val="26"/>
          <w:szCs w:val="26"/>
        </w:rPr>
        <w:t>the hearing</w:t>
      </w:r>
      <w:r w:rsidR="00030A4A" w:rsidRPr="00A43AC5">
        <w:rPr>
          <w:rFonts w:ascii="Calibri" w:hAnsi="Calibri" w:cs="Calibri"/>
          <w:color w:val="000000" w:themeColor="text1"/>
          <w:spacing w:val="-6"/>
          <w:sz w:val="26"/>
          <w:szCs w:val="26"/>
        </w:rPr>
        <w:t>,</w:t>
      </w:r>
      <w:r w:rsidR="007D4DE0" w:rsidRPr="00A43AC5">
        <w:rPr>
          <w:rFonts w:ascii="Calibri" w:hAnsi="Calibri" w:cs="Calibri"/>
          <w:color w:val="000000" w:themeColor="text1"/>
          <w:spacing w:val="-6"/>
          <w:sz w:val="26"/>
          <w:szCs w:val="26"/>
        </w:rPr>
        <w:t xml:space="preserve"> the applicant reduced its claim to</w:t>
      </w:r>
      <w:r w:rsidR="001178DF" w:rsidRPr="00A43AC5">
        <w:rPr>
          <w:rFonts w:ascii="Calibri" w:hAnsi="Calibri" w:cs="Calibri"/>
          <w:color w:val="000000" w:themeColor="text1"/>
          <w:spacing w:val="-6"/>
          <w:sz w:val="26"/>
          <w:szCs w:val="26"/>
        </w:rPr>
        <w:t xml:space="preserve"> only</w:t>
      </w:r>
      <w:r w:rsidR="007D4DE0" w:rsidRPr="00A43AC5">
        <w:rPr>
          <w:rFonts w:ascii="Calibri" w:hAnsi="Calibri" w:cs="Calibri"/>
          <w:color w:val="000000" w:themeColor="text1"/>
          <w:spacing w:val="-6"/>
          <w:sz w:val="26"/>
          <w:szCs w:val="26"/>
        </w:rPr>
        <w:t xml:space="preserve"> the following:</w:t>
      </w:r>
    </w:p>
    <w:p w14:paraId="2F9E5BC3" w14:textId="514D7ECB" w:rsidR="007D4DE0" w:rsidRPr="00A43AC5" w:rsidRDefault="00A43AC5" w:rsidP="00A43AC5">
      <w:pPr>
        <w:spacing w:after="240" w:line="480" w:lineRule="auto"/>
        <w:ind w:left="1440" w:hanging="360"/>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a.</w:t>
      </w:r>
      <w:r>
        <w:rPr>
          <w:rFonts w:ascii="Calibri" w:hAnsi="Calibri" w:cs="Calibri"/>
          <w:color w:val="000000" w:themeColor="text1"/>
          <w:spacing w:val="-6"/>
          <w:sz w:val="26"/>
          <w:szCs w:val="26"/>
        </w:rPr>
        <w:tab/>
      </w:r>
      <w:r w:rsidR="00030A4A" w:rsidRPr="00A43AC5">
        <w:rPr>
          <w:rFonts w:ascii="Calibri" w:hAnsi="Calibri" w:cs="Calibri"/>
          <w:color w:val="000000" w:themeColor="text1"/>
          <w:spacing w:val="-6"/>
          <w:sz w:val="26"/>
          <w:szCs w:val="26"/>
        </w:rPr>
        <w:t>Production of t</w:t>
      </w:r>
      <w:r w:rsidR="007D4DE0" w:rsidRPr="00A43AC5">
        <w:rPr>
          <w:rFonts w:ascii="Calibri" w:hAnsi="Calibri" w:cs="Calibri"/>
          <w:color w:val="000000" w:themeColor="text1"/>
          <w:spacing w:val="-6"/>
          <w:sz w:val="26"/>
          <w:szCs w:val="26"/>
        </w:rPr>
        <w:t>The signed financial statements (of the first respondent) for the 2021 financial year; and</w:t>
      </w:r>
    </w:p>
    <w:p w14:paraId="1592039F" w14:textId="5E5FA292" w:rsidR="007D4DE0" w:rsidRPr="00A43AC5" w:rsidRDefault="00A43AC5" w:rsidP="00A43AC5">
      <w:pPr>
        <w:spacing w:after="240" w:line="480" w:lineRule="auto"/>
        <w:ind w:left="1440" w:hanging="360"/>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b.</w:t>
      </w:r>
      <w:r>
        <w:rPr>
          <w:rFonts w:ascii="Calibri" w:hAnsi="Calibri" w:cs="Calibri"/>
          <w:color w:val="000000" w:themeColor="text1"/>
          <w:spacing w:val="-6"/>
          <w:sz w:val="26"/>
          <w:szCs w:val="26"/>
        </w:rPr>
        <w:tab/>
      </w:r>
      <w:r w:rsidR="007D4DE0" w:rsidRPr="00A43AC5">
        <w:rPr>
          <w:rFonts w:ascii="Calibri" w:hAnsi="Calibri" w:cs="Calibri"/>
          <w:color w:val="000000" w:themeColor="text1"/>
          <w:spacing w:val="-6"/>
          <w:sz w:val="26"/>
          <w:szCs w:val="26"/>
        </w:rPr>
        <w:t>Costs.</w:t>
      </w:r>
    </w:p>
    <w:p w14:paraId="59A67060" w14:textId="35527F5F" w:rsidR="00AA6488"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[12]</w:t>
      </w:r>
      <w:r>
        <w:rPr>
          <w:rFonts w:ascii="Calibri" w:hAnsi="Calibri" w:cs="Calibri"/>
          <w:color w:val="000000" w:themeColor="text1"/>
          <w:spacing w:val="-6"/>
          <w:sz w:val="26"/>
          <w:szCs w:val="26"/>
        </w:rPr>
        <w:tab/>
      </w:r>
      <w:r w:rsidR="001178DF" w:rsidRPr="00A43AC5">
        <w:rPr>
          <w:rFonts w:ascii="Calibri" w:hAnsi="Calibri" w:cs="Calibri"/>
          <w:color w:val="000000" w:themeColor="text1"/>
          <w:spacing w:val="-6"/>
          <w:sz w:val="26"/>
          <w:szCs w:val="26"/>
        </w:rPr>
        <w:t xml:space="preserve">Counsel for the respondent directed my attention to a letter which his attorney addressed to applicant’s former attorney on 19 October 2022 to which the signed financial statements for the 2021 financial year were attached. There is no evidence of any complaint raised to the effect that what was attached </w:t>
      </w:r>
      <w:r w:rsidR="00030A4A" w:rsidRPr="00A43AC5">
        <w:rPr>
          <w:rFonts w:ascii="Calibri" w:hAnsi="Calibri" w:cs="Calibri"/>
          <w:color w:val="000000" w:themeColor="text1"/>
          <w:spacing w:val="-6"/>
          <w:sz w:val="26"/>
          <w:szCs w:val="26"/>
        </w:rPr>
        <w:t xml:space="preserve">to that letter </w:t>
      </w:r>
      <w:r w:rsidR="001178DF" w:rsidRPr="00A43AC5">
        <w:rPr>
          <w:rFonts w:ascii="Calibri" w:hAnsi="Calibri" w:cs="Calibri"/>
          <w:color w:val="000000" w:themeColor="text1"/>
          <w:spacing w:val="-6"/>
          <w:sz w:val="26"/>
          <w:szCs w:val="26"/>
        </w:rPr>
        <w:t>was unsatisfactory (</w:t>
      </w:r>
      <w:r w:rsidR="00030A4A" w:rsidRPr="00A43AC5">
        <w:rPr>
          <w:rFonts w:ascii="Calibri" w:hAnsi="Calibri" w:cs="Calibri"/>
          <w:color w:val="000000" w:themeColor="text1"/>
          <w:spacing w:val="-6"/>
          <w:sz w:val="26"/>
          <w:szCs w:val="26"/>
        </w:rPr>
        <w:t xml:space="preserve">for example </w:t>
      </w:r>
      <w:r w:rsidR="001178DF" w:rsidRPr="00A43AC5">
        <w:rPr>
          <w:rFonts w:ascii="Calibri" w:hAnsi="Calibri" w:cs="Calibri"/>
          <w:color w:val="000000" w:themeColor="text1"/>
          <w:spacing w:val="-6"/>
          <w:sz w:val="26"/>
          <w:szCs w:val="26"/>
        </w:rPr>
        <w:t>because the signature was not made at the appropriate place in the statement or otherwise).</w:t>
      </w:r>
    </w:p>
    <w:p w14:paraId="05243071" w14:textId="62A78042" w:rsidR="001178DF"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[13]</w:t>
      </w:r>
      <w:r>
        <w:rPr>
          <w:rFonts w:ascii="Calibri" w:hAnsi="Calibri" w:cs="Calibri"/>
          <w:color w:val="000000" w:themeColor="text1"/>
          <w:spacing w:val="-6"/>
          <w:sz w:val="26"/>
          <w:szCs w:val="26"/>
        </w:rPr>
        <w:tab/>
      </w:r>
      <w:r w:rsidR="001178DF" w:rsidRPr="00A43AC5">
        <w:rPr>
          <w:rFonts w:ascii="Calibri" w:hAnsi="Calibri" w:cs="Calibri"/>
          <w:color w:val="000000" w:themeColor="text1"/>
          <w:spacing w:val="-6"/>
          <w:sz w:val="26"/>
          <w:szCs w:val="26"/>
        </w:rPr>
        <w:t>On this basis, it appears that the only remaining document still demanded, was already sent to the applicant</w:t>
      </w:r>
      <w:r w:rsidR="00030A4A" w:rsidRPr="00A43AC5">
        <w:rPr>
          <w:rFonts w:ascii="Calibri" w:hAnsi="Calibri" w:cs="Calibri"/>
          <w:color w:val="000000" w:themeColor="text1"/>
          <w:spacing w:val="-6"/>
          <w:sz w:val="26"/>
          <w:szCs w:val="26"/>
        </w:rPr>
        <w:t>’s former attorney</w:t>
      </w:r>
      <w:r w:rsidR="001178DF" w:rsidRPr="00A43AC5">
        <w:rPr>
          <w:rFonts w:ascii="Calibri" w:hAnsi="Calibri" w:cs="Calibri"/>
          <w:color w:val="000000" w:themeColor="text1"/>
          <w:spacing w:val="-6"/>
          <w:sz w:val="26"/>
          <w:szCs w:val="26"/>
        </w:rPr>
        <w:t xml:space="preserve"> in October 2022.</w:t>
      </w:r>
    </w:p>
    <w:p w14:paraId="1F569F98" w14:textId="43A7BE03" w:rsidR="001178DF"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lastRenderedPageBreak/>
        <w:t>[14]</w:t>
      </w:r>
      <w:r>
        <w:rPr>
          <w:rFonts w:ascii="Calibri" w:hAnsi="Calibri" w:cs="Calibri"/>
          <w:color w:val="000000" w:themeColor="text1"/>
          <w:spacing w:val="-6"/>
          <w:sz w:val="26"/>
          <w:szCs w:val="26"/>
        </w:rPr>
        <w:tab/>
      </w:r>
      <w:r w:rsidR="001178DF" w:rsidRPr="00A43AC5">
        <w:rPr>
          <w:rFonts w:ascii="Calibri" w:hAnsi="Calibri" w:cs="Calibri"/>
          <w:color w:val="000000" w:themeColor="text1"/>
          <w:spacing w:val="-6"/>
          <w:sz w:val="26"/>
          <w:szCs w:val="26"/>
        </w:rPr>
        <w:t xml:space="preserve">There is a further problem </w:t>
      </w:r>
      <w:r w:rsidR="00030A4A" w:rsidRPr="00A43AC5">
        <w:rPr>
          <w:rFonts w:ascii="Calibri" w:hAnsi="Calibri" w:cs="Calibri"/>
          <w:color w:val="000000" w:themeColor="text1"/>
          <w:spacing w:val="-6"/>
          <w:sz w:val="26"/>
          <w:szCs w:val="26"/>
        </w:rPr>
        <w:t xml:space="preserve">confronting </w:t>
      </w:r>
      <w:r w:rsidR="001178DF" w:rsidRPr="00A43AC5">
        <w:rPr>
          <w:rFonts w:ascii="Calibri" w:hAnsi="Calibri" w:cs="Calibri"/>
          <w:color w:val="000000" w:themeColor="text1"/>
          <w:spacing w:val="-6"/>
          <w:sz w:val="26"/>
          <w:szCs w:val="26"/>
        </w:rPr>
        <w:t>the applicant: as appears from the (as yet unamended) notice of motion, the relief claimed in this matter</w:t>
      </w:r>
      <w:r w:rsidR="00030A4A" w:rsidRPr="00A43AC5">
        <w:rPr>
          <w:rFonts w:ascii="Calibri" w:hAnsi="Calibri" w:cs="Calibri"/>
          <w:color w:val="000000" w:themeColor="text1"/>
          <w:spacing w:val="-6"/>
          <w:sz w:val="26"/>
          <w:szCs w:val="26"/>
        </w:rPr>
        <w:t xml:space="preserve"> remains </w:t>
      </w:r>
      <w:r w:rsidR="001178DF" w:rsidRPr="00A43AC5">
        <w:rPr>
          <w:rFonts w:ascii="Calibri" w:hAnsi="Calibri" w:cs="Calibri"/>
          <w:color w:val="000000" w:themeColor="text1"/>
          <w:spacing w:val="-6"/>
          <w:sz w:val="26"/>
          <w:szCs w:val="26"/>
        </w:rPr>
        <w:t xml:space="preserve">for the “signed </w:t>
      </w:r>
      <w:r w:rsidR="001178DF" w:rsidRPr="00A43AC5">
        <w:rPr>
          <w:rFonts w:ascii="Calibri" w:hAnsi="Calibri" w:cs="Calibri"/>
          <w:color w:val="000000" w:themeColor="text1"/>
          <w:spacing w:val="-6"/>
          <w:sz w:val="26"/>
          <w:szCs w:val="26"/>
          <w:u w:val="single"/>
        </w:rPr>
        <w:t>annual audited</w:t>
      </w:r>
      <w:r w:rsidR="001178DF" w:rsidRPr="00A43AC5">
        <w:rPr>
          <w:rFonts w:ascii="Calibri" w:hAnsi="Calibri" w:cs="Calibri"/>
          <w:color w:val="000000" w:themeColor="text1"/>
          <w:spacing w:val="-6"/>
          <w:sz w:val="26"/>
          <w:szCs w:val="26"/>
        </w:rPr>
        <w:t xml:space="preserve"> financial statements” </w:t>
      </w:r>
      <w:r w:rsidR="00030A4A" w:rsidRPr="00A43AC5">
        <w:rPr>
          <w:rFonts w:ascii="Calibri" w:hAnsi="Calibri" w:cs="Calibri"/>
          <w:color w:val="000000" w:themeColor="text1"/>
          <w:spacing w:val="-6"/>
          <w:sz w:val="26"/>
          <w:szCs w:val="26"/>
        </w:rPr>
        <w:t xml:space="preserve">[underlined] </w:t>
      </w:r>
      <w:r w:rsidR="001178DF" w:rsidRPr="00A43AC5">
        <w:rPr>
          <w:rFonts w:ascii="Calibri" w:hAnsi="Calibri" w:cs="Calibri"/>
          <w:color w:val="000000" w:themeColor="text1"/>
          <w:spacing w:val="-6"/>
          <w:sz w:val="26"/>
          <w:szCs w:val="26"/>
        </w:rPr>
        <w:t>to be made available for inspection. Respondent has convincingly demonstrated that i</w:t>
      </w:r>
      <w:r w:rsidR="005A2E2A" w:rsidRPr="00A43AC5">
        <w:rPr>
          <w:rFonts w:ascii="Calibri" w:hAnsi="Calibri" w:cs="Calibri"/>
          <w:color w:val="000000" w:themeColor="text1"/>
          <w:spacing w:val="-6"/>
          <w:sz w:val="26"/>
          <w:szCs w:val="26"/>
        </w:rPr>
        <w:t xml:space="preserve">t is not required to produce </w:t>
      </w:r>
      <w:r w:rsidR="005A2E2A" w:rsidRPr="00A43AC5">
        <w:rPr>
          <w:rFonts w:ascii="Calibri" w:hAnsi="Calibri" w:cs="Calibri"/>
          <w:i/>
          <w:iCs/>
          <w:color w:val="000000" w:themeColor="text1"/>
          <w:spacing w:val="-6"/>
          <w:sz w:val="26"/>
          <w:szCs w:val="26"/>
        </w:rPr>
        <w:t xml:space="preserve">audited financial statements, </w:t>
      </w:r>
      <w:r w:rsidR="005A2E2A" w:rsidRPr="00A43AC5">
        <w:rPr>
          <w:rFonts w:ascii="Calibri" w:hAnsi="Calibri" w:cs="Calibri"/>
          <w:color w:val="000000" w:themeColor="text1"/>
          <w:spacing w:val="-6"/>
          <w:sz w:val="26"/>
          <w:szCs w:val="26"/>
        </w:rPr>
        <w:t>a fact which counsel for the applicant – correctly – accepts.</w:t>
      </w:r>
    </w:p>
    <w:p w14:paraId="733C45A4" w14:textId="65EC3794" w:rsidR="00030A4A"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w:t>
      </w:r>
      <w:bookmarkStart w:id="1" w:name="_GoBack"/>
      <w:bookmarkEnd w:id="1"/>
      <w:r>
        <w:rPr>
          <w:rFonts w:ascii="Calibri" w:hAnsi="Calibri" w:cs="Calibri"/>
          <w:color w:val="000000" w:themeColor="text1"/>
          <w:spacing w:val="-6"/>
          <w:sz w:val="26"/>
          <w:szCs w:val="26"/>
        </w:rPr>
        <w:t>5]</w:t>
      </w:r>
      <w:r>
        <w:rPr>
          <w:rFonts w:ascii="Calibri" w:hAnsi="Calibri" w:cs="Calibri"/>
          <w:color w:val="000000" w:themeColor="text1"/>
          <w:spacing w:val="-6"/>
          <w:sz w:val="26"/>
          <w:szCs w:val="26"/>
        </w:rPr>
        <w:tab/>
      </w:r>
      <w:r w:rsidR="00030A4A" w:rsidRPr="00A43AC5">
        <w:rPr>
          <w:rFonts w:ascii="Calibri" w:hAnsi="Calibri" w:cs="Calibri"/>
          <w:color w:val="000000" w:themeColor="text1"/>
          <w:spacing w:val="-6"/>
          <w:sz w:val="26"/>
          <w:szCs w:val="26"/>
        </w:rPr>
        <w:t>Counsel for the</w:t>
      </w:r>
      <w:r w:rsidR="004931BB" w:rsidRPr="00A43AC5">
        <w:rPr>
          <w:rFonts w:ascii="Calibri" w:hAnsi="Calibri" w:cs="Calibri"/>
          <w:color w:val="000000" w:themeColor="text1"/>
          <w:spacing w:val="-6"/>
          <w:sz w:val="26"/>
          <w:szCs w:val="26"/>
        </w:rPr>
        <w:t xml:space="preserve"> applicant contended that the reduced claim (for signed statements) is included in the prayer in the notice of motion, </w:t>
      </w:r>
      <w:r w:rsidR="004931BB" w:rsidRPr="00A43AC5">
        <w:rPr>
          <w:rFonts w:ascii="Calibri" w:hAnsi="Calibri" w:cs="Calibri"/>
          <w:i/>
          <w:iCs/>
          <w:color w:val="000000" w:themeColor="text1"/>
          <w:spacing w:val="-6"/>
          <w:sz w:val="26"/>
          <w:szCs w:val="26"/>
        </w:rPr>
        <w:t xml:space="preserve">i.e. </w:t>
      </w:r>
      <w:r w:rsidR="004931BB" w:rsidRPr="00A43AC5">
        <w:rPr>
          <w:rFonts w:ascii="Calibri" w:hAnsi="Calibri" w:cs="Calibri"/>
          <w:color w:val="000000" w:themeColor="text1"/>
          <w:spacing w:val="-6"/>
          <w:sz w:val="26"/>
          <w:szCs w:val="26"/>
        </w:rPr>
        <w:t xml:space="preserve">that is a lesser claim. But this is not so – there is a significant difference between financial statements that are signed and ones that are signed </w:t>
      </w:r>
      <w:r w:rsidR="004931BB" w:rsidRPr="00A43AC5">
        <w:rPr>
          <w:rFonts w:ascii="Calibri" w:hAnsi="Calibri" w:cs="Calibri"/>
          <w:i/>
          <w:iCs/>
          <w:color w:val="000000" w:themeColor="text1"/>
          <w:spacing w:val="-6"/>
          <w:sz w:val="26"/>
          <w:szCs w:val="26"/>
        </w:rPr>
        <w:t xml:space="preserve">and </w:t>
      </w:r>
      <w:r w:rsidR="004931BB" w:rsidRPr="00A43AC5">
        <w:rPr>
          <w:rFonts w:ascii="Calibri" w:hAnsi="Calibri" w:cs="Calibri"/>
          <w:color w:val="000000" w:themeColor="text1"/>
          <w:spacing w:val="-6"/>
          <w:sz w:val="26"/>
          <w:szCs w:val="26"/>
        </w:rPr>
        <w:t>audited.</w:t>
      </w:r>
    </w:p>
    <w:p w14:paraId="6BF2ED13" w14:textId="4EAB8AA4" w:rsidR="005A2E2A"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[16]</w:t>
      </w:r>
      <w:r>
        <w:rPr>
          <w:rFonts w:ascii="Calibri" w:hAnsi="Calibri" w:cs="Calibri"/>
          <w:color w:val="000000" w:themeColor="text1"/>
          <w:spacing w:val="-6"/>
          <w:sz w:val="26"/>
          <w:szCs w:val="26"/>
        </w:rPr>
        <w:tab/>
      </w:r>
      <w:r w:rsidR="005A2E2A" w:rsidRPr="00A43AC5">
        <w:rPr>
          <w:rFonts w:ascii="Calibri" w:hAnsi="Calibri" w:cs="Calibri"/>
          <w:color w:val="000000" w:themeColor="text1"/>
          <w:spacing w:val="-6"/>
          <w:sz w:val="26"/>
          <w:szCs w:val="26"/>
        </w:rPr>
        <w:t xml:space="preserve">The result is that the application </w:t>
      </w:r>
      <w:r w:rsidR="004931BB" w:rsidRPr="00A43AC5">
        <w:rPr>
          <w:rFonts w:ascii="Calibri" w:hAnsi="Calibri" w:cs="Calibri"/>
          <w:color w:val="000000" w:themeColor="text1"/>
          <w:spacing w:val="-6"/>
          <w:sz w:val="26"/>
          <w:szCs w:val="26"/>
        </w:rPr>
        <w:t>is</w:t>
      </w:r>
      <w:r w:rsidR="005A2E2A" w:rsidRPr="00A43AC5">
        <w:rPr>
          <w:rFonts w:ascii="Calibri" w:hAnsi="Calibri" w:cs="Calibri"/>
          <w:color w:val="000000" w:themeColor="text1"/>
          <w:spacing w:val="-6"/>
          <w:sz w:val="26"/>
          <w:szCs w:val="26"/>
        </w:rPr>
        <w:t xml:space="preserve"> ill conceived and cannot succeed.</w:t>
      </w:r>
    </w:p>
    <w:p w14:paraId="104E669D" w14:textId="4D2AC2B9" w:rsidR="005A2E2A" w:rsidRPr="00A43AC5" w:rsidRDefault="00A43AC5" w:rsidP="00A43AC5">
      <w:pPr>
        <w:spacing w:after="240" w:line="480" w:lineRule="auto"/>
        <w:ind w:left="851" w:hanging="491"/>
        <w:jc w:val="both"/>
        <w:rPr>
          <w:rFonts w:ascii="Calibri" w:hAnsi="Calibri" w:cs="Calibri"/>
          <w:color w:val="000000" w:themeColor="text1"/>
          <w:spacing w:val="-6"/>
          <w:sz w:val="26"/>
          <w:szCs w:val="26"/>
        </w:rPr>
      </w:pPr>
      <w:r>
        <w:rPr>
          <w:rFonts w:ascii="Calibri" w:hAnsi="Calibri" w:cs="Calibri"/>
          <w:color w:val="000000" w:themeColor="text1"/>
          <w:spacing w:val="-6"/>
          <w:sz w:val="26"/>
          <w:szCs w:val="26"/>
        </w:rPr>
        <w:t>[17]</w:t>
      </w:r>
      <w:r>
        <w:rPr>
          <w:rFonts w:ascii="Calibri" w:hAnsi="Calibri" w:cs="Calibri"/>
          <w:color w:val="000000" w:themeColor="text1"/>
          <w:spacing w:val="-6"/>
          <w:sz w:val="26"/>
          <w:szCs w:val="26"/>
        </w:rPr>
        <w:tab/>
      </w:r>
      <w:r w:rsidR="005A2E2A" w:rsidRPr="00A43AC5">
        <w:rPr>
          <w:rFonts w:ascii="Calibri" w:hAnsi="Calibri" w:cs="Calibri"/>
          <w:color w:val="000000" w:themeColor="text1"/>
          <w:spacing w:val="-6"/>
          <w:sz w:val="26"/>
          <w:szCs w:val="26"/>
        </w:rPr>
        <w:t>I accordingly make the following order:</w:t>
      </w:r>
    </w:p>
    <w:p w14:paraId="4757DA61" w14:textId="4FF00611" w:rsidR="005A2E2A" w:rsidRPr="005A2E2A" w:rsidRDefault="005A2E2A" w:rsidP="005A2E2A">
      <w:pPr>
        <w:pStyle w:val="ListParagraph"/>
        <w:spacing w:after="240" w:line="480" w:lineRule="auto"/>
        <w:ind w:left="851"/>
        <w:jc w:val="both"/>
        <w:rPr>
          <w:rFonts w:ascii="Calibri" w:hAnsi="Calibri" w:cs="Calibri"/>
          <w:color w:val="000000" w:themeColor="text1"/>
          <w:spacing w:val="-6"/>
          <w:sz w:val="26"/>
          <w:szCs w:val="26"/>
          <w:u w:val="single"/>
        </w:rPr>
      </w:pPr>
      <w:r w:rsidRPr="005A2E2A">
        <w:rPr>
          <w:rFonts w:ascii="Calibri" w:hAnsi="Calibri" w:cs="Calibri"/>
          <w:color w:val="000000" w:themeColor="text1"/>
          <w:spacing w:val="-6"/>
          <w:sz w:val="26"/>
          <w:szCs w:val="26"/>
          <w:u w:val="single"/>
        </w:rPr>
        <w:t>The application is dismissed with costs.</w:t>
      </w:r>
    </w:p>
    <w:p w14:paraId="4D164B54" w14:textId="77777777" w:rsidR="00FB2443" w:rsidRDefault="00FB2443" w:rsidP="002C639B">
      <w:pPr>
        <w:spacing w:after="240"/>
        <w:rPr>
          <w:rFonts w:ascii="Calibri" w:hAnsi="Calibri" w:cs="Calibri"/>
          <w:color w:val="000000" w:themeColor="text1"/>
          <w:spacing w:val="-6"/>
          <w:sz w:val="26"/>
          <w:szCs w:val="26"/>
        </w:rPr>
      </w:pPr>
    </w:p>
    <w:p w14:paraId="2DFC28FA" w14:textId="77777777" w:rsidR="005A2E2A" w:rsidRDefault="005A2E2A" w:rsidP="002C639B">
      <w:pPr>
        <w:spacing w:after="240"/>
        <w:rPr>
          <w:rFonts w:ascii="Calibri" w:hAnsi="Calibri" w:cs="Calibri"/>
          <w:color w:val="000000" w:themeColor="text1"/>
          <w:spacing w:val="-6"/>
          <w:sz w:val="26"/>
          <w:szCs w:val="26"/>
        </w:rPr>
      </w:pPr>
    </w:p>
    <w:p w14:paraId="3AA3D577" w14:textId="77777777" w:rsidR="00FB2443" w:rsidRPr="00FB2443" w:rsidRDefault="00FB2443" w:rsidP="00FB2443">
      <w:pPr>
        <w:ind w:left="5245"/>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______________________________</w:t>
      </w:r>
    </w:p>
    <w:p w14:paraId="3A41070B" w14:textId="77777777" w:rsidR="00FB2443" w:rsidRPr="00FB2443" w:rsidRDefault="00FB2443" w:rsidP="00FB2443">
      <w:pPr>
        <w:ind w:left="5245"/>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C H J BADENHORST</w:t>
      </w:r>
    </w:p>
    <w:p w14:paraId="6BB7F3D4" w14:textId="77777777" w:rsidR="00FB2443" w:rsidRPr="00FB2443" w:rsidRDefault="00FB2443" w:rsidP="00FB2443">
      <w:pPr>
        <w:ind w:left="5245"/>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ACTING JUDGE OF THE HIGH COURT</w:t>
      </w:r>
    </w:p>
    <w:p w14:paraId="0B120D1F" w14:textId="77777777" w:rsidR="00FB2443" w:rsidRPr="00FB2443" w:rsidRDefault="00FB2443" w:rsidP="00FB2443">
      <w:pPr>
        <w:ind w:left="5245"/>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JOHANNESBURG</w:t>
      </w:r>
    </w:p>
    <w:p w14:paraId="4E8E108A" w14:textId="77777777" w:rsidR="00FB2443" w:rsidRPr="00FB2443" w:rsidRDefault="00FB2443" w:rsidP="00FB2443">
      <w:pPr>
        <w:spacing w:after="240"/>
        <w:rPr>
          <w:rFonts w:ascii="Calibri" w:hAnsi="Calibri" w:cs="Calibri"/>
          <w:color w:val="000000" w:themeColor="text1"/>
          <w:spacing w:val="-6"/>
          <w:sz w:val="26"/>
          <w:szCs w:val="26"/>
        </w:rPr>
      </w:pPr>
    </w:p>
    <w:p w14:paraId="3B1D5367" w14:textId="77777777" w:rsidR="00FB2443" w:rsidRPr="00FB2443" w:rsidRDefault="00FB2443" w:rsidP="00FB2443">
      <w:pPr>
        <w:spacing w:after="240"/>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APPEARANCES</w:t>
      </w:r>
    </w:p>
    <w:p w14:paraId="6F156504" w14:textId="77777777" w:rsidR="00FB2443" w:rsidRPr="00FB2443" w:rsidRDefault="00FB2443" w:rsidP="004931BB">
      <w:pPr>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DATE OF HEARING:</w:t>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t>28 August 2023</w:t>
      </w:r>
    </w:p>
    <w:p w14:paraId="22D1390D" w14:textId="7876722F" w:rsidR="00FB2443" w:rsidRPr="00FB2443" w:rsidRDefault="00FB2443" w:rsidP="004931BB">
      <w:pPr>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DATE OF JUDGMENT:</w:t>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t>1 September 2023</w:t>
      </w:r>
    </w:p>
    <w:p w14:paraId="4F865F18" w14:textId="53F607D6" w:rsidR="00FB2443" w:rsidRPr="00FB2443" w:rsidRDefault="00FB2443" w:rsidP="004931BB">
      <w:pPr>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APPLICANTS’ COUNSEL:</w:t>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t>Adv.</w:t>
      </w:r>
      <w:r>
        <w:rPr>
          <w:rFonts w:ascii="Calibri" w:hAnsi="Calibri" w:cs="Calibri"/>
          <w:color w:val="000000" w:themeColor="text1"/>
          <w:spacing w:val="-6"/>
          <w:sz w:val="26"/>
          <w:szCs w:val="26"/>
        </w:rPr>
        <w:t xml:space="preserve"> J. Hartman</w:t>
      </w:r>
    </w:p>
    <w:p w14:paraId="70FAFE79" w14:textId="60BD569D" w:rsidR="00FB2443" w:rsidRPr="00FB2443" w:rsidRDefault="00FB2443" w:rsidP="004931BB">
      <w:pPr>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INSTRUCTED BY:</w:t>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Pr>
          <w:rFonts w:ascii="Calibri" w:hAnsi="Calibri" w:cs="Calibri"/>
          <w:color w:val="000000" w:themeColor="text1"/>
          <w:spacing w:val="-6"/>
          <w:sz w:val="26"/>
          <w:szCs w:val="26"/>
        </w:rPr>
        <w:t>Pagel Schulenburg Inc</w:t>
      </w:r>
      <w:r w:rsidRPr="00FB2443">
        <w:rPr>
          <w:rFonts w:ascii="Calibri" w:hAnsi="Calibri" w:cs="Calibri"/>
          <w:color w:val="000000" w:themeColor="text1"/>
          <w:spacing w:val="-6"/>
          <w:sz w:val="26"/>
          <w:szCs w:val="26"/>
        </w:rPr>
        <w:t xml:space="preserve"> Attorneys</w:t>
      </w:r>
    </w:p>
    <w:p w14:paraId="6801513B" w14:textId="291E3724" w:rsidR="00FB2443" w:rsidRPr="00FB2443" w:rsidRDefault="00FB2443" w:rsidP="004931BB">
      <w:pPr>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t>RESPONDENT’S COUNSEL</w:t>
      </w:r>
      <w:r w:rsidRPr="00FB2443">
        <w:rPr>
          <w:rFonts w:ascii="Calibri" w:hAnsi="Calibri" w:cs="Calibri"/>
          <w:color w:val="000000" w:themeColor="text1"/>
          <w:spacing w:val="-6"/>
          <w:sz w:val="26"/>
          <w:szCs w:val="26"/>
        </w:rPr>
        <w:tab/>
        <w:t>:</w:t>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t xml:space="preserve">Adv </w:t>
      </w:r>
      <w:r>
        <w:rPr>
          <w:rFonts w:ascii="Calibri" w:hAnsi="Calibri" w:cs="Calibri"/>
          <w:color w:val="000000" w:themeColor="text1"/>
          <w:spacing w:val="-6"/>
          <w:sz w:val="26"/>
          <w:szCs w:val="26"/>
        </w:rPr>
        <w:t>J Lubbe</w:t>
      </w:r>
    </w:p>
    <w:p w14:paraId="2C78D4FB" w14:textId="6D543461" w:rsidR="00FB2443" w:rsidRPr="005B525C" w:rsidRDefault="00FB2443" w:rsidP="004931BB">
      <w:pPr>
        <w:rPr>
          <w:rFonts w:ascii="Calibri" w:hAnsi="Calibri" w:cs="Calibri"/>
          <w:color w:val="000000" w:themeColor="text1"/>
          <w:spacing w:val="-6"/>
          <w:sz w:val="26"/>
          <w:szCs w:val="26"/>
        </w:rPr>
      </w:pPr>
      <w:r w:rsidRPr="00FB2443">
        <w:rPr>
          <w:rFonts w:ascii="Calibri" w:hAnsi="Calibri" w:cs="Calibri"/>
          <w:color w:val="000000" w:themeColor="text1"/>
          <w:spacing w:val="-6"/>
          <w:sz w:val="26"/>
          <w:szCs w:val="26"/>
        </w:rPr>
        <w:lastRenderedPageBreak/>
        <w:t>INSTRUCTED BY:</w:t>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sidRPr="00FB2443">
        <w:rPr>
          <w:rFonts w:ascii="Calibri" w:hAnsi="Calibri" w:cs="Calibri"/>
          <w:color w:val="000000" w:themeColor="text1"/>
          <w:spacing w:val="-6"/>
          <w:sz w:val="26"/>
          <w:szCs w:val="26"/>
        </w:rPr>
        <w:tab/>
      </w:r>
      <w:r>
        <w:rPr>
          <w:rFonts w:ascii="Calibri" w:hAnsi="Calibri" w:cs="Calibri"/>
          <w:color w:val="000000" w:themeColor="text1"/>
          <w:spacing w:val="-6"/>
          <w:sz w:val="26"/>
          <w:szCs w:val="26"/>
        </w:rPr>
        <w:t>Van der Merwe Greyling</w:t>
      </w:r>
      <w:r w:rsidRPr="00FB2443">
        <w:rPr>
          <w:rFonts w:ascii="Calibri" w:hAnsi="Calibri" w:cs="Calibri"/>
          <w:color w:val="000000" w:themeColor="text1"/>
          <w:spacing w:val="-6"/>
          <w:sz w:val="26"/>
          <w:szCs w:val="26"/>
        </w:rPr>
        <w:t xml:space="preserve"> Attorneys</w:t>
      </w:r>
    </w:p>
    <w:sectPr w:rsidR="00FB2443" w:rsidRPr="005B525C" w:rsidSect="00374D27">
      <w:headerReference w:type="default" r:id="rId13"/>
      <w:footerReference w:type="even" r:id="rId14"/>
      <w:headerReference w:type="first" r:id="rId15"/>
      <w:pgSz w:w="11906" w:h="16838" w:code="9"/>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01C1" w14:textId="77777777" w:rsidR="0013675A" w:rsidRDefault="0013675A" w:rsidP="00357FDA">
      <w:r>
        <w:separator/>
      </w:r>
    </w:p>
  </w:endnote>
  <w:endnote w:type="continuationSeparator" w:id="0">
    <w:p w14:paraId="75CEEB09" w14:textId="77777777" w:rsidR="0013675A" w:rsidRDefault="0013675A"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1146418"/>
      <w:docPartObj>
        <w:docPartGallery w:val="Page Numbers (Bottom of Page)"/>
        <w:docPartUnique/>
      </w:docPartObj>
    </w:sdtPr>
    <w:sdtEndPr>
      <w:rPr>
        <w:rStyle w:val="PageNumber"/>
      </w:rPr>
    </w:sdtEndPr>
    <w:sdtContent>
      <w:p w14:paraId="38A26468" w14:textId="77777777" w:rsidR="007F3391" w:rsidRDefault="007F3391" w:rsidP="001B31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2AFEA" w14:textId="77777777" w:rsidR="007F3391" w:rsidRDefault="007F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B5E6F" w14:textId="77777777" w:rsidR="0013675A" w:rsidRDefault="0013675A" w:rsidP="00357FDA">
      <w:r>
        <w:separator/>
      </w:r>
    </w:p>
  </w:footnote>
  <w:footnote w:type="continuationSeparator" w:id="0">
    <w:p w14:paraId="6061D9E7" w14:textId="77777777" w:rsidR="0013675A" w:rsidRDefault="0013675A" w:rsidP="0035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318336367"/>
      <w:docPartObj>
        <w:docPartGallery w:val="Page Numbers (Top of Page)"/>
        <w:docPartUnique/>
      </w:docPartObj>
    </w:sdtPr>
    <w:sdtEndPr/>
    <w:sdtContent>
      <w:p w14:paraId="47CC9166" w14:textId="743CFF92" w:rsidR="007F3391" w:rsidRPr="00903CE6" w:rsidRDefault="007F3391" w:rsidP="00685312">
        <w:pPr>
          <w:pStyle w:val="Header"/>
          <w:spacing w:after="480"/>
          <w:jc w:val="center"/>
          <w:rPr>
            <w:rFonts w:ascii="Times New Roman" w:hAnsi="Times New Roman" w:cs="Times New Roman"/>
            <w:sz w:val="20"/>
            <w:szCs w:val="20"/>
          </w:rPr>
        </w:pPr>
        <w:r w:rsidRPr="00903CE6">
          <w:rPr>
            <w:rFonts w:ascii="Times New Roman" w:hAnsi="Times New Roman" w:cs="Times New Roman"/>
            <w:sz w:val="20"/>
            <w:szCs w:val="20"/>
          </w:rPr>
          <w:t xml:space="preserve">Page </w:t>
        </w:r>
        <w:r w:rsidRPr="00903CE6">
          <w:rPr>
            <w:rFonts w:ascii="Times New Roman" w:hAnsi="Times New Roman" w:cs="Times New Roman"/>
            <w:b/>
            <w:bCs/>
            <w:sz w:val="20"/>
            <w:szCs w:val="20"/>
          </w:rPr>
          <w:fldChar w:fldCharType="begin"/>
        </w:r>
        <w:r w:rsidRPr="00903CE6">
          <w:rPr>
            <w:rFonts w:ascii="Times New Roman" w:hAnsi="Times New Roman" w:cs="Times New Roman"/>
            <w:b/>
            <w:bCs/>
            <w:sz w:val="20"/>
            <w:szCs w:val="20"/>
          </w:rPr>
          <w:instrText xml:space="preserve"> PAGE </w:instrText>
        </w:r>
        <w:r w:rsidRPr="00903CE6">
          <w:rPr>
            <w:rFonts w:ascii="Times New Roman" w:hAnsi="Times New Roman" w:cs="Times New Roman"/>
            <w:b/>
            <w:bCs/>
            <w:sz w:val="20"/>
            <w:szCs w:val="20"/>
          </w:rPr>
          <w:fldChar w:fldCharType="separate"/>
        </w:r>
        <w:r w:rsidR="00A43AC5">
          <w:rPr>
            <w:rFonts w:ascii="Times New Roman" w:hAnsi="Times New Roman" w:cs="Times New Roman"/>
            <w:b/>
            <w:bCs/>
            <w:noProof/>
            <w:sz w:val="20"/>
            <w:szCs w:val="20"/>
          </w:rPr>
          <w:t>6</w:t>
        </w:r>
        <w:r w:rsidRPr="00903CE6">
          <w:rPr>
            <w:rFonts w:ascii="Times New Roman" w:hAnsi="Times New Roman" w:cs="Times New Roman"/>
            <w:b/>
            <w:bCs/>
            <w:sz w:val="20"/>
            <w:szCs w:val="20"/>
          </w:rPr>
          <w:fldChar w:fldCharType="end"/>
        </w:r>
        <w:r w:rsidRPr="00903CE6">
          <w:rPr>
            <w:rFonts w:ascii="Times New Roman" w:hAnsi="Times New Roman" w:cs="Times New Roman"/>
            <w:sz w:val="20"/>
            <w:szCs w:val="20"/>
          </w:rPr>
          <w:t xml:space="preserve"> of </w:t>
        </w:r>
        <w:r w:rsidRPr="00903CE6">
          <w:rPr>
            <w:rFonts w:ascii="Times New Roman" w:hAnsi="Times New Roman" w:cs="Times New Roman"/>
            <w:b/>
            <w:bCs/>
            <w:sz w:val="20"/>
            <w:szCs w:val="20"/>
          </w:rPr>
          <w:fldChar w:fldCharType="begin"/>
        </w:r>
        <w:r w:rsidRPr="00903CE6">
          <w:rPr>
            <w:rFonts w:ascii="Times New Roman" w:hAnsi="Times New Roman" w:cs="Times New Roman"/>
            <w:b/>
            <w:bCs/>
            <w:sz w:val="20"/>
            <w:szCs w:val="20"/>
          </w:rPr>
          <w:instrText xml:space="preserve"> NUMPAGES  </w:instrText>
        </w:r>
        <w:r w:rsidRPr="00903CE6">
          <w:rPr>
            <w:rFonts w:ascii="Times New Roman" w:hAnsi="Times New Roman" w:cs="Times New Roman"/>
            <w:b/>
            <w:bCs/>
            <w:sz w:val="20"/>
            <w:szCs w:val="20"/>
          </w:rPr>
          <w:fldChar w:fldCharType="separate"/>
        </w:r>
        <w:r w:rsidR="00A43AC5">
          <w:rPr>
            <w:rFonts w:ascii="Times New Roman" w:hAnsi="Times New Roman" w:cs="Times New Roman"/>
            <w:b/>
            <w:bCs/>
            <w:noProof/>
            <w:sz w:val="20"/>
            <w:szCs w:val="20"/>
          </w:rPr>
          <w:t>7</w:t>
        </w:r>
        <w:r w:rsidRPr="00903CE6">
          <w:rPr>
            <w:rFonts w:ascii="Times New Roman" w:hAnsi="Times New Roman" w:cs="Times New Roman"/>
            <w:b/>
            <w:bCs/>
            <w:sz w:val="20"/>
            <w:szCs w:val="20"/>
          </w:rPr>
          <w:fldChar w:fldCharType="end"/>
        </w:r>
      </w:p>
    </w:sdtContent>
  </w:sdt>
  <w:p w14:paraId="1359BE4C" w14:textId="77777777" w:rsidR="00685312" w:rsidRDefault="006853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972D" w14:textId="711CE512" w:rsidR="00067EFC" w:rsidRDefault="00067EFC">
    <w:pPr>
      <w:pStyle w:val="Header"/>
    </w:pPr>
  </w:p>
  <w:p w14:paraId="3865E061" w14:textId="31BFA7CE" w:rsidR="007F3391" w:rsidRPr="00903CE6" w:rsidRDefault="007F3391" w:rsidP="00041F5A">
    <w:pPr>
      <w:spacing w:after="360"/>
      <w:jc w:val="center"/>
      <w:rPr>
        <w:rFonts w:ascii="Times New Roman" w:hAnsi="Times New Roman" w:cs="Times New Roman"/>
        <w:b/>
        <w:bCs/>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790A11A"/>
    <w:lvl w:ilvl="0">
      <w:start w:val="1"/>
      <w:numFmt w:val="decimal"/>
      <w:pStyle w:val="ListNumber"/>
      <w:lvlText w:val="%1."/>
      <w:lvlJc w:val="left"/>
      <w:pPr>
        <w:ind w:left="360" w:hanging="36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A904A42"/>
    <w:multiLevelType w:val="hybridMultilevel"/>
    <w:tmpl w:val="59F0CBAE"/>
    <w:lvl w:ilvl="0" w:tplc="9086CC2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E6619"/>
    <w:multiLevelType w:val="multilevel"/>
    <w:tmpl w:val="B024DF1E"/>
    <w:lvl w:ilvl="0">
      <w:start w:val="1"/>
      <w:numFmt w:val="decimal"/>
      <w:pStyle w:val="CVetter1"/>
      <w:lvlText w:val="%1."/>
      <w:lvlJc w:val="left"/>
      <w:pPr>
        <w:tabs>
          <w:tab w:val="num" w:pos="680"/>
        </w:tabs>
        <w:ind w:left="680" w:hanging="680"/>
      </w:pPr>
      <w:rPr>
        <w:rFonts w:ascii="Arial Narrow" w:hAnsi="Arial Narrow" w:cs="Arial" w:hint="default"/>
        <w:b w:val="0"/>
        <w:i w:val="0"/>
        <w:sz w:val="24"/>
        <w:szCs w:val="24"/>
        <w:u w:val="none"/>
      </w:rPr>
    </w:lvl>
    <w:lvl w:ilvl="1">
      <w:start w:val="1"/>
      <w:numFmt w:val="decimal"/>
      <w:pStyle w:val="CVetter2"/>
      <w:lvlText w:val="%1.%2"/>
      <w:lvlJc w:val="left"/>
      <w:pPr>
        <w:tabs>
          <w:tab w:val="num" w:pos="1418"/>
        </w:tabs>
        <w:ind w:left="1418" w:hanging="738"/>
      </w:pPr>
      <w:rPr>
        <w:rFonts w:ascii="Arial Narrow" w:hAnsi="Arial Narrow" w:cs="Arial" w:hint="default"/>
        <w:b w:val="0"/>
        <w:i w:val="0"/>
        <w:sz w:val="24"/>
        <w:szCs w:val="22"/>
        <w:u w:val="none"/>
      </w:rPr>
    </w:lvl>
    <w:lvl w:ilvl="2">
      <w:start w:val="1"/>
      <w:numFmt w:val="decimal"/>
      <w:pStyle w:val="CVetter3"/>
      <w:lvlText w:val="%1.%2.%3"/>
      <w:lvlJc w:val="left"/>
      <w:pPr>
        <w:tabs>
          <w:tab w:val="num" w:pos="2552"/>
        </w:tabs>
        <w:ind w:left="2552" w:hanging="1134"/>
      </w:pPr>
      <w:rPr>
        <w:rFonts w:ascii="Arial Narrow" w:hAnsi="Arial Narrow" w:hint="default"/>
        <w:b w:val="0"/>
        <w:i w:val="0"/>
        <w:sz w:val="24"/>
        <w:szCs w:val="24"/>
        <w:u w:val="none"/>
      </w:rPr>
    </w:lvl>
    <w:lvl w:ilvl="3">
      <w:start w:val="1"/>
      <w:numFmt w:val="decimal"/>
      <w:pStyle w:val="CVetter4"/>
      <w:lvlText w:val="%1.%2.%3.%4"/>
      <w:lvlJc w:val="left"/>
      <w:pPr>
        <w:tabs>
          <w:tab w:val="num" w:pos="3686"/>
        </w:tabs>
        <w:ind w:left="3686" w:hanging="1134"/>
      </w:pPr>
      <w:rPr>
        <w:rFonts w:ascii="Arial Narrow" w:hAnsi="Arial Narrow" w:hint="default"/>
        <w:b w:val="0"/>
        <w:i w:val="0"/>
        <w:sz w:val="24"/>
        <w:szCs w:val="24"/>
        <w:u w:val="none"/>
      </w:rPr>
    </w:lvl>
    <w:lvl w:ilvl="4">
      <w:start w:val="1"/>
      <w:numFmt w:val="decimal"/>
      <w:pStyle w:val="Level5"/>
      <w:lvlText w:val="%1.%2.%3.%4.%5"/>
      <w:lvlJc w:val="left"/>
      <w:pPr>
        <w:tabs>
          <w:tab w:val="num" w:pos="4253"/>
        </w:tabs>
        <w:ind w:left="4253" w:hanging="1134"/>
      </w:pPr>
      <w:rPr>
        <w:rFonts w:ascii="Verdana" w:hAnsi="Verdana" w:hint="default"/>
        <w:b w:val="0"/>
        <w:i w:val="0"/>
        <w:sz w:val="2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25513F0E"/>
    <w:multiLevelType w:val="multilevel"/>
    <w:tmpl w:val="F50A4B9A"/>
    <w:lvl w:ilvl="0">
      <w:start w:val="1"/>
      <w:numFmt w:val="decimal"/>
      <w:pStyle w:val="JDpar1"/>
      <w:lvlText w:val="%1."/>
      <w:lvlJc w:val="left"/>
      <w:pPr>
        <w:tabs>
          <w:tab w:val="num" w:pos="680"/>
        </w:tabs>
        <w:ind w:left="680" w:hanging="680"/>
      </w:pPr>
      <w:rPr>
        <w:rFonts w:ascii="Arial Narrow" w:hAnsi="Arial Narrow" w:hint="default"/>
        <w:sz w:val="24"/>
      </w:rPr>
    </w:lvl>
    <w:lvl w:ilvl="1">
      <w:start w:val="1"/>
      <w:numFmt w:val="decimal"/>
      <w:pStyle w:val="JDpar2"/>
      <w:lvlText w:val="%1.%2."/>
      <w:lvlJc w:val="left"/>
      <w:pPr>
        <w:tabs>
          <w:tab w:val="num" w:pos="1418"/>
        </w:tabs>
        <w:ind w:left="1418" w:hanging="738"/>
      </w:pPr>
      <w:rPr>
        <w:rFonts w:ascii="Arial Narrow" w:hAnsi="Arial Narrow" w:cs="Arial" w:hint="default"/>
        <w:sz w:val="24"/>
        <w:szCs w:val="24"/>
      </w:rPr>
    </w:lvl>
    <w:lvl w:ilvl="2">
      <w:start w:val="1"/>
      <w:numFmt w:val="decimal"/>
      <w:pStyle w:val="JDpar3"/>
      <w:lvlText w:val="%1.%2.%3."/>
      <w:lvlJc w:val="left"/>
      <w:pPr>
        <w:tabs>
          <w:tab w:val="num" w:pos="2268"/>
        </w:tabs>
        <w:ind w:left="2268" w:hanging="850"/>
      </w:pPr>
      <w:rPr>
        <w:rFonts w:ascii="Arial Narrow" w:hAnsi="Arial Narrow" w:cs="Arial" w:hint="default"/>
        <w:sz w:val="24"/>
        <w:szCs w:val="24"/>
      </w:rPr>
    </w:lvl>
    <w:lvl w:ilvl="3">
      <w:start w:val="1"/>
      <w:numFmt w:val="decimal"/>
      <w:pStyle w:val="JDpar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C405FC"/>
    <w:multiLevelType w:val="hybridMultilevel"/>
    <w:tmpl w:val="D3E23308"/>
    <w:lvl w:ilvl="0" w:tplc="E73C81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C32EAB"/>
    <w:multiLevelType w:val="multilevel"/>
    <w:tmpl w:val="1FA2D3A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nsid w:val="37E455F9"/>
    <w:multiLevelType w:val="multilevel"/>
    <w:tmpl w:val="D31EDE96"/>
    <w:lvl w:ilvl="0">
      <w:start w:val="1"/>
      <w:numFmt w:val="decimal"/>
      <w:pStyle w:val="CVpara1"/>
      <w:lvlText w:val="%1."/>
      <w:lvlJc w:val="left"/>
      <w:pPr>
        <w:tabs>
          <w:tab w:val="num" w:pos="680"/>
        </w:tabs>
        <w:ind w:left="680" w:hanging="680"/>
      </w:pPr>
      <w:rPr>
        <w:rFonts w:ascii="Arial Narrow" w:hAnsi="Arial Narrow" w:hint="default"/>
        <w:b w:val="0"/>
        <w:i w:val="0"/>
        <w:sz w:val="24"/>
        <w:szCs w:val="26"/>
      </w:rPr>
    </w:lvl>
    <w:lvl w:ilvl="1">
      <w:start w:val="1"/>
      <w:numFmt w:val="decimal"/>
      <w:pStyle w:val="CVpara2"/>
      <w:lvlText w:val="%1.%2."/>
      <w:lvlJc w:val="left"/>
      <w:pPr>
        <w:tabs>
          <w:tab w:val="num" w:pos="1418"/>
        </w:tabs>
        <w:ind w:left="737" w:hanging="57"/>
      </w:pPr>
      <w:rPr>
        <w:rFonts w:ascii="Arial Narrow" w:hAnsi="Arial Narrow" w:hint="default"/>
        <w:b w:val="0"/>
        <w:i w:val="0"/>
        <w:sz w:val="24"/>
        <w:szCs w:val="24"/>
      </w:rPr>
    </w:lvl>
    <w:lvl w:ilvl="2">
      <w:start w:val="1"/>
      <w:numFmt w:val="lowerLetter"/>
      <w:pStyle w:val="CVpara3"/>
      <w:lvlText w:val="(%3)"/>
      <w:lvlJc w:val="left"/>
      <w:pPr>
        <w:tabs>
          <w:tab w:val="num" w:pos="2268"/>
        </w:tabs>
        <w:ind w:left="851" w:firstLine="567"/>
      </w:pPr>
      <w:rPr>
        <w:rFonts w:ascii="Arial Narrow" w:hAnsi="Arial Narrow" w:hint="default"/>
        <w:b w:val="0"/>
        <w:i w:val="0"/>
        <w:sz w:val="24"/>
        <w:szCs w:val="24"/>
      </w:rPr>
    </w:lvl>
    <w:lvl w:ilvl="3">
      <w:start w:val="1"/>
      <w:numFmt w:val="lowerRoman"/>
      <w:pStyle w:val="CVpara4"/>
      <w:lvlText w:val="(%4)"/>
      <w:lvlJc w:val="left"/>
      <w:pPr>
        <w:ind w:left="4195" w:hanging="567"/>
      </w:pPr>
      <w:rPr>
        <w:rFonts w:ascii="Arial Narrow" w:hAnsi="Arial Narrow" w:hint="default"/>
        <w:sz w:val="24"/>
        <w:szCs w:val="24"/>
      </w:rPr>
    </w:lvl>
    <w:lvl w:ilvl="4">
      <w:start w:val="1"/>
      <w:numFmt w:val="decimal"/>
      <w:lvlText w:val="%1.%2.%3.%4.%5."/>
      <w:lvlJc w:val="left"/>
      <w:pPr>
        <w:ind w:left="3592" w:hanging="792"/>
      </w:pPr>
      <w:rPr>
        <w:rFonts w:hint="default"/>
        <w:sz w:val="24"/>
        <w:szCs w:val="24"/>
      </w:rPr>
    </w:lvl>
    <w:lvl w:ilvl="5">
      <w:start w:val="1"/>
      <w:numFmt w:val="decimal"/>
      <w:lvlText w:val="%1.%2.%3.%4.%5.%6."/>
      <w:lvlJc w:val="left"/>
      <w:pPr>
        <w:ind w:left="4096" w:hanging="936"/>
      </w:pPr>
      <w:rPr>
        <w:rFonts w:hint="default"/>
      </w:rPr>
    </w:lvl>
    <w:lvl w:ilvl="6">
      <w:start w:val="1"/>
      <w:numFmt w:val="decimal"/>
      <w:lvlText w:val="%1.%2.%3.%4.%5.%6.%7."/>
      <w:lvlJc w:val="left"/>
      <w:pPr>
        <w:ind w:left="4600" w:hanging="1080"/>
      </w:pPr>
      <w:rPr>
        <w:rFonts w:hint="default"/>
      </w:rPr>
    </w:lvl>
    <w:lvl w:ilvl="7">
      <w:start w:val="1"/>
      <w:numFmt w:val="decimal"/>
      <w:lvlText w:val="%1.%2.%3.%4.%5.%6.%7.%8."/>
      <w:lvlJc w:val="left"/>
      <w:pPr>
        <w:ind w:left="5104" w:hanging="1224"/>
      </w:pPr>
      <w:rPr>
        <w:rFonts w:hint="default"/>
      </w:rPr>
    </w:lvl>
    <w:lvl w:ilvl="8">
      <w:start w:val="1"/>
      <w:numFmt w:val="decimal"/>
      <w:lvlText w:val="%1.%2.%3.%4.%5.%6.%7.%8.%9."/>
      <w:lvlJc w:val="left"/>
      <w:pPr>
        <w:ind w:left="5680" w:hanging="1440"/>
      </w:pPr>
      <w:rPr>
        <w:rFonts w:hint="default"/>
      </w:rPr>
    </w:lvl>
  </w:abstractNum>
  <w:abstractNum w:abstractNumId="8">
    <w:nsid w:val="3EAB5FAC"/>
    <w:multiLevelType w:val="multilevel"/>
    <w:tmpl w:val="0A70BC48"/>
    <w:lvl w:ilvl="0">
      <w:start w:val="1"/>
      <w:numFmt w:val="decimal"/>
      <w:pStyle w:val="CVpara10"/>
      <w:lvlText w:val="%1."/>
      <w:lvlJc w:val="left"/>
      <w:pPr>
        <w:ind w:left="680" w:hanging="680"/>
      </w:pPr>
      <w:rPr>
        <w:rFonts w:ascii="Arial Narrow" w:hAnsi="Arial Narrow" w:cs="Times New Roman" w:hint="default"/>
        <w:sz w:val="24"/>
        <w:szCs w:val="26"/>
      </w:rPr>
    </w:lvl>
    <w:lvl w:ilvl="1">
      <w:start w:val="1"/>
      <w:numFmt w:val="decimal"/>
      <w:pStyle w:val="CVpara20"/>
      <w:lvlText w:val="%1.%2."/>
      <w:lvlJc w:val="left"/>
      <w:pPr>
        <w:tabs>
          <w:tab w:val="num" w:pos="1418"/>
        </w:tabs>
        <w:ind w:left="1418" w:hanging="738"/>
      </w:pPr>
      <w:rPr>
        <w:rFonts w:ascii="Arial Narrow" w:hAnsi="Arial Narrow" w:cs="Times New Roman" w:hint="default"/>
        <w:sz w:val="24"/>
        <w:szCs w:val="26"/>
      </w:rPr>
    </w:lvl>
    <w:lvl w:ilvl="2">
      <w:start w:val="1"/>
      <w:numFmt w:val="decimal"/>
      <w:pStyle w:val="CVpara30"/>
      <w:lvlText w:val="%1.%2.%3."/>
      <w:lvlJc w:val="left"/>
      <w:pPr>
        <w:tabs>
          <w:tab w:val="num" w:pos="2268"/>
        </w:tabs>
        <w:ind w:left="2268" w:hanging="850"/>
      </w:pPr>
      <w:rPr>
        <w:rFonts w:ascii="Arial Narrow" w:hAnsi="Arial Narrow"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0A16EF"/>
    <w:multiLevelType w:val="multilevel"/>
    <w:tmpl w:val="F3AE0866"/>
    <w:lvl w:ilvl="0">
      <w:start w:val="1"/>
      <w:numFmt w:val="lowerLetter"/>
      <w:pStyle w:val="CVQuotepara2-numberedsubpara"/>
      <w:lvlText w:val="(%1)"/>
      <w:lvlJc w:val="left"/>
      <w:pPr>
        <w:ind w:left="1778" w:hanging="360"/>
      </w:pPr>
      <w:rPr>
        <w:rFonts w:hint="default"/>
      </w:rPr>
    </w:lvl>
    <w:lvl w:ilvl="1">
      <w:start w:val="1"/>
      <w:numFmt w:val="lowerRoman"/>
      <w:lvlText w:val="(%2)"/>
      <w:lvlJc w:val="left"/>
      <w:pPr>
        <w:ind w:left="2498" w:hanging="360"/>
      </w:pPr>
      <w:rPr>
        <w:rFonts w:hint="default"/>
      </w:rPr>
    </w:lvl>
    <w:lvl w:ilvl="2">
      <w:start w:val="1"/>
      <w:numFmt w:val="lowerLetter"/>
      <w:lvlText w:val="(%3a)"/>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0">
    <w:nsid w:val="44565065"/>
    <w:multiLevelType w:val="multilevel"/>
    <w:tmpl w:val="D2D61328"/>
    <w:lvl w:ilvl="0">
      <w:start w:val="1"/>
      <w:numFmt w:val="decimal"/>
      <w:lvlText w:val="%1."/>
      <w:lvlJc w:val="left"/>
      <w:pPr>
        <w:tabs>
          <w:tab w:val="num" w:pos="680"/>
        </w:tabs>
        <w:ind w:left="680" w:hanging="680"/>
      </w:pPr>
      <w:rPr>
        <w:rFonts w:ascii="Arial Narrow" w:hAnsi="Arial Narrow" w:hint="default"/>
        <w:sz w:val="24"/>
      </w:rPr>
    </w:lvl>
    <w:lvl w:ilvl="1">
      <w:start w:val="1"/>
      <w:numFmt w:val="decimal"/>
      <w:lvlText w:val="%1.%2."/>
      <w:lvlJc w:val="left"/>
      <w:pPr>
        <w:tabs>
          <w:tab w:val="num" w:pos="1418"/>
        </w:tabs>
        <w:ind w:left="1418" w:hanging="738"/>
      </w:pPr>
      <w:rPr>
        <w:rFonts w:ascii="Arial Narrow" w:hAnsi="Arial Narrow" w:hint="default"/>
        <w:sz w:val="24"/>
      </w:rPr>
    </w:lvl>
    <w:lvl w:ilvl="2">
      <w:start w:val="1"/>
      <w:numFmt w:val="decimal"/>
      <w:lvlText w:val="%1.%2.%3."/>
      <w:lvlJc w:val="left"/>
      <w:pPr>
        <w:tabs>
          <w:tab w:val="num" w:pos="2268"/>
        </w:tabs>
        <w:ind w:left="2268" w:hanging="850"/>
      </w:pPr>
      <w:rPr>
        <w:rFonts w:ascii="Arial Narrow" w:hAnsi="Arial Narrow"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017AD2"/>
    <w:multiLevelType w:val="hybridMultilevel"/>
    <w:tmpl w:val="22F20850"/>
    <w:lvl w:ilvl="0" w:tplc="DDCA400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1C0287"/>
    <w:multiLevelType w:val="multilevel"/>
    <w:tmpl w:val="5C7C90F4"/>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531"/>
        </w:tabs>
        <w:ind w:left="1531" w:hanging="1531"/>
      </w:pPr>
      <w:rPr>
        <w:rFonts w:hint="default"/>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4A253433"/>
    <w:multiLevelType w:val="hybridMultilevel"/>
    <w:tmpl w:val="D620084E"/>
    <w:lvl w:ilvl="0" w:tplc="DB54B7C6">
      <w:start w:val="3"/>
      <w:numFmt w:val="bullet"/>
      <w:pStyle w:val="CVQuotepara2indented"/>
      <w:lvlText w:val="-"/>
      <w:lvlJc w:val="left"/>
      <w:pPr>
        <w:ind w:left="1778" w:hanging="360"/>
      </w:pPr>
      <w:rPr>
        <w:rFonts w:ascii="Times New Roman" w:eastAsia="Calibri"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nsid w:val="4D9752A7"/>
    <w:multiLevelType w:val="multilevel"/>
    <w:tmpl w:val="5E44B54A"/>
    <w:lvl w:ilvl="0">
      <w:start w:val="1"/>
      <w:numFmt w:val="decimal"/>
      <w:lvlRestart w:val="0"/>
      <w:lvlText w:val="%1."/>
      <w:lvlJc w:val="left"/>
      <w:pPr>
        <w:ind w:left="680" w:hanging="680"/>
      </w:pPr>
      <w:rPr>
        <w:rFonts w:ascii="Arial Narrow" w:hAnsi="Arial Narrow" w:hint="default"/>
        <w:b w:val="0"/>
        <w:sz w:val="24"/>
      </w:rPr>
    </w:lvl>
    <w:lvl w:ilvl="1">
      <w:start w:val="1"/>
      <w:numFmt w:val="decimal"/>
      <w:lvlText w:val="%1.%2."/>
      <w:lvlJc w:val="left"/>
      <w:pPr>
        <w:ind w:left="1418" w:hanging="738"/>
      </w:pPr>
      <w:rPr>
        <w:rFonts w:ascii="Arial Narrow" w:hAnsi="Arial Narro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Vpar3"/>
      <w:lvlText w:val="%1.%2.%3."/>
      <w:lvlJc w:val="left"/>
      <w:pPr>
        <w:ind w:left="2268" w:hanging="850"/>
      </w:pPr>
      <w:rPr>
        <w:rFonts w:ascii="Arial Narrow" w:hAnsi="Arial Narrow" w:hint="default"/>
        <w:b w:val="0"/>
        <w:i w:val="0"/>
        <w:sz w:val="24"/>
      </w:rPr>
    </w:lvl>
    <w:lvl w:ilvl="3">
      <w:start w:val="1"/>
      <w:numFmt w:val="lowerLetter"/>
      <w:pStyle w:val="CVpar4"/>
      <w:lvlText w:val="%4.)"/>
      <w:lvlJc w:val="left"/>
      <w:pPr>
        <w:ind w:left="2835" w:hanging="567"/>
      </w:pPr>
      <w:rPr>
        <w:rFonts w:ascii="Arial Narrow" w:hAnsi="Arial Narrow" w:hint="default"/>
        <w:sz w:val="24"/>
      </w:rPr>
    </w:lvl>
    <w:lvl w:ilvl="4">
      <w:start w:val="1"/>
      <w:numFmt w:val="lowerRoman"/>
      <w:lvlText w:val="%5.)"/>
      <w:lvlJc w:val="left"/>
      <w:pPr>
        <w:ind w:left="3402" w:hanging="567"/>
      </w:pPr>
      <w:rPr>
        <w:rFonts w:hint="default"/>
      </w:rPr>
    </w:lvl>
    <w:lvl w:ilvl="5">
      <w:start w:val="1"/>
      <w:numFmt w:val="decimal"/>
      <w:lvlText w:val="%1.%2.%3.%4.%5.%6."/>
      <w:lvlJc w:val="left"/>
      <w:pPr>
        <w:ind w:left="5482" w:hanging="1366"/>
      </w:pPr>
      <w:rPr>
        <w:rFonts w:hint="default"/>
      </w:rPr>
    </w:lvl>
    <w:lvl w:ilvl="6">
      <w:start w:val="1"/>
      <w:numFmt w:val="bullet"/>
      <w:lvlText w:val="►"/>
      <w:lvlJc w:val="left"/>
      <w:pPr>
        <w:ind w:left="5947" w:hanging="465"/>
      </w:pPr>
      <w:rPr>
        <w:rFonts w:hint="default"/>
      </w:rPr>
    </w:lvl>
    <w:lvl w:ilvl="7">
      <w:start w:val="1"/>
      <w:numFmt w:val="bullet"/>
      <w:lvlText w:val="■"/>
      <w:lvlJc w:val="left"/>
      <w:pPr>
        <w:ind w:left="6395" w:hanging="448"/>
      </w:pPr>
      <w:rPr>
        <w:rFonts w:hint="default"/>
      </w:rPr>
    </w:lvl>
    <w:lvl w:ilvl="8">
      <w:start w:val="1"/>
      <w:numFmt w:val="bullet"/>
      <w:lvlText w:val="●"/>
      <w:lvlJc w:val="left"/>
      <w:pPr>
        <w:ind w:left="6843" w:hanging="448"/>
      </w:pPr>
      <w:rPr>
        <w:rFonts w:hint="default"/>
      </w:rPr>
    </w:lvl>
  </w:abstractNum>
  <w:abstractNum w:abstractNumId="15">
    <w:nsid w:val="5AD7399A"/>
    <w:multiLevelType w:val="hybridMultilevel"/>
    <w:tmpl w:val="2DC656A8"/>
    <w:lvl w:ilvl="0" w:tplc="DDCA40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32A0B42"/>
    <w:multiLevelType w:val="multilevel"/>
    <w:tmpl w:val="DF3C8E66"/>
    <w:lvl w:ilvl="0">
      <w:start w:val="1"/>
      <w:numFmt w:val="decimal"/>
      <w:pStyle w:val="CVAdpara"/>
      <w:lvlText w:val="%1."/>
      <w:lvlJc w:val="left"/>
      <w:pPr>
        <w:ind w:left="680" w:hanging="680"/>
      </w:pPr>
      <w:rPr>
        <w:rFonts w:ascii="Times New Roman" w:hAnsi="Times New Roman" w:cs="Times New Roman" w:hint="default"/>
        <w:b w:val="0"/>
        <w:sz w:val="24"/>
      </w:rPr>
    </w:lvl>
    <w:lvl w:ilvl="1">
      <w:start w:val="1"/>
      <w:numFmt w:val="decimal"/>
      <w:pStyle w:val="CVAdpara1"/>
      <w:lvlText w:val="%1.%2."/>
      <w:lvlJc w:val="left"/>
      <w:pPr>
        <w:tabs>
          <w:tab w:val="num" w:pos="1418"/>
        </w:tabs>
        <w:ind w:left="1418" w:hanging="738"/>
      </w:pPr>
      <w:rPr>
        <w:rFonts w:ascii="Times New Roman" w:hAnsi="Times New Roman" w:cs="Times New Roman" w:hint="default"/>
        <w:b w:val="0"/>
        <w:sz w:val="24"/>
        <w:szCs w:val="24"/>
      </w:rPr>
    </w:lvl>
    <w:lvl w:ilvl="2">
      <w:start w:val="1"/>
      <w:numFmt w:val="decimal"/>
      <w:pStyle w:val="CVAdpara2"/>
      <w:lvlText w:val="%1.%2.%3."/>
      <w:lvlJc w:val="left"/>
      <w:pPr>
        <w:ind w:left="2268" w:hanging="850"/>
      </w:pPr>
      <w:rPr>
        <w:rFonts w:ascii="Times New Roman" w:hAnsi="Times New Roman" w:cs="Times New Roman" w:hint="default"/>
        <w:b w:val="0"/>
        <w:sz w:val="24"/>
        <w:szCs w:val="24"/>
      </w:rPr>
    </w:lvl>
    <w:lvl w:ilvl="3">
      <w:start w:val="1"/>
      <w:numFmt w:val="decimal"/>
      <w:lvlText w:val="%1.%2.%3.%4."/>
      <w:lvlJc w:val="left"/>
      <w:pPr>
        <w:ind w:left="1728" w:hanging="648"/>
      </w:pPr>
      <w:rPr>
        <w:rFonts w:ascii="Times New Roman" w:hAnsi="Times New Roman" w:cs="Times New Roman"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8">
    <w:nsid w:val="661175DE"/>
    <w:multiLevelType w:val="hybridMultilevel"/>
    <w:tmpl w:val="135ABD50"/>
    <w:lvl w:ilvl="0" w:tplc="541892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FA02E76"/>
    <w:multiLevelType w:val="hybridMultilevel"/>
    <w:tmpl w:val="7398FB7C"/>
    <w:lvl w:ilvl="0" w:tplc="86EA4710">
      <w:start w:val="1"/>
      <w:numFmt w:val="decimal"/>
      <w:pStyle w:val="CVQuotenumbered"/>
      <w:lvlText w:val="(%1)"/>
      <w:lvlJc w:val="left"/>
      <w:pPr>
        <w:ind w:left="1360" w:hanging="680"/>
      </w:pPr>
      <w:rPr>
        <w:rFonts w:hint="default"/>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nsid w:val="75D822E3"/>
    <w:multiLevelType w:val="multilevel"/>
    <w:tmpl w:val="4776025C"/>
    <w:lvl w:ilvl="0">
      <w:start w:val="1"/>
      <w:numFmt w:val="upperLetter"/>
      <w:pStyle w:val="CVHead1"/>
      <w:lvlText w:val="%1."/>
      <w:lvlJc w:val="left"/>
      <w:pPr>
        <w:tabs>
          <w:tab w:val="num" w:pos="680"/>
        </w:tabs>
        <w:ind w:left="680" w:hanging="680"/>
      </w:pPr>
      <w:rPr>
        <w:rFonts w:hint="default"/>
      </w:rPr>
    </w:lvl>
    <w:lvl w:ilvl="1">
      <w:start w:val="1"/>
      <w:numFmt w:val="lowerLetter"/>
      <w:pStyle w:val="CVHead2"/>
      <w:lvlText w:val="(%2.)"/>
      <w:lvlJc w:val="left"/>
      <w:pPr>
        <w:tabs>
          <w:tab w:val="num" w:pos="1418"/>
        </w:tabs>
        <w:ind w:left="737" w:hanging="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3"/>
  </w:num>
  <w:num w:numId="3">
    <w:abstractNumId w:val="17"/>
  </w:num>
  <w:num w:numId="4">
    <w:abstractNumId w:val="8"/>
    <w:lvlOverride w:ilvl="0">
      <w:lvl w:ilvl="0">
        <w:start w:val="1"/>
        <w:numFmt w:val="decimal"/>
        <w:pStyle w:val="CVpara10"/>
        <w:lvlText w:val="%1."/>
        <w:lvlJc w:val="left"/>
        <w:pPr>
          <w:tabs>
            <w:tab w:val="num" w:pos="680"/>
          </w:tabs>
          <w:ind w:left="680" w:hanging="680"/>
        </w:pPr>
        <w:rPr>
          <w:rFonts w:ascii="Times New Roman" w:hAnsi="Times New Roman" w:cs="Times New Roman" w:hint="default"/>
          <w:sz w:val="24"/>
          <w:szCs w:val="26"/>
        </w:rPr>
      </w:lvl>
    </w:lvlOverride>
    <w:lvlOverride w:ilvl="1">
      <w:lvl w:ilvl="1">
        <w:start w:val="1"/>
        <w:numFmt w:val="decimal"/>
        <w:pStyle w:val="CVpara20"/>
        <w:lvlText w:val="%1.%2."/>
        <w:lvlJc w:val="left"/>
        <w:pPr>
          <w:tabs>
            <w:tab w:val="num" w:pos="1418"/>
          </w:tabs>
          <w:ind w:left="1418" w:hanging="738"/>
        </w:pPr>
        <w:rPr>
          <w:rFonts w:ascii="Times New Roman" w:hAnsi="Times New Roman" w:cs="Times New Roman" w:hint="default"/>
          <w:sz w:val="24"/>
          <w:szCs w:val="26"/>
        </w:rPr>
      </w:lvl>
    </w:lvlOverride>
    <w:lvlOverride w:ilvl="2">
      <w:lvl w:ilvl="2">
        <w:start w:val="1"/>
        <w:numFmt w:val="decimal"/>
        <w:pStyle w:val="CVpara30"/>
        <w:lvlText w:val="%1.%2.%3."/>
        <w:lvlJc w:val="left"/>
        <w:pPr>
          <w:tabs>
            <w:tab w:val="num" w:pos="2268"/>
          </w:tabs>
          <w:ind w:left="2268" w:hanging="850"/>
        </w:pPr>
        <w:rPr>
          <w:rFonts w:ascii="Arial Narrow" w:hAnsi="Arial Narrow" w:hint="default"/>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4"/>
  </w:num>
  <w:num w:numId="6">
    <w:abstractNumId w:val="16"/>
  </w:num>
  <w:num w:numId="7">
    <w:abstractNumId w:val="4"/>
  </w:num>
  <w:num w:numId="8">
    <w:abstractNumId w:val="20"/>
  </w:num>
  <w:num w:numId="9">
    <w:abstractNumId w:val="13"/>
  </w:num>
  <w:num w:numId="10">
    <w:abstractNumId w:val="19"/>
  </w:num>
  <w:num w:numId="11">
    <w:abstractNumId w:val="9"/>
  </w:num>
  <w:num w:numId="12">
    <w:abstractNumId w:val="0"/>
  </w:num>
  <w:num w:numId="13">
    <w:abstractNumId w:val="6"/>
  </w:num>
  <w:num w:numId="14">
    <w:abstractNumId w:val="10"/>
  </w:num>
  <w:num w:numId="15">
    <w:abstractNumId w:val="12"/>
  </w:num>
  <w:num w:numId="16">
    <w:abstractNumId w:val="2"/>
  </w:num>
  <w:num w:numId="17">
    <w:abstractNumId w:val="20"/>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5"/>
  </w:num>
  <w:num w:numId="27">
    <w:abstractNumId w:val="5"/>
  </w:num>
  <w:num w:numId="28">
    <w:abstractNumId w:val="11"/>
  </w:num>
  <w:num w:numId="29">
    <w:abstractNumId w:val="1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2E76C0-F75F-446F-9A70-58D40A25B157}"/>
    <w:docVar w:name="dgnword-eventsink" w:val="2203392589840"/>
  </w:docVars>
  <w:rsids>
    <w:rsidRoot w:val="007D5781"/>
    <w:rsid w:val="000006AA"/>
    <w:rsid w:val="00002460"/>
    <w:rsid w:val="000026DD"/>
    <w:rsid w:val="00003D7C"/>
    <w:rsid w:val="00013E78"/>
    <w:rsid w:val="000176F2"/>
    <w:rsid w:val="00021D25"/>
    <w:rsid w:val="00027ED8"/>
    <w:rsid w:val="00030A4A"/>
    <w:rsid w:val="00033422"/>
    <w:rsid w:val="00035233"/>
    <w:rsid w:val="0003680B"/>
    <w:rsid w:val="00041F5A"/>
    <w:rsid w:val="00042D8C"/>
    <w:rsid w:val="00050BA1"/>
    <w:rsid w:val="000510F8"/>
    <w:rsid w:val="00057F84"/>
    <w:rsid w:val="00067901"/>
    <w:rsid w:val="00067EFC"/>
    <w:rsid w:val="00072FB4"/>
    <w:rsid w:val="00077F41"/>
    <w:rsid w:val="000803A7"/>
    <w:rsid w:val="0008244F"/>
    <w:rsid w:val="0008558F"/>
    <w:rsid w:val="000870F0"/>
    <w:rsid w:val="00087B16"/>
    <w:rsid w:val="000907B5"/>
    <w:rsid w:val="00090E52"/>
    <w:rsid w:val="000911AD"/>
    <w:rsid w:val="00093F7F"/>
    <w:rsid w:val="000947B3"/>
    <w:rsid w:val="00095A58"/>
    <w:rsid w:val="00096F88"/>
    <w:rsid w:val="000974F9"/>
    <w:rsid w:val="000A11DC"/>
    <w:rsid w:val="000A1253"/>
    <w:rsid w:val="000A21E9"/>
    <w:rsid w:val="000A366E"/>
    <w:rsid w:val="000A7812"/>
    <w:rsid w:val="000B022B"/>
    <w:rsid w:val="000B103E"/>
    <w:rsid w:val="000B10AB"/>
    <w:rsid w:val="000B3F2F"/>
    <w:rsid w:val="000B40A5"/>
    <w:rsid w:val="000B45F4"/>
    <w:rsid w:val="000B4664"/>
    <w:rsid w:val="000B47A5"/>
    <w:rsid w:val="000C2AF9"/>
    <w:rsid w:val="000D26D4"/>
    <w:rsid w:val="000D63DB"/>
    <w:rsid w:val="000D6B6C"/>
    <w:rsid w:val="000D72FC"/>
    <w:rsid w:val="000E0560"/>
    <w:rsid w:val="000E104B"/>
    <w:rsid w:val="000E6C16"/>
    <w:rsid w:val="000E6CA4"/>
    <w:rsid w:val="000E7B3B"/>
    <w:rsid w:val="000F2531"/>
    <w:rsid w:val="000F2B10"/>
    <w:rsid w:val="000F2CF7"/>
    <w:rsid w:val="000F4C21"/>
    <w:rsid w:val="000F550B"/>
    <w:rsid w:val="000F5EB3"/>
    <w:rsid w:val="000F71C4"/>
    <w:rsid w:val="00102276"/>
    <w:rsid w:val="001028AD"/>
    <w:rsid w:val="001029ED"/>
    <w:rsid w:val="00105A5F"/>
    <w:rsid w:val="001066BD"/>
    <w:rsid w:val="0010792B"/>
    <w:rsid w:val="001102E2"/>
    <w:rsid w:val="00111073"/>
    <w:rsid w:val="001129D9"/>
    <w:rsid w:val="00112BED"/>
    <w:rsid w:val="00114B0E"/>
    <w:rsid w:val="0011582D"/>
    <w:rsid w:val="001164E3"/>
    <w:rsid w:val="0011683A"/>
    <w:rsid w:val="001178DF"/>
    <w:rsid w:val="00120BAB"/>
    <w:rsid w:val="001216B5"/>
    <w:rsid w:val="001223DB"/>
    <w:rsid w:val="00123780"/>
    <w:rsid w:val="00125394"/>
    <w:rsid w:val="0012592E"/>
    <w:rsid w:val="00125EDE"/>
    <w:rsid w:val="00134004"/>
    <w:rsid w:val="00135F2F"/>
    <w:rsid w:val="0013611F"/>
    <w:rsid w:val="0013675A"/>
    <w:rsid w:val="00137CBA"/>
    <w:rsid w:val="001406DD"/>
    <w:rsid w:val="0014374C"/>
    <w:rsid w:val="00144B28"/>
    <w:rsid w:val="0014735C"/>
    <w:rsid w:val="001511A6"/>
    <w:rsid w:val="00151490"/>
    <w:rsid w:val="001531F9"/>
    <w:rsid w:val="00154696"/>
    <w:rsid w:val="00155B11"/>
    <w:rsid w:val="00156D36"/>
    <w:rsid w:val="001579AF"/>
    <w:rsid w:val="00167DFD"/>
    <w:rsid w:val="00171D90"/>
    <w:rsid w:val="00175223"/>
    <w:rsid w:val="001758E5"/>
    <w:rsid w:val="00176171"/>
    <w:rsid w:val="00181718"/>
    <w:rsid w:val="001833D3"/>
    <w:rsid w:val="00183824"/>
    <w:rsid w:val="00183B4F"/>
    <w:rsid w:val="00184463"/>
    <w:rsid w:val="00187D4F"/>
    <w:rsid w:val="00190ADC"/>
    <w:rsid w:val="0019264F"/>
    <w:rsid w:val="00192FC6"/>
    <w:rsid w:val="00193384"/>
    <w:rsid w:val="001961DC"/>
    <w:rsid w:val="0019696D"/>
    <w:rsid w:val="00197E1A"/>
    <w:rsid w:val="001A5CA8"/>
    <w:rsid w:val="001A7E0F"/>
    <w:rsid w:val="001B0AD7"/>
    <w:rsid w:val="001B31D0"/>
    <w:rsid w:val="001B4BBD"/>
    <w:rsid w:val="001B544A"/>
    <w:rsid w:val="001B69CE"/>
    <w:rsid w:val="001B70F8"/>
    <w:rsid w:val="001C3092"/>
    <w:rsid w:val="001C4A2C"/>
    <w:rsid w:val="001C4DB7"/>
    <w:rsid w:val="001C5612"/>
    <w:rsid w:val="001C7055"/>
    <w:rsid w:val="001C71DC"/>
    <w:rsid w:val="001D1DC1"/>
    <w:rsid w:val="001D2663"/>
    <w:rsid w:val="001D26F5"/>
    <w:rsid w:val="001D419A"/>
    <w:rsid w:val="001E1D50"/>
    <w:rsid w:val="001E36C8"/>
    <w:rsid w:val="001E5054"/>
    <w:rsid w:val="001E5AE6"/>
    <w:rsid w:val="001E6FC7"/>
    <w:rsid w:val="001F22C9"/>
    <w:rsid w:val="001F6180"/>
    <w:rsid w:val="001F61D0"/>
    <w:rsid w:val="00201143"/>
    <w:rsid w:val="00205659"/>
    <w:rsid w:val="00205C21"/>
    <w:rsid w:val="00205EA3"/>
    <w:rsid w:val="0021034D"/>
    <w:rsid w:val="00210743"/>
    <w:rsid w:val="002154B3"/>
    <w:rsid w:val="00216A19"/>
    <w:rsid w:val="00217541"/>
    <w:rsid w:val="0022022C"/>
    <w:rsid w:val="00221EC8"/>
    <w:rsid w:val="002244B8"/>
    <w:rsid w:val="002253EE"/>
    <w:rsid w:val="00226D86"/>
    <w:rsid w:val="00227C3B"/>
    <w:rsid w:val="00230ECE"/>
    <w:rsid w:val="00233F50"/>
    <w:rsid w:val="002352C0"/>
    <w:rsid w:val="002354F9"/>
    <w:rsid w:val="002401BF"/>
    <w:rsid w:val="0024085E"/>
    <w:rsid w:val="00241016"/>
    <w:rsid w:val="00242D57"/>
    <w:rsid w:val="00252C5A"/>
    <w:rsid w:val="00253AD0"/>
    <w:rsid w:val="00260008"/>
    <w:rsid w:val="00260487"/>
    <w:rsid w:val="0026160C"/>
    <w:rsid w:val="002616A8"/>
    <w:rsid w:val="0026397B"/>
    <w:rsid w:val="00266CB7"/>
    <w:rsid w:val="002676EB"/>
    <w:rsid w:val="00271876"/>
    <w:rsid w:val="00274292"/>
    <w:rsid w:val="00275ABB"/>
    <w:rsid w:val="00276C09"/>
    <w:rsid w:val="0027737E"/>
    <w:rsid w:val="00282911"/>
    <w:rsid w:val="00282A7B"/>
    <w:rsid w:val="002848E4"/>
    <w:rsid w:val="00285BA8"/>
    <w:rsid w:val="00291B18"/>
    <w:rsid w:val="00293F87"/>
    <w:rsid w:val="00296A03"/>
    <w:rsid w:val="002A0A6C"/>
    <w:rsid w:val="002A349B"/>
    <w:rsid w:val="002A39BA"/>
    <w:rsid w:val="002A43C0"/>
    <w:rsid w:val="002A7ABE"/>
    <w:rsid w:val="002B0566"/>
    <w:rsid w:val="002B5812"/>
    <w:rsid w:val="002B678D"/>
    <w:rsid w:val="002B6FBF"/>
    <w:rsid w:val="002B7174"/>
    <w:rsid w:val="002B7BEC"/>
    <w:rsid w:val="002C0539"/>
    <w:rsid w:val="002C38FF"/>
    <w:rsid w:val="002C639B"/>
    <w:rsid w:val="002D423A"/>
    <w:rsid w:val="002D500C"/>
    <w:rsid w:val="002E24E9"/>
    <w:rsid w:val="002E3678"/>
    <w:rsid w:val="002E3C4A"/>
    <w:rsid w:val="002E56E0"/>
    <w:rsid w:val="002E5946"/>
    <w:rsid w:val="002E61FE"/>
    <w:rsid w:val="002E7742"/>
    <w:rsid w:val="002F133C"/>
    <w:rsid w:val="002F1397"/>
    <w:rsid w:val="002F3004"/>
    <w:rsid w:val="002F5ED6"/>
    <w:rsid w:val="00301243"/>
    <w:rsid w:val="00302207"/>
    <w:rsid w:val="00302BE7"/>
    <w:rsid w:val="00306102"/>
    <w:rsid w:val="003102CA"/>
    <w:rsid w:val="00310D36"/>
    <w:rsid w:val="0031584D"/>
    <w:rsid w:val="0031694C"/>
    <w:rsid w:val="00322E2F"/>
    <w:rsid w:val="00325A9C"/>
    <w:rsid w:val="00326532"/>
    <w:rsid w:val="0032665D"/>
    <w:rsid w:val="00330679"/>
    <w:rsid w:val="00331078"/>
    <w:rsid w:val="00334E42"/>
    <w:rsid w:val="00340191"/>
    <w:rsid w:val="003403EF"/>
    <w:rsid w:val="00341A53"/>
    <w:rsid w:val="0034374C"/>
    <w:rsid w:val="003442F4"/>
    <w:rsid w:val="00346A99"/>
    <w:rsid w:val="003500E9"/>
    <w:rsid w:val="003516D2"/>
    <w:rsid w:val="0035732E"/>
    <w:rsid w:val="00357FDA"/>
    <w:rsid w:val="00360338"/>
    <w:rsid w:val="00362681"/>
    <w:rsid w:val="00362889"/>
    <w:rsid w:val="00363C30"/>
    <w:rsid w:val="00370541"/>
    <w:rsid w:val="00371782"/>
    <w:rsid w:val="00374D27"/>
    <w:rsid w:val="00377546"/>
    <w:rsid w:val="00377C8B"/>
    <w:rsid w:val="00377EC1"/>
    <w:rsid w:val="00380F58"/>
    <w:rsid w:val="003818C0"/>
    <w:rsid w:val="00381CCD"/>
    <w:rsid w:val="00382858"/>
    <w:rsid w:val="0038496E"/>
    <w:rsid w:val="00392CEE"/>
    <w:rsid w:val="00395003"/>
    <w:rsid w:val="003A0118"/>
    <w:rsid w:val="003A17F4"/>
    <w:rsid w:val="003A211C"/>
    <w:rsid w:val="003A3F86"/>
    <w:rsid w:val="003B6036"/>
    <w:rsid w:val="003B67B8"/>
    <w:rsid w:val="003C00DC"/>
    <w:rsid w:val="003C2318"/>
    <w:rsid w:val="003C2D67"/>
    <w:rsid w:val="003C2D96"/>
    <w:rsid w:val="003C4039"/>
    <w:rsid w:val="003C4AFA"/>
    <w:rsid w:val="003C6A8D"/>
    <w:rsid w:val="003C7C9D"/>
    <w:rsid w:val="003D68C9"/>
    <w:rsid w:val="003E00AC"/>
    <w:rsid w:val="003E0802"/>
    <w:rsid w:val="003E2C58"/>
    <w:rsid w:val="003E2DB1"/>
    <w:rsid w:val="003E3080"/>
    <w:rsid w:val="003E5E99"/>
    <w:rsid w:val="003E6306"/>
    <w:rsid w:val="003F45C8"/>
    <w:rsid w:val="00401A7C"/>
    <w:rsid w:val="00402D75"/>
    <w:rsid w:val="00403720"/>
    <w:rsid w:val="00403E0A"/>
    <w:rsid w:val="00405181"/>
    <w:rsid w:val="0040553B"/>
    <w:rsid w:val="00406A73"/>
    <w:rsid w:val="004072DA"/>
    <w:rsid w:val="00407CBF"/>
    <w:rsid w:val="00412286"/>
    <w:rsid w:val="004237B9"/>
    <w:rsid w:val="00427551"/>
    <w:rsid w:val="00433FB8"/>
    <w:rsid w:val="00437631"/>
    <w:rsid w:val="00437C0A"/>
    <w:rsid w:val="00440AB7"/>
    <w:rsid w:val="0044132F"/>
    <w:rsid w:val="004439EE"/>
    <w:rsid w:val="0044523A"/>
    <w:rsid w:val="00456000"/>
    <w:rsid w:val="004602CF"/>
    <w:rsid w:val="004617B3"/>
    <w:rsid w:val="0046240F"/>
    <w:rsid w:val="00464944"/>
    <w:rsid w:val="00465429"/>
    <w:rsid w:val="0046724F"/>
    <w:rsid w:val="0048243D"/>
    <w:rsid w:val="00483AA4"/>
    <w:rsid w:val="00486DA6"/>
    <w:rsid w:val="004926B9"/>
    <w:rsid w:val="004928EA"/>
    <w:rsid w:val="004931BB"/>
    <w:rsid w:val="00494A36"/>
    <w:rsid w:val="00496711"/>
    <w:rsid w:val="004A02F8"/>
    <w:rsid w:val="004A0C1B"/>
    <w:rsid w:val="004A0C3C"/>
    <w:rsid w:val="004A2F41"/>
    <w:rsid w:val="004A478B"/>
    <w:rsid w:val="004A6F82"/>
    <w:rsid w:val="004B1A21"/>
    <w:rsid w:val="004B4C0D"/>
    <w:rsid w:val="004B5464"/>
    <w:rsid w:val="004B58E0"/>
    <w:rsid w:val="004C3474"/>
    <w:rsid w:val="004C451C"/>
    <w:rsid w:val="004C781E"/>
    <w:rsid w:val="004D46B9"/>
    <w:rsid w:val="004D4D8C"/>
    <w:rsid w:val="004D6B8C"/>
    <w:rsid w:val="004E32CE"/>
    <w:rsid w:val="004E364F"/>
    <w:rsid w:val="004E47F1"/>
    <w:rsid w:val="004E716D"/>
    <w:rsid w:val="004E7193"/>
    <w:rsid w:val="004E7463"/>
    <w:rsid w:val="004E7BB9"/>
    <w:rsid w:val="004F5BD6"/>
    <w:rsid w:val="004F7CE1"/>
    <w:rsid w:val="005001D2"/>
    <w:rsid w:val="00501957"/>
    <w:rsid w:val="00504201"/>
    <w:rsid w:val="00504440"/>
    <w:rsid w:val="005045D5"/>
    <w:rsid w:val="0050520A"/>
    <w:rsid w:val="005064CC"/>
    <w:rsid w:val="00506534"/>
    <w:rsid w:val="00506E7D"/>
    <w:rsid w:val="00510744"/>
    <w:rsid w:val="00512158"/>
    <w:rsid w:val="00513A94"/>
    <w:rsid w:val="005143B6"/>
    <w:rsid w:val="005246D0"/>
    <w:rsid w:val="00524A17"/>
    <w:rsid w:val="00524F0A"/>
    <w:rsid w:val="005251A4"/>
    <w:rsid w:val="00530DE8"/>
    <w:rsid w:val="00530EDF"/>
    <w:rsid w:val="00531340"/>
    <w:rsid w:val="005339E8"/>
    <w:rsid w:val="00542A8F"/>
    <w:rsid w:val="00543C2A"/>
    <w:rsid w:val="0054767D"/>
    <w:rsid w:val="00547CD9"/>
    <w:rsid w:val="005508E0"/>
    <w:rsid w:val="0056206E"/>
    <w:rsid w:val="0056450A"/>
    <w:rsid w:val="00566CF6"/>
    <w:rsid w:val="00576735"/>
    <w:rsid w:val="00576C8D"/>
    <w:rsid w:val="00577E3E"/>
    <w:rsid w:val="005800B0"/>
    <w:rsid w:val="00582AC9"/>
    <w:rsid w:val="00582CD0"/>
    <w:rsid w:val="005831DC"/>
    <w:rsid w:val="00584138"/>
    <w:rsid w:val="00584ADD"/>
    <w:rsid w:val="00585099"/>
    <w:rsid w:val="00590D68"/>
    <w:rsid w:val="00591C93"/>
    <w:rsid w:val="005925C2"/>
    <w:rsid w:val="00594584"/>
    <w:rsid w:val="00595196"/>
    <w:rsid w:val="005953B3"/>
    <w:rsid w:val="005957F1"/>
    <w:rsid w:val="00596F55"/>
    <w:rsid w:val="0059748E"/>
    <w:rsid w:val="005A2879"/>
    <w:rsid w:val="005A2E2A"/>
    <w:rsid w:val="005A434B"/>
    <w:rsid w:val="005A5193"/>
    <w:rsid w:val="005A5BE6"/>
    <w:rsid w:val="005A7ABB"/>
    <w:rsid w:val="005B5070"/>
    <w:rsid w:val="005B525C"/>
    <w:rsid w:val="005B62EA"/>
    <w:rsid w:val="005B78D5"/>
    <w:rsid w:val="005C0104"/>
    <w:rsid w:val="005C13D4"/>
    <w:rsid w:val="005C34C4"/>
    <w:rsid w:val="005C4F7F"/>
    <w:rsid w:val="005C50D2"/>
    <w:rsid w:val="005C6D23"/>
    <w:rsid w:val="005D6C1F"/>
    <w:rsid w:val="005D6EAC"/>
    <w:rsid w:val="005E2C6D"/>
    <w:rsid w:val="005E2F2A"/>
    <w:rsid w:val="005E497D"/>
    <w:rsid w:val="005E5340"/>
    <w:rsid w:val="005E6AC6"/>
    <w:rsid w:val="005E7CDB"/>
    <w:rsid w:val="005F1EB6"/>
    <w:rsid w:val="005F3C3E"/>
    <w:rsid w:val="005F4426"/>
    <w:rsid w:val="005F45A7"/>
    <w:rsid w:val="005F6AF6"/>
    <w:rsid w:val="005F769C"/>
    <w:rsid w:val="005F7A47"/>
    <w:rsid w:val="00600A51"/>
    <w:rsid w:val="00603450"/>
    <w:rsid w:val="00605F49"/>
    <w:rsid w:val="00606B6B"/>
    <w:rsid w:val="00607EAB"/>
    <w:rsid w:val="00612D62"/>
    <w:rsid w:val="0061583C"/>
    <w:rsid w:val="006221D5"/>
    <w:rsid w:val="00623C4B"/>
    <w:rsid w:val="00624548"/>
    <w:rsid w:val="00630AF7"/>
    <w:rsid w:val="006354F3"/>
    <w:rsid w:val="00635EE3"/>
    <w:rsid w:val="0063722E"/>
    <w:rsid w:val="0063752A"/>
    <w:rsid w:val="0064090C"/>
    <w:rsid w:val="00642B64"/>
    <w:rsid w:val="006441F0"/>
    <w:rsid w:val="00644DDE"/>
    <w:rsid w:val="00656A53"/>
    <w:rsid w:val="00656EFF"/>
    <w:rsid w:val="00657911"/>
    <w:rsid w:val="00664542"/>
    <w:rsid w:val="0066472F"/>
    <w:rsid w:val="00666745"/>
    <w:rsid w:val="006722B8"/>
    <w:rsid w:val="00673E4C"/>
    <w:rsid w:val="00674653"/>
    <w:rsid w:val="00674B4E"/>
    <w:rsid w:val="0067571E"/>
    <w:rsid w:val="00675C20"/>
    <w:rsid w:val="00677E97"/>
    <w:rsid w:val="00685312"/>
    <w:rsid w:val="00686D81"/>
    <w:rsid w:val="00687C08"/>
    <w:rsid w:val="006959C6"/>
    <w:rsid w:val="00695C9C"/>
    <w:rsid w:val="00696CAF"/>
    <w:rsid w:val="006A0D72"/>
    <w:rsid w:val="006A4CB6"/>
    <w:rsid w:val="006A56CE"/>
    <w:rsid w:val="006A6FCF"/>
    <w:rsid w:val="006A7EFE"/>
    <w:rsid w:val="006B397E"/>
    <w:rsid w:val="006B537A"/>
    <w:rsid w:val="006B59D9"/>
    <w:rsid w:val="006B6E66"/>
    <w:rsid w:val="006C2890"/>
    <w:rsid w:val="006C2BC2"/>
    <w:rsid w:val="006C4CB0"/>
    <w:rsid w:val="006C5DBA"/>
    <w:rsid w:val="006C650B"/>
    <w:rsid w:val="006C7C3C"/>
    <w:rsid w:val="006D24E1"/>
    <w:rsid w:val="006E0124"/>
    <w:rsid w:val="006E07EF"/>
    <w:rsid w:val="006E4923"/>
    <w:rsid w:val="006E54D1"/>
    <w:rsid w:val="006F57B5"/>
    <w:rsid w:val="006F747D"/>
    <w:rsid w:val="007019D5"/>
    <w:rsid w:val="00701A24"/>
    <w:rsid w:val="00704655"/>
    <w:rsid w:val="00704F17"/>
    <w:rsid w:val="00706482"/>
    <w:rsid w:val="00707003"/>
    <w:rsid w:val="0071005C"/>
    <w:rsid w:val="00710BA4"/>
    <w:rsid w:val="00711472"/>
    <w:rsid w:val="00712160"/>
    <w:rsid w:val="007136F4"/>
    <w:rsid w:val="00716AA0"/>
    <w:rsid w:val="00716B73"/>
    <w:rsid w:val="00721128"/>
    <w:rsid w:val="00721520"/>
    <w:rsid w:val="007227D5"/>
    <w:rsid w:val="00726DE6"/>
    <w:rsid w:val="007272B1"/>
    <w:rsid w:val="0073066A"/>
    <w:rsid w:val="0073300A"/>
    <w:rsid w:val="007362AC"/>
    <w:rsid w:val="0073741F"/>
    <w:rsid w:val="0074206D"/>
    <w:rsid w:val="00742B8D"/>
    <w:rsid w:val="00742C91"/>
    <w:rsid w:val="00743B18"/>
    <w:rsid w:val="0074578C"/>
    <w:rsid w:val="00746EAC"/>
    <w:rsid w:val="00747F19"/>
    <w:rsid w:val="00750405"/>
    <w:rsid w:val="00750FD7"/>
    <w:rsid w:val="007513B5"/>
    <w:rsid w:val="007550CB"/>
    <w:rsid w:val="00755838"/>
    <w:rsid w:val="0075707A"/>
    <w:rsid w:val="00763075"/>
    <w:rsid w:val="00765D44"/>
    <w:rsid w:val="00771AC1"/>
    <w:rsid w:val="00771B4D"/>
    <w:rsid w:val="007750D0"/>
    <w:rsid w:val="00780099"/>
    <w:rsid w:val="00780788"/>
    <w:rsid w:val="00780F08"/>
    <w:rsid w:val="00785E5A"/>
    <w:rsid w:val="00786547"/>
    <w:rsid w:val="007904BE"/>
    <w:rsid w:val="00790F5D"/>
    <w:rsid w:val="00792289"/>
    <w:rsid w:val="00794E83"/>
    <w:rsid w:val="007A39EF"/>
    <w:rsid w:val="007B2D3C"/>
    <w:rsid w:val="007B39EC"/>
    <w:rsid w:val="007B72C8"/>
    <w:rsid w:val="007B7786"/>
    <w:rsid w:val="007B7E27"/>
    <w:rsid w:val="007C0457"/>
    <w:rsid w:val="007C14D5"/>
    <w:rsid w:val="007C2475"/>
    <w:rsid w:val="007C26AE"/>
    <w:rsid w:val="007C558D"/>
    <w:rsid w:val="007C7AE7"/>
    <w:rsid w:val="007D4DE0"/>
    <w:rsid w:val="007D54B6"/>
    <w:rsid w:val="007D5781"/>
    <w:rsid w:val="007D5F8A"/>
    <w:rsid w:val="007D6565"/>
    <w:rsid w:val="007D68B9"/>
    <w:rsid w:val="007E1A47"/>
    <w:rsid w:val="007E6863"/>
    <w:rsid w:val="007E7AA8"/>
    <w:rsid w:val="007F10DA"/>
    <w:rsid w:val="007F3391"/>
    <w:rsid w:val="007F57C1"/>
    <w:rsid w:val="007F5F77"/>
    <w:rsid w:val="0080011B"/>
    <w:rsid w:val="008104A6"/>
    <w:rsid w:val="008110A5"/>
    <w:rsid w:val="008113AB"/>
    <w:rsid w:val="00811404"/>
    <w:rsid w:val="008116B8"/>
    <w:rsid w:val="00812CE3"/>
    <w:rsid w:val="00814689"/>
    <w:rsid w:val="00814CFB"/>
    <w:rsid w:val="008164CB"/>
    <w:rsid w:val="00816576"/>
    <w:rsid w:val="008170DF"/>
    <w:rsid w:val="008177DE"/>
    <w:rsid w:val="0082300C"/>
    <w:rsid w:val="008246F2"/>
    <w:rsid w:val="00824D20"/>
    <w:rsid w:val="008330FF"/>
    <w:rsid w:val="00833555"/>
    <w:rsid w:val="0083554F"/>
    <w:rsid w:val="00837583"/>
    <w:rsid w:val="00840902"/>
    <w:rsid w:val="0084147A"/>
    <w:rsid w:val="00842A19"/>
    <w:rsid w:val="0084625F"/>
    <w:rsid w:val="00847AB6"/>
    <w:rsid w:val="00851555"/>
    <w:rsid w:val="008541C4"/>
    <w:rsid w:val="00861213"/>
    <w:rsid w:val="008642BB"/>
    <w:rsid w:val="00864450"/>
    <w:rsid w:val="008678A5"/>
    <w:rsid w:val="00873CC4"/>
    <w:rsid w:val="008759B7"/>
    <w:rsid w:val="00875B2B"/>
    <w:rsid w:val="00881932"/>
    <w:rsid w:val="00884169"/>
    <w:rsid w:val="00886E59"/>
    <w:rsid w:val="00887EB9"/>
    <w:rsid w:val="00891B35"/>
    <w:rsid w:val="00891C91"/>
    <w:rsid w:val="00893641"/>
    <w:rsid w:val="00893E66"/>
    <w:rsid w:val="008961EF"/>
    <w:rsid w:val="0089787F"/>
    <w:rsid w:val="008B1AC2"/>
    <w:rsid w:val="008B48E5"/>
    <w:rsid w:val="008B6C4C"/>
    <w:rsid w:val="008C108E"/>
    <w:rsid w:val="008C6C6C"/>
    <w:rsid w:val="008D2046"/>
    <w:rsid w:val="008D2495"/>
    <w:rsid w:val="008E0843"/>
    <w:rsid w:val="008E7C9E"/>
    <w:rsid w:val="008F0A31"/>
    <w:rsid w:val="008F693A"/>
    <w:rsid w:val="00903CE6"/>
    <w:rsid w:val="009040A9"/>
    <w:rsid w:val="0090411A"/>
    <w:rsid w:val="00905CDA"/>
    <w:rsid w:val="0090653C"/>
    <w:rsid w:val="0090679E"/>
    <w:rsid w:val="00910126"/>
    <w:rsid w:val="00911626"/>
    <w:rsid w:val="009123D4"/>
    <w:rsid w:val="00912F94"/>
    <w:rsid w:val="009169FB"/>
    <w:rsid w:val="0091748A"/>
    <w:rsid w:val="009175E0"/>
    <w:rsid w:val="0091794E"/>
    <w:rsid w:val="00920702"/>
    <w:rsid w:val="00920C57"/>
    <w:rsid w:val="00921278"/>
    <w:rsid w:val="00921D87"/>
    <w:rsid w:val="00922AF5"/>
    <w:rsid w:val="00927B85"/>
    <w:rsid w:val="00927E45"/>
    <w:rsid w:val="00932802"/>
    <w:rsid w:val="009337AA"/>
    <w:rsid w:val="00941A67"/>
    <w:rsid w:val="009430BB"/>
    <w:rsid w:val="00947923"/>
    <w:rsid w:val="00950D14"/>
    <w:rsid w:val="00953407"/>
    <w:rsid w:val="00953934"/>
    <w:rsid w:val="00954C14"/>
    <w:rsid w:val="00956F6C"/>
    <w:rsid w:val="00957208"/>
    <w:rsid w:val="00960345"/>
    <w:rsid w:val="00960C84"/>
    <w:rsid w:val="00964F14"/>
    <w:rsid w:val="00965074"/>
    <w:rsid w:val="0097140E"/>
    <w:rsid w:val="009741E1"/>
    <w:rsid w:val="00976D37"/>
    <w:rsid w:val="009807FB"/>
    <w:rsid w:val="0098123D"/>
    <w:rsid w:val="0098360A"/>
    <w:rsid w:val="00987479"/>
    <w:rsid w:val="00990ECD"/>
    <w:rsid w:val="00991222"/>
    <w:rsid w:val="00992025"/>
    <w:rsid w:val="00992287"/>
    <w:rsid w:val="00993F19"/>
    <w:rsid w:val="00996133"/>
    <w:rsid w:val="009A1B17"/>
    <w:rsid w:val="009A35AE"/>
    <w:rsid w:val="009B05FD"/>
    <w:rsid w:val="009B1031"/>
    <w:rsid w:val="009B63FF"/>
    <w:rsid w:val="009B7F5B"/>
    <w:rsid w:val="009C13A1"/>
    <w:rsid w:val="009C581A"/>
    <w:rsid w:val="009D520C"/>
    <w:rsid w:val="009E1F71"/>
    <w:rsid w:val="009E23B2"/>
    <w:rsid w:val="009E3C53"/>
    <w:rsid w:val="009E4926"/>
    <w:rsid w:val="009E6522"/>
    <w:rsid w:val="009F4313"/>
    <w:rsid w:val="009F7246"/>
    <w:rsid w:val="00A02089"/>
    <w:rsid w:val="00A02B99"/>
    <w:rsid w:val="00A039DC"/>
    <w:rsid w:val="00A04698"/>
    <w:rsid w:val="00A0750E"/>
    <w:rsid w:val="00A07535"/>
    <w:rsid w:val="00A1322B"/>
    <w:rsid w:val="00A2161D"/>
    <w:rsid w:val="00A219AA"/>
    <w:rsid w:val="00A24BAD"/>
    <w:rsid w:val="00A26070"/>
    <w:rsid w:val="00A277A8"/>
    <w:rsid w:val="00A43AC5"/>
    <w:rsid w:val="00A44931"/>
    <w:rsid w:val="00A46934"/>
    <w:rsid w:val="00A51207"/>
    <w:rsid w:val="00A54DDF"/>
    <w:rsid w:val="00A55FE1"/>
    <w:rsid w:val="00A572DE"/>
    <w:rsid w:val="00A5791F"/>
    <w:rsid w:val="00A64FC7"/>
    <w:rsid w:val="00A6657C"/>
    <w:rsid w:val="00A71630"/>
    <w:rsid w:val="00A728C6"/>
    <w:rsid w:val="00A752D7"/>
    <w:rsid w:val="00A76480"/>
    <w:rsid w:val="00A87C4E"/>
    <w:rsid w:val="00A87D1A"/>
    <w:rsid w:val="00A9045F"/>
    <w:rsid w:val="00A92469"/>
    <w:rsid w:val="00A92AB7"/>
    <w:rsid w:val="00A93DBA"/>
    <w:rsid w:val="00A94B15"/>
    <w:rsid w:val="00A95507"/>
    <w:rsid w:val="00A964E5"/>
    <w:rsid w:val="00A96EA9"/>
    <w:rsid w:val="00AA0903"/>
    <w:rsid w:val="00AA2B64"/>
    <w:rsid w:val="00AA2F34"/>
    <w:rsid w:val="00AA6488"/>
    <w:rsid w:val="00AB10F2"/>
    <w:rsid w:val="00AB1AA4"/>
    <w:rsid w:val="00AB32CF"/>
    <w:rsid w:val="00AB638D"/>
    <w:rsid w:val="00AC361B"/>
    <w:rsid w:val="00AC4B4F"/>
    <w:rsid w:val="00AC6602"/>
    <w:rsid w:val="00AC6AB4"/>
    <w:rsid w:val="00AC7F96"/>
    <w:rsid w:val="00AD27AC"/>
    <w:rsid w:val="00AD3066"/>
    <w:rsid w:val="00AD4CB4"/>
    <w:rsid w:val="00AD4CCD"/>
    <w:rsid w:val="00AD573B"/>
    <w:rsid w:val="00AE00E5"/>
    <w:rsid w:val="00AE4EC5"/>
    <w:rsid w:val="00AE7AFA"/>
    <w:rsid w:val="00AF14BC"/>
    <w:rsid w:val="00AF3EDF"/>
    <w:rsid w:val="00AF3F29"/>
    <w:rsid w:val="00AF4856"/>
    <w:rsid w:val="00B0064E"/>
    <w:rsid w:val="00B00C2A"/>
    <w:rsid w:val="00B01467"/>
    <w:rsid w:val="00B02C39"/>
    <w:rsid w:val="00B0360A"/>
    <w:rsid w:val="00B07530"/>
    <w:rsid w:val="00B1142C"/>
    <w:rsid w:val="00B120F6"/>
    <w:rsid w:val="00B14B49"/>
    <w:rsid w:val="00B174C1"/>
    <w:rsid w:val="00B24391"/>
    <w:rsid w:val="00B31A00"/>
    <w:rsid w:val="00B320F4"/>
    <w:rsid w:val="00B32F5F"/>
    <w:rsid w:val="00B35A9C"/>
    <w:rsid w:val="00B368F8"/>
    <w:rsid w:val="00B372CD"/>
    <w:rsid w:val="00B4070F"/>
    <w:rsid w:val="00B41D9F"/>
    <w:rsid w:val="00B41FCB"/>
    <w:rsid w:val="00B44EBF"/>
    <w:rsid w:val="00B45FFE"/>
    <w:rsid w:val="00B47EF4"/>
    <w:rsid w:val="00B515FC"/>
    <w:rsid w:val="00B543EA"/>
    <w:rsid w:val="00B56FB8"/>
    <w:rsid w:val="00B57F29"/>
    <w:rsid w:val="00B71862"/>
    <w:rsid w:val="00B73085"/>
    <w:rsid w:val="00B7408C"/>
    <w:rsid w:val="00B74F5A"/>
    <w:rsid w:val="00B81227"/>
    <w:rsid w:val="00B81798"/>
    <w:rsid w:val="00B81B21"/>
    <w:rsid w:val="00B81F72"/>
    <w:rsid w:val="00B8346D"/>
    <w:rsid w:val="00B842CD"/>
    <w:rsid w:val="00B9754F"/>
    <w:rsid w:val="00BA191A"/>
    <w:rsid w:val="00BA2942"/>
    <w:rsid w:val="00BA7A3E"/>
    <w:rsid w:val="00BB3FB0"/>
    <w:rsid w:val="00BB5EBC"/>
    <w:rsid w:val="00BD08BB"/>
    <w:rsid w:val="00BD2E55"/>
    <w:rsid w:val="00BD2E70"/>
    <w:rsid w:val="00BD38E8"/>
    <w:rsid w:val="00BD59E4"/>
    <w:rsid w:val="00BD5D1E"/>
    <w:rsid w:val="00BE0175"/>
    <w:rsid w:val="00BE0E5D"/>
    <w:rsid w:val="00BE3D18"/>
    <w:rsid w:val="00BE7CEF"/>
    <w:rsid w:val="00BF1AF7"/>
    <w:rsid w:val="00BF60AA"/>
    <w:rsid w:val="00C00F9E"/>
    <w:rsid w:val="00C01187"/>
    <w:rsid w:val="00C0157A"/>
    <w:rsid w:val="00C0361E"/>
    <w:rsid w:val="00C10438"/>
    <w:rsid w:val="00C11AC6"/>
    <w:rsid w:val="00C13FF8"/>
    <w:rsid w:val="00C14740"/>
    <w:rsid w:val="00C14BB2"/>
    <w:rsid w:val="00C150C2"/>
    <w:rsid w:val="00C15BB9"/>
    <w:rsid w:val="00C1687C"/>
    <w:rsid w:val="00C17EAC"/>
    <w:rsid w:val="00C2017F"/>
    <w:rsid w:val="00C2073E"/>
    <w:rsid w:val="00C22B98"/>
    <w:rsid w:val="00C23410"/>
    <w:rsid w:val="00C23FA0"/>
    <w:rsid w:val="00C267FE"/>
    <w:rsid w:val="00C270AF"/>
    <w:rsid w:val="00C336D3"/>
    <w:rsid w:val="00C4189C"/>
    <w:rsid w:val="00C4239A"/>
    <w:rsid w:val="00C46D74"/>
    <w:rsid w:val="00C51A6F"/>
    <w:rsid w:val="00C551F0"/>
    <w:rsid w:val="00C55AEA"/>
    <w:rsid w:val="00C55BBB"/>
    <w:rsid w:val="00C61496"/>
    <w:rsid w:val="00C63852"/>
    <w:rsid w:val="00C700E5"/>
    <w:rsid w:val="00C747E1"/>
    <w:rsid w:val="00C749C1"/>
    <w:rsid w:val="00C76FA3"/>
    <w:rsid w:val="00C77D9E"/>
    <w:rsid w:val="00C910BF"/>
    <w:rsid w:val="00C96EB1"/>
    <w:rsid w:val="00C97BDC"/>
    <w:rsid w:val="00CA02AC"/>
    <w:rsid w:val="00CA13E6"/>
    <w:rsid w:val="00CA7E4D"/>
    <w:rsid w:val="00CB589E"/>
    <w:rsid w:val="00CB64C4"/>
    <w:rsid w:val="00CB792C"/>
    <w:rsid w:val="00CC089E"/>
    <w:rsid w:val="00CC105E"/>
    <w:rsid w:val="00CC1743"/>
    <w:rsid w:val="00CC3297"/>
    <w:rsid w:val="00CC6D9D"/>
    <w:rsid w:val="00CD52F8"/>
    <w:rsid w:val="00CD6A1F"/>
    <w:rsid w:val="00CD7311"/>
    <w:rsid w:val="00CE018B"/>
    <w:rsid w:val="00CE23B6"/>
    <w:rsid w:val="00CE3A59"/>
    <w:rsid w:val="00CE4EDA"/>
    <w:rsid w:val="00CE6BBC"/>
    <w:rsid w:val="00D00064"/>
    <w:rsid w:val="00D028CA"/>
    <w:rsid w:val="00D06C0F"/>
    <w:rsid w:val="00D10B7B"/>
    <w:rsid w:val="00D12066"/>
    <w:rsid w:val="00D126EF"/>
    <w:rsid w:val="00D14374"/>
    <w:rsid w:val="00D17775"/>
    <w:rsid w:val="00D218C5"/>
    <w:rsid w:val="00D25D1D"/>
    <w:rsid w:val="00D260FB"/>
    <w:rsid w:val="00D26236"/>
    <w:rsid w:val="00D2629C"/>
    <w:rsid w:val="00D27C80"/>
    <w:rsid w:val="00D308F6"/>
    <w:rsid w:val="00D3302B"/>
    <w:rsid w:val="00D33CF5"/>
    <w:rsid w:val="00D3408B"/>
    <w:rsid w:val="00D35116"/>
    <w:rsid w:val="00D35176"/>
    <w:rsid w:val="00D36241"/>
    <w:rsid w:val="00D367DC"/>
    <w:rsid w:val="00D415BA"/>
    <w:rsid w:val="00D424CA"/>
    <w:rsid w:val="00D53637"/>
    <w:rsid w:val="00D55520"/>
    <w:rsid w:val="00D621B6"/>
    <w:rsid w:val="00D62AB4"/>
    <w:rsid w:val="00D63692"/>
    <w:rsid w:val="00D66F6E"/>
    <w:rsid w:val="00D67661"/>
    <w:rsid w:val="00D703B9"/>
    <w:rsid w:val="00D75938"/>
    <w:rsid w:val="00D760A0"/>
    <w:rsid w:val="00D809B7"/>
    <w:rsid w:val="00D8164B"/>
    <w:rsid w:val="00D8177E"/>
    <w:rsid w:val="00D83A6E"/>
    <w:rsid w:val="00D91286"/>
    <w:rsid w:val="00D936C9"/>
    <w:rsid w:val="00DA1ACF"/>
    <w:rsid w:val="00DA5B56"/>
    <w:rsid w:val="00DB243A"/>
    <w:rsid w:val="00DB3B81"/>
    <w:rsid w:val="00DB5977"/>
    <w:rsid w:val="00DB5A86"/>
    <w:rsid w:val="00DC67F8"/>
    <w:rsid w:val="00DD4483"/>
    <w:rsid w:val="00DD6D1E"/>
    <w:rsid w:val="00DE583C"/>
    <w:rsid w:val="00DE6196"/>
    <w:rsid w:val="00DE6AE3"/>
    <w:rsid w:val="00DF2902"/>
    <w:rsid w:val="00DF5972"/>
    <w:rsid w:val="00E04661"/>
    <w:rsid w:val="00E04BFC"/>
    <w:rsid w:val="00E0706A"/>
    <w:rsid w:val="00E11227"/>
    <w:rsid w:val="00E12082"/>
    <w:rsid w:val="00E14F51"/>
    <w:rsid w:val="00E15AD6"/>
    <w:rsid w:val="00E1629D"/>
    <w:rsid w:val="00E16BF1"/>
    <w:rsid w:val="00E21EE5"/>
    <w:rsid w:val="00E22622"/>
    <w:rsid w:val="00E24116"/>
    <w:rsid w:val="00E25A34"/>
    <w:rsid w:val="00E25D4C"/>
    <w:rsid w:val="00E262A2"/>
    <w:rsid w:val="00E31907"/>
    <w:rsid w:val="00E33CBD"/>
    <w:rsid w:val="00E33E4B"/>
    <w:rsid w:val="00E343B7"/>
    <w:rsid w:val="00E45EBA"/>
    <w:rsid w:val="00E4710D"/>
    <w:rsid w:val="00E4715C"/>
    <w:rsid w:val="00E47622"/>
    <w:rsid w:val="00E47738"/>
    <w:rsid w:val="00E50131"/>
    <w:rsid w:val="00E509DC"/>
    <w:rsid w:val="00E512E2"/>
    <w:rsid w:val="00E5187B"/>
    <w:rsid w:val="00E52EC6"/>
    <w:rsid w:val="00E5328C"/>
    <w:rsid w:val="00E607BA"/>
    <w:rsid w:val="00E62449"/>
    <w:rsid w:val="00E67A16"/>
    <w:rsid w:val="00E702D3"/>
    <w:rsid w:val="00E736DF"/>
    <w:rsid w:val="00E74EF0"/>
    <w:rsid w:val="00E7523C"/>
    <w:rsid w:val="00E81EC8"/>
    <w:rsid w:val="00E8739F"/>
    <w:rsid w:val="00E875C9"/>
    <w:rsid w:val="00E93791"/>
    <w:rsid w:val="00E942F2"/>
    <w:rsid w:val="00E94E77"/>
    <w:rsid w:val="00E97058"/>
    <w:rsid w:val="00E97290"/>
    <w:rsid w:val="00EA077E"/>
    <w:rsid w:val="00EA1124"/>
    <w:rsid w:val="00EA1BC4"/>
    <w:rsid w:val="00EA5F72"/>
    <w:rsid w:val="00EA6BC3"/>
    <w:rsid w:val="00EA7DC9"/>
    <w:rsid w:val="00EB2A0A"/>
    <w:rsid w:val="00EB2C04"/>
    <w:rsid w:val="00EB3395"/>
    <w:rsid w:val="00EB526D"/>
    <w:rsid w:val="00EB7EB5"/>
    <w:rsid w:val="00EC1418"/>
    <w:rsid w:val="00EC2F3E"/>
    <w:rsid w:val="00EC349E"/>
    <w:rsid w:val="00EC43EE"/>
    <w:rsid w:val="00EC52E4"/>
    <w:rsid w:val="00EC555F"/>
    <w:rsid w:val="00EC5B89"/>
    <w:rsid w:val="00ED25B3"/>
    <w:rsid w:val="00ED3490"/>
    <w:rsid w:val="00ED6655"/>
    <w:rsid w:val="00EE64BF"/>
    <w:rsid w:val="00EE7A9C"/>
    <w:rsid w:val="00EF15CB"/>
    <w:rsid w:val="00EF2A23"/>
    <w:rsid w:val="00EF3E5E"/>
    <w:rsid w:val="00F00AB6"/>
    <w:rsid w:val="00F00E87"/>
    <w:rsid w:val="00F0152A"/>
    <w:rsid w:val="00F01740"/>
    <w:rsid w:val="00F03055"/>
    <w:rsid w:val="00F10627"/>
    <w:rsid w:val="00F11062"/>
    <w:rsid w:val="00F12E98"/>
    <w:rsid w:val="00F17E62"/>
    <w:rsid w:val="00F211BF"/>
    <w:rsid w:val="00F2797C"/>
    <w:rsid w:val="00F303B6"/>
    <w:rsid w:val="00F34247"/>
    <w:rsid w:val="00F3433F"/>
    <w:rsid w:val="00F35E51"/>
    <w:rsid w:val="00F36957"/>
    <w:rsid w:val="00F36E97"/>
    <w:rsid w:val="00F467A3"/>
    <w:rsid w:val="00F503E4"/>
    <w:rsid w:val="00F50B4E"/>
    <w:rsid w:val="00F545B4"/>
    <w:rsid w:val="00F61273"/>
    <w:rsid w:val="00F63A3F"/>
    <w:rsid w:val="00F67EF7"/>
    <w:rsid w:val="00F70A3E"/>
    <w:rsid w:val="00F74CD1"/>
    <w:rsid w:val="00F845C5"/>
    <w:rsid w:val="00F84B58"/>
    <w:rsid w:val="00F84E53"/>
    <w:rsid w:val="00F858C0"/>
    <w:rsid w:val="00F87942"/>
    <w:rsid w:val="00F92F56"/>
    <w:rsid w:val="00F93722"/>
    <w:rsid w:val="00F95226"/>
    <w:rsid w:val="00F963D2"/>
    <w:rsid w:val="00FA0DD5"/>
    <w:rsid w:val="00FA1A85"/>
    <w:rsid w:val="00FA1E7E"/>
    <w:rsid w:val="00FA305A"/>
    <w:rsid w:val="00FA7302"/>
    <w:rsid w:val="00FB2443"/>
    <w:rsid w:val="00FB4857"/>
    <w:rsid w:val="00FC04A9"/>
    <w:rsid w:val="00FC0DE5"/>
    <w:rsid w:val="00FC6059"/>
    <w:rsid w:val="00FD6559"/>
    <w:rsid w:val="00FE317C"/>
    <w:rsid w:val="00FE36C6"/>
    <w:rsid w:val="00FE3F90"/>
    <w:rsid w:val="00FE6F82"/>
    <w:rsid w:val="00FF11CE"/>
    <w:rsid w:val="00FF1490"/>
    <w:rsid w:val="00FF2F57"/>
    <w:rsid w:val="00FF435B"/>
    <w:rsid w:val="00FF6E5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23E0"/>
  <w15:chartTrackingRefBased/>
  <w15:docId w15:val="{F70F4C7B-EAA5-4549-9EB0-D4DCCDEB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1207"/>
    <w:rPr>
      <w:lang w:val="en-GB"/>
    </w:rPr>
  </w:style>
  <w:style w:type="paragraph" w:styleId="Heading1">
    <w:name w:val="heading 1"/>
    <w:basedOn w:val="Normal"/>
    <w:next w:val="Normal"/>
    <w:link w:val="Heading1Char"/>
    <w:uiPriority w:val="9"/>
    <w:rsid w:val="00893E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rsid w:val="00137CBA"/>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paragraph" w:styleId="Heading3">
    <w:name w:val="heading 3"/>
    <w:basedOn w:val="Normal"/>
    <w:next w:val="Normal"/>
    <w:link w:val="Heading3Char"/>
    <w:unhideWhenUsed/>
    <w:qFormat/>
    <w:rsid w:val="00530E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Indent"/>
    <w:link w:val="Heading4Char"/>
    <w:qFormat/>
    <w:rsid w:val="00530EDF"/>
    <w:pPr>
      <w:keepNext w:val="0"/>
      <w:keepLines w:val="0"/>
      <w:tabs>
        <w:tab w:val="num" w:pos="4820"/>
      </w:tabs>
      <w:spacing w:before="0" w:after="480" w:line="480" w:lineRule="auto"/>
      <w:ind w:left="4820" w:hanging="1418"/>
      <w:jc w:val="both"/>
      <w:outlineLvl w:val="3"/>
    </w:pPr>
    <w:rPr>
      <w:rFonts w:ascii="Arial" w:eastAsia="Times New Roman" w:hAnsi="Arial" w:cs="Arial"/>
      <w:bCs/>
      <w:color w:val="auto"/>
      <w:lang w:eastAsia="en-ZA"/>
    </w:rPr>
  </w:style>
  <w:style w:type="paragraph" w:styleId="Heading5">
    <w:name w:val="heading 5"/>
    <w:basedOn w:val="Heading4"/>
    <w:next w:val="Normal"/>
    <w:link w:val="Heading5Char"/>
    <w:qFormat/>
    <w:rsid w:val="00530EDF"/>
    <w:pPr>
      <w:tabs>
        <w:tab w:val="clear" w:pos="4820"/>
        <w:tab w:val="num" w:pos="2520"/>
      </w:tabs>
      <w:ind w:left="2232" w:hanging="792"/>
      <w:outlineLvl w:val="4"/>
    </w:pPr>
    <w:rPr>
      <w:bCs w:val="0"/>
      <w:iCs/>
    </w:rPr>
  </w:style>
  <w:style w:type="paragraph" w:styleId="Heading6">
    <w:name w:val="heading 6"/>
    <w:basedOn w:val="Heading5"/>
    <w:next w:val="BodyTextIndent"/>
    <w:link w:val="Heading6Char"/>
    <w:qFormat/>
    <w:rsid w:val="00530EDF"/>
    <w:pPr>
      <w:tabs>
        <w:tab w:val="clear" w:pos="2520"/>
        <w:tab w:val="num" w:pos="2880"/>
      </w:tabs>
      <w:ind w:left="2736" w:hanging="936"/>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D5781"/>
    <w:pPr>
      <w:ind w:left="720"/>
      <w:contextualSpacing/>
    </w:pPr>
  </w:style>
  <w:style w:type="paragraph" w:styleId="FootnoteText">
    <w:name w:val="footnote text"/>
    <w:aliases w:val="fn,ALTS FOOTNOTE,(NECG) Footnote Text,AR Footnote Text,Footnote text,Footnote Text Char Char,Footnote Text Char1 Char Char,Footnote Text Char Char Char Char Char,Footnote Text Char Char1 Char Char,Footnote Text Char Char1,Footnote Text Cha"/>
    <w:basedOn w:val="Normal"/>
    <w:link w:val="FootnoteTextChar"/>
    <w:unhideWhenUsed/>
    <w:qFormat/>
    <w:rsid w:val="00920702"/>
    <w:pPr>
      <w:tabs>
        <w:tab w:val="left" w:pos="340"/>
      </w:tabs>
      <w:ind w:left="284" w:hanging="284"/>
      <w:jc w:val="both"/>
    </w:pPr>
    <w:rPr>
      <w:rFonts w:ascii="Arial" w:hAnsi="Arial" w:cs="Arial"/>
      <w:spacing w:val="-6"/>
      <w:sz w:val="18"/>
      <w:szCs w:val="18"/>
    </w:rPr>
  </w:style>
  <w:style w:type="character" w:customStyle="1" w:styleId="FootnoteTextChar">
    <w:name w:val="Footnote Text Char"/>
    <w:aliases w:val="fn Char,ALTS FOOTNOTE Char,(NECG) Footnote Text Char,AR Footnote Text Char,Footnote text Char,Footnote Text Char Char Char,Footnote Text Char1 Char Char Char,Footnote Text Char Char Char Char Char Char,Footnote Text Char Char1 Char"/>
    <w:basedOn w:val="DefaultParagraphFont"/>
    <w:link w:val="FootnoteText"/>
    <w:rsid w:val="00920702"/>
    <w:rPr>
      <w:rFonts w:ascii="Arial" w:hAnsi="Arial" w:cs="Arial"/>
      <w:spacing w:val="-6"/>
      <w:sz w:val="18"/>
      <w:szCs w:val="18"/>
      <w:lang w:val="en-GB"/>
    </w:rPr>
  </w:style>
  <w:style w:type="character" w:styleId="FootnoteReference">
    <w:name w:val="footnote reference"/>
    <w:aliases w:val="Footnotes refss,4_G,Style 10,ftref,Ref,de nota al pie,註腳內容,(NECG) Footnote Reference,Heading 6 Char1,do not use4 Char1,Footnote symbol,Style 12,Footnote,Footnote Reference1,Ref1,de nota al pie1,de nota al pie + (Asian) MS Mincho,11 pt"/>
    <w:basedOn w:val="DefaultParagraphFont"/>
    <w:unhideWhenUsed/>
    <w:qFormat/>
    <w:rsid w:val="00357FDA"/>
    <w:rPr>
      <w:vertAlign w:val="superscript"/>
    </w:rPr>
  </w:style>
  <w:style w:type="character" w:customStyle="1" w:styleId="Heading2Char">
    <w:name w:val="Heading 2 Char"/>
    <w:basedOn w:val="DefaultParagraphFont"/>
    <w:link w:val="Heading2"/>
    <w:uiPriority w:val="9"/>
    <w:rsid w:val="00137CBA"/>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37CBA"/>
  </w:style>
  <w:style w:type="paragraph" w:styleId="BalloonText">
    <w:name w:val="Balloon Text"/>
    <w:basedOn w:val="Normal"/>
    <w:link w:val="BalloonTextChar"/>
    <w:uiPriority w:val="99"/>
    <w:semiHidden/>
    <w:unhideWhenUsed/>
    <w:rsid w:val="00D759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938"/>
    <w:rPr>
      <w:rFonts w:ascii="Times New Roman" w:hAnsi="Times New Roman" w:cs="Times New Roman"/>
      <w:sz w:val="18"/>
      <w:szCs w:val="18"/>
      <w:lang w:val="en-GB"/>
    </w:rPr>
  </w:style>
  <w:style w:type="paragraph" w:styleId="Footer">
    <w:name w:val="footer"/>
    <w:basedOn w:val="Normal"/>
    <w:link w:val="FooterChar"/>
    <w:uiPriority w:val="99"/>
    <w:unhideWhenUsed/>
    <w:rsid w:val="00780788"/>
    <w:pPr>
      <w:tabs>
        <w:tab w:val="center" w:pos="4513"/>
        <w:tab w:val="right" w:pos="9026"/>
      </w:tabs>
    </w:pPr>
  </w:style>
  <w:style w:type="character" w:customStyle="1" w:styleId="FooterChar">
    <w:name w:val="Footer Char"/>
    <w:basedOn w:val="DefaultParagraphFont"/>
    <w:link w:val="Footer"/>
    <w:uiPriority w:val="99"/>
    <w:rsid w:val="00780788"/>
    <w:rPr>
      <w:lang w:val="en-GB"/>
    </w:rPr>
  </w:style>
  <w:style w:type="character" w:styleId="PageNumber">
    <w:name w:val="page number"/>
    <w:basedOn w:val="DefaultParagraphFont"/>
    <w:uiPriority w:val="99"/>
    <w:semiHidden/>
    <w:unhideWhenUsed/>
    <w:rsid w:val="00780788"/>
  </w:style>
  <w:style w:type="character" w:customStyle="1" w:styleId="Heading1Char">
    <w:name w:val="Heading 1 Char"/>
    <w:basedOn w:val="DefaultParagraphFont"/>
    <w:link w:val="Heading1"/>
    <w:uiPriority w:val="9"/>
    <w:rsid w:val="00893E66"/>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893E6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2629C"/>
    <w:pPr>
      <w:tabs>
        <w:tab w:val="left" w:pos="567"/>
        <w:tab w:val="right" w:leader="dot" w:pos="9288"/>
      </w:tabs>
      <w:ind w:left="567" w:hanging="567"/>
    </w:pPr>
    <w:rPr>
      <w:rFonts w:cstheme="minorHAnsi"/>
      <w:b/>
      <w:bCs/>
      <w:i/>
      <w:iCs/>
    </w:rPr>
  </w:style>
  <w:style w:type="paragraph" w:styleId="TOC2">
    <w:name w:val="toc 2"/>
    <w:basedOn w:val="Normal"/>
    <w:next w:val="Normal"/>
    <w:autoRedefine/>
    <w:uiPriority w:val="39"/>
    <w:unhideWhenUsed/>
    <w:rsid w:val="00893E66"/>
    <w:pPr>
      <w:spacing w:before="120"/>
      <w:ind w:left="240"/>
    </w:pPr>
    <w:rPr>
      <w:rFonts w:cstheme="minorHAnsi"/>
      <w:b/>
      <w:bCs/>
      <w:sz w:val="22"/>
      <w:szCs w:val="22"/>
    </w:rPr>
  </w:style>
  <w:style w:type="character" w:styleId="Hyperlink">
    <w:name w:val="Hyperlink"/>
    <w:basedOn w:val="DefaultParagraphFont"/>
    <w:uiPriority w:val="99"/>
    <w:unhideWhenUsed/>
    <w:rsid w:val="00893E66"/>
    <w:rPr>
      <w:color w:val="0563C1" w:themeColor="hyperlink"/>
      <w:u w:val="single"/>
    </w:rPr>
  </w:style>
  <w:style w:type="paragraph" w:styleId="TOC3">
    <w:name w:val="toc 3"/>
    <w:basedOn w:val="Normal"/>
    <w:next w:val="Normal"/>
    <w:autoRedefine/>
    <w:uiPriority w:val="39"/>
    <w:unhideWhenUsed/>
    <w:rsid w:val="00893E66"/>
    <w:pPr>
      <w:ind w:left="480"/>
    </w:pPr>
    <w:rPr>
      <w:rFonts w:cstheme="minorHAnsi"/>
      <w:sz w:val="20"/>
      <w:szCs w:val="20"/>
    </w:rPr>
  </w:style>
  <w:style w:type="paragraph" w:styleId="TOC4">
    <w:name w:val="toc 4"/>
    <w:basedOn w:val="Normal"/>
    <w:next w:val="Normal"/>
    <w:autoRedefine/>
    <w:uiPriority w:val="39"/>
    <w:unhideWhenUsed/>
    <w:rsid w:val="00893E66"/>
    <w:pPr>
      <w:ind w:left="720"/>
    </w:pPr>
    <w:rPr>
      <w:rFonts w:cstheme="minorHAnsi"/>
      <w:sz w:val="20"/>
      <w:szCs w:val="20"/>
    </w:rPr>
  </w:style>
  <w:style w:type="paragraph" w:styleId="TOC5">
    <w:name w:val="toc 5"/>
    <w:basedOn w:val="Normal"/>
    <w:next w:val="Normal"/>
    <w:autoRedefine/>
    <w:uiPriority w:val="39"/>
    <w:unhideWhenUsed/>
    <w:rsid w:val="00893E66"/>
    <w:pPr>
      <w:ind w:left="960"/>
    </w:pPr>
    <w:rPr>
      <w:rFonts w:cstheme="minorHAnsi"/>
      <w:sz w:val="20"/>
      <w:szCs w:val="20"/>
    </w:rPr>
  </w:style>
  <w:style w:type="paragraph" w:styleId="TOC6">
    <w:name w:val="toc 6"/>
    <w:basedOn w:val="Normal"/>
    <w:next w:val="Normal"/>
    <w:autoRedefine/>
    <w:uiPriority w:val="39"/>
    <w:unhideWhenUsed/>
    <w:rsid w:val="00893E66"/>
    <w:pPr>
      <w:ind w:left="1200"/>
    </w:pPr>
    <w:rPr>
      <w:rFonts w:cstheme="minorHAnsi"/>
      <w:sz w:val="20"/>
      <w:szCs w:val="20"/>
    </w:rPr>
  </w:style>
  <w:style w:type="paragraph" w:styleId="TOC7">
    <w:name w:val="toc 7"/>
    <w:basedOn w:val="Normal"/>
    <w:next w:val="Normal"/>
    <w:autoRedefine/>
    <w:uiPriority w:val="39"/>
    <w:unhideWhenUsed/>
    <w:rsid w:val="00893E66"/>
    <w:pPr>
      <w:ind w:left="1440"/>
    </w:pPr>
    <w:rPr>
      <w:rFonts w:cstheme="minorHAnsi"/>
      <w:sz w:val="20"/>
      <w:szCs w:val="20"/>
    </w:rPr>
  </w:style>
  <w:style w:type="paragraph" w:styleId="TOC8">
    <w:name w:val="toc 8"/>
    <w:basedOn w:val="Normal"/>
    <w:next w:val="Normal"/>
    <w:autoRedefine/>
    <w:uiPriority w:val="39"/>
    <w:unhideWhenUsed/>
    <w:rsid w:val="00893E66"/>
    <w:pPr>
      <w:ind w:left="1680"/>
    </w:pPr>
    <w:rPr>
      <w:rFonts w:cstheme="minorHAnsi"/>
      <w:sz w:val="20"/>
      <w:szCs w:val="20"/>
    </w:rPr>
  </w:style>
  <w:style w:type="paragraph" w:styleId="TOC9">
    <w:name w:val="toc 9"/>
    <w:basedOn w:val="Normal"/>
    <w:next w:val="Normal"/>
    <w:autoRedefine/>
    <w:uiPriority w:val="39"/>
    <w:unhideWhenUsed/>
    <w:rsid w:val="00893E66"/>
    <w:pPr>
      <w:ind w:left="1920"/>
    </w:pPr>
    <w:rPr>
      <w:rFonts w:cstheme="minorHAnsi"/>
      <w:sz w:val="20"/>
      <w:szCs w:val="20"/>
    </w:rPr>
  </w:style>
  <w:style w:type="paragraph" w:styleId="Header">
    <w:name w:val="header"/>
    <w:basedOn w:val="Normal"/>
    <w:link w:val="HeaderChar"/>
    <w:uiPriority w:val="99"/>
    <w:unhideWhenUsed/>
    <w:rsid w:val="00903CE6"/>
    <w:pPr>
      <w:tabs>
        <w:tab w:val="center" w:pos="4513"/>
        <w:tab w:val="right" w:pos="9026"/>
      </w:tabs>
    </w:pPr>
  </w:style>
  <w:style w:type="character" w:customStyle="1" w:styleId="HeaderChar">
    <w:name w:val="Header Char"/>
    <w:basedOn w:val="DefaultParagraphFont"/>
    <w:link w:val="Header"/>
    <w:uiPriority w:val="99"/>
    <w:rsid w:val="00903CE6"/>
    <w:rPr>
      <w:lang w:val="en-GB"/>
    </w:rPr>
  </w:style>
  <w:style w:type="table" w:styleId="TableGrid">
    <w:name w:val="Table Grid"/>
    <w:basedOn w:val="TableNormal"/>
    <w:uiPriority w:val="39"/>
    <w:rsid w:val="0090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para1">
    <w:name w:val="CV: para1"/>
    <w:basedOn w:val="Normal"/>
    <w:link w:val="CVpara1Char"/>
    <w:qFormat/>
    <w:rsid w:val="00842A19"/>
    <w:pPr>
      <w:widowControl w:val="0"/>
      <w:numPr>
        <w:numId w:val="1"/>
      </w:numPr>
      <w:spacing w:before="480" w:after="480" w:line="360" w:lineRule="auto"/>
      <w:jc w:val="both"/>
      <w:outlineLvl w:val="0"/>
    </w:pPr>
    <w:rPr>
      <w:rFonts w:ascii="Times New Roman" w:eastAsia="Times New Roman" w:hAnsi="Times New Roman" w:cs="Times New Roman"/>
      <w:color w:val="000000" w:themeColor="text1"/>
      <w:spacing w:val="-8"/>
      <w:sz w:val="26"/>
      <w:szCs w:val="26"/>
      <w:lang w:eastAsia="en-GB"/>
    </w:rPr>
  </w:style>
  <w:style w:type="paragraph" w:customStyle="1" w:styleId="CVpara2">
    <w:name w:val="CV: para2"/>
    <w:basedOn w:val="CVpara1"/>
    <w:link w:val="CVpara2Char"/>
    <w:qFormat/>
    <w:rsid w:val="001A5CA8"/>
    <w:pPr>
      <w:numPr>
        <w:ilvl w:val="1"/>
      </w:numPr>
      <w:tabs>
        <w:tab w:val="left" w:pos="1418"/>
      </w:tabs>
    </w:pPr>
  </w:style>
  <w:style w:type="character" w:customStyle="1" w:styleId="CVpara1Char">
    <w:name w:val="CV: para1 Char"/>
    <w:basedOn w:val="DefaultParagraphFont"/>
    <w:link w:val="CVpara1"/>
    <w:rsid w:val="00842A19"/>
    <w:rPr>
      <w:rFonts w:ascii="Times New Roman" w:eastAsia="Times New Roman" w:hAnsi="Times New Roman" w:cs="Times New Roman"/>
      <w:color w:val="000000" w:themeColor="text1"/>
      <w:spacing w:val="-8"/>
      <w:sz w:val="26"/>
      <w:szCs w:val="26"/>
      <w:lang w:val="en-GB" w:eastAsia="en-GB"/>
    </w:rPr>
  </w:style>
  <w:style w:type="paragraph" w:customStyle="1" w:styleId="CVHEAD">
    <w:name w:val="CV: HEAD"/>
    <w:basedOn w:val="Heading1"/>
    <w:link w:val="CVHEADChar"/>
    <w:qFormat/>
    <w:rsid w:val="00903CE6"/>
    <w:pPr>
      <w:widowControl w:val="0"/>
      <w:spacing w:before="480"/>
    </w:pPr>
    <w:rPr>
      <w:rFonts w:ascii="Times New Roman" w:hAnsi="Times New Roman" w:cs="Times New Roman"/>
      <w:b/>
      <w:bCs/>
      <w:color w:val="auto"/>
      <w:spacing w:val="-8"/>
      <w:sz w:val="28"/>
      <w:szCs w:val="28"/>
    </w:rPr>
  </w:style>
  <w:style w:type="character" w:customStyle="1" w:styleId="CVpara2Char">
    <w:name w:val="CV: para2 Char"/>
    <w:basedOn w:val="CVpara1Char"/>
    <w:link w:val="CVpara2"/>
    <w:rsid w:val="001A5CA8"/>
    <w:rPr>
      <w:rFonts w:ascii="Times New Roman" w:eastAsia="Times New Roman" w:hAnsi="Times New Roman" w:cs="Times New Roman"/>
      <w:color w:val="000000" w:themeColor="text1"/>
      <w:spacing w:val="-8"/>
      <w:sz w:val="26"/>
      <w:szCs w:val="26"/>
      <w:lang w:val="en-GB" w:eastAsia="en-GB"/>
    </w:rPr>
  </w:style>
  <w:style w:type="character" w:customStyle="1" w:styleId="CVHEADChar">
    <w:name w:val="CV: HEAD Char"/>
    <w:basedOn w:val="Heading1Char"/>
    <w:link w:val="CVHEAD"/>
    <w:rsid w:val="00903CE6"/>
    <w:rPr>
      <w:rFonts w:ascii="Times New Roman" w:eastAsiaTheme="majorEastAsia" w:hAnsi="Times New Roman" w:cs="Times New Roman"/>
      <w:b/>
      <w:bCs/>
      <w:color w:val="2F5496" w:themeColor="accent1" w:themeShade="BF"/>
      <w:spacing w:val="-8"/>
      <w:sz w:val="28"/>
      <w:szCs w:val="28"/>
      <w:lang w:val="en-GB"/>
    </w:rPr>
  </w:style>
  <w:style w:type="paragraph" w:customStyle="1" w:styleId="CVHead2">
    <w:name w:val="CV: Head2"/>
    <w:basedOn w:val="CVHead1"/>
    <w:link w:val="CVHead2Char"/>
    <w:qFormat/>
    <w:rsid w:val="00D936C9"/>
    <w:pPr>
      <w:numPr>
        <w:ilvl w:val="1"/>
      </w:numPr>
      <w:spacing w:before="240"/>
    </w:pPr>
    <w:rPr>
      <w:caps w:val="0"/>
    </w:rPr>
  </w:style>
  <w:style w:type="paragraph" w:customStyle="1" w:styleId="CVHead3">
    <w:name w:val="CV: Head3"/>
    <w:basedOn w:val="CVHead1"/>
    <w:link w:val="CVHead3Char"/>
    <w:qFormat/>
    <w:rsid w:val="008E7C9E"/>
    <w:pPr>
      <w:numPr>
        <w:numId w:val="0"/>
      </w:numPr>
      <w:ind w:left="680"/>
    </w:pPr>
    <w:rPr>
      <w:rFonts w:ascii="Times New Roman" w:eastAsia="Calibri" w:hAnsi="Times New Roman"/>
      <w:b w:val="0"/>
      <w:bCs w:val="0"/>
      <w:caps w:val="0"/>
      <w:u w:val="single"/>
    </w:rPr>
  </w:style>
  <w:style w:type="character" w:customStyle="1" w:styleId="CVHead2Char">
    <w:name w:val="CV: Head2 Char"/>
    <w:basedOn w:val="DefaultParagraphFont"/>
    <w:link w:val="CVHead2"/>
    <w:rsid w:val="00D936C9"/>
    <w:rPr>
      <w:rFonts w:ascii="Times New Roman Bold" w:eastAsia="Times New Roman" w:hAnsi="Times New Roman Bold" w:cs="Times New Roman"/>
      <w:b/>
      <w:bCs/>
      <w:color w:val="000000" w:themeColor="text1"/>
      <w:spacing w:val="-8"/>
      <w:sz w:val="26"/>
      <w:szCs w:val="26"/>
      <w:lang w:val="en-GB" w:eastAsia="en-GB"/>
    </w:rPr>
  </w:style>
  <w:style w:type="character" w:customStyle="1" w:styleId="CVHead3Char">
    <w:name w:val="CV: Head3 Char"/>
    <w:basedOn w:val="CVpara1Char"/>
    <w:link w:val="CVHead3"/>
    <w:rsid w:val="008E7C9E"/>
    <w:rPr>
      <w:rFonts w:ascii="Times New Roman" w:eastAsia="Calibri" w:hAnsi="Times New Roman" w:cs="Times New Roman"/>
      <w:color w:val="000000" w:themeColor="text1"/>
      <w:spacing w:val="-8"/>
      <w:sz w:val="26"/>
      <w:szCs w:val="26"/>
      <w:u w:val="single"/>
      <w:lang w:val="en-US" w:eastAsia="en-GB"/>
    </w:rPr>
  </w:style>
  <w:style w:type="paragraph" w:customStyle="1" w:styleId="CVpara3">
    <w:name w:val="CV: para3"/>
    <w:basedOn w:val="CVpara2"/>
    <w:link w:val="CVpara3Char"/>
    <w:qFormat/>
    <w:rsid w:val="00B56FB8"/>
    <w:pPr>
      <w:numPr>
        <w:ilvl w:val="2"/>
      </w:numPr>
      <w:tabs>
        <w:tab w:val="clear" w:pos="1418"/>
        <w:tab w:val="left" w:pos="2268"/>
      </w:tabs>
      <w:ind w:left="2269" w:hanging="851"/>
    </w:pPr>
  </w:style>
  <w:style w:type="paragraph" w:customStyle="1" w:styleId="CVfntext">
    <w:name w:val="CV: fn text"/>
    <w:basedOn w:val="FootnoteText"/>
    <w:link w:val="CVfntextChar"/>
    <w:qFormat/>
    <w:rsid w:val="002D423A"/>
    <w:pPr>
      <w:ind w:left="340" w:hanging="340"/>
    </w:pPr>
    <w:rPr>
      <w:rFonts w:ascii="Times New Roman" w:hAnsi="Times New Roman" w:cs="Times New Roman"/>
      <w:color w:val="000000" w:themeColor="text1"/>
      <w:lang w:val="en-US"/>
    </w:rPr>
  </w:style>
  <w:style w:type="character" w:customStyle="1" w:styleId="CVpara3Char">
    <w:name w:val="CV: para3 Char"/>
    <w:basedOn w:val="CVpara2Char"/>
    <w:link w:val="CVpara3"/>
    <w:rsid w:val="00B56FB8"/>
    <w:rPr>
      <w:rFonts w:ascii="Times New Roman" w:eastAsia="Times New Roman" w:hAnsi="Times New Roman" w:cs="Times New Roman"/>
      <w:color w:val="000000" w:themeColor="text1"/>
      <w:spacing w:val="-8"/>
      <w:sz w:val="26"/>
      <w:szCs w:val="26"/>
      <w:lang w:val="en-GB" w:eastAsia="en-GB"/>
    </w:rPr>
  </w:style>
  <w:style w:type="character" w:customStyle="1" w:styleId="CVfntextChar">
    <w:name w:val="CV: fn text Char"/>
    <w:basedOn w:val="FootnoteTextChar"/>
    <w:link w:val="CVfntext"/>
    <w:rsid w:val="002D423A"/>
    <w:rPr>
      <w:rFonts w:ascii="Times New Roman" w:hAnsi="Times New Roman" w:cs="Times New Roman"/>
      <w:color w:val="000000" w:themeColor="text1"/>
      <w:spacing w:val="-6"/>
      <w:sz w:val="20"/>
      <w:szCs w:val="20"/>
      <w:lang w:val="en-US"/>
    </w:rPr>
  </w:style>
  <w:style w:type="paragraph" w:styleId="Quote">
    <w:name w:val="Quote"/>
    <w:aliases w:val="Quote numbered: WL,Loxton,CV,WL: Quote,Loxton: Quote,CV: Quote"/>
    <w:basedOn w:val="Normal"/>
    <w:next w:val="Normal"/>
    <w:link w:val="QuoteChar"/>
    <w:uiPriority w:val="73"/>
    <w:qFormat/>
    <w:rsid w:val="00201143"/>
    <w:pPr>
      <w:spacing w:after="720"/>
      <w:ind w:left="2036" w:right="862" w:hanging="618"/>
      <w:jc w:val="both"/>
    </w:pPr>
    <w:rPr>
      <w:rFonts w:ascii="Times New Roman" w:eastAsia="Calibri" w:hAnsi="Times New Roman" w:cs="Times New Roman"/>
      <w:i/>
      <w:color w:val="000000" w:themeColor="text1"/>
      <w:spacing w:val="-6"/>
      <w:lang w:val="en-ZA"/>
    </w:rPr>
  </w:style>
  <w:style w:type="character" w:customStyle="1" w:styleId="QuoteChar">
    <w:name w:val="Quote Char"/>
    <w:aliases w:val="Quote numbered: WL Char,Loxton Char,CV Char,WL: Quote Char,Loxton: Quote Char,CV: Quote Char"/>
    <w:basedOn w:val="DefaultParagraphFont"/>
    <w:link w:val="Quote"/>
    <w:uiPriority w:val="73"/>
    <w:rsid w:val="00201143"/>
    <w:rPr>
      <w:rFonts w:ascii="Times New Roman" w:eastAsia="Calibri" w:hAnsi="Times New Roman" w:cs="Times New Roman"/>
      <w:i/>
      <w:color w:val="000000" w:themeColor="text1"/>
      <w:spacing w:val="-6"/>
    </w:rPr>
  </w:style>
  <w:style w:type="paragraph" w:customStyle="1" w:styleId="CVetter1">
    <w:name w:val="CVetter 1"/>
    <w:basedOn w:val="Normal"/>
    <w:qFormat/>
    <w:rsid w:val="002B7174"/>
    <w:pPr>
      <w:widowControl w:val="0"/>
      <w:numPr>
        <w:numId w:val="2"/>
      </w:numPr>
      <w:spacing w:before="480" w:after="480" w:line="360" w:lineRule="auto"/>
      <w:jc w:val="both"/>
      <w:outlineLvl w:val="0"/>
    </w:pPr>
    <w:rPr>
      <w:rFonts w:ascii="Arial" w:eastAsia="Calibri" w:hAnsi="Arial" w:cs="Arial"/>
      <w:sz w:val="26"/>
      <w:szCs w:val="26"/>
      <w:lang w:val="en-ZA" w:eastAsia="en-GB"/>
    </w:rPr>
  </w:style>
  <w:style w:type="paragraph" w:customStyle="1" w:styleId="CVetter2">
    <w:name w:val="CVetter 2"/>
    <w:basedOn w:val="Normal"/>
    <w:qFormat/>
    <w:rsid w:val="002B7174"/>
    <w:pPr>
      <w:widowControl w:val="0"/>
      <w:numPr>
        <w:ilvl w:val="1"/>
        <w:numId w:val="2"/>
      </w:numPr>
      <w:spacing w:before="480" w:after="480" w:line="360" w:lineRule="auto"/>
      <w:jc w:val="both"/>
      <w:outlineLvl w:val="1"/>
    </w:pPr>
    <w:rPr>
      <w:rFonts w:ascii="Arial" w:eastAsia="Calibri" w:hAnsi="Arial" w:cs="Arial"/>
      <w:sz w:val="26"/>
      <w:szCs w:val="26"/>
      <w:lang w:val="en-ZA" w:eastAsia="en-GB"/>
    </w:rPr>
  </w:style>
  <w:style w:type="paragraph" w:customStyle="1" w:styleId="CVetter3">
    <w:name w:val="CVetter 3"/>
    <w:basedOn w:val="Normal"/>
    <w:qFormat/>
    <w:rsid w:val="002B7174"/>
    <w:pPr>
      <w:widowControl w:val="0"/>
      <w:numPr>
        <w:ilvl w:val="2"/>
        <w:numId w:val="2"/>
      </w:numPr>
      <w:spacing w:before="480" w:after="480" w:line="360" w:lineRule="auto"/>
      <w:jc w:val="both"/>
      <w:outlineLvl w:val="2"/>
    </w:pPr>
    <w:rPr>
      <w:rFonts w:ascii="Arial" w:eastAsia="Times New Roman" w:hAnsi="Arial" w:cs="Arial"/>
      <w:sz w:val="26"/>
      <w:szCs w:val="26"/>
      <w:lang w:val="en-ZA" w:eastAsia="en-GB"/>
    </w:rPr>
  </w:style>
  <w:style w:type="paragraph" w:customStyle="1" w:styleId="CVetter4">
    <w:name w:val="CVetter 4"/>
    <w:basedOn w:val="Normal"/>
    <w:qFormat/>
    <w:rsid w:val="002B7174"/>
    <w:pPr>
      <w:numPr>
        <w:ilvl w:val="3"/>
        <w:numId w:val="2"/>
      </w:numPr>
      <w:spacing w:before="480" w:after="480" w:line="360" w:lineRule="auto"/>
      <w:jc w:val="both"/>
      <w:outlineLvl w:val="3"/>
    </w:pPr>
    <w:rPr>
      <w:rFonts w:ascii="Tahoma" w:eastAsia="Times New Roman" w:hAnsi="Tahoma" w:cs="Times New Roman"/>
      <w:szCs w:val="20"/>
      <w:lang w:val="en-ZA" w:eastAsia="en-GB"/>
    </w:rPr>
  </w:style>
  <w:style w:type="paragraph" w:customStyle="1" w:styleId="Level5">
    <w:name w:val="Level 5"/>
    <w:basedOn w:val="CVetter4"/>
    <w:rsid w:val="002B7174"/>
    <w:pPr>
      <w:numPr>
        <w:ilvl w:val="4"/>
      </w:numPr>
      <w:spacing w:line="312" w:lineRule="auto"/>
    </w:pPr>
  </w:style>
  <w:style w:type="character" w:styleId="CommentReference">
    <w:name w:val="annotation reference"/>
    <w:basedOn w:val="DefaultParagraphFont"/>
    <w:uiPriority w:val="99"/>
    <w:semiHidden/>
    <w:unhideWhenUsed/>
    <w:rsid w:val="007B39EC"/>
    <w:rPr>
      <w:sz w:val="16"/>
      <w:szCs w:val="16"/>
    </w:rPr>
  </w:style>
  <w:style w:type="paragraph" w:styleId="CommentText">
    <w:name w:val="annotation text"/>
    <w:basedOn w:val="Normal"/>
    <w:link w:val="CommentTextChar"/>
    <w:uiPriority w:val="99"/>
    <w:unhideWhenUsed/>
    <w:rsid w:val="007B39EC"/>
    <w:rPr>
      <w:sz w:val="20"/>
      <w:szCs w:val="20"/>
    </w:rPr>
  </w:style>
  <w:style w:type="character" w:customStyle="1" w:styleId="CommentTextChar">
    <w:name w:val="Comment Text Char"/>
    <w:basedOn w:val="DefaultParagraphFont"/>
    <w:link w:val="CommentText"/>
    <w:uiPriority w:val="99"/>
    <w:rsid w:val="007B39EC"/>
    <w:rPr>
      <w:sz w:val="20"/>
      <w:szCs w:val="20"/>
      <w:lang w:val="en-GB"/>
    </w:rPr>
  </w:style>
  <w:style w:type="paragraph" w:styleId="CommentSubject">
    <w:name w:val="annotation subject"/>
    <w:basedOn w:val="CommentText"/>
    <w:next w:val="CommentText"/>
    <w:link w:val="CommentSubjectChar"/>
    <w:uiPriority w:val="99"/>
    <w:semiHidden/>
    <w:unhideWhenUsed/>
    <w:rsid w:val="007B39EC"/>
    <w:rPr>
      <w:b/>
      <w:bCs/>
    </w:rPr>
  </w:style>
  <w:style w:type="character" w:customStyle="1" w:styleId="CommentSubjectChar">
    <w:name w:val="Comment Subject Char"/>
    <w:basedOn w:val="CommentTextChar"/>
    <w:link w:val="CommentSubject"/>
    <w:uiPriority w:val="99"/>
    <w:semiHidden/>
    <w:rsid w:val="007B39EC"/>
    <w:rPr>
      <w:b/>
      <w:bCs/>
      <w:sz w:val="20"/>
      <w:szCs w:val="20"/>
      <w:lang w:val="en-GB"/>
    </w:rPr>
  </w:style>
  <w:style w:type="paragraph" w:customStyle="1" w:styleId="WLGLevel1">
    <w:name w:val="WLGLevel1"/>
    <w:basedOn w:val="Normal"/>
    <w:rsid w:val="002E56E0"/>
    <w:pPr>
      <w:numPr>
        <w:numId w:val="3"/>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rsid w:val="002E56E0"/>
    <w:pPr>
      <w:numPr>
        <w:ilvl w:val="1"/>
        <w:numId w:val="3"/>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rsid w:val="002E56E0"/>
    <w:pPr>
      <w:numPr>
        <w:ilvl w:val="2"/>
        <w:numId w:val="3"/>
      </w:numPr>
      <w:suppressAutoHyphens/>
      <w:spacing w:after="320" w:line="480" w:lineRule="auto"/>
      <w:ind w:left="2382" w:hanging="1021"/>
      <w:jc w:val="both"/>
      <w:outlineLvl w:val="2"/>
    </w:pPr>
    <w:rPr>
      <w:rFonts w:ascii="Arial" w:eastAsia="Times New Roman" w:hAnsi="Arial" w:cs="Times New Roman"/>
      <w:szCs w:val="20"/>
      <w:lang w:val="en-ZA"/>
    </w:rPr>
  </w:style>
  <w:style w:type="paragraph" w:customStyle="1" w:styleId="WLGLevel4">
    <w:name w:val="WLGLevel4"/>
    <w:basedOn w:val="Normal"/>
    <w:rsid w:val="002E56E0"/>
    <w:pPr>
      <w:numPr>
        <w:ilvl w:val="3"/>
        <w:numId w:val="3"/>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rsid w:val="002E56E0"/>
    <w:pPr>
      <w:numPr>
        <w:ilvl w:val="4"/>
        <w:numId w:val="3"/>
      </w:numPr>
      <w:suppressAutoHyphens/>
      <w:spacing w:after="320" w:line="480" w:lineRule="auto"/>
      <w:jc w:val="both"/>
      <w:outlineLvl w:val="4"/>
    </w:pPr>
    <w:rPr>
      <w:rFonts w:ascii="Arial" w:eastAsia="Times New Roman" w:hAnsi="Arial" w:cs="Times New Roman"/>
      <w:szCs w:val="20"/>
      <w:lang w:val="en-ZA"/>
    </w:rPr>
  </w:style>
  <w:style w:type="paragraph" w:customStyle="1" w:styleId="CVpara11">
    <w:name w:val="CV:para1"/>
    <w:basedOn w:val="CVpara1"/>
    <w:rsid w:val="002E56E0"/>
    <w:pPr>
      <w:numPr>
        <w:numId w:val="0"/>
      </w:numPr>
      <w:tabs>
        <w:tab w:val="num" w:pos="680"/>
      </w:tabs>
      <w:ind w:left="680" w:hanging="680"/>
      <w:outlineLvl w:val="9"/>
    </w:pPr>
    <w:rPr>
      <w:lang w:eastAsia="en-US"/>
    </w:rPr>
  </w:style>
  <w:style w:type="paragraph" w:customStyle="1" w:styleId="CVAdparano2">
    <w:name w:val="CV: Ad para no.2"/>
    <w:basedOn w:val="Normal"/>
    <w:rsid w:val="002E56E0"/>
    <w:pPr>
      <w:widowControl w:val="0"/>
      <w:tabs>
        <w:tab w:val="num" w:pos="2268"/>
      </w:tabs>
      <w:spacing w:before="480" w:after="480" w:line="480" w:lineRule="auto"/>
      <w:ind w:left="2268" w:hanging="850"/>
      <w:jc w:val="both"/>
    </w:pPr>
    <w:rPr>
      <w:rFonts w:ascii="Times New Roman" w:eastAsia="Times New Roman" w:hAnsi="Times New Roman" w:cs="Times New Roman"/>
      <w:spacing w:val="-8"/>
      <w:sz w:val="26"/>
      <w:szCs w:val="26"/>
    </w:rPr>
  </w:style>
  <w:style w:type="paragraph" w:customStyle="1" w:styleId="CVpar1">
    <w:name w:val="CV: par1"/>
    <w:basedOn w:val="CVpara11"/>
    <w:link w:val="CVpar1Char"/>
    <w:qFormat/>
    <w:rsid w:val="002E56E0"/>
  </w:style>
  <w:style w:type="paragraph" w:customStyle="1" w:styleId="CVAdpara4">
    <w:name w:val="CV: Ad para 4"/>
    <w:basedOn w:val="CVAdparano2"/>
    <w:rsid w:val="002E56E0"/>
    <w:pPr>
      <w:tabs>
        <w:tab w:val="clear" w:pos="2268"/>
        <w:tab w:val="num" w:pos="3686"/>
      </w:tabs>
      <w:ind w:left="3402" w:hanging="1134"/>
    </w:pPr>
  </w:style>
  <w:style w:type="paragraph" w:customStyle="1" w:styleId="JDfootnote">
    <w:name w:val="JD: footnote"/>
    <w:basedOn w:val="FootnoteText"/>
    <w:link w:val="JDfootnoteChar"/>
    <w:qFormat/>
    <w:rsid w:val="002E56E0"/>
    <w:pPr>
      <w:keepLines/>
      <w:ind w:left="340" w:hanging="340"/>
    </w:pPr>
    <w:rPr>
      <w:rFonts w:ascii="Calibri Light" w:eastAsia="Times New Roman" w:hAnsi="Calibri Light" w:cs="Calibri Light"/>
      <w:lang w:val="en-ZA"/>
    </w:rPr>
  </w:style>
  <w:style w:type="character" w:customStyle="1" w:styleId="JDfootnoteChar">
    <w:name w:val="JD: footnote Char"/>
    <w:basedOn w:val="DefaultParagraphFont"/>
    <w:link w:val="JDfootnote"/>
    <w:rsid w:val="002E56E0"/>
    <w:rPr>
      <w:rFonts w:ascii="Calibri Light" w:eastAsia="Times New Roman" w:hAnsi="Calibri Light" w:cs="Calibri Light"/>
      <w:spacing w:val="-6"/>
      <w:sz w:val="18"/>
      <w:szCs w:val="18"/>
    </w:rPr>
  </w:style>
  <w:style w:type="character" w:customStyle="1" w:styleId="CVpar1Char">
    <w:name w:val="CV: par1 Char"/>
    <w:basedOn w:val="DefaultParagraphFont"/>
    <w:link w:val="CVpar1"/>
    <w:rsid w:val="002E56E0"/>
    <w:rPr>
      <w:rFonts w:ascii="Times New Roman" w:eastAsia="Times New Roman" w:hAnsi="Times New Roman" w:cs="Times New Roman"/>
      <w:spacing w:val="-8"/>
      <w:sz w:val="26"/>
      <w:szCs w:val="26"/>
      <w:lang w:val="en-GB"/>
    </w:rPr>
  </w:style>
  <w:style w:type="paragraph" w:customStyle="1" w:styleId="CVpara10">
    <w:name w:val="CV: para 1"/>
    <w:basedOn w:val="Normal"/>
    <w:link w:val="CVpara1Char0"/>
    <w:qFormat/>
    <w:rsid w:val="003A17F4"/>
    <w:pPr>
      <w:widowControl w:val="0"/>
      <w:numPr>
        <w:numId w:val="4"/>
      </w:numPr>
      <w:spacing w:before="480" w:after="480" w:line="360" w:lineRule="auto"/>
      <w:jc w:val="both"/>
    </w:pPr>
    <w:rPr>
      <w:rFonts w:ascii="Times New Roman" w:eastAsia="Times New Roman" w:hAnsi="Times New Roman" w:cs="Times New Roman"/>
      <w:spacing w:val="-4"/>
      <w:sz w:val="26"/>
      <w:szCs w:val="26"/>
      <w:lang w:eastAsia="en-GB"/>
    </w:rPr>
  </w:style>
  <w:style w:type="paragraph" w:customStyle="1" w:styleId="CVpara20">
    <w:name w:val="CV: para 2"/>
    <w:basedOn w:val="CVpara10"/>
    <w:qFormat/>
    <w:rsid w:val="003A17F4"/>
    <w:pPr>
      <w:numPr>
        <w:ilvl w:val="1"/>
      </w:numPr>
      <w:tabs>
        <w:tab w:val="clear" w:pos="1418"/>
        <w:tab w:val="num" w:pos="360"/>
      </w:tabs>
      <w:ind w:left="1094" w:hanging="640"/>
    </w:pPr>
  </w:style>
  <w:style w:type="paragraph" w:customStyle="1" w:styleId="CVpara30">
    <w:name w:val="CV: para 3"/>
    <w:basedOn w:val="CVpara20"/>
    <w:qFormat/>
    <w:rsid w:val="003A17F4"/>
    <w:pPr>
      <w:numPr>
        <w:ilvl w:val="2"/>
      </w:numPr>
      <w:tabs>
        <w:tab w:val="clear" w:pos="2268"/>
        <w:tab w:val="num" w:pos="360"/>
      </w:tabs>
      <w:ind w:left="1916" w:hanging="822"/>
    </w:pPr>
  </w:style>
  <w:style w:type="character" w:customStyle="1" w:styleId="CVpara1Char0">
    <w:name w:val="CV: para 1 Char"/>
    <w:basedOn w:val="DefaultParagraphFont"/>
    <w:link w:val="CVpara10"/>
    <w:rsid w:val="003A17F4"/>
    <w:rPr>
      <w:rFonts w:ascii="Times New Roman" w:eastAsia="Times New Roman" w:hAnsi="Times New Roman" w:cs="Times New Roman"/>
      <w:spacing w:val="-4"/>
      <w:sz w:val="26"/>
      <w:szCs w:val="26"/>
      <w:lang w:val="en-GB" w:eastAsia="en-GB"/>
    </w:rPr>
  </w:style>
  <w:style w:type="paragraph" w:styleId="BodyText2">
    <w:name w:val="Body Text 2"/>
    <w:basedOn w:val="Normal"/>
    <w:link w:val="BodyText2Char"/>
    <w:uiPriority w:val="99"/>
    <w:semiHidden/>
    <w:unhideWhenUsed/>
    <w:rsid w:val="00F93722"/>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F93722"/>
    <w:rPr>
      <w:rFonts w:ascii="Calibri" w:eastAsia="Calibri" w:hAnsi="Calibri" w:cs="Times New Roman"/>
      <w:sz w:val="22"/>
      <w:szCs w:val="22"/>
      <w:lang w:val="en-GB"/>
    </w:rPr>
  </w:style>
  <w:style w:type="paragraph" w:customStyle="1" w:styleId="CVHead1">
    <w:name w:val="CV: Head1"/>
    <w:basedOn w:val="CVpara1"/>
    <w:qFormat/>
    <w:rsid w:val="00AF3F29"/>
    <w:pPr>
      <w:keepNext/>
      <w:numPr>
        <w:numId w:val="8"/>
      </w:numPr>
      <w:spacing w:after="0" w:line="240" w:lineRule="auto"/>
    </w:pPr>
    <w:rPr>
      <w:rFonts w:ascii="Times New Roman Bold" w:hAnsi="Times New Roman Bold"/>
      <w:b/>
      <w:bCs/>
      <w:caps/>
    </w:rPr>
  </w:style>
  <w:style w:type="paragraph" w:customStyle="1" w:styleId="CVpar10">
    <w:name w:val="CV: par 1"/>
    <w:basedOn w:val="CVpara1"/>
    <w:qFormat/>
    <w:rsid w:val="009337AA"/>
  </w:style>
  <w:style w:type="paragraph" w:customStyle="1" w:styleId="CVpar2">
    <w:name w:val="CV: par 2"/>
    <w:basedOn w:val="CVpara2"/>
    <w:link w:val="CVpar2Char"/>
    <w:qFormat/>
    <w:rsid w:val="00E702D3"/>
    <w:pPr>
      <w:tabs>
        <w:tab w:val="num" w:pos="1418"/>
      </w:tabs>
    </w:pPr>
  </w:style>
  <w:style w:type="paragraph" w:customStyle="1" w:styleId="CVpar3">
    <w:name w:val="CV: par 3"/>
    <w:basedOn w:val="CVpar2"/>
    <w:qFormat/>
    <w:rsid w:val="00F93722"/>
    <w:pPr>
      <w:numPr>
        <w:ilvl w:val="2"/>
        <w:numId w:val="5"/>
      </w:numPr>
    </w:pPr>
  </w:style>
  <w:style w:type="paragraph" w:customStyle="1" w:styleId="CVpar4">
    <w:name w:val="CV: par 4"/>
    <w:basedOn w:val="CVpar3"/>
    <w:qFormat/>
    <w:rsid w:val="00F93722"/>
    <w:pPr>
      <w:numPr>
        <w:ilvl w:val="3"/>
      </w:numPr>
      <w:tabs>
        <w:tab w:val="num" w:pos="3686"/>
      </w:tabs>
      <w:ind w:left="3686" w:hanging="1134"/>
    </w:pPr>
  </w:style>
  <w:style w:type="character" w:customStyle="1" w:styleId="CVpar2Char">
    <w:name w:val="CV: par 2 Char"/>
    <w:basedOn w:val="DefaultParagraphFont"/>
    <w:link w:val="CVpar2"/>
    <w:rsid w:val="00E702D3"/>
    <w:rPr>
      <w:rFonts w:ascii="Times New Roman" w:eastAsia="Times New Roman" w:hAnsi="Times New Roman" w:cs="Times New Roman"/>
      <w:color w:val="000000" w:themeColor="text1"/>
      <w:spacing w:val="-8"/>
      <w:sz w:val="26"/>
      <w:szCs w:val="26"/>
      <w:lang w:val="en-GB" w:eastAsia="en-GB"/>
    </w:rPr>
  </w:style>
  <w:style w:type="paragraph" w:customStyle="1" w:styleId="CVAdpara">
    <w:name w:val="CV: Ad para"/>
    <w:basedOn w:val="CVpara10"/>
    <w:qFormat/>
    <w:rsid w:val="00EA5F72"/>
    <w:pPr>
      <w:keepNext/>
      <w:numPr>
        <w:numId w:val="6"/>
      </w:numPr>
      <w:spacing w:after="0" w:line="240" w:lineRule="auto"/>
      <w:outlineLvl w:val="1"/>
    </w:pPr>
    <w:rPr>
      <w:b/>
      <w:bCs/>
      <w:spacing w:val="-6"/>
      <w:kern w:val="32"/>
      <w:lang w:eastAsia="en-US"/>
    </w:rPr>
  </w:style>
  <w:style w:type="paragraph" w:customStyle="1" w:styleId="CVAdpara1">
    <w:name w:val="CV: Ad para1"/>
    <w:basedOn w:val="CVAdpara"/>
    <w:qFormat/>
    <w:rsid w:val="00EA5F72"/>
    <w:pPr>
      <w:numPr>
        <w:ilvl w:val="1"/>
      </w:numPr>
      <w:spacing w:before="240" w:after="480" w:line="360" w:lineRule="auto"/>
      <w:ind w:left="1417" w:hanging="737"/>
    </w:pPr>
    <w:rPr>
      <w:b w:val="0"/>
    </w:rPr>
  </w:style>
  <w:style w:type="paragraph" w:customStyle="1" w:styleId="CVAdpara2">
    <w:name w:val="CV: Ad para2"/>
    <w:basedOn w:val="CVAdpara1"/>
    <w:qFormat/>
    <w:rsid w:val="00EA5F72"/>
    <w:pPr>
      <w:numPr>
        <w:ilvl w:val="2"/>
      </w:numPr>
    </w:pPr>
  </w:style>
  <w:style w:type="paragraph" w:styleId="Revision">
    <w:name w:val="Revision"/>
    <w:hidden/>
    <w:uiPriority w:val="99"/>
    <w:semiHidden/>
    <w:rsid w:val="00CD6A1F"/>
    <w:rPr>
      <w:lang w:val="en-GB"/>
    </w:rPr>
  </w:style>
  <w:style w:type="character" w:customStyle="1" w:styleId="Heading3Char">
    <w:name w:val="Heading 3 Char"/>
    <w:basedOn w:val="DefaultParagraphFont"/>
    <w:link w:val="Heading3"/>
    <w:uiPriority w:val="9"/>
    <w:semiHidden/>
    <w:rsid w:val="00530EDF"/>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rsid w:val="00530EDF"/>
    <w:rPr>
      <w:rFonts w:ascii="Arial" w:eastAsia="Times New Roman" w:hAnsi="Arial" w:cs="Arial"/>
      <w:bCs/>
      <w:lang w:val="en-GB" w:eastAsia="en-ZA"/>
    </w:rPr>
  </w:style>
  <w:style w:type="character" w:customStyle="1" w:styleId="Heading5Char">
    <w:name w:val="Heading 5 Char"/>
    <w:basedOn w:val="DefaultParagraphFont"/>
    <w:link w:val="Heading5"/>
    <w:rsid w:val="00530EDF"/>
    <w:rPr>
      <w:rFonts w:ascii="Arial" w:eastAsia="Times New Roman" w:hAnsi="Arial" w:cs="Arial"/>
      <w:iCs/>
      <w:lang w:val="en-GB" w:eastAsia="en-ZA"/>
    </w:rPr>
  </w:style>
  <w:style w:type="character" w:customStyle="1" w:styleId="Heading6Char">
    <w:name w:val="Heading 6 Char"/>
    <w:basedOn w:val="DefaultParagraphFont"/>
    <w:link w:val="Heading6"/>
    <w:rsid w:val="00530EDF"/>
    <w:rPr>
      <w:rFonts w:ascii="Arial" w:eastAsia="Times New Roman" w:hAnsi="Arial" w:cs="Arial"/>
      <w:bCs/>
      <w:iCs/>
      <w:szCs w:val="22"/>
      <w:lang w:val="en-GB" w:eastAsia="en-ZA"/>
    </w:rPr>
  </w:style>
  <w:style w:type="paragraph" w:styleId="BodyTextIndent">
    <w:name w:val="Body Text Indent"/>
    <w:basedOn w:val="Normal"/>
    <w:link w:val="BodyTextIndentChar"/>
    <w:uiPriority w:val="99"/>
    <w:semiHidden/>
    <w:unhideWhenUsed/>
    <w:rsid w:val="00530EDF"/>
    <w:pPr>
      <w:spacing w:after="120"/>
      <w:ind w:left="283"/>
    </w:pPr>
  </w:style>
  <w:style w:type="character" w:customStyle="1" w:styleId="BodyTextIndentChar">
    <w:name w:val="Body Text Indent Char"/>
    <w:basedOn w:val="DefaultParagraphFont"/>
    <w:link w:val="BodyTextIndent"/>
    <w:uiPriority w:val="99"/>
    <w:semiHidden/>
    <w:rsid w:val="00530EDF"/>
    <w:rPr>
      <w:lang w:val="en-GB"/>
    </w:rPr>
  </w:style>
  <w:style w:type="paragraph" w:customStyle="1" w:styleId="JDpar1">
    <w:name w:val="JD: par1"/>
    <w:basedOn w:val="Normal"/>
    <w:link w:val="JDpar1Char"/>
    <w:qFormat/>
    <w:rsid w:val="0003680B"/>
    <w:pPr>
      <w:widowControl w:val="0"/>
      <w:numPr>
        <w:numId w:val="7"/>
      </w:numPr>
      <w:spacing w:before="360" w:after="360" w:line="276" w:lineRule="auto"/>
      <w:jc w:val="both"/>
      <w:outlineLvl w:val="0"/>
    </w:pPr>
    <w:rPr>
      <w:rFonts w:ascii="Calibri Light" w:eastAsia="Times New Roman" w:hAnsi="Calibri Light" w:cs="Calibri Light"/>
      <w:spacing w:val="-8"/>
      <w:sz w:val="28"/>
      <w:szCs w:val="28"/>
      <w:lang w:eastAsia="en-GB"/>
    </w:rPr>
  </w:style>
  <w:style w:type="character" w:customStyle="1" w:styleId="JDpar1Char">
    <w:name w:val="JD: par1 Char"/>
    <w:basedOn w:val="DefaultParagraphFont"/>
    <w:link w:val="JDpar1"/>
    <w:rsid w:val="0003680B"/>
    <w:rPr>
      <w:rFonts w:ascii="Calibri Light" w:eastAsia="Times New Roman" w:hAnsi="Calibri Light" w:cs="Calibri Light"/>
      <w:spacing w:val="-8"/>
      <w:sz w:val="28"/>
      <w:szCs w:val="28"/>
      <w:lang w:val="en-GB" w:eastAsia="en-GB"/>
    </w:rPr>
  </w:style>
  <w:style w:type="paragraph" w:customStyle="1" w:styleId="JDpar2">
    <w:name w:val="JD: par2"/>
    <w:basedOn w:val="JDpar1"/>
    <w:qFormat/>
    <w:rsid w:val="0003680B"/>
    <w:pPr>
      <w:numPr>
        <w:ilvl w:val="1"/>
      </w:numPr>
      <w:spacing w:line="360" w:lineRule="auto"/>
      <w:ind w:left="1417" w:hanging="737"/>
    </w:pPr>
  </w:style>
  <w:style w:type="paragraph" w:customStyle="1" w:styleId="JDpar3">
    <w:name w:val="JD: par3"/>
    <w:basedOn w:val="Normal"/>
    <w:qFormat/>
    <w:rsid w:val="0003680B"/>
    <w:pPr>
      <w:numPr>
        <w:ilvl w:val="2"/>
        <w:numId w:val="7"/>
      </w:numPr>
      <w:suppressLineNumbers/>
      <w:tabs>
        <w:tab w:val="left" w:pos="-720"/>
      </w:tabs>
      <w:suppressAutoHyphens/>
      <w:spacing w:before="480" w:after="480" w:line="360" w:lineRule="auto"/>
      <w:ind w:left="2269" w:hanging="851"/>
      <w:jc w:val="both"/>
    </w:pPr>
    <w:rPr>
      <w:rFonts w:ascii="Calibri Light" w:eastAsia="Times New Roman" w:hAnsi="Calibri Light" w:cs="Calibri Light"/>
      <w:spacing w:val="-8"/>
      <w:sz w:val="28"/>
      <w:szCs w:val="28"/>
      <w:lang w:val="en-ZA"/>
    </w:rPr>
  </w:style>
  <w:style w:type="paragraph" w:customStyle="1" w:styleId="JDpar4">
    <w:name w:val="JD: par4"/>
    <w:basedOn w:val="JDpar3"/>
    <w:rsid w:val="0003680B"/>
    <w:pPr>
      <w:numPr>
        <w:ilvl w:val="3"/>
      </w:numPr>
    </w:pPr>
    <w:rPr>
      <w:u w:val="single"/>
    </w:rPr>
  </w:style>
  <w:style w:type="paragraph" w:customStyle="1" w:styleId="JDquote">
    <w:name w:val="JD: quote"/>
    <w:basedOn w:val="Quote"/>
    <w:link w:val="JDquoteChar"/>
    <w:qFormat/>
    <w:rsid w:val="0003680B"/>
    <w:pPr>
      <w:ind w:left="1134" w:right="849"/>
    </w:pPr>
    <w:rPr>
      <w:rFonts w:ascii="Baskerville Old Face" w:eastAsia="Times New Roman" w:hAnsi="Baskerville Old Face" w:cs="Arial"/>
      <w:sz w:val="26"/>
      <w:szCs w:val="26"/>
    </w:rPr>
  </w:style>
  <w:style w:type="character" w:customStyle="1" w:styleId="JDquoteChar">
    <w:name w:val="JD: quote Char"/>
    <w:basedOn w:val="DefaultParagraphFont"/>
    <w:link w:val="JDquote"/>
    <w:rsid w:val="0003680B"/>
    <w:rPr>
      <w:rFonts w:ascii="Baskerville Old Face" w:eastAsia="Times New Roman" w:hAnsi="Baskerville Old Face" w:cs="Arial"/>
      <w:iCs/>
      <w:color w:val="000000" w:themeColor="text1"/>
      <w:spacing w:val="-6"/>
      <w:sz w:val="26"/>
      <w:szCs w:val="26"/>
      <w:lang w:val="en-GB"/>
    </w:rPr>
  </w:style>
  <w:style w:type="character" w:customStyle="1" w:styleId="UnresolvedMention">
    <w:name w:val="Unresolved Mention"/>
    <w:basedOn w:val="DefaultParagraphFont"/>
    <w:uiPriority w:val="99"/>
    <w:rsid w:val="00C96EB1"/>
    <w:rPr>
      <w:color w:val="605E5C"/>
      <w:shd w:val="clear" w:color="auto" w:fill="E1DFDD"/>
    </w:rPr>
  </w:style>
  <w:style w:type="paragraph" w:styleId="BodyText">
    <w:name w:val="Body Text"/>
    <w:basedOn w:val="Normal"/>
    <w:link w:val="BodyTextChar"/>
    <w:uiPriority w:val="1"/>
    <w:unhideWhenUsed/>
    <w:qFormat/>
    <w:rsid w:val="00792289"/>
    <w:pPr>
      <w:spacing w:after="120"/>
    </w:pPr>
  </w:style>
  <w:style w:type="character" w:customStyle="1" w:styleId="BodyTextChar">
    <w:name w:val="Body Text Char"/>
    <w:basedOn w:val="DefaultParagraphFont"/>
    <w:link w:val="BodyText"/>
    <w:uiPriority w:val="99"/>
    <w:semiHidden/>
    <w:rsid w:val="00792289"/>
    <w:rPr>
      <w:lang w:val="en-GB"/>
    </w:rPr>
  </w:style>
  <w:style w:type="paragraph" w:customStyle="1" w:styleId="CVQuotepara2">
    <w:name w:val="CV: Quote (para2)"/>
    <w:basedOn w:val="Normal"/>
    <w:link w:val="CVQuotepara2Char"/>
    <w:qFormat/>
    <w:rsid w:val="00E25A34"/>
    <w:pPr>
      <w:spacing w:after="120"/>
      <w:ind w:left="1418" w:right="1134"/>
      <w:jc w:val="both"/>
    </w:pPr>
    <w:rPr>
      <w:rFonts w:ascii="Times New Roman" w:eastAsia="Calibri" w:hAnsi="Times New Roman" w:cs="Times New Roman"/>
      <w:i/>
      <w:iCs/>
      <w:color w:val="000000" w:themeColor="text1"/>
      <w:spacing w:val="-6"/>
      <w:lang w:val="en-ZA"/>
    </w:rPr>
  </w:style>
  <w:style w:type="paragraph" w:customStyle="1" w:styleId="CVQuotenumbered">
    <w:name w:val="CV: Quote numbered"/>
    <w:basedOn w:val="CVQuotepara2"/>
    <w:link w:val="CVQuotenumberedChar"/>
    <w:qFormat/>
    <w:rsid w:val="00EA6BC3"/>
    <w:pPr>
      <w:numPr>
        <w:numId w:val="10"/>
      </w:numPr>
    </w:pPr>
    <w:rPr>
      <w:b/>
      <w:bCs/>
    </w:rPr>
  </w:style>
  <w:style w:type="character" w:customStyle="1" w:styleId="CVQuotepara2Char">
    <w:name w:val="CV: Quote (para2) Char"/>
    <w:basedOn w:val="QuoteChar"/>
    <w:link w:val="CVQuotepara2"/>
    <w:rsid w:val="00E25A34"/>
    <w:rPr>
      <w:rFonts w:ascii="Times New Roman" w:eastAsia="Calibri" w:hAnsi="Times New Roman" w:cs="Times New Roman"/>
      <w:i/>
      <w:iCs/>
      <w:color w:val="000000" w:themeColor="text1"/>
      <w:spacing w:val="-6"/>
    </w:rPr>
  </w:style>
  <w:style w:type="paragraph" w:customStyle="1" w:styleId="CVQuotepara1-heading">
    <w:name w:val="CV: Quote (para1 - heading)"/>
    <w:basedOn w:val="CVQuotepara2"/>
    <w:link w:val="CVQuotepara1-headingChar"/>
    <w:qFormat/>
    <w:rsid w:val="003E2C58"/>
    <w:pPr>
      <w:ind w:left="1701" w:hanging="567"/>
    </w:pPr>
    <w:rPr>
      <w:b/>
      <w:bCs/>
      <w:iCs w:val="0"/>
    </w:rPr>
  </w:style>
  <w:style w:type="character" w:customStyle="1" w:styleId="CVQuotenumberedChar">
    <w:name w:val="CV: Quote numbered Char"/>
    <w:basedOn w:val="CVQuotepara2Char"/>
    <w:link w:val="CVQuotenumbered"/>
    <w:rsid w:val="00EA6BC3"/>
    <w:rPr>
      <w:rFonts w:ascii="Times New Roman" w:eastAsia="Calibri" w:hAnsi="Times New Roman" w:cs="Times New Roman"/>
      <w:b/>
      <w:bCs/>
      <w:i/>
      <w:iCs/>
      <w:color w:val="000000" w:themeColor="text1"/>
      <w:spacing w:val="-6"/>
    </w:rPr>
  </w:style>
  <w:style w:type="paragraph" w:customStyle="1" w:styleId="CVQuotenumberedsub">
    <w:name w:val="CV: Quote numbered sub"/>
    <w:basedOn w:val="CVQuotenumbered"/>
    <w:link w:val="CVQuotenumberedsubChar"/>
    <w:rsid w:val="003C2D67"/>
  </w:style>
  <w:style w:type="character" w:customStyle="1" w:styleId="CVQuotepara1-headingChar">
    <w:name w:val="CV: Quote (para1 - heading) Char"/>
    <w:basedOn w:val="CVQuotepara2Char"/>
    <w:link w:val="CVQuotepara1-heading"/>
    <w:rsid w:val="003E2C58"/>
    <w:rPr>
      <w:rFonts w:ascii="Times New Roman" w:eastAsia="Calibri" w:hAnsi="Times New Roman" w:cs="Times New Roman"/>
      <w:b/>
      <w:bCs/>
      <w:i/>
      <w:iCs w:val="0"/>
      <w:color w:val="000000" w:themeColor="text1"/>
      <w:spacing w:val="-6"/>
    </w:rPr>
  </w:style>
  <w:style w:type="character" w:styleId="FollowedHyperlink">
    <w:name w:val="FollowedHyperlink"/>
    <w:basedOn w:val="DefaultParagraphFont"/>
    <w:uiPriority w:val="99"/>
    <w:semiHidden/>
    <w:unhideWhenUsed/>
    <w:rsid w:val="00CE23B6"/>
    <w:rPr>
      <w:color w:val="954F72" w:themeColor="followedHyperlink"/>
      <w:u w:val="single"/>
    </w:rPr>
  </w:style>
  <w:style w:type="character" w:customStyle="1" w:styleId="CVQuotenumberedsubChar">
    <w:name w:val="CV: Quote numbered sub Char"/>
    <w:basedOn w:val="CVQuotenumberedChar"/>
    <w:link w:val="CVQuotenumberedsub"/>
    <w:rsid w:val="003C2D67"/>
    <w:rPr>
      <w:rFonts w:ascii="Times New Roman" w:eastAsia="Calibri" w:hAnsi="Times New Roman" w:cs="Times New Roman"/>
      <w:b/>
      <w:bCs/>
      <w:i/>
      <w:iCs/>
      <w:color w:val="000000" w:themeColor="text1"/>
      <w:spacing w:val="-6"/>
    </w:rPr>
  </w:style>
  <w:style w:type="paragraph" w:customStyle="1" w:styleId="CVHead3Italics">
    <w:name w:val="CV: Head3 (Italics)"/>
    <w:basedOn w:val="CVHead3"/>
    <w:link w:val="CVHead3ItalicsChar"/>
    <w:qFormat/>
    <w:rsid w:val="00C17EAC"/>
    <w:rPr>
      <w:i/>
      <w:iCs/>
      <w:u w:val="none"/>
    </w:rPr>
  </w:style>
  <w:style w:type="character" w:customStyle="1" w:styleId="CVHead3ItalicsChar">
    <w:name w:val="CV: Head3 (Italics) Char"/>
    <w:basedOn w:val="CVHead3Char"/>
    <w:link w:val="CVHead3Italics"/>
    <w:rsid w:val="00C17EAC"/>
    <w:rPr>
      <w:rFonts w:ascii="Times New Roman" w:eastAsia="Calibri" w:hAnsi="Times New Roman" w:cs="Times New Roman"/>
      <w:i/>
      <w:iCs/>
      <w:color w:val="000000" w:themeColor="text1"/>
      <w:spacing w:val="-8"/>
      <w:sz w:val="26"/>
      <w:szCs w:val="26"/>
      <w:u w:val="single"/>
      <w:lang w:val="en-US" w:eastAsia="en-GB"/>
    </w:rPr>
  </w:style>
  <w:style w:type="paragraph" w:customStyle="1" w:styleId="CVpara4">
    <w:name w:val="CV: para4"/>
    <w:basedOn w:val="CVpara3"/>
    <w:link w:val="CVpara4Char"/>
    <w:qFormat/>
    <w:rsid w:val="00C749C1"/>
    <w:pPr>
      <w:numPr>
        <w:ilvl w:val="3"/>
      </w:numPr>
      <w:tabs>
        <w:tab w:val="clear" w:pos="2268"/>
        <w:tab w:val="left" w:pos="2835"/>
      </w:tabs>
      <w:ind w:left="2835"/>
    </w:pPr>
  </w:style>
  <w:style w:type="character" w:customStyle="1" w:styleId="CVpara4Char">
    <w:name w:val="CV: para4 Char"/>
    <w:basedOn w:val="CVpara3Char"/>
    <w:link w:val="CVpara4"/>
    <w:rsid w:val="00C749C1"/>
    <w:rPr>
      <w:rFonts w:ascii="Times New Roman" w:eastAsia="Times New Roman" w:hAnsi="Times New Roman" w:cs="Times New Roman"/>
      <w:color w:val="000000" w:themeColor="text1"/>
      <w:spacing w:val="-8"/>
      <w:sz w:val="26"/>
      <w:szCs w:val="26"/>
      <w:lang w:val="en-GB" w:eastAsia="en-GB"/>
    </w:rPr>
  </w:style>
  <w:style w:type="paragraph" w:customStyle="1" w:styleId="CVQuotepara2indented">
    <w:name w:val="CV: Quote (para2 indented)"/>
    <w:basedOn w:val="CVQuotepara1-heading"/>
    <w:link w:val="CVQuotepara2indentedChar"/>
    <w:qFormat/>
    <w:rsid w:val="008116B8"/>
    <w:pPr>
      <w:numPr>
        <w:numId w:val="9"/>
      </w:numPr>
    </w:pPr>
    <w:rPr>
      <w:b w:val="0"/>
      <w:bCs w:val="0"/>
    </w:rPr>
  </w:style>
  <w:style w:type="character" w:customStyle="1" w:styleId="CVQuotepara2indentedChar">
    <w:name w:val="CV: Quote (para2 indented) Char"/>
    <w:basedOn w:val="CVQuotepara1-headingChar"/>
    <w:link w:val="CVQuotepara2indented"/>
    <w:rsid w:val="008116B8"/>
    <w:rPr>
      <w:rFonts w:ascii="Times New Roman" w:eastAsia="Calibri" w:hAnsi="Times New Roman" w:cs="Times New Roman"/>
      <w:b w:val="0"/>
      <w:bCs w:val="0"/>
      <w:i/>
      <w:iCs w:val="0"/>
      <w:color w:val="000000" w:themeColor="text1"/>
      <w:spacing w:val="-6"/>
    </w:rPr>
  </w:style>
  <w:style w:type="paragraph" w:customStyle="1" w:styleId="CVQuotepara2-end">
    <w:name w:val="CV: Quote (para2-end)"/>
    <w:basedOn w:val="CVQuotepara2"/>
    <w:link w:val="CVQuotepara2-endChar"/>
    <w:qFormat/>
    <w:rsid w:val="00253AD0"/>
    <w:pPr>
      <w:spacing w:after="840"/>
    </w:pPr>
  </w:style>
  <w:style w:type="character" w:customStyle="1" w:styleId="CVQuotepara2-endChar">
    <w:name w:val="CV: Quote (para2-end) Char"/>
    <w:basedOn w:val="CVQuotepara1-headingChar"/>
    <w:link w:val="CVQuotepara2-end"/>
    <w:rsid w:val="00253AD0"/>
    <w:rPr>
      <w:rFonts w:ascii="Times New Roman" w:eastAsia="Calibri" w:hAnsi="Times New Roman" w:cs="Times New Roman"/>
      <w:b w:val="0"/>
      <w:bCs w:val="0"/>
      <w:i/>
      <w:iCs/>
      <w:color w:val="000000" w:themeColor="text1"/>
      <w:spacing w:val="-6"/>
    </w:rPr>
  </w:style>
  <w:style w:type="paragraph" w:customStyle="1" w:styleId="CVQuotepara1-numbered">
    <w:name w:val="CV: Quote (para1 - numbered)"/>
    <w:basedOn w:val="CVQuotenumbered"/>
    <w:link w:val="CVQuotepara1-numberedChar"/>
    <w:qFormat/>
    <w:rsid w:val="003102CA"/>
    <w:pPr>
      <w:numPr>
        <w:numId w:val="0"/>
      </w:numPr>
      <w:ind w:left="1843" w:hanging="709"/>
    </w:pPr>
    <w:rPr>
      <w:b w:val="0"/>
      <w:bCs w:val="0"/>
    </w:rPr>
  </w:style>
  <w:style w:type="character" w:customStyle="1" w:styleId="CVQuotepara1-numberedChar">
    <w:name w:val="CV: Quote (para1 - numbered) Char"/>
    <w:basedOn w:val="CVQuotenumberedChar"/>
    <w:link w:val="CVQuotepara1-numbered"/>
    <w:rsid w:val="003102CA"/>
    <w:rPr>
      <w:rFonts w:ascii="Times New Roman" w:eastAsia="Calibri" w:hAnsi="Times New Roman" w:cs="Times New Roman"/>
      <w:b w:val="0"/>
      <w:bCs w:val="0"/>
      <w:i/>
      <w:iCs/>
      <w:color w:val="000000" w:themeColor="text1"/>
      <w:spacing w:val="-6"/>
    </w:rPr>
  </w:style>
  <w:style w:type="paragraph" w:customStyle="1" w:styleId="CVQuotepara1-numberedending">
    <w:name w:val="CV: Quote (para1 - numbered ending)"/>
    <w:basedOn w:val="CVQuotepara1-numbered"/>
    <w:link w:val="CVQuotepara1-numberedendingChar"/>
    <w:qFormat/>
    <w:rsid w:val="00833555"/>
    <w:pPr>
      <w:spacing w:after="840"/>
      <w:ind w:left="1701" w:hanging="567"/>
    </w:pPr>
  </w:style>
  <w:style w:type="character" w:customStyle="1" w:styleId="CVQuotepara1-numberedendingChar">
    <w:name w:val="CV: Quote (para1 - numbered ending) Char"/>
    <w:basedOn w:val="CVQuotepara1-numberedChar"/>
    <w:link w:val="CVQuotepara1-numberedending"/>
    <w:rsid w:val="00833555"/>
    <w:rPr>
      <w:rFonts w:ascii="Times New Roman" w:eastAsia="Calibri" w:hAnsi="Times New Roman" w:cs="Times New Roman"/>
      <w:b w:val="0"/>
      <w:bCs w:val="0"/>
      <w:i/>
      <w:iCs/>
      <w:color w:val="000000" w:themeColor="text1"/>
      <w:spacing w:val="-6"/>
    </w:rPr>
  </w:style>
  <w:style w:type="paragraph" w:customStyle="1" w:styleId="CVQuotepara1">
    <w:name w:val="CV: Quote (para1)"/>
    <w:basedOn w:val="CVQuotepara1-heading"/>
    <w:link w:val="CVQuotepara1Char"/>
    <w:qFormat/>
    <w:rsid w:val="003E3080"/>
    <w:pPr>
      <w:ind w:left="1134" w:firstLine="0"/>
    </w:pPr>
    <w:rPr>
      <w:b w:val="0"/>
      <w:bCs w:val="0"/>
    </w:rPr>
  </w:style>
  <w:style w:type="character" w:customStyle="1" w:styleId="CVQuotepara1Char">
    <w:name w:val="CV: Quote (para1) Char"/>
    <w:basedOn w:val="CVQuotepara1-headingChar"/>
    <w:link w:val="CVQuotepara1"/>
    <w:rsid w:val="003E3080"/>
    <w:rPr>
      <w:rFonts w:ascii="Times New Roman" w:eastAsia="Calibri" w:hAnsi="Times New Roman" w:cs="Times New Roman"/>
      <w:b w:val="0"/>
      <w:bCs w:val="0"/>
      <w:i/>
      <w:iCs w:val="0"/>
      <w:color w:val="000000" w:themeColor="text1"/>
      <w:spacing w:val="-6"/>
    </w:rPr>
  </w:style>
  <w:style w:type="paragraph" w:customStyle="1" w:styleId="CVQuotepara1-subpara">
    <w:name w:val="CV: Quote (para1 - subpara)"/>
    <w:basedOn w:val="CVQuotepara1-numbered"/>
    <w:link w:val="CVQuotepara1-subparaChar"/>
    <w:qFormat/>
    <w:rsid w:val="00216A19"/>
    <w:pPr>
      <w:ind w:left="2127" w:firstLine="0"/>
    </w:pPr>
    <w:rPr>
      <w:sz w:val="22"/>
      <w:szCs w:val="22"/>
    </w:rPr>
  </w:style>
  <w:style w:type="character" w:customStyle="1" w:styleId="CVQuotepara1-subparaChar">
    <w:name w:val="CV: Quote (para1 - subpara) Char"/>
    <w:basedOn w:val="CVQuotepara1-numberedChar"/>
    <w:link w:val="CVQuotepara1-subpara"/>
    <w:rsid w:val="00216A19"/>
    <w:rPr>
      <w:rFonts w:ascii="Times New Roman" w:eastAsia="Calibri" w:hAnsi="Times New Roman" w:cs="Times New Roman"/>
      <w:b w:val="0"/>
      <w:bCs w:val="0"/>
      <w:i/>
      <w:iCs/>
      <w:color w:val="000000" w:themeColor="text1"/>
      <w:spacing w:val="-6"/>
      <w:sz w:val="22"/>
      <w:szCs w:val="22"/>
    </w:rPr>
  </w:style>
  <w:style w:type="paragraph" w:customStyle="1" w:styleId="CVQuotepara1-indented">
    <w:name w:val="CV: Quote (para1 - indented)"/>
    <w:basedOn w:val="CVQuotepara1-numbered"/>
    <w:link w:val="CVQuotepara1-indentedChar"/>
    <w:qFormat/>
    <w:rsid w:val="002F3004"/>
    <w:pPr>
      <w:spacing w:after="840"/>
      <w:ind w:firstLine="0"/>
    </w:pPr>
  </w:style>
  <w:style w:type="character" w:customStyle="1" w:styleId="CVQuotepara1-indentedChar">
    <w:name w:val="CV: Quote (para1 - indented) Char"/>
    <w:basedOn w:val="CVQuotepara1-numberedChar"/>
    <w:link w:val="CVQuotepara1-indented"/>
    <w:rsid w:val="002F3004"/>
    <w:rPr>
      <w:rFonts w:ascii="Times New Roman" w:eastAsia="Calibri" w:hAnsi="Times New Roman" w:cs="Times New Roman"/>
      <w:b w:val="0"/>
      <w:bCs w:val="0"/>
      <w:i/>
      <w:iCs/>
      <w:color w:val="000000" w:themeColor="text1"/>
      <w:spacing w:val="-6"/>
    </w:rPr>
  </w:style>
  <w:style w:type="paragraph" w:customStyle="1" w:styleId="CVQuotepara2-numberedsubpara">
    <w:name w:val="CV: Quote (para2 - numbered subpara)"/>
    <w:basedOn w:val="CVpara3"/>
    <w:link w:val="CVQuotepara2-numberedsubparaChar"/>
    <w:qFormat/>
    <w:rsid w:val="004237B9"/>
    <w:pPr>
      <w:numPr>
        <w:ilvl w:val="0"/>
        <w:numId w:val="11"/>
      </w:numPr>
      <w:tabs>
        <w:tab w:val="clear" w:pos="2268"/>
        <w:tab w:val="left" w:pos="1985"/>
      </w:tabs>
      <w:spacing w:before="0" w:after="120" w:line="240" w:lineRule="auto"/>
    </w:pPr>
    <w:rPr>
      <w:i/>
      <w:iCs/>
    </w:rPr>
  </w:style>
  <w:style w:type="character" w:customStyle="1" w:styleId="CVQuotepara2-numberedsubparaChar">
    <w:name w:val="CV: Quote (para2 - numbered subpara) Char"/>
    <w:basedOn w:val="CVQuotepara2Char"/>
    <w:link w:val="CVQuotepara2-numberedsubpara"/>
    <w:rsid w:val="004237B9"/>
    <w:rPr>
      <w:rFonts w:ascii="Times New Roman" w:eastAsia="Times New Roman" w:hAnsi="Times New Roman" w:cs="Times New Roman"/>
      <w:i/>
      <w:iCs/>
      <w:color w:val="000000" w:themeColor="text1"/>
      <w:spacing w:val="-8"/>
      <w:sz w:val="26"/>
      <w:szCs w:val="26"/>
      <w:lang w:val="en-GB" w:eastAsia="en-GB"/>
    </w:rPr>
  </w:style>
  <w:style w:type="paragraph" w:customStyle="1" w:styleId="CVQuotepara2-numbered">
    <w:name w:val="CV: Quote (para2 - numbered)"/>
    <w:basedOn w:val="CVQuotepara2-numberedsubpara"/>
    <w:link w:val="CVQuotepara2-numberedChar"/>
    <w:qFormat/>
    <w:rsid w:val="005C34C4"/>
    <w:pPr>
      <w:numPr>
        <w:numId w:val="0"/>
      </w:numPr>
      <w:ind w:left="1985" w:hanging="567"/>
    </w:pPr>
  </w:style>
  <w:style w:type="character" w:customStyle="1" w:styleId="CVQuotepara2-numberedChar">
    <w:name w:val="CV: Quote (para2 - numbered) Char"/>
    <w:basedOn w:val="CVQuotepara2-numberedsubparaChar"/>
    <w:link w:val="CVQuotepara2-numbered"/>
    <w:rsid w:val="005C34C4"/>
    <w:rPr>
      <w:rFonts w:ascii="Times New Roman" w:eastAsia="Times New Roman" w:hAnsi="Times New Roman" w:cs="Times New Roman"/>
      <w:i/>
      <w:iCs/>
      <w:color w:val="000000" w:themeColor="text1"/>
      <w:spacing w:val="-8"/>
      <w:sz w:val="26"/>
      <w:szCs w:val="26"/>
      <w:lang w:val="en-GB" w:eastAsia="en-GB"/>
    </w:rPr>
  </w:style>
  <w:style w:type="paragraph" w:customStyle="1" w:styleId="1">
    <w:name w:val="1"/>
    <w:basedOn w:val="BodyText"/>
    <w:qFormat/>
    <w:rsid w:val="000A21E9"/>
    <w:pPr>
      <w:numPr>
        <w:numId w:val="13"/>
      </w:numPr>
      <w:spacing w:before="480" w:after="0" w:line="480" w:lineRule="auto"/>
      <w:jc w:val="both"/>
    </w:pPr>
    <w:rPr>
      <w:rFonts w:ascii="Arial" w:eastAsia="Times New Roman" w:hAnsi="Arial"/>
      <w:iCs/>
      <w:color w:val="000000"/>
      <w:szCs w:val="22"/>
    </w:rPr>
  </w:style>
  <w:style w:type="paragraph" w:customStyle="1" w:styleId="3">
    <w:name w:val="3"/>
    <w:basedOn w:val="2"/>
    <w:qFormat/>
    <w:rsid w:val="000A21E9"/>
    <w:pPr>
      <w:numPr>
        <w:ilvl w:val="2"/>
      </w:numPr>
    </w:pPr>
  </w:style>
  <w:style w:type="paragraph" w:customStyle="1" w:styleId="4">
    <w:name w:val="4"/>
    <w:basedOn w:val="2"/>
    <w:rsid w:val="000A21E9"/>
    <w:pPr>
      <w:numPr>
        <w:ilvl w:val="3"/>
      </w:numPr>
    </w:pPr>
    <w:rPr>
      <w:iCs w:val="0"/>
    </w:rPr>
  </w:style>
  <w:style w:type="paragraph" w:customStyle="1" w:styleId="5">
    <w:name w:val="5"/>
    <w:basedOn w:val="4"/>
    <w:rsid w:val="000A21E9"/>
    <w:pPr>
      <w:numPr>
        <w:ilvl w:val="4"/>
      </w:numPr>
    </w:pPr>
    <w:rPr>
      <w:iCs/>
      <w:szCs w:val="16"/>
      <w:lang w:eastAsia="en-ZA"/>
    </w:rPr>
  </w:style>
  <w:style w:type="paragraph" w:customStyle="1" w:styleId="2">
    <w:name w:val="2"/>
    <w:basedOn w:val="1"/>
    <w:qFormat/>
    <w:rsid w:val="000A21E9"/>
    <w:pPr>
      <w:numPr>
        <w:ilvl w:val="1"/>
      </w:numPr>
      <w:spacing w:before="240"/>
    </w:pPr>
  </w:style>
  <w:style w:type="paragraph" w:styleId="ListNumber">
    <w:name w:val="List Number"/>
    <w:basedOn w:val="Normal"/>
    <w:uiPriority w:val="99"/>
    <w:unhideWhenUsed/>
    <w:rsid w:val="000A21E9"/>
    <w:pPr>
      <w:numPr>
        <w:numId w:val="12"/>
      </w:numPr>
      <w:spacing w:before="9738"/>
      <w:jc w:val="both"/>
    </w:pPr>
    <w:rPr>
      <w:rFonts w:eastAsia="Times New Roman"/>
      <w:szCs w:val="28"/>
    </w:rPr>
  </w:style>
  <w:style w:type="paragraph" w:customStyle="1" w:styleId="CVpar20">
    <w:name w:val="CV: par2"/>
    <w:basedOn w:val="ListParagraph"/>
    <w:qFormat/>
    <w:rsid w:val="000A21E9"/>
    <w:pPr>
      <w:tabs>
        <w:tab w:val="num" w:pos="1418"/>
      </w:tabs>
      <w:snapToGrid w:val="0"/>
      <w:spacing w:after="240" w:line="480" w:lineRule="auto"/>
      <w:ind w:left="1418" w:hanging="738"/>
      <w:contextualSpacing w:val="0"/>
      <w:jc w:val="both"/>
    </w:pPr>
    <w:rPr>
      <w:rFonts w:ascii="Arial" w:eastAsia="Times New Roman" w:hAnsi="Arial" w:cs="Arial"/>
      <w:color w:val="000000" w:themeColor="text1"/>
      <w:spacing w:val="-8"/>
      <w:sz w:val="25"/>
      <w:szCs w:val="25"/>
      <w:lang w:val="en-ZA" w:eastAsia="en-GB"/>
    </w:rPr>
  </w:style>
  <w:style w:type="paragraph" w:customStyle="1" w:styleId="WLpar3">
    <w:name w:val="WL: par3"/>
    <w:basedOn w:val="CVpar20"/>
    <w:qFormat/>
    <w:rsid w:val="000A21E9"/>
    <w:pPr>
      <w:tabs>
        <w:tab w:val="clear" w:pos="1418"/>
        <w:tab w:val="num" w:pos="2268"/>
      </w:tabs>
      <w:ind w:left="2268" w:hanging="850"/>
    </w:pPr>
  </w:style>
  <w:style w:type="paragraph" w:customStyle="1" w:styleId="WWHeading1">
    <w:name w:val="WW_Heading1"/>
    <w:basedOn w:val="Normal"/>
    <w:next w:val="Normal"/>
    <w:rsid w:val="000A21E9"/>
    <w:pPr>
      <w:keepNext/>
      <w:numPr>
        <w:numId w:val="15"/>
      </w:numPr>
      <w:suppressAutoHyphens/>
      <w:spacing w:after="240" w:line="360" w:lineRule="auto"/>
      <w:jc w:val="both"/>
      <w:outlineLvl w:val="0"/>
    </w:pPr>
    <w:rPr>
      <w:rFonts w:ascii="Times New Roman" w:eastAsia="Times New Roman" w:hAnsi="Times New Roman" w:cs="Times New Roman"/>
      <w:b/>
      <w:lang w:val="en-ZA" w:eastAsia="en-GB"/>
    </w:rPr>
  </w:style>
  <w:style w:type="paragraph" w:customStyle="1" w:styleId="WWHeading2">
    <w:name w:val="WW_Heading2"/>
    <w:basedOn w:val="Normal"/>
    <w:next w:val="Normal"/>
    <w:rsid w:val="000A21E9"/>
    <w:pPr>
      <w:keepNext/>
      <w:numPr>
        <w:ilvl w:val="1"/>
        <w:numId w:val="15"/>
      </w:numPr>
      <w:tabs>
        <w:tab w:val="left" w:pos="3572"/>
        <w:tab w:val="left" w:pos="4082"/>
      </w:tabs>
      <w:suppressAutoHyphens/>
      <w:spacing w:after="240" w:line="360" w:lineRule="auto"/>
      <w:jc w:val="both"/>
      <w:outlineLvl w:val="1"/>
    </w:pPr>
    <w:rPr>
      <w:rFonts w:ascii="Times New Roman" w:eastAsia="Times New Roman" w:hAnsi="Times New Roman" w:cs="Times New Roman"/>
      <w:b/>
      <w:lang w:val="en-ZA" w:eastAsia="en-GB"/>
    </w:rPr>
  </w:style>
  <w:style w:type="paragraph" w:customStyle="1" w:styleId="WWHeading3">
    <w:name w:val="WW_Heading3"/>
    <w:basedOn w:val="Normal"/>
    <w:next w:val="Normal"/>
    <w:rsid w:val="000A21E9"/>
    <w:pPr>
      <w:keepNext/>
      <w:numPr>
        <w:ilvl w:val="2"/>
        <w:numId w:val="15"/>
      </w:numPr>
      <w:tabs>
        <w:tab w:val="left" w:pos="4082"/>
        <w:tab w:val="left" w:pos="4593"/>
      </w:tabs>
      <w:suppressAutoHyphens/>
      <w:spacing w:after="240" w:line="360" w:lineRule="auto"/>
      <w:jc w:val="both"/>
      <w:outlineLvl w:val="2"/>
    </w:pPr>
    <w:rPr>
      <w:rFonts w:ascii="Times New Roman" w:eastAsia="Times New Roman" w:hAnsi="Times New Roman" w:cs="Times New Roman"/>
      <w:b/>
      <w:lang w:val="en-ZA" w:eastAsia="en-GB"/>
    </w:rPr>
  </w:style>
  <w:style w:type="paragraph" w:customStyle="1" w:styleId="WWHeading4">
    <w:name w:val="WW_Heading4"/>
    <w:basedOn w:val="Normal"/>
    <w:next w:val="Normal"/>
    <w:rsid w:val="000A21E9"/>
    <w:pPr>
      <w:keepNext/>
      <w:numPr>
        <w:ilvl w:val="3"/>
        <w:numId w:val="15"/>
      </w:numPr>
      <w:tabs>
        <w:tab w:val="left" w:pos="4593"/>
        <w:tab w:val="left" w:pos="5103"/>
      </w:tabs>
      <w:suppressAutoHyphens/>
      <w:spacing w:after="240" w:line="360" w:lineRule="auto"/>
      <w:jc w:val="both"/>
      <w:outlineLvl w:val="3"/>
    </w:pPr>
    <w:rPr>
      <w:rFonts w:ascii="Times New Roman" w:eastAsia="Times New Roman" w:hAnsi="Times New Roman" w:cs="Times New Roman"/>
      <w:b/>
      <w:lang w:val="en-ZA" w:eastAsia="en-GB"/>
    </w:rPr>
  </w:style>
  <w:style w:type="paragraph" w:customStyle="1" w:styleId="WWHeading5">
    <w:name w:val="WW_Heading5"/>
    <w:basedOn w:val="Normal"/>
    <w:next w:val="Normal"/>
    <w:rsid w:val="000A21E9"/>
    <w:pPr>
      <w:keepNext/>
      <w:numPr>
        <w:ilvl w:val="4"/>
        <w:numId w:val="15"/>
      </w:numPr>
      <w:suppressAutoHyphens/>
      <w:spacing w:after="240" w:line="360" w:lineRule="auto"/>
      <w:jc w:val="both"/>
      <w:outlineLvl w:val="4"/>
    </w:pPr>
    <w:rPr>
      <w:rFonts w:ascii="Times New Roman" w:eastAsia="Times New Roman" w:hAnsi="Times New Roman" w:cs="Times New Roman"/>
      <w:b/>
      <w:lang w:val="en-ZA" w:eastAsia="en-GB"/>
    </w:rPr>
  </w:style>
  <w:style w:type="paragraph" w:customStyle="1" w:styleId="WWHeading6">
    <w:name w:val="WW_Heading6"/>
    <w:basedOn w:val="Normal"/>
    <w:next w:val="Normal"/>
    <w:rsid w:val="000A21E9"/>
    <w:pPr>
      <w:keepNext/>
      <w:numPr>
        <w:ilvl w:val="5"/>
        <w:numId w:val="15"/>
      </w:numPr>
      <w:suppressAutoHyphens/>
      <w:spacing w:after="240" w:line="360" w:lineRule="auto"/>
      <w:jc w:val="both"/>
      <w:outlineLvl w:val="5"/>
    </w:pPr>
    <w:rPr>
      <w:rFonts w:ascii="Times New Roman" w:eastAsia="Times New Roman" w:hAnsi="Times New Roman" w:cs="Times New Roman"/>
      <w:b/>
      <w:lang w:val="en-ZA" w:eastAsia="en-GB"/>
    </w:rPr>
  </w:style>
  <w:style w:type="paragraph" w:customStyle="1" w:styleId="WWHeading7">
    <w:name w:val="WW_Heading7"/>
    <w:basedOn w:val="Normal"/>
    <w:next w:val="Normal"/>
    <w:rsid w:val="000A21E9"/>
    <w:pPr>
      <w:keepNext/>
      <w:numPr>
        <w:ilvl w:val="6"/>
        <w:numId w:val="15"/>
      </w:numPr>
      <w:suppressAutoHyphens/>
      <w:spacing w:after="240" w:line="360" w:lineRule="auto"/>
      <w:jc w:val="both"/>
      <w:outlineLvl w:val="6"/>
    </w:pPr>
    <w:rPr>
      <w:rFonts w:ascii="Times New Roman" w:eastAsia="Times New Roman" w:hAnsi="Times New Roman" w:cs="Times New Roman"/>
      <w:b/>
      <w:lang w:val="en-ZA" w:eastAsia="en-GB"/>
    </w:rPr>
  </w:style>
  <w:style w:type="paragraph" w:customStyle="1" w:styleId="CVfootnote">
    <w:name w:val="CV: footnote"/>
    <w:basedOn w:val="FootnoteText"/>
    <w:link w:val="CVfootnoteChar"/>
    <w:qFormat/>
    <w:rsid w:val="00FA305A"/>
    <w:pPr>
      <w:tabs>
        <w:tab w:val="clear" w:pos="340"/>
      </w:tabs>
      <w:ind w:left="340" w:hanging="340"/>
    </w:pPr>
    <w:rPr>
      <w:rFonts w:eastAsia="Times New Roman" w:cstheme="minorBidi"/>
      <w:spacing w:val="0"/>
      <w:szCs w:val="22"/>
      <w:lang w:val="en-US"/>
    </w:rPr>
  </w:style>
  <w:style w:type="character" w:customStyle="1" w:styleId="CVfootnoteChar">
    <w:name w:val="CV: footnote Char"/>
    <w:basedOn w:val="DefaultParagraphFont"/>
    <w:link w:val="CVfootnote"/>
    <w:rsid w:val="00FA305A"/>
    <w:rPr>
      <w:rFonts w:ascii="Arial" w:eastAsia="Times New Roman" w:hAnsi="Arial"/>
      <w:sz w:val="18"/>
      <w:szCs w:val="22"/>
      <w:lang w:val="en-US"/>
    </w:rPr>
  </w:style>
  <w:style w:type="paragraph" w:customStyle="1" w:styleId="CVQuote2">
    <w:name w:val="CV: Quote 2"/>
    <w:basedOn w:val="CVQuotenumbered"/>
    <w:link w:val="CVQuote2Char"/>
    <w:qFormat/>
    <w:rsid w:val="00FA305A"/>
    <w:pPr>
      <w:numPr>
        <w:numId w:val="0"/>
      </w:numPr>
      <w:spacing w:before="240" w:after="480"/>
      <w:ind w:left="2098" w:right="397"/>
    </w:pPr>
    <w:rPr>
      <w:rFonts w:asciiTheme="majorBidi" w:eastAsia="Times New Roman" w:hAnsiTheme="majorBidi" w:cstheme="majorBidi"/>
      <w:b w:val="0"/>
      <w:bCs w:val="0"/>
      <w:iCs w:val="0"/>
      <w:color w:val="000000"/>
      <w:spacing w:val="-4"/>
      <w:szCs w:val="22"/>
      <w:lang w:val="en-GB"/>
    </w:rPr>
  </w:style>
  <w:style w:type="character" w:customStyle="1" w:styleId="CVQuote2Char">
    <w:name w:val="CV: Quote 2 Char"/>
    <w:basedOn w:val="QuoteChar"/>
    <w:link w:val="CVQuote2"/>
    <w:rsid w:val="00FA305A"/>
    <w:rPr>
      <w:rFonts w:asciiTheme="majorBidi" w:eastAsia="Times New Roman" w:hAnsiTheme="majorBidi" w:cstheme="majorBidi"/>
      <w:i/>
      <w:color w:val="000000"/>
      <w:spacing w:val="-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1C3E31-55AB-A84F-AF63-336400C971BC}">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0931F5908FF4CA668953A9652D975" ma:contentTypeVersion="18" ma:contentTypeDescription="Create a new document." ma:contentTypeScope="" ma:versionID="e86b378302aafda86a657d52c9d5cbc6">
  <xsd:schema xmlns:xsd="http://www.w3.org/2001/XMLSchema" xmlns:xs="http://www.w3.org/2001/XMLSchema" xmlns:p="http://schemas.microsoft.com/office/2006/metadata/properties" xmlns:ns2="895ace93-91b1-44b2-83e2-a8b58efad415" xmlns:ns3="31bf8de2-d90a-43b4-91d0-0ec54ac92c46" targetNamespace="http://schemas.microsoft.com/office/2006/metadata/properties" ma:root="true" ma:fieldsID="ac7697e68c7b11f22ea35e61f9ace2d0" ns2:_="" ns3:_="">
    <xsd:import namespace="895ace93-91b1-44b2-83e2-a8b58efad415"/>
    <xsd:import namespace="31bf8de2-d90a-43b4-91d0-0ec54ac92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ace93-91b1-44b2-83e2-a8b58efad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89a7c0-fbae-4049-b65f-26f56b969a2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f8de2-d90a-43b4-91d0-0ec54ac92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9d2999-b33b-4760-a377-a5a01fe9328a}" ma:internalName="TaxCatchAll" ma:showField="CatchAllData" ma:web="31bf8de2-d90a-43b4-91d0-0ec54ac92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5ace93-91b1-44b2-83e2-a8b58efad415">
      <Terms xmlns="http://schemas.microsoft.com/office/infopath/2007/PartnerControls"/>
    </lcf76f155ced4ddcb4097134ff3c332f>
    <TaxCatchAll xmlns="31bf8de2-d90a-43b4-91d0-0ec54ac92c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680BF-1083-45BD-BC2C-D295B65A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ace93-91b1-44b2-83e2-a8b58efad415"/>
    <ds:schemaRef ds:uri="31bf8de2-d90a-43b4-91d0-0ec54ac92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8148A-15A3-45EC-92EF-D3271E046C1C}">
  <ds:schemaRefs>
    <ds:schemaRef ds:uri="http://schemas.microsoft.com/office/2006/metadata/properties"/>
    <ds:schemaRef ds:uri="http://schemas.microsoft.com/office/infopath/2007/PartnerControls"/>
    <ds:schemaRef ds:uri="895ace93-91b1-44b2-83e2-a8b58efad415"/>
    <ds:schemaRef ds:uri="31bf8de2-d90a-43b4-91d0-0ec54ac92c46"/>
  </ds:schemaRefs>
</ds:datastoreItem>
</file>

<file path=customXml/itemProps3.xml><?xml version="1.0" encoding="utf-8"?>
<ds:datastoreItem xmlns:ds="http://schemas.openxmlformats.org/officeDocument/2006/customXml" ds:itemID="{B0CFEFFD-F63B-4905-A1EC-DE675335F24D}">
  <ds:schemaRefs>
    <ds:schemaRef ds:uri="http://schemas.microsoft.com/sharepoint/v3/contenttype/forms"/>
  </ds:schemaRefs>
</ds:datastoreItem>
</file>

<file path=customXml/itemProps4.xml><?xml version="1.0" encoding="utf-8"?>
<ds:datastoreItem xmlns:ds="http://schemas.openxmlformats.org/officeDocument/2006/customXml" ds:itemID="{DDF5DA77-0DBE-47AE-82BC-EE39BD25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Heads of Argument (15-08-2023)</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Argument (15-08-2023)</dc:title>
  <dc:subject/>
  <dc:creator>Mxolisi Mndebele</dc:creator>
  <cp:keywords>INVESTEC BANK LTD v SINGH, NM &amp; KILLICK SJ</cp:keywords>
  <dc:description/>
  <cp:lastModifiedBy>Mokone</cp:lastModifiedBy>
  <cp:revision>3</cp:revision>
  <cp:lastPrinted>2020-12-08T17:07:00Z</cp:lastPrinted>
  <dcterms:created xsi:type="dcterms:W3CDTF">2023-09-06T12:16:00Z</dcterms:created>
  <dcterms:modified xsi:type="dcterms:W3CDTF">2023-09-06T12:21:00Z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documentId_2469</vt:lpwstr>
  </property>
  <property fmtid="{D5CDD505-2E9C-101B-9397-08002B2CF9AE}" pid="3" name="grammarly_documentContext">
    <vt:lpwstr>{"goals":[],"domain":"general","emotions":[],"dialect":"british"}</vt:lpwstr>
  </property>
  <property fmtid="{D5CDD505-2E9C-101B-9397-08002B2CF9AE}" pid="4" name="MediaServiceImageTags">
    <vt:lpwstr/>
  </property>
  <property fmtid="{D5CDD505-2E9C-101B-9397-08002B2CF9AE}" pid="5" name="ContentTypeId">
    <vt:lpwstr>0x0101002F20931F5908FF4CA668953A9652D975</vt:lpwstr>
  </property>
</Properties>
</file>