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9FD4" w14:textId="77777777" w:rsidR="002D7ADF" w:rsidRPr="002D7ADF" w:rsidRDefault="002D7ADF" w:rsidP="002D7ADF">
      <w:pPr>
        <w:spacing w:line="360" w:lineRule="auto"/>
        <w:jc w:val="center"/>
        <w:rPr>
          <w:rFonts w:ascii="Arial" w:hAnsi="Arial" w:cs="Arial"/>
          <w:noProof/>
          <w:sz w:val="24"/>
          <w:szCs w:val="24"/>
          <w:lang w:eastAsia="en-ZA"/>
        </w:rPr>
      </w:pPr>
      <w:r w:rsidRPr="002D7ADF">
        <w:rPr>
          <w:rFonts w:ascii="Arial" w:hAnsi="Arial" w:cs="Arial"/>
          <w:noProof/>
          <w:sz w:val="24"/>
          <w:szCs w:val="24"/>
          <w:lang w:eastAsia="en-ZA"/>
        </w:rPr>
        <w:drawing>
          <wp:inline distT="0" distB="0" distL="0" distR="0" wp14:anchorId="45976F92" wp14:editId="5DA00A21">
            <wp:extent cx="1403350" cy="133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339850"/>
                    </a:xfrm>
                    <a:prstGeom prst="rect">
                      <a:avLst/>
                    </a:prstGeom>
                    <a:noFill/>
                    <a:ln>
                      <a:noFill/>
                    </a:ln>
                  </pic:spPr>
                </pic:pic>
              </a:graphicData>
            </a:graphic>
          </wp:inline>
        </w:drawing>
      </w:r>
    </w:p>
    <w:p w14:paraId="45927137" w14:textId="77777777" w:rsidR="00FD6F3E" w:rsidRDefault="002D7ADF" w:rsidP="00FD6F3E">
      <w:pPr>
        <w:spacing w:line="360" w:lineRule="auto"/>
        <w:jc w:val="center"/>
        <w:rPr>
          <w:rFonts w:ascii="Arial" w:hAnsi="Arial" w:cs="Arial"/>
          <w:b/>
          <w:sz w:val="24"/>
          <w:szCs w:val="24"/>
        </w:rPr>
      </w:pPr>
      <w:r w:rsidRPr="002D7ADF">
        <w:rPr>
          <w:rFonts w:ascii="Arial" w:hAnsi="Arial" w:cs="Arial"/>
          <w:b/>
          <w:sz w:val="24"/>
          <w:szCs w:val="24"/>
        </w:rPr>
        <w:t>IN THE HIGH COURT OF SOUTH AFRICA</w:t>
      </w:r>
    </w:p>
    <w:p w14:paraId="1E0E25B9" w14:textId="77777777" w:rsidR="002D7ADF" w:rsidRPr="002D7ADF" w:rsidRDefault="002D7ADF" w:rsidP="0073302F">
      <w:pPr>
        <w:spacing w:line="360" w:lineRule="auto"/>
        <w:jc w:val="center"/>
        <w:rPr>
          <w:rFonts w:ascii="Arial" w:hAnsi="Arial" w:cs="Arial"/>
          <w:b/>
          <w:sz w:val="24"/>
          <w:szCs w:val="24"/>
        </w:rPr>
      </w:pPr>
      <w:r w:rsidRPr="002D7ADF">
        <w:rPr>
          <w:rFonts w:ascii="Arial" w:hAnsi="Arial" w:cs="Arial"/>
          <w:b/>
          <w:sz w:val="24"/>
          <w:szCs w:val="24"/>
        </w:rPr>
        <w:t>GAUTENG LOCAL DIVISION, JOHANNESBURG</w:t>
      </w:r>
    </w:p>
    <w:p w14:paraId="1FC9DC69" w14:textId="77777777" w:rsidR="002D7ADF" w:rsidRPr="002D7ADF" w:rsidRDefault="002D7ADF" w:rsidP="002D7ADF">
      <w:pPr>
        <w:spacing w:line="360" w:lineRule="auto"/>
        <w:ind w:left="1440" w:right="-1050" w:firstLine="720"/>
        <w:jc w:val="both"/>
        <w:rPr>
          <w:rFonts w:ascii="Arial" w:hAnsi="Arial" w:cs="Arial"/>
          <w:sz w:val="24"/>
          <w:szCs w:val="24"/>
        </w:rPr>
      </w:pPr>
    </w:p>
    <w:p w14:paraId="1E197672" w14:textId="7D516084" w:rsidR="002D7ADF" w:rsidRPr="00FD6F3E" w:rsidRDefault="002D7ADF" w:rsidP="002D7ADF">
      <w:pPr>
        <w:spacing w:line="360" w:lineRule="auto"/>
        <w:ind w:left="6480"/>
        <w:jc w:val="both"/>
        <w:rPr>
          <w:rFonts w:ascii="Arial" w:hAnsi="Arial" w:cs="Arial"/>
          <w:b/>
          <w:sz w:val="24"/>
          <w:szCs w:val="24"/>
        </w:rPr>
      </w:pPr>
      <w:r w:rsidRPr="002D7ADF">
        <w:rPr>
          <w:rFonts w:ascii="Arial" w:hAnsi="Arial" w:cs="Arial"/>
          <w:sz w:val="24"/>
          <w:szCs w:val="24"/>
        </w:rPr>
        <w:t xml:space="preserve">  </w:t>
      </w:r>
      <w:r w:rsidR="00FD6F3E" w:rsidRPr="00FD6F3E">
        <w:rPr>
          <w:rFonts w:ascii="Arial" w:hAnsi="Arial" w:cs="Arial"/>
          <w:b/>
          <w:sz w:val="24"/>
          <w:szCs w:val="24"/>
        </w:rPr>
        <w:t xml:space="preserve">CASE NO: </w:t>
      </w:r>
      <w:r w:rsidR="00A719AB">
        <w:rPr>
          <w:rFonts w:ascii="Arial" w:hAnsi="Arial" w:cs="Arial"/>
          <w:b/>
          <w:sz w:val="24"/>
          <w:szCs w:val="24"/>
        </w:rPr>
        <w:t>2007/62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2D7ADF" w:rsidRPr="002D7ADF" w14:paraId="225B6B83" w14:textId="77777777" w:rsidTr="00EB3AFB">
        <w:trPr>
          <w:trHeight w:val="2015"/>
        </w:trPr>
        <w:tc>
          <w:tcPr>
            <w:tcW w:w="5220" w:type="dxa"/>
            <w:shd w:val="clear" w:color="auto" w:fill="auto"/>
          </w:tcPr>
          <w:p w14:paraId="51E1C622" w14:textId="448F25B6" w:rsidR="002D7ADF" w:rsidRPr="00EB3AFB" w:rsidRDefault="002D7ADF" w:rsidP="00CE6CDA">
            <w:pPr>
              <w:spacing w:after="0" w:line="240" w:lineRule="auto"/>
              <w:rPr>
                <w:rFonts w:ascii="Arial" w:hAnsi="Arial" w:cs="Arial"/>
                <w:b/>
                <w:sz w:val="20"/>
                <w:szCs w:val="20"/>
              </w:rPr>
            </w:pPr>
            <w:r w:rsidRPr="00EB3AFB">
              <w:rPr>
                <w:rFonts w:ascii="Arial" w:hAnsi="Arial" w:cs="Arial"/>
                <w:b/>
                <w:sz w:val="20"/>
                <w:szCs w:val="20"/>
              </w:rPr>
              <w:t>(1) REPORTABLE: NO</w:t>
            </w:r>
          </w:p>
          <w:p w14:paraId="5D7AF492" w14:textId="77777777" w:rsidR="00CE6CDA" w:rsidRPr="00EB3AFB" w:rsidRDefault="00CE6CDA" w:rsidP="00CE6CDA">
            <w:pPr>
              <w:spacing w:after="0" w:line="240" w:lineRule="auto"/>
              <w:rPr>
                <w:rFonts w:ascii="Arial" w:hAnsi="Arial" w:cs="Arial"/>
                <w:b/>
                <w:sz w:val="20"/>
                <w:szCs w:val="20"/>
              </w:rPr>
            </w:pPr>
          </w:p>
          <w:p w14:paraId="5105664C" w14:textId="3754FC67" w:rsidR="002D7ADF" w:rsidRPr="00EB3AFB" w:rsidRDefault="002D7ADF" w:rsidP="00CE6CDA">
            <w:pPr>
              <w:spacing w:after="0" w:line="240" w:lineRule="auto"/>
              <w:rPr>
                <w:rFonts w:ascii="Arial" w:hAnsi="Arial" w:cs="Arial"/>
                <w:b/>
                <w:sz w:val="20"/>
                <w:szCs w:val="20"/>
              </w:rPr>
            </w:pPr>
            <w:r w:rsidRPr="00EB3AFB">
              <w:rPr>
                <w:rFonts w:ascii="Arial" w:hAnsi="Arial" w:cs="Arial"/>
                <w:b/>
                <w:sz w:val="20"/>
                <w:szCs w:val="20"/>
              </w:rPr>
              <w:t>(2) OF INTEREST TO OTHER JUDGES:NO</w:t>
            </w:r>
          </w:p>
          <w:p w14:paraId="5732429B" w14:textId="77777777" w:rsidR="00CE6CDA" w:rsidRPr="00EB3AFB" w:rsidRDefault="00CE6CDA" w:rsidP="00CE6CDA">
            <w:pPr>
              <w:spacing w:after="0" w:line="240" w:lineRule="auto"/>
              <w:rPr>
                <w:rFonts w:ascii="Arial" w:hAnsi="Arial" w:cs="Arial"/>
                <w:b/>
                <w:sz w:val="20"/>
                <w:szCs w:val="20"/>
              </w:rPr>
            </w:pPr>
          </w:p>
          <w:p w14:paraId="3E321BB6" w14:textId="77777777" w:rsidR="002D7ADF" w:rsidRPr="00EB3AFB" w:rsidRDefault="002D7ADF" w:rsidP="00CE6CDA">
            <w:pPr>
              <w:spacing w:after="0" w:line="240" w:lineRule="auto"/>
              <w:rPr>
                <w:rFonts w:ascii="Arial" w:hAnsi="Arial" w:cs="Arial"/>
                <w:b/>
                <w:sz w:val="20"/>
                <w:szCs w:val="20"/>
              </w:rPr>
            </w:pPr>
            <w:r w:rsidRPr="00EB3AFB">
              <w:rPr>
                <w:rFonts w:ascii="Arial" w:hAnsi="Arial" w:cs="Arial"/>
                <w:b/>
                <w:sz w:val="20"/>
                <w:szCs w:val="20"/>
              </w:rPr>
              <w:t>(3) REVISED</w:t>
            </w:r>
          </w:p>
          <w:p w14:paraId="235DE212" w14:textId="77777777" w:rsidR="00CE6CDA" w:rsidRPr="00EB3AFB" w:rsidRDefault="00CE6CDA" w:rsidP="00CE6CDA">
            <w:pPr>
              <w:spacing w:after="0" w:line="240" w:lineRule="auto"/>
              <w:rPr>
                <w:rFonts w:ascii="Arial" w:hAnsi="Arial" w:cs="Arial"/>
                <w:b/>
                <w:sz w:val="20"/>
                <w:szCs w:val="20"/>
              </w:rPr>
            </w:pPr>
          </w:p>
          <w:p w14:paraId="63B694EB" w14:textId="77777777" w:rsidR="00CE6CDA" w:rsidRPr="00EB3AFB" w:rsidRDefault="00CE6CDA" w:rsidP="00CE6CDA">
            <w:pPr>
              <w:spacing w:after="0" w:line="240" w:lineRule="auto"/>
              <w:rPr>
                <w:rFonts w:ascii="Arial" w:hAnsi="Arial" w:cs="Arial"/>
                <w:b/>
                <w:sz w:val="20"/>
                <w:szCs w:val="20"/>
              </w:rPr>
            </w:pPr>
            <w:r w:rsidRPr="00EB3AFB">
              <w:rPr>
                <w:rFonts w:ascii="Arial" w:hAnsi="Arial" w:cs="Arial"/>
                <w:b/>
                <w:sz w:val="20"/>
                <w:szCs w:val="20"/>
              </w:rPr>
              <w:t>_________________                 ________________</w:t>
            </w:r>
          </w:p>
          <w:p w14:paraId="6E7BE70A" w14:textId="77777777" w:rsidR="00CE6CDA" w:rsidRPr="00CE6CDA" w:rsidRDefault="00CE6CDA" w:rsidP="00CE6CDA">
            <w:pPr>
              <w:spacing w:after="0" w:line="240" w:lineRule="auto"/>
              <w:rPr>
                <w:rFonts w:ascii="Arial" w:hAnsi="Arial" w:cs="Arial"/>
                <w:b/>
                <w:sz w:val="24"/>
                <w:szCs w:val="24"/>
              </w:rPr>
            </w:pPr>
            <w:r w:rsidRPr="00EB3AFB">
              <w:rPr>
                <w:rFonts w:ascii="Arial" w:hAnsi="Arial" w:cs="Arial"/>
                <w:b/>
                <w:sz w:val="20"/>
                <w:szCs w:val="20"/>
              </w:rPr>
              <w:t>DATE                                         SIGNATURE</w:t>
            </w:r>
          </w:p>
        </w:tc>
      </w:tr>
    </w:tbl>
    <w:p w14:paraId="28384440" w14:textId="77777777" w:rsidR="002D7ADF" w:rsidRPr="002D7ADF" w:rsidRDefault="002D7ADF" w:rsidP="002D7ADF">
      <w:pPr>
        <w:tabs>
          <w:tab w:val="left" w:pos="3000"/>
        </w:tabs>
        <w:spacing w:line="360" w:lineRule="auto"/>
        <w:jc w:val="both"/>
        <w:rPr>
          <w:rFonts w:ascii="Arial" w:hAnsi="Arial" w:cs="Arial"/>
          <w:sz w:val="24"/>
          <w:szCs w:val="24"/>
        </w:rPr>
      </w:pPr>
    </w:p>
    <w:p w14:paraId="217E539B" w14:textId="35A05CD7" w:rsidR="002D7ADF" w:rsidRPr="00EB3AFB" w:rsidRDefault="002D7ADF" w:rsidP="002D7ADF">
      <w:pPr>
        <w:tabs>
          <w:tab w:val="left" w:pos="3000"/>
        </w:tabs>
        <w:spacing w:line="360" w:lineRule="auto"/>
        <w:jc w:val="both"/>
        <w:rPr>
          <w:rFonts w:ascii="Arial" w:hAnsi="Arial" w:cs="Arial"/>
          <w:sz w:val="24"/>
          <w:szCs w:val="24"/>
        </w:rPr>
      </w:pPr>
      <w:r w:rsidRPr="002D7ADF">
        <w:rPr>
          <w:rFonts w:ascii="Arial" w:hAnsi="Arial" w:cs="Arial"/>
          <w:sz w:val="24"/>
          <w:szCs w:val="24"/>
        </w:rPr>
        <w:t>In the matter between:</w:t>
      </w:r>
      <w:bookmarkStart w:id="0" w:name="_GoBack"/>
      <w:bookmarkEnd w:id="0"/>
    </w:p>
    <w:p w14:paraId="4D7F5F47" w14:textId="479AB4DB" w:rsidR="002D7ADF" w:rsidRPr="00A719AB" w:rsidRDefault="00A719AB" w:rsidP="00A719AB">
      <w:pPr>
        <w:tabs>
          <w:tab w:val="left" w:pos="3000"/>
          <w:tab w:val="left" w:pos="4320"/>
          <w:tab w:val="left" w:pos="6120"/>
          <w:tab w:val="right" w:pos="8730"/>
        </w:tabs>
        <w:spacing w:line="360" w:lineRule="auto"/>
        <w:ind w:right="2"/>
        <w:jc w:val="both"/>
        <w:rPr>
          <w:rFonts w:ascii="Arial" w:hAnsi="Arial" w:cs="Arial"/>
          <w:b/>
          <w:sz w:val="24"/>
          <w:szCs w:val="24"/>
        </w:rPr>
      </w:pPr>
      <w:r>
        <w:rPr>
          <w:rFonts w:ascii="Arial" w:hAnsi="Arial" w:cs="Arial"/>
          <w:b/>
          <w:bCs/>
          <w:sz w:val="24"/>
          <w:szCs w:val="24"/>
        </w:rPr>
        <w:t xml:space="preserve">COLYN CHARL CILLIERS </w:t>
      </w:r>
      <w:r w:rsidR="002D7ADF" w:rsidRPr="002D7ADF">
        <w:rPr>
          <w:rFonts w:ascii="Arial" w:hAnsi="Arial" w:cs="Arial"/>
          <w:bCs/>
          <w:sz w:val="24"/>
          <w:szCs w:val="24"/>
        </w:rPr>
        <w:tab/>
      </w:r>
      <w:r w:rsidR="002D7ADF" w:rsidRPr="002D7ADF">
        <w:rPr>
          <w:rFonts w:ascii="Arial" w:hAnsi="Arial" w:cs="Arial"/>
          <w:bCs/>
          <w:sz w:val="24"/>
          <w:szCs w:val="24"/>
        </w:rPr>
        <w:tab/>
      </w:r>
      <w:r w:rsidR="002D7ADF" w:rsidRPr="002D7ADF">
        <w:rPr>
          <w:rFonts w:ascii="Arial" w:hAnsi="Arial" w:cs="Arial"/>
          <w:bCs/>
          <w:sz w:val="24"/>
          <w:szCs w:val="24"/>
        </w:rPr>
        <w:tab/>
      </w:r>
      <w:r w:rsidR="00EB3AFB">
        <w:rPr>
          <w:rFonts w:ascii="Arial" w:hAnsi="Arial" w:cs="Arial"/>
          <w:bCs/>
          <w:sz w:val="24"/>
          <w:szCs w:val="24"/>
        </w:rPr>
        <w:tab/>
      </w:r>
      <w:r w:rsidRPr="00A719AB">
        <w:rPr>
          <w:rFonts w:ascii="Arial" w:hAnsi="Arial" w:cs="Arial"/>
          <w:b/>
          <w:sz w:val="24"/>
          <w:szCs w:val="24"/>
        </w:rPr>
        <w:t>1</w:t>
      </w:r>
      <w:r w:rsidRPr="00A719AB">
        <w:rPr>
          <w:rFonts w:ascii="Arial" w:hAnsi="Arial" w:cs="Arial"/>
          <w:b/>
          <w:sz w:val="24"/>
          <w:szCs w:val="24"/>
          <w:vertAlign w:val="superscript"/>
        </w:rPr>
        <w:t>ST</w:t>
      </w:r>
      <w:r w:rsidR="002D7ADF" w:rsidRPr="00A719AB">
        <w:rPr>
          <w:rFonts w:ascii="Arial" w:hAnsi="Arial" w:cs="Arial"/>
          <w:b/>
          <w:sz w:val="24"/>
          <w:szCs w:val="24"/>
        </w:rPr>
        <w:t xml:space="preserve"> PLAINTIFF</w:t>
      </w:r>
    </w:p>
    <w:p w14:paraId="0F7CB71E" w14:textId="1519158B" w:rsidR="00A719AB" w:rsidRDefault="00A719AB" w:rsidP="00A719AB">
      <w:pPr>
        <w:tabs>
          <w:tab w:val="left" w:pos="2230"/>
          <w:tab w:val="left" w:pos="3000"/>
          <w:tab w:val="left" w:pos="4320"/>
          <w:tab w:val="left" w:pos="6120"/>
          <w:tab w:val="right" w:pos="8730"/>
        </w:tabs>
        <w:spacing w:line="360" w:lineRule="auto"/>
        <w:ind w:right="2"/>
        <w:jc w:val="both"/>
        <w:rPr>
          <w:rFonts w:ascii="Arial" w:hAnsi="Arial" w:cs="Arial"/>
          <w:bCs/>
          <w:sz w:val="24"/>
          <w:szCs w:val="24"/>
        </w:rPr>
      </w:pPr>
      <w:r w:rsidRPr="00A719AB">
        <w:rPr>
          <w:rFonts w:ascii="Arial" w:hAnsi="Arial" w:cs="Arial"/>
          <w:b/>
          <w:sz w:val="24"/>
          <w:szCs w:val="24"/>
        </w:rPr>
        <w:t xml:space="preserve">COLYN ISABEL </w:t>
      </w:r>
      <w:r w:rsidRPr="00A719AB">
        <w:rPr>
          <w:rFonts w:ascii="Arial" w:hAnsi="Arial" w:cs="Arial"/>
          <w:b/>
          <w:sz w:val="24"/>
          <w:szCs w:val="24"/>
        </w:rPr>
        <w:tab/>
      </w:r>
      <w:r w:rsidRPr="00A719AB">
        <w:rPr>
          <w:rFonts w:ascii="Arial" w:hAnsi="Arial" w:cs="Arial"/>
          <w:b/>
          <w:sz w:val="24"/>
          <w:szCs w:val="24"/>
        </w:rPr>
        <w:tab/>
      </w:r>
      <w:r w:rsidRPr="00A719AB">
        <w:rPr>
          <w:rFonts w:ascii="Arial" w:hAnsi="Arial" w:cs="Arial"/>
          <w:b/>
          <w:sz w:val="24"/>
          <w:szCs w:val="24"/>
        </w:rPr>
        <w:tab/>
      </w:r>
      <w:r w:rsidRPr="00A719AB">
        <w:rPr>
          <w:rFonts w:ascii="Arial" w:hAnsi="Arial" w:cs="Arial"/>
          <w:b/>
          <w:sz w:val="24"/>
          <w:szCs w:val="24"/>
        </w:rPr>
        <w:tab/>
      </w:r>
      <w:r w:rsidR="00EB3AFB">
        <w:rPr>
          <w:rFonts w:ascii="Arial" w:hAnsi="Arial" w:cs="Arial"/>
          <w:b/>
          <w:sz w:val="24"/>
          <w:szCs w:val="24"/>
        </w:rPr>
        <w:tab/>
      </w:r>
      <w:r w:rsidRPr="00A719AB">
        <w:rPr>
          <w:rFonts w:ascii="Arial" w:hAnsi="Arial" w:cs="Arial"/>
          <w:b/>
          <w:sz w:val="24"/>
          <w:szCs w:val="24"/>
        </w:rPr>
        <w:t>2</w:t>
      </w:r>
      <w:r w:rsidRPr="00A719AB">
        <w:rPr>
          <w:rFonts w:ascii="Arial" w:hAnsi="Arial" w:cs="Arial"/>
          <w:b/>
          <w:sz w:val="24"/>
          <w:szCs w:val="24"/>
          <w:vertAlign w:val="superscript"/>
        </w:rPr>
        <w:t>ND</w:t>
      </w:r>
      <w:r w:rsidRPr="00A719AB">
        <w:rPr>
          <w:rFonts w:ascii="Arial" w:hAnsi="Arial" w:cs="Arial"/>
          <w:b/>
          <w:sz w:val="24"/>
          <w:szCs w:val="24"/>
        </w:rPr>
        <w:t xml:space="preserve"> PLAINTIFF</w:t>
      </w:r>
    </w:p>
    <w:p w14:paraId="50FBD829" w14:textId="7E5C431E" w:rsidR="00A719AB" w:rsidRPr="00A719AB" w:rsidRDefault="00A719AB" w:rsidP="00A719AB">
      <w:pPr>
        <w:tabs>
          <w:tab w:val="left" w:pos="2230"/>
          <w:tab w:val="left" w:pos="3000"/>
          <w:tab w:val="left" w:pos="4320"/>
          <w:tab w:val="left" w:pos="6120"/>
          <w:tab w:val="right" w:pos="8730"/>
        </w:tabs>
        <w:spacing w:line="360" w:lineRule="auto"/>
        <w:ind w:right="2"/>
        <w:jc w:val="both"/>
        <w:rPr>
          <w:rFonts w:ascii="Arial" w:hAnsi="Arial" w:cs="Arial"/>
          <w:b/>
          <w:sz w:val="24"/>
          <w:szCs w:val="24"/>
        </w:rPr>
      </w:pPr>
      <w:r w:rsidRPr="00A719AB">
        <w:rPr>
          <w:rFonts w:ascii="Arial" w:hAnsi="Arial" w:cs="Arial"/>
          <w:b/>
          <w:sz w:val="24"/>
          <w:szCs w:val="24"/>
        </w:rPr>
        <w:t xml:space="preserve">DLAMINI JAPPIE JACOBS </w:t>
      </w:r>
      <w:r w:rsidRPr="00A719AB">
        <w:rPr>
          <w:rFonts w:ascii="Arial" w:hAnsi="Arial" w:cs="Arial"/>
          <w:b/>
          <w:sz w:val="24"/>
          <w:szCs w:val="24"/>
        </w:rPr>
        <w:tab/>
      </w:r>
      <w:r w:rsidRPr="00A719AB">
        <w:rPr>
          <w:rFonts w:ascii="Arial" w:hAnsi="Arial" w:cs="Arial"/>
          <w:b/>
          <w:sz w:val="24"/>
          <w:szCs w:val="24"/>
        </w:rPr>
        <w:tab/>
      </w:r>
      <w:r w:rsidR="00EB3AFB">
        <w:rPr>
          <w:rFonts w:ascii="Arial" w:hAnsi="Arial" w:cs="Arial"/>
          <w:b/>
          <w:sz w:val="24"/>
          <w:szCs w:val="24"/>
        </w:rPr>
        <w:tab/>
      </w:r>
      <w:r w:rsidRPr="00A719AB">
        <w:rPr>
          <w:rFonts w:ascii="Arial" w:hAnsi="Arial" w:cs="Arial"/>
          <w:b/>
          <w:sz w:val="24"/>
          <w:szCs w:val="24"/>
        </w:rPr>
        <w:t>3</w:t>
      </w:r>
      <w:r w:rsidRPr="00A719AB">
        <w:rPr>
          <w:rFonts w:ascii="Arial" w:hAnsi="Arial" w:cs="Arial"/>
          <w:b/>
          <w:sz w:val="24"/>
          <w:szCs w:val="24"/>
          <w:vertAlign w:val="superscript"/>
        </w:rPr>
        <w:t>RD</w:t>
      </w:r>
      <w:r w:rsidRPr="00A719AB">
        <w:rPr>
          <w:rFonts w:ascii="Arial" w:hAnsi="Arial" w:cs="Arial"/>
          <w:b/>
          <w:sz w:val="24"/>
          <w:szCs w:val="24"/>
        </w:rPr>
        <w:t xml:space="preserve"> PLAINTIFF</w:t>
      </w:r>
    </w:p>
    <w:p w14:paraId="7C0D393F" w14:textId="3487DCFF" w:rsidR="00A719AB" w:rsidRDefault="00B83E60" w:rsidP="00A719AB">
      <w:pPr>
        <w:tabs>
          <w:tab w:val="left" w:pos="2230"/>
          <w:tab w:val="left" w:pos="3000"/>
          <w:tab w:val="left" w:pos="4320"/>
          <w:tab w:val="left" w:pos="6120"/>
          <w:tab w:val="right" w:pos="8730"/>
        </w:tabs>
        <w:spacing w:line="360" w:lineRule="auto"/>
        <w:ind w:right="2"/>
        <w:jc w:val="both"/>
        <w:rPr>
          <w:rFonts w:ascii="Arial" w:hAnsi="Arial" w:cs="Arial"/>
          <w:b/>
          <w:sz w:val="24"/>
          <w:szCs w:val="24"/>
        </w:rPr>
      </w:pPr>
      <w:r>
        <w:rPr>
          <w:rFonts w:ascii="Arial" w:hAnsi="Arial" w:cs="Arial"/>
          <w:b/>
          <w:sz w:val="24"/>
          <w:szCs w:val="24"/>
        </w:rPr>
        <w:t xml:space="preserve">MZIZI SAMUEL       </w:t>
      </w:r>
      <w:r>
        <w:rPr>
          <w:rFonts w:ascii="Arial" w:hAnsi="Arial" w:cs="Arial"/>
          <w:b/>
          <w:sz w:val="24"/>
          <w:szCs w:val="24"/>
        </w:rPr>
        <w:tab/>
      </w:r>
      <w:r>
        <w:rPr>
          <w:rFonts w:ascii="Arial" w:hAnsi="Arial" w:cs="Arial"/>
          <w:b/>
          <w:sz w:val="24"/>
          <w:szCs w:val="24"/>
        </w:rPr>
        <w:tab/>
      </w:r>
      <w:r w:rsidR="00A719AB" w:rsidRPr="00A719AB">
        <w:rPr>
          <w:rFonts w:ascii="Arial" w:hAnsi="Arial" w:cs="Arial"/>
          <w:b/>
          <w:sz w:val="24"/>
          <w:szCs w:val="24"/>
        </w:rPr>
        <w:tab/>
      </w:r>
      <w:r w:rsidR="00A719AB" w:rsidRPr="00A719AB">
        <w:rPr>
          <w:rFonts w:ascii="Arial" w:hAnsi="Arial" w:cs="Arial"/>
          <w:b/>
          <w:sz w:val="24"/>
          <w:szCs w:val="24"/>
        </w:rPr>
        <w:tab/>
      </w:r>
      <w:r w:rsidR="00EB3AFB">
        <w:rPr>
          <w:rFonts w:ascii="Arial" w:hAnsi="Arial" w:cs="Arial"/>
          <w:b/>
          <w:sz w:val="24"/>
          <w:szCs w:val="24"/>
        </w:rPr>
        <w:tab/>
      </w:r>
      <w:r w:rsidR="00A719AB" w:rsidRPr="00A719AB">
        <w:rPr>
          <w:rFonts w:ascii="Arial" w:hAnsi="Arial" w:cs="Arial"/>
          <w:b/>
          <w:sz w:val="24"/>
          <w:szCs w:val="24"/>
        </w:rPr>
        <w:t>4</w:t>
      </w:r>
      <w:r w:rsidR="00A719AB" w:rsidRPr="00A719AB">
        <w:rPr>
          <w:rFonts w:ascii="Arial" w:hAnsi="Arial" w:cs="Arial"/>
          <w:b/>
          <w:sz w:val="24"/>
          <w:szCs w:val="24"/>
          <w:vertAlign w:val="superscript"/>
        </w:rPr>
        <w:t>TH</w:t>
      </w:r>
      <w:r w:rsidR="00A719AB" w:rsidRPr="00A719AB">
        <w:rPr>
          <w:rFonts w:ascii="Arial" w:hAnsi="Arial" w:cs="Arial"/>
          <w:b/>
          <w:sz w:val="24"/>
          <w:szCs w:val="24"/>
        </w:rPr>
        <w:t xml:space="preserve"> PLAINTIF</w:t>
      </w:r>
      <w:r w:rsidR="002A4ACA">
        <w:rPr>
          <w:rFonts w:ascii="Arial" w:hAnsi="Arial" w:cs="Arial"/>
          <w:b/>
          <w:sz w:val="24"/>
          <w:szCs w:val="24"/>
        </w:rPr>
        <w:t>F</w:t>
      </w:r>
    </w:p>
    <w:p w14:paraId="08B2996E" w14:textId="5B35E94B" w:rsidR="00B83E60" w:rsidRDefault="00B83E60" w:rsidP="00A719AB">
      <w:pPr>
        <w:tabs>
          <w:tab w:val="left" w:pos="2230"/>
          <w:tab w:val="left" w:pos="3000"/>
          <w:tab w:val="left" w:pos="4320"/>
          <w:tab w:val="left" w:pos="6120"/>
          <w:tab w:val="right" w:pos="8730"/>
        </w:tabs>
        <w:spacing w:line="360" w:lineRule="auto"/>
        <w:ind w:right="2"/>
        <w:jc w:val="both"/>
        <w:rPr>
          <w:rFonts w:ascii="Arial" w:hAnsi="Arial" w:cs="Arial"/>
          <w:b/>
          <w:sz w:val="24"/>
          <w:szCs w:val="24"/>
        </w:rPr>
      </w:pPr>
      <w:r>
        <w:rPr>
          <w:rFonts w:ascii="Arial" w:hAnsi="Arial" w:cs="Arial"/>
          <w:b/>
          <w:sz w:val="24"/>
          <w:szCs w:val="24"/>
        </w:rPr>
        <w:t xml:space="preserve">SMIT JACQUES PIERRE                                                   </w:t>
      </w:r>
      <w:r w:rsidR="00EB3AFB">
        <w:rPr>
          <w:rFonts w:ascii="Arial" w:hAnsi="Arial" w:cs="Arial"/>
          <w:b/>
          <w:sz w:val="24"/>
          <w:szCs w:val="24"/>
        </w:rPr>
        <w:tab/>
      </w:r>
      <w:r>
        <w:rPr>
          <w:rFonts w:ascii="Arial" w:hAnsi="Arial" w:cs="Arial"/>
          <w:b/>
          <w:sz w:val="24"/>
          <w:szCs w:val="24"/>
        </w:rPr>
        <w:t>5</w:t>
      </w:r>
      <w:r w:rsidRPr="00B83E60">
        <w:rPr>
          <w:rFonts w:ascii="Arial" w:hAnsi="Arial" w:cs="Arial"/>
          <w:b/>
          <w:sz w:val="24"/>
          <w:szCs w:val="24"/>
          <w:vertAlign w:val="superscript"/>
        </w:rPr>
        <w:t>TH</w:t>
      </w:r>
      <w:r>
        <w:rPr>
          <w:rFonts w:ascii="Arial" w:hAnsi="Arial" w:cs="Arial"/>
          <w:b/>
          <w:sz w:val="24"/>
          <w:szCs w:val="24"/>
        </w:rPr>
        <w:t xml:space="preserve"> PLAINTIFF</w:t>
      </w:r>
    </w:p>
    <w:p w14:paraId="37A61272" w14:textId="3E43C71A" w:rsidR="008204FE" w:rsidRPr="00A719AB" w:rsidRDefault="008204FE" w:rsidP="00A719AB">
      <w:pPr>
        <w:tabs>
          <w:tab w:val="left" w:pos="2230"/>
          <w:tab w:val="left" w:pos="3000"/>
          <w:tab w:val="left" w:pos="4320"/>
          <w:tab w:val="left" w:pos="6120"/>
          <w:tab w:val="right" w:pos="8730"/>
        </w:tabs>
        <w:spacing w:line="360" w:lineRule="auto"/>
        <w:ind w:right="2"/>
        <w:jc w:val="both"/>
        <w:rPr>
          <w:rFonts w:ascii="Arial" w:hAnsi="Arial" w:cs="Arial"/>
          <w:b/>
          <w:sz w:val="24"/>
          <w:szCs w:val="24"/>
        </w:rPr>
      </w:pPr>
      <w:r>
        <w:rPr>
          <w:rFonts w:ascii="Arial" w:hAnsi="Arial" w:cs="Arial"/>
          <w:b/>
          <w:sz w:val="24"/>
          <w:szCs w:val="24"/>
        </w:rPr>
        <w:t xml:space="preserve">RUAN SWANEPOEL                                                          </w:t>
      </w:r>
      <w:r w:rsidR="00EB3AFB">
        <w:rPr>
          <w:rFonts w:ascii="Arial" w:hAnsi="Arial" w:cs="Arial"/>
          <w:b/>
          <w:sz w:val="24"/>
          <w:szCs w:val="24"/>
        </w:rPr>
        <w:tab/>
      </w:r>
      <w:r>
        <w:rPr>
          <w:rFonts w:ascii="Arial" w:hAnsi="Arial" w:cs="Arial"/>
          <w:b/>
          <w:sz w:val="24"/>
          <w:szCs w:val="24"/>
        </w:rPr>
        <w:t>6</w:t>
      </w:r>
      <w:r w:rsidRPr="008204FE">
        <w:rPr>
          <w:rFonts w:ascii="Arial" w:hAnsi="Arial" w:cs="Arial"/>
          <w:b/>
          <w:sz w:val="24"/>
          <w:szCs w:val="24"/>
          <w:vertAlign w:val="superscript"/>
        </w:rPr>
        <w:t>TH</w:t>
      </w:r>
      <w:r>
        <w:rPr>
          <w:rFonts w:ascii="Arial" w:hAnsi="Arial" w:cs="Arial"/>
          <w:b/>
          <w:sz w:val="24"/>
          <w:szCs w:val="24"/>
        </w:rPr>
        <w:t xml:space="preserve"> PL</w:t>
      </w:r>
      <w:r w:rsidR="00EB3AFB">
        <w:rPr>
          <w:rFonts w:ascii="Arial" w:hAnsi="Arial" w:cs="Arial"/>
          <w:b/>
          <w:sz w:val="24"/>
          <w:szCs w:val="24"/>
        </w:rPr>
        <w:t>A</w:t>
      </w:r>
      <w:r>
        <w:rPr>
          <w:rFonts w:ascii="Arial" w:hAnsi="Arial" w:cs="Arial"/>
          <w:b/>
          <w:sz w:val="24"/>
          <w:szCs w:val="24"/>
        </w:rPr>
        <w:t>INTIFF</w:t>
      </w:r>
    </w:p>
    <w:p w14:paraId="37140B3D" w14:textId="3FDDA8C5" w:rsidR="00A719AB" w:rsidRPr="00A719AB" w:rsidRDefault="00A719AB" w:rsidP="00A719AB">
      <w:pPr>
        <w:tabs>
          <w:tab w:val="left" w:pos="2230"/>
          <w:tab w:val="left" w:pos="3000"/>
          <w:tab w:val="left" w:pos="4320"/>
          <w:tab w:val="left" w:pos="6120"/>
          <w:tab w:val="right" w:pos="8730"/>
        </w:tabs>
        <w:spacing w:line="360" w:lineRule="auto"/>
        <w:ind w:right="2"/>
        <w:jc w:val="both"/>
        <w:rPr>
          <w:rFonts w:ascii="Arial" w:hAnsi="Arial" w:cs="Arial"/>
          <w:b/>
          <w:sz w:val="24"/>
          <w:szCs w:val="24"/>
        </w:rPr>
      </w:pPr>
      <w:r w:rsidRPr="00A719AB">
        <w:rPr>
          <w:rFonts w:ascii="Arial" w:hAnsi="Arial" w:cs="Arial"/>
          <w:b/>
          <w:sz w:val="24"/>
          <w:szCs w:val="24"/>
        </w:rPr>
        <w:t>VAN WYK CHRISTOFFEL</w:t>
      </w:r>
      <w:r w:rsidR="00EB3AFB">
        <w:rPr>
          <w:rFonts w:ascii="Arial" w:hAnsi="Arial" w:cs="Arial"/>
          <w:b/>
          <w:sz w:val="24"/>
          <w:szCs w:val="24"/>
        </w:rPr>
        <w:t xml:space="preserve"> </w:t>
      </w:r>
      <w:r w:rsidRPr="00A719AB">
        <w:rPr>
          <w:rFonts w:ascii="Arial" w:hAnsi="Arial" w:cs="Arial"/>
          <w:b/>
          <w:sz w:val="24"/>
          <w:szCs w:val="24"/>
        </w:rPr>
        <w:t>JOHANNES ALWYN</w:t>
      </w:r>
      <w:r w:rsidRPr="00A719AB">
        <w:rPr>
          <w:rFonts w:ascii="Arial" w:hAnsi="Arial" w:cs="Arial"/>
          <w:b/>
          <w:sz w:val="24"/>
          <w:szCs w:val="24"/>
        </w:rPr>
        <w:tab/>
      </w:r>
      <w:r w:rsidR="00EB3AFB">
        <w:rPr>
          <w:rFonts w:ascii="Arial" w:hAnsi="Arial" w:cs="Arial"/>
          <w:b/>
          <w:sz w:val="24"/>
          <w:szCs w:val="24"/>
        </w:rPr>
        <w:tab/>
      </w:r>
      <w:r w:rsidR="008204FE">
        <w:rPr>
          <w:rFonts w:ascii="Arial" w:hAnsi="Arial" w:cs="Arial"/>
          <w:b/>
          <w:sz w:val="24"/>
          <w:szCs w:val="24"/>
        </w:rPr>
        <w:t>7</w:t>
      </w:r>
      <w:r w:rsidRPr="00A719AB">
        <w:rPr>
          <w:rFonts w:ascii="Arial" w:hAnsi="Arial" w:cs="Arial"/>
          <w:b/>
          <w:sz w:val="24"/>
          <w:szCs w:val="24"/>
          <w:vertAlign w:val="superscript"/>
        </w:rPr>
        <w:t>TH</w:t>
      </w:r>
      <w:r w:rsidRPr="00A719AB">
        <w:rPr>
          <w:rFonts w:ascii="Arial" w:hAnsi="Arial" w:cs="Arial"/>
          <w:b/>
          <w:sz w:val="24"/>
          <w:szCs w:val="24"/>
        </w:rPr>
        <w:t xml:space="preserve"> PLAINTI</w:t>
      </w:r>
      <w:r w:rsidR="008204FE">
        <w:rPr>
          <w:rFonts w:ascii="Arial" w:hAnsi="Arial" w:cs="Arial"/>
          <w:b/>
          <w:sz w:val="24"/>
          <w:szCs w:val="24"/>
        </w:rPr>
        <w:t>FF</w:t>
      </w:r>
    </w:p>
    <w:p w14:paraId="2A771889" w14:textId="77777777" w:rsidR="002D7ADF" w:rsidRPr="00EB3AFB" w:rsidRDefault="002D7ADF" w:rsidP="002D7ADF">
      <w:pPr>
        <w:tabs>
          <w:tab w:val="left" w:pos="3000"/>
          <w:tab w:val="right" w:pos="8730"/>
        </w:tabs>
        <w:spacing w:line="360" w:lineRule="auto"/>
        <w:ind w:right="2"/>
        <w:jc w:val="both"/>
        <w:rPr>
          <w:rFonts w:ascii="Arial" w:hAnsi="Arial" w:cs="Arial"/>
          <w:sz w:val="24"/>
          <w:szCs w:val="24"/>
        </w:rPr>
      </w:pPr>
      <w:r w:rsidRPr="00EB3AFB">
        <w:rPr>
          <w:rFonts w:ascii="Arial" w:hAnsi="Arial" w:cs="Arial"/>
          <w:sz w:val="24"/>
          <w:szCs w:val="24"/>
        </w:rPr>
        <w:t>And</w:t>
      </w:r>
    </w:p>
    <w:p w14:paraId="35F50F45" w14:textId="77777777" w:rsidR="002D7ADF" w:rsidRPr="002D7ADF" w:rsidRDefault="002D7ADF" w:rsidP="002D7ADF">
      <w:pPr>
        <w:spacing w:line="360" w:lineRule="auto"/>
        <w:jc w:val="both"/>
        <w:rPr>
          <w:rFonts w:ascii="Arial" w:hAnsi="Arial" w:cs="Arial"/>
          <w:bCs/>
          <w:sz w:val="24"/>
          <w:szCs w:val="24"/>
        </w:rPr>
      </w:pPr>
    </w:p>
    <w:p w14:paraId="5C9CBF72" w14:textId="2EB5D7B4" w:rsidR="002D7ADF" w:rsidRDefault="002D7ADF" w:rsidP="002D7ADF">
      <w:pPr>
        <w:spacing w:line="360" w:lineRule="auto"/>
        <w:jc w:val="both"/>
        <w:rPr>
          <w:rFonts w:ascii="Arial" w:hAnsi="Arial" w:cs="Arial"/>
          <w:b/>
          <w:sz w:val="24"/>
          <w:szCs w:val="24"/>
        </w:rPr>
      </w:pPr>
      <w:r>
        <w:rPr>
          <w:rFonts w:ascii="Arial" w:hAnsi="Arial" w:cs="Arial"/>
          <w:b/>
          <w:bCs/>
          <w:sz w:val="24"/>
          <w:szCs w:val="24"/>
        </w:rPr>
        <w:lastRenderedPageBreak/>
        <w:t>THE MINISTER OF</w:t>
      </w:r>
      <w:r w:rsidR="00EB3AFB">
        <w:rPr>
          <w:rFonts w:ascii="Arial" w:hAnsi="Arial" w:cs="Arial"/>
          <w:b/>
          <w:bCs/>
          <w:sz w:val="24"/>
          <w:szCs w:val="24"/>
        </w:rPr>
        <w:t xml:space="preserve"> </w:t>
      </w:r>
      <w:r w:rsidR="0004036C">
        <w:rPr>
          <w:rFonts w:ascii="Arial" w:hAnsi="Arial" w:cs="Arial"/>
          <w:b/>
          <w:sz w:val="24"/>
          <w:szCs w:val="24"/>
        </w:rPr>
        <w:t>SAFETY AND SECURITY</w:t>
      </w:r>
      <w:r w:rsidR="00EB3AFB">
        <w:rPr>
          <w:rFonts w:ascii="Arial" w:hAnsi="Arial" w:cs="Arial"/>
          <w:b/>
          <w:sz w:val="24"/>
          <w:szCs w:val="24"/>
        </w:rPr>
        <w:tab/>
      </w:r>
      <w:r w:rsidR="00EB3AFB">
        <w:rPr>
          <w:rFonts w:ascii="Arial" w:hAnsi="Arial" w:cs="Arial"/>
          <w:b/>
          <w:sz w:val="24"/>
          <w:szCs w:val="24"/>
        </w:rPr>
        <w:tab/>
      </w:r>
      <w:r w:rsidR="00EB3AFB">
        <w:rPr>
          <w:rFonts w:ascii="Arial" w:hAnsi="Arial" w:cs="Arial"/>
          <w:b/>
          <w:sz w:val="24"/>
          <w:szCs w:val="24"/>
        </w:rPr>
        <w:tab/>
        <w:t xml:space="preserve">     </w:t>
      </w:r>
      <w:r w:rsidR="00EB3AFB" w:rsidRPr="00EB3AFB">
        <w:rPr>
          <w:rFonts w:ascii="Arial" w:hAnsi="Arial" w:cs="Arial"/>
          <w:b/>
          <w:sz w:val="24"/>
          <w:szCs w:val="24"/>
        </w:rPr>
        <w:t xml:space="preserve"> </w:t>
      </w:r>
      <w:r w:rsidR="00EB3AFB" w:rsidRPr="00A719AB">
        <w:rPr>
          <w:rFonts w:ascii="Arial" w:hAnsi="Arial" w:cs="Arial"/>
          <w:b/>
          <w:sz w:val="24"/>
          <w:szCs w:val="24"/>
        </w:rPr>
        <w:t>DEFENDANT</w:t>
      </w:r>
    </w:p>
    <w:p w14:paraId="7DD63753" w14:textId="77777777" w:rsidR="004041FB" w:rsidRDefault="004041FB" w:rsidP="002D7ADF">
      <w:pPr>
        <w:spacing w:line="360" w:lineRule="auto"/>
        <w:jc w:val="both"/>
        <w:rPr>
          <w:rFonts w:ascii="Arial" w:hAnsi="Arial" w:cs="Arial"/>
          <w:bCs/>
          <w:sz w:val="24"/>
          <w:szCs w:val="24"/>
        </w:rPr>
      </w:pPr>
    </w:p>
    <w:p w14:paraId="5A6DB32A" w14:textId="5828B0AA" w:rsidR="002D7ADF" w:rsidRPr="0004036C" w:rsidRDefault="002D7ADF" w:rsidP="002D7ADF">
      <w:pPr>
        <w:spacing w:line="360" w:lineRule="auto"/>
        <w:jc w:val="both"/>
        <w:rPr>
          <w:rFonts w:ascii="Arial" w:hAnsi="Arial" w:cs="Arial"/>
          <w:i/>
          <w:iCs/>
          <w:sz w:val="24"/>
          <w:szCs w:val="24"/>
        </w:rPr>
      </w:pPr>
      <w:r w:rsidRPr="0004036C">
        <w:rPr>
          <w:rFonts w:ascii="Arial" w:hAnsi="Arial" w:cs="Arial"/>
          <w:i/>
          <w:iCs/>
          <w:sz w:val="24"/>
          <w:szCs w:val="24"/>
        </w:rPr>
        <w:t>This</w:t>
      </w:r>
      <w:r w:rsidR="00956F18">
        <w:rPr>
          <w:rFonts w:ascii="Arial" w:hAnsi="Arial" w:cs="Arial"/>
          <w:i/>
          <w:iCs/>
          <w:sz w:val="24"/>
          <w:szCs w:val="24"/>
        </w:rPr>
        <w:t xml:space="preserve"> J</w:t>
      </w:r>
      <w:r w:rsidRPr="0004036C">
        <w:rPr>
          <w:rFonts w:ascii="Arial" w:hAnsi="Arial" w:cs="Arial"/>
          <w:i/>
          <w:iCs/>
          <w:sz w:val="24"/>
          <w:szCs w:val="24"/>
        </w:rPr>
        <w:t xml:space="preserve">udgment is deemed to have been handed down electronically by circulation to the parties’ representatives via email and uploaded onto the caselines system. </w:t>
      </w:r>
    </w:p>
    <w:p w14:paraId="7E1684BC" w14:textId="77777777" w:rsidR="009D39DC" w:rsidRDefault="002D7ADF" w:rsidP="009D39DC">
      <w:pPr>
        <w:pBdr>
          <w:top w:val="single" w:sz="12" w:space="1" w:color="auto"/>
          <w:bottom w:val="single" w:sz="12" w:space="1" w:color="auto"/>
        </w:pBdr>
        <w:spacing w:after="0" w:line="360" w:lineRule="auto"/>
        <w:jc w:val="both"/>
        <w:rPr>
          <w:rFonts w:ascii="Arial" w:hAnsi="Arial" w:cs="Arial"/>
          <w:sz w:val="24"/>
          <w:szCs w:val="24"/>
        </w:rPr>
      </w:pPr>
      <w:r w:rsidRPr="002D7ADF">
        <w:rPr>
          <w:rFonts w:ascii="Arial" w:hAnsi="Arial" w:cs="Arial"/>
          <w:sz w:val="24"/>
          <w:szCs w:val="24"/>
        </w:rPr>
        <w:tab/>
      </w:r>
      <w:r w:rsidRPr="002D7ADF">
        <w:rPr>
          <w:rFonts w:ascii="Arial" w:hAnsi="Arial" w:cs="Arial"/>
          <w:sz w:val="24"/>
          <w:szCs w:val="24"/>
        </w:rPr>
        <w:tab/>
      </w:r>
      <w:r w:rsidRPr="002D7ADF">
        <w:rPr>
          <w:rFonts w:ascii="Arial" w:hAnsi="Arial" w:cs="Arial"/>
          <w:sz w:val="24"/>
          <w:szCs w:val="24"/>
        </w:rPr>
        <w:tab/>
      </w:r>
    </w:p>
    <w:p w14:paraId="53F39F6F" w14:textId="5F9BFBC4" w:rsidR="002D7ADF" w:rsidRPr="009D39DC" w:rsidRDefault="002D7ADF" w:rsidP="009D39DC">
      <w:pPr>
        <w:pBdr>
          <w:top w:val="single" w:sz="12" w:space="1" w:color="auto"/>
          <w:bottom w:val="single" w:sz="12" w:space="1" w:color="auto"/>
        </w:pBdr>
        <w:spacing w:after="0" w:line="360" w:lineRule="auto"/>
        <w:jc w:val="center"/>
        <w:rPr>
          <w:rFonts w:ascii="Arial" w:hAnsi="Arial" w:cs="Arial"/>
          <w:sz w:val="28"/>
          <w:szCs w:val="28"/>
        </w:rPr>
      </w:pPr>
      <w:r w:rsidRPr="009D39DC">
        <w:rPr>
          <w:rFonts w:ascii="Arial" w:hAnsi="Arial" w:cs="Arial"/>
          <w:b/>
          <w:sz w:val="28"/>
          <w:szCs w:val="28"/>
        </w:rPr>
        <w:t>J</w:t>
      </w:r>
      <w:r w:rsidR="005D2997" w:rsidRPr="009D39DC">
        <w:rPr>
          <w:rFonts w:ascii="Arial" w:hAnsi="Arial" w:cs="Arial"/>
          <w:b/>
          <w:sz w:val="28"/>
          <w:szCs w:val="28"/>
        </w:rPr>
        <w:t>udgment</w:t>
      </w:r>
    </w:p>
    <w:p w14:paraId="44383C3E" w14:textId="77777777" w:rsidR="002D7ADF" w:rsidRPr="002D7ADF" w:rsidRDefault="002D7ADF" w:rsidP="002D7ADF">
      <w:pPr>
        <w:pBdr>
          <w:top w:val="single" w:sz="12" w:space="1" w:color="auto"/>
          <w:bottom w:val="single" w:sz="12" w:space="1" w:color="auto"/>
        </w:pBdr>
        <w:spacing w:line="360" w:lineRule="auto"/>
        <w:jc w:val="center"/>
        <w:rPr>
          <w:rFonts w:ascii="Arial" w:hAnsi="Arial" w:cs="Arial"/>
          <w:b/>
          <w:sz w:val="24"/>
          <w:szCs w:val="24"/>
        </w:rPr>
      </w:pPr>
    </w:p>
    <w:p w14:paraId="3C6BE4F9" w14:textId="336709CB" w:rsidR="00C84ADB" w:rsidRPr="002D7ADF" w:rsidRDefault="002D7ADF" w:rsidP="006E0AC7">
      <w:pPr>
        <w:spacing w:line="360" w:lineRule="auto"/>
        <w:jc w:val="both"/>
        <w:rPr>
          <w:rFonts w:ascii="Arial" w:hAnsi="Arial" w:cs="Arial"/>
          <w:b/>
          <w:sz w:val="24"/>
          <w:szCs w:val="24"/>
        </w:rPr>
      </w:pPr>
      <w:r w:rsidRPr="002D7ADF">
        <w:rPr>
          <w:rFonts w:ascii="Arial" w:hAnsi="Arial" w:cs="Arial"/>
          <w:b/>
          <w:sz w:val="24"/>
          <w:szCs w:val="24"/>
        </w:rPr>
        <w:t>T</w:t>
      </w:r>
      <w:r w:rsidR="005D2997">
        <w:rPr>
          <w:rFonts w:ascii="Arial" w:hAnsi="Arial" w:cs="Arial"/>
          <w:b/>
          <w:sz w:val="24"/>
          <w:szCs w:val="24"/>
        </w:rPr>
        <w:t>hupaatlase</w:t>
      </w:r>
      <w:r w:rsidRPr="002D7ADF">
        <w:rPr>
          <w:rFonts w:ascii="Arial" w:hAnsi="Arial" w:cs="Arial"/>
          <w:b/>
          <w:sz w:val="24"/>
          <w:szCs w:val="24"/>
        </w:rPr>
        <w:t xml:space="preserve"> AJ</w:t>
      </w:r>
    </w:p>
    <w:p w14:paraId="123C051E" w14:textId="0F9B77F1" w:rsidR="00C84ADB" w:rsidRPr="00E87F89" w:rsidRDefault="00917628" w:rsidP="006E0AC7">
      <w:pPr>
        <w:spacing w:line="360" w:lineRule="auto"/>
        <w:jc w:val="both"/>
        <w:rPr>
          <w:rFonts w:ascii="Arial" w:hAnsi="Arial" w:cs="Arial"/>
          <w:b/>
          <w:sz w:val="24"/>
          <w:szCs w:val="24"/>
        </w:rPr>
      </w:pPr>
      <w:r w:rsidRPr="00E87F89">
        <w:rPr>
          <w:rFonts w:ascii="Arial" w:hAnsi="Arial" w:cs="Arial"/>
          <w:b/>
          <w:sz w:val="24"/>
          <w:szCs w:val="24"/>
        </w:rPr>
        <w:t>I</w:t>
      </w:r>
      <w:r w:rsidR="005D2997">
        <w:rPr>
          <w:rFonts w:ascii="Arial" w:hAnsi="Arial" w:cs="Arial"/>
          <w:b/>
          <w:sz w:val="24"/>
          <w:szCs w:val="24"/>
        </w:rPr>
        <w:t>ntroduction</w:t>
      </w:r>
    </w:p>
    <w:p w14:paraId="61A71235" w14:textId="22681C70" w:rsidR="00E87F89" w:rsidRPr="00E87F89" w:rsidRDefault="00E87F89" w:rsidP="006E0AC7">
      <w:pPr>
        <w:spacing w:line="360" w:lineRule="auto"/>
        <w:jc w:val="both"/>
        <w:rPr>
          <w:rFonts w:ascii="Arial" w:hAnsi="Arial" w:cs="Arial"/>
          <w:bCs/>
          <w:sz w:val="24"/>
          <w:szCs w:val="24"/>
        </w:rPr>
      </w:pPr>
      <w:r w:rsidRPr="00E87F89">
        <w:rPr>
          <w:rFonts w:ascii="Arial" w:hAnsi="Arial" w:cs="Arial"/>
          <w:bCs/>
          <w:sz w:val="24"/>
          <w:szCs w:val="24"/>
        </w:rPr>
        <w:t>[1] This is an action for damages arising from alleged unlawful arrest and unlawful detention</w:t>
      </w:r>
      <w:r w:rsidR="00587F6D">
        <w:rPr>
          <w:rFonts w:ascii="Arial" w:hAnsi="Arial" w:cs="Arial"/>
          <w:bCs/>
          <w:sz w:val="24"/>
          <w:szCs w:val="24"/>
        </w:rPr>
        <w:t xml:space="preserve"> of the plaintiffs</w:t>
      </w:r>
      <w:r w:rsidRPr="00E87F89">
        <w:rPr>
          <w:rFonts w:ascii="Arial" w:hAnsi="Arial" w:cs="Arial"/>
          <w:bCs/>
          <w:sz w:val="24"/>
          <w:szCs w:val="24"/>
        </w:rPr>
        <w:t xml:space="preserve"> by members of the South African Police Services (SAPS)</w:t>
      </w:r>
    </w:p>
    <w:p w14:paraId="5B68F698" w14:textId="43D5B627" w:rsidR="00021A51" w:rsidRPr="002D7ADF" w:rsidRDefault="00917628" w:rsidP="006E0AC7">
      <w:pPr>
        <w:spacing w:line="360" w:lineRule="auto"/>
        <w:ind w:left="720" w:hanging="720"/>
        <w:jc w:val="both"/>
        <w:rPr>
          <w:rFonts w:ascii="Arial" w:hAnsi="Arial" w:cs="Arial"/>
          <w:sz w:val="24"/>
          <w:szCs w:val="24"/>
        </w:rPr>
      </w:pPr>
      <w:r w:rsidRPr="002D7ADF">
        <w:rPr>
          <w:rFonts w:ascii="Arial" w:hAnsi="Arial" w:cs="Arial"/>
          <w:sz w:val="24"/>
          <w:szCs w:val="24"/>
        </w:rPr>
        <w:t>[2</w:t>
      </w:r>
      <w:r w:rsidR="00F11E0F" w:rsidRPr="002D7ADF">
        <w:rPr>
          <w:rFonts w:ascii="Arial" w:hAnsi="Arial" w:cs="Arial"/>
          <w:sz w:val="24"/>
          <w:szCs w:val="24"/>
        </w:rPr>
        <w:t>]</w:t>
      </w:r>
      <w:r w:rsidR="00F11E0F">
        <w:rPr>
          <w:rFonts w:ascii="Arial" w:hAnsi="Arial" w:cs="Arial"/>
          <w:sz w:val="24"/>
          <w:szCs w:val="24"/>
        </w:rPr>
        <w:t xml:space="preserve"> The</w:t>
      </w:r>
      <w:r w:rsidR="00021A51" w:rsidRPr="002D7ADF">
        <w:rPr>
          <w:rFonts w:ascii="Arial" w:hAnsi="Arial" w:cs="Arial"/>
          <w:sz w:val="24"/>
          <w:szCs w:val="24"/>
        </w:rPr>
        <w:t xml:space="preserve"> defendant</w:t>
      </w:r>
      <w:r w:rsidR="009568F0">
        <w:rPr>
          <w:rFonts w:ascii="Arial" w:hAnsi="Arial" w:cs="Arial"/>
          <w:sz w:val="24"/>
          <w:szCs w:val="24"/>
        </w:rPr>
        <w:t xml:space="preserve"> is </w:t>
      </w:r>
      <w:r w:rsidR="00950091" w:rsidRPr="002D7ADF">
        <w:rPr>
          <w:rFonts w:ascii="Arial" w:hAnsi="Arial" w:cs="Arial"/>
          <w:sz w:val="24"/>
          <w:szCs w:val="24"/>
        </w:rPr>
        <w:t>Minister of Police</w:t>
      </w:r>
      <w:r w:rsidR="00587F6D">
        <w:rPr>
          <w:rFonts w:ascii="Arial" w:hAnsi="Arial" w:cs="Arial"/>
          <w:sz w:val="24"/>
          <w:szCs w:val="24"/>
        </w:rPr>
        <w:t xml:space="preserve"> who</w:t>
      </w:r>
      <w:r w:rsidR="00E66609">
        <w:rPr>
          <w:rFonts w:ascii="Arial" w:hAnsi="Arial" w:cs="Arial"/>
          <w:sz w:val="24"/>
          <w:szCs w:val="24"/>
        </w:rPr>
        <w:t xml:space="preserve"> is being sued in </w:t>
      </w:r>
      <w:r w:rsidR="00587F6D">
        <w:rPr>
          <w:rFonts w:ascii="Arial" w:hAnsi="Arial" w:cs="Arial"/>
          <w:sz w:val="24"/>
          <w:szCs w:val="24"/>
        </w:rPr>
        <w:t>a</w:t>
      </w:r>
      <w:r w:rsidR="00021A51" w:rsidRPr="002D7ADF">
        <w:rPr>
          <w:rFonts w:ascii="Arial" w:hAnsi="Arial" w:cs="Arial"/>
          <w:sz w:val="24"/>
          <w:szCs w:val="24"/>
        </w:rPr>
        <w:t xml:space="preserve"> representative capacity. </w:t>
      </w:r>
    </w:p>
    <w:p w14:paraId="64C91589" w14:textId="1CBBB569" w:rsidR="007065C7" w:rsidRDefault="007065C7" w:rsidP="006E0AC7">
      <w:pPr>
        <w:spacing w:line="360" w:lineRule="auto"/>
        <w:jc w:val="both"/>
        <w:rPr>
          <w:rFonts w:ascii="Arial" w:hAnsi="Arial" w:cs="Arial"/>
          <w:sz w:val="24"/>
          <w:szCs w:val="24"/>
        </w:rPr>
      </w:pPr>
      <w:r w:rsidRPr="002D7ADF">
        <w:rPr>
          <w:rFonts w:ascii="Arial" w:hAnsi="Arial" w:cs="Arial"/>
          <w:sz w:val="24"/>
          <w:szCs w:val="24"/>
        </w:rPr>
        <w:t>[3]</w:t>
      </w:r>
      <w:r w:rsidR="009568F0">
        <w:rPr>
          <w:rFonts w:ascii="Arial" w:hAnsi="Arial" w:cs="Arial"/>
          <w:sz w:val="24"/>
          <w:szCs w:val="24"/>
        </w:rPr>
        <w:t xml:space="preserve"> </w:t>
      </w:r>
      <w:r w:rsidRPr="002D7ADF">
        <w:rPr>
          <w:rFonts w:ascii="Arial" w:hAnsi="Arial" w:cs="Arial"/>
          <w:sz w:val="24"/>
          <w:szCs w:val="24"/>
        </w:rPr>
        <w:t>The</w:t>
      </w:r>
      <w:r w:rsidR="009568F0">
        <w:rPr>
          <w:rFonts w:ascii="Arial" w:hAnsi="Arial" w:cs="Arial"/>
          <w:sz w:val="24"/>
          <w:szCs w:val="24"/>
        </w:rPr>
        <w:t xml:space="preserve"> defendant has conceded the merits</w:t>
      </w:r>
      <w:r w:rsidR="00A45AE0">
        <w:rPr>
          <w:rFonts w:ascii="Arial" w:hAnsi="Arial" w:cs="Arial"/>
          <w:sz w:val="24"/>
          <w:szCs w:val="24"/>
        </w:rPr>
        <w:t>. The trial proceed</w:t>
      </w:r>
      <w:r w:rsidR="00587F6D">
        <w:rPr>
          <w:rFonts w:ascii="Arial" w:hAnsi="Arial" w:cs="Arial"/>
          <w:sz w:val="24"/>
          <w:szCs w:val="24"/>
        </w:rPr>
        <w:t>ed</w:t>
      </w:r>
      <w:r w:rsidR="00A45AE0">
        <w:rPr>
          <w:rFonts w:ascii="Arial" w:hAnsi="Arial" w:cs="Arial"/>
          <w:sz w:val="24"/>
          <w:szCs w:val="24"/>
        </w:rPr>
        <w:t xml:space="preserve"> on quantum</w:t>
      </w:r>
      <w:r w:rsidR="00587F6D">
        <w:rPr>
          <w:rFonts w:ascii="Arial" w:hAnsi="Arial" w:cs="Arial"/>
          <w:sz w:val="24"/>
          <w:szCs w:val="24"/>
        </w:rPr>
        <w:t>.</w:t>
      </w:r>
      <w:r w:rsidR="009568F0">
        <w:rPr>
          <w:rFonts w:ascii="Arial" w:hAnsi="Arial" w:cs="Arial"/>
          <w:sz w:val="24"/>
          <w:szCs w:val="24"/>
        </w:rPr>
        <w:t xml:space="preserve"> It is also worth noting that only three of the plaintiffs who initially instituted the action against the defendant testified. Unfortunately, due to the delay in the finalisation of the matter, two </w:t>
      </w:r>
      <w:r w:rsidR="00BD56EB">
        <w:rPr>
          <w:rFonts w:ascii="Arial" w:hAnsi="Arial" w:cs="Arial"/>
          <w:sz w:val="24"/>
          <w:szCs w:val="24"/>
        </w:rPr>
        <w:t>plaintiffs</w:t>
      </w:r>
      <w:r w:rsidR="009568F0">
        <w:rPr>
          <w:rFonts w:ascii="Arial" w:hAnsi="Arial" w:cs="Arial"/>
          <w:sz w:val="24"/>
          <w:szCs w:val="24"/>
        </w:rPr>
        <w:t xml:space="preserve"> died before the matter was enrolled for hearing and the other plaintiff could no longer be traced. </w:t>
      </w:r>
      <w:r w:rsidR="00587F6D">
        <w:rPr>
          <w:rFonts w:ascii="Arial" w:hAnsi="Arial" w:cs="Arial"/>
          <w:sz w:val="24"/>
          <w:szCs w:val="24"/>
        </w:rPr>
        <w:t xml:space="preserve">The inordinate delay in finalising this matter was not explained to this court. </w:t>
      </w:r>
    </w:p>
    <w:p w14:paraId="22D02C70" w14:textId="4691B25F" w:rsidR="00F11E0F" w:rsidRPr="00F11E0F" w:rsidRDefault="00F11E0F" w:rsidP="006E0AC7">
      <w:pPr>
        <w:spacing w:line="360" w:lineRule="auto"/>
        <w:jc w:val="both"/>
        <w:rPr>
          <w:rFonts w:ascii="Arial" w:hAnsi="Arial" w:cs="Arial"/>
          <w:b/>
          <w:bCs/>
          <w:sz w:val="24"/>
          <w:szCs w:val="24"/>
        </w:rPr>
      </w:pPr>
      <w:r w:rsidRPr="00F11E0F">
        <w:rPr>
          <w:rFonts w:ascii="Arial" w:hAnsi="Arial" w:cs="Arial"/>
          <w:b/>
          <w:bCs/>
          <w:sz w:val="24"/>
          <w:szCs w:val="24"/>
        </w:rPr>
        <w:t>B</w:t>
      </w:r>
      <w:r w:rsidR="00AC6AA2">
        <w:rPr>
          <w:rFonts w:ascii="Arial" w:hAnsi="Arial" w:cs="Arial"/>
          <w:b/>
          <w:bCs/>
          <w:sz w:val="24"/>
          <w:szCs w:val="24"/>
        </w:rPr>
        <w:t>ackground</w:t>
      </w:r>
      <w:r w:rsidRPr="00F11E0F">
        <w:rPr>
          <w:rFonts w:ascii="Arial" w:hAnsi="Arial" w:cs="Arial"/>
          <w:b/>
          <w:bCs/>
          <w:sz w:val="24"/>
          <w:szCs w:val="24"/>
        </w:rPr>
        <w:t xml:space="preserve"> </w:t>
      </w:r>
    </w:p>
    <w:p w14:paraId="114C0D54" w14:textId="601BEC3C" w:rsidR="00917628" w:rsidRPr="002D7ADF" w:rsidRDefault="00F11E0F" w:rsidP="006E0AC7">
      <w:pPr>
        <w:spacing w:line="360" w:lineRule="auto"/>
        <w:jc w:val="both"/>
        <w:rPr>
          <w:rFonts w:ascii="Arial" w:hAnsi="Arial" w:cs="Arial"/>
          <w:sz w:val="24"/>
          <w:szCs w:val="24"/>
        </w:rPr>
      </w:pPr>
      <w:r>
        <w:rPr>
          <w:rFonts w:ascii="Arial" w:hAnsi="Arial" w:cs="Arial"/>
          <w:sz w:val="24"/>
          <w:szCs w:val="24"/>
        </w:rPr>
        <w:t>[4] The plaintiffs in</w:t>
      </w:r>
      <w:r w:rsidR="00587F6D">
        <w:rPr>
          <w:rFonts w:ascii="Arial" w:hAnsi="Arial" w:cs="Arial"/>
          <w:sz w:val="24"/>
          <w:szCs w:val="24"/>
        </w:rPr>
        <w:t xml:space="preserve"> </w:t>
      </w:r>
      <w:r>
        <w:rPr>
          <w:rFonts w:ascii="Arial" w:hAnsi="Arial" w:cs="Arial"/>
          <w:sz w:val="24"/>
          <w:szCs w:val="24"/>
        </w:rPr>
        <w:t xml:space="preserve">this matter were arrested for the alleged murder of three employees of the first plaintiff. The three employees were brutally </w:t>
      </w:r>
      <w:r w:rsidR="00BD56EB">
        <w:rPr>
          <w:rFonts w:ascii="Arial" w:hAnsi="Arial" w:cs="Arial"/>
          <w:sz w:val="24"/>
          <w:szCs w:val="24"/>
        </w:rPr>
        <w:t>murdered</w:t>
      </w:r>
      <w:r>
        <w:rPr>
          <w:rFonts w:ascii="Arial" w:hAnsi="Arial" w:cs="Arial"/>
          <w:sz w:val="24"/>
          <w:szCs w:val="24"/>
        </w:rPr>
        <w:t xml:space="preserve"> at their place of employment. Their killing received wide coverage in both print and electronic media. The appearance of the plaintiffs</w:t>
      </w:r>
      <w:r w:rsidR="00BD56EB">
        <w:rPr>
          <w:rFonts w:ascii="Arial" w:hAnsi="Arial" w:cs="Arial"/>
          <w:sz w:val="24"/>
          <w:szCs w:val="24"/>
        </w:rPr>
        <w:t xml:space="preserve"> in court</w:t>
      </w:r>
      <w:r>
        <w:rPr>
          <w:rFonts w:ascii="Arial" w:hAnsi="Arial" w:cs="Arial"/>
          <w:sz w:val="24"/>
          <w:szCs w:val="24"/>
        </w:rPr>
        <w:t xml:space="preserve"> was widely publicised. Unfortunately, despite this hype, in the end </w:t>
      </w:r>
      <w:r w:rsidR="00A40812">
        <w:rPr>
          <w:rFonts w:ascii="Arial" w:hAnsi="Arial" w:cs="Arial"/>
          <w:sz w:val="24"/>
          <w:szCs w:val="24"/>
        </w:rPr>
        <w:t xml:space="preserve">the charges against all the plaintiffs were withdrawn. </w:t>
      </w:r>
    </w:p>
    <w:p w14:paraId="2DA7F9DA" w14:textId="607169F5" w:rsidR="00021A51" w:rsidRDefault="00917628" w:rsidP="006E0AC7">
      <w:pPr>
        <w:spacing w:line="360" w:lineRule="auto"/>
        <w:jc w:val="both"/>
        <w:rPr>
          <w:rFonts w:ascii="Arial" w:hAnsi="Arial" w:cs="Arial"/>
          <w:b/>
          <w:sz w:val="24"/>
          <w:szCs w:val="24"/>
        </w:rPr>
      </w:pPr>
      <w:r w:rsidRPr="002D7ADF">
        <w:rPr>
          <w:rFonts w:ascii="Arial" w:hAnsi="Arial" w:cs="Arial"/>
          <w:b/>
          <w:sz w:val="24"/>
          <w:szCs w:val="24"/>
        </w:rPr>
        <w:t>F</w:t>
      </w:r>
      <w:r w:rsidR="00A313A8">
        <w:rPr>
          <w:rFonts w:ascii="Arial" w:hAnsi="Arial" w:cs="Arial"/>
          <w:b/>
          <w:sz w:val="24"/>
          <w:szCs w:val="24"/>
        </w:rPr>
        <w:t>acts</w:t>
      </w:r>
      <w:r w:rsidRPr="002D7ADF">
        <w:rPr>
          <w:rFonts w:ascii="Arial" w:hAnsi="Arial" w:cs="Arial"/>
          <w:b/>
          <w:sz w:val="24"/>
          <w:szCs w:val="24"/>
        </w:rPr>
        <w:t xml:space="preserve"> </w:t>
      </w:r>
    </w:p>
    <w:p w14:paraId="79FFAFA1" w14:textId="07DE2003" w:rsidR="00A40812" w:rsidRDefault="00A40812" w:rsidP="006E0AC7">
      <w:pPr>
        <w:spacing w:line="360" w:lineRule="auto"/>
        <w:jc w:val="both"/>
        <w:rPr>
          <w:rFonts w:ascii="Arial" w:hAnsi="Arial" w:cs="Arial"/>
          <w:bCs/>
          <w:sz w:val="24"/>
          <w:szCs w:val="24"/>
        </w:rPr>
      </w:pPr>
      <w:r w:rsidRPr="00A40812">
        <w:rPr>
          <w:rFonts w:ascii="Arial" w:hAnsi="Arial" w:cs="Arial"/>
          <w:bCs/>
          <w:sz w:val="24"/>
          <w:szCs w:val="24"/>
        </w:rPr>
        <w:t>[5] The first witness to testify was Mr Charl Colyn. He is the first plaintiff. As already mentioned, the merits have been conceded so the court will only deal</w:t>
      </w:r>
      <w:r w:rsidR="00956F18">
        <w:rPr>
          <w:rFonts w:ascii="Arial" w:hAnsi="Arial" w:cs="Arial"/>
          <w:bCs/>
          <w:sz w:val="24"/>
          <w:szCs w:val="24"/>
        </w:rPr>
        <w:t xml:space="preserve"> </w:t>
      </w:r>
      <w:r w:rsidRPr="00A40812">
        <w:rPr>
          <w:rFonts w:ascii="Arial" w:hAnsi="Arial" w:cs="Arial"/>
          <w:bCs/>
          <w:sz w:val="24"/>
          <w:szCs w:val="24"/>
        </w:rPr>
        <w:t xml:space="preserve">with </w:t>
      </w:r>
      <w:r w:rsidR="00BD56EB">
        <w:rPr>
          <w:rFonts w:ascii="Arial" w:hAnsi="Arial" w:cs="Arial"/>
          <w:bCs/>
          <w:sz w:val="24"/>
          <w:szCs w:val="24"/>
        </w:rPr>
        <w:t>quantum</w:t>
      </w:r>
      <w:r w:rsidR="00587F6D">
        <w:rPr>
          <w:rFonts w:ascii="Arial" w:hAnsi="Arial" w:cs="Arial"/>
          <w:bCs/>
          <w:sz w:val="24"/>
          <w:szCs w:val="24"/>
        </w:rPr>
        <w:t xml:space="preserve">. </w:t>
      </w:r>
      <w:r w:rsidR="00F24AC5">
        <w:rPr>
          <w:rFonts w:ascii="Arial" w:hAnsi="Arial" w:cs="Arial"/>
          <w:bCs/>
          <w:sz w:val="24"/>
          <w:szCs w:val="24"/>
        </w:rPr>
        <w:t xml:space="preserve"> </w:t>
      </w:r>
      <w:r w:rsidR="00F24AC5" w:rsidRPr="00A40812">
        <w:rPr>
          <w:rFonts w:ascii="Arial" w:hAnsi="Arial" w:cs="Arial"/>
          <w:sz w:val="24"/>
          <w:szCs w:val="24"/>
        </w:rPr>
        <w:lastRenderedPageBreak/>
        <w:t>The</w:t>
      </w:r>
      <w:r w:rsidRPr="00A40812">
        <w:rPr>
          <w:rFonts w:ascii="Arial" w:hAnsi="Arial" w:cs="Arial"/>
          <w:bCs/>
          <w:sz w:val="24"/>
          <w:szCs w:val="24"/>
        </w:rPr>
        <w:t xml:space="preserve"> first plaintiff testified about the ordeal he endured from the time of his arrest and also during the time of detention a</w:t>
      </w:r>
      <w:r w:rsidR="00587F6D">
        <w:rPr>
          <w:rFonts w:ascii="Arial" w:hAnsi="Arial" w:cs="Arial"/>
          <w:bCs/>
          <w:sz w:val="24"/>
          <w:szCs w:val="24"/>
        </w:rPr>
        <w:t>t</w:t>
      </w:r>
      <w:r w:rsidRPr="00A40812">
        <w:rPr>
          <w:rFonts w:ascii="Arial" w:hAnsi="Arial" w:cs="Arial"/>
          <w:bCs/>
          <w:sz w:val="24"/>
          <w:szCs w:val="24"/>
        </w:rPr>
        <w:t xml:space="preserve"> various police station</w:t>
      </w:r>
      <w:r w:rsidR="00587F6D">
        <w:rPr>
          <w:rFonts w:ascii="Arial" w:hAnsi="Arial" w:cs="Arial"/>
          <w:bCs/>
          <w:sz w:val="24"/>
          <w:szCs w:val="24"/>
        </w:rPr>
        <w:t>s</w:t>
      </w:r>
      <w:r w:rsidRPr="00A40812">
        <w:rPr>
          <w:rFonts w:ascii="Arial" w:hAnsi="Arial" w:cs="Arial"/>
          <w:bCs/>
          <w:sz w:val="24"/>
          <w:szCs w:val="24"/>
        </w:rPr>
        <w:t xml:space="preserve">. </w:t>
      </w:r>
    </w:p>
    <w:p w14:paraId="21A603F4" w14:textId="2C0295CB" w:rsidR="00F24AC5" w:rsidRDefault="00F24AC5" w:rsidP="006E0AC7">
      <w:pPr>
        <w:spacing w:line="360" w:lineRule="auto"/>
        <w:jc w:val="both"/>
        <w:rPr>
          <w:rFonts w:ascii="Arial" w:hAnsi="Arial" w:cs="Arial"/>
          <w:bCs/>
          <w:sz w:val="24"/>
          <w:szCs w:val="24"/>
        </w:rPr>
      </w:pPr>
      <w:r>
        <w:rPr>
          <w:rFonts w:ascii="Arial" w:hAnsi="Arial" w:cs="Arial"/>
          <w:bCs/>
          <w:sz w:val="24"/>
          <w:szCs w:val="24"/>
        </w:rPr>
        <w:t xml:space="preserve">[6] </w:t>
      </w:r>
      <w:r w:rsidRPr="00F24AC5">
        <w:rPr>
          <w:rFonts w:ascii="Arial" w:hAnsi="Arial" w:cs="Arial"/>
          <w:bCs/>
          <w:sz w:val="24"/>
          <w:szCs w:val="24"/>
        </w:rPr>
        <w:t>During all the appearances before court from the 16th to 20 January 2006, 1 to 2 February, 7 February 2006, 7</w:t>
      </w:r>
      <w:r w:rsidRPr="00F24AC5">
        <w:t xml:space="preserve"> </w:t>
      </w:r>
      <w:r w:rsidRPr="00F24AC5">
        <w:rPr>
          <w:rFonts w:ascii="Arial" w:hAnsi="Arial" w:cs="Arial"/>
          <w:bCs/>
          <w:sz w:val="24"/>
          <w:szCs w:val="24"/>
        </w:rPr>
        <w:t xml:space="preserve">March 2006 and 24 April 2006, </w:t>
      </w:r>
      <w:r>
        <w:rPr>
          <w:rFonts w:ascii="Arial" w:hAnsi="Arial" w:cs="Arial"/>
          <w:bCs/>
          <w:sz w:val="24"/>
          <w:szCs w:val="24"/>
        </w:rPr>
        <w:t xml:space="preserve">trade union </w:t>
      </w:r>
      <w:r w:rsidRPr="00F24AC5">
        <w:rPr>
          <w:rFonts w:ascii="Arial" w:hAnsi="Arial" w:cs="Arial"/>
          <w:bCs/>
          <w:sz w:val="24"/>
          <w:szCs w:val="24"/>
        </w:rPr>
        <w:t>members organized large crowds to attend the court proceeding</w:t>
      </w:r>
      <w:r w:rsidR="00BD56EB">
        <w:rPr>
          <w:rFonts w:ascii="Arial" w:hAnsi="Arial" w:cs="Arial"/>
          <w:bCs/>
          <w:sz w:val="24"/>
          <w:szCs w:val="24"/>
        </w:rPr>
        <w:t>s,</w:t>
      </w:r>
      <w:r w:rsidR="00A6188E">
        <w:rPr>
          <w:rFonts w:ascii="Arial" w:hAnsi="Arial" w:cs="Arial"/>
          <w:bCs/>
          <w:sz w:val="24"/>
          <w:szCs w:val="24"/>
        </w:rPr>
        <w:t xml:space="preserve"> </w:t>
      </w:r>
      <w:r w:rsidRPr="00F24AC5">
        <w:rPr>
          <w:rFonts w:ascii="Arial" w:hAnsi="Arial" w:cs="Arial"/>
          <w:bCs/>
          <w:sz w:val="24"/>
          <w:szCs w:val="24"/>
        </w:rPr>
        <w:t>t-shirts</w:t>
      </w:r>
      <w:r>
        <w:rPr>
          <w:rFonts w:ascii="Arial" w:hAnsi="Arial" w:cs="Arial"/>
          <w:bCs/>
          <w:sz w:val="24"/>
          <w:szCs w:val="24"/>
        </w:rPr>
        <w:t xml:space="preserve"> </w:t>
      </w:r>
      <w:r w:rsidR="00BD56EB">
        <w:rPr>
          <w:rFonts w:ascii="Arial" w:hAnsi="Arial" w:cs="Arial"/>
          <w:bCs/>
          <w:sz w:val="24"/>
          <w:szCs w:val="24"/>
        </w:rPr>
        <w:t xml:space="preserve">were </w:t>
      </w:r>
      <w:r>
        <w:rPr>
          <w:rFonts w:ascii="Arial" w:hAnsi="Arial" w:cs="Arial"/>
          <w:bCs/>
          <w:sz w:val="24"/>
          <w:szCs w:val="24"/>
        </w:rPr>
        <w:t xml:space="preserve">handed </w:t>
      </w:r>
      <w:r w:rsidRPr="00F24AC5">
        <w:rPr>
          <w:rFonts w:ascii="Arial" w:hAnsi="Arial" w:cs="Arial"/>
          <w:bCs/>
          <w:sz w:val="24"/>
          <w:szCs w:val="24"/>
        </w:rPr>
        <w:t>to the public</w:t>
      </w:r>
      <w:r w:rsidR="00BD56EB">
        <w:rPr>
          <w:rFonts w:ascii="Arial" w:hAnsi="Arial" w:cs="Arial"/>
          <w:bCs/>
          <w:sz w:val="24"/>
          <w:szCs w:val="24"/>
        </w:rPr>
        <w:t xml:space="preserve">. The crowd was </w:t>
      </w:r>
      <w:r w:rsidRPr="00F24AC5">
        <w:rPr>
          <w:rFonts w:ascii="Arial" w:hAnsi="Arial" w:cs="Arial"/>
          <w:bCs/>
          <w:sz w:val="24"/>
          <w:szCs w:val="24"/>
        </w:rPr>
        <w:t xml:space="preserve">stirred up to intimidate the </w:t>
      </w:r>
      <w:r w:rsidR="00A6188E">
        <w:rPr>
          <w:rFonts w:ascii="Arial" w:hAnsi="Arial" w:cs="Arial"/>
          <w:bCs/>
          <w:sz w:val="24"/>
          <w:szCs w:val="24"/>
        </w:rPr>
        <w:t xml:space="preserve">first </w:t>
      </w:r>
      <w:r w:rsidRPr="00F24AC5">
        <w:rPr>
          <w:rFonts w:ascii="Arial" w:hAnsi="Arial" w:cs="Arial"/>
          <w:bCs/>
          <w:sz w:val="24"/>
          <w:szCs w:val="24"/>
        </w:rPr>
        <w:t xml:space="preserve">plaintiff, </w:t>
      </w:r>
      <w:r w:rsidR="00BD56EB">
        <w:rPr>
          <w:rFonts w:ascii="Arial" w:hAnsi="Arial" w:cs="Arial"/>
          <w:bCs/>
          <w:sz w:val="24"/>
          <w:szCs w:val="24"/>
        </w:rPr>
        <w:t xml:space="preserve">falsely </w:t>
      </w:r>
      <w:r w:rsidRPr="00F24AC5">
        <w:rPr>
          <w:rFonts w:ascii="Arial" w:hAnsi="Arial" w:cs="Arial"/>
          <w:bCs/>
          <w:sz w:val="24"/>
          <w:szCs w:val="24"/>
        </w:rPr>
        <w:t>accus</w:t>
      </w:r>
      <w:r w:rsidR="00BD56EB">
        <w:rPr>
          <w:rFonts w:ascii="Arial" w:hAnsi="Arial" w:cs="Arial"/>
          <w:bCs/>
          <w:sz w:val="24"/>
          <w:szCs w:val="24"/>
        </w:rPr>
        <w:t>ing</w:t>
      </w:r>
      <w:r w:rsidRPr="00F24AC5">
        <w:rPr>
          <w:rFonts w:ascii="Arial" w:hAnsi="Arial" w:cs="Arial"/>
          <w:bCs/>
          <w:sz w:val="24"/>
          <w:szCs w:val="24"/>
        </w:rPr>
        <w:t xml:space="preserve"> him of being a murderer threaten</w:t>
      </w:r>
      <w:r w:rsidR="00BD56EB">
        <w:rPr>
          <w:rFonts w:ascii="Arial" w:hAnsi="Arial" w:cs="Arial"/>
          <w:bCs/>
          <w:sz w:val="24"/>
          <w:szCs w:val="24"/>
        </w:rPr>
        <w:t>ing</w:t>
      </w:r>
      <w:r w:rsidRPr="00F24AC5">
        <w:rPr>
          <w:rFonts w:ascii="Arial" w:hAnsi="Arial" w:cs="Arial"/>
          <w:bCs/>
          <w:sz w:val="24"/>
          <w:szCs w:val="24"/>
        </w:rPr>
        <w:t xml:space="preserve"> </w:t>
      </w:r>
      <w:r w:rsidR="00BD56EB">
        <w:rPr>
          <w:rFonts w:ascii="Arial" w:hAnsi="Arial" w:cs="Arial"/>
          <w:bCs/>
          <w:sz w:val="24"/>
          <w:szCs w:val="24"/>
        </w:rPr>
        <w:t>to</w:t>
      </w:r>
      <w:r w:rsidRPr="00F24AC5">
        <w:rPr>
          <w:rFonts w:ascii="Arial" w:hAnsi="Arial" w:cs="Arial"/>
          <w:bCs/>
          <w:sz w:val="24"/>
          <w:szCs w:val="24"/>
        </w:rPr>
        <w:t xml:space="preserve"> kill him and burn down his businesses.</w:t>
      </w:r>
    </w:p>
    <w:p w14:paraId="06CE9864" w14:textId="01E23FEA" w:rsidR="00F24AC5" w:rsidRDefault="00F24AC5" w:rsidP="006E0AC7">
      <w:pPr>
        <w:spacing w:line="360" w:lineRule="auto"/>
        <w:jc w:val="both"/>
        <w:rPr>
          <w:rFonts w:ascii="Arial" w:hAnsi="Arial" w:cs="Arial"/>
          <w:bCs/>
          <w:sz w:val="24"/>
          <w:szCs w:val="24"/>
        </w:rPr>
      </w:pPr>
      <w:r>
        <w:rPr>
          <w:rFonts w:ascii="Arial" w:hAnsi="Arial" w:cs="Arial"/>
          <w:bCs/>
          <w:sz w:val="24"/>
          <w:szCs w:val="24"/>
        </w:rPr>
        <w:t>[7] As already mentioned,</w:t>
      </w:r>
      <w:r w:rsidRPr="00F24AC5">
        <w:rPr>
          <w:rFonts w:ascii="Arial" w:hAnsi="Arial" w:cs="Arial"/>
          <w:bCs/>
          <w:sz w:val="24"/>
          <w:szCs w:val="24"/>
        </w:rPr>
        <w:t xml:space="preserve"> court </w:t>
      </w:r>
      <w:r w:rsidR="00A6188E">
        <w:rPr>
          <w:rFonts w:ascii="Arial" w:hAnsi="Arial" w:cs="Arial"/>
          <w:bCs/>
          <w:sz w:val="24"/>
          <w:szCs w:val="24"/>
        </w:rPr>
        <w:t>appearances of the plaintiffs</w:t>
      </w:r>
      <w:r w:rsidRPr="00F24AC5">
        <w:rPr>
          <w:rFonts w:ascii="Arial" w:hAnsi="Arial" w:cs="Arial"/>
          <w:bCs/>
          <w:sz w:val="24"/>
          <w:szCs w:val="24"/>
        </w:rPr>
        <w:t xml:space="preserve"> received wide publicity from the media, including newspapers, television, and radio and </w:t>
      </w:r>
      <w:r>
        <w:rPr>
          <w:rFonts w:ascii="Arial" w:hAnsi="Arial" w:cs="Arial"/>
          <w:bCs/>
          <w:sz w:val="24"/>
          <w:szCs w:val="24"/>
        </w:rPr>
        <w:t>the first</w:t>
      </w:r>
      <w:r w:rsidRPr="00F24AC5">
        <w:rPr>
          <w:rFonts w:ascii="Arial" w:hAnsi="Arial" w:cs="Arial"/>
          <w:bCs/>
          <w:sz w:val="24"/>
          <w:szCs w:val="24"/>
        </w:rPr>
        <w:t xml:space="preserve"> plaintiff was depicted as a racist murderer.</w:t>
      </w:r>
      <w:r>
        <w:rPr>
          <w:rFonts w:ascii="Arial" w:hAnsi="Arial" w:cs="Arial"/>
          <w:bCs/>
          <w:sz w:val="24"/>
          <w:szCs w:val="24"/>
        </w:rPr>
        <w:t xml:space="preserve"> According to the first plaintiff he bears no knowledge of what happened to </w:t>
      </w:r>
      <w:r w:rsidR="00A6188E">
        <w:rPr>
          <w:rFonts w:ascii="Arial" w:hAnsi="Arial" w:cs="Arial"/>
          <w:bCs/>
          <w:sz w:val="24"/>
          <w:szCs w:val="24"/>
        </w:rPr>
        <w:t xml:space="preserve">the </w:t>
      </w:r>
      <w:r>
        <w:rPr>
          <w:rFonts w:ascii="Arial" w:hAnsi="Arial" w:cs="Arial"/>
          <w:bCs/>
          <w:sz w:val="24"/>
          <w:szCs w:val="24"/>
        </w:rPr>
        <w:t xml:space="preserve">three murdered ladies. He stated he was out </w:t>
      </w:r>
      <w:r w:rsidR="00A6188E">
        <w:rPr>
          <w:rFonts w:ascii="Arial" w:hAnsi="Arial" w:cs="Arial"/>
          <w:bCs/>
          <w:sz w:val="24"/>
          <w:szCs w:val="24"/>
        </w:rPr>
        <w:t xml:space="preserve">of town </w:t>
      </w:r>
      <w:r>
        <w:rPr>
          <w:rFonts w:ascii="Arial" w:hAnsi="Arial" w:cs="Arial"/>
          <w:bCs/>
          <w:sz w:val="24"/>
          <w:szCs w:val="24"/>
        </w:rPr>
        <w:t xml:space="preserve">in the Northern Cape on a business trip when the incident </w:t>
      </w:r>
      <w:r w:rsidR="00BD56EB">
        <w:rPr>
          <w:rFonts w:ascii="Arial" w:hAnsi="Arial" w:cs="Arial"/>
          <w:bCs/>
          <w:sz w:val="24"/>
          <w:szCs w:val="24"/>
        </w:rPr>
        <w:t>occurred</w:t>
      </w:r>
      <w:r>
        <w:rPr>
          <w:rFonts w:ascii="Arial" w:hAnsi="Arial" w:cs="Arial"/>
          <w:bCs/>
          <w:sz w:val="24"/>
          <w:szCs w:val="24"/>
        </w:rPr>
        <w:t xml:space="preserve">. </w:t>
      </w:r>
    </w:p>
    <w:p w14:paraId="3834B769" w14:textId="64217495" w:rsidR="00F24AC5" w:rsidRDefault="00F24AC5" w:rsidP="006E0AC7">
      <w:pPr>
        <w:spacing w:line="360" w:lineRule="auto"/>
        <w:jc w:val="both"/>
        <w:rPr>
          <w:rFonts w:ascii="Arial" w:hAnsi="Arial" w:cs="Arial"/>
          <w:bCs/>
          <w:sz w:val="24"/>
          <w:szCs w:val="24"/>
        </w:rPr>
      </w:pPr>
      <w:r>
        <w:rPr>
          <w:rFonts w:ascii="Arial" w:hAnsi="Arial" w:cs="Arial"/>
          <w:bCs/>
          <w:sz w:val="24"/>
          <w:szCs w:val="24"/>
        </w:rPr>
        <w:t xml:space="preserve">[8] The first plaintiff </w:t>
      </w:r>
      <w:r w:rsidR="00822A5B">
        <w:rPr>
          <w:rFonts w:ascii="Arial" w:hAnsi="Arial" w:cs="Arial"/>
          <w:bCs/>
          <w:sz w:val="24"/>
          <w:szCs w:val="24"/>
        </w:rPr>
        <w:t xml:space="preserve">testified </w:t>
      </w:r>
      <w:r w:rsidR="00BD56EB">
        <w:rPr>
          <w:rFonts w:ascii="Arial" w:hAnsi="Arial" w:cs="Arial"/>
          <w:bCs/>
          <w:sz w:val="24"/>
          <w:szCs w:val="24"/>
        </w:rPr>
        <w:t xml:space="preserve">during his detention </w:t>
      </w:r>
      <w:r w:rsidR="00822A5B">
        <w:rPr>
          <w:rFonts w:ascii="Arial" w:hAnsi="Arial" w:cs="Arial"/>
          <w:bCs/>
          <w:sz w:val="24"/>
          <w:szCs w:val="24"/>
        </w:rPr>
        <w:t xml:space="preserve">he </w:t>
      </w:r>
      <w:r w:rsidR="00BD56EB">
        <w:rPr>
          <w:rFonts w:ascii="Arial" w:hAnsi="Arial" w:cs="Arial"/>
          <w:bCs/>
          <w:sz w:val="24"/>
          <w:szCs w:val="24"/>
        </w:rPr>
        <w:t xml:space="preserve">was unable to take his </w:t>
      </w:r>
      <w:r w:rsidR="00822A5B">
        <w:rPr>
          <w:rFonts w:ascii="Arial" w:hAnsi="Arial" w:cs="Arial"/>
          <w:bCs/>
          <w:sz w:val="24"/>
          <w:szCs w:val="24"/>
        </w:rPr>
        <w:t>hypertension</w:t>
      </w:r>
      <w:r w:rsidR="00BD56EB">
        <w:rPr>
          <w:rFonts w:ascii="Arial" w:hAnsi="Arial" w:cs="Arial"/>
          <w:bCs/>
          <w:sz w:val="24"/>
          <w:szCs w:val="24"/>
        </w:rPr>
        <w:t xml:space="preserve"> treatment, as a result his health suffered.</w:t>
      </w:r>
      <w:r w:rsidR="00822A5B">
        <w:rPr>
          <w:rFonts w:ascii="Arial" w:hAnsi="Arial" w:cs="Arial"/>
          <w:bCs/>
          <w:sz w:val="24"/>
          <w:szCs w:val="24"/>
        </w:rPr>
        <w:t xml:space="preserve"> He described the </w:t>
      </w:r>
      <w:r w:rsidR="00BD56EB">
        <w:rPr>
          <w:rFonts w:ascii="Arial" w:hAnsi="Arial" w:cs="Arial"/>
          <w:bCs/>
          <w:sz w:val="24"/>
          <w:szCs w:val="24"/>
        </w:rPr>
        <w:t>conditions</w:t>
      </w:r>
      <w:r w:rsidR="00822A5B">
        <w:rPr>
          <w:rFonts w:ascii="Arial" w:hAnsi="Arial" w:cs="Arial"/>
          <w:bCs/>
          <w:sz w:val="24"/>
          <w:szCs w:val="24"/>
        </w:rPr>
        <w:t xml:space="preserve"> of the police cell</w:t>
      </w:r>
      <w:r w:rsidR="00BD56EB">
        <w:rPr>
          <w:rFonts w:ascii="Arial" w:hAnsi="Arial" w:cs="Arial"/>
          <w:bCs/>
          <w:sz w:val="24"/>
          <w:szCs w:val="24"/>
        </w:rPr>
        <w:t>s</w:t>
      </w:r>
      <w:r w:rsidR="00822A5B">
        <w:rPr>
          <w:rFonts w:ascii="Arial" w:hAnsi="Arial" w:cs="Arial"/>
          <w:bCs/>
          <w:sz w:val="24"/>
          <w:szCs w:val="24"/>
        </w:rPr>
        <w:t xml:space="preserve">. The place was overcrowded, there </w:t>
      </w:r>
      <w:r w:rsidR="00D87841">
        <w:rPr>
          <w:rFonts w:ascii="Arial" w:hAnsi="Arial" w:cs="Arial"/>
          <w:bCs/>
          <w:sz w:val="24"/>
          <w:szCs w:val="24"/>
        </w:rPr>
        <w:t xml:space="preserve">was </w:t>
      </w:r>
      <w:r w:rsidR="00822A5B">
        <w:rPr>
          <w:rFonts w:ascii="Arial" w:hAnsi="Arial" w:cs="Arial"/>
          <w:bCs/>
          <w:sz w:val="24"/>
          <w:szCs w:val="24"/>
        </w:rPr>
        <w:t xml:space="preserve">no bed and </w:t>
      </w:r>
      <w:r w:rsidR="00D87841">
        <w:rPr>
          <w:rFonts w:ascii="Arial" w:hAnsi="Arial" w:cs="Arial"/>
          <w:bCs/>
          <w:sz w:val="24"/>
          <w:szCs w:val="24"/>
        </w:rPr>
        <w:t xml:space="preserve">a place to sit. </w:t>
      </w:r>
      <w:r w:rsidR="00822A5B">
        <w:rPr>
          <w:rFonts w:ascii="Arial" w:hAnsi="Arial" w:cs="Arial"/>
          <w:bCs/>
          <w:sz w:val="24"/>
          <w:szCs w:val="24"/>
        </w:rPr>
        <w:t>There was no designated place for smoking and those who smoked did that in the same crowded cell. According to him he was never offered food during the first two days of his detention. He got food on the third day. It was little food.</w:t>
      </w:r>
      <w:r w:rsidR="00D87841">
        <w:rPr>
          <w:rFonts w:ascii="Arial" w:hAnsi="Arial" w:cs="Arial"/>
          <w:bCs/>
          <w:sz w:val="24"/>
          <w:szCs w:val="24"/>
        </w:rPr>
        <w:t xml:space="preserve"> During his detention</w:t>
      </w:r>
      <w:r w:rsidR="00822A5B">
        <w:rPr>
          <w:rFonts w:ascii="Arial" w:hAnsi="Arial" w:cs="Arial"/>
          <w:bCs/>
          <w:sz w:val="24"/>
          <w:szCs w:val="24"/>
        </w:rPr>
        <w:t xml:space="preserve"> </w:t>
      </w:r>
      <w:r w:rsidR="00D87841">
        <w:rPr>
          <w:rFonts w:ascii="Arial" w:hAnsi="Arial" w:cs="Arial"/>
          <w:bCs/>
          <w:sz w:val="24"/>
          <w:szCs w:val="24"/>
        </w:rPr>
        <w:t>h</w:t>
      </w:r>
      <w:r w:rsidR="00A6188E">
        <w:rPr>
          <w:rFonts w:ascii="Arial" w:hAnsi="Arial" w:cs="Arial"/>
          <w:bCs/>
          <w:sz w:val="24"/>
          <w:szCs w:val="24"/>
        </w:rPr>
        <w:t>e had very little interaction with the outside world including his wife.</w:t>
      </w:r>
    </w:p>
    <w:p w14:paraId="5EC7DB83" w14:textId="2CB0F43E" w:rsidR="00822A5B" w:rsidRDefault="00822A5B" w:rsidP="006E0AC7">
      <w:pPr>
        <w:spacing w:line="360" w:lineRule="auto"/>
        <w:jc w:val="both"/>
        <w:rPr>
          <w:rFonts w:ascii="Arial" w:hAnsi="Arial" w:cs="Arial"/>
          <w:bCs/>
          <w:sz w:val="24"/>
          <w:szCs w:val="24"/>
        </w:rPr>
      </w:pPr>
      <w:r>
        <w:rPr>
          <w:rFonts w:ascii="Arial" w:hAnsi="Arial" w:cs="Arial"/>
          <w:bCs/>
          <w:sz w:val="24"/>
          <w:szCs w:val="24"/>
        </w:rPr>
        <w:t xml:space="preserve">[9] During the period that </w:t>
      </w:r>
      <w:r w:rsidR="00A6188E">
        <w:rPr>
          <w:rFonts w:ascii="Arial" w:hAnsi="Arial" w:cs="Arial"/>
          <w:bCs/>
          <w:sz w:val="24"/>
          <w:szCs w:val="24"/>
        </w:rPr>
        <w:t xml:space="preserve">he </w:t>
      </w:r>
      <w:r>
        <w:rPr>
          <w:rFonts w:ascii="Arial" w:hAnsi="Arial" w:cs="Arial"/>
          <w:bCs/>
          <w:sz w:val="24"/>
          <w:szCs w:val="24"/>
        </w:rPr>
        <w:t xml:space="preserve">was in police custody he could not sleep as he feared for his life. He was released on bail after </w:t>
      </w:r>
      <w:r w:rsidR="00D87CAF">
        <w:rPr>
          <w:rFonts w:ascii="Arial" w:hAnsi="Arial" w:cs="Arial"/>
          <w:bCs/>
          <w:sz w:val="24"/>
          <w:szCs w:val="24"/>
        </w:rPr>
        <w:t>28 day</w:t>
      </w:r>
      <w:r w:rsidR="00C15F18">
        <w:rPr>
          <w:rFonts w:ascii="Arial" w:hAnsi="Arial" w:cs="Arial"/>
          <w:bCs/>
          <w:sz w:val="24"/>
          <w:szCs w:val="24"/>
        </w:rPr>
        <w:t xml:space="preserve"> in police custody.</w:t>
      </w:r>
      <w:r w:rsidR="00E93100" w:rsidRPr="00E93100">
        <w:rPr>
          <w:rFonts w:ascii="Arial" w:hAnsi="Arial" w:cs="Arial"/>
          <w:sz w:val="24"/>
          <w:szCs w:val="24"/>
        </w:rPr>
        <w:t xml:space="preserve"> He</w:t>
      </w:r>
      <w:r w:rsidR="00E93100">
        <w:t xml:space="preserve"> </w:t>
      </w:r>
      <w:r w:rsidR="00E93100" w:rsidRPr="00E93100">
        <w:rPr>
          <w:rFonts w:ascii="Arial" w:hAnsi="Arial" w:cs="Arial"/>
          <w:bCs/>
          <w:sz w:val="24"/>
          <w:szCs w:val="24"/>
        </w:rPr>
        <w:t>was unlawfully arrested and detained from the 12th of January 2006 until 7 February 2006.</w:t>
      </w:r>
      <w:r w:rsidR="00C15F18">
        <w:rPr>
          <w:rFonts w:ascii="Arial" w:hAnsi="Arial" w:cs="Arial"/>
          <w:bCs/>
          <w:sz w:val="24"/>
          <w:szCs w:val="24"/>
        </w:rPr>
        <w:t xml:space="preserve"> </w:t>
      </w:r>
      <w:r w:rsidR="00E93100">
        <w:rPr>
          <w:rFonts w:ascii="Arial" w:hAnsi="Arial" w:cs="Arial"/>
          <w:bCs/>
          <w:sz w:val="24"/>
          <w:szCs w:val="24"/>
        </w:rPr>
        <w:t xml:space="preserve">According to him there </w:t>
      </w:r>
      <w:r w:rsidR="00A6188E">
        <w:rPr>
          <w:rFonts w:ascii="Arial" w:hAnsi="Arial" w:cs="Arial"/>
          <w:bCs/>
          <w:sz w:val="24"/>
          <w:szCs w:val="24"/>
        </w:rPr>
        <w:t xml:space="preserve">were </w:t>
      </w:r>
      <w:r w:rsidR="00E93100">
        <w:rPr>
          <w:rFonts w:ascii="Arial" w:hAnsi="Arial" w:cs="Arial"/>
          <w:bCs/>
          <w:sz w:val="24"/>
          <w:szCs w:val="24"/>
        </w:rPr>
        <w:t xml:space="preserve">very little amenities in the police cells. </w:t>
      </w:r>
    </w:p>
    <w:p w14:paraId="3371D1A5" w14:textId="77777777" w:rsidR="00A6188E" w:rsidRDefault="00D87CAF" w:rsidP="006E0AC7">
      <w:pPr>
        <w:spacing w:line="360" w:lineRule="auto"/>
        <w:jc w:val="both"/>
        <w:rPr>
          <w:rFonts w:ascii="Arial" w:hAnsi="Arial" w:cs="Arial"/>
          <w:bCs/>
          <w:sz w:val="24"/>
          <w:szCs w:val="24"/>
        </w:rPr>
      </w:pPr>
      <w:r>
        <w:rPr>
          <w:rFonts w:ascii="Arial" w:hAnsi="Arial" w:cs="Arial"/>
          <w:bCs/>
          <w:sz w:val="24"/>
          <w:szCs w:val="24"/>
        </w:rPr>
        <w:t>[10] The first plaintiff described his experience as traumatic. He has lost his self-esteem and has to rely on his wife for everything. He told the court this was the first and only time that he had been arrested. He remarked that he would not wish what happened to him to happen to anybody.</w:t>
      </w:r>
    </w:p>
    <w:p w14:paraId="273EEB9E" w14:textId="550F5077" w:rsidR="00D87CAF" w:rsidRDefault="00A6188E" w:rsidP="006E0AC7">
      <w:pPr>
        <w:spacing w:line="360" w:lineRule="auto"/>
        <w:jc w:val="both"/>
        <w:rPr>
          <w:rFonts w:ascii="Arial" w:hAnsi="Arial" w:cs="Arial"/>
          <w:bCs/>
          <w:sz w:val="24"/>
          <w:szCs w:val="24"/>
        </w:rPr>
      </w:pPr>
      <w:r>
        <w:rPr>
          <w:rFonts w:ascii="Arial" w:hAnsi="Arial" w:cs="Arial"/>
          <w:bCs/>
          <w:sz w:val="24"/>
          <w:szCs w:val="24"/>
        </w:rPr>
        <w:t>[11]</w:t>
      </w:r>
      <w:r w:rsidR="00D87CAF">
        <w:rPr>
          <w:rFonts w:ascii="Arial" w:hAnsi="Arial" w:cs="Arial"/>
          <w:bCs/>
          <w:sz w:val="24"/>
          <w:szCs w:val="24"/>
        </w:rPr>
        <w:t xml:space="preserve"> </w:t>
      </w:r>
      <w:r w:rsidR="00AA6670">
        <w:rPr>
          <w:rFonts w:ascii="Arial" w:hAnsi="Arial" w:cs="Arial"/>
          <w:bCs/>
          <w:sz w:val="24"/>
          <w:szCs w:val="24"/>
        </w:rPr>
        <w:t>He told the court</w:t>
      </w:r>
      <w:r w:rsidR="00455356">
        <w:rPr>
          <w:rFonts w:ascii="Arial" w:hAnsi="Arial" w:cs="Arial"/>
          <w:bCs/>
          <w:sz w:val="24"/>
          <w:szCs w:val="24"/>
        </w:rPr>
        <w:t xml:space="preserve"> that</w:t>
      </w:r>
      <w:r w:rsidR="00AA6670">
        <w:rPr>
          <w:rFonts w:ascii="Arial" w:hAnsi="Arial" w:cs="Arial"/>
          <w:bCs/>
          <w:sz w:val="24"/>
          <w:szCs w:val="24"/>
        </w:rPr>
        <w:t xml:space="preserve"> he consults a doctor on a monthly basis but that he does not want to consult a psychologist as he want</w:t>
      </w:r>
      <w:r w:rsidR="00455356">
        <w:rPr>
          <w:rFonts w:ascii="Arial" w:hAnsi="Arial" w:cs="Arial"/>
          <w:bCs/>
          <w:sz w:val="24"/>
          <w:szCs w:val="24"/>
        </w:rPr>
        <w:t>ed</w:t>
      </w:r>
      <w:r w:rsidR="00AA6670">
        <w:rPr>
          <w:rFonts w:ascii="Arial" w:hAnsi="Arial" w:cs="Arial"/>
          <w:bCs/>
          <w:sz w:val="24"/>
          <w:szCs w:val="24"/>
        </w:rPr>
        <w:t xml:space="preserve"> to forget everything and does not want </w:t>
      </w:r>
      <w:r w:rsidR="00C15F18">
        <w:rPr>
          <w:rFonts w:ascii="Arial" w:hAnsi="Arial" w:cs="Arial"/>
          <w:bCs/>
          <w:sz w:val="24"/>
          <w:szCs w:val="24"/>
        </w:rPr>
        <w:t xml:space="preserve">to relive what happened. </w:t>
      </w:r>
      <w:r>
        <w:rPr>
          <w:rFonts w:ascii="Arial" w:hAnsi="Arial" w:cs="Arial"/>
          <w:bCs/>
          <w:sz w:val="24"/>
          <w:szCs w:val="24"/>
        </w:rPr>
        <w:t xml:space="preserve">The experience has made him to withdraw form social </w:t>
      </w:r>
      <w:r>
        <w:rPr>
          <w:rFonts w:ascii="Arial" w:hAnsi="Arial" w:cs="Arial"/>
          <w:bCs/>
          <w:sz w:val="24"/>
          <w:szCs w:val="24"/>
        </w:rPr>
        <w:lastRenderedPageBreak/>
        <w:t xml:space="preserve">activities including attending church. This as result of the stigma attached to his arrest and detention and the falsely allegations which were levelled against him. </w:t>
      </w:r>
    </w:p>
    <w:p w14:paraId="45AC8DB1" w14:textId="49DD6BDE" w:rsidR="00424F83" w:rsidRDefault="00424F83" w:rsidP="006E0AC7">
      <w:pPr>
        <w:spacing w:line="360" w:lineRule="auto"/>
        <w:jc w:val="both"/>
        <w:rPr>
          <w:rFonts w:ascii="Arial" w:hAnsi="Arial" w:cs="Arial"/>
          <w:bCs/>
          <w:sz w:val="24"/>
          <w:szCs w:val="24"/>
        </w:rPr>
      </w:pPr>
      <w:r>
        <w:rPr>
          <w:rFonts w:ascii="Arial" w:hAnsi="Arial" w:cs="Arial"/>
          <w:bCs/>
          <w:sz w:val="24"/>
          <w:szCs w:val="24"/>
        </w:rPr>
        <w:t>[1</w:t>
      </w:r>
      <w:r w:rsidR="00A6188E">
        <w:rPr>
          <w:rFonts w:ascii="Arial" w:hAnsi="Arial" w:cs="Arial"/>
          <w:bCs/>
          <w:sz w:val="24"/>
          <w:szCs w:val="24"/>
        </w:rPr>
        <w:t>2</w:t>
      </w:r>
      <w:r>
        <w:rPr>
          <w:rFonts w:ascii="Arial" w:hAnsi="Arial" w:cs="Arial"/>
          <w:bCs/>
          <w:sz w:val="24"/>
          <w:szCs w:val="24"/>
        </w:rPr>
        <w:t xml:space="preserve">] The second witness to testify was Ruan Swanepoel. He is the </w:t>
      </w:r>
      <w:r w:rsidR="00455356">
        <w:rPr>
          <w:rFonts w:ascii="Arial" w:hAnsi="Arial" w:cs="Arial"/>
          <w:bCs/>
          <w:sz w:val="24"/>
          <w:szCs w:val="24"/>
        </w:rPr>
        <w:t>sixth</w:t>
      </w:r>
      <w:r>
        <w:rPr>
          <w:rFonts w:ascii="Arial" w:hAnsi="Arial" w:cs="Arial"/>
          <w:bCs/>
          <w:sz w:val="24"/>
          <w:szCs w:val="24"/>
        </w:rPr>
        <w:t xml:space="preserve"> plaintiff. He described the first plaintiff as his uncle. He described how he </w:t>
      </w:r>
      <w:r w:rsidR="00AC7F1E">
        <w:rPr>
          <w:rFonts w:ascii="Arial" w:hAnsi="Arial" w:cs="Arial"/>
          <w:bCs/>
          <w:sz w:val="24"/>
          <w:szCs w:val="24"/>
        </w:rPr>
        <w:t>was arrested</w:t>
      </w:r>
      <w:r>
        <w:rPr>
          <w:rFonts w:ascii="Arial" w:hAnsi="Arial" w:cs="Arial"/>
          <w:bCs/>
          <w:sz w:val="24"/>
          <w:szCs w:val="24"/>
        </w:rPr>
        <w:t xml:space="preserve"> and forced to confess to the murder the three ladies.</w:t>
      </w:r>
      <w:r w:rsidR="00AC7F1E">
        <w:rPr>
          <w:rFonts w:ascii="Arial" w:hAnsi="Arial" w:cs="Arial"/>
          <w:bCs/>
          <w:sz w:val="24"/>
          <w:szCs w:val="24"/>
        </w:rPr>
        <w:t xml:space="preserve"> He threatened and referred to as a bastard. </w:t>
      </w:r>
    </w:p>
    <w:p w14:paraId="7AA0FBB3" w14:textId="1558124C" w:rsidR="00424F83" w:rsidRDefault="00424F83" w:rsidP="006E0AC7">
      <w:pPr>
        <w:spacing w:line="360" w:lineRule="auto"/>
        <w:jc w:val="both"/>
        <w:rPr>
          <w:rFonts w:ascii="Arial" w:hAnsi="Arial" w:cs="Arial"/>
          <w:bCs/>
          <w:sz w:val="24"/>
          <w:szCs w:val="24"/>
        </w:rPr>
      </w:pPr>
      <w:r>
        <w:rPr>
          <w:rFonts w:ascii="Arial" w:hAnsi="Arial" w:cs="Arial"/>
          <w:bCs/>
          <w:sz w:val="24"/>
          <w:szCs w:val="24"/>
        </w:rPr>
        <w:t>[1</w:t>
      </w:r>
      <w:r w:rsidR="00A6188E">
        <w:rPr>
          <w:rFonts w:ascii="Arial" w:hAnsi="Arial" w:cs="Arial"/>
          <w:bCs/>
          <w:sz w:val="24"/>
          <w:szCs w:val="24"/>
        </w:rPr>
        <w:t>3</w:t>
      </w:r>
      <w:r>
        <w:rPr>
          <w:rFonts w:ascii="Arial" w:hAnsi="Arial" w:cs="Arial"/>
          <w:bCs/>
          <w:sz w:val="24"/>
          <w:szCs w:val="24"/>
        </w:rPr>
        <w:t xml:space="preserve">] He </w:t>
      </w:r>
      <w:r w:rsidR="00AC7F1E">
        <w:rPr>
          <w:rFonts w:ascii="Arial" w:hAnsi="Arial" w:cs="Arial"/>
          <w:bCs/>
          <w:sz w:val="24"/>
          <w:szCs w:val="24"/>
        </w:rPr>
        <w:t>was arrested on the 13 January 2006. He was taken to various police station</w:t>
      </w:r>
      <w:r w:rsidR="00455356">
        <w:rPr>
          <w:rFonts w:ascii="Arial" w:hAnsi="Arial" w:cs="Arial"/>
          <w:bCs/>
          <w:sz w:val="24"/>
          <w:szCs w:val="24"/>
        </w:rPr>
        <w:t>s</w:t>
      </w:r>
      <w:r w:rsidR="00AC7F1E">
        <w:rPr>
          <w:rFonts w:ascii="Arial" w:hAnsi="Arial" w:cs="Arial"/>
          <w:bCs/>
          <w:sz w:val="24"/>
          <w:szCs w:val="24"/>
        </w:rPr>
        <w:t>. He was first driven to Dickson</w:t>
      </w:r>
      <w:r w:rsidR="00A6188E">
        <w:rPr>
          <w:rFonts w:ascii="Arial" w:hAnsi="Arial" w:cs="Arial"/>
          <w:bCs/>
          <w:sz w:val="24"/>
          <w:szCs w:val="24"/>
        </w:rPr>
        <w:t>’s</w:t>
      </w:r>
      <w:r w:rsidR="00AC7F1E">
        <w:rPr>
          <w:rFonts w:ascii="Arial" w:hAnsi="Arial" w:cs="Arial"/>
          <w:bCs/>
          <w:sz w:val="24"/>
          <w:szCs w:val="24"/>
        </w:rPr>
        <w:t xml:space="preserve"> park where he was pushed around and asked to confess. He protested his innocence, and he was tightly cuffed and even pleaded </w:t>
      </w:r>
      <w:r w:rsidR="00623864">
        <w:rPr>
          <w:rFonts w:ascii="Arial" w:hAnsi="Arial" w:cs="Arial"/>
          <w:bCs/>
          <w:sz w:val="24"/>
          <w:szCs w:val="24"/>
        </w:rPr>
        <w:t>those cuffs</w:t>
      </w:r>
      <w:r w:rsidR="00AC7F1E">
        <w:rPr>
          <w:rFonts w:ascii="Arial" w:hAnsi="Arial" w:cs="Arial"/>
          <w:bCs/>
          <w:sz w:val="24"/>
          <w:szCs w:val="24"/>
        </w:rPr>
        <w:t xml:space="preserve"> be loosened. It </w:t>
      </w:r>
      <w:r w:rsidR="00FE7BCF">
        <w:rPr>
          <w:rFonts w:ascii="Arial" w:hAnsi="Arial" w:cs="Arial"/>
          <w:bCs/>
          <w:sz w:val="24"/>
          <w:szCs w:val="24"/>
        </w:rPr>
        <w:t>was Friday and he was taken to Mor</w:t>
      </w:r>
      <w:r w:rsidR="00623864">
        <w:rPr>
          <w:rFonts w:ascii="Arial" w:hAnsi="Arial" w:cs="Arial"/>
          <w:bCs/>
          <w:sz w:val="24"/>
          <w:szCs w:val="24"/>
        </w:rPr>
        <w:t>o</w:t>
      </w:r>
      <w:r w:rsidR="00FE7BCF">
        <w:rPr>
          <w:rFonts w:ascii="Arial" w:hAnsi="Arial" w:cs="Arial"/>
          <w:bCs/>
          <w:sz w:val="24"/>
          <w:szCs w:val="24"/>
        </w:rPr>
        <w:t>ka police where he stayed until Sunday when he was fetched and taken to Vere</w:t>
      </w:r>
      <w:r w:rsidR="00575DF5">
        <w:rPr>
          <w:rFonts w:ascii="Arial" w:hAnsi="Arial" w:cs="Arial"/>
          <w:bCs/>
          <w:sz w:val="24"/>
          <w:szCs w:val="24"/>
        </w:rPr>
        <w:t>e</w:t>
      </w:r>
      <w:r w:rsidR="00FE7BCF">
        <w:rPr>
          <w:rFonts w:ascii="Arial" w:hAnsi="Arial" w:cs="Arial"/>
          <w:bCs/>
          <w:sz w:val="24"/>
          <w:szCs w:val="24"/>
        </w:rPr>
        <w:t>niging police station.</w:t>
      </w:r>
    </w:p>
    <w:p w14:paraId="6BD1242A" w14:textId="0A3226B1" w:rsidR="00FE7BCF" w:rsidRDefault="00FE7BCF" w:rsidP="006E0AC7">
      <w:pPr>
        <w:spacing w:line="360" w:lineRule="auto"/>
        <w:jc w:val="both"/>
        <w:rPr>
          <w:rFonts w:ascii="Arial" w:hAnsi="Arial" w:cs="Arial"/>
          <w:bCs/>
          <w:sz w:val="24"/>
          <w:szCs w:val="24"/>
        </w:rPr>
      </w:pPr>
      <w:r>
        <w:rPr>
          <w:rFonts w:ascii="Arial" w:hAnsi="Arial" w:cs="Arial"/>
          <w:bCs/>
          <w:sz w:val="24"/>
          <w:szCs w:val="24"/>
        </w:rPr>
        <w:t>[1</w:t>
      </w:r>
      <w:r w:rsidR="00623864">
        <w:rPr>
          <w:rFonts w:ascii="Arial" w:hAnsi="Arial" w:cs="Arial"/>
          <w:bCs/>
          <w:sz w:val="24"/>
          <w:szCs w:val="24"/>
        </w:rPr>
        <w:t>4</w:t>
      </w:r>
      <w:r>
        <w:rPr>
          <w:rFonts w:ascii="Arial" w:hAnsi="Arial" w:cs="Arial"/>
          <w:bCs/>
          <w:sz w:val="24"/>
          <w:szCs w:val="24"/>
        </w:rPr>
        <w:t xml:space="preserve">] He told the court that the police cells at Moroka police station were full. </w:t>
      </w:r>
      <w:r w:rsidR="00575DF5">
        <w:rPr>
          <w:rFonts w:ascii="Arial" w:hAnsi="Arial" w:cs="Arial"/>
          <w:bCs/>
          <w:sz w:val="24"/>
          <w:szCs w:val="24"/>
        </w:rPr>
        <w:t xml:space="preserve">The cells were also dirty and were smelling with odour from the open toilet and blocked drain. </w:t>
      </w:r>
      <w:r>
        <w:rPr>
          <w:rFonts w:ascii="Arial" w:hAnsi="Arial" w:cs="Arial"/>
          <w:bCs/>
          <w:sz w:val="24"/>
          <w:szCs w:val="24"/>
        </w:rPr>
        <w:t xml:space="preserve">He told the court he had nothing to eat from Friday until late Saturday when his mother brought him food. </w:t>
      </w:r>
      <w:r w:rsidR="00623864">
        <w:rPr>
          <w:rFonts w:ascii="Arial" w:hAnsi="Arial" w:cs="Arial"/>
          <w:bCs/>
          <w:sz w:val="24"/>
          <w:szCs w:val="24"/>
        </w:rPr>
        <w:t xml:space="preserve">There were about 28 inmates in the cell. </w:t>
      </w:r>
    </w:p>
    <w:p w14:paraId="433E892B" w14:textId="62F073E5" w:rsidR="00575DF5" w:rsidRDefault="00575DF5" w:rsidP="006E0AC7">
      <w:pPr>
        <w:spacing w:line="360" w:lineRule="auto"/>
        <w:jc w:val="both"/>
        <w:rPr>
          <w:rFonts w:ascii="Arial" w:hAnsi="Arial" w:cs="Arial"/>
          <w:bCs/>
          <w:sz w:val="24"/>
          <w:szCs w:val="24"/>
        </w:rPr>
      </w:pPr>
      <w:r>
        <w:rPr>
          <w:rFonts w:ascii="Arial" w:hAnsi="Arial" w:cs="Arial"/>
          <w:bCs/>
          <w:sz w:val="24"/>
          <w:szCs w:val="24"/>
        </w:rPr>
        <w:t>[1</w:t>
      </w:r>
      <w:r w:rsidR="00623864">
        <w:rPr>
          <w:rFonts w:ascii="Arial" w:hAnsi="Arial" w:cs="Arial"/>
          <w:bCs/>
          <w:sz w:val="24"/>
          <w:szCs w:val="24"/>
        </w:rPr>
        <w:t>5</w:t>
      </w:r>
      <w:r>
        <w:rPr>
          <w:rFonts w:ascii="Arial" w:hAnsi="Arial" w:cs="Arial"/>
          <w:bCs/>
          <w:sz w:val="24"/>
          <w:szCs w:val="24"/>
        </w:rPr>
        <w:t xml:space="preserve">] </w:t>
      </w:r>
      <w:r w:rsidR="00623864">
        <w:rPr>
          <w:rFonts w:ascii="Arial" w:hAnsi="Arial" w:cs="Arial"/>
          <w:bCs/>
          <w:sz w:val="24"/>
          <w:szCs w:val="24"/>
        </w:rPr>
        <w:t>On Sunday he was moved</w:t>
      </w:r>
      <w:r>
        <w:rPr>
          <w:rFonts w:ascii="Arial" w:hAnsi="Arial" w:cs="Arial"/>
          <w:bCs/>
          <w:sz w:val="24"/>
          <w:szCs w:val="24"/>
        </w:rPr>
        <w:t xml:space="preserve"> Vereeniging police </w:t>
      </w:r>
      <w:r w:rsidR="00623864">
        <w:rPr>
          <w:rFonts w:ascii="Arial" w:hAnsi="Arial" w:cs="Arial"/>
          <w:bCs/>
          <w:sz w:val="24"/>
          <w:szCs w:val="24"/>
        </w:rPr>
        <w:t xml:space="preserve">where </w:t>
      </w:r>
      <w:r>
        <w:rPr>
          <w:rFonts w:ascii="Arial" w:hAnsi="Arial" w:cs="Arial"/>
          <w:bCs/>
          <w:sz w:val="24"/>
          <w:szCs w:val="24"/>
        </w:rPr>
        <w:t xml:space="preserve">the situation was not better than at Moroka police station. He was again put in </w:t>
      </w:r>
      <w:r w:rsidR="00623864">
        <w:rPr>
          <w:rFonts w:ascii="Arial" w:hAnsi="Arial" w:cs="Arial"/>
          <w:bCs/>
          <w:sz w:val="24"/>
          <w:szCs w:val="24"/>
        </w:rPr>
        <w:t xml:space="preserve">a </w:t>
      </w:r>
      <w:r>
        <w:rPr>
          <w:rFonts w:ascii="Arial" w:hAnsi="Arial" w:cs="Arial"/>
          <w:bCs/>
          <w:sz w:val="24"/>
          <w:szCs w:val="24"/>
        </w:rPr>
        <w:t>crowded cell</w:t>
      </w:r>
      <w:r w:rsidR="00A96164">
        <w:rPr>
          <w:rFonts w:ascii="Arial" w:hAnsi="Arial" w:cs="Arial"/>
          <w:bCs/>
          <w:sz w:val="24"/>
          <w:szCs w:val="24"/>
        </w:rPr>
        <w:t xml:space="preserve"> and after his appearance in court he was taken to the juvenile section which was also full.</w:t>
      </w:r>
    </w:p>
    <w:p w14:paraId="12C65FE2" w14:textId="5F991D34" w:rsidR="003A594A" w:rsidRDefault="00A96164" w:rsidP="006E0AC7">
      <w:pPr>
        <w:spacing w:line="360" w:lineRule="auto"/>
        <w:jc w:val="both"/>
        <w:rPr>
          <w:rFonts w:ascii="Arial" w:hAnsi="Arial" w:cs="Arial"/>
          <w:bCs/>
          <w:sz w:val="24"/>
          <w:szCs w:val="24"/>
        </w:rPr>
      </w:pPr>
      <w:r>
        <w:rPr>
          <w:rFonts w:ascii="Arial" w:hAnsi="Arial" w:cs="Arial"/>
          <w:bCs/>
          <w:sz w:val="24"/>
          <w:szCs w:val="24"/>
        </w:rPr>
        <w:t>[1</w:t>
      </w:r>
      <w:r w:rsidR="00623864">
        <w:rPr>
          <w:rFonts w:ascii="Arial" w:hAnsi="Arial" w:cs="Arial"/>
          <w:bCs/>
          <w:sz w:val="24"/>
          <w:szCs w:val="24"/>
        </w:rPr>
        <w:t>6</w:t>
      </w:r>
      <w:r>
        <w:rPr>
          <w:rFonts w:ascii="Arial" w:hAnsi="Arial" w:cs="Arial"/>
          <w:bCs/>
          <w:sz w:val="24"/>
          <w:szCs w:val="24"/>
        </w:rPr>
        <w:t>] He further testified that in the first week their case wa</w:t>
      </w:r>
      <w:r w:rsidR="00623864">
        <w:rPr>
          <w:rFonts w:ascii="Arial" w:hAnsi="Arial" w:cs="Arial"/>
          <w:bCs/>
          <w:sz w:val="24"/>
          <w:szCs w:val="24"/>
        </w:rPr>
        <w:t>s</w:t>
      </w:r>
      <w:r>
        <w:rPr>
          <w:rFonts w:ascii="Arial" w:hAnsi="Arial" w:cs="Arial"/>
          <w:bCs/>
          <w:sz w:val="24"/>
          <w:szCs w:val="24"/>
        </w:rPr>
        <w:t xml:space="preserve"> postponed for bail hearing </w:t>
      </w:r>
      <w:r w:rsidR="00956F18">
        <w:rPr>
          <w:rFonts w:ascii="Arial" w:hAnsi="Arial" w:cs="Arial"/>
          <w:bCs/>
          <w:sz w:val="24"/>
          <w:szCs w:val="24"/>
        </w:rPr>
        <w:t xml:space="preserve">and that </w:t>
      </w:r>
      <w:r>
        <w:rPr>
          <w:rFonts w:ascii="Arial" w:hAnsi="Arial" w:cs="Arial"/>
          <w:bCs/>
          <w:sz w:val="24"/>
          <w:szCs w:val="24"/>
        </w:rPr>
        <w:t xml:space="preserve">he didn’t eat. This was because he was booked early before breakfast could </w:t>
      </w:r>
      <w:r w:rsidR="003A594A">
        <w:rPr>
          <w:rFonts w:ascii="Arial" w:hAnsi="Arial" w:cs="Arial"/>
          <w:bCs/>
          <w:sz w:val="24"/>
          <w:szCs w:val="24"/>
        </w:rPr>
        <w:t>be served</w:t>
      </w:r>
      <w:r>
        <w:rPr>
          <w:rFonts w:ascii="Arial" w:hAnsi="Arial" w:cs="Arial"/>
          <w:bCs/>
          <w:sz w:val="24"/>
          <w:szCs w:val="24"/>
        </w:rPr>
        <w:t xml:space="preserve"> and returned late in the afternoon when supper had</w:t>
      </w:r>
      <w:r w:rsidR="00956F18">
        <w:rPr>
          <w:rFonts w:ascii="Arial" w:hAnsi="Arial" w:cs="Arial"/>
          <w:bCs/>
          <w:sz w:val="24"/>
          <w:szCs w:val="24"/>
        </w:rPr>
        <w:t xml:space="preserve"> already</w:t>
      </w:r>
      <w:r>
        <w:rPr>
          <w:rFonts w:ascii="Arial" w:hAnsi="Arial" w:cs="Arial"/>
          <w:bCs/>
          <w:sz w:val="24"/>
          <w:szCs w:val="24"/>
        </w:rPr>
        <w:t xml:space="preserve"> been served. </w:t>
      </w:r>
      <w:r w:rsidR="003A594A">
        <w:rPr>
          <w:rFonts w:ascii="Arial" w:hAnsi="Arial" w:cs="Arial"/>
          <w:bCs/>
          <w:sz w:val="24"/>
          <w:szCs w:val="24"/>
        </w:rPr>
        <w:t>He estimated that the did not eat for about six days as a result of missing mealtimes.</w:t>
      </w:r>
    </w:p>
    <w:p w14:paraId="372BBE6F" w14:textId="56C8E6B5" w:rsidR="00A64F1D" w:rsidRDefault="003A594A" w:rsidP="006E0AC7">
      <w:pPr>
        <w:spacing w:line="360" w:lineRule="auto"/>
        <w:jc w:val="both"/>
        <w:rPr>
          <w:rFonts w:ascii="Arial" w:hAnsi="Arial" w:cs="Arial"/>
          <w:bCs/>
          <w:sz w:val="24"/>
          <w:szCs w:val="24"/>
        </w:rPr>
      </w:pPr>
      <w:r>
        <w:rPr>
          <w:rFonts w:ascii="Arial" w:hAnsi="Arial" w:cs="Arial"/>
          <w:bCs/>
          <w:sz w:val="24"/>
          <w:szCs w:val="24"/>
        </w:rPr>
        <w:t>[1</w:t>
      </w:r>
      <w:r w:rsidR="00623864">
        <w:rPr>
          <w:rFonts w:ascii="Arial" w:hAnsi="Arial" w:cs="Arial"/>
          <w:bCs/>
          <w:sz w:val="24"/>
          <w:szCs w:val="24"/>
        </w:rPr>
        <w:t>7</w:t>
      </w:r>
      <w:r>
        <w:rPr>
          <w:rFonts w:ascii="Arial" w:hAnsi="Arial" w:cs="Arial"/>
          <w:bCs/>
          <w:sz w:val="24"/>
          <w:szCs w:val="24"/>
        </w:rPr>
        <w:t xml:space="preserve">] He described his fears and the condition in the cells as bad. He told the court </w:t>
      </w:r>
      <w:r w:rsidR="00623864">
        <w:rPr>
          <w:rFonts w:ascii="Arial" w:hAnsi="Arial" w:cs="Arial"/>
          <w:bCs/>
          <w:sz w:val="24"/>
          <w:szCs w:val="24"/>
        </w:rPr>
        <w:t xml:space="preserve">how </w:t>
      </w:r>
      <w:r>
        <w:rPr>
          <w:rFonts w:ascii="Arial" w:hAnsi="Arial" w:cs="Arial"/>
          <w:bCs/>
          <w:sz w:val="24"/>
          <w:szCs w:val="24"/>
        </w:rPr>
        <w:t>he came face to face with real murderers and on</w:t>
      </w:r>
      <w:r w:rsidR="00623864">
        <w:rPr>
          <w:rFonts w:ascii="Arial" w:hAnsi="Arial" w:cs="Arial"/>
          <w:bCs/>
          <w:sz w:val="24"/>
          <w:szCs w:val="24"/>
        </w:rPr>
        <w:t>e</w:t>
      </w:r>
      <w:r>
        <w:rPr>
          <w:rFonts w:ascii="Arial" w:hAnsi="Arial" w:cs="Arial"/>
          <w:bCs/>
          <w:sz w:val="24"/>
          <w:szCs w:val="24"/>
        </w:rPr>
        <w:t xml:space="preserve"> of the cell mates </w:t>
      </w:r>
      <w:r w:rsidR="00623864">
        <w:rPr>
          <w:rFonts w:ascii="Arial" w:hAnsi="Arial" w:cs="Arial"/>
          <w:bCs/>
          <w:sz w:val="24"/>
          <w:szCs w:val="24"/>
        </w:rPr>
        <w:t xml:space="preserve">even </w:t>
      </w:r>
      <w:r>
        <w:rPr>
          <w:rFonts w:ascii="Arial" w:hAnsi="Arial" w:cs="Arial"/>
          <w:bCs/>
          <w:sz w:val="24"/>
          <w:szCs w:val="24"/>
        </w:rPr>
        <w:t xml:space="preserve">described in graphic details how he killed his own grandmother using a hammer. This caused </w:t>
      </w:r>
      <w:r w:rsidR="00623864">
        <w:rPr>
          <w:rFonts w:ascii="Arial" w:hAnsi="Arial" w:cs="Arial"/>
          <w:bCs/>
          <w:sz w:val="24"/>
          <w:szCs w:val="24"/>
        </w:rPr>
        <w:t xml:space="preserve">him </w:t>
      </w:r>
      <w:r>
        <w:rPr>
          <w:rFonts w:ascii="Arial" w:hAnsi="Arial" w:cs="Arial"/>
          <w:bCs/>
          <w:sz w:val="24"/>
          <w:szCs w:val="24"/>
        </w:rPr>
        <w:t xml:space="preserve">anxiety and was fearful </w:t>
      </w:r>
      <w:r w:rsidR="00A64F1D">
        <w:rPr>
          <w:rFonts w:ascii="Arial" w:hAnsi="Arial" w:cs="Arial"/>
          <w:bCs/>
          <w:sz w:val="24"/>
          <w:szCs w:val="24"/>
        </w:rPr>
        <w:t xml:space="preserve">of what could happen to him. The other inmate described how he killed his friend by shooting him. </w:t>
      </w:r>
    </w:p>
    <w:p w14:paraId="46A6B263" w14:textId="716B479A" w:rsidR="00A64F1D" w:rsidRDefault="00A64F1D" w:rsidP="006E0AC7">
      <w:pPr>
        <w:spacing w:line="360" w:lineRule="auto"/>
        <w:jc w:val="both"/>
        <w:rPr>
          <w:rFonts w:ascii="Arial" w:hAnsi="Arial" w:cs="Arial"/>
          <w:bCs/>
          <w:sz w:val="24"/>
          <w:szCs w:val="24"/>
        </w:rPr>
      </w:pPr>
      <w:r>
        <w:rPr>
          <w:rFonts w:ascii="Arial" w:hAnsi="Arial" w:cs="Arial"/>
          <w:bCs/>
          <w:sz w:val="24"/>
          <w:szCs w:val="24"/>
        </w:rPr>
        <w:t>[1</w:t>
      </w:r>
      <w:r w:rsidR="00623864">
        <w:rPr>
          <w:rFonts w:ascii="Arial" w:hAnsi="Arial" w:cs="Arial"/>
          <w:bCs/>
          <w:sz w:val="24"/>
          <w:szCs w:val="24"/>
        </w:rPr>
        <w:t>8</w:t>
      </w:r>
      <w:r>
        <w:rPr>
          <w:rFonts w:ascii="Arial" w:hAnsi="Arial" w:cs="Arial"/>
          <w:bCs/>
          <w:sz w:val="24"/>
          <w:szCs w:val="24"/>
        </w:rPr>
        <w:t xml:space="preserve">] The cell was divided into two rival groups and competed for everything including food. According to him food was a big factor. </w:t>
      </w:r>
      <w:r w:rsidR="00623864">
        <w:rPr>
          <w:rFonts w:ascii="Arial" w:hAnsi="Arial" w:cs="Arial"/>
          <w:bCs/>
          <w:sz w:val="24"/>
          <w:szCs w:val="24"/>
        </w:rPr>
        <w:t xml:space="preserve">The situation he described is that of the survival of the </w:t>
      </w:r>
      <w:r w:rsidR="00133371">
        <w:rPr>
          <w:rFonts w:ascii="Arial" w:hAnsi="Arial" w:cs="Arial"/>
          <w:bCs/>
          <w:sz w:val="24"/>
          <w:szCs w:val="24"/>
        </w:rPr>
        <w:t>fittest</w:t>
      </w:r>
      <w:r w:rsidR="00623864">
        <w:rPr>
          <w:rFonts w:ascii="Arial" w:hAnsi="Arial" w:cs="Arial"/>
          <w:bCs/>
          <w:sz w:val="24"/>
          <w:szCs w:val="24"/>
        </w:rPr>
        <w:t xml:space="preserve">. The inmates even stole his pair of shoes. </w:t>
      </w:r>
    </w:p>
    <w:p w14:paraId="7910943D" w14:textId="7C891AEC" w:rsidR="00A96164" w:rsidRDefault="00A64F1D" w:rsidP="006E0AC7">
      <w:pPr>
        <w:spacing w:line="360" w:lineRule="auto"/>
        <w:jc w:val="both"/>
        <w:rPr>
          <w:rFonts w:ascii="Arial" w:hAnsi="Arial" w:cs="Arial"/>
          <w:bCs/>
          <w:sz w:val="24"/>
          <w:szCs w:val="24"/>
        </w:rPr>
      </w:pPr>
      <w:r>
        <w:rPr>
          <w:rFonts w:ascii="Arial" w:hAnsi="Arial" w:cs="Arial"/>
          <w:bCs/>
          <w:sz w:val="24"/>
          <w:szCs w:val="24"/>
        </w:rPr>
        <w:lastRenderedPageBreak/>
        <w:t>[1</w:t>
      </w:r>
      <w:r w:rsidR="00623864">
        <w:rPr>
          <w:rFonts w:ascii="Arial" w:hAnsi="Arial" w:cs="Arial"/>
          <w:bCs/>
          <w:sz w:val="24"/>
          <w:szCs w:val="24"/>
        </w:rPr>
        <w:t>9</w:t>
      </w:r>
      <w:r>
        <w:rPr>
          <w:rFonts w:ascii="Arial" w:hAnsi="Arial" w:cs="Arial"/>
          <w:bCs/>
          <w:sz w:val="24"/>
          <w:szCs w:val="24"/>
        </w:rPr>
        <w:t xml:space="preserve">] He lamented </w:t>
      </w:r>
      <w:r w:rsidR="00133371">
        <w:rPr>
          <w:rFonts w:ascii="Arial" w:hAnsi="Arial" w:cs="Arial"/>
          <w:bCs/>
          <w:sz w:val="24"/>
          <w:szCs w:val="24"/>
        </w:rPr>
        <w:t xml:space="preserve">at </w:t>
      </w:r>
      <w:r>
        <w:rPr>
          <w:rFonts w:ascii="Arial" w:hAnsi="Arial" w:cs="Arial"/>
          <w:bCs/>
          <w:sz w:val="24"/>
          <w:szCs w:val="24"/>
        </w:rPr>
        <w:t xml:space="preserve">the fact that he was branded a murderer despite lack of evidence to back up the allegations. Also, the fact that the incident happened during his teens when he was preparing for adult life. He indicated that the experience has left a psychological scar on him and that he still experiences derision from some people who are still able to recognise him from the pictures which were </w:t>
      </w:r>
      <w:r w:rsidR="00623864">
        <w:rPr>
          <w:rFonts w:ascii="Arial" w:hAnsi="Arial" w:cs="Arial"/>
          <w:bCs/>
          <w:sz w:val="24"/>
          <w:szCs w:val="24"/>
        </w:rPr>
        <w:t xml:space="preserve">published </w:t>
      </w:r>
      <w:r>
        <w:rPr>
          <w:rFonts w:ascii="Arial" w:hAnsi="Arial" w:cs="Arial"/>
          <w:bCs/>
          <w:sz w:val="24"/>
          <w:szCs w:val="24"/>
        </w:rPr>
        <w:t>in the media. The same applies to his children</w:t>
      </w:r>
      <w:r w:rsidR="00623864">
        <w:rPr>
          <w:rFonts w:ascii="Arial" w:hAnsi="Arial" w:cs="Arial"/>
          <w:bCs/>
          <w:sz w:val="24"/>
          <w:szCs w:val="24"/>
        </w:rPr>
        <w:t xml:space="preserve"> who are still attending school.</w:t>
      </w:r>
      <w:r w:rsidR="003A594A">
        <w:rPr>
          <w:rFonts w:ascii="Arial" w:hAnsi="Arial" w:cs="Arial"/>
          <w:bCs/>
          <w:sz w:val="24"/>
          <w:szCs w:val="24"/>
        </w:rPr>
        <w:t xml:space="preserve"> </w:t>
      </w:r>
    </w:p>
    <w:p w14:paraId="06F7BBB7" w14:textId="08EA551D" w:rsidR="00A64F1D" w:rsidRDefault="00A64F1D" w:rsidP="006E0AC7">
      <w:pPr>
        <w:spacing w:line="360" w:lineRule="auto"/>
        <w:jc w:val="both"/>
        <w:rPr>
          <w:rFonts w:ascii="Arial" w:hAnsi="Arial" w:cs="Arial"/>
          <w:bCs/>
          <w:sz w:val="24"/>
          <w:szCs w:val="24"/>
        </w:rPr>
      </w:pPr>
      <w:r>
        <w:rPr>
          <w:rFonts w:ascii="Arial" w:hAnsi="Arial" w:cs="Arial"/>
          <w:bCs/>
          <w:sz w:val="24"/>
          <w:szCs w:val="24"/>
        </w:rPr>
        <w:t>[</w:t>
      </w:r>
      <w:r w:rsidR="00623864">
        <w:rPr>
          <w:rFonts w:ascii="Arial" w:hAnsi="Arial" w:cs="Arial"/>
          <w:bCs/>
          <w:sz w:val="24"/>
          <w:szCs w:val="24"/>
        </w:rPr>
        <w:t>20</w:t>
      </w:r>
      <w:r>
        <w:rPr>
          <w:rFonts w:ascii="Arial" w:hAnsi="Arial" w:cs="Arial"/>
          <w:bCs/>
          <w:sz w:val="24"/>
          <w:szCs w:val="24"/>
        </w:rPr>
        <w:t>] He</w:t>
      </w:r>
      <w:r w:rsidR="003476F6">
        <w:rPr>
          <w:rFonts w:ascii="Arial" w:hAnsi="Arial" w:cs="Arial"/>
          <w:bCs/>
          <w:sz w:val="24"/>
          <w:szCs w:val="24"/>
        </w:rPr>
        <w:t xml:space="preserve"> told the court there are some small things that still reminds him of that period like the smell of Jey</w:t>
      </w:r>
      <w:r w:rsidR="00133371">
        <w:rPr>
          <w:rFonts w:ascii="Arial" w:hAnsi="Arial" w:cs="Arial"/>
          <w:bCs/>
          <w:sz w:val="24"/>
          <w:szCs w:val="24"/>
        </w:rPr>
        <w:t>e</w:t>
      </w:r>
      <w:r w:rsidR="003476F6">
        <w:rPr>
          <w:rFonts w:ascii="Arial" w:hAnsi="Arial" w:cs="Arial"/>
          <w:bCs/>
          <w:sz w:val="24"/>
          <w:szCs w:val="24"/>
        </w:rPr>
        <w:t xml:space="preserve">s fluid. </w:t>
      </w:r>
      <w:r w:rsidR="00623864">
        <w:rPr>
          <w:rFonts w:ascii="Arial" w:hAnsi="Arial" w:cs="Arial"/>
          <w:bCs/>
          <w:sz w:val="24"/>
          <w:szCs w:val="24"/>
        </w:rPr>
        <w:t xml:space="preserve">He told the court that the Jeyes fluid was used </w:t>
      </w:r>
      <w:r w:rsidR="00133371">
        <w:rPr>
          <w:rFonts w:ascii="Arial" w:hAnsi="Arial" w:cs="Arial"/>
          <w:bCs/>
          <w:sz w:val="24"/>
          <w:szCs w:val="24"/>
        </w:rPr>
        <w:t>frequently</w:t>
      </w:r>
      <w:r w:rsidR="00623864">
        <w:rPr>
          <w:rFonts w:ascii="Arial" w:hAnsi="Arial" w:cs="Arial"/>
          <w:bCs/>
          <w:sz w:val="24"/>
          <w:szCs w:val="24"/>
        </w:rPr>
        <w:t xml:space="preserve"> to clean ablution facilities</w:t>
      </w:r>
      <w:r w:rsidR="00FF344A">
        <w:rPr>
          <w:rFonts w:ascii="Arial" w:hAnsi="Arial" w:cs="Arial"/>
          <w:bCs/>
          <w:sz w:val="24"/>
          <w:szCs w:val="24"/>
        </w:rPr>
        <w:t xml:space="preserve"> in the cells. </w:t>
      </w:r>
      <w:r w:rsidR="00623864">
        <w:rPr>
          <w:rFonts w:ascii="Arial" w:hAnsi="Arial" w:cs="Arial"/>
          <w:bCs/>
          <w:sz w:val="24"/>
          <w:szCs w:val="24"/>
        </w:rPr>
        <w:t xml:space="preserve"> </w:t>
      </w:r>
      <w:r w:rsidR="003476F6">
        <w:rPr>
          <w:rFonts w:ascii="Arial" w:hAnsi="Arial" w:cs="Arial"/>
          <w:bCs/>
          <w:sz w:val="24"/>
          <w:szCs w:val="24"/>
        </w:rPr>
        <w:t xml:space="preserve">He still </w:t>
      </w:r>
      <w:r w:rsidR="00EB3AFB">
        <w:rPr>
          <w:rFonts w:ascii="Arial" w:hAnsi="Arial" w:cs="Arial"/>
          <w:bCs/>
          <w:sz w:val="24"/>
          <w:szCs w:val="24"/>
        </w:rPr>
        <w:t>believes</w:t>
      </w:r>
      <w:r w:rsidR="003476F6">
        <w:rPr>
          <w:rFonts w:ascii="Arial" w:hAnsi="Arial" w:cs="Arial"/>
          <w:bCs/>
          <w:sz w:val="24"/>
          <w:szCs w:val="24"/>
        </w:rPr>
        <w:t xml:space="preserve"> </w:t>
      </w:r>
      <w:r w:rsidR="00FF344A">
        <w:rPr>
          <w:rFonts w:ascii="Arial" w:hAnsi="Arial" w:cs="Arial"/>
          <w:bCs/>
          <w:sz w:val="24"/>
          <w:szCs w:val="24"/>
        </w:rPr>
        <w:t xml:space="preserve">that </w:t>
      </w:r>
      <w:r w:rsidR="003476F6">
        <w:rPr>
          <w:rFonts w:ascii="Arial" w:hAnsi="Arial" w:cs="Arial"/>
          <w:bCs/>
          <w:sz w:val="24"/>
          <w:szCs w:val="24"/>
        </w:rPr>
        <w:t>the police could have done better</w:t>
      </w:r>
      <w:r w:rsidR="00133371">
        <w:rPr>
          <w:rFonts w:ascii="Arial" w:hAnsi="Arial" w:cs="Arial"/>
          <w:bCs/>
          <w:sz w:val="24"/>
          <w:szCs w:val="24"/>
        </w:rPr>
        <w:t xml:space="preserve"> in investigating the matter</w:t>
      </w:r>
      <w:r w:rsidR="003476F6">
        <w:rPr>
          <w:rFonts w:ascii="Arial" w:hAnsi="Arial" w:cs="Arial"/>
          <w:bCs/>
          <w:sz w:val="24"/>
          <w:szCs w:val="24"/>
        </w:rPr>
        <w:t xml:space="preserve"> in order to find the culprits who perpetrated the gruesome murders. </w:t>
      </w:r>
    </w:p>
    <w:p w14:paraId="6E42679C" w14:textId="75CB66E8" w:rsidR="003476F6" w:rsidRDefault="003476F6" w:rsidP="006E0AC7">
      <w:pPr>
        <w:spacing w:line="360" w:lineRule="auto"/>
        <w:jc w:val="both"/>
        <w:rPr>
          <w:rFonts w:ascii="Arial" w:hAnsi="Arial" w:cs="Arial"/>
          <w:bCs/>
          <w:sz w:val="24"/>
          <w:szCs w:val="24"/>
        </w:rPr>
      </w:pPr>
      <w:r>
        <w:rPr>
          <w:rFonts w:ascii="Arial" w:hAnsi="Arial" w:cs="Arial"/>
          <w:bCs/>
          <w:sz w:val="24"/>
          <w:szCs w:val="24"/>
        </w:rPr>
        <w:t>[2</w:t>
      </w:r>
      <w:r w:rsidR="00FF344A">
        <w:rPr>
          <w:rFonts w:ascii="Arial" w:hAnsi="Arial" w:cs="Arial"/>
          <w:bCs/>
          <w:sz w:val="24"/>
          <w:szCs w:val="24"/>
        </w:rPr>
        <w:t>1</w:t>
      </w:r>
      <w:r>
        <w:rPr>
          <w:rFonts w:ascii="Arial" w:hAnsi="Arial" w:cs="Arial"/>
          <w:bCs/>
          <w:sz w:val="24"/>
          <w:szCs w:val="24"/>
        </w:rPr>
        <w:t xml:space="preserve">] </w:t>
      </w:r>
      <w:r w:rsidR="00FF344A">
        <w:rPr>
          <w:rFonts w:ascii="Arial" w:hAnsi="Arial" w:cs="Arial"/>
          <w:bCs/>
          <w:sz w:val="24"/>
          <w:szCs w:val="24"/>
        </w:rPr>
        <w:t>A</w:t>
      </w:r>
      <w:r>
        <w:rPr>
          <w:rFonts w:ascii="Arial" w:hAnsi="Arial" w:cs="Arial"/>
          <w:bCs/>
          <w:sz w:val="24"/>
          <w:szCs w:val="24"/>
        </w:rPr>
        <w:t xml:space="preserve">ccording the </w:t>
      </w:r>
      <w:r w:rsidR="00FF344A">
        <w:rPr>
          <w:rFonts w:ascii="Arial" w:hAnsi="Arial" w:cs="Arial"/>
          <w:bCs/>
          <w:sz w:val="24"/>
          <w:szCs w:val="24"/>
        </w:rPr>
        <w:t>Mr Swanepoel, he</w:t>
      </w:r>
      <w:r>
        <w:rPr>
          <w:rFonts w:ascii="Arial" w:hAnsi="Arial" w:cs="Arial"/>
          <w:bCs/>
          <w:sz w:val="24"/>
          <w:szCs w:val="24"/>
        </w:rPr>
        <w:t xml:space="preserve"> still</w:t>
      </w:r>
      <w:r w:rsidR="00956F18">
        <w:rPr>
          <w:rFonts w:ascii="Arial" w:hAnsi="Arial" w:cs="Arial"/>
          <w:bCs/>
          <w:sz w:val="24"/>
          <w:szCs w:val="24"/>
        </w:rPr>
        <w:t xml:space="preserve"> has</w:t>
      </w:r>
      <w:r w:rsidR="00133371">
        <w:rPr>
          <w:rFonts w:ascii="Arial" w:hAnsi="Arial" w:cs="Arial"/>
          <w:bCs/>
          <w:sz w:val="24"/>
          <w:szCs w:val="24"/>
        </w:rPr>
        <w:t xml:space="preserve"> a</w:t>
      </w:r>
      <w:r w:rsidR="00956F18">
        <w:rPr>
          <w:rFonts w:ascii="Arial" w:hAnsi="Arial" w:cs="Arial"/>
          <w:bCs/>
          <w:sz w:val="24"/>
          <w:szCs w:val="24"/>
        </w:rPr>
        <w:t xml:space="preserve"> </w:t>
      </w:r>
      <w:r>
        <w:rPr>
          <w:rFonts w:ascii="Arial" w:hAnsi="Arial" w:cs="Arial"/>
          <w:bCs/>
          <w:sz w:val="24"/>
          <w:szCs w:val="24"/>
        </w:rPr>
        <w:t>fear</w:t>
      </w:r>
      <w:r w:rsidR="00956F18">
        <w:rPr>
          <w:rFonts w:ascii="Arial" w:hAnsi="Arial" w:cs="Arial"/>
          <w:bCs/>
          <w:sz w:val="24"/>
          <w:szCs w:val="24"/>
        </w:rPr>
        <w:t xml:space="preserve"> of</w:t>
      </w:r>
      <w:r w:rsidR="00FF344A">
        <w:rPr>
          <w:rFonts w:ascii="Arial" w:hAnsi="Arial" w:cs="Arial"/>
          <w:bCs/>
          <w:sz w:val="24"/>
          <w:szCs w:val="24"/>
        </w:rPr>
        <w:t xml:space="preserve"> </w:t>
      </w:r>
      <w:r>
        <w:rPr>
          <w:rFonts w:ascii="Arial" w:hAnsi="Arial" w:cs="Arial"/>
          <w:bCs/>
          <w:sz w:val="24"/>
          <w:szCs w:val="24"/>
        </w:rPr>
        <w:t xml:space="preserve">a siren sound, as it brings apprehension that police were coming for him. He feels that whilst charges have been withdrawn, he’ll live with the stigma for the rest of his life. </w:t>
      </w:r>
    </w:p>
    <w:p w14:paraId="014A6B19" w14:textId="2846A94E" w:rsidR="003476F6" w:rsidRDefault="003476F6" w:rsidP="006E0AC7">
      <w:pPr>
        <w:spacing w:line="360" w:lineRule="auto"/>
        <w:jc w:val="both"/>
        <w:rPr>
          <w:rFonts w:ascii="Arial" w:hAnsi="Arial" w:cs="Arial"/>
          <w:bCs/>
          <w:sz w:val="24"/>
          <w:szCs w:val="24"/>
        </w:rPr>
      </w:pPr>
      <w:r>
        <w:rPr>
          <w:rFonts w:ascii="Arial" w:hAnsi="Arial" w:cs="Arial"/>
          <w:bCs/>
          <w:sz w:val="24"/>
          <w:szCs w:val="24"/>
        </w:rPr>
        <w:t>[2</w:t>
      </w:r>
      <w:r w:rsidR="00FF344A">
        <w:rPr>
          <w:rFonts w:ascii="Arial" w:hAnsi="Arial" w:cs="Arial"/>
          <w:bCs/>
          <w:sz w:val="24"/>
          <w:szCs w:val="24"/>
        </w:rPr>
        <w:t>2</w:t>
      </w:r>
      <w:r>
        <w:rPr>
          <w:rFonts w:ascii="Arial" w:hAnsi="Arial" w:cs="Arial"/>
          <w:bCs/>
          <w:sz w:val="24"/>
          <w:szCs w:val="24"/>
        </w:rPr>
        <w:t>] The last witness to testify was Isabella Kruger</w:t>
      </w:r>
      <w:r w:rsidR="00883281">
        <w:rPr>
          <w:rFonts w:ascii="Arial" w:hAnsi="Arial" w:cs="Arial"/>
          <w:bCs/>
          <w:sz w:val="24"/>
          <w:szCs w:val="24"/>
        </w:rPr>
        <w:t xml:space="preserve"> (formerly Colyn). She is the second plaintiff</w:t>
      </w:r>
      <w:r w:rsidR="009844FA">
        <w:rPr>
          <w:rFonts w:ascii="Arial" w:hAnsi="Arial" w:cs="Arial"/>
          <w:bCs/>
          <w:sz w:val="24"/>
          <w:szCs w:val="24"/>
        </w:rPr>
        <w:t xml:space="preserve">. She started her testimony </w:t>
      </w:r>
      <w:r w:rsidR="00FF344A">
        <w:rPr>
          <w:rFonts w:ascii="Arial" w:hAnsi="Arial" w:cs="Arial"/>
          <w:bCs/>
          <w:sz w:val="24"/>
          <w:szCs w:val="24"/>
        </w:rPr>
        <w:t>by</w:t>
      </w:r>
      <w:r w:rsidR="009844FA">
        <w:rPr>
          <w:rFonts w:ascii="Arial" w:hAnsi="Arial" w:cs="Arial"/>
          <w:bCs/>
          <w:sz w:val="24"/>
          <w:szCs w:val="24"/>
        </w:rPr>
        <w:t xml:space="preserve"> giv</w:t>
      </w:r>
      <w:r w:rsidR="00FF344A">
        <w:rPr>
          <w:rFonts w:ascii="Arial" w:hAnsi="Arial" w:cs="Arial"/>
          <w:bCs/>
          <w:sz w:val="24"/>
          <w:szCs w:val="24"/>
        </w:rPr>
        <w:t>ing</w:t>
      </w:r>
      <w:r w:rsidR="009844FA">
        <w:rPr>
          <w:rFonts w:ascii="Arial" w:hAnsi="Arial" w:cs="Arial"/>
          <w:bCs/>
          <w:sz w:val="24"/>
          <w:szCs w:val="24"/>
        </w:rPr>
        <w:t xml:space="preserve"> a background of what happened on the morning of 03 January 2006 and the later discovery on the three bodies inside the laundry machine. </w:t>
      </w:r>
    </w:p>
    <w:p w14:paraId="4A4D30AB" w14:textId="01EEB85B" w:rsidR="00633B2F" w:rsidRDefault="00BC7837" w:rsidP="006E0AC7">
      <w:pPr>
        <w:spacing w:line="360" w:lineRule="auto"/>
        <w:jc w:val="both"/>
        <w:rPr>
          <w:rFonts w:ascii="Arial" w:hAnsi="Arial" w:cs="Arial"/>
          <w:bCs/>
          <w:sz w:val="24"/>
          <w:szCs w:val="24"/>
        </w:rPr>
      </w:pPr>
      <w:r>
        <w:rPr>
          <w:rFonts w:ascii="Arial" w:hAnsi="Arial" w:cs="Arial"/>
          <w:bCs/>
          <w:sz w:val="24"/>
          <w:szCs w:val="24"/>
        </w:rPr>
        <w:t>[2</w:t>
      </w:r>
      <w:r w:rsidR="00173572">
        <w:rPr>
          <w:rFonts w:ascii="Arial" w:hAnsi="Arial" w:cs="Arial"/>
          <w:bCs/>
          <w:sz w:val="24"/>
          <w:szCs w:val="24"/>
        </w:rPr>
        <w:t>3</w:t>
      </w:r>
      <w:r>
        <w:rPr>
          <w:rFonts w:ascii="Arial" w:hAnsi="Arial" w:cs="Arial"/>
          <w:bCs/>
          <w:sz w:val="24"/>
          <w:szCs w:val="24"/>
        </w:rPr>
        <w:t xml:space="preserve">] She was first questioned by the police at Orange Farm police station after taking her from her home. They had assured her father that they’ll bring her back. She was surprised when the interrogation continued until it was late, and she even had to ask the police to release her. During this interrogation she was asked to confess to the murders of the three ladies. There were about 11 police officers during the </w:t>
      </w:r>
      <w:r w:rsidR="00BE48E7">
        <w:rPr>
          <w:rFonts w:ascii="Arial" w:hAnsi="Arial" w:cs="Arial"/>
          <w:bCs/>
          <w:sz w:val="24"/>
          <w:szCs w:val="24"/>
        </w:rPr>
        <w:t>questioning,</w:t>
      </w:r>
      <w:r>
        <w:rPr>
          <w:rFonts w:ascii="Arial" w:hAnsi="Arial" w:cs="Arial"/>
          <w:bCs/>
          <w:sz w:val="24"/>
          <w:szCs w:val="24"/>
        </w:rPr>
        <w:t xml:space="preserve"> and each took t</w:t>
      </w:r>
      <w:r w:rsidR="00FF344A">
        <w:rPr>
          <w:rFonts w:ascii="Arial" w:hAnsi="Arial" w:cs="Arial"/>
          <w:bCs/>
          <w:sz w:val="24"/>
          <w:szCs w:val="24"/>
        </w:rPr>
        <w:t>urn</w:t>
      </w:r>
      <w:r>
        <w:rPr>
          <w:rFonts w:ascii="Arial" w:hAnsi="Arial" w:cs="Arial"/>
          <w:bCs/>
          <w:sz w:val="24"/>
          <w:szCs w:val="24"/>
        </w:rPr>
        <w:t xml:space="preserve"> to ask her questions about the incident. </w:t>
      </w:r>
    </w:p>
    <w:p w14:paraId="10AD2F54" w14:textId="1CB1B53E" w:rsidR="00BE48E7" w:rsidRDefault="00BE48E7" w:rsidP="006E0AC7">
      <w:pPr>
        <w:spacing w:line="360" w:lineRule="auto"/>
        <w:jc w:val="both"/>
        <w:rPr>
          <w:rFonts w:ascii="Arial" w:hAnsi="Arial" w:cs="Arial"/>
          <w:bCs/>
          <w:sz w:val="24"/>
          <w:szCs w:val="24"/>
        </w:rPr>
      </w:pPr>
      <w:r>
        <w:rPr>
          <w:rFonts w:ascii="Arial" w:hAnsi="Arial" w:cs="Arial"/>
          <w:bCs/>
          <w:sz w:val="24"/>
          <w:szCs w:val="24"/>
        </w:rPr>
        <w:t>[2</w:t>
      </w:r>
      <w:r w:rsidR="00173572">
        <w:rPr>
          <w:rFonts w:ascii="Arial" w:hAnsi="Arial" w:cs="Arial"/>
          <w:bCs/>
          <w:sz w:val="24"/>
          <w:szCs w:val="24"/>
        </w:rPr>
        <w:t>4</w:t>
      </w:r>
      <w:r>
        <w:rPr>
          <w:rFonts w:ascii="Arial" w:hAnsi="Arial" w:cs="Arial"/>
          <w:bCs/>
          <w:sz w:val="24"/>
          <w:szCs w:val="24"/>
        </w:rPr>
        <w:t xml:space="preserve">] She told the court that </w:t>
      </w:r>
      <w:r w:rsidR="00133371">
        <w:rPr>
          <w:rFonts w:ascii="Arial" w:hAnsi="Arial" w:cs="Arial"/>
          <w:bCs/>
          <w:sz w:val="24"/>
          <w:szCs w:val="24"/>
        </w:rPr>
        <w:t>s</w:t>
      </w:r>
      <w:r>
        <w:rPr>
          <w:rFonts w:ascii="Arial" w:hAnsi="Arial" w:cs="Arial"/>
          <w:bCs/>
          <w:sz w:val="24"/>
          <w:szCs w:val="24"/>
        </w:rPr>
        <w:t>he was on diabetic medication</w:t>
      </w:r>
      <w:r w:rsidR="00133371">
        <w:rPr>
          <w:rFonts w:ascii="Arial" w:hAnsi="Arial" w:cs="Arial"/>
          <w:bCs/>
          <w:sz w:val="24"/>
          <w:szCs w:val="24"/>
        </w:rPr>
        <w:t>, and</w:t>
      </w:r>
      <w:r w:rsidR="00173572">
        <w:rPr>
          <w:rFonts w:ascii="Arial" w:hAnsi="Arial" w:cs="Arial"/>
          <w:bCs/>
          <w:sz w:val="24"/>
          <w:szCs w:val="24"/>
        </w:rPr>
        <w:t xml:space="preserve"> that</w:t>
      </w:r>
      <w:r>
        <w:rPr>
          <w:rFonts w:ascii="Arial" w:hAnsi="Arial" w:cs="Arial"/>
          <w:bCs/>
          <w:sz w:val="24"/>
          <w:szCs w:val="24"/>
        </w:rPr>
        <w:t xml:space="preserve"> the police at Orange Farm police station refused to offer her water to take her pills and this led to her having hot flushes and collapsed, though she did not pass out. The police were cynical and attributed her condition to her refusal to tell the truth. She felt scarred as she did not know what was happening. She was released and taken home later that night. </w:t>
      </w:r>
    </w:p>
    <w:p w14:paraId="17618046" w14:textId="6882DBB2" w:rsidR="00633B2F" w:rsidRDefault="00633B2F" w:rsidP="006E0AC7">
      <w:pPr>
        <w:spacing w:line="360" w:lineRule="auto"/>
        <w:jc w:val="both"/>
        <w:rPr>
          <w:rFonts w:ascii="Arial" w:hAnsi="Arial" w:cs="Arial"/>
          <w:bCs/>
          <w:sz w:val="24"/>
          <w:szCs w:val="24"/>
        </w:rPr>
      </w:pPr>
      <w:r>
        <w:rPr>
          <w:rFonts w:ascii="Arial" w:hAnsi="Arial" w:cs="Arial"/>
          <w:bCs/>
          <w:sz w:val="24"/>
          <w:szCs w:val="24"/>
        </w:rPr>
        <w:lastRenderedPageBreak/>
        <w:t>[2</w:t>
      </w:r>
      <w:r w:rsidR="00173572">
        <w:rPr>
          <w:rFonts w:ascii="Arial" w:hAnsi="Arial" w:cs="Arial"/>
          <w:bCs/>
          <w:sz w:val="24"/>
          <w:szCs w:val="24"/>
        </w:rPr>
        <w:t>5</w:t>
      </w:r>
      <w:r>
        <w:rPr>
          <w:rFonts w:ascii="Arial" w:hAnsi="Arial" w:cs="Arial"/>
          <w:bCs/>
          <w:sz w:val="24"/>
          <w:szCs w:val="24"/>
        </w:rPr>
        <w:t xml:space="preserve">] A few days later on 12 January 2006 the second plaintiff was again arrested at </w:t>
      </w:r>
      <w:r w:rsidR="00173572">
        <w:rPr>
          <w:rFonts w:ascii="Arial" w:hAnsi="Arial" w:cs="Arial"/>
          <w:bCs/>
          <w:sz w:val="24"/>
          <w:szCs w:val="24"/>
        </w:rPr>
        <w:t>her father’s</w:t>
      </w:r>
      <w:r>
        <w:rPr>
          <w:rFonts w:ascii="Arial" w:hAnsi="Arial" w:cs="Arial"/>
          <w:bCs/>
          <w:sz w:val="24"/>
          <w:szCs w:val="24"/>
        </w:rPr>
        <w:t xml:space="preserve"> shop. She was refused to call a lawyer and was informed that her father was also arrested. She later saw her father and cousin in police custody but was refused permission to communicate with them. </w:t>
      </w:r>
      <w:r w:rsidR="00173572">
        <w:rPr>
          <w:rFonts w:ascii="Arial" w:hAnsi="Arial" w:cs="Arial"/>
          <w:bCs/>
          <w:sz w:val="24"/>
          <w:szCs w:val="24"/>
        </w:rPr>
        <w:t>They were driven in different police vehicles.</w:t>
      </w:r>
    </w:p>
    <w:p w14:paraId="23A4BB7D" w14:textId="5EE0D2AC" w:rsidR="00633B2F" w:rsidRDefault="00633B2F" w:rsidP="006E0AC7">
      <w:pPr>
        <w:spacing w:line="360" w:lineRule="auto"/>
        <w:jc w:val="both"/>
        <w:rPr>
          <w:rFonts w:ascii="Arial" w:hAnsi="Arial" w:cs="Arial"/>
          <w:bCs/>
          <w:sz w:val="24"/>
          <w:szCs w:val="24"/>
        </w:rPr>
      </w:pPr>
      <w:r>
        <w:rPr>
          <w:rFonts w:ascii="Arial" w:hAnsi="Arial" w:cs="Arial"/>
          <w:bCs/>
          <w:sz w:val="24"/>
          <w:szCs w:val="24"/>
        </w:rPr>
        <w:t>[2</w:t>
      </w:r>
      <w:r w:rsidR="00173572">
        <w:rPr>
          <w:rFonts w:ascii="Arial" w:hAnsi="Arial" w:cs="Arial"/>
          <w:bCs/>
          <w:sz w:val="24"/>
          <w:szCs w:val="24"/>
        </w:rPr>
        <w:t>6</w:t>
      </w:r>
      <w:r>
        <w:rPr>
          <w:rFonts w:ascii="Arial" w:hAnsi="Arial" w:cs="Arial"/>
          <w:bCs/>
          <w:sz w:val="24"/>
          <w:szCs w:val="24"/>
        </w:rPr>
        <w:t xml:space="preserve">] She was later taken to Bophelong police station where further attempts were made to try to get her to confess to the murders. Later that night she was taken </w:t>
      </w:r>
      <w:r w:rsidR="00173572">
        <w:rPr>
          <w:rFonts w:ascii="Arial" w:hAnsi="Arial" w:cs="Arial"/>
          <w:bCs/>
          <w:sz w:val="24"/>
          <w:szCs w:val="24"/>
        </w:rPr>
        <w:t xml:space="preserve">to </w:t>
      </w:r>
      <w:r>
        <w:rPr>
          <w:rFonts w:ascii="Arial" w:hAnsi="Arial" w:cs="Arial"/>
          <w:bCs/>
          <w:sz w:val="24"/>
          <w:szCs w:val="24"/>
        </w:rPr>
        <w:t xml:space="preserve">Johannesburg Central police station where she was informed that she was going to be charged for murder. She was informed that she was going to be kept at that police station for the weekend. </w:t>
      </w:r>
    </w:p>
    <w:p w14:paraId="7CEE5859" w14:textId="7217BA12" w:rsidR="00593D9A" w:rsidRDefault="00593D9A" w:rsidP="006E0AC7">
      <w:pPr>
        <w:spacing w:line="360" w:lineRule="auto"/>
        <w:jc w:val="both"/>
        <w:rPr>
          <w:rFonts w:ascii="Arial" w:hAnsi="Arial" w:cs="Arial"/>
          <w:bCs/>
          <w:sz w:val="24"/>
          <w:szCs w:val="24"/>
        </w:rPr>
      </w:pPr>
      <w:r>
        <w:rPr>
          <w:rFonts w:ascii="Arial" w:hAnsi="Arial" w:cs="Arial"/>
          <w:bCs/>
          <w:sz w:val="24"/>
          <w:szCs w:val="24"/>
        </w:rPr>
        <w:t>[2</w:t>
      </w:r>
      <w:r w:rsidR="00173572">
        <w:rPr>
          <w:rFonts w:ascii="Arial" w:hAnsi="Arial" w:cs="Arial"/>
          <w:bCs/>
          <w:sz w:val="24"/>
          <w:szCs w:val="24"/>
        </w:rPr>
        <w:t>7</w:t>
      </w:r>
      <w:r>
        <w:rPr>
          <w:rFonts w:ascii="Arial" w:hAnsi="Arial" w:cs="Arial"/>
          <w:bCs/>
          <w:sz w:val="24"/>
          <w:szCs w:val="24"/>
        </w:rPr>
        <w:t xml:space="preserve">] Ms Kruger described her stay at </w:t>
      </w:r>
      <w:r w:rsidR="009D39DC">
        <w:rPr>
          <w:rFonts w:ascii="Arial" w:hAnsi="Arial" w:cs="Arial"/>
          <w:bCs/>
          <w:sz w:val="24"/>
          <w:szCs w:val="24"/>
        </w:rPr>
        <w:t xml:space="preserve">the </w:t>
      </w:r>
      <w:r>
        <w:rPr>
          <w:rFonts w:ascii="Arial" w:hAnsi="Arial" w:cs="Arial"/>
          <w:bCs/>
          <w:sz w:val="24"/>
          <w:szCs w:val="24"/>
        </w:rPr>
        <w:t xml:space="preserve">Johannesburg police station. She was not offered food on the night of her arrival as the mealtime had passed. She was allowed to phone her mother who brought her food, tablets, water, and toiletries. She was only served a small portion of food. It was bread and water. </w:t>
      </w:r>
    </w:p>
    <w:p w14:paraId="490BF1E2" w14:textId="0F080D19" w:rsidR="00593D9A" w:rsidRDefault="00593D9A" w:rsidP="006E0AC7">
      <w:pPr>
        <w:spacing w:line="360" w:lineRule="auto"/>
        <w:jc w:val="both"/>
        <w:rPr>
          <w:rFonts w:ascii="Arial" w:hAnsi="Arial" w:cs="Arial"/>
          <w:bCs/>
          <w:sz w:val="24"/>
          <w:szCs w:val="24"/>
        </w:rPr>
      </w:pPr>
      <w:r>
        <w:rPr>
          <w:rFonts w:ascii="Arial" w:hAnsi="Arial" w:cs="Arial"/>
          <w:bCs/>
          <w:sz w:val="24"/>
          <w:szCs w:val="24"/>
        </w:rPr>
        <w:t>[2</w:t>
      </w:r>
      <w:r w:rsidR="00173572">
        <w:rPr>
          <w:rFonts w:ascii="Arial" w:hAnsi="Arial" w:cs="Arial"/>
          <w:bCs/>
          <w:sz w:val="24"/>
          <w:szCs w:val="24"/>
        </w:rPr>
        <w:t>8</w:t>
      </w:r>
      <w:r>
        <w:rPr>
          <w:rFonts w:ascii="Arial" w:hAnsi="Arial" w:cs="Arial"/>
          <w:bCs/>
          <w:sz w:val="24"/>
          <w:szCs w:val="24"/>
        </w:rPr>
        <w:t xml:space="preserve">] She was kept alone in the cell. The cell was </w:t>
      </w:r>
      <w:r w:rsidR="00D66FFB">
        <w:rPr>
          <w:rFonts w:ascii="Arial" w:hAnsi="Arial" w:cs="Arial"/>
          <w:bCs/>
          <w:sz w:val="24"/>
          <w:szCs w:val="24"/>
        </w:rPr>
        <w:t>dirty,</w:t>
      </w:r>
      <w:r>
        <w:rPr>
          <w:rFonts w:ascii="Arial" w:hAnsi="Arial" w:cs="Arial"/>
          <w:bCs/>
          <w:sz w:val="24"/>
          <w:szCs w:val="24"/>
        </w:rPr>
        <w:t xml:space="preserve"> and the toilet was blocked and there was bed. There was urine on the floor with no </w:t>
      </w:r>
      <w:r w:rsidR="00D66FFB">
        <w:rPr>
          <w:rFonts w:ascii="Arial" w:hAnsi="Arial" w:cs="Arial"/>
          <w:bCs/>
          <w:sz w:val="24"/>
          <w:szCs w:val="24"/>
        </w:rPr>
        <w:t xml:space="preserve">basin and </w:t>
      </w:r>
      <w:r>
        <w:rPr>
          <w:rFonts w:ascii="Arial" w:hAnsi="Arial" w:cs="Arial"/>
          <w:bCs/>
          <w:sz w:val="24"/>
          <w:szCs w:val="24"/>
        </w:rPr>
        <w:t>place to sit.</w:t>
      </w:r>
      <w:r w:rsidR="00173572">
        <w:rPr>
          <w:rFonts w:ascii="Arial" w:hAnsi="Arial" w:cs="Arial"/>
          <w:bCs/>
          <w:sz w:val="24"/>
          <w:szCs w:val="24"/>
        </w:rPr>
        <w:t xml:space="preserve"> She could not sleep. </w:t>
      </w:r>
    </w:p>
    <w:p w14:paraId="06284F2E" w14:textId="454A5FC5" w:rsidR="007F32CE" w:rsidRDefault="007F32CE" w:rsidP="006E0AC7">
      <w:pPr>
        <w:spacing w:line="360" w:lineRule="auto"/>
        <w:jc w:val="both"/>
        <w:rPr>
          <w:rFonts w:ascii="Arial" w:hAnsi="Arial" w:cs="Arial"/>
          <w:bCs/>
          <w:sz w:val="24"/>
          <w:szCs w:val="24"/>
        </w:rPr>
      </w:pPr>
      <w:r>
        <w:rPr>
          <w:rFonts w:ascii="Arial" w:hAnsi="Arial" w:cs="Arial"/>
          <w:bCs/>
          <w:sz w:val="24"/>
          <w:szCs w:val="24"/>
        </w:rPr>
        <w:t>[2</w:t>
      </w:r>
      <w:r w:rsidR="00173572">
        <w:rPr>
          <w:rFonts w:ascii="Arial" w:hAnsi="Arial" w:cs="Arial"/>
          <w:bCs/>
          <w:sz w:val="24"/>
          <w:szCs w:val="24"/>
        </w:rPr>
        <w:t>9</w:t>
      </w:r>
      <w:r>
        <w:rPr>
          <w:rFonts w:ascii="Arial" w:hAnsi="Arial" w:cs="Arial"/>
          <w:bCs/>
          <w:sz w:val="24"/>
          <w:szCs w:val="24"/>
        </w:rPr>
        <w:t xml:space="preserve">] She was collected on Sunday </w:t>
      </w:r>
      <w:r w:rsidR="00173572">
        <w:rPr>
          <w:rFonts w:ascii="Arial" w:hAnsi="Arial" w:cs="Arial"/>
          <w:bCs/>
          <w:sz w:val="24"/>
          <w:szCs w:val="24"/>
        </w:rPr>
        <w:t xml:space="preserve">by the investigating team </w:t>
      </w:r>
      <w:r>
        <w:rPr>
          <w:rFonts w:ascii="Arial" w:hAnsi="Arial" w:cs="Arial"/>
          <w:bCs/>
          <w:sz w:val="24"/>
          <w:szCs w:val="24"/>
        </w:rPr>
        <w:t xml:space="preserve">and taken to Vereeniging police station where she was charged and kept overnight until her appearance </w:t>
      </w:r>
      <w:r w:rsidR="006300A3">
        <w:rPr>
          <w:rFonts w:ascii="Arial" w:hAnsi="Arial" w:cs="Arial"/>
          <w:bCs/>
          <w:sz w:val="24"/>
          <w:szCs w:val="24"/>
        </w:rPr>
        <w:t xml:space="preserve">the following day at court. </w:t>
      </w:r>
      <w:r w:rsidR="0035691D">
        <w:rPr>
          <w:rFonts w:ascii="Arial" w:hAnsi="Arial" w:cs="Arial"/>
          <w:bCs/>
          <w:sz w:val="24"/>
          <w:szCs w:val="24"/>
        </w:rPr>
        <w:t>At Vereeniging</w:t>
      </w:r>
      <w:r w:rsidR="006300A3">
        <w:rPr>
          <w:rFonts w:ascii="Arial" w:hAnsi="Arial" w:cs="Arial"/>
          <w:bCs/>
          <w:sz w:val="24"/>
          <w:szCs w:val="24"/>
        </w:rPr>
        <w:t xml:space="preserve"> police station, she was able to sleep as </w:t>
      </w:r>
      <w:r w:rsidR="0035691D">
        <w:rPr>
          <w:rFonts w:ascii="Arial" w:hAnsi="Arial" w:cs="Arial"/>
          <w:bCs/>
          <w:sz w:val="24"/>
          <w:szCs w:val="24"/>
        </w:rPr>
        <w:t>she</w:t>
      </w:r>
      <w:r w:rsidR="006300A3">
        <w:rPr>
          <w:rFonts w:ascii="Arial" w:hAnsi="Arial" w:cs="Arial"/>
          <w:bCs/>
          <w:sz w:val="24"/>
          <w:szCs w:val="24"/>
        </w:rPr>
        <w:t xml:space="preserve"> was </w:t>
      </w:r>
      <w:r w:rsidR="0035691D">
        <w:rPr>
          <w:rFonts w:ascii="Arial" w:hAnsi="Arial" w:cs="Arial"/>
          <w:bCs/>
          <w:sz w:val="24"/>
          <w:szCs w:val="24"/>
        </w:rPr>
        <w:t>provided with</w:t>
      </w:r>
      <w:r w:rsidR="006300A3">
        <w:rPr>
          <w:rFonts w:ascii="Arial" w:hAnsi="Arial" w:cs="Arial"/>
          <w:bCs/>
          <w:sz w:val="24"/>
          <w:szCs w:val="24"/>
        </w:rPr>
        <w:t xml:space="preserve"> a blanket. During her appearance in court, she was handcuffed, and leg iron was put around her legs. </w:t>
      </w:r>
    </w:p>
    <w:p w14:paraId="46E29532" w14:textId="39514872" w:rsidR="00BC7837" w:rsidRDefault="009844FA" w:rsidP="006E0AC7">
      <w:pPr>
        <w:spacing w:line="360" w:lineRule="auto"/>
        <w:jc w:val="both"/>
        <w:rPr>
          <w:rFonts w:ascii="Arial" w:hAnsi="Arial" w:cs="Arial"/>
          <w:bCs/>
          <w:sz w:val="24"/>
          <w:szCs w:val="24"/>
        </w:rPr>
      </w:pPr>
      <w:r>
        <w:rPr>
          <w:rFonts w:ascii="Arial" w:hAnsi="Arial" w:cs="Arial"/>
          <w:bCs/>
          <w:sz w:val="24"/>
          <w:szCs w:val="24"/>
        </w:rPr>
        <w:t>[</w:t>
      </w:r>
      <w:r w:rsidR="0035691D">
        <w:rPr>
          <w:rFonts w:ascii="Arial" w:hAnsi="Arial" w:cs="Arial"/>
          <w:bCs/>
          <w:sz w:val="24"/>
          <w:szCs w:val="24"/>
        </w:rPr>
        <w:t>30</w:t>
      </w:r>
      <w:r>
        <w:rPr>
          <w:rFonts w:ascii="Arial" w:hAnsi="Arial" w:cs="Arial"/>
          <w:bCs/>
          <w:sz w:val="24"/>
          <w:szCs w:val="24"/>
        </w:rPr>
        <w:t xml:space="preserve">] </w:t>
      </w:r>
      <w:r w:rsidR="006300A3">
        <w:rPr>
          <w:rFonts w:ascii="Arial" w:hAnsi="Arial" w:cs="Arial"/>
          <w:bCs/>
          <w:sz w:val="24"/>
          <w:szCs w:val="24"/>
        </w:rPr>
        <w:t xml:space="preserve">She was kept at Johannesburg Correctional Facility. </w:t>
      </w:r>
      <w:r w:rsidRPr="009844FA">
        <w:rPr>
          <w:rFonts w:ascii="Arial" w:hAnsi="Arial" w:cs="Arial"/>
          <w:bCs/>
          <w:sz w:val="24"/>
          <w:szCs w:val="24"/>
        </w:rPr>
        <w:t xml:space="preserve">She was approximately 20 years old at the time of the arrest. She was </w:t>
      </w:r>
      <w:r w:rsidR="0035691D">
        <w:rPr>
          <w:rFonts w:ascii="Arial" w:hAnsi="Arial" w:cs="Arial"/>
          <w:bCs/>
          <w:sz w:val="24"/>
          <w:szCs w:val="24"/>
        </w:rPr>
        <w:t xml:space="preserve">at various times </w:t>
      </w:r>
      <w:r w:rsidRPr="009844FA">
        <w:rPr>
          <w:rFonts w:ascii="Arial" w:hAnsi="Arial" w:cs="Arial"/>
          <w:bCs/>
          <w:sz w:val="24"/>
          <w:szCs w:val="24"/>
        </w:rPr>
        <w:t>transported late to court and that caused her to miss her appearance in court for the Tuesday, and Wednesday</w:t>
      </w:r>
      <w:r>
        <w:rPr>
          <w:rFonts w:ascii="Arial" w:hAnsi="Arial" w:cs="Arial"/>
          <w:bCs/>
          <w:sz w:val="24"/>
          <w:szCs w:val="24"/>
        </w:rPr>
        <w:t xml:space="preserve"> of the first week of their bail hearing.</w:t>
      </w:r>
    </w:p>
    <w:p w14:paraId="68D8DDC5" w14:textId="21F9A3D2" w:rsidR="009844FA" w:rsidRDefault="009844FA" w:rsidP="006E0AC7">
      <w:pPr>
        <w:spacing w:line="360" w:lineRule="auto"/>
        <w:jc w:val="both"/>
        <w:rPr>
          <w:rFonts w:ascii="Arial" w:hAnsi="Arial" w:cs="Arial"/>
          <w:bCs/>
          <w:sz w:val="24"/>
          <w:szCs w:val="24"/>
        </w:rPr>
      </w:pPr>
      <w:r>
        <w:rPr>
          <w:rFonts w:ascii="Arial" w:hAnsi="Arial" w:cs="Arial"/>
          <w:bCs/>
          <w:sz w:val="24"/>
          <w:szCs w:val="24"/>
        </w:rPr>
        <w:t>[</w:t>
      </w:r>
      <w:r w:rsidR="006300A3">
        <w:rPr>
          <w:rFonts w:ascii="Arial" w:hAnsi="Arial" w:cs="Arial"/>
          <w:bCs/>
          <w:sz w:val="24"/>
          <w:szCs w:val="24"/>
        </w:rPr>
        <w:t>3</w:t>
      </w:r>
      <w:r w:rsidR="0035691D">
        <w:rPr>
          <w:rFonts w:ascii="Arial" w:hAnsi="Arial" w:cs="Arial"/>
          <w:bCs/>
          <w:sz w:val="24"/>
          <w:szCs w:val="24"/>
        </w:rPr>
        <w:t>1</w:t>
      </w:r>
      <w:r>
        <w:rPr>
          <w:rFonts w:ascii="Arial" w:hAnsi="Arial" w:cs="Arial"/>
          <w:bCs/>
          <w:sz w:val="24"/>
          <w:szCs w:val="24"/>
        </w:rPr>
        <w:t xml:space="preserve">] </w:t>
      </w:r>
      <w:r w:rsidRPr="009844FA">
        <w:rPr>
          <w:rFonts w:ascii="Arial" w:hAnsi="Arial" w:cs="Arial"/>
          <w:bCs/>
          <w:sz w:val="24"/>
          <w:szCs w:val="24"/>
        </w:rPr>
        <w:t>Every time she returned to the cells at the prison, after attending court she was strip-searched in the presence of 4 male officers. She was having her menstruation cycle and she had to remove her underwear so that they could see that she did not have any hidden items with her.</w:t>
      </w:r>
      <w:r w:rsidRPr="009844FA">
        <w:t xml:space="preserve"> </w:t>
      </w:r>
      <w:r w:rsidRPr="009844FA">
        <w:rPr>
          <w:rFonts w:ascii="Arial" w:hAnsi="Arial" w:cs="Arial"/>
          <w:bCs/>
          <w:sz w:val="24"/>
          <w:szCs w:val="24"/>
        </w:rPr>
        <w:t>During the search she felt helpless and ashamed.</w:t>
      </w:r>
    </w:p>
    <w:p w14:paraId="1EAEF9C9" w14:textId="597A171D" w:rsidR="009844FA" w:rsidRDefault="009844FA" w:rsidP="006E0AC7">
      <w:pPr>
        <w:spacing w:line="360" w:lineRule="auto"/>
        <w:jc w:val="both"/>
        <w:rPr>
          <w:rFonts w:ascii="Arial" w:hAnsi="Arial" w:cs="Arial"/>
          <w:bCs/>
          <w:sz w:val="24"/>
          <w:szCs w:val="24"/>
        </w:rPr>
      </w:pPr>
      <w:r w:rsidRPr="009844FA">
        <w:rPr>
          <w:rFonts w:ascii="Arial" w:hAnsi="Arial" w:cs="Arial"/>
          <w:sz w:val="24"/>
          <w:szCs w:val="24"/>
        </w:rPr>
        <w:lastRenderedPageBreak/>
        <w:t>[</w:t>
      </w:r>
      <w:r w:rsidR="006300A3">
        <w:rPr>
          <w:rFonts w:ascii="Arial" w:hAnsi="Arial" w:cs="Arial"/>
          <w:sz w:val="24"/>
          <w:szCs w:val="24"/>
        </w:rPr>
        <w:t>3</w:t>
      </w:r>
      <w:r w:rsidR="0035691D">
        <w:rPr>
          <w:rFonts w:ascii="Arial" w:hAnsi="Arial" w:cs="Arial"/>
          <w:sz w:val="24"/>
          <w:szCs w:val="24"/>
        </w:rPr>
        <w:t>2</w:t>
      </w:r>
      <w:r w:rsidRPr="00BC7837">
        <w:rPr>
          <w:rFonts w:ascii="Arial" w:hAnsi="Arial" w:cs="Arial"/>
          <w:sz w:val="24"/>
          <w:szCs w:val="24"/>
        </w:rPr>
        <w:t>] She</w:t>
      </w:r>
      <w:r w:rsidRPr="009844FA">
        <w:rPr>
          <w:rFonts w:ascii="Arial" w:hAnsi="Arial" w:cs="Arial"/>
          <w:bCs/>
          <w:sz w:val="24"/>
          <w:szCs w:val="24"/>
        </w:rPr>
        <w:t xml:space="preserve"> testified that she did not go for psychological treatments as she felt ashamed to talk about what happened to her. She felt like she was treated like an animal even though she was innocent.</w:t>
      </w:r>
      <w:r w:rsidR="0035691D">
        <w:rPr>
          <w:rFonts w:ascii="Arial" w:hAnsi="Arial" w:cs="Arial"/>
          <w:bCs/>
          <w:sz w:val="24"/>
          <w:szCs w:val="24"/>
        </w:rPr>
        <w:t xml:space="preserve"> She also did not want to relive the moment by repeating it.</w:t>
      </w:r>
    </w:p>
    <w:p w14:paraId="50BD2298" w14:textId="0B4A87ED" w:rsidR="003A594A" w:rsidRDefault="009844FA" w:rsidP="006E0AC7">
      <w:pPr>
        <w:spacing w:line="360" w:lineRule="auto"/>
        <w:jc w:val="both"/>
        <w:rPr>
          <w:rFonts w:ascii="Arial" w:hAnsi="Arial" w:cs="Arial"/>
          <w:bCs/>
          <w:sz w:val="24"/>
          <w:szCs w:val="24"/>
        </w:rPr>
      </w:pPr>
      <w:r>
        <w:rPr>
          <w:rFonts w:ascii="Arial" w:hAnsi="Arial" w:cs="Arial"/>
          <w:bCs/>
          <w:sz w:val="24"/>
          <w:szCs w:val="24"/>
        </w:rPr>
        <w:t>[</w:t>
      </w:r>
      <w:r w:rsidR="006300A3">
        <w:rPr>
          <w:rFonts w:ascii="Arial" w:hAnsi="Arial" w:cs="Arial"/>
          <w:bCs/>
          <w:sz w:val="24"/>
          <w:szCs w:val="24"/>
        </w:rPr>
        <w:t>3</w:t>
      </w:r>
      <w:r w:rsidR="0035691D">
        <w:rPr>
          <w:rFonts w:ascii="Arial" w:hAnsi="Arial" w:cs="Arial"/>
          <w:bCs/>
          <w:sz w:val="24"/>
          <w:szCs w:val="24"/>
        </w:rPr>
        <w:t>3</w:t>
      </w:r>
      <w:r>
        <w:rPr>
          <w:rFonts w:ascii="Arial" w:hAnsi="Arial" w:cs="Arial"/>
          <w:bCs/>
          <w:sz w:val="24"/>
          <w:szCs w:val="24"/>
        </w:rPr>
        <w:t xml:space="preserve">] During </w:t>
      </w:r>
      <w:r w:rsidR="000B393A">
        <w:rPr>
          <w:rFonts w:ascii="Arial" w:hAnsi="Arial" w:cs="Arial"/>
          <w:bCs/>
          <w:sz w:val="24"/>
          <w:szCs w:val="24"/>
        </w:rPr>
        <w:t xml:space="preserve">one of the days on the </w:t>
      </w:r>
      <w:r w:rsidR="00BC7837">
        <w:rPr>
          <w:rFonts w:ascii="Arial" w:hAnsi="Arial" w:cs="Arial"/>
          <w:bCs/>
          <w:sz w:val="24"/>
          <w:szCs w:val="24"/>
        </w:rPr>
        <w:t xml:space="preserve">way </w:t>
      </w:r>
      <w:r w:rsidR="00BC7837" w:rsidRPr="009844FA">
        <w:rPr>
          <w:rFonts w:ascii="Arial" w:hAnsi="Arial" w:cs="Arial"/>
          <w:bCs/>
          <w:sz w:val="24"/>
          <w:szCs w:val="24"/>
        </w:rPr>
        <w:t>to</w:t>
      </w:r>
      <w:r w:rsidRPr="009844FA">
        <w:rPr>
          <w:rFonts w:ascii="Arial" w:hAnsi="Arial" w:cs="Arial"/>
          <w:bCs/>
          <w:sz w:val="24"/>
          <w:szCs w:val="24"/>
        </w:rPr>
        <w:t xml:space="preserve"> court, </w:t>
      </w:r>
      <w:r w:rsidR="000B393A">
        <w:rPr>
          <w:rFonts w:ascii="Arial" w:hAnsi="Arial" w:cs="Arial"/>
          <w:bCs/>
          <w:sz w:val="24"/>
          <w:szCs w:val="24"/>
        </w:rPr>
        <w:t xml:space="preserve">the investigating officer Molapisi </w:t>
      </w:r>
      <w:r w:rsidRPr="009844FA">
        <w:rPr>
          <w:rFonts w:ascii="Arial" w:hAnsi="Arial" w:cs="Arial"/>
          <w:bCs/>
          <w:sz w:val="24"/>
          <w:szCs w:val="24"/>
        </w:rPr>
        <w:t>stopped at the Spar and left her in the car for approximately an hour with her hands cuffed around the seat. People were staring at her, and she felt ashamed and embarrassed</w:t>
      </w:r>
      <w:r w:rsidR="000B393A">
        <w:rPr>
          <w:rFonts w:ascii="Arial" w:hAnsi="Arial" w:cs="Arial"/>
          <w:bCs/>
          <w:sz w:val="24"/>
          <w:szCs w:val="24"/>
        </w:rPr>
        <w:t>.</w:t>
      </w:r>
      <w:r w:rsidR="006300A3">
        <w:rPr>
          <w:rFonts w:ascii="Arial" w:hAnsi="Arial" w:cs="Arial"/>
          <w:bCs/>
          <w:sz w:val="24"/>
          <w:szCs w:val="24"/>
        </w:rPr>
        <w:t xml:space="preserve"> She felt terrible as she was not guilty of any offence. </w:t>
      </w:r>
    </w:p>
    <w:p w14:paraId="471AC1AC" w14:textId="50BABDAA" w:rsidR="00487EBD" w:rsidRDefault="00487EBD" w:rsidP="006E0AC7">
      <w:pPr>
        <w:spacing w:line="360" w:lineRule="auto"/>
        <w:jc w:val="both"/>
        <w:rPr>
          <w:rFonts w:ascii="Arial" w:hAnsi="Arial" w:cs="Arial"/>
          <w:bCs/>
          <w:sz w:val="24"/>
          <w:szCs w:val="24"/>
        </w:rPr>
      </w:pPr>
      <w:r>
        <w:rPr>
          <w:rFonts w:ascii="Arial" w:hAnsi="Arial" w:cs="Arial"/>
          <w:bCs/>
          <w:sz w:val="24"/>
          <w:szCs w:val="24"/>
        </w:rPr>
        <w:t>[3</w:t>
      </w:r>
      <w:r w:rsidR="0035691D">
        <w:rPr>
          <w:rFonts w:ascii="Arial" w:hAnsi="Arial" w:cs="Arial"/>
          <w:bCs/>
          <w:sz w:val="24"/>
          <w:szCs w:val="24"/>
        </w:rPr>
        <w:t>4</w:t>
      </w:r>
      <w:r>
        <w:rPr>
          <w:rFonts w:ascii="Arial" w:hAnsi="Arial" w:cs="Arial"/>
          <w:bCs/>
          <w:sz w:val="24"/>
          <w:szCs w:val="24"/>
        </w:rPr>
        <w:t xml:space="preserve">] The second plaintiff also confirmed that the case attracted media attention and that there a big crowd of people whenever they appeared in court and that people hurled insults at them and branded them as racists murderers. </w:t>
      </w:r>
    </w:p>
    <w:p w14:paraId="29A4E112" w14:textId="6DC88E9B" w:rsidR="00487EBD" w:rsidRDefault="00487EBD" w:rsidP="006E0AC7">
      <w:pPr>
        <w:spacing w:line="360" w:lineRule="auto"/>
        <w:jc w:val="both"/>
        <w:rPr>
          <w:rFonts w:ascii="Arial" w:hAnsi="Arial" w:cs="Arial"/>
          <w:bCs/>
          <w:sz w:val="24"/>
          <w:szCs w:val="24"/>
        </w:rPr>
      </w:pPr>
      <w:r>
        <w:rPr>
          <w:rFonts w:ascii="Arial" w:hAnsi="Arial" w:cs="Arial"/>
          <w:bCs/>
          <w:sz w:val="24"/>
          <w:szCs w:val="24"/>
        </w:rPr>
        <w:t>[3</w:t>
      </w:r>
      <w:r w:rsidR="0035691D">
        <w:rPr>
          <w:rFonts w:ascii="Arial" w:hAnsi="Arial" w:cs="Arial"/>
          <w:bCs/>
          <w:sz w:val="24"/>
          <w:szCs w:val="24"/>
        </w:rPr>
        <w:t>5</w:t>
      </w:r>
      <w:r>
        <w:rPr>
          <w:rFonts w:ascii="Arial" w:hAnsi="Arial" w:cs="Arial"/>
          <w:bCs/>
          <w:sz w:val="24"/>
          <w:szCs w:val="24"/>
        </w:rPr>
        <w:t>] She further testified that she had just left school and wanted to start life</w:t>
      </w:r>
      <w:r w:rsidR="00D52287">
        <w:rPr>
          <w:rFonts w:ascii="Arial" w:hAnsi="Arial" w:cs="Arial"/>
          <w:bCs/>
          <w:sz w:val="24"/>
          <w:szCs w:val="24"/>
        </w:rPr>
        <w:t xml:space="preserve"> and felt that the </w:t>
      </w:r>
      <w:r w:rsidR="0035691D">
        <w:rPr>
          <w:rFonts w:ascii="Arial" w:hAnsi="Arial" w:cs="Arial"/>
          <w:bCs/>
          <w:sz w:val="24"/>
          <w:szCs w:val="24"/>
        </w:rPr>
        <w:t>police</w:t>
      </w:r>
      <w:r w:rsidR="00D52287">
        <w:rPr>
          <w:rFonts w:ascii="Arial" w:hAnsi="Arial" w:cs="Arial"/>
          <w:bCs/>
          <w:sz w:val="24"/>
          <w:szCs w:val="24"/>
        </w:rPr>
        <w:t xml:space="preserve"> should acted differently during their investigation. </w:t>
      </w:r>
    </w:p>
    <w:p w14:paraId="1C3B9C6D" w14:textId="2B5C18CB" w:rsidR="00A40812" w:rsidRDefault="00D52287" w:rsidP="006E0AC7">
      <w:pPr>
        <w:spacing w:line="360" w:lineRule="auto"/>
        <w:jc w:val="both"/>
        <w:rPr>
          <w:rFonts w:ascii="Arial" w:hAnsi="Arial" w:cs="Arial"/>
          <w:b/>
          <w:sz w:val="24"/>
          <w:szCs w:val="24"/>
        </w:rPr>
      </w:pPr>
      <w:r w:rsidRPr="00D52287">
        <w:rPr>
          <w:rFonts w:ascii="Arial" w:hAnsi="Arial" w:cs="Arial"/>
          <w:b/>
          <w:sz w:val="24"/>
          <w:szCs w:val="24"/>
        </w:rPr>
        <w:t xml:space="preserve">Defendant’s Case </w:t>
      </w:r>
    </w:p>
    <w:p w14:paraId="05901DDF" w14:textId="431EEF1F" w:rsidR="003E517F" w:rsidRDefault="00D52287" w:rsidP="006E0AC7">
      <w:pPr>
        <w:spacing w:line="360" w:lineRule="auto"/>
        <w:jc w:val="both"/>
        <w:rPr>
          <w:rFonts w:ascii="Arial" w:hAnsi="Arial" w:cs="Arial"/>
          <w:bCs/>
          <w:sz w:val="24"/>
          <w:szCs w:val="24"/>
        </w:rPr>
      </w:pPr>
      <w:r w:rsidRPr="00D52287">
        <w:rPr>
          <w:rFonts w:ascii="Arial" w:hAnsi="Arial" w:cs="Arial"/>
          <w:bCs/>
          <w:sz w:val="24"/>
          <w:szCs w:val="24"/>
        </w:rPr>
        <w:t>[3</w:t>
      </w:r>
      <w:r w:rsidR="0035691D">
        <w:rPr>
          <w:rFonts w:ascii="Arial" w:hAnsi="Arial" w:cs="Arial"/>
          <w:bCs/>
          <w:sz w:val="24"/>
          <w:szCs w:val="24"/>
        </w:rPr>
        <w:t>6</w:t>
      </w:r>
      <w:r w:rsidRPr="00D52287">
        <w:rPr>
          <w:rFonts w:ascii="Arial" w:hAnsi="Arial" w:cs="Arial"/>
          <w:bCs/>
          <w:sz w:val="24"/>
          <w:szCs w:val="24"/>
        </w:rPr>
        <w:t>]</w:t>
      </w:r>
      <w:r>
        <w:rPr>
          <w:rFonts w:ascii="Arial" w:hAnsi="Arial" w:cs="Arial"/>
          <w:bCs/>
          <w:sz w:val="24"/>
          <w:szCs w:val="24"/>
        </w:rPr>
        <w:t xml:space="preserve"> The defendant called Motlalepula Ephraim Molutsi. </w:t>
      </w:r>
      <w:r w:rsidR="00956F18">
        <w:rPr>
          <w:rFonts w:ascii="Arial" w:hAnsi="Arial" w:cs="Arial"/>
          <w:bCs/>
          <w:sz w:val="24"/>
          <w:szCs w:val="24"/>
        </w:rPr>
        <w:t>h</w:t>
      </w:r>
      <w:r>
        <w:rPr>
          <w:rFonts w:ascii="Arial" w:hAnsi="Arial" w:cs="Arial"/>
          <w:bCs/>
          <w:sz w:val="24"/>
          <w:szCs w:val="24"/>
        </w:rPr>
        <w:t xml:space="preserve">e is </w:t>
      </w:r>
      <w:r w:rsidR="005D308E">
        <w:rPr>
          <w:rFonts w:ascii="Arial" w:hAnsi="Arial" w:cs="Arial"/>
          <w:bCs/>
          <w:sz w:val="24"/>
          <w:szCs w:val="24"/>
        </w:rPr>
        <w:t xml:space="preserve">a </w:t>
      </w:r>
      <w:r>
        <w:rPr>
          <w:rFonts w:ascii="Arial" w:hAnsi="Arial" w:cs="Arial"/>
          <w:bCs/>
          <w:sz w:val="24"/>
          <w:szCs w:val="24"/>
        </w:rPr>
        <w:t xml:space="preserve">lieutenant colonel in the South African Police Services. He </w:t>
      </w:r>
      <w:r w:rsidR="0035691D">
        <w:rPr>
          <w:rFonts w:ascii="Arial" w:hAnsi="Arial" w:cs="Arial"/>
          <w:bCs/>
          <w:sz w:val="24"/>
          <w:szCs w:val="24"/>
        </w:rPr>
        <w:t xml:space="preserve">is </w:t>
      </w:r>
      <w:r>
        <w:rPr>
          <w:rFonts w:ascii="Arial" w:hAnsi="Arial" w:cs="Arial"/>
          <w:bCs/>
          <w:sz w:val="24"/>
          <w:szCs w:val="24"/>
        </w:rPr>
        <w:t xml:space="preserve">stationed </w:t>
      </w:r>
      <w:r w:rsidR="0035691D">
        <w:rPr>
          <w:rFonts w:ascii="Arial" w:hAnsi="Arial" w:cs="Arial"/>
          <w:bCs/>
          <w:sz w:val="24"/>
          <w:szCs w:val="24"/>
        </w:rPr>
        <w:t xml:space="preserve">at </w:t>
      </w:r>
      <w:r>
        <w:rPr>
          <w:rFonts w:ascii="Arial" w:hAnsi="Arial" w:cs="Arial"/>
          <w:bCs/>
          <w:sz w:val="24"/>
          <w:szCs w:val="24"/>
        </w:rPr>
        <w:t xml:space="preserve">Van Der Bijl </w:t>
      </w:r>
      <w:r w:rsidR="0035691D">
        <w:rPr>
          <w:rFonts w:ascii="Arial" w:hAnsi="Arial" w:cs="Arial"/>
          <w:bCs/>
          <w:sz w:val="24"/>
          <w:szCs w:val="24"/>
        </w:rPr>
        <w:t xml:space="preserve">Park </w:t>
      </w:r>
      <w:r>
        <w:rPr>
          <w:rFonts w:ascii="Arial" w:hAnsi="Arial" w:cs="Arial"/>
          <w:bCs/>
          <w:sz w:val="24"/>
          <w:szCs w:val="24"/>
        </w:rPr>
        <w:t xml:space="preserve">police station. He is a relief officer. He testified that the duties of relief officer entail the checking of the state of cells at the police station and also to check condition of inmates and also receive any complains. </w:t>
      </w:r>
    </w:p>
    <w:p w14:paraId="546B7455" w14:textId="0DD6DBE5" w:rsidR="00D52287" w:rsidRDefault="003E517F" w:rsidP="006E0AC7">
      <w:pPr>
        <w:spacing w:line="360" w:lineRule="auto"/>
        <w:jc w:val="both"/>
        <w:rPr>
          <w:rFonts w:ascii="Arial" w:hAnsi="Arial" w:cs="Arial"/>
          <w:bCs/>
          <w:sz w:val="24"/>
          <w:szCs w:val="24"/>
        </w:rPr>
      </w:pPr>
      <w:r>
        <w:rPr>
          <w:rFonts w:ascii="Arial" w:hAnsi="Arial" w:cs="Arial"/>
          <w:bCs/>
          <w:sz w:val="24"/>
          <w:szCs w:val="24"/>
        </w:rPr>
        <w:t>[</w:t>
      </w:r>
      <w:r w:rsidR="0035691D">
        <w:rPr>
          <w:rFonts w:ascii="Arial" w:hAnsi="Arial" w:cs="Arial"/>
          <w:bCs/>
          <w:sz w:val="24"/>
          <w:szCs w:val="24"/>
        </w:rPr>
        <w:t>37]</w:t>
      </w:r>
      <w:r>
        <w:rPr>
          <w:rFonts w:ascii="Arial" w:hAnsi="Arial" w:cs="Arial"/>
          <w:bCs/>
          <w:sz w:val="24"/>
          <w:szCs w:val="24"/>
        </w:rPr>
        <w:t xml:space="preserve"> </w:t>
      </w:r>
      <w:r w:rsidR="00D52287">
        <w:rPr>
          <w:rFonts w:ascii="Arial" w:hAnsi="Arial" w:cs="Arial"/>
          <w:bCs/>
          <w:sz w:val="24"/>
          <w:szCs w:val="24"/>
        </w:rPr>
        <w:t>To ensure that the rights of the inmates have been explained</w:t>
      </w:r>
      <w:r>
        <w:rPr>
          <w:rFonts w:ascii="Arial" w:hAnsi="Arial" w:cs="Arial"/>
          <w:bCs/>
          <w:sz w:val="24"/>
          <w:szCs w:val="24"/>
        </w:rPr>
        <w:t>. In addition, to check if inmates have had access to a phone</w:t>
      </w:r>
      <w:r w:rsidR="0035691D">
        <w:rPr>
          <w:rFonts w:ascii="Arial" w:hAnsi="Arial" w:cs="Arial"/>
          <w:bCs/>
          <w:sz w:val="24"/>
          <w:szCs w:val="24"/>
        </w:rPr>
        <w:t xml:space="preserve"> in order to enable to contact their families or legal representatives.</w:t>
      </w:r>
      <w:r>
        <w:rPr>
          <w:rFonts w:ascii="Arial" w:hAnsi="Arial" w:cs="Arial"/>
          <w:bCs/>
          <w:sz w:val="24"/>
          <w:szCs w:val="24"/>
        </w:rPr>
        <w:t xml:space="preserve"> In a nutshell, the relief officer is responsible for the well-being of the inmates. </w:t>
      </w:r>
    </w:p>
    <w:p w14:paraId="3EEE22B6" w14:textId="7CB16BED" w:rsidR="00EB3AFB" w:rsidRPr="009D39DC" w:rsidRDefault="003E517F" w:rsidP="006E0AC7">
      <w:pPr>
        <w:spacing w:line="360" w:lineRule="auto"/>
        <w:jc w:val="both"/>
        <w:rPr>
          <w:rFonts w:ascii="Arial" w:hAnsi="Arial" w:cs="Arial"/>
          <w:sz w:val="24"/>
          <w:szCs w:val="24"/>
        </w:rPr>
      </w:pPr>
      <w:r>
        <w:rPr>
          <w:rFonts w:ascii="Arial" w:hAnsi="Arial" w:cs="Arial"/>
          <w:bCs/>
          <w:sz w:val="24"/>
          <w:szCs w:val="24"/>
        </w:rPr>
        <w:t>[3</w:t>
      </w:r>
      <w:r w:rsidR="0035691D">
        <w:rPr>
          <w:rFonts w:ascii="Arial" w:hAnsi="Arial" w:cs="Arial"/>
          <w:bCs/>
          <w:sz w:val="24"/>
          <w:szCs w:val="24"/>
        </w:rPr>
        <w:t>8</w:t>
      </w:r>
      <w:r>
        <w:rPr>
          <w:rFonts w:ascii="Arial" w:hAnsi="Arial" w:cs="Arial"/>
          <w:bCs/>
          <w:sz w:val="24"/>
          <w:szCs w:val="24"/>
        </w:rPr>
        <w:t>] He explained the protocol that is followed when food is prepared. He indicated that there is rooster that his followed. He indicated that food from outside is not allowed in order to prevent contrabands being brought into the facility. The preparation of food is depended on the occupancy at any given time. There are three meals per day</w:t>
      </w:r>
      <w:r w:rsidR="003639FF">
        <w:rPr>
          <w:rFonts w:ascii="Arial" w:hAnsi="Arial" w:cs="Arial"/>
          <w:bCs/>
          <w:sz w:val="24"/>
          <w:szCs w:val="24"/>
        </w:rPr>
        <w:t>.</w:t>
      </w:r>
      <w:r w:rsidR="003639FF" w:rsidRPr="003639FF">
        <w:rPr>
          <w:rFonts w:ascii="Arial" w:hAnsi="Arial" w:cs="Arial"/>
          <w:sz w:val="24"/>
          <w:szCs w:val="24"/>
        </w:rPr>
        <w:t xml:space="preserve"> </w:t>
      </w:r>
    </w:p>
    <w:p w14:paraId="491FFC76" w14:textId="5035E710" w:rsidR="00563D60" w:rsidRPr="006E0AC7" w:rsidRDefault="007A694A" w:rsidP="006E0AC7">
      <w:pPr>
        <w:spacing w:line="360" w:lineRule="auto"/>
        <w:jc w:val="both"/>
        <w:rPr>
          <w:rFonts w:ascii="Arial" w:hAnsi="Arial" w:cs="Arial"/>
          <w:b/>
          <w:bCs/>
          <w:sz w:val="24"/>
          <w:szCs w:val="24"/>
        </w:rPr>
      </w:pPr>
      <w:r w:rsidRPr="006E0AC7">
        <w:rPr>
          <w:rFonts w:ascii="Arial" w:hAnsi="Arial" w:cs="Arial"/>
          <w:b/>
          <w:bCs/>
          <w:sz w:val="24"/>
          <w:szCs w:val="24"/>
        </w:rPr>
        <w:t>Quantum</w:t>
      </w:r>
      <w:r w:rsidR="0035691D" w:rsidRPr="006E0AC7">
        <w:rPr>
          <w:rFonts w:ascii="Arial" w:hAnsi="Arial" w:cs="Arial"/>
          <w:b/>
          <w:bCs/>
          <w:sz w:val="24"/>
          <w:szCs w:val="24"/>
        </w:rPr>
        <w:t xml:space="preserve"> of damages</w:t>
      </w:r>
    </w:p>
    <w:p w14:paraId="5DFC807D" w14:textId="1D6FC791" w:rsidR="00563D60" w:rsidRPr="006E0AC7" w:rsidRDefault="006E0AC7" w:rsidP="006E0AC7">
      <w:pPr>
        <w:spacing w:line="360" w:lineRule="auto"/>
        <w:jc w:val="both"/>
        <w:rPr>
          <w:rFonts w:ascii="Arial" w:hAnsi="Arial" w:cs="Arial"/>
        </w:rPr>
      </w:pPr>
      <w:r w:rsidRPr="006E0AC7">
        <w:rPr>
          <w:rFonts w:ascii="Arial" w:hAnsi="Arial" w:cs="Arial"/>
          <w:sz w:val="24"/>
          <w:szCs w:val="24"/>
        </w:rPr>
        <w:t>[39] In the case of</w:t>
      </w:r>
      <w:r>
        <w:rPr>
          <w:rFonts w:ascii="Arial" w:hAnsi="Arial" w:cs="Arial"/>
          <w:i/>
          <w:iCs/>
          <w:sz w:val="24"/>
          <w:szCs w:val="24"/>
        </w:rPr>
        <w:t xml:space="preserve"> </w:t>
      </w:r>
      <w:r w:rsidRPr="006E0AC7">
        <w:rPr>
          <w:rFonts w:ascii="Arial" w:hAnsi="Arial" w:cs="Arial"/>
          <w:i/>
          <w:iCs/>
          <w:sz w:val="24"/>
          <w:szCs w:val="24"/>
        </w:rPr>
        <w:t>May v Union Government</w:t>
      </w:r>
      <w:r w:rsidRPr="006E0AC7">
        <w:rPr>
          <w:rFonts w:ascii="Arial" w:hAnsi="Arial" w:cs="Arial"/>
        </w:rPr>
        <w:t xml:space="preserve"> 1954(3) 120 at 130</w:t>
      </w:r>
      <w:r>
        <w:rPr>
          <w:rFonts w:ascii="Arial" w:hAnsi="Arial" w:cs="Arial"/>
        </w:rPr>
        <w:t xml:space="preserve"> </w:t>
      </w:r>
      <w:r w:rsidRPr="006E0AC7">
        <w:rPr>
          <w:rFonts w:ascii="Arial" w:hAnsi="Arial" w:cs="Arial"/>
        </w:rPr>
        <w:t>‘</w:t>
      </w:r>
      <w:r w:rsidR="00563D60" w:rsidRPr="006E0AC7">
        <w:rPr>
          <w:rFonts w:ascii="Arial" w:hAnsi="Arial" w:cs="Arial"/>
        </w:rPr>
        <w:t xml:space="preserve">Our law has always regarded deprivation of liberty as serious injury “and where the deprivation carries with it the </w:t>
      </w:r>
      <w:r w:rsidR="00563D60" w:rsidRPr="006E0AC7">
        <w:rPr>
          <w:rFonts w:ascii="Arial" w:hAnsi="Arial" w:cs="Arial"/>
        </w:rPr>
        <w:lastRenderedPageBreak/>
        <w:t xml:space="preserve">imputation of criminal conduct of which there is no reasonable suspicion, the injury is very </w:t>
      </w:r>
      <w:r w:rsidRPr="006E0AC7">
        <w:rPr>
          <w:rFonts w:ascii="Arial" w:hAnsi="Arial" w:cs="Arial"/>
        </w:rPr>
        <w:t>serious’</w:t>
      </w:r>
      <w:r>
        <w:rPr>
          <w:rFonts w:ascii="Arial" w:hAnsi="Arial" w:cs="Arial"/>
          <w:sz w:val="24"/>
          <w:szCs w:val="24"/>
        </w:rPr>
        <w:t>.</w:t>
      </w:r>
      <w:r w:rsidRPr="006E0AC7">
        <w:rPr>
          <w:rFonts w:ascii="Arial" w:hAnsi="Arial" w:cs="Arial"/>
          <w:sz w:val="24"/>
          <w:szCs w:val="24"/>
        </w:rPr>
        <w:t xml:space="preserve"> </w:t>
      </w:r>
    </w:p>
    <w:p w14:paraId="59F8F4A6" w14:textId="4207A488" w:rsidR="00D67B33" w:rsidRDefault="003639FF" w:rsidP="006E0AC7">
      <w:pPr>
        <w:spacing w:line="360" w:lineRule="auto"/>
        <w:jc w:val="both"/>
        <w:rPr>
          <w:rFonts w:ascii="Arial" w:hAnsi="Arial" w:cs="Arial"/>
          <w:bCs/>
          <w:sz w:val="24"/>
          <w:szCs w:val="24"/>
        </w:rPr>
      </w:pPr>
      <w:r w:rsidRPr="003639FF">
        <w:rPr>
          <w:rFonts w:ascii="Arial" w:hAnsi="Arial" w:cs="Arial"/>
          <w:bCs/>
          <w:sz w:val="24"/>
          <w:szCs w:val="24"/>
        </w:rPr>
        <w:t>[</w:t>
      </w:r>
      <w:r w:rsidR="006E0AC7">
        <w:rPr>
          <w:rFonts w:ascii="Arial" w:hAnsi="Arial" w:cs="Arial"/>
          <w:bCs/>
          <w:sz w:val="24"/>
          <w:szCs w:val="24"/>
        </w:rPr>
        <w:t>40</w:t>
      </w:r>
      <w:r w:rsidRPr="003639FF">
        <w:rPr>
          <w:rFonts w:ascii="Arial" w:hAnsi="Arial" w:cs="Arial"/>
          <w:bCs/>
          <w:sz w:val="24"/>
          <w:szCs w:val="24"/>
        </w:rPr>
        <w:t>]</w:t>
      </w:r>
      <w:r w:rsidR="007A694A">
        <w:rPr>
          <w:rFonts w:ascii="Arial" w:hAnsi="Arial" w:cs="Arial"/>
          <w:bCs/>
          <w:sz w:val="24"/>
          <w:szCs w:val="24"/>
        </w:rPr>
        <w:t xml:space="preserve"> </w:t>
      </w:r>
      <w:r w:rsidRPr="003639FF">
        <w:rPr>
          <w:rFonts w:ascii="Arial" w:hAnsi="Arial" w:cs="Arial"/>
          <w:bCs/>
          <w:sz w:val="24"/>
          <w:szCs w:val="24"/>
        </w:rPr>
        <w:t xml:space="preserve">The approach to the calculation of </w:t>
      </w:r>
      <w:r w:rsidR="0035691D">
        <w:rPr>
          <w:rFonts w:ascii="Arial" w:hAnsi="Arial" w:cs="Arial"/>
          <w:bCs/>
          <w:sz w:val="24"/>
          <w:szCs w:val="24"/>
        </w:rPr>
        <w:t>damages</w:t>
      </w:r>
      <w:r w:rsidRPr="003639FF">
        <w:rPr>
          <w:rFonts w:ascii="Arial" w:hAnsi="Arial" w:cs="Arial"/>
          <w:bCs/>
          <w:sz w:val="24"/>
          <w:szCs w:val="24"/>
        </w:rPr>
        <w:t xml:space="preserve"> to be awarded was enunciated in </w:t>
      </w:r>
      <w:r w:rsidRPr="0004036C">
        <w:rPr>
          <w:rFonts w:ascii="Arial" w:hAnsi="Arial" w:cs="Arial"/>
          <w:bCs/>
          <w:i/>
          <w:iCs/>
          <w:sz w:val="24"/>
          <w:szCs w:val="24"/>
        </w:rPr>
        <w:t>Minister of Safety and Security Tyul</w:t>
      </w:r>
      <w:r w:rsidR="00EB3AFB">
        <w:rPr>
          <w:rFonts w:ascii="Arial" w:hAnsi="Arial" w:cs="Arial"/>
          <w:bCs/>
          <w:i/>
          <w:iCs/>
          <w:sz w:val="24"/>
          <w:szCs w:val="24"/>
        </w:rPr>
        <w:t>u</w:t>
      </w:r>
      <w:r w:rsidRPr="003639FF">
        <w:rPr>
          <w:rFonts w:ascii="Arial" w:hAnsi="Arial" w:cs="Arial"/>
          <w:bCs/>
          <w:i/>
          <w:sz w:val="24"/>
          <w:szCs w:val="24"/>
        </w:rPr>
        <w:t xml:space="preserve"> 2009 (2) SACR 282 </w:t>
      </w:r>
      <w:r w:rsidRPr="003639FF">
        <w:rPr>
          <w:rFonts w:ascii="Arial" w:hAnsi="Arial" w:cs="Arial"/>
          <w:bCs/>
          <w:sz w:val="24"/>
          <w:szCs w:val="24"/>
        </w:rPr>
        <w:t>that in the</w:t>
      </w:r>
      <w:r w:rsidRPr="003639FF">
        <w:rPr>
          <w:rFonts w:ascii="Arial" w:hAnsi="Arial" w:cs="Arial"/>
          <w:bCs/>
          <w:i/>
          <w:sz w:val="24"/>
          <w:szCs w:val="24"/>
        </w:rPr>
        <w:t xml:space="preserve"> </w:t>
      </w:r>
      <w:r w:rsidRPr="003639FF">
        <w:rPr>
          <w:rFonts w:ascii="Arial" w:hAnsi="Arial" w:cs="Arial"/>
          <w:bCs/>
          <w:sz w:val="24"/>
          <w:szCs w:val="24"/>
        </w:rPr>
        <w:t>assessment of damages for unlawful arrest and detention, it is important to bear in mind that the primary purpose is not to enrich the aggrieved party but to offer him or her some</w:t>
      </w:r>
      <w:r w:rsidR="00455356">
        <w:rPr>
          <w:rFonts w:ascii="Arial" w:hAnsi="Arial" w:cs="Arial"/>
          <w:bCs/>
          <w:sz w:val="24"/>
          <w:szCs w:val="24"/>
        </w:rPr>
        <w:t xml:space="preserve"> </w:t>
      </w:r>
      <w:r w:rsidR="00455356" w:rsidRPr="003639FF">
        <w:rPr>
          <w:rFonts w:ascii="Arial" w:hAnsi="Arial" w:cs="Arial"/>
          <w:bCs/>
          <w:sz w:val="24"/>
          <w:szCs w:val="24"/>
        </w:rPr>
        <w:t>needed</w:t>
      </w:r>
      <w:r w:rsidR="007A694A">
        <w:rPr>
          <w:rFonts w:ascii="Arial" w:hAnsi="Arial" w:cs="Arial"/>
          <w:bCs/>
          <w:sz w:val="24"/>
          <w:szCs w:val="24"/>
        </w:rPr>
        <w:t xml:space="preserve"> </w:t>
      </w:r>
      <w:r w:rsidRPr="007A694A">
        <w:rPr>
          <w:rFonts w:ascii="Arial" w:hAnsi="Arial" w:cs="Arial"/>
          <w:bCs/>
          <w:i/>
          <w:iCs/>
          <w:sz w:val="24"/>
          <w:szCs w:val="24"/>
        </w:rPr>
        <w:t>solatium</w:t>
      </w:r>
      <w:r w:rsidRPr="003639FF">
        <w:rPr>
          <w:rFonts w:ascii="Arial" w:hAnsi="Arial" w:cs="Arial"/>
          <w:bCs/>
          <w:sz w:val="24"/>
          <w:szCs w:val="24"/>
        </w:rPr>
        <w:t xml:space="preserve"> for his or her injured feelings. It is therefore crucial that serious attempts be made to ensure that the damages awarded are commensurate with the injury inflicted. </w:t>
      </w:r>
    </w:p>
    <w:p w14:paraId="4BE09177" w14:textId="55063E27" w:rsidR="00D67B33" w:rsidRDefault="0004036C" w:rsidP="006E0AC7">
      <w:pPr>
        <w:spacing w:line="360" w:lineRule="auto"/>
        <w:jc w:val="both"/>
        <w:rPr>
          <w:rFonts w:ascii="Arial" w:hAnsi="Arial" w:cs="Arial"/>
          <w:bCs/>
          <w:sz w:val="24"/>
          <w:szCs w:val="24"/>
        </w:rPr>
      </w:pPr>
      <w:r>
        <w:rPr>
          <w:rFonts w:ascii="Arial" w:hAnsi="Arial" w:cs="Arial"/>
          <w:bCs/>
          <w:sz w:val="24"/>
          <w:szCs w:val="24"/>
        </w:rPr>
        <w:t>[4</w:t>
      </w:r>
      <w:r w:rsidR="006E0AC7">
        <w:rPr>
          <w:rFonts w:ascii="Arial" w:hAnsi="Arial" w:cs="Arial"/>
          <w:bCs/>
          <w:sz w:val="24"/>
          <w:szCs w:val="24"/>
        </w:rPr>
        <w:t>1</w:t>
      </w:r>
      <w:r>
        <w:rPr>
          <w:rFonts w:ascii="Arial" w:hAnsi="Arial" w:cs="Arial"/>
          <w:bCs/>
          <w:sz w:val="24"/>
          <w:szCs w:val="24"/>
        </w:rPr>
        <w:t xml:space="preserve">] </w:t>
      </w:r>
      <w:r w:rsidR="00D67B33">
        <w:rPr>
          <w:rFonts w:ascii="Arial" w:hAnsi="Arial" w:cs="Arial"/>
          <w:bCs/>
          <w:sz w:val="24"/>
          <w:szCs w:val="24"/>
        </w:rPr>
        <w:t xml:space="preserve">In the </w:t>
      </w:r>
      <w:r w:rsidR="00D67B33" w:rsidRPr="0004036C">
        <w:rPr>
          <w:rFonts w:ascii="Arial" w:hAnsi="Arial" w:cs="Arial"/>
          <w:bCs/>
          <w:i/>
          <w:iCs/>
          <w:sz w:val="24"/>
          <w:szCs w:val="24"/>
        </w:rPr>
        <w:t>Corbett and Honey</w:t>
      </w:r>
      <w:r w:rsidR="00D67B33" w:rsidRPr="00D67B33">
        <w:rPr>
          <w:rFonts w:ascii="Arial" w:hAnsi="Arial" w:cs="Arial"/>
          <w:bCs/>
          <w:sz w:val="24"/>
          <w:szCs w:val="24"/>
        </w:rPr>
        <w:t xml:space="preserve"> “ Law of Damages “ 3rd edition at 548 contains a useful and comprehensive list of facto</w:t>
      </w:r>
      <w:r>
        <w:rPr>
          <w:rFonts w:ascii="Arial" w:hAnsi="Arial" w:cs="Arial"/>
          <w:bCs/>
          <w:sz w:val="24"/>
          <w:szCs w:val="24"/>
        </w:rPr>
        <w:t xml:space="preserve">rs consider and determining damages and these are </w:t>
      </w:r>
      <w:r w:rsidR="00D67B33" w:rsidRPr="00D67B33">
        <w:rPr>
          <w:rFonts w:ascii="Arial" w:hAnsi="Arial" w:cs="Arial"/>
          <w:bCs/>
          <w:sz w:val="24"/>
          <w:szCs w:val="24"/>
        </w:rPr>
        <w:t xml:space="preserve"> “ </w:t>
      </w:r>
      <w:r w:rsidR="00D67B33" w:rsidRPr="0004036C">
        <w:rPr>
          <w:rFonts w:ascii="Arial" w:hAnsi="Arial" w:cs="Arial"/>
          <w:bCs/>
          <w:i/>
          <w:iCs/>
        </w:rPr>
        <w:t>The circumstances under which the deprivation of liberty took place, the presence or absence of an improper motive or “malice on the part of the defendant; the harsh conduct of the defendant; the duration and nature (e.g. solitary confinement or humiliating nature) of the deprivation of liberty; the status , standing, age and health and disability ; the extent of the publicity given to the deprivation of liberty; the presence or absence of apology of satisfactory explanation of events by the defendants; awards in previous comparable cases …. And constitutionally entrenched rights have been infringed.”</w:t>
      </w:r>
    </w:p>
    <w:p w14:paraId="5B7D20B4" w14:textId="59A8171A" w:rsidR="007A694A" w:rsidRDefault="007A694A" w:rsidP="006E0AC7">
      <w:pPr>
        <w:spacing w:line="360" w:lineRule="auto"/>
        <w:jc w:val="both"/>
        <w:rPr>
          <w:rFonts w:ascii="Arial" w:hAnsi="Arial" w:cs="Arial"/>
          <w:bCs/>
          <w:sz w:val="24"/>
          <w:szCs w:val="24"/>
          <w:lang w:val="en-US"/>
        </w:rPr>
      </w:pPr>
      <w:r>
        <w:rPr>
          <w:rFonts w:ascii="Arial" w:hAnsi="Arial" w:cs="Arial"/>
          <w:bCs/>
          <w:sz w:val="24"/>
          <w:szCs w:val="24"/>
        </w:rPr>
        <w:t>[</w:t>
      </w:r>
      <w:r w:rsidR="00EE3C60">
        <w:rPr>
          <w:rFonts w:ascii="Arial" w:hAnsi="Arial" w:cs="Arial"/>
          <w:bCs/>
          <w:sz w:val="24"/>
          <w:szCs w:val="24"/>
        </w:rPr>
        <w:t>4</w:t>
      </w:r>
      <w:r w:rsidR="006E0AC7">
        <w:rPr>
          <w:rFonts w:ascii="Arial" w:hAnsi="Arial" w:cs="Arial"/>
          <w:bCs/>
          <w:sz w:val="24"/>
          <w:szCs w:val="24"/>
        </w:rPr>
        <w:t>2</w:t>
      </w:r>
      <w:r w:rsidR="0004036C">
        <w:rPr>
          <w:rFonts w:ascii="Arial" w:hAnsi="Arial" w:cs="Arial"/>
          <w:bCs/>
          <w:sz w:val="24"/>
          <w:szCs w:val="24"/>
        </w:rPr>
        <w:t>]</w:t>
      </w:r>
      <w:r>
        <w:rPr>
          <w:rFonts w:ascii="Arial" w:hAnsi="Arial" w:cs="Arial"/>
          <w:bCs/>
          <w:sz w:val="24"/>
          <w:szCs w:val="24"/>
        </w:rPr>
        <w:t xml:space="preserve"> </w:t>
      </w:r>
      <w:r w:rsidRPr="007A694A">
        <w:rPr>
          <w:rFonts w:ascii="Arial" w:hAnsi="Arial" w:cs="Arial"/>
          <w:bCs/>
          <w:sz w:val="24"/>
          <w:szCs w:val="24"/>
        </w:rPr>
        <w:t>The court has a wide discretion to award an amount which it deems to be fair and reasonable under the circumstances. The underlying principle in awarding such damages is that money can never be more than a crude consolation for the deprivation of liberty. It is to also be noted that courts have not been extravagant in compensating loss</w:t>
      </w:r>
      <w:r>
        <w:rPr>
          <w:rFonts w:ascii="Arial" w:hAnsi="Arial" w:cs="Arial"/>
          <w:bCs/>
          <w:sz w:val="24"/>
          <w:szCs w:val="24"/>
        </w:rPr>
        <w:t xml:space="preserve">. See </w:t>
      </w:r>
      <w:r w:rsidRPr="0004036C">
        <w:rPr>
          <w:rFonts w:ascii="Arial" w:hAnsi="Arial" w:cs="Arial"/>
          <w:bCs/>
          <w:i/>
          <w:iCs/>
          <w:sz w:val="24"/>
          <w:szCs w:val="24"/>
        </w:rPr>
        <w:t>Minister</w:t>
      </w:r>
      <w:r w:rsidRPr="0004036C">
        <w:rPr>
          <w:rFonts w:ascii="Arial" w:hAnsi="Arial" w:cs="Arial"/>
          <w:bCs/>
          <w:i/>
          <w:sz w:val="24"/>
          <w:szCs w:val="24"/>
          <w:lang w:val="en-US"/>
        </w:rPr>
        <w:t xml:space="preserve"> of Safety and Security v Seymour</w:t>
      </w:r>
      <w:r w:rsidRPr="007A694A">
        <w:rPr>
          <w:rFonts w:ascii="Arial" w:hAnsi="Arial" w:cs="Arial"/>
          <w:bCs/>
          <w:sz w:val="24"/>
          <w:szCs w:val="24"/>
          <w:lang w:val="en-US"/>
        </w:rPr>
        <w:t xml:space="preserve"> [2007] 1 All SA 558 (SCA), 2006 (6) SA 320 (SCA) 326</w:t>
      </w:r>
      <w:r>
        <w:rPr>
          <w:rFonts w:ascii="Arial" w:hAnsi="Arial" w:cs="Arial"/>
          <w:bCs/>
          <w:sz w:val="24"/>
          <w:szCs w:val="24"/>
          <w:lang w:val="en-US"/>
        </w:rPr>
        <w:t>.</w:t>
      </w:r>
    </w:p>
    <w:p w14:paraId="5E50AAC2" w14:textId="1370B4B6" w:rsidR="00552995" w:rsidRDefault="007A694A" w:rsidP="006E0AC7">
      <w:pPr>
        <w:spacing w:line="360" w:lineRule="auto"/>
        <w:jc w:val="both"/>
        <w:rPr>
          <w:rFonts w:ascii="Arial" w:hAnsi="Arial" w:cs="Arial"/>
          <w:bCs/>
          <w:sz w:val="24"/>
          <w:szCs w:val="24"/>
        </w:rPr>
      </w:pPr>
      <w:r>
        <w:rPr>
          <w:rFonts w:ascii="Arial" w:hAnsi="Arial" w:cs="Arial"/>
          <w:bCs/>
          <w:sz w:val="24"/>
          <w:szCs w:val="24"/>
          <w:lang w:val="en-US"/>
        </w:rPr>
        <w:t>[4</w:t>
      </w:r>
      <w:r w:rsidR="006E0AC7">
        <w:rPr>
          <w:rFonts w:ascii="Arial" w:hAnsi="Arial" w:cs="Arial"/>
          <w:bCs/>
          <w:sz w:val="24"/>
          <w:szCs w:val="24"/>
          <w:lang w:val="en-US"/>
        </w:rPr>
        <w:t>3</w:t>
      </w:r>
      <w:r w:rsidR="00552995">
        <w:rPr>
          <w:rFonts w:ascii="Arial" w:hAnsi="Arial" w:cs="Arial"/>
          <w:bCs/>
          <w:sz w:val="24"/>
          <w:szCs w:val="24"/>
          <w:lang w:val="en-US"/>
        </w:rPr>
        <w:t xml:space="preserve">] </w:t>
      </w:r>
      <w:r w:rsidR="00552995" w:rsidRPr="007A694A">
        <w:rPr>
          <w:rFonts w:ascii="Arial" w:hAnsi="Arial" w:cs="Arial"/>
          <w:sz w:val="24"/>
          <w:szCs w:val="24"/>
        </w:rPr>
        <w:t>In</w:t>
      </w:r>
      <w:r w:rsidRPr="007A694A">
        <w:rPr>
          <w:rFonts w:ascii="Arial" w:hAnsi="Arial" w:cs="Arial"/>
          <w:bCs/>
          <w:sz w:val="24"/>
          <w:szCs w:val="24"/>
        </w:rPr>
        <w:t xml:space="preserve"> considering quantum, sight must not be lost of the fact that the liberty of the individual is one of the fundamental rights of a human being in a free society, which should be jealously guarded at all times and there is a duty on the courts to preserve this right against infringement. Unlawful arrest and detention constitute a serious inroad into the freedom and rights of an individual.</w:t>
      </w:r>
      <w:r w:rsidR="00EE3C60" w:rsidRPr="00EE3C60">
        <w:rPr>
          <w:rFonts w:ascii="Arial" w:hAnsi="Arial" w:cs="Arial"/>
          <w:sz w:val="24"/>
          <w:szCs w:val="24"/>
        </w:rPr>
        <w:t xml:space="preserve"> </w:t>
      </w:r>
      <w:r w:rsidR="00EE3C60" w:rsidRPr="00EE3C60">
        <w:rPr>
          <w:rFonts w:ascii="Arial" w:hAnsi="Arial" w:cs="Arial"/>
          <w:bCs/>
          <w:sz w:val="24"/>
          <w:szCs w:val="24"/>
        </w:rPr>
        <w:t xml:space="preserve">Where members of the police transgressed in that regard, the victim of abuse is entitled to be compensated in full measure for any humiliation and indignity which resulted. </w:t>
      </w:r>
      <w:r w:rsidR="00552995" w:rsidRPr="00552995">
        <w:rPr>
          <w:rFonts w:ascii="Arial" w:hAnsi="Arial" w:cs="Arial"/>
          <w:bCs/>
          <w:sz w:val="24"/>
          <w:szCs w:val="24"/>
        </w:rPr>
        <w:tab/>
      </w:r>
    </w:p>
    <w:p w14:paraId="07886B7B" w14:textId="2E678637" w:rsidR="00D67B33" w:rsidRPr="00D67B33" w:rsidRDefault="00552995" w:rsidP="006E0AC7">
      <w:pPr>
        <w:spacing w:line="360" w:lineRule="auto"/>
        <w:jc w:val="both"/>
        <w:rPr>
          <w:rFonts w:ascii="Arial" w:hAnsi="Arial" w:cs="Arial"/>
          <w:sz w:val="24"/>
          <w:szCs w:val="24"/>
        </w:rPr>
      </w:pPr>
      <w:r>
        <w:rPr>
          <w:rFonts w:ascii="Arial" w:hAnsi="Arial" w:cs="Arial"/>
          <w:bCs/>
          <w:sz w:val="24"/>
          <w:szCs w:val="24"/>
        </w:rPr>
        <w:lastRenderedPageBreak/>
        <w:t>[4</w:t>
      </w:r>
      <w:r w:rsidR="006E0AC7">
        <w:rPr>
          <w:rFonts w:ascii="Arial" w:hAnsi="Arial" w:cs="Arial"/>
          <w:bCs/>
          <w:sz w:val="24"/>
          <w:szCs w:val="24"/>
        </w:rPr>
        <w:t>4</w:t>
      </w:r>
      <w:r>
        <w:rPr>
          <w:rFonts w:ascii="Arial" w:hAnsi="Arial" w:cs="Arial"/>
          <w:bCs/>
          <w:sz w:val="24"/>
          <w:szCs w:val="24"/>
        </w:rPr>
        <w:t xml:space="preserve">] </w:t>
      </w:r>
      <w:r w:rsidRPr="00552995">
        <w:rPr>
          <w:rFonts w:ascii="Arial" w:hAnsi="Arial" w:cs="Arial"/>
          <w:bCs/>
          <w:sz w:val="24"/>
          <w:szCs w:val="24"/>
        </w:rPr>
        <w:t xml:space="preserve">Physical liberty is a recognised and entrenched </w:t>
      </w:r>
      <w:r w:rsidR="00EE3C60">
        <w:rPr>
          <w:rFonts w:ascii="Arial" w:hAnsi="Arial" w:cs="Arial"/>
          <w:bCs/>
          <w:sz w:val="24"/>
          <w:szCs w:val="24"/>
        </w:rPr>
        <w:t xml:space="preserve">as a </w:t>
      </w:r>
      <w:r w:rsidRPr="00552995">
        <w:rPr>
          <w:rFonts w:ascii="Arial" w:hAnsi="Arial" w:cs="Arial"/>
          <w:bCs/>
          <w:sz w:val="24"/>
          <w:szCs w:val="24"/>
        </w:rPr>
        <w:t xml:space="preserve">common law and constitutional right. It follows that a breach of this right of personality will give rise to an action for damages. </w:t>
      </w:r>
      <w:r w:rsidRPr="00552995">
        <w:rPr>
          <w:rFonts w:ascii="Arial" w:hAnsi="Arial" w:cs="Arial"/>
          <w:bCs/>
          <w:sz w:val="24"/>
          <w:szCs w:val="24"/>
          <w:lang w:val="en-US"/>
        </w:rPr>
        <w:t>Se</w:t>
      </w:r>
      <w:r>
        <w:rPr>
          <w:rFonts w:ascii="Arial" w:hAnsi="Arial" w:cs="Arial"/>
          <w:bCs/>
          <w:sz w:val="24"/>
          <w:szCs w:val="24"/>
          <w:lang w:val="en-US"/>
        </w:rPr>
        <w:t>e</w:t>
      </w:r>
      <w:r w:rsidRPr="00552995">
        <w:rPr>
          <w:rFonts w:ascii="Arial" w:hAnsi="Arial" w:cs="Arial"/>
          <w:bCs/>
          <w:sz w:val="24"/>
          <w:szCs w:val="24"/>
        </w:rPr>
        <w:t xml:space="preserve"> </w:t>
      </w:r>
      <w:r w:rsidRPr="00552995">
        <w:rPr>
          <w:rFonts w:ascii="Arial" w:hAnsi="Arial" w:cs="Arial"/>
          <w:bCs/>
          <w:sz w:val="24"/>
          <w:szCs w:val="24"/>
          <w:lang w:val="en-US"/>
        </w:rPr>
        <w:t>Section 12 of the Constitution. The right includes the right not to be arbitrarily deprived freedom or without just cause, and the right not to be detained without trial.</w:t>
      </w:r>
      <w:r w:rsidR="00EE3C60">
        <w:rPr>
          <w:rFonts w:ascii="Arial" w:hAnsi="Arial" w:cs="Arial"/>
          <w:sz w:val="24"/>
          <w:szCs w:val="24"/>
        </w:rPr>
        <w:t xml:space="preserve"> </w:t>
      </w:r>
      <w:r w:rsidRPr="00552995">
        <w:rPr>
          <w:rFonts w:ascii="Arial" w:hAnsi="Arial" w:cs="Arial"/>
          <w:sz w:val="24"/>
          <w:szCs w:val="24"/>
        </w:rPr>
        <w:t xml:space="preserve">Third, where a right is said to be so important that it has been afforded constitutional protection, any damages to be awarded should reflect that </w:t>
      </w:r>
      <w:r w:rsidR="00D67B33" w:rsidRPr="00552995">
        <w:rPr>
          <w:rFonts w:ascii="Arial" w:hAnsi="Arial" w:cs="Arial"/>
          <w:sz w:val="24"/>
          <w:szCs w:val="24"/>
        </w:rPr>
        <w:t>importance.</w:t>
      </w:r>
      <w:r w:rsidR="00D67B33" w:rsidRPr="00D67B33">
        <w:rPr>
          <w:rFonts w:ascii="Arial" w:hAnsi="Arial" w:cs="Arial"/>
          <w:bCs/>
          <w:sz w:val="24"/>
          <w:szCs w:val="24"/>
          <w:lang w:val="en-US"/>
        </w:rPr>
        <w:t xml:space="preserve"> The need to ensure that wards reflect the importance of the right to personal liberty and the seriousness with which any arbitrary deprivation of personal liberty is viewed. </w:t>
      </w:r>
    </w:p>
    <w:p w14:paraId="29756059" w14:textId="6A75DAF5" w:rsidR="00D67B33" w:rsidRPr="00D67B33" w:rsidRDefault="00D67B33" w:rsidP="006E0AC7">
      <w:pPr>
        <w:spacing w:line="360" w:lineRule="auto"/>
        <w:jc w:val="both"/>
        <w:rPr>
          <w:rFonts w:ascii="Arial" w:hAnsi="Arial" w:cs="Arial"/>
          <w:bCs/>
          <w:lang w:val="en-US"/>
        </w:rPr>
      </w:pPr>
      <w:r>
        <w:rPr>
          <w:rFonts w:ascii="Arial" w:hAnsi="Arial" w:cs="Arial"/>
          <w:bCs/>
          <w:sz w:val="24"/>
          <w:szCs w:val="24"/>
          <w:lang w:val="en-US"/>
        </w:rPr>
        <w:t>[4</w:t>
      </w:r>
      <w:r w:rsidR="006E0AC7">
        <w:rPr>
          <w:rFonts w:ascii="Arial" w:hAnsi="Arial" w:cs="Arial"/>
          <w:bCs/>
          <w:sz w:val="24"/>
          <w:szCs w:val="24"/>
          <w:lang w:val="en-US"/>
        </w:rPr>
        <w:t>5</w:t>
      </w:r>
      <w:r>
        <w:rPr>
          <w:rFonts w:ascii="Arial" w:hAnsi="Arial" w:cs="Arial"/>
          <w:bCs/>
          <w:sz w:val="24"/>
          <w:szCs w:val="24"/>
          <w:lang w:val="en-US"/>
        </w:rPr>
        <w:t xml:space="preserve">] </w:t>
      </w:r>
      <w:r w:rsidRPr="00D67B33">
        <w:rPr>
          <w:rFonts w:ascii="Arial" w:hAnsi="Arial" w:cs="Arial"/>
          <w:bCs/>
          <w:sz w:val="24"/>
          <w:szCs w:val="24"/>
          <w:lang w:val="en-US"/>
        </w:rPr>
        <w:t xml:space="preserve">It was </w:t>
      </w:r>
      <w:r>
        <w:rPr>
          <w:rFonts w:ascii="Arial" w:hAnsi="Arial" w:cs="Arial"/>
          <w:bCs/>
          <w:sz w:val="24"/>
          <w:szCs w:val="24"/>
          <w:lang w:val="en-US"/>
        </w:rPr>
        <w:t>held</w:t>
      </w:r>
      <w:r w:rsidRPr="00D67B33">
        <w:rPr>
          <w:rFonts w:ascii="Arial" w:hAnsi="Arial" w:cs="Arial"/>
          <w:bCs/>
          <w:sz w:val="24"/>
          <w:szCs w:val="24"/>
          <w:lang w:val="en-US"/>
        </w:rPr>
        <w:t xml:space="preserve"> in the case </w:t>
      </w:r>
      <w:r w:rsidRPr="0004036C">
        <w:rPr>
          <w:rFonts w:ascii="Arial" w:hAnsi="Arial" w:cs="Arial"/>
          <w:bCs/>
          <w:i/>
          <w:iCs/>
          <w:sz w:val="24"/>
          <w:szCs w:val="24"/>
          <w:lang w:val="en-US"/>
        </w:rPr>
        <w:t>Minister of Police v Du Plessis</w:t>
      </w:r>
      <w:r w:rsidRPr="00D67B33">
        <w:rPr>
          <w:rFonts w:ascii="Arial" w:hAnsi="Arial" w:cs="Arial"/>
          <w:bCs/>
          <w:sz w:val="24"/>
          <w:szCs w:val="24"/>
        </w:rPr>
        <w:t xml:space="preserve"> (666/2012) [2013] ZASCA 119 (20 September 2013)</w:t>
      </w:r>
      <w:r>
        <w:rPr>
          <w:rFonts w:ascii="Arial" w:hAnsi="Arial" w:cs="Arial"/>
          <w:bCs/>
          <w:sz w:val="24"/>
          <w:szCs w:val="24"/>
        </w:rPr>
        <w:t xml:space="preserve"> </w:t>
      </w:r>
      <w:r w:rsidRPr="00D67B33">
        <w:rPr>
          <w:rFonts w:ascii="Arial" w:hAnsi="Arial" w:cs="Arial"/>
          <w:bCs/>
          <w:sz w:val="24"/>
          <w:szCs w:val="24"/>
          <w:lang w:val="en-US"/>
        </w:rPr>
        <w:t>at paragraph 15 that “</w:t>
      </w:r>
      <w:r w:rsidRPr="00D67B33">
        <w:rPr>
          <w:rFonts w:ascii="Arial" w:hAnsi="Arial" w:cs="Arial"/>
          <w:bCs/>
          <w:lang w:val="en-US"/>
        </w:rPr>
        <w:t>Our new Constitutional order, conscious of our oppressive past, was designed to curb intrusions upon personal liberty which has always, even during the dark days of apartheid, been judicially valued, and to ensure that the excesses of past would not recur. The right to liberty is inextricably linked to human dignity. Section 1 of the Constitution proclaims as founding values, human dignity, the achievement of equality and the advancement of human rights and freedoms. Put simply, we as society place a premium on the right to liberty.”</w:t>
      </w:r>
    </w:p>
    <w:p w14:paraId="511005A0" w14:textId="1BB728B4" w:rsidR="00BE7512" w:rsidRDefault="005D308E" w:rsidP="006E0AC7">
      <w:pPr>
        <w:spacing w:line="360" w:lineRule="auto"/>
        <w:jc w:val="both"/>
        <w:rPr>
          <w:rFonts w:ascii="Arial" w:hAnsi="Arial" w:cs="Arial"/>
          <w:sz w:val="24"/>
          <w:szCs w:val="24"/>
        </w:rPr>
      </w:pPr>
      <w:r w:rsidRPr="005D308E">
        <w:rPr>
          <w:rFonts w:ascii="Arial" w:hAnsi="Arial" w:cs="Arial"/>
          <w:sz w:val="24"/>
          <w:szCs w:val="24"/>
        </w:rPr>
        <w:t>[4</w:t>
      </w:r>
      <w:r w:rsidR="006E0AC7">
        <w:rPr>
          <w:rFonts w:ascii="Arial" w:hAnsi="Arial" w:cs="Arial"/>
          <w:sz w:val="24"/>
          <w:szCs w:val="24"/>
        </w:rPr>
        <w:t>6</w:t>
      </w:r>
      <w:r w:rsidRPr="005D308E">
        <w:rPr>
          <w:rFonts w:ascii="Arial" w:hAnsi="Arial" w:cs="Arial"/>
          <w:sz w:val="24"/>
          <w:szCs w:val="24"/>
        </w:rPr>
        <w:t>]</w:t>
      </w:r>
      <w:r w:rsidRPr="005D308E">
        <w:rPr>
          <w:rFonts w:ascii="Arial" w:hAnsi="Arial" w:cs="Arial"/>
          <w:sz w:val="24"/>
          <w:szCs w:val="24"/>
        </w:rPr>
        <w:tab/>
        <w:t xml:space="preserve">The </w:t>
      </w:r>
      <w:r w:rsidR="00BE7512">
        <w:rPr>
          <w:rFonts w:ascii="Arial" w:hAnsi="Arial" w:cs="Arial"/>
          <w:sz w:val="24"/>
          <w:szCs w:val="24"/>
        </w:rPr>
        <w:t xml:space="preserve">three plaintiffs </w:t>
      </w:r>
      <w:r w:rsidRPr="005D308E">
        <w:rPr>
          <w:rFonts w:ascii="Arial" w:hAnsi="Arial" w:cs="Arial"/>
          <w:sz w:val="24"/>
          <w:szCs w:val="24"/>
        </w:rPr>
        <w:t xml:space="preserve">testified that </w:t>
      </w:r>
      <w:r w:rsidR="00BE7512">
        <w:rPr>
          <w:rFonts w:ascii="Arial" w:hAnsi="Arial" w:cs="Arial"/>
          <w:sz w:val="24"/>
          <w:szCs w:val="24"/>
        </w:rPr>
        <w:t>they were</w:t>
      </w:r>
      <w:r w:rsidRPr="005D308E">
        <w:rPr>
          <w:rFonts w:ascii="Arial" w:hAnsi="Arial" w:cs="Arial"/>
          <w:sz w:val="24"/>
          <w:szCs w:val="24"/>
        </w:rPr>
        <w:t xml:space="preserve"> made to endure unbearable conditions in the </w:t>
      </w:r>
      <w:r w:rsidR="00BE7512">
        <w:rPr>
          <w:rFonts w:ascii="Arial" w:hAnsi="Arial" w:cs="Arial"/>
          <w:sz w:val="24"/>
          <w:szCs w:val="24"/>
        </w:rPr>
        <w:t xml:space="preserve">respective </w:t>
      </w:r>
      <w:r w:rsidRPr="005D308E">
        <w:rPr>
          <w:rFonts w:ascii="Arial" w:hAnsi="Arial" w:cs="Arial"/>
          <w:sz w:val="24"/>
          <w:szCs w:val="24"/>
        </w:rPr>
        <w:t>cells</w:t>
      </w:r>
      <w:r w:rsidR="00BE7512">
        <w:rPr>
          <w:rFonts w:ascii="Arial" w:hAnsi="Arial" w:cs="Arial"/>
          <w:sz w:val="24"/>
          <w:szCs w:val="24"/>
        </w:rPr>
        <w:t xml:space="preserve"> where they were held</w:t>
      </w:r>
      <w:r w:rsidRPr="005D308E">
        <w:rPr>
          <w:rFonts w:ascii="Arial" w:hAnsi="Arial" w:cs="Arial"/>
          <w:sz w:val="24"/>
          <w:szCs w:val="24"/>
        </w:rPr>
        <w:t>.</w:t>
      </w:r>
      <w:r w:rsidR="00BE7512">
        <w:rPr>
          <w:rFonts w:ascii="Arial" w:hAnsi="Arial" w:cs="Arial"/>
          <w:sz w:val="24"/>
          <w:szCs w:val="24"/>
        </w:rPr>
        <w:t xml:space="preserve"> They were</w:t>
      </w:r>
      <w:r w:rsidRPr="005D308E">
        <w:rPr>
          <w:rFonts w:ascii="Arial" w:hAnsi="Arial" w:cs="Arial"/>
          <w:sz w:val="24"/>
          <w:szCs w:val="24"/>
        </w:rPr>
        <w:t xml:space="preserve"> given small food ration</w:t>
      </w:r>
      <w:r w:rsidR="00455356">
        <w:rPr>
          <w:rFonts w:ascii="Arial" w:hAnsi="Arial" w:cs="Arial"/>
          <w:sz w:val="24"/>
          <w:szCs w:val="24"/>
        </w:rPr>
        <w:t>s</w:t>
      </w:r>
      <w:r w:rsidR="00BE7512">
        <w:rPr>
          <w:rFonts w:ascii="Arial" w:hAnsi="Arial" w:cs="Arial"/>
          <w:sz w:val="24"/>
          <w:szCs w:val="24"/>
        </w:rPr>
        <w:t xml:space="preserve"> or no food at all on some </w:t>
      </w:r>
      <w:r w:rsidR="00EE3C60">
        <w:rPr>
          <w:rFonts w:ascii="Arial" w:hAnsi="Arial" w:cs="Arial"/>
          <w:sz w:val="24"/>
          <w:szCs w:val="24"/>
        </w:rPr>
        <w:t>days. They</w:t>
      </w:r>
      <w:r w:rsidR="00BE7512">
        <w:rPr>
          <w:rFonts w:ascii="Arial" w:hAnsi="Arial" w:cs="Arial"/>
          <w:sz w:val="24"/>
          <w:szCs w:val="24"/>
        </w:rPr>
        <w:t xml:space="preserve"> </w:t>
      </w:r>
      <w:r w:rsidRPr="005D308E">
        <w:rPr>
          <w:rFonts w:ascii="Arial" w:hAnsi="Arial" w:cs="Arial"/>
          <w:sz w:val="24"/>
          <w:szCs w:val="24"/>
        </w:rPr>
        <w:t>had to wash with cold water and endure filthy and unhygienic cell</w:t>
      </w:r>
      <w:r w:rsidR="00BE7512">
        <w:rPr>
          <w:rFonts w:ascii="Arial" w:hAnsi="Arial" w:cs="Arial"/>
          <w:sz w:val="24"/>
          <w:szCs w:val="24"/>
        </w:rPr>
        <w:t>s</w:t>
      </w:r>
      <w:r w:rsidRPr="005D308E">
        <w:rPr>
          <w:rFonts w:ascii="Arial" w:hAnsi="Arial" w:cs="Arial"/>
          <w:sz w:val="24"/>
          <w:szCs w:val="24"/>
        </w:rPr>
        <w:t>. In addition, the cells both at the police station</w:t>
      </w:r>
      <w:r w:rsidR="00EE3C60">
        <w:rPr>
          <w:rFonts w:ascii="Arial" w:hAnsi="Arial" w:cs="Arial"/>
          <w:sz w:val="24"/>
          <w:szCs w:val="24"/>
        </w:rPr>
        <w:t>s</w:t>
      </w:r>
      <w:r w:rsidRPr="005D308E">
        <w:rPr>
          <w:rFonts w:ascii="Arial" w:hAnsi="Arial" w:cs="Arial"/>
          <w:sz w:val="24"/>
          <w:szCs w:val="24"/>
        </w:rPr>
        <w:t xml:space="preserve"> and the Johannesburg Correctional Facility were made to </w:t>
      </w:r>
      <w:r w:rsidR="00BE7512">
        <w:rPr>
          <w:rFonts w:ascii="Arial" w:hAnsi="Arial" w:cs="Arial"/>
          <w:sz w:val="24"/>
          <w:szCs w:val="24"/>
        </w:rPr>
        <w:t>h</w:t>
      </w:r>
      <w:r w:rsidRPr="005D308E">
        <w:rPr>
          <w:rFonts w:ascii="Arial" w:hAnsi="Arial" w:cs="Arial"/>
          <w:sz w:val="24"/>
          <w:szCs w:val="24"/>
        </w:rPr>
        <w:t xml:space="preserve">old an excess number of inmates. The blankets </w:t>
      </w:r>
      <w:r w:rsidR="00BE7512">
        <w:rPr>
          <w:rFonts w:ascii="Arial" w:hAnsi="Arial" w:cs="Arial"/>
          <w:sz w:val="24"/>
          <w:szCs w:val="24"/>
        </w:rPr>
        <w:t>were filthy or no blankets or place to sleep was provided.</w:t>
      </w:r>
    </w:p>
    <w:p w14:paraId="42E9F7CE" w14:textId="3319506B" w:rsidR="005D308E" w:rsidRDefault="00BE7512" w:rsidP="006E0AC7">
      <w:pPr>
        <w:spacing w:line="360" w:lineRule="auto"/>
        <w:jc w:val="both"/>
        <w:rPr>
          <w:rFonts w:ascii="Arial" w:hAnsi="Arial" w:cs="Arial"/>
          <w:sz w:val="24"/>
          <w:szCs w:val="24"/>
        </w:rPr>
      </w:pPr>
      <w:r>
        <w:rPr>
          <w:rFonts w:ascii="Arial" w:hAnsi="Arial" w:cs="Arial"/>
          <w:sz w:val="24"/>
          <w:szCs w:val="24"/>
        </w:rPr>
        <w:t>[4</w:t>
      </w:r>
      <w:r w:rsidR="006E0AC7">
        <w:rPr>
          <w:rFonts w:ascii="Arial" w:hAnsi="Arial" w:cs="Arial"/>
          <w:sz w:val="24"/>
          <w:szCs w:val="24"/>
        </w:rPr>
        <w:t>7</w:t>
      </w:r>
      <w:r>
        <w:rPr>
          <w:rFonts w:ascii="Arial" w:hAnsi="Arial" w:cs="Arial"/>
          <w:sz w:val="24"/>
          <w:szCs w:val="24"/>
        </w:rPr>
        <w:t xml:space="preserve">] </w:t>
      </w:r>
      <w:r w:rsidR="005D308E" w:rsidRPr="005D308E">
        <w:rPr>
          <w:rFonts w:ascii="Arial" w:hAnsi="Arial" w:cs="Arial"/>
          <w:sz w:val="24"/>
          <w:szCs w:val="24"/>
        </w:rPr>
        <w:t>Th</w:t>
      </w:r>
      <w:r>
        <w:rPr>
          <w:rFonts w:ascii="Arial" w:hAnsi="Arial" w:cs="Arial"/>
          <w:sz w:val="24"/>
          <w:szCs w:val="24"/>
        </w:rPr>
        <w:t xml:space="preserve">e second plaintiff Ms Kruger was subject to a humiliating and degrading treatment </w:t>
      </w:r>
      <w:r w:rsidR="00EE3C60">
        <w:rPr>
          <w:rFonts w:ascii="Arial" w:hAnsi="Arial" w:cs="Arial"/>
          <w:sz w:val="24"/>
          <w:szCs w:val="24"/>
        </w:rPr>
        <w:t>was forced</w:t>
      </w:r>
      <w:r>
        <w:rPr>
          <w:rFonts w:ascii="Arial" w:hAnsi="Arial" w:cs="Arial"/>
          <w:sz w:val="24"/>
          <w:szCs w:val="24"/>
        </w:rPr>
        <w:t xml:space="preserve"> to undress before male officers and was stripped searched for contrabands. This happened even when she was menstruating. The male officers accompanied her to an open toilet. The investigating officer left her for </w:t>
      </w:r>
      <w:r w:rsidR="00CA225F">
        <w:rPr>
          <w:rFonts w:ascii="Arial" w:hAnsi="Arial" w:cs="Arial"/>
          <w:sz w:val="24"/>
          <w:szCs w:val="24"/>
        </w:rPr>
        <w:t xml:space="preserve">a </w:t>
      </w:r>
      <w:r>
        <w:rPr>
          <w:rFonts w:ascii="Arial" w:hAnsi="Arial" w:cs="Arial"/>
          <w:sz w:val="24"/>
          <w:szCs w:val="24"/>
        </w:rPr>
        <w:t xml:space="preserve">considerable period in public place handcuffed to the seat of a car. She was stripped of her dignity and self-worth. On three occasions she was brought late to </w:t>
      </w:r>
      <w:r w:rsidR="005E18B1">
        <w:rPr>
          <w:rFonts w:ascii="Arial" w:hAnsi="Arial" w:cs="Arial"/>
          <w:sz w:val="24"/>
          <w:szCs w:val="24"/>
        </w:rPr>
        <w:t>court and</w:t>
      </w:r>
      <w:r>
        <w:rPr>
          <w:rFonts w:ascii="Arial" w:hAnsi="Arial" w:cs="Arial"/>
          <w:sz w:val="24"/>
          <w:szCs w:val="24"/>
        </w:rPr>
        <w:t xml:space="preserve"> was returned to </w:t>
      </w:r>
      <w:r w:rsidR="005E18B1">
        <w:rPr>
          <w:rFonts w:ascii="Arial" w:hAnsi="Arial" w:cs="Arial"/>
          <w:sz w:val="24"/>
          <w:szCs w:val="24"/>
        </w:rPr>
        <w:t>prison</w:t>
      </w:r>
      <w:r>
        <w:rPr>
          <w:rFonts w:ascii="Arial" w:hAnsi="Arial" w:cs="Arial"/>
          <w:sz w:val="24"/>
          <w:szCs w:val="24"/>
        </w:rPr>
        <w:t xml:space="preserve"> without appearing in court. </w:t>
      </w:r>
    </w:p>
    <w:p w14:paraId="4F860F20" w14:textId="3E3035A2" w:rsidR="005E18B1" w:rsidRPr="005D308E" w:rsidRDefault="005E18B1" w:rsidP="006E0AC7">
      <w:pPr>
        <w:spacing w:line="360" w:lineRule="auto"/>
        <w:jc w:val="both"/>
        <w:rPr>
          <w:rFonts w:ascii="Arial" w:hAnsi="Arial" w:cs="Arial"/>
          <w:sz w:val="24"/>
          <w:szCs w:val="24"/>
        </w:rPr>
      </w:pPr>
      <w:r>
        <w:rPr>
          <w:rFonts w:ascii="Arial" w:hAnsi="Arial" w:cs="Arial"/>
          <w:sz w:val="24"/>
          <w:szCs w:val="24"/>
        </w:rPr>
        <w:t>[4</w:t>
      </w:r>
      <w:r w:rsidR="006E0AC7">
        <w:rPr>
          <w:rFonts w:ascii="Arial" w:hAnsi="Arial" w:cs="Arial"/>
          <w:sz w:val="24"/>
          <w:szCs w:val="24"/>
        </w:rPr>
        <w:t>8</w:t>
      </w:r>
      <w:r>
        <w:rPr>
          <w:rFonts w:ascii="Arial" w:hAnsi="Arial" w:cs="Arial"/>
          <w:sz w:val="24"/>
          <w:szCs w:val="24"/>
        </w:rPr>
        <w:t>] The argument that all the three plaintiffs did not attend psychological treatment is an indication</w:t>
      </w:r>
      <w:r w:rsidR="0084669C">
        <w:rPr>
          <w:rFonts w:ascii="Arial" w:hAnsi="Arial" w:cs="Arial"/>
          <w:sz w:val="24"/>
          <w:szCs w:val="24"/>
        </w:rPr>
        <w:t xml:space="preserve"> that</w:t>
      </w:r>
      <w:r>
        <w:rPr>
          <w:rFonts w:ascii="Arial" w:hAnsi="Arial" w:cs="Arial"/>
          <w:sz w:val="24"/>
          <w:szCs w:val="24"/>
        </w:rPr>
        <w:t xml:space="preserve"> they have healed is misplaced. They all explained that it was how </w:t>
      </w:r>
      <w:r>
        <w:rPr>
          <w:rFonts w:ascii="Arial" w:hAnsi="Arial" w:cs="Arial"/>
          <w:sz w:val="24"/>
          <w:szCs w:val="24"/>
        </w:rPr>
        <w:lastRenderedPageBreak/>
        <w:t>they thought best to deal with their trauma. Each of the plaintiff told the court they were never arrested prior this incident. Both the second and sixth plaintiff</w:t>
      </w:r>
      <w:r w:rsidR="0084669C">
        <w:rPr>
          <w:rFonts w:ascii="Arial" w:hAnsi="Arial" w:cs="Arial"/>
          <w:sz w:val="24"/>
          <w:szCs w:val="24"/>
        </w:rPr>
        <w:t>s</w:t>
      </w:r>
      <w:r>
        <w:rPr>
          <w:rFonts w:ascii="Arial" w:hAnsi="Arial" w:cs="Arial"/>
          <w:sz w:val="24"/>
          <w:szCs w:val="24"/>
        </w:rPr>
        <w:t xml:space="preserve"> were teenagers when this incident befell them. </w:t>
      </w:r>
    </w:p>
    <w:p w14:paraId="24D46EA8" w14:textId="6FBD9C36" w:rsidR="005D308E" w:rsidRPr="005D308E" w:rsidRDefault="005D308E" w:rsidP="006E0AC7">
      <w:pPr>
        <w:spacing w:line="360" w:lineRule="auto"/>
        <w:jc w:val="both"/>
        <w:rPr>
          <w:rFonts w:ascii="Arial" w:hAnsi="Arial" w:cs="Arial"/>
          <w:sz w:val="24"/>
          <w:szCs w:val="24"/>
        </w:rPr>
      </w:pPr>
      <w:r w:rsidRPr="005D308E">
        <w:rPr>
          <w:rFonts w:ascii="Arial" w:hAnsi="Arial" w:cs="Arial"/>
          <w:sz w:val="24"/>
          <w:szCs w:val="24"/>
        </w:rPr>
        <w:t>[4</w:t>
      </w:r>
      <w:r w:rsidR="006E0AC7">
        <w:rPr>
          <w:rFonts w:ascii="Arial" w:hAnsi="Arial" w:cs="Arial"/>
          <w:sz w:val="24"/>
          <w:szCs w:val="24"/>
        </w:rPr>
        <w:t>9</w:t>
      </w:r>
      <w:r w:rsidRPr="005D308E">
        <w:rPr>
          <w:rFonts w:ascii="Arial" w:hAnsi="Arial" w:cs="Arial"/>
          <w:sz w:val="24"/>
          <w:szCs w:val="24"/>
        </w:rPr>
        <w:t>]</w:t>
      </w:r>
      <w:r w:rsidR="0084669C">
        <w:rPr>
          <w:rFonts w:ascii="Arial" w:hAnsi="Arial" w:cs="Arial"/>
          <w:sz w:val="24"/>
          <w:szCs w:val="24"/>
        </w:rPr>
        <w:t xml:space="preserve"> </w:t>
      </w:r>
      <w:r w:rsidRPr="005D308E">
        <w:rPr>
          <w:rFonts w:ascii="Arial" w:hAnsi="Arial" w:cs="Arial"/>
          <w:sz w:val="24"/>
          <w:szCs w:val="24"/>
        </w:rPr>
        <w:t xml:space="preserve">The length of time that the </w:t>
      </w:r>
      <w:r w:rsidR="00D6182C">
        <w:rPr>
          <w:rFonts w:ascii="Arial" w:hAnsi="Arial" w:cs="Arial"/>
          <w:sz w:val="24"/>
          <w:szCs w:val="24"/>
        </w:rPr>
        <w:t xml:space="preserve">plaintiffs </w:t>
      </w:r>
      <w:r w:rsidR="00D6182C" w:rsidRPr="005D308E">
        <w:rPr>
          <w:rFonts w:ascii="Arial" w:hAnsi="Arial" w:cs="Arial"/>
          <w:sz w:val="24"/>
          <w:szCs w:val="24"/>
        </w:rPr>
        <w:t>were</w:t>
      </w:r>
      <w:r w:rsidRPr="005D308E">
        <w:rPr>
          <w:rFonts w:ascii="Arial" w:hAnsi="Arial" w:cs="Arial"/>
          <w:sz w:val="24"/>
          <w:szCs w:val="24"/>
        </w:rPr>
        <w:t xml:space="preserve"> unlawful detained was for a long period of time (2</w:t>
      </w:r>
      <w:r w:rsidR="00D6182C">
        <w:rPr>
          <w:rFonts w:ascii="Arial" w:hAnsi="Arial" w:cs="Arial"/>
          <w:sz w:val="24"/>
          <w:szCs w:val="24"/>
        </w:rPr>
        <w:t>8</w:t>
      </w:r>
      <w:r w:rsidRPr="005D308E">
        <w:rPr>
          <w:rFonts w:ascii="Arial" w:hAnsi="Arial" w:cs="Arial"/>
          <w:sz w:val="24"/>
          <w:szCs w:val="24"/>
        </w:rPr>
        <w:t xml:space="preserve"> days). </w:t>
      </w:r>
      <w:r w:rsidR="00D6182C">
        <w:rPr>
          <w:rFonts w:ascii="Arial" w:hAnsi="Arial" w:cs="Arial"/>
          <w:sz w:val="24"/>
          <w:szCs w:val="24"/>
        </w:rPr>
        <w:t xml:space="preserve">During that period, they were subjected to humiliation whenever they appeared in court. It is not disputed that their case received widespread media attention. </w:t>
      </w:r>
    </w:p>
    <w:p w14:paraId="51977533" w14:textId="4AB828FF" w:rsidR="00D67B33" w:rsidRPr="005D308E" w:rsidRDefault="005D308E" w:rsidP="006E0AC7">
      <w:pPr>
        <w:spacing w:line="360" w:lineRule="auto"/>
        <w:jc w:val="both"/>
        <w:rPr>
          <w:rFonts w:ascii="Arial" w:hAnsi="Arial" w:cs="Arial"/>
          <w:sz w:val="24"/>
          <w:szCs w:val="24"/>
        </w:rPr>
      </w:pPr>
      <w:r w:rsidRPr="005D308E">
        <w:rPr>
          <w:rFonts w:ascii="Arial" w:hAnsi="Arial" w:cs="Arial"/>
          <w:sz w:val="24"/>
          <w:szCs w:val="24"/>
        </w:rPr>
        <w:t>[</w:t>
      </w:r>
      <w:r w:rsidR="006E0AC7">
        <w:rPr>
          <w:rFonts w:ascii="Arial" w:hAnsi="Arial" w:cs="Arial"/>
          <w:sz w:val="24"/>
          <w:szCs w:val="24"/>
        </w:rPr>
        <w:t>50</w:t>
      </w:r>
      <w:r w:rsidRPr="005D308E">
        <w:rPr>
          <w:rFonts w:ascii="Arial" w:hAnsi="Arial" w:cs="Arial"/>
          <w:sz w:val="24"/>
          <w:szCs w:val="24"/>
        </w:rPr>
        <w:t>]</w:t>
      </w:r>
      <w:r w:rsidR="0084669C">
        <w:rPr>
          <w:rFonts w:ascii="Arial" w:hAnsi="Arial" w:cs="Arial"/>
          <w:sz w:val="24"/>
          <w:szCs w:val="24"/>
        </w:rPr>
        <w:t xml:space="preserve"> </w:t>
      </w:r>
      <w:r w:rsidRPr="005D308E">
        <w:rPr>
          <w:rFonts w:ascii="Arial" w:hAnsi="Arial" w:cs="Arial"/>
          <w:sz w:val="24"/>
          <w:szCs w:val="24"/>
        </w:rPr>
        <w:t>It is also trite that when assessing damages for unlawful arrest and unlawful detention prior comparable awards serve only as a guide. Each case must be determined on its merits bearing in mind the fundamental rights that the law confers on all the citizens of this country.</w:t>
      </w:r>
      <w:r>
        <w:rPr>
          <w:rFonts w:ascii="Arial" w:hAnsi="Arial" w:cs="Arial"/>
          <w:sz w:val="24"/>
          <w:szCs w:val="24"/>
        </w:rPr>
        <w:t xml:space="preserve"> See </w:t>
      </w:r>
      <w:r w:rsidRPr="006E0AC7">
        <w:rPr>
          <w:rFonts w:ascii="Arial" w:hAnsi="Arial" w:cs="Arial"/>
          <w:i/>
          <w:sz w:val="24"/>
          <w:szCs w:val="24"/>
        </w:rPr>
        <w:t>Mvu v Minister of Safety and Security</w:t>
      </w:r>
      <w:r w:rsidRPr="005D308E">
        <w:rPr>
          <w:rFonts w:ascii="Arial" w:hAnsi="Arial" w:cs="Arial"/>
          <w:sz w:val="24"/>
          <w:szCs w:val="24"/>
        </w:rPr>
        <w:t xml:space="preserve"> [2009] JOL 23450 (GSJ), 2009 (6) SA 82 (GSJ) 91</w:t>
      </w:r>
      <w:r w:rsidR="00EB472C">
        <w:rPr>
          <w:rFonts w:ascii="Arial" w:hAnsi="Arial" w:cs="Arial"/>
          <w:sz w:val="24"/>
          <w:szCs w:val="24"/>
        </w:rPr>
        <w:t>.</w:t>
      </w:r>
    </w:p>
    <w:p w14:paraId="4AF97C01" w14:textId="77777777" w:rsidR="00D6182C" w:rsidRDefault="00D6182C" w:rsidP="006E0AC7">
      <w:pPr>
        <w:spacing w:line="360" w:lineRule="auto"/>
        <w:jc w:val="both"/>
        <w:rPr>
          <w:rFonts w:ascii="Arial" w:hAnsi="Arial" w:cs="Arial"/>
          <w:b/>
          <w:bCs/>
          <w:sz w:val="24"/>
          <w:szCs w:val="24"/>
        </w:rPr>
      </w:pPr>
      <w:r w:rsidRPr="00D6182C">
        <w:rPr>
          <w:rFonts w:ascii="Arial" w:hAnsi="Arial" w:cs="Arial"/>
          <w:b/>
          <w:bCs/>
          <w:sz w:val="24"/>
          <w:szCs w:val="24"/>
        </w:rPr>
        <w:t>Conclusion</w:t>
      </w:r>
    </w:p>
    <w:p w14:paraId="717CDCCE" w14:textId="0BCED39B" w:rsidR="007A694A" w:rsidRPr="00BA031D" w:rsidRDefault="00CE606F" w:rsidP="006E0AC7">
      <w:pPr>
        <w:spacing w:line="360" w:lineRule="auto"/>
        <w:jc w:val="both"/>
        <w:rPr>
          <w:rFonts w:ascii="Arial" w:hAnsi="Arial" w:cs="Arial"/>
          <w:sz w:val="24"/>
          <w:szCs w:val="24"/>
        </w:rPr>
      </w:pPr>
      <w:r>
        <w:rPr>
          <w:rFonts w:ascii="Arial" w:hAnsi="Arial" w:cs="Arial"/>
          <w:sz w:val="24"/>
          <w:szCs w:val="24"/>
        </w:rPr>
        <w:t>[</w:t>
      </w:r>
      <w:r w:rsidR="0004036C">
        <w:rPr>
          <w:rFonts w:ascii="Arial" w:hAnsi="Arial" w:cs="Arial"/>
          <w:sz w:val="24"/>
          <w:szCs w:val="24"/>
        </w:rPr>
        <w:t>5</w:t>
      </w:r>
      <w:r w:rsidR="006E0AC7">
        <w:rPr>
          <w:rFonts w:ascii="Arial" w:hAnsi="Arial" w:cs="Arial"/>
          <w:sz w:val="24"/>
          <w:szCs w:val="24"/>
        </w:rPr>
        <w:t>1</w:t>
      </w:r>
      <w:r>
        <w:rPr>
          <w:rFonts w:ascii="Arial" w:hAnsi="Arial" w:cs="Arial"/>
          <w:sz w:val="24"/>
          <w:szCs w:val="24"/>
        </w:rPr>
        <w:t>]</w:t>
      </w:r>
      <w:r w:rsidR="00D6182C" w:rsidRPr="00D6182C">
        <w:rPr>
          <w:rFonts w:ascii="Arial" w:hAnsi="Arial" w:cs="Arial"/>
          <w:sz w:val="24"/>
          <w:szCs w:val="24"/>
        </w:rPr>
        <w:t xml:space="preserve"> In considering an amount to be awarded in this matter the court has to express the importance of the constitutional right to individual freedom.</w:t>
      </w:r>
      <w:r w:rsidR="00D6182C">
        <w:rPr>
          <w:rFonts w:ascii="Arial" w:hAnsi="Arial" w:cs="Arial"/>
          <w:sz w:val="24"/>
          <w:szCs w:val="24"/>
        </w:rPr>
        <w:t xml:space="preserve"> I am satisfied that each of the three plaintiffs have successfully proved their </w:t>
      </w:r>
      <w:r w:rsidR="00212E55">
        <w:rPr>
          <w:rFonts w:ascii="Arial" w:hAnsi="Arial" w:cs="Arial"/>
          <w:sz w:val="24"/>
          <w:szCs w:val="24"/>
        </w:rPr>
        <w:t xml:space="preserve">respective damages. </w:t>
      </w:r>
      <w:r w:rsidR="00EB472C">
        <w:rPr>
          <w:rFonts w:ascii="Arial" w:hAnsi="Arial" w:cs="Arial"/>
          <w:sz w:val="24"/>
          <w:szCs w:val="24"/>
        </w:rPr>
        <w:t>In respect of the causes of action the court is find satisfied that each of the plaintiffs have proved damages in respect unlawful arrest and detention</w:t>
      </w:r>
    </w:p>
    <w:p w14:paraId="586081BB" w14:textId="77777777" w:rsidR="00784F50" w:rsidRPr="00BA031D" w:rsidRDefault="00784F50" w:rsidP="006E0AC7">
      <w:pPr>
        <w:spacing w:line="360" w:lineRule="auto"/>
        <w:jc w:val="both"/>
        <w:rPr>
          <w:rFonts w:ascii="Arial" w:hAnsi="Arial" w:cs="Arial"/>
          <w:b/>
          <w:sz w:val="24"/>
          <w:szCs w:val="24"/>
        </w:rPr>
      </w:pPr>
      <w:r w:rsidRPr="00BA031D">
        <w:rPr>
          <w:rFonts w:ascii="Arial" w:hAnsi="Arial" w:cs="Arial"/>
          <w:b/>
          <w:sz w:val="24"/>
          <w:szCs w:val="24"/>
        </w:rPr>
        <w:t xml:space="preserve">Order </w:t>
      </w:r>
    </w:p>
    <w:p w14:paraId="79334077" w14:textId="42B6C1D5" w:rsidR="00B158A3" w:rsidRPr="002A5B77" w:rsidRDefault="00B158A3" w:rsidP="006E0AC7">
      <w:pPr>
        <w:pStyle w:val="ListParagraph"/>
        <w:numPr>
          <w:ilvl w:val="0"/>
          <w:numId w:val="14"/>
        </w:numPr>
        <w:spacing w:line="360" w:lineRule="auto"/>
        <w:jc w:val="both"/>
        <w:rPr>
          <w:rFonts w:ascii="Arial" w:hAnsi="Arial" w:cs="Arial"/>
          <w:b/>
          <w:bCs/>
          <w:sz w:val="24"/>
          <w:szCs w:val="24"/>
        </w:rPr>
      </w:pPr>
      <w:r w:rsidRPr="002A5B77">
        <w:rPr>
          <w:rFonts w:ascii="Arial" w:hAnsi="Arial" w:cs="Arial"/>
          <w:b/>
          <w:bCs/>
          <w:sz w:val="24"/>
          <w:szCs w:val="24"/>
        </w:rPr>
        <w:t>First Plaintiff: Charles Colyn</w:t>
      </w:r>
    </w:p>
    <w:p w14:paraId="6D624698" w14:textId="14E99C12" w:rsidR="00B158A3" w:rsidRPr="00BA031D" w:rsidRDefault="00B158A3" w:rsidP="006E0AC7">
      <w:pPr>
        <w:pStyle w:val="ListParagraph"/>
        <w:numPr>
          <w:ilvl w:val="0"/>
          <w:numId w:val="11"/>
        </w:numPr>
        <w:spacing w:line="360" w:lineRule="auto"/>
        <w:jc w:val="both"/>
        <w:rPr>
          <w:rFonts w:ascii="Arial" w:hAnsi="Arial" w:cs="Arial"/>
          <w:sz w:val="24"/>
          <w:szCs w:val="24"/>
        </w:rPr>
      </w:pPr>
      <w:r w:rsidRPr="00BA031D">
        <w:rPr>
          <w:rFonts w:ascii="Arial" w:hAnsi="Arial" w:cs="Arial"/>
          <w:sz w:val="24"/>
          <w:szCs w:val="24"/>
        </w:rPr>
        <w:t xml:space="preserve"> Unlawful arrest</w:t>
      </w:r>
      <w:r w:rsidR="00BA031D" w:rsidRPr="00BA031D">
        <w:rPr>
          <w:rFonts w:ascii="Arial" w:hAnsi="Arial" w:cs="Arial"/>
          <w:sz w:val="24"/>
          <w:szCs w:val="24"/>
        </w:rPr>
        <w:t xml:space="preserve"> and </w:t>
      </w:r>
      <w:r w:rsidR="00BA031D">
        <w:rPr>
          <w:rFonts w:ascii="Arial" w:hAnsi="Arial" w:cs="Arial"/>
          <w:sz w:val="24"/>
          <w:szCs w:val="24"/>
        </w:rPr>
        <w:t>unlawful detention</w:t>
      </w:r>
      <w:r w:rsidR="00BA031D" w:rsidRPr="00BA031D">
        <w:rPr>
          <w:rFonts w:ascii="Arial" w:hAnsi="Arial" w:cs="Arial"/>
          <w:sz w:val="24"/>
          <w:szCs w:val="24"/>
        </w:rPr>
        <w:t xml:space="preserve">: </w:t>
      </w:r>
      <w:r w:rsidRPr="00BA031D">
        <w:rPr>
          <w:rFonts w:ascii="Arial" w:hAnsi="Arial" w:cs="Arial"/>
          <w:sz w:val="24"/>
          <w:szCs w:val="24"/>
        </w:rPr>
        <w:t xml:space="preserve"> R 500 000.00</w:t>
      </w:r>
    </w:p>
    <w:p w14:paraId="5EF35056" w14:textId="4000C4A3" w:rsidR="00B158A3" w:rsidRPr="002A5B77" w:rsidRDefault="00B158A3" w:rsidP="006E0AC7">
      <w:pPr>
        <w:pStyle w:val="ListParagraph"/>
        <w:numPr>
          <w:ilvl w:val="0"/>
          <w:numId w:val="14"/>
        </w:numPr>
        <w:spacing w:line="360" w:lineRule="auto"/>
        <w:jc w:val="both"/>
        <w:rPr>
          <w:rFonts w:ascii="Arial" w:hAnsi="Arial" w:cs="Arial"/>
          <w:b/>
          <w:bCs/>
          <w:sz w:val="24"/>
          <w:szCs w:val="24"/>
        </w:rPr>
      </w:pPr>
      <w:r w:rsidRPr="002A5B77">
        <w:rPr>
          <w:rFonts w:ascii="Arial" w:hAnsi="Arial" w:cs="Arial"/>
          <w:b/>
          <w:bCs/>
          <w:sz w:val="24"/>
          <w:szCs w:val="24"/>
        </w:rPr>
        <w:t>Second Plaintiff</w:t>
      </w:r>
      <w:r w:rsidR="00BA031D" w:rsidRPr="002A5B77">
        <w:rPr>
          <w:rFonts w:ascii="Arial" w:hAnsi="Arial" w:cs="Arial"/>
          <w:b/>
          <w:bCs/>
          <w:sz w:val="24"/>
          <w:szCs w:val="24"/>
        </w:rPr>
        <w:t>: Isabella Kruger (nee’ Colyn)</w:t>
      </w:r>
    </w:p>
    <w:p w14:paraId="1D1EC87B" w14:textId="5343F32A" w:rsidR="00B158A3" w:rsidRPr="00BA031D" w:rsidRDefault="00B158A3" w:rsidP="006E0AC7">
      <w:pPr>
        <w:pStyle w:val="ListParagraph"/>
        <w:numPr>
          <w:ilvl w:val="0"/>
          <w:numId w:val="12"/>
        </w:numPr>
        <w:spacing w:line="360" w:lineRule="auto"/>
        <w:jc w:val="both"/>
        <w:rPr>
          <w:rFonts w:ascii="Arial" w:hAnsi="Arial" w:cs="Arial"/>
          <w:sz w:val="24"/>
          <w:szCs w:val="24"/>
        </w:rPr>
      </w:pPr>
      <w:r w:rsidRPr="00BA031D">
        <w:rPr>
          <w:rFonts w:ascii="Arial" w:hAnsi="Arial" w:cs="Arial"/>
          <w:sz w:val="24"/>
          <w:szCs w:val="24"/>
        </w:rPr>
        <w:t>Claim 1</w:t>
      </w:r>
      <w:r w:rsidR="00BA031D" w:rsidRPr="00BA031D">
        <w:rPr>
          <w:rFonts w:ascii="Arial" w:hAnsi="Arial" w:cs="Arial"/>
          <w:sz w:val="24"/>
          <w:szCs w:val="24"/>
        </w:rPr>
        <w:t>: U</w:t>
      </w:r>
      <w:r w:rsidRPr="00BA031D">
        <w:rPr>
          <w:rFonts w:ascii="Arial" w:hAnsi="Arial" w:cs="Arial"/>
          <w:sz w:val="24"/>
          <w:szCs w:val="24"/>
        </w:rPr>
        <w:t xml:space="preserve">nlawful deprivation of freedom R100 000 </w:t>
      </w:r>
    </w:p>
    <w:p w14:paraId="7B593A17" w14:textId="2AB92B9D" w:rsidR="00CD5625" w:rsidRPr="00BA031D" w:rsidRDefault="00B158A3" w:rsidP="006E0AC7">
      <w:pPr>
        <w:pStyle w:val="ListParagraph"/>
        <w:numPr>
          <w:ilvl w:val="0"/>
          <w:numId w:val="12"/>
        </w:numPr>
        <w:spacing w:line="360" w:lineRule="auto"/>
        <w:jc w:val="both"/>
        <w:rPr>
          <w:rFonts w:ascii="Arial" w:hAnsi="Arial" w:cs="Arial"/>
          <w:sz w:val="24"/>
          <w:szCs w:val="24"/>
        </w:rPr>
      </w:pPr>
      <w:r w:rsidRPr="00BA031D">
        <w:rPr>
          <w:rFonts w:ascii="Arial" w:hAnsi="Arial" w:cs="Arial"/>
          <w:sz w:val="24"/>
          <w:szCs w:val="24"/>
        </w:rPr>
        <w:t>Claim 2 unlawful arrest</w:t>
      </w:r>
      <w:r w:rsidR="00BA031D" w:rsidRPr="00BA031D">
        <w:rPr>
          <w:rFonts w:ascii="Arial" w:hAnsi="Arial" w:cs="Arial"/>
          <w:sz w:val="24"/>
          <w:szCs w:val="24"/>
        </w:rPr>
        <w:t xml:space="preserve"> and unlawful detention: </w:t>
      </w:r>
      <w:r w:rsidRPr="00BA031D">
        <w:rPr>
          <w:rFonts w:ascii="Arial" w:hAnsi="Arial" w:cs="Arial"/>
          <w:sz w:val="24"/>
          <w:szCs w:val="24"/>
        </w:rPr>
        <w:t xml:space="preserve"> R 500 000.00 </w:t>
      </w:r>
    </w:p>
    <w:p w14:paraId="60FC2747" w14:textId="48E69482" w:rsidR="00CD5625" w:rsidRPr="00BA031D" w:rsidRDefault="002A5B77" w:rsidP="006E0AC7">
      <w:pPr>
        <w:spacing w:line="360" w:lineRule="auto"/>
        <w:jc w:val="both"/>
        <w:rPr>
          <w:rFonts w:ascii="Arial" w:hAnsi="Arial" w:cs="Arial"/>
          <w:b/>
          <w:bCs/>
          <w:sz w:val="24"/>
          <w:szCs w:val="24"/>
        </w:rPr>
      </w:pPr>
      <w:r>
        <w:rPr>
          <w:rFonts w:ascii="Arial" w:hAnsi="Arial" w:cs="Arial"/>
          <w:b/>
          <w:bCs/>
          <w:sz w:val="24"/>
          <w:szCs w:val="24"/>
        </w:rPr>
        <w:t xml:space="preserve">c.  </w:t>
      </w:r>
      <w:r w:rsidR="00956F18">
        <w:rPr>
          <w:rFonts w:ascii="Arial" w:hAnsi="Arial" w:cs="Arial"/>
          <w:b/>
          <w:bCs/>
          <w:sz w:val="24"/>
          <w:szCs w:val="24"/>
        </w:rPr>
        <w:t>Sixth</w:t>
      </w:r>
      <w:r w:rsidR="00CD5625" w:rsidRPr="00BA031D">
        <w:rPr>
          <w:rFonts w:ascii="Arial" w:hAnsi="Arial" w:cs="Arial"/>
          <w:b/>
          <w:bCs/>
          <w:sz w:val="24"/>
          <w:szCs w:val="24"/>
        </w:rPr>
        <w:t xml:space="preserve"> Plaintiff</w:t>
      </w:r>
      <w:r w:rsidR="00BA031D">
        <w:rPr>
          <w:rFonts w:ascii="Arial" w:hAnsi="Arial" w:cs="Arial"/>
          <w:b/>
          <w:bCs/>
          <w:sz w:val="24"/>
          <w:szCs w:val="24"/>
        </w:rPr>
        <w:t xml:space="preserve">: </w:t>
      </w:r>
      <w:r w:rsidR="00CD5625" w:rsidRPr="00BA031D">
        <w:rPr>
          <w:rFonts w:ascii="Arial" w:hAnsi="Arial" w:cs="Arial"/>
          <w:b/>
          <w:bCs/>
          <w:sz w:val="24"/>
          <w:szCs w:val="24"/>
        </w:rPr>
        <w:t>Ruan Swanepoel</w:t>
      </w:r>
    </w:p>
    <w:p w14:paraId="2A586D03" w14:textId="11899853" w:rsidR="00CD5625" w:rsidRPr="00BA031D" w:rsidRDefault="00BA031D" w:rsidP="006E0AC7">
      <w:pPr>
        <w:spacing w:line="360" w:lineRule="auto"/>
        <w:jc w:val="both"/>
        <w:rPr>
          <w:rFonts w:ascii="Arial" w:hAnsi="Arial" w:cs="Arial"/>
          <w:sz w:val="24"/>
          <w:szCs w:val="24"/>
        </w:rPr>
      </w:pPr>
      <w:r>
        <w:rPr>
          <w:rFonts w:ascii="Arial" w:hAnsi="Arial" w:cs="Arial"/>
          <w:sz w:val="24"/>
          <w:szCs w:val="24"/>
        </w:rPr>
        <w:t xml:space="preserve">    1.</w:t>
      </w:r>
      <w:r w:rsidR="00CD5625" w:rsidRPr="00BA031D">
        <w:rPr>
          <w:rFonts w:ascii="Arial" w:hAnsi="Arial" w:cs="Arial"/>
          <w:sz w:val="24"/>
          <w:szCs w:val="24"/>
        </w:rPr>
        <w:t>Unlawful arrest, deprivation of liberty and detention R500 000</w:t>
      </w:r>
    </w:p>
    <w:p w14:paraId="0FE6BD65" w14:textId="70475D47" w:rsidR="00BA031D" w:rsidRDefault="00CD5625" w:rsidP="006E0AC7">
      <w:pPr>
        <w:spacing w:line="360" w:lineRule="auto"/>
        <w:jc w:val="both"/>
        <w:rPr>
          <w:rFonts w:ascii="Arial" w:hAnsi="Arial" w:cs="Arial"/>
          <w:sz w:val="24"/>
          <w:szCs w:val="24"/>
        </w:rPr>
      </w:pPr>
      <w:r w:rsidRPr="00CD5625">
        <w:rPr>
          <w:rFonts w:ascii="Arial" w:hAnsi="Arial" w:cs="Arial"/>
          <w:sz w:val="24"/>
          <w:szCs w:val="24"/>
        </w:rPr>
        <w:t xml:space="preserve"> Interest at current </w:t>
      </w:r>
      <w:r w:rsidR="002A5B77">
        <w:rPr>
          <w:rFonts w:ascii="Arial" w:hAnsi="Arial" w:cs="Arial"/>
          <w:sz w:val="24"/>
          <w:szCs w:val="24"/>
        </w:rPr>
        <w:t xml:space="preserve">prescribed rate </w:t>
      </w:r>
      <w:r w:rsidR="002A5B77" w:rsidRPr="00CD5625">
        <w:rPr>
          <w:rFonts w:ascii="Arial" w:hAnsi="Arial" w:cs="Arial"/>
          <w:sz w:val="24"/>
          <w:szCs w:val="24"/>
        </w:rPr>
        <w:t>from</w:t>
      </w:r>
      <w:r w:rsidRPr="00CD5625">
        <w:rPr>
          <w:rFonts w:ascii="Arial" w:hAnsi="Arial" w:cs="Arial"/>
          <w:sz w:val="24"/>
          <w:szCs w:val="24"/>
        </w:rPr>
        <w:t xml:space="preserve"> the date of the order</w:t>
      </w:r>
      <w:r w:rsidR="002A5B77">
        <w:rPr>
          <w:rFonts w:ascii="Arial" w:hAnsi="Arial" w:cs="Arial"/>
          <w:sz w:val="24"/>
          <w:szCs w:val="24"/>
        </w:rPr>
        <w:t xml:space="preserve"> </w:t>
      </w:r>
      <w:r w:rsidR="00EB3AFB">
        <w:rPr>
          <w:rFonts w:ascii="Arial" w:hAnsi="Arial" w:cs="Arial"/>
          <w:sz w:val="24"/>
          <w:szCs w:val="24"/>
        </w:rPr>
        <w:t>until</w:t>
      </w:r>
      <w:r w:rsidR="002A5B77">
        <w:rPr>
          <w:rFonts w:ascii="Arial" w:hAnsi="Arial" w:cs="Arial"/>
          <w:sz w:val="24"/>
          <w:szCs w:val="24"/>
        </w:rPr>
        <w:t xml:space="preserve"> date of final payment. </w:t>
      </w:r>
      <w:r w:rsidRPr="00CD5625">
        <w:rPr>
          <w:rFonts w:ascii="Arial" w:hAnsi="Arial" w:cs="Arial"/>
          <w:sz w:val="24"/>
          <w:szCs w:val="24"/>
        </w:rPr>
        <w:t xml:space="preserve"> </w:t>
      </w:r>
    </w:p>
    <w:p w14:paraId="6E5086A9" w14:textId="5BD960C7" w:rsidR="00BA031D" w:rsidRDefault="00CD5625" w:rsidP="006E0AC7">
      <w:pPr>
        <w:spacing w:line="360" w:lineRule="auto"/>
        <w:jc w:val="both"/>
        <w:rPr>
          <w:rFonts w:ascii="Arial" w:hAnsi="Arial" w:cs="Arial"/>
          <w:sz w:val="24"/>
          <w:szCs w:val="24"/>
        </w:rPr>
      </w:pPr>
      <w:r w:rsidRPr="00CD5625">
        <w:rPr>
          <w:rFonts w:ascii="Arial" w:hAnsi="Arial" w:cs="Arial"/>
          <w:sz w:val="24"/>
          <w:szCs w:val="24"/>
        </w:rPr>
        <w:t>Cost of sui</w:t>
      </w:r>
      <w:r w:rsidR="00BA031D">
        <w:rPr>
          <w:rFonts w:ascii="Arial" w:hAnsi="Arial" w:cs="Arial"/>
          <w:sz w:val="24"/>
          <w:szCs w:val="24"/>
        </w:rPr>
        <w:t>t</w:t>
      </w:r>
      <w:r w:rsidR="002A5B77">
        <w:rPr>
          <w:rFonts w:ascii="Arial" w:hAnsi="Arial" w:cs="Arial"/>
          <w:sz w:val="24"/>
          <w:szCs w:val="24"/>
        </w:rPr>
        <w:t xml:space="preserve"> to include costs of counsel. </w:t>
      </w:r>
    </w:p>
    <w:p w14:paraId="2F6CE03A" w14:textId="77777777" w:rsidR="00BA031D" w:rsidRDefault="00BA031D" w:rsidP="006E0AC7">
      <w:pPr>
        <w:spacing w:line="360" w:lineRule="auto"/>
        <w:jc w:val="both"/>
        <w:rPr>
          <w:rFonts w:ascii="Arial" w:hAnsi="Arial" w:cs="Arial"/>
          <w:sz w:val="24"/>
          <w:szCs w:val="24"/>
        </w:rPr>
      </w:pPr>
    </w:p>
    <w:p w14:paraId="7F23D540" w14:textId="224AECD8" w:rsidR="00DD5621" w:rsidRPr="00BA031D" w:rsidRDefault="00A97980" w:rsidP="006E0AC7">
      <w:pPr>
        <w:spacing w:line="360" w:lineRule="auto"/>
        <w:jc w:val="both"/>
        <w:rPr>
          <w:rFonts w:ascii="Arial" w:hAnsi="Arial" w:cs="Arial"/>
          <w:sz w:val="24"/>
          <w:szCs w:val="24"/>
        </w:rPr>
      </w:pPr>
      <w:r w:rsidRPr="002D7ADF">
        <w:rPr>
          <w:rFonts w:ascii="Arial" w:hAnsi="Arial" w:cs="Arial"/>
          <w:b/>
          <w:sz w:val="24"/>
          <w:szCs w:val="24"/>
        </w:rPr>
        <w:t xml:space="preserve">                                                       </w:t>
      </w:r>
    </w:p>
    <w:p w14:paraId="1CB8FCBA" w14:textId="77777777" w:rsidR="00DD5621" w:rsidRPr="002D7ADF" w:rsidRDefault="00DD5621" w:rsidP="00EB3AFB">
      <w:pPr>
        <w:spacing w:after="0" w:line="360" w:lineRule="auto"/>
        <w:jc w:val="right"/>
        <w:rPr>
          <w:rFonts w:ascii="Arial" w:hAnsi="Arial" w:cs="Arial"/>
          <w:b/>
          <w:sz w:val="24"/>
          <w:szCs w:val="24"/>
        </w:rPr>
      </w:pPr>
      <w:r w:rsidRPr="002D7ADF">
        <w:rPr>
          <w:rFonts w:ascii="Arial" w:hAnsi="Arial" w:cs="Arial"/>
          <w:b/>
          <w:sz w:val="24"/>
          <w:szCs w:val="24"/>
        </w:rPr>
        <w:t>_______________________</w:t>
      </w:r>
    </w:p>
    <w:p w14:paraId="7FC42470" w14:textId="77777777" w:rsidR="001132CD" w:rsidRPr="002D7ADF" w:rsidRDefault="00DD5621" w:rsidP="00EB3AFB">
      <w:pPr>
        <w:spacing w:after="0" w:line="360" w:lineRule="auto"/>
        <w:jc w:val="right"/>
        <w:rPr>
          <w:rFonts w:ascii="Arial" w:hAnsi="Arial" w:cs="Arial"/>
          <w:b/>
          <w:sz w:val="24"/>
          <w:szCs w:val="24"/>
        </w:rPr>
      </w:pPr>
      <w:r w:rsidRPr="002D7ADF">
        <w:rPr>
          <w:rFonts w:ascii="Arial" w:hAnsi="Arial" w:cs="Arial"/>
          <w:b/>
          <w:sz w:val="24"/>
          <w:szCs w:val="24"/>
        </w:rPr>
        <w:t>THUPAATLASE AJ</w:t>
      </w:r>
    </w:p>
    <w:p w14:paraId="22B6D7B9" w14:textId="77777777" w:rsidR="00DD5621" w:rsidRPr="002D7ADF" w:rsidRDefault="00DD5621" w:rsidP="00EB3AFB">
      <w:pPr>
        <w:spacing w:after="0" w:line="360" w:lineRule="auto"/>
        <w:jc w:val="right"/>
        <w:rPr>
          <w:rFonts w:ascii="Arial" w:hAnsi="Arial" w:cs="Arial"/>
          <w:sz w:val="24"/>
          <w:szCs w:val="24"/>
        </w:rPr>
      </w:pPr>
      <w:r w:rsidRPr="002D7ADF">
        <w:rPr>
          <w:rFonts w:ascii="Arial" w:hAnsi="Arial" w:cs="Arial"/>
          <w:sz w:val="24"/>
          <w:szCs w:val="24"/>
        </w:rPr>
        <w:t>ACTING JUDGE OF THE HIGH COURT OF SOUTH AFRICA</w:t>
      </w:r>
    </w:p>
    <w:p w14:paraId="5B7E9192" w14:textId="77777777" w:rsidR="00DD5621" w:rsidRPr="002D7ADF" w:rsidRDefault="00DD5621" w:rsidP="00EB3AFB">
      <w:pPr>
        <w:spacing w:after="0" w:line="360" w:lineRule="auto"/>
        <w:jc w:val="right"/>
        <w:rPr>
          <w:rFonts w:ascii="Arial" w:hAnsi="Arial" w:cs="Arial"/>
          <w:sz w:val="24"/>
          <w:szCs w:val="24"/>
        </w:rPr>
      </w:pPr>
      <w:r w:rsidRPr="002D7ADF">
        <w:rPr>
          <w:rFonts w:ascii="Arial" w:hAnsi="Arial" w:cs="Arial"/>
          <w:sz w:val="24"/>
          <w:szCs w:val="24"/>
        </w:rPr>
        <w:t>GAUTENG LOCAL DIVISION, JOHANNESBURG</w:t>
      </w:r>
    </w:p>
    <w:p w14:paraId="21A3852D" w14:textId="77777777" w:rsidR="00DD5621" w:rsidRPr="002D7ADF" w:rsidRDefault="00DD5621" w:rsidP="006E0AC7">
      <w:pPr>
        <w:spacing w:after="0" w:line="360" w:lineRule="auto"/>
        <w:jc w:val="both"/>
        <w:rPr>
          <w:rFonts w:ascii="Arial" w:hAnsi="Arial" w:cs="Arial"/>
          <w:b/>
          <w:sz w:val="24"/>
          <w:szCs w:val="24"/>
        </w:rPr>
      </w:pPr>
    </w:p>
    <w:p w14:paraId="5B878A46" w14:textId="62F8D734" w:rsidR="005B142B" w:rsidRPr="002D7ADF" w:rsidRDefault="00BD2401" w:rsidP="006E0AC7">
      <w:pPr>
        <w:spacing w:line="360" w:lineRule="auto"/>
        <w:jc w:val="both"/>
        <w:rPr>
          <w:rFonts w:ascii="Arial" w:hAnsi="Arial" w:cs="Arial"/>
          <w:b/>
          <w:sz w:val="24"/>
          <w:szCs w:val="24"/>
        </w:rPr>
      </w:pPr>
      <w:r>
        <w:rPr>
          <w:rFonts w:ascii="Arial" w:hAnsi="Arial" w:cs="Arial"/>
          <w:b/>
          <w:sz w:val="24"/>
          <w:szCs w:val="24"/>
        </w:rPr>
        <w:t xml:space="preserve"> </w:t>
      </w:r>
    </w:p>
    <w:p w14:paraId="79D095AA" w14:textId="02831852" w:rsidR="00DD5621" w:rsidRPr="002D7ADF" w:rsidRDefault="00DD5621" w:rsidP="006E0AC7">
      <w:pPr>
        <w:spacing w:line="360" w:lineRule="auto"/>
        <w:jc w:val="both"/>
        <w:rPr>
          <w:rFonts w:ascii="Arial" w:hAnsi="Arial" w:cs="Arial"/>
          <w:sz w:val="24"/>
          <w:szCs w:val="24"/>
        </w:rPr>
      </w:pPr>
      <w:r w:rsidRPr="002D7ADF">
        <w:rPr>
          <w:rFonts w:ascii="Arial" w:hAnsi="Arial" w:cs="Arial"/>
          <w:sz w:val="24"/>
          <w:szCs w:val="24"/>
        </w:rPr>
        <w:t>Date of the hearing:</w:t>
      </w:r>
      <w:r w:rsidRPr="002D7ADF">
        <w:rPr>
          <w:rFonts w:ascii="Arial" w:hAnsi="Arial" w:cs="Arial"/>
          <w:sz w:val="24"/>
          <w:szCs w:val="24"/>
        </w:rPr>
        <w:tab/>
      </w:r>
      <w:r w:rsidRPr="002D7ADF">
        <w:rPr>
          <w:rFonts w:ascii="Arial" w:hAnsi="Arial" w:cs="Arial"/>
          <w:sz w:val="24"/>
          <w:szCs w:val="24"/>
        </w:rPr>
        <w:tab/>
      </w:r>
      <w:r w:rsidR="00CD5625">
        <w:rPr>
          <w:rFonts w:ascii="Arial" w:hAnsi="Arial" w:cs="Arial"/>
          <w:sz w:val="24"/>
          <w:szCs w:val="24"/>
        </w:rPr>
        <w:t>13</w:t>
      </w:r>
      <w:r w:rsidR="002B6BDF">
        <w:rPr>
          <w:rFonts w:ascii="Arial" w:hAnsi="Arial" w:cs="Arial"/>
          <w:sz w:val="24"/>
          <w:szCs w:val="24"/>
        </w:rPr>
        <w:t xml:space="preserve">, 14, 16, &amp; 20 </w:t>
      </w:r>
      <w:r w:rsidR="00CD5625">
        <w:rPr>
          <w:rFonts w:ascii="Arial" w:hAnsi="Arial" w:cs="Arial"/>
          <w:sz w:val="24"/>
          <w:szCs w:val="24"/>
        </w:rPr>
        <w:t>November</w:t>
      </w:r>
      <w:r w:rsidRPr="002D7ADF">
        <w:rPr>
          <w:rFonts w:ascii="Arial" w:hAnsi="Arial" w:cs="Arial"/>
          <w:sz w:val="24"/>
          <w:szCs w:val="24"/>
        </w:rPr>
        <w:t xml:space="preserve"> 202</w:t>
      </w:r>
      <w:r w:rsidR="00CD5625">
        <w:rPr>
          <w:rFonts w:ascii="Arial" w:hAnsi="Arial" w:cs="Arial"/>
          <w:sz w:val="24"/>
          <w:szCs w:val="24"/>
        </w:rPr>
        <w:t>4</w:t>
      </w:r>
    </w:p>
    <w:p w14:paraId="520A8CB9" w14:textId="209721C6" w:rsidR="00DD5621" w:rsidRPr="002D7ADF" w:rsidRDefault="00DD5621" w:rsidP="006E0AC7">
      <w:pPr>
        <w:spacing w:line="360" w:lineRule="auto"/>
        <w:jc w:val="both"/>
        <w:rPr>
          <w:rFonts w:ascii="Arial" w:hAnsi="Arial" w:cs="Arial"/>
          <w:sz w:val="24"/>
          <w:szCs w:val="24"/>
        </w:rPr>
      </w:pPr>
      <w:r w:rsidRPr="002D7ADF">
        <w:rPr>
          <w:rFonts w:ascii="Arial" w:hAnsi="Arial" w:cs="Arial"/>
          <w:sz w:val="24"/>
          <w:szCs w:val="24"/>
        </w:rPr>
        <w:t>Judgment Delivered on:</w:t>
      </w:r>
      <w:r w:rsidRPr="002D7ADF">
        <w:rPr>
          <w:rFonts w:ascii="Arial" w:hAnsi="Arial" w:cs="Arial"/>
          <w:sz w:val="24"/>
          <w:szCs w:val="24"/>
        </w:rPr>
        <w:tab/>
      </w:r>
      <w:r w:rsidR="00CD5625">
        <w:rPr>
          <w:rFonts w:ascii="Arial" w:hAnsi="Arial" w:cs="Arial"/>
          <w:sz w:val="24"/>
          <w:szCs w:val="24"/>
        </w:rPr>
        <w:t>31 January</w:t>
      </w:r>
      <w:r w:rsidRPr="002D7ADF">
        <w:rPr>
          <w:rFonts w:ascii="Arial" w:hAnsi="Arial" w:cs="Arial"/>
          <w:sz w:val="24"/>
          <w:szCs w:val="24"/>
        </w:rPr>
        <w:t xml:space="preserve"> 202</w:t>
      </w:r>
      <w:r w:rsidR="00CD5625">
        <w:rPr>
          <w:rFonts w:ascii="Arial" w:hAnsi="Arial" w:cs="Arial"/>
          <w:sz w:val="24"/>
          <w:szCs w:val="24"/>
        </w:rPr>
        <w:t>4</w:t>
      </w:r>
    </w:p>
    <w:p w14:paraId="79C579AF" w14:textId="4EB47659" w:rsidR="001132CD" w:rsidRPr="002D7ADF" w:rsidRDefault="001132CD" w:rsidP="006E0AC7">
      <w:pPr>
        <w:spacing w:line="360" w:lineRule="auto"/>
        <w:jc w:val="both"/>
        <w:rPr>
          <w:rFonts w:ascii="Arial" w:hAnsi="Arial" w:cs="Arial"/>
          <w:sz w:val="24"/>
          <w:szCs w:val="24"/>
        </w:rPr>
      </w:pPr>
      <w:r w:rsidRPr="002D7ADF">
        <w:rPr>
          <w:rFonts w:ascii="Arial" w:hAnsi="Arial" w:cs="Arial"/>
          <w:sz w:val="24"/>
          <w:szCs w:val="24"/>
        </w:rPr>
        <w:t>For the Plaintiff</w:t>
      </w:r>
      <w:r w:rsidR="00EB472C">
        <w:rPr>
          <w:rFonts w:ascii="Arial" w:hAnsi="Arial" w:cs="Arial"/>
          <w:sz w:val="24"/>
          <w:szCs w:val="24"/>
        </w:rPr>
        <w:t>s</w:t>
      </w:r>
      <w:r w:rsidRPr="002D7ADF">
        <w:rPr>
          <w:rFonts w:ascii="Arial" w:hAnsi="Arial" w:cs="Arial"/>
          <w:sz w:val="24"/>
          <w:szCs w:val="24"/>
        </w:rPr>
        <w:t xml:space="preserve">: </w:t>
      </w:r>
      <w:r w:rsidR="00DD5621" w:rsidRPr="002D7ADF">
        <w:rPr>
          <w:rFonts w:ascii="Arial" w:hAnsi="Arial" w:cs="Arial"/>
          <w:sz w:val="24"/>
          <w:szCs w:val="24"/>
        </w:rPr>
        <w:tab/>
      </w:r>
      <w:r w:rsidR="00DD5621" w:rsidRPr="002D7ADF">
        <w:rPr>
          <w:rFonts w:ascii="Arial" w:hAnsi="Arial" w:cs="Arial"/>
          <w:sz w:val="24"/>
          <w:szCs w:val="24"/>
        </w:rPr>
        <w:tab/>
      </w:r>
      <w:r w:rsidRPr="002D7ADF">
        <w:rPr>
          <w:rFonts w:ascii="Arial" w:hAnsi="Arial" w:cs="Arial"/>
          <w:sz w:val="24"/>
          <w:szCs w:val="24"/>
        </w:rPr>
        <w:t xml:space="preserve">Adv. </w:t>
      </w:r>
      <w:r w:rsidR="00CD5625">
        <w:rPr>
          <w:rFonts w:ascii="Arial" w:hAnsi="Arial" w:cs="Arial"/>
          <w:sz w:val="24"/>
          <w:szCs w:val="24"/>
        </w:rPr>
        <w:t>AE Smit</w:t>
      </w:r>
    </w:p>
    <w:p w14:paraId="27DA1EAB" w14:textId="4D303D82" w:rsidR="001132CD" w:rsidRPr="002D7ADF" w:rsidRDefault="008C7162" w:rsidP="006E0AC7">
      <w:pPr>
        <w:spacing w:line="360" w:lineRule="auto"/>
        <w:jc w:val="both"/>
        <w:rPr>
          <w:rFonts w:ascii="Arial" w:hAnsi="Arial" w:cs="Arial"/>
          <w:sz w:val="24"/>
          <w:szCs w:val="24"/>
        </w:rPr>
      </w:pPr>
      <w:r w:rsidRPr="002D7ADF">
        <w:rPr>
          <w:rFonts w:ascii="Arial" w:hAnsi="Arial" w:cs="Arial"/>
          <w:sz w:val="24"/>
          <w:szCs w:val="24"/>
        </w:rPr>
        <w:t xml:space="preserve">Instructed by: </w:t>
      </w:r>
      <w:r w:rsidR="00DD5621" w:rsidRPr="002D7ADF">
        <w:rPr>
          <w:rFonts w:ascii="Arial" w:hAnsi="Arial" w:cs="Arial"/>
          <w:sz w:val="24"/>
          <w:szCs w:val="24"/>
        </w:rPr>
        <w:tab/>
      </w:r>
      <w:r w:rsidR="00DD5621" w:rsidRPr="002D7ADF">
        <w:rPr>
          <w:rFonts w:ascii="Arial" w:hAnsi="Arial" w:cs="Arial"/>
          <w:sz w:val="24"/>
          <w:szCs w:val="24"/>
        </w:rPr>
        <w:tab/>
      </w:r>
      <w:r w:rsidR="00EB472C">
        <w:rPr>
          <w:rFonts w:ascii="Arial" w:hAnsi="Arial" w:cs="Arial"/>
          <w:sz w:val="24"/>
          <w:szCs w:val="24"/>
        </w:rPr>
        <w:t>Van Heerden De Wet Inc.</w:t>
      </w:r>
    </w:p>
    <w:p w14:paraId="75D755C4" w14:textId="13C1AE9E" w:rsidR="001132CD" w:rsidRPr="002D7ADF" w:rsidRDefault="001132CD" w:rsidP="006E0AC7">
      <w:pPr>
        <w:spacing w:line="360" w:lineRule="auto"/>
        <w:jc w:val="both"/>
        <w:rPr>
          <w:rFonts w:ascii="Arial" w:hAnsi="Arial" w:cs="Arial"/>
          <w:sz w:val="24"/>
          <w:szCs w:val="24"/>
        </w:rPr>
      </w:pPr>
      <w:r w:rsidRPr="002D7ADF">
        <w:rPr>
          <w:rFonts w:ascii="Arial" w:hAnsi="Arial" w:cs="Arial"/>
          <w:sz w:val="24"/>
          <w:szCs w:val="24"/>
        </w:rPr>
        <w:t xml:space="preserve">For the Defendant: </w:t>
      </w:r>
      <w:r w:rsidR="00DD5621" w:rsidRPr="002D7ADF">
        <w:rPr>
          <w:rFonts w:ascii="Arial" w:hAnsi="Arial" w:cs="Arial"/>
          <w:sz w:val="24"/>
          <w:szCs w:val="24"/>
        </w:rPr>
        <w:tab/>
      </w:r>
      <w:r w:rsidR="00DD5621" w:rsidRPr="002D7ADF">
        <w:rPr>
          <w:rFonts w:ascii="Arial" w:hAnsi="Arial" w:cs="Arial"/>
          <w:sz w:val="24"/>
          <w:szCs w:val="24"/>
        </w:rPr>
        <w:tab/>
      </w:r>
      <w:r w:rsidRPr="002D7ADF">
        <w:rPr>
          <w:rFonts w:ascii="Arial" w:hAnsi="Arial" w:cs="Arial"/>
          <w:sz w:val="24"/>
          <w:szCs w:val="24"/>
        </w:rPr>
        <w:t xml:space="preserve">Adv. </w:t>
      </w:r>
      <w:r w:rsidR="00EB472C">
        <w:rPr>
          <w:rFonts w:ascii="Arial" w:hAnsi="Arial" w:cs="Arial"/>
          <w:sz w:val="24"/>
          <w:szCs w:val="24"/>
        </w:rPr>
        <w:t xml:space="preserve">AM Pheto </w:t>
      </w:r>
    </w:p>
    <w:p w14:paraId="610243A0" w14:textId="77777777" w:rsidR="001132CD" w:rsidRPr="002D7ADF" w:rsidRDefault="001132CD" w:rsidP="006E0AC7">
      <w:pPr>
        <w:spacing w:line="360" w:lineRule="auto"/>
        <w:jc w:val="both"/>
        <w:rPr>
          <w:rFonts w:ascii="Arial" w:hAnsi="Arial" w:cs="Arial"/>
          <w:sz w:val="24"/>
          <w:szCs w:val="24"/>
        </w:rPr>
      </w:pPr>
      <w:r w:rsidRPr="002D7ADF">
        <w:rPr>
          <w:rFonts w:ascii="Arial" w:hAnsi="Arial" w:cs="Arial"/>
          <w:sz w:val="24"/>
          <w:szCs w:val="24"/>
        </w:rPr>
        <w:t xml:space="preserve">Instructed by: </w:t>
      </w:r>
      <w:r w:rsidR="00DD5621" w:rsidRPr="002D7ADF">
        <w:rPr>
          <w:rFonts w:ascii="Arial" w:hAnsi="Arial" w:cs="Arial"/>
          <w:sz w:val="24"/>
          <w:szCs w:val="24"/>
        </w:rPr>
        <w:tab/>
      </w:r>
      <w:r w:rsidR="00DD5621" w:rsidRPr="002D7ADF">
        <w:rPr>
          <w:rFonts w:ascii="Arial" w:hAnsi="Arial" w:cs="Arial"/>
          <w:sz w:val="24"/>
          <w:szCs w:val="24"/>
        </w:rPr>
        <w:tab/>
      </w:r>
      <w:r w:rsidRPr="002D7ADF">
        <w:rPr>
          <w:rFonts w:ascii="Arial" w:hAnsi="Arial" w:cs="Arial"/>
          <w:sz w:val="24"/>
          <w:szCs w:val="24"/>
        </w:rPr>
        <w:t>State Attorney Johannesburg</w:t>
      </w:r>
    </w:p>
    <w:p w14:paraId="2EE9420B" w14:textId="77777777" w:rsidR="00DD5621" w:rsidRPr="002D7ADF" w:rsidRDefault="00DD5621" w:rsidP="006E0AC7">
      <w:pPr>
        <w:spacing w:line="360" w:lineRule="auto"/>
        <w:jc w:val="both"/>
        <w:rPr>
          <w:rFonts w:ascii="Arial" w:hAnsi="Arial" w:cs="Arial"/>
          <w:sz w:val="24"/>
          <w:szCs w:val="24"/>
        </w:rPr>
      </w:pPr>
    </w:p>
    <w:sectPr w:rsidR="00DD5621" w:rsidRPr="002D7A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06CB" w14:textId="77777777" w:rsidR="003E33D3" w:rsidRDefault="003E33D3" w:rsidP="00E0470C">
      <w:pPr>
        <w:spacing w:after="0" w:line="240" w:lineRule="auto"/>
      </w:pPr>
      <w:r>
        <w:separator/>
      </w:r>
    </w:p>
  </w:endnote>
  <w:endnote w:type="continuationSeparator" w:id="0">
    <w:p w14:paraId="0A20E27C" w14:textId="77777777" w:rsidR="003E33D3" w:rsidRDefault="003E33D3" w:rsidP="00E0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92284"/>
      <w:docPartObj>
        <w:docPartGallery w:val="Page Numbers (Bottom of Page)"/>
        <w:docPartUnique/>
      </w:docPartObj>
    </w:sdtPr>
    <w:sdtEndPr>
      <w:rPr>
        <w:noProof/>
      </w:rPr>
    </w:sdtEndPr>
    <w:sdtContent>
      <w:p w14:paraId="08B78FFC" w14:textId="5AC7449F" w:rsidR="00E0470C" w:rsidRDefault="00E0470C">
        <w:pPr>
          <w:pStyle w:val="Footer"/>
          <w:jc w:val="center"/>
        </w:pPr>
        <w:r>
          <w:fldChar w:fldCharType="begin"/>
        </w:r>
        <w:r>
          <w:instrText xml:space="preserve"> PAGE   \* MERGEFORMAT </w:instrText>
        </w:r>
        <w:r>
          <w:fldChar w:fldCharType="separate"/>
        </w:r>
        <w:r w:rsidR="00E32DB6">
          <w:rPr>
            <w:noProof/>
          </w:rPr>
          <w:t>2</w:t>
        </w:r>
        <w:r>
          <w:rPr>
            <w:noProof/>
          </w:rPr>
          <w:fldChar w:fldCharType="end"/>
        </w:r>
      </w:p>
    </w:sdtContent>
  </w:sdt>
  <w:p w14:paraId="051B7617" w14:textId="77777777" w:rsidR="00E0470C" w:rsidRDefault="00E0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6DD62" w14:textId="77777777" w:rsidR="003E33D3" w:rsidRDefault="003E33D3" w:rsidP="00E0470C">
      <w:pPr>
        <w:spacing w:after="0" w:line="240" w:lineRule="auto"/>
      </w:pPr>
      <w:r>
        <w:separator/>
      </w:r>
    </w:p>
  </w:footnote>
  <w:footnote w:type="continuationSeparator" w:id="0">
    <w:p w14:paraId="4CC2333E" w14:textId="77777777" w:rsidR="003E33D3" w:rsidRDefault="003E33D3" w:rsidP="00E0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20F"/>
    <w:multiLevelType w:val="hybridMultilevel"/>
    <w:tmpl w:val="90DAA6F4"/>
    <w:lvl w:ilvl="0" w:tplc="E408AF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1D5F7A"/>
    <w:multiLevelType w:val="hybridMultilevel"/>
    <w:tmpl w:val="DCE26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6C45C9"/>
    <w:multiLevelType w:val="hybridMultilevel"/>
    <w:tmpl w:val="6ADC09D2"/>
    <w:lvl w:ilvl="0" w:tplc="4B6A6E9A">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3" w15:restartNumberingAfterBreak="0">
    <w:nsid w:val="37A56165"/>
    <w:multiLevelType w:val="hybridMultilevel"/>
    <w:tmpl w:val="526A479E"/>
    <w:lvl w:ilvl="0" w:tplc="C570E282">
      <w:start w:val="1"/>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44552FDB"/>
    <w:multiLevelType w:val="hybridMultilevel"/>
    <w:tmpl w:val="39A28A2E"/>
    <w:lvl w:ilvl="0" w:tplc="7FC0583E">
      <w:start w:val="1"/>
      <w:numFmt w:val="lowerLetter"/>
      <w:lvlText w:val="%1."/>
      <w:lvlJc w:val="left"/>
      <w:pPr>
        <w:ind w:left="360" w:hanging="360"/>
      </w:pPr>
      <w:rPr>
        <w:rFonts w:hint="default"/>
        <w:b/>
        <w:bCs w:val="0"/>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5" w15:restartNumberingAfterBreak="0">
    <w:nsid w:val="445F36C1"/>
    <w:multiLevelType w:val="hybridMultilevel"/>
    <w:tmpl w:val="B1BE6352"/>
    <w:lvl w:ilvl="0" w:tplc="99BA0D06">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AEA35A0"/>
    <w:multiLevelType w:val="hybridMultilevel"/>
    <w:tmpl w:val="9E021D0A"/>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9447CA"/>
    <w:multiLevelType w:val="hybridMultilevel"/>
    <w:tmpl w:val="D8D26DF0"/>
    <w:lvl w:ilvl="0" w:tplc="EEACD582">
      <w:start w:val="1"/>
      <w:numFmt w:val="decimal"/>
      <w:lvlText w:val="%1."/>
      <w:lvlJc w:val="righ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2912C28"/>
    <w:multiLevelType w:val="hybridMultilevel"/>
    <w:tmpl w:val="F73C45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EA1F60"/>
    <w:multiLevelType w:val="hybridMultilevel"/>
    <w:tmpl w:val="6A967E52"/>
    <w:lvl w:ilvl="0" w:tplc="567A056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8554B45"/>
    <w:multiLevelType w:val="hybridMultilevel"/>
    <w:tmpl w:val="9944514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2132CF"/>
    <w:multiLevelType w:val="hybridMultilevel"/>
    <w:tmpl w:val="0F965DCC"/>
    <w:lvl w:ilvl="0" w:tplc="3222B2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762EE8"/>
    <w:multiLevelType w:val="hybridMultilevel"/>
    <w:tmpl w:val="A4224F7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4C49A2"/>
    <w:multiLevelType w:val="hybridMultilevel"/>
    <w:tmpl w:val="0B26F9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
  </w:num>
  <w:num w:numId="6">
    <w:abstractNumId w:val="11"/>
  </w:num>
  <w:num w:numId="7">
    <w:abstractNumId w:val="7"/>
  </w:num>
  <w:num w:numId="8">
    <w:abstractNumId w:val="9"/>
  </w:num>
  <w:num w:numId="9">
    <w:abstractNumId w:val="13"/>
  </w:num>
  <w:num w:numId="10">
    <w:abstractNumId w:val="3"/>
  </w:num>
  <w:num w:numId="11">
    <w:abstractNumId w:val="8"/>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0NzQ1NTOwMLc0NjRT0lEKTi0uzszPAykwrAUAf9ep2iwAAAA="/>
  </w:docVars>
  <w:rsids>
    <w:rsidRoot w:val="00C84ADB"/>
    <w:rsid w:val="00002101"/>
    <w:rsid w:val="000101F1"/>
    <w:rsid w:val="00012A89"/>
    <w:rsid w:val="00014C8C"/>
    <w:rsid w:val="00021A51"/>
    <w:rsid w:val="00025E36"/>
    <w:rsid w:val="00033F84"/>
    <w:rsid w:val="00037AA4"/>
    <w:rsid w:val="0004036C"/>
    <w:rsid w:val="00046BFE"/>
    <w:rsid w:val="00063D96"/>
    <w:rsid w:val="00071464"/>
    <w:rsid w:val="0007664C"/>
    <w:rsid w:val="0009137E"/>
    <w:rsid w:val="000A4687"/>
    <w:rsid w:val="000B2CB3"/>
    <w:rsid w:val="000B393A"/>
    <w:rsid w:val="000B7D73"/>
    <w:rsid w:val="000C0ED7"/>
    <w:rsid w:val="000E4DE9"/>
    <w:rsid w:val="000E7643"/>
    <w:rsid w:val="000F03B6"/>
    <w:rsid w:val="001020C9"/>
    <w:rsid w:val="00112F35"/>
    <w:rsid w:val="001132CD"/>
    <w:rsid w:val="0011398D"/>
    <w:rsid w:val="00123391"/>
    <w:rsid w:val="00131A7E"/>
    <w:rsid w:val="00133371"/>
    <w:rsid w:val="001452DD"/>
    <w:rsid w:val="001635B0"/>
    <w:rsid w:val="00165ED3"/>
    <w:rsid w:val="00173572"/>
    <w:rsid w:val="00174A5F"/>
    <w:rsid w:val="00174C53"/>
    <w:rsid w:val="00190831"/>
    <w:rsid w:val="00191F30"/>
    <w:rsid w:val="00195322"/>
    <w:rsid w:val="001B145E"/>
    <w:rsid w:val="001B2CFB"/>
    <w:rsid w:val="001B3F38"/>
    <w:rsid w:val="001C2374"/>
    <w:rsid w:val="001C5FF6"/>
    <w:rsid w:val="001E6BE1"/>
    <w:rsid w:val="001E7134"/>
    <w:rsid w:val="00212E55"/>
    <w:rsid w:val="00231B9D"/>
    <w:rsid w:val="0025006E"/>
    <w:rsid w:val="00266CF5"/>
    <w:rsid w:val="00275842"/>
    <w:rsid w:val="002872AE"/>
    <w:rsid w:val="00293DC4"/>
    <w:rsid w:val="002A4ACA"/>
    <w:rsid w:val="002A5B77"/>
    <w:rsid w:val="002B24AB"/>
    <w:rsid w:val="002B6BDF"/>
    <w:rsid w:val="002D4E10"/>
    <w:rsid w:val="002D7ADF"/>
    <w:rsid w:val="002F0822"/>
    <w:rsid w:val="002F59AD"/>
    <w:rsid w:val="00304C25"/>
    <w:rsid w:val="0030671F"/>
    <w:rsid w:val="00312306"/>
    <w:rsid w:val="00320FD1"/>
    <w:rsid w:val="00322B71"/>
    <w:rsid w:val="003328A0"/>
    <w:rsid w:val="00332CEA"/>
    <w:rsid w:val="00341DAC"/>
    <w:rsid w:val="003476F6"/>
    <w:rsid w:val="00350A12"/>
    <w:rsid w:val="003557B8"/>
    <w:rsid w:val="0035691D"/>
    <w:rsid w:val="003639FF"/>
    <w:rsid w:val="0036422F"/>
    <w:rsid w:val="003662E4"/>
    <w:rsid w:val="003A3300"/>
    <w:rsid w:val="003A389A"/>
    <w:rsid w:val="003A38DE"/>
    <w:rsid w:val="003A594A"/>
    <w:rsid w:val="003B768E"/>
    <w:rsid w:val="003C0858"/>
    <w:rsid w:val="003C284F"/>
    <w:rsid w:val="003D365D"/>
    <w:rsid w:val="003D5E2B"/>
    <w:rsid w:val="003E33D3"/>
    <w:rsid w:val="003E517F"/>
    <w:rsid w:val="0040012D"/>
    <w:rsid w:val="00402797"/>
    <w:rsid w:val="004041FB"/>
    <w:rsid w:val="00420105"/>
    <w:rsid w:val="00424F83"/>
    <w:rsid w:val="0043127E"/>
    <w:rsid w:val="00442FA6"/>
    <w:rsid w:val="00446155"/>
    <w:rsid w:val="00451CC2"/>
    <w:rsid w:val="00455356"/>
    <w:rsid w:val="00465FB1"/>
    <w:rsid w:val="00471AFA"/>
    <w:rsid w:val="00474637"/>
    <w:rsid w:val="00487EBD"/>
    <w:rsid w:val="00497A9C"/>
    <w:rsid w:val="004B2B28"/>
    <w:rsid w:val="004E50B8"/>
    <w:rsid w:val="004E5A3E"/>
    <w:rsid w:val="004F5ACF"/>
    <w:rsid w:val="005036B0"/>
    <w:rsid w:val="005063C0"/>
    <w:rsid w:val="00514789"/>
    <w:rsid w:val="00520B48"/>
    <w:rsid w:val="00521653"/>
    <w:rsid w:val="00532FF2"/>
    <w:rsid w:val="005340AC"/>
    <w:rsid w:val="00541238"/>
    <w:rsid w:val="005414F4"/>
    <w:rsid w:val="00552995"/>
    <w:rsid w:val="00563D60"/>
    <w:rsid w:val="00575DF5"/>
    <w:rsid w:val="005859B9"/>
    <w:rsid w:val="00587F6D"/>
    <w:rsid w:val="0059259E"/>
    <w:rsid w:val="00593D9A"/>
    <w:rsid w:val="005A7A78"/>
    <w:rsid w:val="005B142B"/>
    <w:rsid w:val="005C1CC2"/>
    <w:rsid w:val="005C59B0"/>
    <w:rsid w:val="005C646A"/>
    <w:rsid w:val="005C7FCA"/>
    <w:rsid w:val="005D2997"/>
    <w:rsid w:val="005D2C27"/>
    <w:rsid w:val="005D308E"/>
    <w:rsid w:val="005D6E4C"/>
    <w:rsid w:val="005E0990"/>
    <w:rsid w:val="005E18B1"/>
    <w:rsid w:val="005F21E8"/>
    <w:rsid w:val="005F33B1"/>
    <w:rsid w:val="005F6FD1"/>
    <w:rsid w:val="00601D47"/>
    <w:rsid w:val="00603865"/>
    <w:rsid w:val="00623864"/>
    <w:rsid w:val="006300A3"/>
    <w:rsid w:val="00633B2F"/>
    <w:rsid w:val="0063550B"/>
    <w:rsid w:val="00651C56"/>
    <w:rsid w:val="006577DA"/>
    <w:rsid w:val="006609D6"/>
    <w:rsid w:val="00680B83"/>
    <w:rsid w:val="006835CE"/>
    <w:rsid w:val="00687F6C"/>
    <w:rsid w:val="006967E8"/>
    <w:rsid w:val="006A0DFB"/>
    <w:rsid w:val="006A1E80"/>
    <w:rsid w:val="006A6FC4"/>
    <w:rsid w:val="006B1231"/>
    <w:rsid w:val="006D4962"/>
    <w:rsid w:val="006D6B2D"/>
    <w:rsid w:val="006E0AC7"/>
    <w:rsid w:val="006E7D74"/>
    <w:rsid w:val="006F69C6"/>
    <w:rsid w:val="007065C7"/>
    <w:rsid w:val="00713A93"/>
    <w:rsid w:val="00720921"/>
    <w:rsid w:val="007240EF"/>
    <w:rsid w:val="00731311"/>
    <w:rsid w:val="0073302F"/>
    <w:rsid w:val="00734C47"/>
    <w:rsid w:val="0074050B"/>
    <w:rsid w:val="00740838"/>
    <w:rsid w:val="00742FFF"/>
    <w:rsid w:val="0076758B"/>
    <w:rsid w:val="007707DC"/>
    <w:rsid w:val="007743F0"/>
    <w:rsid w:val="007832C7"/>
    <w:rsid w:val="00784F50"/>
    <w:rsid w:val="007A694A"/>
    <w:rsid w:val="007B531D"/>
    <w:rsid w:val="007B6AF9"/>
    <w:rsid w:val="007C3CA0"/>
    <w:rsid w:val="007D012C"/>
    <w:rsid w:val="007D1DE4"/>
    <w:rsid w:val="007E7EDF"/>
    <w:rsid w:val="007F32CE"/>
    <w:rsid w:val="0081223E"/>
    <w:rsid w:val="0081789E"/>
    <w:rsid w:val="008204FE"/>
    <w:rsid w:val="00822A5B"/>
    <w:rsid w:val="00824A8A"/>
    <w:rsid w:val="00833E91"/>
    <w:rsid w:val="00835D4E"/>
    <w:rsid w:val="0084669C"/>
    <w:rsid w:val="0086631A"/>
    <w:rsid w:val="00874B0B"/>
    <w:rsid w:val="00876DC9"/>
    <w:rsid w:val="00883281"/>
    <w:rsid w:val="00890C71"/>
    <w:rsid w:val="008A1455"/>
    <w:rsid w:val="008A18DB"/>
    <w:rsid w:val="008C7162"/>
    <w:rsid w:val="008E239D"/>
    <w:rsid w:val="008E355B"/>
    <w:rsid w:val="00902062"/>
    <w:rsid w:val="00906BB4"/>
    <w:rsid w:val="0091745F"/>
    <w:rsid w:val="00917628"/>
    <w:rsid w:val="00925C44"/>
    <w:rsid w:val="00931EDB"/>
    <w:rsid w:val="00937462"/>
    <w:rsid w:val="00937665"/>
    <w:rsid w:val="00942012"/>
    <w:rsid w:val="009442B4"/>
    <w:rsid w:val="0094513C"/>
    <w:rsid w:val="00946886"/>
    <w:rsid w:val="00950091"/>
    <w:rsid w:val="009568F0"/>
    <w:rsid w:val="00956F18"/>
    <w:rsid w:val="00973915"/>
    <w:rsid w:val="009844FA"/>
    <w:rsid w:val="009925CB"/>
    <w:rsid w:val="009A450E"/>
    <w:rsid w:val="009B29BA"/>
    <w:rsid w:val="009B380D"/>
    <w:rsid w:val="009D39DC"/>
    <w:rsid w:val="009E147B"/>
    <w:rsid w:val="009E18B3"/>
    <w:rsid w:val="009F1111"/>
    <w:rsid w:val="009F3410"/>
    <w:rsid w:val="009F5A6D"/>
    <w:rsid w:val="00A007A1"/>
    <w:rsid w:val="00A02082"/>
    <w:rsid w:val="00A0722C"/>
    <w:rsid w:val="00A07BB2"/>
    <w:rsid w:val="00A207C8"/>
    <w:rsid w:val="00A22F8F"/>
    <w:rsid w:val="00A23F53"/>
    <w:rsid w:val="00A313A8"/>
    <w:rsid w:val="00A40812"/>
    <w:rsid w:val="00A41E7C"/>
    <w:rsid w:val="00A45AE0"/>
    <w:rsid w:val="00A54D6D"/>
    <w:rsid w:val="00A6188E"/>
    <w:rsid w:val="00A64F1D"/>
    <w:rsid w:val="00A65236"/>
    <w:rsid w:val="00A66735"/>
    <w:rsid w:val="00A719AB"/>
    <w:rsid w:val="00A81B63"/>
    <w:rsid w:val="00A96164"/>
    <w:rsid w:val="00A97980"/>
    <w:rsid w:val="00AA41C1"/>
    <w:rsid w:val="00AA5265"/>
    <w:rsid w:val="00AA6670"/>
    <w:rsid w:val="00AC1BF9"/>
    <w:rsid w:val="00AC41A6"/>
    <w:rsid w:val="00AC58A5"/>
    <w:rsid w:val="00AC6AA2"/>
    <w:rsid w:val="00AC7F1E"/>
    <w:rsid w:val="00AE0FA2"/>
    <w:rsid w:val="00AE7619"/>
    <w:rsid w:val="00AF1891"/>
    <w:rsid w:val="00B005E1"/>
    <w:rsid w:val="00B158A3"/>
    <w:rsid w:val="00B16618"/>
    <w:rsid w:val="00B2251B"/>
    <w:rsid w:val="00B32659"/>
    <w:rsid w:val="00B33027"/>
    <w:rsid w:val="00B44132"/>
    <w:rsid w:val="00B45D61"/>
    <w:rsid w:val="00B47F1E"/>
    <w:rsid w:val="00B60316"/>
    <w:rsid w:val="00B609DD"/>
    <w:rsid w:val="00B61FDF"/>
    <w:rsid w:val="00B83E60"/>
    <w:rsid w:val="00B93E37"/>
    <w:rsid w:val="00BA031D"/>
    <w:rsid w:val="00BA6BAE"/>
    <w:rsid w:val="00BB1072"/>
    <w:rsid w:val="00BC2D3A"/>
    <w:rsid w:val="00BC4A91"/>
    <w:rsid w:val="00BC7837"/>
    <w:rsid w:val="00BD2401"/>
    <w:rsid w:val="00BD56EB"/>
    <w:rsid w:val="00BE48E7"/>
    <w:rsid w:val="00BE7512"/>
    <w:rsid w:val="00BF2E74"/>
    <w:rsid w:val="00BF309F"/>
    <w:rsid w:val="00BF79E8"/>
    <w:rsid w:val="00C01E0C"/>
    <w:rsid w:val="00C05E3B"/>
    <w:rsid w:val="00C11C20"/>
    <w:rsid w:val="00C15F18"/>
    <w:rsid w:val="00C346DA"/>
    <w:rsid w:val="00C364B0"/>
    <w:rsid w:val="00C73185"/>
    <w:rsid w:val="00C80EFE"/>
    <w:rsid w:val="00C847AC"/>
    <w:rsid w:val="00C84ADB"/>
    <w:rsid w:val="00C851FB"/>
    <w:rsid w:val="00CA0783"/>
    <w:rsid w:val="00CA225F"/>
    <w:rsid w:val="00CA5AE9"/>
    <w:rsid w:val="00CC0BFC"/>
    <w:rsid w:val="00CD1D8C"/>
    <w:rsid w:val="00CD4DA8"/>
    <w:rsid w:val="00CD5625"/>
    <w:rsid w:val="00CE5CAB"/>
    <w:rsid w:val="00CE606F"/>
    <w:rsid w:val="00CE6CDA"/>
    <w:rsid w:val="00CF5433"/>
    <w:rsid w:val="00CF64CF"/>
    <w:rsid w:val="00D04E9B"/>
    <w:rsid w:val="00D10A6F"/>
    <w:rsid w:val="00D222D5"/>
    <w:rsid w:val="00D24F1B"/>
    <w:rsid w:val="00D31A08"/>
    <w:rsid w:val="00D4223F"/>
    <w:rsid w:val="00D42938"/>
    <w:rsid w:val="00D52287"/>
    <w:rsid w:val="00D6182C"/>
    <w:rsid w:val="00D66FFB"/>
    <w:rsid w:val="00D674D8"/>
    <w:rsid w:val="00D67B33"/>
    <w:rsid w:val="00D8418D"/>
    <w:rsid w:val="00D87841"/>
    <w:rsid w:val="00D87CAF"/>
    <w:rsid w:val="00DA73FA"/>
    <w:rsid w:val="00DB511B"/>
    <w:rsid w:val="00DD13D2"/>
    <w:rsid w:val="00DD5621"/>
    <w:rsid w:val="00E0470C"/>
    <w:rsid w:val="00E07D1B"/>
    <w:rsid w:val="00E14CD5"/>
    <w:rsid w:val="00E2506F"/>
    <w:rsid w:val="00E32DB6"/>
    <w:rsid w:val="00E35376"/>
    <w:rsid w:val="00E50901"/>
    <w:rsid w:val="00E54E4A"/>
    <w:rsid w:val="00E66609"/>
    <w:rsid w:val="00E753D1"/>
    <w:rsid w:val="00E84867"/>
    <w:rsid w:val="00E87F89"/>
    <w:rsid w:val="00E93100"/>
    <w:rsid w:val="00E979A7"/>
    <w:rsid w:val="00EB2434"/>
    <w:rsid w:val="00EB3AFB"/>
    <w:rsid w:val="00EB472C"/>
    <w:rsid w:val="00ED69BC"/>
    <w:rsid w:val="00EE3C60"/>
    <w:rsid w:val="00F11E0F"/>
    <w:rsid w:val="00F24AC5"/>
    <w:rsid w:val="00F24C84"/>
    <w:rsid w:val="00F330B3"/>
    <w:rsid w:val="00F42BEA"/>
    <w:rsid w:val="00F46A39"/>
    <w:rsid w:val="00F81A84"/>
    <w:rsid w:val="00FA7E5E"/>
    <w:rsid w:val="00FB3178"/>
    <w:rsid w:val="00FB7A66"/>
    <w:rsid w:val="00FC624A"/>
    <w:rsid w:val="00FC65D1"/>
    <w:rsid w:val="00FC6ED7"/>
    <w:rsid w:val="00FD6F3E"/>
    <w:rsid w:val="00FE7BCF"/>
    <w:rsid w:val="00FF34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1ABF"/>
  <w15:docId w15:val="{34AC80F7-057C-482E-9831-E1D1DC4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ADB"/>
    <w:pPr>
      <w:ind w:left="720"/>
      <w:contextualSpacing/>
    </w:pPr>
  </w:style>
  <w:style w:type="paragraph" w:styleId="Header">
    <w:name w:val="header"/>
    <w:basedOn w:val="Normal"/>
    <w:link w:val="HeaderChar"/>
    <w:uiPriority w:val="99"/>
    <w:unhideWhenUsed/>
    <w:rsid w:val="00E0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0C"/>
  </w:style>
  <w:style w:type="paragraph" w:styleId="Footer">
    <w:name w:val="footer"/>
    <w:basedOn w:val="Normal"/>
    <w:link w:val="FooterChar"/>
    <w:uiPriority w:val="99"/>
    <w:unhideWhenUsed/>
    <w:rsid w:val="00E0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0C"/>
  </w:style>
  <w:style w:type="paragraph" w:styleId="BalloonText">
    <w:name w:val="Balloon Text"/>
    <w:basedOn w:val="Normal"/>
    <w:link w:val="BalloonTextChar"/>
    <w:uiPriority w:val="99"/>
    <w:semiHidden/>
    <w:unhideWhenUsed/>
    <w:rsid w:val="0030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1F"/>
    <w:rPr>
      <w:rFonts w:ascii="Tahoma" w:hAnsi="Tahoma" w:cs="Tahoma"/>
      <w:sz w:val="16"/>
      <w:szCs w:val="16"/>
    </w:rPr>
  </w:style>
  <w:style w:type="paragraph" w:styleId="FootnoteText">
    <w:name w:val="footnote text"/>
    <w:basedOn w:val="Normal"/>
    <w:link w:val="FootnoteTextChar"/>
    <w:uiPriority w:val="99"/>
    <w:semiHidden/>
    <w:unhideWhenUsed/>
    <w:rsid w:val="00AC1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F9"/>
    <w:rPr>
      <w:sz w:val="20"/>
      <w:szCs w:val="20"/>
    </w:rPr>
  </w:style>
  <w:style w:type="character" w:styleId="FootnoteReference">
    <w:name w:val="footnote reference"/>
    <w:basedOn w:val="DefaultParagraphFont"/>
    <w:uiPriority w:val="99"/>
    <w:semiHidden/>
    <w:unhideWhenUsed/>
    <w:rsid w:val="00AC1BF9"/>
    <w:rPr>
      <w:vertAlign w:val="superscript"/>
    </w:rPr>
  </w:style>
  <w:style w:type="paragraph" w:styleId="NoSpacing">
    <w:name w:val="No Spacing"/>
    <w:uiPriority w:val="1"/>
    <w:qFormat/>
    <w:rsid w:val="00992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5" ma:contentTypeDescription="Create a new document." ma:contentTypeScope="" ma:versionID="195a77f7ec2d15aa4b05caf9f565ff36">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10a5d4516fc5bab6bd2f5a8ee55b23be"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F448-533D-4DDA-B463-B3171B39B8F5}">
  <ds:schemaRefs>
    <ds:schemaRef ds:uri="http://schemas.microsoft.com/sharepoint/v3/contenttype/forms"/>
  </ds:schemaRefs>
</ds:datastoreItem>
</file>

<file path=customXml/itemProps2.xml><?xml version="1.0" encoding="utf-8"?>
<ds:datastoreItem xmlns:ds="http://schemas.openxmlformats.org/officeDocument/2006/customXml" ds:itemID="{BD5739CA-B29B-4F49-8E82-33E8D42BBBDE}">
  <ds:schemaRefs>
    <ds:schemaRef ds:uri="http://schemas.microsoft.com/office/2006/metadata/properties"/>
    <ds:schemaRef ds:uri="http://schemas.microsoft.com/office/infopath/2007/PartnerControls"/>
    <ds:schemaRef ds:uri="05e083a6-4578-4574-8bc5-422e630d845a"/>
  </ds:schemaRefs>
</ds:datastoreItem>
</file>

<file path=customXml/itemProps3.xml><?xml version="1.0" encoding="utf-8"?>
<ds:datastoreItem xmlns:ds="http://schemas.openxmlformats.org/officeDocument/2006/customXml" ds:itemID="{6D97F8F3-AE30-4438-A460-541DC0EA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2DF31-EC2F-44C5-9A5D-851A0543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Thupaatlase Tebogo</dc:creator>
  <cp:lastModifiedBy>Tshwarelo Mabina</cp:lastModifiedBy>
  <cp:revision>2</cp:revision>
  <cp:lastPrinted>2015-07-07T14:26:00Z</cp:lastPrinted>
  <dcterms:created xsi:type="dcterms:W3CDTF">2024-01-31T11:01:00Z</dcterms:created>
  <dcterms:modified xsi:type="dcterms:W3CDTF">2024-01-31T11:01:00Z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