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9593F" w14:textId="77777777" w:rsidR="00A72132" w:rsidRPr="00A72132" w:rsidRDefault="00A72132" w:rsidP="00A72132">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REPUBLIC OF SOUTH AFRICA</w:t>
      </w:r>
    </w:p>
    <w:p w14:paraId="6BE191DD" w14:textId="77777777" w:rsidR="00A72132" w:rsidRPr="00A72132" w:rsidRDefault="00A72132" w:rsidP="00A72132">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 xml:space="preserve"> </w:t>
      </w:r>
    </w:p>
    <w:p w14:paraId="47A5AC2B" w14:textId="77777777" w:rsidR="00A72132" w:rsidRPr="00A72132" w:rsidRDefault="00A72132" w:rsidP="00A72132">
      <w:pPr>
        <w:tabs>
          <w:tab w:val="left" w:pos="3000"/>
        </w:tabs>
        <w:spacing w:after="0" w:line="240" w:lineRule="auto"/>
        <w:jc w:val="center"/>
        <w:rPr>
          <w:rFonts w:ascii="Times New Roman" w:eastAsia="Times New Roman" w:hAnsi="Times New Roman" w:cs="Times New Roman"/>
          <w:b/>
          <w:sz w:val="28"/>
          <w:szCs w:val="28"/>
          <w:lang w:eastAsia="en-GB"/>
        </w:rPr>
      </w:pPr>
      <w:r w:rsidRPr="00A72132">
        <w:rPr>
          <w:rFonts w:ascii="Arial" w:eastAsia="Times New Roman" w:hAnsi="Arial" w:cs="Arial"/>
          <w:noProof/>
          <w:sz w:val="24"/>
          <w:szCs w:val="24"/>
          <w:lang w:eastAsia="en-ZA"/>
        </w:rPr>
        <w:drawing>
          <wp:inline distT="0" distB="0" distL="0" distR="0" wp14:anchorId="22A816FB" wp14:editId="25866C1C">
            <wp:extent cx="1377950" cy="127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270000"/>
                    </a:xfrm>
                    <a:prstGeom prst="rect">
                      <a:avLst/>
                    </a:prstGeom>
                    <a:noFill/>
                    <a:ln>
                      <a:noFill/>
                    </a:ln>
                  </pic:spPr>
                </pic:pic>
              </a:graphicData>
            </a:graphic>
          </wp:inline>
        </w:drawing>
      </w:r>
    </w:p>
    <w:p w14:paraId="39CAC237" w14:textId="77777777" w:rsidR="00A72132" w:rsidRPr="00A72132" w:rsidRDefault="00A72132" w:rsidP="00A72132">
      <w:pPr>
        <w:tabs>
          <w:tab w:val="left" w:pos="3000"/>
        </w:tabs>
        <w:spacing w:after="0" w:line="240" w:lineRule="auto"/>
        <w:jc w:val="center"/>
        <w:rPr>
          <w:rFonts w:ascii="Times New Roman" w:eastAsia="Times New Roman" w:hAnsi="Times New Roman" w:cs="Times New Roman"/>
          <w:b/>
          <w:sz w:val="28"/>
          <w:szCs w:val="28"/>
          <w:lang w:eastAsia="en-GB"/>
        </w:rPr>
      </w:pPr>
      <w:r w:rsidRPr="00A72132">
        <w:rPr>
          <w:rFonts w:ascii="Times New Roman" w:eastAsia="Times New Roman" w:hAnsi="Times New Roman" w:cs="Times New Roman"/>
          <w:b/>
          <w:sz w:val="28"/>
          <w:szCs w:val="28"/>
          <w:lang w:eastAsia="en-GB"/>
        </w:rPr>
        <w:t xml:space="preserve"> </w:t>
      </w:r>
    </w:p>
    <w:p w14:paraId="32899498" w14:textId="77777777" w:rsidR="00A72132" w:rsidRPr="00A72132" w:rsidRDefault="00A72132" w:rsidP="00A72132">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IN THE HIGH COURT OF SOUTH AFRICA</w:t>
      </w:r>
    </w:p>
    <w:p w14:paraId="6316522D" w14:textId="77777777" w:rsidR="00A72132" w:rsidRPr="00A72132" w:rsidRDefault="00A72132" w:rsidP="00A72132">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GAUTENG LOCAL DIVISION, JOHANNESBURG</w:t>
      </w:r>
    </w:p>
    <w:p w14:paraId="6A5B62B5" w14:textId="77777777" w:rsidR="00A72132" w:rsidRPr="00A72132" w:rsidRDefault="00A72132" w:rsidP="00A72132">
      <w:pPr>
        <w:tabs>
          <w:tab w:val="left" w:pos="3000"/>
        </w:tabs>
        <w:spacing w:after="0" w:line="240" w:lineRule="auto"/>
        <w:jc w:val="center"/>
        <w:rPr>
          <w:rFonts w:ascii="Times New Roman" w:eastAsia="Times New Roman" w:hAnsi="Times New Roman" w:cs="Times New Roman"/>
          <w:b/>
          <w:sz w:val="28"/>
          <w:szCs w:val="28"/>
          <w:lang w:eastAsia="en-GB"/>
        </w:rPr>
      </w:pPr>
    </w:p>
    <w:p w14:paraId="4EE6BC34" w14:textId="77777777" w:rsidR="00A72132" w:rsidRPr="00A72132" w:rsidRDefault="00A72132" w:rsidP="00A72132">
      <w:pPr>
        <w:tabs>
          <w:tab w:val="left" w:pos="3000"/>
        </w:tabs>
        <w:spacing w:after="0" w:line="240" w:lineRule="auto"/>
        <w:jc w:val="both"/>
        <w:rPr>
          <w:rFonts w:ascii="Times New Roman" w:eastAsia="Times New Roman" w:hAnsi="Times New Roman" w:cs="Times New Roman"/>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A72132" w:rsidRPr="00A72132" w14:paraId="661F3D4F" w14:textId="77777777" w:rsidTr="00D353C5">
        <w:trPr>
          <w:trHeight w:val="2118"/>
        </w:trPr>
        <w:tc>
          <w:tcPr>
            <w:tcW w:w="5148" w:type="dxa"/>
          </w:tcPr>
          <w:p w14:paraId="04CEF9CD" w14:textId="77777777" w:rsidR="00A72132" w:rsidRPr="00A72132" w:rsidRDefault="00A72132" w:rsidP="00A72132">
            <w:pPr>
              <w:spacing w:after="0" w:line="240" w:lineRule="auto"/>
              <w:jc w:val="both"/>
              <w:rPr>
                <w:rFonts w:ascii="Times New Roman" w:eastAsia="Times New Roman" w:hAnsi="Times New Roman" w:cs="Times New Roman"/>
                <w:sz w:val="18"/>
                <w:szCs w:val="18"/>
                <w:lang w:val="en-GB" w:eastAsia="en-GB"/>
              </w:rPr>
            </w:pPr>
          </w:p>
          <w:p w14:paraId="1351D7F6" w14:textId="77777777" w:rsidR="00A72132" w:rsidRPr="00A72132" w:rsidRDefault="00A72132" w:rsidP="00A72132">
            <w:pPr>
              <w:spacing w:after="0" w:line="36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(1)    REPORTABLE:  NO</w:t>
            </w:r>
          </w:p>
          <w:p w14:paraId="45D6AB78" w14:textId="77777777" w:rsidR="00A72132" w:rsidRPr="00A72132" w:rsidRDefault="00A72132" w:rsidP="00A72132">
            <w:pPr>
              <w:spacing w:after="0" w:line="360" w:lineRule="auto"/>
              <w:jc w:val="both"/>
              <w:rPr>
                <w:rFonts w:ascii="Arial" w:eastAsia="Times New Roman" w:hAnsi="Arial" w:cs="Arial"/>
                <w:sz w:val="18"/>
                <w:szCs w:val="18"/>
                <w:u w:val="single"/>
                <w:lang w:val="en-GB" w:eastAsia="en-GB"/>
              </w:rPr>
            </w:pPr>
            <w:r w:rsidRPr="00A72132">
              <w:rPr>
                <w:rFonts w:ascii="Arial" w:eastAsia="Times New Roman" w:hAnsi="Arial" w:cs="Arial"/>
                <w:sz w:val="18"/>
                <w:szCs w:val="18"/>
                <w:lang w:val="en-GB" w:eastAsia="en-GB"/>
              </w:rPr>
              <w:t>(2)    OF INTEREST TO OTHER JUDGES:  NO</w:t>
            </w:r>
          </w:p>
          <w:p w14:paraId="577CEFC9" w14:textId="77777777" w:rsidR="00A72132" w:rsidRDefault="00A72132" w:rsidP="00A72132">
            <w:pPr>
              <w:spacing w:after="0" w:line="36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(3)    REVISED</w:t>
            </w:r>
          </w:p>
          <w:p w14:paraId="3F52A897" w14:textId="77777777" w:rsidR="008E33F4" w:rsidRPr="00A72132" w:rsidRDefault="008E33F4" w:rsidP="00A72132">
            <w:pPr>
              <w:spacing w:after="0" w:line="360" w:lineRule="auto"/>
              <w:jc w:val="both"/>
              <w:rPr>
                <w:rFonts w:ascii="Arial" w:eastAsia="Times New Roman" w:hAnsi="Arial" w:cs="Arial"/>
                <w:sz w:val="18"/>
                <w:szCs w:val="18"/>
                <w:lang w:val="en-GB" w:eastAsia="en-GB"/>
              </w:rPr>
            </w:pPr>
          </w:p>
          <w:p w14:paraId="6FCC1D66" w14:textId="77777777" w:rsidR="008E33F4" w:rsidRDefault="00653CCC" w:rsidP="00A72132">
            <w:pPr>
              <w:tabs>
                <w:tab w:val="left" w:pos="3160"/>
              </w:tabs>
              <w:spacing w:after="0" w:line="240" w:lineRule="auto"/>
              <w:jc w:val="both"/>
              <w:rPr>
                <w:rFonts w:ascii="Times New Roman" w:eastAsia="Times New Roman" w:hAnsi="Times New Roman" w:cs="Times New Roman"/>
                <w:noProof/>
                <w:sz w:val="24"/>
                <w:szCs w:val="24"/>
                <w:lang w:eastAsia="en-ZA"/>
              </w:rPr>
            </w:pPr>
            <w:r>
              <w:rPr>
                <w:rFonts w:ascii="Arial" w:eastAsia="Times New Roman" w:hAnsi="Arial" w:cs="Arial"/>
                <w:sz w:val="18"/>
                <w:szCs w:val="18"/>
                <w:lang w:val="en-GB" w:eastAsia="en-GB"/>
              </w:rPr>
              <w:t xml:space="preserve">   </w:t>
            </w:r>
            <w:r w:rsidR="00516991">
              <w:rPr>
                <w:rFonts w:ascii="Arial" w:eastAsia="Times New Roman" w:hAnsi="Arial" w:cs="Arial"/>
                <w:sz w:val="18"/>
                <w:szCs w:val="18"/>
                <w:lang w:val="en-GB" w:eastAsia="en-GB"/>
              </w:rPr>
              <w:t>0</w:t>
            </w:r>
            <w:r w:rsidR="00AB6DE3">
              <w:rPr>
                <w:rFonts w:ascii="Arial" w:eastAsia="Times New Roman" w:hAnsi="Arial" w:cs="Arial"/>
                <w:sz w:val="18"/>
                <w:szCs w:val="18"/>
                <w:lang w:val="en-GB" w:eastAsia="en-GB"/>
              </w:rPr>
              <w:t>1</w:t>
            </w:r>
            <w:r>
              <w:rPr>
                <w:rFonts w:ascii="Arial" w:eastAsia="Times New Roman" w:hAnsi="Arial" w:cs="Arial"/>
                <w:sz w:val="18"/>
                <w:szCs w:val="18"/>
                <w:lang w:val="en-GB" w:eastAsia="en-GB"/>
              </w:rPr>
              <w:t>/</w:t>
            </w:r>
            <w:r w:rsidR="002135E0">
              <w:rPr>
                <w:rFonts w:ascii="Arial" w:eastAsia="Times New Roman" w:hAnsi="Arial" w:cs="Arial"/>
                <w:sz w:val="18"/>
                <w:szCs w:val="18"/>
                <w:lang w:val="en-GB" w:eastAsia="en-GB"/>
              </w:rPr>
              <w:t>0</w:t>
            </w:r>
            <w:r>
              <w:rPr>
                <w:rFonts w:ascii="Arial" w:eastAsia="Times New Roman" w:hAnsi="Arial" w:cs="Arial"/>
                <w:sz w:val="18"/>
                <w:szCs w:val="18"/>
                <w:lang w:val="en-GB" w:eastAsia="en-GB"/>
              </w:rPr>
              <w:t>2/</w:t>
            </w:r>
            <w:r w:rsidR="00A72132">
              <w:rPr>
                <w:rFonts w:ascii="Arial" w:eastAsia="Times New Roman" w:hAnsi="Arial" w:cs="Arial"/>
                <w:sz w:val="18"/>
                <w:szCs w:val="18"/>
                <w:lang w:val="en-GB" w:eastAsia="en-GB"/>
              </w:rPr>
              <w:t>2024</w:t>
            </w:r>
            <w:r w:rsidR="00A72132" w:rsidRPr="00A72132">
              <w:rPr>
                <w:rFonts w:ascii="Arial" w:eastAsia="Times New Roman" w:hAnsi="Arial" w:cs="Arial"/>
                <w:sz w:val="18"/>
                <w:szCs w:val="18"/>
                <w:lang w:val="en-GB" w:eastAsia="en-GB"/>
              </w:rPr>
              <w:tab/>
            </w:r>
          </w:p>
          <w:p w14:paraId="6F07E003" w14:textId="5B052793" w:rsidR="00A72132" w:rsidRPr="00A72132" w:rsidRDefault="00A72132" w:rsidP="00A72132">
            <w:pPr>
              <w:tabs>
                <w:tab w:val="left" w:pos="3160"/>
              </w:tabs>
              <w:spacing w:after="0" w:line="24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____________                             ______________________</w:t>
            </w:r>
          </w:p>
          <w:p w14:paraId="1C29C5CF" w14:textId="77777777" w:rsidR="00A72132" w:rsidRPr="00A72132" w:rsidRDefault="00A72132" w:rsidP="00A72132">
            <w:pPr>
              <w:spacing w:after="0" w:line="24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 xml:space="preserve">       DATE                                                SIGNATURE</w:t>
            </w:r>
          </w:p>
          <w:p w14:paraId="09964D46" w14:textId="77777777" w:rsidR="00A72132" w:rsidRPr="00A72132" w:rsidRDefault="00A72132" w:rsidP="00A72132">
            <w:pPr>
              <w:spacing w:after="0" w:line="240" w:lineRule="auto"/>
              <w:jc w:val="both"/>
              <w:rPr>
                <w:rFonts w:ascii="Times New Roman" w:eastAsia="Times New Roman" w:hAnsi="Times New Roman" w:cs="Times New Roman"/>
                <w:sz w:val="18"/>
                <w:szCs w:val="18"/>
                <w:lang w:val="en-GB" w:eastAsia="en-GB"/>
              </w:rPr>
            </w:pPr>
          </w:p>
        </w:tc>
      </w:tr>
    </w:tbl>
    <w:p w14:paraId="577FF975" w14:textId="77777777" w:rsidR="00A72132" w:rsidRPr="00A72132" w:rsidRDefault="00A72132" w:rsidP="00A72132">
      <w:pPr>
        <w:tabs>
          <w:tab w:val="left" w:pos="3000"/>
          <w:tab w:val="left" w:pos="6480"/>
          <w:tab w:val="right" w:pos="10080"/>
        </w:tabs>
        <w:spacing w:after="0" w:line="240" w:lineRule="auto"/>
        <w:jc w:val="both"/>
        <w:rPr>
          <w:rFonts w:ascii="Bell MT" w:eastAsia="Times New Roman" w:hAnsi="Bell MT" w:cs="Times New Roman"/>
          <w:sz w:val="26"/>
          <w:szCs w:val="26"/>
          <w:lang w:eastAsia="en-GB"/>
        </w:rPr>
      </w:pP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p>
    <w:p w14:paraId="6391DDB6" w14:textId="77777777" w:rsidR="00A72132" w:rsidRPr="00A72132" w:rsidRDefault="00A72132" w:rsidP="00A72132">
      <w:pPr>
        <w:tabs>
          <w:tab w:val="left" w:pos="3000"/>
          <w:tab w:val="left" w:pos="6480"/>
          <w:tab w:val="right" w:pos="10080"/>
        </w:tabs>
        <w:spacing w:after="0" w:line="240" w:lineRule="auto"/>
        <w:jc w:val="both"/>
        <w:rPr>
          <w:rFonts w:ascii="Bell MT" w:eastAsia="Times New Roman" w:hAnsi="Bell MT" w:cs="Times New Roman"/>
          <w:sz w:val="26"/>
          <w:szCs w:val="26"/>
          <w:lang w:eastAsia="en-GB"/>
        </w:rPr>
      </w:pP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Pr>
          <w:rFonts w:ascii="Bell MT" w:eastAsia="Times New Roman" w:hAnsi="Bell MT" w:cs="Times New Roman"/>
          <w:sz w:val="26"/>
          <w:szCs w:val="26"/>
          <w:lang w:eastAsia="en-GB"/>
        </w:rPr>
        <w:tab/>
        <w:t xml:space="preserve">   </w:t>
      </w:r>
      <w:r w:rsidRPr="00A72132">
        <w:rPr>
          <w:rFonts w:ascii="Arial" w:eastAsia="Times New Roman" w:hAnsi="Arial" w:cs="Arial"/>
          <w:sz w:val="26"/>
          <w:szCs w:val="26"/>
          <w:lang w:eastAsia="en-GB"/>
        </w:rPr>
        <w:t>CASE NUMBER: SS</w:t>
      </w:r>
      <w:r>
        <w:rPr>
          <w:rFonts w:ascii="Arial" w:eastAsia="Times New Roman" w:hAnsi="Arial" w:cs="Arial"/>
          <w:sz w:val="26"/>
          <w:szCs w:val="26"/>
          <w:lang w:eastAsia="en-GB"/>
        </w:rPr>
        <w:t>004</w:t>
      </w:r>
      <w:r w:rsidRPr="00A72132">
        <w:rPr>
          <w:rFonts w:ascii="Arial" w:eastAsia="Times New Roman" w:hAnsi="Arial" w:cs="Arial"/>
          <w:sz w:val="26"/>
          <w:szCs w:val="26"/>
          <w:lang w:eastAsia="en-GB"/>
        </w:rPr>
        <w:t>/202</w:t>
      </w:r>
      <w:r>
        <w:rPr>
          <w:rFonts w:ascii="Arial" w:eastAsia="Times New Roman" w:hAnsi="Arial" w:cs="Arial"/>
          <w:sz w:val="26"/>
          <w:szCs w:val="26"/>
          <w:lang w:eastAsia="en-GB"/>
        </w:rPr>
        <w:t>3</w:t>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t xml:space="preserve">                                     </w:t>
      </w:r>
      <w:r w:rsidRPr="00A72132">
        <w:rPr>
          <w:rFonts w:ascii="Bell MT" w:eastAsia="Times New Roman" w:hAnsi="Bell MT" w:cs="Times New Roman"/>
          <w:sz w:val="26"/>
          <w:szCs w:val="26"/>
          <w:lang w:eastAsia="en-GB"/>
        </w:rPr>
        <w:tab/>
      </w:r>
      <w:bookmarkStart w:id="0" w:name="_GoBack"/>
      <w:bookmarkEnd w:id="0"/>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t xml:space="preserve">                              </w:t>
      </w:r>
    </w:p>
    <w:p w14:paraId="6DF371A5" w14:textId="77777777" w:rsidR="00A72132" w:rsidRPr="00A72132" w:rsidRDefault="00A72132" w:rsidP="00A72132">
      <w:pPr>
        <w:tabs>
          <w:tab w:val="left" w:pos="3000"/>
          <w:tab w:val="left" w:pos="6480"/>
          <w:tab w:val="right" w:pos="10080"/>
        </w:tabs>
        <w:spacing w:after="0" w:line="240" w:lineRule="auto"/>
        <w:jc w:val="both"/>
        <w:rPr>
          <w:rFonts w:ascii="Arial" w:eastAsia="Times New Roman" w:hAnsi="Arial" w:cs="Arial"/>
          <w:sz w:val="26"/>
          <w:szCs w:val="26"/>
          <w:lang w:eastAsia="en-GB"/>
        </w:rPr>
      </w:pPr>
      <w:r w:rsidRPr="00A72132">
        <w:rPr>
          <w:rFonts w:ascii="Arial" w:eastAsia="Times New Roman" w:hAnsi="Arial" w:cs="Arial"/>
          <w:sz w:val="26"/>
          <w:szCs w:val="26"/>
          <w:lang w:eastAsia="en-GB"/>
        </w:rPr>
        <w:t>In the matter between:</w:t>
      </w:r>
    </w:p>
    <w:p w14:paraId="2F5BC1AD" w14:textId="77777777" w:rsidR="00A72132" w:rsidRPr="00A72132" w:rsidRDefault="00A72132" w:rsidP="00A72132">
      <w:pPr>
        <w:tabs>
          <w:tab w:val="left" w:pos="3000"/>
          <w:tab w:val="left" w:pos="6480"/>
          <w:tab w:val="right" w:pos="10080"/>
        </w:tabs>
        <w:spacing w:after="0" w:line="240" w:lineRule="auto"/>
        <w:jc w:val="both"/>
        <w:rPr>
          <w:rFonts w:ascii="Arial" w:eastAsia="Times New Roman" w:hAnsi="Arial" w:cs="Arial"/>
          <w:sz w:val="26"/>
          <w:szCs w:val="26"/>
          <w:lang w:eastAsia="en-GB"/>
        </w:rPr>
      </w:pPr>
    </w:p>
    <w:p w14:paraId="6E21D1B4" w14:textId="77777777" w:rsidR="00A72132" w:rsidRPr="00A72132" w:rsidRDefault="00A72132" w:rsidP="00A72132">
      <w:pPr>
        <w:tabs>
          <w:tab w:val="left" w:pos="3000"/>
          <w:tab w:val="left" w:pos="6480"/>
          <w:tab w:val="right" w:pos="10080"/>
        </w:tabs>
        <w:spacing w:after="0" w:line="240" w:lineRule="auto"/>
        <w:jc w:val="both"/>
        <w:rPr>
          <w:rFonts w:ascii="Arial" w:eastAsia="Times New Roman" w:hAnsi="Arial" w:cs="Arial"/>
          <w:sz w:val="26"/>
          <w:szCs w:val="26"/>
          <w:lang w:eastAsia="en-GB"/>
        </w:rPr>
      </w:pPr>
      <w:r w:rsidRPr="00A72132">
        <w:rPr>
          <w:rFonts w:ascii="Arial" w:eastAsia="Times New Roman" w:hAnsi="Arial" w:cs="Arial"/>
          <w:sz w:val="26"/>
          <w:szCs w:val="26"/>
          <w:lang w:eastAsia="en-GB"/>
        </w:rPr>
        <w:t>THE STATE</w:t>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r>
    </w:p>
    <w:p w14:paraId="2276C7A6" w14:textId="77777777" w:rsidR="00A72132" w:rsidRPr="00A72132" w:rsidRDefault="00A72132" w:rsidP="00A72132">
      <w:pPr>
        <w:tabs>
          <w:tab w:val="left" w:pos="3000"/>
          <w:tab w:val="left" w:pos="6480"/>
          <w:tab w:val="right" w:pos="10080"/>
        </w:tabs>
        <w:spacing w:after="0" w:line="240" w:lineRule="auto"/>
        <w:jc w:val="both"/>
        <w:rPr>
          <w:rFonts w:ascii="Arial" w:eastAsia="Times New Roman" w:hAnsi="Arial" w:cs="Arial"/>
          <w:sz w:val="26"/>
          <w:szCs w:val="26"/>
          <w:lang w:eastAsia="en-GB"/>
        </w:rPr>
      </w:pPr>
    </w:p>
    <w:p w14:paraId="41D5FC74" w14:textId="77777777" w:rsidR="00A72132" w:rsidRDefault="00B57255" w:rsidP="00A72132">
      <w:pPr>
        <w:tabs>
          <w:tab w:val="left" w:pos="3000"/>
          <w:tab w:val="left" w:pos="6480"/>
          <w:tab w:val="right" w:pos="10080"/>
        </w:tabs>
        <w:spacing w:after="0" w:line="240" w:lineRule="auto"/>
        <w:jc w:val="both"/>
        <w:rPr>
          <w:rFonts w:ascii="Arial" w:eastAsia="Times New Roman" w:hAnsi="Arial" w:cs="Arial"/>
          <w:sz w:val="26"/>
          <w:szCs w:val="26"/>
          <w:lang w:eastAsia="en-GB"/>
        </w:rPr>
      </w:pPr>
      <w:r>
        <w:rPr>
          <w:rFonts w:ascii="Arial" w:eastAsia="Times New Roman" w:hAnsi="Arial" w:cs="Arial"/>
          <w:sz w:val="26"/>
          <w:szCs w:val="26"/>
          <w:lang w:eastAsia="en-GB"/>
        </w:rPr>
        <w:t>a</w:t>
      </w:r>
      <w:r w:rsidR="00A72132" w:rsidRPr="00A72132">
        <w:rPr>
          <w:rFonts w:ascii="Arial" w:eastAsia="Times New Roman" w:hAnsi="Arial" w:cs="Arial"/>
          <w:sz w:val="26"/>
          <w:szCs w:val="26"/>
          <w:lang w:eastAsia="en-GB"/>
        </w:rPr>
        <w:t>nd</w:t>
      </w:r>
    </w:p>
    <w:p w14:paraId="4942BD1D" w14:textId="77777777" w:rsidR="00A72132" w:rsidRPr="00A72132" w:rsidRDefault="00A72132" w:rsidP="00A72132">
      <w:pPr>
        <w:tabs>
          <w:tab w:val="left" w:pos="3000"/>
          <w:tab w:val="left" w:pos="6480"/>
          <w:tab w:val="right" w:pos="10080"/>
        </w:tabs>
        <w:spacing w:after="0" w:line="240" w:lineRule="auto"/>
        <w:jc w:val="both"/>
        <w:rPr>
          <w:rFonts w:ascii="Arial" w:eastAsia="Times New Roman" w:hAnsi="Arial" w:cs="Arial"/>
          <w:sz w:val="26"/>
          <w:szCs w:val="26"/>
          <w:lang w:eastAsia="en-GB"/>
        </w:rPr>
      </w:pPr>
    </w:p>
    <w:p w14:paraId="205DEC9C" w14:textId="77777777" w:rsidR="00A72132" w:rsidRPr="00A72132" w:rsidRDefault="00A72132" w:rsidP="00A72132">
      <w:pPr>
        <w:tabs>
          <w:tab w:val="left" w:pos="3000"/>
          <w:tab w:val="left" w:pos="6480"/>
          <w:tab w:val="right" w:pos="10080"/>
        </w:tabs>
        <w:spacing w:after="0" w:line="240" w:lineRule="auto"/>
        <w:jc w:val="both"/>
        <w:rPr>
          <w:rFonts w:ascii="Arial" w:eastAsia="Times New Roman" w:hAnsi="Arial" w:cs="Arial"/>
          <w:sz w:val="26"/>
          <w:szCs w:val="26"/>
          <w:lang w:eastAsia="en-GB"/>
        </w:rPr>
      </w:pPr>
      <w:r>
        <w:rPr>
          <w:rFonts w:ascii="Arial" w:eastAsia="Times New Roman" w:hAnsi="Arial" w:cs="Arial"/>
          <w:sz w:val="26"/>
          <w:szCs w:val="26"/>
          <w:lang w:eastAsia="en-GB"/>
        </w:rPr>
        <w:t>SHABALALA SIFISO</w:t>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t xml:space="preserve">         </w:t>
      </w:r>
      <w:r w:rsidRPr="00A72132">
        <w:rPr>
          <w:rFonts w:ascii="Arial" w:eastAsia="Times New Roman" w:hAnsi="Arial" w:cs="Arial"/>
          <w:sz w:val="26"/>
          <w:szCs w:val="26"/>
          <w:lang w:eastAsia="en-GB"/>
        </w:rPr>
        <w:tab/>
        <w:t xml:space="preserve">ACCUSED </w:t>
      </w:r>
    </w:p>
    <w:p w14:paraId="4E4AE5CD" w14:textId="77777777" w:rsidR="00A72132" w:rsidRPr="00A72132" w:rsidRDefault="00A72132" w:rsidP="00A72132">
      <w:pPr>
        <w:tabs>
          <w:tab w:val="left" w:pos="3000"/>
          <w:tab w:val="right" w:pos="10080"/>
        </w:tabs>
        <w:spacing w:after="0" w:line="240" w:lineRule="auto"/>
        <w:jc w:val="both"/>
        <w:rPr>
          <w:rFonts w:ascii="Arial" w:eastAsia="Times New Roman" w:hAnsi="Arial" w:cs="Arial"/>
          <w:b/>
          <w:sz w:val="28"/>
          <w:szCs w:val="28"/>
          <w:lang w:eastAsia="en-GB"/>
        </w:rPr>
      </w:pPr>
    </w:p>
    <w:p w14:paraId="2A5ECE1A" w14:textId="77777777" w:rsidR="00A72132" w:rsidRPr="00A72132" w:rsidRDefault="00A72132" w:rsidP="00A72132">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1215931D" w14:textId="77777777" w:rsidR="00A72132" w:rsidRPr="00A72132" w:rsidRDefault="00A72132" w:rsidP="00A72132">
      <w:pPr>
        <w:tabs>
          <w:tab w:val="left" w:pos="3000"/>
        </w:tabs>
        <w:spacing w:after="0" w:line="240" w:lineRule="auto"/>
        <w:jc w:val="both"/>
        <w:rPr>
          <w:rFonts w:ascii="Arial" w:eastAsia="Times New Roman" w:hAnsi="Arial" w:cs="Arial"/>
          <w:sz w:val="28"/>
          <w:szCs w:val="28"/>
          <w:lang w:val="en-GB" w:eastAsia="en-GB"/>
        </w:rPr>
      </w:pPr>
    </w:p>
    <w:p w14:paraId="60B986F1" w14:textId="77777777" w:rsidR="00A72132" w:rsidRPr="00A72132" w:rsidRDefault="00A72132" w:rsidP="00A72132">
      <w:pPr>
        <w:tabs>
          <w:tab w:val="left" w:pos="3000"/>
        </w:tabs>
        <w:spacing w:after="0" w:line="240" w:lineRule="auto"/>
        <w:jc w:val="center"/>
        <w:rPr>
          <w:rFonts w:ascii="Arial" w:eastAsia="Times New Roman" w:hAnsi="Arial" w:cs="Arial"/>
          <w:b/>
          <w:sz w:val="28"/>
          <w:szCs w:val="28"/>
          <w:lang w:val="en-GB" w:eastAsia="en-GB"/>
        </w:rPr>
      </w:pPr>
      <w:r w:rsidRPr="00A72132">
        <w:rPr>
          <w:rFonts w:ascii="Arial" w:eastAsia="Times New Roman" w:hAnsi="Arial" w:cs="Arial"/>
          <w:b/>
          <w:sz w:val="28"/>
          <w:szCs w:val="28"/>
          <w:lang w:val="en-GB" w:eastAsia="en-GB"/>
        </w:rPr>
        <w:t>JUDGMENT</w:t>
      </w:r>
    </w:p>
    <w:p w14:paraId="487AA95C" w14:textId="77777777" w:rsidR="00A72132" w:rsidRPr="00A72132" w:rsidRDefault="00A72132" w:rsidP="00A72132">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24C01826" w14:textId="77777777" w:rsidR="00A72132" w:rsidRPr="00A72132" w:rsidRDefault="00A72132" w:rsidP="00A72132">
      <w:pPr>
        <w:tabs>
          <w:tab w:val="left" w:pos="3000"/>
        </w:tabs>
        <w:spacing w:after="0" w:line="240" w:lineRule="auto"/>
        <w:jc w:val="both"/>
        <w:rPr>
          <w:rFonts w:ascii="Arial" w:eastAsia="Times New Roman" w:hAnsi="Arial" w:cs="Arial"/>
          <w:sz w:val="28"/>
          <w:szCs w:val="28"/>
          <w:lang w:val="en-GB" w:eastAsia="en-GB"/>
        </w:rPr>
      </w:pPr>
    </w:p>
    <w:p w14:paraId="786B2897" w14:textId="77777777" w:rsidR="00A72132" w:rsidRPr="00A72132" w:rsidRDefault="00A72132" w:rsidP="00A72132">
      <w:pPr>
        <w:tabs>
          <w:tab w:val="left" w:pos="3000"/>
        </w:tabs>
        <w:spacing w:after="0" w:line="480" w:lineRule="auto"/>
        <w:jc w:val="both"/>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DOSIO J:</w:t>
      </w:r>
    </w:p>
    <w:p w14:paraId="4201314D" w14:textId="77777777" w:rsidR="00A72132" w:rsidRPr="00A72132" w:rsidRDefault="00A72132" w:rsidP="00A72132">
      <w:pPr>
        <w:tabs>
          <w:tab w:val="left" w:pos="900"/>
        </w:tabs>
        <w:spacing w:after="0" w:line="360" w:lineRule="auto"/>
        <w:jc w:val="both"/>
        <w:rPr>
          <w:rFonts w:ascii="Arial" w:eastAsia="Times New Roman" w:hAnsi="Arial" w:cs="Arial"/>
          <w:b/>
          <w:i/>
          <w:sz w:val="24"/>
          <w:szCs w:val="24"/>
          <w:lang w:val="en-GB" w:eastAsia="en-GB"/>
        </w:rPr>
      </w:pPr>
      <w:r w:rsidRPr="00A72132">
        <w:rPr>
          <w:rFonts w:ascii="Arial" w:eastAsia="Times New Roman" w:hAnsi="Arial" w:cs="Arial"/>
          <w:b/>
          <w:i/>
          <w:sz w:val="24"/>
          <w:szCs w:val="24"/>
          <w:lang w:val="en-GB" w:eastAsia="en-GB"/>
        </w:rPr>
        <w:t>Introduction</w:t>
      </w:r>
    </w:p>
    <w:p w14:paraId="42CD27F8" w14:textId="77777777" w:rsidR="00A72132" w:rsidRPr="00A72132" w:rsidRDefault="00A72132" w:rsidP="00A72132">
      <w:pPr>
        <w:tabs>
          <w:tab w:val="left" w:pos="900"/>
        </w:tabs>
        <w:spacing w:after="0" w:line="360" w:lineRule="auto"/>
        <w:jc w:val="both"/>
        <w:rPr>
          <w:rFonts w:ascii="Arial" w:eastAsia="Times New Roman" w:hAnsi="Arial" w:cs="Arial"/>
          <w:b/>
          <w:i/>
          <w:sz w:val="24"/>
          <w:szCs w:val="24"/>
          <w:lang w:val="en-GB" w:eastAsia="en-GB"/>
        </w:rPr>
      </w:pPr>
    </w:p>
    <w:p w14:paraId="53833C7E" w14:textId="0EF01F4A" w:rsidR="00C83049" w:rsidRDefault="00A72132" w:rsidP="00516991">
      <w:pPr>
        <w:tabs>
          <w:tab w:val="left" w:pos="993"/>
        </w:tabs>
        <w:spacing w:after="0" w:line="36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[1]</w:t>
      </w:r>
      <w:r w:rsidRPr="00A72132">
        <w:rPr>
          <w:rFonts w:ascii="Arial" w:eastAsia="Times New Roman" w:hAnsi="Arial" w:cs="Arial"/>
          <w:sz w:val="24"/>
          <w:szCs w:val="24"/>
          <w:lang w:val="en-GB" w:eastAsia="en-GB"/>
        </w:rPr>
        <w:tab/>
        <w:t xml:space="preserve">The accused is arraigned on </w:t>
      </w:r>
      <w:r>
        <w:rPr>
          <w:rFonts w:ascii="Arial" w:eastAsia="Times New Roman" w:hAnsi="Arial" w:cs="Arial"/>
          <w:sz w:val="24"/>
          <w:szCs w:val="24"/>
          <w:lang w:val="en-GB" w:eastAsia="en-GB"/>
        </w:rPr>
        <w:t xml:space="preserve">the following </w:t>
      </w:r>
      <w:r w:rsidR="00C83049">
        <w:rPr>
          <w:rFonts w:ascii="Arial" w:eastAsia="Times New Roman" w:hAnsi="Arial" w:cs="Arial"/>
          <w:sz w:val="24"/>
          <w:szCs w:val="24"/>
          <w:lang w:val="en-GB" w:eastAsia="en-GB"/>
        </w:rPr>
        <w:t>seven counts,</w:t>
      </w:r>
      <w:r w:rsidR="00653CCC">
        <w:rPr>
          <w:rFonts w:ascii="Arial" w:eastAsia="Times New Roman" w:hAnsi="Arial" w:cs="Arial"/>
          <w:sz w:val="24"/>
          <w:szCs w:val="24"/>
          <w:lang w:val="en-GB" w:eastAsia="en-GB"/>
        </w:rPr>
        <w:t xml:space="preserve"> </w:t>
      </w:r>
      <w:r w:rsidR="00C83049">
        <w:rPr>
          <w:rFonts w:ascii="Arial" w:eastAsia="Times New Roman" w:hAnsi="Arial" w:cs="Arial"/>
          <w:sz w:val="24"/>
          <w:szCs w:val="24"/>
          <w:lang w:val="en-GB" w:eastAsia="en-GB"/>
        </w:rPr>
        <w:t>namely:</w:t>
      </w:r>
    </w:p>
    <w:p w14:paraId="6CB4A116" w14:textId="55D4A81C" w:rsidR="00C83049" w:rsidRDefault="00C83049" w:rsidP="00FC77D4">
      <w:pPr>
        <w:tabs>
          <w:tab w:val="left" w:pos="993"/>
        </w:tabs>
        <w:spacing w:after="0" w:line="360" w:lineRule="auto"/>
        <w:ind w:left="9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Count one, a charge of </w:t>
      </w:r>
      <w:r w:rsidRPr="00C83049">
        <w:rPr>
          <w:rFonts w:ascii="Arial" w:eastAsia="Times New Roman" w:hAnsi="Arial" w:cs="Arial"/>
          <w:sz w:val="24"/>
          <w:szCs w:val="24"/>
          <w:lang w:val="en-GB" w:eastAsia="en-GB"/>
        </w:rPr>
        <w:t>murder</w:t>
      </w:r>
      <w:r>
        <w:rPr>
          <w:rFonts w:ascii="Arial" w:eastAsia="Times New Roman" w:hAnsi="Arial" w:cs="Arial"/>
          <w:sz w:val="24"/>
          <w:szCs w:val="24"/>
          <w:lang w:val="en-GB" w:eastAsia="en-GB"/>
        </w:rPr>
        <w:t xml:space="preserve">, </w:t>
      </w:r>
      <w:r w:rsidRPr="00C83049">
        <w:rPr>
          <w:rFonts w:ascii="Arial" w:eastAsia="Times New Roman" w:hAnsi="Arial" w:cs="Arial"/>
          <w:sz w:val="24"/>
          <w:szCs w:val="24"/>
          <w:lang w:val="en-GB" w:eastAsia="en-GB"/>
        </w:rPr>
        <w:t xml:space="preserve">read with s51(1) of the </w:t>
      </w:r>
      <w:r>
        <w:rPr>
          <w:rFonts w:ascii="Arial" w:eastAsia="Times New Roman" w:hAnsi="Arial" w:cs="Arial"/>
          <w:sz w:val="24"/>
          <w:szCs w:val="24"/>
          <w:lang w:val="en-GB" w:eastAsia="en-GB"/>
        </w:rPr>
        <w:t>C</w:t>
      </w:r>
      <w:r w:rsidRPr="00C83049">
        <w:rPr>
          <w:rFonts w:ascii="Arial" w:eastAsia="Times New Roman" w:hAnsi="Arial" w:cs="Arial"/>
          <w:sz w:val="24"/>
          <w:szCs w:val="24"/>
          <w:lang w:val="en-GB" w:eastAsia="en-GB"/>
        </w:rPr>
        <w:t xml:space="preserve">riminal </w:t>
      </w:r>
      <w:r>
        <w:rPr>
          <w:rFonts w:ascii="Arial" w:eastAsia="Times New Roman" w:hAnsi="Arial" w:cs="Arial"/>
          <w:sz w:val="24"/>
          <w:szCs w:val="24"/>
          <w:lang w:val="en-GB" w:eastAsia="en-GB"/>
        </w:rPr>
        <w:t>L</w:t>
      </w:r>
      <w:r w:rsidRPr="00C83049">
        <w:rPr>
          <w:rFonts w:ascii="Arial" w:eastAsia="Times New Roman" w:hAnsi="Arial" w:cs="Arial"/>
          <w:sz w:val="24"/>
          <w:szCs w:val="24"/>
          <w:lang w:val="en-GB" w:eastAsia="en-GB"/>
        </w:rPr>
        <w:t xml:space="preserve">aw </w:t>
      </w:r>
      <w:r>
        <w:rPr>
          <w:rFonts w:ascii="Arial" w:eastAsia="Times New Roman" w:hAnsi="Arial" w:cs="Arial"/>
          <w:sz w:val="24"/>
          <w:szCs w:val="24"/>
          <w:lang w:val="en-GB" w:eastAsia="en-GB"/>
        </w:rPr>
        <w:t>A</w:t>
      </w:r>
      <w:r w:rsidRPr="00C83049">
        <w:rPr>
          <w:rFonts w:ascii="Arial" w:eastAsia="Times New Roman" w:hAnsi="Arial" w:cs="Arial"/>
          <w:sz w:val="24"/>
          <w:szCs w:val="24"/>
          <w:lang w:val="en-GB" w:eastAsia="en-GB"/>
        </w:rPr>
        <w:t>me</w:t>
      </w:r>
      <w:r w:rsidR="00653CCC">
        <w:rPr>
          <w:rFonts w:ascii="Arial" w:eastAsia="Times New Roman" w:hAnsi="Arial" w:cs="Arial"/>
          <w:sz w:val="24"/>
          <w:szCs w:val="24"/>
          <w:lang w:val="en-GB" w:eastAsia="en-GB"/>
        </w:rPr>
        <w:t>n</w:t>
      </w:r>
      <w:r w:rsidRPr="00C83049">
        <w:rPr>
          <w:rFonts w:ascii="Arial" w:eastAsia="Times New Roman" w:hAnsi="Arial" w:cs="Arial"/>
          <w:sz w:val="24"/>
          <w:szCs w:val="24"/>
          <w:lang w:val="en-GB" w:eastAsia="en-GB"/>
        </w:rPr>
        <w:t xml:space="preserve">dment </w:t>
      </w:r>
      <w:r>
        <w:rPr>
          <w:rFonts w:ascii="Arial" w:eastAsia="Times New Roman" w:hAnsi="Arial" w:cs="Arial"/>
          <w:sz w:val="24"/>
          <w:szCs w:val="24"/>
          <w:lang w:val="en-GB" w:eastAsia="en-GB"/>
        </w:rPr>
        <w:t>A</w:t>
      </w:r>
      <w:r w:rsidRPr="00C83049">
        <w:rPr>
          <w:rFonts w:ascii="Arial" w:eastAsia="Times New Roman" w:hAnsi="Arial" w:cs="Arial"/>
          <w:sz w:val="24"/>
          <w:szCs w:val="24"/>
          <w:lang w:val="en-GB" w:eastAsia="en-GB"/>
        </w:rPr>
        <w:t xml:space="preserve">ct 105 of 1997 </w:t>
      </w:r>
      <w:r>
        <w:rPr>
          <w:rFonts w:ascii="Arial" w:eastAsia="Times New Roman" w:hAnsi="Arial" w:cs="Arial"/>
          <w:sz w:val="24"/>
          <w:szCs w:val="24"/>
          <w:lang w:val="en-GB" w:eastAsia="en-GB"/>
        </w:rPr>
        <w:t>(‘Act 105 of 1997’)</w:t>
      </w:r>
      <w:r w:rsidR="00653CCC">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in that it is alleged the accused killed Siyabonga </w:t>
      </w:r>
      <w:r>
        <w:rPr>
          <w:rFonts w:ascii="Arial" w:eastAsia="Times New Roman" w:hAnsi="Arial" w:cs="Arial"/>
          <w:sz w:val="24"/>
          <w:szCs w:val="24"/>
          <w:lang w:val="en-GB" w:eastAsia="en-GB"/>
        </w:rPr>
        <w:lastRenderedPageBreak/>
        <w:t xml:space="preserve">Mazibuko on 31 July 2022. Count two is a charge of attempted murder in that it is alleged the accused shot Simphiwe Kenneth Sangweni </w:t>
      </w:r>
      <w:r w:rsidR="00653CCC">
        <w:rPr>
          <w:rFonts w:ascii="Arial" w:eastAsia="Times New Roman" w:hAnsi="Arial" w:cs="Arial"/>
          <w:sz w:val="24"/>
          <w:szCs w:val="24"/>
          <w:lang w:val="en-GB" w:eastAsia="en-GB"/>
        </w:rPr>
        <w:t xml:space="preserve">(‘Simphiwe’) </w:t>
      </w:r>
      <w:r>
        <w:rPr>
          <w:rFonts w:ascii="Arial" w:eastAsia="Times New Roman" w:hAnsi="Arial" w:cs="Arial"/>
          <w:sz w:val="24"/>
          <w:szCs w:val="24"/>
          <w:lang w:val="en-GB" w:eastAsia="en-GB"/>
        </w:rPr>
        <w:t xml:space="preserve">on the same date as count one. Count three is a charge of attempted murder in that it is alleged the accused shot Ezekiel Beckam Leeuw </w:t>
      </w:r>
      <w:r w:rsidR="00653CCC">
        <w:rPr>
          <w:rFonts w:ascii="Arial" w:eastAsia="Times New Roman" w:hAnsi="Arial" w:cs="Arial"/>
          <w:sz w:val="24"/>
          <w:szCs w:val="24"/>
          <w:lang w:val="en-GB" w:eastAsia="en-GB"/>
        </w:rPr>
        <w:t xml:space="preserve">(‘Beckam’) </w:t>
      </w:r>
      <w:r>
        <w:rPr>
          <w:rFonts w:ascii="Arial" w:eastAsia="Times New Roman" w:hAnsi="Arial" w:cs="Arial"/>
          <w:sz w:val="24"/>
          <w:szCs w:val="24"/>
          <w:lang w:val="en-GB" w:eastAsia="en-GB"/>
        </w:rPr>
        <w:t>on the same date as count one.</w:t>
      </w:r>
      <w:r w:rsidR="00653CCC">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Count four is a charge of </w:t>
      </w:r>
      <w:r w:rsidR="00807145">
        <w:rPr>
          <w:rFonts w:ascii="Arial" w:eastAsia="Times New Roman" w:hAnsi="Arial" w:cs="Arial"/>
          <w:sz w:val="24"/>
          <w:szCs w:val="24"/>
          <w:lang w:val="en-GB" w:eastAsia="en-GB"/>
        </w:rPr>
        <w:t>robbery with aggravat</w:t>
      </w:r>
      <w:r w:rsidR="00D3741E">
        <w:rPr>
          <w:rFonts w:ascii="Arial" w:eastAsia="Times New Roman" w:hAnsi="Arial" w:cs="Arial"/>
          <w:sz w:val="24"/>
          <w:szCs w:val="24"/>
          <w:lang w:val="en-GB" w:eastAsia="en-GB"/>
        </w:rPr>
        <w:t>ed</w:t>
      </w:r>
      <w:r w:rsidR="00807145">
        <w:rPr>
          <w:rFonts w:ascii="Arial" w:eastAsia="Times New Roman" w:hAnsi="Arial" w:cs="Arial"/>
          <w:sz w:val="24"/>
          <w:szCs w:val="24"/>
          <w:lang w:val="en-GB" w:eastAsia="en-GB"/>
        </w:rPr>
        <w:t xml:space="preserve"> circumstance</w:t>
      </w:r>
      <w:r w:rsidR="00D3741E">
        <w:rPr>
          <w:rFonts w:ascii="Arial" w:eastAsia="Times New Roman" w:hAnsi="Arial" w:cs="Arial"/>
          <w:sz w:val="24"/>
          <w:szCs w:val="24"/>
          <w:lang w:val="en-GB" w:eastAsia="en-GB"/>
        </w:rPr>
        <w:t>s</w:t>
      </w:r>
      <w:r w:rsidR="00807145">
        <w:rPr>
          <w:rFonts w:ascii="Arial" w:eastAsia="Times New Roman" w:hAnsi="Arial" w:cs="Arial"/>
          <w:sz w:val="24"/>
          <w:szCs w:val="24"/>
          <w:lang w:val="en-GB" w:eastAsia="en-GB"/>
        </w:rPr>
        <w:t xml:space="preserve"> read with s51(2) of Act 105 of 1997 in that it is alleged that on the same date as count one the accused </w:t>
      </w:r>
      <w:r w:rsidR="00807145" w:rsidRPr="00807145">
        <w:rPr>
          <w:rFonts w:ascii="Arial" w:eastAsia="Times New Roman" w:hAnsi="Arial" w:cs="Arial"/>
          <w:sz w:val="24"/>
          <w:szCs w:val="24"/>
          <w:lang w:val="en-GB" w:eastAsia="en-GB"/>
        </w:rPr>
        <w:t>unlawfully and intentionally assault</w:t>
      </w:r>
      <w:r w:rsidR="00653CCC">
        <w:rPr>
          <w:rFonts w:ascii="Arial" w:eastAsia="Times New Roman" w:hAnsi="Arial" w:cs="Arial"/>
          <w:sz w:val="24"/>
          <w:szCs w:val="24"/>
          <w:lang w:val="en-GB" w:eastAsia="en-GB"/>
        </w:rPr>
        <w:t>ed</w:t>
      </w:r>
      <w:r w:rsidR="00807145" w:rsidRPr="00807145">
        <w:rPr>
          <w:rFonts w:ascii="Arial" w:eastAsia="Times New Roman" w:hAnsi="Arial" w:cs="Arial"/>
          <w:sz w:val="24"/>
          <w:szCs w:val="24"/>
          <w:lang w:val="en-GB" w:eastAsia="en-GB"/>
        </w:rPr>
        <w:t xml:space="preserve"> S</w:t>
      </w:r>
      <w:r w:rsidR="00807145">
        <w:rPr>
          <w:rFonts w:ascii="Arial" w:eastAsia="Times New Roman" w:hAnsi="Arial" w:cs="Arial"/>
          <w:sz w:val="24"/>
          <w:szCs w:val="24"/>
          <w:lang w:val="en-GB" w:eastAsia="en-GB"/>
        </w:rPr>
        <w:t>imphiwe a</w:t>
      </w:r>
      <w:r w:rsidR="00807145" w:rsidRPr="00807145">
        <w:rPr>
          <w:rFonts w:ascii="Arial" w:eastAsia="Times New Roman" w:hAnsi="Arial" w:cs="Arial"/>
          <w:sz w:val="24"/>
          <w:szCs w:val="24"/>
          <w:lang w:val="en-GB" w:eastAsia="en-GB"/>
        </w:rPr>
        <w:t xml:space="preserve">nd </w:t>
      </w:r>
      <w:r w:rsidR="00807145">
        <w:rPr>
          <w:rFonts w:ascii="Arial" w:eastAsia="Times New Roman" w:hAnsi="Arial" w:cs="Arial"/>
          <w:sz w:val="24"/>
          <w:szCs w:val="24"/>
          <w:lang w:val="en-GB" w:eastAsia="en-GB"/>
        </w:rPr>
        <w:t xml:space="preserve">Beckam and </w:t>
      </w:r>
      <w:r w:rsidR="00807145" w:rsidRPr="00807145">
        <w:rPr>
          <w:rFonts w:ascii="Arial" w:eastAsia="Times New Roman" w:hAnsi="Arial" w:cs="Arial"/>
          <w:sz w:val="24"/>
          <w:szCs w:val="24"/>
          <w:lang w:val="en-GB" w:eastAsia="en-GB"/>
        </w:rPr>
        <w:t>with force and violence t</w:t>
      </w:r>
      <w:r w:rsidR="00807145">
        <w:rPr>
          <w:rFonts w:ascii="Arial" w:eastAsia="Times New Roman" w:hAnsi="Arial" w:cs="Arial"/>
          <w:sz w:val="24"/>
          <w:szCs w:val="24"/>
          <w:lang w:val="en-GB" w:eastAsia="en-GB"/>
        </w:rPr>
        <w:t xml:space="preserve">ook </w:t>
      </w:r>
      <w:r w:rsidR="00807145" w:rsidRPr="00807145">
        <w:rPr>
          <w:rFonts w:ascii="Arial" w:eastAsia="Times New Roman" w:hAnsi="Arial" w:cs="Arial"/>
          <w:sz w:val="24"/>
          <w:szCs w:val="24"/>
          <w:lang w:val="en-GB" w:eastAsia="en-GB"/>
        </w:rPr>
        <w:t xml:space="preserve">out of their possession </w:t>
      </w:r>
      <w:r w:rsidR="00807145">
        <w:rPr>
          <w:rFonts w:ascii="Arial" w:eastAsia="Times New Roman" w:hAnsi="Arial" w:cs="Arial"/>
          <w:sz w:val="24"/>
          <w:szCs w:val="24"/>
          <w:lang w:val="en-GB" w:eastAsia="en-GB"/>
        </w:rPr>
        <w:t xml:space="preserve">a </w:t>
      </w:r>
      <w:r w:rsidR="00807145" w:rsidRPr="00807145">
        <w:rPr>
          <w:rFonts w:ascii="Arial" w:eastAsia="Times New Roman" w:hAnsi="Arial" w:cs="Arial"/>
          <w:sz w:val="24"/>
          <w:szCs w:val="24"/>
          <w:lang w:val="en-GB" w:eastAsia="en-GB"/>
        </w:rPr>
        <w:t>Samsung Grand Prim</w:t>
      </w:r>
      <w:r w:rsidR="00516991">
        <w:rPr>
          <w:rFonts w:ascii="Arial" w:eastAsia="Times New Roman" w:hAnsi="Arial" w:cs="Arial"/>
          <w:sz w:val="24"/>
          <w:szCs w:val="24"/>
          <w:lang w:val="en-GB" w:eastAsia="en-GB"/>
        </w:rPr>
        <w:t>e</w:t>
      </w:r>
      <w:r w:rsidR="00807145" w:rsidRPr="00807145">
        <w:rPr>
          <w:rFonts w:ascii="Arial" w:eastAsia="Times New Roman" w:hAnsi="Arial" w:cs="Arial"/>
          <w:sz w:val="24"/>
          <w:szCs w:val="24"/>
          <w:lang w:val="en-GB" w:eastAsia="en-GB"/>
        </w:rPr>
        <w:t xml:space="preserve"> cellular phone to the value of plus/minus R750,00, </w:t>
      </w:r>
      <w:r w:rsidR="00807145">
        <w:rPr>
          <w:rFonts w:ascii="Arial" w:eastAsia="Times New Roman" w:hAnsi="Arial" w:cs="Arial"/>
          <w:sz w:val="24"/>
          <w:szCs w:val="24"/>
          <w:lang w:val="en-GB" w:eastAsia="en-GB"/>
        </w:rPr>
        <w:t xml:space="preserve">a </w:t>
      </w:r>
      <w:r w:rsidR="00807145" w:rsidRPr="00807145">
        <w:rPr>
          <w:rFonts w:ascii="Arial" w:eastAsia="Times New Roman" w:hAnsi="Arial" w:cs="Arial"/>
          <w:sz w:val="24"/>
          <w:szCs w:val="24"/>
          <w:lang w:val="en-GB" w:eastAsia="en-GB"/>
        </w:rPr>
        <w:t>MobiCell Rio cellular phone to the value of plus/minus R350,00</w:t>
      </w:r>
      <w:r w:rsidR="00807145">
        <w:rPr>
          <w:rFonts w:ascii="Arial" w:eastAsia="Times New Roman" w:hAnsi="Arial" w:cs="Arial"/>
          <w:sz w:val="24"/>
          <w:szCs w:val="24"/>
          <w:lang w:val="en-GB" w:eastAsia="en-GB"/>
        </w:rPr>
        <w:t>, a s</w:t>
      </w:r>
      <w:r w:rsidR="00807145" w:rsidRPr="00807145">
        <w:rPr>
          <w:rFonts w:ascii="Arial" w:eastAsia="Times New Roman" w:hAnsi="Arial" w:cs="Arial"/>
          <w:sz w:val="24"/>
          <w:szCs w:val="24"/>
          <w:lang w:val="en-GB" w:eastAsia="en-GB"/>
        </w:rPr>
        <w:t xml:space="preserve">peaker box to the value of plus/minus R200,00,  and a Nokia cellular phone to the value of plus/minus R6000,00 aggravating circumstances </w:t>
      </w:r>
      <w:r w:rsidR="00807145">
        <w:rPr>
          <w:rFonts w:ascii="Arial" w:eastAsia="Times New Roman" w:hAnsi="Arial" w:cs="Arial"/>
          <w:sz w:val="24"/>
          <w:szCs w:val="24"/>
          <w:lang w:val="en-GB" w:eastAsia="en-GB"/>
        </w:rPr>
        <w:t xml:space="preserve">being present </w:t>
      </w:r>
      <w:r w:rsidR="00807145" w:rsidRPr="00807145">
        <w:rPr>
          <w:rFonts w:ascii="Arial" w:eastAsia="Times New Roman" w:hAnsi="Arial" w:cs="Arial"/>
          <w:sz w:val="24"/>
          <w:szCs w:val="24"/>
          <w:lang w:val="en-GB" w:eastAsia="en-GB"/>
        </w:rPr>
        <w:t xml:space="preserve">in that the accused wielded firearms and inflicted grievous bodily harm on </w:t>
      </w:r>
      <w:r w:rsidR="00807145">
        <w:rPr>
          <w:rFonts w:ascii="Arial" w:eastAsia="Times New Roman" w:hAnsi="Arial" w:cs="Arial"/>
          <w:sz w:val="24"/>
          <w:szCs w:val="24"/>
          <w:lang w:val="en-GB" w:eastAsia="en-GB"/>
        </w:rPr>
        <w:t xml:space="preserve">Simphiwe and </w:t>
      </w:r>
      <w:r w:rsidR="00653CCC">
        <w:rPr>
          <w:rFonts w:ascii="Arial" w:eastAsia="Times New Roman" w:hAnsi="Arial" w:cs="Arial"/>
          <w:sz w:val="24"/>
          <w:szCs w:val="24"/>
          <w:lang w:val="en-GB" w:eastAsia="en-GB"/>
        </w:rPr>
        <w:t xml:space="preserve">Beckam </w:t>
      </w:r>
      <w:r w:rsidR="00807145" w:rsidRPr="00807145">
        <w:rPr>
          <w:rFonts w:ascii="Arial" w:eastAsia="Times New Roman" w:hAnsi="Arial" w:cs="Arial"/>
          <w:sz w:val="24"/>
          <w:szCs w:val="24"/>
          <w:lang w:val="en-GB" w:eastAsia="en-GB"/>
        </w:rPr>
        <w:t>by shooting them.</w:t>
      </w:r>
      <w:r w:rsidR="00807145">
        <w:rPr>
          <w:rFonts w:ascii="Arial" w:eastAsia="Times New Roman" w:hAnsi="Arial" w:cs="Arial"/>
          <w:sz w:val="24"/>
          <w:szCs w:val="24"/>
          <w:lang w:val="en-GB" w:eastAsia="en-GB"/>
        </w:rPr>
        <w:t xml:space="preserve"> Count five is a contravention of s3 of Act 60 of 2000 for possession of a firearm to wit a pistol with unknown seri</w:t>
      </w:r>
      <w:r w:rsidR="00516991">
        <w:rPr>
          <w:rFonts w:ascii="Arial" w:eastAsia="Times New Roman" w:hAnsi="Arial" w:cs="Arial"/>
          <w:sz w:val="24"/>
          <w:szCs w:val="24"/>
          <w:lang w:val="en-GB" w:eastAsia="en-GB"/>
        </w:rPr>
        <w:t>a</w:t>
      </w:r>
      <w:r w:rsidR="00807145">
        <w:rPr>
          <w:rFonts w:ascii="Arial" w:eastAsia="Times New Roman" w:hAnsi="Arial" w:cs="Arial"/>
          <w:sz w:val="24"/>
          <w:szCs w:val="24"/>
          <w:lang w:val="en-GB" w:eastAsia="en-GB"/>
        </w:rPr>
        <w:t xml:space="preserve">l number and count six is a charge of contravention of s90 of Act 60 of 2000 for being unlawfully in possession of ammunition. Count seven is a contravention of </w:t>
      </w:r>
      <w:r w:rsidR="00B64101">
        <w:rPr>
          <w:rFonts w:ascii="Arial" w:eastAsia="Times New Roman" w:hAnsi="Arial" w:cs="Arial"/>
          <w:sz w:val="24"/>
          <w:szCs w:val="24"/>
          <w:lang w:val="en-GB" w:eastAsia="en-GB"/>
        </w:rPr>
        <w:t>s1,</w:t>
      </w:r>
      <w:r w:rsidR="00516991">
        <w:rPr>
          <w:rFonts w:ascii="Arial" w:eastAsia="Times New Roman" w:hAnsi="Arial" w:cs="Arial"/>
          <w:sz w:val="24"/>
          <w:szCs w:val="24"/>
          <w:lang w:val="en-GB" w:eastAsia="en-GB"/>
        </w:rPr>
        <w:t xml:space="preserve"> </w:t>
      </w:r>
      <w:r w:rsidR="00B64101">
        <w:rPr>
          <w:rFonts w:ascii="Arial" w:eastAsia="Times New Roman" w:hAnsi="Arial" w:cs="Arial"/>
          <w:sz w:val="24"/>
          <w:szCs w:val="24"/>
          <w:lang w:val="en-GB" w:eastAsia="en-GB"/>
        </w:rPr>
        <w:t>2 and 3 of the Dangerous Weapon Act 15 of 2013 in that it is alleged the accused was in possession of a knife on the date in count one.</w:t>
      </w:r>
    </w:p>
    <w:p w14:paraId="36C6C914" w14:textId="77777777" w:rsidR="00516991" w:rsidRDefault="00516991" w:rsidP="00FC77D4">
      <w:pPr>
        <w:tabs>
          <w:tab w:val="left" w:pos="993"/>
        </w:tabs>
        <w:spacing w:after="0" w:line="360" w:lineRule="auto"/>
        <w:ind w:left="993"/>
        <w:jc w:val="both"/>
        <w:rPr>
          <w:rFonts w:ascii="Arial" w:eastAsia="Times New Roman" w:hAnsi="Arial" w:cs="Arial"/>
          <w:sz w:val="24"/>
          <w:szCs w:val="24"/>
          <w:lang w:val="en-GB" w:eastAsia="en-GB"/>
        </w:rPr>
      </w:pPr>
    </w:p>
    <w:p w14:paraId="6894B7BC" w14:textId="77777777" w:rsidR="00B64101" w:rsidRDefault="00B64101" w:rsidP="00FC77D4">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63268E">
        <w:rPr>
          <w:rFonts w:ascii="Arial" w:eastAsia="Times New Roman" w:hAnsi="Arial" w:cs="Arial"/>
          <w:sz w:val="24"/>
          <w:szCs w:val="24"/>
          <w:lang w:val="en-GB" w:eastAsia="en-GB"/>
        </w:rPr>
        <w:t>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The accused elected to proceed without an assessor and understood the minimum prescribed sentence of life imprisonment should he be found guilty of count one and the minimum prescribed sentence of </w:t>
      </w:r>
      <w:r w:rsidR="00C93639">
        <w:rPr>
          <w:rFonts w:ascii="Arial" w:eastAsia="Times New Roman" w:hAnsi="Arial" w:cs="Arial"/>
          <w:sz w:val="24"/>
          <w:szCs w:val="24"/>
          <w:lang w:val="en-GB" w:eastAsia="en-GB"/>
        </w:rPr>
        <w:t>fifteen years should he be found guilty on count four.</w:t>
      </w:r>
    </w:p>
    <w:p w14:paraId="039BB957" w14:textId="77777777" w:rsidR="00516991" w:rsidRDefault="00516991" w:rsidP="00FC77D4">
      <w:pPr>
        <w:tabs>
          <w:tab w:val="left" w:pos="993"/>
        </w:tabs>
        <w:spacing w:after="0" w:line="360" w:lineRule="auto"/>
        <w:ind w:left="990" w:hanging="990"/>
        <w:jc w:val="both"/>
        <w:rPr>
          <w:rFonts w:ascii="Arial" w:eastAsia="Times New Roman" w:hAnsi="Arial" w:cs="Arial"/>
          <w:sz w:val="24"/>
          <w:szCs w:val="24"/>
          <w:lang w:val="en-GB" w:eastAsia="en-GB"/>
        </w:rPr>
      </w:pPr>
    </w:p>
    <w:p w14:paraId="2C59931F" w14:textId="77777777" w:rsidR="00C93639" w:rsidRDefault="00C93639" w:rsidP="00C83049">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63268E">
        <w:rPr>
          <w:rFonts w:ascii="Arial" w:eastAsia="Times New Roman" w:hAnsi="Arial" w:cs="Arial"/>
          <w:sz w:val="24"/>
          <w:szCs w:val="24"/>
          <w:lang w:val="en-GB" w:eastAsia="en-GB"/>
        </w:rPr>
        <w:t>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The accused is represented by Mr Mosea and the State by Advocate Moseki.</w:t>
      </w:r>
    </w:p>
    <w:p w14:paraId="1A22CEDB" w14:textId="77777777" w:rsidR="00516991" w:rsidRDefault="00516991" w:rsidP="00C83049">
      <w:pPr>
        <w:tabs>
          <w:tab w:val="left" w:pos="993"/>
        </w:tabs>
        <w:spacing w:after="0" w:line="360" w:lineRule="auto"/>
        <w:jc w:val="both"/>
        <w:rPr>
          <w:rFonts w:ascii="Arial" w:eastAsia="Times New Roman" w:hAnsi="Arial" w:cs="Arial"/>
          <w:sz w:val="24"/>
          <w:szCs w:val="24"/>
          <w:lang w:val="en-GB" w:eastAsia="en-GB"/>
        </w:rPr>
      </w:pPr>
    </w:p>
    <w:p w14:paraId="036DCE5A" w14:textId="77777777" w:rsidR="00C93639" w:rsidRDefault="00C93639" w:rsidP="00FC77D4">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63268E">
        <w:rPr>
          <w:rFonts w:ascii="Arial" w:eastAsia="Times New Roman" w:hAnsi="Arial" w:cs="Arial"/>
          <w:sz w:val="24"/>
          <w:szCs w:val="24"/>
          <w:lang w:val="en-GB" w:eastAsia="en-GB"/>
        </w:rPr>
        <w:t>4</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The accused pleaded not guilty to all seven counts. A plea explanation in terms of s115 of the Criminal Procedure Act 51 of 1977 (‘Act 51 of 1977’) was made on his behalf to the following effect:</w:t>
      </w:r>
    </w:p>
    <w:p w14:paraId="26920E1E" w14:textId="77777777" w:rsidR="00E06C22" w:rsidRPr="00E06C22" w:rsidRDefault="00E56B02" w:rsidP="00E06C22">
      <w:pPr>
        <w:tabs>
          <w:tab w:val="left" w:pos="993"/>
        </w:tabs>
        <w:spacing w:after="0" w:line="360" w:lineRule="auto"/>
        <w:ind w:left="990" w:hanging="990"/>
        <w:jc w:val="both"/>
        <w:rPr>
          <w:rFonts w:ascii="Arial" w:eastAsia="Times New Roman" w:hAnsi="Arial" w:cs="Arial"/>
          <w:lang w:val="en-GB" w:eastAsia="en-GB"/>
        </w:rPr>
      </w:pPr>
      <w:r>
        <w:rPr>
          <w:rFonts w:ascii="Arial" w:eastAsia="Times New Roman" w:hAnsi="Arial" w:cs="Arial"/>
          <w:sz w:val="24"/>
          <w:szCs w:val="24"/>
          <w:lang w:val="en-GB" w:eastAsia="en-GB"/>
        </w:rPr>
        <w:t>‘</w:t>
      </w:r>
      <w:r w:rsidR="00E06C22" w:rsidRPr="00E06C22">
        <w:rPr>
          <w:rFonts w:ascii="Arial" w:eastAsia="Times New Roman" w:hAnsi="Arial" w:cs="Arial"/>
          <w:lang w:val="en-GB" w:eastAsia="en-GB"/>
        </w:rPr>
        <w:t>1.</w:t>
      </w:r>
      <w:r w:rsidR="00E06C22" w:rsidRPr="00E06C22">
        <w:rPr>
          <w:rFonts w:ascii="Arial" w:eastAsia="Times New Roman" w:hAnsi="Arial" w:cs="Arial"/>
          <w:lang w:val="en-GB" w:eastAsia="en-GB"/>
        </w:rPr>
        <w:tab/>
        <w:t>That after midnight on the 31st July 2022 he was approached by his friend’s mother at his parents’ home asking on his friend’s whereabouts because he normally or usually hangs out with.</w:t>
      </w:r>
    </w:p>
    <w:p w14:paraId="4C3449F2" w14:textId="44666EB2" w:rsidR="00E06C22" w:rsidRPr="00E06C22" w:rsidRDefault="00516991" w:rsidP="00E06C22">
      <w:pPr>
        <w:tabs>
          <w:tab w:val="left" w:pos="993"/>
        </w:tabs>
        <w:spacing w:after="0" w:line="360" w:lineRule="auto"/>
        <w:ind w:left="990" w:hanging="990"/>
        <w:jc w:val="both"/>
        <w:rPr>
          <w:rFonts w:ascii="Arial" w:eastAsia="Times New Roman" w:hAnsi="Arial" w:cs="Arial"/>
          <w:lang w:val="en-GB" w:eastAsia="en-GB"/>
        </w:rPr>
      </w:pPr>
      <w:r>
        <w:rPr>
          <w:rFonts w:ascii="Arial" w:eastAsia="Times New Roman" w:hAnsi="Arial" w:cs="Arial"/>
          <w:lang w:val="en-GB" w:eastAsia="en-GB"/>
        </w:rPr>
        <w:t xml:space="preserve"> </w:t>
      </w:r>
      <w:r w:rsidR="00653CCC">
        <w:rPr>
          <w:rFonts w:ascii="Arial" w:eastAsia="Times New Roman" w:hAnsi="Arial" w:cs="Arial"/>
          <w:lang w:val="en-GB" w:eastAsia="en-GB"/>
        </w:rPr>
        <w:t>2.</w:t>
      </w:r>
      <w:r w:rsidR="00653CCC">
        <w:rPr>
          <w:rFonts w:ascii="Arial" w:eastAsia="Times New Roman" w:hAnsi="Arial" w:cs="Arial"/>
          <w:lang w:val="en-GB" w:eastAsia="en-GB"/>
        </w:rPr>
        <w:tab/>
        <w:t>The a</w:t>
      </w:r>
      <w:r w:rsidR="00E06C22" w:rsidRPr="00E06C22">
        <w:rPr>
          <w:rFonts w:ascii="Arial" w:eastAsia="Times New Roman" w:hAnsi="Arial" w:cs="Arial"/>
          <w:lang w:val="en-GB" w:eastAsia="en-GB"/>
        </w:rPr>
        <w:t>ccused’s friend is Philani Mgcina who resides in the same street as his at Ebumnandini in Tshepisong.</w:t>
      </w:r>
    </w:p>
    <w:p w14:paraId="0D05B9D6" w14:textId="28B16C05" w:rsidR="00E06C22" w:rsidRPr="00E06C22" w:rsidRDefault="00516991" w:rsidP="00E06C22">
      <w:pPr>
        <w:tabs>
          <w:tab w:val="left" w:pos="993"/>
        </w:tabs>
        <w:spacing w:after="0" w:line="360" w:lineRule="auto"/>
        <w:ind w:left="990" w:hanging="990"/>
        <w:jc w:val="both"/>
        <w:rPr>
          <w:rFonts w:ascii="Arial" w:eastAsia="Times New Roman" w:hAnsi="Arial" w:cs="Arial"/>
          <w:lang w:val="en-GB" w:eastAsia="en-GB"/>
        </w:rPr>
      </w:pPr>
      <w:r>
        <w:rPr>
          <w:rFonts w:ascii="Arial" w:eastAsia="Times New Roman" w:hAnsi="Arial" w:cs="Arial"/>
          <w:lang w:val="en-GB" w:eastAsia="en-GB"/>
        </w:rPr>
        <w:t xml:space="preserve"> </w:t>
      </w:r>
      <w:r w:rsidR="00653CCC">
        <w:rPr>
          <w:rFonts w:ascii="Arial" w:eastAsia="Times New Roman" w:hAnsi="Arial" w:cs="Arial"/>
          <w:lang w:val="en-GB" w:eastAsia="en-GB"/>
        </w:rPr>
        <w:t>3.</w:t>
      </w:r>
      <w:r w:rsidR="00653CCC">
        <w:rPr>
          <w:rFonts w:ascii="Arial" w:eastAsia="Times New Roman" w:hAnsi="Arial" w:cs="Arial"/>
          <w:lang w:val="en-GB" w:eastAsia="en-GB"/>
        </w:rPr>
        <w:tab/>
        <w:t>The a</w:t>
      </w:r>
      <w:r w:rsidR="00E06C22" w:rsidRPr="00E06C22">
        <w:rPr>
          <w:rFonts w:ascii="Arial" w:eastAsia="Times New Roman" w:hAnsi="Arial" w:cs="Arial"/>
          <w:lang w:val="en-GB" w:eastAsia="en-GB"/>
        </w:rPr>
        <w:t>ccused responded to her friend’s mother by saying that Philani had passed by his house around 6-7 pm on Saturday the 30th July 2022 in the company of his girlfriend who stays at phase 7 in Tshepisong.</w:t>
      </w:r>
    </w:p>
    <w:p w14:paraId="2FB6EFF4" w14:textId="1B4741D1" w:rsidR="00E06C22" w:rsidRPr="00E06C22" w:rsidRDefault="00516991" w:rsidP="00E06C22">
      <w:pPr>
        <w:tabs>
          <w:tab w:val="left" w:pos="993"/>
        </w:tabs>
        <w:spacing w:after="0" w:line="360" w:lineRule="auto"/>
        <w:ind w:left="990" w:hanging="990"/>
        <w:jc w:val="both"/>
        <w:rPr>
          <w:rFonts w:ascii="Arial" w:eastAsia="Times New Roman" w:hAnsi="Arial" w:cs="Arial"/>
          <w:lang w:val="en-GB" w:eastAsia="en-GB"/>
        </w:rPr>
      </w:pPr>
      <w:r>
        <w:rPr>
          <w:rFonts w:ascii="Arial" w:eastAsia="Times New Roman" w:hAnsi="Arial" w:cs="Arial"/>
          <w:lang w:val="en-GB" w:eastAsia="en-GB"/>
        </w:rPr>
        <w:lastRenderedPageBreak/>
        <w:t xml:space="preserve"> </w:t>
      </w:r>
      <w:r w:rsidR="00E06C22" w:rsidRPr="00E06C22">
        <w:rPr>
          <w:rFonts w:ascii="Arial" w:eastAsia="Times New Roman" w:hAnsi="Arial" w:cs="Arial"/>
          <w:lang w:val="en-GB" w:eastAsia="en-GB"/>
        </w:rPr>
        <w:t>4.</w:t>
      </w:r>
      <w:r w:rsidR="00E06C22" w:rsidRPr="00E06C22">
        <w:rPr>
          <w:rFonts w:ascii="Arial" w:eastAsia="Times New Roman" w:hAnsi="Arial" w:cs="Arial"/>
          <w:lang w:val="en-GB" w:eastAsia="en-GB"/>
        </w:rPr>
        <w:tab/>
        <w:t>Philani’s mother asked the accused to go look and fetch Philani where they normally hang out at a tavern in phase 7, Tshepisong.</w:t>
      </w:r>
    </w:p>
    <w:p w14:paraId="182039BC" w14:textId="17B49F7B" w:rsidR="00E06C22" w:rsidRPr="00E06C22" w:rsidRDefault="00516991" w:rsidP="00E06C22">
      <w:pPr>
        <w:tabs>
          <w:tab w:val="left" w:pos="993"/>
        </w:tabs>
        <w:spacing w:after="0" w:line="360" w:lineRule="auto"/>
        <w:ind w:left="990" w:hanging="990"/>
        <w:jc w:val="both"/>
        <w:rPr>
          <w:rFonts w:ascii="Arial" w:eastAsia="Times New Roman" w:hAnsi="Arial" w:cs="Arial"/>
          <w:lang w:val="en-GB" w:eastAsia="en-GB"/>
        </w:rPr>
      </w:pPr>
      <w:r>
        <w:rPr>
          <w:rFonts w:ascii="Arial" w:eastAsia="Times New Roman" w:hAnsi="Arial" w:cs="Arial"/>
          <w:lang w:val="en-GB" w:eastAsia="en-GB"/>
        </w:rPr>
        <w:t xml:space="preserve"> </w:t>
      </w:r>
      <w:r w:rsidR="00653CCC">
        <w:rPr>
          <w:rFonts w:ascii="Arial" w:eastAsia="Times New Roman" w:hAnsi="Arial" w:cs="Arial"/>
          <w:lang w:val="en-GB" w:eastAsia="en-GB"/>
        </w:rPr>
        <w:t>5.</w:t>
      </w:r>
      <w:r w:rsidR="00653CCC">
        <w:rPr>
          <w:rFonts w:ascii="Arial" w:eastAsia="Times New Roman" w:hAnsi="Arial" w:cs="Arial"/>
          <w:lang w:val="en-GB" w:eastAsia="en-GB"/>
        </w:rPr>
        <w:tab/>
        <w:t>The a</w:t>
      </w:r>
      <w:r w:rsidR="00E06C22" w:rsidRPr="00E06C22">
        <w:rPr>
          <w:rFonts w:ascii="Arial" w:eastAsia="Times New Roman" w:hAnsi="Arial" w:cs="Arial"/>
          <w:lang w:val="en-GB" w:eastAsia="en-GB"/>
        </w:rPr>
        <w:t>ccused left his home at that time going to phase 7, Tshepisong at Madela tavern and found Philani drinking alcohol, fetched him to return to Ebumnandini section in Tshepisong.</w:t>
      </w:r>
    </w:p>
    <w:p w14:paraId="2753AFD3" w14:textId="07570023" w:rsidR="00E06C22" w:rsidRPr="00E06C22" w:rsidRDefault="00516991" w:rsidP="00E06C22">
      <w:pPr>
        <w:tabs>
          <w:tab w:val="left" w:pos="993"/>
        </w:tabs>
        <w:spacing w:after="0" w:line="360" w:lineRule="auto"/>
        <w:ind w:left="990" w:hanging="990"/>
        <w:jc w:val="both"/>
        <w:rPr>
          <w:rFonts w:ascii="Arial" w:eastAsia="Times New Roman" w:hAnsi="Arial" w:cs="Arial"/>
          <w:lang w:val="en-GB" w:eastAsia="en-GB"/>
        </w:rPr>
      </w:pPr>
      <w:r>
        <w:rPr>
          <w:rFonts w:ascii="Arial" w:eastAsia="Times New Roman" w:hAnsi="Arial" w:cs="Arial"/>
          <w:lang w:val="en-GB" w:eastAsia="en-GB"/>
        </w:rPr>
        <w:t xml:space="preserve"> </w:t>
      </w:r>
      <w:r w:rsidR="00E06C22" w:rsidRPr="00E06C22">
        <w:rPr>
          <w:rFonts w:ascii="Arial" w:eastAsia="Times New Roman" w:hAnsi="Arial" w:cs="Arial"/>
          <w:lang w:val="en-GB" w:eastAsia="en-GB"/>
        </w:rPr>
        <w:t>6.</w:t>
      </w:r>
      <w:r w:rsidR="00E06C22" w:rsidRPr="00E06C22">
        <w:rPr>
          <w:rFonts w:ascii="Arial" w:eastAsia="Times New Roman" w:hAnsi="Arial" w:cs="Arial"/>
          <w:lang w:val="en-GB" w:eastAsia="en-GB"/>
        </w:rPr>
        <w:tab/>
        <w:t xml:space="preserve">On their way back home around 03h30, they were walking along Big </w:t>
      </w:r>
      <w:proofErr w:type="gramStart"/>
      <w:r w:rsidR="00E06C22" w:rsidRPr="00E06C22">
        <w:rPr>
          <w:rFonts w:ascii="Arial" w:eastAsia="Times New Roman" w:hAnsi="Arial" w:cs="Arial"/>
          <w:lang w:val="en-GB" w:eastAsia="en-GB"/>
        </w:rPr>
        <w:t>street</w:t>
      </w:r>
      <w:proofErr w:type="gramEnd"/>
      <w:r w:rsidR="00E06C22" w:rsidRPr="00E06C22">
        <w:rPr>
          <w:rFonts w:ascii="Arial" w:eastAsia="Times New Roman" w:hAnsi="Arial" w:cs="Arial"/>
          <w:lang w:val="en-GB" w:eastAsia="en-GB"/>
        </w:rPr>
        <w:t xml:space="preserve"> from phase 7 towards Ebumnandini Section.</w:t>
      </w:r>
    </w:p>
    <w:p w14:paraId="508CF2EA" w14:textId="2FACF903" w:rsidR="00E06C22" w:rsidRPr="00E06C22" w:rsidRDefault="00516991" w:rsidP="00E06C22">
      <w:pPr>
        <w:tabs>
          <w:tab w:val="left" w:pos="993"/>
        </w:tabs>
        <w:spacing w:after="0" w:line="360" w:lineRule="auto"/>
        <w:ind w:left="990" w:hanging="990"/>
        <w:jc w:val="both"/>
        <w:rPr>
          <w:rFonts w:ascii="Arial" w:eastAsia="Times New Roman" w:hAnsi="Arial" w:cs="Arial"/>
          <w:lang w:val="en-GB" w:eastAsia="en-GB"/>
        </w:rPr>
      </w:pPr>
      <w:r>
        <w:rPr>
          <w:rFonts w:ascii="Arial" w:eastAsia="Times New Roman" w:hAnsi="Arial" w:cs="Arial"/>
          <w:lang w:val="en-GB" w:eastAsia="en-GB"/>
        </w:rPr>
        <w:t xml:space="preserve"> </w:t>
      </w:r>
      <w:r w:rsidR="00E06C22" w:rsidRPr="00E06C22">
        <w:rPr>
          <w:rFonts w:ascii="Arial" w:eastAsia="Times New Roman" w:hAnsi="Arial" w:cs="Arial"/>
          <w:lang w:val="en-GB" w:eastAsia="en-GB"/>
        </w:rPr>
        <w:t>7.</w:t>
      </w:r>
      <w:r w:rsidR="00E06C22" w:rsidRPr="00E06C22">
        <w:rPr>
          <w:rFonts w:ascii="Arial" w:eastAsia="Times New Roman" w:hAnsi="Arial" w:cs="Arial"/>
          <w:lang w:val="en-GB" w:eastAsia="en-GB"/>
        </w:rPr>
        <w:tab/>
        <w:t>They were looking for cigarette but most of the spaza shops on their way back were closed and the street vendors were not available.</w:t>
      </w:r>
    </w:p>
    <w:p w14:paraId="4A4FDCDD" w14:textId="19D9A7B5" w:rsidR="00E06C22" w:rsidRPr="00E06C22" w:rsidRDefault="00516991" w:rsidP="00E06C22">
      <w:pPr>
        <w:tabs>
          <w:tab w:val="left" w:pos="993"/>
        </w:tabs>
        <w:spacing w:after="0" w:line="360" w:lineRule="auto"/>
        <w:ind w:left="990" w:hanging="990"/>
        <w:jc w:val="both"/>
        <w:rPr>
          <w:rFonts w:ascii="Arial" w:eastAsia="Times New Roman" w:hAnsi="Arial" w:cs="Arial"/>
          <w:lang w:val="en-GB" w:eastAsia="en-GB"/>
        </w:rPr>
      </w:pPr>
      <w:r>
        <w:rPr>
          <w:rFonts w:ascii="Arial" w:eastAsia="Times New Roman" w:hAnsi="Arial" w:cs="Arial"/>
          <w:lang w:val="en-GB" w:eastAsia="en-GB"/>
        </w:rPr>
        <w:t xml:space="preserve"> </w:t>
      </w:r>
      <w:r w:rsidR="00E06C22" w:rsidRPr="00E06C22">
        <w:rPr>
          <w:rFonts w:ascii="Arial" w:eastAsia="Times New Roman" w:hAnsi="Arial" w:cs="Arial"/>
          <w:lang w:val="en-GB" w:eastAsia="en-GB"/>
        </w:rPr>
        <w:t>8.</w:t>
      </w:r>
      <w:r w:rsidR="00E06C22" w:rsidRPr="00E06C22">
        <w:rPr>
          <w:rFonts w:ascii="Arial" w:eastAsia="Times New Roman" w:hAnsi="Arial" w:cs="Arial"/>
          <w:lang w:val="en-GB" w:eastAsia="en-GB"/>
        </w:rPr>
        <w:tab/>
        <w:t>They decided to pass through Tshorotsho (Tsholotso) shack at phase 1, Tshepisong where the local guys play and gamble dices and also hang out.</w:t>
      </w:r>
    </w:p>
    <w:p w14:paraId="74D8ECAA" w14:textId="4E038665" w:rsidR="00E06C22" w:rsidRPr="00E06C22" w:rsidRDefault="00516991" w:rsidP="00E06C22">
      <w:pPr>
        <w:tabs>
          <w:tab w:val="left" w:pos="993"/>
        </w:tabs>
        <w:spacing w:after="0" w:line="360" w:lineRule="auto"/>
        <w:ind w:left="990" w:hanging="990"/>
        <w:jc w:val="both"/>
        <w:rPr>
          <w:rFonts w:ascii="Arial" w:eastAsia="Times New Roman" w:hAnsi="Arial" w:cs="Arial"/>
          <w:lang w:val="en-GB" w:eastAsia="en-GB"/>
        </w:rPr>
      </w:pPr>
      <w:r>
        <w:rPr>
          <w:rFonts w:ascii="Arial" w:eastAsia="Times New Roman" w:hAnsi="Arial" w:cs="Arial"/>
          <w:lang w:val="en-GB" w:eastAsia="en-GB"/>
        </w:rPr>
        <w:t xml:space="preserve"> </w:t>
      </w:r>
      <w:r w:rsidR="00E06C22" w:rsidRPr="00E06C22">
        <w:rPr>
          <w:rFonts w:ascii="Arial" w:eastAsia="Times New Roman" w:hAnsi="Arial" w:cs="Arial"/>
          <w:lang w:val="en-GB" w:eastAsia="en-GB"/>
        </w:rPr>
        <w:t>9.</w:t>
      </w:r>
      <w:r w:rsidR="00E06C22" w:rsidRPr="00E06C22">
        <w:rPr>
          <w:rFonts w:ascii="Arial" w:eastAsia="Times New Roman" w:hAnsi="Arial" w:cs="Arial"/>
          <w:lang w:val="en-GB" w:eastAsia="en-GB"/>
        </w:rPr>
        <w:tab/>
        <w:t>On arrival at Tshorotsho shack at number 4417 Khosi Street, phase 1, Tshepisong, the Accused knocked at the door and was welcomed with a response to come in.</w:t>
      </w:r>
    </w:p>
    <w:p w14:paraId="40FC228E" w14:textId="373C2661" w:rsidR="00E06C22" w:rsidRPr="00E06C22" w:rsidRDefault="00516991" w:rsidP="00E06C22">
      <w:pPr>
        <w:tabs>
          <w:tab w:val="left" w:pos="993"/>
        </w:tabs>
        <w:spacing w:after="0" w:line="360" w:lineRule="auto"/>
        <w:ind w:left="990" w:hanging="990"/>
        <w:jc w:val="both"/>
        <w:rPr>
          <w:rFonts w:ascii="Arial" w:eastAsia="Times New Roman" w:hAnsi="Arial" w:cs="Arial"/>
          <w:lang w:val="en-GB" w:eastAsia="en-GB"/>
        </w:rPr>
      </w:pPr>
      <w:r>
        <w:rPr>
          <w:rFonts w:ascii="Arial" w:eastAsia="Times New Roman" w:hAnsi="Arial" w:cs="Arial"/>
          <w:lang w:val="en-GB" w:eastAsia="en-GB"/>
        </w:rPr>
        <w:t>10</w:t>
      </w:r>
      <w:r w:rsidR="00E06C22" w:rsidRPr="00E06C22">
        <w:rPr>
          <w:rFonts w:ascii="Arial" w:eastAsia="Times New Roman" w:hAnsi="Arial" w:cs="Arial"/>
          <w:lang w:val="en-GB" w:eastAsia="en-GB"/>
        </w:rPr>
        <w:t>.</w:t>
      </w:r>
      <w:r w:rsidR="00E06C22" w:rsidRPr="00E06C22">
        <w:rPr>
          <w:rFonts w:ascii="Arial" w:eastAsia="Times New Roman" w:hAnsi="Arial" w:cs="Arial"/>
          <w:lang w:val="en-GB" w:eastAsia="en-GB"/>
        </w:rPr>
        <w:tab/>
        <w:t>The Accused opened the door and went inside whilst Philani remained behind him outside the shack door carrying a Heineken beer bottle 600-750ml.</w:t>
      </w:r>
    </w:p>
    <w:p w14:paraId="23C67189" w14:textId="4CFBF101" w:rsidR="00E06C22" w:rsidRPr="00E06C22" w:rsidRDefault="00E06C22" w:rsidP="00E06C22">
      <w:pPr>
        <w:tabs>
          <w:tab w:val="left" w:pos="993"/>
        </w:tabs>
        <w:spacing w:after="0" w:line="360" w:lineRule="auto"/>
        <w:ind w:left="990" w:hanging="990"/>
        <w:jc w:val="both"/>
        <w:rPr>
          <w:rFonts w:ascii="Arial" w:eastAsia="Times New Roman" w:hAnsi="Arial" w:cs="Arial"/>
          <w:lang w:val="en-GB" w:eastAsia="en-GB"/>
        </w:rPr>
      </w:pPr>
      <w:r w:rsidRPr="00E06C22">
        <w:rPr>
          <w:rFonts w:ascii="Arial" w:eastAsia="Times New Roman" w:hAnsi="Arial" w:cs="Arial"/>
          <w:lang w:val="en-GB" w:eastAsia="en-GB"/>
        </w:rPr>
        <w:t>11.</w:t>
      </w:r>
      <w:r w:rsidRPr="00E06C22">
        <w:rPr>
          <w:rFonts w:ascii="Arial" w:eastAsia="Times New Roman" w:hAnsi="Arial" w:cs="Arial"/>
          <w:lang w:val="en-GB" w:eastAsia="en-GB"/>
        </w:rPr>
        <w:tab/>
        <w:t>The Accused noticed 4-5 guys playing dices on the table and asked to buy cigarette and was told that they did not have, then he asked for a joint of dagga known as a “Zol” and they said they did not have either.</w:t>
      </w:r>
    </w:p>
    <w:p w14:paraId="0EFE6758" w14:textId="77777777" w:rsidR="00E06C22" w:rsidRPr="00E06C22" w:rsidRDefault="00E06C22" w:rsidP="00E06C22">
      <w:pPr>
        <w:tabs>
          <w:tab w:val="left" w:pos="993"/>
        </w:tabs>
        <w:spacing w:after="0" w:line="360" w:lineRule="auto"/>
        <w:ind w:left="990" w:hanging="990"/>
        <w:jc w:val="both"/>
        <w:rPr>
          <w:rFonts w:ascii="Arial" w:eastAsia="Times New Roman" w:hAnsi="Arial" w:cs="Arial"/>
          <w:lang w:val="en-GB" w:eastAsia="en-GB"/>
        </w:rPr>
      </w:pPr>
      <w:r w:rsidRPr="00E06C22">
        <w:rPr>
          <w:rFonts w:ascii="Arial" w:eastAsia="Times New Roman" w:hAnsi="Arial" w:cs="Arial"/>
          <w:lang w:val="en-GB" w:eastAsia="en-GB"/>
        </w:rPr>
        <w:t>12.</w:t>
      </w:r>
      <w:r w:rsidRPr="00E06C22">
        <w:rPr>
          <w:rFonts w:ascii="Arial" w:eastAsia="Times New Roman" w:hAnsi="Arial" w:cs="Arial"/>
          <w:lang w:val="en-GB" w:eastAsia="en-GB"/>
        </w:rPr>
        <w:tab/>
        <w:t>The Accused and his friend, Philani left the shack towards their area at Ebumnandini section and found Philani’s home residence gate locked.</w:t>
      </w:r>
    </w:p>
    <w:p w14:paraId="50CF54E3" w14:textId="77777777" w:rsidR="00E06C22" w:rsidRPr="00E06C22" w:rsidRDefault="00E06C22" w:rsidP="00E06C22">
      <w:pPr>
        <w:tabs>
          <w:tab w:val="left" w:pos="993"/>
        </w:tabs>
        <w:spacing w:after="0" w:line="360" w:lineRule="auto"/>
        <w:ind w:left="990" w:hanging="990"/>
        <w:jc w:val="both"/>
        <w:rPr>
          <w:rFonts w:ascii="Arial" w:eastAsia="Times New Roman" w:hAnsi="Arial" w:cs="Arial"/>
          <w:lang w:val="en-GB" w:eastAsia="en-GB"/>
        </w:rPr>
      </w:pPr>
      <w:r w:rsidRPr="00E06C22">
        <w:rPr>
          <w:rFonts w:ascii="Arial" w:eastAsia="Times New Roman" w:hAnsi="Arial" w:cs="Arial"/>
          <w:lang w:val="en-GB" w:eastAsia="en-GB"/>
        </w:rPr>
        <w:t>13.</w:t>
      </w:r>
      <w:r w:rsidRPr="00E06C22">
        <w:rPr>
          <w:rFonts w:ascii="Arial" w:eastAsia="Times New Roman" w:hAnsi="Arial" w:cs="Arial"/>
          <w:lang w:val="en-GB" w:eastAsia="en-GB"/>
        </w:rPr>
        <w:tab/>
        <w:t>They then went to the Accused’s parents’ home and slept over until they were woken up by Philani’s mother around 8 am on the 31st July 2022.</w:t>
      </w:r>
    </w:p>
    <w:p w14:paraId="3CF871F7" w14:textId="77777777" w:rsidR="00E06C22" w:rsidRPr="00E06C22" w:rsidRDefault="00E06C22" w:rsidP="00E06C22">
      <w:pPr>
        <w:tabs>
          <w:tab w:val="left" w:pos="993"/>
        </w:tabs>
        <w:spacing w:after="0" w:line="360" w:lineRule="auto"/>
        <w:ind w:left="990" w:hanging="990"/>
        <w:jc w:val="both"/>
        <w:rPr>
          <w:rFonts w:ascii="Arial" w:eastAsia="Times New Roman" w:hAnsi="Arial" w:cs="Arial"/>
          <w:lang w:val="en-GB" w:eastAsia="en-GB"/>
        </w:rPr>
      </w:pPr>
      <w:r w:rsidRPr="00E06C22">
        <w:rPr>
          <w:rFonts w:ascii="Arial" w:eastAsia="Times New Roman" w:hAnsi="Arial" w:cs="Arial"/>
          <w:lang w:val="en-GB" w:eastAsia="en-GB"/>
        </w:rPr>
        <w:t>14.</w:t>
      </w:r>
      <w:r w:rsidRPr="00E06C22">
        <w:rPr>
          <w:rFonts w:ascii="Arial" w:eastAsia="Times New Roman" w:hAnsi="Arial" w:cs="Arial"/>
          <w:lang w:val="en-GB" w:eastAsia="en-GB"/>
        </w:rPr>
        <w:tab/>
        <w:t>The Accused denies that he returned to Tshorotsho shack at phase 1, Tshepisong and that he was part of the people who shot at the people who were inside the shack on the 31st July 2022.</w:t>
      </w:r>
    </w:p>
    <w:p w14:paraId="2238E0FB" w14:textId="77777777" w:rsidR="00E06C22" w:rsidRPr="00E06C22" w:rsidRDefault="00E06C22" w:rsidP="00E06C22">
      <w:pPr>
        <w:tabs>
          <w:tab w:val="left" w:pos="993"/>
        </w:tabs>
        <w:spacing w:after="0" w:line="360" w:lineRule="auto"/>
        <w:ind w:left="990" w:hanging="990"/>
        <w:jc w:val="both"/>
        <w:rPr>
          <w:rFonts w:ascii="Arial" w:eastAsia="Times New Roman" w:hAnsi="Arial" w:cs="Arial"/>
          <w:lang w:val="en-GB" w:eastAsia="en-GB"/>
        </w:rPr>
      </w:pPr>
      <w:r w:rsidRPr="00E06C22">
        <w:rPr>
          <w:rFonts w:ascii="Arial" w:eastAsia="Times New Roman" w:hAnsi="Arial" w:cs="Arial"/>
          <w:lang w:val="en-GB" w:eastAsia="en-GB"/>
        </w:rPr>
        <w:t>15.</w:t>
      </w:r>
      <w:r w:rsidRPr="00E06C22">
        <w:rPr>
          <w:rFonts w:ascii="Arial" w:eastAsia="Times New Roman" w:hAnsi="Arial" w:cs="Arial"/>
          <w:lang w:val="en-GB" w:eastAsia="en-GB"/>
        </w:rPr>
        <w:tab/>
        <w:t>The Accused further pleads that he does not own or possess any firearm or ammunition including dangerous weapons.</w:t>
      </w:r>
    </w:p>
    <w:p w14:paraId="7B1BC543" w14:textId="77777777" w:rsidR="00E06C22" w:rsidRPr="00E06C22" w:rsidRDefault="00E06C22" w:rsidP="00E06C22">
      <w:pPr>
        <w:tabs>
          <w:tab w:val="left" w:pos="993"/>
        </w:tabs>
        <w:spacing w:after="0" w:line="360" w:lineRule="auto"/>
        <w:jc w:val="both"/>
        <w:rPr>
          <w:rFonts w:ascii="Arial" w:eastAsia="Times New Roman" w:hAnsi="Arial" w:cs="Arial"/>
          <w:sz w:val="24"/>
          <w:szCs w:val="24"/>
          <w:lang w:val="en-GB" w:eastAsia="en-GB"/>
        </w:rPr>
      </w:pPr>
      <w:r w:rsidRPr="00E06C22">
        <w:rPr>
          <w:rFonts w:ascii="Arial" w:eastAsia="Times New Roman" w:hAnsi="Arial" w:cs="Arial"/>
          <w:lang w:val="en-GB" w:eastAsia="en-GB"/>
        </w:rPr>
        <w:t>16.</w:t>
      </w:r>
      <w:r w:rsidRPr="00E06C22">
        <w:rPr>
          <w:rFonts w:ascii="Arial" w:eastAsia="Times New Roman" w:hAnsi="Arial" w:cs="Arial"/>
          <w:lang w:val="en-GB" w:eastAsia="en-GB"/>
        </w:rPr>
        <w:tab/>
        <w:t>That is all Accused wishes to explain</w:t>
      </w:r>
      <w:r w:rsidRPr="00E06C22">
        <w:rPr>
          <w:rFonts w:ascii="Arial" w:eastAsia="Times New Roman" w:hAnsi="Arial" w:cs="Arial"/>
          <w:sz w:val="24"/>
          <w:szCs w:val="24"/>
          <w:lang w:val="en-GB" w:eastAsia="en-GB"/>
        </w:rPr>
        <w:t>.</w:t>
      </w:r>
      <w:r>
        <w:rPr>
          <w:rFonts w:ascii="Arial" w:eastAsia="Times New Roman" w:hAnsi="Arial" w:cs="Arial"/>
          <w:sz w:val="24"/>
          <w:szCs w:val="24"/>
          <w:lang w:val="en-GB" w:eastAsia="en-GB"/>
        </w:rPr>
        <w:t>’</w:t>
      </w:r>
    </w:p>
    <w:p w14:paraId="736B9180" w14:textId="77777777" w:rsidR="00C93639" w:rsidRDefault="00C93639" w:rsidP="00C83049">
      <w:pPr>
        <w:tabs>
          <w:tab w:val="left" w:pos="993"/>
        </w:tabs>
        <w:spacing w:after="0" w:line="360" w:lineRule="auto"/>
        <w:jc w:val="both"/>
        <w:rPr>
          <w:rFonts w:ascii="Arial" w:eastAsia="Times New Roman" w:hAnsi="Arial" w:cs="Arial"/>
          <w:sz w:val="24"/>
          <w:szCs w:val="24"/>
          <w:lang w:val="en-GB" w:eastAsia="en-GB"/>
        </w:rPr>
      </w:pPr>
    </w:p>
    <w:p w14:paraId="00B9C694" w14:textId="2FEA137F" w:rsidR="00E06C22" w:rsidRDefault="00E06C22" w:rsidP="00EC746D">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63268E">
        <w:rPr>
          <w:rFonts w:ascii="Arial" w:eastAsia="Times New Roman" w:hAnsi="Arial" w:cs="Arial"/>
          <w:sz w:val="24"/>
          <w:szCs w:val="24"/>
          <w:lang w:val="en-GB" w:eastAsia="en-GB"/>
        </w:rPr>
        <w:t>5</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EC746D">
        <w:rPr>
          <w:rFonts w:ascii="Arial" w:eastAsia="Times New Roman" w:hAnsi="Arial" w:cs="Arial"/>
          <w:sz w:val="24"/>
          <w:szCs w:val="24"/>
          <w:lang w:val="en-GB" w:eastAsia="en-GB"/>
        </w:rPr>
        <w:tab/>
        <w:t>F</w:t>
      </w:r>
      <w:r>
        <w:rPr>
          <w:rFonts w:ascii="Arial" w:eastAsia="Times New Roman" w:hAnsi="Arial" w:cs="Arial"/>
          <w:sz w:val="24"/>
          <w:szCs w:val="24"/>
          <w:lang w:val="en-GB" w:eastAsia="en-GB"/>
        </w:rPr>
        <w:t>ormal admissions were made on behalf of the accused in terms of s220 of Act 51 of 1977</w:t>
      </w:r>
      <w:r w:rsidR="00EC746D">
        <w:rPr>
          <w:rFonts w:ascii="Arial" w:eastAsia="Times New Roman" w:hAnsi="Arial" w:cs="Arial"/>
          <w:sz w:val="24"/>
          <w:szCs w:val="24"/>
          <w:lang w:val="en-GB" w:eastAsia="en-GB"/>
        </w:rPr>
        <w:t>, namely</w:t>
      </w:r>
      <w:r w:rsidR="00516991">
        <w:rPr>
          <w:rFonts w:ascii="Arial" w:eastAsia="Times New Roman" w:hAnsi="Arial" w:cs="Arial"/>
          <w:sz w:val="24"/>
          <w:szCs w:val="24"/>
          <w:lang w:val="en-GB" w:eastAsia="en-GB"/>
        </w:rPr>
        <w:t>,</w:t>
      </w:r>
    </w:p>
    <w:p w14:paraId="7203BE9B" w14:textId="77777777" w:rsidR="00E06C22" w:rsidRPr="00E06C22" w:rsidRDefault="00E06C22" w:rsidP="00516991">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w:t>
      </w:r>
      <w:r w:rsidRPr="00E06C22">
        <w:rPr>
          <w:rFonts w:ascii="Arial" w:eastAsia="Times New Roman" w:hAnsi="Arial" w:cs="Arial"/>
          <w:sz w:val="24"/>
          <w:szCs w:val="24"/>
          <w:lang w:val="en-GB" w:eastAsia="en-GB"/>
        </w:rPr>
        <w:tab/>
        <w:t xml:space="preserve">That the deceased is the person mentioned in counts 1 </w:t>
      </w:r>
      <w:r w:rsidR="00EC746D">
        <w:rPr>
          <w:rFonts w:ascii="Arial" w:eastAsia="Times New Roman" w:hAnsi="Arial" w:cs="Arial"/>
          <w:sz w:val="24"/>
          <w:szCs w:val="24"/>
          <w:lang w:val="en-GB" w:eastAsia="en-GB"/>
        </w:rPr>
        <w:t xml:space="preserve">of </w:t>
      </w:r>
      <w:r w:rsidRPr="00E06C22">
        <w:rPr>
          <w:rFonts w:ascii="Arial" w:eastAsia="Times New Roman" w:hAnsi="Arial" w:cs="Arial"/>
          <w:sz w:val="24"/>
          <w:szCs w:val="24"/>
          <w:lang w:val="en-GB" w:eastAsia="en-GB"/>
        </w:rPr>
        <w:t>the indictment, to wit: Siyabonga Mazibuko.</w:t>
      </w:r>
    </w:p>
    <w:p w14:paraId="14B42BE9" w14:textId="77777777" w:rsidR="00E06C22" w:rsidRPr="00E06C22" w:rsidRDefault="00E06C22" w:rsidP="00516991">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(b)</w:t>
      </w:r>
      <w:r w:rsidRPr="00E06C22">
        <w:rPr>
          <w:rFonts w:ascii="Arial" w:eastAsia="Times New Roman" w:hAnsi="Arial" w:cs="Arial"/>
          <w:sz w:val="24"/>
          <w:szCs w:val="24"/>
          <w:lang w:val="en-GB" w:eastAsia="en-GB"/>
        </w:rPr>
        <w:tab/>
        <w:t xml:space="preserve">That the deceased in count 1 died as a result of </w:t>
      </w:r>
      <w:r>
        <w:rPr>
          <w:rFonts w:ascii="Arial" w:eastAsia="Times New Roman" w:hAnsi="Arial" w:cs="Arial"/>
          <w:sz w:val="24"/>
          <w:szCs w:val="24"/>
          <w:lang w:val="en-GB" w:eastAsia="en-GB"/>
        </w:rPr>
        <w:t xml:space="preserve">a </w:t>
      </w:r>
      <w:r w:rsidRPr="00E06C22">
        <w:rPr>
          <w:rFonts w:ascii="Arial" w:eastAsia="Times New Roman" w:hAnsi="Arial" w:cs="Arial"/>
          <w:sz w:val="24"/>
          <w:szCs w:val="24"/>
          <w:lang w:val="en-GB" w:eastAsia="en-GB"/>
        </w:rPr>
        <w:t>gunshot wound to the chest.</w:t>
      </w:r>
    </w:p>
    <w:p w14:paraId="5F05425D" w14:textId="77777777" w:rsidR="00E06C22" w:rsidRPr="00C83049" w:rsidRDefault="00E06C22" w:rsidP="00516991">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w:t>
      </w:r>
      <w:r w:rsidRPr="00E06C22">
        <w:rPr>
          <w:rFonts w:ascii="Arial" w:eastAsia="Times New Roman" w:hAnsi="Arial" w:cs="Arial"/>
          <w:sz w:val="24"/>
          <w:szCs w:val="24"/>
          <w:lang w:val="en-GB" w:eastAsia="en-GB"/>
        </w:rPr>
        <w:tab/>
        <w:t>That the body of the deceased in count 1 sustained no further injuries from the crime scene</w:t>
      </w:r>
      <w:r>
        <w:rPr>
          <w:rFonts w:ascii="Arial" w:eastAsia="Times New Roman" w:hAnsi="Arial" w:cs="Arial"/>
          <w:sz w:val="24"/>
          <w:szCs w:val="24"/>
          <w:lang w:val="en-GB" w:eastAsia="en-GB"/>
        </w:rPr>
        <w:t>,</w:t>
      </w:r>
      <w:r w:rsidRPr="00E06C22">
        <w:rPr>
          <w:rFonts w:ascii="Arial" w:eastAsia="Times New Roman" w:hAnsi="Arial" w:cs="Arial"/>
          <w:sz w:val="24"/>
          <w:szCs w:val="24"/>
          <w:lang w:val="en-GB" w:eastAsia="en-GB"/>
        </w:rPr>
        <w:t xml:space="preserve"> where it sustained injuries</w:t>
      </w:r>
      <w:r>
        <w:rPr>
          <w:rFonts w:ascii="Arial" w:eastAsia="Times New Roman" w:hAnsi="Arial" w:cs="Arial"/>
          <w:sz w:val="24"/>
          <w:szCs w:val="24"/>
          <w:lang w:val="en-GB" w:eastAsia="en-GB"/>
        </w:rPr>
        <w:t>,</w:t>
      </w:r>
      <w:r w:rsidRPr="00E06C22">
        <w:rPr>
          <w:rFonts w:ascii="Arial" w:eastAsia="Times New Roman" w:hAnsi="Arial" w:cs="Arial"/>
          <w:sz w:val="24"/>
          <w:szCs w:val="24"/>
          <w:lang w:val="en-GB" w:eastAsia="en-GB"/>
        </w:rPr>
        <w:t xml:space="preserve"> until </w:t>
      </w:r>
      <w:r w:rsidR="00EC746D">
        <w:rPr>
          <w:rFonts w:ascii="Arial" w:eastAsia="Times New Roman" w:hAnsi="Arial" w:cs="Arial"/>
          <w:sz w:val="24"/>
          <w:szCs w:val="24"/>
          <w:lang w:val="en-GB" w:eastAsia="en-GB"/>
        </w:rPr>
        <w:t xml:space="preserve">a </w:t>
      </w:r>
      <w:r w:rsidRPr="00E06C22">
        <w:rPr>
          <w:rFonts w:ascii="Arial" w:eastAsia="Times New Roman" w:hAnsi="Arial" w:cs="Arial"/>
          <w:sz w:val="24"/>
          <w:szCs w:val="24"/>
          <w:lang w:val="en-GB" w:eastAsia="en-GB"/>
        </w:rPr>
        <w:t>post-morte</w:t>
      </w:r>
      <w:r w:rsidR="00EC746D">
        <w:rPr>
          <w:rFonts w:ascii="Arial" w:eastAsia="Times New Roman" w:hAnsi="Arial" w:cs="Arial"/>
          <w:sz w:val="24"/>
          <w:szCs w:val="24"/>
          <w:lang w:val="en-GB" w:eastAsia="en-GB"/>
        </w:rPr>
        <w:t xml:space="preserve">m examination was conducted on the deceased </w:t>
      </w:r>
      <w:r w:rsidRPr="00E06C22">
        <w:rPr>
          <w:rFonts w:ascii="Arial" w:eastAsia="Times New Roman" w:hAnsi="Arial" w:cs="Arial"/>
          <w:sz w:val="24"/>
          <w:szCs w:val="24"/>
          <w:lang w:val="en-GB" w:eastAsia="en-GB"/>
        </w:rPr>
        <w:t>by Dr Kholiwe Collin Skosana.</w:t>
      </w:r>
    </w:p>
    <w:p w14:paraId="67CFD6E1" w14:textId="77777777" w:rsidR="00276772" w:rsidRPr="00B248F5" w:rsidRDefault="00276772" w:rsidP="00516991">
      <w:pPr>
        <w:spacing w:line="360" w:lineRule="auto"/>
        <w:ind w:left="960" w:hanging="960"/>
        <w:rPr>
          <w:rFonts w:ascii="Arial" w:hAnsi="Arial" w:cs="Arial"/>
          <w:b/>
          <w:sz w:val="24"/>
          <w:szCs w:val="24"/>
        </w:rPr>
      </w:pPr>
      <w:r w:rsidRPr="00B248F5">
        <w:rPr>
          <w:rFonts w:ascii="Arial" w:hAnsi="Arial" w:cs="Arial"/>
          <w:sz w:val="24"/>
          <w:szCs w:val="24"/>
        </w:rPr>
        <w:t>(d)</w:t>
      </w:r>
      <w:r w:rsidRPr="00B248F5">
        <w:rPr>
          <w:rFonts w:ascii="Arial" w:hAnsi="Arial" w:cs="Arial"/>
          <w:sz w:val="24"/>
          <w:szCs w:val="24"/>
        </w:rPr>
        <w:tab/>
        <w:t xml:space="preserve">That on 3 August 2022, Dr Skosana conducted a post-mortem examination on the body of the deceased and recorded her findings in </w:t>
      </w:r>
      <w:r w:rsidRPr="00B248F5">
        <w:rPr>
          <w:rFonts w:ascii="Arial" w:hAnsi="Arial" w:cs="Arial"/>
          <w:b/>
          <w:sz w:val="24"/>
          <w:szCs w:val="24"/>
        </w:rPr>
        <w:t>Exhibit B.</w:t>
      </w:r>
    </w:p>
    <w:p w14:paraId="2B736190" w14:textId="77777777" w:rsidR="00276772" w:rsidRPr="00B248F5" w:rsidRDefault="00276772" w:rsidP="00516991">
      <w:pPr>
        <w:spacing w:line="360" w:lineRule="auto"/>
        <w:ind w:left="960" w:hanging="960"/>
        <w:jc w:val="both"/>
        <w:rPr>
          <w:rFonts w:ascii="Arial" w:hAnsi="Arial" w:cs="Arial"/>
          <w:sz w:val="24"/>
          <w:szCs w:val="24"/>
        </w:rPr>
      </w:pPr>
      <w:r w:rsidRPr="00B248F5">
        <w:rPr>
          <w:rFonts w:ascii="Arial" w:hAnsi="Arial" w:cs="Arial"/>
          <w:sz w:val="24"/>
          <w:szCs w:val="24"/>
        </w:rPr>
        <w:lastRenderedPageBreak/>
        <w:t>(e)</w:t>
      </w:r>
      <w:r w:rsidRPr="00B248F5">
        <w:rPr>
          <w:rFonts w:ascii="Arial" w:hAnsi="Arial" w:cs="Arial"/>
          <w:sz w:val="24"/>
          <w:szCs w:val="24"/>
        </w:rPr>
        <w:tab/>
        <w:t>The facts and findings of the post-mortem examination as noted or reco</w:t>
      </w:r>
      <w:r w:rsidR="00D3741E">
        <w:rPr>
          <w:rFonts w:ascii="Arial" w:hAnsi="Arial" w:cs="Arial"/>
          <w:sz w:val="24"/>
          <w:szCs w:val="24"/>
        </w:rPr>
        <w:t>rded in Exhibit B by Dr Skosana are correct.</w:t>
      </w:r>
    </w:p>
    <w:p w14:paraId="04729367" w14:textId="77777777" w:rsidR="00276772" w:rsidRPr="00B248F5" w:rsidRDefault="00276772" w:rsidP="00516991">
      <w:pPr>
        <w:spacing w:line="360" w:lineRule="auto"/>
        <w:ind w:left="960" w:hanging="960"/>
        <w:jc w:val="both"/>
        <w:rPr>
          <w:rFonts w:ascii="Arial" w:hAnsi="Arial" w:cs="Arial"/>
          <w:sz w:val="24"/>
          <w:szCs w:val="24"/>
        </w:rPr>
      </w:pPr>
      <w:r w:rsidRPr="00B248F5">
        <w:rPr>
          <w:rFonts w:ascii="Arial" w:hAnsi="Arial" w:cs="Arial"/>
          <w:sz w:val="24"/>
          <w:szCs w:val="24"/>
        </w:rPr>
        <w:t>(f)</w:t>
      </w:r>
      <w:r w:rsidRPr="00B248F5">
        <w:rPr>
          <w:rFonts w:ascii="Arial" w:hAnsi="Arial" w:cs="Arial"/>
          <w:sz w:val="24"/>
          <w:szCs w:val="24"/>
        </w:rPr>
        <w:tab/>
        <w:t xml:space="preserve">That on 31 July 2022, Warrant Officer Stephen Molefe from Krugersdorp Local Criminal Record Centre of the South African Police Service took photographs </w:t>
      </w:r>
      <w:r w:rsidR="00B248F5">
        <w:rPr>
          <w:rFonts w:ascii="Arial" w:hAnsi="Arial" w:cs="Arial"/>
          <w:sz w:val="24"/>
          <w:szCs w:val="24"/>
        </w:rPr>
        <w:t xml:space="preserve">of the crime scene at </w:t>
      </w:r>
      <w:r w:rsidRPr="00B248F5">
        <w:rPr>
          <w:rFonts w:ascii="Arial" w:hAnsi="Arial" w:cs="Arial"/>
          <w:sz w:val="24"/>
          <w:szCs w:val="24"/>
        </w:rPr>
        <w:t>4417 Khosi street, Tshepisong phase 1 Kagiso, Johannesburg, as per</w:t>
      </w:r>
      <w:r w:rsidRPr="00B248F5">
        <w:rPr>
          <w:rFonts w:ascii="Arial" w:hAnsi="Arial" w:cs="Arial"/>
          <w:b/>
          <w:sz w:val="24"/>
          <w:szCs w:val="24"/>
        </w:rPr>
        <w:t xml:space="preserve"> Exhibit C</w:t>
      </w:r>
      <w:r w:rsidRPr="00B248F5">
        <w:rPr>
          <w:rFonts w:ascii="Arial" w:hAnsi="Arial" w:cs="Arial"/>
          <w:sz w:val="24"/>
          <w:szCs w:val="24"/>
        </w:rPr>
        <w:t>.</w:t>
      </w:r>
    </w:p>
    <w:p w14:paraId="3A8D91D6" w14:textId="77777777" w:rsidR="00276772" w:rsidRPr="00B248F5" w:rsidRDefault="00276772" w:rsidP="00516991">
      <w:pPr>
        <w:spacing w:line="360" w:lineRule="auto"/>
        <w:ind w:left="960" w:hanging="960"/>
        <w:jc w:val="both"/>
        <w:rPr>
          <w:rFonts w:ascii="Arial" w:hAnsi="Arial" w:cs="Arial"/>
          <w:sz w:val="24"/>
          <w:szCs w:val="24"/>
        </w:rPr>
      </w:pPr>
      <w:r w:rsidRPr="00B248F5">
        <w:rPr>
          <w:rFonts w:ascii="Arial" w:hAnsi="Arial" w:cs="Arial"/>
          <w:sz w:val="24"/>
          <w:szCs w:val="24"/>
        </w:rPr>
        <w:t>(g)</w:t>
      </w:r>
      <w:r w:rsidRPr="00B248F5">
        <w:rPr>
          <w:rFonts w:ascii="Arial" w:hAnsi="Arial" w:cs="Arial"/>
          <w:sz w:val="24"/>
          <w:szCs w:val="24"/>
        </w:rPr>
        <w:tab/>
        <w:t>Th</w:t>
      </w:r>
      <w:r w:rsidR="00B248F5">
        <w:rPr>
          <w:rFonts w:ascii="Arial" w:hAnsi="Arial" w:cs="Arial"/>
          <w:sz w:val="24"/>
          <w:szCs w:val="24"/>
        </w:rPr>
        <w:t xml:space="preserve">at the </w:t>
      </w:r>
      <w:r w:rsidRPr="00B248F5">
        <w:rPr>
          <w:rFonts w:ascii="Arial" w:hAnsi="Arial" w:cs="Arial"/>
          <w:sz w:val="24"/>
          <w:szCs w:val="24"/>
        </w:rPr>
        <w:t>scene as found and observed by Sergeant Tumelo Phillip Sebele</w:t>
      </w:r>
      <w:r w:rsidR="00B248F5">
        <w:rPr>
          <w:rFonts w:ascii="Arial" w:hAnsi="Arial" w:cs="Arial"/>
          <w:sz w:val="24"/>
          <w:szCs w:val="24"/>
        </w:rPr>
        <w:t>in in</w:t>
      </w:r>
      <w:r w:rsidRPr="00B248F5">
        <w:rPr>
          <w:rFonts w:ascii="Arial" w:hAnsi="Arial" w:cs="Arial"/>
          <w:sz w:val="24"/>
          <w:szCs w:val="24"/>
        </w:rPr>
        <w:t xml:space="preserve"> Exhibit C</w:t>
      </w:r>
      <w:r w:rsidR="00B248F5">
        <w:rPr>
          <w:rFonts w:ascii="Arial" w:hAnsi="Arial" w:cs="Arial"/>
          <w:sz w:val="24"/>
          <w:szCs w:val="24"/>
        </w:rPr>
        <w:t xml:space="preserve"> is correct</w:t>
      </w:r>
      <w:r w:rsidRPr="00B248F5">
        <w:rPr>
          <w:rFonts w:ascii="Arial" w:hAnsi="Arial" w:cs="Arial"/>
          <w:sz w:val="24"/>
          <w:szCs w:val="24"/>
        </w:rPr>
        <w:t>.</w:t>
      </w:r>
    </w:p>
    <w:p w14:paraId="64209A27" w14:textId="77777777" w:rsidR="00FC77D4" w:rsidRPr="00B248F5" w:rsidRDefault="00FC77D4" w:rsidP="00276772">
      <w:pPr>
        <w:spacing w:line="480" w:lineRule="auto"/>
        <w:ind w:left="960" w:hanging="960"/>
        <w:rPr>
          <w:rFonts w:ascii="Arial" w:hAnsi="Arial" w:cs="Arial"/>
          <w:sz w:val="24"/>
          <w:szCs w:val="24"/>
        </w:rPr>
      </w:pPr>
      <w:r w:rsidRPr="00B248F5">
        <w:rPr>
          <w:rFonts w:ascii="Arial" w:hAnsi="Arial" w:cs="Arial"/>
          <w:sz w:val="24"/>
          <w:szCs w:val="24"/>
        </w:rPr>
        <w:t>[</w:t>
      </w:r>
      <w:r w:rsidR="0063268E">
        <w:rPr>
          <w:rFonts w:ascii="Arial" w:hAnsi="Arial" w:cs="Arial"/>
          <w:sz w:val="24"/>
          <w:szCs w:val="24"/>
        </w:rPr>
        <w:t>6</w:t>
      </w:r>
      <w:r w:rsidRPr="00B248F5">
        <w:rPr>
          <w:rFonts w:ascii="Arial" w:hAnsi="Arial" w:cs="Arial"/>
          <w:sz w:val="24"/>
          <w:szCs w:val="24"/>
        </w:rPr>
        <w:t>]</w:t>
      </w:r>
      <w:r w:rsidRPr="00B248F5">
        <w:rPr>
          <w:rFonts w:ascii="Arial" w:hAnsi="Arial" w:cs="Arial"/>
          <w:sz w:val="24"/>
          <w:szCs w:val="24"/>
        </w:rPr>
        <w:tab/>
        <w:t>The additional exhibits handed in where:</w:t>
      </w:r>
    </w:p>
    <w:p w14:paraId="51C6BB16" w14:textId="77777777" w:rsidR="00FC77D4" w:rsidRPr="00B248F5" w:rsidRDefault="00FC77D4" w:rsidP="00FC77D4">
      <w:pPr>
        <w:spacing w:line="480" w:lineRule="auto"/>
        <w:ind w:left="960" w:hanging="960"/>
        <w:rPr>
          <w:rFonts w:ascii="Arial" w:hAnsi="Arial" w:cs="Arial"/>
          <w:sz w:val="24"/>
          <w:szCs w:val="24"/>
        </w:rPr>
      </w:pPr>
      <w:r w:rsidRPr="00B248F5">
        <w:rPr>
          <w:rFonts w:ascii="Arial" w:hAnsi="Arial" w:cs="Arial"/>
          <w:sz w:val="24"/>
          <w:szCs w:val="24"/>
        </w:rPr>
        <w:t>(a)</w:t>
      </w:r>
      <w:r w:rsidRPr="00B248F5">
        <w:rPr>
          <w:rFonts w:ascii="Arial" w:hAnsi="Arial" w:cs="Arial"/>
          <w:sz w:val="24"/>
          <w:szCs w:val="24"/>
        </w:rPr>
        <w:tab/>
        <w:t>Exhibit D is a J88 medical report completed by Dr Molokomme in respect to Beckh</w:t>
      </w:r>
      <w:r w:rsidR="00B248F5">
        <w:rPr>
          <w:rFonts w:ascii="Arial" w:hAnsi="Arial" w:cs="Arial"/>
          <w:sz w:val="24"/>
          <w:szCs w:val="24"/>
        </w:rPr>
        <w:t>am.</w:t>
      </w:r>
      <w:r w:rsidRPr="00B248F5">
        <w:rPr>
          <w:rFonts w:ascii="Arial" w:hAnsi="Arial" w:cs="Arial"/>
          <w:sz w:val="24"/>
          <w:szCs w:val="24"/>
        </w:rPr>
        <w:t xml:space="preserve"> The report states that there was a lateral entrance wound to the right thigh </w:t>
      </w:r>
    </w:p>
    <w:p w14:paraId="50040A91" w14:textId="77777777" w:rsidR="00FC77D4" w:rsidRPr="00B248F5" w:rsidRDefault="00FC77D4" w:rsidP="00FC77D4">
      <w:pPr>
        <w:spacing w:line="480" w:lineRule="auto"/>
        <w:ind w:left="960" w:hanging="960"/>
        <w:rPr>
          <w:rFonts w:ascii="Arial" w:hAnsi="Arial" w:cs="Arial"/>
          <w:sz w:val="24"/>
          <w:szCs w:val="24"/>
        </w:rPr>
      </w:pPr>
      <w:r w:rsidRPr="00B248F5">
        <w:rPr>
          <w:rFonts w:ascii="Arial" w:hAnsi="Arial" w:cs="Arial"/>
          <w:sz w:val="24"/>
          <w:szCs w:val="24"/>
        </w:rPr>
        <w:t>(b)</w:t>
      </w:r>
      <w:r w:rsidRPr="00B248F5">
        <w:rPr>
          <w:rFonts w:ascii="Arial" w:hAnsi="Arial" w:cs="Arial"/>
          <w:sz w:val="24"/>
          <w:szCs w:val="24"/>
        </w:rPr>
        <w:tab/>
        <w:t>Exhibit E</w:t>
      </w:r>
      <w:r w:rsidR="00B248F5">
        <w:rPr>
          <w:rFonts w:ascii="Arial" w:hAnsi="Arial" w:cs="Arial"/>
          <w:sz w:val="24"/>
          <w:szCs w:val="24"/>
        </w:rPr>
        <w:t xml:space="preserve"> is a </w:t>
      </w:r>
      <w:r w:rsidRPr="00B248F5">
        <w:rPr>
          <w:rFonts w:ascii="Arial" w:hAnsi="Arial" w:cs="Arial"/>
          <w:sz w:val="24"/>
          <w:szCs w:val="24"/>
        </w:rPr>
        <w:t xml:space="preserve">J88 </w:t>
      </w:r>
      <w:r w:rsidR="00B248F5">
        <w:rPr>
          <w:rFonts w:ascii="Arial" w:hAnsi="Arial" w:cs="Arial"/>
          <w:sz w:val="24"/>
          <w:szCs w:val="24"/>
        </w:rPr>
        <w:t xml:space="preserve">medical report </w:t>
      </w:r>
      <w:r w:rsidRPr="00B248F5">
        <w:rPr>
          <w:rFonts w:ascii="Arial" w:hAnsi="Arial" w:cs="Arial"/>
          <w:sz w:val="24"/>
          <w:szCs w:val="24"/>
        </w:rPr>
        <w:t xml:space="preserve">in respect to Simphiwe </w:t>
      </w:r>
      <w:r w:rsidR="00B248F5">
        <w:rPr>
          <w:rFonts w:ascii="Arial" w:hAnsi="Arial" w:cs="Arial"/>
          <w:sz w:val="24"/>
          <w:szCs w:val="24"/>
        </w:rPr>
        <w:t xml:space="preserve">stating that he </w:t>
      </w:r>
      <w:r w:rsidRPr="00B248F5">
        <w:rPr>
          <w:rFonts w:ascii="Arial" w:hAnsi="Arial" w:cs="Arial"/>
          <w:sz w:val="24"/>
          <w:szCs w:val="24"/>
        </w:rPr>
        <w:t>was stabbed.</w:t>
      </w:r>
    </w:p>
    <w:p w14:paraId="461632C5" w14:textId="77777777" w:rsidR="00FC77D4" w:rsidRPr="00B248F5" w:rsidRDefault="00FC77D4" w:rsidP="00FC77D4">
      <w:pPr>
        <w:spacing w:line="480" w:lineRule="auto"/>
        <w:rPr>
          <w:rFonts w:ascii="Arial" w:hAnsi="Arial" w:cs="Arial"/>
          <w:sz w:val="24"/>
          <w:szCs w:val="24"/>
        </w:rPr>
      </w:pPr>
      <w:r w:rsidRPr="00B248F5">
        <w:rPr>
          <w:rFonts w:ascii="Arial" w:hAnsi="Arial" w:cs="Arial"/>
          <w:sz w:val="24"/>
          <w:szCs w:val="24"/>
        </w:rPr>
        <w:t>(c)</w:t>
      </w:r>
      <w:r w:rsidRPr="00B248F5">
        <w:rPr>
          <w:rFonts w:ascii="Arial" w:hAnsi="Arial" w:cs="Arial"/>
          <w:sz w:val="24"/>
          <w:szCs w:val="24"/>
        </w:rPr>
        <w:tab/>
        <w:t xml:space="preserve">    Exhibit F is a statement of Tau Mogoboya the investigating officer.</w:t>
      </w:r>
    </w:p>
    <w:p w14:paraId="5CA67E17" w14:textId="77777777" w:rsidR="00050EA9" w:rsidRPr="00B248F5" w:rsidRDefault="00050EA9" w:rsidP="00276772">
      <w:pPr>
        <w:spacing w:line="480" w:lineRule="auto"/>
        <w:ind w:left="960" w:hanging="960"/>
        <w:rPr>
          <w:rFonts w:ascii="Arial" w:hAnsi="Arial" w:cs="Arial"/>
          <w:sz w:val="24"/>
          <w:szCs w:val="24"/>
        </w:rPr>
      </w:pPr>
      <w:r w:rsidRPr="00B248F5">
        <w:rPr>
          <w:rFonts w:ascii="Arial" w:hAnsi="Arial" w:cs="Arial"/>
          <w:sz w:val="24"/>
          <w:szCs w:val="24"/>
        </w:rPr>
        <w:t>[</w:t>
      </w:r>
      <w:r w:rsidR="0063268E">
        <w:rPr>
          <w:rFonts w:ascii="Arial" w:hAnsi="Arial" w:cs="Arial"/>
          <w:sz w:val="24"/>
          <w:szCs w:val="24"/>
        </w:rPr>
        <w:t>7</w:t>
      </w:r>
      <w:r w:rsidRPr="00B248F5">
        <w:rPr>
          <w:rFonts w:ascii="Arial" w:hAnsi="Arial" w:cs="Arial"/>
          <w:sz w:val="24"/>
          <w:szCs w:val="24"/>
        </w:rPr>
        <w:t>]</w:t>
      </w:r>
      <w:r w:rsidRPr="00B248F5">
        <w:rPr>
          <w:rFonts w:ascii="Arial" w:hAnsi="Arial" w:cs="Arial"/>
          <w:sz w:val="24"/>
          <w:szCs w:val="24"/>
        </w:rPr>
        <w:tab/>
        <w:t>The following witnesses were called, namely, Beck</w:t>
      </w:r>
      <w:r w:rsidR="00B248F5" w:rsidRPr="00B248F5">
        <w:rPr>
          <w:rFonts w:ascii="Arial" w:hAnsi="Arial" w:cs="Arial"/>
          <w:sz w:val="24"/>
          <w:szCs w:val="24"/>
        </w:rPr>
        <w:t>a</w:t>
      </w:r>
      <w:r w:rsidRPr="00B248F5">
        <w:rPr>
          <w:rFonts w:ascii="Arial" w:hAnsi="Arial" w:cs="Arial"/>
          <w:sz w:val="24"/>
          <w:szCs w:val="24"/>
        </w:rPr>
        <w:t>m</w:t>
      </w:r>
      <w:r w:rsidR="00B248F5">
        <w:rPr>
          <w:rFonts w:ascii="Arial" w:hAnsi="Arial" w:cs="Arial"/>
          <w:sz w:val="24"/>
          <w:szCs w:val="24"/>
        </w:rPr>
        <w:t xml:space="preserve">, Simphiwe, </w:t>
      </w:r>
      <w:r w:rsidR="00B248F5" w:rsidRPr="00B248F5">
        <w:rPr>
          <w:rFonts w:ascii="Arial" w:hAnsi="Arial" w:cs="Arial"/>
          <w:sz w:val="24"/>
          <w:szCs w:val="24"/>
        </w:rPr>
        <w:t>Br</w:t>
      </w:r>
      <w:r w:rsidR="00B248F5">
        <w:rPr>
          <w:rFonts w:ascii="Arial" w:hAnsi="Arial" w:cs="Arial"/>
          <w:sz w:val="24"/>
          <w:szCs w:val="24"/>
        </w:rPr>
        <w:t xml:space="preserve">ian Bango (‘Jabu’) and Tau </w:t>
      </w:r>
      <w:r w:rsidR="00B248F5" w:rsidRPr="00B248F5">
        <w:rPr>
          <w:rFonts w:ascii="Arial" w:hAnsi="Arial" w:cs="Arial"/>
          <w:sz w:val="24"/>
          <w:szCs w:val="24"/>
        </w:rPr>
        <w:t>Mogoboya</w:t>
      </w:r>
      <w:r w:rsidR="00B248F5">
        <w:rPr>
          <w:rFonts w:ascii="Arial" w:hAnsi="Arial" w:cs="Arial"/>
          <w:sz w:val="24"/>
          <w:szCs w:val="24"/>
        </w:rPr>
        <w:t>. The accused then testified.</w:t>
      </w:r>
    </w:p>
    <w:p w14:paraId="7A401FFA" w14:textId="77777777" w:rsidR="00B248F5" w:rsidRPr="00516991" w:rsidRDefault="00B248F5" w:rsidP="00276772">
      <w:pPr>
        <w:spacing w:line="480" w:lineRule="auto"/>
        <w:ind w:left="960" w:hanging="960"/>
        <w:rPr>
          <w:rFonts w:ascii="Arial" w:hAnsi="Arial" w:cs="Arial"/>
          <w:b/>
          <w:i/>
          <w:sz w:val="24"/>
          <w:szCs w:val="24"/>
        </w:rPr>
      </w:pPr>
      <w:r w:rsidRPr="00516991">
        <w:rPr>
          <w:rFonts w:ascii="Arial" w:hAnsi="Arial" w:cs="Arial"/>
          <w:b/>
          <w:i/>
          <w:sz w:val="24"/>
          <w:szCs w:val="24"/>
        </w:rPr>
        <w:t xml:space="preserve">Beckam </w:t>
      </w:r>
    </w:p>
    <w:p w14:paraId="0917C20B" w14:textId="77777777" w:rsidR="00050EA9" w:rsidRPr="00B248F5" w:rsidRDefault="00050EA9" w:rsidP="00516991">
      <w:pPr>
        <w:spacing w:line="480" w:lineRule="auto"/>
        <w:ind w:left="960" w:hanging="960"/>
        <w:jc w:val="both"/>
        <w:rPr>
          <w:rFonts w:ascii="Arial" w:hAnsi="Arial" w:cs="Arial"/>
          <w:sz w:val="24"/>
          <w:szCs w:val="24"/>
        </w:rPr>
      </w:pPr>
      <w:r>
        <w:rPr>
          <w:rFonts w:ascii="Arial" w:hAnsi="Arial" w:cs="Arial"/>
        </w:rPr>
        <w:t>[</w:t>
      </w:r>
      <w:r w:rsidR="0063268E">
        <w:rPr>
          <w:rFonts w:ascii="Arial" w:hAnsi="Arial" w:cs="Arial"/>
        </w:rPr>
        <w:t>8</w:t>
      </w:r>
      <w:r>
        <w:rPr>
          <w:rFonts w:ascii="Arial" w:hAnsi="Arial" w:cs="Arial"/>
        </w:rPr>
        <w:t>]</w:t>
      </w:r>
      <w:r w:rsidR="00D3741E">
        <w:rPr>
          <w:rFonts w:ascii="Arial" w:hAnsi="Arial" w:cs="Arial"/>
          <w:sz w:val="24"/>
          <w:szCs w:val="24"/>
        </w:rPr>
        <w:tab/>
        <w:t>This witness stat</w:t>
      </w:r>
      <w:r w:rsidRPr="00B248F5">
        <w:rPr>
          <w:rFonts w:ascii="Arial" w:hAnsi="Arial" w:cs="Arial"/>
          <w:sz w:val="24"/>
          <w:szCs w:val="24"/>
        </w:rPr>
        <w:t xml:space="preserve">ed that he was at Jabu’s </w:t>
      </w:r>
      <w:r w:rsidR="00B248F5">
        <w:rPr>
          <w:rFonts w:ascii="Arial" w:hAnsi="Arial" w:cs="Arial"/>
          <w:sz w:val="24"/>
          <w:szCs w:val="24"/>
        </w:rPr>
        <w:t xml:space="preserve">shack </w:t>
      </w:r>
      <w:r w:rsidRPr="00B248F5">
        <w:rPr>
          <w:rFonts w:ascii="Arial" w:hAnsi="Arial" w:cs="Arial"/>
          <w:sz w:val="24"/>
          <w:szCs w:val="24"/>
        </w:rPr>
        <w:t>playing dice when the accused entered this shack. The time was around 01h00 to 02h00. The other people in the shack was Jabu, Simphiwe, Siyabonga, Kabelo, Thandolwethu, Lucky, Bongezi, Sibusiso and himself.</w:t>
      </w:r>
    </w:p>
    <w:p w14:paraId="6F7BDC29" w14:textId="77777777" w:rsidR="00050EA9" w:rsidRPr="00B248F5" w:rsidRDefault="00050EA9" w:rsidP="00516991">
      <w:pPr>
        <w:spacing w:line="480" w:lineRule="auto"/>
        <w:ind w:left="960" w:hanging="960"/>
        <w:jc w:val="both"/>
        <w:rPr>
          <w:rFonts w:ascii="Arial" w:hAnsi="Arial" w:cs="Arial"/>
          <w:sz w:val="24"/>
          <w:szCs w:val="24"/>
        </w:rPr>
      </w:pPr>
      <w:r w:rsidRPr="00B248F5">
        <w:rPr>
          <w:rFonts w:ascii="Arial" w:hAnsi="Arial" w:cs="Arial"/>
          <w:sz w:val="24"/>
          <w:szCs w:val="24"/>
        </w:rPr>
        <w:t>[</w:t>
      </w:r>
      <w:r w:rsidR="0063268E">
        <w:rPr>
          <w:rFonts w:ascii="Arial" w:hAnsi="Arial" w:cs="Arial"/>
          <w:sz w:val="24"/>
          <w:szCs w:val="24"/>
        </w:rPr>
        <w:t>9</w:t>
      </w:r>
      <w:r w:rsidRPr="00B248F5">
        <w:rPr>
          <w:rFonts w:ascii="Arial" w:hAnsi="Arial" w:cs="Arial"/>
          <w:sz w:val="24"/>
          <w:szCs w:val="24"/>
        </w:rPr>
        <w:t>]</w:t>
      </w:r>
      <w:r w:rsidRPr="00B248F5">
        <w:rPr>
          <w:rFonts w:ascii="Arial" w:hAnsi="Arial" w:cs="Arial"/>
          <w:sz w:val="24"/>
          <w:szCs w:val="24"/>
        </w:rPr>
        <w:tab/>
        <w:t xml:space="preserve">The visibility was good in the shack as there was an electric globe that illuminated the inside of the room. The accused knocked at the door and on entering he asked for a cigarette and this witness told him they don’t have any cigarettes and that the accused must close the door. The accused replied that if he closes the door they will all get injured. </w:t>
      </w:r>
      <w:r w:rsidR="00DB7283" w:rsidRPr="00B248F5">
        <w:rPr>
          <w:rFonts w:ascii="Arial" w:hAnsi="Arial" w:cs="Arial"/>
          <w:sz w:val="24"/>
          <w:szCs w:val="24"/>
        </w:rPr>
        <w:t>There was another man who accompanied the accused.</w:t>
      </w:r>
    </w:p>
    <w:p w14:paraId="7DBA0BA0" w14:textId="77777777" w:rsidR="008D4995" w:rsidRDefault="00DB7283" w:rsidP="00516991">
      <w:pPr>
        <w:spacing w:line="480" w:lineRule="auto"/>
        <w:ind w:left="960" w:hanging="960"/>
        <w:jc w:val="both"/>
        <w:rPr>
          <w:rFonts w:ascii="Arial" w:hAnsi="Arial" w:cs="Arial"/>
        </w:rPr>
      </w:pPr>
      <w:r w:rsidRPr="00B248F5">
        <w:rPr>
          <w:rFonts w:ascii="Arial" w:hAnsi="Arial" w:cs="Arial"/>
          <w:sz w:val="24"/>
          <w:szCs w:val="24"/>
        </w:rPr>
        <w:lastRenderedPageBreak/>
        <w:t>[</w:t>
      </w:r>
      <w:r w:rsidR="0063268E">
        <w:rPr>
          <w:rFonts w:ascii="Arial" w:hAnsi="Arial" w:cs="Arial"/>
          <w:sz w:val="24"/>
          <w:szCs w:val="24"/>
        </w:rPr>
        <w:t>10</w:t>
      </w:r>
      <w:r w:rsidRPr="00B248F5">
        <w:rPr>
          <w:rFonts w:ascii="Arial" w:hAnsi="Arial" w:cs="Arial"/>
          <w:sz w:val="24"/>
          <w:szCs w:val="24"/>
        </w:rPr>
        <w:t>]</w:t>
      </w:r>
      <w:r w:rsidRPr="00B248F5">
        <w:rPr>
          <w:rFonts w:ascii="Arial" w:hAnsi="Arial" w:cs="Arial"/>
          <w:sz w:val="24"/>
          <w:szCs w:val="24"/>
        </w:rPr>
        <w:tab/>
        <w:t>Fifteen to thirty minutes later the accused returned and he was in the company of others. These people knocked on Jabu’s door and stated they wanted dagga. This witness and others</w:t>
      </w:r>
      <w:r>
        <w:rPr>
          <w:rFonts w:ascii="Arial" w:hAnsi="Arial" w:cs="Arial"/>
        </w:rPr>
        <w:t xml:space="preserve"> </w:t>
      </w:r>
      <w:r w:rsidRPr="00B248F5">
        <w:rPr>
          <w:rFonts w:ascii="Arial" w:hAnsi="Arial" w:cs="Arial"/>
          <w:sz w:val="24"/>
          <w:szCs w:val="24"/>
        </w:rPr>
        <w:t>inside the shack replied they do not sell dagga. They were at this time pla</w:t>
      </w:r>
      <w:r w:rsidR="00D3741E">
        <w:rPr>
          <w:rFonts w:ascii="Arial" w:hAnsi="Arial" w:cs="Arial"/>
          <w:sz w:val="24"/>
          <w:szCs w:val="24"/>
        </w:rPr>
        <w:t>y</w:t>
      </w:r>
      <w:r w:rsidRPr="00B248F5">
        <w:rPr>
          <w:rFonts w:ascii="Arial" w:hAnsi="Arial" w:cs="Arial"/>
          <w:sz w:val="24"/>
          <w:szCs w:val="24"/>
        </w:rPr>
        <w:t xml:space="preserve">ing dice and that is when they heard shots being fired. They accidently kicked the stove and the electricity tripped. The men from outside entered the shack and they were using the torches on their cell phones to illuminate the </w:t>
      </w:r>
      <w:r w:rsidR="00512568" w:rsidRPr="00B248F5">
        <w:rPr>
          <w:rFonts w:ascii="Arial" w:hAnsi="Arial" w:cs="Arial"/>
          <w:sz w:val="24"/>
          <w:szCs w:val="24"/>
        </w:rPr>
        <w:t>inside of the shack. This witness was shot in his buttocks</w:t>
      </w:r>
      <w:r w:rsidR="00B248F5">
        <w:rPr>
          <w:rFonts w:ascii="Arial" w:hAnsi="Arial" w:cs="Arial"/>
          <w:sz w:val="24"/>
          <w:szCs w:val="24"/>
        </w:rPr>
        <w:t>/thigh</w:t>
      </w:r>
      <w:r w:rsidR="00512568" w:rsidRPr="00B248F5">
        <w:rPr>
          <w:rFonts w:ascii="Arial" w:hAnsi="Arial" w:cs="Arial"/>
          <w:sz w:val="24"/>
          <w:szCs w:val="24"/>
        </w:rPr>
        <w:t xml:space="preserve"> and he fell down. The accused was on top of this witness pointing his firearm down and he was searching this witness all over his body. </w:t>
      </w:r>
      <w:r w:rsidR="00481DA6" w:rsidRPr="00B248F5">
        <w:rPr>
          <w:rFonts w:ascii="Arial" w:hAnsi="Arial" w:cs="Arial"/>
          <w:sz w:val="24"/>
          <w:szCs w:val="24"/>
        </w:rPr>
        <w:t>The witness asked the accused what he was doing and the accused stated ‘</w:t>
      </w:r>
      <w:r w:rsidR="00481DA6" w:rsidRPr="00B248F5">
        <w:rPr>
          <w:rFonts w:ascii="Arial" w:hAnsi="Arial" w:cs="Arial"/>
          <w:i/>
          <w:sz w:val="24"/>
          <w:szCs w:val="24"/>
        </w:rPr>
        <w:t>are you not fearful for me to explain it how it will be</w:t>
      </w:r>
      <w:r w:rsidR="00481DA6" w:rsidRPr="00B248F5">
        <w:rPr>
          <w:rFonts w:ascii="Arial" w:hAnsi="Arial" w:cs="Arial"/>
          <w:sz w:val="24"/>
          <w:szCs w:val="24"/>
        </w:rPr>
        <w:t>?</w:t>
      </w:r>
      <w:proofErr w:type="gramStart"/>
      <w:r w:rsidR="00481DA6" w:rsidRPr="00B248F5">
        <w:rPr>
          <w:rFonts w:ascii="Arial" w:hAnsi="Arial" w:cs="Arial"/>
          <w:sz w:val="24"/>
          <w:szCs w:val="24"/>
        </w:rPr>
        <w:t>’.</w:t>
      </w:r>
      <w:proofErr w:type="gramEnd"/>
    </w:p>
    <w:p w14:paraId="655CE758" w14:textId="166D7ADA" w:rsidR="00DB7283" w:rsidRPr="00B248F5" w:rsidRDefault="008D4995" w:rsidP="00C36ED6">
      <w:pPr>
        <w:spacing w:line="480" w:lineRule="auto"/>
        <w:ind w:left="960" w:hanging="960"/>
        <w:jc w:val="both"/>
        <w:rPr>
          <w:rFonts w:ascii="Arial" w:hAnsi="Arial" w:cs="Arial"/>
          <w:sz w:val="24"/>
          <w:szCs w:val="24"/>
        </w:rPr>
      </w:pPr>
      <w:r w:rsidRPr="00B248F5">
        <w:rPr>
          <w:rFonts w:ascii="Arial" w:hAnsi="Arial" w:cs="Arial"/>
          <w:sz w:val="24"/>
          <w:szCs w:val="24"/>
        </w:rPr>
        <w:t>[</w:t>
      </w:r>
      <w:r w:rsidR="0063268E">
        <w:rPr>
          <w:rFonts w:ascii="Arial" w:hAnsi="Arial" w:cs="Arial"/>
          <w:sz w:val="24"/>
          <w:szCs w:val="24"/>
        </w:rPr>
        <w:t>11</w:t>
      </w:r>
      <w:r w:rsidRPr="00B248F5">
        <w:rPr>
          <w:rFonts w:ascii="Arial" w:hAnsi="Arial" w:cs="Arial"/>
          <w:sz w:val="24"/>
          <w:szCs w:val="24"/>
        </w:rPr>
        <w:t>]</w:t>
      </w:r>
      <w:r w:rsidRPr="00B248F5">
        <w:rPr>
          <w:rFonts w:ascii="Arial" w:hAnsi="Arial" w:cs="Arial"/>
          <w:sz w:val="24"/>
          <w:szCs w:val="24"/>
        </w:rPr>
        <w:tab/>
      </w:r>
      <w:r w:rsidR="00512568" w:rsidRPr="00B248F5">
        <w:rPr>
          <w:rFonts w:ascii="Arial" w:hAnsi="Arial" w:cs="Arial"/>
          <w:sz w:val="24"/>
          <w:szCs w:val="24"/>
        </w:rPr>
        <w:t>Three phones were taken from him namely a Samsung, Nokia and Ha</w:t>
      </w:r>
      <w:r w:rsidR="00C36ED6">
        <w:rPr>
          <w:rFonts w:ascii="Arial" w:hAnsi="Arial" w:cs="Arial"/>
          <w:sz w:val="24"/>
          <w:szCs w:val="24"/>
        </w:rPr>
        <w:t>u</w:t>
      </w:r>
      <w:r w:rsidR="00512568" w:rsidRPr="00B248F5">
        <w:rPr>
          <w:rFonts w:ascii="Arial" w:hAnsi="Arial" w:cs="Arial"/>
          <w:sz w:val="24"/>
          <w:szCs w:val="24"/>
        </w:rPr>
        <w:t>wei. This witness is adamant that it was the accused as the light from the cell phone torches was brig</w:t>
      </w:r>
      <w:r w:rsidR="00B248F5">
        <w:rPr>
          <w:rFonts w:ascii="Arial" w:hAnsi="Arial" w:cs="Arial"/>
          <w:sz w:val="24"/>
          <w:szCs w:val="24"/>
        </w:rPr>
        <w:t>ht enough to see. Furthermore, t</w:t>
      </w:r>
      <w:r w:rsidR="00512568" w:rsidRPr="00B248F5">
        <w:rPr>
          <w:rFonts w:ascii="Arial" w:hAnsi="Arial" w:cs="Arial"/>
          <w:sz w:val="24"/>
          <w:szCs w:val="24"/>
        </w:rPr>
        <w:t xml:space="preserve">his witness knows the accused’s voice </w:t>
      </w:r>
      <w:r w:rsidR="00481DA6" w:rsidRPr="00B248F5">
        <w:rPr>
          <w:rFonts w:ascii="Arial" w:hAnsi="Arial" w:cs="Arial"/>
          <w:sz w:val="24"/>
          <w:szCs w:val="24"/>
        </w:rPr>
        <w:t>as h</w:t>
      </w:r>
      <w:r w:rsidR="00613AC4" w:rsidRPr="00B248F5">
        <w:rPr>
          <w:rFonts w:ascii="Arial" w:hAnsi="Arial" w:cs="Arial"/>
          <w:sz w:val="24"/>
          <w:szCs w:val="24"/>
        </w:rPr>
        <w:t>e</w:t>
      </w:r>
      <w:r w:rsidR="00481DA6" w:rsidRPr="00B248F5">
        <w:rPr>
          <w:rFonts w:ascii="Arial" w:hAnsi="Arial" w:cs="Arial"/>
          <w:sz w:val="24"/>
          <w:szCs w:val="24"/>
        </w:rPr>
        <w:t xml:space="preserve"> has spoken to him many times before. </w:t>
      </w:r>
      <w:r w:rsidR="00B248F5">
        <w:rPr>
          <w:rFonts w:ascii="Arial" w:hAnsi="Arial" w:cs="Arial"/>
          <w:sz w:val="24"/>
          <w:szCs w:val="24"/>
        </w:rPr>
        <w:t xml:space="preserve">In addition, </w:t>
      </w:r>
      <w:r w:rsidR="00512568" w:rsidRPr="00B248F5">
        <w:rPr>
          <w:rFonts w:ascii="Arial" w:hAnsi="Arial" w:cs="Arial"/>
          <w:sz w:val="24"/>
          <w:szCs w:val="24"/>
        </w:rPr>
        <w:t>he knows the accused from a young age as the accused was picking up containers and the accused used to pass the stand that this witness had.</w:t>
      </w:r>
      <w:r w:rsidR="00481DA6" w:rsidRPr="00B248F5">
        <w:rPr>
          <w:rFonts w:ascii="Arial" w:hAnsi="Arial" w:cs="Arial"/>
          <w:sz w:val="24"/>
          <w:szCs w:val="24"/>
        </w:rPr>
        <w:t xml:space="preserve"> The accused was also wearing the same clothing when he returned for the second time.</w:t>
      </w:r>
    </w:p>
    <w:p w14:paraId="3823FC4D" w14:textId="77777777" w:rsidR="008D4995" w:rsidRPr="00B248F5" w:rsidRDefault="008D4995" w:rsidP="00C36ED6">
      <w:pPr>
        <w:spacing w:line="480" w:lineRule="auto"/>
        <w:ind w:left="960" w:hanging="960"/>
        <w:jc w:val="both"/>
        <w:rPr>
          <w:rFonts w:ascii="Arial" w:hAnsi="Arial" w:cs="Arial"/>
          <w:sz w:val="24"/>
          <w:szCs w:val="24"/>
        </w:rPr>
      </w:pPr>
      <w:r w:rsidRPr="00B248F5">
        <w:rPr>
          <w:rFonts w:ascii="Arial" w:hAnsi="Arial" w:cs="Arial"/>
          <w:sz w:val="24"/>
          <w:szCs w:val="24"/>
        </w:rPr>
        <w:t>[</w:t>
      </w:r>
      <w:r w:rsidR="0063268E">
        <w:rPr>
          <w:rFonts w:ascii="Arial" w:hAnsi="Arial" w:cs="Arial"/>
          <w:sz w:val="24"/>
          <w:szCs w:val="24"/>
        </w:rPr>
        <w:t>12</w:t>
      </w:r>
      <w:r w:rsidRPr="00B248F5">
        <w:rPr>
          <w:rFonts w:ascii="Arial" w:hAnsi="Arial" w:cs="Arial"/>
          <w:sz w:val="24"/>
          <w:szCs w:val="24"/>
        </w:rPr>
        <w:t>]</w:t>
      </w:r>
      <w:r w:rsidRPr="00B248F5">
        <w:rPr>
          <w:rFonts w:ascii="Arial" w:hAnsi="Arial" w:cs="Arial"/>
          <w:sz w:val="24"/>
          <w:szCs w:val="24"/>
        </w:rPr>
        <w:tab/>
        <w:t>The other men who accompanied the accused were searching the other men in Jabu’s shack. One of the attackers was swerving his gun around. The men who accompanied the accused were talking in Sesotho and the accused was talking in Zulu. The accused was talking to the other attackers in ‘lokasie taal’ which is a mixture of Sesotho and Setswana.</w:t>
      </w:r>
    </w:p>
    <w:p w14:paraId="5792EDF0" w14:textId="77777777" w:rsidR="00512568" w:rsidRDefault="00512568" w:rsidP="00C36ED6">
      <w:pPr>
        <w:spacing w:line="480" w:lineRule="auto"/>
        <w:ind w:left="960" w:hanging="960"/>
        <w:jc w:val="both"/>
        <w:rPr>
          <w:rFonts w:ascii="Arial" w:hAnsi="Arial" w:cs="Arial"/>
          <w:sz w:val="24"/>
          <w:szCs w:val="24"/>
        </w:rPr>
      </w:pPr>
      <w:r w:rsidRPr="00B248F5">
        <w:rPr>
          <w:rFonts w:ascii="Arial" w:hAnsi="Arial" w:cs="Arial"/>
          <w:sz w:val="24"/>
          <w:szCs w:val="24"/>
        </w:rPr>
        <w:t>[</w:t>
      </w:r>
      <w:r w:rsidR="0063268E">
        <w:rPr>
          <w:rFonts w:ascii="Arial" w:hAnsi="Arial" w:cs="Arial"/>
          <w:sz w:val="24"/>
          <w:szCs w:val="24"/>
        </w:rPr>
        <w:t>13</w:t>
      </w:r>
      <w:r w:rsidRPr="00B248F5">
        <w:rPr>
          <w:rFonts w:ascii="Arial" w:hAnsi="Arial" w:cs="Arial"/>
          <w:sz w:val="24"/>
          <w:szCs w:val="24"/>
        </w:rPr>
        <w:t>]</w:t>
      </w:r>
      <w:r w:rsidRPr="00B248F5">
        <w:rPr>
          <w:rFonts w:ascii="Arial" w:hAnsi="Arial" w:cs="Arial"/>
          <w:sz w:val="24"/>
          <w:szCs w:val="24"/>
        </w:rPr>
        <w:tab/>
        <w:t xml:space="preserve">This witness received treatment for his gunshot </w:t>
      </w:r>
      <w:r w:rsidR="00962176">
        <w:rPr>
          <w:rFonts w:ascii="Arial" w:hAnsi="Arial" w:cs="Arial"/>
          <w:sz w:val="24"/>
          <w:szCs w:val="24"/>
        </w:rPr>
        <w:t xml:space="preserve">wound </w:t>
      </w:r>
      <w:r w:rsidRPr="00B248F5">
        <w:rPr>
          <w:rFonts w:ascii="Arial" w:hAnsi="Arial" w:cs="Arial"/>
          <w:sz w:val="24"/>
          <w:szCs w:val="24"/>
        </w:rPr>
        <w:t>as the bullet fractured his bones. This witness heard that Siyabonga had been killed.</w:t>
      </w:r>
      <w:r w:rsidR="008D4995" w:rsidRPr="00B248F5">
        <w:rPr>
          <w:rFonts w:ascii="Arial" w:hAnsi="Arial" w:cs="Arial"/>
          <w:sz w:val="24"/>
          <w:szCs w:val="24"/>
        </w:rPr>
        <w:t xml:space="preserve"> He was unsur</w:t>
      </w:r>
      <w:r w:rsidR="00962176">
        <w:rPr>
          <w:rFonts w:ascii="Arial" w:hAnsi="Arial" w:cs="Arial"/>
          <w:sz w:val="24"/>
          <w:szCs w:val="24"/>
        </w:rPr>
        <w:t>e</w:t>
      </w:r>
      <w:r w:rsidR="008D4995" w:rsidRPr="00B248F5">
        <w:rPr>
          <w:rFonts w:ascii="Arial" w:hAnsi="Arial" w:cs="Arial"/>
          <w:sz w:val="24"/>
          <w:szCs w:val="24"/>
        </w:rPr>
        <w:t xml:space="preserve"> whether Simphiwe was cut with a knife</w:t>
      </w:r>
      <w:r w:rsidR="00962176">
        <w:rPr>
          <w:rFonts w:ascii="Arial" w:hAnsi="Arial" w:cs="Arial"/>
          <w:sz w:val="24"/>
          <w:szCs w:val="24"/>
        </w:rPr>
        <w:t>.</w:t>
      </w:r>
    </w:p>
    <w:p w14:paraId="3ABEF378" w14:textId="77777777" w:rsidR="00962176" w:rsidRPr="00B248F5" w:rsidRDefault="00962176" w:rsidP="00276772">
      <w:pPr>
        <w:spacing w:line="480" w:lineRule="auto"/>
        <w:ind w:left="960" w:hanging="960"/>
        <w:rPr>
          <w:rFonts w:ascii="Arial" w:hAnsi="Arial" w:cs="Arial"/>
          <w:sz w:val="24"/>
          <w:szCs w:val="24"/>
        </w:rPr>
      </w:pPr>
    </w:p>
    <w:p w14:paraId="4A8F0FEB" w14:textId="77777777" w:rsidR="00050EA9" w:rsidRPr="00962176" w:rsidRDefault="008D4995" w:rsidP="00276772">
      <w:pPr>
        <w:spacing w:line="480" w:lineRule="auto"/>
        <w:ind w:left="960" w:hanging="960"/>
        <w:rPr>
          <w:rFonts w:ascii="Arial" w:hAnsi="Arial" w:cs="Arial"/>
          <w:b/>
          <w:i/>
          <w:sz w:val="24"/>
          <w:szCs w:val="24"/>
        </w:rPr>
      </w:pPr>
      <w:r w:rsidRPr="00962176">
        <w:rPr>
          <w:rFonts w:ascii="Arial" w:hAnsi="Arial" w:cs="Arial"/>
          <w:b/>
          <w:i/>
          <w:sz w:val="24"/>
          <w:szCs w:val="24"/>
        </w:rPr>
        <w:lastRenderedPageBreak/>
        <w:t>Simphiwe</w:t>
      </w:r>
      <w:r w:rsidR="00512568" w:rsidRPr="00962176">
        <w:rPr>
          <w:rFonts w:ascii="Arial" w:hAnsi="Arial" w:cs="Arial"/>
          <w:b/>
          <w:i/>
          <w:sz w:val="24"/>
          <w:szCs w:val="24"/>
        </w:rPr>
        <w:tab/>
      </w:r>
    </w:p>
    <w:p w14:paraId="6D629597" w14:textId="77777777" w:rsidR="008D4995" w:rsidRPr="00962176" w:rsidRDefault="008D4995" w:rsidP="00C36ED6">
      <w:pPr>
        <w:spacing w:line="480" w:lineRule="auto"/>
        <w:ind w:left="960" w:hanging="960"/>
        <w:jc w:val="both"/>
        <w:rPr>
          <w:rFonts w:ascii="Arial" w:hAnsi="Arial" w:cs="Arial"/>
          <w:sz w:val="24"/>
          <w:szCs w:val="24"/>
        </w:rPr>
      </w:pPr>
      <w:r w:rsidRPr="00962176">
        <w:rPr>
          <w:rFonts w:ascii="Arial" w:hAnsi="Arial" w:cs="Arial"/>
          <w:sz w:val="24"/>
          <w:szCs w:val="24"/>
        </w:rPr>
        <w:t>[</w:t>
      </w:r>
      <w:r w:rsidR="0063268E">
        <w:rPr>
          <w:rFonts w:ascii="Arial" w:hAnsi="Arial" w:cs="Arial"/>
          <w:sz w:val="24"/>
          <w:szCs w:val="24"/>
        </w:rPr>
        <w:t>14</w:t>
      </w:r>
      <w:r w:rsidRPr="00962176">
        <w:rPr>
          <w:rFonts w:ascii="Arial" w:hAnsi="Arial" w:cs="Arial"/>
          <w:sz w:val="24"/>
          <w:szCs w:val="24"/>
        </w:rPr>
        <w:t>]</w:t>
      </w:r>
      <w:r w:rsidRPr="00962176">
        <w:rPr>
          <w:rFonts w:ascii="Arial" w:hAnsi="Arial" w:cs="Arial"/>
          <w:sz w:val="24"/>
          <w:szCs w:val="24"/>
        </w:rPr>
        <w:tab/>
        <w:t xml:space="preserve">This witness stated that he was also at Jabu’s shack on 31 July 2022. The time was around past twelve to one in the morning. The accused came together with another man looking for cigarettes and dagga. </w:t>
      </w:r>
      <w:r w:rsidR="00D3741E">
        <w:rPr>
          <w:rFonts w:ascii="Arial" w:hAnsi="Arial" w:cs="Arial"/>
          <w:sz w:val="24"/>
          <w:szCs w:val="24"/>
        </w:rPr>
        <w:t>Beckam</w:t>
      </w:r>
      <w:r w:rsidRPr="00962176">
        <w:rPr>
          <w:rFonts w:ascii="Arial" w:hAnsi="Arial" w:cs="Arial"/>
          <w:sz w:val="24"/>
          <w:szCs w:val="24"/>
        </w:rPr>
        <w:t xml:space="preserve"> opened the door for them. They said they did not ha</w:t>
      </w:r>
      <w:r w:rsidR="00D3741E">
        <w:rPr>
          <w:rFonts w:ascii="Arial" w:hAnsi="Arial" w:cs="Arial"/>
          <w:sz w:val="24"/>
          <w:szCs w:val="24"/>
        </w:rPr>
        <w:t>ve and the two men left. Beckam</w:t>
      </w:r>
      <w:r w:rsidRPr="00962176">
        <w:rPr>
          <w:rFonts w:ascii="Arial" w:hAnsi="Arial" w:cs="Arial"/>
          <w:sz w:val="24"/>
          <w:szCs w:val="24"/>
        </w:rPr>
        <w:t xml:space="preserve"> asked the accused to close the door and the accused replied that if he closed they would all get injured. There was enough light as there was an electric globe in the </w:t>
      </w:r>
      <w:r w:rsidR="00DE1659" w:rsidRPr="00962176">
        <w:rPr>
          <w:rFonts w:ascii="Arial" w:hAnsi="Arial" w:cs="Arial"/>
          <w:sz w:val="24"/>
          <w:szCs w:val="24"/>
        </w:rPr>
        <w:t>cent</w:t>
      </w:r>
      <w:r w:rsidRPr="00962176">
        <w:rPr>
          <w:rFonts w:ascii="Arial" w:hAnsi="Arial" w:cs="Arial"/>
          <w:sz w:val="24"/>
          <w:szCs w:val="24"/>
        </w:rPr>
        <w:t>r</w:t>
      </w:r>
      <w:r w:rsidR="00DE1659" w:rsidRPr="00962176">
        <w:rPr>
          <w:rFonts w:ascii="Arial" w:hAnsi="Arial" w:cs="Arial"/>
          <w:sz w:val="24"/>
          <w:szCs w:val="24"/>
        </w:rPr>
        <w:t>e</w:t>
      </w:r>
      <w:r w:rsidRPr="00962176">
        <w:rPr>
          <w:rFonts w:ascii="Arial" w:hAnsi="Arial" w:cs="Arial"/>
          <w:sz w:val="24"/>
          <w:szCs w:val="24"/>
        </w:rPr>
        <w:t xml:space="preserve"> of the shack that illuminated the room.</w:t>
      </w:r>
    </w:p>
    <w:p w14:paraId="7A11BF48" w14:textId="77777777" w:rsidR="008D4995" w:rsidRPr="00962176" w:rsidRDefault="008D4995" w:rsidP="00C36ED6">
      <w:pPr>
        <w:spacing w:line="480" w:lineRule="auto"/>
        <w:ind w:left="960" w:hanging="960"/>
        <w:jc w:val="both"/>
        <w:rPr>
          <w:rFonts w:ascii="Arial" w:hAnsi="Arial" w:cs="Arial"/>
          <w:sz w:val="24"/>
          <w:szCs w:val="24"/>
        </w:rPr>
      </w:pPr>
      <w:r w:rsidRPr="00962176">
        <w:rPr>
          <w:rFonts w:ascii="Arial" w:hAnsi="Arial" w:cs="Arial"/>
          <w:sz w:val="24"/>
          <w:szCs w:val="24"/>
        </w:rPr>
        <w:t>[</w:t>
      </w:r>
      <w:r w:rsidR="0063268E">
        <w:rPr>
          <w:rFonts w:ascii="Arial" w:hAnsi="Arial" w:cs="Arial"/>
          <w:sz w:val="24"/>
          <w:szCs w:val="24"/>
        </w:rPr>
        <w:t>15</w:t>
      </w:r>
      <w:r w:rsidRPr="00962176">
        <w:rPr>
          <w:rFonts w:ascii="Arial" w:hAnsi="Arial" w:cs="Arial"/>
          <w:sz w:val="24"/>
          <w:szCs w:val="24"/>
        </w:rPr>
        <w:t>]</w:t>
      </w:r>
      <w:r w:rsidRPr="00962176">
        <w:rPr>
          <w:rFonts w:ascii="Arial" w:hAnsi="Arial" w:cs="Arial"/>
          <w:sz w:val="24"/>
          <w:szCs w:val="24"/>
        </w:rPr>
        <w:tab/>
        <w:t xml:space="preserve">This witness saw that the accused had a gun at his </w:t>
      </w:r>
      <w:r w:rsidR="00DE1659" w:rsidRPr="00962176">
        <w:rPr>
          <w:rFonts w:ascii="Arial" w:hAnsi="Arial" w:cs="Arial"/>
          <w:sz w:val="24"/>
          <w:szCs w:val="24"/>
        </w:rPr>
        <w:t>waist and that he was holding it with his hand. The accused had a white jacket on and black trousers.</w:t>
      </w:r>
    </w:p>
    <w:p w14:paraId="15E4300F" w14:textId="77777777" w:rsidR="00DE1659" w:rsidRPr="00962176" w:rsidRDefault="00DE1659" w:rsidP="00C36ED6">
      <w:pPr>
        <w:spacing w:line="480" w:lineRule="auto"/>
        <w:ind w:left="960" w:hanging="960"/>
        <w:jc w:val="both"/>
        <w:rPr>
          <w:rFonts w:ascii="Arial" w:hAnsi="Arial" w:cs="Arial"/>
          <w:sz w:val="24"/>
          <w:szCs w:val="24"/>
        </w:rPr>
      </w:pPr>
      <w:r w:rsidRPr="00962176">
        <w:rPr>
          <w:rFonts w:ascii="Arial" w:hAnsi="Arial" w:cs="Arial"/>
          <w:sz w:val="24"/>
          <w:szCs w:val="24"/>
        </w:rPr>
        <w:t>[</w:t>
      </w:r>
      <w:r w:rsidR="0063268E">
        <w:rPr>
          <w:rFonts w:ascii="Arial" w:hAnsi="Arial" w:cs="Arial"/>
          <w:sz w:val="24"/>
          <w:szCs w:val="24"/>
        </w:rPr>
        <w:t>16</w:t>
      </w:r>
      <w:r w:rsidRPr="00962176">
        <w:rPr>
          <w:rFonts w:ascii="Arial" w:hAnsi="Arial" w:cs="Arial"/>
          <w:sz w:val="24"/>
          <w:szCs w:val="24"/>
        </w:rPr>
        <w:t>]</w:t>
      </w:r>
      <w:r w:rsidRPr="00962176">
        <w:rPr>
          <w:rFonts w:ascii="Arial" w:hAnsi="Arial" w:cs="Arial"/>
          <w:sz w:val="24"/>
          <w:szCs w:val="24"/>
        </w:rPr>
        <w:tab/>
        <w:t>This witness has known the accused for two to three years by sight. A week prior to that</w:t>
      </w:r>
      <w:r w:rsidR="00962176">
        <w:rPr>
          <w:rFonts w:ascii="Arial" w:hAnsi="Arial" w:cs="Arial"/>
          <w:sz w:val="24"/>
          <w:szCs w:val="24"/>
        </w:rPr>
        <w:t>,</w:t>
      </w:r>
      <w:r w:rsidRPr="00962176">
        <w:rPr>
          <w:rFonts w:ascii="Arial" w:hAnsi="Arial" w:cs="Arial"/>
          <w:sz w:val="24"/>
          <w:szCs w:val="24"/>
        </w:rPr>
        <w:t xml:space="preserve"> the accused had come to him to ask him if he wanted to buy a cell phone. He told the accused he did not sell cell phones. The accused seemed injured and this witness gave him some tea. The accused is well known in the community.</w:t>
      </w:r>
    </w:p>
    <w:p w14:paraId="6E146F83" w14:textId="77777777" w:rsidR="00DE1659" w:rsidRPr="00962176" w:rsidRDefault="00DE1659" w:rsidP="00C36ED6">
      <w:pPr>
        <w:spacing w:line="480" w:lineRule="auto"/>
        <w:ind w:left="960" w:hanging="960"/>
        <w:jc w:val="both"/>
        <w:rPr>
          <w:rFonts w:ascii="Arial" w:hAnsi="Arial" w:cs="Arial"/>
          <w:sz w:val="24"/>
          <w:szCs w:val="24"/>
        </w:rPr>
      </w:pPr>
      <w:r w:rsidRPr="00962176">
        <w:rPr>
          <w:rFonts w:ascii="Arial" w:hAnsi="Arial" w:cs="Arial"/>
          <w:sz w:val="24"/>
          <w:szCs w:val="24"/>
        </w:rPr>
        <w:t>[</w:t>
      </w:r>
      <w:r w:rsidR="0063268E">
        <w:rPr>
          <w:rFonts w:ascii="Arial" w:hAnsi="Arial" w:cs="Arial"/>
          <w:sz w:val="24"/>
          <w:szCs w:val="24"/>
        </w:rPr>
        <w:t>17</w:t>
      </w:r>
      <w:r w:rsidRPr="00962176">
        <w:rPr>
          <w:rFonts w:ascii="Arial" w:hAnsi="Arial" w:cs="Arial"/>
          <w:sz w:val="24"/>
          <w:szCs w:val="24"/>
        </w:rPr>
        <w:t>]</w:t>
      </w:r>
      <w:r w:rsidRPr="00962176">
        <w:rPr>
          <w:rFonts w:ascii="Arial" w:hAnsi="Arial" w:cs="Arial"/>
          <w:sz w:val="24"/>
          <w:szCs w:val="24"/>
        </w:rPr>
        <w:tab/>
        <w:t xml:space="preserve">Fifteen </w:t>
      </w:r>
      <w:r w:rsidR="00D3741E">
        <w:rPr>
          <w:rFonts w:ascii="Arial" w:hAnsi="Arial" w:cs="Arial"/>
          <w:sz w:val="24"/>
          <w:szCs w:val="24"/>
        </w:rPr>
        <w:t xml:space="preserve">to </w:t>
      </w:r>
      <w:r w:rsidRPr="00962176">
        <w:rPr>
          <w:rFonts w:ascii="Arial" w:hAnsi="Arial" w:cs="Arial"/>
          <w:sz w:val="24"/>
          <w:szCs w:val="24"/>
        </w:rPr>
        <w:t xml:space="preserve">thirty minutes after the accused had come for the first time there was another knock at the door and the people were asking for cigarettes and dagga again. </w:t>
      </w:r>
      <w:r w:rsidR="003A09C7" w:rsidRPr="00962176">
        <w:rPr>
          <w:rFonts w:ascii="Arial" w:hAnsi="Arial" w:cs="Arial"/>
          <w:sz w:val="24"/>
          <w:szCs w:val="24"/>
        </w:rPr>
        <w:t>He once again told the people they do not sell cigarettes or dagga. Another man who was speaking Sesotho spoke and told them all to take out everything. They were all shocked. They then heard gunshots being fired outside the door. Everyone tried to run to take cover.</w:t>
      </w:r>
      <w:r w:rsidR="008B1CD9" w:rsidRPr="00962176">
        <w:rPr>
          <w:rFonts w:ascii="Arial" w:hAnsi="Arial" w:cs="Arial"/>
          <w:sz w:val="24"/>
          <w:szCs w:val="24"/>
        </w:rPr>
        <w:t xml:space="preserve"> </w:t>
      </w:r>
      <w:r w:rsidR="003C70AE" w:rsidRPr="00962176">
        <w:rPr>
          <w:rFonts w:ascii="Arial" w:hAnsi="Arial" w:cs="Arial"/>
          <w:sz w:val="24"/>
          <w:szCs w:val="24"/>
        </w:rPr>
        <w:t xml:space="preserve">The men outside kicked the door and the light went off. </w:t>
      </w:r>
      <w:r w:rsidR="008B1CD9" w:rsidRPr="00962176">
        <w:rPr>
          <w:rFonts w:ascii="Arial" w:hAnsi="Arial" w:cs="Arial"/>
          <w:sz w:val="24"/>
          <w:szCs w:val="24"/>
        </w:rPr>
        <w:t>The witness Beck</w:t>
      </w:r>
      <w:r w:rsidR="00962176">
        <w:rPr>
          <w:rFonts w:ascii="Arial" w:hAnsi="Arial" w:cs="Arial"/>
          <w:sz w:val="24"/>
          <w:szCs w:val="24"/>
        </w:rPr>
        <w:t>am</w:t>
      </w:r>
      <w:r w:rsidR="008B1CD9" w:rsidRPr="00962176">
        <w:rPr>
          <w:rFonts w:ascii="Arial" w:hAnsi="Arial" w:cs="Arial"/>
          <w:sz w:val="24"/>
          <w:szCs w:val="24"/>
        </w:rPr>
        <w:t xml:space="preserve"> stated that he had been shot. One of the men who was on top of the bed woke up Jabu and he was using his phone to illuminate the room. The men who had entered the room were searching everyone. </w:t>
      </w:r>
      <w:r w:rsidR="00A52F00" w:rsidRPr="00962176">
        <w:rPr>
          <w:rFonts w:ascii="Arial" w:hAnsi="Arial" w:cs="Arial"/>
          <w:sz w:val="24"/>
          <w:szCs w:val="24"/>
        </w:rPr>
        <w:t xml:space="preserve">He stated that he is unsure who searched him, however, he was searched three times. </w:t>
      </w:r>
      <w:r w:rsidR="008B1CD9" w:rsidRPr="00962176">
        <w:rPr>
          <w:rFonts w:ascii="Arial" w:hAnsi="Arial" w:cs="Arial"/>
          <w:sz w:val="24"/>
          <w:szCs w:val="24"/>
        </w:rPr>
        <w:t>The accused was seen searching Beck</w:t>
      </w:r>
      <w:r w:rsidR="007329EF">
        <w:rPr>
          <w:rFonts w:ascii="Arial" w:hAnsi="Arial" w:cs="Arial"/>
          <w:sz w:val="24"/>
          <w:szCs w:val="24"/>
        </w:rPr>
        <w:t>a</w:t>
      </w:r>
      <w:r w:rsidR="008B1CD9" w:rsidRPr="00962176">
        <w:rPr>
          <w:rFonts w:ascii="Arial" w:hAnsi="Arial" w:cs="Arial"/>
          <w:sz w:val="24"/>
          <w:szCs w:val="24"/>
        </w:rPr>
        <w:t xml:space="preserve">m. </w:t>
      </w:r>
      <w:r w:rsidR="00130190" w:rsidRPr="00962176">
        <w:rPr>
          <w:rFonts w:ascii="Arial" w:hAnsi="Arial" w:cs="Arial"/>
          <w:sz w:val="24"/>
          <w:szCs w:val="24"/>
        </w:rPr>
        <w:t xml:space="preserve">The accused was handing over to someone else what he took from these witnesses. </w:t>
      </w:r>
      <w:r w:rsidR="008B1CD9" w:rsidRPr="00962176">
        <w:rPr>
          <w:rFonts w:ascii="Arial" w:hAnsi="Arial" w:cs="Arial"/>
          <w:sz w:val="24"/>
          <w:szCs w:val="24"/>
        </w:rPr>
        <w:t>This witness was adamant that he knows the accused’s voice.</w:t>
      </w:r>
    </w:p>
    <w:p w14:paraId="2106DA0C" w14:textId="77777777" w:rsidR="008B1CD9" w:rsidRPr="00962176" w:rsidRDefault="008B1CD9" w:rsidP="00891DA8">
      <w:pPr>
        <w:spacing w:line="480" w:lineRule="auto"/>
        <w:ind w:left="960" w:hanging="960"/>
        <w:jc w:val="both"/>
        <w:rPr>
          <w:rFonts w:ascii="Arial" w:hAnsi="Arial" w:cs="Arial"/>
          <w:sz w:val="24"/>
          <w:szCs w:val="24"/>
        </w:rPr>
      </w:pPr>
      <w:r w:rsidRPr="00962176">
        <w:rPr>
          <w:rFonts w:ascii="Arial" w:hAnsi="Arial" w:cs="Arial"/>
          <w:sz w:val="24"/>
          <w:szCs w:val="24"/>
        </w:rPr>
        <w:lastRenderedPageBreak/>
        <w:t>[</w:t>
      </w:r>
      <w:r w:rsidR="0063268E">
        <w:rPr>
          <w:rFonts w:ascii="Arial" w:hAnsi="Arial" w:cs="Arial"/>
          <w:sz w:val="24"/>
          <w:szCs w:val="24"/>
        </w:rPr>
        <w:t>18</w:t>
      </w:r>
      <w:r w:rsidRPr="00962176">
        <w:rPr>
          <w:rFonts w:ascii="Arial" w:hAnsi="Arial" w:cs="Arial"/>
          <w:sz w:val="24"/>
          <w:szCs w:val="24"/>
        </w:rPr>
        <w:t>]</w:t>
      </w:r>
      <w:r w:rsidRPr="00962176">
        <w:rPr>
          <w:rFonts w:ascii="Arial" w:hAnsi="Arial" w:cs="Arial"/>
          <w:sz w:val="24"/>
          <w:szCs w:val="24"/>
        </w:rPr>
        <w:tab/>
        <w:t>This witness stated that the accused was wearing the sam</w:t>
      </w:r>
      <w:r w:rsidR="007329EF">
        <w:rPr>
          <w:rFonts w:ascii="Arial" w:hAnsi="Arial" w:cs="Arial"/>
          <w:sz w:val="24"/>
          <w:szCs w:val="24"/>
        </w:rPr>
        <w:t>e clothes when he returned for a</w:t>
      </w:r>
      <w:r w:rsidRPr="00962176">
        <w:rPr>
          <w:rFonts w:ascii="Arial" w:hAnsi="Arial" w:cs="Arial"/>
          <w:sz w:val="24"/>
          <w:szCs w:val="24"/>
        </w:rPr>
        <w:t xml:space="preserve"> second time, which comprised a white jack</w:t>
      </w:r>
      <w:r w:rsidR="00A52F00" w:rsidRPr="00962176">
        <w:rPr>
          <w:rFonts w:ascii="Arial" w:hAnsi="Arial" w:cs="Arial"/>
          <w:sz w:val="24"/>
          <w:szCs w:val="24"/>
        </w:rPr>
        <w:t xml:space="preserve">et, black pants </w:t>
      </w:r>
      <w:r w:rsidRPr="00962176">
        <w:rPr>
          <w:rFonts w:ascii="Arial" w:hAnsi="Arial" w:cs="Arial"/>
          <w:sz w:val="24"/>
          <w:szCs w:val="24"/>
        </w:rPr>
        <w:t xml:space="preserve">and he was also holding a gun and knife. This witness stated that the illumination from the cell phone torches brightened up the whole room. There were two men illuminating the room. One was on top of the bed and the other one was standing by the door. </w:t>
      </w:r>
      <w:r w:rsidR="00A52F00" w:rsidRPr="00962176">
        <w:rPr>
          <w:rFonts w:ascii="Arial" w:hAnsi="Arial" w:cs="Arial"/>
          <w:sz w:val="24"/>
          <w:szCs w:val="24"/>
        </w:rPr>
        <w:t>The men robbed this witness of a R</w:t>
      </w:r>
      <w:r w:rsidR="00130190" w:rsidRPr="00962176">
        <w:rPr>
          <w:rFonts w:ascii="Arial" w:hAnsi="Arial" w:cs="Arial"/>
          <w:sz w:val="24"/>
          <w:szCs w:val="24"/>
        </w:rPr>
        <w:t>io cell pho</w:t>
      </w:r>
      <w:r w:rsidR="00A52F00" w:rsidRPr="00962176">
        <w:rPr>
          <w:rFonts w:ascii="Arial" w:hAnsi="Arial" w:cs="Arial"/>
          <w:sz w:val="24"/>
          <w:szCs w:val="24"/>
        </w:rPr>
        <w:t>ne, a Samsung cell phone and also his speaker.</w:t>
      </w:r>
    </w:p>
    <w:p w14:paraId="1EE7AFBD" w14:textId="77777777" w:rsidR="00A52F00" w:rsidRPr="00962176" w:rsidRDefault="00A52F00" w:rsidP="00891DA8">
      <w:pPr>
        <w:spacing w:line="480" w:lineRule="auto"/>
        <w:ind w:left="960" w:hanging="960"/>
        <w:jc w:val="both"/>
        <w:rPr>
          <w:rFonts w:ascii="Arial" w:hAnsi="Arial" w:cs="Arial"/>
          <w:sz w:val="24"/>
          <w:szCs w:val="24"/>
        </w:rPr>
      </w:pPr>
      <w:r w:rsidRPr="00962176">
        <w:rPr>
          <w:rFonts w:ascii="Arial" w:hAnsi="Arial" w:cs="Arial"/>
          <w:sz w:val="24"/>
          <w:szCs w:val="24"/>
        </w:rPr>
        <w:t>[</w:t>
      </w:r>
      <w:r w:rsidR="0063268E">
        <w:rPr>
          <w:rFonts w:ascii="Arial" w:hAnsi="Arial" w:cs="Arial"/>
          <w:sz w:val="24"/>
          <w:szCs w:val="24"/>
        </w:rPr>
        <w:t>19</w:t>
      </w:r>
      <w:r w:rsidRPr="00962176">
        <w:rPr>
          <w:rFonts w:ascii="Arial" w:hAnsi="Arial" w:cs="Arial"/>
          <w:sz w:val="24"/>
          <w:szCs w:val="24"/>
        </w:rPr>
        <w:t>]</w:t>
      </w:r>
      <w:r w:rsidRPr="00962176">
        <w:rPr>
          <w:rFonts w:ascii="Arial" w:hAnsi="Arial" w:cs="Arial"/>
          <w:sz w:val="24"/>
          <w:szCs w:val="24"/>
        </w:rPr>
        <w:tab/>
        <w:t>When the men left, this witness felt that his shirt was wet. He was unsure how he had been injured.</w:t>
      </w:r>
      <w:r w:rsidR="00836557" w:rsidRPr="00962176">
        <w:rPr>
          <w:rFonts w:ascii="Arial" w:hAnsi="Arial" w:cs="Arial"/>
          <w:sz w:val="24"/>
          <w:szCs w:val="24"/>
        </w:rPr>
        <w:t xml:space="preserve"> This witness was unsure whether his injury was caused by a cross bullet or a knife.</w:t>
      </w:r>
      <w:r w:rsidRPr="00962176">
        <w:rPr>
          <w:rFonts w:ascii="Arial" w:hAnsi="Arial" w:cs="Arial"/>
          <w:sz w:val="24"/>
          <w:szCs w:val="24"/>
        </w:rPr>
        <w:t xml:space="preserve"> </w:t>
      </w:r>
      <w:r w:rsidR="00130190" w:rsidRPr="00962176">
        <w:rPr>
          <w:rFonts w:ascii="Arial" w:hAnsi="Arial" w:cs="Arial"/>
          <w:sz w:val="24"/>
          <w:szCs w:val="24"/>
        </w:rPr>
        <w:t xml:space="preserve">At the hospital his wound was stitched. He still limps as a result of the injury sustained. </w:t>
      </w:r>
      <w:r w:rsidRPr="00962176">
        <w:rPr>
          <w:rFonts w:ascii="Arial" w:hAnsi="Arial" w:cs="Arial"/>
          <w:sz w:val="24"/>
          <w:szCs w:val="24"/>
        </w:rPr>
        <w:t xml:space="preserve">The injuries made him weak and dizzy. He noticed that Siyabonga was not talking and that he had died. </w:t>
      </w:r>
    </w:p>
    <w:p w14:paraId="394DB409" w14:textId="77777777" w:rsidR="00130190" w:rsidRDefault="00130190" w:rsidP="00276772">
      <w:pPr>
        <w:spacing w:line="480" w:lineRule="auto"/>
        <w:ind w:left="960" w:hanging="960"/>
        <w:rPr>
          <w:rFonts w:ascii="Arial" w:hAnsi="Arial" w:cs="Arial"/>
          <w:b/>
          <w:i/>
          <w:sz w:val="24"/>
          <w:szCs w:val="24"/>
        </w:rPr>
      </w:pPr>
      <w:r w:rsidRPr="00130190">
        <w:rPr>
          <w:rFonts w:ascii="Arial" w:hAnsi="Arial" w:cs="Arial"/>
          <w:b/>
          <w:i/>
          <w:sz w:val="24"/>
          <w:szCs w:val="24"/>
        </w:rPr>
        <w:t>Brian Bango</w:t>
      </w:r>
      <w:r w:rsidR="00D45B1C">
        <w:rPr>
          <w:rFonts w:ascii="Arial" w:hAnsi="Arial" w:cs="Arial"/>
          <w:b/>
          <w:i/>
          <w:sz w:val="24"/>
          <w:szCs w:val="24"/>
        </w:rPr>
        <w:t xml:space="preserve"> ‘Jabu’</w:t>
      </w:r>
    </w:p>
    <w:p w14:paraId="750096F5" w14:textId="77777777" w:rsidR="00130190" w:rsidRDefault="00130190"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20</w:t>
      </w:r>
      <w:r>
        <w:rPr>
          <w:rFonts w:ascii="Arial" w:hAnsi="Arial" w:cs="Arial"/>
          <w:sz w:val="24"/>
          <w:szCs w:val="24"/>
        </w:rPr>
        <w:t>]</w:t>
      </w:r>
      <w:r>
        <w:rPr>
          <w:rFonts w:ascii="Arial" w:hAnsi="Arial" w:cs="Arial"/>
          <w:sz w:val="24"/>
          <w:szCs w:val="24"/>
        </w:rPr>
        <w:tab/>
        <w:t>This witness, testified that he is referred to as Jabu. He testified that on 31 July 2022 he heard a knock at the door</w:t>
      </w:r>
      <w:r w:rsidR="007329EF">
        <w:rPr>
          <w:rFonts w:ascii="Arial" w:hAnsi="Arial" w:cs="Arial"/>
          <w:sz w:val="24"/>
          <w:szCs w:val="24"/>
        </w:rPr>
        <w:t xml:space="preserve"> of his shack</w:t>
      </w:r>
      <w:r>
        <w:rPr>
          <w:rFonts w:ascii="Arial" w:hAnsi="Arial" w:cs="Arial"/>
          <w:sz w:val="24"/>
          <w:szCs w:val="24"/>
        </w:rPr>
        <w:t>. It was around 03h00 when he heard a knock at his door. The accused entered and he was looking for cigarettes</w:t>
      </w:r>
      <w:r w:rsidR="00853CDB">
        <w:rPr>
          <w:rFonts w:ascii="Arial" w:hAnsi="Arial" w:cs="Arial"/>
          <w:sz w:val="24"/>
          <w:szCs w:val="24"/>
        </w:rPr>
        <w:t xml:space="preserve"> or dagga</w:t>
      </w:r>
      <w:r>
        <w:rPr>
          <w:rFonts w:ascii="Arial" w:hAnsi="Arial" w:cs="Arial"/>
          <w:sz w:val="24"/>
          <w:szCs w:val="24"/>
        </w:rPr>
        <w:t>.</w:t>
      </w:r>
      <w:r w:rsidR="00E316EA">
        <w:rPr>
          <w:rFonts w:ascii="Arial" w:hAnsi="Arial" w:cs="Arial"/>
          <w:sz w:val="24"/>
          <w:szCs w:val="24"/>
        </w:rPr>
        <w:t xml:space="preserve"> </w:t>
      </w:r>
      <w:r w:rsidR="00853CDB">
        <w:rPr>
          <w:rFonts w:ascii="Arial" w:hAnsi="Arial" w:cs="Arial"/>
          <w:sz w:val="24"/>
          <w:szCs w:val="24"/>
        </w:rPr>
        <w:t>The accu</w:t>
      </w:r>
      <w:r w:rsidR="00F45559">
        <w:rPr>
          <w:rFonts w:ascii="Arial" w:hAnsi="Arial" w:cs="Arial"/>
          <w:sz w:val="24"/>
          <w:szCs w:val="24"/>
        </w:rPr>
        <w:t>s</w:t>
      </w:r>
      <w:r w:rsidR="00853CDB">
        <w:rPr>
          <w:rFonts w:ascii="Arial" w:hAnsi="Arial" w:cs="Arial"/>
          <w:sz w:val="24"/>
          <w:szCs w:val="24"/>
        </w:rPr>
        <w:t>ed was wearing a white s</w:t>
      </w:r>
      <w:r w:rsidR="007329EF">
        <w:rPr>
          <w:rFonts w:ascii="Arial" w:hAnsi="Arial" w:cs="Arial"/>
          <w:sz w:val="24"/>
          <w:szCs w:val="24"/>
        </w:rPr>
        <w:t>w</w:t>
      </w:r>
      <w:r w:rsidR="00853CDB">
        <w:rPr>
          <w:rFonts w:ascii="Arial" w:hAnsi="Arial" w:cs="Arial"/>
          <w:sz w:val="24"/>
          <w:szCs w:val="24"/>
        </w:rPr>
        <w:t xml:space="preserve">eater and black jeans. </w:t>
      </w:r>
      <w:r w:rsidR="00E316EA">
        <w:rPr>
          <w:rFonts w:ascii="Arial" w:hAnsi="Arial" w:cs="Arial"/>
          <w:sz w:val="24"/>
          <w:szCs w:val="24"/>
        </w:rPr>
        <w:t>They were about nine in the shack and they were gambling.</w:t>
      </w:r>
      <w:r w:rsidR="00853CDB">
        <w:rPr>
          <w:rFonts w:ascii="Arial" w:hAnsi="Arial" w:cs="Arial"/>
          <w:sz w:val="24"/>
          <w:szCs w:val="24"/>
        </w:rPr>
        <w:t xml:space="preserve"> Some were playing dice, others cards and others drafts. There was</w:t>
      </w:r>
      <w:r w:rsidR="007329EF">
        <w:rPr>
          <w:rFonts w:ascii="Arial" w:hAnsi="Arial" w:cs="Arial"/>
          <w:sz w:val="24"/>
          <w:szCs w:val="24"/>
        </w:rPr>
        <w:t xml:space="preserve"> a</w:t>
      </w:r>
      <w:r w:rsidR="00853CDB">
        <w:rPr>
          <w:rFonts w:ascii="Arial" w:hAnsi="Arial" w:cs="Arial"/>
          <w:sz w:val="24"/>
          <w:szCs w:val="24"/>
        </w:rPr>
        <w:t xml:space="preserve"> bright light from an electric globe inside the shack. </w:t>
      </w:r>
    </w:p>
    <w:p w14:paraId="32AC1F1A" w14:textId="77777777" w:rsidR="00E449D9" w:rsidRDefault="00E449D9"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21</w:t>
      </w:r>
      <w:r>
        <w:rPr>
          <w:rFonts w:ascii="Arial" w:hAnsi="Arial" w:cs="Arial"/>
          <w:sz w:val="24"/>
          <w:szCs w:val="24"/>
        </w:rPr>
        <w:t>]</w:t>
      </w:r>
      <w:r>
        <w:rPr>
          <w:rFonts w:ascii="Arial" w:hAnsi="Arial" w:cs="Arial"/>
          <w:sz w:val="24"/>
          <w:szCs w:val="24"/>
        </w:rPr>
        <w:tab/>
      </w:r>
      <w:r w:rsidRPr="00E449D9">
        <w:rPr>
          <w:rFonts w:ascii="Arial" w:hAnsi="Arial" w:cs="Arial"/>
          <w:sz w:val="24"/>
          <w:szCs w:val="24"/>
        </w:rPr>
        <w:t xml:space="preserve">The accused left and after </w:t>
      </w:r>
      <w:r w:rsidR="00D3741E">
        <w:rPr>
          <w:rFonts w:ascii="Arial" w:hAnsi="Arial" w:cs="Arial"/>
          <w:sz w:val="24"/>
          <w:szCs w:val="24"/>
        </w:rPr>
        <w:t>fifteen to thirty</w:t>
      </w:r>
      <w:r>
        <w:rPr>
          <w:rFonts w:ascii="Arial" w:hAnsi="Arial" w:cs="Arial"/>
          <w:sz w:val="24"/>
          <w:szCs w:val="24"/>
        </w:rPr>
        <w:t xml:space="preserve"> minutes he</w:t>
      </w:r>
      <w:r w:rsidR="00F45559">
        <w:rPr>
          <w:rFonts w:ascii="Arial" w:hAnsi="Arial" w:cs="Arial"/>
          <w:sz w:val="24"/>
          <w:szCs w:val="24"/>
        </w:rPr>
        <w:t xml:space="preserve"> returned wearing the same clothes. The light illuminated from the cell phone was able to cast enough light. This witness stated that from where he was positioned on the bed, he could see clearly what was going on</w:t>
      </w:r>
      <w:r w:rsidR="00572BE4">
        <w:rPr>
          <w:rFonts w:ascii="Arial" w:hAnsi="Arial" w:cs="Arial"/>
          <w:sz w:val="24"/>
          <w:szCs w:val="24"/>
        </w:rPr>
        <w:t xml:space="preserve"> the first time the accused came into the shack as well as the second time</w:t>
      </w:r>
      <w:r w:rsidR="00F45559">
        <w:rPr>
          <w:rFonts w:ascii="Arial" w:hAnsi="Arial" w:cs="Arial"/>
          <w:sz w:val="24"/>
          <w:szCs w:val="24"/>
        </w:rPr>
        <w:t>. He saw that Beck</w:t>
      </w:r>
      <w:r w:rsidR="007329EF">
        <w:rPr>
          <w:rFonts w:ascii="Arial" w:hAnsi="Arial" w:cs="Arial"/>
          <w:sz w:val="24"/>
          <w:szCs w:val="24"/>
        </w:rPr>
        <w:t>am</w:t>
      </w:r>
      <w:r w:rsidR="00572BE4">
        <w:rPr>
          <w:rFonts w:ascii="Arial" w:hAnsi="Arial" w:cs="Arial"/>
          <w:sz w:val="24"/>
          <w:szCs w:val="24"/>
        </w:rPr>
        <w:t xml:space="preserve"> was shot and that the men pointed firearms at them and asked for money and cell phones.</w:t>
      </w:r>
      <w:r w:rsidR="00F45559">
        <w:rPr>
          <w:rFonts w:ascii="Arial" w:hAnsi="Arial" w:cs="Arial"/>
          <w:sz w:val="24"/>
          <w:szCs w:val="24"/>
        </w:rPr>
        <w:t xml:space="preserve"> </w:t>
      </w:r>
      <w:r w:rsidR="004B6FE8">
        <w:rPr>
          <w:rFonts w:ascii="Arial" w:hAnsi="Arial" w:cs="Arial"/>
          <w:sz w:val="24"/>
          <w:szCs w:val="24"/>
        </w:rPr>
        <w:t xml:space="preserve">Approximately ten cell phones were taken. </w:t>
      </w:r>
      <w:r w:rsidR="00572BE4">
        <w:rPr>
          <w:rFonts w:ascii="Arial" w:hAnsi="Arial" w:cs="Arial"/>
          <w:sz w:val="24"/>
          <w:szCs w:val="24"/>
        </w:rPr>
        <w:t>He saw that the accused climbed on top of Beck</w:t>
      </w:r>
      <w:r w:rsidR="007329EF">
        <w:rPr>
          <w:rFonts w:ascii="Arial" w:hAnsi="Arial" w:cs="Arial"/>
          <w:sz w:val="24"/>
          <w:szCs w:val="24"/>
        </w:rPr>
        <w:t>am</w:t>
      </w:r>
      <w:r w:rsidR="00572BE4">
        <w:rPr>
          <w:rFonts w:ascii="Arial" w:hAnsi="Arial" w:cs="Arial"/>
          <w:sz w:val="24"/>
          <w:szCs w:val="24"/>
        </w:rPr>
        <w:t>.</w:t>
      </w:r>
    </w:p>
    <w:p w14:paraId="10320A15" w14:textId="77777777" w:rsidR="00D353C5" w:rsidRDefault="00D353C5" w:rsidP="00E449D9">
      <w:pPr>
        <w:spacing w:line="480" w:lineRule="auto"/>
        <w:ind w:left="960" w:hanging="960"/>
        <w:rPr>
          <w:rFonts w:ascii="Arial" w:hAnsi="Arial" w:cs="Arial"/>
          <w:b/>
          <w:i/>
          <w:sz w:val="24"/>
          <w:szCs w:val="24"/>
        </w:rPr>
      </w:pPr>
      <w:r w:rsidRPr="00D353C5">
        <w:rPr>
          <w:rFonts w:ascii="Arial" w:hAnsi="Arial" w:cs="Arial"/>
          <w:b/>
          <w:i/>
          <w:sz w:val="24"/>
          <w:szCs w:val="24"/>
        </w:rPr>
        <w:lastRenderedPageBreak/>
        <w:t>Tau Mogoboya</w:t>
      </w:r>
    </w:p>
    <w:p w14:paraId="6AB96EBD" w14:textId="77777777" w:rsidR="00D353C5" w:rsidRDefault="00D353C5"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22</w:t>
      </w:r>
      <w:r>
        <w:rPr>
          <w:rFonts w:ascii="Arial" w:hAnsi="Arial" w:cs="Arial"/>
          <w:sz w:val="24"/>
          <w:szCs w:val="24"/>
        </w:rPr>
        <w:t>]</w:t>
      </w:r>
      <w:r>
        <w:rPr>
          <w:rFonts w:ascii="Arial" w:hAnsi="Arial" w:cs="Arial"/>
          <w:sz w:val="24"/>
          <w:szCs w:val="24"/>
        </w:rPr>
        <w:tab/>
        <w:t>This witness testified that he is the investigating officer and that he received a call from the state witness Beck</w:t>
      </w:r>
      <w:r w:rsidR="007329EF">
        <w:rPr>
          <w:rFonts w:ascii="Arial" w:hAnsi="Arial" w:cs="Arial"/>
          <w:sz w:val="24"/>
          <w:szCs w:val="24"/>
        </w:rPr>
        <w:t>am</w:t>
      </w:r>
      <w:r>
        <w:rPr>
          <w:rFonts w:ascii="Arial" w:hAnsi="Arial" w:cs="Arial"/>
          <w:sz w:val="24"/>
          <w:szCs w:val="24"/>
        </w:rPr>
        <w:t xml:space="preserve"> that he had spotted the accused in Ebumnandini. This witness went there and Beck</w:t>
      </w:r>
      <w:r w:rsidR="007329EF">
        <w:rPr>
          <w:rFonts w:ascii="Arial" w:hAnsi="Arial" w:cs="Arial"/>
          <w:sz w:val="24"/>
          <w:szCs w:val="24"/>
        </w:rPr>
        <w:t>am</w:t>
      </w:r>
      <w:r>
        <w:rPr>
          <w:rFonts w:ascii="Arial" w:hAnsi="Arial" w:cs="Arial"/>
          <w:sz w:val="24"/>
          <w:szCs w:val="24"/>
        </w:rPr>
        <w:t xml:space="preserve"> pointed the accused out and he arrested the accused.</w:t>
      </w:r>
    </w:p>
    <w:p w14:paraId="66DA41D1" w14:textId="77777777" w:rsidR="008E7847" w:rsidRDefault="00D353C5"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23</w:t>
      </w:r>
      <w:r>
        <w:rPr>
          <w:rFonts w:ascii="Arial" w:hAnsi="Arial" w:cs="Arial"/>
          <w:sz w:val="24"/>
          <w:szCs w:val="24"/>
        </w:rPr>
        <w:t>]</w:t>
      </w:r>
      <w:r>
        <w:rPr>
          <w:rFonts w:ascii="Arial" w:hAnsi="Arial" w:cs="Arial"/>
          <w:sz w:val="24"/>
          <w:szCs w:val="24"/>
        </w:rPr>
        <w:tab/>
        <w:t>This witness added that he could not trace the other men who were in the shack on the evening of 31 July 2022. The witness could not trace</w:t>
      </w:r>
      <w:r w:rsidR="00D45B1C">
        <w:rPr>
          <w:rFonts w:ascii="Arial" w:hAnsi="Arial" w:cs="Arial"/>
          <w:sz w:val="24"/>
          <w:szCs w:val="24"/>
        </w:rPr>
        <w:t xml:space="preserve"> the</w:t>
      </w:r>
      <w:r>
        <w:rPr>
          <w:rFonts w:ascii="Arial" w:hAnsi="Arial" w:cs="Arial"/>
          <w:sz w:val="24"/>
          <w:szCs w:val="24"/>
        </w:rPr>
        <w:t xml:space="preserve"> w</w:t>
      </w:r>
      <w:r w:rsidR="00D45B1C">
        <w:rPr>
          <w:rFonts w:ascii="Arial" w:hAnsi="Arial" w:cs="Arial"/>
          <w:sz w:val="24"/>
          <w:szCs w:val="24"/>
        </w:rPr>
        <w:t>h</w:t>
      </w:r>
      <w:r>
        <w:rPr>
          <w:rFonts w:ascii="Arial" w:hAnsi="Arial" w:cs="Arial"/>
          <w:sz w:val="24"/>
          <w:szCs w:val="24"/>
        </w:rPr>
        <w:t>ere</w:t>
      </w:r>
      <w:r w:rsidR="00D45B1C">
        <w:rPr>
          <w:rFonts w:ascii="Arial" w:hAnsi="Arial" w:cs="Arial"/>
          <w:sz w:val="24"/>
          <w:szCs w:val="24"/>
        </w:rPr>
        <w:t>abouts of the witnesses</w:t>
      </w:r>
      <w:r>
        <w:rPr>
          <w:rFonts w:ascii="Arial" w:hAnsi="Arial" w:cs="Arial"/>
          <w:sz w:val="24"/>
          <w:szCs w:val="24"/>
        </w:rPr>
        <w:t xml:space="preserve"> Lucky Mdlalo, </w:t>
      </w:r>
      <w:r w:rsidR="008E7847">
        <w:rPr>
          <w:rFonts w:ascii="Arial" w:hAnsi="Arial" w:cs="Arial"/>
          <w:sz w:val="24"/>
          <w:szCs w:val="24"/>
        </w:rPr>
        <w:t>Ncube Maqhawe, Mongezi Mahlopho Ndlozi and Kabelo Ngwenya</w:t>
      </w:r>
    </w:p>
    <w:p w14:paraId="5E1BE41D" w14:textId="77777777" w:rsidR="004F3B57" w:rsidRDefault="004F3B57"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24</w:t>
      </w:r>
      <w:r>
        <w:rPr>
          <w:rFonts w:ascii="Arial" w:hAnsi="Arial" w:cs="Arial"/>
          <w:sz w:val="24"/>
          <w:szCs w:val="24"/>
        </w:rPr>
        <w:t>]</w:t>
      </w:r>
      <w:r>
        <w:rPr>
          <w:rFonts w:ascii="Arial" w:hAnsi="Arial" w:cs="Arial"/>
          <w:sz w:val="24"/>
          <w:szCs w:val="24"/>
        </w:rPr>
        <w:tab/>
        <w:t>At the end of the State’s case, the accused testified.</w:t>
      </w:r>
    </w:p>
    <w:p w14:paraId="6F0B09AB" w14:textId="77777777" w:rsidR="004F3B57" w:rsidRDefault="004F3B57" w:rsidP="00E449D9">
      <w:pPr>
        <w:spacing w:line="480" w:lineRule="auto"/>
        <w:ind w:left="960" w:hanging="960"/>
        <w:rPr>
          <w:rFonts w:ascii="Arial" w:hAnsi="Arial" w:cs="Arial"/>
          <w:b/>
          <w:i/>
          <w:sz w:val="24"/>
          <w:szCs w:val="24"/>
        </w:rPr>
      </w:pPr>
      <w:r w:rsidRPr="004F3B57">
        <w:rPr>
          <w:rFonts w:ascii="Arial" w:hAnsi="Arial" w:cs="Arial"/>
          <w:b/>
          <w:i/>
          <w:sz w:val="24"/>
          <w:szCs w:val="24"/>
        </w:rPr>
        <w:t>The accused</w:t>
      </w:r>
    </w:p>
    <w:p w14:paraId="157EDCDC" w14:textId="77777777" w:rsidR="004F3B57" w:rsidRDefault="004F3B57"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25</w:t>
      </w:r>
      <w:r>
        <w:rPr>
          <w:rFonts w:ascii="Arial" w:hAnsi="Arial" w:cs="Arial"/>
          <w:sz w:val="24"/>
          <w:szCs w:val="24"/>
        </w:rPr>
        <w:t>]</w:t>
      </w:r>
      <w:r>
        <w:rPr>
          <w:rFonts w:ascii="Arial" w:hAnsi="Arial" w:cs="Arial"/>
          <w:sz w:val="24"/>
          <w:szCs w:val="24"/>
        </w:rPr>
        <w:tab/>
        <w:t xml:space="preserve">The accused testified that he resides at Ebumnandini section, Tshepisong. At midnight on 30 July 2022, he heard a knock </w:t>
      </w:r>
      <w:r w:rsidR="00EA739A">
        <w:rPr>
          <w:rFonts w:ascii="Arial" w:hAnsi="Arial" w:cs="Arial"/>
          <w:sz w:val="24"/>
          <w:szCs w:val="24"/>
        </w:rPr>
        <w:t>at his door. When he opened he found the mother of Pilani who was asking where Pilani was. Pilani is his friend. The accused went to Made</w:t>
      </w:r>
      <w:r w:rsidR="00D3741E">
        <w:rPr>
          <w:rFonts w:ascii="Arial" w:hAnsi="Arial" w:cs="Arial"/>
          <w:sz w:val="24"/>
          <w:szCs w:val="24"/>
        </w:rPr>
        <w:t>la’s</w:t>
      </w:r>
      <w:r w:rsidR="00EA739A">
        <w:rPr>
          <w:rFonts w:ascii="Arial" w:hAnsi="Arial" w:cs="Arial"/>
          <w:sz w:val="24"/>
          <w:szCs w:val="24"/>
        </w:rPr>
        <w:t xml:space="preserve"> tavern where he found Pilani holding a beer bottle. They left and crossed Impala road whereupon Pilani informed him he was craving a cigarette. The time was now quarter past one in the early morning. They went to Tshorots</w:t>
      </w:r>
      <w:r w:rsidR="00D45B1C">
        <w:rPr>
          <w:rFonts w:ascii="Arial" w:hAnsi="Arial" w:cs="Arial"/>
          <w:sz w:val="24"/>
          <w:szCs w:val="24"/>
        </w:rPr>
        <w:t xml:space="preserve">ho’s place in phase 1, which is </w:t>
      </w:r>
      <w:r w:rsidR="00EA739A">
        <w:rPr>
          <w:rFonts w:ascii="Arial" w:hAnsi="Arial" w:cs="Arial"/>
          <w:sz w:val="24"/>
          <w:szCs w:val="24"/>
        </w:rPr>
        <w:t xml:space="preserve">Jabu’s house where the accused knew people play dice and also where one can get cigarettes. He knocked on the door and opened it with his right hand. </w:t>
      </w:r>
      <w:r w:rsidR="00AF6AD4">
        <w:rPr>
          <w:rFonts w:ascii="Arial" w:hAnsi="Arial" w:cs="Arial"/>
          <w:sz w:val="24"/>
          <w:szCs w:val="24"/>
        </w:rPr>
        <w:t>Pil</w:t>
      </w:r>
      <w:r w:rsidR="00D3741E">
        <w:rPr>
          <w:rFonts w:ascii="Arial" w:hAnsi="Arial" w:cs="Arial"/>
          <w:sz w:val="24"/>
          <w:szCs w:val="24"/>
        </w:rPr>
        <w:t>a</w:t>
      </w:r>
      <w:r w:rsidR="00AF6AD4">
        <w:rPr>
          <w:rFonts w:ascii="Arial" w:hAnsi="Arial" w:cs="Arial"/>
          <w:sz w:val="24"/>
          <w:szCs w:val="24"/>
        </w:rPr>
        <w:t xml:space="preserve">ni was behind him. </w:t>
      </w:r>
      <w:r w:rsidR="00EA739A">
        <w:rPr>
          <w:rFonts w:ascii="Arial" w:hAnsi="Arial" w:cs="Arial"/>
          <w:sz w:val="24"/>
          <w:szCs w:val="24"/>
        </w:rPr>
        <w:t>Th</w:t>
      </w:r>
      <w:r w:rsidR="00AF6AD4">
        <w:rPr>
          <w:rFonts w:ascii="Arial" w:hAnsi="Arial" w:cs="Arial"/>
          <w:sz w:val="24"/>
          <w:szCs w:val="24"/>
        </w:rPr>
        <w:t>e</w:t>
      </w:r>
      <w:r w:rsidR="00EA739A">
        <w:rPr>
          <w:rFonts w:ascii="Arial" w:hAnsi="Arial" w:cs="Arial"/>
          <w:sz w:val="24"/>
          <w:szCs w:val="24"/>
        </w:rPr>
        <w:t>r</w:t>
      </w:r>
      <w:r w:rsidR="00AF6AD4">
        <w:rPr>
          <w:rFonts w:ascii="Arial" w:hAnsi="Arial" w:cs="Arial"/>
          <w:sz w:val="24"/>
          <w:szCs w:val="24"/>
        </w:rPr>
        <w:t>e</w:t>
      </w:r>
      <w:r w:rsidR="00EA739A">
        <w:rPr>
          <w:rFonts w:ascii="Arial" w:hAnsi="Arial" w:cs="Arial"/>
          <w:sz w:val="24"/>
          <w:szCs w:val="24"/>
        </w:rPr>
        <w:t xml:space="preserve"> were about six or seven men inside</w:t>
      </w:r>
      <w:r w:rsidR="00AF6AD4">
        <w:rPr>
          <w:rFonts w:ascii="Arial" w:hAnsi="Arial" w:cs="Arial"/>
          <w:sz w:val="24"/>
          <w:szCs w:val="24"/>
        </w:rPr>
        <w:t xml:space="preserve"> playing dice</w:t>
      </w:r>
      <w:r w:rsidR="00EA739A">
        <w:rPr>
          <w:rFonts w:ascii="Arial" w:hAnsi="Arial" w:cs="Arial"/>
          <w:sz w:val="24"/>
          <w:szCs w:val="24"/>
        </w:rPr>
        <w:t xml:space="preserve">. He knew </w:t>
      </w:r>
      <w:r w:rsidR="00AF6AD4">
        <w:rPr>
          <w:rFonts w:ascii="Arial" w:hAnsi="Arial" w:cs="Arial"/>
          <w:sz w:val="24"/>
          <w:szCs w:val="24"/>
        </w:rPr>
        <w:t>some of the men, namely Killer and Lucky.</w:t>
      </w:r>
      <w:r w:rsidR="00EA739A">
        <w:rPr>
          <w:rFonts w:ascii="Arial" w:hAnsi="Arial" w:cs="Arial"/>
          <w:sz w:val="24"/>
          <w:szCs w:val="24"/>
        </w:rPr>
        <w:t xml:space="preserve"> </w:t>
      </w:r>
      <w:r w:rsidR="00AF6AD4">
        <w:rPr>
          <w:rFonts w:ascii="Arial" w:hAnsi="Arial" w:cs="Arial"/>
          <w:sz w:val="24"/>
          <w:szCs w:val="24"/>
        </w:rPr>
        <w:t>He asked for dagga and cigarettes but they did not have any.</w:t>
      </w:r>
      <w:r w:rsidR="002011D0">
        <w:rPr>
          <w:rFonts w:ascii="Arial" w:hAnsi="Arial" w:cs="Arial"/>
          <w:sz w:val="24"/>
          <w:szCs w:val="24"/>
        </w:rPr>
        <w:t xml:space="preserve"> They then left and went to Pilani’s home but Pilani’s house was locked so they decided to go to the accused’s house. The time was 03h20. They both slept at the accused’s house until the next morning at 08h00 when Pilani’s mom woke them up.  </w:t>
      </w:r>
    </w:p>
    <w:p w14:paraId="3EEBA197" w14:textId="77777777" w:rsidR="00AF6AD4" w:rsidRDefault="00AF6AD4"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26</w:t>
      </w:r>
      <w:r>
        <w:rPr>
          <w:rFonts w:ascii="Arial" w:hAnsi="Arial" w:cs="Arial"/>
          <w:sz w:val="24"/>
          <w:szCs w:val="24"/>
        </w:rPr>
        <w:t>]</w:t>
      </w:r>
      <w:r>
        <w:rPr>
          <w:rFonts w:ascii="Arial" w:hAnsi="Arial" w:cs="Arial"/>
          <w:sz w:val="24"/>
          <w:szCs w:val="24"/>
        </w:rPr>
        <w:tab/>
        <w:t>The accused stated that he knows Beck</w:t>
      </w:r>
      <w:r w:rsidR="00D45B1C">
        <w:rPr>
          <w:rFonts w:ascii="Arial" w:hAnsi="Arial" w:cs="Arial"/>
          <w:sz w:val="24"/>
          <w:szCs w:val="24"/>
        </w:rPr>
        <w:t>am</w:t>
      </w:r>
      <w:r>
        <w:rPr>
          <w:rFonts w:ascii="Arial" w:hAnsi="Arial" w:cs="Arial"/>
          <w:sz w:val="24"/>
          <w:szCs w:val="24"/>
        </w:rPr>
        <w:t xml:space="preserve"> as he would bump into him on the street occasionally.</w:t>
      </w:r>
    </w:p>
    <w:p w14:paraId="70A2E423" w14:textId="77777777" w:rsidR="004F6EB8" w:rsidRDefault="00E77898" w:rsidP="00D17969">
      <w:pPr>
        <w:spacing w:line="480" w:lineRule="auto"/>
        <w:ind w:left="960" w:hanging="960"/>
        <w:jc w:val="both"/>
        <w:rPr>
          <w:rFonts w:ascii="Arial" w:hAnsi="Arial" w:cs="Arial"/>
          <w:sz w:val="24"/>
          <w:szCs w:val="24"/>
        </w:rPr>
      </w:pPr>
      <w:r>
        <w:rPr>
          <w:rFonts w:ascii="Arial" w:hAnsi="Arial" w:cs="Arial"/>
          <w:sz w:val="24"/>
          <w:szCs w:val="24"/>
        </w:rPr>
        <w:lastRenderedPageBreak/>
        <w:t>[</w:t>
      </w:r>
      <w:r w:rsidR="0063268E">
        <w:rPr>
          <w:rFonts w:ascii="Arial" w:hAnsi="Arial" w:cs="Arial"/>
          <w:sz w:val="24"/>
          <w:szCs w:val="24"/>
        </w:rPr>
        <w:t>27</w:t>
      </w:r>
      <w:r>
        <w:rPr>
          <w:rFonts w:ascii="Arial" w:hAnsi="Arial" w:cs="Arial"/>
          <w:sz w:val="24"/>
          <w:szCs w:val="24"/>
        </w:rPr>
        <w:t>]</w:t>
      </w:r>
      <w:r>
        <w:rPr>
          <w:rFonts w:ascii="Arial" w:hAnsi="Arial" w:cs="Arial"/>
          <w:sz w:val="24"/>
          <w:szCs w:val="24"/>
        </w:rPr>
        <w:tab/>
        <w:t xml:space="preserve">The accused denied returning a second time on 31 July 2022 or that he was in possession of a firearm or </w:t>
      </w:r>
      <w:r w:rsidR="004F6EB8">
        <w:rPr>
          <w:rFonts w:ascii="Arial" w:hAnsi="Arial" w:cs="Arial"/>
          <w:sz w:val="24"/>
          <w:szCs w:val="24"/>
        </w:rPr>
        <w:t xml:space="preserve">a knife </w:t>
      </w:r>
      <w:r w:rsidR="00D45B1C">
        <w:rPr>
          <w:rFonts w:ascii="Arial" w:hAnsi="Arial" w:cs="Arial"/>
          <w:sz w:val="24"/>
          <w:szCs w:val="24"/>
        </w:rPr>
        <w:t xml:space="preserve">or </w:t>
      </w:r>
      <w:r>
        <w:rPr>
          <w:rFonts w:ascii="Arial" w:hAnsi="Arial" w:cs="Arial"/>
          <w:sz w:val="24"/>
          <w:szCs w:val="24"/>
        </w:rPr>
        <w:t>that he robbed Beck</w:t>
      </w:r>
      <w:r w:rsidR="00D45B1C">
        <w:rPr>
          <w:rFonts w:ascii="Arial" w:hAnsi="Arial" w:cs="Arial"/>
          <w:sz w:val="24"/>
          <w:szCs w:val="24"/>
        </w:rPr>
        <w:t>am</w:t>
      </w:r>
      <w:r w:rsidR="004F6EB8">
        <w:rPr>
          <w:rFonts w:ascii="Arial" w:hAnsi="Arial" w:cs="Arial"/>
          <w:sz w:val="24"/>
          <w:szCs w:val="24"/>
        </w:rPr>
        <w:t xml:space="preserve"> of his cell phones</w:t>
      </w:r>
      <w:r>
        <w:rPr>
          <w:rFonts w:ascii="Arial" w:hAnsi="Arial" w:cs="Arial"/>
          <w:sz w:val="24"/>
          <w:szCs w:val="24"/>
        </w:rPr>
        <w:t>.</w:t>
      </w:r>
    </w:p>
    <w:p w14:paraId="3416FB17" w14:textId="77777777" w:rsidR="004F6EB8" w:rsidRDefault="004F6EB8"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28</w:t>
      </w:r>
      <w:r>
        <w:rPr>
          <w:rFonts w:ascii="Arial" w:hAnsi="Arial" w:cs="Arial"/>
          <w:sz w:val="24"/>
          <w:szCs w:val="24"/>
        </w:rPr>
        <w:t>]</w:t>
      </w:r>
      <w:r>
        <w:rPr>
          <w:rFonts w:ascii="Arial" w:hAnsi="Arial" w:cs="Arial"/>
          <w:sz w:val="24"/>
          <w:szCs w:val="24"/>
        </w:rPr>
        <w:tab/>
        <w:t xml:space="preserve">The accused stated that he was wearing a yellow t-shirt </w:t>
      </w:r>
      <w:r w:rsidR="00D45B1C">
        <w:rPr>
          <w:rFonts w:ascii="Arial" w:hAnsi="Arial" w:cs="Arial"/>
          <w:sz w:val="24"/>
          <w:szCs w:val="24"/>
        </w:rPr>
        <w:t xml:space="preserve">on the night in question </w:t>
      </w:r>
      <w:r>
        <w:rPr>
          <w:rFonts w:ascii="Arial" w:hAnsi="Arial" w:cs="Arial"/>
          <w:sz w:val="24"/>
          <w:szCs w:val="24"/>
        </w:rPr>
        <w:t xml:space="preserve">and that it was impossible to have tucked a firearm in front of his waist. He disagreed that Simphiwe saw him wearing a white jacket and black jeans. He denied the version of </w:t>
      </w:r>
      <w:r w:rsidR="00D45B1C">
        <w:rPr>
          <w:rFonts w:ascii="Arial" w:hAnsi="Arial" w:cs="Arial"/>
          <w:sz w:val="24"/>
          <w:szCs w:val="24"/>
        </w:rPr>
        <w:t xml:space="preserve">Jabu </w:t>
      </w:r>
      <w:r>
        <w:rPr>
          <w:rFonts w:ascii="Arial" w:hAnsi="Arial" w:cs="Arial"/>
          <w:sz w:val="24"/>
          <w:szCs w:val="24"/>
        </w:rPr>
        <w:t>that he returned a second time or that he was in the company of a short and tall man. The accused also denied taking the cell phones from the occupants in the shack to illuminate the interior of the shack.</w:t>
      </w:r>
    </w:p>
    <w:p w14:paraId="70AB7C3E" w14:textId="77777777" w:rsidR="00E77898" w:rsidRPr="004F3B57" w:rsidRDefault="004F6EB8"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29</w:t>
      </w:r>
      <w:r>
        <w:rPr>
          <w:rFonts w:ascii="Arial" w:hAnsi="Arial" w:cs="Arial"/>
          <w:sz w:val="24"/>
          <w:szCs w:val="24"/>
        </w:rPr>
        <w:t>]</w:t>
      </w:r>
      <w:r>
        <w:rPr>
          <w:rFonts w:ascii="Arial" w:hAnsi="Arial" w:cs="Arial"/>
          <w:sz w:val="24"/>
          <w:szCs w:val="24"/>
        </w:rPr>
        <w:tab/>
        <w:t xml:space="preserve">The accused denied having a firearm or license for a firearm. He denied shooting anyone. </w:t>
      </w:r>
    </w:p>
    <w:p w14:paraId="7DCA3D06" w14:textId="77777777" w:rsidR="00D353C5" w:rsidRDefault="008E7847" w:rsidP="00E449D9">
      <w:pPr>
        <w:spacing w:line="480" w:lineRule="auto"/>
        <w:ind w:left="960" w:hanging="960"/>
        <w:rPr>
          <w:rFonts w:ascii="Arial" w:hAnsi="Arial" w:cs="Arial"/>
          <w:b/>
          <w:i/>
          <w:sz w:val="24"/>
          <w:szCs w:val="24"/>
        </w:rPr>
      </w:pPr>
      <w:r w:rsidRPr="008E7847">
        <w:rPr>
          <w:rFonts w:ascii="Arial" w:hAnsi="Arial" w:cs="Arial"/>
          <w:b/>
          <w:i/>
          <w:sz w:val="24"/>
          <w:szCs w:val="24"/>
        </w:rPr>
        <w:t>Evaluation</w:t>
      </w:r>
    </w:p>
    <w:p w14:paraId="5293FB9A" w14:textId="77777777" w:rsidR="00D45B1C" w:rsidRPr="00D45B1C" w:rsidRDefault="00D45B1C"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30</w:t>
      </w:r>
      <w:r>
        <w:rPr>
          <w:rFonts w:ascii="Arial" w:hAnsi="Arial" w:cs="Arial"/>
          <w:sz w:val="24"/>
          <w:szCs w:val="24"/>
        </w:rPr>
        <w:t>]</w:t>
      </w:r>
      <w:r>
        <w:rPr>
          <w:rFonts w:ascii="Arial" w:hAnsi="Arial" w:cs="Arial"/>
          <w:sz w:val="24"/>
          <w:szCs w:val="24"/>
        </w:rPr>
        <w:tab/>
        <w:t xml:space="preserve">There are two versions before this Court, namely that of the state witnesses as opposed to that of the accused. </w:t>
      </w:r>
      <w:r w:rsidRPr="00D45B1C">
        <w:rPr>
          <w:rFonts w:ascii="Arial" w:hAnsi="Arial" w:cs="Arial"/>
          <w:sz w:val="24"/>
          <w:szCs w:val="24"/>
        </w:rPr>
        <w:t>When considering a criminal case, it is important to consider the totality of the evidence and then to assess the probabilities emerging from the case as a whole.</w:t>
      </w:r>
    </w:p>
    <w:p w14:paraId="1228167E" w14:textId="77777777" w:rsidR="008E7847" w:rsidRPr="008E7847" w:rsidRDefault="008E7847"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31</w:t>
      </w:r>
      <w:r>
        <w:rPr>
          <w:rFonts w:ascii="Arial" w:hAnsi="Arial" w:cs="Arial"/>
          <w:sz w:val="24"/>
          <w:szCs w:val="24"/>
        </w:rPr>
        <w:t>]</w:t>
      </w:r>
      <w:r>
        <w:rPr>
          <w:rFonts w:ascii="Arial" w:hAnsi="Arial" w:cs="Arial"/>
          <w:sz w:val="24"/>
          <w:szCs w:val="24"/>
        </w:rPr>
        <w:tab/>
      </w:r>
      <w:r w:rsidRPr="008E7847">
        <w:rPr>
          <w:rFonts w:ascii="Arial" w:hAnsi="Arial" w:cs="Arial"/>
          <w:sz w:val="24"/>
          <w:szCs w:val="24"/>
        </w:rPr>
        <w:t xml:space="preserve">In the matter of Stellenbosch Farmer’s Winery Group Ltd and Another v Martel &amp; Cie </w:t>
      </w:r>
    </w:p>
    <w:p w14:paraId="26F3A78E" w14:textId="63EAADC8" w:rsidR="008E7847" w:rsidRPr="008E7847" w:rsidRDefault="008E7847" w:rsidP="00D17969">
      <w:pPr>
        <w:spacing w:line="480" w:lineRule="auto"/>
        <w:ind w:left="960"/>
        <w:jc w:val="both"/>
        <w:rPr>
          <w:rFonts w:ascii="Arial" w:hAnsi="Arial" w:cs="Arial"/>
          <w:sz w:val="24"/>
          <w:szCs w:val="24"/>
        </w:rPr>
      </w:pPr>
      <w:r w:rsidRPr="008E7847">
        <w:rPr>
          <w:rFonts w:ascii="Arial" w:hAnsi="Arial" w:cs="Arial"/>
          <w:sz w:val="24"/>
          <w:szCs w:val="24"/>
        </w:rPr>
        <w:t>SA and others</w:t>
      </w:r>
      <w:r w:rsidR="00D17969">
        <w:rPr>
          <w:rFonts w:ascii="Arial" w:hAnsi="Arial" w:cs="Arial"/>
          <w:sz w:val="24"/>
          <w:szCs w:val="24"/>
        </w:rPr>
        <w:t>,</w:t>
      </w:r>
      <w:r w:rsidR="00D3741E">
        <w:rPr>
          <w:rStyle w:val="FootnoteReference"/>
          <w:rFonts w:ascii="Arial" w:hAnsi="Arial" w:cs="Arial"/>
          <w:sz w:val="24"/>
          <w:szCs w:val="24"/>
        </w:rPr>
        <w:footnoteReference w:id="1"/>
      </w:r>
      <w:r w:rsidR="00643579">
        <w:rPr>
          <w:rFonts w:ascii="Arial" w:hAnsi="Arial" w:cs="Arial"/>
          <w:sz w:val="24"/>
          <w:szCs w:val="24"/>
        </w:rPr>
        <w:t xml:space="preserve"> </w:t>
      </w:r>
      <w:r w:rsidRPr="008E7847">
        <w:rPr>
          <w:rFonts w:ascii="Arial" w:hAnsi="Arial" w:cs="Arial"/>
          <w:sz w:val="24"/>
          <w:szCs w:val="24"/>
        </w:rPr>
        <w:t>the Supreme Court of Appeal held that:</w:t>
      </w:r>
    </w:p>
    <w:p w14:paraId="2C77D36E" w14:textId="6DE8240C" w:rsidR="008E7847" w:rsidRPr="00643579" w:rsidRDefault="008E7847" w:rsidP="00D17969">
      <w:pPr>
        <w:spacing w:line="480" w:lineRule="auto"/>
        <w:jc w:val="both"/>
        <w:rPr>
          <w:rFonts w:ascii="Arial" w:hAnsi="Arial" w:cs="Arial"/>
        </w:rPr>
      </w:pPr>
      <w:r w:rsidRPr="00643579">
        <w:rPr>
          <w:rFonts w:ascii="Arial" w:hAnsi="Arial" w:cs="Arial"/>
        </w:rPr>
        <w:t>‘The technique generally employed by the courts in resolving factual disputes of this nature may be conveniently summarized as follows: To conclude on the disputed issues, a court must make findings on (a) credibility of the factual witnesses, (b) their reliability and (c) the probabilities. As to (a) the court’s findings on the credibility of a particular witness will depend on its impression about the veracity of the witness. That in turn will depend on a variety of subsidiary factors, not necessarily in order of importance, such as:</w:t>
      </w:r>
    </w:p>
    <w:p w14:paraId="0BF6EFB1" w14:textId="77777777" w:rsidR="008E7847" w:rsidRPr="00643579" w:rsidRDefault="008E7847" w:rsidP="00D17969">
      <w:pPr>
        <w:spacing w:line="480" w:lineRule="auto"/>
        <w:ind w:left="960" w:hanging="960"/>
        <w:jc w:val="both"/>
        <w:rPr>
          <w:rFonts w:ascii="Arial" w:hAnsi="Arial" w:cs="Arial"/>
        </w:rPr>
      </w:pPr>
      <w:r w:rsidRPr="00643579">
        <w:rPr>
          <w:rFonts w:ascii="Arial" w:hAnsi="Arial" w:cs="Arial"/>
        </w:rPr>
        <w:lastRenderedPageBreak/>
        <w:t>(i)</w:t>
      </w:r>
      <w:r w:rsidRPr="00643579">
        <w:rPr>
          <w:rFonts w:ascii="Arial" w:hAnsi="Arial" w:cs="Arial"/>
        </w:rPr>
        <w:tab/>
      </w:r>
      <w:r w:rsidRPr="00643579">
        <w:rPr>
          <w:rFonts w:ascii="Arial" w:hAnsi="Arial" w:cs="Arial"/>
        </w:rPr>
        <w:tab/>
        <w:t xml:space="preserve">The witness’s candour and demeanour in the witness box, </w:t>
      </w:r>
    </w:p>
    <w:p w14:paraId="1B560CC7" w14:textId="77777777" w:rsidR="008E7847" w:rsidRPr="00643579" w:rsidRDefault="008E7847" w:rsidP="00D17969">
      <w:pPr>
        <w:spacing w:line="480" w:lineRule="auto"/>
        <w:ind w:left="960" w:hanging="960"/>
        <w:jc w:val="both"/>
        <w:rPr>
          <w:rFonts w:ascii="Arial" w:hAnsi="Arial" w:cs="Arial"/>
        </w:rPr>
      </w:pPr>
      <w:r w:rsidRPr="00643579">
        <w:rPr>
          <w:rFonts w:ascii="Arial" w:hAnsi="Arial" w:cs="Arial"/>
        </w:rPr>
        <w:t>(ii)</w:t>
      </w:r>
      <w:r w:rsidRPr="00643579">
        <w:rPr>
          <w:rFonts w:ascii="Arial" w:hAnsi="Arial" w:cs="Arial"/>
        </w:rPr>
        <w:tab/>
      </w:r>
      <w:r w:rsidRPr="00643579">
        <w:rPr>
          <w:rFonts w:ascii="Arial" w:hAnsi="Arial" w:cs="Arial"/>
        </w:rPr>
        <w:tab/>
        <w:t xml:space="preserve">His bias, latent and blatant, </w:t>
      </w:r>
    </w:p>
    <w:p w14:paraId="4F34FFF7" w14:textId="77777777" w:rsidR="008E7847" w:rsidRPr="00643579" w:rsidRDefault="008E7847" w:rsidP="00D17969">
      <w:pPr>
        <w:spacing w:line="480" w:lineRule="auto"/>
        <w:ind w:left="960" w:hanging="960"/>
        <w:jc w:val="both"/>
        <w:rPr>
          <w:rFonts w:ascii="Arial" w:hAnsi="Arial" w:cs="Arial"/>
        </w:rPr>
      </w:pPr>
      <w:r w:rsidRPr="00643579">
        <w:rPr>
          <w:rFonts w:ascii="Arial" w:hAnsi="Arial" w:cs="Arial"/>
        </w:rPr>
        <w:t>(iii)</w:t>
      </w:r>
      <w:r w:rsidRPr="00643579">
        <w:rPr>
          <w:rFonts w:ascii="Arial" w:hAnsi="Arial" w:cs="Arial"/>
        </w:rPr>
        <w:tab/>
      </w:r>
      <w:r w:rsidRPr="00643579">
        <w:rPr>
          <w:rFonts w:ascii="Arial" w:hAnsi="Arial" w:cs="Arial"/>
        </w:rPr>
        <w:tab/>
        <w:t xml:space="preserve">Internal contradictions in his evidence, </w:t>
      </w:r>
    </w:p>
    <w:p w14:paraId="3F4C801F" w14:textId="77777777" w:rsidR="008E7847" w:rsidRPr="00643579" w:rsidRDefault="008E7847" w:rsidP="00D17969">
      <w:pPr>
        <w:spacing w:line="480" w:lineRule="auto"/>
        <w:ind w:left="1440" w:hanging="1440"/>
        <w:jc w:val="both"/>
        <w:rPr>
          <w:rFonts w:ascii="Arial" w:hAnsi="Arial" w:cs="Arial"/>
        </w:rPr>
      </w:pPr>
      <w:r w:rsidRPr="00643579">
        <w:rPr>
          <w:rFonts w:ascii="Arial" w:hAnsi="Arial" w:cs="Arial"/>
        </w:rPr>
        <w:t>(iv)</w:t>
      </w:r>
      <w:r w:rsidRPr="00643579">
        <w:rPr>
          <w:rFonts w:ascii="Arial" w:hAnsi="Arial" w:cs="Arial"/>
        </w:rPr>
        <w:tab/>
        <w:t>External contradictions with what was pleaded on his behalf or with established fact or with his own …….  statements or actions,</w:t>
      </w:r>
    </w:p>
    <w:p w14:paraId="74DBF37C" w14:textId="77777777" w:rsidR="008E7847" w:rsidRPr="00643579" w:rsidRDefault="008E7847" w:rsidP="00D17969">
      <w:pPr>
        <w:spacing w:line="480" w:lineRule="auto"/>
        <w:ind w:left="960" w:hanging="960"/>
        <w:jc w:val="both"/>
        <w:rPr>
          <w:rFonts w:ascii="Arial" w:hAnsi="Arial" w:cs="Arial"/>
        </w:rPr>
      </w:pPr>
      <w:r w:rsidRPr="00643579">
        <w:rPr>
          <w:rFonts w:ascii="Arial" w:hAnsi="Arial" w:cs="Arial"/>
        </w:rPr>
        <w:t>(v)</w:t>
      </w:r>
      <w:r w:rsidRPr="00643579">
        <w:rPr>
          <w:rFonts w:ascii="Arial" w:hAnsi="Arial" w:cs="Arial"/>
        </w:rPr>
        <w:tab/>
      </w:r>
      <w:r w:rsidRPr="00643579">
        <w:rPr>
          <w:rFonts w:ascii="Arial" w:hAnsi="Arial" w:cs="Arial"/>
        </w:rPr>
        <w:tab/>
        <w:t xml:space="preserve">The probability or improbability of particular aspects of his own version, </w:t>
      </w:r>
    </w:p>
    <w:p w14:paraId="3518CE2A" w14:textId="77777777" w:rsidR="008E7847" w:rsidRPr="00643579" w:rsidRDefault="008E7847" w:rsidP="00D17969">
      <w:pPr>
        <w:spacing w:line="480" w:lineRule="auto"/>
        <w:ind w:left="1440" w:hanging="1440"/>
        <w:jc w:val="both"/>
        <w:rPr>
          <w:rFonts w:ascii="Arial" w:hAnsi="Arial" w:cs="Arial"/>
        </w:rPr>
      </w:pPr>
      <w:r w:rsidRPr="00643579">
        <w:rPr>
          <w:rFonts w:ascii="Arial" w:hAnsi="Arial" w:cs="Arial"/>
        </w:rPr>
        <w:t>(vi)</w:t>
      </w:r>
      <w:r w:rsidRPr="00643579">
        <w:rPr>
          <w:rFonts w:ascii="Arial" w:hAnsi="Arial" w:cs="Arial"/>
        </w:rPr>
        <w:tab/>
        <w:t>The calibre and cogency of his performance compared to that of other witnesses testifying about the event or incident.</w:t>
      </w:r>
    </w:p>
    <w:p w14:paraId="4EE41A41" w14:textId="6293336C" w:rsidR="008E7847" w:rsidRDefault="008E7847" w:rsidP="00D17969">
      <w:pPr>
        <w:spacing w:line="480" w:lineRule="auto"/>
        <w:jc w:val="both"/>
        <w:rPr>
          <w:rFonts w:ascii="Arial" w:hAnsi="Arial" w:cs="Arial"/>
        </w:rPr>
      </w:pPr>
      <w:r w:rsidRPr="00643579">
        <w:rPr>
          <w:rFonts w:ascii="Arial" w:hAnsi="Arial" w:cs="Arial"/>
        </w:rPr>
        <w:t>As to (b), a witness’s reliability will depend, apart from the factors mentioned under (a) (ii), (</w:t>
      </w:r>
      <w:proofErr w:type="gramStart"/>
      <w:r w:rsidRPr="00643579">
        <w:rPr>
          <w:rFonts w:ascii="Arial" w:hAnsi="Arial" w:cs="Arial"/>
        </w:rPr>
        <w:t>iv</w:t>
      </w:r>
      <w:proofErr w:type="gramEnd"/>
      <w:r w:rsidRPr="00643579">
        <w:rPr>
          <w:rFonts w:ascii="Arial" w:hAnsi="Arial" w:cs="Arial"/>
        </w:rPr>
        <w:t>) and (v) above; on opportunities he had to experience or observe the event in question and (ii) the quality, integrity and independence of his recall thereof. As to (c) this necessitates an analysis and improbability of each party’s version on each of the disputed issues. In the light of (a), (b) and (c), the court will then, as a final step determine whether the party burdened with the onus of proof has succeeded in discharging it’</w:t>
      </w:r>
      <w:r w:rsidRPr="009551C8">
        <w:rPr>
          <w:rFonts w:ascii="Arial" w:hAnsi="Arial" w:cs="Arial"/>
        </w:rPr>
        <w:t>.</w:t>
      </w:r>
      <w:r w:rsidR="00643579">
        <w:rPr>
          <w:rStyle w:val="FootnoteReference"/>
          <w:rFonts w:ascii="Arial" w:hAnsi="Arial" w:cs="Arial"/>
        </w:rPr>
        <w:footnoteReference w:id="2"/>
      </w:r>
    </w:p>
    <w:p w14:paraId="1FD01179" w14:textId="77777777" w:rsidR="001922A2" w:rsidRDefault="001922A2"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32</w:t>
      </w:r>
      <w:r>
        <w:rPr>
          <w:rFonts w:ascii="Arial" w:hAnsi="Arial" w:cs="Arial"/>
          <w:sz w:val="24"/>
          <w:szCs w:val="24"/>
        </w:rPr>
        <w:t>]</w:t>
      </w:r>
      <w:r>
        <w:rPr>
          <w:rFonts w:ascii="Arial" w:hAnsi="Arial" w:cs="Arial"/>
          <w:sz w:val="24"/>
          <w:szCs w:val="24"/>
        </w:rPr>
        <w:tab/>
        <w:t>The witness Beck</w:t>
      </w:r>
      <w:r w:rsidR="00D45B1C">
        <w:rPr>
          <w:rFonts w:ascii="Arial" w:hAnsi="Arial" w:cs="Arial"/>
          <w:sz w:val="24"/>
          <w:szCs w:val="24"/>
        </w:rPr>
        <w:t>am</w:t>
      </w:r>
      <w:r>
        <w:rPr>
          <w:rFonts w:ascii="Arial" w:hAnsi="Arial" w:cs="Arial"/>
          <w:sz w:val="24"/>
          <w:szCs w:val="24"/>
        </w:rPr>
        <w:t xml:space="preserve"> </w:t>
      </w:r>
      <w:r w:rsidR="0060133F">
        <w:rPr>
          <w:rFonts w:ascii="Arial" w:hAnsi="Arial" w:cs="Arial"/>
          <w:sz w:val="24"/>
          <w:szCs w:val="24"/>
        </w:rPr>
        <w:t>impressed this Court. He was honest to state that he did not see who shot him or the deceased.</w:t>
      </w:r>
      <w:r w:rsidR="00D35A70">
        <w:rPr>
          <w:rFonts w:ascii="Arial" w:hAnsi="Arial" w:cs="Arial"/>
          <w:sz w:val="24"/>
          <w:szCs w:val="24"/>
        </w:rPr>
        <w:t xml:space="preserve"> Had he wanted to falsely implicate the accused, he could easily have said that the accused shot him and the deceased.</w:t>
      </w:r>
      <w:r w:rsidR="003C7724">
        <w:rPr>
          <w:rFonts w:ascii="Arial" w:hAnsi="Arial" w:cs="Arial"/>
          <w:sz w:val="24"/>
          <w:szCs w:val="24"/>
        </w:rPr>
        <w:t xml:space="preserve"> </w:t>
      </w:r>
      <w:r w:rsidR="005453F0">
        <w:rPr>
          <w:rFonts w:ascii="Arial" w:hAnsi="Arial" w:cs="Arial"/>
          <w:sz w:val="24"/>
          <w:szCs w:val="24"/>
        </w:rPr>
        <w:t xml:space="preserve">The witness stated that he only saw what the accused did to him. </w:t>
      </w:r>
      <w:r w:rsidR="003C7724">
        <w:rPr>
          <w:rFonts w:ascii="Arial" w:hAnsi="Arial" w:cs="Arial"/>
          <w:sz w:val="24"/>
          <w:szCs w:val="24"/>
        </w:rPr>
        <w:t xml:space="preserve">He maintained his version that </w:t>
      </w:r>
      <w:r w:rsidR="00745058">
        <w:rPr>
          <w:rFonts w:ascii="Arial" w:hAnsi="Arial" w:cs="Arial"/>
          <w:sz w:val="24"/>
          <w:szCs w:val="24"/>
        </w:rPr>
        <w:t>he saw the accused come in the second time</w:t>
      </w:r>
      <w:r w:rsidR="002B213B">
        <w:rPr>
          <w:rFonts w:ascii="Arial" w:hAnsi="Arial" w:cs="Arial"/>
          <w:sz w:val="24"/>
          <w:szCs w:val="24"/>
        </w:rPr>
        <w:t>, holding a gun and a knife and searching him</w:t>
      </w:r>
      <w:r w:rsidR="00745058">
        <w:rPr>
          <w:rFonts w:ascii="Arial" w:hAnsi="Arial" w:cs="Arial"/>
          <w:sz w:val="24"/>
          <w:szCs w:val="24"/>
        </w:rPr>
        <w:t xml:space="preserve">. </w:t>
      </w:r>
      <w:r w:rsidR="00105510">
        <w:rPr>
          <w:rFonts w:ascii="Arial" w:hAnsi="Arial" w:cs="Arial"/>
          <w:sz w:val="24"/>
          <w:szCs w:val="24"/>
        </w:rPr>
        <w:t xml:space="preserve">He was adamant he only saw two holding firearms. </w:t>
      </w:r>
      <w:r w:rsidR="00745058">
        <w:rPr>
          <w:rFonts w:ascii="Arial" w:hAnsi="Arial" w:cs="Arial"/>
          <w:sz w:val="24"/>
          <w:szCs w:val="24"/>
        </w:rPr>
        <w:t xml:space="preserve">He denied the accused was wearing a yellow t-shirt as he stated it was very cold and the accused was wearing </w:t>
      </w:r>
      <w:r w:rsidR="00D45B1C">
        <w:rPr>
          <w:rFonts w:ascii="Arial" w:hAnsi="Arial" w:cs="Arial"/>
          <w:sz w:val="24"/>
          <w:szCs w:val="24"/>
        </w:rPr>
        <w:t xml:space="preserve">a </w:t>
      </w:r>
      <w:r w:rsidR="00745058">
        <w:rPr>
          <w:rFonts w:ascii="Arial" w:hAnsi="Arial" w:cs="Arial"/>
          <w:sz w:val="24"/>
          <w:szCs w:val="24"/>
        </w:rPr>
        <w:t>jacket.</w:t>
      </w:r>
      <w:r w:rsidR="00731C31">
        <w:rPr>
          <w:rFonts w:ascii="Arial" w:hAnsi="Arial" w:cs="Arial"/>
          <w:sz w:val="24"/>
          <w:szCs w:val="24"/>
        </w:rPr>
        <w:t xml:space="preserve"> During cross-examination he repeated that the accused was wearing a white s</w:t>
      </w:r>
      <w:r w:rsidR="00D45B1C">
        <w:rPr>
          <w:rFonts w:ascii="Arial" w:hAnsi="Arial" w:cs="Arial"/>
          <w:sz w:val="24"/>
          <w:szCs w:val="24"/>
        </w:rPr>
        <w:t>w</w:t>
      </w:r>
      <w:r w:rsidR="00731C31">
        <w:rPr>
          <w:rFonts w:ascii="Arial" w:hAnsi="Arial" w:cs="Arial"/>
          <w:sz w:val="24"/>
          <w:szCs w:val="24"/>
        </w:rPr>
        <w:t>eater and black pants.</w:t>
      </w:r>
      <w:r w:rsidR="002B213B">
        <w:rPr>
          <w:rFonts w:ascii="Arial" w:hAnsi="Arial" w:cs="Arial"/>
          <w:sz w:val="24"/>
          <w:szCs w:val="24"/>
        </w:rPr>
        <w:t xml:space="preserve"> He denied that the accused only speaks pure Zulu.</w:t>
      </w:r>
    </w:p>
    <w:p w14:paraId="0C3B0AFA" w14:textId="77777777" w:rsidR="00B63706" w:rsidRDefault="00105510"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33</w:t>
      </w:r>
      <w:r>
        <w:rPr>
          <w:rFonts w:ascii="Arial" w:hAnsi="Arial" w:cs="Arial"/>
          <w:sz w:val="24"/>
          <w:szCs w:val="24"/>
        </w:rPr>
        <w:t>]</w:t>
      </w:r>
      <w:r>
        <w:rPr>
          <w:rFonts w:ascii="Arial" w:hAnsi="Arial" w:cs="Arial"/>
          <w:sz w:val="24"/>
          <w:szCs w:val="24"/>
        </w:rPr>
        <w:tab/>
        <w:t>The witness Simphiwe equally impressed this Court. This witness was honest during cross-examination that he</w:t>
      </w:r>
      <w:r w:rsidR="00D45B1C">
        <w:rPr>
          <w:rFonts w:ascii="Arial" w:hAnsi="Arial" w:cs="Arial"/>
          <w:sz w:val="24"/>
          <w:szCs w:val="24"/>
        </w:rPr>
        <w:t xml:space="preserve"> did not see how he was injured. </w:t>
      </w:r>
      <w:r>
        <w:rPr>
          <w:rFonts w:ascii="Arial" w:hAnsi="Arial" w:cs="Arial"/>
          <w:sz w:val="24"/>
          <w:szCs w:val="24"/>
        </w:rPr>
        <w:t xml:space="preserve">If he wanted to falsely </w:t>
      </w:r>
      <w:r>
        <w:rPr>
          <w:rFonts w:ascii="Arial" w:hAnsi="Arial" w:cs="Arial"/>
          <w:sz w:val="24"/>
          <w:szCs w:val="24"/>
        </w:rPr>
        <w:lastRenderedPageBreak/>
        <w:t>implicate the accused he could easily have stated that the accused either shot him or stabbed him.</w:t>
      </w:r>
      <w:r w:rsidR="00B63706">
        <w:rPr>
          <w:rFonts w:ascii="Arial" w:hAnsi="Arial" w:cs="Arial"/>
          <w:sz w:val="24"/>
          <w:szCs w:val="24"/>
        </w:rPr>
        <w:t xml:space="preserve"> </w:t>
      </w:r>
      <w:r w:rsidR="00176FAD">
        <w:rPr>
          <w:rFonts w:ascii="Arial" w:hAnsi="Arial" w:cs="Arial"/>
          <w:sz w:val="24"/>
          <w:szCs w:val="24"/>
        </w:rPr>
        <w:t xml:space="preserve">If this witness wanted to further falsely implicate the accused he could have stated that the accused searched him, yet he states he never saw who searched him. </w:t>
      </w:r>
      <w:r w:rsidR="00B63706">
        <w:rPr>
          <w:rFonts w:ascii="Arial" w:hAnsi="Arial" w:cs="Arial"/>
          <w:sz w:val="24"/>
          <w:szCs w:val="24"/>
        </w:rPr>
        <w:t>This witness was also</w:t>
      </w:r>
      <w:r w:rsidR="00176FAD">
        <w:rPr>
          <w:rFonts w:ascii="Arial" w:hAnsi="Arial" w:cs="Arial"/>
          <w:sz w:val="24"/>
          <w:szCs w:val="24"/>
        </w:rPr>
        <w:t xml:space="preserve"> adamant that the accused was no</w:t>
      </w:r>
      <w:r w:rsidR="00B63706">
        <w:rPr>
          <w:rFonts w:ascii="Arial" w:hAnsi="Arial" w:cs="Arial"/>
          <w:sz w:val="24"/>
          <w:szCs w:val="24"/>
        </w:rPr>
        <w:t>t wearing a yellow t-shirt.</w:t>
      </w:r>
      <w:r w:rsidR="00BD3211">
        <w:rPr>
          <w:rFonts w:ascii="Arial" w:hAnsi="Arial" w:cs="Arial"/>
          <w:sz w:val="24"/>
          <w:szCs w:val="24"/>
        </w:rPr>
        <w:t xml:space="preserve"> He was also adamant that the accused was holding something that resembled a firearm on his waist towards the right hip.</w:t>
      </w:r>
      <w:r w:rsidR="00176FAD">
        <w:rPr>
          <w:rFonts w:ascii="Arial" w:hAnsi="Arial" w:cs="Arial"/>
          <w:sz w:val="24"/>
          <w:szCs w:val="24"/>
        </w:rPr>
        <w:t xml:space="preserve"> This witness was adamant that he recognised the accused as the accused had come to him a few weeks prior and that the accused lives at Tshepisong.</w:t>
      </w:r>
    </w:p>
    <w:p w14:paraId="5020DF41" w14:textId="77777777" w:rsidR="00E618F6" w:rsidRDefault="00E618F6"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34</w:t>
      </w:r>
      <w:r>
        <w:rPr>
          <w:rFonts w:ascii="Arial" w:hAnsi="Arial" w:cs="Arial"/>
          <w:sz w:val="24"/>
          <w:szCs w:val="24"/>
        </w:rPr>
        <w:t>]</w:t>
      </w:r>
      <w:r>
        <w:rPr>
          <w:rFonts w:ascii="Arial" w:hAnsi="Arial" w:cs="Arial"/>
          <w:sz w:val="24"/>
          <w:szCs w:val="24"/>
        </w:rPr>
        <w:tab/>
        <w:t>The witness</w:t>
      </w:r>
      <w:r w:rsidR="00D45B1C">
        <w:rPr>
          <w:rFonts w:ascii="Arial" w:hAnsi="Arial" w:cs="Arial"/>
          <w:sz w:val="24"/>
          <w:szCs w:val="24"/>
        </w:rPr>
        <w:t xml:space="preserve"> Jabu </w:t>
      </w:r>
      <w:r>
        <w:rPr>
          <w:rFonts w:ascii="Arial" w:hAnsi="Arial" w:cs="Arial"/>
          <w:sz w:val="24"/>
          <w:szCs w:val="24"/>
        </w:rPr>
        <w:t xml:space="preserve">impressed this Court. He went one step further than the two previous state witnesses by stating that the accused was wearing a Drimac sweater on 31 July 2022. He repeated that he saw the accused clearly from the cell phone torches that illuminated the room. </w:t>
      </w:r>
      <w:r w:rsidR="00C3620E">
        <w:rPr>
          <w:rFonts w:ascii="Arial" w:hAnsi="Arial" w:cs="Arial"/>
          <w:sz w:val="24"/>
          <w:szCs w:val="24"/>
        </w:rPr>
        <w:t>He stated that all the goods taken from them were handed over to a short man.</w:t>
      </w:r>
    </w:p>
    <w:p w14:paraId="18219091" w14:textId="77777777" w:rsidR="00105510" w:rsidRDefault="00B63706"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35</w:t>
      </w:r>
      <w:r>
        <w:rPr>
          <w:rFonts w:ascii="Arial" w:hAnsi="Arial" w:cs="Arial"/>
          <w:sz w:val="24"/>
          <w:szCs w:val="24"/>
        </w:rPr>
        <w:t>]</w:t>
      </w:r>
      <w:r>
        <w:rPr>
          <w:rFonts w:ascii="Arial" w:hAnsi="Arial" w:cs="Arial"/>
          <w:sz w:val="24"/>
          <w:szCs w:val="24"/>
        </w:rPr>
        <w:tab/>
        <w:t xml:space="preserve">The difference in the evidence of </w:t>
      </w:r>
      <w:r w:rsidR="00D45B1C">
        <w:rPr>
          <w:rFonts w:ascii="Arial" w:hAnsi="Arial" w:cs="Arial"/>
          <w:sz w:val="24"/>
          <w:szCs w:val="24"/>
        </w:rPr>
        <w:t>Beckam</w:t>
      </w:r>
      <w:r>
        <w:rPr>
          <w:rFonts w:ascii="Arial" w:hAnsi="Arial" w:cs="Arial"/>
          <w:sz w:val="24"/>
          <w:szCs w:val="24"/>
        </w:rPr>
        <w:t xml:space="preserve"> and Simphiwe as to whether cards were played in that room or dice is not material. The fact remains people were in that room playing games.  </w:t>
      </w:r>
      <w:r w:rsidR="00105510">
        <w:rPr>
          <w:rFonts w:ascii="Arial" w:hAnsi="Arial" w:cs="Arial"/>
          <w:sz w:val="24"/>
          <w:szCs w:val="24"/>
        </w:rPr>
        <w:t xml:space="preserve"> </w:t>
      </w:r>
    </w:p>
    <w:p w14:paraId="5AB3B6E2" w14:textId="77777777" w:rsidR="00744914" w:rsidRPr="00744914" w:rsidRDefault="00744914" w:rsidP="00744914">
      <w:pPr>
        <w:spacing w:line="480" w:lineRule="auto"/>
        <w:ind w:left="960" w:hanging="960"/>
        <w:rPr>
          <w:rFonts w:ascii="Arial" w:hAnsi="Arial" w:cs="Arial"/>
          <w:b/>
          <w:i/>
          <w:sz w:val="24"/>
          <w:szCs w:val="24"/>
        </w:rPr>
      </w:pPr>
      <w:r w:rsidRPr="00744914">
        <w:rPr>
          <w:rFonts w:ascii="Arial" w:hAnsi="Arial" w:cs="Arial"/>
          <w:b/>
          <w:i/>
          <w:sz w:val="24"/>
          <w:szCs w:val="24"/>
        </w:rPr>
        <w:t>Corroboration amongst state witnesses</w:t>
      </w:r>
    </w:p>
    <w:p w14:paraId="3B7BDC63" w14:textId="632CE2FB" w:rsidR="00744914" w:rsidRPr="00744914" w:rsidRDefault="00744914" w:rsidP="00D17969">
      <w:pPr>
        <w:spacing w:line="480" w:lineRule="auto"/>
        <w:ind w:left="960" w:hanging="960"/>
        <w:jc w:val="both"/>
        <w:rPr>
          <w:rFonts w:ascii="Arial" w:hAnsi="Arial" w:cs="Arial"/>
          <w:sz w:val="24"/>
          <w:szCs w:val="24"/>
        </w:rPr>
      </w:pPr>
      <w:r w:rsidRPr="00744914">
        <w:rPr>
          <w:rFonts w:ascii="Arial" w:hAnsi="Arial" w:cs="Arial"/>
          <w:sz w:val="24"/>
          <w:szCs w:val="24"/>
        </w:rPr>
        <w:t>[</w:t>
      </w:r>
      <w:r w:rsidR="0063268E">
        <w:rPr>
          <w:rFonts w:ascii="Arial" w:hAnsi="Arial" w:cs="Arial"/>
          <w:sz w:val="24"/>
          <w:szCs w:val="24"/>
        </w:rPr>
        <w:t>36</w:t>
      </w:r>
      <w:r w:rsidRPr="00744914">
        <w:rPr>
          <w:rFonts w:ascii="Arial" w:hAnsi="Arial" w:cs="Arial"/>
          <w:sz w:val="24"/>
          <w:szCs w:val="24"/>
        </w:rPr>
        <w:t>]</w:t>
      </w:r>
      <w:r w:rsidRPr="00744914">
        <w:rPr>
          <w:rFonts w:ascii="Arial" w:hAnsi="Arial" w:cs="Arial"/>
          <w:sz w:val="24"/>
          <w:szCs w:val="24"/>
        </w:rPr>
        <w:tab/>
        <w:t xml:space="preserve">All three </w:t>
      </w:r>
      <w:r w:rsidR="00387922" w:rsidRPr="00744914">
        <w:rPr>
          <w:rFonts w:ascii="Arial" w:hAnsi="Arial" w:cs="Arial"/>
          <w:sz w:val="24"/>
          <w:szCs w:val="24"/>
        </w:rPr>
        <w:t>eyewitnesses</w:t>
      </w:r>
      <w:r w:rsidRPr="00744914">
        <w:rPr>
          <w:rFonts w:ascii="Arial" w:hAnsi="Arial" w:cs="Arial"/>
          <w:sz w:val="24"/>
          <w:szCs w:val="24"/>
        </w:rPr>
        <w:t xml:space="preserve"> testified that they saw the accused in the early morning hours and that he was looking for cigarettes and that when they told him to close the door, he stated that if he closed the door they would all get injured. The accused in his evidence in chief confirms that when he went to the shack and opened the door he knew some of the men there.</w:t>
      </w:r>
    </w:p>
    <w:p w14:paraId="19C2851A" w14:textId="77777777" w:rsidR="00744914" w:rsidRPr="00744914" w:rsidRDefault="00744914" w:rsidP="00D17969">
      <w:pPr>
        <w:spacing w:line="480" w:lineRule="auto"/>
        <w:ind w:left="960" w:hanging="960"/>
        <w:jc w:val="both"/>
        <w:rPr>
          <w:rFonts w:ascii="Arial" w:hAnsi="Arial" w:cs="Arial"/>
          <w:sz w:val="24"/>
          <w:szCs w:val="24"/>
        </w:rPr>
      </w:pPr>
      <w:r w:rsidRPr="00744914">
        <w:rPr>
          <w:rFonts w:ascii="Arial" w:hAnsi="Arial" w:cs="Arial"/>
          <w:sz w:val="24"/>
          <w:szCs w:val="24"/>
        </w:rPr>
        <w:t>[</w:t>
      </w:r>
      <w:r w:rsidR="0063268E">
        <w:rPr>
          <w:rFonts w:ascii="Arial" w:hAnsi="Arial" w:cs="Arial"/>
          <w:sz w:val="24"/>
          <w:szCs w:val="24"/>
        </w:rPr>
        <w:t>37</w:t>
      </w:r>
      <w:r w:rsidRPr="00744914">
        <w:rPr>
          <w:rFonts w:ascii="Arial" w:hAnsi="Arial" w:cs="Arial"/>
          <w:sz w:val="24"/>
          <w:szCs w:val="24"/>
        </w:rPr>
        <w:t>]</w:t>
      </w:r>
      <w:r w:rsidRPr="00744914">
        <w:rPr>
          <w:rFonts w:ascii="Arial" w:hAnsi="Arial" w:cs="Arial"/>
          <w:sz w:val="24"/>
          <w:szCs w:val="24"/>
        </w:rPr>
        <w:tab/>
        <w:t xml:space="preserve">All three state witnesses corroborate each other on the clothing the accused was wearing and that he was wearing the same clothing when he returned for the second time. This clothing was a white top, be it a sweater or jacket and black pants. </w:t>
      </w:r>
    </w:p>
    <w:p w14:paraId="567906B1" w14:textId="2F1F1458" w:rsidR="00744914" w:rsidRPr="00744914" w:rsidRDefault="00744914" w:rsidP="00D17969">
      <w:pPr>
        <w:spacing w:line="480" w:lineRule="auto"/>
        <w:ind w:left="960" w:hanging="960"/>
        <w:jc w:val="both"/>
        <w:rPr>
          <w:rFonts w:ascii="Arial" w:hAnsi="Arial" w:cs="Arial"/>
          <w:sz w:val="24"/>
          <w:szCs w:val="24"/>
        </w:rPr>
      </w:pPr>
      <w:r w:rsidRPr="00744914">
        <w:rPr>
          <w:rFonts w:ascii="Arial" w:hAnsi="Arial" w:cs="Arial"/>
          <w:sz w:val="24"/>
          <w:szCs w:val="24"/>
        </w:rPr>
        <w:lastRenderedPageBreak/>
        <w:t>[</w:t>
      </w:r>
      <w:r w:rsidR="0063268E">
        <w:rPr>
          <w:rFonts w:ascii="Arial" w:hAnsi="Arial" w:cs="Arial"/>
          <w:sz w:val="24"/>
          <w:szCs w:val="24"/>
        </w:rPr>
        <w:t>38</w:t>
      </w:r>
      <w:r w:rsidRPr="00744914">
        <w:rPr>
          <w:rFonts w:ascii="Arial" w:hAnsi="Arial" w:cs="Arial"/>
          <w:sz w:val="24"/>
          <w:szCs w:val="24"/>
        </w:rPr>
        <w:t>]</w:t>
      </w:r>
      <w:r w:rsidRPr="00744914">
        <w:rPr>
          <w:rFonts w:ascii="Arial" w:hAnsi="Arial" w:cs="Arial"/>
          <w:sz w:val="24"/>
          <w:szCs w:val="24"/>
        </w:rPr>
        <w:tab/>
        <w:t>The eyewitnesses all state that there was enough light illuminated from the cell phones to see clearly what was going on. They all state that the electricity tripped as a result of the electric heater.</w:t>
      </w:r>
    </w:p>
    <w:p w14:paraId="7C02A2BE" w14:textId="171C2E0B" w:rsidR="00744914" w:rsidRPr="00744914" w:rsidRDefault="00744914" w:rsidP="00D17969">
      <w:pPr>
        <w:spacing w:line="480" w:lineRule="auto"/>
        <w:ind w:left="960" w:hanging="960"/>
        <w:jc w:val="both"/>
        <w:rPr>
          <w:rFonts w:ascii="Arial" w:hAnsi="Arial" w:cs="Arial"/>
          <w:sz w:val="24"/>
          <w:szCs w:val="24"/>
        </w:rPr>
      </w:pPr>
      <w:r w:rsidRPr="00744914">
        <w:rPr>
          <w:rFonts w:ascii="Arial" w:hAnsi="Arial" w:cs="Arial"/>
          <w:sz w:val="24"/>
          <w:szCs w:val="24"/>
        </w:rPr>
        <w:t>[</w:t>
      </w:r>
      <w:r w:rsidR="0063268E">
        <w:rPr>
          <w:rFonts w:ascii="Arial" w:hAnsi="Arial" w:cs="Arial"/>
          <w:sz w:val="24"/>
          <w:szCs w:val="24"/>
        </w:rPr>
        <w:t>39</w:t>
      </w:r>
      <w:r w:rsidRPr="00744914">
        <w:rPr>
          <w:rFonts w:ascii="Arial" w:hAnsi="Arial" w:cs="Arial"/>
          <w:sz w:val="24"/>
          <w:szCs w:val="24"/>
        </w:rPr>
        <w:t>]</w:t>
      </w:r>
      <w:r w:rsidRPr="00744914">
        <w:rPr>
          <w:rFonts w:ascii="Arial" w:hAnsi="Arial" w:cs="Arial"/>
          <w:sz w:val="24"/>
          <w:szCs w:val="24"/>
        </w:rPr>
        <w:tab/>
        <w:t>Beck</w:t>
      </w:r>
      <w:r w:rsidR="00D45B1C">
        <w:rPr>
          <w:rFonts w:ascii="Arial" w:hAnsi="Arial" w:cs="Arial"/>
          <w:sz w:val="24"/>
          <w:szCs w:val="24"/>
        </w:rPr>
        <w:t>am</w:t>
      </w:r>
      <w:r w:rsidRPr="00744914">
        <w:rPr>
          <w:rFonts w:ascii="Arial" w:hAnsi="Arial" w:cs="Arial"/>
          <w:sz w:val="24"/>
          <w:szCs w:val="24"/>
        </w:rPr>
        <w:t xml:space="preserve"> and Jabu both corroborate each other that the accused climbed on top of Beck</w:t>
      </w:r>
      <w:r w:rsidR="00D45B1C">
        <w:rPr>
          <w:rFonts w:ascii="Arial" w:hAnsi="Arial" w:cs="Arial"/>
          <w:sz w:val="24"/>
          <w:szCs w:val="24"/>
        </w:rPr>
        <w:t>am</w:t>
      </w:r>
      <w:r w:rsidRPr="00744914">
        <w:rPr>
          <w:rFonts w:ascii="Arial" w:hAnsi="Arial" w:cs="Arial"/>
          <w:sz w:val="24"/>
          <w:szCs w:val="24"/>
        </w:rPr>
        <w:t xml:space="preserve">. All three </w:t>
      </w:r>
      <w:r w:rsidR="009D573F" w:rsidRPr="00744914">
        <w:rPr>
          <w:rFonts w:ascii="Arial" w:hAnsi="Arial" w:cs="Arial"/>
          <w:sz w:val="24"/>
          <w:szCs w:val="24"/>
        </w:rPr>
        <w:t>eyewitnesses</w:t>
      </w:r>
      <w:r w:rsidRPr="00744914">
        <w:rPr>
          <w:rFonts w:ascii="Arial" w:hAnsi="Arial" w:cs="Arial"/>
          <w:sz w:val="24"/>
          <w:szCs w:val="24"/>
        </w:rPr>
        <w:t xml:space="preserve"> confirm that the accused was in possession of a gun and knife.</w:t>
      </w:r>
    </w:p>
    <w:p w14:paraId="0C2A4930" w14:textId="77777777" w:rsidR="00744914" w:rsidRPr="00744914" w:rsidRDefault="00744914" w:rsidP="00D17969">
      <w:pPr>
        <w:spacing w:line="480" w:lineRule="auto"/>
        <w:ind w:left="960" w:hanging="960"/>
        <w:jc w:val="both"/>
        <w:rPr>
          <w:rFonts w:ascii="Arial" w:hAnsi="Arial" w:cs="Arial"/>
          <w:sz w:val="24"/>
          <w:szCs w:val="24"/>
        </w:rPr>
      </w:pPr>
      <w:r w:rsidRPr="00744914">
        <w:rPr>
          <w:rFonts w:ascii="Arial" w:hAnsi="Arial" w:cs="Arial"/>
          <w:sz w:val="24"/>
          <w:szCs w:val="24"/>
        </w:rPr>
        <w:t>[</w:t>
      </w:r>
      <w:r w:rsidR="0063268E">
        <w:rPr>
          <w:rFonts w:ascii="Arial" w:hAnsi="Arial" w:cs="Arial"/>
          <w:sz w:val="24"/>
          <w:szCs w:val="24"/>
        </w:rPr>
        <w:t>40</w:t>
      </w:r>
      <w:r w:rsidRPr="00744914">
        <w:rPr>
          <w:rFonts w:ascii="Arial" w:hAnsi="Arial" w:cs="Arial"/>
          <w:sz w:val="24"/>
          <w:szCs w:val="24"/>
        </w:rPr>
        <w:t>]</w:t>
      </w:r>
      <w:r w:rsidRPr="00744914">
        <w:rPr>
          <w:rFonts w:ascii="Arial" w:hAnsi="Arial" w:cs="Arial"/>
          <w:sz w:val="24"/>
          <w:szCs w:val="24"/>
        </w:rPr>
        <w:tab/>
        <w:t>The witnesses Beck</w:t>
      </w:r>
      <w:r w:rsidR="00D45B1C">
        <w:rPr>
          <w:rFonts w:ascii="Arial" w:hAnsi="Arial" w:cs="Arial"/>
          <w:sz w:val="24"/>
          <w:szCs w:val="24"/>
        </w:rPr>
        <w:t>am,</w:t>
      </w:r>
      <w:r w:rsidRPr="00744914">
        <w:rPr>
          <w:rFonts w:ascii="Arial" w:hAnsi="Arial" w:cs="Arial"/>
          <w:sz w:val="24"/>
          <w:szCs w:val="24"/>
        </w:rPr>
        <w:t xml:space="preserve"> Simphiwe and </w:t>
      </w:r>
      <w:r w:rsidR="00D45B1C">
        <w:rPr>
          <w:rFonts w:ascii="Arial" w:hAnsi="Arial" w:cs="Arial"/>
          <w:sz w:val="24"/>
          <w:szCs w:val="24"/>
        </w:rPr>
        <w:t xml:space="preserve">Jabu </w:t>
      </w:r>
      <w:r w:rsidRPr="00744914">
        <w:rPr>
          <w:rFonts w:ascii="Arial" w:hAnsi="Arial" w:cs="Arial"/>
          <w:sz w:val="24"/>
          <w:szCs w:val="24"/>
        </w:rPr>
        <w:t xml:space="preserve">all state </w:t>
      </w:r>
      <w:r w:rsidR="00D45B1C">
        <w:rPr>
          <w:rFonts w:ascii="Arial" w:hAnsi="Arial" w:cs="Arial"/>
          <w:sz w:val="24"/>
          <w:szCs w:val="24"/>
        </w:rPr>
        <w:t xml:space="preserve">that </w:t>
      </w:r>
      <w:r w:rsidRPr="00744914">
        <w:rPr>
          <w:rFonts w:ascii="Arial" w:hAnsi="Arial" w:cs="Arial"/>
          <w:sz w:val="24"/>
          <w:szCs w:val="24"/>
        </w:rPr>
        <w:t>the firearm that the accused had was about 20cm long and grey/silver in colour.</w:t>
      </w:r>
    </w:p>
    <w:p w14:paraId="4D467B25" w14:textId="77777777" w:rsidR="00744914" w:rsidRPr="00744914" w:rsidRDefault="00744914" w:rsidP="00D17969">
      <w:pPr>
        <w:spacing w:line="480" w:lineRule="auto"/>
        <w:ind w:left="960" w:hanging="960"/>
        <w:jc w:val="both"/>
        <w:rPr>
          <w:rFonts w:ascii="Arial" w:hAnsi="Arial" w:cs="Arial"/>
          <w:sz w:val="24"/>
          <w:szCs w:val="24"/>
        </w:rPr>
      </w:pPr>
      <w:r w:rsidRPr="00744914">
        <w:rPr>
          <w:rFonts w:ascii="Arial" w:hAnsi="Arial" w:cs="Arial"/>
          <w:sz w:val="24"/>
          <w:szCs w:val="24"/>
        </w:rPr>
        <w:t>[</w:t>
      </w:r>
      <w:r w:rsidR="0063268E">
        <w:rPr>
          <w:rFonts w:ascii="Arial" w:hAnsi="Arial" w:cs="Arial"/>
          <w:sz w:val="24"/>
          <w:szCs w:val="24"/>
        </w:rPr>
        <w:t>41</w:t>
      </w:r>
      <w:r w:rsidRPr="00744914">
        <w:rPr>
          <w:rFonts w:ascii="Arial" w:hAnsi="Arial" w:cs="Arial"/>
          <w:sz w:val="24"/>
          <w:szCs w:val="24"/>
        </w:rPr>
        <w:t>]</w:t>
      </w:r>
      <w:r w:rsidRPr="00744914">
        <w:rPr>
          <w:rFonts w:ascii="Arial" w:hAnsi="Arial" w:cs="Arial"/>
          <w:sz w:val="24"/>
          <w:szCs w:val="24"/>
        </w:rPr>
        <w:tab/>
        <w:t>The witnesses Beckh</w:t>
      </w:r>
      <w:r w:rsidR="00D45B1C">
        <w:rPr>
          <w:rFonts w:ascii="Arial" w:hAnsi="Arial" w:cs="Arial"/>
          <w:sz w:val="24"/>
          <w:szCs w:val="24"/>
        </w:rPr>
        <w:t xml:space="preserve">am </w:t>
      </w:r>
      <w:r w:rsidRPr="00744914">
        <w:rPr>
          <w:rFonts w:ascii="Arial" w:hAnsi="Arial" w:cs="Arial"/>
          <w:sz w:val="24"/>
          <w:szCs w:val="24"/>
        </w:rPr>
        <w:t>and Simphiw</w:t>
      </w:r>
      <w:r w:rsidR="00D45B1C">
        <w:rPr>
          <w:rFonts w:ascii="Arial" w:hAnsi="Arial" w:cs="Arial"/>
          <w:sz w:val="24"/>
          <w:szCs w:val="24"/>
        </w:rPr>
        <w:t>e</w:t>
      </w:r>
      <w:r w:rsidRPr="00744914">
        <w:rPr>
          <w:rFonts w:ascii="Arial" w:hAnsi="Arial" w:cs="Arial"/>
          <w:sz w:val="24"/>
          <w:szCs w:val="24"/>
        </w:rPr>
        <w:t xml:space="preserve"> both state that the accused was not speaking pure Zulu. They both recognised his voice.</w:t>
      </w:r>
    </w:p>
    <w:p w14:paraId="23EF29F0" w14:textId="77777777" w:rsidR="00744914" w:rsidRPr="00744914" w:rsidRDefault="00744914" w:rsidP="00744914">
      <w:pPr>
        <w:spacing w:line="480" w:lineRule="auto"/>
        <w:ind w:left="960" w:hanging="960"/>
        <w:rPr>
          <w:rFonts w:ascii="Arial" w:hAnsi="Arial" w:cs="Arial"/>
          <w:b/>
          <w:i/>
          <w:sz w:val="24"/>
          <w:szCs w:val="24"/>
        </w:rPr>
      </w:pPr>
      <w:r w:rsidRPr="00744914">
        <w:rPr>
          <w:rFonts w:ascii="Arial" w:hAnsi="Arial" w:cs="Arial"/>
          <w:b/>
          <w:i/>
          <w:sz w:val="24"/>
          <w:szCs w:val="24"/>
        </w:rPr>
        <w:t>Probabilities</w:t>
      </w:r>
    </w:p>
    <w:p w14:paraId="29289A74" w14:textId="77777777" w:rsidR="00E22F32" w:rsidRDefault="00744914" w:rsidP="00D17969">
      <w:pPr>
        <w:spacing w:line="480" w:lineRule="auto"/>
        <w:ind w:left="960" w:hanging="960"/>
        <w:jc w:val="both"/>
        <w:rPr>
          <w:rFonts w:ascii="Arial" w:hAnsi="Arial" w:cs="Arial"/>
          <w:sz w:val="24"/>
          <w:szCs w:val="24"/>
        </w:rPr>
      </w:pPr>
      <w:r w:rsidRPr="00744914">
        <w:rPr>
          <w:rFonts w:ascii="Arial" w:hAnsi="Arial" w:cs="Arial"/>
          <w:sz w:val="24"/>
          <w:szCs w:val="24"/>
        </w:rPr>
        <w:t>[</w:t>
      </w:r>
      <w:r w:rsidR="0063268E">
        <w:rPr>
          <w:rFonts w:ascii="Arial" w:hAnsi="Arial" w:cs="Arial"/>
          <w:sz w:val="24"/>
          <w:szCs w:val="24"/>
        </w:rPr>
        <w:t>42</w:t>
      </w:r>
      <w:r w:rsidRPr="00744914">
        <w:rPr>
          <w:rFonts w:ascii="Arial" w:hAnsi="Arial" w:cs="Arial"/>
          <w:sz w:val="24"/>
          <w:szCs w:val="24"/>
        </w:rPr>
        <w:t>]</w:t>
      </w:r>
      <w:r w:rsidRPr="00744914">
        <w:rPr>
          <w:rFonts w:ascii="Arial" w:hAnsi="Arial" w:cs="Arial"/>
          <w:sz w:val="24"/>
          <w:szCs w:val="24"/>
        </w:rPr>
        <w:tab/>
        <w:t xml:space="preserve">The accused states that he was wearing a yellow t-shirt in the early morning hours of 31 July 2022. The Court rejects this as false and not reasonably possibly true. At that time of the year, especially in the early morning hours of 03h20 it must have been very cold. The fact that there was a heater that was </w:t>
      </w:r>
      <w:r w:rsidR="00D45B1C">
        <w:rPr>
          <w:rFonts w:ascii="Arial" w:hAnsi="Arial" w:cs="Arial"/>
          <w:sz w:val="24"/>
          <w:szCs w:val="24"/>
        </w:rPr>
        <w:t xml:space="preserve">switched </w:t>
      </w:r>
      <w:r w:rsidRPr="00744914">
        <w:rPr>
          <w:rFonts w:ascii="Arial" w:hAnsi="Arial" w:cs="Arial"/>
          <w:sz w:val="24"/>
          <w:szCs w:val="24"/>
        </w:rPr>
        <w:t xml:space="preserve">on in the shack confirms it was very cold. </w:t>
      </w:r>
    </w:p>
    <w:p w14:paraId="15BA2BCF" w14:textId="4A604E78" w:rsidR="00744914" w:rsidRPr="00744914" w:rsidRDefault="00E22F32"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43</w:t>
      </w:r>
      <w:r>
        <w:rPr>
          <w:rFonts w:ascii="Arial" w:hAnsi="Arial" w:cs="Arial"/>
          <w:sz w:val="24"/>
          <w:szCs w:val="24"/>
        </w:rPr>
        <w:t>]</w:t>
      </w:r>
      <w:r>
        <w:rPr>
          <w:rFonts w:ascii="Arial" w:hAnsi="Arial" w:cs="Arial"/>
          <w:sz w:val="24"/>
          <w:szCs w:val="24"/>
        </w:rPr>
        <w:tab/>
      </w:r>
      <w:r w:rsidR="00744914" w:rsidRPr="00744914">
        <w:rPr>
          <w:rFonts w:ascii="Arial" w:hAnsi="Arial" w:cs="Arial"/>
          <w:sz w:val="24"/>
          <w:szCs w:val="24"/>
        </w:rPr>
        <w:t xml:space="preserve">The version of the </w:t>
      </w:r>
      <w:r w:rsidR="009D573F" w:rsidRPr="00744914">
        <w:rPr>
          <w:rFonts w:ascii="Arial" w:hAnsi="Arial" w:cs="Arial"/>
          <w:sz w:val="24"/>
          <w:szCs w:val="24"/>
        </w:rPr>
        <w:t>eyewitnesses</w:t>
      </w:r>
      <w:r w:rsidR="00744914" w:rsidRPr="00744914">
        <w:rPr>
          <w:rFonts w:ascii="Arial" w:hAnsi="Arial" w:cs="Arial"/>
          <w:sz w:val="24"/>
          <w:szCs w:val="24"/>
        </w:rPr>
        <w:t xml:space="preserve"> that the accused was wearing </w:t>
      </w:r>
      <w:r>
        <w:rPr>
          <w:rFonts w:ascii="Arial" w:hAnsi="Arial" w:cs="Arial"/>
          <w:sz w:val="24"/>
          <w:szCs w:val="24"/>
        </w:rPr>
        <w:t xml:space="preserve">a </w:t>
      </w:r>
      <w:r w:rsidR="00744914" w:rsidRPr="00744914">
        <w:rPr>
          <w:rFonts w:ascii="Arial" w:hAnsi="Arial" w:cs="Arial"/>
          <w:sz w:val="24"/>
          <w:szCs w:val="24"/>
        </w:rPr>
        <w:t xml:space="preserve">sweater or jacket is more probable. The accused agrees he was there the first time when he asked for cigarettes and dagga. If he was wearing a yellow shirt there would have been no reason for the </w:t>
      </w:r>
      <w:r w:rsidR="009D573F" w:rsidRPr="00744914">
        <w:rPr>
          <w:rFonts w:ascii="Arial" w:hAnsi="Arial" w:cs="Arial"/>
          <w:sz w:val="24"/>
          <w:szCs w:val="24"/>
        </w:rPr>
        <w:t>eyewitnesses</w:t>
      </w:r>
      <w:r w:rsidR="00744914" w:rsidRPr="00744914">
        <w:rPr>
          <w:rFonts w:ascii="Arial" w:hAnsi="Arial" w:cs="Arial"/>
          <w:sz w:val="24"/>
          <w:szCs w:val="24"/>
        </w:rPr>
        <w:t xml:space="preserve"> to dispute this</w:t>
      </w:r>
      <w:r>
        <w:rPr>
          <w:rFonts w:ascii="Arial" w:hAnsi="Arial" w:cs="Arial"/>
          <w:sz w:val="24"/>
          <w:szCs w:val="24"/>
        </w:rPr>
        <w:t xml:space="preserve"> and state he had different clothing. </w:t>
      </w:r>
      <w:r w:rsidR="00744914" w:rsidRPr="00744914">
        <w:rPr>
          <w:rFonts w:ascii="Arial" w:hAnsi="Arial" w:cs="Arial"/>
          <w:sz w:val="24"/>
          <w:szCs w:val="24"/>
        </w:rPr>
        <w:t xml:space="preserve"> </w:t>
      </w:r>
    </w:p>
    <w:p w14:paraId="222F6B9C" w14:textId="55907816" w:rsidR="00744914" w:rsidRPr="00744914" w:rsidRDefault="00744914" w:rsidP="00D17969">
      <w:pPr>
        <w:spacing w:line="480" w:lineRule="auto"/>
        <w:ind w:left="960" w:hanging="960"/>
        <w:jc w:val="both"/>
        <w:rPr>
          <w:rFonts w:ascii="Arial" w:hAnsi="Arial" w:cs="Arial"/>
          <w:sz w:val="24"/>
          <w:szCs w:val="24"/>
        </w:rPr>
      </w:pPr>
      <w:r w:rsidRPr="00744914">
        <w:rPr>
          <w:rFonts w:ascii="Arial" w:hAnsi="Arial" w:cs="Arial"/>
          <w:sz w:val="24"/>
          <w:szCs w:val="24"/>
        </w:rPr>
        <w:t>[</w:t>
      </w:r>
      <w:r w:rsidR="0063268E">
        <w:rPr>
          <w:rFonts w:ascii="Arial" w:hAnsi="Arial" w:cs="Arial"/>
          <w:sz w:val="24"/>
          <w:szCs w:val="24"/>
        </w:rPr>
        <w:t>44</w:t>
      </w:r>
      <w:r w:rsidRPr="00744914">
        <w:rPr>
          <w:rFonts w:ascii="Arial" w:hAnsi="Arial" w:cs="Arial"/>
          <w:sz w:val="24"/>
          <w:szCs w:val="24"/>
        </w:rPr>
        <w:t>]</w:t>
      </w:r>
      <w:r w:rsidRPr="00744914">
        <w:rPr>
          <w:rFonts w:ascii="Arial" w:hAnsi="Arial" w:cs="Arial"/>
          <w:sz w:val="24"/>
          <w:szCs w:val="24"/>
        </w:rPr>
        <w:tab/>
        <w:t xml:space="preserve">The accused stated there is no bad blood between any of the </w:t>
      </w:r>
      <w:r w:rsidR="009D573F" w:rsidRPr="00744914">
        <w:rPr>
          <w:rFonts w:ascii="Arial" w:hAnsi="Arial" w:cs="Arial"/>
          <w:sz w:val="24"/>
          <w:szCs w:val="24"/>
        </w:rPr>
        <w:t>eyewitnesses</w:t>
      </w:r>
      <w:r w:rsidRPr="00744914">
        <w:rPr>
          <w:rFonts w:ascii="Arial" w:hAnsi="Arial" w:cs="Arial"/>
          <w:sz w:val="24"/>
          <w:szCs w:val="24"/>
        </w:rPr>
        <w:t xml:space="preserve"> who testified against him. As a result, there is no motive for them to falsely incriminate the accused. The fact </w:t>
      </w:r>
      <w:r w:rsidR="00E22F32">
        <w:rPr>
          <w:rFonts w:ascii="Arial" w:hAnsi="Arial" w:cs="Arial"/>
          <w:sz w:val="24"/>
          <w:szCs w:val="24"/>
        </w:rPr>
        <w:t xml:space="preserve">that </w:t>
      </w:r>
      <w:r w:rsidRPr="00744914">
        <w:rPr>
          <w:rFonts w:ascii="Arial" w:hAnsi="Arial" w:cs="Arial"/>
          <w:sz w:val="24"/>
          <w:szCs w:val="24"/>
        </w:rPr>
        <w:t xml:space="preserve">all three state witnesses are clear that he was present is because they saw the accused on two occasions. The version of the accused that the three </w:t>
      </w:r>
      <w:r w:rsidR="009D573F" w:rsidRPr="00744914">
        <w:rPr>
          <w:rFonts w:ascii="Arial" w:hAnsi="Arial" w:cs="Arial"/>
          <w:sz w:val="24"/>
          <w:szCs w:val="24"/>
        </w:rPr>
        <w:t>eyewitness</w:t>
      </w:r>
      <w:r w:rsidR="009D573F">
        <w:rPr>
          <w:rFonts w:ascii="Arial" w:hAnsi="Arial" w:cs="Arial"/>
          <w:sz w:val="24"/>
          <w:szCs w:val="24"/>
        </w:rPr>
        <w:t>es</w:t>
      </w:r>
      <w:r w:rsidRPr="00744914">
        <w:rPr>
          <w:rFonts w:ascii="Arial" w:hAnsi="Arial" w:cs="Arial"/>
          <w:sz w:val="24"/>
          <w:szCs w:val="24"/>
        </w:rPr>
        <w:t xml:space="preserve"> </w:t>
      </w:r>
      <w:r w:rsidRPr="00744914">
        <w:rPr>
          <w:rFonts w:ascii="Arial" w:hAnsi="Arial" w:cs="Arial"/>
          <w:sz w:val="24"/>
          <w:szCs w:val="24"/>
        </w:rPr>
        <w:lastRenderedPageBreak/>
        <w:t>want t</w:t>
      </w:r>
      <w:r w:rsidR="00E22F32">
        <w:rPr>
          <w:rFonts w:ascii="Arial" w:hAnsi="Arial" w:cs="Arial"/>
          <w:sz w:val="24"/>
          <w:szCs w:val="24"/>
        </w:rPr>
        <w:t>o</w:t>
      </w:r>
      <w:r w:rsidRPr="00744914">
        <w:rPr>
          <w:rFonts w:ascii="Arial" w:hAnsi="Arial" w:cs="Arial"/>
          <w:sz w:val="24"/>
          <w:szCs w:val="24"/>
        </w:rPr>
        <w:t xml:space="preserve"> falsely implicate him because he got to Jabu’s house in the early morning hours is </w:t>
      </w:r>
      <w:r w:rsidR="00E22F32">
        <w:rPr>
          <w:rFonts w:ascii="Arial" w:hAnsi="Arial" w:cs="Arial"/>
          <w:sz w:val="24"/>
          <w:szCs w:val="24"/>
        </w:rPr>
        <w:t>r</w:t>
      </w:r>
      <w:r w:rsidRPr="00744914">
        <w:rPr>
          <w:rFonts w:ascii="Arial" w:hAnsi="Arial" w:cs="Arial"/>
          <w:sz w:val="24"/>
          <w:szCs w:val="24"/>
        </w:rPr>
        <w:t>ejected by this Court as false and not reasonably possibly true.</w:t>
      </w:r>
    </w:p>
    <w:p w14:paraId="103FF71F" w14:textId="354EFD63" w:rsidR="00744914" w:rsidRPr="00744914" w:rsidRDefault="00744914" w:rsidP="00D17969">
      <w:pPr>
        <w:spacing w:line="480" w:lineRule="auto"/>
        <w:ind w:left="960" w:hanging="960"/>
        <w:jc w:val="both"/>
        <w:rPr>
          <w:rFonts w:ascii="Arial" w:hAnsi="Arial" w:cs="Arial"/>
          <w:sz w:val="24"/>
          <w:szCs w:val="24"/>
        </w:rPr>
      </w:pPr>
      <w:r w:rsidRPr="00744914">
        <w:rPr>
          <w:rFonts w:ascii="Arial" w:hAnsi="Arial" w:cs="Arial"/>
          <w:sz w:val="24"/>
          <w:szCs w:val="24"/>
        </w:rPr>
        <w:t>[</w:t>
      </w:r>
      <w:r w:rsidR="0063268E">
        <w:rPr>
          <w:rFonts w:ascii="Arial" w:hAnsi="Arial" w:cs="Arial"/>
          <w:sz w:val="24"/>
          <w:szCs w:val="24"/>
        </w:rPr>
        <w:t>45</w:t>
      </w:r>
      <w:r w:rsidRPr="00744914">
        <w:rPr>
          <w:rFonts w:ascii="Arial" w:hAnsi="Arial" w:cs="Arial"/>
          <w:sz w:val="24"/>
          <w:szCs w:val="24"/>
        </w:rPr>
        <w:t>]</w:t>
      </w:r>
      <w:r w:rsidRPr="00744914">
        <w:rPr>
          <w:rFonts w:ascii="Arial" w:hAnsi="Arial" w:cs="Arial"/>
          <w:sz w:val="24"/>
          <w:szCs w:val="24"/>
        </w:rPr>
        <w:tab/>
        <w:t xml:space="preserve">The accused’s version that that the </w:t>
      </w:r>
      <w:r w:rsidR="009D573F" w:rsidRPr="00744914">
        <w:rPr>
          <w:rFonts w:ascii="Arial" w:hAnsi="Arial" w:cs="Arial"/>
          <w:sz w:val="24"/>
          <w:szCs w:val="24"/>
        </w:rPr>
        <w:t>eyewitnesses</w:t>
      </w:r>
      <w:r w:rsidRPr="00744914">
        <w:rPr>
          <w:rFonts w:ascii="Arial" w:hAnsi="Arial" w:cs="Arial"/>
          <w:sz w:val="24"/>
          <w:szCs w:val="24"/>
        </w:rPr>
        <w:t xml:space="preserve"> would not have been able to identify his voice is rejected as false and not reasonably possibly true for the following reasons:</w:t>
      </w:r>
    </w:p>
    <w:p w14:paraId="00F823A0" w14:textId="7DCE5658" w:rsidR="00744914" w:rsidRPr="00744914" w:rsidRDefault="00744914" w:rsidP="00D17969">
      <w:pPr>
        <w:spacing w:line="480" w:lineRule="auto"/>
        <w:ind w:left="960" w:hanging="960"/>
        <w:jc w:val="both"/>
        <w:rPr>
          <w:rFonts w:ascii="Arial" w:hAnsi="Arial" w:cs="Arial"/>
          <w:sz w:val="24"/>
          <w:szCs w:val="24"/>
        </w:rPr>
      </w:pPr>
      <w:r w:rsidRPr="00744914">
        <w:rPr>
          <w:rFonts w:ascii="Arial" w:hAnsi="Arial" w:cs="Arial"/>
          <w:sz w:val="24"/>
          <w:szCs w:val="24"/>
        </w:rPr>
        <w:t>(a)</w:t>
      </w:r>
      <w:r w:rsidRPr="00744914">
        <w:rPr>
          <w:rFonts w:ascii="Arial" w:hAnsi="Arial" w:cs="Arial"/>
          <w:sz w:val="24"/>
          <w:szCs w:val="24"/>
        </w:rPr>
        <w:tab/>
      </w:r>
      <w:r w:rsidR="00537F97">
        <w:rPr>
          <w:rFonts w:ascii="Arial" w:hAnsi="Arial" w:cs="Arial"/>
          <w:sz w:val="24"/>
          <w:szCs w:val="24"/>
        </w:rPr>
        <w:t>T</w:t>
      </w:r>
      <w:r w:rsidRPr="00744914">
        <w:rPr>
          <w:rFonts w:ascii="Arial" w:hAnsi="Arial" w:cs="Arial"/>
          <w:sz w:val="24"/>
          <w:szCs w:val="24"/>
        </w:rPr>
        <w:t xml:space="preserve">he witness was at Jabu’s shack earlier that evening and all the three </w:t>
      </w:r>
      <w:r w:rsidR="009D573F" w:rsidRPr="00744914">
        <w:rPr>
          <w:rFonts w:ascii="Arial" w:hAnsi="Arial" w:cs="Arial"/>
          <w:sz w:val="24"/>
          <w:szCs w:val="24"/>
        </w:rPr>
        <w:t>eyewitnesses</w:t>
      </w:r>
      <w:r w:rsidRPr="00744914">
        <w:rPr>
          <w:rFonts w:ascii="Arial" w:hAnsi="Arial" w:cs="Arial"/>
          <w:sz w:val="24"/>
          <w:szCs w:val="24"/>
        </w:rPr>
        <w:t xml:space="preserve"> heard him saying that he wanted cigarettes or dagga. There was a period of fifteen to thirty minutes before the same voice was heard again. </w:t>
      </w:r>
    </w:p>
    <w:p w14:paraId="4A7B6FEA" w14:textId="77777777" w:rsidR="00105510" w:rsidRDefault="00744914" w:rsidP="00D17969">
      <w:pPr>
        <w:spacing w:line="480" w:lineRule="auto"/>
        <w:ind w:left="960" w:hanging="960"/>
        <w:jc w:val="both"/>
        <w:rPr>
          <w:rFonts w:ascii="Arial" w:hAnsi="Arial" w:cs="Arial"/>
          <w:sz w:val="24"/>
          <w:szCs w:val="24"/>
        </w:rPr>
      </w:pPr>
      <w:r w:rsidRPr="00744914">
        <w:rPr>
          <w:rFonts w:ascii="Arial" w:hAnsi="Arial" w:cs="Arial"/>
          <w:sz w:val="24"/>
          <w:szCs w:val="24"/>
        </w:rPr>
        <w:t>(b)</w:t>
      </w:r>
      <w:r w:rsidRPr="00744914">
        <w:rPr>
          <w:rFonts w:ascii="Arial" w:hAnsi="Arial" w:cs="Arial"/>
          <w:sz w:val="24"/>
          <w:szCs w:val="24"/>
        </w:rPr>
        <w:tab/>
        <w:t>The accused confirms that he was known to the second state witness, namely, Simphiwe.</w:t>
      </w:r>
    </w:p>
    <w:p w14:paraId="7C814616" w14:textId="1FB3ADF0" w:rsidR="00E22F32" w:rsidRDefault="00543CDC"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46</w:t>
      </w:r>
      <w:r>
        <w:rPr>
          <w:rFonts w:ascii="Arial" w:hAnsi="Arial" w:cs="Arial"/>
          <w:sz w:val="24"/>
          <w:szCs w:val="24"/>
        </w:rPr>
        <w:t>]</w:t>
      </w:r>
      <w:r>
        <w:rPr>
          <w:rFonts w:ascii="Arial" w:hAnsi="Arial" w:cs="Arial"/>
          <w:sz w:val="24"/>
          <w:szCs w:val="24"/>
        </w:rPr>
        <w:tab/>
      </w:r>
      <w:r w:rsidRPr="00543CDC">
        <w:rPr>
          <w:rFonts w:ascii="Arial" w:hAnsi="Arial" w:cs="Arial"/>
          <w:sz w:val="24"/>
          <w:szCs w:val="24"/>
        </w:rPr>
        <w:t xml:space="preserve">In </w:t>
      </w:r>
      <w:r w:rsidRPr="00E22F32">
        <w:rPr>
          <w:rFonts w:ascii="Arial" w:hAnsi="Arial" w:cs="Arial"/>
          <w:i/>
          <w:sz w:val="24"/>
          <w:szCs w:val="24"/>
        </w:rPr>
        <w:t>S v Mthethwa</w:t>
      </w:r>
      <w:r w:rsidR="00D17969">
        <w:rPr>
          <w:rFonts w:ascii="Arial" w:hAnsi="Arial" w:cs="Arial"/>
          <w:sz w:val="24"/>
          <w:szCs w:val="24"/>
        </w:rPr>
        <w:t>,</w:t>
      </w:r>
      <w:r w:rsidR="00643579">
        <w:rPr>
          <w:rStyle w:val="FootnoteReference"/>
          <w:rFonts w:ascii="Arial" w:hAnsi="Arial" w:cs="Arial"/>
          <w:sz w:val="24"/>
          <w:szCs w:val="24"/>
        </w:rPr>
        <w:footnoteReference w:id="3"/>
      </w:r>
      <w:r w:rsidR="00643579">
        <w:rPr>
          <w:rFonts w:ascii="Arial" w:hAnsi="Arial" w:cs="Arial"/>
          <w:sz w:val="24"/>
          <w:szCs w:val="24"/>
        </w:rPr>
        <w:t xml:space="preserve"> </w:t>
      </w:r>
      <w:r w:rsidRPr="00543CDC">
        <w:rPr>
          <w:rFonts w:ascii="Arial" w:hAnsi="Arial" w:cs="Arial"/>
          <w:sz w:val="24"/>
          <w:szCs w:val="24"/>
        </w:rPr>
        <w:t xml:space="preserve">1972(3) SA 766 (A) </w:t>
      </w:r>
      <w:r w:rsidR="00E22F32">
        <w:rPr>
          <w:rFonts w:ascii="Arial" w:hAnsi="Arial" w:cs="Arial"/>
          <w:sz w:val="24"/>
          <w:szCs w:val="24"/>
        </w:rPr>
        <w:t>the Appellate Division as it then was stated that:</w:t>
      </w:r>
    </w:p>
    <w:p w14:paraId="066ABCBF" w14:textId="77777777" w:rsidR="00543CDC" w:rsidRPr="00643579" w:rsidRDefault="00E22F32" w:rsidP="00D17969">
      <w:pPr>
        <w:spacing w:line="480" w:lineRule="auto"/>
        <w:ind w:left="960"/>
        <w:jc w:val="both"/>
        <w:rPr>
          <w:rFonts w:ascii="Arial" w:hAnsi="Arial" w:cs="Arial"/>
          <w:sz w:val="24"/>
          <w:szCs w:val="24"/>
        </w:rPr>
      </w:pPr>
      <w:r w:rsidRPr="00E22F32">
        <w:rPr>
          <w:rFonts w:ascii="Arial" w:hAnsi="Arial" w:cs="Arial"/>
        </w:rPr>
        <w:t>’</w:t>
      </w:r>
      <w:r w:rsidR="00543CDC" w:rsidRPr="00E22F32">
        <w:rPr>
          <w:rFonts w:ascii="Arial" w:hAnsi="Arial" w:cs="Arial"/>
        </w:rPr>
        <w:t xml:space="preserve">Because of the fallibility of human observation, evidence of identification is approached by the Courts with some caution. It is not enough for the identifying witness to be honest: the reliability of his observation must also be tested. This depends on various factors, such as lighting, visibility, and eyesight; the proximity of the witness; his opportunity for observation, both as to time and situation; the extent of his prior knowledge of the accused; the mobility of the scene; corroboration; suggestibility; the accused's face, voice, build, gait, and dress; the result of identification parades, if any; and, of course, the evidence by or on behalf of the accused. The list is not exhaustive. These factors, or such of them as are applicable in a particular case, are not individually decisive, but must be weighed one against the other, in the light of the totality of the </w:t>
      </w:r>
      <w:r w:rsidRPr="00E22F32">
        <w:rPr>
          <w:rFonts w:ascii="Arial" w:hAnsi="Arial" w:cs="Arial"/>
        </w:rPr>
        <w:t>evidence, and the probabilities’</w:t>
      </w:r>
      <w:r w:rsidR="00543CDC" w:rsidRPr="00543CDC">
        <w:rPr>
          <w:rFonts w:ascii="Arial" w:hAnsi="Arial" w:cs="Arial"/>
          <w:sz w:val="24"/>
          <w:szCs w:val="24"/>
        </w:rPr>
        <w:t>.</w:t>
      </w:r>
      <w:r w:rsidR="00643579">
        <w:rPr>
          <w:rStyle w:val="FootnoteReference"/>
          <w:rFonts w:ascii="Arial" w:hAnsi="Arial" w:cs="Arial"/>
          <w:sz w:val="24"/>
          <w:szCs w:val="24"/>
        </w:rPr>
        <w:footnoteReference w:id="4"/>
      </w:r>
      <w:r w:rsidR="00643579" w:rsidRPr="00643579">
        <w:t xml:space="preserve"> </w:t>
      </w:r>
    </w:p>
    <w:p w14:paraId="47D79D83" w14:textId="559C0079" w:rsidR="00543CDC" w:rsidRDefault="00543CDC"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47</w:t>
      </w:r>
      <w:r w:rsidRPr="00543CDC">
        <w:rPr>
          <w:rFonts w:ascii="Arial" w:hAnsi="Arial" w:cs="Arial"/>
          <w:sz w:val="24"/>
          <w:szCs w:val="24"/>
        </w:rPr>
        <w:t>]</w:t>
      </w:r>
      <w:r w:rsidRPr="00543CDC">
        <w:rPr>
          <w:rFonts w:ascii="Arial" w:hAnsi="Arial" w:cs="Arial"/>
          <w:sz w:val="24"/>
          <w:szCs w:val="24"/>
        </w:rPr>
        <w:tab/>
        <w:t>The</w:t>
      </w:r>
      <w:r>
        <w:rPr>
          <w:rFonts w:ascii="Arial" w:hAnsi="Arial" w:cs="Arial"/>
          <w:sz w:val="24"/>
          <w:szCs w:val="24"/>
        </w:rPr>
        <w:t xml:space="preserve"> first appearance of the accused </w:t>
      </w:r>
      <w:r w:rsidRPr="00543CDC">
        <w:rPr>
          <w:rFonts w:ascii="Arial" w:hAnsi="Arial" w:cs="Arial"/>
          <w:sz w:val="24"/>
          <w:szCs w:val="24"/>
        </w:rPr>
        <w:t xml:space="preserve">occurred in a well-lit area. </w:t>
      </w:r>
      <w:r>
        <w:rPr>
          <w:rFonts w:ascii="Arial" w:hAnsi="Arial" w:cs="Arial"/>
          <w:sz w:val="24"/>
          <w:szCs w:val="24"/>
        </w:rPr>
        <w:t xml:space="preserve">The </w:t>
      </w:r>
      <w:r w:rsidR="009D573F">
        <w:rPr>
          <w:rFonts w:ascii="Arial" w:hAnsi="Arial" w:cs="Arial"/>
          <w:sz w:val="24"/>
          <w:szCs w:val="24"/>
        </w:rPr>
        <w:t>eyewitnesses</w:t>
      </w:r>
      <w:r>
        <w:rPr>
          <w:rFonts w:ascii="Arial" w:hAnsi="Arial" w:cs="Arial"/>
          <w:sz w:val="24"/>
          <w:szCs w:val="24"/>
        </w:rPr>
        <w:t xml:space="preserve"> were in close proximity to the accused. During the second incident the illumination from the cell phone torches as well as the close proxi</w:t>
      </w:r>
      <w:r w:rsidR="00643579">
        <w:rPr>
          <w:rFonts w:ascii="Arial" w:hAnsi="Arial" w:cs="Arial"/>
          <w:sz w:val="24"/>
          <w:szCs w:val="24"/>
        </w:rPr>
        <w:t>mi</w:t>
      </w:r>
      <w:r>
        <w:rPr>
          <w:rFonts w:ascii="Arial" w:hAnsi="Arial" w:cs="Arial"/>
          <w:sz w:val="24"/>
          <w:szCs w:val="24"/>
        </w:rPr>
        <w:t xml:space="preserve">ty of the </w:t>
      </w:r>
      <w:r w:rsidR="009D573F">
        <w:rPr>
          <w:rFonts w:ascii="Arial" w:hAnsi="Arial" w:cs="Arial"/>
          <w:sz w:val="24"/>
          <w:szCs w:val="24"/>
        </w:rPr>
        <w:t>eyewitnesses</w:t>
      </w:r>
      <w:r>
        <w:rPr>
          <w:rFonts w:ascii="Arial" w:hAnsi="Arial" w:cs="Arial"/>
          <w:sz w:val="24"/>
          <w:szCs w:val="24"/>
        </w:rPr>
        <w:t xml:space="preserve"> convinces this Court that the three eyewitnesses w</w:t>
      </w:r>
      <w:r w:rsidRPr="00543CDC">
        <w:rPr>
          <w:rFonts w:ascii="Arial" w:hAnsi="Arial" w:cs="Arial"/>
          <w:sz w:val="24"/>
          <w:szCs w:val="24"/>
        </w:rPr>
        <w:t xml:space="preserve">ere in close proximity to the </w:t>
      </w:r>
      <w:r w:rsidR="00744914">
        <w:rPr>
          <w:rFonts w:ascii="Arial" w:hAnsi="Arial" w:cs="Arial"/>
          <w:sz w:val="24"/>
          <w:szCs w:val="24"/>
        </w:rPr>
        <w:t xml:space="preserve">accused </w:t>
      </w:r>
      <w:r w:rsidRPr="00543CDC">
        <w:rPr>
          <w:rFonts w:ascii="Arial" w:hAnsi="Arial" w:cs="Arial"/>
          <w:sz w:val="24"/>
          <w:szCs w:val="24"/>
        </w:rPr>
        <w:t xml:space="preserve">during the </w:t>
      </w:r>
      <w:r w:rsidRPr="00543CDC">
        <w:rPr>
          <w:rFonts w:ascii="Arial" w:hAnsi="Arial" w:cs="Arial"/>
          <w:sz w:val="24"/>
          <w:szCs w:val="24"/>
        </w:rPr>
        <w:lastRenderedPageBreak/>
        <w:t xml:space="preserve">incident and they had sufficient opportunity to observe </w:t>
      </w:r>
      <w:r>
        <w:rPr>
          <w:rFonts w:ascii="Arial" w:hAnsi="Arial" w:cs="Arial"/>
          <w:sz w:val="24"/>
          <w:szCs w:val="24"/>
        </w:rPr>
        <w:t xml:space="preserve">the accused. </w:t>
      </w:r>
      <w:r w:rsidRPr="00543CDC">
        <w:rPr>
          <w:rFonts w:ascii="Arial" w:hAnsi="Arial" w:cs="Arial"/>
          <w:sz w:val="24"/>
          <w:szCs w:val="24"/>
        </w:rPr>
        <w:t xml:space="preserve"> The circumstances, under which the identification was made, were favourable to amount to a reliable identification.</w:t>
      </w:r>
    </w:p>
    <w:p w14:paraId="35C29849" w14:textId="77777777" w:rsidR="00490DFE" w:rsidRPr="00490DFE" w:rsidRDefault="00490DFE"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48</w:t>
      </w:r>
      <w:r>
        <w:rPr>
          <w:rFonts w:ascii="Arial" w:hAnsi="Arial" w:cs="Arial"/>
          <w:sz w:val="24"/>
          <w:szCs w:val="24"/>
        </w:rPr>
        <w:t>]</w:t>
      </w:r>
      <w:r>
        <w:rPr>
          <w:rFonts w:ascii="Arial" w:hAnsi="Arial" w:cs="Arial"/>
          <w:sz w:val="24"/>
          <w:szCs w:val="24"/>
        </w:rPr>
        <w:tab/>
      </w:r>
      <w:r w:rsidRPr="00490DFE">
        <w:rPr>
          <w:rFonts w:ascii="Arial" w:hAnsi="Arial" w:cs="Arial"/>
          <w:sz w:val="24"/>
          <w:szCs w:val="24"/>
        </w:rPr>
        <w:t xml:space="preserve">The state witnesses testified that they could not tell the court who was firing the fatal shot that caused the death of the deceased and caused the injuries </w:t>
      </w:r>
      <w:r w:rsidR="00643579">
        <w:rPr>
          <w:rFonts w:ascii="Arial" w:hAnsi="Arial" w:cs="Arial"/>
          <w:sz w:val="24"/>
          <w:szCs w:val="24"/>
        </w:rPr>
        <w:t>to</w:t>
      </w:r>
      <w:r w:rsidRPr="00490DFE">
        <w:rPr>
          <w:rFonts w:ascii="Arial" w:hAnsi="Arial" w:cs="Arial"/>
          <w:sz w:val="24"/>
          <w:szCs w:val="24"/>
        </w:rPr>
        <w:t xml:space="preserve"> the first and the second state witnesses.  The state witnesses testified further that shots were fired from outside and the said shots penetrated through the door that was closed. The state witnesses testified that the accused was with the people that stormed into their shack shortly a</w:t>
      </w:r>
      <w:r>
        <w:rPr>
          <w:rFonts w:ascii="Arial" w:hAnsi="Arial" w:cs="Arial"/>
          <w:sz w:val="24"/>
          <w:szCs w:val="24"/>
        </w:rPr>
        <w:t xml:space="preserve">fter the shots were fired into </w:t>
      </w:r>
      <w:r w:rsidRPr="00490DFE">
        <w:rPr>
          <w:rFonts w:ascii="Arial" w:hAnsi="Arial" w:cs="Arial"/>
          <w:sz w:val="24"/>
          <w:szCs w:val="24"/>
        </w:rPr>
        <w:t>their shack and searched them.</w:t>
      </w:r>
    </w:p>
    <w:p w14:paraId="0558FF5E" w14:textId="3348B0D4" w:rsidR="00206C11" w:rsidRDefault="00206C11"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49</w:t>
      </w:r>
      <w:r>
        <w:rPr>
          <w:rFonts w:ascii="Arial" w:hAnsi="Arial" w:cs="Arial"/>
          <w:sz w:val="24"/>
          <w:szCs w:val="24"/>
        </w:rPr>
        <w:t>]</w:t>
      </w:r>
      <w:r>
        <w:rPr>
          <w:rFonts w:ascii="Arial" w:hAnsi="Arial" w:cs="Arial"/>
          <w:sz w:val="24"/>
          <w:szCs w:val="24"/>
        </w:rPr>
        <w:tab/>
      </w:r>
      <w:r w:rsidRPr="00206C11">
        <w:rPr>
          <w:rFonts w:ascii="Arial" w:hAnsi="Arial" w:cs="Arial"/>
          <w:sz w:val="24"/>
          <w:szCs w:val="24"/>
        </w:rPr>
        <w:t>The doctrine of common purpose allows for the imputation of the conduct of one party (the immediate party) to another party (the remote party)</w:t>
      </w:r>
      <w:r>
        <w:rPr>
          <w:rFonts w:ascii="Arial" w:hAnsi="Arial" w:cs="Arial"/>
          <w:sz w:val="24"/>
          <w:szCs w:val="24"/>
        </w:rPr>
        <w:t xml:space="preserve"> in either of two situations.</w:t>
      </w:r>
      <w:r w:rsidR="00643579">
        <w:rPr>
          <w:rStyle w:val="FootnoteReference"/>
          <w:rFonts w:ascii="Arial" w:hAnsi="Arial" w:cs="Arial"/>
          <w:sz w:val="24"/>
          <w:szCs w:val="24"/>
        </w:rPr>
        <w:footnoteReference w:id="5"/>
      </w:r>
      <w:r>
        <w:rPr>
          <w:rFonts w:ascii="Arial" w:hAnsi="Arial" w:cs="Arial"/>
          <w:sz w:val="24"/>
          <w:szCs w:val="24"/>
        </w:rPr>
        <w:t xml:space="preserve"> </w:t>
      </w:r>
      <w:r w:rsidRPr="00206C11">
        <w:rPr>
          <w:rFonts w:ascii="Arial" w:hAnsi="Arial" w:cs="Arial"/>
          <w:sz w:val="24"/>
          <w:szCs w:val="24"/>
        </w:rPr>
        <w:t>The first is where there is an agreement or 'mandate’, express or implied, between those parties to do the act in question, and the act falls within the borders of what has been so expressly or impliedly agreed upon.</w:t>
      </w:r>
      <w:r w:rsidR="00643579">
        <w:rPr>
          <w:rStyle w:val="FootnoteReference"/>
          <w:rFonts w:ascii="Arial" w:hAnsi="Arial" w:cs="Arial"/>
          <w:sz w:val="24"/>
          <w:szCs w:val="24"/>
        </w:rPr>
        <w:footnoteReference w:id="6"/>
      </w:r>
      <w:r w:rsidR="00643579">
        <w:rPr>
          <w:rFonts w:ascii="Arial" w:hAnsi="Arial" w:cs="Arial"/>
          <w:sz w:val="24"/>
          <w:szCs w:val="24"/>
        </w:rPr>
        <w:t xml:space="preserve"> </w:t>
      </w:r>
      <w:r w:rsidRPr="00206C11">
        <w:rPr>
          <w:rFonts w:ascii="Arial" w:hAnsi="Arial" w:cs="Arial"/>
          <w:sz w:val="24"/>
          <w:szCs w:val="24"/>
        </w:rPr>
        <w:t>The second is where, even if no actual agreement, whether express or implied, existed between the parties, the remote party actively associated himself with the conduct of the immediate party by actually committing some act of association with the intention of associating himself with the conduct of the immediate party.</w:t>
      </w:r>
      <w:r w:rsidR="00643579">
        <w:rPr>
          <w:rStyle w:val="FootnoteReference"/>
          <w:rFonts w:ascii="Arial" w:hAnsi="Arial" w:cs="Arial"/>
          <w:sz w:val="24"/>
          <w:szCs w:val="24"/>
        </w:rPr>
        <w:footnoteReference w:id="7"/>
      </w:r>
      <w:r w:rsidR="00D17969">
        <w:rPr>
          <w:rFonts w:ascii="Arial" w:hAnsi="Arial" w:cs="Arial"/>
          <w:sz w:val="24"/>
          <w:szCs w:val="24"/>
        </w:rPr>
        <w:t xml:space="preserve"> </w:t>
      </w:r>
      <w:r w:rsidRPr="00206C11">
        <w:rPr>
          <w:rFonts w:ascii="Arial" w:hAnsi="Arial" w:cs="Arial"/>
          <w:sz w:val="24"/>
          <w:szCs w:val="24"/>
        </w:rPr>
        <w:t xml:space="preserve">In both forms of common purpose, it must be shown that the requisite </w:t>
      </w:r>
      <w:r w:rsidRPr="00643579">
        <w:rPr>
          <w:rFonts w:ascii="Arial" w:hAnsi="Arial" w:cs="Arial"/>
          <w:i/>
          <w:sz w:val="24"/>
          <w:szCs w:val="24"/>
        </w:rPr>
        <w:t>mens rea</w:t>
      </w:r>
      <w:r w:rsidRPr="00206C11">
        <w:rPr>
          <w:rFonts w:ascii="Arial" w:hAnsi="Arial" w:cs="Arial"/>
          <w:sz w:val="24"/>
          <w:szCs w:val="24"/>
        </w:rPr>
        <w:t xml:space="preserve"> or fault was present in respect of the remote party.</w:t>
      </w:r>
      <w:r w:rsidR="00643579">
        <w:rPr>
          <w:rStyle w:val="FootnoteReference"/>
          <w:rFonts w:ascii="Arial" w:hAnsi="Arial" w:cs="Arial"/>
          <w:sz w:val="24"/>
          <w:szCs w:val="24"/>
        </w:rPr>
        <w:footnoteReference w:id="8"/>
      </w:r>
      <w:r w:rsidR="00643579">
        <w:rPr>
          <w:rFonts w:ascii="Arial" w:hAnsi="Arial" w:cs="Arial"/>
          <w:sz w:val="24"/>
          <w:szCs w:val="24"/>
        </w:rPr>
        <w:t xml:space="preserve"> </w:t>
      </w:r>
      <w:r w:rsidRPr="00206C11">
        <w:rPr>
          <w:rFonts w:ascii="Arial" w:hAnsi="Arial" w:cs="Arial"/>
          <w:sz w:val="24"/>
          <w:szCs w:val="24"/>
        </w:rPr>
        <w:t xml:space="preserve">Where </w:t>
      </w:r>
      <w:r w:rsidRPr="00643579">
        <w:rPr>
          <w:rFonts w:ascii="Arial" w:hAnsi="Arial" w:cs="Arial"/>
          <w:i/>
          <w:sz w:val="24"/>
          <w:szCs w:val="24"/>
        </w:rPr>
        <w:t>mens rea</w:t>
      </w:r>
      <w:r w:rsidRPr="00206C11">
        <w:rPr>
          <w:rFonts w:ascii="Arial" w:hAnsi="Arial" w:cs="Arial"/>
          <w:sz w:val="24"/>
          <w:szCs w:val="24"/>
        </w:rPr>
        <w:t xml:space="preserve"> in the form of intention (or </w:t>
      </w:r>
      <w:r w:rsidRPr="00643579">
        <w:rPr>
          <w:rFonts w:ascii="Arial" w:hAnsi="Arial" w:cs="Arial"/>
          <w:i/>
          <w:sz w:val="24"/>
          <w:szCs w:val="24"/>
        </w:rPr>
        <w:t>dolus</w:t>
      </w:r>
      <w:r w:rsidRPr="00206C11">
        <w:rPr>
          <w:rFonts w:ascii="Arial" w:hAnsi="Arial" w:cs="Arial"/>
          <w:sz w:val="24"/>
          <w:szCs w:val="24"/>
        </w:rPr>
        <w:t xml:space="preserve">) is required, as in the case of murder, either </w:t>
      </w:r>
      <w:r w:rsidRPr="00643579">
        <w:rPr>
          <w:rFonts w:ascii="Arial" w:hAnsi="Arial" w:cs="Arial"/>
          <w:i/>
          <w:sz w:val="24"/>
          <w:szCs w:val="24"/>
        </w:rPr>
        <w:t>dolus directus</w:t>
      </w:r>
      <w:r w:rsidRPr="00206C11">
        <w:rPr>
          <w:rFonts w:ascii="Arial" w:hAnsi="Arial" w:cs="Arial"/>
          <w:sz w:val="24"/>
          <w:szCs w:val="24"/>
        </w:rPr>
        <w:t xml:space="preserve"> or </w:t>
      </w:r>
      <w:r w:rsidRPr="00643579">
        <w:rPr>
          <w:rFonts w:ascii="Arial" w:hAnsi="Arial" w:cs="Arial"/>
          <w:i/>
          <w:sz w:val="24"/>
          <w:szCs w:val="24"/>
        </w:rPr>
        <w:t>dolus eventualis</w:t>
      </w:r>
      <w:r w:rsidRPr="00206C11">
        <w:rPr>
          <w:rFonts w:ascii="Arial" w:hAnsi="Arial" w:cs="Arial"/>
          <w:sz w:val="24"/>
          <w:szCs w:val="24"/>
        </w:rPr>
        <w:t xml:space="preserve"> will suffice.</w:t>
      </w:r>
      <w:r w:rsidR="00643579">
        <w:rPr>
          <w:rStyle w:val="FootnoteReference"/>
          <w:rFonts w:ascii="Arial" w:hAnsi="Arial" w:cs="Arial"/>
          <w:sz w:val="24"/>
          <w:szCs w:val="24"/>
        </w:rPr>
        <w:footnoteReference w:id="9"/>
      </w:r>
      <w:r w:rsidRPr="00206C11">
        <w:rPr>
          <w:rFonts w:ascii="Arial" w:hAnsi="Arial" w:cs="Arial"/>
          <w:sz w:val="24"/>
          <w:szCs w:val="24"/>
        </w:rPr>
        <w:t xml:space="preserve"> </w:t>
      </w:r>
    </w:p>
    <w:p w14:paraId="42495A44" w14:textId="3A3F03BF" w:rsidR="00206C11" w:rsidRPr="00206C11" w:rsidRDefault="00206C11" w:rsidP="00D17969">
      <w:pPr>
        <w:spacing w:line="480" w:lineRule="auto"/>
        <w:ind w:left="960" w:hanging="960"/>
        <w:jc w:val="both"/>
        <w:rPr>
          <w:rFonts w:ascii="Arial" w:hAnsi="Arial" w:cs="Arial"/>
          <w:sz w:val="24"/>
          <w:szCs w:val="24"/>
        </w:rPr>
      </w:pPr>
      <w:r>
        <w:rPr>
          <w:rFonts w:ascii="Arial" w:hAnsi="Arial" w:cs="Arial"/>
          <w:sz w:val="24"/>
          <w:szCs w:val="24"/>
        </w:rPr>
        <w:lastRenderedPageBreak/>
        <w:t>[</w:t>
      </w:r>
      <w:r w:rsidR="0063268E">
        <w:rPr>
          <w:rFonts w:ascii="Arial" w:hAnsi="Arial" w:cs="Arial"/>
          <w:sz w:val="24"/>
          <w:szCs w:val="24"/>
        </w:rPr>
        <w:t>50</w:t>
      </w:r>
      <w:r>
        <w:rPr>
          <w:rFonts w:ascii="Arial" w:hAnsi="Arial" w:cs="Arial"/>
          <w:sz w:val="24"/>
          <w:szCs w:val="24"/>
        </w:rPr>
        <w:t>]</w:t>
      </w:r>
      <w:r>
        <w:rPr>
          <w:rFonts w:ascii="Arial" w:hAnsi="Arial" w:cs="Arial"/>
          <w:sz w:val="24"/>
          <w:szCs w:val="24"/>
        </w:rPr>
        <w:tab/>
      </w:r>
      <w:r w:rsidRPr="00206C11">
        <w:rPr>
          <w:rFonts w:ascii="Arial" w:hAnsi="Arial" w:cs="Arial"/>
          <w:sz w:val="24"/>
          <w:szCs w:val="24"/>
        </w:rPr>
        <w:t xml:space="preserve">For common purpose to be present, the requirements as set out in the case of </w:t>
      </w:r>
      <w:r w:rsidRPr="00643579">
        <w:rPr>
          <w:rFonts w:ascii="Arial" w:hAnsi="Arial" w:cs="Arial"/>
          <w:i/>
          <w:sz w:val="24"/>
          <w:szCs w:val="24"/>
        </w:rPr>
        <w:t>S v Mgedezi</w:t>
      </w:r>
      <w:r w:rsidR="00D17969">
        <w:rPr>
          <w:rFonts w:ascii="Arial" w:hAnsi="Arial" w:cs="Arial"/>
          <w:sz w:val="24"/>
          <w:szCs w:val="24"/>
        </w:rPr>
        <w:t>,</w:t>
      </w:r>
      <w:r w:rsidR="00643579">
        <w:rPr>
          <w:rStyle w:val="FootnoteReference"/>
          <w:rFonts w:ascii="Arial" w:hAnsi="Arial" w:cs="Arial"/>
          <w:sz w:val="24"/>
          <w:szCs w:val="24"/>
        </w:rPr>
        <w:footnoteReference w:id="10"/>
      </w:r>
      <w:r w:rsidRPr="00206C11">
        <w:rPr>
          <w:rFonts w:ascii="Arial" w:hAnsi="Arial" w:cs="Arial"/>
          <w:sz w:val="24"/>
          <w:szCs w:val="24"/>
        </w:rPr>
        <w:t xml:space="preserve"> must be met, namely:</w:t>
      </w:r>
    </w:p>
    <w:p w14:paraId="1318C77C" w14:textId="77777777" w:rsidR="00206C11" w:rsidRPr="00206C11" w:rsidRDefault="00206C11" w:rsidP="00D17969">
      <w:pPr>
        <w:spacing w:line="480" w:lineRule="auto"/>
        <w:ind w:left="960" w:hanging="960"/>
        <w:jc w:val="both"/>
        <w:rPr>
          <w:rFonts w:ascii="Arial" w:hAnsi="Arial" w:cs="Arial"/>
          <w:sz w:val="24"/>
          <w:szCs w:val="24"/>
        </w:rPr>
      </w:pPr>
      <w:r w:rsidRPr="00206C11">
        <w:rPr>
          <w:rFonts w:ascii="Arial" w:hAnsi="Arial" w:cs="Arial"/>
          <w:sz w:val="24"/>
          <w:szCs w:val="24"/>
        </w:rPr>
        <w:tab/>
        <w:t>1.</w:t>
      </w:r>
      <w:r w:rsidRPr="00206C11">
        <w:rPr>
          <w:rFonts w:ascii="Arial" w:hAnsi="Arial" w:cs="Arial"/>
          <w:sz w:val="24"/>
          <w:szCs w:val="24"/>
        </w:rPr>
        <w:tab/>
      </w:r>
      <w:proofErr w:type="gramStart"/>
      <w:r w:rsidRPr="00206C11">
        <w:rPr>
          <w:rFonts w:ascii="Arial" w:hAnsi="Arial" w:cs="Arial"/>
          <w:sz w:val="24"/>
          <w:szCs w:val="24"/>
        </w:rPr>
        <w:t>the</w:t>
      </w:r>
      <w:proofErr w:type="gramEnd"/>
      <w:r w:rsidRPr="00206C11">
        <w:rPr>
          <w:rFonts w:ascii="Arial" w:hAnsi="Arial" w:cs="Arial"/>
          <w:sz w:val="24"/>
          <w:szCs w:val="24"/>
        </w:rPr>
        <w:t xml:space="preserve"> accused must have been present at the scene of the crime;</w:t>
      </w:r>
    </w:p>
    <w:p w14:paraId="38A99F4A" w14:textId="5CCAFECB" w:rsidR="00206C11" w:rsidRPr="00206C11" w:rsidRDefault="00206C11" w:rsidP="00D17969">
      <w:pPr>
        <w:spacing w:line="480" w:lineRule="auto"/>
        <w:ind w:left="960" w:hanging="960"/>
        <w:jc w:val="both"/>
        <w:rPr>
          <w:rFonts w:ascii="Arial" w:hAnsi="Arial" w:cs="Arial"/>
          <w:sz w:val="24"/>
          <w:szCs w:val="24"/>
        </w:rPr>
      </w:pPr>
      <w:r w:rsidRPr="00206C11">
        <w:rPr>
          <w:rFonts w:ascii="Arial" w:hAnsi="Arial" w:cs="Arial"/>
          <w:sz w:val="24"/>
          <w:szCs w:val="24"/>
        </w:rPr>
        <w:tab/>
        <w:t xml:space="preserve">2.  </w:t>
      </w:r>
      <w:r w:rsidR="009D573F">
        <w:rPr>
          <w:rFonts w:ascii="Arial" w:hAnsi="Arial" w:cs="Arial"/>
          <w:sz w:val="24"/>
          <w:szCs w:val="24"/>
        </w:rPr>
        <w:tab/>
      </w:r>
      <w:proofErr w:type="gramStart"/>
      <w:r w:rsidRPr="00206C11">
        <w:rPr>
          <w:rFonts w:ascii="Arial" w:hAnsi="Arial" w:cs="Arial"/>
          <w:sz w:val="24"/>
          <w:szCs w:val="24"/>
        </w:rPr>
        <w:t>he</w:t>
      </w:r>
      <w:proofErr w:type="gramEnd"/>
      <w:r w:rsidRPr="00206C11">
        <w:rPr>
          <w:rFonts w:ascii="Arial" w:hAnsi="Arial" w:cs="Arial"/>
          <w:sz w:val="24"/>
          <w:szCs w:val="24"/>
        </w:rPr>
        <w:t xml:space="preserve"> must have been aware of the assault by someone else on the victim;</w:t>
      </w:r>
    </w:p>
    <w:p w14:paraId="5E50990C" w14:textId="729D8D9B" w:rsidR="00206C11" w:rsidRPr="00206C11" w:rsidRDefault="00206C11" w:rsidP="00D17969">
      <w:pPr>
        <w:spacing w:line="480" w:lineRule="auto"/>
        <w:ind w:left="960" w:hanging="960"/>
        <w:jc w:val="both"/>
        <w:rPr>
          <w:rFonts w:ascii="Arial" w:hAnsi="Arial" w:cs="Arial"/>
          <w:sz w:val="24"/>
          <w:szCs w:val="24"/>
        </w:rPr>
      </w:pPr>
      <w:r w:rsidRPr="00206C11">
        <w:rPr>
          <w:rFonts w:ascii="Arial" w:hAnsi="Arial" w:cs="Arial"/>
          <w:sz w:val="24"/>
          <w:szCs w:val="24"/>
        </w:rPr>
        <w:tab/>
        <w:t xml:space="preserve">3.  </w:t>
      </w:r>
      <w:r w:rsidR="009D573F">
        <w:rPr>
          <w:rFonts w:ascii="Arial" w:hAnsi="Arial" w:cs="Arial"/>
          <w:sz w:val="24"/>
          <w:szCs w:val="24"/>
        </w:rPr>
        <w:tab/>
      </w:r>
      <w:r w:rsidRPr="00206C11">
        <w:rPr>
          <w:rFonts w:ascii="Arial" w:hAnsi="Arial" w:cs="Arial"/>
          <w:sz w:val="24"/>
          <w:szCs w:val="24"/>
        </w:rPr>
        <w:t xml:space="preserve">he must have consciously shared a common purpose in the true attackers </w:t>
      </w:r>
    </w:p>
    <w:p w14:paraId="550C3FEB" w14:textId="214E67AD" w:rsidR="00206C11" w:rsidRPr="00206C11" w:rsidRDefault="00206C11" w:rsidP="00D17969">
      <w:pPr>
        <w:spacing w:line="480" w:lineRule="auto"/>
        <w:ind w:left="960" w:hanging="960"/>
        <w:jc w:val="both"/>
        <w:rPr>
          <w:rFonts w:ascii="Arial" w:hAnsi="Arial" w:cs="Arial"/>
          <w:sz w:val="24"/>
          <w:szCs w:val="24"/>
        </w:rPr>
      </w:pPr>
      <w:r w:rsidRPr="00206C11">
        <w:rPr>
          <w:rFonts w:ascii="Arial" w:hAnsi="Arial" w:cs="Arial"/>
          <w:sz w:val="24"/>
          <w:szCs w:val="24"/>
        </w:rPr>
        <w:tab/>
      </w:r>
      <w:r w:rsidR="00643579">
        <w:rPr>
          <w:rFonts w:ascii="Arial" w:hAnsi="Arial" w:cs="Arial"/>
          <w:sz w:val="24"/>
          <w:szCs w:val="24"/>
        </w:rPr>
        <w:t xml:space="preserve">     </w:t>
      </w:r>
      <w:r w:rsidR="009D573F">
        <w:rPr>
          <w:rFonts w:ascii="Arial" w:hAnsi="Arial" w:cs="Arial"/>
          <w:sz w:val="24"/>
          <w:szCs w:val="24"/>
        </w:rPr>
        <w:tab/>
      </w:r>
      <w:proofErr w:type="gramStart"/>
      <w:r w:rsidRPr="00206C11">
        <w:rPr>
          <w:rFonts w:ascii="Arial" w:hAnsi="Arial" w:cs="Arial"/>
          <w:sz w:val="24"/>
          <w:szCs w:val="24"/>
        </w:rPr>
        <w:t>assault</w:t>
      </w:r>
      <w:proofErr w:type="gramEnd"/>
      <w:r w:rsidRPr="00206C11">
        <w:rPr>
          <w:rFonts w:ascii="Arial" w:hAnsi="Arial" w:cs="Arial"/>
          <w:sz w:val="24"/>
          <w:szCs w:val="24"/>
        </w:rPr>
        <w:t xml:space="preserve"> on the victim;</w:t>
      </w:r>
    </w:p>
    <w:p w14:paraId="51FCFD0D" w14:textId="0519BF04" w:rsidR="00206C11" w:rsidRPr="00206C11" w:rsidRDefault="00206C11" w:rsidP="00D17969">
      <w:pPr>
        <w:spacing w:line="480" w:lineRule="auto"/>
        <w:ind w:left="960" w:hanging="960"/>
        <w:jc w:val="both"/>
        <w:rPr>
          <w:rFonts w:ascii="Arial" w:hAnsi="Arial" w:cs="Arial"/>
          <w:sz w:val="24"/>
          <w:szCs w:val="24"/>
        </w:rPr>
      </w:pPr>
      <w:r w:rsidRPr="00206C11">
        <w:rPr>
          <w:rFonts w:ascii="Arial" w:hAnsi="Arial" w:cs="Arial"/>
          <w:sz w:val="24"/>
          <w:szCs w:val="24"/>
        </w:rPr>
        <w:tab/>
        <w:t>4.</w:t>
      </w:r>
      <w:r w:rsidR="009D573F">
        <w:rPr>
          <w:rFonts w:ascii="Arial" w:hAnsi="Arial" w:cs="Arial"/>
          <w:sz w:val="24"/>
          <w:szCs w:val="24"/>
        </w:rPr>
        <w:tab/>
      </w:r>
      <w:proofErr w:type="gramStart"/>
      <w:r w:rsidRPr="00206C11">
        <w:rPr>
          <w:rFonts w:ascii="Arial" w:hAnsi="Arial" w:cs="Arial"/>
          <w:sz w:val="24"/>
          <w:szCs w:val="24"/>
        </w:rPr>
        <w:t>he</w:t>
      </w:r>
      <w:proofErr w:type="gramEnd"/>
      <w:r w:rsidRPr="00206C11">
        <w:rPr>
          <w:rFonts w:ascii="Arial" w:hAnsi="Arial" w:cs="Arial"/>
          <w:sz w:val="24"/>
          <w:szCs w:val="24"/>
        </w:rPr>
        <w:t xml:space="preserve"> must have expressed his association with the other persons unlawful conduct;</w:t>
      </w:r>
    </w:p>
    <w:p w14:paraId="7184BE07" w14:textId="15FF7AE1" w:rsidR="009551C8" w:rsidRDefault="00206C11" w:rsidP="00D17969">
      <w:pPr>
        <w:spacing w:line="480" w:lineRule="auto"/>
        <w:ind w:left="960" w:hanging="960"/>
        <w:jc w:val="both"/>
        <w:rPr>
          <w:rFonts w:ascii="Arial" w:hAnsi="Arial" w:cs="Arial"/>
          <w:sz w:val="24"/>
          <w:szCs w:val="24"/>
        </w:rPr>
      </w:pPr>
      <w:r w:rsidRPr="00206C11">
        <w:rPr>
          <w:rFonts w:ascii="Arial" w:hAnsi="Arial" w:cs="Arial"/>
          <w:sz w:val="24"/>
          <w:szCs w:val="24"/>
        </w:rPr>
        <w:tab/>
        <w:t xml:space="preserve">5. </w:t>
      </w:r>
      <w:r w:rsidR="009D573F">
        <w:rPr>
          <w:rFonts w:ascii="Arial" w:hAnsi="Arial" w:cs="Arial"/>
          <w:sz w:val="24"/>
          <w:szCs w:val="24"/>
        </w:rPr>
        <w:tab/>
      </w:r>
      <w:proofErr w:type="gramStart"/>
      <w:r w:rsidRPr="00206C11">
        <w:rPr>
          <w:rFonts w:ascii="Arial" w:hAnsi="Arial" w:cs="Arial"/>
          <w:sz w:val="24"/>
          <w:szCs w:val="24"/>
        </w:rPr>
        <w:t>he</w:t>
      </w:r>
      <w:proofErr w:type="gramEnd"/>
      <w:r w:rsidRPr="00206C11">
        <w:rPr>
          <w:rFonts w:ascii="Arial" w:hAnsi="Arial" w:cs="Arial"/>
          <w:sz w:val="24"/>
          <w:szCs w:val="24"/>
        </w:rPr>
        <w:t xml:space="preserve"> must have had the required fault (</w:t>
      </w:r>
      <w:r w:rsidRPr="009D573F">
        <w:rPr>
          <w:rFonts w:ascii="Arial" w:hAnsi="Arial" w:cs="Arial"/>
          <w:i/>
          <w:iCs/>
          <w:sz w:val="24"/>
          <w:szCs w:val="24"/>
        </w:rPr>
        <w:t>mens rea</w:t>
      </w:r>
      <w:r w:rsidRPr="00206C11">
        <w:rPr>
          <w:rFonts w:ascii="Arial" w:hAnsi="Arial" w:cs="Arial"/>
          <w:sz w:val="24"/>
          <w:szCs w:val="24"/>
        </w:rPr>
        <w:t>) for the particular offence.</w:t>
      </w:r>
    </w:p>
    <w:p w14:paraId="0C7AF860" w14:textId="1FD546D9" w:rsidR="00C11802" w:rsidRPr="00643579" w:rsidRDefault="00C11802" w:rsidP="00D1796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51</w:t>
      </w:r>
      <w:r>
        <w:rPr>
          <w:rFonts w:ascii="Arial" w:hAnsi="Arial" w:cs="Arial"/>
          <w:sz w:val="24"/>
          <w:szCs w:val="24"/>
        </w:rPr>
        <w:t>]</w:t>
      </w:r>
      <w:r>
        <w:rPr>
          <w:rFonts w:ascii="Arial" w:hAnsi="Arial" w:cs="Arial"/>
          <w:sz w:val="24"/>
          <w:szCs w:val="24"/>
        </w:rPr>
        <w:tab/>
      </w:r>
      <w:r w:rsidRPr="00C11802">
        <w:rPr>
          <w:rFonts w:ascii="Arial" w:hAnsi="Arial" w:cs="Arial"/>
          <w:sz w:val="24"/>
          <w:szCs w:val="24"/>
        </w:rPr>
        <w:t xml:space="preserve">The Constitutional Court is </w:t>
      </w:r>
      <w:r w:rsidRPr="00643579">
        <w:rPr>
          <w:rFonts w:ascii="Arial" w:hAnsi="Arial" w:cs="Arial"/>
          <w:i/>
          <w:sz w:val="24"/>
          <w:szCs w:val="24"/>
        </w:rPr>
        <w:t>S v Thebus and another</w:t>
      </w:r>
      <w:r w:rsidR="00643579">
        <w:rPr>
          <w:rStyle w:val="FootnoteReference"/>
          <w:rFonts w:ascii="Arial" w:hAnsi="Arial" w:cs="Arial"/>
          <w:sz w:val="24"/>
          <w:szCs w:val="24"/>
        </w:rPr>
        <w:footnoteReference w:id="11"/>
      </w:r>
      <w:r w:rsidR="00643579">
        <w:rPr>
          <w:rFonts w:ascii="Arial" w:hAnsi="Arial" w:cs="Arial"/>
          <w:sz w:val="24"/>
          <w:szCs w:val="24"/>
        </w:rPr>
        <w:t xml:space="preserve"> the Constitutional Court held that </w:t>
      </w:r>
      <w:r w:rsidR="00E22F32">
        <w:rPr>
          <w:rFonts w:ascii="Arial" w:hAnsi="Arial" w:cs="Arial"/>
          <w:sz w:val="24"/>
          <w:szCs w:val="24"/>
        </w:rPr>
        <w:t>‘</w:t>
      </w:r>
      <w:r w:rsidRPr="00C11802">
        <w:rPr>
          <w:rFonts w:ascii="Arial" w:hAnsi="Arial" w:cs="Arial"/>
          <w:sz w:val="24"/>
          <w:szCs w:val="24"/>
        </w:rPr>
        <w:t>The doctrin</w:t>
      </w:r>
      <w:r>
        <w:rPr>
          <w:rFonts w:ascii="Arial" w:hAnsi="Arial" w:cs="Arial"/>
          <w:sz w:val="24"/>
          <w:szCs w:val="24"/>
        </w:rPr>
        <w:t>e</w:t>
      </w:r>
      <w:r w:rsidRPr="00C11802">
        <w:rPr>
          <w:rFonts w:ascii="Arial" w:hAnsi="Arial" w:cs="Arial"/>
          <w:sz w:val="24"/>
          <w:szCs w:val="24"/>
        </w:rPr>
        <w:t xml:space="preserve"> of common purpose is a set of rules of the common law that regulates the attribution of criminal liability to a person who undertakes jointly with another person or persons the commission of the crime.</w:t>
      </w:r>
      <w:r w:rsidR="00643579" w:rsidRPr="00D17969">
        <w:rPr>
          <w:rFonts w:ascii="Arial" w:hAnsi="Arial" w:cs="Arial"/>
          <w:sz w:val="24"/>
          <w:szCs w:val="24"/>
        </w:rPr>
        <w:t>’</w:t>
      </w:r>
      <w:r w:rsidR="00A44CAE" w:rsidRPr="00D17969">
        <w:rPr>
          <w:rStyle w:val="FootnoteReference"/>
          <w:rFonts w:ascii="Arial" w:hAnsi="Arial" w:cs="Arial"/>
          <w:sz w:val="24"/>
          <w:szCs w:val="24"/>
        </w:rPr>
        <w:footnoteReference w:id="12"/>
      </w:r>
      <w:r w:rsidR="00A44CAE" w:rsidRPr="00D17969">
        <w:rPr>
          <w:rFonts w:ascii="Arial" w:hAnsi="Arial" w:cs="Arial"/>
          <w:sz w:val="24"/>
          <w:szCs w:val="24"/>
        </w:rPr>
        <w:t xml:space="preserve"> </w:t>
      </w:r>
    </w:p>
    <w:p w14:paraId="649728A7" w14:textId="0F59340F" w:rsidR="00451DE6" w:rsidRPr="00451DE6" w:rsidRDefault="00451DE6" w:rsidP="00D17969">
      <w:pPr>
        <w:spacing w:line="480" w:lineRule="auto"/>
        <w:ind w:left="960" w:hanging="960"/>
        <w:jc w:val="both"/>
        <w:rPr>
          <w:rFonts w:ascii="Arial" w:hAnsi="Arial" w:cs="Arial"/>
          <w:sz w:val="24"/>
          <w:szCs w:val="24"/>
        </w:rPr>
      </w:pPr>
      <w:r w:rsidRPr="00451DE6">
        <w:rPr>
          <w:rFonts w:ascii="Arial" w:hAnsi="Arial" w:cs="Arial"/>
          <w:sz w:val="24"/>
          <w:szCs w:val="24"/>
        </w:rPr>
        <w:t>[</w:t>
      </w:r>
      <w:r w:rsidR="0063268E">
        <w:rPr>
          <w:rFonts w:ascii="Arial" w:hAnsi="Arial" w:cs="Arial"/>
          <w:sz w:val="24"/>
          <w:szCs w:val="24"/>
        </w:rPr>
        <w:t>52</w:t>
      </w:r>
      <w:r w:rsidRPr="00451DE6">
        <w:rPr>
          <w:rFonts w:ascii="Arial" w:hAnsi="Arial" w:cs="Arial"/>
          <w:sz w:val="24"/>
          <w:szCs w:val="24"/>
        </w:rPr>
        <w:t>]</w:t>
      </w:r>
      <w:r w:rsidRPr="00451DE6">
        <w:rPr>
          <w:rFonts w:ascii="Arial" w:hAnsi="Arial" w:cs="Arial"/>
          <w:sz w:val="24"/>
          <w:szCs w:val="24"/>
        </w:rPr>
        <w:tab/>
        <w:t xml:space="preserve">In the case of </w:t>
      </w:r>
      <w:r w:rsidRPr="00A44CAE">
        <w:rPr>
          <w:rFonts w:ascii="Arial" w:hAnsi="Arial" w:cs="Arial"/>
          <w:i/>
          <w:sz w:val="24"/>
          <w:szCs w:val="24"/>
        </w:rPr>
        <w:t>DPP, Gauteng v Pistorius</w:t>
      </w:r>
      <w:r w:rsidR="00D17969">
        <w:rPr>
          <w:rFonts w:ascii="Arial" w:hAnsi="Arial" w:cs="Arial"/>
          <w:sz w:val="24"/>
          <w:szCs w:val="24"/>
        </w:rPr>
        <w:t>,</w:t>
      </w:r>
      <w:r w:rsidR="00A44CAE">
        <w:rPr>
          <w:rStyle w:val="FootnoteReference"/>
          <w:rFonts w:ascii="Arial" w:hAnsi="Arial" w:cs="Arial"/>
          <w:sz w:val="24"/>
          <w:szCs w:val="24"/>
        </w:rPr>
        <w:footnoteReference w:id="13"/>
      </w:r>
      <w:r w:rsidR="00A44CAE">
        <w:rPr>
          <w:rFonts w:ascii="Arial" w:hAnsi="Arial" w:cs="Arial"/>
          <w:sz w:val="24"/>
          <w:szCs w:val="24"/>
        </w:rPr>
        <w:t xml:space="preserve"> </w:t>
      </w:r>
      <w:r w:rsidRPr="00451DE6">
        <w:rPr>
          <w:rFonts w:ascii="Arial" w:hAnsi="Arial" w:cs="Arial"/>
          <w:sz w:val="24"/>
          <w:szCs w:val="24"/>
        </w:rPr>
        <w:t>the Supreme Court of Appeal stated that:</w:t>
      </w:r>
    </w:p>
    <w:p w14:paraId="15FF8E33" w14:textId="77777777" w:rsidR="00451DE6" w:rsidRDefault="00451DE6" w:rsidP="00D17969">
      <w:pPr>
        <w:spacing w:line="480" w:lineRule="auto"/>
        <w:ind w:left="960" w:hanging="960"/>
        <w:jc w:val="both"/>
        <w:rPr>
          <w:rFonts w:ascii="Arial" w:hAnsi="Arial" w:cs="Arial"/>
          <w:sz w:val="24"/>
          <w:szCs w:val="24"/>
        </w:rPr>
      </w:pPr>
      <w:r w:rsidRPr="00451DE6">
        <w:rPr>
          <w:rFonts w:ascii="Arial" w:hAnsi="Arial" w:cs="Arial"/>
          <w:sz w:val="24"/>
          <w:szCs w:val="24"/>
        </w:rPr>
        <w:tab/>
        <w:t>‘Murder is the unlawful and intentional killing of another person. In order to prove the guilt of an accused on a charge of murder, the state must therefore establish that the perpetrator committed the act that led to the death of the deceased with the necessary intention to kill, known as dolus.’</w:t>
      </w:r>
    </w:p>
    <w:p w14:paraId="07FEF3DA" w14:textId="47C1B58C" w:rsidR="002A2C36" w:rsidRDefault="002A2C36" w:rsidP="008A4A9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53</w:t>
      </w:r>
      <w:r>
        <w:rPr>
          <w:rFonts w:ascii="Arial" w:hAnsi="Arial" w:cs="Arial"/>
          <w:sz w:val="24"/>
          <w:szCs w:val="24"/>
        </w:rPr>
        <w:t>]</w:t>
      </w:r>
      <w:r>
        <w:rPr>
          <w:rFonts w:ascii="Arial" w:hAnsi="Arial" w:cs="Arial"/>
          <w:sz w:val="24"/>
          <w:szCs w:val="24"/>
        </w:rPr>
        <w:tab/>
      </w:r>
      <w:r w:rsidRPr="002A2C36">
        <w:rPr>
          <w:rFonts w:ascii="Arial" w:hAnsi="Arial" w:cs="Arial"/>
          <w:sz w:val="24"/>
          <w:szCs w:val="24"/>
        </w:rPr>
        <w:t>In order to reconcile with the principle of common purpose, the State should be able to establish prior agreement between the perpetrators or that there was active association to the said commission of the crime.</w:t>
      </w:r>
      <w:r w:rsidR="00E22F32">
        <w:rPr>
          <w:rFonts w:ascii="Arial" w:hAnsi="Arial" w:cs="Arial"/>
          <w:sz w:val="24"/>
          <w:szCs w:val="24"/>
        </w:rPr>
        <w:t xml:space="preserve"> There were a few men who entered Jabu’s shack. The eyewitnesses stated how they all saw how the accused was participating in the </w:t>
      </w:r>
      <w:r w:rsidR="00E22F32">
        <w:rPr>
          <w:rFonts w:ascii="Arial" w:hAnsi="Arial" w:cs="Arial"/>
          <w:sz w:val="24"/>
          <w:szCs w:val="24"/>
        </w:rPr>
        <w:lastRenderedPageBreak/>
        <w:t xml:space="preserve">robbery. There is no direct evidence stating that it is the accused who fired the shot that killed the deceased and injured both Beckam and Simphiwe. However, from the actions of the accused during the robbery, it is clear that due to his presence at the scene of the crime he must have been aware of the assault on the people inside Jabu’s shack and furthermore shared a common purpose with all the attackers. </w:t>
      </w:r>
      <w:r w:rsidR="00451DE6">
        <w:rPr>
          <w:rFonts w:ascii="Arial" w:hAnsi="Arial" w:cs="Arial"/>
          <w:sz w:val="24"/>
          <w:szCs w:val="24"/>
        </w:rPr>
        <w:t xml:space="preserve">On the basis of </w:t>
      </w:r>
      <w:r w:rsidR="00451DE6" w:rsidRPr="00451DE6">
        <w:rPr>
          <w:rFonts w:ascii="Arial" w:hAnsi="Arial" w:cs="Arial"/>
          <w:i/>
          <w:sz w:val="24"/>
          <w:szCs w:val="24"/>
        </w:rPr>
        <w:t>dolus eventualis</w:t>
      </w:r>
      <w:r w:rsidR="00451DE6">
        <w:rPr>
          <w:rFonts w:ascii="Arial" w:hAnsi="Arial" w:cs="Arial"/>
          <w:sz w:val="24"/>
          <w:szCs w:val="24"/>
        </w:rPr>
        <w:t>, due to the many shots that were fired he must have foreseen the reasonable possibility that people could be injured and be killed.</w:t>
      </w:r>
    </w:p>
    <w:p w14:paraId="5ADDA3F2" w14:textId="2EED1A75" w:rsidR="00921E08" w:rsidRDefault="00451DE6" w:rsidP="008A4A99">
      <w:pPr>
        <w:spacing w:line="480" w:lineRule="auto"/>
        <w:ind w:left="960" w:hanging="960"/>
        <w:jc w:val="both"/>
        <w:rPr>
          <w:rFonts w:ascii="Arial" w:hAnsi="Arial" w:cs="Arial"/>
          <w:sz w:val="24"/>
          <w:szCs w:val="24"/>
        </w:rPr>
      </w:pPr>
      <w:r>
        <w:rPr>
          <w:rFonts w:ascii="Arial" w:hAnsi="Arial" w:cs="Arial"/>
          <w:sz w:val="24"/>
          <w:szCs w:val="24"/>
        </w:rPr>
        <w:t xml:space="preserve"> </w:t>
      </w:r>
      <w:r w:rsidR="00921E08">
        <w:rPr>
          <w:rFonts w:ascii="Arial" w:hAnsi="Arial" w:cs="Arial"/>
          <w:sz w:val="24"/>
          <w:szCs w:val="24"/>
        </w:rPr>
        <w:t>[</w:t>
      </w:r>
      <w:r w:rsidR="0063268E">
        <w:rPr>
          <w:rFonts w:ascii="Arial" w:hAnsi="Arial" w:cs="Arial"/>
          <w:sz w:val="24"/>
          <w:szCs w:val="24"/>
        </w:rPr>
        <w:t>54</w:t>
      </w:r>
      <w:r w:rsidR="00921E08">
        <w:rPr>
          <w:rFonts w:ascii="Arial" w:hAnsi="Arial" w:cs="Arial"/>
          <w:sz w:val="24"/>
          <w:szCs w:val="24"/>
        </w:rPr>
        <w:t>]</w:t>
      </w:r>
      <w:r w:rsidR="00921E08">
        <w:rPr>
          <w:rFonts w:ascii="Arial" w:hAnsi="Arial" w:cs="Arial"/>
          <w:sz w:val="24"/>
          <w:szCs w:val="24"/>
        </w:rPr>
        <w:tab/>
      </w:r>
      <w:r w:rsidR="00921E08" w:rsidRPr="00921E08">
        <w:rPr>
          <w:rFonts w:ascii="Arial" w:hAnsi="Arial" w:cs="Arial"/>
          <w:sz w:val="24"/>
          <w:szCs w:val="24"/>
        </w:rPr>
        <w:t xml:space="preserve">This court finds that </w:t>
      </w:r>
      <w:r w:rsidR="00921E08">
        <w:rPr>
          <w:rFonts w:ascii="Arial" w:hAnsi="Arial" w:cs="Arial"/>
          <w:sz w:val="24"/>
          <w:szCs w:val="24"/>
        </w:rPr>
        <w:t xml:space="preserve">the </w:t>
      </w:r>
      <w:r w:rsidR="00921E08" w:rsidRPr="00921E08">
        <w:rPr>
          <w:rFonts w:ascii="Arial" w:hAnsi="Arial" w:cs="Arial"/>
          <w:sz w:val="24"/>
          <w:szCs w:val="24"/>
        </w:rPr>
        <w:t xml:space="preserve">accused who </w:t>
      </w:r>
      <w:r w:rsidR="00921E08">
        <w:rPr>
          <w:rFonts w:ascii="Arial" w:hAnsi="Arial" w:cs="Arial"/>
          <w:sz w:val="24"/>
          <w:szCs w:val="24"/>
        </w:rPr>
        <w:t xml:space="preserve">was in the presence of the other men wielding firearms, as well as himself, </w:t>
      </w:r>
      <w:r w:rsidR="00921E08" w:rsidRPr="00921E08">
        <w:rPr>
          <w:rFonts w:ascii="Arial" w:hAnsi="Arial" w:cs="Arial"/>
          <w:sz w:val="24"/>
          <w:szCs w:val="24"/>
        </w:rPr>
        <w:t>foresaw that someone could have been killed in the shoot</w:t>
      </w:r>
      <w:r w:rsidR="00921E08">
        <w:rPr>
          <w:rFonts w:ascii="Arial" w:hAnsi="Arial" w:cs="Arial"/>
          <w:sz w:val="24"/>
          <w:szCs w:val="24"/>
        </w:rPr>
        <w:t>ing. I</w:t>
      </w:r>
      <w:r w:rsidR="00921E08" w:rsidRPr="00921E08">
        <w:rPr>
          <w:rFonts w:ascii="Arial" w:hAnsi="Arial" w:cs="Arial"/>
          <w:sz w:val="24"/>
          <w:szCs w:val="24"/>
        </w:rPr>
        <w:t xml:space="preserve">rrespective of </w:t>
      </w:r>
      <w:r w:rsidR="00921E08">
        <w:rPr>
          <w:rFonts w:ascii="Arial" w:hAnsi="Arial" w:cs="Arial"/>
          <w:sz w:val="24"/>
          <w:szCs w:val="24"/>
        </w:rPr>
        <w:t>whether this accused fired the shot from his firearm that injured Beck</w:t>
      </w:r>
      <w:r w:rsidR="009D573F">
        <w:rPr>
          <w:rFonts w:ascii="Arial" w:hAnsi="Arial" w:cs="Arial"/>
          <w:sz w:val="24"/>
          <w:szCs w:val="24"/>
        </w:rPr>
        <w:t>a</w:t>
      </w:r>
      <w:r w:rsidR="00921E08">
        <w:rPr>
          <w:rFonts w:ascii="Arial" w:hAnsi="Arial" w:cs="Arial"/>
          <w:sz w:val="24"/>
          <w:szCs w:val="24"/>
        </w:rPr>
        <w:t xml:space="preserve">m and killed the deceased, the fact remains that on the basis of </w:t>
      </w:r>
      <w:r w:rsidR="00921E08" w:rsidRPr="00451DE6">
        <w:rPr>
          <w:rFonts w:ascii="Arial" w:hAnsi="Arial" w:cs="Arial"/>
          <w:i/>
          <w:sz w:val="24"/>
          <w:szCs w:val="24"/>
        </w:rPr>
        <w:t>dolus eventualis</w:t>
      </w:r>
      <w:r w:rsidR="00921E08" w:rsidRPr="00921E08">
        <w:rPr>
          <w:rFonts w:ascii="Arial" w:hAnsi="Arial" w:cs="Arial"/>
          <w:sz w:val="24"/>
          <w:szCs w:val="24"/>
        </w:rPr>
        <w:t xml:space="preserve"> </w:t>
      </w:r>
      <w:r w:rsidR="00921E08">
        <w:rPr>
          <w:rFonts w:ascii="Arial" w:hAnsi="Arial" w:cs="Arial"/>
          <w:sz w:val="24"/>
          <w:szCs w:val="24"/>
        </w:rPr>
        <w:t>the accused could have foreseen people would have been injured and could have died. Accordingly, the accused is</w:t>
      </w:r>
      <w:r w:rsidR="00921E08" w:rsidRPr="00921E08">
        <w:rPr>
          <w:rFonts w:ascii="Arial" w:hAnsi="Arial" w:cs="Arial"/>
          <w:sz w:val="24"/>
          <w:szCs w:val="24"/>
        </w:rPr>
        <w:t xml:space="preserve"> found guilty of murder</w:t>
      </w:r>
      <w:r>
        <w:rPr>
          <w:rFonts w:ascii="Arial" w:hAnsi="Arial" w:cs="Arial"/>
          <w:sz w:val="24"/>
          <w:szCs w:val="24"/>
        </w:rPr>
        <w:t xml:space="preserve"> on count one</w:t>
      </w:r>
      <w:r w:rsidR="00921E08" w:rsidRPr="00921E08">
        <w:rPr>
          <w:rFonts w:ascii="Arial" w:hAnsi="Arial" w:cs="Arial"/>
          <w:sz w:val="24"/>
          <w:szCs w:val="24"/>
        </w:rPr>
        <w:t>.</w:t>
      </w:r>
    </w:p>
    <w:p w14:paraId="03E76C22" w14:textId="77777777" w:rsidR="00451DE6" w:rsidRDefault="00451DE6" w:rsidP="008A4A9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55</w:t>
      </w:r>
      <w:r>
        <w:rPr>
          <w:rFonts w:ascii="Arial" w:hAnsi="Arial" w:cs="Arial"/>
          <w:sz w:val="24"/>
          <w:szCs w:val="24"/>
        </w:rPr>
        <w:t>]</w:t>
      </w:r>
      <w:r>
        <w:rPr>
          <w:rFonts w:ascii="Arial" w:hAnsi="Arial" w:cs="Arial"/>
          <w:sz w:val="24"/>
          <w:szCs w:val="24"/>
        </w:rPr>
        <w:tab/>
        <w:t xml:space="preserve">In respect to count two, there is not sufficient evidence to convince this court what caused the injury sustained by Simphiwe. It could have been a knife or a cross-bullet. The area where the injury was inflicted is not a life threatening area. As a result, this Court is not satisfied that the State has proved the offence of attempted murder. The accused on the basis of common purpose and </w:t>
      </w:r>
      <w:r w:rsidRPr="000D0CB2">
        <w:rPr>
          <w:rFonts w:ascii="Arial" w:hAnsi="Arial" w:cs="Arial"/>
          <w:i/>
          <w:sz w:val="24"/>
          <w:szCs w:val="24"/>
        </w:rPr>
        <w:t>dolus eventualis</w:t>
      </w:r>
      <w:r w:rsidR="000D0CB2">
        <w:rPr>
          <w:rFonts w:ascii="Arial" w:hAnsi="Arial" w:cs="Arial"/>
          <w:sz w:val="24"/>
          <w:szCs w:val="24"/>
        </w:rPr>
        <w:t xml:space="preserve"> is found guilty of assault with intent to do grievous bodily harm</w:t>
      </w:r>
      <w:r w:rsidR="00A44CAE">
        <w:rPr>
          <w:rFonts w:ascii="Arial" w:hAnsi="Arial" w:cs="Arial"/>
          <w:sz w:val="24"/>
          <w:szCs w:val="24"/>
        </w:rPr>
        <w:t xml:space="preserve"> on count two</w:t>
      </w:r>
      <w:r w:rsidR="000D0CB2">
        <w:rPr>
          <w:rFonts w:ascii="Arial" w:hAnsi="Arial" w:cs="Arial"/>
          <w:sz w:val="24"/>
          <w:szCs w:val="24"/>
        </w:rPr>
        <w:t>.</w:t>
      </w:r>
    </w:p>
    <w:p w14:paraId="602C196F" w14:textId="77777777" w:rsidR="00451DE6" w:rsidRDefault="00451DE6" w:rsidP="008A4A9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56</w:t>
      </w:r>
      <w:r>
        <w:rPr>
          <w:rFonts w:ascii="Arial" w:hAnsi="Arial" w:cs="Arial"/>
          <w:sz w:val="24"/>
          <w:szCs w:val="24"/>
        </w:rPr>
        <w:t>]</w:t>
      </w:r>
      <w:r>
        <w:rPr>
          <w:rFonts w:ascii="Arial" w:hAnsi="Arial" w:cs="Arial"/>
          <w:sz w:val="24"/>
          <w:szCs w:val="24"/>
        </w:rPr>
        <w:tab/>
        <w:t>In respect to count t</w:t>
      </w:r>
      <w:r w:rsidR="000D0CB2">
        <w:rPr>
          <w:rFonts w:ascii="Arial" w:hAnsi="Arial" w:cs="Arial"/>
          <w:sz w:val="24"/>
          <w:szCs w:val="24"/>
        </w:rPr>
        <w:t>hree</w:t>
      </w:r>
      <w:r>
        <w:rPr>
          <w:rFonts w:ascii="Arial" w:hAnsi="Arial" w:cs="Arial"/>
          <w:sz w:val="24"/>
          <w:szCs w:val="24"/>
        </w:rPr>
        <w:t xml:space="preserve">, which is a charge of attempted murder, this court finds that the shot which fractured the right hip of Beckam was serious and he could have died as a result of this injury. Accordingly, this Court finds that on the basis of common purpose and </w:t>
      </w:r>
      <w:r w:rsidRPr="00451DE6">
        <w:rPr>
          <w:rFonts w:ascii="Arial" w:hAnsi="Arial" w:cs="Arial"/>
          <w:i/>
          <w:sz w:val="24"/>
          <w:szCs w:val="24"/>
        </w:rPr>
        <w:t>dolus eventualis</w:t>
      </w:r>
      <w:r>
        <w:rPr>
          <w:rFonts w:ascii="Arial" w:hAnsi="Arial" w:cs="Arial"/>
          <w:sz w:val="24"/>
          <w:szCs w:val="24"/>
        </w:rPr>
        <w:t xml:space="preserve"> the accused is found guilty of attempted murder</w:t>
      </w:r>
      <w:r w:rsidR="00A44CAE">
        <w:rPr>
          <w:rFonts w:ascii="Arial" w:hAnsi="Arial" w:cs="Arial"/>
          <w:sz w:val="24"/>
          <w:szCs w:val="24"/>
        </w:rPr>
        <w:t xml:space="preserve"> on count three</w:t>
      </w:r>
      <w:r>
        <w:rPr>
          <w:rFonts w:ascii="Arial" w:hAnsi="Arial" w:cs="Arial"/>
          <w:sz w:val="24"/>
          <w:szCs w:val="24"/>
        </w:rPr>
        <w:t>.</w:t>
      </w:r>
    </w:p>
    <w:p w14:paraId="16D8A34C" w14:textId="77777777" w:rsidR="000D0CB2" w:rsidRDefault="000D0CB2" w:rsidP="008A4A9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57</w:t>
      </w:r>
      <w:r>
        <w:rPr>
          <w:rFonts w:ascii="Arial" w:hAnsi="Arial" w:cs="Arial"/>
          <w:sz w:val="24"/>
          <w:szCs w:val="24"/>
        </w:rPr>
        <w:t>]</w:t>
      </w:r>
      <w:r>
        <w:rPr>
          <w:rFonts w:ascii="Arial" w:hAnsi="Arial" w:cs="Arial"/>
          <w:sz w:val="24"/>
          <w:szCs w:val="24"/>
        </w:rPr>
        <w:tab/>
        <w:t xml:space="preserve">In respect to count four it is clear to this Court that the accused participated in the robbery and he is accordingly found guilty on count </w:t>
      </w:r>
      <w:r w:rsidR="009F0299">
        <w:rPr>
          <w:rFonts w:ascii="Arial" w:hAnsi="Arial" w:cs="Arial"/>
          <w:sz w:val="24"/>
          <w:szCs w:val="24"/>
        </w:rPr>
        <w:t>four</w:t>
      </w:r>
      <w:r>
        <w:rPr>
          <w:rFonts w:ascii="Arial" w:hAnsi="Arial" w:cs="Arial"/>
          <w:sz w:val="24"/>
          <w:szCs w:val="24"/>
        </w:rPr>
        <w:t>.</w:t>
      </w:r>
    </w:p>
    <w:p w14:paraId="0FFD6AA3" w14:textId="77777777" w:rsidR="000D0CB2" w:rsidRDefault="008A69CD" w:rsidP="008A4A99">
      <w:pPr>
        <w:spacing w:line="480" w:lineRule="auto"/>
        <w:ind w:left="960" w:hanging="960"/>
        <w:jc w:val="both"/>
        <w:rPr>
          <w:rFonts w:ascii="Arial" w:hAnsi="Arial" w:cs="Arial"/>
          <w:sz w:val="24"/>
          <w:szCs w:val="24"/>
        </w:rPr>
      </w:pPr>
      <w:r>
        <w:rPr>
          <w:rFonts w:ascii="Arial" w:hAnsi="Arial" w:cs="Arial"/>
          <w:sz w:val="24"/>
          <w:szCs w:val="24"/>
        </w:rPr>
        <w:lastRenderedPageBreak/>
        <w:t>[</w:t>
      </w:r>
      <w:r w:rsidR="0063268E">
        <w:rPr>
          <w:rFonts w:ascii="Arial" w:hAnsi="Arial" w:cs="Arial"/>
          <w:sz w:val="24"/>
          <w:szCs w:val="24"/>
        </w:rPr>
        <w:t>58</w:t>
      </w:r>
      <w:r>
        <w:rPr>
          <w:rFonts w:ascii="Arial" w:hAnsi="Arial" w:cs="Arial"/>
          <w:sz w:val="24"/>
          <w:szCs w:val="24"/>
        </w:rPr>
        <w:t>]</w:t>
      </w:r>
      <w:r>
        <w:rPr>
          <w:rFonts w:ascii="Arial" w:hAnsi="Arial" w:cs="Arial"/>
          <w:sz w:val="24"/>
          <w:szCs w:val="24"/>
        </w:rPr>
        <w:tab/>
        <w:t>I</w:t>
      </w:r>
      <w:r w:rsidR="000D0CB2">
        <w:rPr>
          <w:rFonts w:ascii="Arial" w:hAnsi="Arial" w:cs="Arial"/>
          <w:sz w:val="24"/>
          <w:szCs w:val="24"/>
        </w:rPr>
        <w:t xml:space="preserve">n respect to count </w:t>
      </w:r>
      <w:r w:rsidR="00A44CAE">
        <w:rPr>
          <w:rFonts w:ascii="Arial" w:hAnsi="Arial" w:cs="Arial"/>
          <w:sz w:val="24"/>
          <w:szCs w:val="24"/>
        </w:rPr>
        <w:t>five and six</w:t>
      </w:r>
      <w:r w:rsidR="000D0CB2">
        <w:rPr>
          <w:rFonts w:ascii="Arial" w:hAnsi="Arial" w:cs="Arial"/>
          <w:sz w:val="24"/>
          <w:szCs w:val="24"/>
        </w:rPr>
        <w:t xml:space="preserve"> it is clear that he was in possession of a firearm and whether or not it is his firearm that was used in killing the deceased or injuring Beckam, the fact remains there must have been live ammunition in these firearms</w:t>
      </w:r>
      <w:r>
        <w:rPr>
          <w:rFonts w:ascii="Arial" w:hAnsi="Arial" w:cs="Arial"/>
          <w:sz w:val="24"/>
          <w:szCs w:val="24"/>
        </w:rPr>
        <w:t xml:space="preserve"> jointly held by all the perpetrators that entered Jabu’s shack that night. </w:t>
      </w:r>
      <w:r w:rsidR="00A44CAE">
        <w:rPr>
          <w:rFonts w:ascii="Arial" w:hAnsi="Arial" w:cs="Arial"/>
          <w:sz w:val="24"/>
          <w:szCs w:val="24"/>
        </w:rPr>
        <w:t>Accordingly, the accused is found guilty on counts five and six.</w:t>
      </w:r>
    </w:p>
    <w:p w14:paraId="53AC703F" w14:textId="24D7B543" w:rsidR="00C83049" w:rsidRDefault="000D0CB2" w:rsidP="008A4A99">
      <w:pPr>
        <w:spacing w:line="480" w:lineRule="auto"/>
        <w:ind w:left="960" w:hanging="960"/>
        <w:jc w:val="both"/>
        <w:rPr>
          <w:rFonts w:ascii="Arial" w:hAnsi="Arial" w:cs="Arial"/>
          <w:sz w:val="24"/>
          <w:szCs w:val="24"/>
        </w:rPr>
      </w:pPr>
      <w:r>
        <w:rPr>
          <w:rFonts w:ascii="Arial" w:hAnsi="Arial" w:cs="Arial"/>
          <w:sz w:val="24"/>
          <w:szCs w:val="24"/>
        </w:rPr>
        <w:t>[</w:t>
      </w:r>
      <w:r w:rsidR="0063268E">
        <w:rPr>
          <w:rFonts w:ascii="Arial" w:hAnsi="Arial" w:cs="Arial"/>
          <w:sz w:val="24"/>
          <w:szCs w:val="24"/>
        </w:rPr>
        <w:t>59</w:t>
      </w:r>
      <w:r>
        <w:rPr>
          <w:rFonts w:ascii="Arial" w:hAnsi="Arial" w:cs="Arial"/>
          <w:sz w:val="24"/>
          <w:szCs w:val="24"/>
        </w:rPr>
        <w:t>]</w:t>
      </w:r>
      <w:r>
        <w:rPr>
          <w:rFonts w:ascii="Arial" w:hAnsi="Arial" w:cs="Arial"/>
          <w:sz w:val="24"/>
          <w:szCs w:val="24"/>
        </w:rPr>
        <w:tab/>
        <w:t xml:space="preserve">As regards count </w:t>
      </w:r>
      <w:r w:rsidR="00A44CAE">
        <w:rPr>
          <w:rFonts w:ascii="Arial" w:hAnsi="Arial" w:cs="Arial"/>
          <w:sz w:val="24"/>
          <w:szCs w:val="24"/>
        </w:rPr>
        <w:t>seven</w:t>
      </w:r>
      <w:r w:rsidR="00765268">
        <w:rPr>
          <w:rFonts w:ascii="Arial" w:hAnsi="Arial" w:cs="Arial"/>
          <w:sz w:val="24"/>
          <w:szCs w:val="24"/>
        </w:rPr>
        <w:t>,</w:t>
      </w:r>
      <w:r>
        <w:rPr>
          <w:rFonts w:ascii="Arial" w:hAnsi="Arial" w:cs="Arial"/>
          <w:sz w:val="24"/>
          <w:szCs w:val="24"/>
        </w:rPr>
        <w:t xml:space="preserve"> it is clear that he was seen wielding a knife and accordingly he is found guilty of possession of a dangerous weapon, namely a knife.</w:t>
      </w:r>
    </w:p>
    <w:p w14:paraId="2CB6DD54" w14:textId="77777777" w:rsidR="008A4A99" w:rsidRPr="008A4A99" w:rsidRDefault="008A4A99" w:rsidP="008A4A99">
      <w:pPr>
        <w:spacing w:line="480" w:lineRule="auto"/>
        <w:ind w:left="960" w:hanging="960"/>
        <w:jc w:val="both"/>
        <w:rPr>
          <w:rFonts w:ascii="Arial" w:hAnsi="Arial" w:cs="Arial"/>
          <w:sz w:val="24"/>
          <w:szCs w:val="24"/>
        </w:rPr>
      </w:pPr>
    </w:p>
    <w:p w14:paraId="5251833E" w14:textId="4519550A" w:rsidR="00A72132" w:rsidRPr="00A72132" w:rsidRDefault="00A72132" w:rsidP="008E33F4">
      <w:pPr>
        <w:tabs>
          <w:tab w:val="left" w:pos="3000"/>
        </w:tabs>
        <w:spacing w:after="0" w:line="240" w:lineRule="auto"/>
        <w:rPr>
          <w:rFonts w:ascii="Arial" w:eastAsia="Times New Roman" w:hAnsi="Arial" w:cs="Arial"/>
          <w:b/>
          <w:sz w:val="24"/>
          <w:szCs w:val="24"/>
          <w:lang w:val="en-GB" w:eastAsia="en-GB"/>
        </w:rPr>
      </w:pPr>
    </w:p>
    <w:p w14:paraId="1C24BAEA" w14:textId="77777777" w:rsidR="00A72132" w:rsidRPr="00A72132" w:rsidRDefault="00A72132" w:rsidP="00A72132">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_______________________</w:t>
      </w:r>
    </w:p>
    <w:p w14:paraId="4823713C" w14:textId="77777777" w:rsidR="00A72132" w:rsidRPr="00A72132" w:rsidRDefault="00A72132" w:rsidP="00A72132">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 xml:space="preserve">D DOSIO </w:t>
      </w:r>
    </w:p>
    <w:p w14:paraId="12BBD68D" w14:textId="77777777" w:rsidR="00A72132" w:rsidRPr="00A72132" w:rsidRDefault="00A72132" w:rsidP="00A72132">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 xml:space="preserve"> JUDGE OF THE HIGH COURT</w:t>
      </w:r>
    </w:p>
    <w:p w14:paraId="4B22AB33" w14:textId="77777777" w:rsidR="00A72132" w:rsidRPr="00A72132" w:rsidRDefault="00A72132" w:rsidP="00A72132">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JOHANNESBURG</w:t>
      </w:r>
    </w:p>
    <w:p w14:paraId="0C0EA46A" w14:textId="77777777" w:rsidR="00A72132" w:rsidRPr="00A72132" w:rsidRDefault="00A72132" w:rsidP="00A72132">
      <w:pPr>
        <w:tabs>
          <w:tab w:val="left" w:pos="3000"/>
        </w:tabs>
        <w:spacing w:after="0" w:line="240" w:lineRule="auto"/>
        <w:jc w:val="right"/>
        <w:rPr>
          <w:rFonts w:ascii="Arial" w:eastAsia="Times New Roman" w:hAnsi="Arial" w:cs="Arial"/>
          <w:b/>
          <w:sz w:val="24"/>
          <w:szCs w:val="24"/>
          <w:lang w:val="en-GB" w:eastAsia="en-GB"/>
        </w:rPr>
      </w:pPr>
    </w:p>
    <w:p w14:paraId="28C624AA" w14:textId="77777777" w:rsidR="00A72132" w:rsidRPr="00A72132" w:rsidRDefault="00A72132" w:rsidP="00A72132">
      <w:pPr>
        <w:tabs>
          <w:tab w:val="left" w:pos="3000"/>
        </w:tabs>
        <w:spacing w:after="0" w:line="240" w:lineRule="auto"/>
        <w:jc w:val="both"/>
        <w:rPr>
          <w:rFonts w:ascii="Arial" w:eastAsia="Times New Roman" w:hAnsi="Arial" w:cs="Arial"/>
          <w:b/>
          <w:sz w:val="24"/>
          <w:szCs w:val="24"/>
          <w:lang w:val="en-GB" w:eastAsia="en-GB"/>
        </w:rPr>
      </w:pPr>
    </w:p>
    <w:p w14:paraId="54796366" w14:textId="77777777" w:rsidR="00A72132" w:rsidRPr="00A72132" w:rsidRDefault="00A72132" w:rsidP="00A72132">
      <w:pPr>
        <w:tabs>
          <w:tab w:val="left" w:pos="3000"/>
        </w:tabs>
        <w:spacing w:after="0" w:line="240" w:lineRule="auto"/>
        <w:jc w:val="both"/>
        <w:rPr>
          <w:rFonts w:ascii="Arial" w:eastAsia="Times New Roman" w:hAnsi="Arial" w:cs="Arial"/>
          <w:sz w:val="24"/>
          <w:szCs w:val="24"/>
          <w:lang w:val="en-GB" w:eastAsia="en-GB"/>
        </w:rPr>
      </w:pPr>
    </w:p>
    <w:p w14:paraId="4FE7317F" w14:textId="77777777" w:rsidR="00A72132" w:rsidRPr="00A72132" w:rsidRDefault="00A72132" w:rsidP="00A72132">
      <w:pPr>
        <w:tabs>
          <w:tab w:val="left" w:pos="3000"/>
        </w:tabs>
        <w:spacing w:after="0" w:line="24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ab/>
        <w:t xml:space="preserve">     </w:t>
      </w:r>
      <w:r w:rsidRPr="00A72132">
        <w:rPr>
          <w:rFonts w:ascii="Arial" w:eastAsia="Times New Roman" w:hAnsi="Arial" w:cs="Arial"/>
          <w:sz w:val="24"/>
          <w:szCs w:val="24"/>
          <w:lang w:val="en-GB" w:eastAsia="en-GB"/>
        </w:rPr>
        <w:tab/>
        <w:t xml:space="preserve">  </w:t>
      </w:r>
    </w:p>
    <w:p w14:paraId="7362AF1F" w14:textId="77777777" w:rsidR="00A72132" w:rsidRPr="00A72132" w:rsidRDefault="00A72132" w:rsidP="00A72132">
      <w:pPr>
        <w:tabs>
          <w:tab w:val="left" w:pos="3000"/>
        </w:tabs>
        <w:spacing w:after="0" w:line="240" w:lineRule="auto"/>
        <w:jc w:val="both"/>
        <w:rPr>
          <w:rFonts w:ascii="Arial" w:eastAsia="Times New Roman" w:hAnsi="Arial" w:cs="Arial"/>
          <w:sz w:val="24"/>
          <w:szCs w:val="24"/>
          <w:lang w:val="en-GB" w:eastAsia="en-GB"/>
        </w:rPr>
      </w:pPr>
    </w:p>
    <w:p w14:paraId="2BE53E3C" w14:textId="77777777" w:rsidR="00A72132" w:rsidRPr="00A72132" w:rsidRDefault="00A72132" w:rsidP="00A72132">
      <w:pPr>
        <w:tabs>
          <w:tab w:val="left" w:pos="3000"/>
        </w:tabs>
        <w:spacing w:after="0" w:line="240" w:lineRule="auto"/>
        <w:jc w:val="both"/>
        <w:rPr>
          <w:rFonts w:ascii="Arial" w:eastAsia="Times New Roman" w:hAnsi="Arial" w:cs="Arial"/>
          <w:sz w:val="24"/>
          <w:szCs w:val="24"/>
          <w:lang w:val="en-GB" w:eastAsia="en-GB"/>
        </w:rPr>
      </w:pPr>
    </w:p>
    <w:p w14:paraId="149154F2" w14:textId="77777777" w:rsidR="00A72132" w:rsidRPr="00A72132" w:rsidRDefault="00A72132" w:rsidP="00A72132">
      <w:pPr>
        <w:tabs>
          <w:tab w:val="left" w:pos="3000"/>
        </w:tabs>
        <w:spacing w:after="0" w:line="240" w:lineRule="auto"/>
        <w:jc w:val="both"/>
        <w:rPr>
          <w:rFonts w:ascii="Arial" w:eastAsia="Times New Roman" w:hAnsi="Arial" w:cs="Arial"/>
          <w:sz w:val="24"/>
          <w:szCs w:val="24"/>
          <w:lang w:val="en-GB" w:eastAsia="en-GB"/>
        </w:rPr>
      </w:pPr>
    </w:p>
    <w:p w14:paraId="267496E4" w14:textId="77777777" w:rsidR="00A72132" w:rsidRPr="00A72132" w:rsidRDefault="00A72132" w:rsidP="00A72132">
      <w:pPr>
        <w:tabs>
          <w:tab w:val="left" w:pos="3000"/>
        </w:tabs>
        <w:spacing w:after="0" w:line="360" w:lineRule="auto"/>
        <w:jc w:val="both"/>
        <w:rPr>
          <w:rFonts w:ascii="Arial" w:eastAsia="Times New Roman" w:hAnsi="Arial" w:cs="Arial"/>
          <w:sz w:val="24"/>
          <w:szCs w:val="24"/>
          <w:lang w:val="en-GB" w:eastAsia="en-GB"/>
        </w:rPr>
      </w:pPr>
    </w:p>
    <w:p w14:paraId="786FD0AF" w14:textId="77777777" w:rsidR="008A4A99" w:rsidRDefault="008A4A99" w:rsidP="00A72132">
      <w:pPr>
        <w:tabs>
          <w:tab w:val="left" w:pos="3000"/>
        </w:tabs>
        <w:spacing w:after="0" w:line="360" w:lineRule="auto"/>
        <w:jc w:val="both"/>
        <w:rPr>
          <w:rFonts w:ascii="Arial" w:eastAsia="Times New Roman" w:hAnsi="Arial" w:cs="Arial"/>
          <w:sz w:val="24"/>
          <w:szCs w:val="24"/>
          <w:lang w:val="en-GB" w:eastAsia="en-GB"/>
        </w:rPr>
      </w:pPr>
    </w:p>
    <w:p w14:paraId="14E7A3BD" w14:textId="77777777" w:rsidR="008A4A99" w:rsidRDefault="008A4A99" w:rsidP="00A72132">
      <w:pPr>
        <w:tabs>
          <w:tab w:val="left" w:pos="3000"/>
        </w:tabs>
        <w:spacing w:after="0" w:line="360" w:lineRule="auto"/>
        <w:jc w:val="both"/>
        <w:rPr>
          <w:rFonts w:ascii="Arial" w:eastAsia="Times New Roman" w:hAnsi="Arial" w:cs="Arial"/>
          <w:sz w:val="24"/>
          <w:szCs w:val="24"/>
          <w:lang w:val="en-GB" w:eastAsia="en-GB"/>
        </w:rPr>
      </w:pPr>
    </w:p>
    <w:p w14:paraId="1B60AA63" w14:textId="77777777" w:rsidR="008A4A99" w:rsidRDefault="008A4A99" w:rsidP="00A72132">
      <w:pPr>
        <w:tabs>
          <w:tab w:val="left" w:pos="3000"/>
        </w:tabs>
        <w:spacing w:after="0" w:line="360" w:lineRule="auto"/>
        <w:jc w:val="both"/>
        <w:rPr>
          <w:rFonts w:ascii="Arial" w:eastAsia="Times New Roman" w:hAnsi="Arial" w:cs="Arial"/>
          <w:sz w:val="24"/>
          <w:szCs w:val="24"/>
          <w:lang w:val="en-GB" w:eastAsia="en-GB"/>
        </w:rPr>
      </w:pPr>
    </w:p>
    <w:p w14:paraId="3FE41CCE" w14:textId="77777777" w:rsidR="008A4A99" w:rsidRDefault="008A4A99" w:rsidP="00A72132">
      <w:pPr>
        <w:tabs>
          <w:tab w:val="left" w:pos="3000"/>
        </w:tabs>
        <w:spacing w:after="0" w:line="360" w:lineRule="auto"/>
        <w:jc w:val="both"/>
        <w:rPr>
          <w:rFonts w:ascii="Arial" w:eastAsia="Times New Roman" w:hAnsi="Arial" w:cs="Arial"/>
          <w:sz w:val="24"/>
          <w:szCs w:val="24"/>
          <w:lang w:val="en-GB" w:eastAsia="en-GB"/>
        </w:rPr>
      </w:pPr>
    </w:p>
    <w:p w14:paraId="6E07938D" w14:textId="77777777" w:rsidR="008A4A99" w:rsidRDefault="008A4A99" w:rsidP="00A72132">
      <w:pPr>
        <w:tabs>
          <w:tab w:val="left" w:pos="3000"/>
        </w:tabs>
        <w:spacing w:after="0" w:line="360" w:lineRule="auto"/>
        <w:jc w:val="both"/>
        <w:rPr>
          <w:rFonts w:ascii="Arial" w:eastAsia="Times New Roman" w:hAnsi="Arial" w:cs="Arial"/>
          <w:sz w:val="24"/>
          <w:szCs w:val="24"/>
          <w:lang w:val="en-GB" w:eastAsia="en-GB"/>
        </w:rPr>
      </w:pPr>
    </w:p>
    <w:p w14:paraId="2F02596F" w14:textId="77777777" w:rsidR="008A4A99" w:rsidRDefault="008A4A99" w:rsidP="00A72132">
      <w:pPr>
        <w:tabs>
          <w:tab w:val="left" w:pos="3000"/>
        </w:tabs>
        <w:spacing w:after="0" w:line="360" w:lineRule="auto"/>
        <w:jc w:val="both"/>
        <w:rPr>
          <w:rFonts w:ascii="Arial" w:eastAsia="Times New Roman" w:hAnsi="Arial" w:cs="Arial"/>
          <w:sz w:val="24"/>
          <w:szCs w:val="24"/>
          <w:lang w:val="en-GB" w:eastAsia="en-GB"/>
        </w:rPr>
      </w:pPr>
    </w:p>
    <w:p w14:paraId="5E2607CD" w14:textId="77777777" w:rsidR="008A4A99" w:rsidRDefault="008A4A99" w:rsidP="00A72132">
      <w:pPr>
        <w:tabs>
          <w:tab w:val="left" w:pos="3000"/>
        </w:tabs>
        <w:spacing w:after="0" w:line="360" w:lineRule="auto"/>
        <w:jc w:val="both"/>
        <w:rPr>
          <w:rFonts w:ascii="Arial" w:eastAsia="Times New Roman" w:hAnsi="Arial" w:cs="Arial"/>
          <w:sz w:val="24"/>
          <w:szCs w:val="24"/>
          <w:lang w:val="en-GB" w:eastAsia="en-GB"/>
        </w:rPr>
      </w:pPr>
    </w:p>
    <w:p w14:paraId="2E3CC295" w14:textId="77777777" w:rsidR="008A4A99" w:rsidRDefault="008A4A99" w:rsidP="00A72132">
      <w:pPr>
        <w:tabs>
          <w:tab w:val="left" w:pos="3000"/>
        </w:tabs>
        <w:spacing w:after="0" w:line="360" w:lineRule="auto"/>
        <w:jc w:val="both"/>
        <w:rPr>
          <w:rFonts w:ascii="Arial" w:eastAsia="Times New Roman" w:hAnsi="Arial" w:cs="Arial"/>
          <w:sz w:val="24"/>
          <w:szCs w:val="24"/>
          <w:lang w:val="en-GB" w:eastAsia="en-GB"/>
        </w:rPr>
      </w:pPr>
    </w:p>
    <w:p w14:paraId="15A9F160" w14:textId="77777777" w:rsidR="008A4A99" w:rsidRDefault="008A4A99" w:rsidP="00A72132">
      <w:pPr>
        <w:tabs>
          <w:tab w:val="left" w:pos="3000"/>
        </w:tabs>
        <w:spacing w:after="0" w:line="360" w:lineRule="auto"/>
        <w:jc w:val="both"/>
        <w:rPr>
          <w:rFonts w:ascii="Arial" w:eastAsia="Times New Roman" w:hAnsi="Arial" w:cs="Arial"/>
          <w:sz w:val="24"/>
          <w:szCs w:val="24"/>
          <w:lang w:val="en-GB" w:eastAsia="en-GB"/>
        </w:rPr>
      </w:pPr>
    </w:p>
    <w:p w14:paraId="406592D1" w14:textId="77777777" w:rsidR="008A4A99" w:rsidRDefault="008A4A99" w:rsidP="00A72132">
      <w:pPr>
        <w:tabs>
          <w:tab w:val="left" w:pos="3000"/>
        </w:tabs>
        <w:spacing w:after="0" w:line="360" w:lineRule="auto"/>
        <w:jc w:val="both"/>
        <w:rPr>
          <w:rFonts w:ascii="Arial" w:eastAsia="Times New Roman" w:hAnsi="Arial" w:cs="Arial"/>
          <w:sz w:val="24"/>
          <w:szCs w:val="24"/>
          <w:lang w:val="en-GB" w:eastAsia="en-GB"/>
        </w:rPr>
      </w:pPr>
    </w:p>
    <w:p w14:paraId="040D2746" w14:textId="77777777" w:rsidR="008A4A99" w:rsidRDefault="008A4A99" w:rsidP="00A72132">
      <w:pPr>
        <w:tabs>
          <w:tab w:val="left" w:pos="3000"/>
        </w:tabs>
        <w:spacing w:after="0" w:line="360" w:lineRule="auto"/>
        <w:jc w:val="both"/>
        <w:rPr>
          <w:rFonts w:ascii="Arial" w:eastAsia="Times New Roman" w:hAnsi="Arial" w:cs="Arial"/>
          <w:sz w:val="24"/>
          <w:szCs w:val="24"/>
          <w:lang w:val="en-GB" w:eastAsia="en-GB"/>
        </w:rPr>
      </w:pPr>
    </w:p>
    <w:p w14:paraId="61E3190E" w14:textId="77777777" w:rsidR="008A4A99" w:rsidRDefault="008A4A99" w:rsidP="00A72132">
      <w:pPr>
        <w:tabs>
          <w:tab w:val="left" w:pos="3000"/>
        </w:tabs>
        <w:spacing w:after="0" w:line="360" w:lineRule="auto"/>
        <w:jc w:val="both"/>
        <w:rPr>
          <w:rFonts w:ascii="Arial" w:eastAsia="Times New Roman" w:hAnsi="Arial" w:cs="Arial"/>
          <w:sz w:val="24"/>
          <w:szCs w:val="24"/>
          <w:lang w:val="en-GB" w:eastAsia="en-GB"/>
        </w:rPr>
      </w:pPr>
    </w:p>
    <w:p w14:paraId="716F1745" w14:textId="77777777" w:rsidR="008E33F4" w:rsidRDefault="008E33F4" w:rsidP="00790251">
      <w:pPr>
        <w:tabs>
          <w:tab w:val="left" w:pos="3000"/>
        </w:tabs>
        <w:spacing w:after="0" w:line="360" w:lineRule="auto"/>
        <w:jc w:val="both"/>
        <w:rPr>
          <w:rFonts w:ascii="Arial" w:eastAsia="Times New Roman" w:hAnsi="Arial" w:cs="Arial"/>
          <w:sz w:val="24"/>
          <w:szCs w:val="24"/>
          <w:lang w:val="en-GB" w:eastAsia="en-GB"/>
        </w:rPr>
      </w:pPr>
    </w:p>
    <w:p w14:paraId="27118E6B" w14:textId="77777777" w:rsidR="008E33F4" w:rsidRDefault="008E33F4" w:rsidP="00790251">
      <w:pPr>
        <w:tabs>
          <w:tab w:val="left" w:pos="3000"/>
        </w:tabs>
        <w:spacing w:after="0" w:line="360" w:lineRule="auto"/>
        <w:jc w:val="both"/>
        <w:rPr>
          <w:rFonts w:ascii="Arial" w:eastAsia="Times New Roman" w:hAnsi="Arial" w:cs="Arial"/>
          <w:sz w:val="24"/>
          <w:szCs w:val="24"/>
          <w:lang w:val="en-GB" w:eastAsia="en-GB"/>
        </w:rPr>
      </w:pPr>
    </w:p>
    <w:p w14:paraId="500AAFBB" w14:textId="77777777" w:rsidR="008E33F4" w:rsidRDefault="008E33F4" w:rsidP="00790251">
      <w:pPr>
        <w:tabs>
          <w:tab w:val="left" w:pos="3000"/>
        </w:tabs>
        <w:spacing w:after="0" w:line="360" w:lineRule="auto"/>
        <w:jc w:val="both"/>
        <w:rPr>
          <w:rFonts w:ascii="Arial" w:eastAsia="Times New Roman" w:hAnsi="Arial" w:cs="Arial"/>
          <w:sz w:val="24"/>
          <w:szCs w:val="24"/>
          <w:lang w:val="en-GB" w:eastAsia="en-GB"/>
        </w:rPr>
      </w:pPr>
    </w:p>
    <w:p w14:paraId="1E2517A1" w14:textId="67916633" w:rsidR="00C07757" w:rsidRDefault="00A72132" w:rsidP="00790251">
      <w:pPr>
        <w:tabs>
          <w:tab w:val="left" w:pos="3000"/>
        </w:tabs>
        <w:spacing w:after="0" w:line="36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lastRenderedPageBreak/>
        <w:t xml:space="preserve">Date Heard: </w:t>
      </w:r>
      <w:r w:rsidRPr="00A72132">
        <w:rPr>
          <w:rFonts w:ascii="Arial" w:eastAsia="Times New Roman" w:hAnsi="Arial" w:cs="Arial"/>
          <w:sz w:val="24"/>
          <w:szCs w:val="24"/>
          <w:lang w:val="en-GB" w:eastAsia="en-GB"/>
        </w:rPr>
        <w:tab/>
        <w:t xml:space="preserve">     </w:t>
      </w:r>
      <w:r w:rsidRPr="00A72132">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b/>
      </w:r>
      <w:r w:rsidR="000D0CB2">
        <w:rPr>
          <w:rFonts w:ascii="Arial" w:eastAsia="Times New Roman" w:hAnsi="Arial" w:cs="Arial"/>
          <w:sz w:val="24"/>
          <w:szCs w:val="24"/>
          <w:lang w:val="en-GB" w:eastAsia="en-GB"/>
        </w:rPr>
        <w:t>1 February</w:t>
      </w:r>
      <w:r w:rsidRPr="00A72132">
        <w:rPr>
          <w:rFonts w:ascii="Arial" w:eastAsia="Times New Roman" w:hAnsi="Arial" w:cs="Arial"/>
          <w:sz w:val="24"/>
          <w:szCs w:val="24"/>
          <w:lang w:val="en-GB" w:eastAsia="en-GB"/>
        </w:rPr>
        <w:t xml:space="preserve"> 202</w:t>
      </w:r>
      <w:r>
        <w:rPr>
          <w:rFonts w:ascii="Arial" w:eastAsia="Times New Roman" w:hAnsi="Arial" w:cs="Arial"/>
          <w:sz w:val="24"/>
          <w:szCs w:val="24"/>
          <w:lang w:val="en-GB" w:eastAsia="en-GB"/>
        </w:rPr>
        <w:t>4</w:t>
      </w:r>
      <w:r w:rsidRPr="00A72132">
        <w:rPr>
          <w:rFonts w:ascii="Arial" w:eastAsia="Times New Roman" w:hAnsi="Arial" w:cs="Arial"/>
          <w:sz w:val="24"/>
          <w:szCs w:val="24"/>
          <w:lang w:val="en-GB" w:eastAsia="en-GB"/>
        </w:rPr>
        <w:t xml:space="preserve"> </w:t>
      </w:r>
    </w:p>
    <w:p w14:paraId="61CD6D89" w14:textId="5D8DA5F9" w:rsidR="00A72132" w:rsidRPr="00A72132" w:rsidRDefault="00A72132" w:rsidP="00790251">
      <w:pPr>
        <w:tabs>
          <w:tab w:val="left" w:pos="3000"/>
        </w:tabs>
        <w:spacing w:after="0" w:line="36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 xml:space="preserve"> </w:t>
      </w:r>
    </w:p>
    <w:p w14:paraId="20F01044" w14:textId="536E81C2" w:rsidR="00A72132" w:rsidRPr="00A72132" w:rsidRDefault="00A72132" w:rsidP="00790251">
      <w:pPr>
        <w:tabs>
          <w:tab w:val="left" w:pos="3000"/>
        </w:tabs>
        <w:spacing w:after="0" w:line="36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Judgment handed down:</w:t>
      </w:r>
      <w:r w:rsidRPr="00A72132">
        <w:rPr>
          <w:rFonts w:ascii="Arial" w:eastAsia="Times New Roman" w:hAnsi="Arial" w:cs="Arial"/>
          <w:sz w:val="24"/>
          <w:szCs w:val="24"/>
          <w:lang w:val="en-GB" w:eastAsia="en-GB"/>
        </w:rPr>
        <w:tab/>
        <w:t xml:space="preserve">     </w:t>
      </w:r>
      <w:r w:rsidRPr="00A72132">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b/>
      </w:r>
      <w:r w:rsidR="00AB6DE3">
        <w:rPr>
          <w:rFonts w:ascii="Arial" w:eastAsia="Times New Roman" w:hAnsi="Arial" w:cs="Arial"/>
          <w:sz w:val="24"/>
          <w:szCs w:val="24"/>
          <w:lang w:val="en-GB" w:eastAsia="en-GB"/>
        </w:rPr>
        <w:t xml:space="preserve">1 February </w:t>
      </w:r>
      <w:r w:rsidRPr="00A72132">
        <w:rPr>
          <w:rFonts w:ascii="Arial" w:eastAsia="Times New Roman" w:hAnsi="Arial" w:cs="Arial"/>
          <w:sz w:val="24"/>
          <w:szCs w:val="24"/>
          <w:lang w:val="en-GB" w:eastAsia="en-GB"/>
        </w:rPr>
        <w:t>202</w:t>
      </w:r>
      <w:r>
        <w:rPr>
          <w:rFonts w:ascii="Arial" w:eastAsia="Times New Roman" w:hAnsi="Arial" w:cs="Arial"/>
          <w:sz w:val="24"/>
          <w:szCs w:val="24"/>
          <w:lang w:val="en-GB" w:eastAsia="en-GB"/>
        </w:rPr>
        <w:t>4</w:t>
      </w:r>
      <w:r w:rsidRPr="00A72132">
        <w:rPr>
          <w:rFonts w:ascii="Arial" w:eastAsia="Times New Roman" w:hAnsi="Arial" w:cs="Arial"/>
          <w:sz w:val="24"/>
          <w:szCs w:val="24"/>
          <w:lang w:val="en-GB" w:eastAsia="en-GB"/>
        </w:rPr>
        <w:t xml:space="preserve"> </w:t>
      </w:r>
    </w:p>
    <w:p w14:paraId="34ACBEF8" w14:textId="77777777" w:rsidR="00A72132" w:rsidRPr="00A72132" w:rsidRDefault="00A72132" w:rsidP="00790251">
      <w:pPr>
        <w:tabs>
          <w:tab w:val="left" w:pos="3000"/>
        </w:tabs>
        <w:spacing w:after="0" w:line="360" w:lineRule="auto"/>
        <w:jc w:val="both"/>
        <w:rPr>
          <w:rFonts w:ascii="Arial" w:eastAsia="Times New Roman" w:hAnsi="Arial" w:cs="Arial"/>
          <w:b/>
          <w:sz w:val="24"/>
          <w:szCs w:val="24"/>
          <w:lang w:val="en-GB" w:eastAsia="en-GB"/>
        </w:rPr>
      </w:pPr>
    </w:p>
    <w:p w14:paraId="622707C2" w14:textId="77777777" w:rsidR="00A72132" w:rsidRPr="00A72132" w:rsidRDefault="00A72132" w:rsidP="00790251">
      <w:pPr>
        <w:tabs>
          <w:tab w:val="left" w:pos="3000"/>
        </w:tabs>
        <w:spacing w:after="0" w:line="360" w:lineRule="auto"/>
        <w:jc w:val="both"/>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Appearances:</w:t>
      </w:r>
    </w:p>
    <w:p w14:paraId="0E618B40" w14:textId="77777777" w:rsidR="00A72132" w:rsidRPr="00A72132" w:rsidRDefault="00A72132" w:rsidP="00790251">
      <w:pPr>
        <w:tabs>
          <w:tab w:val="left" w:pos="3000"/>
        </w:tabs>
        <w:spacing w:after="0" w:line="360" w:lineRule="auto"/>
        <w:jc w:val="both"/>
        <w:rPr>
          <w:rFonts w:ascii="Arial" w:eastAsia="Times New Roman" w:hAnsi="Arial" w:cs="Arial"/>
          <w:sz w:val="24"/>
          <w:szCs w:val="24"/>
          <w:lang w:val="en-GB" w:eastAsia="en-GB"/>
        </w:rPr>
      </w:pPr>
    </w:p>
    <w:p w14:paraId="4F27CDB2" w14:textId="77777777" w:rsidR="00A72132" w:rsidRDefault="00A72132" w:rsidP="00790251">
      <w:pPr>
        <w:tabs>
          <w:tab w:val="left" w:pos="3960"/>
        </w:tabs>
        <w:spacing w:after="0" w:line="36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 xml:space="preserve">On behalf of the State: </w:t>
      </w:r>
      <w:r w:rsidRPr="00A72132">
        <w:rPr>
          <w:rFonts w:ascii="Arial" w:eastAsia="Times New Roman" w:hAnsi="Arial" w:cs="Arial"/>
          <w:sz w:val="24"/>
          <w:szCs w:val="24"/>
          <w:lang w:val="en-GB" w:eastAsia="en-GB"/>
        </w:rPr>
        <w:tab/>
        <w:t xml:space="preserve">         </w:t>
      </w:r>
      <w:r>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 xml:space="preserve">Adv </w:t>
      </w:r>
      <w:r>
        <w:rPr>
          <w:rFonts w:ascii="Arial" w:eastAsia="Times New Roman" w:hAnsi="Arial" w:cs="Arial"/>
          <w:sz w:val="24"/>
          <w:szCs w:val="24"/>
          <w:lang w:val="en-GB" w:eastAsia="en-GB"/>
        </w:rPr>
        <w:t>E</w:t>
      </w:r>
      <w:r w:rsidRPr="00A7213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Moseki</w:t>
      </w:r>
    </w:p>
    <w:p w14:paraId="27CA4B34" w14:textId="77777777" w:rsidR="00C07757" w:rsidRPr="00A72132" w:rsidRDefault="00C07757" w:rsidP="00790251">
      <w:pPr>
        <w:tabs>
          <w:tab w:val="left" w:pos="3960"/>
        </w:tabs>
        <w:spacing w:after="0" w:line="360" w:lineRule="auto"/>
        <w:jc w:val="both"/>
        <w:rPr>
          <w:rFonts w:ascii="Arial" w:eastAsia="Times New Roman" w:hAnsi="Arial" w:cs="Arial"/>
          <w:sz w:val="24"/>
          <w:szCs w:val="24"/>
          <w:lang w:val="en-GB" w:eastAsia="en-GB"/>
        </w:rPr>
      </w:pPr>
    </w:p>
    <w:p w14:paraId="450B0F63" w14:textId="1F01FFD8" w:rsidR="00A72132" w:rsidRPr="00A72132" w:rsidRDefault="00A72132" w:rsidP="00790251">
      <w:pPr>
        <w:spacing w:after="0" w:line="36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 xml:space="preserve">On behalf of </w:t>
      </w:r>
      <w:r>
        <w:rPr>
          <w:rFonts w:ascii="Arial" w:eastAsia="Times New Roman" w:hAnsi="Arial" w:cs="Arial"/>
          <w:sz w:val="24"/>
          <w:szCs w:val="24"/>
          <w:lang w:val="en-GB" w:eastAsia="en-GB"/>
        </w:rPr>
        <w:t xml:space="preserve">the Accused:             </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sidR="008A4A99">
        <w:rPr>
          <w:rFonts w:ascii="Arial" w:eastAsia="Times New Roman" w:hAnsi="Arial" w:cs="Arial"/>
          <w:sz w:val="24"/>
          <w:szCs w:val="24"/>
          <w:lang w:val="en-GB" w:eastAsia="en-GB"/>
        </w:rPr>
        <w:t>Mr T.</w:t>
      </w:r>
      <w:r w:rsidRPr="00A7213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Mosea</w:t>
      </w:r>
      <w:r w:rsidRPr="00A72132">
        <w:rPr>
          <w:rFonts w:ascii="Arial" w:eastAsia="Times New Roman" w:hAnsi="Arial" w:cs="Arial"/>
          <w:sz w:val="24"/>
          <w:szCs w:val="24"/>
          <w:lang w:val="en-GB" w:eastAsia="en-GB"/>
        </w:rPr>
        <w:t xml:space="preserve"> </w:t>
      </w:r>
      <w:r w:rsidR="00D6110F">
        <w:rPr>
          <w:rFonts w:ascii="Arial" w:eastAsia="Times New Roman" w:hAnsi="Arial" w:cs="Arial"/>
          <w:sz w:val="24"/>
          <w:szCs w:val="24"/>
          <w:lang w:val="en-GB" w:eastAsia="en-GB"/>
        </w:rPr>
        <w:t>(Attorney with right of appearance)</w:t>
      </w:r>
      <w:r w:rsidRPr="00A72132">
        <w:rPr>
          <w:rFonts w:ascii="Arial" w:eastAsia="Times New Roman" w:hAnsi="Arial" w:cs="Arial"/>
          <w:sz w:val="24"/>
          <w:szCs w:val="24"/>
          <w:lang w:val="en-GB" w:eastAsia="en-GB"/>
        </w:rPr>
        <w:t xml:space="preserve"> </w:t>
      </w:r>
    </w:p>
    <w:p w14:paraId="545A2E1E" w14:textId="77777777" w:rsidR="002112FF" w:rsidRDefault="002112FF"/>
    <w:sectPr w:rsidR="002112FF" w:rsidSect="004C049C">
      <w:headerReference w:type="even" r:id="rId9"/>
      <w:headerReference w:type="default" r:id="rId10"/>
      <w:pgSz w:w="11906" w:h="16838"/>
      <w:pgMar w:top="1009" w:right="862" w:bottom="1009" w:left="86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D19E" w14:textId="77777777" w:rsidR="00FB41CE" w:rsidRDefault="00FB41CE" w:rsidP="00A72132">
      <w:pPr>
        <w:spacing w:after="0" w:line="240" w:lineRule="auto"/>
      </w:pPr>
      <w:r>
        <w:separator/>
      </w:r>
    </w:p>
  </w:endnote>
  <w:endnote w:type="continuationSeparator" w:id="0">
    <w:p w14:paraId="535FA3DE" w14:textId="77777777" w:rsidR="00FB41CE" w:rsidRDefault="00FB41CE" w:rsidP="00A7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6978D" w14:textId="77777777" w:rsidR="00FB41CE" w:rsidRDefault="00FB41CE" w:rsidP="00A72132">
      <w:pPr>
        <w:spacing w:after="0" w:line="240" w:lineRule="auto"/>
      </w:pPr>
      <w:r>
        <w:separator/>
      </w:r>
    </w:p>
  </w:footnote>
  <w:footnote w:type="continuationSeparator" w:id="0">
    <w:p w14:paraId="7EF1D96F" w14:textId="77777777" w:rsidR="00FB41CE" w:rsidRDefault="00FB41CE" w:rsidP="00A72132">
      <w:pPr>
        <w:spacing w:after="0" w:line="240" w:lineRule="auto"/>
      </w:pPr>
      <w:r>
        <w:continuationSeparator/>
      </w:r>
    </w:p>
  </w:footnote>
  <w:footnote w:id="1">
    <w:p w14:paraId="1919FAE6" w14:textId="4D95D7C1" w:rsidR="00D3741E" w:rsidRPr="00D17969" w:rsidRDefault="00D3741E" w:rsidP="00D17969">
      <w:pPr>
        <w:pStyle w:val="FootnoteText"/>
        <w:spacing w:line="276" w:lineRule="auto"/>
        <w:jc w:val="both"/>
        <w:rPr>
          <w:rFonts w:ascii="Arial" w:hAnsi="Arial" w:cs="Arial"/>
          <w:lang w:val="en-US"/>
        </w:rPr>
      </w:pPr>
      <w:r w:rsidRPr="00D17969">
        <w:rPr>
          <w:rStyle w:val="FootnoteReference"/>
          <w:rFonts w:ascii="Arial" w:hAnsi="Arial" w:cs="Arial"/>
          <w:sz w:val="18"/>
          <w:szCs w:val="18"/>
        </w:rPr>
        <w:footnoteRef/>
      </w:r>
      <w:r w:rsidRPr="00D17969">
        <w:rPr>
          <w:rFonts w:ascii="Arial" w:hAnsi="Arial" w:cs="Arial"/>
          <w:sz w:val="18"/>
          <w:szCs w:val="18"/>
        </w:rPr>
        <w:t xml:space="preserve"> </w:t>
      </w:r>
      <w:r w:rsidRPr="00D17969">
        <w:rPr>
          <w:rFonts w:ascii="Arial" w:hAnsi="Arial" w:cs="Arial"/>
          <w:i/>
          <w:sz w:val="18"/>
          <w:szCs w:val="18"/>
        </w:rPr>
        <w:t>Stellenbosch Farmer’s Winery Group Ltd and Another v Martel &amp; Cie SA and others</w:t>
      </w:r>
      <w:r w:rsidRPr="00D17969">
        <w:rPr>
          <w:rFonts w:ascii="Arial" w:hAnsi="Arial" w:cs="Arial"/>
          <w:sz w:val="18"/>
          <w:szCs w:val="18"/>
        </w:rPr>
        <w:t xml:space="preserve"> 2003 (1) (SA)11(SCA)</w:t>
      </w:r>
      <w:r w:rsidR="00D17969" w:rsidRPr="00D17969">
        <w:rPr>
          <w:rFonts w:ascii="Arial" w:hAnsi="Arial" w:cs="Arial"/>
          <w:sz w:val="18"/>
          <w:szCs w:val="18"/>
        </w:rPr>
        <w:t>.</w:t>
      </w:r>
    </w:p>
  </w:footnote>
  <w:footnote w:id="2">
    <w:p w14:paraId="14BB0B7F" w14:textId="7C52DEF8" w:rsidR="00643579" w:rsidRPr="00D17969" w:rsidRDefault="00643579" w:rsidP="00D17969">
      <w:pPr>
        <w:pStyle w:val="FootnoteText"/>
        <w:spacing w:line="276" w:lineRule="auto"/>
        <w:jc w:val="both"/>
        <w:rPr>
          <w:rFonts w:ascii="Arial" w:hAnsi="Arial" w:cs="Arial"/>
          <w:lang w:val="en-US"/>
        </w:rPr>
      </w:pPr>
      <w:r w:rsidRPr="00D17969">
        <w:rPr>
          <w:rStyle w:val="FootnoteReference"/>
          <w:rFonts w:ascii="Arial" w:hAnsi="Arial" w:cs="Arial"/>
          <w:sz w:val="18"/>
          <w:szCs w:val="18"/>
        </w:rPr>
        <w:footnoteRef/>
      </w:r>
      <w:r w:rsidRPr="00D17969">
        <w:rPr>
          <w:rFonts w:ascii="Arial" w:hAnsi="Arial" w:cs="Arial"/>
          <w:sz w:val="18"/>
          <w:szCs w:val="18"/>
        </w:rPr>
        <w:t xml:space="preserve"> </w:t>
      </w:r>
      <w:r w:rsidRPr="00D17969">
        <w:rPr>
          <w:rFonts w:ascii="Arial" w:hAnsi="Arial" w:cs="Arial"/>
          <w:sz w:val="18"/>
          <w:szCs w:val="18"/>
          <w:lang w:val="en-US"/>
        </w:rPr>
        <w:t>Ibid para 5</w:t>
      </w:r>
      <w:r w:rsidR="00D17969" w:rsidRPr="00D17969">
        <w:rPr>
          <w:rFonts w:ascii="Arial" w:hAnsi="Arial" w:cs="Arial"/>
          <w:sz w:val="18"/>
          <w:szCs w:val="18"/>
          <w:lang w:val="en-US"/>
        </w:rPr>
        <w:t>.</w:t>
      </w:r>
    </w:p>
  </w:footnote>
  <w:footnote w:id="3">
    <w:p w14:paraId="66B4B49E" w14:textId="2322AC37" w:rsidR="00643579" w:rsidRPr="00D17969" w:rsidRDefault="00643579" w:rsidP="00D17969">
      <w:pPr>
        <w:pStyle w:val="FootnoteText"/>
        <w:spacing w:line="276" w:lineRule="auto"/>
        <w:jc w:val="both"/>
        <w:rPr>
          <w:rFonts w:ascii="Arial" w:hAnsi="Arial" w:cs="Arial"/>
          <w:sz w:val="18"/>
          <w:szCs w:val="18"/>
          <w:lang w:val="en-US"/>
        </w:rPr>
      </w:pPr>
      <w:r w:rsidRPr="00D17969">
        <w:rPr>
          <w:rStyle w:val="FootnoteReference"/>
          <w:rFonts w:ascii="Arial" w:hAnsi="Arial" w:cs="Arial"/>
          <w:sz w:val="18"/>
          <w:szCs w:val="18"/>
        </w:rPr>
        <w:footnoteRef/>
      </w:r>
      <w:r w:rsidRPr="00D17969">
        <w:rPr>
          <w:rFonts w:ascii="Arial" w:hAnsi="Arial" w:cs="Arial"/>
          <w:sz w:val="18"/>
          <w:szCs w:val="18"/>
        </w:rPr>
        <w:t xml:space="preserve"> </w:t>
      </w:r>
      <w:r w:rsidRPr="00D17969">
        <w:rPr>
          <w:rFonts w:ascii="Arial" w:hAnsi="Arial" w:cs="Arial"/>
          <w:i/>
          <w:sz w:val="18"/>
          <w:szCs w:val="18"/>
        </w:rPr>
        <w:t>S v Mthethwa</w:t>
      </w:r>
      <w:r w:rsidRPr="00D17969">
        <w:rPr>
          <w:rFonts w:ascii="Arial" w:hAnsi="Arial" w:cs="Arial"/>
          <w:sz w:val="18"/>
          <w:szCs w:val="18"/>
        </w:rPr>
        <w:t xml:space="preserve"> 1972(3) SA 766 (A)</w:t>
      </w:r>
      <w:r w:rsidR="00D17969" w:rsidRPr="00D17969">
        <w:rPr>
          <w:rFonts w:ascii="Arial" w:hAnsi="Arial" w:cs="Arial"/>
          <w:sz w:val="18"/>
          <w:szCs w:val="18"/>
        </w:rPr>
        <w:t>.</w:t>
      </w:r>
    </w:p>
  </w:footnote>
  <w:footnote w:id="4">
    <w:p w14:paraId="3D81F50E" w14:textId="5268E79A" w:rsidR="00643579" w:rsidRPr="00643579" w:rsidRDefault="00643579" w:rsidP="00D17969">
      <w:pPr>
        <w:pStyle w:val="FootnoteText"/>
        <w:spacing w:line="276" w:lineRule="auto"/>
        <w:jc w:val="both"/>
        <w:rPr>
          <w:lang w:val="en-US"/>
        </w:rPr>
      </w:pPr>
      <w:r w:rsidRPr="00D17969">
        <w:rPr>
          <w:rStyle w:val="FootnoteReference"/>
          <w:rFonts w:ascii="Arial" w:hAnsi="Arial" w:cs="Arial"/>
          <w:sz w:val="18"/>
          <w:szCs w:val="18"/>
        </w:rPr>
        <w:footnoteRef/>
      </w:r>
      <w:r w:rsidRPr="00D17969">
        <w:rPr>
          <w:rFonts w:ascii="Arial" w:hAnsi="Arial" w:cs="Arial"/>
          <w:sz w:val="18"/>
          <w:szCs w:val="18"/>
        </w:rPr>
        <w:t xml:space="preserve"> </w:t>
      </w:r>
      <w:r w:rsidRPr="00D17969">
        <w:rPr>
          <w:rFonts w:ascii="Arial" w:hAnsi="Arial" w:cs="Arial"/>
          <w:sz w:val="18"/>
          <w:szCs w:val="18"/>
          <w:lang w:val="en-US"/>
        </w:rPr>
        <w:t>Ibid at 768 a-c</w:t>
      </w:r>
      <w:r w:rsidR="00D17969" w:rsidRPr="00D17969">
        <w:rPr>
          <w:rFonts w:ascii="Arial" w:hAnsi="Arial" w:cs="Arial"/>
          <w:sz w:val="18"/>
          <w:szCs w:val="18"/>
          <w:lang w:val="en-US"/>
        </w:rPr>
        <w:t>.</w:t>
      </w:r>
    </w:p>
  </w:footnote>
  <w:footnote w:id="5">
    <w:p w14:paraId="3DA2E3E4" w14:textId="77777777" w:rsidR="00643579" w:rsidRPr="00D17969" w:rsidRDefault="00643579" w:rsidP="009D573F">
      <w:pPr>
        <w:pStyle w:val="FootnoteText"/>
        <w:spacing w:line="276" w:lineRule="auto"/>
        <w:jc w:val="both"/>
        <w:rPr>
          <w:rFonts w:ascii="Arial" w:hAnsi="Arial" w:cs="Arial"/>
          <w:sz w:val="18"/>
          <w:szCs w:val="18"/>
        </w:rPr>
      </w:pPr>
      <w:r w:rsidRPr="00D17969">
        <w:rPr>
          <w:rStyle w:val="FootnoteReference"/>
          <w:rFonts w:ascii="Arial" w:hAnsi="Arial" w:cs="Arial"/>
          <w:sz w:val="18"/>
          <w:szCs w:val="18"/>
        </w:rPr>
        <w:footnoteRef/>
      </w:r>
      <w:r w:rsidRPr="00D17969">
        <w:rPr>
          <w:rFonts w:ascii="Arial" w:hAnsi="Arial" w:cs="Arial"/>
          <w:sz w:val="18"/>
          <w:szCs w:val="18"/>
        </w:rPr>
        <w:t xml:space="preserve"> (see </w:t>
      </w:r>
      <w:r w:rsidRPr="00D17969">
        <w:rPr>
          <w:rFonts w:ascii="Arial" w:hAnsi="Arial" w:cs="Arial"/>
          <w:i/>
          <w:sz w:val="18"/>
          <w:szCs w:val="18"/>
        </w:rPr>
        <w:t>Shange &amp; others v S</w:t>
      </w:r>
      <w:r w:rsidRPr="00D17969">
        <w:rPr>
          <w:rFonts w:ascii="Arial" w:hAnsi="Arial" w:cs="Arial"/>
          <w:sz w:val="18"/>
          <w:szCs w:val="18"/>
        </w:rPr>
        <w:t xml:space="preserve"> [2017] 3 All SA 289 (KZP) at [45], where the court distinguished clearly between the two situations; see also </w:t>
      </w:r>
      <w:r w:rsidRPr="00D17969">
        <w:rPr>
          <w:rFonts w:ascii="Arial" w:hAnsi="Arial" w:cs="Arial"/>
          <w:i/>
          <w:sz w:val="18"/>
          <w:szCs w:val="18"/>
        </w:rPr>
        <w:t>S v Sithole &amp; another</w:t>
      </w:r>
      <w:r w:rsidRPr="00D17969">
        <w:rPr>
          <w:rFonts w:ascii="Arial" w:hAnsi="Arial" w:cs="Arial"/>
          <w:sz w:val="18"/>
          <w:szCs w:val="18"/>
        </w:rPr>
        <w:t xml:space="preserve"> (unreported, GP case no 777/15, 20 February 2017) at [24]); </w:t>
      </w:r>
      <w:r w:rsidRPr="00D17969">
        <w:rPr>
          <w:rFonts w:ascii="Arial" w:hAnsi="Arial" w:cs="Arial"/>
          <w:i/>
          <w:sz w:val="18"/>
          <w:szCs w:val="18"/>
        </w:rPr>
        <w:t>Tshikila &amp; others v Minister of Police</w:t>
      </w:r>
      <w:r w:rsidRPr="00D17969">
        <w:rPr>
          <w:rFonts w:ascii="Arial" w:hAnsi="Arial" w:cs="Arial"/>
          <w:sz w:val="18"/>
          <w:szCs w:val="18"/>
        </w:rPr>
        <w:t xml:space="preserve"> (unreported, GJ case no 16/06499, 23 April 2019) at [12]).</w:t>
      </w:r>
    </w:p>
  </w:footnote>
  <w:footnote w:id="6">
    <w:p w14:paraId="2D0D7872" w14:textId="06B471A3" w:rsidR="00643579" w:rsidRPr="00D17969" w:rsidRDefault="00643579" w:rsidP="009D573F">
      <w:pPr>
        <w:pStyle w:val="FootnoteText"/>
        <w:spacing w:line="276" w:lineRule="auto"/>
        <w:jc w:val="both"/>
        <w:rPr>
          <w:rFonts w:ascii="Arial" w:hAnsi="Arial" w:cs="Arial"/>
          <w:sz w:val="18"/>
          <w:szCs w:val="18"/>
        </w:rPr>
      </w:pPr>
      <w:r w:rsidRPr="00D17969">
        <w:rPr>
          <w:rStyle w:val="FootnoteReference"/>
          <w:rFonts w:ascii="Arial" w:hAnsi="Arial" w:cs="Arial"/>
          <w:sz w:val="18"/>
          <w:szCs w:val="18"/>
        </w:rPr>
        <w:footnoteRef/>
      </w:r>
      <w:r w:rsidRPr="00D17969">
        <w:rPr>
          <w:rFonts w:ascii="Arial" w:hAnsi="Arial" w:cs="Arial"/>
          <w:sz w:val="18"/>
          <w:szCs w:val="18"/>
        </w:rPr>
        <w:t xml:space="preserve">  (see   </w:t>
      </w:r>
      <w:r w:rsidRPr="00D17969">
        <w:rPr>
          <w:rFonts w:ascii="Arial" w:hAnsi="Arial" w:cs="Arial"/>
          <w:i/>
          <w:sz w:val="18"/>
          <w:szCs w:val="18"/>
        </w:rPr>
        <w:t>McKenzie v Van der Merwe</w:t>
      </w:r>
      <w:r w:rsidRPr="00D17969">
        <w:rPr>
          <w:rFonts w:ascii="Arial" w:hAnsi="Arial" w:cs="Arial"/>
          <w:sz w:val="18"/>
          <w:szCs w:val="18"/>
        </w:rPr>
        <w:t xml:space="preserve"> 1917 AD 41 46; </w:t>
      </w:r>
      <w:r w:rsidRPr="00D17969">
        <w:rPr>
          <w:rFonts w:ascii="Arial" w:hAnsi="Arial" w:cs="Arial"/>
          <w:i/>
          <w:sz w:val="18"/>
          <w:szCs w:val="18"/>
        </w:rPr>
        <w:t>R v Duma &amp; Another</w:t>
      </w:r>
      <w:r w:rsidRPr="00D17969">
        <w:rPr>
          <w:rFonts w:ascii="Arial" w:hAnsi="Arial" w:cs="Arial"/>
          <w:sz w:val="18"/>
          <w:szCs w:val="18"/>
        </w:rPr>
        <w:t xml:space="preserve"> 1945 AD 410 at 415; </w:t>
      </w:r>
      <w:r w:rsidRPr="00D17969">
        <w:rPr>
          <w:rFonts w:ascii="Arial" w:hAnsi="Arial" w:cs="Arial"/>
          <w:i/>
          <w:sz w:val="18"/>
          <w:szCs w:val="18"/>
        </w:rPr>
        <w:t>R v Mkize</w:t>
      </w:r>
      <w:r w:rsidRPr="00D17969">
        <w:rPr>
          <w:rFonts w:ascii="Arial" w:hAnsi="Arial" w:cs="Arial"/>
          <w:sz w:val="18"/>
          <w:szCs w:val="18"/>
        </w:rPr>
        <w:t xml:space="preserve"> 1946 AD 197 at 205; </w:t>
      </w:r>
      <w:r w:rsidRPr="00D17969">
        <w:rPr>
          <w:rFonts w:ascii="Arial" w:hAnsi="Arial" w:cs="Arial"/>
          <w:i/>
          <w:sz w:val="18"/>
          <w:szCs w:val="18"/>
        </w:rPr>
        <w:t>R v Shezi &amp; Others</w:t>
      </w:r>
      <w:r w:rsidRPr="00D17969">
        <w:rPr>
          <w:rFonts w:ascii="Arial" w:hAnsi="Arial" w:cs="Arial"/>
          <w:sz w:val="18"/>
          <w:szCs w:val="18"/>
        </w:rPr>
        <w:t xml:space="preserve"> 1948 (2) SA 119 (A) at 128.)</w:t>
      </w:r>
      <w:r w:rsidR="00D17969" w:rsidRPr="00D17969">
        <w:rPr>
          <w:rFonts w:ascii="Arial" w:hAnsi="Arial" w:cs="Arial"/>
          <w:sz w:val="18"/>
          <w:szCs w:val="18"/>
        </w:rPr>
        <w:t>.</w:t>
      </w:r>
    </w:p>
  </w:footnote>
  <w:footnote w:id="7">
    <w:p w14:paraId="78D2865A" w14:textId="53782BAB" w:rsidR="00643579" w:rsidRPr="00D17969" w:rsidRDefault="00643579" w:rsidP="009D573F">
      <w:pPr>
        <w:pStyle w:val="FootnoteText"/>
        <w:spacing w:line="276" w:lineRule="auto"/>
        <w:jc w:val="both"/>
        <w:rPr>
          <w:rFonts w:ascii="Arial" w:hAnsi="Arial" w:cs="Arial"/>
          <w:sz w:val="18"/>
          <w:szCs w:val="18"/>
          <w:lang w:val="en-US"/>
        </w:rPr>
      </w:pPr>
      <w:r w:rsidRPr="00D17969">
        <w:rPr>
          <w:rStyle w:val="FootnoteReference"/>
          <w:rFonts w:ascii="Arial" w:hAnsi="Arial" w:cs="Arial"/>
          <w:sz w:val="18"/>
          <w:szCs w:val="18"/>
        </w:rPr>
        <w:footnoteRef/>
      </w:r>
      <w:r w:rsidRPr="00D17969">
        <w:rPr>
          <w:rFonts w:ascii="Arial" w:hAnsi="Arial" w:cs="Arial"/>
          <w:sz w:val="18"/>
          <w:szCs w:val="18"/>
        </w:rPr>
        <w:t xml:space="preserve"> (see </w:t>
      </w:r>
      <w:r w:rsidRPr="00D17969">
        <w:rPr>
          <w:rFonts w:ascii="Arial" w:hAnsi="Arial" w:cs="Arial"/>
          <w:i/>
          <w:sz w:val="18"/>
          <w:szCs w:val="18"/>
        </w:rPr>
        <w:t>S v Safatsa &amp; Others</w:t>
      </w:r>
      <w:r w:rsidRPr="00D17969">
        <w:rPr>
          <w:rFonts w:ascii="Arial" w:hAnsi="Arial" w:cs="Arial"/>
          <w:sz w:val="18"/>
          <w:szCs w:val="18"/>
        </w:rPr>
        <w:t xml:space="preserve"> 1988 (1) SA 868 (A), S v Mgedezi &amp; Others 1989 (1) SA 687 (A) and </w:t>
      </w:r>
      <w:r w:rsidRPr="00D17969">
        <w:rPr>
          <w:rFonts w:ascii="Arial" w:hAnsi="Arial" w:cs="Arial"/>
          <w:i/>
          <w:sz w:val="18"/>
          <w:szCs w:val="18"/>
        </w:rPr>
        <w:t>S v Singo</w:t>
      </w:r>
      <w:r w:rsidRPr="00D17969">
        <w:rPr>
          <w:rFonts w:ascii="Arial" w:hAnsi="Arial" w:cs="Arial"/>
          <w:sz w:val="18"/>
          <w:szCs w:val="18"/>
        </w:rPr>
        <w:t xml:space="preserve"> 1993 (1) SACR 226 (A).)</w:t>
      </w:r>
      <w:r w:rsidR="00D17969" w:rsidRPr="00D17969">
        <w:rPr>
          <w:rFonts w:ascii="Arial" w:hAnsi="Arial" w:cs="Arial"/>
          <w:sz w:val="18"/>
          <w:szCs w:val="18"/>
        </w:rPr>
        <w:t>.</w:t>
      </w:r>
      <w:r w:rsidRPr="00D17969">
        <w:rPr>
          <w:rFonts w:ascii="Arial" w:hAnsi="Arial" w:cs="Arial"/>
          <w:sz w:val="18"/>
          <w:szCs w:val="18"/>
        </w:rPr>
        <w:t xml:space="preserve">  </w:t>
      </w:r>
    </w:p>
  </w:footnote>
  <w:footnote w:id="8">
    <w:p w14:paraId="3F791BD6" w14:textId="44301477" w:rsidR="00643579" w:rsidRPr="00D17969" w:rsidRDefault="00643579" w:rsidP="009D573F">
      <w:pPr>
        <w:pStyle w:val="FootnoteText"/>
        <w:spacing w:line="276" w:lineRule="auto"/>
        <w:jc w:val="both"/>
        <w:rPr>
          <w:rFonts w:ascii="Arial" w:hAnsi="Arial" w:cs="Arial"/>
          <w:sz w:val="18"/>
          <w:szCs w:val="18"/>
          <w:lang w:val="en-US"/>
        </w:rPr>
      </w:pPr>
      <w:r w:rsidRPr="00D17969">
        <w:rPr>
          <w:rStyle w:val="FootnoteReference"/>
          <w:rFonts w:ascii="Arial" w:hAnsi="Arial" w:cs="Arial"/>
          <w:sz w:val="18"/>
          <w:szCs w:val="18"/>
        </w:rPr>
        <w:footnoteRef/>
      </w:r>
      <w:r w:rsidRPr="00D17969">
        <w:rPr>
          <w:rFonts w:ascii="Arial" w:hAnsi="Arial" w:cs="Arial"/>
          <w:sz w:val="18"/>
          <w:szCs w:val="18"/>
        </w:rPr>
        <w:t xml:space="preserve"> (see </w:t>
      </w:r>
      <w:r w:rsidRPr="00D17969">
        <w:rPr>
          <w:rFonts w:ascii="Arial" w:hAnsi="Arial" w:cs="Arial"/>
          <w:i/>
          <w:sz w:val="18"/>
          <w:szCs w:val="18"/>
        </w:rPr>
        <w:t>S v Sithole &amp; Another</w:t>
      </w:r>
      <w:r w:rsidRPr="00D17969">
        <w:rPr>
          <w:rFonts w:ascii="Arial" w:hAnsi="Arial" w:cs="Arial"/>
          <w:sz w:val="18"/>
          <w:szCs w:val="18"/>
        </w:rPr>
        <w:t xml:space="preserve"> (</w:t>
      </w:r>
      <w:r w:rsidRPr="00D17969">
        <w:rPr>
          <w:rFonts w:ascii="Arial" w:hAnsi="Arial" w:cs="Arial"/>
          <w:i/>
          <w:sz w:val="18"/>
          <w:szCs w:val="18"/>
        </w:rPr>
        <w:t>supra</w:t>
      </w:r>
      <w:r w:rsidRPr="00D17969">
        <w:rPr>
          <w:rFonts w:ascii="Arial" w:hAnsi="Arial" w:cs="Arial"/>
          <w:sz w:val="18"/>
          <w:szCs w:val="18"/>
        </w:rPr>
        <w:t>) at [24] and [26].)</w:t>
      </w:r>
      <w:r w:rsidR="00D17969" w:rsidRPr="00D17969">
        <w:rPr>
          <w:rFonts w:ascii="Arial" w:hAnsi="Arial" w:cs="Arial"/>
          <w:sz w:val="18"/>
          <w:szCs w:val="18"/>
        </w:rPr>
        <w:t>.</w:t>
      </w:r>
    </w:p>
  </w:footnote>
  <w:footnote w:id="9">
    <w:p w14:paraId="242DC55F" w14:textId="038DEECD" w:rsidR="00643579" w:rsidRPr="00643579" w:rsidRDefault="00643579" w:rsidP="009D573F">
      <w:pPr>
        <w:pStyle w:val="FootnoteText"/>
        <w:spacing w:line="276" w:lineRule="auto"/>
        <w:jc w:val="both"/>
        <w:rPr>
          <w:lang w:val="en-US"/>
        </w:rPr>
      </w:pPr>
      <w:r w:rsidRPr="00D17969">
        <w:rPr>
          <w:rStyle w:val="FootnoteReference"/>
          <w:rFonts w:ascii="Arial" w:hAnsi="Arial" w:cs="Arial"/>
          <w:sz w:val="18"/>
          <w:szCs w:val="18"/>
        </w:rPr>
        <w:footnoteRef/>
      </w:r>
      <w:r w:rsidRPr="00D17969">
        <w:rPr>
          <w:rFonts w:ascii="Arial" w:hAnsi="Arial" w:cs="Arial"/>
          <w:sz w:val="18"/>
          <w:szCs w:val="18"/>
        </w:rPr>
        <w:t xml:space="preserve"> (see </w:t>
      </w:r>
      <w:r w:rsidRPr="00D17969">
        <w:rPr>
          <w:rFonts w:ascii="Arial" w:hAnsi="Arial" w:cs="Arial"/>
          <w:i/>
          <w:sz w:val="18"/>
          <w:szCs w:val="18"/>
        </w:rPr>
        <w:t>S v Mgedezi &amp; Others</w:t>
      </w:r>
      <w:r w:rsidRPr="00D17969">
        <w:rPr>
          <w:rFonts w:ascii="Arial" w:hAnsi="Arial" w:cs="Arial"/>
          <w:sz w:val="18"/>
          <w:szCs w:val="18"/>
        </w:rPr>
        <w:t xml:space="preserve"> at 705; </w:t>
      </w:r>
      <w:r w:rsidRPr="00D17969">
        <w:rPr>
          <w:rFonts w:ascii="Arial" w:hAnsi="Arial" w:cs="Arial"/>
          <w:i/>
          <w:sz w:val="18"/>
          <w:szCs w:val="18"/>
        </w:rPr>
        <w:t>S v Papu &amp; Others</w:t>
      </w:r>
      <w:r w:rsidRPr="00D17969">
        <w:rPr>
          <w:rFonts w:ascii="Arial" w:hAnsi="Arial" w:cs="Arial"/>
          <w:sz w:val="18"/>
          <w:szCs w:val="18"/>
        </w:rPr>
        <w:t xml:space="preserve"> 2015 (2) SACR 313 (ECB) at [14].)</w:t>
      </w:r>
      <w:r w:rsidR="00D17969" w:rsidRPr="00D17969">
        <w:rPr>
          <w:rFonts w:ascii="Arial" w:hAnsi="Arial" w:cs="Arial"/>
          <w:sz w:val="18"/>
          <w:szCs w:val="18"/>
        </w:rPr>
        <w:t>.</w:t>
      </w:r>
    </w:p>
  </w:footnote>
  <w:footnote w:id="10">
    <w:p w14:paraId="0AF9A52E" w14:textId="6C2ED2BA" w:rsidR="00643579" w:rsidRPr="00D17969" w:rsidRDefault="00643579" w:rsidP="009D573F">
      <w:pPr>
        <w:pStyle w:val="FootnoteText"/>
        <w:spacing w:line="276" w:lineRule="auto"/>
        <w:jc w:val="both"/>
        <w:rPr>
          <w:rFonts w:ascii="Arial" w:hAnsi="Arial" w:cs="Arial"/>
          <w:sz w:val="18"/>
          <w:szCs w:val="18"/>
          <w:lang w:val="en-US"/>
        </w:rPr>
      </w:pPr>
      <w:r w:rsidRPr="00D17969">
        <w:rPr>
          <w:rStyle w:val="FootnoteReference"/>
          <w:rFonts w:ascii="Arial" w:hAnsi="Arial" w:cs="Arial"/>
          <w:sz w:val="18"/>
          <w:szCs w:val="18"/>
        </w:rPr>
        <w:footnoteRef/>
      </w:r>
      <w:r w:rsidRPr="00D17969">
        <w:rPr>
          <w:rFonts w:ascii="Arial" w:hAnsi="Arial" w:cs="Arial"/>
          <w:sz w:val="18"/>
          <w:szCs w:val="18"/>
        </w:rPr>
        <w:t xml:space="preserve"> </w:t>
      </w:r>
      <w:r w:rsidRPr="00D17969">
        <w:rPr>
          <w:rFonts w:ascii="Arial" w:hAnsi="Arial" w:cs="Arial"/>
          <w:i/>
          <w:sz w:val="18"/>
          <w:szCs w:val="18"/>
        </w:rPr>
        <w:t>S v Mgedezi</w:t>
      </w:r>
      <w:r w:rsidRPr="00D17969">
        <w:rPr>
          <w:rFonts w:ascii="Arial" w:hAnsi="Arial" w:cs="Arial"/>
          <w:sz w:val="18"/>
          <w:szCs w:val="18"/>
        </w:rPr>
        <w:t xml:space="preserve"> 1989 (1) SA 687 (A)</w:t>
      </w:r>
      <w:r w:rsidR="00D17969" w:rsidRPr="00D17969">
        <w:rPr>
          <w:rFonts w:ascii="Arial" w:hAnsi="Arial" w:cs="Arial"/>
          <w:sz w:val="18"/>
          <w:szCs w:val="18"/>
        </w:rPr>
        <w:t>.</w:t>
      </w:r>
    </w:p>
  </w:footnote>
  <w:footnote w:id="11">
    <w:p w14:paraId="26429D1F" w14:textId="405EC0CB" w:rsidR="00643579" w:rsidRPr="00D17969" w:rsidRDefault="00643579" w:rsidP="009D573F">
      <w:pPr>
        <w:pStyle w:val="FootnoteText"/>
        <w:spacing w:line="276" w:lineRule="auto"/>
        <w:jc w:val="both"/>
        <w:rPr>
          <w:rFonts w:ascii="Arial" w:hAnsi="Arial" w:cs="Arial"/>
          <w:sz w:val="18"/>
          <w:szCs w:val="18"/>
        </w:rPr>
      </w:pPr>
      <w:r w:rsidRPr="00D17969">
        <w:rPr>
          <w:rStyle w:val="FootnoteReference"/>
          <w:rFonts w:ascii="Arial" w:hAnsi="Arial" w:cs="Arial"/>
          <w:sz w:val="18"/>
          <w:szCs w:val="18"/>
        </w:rPr>
        <w:footnoteRef/>
      </w:r>
      <w:r w:rsidRPr="00D17969">
        <w:rPr>
          <w:rFonts w:ascii="Arial" w:hAnsi="Arial" w:cs="Arial"/>
          <w:sz w:val="18"/>
          <w:szCs w:val="18"/>
        </w:rPr>
        <w:t xml:space="preserve"> </w:t>
      </w:r>
      <w:r w:rsidRPr="00D17969">
        <w:rPr>
          <w:rFonts w:ascii="Arial" w:hAnsi="Arial" w:cs="Arial"/>
          <w:i/>
          <w:sz w:val="18"/>
          <w:szCs w:val="18"/>
        </w:rPr>
        <w:t>S v Thebus and another</w:t>
      </w:r>
      <w:r w:rsidRPr="00D17969">
        <w:rPr>
          <w:rFonts w:ascii="Arial" w:hAnsi="Arial" w:cs="Arial"/>
          <w:sz w:val="18"/>
          <w:szCs w:val="18"/>
        </w:rPr>
        <w:t xml:space="preserve"> 2003 (6) SA SOS</w:t>
      </w:r>
      <w:r w:rsidR="00D17969">
        <w:rPr>
          <w:rFonts w:ascii="Arial" w:hAnsi="Arial" w:cs="Arial"/>
          <w:sz w:val="18"/>
          <w:szCs w:val="18"/>
        </w:rPr>
        <w:t xml:space="preserve"> </w:t>
      </w:r>
      <w:r w:rsidRPr="00D17969">
        <w:rPr>
          <w:rFonts w:ascii="Arial" w:hAnsi="Arial" w:cs="Arial"/>
          <w:sz w:val="18"/>
          <w:szCs w:val="18"/>
        </w:rPr>
        <w:t>(cc)</w:t>
      </w:r>
      <w:r w:rsidR="00D17969" w:rsidRPr="00D17969">
        <w:rPr>
          <w:rFonts w:ascii="Arial" w:hAnsi="Arial" w:cs="Arial"/>
          <w:sz w:val="18"/>
          <w:szCs w:val="18"/>
        </w:rPr>
        <w:t>.</w:t>
      </w:r>
    </w:p>
  </w:footnote>
  <w:footnote w:id="12">
    <w:p w14:paraId="649265B5" w14:textId="37B41C3B" w:rsidR="00A44CAE" w:rsidRPr="00D17969" w:rsidRDefault="00A44CAE" w:rsidP="009D573F">
      <w:pPr>
        <w:pStyle w:val="FootnoteText"/>
        <w:spacing w:line="276" w:lineRule="auto"/>
        <w:jc w:val="both"/>
        <w:rPr>
          <w:rFonts w:ascii="Arial" w:hAnsi="Arial" w:cs="Arial"/>
          <w:sz w:val="18"/>
          <w:szCs w:val="18"/>
          <w:lang w:val="en-US"/>
        </w:rPr>
      </w:pPr>
      <w:r w:rsidRPr="00D17969">
        <w:rPr>
          <w:rStyle w:val="FootnoteReference"/>
          <w:rFonts w:ascii="Arial" w:hAnsi="Arial" w:cs="Arial"/>
          <w:sz w:val="18"/>
          <w:szCs w:val="18"/>
        </w:rPr>
        <w:footnoteRef/>
      </w:r>
      <w:r w:rsidRPr="00D17969">
        <w:rPr>
          <w:rFonts w:ascii="Arial" w:hAnsi="Arial" w:cs="Arial"/>
          <w:sz w:val="18"/>
          <w:szCs w:val="18"/>
        </w:rPr>
        <w:t xml:space="preserve"> </w:t>
      </w:r>
      <w:r w:rsidRPr="00D17969">
        <w:rPr>
          <w:rFonts w:ascii="Arial" w:hAnsi="Arial" w:cs="Arial"/>
          <w:sz w:val="18"/>
          <w:szCs w:val="18"/>
          <w:lang w:val="en-US"/>
        </w:rPr>
        <w:t>Ibid para 18</w:t>
      </w:r>
      <w:r w:rsidR="00D17969" w:rsidRPr="00D17969">
        <w:rPr>
          <w:rFonts w:ascii="Arial" w:hAnsi="Arial" w:cs="Arial"/>
          <w:sz w:val="18"/>
          <w:szCs w:val="18"/>
          <w:lang w:val="en-US"/>
        </w:rPr>
        <w:t>.</w:t>
      </w:r>
    </w:p>
  </w:footnote>
  <w:footnote w:id="13">
    <w:p w14:paraId="5F54BA7A" w14:textId="13ABCA9E" w:rsidR="00A44CAE" w:rsidRPr="00A44CAE" w:rsidRDefault="00A44CAE" w:rsidP="009D573F">
      <w:pPr>
        <w:pStyle w:val="FootnoteText"/>
        <w:spacing w:line="276" w:lineRule="auto"/>
        <w:jc w:val="both"/>
      </w:pPr>
      <w:r w:rsidRPr="00D17969">
        <w:rPr>
          <w:rStyle w:val="FootnoteReference"/>
          <w:rFonts w:ascii="Arial" w:hAnsi="Arial" w:cs="Arial"/>
          <w:sz w:val="18"/>
          <w:szCs w:val="18"/>
        </w:rPr>
        <w:footnoteRef/>
      </w:r>
      <w:r w:rsidRPr="00D17969">
        <w:rPr>
          <w:rFonts w:ascii="Arial" w:hAnsi="Arial" w:cs="Arial"/>
          <w:sz w:val="18"/>
          <w:szCs w:val="18"/>
        </w:rPr>
        <w:t xml:space="preserve"> </w:t>
      </w:r>
      <w:r w:rsidRPr="00D17969">
        <w:rPr>
          <w:rFonts w:ascii="Arial" w:hAnsi="Arial" w:cs="Arial"/>
          <w:i/>
          <w:sz w:val="18"/>
          <w:szCs w:val="18"/>
        </w:rPr>
        <w:t>DPP, Gauteng v Pistorius</w:t>
      </w:r>
      <w:r w:rsidRPr="00D17969">
        <w:rPr>
          <w:rFonts w:ascii="Arial" w:hAnsi="Arial" w:cs="Arial"/>
          <w:sz w:val="18"/>
          <w:szCs w:val="18"/>
        </w:rPr>
        <w:t xml:space="preserve"> 2016 1 SACR 431</w:t>
      </w:r>
      <w:r w:rsidR="00D17969" w:rsidRPr="00D17969">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B861" w14:textId="77777777" w:rsidR="00451DE6" w:rsidRDefault="00451DE6" w:rsidP="00D353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295BF9" w14:textId="77777777" w:rsidR="00451DE6" w:rsidRDefault="00451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4993" w14:textId="25823AA7" w:rsidR="00451DE6" w:rsidRDefault="00451DE6" w:rsidP="00D353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D44">
      <w:rPr>
        <w:rStyle w:val="PageNumber"/>
        <w:noProof/>
      </w:rPr>
      <w:t>18</w:t>
    </w:r>
    <w:r>
      <w:rPr>
        <w:rStyle w:val="PageNumber"/>
      </w:rPr>
      <w:fldChar w:fldCharType="end"/>
    </w:r>
  </w:p>
  <w:p w14:paraId="4B7C8C01" w14:textId="77777777" w:rsidR="00451DE6" w:rsidRPr="00A43C17" w:rsidRDefault="00451DE6" w:rsidP="00D353C5">
    <w:pPr>
      <w:pStyle w:val="Header"/>
      <w:rPr>
        <w:rFonts w:ascii="Bookman Old Style" w:hAnsi="Bookman Old Style"/>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A664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A22D3"/>
    <w:multiLevelType w:val="hybridMultilevel"/>
    <w:tmpl w:val="32763B20"/>
    <w:lvl w:ilvl="0" w:tplc="B18E123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1EA682D"/>
    <w:multiLevelType w:val="hybridMultilevel"/>
    <w:tmpl w:val="B12A2D54"/>
    <w:lvl w:ilvl="0" w:tplc="FD3A3326">
      <w:start w:val="1"/>
      <w:numFmt w:val="decimal"/>
      <w:lvlText w:val="%1."/>
      <w:lvlJc w:val="left"/>
      <w:pPr>
        <w:ind w:left="643" w:hanging="360"/>
      </w:pPr>
      <w:rPr>
        <w:rFonts w:hint="default"/>
      </w:rPr>
    </w:lvl>
    <w:lvl w:ilvl="1" w:tplc="1C090019" w:tentative="1">
      <w:start w:val="1"/>
      <w:numFmt w:val="lowerLetter"/>
      <w:lvlText w:val="%2."/>
      <w:lvlJc w:val="left"/>
      <w:pPr>
        <w:ind w:left="1412" w:hanging="360"/>
      </w:pPr>
    </w:lvl>
    <w:lvl w:ilvl="2" w:tplc="1C09001B" w:tentative="1">
      <w:start w:val="1"/>
      <w:numFmt w:val="lowerRoman"/>
      <w:lvlText w:val="%3."/>
      <w:lvlJc w:val="right"/>
      <w:pPr>
        <w:ind w:left="2132" w:hanging="180"/>
      </w:pPr>
    </w:lvl>
    <w:lvl w:ilvl="3" w:tplc="1C09000F" w:tentative="1">
      <w:start w:val="1"/>
      <w:numFmt w:val="decimal"/>
      <w:lvlText w:val="%4."/>
      <w:lvlJc w:val="left"/>
      <w:pPr>
        <w:ind w:left="2852" w:hanging="360"/>
      </w:pPr>
    </w:lvl>
    <w:lvl w:ilvl="4" w:tplc="1C090019" w:tentative="1">
      <w:start w:val="1"/>
      <w:numFmt w:val="lowerLetter"/>
      <w:lvlText w:val="%5."/>
      <w:lvlJc w:val="left"/>
      <w:pPr>
        <w:ind w:left="3572" w:hanging="360"/>
      </w:pPr>
    </w:lvl>
    <w:lvl w:ilvl="5" w:tplc="1C09001B" w:tentative="1">
      <w:start w:val="1"/>
      <w:numFmt w:val="lowerRoman"/>
      <w:lvlText w:val="%6."/>
      <w:lvlJc w:val="right"/>
      <w:pPr>
        <w:ind w:left="4292" w:hanging="180"/>
      </w:pPr>
    </w:lvl>
    <w:lvl w:ilvl="6" w:tplc="1C09000F" w:tentative="1">
      <w:start w:val="1"/>
      <w:numFmt w:val="decimal"/>
      <w:lvlText w:val="%7."/>
      <w:lvlJc w:val="left"/>
      <w:pPr>
        <w:ind w:left="5012" w:hanging="360"/>
      </w:pPr>
    </w:lvl>
    <w:lvl w:ilvl="7" w:tplc="1C090019" w:tentative="1">
      <w:start w:val="1"/>
      <w:numFmt w:val="lowerLetter"/>
      <w:lvlText w:val="%8."/>
      <w:lvlJc w:val="left"/>
      <w:pPr>
        <w:ind w:left="5732" w:hanging="360"/>
      </w:pPr>
    </w:lvl>
    <w:lvl w:ilvl="8" w:tplc="1C09001B" w:tentative="1">
      <w:start w:val="1"/>
      <w:numFmt w:val="lowerRoman"/>
      <w:lvlText w:val="%9."/>
      <w:lvlJc w:val="right"/>
      <w:pPr>
        <w:ind w:left="6452" w:hanging="180"/>
      </w:pPr>
    </w:lvl>
  </w:abstractNum>
  <w:abstractNum w:abstractNumId="3" w15:restartNumberingAfterBreak="0">
    <w:nsid w:val="18D278C6"/>
    <w:multiLevelType w:val="hybridMultilevel"/>
    <w:tmpl w:val="2A0A1DB2"/>
    <w:lvl w:ilvl="0" w:tplc="7D9A056A">
      <w:start w:val="1"/>
      <w:numFmt w:val="decimal"/>
      <w:lvlText w:val="%1."/>
      <w:lvlJc w:val="left"/>
      <w:pPr>
        <w:ind w:left="1066" w:hanging="360"/>
      </w:pPr>
      <w:rPr>
        <w:rFonts w:hint="default"/>
      </w:rPr>
    </w:lvl>
    <w:lvl w:ilvl="1" w:tplc="1C090019" w:tentative="1">
      <w:start w:val="1"/>
      <w:numFmt w:val="lowerLetter"/>
      <w:lvlText w:val="%2."/>
      <w:lvlJc w:val="left"/>
      <w:pPr>
        <w:ind w:left="1786" w:hanging="360"/>
      </w:pPr>
    </w:lvl>
    <w:lvl w:ilvl="2" w:tplc="1C09001B" w:tentative="1">
      <w:start w:val="1"/>
      <w:numFmt w:val="lowerRoman"/>
      <w:lvlText w:val="%3."/>
      <w:lvlJc w:val="right"/>
      <w:pPr>
        <w:ind w:left="2506" w:hanging="180"/>
      </w:pPr>
    </w:lvl>
    <w:lvl w:ilvl="3" w:tplc="1C09000F" w:tentative="1">
      <w:start w:val="1"/>
      <w:numFmt w:val="decimal"/>
      <w:lvlText w:val="%4."/>
      <w:lvlJc w:val="left"/>
      <w:pPr>
        <w:ind w:left="3226" w:hanging="360"/>
      </w:pPr>
    </w:lvl>
    <w:lvl w:ilvl="4" w:tplc="1C090019" w:tentative="1">
      <w:start w:val="1"/>
      <w:numFmt w:val="lowerLetter"/>
      <w:lvlText w:val="%5."/>
      <w:lvlJc w:val="left"/>
      <w:pPr>
        <w:ind w:left="3946" w:hanging="360"/>
      </w:pPr>
    </w:lvl>
    <w:lvl w:ilvl="5" w:tplc="1C09001B" w:tentative="1">
      <w:start w:val="1"/>
      <w:numFmt w:val="lowerRoman"/>
      <w:lvlText w:val="%6."/>
      <w:lvlJc w:val="right"/>
      <w:pPr>
        <w:ind w:left="4666" w:hanging="180"/>
      </w:pPr>
    </w:lvl>
    <w:lvl w:ilvl="6" w:tplc="1C09000F" w:tentative="1">
      <w:start w:val="1"/>
      <w:numFmt w:val="decimal"/>
      <w:lvlText w:val="%7."/>
      <w:lvlJc w:val="left"/>
      <w:pPr>
        <w:ind w:left="5386" w:hanging="360"/>
      </w:pPr>
    </w:lvl>
    <w:lvl w:ilvl="7" w:tplc="1C090019" w:tentative="1">
      <w:start w:val="1"/>
      <w:numFmt w:val="lowerLetter"/>
      <w:lvlText w:val="%8."/>
      <w:lvlJc w:val="left"/>
      <w:pPr>
        <w:ind w:left="6106" w:hanging="360"/>
      </w:pPr>
    </w:lvl>
    <w:lvl w:ilvl="8" w:tplc="1C09001B" w:tentative="1">
      <w:start w:val="1"/>
      <w:numFmt w:val="lowerRoman"/>
      <w:lvlText w:val="%9."/>
      <w:lvlJc w:val="right"/>
      <w:pPr>
        <w:ind w:left="6826" w:hanging="180"/>
      </w:pPr>
    </w:lvl>
  </w:abstractNum>
  <w:abstractNum w:abstractNumId="4" w15:restartNumberingAfterBreak="0">
    <w:nsid w:val="19C00163"/>
    <w:multiLevelType w:val="hybridMultilevel"/>
    <w:tmpl w:val="6CD49214"/>
    <w:lvl w:ilvl="0" w:tplc="7950781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A31149"/>
    <w:multiLevelType w:val="hybridMultilevel"/>
    <w:tmpl w:val="C5C83442"/>
    <w:lvl w:ilvl="0" w:tplc="4E404C0C">
      <w:start w:val="14"/>
      <w:numFmt w:val="lowerLetter"/>
      <w:lvlText w:val="(%1)"/>
      <w:lvlJc w:val="left"/>
      <w:pPr>
        <w:ind w:left="710" w:hanging="360"/>
      </w:pPr>
      <w:rPr>
        <w:rFonts w:hint="default"/>
      </w:rPr>
    </w:lvl>
    <w:lvl w:ilvl="1" w:tplc="1C090019" w:tentative="1">
      <w:start w:val="1"/>
      <w:numFmt w:val="lowerLetter"/>
      <w:lvlText w:val="%2."/>
      <w:lvlJc w:val="left"/>
      <w:pPr>
        <w:ind w:left="1430" w:hanging="360"/>
      </w:pPr>
    </w:lvl>
    <w:lvl w:ilvl="2" w:tplc="1C09001B" w:tentative="1">
      <w:start w:val="1"/>
      <w:numFmt w:val="lowerRoman"/>
      <w:lvlText w:val="%3."/>
      <w:lvlJc w:val="right"/>
      <w:pPr>
        <w:ind w:left="2150" w:hanging="180"/>
      </w:pPr>
    </w:lvl>
    <w:lvl w:ilvl="3" w:tplc="1C09000F" w:tentative="1">
      <w:start w:val="1"/>
      <w:numFmt w:val="decimal"/>
      <w:lvlText w:val="%4."/>
      <w:lvlJc w:val="left"/>
      <w:pPr>
        <w:ind w:left="2870" w:hanging="360"/>
      </w:pPr>
    </w:lvl>
    <w:lvl w:ilvl="4" w:tplc="1C090019" w:tentative="1">
      <w:start w:val="1"/>
      <w:numFmt w:val="lowerLetter"/>
      <w:lvlText w:val="%5."/>
      <w:lvlJc w:val="left"/>
      <w:pPr>
        <w:ind w:left="3590" w:hanging="360"/>
      </w:pPr>
    </w:lvl>
    <w:lvl w:ilvl="5" w:tplc="1C09001B" w:tentative="1">
      <w:start w:val="1"/>
      <w:numFmt w:val="lowerRoman"/>
      <w:lvlText w:val="%6."/>
      <w:lvlJc w:val="right"/>
      <w:pPr>
        <w:ind w:left="4310" w:hanging="180"/>
      </w:pPr>
    </w:lvl>
    <w:lvl w:ilvl="6" w:tplc="1C09000F" w:tentative="1">
      <w:start w:val="1"/>
      <w:numFmt w:val="decimal"/>
      <w:lvlText w:val="%7."/>
      <w:lvlJc w:val="left"/>
      <w:pPr>
        <w:ind w:left="5030" w:hanging="360"/>
      </w:pPr>
    </w:lvl>
    <w:lvl w:ilvl="7" w:tplc="1C090019" w:tentative="1">
      <w:start w:val="1"/>
      <w:numFmt w:val="lowerLetter"/>
      <w:lvlText w:val="%8."/>
      <w:lvlJc w:val="left"/>
      <w:pPr>
        <w:ind w:left="5750" w:hanging="360"/>
      </w:pPr>
    </w:lvl>
    <w:lvl w:ilvl="8" w:tplc="1C09001B" w:tentative="1">
      <w:start w:val="1"/>
      <w:numFmt w:val="lowerRoman"/>
      <w:lvlText w:val="%9."/>
      <w:lvlJc w:val="right"/>
      <w:pPr>
        <w:ind w:left="6470" w:hanging="180"/>
      </w:pPr>
    </w:lvl>
  </w:abstractNum>
  <w:abstractNum w:abstractNumId="6" w15:restartNumberingAfterBreak="0">
    <w:nsid w:val="21085C88"/>
    <w:multiLevelType w:val="hybridMultilevel"/>
    <w:tmpl w:val="B4B644D2"/>
    <w:lvl w:ilvl="0" w:tplc="15B4EC96">
      <w:start w:val="1"/>
      <w:numFmt w:val="decimal"/>
      <w:lvlText w:val="%1."/>
      <w:lvlJc w:val="left"/>
      <w:pPr>
        <w:ind w:left="1211"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3412316"/>
    <w:multiLevelType w:val="hybridMultilevel"/>
    <w:tmpl w:val="05CCCAC8"/>
    <w:lvl w:ilvl="0" w:tplc="63C60A72">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8" w15:restartNumberingAfterBreak="0">
    <w:nsid w:val="252C4E7C"/>
    <w:multiLevelType w:val="hybridMultilevel"/>
    <w:tmpl w:val="FB2415A4"/>
    <w:lvl w:ilvl="0" w:tplc="BB3EB1E4">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9" w15:restartNumberingAfterBreak="0">
    <w:nsid w:val="27E415C4"/>
    <w:multiLevelType w:val="hybridMultilevel"/>
    <w:tmpl w:val="88B86402"/>
    <w:lvl w:ilvl="0" w:tplc="35BE330A">
      <w:start w:val="1"/>
      <w:numFmt w:val="lowerRoman"/>
      <w:lvlText w:val="%1."/>
      <w:lvlJc w:val="left"/>
      <w:pPr>
        <w:ind w:left="1620" w:hanging="720"/>
      </w:pPr>
      <w:rPr>
        <w:rFonts w:ascii="Arial" w:eastAsia="Times New Roman" w:hAnsi="Arial" w:cs="Arial"/>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0" w15:restartNumberingAfterBreak="0">
    <w:nsid w:val="2D96164B"/>
    <w:multiLevelType w:val="hybridMultilevel"/>
    <w:tmpl w:val="A2D65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565465"/>
    <w:multiLevelType w:val="hybridMultilevel"/>
    <w:tmpl w:val="8B302DF0"/>
    <w:lvl w:ilvl="0" w:tplc="7702F0C0">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2" w15:restartNumberingAfterBreak="0">
    <w:nsid w:val="34F136E1"/>
    <w:multiLevelType w:val="hybridMultilevel"/>
    <w:tmpl w:val="D7AA53C4"/>
    <w:lvl w:ilvl="0" w:tplc="C8E8E904">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3" w15:restartNumberingAfterBreak="0">
    <w:nsid w:val="35610FE5"/>
    <w:multiLevelType w:val="hybridMultilevel"/>
    <w:tmpl w:val="457E7B16"/>
    <w:lvl w:ilvl="0" w:tplc="87CC0F5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9855B2A"/>
    <w:multiLevelType w:val="hybridMultilevel"/>
    <w:tmpl w:val="0A1EA3F4"/>
    <w:lvl w:ilvl="0" w:tplc="F8E282CA">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5" w15:restartNumberingAfterBreak="0">
    <w:nsid w:val="3AFD338A"/>
    <w:multiLevelType w:val="hybridMultilevel"/>
    <w:tmpl w:val="C4DE02B8"/>
    <w:lvl w:ilvl="0" w:tplc="D598D6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DE546B5"/>
    <w:multiLevelType w:val="hybridMultilevel"/>
    <w:tmpl w:val="5FFA59F6"/>
    <w:lvl w:ilvl="0" w:tplc="924C0CC0">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7" w15:restartNumberingAfterBreak="0">
    <w:nsid w:val="3F0C6033"/>
    <w:multiLevelType w:val="hybridMultilevel"/>
    <w:tmpl w:val="6E460BB0"/>
    <w:lvl w:ilvl="0" w:tplc="ADC265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08154F5"/>
    <w:multiLevelType w:val="hybridMultilevel"/>
    <w:tmpl w:val="23B06800"/>
    <w:lvl w:ilvl="0" w:tplc="2D767EB4">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9" w15:restartNumberingAfterBreak="0">
    <w:nsid w:val="411B5975"/>
    <w:multiLevelType w:val="hybridMultilevel"/>
    <w:tmpl w:val="C1B6EC16"/>
    <w:lvl w:ilvl="0" w:tplc="537C43CE">
      <w:start w:val="3"/>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15:restartNumberingAfterBreak="0">
    <w:nsid w:val="43D20D0B"/>
    <w:multiLevelType w:val="hybridMultilevel"/>
    <w:tmpl w:val="97003E6E"/>
    <w:lvl w:ilvl="0" w:tplc="67FC85EE">
      <w:start w:val="1"/>
      <w:numFmt w:val="lowerLetter"/>
      <w:lvlText w:val="(%1)"/>
      <w:lvlJc w:val="left"/>
      <w:pPr>
        <w:ind w:left="920" w:hanging="5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74B5573"/>
    <w:multiLevelType w:val="hybridMultilevel"/>
    <w:tmpl w:val="C22E13A0"/>
    <w:lvl w:ilvl="0" w:tplc="AD7C175E">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22" w15:restartNumberingAfterBreak="0">
    <w:nsid w:val="48F81CD6"/>
    <w:multiLevelType w:val="hybridMultilevel"/>
    <w:tmpl w:val="9F5C06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530C1E"/>
    <w:multiLevelType w:val="hybridMultilevel"/>
    <w:tmpl w:val="4BD8258A"/>
    <w:lvl w:ilvl="0" w:tplc="EE862A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AB674D9"/>
    <w:multiLevelType w:val="hybridMultilevel"/>
    <w:tmpl w:val="C4D24BC8"/>
    <w:lvl w:ilvl="0" w:tplc="1772DB04">
      <w:start w:val="1"/>
      <w:numFmt w:val="lowerLetter"/>
      <w:lvlText w:val="(%1)"/>
      <w:lvlJc w:val="left"/>
      <w:pPr>
        <w:ind w:left="1320" w:hanging="9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CE35B2D"/>
    <w:multiLevelType w:val="hybridMultilevel"/>
    <w:tmpl w:val="30664362"/>
    <w:lvl w:ilvl="0" w:tplc="0B74A59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F2626E7"/>
    <w:multiLevelType w:val="hybridMultilevel"/>
    <w:tmpl w:val="1C24D6C0"/>
    <w:lvl w:ilvl="0" w:tplc="2F04F882">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27" w15:restartNumberingAfterBreak="0">
    <w:nsid w:val="4F7865B3"/>
    <w:multiLevelType w:val="hybridMultilevel"/>
    <w:tmpl w:val="D82CC586"/>
    <w:lvl w:ilvl="0" w:tplc="87E287B0">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28" w15:restartNumberingAfterBreak="0">
    <w:nsid w:val="52124F46"/>
    <w:multiLevelType w:val="hybridMultilevel"/>
    <w:tmpl w:val="7160E390"/>
    <w:lvl w:ilvl="0" w:tplc="DD547A62">
      <w:start w:val="1"/>
      <w:numFmt w:val="decimal"/>
      <w:lvlText w:val="%1."/>
      <w:lvlJc w:val="left"/>
      <w:pPr>
        <w:ind w:left="169" w:hanging="360"/>
      </w:pPr>
      <w:rPr>
        <w:rFonts w:hint="default"/>
      </w:rPr>
    </w:lvl>
    <w:lvl w:ilvl="1" w:tplc="1C090019" w:tentative="1">
      <w:start w:val="1"/>
      <w:numFmt w:val="lowerLetter"/>
      <w:lvlText w:val="%2."/>
      <w:lvlJc w:val="left"/>
      <w:pPr>
        <w:ind w:left="889" w:hanging="360"/>
      </w:pPr>
    </w:lvl>
    <w:lvl w:ilvl="2" w:tplc="1C09001B" w:tentative="1">
      <w:start w:val="1"/>
      <w:numFmt w:val="lowerRoman"/>
      <w:lvlText w:val="%3."/>
      <w:lvlJc w:val="right"/>
      <w:pPr>
        <w:ind w:left="1609" w:hanging="180"/>
      </w:pPr>
    </w:lvl>
    <w:lvl w:ilvl="3" w:tplc="1C09000F" w:tentative="1">
      <w:start w:val="1"/>
      <w:numFmt w:val="decimal"/>
      <w:lvlText w:val="%4."/>
      <w:lvlJc w:val="left"/>
      <w:pPr>
        <w:ind w:left="2329" w:hanging="360"/>
      </w:pPr>
    </w:lvl>
    <w:lvl w:ilvl="4" w:tplc="1C090019" w:tentative="1">
      <w:start w:val="1"/>
      <w:numFmt w:val="lowerLetter"/>
      <w:lvlText w:val="%5."/>
      <w:lvlJc w:val="left"/>
      <w:pPr>
        <w:ind w:left="3049" w:hanging="360"/>
      </w:pPr>
    </w:lvl>
    <w:lvl w:ilvl="5" w:tplc="1C09001B" w:tentative="1">
      <w:start w:val="1"/>
      <w:numFmt w:val="lowerRoman"/>
      <w:lvlText w:val="%6."/>
      <w:lvlJc w:val="right"/>
      <w:pPr>
        <w:ind w:left="3769" w:hanging="180"/>
      </w:pPr>
    </w:lvl>
    <w:lvl w:ilvl="6" w:tplc="1C09000F" w:tentative="1">
      <w:start w:val="1"/>
      <w:numFmt w:val="decimal"/>
      <w:lvlText w:val="%7."/>
      <w:lvlJc w:val="left"/>
      <w:pPr>
        <w:ind w:left="4489" w:hanging="360"/>
      </w:pPr>
    </w:lvl>
    <w:lvl w:ilvl="7" w:tplc="1C090019" w:tentative="1">
      <w:start w:val="1"/>
      <w:numFmt w:val="lowerLetter"/>
      <w:lvlText w:val="%8."/>
      <w:lvlJc w:val="left"/>
      <w:pPr>
        <w:ind w:left="5209" w:hanging="360"/>
      </w:pPr>
    </w:lvl>
    <w:lvl w:ilvl="8" w:tplc="1C09001B" w:tentative="1">
      <w:start w:val="1"/>
      <w:numFmt w:val="lowerRoman"/>
      <w:lvlText w:val="%9."/>
      <w:lvlJc w:val="right"/>
      <w:pPr>
        <w:ind w:left="5929" w:hanging="180"/>
      </w:pPr>
    </w:lvl>
  </w:abstractNum>
  <w:abstractNum w:abstractNumId="29" w15:restartNumberingAfterBreak="0">
    <w:nsid w:val="523D2E1D"/>
    <w:multiLevelType w:val="hybridMultilevel"/>
    <w:tmpl w:val="44BA0DEE"/>
    <w:lvl w:ilvl="0" w:tplc="13B0BF7A">
      <w:start w:val="1"/>
      <w:numFmt w:val="lowerLetter"/>
      <w:lvlText w:val="(%1)"/>
      <w:lvlJc w:val="left"/>
      <w:pPr>
        <w:ind w:left="1422" w:hanging="360"/>
      </w:pPr>
      <w:rPr>
        <w:rFonts w:hint="default"/>
      </w:rPr>
    </w:lvl>
    <w:lvl w:ilvl="1" w:tplc="1C090019" w:tentative="1">
      <w:start w:val="1"/>
      <w:numFmt w:val="lowerLetter"/>
      <w:lvlText w:val="%2."/>
      <w:lvlJc w:val="left"/>
      <w:pPr>
        <w:ind w:left="2142" w:hanging="360"/>
      </w:pPr>
    </w:lvl>
    <w:lvl w:ilvl="2" w:tplc="1C09001B" w:tentative="1">
      <w:start w:val="1"/>
      <w:numFmt w:val="lowerRoman"/>
      <w:lvlText w:val="%3."/>
      <w:lvlJc w:val="right"/>
      <w:pPr>
        <w:ind w:left="2862" w:hanging="180"/>
      </w:pPr>
    </w:lvl>
    <w:lvl w:ilvl="3" w:tplc="1C09000F" w:tentative="1">
      <w:start w:val="1"/>
      <w:numFmt w:val="decimal"/>
      <w:lvlText w:val="%4."/>
      <w:lvlJc w:val="left"/>
      <w:pPr>
        <w:ind w:left="3582" w:hanging="360"/>
      </w:pPr>
    </w:lvl>
    <w:lvl w:ilvl="4" w:tplc="1C090019" w:tentative="1">
      <w:start w:val="1"/>
      <w:numFmt w:val="lowerLetter"/>
      <w:lvlText w:val="%5."/>
      <w:lvlJc w:val="left"/>
      <w:pPr>
        <w:ind w:left="4302" w:hanging="360"/>
      </w:pPr>
    </w:lvl>
    <w:lvl w:ilvl="5" w:tplc="1C09001B" w:tentative="1">
      <w:start w:val="1"/>
      <w:numFmt w:val="lowerRoman"/>
      <w:lvlText w:val="%6."/>
      <w:lvlJc w:val="right"/>
      <w:pPr>
        <w:ind w:left="5022" w:hanging="180"/>
      </w:pPr>
    </w:lvl>
    <w:lvl w:ilvl="6" w:tplc="1C09000F" w:tentative="1">
      <w:start w:val="1"/>
      <w:numFmt w:val="decimal"/>
      <w:lvlText w:val="%7."/>
      <w:lvlJc w:val="left"/>
      <w:pPr>
        <w:ind w:left="5742" w:hanging="360"/>
      </w:pPr>
    </w:lvl>
    <w:lvl w:ilvl="7" w:tplc="1C090019" w:tentative="1">
      <w:start w:val="1"/>
      <w:numFmt w:val="lowerLetter"/>
      <w:lvlText w:val="%8."/>
      <w:lvlJc w:val="left"/>
      <w:pPr>
        <w:ind w:left="6462" w:hanging="360"/>
      </w:pPr>
    </w:lvl>
    <w:lvl w:ilvl="8" w:tplc="1C09001B" w:tentative="1">
      <w:start w:val="1"/>
      <w:numFmt w:val="lowerRoman"/>
      <w:lvlText w:val="%9."/>
      <w:lvlJc w:val="right"/>
      <w:pPr>
        <w:ind w:left="7182" w:hanging="180"/>
      </w:pPr>
    </w:lvl>
  </w:abstractNum>
  <w:abstractNum w:abstractNumId="30" w15:restartNumberingAfterBreak="0">
    <w:nsid w:val="5291595B"/>
    <w:multiLevelType w:val="hybridMultilevel"/>
    <w:tmpl w:val="F1ECA81C"/>
    <w:lvl w:ilvl="0" w:tplc="0409000F">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1" w15:restartNumberingAfterBreak="0">
    <w:nsid w:val="531F18CD"/>
    <w:multiLevelType w:val="hybridMultilevel"/>
    <w:tmpl w:val="D368C79A"/>
    <w:lvl w:ilvl="0" w:tplc="903000B8">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2" w15:restartNumberingAfterBreak="0">
    <w:nsid w:val="54A63B2F"/>
    <w:multiLevelType w:val="hybridMultilevel"/>
    <w:tmpl w:val="8530F2CA"/>
    <w:lvl w:ilvl="0" w:tplc="6AAE2F86">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3" w15:restartNumberingAfterBreak="0">
    <w:nsid w:val="57DC5878"/>
    <w:multiLevelType w:val="hybridMultilevel"/>
    <w:tmpl w:val="3BF20046"/>
    <w:lvl w:ilvl="0" w:tplc="A906DE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A0B195D"/>
    <w:multiLevelType w:val="hybridMultilevel"/>
    <w:tmpl w:val="6F6ACCF8"/>
    <w:lvl w:ilvl="0" w:tplc="5FB05D08">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5" w15:restartNumberingAfterBreak="0">
    <w:nsid w:val="5C480B61"/>
    <w:multiLevelType w:val="hybridMultilevel"/>
    <w:tmpl w:val="F2DC8D66"/>
    <w:lvl w:ilvl="0" w:tplc="024C549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15:restartNumberingAfterBreak="0">
    <w:nsid w:val="5CE500DE"/>
    <w:multiLevelType w:val="hybridMultilevel"/>
    <w:tmpl w:val="FEAEFE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AB7628"/>
    <w:multiLevelType w:val="hybridMultilevel"/>
    <w:tmpl w:val="BA42EA4A"/>
    <w:lvl w:ilvl="0" w:tplc="D3063E76">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8" w15:restartNumberingAfterBreak="0">
    <w:nsid w:val="62441935"/>
    <w:multiLevelType w:val="hybridMultilevel"/>
    <w:tmpl w:val="961EA4AA"/>
    <w:lvl w:ilvl="0" w:tplc="2EFE0F1A">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9" w15:restartNumberingAfterBreak="0">
    <w:nsid w:val="6E737FEF"/>
    <w:multiLevelType w:val="hybridMultilevel"/>
    <w:tmpl w:val="7E308A44"/>
    <w:lvl w:ilvl="0" w:tplc="55202D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EF0444C"/>
    <w:multiLevelType w:val="hybridMultilevel"/>
    <w:tmpl w:val="53BEF4C8"/>
    <w:lvl w:ilvl="0" w:tplc="4C421418">
      <w:start w:val="1"/>
      <w:numFmt w:val="decimal"/>
      <w:lvlText w:val="%1."/>
      <w:lvlJc w:val="left"/>
      <w:pPr>
        <w:ind w:left="1230" w:hanging="360"/>
      </w:pPr>
      <w:rPr>
        <w:rFonts w:hint="default"/>
      </w:rPr>
    </w:lvl>
    <w:lvl w:ilvl="1" w:tplc="1C090019" w:tentative="1">
      <w:start w:val="1"/>
      <w:numFmt w:val="lowerLetter"/>
      <w:lvlText w:val="%2."/>
      <w:lvlJc w:val="left"/>
      <w:pPr>
        <w:ind w:left="1950" w:hanging="360"/>
      </w:pPr>
    </w:lvl>
    <w:lvl w:ilvl="2" w:tplc="1C09001B" w:tentative="1">
      <w:start w:val="1"/>
      <w:numFmt w:val="lowerRoman"/>
      <w:lvlText w:val="%3."/>
      <w:lvlJc w:val="right"/>
      <w:pPr>
        <w:ind w:left="2670" w:hanging="180"/>
      </w:pPr>
    </w:lvl>
    <w:lvl w:ilvl="3" w:tplc="1C09000F" w:tentative="1">
      <w:start w:val="1"/>
      <w:numFmt w:val="decimal"/>
      <w:lvlText w:val="%4."/>
      <w:lvlJc w:val="left"/>
      <w:pPr>
        <w:ind w:left="3390" w:hanging="360"/>
      </w:pPr>
    </w:lvl>
    <w:lvl w:ilvl="4" w:tplc="1C090019" w:tentative="1">
      <w:start w:val="1"/>
      <w:numFmt w:val="lowerLetter"/>
      <w:lvlText w:val="%5."/>
      <w:lvlJc w:val="left"/>
      <w:pPr>
        <w:ind w:left="4110" w:hanging="360"/>
      </w:pPr>
    </w:lvl>
    <w:lvl w:ilvl="5" w:tplc="1C09001B" w:tentative="1">
      <w:start w:val="1"/>
      <w:numFmt w:val="lowerRoman"/>
      <w:lvlText w:val="%6."/>
      <w:lvlJc w:val="right"/>
      <w:pPr>
        <w:ind w:left="4830" w:hanging="180"/>
      </w:pPr>
    </w:lvl>
    <w:lvl w:ilvl="6" w:tplc="1C09000F" w:tentative="1">
      <w:start w:val="1"/>
      <w:numFmt w:val="decimal"/>
      <w:lvlText w:val="%7."/>
      <w:lvlJc w:val="left"/>
      <w:pPr>
        <w:ind w:left="5550" w:hanging="360"/>
      </w:pPr>
    </w:lvl>
    <w:lvl w:ilvl="7" w:tplc="1C090019" w:tentative="1">
      <w:start w:val="1"/>
      <w:numFmt w:val="lowerLetter"/>
      <w:lvlText w:val="%8."/>
      <w:lvlJc w:val="left"/>
      <w:pPr>
        <w:ind w:left="6270" w:hanging="360"/>
      </w:pPr>
    </w:lvl>
    <w:lvl w:ilvl="8" w:tplc="1C09001B" w:tentative="1">
      <w:start w:val="1"/>
      <w:numFmt w:val="lowerRoman"/>
      <w:lvlText w:val="%9."/>
      <w:lvlJc w:val="right"/>
      <w:pPr>
        <w:ind w:left="6990" w:hanging="180"/>
      </w:pPr>
    </w:lvl>
  </w:abstractNum>
  <w:abstractNum w:abstractNumId="41" w15:restartNumberingAfterBreak="0">
    <w:nsid w:val="72D9513F"/>
    <w:multiLevelType w:val="hybridMultilevel"/>
    <w:tmpl w:val="6F2C7586"/>
    <w:lvl w:ilvl="0" w:tplc="BCE88908">
      <w:start w:val="1"/>
      <w:numFmt w:val="decimal"/>
      <w:lvlText w:val="%1."/>
      <w:lvlJc w:val="left"/>
      <w:pPr>
        <w:ind w:left="169" w:hanging="360"/>
      </w:pPr>
      <w:rPr>
        <w:rFonts w:hint="default"/>
      </w:rPr>
    </w:lvl>
    <w:lvl w:ilvl="1" w:tplc="1C090019" w:tentative="1">
      <w:start w:val="1"/>
      <w:numFmt w:val="lowerLetter"/>
      <w:lvlText w:val="%2."/>
      <w:lvlJc w:val="left"/>
      <w:pPr>
        <w:ind w:left="889" w:hanging="360"/>
      </w:pPr>
    </w:lvl>
    <w:lvl w:ilvl="2" w:tplc="1C09001B" w:tentative="1">
      <w:start w:val="1"/>
      <w:numFmt w:val="lowerRoman"/>
      <w:lvlText w:val="%3."/>
      <w:lvlJc w:val="right"/>
      <w:pPr>
        <w:ind w:left="1609" w:hanging="180"/>
      </w:pPr>
    </w:lvl>
    <w:lvl w:ilvl="3" w:tplc="1C09000F" w:tentative="1">
      <w:start w:val="1"/>
      <w:numFmt w:val="decimal"/>
      <w:lvlText w:val="%4."/>
      <w:lvlJc w:val="left"/>
      <w:pPr>
        <w:ind w:left="2329" w:hanging="360"/>
      </w:pPr>
    </w:lvl>
    <w:lvl w:ilvl="4" w:tplc="1C090019" w:tentative="1">
      <w:start w:val="1"/>
      <w:numFmt w:val="lowerLetter"/>
      <w:lvlText w:val="%5."/>
      <w:lvlJc w:val="left"/>
      <w:pPr>
        <w:ind w:left="3049" w:hanging="360"/>
      </w:pPr>
    </w:lvl>
    <w:lvl w:ilvl="5" w:tplc="1C09001B" w:tentative="1">
      <w:start w:val="1"/>
      <w:numFmt w:val="lowerRoman"/>
      <w:lvlText w:val="%6."/>
      <w:lvlJc w:val="right"/>
      <w:pPr>
        <w:ind w:left="3769" w:hanging="180"/>
      </w:pPr>
    </w:lvl>
    <w:lvl w:ilvl="6" w:tplc="1C09000F" w:tentative="1">
      <w:start w:val="1"/>
      <w:numFmt w:val="decimal"/>
      <w:lvlText w:val="%7."/>
      <w:lvlJc w:val="left"/>
      <w:pPr>
        <w:ind w:left="4489" w:hanging="360"/>
      </w:pPr>
    </w:lvl>
    <w:lvl w:ilvl="7" w:tplc="1C090019" w:tentative="1">
      <w:start w:val="1"/>
      <w:numFmt w:val="lowerLetter"/>
      <w:lvlText w:val="%8."/>
      <w:lvlJc w:val="left"/>
      <w:pPr>
        <w:ind w:left="5209" w:hanging="360"/>
      </w:pPr>
    </w:lvl>
    <w:lvl w:ilvl="8" w:tplc="1C09001B" w:tentative="1">
      <w:start w:val="1"/>
      <w:numFmt w:val="lowerRoman"/>
      <w:lvlText w:val="%9."/>
      <w:lvlJc w:val="right"/>
      <w:pPr>
        <w:ind w:left="5929" w:hanging="180"/>
      </w:pPr>
    </w:lvl>
  </w:abstractNum>
  <w:abstractNum w:abstractNumId="42" w15:restartNumberingAfterBreak="0">
    <w:nsid w:val="72E506E8"/>
    <w:multiLevelType w:val="hybridMultilevel"/>
    <w:tmpl w:val="8BD88498"/>
    <w:lvl w:ilvl="0" w:tplc="2FEA73D8">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43" w15:restartNumberingAfterBreak="0">
    <w:nsid w:val="748A1F4D"/>
    <w:multiLevelType w:val="hybridMultilevel"/>
    <w:tmpl w:val="231C6322"/>
    <w:lvl w:ilvl="0" w:tplc="DA707976">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44" w15:restartNumberingAfterBreak="0">
    <w:nsid w:val="74DD0E2F"/>
    <w:multiLevelType w:val="multilevel"/>
    <w:tmpl w:val="B492D968"/>
    <w:lvl w:ilvl="0">
      <w:start w:val="1"/>
      <w:numFmt w:val="decimal"/>
      <w:lvlText w:val="%1."/>
      <w:lvlJc w:val="left"/>
      <w:pPr>
        <w:ind w:left="1260" w:hanging="360"/>
      </w:pPr>
      <w:rPr>
        <w:rFonts w:hint="default"/>
      </w:rPr>
    </w:lvl>
    <w:lvl w:ilvl="1">
      <w:start w:val="1"/>
      <w:numFmt w:val="decimal"/>
      <w:isLgl/>
      <w:lvlText w:val="%1.%2"/>
      <w:lvlJc w:val="left"/>
      <w:pPr>
        <w:ind w:left="1109" w:hanging="40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580" w:hanging="1800"/>
      </w:pPr>
      <w:rPr>
        <w:rFonts w:hint="default"/>
      </w:rPr>
    </w:lvl>
  </w:abstractNum>
  <w:abstractNum w:abstractNumId="45" w15:restartNumberingAfterBreak="0">
    <w:nsid w:val="75BA239F"/>
    <w:multiLevelType w:val="hybridMultilevel"/>
    <w:tmpl w:val="F0663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D42738"/>
    <w:multiLevelType w:val="hybridMultilevel"/>
    <w:tmpl w:val="BB8675CC"/>
    <w:lvl w:ilvl="0" w:tplc="1BE805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8EF2DC7"/>
    <w:multiLevelType w:val="hybridMultilevel"/>
    <w:tmpl w:val="7848E26E"/>
    <w:lvl w:ilvl="0" w:tplc="75B0785A">
      <w:start w:val="1"/>
      <w:numFmt w:val="decimal"/>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48" w15:restartNumberingAfterBreak="0">
    <w:nsid w:val="7AC52D5D"/>
    <w:multiLevelType w:val="hybridMultilevel"/>
    <w:tmpl w:val="30B63F46"/>
    <w:lvl w:ilvl="0" w:tplc="AA46AC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BA825D2"/>
    <w:multiLevelType w:val="hybridMultilevel"/>
    <w:tmpl w:val="6A98D6BA"/>
    <w:lvl w:ilvl="0" w:tplc="6C1ABB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9"/>
  </w:num>
  <w:num w:numId="2">
    <w:abstractNumId w:val="45"/>
  </w:num>
  <w:num w:numId="3">
    <w:abstractNumId w:val="36"/>
  </w:num>
  <w:num w:numId="4">
    <w:abstractNumId w:val="22"/>
  </w:num>
  <w:num w:numId="5">
    <w:abstractNumId w:val="30"/>
  </w:num>
  <w:num w:numId="6">
    <w:abstractNumId w:val="31"/>
  </w:num>
  <w:num w:numId="7">
    <w:abstractNumId w:val="0"/>
  </w:num>
  <w:num w:numId="8">
    <w:abstractNumId w:val="37"/>
  </w:num>
  <w:num w:numId="9">
    <w:abstractNumId w:val="42"/>
  </w:num>
  <w:num w:numId="10">
    <w:abstractNumId w:val="8"/>
  </w:num>
  <w:num w:numId="11">
    <w:abstractNumId w:val="14"/>
  </w:num>
  <w:num w:numId="12">
    <w:abstractNumId w:val="9"/>
  </w:num>
  <w:num w:numId="13">
    <w:abstractNumId w:val="32"/>
  </w:num>
  <w:num w:numId="14">
    <w:abstractNumId w:val="16"/>
  </w:num>
  <w:num w:numId="15">
    <w:abstractNumId w:val="21"/>
  </w:num>
  <w:num w:numId="16">
    <w:abstractNumId w:val="48"/>
  </w:num>
  <w:num w:numId="17">
    <w:abstractNumId w:val="12"/>
  </w:num>
  <w:num w:numId="18">
    <w:abstractNumId w:val="18"/>
  </w:num>
  <w:num w:numId="19">
    <w:abstractNumId w:val="27"/>
  </w:num>
  <w:num w:numId="20">
    <w:abstractNumId w:val="26"/>
  </w:num>
  <w:num w:numId="21">
    <w:abstractNumId w:val="44"/>
  </w:num>
  <w:num w:numId="22">
    <w:abstractNumId w:val="7"/>
  </w:num>
  <w:num w:numId="23">
    <w:abstractNumId w:val="41"/>
  </w:num>
  <w:num w:numId="24">
    <w:abstractNumId w:val="6"/>
  </w:num>
  <w:num w:numId="25">
    <w:abstractNumId w:val="28"/>
  </w:num>
  <w:num w:numId="26">
    <w:abstractNumId w:val="35"/>
  </w:num>
  <w:num w:numId="27">
    <w:abstractNumId w:val="25"/>
  </w:num>
  <w:num w:numId="28">
    <w:abstractNumId w:val="3"/>
  </w:num>
  <w:num w:numId="29">
    <w:abstractNumId w:val="43"/>
  </w:num>
  <w:num w:numId="30">
    <w:abstractNumId w:val="2"/>
  </w:num>
  <w:num w:numId="31">
    <w:abstractNumId w:val="19"/>
  </w:num>
  <w:num w:numId="32">
    <w:abstractNumId w:val="47"/>
  </w:num>
  <w:num w:numId="33">
    <w:abstractNumId w:val="1"/>
  </w:num>
  <w:num w:numId="34">
    <w:abstractNumId w:val="49"/>
  </w:num>
  <w:num w:numId="35">
    <w:abstractNumId w:val="40"/>
  </w:num>
  <w:num w:numId="36">
    <w:abstractNumId w:val="11"/>
  </w:num>
  <w:num w:numId="37">
    <w:abstractNumId w:val="38"/>
  </w:num>
  <w:num w:numId="38">
    <w:abstractNumId w:val="34"/>
  </w:num>
  <w:num w:numId="39">
    <w:abstractNumId w:val="46"/>
  </w:num>
  <w:num w:numId="40">
    <w:abstractNumId w:val="5"/>
  </w:num>
  <w:num w:numId="41">
    <w:abstractNumId w:val="15"/>
  </w:num>
  <w:num w:numId="42">
    <w:abstractNumId w:val="33"/>
  </w:num>
  <w:num w:numId="43">
    <w:abstractNumId w:val="20"/>
  </w:num>
  <w:num w:numId="44">
    <w:abstractNumId w:val="4"/>
  </w:num>
  <w:num w:numId="45">
    <w:abstractNumId w:val="23"/>
  </w:num>
  <w:num w:numId="46">
    <w:abstractNumId w:val="13"/>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39"/>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zsDQ0MjUzN7CwMDJT0lEKTi0uzszPAykwrAUAx0GQIiwAAAA="/>
  </w:docVars>
  <w:rsids>
    <w:rsidRoot w:val="00A72132"/>
    <w:rsid w:val="00042F73"/>
    <w:rsid w:val="0004753E"/>
    <w:rsid w:val="00050EA9"/>
    <w:rsid w:val="00085CA4"/>
    <w:rsid w:val="000A0BB9"/>
    <w:rsid w:val="000B2E13"/>
    <w:rsid w:val="000C3FCC"/>
    <w:rsid w:val="000D0CB2"/>
    <w:rsid w:val="000D29B5"/>
    <w:rsid w:val="00105510"/>
    <w:rsid w:val="00130190"/>
    <w:rsid w:val="0014127F"/>
    <w:rsid w:val="00176FAD"/>
    <w:rsid w:val="001862EF"/>
    <w:rsid w:val="001922A2"/>
    <w:rsid w:val="001B349D"/>
    <w:rsid w:val="001B4F94"/>
    <w:rsid w:val="002011D0"/>
    <w:rsid w:val="00206C11"/>
    <w:rsid w:val="002112FF"/>
    <w:rsid w:val="002135E0"/>
    <w:rsid w:val="00276772"/>
    <w:rsid w:val="002A2C36"/>
    <w:rsid w:val="002B213B"/>
    <w:rsid w:val="002B698C"/>
    <w:rsid w:val="002B6AA7"/>
    <w:rsid w:val="003439F4"/>
    <w:rsid w:val="00350FBF"/>
    <w:rsid w:val="00387922"/>
    <w:rsid w:val="003A09C7"/>
    <w:rsid w:val="003A5AD1"/>
    <w:rsid w:val="003C70AE"/>
    <w:rsid w:val="003C7724"/>
    <w:rsid w:val="003E144A"/>
    <w:rsid w:val="00451DE6"/>
    <w:rsid w:val="00462BE2"/>
    <w:rsid w:val="00481DA6"/>
    <w:rsid w:val="00490DFE"/>
    <w:rsid w:val="004B6FE8"/>
    <w:rsid w:val="004C049C"/>
    <w:rsid w:val="004F3B57"/>
    <w:rsid w:val="004F6EB8"/>
    <w:rsid w:val="00512568"/>
    <w:rsid w:val="00516991"/>
    <w:rsid w:val="00520465"/>
    <w:rsid w:val="005366D2"/>
    <w:rsid w:val="00537F97"/>
    <w:rsid w:val="00543CDC"/>
    <w:rsid w:val="005453F0"/>
    <w:rsid w:val="00546B59"/>
    <w:rsid w:val="00572BE4"/>
    <w:rsid w:val="00594B02"/>
    <w:rsid w:val="005C43AC"/>
    <w:rsid w:val="005D085B"/>
    <w:rsid w:val="0060133F"/>
    <w:rsid w:val="00613AC4"/>
    <w:rsid w:val="00613F6D"/>
    <w:rsid w:val="0063268E"/>
    <w:rsid w:val="00643579"/>
    <w:rsid w:val="00652641"/>
    <w:rsid w:val="00653CCC"/>
    <w:rsid w:val="006545C7"/>
    <w:rsid w:val="00695568"/>
    <w:rsid w:val="006E7D44"/>
    <w:rsid w:val="00731C31"/>
    <w:rsid w:val="007329EF"/>
    <w:rsid w:val="0074276C"/>
    <w:rsid w:val="00744914"/>
    <w:rsid w:val="00745058"/>
    <w:rsid w:val="00765268"/>
    <w:rsid w:val="00790251"/>
    <w:rsid w:val="007B2700"/>
    <w:rsid w:val="007E30EB"/>
    <w:rsid w:val="007E4781"/>
    <w:rsid w:val="00807145"/>
    <w:rsid w:val="00811DE8"/>
    <w:rsid w:val="00836557"/>
    <w:rsid w:val="00853CDB"/>
    <w:rsid w:val="00857EAA"/>
    <w:rsid w:val="00891DA8"/>
    <w:rsid w:val="008A4A99"/>
    <w:rsid w:val="008A69CD"/>
    <w:rsid w:val="008B1CD9"/>
    <w:rsid w:val="008D4995"/>
    <w:rsid w:val="008E33F4"/>
    <w:rsid w:val="008E5572"/>
    <w:rsid w:val="008E7847"/>
    <w:rsid w:val="00903A4A"/>
    <w:rsid w:val="00921E08"/>
    <w:rsid w:val="009551C8"/>
    <w:rsid w:val="00956616"/>
    <w:rsid w:val="0096201C"/>
    <w:rsid w:val="00962176"/>
    <w:rsid w:val="00976344"/>
    <w:rsid w:val="009D573F"/>
    <w:rsid w:val="009F0299"/>
    <w:rsid w:val="00A24686"/>
    <w:rsid w:val="00A44CAE"/>
    <w:rsid w:val="00A52F00"/>
    <w:rsid w:val="00A72132"/>
    <w:rsid w:val="00AB6DE3"/>
    <w:rsid w:val="00AE3186"/>
    <w:rsid w:val="00AF524C"/>
    <w:rsid w:val="00AF6AD4"/>
    <w:rsid w:val="00B248F5"/>
    <w:rsid w:val="00B57255"/>
    <w:rsid w:val="00B63706"/>
    <w:rsid w:val="00B64101"/>
    <w:rsid w:val="00BB1592"/>
    <w:rsid w:val="00BC36D9"/>
    <w:rsid w:val="00BD3211"/>
    <w:rsid w:val="00BE00B9"/>
    <w:rsid w:val="00C07757"/>
    <w:rsid w:val="00C11802"/>
    <w:rsid w:val="00C3620E"/>
    <w:rsid w:val="00C36ED6"/>
    <w:rsid w:val="00C72A7B"/>
    <w:rsid w:val="00C83049"/>
    <w:rsid w:val="00C93639"/>
    <w:rsid w:val="00CD453E"/>
    <w:rsid w:val="00CD6676"/>
    <w:rsid w:val="00D07B60"/>
    <w:rsid w:val="00D17969"/>
    <w:rsid w:val="00D226D2"/>
    <w:rsid w:val="00D353C5"/>
    <w:rsid w:val="00D35A70"/>
    <w:rsid w:val="00D3741E"/>
    <w:rsid w:val="00D44F70"/>
    <w:rsid w:val="00D45B1C"/>
    <w:rsid w:val="00D6110F"/>
    <w:rsid w:val="00D67FE3"/>
    <w:rsid w:val="00D95A7A"/>
    <w:rsid w:val="00DB7283"/>
    <w:rsid w:val="00DE1659"/>
    <w:rsid w:val="00DF6463"/>
    <w:rsid w:val="00E06C22"/>
    <w:rsid w:val="00E10C63"/>
    <w:rsid w:val="00E22F32"/>
    <w:rsid w:val="00E316EA"/>
    <w:rsid w:val="00E3568E"/>
    <w:rsid w:val="00E449D9"/>
    <w:rsid w:val="00E54807"/>
    <w:rsid w:val="00E56B02"/>
    <w:rsid w:val="00E618F6"/>
    <w:rsid w:val="00E77898"/>
    <w:rsid w:val="00E826EA"/>
    <w:rsid w:val="00EA739A"/>
    <w:rsid w:val="00EB080C"/>
    <w:rsid w:val="00EB2929"/>
    <w:rsid w:val="00EC4E0C"/>
    <w:rsid w:val="00EC746D"/>
    <w:rsid w:val="00ED3A5A"/>
    <w:rsid w:val="00F257CC"/>
    <w:rsid w:val="00F45559"/>
    <w:rsid w:val="00FB41CE"/>
    <w:rsid w:val="00FC77D4"/>
    <w:rsid w:val="00FE45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BB8E"/>
  <w15:chartTrackingRefBased/>
  <w15:docId w15:val="{616CEECB-DB3D-4DB2-80C4-AE6C175D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A72132"/>
  </w:style>
  <w:style w:type="paragraph" w:styleId="Header">
    <w:name w:val="header"/>
    <w:basedOn w:val="Normal"/>
    <w:link w:val="HeaderChar"/>
    <w:rsid w:val="00A72132"/>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A72132"/>
    <w:rPr>
      <w:rFonts w:ascii="Times New Roman" w:eastAsia="Times New Roman" w:hAnsi="Times New Roman" w:cs="Times New Roman"/>
      <w:sz w:val="24"/>
      <w:szCs w:val="24"/>
      <w:lang w:val="en-GB" w:eastAsia="en-GB"/>
    </w:rPr>
  </w:style>
  <w:style w:type="paragraph" w:styleId="Footer">
    <w:name w:val="footer"/>
    <w:basedOn w:val="Normal"/>
    <w:link w:val="FooterChar"/>
    <w:rsid w:val="00A72132"/>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rsid w:val="00A72132"/>
    <w:rPr>
      <w:rFonts w:ascii="Times New Roman" w:eastAsia="Times New Roman" w:hAnsi="Times New Roman" w:cs="Times New Roman"/>
      <w:sz w:val="24"/>
      <w:szCs w:val="24"/>
      <w:lang w:val="en-GB" w:eastAsia="en-GB"/>
    </w:rPr>
  </w:style>
  <w:style w:type="character" w:styleId="PageNumber">
    <w:name w:val="page number"/>
    <w:basedOn w:val="DefaultParagraphFont"/>
    <w:rsid w:val="00A72132"/>
  </w:style>
  <w:style w:type="table" w:styleId="TableGrid">
    <w:name w:val="Table Grid"/>
    <w:basedOn w:val="TableNormal"/>
    <w:rsid w:val="00A7213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A72132"/>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A72132"/>
    <w:rPr>
      <w:rFonts w:ascii="Times New Roman" w:eastAsia="Times New Roman" w:hAnsi="Times New Roman" w:cs="Times New Roman"/>
      <w:sz w:val="20"/>
      <w:szCs w:val="20"/>
      <w:lang w:val="en-GB" w:eastAsia="en-GB"/>
    </w:rPr>
  </w:style>
  <w:style w:type="character" w:styleId="EndnoteReference">
    <w:name w:val="endnote reference"/>
    <w:rsid w:val="00A72132"/>
    <w:rPr>
      <w:vertAlign w:val="superscript"/>
    </w:rPr>
  </w:style>
  <w:style w:type="paragraph" w:styleId="BalloonText">
    <w:name w:val="Balloon Text"/>
    <w:basedOn w:val="Normal"/>
    <w:link w:val="BalloonTextChar"/>
    <w:rsid w:val="00A72132"/>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A72132"/>
    <w:rPr>
      <w:rFonts w:ascii="Tahoma" w:eastAsia="Times New Roman" w:hAnsi="Tahoma" w:cs="Tahoma"/>
      <w:sz w:val="16"/>
      <w:szCs w:val="16"/>
      <w:lang w:val="en-GB" w:eastAsia="en-GB"/>
    </w:rPr>
  </w:style>
  <w:style w:type="paragraph" w:styleId="FootnoteText">
    <w:name w:val="footnote text"/>
    <w:basedOn w:val="Normal"/>
    <w:link w:val="FootnoteTextChar"/>
    <w:rsid w:val="00A7213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A72132"/>
    <w:rPr>
      <w:rFonts w:ascii="Times New Roman" w:eastAsia="Times New Roman" w:hAnsi="Times New Roman" w:cs="Times New Roman"/>
      <w:sz w:val="20"/>
      <w:szCs w:val="20"/>
      <w:lang w:val="en-GB" w:eastAsia="en-GB"/>
    </w:rPr>
  </w:style>
  <w:style w:type="character" w:styleId="FootnoteReference">
    <w:name w:val="footnote reference"/>
    <w:rsid w:val="00A72132"/>
    <w:rPr>
      <w:vertAlign w:val="superscript"/>
    </w:rPr>
  </w:style>
  <w:style w:type="character" w:styleId="Emphasis">
    <w:name w:val="Emphasis"/>
    <w:qFormat/>
    <w:rsid w:val="00A72132"/>
    <w:rPr>
      <w:i/>
      <w:iCs/>
    </w:rPr>
  </w:style>
  <w:style w:type="paragraph" w:styleId="ListParagraph">
    <w:name w:val="List Paragraph"/>
    <w:basedOn w:val="Normal"/>
    <w:uiPriority w:val="34"/>
    <w:qFormat/>
    <w:rsid w:val="00276772"/>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8FD0D-FB01-426E-807B-4A8A2254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Ushialind Reddy</dc:creator>
  <cp:keywords/>
  <dc:description/>
  <cp:lastModifiedBy>Tshwarelo Mabina</cp:lastModifiedBy>
  <cp:revision>2</cp:revision>
  <cp:lastPrinted>2024-02-06T07:25:00Z</cp:lastPrinted>
  <dcterms:created xsi:type="dcterms:W3CDTF">2024-02-06T10:36:00Z</dcterms:created>
  <dcterms:modified xsi:type="dcterms:W3CDTF">2024-02-06T10:36:00Z</dcterms:modified>
</cp:coreProperties>
</file>