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CD62"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D6797F">
        <w:rPr>
          <w:rFonts w:ascii="Arial" w:eastAsia="Times New Roman" w:hAnsi="Arial" w:cs="Arial"/>
          <w:b/>
          <w:noProof/>
          <w:sz w:val="24"/>
          <w:szCs w:val="24"/>
          <w:lang w:eastAsia="en-ZA"/>
        </w:rPr>
        <w:t>REPUBLIC OF SOUTH AFRICA</w:t>
      </w:r>
    </w:p>
    <w:p w14:paraId="495CE571"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0BDB0CC6"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eastAsia="en-ZA"/>
        </w:rPr>
        <w:drawing>
          <wp:inline distT="0" distB="0" distL="0" distR="0" wp14:anchorId="42787B29" wp14:editId="23199B87">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D85D0E8" w14:textId="77777777" w:rsidR="005C7C99" w:rsidRPr="00D6797F" w:rsidRDefault="005C7C99" w:rsidP="005C7C99">
      <w:pPr>
        <w:spacing w:after="0" w:line="240" w:lineRule="auto"/>
        <w:jc w:val="center"/>
        <w:outlineLvl w:val="0"/>
        <w:rPr>
          <w:rFonts w:ascii="Arial" w:eastAsia="Times New Roman" w:hAnsi="Arial" w:cs="Arial"/>
          <w:b/>
          <w:sz w:val="24"/>
          <w:szCs w:val="24"/>
        </w:rPr>
      </w:pPr>
    </w:p>
    <w:p w14:paraId="41AC5156"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0AB9303B"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GAUTENG DIVISION, JOHANNESBURG</w:t>
      </w:r>
    </w:p>
    <w:p w14:paraId="7D7BEEB1" w14:textId="77777777" w:rsidR="005C7C99" w:rsidRPr="00D6797F" w:rsidRDefault="005C7C99" w:rsidP="005C7C99">
      <w:pPr>
        <w:spacing w:after="0" w:line="240" w:lineRule="auto"/>
        <w:jc w:val="both"/>
        <w:rPr>
          <w:rFonts w:ascii="Arial" w:eastAsia="Times New Roman" w:hAnsi="Arial" w:cs="Arial"/>
          <w:sz w:val="24"/>
          <w:szCs w:val="24"/>
        </w:rPr>
      </w:pPr>
    </w:p>
    <w:p w14:paraId="16810366" w14:textId="77777777" w:rsidR="005C7C99" w:rsidRPr="00D6797F" w:rsidRDefault="005C7C99" w:rsidP="005C7C99">
      <w:pPr>
        <w:spacing w:after="0" w:line="240" w:lineRule="auto"/>
        <w:jc w:val="both"/>
        <w:rPr>
          <w:rFonts w:ascii="Arial" w:eastAsia="Times New Roman" w:hAnsi="Arial" w:cs="Arial"/>
          <w:sz w:val="24"/>
          <w:szCs w:val="24"/>
        </w:rPr>
      </w:pPr>
    </w:p>
    <w:p w14:paraId="6E6C26B6" w14:textId="4865F4CA" w:rsidR="005C7C99" w:rsidRPr="00D6797F" w:rsidRDefault="005C7C99" w:rsidP="005C7C99">
      <w:pPr>
        <w:tabs>
          <w:tab w:val="right" w:pos="9029"/>
        </w:tabs>
        <w:spacing w:after="0" w:line="240" w:lineRule="auto"/>
        <w:jc w:val="right"/>
        <w:rPr>
          <w:rFonts w:ascii="Arial" w:eastAsia="Times New Roman" w:hAnsi="Arial" w:cs="Arial"/>
          <w:bCs/>
          <w:sz w:val="24"/>
          <w:szCs w:val="24"/>
        </w:rPr>
      </w:pPr>
      <w:r w:rsidRPr="00D6797F">
        <w:rPr>
          <w:rFonts w:ascii="Arial" w:eastAsia="Times New Roman" w:hAnsi="Arial" w:cs="Arial"/>
          <w:sz w:val="24"/>
          <w:szCs w:val="24"/>
        </w:rPr>
        <w:tab/>
      </w:r>
      <w:r w:rsidRPr="00D6797F">
        <w:rPr>
          <w:rFonts w:ascii="Arial" w:eastAsia="Times New Roman" w:hAnsi="Arial" w:cs="Arial"/>
          <w:bCs/>
          <w:sz w:val="24"/>
          <w:szCs w:val="24"/>
        </w:rPr>
        <w:t xml:space="preserve">Case Number: </w:t>
      </w:r>
      <w:r w:rsidR="00B16EC8">
        <w:rPr>
          <w:rFonts w:ascii="Arial" w:eastAsia="Times New Roman" w:hAnsi="Arial" w:cs="Arial"/>
          <w:b/>
          <w:bCs/>
          <w:sz w:val="24"/>
          <w:szCs w:val="24"/>
        </w:rPr>
        <w:t>00127</w:t>
      </w:r>
      <w:r w:rsidRPr="00D6797F">
        <w:rPr>
          <w:rFonts w:ascii="Arial" w:eastAsia="Times New Roman" w:hAnsi="Arial" w:cs="Arial"/>
          <w:b/>
          <w:bCs/>
          <w:sz w:val="24"/>
          <w:szCs w:val="24"/>
        </w:rPr>
        <w:t>/202</w:t>
      </w:r>
      <w:r w:rsidR="00B16EC8">
        <w:rPr>
          <w:rFonts w:ascii="Arial" w:eastAsia="Times New Roman" w:hAnsi="Arial" w:cs="Arial"/>
          <w:b/>
          <w:bCs/>
          <w:sz w:val="24"/>
          <w:szCs w:val="24"/>
        </w:rPr>
        <w:t>1</w:t>
      </w:r>
    </w:p>
    <w:p w14:paraId="4615F8F8" w14:textId="77777777" w:rsidR="005C7C99" w:rsidRPr="00D6797F" w:rsidRDefault="005C7C99" w:rsidP="005C7C99">
      <w:pPr>
        <w:tabs>
          <w:tab w:val="right" w:pos="9029"/>
        </w:tabs>
        <w:spacing w:after="0" w:line="240" w:lineRule="auto"/>
        <w:jc w:val="both"/>
        <w:rPr>
          <w:rFonts w:ascii="Arial" w:eastAsia="Times New Roman" w:hAnsi="Arial" w:cs="Arial"/>
          <w:sz w:val="24"/>
          <w:szCs w:val="24"/>
        </w:rPr>
      </w:pPr>
    </w:p>
    <w:p w14:paraId="53FD2ED0" w14:textId="77777777" w:rsidR="005C7C99" w:rsidRPr="0016795C" w:rsidRDefault="005C7C99" w:rsidP="005C7C99">
      <w:pPr>
        <w:tabs>
          <w:tab w:val="left" w:pos="8998"/>
        </w:tabs>
        <w:spacing w:after="0" w:line="240" w:lineRule="auto"/>
        <w:jc w:val="both"/>
        <w:rPr>
          <w:rFonts w:ascii="Arial" w:eastAsia="Times New Roman" w:hAnsi="Arial" w:cs="Arial"/>
        </w:rPr>
      </w:pPr>
      <w:r w:rsidRPr="0016795C">
        <w:rPr>
          <w:rFonts w:ascii="Arial" w:hAnsi="Arial" w:cs="Arial"/>
          <w:noProof/>
          <w:lang w:eastAsia="en-ZA"/>
        </w:rPr>
        <mc:AlternateContent>
          <mc:Choice Requires="wps">
            <w:drawing>
              <wp:anchor distT="0" distB="0" distL="114300" distR="114300" simplePos="0" relativeHeight="251659264" behindDoc="0" locked="0" layoutInCell="1" allowOverlap="1" wp14:anchorId="28705666" wp14:editId="78AF3E0D">
                <wp:simplePos x="0" y="0"/>
                <wp:positionH relativeFrom="margin">
                  <wp:posOffset>19050</wp:posOffset>
                </wp:positionH>
                <wp:positionV relativeFrom="paragraph">
                  <wp:posOffset>86360</wp:posOffset>
                </wp:positionV>
                <wp:extent cx="331470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410A7D99" w14:textId="3A038DD3" w:rsidR="00D6797F" w:rsidRPr="00C344A5" w:rsidRDefault="00D6797F" w:rsidP="008205CD">
                            <w:pPr>
                              <w:numPr>
                                <w:ilvl w:val="0"/>
                                <w:numId w:val="3"/>
                              </w:numPr>
                              <w:spacing w:after="0" w:line="240" w:lineRule="auto"/>
                              <w:rPr>
                                <w:rFonts w:ascii="Arial" w:hAnsi="Arial" w:cs="Arial"/>
                                <w:sz w:val="18"/>
                                <w:szCs w:val="20"/>
                              </w:rPr>
                            </w:pPr>
                            <w:r>
                              <w:rPr>
                                <w:rFonts w:ascii="Arial" w:hAnsi="Arial" w:cs="Arial"/>
                                <w:sz w:val="18"/>
                                <w:szCs w:val="20"/>
                              </w:rPr>
                              <w:t xml:space="preserve">REPORTABLE: </w:t>
                            </w:r>
                            <w:r w:rsidR="00C962BF">
                              <w:rPr>
                                <w:rFonts w:ascii="Arial" w:hAnsi="Arial" w:cs="Arial"/>
                                <w:sz w:val="18"/>
                                <w:szCs w:val="20"/>
                              </w:rPr>
                              <w:t>NO</w:t>
                            </w:r>
                            <w:r>
                              <w:rPr>
                                <w:rFonts w:ascii="Arial" w:hAnsi="Arial" w:cs="Arial"/>
                                <w:sz w:val="18"/>
                                <w:szCs w:val="20"/>
                              </w:rPr>
                              <w:t xml:space="preserve"> </w:t>
                            </w:r>
                          </w:p>
                          <w:p w14:paraId="4A8131C5" w14:textId="0BF00035" w:rsidR="00D6797F" w:rsidRPr="00C344A5" w:rsidRDefault="00D6797F" w:rsidP="008205CD">
                            <w:pPr>
                              <w:numPr>
                                <w:ilvl w:val="0"/>
                                <w:numId w:val="3"/>
                              </w:numPr>
                              <w:spacing w:after="0" w:line="240" w:lineRule="auto"/>
                              <w:rPr>
                                <w:rFonts w:ascii="Arial" w:hAnsi="Arial" w:cs="Arial"/>
                                <w:sz w:val="18"/>
                                <w:szCs w:val="20"/>
                              </w:rPr>
                            </w:pPr>
                            <w:r>
                              <w:rPr>
                                <w:rFonts w:ascii="Arial" w:hAnsi="Arial" w:cs="Arial"/>
                                <w:sz w:val="18"/>
                                <w:szCs w:val="20"/>
                              </w:rPr>
                              <w:t xml:space="preserve">OF INTEREST TO OTHER JUDGES: </w:t>
                            </w:r>
                            <w:r w:rsidR="00C962BF">
                              <w:rPr>
                                <w:rFonts w:ascii="Arial" w:hAnsi="Arial" w:cs="Arial"/>
                                <w:sz w:val="18"/>
                                <w:szCs w:val="20"/>
                              </w:rPr>
                              <w:t>NO</w:t>
                            </w:r>
                          </w:p>
                          <w:p w14:paraId="595F2E94" w14:textId="77777777" w:rsidR="00D6797F" w:rsidRPr="00C344A5" w:rsidRDefault="00D6797F" w:rsidP="005C7C99">
                            <w:pPr>
                              <w:rPr>
                                <w:rFonts w:ascii="Arial" w:hAnsi="Arial" w:cs="Arial"/>
                                <w:b/>
                                <w:sz w:val="18"/>
                                <w:szCs w:val="20"/>
                              </w:rPr>
                            </w:pPr>
                          </w:p>
                          <w:p w14:paraId="338ABFB4" w14:textId="77777777" w:rsidR="00D6797F" w:rsidRPr="00C344A5" w:rsidRDefault="00D6797F"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D6797F" w:rsidRPr="00C344A5" w:rsidRDefault="00D6797F"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05666" id="_x0000_t202" coordsize="21600,21600" o:spt="202" path="m,l,21600r21600,l21600,xe">
                <v:stroke joinstyle="miter"/>
                <v:path gradientshapeok="t" o:connecttype="rect"/>
              </v:shapetype>
              <v:shape id="Text Box 1" o:spid="_x0000_s1026" type="#_x0000_t202" style="position:absolute;left:0;text-align:left;margin-left:1.5pt;margin-top:6.8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">
                <v:textbox>
                  <w:txbxContent>
                    <w:p w14:paraId="410A7D99" w14:textId="3A038DD3" w:rsidR="00D6797F" w:rsidRPr="00C344A5" w:rsidRDefault="00D6797F" w:rsidP="008205CD">
                      <w:pPr>
                        <w:numPr>
                          <w:ilvl w:val="0"/>
                          <w:numId w:val="3"/>
                        </w:numPr>
                        <w:spacing w:after="0" w:line="240" w:lineRule="auto"/>
                        <w:rPr>
                          <w:rFonts w:ascii="Arial" w:hAnsi="Arial" w:cs="Arial"/>
                          <w:sz w:val="18"/>
                          <w:szCs w:val="20"/>
                        </w:rPr>
                      </w:pPr>
                      <w:r>
                        <w:rPr>
                          <w:rFonts w:ascii="Arial" w:hAnsi="Arial" w:cs="Arial"/>
                          <w:sz w:val="18"/>
                          <w:szCs w:val="20"/>
                        </w:rPr>
                        <w:t xml:space="preserve">REPORTABLE: </w:t>
                      </w:r>
                      <w:r w:rsidR="00C962BF">
                        <w:rPr>
                          <w:rFonts w:ascii="Arial" w:hAnsi="Arial" w:cs="Arial"/>
                          <w:sz w:val="18"/>
                          <w:szCs w:val="20"/>
                        </w:rPr>
                        <w:t>NO</w:t>
                      </w:r>
                      <w:r>
                        <w:rPr>
                          <w:rFonts w:ascii="Arial" w:hAnsi="Arial" w:cs="Arial"/>
                          <w:sz w:val="18"/>
                          <w:szCs w:val="20"/>
                        </w:rPr>
                        <w:t xml:space="preserve"> </w:t>
                      </w:r>
                    </w:p>
                    <w:p w14:paraId="4A8131C5" w14:textId="0BF00035" w:rsidR="00D6797F" w:rsidRPr="00C344A5" w:rsidRDefault="00D6797F" w:rsidP="008205CD">
                      <w:pPr>
                        <w:numPr>
                          <w:ilvl w:val="0"/>
                          <w:numId w:val="3"/>
                        </w:numPr>
                        <w:spacing w:after="0" w:line="240" w:lineRule="auto"/>
                        <w:rPr>
                          <w:rFonts w:ascii="Arial" w:hAnsi="Arial" w:cs="Arial"/>
                          <w:sz w:val="18"/>
                          <w:szCs w:val="20"/>
                        </w:rPr>
                      </w:pPr>
                      <w:r>
                        <w:rPr>
                          <w:rFonts w:ascii="Arial" w:hAnsi="Arial" w:cs="Arial"/>
                          <w:sz w:val="18"/>
                          <w:szCs w:val="20"/>
                        </w:rPr>
                        <w:t xml:space="preserve">OF INTEREST TO OTHER JUDGES: </w:t>
                      </w:r>
                      <w:r w:rsidR="00C962BF">
                        <w:rPr>
                          <w:rFonts w:ascii="Arial" w:hAnsi="Arial" w:cs="Arial"/>
                          <w:sz w:val="18"/>
                          <w:szCs w:val="20"/>
                        </w:rPr>
                        <w:t>NO</w:t>
                      </w:r>
                    </w:p>
                    <w:p w14:paraId="595F2E94" w14:textId="77777777" w:rsidR="00D6797F" w:rsidRPr="00C344A5" w:rsidRDefault="00D6797F" w:rsidP="005C7C99">
                      <w:pPr>
                        <w:rPr>
                          <w:rFonts w:ascii="Arial" w:hAnsi="Arial" w:cs="Arial"/>
                          <w:b/>
                          <w:sz w:val="18"/>
                          <w:szCs w:val="20"/>
                        </w:rPr>
                      </w:pPr>
                    </w:p>
                    <w:p w14:paraId="338ABFB4" w14:textId="77777777" w:rsidR="00D6797F" w:rsidRPr="00C344A5" w:rsidRDefault="00D6797F"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D6797F" w:rsidRPr="00C344A5" w:rsidRDefault="00D6797F"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32F9D0E8" w14:textId="77777777" w:rsidR="005C7C99" w:rsidRPr="0016795C" w:rsidRDefault="005C7C99" w:rsidP="005C7C99">
      <w:pPr>
        <w:tabs>
          <w:tab w:val="left" w:pos="8998"/>
        </w:tabs>
        <w:spacing w:after="0" w:line="240" w:lineRule="auto"/>
        <w:jc w:val="both"/>
        <w:rPr>
          <w:rFonts w:ascii="Arial" w:eastAsia="Times New Roman" w:hAnsi="Arial" w:cs="Arial"/>
        </w:rPr>
      </w:pPr>
    </w:p>
    <w:p w14:paraId="34D02AF9" w14:textId="77777777" w:rsidR="005C7C99" w:rsidRPr="0016795C" w:rsidRDefault="005C7C99" w:rsidP="005C7C99">
      <w:pPr>
        <w:tabs>
          <w:tab w:val="right" w:pos="9029"/>
        </w:tabs>
        <w:spacing w:after="0" w:line="240" w:lineRule="auto"/>
        <w:jc w:val="both"/>
        <w:rPr>
          <w:rFonts w:ascii="Arial" w:eastAsia="Times New Roman" w:hAnsi="Arial" w:cs="Arial"/>
        </w:rPr>
      </w:pPr>
    </w:p>
    <w:p w14:paraId="310D725E" w14:textId="77777777" w:rsidR="005C7C99" w:rsidRPr="0016795C" w:rsidRDefault="005C7C99" w:rsidP="005C7C99">
      <w:pPr>
        <w:tabs>
          <w:tab w:val="right" w:pos="9029"/>
        </w:tabs>
        <w:spacing w:after="0" w:line="240" w:lineRule="auto"/>
        <w:jc w:val="both"/>
        <w:rPr>
          <w:rFonts w:ascii="Arial" w:eastAsia="Times New Roman" w:hAnsi="Arial" w:cs="Arial"/>
        </w:rPr>
      </w:pPr>
    </w:p>
    <w:p w14:paraId="6BE946CE"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6F4E31B0"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25D519A9"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7B463172"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4EE3E670" w14:textId="3FAA6AFF" w:rsidR="005C7C99" w:rsidRPr="0016795C" w:rsidRDefault="005C7C99" w:rsidP="005C7C99">
      <w:pPr>
        <w:tabs>
          <w:tab w:val="right" w:pos="9029"/>
        </w:tabs>
        <w:spacing w:after="0" w:line="240" w:lineRule="auto"/>
        <w:contextualSpacing/>
        <w:jc w:val="center"/>
        <w:rPr>
          <w:rFonts w:ascii="Arial" w:eastAsia="Times New Roman" w:hAnsi="Arial" w:cs="Arial"/>
        </w:rPr>
      </w:pPr>
    </w:p>
    <w:p w14:paraId="180C32A1"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r w:rsidRPr="00D6797F">
        <w:rPr>
          <w:rFonts w:ascii="Arial" w:eastAsia="Times New Roman" w:hAnsi="Arial" w:cs="Arial"/>
          <w:sz w:val="24"/>
          <w:szCs w:val="24"/>
        </w:rPr>
        <w:t>In the matter between:</w:t>
      </w:r>
    </w:p>
    <w:p w14:paraId="26FEF918" w14:textId="77777777" w:rsidR="005C7C99" w:rsidRPr="00D6797F" w:rsidRDefault="005C7C99" w:rsidP="005C7C99">
      <w:pPr>
        <w:tabs>
          <w:tab w:val="right" w:pos="9029"/>
        </w:tabs>
        <w:spacing w:after="0" w:line="240" w:lineRule="auto"/>
        <w:contextualSpacing/>
        <w:jc w:val="both"/>
        <w:rPr>
          <w:rFonts w:ascii="Arial" w:eastAsia="Times New Roman" w:hAnsi="Arial" w:cs="Arial"/>
          <w:b/>
          <w:sz w:val="24"/>
          <w:szCs w:val="24"/>
        </w:rPr>
      </w:pPr>
    </w:p>
    <w:p w14:paraId="03F16BEB" w14:textId="62254C23" w:rsidR="005C7C99" w:rsidRPr="007E54DF" w:rsidRDefault="007E54DF" w:rsidP="005C7C99">
      <w:pPr>
        <w:tabs>
          <w:tab w:val="right" w:pos="9029"/>
        </w:tabs>
        <w:spacing w:after="0" w:line="240" w:lineRule="auto"/>
        <w:contextualSpacing/>
        <w:jc w:val="both"/>
        <w:rPr>
          <w:rFonts w:ascii="Arial" w:eastAsia="Times New Roman" w:hAnsi="Arial" w:cs="Arial"/>
          <w:b/>
          <w:sz w:val="24"/>
          <w:szCs w:val="24"/>
        </w:rPr>
      </w:pPr>
      <w:r>
        <w:rPr>
          <w:rFonts w:ascii="Arial" w:hAnsi="Arial" w:cs="Arial"/>
          <w:b/>
          <w:sz w:val="24"/>
          <w:szCs w:val="24"/>
          <w:lang w:val="en-GB"/>
        </w:rPr>
        <w:t>SIBANYE STILLWATER LIMITED</w:t>
      </w:r>
      <w:r>
        <w:rPr>
          <w:rFonts w:ascii="Arial" w:eastAsia="Times New Roman" w:hAnsi="Arial" w:cs="Arial"/>
          <w:b/>
          <w:sz w:val="24"/>
          <w:szCs w:val="24"/>
        </w:rPr>
        <w:t xml:space="preserve">                                                                   </w:t>
      </w:r>
      <w:r w:rsidR="005C7C99" w:rsidRPr="00D6797F">
        <w:rPr>
          <w:rFonts w:ascii="Arial" w:eastAsia="Times New Roman" w:hAnsi="Arial" w:cs="Arial"/>
          <w:sz w:val="24"/>
          <w:szCs w:val="24"/>
        </w:rPr>
        <w:t>Applicant</w:t>
      </w:r>
    </w:p>
    <w:p w14:paraId="18C227B6" w14:textId="77777777" w:rsidR="0025455A" w:rsidRDefault="0025455A" w:rsidP="005C7C99">
      <w:pPr>
        <w:tabs>
          <w:tab w:val="right" w:pos="9029"/>
        </w:tabs>
        <w:spacing w:after="0" w:line="240" w:lineRule="auto"/>
        <w:contextualSpacing/>
        <w:jc w:val="both"/>
        <w:rPr>
          <w:rFonts w:ascii="Arial" w:eastAsia="Times New Roman" w:hAnsi="Arial" w:cs="Arial"/>
          <w:sz w:val="24"/>
          <w:szCs w:val="24"/>
        </w:rPr>
      </w:pPr>
    </w:p>
    <w:p w14:paraId="4AE889B7" w14:textId="24A9BEDD" w:rsidR="0025455A" w:rsidRPr="00D6797F"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and </w:t>
      </w:r>
    </w:p>
    <w:p w14:paraId="4239575E" w14:textId="2D3C6E30"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7EBF2899"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38BF53AB" w14:textId="1AD13942" w:rsidR="005C7C99" w:rsidRDefault="007E54DF" w:rsidP="00B9648D">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kern w:val="28"/>
          <w:sz w:val="24"/>
          <w:szCs w:val="24"/>
          <w:lang w:val="en-GB" w:eastAsia="en-GB"/>
        </w:rPr>
        <w:t>DOVETAIL PR</w:t>
      </w:r>
      <w:r w:rsidR="003D2956">
        <w:rPr>
          <w:rFonts w:ascii="Arial" w:eastAsia="Times New Roman" w:hAnsi="Arial" w:cs="Arial"/>
          <w:b/>
          <w:kern w:val="28"/>
          <w:sz w:val="24"/>
          <w:szCs w:val="24"/>
          <w:lang w:val="en-GB" w:eastAsia="en-GB"/>
        </w:rPr>
        <w:t>O</w:t>
      </w:r>
      <w:r>
        <w:rPr>
          <w:rFonts w:ascii="Arial" w:eastAsia="Times New Roman" w:hAnsi="Arial" w:cs="Arial"/>
          <w:b/>
          <w:kern w:val="28"/>
          <w:sz w:val="24"/>
          <w:szCs w:val="24"/>
          <w:lang w:val="en-GB" w:eastAsia="en-GB"/>
        </w:rPr>
        <w:t xml:space="preserve">PERTIES (PTY) LIMITED  </w:t>
      </w:r>
      <w:r w:rsidR="005C7C99" w:rsidRPr="00D6797F">
        <w:rPr>
          <w:rFonts w:ascii="Arial" w:hAnsi="Arial" w:cs="Arial"/>
          <w:b/>
          <w:sz w:val="24"/>
          <w:szCs w:val="24"/>
        </w:rPr>
        <w:tab/>
      </w:r>
      <w:r w:rsidR="005C7C99" w:rsidRPr="00D6797F">
        <w:rPr>
          <w:rFonts w:ascii="Arial" w:eastAsia="Times New Roman" w:hAnsi="Arial" w:cs="Arial"/>
          <w:sz w:val="24"/>
          <w:szCs w:val="24"/>
        </w:rPr>
        <w:t>Respondent</w:t>
      </w:r>
    </w:p>
    <w:p w14:paraId="220FD895" w14:textId="77777777" w:rsidR="00B16EC8" w:rsidRPr="00D6797F" w:rsidRDefault="00B16EC8" w:rsidP="00B9648D">
      <w:pPr>
        <w:tabs>
          <w:tab w:val="right" w:pos="9029"/>
        </w:tabs>
        <w:spacing w:after="0" w:line="240" w:lineRule="auto"/>
        <w:contextualSpacing/>
        <w:jc w:val="both"/>
        <w:rPr>
          <w:rFonts w:ascii="Arial" w:eastAsia="Times New Roman" w:hAnsi="Arial" w:cs="Arial"/>
          <w:sz w:val="24"/>
          <w:szCs w:val="24"/>
        </w:rPr>
      </w:pPr>
      <w:bookmarkStart w:id="0" w:name="_GoBack"/>
      <w:bookmarkEnd w:id="0"/>
    </w:p>
    <w:p w14:paraId="2827A30F" w14:textId="38EC0DB5" w:rsidR="009C6CBC" w:rsidRDefault="00B9648D" w:rsidP="009C6CBC">
      <w:pPr>
        <w:pBdr>
          <w:bottom w:val="single" w:sz="12" w:space="1" w:color="auto"/>
        </w:pBdr>
        <w:tabs>
          <w:tab w:val="left" w:pos="1930"/>
        </w:tabs>
        <w:spacing w:after="0" w:line="240" w:lineRule="auto"/>
        <w:rPr>
          <w:rFonts w:ascii="Arial" w:hAnsi="Arial" w:cs="Arial"/>
          <w:b/>
          <w:sz w:val="24"/>
          <w:szCs w:val="24"/>
        </w:rPr>
      </w:pPr>
      <w:r>
        <w:rPr>
          <w:rFonts w:ascii="Arial" w:hAnsi="Arial" w:cs="Arial"/>
          <w:b/>
          <w:sz w:val="24"/>
          <w:szCs w:val="24"/>
          <w:lang w:val="en-GB"/>
        </w:rPr>
        <w:t>___________________________________________________________________</w:t>
      </w:r>
    </w:p>
    <w:p w14:paraId="0DE24D2F" w14:textId="77777777" w:rsidR="00B9648D" w:rsidRDefault="00B9648D" w:rsidP="00D6797F">
      <w:pPr>
        <w:pBdr>
          <w:bottom w:val="single" w:sz="12" w:space="1" w:color="auto"/>
        </w:pBdr>
        <w:spacing w:after="0" w:line="240" w:lineRule="auto"/>
        <w:jc w:val="center"/>
        <w:rPr>
          <w:rFonts w:ascii="Arial" w:hAnsi="Arial" w:cs="Arial"/>
          <w:b/>
          <w:sz w:val="24"/>
          <w:szCs w:val="24"/>
        </w:rPr>
      </w:pPr>
    </w:p>
    <w:p w14:paraId="38B794E4" w14:textId="52D69A17" w:rsidR="00BF43AD" w:rsidRPr="00D6797F" w:rsidRDefault="009C6CBC" w:rsidP="00D6797F">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J</w:t>
      </w:r>
      <w:r w:rsidR="005C7C99" w:rsidRPr="00D6797F">
        <w:rPr>
          <w:rFonts w:ascii="Arial" w:hAnsi="Arial" w:cs="Arial"/>
          <w:b/>
          <w:sz w:val="24"/>
          <w:szCs w:val="24"/>
        </w:rPr>
        <w:t>UDGMENT</w:t>
      </w:r>
    </w:p>
    <w:p w14:paraId="08D6A002" w14:textId="77777777" w:rsidR="008C0689" w:rsidRPr="00D6797F" w:rsidRDefault="008C0689" w:rsidP="008C0689">
      <w:pPr>
        <w:pBdr>
          <w:bottom w:val="single" w:sz="12" w:space="1" w:color="auto"/>
        </w:pBdr>
        <w:spacing w:after="240" w:line="240" w:lineRule="auto"/>
        <w:jc w:val="center"/>
        <w:rPr>
          <w:rFonts w:ascii="Arial" w:hAnsi="Arial" w:cs="Arial"/>
          <w:b/>
          <w:sz w:val="24"/>
          <w:szCs w:val="24"/>
        </w:rPr>
      </w:pPr>
    </w:p>
    <w:p w14:paraId="533AA6D4" w14:textId="5931765B" w:rsidR="00AE22CA" w:rsidRPr="00B85F7D" w:rsidRDefault="00AE22CA" w:rsidP="00AE22CA">
      <w:pPr>
        <w:tabs>
          <w:tab w:val="right" w:pos="9029"/>
        </w:tabs>
        <w:spacing w:after="0" w:line="240" w:lineRule="auto"/>
        <w:contextualSpacing/>
        <w:jc w:val="both"/>
        <w:rPr>
          <w:rFonts w:ascii="Arial" w:eastAsia="Calibri" w:hAnsi="Arial" w:cs="Arial"/>
          <w:bCs/>
          <w:sz w:val="24"/>
          <w:szCs w:val="24"/>
        </w:rPr>
      </w:pPr>
      <w:r w:rsidRPr="00B85F7D">
        <w:rPr>
          <w:rFonts w:ascii="Arial" w:eastAsia="Calibri" w:hAnsi="Arial" w:cs="Arial"/>
          <w:bCs/>
          <w:sz w:val="24"/>
          <w:szCs w:val="24"/>
        </w:rPr>
        <w:t>This judgment has been delivered by being uploaded to the CaseLines profile on</w:t>
      </w:r>
      <w:r w:rsidR="00C4531D" w:rsidRPr="00B85F7D">
        <w:rPr>
          <w:rFonts w:ascii="Arial" w:eastAsia="Calibri" w:hAnsi="Arial" w:cs="Arial"/>
          <w:bCs/>
          <w:sz w:val="24"/>
          <w:szCs w:val="24"/>
        </w:rPr>
        <w:t xml:space="preserve"> </w:t>
      </w:r>
      <w:r w:rsidRPr="00B85F7D">
        <w:rPr>
          <w:rFonts w:ascii="Arial" w:eastAsia="Calibri" w:hAnsi="Arial" w:cs="Arial"/>
          <w:bCs/>
          <w:sz w:val="24"/>
          <w:szCs w:val="24"/>
        </w:rPr>
        <w:t>and communicated to the parties by email.</w:t>
      </w:r>
    </w:p>
    <w:p w14:paraId="5BA2571B" w14:textId="77777777" w:rsidR="006744C9" w:rsidRDefault="006744C9" w:rsidP="00D6797F">
      <w:pPr>
        <w:spacing w:after="0" w:line="480" w:lineRule="auto"/>
        <w:rPr>
          <w:rFonts w:ascii="Arial" w:hAnsi="Arial" w:cs="Arial"/>
          <w:b/>
        </w:rPr>
      </w:pPr>
    </w:p>
    <w:p w14:paraId="7671A639" w14:textId="5F2ECC64" w:rsidR="006C6B08" w:rsidRPr="00B85F7D" w:rsidRDefault="00F7027B" w:rsidP="00D6797F">
      <w:pPr>
        <w:spacing w:after="0" w:line="480" w:lineRule="auto"/>
        <w:rPr>
          <w:rFonts w:ascii="Arial" w:hAnsi="Arial" w:cs="Arial"/>
          <w:b/>
          <w:bCs/>
          <w:sz w:val="24"/>
          <w:szCs w:val="24"/>
        </w:rPr>
      </w:pPr>
      <w:r w:rsidRPr="00B85F7D">
        <w:rPr>
          <w:rFonts w:ascii="Arial" w:hAnsi="Arial" w:cs="Arial"/>
          <w:b/>
          <w:bCs/>
          <w:sz w:val="24"/>
          <w:szCs w:val="24"/>
        </w:rPr>
        <w:t>Wepener</w:t>
      </w:r>
      <w:r w:rsidR="00B85F7D">
        <w:rPr>
          <w:rFonts w:ascii="Arial" w:hAnsi="Arial" w:cs="Arial"/>
          <w:b/>
          <w:bCs/>
          <w:sz w:val="24"/>
          <w:szCs w:val="24"/>
        </w:rPr>
        <w:t>,</w:t>
      </w:r>
      <w:r w:rsidRPr="00B85F7D">
        <w:rPr>
          <w:rFonts w:ascii="Arial" w:hAnsi="Arial" w:cs="Arial"/>
          <w:b/>
          <w:bCs/>
          <w:sz w:val="24"/>
          <w:szCs w:val="24"/>
        </w:rPr>
        <w:t xml:space="preserve"> </w:t>
      </w:r>
      <w:r w:rsidR="006C6B08" w:rsidRPr="00B85F7D">
        <w:rPr>
          <w:rFonts w:ascii="Arial" w:hAnsi="Arial" w:cs="Arial"/>
          <w:b/>
          <w:bCs/>
          <w:sz w:val="24"/>
          <w:szCs w:val="24"/>
        </w:rPr>
        <w:t>J</w:t>
      </w:r>
    </w:p>
    <w:p w14:paraId="01EBF1BF" w14:textId="1F9E05BE" w:rsidR="00D20572" w:rsidRDefault="00B16EC8" w:rsidP="00F12997">
      <w:pPr>
        <w:pStyle w:val="ListParagraph"/>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E54DF">
        <w:rPr>
          <w:rFonts w:ascii="Arial" w:hAnsi="Arial" w:cs="Arial"/>
          <w:sz w:val="24"/>
          <w:szCs w:val="24"/>
        </w:rPr>
        <w:t xml:space="preserve">The applicant is Sibanye Stillwater </w:t>
      </w:r>
      <w:r w:rsidR="003D2956">
        <w:rPr>
          <w:rFonts w:ascii="Arial" w:hAnsi="Arial" w:cs="Arial"/>
          <w:sz w:val="24"/>
          <w:szCs w:val="24"/>
        </w:rPr>
        <w:t>Limited</w:t>
      </w:r>
      <w:r w:rsidR="00756E7B">
        <w:rPr>
          <w:rFonts w:ascii="Arial" w:hAnsi="Arial" w:cs="Arial"/>
          <w:sz w:val="24"/>
          <w:szCs w:val="24"/>
        </w:rPr>
        <w:t xml:space="preserve"> (“Sibanye”)</w:t>
      </w:r>
      <w:r w:rsidR="003D2956">
        <w:rPr>
          <w:rFonts w:ascii="Arial" w:hAnsi="Arial" w:cs="Arial"/>
          <w:sz w:val="24"/>
          <w:szCs w:val="24"/>
        </w:rPr>
        <w:t>. It is the defendant in the matter wherein the respondent (Dovetail</w:t>
      </w:r>
      <w:r w:rsidR="00386EA8">
        <w:rPr>
          <w:rFonts w:ascii="Arial" w:hAnsi="Arial" w:cs="Arial"/>
          <w:sz w:val="24"/>
          <w:szCs w:val="24"/>
        </w:rPr>
        <w:t xml:space="preserve"> Properties (Pty) Limited)</w:t>
      </w:r>
      <w:r w:rsidR="00756E7B">
        <w:rPr>
          <w:rFonts w:ascii="Arial" w:hAnsi="Arial" w:cs="Arial"/>
          <w:sz w:val="24"/>
          <w:szCs w:val="24"/>
        </w:rPr>
        <w:t>(“Dovetail”)</w:t>
      </w:r>
      <w:r w:rsidR="00386EA8">
        <w:rPr>
          <w:rFonts w:ascii="Arial" w:hAnsi="Arial" w:cs="Arial"/>
          <w:sz w:val="24"/>
          <w:szCs w:val="24"/>
        </w:rPr>
        <w:t xml:space="preserve"> is seeking payment from it on various basis. Th</w:t>
      </w:r>
      <w:r w:rsidR="008F73BA">
        <w:rPr>
          <w:rFonts w:ascii="Arial" w:hAnsi="Arial" w:cs="Arial"/>
          <w:sz w:val="24"/>
          <w:szCs w:val="24"/>
        </w:rPr>
        <w:t>is</w:t>
      </w:r>
      <w:r w:rsidR="00386EA8">
        <w:rPr>
          <w:rFonts w:ascii="Arial" w:hAnsi="Arial" w:cs="Arial"/>
          <w:sz w:val="24"/>
          <w:szCs w:val="24"/>
        </w:rPr>
        <w:t xml:space="preserve"> matter is dealt with </w:t>
      </w:r>
      <w:r w:rsidR="00756E7B">
        <w:rPr>
          <w:rFonts w:ascii="Arial" w:hAnsi="Arial" w:cs="Arial"/>
          <w:sz w:val="24"/>
          <w:szCs w:val="24"/>
        </w:rPr>
        <w:t xml:space="preserve">in terms of and under the rules of the Commercial Court Practice directives applicable in this Division. </w:t>
      </w:r>
      <w:r w:rsidR="00756E7B">
        <w:rPr>
          <w:rFonts w:ascii="Arial" w:hAnsi="Arial" w:cs="Arial"/>
          <w:sz w:val="24"/>
          <w:szCs w:val="24"/>
        </w:rPr>
        <w:lastRenderedPageBreak/>
        <w:t>During a recent meeting, whilst I was case managing the matter, Sibanye indicated that it wished to separate out certain issues for hearing in terms of Rule 33(4). It filed an application and, although initially opposed by Dovetail, I eventually issued an order in the following terms:</w:t>
      </w:r>
    </w:p>
    <w:p w14:paraId="7EB2173F" w14:textId="239EE8A1" w:rsidR="00756E7B" w:rsidRPr="001E4309" w:rsidRDefault="00756E7B" w:rsidP="00F12997">
      <w:pPr>
        <w:pStyle w:val="ListParagraph"/>
        <w:spacing w:after="0" w:line="360" w:lineRule="auto"/>
        <w:ind w:left="0"/>
        <w:jc w:val="both"/>
        <w:rPr>
          <w:rFonts w:ascii="Arial" w:hAnsi="Arial" w:cs="Arial"/>
        </w:rPr>
      </w:pPr>
      <w:r>
        <w:rPr>
          <w:rFonts w:ascii="Arial" w:hAnsi="Arial" w:cs="Arial"/>
          <w:sz w:val="24"/>
          <w:szCs w:val="24"/>
        </w:rPr>
        <w:tab/>
      </w:r>
      <w:r w:rsidRPr="001E4309">
        <w:rPr>
          <w:rFonts w:ascii="Arial" w:hAnsi="Arial" w:cs="Arial"/>
        </w:rPr>
        <w:t xml:space="preserve">“The following issues are separated for prior determination before the full trial: </w:t>
      </w:r>
    </w:p>
    <w:p w14:paraId="54EA0B1C" w14:textId="3FDD9F6A" w:rsidR="00756E7B" w:rsidRPr="001E4309" w:rsidRDefault="00756E7B" w:rsidP="00756E7B">
      <w:pPr>
        <w:pStyle w:val="ListParagraph"/>
        <w:numPr>
          <w:ilvl w:val="1"/>
          <w:numId w:val="42"/>
        </w:numPr>
        <w:spacing w:after="0" w:line="360" w:lineRule="auto"/>
        <w:jc w:val="both"/>
        <w:rPr>
          <w:rFonts w:ascii="Arial" w:hAnsi="Arial" w:cs="Arial"/>
        </w:rPr>
      </w:pPr>
      <w:r w:rsidRPr="001E4309">
        <w:rPr>
          <w:rFonts w:ascii="Arial" w:hAnsi="Arial" w:cs="Arial"/>
        </w:rPr>
        <w:t>The defendant’s first special plea – res judicata</w:t>
      </w:r>
      <w:r w:rsidR="00B868FB" w:rsidRPr="001E4309">
        <w:rPr>
          <w:rFonts w:ascii="Arial" w:hAnsi="Arial" w:cs="Arial"/>
        </w:rPr>
        <w:t>;</w:t>
      </w:r>
    </w:p>
    <w:p w14:paraId="7561F35A" w14:textId="32DD9B19" w:rsidR="00756E7B" w:rsidRPr="001E4309" w:rsidRDefault="00756E7B" w:rsidP="00756E7B">
      <w:pPr>
        <w:pStyle w:val="ListParagraph"/>
        <w:numPr>
          <w:ilvl w:val="1"/>
          <w:numId w:val="42"/>
        </w:numPr>
        <w:spacing w:after="0" w:line="360" w:lineRule="auto"/>
        <w:jc w:val="both"/>
        <w:rPr>
          <w:rFonts w:ascii="Arial" w:hAnsi="Arial" w:cs="Arial"/>
        </w:rPr>
      </w:pPr>
      <w:r w:rsidRPr="001E4309">
        <w:rPr>
          <w:rFonts w:ascii="Arial" w:hAnsi="Arial" w:cs="Arial"/>
        </w:rPr>
        <w:t>The defendant's second special plea – prescription</w:t>
      </w:r>
      <w:r w:rsidR="00B868FB" w:rsidRPr="001E4309">
        <w:rPr>
          <w:rFonts w:ascii="Arial" w:hAnsi="Arial" w:cs="Arial"/>
        </w:rPr>
        <w:t>;</w:t>
      </w:r>
    </w:p>
    <w:p w14:paraId="20009E64" w14:textId="194D1961" w:rsidR="00756E7B" w:rsidRPr="001E4309" w:rsidRDefault="00756E7B" w:rsidP="00756E7B">
      <w:pPr>
        <w:pStyle w:val="ListParagraph"/>
        <w:numPr>
          <w:ilvl w:val="1"/>
          <w:numId w:val="42"/>
        </w:numPr>
        <w:spacing w:after="0" w:line="360" w:lineRule="auto"/>
        <w:jc w:val="both"/>
        <w:rPr>
          <w:rFonts w:ascii="Arial" w:hAnsi="Arial" w:cs="Arial"/>
        </w:rPr>
      </w:pPr>
      <w:r w:rsidRPr="001E4309">
        <w:rPr>
          <w:rFonts w:ascii="Arial" w:hAnsi="Arial" w:cs="Arial"/>
        </w:rPr>
        <w:t>The defendant’s third special plea – The ‘assent agreement’</w:t>
      </w:r>
      <w:r w:rsidR="00B868FB" w:rsidRPr="001E4309">
        <w:rPr>
          <w:rFonts w:ascii="Arial" w:hAnsi="Arial" w:cs="Arial"/>
        </w:rPr>
        <w:t xml:space="preserve"> is not cognisable in law; and </w:t>
      </w:r>
    </w:p>
    <w:p w14:paraId="6F4047A8" w14:textId="036E355E" w:rsidR="00B868FB" w:rsidRDefault="00B868FB" w:rsidP="00DE0343">
      <w:pPr>
        <w:pStyle w:val="ListParagraph"/>
        <w:numPr>
          <w:ilvl w:val="1"/>
          <w:numId w:val="42"/>
        </w:numPr>
        <w:spacing w:after="120" w:line="360" w:lineRule="auto"/>
        <w:jc w:val="both"/>
        <w:rPr>
          <w:rFonts w:ascii="Arial" w:hAnsi="Arial" w:cs="Arial"/>
        </w:rPr>
      </w:pPr>
      <w:r w:rsidRPr="001E4309">
        <w:rPr>
          <w:rFonts w:ascii="Arial" w:hAnsi="Arial" w:cs="Arial"/>
        </w:rPr>
        <w:t>The question whether the letter dated 10 January 2018 from the defendant to the plaintiff constitutes a repudiation or a termination.”</w:t>
      </w:r>
    </w:p>
    <w:p w14:paraId="3D7165FB" w14:textId="7C59EB79" w:rsidR="001E4309" w:rsidRDefault="001E4309" w:rsidP="00DE0343">
      <w:pPr>
        <w:spacing w:after="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Subsequently to that order, the parties filed their heads of argument and the matter was heard on 5 March 2024. </w:t>
      </w:r>
    </w:p>
    <w:p w14:paraId="038685D6" w14:textId="274E4D31" w:rsidR="001E4309" w:rsidRDefault="00603CDA" w:rsidP="001E4309">
      <w:pPr>
        <w:spacing w:after="0" w:line="360" w:lineRule="auto"/>
        <w:jc w:val="both"/>
        <w:rPr>
          <w:rFonts w:ascii="Arial" w:hAnsi="Arial" w:cs="Arial"/>
          <w:i/>
          <w:iCs/>
          <w:sz w:val="24"/>
          <w:szCs w:val="24"/>
        </w:rPr>
      </w:pPr>
      <w:r>
        <w:rPr>
          <w:rFonts w:ascii="Arial" w:hAnsi="Arial" w:cs="Arial"/>
          <w:i/>
          <w:iCs/>
          <w:sz w:val="24"/>
          <w:szCs w:val="24"/>
        </w:rPr>
        <w:t xml:space="preserve">First special plea - </w:t>
      </w:r>
      <w:r w:rsidR="001E4309" w:rsidRPr="001E4309">
        <w:rPr>
          <w:rFonts w:ascii="Arial" w:hAnsi="Arial" w:cs="Arial"/>
          <w:i/>
          <w:iCs/>
          <w:sz w:val="24"/>
          <w:szCs w:val="24"/>
        </w:rPr>
        <w:t xml:space="preserve">Res Judicata </w:t>
      </w:r>
    </w:p>
    <w:p w14:paraId="411CE14C" w14:textId="52CB4FA3" w:rsidR="00B57AB3" w:rsidRDefault="001E4309" w:rsidP="000625AD">
      <w:pPr>
        <w:spacing w:after="12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issues is whether a decision of this court upholding a</w:t>
      </w:r>
      <w:r w:rsidR="0094575A">
        <w:rPr>
          <w:rFonts w:ascii="Arial" w:hAnsi="Arial" w:cs="Arial"/>
          <w:sz w:val="24"/>
          <w:szCs w:val="24"/>
        </w:rPr>
        <w:t>n</w:t>
      </w:r>
      <w:r>
        <w:rPr>
          <w:rFonts w:ascii="Arial" w:hAnsi="Arial" w:cs="Arial"/>
          <w:sz w:val="24"/>
          <w:szCs w:val="24"/>
        </w:rPr>
        <w:t xml:space="preserve"> exception and finding that the agreement relied upon by Dovetail was unenforceable</w:t>
      </w:r>
      <w:r w:rsidR="0094575A">
        <w:rPr>
          <w:rFonts w:ascii="Arial" w:hAnsi="Arial" w:cs="Arial"/>
          <w:sz w:val="24"/>
          <w:szCs w:val="24"/>
        </w:rPr>
        <w:t xml:space="preserve"> renders the matter res judicata</w:t>
      </w:r>
      <w:r>
        <w:rPr>
          <w:rFonts w:ascii="Arial" w:hAnsi="Arial" w:cs="Arial"/>
          <w:sz w:val="24"/>
          <w:szCs w:val="24"/>
        </w:rPr>
        <w:t xml:space="preserve">. In a judgment dealing with the exception taken to the particulars of claim, I found that the issue was whether the agreement relied upon by Dovetail was indeed an enforceable agreement or whether it was an agreement to agree, in which latter case the parties accepted that it would be unenforceable. In that judgment I only dealt with the one paragraph of the document, in which it was said that the appointment of Dovetail “. . . will be reduced to an appropriate contract”. </w:t>
      </w:r>
      <w:r w:rsidR="00912F9D">
        <w:rPr>
          <w:rFonts w:ascii="Arial" w:hAnsi="Arial" w:cs="Arial"/>
          <w:sz w:val="24"/>
          <w:szCs w:val="24"/>
        </w:rPr>
        <w:t>That was the only issue that was considered and determined and I found that the pleading, i.e., Dovetail</w:t>
      </w:r>
      <w:r w:rsidR="000625AD">
        <w:rPr>
          <w:rFonts w:ascii="Arial" w:hAnsi="Arial" w:cs="Arial"/>
          <w:sz w:val="24"/>
          <w:szCs w:val="24"/>
        </w:rPr>
        <w:t>’</w:t>
      </w:r>
      <w:r w:rsidR="00912F9D">
        <w:rPr>
          <w:rFonts w:ascii="Arial" w:hAnsi="Arial" w:cs="Arial"/>
          <w:sz w:val="24"/>
          <w:szCs w:val="24"/>
        </w:rPr>
        <w:t>s reliance on an agreement to agree, is bad in law. No other terms of the alleged agreement were</w:t>
      </w:r>
      <w:r w:rsidR="000625AD">
        <w:rPr>
          <w:rFonts w:ascii="Arial" w:hAnsi="Arial" w:cs="Arial"/>
          <w:sz w:val="24"/>
          <w:szCs w:val="24"/>
        </w:rPr>
        <w:t xml:space="preserve"> argued or</w:t>
      </w:r>
      <w:r w:rsidR="00912F9D">
        <w:rPr>
          <w:rFonts w:ascii="Arial" w:hAnsi="Arial" w:cs="Arial"/>
          <w:sz w:val="24"/>
          <w:szCs w:val="24"/>
        </w:rPr>
        <w:t xml:space="preserve"> the subject of the decision on exception. </w:t>
      </w:r>
      <w:r w:rsidR="001772FF">
        <w:rPr>
          <w:rFonts w:ascii="Arial" w:hAnsi="Arial" w:cs="Arial"/>
          <w:sz w:val="24"/>
          <w:szCs w:val="24"/>
        </w:rPr>
        <w:t xml:space="preserve">The finding </w:t>
      </w:r>
      <w:r w:rsidR="000625AD">
        <w:rPr>
          <w:rFonts w:ascii="Arial" w:hAnsi="Arial" w:cs="Arial"/>
          <w:sz w:val="24"/>
          <w:szCs w:val="24"/>
        </w:rPr>
        <w:t xml:space="preserve">was </w:t>
      </w:r>
      <w:r w:rsidR="001772FF">
        <w:rPr>
          <w:rFonts w:ascii="Arial" w:hAnsi="Arial" w:cs="Arial"/>
          <w:sz w:val="24"/>
          <w:szCs w:val="24"/>
        </w:rPr>
        <w:t>that the pleading was expiable and the particulars of claim w</w:t>
      </w:r>
      <w:r w:rsidR="000625AD">
        <w:rPr>
          <w:rFonts w:ascii="Arial" w:hAnsi="Arial" w:cs="Arial"/>
          <w:sz w:val="24"/>
          <w:szCs w:val="24"/>
        </w:rPr>
        <w:t>ere</w:t>
      </w:r>
      <w:r w:rsidR="001772FF">
        <w:rPr>
          <w:rFonts w:ascii="Arial" w:hAnsi="Arial" w:cs="Arial"/>
          <w:sz w:val="24"/>
          <w:szCs w:val="24"/>
        </w:rPr>
        <w:t xml:space="preserve"> set aside. </w:t>
      </w:r>
      <w:r w:rsidR="000625AD">
        <w:rPr>
          <w:rFonts w:ascii="Arial" w:hAnsi="Arial" w:cs="Arial"/>
          <w:sz w:val="24"/>
          <w:szCs w:val="24"/>
        </w:rPr>
        <w:t>[4]</w:t>
      </w:r>
      <w:r w:rsidR="000625AD">
        <w:rPr>
          <w:rFonts w:ascii="Arial" w:hAnsi="Arial" w:cs="Arial"/>
          <w:sz w:val="24"/>
          <w:szCs w:val="24"/>
        </w:rPr>
        <w:tab/>
      </w:r>
      <w:r w:rsidR="001772FF">
        <w:rPr>
          <w:rFonts w:ascii="Arial" w:hAnsi="Arial" w:cs="Arial"/>
          <w:sz w:val="24"/>
          <w:szCs w:val="24"/>
        </w:rPr>
        <w:t xml:space="preserve">Thereafter, as it was entitled to, Dovetail amended its particulars of claim in order to rely on various terms contained in the document wherein the impugned term appeared as well as other documents and facts in order to plead the agreement upon which its relies. </w:t>
      </w:r>
      <w:r w:rsidR="00A50AC8">
        <w:rPr>
          <w:rFonts w:ascii="Arial" w:hAnsi="Arial" w:cs="Arial"/>
          <w:sz w:val="24"/>
          <w:szCs w:val="24"/>
        </w:rPr>
        <w:t xml:space="preserve">The fact that the term contained in the letter of 16 May 2016 was found to be an agreement to agree and unenforceable does not detract from Dovetail’s current pleaded case which records the agreement to be gleaned from several sources, not only the impugned document. In particular, the allegations now refer to </w:t>
      </w:r>
      <w:r w:rsidR="00A50AC8">
        <w:rPr>
          <w:rFonts w:ascii="Arial" w:hAnsi="Arial" w:cs="Arial"/>
          <w:sz w:val="24"/>
          <w:szCs w:val="24"/>
        </w:rPr>
        <w:lastRenderedPageBreak/>
        <w:t xml:space="preserve">several of the terms and conditions contained in the document of 16 May 2016, none of which were considered by this court during the exception stage. </w:t>
      </w:r>
      <w:r w:rsidR="0065135E">
        <w:rPr>
          <w:rFonts w:ascii="Arial" w:hAnsi="Arial" w:cs="Arial"/>
          <w:sz w:val="24"/>
          <w:szCs w:val="24"/>
        </w:rPr>
        <w:t xml:space="preserve">It is to be noted that there </w:t>
      </w:r>
      <w:r w:rsidR="00C17FBA">
        <w:rPr>
          <w:rFonts w:ascii="Arial" w:hAnsi="Arial" w:cs="Arial"/>
          <w:sz w:val="24"/>
          <w:szCs w:val="24"/>
        </w:rPr>
        <w:t>was</w:t>
      </w:r>
      <w:r w:rsidR="0065135E">
        <w:rPr>
          <w:rFonts w:ascii="Arial" w:hAnsi="Arial" w:cs="Arial"/>
          <w:sz w:val="24"/>
          <w:szCs w:val="24"/>
        </w:rPr>
        <w:t xml:space="preserve"> no argument that any of the terms contained in the document </w:t>
      </w:r>
      <w:r w:rsidR="00C17FBA">
        <w:rPr>
          <w:rFonts w:ascii="Arial" w:hAnsi="Arial" w:cs="Arial"/>
          <w:sz w:val="24"/>
          <w:szCs w:val="24"/>
        </w:rPr>
        <w:t>were</w:t>
      </w:r>
      <w:r w:rsidR="0065135E">
        <w:rPr>
          <w:rFonts w:ascii="Arial" w:hAnsi="Arial" w:cs="Arial"/>
          <w:sz w:val="24"/>
          <w:szCs w:val="24"/>
        </w:rPr>
        <w:t xml:space="preserve"> objectionable</w:t>
      </w:r>
      <w:r w:rsidR="00776777">
        <w:rPr>
          <w:rFonts w:ascii="Arial" w:hAnsi="Arial" w:cs="Arial"/>
          <w:sz w:val="24"/>
          <w:szCs w:val="24"/>
        </w:rPr>
        <w:t xml:space="preserve">, save </w:t>
      </w:r>
      <w:r w:rsidR="00B57AB3">
        <w:rPr>
          <w:rFonts w:ascii="Arial" w:hAnsi="Arial" w:cs="Arial"/>
          <w:sz w:val="24"/>
          <w:szCs w:val="24"/>
        </w:rPr>
        <w:t xml:space="preserve">of course for the one dealt with during the exception stage. </w:t>
      </w:r>
    </w:p>
    <w:p w14:paraId="0840CA5C" w14:textId="131BD2C1" w:rsidR="00603CDA" w:rsidRDefault="00B57AB3" w:rsidP="001E4309">
      <w:pPr>
        <w:spacing w:after="0" w:line="360" w:lineRule="auto"/>
        <w:jc w:val="both"/>
        <w:rPr>
          <w:rFonts w:ascii="Arial" w:hAnsi="Arial" w:cs="Arial"/>
          <w:sz w:val="24"/>
          <w:szCs w:val="24"/>
        </w:rPr>
      </w:pPr>
      <w:r>
        <w:rPr>
          <w:rFonts w:ascii="Arial" w:hAnsi="Arial" w:cs="Arial"/>
          <w:sz w:val="24"/>
          <w:szCs w:val="24"/>
        </w:rPr>
        <w:t>[</w:t>
      </w:r>
      <w:r w:rsidR="001D3842">
        <w:rPr>
          <w:rFonts w:ascii="Arial" w:hAnsi="Arial" w:cs="Arial"/>
          <w:sz w:val="24"/>
          <w:szCs w:val="24"/>
        </w:rPr>
        <w:t>5</w:t>
      </w:r>
      <w:r>
        <w:rPr>
          <w:rFonts w:ascii="Arial" w:hAnsi="Arial" w:cs="Arial"/>
          <w:sz w:val="24"/>
          <w:szCs w:val="24"/>
        </w:rPr>
        <w:t>]</w:t>
      </w:r>
      <w:r>
        <w:rPr>
          <w:rFonts w:ascii="Arial" w:hAnsi="Arial" w:cs="Arial"/>
          <w:sz w:val="24"/>
          <w:szCs w:val="24"/>
        </w:rPr>
        <w:tab/>
        <w:t xml:space="preserve">The nub of the objection by Sibanye is that the decision during the exception proceedings that the document contained an agreement to agree and was thus unenforceable, binds Dovetail and that </w:t>
      </w:r>
      <w:r w:rsidR="00C17FBA">
        <w:rPr>
          <w:rFonts w:ascii="Arial" w:hAnsi="Arial" w:cs="Arial"/>
          <w:sz w:val="24"/>
          <w:szCs w:val="24"/>
        </w:rPr>
        <w:t>it</w:t>
      </w:r>
      <w:r>
        <w:rPr>
          <w:rFonts w:ascii="Arial" w:hAnsi="Arial" w:cs="Arial"/>
          <w:sz w:val="24"/>
          <w:szCs w:val="24"/>
        </w:rPr>
        <w:t xml:space="preserve"> cannot further rely thereon.</w:t>
      </w:r>
      <w:r w:rsidR="007B070A">
        <w:rPr>
          <w:rFonts w:ascii="Arial" w:hAnsi="Arial" w:cs="Arial"/>
          <w:sz w:val="24"/>
          <w:szCs w:val="24"/>
        </w:rPr>
        <w:t xml:space="preserve"> The pleading now also alleges that, inter alia, the impugned term had been waived. That results in the agreement, upon which Dovetail relying being</w:t>
      </w:r>
      <w:r w:rsidR="00C37921">
        <w:rPr>
          <w:rFonts w:ascii="Arial" w:hAnsi="Arial" w:cs="Arial"/>
          <w:sz w:val="24"/>
          <w:szCs w:val="24"/>
        </w:rPr>
        <w:t xml:space="preserve"> en</w:t>
      </w:r>
      <w:r w:rsidR="007B070A">
        <w:rPr>
          <w:rFonts w:ascii="Arial" w:hAnsi="Arial" w:cs="Arial"/>
          <w:sz w:val="24"/>
          <w:szCs w:val="24"/>
        </w:rPr>
        <w:t xml:space="preserve"> </w:t>
      </w:r>
      <w:r w:rsidR="00C37921">
        <w:rPr>
          <w:rFonts w:ascii="Arial" w:hAnsi="Arial" w:cs="Arial"/>
          <w:sz w:val="24"/>
          <w:szCs w:val="24"/>
        </w:rPr>
        <w:t>de</w:t>
      </w:r>
      <w:r w:rsidR="007B070A">
        <w:rPr>
          <w:rFonts w:ascii="Arial" w:hAnsi="Arial" w:cs="Arial"/>
          <w:sz w:val="24"/>
          <w:szCs w:val="24"/>
        </w:rPr>
        <w:t xml:space="preserve">hors the term that caused the pleading to </w:t>
      </w:r>
      <w:r w:rsidR="00C37921">
        <w:rPr>
          <w:rFonts w:ascii="Arial" w:hAnsi="Arial" w:cs="Arial"/>
          <w:sz w:val="24"/>
          <w:szCs w:val="24"/>
        </w:rPr>
        <w:t xml:space="preserve">be </w:t>
      </w:r>
      <w:r w:rsidR="007B070A">
        <w:rPr>
          <w:rFonts w:ascii="Arial" w:hAnsi="Arial" w:cs="Arial"/>
          <w:sz w:val="24"/>
          <w:szCs w:val="24"/>
        </w:rPr>
        <w:t>excipiable in the first place. Sibanye submitted that, in upholding the exception, I ruled that all the terms referred to in the letter of 16 May 2016 were part of the material that caused the exception to be upheld and that Dovetail is thus barred from relying on such terms due to the principle of res judicata. I do not agree. The judgment on the exception only dealt with the opening paragraphs which were held to be unenforceable. Dovetail now alleges a completely different agreement, inter alia, excising the impugned portion and th</w:t>
      </w:r>
      <w:r w:rsidR="00C37921">
        <w:rPr>
          <w:rFonts w:ascii="Arial" w:hAnsi="Arial" w:cs="Arial"/>
          <w:sz w:val="24"/>
          <w:szCs w:val="24"/>
        </w:rPr>
        <w:t>e pleaded</w:t>
      </w:r>
      <w:r w:rsidR="007B070A">
        <w:rPr>
          <w:rFonts w:ascii="Arial" w:hAnsi="Arial" w:cs="Arial"/>
          <w:sz w:val="24"/>
          <w:szCs w:val="24"/>
        </w:rPr>
        <w:t xml:space="preserve"> issues have not become res judicata </w:t>
      </w:r>
      <w:r w:rsidR="00D52046">
        <w:rPr>
          <w:rFonts w:ascii="Arial" w:hAnsi="Arial" w:cs="Arial"/>
          <w:sz w:val="24"/>
          <w:szCs w:val="24"/>
        </w:rPr>
        <w:t xml:space="preserve">between the parties. </w:t>
      </w:r>
      <w:r w:rsidR="00603CDA">
        <w:rPr>
          <w:rFonts w:ascii="Arial" w:hAnsi="Arial" w:cs="Arial"/>
          <w:sz w:val="24"/>
          <w:szCs w:val="24"/>
        </w:rPr>
        <w:t xml:space="preserve">In my view, the first special plea falls to be dismissed. </w:t>
      </w:r>
    </w:p>
    <w:p w14:paraId="0A0CE131" w14:textId="3BC67409" w:rsidR="00603CDA" w:rsidRPr="00603CDA" w:rsidRDefault="00603CDA" w:rsidP="00DE0343">
      <w:pPr>
        <w:spacing w:before="100" w:beforeAutospacing="1" w:after="0" w:line="360" w:lineRule="auto"/>
        <w:jc w:val="both"/>
        <w:rPr>
          <w:rFonts w:ascii="Arial" w:hAnsi="Arial" w:cs="Arial"/>
          <w:i/>
          <w:iCs/>
          <w:sz w:val="24"/>
          <w:szCs w:val="24"/>
        </w:rPr>
      </w:pPr>
      <w:r>
        <w:rPr>
          <w:rFonts w:ascii="Arial" w:hAnsi="Arial" w:cs="Arial"/>
          <w:i/>
          <w:iCs/>
          <w:sz w:val="24"/>
          <w:szCs w:val="24"/>
        </w:rPr>
        <w:t xml:space="preserve">Second special plea – Prescription </w:t>
      </w:r>
    </w:p>
    <w:p w14:paraId="65808E67" w14:textId="1BCE4D14" w:rsidR="00603CDA" w:rsidRDefault="00603CDA" w:rsidP="001E4309">
      <w:pPr>
        <w:spacing w:after="0" w:line="360" w:lineRule="auto"/>
        <w:jc w:val="both"/>
        <w:rPr>
          <w:rFonts w:ascii="Arial" w:hAnsi="Arial" w:cs="Arial"/>
          <w:sz w:val="24"/>
          <w:szCs w:val="24"/>
        </w:rPr>
      </w:pPr>
      <w:r>
        <w:rPr>
          <w:rFonts w:ascii="Arial" w:hAnsi="Arial" w:cs="Arial"/>
          <w:sz w:val="24"/>
          <w:szCs w:val="24"/>
        </w:rPr>
        <w:t>[</w:t>
      </w:r>
      <w:r w:rsidR="001D3842">
        <w:rPr>
          <w:rFonts w:ascii="Arial" w:hAnsi="Arial" w:cs="Arial"/>
          <w:sz w:val="24"/>
          <w:szCs w:val="24"/>
        </w:rPr>
        <w:t>6</w:t>
      </w:r>
      <w:r>
        <w:rPr>
          <w:rFonts w:ascii="Arial" w:hAnsi="Arial" w:cs="Arial"/>
          <w:sz w:val="24"/>
          <w:szCs w:val="24"/>
        </w:rPr>
        <w:t>]</w:t>
      </w:r>
      <w:r>
        <w:rPr>
          <w:rFonts w:ascii="Arial" w:hAnsi="Arial" w:cs="Arial"/>
          <w:sz w:val="24"/>
          <w:szCs w:val="24"/>
        </w:rPr>
        <w:tab/>
        <w:t>The best way to have regard to this plea is by repeating the plea verbatim:</w:t>
      </w:r>
    </w:p>
    <w:p w14:paraId="2C492473" w14:textId="384C9CCF" w:rsidR="00603CDA" w:rsidRDefault="00603CDA" w:rsidP="00813110">
      <w:pPr>
        <w:spacing w:after="0" w:line="360" w:lineRule="auto"/>
        <w:ind w:left="709" w:hanging="709"/>
        <w:jc w:val="both"/>
        <w:rPr>
          <w:rFonts w:ascii="Arial" w:hAnsi="Arial" w:cs="Arial"/>
        </w:rPr>
      </w:pPr>
      <w:r>
        <w:rPr>
          <w:rFonts w:ascii="Arial" w:hAnsi="Arial" w:cs="Arial"/>
          <w:sz w:val="24"/>
          <w:szCs w:val="24"/>
        </w:rPr>
        <w:tab/>
      </w:r>
      <w:r>
        <w:rPr>
          <w:rFonts w:ascii="Arial" w:hAnsi="Arial" w:cs="Arial"/>
        </w:rPr>
        <w:t>“</w:t>
      </w:r>
      <w:r w:rsidR="00813110">
        <w:rPr>
          <w:rFonts w:ascii="Arial" w:hAnsi="Arial" w:cs="Arial"/>
        </w:rPr>
        <w:t>8.</w:t>
      </w:r>
      <w:r w:rsidR="00813110">
        <w:rPr>
          <w:rFonts w:ascii="Arial" w:hAnsi="Arial" w:cs="Arial"/>
        </w:rPr>
        <w:tab/>
        <w:t>The Plaintiff sues the Defendant for services allegedly rendered by the Plaintiff (and others on behalf of the Plaintiff) to the Defendant during the period of August to October 2016 (POC paragraph 26).</w:t>
      </w:r>
    </w:p>
    <w:p w14:paraId="25A9E1F4" w14:textId="4D7BCC13" w:rsidR="00813110" w:rsidRDefault="00813110" w:rsidP="00813110">
      <w:pPr>
        <w:spacing w:after="0" w:line="360" w:lineRule="auto"/>
        <w:ind w:left="709" w:hanging="709"/>
        <w:jc w:val="both"/>
        <w:rPr>
          <w:rFonts w:ascii="Arial" w:hAnsi="Arial" w:cs="Arial"/>
        </w:rPr>
      </w:pPr>
      <w:r>
        <w:rPr>
          <w:rFonts w:ascii="Arial" w:hAnsi="Arial" w:cs="Arial"/>
        </w:rPr>
        <w:tab/>
        <w:t>9.</w:t>
      </w:r>
      <w:r>
        <w:rPr>
          <w:rFonts w:ascii="Arial" w:hAnsi="Arial" w:cs="Arial"/>
        </w:rPr>
        <w:tab/>
        <w:t>According to the Plaintiff, the Defendant was obliged to pay the Plaintiff 4% of the total cost of the Developments to execute the development in its entirety, alternatively, the Plaintiff would be compensated for its services at the agreed, and / or normal and / or reasonable price (POC paragraph 25.32)</w:t>
      </w:r>
      <w:r w:rsidR="007D7848">
        <w:rPr>
          <w:rFonts w:ascii="Arial" w:hAnsi="Arial" w:cs="Arial"/>
        </w:rPr>
        <w:t>.</w:t>
      </w:r>
    </w:p>
    <w:p w14:paraId="3E54B8CA" w14:textId="0D59EA3D" w:rsidR="00813110" w:rsidRDefault="00813110" w:rsidP="00813110">
      <w:pPr>
        <w:spacing w:after="0" w:line="360" w:lineRule="auto"/>
        <w:ind w:left="709" w:hanging="709"/>
        <w:jc w:val="both"/>
        <w:rPr>
          <w:rFonts w:ascii="Arial" w:hAnsi="Arial" w:cs="Arial"/>
        </w:rPr>
      </w:pPr>
      <w:r>
        <w:rPr>
          <w:rFonts w:ascii="Arial" w:hAnsi="Arial" w:cs="Arial"/>
        </w:rPr>
        <w:tab/>
        <w:t>10.</w:t>
      </w:r>
      <w:r>
        <w:rPr>
          <w:rFonts w:ascii="Arial" w:hAnsi="Arial" w:cs="Arial"/>
        </w:rPr>
        <w:tab/>
        <w:t xml:space="preserve">According to the Plaintiff, it had performed all its obligations in terms of the alleged contract by December 2016 (POC paragraph 28), alternatively its obligations are deemed to be fictionally </w:t>
      </w:r>
      <w:r w:rsidR="007D7848">
        <w:rPr>
          <w:rFonts w:ascii="Arial" w:hAnsi="Arial" w:cs="Arial"/>
        </w:rPr>
        <w:t xml:space="preserve">fulfilled (POC paragraph 30). </w:t>
      </w:r>
    </w:p>
    <w:p w14:paraId="3393E6A5" w14:textId="134A32BB" w:rsidR="007D7848" w:rsidRDefault="007D7848" w:rsidP="00813110">
      <w:pPr>
        <w:spacing w:after="0" w:line="360" w:lineRule="auto"/>
        <w:ind w:left="709" w:hanging="709"/>
        <w:jc w:val="both"/>
        <w:rPr>
          <w:rFonts w:ascii="Arial" w:hAnsi="Arial" w:cs="Arial"/>
        </w:rPr>
      </w:pPr>
      <w:r>
        <w:rPr>
          <w:rFonts w:ascii="Arial" w:hAnsi="Arial" w:cs="Arial"/>
        </w:rPr>
        <w:tab/>
        <w:t>11.</w:t>
      </w:r>
      <w:r>
        <w:rPr>
          <w:rFonts w:ascii="Arial" w:hAnsi="Arial" w:cs="Arial"/>
        </w:rPr>
        <w:tab/>
        <w:t xml:space="preserve">According to the Plaintiff, the Defendant was required to consider the outcomes of the Plaintiff’s endeavours and decide on its participation  on the project soon after the Plaintiff presented the outcome of its endeavours but failed to do so (POC paragraph 29). </w:t>
      </w:r>
    </w:p>
    <w:p w14:paraId="3D38B3F3" w14:textId="51B3B633" w:rsidR="007D7848" w:rsidRDefault="007D7848" w:rsidP="00813110">
      <w:pPr>
        <w:spacing w:after="0" w:line="360" w:lineRule="auto"/>
        <w:ind w:left="709" w:hanging="709"/>
        <w:jc w:val="both"/>
        <w:rPr>
          <w:rFonts w:ascii="Arial" w:hAnsi="Arial" w:cs="Arial"/>
        </w:rPr>
      </w:pPr>
      <w:r>
        <w:rPr>
          <w:rFonts w:ascii="Arial" w:hAnsi="Arial" w:cs="Arial"/>
        </w:rPr>
        <w:lastRenderedPageBreak/>
        <w:tab/>
        <w:t xml:space="preserve">12. Although the date by which the Defendant is alleged to have defaulted on its reciprocal obligations alleged in paragraph 29 of the particulars of claim in not pleaded, it is reasonable to suppose that such default allegedly took place soon after December 2016. </w:t>
      </w:r>
    </w:p>
    <w:p w14:paraId="198A95E4" w14:textId="171BAE27" w:rsidR="008F5D6B" w:rsidRDefault="008F5D6B" w:rsidP="00813110">
      <w:pPr>
        <w:spacing w:after="0" w:line="360" w:lineRule="auto"/>
        <w:ind w:left="709" w:hanging="709"/>
        <w:jc w:val="both"/>
        <w:rPr>
          <w:rFonts w:ascii="Arial" w:hAnsi="Arial" w:cs="Arial"/>
        </w:rPr>
      </w:pPr>
      <w:r>
        <w:rPr>
          <w:rFonts w:ascii="Arial" w:hAnsi="Arial" w:cs="Arial"/>
        </w:rPr>
        <w:tab/>
        <w:t>13.</w:t>
      </w:r>
      <w:r>
        <w:rPr>
          <w:rFonts w:ascii="Arial" w:hAnsi="Arial" w:cs="Arial"/>
        </w:rPr>
        <w:tab/>
        <w:t xml:space="preserve">In any event, according to the Plaintiff, the Defendant repudiated the alleged agreement in January 2018 (POC paragraph 31). </w:t>
      </w:r>
    </w:p>
    <w:p w14:paraId="201E1368" w14:textId="71BE19FA" w:rsidR="008F5D6B" w:rsidRDefault="008F5D6B" w:rsidP="00813110">
      <w:pPr>
        <w:spacing w:after="0" w:line="360" w:lineRule="auto"/>
        <w:ind w:left="709" w:hanging="709"/>
        <w:jc w:val="both"/>
        <w:rPr>
          <w:rFonts w:ascii="Arial" w:hAnsi="Arial" w:cs="Arial"/>
        </w:rPr>
      </w:pPr>
      <w:r>
        <w:rPr>
          <w:rFonts w:ascii="Arial" w:hAnsi="Arial" w:cs="Arial"/>
        </w:rPr>
        <w:tab/>
        <w:t xml:space="preserve">14. </w:t>
      </w:r>
      <w:r>
        <w:rPr>
          <w:rFonts w:ascii="Arial" w:hAnsi="Arial" w:cs="Arial"/>
        </w:rPr>
        <w:tab/>
        <w:t>The Plaintiff’s claims are for the recovery of debts within the meaning of chapter III of the Prescription Act 68 of 1969 (the “the Prescription Act”).</w:t>
      </w:r>
    </w:p>
    <w:p w14:paraId="45C2109F" w14:textId="1972EAF5" w:rsidR="008F5D6B" w:rsidRDefault="008F5D6B" w:rsidP="00813110">
      <w:pPr>
        <w:spacing w:after="0" w:line="360" w:lineRule="auto"/>
        <w:ind w:left="709" w:hanging="709"/>
        <w:jc w:val="both"/>
        <w:rPr>
          <w:rFonts w:ascii="Arial" w:hAnsi="Arial" w:cs="Arial"/>
        </w:rPr>
      </w:pPr>
      <w:r>
        <w:rPr>
          <w:rFonts w:ascii="Arial" w:hAnsi="Arial" w:cs="Arial"/>
        </w:rPr>
        <w:tab/>
        <w:t>15.</w:t>
      </w:r>
      <w:r>
        <w:rPr>
          <w:rFonts w:ascii="Arial" w:hAnsi="Arial" w:cs="Arial"/>
        </w:rPr>
        <w:tab/>
        <w:t>If the Defendant was liable to pay the Plaintiff’s claims (which is denied), the alleged debt would have become due by December 2016 at the latest.</w:t>
      </w:r>
    </w:p>
    <w:p w14:paraId="3DDDED69" w14:textId="4AD6B11A" w:rsidR="008F5D6B" w:rsidRDefault="008F5D6B" w:rsidP="00813110">
      <w:pPr>
        <w:spacing w:after="0" w:line="360" w:lineRule="auto"/>
        <w:ind w:left="709" w:hanging="709"/>
        <w:jc w:val="both"/>
        <w:rPr>
          <w:rFonts w:ascii="Arial" w:hAnsi="Arial" w:cs="Arial"/>
        </w:rPr>
      </w:pPr>
      <w:r>
        <w:rPr>
          <w:rFonts w:ascii="Arial" w:hAnsi="Arial" w:cs="Arial"/>
        </w:rPr>
        <w:tab/>
        <w:t>16.</w:t>
      </w:r>
      <w:r>
        <w:rPr>
          <w:rFonts w:ascii="Arial" w:hAnsi="Arial" w:cs="Arial"/>
        </w:rPr>
        <w:tab/>
        <w:t>The Plaintiff was aware of the identity of the Defendant and the facts from which the alleged debts arose by December 2016 at the latest, alternatively by no later than the end of the first quarter of 2017.</w:t>
      </w:r>
    </w:p>
    <w:p w14:paraId="4140619C" w14:textId="30D39E30" w:rsidR="008F5D6B" w:rsidRDefault="008F5D6B" w:rsidP="00813110">
      <w:pPr>
        <w:spacing w:after="0" w:line="360" w:lineRule="auto"/>
        <w:ind w:left="709" w:hanging="709"/>
        <w:jc w:val="both"/>
        <w:rPr>
          <w:rFonts w:ascii="Arial" w:hAnsi="Arial" w:cs="Arial"/>
        </w:rPr>
      </w:pPr>
      <w:r>
        <w:rPr>
          <w:rFonts w:ascii="Arial" w:hAnsi="Arial" w:cs="Arial"/>
        </w:rPr>
        <w:tab/>
        <w:t>17.</w:t>
      </w:r>
      <w:r>
        <w:rPr>
          <w:rFonts w:ascii="Arial" w:hAnsi="Arial" w:cs="Arial"/>
        </w:rPr>
        <w:tab/>
      </w:r>
      <w:r w:rsidR="00DA7793">
        <w:rPr>
          <w:rFonts w:ascii="Arial" w:hAnsi="Arial" w:cs="Arial"/>
        </w:rPr>
        <w:t xml:space="preserve">The Plaintiff’s summons and particulars of claim were issued and served on the Defendant on 7 January 2021, being more than three (3) years after the date on which the alleged debts became due. </w:t>
      </w:r>
    </w:p>
    <w:p w14:paraId="5A33F77D" w14:textId="1C1495F6" w:rsidR="00DA7793" w:rsidRDefault="00DA7793" w:rsidP="00DE0343">
      <w:pPr>
        <w:spacing w:after="120" w:line="360" w:lineRule="auto"/>
        <w:ind w:left="709" w:hanging="709"/>
        <w:jc w:val="both"/>
        <w:rPr>
          <w:rFonts w:ascii="Arial" w:hAnsi="Arial" w:cs="Arial"/>
        </w:rPr>
      </w:pPr>
      <w:r>
        <w:rPr>
          <w:rFonts w:ascii="Arial" w:hAnsi="Arial" w:cs="Arial"/>
        </w:rPr>
        <w:tab/>
        <w:t>18.</w:t>
      </w:r>
      <w:r>
        <w:rPr>
          <w:rFonts w:ascii="Arial" w:hAnsi="Arial" w:cs="Arial"/>
        </w:rPr>
        <w:tab/>
        <w:t>In the premises, the Plaintiff’s claims have prescribed in terms of section 10, read with section 11, of the Prescription Act.”</w:t>
      </w:r>
    </w:p>
    <w:p w14:paraId="0E12C3B4" w14:textId="10DC158E" w:rsidR="0061456D" w:rsidRDefault="0061456D" w:rsidP="00DE0343">
      <w:pPr>
        <w:spacing w:after="0" w:line="360" w:lineRule="auto"/>
        <w:jc w:val="both"/>
        <w:rPr>
          <w:rFonts w:ascii="Arial" w:hAnsi="Arial" w:cs="Arial"/>
          <w:sz w:val="24"/>
          <w:szCs w:val="24"/>
        </w:rPr>
      </w:pPr>
      <w:r>
        <w:rPr>
          <w:rFonts w:ascii="Arial" w:hAnsi="Arial" w:cs="Arial"/>
          <w:sz w:val="24"/>
          <w:szCs w:val="24"/>
        </w:rPr>
        <w:t>[</w:t>
      </w:r>
      <w:r w:rsidR="001D3842">
        <w:rPr>
          <w:rFonts w:ascii="Arial" w:hAnsi="Arial" w:cs="Arial"/>
          <w:sz w:val="24"/>
          <w:szCs w:val="24"/>
        </w:rPr>
        <w:t>7</w:t>
      </w:r>
      <w:r>
        <w:rPr>
          <w:rFonts w:ascii="Arial" w:hAnsi="Arial" w:cs="Arial"/>
          <w:sz w:val="24"/>
          <w:szCs w:val="24"/>
        </w:rPr>
        <w:t>]</w:t>
      </w:r>
      <w:r>
        <w:rPr>
          <w:rFonts w:ascii="Arial" w:hAnsi="Arial" w:cs="Arial"/>
          <w:sz w:val="24"/>
          <w:szCs w:val="24"/>
        </w:rPr>
        <w:tab/>
        <w:t>In the absence of a replication</w:t>
      </w:r>
      <w:r w:rsidR="00C37921">
        <w:rPr>
          <w:rFonts w:ascii="Arial" w:hAnsi="Arial" w:cs="Arial"/>
          <w:sz w:val="24"/>
          <w:szCs w:val="24"/>
        </w:rPr>
        <w:t xml:space="preserve"> to the</w:t>
      </w:r>
      <w:r>
        <w:rPr>
          <w:rFonts w:ascii="Arial" w:hAnsi="Arial" w:cs="Arial"/>
          <w:sz w:val="24"/>
          <w:szCs w:val="24"/>
        </w:rPr>
        <w:t xml:space="preserve"> plea, it is not open to Dovetail to contend that the onset of prescription may have been delayed. Nevertheless, the onus is on Sibanye to show that the claim ha</w:t>
      </w:r>
      <w:r w:rsidR="006E7871">
        <w:rPr>
          <w:rFonts w:ascii="Arial" w:hAnsi="Arial" w:cs="Arial"/>
          <w:sz w:val="24"/>
          <w:szCs w:val="24"/>
        </w:rPr>
        <w:t>d</w:t>
      </w:r>
      <w:r>
        <w:rPr>
          <w:rFonts w:ascii="Arial" w:hAnsi="Arial" w:cs="Arial"/>
          <w:sz w:val="24"/>
          <w:szCs w:val="24"/>
        </w:rPr>
        <w:t xml:space="preserve"> become prescribed.</w:t>
      </w:r>
      <w:r w:rsidR="00C20467">
        <w:rPr>
          <w:rStyle w:val="FootnoteReference"/>
          <w:rFonts w:ascii="Arial" w:hAnsi="Arial" w:cs="Arial"/>
          <w:sz w:val="24"/>
          <w:szCs w:val="24"/>
        </w:rPr>
        <w:footnoteReference w:id="1"/>
      </w:r>
      <w:r w:rsidR="00C20467">
        <w:rPr>
          <w:rFonts w:ascii="Arial" w:hAnsi="Arial" w:cs="Arial"/>
          <w:sz w:val="24"/>
          <w:szCs w:val="24"/>
        </w:rPr>
        <w:t xml:space="preserve"> In order to substantiate its submission that the claim had become prescribed</w:t>
      </w:r>
      <w:r w:rsidR="005A1CBC">
        <w:rPr>
          <w:rFonts w:ascii="Arial" w:hAnsi="Arial" w:cs="Arial"/>
          <w:sz w:val="24"/>
          <w:szCs w:val="24"/>
        </w:rPr>
        <w:t xml:space="preserve">, Sibanye relied on judgments such as </w:t>
      </w:r>
      <w:r w:rsidR="005A1CBC" w:rsidRPr="005A1CBC">
        <w:rPr>
          <w:rFonts w:ascii="Arial" w:hAnsi="Arial" w:cs="Arial"/>
          <w:i/>
          <w:iCs/>
          <w:sz w:val="24"/>
          <w:szCs w:val="24"/>
        </w:rPr>
        <w:t>Cook v Morrison</w:t>
      </w:r>
      <w:r w:rsidR="005A1CBC" w:rsidRPr="005A1CBC">
        <w:t xml:space="preserve"> </w:t>
      </w:r>
      <w:r w:rsidR="005A1CBC" w:rsidRPr="005A1CBC">
        <w:rPr>
          <w:rFonts w:ascii="Arial" w:hAnsi="Arial" w:cs="Arial"/>
          <w:i/>
          <w:iCs/>
          <w:sz w:val="24"/>
          <w:szCs w:val="24"/>
        </w:rPr>
        <w:t>and Another</w:t>
      </w:r>
      <w:r w:rsidR="003B3D37">
        <w:rPr>
          <w:rFonts w:ascii="Arial" w:hAnsi="Arial" w:cs="Arial"/>
          <w:i/>
          <w:iCs/>
          <w:sz w:val="24"/>
          <w:szCs w:val="24"/>
        </w:rPr>
        <w:t>,</w:t>
      </w:r>
      <w:r w:rsidR="005A1CBC">
        <w:rPr>
          <w:rStyle w:val="FootnoteReference"/>
          <w:rFonts w:ascii="Arial" w:hAnsi="Arial" w:cs="Arial"/>
          <w:sz w:val="24"/>
          <w:szCs w:val="24"/>
        </w:rPr>
        <w:footnoteReference w:id="2"/>
      </w:r>
      <w:r w:rsidR="005A1CBC">
        <w:rPr>
          <w:rFonts w:ascii="Arial" w:hAnsi="Arial" w:cs="Arial"/>
          <w:i/>
          <w:iCs/>
          <w:sz w:val="24"/>
          <w:szCs w:val="24"/>
        </w:rPr>
        <w:t xml:space="preserve"> Minister of Public Works </w:t>
      </w:r>
      <w:r w:rsidR="003B3D37">
        <w:rPr>
          <w:rFonts w:ascii="Arial" w:hAnsi="Arial" w:cs="Arial"/>
          <w:i/>
          <w:iCs/>
          <w:sz w:val="24"/>
          <w:szCs w:val="24"/>
        </w:rPr>
        <w:t>and Land Affairs and Another v Group Five Buildings Ltd</w:t>
      </w:r>
      <w:r w:rsidR="00432919">
        <w:rPr>
          <w:rFonts w:ascii="Arial" w:hAnsi="Arial" w:cs="Arial"/>
          <w:i/>
          <w:iCs/>
          <w:sz w:val="24"/>
          <w:szCs w:val="24"/>
        </w:rPr>
        <w:t>.</w:t>
      </w:r>
      <w:r w:rsidR="003B3D37">
        <w:rPr>
          <w:rStyle w:val="FootnoteReference"/>
          <w:rFonts w:ascii="Arial" w:hAnsi="Arial" w:cs="Arial"/>
          <w:i/>
          <w:iCs/>
          <w:sz w:val="24"/>
          <w:szCs w:val="24"/>
        </w:rPr>
        <w:footnoteReference w:id="3"/>
      </w:r>
      <w:r w:rsidR="00432919">
        <w:rPr>
          <w:rFonts w:ascii="Arial" w:hAnsi="Arial" w:cs="Arial"/>
          <w:i/>
          <w:iCs/>
          <w:sz w:val="24"/>
          <w:szCs w:val="24"/>
        </w:rPr>
        <w:t xml:space="preserve"> </w:t>
      </w:r>
      <w:r w:rsidR="00432919">
        <w:rPr>
          <w:rFonts w:ascii="Arial" w:hAnsi="Arial" w:cs="Arial"/>
          <w:sz w:val="24"/>
          <w:szCs w:val="24"/>
        </w:rPr>
        <w:t xml:space="preserve">The difficulty that one has with reliance on these cases is that these decisions were based on the facts and </w:t>
      </w:r>
      <w:r w:rsidR="00CF7DCA">
        <w:rPr>
          <w:rFonts w:ascii="Arial" w:hAnsi="Arial" w:cs="Arial"/>
          <w:sz w:val="24"/>
          <w:szCs w:val="24"/>
        </w:rPr>
        <w:t>manner of pleading there</w:t>
      </w:r>
      <w:r w:rsidR="006E7871">
        <w:rPr>
          <w:rFonts w:ascii="Arial" w:hAnsi="Arial" w:cs="Arial"/>
          <w:sz w:val="24"/>
          <w:szCs w:val="24"/>
        </w:rPr>
        <w:t>i</w:t>
      </w:r>
      <w:r w:rsidR="00CF7DCA">
        <w:rPr>
          <w:rFonts w:ascii="Arial" w:hAnsi="Arial" w:cs="Arial"/>
          <w:sz w:val="24"/>
          <w:szCs w:val="24"/>
        </w:rPr>
        <w:t xml:space="preserve">n. In </w:t>
      </w:r>
      <w:r w:rsidR="00CF7DCA" w:rsidRPr="00CF7DCA">
        <w:rPr>
          <w:rFonts w:ascii="Arial" w:hAnsi="Arial" w:cs="Arial"/>
          <w:i/>
          <w:iCs/>
          <w:sz w:val="24"/>
          <w:szCs w:val="24"/>
        </w:rPr>
        <w:t>Minister of Public Works</w:t>
      </w:r>
      <w:r w:rsidR="00CF7DCA">
        <w:rPr>
          <w:rFonts w:ascii="Arial" w:hAnsi="Arial" w:cs="Arial"/>
          <w:sz w:val="24"/>
          <w:szCs w:val="24"/>
        </w:rPr>
        <w:t xml:space="preserve">, unlike this matter, there was a complete set of agreed facts placed before the court from which it could make findings </w:t>
      </w:r>
      <w:r w:rsidR="006E7871">
        <w:rPr>
          <w:rFonts w:ascii="Arial" w:hAnsi="Arial" w:cs="Arial"/>
          <w:sz w:val="24"/>
          <w:szCs w:val="24"/>
        </w:rPr>
        <w:t xml:space="preserve">of fact </w:t>
      </w:r>
      <w:r w:rsidR="00CF7DCA">
        <w:rPr>
          <w:rFonts w:ascii="Arial" w:hAnsi="Arial" w:cs="Arial"/>
          <w:sz w:val="24"/>
          <w:szCs w:val="24"/>
        </w:rPr>
        <w:t xml:space="preserve">regarding the question of prescription. </w:t>
      </w:r>
      <w:r w:rsidR="00D52A63">
        <w:rPr>
          <w:rFonts w:ascii="Arial" w:hAnsi="Arial" w:cs="Arial"/>
          <w:sz w:val="24"/>
          <w:szCs w:val="24"/>
        </w:rPr>
        <w:t xml:space="preserve">In the matter before me, Sibanye wishes me to assume, if not guess, the date when prescription commenced running. It submitted that prescription ought to have commenced running shortly after December 2016 “or soon thereafter”. However, if regard is had to the pleading there is nothing </w:t>
      </w:r>
      <w:r w:rsidR="000B027A">
        <w:rPr>
          <w:rFonts w:ascii="Arial" w:hAnsi="Arial" w:cs="Arial"/>
          <w:sz w:val="24"/>
          <w:szCs w:val="24"/>
        </w:rPr>
        <w:t xml:space="preserve">(in the absence of evidence) to show when the debts became due. </w:t>
      </w:r>
      <w:r w:rsidR="006830FE">
        <w:rPr>
          <w:rFonts w:ascii="Arial" w:hAnsi="Arial" w:cs="Arial"/>
          <w:sz w:val="24"/>
          <w:szCs w:val="24"/>
        </w:rPr>
        <w:t xml:space="preserve">Indeed, the claim based on the alleged </w:t>
      </w:r>
      <w:r w:rsidR="006830FE">
        <w:rPr>
          <w:rFonts w:ascii="Arial" w:hAnsi="Arial" w:cs="Arial"/>
          <w:sz w:val="24"/>
          <w:szCs w:val="24"/>
        </w:rPr>
        <w:lastRenderedPageBreak/>
        <w:t>repudiation, which according to the pleadings occurred on 18 January 2018, could not have become prescribed when the summons was served within a three</w:t>
      </w:r>
      <w:r w:rsidR="00D1062A">
        <w:rPr>
          <w:rFonts w:ascii="Arial" w:hAnsi="Arial" w:cs="Arial"/>
          <w:sz w:val="24"/>
          <w:szCs w:val="24"/>
        </w:rPr>
        <w:t>-</w:t>
      </w:r>
      <w:r w:rsidR="006830FE">
        <w:rPr>
          <w:rFonts w:ascii="Arial" w:hAnsi="Arial" w:cs="Arial"/>
          <w:sz w:val="24"/>
          <w:szCs w:val="24"/>
        </w:rPr>
        <w:t xml:space="preserve">year period, being 7 January 2021. </w:t>
      </w:r>
    </w:p>
    <w:p w14:paraId="31320EEF" w14:textId="219030F6" w:rsidR="006830FE" w:rsidRDefault="006830FE" w:rsidP="00C60E41">
      <w:pPr>
        <w:spacing w:after="240" w:line="360" w:lineRule="auto"/>
        <w:jc w:val="both"/>
        <w:rPr>
          <w:rFonts w:ascii="Arial" w:hAnsi="Arial" w:cs="Arial"/>
          <w:sz w:val="24"/>
          <w:szCs w:val="24"/>
        </w:rPr>
      </w:pPr>
      <w:r>
        <w:rPr>
          <w:rFonts w:ascii="Arial" w:hAnsi="Arial" w:cs="Arial"/>
          <w:sz w:val="24"/>
          <w:szCs w:val="24"/>
        </w:rPr>
        <w:t>[</w:t>
      </w:r>
      <w:r w:rsidR="001D3842">
        <w:rPr>
          <w:rFonts w:ascii="Arial" w:hAnsi="Arial" w:cs="Arial"/>
          <w:sz w:val="24"/>
          <w:szCs w:val="24"/>
        </w:rPr>
        <w:t>8</w:t>
      </w:r>
      <w:r>
        <w:rPr>
          <w:rFonts w:ascii="Arial" w:hAnsi="Arial" w:cs="Arial"/>
          <w:sz w:val="24"/>
          <w:szCs w:val="24"/>
        </w:rPr>
        <w:t>]</w:t>
      </w:r>
      <w:r>
        <w:rPr>
          <w:rFonts w:ascii="Arial" w:hAnsi="Arial" w:cs="Arial"/>
          <w:sz w:val="24"/>
          <w:szCs w:val="24"/>
        </w:rPr>
        <w:tab/>
        <w:t xml:space="preserve">On the pleadings before this court, I am unable to find that Sibanye has placed sufficient </w:t>
      </w:r>
      <w:r w:rsidR="006E7871">
        <w:rPr>
          <w:rFonts w:ascii="Arial" w:hAnsi="Arial" w:cs="Arial"/>
          <w:sz w:val="24"/>
          <w:szCs w:val="24"/>
        </w:rPr>
        <w:t>material</w:t>
      </w:r>
      <w:r>
        <w:rPr>
          <w:rFonts w:ascii="Arial" w:hAnsi="Arial" w:cs="Arial"/>
          <w:sz w:val="24"/>
          <w:szCs w:val="24"/>
        </w:rPr>
        <w:t xml:space="preserve"> before the court in order to conclude</w:t>
      </w:r>
      <w:r w:rsidR="004A286A">
        <w:rPr>
          <w:rFonts w:ascii="Arial" w:hAnsi="Arial" w:cs="Arial"/>
          <w:sz w:val="24"/>
          <w:szCs w:val="24"/>
        </w:rPr>
        <w:t>,</w:t>
      </w:r>
      <w:r>
        <w:rPr>
          <w:rFonts w:ascii="Arial" w:hAnsi="Arial" w:cs="Arial"/>
          <w:sz w:val="24"/>
          <w:szCs w:val="24"/>
        </w:rPr>
        <w:t xml:space="preserve"> in </w:t>
      </w:r>
      <w:r w:rsidR="004A286A">
        <w:rPr>
          <w:rFonts w:ascii="Arial" w:hAnsi="Arial" w:cs="Arial"/>
          <w:sz w:val="24"/>
          <w:szCs w:val="24"/>
        </w:rPr>
        <w:t>its</w:t>
      </w:r>
      <w:r>
        <w:rPr>
          <w:rFonts w:ascii="Arial" w:hAnsi="Arial" w:cs="Arial"/>
          <w:sz w:val="24"/>
          <w:szCs w:val="24"/>
        </w:rPr>
        <w:t xml:space="preserve"> favour</w:t>
      </w:r>
      <w:r w:rsidR="004A286A">
        <w:rPr>
          <w:rFonts w:ascii="Arial" w:hAnsi="Arial" w:cs="Arial"/>
          <w:sz w:val="24"/>
          <w:szCs w:val="24"/>
        </w:rPr>
        <w:t>,</w:t>
      </w:r>
      <w:r>
        <w:rPr>
          <w:rFonts w:ascii="Arial" w:hAnsi="Arial" w:cs="Arial"/>
          <w:sz w:val="24"/>
          <w:szCs w:val="24"/>
        </w:rPr>
        <w:t xml:space="preserve"> that any of the claims relied upon by Dovetail have become prescribed. In these circumstances, the plea based on prescription fall</w:t>
      </w:r>
      <w:r w:rsidR="004A286A">
        <w:rPr>
          <w:rFonts w:ascii="Arial" w:hAnsi="Arial" w:cs="Arial"/>
          <w:sz w:val="24"/>
          <w:szCs w:val="24"/>
        </w:rPr>
        <w:t>s</w:t>
      </w:r>
      <w:r>
        <w:rPr>
          <w:rFonts w:ascii="Arial" w:hAnsi="Arial" w:cs="Arial"/>
          <w:sz w:val="24"/>
          <w:szCs w:val="24"/>
        </w:rPr>
        <w:t xml:space="preserve"> to be dismissed. </w:t>
      </w:r>
    </w:p>
    <w:p w14:paraId="0E082D5C" w14:textId="49BB84A6" w:rsidR="00C60E41" w:rsidRDefault="00C60E41" w:rsidP="00DE0343">
      <w:pPr>
        <w:spacing w:after="0" w:line="360" w:lineRule="auto"/>
        <w:jc w:val="both"/>
        <w:rPr>
          <w:rFonts w:ascii="Arial" w:hAnsi="Arial" w:cs="Arial"/>
          <w:i/>
          <w:iCs/>
          <w:sz w:val="24"/>
          <w:szCs w:val="24"/>
        </w:rPr>
      </w:pPr>
      <w:r w:rsidRPr="00C60E41">
        <w:rPr>
          <w:rFonts w:ascii="Arial" w:hAnsi="Arial" w:cs="Arial"/>
          <w:i/>
          <w:iCs/>
          <w:sz w:val="24"/>
          <w:szCs w:val="24"/>
        </w:rPr>
        <w:t xml:space="preserve">Third special plea </w:t>
      </w:r>
      <w:r>
        <w:rPr>
          <w:rFonts w:ascii="Arial" w:hAnsi="Arial" w:cs="Arial"/>
          <w:i/>
          <w:iCs/>
          <w:sz w:val="24"/>
          <w:szCs w:val="24"/>
        </w:rPr>
        <w:t>–</w:t>
      </w:r>
      <w:r w:rsidRPr="00C60E41">
        <w:rPr>
          <w:rFonts w:ascii="Arial" w:hAnsi="Arial" w:cs="Arial"/>
          <w:i/>
          <w:iCs/>
          <w:sz w:val="24"/>
          <w:szCs w:val="24"/>
        </w:rPr>
        <w:t xml:space="preserve"> </w:t>
      </w:r>
      <w:r>
        <w:rPr>
          <w:rFonts w:ascii="Arial" w:hAnsi="Arial" w:cs="Arial"/>
          <w:i/>
          <w:iCs/>
          <w:sz w:val="24"/>
          <w:szCs w:val="24"/>
        </w:rPr>
        <w:t>the claim based on quasi</w:t>
      </w:r>
      <w:r w:rsidR="00D1062A">
        <w:rPr>
          <w:rFonts w:ascii="Arial" w:hAnsi="Arial" w:cs="Arial"/>
          <w:i/>
          <w:iCs/>
          <w:sz w:val="24"/>
          <w:szCs w:val="24"/>
        </w:rPr>
        <w:t>-</w:t>
      </w:r>
      <w:r>
        <w:rPr>
          <w:rFonts w:ascii="Arial" w:hAnsi="Arial" w:cs="Arial"/>
          <w:i/>
          <w:iCs/>
          <w:sz w:val="24"/>
          <w:szCs w:val="24"/>
        </w:rPr>
        <w:t xml:space="preserve">mutual assent </w:t>
      </w:r>
      <w:r w:rsidR="004A286A">
        <w:rPr>
          <w:rFonts w:ascii="Arial" w:hAnsi="Arial" w:cs="Arial"/>
          <w:i/>
          <w:iCs/>
          <w:sz w:val="24"/>
          <w:szCs w:val="24"/>
        </w:rPr>
        <w:t>not</w:t>
      </w:r>
      <w:r>
        <w:rPr>
          <w:rFonts w:ascii="Arial" w:hAnsi="Arial" w:cs="Arial"/>
          <w:i/>
          <w:iCs/>
          <w:sz w:val="24"/>
          <w:szCs w:val="24"/>
        </w:rPr>
        <w:t xml:space="preserve"> cognisable in law</w:t>
      </w:r>
    </w:p>
    <w:p w14:paraId="7DACB4F8" w14:textId="5946E64C" w:rsidR="00C60E41" w:rsidRDefault="00C60E41" w:rsidP="00DE0343">
      <w:pPr>
        <w:spacing w:after="0" w:line="360" w:lineRule="auto"/>
        <w:jc w:val="both"/>
        <w:rPr>
          <w:rFonts w:ascii="Arial" w:hAnsi="Arial" w:cs="Arial"/>
          <w:sz w:val="24"/>
          <w:szCs w:val="24"/>
        </w:rPr>
      </w:pPr>
      <w:r>
        <w:rPr>
          <w:rFonts w:ascii="Arial" w:hAnsi="Arial" w:cs="Arial"/>
          <w:sz w:val="24"/>
          <w:szCs w:val="24"/>
        </w:rPr>
        <w:t>[</w:t>
      </w:r>
      <w:r w:rsidR="001D3842">
        <w:rPr>
          <w:rFonts w:ascii="Arial" w:hAnsi="Arial" w:cs="Arial"/>
          <w:sz w:val="24"/>
          <w:szCs w:val="24"/>
        </w:rPr>
        <w:t>9</w:t>
      </w:r>
      <w:r>
        <w:rPr>
          <w:rFonts w:ascii="Arial" w:hAnsi="Arial" w:cs="Arial"/>
          <w:sz w:val="24"/>
          <w:szCs w:val="24"/>
        </w:rPr>
        <w:t>]</w:t>
      </w:r>
      <w:r>
        <w:rPr>
          <w:rFonts w:ascii="Arial" w:hAnsi="Arial" w:cs="Arial"/>
          <w:sz w:val="24"/>
          <w:szCs w:val="24"/>
        </w:rPr>
        <w:tab/>
        <w:t xml:space="preserve">In its particulars of claim Dovetail sets out certain conduct and representations by employees of Sibanye. Obviously, this Dovetail will have to prove. Sibanye’s submission is that, based on </w:t>
      </w:r>
      <w:r w:rsidRPr="000272E6">
        <w:rPr>
          <w:rFonts w:ascii="Arial" w:hAnsi="Arial" w:cs="Arial"/>
          <w:i/>
          <w:iCs/>
          <w:sz w:val="24"/>
          <w:szCs w:val="24"/>
        </w:rPr>
        <w:t>Sonap</w:t>
      </w:r>
      <w:r w:rsidR="000272E6" w:rsidRPr="000272E6">
        <w:rPr>
          <w:rFonts w:ascii="Arial" w:hAnsi="Arial" w:cs="Arial"/>
          <w:i/>
          <w:iCs/>
          <w:sz w:val="24"/>
          <w:szCs w:val="24"/>
        </w:rPr>
        <w:t xml:space="preserve"> Petroleum (SA) (Pty) Ltd (formerly known as Sonarep (SA) Pty) Ltd) v Pappadogianis</w:t>
      </w:r>
      <w:r w:rsidR="00D1062A">
        <w:rPr>
          <w:rFonts w:ascii="Arial" w:hAnsi="Arial" w:cs="Arial"/>
          <w:i/>
          <w:iCs/>
          <w:sz w:val="24"/>
          <w:szCs w:val="24"/>
        </w:rPr>
        <w:t>,</w:t>
      </w:r>
      <w:r>
        <w:rPr>
          <w:rStyle w:val="FootnoteReference"/>
          <w:rFonts w:ascii="Arial" w:hAnsi="Arial" w:cs="Arial"/>
          <w:sz w:val="24"/>
          <w:szCs w:val="24"/>
        </w:rPr>
        <w:footnoteReference w:id="4"/>
      </w:r>
      <w:r w:rsidR="00D1062A">
        <w:rPr>
          <w:rFonts w:ascii="Arial" w:hAnsi="Arial" w:cs="Arial"/>
          <w:sz w:val="24"/>
          <w:szCs w:val="24"/>
        </w:rPr>
        <w:t xml:space="preserve"> Dovetail has failed to set out a sufficient case to meet the requirements to rely on a quasi-mutual assent and referred to the requirements set out in </w:t>
      </w:r>
      <w:r w:rsidR="00D1062A" w:rsidRPr="00D1062A">
        <w:rPr>
          <w:rFonts w:ascii="Arial" w:hAnsi="Arial" w:cs="Arial"/>
          <w:i/>
          <w:iCs/>
          <w:sz w:val="24"/>
          <w:szCs w:val="24"/>
        </w:rPr>
        <w:t>Sonap</w:t>
      </w:r>
      <w:r w:rsidR="00D1062A">
        <w:rPr>
          <w:rFonts w:ascii="Arial" w:hAnsi="Arial" w:cs="Arial"/>
          <w:sz w:val="24"/>
          <w:szCs w:val="24"/>
        </w:rPr>
        <w:t>. For this submission it relied</w:t>
      </w:r>
      <w:r w:rsidR="00A52999">
        <w:rPr>
          <w:rFonts w:ascii="Arial" w:hAnsi="Arial" w:cs="Arial"/>
          <w:sz w:val="24"/>
          <w:szCs w:val="24"/>
        </w:rPr>
        <w:t>, inter alia,</w:t>
      </w:r>
      <w:r w:rsidR="00D1062A">
        <w:rPr>
          <w:rFonts w:ascii="Arial" w:hAnsi="Arial" w:cs="Arial"/>
          <w:sz w:val="24"/>
          <w:szCs w:val="24"/>
        </w:rPr>
        <w:t xml:space="preserve"> on the absence of any allegation of</w:t>
      </w:r>
      <w:r w:rsidR="004A286A">
        <w:rPr>
          <w:rFonts w:ascii="Arial" w:hAnsi="Arial" w:cs="Arial"/>
          <w:sz w:val="24"/>
          <w:szCs w:val="24"/>
        </w:rPr>
        <w:t xml:space="preserve"> a</w:t>
      </w:r>
      <w:r w:rsidR="00D1062A">
        <w:rPr>
          <w:rFonts w:ascii="Arial" w:hAnsi="Arial" w:cs="Arial"/>
          <w:sz w:val="24"/>
          <w:szCs w:val="24"/>
        </w:rPr>
        <w:t xml:space="preserve"> misrepresentation. In </w:t>
      </w:r>
      <w:r w:rsidR="00D1062A" w:rsidRPr="004A286A">
        <w:rPr>
          <w:rFonts w:ascii="Arial" w:hAnsi="Arial" w:cs="Arial"/>
          <w:i/>
          <w:iCs/>
          <w:sz w:val="24"/>
          <w:szCs w:val="24"/>
        </w:rPr>
        <w:t>B</w:t>
      </w:r>
      <w:r w:rsidR="004A286A" w:rsidRPr="004A286A">
        <w:rPr>
          <w:rFonts w:ascii="Arial" w:hAnsi="Arial" w:cs="Arial"/>
          <w:i/>
          <w:iCs/>
          <w:sz w:val="24"/>
          <w:szCs w:val="24"/>
        </w:rPr>
        <w:t>E BOP A LULA Manufacturing and Printing CC v Kingtex Marketing (Pty) Ltd</w:t>
      </w:r>
      <w:r w:rsidR="004A286A">
        <w:rPr>
          <w:rStyle w:val="FootnoteReference"/>
          <w:rFonts w:ascii="Arial" w:hAnsi="Arial" w:cs="Arial"/>
          <w:i/>
          <w:iCs/>
          <w:sz w:val="24"/>
          <w:szCs w:val="24"/>
        </w:rPr>
        <w:footnoteReference w:id="5"/>
      </w:r>
      <w:r w:rsidR="004A286A">
        <w:rPr>
          <w:rFonts w:ascii="Arial" w:hAnsi="Arial" w:cs="Arial"/>
          <w:i/>
          <w:iCs/>
          <w:sz w:val="24"/>
          <w:szCs w:val="24"/>
        </w:rPr>
        <w:t xml:space="preserve"> </w:t>
      </w:r>
      <w:r w:rsidR="004A286A">
        <w:rPr>
          <w:rFonts w:ascii="Arial" w:hAnsi="Arial" w:cs="Arial"/>
          <w:sz w:val="24"/>
          <w:szCs w:val="24"/>
        </w:rPr>
        <w:t>the Supreme Court of Appeal held:</w:t>
      </w:r>
    </w:p>
    <w:p w14:paraId="7899559B" w14:textId="7E5EEC14" w:rsidR="004A286A" w:rsidRDefault="004A286A" w:rsidP="004A286A">
      <w:pPr>
        <w:spacing w:after="0" w:line="360" w:lineRule="auto"/>
        <w:ind w:left="709" w:hanging="709"/>
        <w:jc w:val="both"/>
        <w:rPr>
          <w:rFonts w:ascii="Arial" w:hAnsi="Arial" w:cs="Arial"/>
        </w:rPr>
      </w:pPr>
      <w:r>
        <w:rPr>
          <w:rFonts w:ascii="Arial" w:hAnsi="Arial" w:cs="Arial"/>
          <w:sz w:val="24"/>
          <w:szCs w:val="24"/>
        </w:rPr>
        <w:tab/>
      </w:r>
      <w:r>
        <w:rPr>
          <w:rFonts w:ascii="Arial" w:hAnsi="Arial" w:cs="Arial"/>
        </w:rPr>
        <w:t xml:space="preserve">“Although, generally, a contract is founded on consensus, contractual liability can also be incurred in circumstances where there is no real agreement between the </w:t>
      </w:r>
      <w:r w:rsidR="00C7142E">
        <w:rPr>
          <w:rFonts w:ascii="Arial" w:hAnsi="Arial" w:cs="Arial"/>
        </w:rPr>
        <w:t>parties by one of them is reasonably entitled to assume from the words or conduct of the other that they were in agreement.”</w:t>
      </w:r>
    </w:p>
    <w:p w14:paraId="6A846333" w14:textId="0F3182D1" w:rsidR="00244C0E" w:rsidRDefault="00244C0E" w:rsidP="004A286A">
      <w:pPr>
        <w:spacing w:after="0" w:line="360" w:lineRule="auto"/>
        <w:ind w:left="709" w:hanging="709"/>
        <w:jc w:val="both"/>
        <w:rPr>
          <w:rFonts w:ascii="Arial" w:hAnsi="Arial" w:cs="Arial"/>
          <w:sz w:val="24"/>
          <w:szCs w:val="24"/>
        </w:rPr>
      </w:pPr>
      <w:r>
        <w:rPr>
          <w:rFonts w:ascii="Arial" w:hAnsi="Arial" w:cs="Arial"/>
          <w:sz w:val="24"/>
          <w:szCs w:val="24"/>
        </w:rPr>
        <w:t>[</w:t>
      </w:r>
      <w:r w:rsidR="001D3842">
        <w:rPr>
          <w:rFonts w:ascii="Arial" w:hAnsi="Arial" w:cs="Arial"/>
          <w:sz w:val="24"/>
          <w:szCs w:val="24"/>
        </w:rPr>
        <w:t>10</w:t>
      </w:r>
      <w:r>
        <w:rPr>
          <w:rFonts w:ascii="Arial" w:hAnsi="Arial" w:cs="Arial"/>
          <w:sz w:val="24"/>
          <w:szCs w:val="24"/>
        </w:rPr>
        <w:t>]</w:t>
      </w:r>
      <w:r>
        <w:rPr>
          <w:rFonts w:ascii="Arial" w:hAnsi="Arial" w:cs="Arial"/>
          <w:sz w:val="24"/>
          <w:szCs w:val="24"/>
        </w:rPr>
        <w:tab/>
        <w:t xml:space="preserve">In </w:t>
      </w:r>
      <w:r w:rsidRPr="00244C0E">
        <w:rPr>
          <w:rFonts w:ascii="Arial" w:hAnsi="Arial" w:cs="Arial"/>
          <w:i/>
          <w:iCs/>
          <w:sz w:val="24"/>
          <w:szCs w:val="24"/>
        </w:rPr>
        <w:t>Van Ryn Wine and Spirit Company v Chandos Bar</w:t>
      </w:r>
      <w:r>
        <w:rPr>
          <w:rStyle w:val="FootnoteReference"/>
          <w:rFonts w:ascii="Arial" w:hAnsi="Arial" w:cs="Arial"/>
          <w:i/>
          <w:iCs/>
          <w:sz w:val="24"/>
          <w:szCs w:val="24"/>
        </w:rPr>
        <w:footnoteReference w:id="6"/>
      </w:r>
      <w:r w:rsidR="00912759">
        <w:rPr>
          <w:rFonts w:ascii="Arial" w:hAnsi="Arial" w:cs="Arial"/>
          <w:i/>
          <w:iCs/>
          <w:sz w:val="24"/>
          <w:szCs w:val="24"/>
        </w:rPr>
        <w:t xml:space="preserve"> </w:t>
      </w:r>
      <w:r w:rsidR="00912759">
        <w:rPr>
          <w:rFonts w:ascii="Arial" w:hAnsi="Arial" w:cs="Arial"/>
          <w:sz w:val="24"/>
          <w:szCs w:val="24"/>
        </w:rPr>
        <w:t>it was said:</w:t>
      </w:r>
    </w:p>
    <w:p w14:paraId="1D152A48" w14:textId="08398B6A" w:rsidR="00912759" w:rsidRDefault="00912759" w:rsidP="004A286A">
      <w:pPr>
        <w:spacing w:after="0" w:line="360" w:lineRule="auto"/>
        <w:ind w:left="709" w:hanging="709"/>
        <w:jc w:val="both"/>
        <w:rPr>
          <w:rFonts w:ascii="Arial" w:hAnsi="Arial" w:cs="Arial"/>
        </w:rPr>
      </w:pPr>
      <w:r>
        <w:rPr>
          <w:rFonts w:ascii="Arial" w:hAnsi="Arial" w:cs="Arial"/>
          <w:sz w:val="24"/>
          <w:szCs w:val="24"/>
        </w:rPr>
        <w:tab/>
      </w:r>
      <w:r>
        <w:rPr>
          <w:rFonts w:ascii="Arial" w:hAnsi="Arial" w:cs="Arial"/>
        </w:rPr>
        <w:t>“If, whatever a man’s real intention may be, he so conducts himself that a reasonable man would believe that he was assenting to the terms proposed by the other party, and that other party upon that belief enters into the contract with him, the man thus ,conducting himself would be equally bound as if he had intended to agree to the other party’s terms.”</w:t>
      </w:r>
    </w:p>
    <w:p w14:paraId="5B2BFA70" w14:textId="0085869D" w:rsidR="00912759" w:rsidRDefault="00912759" w:rsidP="0019285C">
      <w:pPr>
        <w:spacing w:after="120" w:line="360" w:lineRule="auto"/>
        <w:ind w:left="709" w:hanging="709"/>
        <w:jc w:val="both"/>
        <w:rPr>
          <w:rFonts w:ascii="Arial" w:hAnsi="Arial" w:cs="Arial"/>
        </w:rPr>
      </w:pPr>
      <w:r>
        <w:rPr>
          <w:rFonts w:ascii="Arial" w:hAnsi="Arial" w:cs="Arial"/>
        </w:rPr>
        <w:tab/>
        <w:t>“. . . is that all the circumstances must be regarded and if as a result a reasonable man would believe that the offeree was assenting to the terms proposed by the offerer, the then rest of the rule would apply.”</w:t>
      </w:r>
    </w:p>
    <w:p w14:paraId="1AC6DCA4" w14:textId="7CB6B851" w:rsidR="0019285C" w:rsidRDefault="0019285C" w:rsidP="002477E9">
      <w:pPr>
        <w:spacing w:after="120" w:line="360" w:lineRule="auto"/>
        <w:jc w:val="both"/>
        <w:rPr>
          <w:rFonts w:ascii="Arial" w:hAnsi="Arial" w:cs="Arial"/>
          <w:sz w:val="24"/>
          <w:szCs w:val="24"/>
        </w:rPr>
      </w:pPr>
      <w:r>
        <w:rPr>
          <w:rFonts w:ascii="Arial" w:hAnsi="Arial" w:cs="Arial"/>
          <w:sz w:val="24"/>
          <w:szCs w:val="24"/>
        </w:rPr>
        <w:t>[1</w:t>
      </w:r>
      <w:r w:rsidR="001D3842">
        <w:rPr>
          <w:rFonts w:ascii="Arial" w:hAnsi="Arial" w:cs="Arial"/>
          <w:sz w:val="24"/>
          <w:szCs w:val="24"/>
        </w:rPr>
        <w:t>1</w:t>
      </w:r>
      <w:r>
        <w:rPr>
          <w:rFonts w:ascii="Arial" w:hAnsi="Arial" w:cs="Arial"/>
          <w:sz w:val="24"/>
          <w:szCs w:val="24"/>
        </w:rPr>
        <w:t>]</w:t>
      </w:r>
      <w:r>
        <w:rPr>
          <w:rFonts w:ascii="Arial" w:hAnsi="Arial" w:cs="Arial"/>
          <w:sz w:val="24"/>
          <w:szCs w:val="24"/>
        </w:rPr>
        <w:tab/>
        <w:t xml:space="preserve">In my view, a contract based on quasi-mutual assent does not presuppose a mistake but rather whether the conclusion of the agreement and its terms can </w:t>
      </w:r>
      <w:r>
        <w:rPr>
          <w:rFonts w:ascii="Arial" w:hAnsi="Arial" w:cs="Arial"/>
          <w:sz w:val="24"/>
          <w:szCs w:val="24"/>
        </w:rPr>
        <w:lastRenderedPageBreak/>
        <w:t xml:space="preserve">reasonably </w:t>
      </w:r>
      <w:r w:rsidR="002477E9">
        <w:rPr>
          <w:rFonts w:ascii="Arial" w:hAnsi="Arial" w:cs="Arial"/>
          <w:sz w:val="24"/>
          <w:szCs w:val="24"/>
        </w:rPr>
        <w:t xml:space="preserve">be </w:t>
      </w:r>
      <w:r>
        <w:rPr>
          <w:rFonts w:ascii="Arial" w:hAnsi="Arial" w:cs="Arial"/>
          <w:sz w:val="24"/>
          <w:szCs w:val="24"/>
        </w:rPr>
        <w:t>assume</w:t>
      </w:r>
      <w:r w:rsidR="002477E9">
        <w:rPr>
          <w:rFonts w:ascii="Arial" w:hAnsi="Arial" w:cs="Arial"/>
          <w:sz w:val="24"/>
          <w:szCs w:val="24"/>
        </w:rPr>
        <w:t>d</w:t>
      </w:r>
      <w:r>
        <w:rPr>
          <w:rFonts w:ascii="Arial" w:hAnsi="Arial" w:cs="Arial"/>
          <w:sz w:val="24"/>
          <w:szCs w:val="24"/>
        </w:rPr>
        <w:t xml:space="preserve"> from the other party’s words o</w:t>
      </w:r>
      <w:r w:rsidR="002477E9">
        <w:rPr>
          <w:rFonts w:ascii="Arial" w:hAnsi="Arial" w:cs="Arial"/>
          <w:sz w:val="24"/>
          <w:szCs w:val="24"/>
        </w:rPr>
        <w:t>r</w:t>
      </w:r>
      <w:r>
        <w:rPr>
          <w:rFonts w:ascii="Arial" w:hAnsi="Arial" w:cs="Arial"/>
          <w:sz w:val="24"/>
          <w:szCs w:val="24"/>
        </w:rPr>
        <w:t xml:space="preserve"> conduct. The question to be answered </w:t>
      </w:r>
      <w:r w:rsidR="009E2C51">
        <w:rPr>
          <w:rFonts w:ascii="Arial" w:hAnsi="Arial" w:cs="Arial"/>
          <w:sz w:val="24"/>
          <w:szCs w:val="24"/>
        </w:rPr>
        <w:t xml:space="preserve">is whether Dovetail was actually misled and would a reasonable person have been misled in the circumstances. These issues cannot be decided only on the allegations </w:t>
      </w:r>
      <w:r w:rsidR="002477E9">
        <w:rPr>
          <w:rFonts w:ascii="Arial" w:hAnsi="Arial" w:cs="Arial"/>
          <w:sz w:val="24"/>
          <w:szCs w:val="24"/>
        </w:rPr>
        <w:t xml:space="preserve">as set out in </w:t>
      </w:r>
      <w:r w:rsidR="009E2C51">
        <w:rPr>
          <w:rFonts w:ascii="Arial" w:hAnsi="Arial" w:cs="Arial"/>
          <w:sz w:val="24"/>
          <w:szCs w:val="24"/>
        </w:rPr>
        <w:t xml:space="preserve">third special plea. </w:t>
      </w:r>
      <w:r w:rsidR="00A841A0">
        <w:rPr>
          <w:rFonts w:ascii="Arial" w:hAnsi="Arial" w:cs="Arial"/>
          <w:sz w:val="24"/>
          <w:szCs w:val="24"/>
        </w:rPr>
        <w:t xml:space="preserve">Evidence of the party’s conduct is required. </w:t>
      </w:r>
      <w:r w:rsidR="00B61562">
        <w:rPr>
          <w:rFonts w:ascii="Arial" w:hAnsi="Arial" w:cs="Arial"/>
          <w:sz w:val="24"/>
          <w:szCs w:val="24"/>
        </w:rPr>
        <w:t xml:space="preserve">The question whether an agreement by quasi-mutual assent came into existence can therefore only be determined once the evidence is placed before the court. In such circumstances, the third special plea falls to be dismissed. </w:t>
      </w:r>
    </w:p>
    <w:p w14:paraId="031B8B57" w14:textId="13FA118E" w:rsidR="00B61562" w:rsidRDefault="00B61562" w:rsidP="004A286A">
      <w:pPr>
        <w:spacing w:after="0" w:line="360" w:lineRule="auto"/>
        <w:ind w:left="709" w:hanging="709"/>
        <w:jc w:val="both"/>
        <w:rPr>
          <w:rFonts w:ascii="Arial" w:hAnsi="Arial" w:cs="Arial"/>
          <w:i/>
          <w:iCs/>
          <w:sz w:val="24"/>
          <w:szCs w:val="24"/>
        </w:rPr>
      </w:pPr>
      <w:r w:rsidRPr="00B61562">
        <w:rPr>
          <w:rFonts w:ascii="Arial" w:hAnsi="Arial" w:cs="Arial"/>
          <w:i/>
          <w:iCs/>
          <w:sz w:val="24"/>
          <w:szCs w:val="24"/>
        </w:rPr>
        <w:t>Fourth special plea – repudiation versus termination</w:t>
      </w:r>
    </w:p>
    <w:p w14:paraId="3171CA8D" w14:textId="4319403A" w:rsidR="00B61562" w:rsidRDefault="00B61562" w:rsidP="006E7871">
      <w:pPr>
        <w:spacing w:after="0" w:line="360" w:lineRule="auto"/>
        <w:jc w:val="both"/>
        <w:rPr>
          <w:rFonts w:ascii="Arial" w:hAnsi="Arial" w:cs="Arial"/>
          <w:sz w:val="24"/>
          <w:szCs w:val="24"/>
        </w:rPr>
      </w:pPr>
      <w:r>
        <w:rPr>
          <w:rFonts w:ascii="Arial" w:hAnsi="Arial" w:cs="Arial"/>
          <w:sz w:val="24"/>
          <w:szCs w:val="24"/>
        </w:rPr>
        <w:t>[1</w:t>
      </w:r>
      <w:r w:rsidR="001D3842">
        <w:rPr>
          <w:rFonts w:ascii="Arial" w:hAnsi="Arial" w:cs="Arial"/>
          <w:sz w:val="24"/>
          <w:szCs w:val="24"/>
        </w:rPr>
        <w:t>2</w:t>
      </w:r>
      <w:r>
        <w:rPr>
          <w:rFonts w:ascii="Arial" w:hAnsi="Arial" w:cs="Arial"/>
          <w:sz w:val="24"/>
          <w:szCs w:val="24"/>
        </w:rPr>
        <w:t>]</w:t>
      </w:r>
      <w:r>
        <w:rPr>
          <w:rFonts w:ascii="Arial" w:hAnsi="Arial" w:cs="Arial"/>
          <w:sz w:val="24"/>
          <w:szCs w:val="24"/>
        </w:rPr>
        <w:tab/>
        <w:t>Sibanye’s</w:t>
      </w:r>
      <w:r w:rsidR="003319F2">
        <w:rPr>
          <w:rFonts w:ascii="Arial" w:hAnsi="Arial" w:cs="Arial"/>
          <w:sz w:val="24"/>
          <w:szCs w:val="24"/>
        </w:rPr>
        <w:t xml:space="preserve"> reliance</w:t>
      </w:r>
      <w:r>
        <w:rPr>
          <w:rFonts w:ascii="Arial" w:hAnsi="Arial" w:cs="Arial"/>
          <w:sz w:val="24"/>
          <w:szCs w:val="24"/>
        </w:rPr>
        <w:t xml:space="preserve"> </w:t>
      </w:r>
      <w:r w:rsidR="003319F2">
        <w:rPr>
          <w:rFonts w:ascii="Arial" w:hAnsi="Arial" w:cs="Arial"/>
          <w:sz w:val="24"/>
          <w:szCs w:val="24"/>
        </w:rPr>
        <w:t xml:space="preserve">on </w:t>
      </w:r>
      <w:r>
        <w:rPr>
          <w:rFonts w:ascii="Arial" w:hAnsi="Arial" w:cs="Arial"/>
          <w:sz w:val="24"/>
          <w:szCs w:val="24"/>
        </w:rPr>
        <w:t xml:space="preserve">the fourth separated issue was abandoned. It needs no further attention. </w:t>
      </w:r>
    </w:p>
    <w:p w14:paraId="022875FA" w14:textId="1978CDF1" w:rsidR="00B61562" w:rsidRDefault="00B61562" w:rsidP="004A286A">
      <w:pPr>
        <w:spacing w:after="0" w:line="360" w:lineRule="auto"/>
        <w:ind w:left="709" w:hanging="709"/>
        <w:jc w:val="both"/>
        <w:rPr>
          <w:rFonts w:ascii="Arial" w:hAnsi="Arial" w:cs="Arial"/>
          <w:sz w:val="24"/>
          <w:szCs w:val="24"/>
        </w:rPr>
      </w:pPr>
      <w:r>
        <w:rPr>
          <w:rFonts w:ascii="Arial" w:hAnsi="Arial" w:cs="Arial"/>
          <w:sz w:val="24"/>
          <w:szCs w:val="24"/>
        </w:rPr>
        <w:t>[1</w:t>
      </w:r>
      <w:r w:rsidR="001D3842">
        <w:rPr>
          <w:rFonts w:ascii="Arial" w:hAnsi="Arial" w:cs="Arial"/>
          <w:sz w:val="24"/>
          <w:szCs w:val="24"/>
        </w:rPr>
        <w:t>3</w:t>
      </w:r>
      <w:r>
        <w:rPr>
          <w:rFonts w:ascii="Arial" w:hAnsi="Arial" w:cs="Arial"/>
          <w:sz w:val="24"/>
          <w:szCs w:val="24"/>
        </w:rPr>
        <w:t>]</w:t>
      </w:r>
      <w:r>
        <w:rPr>
          <w:rFonts w:ascii="Arial" w:hAnsi="Arial" w:cs="Arial"/>
          <w:sz w:val="24"/>
          <w:szCs w:val="24"/>
        </w:rPr>
        <w:tab/>
        <w:t>In the circumstances, in each of the three separated issues that were argued, I issue the following order:</w:t>
      </w:r>
    </w:p>
    <w:p w14:paraId="79FAE82E" w14:textId="22B4E90A" w:rsidR="00B61562" w:rsidRDefault="00B61562" w:rsidP="004A286A">
      <w:pPr>
        <w:spacing w:after="0" w:line="360" w:lineRule="auto"/>
        <w:ind w:left="709" w:hanging="709"/>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Each of the three special pleas is dismissed.</w:t>
      </w:r>
    </w:p>
    <w:p w14:paraId="0E1C005D" w14:textId="3FCA2EE3" w:rsidR="00B61562" w:rsidRPr="00B61562" w:rsidRDefault="00B61562" w:rsidP="004A286A">
      <w:pPr>
        <w:spacing w:after="0" w:line="36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Sibanye is to pay the costs of this application including the costs of the application for a separation (of the issues determined herein), such costs to include the costs of two counsel where so employed. </w:t>
      </w:r>
    </w:p>
    <w:p w14:paraId="1CBC4269" w14:textId="7D4C7E39" w:rsidR="00912759" w:rsidRPr="00B61562" w:rsidRDefault="00912759" w:rsidP="004A286A">
      <w:pPr>
        <w:spacing w:after="0" w:line="360" w:lineRule="auto"/>
        <w:ind w:left="709" w:hanging="709"/>
        <w:jc w:val="both"/>
        <w:rPr>
          <w:rFonts w:ascii="Arial" w:hAnsi="Arial" w:cs="Arial"/>
          <w:i/>
          <w:iCs/>
        </w:rPr>
      </w:pPr>
      <w:r w:rsidRPr="00B61562">
        <w:rPr>
          <w:rFonts w:ascii="Arial" w:hAnsi="Arial" w:cs="Arial"/>
          <w:i/>
          <w:iCs/>
        </w:rPr>
        <w:tab/>
      </w:r>
    </w:p>
    <w:p w14:paraId="35C47411" w14:textId="2A9A7D0B" w:rsidR="00813110" w:rsidRPr="00603CDA" w:rsidRDefault="00813110" w:rsidP="00A9301B">
      <w:pPr>
        <w:spacing w:after="0" w:line="360" w:lineRule="auto"/>
        <w:ind w:left="709" w:hanging="709"/>
        <w:jc w:val="both"/>
        <w:rPr>
          <w:rFonts w:ascii="Arial" w:hAnsi="Arial" w:cs="Arial"/>
        </w:rPr>
      </w:pPr>
      <w:r>
        <w:rPr>
          <w:rFonts w:ascii="Arial" w:hAnsi="Arial" w:cs="Arial"/>
        </w:rPr>
        <w:tab/>
      </w:r>
    </w:p>
    <w:p w14:paraId="1E058D67" w14:textId="77777777" w:rsidR="00D20572" w:rsidRDefault="00D20572" w:rsidP="00D6797F">
      <w:pPr>
        <w:spacing w:line="360" w:lineRule="auto"/>
        <w:ind w:left="4320"/>
        <w:jc w:val="right"/>
        <w:rPr>
          <w:rFonts w:ascii="Arial" w:hAnsi="Arial" w:cs="Arial"/>
          <w:sz w:val="24"/>
          <w:szCs w:val="24"/>
        </w:rPr>
      </w:pPr>
    </w:p>
    <w:p w14:paraId="4B0E902F" w14:textId="6582D3ED" w:rsidR="002155EE" w:rsidRPr="00D6797F" w:rsidRDefault="002155EE" w:rsidP="00D6797F">
      <w:pPr>
        <w:spacing w:line="360" w:lineRule="auto"/>
        <w:ind w:left="4320"/>
        <w:jc w:val="right"/>
        <w:rPr>
          <w:rFonts w:ascii="Arial" w:hAnsi="Arial" w:cs="Arial"/>
          <w:sz w:val="24"/>
          <w:szCs w:val="24"/>
        </w:rPr>
      </w:pPr>
      <w:r w:rsidRPr="00D6797F">
        <w:rPr>
          <w:rFonts w:ascii="Arial" w:hAnsi="Arial" w:cs="Arial"/>
          <w:sz w:val="24"/>
          <w:szCs w:val="24"/>
        </w:rPr>
        <w:t>______________________________</w:t>
      </w:r>
    </w:p>
    <w:p w14:paraId="38B80BAD" w14:textId="377F52DB" w:rsidR="009021CC" w:rsidRPr="00D6797F" w:rsidRDefault="006020B0" w:rsidP="00A9301B">
      <w:pPr>
        <w:spacing w:line="360" w:lineRule="auto"/>
        <w:jc w:val="right"/>
        <w:rPr>
          <w:rFonts w:ascii="Arial" w:hAnsi="Arial" w:cs="Arial"/>
          <w:b/>
          <w:sz w:val="24"/>
          <w:szCs w:val="24"/>
        </w:rPr>
      </w:pPr>
      <w:r>
        <w:rPr>
          <w:rFonts w:ascii="Arial" w:hAnsi="Arial" w:cs="Arial"/>
          <w:b/>
          <w:sz w:val="24"/>
          <w:szCs w:val="24"/>
        </w:rPr>
        <w:t>Wepener</w:t>
      </w:r>
      <w:r w:rsidR="009021CC" w:rsidRPr="00D6797F">
        <w:rPr>
          <w:rFonts w:ascii="Arial" w:hAnsi="Arial" w:cs="Arial"/>
          <w:b/>
          <w:sz w:val="24"/>
          <w:szCs w:val="24"/>
        </w:rPr>
        <w:t xml:space="preserve"> J</w:t>
      </w:r>
    </w:p>
    <w:p w14:paraId="2B85A64C" w14:textId="6A03B5A1" w:rsidR="007E4C8C" w:rsidRPr="00D6797F" w:rsidRDefault="007E4C8C" w:rsidP="00D6797F">
      <w:pPr>
        <w:spacing w:line="240" w:lineRule="auto"/>
        <w:jc w:val="both"/>
        <w:rPr>
          <w:rFonts w:ascii="Arial" w:hAnsi="Arial" w:cs="Arial"/>
          <w:b/>
          <w:sz w:val="24"/>
          <w:szCs w:val="24"/>
        </w:rPr>
      </w:pPr>
      <w:r w:rsidRPr="00D6797F">
        <w:rPr>
          <w:rFonts w:ascii="Arial" w:hAnsi="Arial" w:cs="Arial"/>
          <w:b/>
          <w:sz w:val="24"/>
          <w:szCs w:val="24"/>
        </w:rPr>
        <w:t>Heard</w:t>
      </w:r>
      <w:r w:rsidR="00E93873">
        <w:rPr>
          <w:rFonts w:ascii="Arial" w:hAnsi="Arial" w:cs="Arial"/>
          <w:b/>
          <w:sz w:val="24"/>
          <w:szCs w:val="24"/>
        </w:rPr>
        <w:t>:</w:t>
      </w:r>
      <w:r w:rsidR="00E93873">
        <w:rPr>
          <w:rFonts w:ascii="Arial" w:hAnsi="Arial" w:cs="Arial"/>
          <w:b/>
          <w:sz w:val="24"/>
          <w:szCs w:val="24"/>
        </w:rPr>
        <w:tab/>
      </w:r>
      <w:r w:rsidR="00111C46">
        <w:rPr>
          <w:rFonts w:ascii="Arial" w:hAnsi="Arial" w:cs="Arial"/>
          <w:bCs/>
          <w:sz w:val="24"/>
          <w:szCs w:val="24"/>
        </w:rPr>
        <w:t>5 March</w:t>
      </w:r>
      <w:r w:rsidRPr="00067120">
        <w:rPr>
          <w:rFonts w:ascii="Arial" w:hAnsi="Arial" w:cs="Arial"/>
          <w:bCs/>
          <w:sz w:val="24"/>
          <w:szCs w:val="24"/>
        </w:rPr>
        <w:t xml:space="preserve"> 202</w:t>
      </w:r>
      <w:r w:rsidR="00B24596">
        <w:rPr>
          <w:rFonts w:ascii="Arial" w:hAnsi="Arial" w:cs="Arial"/>
          <w:bCs/>
          <w:sz w:val="24"/>
          <w:szCs w:val="24"/>
        </w:rPr>
        <w:t>4</w:t>
      </w:r>
    </w:p>
    <w:p w14:paraId="3D6232A4" w14:textId="208B5DDC" w:rsidR="005C790E" w:rsidRPr="00D6797F" w:rsidRDefault="007E4C8C" w:rsidP="00D6797F">
      <w:pPr>
        <w:spacing w:line="240" w:lineRule="auto"/>
        <w:jc w:val="both"/>
        <w:rPr>
          <w:rFonts w:ascii="Arial" w:hAnsi="Arial" w:cs="Arial"/>
          <w:b/>
          <w:sz w:val="24"/>
          <w:szCs w:val="24"/>
        </w:rPr>
      </w:pPr>
      <w:r w:rsidRPr="00D6797F">
        <w:rPr>
          <w:rFonts w:ascii="Arial" w:hAnsi="Arial" w:cs="Arial"/>
          <w:b/>
          <w:sz w:val="24"/>
          <w:szCs w:val="24"/>
        </w:rPr>
        <w:t>Delivered:</w:t>
      </w:r>
      <w:r w:rsidR="00E93873">
        <w:rPr>
          <w:rFonts w:ascii="Arial" w:hAnsi="Arial" w:cs="Arial"/>
          <w:b/>
          <w:sz w:val="24"/>
          <w:szCs w:val="24"/>
        </w:rPr>
        <w:tab/>
      </w:r>
      <w:r w:rsidR="005732A8">
        <w:rPr>
          <w:rFonts w:ascii="Arial" w:hAnsi="Arial" w:cs="Arial"/>
          <w:bCs/>
          <w:sz w:val="24"/>
          <w:szCs w:val="24"/>
        </w:rPr>
        <w:t xml:space="preserve">6 </w:t>
      </w:r>
      <w:r w:rsidR="00111C46">
        <w:rPr>
          <w:rFonts w:ascii="Arial" w:hAnsi="Arial" w:cs="Arial"/>
          <w:bCs/>
          <w:sz w:val="24"/>
          <w:szCs w:val="24"/>
        </w:rPr>
        <w:t>March</w:t>
      </w:r>
      <w:r w:rsidR="00067120" w:rsidRPr="00067120">
        <w:rPr>
          <w:rFonts w:ascii="Arial" w:hAnsi="Arial" w:cs="Arial"/>
          <w:bCs/>
          <w:sz w:val="24"/>
          <w:szCs w:val="24"/>
        </w:rPr>
        <w:t xml:space="preserve"> </w:t>
      </w:r>
      <w:r w:rsidR="00E17216" w:rsidRPr="00067120">
        <w:rPr>
          <w:rFonts w:ascii="Arial" w:hAnsi="Arial" w:cs="Arial"/>
          <w:bCs/>
          <w:sz w:val="24"/>
          <w:szCs w:val="24"/>
        </w:rPr>
        <w:t>202</w:t>
      </w:r>
      <w:r w:rsidR="00B24596">
        <w:rPr>
          <w:rFonts w:ascii="Arial" w:hAnsi="Arial" w:cs="Arial"/>
          <w:bCs/>
          <w:sz w:val="24"/>
          <w:szCs w:val="24"/>
        </w:rPr>
        <w:t>4</w:t>
      </w:r>
    </w:p>
    <w:p w14:paraId="15A80114" w14:textId="153330A4" w:rsidR="007E4C8C" w:rsidRPr="00D6797F" w:rsidRDefault="007E4C8C" w:rsidP="00D6797F">
      <w:pPr>
        <w:spacing w:line="240" w:lineRule="auto"/>
        <w:jc w:val="both"/>
        <w:rPr>
          <w:rFonts w:ascii="Arial" w:hAnsi="Arial" w:cs="Arial"/>
          <w:b/>
          <w:sz w:val="24"/>
          <w:szCs w:val="24"/>
        </w:rPr>
      </w:pPr>
    </w:p>
    <w:p w14:paraId="1AC782B8" w14:textId="6C05D3E8" w:rsidR="00B55D1E" w:rsidRDefault="009021CC" w:rsidP="00B55D1E">
      <w:pPr>
        <w:spacing w:line="240" w:lineRule="auto"/>
        <w:jc w:val="both"/>
        <w:rPr>
          <w:rFonts w:ascii="Arial" w:hAnsi="Arial" w:cs="Arial"/>
          <w:sz w:val="24"/>
          <w:szCs w:val="24"/>
        </w:rPr>
      </w:pPr>
      <w:r w:rsidRPr="00D6797F">
        <w:rPr>
          <w:rFonts w:ascii="Arial" w:hAnsi="Arial" w:cs="Arial"/>
          <w:sz w:val="24"/>
          <w:szCs w:val="24"/>
        </w:rPr>
        <w:t xml:space="preserve">For the </w:t>
      </w:r>
      <w:r w:rsidR="00996DE6" w:rsidRPr="00D6797F">
        <w:rPr>
          <w:rFonts w:ascii="Arial" w:hAnsi="Arial" w:cs="Arial"/>
          <w:sz w:val="24"/>
          <w:szCs w:val="24"/>
        </w:rPr>
        <w:t>A</w:t>
      </w:r>
      <w:r w:rsidRPr="00D6797F">
        <w:rPr>
          <w:rFonts w:ascii="Arial" w:hAnsi="Arial" w:cs="Arial"/>
          <w:sz w:val="24"/>
          <w:szCs w:val="24"/>
        </w:rPr>
        <w:t>pplicant:</w:t>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B55D1E" w:rsidRPr="00D6797F">
        <w:rPr>
          <w:rFonts w:ascii="Arial" w:hAnsi="Arial" w:cs="Arial"/>
          <w:sz w:val="24"/>
          <w:szCs w:val="24"/>
        </w:rPr>
        <w:t>Adv</w:t>
      </w:r>
      <w:r w:rsidR="00B55D1E">
        <w:rPr>
          <w:rFonts w:ascii="Arial" w:hAnsi="Arial" w:cs="Arial"/>
          <w:sz w:val="24"/>
          <w:szCs w:val="24"/>
        </w:rPr>
        <w:t xml:space="preserve"> P. Stais SC</w:t>
      </w:r>
    </w:p>
    <w:p w14:paraId="1D781F62" w14:textId="0FBD5096" w:rsidR="002D6CDA" w:rsidRPr="00D6797F" w:rsidRDefault="002D6CDA" w:rsidP="00B55D1E">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With Adv. R. Booysen</w:t>
      </w:r>
    </w:p>
    <w:p w14:paraId="72EE8689" w14:textId="77777777" w:rsidR="00B55D1E" w:rsidRPr="00D6797F" w:rsidRDefault="00B55D1E" w:rsidP="00B55D1E">
      <w:pPr>
        <w:spacing w:line="240" w:lineRule="auto"/>
        <w:ind w:left="5040"/>
        <w:jc w:val="both"/>
        <w:rPr>
          <w:rFonts w:ascii="Arial" w:hAnsi="Arial" w:cs="Arial"/>
          <w:sz w:val="24"/>
          <w:szCs w:val="24"/>
        </w:rPr>
      </w:pPr>
      <w:r w:rsidRPr="00D6797F">
        <w:rPr>
          <w:rFonts w:ascii="Arial" w:hAnsi="Arial" w:cs="Arial"/>
          <w:sz w:val="24"/>
          <w:szCs w:val="24"/>
        </w:rPr>
        <w:t xml:space="preserve">Instructed by </w:t>
      </w:r>
      <w:r>
        <w:rPr>
          <w:rFonts w:ascii="Arial" w:hAnsi="Arial" w:cs="Arial"/>
          <w:sz w:val="24"/>
          <w:szCs w:val="24"/>
        </w:rPr>
        <w:t>Weavind &amp; Weavind Incorporated</w:t>
      </w:r>
    </w:p>
    <w:p w14:paraId="373B5825" w14:textId="77777777" w:rsidR="00BC759F" w:rsidRPr="00D6797F" w:rsidRDefault="00BC759F" w:rsidP="00D6797F">
      <w:pPr>
        <w:spacing w:line="240" w:lineRule="auto"/>
        <w:jc w:val="both"/>
        <w:rPr>
          <w:rFonts w:ascii="Arial" w:hAnsi="Arial" w:cs="Arial"/>
          <w:sz w:val="24"/>
          <w:szCs w:val="24"/>
        </w:rPr>
      </w:pPr>
    </w:p>
    <w:p w14:paraId="379EE298" w14:textId="77777777" w:rsidR="00B55D1E" w:rsidRDefault="009021CC" w:rsidP="00B55D1E">
      <w:pPr>
        <w:spacing w:line="240" w:lineRule="auto"/>
        <w:jc w:val="both"/>
        <w:rPr>
          <w:rFonts w:ascii="Arial" w:hAnsi="Arial" w:cs="Arial"/>
          <w:sz w:val="24"/>
          <w:szCs w:val="24"/>
        </w:rPr>
      </w:pPr>
      <w:r w:rsidRPr="00D6797F">
        <w:rPr>
          <w:rFonts w:ascii="Arial" w:hAnsi="Arial" w:cs="Arial"/>
          <w:sz w:val="24"/>
          <w:szCs w:val="24"/>
        </w:rPr>
        <w:t xml:space="preserve">For the </w:t>
      </w:r>
      <w:r w:rsidR="00CF1759">
        <w:rPr>
          <w:rFonts w:ascii="Arial" w:hAnsi="Arial" w:cs="Arial"/>
          <w:sz w:val="24"/>
          <w:szCs w:val="24"/>
        </w:rPr>
        <w:t>R</w:t>
      </w:r>
      <w:r w:rsidRPr="00D6797F">
        <w:rPr>
          <w:rFonts w:ascii="Arial" w:hAnsi="Arial" w:cs="Arial"/>
          <w:sz w:val="24"/>
          <w:szCs w:val="24"/>
        </w:rPr>
        <w:t>espondent</w:t>
      </w:r>
      <w:r w:rsidR="00B55D1E">
        <w:rPr>
          <w:rFonts w:ascii="Arial" w:hAnsi="Arial" w:cs="Arial"/>
          <w:sz w:val="24"/>
          <w:szCs w:val="24"/>
        </w:rPr>
        <w:t xml:space="preserve">: </w:t>
      </w:r>
      <w:r w:rsidR="00B55D1E">
        <w:rPr>
          <w:rFonts w:ascii="Arial" w:hAnsi="Arial" w:cs="Arial"/>
          <w:sz w:val="24"/>
          <w:szCs w:val="24"/>
        </w:rPr>
        <w:tab/>
      </w:r>
      <w:r w:rsidR="00B55D1E">
        <w:rPr>
          <w:rFonts w:ascii="Arial" w:hAnsi="Arial" w:cs="Arial"/>
          <w:sz w:val="24"/>
          <w:szCs w:val="24"/>
        </w:rPr>
        <w:tab/>
      </w:r>
      <w:r w:rsidR="00B55D1E">
        <w:rPr>
          <w:rFonts w:ascii="Arial" w:hAnsi="Arial" w:cs="Arial"/>
          <w:sz w:val="24"/>
          <w:szCs w:val="24"/>
        </w:rPr>
        <w:tab/>
      </w:r>
      <w:r w:rsidR="00B55D1E">
        <w:rPr>
          <w:rFonts w:ascii="Arial" w:hAnsi="Arial" w:cs="Arial"/>
          <w:sz w:val="24"/>
          <w:szCs w:val="24"/>
        </w:rPr>
        <w:tab/>
      </w:r>
      <w:r w:rsidR="00B55D1E" w:rsidRPr="00B55D1E">
        <w:rPr>
          <w:rFonts w:ascii="Arial" w:hAnsi="Arial" w:cs="Arial"/>
          <w:sz w:val="24"/>
          <w:szCs w:val="24"/>
        </w:rPr>
        <w:t>Adv N. Luthuli</w:t>
      </w:r>
    </w:p>
    <w:p w14:paraId="7DFC748A" w14:textId="14EB0BA0" w:rsidR="002D6CDA" w:rsidRDefault="002D6CDA" w:rsidP="00B55D1E">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With Adv. N. Makhaye</w:t>
      </w:r>
    </w:p>
    <w:p w14:paraId="00A7EC98" w14:textId="03BBCE8A" w:rsidR="00BC759F" w:rsidRPr="00D6797F" w:rsidRDefault="00B55D1E" w:rsidP="00A9301B">
      <w:pPr>
        <w:spacing w:line="240" w:lineRule="auto"/>
        <w:ind w:left="4320" w:firstLine="720"/>
        <w:jc w:val="both"/>
        <w:rPr>
          <w:rFonts w:ascii="Arial" w:hAnsi="Arial" w:cs="Arial"/>
          <w:sz w:val="24"/>
          <w:szCs w:val="24"/>
        </w:rPr>
      </w:pPr>
      <w:r w:rsidRPr="00B55D1E">
        <w:rPr>
          <w:rFonts w:ascii="Arial" w:hAnsi="Arial" w:cs="Arial"/>
          <w:sz w:val="24"/>
          <w:szCs w:val="24"/>
        </w:rPr>
        <w:t>Instructed by ENSAfrica</w:t>
      </w:r>
    </w:p>
    <w:sectPr w:rsidR="00BC759F" w:rsidRPr="00D6797F" w:rsidSect="0023134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ED38" w14:textId="77777777" w:rsidR="00E72F2D" w:rsidRDefault="00E72F2D" w:rsidP="004B3A00">
      <w:pPr>
        <w:spacing w:after="0" w:line="240" w:lineRule="auto"/>
      </w:pPr>
      <w:r>
        <w:separator/>
      </w:r>
    </w:p>
  </w:endnote>
  <w:endnote w:type="continuationSeparator" w:id="0">
    <w:p w14:paraId="4BD0B4E7" w14:textId="77777777" w:rsidR="00E72F2D" w:rsidRDefault="00E72F2D" w:rsidP="004B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18776015"/>
      <w:docPartObj>
        <w:docPartGallery w:val="Page Numbers (Bottom of Page)"/>
        <w:docPartUnique/>
      </w:docPartObj>
    </w:sdtPr>
    <w:sdtEndPr>
      <w:rPr>
        <w:noProof/>
      </w:rPr>
    </w:sdtEndPr>
    <w:sdtContent>
      <w:p w14:paraId="5FE73F51" w14:textId="52D5EF4E" w:rsidR="00D6797F" w:rsidRPr="00D6797F" w:rsidRDefault="00D6797F">
        <w:pPr>
          <w:pStyle w:val="Footer"/>
          <w:jc w:val="right"/>
          <w:rPr>
            <w:rFonts w:ascii="Arial" w:hAnsi="Arial" w:cs="Arial"/>
            <w:sz w:val="24"/>
            <w:szCs w:val="24"/>
          </w:rPr>
        </w:pPr>
        <w:r w:rsidRPr="00D6797F">
          <w:rPr>
            <w:rFonts w:ascii="Arial" w:hAnsi="Arial" w:cs="Arial"/>
            <w:sz w:val="24"/>
            <w:szCs w:val="24"/>
          </w:rPr>
          <w:fldChar w:fldCharType="begin"/>
        </w:r>
        <w:r w:rsidRPr="00D6797F">
          <w:rPr>
            <w:rFonts w:ascii="Arial" w:hAnsi="Arial" w:cs="Arial"/>
            <w:sz w:val="24"/>
            <w:szCs w:val="24"/>
          </w:rPr>
          <w:instrText xml:space="preserve"> PAGE   \* MERGEFORMAT </w:instrText>
        </w:r>
        <w:r w:rsidRPr="00D6797F">
          <w:rPr>
            <w:rFonts w:ascii="Arial" w:hAnsi="Arial" w:cs="Arial"/>
            <w:sz w:val="24"/>
            <w:szCs w:val="24"/>
          </w:rPr>
          <w:fldChar w:fldCharType="separate"/>
        </w:r>
        <w:r w:rsidR="009D0E68">
          <w:rPr>
            <w:rFonts w:ascii="Arial" w:hAnsi="Arial" w:cs="Arial"/>
            <w:noProof/>
            <w:sz w:val="24"/>
            <w:szCs w:val="24"/>
          </w:rPr>
          <w:t>2</w:t>
        </w:r>
        <w:r w:rsidRPr="00D6797F">
          <w:rPr>
            <w:rFonts w:ascii="Arial" w:hAnsi="Arial" w:cs="Arial"/>
            <w:noProof/>
            <w:sz w:val="24"/>
            <w:szCs w:val="24"/>
          </w:rPr>
          <w:fldChar w:fldCharType="end"/>
        </w:r>
      </w:p>
    </w:sdtContent>
  </w:sdt>
  <w:p w14:paraId="3AAEC881" w14:textId="77777777" w:rsidR="00D6797F" w:rsidRPr="00D6797F" w:rsidRDefault="00D6797F">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DB653" w14:textId="77777777" w:rsidR="00E72F2D" w:rsidRDefault="00E72F2D" w:rsidP="004B3A00">
      <w:pPr>
        <w:spacing w:after="0" w:line="240" w:lineRule="auto"/>
      </w:pPr>
      <w:r>
        <w:separator/>
      </w:r>
    </w:p>
  </w:footnote>
  <w:footnote w:type="continuationSeparator" w:id="0">
    <w:p w14:paraId="1E3E7858" w14:textId="77777777" w:rsidR="00E72F2D" w:rsidRDefault="00E72F2D" w:rsidP="004B3A00">
      <w:pPr>
        <w:spacing w:after="0" w:line="240" w:lineRule="auto"/>
      </w:pPr>
      <w:r>
        <w:continuationSeparator/>
      </w:r>
    </w:p>
  </w:footnote>
  <w:footnote w:id="1">
    <w:p w14:paraId="2F0A55BA" w14:textId="57901F2F" w:rsidR="00C20467" w:rsidRPr="005A1CBC" w:rsidRDefault="00C20467">
      <w:pPr>
        <w:pStyle w:val="FootnoteText"/>
        <w:rPr>
          <w:sz w:val="18"/>
          <w:szCs w:val="18"/>
        </w:rPr>
      </w:pPr>
      <w:r w:rsidRPr="005A1CBC">
        <w:rPr>
          <w:rStyle w:val="FootnoteReference"/>
          <w:sz w:val="18"/>
          <w:szCs w:val="18"/>
        </w:rPr>
        <w:footnoteRef/>
      </w:r>
      <w:r w:rsidRPr="005A1CBC">
        <w:rPr>
          <w:sz w:val="18"/>
          <w:szCs w:val="18"/>
        </w:rPr>
        <w:t xml:space="preserve"> </w:t>
      </w:r>
      <w:r w:rsidR="00C37921" w:rsidRPr="00C37921">
        <w:rPr>
          <w:i/>
          <w:iCs/>
          <w:sz w:val="18"/>
          <w:szCs w:val="18"/>
        </w:rPr>
        <w:t>Gericke</w:t>
      </w:r>
      <w:r w:rsidRPr="00C37921">
        <w:rPr>
          <w:i/>
          <w:iCs/>
          <w:sz w:val="18"/>
          <w:szCs w:val="18"/>
        </w:rPr>
        <w:t xml:space="preserve"> vs Sack</w:t>
      </w:r>
      <w:r w:rsidRPr="005A1CBC">
        <w:rPr>
          <w:sz w:val="18"/>
          <w:szCs w:val="18"/>
        </w:rPr>
        <w:t xml:space="preserve"> </w:t>
      </w:r>
      <w:r w:rsidR="00C37921">
        <w:rPr>
          <w:sz w:val="18"/>
          <w:szCs w:val="18"/>
        </w:rPr>
        <w:t>1978 (1) SA 821 (A).</w:t>
      </w:r>
    </w:p>
  </w:footnote>
  <w:footnote w:id="2">
    <w:p w14:paraId="6FB5CABE" w14:textId="4789DE00" w:rsidR="005A1CBC" w:rsidRPr="005A1CBC" w:rsidRDefault="005A1CBC">
      <w:pPr>
        <w:pStyle w:val="FootnoteText"/>
        <w:rPr>
          <w:sz w:val="18"/>
          <w:szCs w:val="18"/>
        </w:rPr>
      </w:pPr>
      <w:r w:rsidRPr="005A1CBC">
        <w:rPr>
          <w:rStyle w:val="FootnoteReference"/>
          <w:sz w:val="18"/>
          <w:szCs w:val="18"/>
        </w:rPr>
        <w:footnoteRef/>
      </w:r>
      <w:r w:rsidRPr="005A1CBC">
        <w:rPr>
          <w:sz w:val="18"/>
          <w:szCs w:val="18"/>
        </w:rPr>
        <w:t xml:space="preserve"> </w:t>
      </w:r>
      <w:r w:rsidR="00CF7DCA">
        <w:rPr>
          <w:sz w:val="18"/>
          <w:szCs w:val="18"/>
        </w:rPr>
        <w:t>2019 (5) SA 51 (SCA).</w:t>
      </w:r>
    </w:p>
  </w:footnote>
  <w:footnote w:id="3">
    <w:p w14:paraId="299018C8" w14:textId="4541242F" w:rsidR="003B3D37" w:rsidRPr="003B3D37" w:rsidRDefault="003B3D37">
      <w:pPr>
        <w:pStyle w:val="FootnoteText"/>
        <w:rPr>
          <w:sz w:val="18"/>
          <w:szCs w:val="18"/>
        </w:rPr>
      </w:pPr>
      <w:r>
        <w:rPr>
          <w:rStyle w:val="FootnoteReference"/>
        </w:rPr>
        <w:footnoteRef/>
      </w:r>
      <w:r>
        <w:t xml:space="preserve"> </w:t>
      </w:r>
      <w:r w:rsidRPr="003B3D37">
        <w:rPr>
          <w:sz w:val="18"/>
          <w:szCs w:val="18"/>
        </w:rPr>
        <w:t>1996 (4) SA 280 (SCA) at 290C-I.</w:t>
      </w:r>
    </w:p>
  </w:footnote>
  <w:footnote w:id="4">
    <w:p w14:paraId="62B82D7F" w14:textId="580E6B60" w:rsidR="00C60E41" w:rsidRPr="000272E6" w:rsidRDefault="00C60E41">
      <w:pPr>
        <w:pStyle w:val="FootnoteText"/>
        <w:rPr>
          <w:sz w:val="18"/>
          <w:szCs w:val="18"/>
        </w:rPr>
      </w:pPr>
      <w:r>
        <w:rPr>
          <w:rStyle w:val="FootnoteReference"/>
        </w:rPr>
        <w:footnoteRef/>
      </w:r>
      <w:r>
        <w:t xml:space="preserve"> </w:t>
      </w:r>
      <w:r w:rsidR="000272E6" w:rsidRPr="000272E6">
        <w:rPr>
          <w:sz w:val="18"/>
          <w:szCs w:val="18"/>
        </w:rPr>
        <w:t>1992 (3) SA 234 (A) at 239I to 240B.</w:t>
      </w:r>
    </w:p>
  </w:footnote>
  <w:footnote w:id="5">
    <w:p w14:paraId="3B68E79D" w14:textId="4F6E418C" w:rsidR="004A286A" w:rsidRPr="004A286A" w:rsidRDefault="004A286A">
      <w:pPr>
        <w:pStyle w:val="FootnoteText"/>
        <w:rPr>
          <w:sz w:val="18"/>
          <w:szCs w:val="18"/>
        </w:rPr>
      </w:pPr>
      <w:r>
        <w:rPr>
          <w:rStyle w:val="FootnoteReference"/>
        </w:rPr>
        <w:footnoteRef/>
      </w:r>
      <w:r>
        <w:t xml:space="preserve"> </w:t>
      </w:r>
      <w:r w:rsidRPr="004A286A">
        <w:rPr>
          <w:sz w:val="18"/>
          <w:szCs w:val="18"/>
        </w:rPr>
        <w:t>2008 (3) SA 327 (SCA) para 10.</w:t>
      </w:r>
    </w:p>
  </w:footnote>
  <w:footnote w:id="6">
    <w:p w14:paraId="4200787F" w14:textId="425D937D" w:rsidR="00244C0E" w:rsidRDefault="00244C0E">
      <w:pPr>
        <w:pStyle w:val="FootnoteText"/>
      </w:pPr>
      <w:r>
        <w:rPr>
          <w:rStyle w:val="FootnoteReference"/>
        </w:rPr>
        <w:footnoteRef/>
      </w:r>
      <w:r>
        <w:t xml:space="preserve"> </w:t>
      </w:r>
      <w:r w:rsidRPr="00244C0E">
        <w:rPr>
          <w:sz w:val="18"/>
          <w:szCs w:val="18"/>
        </w:rPr>
        <w:t>1928 TPD 417 at 423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DA9"/>
    <w:multiLevelType w:val="hybridMultilevel"/>
    <w:tmpl w:val="13121908"/>
    <w:lvl w:ilvl="0" w:tplc="C0FAEB9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6970B34"/>
    <w:multiLevelType w:val="hybridMultilevel"/>
    <w:tmpl w:val="E4505E2C"/>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BAB4043"/>
    <w:multiLevelType w:val="hybridMultilevel"/>
    <w:tmpl w:val="6D06F678"/>
    <w:lvl w:ilvl="0" w:tplc="C0FAEB9A">
      <w:start w:val="1"/>
      <w:numFmt w:val="lowerRoman"/>
      <w:lvlText w:val="(%1)"/>
      <w:lvlJc w:val="left"/>
      <w:pPr>
        <w:ind w:left="1160" w:hanging="44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CF1F70"/>
    <w:multiLevelType w:val="hybridMultilevel"/>
    <w:tmpl w:val="8ABCF73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13597B"/>
    <w:multiLevelType w:val="multilevel"/>
    <w:tmpl w:val="1C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15:restartNumberingAfterBreak="0">
    <w:nsid w:val="15480EB5"/>
    <w:multiLevelType w:val="hybridMultilevel"/>
    <w:tmpl w:val="AD6C7E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74906FC"/>
    <w:multiLevelType w:val="hybridMultilevel"/>
    <w:tmpl w:val="46B2994E"/>
    <w:lvl w:ilvl="0" w:tplc="C0FAEB9A">
      <w:start w:val="1"/>
      <w:numFmt w:val="lowerRoman"/>
      <w:lvlText w:val="(%1)"/>
      <w:lvlJc w:val="left"/>
      <w:pPr>
        <w:ind w:left="1080" w:hanging="360"/>
      </w:pPr>
      <w:rPr>
        <w:rFonts w:hint="default"/>
      </w:rPr>
    </w:lvl>
    <w:lvl w:ilvl="1" w:tplc="1C090019" w:tentative="1">
      <w:start w:val="1"/>
      <w:numFmt w:val="lowerLetter"/>
      <w:lvlText w:val="%2."/>
      <w:lvlJc w:val="left"/>
      <w:pPr>
        <w:ind w:left="1440" w:hanging="360"/>
      </w:pPr>
    </w:lvl>
    <w:lvl w:ilvl="2" w:tplc="C0FAEB9A">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DD3916"/>
    <w:multiLevelType w:val="hybridMultilevel"/>
    <w:tmpl w:val="B5529808"/>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3372A"/>
    <w:multiLevelType w:val="hybridMultilevel"/>
    <w:tmpl w:val="5EC89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A712AA"/>
    <w:multiLevelType w:val="hybridMultilevel"/>
    <w:tmpl w:val="755A96FA"/>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F852EC"/>
    <w:multiLevelType w:val="hybridMultilevel"/>
    <w:tmpl w:val="948094EE"/>
    <w:lvl w:ilvl="0" w:tplc="AAAE3F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05B06B4"/>
    <w:multiLevelType w:val="hybridMultilevel"/>
    <w:tmpl w:val="B4244942"/>
    <w:lvl w:ilvl="0" w:tplc="1C090011">
      <w:start w:val="1"/>
      <w:numFmt w:val="decimal"/>
      <w:lvlText w:val="%1)"/>
      <w:lvlJc w:val="left"/>
      <w:pPr>
        <w:ind w:left="1004" w:hanging="360"/>
      </w:pPr>
      <w:rPr>
        <w:b w:val="0"/>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15:restartNumberingAfterBreak="0">
    <w:nsid w:val="21C4096E"/>
    <w:multiLevelType w:val="hybridMultilevel"/>
    <w:tmpl w:val="CB864ED2"/>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2C81968"/>
    <w:multiLevelType w:val="hybridMultilevel"/>
    <w:tmpl w:val="BD6ED0B6"/>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92585C"/>
    <w:multiLevelType w:val="hybridMultilevel"/>
    <w:tmpl w:val="13B42728"/>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1947D8"/>
    <w:multiLevelType w:val="hybridMultilevel"/>
    <w:tmpl w:val="4D76FA74"/>
    <w:lvl w:ilvl="0" w:tplc="C0FAEB9A">
      <w:start w:val="1"/>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7" w15:restartNumberingAfterBreak="0">
    <w:nsid w:val="2C8B7FE3"/>
    <w:multiLevelType w:val="hybridMultilevel"/>
    <w:tmpl w:val="85406C6A"/>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1594E1E"/>
    <w:multiLevelType w:val="hybridMultilevel"/>
    <w:tmpl w:val="4328A81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5F7069C"/>
    <w:multiLevelType w:val="hybridMultilevel"/>
    <w:tmpl w:val="2642FF38"/>
    <w:lvl w:ilvl="0" w:tplc="1CA8E0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A1D3A2E"/>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B2E2407"/>
    <w:multiLevelType w:val="hybridMultilevel"/>
    <w:tmpl w:val="82AA4A2E"/>
    <w:lvl w:ilvl="0" w:tplc="1CA8E0B8">
      <w:start w:val="1"/>
      <w:numFmt w:val="decimal"/>
      <w:lvlText w:val="(%1)"/>
      <w:lvlJc w:val="left"/>
      <w:pPr>
        <w:ind w:left="2565" w:hanging="360"/>
      </w:pPr>
      <w:rPr>
        <w:rFonts w:hint="default"/>
      </w:rPr>
    </w:lvl>
    <w:lvl w:ilvl="1" w:tplc="1C090019" w:tentative="1">
      <w:start w:val="1"/>
      <w:numFmt w:val="lowerLetter"/>
      <w:lvlText w:val="%2."/>
      <w:lvlJc w:val="left"/>
      <w:pPr>
        <w:ind w:left="3285" w:hanging="360"/>
      </w:pPr>
    </w:lvl>
    <w:lvl w:ilvl="2" w:tplc="1C09001B" w:tentative="1">
      <w:start w:val="1"/>
      <w:numFmt w:val="lowerRoman"/>
      <w:lvlText w:val="%3."/>
      <w:lvlJc w:val="right"/>
      <w:pPr>
        <w:ind w:left="4005" w:hanging="180"/>
      </w:pPr>
    </w:lvl>
    <w:lvl w:ilvl="3" w:tplc="1C09000F" w:tentative="1">
      <w:start w:val="1"/>
      <w:numFmt w:val="decimal"/>
      <w:lvlText w:val="%4."/>
      <w:lvlJc w:val="left"/>
      <w:pPr>
        <w:ind w:left="4725" w:hanging="360"/>
      </w:pPr>
    </w:lvl>
    <w:lvl w:ilvl="4" w:tplc="1C090019" w:tentative="1">
      <w:start w:val="1"/>
      <w:numFmt w:val="lowerLetter"/>
      <w:lvlText w:val="%5."/>
      <w:lvlJc w:val="left"/>
      <w:pPr>
        <w:ind w:left="5445" w:hanging="360"/>
      </w:pPr>
    </w:lvl>
    <w:lvl w:ilvl="5" w:tplc="1C09001B" w:tentative="1">
      <w:start w:val="1"/>
      <w:numFmt w:val="lowerRoman"/>
      <w:lvlText w:val="%6."/>
      <w:lvlJc w:val="right"/>
      <w:pPr>
        <w:ind w:left="6165" w:hanging="180"/>
      </w:pPr>
    </w:lvl>
    <w:lvl w:ilvl="6" w:tplc="1C09000F" w:tentative="1">
      <w:start w:val="1"/>
      <w:numFmt w:val="decimal"/>
      <w:lvlText w:val="%7."/>
      <w:lvlJc w:val="left"/>
      <w:pPr>
        <w:ind w:left="6885" w:hanging="360"/>
      </w:pPr>
    </w:lvl>
    <w:lvl w:ilvl="7" w:tplc="1C090019" w:tentative="1">
      <w:start w:val="1"/>
      <w:numFmt w:val="lowerLetter"/>
      <w:lvlText w:val="%8."/>
      <w:lvlJc w:val="left"/>
      <w:pPr>
        <w:ind w:left="7605" w:hanging="360"/>
      </w:pPr>
    </w:lvl>
    <w:lvl w:ilvl="8" w:tplc="1C09001B" w:tentative="1">
      <w:start w:val="1"/>
      <w:numFmt w:val="lowerRoman"/>
      <w:lvlText w:val="%9."/>
      <w:lvlJc w:val="right"/>
      <w:pPr>
        <w:ind w:left="8325" w:hanging="180"/>
      </w:pPr>
    </w:lvl>
  </w:abstractNum>
  <w:abstractNum w:abstractNumId="22" w15:restartNumberingAfterBreak="0">
    <w:nsid w:val="3C9B440C"/>
    <w:multiLevelType w:val="hybridMultilevel"/>
    <w:tmpl w:val="6D747B52"/>
    <w:lvl w:ilvl="0" w:tplc="1CA8E0B8">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15:restartNumberingAfterBreak="0">
    <w:nsid w:val="3C9F5FFD"/>
    <w:multiLevelType w:val="hybridMultilevel"/>
    <w:tmpl w:val="5E346600"/>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DDE2ACE"/>
    <w:multiLevelType w:val="multilevel"/>
    <w:tmpl w:val="99BE9EEA"/>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E3836B0"/>
    <w:multiLevelType w:val="hybridMultilevel"/>
    <w:tmpl w:val="CA8CEA9C"/>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8CF6235"/>
    <w:multiLevelType w:val="hybridMultilevel"/>
    <w:tmpl w:val="38B03E70"/>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A4321A3"/>
    <w:multiLevelType w:val="hybridMultilevel"/>
    <w:tmpl w:val="4B5683E0"/>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4DA45A43"/>
    <w:multiLevelType w:val="hybridMultilevel"/>
    <w:tmpl w:val="D16A773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4DD955F2"/>
    <w:multiLevelType w:val="hybridMultilevel"/>
    <w:tmpl w:val="E24AE2E0"/>
    <w:lvl w:ilvl="0" w:tplc="5D980DC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4EF30130"/>
    <w:multiLevelType w:val="hybridMultilevel"/>
    <w:tmpl w:val="654EB7C4"/>
    <w:lvl w:ilvl="0" w:tplc="B8F4D7C0">
      <w:start w:val="2"/>
      <w:numFmt w:val="decimal"/>
      <w:lvlText w:val="%1)"/>
      <w:lvlJc w:val="lef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08B30ED"/>
    <w:multiLevelType w:val="hybridMultilevel"/>
    <w:tmpl w:val="B05C3954"/>
    <w:lvl w:ilvl="0" w:tplc="F3B07208">
      <w:start w:val="1"/>
      <w:numFmt w:val="decimal"/>
      <w:lvlText w:val="[%1]"/>
      <w:lvlJc w:val="left"/>
      <w:pPr>
        <w:ind w:left="785"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D937F2"/>
    <w:multiLevelType w:val="hybridMultilevel"/>
    <w:tmpl w:val="162C13AE"/>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BDF5699"/>
    <w:multiLevelType w:val="hybridMultilevel"/>
    <w:tmpl w:val="B57A9494"/>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4567BBC"/>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EC3482"/>
    <w:multiLevelType w:val="hybridMultilevel"/>
    <w:tmpl w:val="0CFC5DF0"/>
    <w:lvl w:ilvl="0" w:tplc="06CAC0A8">
      <w:start w:val="1"/>
      <w:numFmt w:val="decimal"/>
      <w:lvlText w:val="%1."/>
      <w:lvlJc w:val="left"/>
      <w:pPr>
        <w:ind w:left="2061" w:hanging="360"/>
      </w:pPr>
      <w:rPr>
        <w:rFonts w:hint="default"/>
      </w:rPr>
    </w:lvl>
    <w:lvl w:ilvl="1" w:tplc="2B5E0900">
      <w:start w:val="1"/>
      <w:numFmt w:val="lowerLetter"/>
      <w:lvlText w:val="(%2)"/>
      <w:lvlJc w:val="left"/>
      <w:pPr>
        <w:ind w:left="2871" w:hanging="450"/>
      </w:pPr>
      <w:rPr>
        <w:rFonts w:hint="default"/>
        <w:i/>
      </w:r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6" w15:restartNumberingAfterBreak="0">
    <w:nsid w:val="71DD7700"/>
    <w:multiLevelType w:val="hybridMultilevel"/>
    <w:tmpl w:val="6B34202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74F24104"/>
    <w:multiLevelType w:val="hybridMultilevel"/>
    <w:tmpl w:val="625E2DB8"/>
    <w:lvl w:ilvl="0" w:tplc="1CA8E0B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80235F6"/>
    <w:multiLevelType w:val="hybridMultilevel"/>
    <w:tmpl w:val="CD108270"/>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190510"/>
    <w:multiLevelType w:val="hybridMultilevel"/>
    <w:tmpl w:val="E12AA8F8"/>
    <w:lvl w:ilvl="0" w:tplc="CA48CC08">
      <w:start w:val="4"/>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C132B80"/>
    <w:multiLevelType w:val="hybridMultilevel"/>
    <w:tmpl w:val="1BA4CADC"/>
    <w:lvl w:ilvl="0" w:tplc="C0FAEB9A">
      <w:start w:val="1"/>
      <w:numFmt w:val="lowerRoman"/>
      <w:lvlText w:val="(%1)"/>
      <w:lvlJc w:val="left"/>
      <w:pPr>
        <w:ind w:left="-70" w:hanging="360"/>
      </w:pPr>
      <w:rPr>
        <w:rFonts w:hint="default"/>
      </w:rPr>
    </w:lvl>
    <w:lvl w:ilvl="1" w:tplc="1C090019" w:tentative="1">
      <w:start w:val="1"/>
      <w:numFmt w:val="lowerLetter"/>
      <w:lvlText w:val="%2."/>
      <w:lvlJc w:val="left"/>
      <w:pPr>
        <w:ind w:left="650" w:hanging="360"/>
      </w:pPr>
    </w:lvl>
    <w:lvl w:ilvl="2" w:tplc="1C09001B" w:tentative="1">
      <w:start w:val="1"/>
      <w:numFmt w:val="lowerRoman"/>
      <w:lvlText w:val="%3."/>
      <w:lvlJc w:val="right"/>
      <w:pPr>
        <w:ind w:left="1370" w:hanging="180"/>
      </w:pPr>
    </w:lvl>
    <w:lvl w:ilvl="3" w:tplc="1C09000F" w:tentative="1">
      <w:start w:val="1"/>
      <w:numFmt w:val="decimal"/>
      <w:lvlText w:val="%4."/>
      <w:lvlJc w:val="left"/>
      <w:pPr>
        <w:ind w:left="2090" w:hanging="360"/>
      </w:pPr>
    </w:lvl>
    <w:lvl w:ilvl="4" w:tplc="1C090019" w:tentative="1">
      <w:start w:val="1"/>
      <w:numFmt w:val="lowerLetter"/>
      <w:lvlText w:val="%5."/>
      <w:lvlJc w:val="left"/>
      <w:pPr>
        <w:ind w:left="2810" w:hanging="360"/>
      </w:pPr>
    </w:lvl>
    <w:lvl w:ilvl="5" w:tplc="1C09001B" w:tentative="1">
      <w:start w:val="1"/>
      <w:numFmt w:val="lowerRoman"/>
      <w:lvlText w:val="%6."/>
      <w:lvlJc w:val="right"/>
      <w:pPr>
        <w:ind w:left="3530" w:hanging="180"/>
      </w:pPr>
    </w:lvl>
    <w:lvl w:ilvl="6" w:tplc="1C09000F" w:tentative="1">
      <w:start w:val="1"/>
      <w:numFmt w:val="decimal"/>
      <w:lvlText w:val="%7."/>
      <w:lvlJc w:val="left"/>
      <w:pPr>
        <w:ind w:left="4250" w:hanging="360"/>
      </w:pPr>
    </w:lvl>
    <w:lvl w:ilvl="7" w:tplc="1C090019" w:tentative="1">
      <w:start w:val="1"/>
      <w:numFmt w:val="lowerLetter"/>
      <w:lvlText w:val="%8."/>
      <w:lvlJc w:val="left"/>
      <w:pPr>
        <w:ind w:left="4970" w:hanging="360"/>
      </w:pPr>
    </w:lvl>
    <w:lvl w:ilvl="8" w:tplc="1C09001B" w:tentative="1">
      <w:start w:val="1"/>
      <w:numFmt w:val="lowerRoman"/>
      <w:lvlText w:val="%9."/>
      <w:lvlJc w:val="right"/>
      <w:pPr>
        <w:ind w:left="5690" w:hanging="180"/>
      </w:pPr>
    </w:lvl>
  </w:abstractNum>
  <w:abstractNum w:abstractNumId="41" w15:restartNumberingAfterBreak="0">
    <w:nsid w:val="7C84146B"/>
    <w:multiLevelType w:val="hybridMultilevel"/>
    <w:tmpl w:val="C2DAA840"/>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31"/>
  </w:num>
  <w:num w:numId="5">
    <w:abstractNumId w:val="35"/>
  </w:num>
  <w:num w:numId="6">
    <w:abstractNumId w:val="17"/>
  </w:num>
  <w:num w:numId="7">
    <w:abstractNumId w:val="19"/>
  </w:num>
  <w:num w:numId="8">
    <w:abstractNumId w:val="41"/>
  </w:num>
  <w:num w:numId="9">
    <w:abstractNumId w:val="37"/>
  </w:num>
  <w:num w:numId="10">
    <w:abstractNumId w:val="36"/>
  </w:num>
  <w:num w:numId="11">
    <w:abstractNumId w:val="18"/>
  </w:num>
  <w:num w:numId="12">
    <w:abstractNumId w:val="25"/>
  </w:num>
  <w:num w:numId="13">
    <w:abstractNumId w:val="26"/>
  </w:num>
  <w:num w:numId="14">
    <w:abstractNumId w:val="28"/>
  </w:num>
  <w:num w:numId="15">
    <w:abstractNumId w:val="21"/>
  </w:num>
  <w:num w:numId="16">
    <w:abstractNumId w:val="27"/>
  </w:num>
  <w:num w:numId="17">
    <w:abstractNumId w:val="10"/>
  </w:num>
  <w:num w:numId="18">
    <w:abstractNumId w:val="13"/>
  </w:num>
  <w:num w:numId="19">
    <w:abstractNumId w:val="6"/>
  </w:num>
  <w:num w:numId="20">
    <w:abstractNumId w:val="33"/>
  </w:num>
  <w:num w:numId="21">
    <w:abstractNumId w:val="12"/>
  </w:num>
  <w:num w:numId="22">
    <w:abstractNumId w:val="3"/>
  </w:num>
  <w:num w:numId="23">
    <w:abstractNumId w:val="30"/>
  </w:num>
  <w:num w:numId="24">
    <w:abstractNumId w:val="29"/>
  </w:num>
  <w:num w:numId="25">
    <w:abstractNumId w:val="7"/>
  </w:num>
  <w:num w:numId="26">
    <w:abstractNumId w:val="22"/>
  </w:num>
  <w:num w:numId="27">
    <w:abstractNumId w:val="16"/>
  </w:num>
  <w:num w:numId="28">
    <w:abstractNumId w:val="0"/>
  </w:num>
  <w:num w:numId="29">
    <w:abstractNumId w:val="39"/>
  </w:num>
  <w:num w:numId="30">
    <w:abstractNumId w:val="4"/>
  </w:num>
  <w:num w:numId="31">
    <w:abstractNumId w:val="23"/>
  </w:num>
  <w:num w:numId="32">
    <w:abstractNumId w:val="34"/>
  </w:num>
  <w:num w:numId="33">
    <w:abstractNumId w:val="20"/>
  </w:num>
  <w:num w:numId="34">
    <w:abstractNumId w:val="14"/>
  </w:num>
  <w:num w:numId="35">
    <w:abstractNumId w:val="32"/>
  </w:num>
  <w:num w:numId="36">
    <w:abstractNumId w:val="38"/>
  </w:num>
  <w:num w:numId="37">
    <w:abstractNumId w:val="15"/>
  </w:num>
  <w:num w:numId="38">
    <w:abstractNumId w:val="1"/>
  </w:num>
  <w:num w:numId="39">
    <w:abstractNumId w:val="40"/>
  </w:num>
  <w:num w:numId="40">
    <w:abstractNumId w:val="11"/>
  </w:num>
  <w:num w:numId="41">
    <w:abstractNumId w:val="9"/>
  </w:num>
  <w:num w:numId="4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yMLI0MDA2s7SwMLZU0lEKTi0uzszPAykwrAUAXY839iwAAAA="/>
  </w:docVars>
  <w:rsids>
    <w:rsidRoot w:val="00BF43AD"/>
    <w:rsid w:val="0001103F"/>
    <w:rsid w:val="00012E4D"/>
    <w:rsid w:val="0002455F"/>
    <w:rsid w:val="000272CF"/>
    <w:rsid w:val="000272E6"/>
    <w:rsid w:val="00031F63"/>
    <w:rsid w:val="0003589E"/>
    <w:rsid w:val="00043CEA"/>
    <w:rsid w:val="000527ED"/>
    <w:rsid w:val="0005612F"/>
    <w:rsid w:val="0005742D"/>
    <w:rsid w:val="0006063B"/>
    <w:rsid w:val="000625AD"/>
    <w:rsid w:val="00067120"/>
    <w:rsid w:val="00074E33"/>
    <w:rsid w:val="0007564E"/>
    <w:rsid w:val="000764D2"/>
    <w:rsid w:val="0008694A"/>
    <w:rsid w:val="00090159"/>
    <w:rsid w:val="00092F65"/>
    <w:rsid w:val="000A1EE8"/>
    <w:rsid w:val="000B027A"/>
    <w:rsid w:val="000B5FFC"/>
    <w:rsid w:val="000B69FC"/>
    <w:rsid w:val="000B73D8"/>
    <w:rsid w:val="000C1089"/>
    <w:rsid w:val="000D11C6"/>
    <w:rsid w:val="000D5C34"/>
    <w:rsid w:val="000E2CF0"/>
    <w:rsid w:val="000F644B"/>
    <w:rsid w:val="000F6EFF"/>
    <w:rsid w:val="00100798"/>
    <w:rsid w:val="00104C45"/>
    <w:rsid w:val="00107967"/>
    <w:rsid w:val="00111251"/>
    <w:rsid w:val="00111C46"/>
    <w:rsid w:val="001127D7"/>
    <w:rsid w:val="001151D9"/>
    <w:rsid w:val="00123814"/>
    <w:rsid w:val="001270E4"/>
    <w:rsid w:val="001321F3"/>
    <w:rsid w:val="001534F7"/>
    <w:rsid w:val="00164A45"/>
    <w:rsid w:val="0016603C"/>
    <w:rsid w:val="00166474"/>
    <w:rsid w:val="0016795C"/>
    <w:rsid w:val="001772FF"/>
    <w:rsid w:val="0019285C"/>
    <w:rsid w:val="00193243"/>
    <w:rsid w:val="001A1E85"/>
    <w:rsid w:val="001A3273"/>
    <w:rsid w:val="001A5431"/>
    <w:rsid w:val="001A71D2"/>
    <w:rsid w:val="001B3481"/>
    <w:rsid w:val="001B5E0C"/>
    <w:rsid w:val="001B7576"/>
    <w:rsid w:val="001C4DE4"/>
    <w:rsid w:val="001D3842"/>
    <w:rsid w:val="001D472C"/>
    <w:rsid w:val="001D47DD"/>
    <w:rsid w:val="001E4309"/>
    <w:rsid w:val="001F5D78"/>
    <w:rsid w:val="00200A57"/>
    <w:rsid w:val="00200F2A"/>
    <w:rsid w:val="002011F7"/>
    <w:rsid w:val="00204B06"/>
    <w:rsid w:val="00212FC6"/>
    <w:rsid w:val="00213DEF"/>
    <w:rsid w:val="002155EE"/>
    <w:rsid w:val="0022438D"/>
    <w:rsid w:val="0023134E"/>
    <w:rsid w:val="00231380"/>
    <w:rsid w:val="00234A0C"/>
    <w:rsid w:val="002373D8"/>
    <w:rsid w:val="00244C0E"/>
    <w:rsid w:val="002477E9"/>
    <w:rsid w:val="0025455A"/>
    <w:rsid w:val="00277A91"/>
    <w:rsid w:val="00277AF3"/>
    <w:rsid w:val="0028266F"/>
    <w:rsid w:val="0028571C"/>
    <w:rsid w:val="002924FD"/>
    <w:rsid w:val="002949A0"/>
    <w:rsid w:val="002A484C"/>
    <w:rsid w:val="002C09EF"/>
    <w:rsid w:val="002C3D2B"/>
    <w:rsid w:val="002D6CDA"/>
    <w:rsid w:val="002F1339"/>
    <w:rsid w:val="002F2020"/>
    <w:rsid w:val="00305020"/>
    <w:rsid w:val="00310228"/>
    <w:rsid w:val="00314D07"/>
    <w:rsid w:val="00323909"/>
    <w:rsid w:val="003319F2"/>
    <w:rsid w:val="00331B24"/>
    <w:rsid w:val="00337950"/>
    <w:rsid w:val="0034073B"/>
    <w:rsid w:val="00342F6F"/>
    <w:rsid w:val="0034534A"/>
    <w:rsid w:val="00352730"/>
    <w:rsid w:val="0036063E"/>
    <w:rsid w:val="0036469E"/>
    <w:rsid w:val="00364727"/>
    <w:rsid w:val="0036753D"/>
    <w:rsid w:val="00372DD5"/>
    <w:rsid w:val="0037425E"/>
    <w:rsid w:val="00386EA8"/>
    <w:rsid w:val="003965DD"/>
    <w:rsid w:val="003A6B37"/>
    <w:rsid w:val="003A7216"/>
    <w:rsid w:val="003B042D"/>
    <w:rsid w:val="003B216A"/>
    <w:rsid w:val="003B39EF"/>
    <w:rsid w:val="003B3D37"/>
    <w:rsid w:val="003B4679"/>
    <w:rsid w:val="003D0BA7"/>
    <w:rsid w:val="003D2956"/>
    <w:rsid w:val="003E260E"/>
    <w:rsid w:val="004033D8"/>
    <w:rsid w:val="00405B14"/>
    <w:rsid w:val="00406783"/>
    <w:rsid w:val="00411574"/>
    <w:rsid w:val="00412516"/>
    <w:rsid w:val="004125DA"/>
    <w:rsid w:val="004278C8"/>
    <w:rsid w:val="00432583"/>
    <w:rsid w:val="00432919"/>
    <w:rsid w:val="00433D5C"/>
    <w:rsid w:val="004361A8"/>
    <w:rsid w:val="00436F61"/>
    <w:rsid w:val="0045249A"/>
    <w:rsid w:val="0045348E"/>
    <w:rsid w:val="00462985"/>
    <w:rsid w:val="00465B71"/>
    <w:rsid w:val="004670A0"/>
    <w:rsid w:val="00476925"/>
    <w:rsid w:val="00481D99"/>
    <w:rsid w:val="00483FF4"/>
    <w:rsid w:val="00485DD1"/>
    <w:rsid w:val="004874B2"/>
    <w:rsid w:val="00496539"/>
    <w:rsid w:val="004A286A"/>
    <w:rsid w:val="004B3A00"/>
    <w:rsid w:val="004C02C2"/>
    <w:rsid w:val="004C4CB1"/>
    <w:rsid w:val="004D65FD"/>
    <w:rsid w:val="004D6EF0"/>
    <w:rsid w:val="004E601F"/>
    <w:rsid w:val="00505533"/>
    <w:rsid w:val="00515339"/>
    <w:rsid w:val="005262DC"/>
    <w:rsid w:val="005318F8"/>
    <w:rsid w:val="005322D7"/>
    <w:rsid w:val="00536170"/>
    <w:rsid w:val="005463DA"/>
    <w:rsid w:val="00546E16"/>
    <w:rsid w:val="00553721"/>
    <w:rsid w:val="00555253"/>
    <w:rsid w:val="005574EA"/>
    <w:rsid w:val="005666A9"/>
    <w:rsid w:val="005732A8"/>
    <w:rsid w:val="00576273"/>
    <w:rsid w:val="00577CF1"/>
    <w:rsid w:val="005810B6"/>
    <w:rsid w:val="00591299"/>
    <w:rsid w:val="00594E4F"/>
    <w:rsid w:val="005A030B"/>
    <w:rsid w:val="005A131D"/>
    <w:rsid w:val="005A1CBC"/>
    <w:rsid w:val="005B1D4E"/>
    <w:rsid w:val="005B62F3"/>
    <w:rsid w:val="005B6763"/>
    <w:rsid w:val="005C74CD"/>
    <w:rsid w:val="005C790E"/>
    <w:rsid w:val="005C7C99"/>
    <w:rsid w:val="005D2457"/>
    <w:rsid w:val="005D517D"/>
    <w:rsid w:val="005D5FAD"/>
    <w:rsid w:val="005D7075"/>
    <w:rsid w:val="005E186C"/>
    <w:rsid w:val="005E29C7"/>
    <w:rsid w:val="005E2DB5"/>
    <w:rsid w:val="005F2009"/>
    <w:rsid w:val="005F4528"/>
    <w:rsid w:val="005F535F"/>
    <w:rsid w:val="006020B0"/>
    <w:rsid w:val="00603CDA"/>
    <w:rsid w:val="00603EB9"/>
    <w:rsid w:val="006129A6"/>
    <w:rsid w:val="0061456D"/>
    <w:rsid w:val="00617960"/>
    <w:rsid w:val="006253A5"/>
    <w:rsid w:val="00630521"/>
    <w:rsid w:val="00630778"/>
    <w:rsid w:val="00632897"/>
    <w:rsid w:val="00633848"/>
    <w:rsid w:val="006408B1"/>
    <w:rsid w:val="006415A7"/>
    <w:rsid w:val="00641CC4"/>
    <w:rsid w:val="0064294F"/>
    <w:rsid w:val="00643025"/>
    <w:rsid w:val="0065135E"/>
    <w:rsid w:val="00652900"/>
    <w:rsid w:val="0066004F"/>
    <w:rsid w:val="006744C9"/>
    <w:rsid w:val="00674D08"/>
    <w:rsid w:val="00676B6E"/>
    <w:rsid w:val="00676D5B"/>
    <w:rsid w:val="006830FE"/>
    <w:rsid w:val="00692F89"/>
    <w:rsid w:val="006A0493"/>
    <w:rsid w:val="006C059A"/>
    <w:rsid w:val="006C39C4"/>
    <w:rsid w:val="006C68E3"/>
    <w:rsid w:val="006C6B08"/>
    <w:rsid w:val="006D1E7C"/>
    <w:rsid w:val="006D376F"/>
    <w:rsid w:val="006D462E"/>
    <w:rsid w:val="006D67B1"/>
    <w:rsid w:val="006D6B69"/>
    <w:rsid w:val="006D7204"/>
    <w:rsid w:val="006E33E6"/>
    <w:rsid w:val="006E7871"/>
    <w:rsid w:val="006F6C81"/>
    <w:rsid w:val="00705346"/>
    <w:rsid w:val="00707749"/>
    <w:rsid w:val="00712E67"/>
    <w:rsid w:val="00720775"/>
    <w:rsid w:val="00730548"/>
    <w:rsid w:val="00730591"/>
    <w:rsid w:val="007564F8"/>
    <w:rsid w:val="00756BD2"/>
    <w:rsid w:val="00756E7B"/>
    <w:rsid w:val="00761686"/>
    <w:rsid w:val="00767043"/>
    <w:rsid w:val="007743BB"/>
    <w:rsid w:val="00776777"/>
    <w:rsid w:val="00790849"/>
    <w:rsid w:val="00792E5C"/>
    <w:rsid w:val="00793317"/>
    <w:rsid w:val="007A3A1A"/>
    <w:rsid w:val="007A4366"/>
    <w:rsid w:val="007A6702"/>
    <w:rsid w:val="007B025D"/>
    <w:rsid w:val="007B070A"/>
    <w:rsid w:val="007B0D27"/>
    <w:rsid w:val="007C35F9"/>
    <w:rsid w:val="007D0289"/>
    <w:rsid w:val="007D26D3"/>
    <w:rsid w:val="007D7848"/>
    <w:rsid w:val="007E1EA3"/>
    <w:rsid w:val="007E411A"/>
    <w:rsid w:val="007E44A7"/>
    <w:rsid w:val="007E4C8C"/>
    <w:rsid w:val="007E54DF"/>
    <w:rsid w:val="007E5DA5"/>
    <w:rsid w:val="007E7ECD"/>
    <w:rsid w:val="007F67A9"/>
    <w:rsid w:val="00805A38"/>
    <w:rsid w:val="00810074"/>
    <w:rsid w:val="00810D2A"/>
    <w:rsid w:val="00813110"/>
    <w:rsid w:val="008135E3"/>
    <w:rsid w:val="00820447"/>
    <w:rsid w:val="008205CD"/>
    <w:rsid w:val="0082102E"/>
    <w:rsid w:val="00824C5E"/>
    <w:rsid w:val="00831942"/>
    <w:rsid w:val="0083347F"/>
    <w:rsid w:val="00837E3B"/>
    <w:rsid w:val="00845865"/>
    <w:rsid w:val="00851C82"/>
    <w:rsid w:val="00871881"/>
    <w:rsid w:val="00874EEC"/>
    <w:rsid w:val="008810E0"/>
    <w:rsid w:val="00892D14"/>
    <w:rsid w:val="00894C22"/>
    <w:rsid w:val="00895126"/>
    <w:rsid w:val="0089613D"/>
    <w:rsid w:val="008A522A"/>
    <w:rsid w:val="008A79ED"/>
    <w:rsid w:val="008B173C"/>
    <w:rsid w:val="008B2110"/>
    <w:rsid w:val="008C0689"/>
    <w:rsid w:val="008D6D85"/>
    <w:rsid w:val="008E2DEF"/>
    <w:rsid w:val="008F3D1E"/>
    <w:rsid w:val="008F487B"/>
    <w:rsid w:val="008F5D6B"/>
    <w:rsid w:val="008F73BA"/>
    <w:rsid w:val="009009D5"/>
    <w:rsid w:val="009021CC"/>
    <w:rsid w:val="0090605B"/>
    <w:rsid w:val="00907215"/>
    <w:rsid w:val="00912759"/>
    <w:rsid w:val="00912977"/>
    <w:rsid w:val="00912F9D"/>
    <w:rsid w:val="00914FCF"/>
    <w:rsid w:val="00923867"/>
    <w:rsid w:val="00935B3D"/>
    <w:rsid w:val="00940466"/>
    <w:rsid w:val="0094575A"/>
    <w:rsid w:val="009465ED"/>
    <w:rsid w:val="00962899"/>
    <w:rsid w:val="00964ECB"/>
    <w:rsid w:val="00977A25"/>
    <w:rsid w:val="00985E7E"/>
    <w:rsid w:val="009908DB"/>
    <w:rsid w:val="00993E63"/>
    <w:rsid w:val="00996DE6"/>
    <w:rsid w:val="009A7FF2"/>
    <w:rsid w:val="009B7469"/>
    <w:rsid w:val="009C28C9"/>
    <w:rsid w:val="009C6CBC"/>
    <w:rsid w:val="009D0C5F"/>
    <w:rsid w:val="009D0E68"/>
    <w:rsid w:val="009D533B"/>
    <w:rsid w:val="009E1633"/>
    <w:rsid w:val="009E22A7"/>
    <w:rsid w:val="009E2C51"/>
    <w:rsid w:val="009E65EF"/>
    <w:rsid w:val="00A109DE"/>
    <w:rsid w:val="00A13AB5"/>
    <w:rsid w:val="00A1508E"/>
    <w:rsid w:val="00A3445B"/>
    <w:rsid w:val="00A36AC0"/>
    <w:rsid w:val="00A42754"/>
    <w:rsid w:val="00A44A03"/>
    <w:rsid w:val="00A50AC8"/>
    <w:rsid w:val="00A52999"/>
    <w:rsid w:val="00A55A6D"/>
    <w:rsid w:val="00A7115F"/>
    <w:rsid w:val="00A716E6"/>
    <w:rsid w:val="00A724A5"/>
    <w:rsid w:val="00A841A0"/>
    <w:rsid w:val="00A867AB"/>
    <w:rsid w:val="00A922B4"/>
    <w:rsid w:val="00A9301B"/>
    <w:rsid w:val="00A93BEE"/>
    <w:rsid w:val="00AC1B89"/>
    <w:rsid w:val="00AC54D1"/>
    <w:rsid w:val="00AC61EA"/>
    <w:rsid w:val="00AD30DA"/>
    <w:rsid w:val="00AD57CE"/>
    <w:rsid w:val="00AE22CA"/>
    <w:rsid w:val="00AE3E84"/>
    <w:rsid w:val="00AE43E0"/>
    <w:rsid w:val="00AE61D2"/>
    <w:rsid w:val="00AE7BEC"/>
    <w:rsid w:val="00AF3C19"/>
    <w:rsid w:val="00AF5235"/>
    <w:rsid w:val="00AF7C43"/>
    <w:rsid w:val="00B06CD3"/>
    <w:rsid w:val="00B06D41"/>
    <w:rsid w:val="00B07D90"/>
    <w:rsid w:val="00B13F6D"/>
    <w:rsid w:val="00B141FB"/>
    <w:rsid w:val="00B16EC8"/>
    <w:rsid w:val="00B201B4"/>
    <w:rsid w:val="00B205A0"/>
    <w:rsid w:val="00B20FE8"/>
    <w:rsid w:val="00B24596"/>
    <w:rsid w:val="00B245C3"/>
    <w:rsid w:val="00B30D0A"/>
    <w:rsid w:val="00B36B42"/>
    <w:rsid w:val="00B437F5"/>
    <w:rsid w:val="00B54219"/>
    <w:rsid w:val="00B54444"/>
    <w:rsid w:val="00B5502D"/>
    <w:rsid w:val="00B55D1E"/>
    <w:rsid w:val="00B57AB3"/>
    <w:rsid w:val="00B6111B"/>
    <w:rsid w:val="00B61562"/>
    <w:rsid w:val="00B63858"/>
    <w:rsid w:val="00B66C35"/>
    <w:rsid w:val="00B72A92"/>
    <w:rsid w:val="00B76C9C"/>
    <w:rsid w:val="00B857D2"/>
    <w:rsid w:val="00B85F7D"/>
    <w:rsid w:val="00B868FB"/>
    <w:rsid w:val="00B93B68"/>
    <w:rsid w:val="00B948C5"/>
    <w:rsid w:val="00B95C51"/>
    <w:rsid w:val="00B9648D"/>
    <w:rsid w:val="00B96A2E"/>
    <w:rsid w:val="00B97954"/>
    <w:rsid w:val="00BA0337"/>
    <w:rsid w:val="00BC23ED"/>
    <w:rsid w:val="00BC5750"/>
    <w:rsid w:val="00BC6991"/>
    <w:rsid w:val="00BC759F"/>
    <w:rsid w:val="00BD2AFF"/>
    <w:rsid w:val="00BE40AE"/>
    <w:rsid w:val="00BE4899"/>
    <w:rsid w:val="00BE72AB"/>
    <w:rsid w:val="00BF43AD"/>
    <w:rsid w:val="00BF4B2C"/>
    <w:rsid w:val="00BF52EB"/>
    <w:rsid w:val="00C10DC7"/>
    <w:rsid w:val="00C122A4"/>
    <w:rsid w:val="00C167A1"/>
    <w:rsid w:val="00C17FBA"/>
    <w:rsid w:val="00C20467"/>
    <w:rsid w:val="00C237A6"/>
    <w:rsid w:val="00C31D54"/>
    <w:rsid w:val="00C37921"/>
    <w:rsid w:val="00C4531D"/>
    <w:rsid w:val="00C51555"/>
    <w:rsid w:val="00C52020"/>
    <w:rsid w:val="00C532EB"/>
    <w:rsid w:val="00C54D97"/>
    <w:rsid w:val="00C60E41"/>
    <w:rsid w:val="00C627A0"/>
    <w:rsid w:val="00C661CE"/>
    <w:rsid w:val="00C7142E"/>
    <w:rsid w:val="00C84377"/>
    <w:rsid w:val="00C85C77"/>
    <w:rsid w:val="00C91E35"/>
    <w:rsid w:val="00C94E73"/>
    <w:rsid w:val="00C962BF"/>
    <w:rsid w:val="00CA2EF4"/>
    <w:rsid w:val="00CA575A"/>
    <w:rsid w:val="00CB3C76"/>
    <w:rsid w:val="00CB4929"/>
    <w:rsid w:val="00CB4E7A"/>
    <w:rsid w:val="00CB5942"/>
    <w:rsid w:val="00CC3932"/>
    <w:rsid w:val="00CD7290"/>
    <w:rsid w:val="00CE031C"/>
    <w:rsid w:val="00CE1309"/>
    <w:rsid w:val="00CE7BFC"/>
    <w:rsid w:val="00CF1759"/>
    <w:rsid w:val="00CF556E"/>
    <w:rsid w:val="00CF7DCA"/>
    <w:rsid w:val="00D06A20"/>
    <w:rsid w:val="00D104B7"/>
    <w:rsid w:val="00D1062A"/>
    <w:rsid w:val="00D14CA9"/>
    <w:rsid w:val="00D20572"/>
    <w:rsid w:val="00D243D5"/>
    <w:rsid w:val="00D412E6"/>
    <w:rsid w:val="00D45931"/>
    <w:rsid w:val="00D50A7E"/>
    <w:rsid w:val="00D52046"/>
    <w:rsid w:val="00D52A63"/>
    <w:rsid w:val="00D53BA0"/>
    <w:rsid w:val="00D64DA8"/>
    <w:rsid w:val="00D6797F"/>
    <w:rsid w:val="00D7020C"/>
    <w:rsid w:val="00D70BCC"/>
    <w:rsid w:val="00D77579"/>
    <w:rsid w:val="00D8234E"/>
    <w:rsid w:val="00D87852"/>
    <w:rsid w:val="00D915AB"/>
    <w:rsid w:val="00D9270A"/>
    <w:rsid w:val="00D931A2"/>
    <w:rsid w:val="00DA3695"/>
    <w:rsid w:val="00DA6717"/>
    <w:rsid w:val="00DA7793"/>
    <w:rsid w:val="00DB4384"/>
    <w:rsid w:val="00DB4F72"/>
    <w:rsid w:val="00DC1911"/>
    <w:rsid w:val="00DC6E1E"/>
    <w:rsid w:val="00DD17D2"/>
    <w:rsid w:val="00DD7B38"/>
    <w:rsid w:val="00DE0343"/>
    <w:rsid w:val="00DF09C4"/>
    <w:rsid w:val="00DF3A43"/>
    <w:rsid w:val="00E02590"/>
    <w:rsid w:val="00E11CCB"/>
    <w:rsid w:val="00E1508A"/>
    <w:rsid w:val="00E17216"/>
    <w:rsid w:val="00E247CA"/>
    <w:rsid w:val="00E357AF"/>
    <w:rsid w:val="00E37246"/>
    <w:rsid w:val="00E50E4A"/>
    <w:rsid w:val="00E61220"/>
    <w:rsid w:val="00E627E0"/>
    <w:rsid w:val="00E6474B"/>
    <w:rsid w:val="00E72F2D"/>
    <w:rsid w:val="00E74D4E"/>
    <w:rsid w:val="00E85FAA"/>
    <w:rsid w:val="00E9161D"/>
    <w:rsid w:val="00E9283A"/>
    <w:rsid w:val="00E93873"/>
    <w:rsid w:val="00EA235D"/>
    <w:rsid w:val="00EA2CB5"/>
    <w:rsid w:val="00EB0FBD"/>
    <w:rsid w:val="00EC13C4"/>
    <w:rsid w:val="00EC1491"/>
    <w:rsid w:val="00EC5084"/>
    <w:rsid w:val="00EC7558"/>
    <w:rsid w:val="00ED1FC5"/>
    <w:rsid w:val="00ED3E11"/>
    <w:rsid w:val="00EE287B"/>
    <w:rsid w:val="00EE6A67"/>
    <w:rsid w:val="00EE6C82"/>
    <w:rsid w:val="00EF1559"/>
    <w:rsid w:val="00EF2027"/>
    <w:rsid w:val="00EF4D55"/>
    <w:rsid w:val="00EF5348"/>
    <w:rsid w:val="00F06A7A"/>
    <w:rsid w:val="00F12997"/>
    <w:rsid w:val="00F146C4"/>
    <w:rsid w:val="00F155D4"/>
    <w:rsid w:val="00F17FCF"/>
    <w:rsid w:val="00F217F0"/>
    <w:rsid w:val="00F2612E"/>
    <w:rsid w:val="00F273C6"/>
    <w:rsid w:val="00F27EC8"/>
    <w:rsid w:val="00F32765"/>
    <w:rsid w:val="00F40085"/>
    <w:rsid w:val="00F404CB"/>
    <w:rsid w:val="00F40C6F"/>
    <w:rsid w:val="00F41E47"/>
    <w:rsid w:val="00F41E4B"/>
    <w:rsid w:val="00F433B5"/>
    <w:rsid w:val="00F52C16"/>
    <w:rsid w:val="00F631F6"/>
    <w:rsid w:val="00F7027B"/>
    <w:rsid w:val="00F70554"/>
    <w:rsid w:val="00F753DD"/>
    <w:rsid w:val="00F76B6F"/>
    <w:rsid w:val="00F82942"/>
    <w:rsid w:val="00F84091"/>
    <w:rsid w:val="00F90B74"/>
    <w:rsid w:val="00F95927"/>
    <w:rsid w:val="00FA0E8C"/>
    <w:rsid w:val="00FA4029"/>
    <w:rsid w:val="00FB14BA"/>
    <w:rsid w:val="00FB5E74"/>
    <w:rsid w:val="00FC5056"/>
    <w:rsid w:val="00FC5F5A"/>
    <w:rsid w:val="00FC7701"/>
    <w:rsid w:val="00FD1D5D"/>
    <w:rsid w:val="00FD5396"/>
    <w:rsid w:val="00FD6A94"/>
    <w:rsid w:val="00FE324F"/>
    <w:rsid w:val="00FE5221"/>
    <w:rsid w:val="00FF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E9AF"/>
  <w15:chartTrackingRefBased/>
  <w15:docId w15:val="{884BDDE5-2475-440C-9F08-4705149A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4B3A0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4B3A00"/>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Number,Footnote Reference_LVL6,ftref"/>
    <w:basedOn w:val="DefaultParagraphFont"/>
    <w:uiPriority w:val="99"/>
    <w:unhideWhenUsed/>
    <w:qFormat/>
    <w:rsid w:val="004B3A00"/>
    <w:rPr>
      <w:vertAlign w:val="superscript"/>
    </w:rPr>
  </w:style>
  <w:style w:type="character" w:styleId="Hyperlink">
    <w:name w:val="Hyperlink"/>
    <w:basedOn w:val="DefaultParagraphFont"/>
    <w:uiPriority w:val="99"/>
    <w:semiHidden/>
    <w:unhideWhenUsed/>
    <w:rsid w:val="00633848"/>
    <w:rPr>
      <w:color w:val="0000FF"/>
      <w:u w:val="single"/>
    </w:rPr>
  </w:style>
  <w:style w:type="character" w:customStyle="1" w:styleId="mc">
    <w:name w:val="mc"/>
    <w:basedOn w:val="DefaultParagraphFont"/>
    <w:rsid w:val="00E74D4E"/>
  </w:style>
  <w:style w:type="character" w:customStyle="1" w:styleId="g1">
    <w:name w:val="g1"/>
    <w:basedOn w:val="DefaultParagraphFont"/>
    <w:rsid w:val="00E74D4E"/>
  </w:style>
  <w:style w:type="paragraph" w:styleId="Header">
    <w:name w:val="header"/>
    <w:basedOn w:val="Normal"/>
    <w:link w:val="HeaderChar"/>
    <w:uiPriority w:val="99"/>
    <w:unhideWhenUsed/>
    <w:rsid w:val="008C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689"/>
  </w:style>
  <w:style w:type="paragraph" w:styleId="Footer">
    <w:name w:val="footer"/>
    <w:basedOn w:val="Normal"/>
    <w:link w:val="FooterChar"/>
    <w:uiPriority w:val="99"/>
    <w:unhideWhenUsed/>
    <w:rsid w:val="008C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689"/>
  </w:style>
  <w:style w:type="paragraph" w:styleId="NoSpacing">
    <w:name w:val="No Spacing"/>
    <w:uiPriority w:val="1"/>
    <w:qFormat/>
    <w:rsid w:val="00204B06"/>
    <w:pPr>
      <w:spacing w:after="0" w:line="240" w:lineRule="auto"/>
    </w:pPr>
  </w:style>
  <w:style w:type="paragraph" w:styleId="BalloonText">
    <w:name w:val="Balloon Text"/>
    <w:basedOn w:val="Normal"/>
    <w:link w:val="BalloonTextChar"/>
    <w:uiPriority w:val="99"/>
    <w:semiHidden/>
    <w:unhideWhenUsed/>
    <w:rsid w:val="0067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0293">
      <w:bodyDiv w:val="1"/>
      <w:marLeft w:val="0"/>
      <w:marRight w:val="0"/>
      <w:marTop w:val="0"/>
      <w:marBottom w:val="0"/>
      <w:divBdr>
        <w:top w:val="none" w:sz="0" w:space="0" w:color="auto"/>
        <w:left w:val="none" w:sz="0" w:space="0" w:color="auto"/>
        <w:bottom w:val="none" w:sz="0" w:space="0" w:color="auto"/>
        <w:right w:val="none" w:sz="0" w:space="0" w:color="auto"/>
      </w:divBdr>
      <w:divsChild>
        <w:div w:id="56710394">
          <w:marLeft w:val="1134"/>
          <w:marRight w:val="0"/>
          <w:marTop w:val="60"/>
          <w:marBottom w:val="0"/>
          <w:divBdr>
            <w:top w:val="none" w:sz="0" w:space="0" w:color="auto"/>
            <w:left w:val="none" w:sz="0" w:space="0" w:color="auto"/>
            <w:bottom w:val="none" w:sz="0" w:space="0" w:color="auto"/>
            <w:right w:val="none" w:sz="0" w:space="0" w:color="auto"/>
          </w:divBdr>
        </w:div>
        <w:div w:id="92750238">
          <w:marLeft w:val="284"/>
          <w:marRight w:val="0"/>
          <w:marTop w:val="80"/>
          <w:marBottom w:val="0"/>
          <w:divBdr>
            <w:top w:val="none" w:sz="0" w:space="0" w:color="auto"/>
            <w:left w:val="none" w:sz="0" w:space="0" w:color="auto"/>
            <w:bottom w:val="none" w:sz="0" w:space="0" w:color="auto"/>
            <w:right w:val="none" w:sz="0" w:space="0" w:color="auto"/>
          </w:divBdr>
        </w:div>
        <w:div w:id="212623469">
          <w:marLeft w:val="0"/>
          <w:marRight w:val="0"/>
          <w:marTop w:val="120"/>
          <w:marBottom w:val="0"/>
          <w:divBdr>
            <w:top w:val="none" w:sz="0" w:space="0" w:color="auto"/>
            <w:left w:val="none" w:sz="0" w:space="0" w:color="auto"/>
            <w:bottom w:val="none" w:sz="0" w:space="0" w:color="auto"/>
            <w:right w:val="none" w:sz="0" w:space="0" w:color="auto"/>
          </w:divBdr>
        </w:div>
        <w:div w:id="266550005">
          <w:marLeft w:val="1134"/>
          <w:marRight w:val="0"/>
          <w:marTop w:val="60"/>
          <w:marBottom w:val="0"/>
          <w:divBdr>
            <w:top w:val="none" w:sz="0" w:space="0" w:color="auto"/>
            <w:left w:val="none" w:sz="0" w:space="0" w:color="auto"/>
            <w:bottom w:val="none" w:sz="0" w:space="0" w:color="auto"/>
            <w:right w:val="none" w:sz="0" w:space="0" w:color="auto"/>
          </w:divBdr>
        </w:div>
        <w:div w:id="286352041">
          <w:marLeft w:val="284"/>
          <w:marRight w:val="0"/>
          <w:marTop w:val="80"/>
          <w:marBottom w:val="0"/>
          <w:divBdr>
            <w:top w:val="none" w:sz="0" w:space="0" w:color="auto"/>
            <w:left w:val="none" w:sz="0" w:space="0" w:color="auto"/>
            <w:bottom w:val="none" w:sz="0" w:space="0" w:color="auto"/>
            <w:right w:val="none" w:sz="0" w:space="0" w:color="auto"/>
          </w:divBdr>
        </w:div>
        <w:div w:id="347367373">
          <w:marLeft w:val="1134"/>
          <w:marRight w:val="0"/>
          <w:marTop w:val="60"/>
          <w:marBottom w:val="0"/>
          <w:divBdr>
            <w:top w:val="none" w:sz="0" w:space="0" w:color="auto"/>
            <w:left w:val="none" w:sz="0" w:space="0" w:color="auto"/>
            <w:bottom w:val="none" w:sz="0" w:space="0" w:color="auto"/>
            <w:right w:val="none" w:sz="0" w:space="0" w:color="auto"/>
          </w:divBdr>
        </w:div>
        <w:div w:id="381946634">
          <w:marLeft w:val="284"/>
          <w:marRight w:val="0"/>
          <w:marTop w:val="40"/>
          <w:marBottom w:val="0"/>
          <w:divBdr>
            <w:top w:val="none" w:sz="0" w:space="0" w:color="auto"/>
            <w:left w:val="none" w:sz="0" w:space="0" w:color="auto"/>
            <w:bottom w:val="none" w:sz="0" w:space="0" w:color="auto"/>
            <w:right w:val="none" w:sz="0" w:space="0" w:color="auto"/>
          </w:divBdr>
        </w:div>
        <w:div w:id="390268883">
          <w:marLeft w:val="1134"/>
          <w:marRight w:val="0"/>
          <w:marTop w:val="60"/>
          <w:marBottom w:val="0"/>
          <w:divBdr>
            <w:top w:val="none" w:sz="0" w:space="0" w:color="auto"/>
            <w:left w:val="none" w:sz="0" w:space="0" w:color="auto"/>
            <w:bottom w:val="none" w:sz="0" w:space="0" w:color="auto"/>
            <w:right w:val="none" w:sz="0" w:space="0" w:color="auto"/>
          </w:divBdr>
        </w:div>
        <w:div w:id="427585115">
          <w:marLeft w:val="1134"/>
          <w:marRight w:val="0"/>
          <w:marTop w:val="60"/>
          <w:marBottom w:val="0"/>
          <w:divBdr>
            <w:top w:val="none" w:sz="0" w:space="0" w:color="auto"/>
            <w:left w:val="none" w:sz="0" w:space="0" w:color="auto"/>
            <w:bottom w:val="none" w:sz="0" w:space="0" w:color="auto"/>
            <w:right w:val="none" w:sz="0" w:space="0" w:color="auto"/>
          </w:divBdr>
        </w:div>
        <w:div w:id="556665443">
          <w:marLeft w:val="1134"/>
          <w:marRight w:val="0"/>
          <w:marTop w:val="60"/>
          <w:marBottom w:val="0"/>
          <w:divBdr>
            <w:top w:val="none" w:sz="0" w:space="0" w:color="auto"/>
            <w:left w:val="none" w:sz="0" w:space="0" w:color="auto"/>
            <w:bottom w:val="none" w:sz="0" w:space="0" w:color="auto"/>
            <w:right w:val="none" w:sz="0" w:space="0" w:color="auto"/>
          </w:divBdr>
        </w:div>
        <w:div w:id="568228957">
          <w:marLeft w:val="1134"/>
          <w:marRight w:val="0"/>
          <w:marTop w:val="60"/>
          <w:marBottom w:val="0"/>
          <w:divBdr>
            <w:top w:val="none" w:sz="0" w:space="0" w:color="auto"/>
            <w:left w:val="none" w:sz="0" w:space="0" w:color="auto"/>
            <w:bottom w:val="none" w:sz="0" w:space="0" w:color="auto"/>
            <w:right w:val="none" w:sz="0" w:space="0" w:color="auto"/>
          </w:divBdr>
        </w:div>
        <w:div w:id="602693175">
          <w:marLeft w:val="1134"/>
          <w:marRight w:val="0"/>
          <w:marTop w:val="60"/>
          <w:marBottom w:val="0"/>
          <w:divBdr>
            <w:top w:val="none" w:sz="0" w:space="0" w:color="auto"/>
            <w:left w:val="none" w:sz="0" w:space="0" w:color="auto"/>
            <w:bottom w:val="none" w:sz="0" w:space="0" w:color="auto"/>
            <w:right w:val="none" w:sz="0" w:space="0" w:color="auto"/>
          </w:divBdr>
        </w:div>
        <w:div w:id="616257120">
          <w:marLeft w:val="1134"/>
          <w:marRight w:val="0"/>
          <w:marTop w:val="60"/>
          <w:marBottom w:val="0"/>
          <w:divBdr>
            <w:top w:val="none" w:sz="0" w:space="0" w:color="auto"/>
            <w:left w:val="none" w:sz="0" w:space="0" w:color="auto"/>
            <w:bottom w:val="none" w:sz="0" w:space="0" w:color="auto"/>
            <w:right w:val="none" w:sz="0" w:space="0" w:color="auto"/>
          </w:divBdr>
        </w:div>
        <w:div w:id="658777966">
          <w:marLeft w:val="284"/>
          <w:marRight w:val="0"/>
          <w:marTop w:val="80"/>
          <w:marBottom w:val="0"/>
          <w:divBdr>
            <w:top w:val="none" w:sz="0" w:space="0" w:color="auto"/>
            <w:left w:val="none" w:sz="0" w:space="0" w:color="auto"/>
            <w:bottom w:val="none" w:sz="0" w:space="0" w:color="auto"/>
            <w:right w:val="none" w:sz="0" w:space="0" w:color="auto"/>
          </w:divBdr>
        </w:div>
        <w:div w:id="667943575">
          <w:marLeft w:val="1134"/>
          <w:marRight w:val="0"/>
          <w:marTop w:val="60"/>
          <w:marBottom w:val="0"/>
          <w:divBdr>
            <w:top w:val="none" w:sz="0" w:space="0" w:color="auto"/>
            <w:left w:val="none" w:sz="0" w:space="0" w:color="auto"/>
            <w:bottom w:val="none" w:sz="0" w:space="0" w:color="auto"/>
            <w:right w:val="none" w:sz="0" w:space="0" w:color="auto"/>
          </w:divBdr>
        </w:div>
        <w:div w:id="688486289">
          <w:marLeft w:val="1134"/>
          <w:marRight w:val="0"/>
          <w:marTop w:val="60"/>
          <w:marBottom w:val="0"/>
          <w:divBdr>
            <w:top w:val="none" w:sz="0" w:space="0" w:color="auto"/>
            <w:left w:val="none" w:sz="0" w:space="0" w:color="auto"/>
            <w:bottom w:val="none" w:sz="0" w:space="0" w:color="auto"/>
            <w:right w:val="none" w:sz="0" w:space="0" w:color="auto"/>
          </w:divBdr>
        </w:div>
        <w:div w:id="762915041">
          <w:marLeft w:val="284"/>
          <w:marRight w:val="0"/>
          <w:marTop w:val="80"/>
          <w:marBottom w:val="0"/>
          <w:divBdr>
            <w:top w:val="none" w:sz="0" w:space="0" w:color="auto"/>
            <w:left w:val="none" w:sz="0" w:space="0" w:color="auto"/>
            <w:bottom w:val="none" w:sz="0" w:space="0" w:color="auto"/>
            <w:right w:val="none" w:sz="0" w:space="0" w:color="auto"/>
          </w:divBdr>
        </w:div>
        <w:div w:id="777136707">
          <w:marLeft w:val="284"/>
          <w:marRight w:val="0"/>
          <w:marTop w:val="80"/>
          <w:marBottom w:val="0"/>
          <w:divBdr>
            <w:top w:val="none" w:sz="0" w:space="0" w:color="auto"/>
            <w:left w:val="none" w:sz="0" w:space="0" w:color="auto"/>
            <w:bottom w:val="none" w:sz="0" w:space="0" w:color="auto"/>
            <w:right w:val="none" w:sz="0" w:space="0" w:color="auto"/>
          </w:divBdr>
        </w:div>
        <w:div w:id="943919130">
          <w:marLeft w:val="1134"/>
          <w:marRight w:val="0"/>
          <w:marTop w:val="60"/>
          <w:marBottom w:val="0"/>
          <w:divBdr>
            <w:top w:val="none" w:sz="0" w:space="0" w:color="auto"/>
            <w:left w:val="none" w:sz="0" w:space="0" w:color="auto"/>
            <w:bottom w:val="none" w:sz="0" w:space="0" w:color="auto"/>
            <w:right w:val="none" w:sz="0" w:space="0" w:color="auto"/>
          </w:divBdr>
        </w:div>
        <w:div w:id="1028676566">
          <w:marLeft w:val="1134"/>
          <w:marRight w:val="0"/>
          <w:marTop w:val="60"/>
          <w:marBottom w:val="0"/>
          <w:divBdr>
            <w:top w:val="none" w:sz="0" w:space="0" w:color="auto"/>
            <w:left w:val="none" w:sz="0" w:space="0" w:color="auto"/>
            <w:bottom w:val="none" w:sz="0" w:space="0" w:color="auto"/>
            <w:right w:val="none" w:sz="0" w:space="0" w:color="auto"/>
          </w:divBdr>
        </w:div>
        <w:div w:id="1038120379">
          <w:marLeft w:val="284"/>
          <w:marRight w:val="0"/>
          <w:marTop w:val="80"/>
          <w:marBottom w:val="0"/>
          <w:divBdr>
            <w:top w:val="none" w:sz="0" w:space="0" w:color="auto"/>
            <w:left w:val="none" w:sz="0" w:space="0" w:color="auto"/>
            <w:bottom w:val="none" w:sz="0" w:space="0" w:color="auto"/>
            <w:right w:val="none" w:sz="0" w:space="0" w:color="auto"/>
          </w:divBdr>
        </w:div>
        <w:div w:id="1220287089">
          <w:marLeft w:val="1134"/>
          <w:marRight w:val="0"/>
          <w:marTop w:val="60"/>
          <w:marBottom w:val="0"/>
          <w:divBdr>
            <w:top w:val="none" w:sz="0" w:space="0" w:color="auto"/>
            <w:left w:val="none" w:sz="0" w:space="0" w:color="auto"/>
            <w:bottom w:val="none" w:sz="0" w:space="0" w:color="auto"/>
            <w:right w:val="none" w:sz="0" w:space="0" w:color="auto"/>
          </w:divBdr>
        </w:div>
        <w:div w:id="1241863992">
          <w:marLeft w:val="284"/>
          <w:marRight w:val="0"/>
          <w:marTop w:val="80"/>
          <w:marBottom w:val="0"/>
          <w:divBdr>
            <w:top w:val="none" w:sz="0" w:space="0" w:color="auto"/>
            <w:left w:val="none" w:sz="0" w:space="0" w:color="auto"/>
            <w:bottom w:val="none" w:sz="0" w:space="0" w:color="auto"/>
            <w:right w:val="none" w:sz="0" w:space="0" w:color="auto"/>
          </w:divBdr>
        </w:div>
        <w:div w:id="1267153933">
          <w:marLeft w:val="1134"/>
          <w:marRight w:val="0"/>
          <w:marTop w:val="60"/>
          <w:marBottom w:val="0"/>
          <w:divBdr>
            <w:top w:val="none" w:sz="0" w:space="0" w:color="auto"/>
            <w:left w:val="none" w:sz="0" w:space="0" w:color="auto"/>
            <w:bottom w:val="none" w:sz="0" w:space="0" w:color="auto"/>
            <w:right w:val="none" w:sz="0" w:space="0" w:color="auto"/>
          </w:divBdr>
        </w:div>
        <w:div w:id="1272472510">
          <w:marLeft w:val="284"/>
          <w:marRight w:val="0"/>
          <w:marTop w:val="80"/>
          <w:marBottom w:val="0"/>
          <w:divBdr>
            <w:top w:val="none" w:sz="0" w:space="0" w:color="auto"/>
            <w:left w:val="none" w:sz="0" w:space="0" w:color="auto"/>
            <w:bottom w:val="none" w:sz="0" w:space="0" w:color="auto"/>
            <w:right w:val="none" w:sz="0" w:space="0" w:color="auto"/>
          </w:divBdr>
        </w:div>
        <w:div w:id="1297225726">
          <w:marLeft w:val="1134"/>
          <w:marRight w:val="0"/>
          <w:marTop w:val="60"/>
          <w:marBottom w:val="0"/>
          <w:divBdr>
            <w:top w:val="none" w:sz="0" w:space="0" w:color="auto"/>
            <w:left w:val="none" w:sz="0" w:space="0" w:color="auto"/>
            <w:bottom w:val="none" w:sz="0" w:space="0" w:color="auto"/>
            <w:right w:val="none" w:sz="0" w:space="0" w:color="auto"/>
          </w:divBdr>
        </w:div>
        <w:div w:id="1315569963">
          <w:marLeft w:val="1134"/>
          <w:marRight w:val="0"/>
          <w:marTop w:val="60"/>
          <w:marBottom w:val="0"/>
          <w:divBdr>
            <w:top w:val="none" w:sz="0" w:space="0" w:color="auto"/>
            <w:left w:val="none" w:sz="0" w:space="0" w:color="auto"/>
            <w:bottom w:val="none" w:sz="0" w:space="0" w:color="auto"/>
            <w:right w:val="none" w:sz="0" w:space="0" w:color="auto"/>
          </w:divBdr>
        </w:div>
        <w:div w:id="1359770145">
          <w:marLeft w:val="284"/>
          <w:marRight w:val="0"/>
          <w:marTop w:val="80"/>
          <w:marBottom w:val="0"/>
          <w:divBdr>
            <w:top w:val="none" w:sz="0" w:space="0" w:color="auto"/>
            <w:left w:val="none" w:sz="0" w:space="0" w:color="auto"/>
            <w:bottom w:val="none" w:sz="0" w:space="0" w:color="auto"/>
            <w:right w:val="none" w:sz="0" w:space="0" w:color="auto"/>
          </w:divBdr>
        </w:div>
        <w:div w:id="1393652931">
          <w:marLeft w:val="1134"/>
          <w:marRight w:val="0"/>
          <w:marTop w:val="60"/>
          <w:marBottom w:val="0"/>
          <w:divBdr>
            <w:top w:val="none" w:sz="0" w:space="0" w:color="auto"/>
            <w:left w:val="none" w:sz="0" w:space="0" w:color="auto"/>
            <w:bottom w:val="none" w:sz="0" w:space="0" w:color="auto"/>
            <w:right w:val="none" w:sz="0" w:space="0" w:color="auto"/>
          </w:divBdr>
        </w:div>
        <w:div w:id="1407609330">
          <w:marLeft w:val="1134"/>
          <w:marRight w:val="0"/>
          <w:marTop w:val="60"/>
          <w:marBottom w:val="0"/>
          <w:divBdr>
            <w:top w:val="none" w:sz="0" w:space="0" w:color="auto"/>
            <w:left w:val="none" w:sz="0" w:space="0" w:color="auto"/>
            <w:bottom w:val="none" w:sz="0" w:space="0" w:color="auto"/>
            <w:right w:val="none" w:sz="0" w:space="0" w:color="auto"/>
          </w:divBdr>
        </w:div>
        <w:div w:id="1413048568">
          <w:marLeft w:val="1134"/>
          <w:marRight w:val="0"/>
          <w:marTop w:val="60"/>
          <w:marBottom w:val="0"/>
          <w:divBdr>
            <w:top w:val="none" w:sz="0" w:space="0" w:color="auto"/>
            <w:left w:val="none" w:sz="0" w:space="0" w:color="auto"/>
            <w:bottom w:val="none" w:sz="0" w:space="0" w:color="auto"/>
            <w:right w:val="none" w:sz="0" w:space="0" w:color="auto"/>
          </w:divBdr>
        </w:div>
        <w:div w:id="1495799411">
          <w:marLeft w:val="1134"/>
          <w:marRight w:val="0"/>
          <w:marTop w:val="60"/>
          <w:marBottom w:val="0"/>
          <w:divBdr>
            <w:top w:val="none" w:sz="0" w:space="0" w:color="auto"/>
            <w:left w:val="none" w:sz="0" w:space="0" w:color="auto"/>
            <w:bottom w:val="none" w:sz="0" w:space="0" w:color="auto"/>
            <w:right w:val="none" w:sz="0" w:space="0" w:color="auto"/>
          </w:divBdr>
        </w:div>
        <w:div w:id="1613828067">
          <w:marLeft w:val="1134"/>
          <w:marRight w:val="0"/>
          <w:marTop w:val="60"/>
          <w:marBottom w:val="0"/>
          <w:divBdr>
            <w:top w:val="none" w:sz="0" w:space="0" w:color="auto"/>
            <w:left w:val="none" w:sz="0" w:space="0" w:color="auto"/>
            <w:bottom w:val="none" w:sz="0" w:space="0" w:color="auto"/>
            <w:right w:val="none" w:sz="0" w:space="0" w:color="auto"/>
          </w:divBdr>
        </w:div>
        <w:div w:id="1687095195">
          <w:marLeft w:val="567"/>
          <w:marRight w:val="567"/>
          <w:marTop w:val="20"/>
          <w:marBottom w:val="20"/>
          <w:divBdr>
            <w:top w:val="none" w:sz="0" w:space="0" w:color="auto"/>
            <w:left w:val="none" w:sz="0" w:space="0" w:color="auto"/>
            <w:bottom w:val="none" w:sz="0" w:space="0" w:color="auto"/>
            <w:right w:val="none" w:sz="0" w:space="0" w:color="auto"/>
          </w:divBdr>
        </w:div>
        <w:div w:id="1808165660">
          <w:marLeft w:val="284"/>
          <w:marRight w:val="0"/>
          <w:marTop w:val="80"/>
          <w:marBottom w:val="0"/>
          <w:divBdr>
            <w:top w:val="none" w:sz="0" w:space="0" w:color="auto"/>
            <w:left w:val="none" w:sz="0" w:space="0" w:color="auto"/>
            <w:bottom w:val="none" w:sz="0" w:space="0" w:color="auto"/>
            <w:right w:val="none" w:sz="0" w:space="0" w:color="auto"/>
          </w:divBdr>
        </w:div>
        <w:div w:id="1824158348">
          <w:marLeft w:val="1134"/>
          <w:marRight w:val="0"/>
          <w:marTop w:val="60"/>
          <w:marBottom w:val="0"/>
          <w:divBdr>
            <w:top w:val="none" w:sz="0" w:space="0" w:color="auto"/>
            <w:left w:val="none" w:sz="0" w:space="0" w:color="auto"/>
            <w:bottom w:val="none" w:sz="0" w:space="0" w:color="auto"/>
            <w:right w:val="none" w:sz="0" w:space="0" w:color="auto"/>
          </w:divBdr>
        </w:div>
        <w:div w:id="1851335835">
          <w:marLeft w:val="284"/>
          <w:marRight w:val="0"/>
          <w:marTop w:val="40"/>
          <w:marBottom w:val="0"/>
          <w:divBdr>
            <w:top w:val="none" w:sz="0" w:space="0" w:color="auto"/>
            <w:left w:val="none" w:sz="0" w:space="0" w:color="auto"/>
            <w:bottom w:val="none" w:sz="0" w:space="0" w:color="auto"/>
            <w:right w:val="none" w:sz="0" w:space="0" w:color="auto"/>
          </w:divBdr>
        </w:div>
        <w:div w:id="2102793625">
          <w:marLeft w:val="567"/>
          <w:marRight w:val="567"/>
          <w:marTop w:val="20"/>
          <w:marBottom w:val="20"/>
          <w:divBdr>
            <w:top w:val="none" w:sz="0" w:space="0" w:color="auto"/>
            <w:left w:val="none" w:sz="0" w:space="0" w:color="auto"/>
            <w:bottom w:val="none" w:sz="0" w:space="0" w:color="auto"/>
            <w:right w:val="none" w:sz="0" w:space="0" w:color="auto"/>
          </w:divBdr>
        </w:div>
      </w:divsChild>
    </w:div>
    <w:div w:id="154731145">
      <w:bodyDiv w:val="1"/>
      <w:marLeft w:val="0"/>
      <w:marRight w:val="0"/>
      <w:marTop w:val="0"/>
      <w:marBottom w:val="0"/>
      <w:divBdr>
        <w:top w:val="none" w:sz="0" w:space="0" w:color="auto"/>
        <w:left w:val="none" w:sz="0" w:space="0" w:color="auto"/>
        <w:bottom w:val="none" w:sz="0" w:space="0" w:color="auto"/>
        <w:right w:val="none" w:sz="0" w:space="0" w:color="auto"/>
      </w:divBdr>
      <w:divsChild>
        <w:div w:id="73013087">
          <w:marLeft w:val="1134"/>
          <w:marRight w:val="0"/>
          <w:marTop w:val="60"/>
          <w:marBottom w:val="0"/>
          <w:divBdr>
            <w:top w:val="none" w:sz="0" w:space="0" w:color="auto"/>
            <w:left w:val="none" w:sz="0" w:space="0" w:color="auto"/>
            <w:bottom w:val="none" w:sz="0" w:space="0" w:color="auto"/>
            <w:right w:val="none" w:sz="0" w:space="0" w:color="auto"/>
          </w:divBdr>
        </w:div>
        <w:div w:id="193034523">
          <w:marLeft w:val="1134"/>
          <w:marRight w:val="0"/>
          <w:marTop w:val="60"/>
          <w:marBottom w:val="0"/>
          <w:divBdr>
            <w:top w:val="none" w:sz="0" w:space="0" w:color="auto"/>
            <w:left w:val="none" w:sz="0" w:space="0" w:color="auto"/>
            <w:bottom w:val="none" w:sz="0" w:space="0" w:color="auto"/>
            <w:right w:val="none" w:sz="0" w:space="0" w:color="auto"/>
          </w:divBdr>
        </w:div>
        <w:div w:id="229921509">
          <w:marLeft w:val="0"/>
          <w:marRight w:val="0"/>
          <w:marTop w:val="120"/>
          <w:marBottom w:val="0"/>
          <w:divBdr>
            <w:top w:val="none" w:sz="0" w:space="0" w:color="auto"/>
            <w:left w:val="none" w:sz="0" w:space="0" w:color="auto"/>
            <w:bottom w:val="none" w:sz="0" w:space="0" w:color="auto"/>
            <w:right w:val="none" w:sz="0" w:space="0" w:color="auto"/>
          </w:divBdr>
        </w:div>
        <w:div w:id="381713174">
          <w:marLeft w:val="1134"/>
          <w:marRight w:val="0"/>
          <w:marTop w:val="60"/>
          <w:marBottom w:val="0"/>
          <w:divBdr>
            <w:top w:val="none" w:sz="0" w:space="0" w:color="auto"/>
            <w:left w:val="none" w:sz="0" w:space="0" w:color="auto"/>
            <w:bottom w:val="none" w:sz="0" w:space="0" w:color="auto"/>
            <w:right w:val="none" w:sz="0" w:space="0" w:color="auto"/>
          </w:divBdr>
        </w:div>
        <w:div w:id="498813719">
          <w:marLeft w:val="0"/>
          <w:marRight w:val="0"/>
          <w:marTop w:val="60"/>
          <w:marBottom w:val="0"/>
          <w:divBdr>
            <w:top w:val="none" w:sz="0" w:space="0" w:color="auto"/>
            <w:left w:val="none" w:sz="0" w:space="0" w:color="auto"/>
            <w:bottom w:val="none" w:sz="0" w:space="0" w:color="auto"/>
            <w:right w:val="none" w:sz="0" w:space="0" w:color="auto"/>
          </w:divBdr>
        </w:div>
        <w:div w:id="686441757">
          <w:marLeft w:val="0"/>
          <w:marRight w:val="0"/>
          <w:marTop w:val="120"/>
          <w:marBottom w:val="0"/>
          <w:divBdr>
            <w:top w:val="none" w:sz="0" w:space="0" w:color="auto"/>
            <w:left w:val="none" w:sz="0" w:space="0" w:color="auto"/>
            <w:bottom w:val="none" w:sz="0" w:space="0" w:color="auto"/>
            <w:right w:val="none" w:sz="0" w:space="0" w:color="auto"/>
          </w:divBdr>
        </w:div>
        <w:div w:id="820117530">
          <w:marLeft w:val="1134"/>
          <w:marRight w:val="0"/>
          <w:marTop w:val="60"/>
          <w:marBottom w:val="0"/>
          <w:divBdr>
            <w:top w:val="none" w:sz="0" w:space="0" w:color="auto"/>
            <w:left w:val="none" w:sz="0" w:space="0" w:color="auto"/>
            <w:bottom w:val="none" w:sz="0" w:space="0" w:color="auto"/>
            <w:right w:val="none" w:sz="0" w:space="0" w:color="auto"/>
          </w:divBdr>
        </w:div>
        <w:div w:id="867371502">
          <w:marLeft w:val="0"/>
          <w:marRight w:val="0"/>
          <w:marTop w:val="120"/>
          <w:marBottom w:val="0"/>
          <w:divBdr>
            <w:top w:val="none" w:sz="0" w:space="0" w:color="auto"/>
            <w:left w:val="none" w:sz="0" w:space="0" w:color="auto"/>
            <w:bottom w:val="none" w:sz="0" w:space="0" w:color="auto"/>
            <w:right w:val="none" w:sz="0" w:space="0" w:color="auto"/>
          </w:divBdr>
        </w:div>
        <w:div w:id="1189485187">
          <w:marLeft w:val="0"/>
          <w:marRight w:val="0"/>
          <w:marTop w:val="60"/>
          <w:marBottom w:val="0"/>
          <w:divBdr>
            <w:top w:val="none" w:sz="0" w:space="0" w:color="auto"/>
            <w:left w:val="none" w:sz="0" w:space="0" w:color="auto"/>
            <w:bottom w:val="none" w:sz="0" w:space="0" w:color="auto"/>
            <w:right w:val="none" w:sz="0" w:space="0" w:color="auto"/>
          </w:divBdr>
        </w:div>
        <w:div w:id="1194730355">
          <w:marLeft w:val="1134"/>
          <w:marRight w:val="0"/>
          <w:marTop w:val="60"/>
          <w:marBottom w:val="0"/>
          <w:divBdr>
            <w:top w:val="none" w:sz="0" w:space="0" w:color="auto"/>
            <w:left w:val="none" w:sz="0" w:space="0" w:color="auto"/>
            <w:bottom w:val="none" w:sz="0" w:space="0" w:color="auto"/>
            <w:right w:val="none" w:sz="0" w:space="0" w:color="auto"/>
          </w:divBdr>
        </w:div>
        <w:div w:id="1616865785">
          <w:marLeft w:val="1134"/>
          <w:marRight w:val="0"/>
          <w:marTop w:val="60"/>
          <w:marBottom w:val="0"/>
          <w:divBdr>
            <w:top w:val="none" w:sz="0" w:space="0" w:color="auto"/>
            <w:left w:val="none" w:sz="0" w:space="0" w:color="auto"/>
            <w:bottom w:val="none" w:sz="0" w:space="0" w:color="auto"/>
            <w:right w:val="none" w:sz="0" w:space="0" w:color="auto"/>
          </w:divBdr>
        </w:div>
        <w:div w:id="1717242526">
          <w:marLeft w:val="0"/>
          <w:marRight w:val="0"/>
          <w:marTop w:val="120"/>
          <w:marBottom w:val="0"/>
          <w:divBdr>
            <w:top w:val="none" w:sz="0" w:space="0" w:color="auto"/>
            <w:left w:val="none" w:sz="0" w:space="0" w:color="auto"/>
            <w:bottom w:val="none" w:sz="0" w:space="0" w:color="auto"/>
            <w:right w:val="none" w:sz="0" w:space="0" w:color="auto"/>
          </w:divBdr>
        </w:div>
        <w:div w:id="1793284118">
          <w:marLeft w:val="0"/>
          <w:marRight w:val="0"/>
          <w:marTop w:val="120"/>
          <w:marBottom w:val="0"/>
          <w:divBdr>
            <w:top w:val="none" w:sz="0" w:space="0" w:color="auto"/>
            <w:left w:val="none" w:sz="0" w:space="0" w:color="auto"/>
            <w:bottom w:val="none" w:sz="0" w:space="0" w:color="auto"/>
            <w:right w:val="none" w:sz="0" w:space="0" w:color="auto"/>
          </w:divBdr>
        </w:div>
        <w:div w:id="1844852426">
          <w:marLeft w:val="1134"/>
          <w:marRight w:val="0"/>
          <w:marTop w:val="60"/>
          <w:marBottom w:val="0"/>
          <w:divBdr>
            <w:top w:val="none" w:sz="0" w:space="0" w:color="auto"/>
            <w:left w:val="none" w:sz="0" w:space="0" w:color="auto"/>
            <w:bottom w:val="none" w:sz="0" w:space="0" w:color="auto"/>
            <w:right w:val="none" w:sz="0" w:space="0" w:color="auto"/>
          </w:divBdr>
        </w:div>
        <w:div w:id="1845822371">
          <w:marLeft w:val="0"/>
          <w:marRight w:val="0"/>
          <w:marTop w:val="240"/>
          <w:marBottom w:val="0"/>
          <w:divBdr>
            <w:top w:val="none" w:sz="0" w:space="0" w:color="auto"/>
            <w:left w:val="none" w:sz="0" w:space="0" w:color="auto"/>
            <w:bottom w:val="none" w:sz="0" w:space="0" w:color="auto"/>
            <w:right w:val="none" w:sz="0" w:space="0" w:color="auto"/>
          </w:divBdr>
        </w:div>
        <w:div w:id="2002155555">
          <w:marLeft w:val="0"/>
          <w:marRight w:val="0"/>
          <w:marTop w:val="120"/>
          <w:marBottom w:val="0"/>
          <w:divBdr>
            <w:top w:val="none" w:sz="0" w:space="0" w:color="auto"/>
            <w:left w:val="none" w:sz="0" w:space="0" w:color="auto"/>
            <w:bottom w:val="none" w:sz="0" w:space="0" w:color="auto"/>
            <w:right w:val="none" w:sz="0" w:space="0" w:color="auto"/>
          </w:divBdr>
        </w:div>
      </w:divsChild>
    </w:div>
    <w:div w:id="293945678">
      <w:bodyDiv w:val="1"/>
      <w:marLeft w:val="0"/>
      <w:marRight w:val="0"/>
      <w:marTop w:val="0"/>
      <w:marBottom w:val="0"/>
      <w:divBdr>
        <w:top w:val="none" w:sz="0" w:space="0" w:color="auto"/>
        <w:left w:val="none" w:sz="0" w:space="0" w:color="auto"/>
        <w:bottom w:val="none" w:sz="0" w:space="0" w:color="auto"/>
        <w:right w:val="none" w:sz="0" w:space="0" w:color="auto"/>
      </w:divBdr>
      <w:divsChild>
        <w:div w:id="405497479">
          <w:marLeft w:val="0"/>
          <w:marRight w:val="0"/>
          <w:marTop w:val="120"/>
          <w:marBottom w:val="0"/>
          <w:divBdr>
            <w:top w:val="none" w:sz="0" w:space="0" w:color="auto"/>
            <w:left w:val="none" w:sz="0" w:space="0" w:color="auto"/>
            <w:bottom w:val="none" w:sz="0" w:space="0" w:color="auto"/>
            <w:right w:val="none" w:sz="0" w:space="0" w:color="auto"/>
          </w:divBdr>
        </w:div>
        <w:div w:id="1272660876">
          <w:marLeft w:val="0"/>
          <w:marRight w:val="0"/>
          <w:marTop w:val="120"/>
          <w:marBottom w:val="0"/>
          <w:divBdr>
            <w:top w:val="none" w:sz="0" w:space="0" w:color="auto"/>
            <w:left w:val="none" w:sz="0" w:space="0" w:color="auto"/>
            <w:bottom w:val="none" w:sz="0" w:space="0" w:color="auto"/>
            <w:right w:val="none" w:sz="0" w:space="0" w:color="auto"/>
          </w:divBdr>
        </w:div>
        <w:div w:id="1711371231">
          <w:marLeft w:val="0"/>
          <w:marRight w:val="0"/>
          <w:marTop w:val="120"/>
          <w:marBottom w:val="0"/>
          <w:divBdr>
            <w:top w:val="none" w:sz="0" w:space="0" w:color="auto"/>
            <w:left w:val="none" w:sz="0" w:space="0" w:color="auto"/>
            <w:bottom w:val="none" w:sz="0" w:space="0" w:color="auto"/>
            <w:right w:val="none" w:sz="0" w:space="0" w:color="auto"/>
          </w:divBdr>
        </w:div>
        <w:div w:id="1750344121">
          <w:marLeft w:val="0"/>
          <w:marRight w:val="0"/>
          <w:marTop w:val="240"/>
          <w:marBottom w:val="24"/>
          <w:divBdr>
            <w:top w:val="single" w:sz="8" w:space="2" w:color="808080"/>
            <w:left w:val="none" w:sz="0" w:space="0" w:color="auto"/>
            <w:bottom w:val="none" w:sz="0" w:space="0" w:color="auto"/>
            <w:right w:val="none" w:sz="0" w:space="0" w:color="auto"/>
          </w:divBdr>
        </w:div>
        <w:div w:id="1963876152">
          <w:marLeft w:val="0"/>
          <w:marRight w:val="0"/>
          <w:marTop w:val="120"/>
          <w:marBottom w:val="0"/>
          <w:divBdr>
            <w:top w:val="none" w:sz="0" w:space="0" w:color="auto"/>
            <w:left w:val="none" w:sz="0" w:space="0" w:color="auto"/>
            <w:bottom w:val="none" w:sz="0" w:space="0" w:color="auto"/>
            <w:right w:val="none" w:sz="0" w:space="0" w:color="auto"/>
          </w:divBdr>
        </w:div>
      </w:divsChild>
    </w:div>
    <w:div w:id="336930161">
      <w:bodyDiv w:val="1"/>
      <w:marLeft w:val="0"/>
      <w:marRight w:val="0"/>
      <w:marTop w:val="0"/>
      <w:marBottom w:val="0"/>
      <w:divBdr>
        <w:top w:val="none" w:sz="0" w:space="0" w:color="auto"/>
        <w:left w:val="none" w:sz="0" w:space="0" w:color="auto"/>
        <w:bottom w:val="none" w:sz="0" w:space="0" w:color="auto"/>
        <w:right w:val="none" w:sz="0" w:space="0" w:color="auto"/>
      </w:divBdr>
      <w:divsChild>
        <w:div w:id="9068465">
          <w:marLeft w:val="0"/>
          <w:marRight w:val="0"/>
          <w:marTop w:val="120"/>
          <w:marBottom w:val="0"/>
          <w:divBdr>
            <w:top w:val="none" w:sz="0" w:space="0" w:color="auto"/>
            <w:left w:val="none" w:sz="0" w:space="0" w:color="auto"/>
            <w:bottom w:val="none" w:sz="0" w:space="0" w:color="auto"/>
            <w:right w:val="none" w:sz="0" w:space="0" w:color="auto"/>
          </w:divBdr>
        </w:div>
        <w:div w:id="35587984">
          <w:marLeft w:val="0"/>
          <w:marRight w:val="0"/>
          <w:marTop w:val="120"/>
          <w:marBottom w:val="0"/>
          <w:divBdr>
            <w:top w:val="none" w:sz="0" w:space="0" w:color="auto"/>
            <w:left w:val="none" w:sz="0" w:space="0" w:color="auto"/>
            <w:bottom w:val="none" w:sz="0" w:space="0" w:color="auto"/>
            <w:right w:val="none" w:sz="0" w:space="0" w:color="auto"/>
          </w:divBdr>
        </w:div>
        <w:div w:id="58746905">
          <w:marLeft w:val="1134"/>
          <w:marRight w:val="0"/>
          <w:marTop w:val="60"/>
          <w:marBottom w:val="0"/>
          <w:divBdr>
            <w:top w:val="none" w:sz="0" w:space="0" w:color="auto"/>
            <w:left w:val="none" w:sz="0" w:space="0" w:color="auto"/>
            <w:bottom w:val="none" w:sz="0" w:space="0" w:color="auto"/>
            <w:right w:val="none" w:sz="0" w:space="0" w:color="auto"/>
          </w:divBdr>
        </w:div>
        <w:div w:id="72819708">
          <w:marLeft w:val="0"/>
          <w:marRight w:val="0"/>
          <w:marTop w:val="120"/>
          <w:marBottom w:val="0"/>
          <w:divBdr>
            <w:top w:val="none" w:sz="0" w:space="0" w:color="auto"/>
            <w:left w:val="none" w:sz="0" w:space="0" w:color="auto"/>
            <w:bottom w:val="none" w:sz="0" w:space="0" w:color="auto"/>
            <w:right w:val="none" w:sz="0" w:space="0" w:color="auto"/>
          </w:divBdr>
        </w:div>
        <w:div w:id="117260930">
          <w:marLeft w:val="0"/>
          <w:marRight w:val="0"/>
          <w:marTop w:val="60"/>
          <w:marBottom w:val="0"/>
          <w:divBdr>
            <w:top w:val="none" w:sz="0" w:space="0" w:color="auto"/>
            <w:left w:val="none" w:sz="0" w:space="0" w:color="auto"/>
            <w:bottom w:val="none" w:sz="0" w:space="0" w:color="auto"/>
            <w:right w:val="none" w:sz="0" w:space="0" w:color="auto"/>
          </w:divBdr>
        </w:div>
        <w:div w:id="221216695">
          <w:marLeft w:val="567"/>
          <w:marRight w:val="567"/>
          <w:marTop w:val="20"/>
          <w:marBottom w:val="20"/>
          <w:divBdr>
            <w:top w:val="none" w:sz="0" w:space="0" w:color="auto"/>
            <w:left w:val="none" w:sz="0" w:space="0" w:color="auto"/>
            <w:bottom w:val="none" w:sz="0" w:space="0" w:color="auto"/>
            <w:right w:val="none" w:sz="0" w:space="0" w:color="auto"/>
          </w:divBdr>
        </w:div>
        <w:div w:id="350961135">
          <w:marLeft w:val="0"/>
          <w:marRight w:val="0"/>
          <w:marTop w:val="240"/>
          <w:marBottom w:val="0"/>
          <w:divBdr>
            <w:top w:val="none" w:sz="0" w:space="0" w:color="auto"/>
            <w:left w:val="none" w:sz="0" w:space="0" w:color="auto"/>
            <w:bottom w:val="none" w:sz="0" w:space="0" w:color="auto"/>
            <w:right w:val="none" w:sz="0" w:space="0" w:color="auto"/>
          </w:divBdr>
        </w:div>
        <w:div w:id="381448383">
          <w:marLeft w:val="0"/>
          <w:marRight w:val="0"/>
          <w:marTop w:val="120"/>
          <w:marBottom w:val="0"/>
          <w:divBdr>
            <w:top w:val="none" w:sz="0" w:space="0" w:color="auto"/>
            <w:left w:val="none" w:sz="0" w:space="0" w:color="auto"/>
            <w:bottom w:val="none" w:sz="0" w:space="0" w:color="auto"/>
            <w:right w:val="none" w:sz="0" w:space="0" w:color="auto"/>
          </w:divBdr>
        </w:div>
        <w:div w:id="387656066">
          <w:marLeft w:val="0"/>
          <w:marRight w:val="0"/>
          <w:marTop w:val="60"/>
          <w:marBottom w:val="0"/>
          <w:divBdr>
            <w:top w:val="none" w:sz="0" w:space="0" w:color="auto"/>
            <w:left w:val="none" w:sz="0" w:space="0" w:color="auto"/>
            <w:bottom w:val="none" w:sz="0" w:space="0" w:color="auto"/>
            <w:right w:val="none" w:sz="0" w:space="0" w:color="auto"/>
          </w:divBdr>
        </w:div>
        <w:div w:id="394209102">
          <w:marLeft w:val="0"/>
          <w:marRight w:val="0"/>
          <w:marTop w:val="60"/>
          <w:marBottom w:val="0"/>
          <w:divBdr>
            <w:top w:val="none" w:sz="0" w:space="0" w:color="auto"/>
            <w:left w:val="none" w:sz="0" w:space="0" w:color="auto"/>
            <w:bottom w:val="none" w:sz="0" w:space="0" w:color="auto"/>
            <w:right w:val="none" w:sz="0" w:space="0" w:color="auto"/>
          </w:divBdr>
        </w:div>
        <w:div w:id="418598632">
          <w:marLeft w:val="0"/>
          <w:marRight w:val="0"/>
          <w:marTop w:val="120"/>
          <w:marBottom w:val="0"/>
          <w:divBdr>
            <w:top w:val="none" w:sz="0" w:space="0" w:color="auto"/>
            <w:left w:val="none" w:sz="0" w:space="0" w:color="auto"/>
            <w:bottom w:val="none" w:sz="0" w:space="0" w:color="auto"/>
            <w:right w:val="none" w:sz="0" w:space="0" w:color="auto"/>
          </w:divBdr>
        </w:div>
        <w:div w:id="464742343">
          <w:marLeft w:val="0"/>
          <w:marRight w:val="0"/>
          <w:marTop w:val="120"/>
          <w:marBottom w:val="0"/>
          <w:divBdr>
            <w:top w:val="none" w:sz="0" w:space="0" w:color="auto"/>
            <w:left w:val="none" w:sz="0" w:space="0" w:color="auto"/>
            <w:bottom w:val="none" w:sz="0" w:space="0" w:color="auto"/>
            <w:right w:val="none" w:sz="0" w:space="0" w:color="auto"/>
          </w:divBdr>
        </w:div>
        <w:div w:id="514540162">
          <w:marLeft w:val="0"/>
          <w:marRight w:val="0"/>
          <w:marTop w:val="120"/>
          <w:marBottom w:val="0"/>
          <w:divBdr>
            <w:top w:val="none" w:sz="0" w:space="0" w:color="auto"/>
            <w:left w:val="none" w:sz="0" w:space="0" w:color="auto"/>
            <w:bottom w:val="none" w:sz="0" w:space="0" w:color="auto"/>
            <w:right w:val="none" w:sz="0" w:space="0" w:color="auto"/>
          </w:divBdr>
        </w:div>
        <w:div w:id="547836483">
          <w:marLeft w:val="1134"/>
          <w:marRight w:val="0"/>
          <w:marTop w:val="60"/>
          <w:marBottom w:val="0"/>
          <w:divBdr>
            <w:top w:val="none" w:sz="0" w:space="0" w:color="auto"/>
            <w:left w:val="none" w:sz="0" w:space="0" w:color="auto"/>
            <w:bottom w:val="none" w:sz="0" w:space="0" w:color="auto"/>
            <w:right w:val="none" w:sz="0" w:space="0" w:color="auto"/>
          </w:divBdr>
        </w:div>
        <w:div w:id="562448130">
          <w:marLeft w:val="1134"/>
          <w:marRight w:val="0"/>
          <w:marTop w:val="60"/>
          <w:marBottom w:val="0"/>
          <w:divBdr>
            <w:top w:val="none" w:sz="0" w:space="0" w:color="auto"/>
            <w:left w:val="none" w:sz="0" w:space="0" w:color="auto"/>
            <w:bottom w:val="none" w:sz="0" w:space="0" w:color="auto"/>
            <w:right w:val="none" w:sz="0" w:space="0" w:color="auto"/>
          </w:divBdr>
        </w:div>
        <w:div w:id="584146110">
          <w:marLeft w:val="567"/>
          <w:marRight w:val="567"/>
          <w:marTop w:val="20"/>
          <w:marBottom w:val="20"/>
          <w:divBdr>
            <w:top w:val="none" w:sz="0" w:space="0" w:color="auto"/>
            <w:left w:val="none" w:sz="0" w:space="0" w:color="auto"/>
            <w:bottom w:val="none" w:sz="0" w:space="0" w:color="auto"/>
            <w:right w:val="none" w:sz="0" w:space="0" w:color="auto"/>
          </w:divBdr>
        </w:div>
        <w:div w:id="594706106">
          <w:marLeft w:val="0"/>
          <w:marRight w:val="0"/>
          <w:marTop w:val="120"/>
          <w:marBottom w:val="0"/>
          <w:divBdr>
            <w:top w:val="none" w:sz="0" w:space="0" w:color="auto"/>
            <w:left w:val="none" w:sz="0" w:space="0" w:color="auto"/>
            <w:bottom w:val="none" w:sz="0" w:space="0" w:color="auto"/>
            <w:right w:val="none" w:sz="0" w:space="0" w:color="auto"/>
          </w:divBdr>
        </w:div>
        <w:div w:id="650602119">
          <w:marLeft w:val="0"/>
          <w:marRight w:val="0"/>
          <w:marTop w:val="120"/>
          <w:marBottom w:val="0"/>
          <w:divBdr>
            <w:top w:val="none" w:sz="0" w:space="0" w:color="auto"/>
            <w:left w:val="none" w:sz="0" w:space="0" w:color="auto"/>
            <w:bottom w:val="none" w:sz="0" w:space="0" w:color="auto"/>
            <w:right w:val="none" w:sz="0" w:space="0" w:color="auto"/>
          </w:divBdr>
        </w:div>
        <w:div w:id="686254749">
          <w:marLeft w:val="0"/>
          <w:marRight w:val="0"/>
          <w:marTop w:val="120"/>
          <w:marBottom w:val="0"/>
          <w:divBdr>
            <w:top w:val="none" w:sz="0" w:space="0" w:color="auto"/>
            <w:left w:val="none" w:sz="0" w:space="0" w:color="auto"/>
            <w:bottom w:val="none" w:sz="0" w:space="0" w:color="auto"/>
            <w:right w:val="none" w:sz="0" w:space="0" w:color="auto"/>
          </w:divBdr>
        </w:div>
        <w:div w:id="692220683">
          <w:marLeft w:val="0"/>
          <w:marRight w:val="0"/>
          <w:marTop w:val="120"/>
          <w:marBottom w:val="0"/>
          <w:divBdr>
            <w:top w:val="none" w:sz="0" w:space="0" w:color="auto"/>
            <w:left w:val="none" w:sz="0" w:space="0" w:color="auto"/>
            <w:bottom w:val="none" w:sz="0" w:space="0" w:color="auto"/>
            <w:right w:val="none" w:sz="0" w:space="0" w:color="auto"/>
          </w:divBdr>
        </w:div>
        <w:div w:id="708646361">
          <w:marLeft w:val="1134"/>
          <w:marRight w:val="0"/>
          <w:marTop w:val="60"/>
          <w:marBottom w:val="0"/>
          <w:divBdr>
            <w:top w:val="none" w:sz="0" w:space="0" w:color="auto"/>
            <w:left w:val="none" w:sz="0" w:space="0" w:color="auto"/>
            <w:bottom w:val="none" w:sz="0" w:space="0" w:color="auto"/>
            <w:right w:val="none" w:sz="0" w:space="0" w:color="auto"/>
          </w:divBdr>
        </w:div>
        <w:div w:id="746730611">
          <w:marLeft w:val="0"/>
          <w:marRight w:val="0"/>
          <w:marTop w:val="240"/>
          <w:marBottom w:val="0"/>
          <w:divBdr>
            <w:top w:val="none" w:sz="0" w:space="0" w:color="auto"/>
            <w:left w:val="none" w:sz="0" w:space="0" w:color="auto"/>
            <w:bottom w:val="none" w:sz="0" w:space="0" w:color="auto"/>
            <w:right w:val="none" w:sz="0" w:space="0" w:color="auto"/>
          </w:divBdr>
        </w:div>
        <w:div w:id="754982836">
          <w:marLeft w:val="1134"/>
          <w:marRight w:val="0"/>
          <w:marTop w:val="60"/>
          <w:marBottom w:val="0"/>
          <w:divBdr>
            <w:top w:val="none" w:sz="0" w:space="0" w:color="auto"/>
            <w:left w:val="none" w:sz="0" w:space="0" w:color="auto"/>
            <w:bottom w:val="none" w:sz="0" w:space="0" w:color="auto"/>
            <w:right w:val="none" w:sz="0" w:space="0" w:color="auto"/>
          </w:divBdr>
        </w:div>
        <w:div w:id="792598095">
          <w:marLeft w:val="0"/>
          <w:marRight w:val="0"/>
          <w:marTop w:val="120"/>
          <w:marBottom w:val="0"/>
          <w:divBdr>
            <w:top w:val="none" w:sz="0" w:space="0" w:color="auto"/>
            <w:left w:val="none" w:sz="0" w:space="0" w:color="auto"/>
            <w:bottom w:val="none" w:sz="0" w:space="0" w:color="auto"/>
            <w:right w:val="none" w:sz="0" w:space="0" w:color="auto"/>
          </w:divBdr>
        </w:div>
        <w:div w:id="809369668">
          <w:marLeft w:val="1134"/>
          <w:marRight w:val="0"/>
          <w:marTop w:val="60"/>
          <w:marBottom w:val="0"/>
          <w:divBdr>
            <w:top w:val="none" w:sz="0" w:space="0" w:color="auto"/>
            <w:left w:val="none" w:sz="0" w:space="0" w:color="auto"/>
            <w:bottom w:val="none" w:sz="0" w:space="0" w:color="auto"/>
            <w:right w:val="none" w:sz="0" w:space="0" w:color="auto"/>
          </w:divBdr>
        </w:div>
        <w:div w:id="872691821">
          <w:marLeft w:val="0"/>
          <w:marRight w:val="0"/>
          <w:marTop w:val="240"/>
          <w:marBottom w:val="0"/>
          <w:divBdr>
            <w:top w:val="none" w:sz="0" w:space="0" w:color="auto"/>
            <w:left w:val="none" w:sz="0" w:space="0" w:color="auto"/>
            <w:bottom w:val="none" w:sz="0" w:space="0" w:color="auto"/>
            <w:right w:val="none" w:sz="0" w:space="0" w:color="auto"/>
          </w:divBdr>
        </w:div>
        <w:div w:id="950363162">
          <w:marLeft w:val="0"/>
          <w:marRight w:val="0"/>
          <w:marTop w:val="120"/>
          <w:marBottom w:val="0"/>
          <w:divBdr>
            <w:top w:val="none" w:sz="0" w:space="0" w:color="auto"/>
            <w:left w:val="none" w:sz="0" w:space="0" w:color="auto"/>
            <w:bottom w:val="none" w:sz="0" w:space="0" w:color="auto"/>
            <w:right w:val="none" w:sz="0" w:space="0" w:color="auto"/>
          </w:divBdr>
        </w:div>
        <w:div w:id="963149160">
          <w:marLeft w:val="1134"/>
          <w:marRight w:val="0"/>
          <w:marTop w:val="60"/>
          <w:marBottom w:val="0"/>
          <w:divBdr>
            <w:top w:val="none" w:sz="0" w:space="0" w:color="auto"/>
            <w:left w:val="none" w:sz="0" w:space="0" w:color="auto"/>
            <w:bottom w:val="none" w:sz="0" w:space="0" w:color="auto"/>
            <w:right w:val="none" w:sz="0" w:space="0" w:color="auto"/>
          </w:divBdr>
        </w:div>
        <w:div w:id="974259755">
          <w:marLeft w:val="1134"/>
          <w:marRight w:val="0"/>
          <w:marTop w:val="60"/>
          <w:marBottom w:val="0"/>
          <w:divBdr>
            <w:top w:val="none" w:sz="0" w:space="0" w:color="auto"/>
            <w:left w:val="none" w:sz="0" w:space="0" w:color="auto"/>
            <w:bottom w:val="none" w:sz="0" w:space="0" w:color="auto"/>
            <w:right w:val="none" w:sz="0" w:space="0" w:color="auto"/>
          </w:divBdr>
        </w:div>
        <w:div w:id="974677887">
          <w:marLeft w:val="0"/>
          <w:marRight w:val="0"/>
          <w:marTop w:val="60"/>
          <w:marBottom w:val="0"/>
          <w:divBdr>
            <w:top w:val="none" w:sz="0" w:space="0" w:color="auto"/>
            <w:left w:val="none" w:sz="0" w:space="0" w:color="auto"/>
            <w:bottom w:val="none" w:sz="0" w:space="0" w:color="auto"/>
            <w:right w:val="none" w:sz="0" w:space="0" w:color="auto"/>
          </w:divBdr>
        </w:div>
        <w:div w:id="1020476518">
          <w:marLeft w:val="1134"/>
          <w:marRight w:val="0"/>
          <w:marTop w:val="60"/>
          <w:marBottom w:val="0"/>
          <w:divBdr>
            <w:top w:val="none" w:sz="0" w:space="0" w:color="auto"/>
            <w:left w:val="none" w:sz="0" w:space="0" w:color="auto"/>
            <w:bottom w:val="none" w:sz="0" w:space="0" w:color="auto"/>
            <w:right w:val="none" w:sz="0" w:space="0" w:color="auto"/>
          </w:divBdr>
        </w:div>
        <w:div w:id="1060639419">
          <w:marLeft w:val="0"/>
          <w:marRight w:val="0"/>
          <w:marTop w:val="120"/>
          <w:marBottom w:val="0"/>
          <w:divBdr>
            <w:top w:val="none" w:sz="0" w:space="0" w:color="auto"/>
            <w:left w:val="none" w:sz="0" w:space="0" w:color="auto"/>
            <w:bottom w:val="none" w:sz="0" w:space="0" w:color="auto"/>
            <w:right w:val="none" w:sz="0" w:space="0" w:color="auto"/>
          </w:divBdr>
        </w:div>
        <w:div w:id="1093475114">
          <w:marLeft w:val="0"/>
          <w:marRight w:val="0"/>
          <w:marTop w:val="120"/>
          <w:marBottom w:val="0"/>
          <w:divBdr>
            <w:top w:val="none" w:sz="0" w:space="0" w:color="auto"/>
            <w:left w:val="none" w:sz="0" w:space="0" w:color="auto"/>
            <w:bottom w:val="none" w:sz="0" w:space="0" w:color="auto"/>
            <w:right w:val="none" w:sz="0" w:space="0" w:color="auto"/>
          </w:divBdr>
        </w:div>
        <w:div w:id="1099066346">
          <w:marLeft w:val="1134"/>
          <w:marRight w:val="0"/>
          <w:marTop w:val="60"/>
          <w:marBottom w:val="0"/>
          <w:divBdr>
            <w:top w:val="none" w:sz="0" w:space="0" w:color="auto"/>
            <w:left w:val="none" w:sz="0" w:space="0" w:color="auto"/>
            <w:bottom w:val="none" w:sz="0" w:space="0" w:color="auto"/>
            <w:right w:val="none" w:sz="0" w:space="0" w:color="auto"/>
          </w:divBdr>
        </w:div>
        <w:div w:id="1099640003">
          <w:marLeft w:val="1134"/>
          <w:marRight w:val="0"/>
          <w:marTop w:val="60"/>
          <w:marBottom w:val="0"/>
          <w:divBdr>
            <w:top w:val="none" w:sz="0" w:space="0" w:color="auto"/>
            <w:left w:val="none" w:sz="0" w:space="0" w:color="auto"/>
            <w:bottom w:val="none" w:sz="0" w:space="0" w:color="auto"/>
            <w:right w:val="none" w:sz="0" w:space="0" w:color="auto"/>
          </w:divBdr>
        </w:div>
        <w:div w:id="1115716917">
          <w:marLeft w:val="1134"/>
          <w:marRight w:val="0"/>
          <w:marTop w:val="60"/>
          <w:marBottom w:val="0"/>
          <w:divBdr>
            <w:top w:val="none" w:sz="0" w:space="0" w:color="auto"/>
            <w:left w:val="none" w:sz="0" w:space="0" w:color="auto"/>
            <w:bottom w:val="none" w:sz="0" w:space="0" w:color="auto"/>
            <w:right w:val="none" w:sz="0" w:space="0" w:color="auto"/>
          </w:divBdr>
        </w:div>
        <w:div w:id="1117262178">
          <w:marLeft w:val="1134"/>
          <w:marRight w:val="0"/>
          <w:marTop w:val="60"/>
          <w:marBottom w:val="0"/>
          <w:divBdr>
            <w:top w:val="none" w:sz="0" w:space="0" w:color="auto"/>
            <w:left w:val="none" w:sz="0" w:space="0" w:color="auto"/>
            <w:bottom w:val="none" w:sz="0" w:space="0" w:color="auto"/>
            <w:right w:val="none" w:sz="0" w:space="0" w:color="auto"/>
          </w:divBdr>
        </w:div>
        <w:div w:id="1126853764">
          <w:marLeft w:val="0"/>
          <w:marRight w:val="0"/>
          <w:marTop w:val="120"/>
          <w:marBottom w:val="0"/>
          <w:divBdr>
            <w:top w:val="none" w:sz="0" w:space="0" w:color="auto"/>
            <w:left w:val="none" w:sz="0" w:space="0" w:color="auto"/>
            <w:bottom w:val="none" w:sz="0" w:space="0" w:color="auto"/>
            <w:right w:val="none" w:sz="0" w:space="0" w:color="auto"/>
          </w:divBdr>
        </w:div>
        <w:div w:id="1141192040">
          <w:marLeft w:val="1134"/>
          <w:marRight w:val="0"/>
          <w:marTop w:val="60"/>
          <w:marBottom w:val="0"/>
          <w:divBdr>
            <w:top w:val="none" w:sz="0" w:space="0" w:color="auto"/>
            <w:left w:val="none" w:sz="0" w:space="0" w:color="auto"/>
            <w:bottom w:val="none" w:sz="0" w:space="0" w:color="auto"/>
            <w:right w:val="none" w:sz="0" w:space="0" w:color="auto"/>
          </w:divBdr>
        </w:div>
        <w:div w:id="1149785470">
          <w:marLeft w:val="567"/>
          <w:marRight w:val="567"/>
          <w:marTop w:val="20"/>
          <w:marBottom w:val="20"/>
          <w:divBdr>
            <w:top w:val="none" w:sz="0" w:space="0" w:color="auto"/>
            <w:left w:val="none" w:sz="0" w:space="0" w:color="auto"/>
            <w:bottom w:val="none" w:sz="0" w:space="0" w:color="auto"/>
            <w:right w:val="none" w:sz="0" w:space="0" w:color="auto"/>
          </w:divBdr>
        </w:div>
        <w:div w:id="1155532765">
          <w:marLeft w:val="1134"/>
          <w:marRight w:val="0"/>
          <w:marTop w:val="60"/>
          <w:marBottom w:val="0"/>
          <w:divBdr>
            <w:top w:val="none" w:sz="0" w:space="0" w:color="auto"/>
            <w:left w:val="none" w:sz="0" w:space="0" w:color="auto"/>
            <w:bottom w:val="none" w:sz="0" w:space="0" w:color="auto"/>
            <w:right w:val="none" w:sz="0" w:space="0" w:color="auto"/>
          </w:divBdr>
        </w:div>
        <w:div w:id="1187790388">
          <w:marLeft w:val="1134"/>
          <w:marRight w:val="0"/>
          <w:marTop w:val="60"/>
          <w:marBottom w:val="0"/>
          <w:divBdr>
            <w:top w:val="none" w:sz="0" w:space="0" w:color="auto"/>
            <w:left w:val="none" w:sz="0" w:space="0" w:color="auto"/>
            <w:bottom w:val="none" w:sz="0" w:space="0" w:color="auto"/>
            <w:right w:val="none" w:sz="0" w:space="0" w:color="auto"/>
          </w:divBdr>
        </w:div>
        <w:div w:id="1206680471">
          <w:marLeft w:val="567"/>
          <w:marRight w:val="567"/>
          <w:marTop w:val="20"/>
          <w:marBottom w:val="20"/>
          <w:divBdr>
            <w:top w:val="none" w:sz="0" w:space="0" w:color="auto"/>
            <w:left w:val="none" w:sz="0" w:space="0" w:color="auto"/>
            <w:bottom w:val="none" w:sz="0" w:space="0" w:color="auto"/>
            <w:right w:val="none" w:sz="0" w:space="0" w:color="auto"/>
          </w:divBdr>
        </w:div>
        <w:div w:id="1233586072">
          <w:marLeft w:val="0"/>
          <w:marRight w:val="0"/>
          <w:marTop w:val="120"/>
          <w:marBottom w:val="0"/>
          <w:divBdr>
            <w:top w:val="none" w:sz="0" w:space="0" w:color="auto"/>
            <w:left w:val="none" w:sz="0" w:space="0" w:color="auto"/>
            <w:bottom w:val="none" w:sz="0" w:space="0" w:color="auto"/>
            <w:right w:val="none" w:sz="0" w:space="0" w:color="auto"/>
          </w:divBdr>
        </w:div>
        <w:div w:id="1252203484">
          <w:marLeft w:val="1134"/>
          <w:marRight w:val="0"/>
          <w:marTop w:val="60"/>
          <w:marBottom w:val="0"/>
          <w:divBdr>
            <w:top w:val="none" w:sz="0" w:space="0" w:color="auto"/>
            <w:left w:val="none" w:sz="0" w:space="0" w:color="auto"/>
            <w:bottom w:val="none" w:sz="0" w:space="0" w:color="auto"/>
            <w:right w:val="none" w:sz="0" w:space="0" w:color="auto"/>
          </w:divBdr>
        </w:div>
        <w:div w:id="1328946276">
          <w:marLeft w:val="0"/>
          <w:marRight w:val="0"/>
          <w:marTop w:val="240"/>
          <w:marBottom w:val="0"/>
          <w:divBdr>
            <w:top w:val="none" w:sz="0" w:space="0" w:color="auto"/>
            <w:left w:val="none" w:sz="0" w:space="0" w:color="auto"/>
            <w:bottom w:val="none" w:sz="0" w:space="0" w:color="auto"/>
            <w:right w:val="none" w:sz="0" w:space="0" w:color="auto"/>
          </w:divBdr>
        </w:div>
        <w:div w:id="1340964434">
          <w:marLeft w:val="0"/>
          <w:marRight w:val="0"/>
          <w:marTop w:val="120"/>
          <w:marBottom w:val="0"/>
          <w:divBdr>
            <w:top w:val="none" w:sz="0" w:space="0" w:color="auto"/>
            <w:left w:val="none" w:sz="0" w:space="0" w:color="auto"/>
            <w:bottom w:val="none" w:sz="0" w:space="0" w:color="auto"/>
            <w:right w:val="none" w:sz="0" w:space="0" w:color="auto"/>
          </w:divBdr>
        </w:div>
        <w:div w:id="1353412455">
          <w:marLeft w:val="0"/>
          <w:marRight w:val="0"/>
          <w:marTop w:val="120"/>
          <w:marBottom w:val="0"/>
          <w:divBdr>
            <w:top w:val="none" w:sz="0" w:space="0" w:color="auto"/>
            <w:left w:val="none" w:sz="0" w:space="0" w:color="auto"/>
            <w:bottom w:val="none" w:sz="0" w:space="0" w:color="auto"/>
            <w:right w:val="none" w:sz="0" w:space="0" w:color="auto"/>
          </w:divBdr>
        </w:div>
        <w:div w:id="1354182934">
          <w:marLeft w:val="0"/>
          <w:marRight w:val="0"/>
          <w:marTop w:val="60"/>
          <w:marBottom w:val="0"/>
          <w:divBdr>
            <w:top w:val="none" w:sz="0" w:space="0" w:color="auto"/>
            <w:left w:val="none" w:sz="0" w:space="0" w:color="auto"/>
            <w:bottom w:val="none" w:sz="0" w:space="0" w:color="auto"/>
            <w:right w:val="none" w:sz="0" w:space="0" w:color="auto"/>
          </w:divBdr>
        </w:div>
        <w:div w:id="1363938323">
          <w:marLeft w:val="1134"/>
          <w:marRight w:val="0"/>
          <w:marTop w:val="60"/>
          <w:marBottom w:val="0"/>
          <w:divBdr>
            <w:top w:val="none" w:sz="0" w:space="0" w:color="auto"/>
            <w:left w:val="none" w:sz="0" w:space="0" w:color="auto"/>
            <w:bottom w:val="none" w:sz="0" w:space="0" w:color="auto"/>
            <w:right w:val="none" w:sz="0" w:space="0" w:color="auto"/>
          </w:divBdr>
        </w:div>
        <w:div w:id="1395276681">
          <w:marLeft w:val="0"/>
          <w:marRight w:val="0"/>
          <w:marTop w:val="120"/>
          <w:marBottom w:val="0"/>
          <w:divBdr>
            <w:top w:val="none" w:sz="0" w:space="0" w:color="auto"/>
            <w:left w:val="none" w:sz="0" w:space="0" w:color="auto"/>
            <w:bottom w:val="none" w:sz="0" w:space="0" w:color="auto"/>
            <w:right w:val="none" w:sz="0" w:space="0" w:color="auto"/>
          </w:divBdr>
        </w:div>
        <w:div w:id="1428961554">
          <w:marLeft w:val="0"/>
          <w:marRight w:val="0"/>
          <w:marTop w:val="120"/>
          <w:marBottom w:val="0"/>
          <w:divBdr>
            <w:top w:val="none" w:sz="0" w:space="0" w:color="auto"/>
            <w:left w:val="none" w:sz="0" w:space="0" w:color="auto"/>
            <w:bottom w:val="none" w:sz="0" w:space="0" w:color="auto"/>
            <w:right w:val="none" w:sz="0" w:space="0" w:color="auto"/>
          </w:divBdr>
        </w:div>
        <w:div w:id="1435051852">
          <w:marLeft w:val="0"/>
          <w:marRight w:val="0"/>
          <w:marTop w:val="120"/>
          <w:marBottom w:val="0"/>
          <w:divBdr>
            <w:top w:val="none" w:sz="0" w:space="0" w:color="auto"/>
            <w:left w:val="none" w:sz="0" w:space="0" w:color="auto"/>
            <w:bottom w:val="none" w:sz="0" w:space="0" w:color="auto"/>
            <w:right w:val="none" w:sz="0" w:space="0" w:color="auto"/>
          </w:divBdr>
        </w:div>
        <w:div w:id="1446735418">
          <w:marLeft w:val="0"/>
          <w:marRight w:val="0"/>
          <w:marTop w:val="60"/>
          <w:marBottom w:val="0"/>
          <w:divBdr>
            <w:top w:val="none" w:sz="0" w:space="0" w:color="auto"/>
            <w:left w:val="none" w:sz="0" w:space="0" w:color="auto"/>
            <w:bottom w:val="none" w:sz="0" w:space="0" w:color="auto"/>
            <w:right w:val="none" w:sz="0" w:space="0" w:color="auto"/>
          </w:divBdr>
        </w:div>
        <w:div w:id="1452940746">
          <w:marLeft w:val="1134"/>
          <w:marRight w:val="0"/>
          <w:marTop w:val="60"/>
          <w:marBottom w:val="0"/>
          <w:divBdr>
            <w:top w:val="none" w:sz="0" w:space="0" w:color="auto"/>
            <w:left w:val="none" w:sz="0" w:space="0" w:color="auto"/>
            <w:bottom w:val="none" w:sz="0" w:space="0" w:color="auto"/>
            <w:right w:val="none" w:sz="0" w:space="0" w:color="auto"/>
          </w:divBdr>
        </w:div>
        <w:div w:id="1476491082">
          <w:marLeft w:val="0"/>
          <w:marRight w:val="0"/>
          <w:marTop w:val="120"/>
          <w:marBottom w:val="0"/>
          <w:divBdr>
            <w:top w:val="none" w:sz="0" w:space="0" w:color="auto"/>
            <w:left w:val="none" w:sz="0" w:space="0" w:color="auto"/>
            <w:bottom w:val="none" w:sz="0" w:space="0" w:color="auto"/>
            <w:right w:val="none" w:sz="0" w:space="0" w:color="auto"/>
          </w:divBdr>
        </w:div>
        <w:div w:id="1491945873">
          <w:marLeft w:val="0"/>
          <w:marRight w:val="0"/>
          <w:marTop w:val="120"/>
          <w:marBottom w:val="0"/>
          <w:divBdr>
            <w:top w:val="none" w:sz="0" w:space="0" w:color="auto"/>
            <w:left w:val="none" w:sz="0" w:space="0" w:color="auto"/>
            <w:bottom w:val="none" w:sz="0" w:space="0" w:color="auto"/>
            <w:right w:val="none" w:sz="0" w:space="0" w:color="auto"/>
          </w:divBdr>
        </w:div>
        <w:div w:id="1492983279">
          <w:marLeft w:val="1985"/>
          <w:marRight w:val="0"/>
          <w:marTop w:val="60"/>
          <w:marBottom w:val="0"/>
          <w:divBdr>
            <w:top w:val="none" w:sz="0" w:space="0" w:color="auto"/>
            <w:left w:val="none" w:sz="0" w:space="0" w:color="auto"/>
            <w:bottom w:val="none" w:sz="0" w:space="0" w:color="auto"/>
            <w:right w:val="none" w:sz="0" w:space="0" w:color="auto"/>
          </w:divBdr>
        </w:div>
        <w:div w:id="1538274931">
          <w:marLeft w:val="0"/>
          <w:marRight w:val="0"/>
          <w:marTop w:val="120"/>
          <w:marBottom w:val="0"/>
          <w:divBdr>
            <w:top w:val="none" w:sz="0" w:space="0" w:color="auto"/>
            <w:left w:val="none" w:sz="0" w:space="0" w:color="auto"/>
            <w:bottom w:val="none" w:sz="0" w:space="0" w:color="auto"/>
            <w:right w:val="none" w:sz="0" w:space="0" w:color="auto"/>
          </w:divBdr>
        </w:div>
        <w:div w:id="1565532547">
          <w:marLeft w:val="1134"/>
          <w:marRight w:val="0"/>
          <w:marTop w:val="60"/>
          <w:marBottom w:val="0"/>
          <w:divBdr>
            <w:top w:val="none" w:sz="0" w:space="0" w:color="auto"/>
            <w:left w:val="none" w:sz="0" w:space="0" w:color="auto"/>
            <w:bottom w:val="none" w:sz="0" w:space="0" w:color="auto"/>
            <w:right w:val="none" w:sz="0" w:space="0" w:color="auto"/>
          </w:divBdr>
        </w:div>
        <w:div w:id="1570728479">
          <w:marLeft w:val="0"/>
          <w:marRight w:val="0"/>
          <w:marTop w:val="60"/>
          <w:marBottom w:val="0"/>
          <w:divBdr>
            <w:top w:val="none" w:sz="0" w:space="0" w:color="auto"/>
            <w:left w:val="none" w:sz="0" w:space="0" w:color="auto"/>
            <w:bottom w:val="none" w:sz="0" w:space="0" w:color="auto"/>
            <w:right w:val="none" w:sz="0" w:space="0" w:color="auto"/>
          </w:divBdr>
        </w:div>
        <w:div w:id="1607225322">
          <w:marLeft w:val="1134"/>
          <w:marRight w:val="0"/>
          <w:marTop w:val="60"/>
          <w:marBottom w:val="0"/>
          <w:divBdr>
            <w:top w:val="none" w:sz="0" w:space="0" w:color="auto"/>
            <w:left w:val="none" w:sz="0" w:space="0" w:color="auto"/>
            <w:bottom w:val="none" w:sz="0" w:space="0" w:color="auto"/>
            <w:right w:val="none" w:sz="0" w:space="0" w:color="auto"/>
          </w:divBdr>
        </w:div>
        <w:div w:id="1644891583">
          <w:marLeft w:val="1134"/>
          <w:marRight w:val="0"/>
          <w:marTop w:val="60"/>
          <w:marBottom w:val="0"/>
          <w:divBdr>
            <w:top w:val="none" w:sz="0" w:space="0" w:color="auto"/>
            <w:left w:val="none" w:sz="0" w:space="0" w:color="auto"/>
            <w:bottom w:val="none" w:sz="0" w:space="0" w:color="auto"/>
            <w:right w:val="none" w:sz="0" w:space="0" w:color="auto"/>
          </w:divBdr>
        </w:div>
        <w:div w:id="1689411086">
          <w:marLeft w:val="0"/>
          <w:marRight w:val="0"/>
          <w:marTop w:val="120"/>
          <w:marBottom w:val="0"/>
          <w:divBdr>
            <w:top w:val="none" w:sz="0" w:space="0" w:color="auto"/>
            <w:left w:val="none" w:sz="0" w:space="0" w:color="auto"/>
            <w:bottom w:val="none" w:sz="0" w:space="0" w:color="auto"/>
            <w:right w:val="none" w:sz="0" w:space="0" w:color="auto"/>
          </w:divBdr>
        </w:div>
        <w:div w:id="1734306236">
          <w:marLeft w:val="1134"/>
          <w:marRight w:val="0"/>
          <w:marTop w:val="60"/>
          <w:marBottom w:val="0"/>
          <w:divBdr>
            <w:top w:val="none" w:sz="0" w:space="0" w:color="auto"/>
            <w:left w:val="none" w:sz="0" w:space="0" w:color="auto"/>
            <w:bottom w:val="none" w:sz="0" w:space="0" w:color="auto"/>
            <w:right w:val="none" w:sz="0" w:space="0" w:color="auto"/>
          </w:divBdr>
        </w:div>
        <w:div w:id="1806580695">
          <w:marLeft w:val="0"/>
          <w:marRight w:val="0"/>
          <w:marTop w:val="120"/>
          <w:marBottom w:val="0"/>
          <w:divBdr>
            <w:top w:val="none" w:sz="0" w:space="0" w:color="auto"/>
            <w:left w:val="none" w:sz="0" w:space="0" w:color="auto"/>
            <w:bottom w:val="none" w:sz="0" w:space="0" w:color="auto"/>
            <w:right w:val="none" w:sz="0" w:space="0" w:color="auto"/>
          </w:divBdr>
        </w:div>
        <w:div w:id="1807503348">
          <w:marLeft w:val="1134"/>
          <w:marRight w:val="0"/>
          <w:marTop w:val="60"/>
          <w:marBottom w:val="0"/>
          <w:divBdr>
            <w:top w:val="none" w:sz="0" w:space="0" w:color="auto"/>
            <w:left w:val="none" w:sz="0" w:space="0" w:color="auto"/>
            <w:bottom w:val="none" w:sz="0" w:space="0" w:color="auto"/>
            <w:right w:val="none" w:sz="0" w:space="0" w:color="auto"/>
          </w:divBdr>
        </w:div>
        <w:div w:id="1809669076">
          <w:marLeft w:val="1134"/>
          <w:marRight w:val="0"/>
          <w:marTop w:val="60"/>
          <w:marBottom w:val="0"/>
          <w:divBdr>
            <w:top w:val="none" w:sz="0" w:space="0" w:color="auto"/>
            <w:left w:val="none" w:sz="0" w:space="0" w:color="auto"/>
            <w:bottom w:val="none" w:sz="0" w:space="0" w:color="auto"/>
            <w:right w:val="none" w:sz="0" w:space="0" w:color="auto"/>
          </w:divBdr>
        </w:div>
        <w:div w:id="1819960762">
          <w:marLeft w:val="0"/>
          <w:marRight w:val="0"/>
          <w:marTop w:val="120"/>
          <w:marBottom w:val="0"/>
          <w:divBdr>
            <w:top w:val="none" w:sz="0" w:space="0" w:color="auto"/>
            <w:left w:val="none" w:sz="0" w:space="0" w:color="auto"/>
            <w:bottom w:val="none" w:sz="0" w:space="0" w:color="auto"/>
            <w:right w:val="none" w:sz="0" w:space="0" w:color="auto"/>
          </w:divBdr>
        </w:div>
        <w:div w:id="1834175900">
          <w:marLeft w:val="1134"/>
          <w:marRight w:val="0"/>
          <w:marTop w:val="60"/>
          <w:marBottom w:val="0"/>
          <w:divBdr>
            <w:top w:val="none" w:sz="0" w:space="0" w:color="auto"/>
            <w:left w:val="none" w:sz="0" w:space="0" w:color="auto"/>
            <w:bottom w:val="none" w:sz="0" w:space="0" w:color="auto"/>
            <w:right w:val="none" w:sz="0" w:space="0" w:color="auto"/>
          </w:divBdr>
        </w:div>
        <w:div w:id="1872457251">
          <w:marLeft w:val="0"/>
          <w:marRight w:val="0"/>
          <w:marTop w:val="240"/>
          <w:marBottom w:val="0"/>
          <w:divBdr>
            <w:top w:val="none" w:sz="0" w:space="0" w:color="auto"/>
            <w:left w:val="none" w:sz="0" w:space="0" w:color="auto"/>
            <w:bottom w:val="none" w:sz="0" w:space="0" w:color="auto"/>
            <w:right w:val="none" w:sz="0" w:space="0" w:color="auto"/>
          </w:divBdr>
        </w:div>
        <w:div w:id="1917591567">
          <w:marLeft w:val="0"/>
          <w:marRight w:val="0"/>
          <w:marTop w:val="240"/>
          <w:marBottom w:val="0"/>
          <w:divBdr>
            <w:top w:val="none" w:sz="0" w:space="0" w:color="auto"/>
            <w:left w:val="none" w:sz="0" w:space="0" w:color="auto"/>
            <w:bottom w:val="none" w:sz="0" w:space="0" w:color="auto"/>
            <w:right w:val="none" w:sz="0" w:space="0" w:color="auto"/>
          </w:divBdr>
        </w:div>
        <w:div w:id="1939287626">
          <w:marLeft w:val="0"/>
          <w:marRight w:val="0"/>
          <w:marTop w:val="120"/>
          <w:marBottom w:val="0"/>
          <w:divBdr>
            <w:top w:val="none" w:sz="0" w:space="0" w:color="auto"/>
            <w:left w:val="none" w:sz="0" w:space="0" w:color="auto"/>
            <w:bottom w:val="none" w:sz="0" w:space="0" w:color="auto"/>
            <w:right w:val="none" w:sz="0" w:space="0" w:color="auto"/>
          </w:divBdr>
        </w:div>
        <w:div w:id="1961103669">
          <w:marLeft w:val="1134"/>
          <w:marRight w:val="0"/>
          <w:marTop w:val="60"/>
          <w:marBottom w:val="0"/>
          <w:divBdr>
            <w:top w:val="none" w:sz="0" w:space="0" w:color="auto"/>
            <w:left w:val="none" w:sz="0" w:space="0" w:color="auto"/>
            <w:bottom w:val="none" w:sz="0" w:space="0" w:color="auto"/>
            <w:right w:val="none" w:sz="0" w:space="0" w:color="auto"/>
          </w:divBdr>
        </w:div>
        <w:div w:id="1974628301">
          <w:marLeft w:val="1134"/>
          <w:marRight w:val="0"/>
          <w:marTop w:val="60"/>
          <w:marBottom w:val="0"/>
          <w:divBdr>
            <w:top w:val="none" w:sz="0" w:space="0" w:color="auto"/>
            <w:left w:val="none" w:sz="0" w:space="0" w:color="auto"/>
            <w:bottom w:val="none" w:sz="0" w:space="0" w:color="auto"/>
            <w:right w:val="none" w:sz="0" w:space="0" w:color="auto"/>
          </w:divBdr>
        </w:div>
        <w:div w:id="1999728683">
          <w:marLeft w:val="1134"/>
          <w:marRight w:val="0"/>
          <w:marTop w:val="60"/>
          <w:marBottom w:val="0"/>
          <w:divBdr>
            <w:top w:val="none" w:sz="0" w:space="0" w:color="auto"/>
            <w:left w:val="none" w:sz="0" w:space="0" w:color="auto"/>
            <w:bottom w:val="none" w:sz="0" w:space="0" w:color="auto"/>
            <w:right w:val="none" w:sz="0" w:space="0" w:color="auto"/>
          </w:divBdr>
        </w:div>
        <w:div w:id="2043289007">
          <w:marLeft w:val="0"/>
          <w:marRight w:val="0"/>
          <w:marTop w:val="60"/>
          <w:marBottom w:val="0"/>
          <w:divBdr>
            <w:top w:val="none" w:sz="0" w:space="0" w:color="auto"/>
            <w:left w:val="none" w:sz="0" w:space="0" w:color="auto"/>
            <w:bottom w:val="none" w:sz="0" w:space="0" w:color="auto"/>
            <w:right w:val="none" w:sz="0" w:space="0" w:color="auto"/>
          </w:divBdr>
        </w:div>
        <w:div w:id="2101487041">
          <w:marLeft w:val="1985"/>
          <w:marRight w:val="0"/>
          <w:marTop w:val="60"/>
          <w:marBottom w:val="0"/>
          <w:divBdr>
            <w:top w:val="none" w:sz="0" w:space="0" w:color="auto"/>
            <w:left w:val="none" w:sz="0" w:space="0" w:color="auto"/>
            <w:bottom w:val="none" w:sz="0" w:space="0" w:color="auto"/>
            <w:right w:val="none" w:sz="0" w:space="0" w:color="auto"/>
          </w:divBdr>
        </w:div>
        <w:div w:id="2106727896">
          <w:marLeft w:val="0"/>
          <w:marRight w:val="0"/>
          <w:marTop w:val="60"/>
          <w:marBottom w:val="0"/>
          <w:divBdr>
            <w:top w:val="none" w:sz="0" w:space="0" w:color="auto"/>
            <w:left w:val="none" w:sz="0" w:space="0" w:color="auto"/>
            <w:bottom w:val="none" w:sz="0" w:space="0" w:color="auto"/>
            <w:right w:val="none" w:sz="0" w:space="0" w:color="auto"/>
          </w:divBdr>
        </w:div>
        <w:div w:id="2130128114">
          <w:marLeft w:val="1134"/>
          <w:marRight w:val="0"/>
          <w:marTop w:val="60"/>
          <w:marBottom w:val="0"/>
          <w:divBdr>
            <w:top w:val="none" w:sz="0" w:space="0" w:color="auto"/>
            <w:left w:val="none" w:sz="0" w:space="0" w:color="auto"/>
            <w:bottom w:val="none" w:sz="0" w:space="0" w:color="auto"/>
            <w:right w:val="none" w:sz="0" w:space="0" w:color="auto"/>
          </w:divBdr>
        </w:div>
      </w:divsChild>
    </w:div>
    <w:div w:id="1098333959">
      <w:bodyDiv w:val="1"/>
      <w:marLeft w:val="0"/>
      <w:marRight w:val="0"/>
      <w:marTop w:val="0"/>
      <w:marBottom w:val="0"/>
      <w:divBdr>
        <w:top w:val="none" w:sz="0" w:space="0" w:color="auto"/>
        <w:left w:val="none" w:sz="0" w:space="0" w:color="auto"/>
        <w:bottom w:val="none" w:sz="0" w:space="0" w:color="auto"/>
        <w:right w:val="none" w:sz="0" w:space="0" w:color="auto"/>
      </w:divBdr>
      <w:divsChild>
        <w:div w:id="6493494">
          <w:marLeft w:val="0"/>
          <w:marRight w:val="0"/>
          <w:marTop w:val="240"/>
          <w:marBottom w:val="0"/>
          <w:divBdr>
            <w:top w:val="none" w:sz="0" w:space="0" w:color="auto"/>
            <w:left w:val="none" w:sz="0" w:space="0" w:color="auto"/>
            <w:bottom w:val="none" w:sz="0" w:space="0" w:color="auto"/>
            <w:right w:val="none" w:sz="0" w:space="0" w:color="auto"/>
          </w:divBdr>
        </w:div>
        <w:div w:id="964699602">
          <w:marLeft w:val="0"/>
          <w:marRight w:val="0"/>
          <w:marTop w:val="120"/>
          <w:marBottom w:val="0"/>
          <w:divBdr>
            <w:top w:val="none" w:sz="0" w:space="0" w:color="auto"/>
            <w:left w:val="none" w:sz="0" w:space="0" w:color="auto"/>
            <w:bottom w:val="none" w:sz="0" w:space="0" w:color="auto"/>
            <w:right w:val="none" w:sz="0" w:space="0" w:color="auto"/>
          </w:divBdr>
        </w:div>
        <w:div w:id="1100881064">
          <w:marLeft w:val="0"/>
          <w:marRight w:val="0"/>
          <w:marTop w:val="120"/>
          <w:marBottom w:val="0"/>
          <w:divBdr>
            <w:top w:val="none" w:sz="0" w:space="0" w:color="auto"/>
            <w:left w:val="none" w:sz="0" w:space="0" w:color="auto"/>
            <w:bottom w:val="none" w:sz="0" w:space="0" w:color="auto"/>
            <w:right w:val="none" w:sz="0" w:space="0" w:color="auto"/>
          </w:divBdr>
        </w:div>
        <w:div w:id="1902598726">
          <w:marLeft w:val="0"/>
          <w:marRight w:val="0"/>
          <w:marTop w:val="120"/>
          <w:marBottom w:val="0"/>
          <w:divBdr>
            <w:top w:val="none" w:sz="0" w:space="0" w:color="auto"/>
            <w:left w:val="none" w:sz="0" w:space="0" w:color="auto"/>
            <w:bottom w:val="none" w:sz="0" w:space="0" w:color="auto"/>
            <w:right w:val="none" w:sz="0" w:space="0" w:color="auto"/>
          </w:divBdr>
        </w:div>
        <w:div w:id="2022079558">
          <w:marLeft w:val="567"/>
          <w:marRight w:val="567"/>
          <w:marTop w:val="20"/>
          <w:marBottom w:val="20"/>
          <w:divBdr>
            <w:top w:val="none" w:sz="0" w:space="0" w:color="auto"/>
            <w:left w:val="none" w:sz="0" w:space="0" w:color="auto"/>
            <w:bottom w:val="none" w:sz="0" w:space="0" w:color="auto"/>
            <w:right w:val="none" w:sz="0" w:space="0" w:color="auto"/>
          </w:divBdr>
        </w:div>
      </w:divsChild>
    </w:div>
    <w:div w:id="1648820696">
      <w:bodyDiv w:val="1"/>
      <w:marLeft w:val="0"/>
      <w:marRight w:val="0"/>
      <w:marTop w:val="0"/>
      <w:marBottom w:val="0"/>
      <w:divBdr>
        <w:top w:val="none" w:sz="0" w:space="0" w:color="auto"/>
        <w:left w:val="none" w:sz="0" w:space="0" w:color="auto"/>
        <w:bottom w:val="none" w:sz="0" w:space="0" w:color="auto"/>
        <w:right w:val="none" w:sz="0" w:space="0" w:color="auto"/>
      </w:divBdr>
      <w:divsChild>
        <w:div w:id="42870485">
          <w:marLeft w:val="1134"/>
          <w:marRight w:val="0"/>
          <w:marTop w:val="60"/>
          <w:marBottom w:val="0"/>
          <w:divBdr>
            <w:top w:val="none" w:sz="0" w:space="0" w:color="auto"/>
            <w:left w:val="none" w:sz="0" w:space="0" w:color="auto"/>
            <w:bottom w:val="none" w:sz="0" w:space="0" w:color="auto"/>
            <w:right w:val="none" w:sz="0" w:space="0" w:color="auto"/>
          </w:divBdr>
        </w:div>
        <w:div w:id="43599399">
          <w:marLeft w:val="1134"/>
          <w:marRight w:val="0"/>
          <w:marTop w:val="60"/>
          <w:marBottom w:val="0"/>
          <w:divBdr>
            <w:top w:val="none" w:sz="0" w:space="0" w:color="auto"/>
            <w:left w:val="none" w:sz="0" w:space="0" w:color="auto"/>
            <w:bottom w:val="none" w:sz="0" w:space="0" w:color="auto"/>
            <w:right w:val="none" w:sz="0" w:space="0" w:color="auto"/>
          </w:divBdr>
        </w:div>
        <w:div w:id="63335411">
          <w:marLeft w:val="1134"/>
          <w:marRight w:val="0"/>
          <w:marTop w:val="60"/>
          <w:marBottom w:val="0"/>
          <w:divBdr>
            <w:top w:val="none" w:sz="0" w:space="0" w:color="auto"/>
            <w:left w:val="none" w:sz="0" w:space="0" w:color="auto"/>
            <w:bottom w:val="none" w:sz="0" w:space="0" w:color="auto"/>
            <w:right w:val="none" w:sz="0" w:space="0" w:color="auto"/>
          </w:divBdr>
        </w:div>
        <w:div w:id="65078519">
          <w:marLeft w:val="1134"/>
          <w:marRight w:val="0"/>
          <w:marTop w:val="60"/>
          <w:marBottom w:val="0"/>
          <w:divBdr>
            <w:top w:val="none" w:sz="0" w:space="0" w:color="auto"/>
            <w:left w:val="none" w:sz="0" w:space="0" w:color="auto"/>
            <w:bottom w:val="none" w:sz="0" w:space="0" w:color="auto"/>
            <w:right w:val="none" w:sz="0" w:space="0" w:color="auto"/>
          </w:divBdr>
        </w:div>
        <w:div w:id="149374883">
          <w:marLeft w:val="0"/>
          <w:marRight w:val="0"/>
          <w:marTop w:val="240"/>
          <w:marBottom w:val="0"/>
          <w:divBdr>
            <w:top w:val="none" w:sz="0" w:space="0" w:color="auto"/>
            <w:left w:val="none" w:sz="0" w:space="0" w:color="auto"/>
            <w:bottom w:val="none" w:sz="0" w:space="0" w:color="auto"/>
            <w:right w:val="none" w:sz="0" w:space="0" w:color="auto"/>
          </w:divBdr>
        </w:div>
        <w:div w:id="153688320">
          <w:marLeft w:val="0"/>
          <w:marRight w:val="0"/>
          <w:marTop w:val="60"/>
          <w:marBottom w:val="0"/>
          <w:divBdr>
            <w:top w:val="none" w:sz="0" w:space="0" w:color="auto"/>
            <w:left w:val="none" w:sz="0" w:space="0" w:color="auto"/>
            <w:bottom w:val="none" w:sz="0" w:space="0" w:color="auto"/>
            <w:right w:val="none" w:sz="0" w:space="0" w:color="auto"/>
          </w:divBdr>
        </w:div>
        <w:div w:id="187722397">
          <w:marLeft w:val="0"/>
          <w:marRight w:val="0"/>
          <w:marTop w:val="120"/>
          <w:marBottom w:val="0"/>
          <w:divBdr>
            <w:top w:val="none" w:sz="0" w:space="0" w:color="auto"/>
            <w:left w:val="none" w:sz="0" w:space="0" w:color="auto"/>
            <w:bottom w:val="none" w:sz="0" w:space="0" w:color="auto"/>
            <w:right w:val="none" w:sz="0" w:space="0" w:color="auto"/>
          </w:divBdr>
        </w:div>
        <w:div w:id="276452268">
          <w:marLeft w:val="1134"/>
          <w:marRight w:val="0"/>
          <w:marTop w:val="60"/>
          <w:marBottom w:val="0"/>
          <w:divBdr>
            <w:top w:val="none" w:sz="0" w:space="0" w:color="auto"/>
            <w:left w:val="none" w:sz="0" w:space="0" w:color="auto"/>
            <w:bottom w:val="none" w:sz="0" w:space="0" w:color="auto"/>
            <w:right w:val="none" w:sz="0" w:space="0" w:color="auto"/>
          </w:divBdr>
        </w:div>
        <w:div w:id="280187487">
          <w:marLeft w:val="0"/>
          <w:marRight w:val="0"/>
          <w:marTop w:val="120"/>
          <w:marBottom w:val="0"/>
          <w:divBdr>
            <w:top w:val="none" w:sz="0" w:space="0" w:color="auto"/>
            <w:left w:val="none" w:sz="0" w:space="0" w:color="auto"/>
            <w:bottom w:val="none" w:sz="0" w:space="0" w:color="auto"/>
            <w:right w:val="none" w:sz="0" w:space="0" w:color="auto"/>
          </w:divBdr>
        </w:div>
        <w:div w:id="289407858">
          <w:marLeft w:val="0"/>
          <w:marRight w:val="0"/>
          <w:marTop w:val="120"/>
          <w:marBottom w:val="0"/>
          <w:divBdr>
            <w:top w:val="none" w:sz="0" w:space="0" w:color="auto"/>
            <w:left w:val="none" w:sz="0" w:space="0" w:color="auto"/>
            <w:bottom w:val="none" w:sz="0" w:space="0" w:color="auto"/>
            <w:right w:val="none" w:sz="0" w:space="0" w:color="auto"/>
          </w:divBdr>
        </w:div>
        <w:div w:id="386294900">
          <w:marLeft w:val="0"/>
          <w:marRight w:val="0"/>
          <w:marTop w:val="60"/>
          <w:marBottom w:val="0"/>
          <w:divBdr>
            <w:top w:val="none" w:sz="0" w:space="0" w:color="auto"/>
            <w:left w:val="none" w:sz="0" w:space="0" w:color="auto"/>
            <w:bottom w:val="none" w:sz="0" w:space="0" w:color="auto"/>
            <w:right w:val="none" w:sz="0" w:space="0" w:color="auto"/>
          </w:divBdr>
        </w:div>
        <w:div w:id="462894610">
          <w:marLeft w:val="1134"/>
          <w:marRight w:val="0"/>
          <w:marTop w:val="60"/>
          <w:marBottom w:val="0"/>
          <w:divBdr>
            <w:top w:val="none" w:sz="0" w:space="0" w:color="auto"/>
            <w:left w:val="none" w:sz="0" w:space="0" w:color="auto"/>
            <w:bottom w:val="none" w:sz="0" w:space="0" w:color="auto"/>
            <w:right w:val="none" w:sz="0" w:space="0" w:color="auto"/>
          </w:divBdr>
        </w:div>
        <w:div w:id="474488653">
          <w:marLeft w:val="1134"/>
          <w:marRight w:val="0"/>
          <w:marTop w:val="60"/>
          <w:marBottom w:val="0"/>
          <w:divBdr>
            <w:top w:val="none" w:sz="0" w:space="0" w:color="auto"/>
            <w:left w:val="none" w:sz="0" w:space="0" w:color="auto"/>
            <w:bottom w:val="none" w:sz="0" w:space="0" w:color="auto"/>
            <w:right w:val="none" w:sz="0" w:space="0" w:color="auto"/>
          </w:divBdr>
        </w:div>
        <w:div w:id="479226717">
          <w:marLeft w:val="0"/>
          <w:marRight w:val="0"/>
          <w:marTop w:val="120"/>
          <w:marBottom w:val="0"/>
          <w:divBdr>
            <w:top w:val="none" w:sz="0" w:space="0" w:color="auto"/>
            <w:left w:val="none" w:sz="0" w:space="0" w:color="auto"/>
            <w:bottom w:val="none" w:sz="0" w:space="0" w:color="auto"/>
            <w:right w:val="none" w:sz="0" w:space="0" w:color="auto"/>
          </w:divBdr>
        </w:div>
        <w:div w:id="606892865">
          <w:marLeft w:val="0"/>
          <w:marRight w:val="0"/>
          <w:marTop w:val="120"/>
          <w:marBottom w:val="0"/>
          <w:divBdr>
            <w:top w:val="none" w:sz="0" w:space="0" w:color="auto"/>
            <w:left w:val="none" w:sz="0" w:space="0" w:color="auto"/>
            <w:bottom w:val="none" w:sz="0" w:space="0" w:color="auto"/>
            <w:right w:val="none" w:sz="0" w:space="0" w:color="auto"/>
          </w:divBdr>
        </w:div>
        <w:div w:id="626157354">
          <w:marLeft w:val="1134"/>
          <w:marRight w:val="0"/>
          <w:marTop w:val="60"/>
          <w:marBottom w:val="0"/>
          <w:divBdr>
            <w:top w:val="none" w:sz="0" w:space="0" w:color="auto"/>
            <w:left w:val="none" w:sz="0" w:space="0" w:color="auto"/>
            <w:bottom w:val="none" w:sz="0" w:space="0" w:color="auto"/>
            <w:right w:val="none" w:sz="0" w:space="0" w:color="auto"/>
          </w:divBdr>
        </w:div>
        <w:div w:id="656498750">
          <w:marLeft w:val="0"/>
          <w:marRight w:val="0"/>
          <w:marTop w:val="60"/>
          <w:marBottom w:val="0"/>
          <w:divBdr>
            <w:top w:val="none" w:sz="0" w:space="0" w:color="auto"/>
            <w:left w:val="none" w:sz="0" w:space="0" w:color="auto"/>
            <w:bottom w:val="none" w:sz="0" w:space="0" w:color="auto"/>
            <w:right w:val="none" w:sz="0" w:space="0" w:color="auto"/>
          </w:divBdr>
        </w:div>
        <w:div w:id="666127800">
          <w:marLeft w:val="1134"/>
          <w:marRight w:val="0"/>
          <w:marTop w:val="60"/>
          <w:marBottom w:val="0"/>
          <w:divBdr>
            <w:top w:val="none" w:sz="0" w:space="0" w:color="auto"/>
            <w:left w:val="none" w:sz="0" w:space="0" w:color="auto"/>
            <w:bottom w:val="none" w:sz="0" w:space="0" w:color="auto"/>
            <w:right w:val="none" w:sz="0" w:space="0" w:color="auto"/>
          </w:divBdr>
        </w:div>
        <w:div w:id="685716516">
          <w:marLeft w:val="0"/>
          <w:marRight w:val="0"/>
          <w:marTop w:val="60"/>
          <w:marBottom w:val="0"/>
          <w:divBdr>
            <w:top w:val="none" w:sz="0" w:space="0" w:color="auto"/>
            <w:left w:val="none" w:sz="0" w:space="0" w:color="auto"/>
            <w:bottom w:val="none" w:sz="0" w:space="0" w:color="auto"/>
            <w:right w:val="none" w:sz="0" w:space="0" w:color="auto"/>
          </w:divBdr>
        </w:div>
        <w:div w:id="690301426">
          <w:marLeft w:val="0"/>
          <w:marRight w:val="0"/>
          <w:marTop w:val="120"/>
          <w:marBottom w:val="0"/>
          <w:divBdr>
            <w:top w:val="none" w:sz="0" w:space="0" w:color="auto"/>
            <w:left w:val="none" w:sz="0" w:space="0" w:color="auto"/>
            <w:bottom w:val="none" w:sz="0" w:space="0" w:color="auto"/>
            <w:right w:val="none" w:sz="0" w:space="0" w:color="auto"/>
          </w:divBdr>
        </w:div>
        <w:div w:id="701056518">
          <w:marLeft w:val="0"/>
          <w:marRight w:val="0"/>
          <w:marTop w:val="240"/>
          <w:marBottom w:val="0"/>
          <w:divBdr>
            <w:top w:val="none" w:sz="0" w:space="0" w:color="auto"/>
            <w:left w:val="none" w:sz="0" w:space="0" w:color="auto"/>
            <w:bottom w:val="none" w:sz="0" w:space="0" w:color="auto"/>
            <w:right w:val="none" w:sz="0" w:space="0" w:color="auto"/>
          </w:divBdr>
        </w:div>
        <w:div w:id="705256674">
          <w:marLeft w:val="0"/>
          <w:marRight w:val="0"/>
          <w:marTop w:val="120"/>
          <w:marBottom w:val="0"/>
          <w:divBdr>
            <w:top w:val="none" w:sz="0" w:space="0" w:color="auto"/>
            <w:left w:val="none" w:sz="0" w:space="0" w:color="auto"/>
            <w:bottom w:val="none" w:sz="0" w:space="0" w:color="auto"/>
            <w:right w:val="none" w:sz="0" w:space="0" w:color="auto"/>
          </w:divBdr>
        </w:div>
        <w:div w:id="710880045">
          <w:marLeft w:val="0"/>
          <w:marRight w:val="0"/>
          <w:marTop w:val="120"/>
          <w:marBottom w:val="0"/>
          <w:divBdr>
            <w:top w:val="none" w:sz="0" w:space="0" w:color="auto"/>
            <w:left w:val="none" w:sz="0" w:space="0" w:color="auto"/>
            <w:bottom w:val="none" w:sz="0" w:space="0" w:color="auto"/>
            <w:right w:val="none" w:sz="0" w:space="0" w:color="auto"/>
          </w:divBdr>
        </w:div>
        <w:div w:id="732390921">
          <w:marLeft w:val="1134"/>
          <w:marRight w:val="0"/>
          <w:marTop w:val="60"/>
          <w:marBottom w:val="0"/>
          <w:divBdr>
            <w:top w:val="none" w:sz="0" w:space="0" w:color="auto"/>
            <w:left w:val="none" w:sz="0" w:space="0" w:color="auto"/>
            <w:bottom w:val="none" w:sz="0" w:space="0" w:color="auto"/>
            <w:right w:val="none" w:sz="0" w:space="0" w:color="auto"/>
          </w:divBdr>
        </w:div>
        <w:div w:id="750543734">
          <w:marLeft w:val="1985"/>
          <w:marRight w:val="0"/>
          <w:marTop w:val="60"/>
          <w:marBottom w:val="0"/>
          <w:divBdr>
            <w:top w:val="none" w:sz="0" w:space="0" w:color="auto"/>
            <w:left w:val="none" w:sz="0" w:space="0" w:color="auto"/>
            <w:bottom w:val="none" w:sz="0" w:space="0" w:color="auto"/>
            <w:right w:val="none" w:sz="0" w:space="0" w:color="auto"/>
          </w:divBdr>
        </w:div>
        <w:div w:id="779032489">
          <w:marLeft w:val="0"/>
          <w:marRight w:val="0"/>
          <w:marTop w:val="120"/>
          <w:marBottom w:val="0"/>
          <w:divBdr>
            <w:top w:val="none" w:sz="0" w:space="0" w:color="auto"/>
            <w:left w:val="none" w:sz="0" w:space="0" w:color="auto"/>
            <w:bottom w:val="none" w:sz="0" w:space="0" w:color="auto"/>
            <w:right w:val="none" w:sz="0" w:space="0" w:color="auto"/>
          </w:divBdr>
        </w:div>
        <w:div w:id="784815864">
          <w:marLeft w:val="567"/>
          <w:marRight w:val="567"/>
          <w:marTop w:val="20"/>
          <w:marBottom w:val="20"/>
          <w:divBdr>
            <w:top w:val="none" w:sz="0" w:space="0" w:color="auto"/>
            <w:left w:val="none" w:sz="0" w:space="0" w:color="auto"/>
            <w:bottom w:val="none" w:sz="0" w:space="0" w:color="auto"/>
            <w:right w:val="none" w:sz="0" w:space="0" w:color="auto"/>
          </w:divBdr>
        </w:div>
        <w:div w:id="790325464">
          <w:marLeft w:val="0"/>
          <w:marRight w:val="0"/>
          <w:marTop w:val="120"/>
          <w:marBottom w:val="0"/>
          <w:divBdr>
            <w:top w:val="none" w:sz="0" w:space="0" w:color="auto"/>
            <w:left w:val="none" w:sz="0" w:space="0" w:color="auto"/>
            <w:bottom w:val="none" w:sz="0" w:space="0" w:color="auto"/>
            <w:right w:val="none" w:sz="0" w:space="0" w:color="auto"/>
          </w:divBdr>
        </w:div>
        <w:div w:id="838731737">
          <w:marLeft w:val="0"/>
          <w:marRight w:val="0"/>
          <w:marTop w:val="120"/>
          <w:marBottom w:val="0"/>
          <w:divBdr>
            <w:top w:val="none" w:sz="0" w:space="0" w:color="auto"/>
            <w:left w:val="none" w:sz="0" w:space="0" w:color="auto"/>
            <w:bottom w:val="none" w:sz="0" w:space="0" w:color="auto"/>
            <w:right w:val="none" w:sz="0" w:space="0" w:color="auto"/>
          </w:divBdr>
        </w:div>
        <w:div w:id="875657182">
          <w:marLeft w:val="0"/>
          <w:marRight w:val="0"/>
          <w:marTop w:val="60"/>
          <w:marBottom w:val="0"/>
          <w:divBdr>
            <w:top w:val="none" w:sz="0" w:space="0" w:color="auto"/>
            <w:left w:val="none" w:sz="0" w:space="0" w:color="auto"/>
            <w:bottom w:val="none" w:sz="0" w:space="0" w:color="auto"/>
            <w:right w:val="none" w:sz="0" w:space="0" w:color="auto"/>
          </w:divBdr>
        </w:div>
        <w:div w:id="898521060">
          <w:marLeft w:val="1134"/>
          <w:marRight w:val="0"/>
          <w:marTop w:val="60"/>
          <w:marBottom w:val="0"/>
          <w:divBdr>
            <w:top w:val="none" w:sz="0" w:space="0" w:color="auto"/>
            <w:left w:val="none" w:sz="0" w:space="0" w:color="auto"/>
            <w:bottom w:val="none" w:sz="0" w:space="0" w:color="auto"/>
            <w:right w:val="none" w:sz="0" w:space="0" w:color="auto"/>
          </w:divBdr>
        </w:div>
        <w:div w:id="911239039">
          <w:marLeft w:val="0"/>
          <w:marRight w:val="0"/>
          <w:marTop w:val="240"/>
          <w:marBottom w:val="0"/>
          <w:divBdr>
            <w:top w:val="none" w:sz="0" w:space="0" w:color="auto"/>
            <w:left w:val="none" w:sz="0" w:space="0" w:color="auto"/>
            <w:bottom w:val="none" w:sz="0" w:space="0" w:color="auto"/>
            <w:right w:val="none" w:sz="0" w:space="0" w:color="auto"/>
          </w:divBdr>
        </w:div>
        <w:div w:id="929387242">
          <w:marLeft w:val="1134"/>
          <w:marRight w:val="0"/>
          <w:marTop w:val="60"/>
          <w:marBottom w:val="0"/>
          <w:divBdr>
            <w:top w:val="none" w:sz="0" w:space="0" w:color="auto"/>
            <w:left w:val="none" w:sz="0" w:space="0" w:color="auto"/>
            <w:bottom w:val="none" w:sz="0" w:space="0" w:color="auto"/>
            <w:right w:val="none" w:sz="0" w:space="0" w:color="auto"/>
          </w:divBdr>
        </w:div>
        <w:div w:id="974141403">
          <w:marLeft w:val="1134"/>
          <w:marRight w:val="0"/>
          <w:marTop w:val="60"/>
          <w:marBottom w:val="0"/>
          <w:divBdr>
            <w:top w:val="none" w:sz="0" w:space="0" w:color="auto"/>
            <w:left w:val="none" w:sz="0" w:space="0" w:color="auto"/>
            <w:bottom w:val="none" w:sz="0" w:space="0" w:color="auto"/>
            <w:right w:val="none" w:sz="0" w:space="0" w:color="auto"/>
          </w:divBdr>
        </w:div>
        <w:div w:id="993027600">
          <w:marLeft w:val="0"/>
          <w:marRight w:val="0"/>
          <w:marTop w:val="120"/>
          <w:marBottom w:val="0"/>
          <w:divBdr>
            <w:top w:val="none" w:sz="0" w:space="0" w:color="auto"/>
            <w:left w:val="none" w:sz="0" w:space="0" w:color="auto"/>
            <w:bottom w:val="none" w:sz="0" w:space="0" w:color="auto"/>
            <w:right w:val="none" w:sz="0" w:space="0" w:color="auto"/>
          </w:divBdr>
        </w:div>
        <w:div w:id="1006396862">
          <w:marLeft w:val="1134"/>
          <w:marRight w:val="0"/>
          <w:marTop w:val="60"/>
          <w:marBottom w:val="0"/>
          <w:divBdr>
            <w:top w:val="none" w:sz="0" w:space="0" w:color="auto"/>
            <w:left w:val="none" w:sz="0" w:space="0" w:color="auto"/>
            <w:bottom w:val="none" w:sz="0" w:space="0" w:color="auto"/>
            <w:right w:val="none" w:sz="0" w:space="0" w:color="auto"/>
          </w:divBdr>
        </w:div>
        <w:div w:id="1028335248">
          <w:marLeft w:val="1134"/>
          <w:marRight w:val="0"/>
          <w:marTop w:val="60"/>
          <w:marBottom w:val="0"/>
          <w:divBdr>
            <w:top w:val="none" w:sz="0" w:space="0" w:color="auto"/>
            <w:left w:val="none" w:sz="0" w:space="0" w:color="auto"/>
            <w:bottom w:val="none" w:sz="0" w:space="0" w:color="auto"/>
            <w:right w:val="none" w:sz="0" w:space="0" w:color="auto"/>
          </w:divBdr>
        </w:div>
        <w:div w:id="1090001109">
          <w:marLeft w:val="0"/>
          <w:marRight w:val="0"/>
          <w:marTop w:val="120"/>
          <w:marBottom w:val="0"/>
          <w:divBdr>
            <w:top w:val="none" w:sz="0" w:space="0" w:color="auto"/>
            <w:left w:val="none" w:sz="0" w:space="0" w:color="auto"/>
            <w:bottom w:val="none" w:sz="0" w:space="0" w:color="auto"/>
            <w:right w:val="none" w:sz="0" w:space="0" w:color="auto"/>
          </w:divBdr>
        </w:div>
        <w:div w:id="1153907882">
          <w:marLeft w:val="0"/>
          <w:marRight w:val="0"/>
          <w:marTop w:val="60"/>
          <w:marBottom w:val="0"/>
          <w:divBdr>
            <w:top w:val="none" w:sz="0" w:space="0" w:color="auto"/>
            <w:left w:val="none" w:sz="0" w:space="0" w:color="auto"/>
            <w:bottom w:val="none" w:sz="0" w:space="0" w:color="auto"/>
            <w:right w:val="none" w:sz="0" w:space="0" w:color="auto"/>
          </w:divBdr>
        </w:div>
        <w:div w:id="1154762682">
          <w:marLeft w:val="0"/>
          <w:marRight w:val="0"/>
          <w:marTop w:val="120"/>
          <w:marBottom w:val="0"/>
          <w:divBdr>
            <w:top w:val="none" w:sz="0" w:space="0" w:color="auto"/>
            <w:left w:val="none" w:sz="0" w:space="0" w:color="auto"/>
            <w:bottom w:val="none" w:sz="0" w:space="0" w:color="auto"/>
            <w:right w:val="none" w:sz="0" w:space="0" w:color="auto"/>
          </w:divBdr>
        </w:div>
        <w:div w:id="1161505481">
          <w:marLeft w:val="0"/>
          <w:marRight w:val="0"/>
          <w:marTop w:val="120"/>
          <w:marBottom w:val="0"/>
          <w:divBdr>
            <w:top w:val="none" w:sz="0" w:space="0" w:color="auto"/>
            <w:left w:val="none" w:sz="0" w:space="0" w:color="auto"/>
            <w:bottom w:val="none" w:sz="0" w:space="0" w:color="auto"/>
            <w:right w:val="none" w:sz="0" w:space="0" w:color="auto"/>
          </w:divBdr>
        </w:div>
        <w:div w:id="1291277051">
          <w:marLeft w:val="0"/>
          <w:marRight w:val="0"/>
          <w:marTop w:val="120"/>
          <w:marBottom w:val="0"/>
          <w:divBdr>
            <w:top w:val="none" w:sz="0" w:space="0" w:color="auto"/>
            <w:left w:val="none" w:sz="0" w:space="0" w:color="auto"/>
            <w:bottom w:val="none" w:sz="0" w:space="0" w:color="auto"/>
            <w:right w:val="none" w:sz="0" w:space="0" w:color="auto"/>
          </w:divBdr>
        </w:div>
        <w:div w:id="1293051987">
          <w:marLeft w:val="0"/>
          <w:marRight w:val="0"/>
          <w:marTop w:val="120"/>
          <w:marBottom w:val="0"/>
          <w:divBdr>
            <w:top w:val="none" w:sz="0" w:space="0" w:color="auto"/>
            <w:left w:val="none" w:sz="0" w:space="0" w:color="auto"/>
            <w:bottom w:val="none" w:sz="0" w:space="0" w:color="auto"/>
            <w:right w:val="none" w:sz="0" w:space="0" w:color="auto"/>
          </w:divBdr>
        </w:div>
        <w:div w:id="1303461694">
          <w:marLeft w:val="0"/>
          <w:marRight w:val="0"/>
          <w:marTop w:val="120"/>
          <w:marBottom w:val="0"/>
          <w:divBdr>
            <w:top w:val="none" w:sz="0" w:space="0" w:color="auto"/>
            <w:left w:val="none" w:sz="0" w:space="0" w:color="auto"/>
            <w:bottom w:val="none" w:sz="0" w:space="0" w:color="auto"/>
            <w:right w:val="none" w:sz="0" w:space="0" w:color="auto"/>
          </w:divBdr>
        </w:div>
        <w:div w:id="1305237753">
          <w:marLeft w:val="1134"/>
          <w:marRight w:val="0"/>
          <w:marTop w:val="60"/>
          <w:marBottom w:val="0"/>
          <w:divBdr>
            <w:top w:val="none" w:sz="0" w:space="0" w:color="auto"/>
            <w:left w:val="none" w:sz="0" w:space="0" w:color="auto"/>
            <w:bottom w:val="none" w:sz="0" w:space="0" w:color="auto"/>
            <w:right w:val="none" w:sz="0" w:space="0" w:color="auto"/>
          </w:divBdr>
        </w:div>
        <w:div w:id="1318261126">
          <w:marLeft w:val="1134"/>
          <w:marRight w:val="0"/>
          <w:marTop w:val="60"/>
          <w:marBottom w:val="0"/>
          <w:divBdr>
            <w:top w:val="none" w:sz="0" w:space="0" w:color="auto"/>
            <w:left w:val="none" w:sz="0" w:space="0" w:color="auto"/>
            <w:bottom w:val="none" w:sz="0" w:space="0" w:color="auto"/>
            <w:right w:val="none" w:sz="0" w:space="0" w:color="auto"/>
          </w:divBdr>
        </w:div>
        <w:div w:id="1324622528">
          <w:marLeft w:val="0"/>
          <w:marRight w:val="0"/>
          <w:marTop w:val="120"/>
          <w:marBottom w:val="0"/>
          <w:divBdr>
            <w:top w:val="none" w:sz="0" w:space="0" w:color="auto"/>
            <w:left w:val="none" w:sz="0" w:space="0" w:color="auto"/>
            <w:bottom w:val="none" w:sz="0" w:space="0" w:color="auto"/>
            <w:right w:val="none" w:sz="0" w:space="0" w:color="auto"/>
          </w:divBdr>
        </w:div>
        <w:div w:id="1337997872">
          <w:marLeft w:val="0"/>
          <w:marRight w:val="0"/>
          <w:marTop w:val="60"/>
          <w:marBottom w:val="0"/>
          <w:divBdr>
            <w:top w:val="none" w:sz="0" w:space="0" w:color="auto"/>
            <w:left w:val="none" w:sz="0" w:space="0" w:color="auto"/>
            <w:bottom w:val="none" w:sz="0" w:space="0" w:color="auto"/>
            <w:right w:val="none" w:sz="0" w:space="0" w:color="auto"/>
          </w:divBdr>
        </w:div>
        <w:div w:id="1365865148">
          <w:marLeft w:val="1985"/>
          <w:marRight w:val="0"/>
          <w:marTop w:val="60"/>
          <w:marBottom w:val="0"/>
          <w:divBdr>
            <w:top w:val="none" w:sz="0" w:space="0" w:color="auto"/>
            <w:left w:val="none" w:sz="0" w:space="0" w:color="auto"/>
            <w:bottom w:val="none" w:sz="0" w:space="0" w:color="auto"/>
            <w:right w:val="none" w:sz="0" w:space="0" w:color="auto"/>
          </w:divBdr>
        </w:div>
        <w:div w:id="1391922001">
          <w:marLeft w:val="1134"/>
          <w:marRight w:val="0"/>
          <w:marTop w:val="60"/>
          <w:marBottom w:val="0"/>
          <w:divBdr>
            <w:top w:val="none" w:sz="0" w:space="0" w:color="auto"/>
            <w:left w:val="none" w:sz="0" w:space="0" w:color="auto"/>
            <w:bottom w:val="none" w:sz="0" w:space="0" w:color="auto"/>
            <w:right w:val="none" w:sz="0" w:space="0" w:color="auto"/>
          </w:divBdr>
        </w:div>
        <w:div w:id="1395933564">
          <w:marLeft w:val="0"/>
          <w:marRight w:val="0"/>
          <w:marTop w:val="120"/>
          <w:marBottom w:val="0"/>
          <w:divBdr>
            <w:top w:val="none" w:sz="0" w:space="0" w:color="auto"/>
            <w:left w:val="none" w:sz="0" w:space="0" w:color="auto"/>
            <w:bottom w:val="none" w:sz="0" w:space="0" w:color="auto"/>
            <w:right w:val="none" w:sz="0" w:space="0" w:color="auto"/>
          </w:divBdr>
        </w:div>
        <w:div w:id="1417704180">
          <w:marLeft w:val="1134"/>
          <w:marRight w:val="0"/>
          <w:marTop w:val="60"/>
          <w:marBottom w:val="0"/>
          <w:divBdr>
            <w:top w:val="none" w:sz="0" w:space="0" w:color="auto"/>
            <w:left w:val="none" w:sz="0" w:space="0" w:color="auto"/>
            <w:bottom w:val="none" w:sz="0" w:space="0" w:color="auto"/>
            <w:right w:val="none" w:sz="0" w:space="0" w:color="auto"/>
          </w:divBdr>
        </w:div>
        <w:div w:id="1472212232">
          <w:marLeft w:val="0"/>
          <w:marRight w:val="0"/>
          <w:marTop w:val="120"/>
          <w:marBottom w:val="0"/>
          <w:divBdr>
            <w:top w:val="none" w:sz="0" w:space="0" w:color="auto"/>
            <w:left w:val="none" w:sz="0" w:space="0" w:color="auto"/>
            <w:bottom w:val="none" w:sz="0" w:space="0" w:color="auto"/>
            <w:right w:val="none" w:sz="0" w:space="0" w:color="auto"/>
          </w:divBdr>
        </w:div>
        <w:div w:id="1472821214">
          <w:marLeft w:val="1134"/>
          <w:marRight w:val="0"/>
          <w:marTop w:val="60"/>
          <w:marBottom w:val="0"/>
          <w:divBdr>
            <w:top w:val="none" w:sz="0" w:space="0" w:color="auto"/>
            <w:left w:val="none" w:sz="0" w:space="0" w:color="auto"/>
            <w:bottom w:val="none" w:sz="0" w:space="0" w:color="auto"/>
            <w:right w:val="none" w:sz="0" w:space="0" w:color="auto"/>
          </w:divBdr>
        </w:div>
        <w:div w:id="1483808264">
          <w:marLeft w:val="1134"/>
          <w:marRight w:val="0"/>
          <w:marTop w:val="60"/>
          <w:marBottom w:val="0"/>
          <w:divBdr>
            <w:top w:val="none" w:sz="0" w:space="0" w:color="auto"/>
            <w:left w:val="none" w:sz="0" w:space="0" w:color="auto"/>
            <w:bottom w:val="none" w:sz="0" w:space="0" w:color="auto"/>
            <w:right w:val="none" w:sz="0" w:space="0" w:color="auto"/>
          </w:divBdr>
        </w:div>
        <w:div w:id="1547331712">
          <w:marLeft w:val="0"/>
          <w:marRight w:val="0"/>
          <w:marTop w:val="60"/>
          <w:marBottom w:val="0"/>
          <w:divBdr>
            <w:top w:val="none" w:sz="0" w:space="0" w:color="auto"/>
            <w:left w:val="none" w:sz="0" w:space="0" w:color="auto"/>
            <w:bottom w:val="none" w:sz="0" w:space="0" w:color="auto"/>
            <w:right w:val="none" w:sz="0" w:space="0" w:color="auto"/>
          </w:divBdr>
        </w:div>
        <w:div w:id="1624925988">
          <w:marLeft w:val="1134"/>
          <w:marRight w:val="0"/>
          <w:marTop w:val="60"/>
          <w:marBottom w:val="0"/>
          <w:divBdr>
            <w:top w:val="none" w:sz="0" w:space="0" w:color="auto"/>
            <w:left w:val="none" w:sz="0" w:space="0" w:color="auto"/>
            <w:bottom w:val="none" w:sz="0" w:space="0" w:color="auto"/>
            <w:right w:val="none" w:sz="0" w:space="0" w:color="auto"/>
          </w:divBdr>
        </w:div>
        <w:div w:id="1663658998">
          <w:marLeft w:val="1134"/>
          <w:marRight w:val="0"/>
          <w:marTop w:val="60"/>
          <w:marBottom w:val="0"/>
          <w:divBdr>
            <w:top w:val="none" w:sz="0" w:space="0" w:color="auto"/>
            <w:left w:val="none" w:sz="0" w:space="0" w:color="auto"/>
            <w:bottom w:val="none" w:sz="0" w:space="0" w:color="auto"/>
            <w:right w:val="none" w:sz="0" w:space="0" w:color="auto"/>
          </w:divBdr>
        </w:div>
        <w:div w:id="1687780342">
          <w:marLeft w:val="1134"/>
          <w:marRight w:val="0"/>
          <w:marTop w:val="60"/>
          <w:marBottom w:val="0"/>
          <w:divBdr>
            <w:top w:val="none" w:sz="0" w:space="0" w:color="auto"/>
            <w:left w:val="none" w:sz="0" w:space="0" w:color="auto"/>
            <w:bottom w:val="none" w:sz="0" w:space="0" w:color="auto"/>
            <w:right w:val="none" w:sz="0" w:space="0" w:color="auto"/>
          </w:divBdr>
        </w:div>
        <w:div w:id="1694764526">
          <w:marLeft w:val="1134"/>
          <w:marRight w:val="0"/>
          <w:marTop w:val="60"/>
          <w:marBottom w:val="0"/>
          <w:divBdr>
            <w:top w:val="none" w:sz="0" w:space="0" w:color="auto"/>
            <w:left w:val="none" w:sz="0" w:space="0" w:color="auto"/>
            <w:bottom w:val="none" w:sz="0" w:space="0" w:color="auto"/>
            <w:right w:val="none" w:sz="0" w:space="0" w:color="auto"/>
          </w:divBdr>
        </w:div>
        <w:div w:id="1701707998">
          <w:marLeft w:val="567"/>
          <w:marRight w:val="567"/>
          <w:marTop w:val="20"/>
          <w:marBottom w:val="20"/>
          <w:divBdr>
            <w:top w:val="none" w:sz="0" w:space="0" w:color="auto"/>
            <w:left w:val="none" w:sz="0" w:space="0" w:color="auto"/>
            <w:bottom w:val="none" w:sz="0" w:space="0" w:color="auto"/>
            <w:right w:val="none" w:sz="0" w:space="0" w:color="auto"/>
          </w:divBdr>
        </w:div>
        <w:div w:id="1757088828">
          <w:marLeft w:val="1134"/>
          <w:marRight w:val="0"/>
          <w:marTop w:val="60"/>
          <w:marBottom w:val="0"/>
          <w:divBdr>
            <w:top w:val="none" w:sz="0" w:space="0" w:color="auto"/>
            <w:left w:val="none" w:sz="0" w:space="0" w:color="auto"/>
            <w:bottom w:val="none" w:sz="0" w:space="0" w:color="auto"/>
            <w:right w:val="none" w:sz="0" w:space="0" w:color="auto"/>
          </w:divBdr>
        </w:div>
        <w:div w:id="1760524046">
          <w:marLeft w:val="1134"/>
          <w:marRight w:val="0"/>
          <w:marTop w:val="60"/>
          <w:marBottom w:val="0"/>
          <w:divBdr>
            <w:top w:val="none" w:sz="0" w:space="0" w:color="auto"/>
            <w:left w:val="none" w:sz="0" w:space="0" w:color="auto"/>
            <w:bottom w:val="none" w:sz="0" w:space="0" w:color="auto"/>
            <w:right w:val="none" w:sz="0" w:space="0" w:color="auto"/>
          </w:divBdr>
        </w:div>
        <w:div w:id="1784306137">
          <w:marLeft w:val="567"/>
          <w:marRight w:val="567"/>
          <w:marTop w:val="20"/>
          <w:marBottom w:val="20"/>
          <w:divBdr>
            <w:top w:val="none" w:sz="0" w:space="0" w:color="auto"/>
            <w:left w:val="none" w:sz="0" w:space="0" w:color="auto"/>
            <w:bottom w:val="none" w:sz="0" w:space="0" w:color="auto"/>
            <w:right w:val="none" w:sz="0" w:space="0" w:color="auto"/>
          </w:divBdr>
        </w:div>
        <w:div w:id="1798601607">
          <w:marLeft w:val="0"/>
          <w:marRight w:val="0"/>
          <w:marTop w:val="120"/>
          <w:marBottom w:val="0"/>
          <w:divBdr>
            <w:top w:val="none" w:sz="0" w:space="0" w:color="auto"/>
            <w:left w:val="none" w:sz="0" w:space="0" w:color="auto"/>
            <w:bottom w:val="none" w:sz="0" w:space="0" w:color="auto"/>
            <w:right w:val="none" w:sz="0" w:space="0" w:color="auto"/>
          </w:divBdr>
        </w:div>
        <w:div w:id="1815104047">
          <w:marLeft w:val="1134"/>
          <w:marRight w:val="0"/>
          <w:marTop w:val="60"/>
          <w:marBottom w:val="0"/>
          <w:divBdr>
            <w:top w:val="none" w:sz="0" w:space="0" w:color="auto"/>
            <w:left w:val="none" w:sz="0" w:space="0" w:color="auto"/>
            <w:bottom w:val="none" w:sz="0" w:space="0" w:color="auto"/>
            <w:right w:val="none" w:sz="0" w:space="0" w:color="auto"/>
          </w:divBdr>
        </w:div>
        <w:div w:id="1829050909">
          <w:marLeft w:val="0"/>
          <w:marRight w:val="0"/>
          <w:marTop w:val="120"/>
          <w:marBottom w:val="0"/>
          <w:divBdr>
            <w:top w:val="none" w:sz="0" w:space="0" w:color="auto"/>
            <w:left w:val="none" w:sz="0" w:space="0" w:color="auto"/>
            <w:bottom w:val="none" w:sz="0" w:space="0" w:color="auto"/>
            <w:right w:val="none" w:sz="0" w:space="0" w:color="auto"/>
          </w:divBdr>
        </w:div>
        <w:div w:id="1851333914">
          <w:marLeft w:val="1134"/>
          <w:marRight w:val="0"/>
          <w:marTop w:val="60"/>
          <w:marBottom w:val="0"/>
          <w:divBdr>
            <w:top w:val="none" w:sz="0" w:space="0" w:color="auto"/>
            <w:left w:val="none" w:sz="0" w:space="0" w:color="auto"/>
            <w:bottom w:val="none" w:sz="0" w:space="0" w:color="auto"/>
            <w:right w:val="none" w:sz="0" w:space="0" w:color="auto"/>
          </w:divBdr>
        </w:div>
        <w:div w:id="1855149225">
          <w:marLeft w:val="0"/>
          <w:marRight w:val="0"/>
          <w:marTop w:val="240"/>
          <w:marBottom w:val="0"/>
          <w:divBdr>
            <w:top w:val="none" w:sz="0" w:space="0" w:color="auto"/>
            <w:left w:val="none" w:sz="0" w:space="0" w:color="auto"/>
            <w:bottom w:val="none" w:sz="0" w:space="0" w:color="auto"/>
            <w:right w:val="none" w:sz="0" w:space="0" w:color="auto"/>
          </w:divBdr>
        </w:div>
        <w:div w:id="1882403394">
          <w:marLeft w:val="0"/>
          <w:marRight w:val="0"/>
          <w:marTop w:val="240"/>
          <w:marBottom w:val="0"/>
          <w:divBdr>
            <w:top w:val="none" w:sz="0" w:space="0" w:color="auto"/>
            <w:left w:val="none" w:sz="0" w:space="0" w:color="auto"/>
            <w:bottom w:val="none" w:sz="0" w:space="0" w:color="auto"/>
            <w:right w:val="none" w:sz="0" w:space="0" w:color="auto"/>
          </w:divBdr>
        </w:div>
        <w:div w:id="1902597726">
          <w:marLeft w:val="0"/>
          <w:marRight w:val="0"/>
          <w:marTop w:val="120"/>
          <w:marBottom w:val="0"/>
          <w:divBdr>
            <w:top w:val="none" w:sz="0" w:space="0" w:color="auto"/>
            <w:left w:val="none" w:sz="0" w:space="0" w:color="auto"/>
            <w:bottom w:val="none" w:sz="0" w:space="0" w:color="auto"/>
            <w:right w:val="none" w:sz="0" w:space="0" w:color="auto"/>
          </w:divBdr>
        </w:div>
        <w:div w:id="1940675992">
          <w:marLeft w:val="1134"/>
          <w:marRight w:val="0"/>
          <w:marTop w:val="60"/>
          <w:marBottom w:val="0"/>
          <w:divBdr>
            <w:top w:val="none" w:sz="0" w:space="0" w:color="auto"/>
            <w:left w:val="none" w:sz="0" w:space="0" w:color="auto"/>
            <w:bottom w:val="none" w:sz="0" w:space="0" w:color="auto"/>
            <w:right w:val="none" w:sz="0" w:space="0" w:color="auto"/>
          </w:divBdr>
        </w:div>
        <w:div w:id="1940718098">
          <w:marLeft w:val="0"/>
          <w:marRight w:val="0"/>
          <w:marTop w:val="240"/>
          <w:marBottom w:val="0"/>
          <w:divBdr>
            <w:top w:val="none" w:sz="0" w:space="0" w:color="auto"/>
            <w:left w:val="none" w:sz="0" w:space="0" w:color="auto"/>
            <w:bottom w:val="none" w:sz="0" w:space="0" w:color="auto"/>
            <w:right w:val="none" w:sz="0" w:space="0" w:color="auto"/>
          </w:divBdr>
        </w:div>
        <w:div w:id="1964657310">
          <w:marLeft w:val="0"/>
          <w:marRight w:val="0"/>
          <w:marTop w:val="60"/>
          <w:marBottom w:val="0"/>
          <w:divBdr>
            <w:top w:val="none" w:sz="0" w:space="0" w:color="auto"/>
            <w:left w:val="none" w:sz="0" w:space="0" w:color="auto"/>
            <w:bottom w:val="none" w:sz="0" w:space="0" w:color="auto"/>
            <w:right w:val="none" w:sz="0" w:space="0" w:color="auto"/>
          </w:divBdr>
        </w:div>
        <w:div w:id="1996956632">
          <w:marLeft w:val="0"/>
          <w:marRight w:val="0"/>
          <w:marTop w:val="120"/>
          <w:marBottom w:val="0"/>
          <w:divBdr>
            <w:top w:val="none" w:sz="0" w:space="0" w:color="auto"/>
            <w:left w:val="none" w:sz="0" w:space="0" w:color="auto"/>
            <w:bottom w:val="none" w:sz="0" w:space="0" w:color="auto"/>
            <w:right w:val="none" w:sz="0" w:space="0" w:color="auto"/>
          </w:divBdr>
        </w:div>
        <w:div w:id="2009166931">
          <w:marLeft w:val="0"/>
          <w:marRight w:val="0"/>
          <w:marTop w:val="120"/>
          <w:marBottom w:val="0"/>
          <w:divBdr>
            <w:top w:val="none" w:sz="0" w:space="0" w:color="auto"/>
            <w:left w:val="none" w:sz="0" w:space="0" w:color="auto"/>
            <w:bottom w:val="none" w:sz="0" w:space="0" w:color="auto"/>
            <w:right w:val="none" w:sz="0" w:space="0" w:color="auto"/>
          </w:divBdr>
        </w:div>
        <w:div w:id="2043969263">
          <w:marLeft w:val="567"/>
          <w:marRight w:val="567"/>
          <w:marTop w:val="20"/>
          <w:marBottom w:val="20"/>
          <w:divBdr>
            <w:top w:val="none" w:sz="0" w:space="0" w:color="auto"/>
            <w:left w:val="none" w:sz="0" w:space="0" w:color="auto"/>
            <w:bottom w:val="none" w:sz="0" w:space="0" w:color="auto"/>
            <w:right w:val="none" w:sz="0" w:space="0" w:color="auto"/>
          </w:divBdr>
        </w:div>
        <w:div w:id="2109543172">
          <w:marLeft w:val="0"/>
          <w:marRight w:val="0"/>
          <w:marTop w:val="120"/>
          <w:marBottom w:val="0"/>
          <w:divBdr>
            <w:top w:val="none" w:sz="0" w:space="0" w:color="auto"/>
            <w:left w:val="none" w:sz="0" w:space="0" w:color="auto"/>
            <w:bottom w:val="none" w:sz="0" w:space="0" w:color="auto"/>
            <w:right w:val="none" w:sz="0" w:space="0" w:color="auto"/>
          </w:divBdr>
        </w:div>
        <w:div w:id="2127233993">
          <w:marLeft w:val="0"/>
          <w:marRight w:val="0"/>
          <w:marTop w:val="120"/>
          <w:marBottom w:val="0"/>
          <w:divBdr>
            <w:top w:val="none" w:sz="0" w:space="0" w:color="auto"/>
            <w:left w:val="none" w:sz="0" w:space="0" w:color="auto"/>
            <w:bottom w:val="none" w:sz="0" w:space="0" w:color="auto"/>
            <w:right w:val="none" w:sz="0" w:space="0" w:color="auto"/>
          </w:divBdr>
        </w:div>
        <w:div w:id="2140562526">
          <w:marLeft w:val="0"/>
          <w:marRight w:val="0"/>
          <w:marTop w:val="120"/>
          <w:marBottom w:val="0"/>
          <w:divBdr>
            <w:top w:val="none" w:sz="0" w:space="0" w:color="auto"/>
            <w:left w:val="none" w:sz="0" w:space="0" w:color="auto"/>
            <w:bottom w:val="none" w:sz="0" w:space="0" w:color="auto"/>
            <w:right w:val="none" w:sz="0" w:space="0" w:color="auto"/>
          </w:divBdr>
        </w:div>
      </w:divsChild>
    </w:div>
    <w:div w:id="19082247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85">
          <w:marLeft w:val="0"/>
          <w:marRight w:val="0"/>
          <w:marTop w:val="120"/>
          <w:marBottom w:val="0"/>
          <w:divBdr>
            <w:top w:val="none" w:sz="0" w:space="0" w:color="auto"/>
            <w:left w:val="none" w:sz="0" w:space="0" w:color="auto"/>
            <w:bottom w:val="none" w:sz="0" w:space="0" w:color="auto"/>
            <w:right w:val="none" w:sz="0" w:space="0" w:color="auto"/>
          </w:divBdr>
        </w:div>
        <w:div w:id="1122307849">
          <w:marLeft w:val="1134"/>
          <w:marRight w:val="0"/>
          <w:marTop w:val="60"/>
          <w:marBottom w:val="0"/>
          <w:divBdr>
            <w:top w:val="none" w:sz="0" w:space="0" w:color="auto"/>
            <w:left w:val="none" w:sz="0" w:space="0" w:color="auto"/>
            <w:bottom w:val="none" w:sz="0" w:space="0" w:color="auto"/>
            <w:right w:val="none" w:sz="0" w:space="0" w:color="auto"/>
          </w:divBdr>
        </w:div>
        <w:div w:id="1306161580">
          <w:marLeft w:val="1134"/>
          <w:marRight w:val="0"/>
          <w:marTop w:val="60"/>
          <w:marBottom w:val="0"/>
          <w:divBdr>
            <w:top w:val="none" w:sz="0" w:space="0" w:color="auto"/>
            <w:left w:val="none" w:sz="0" w:space="0" w:color="auto"/>
            <w:bottom w:val="none" w:sz="0" w:space="0" w:color="auto"/>
            <w:right w:val="none" w:sz="0" w:space="0" w:color="auto"/>
          </w:divBdr>
        </w:div>
        <w:div w:id="1511404671">
          <w:marLeft w:val="0"/>
          <w:marRight w:val="0"/>
          <w:marTop w:val="240"/>
          <w:marBottom w:val="0"/>
          <w:divBdr>
            <w:top w:val="none" w:sz="0" w:space="0" w:color="auto"/>
            <w:left w:val="none" w:sz="0" w:space="0" w:color="auto"/>
            <w:bottom w:val="none" w:sz="0" w:space="0" w:color="auto"/>
            <w:right w:val="none" w:sz="0" w:space="0" w:color="auto"/>
          </w:divBdr>
        </w:div>
        <w:div w:id="2129616998">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35AB-9A90-4172-8C77-702A1FA6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1</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Tshwarelo Mabina</cp:lastModifiedBy>
  <cp:revision>2</cp:revision>
  <cp:lastPrinted>2024-03-06T11:44:00Z</cp:lastPrinted>
  <dcterms:created xsi:type="dcterms:W3CDTF">2024-03-06T12:56:00Z</dcterms:created>
  <dcterms:modified xsi:type="dcterms:W3CDTF">2024-03-06T12:56:00Z</dcterms:modified>
</cp:coreProperties>
</file>