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F7C45" w14:textId="14B5D683" w:rsidR="005D648A" w:rsidRPr="005D648A" w:rsidRDefault="005D648A" w:rsidP="00A41E94">
      <w:pPr>
        <w:spacing w:line="480" w:lineRule="auto"/>
        <w:jc w:val="center"/>
        <w:rPr>
          <w:rFonts w:ascii="Arial" w:eastAsia="Calibri" w:hAnsi="Arial" w:cs="Arial"/>
          <w:b/>
          <w:kern w:val="0"/>
          <w:szCs w:val="22"/>
          <w14:ligatures w14:val="none"/>
        </w:rPr>
      </w:pPr>
      <w:r w:rsidRPr="005D648A">
        <w:rPr>
          <w:rFonts w:ascii="Arial" w:eastAsia="Calibri" w:hAnsi="Arial" w:cs="Arial"/>
          <w:b/>
          <w:kern w:val="0"/>
          <w:szCs w:val="22"/>
          <w14:ligatures w14:val="none"/>
        </w:rPr>
        <w:t>REPUBLIC OF SOUTH AFRICA</w:t>
      </w:r>
    </w:p>
    <w:p w14:paraId="76FF4F56" w14:textId="77777777" w:rsidR="005D648A" w:rsidRPr="005D648A" w:rsidRDefault="005D648A" w:rsidP="005D648A">
      <w:pPr>
        <w:spacing w:line="480" w:lineRule="auto"/>
        <w:ind w:left="720" w:hanging="720"/>
        <w:jc w:val="center"/>
        <w:rPr>
          <w:rFonts w:ascii="Arial" w:eastAsia="Calibri" w:hAnsi="Arial" w:cs="Arial"/>
          <w:b/>
          <w:kern w:val="0"/>
          <w:szCs w:val="22"/>
          <w14:ligatures w14:val="none"/>
        </w:rPr>
      </w:pPr>
      <w:r w:rsidRPr="005D648A">
        <w:rPr>
          <w:rFonts w:ascii="Arial" w:eastAsia="Calibri" w:hAnsi="Arial" w:cs="Arial"/>
          <w:b/>
          <w:noProof/>
          <w:kern w:val="0"/>
          <w:szCs w:val="22"/>
          <w:lang w:eastAsia="en-ZA"/>
          <w14:ligatures w14:val="none"/>
        </w:rPr>
        <w:drawing>
          <wp:inline distT="0" distB="0" distL="0" distR="0" wp14:anchorId="388E6D10" wp14:editId="4AFAC2EC">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14:paraId="3B938224" w14:textId="77777777" w:rsidR="005D648A" w:rsidRDefault="005D648A" w:rsidP="005D648A">
      <w:pPr>
        <w:spacing w:after="0" w:line="240" w:lineRule="auto"/>
        <w:ind w:left="720" w:hanging="720"/>
        <w:jc w:val="center"/>
        <w:rPr>
          <w:rFonts w:ascii="Arial" w:eastAsia="Calibri" w:hAnsi="Arial" w:cs="Arial"/>
          <w:b/>
          <w:kern w:val="0"/>
          <w:szCs w:val="22"/>
          <w14:ligatures w14:val="none"/>
        </w:rPr>
      </w:pPr>
      <w:r w:rsidRPr="005D648A">
        <w:rPr>
          <w:rFonts w:ascii="Arial" w:eastAsia="Calibri" w:hAnsi="Arial" w:cs="Arial"/>
          <w:b/>
          <w:kern w:val="0"/>
          <w:szCs w:val="22"/>
          <w14:ligatures w14:val="none"/>
        </w:rPr>
        <w:t>IN THE HIGH COURT OF SOUTH AFRICA</w:t>
      </w:r>
    </w:p>
    <w:p w14:paraId="6C019B75" w14:textId="77777777" w:rsidR="0079649E" w:rsidRPr="005D648A" w:rsidRDefault="0079649E" w:rsidP="005D648A">
      <w:pPr>
        <w:spacing w:after="0" w:line="240" w:lineRule="auto"/>
        <w:ind w:left="720" w:hanging="720"/>
        <w:jc w:val="center"/>
        <w:rPr>
          <w:rFonts w:ascii="Arial" w:eastAsia="Calibri" w:hAnsi="Arial" w:cs="Arial"/>
          <w:b/>
          <w:kern w:val="0"/>
          <w:szCs w:val="22"/>
          <w14:ligatures w14:val="none"/>
        </w:rPr>
      </w:pPr>
    </w:p>
    <w:p w14:paraId="24F46823" w14:textId="77777777" w:rsidR="005D648A" w:rsidRPr="005D648A" w:rsidRDefault="005D648A" w:rsidP="005D648A">
      <w:pPr>
        <w:spacing w:line="480" w:lineRule="auto"/>
        <w:ind w:left="720" w:hanging="720"/>
        <w:jc w:val="center"/>
        <w:rPr>
          <w:rFonts w:ascii="Arial" w:eastAsia="Calibri" w:hAnsi="Arial" w:cs="Arial"/>
          <w:b/>
          <w:kern w:val="0"/>
          <w:szCs w:val="22"/>
          <w14:ligatures w14:val="none"/>
        </w:rPr>
      </w:pPr>
      <w:r w:rsidRPr="005D648A">
        <w:rPr>
          <w:rFonts w:ascii="Arial" w:eastAsia="Calibri" w:hAnsi="Arial" w:cs="Arial"/>
          <w:b/>
          <w:kern w:val="0"/>
          <w:szCs w:val="22"/>
          <w14:ligatures w14:val="none"/>
        </w:rPr>
        <w:t>GAUTENG LOCAL DIVISION, JOHANNESBURG</w:t>
      </w:r>
    </w:p>
    <w:p w14:paraId="4F4BBE03" w14:textId="77777777" w:rsidR="005D648A" w:rsidRPr="005D648A" w:rsidRDefault="005D648A" w:rsidP="005D648A">
      <w:pPr>
        <w:spacing w:line="720" w:lineRule="auto"/>
        <w:ind w:left="720" w:hanging="720"/>
        <w:jc w:val="right"/>
        <w:rPr>
          <w:rFonts w:ascii="Arial" w:eastAsia="Calibri" w:hAnsi="Arial" w:cs="Arial"/>
          <w:b/>
          <w:kern w:val="0"/>
          <w:szCs w:val="22"/>
          <w:lang w:val="en-GB"/>
          <w14:ligatures w14:val="none"/>
        </w:rPr>
      </w:pPr>
      <w:r w:rsidRPr="005D648A">
        <w:rPr>
          <w:rFonts w:ascii="Arial" w:eastAsia="Calibri" w:hAnsi="Arial" w:cs="Arial"/>
          <w:b/>
          <w:noProof/>
          <w:kern w:val="0"/>
          <w:szCs w:val="22"/>
          <w:lang w:eastAsia="en-ZA"/>
          <w14:ligatures w14:val="none"/>
        </w:rPr>
        <mc:AlternateContent>
          <mc:Choice Requires="wps">
            <w:drawing>
              <wp:anchor distT="0" distB="0" distL="114300" distR="114300" simplePos="0" relativeHeight="251659264" behindDoc="0" locked="0" layoutInCell="1" allowOverlap="1" wp14:anchorId="1114B5D9" wp14:editId="6290FEB3">
                <wp:simplePos x="0" y="0"/>
                <wp:positionH relativeFrom="margin">
                  <wp:align>left</wp:align>
                </wp:positionH>
                <wp:positionV relativeFrom="paragraph">
                  <wp:posOffset>225425</wp:posOffset>
                </wp:positionV>
                <wp:extent cx="3314700" cy="1266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0624AC85" w14:textId="77777777" w:rsidR="005D648A" w:rsidRPr="004120A8" w:rsidRDefault="005D648A" w:rsidP="005D648A">
                            <w:pPr>
                              <w:jc w:val="center"/>
                              <w:rPr>
                                <w:rFonts w:ascii="Century Gothic" w:hAnsi="Century Gothic"/>
                                <w:b/>
                                <w:sz w:val="2"/>
                                <w:szCs w:val="18"/>
                              </w:rPr>
                            </w:pPr>
                          </w:p>
                          <w:p w14:paraId="47FB2A9B" w14:textId="2EF3A53D" w:rsidR="005D648A" w:rsidRPr="004120A8" w:rsidRDefault="00836125" w:rsidP="00836125">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5D648A">
                              <w:rPr>
                                <w:rFonts w:ascii="Century Gothic" w:hAnsi="Century Gothic"/>
                                <w:sz w:val="18"/>
                                <w:szCs w:val="18"/>
                              </w:rPr>
                              <w:t>REPORTABLE: YES/</w:t>
                            </w:r>
                            <w:r w:rsidR="005D648A" w:rsidRPr="004120A8">
                              <w:rPr>
                                <w:rFonts w:ascii="Century Gothic" w:hAnsi="Century Gothic"/>
                                <w:sz w:val="18"/>
                                <w:szCs w:val="18"/>
                              </w:rPr>
                              <w:t>NO</w:t>
                            </w:r>
                          </w:p>
                          <w:p w14:paraId="099E504F" w14:textId="71ED12B5" w:rsidR="005D648A" w:rsidRPr="004120A8" w:rsidRDefault="00836125" w:rsidP="00836125">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5D648A" w:rsidRPr="004120A8">
                              <w:rPr>
                                <w:rFonts w:ascii="Century Gothic" w:hAnsi="Century Gothic"/>
                                <w:sz w:val="18"/>
                                <w:szCs w:val="18"/>
                              </w:rPr>
                              <w:t>O</w:t>
                            </w:r>
                            <w:r w:rsidR="005D648A">
                              <w:rPr>
                                <w:rFonts w:ascii="Century Gothic" w:hAnsi="Century Gothic"/>
                                <w:sz w:val="18"/>
                                <w:szCs w:val="18"/>
                              </w:rPr>
                              <w:t>F INTEREST TO OTHER JUDGES: YES/</w:t>
                            </w:r>
                            <w:r w:rsidR="005D648A" w:rsidRPr="004120A8">
                              <w:rPr>
                                <w:rFonts w:ascii="Century Gothic" w:hAnsi="Century Gothic"/>
                                <w:sz w:val="18"/>
                                <w:szCs w:val="18"/>
                              </w:rPr>
                              <w:t>NO</w:t>
                            </w:r>
                          </w:p>
                          <w:p w14:paraId="197B8B91" w14:textId="50373B5C" w:rsidR="005D648A" w:rsidRDefault="00836125" w:rsidP="00836125">
                            <w:pPr>
                              <w:tabs>
                                <w:tab w:val="left" w:pos="900"/>
                              </w:tabs>
                              <w:spacing w:after="0" w:line="240" w:lineRule="auto"/>
                              <w:ind w:left="900" w:hanging="720"/>
                              <w:rPr>
                                <w:rFonts w:ascii="Century Gothic" w:hAnsi="Century Gothic"/>
                                <w:sz w:val="18"/>
                                <w:szCs w:val="18"/>
                              </w:rPr>
                            </w:pPr>
                            <w:r>
                              <w:rPr>
                                <w:rFonts w:ascii="Century Gothic" w:hAnsi="Century Gothic"/>
                                <w:sz w:val="18"/>
                                <w:szCs w:val="18"/>
                              </w:rPr>
                              <w:t>(3)</w:t>
                            </w:r>
                            <w:r>
                              <w:rPr>
                                <w:rFonts w:ascii="Century Gothic" w:hAnsi="Century Gothic"/>
                                <w:sz w:val="18"/>
                                <w:szCs w:val="18"/>
                              </w:rPr>
                              <w:tab/>
                            </w:r>
                            <w:r w:rsidR="005D648A">
                              <w:rPr>
                                <w:rFonts w:ascii="Century Gothic" w:hAnsi="Century Gothic"/>
                                <w:sz w:val="18"/>
                                <w:szCs w:val="18"/>
                              </w:rPr>
                              <w:t>REVISED: YES/NO</w:t>
                            </w:r>
                          </w:p>
                          <w:p w14:paraId="33A5FB3D" w14:textId="77777777" w:rsidR="005D648A" w:rsidRDefault="005D648A" w:rsidP="005D648A">
                            <w:pPr>
                              <w:spacing w:after="0"/>
                              <w:ind w:left="900"/>
                              <w:rPr>
                                <w:rFonts w:ascii="Century Gothic" w:hAnsi="Century Gothic"/>
                                <w:sz w:val="18"/>
                                <w:szCs w:val="18"/>
                              </w:rPr>
                            </w:pPr>
                          </w:p>
                          <w:p w14:paraId="01A42A88" w14:textId="77777777" w:rsidR="005D648A" w:rsidRPr="00CE3BCB" w:rsidRDefault="005D648A" w:rsidP="005D648A">
                            <w:pPr>
                              <w:spacing w:after="0"/>
                              <w:ind w:left="900"/>
                              <w:rPr>
                                <w:rFonts w:ascii="Century Gothic" w:hAnsi="Century Gothic"/>
                                <w:sz w:val="18"/>
                                <w:szCs w:val="18"/>
                              </w:rPr>
                            </w:pPr>
                          </w:p>
                          <w:p w14:paraId="12004EF1" w14:textId="77777777" w:rsidR="005D648A" w:rsidRPr="004120A8" w:rsidRDefault="005D648A" w:rsidP="005D648A">
                            <w:pPr>
                              <w:spacing w:after="0"/>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ab/>
                              <w:t>07/03/2024</w:t>
                            </w:r>
                          </w:p>
                          <w:p w14:paraId="30E13B7C" w14:textId="77777777" w:rsidR="005D648A" w:rsidRPr="004120A8" w:rsidRDefault="005D648A" w:rsidP="005D648A">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r>
                              <w:rPr>
                                <w:rFonts w:ascii="Century Gothic" w:hAnsi="Century Gothic"/>
                                <w:b/>
                                <w:sz w:val="18"/>
                                <w:szCs w:val="18"/>
                              </w:rPr>
                              <w:t xml:space="preserve"> </w:t>
                            </w:r>
                          </w:p>
                          <w:p w14:paraId="4BB3D169" w14:textId="77777777" w:rsidR="005D648A" w:rsidRPr="004120A8" w:rsidRDefault="005D648A" w:rsidP="005D648A">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4B5D9" id="_x0000_t202" coordsize="21600,21600" o:spt="202" path="m,l,21600r21600,l21600,xe">
                <v:stroke joinstyle="miter"/>
                <v:path gradientshapeok="t" o:connecttype="rect"/>
              </v:shapetype>
              <v:shape id="Text Box 9" o:spid="_x0000_s1026" type="#_x0000_t202" style="position:absolute;left:0;text-align:left;margin-left:0;margin-top:17.75pt;width:261pt;height:9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">
                <v:textbox>
                  <w:txbxContent>
                    <w:p w14:paraId="0624AC85" w14:textId="77777777" w:rsidR="005D648A" w:rsidRPr="004120A8" w:rsidRDefault="005D648A" w:rsidP="005D648A">
                      <w:pPr>
                        <w:jc w:val="center"/>
                        <w:rPr>
                          <w:rFonts w:ascii="Century Gothic" w:hAnsi="Century Gothic"/>
                          <w:b/>
                          <w:sz w:val="2"/>
                          <w:szCs w:val="18"/>
                        </w:rPr>
                      </w:pPr>
                    </w:p>
                    <w:p w14:paraId="47FB2A9B" w14:textId="2EF3A53D" w:rsidR="005D648A" w:rsidRPr="004120A8" w:rsidRDefault="00836125" w:rsidP="00836125">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5D648A">
                        <w:rPr>
                          <w:rFonts w:ascii="Century Gothic" w:hAnsi="Century Gothic"/>
                          <w:sz w:val="18"/>
                          <w:szCs w:val="18"/>
                        </w:rPr>
                        <w:t>REPORTABLE: YES/</w:t>
                      </w:r>
                      <w:r w:rsidR="005D648A" w:rsidRPr="004120A8">
                        <w:rPr>
                          <w:rFonts w:ascii="Century Gothic" w:hAnsi="Century Gothic"/>
                          <w:sz w:val="18"/>
                          <w:szCs w:val="18"/>
                        </w:rPr>
                        <w:t>NO</w:t>
                      </w:r>
                    </w:p>
                    <w:p w14:paraId="099E504F" w14:textId="71ED12B5" w:rsidR="005D648A" w:rsidRPr="004120A8" w:rsidRDefault="00836125" w:rsidP="00836125">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5D648A" w:rsidRPr="004120A8">
                        <w:rPr>
                          <w:rFonts w:ascii="Century Gothic" w:hAnsi="Century Gothic"/>
                          <w:sz w:val="18"/>
                          <w:szCs w:val="18"/>
                        </w:rPr>
                        <w:t>O</w:t>
                      </w:r>
                      <w:r w:rsidR="005D648A">
                        <w:rPr>
                          <w:rFonts w:ascii="Century Gothic" w:hAnsi="Century Gothic"/>
                          <w:sz w:val="18"/>
                          <w:szCs w:val="18"/>
                        </w:rPr>
                        <w:t>F INTEREST TO OTHER JUDGES: YES/</w:t>
                      </w:r>
                      <w:r w:rsidR="005D648A" w:rsidRPr="004120A8">
                        <w:rPr>
                          <w:rFonts w:ascii="Century Gothic" w:hAnsi="Century Gothic"/>
                          <w:sz w:val="18"/>
                          <w:szCs w:val="18"/>
                        </w:rPr>
                        <w:t>NO</w:t>
                      </w:r>
                    </w:p>
                    <w:p w14:paraId="197B8B91" w14:textId="50373B5C" w:rsidR="005D648A" w:rsidRDefault="00836125" w:rsidP="00836125">
                      <w:pPr>
                        <w:tabs>
                          <w:tab w:val="left" w:pos="900"/>
                        </w:tabs>
                        <w:spacing w:after="0" w:line="240" w:lineRule="auto"/>
                        <w:ind w:left="900" w:hanging="720"/>
                        <w:rPr>
                          <w:rFonts w:ascii="Century Gothic" w:hAnsi="Century Gothic"/>
                          <w:sz w:val="18"/>
                          <w:szCs w:val="18"/>
                        </w:rPr>
                      </w:pPr>
                      <w:r>
                        <w:rPr>
                          <w:rFonts w:ascii="Century Gothic" w:hAnsi="Century Gothic"/>
                          <w:sz w:val="18"/>
                          <w:szCs w:val="18"/>
                        </w:rPr>
                        <w:t>(3)</w:t>
                      </w:r>
                      <w:r>
                        <w:rPr>
                          <w:rFonts w:ascii="Century Gothic" w:hAnsi="Century Gothic"/>
                          <w:sz w:val="18"/>
                          <w:szCs w:val="18"/>
                        </w:rPr>
                        <w:tab/>
                      </w:r>
                      <w:r w:rsidR="005D648A">
                        <w:rPr>
                          <w:rFonts w:ascii="Century Gothic" w:hAnsi="Century Gothic"/>
                          <w:sz w:val="18"/>
                          <w:szCs w:val="18"/>
                        </w:rPr>
                        <w:t>REVISED: YES/NO</w:t>
                      </w:r>
                    </w:p>
                    <w:p w14:paraId="33A5FB3D" w14:textId="77777777" w:rsidR="005D648A" w:rsidRDefault="005D648A" w:rsidP="005D648A">
                      <w:pPr>
                        <w:spacing w:after="0"/>
                        <w:ind w:left="900"/>
                        <w:rPr>
                          <w:rFonts w:ascii="Century Gothic" w:hAnsi="Century Gothic"/>
                          <w:sz w:val="18"/>
                          <w:szCs w:val="18"/>
                        </w:rPr>
                      </w:pPr>
                    </w:p>
                    <w:p w14:paraId="01A42A88" w14:textId="77777777" w:rsidR="005D648A" w:rsidRPr="00CE3BCB" w:rsidRDefault="005D648A" w:rsidP="005D648A">
                      <w:pPr>
                        <w:spacing w:after="0"/>
                        <w:ind w:left="900"/>
                        <w:rPr>
                          <w:rFonts w:ascii="Century Gothic" w:hAnsi="Century Gothic"/>
                          <w:sz w:val="18"/>
                          <w:szCs w:val="18"/>
                        </w:rPr>
                      </w:pPr>
                    </w:p>
                    <w:p w14:paraId="12004EF1" w14:textId="77777777" w:rsidR="005D648A" w:rsidRPr="004120A8" w:rsidRDefault="005D648A" w:rsidP="005D648A">
                      <w:pPr>
                        <w:spacing w:after="0"/>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ab/>
                        <w:t>07/03/2024</w:t>
                      </w:r>
                    </w:p>
                    <w:p w14:paraId="30E13B7C" w14:textId="77777777" w:rsidR="005D648A" w:rsidRPr="004120A8" w:rsidRDefault="005D648A" w:rsidP="005D648A">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r>
                        <w:rPr>
                          <w:rFonts w:ascii="Century Gothic" w:hAnsi="Century Gothic"/>
                          <w:b/>
                          <w:sz w:val="18"/>
                          <w:szCs w:val="18"/>
                        </w:rPr>
                        <w:t xml:space="preserve"> </w:t>
                      </w:r>
                    </w:p>
                    <w:p w14:paraId="4BB3D169" w14:textId="77777777" w:rsidR="005D648A" w:rsidRPr="004120A8" w:rsidRDefault="005D648A" w:rsidP="005D648A">
                      <w:pPr>
                        <w:rPr>
                          <w:rFonts w:ascii="Century Gothic" w:hAnsi="Century Gothic"/>
                          <w:b/>
                          <w:sz w:val="2"/>
                          <w:szCs w:val="18"/>
                        </w:rPr>
                      </w:pPr>
                    </w:p>
                  </w:txbxContent>
                </v:textbox>
                <w10:wrap anchorx="margin"/>
              </v:shape>
            </w:pict>
          </mc:Fallback>
        </mc:AlternateContent>
      </w:r>
      <w:r w:rsidRPr="005D648A">
        <w:rPr>
          <w:rFonts w:ascii="Arial" w:eastAsia="Calibri" w:hAnsi="Arial" w:cs="Arial"/>
          <w:b/>
          <w:kern w:val="0"/>
          <w:szCs w:val="22"/>
          <w14:ligatures w14:val="none"/>
        </w:rPr>
        <w:t>CASE NO:</w:t>
      </w:r>
      <w:r w:rsidRPr="005D648A">
        <w:rPr>
          <w:rFonts w:ascii="Arial" w:eastAsia="Calibri" w:hAnsi="Arial" w:cs="Arial"/>
          <w:b/>
          <w:kern w:val="0"/>
          <w:szCs w:val="22"/>
          <w:lang w:val="en-GB"/>
          <w14:ligatures w14:val="none"/>
        </w:rPr>
        <w:t xml:space="preserve"> </w:t>
      </w:r>
      <w:r w:rsidRPr="005D648A">
        <w:rPr>
          <w:rFonts w:ascii="Arial" w:hAnsi="Arial" w:cs="Arial"/>
          <w:b/>
          <w:bCs/>
        </w:rPr>
        <w:t>2022/12455</w:t>
      </w:r>
    </w:p>
    <w:p w14:paraId="27C554E1" w14:textId="77777777" w:rsidR="005D648A" w:rsidRPr="005D648A" w:rsidRDefault="005D648A" w:rsidP="005D648A">
      <w:pPr>
        <w:spacing w:line="480" w:lineRule="auto"/>
        <w:ind w:left="720" w:hanging="720"/>
        <w:jc w:val="both"/>
        <w:rPr>
          <w:rFonts w:ascii="Arial" w:eastAsia="Calibri" w:hAnsi="Arial" w:cs="Arial"/>
          <w:b/>
          <w:kern w:val="0"/>
          <w:szCs w:val="22"/>
          <w:u w:val="single"/>
          <w:lang w:val="en-GB"/>
          <w14:ligatures w14:val="none"/>
        </w:rPr>
      </w:pPr>
    </w:p>
    <w:p w14:paraId="585602C5" w14:textId="77777777" w:rsidR="005D648A" w:rsidRPr="005D648A" w:rsidRDefault="005D648A" w:rsidP="005D648A">
      <w:pPr>
        <w:spacing w:line="720" w:lineRule="auto"/>
        <w:jc w:val="both"/>
        <w:rPr>
          <w:rFonts w:ascii="Arial" w:eastAsia="Calibri" w:hAnsi="Arial" w:cs="Arial"/>
          <w:b/>
          <w:kern w:val="0"/>
          <w:szCs w:val="22"/>
          <w:u w:val="single"/>
          <w:lang w:val="en-GB"/>
          <w14:ligatures w14:val="none"/>
        </w:rPr>
      </w:pPr>
    </w:p>
    <w:p w14:paraId="76B520E5" w14:textId="77777777" w:rsidR="005D648A" w:rsidRPr="005D648A" w:rsidRDefault="005D648A" w:rsidP="005D648A">
      <w:pPr>
        <w:spacing w:line="480" w:lineRule="auto"/>
        <w:jc w:val="both"/>
        <w:rPr>
          <w:rFonts w:ascii="Arial" w:eastAsia="Calibri" w:hAnsi="Arial" w:cs="Arial"/>
          <w:kern w:val="0"/>
          <w:szCs w:val="22"/>
          <w:lang w:val="en-GB"/>
          <w14:ligatures w14:val="none"/>
        </w:rPr>
      </w:pPr>
      <w:r w:rsidRPr="005D648A">
        <w:rPr>
          <w:rFonts w:ascii="Arial" w:eastAsia="Calibri" w:hAnsi="Arial" w:cs="Arial"/>
          <w:kern w:val="0"/>
          <w:szCs w:val="22"/>
          <w:lang w:val="en-GB"/>
          <w14:ligatures w14:val="none"/>
        </w:rPr>
        <w:t xml:space="preserve">In the matter between: </w:t>
      </w:r>
    </w:p>
    <w:p w14:paraId="1DBBEF86" w14:textId="1CDAD381" w:rsidR="005D648A" w:rsidRPr="005D648A" w:rsidRDefault="005D648A" w:rsidP="005D648A">
      <w:pPr>
        <w:spacing w:line="720" w:lineRule="auto"/>
        <w:rPr>
          <w:rFonts w:ascii="Arial" w:hAnsi="Arial" w:cs="Arial"/>
          <w:b/>
          <w:bCs/>
        </w:rPr>
      </w:pPr>
      <w:r w:rsidRPr="005D648A">
        <w:rPr>
          <w:rFonts w:ascii="Arial" w:hAnsi="Arial" w:cs="Arial"/>
          <w:b/>
          <w:bCs/>
        </w:rPr>
        <w:t xml:space="preserve">MALIBONGWE SINETHEMBA GILI                                           </w:t>
      </w:r>
      <w:r w:rsidRPr="005D648A">
        <w:rPr>
          <w:rFonts w:ascii="Arial" w:hAnsi="Arial" w:cs="Arial"/>
          <w:b/>
          <w:bCs/>
        </w:rPr>
        <w:tab/>
        <w:t xml:space="preserve">Plaintiff                </w:t>
      </w:r>
      <w:r w:rsidRPr="005D648A">
        <w:rPr>
          <w:rFonts w:ascii="Arial" w:hAnsi="Arial" w:cs="Arial"/>
          <w:b/>
          <w:bCs/>
        </w:rPr>
        <w:br/>
      </w:r>
      <w:r w:rsidRPr="005D648A">
        <w:rPr>
          <w:rFonts w:ascii="Arial" w:hAnsi="Arial" w:cs="Arial"/>
        </w:rPr>
        <w:t xml:space="preserve">and </w:t>
      </w:r>
    </w:p>
    <w:p w14:paraId="4DE0A4BF" w14:textId="23A8B6C9" w:rsidR="005D648A" w:rsidRPr="005D648A" w:rsidRDefault="005D648A" w:rsidP="00863F9A">
      <w:pPr>
        <w:spacing w:line="480" w:lineRule="auto"/>
        <w:rPr>
          <w:rFonts w:ascii="Arial" w:hAnsi="Arial" w:cs="Arial"/>
          <w:b/>
          <w:bCs/>
        </w:rPr>
      </w:pPr>
      <w:r w:rsidRPr="005D648A">
        <w:rPr>
          <w:rFonts w:ascii="Arial" w:hAnsi="Arial" w:cs="Arial"/>
          <w:b/>
          <w:bCs/>
        </w:rPr>
        <w:t xml:space="preserve">ROAD ACCIDENT FUND                                                          </w:t>
      </w:r>
      <w:r>
        <w:rPr>
          <w:rFonts w:ascii="Arial" w:hAnsi="Arial" w:cs="Arial"/>
          <w:b/>
          <w:bCs/>
        </w:rPr>
        <w:tab/>
      </w:r>
      <w:r w:rsidRPr="005D648A">
        <w:rPr>
          <w:rFonts w:ascii="Arial" w:hAnsi="Arial" w:cs="Arial"/>
          <w:b/>
          <w:bCs/>
        </w:rPr>
        <w:t>Defendant</w:t>
      </w:r>
    </w:p>
    <w:p w14:paraId="1100EF33" w14:textId="77777777" w:rsidR="00A41E94" w:rsidRPr="005D648A" w:rsidRDefault="00A41E94" w:rsidP="00A41E94">
      <w:pPr>
        <w:spacing w:after="0" w:line="360" w:lineRule="auto"/>
        <w:ind w:left="720" w:right="26" w:hanging="720"/>
        <w:jc w:val="both"/>
        <w:rPr>
          <w:rFonts w:ascii="Arial" w:eastAsia="Calibri" w:hAnsi="Arial" w:cs="Arial"/>
          <w:b/>
          <w:kern w:val="0"/>
          <w:szCs w:val="22"/>
          <w14:ligatures w14:val="none"/>
        </w:rPr>
      </w:pPr>
      <w:r>
        <w:rPr>
          <w:rFonts w:ascii="Arial" w:eastAsia="Calibri" w:hAnsi="Arial" w:cs="Arial"/>
          <w:b/>
          <w:kern w:val="0"/>
          <w:szCs w:val="22"/>
          <w:u w:val="single"/>
          <w14:ligatures w14:val="none"/>
        </w:rPr>
        <w:t>___________________________________________________________________</w:t>
      </w:r>
    </w:p>
    <w:p w14:paraId="7BC7D948" w14:textId="77777777" w:rsidR="005D648A" w:rsidRPr="005D648A" w:rsidRDefault="005D648A" w:rsidP="005D648A">
      <w:pPr>
        <w:spacing w:before="240" w:after="0" w:line="360" w:lineRule="auto"/>
        <w:ind w:left="720" w:hanging="720"/>
        <w:jc w:val="center"/>
        <w:rPr>
          <w:rFonts w:ascii="Arial" w:eastAsia="Calibri" w:hAnsi="Arial" w:cs="Arial"/>
          <w:b/>
          <w:kern w:val="0"/>
          <w:szCs w:val="22"/>
          <w14:ligatures w14:val="none"/>
        </w:rPr>
      </w:pPr>
      <w:r w:rsidRPr="005D648A">
        <w:rPr>
          <w:rFonts w:ascii="Arial" w:eastAsia="Calibri" w:hAnsi="Arial" w:cs="Arial"/>
          <w:b/>
          <w:kern w:val="0"/>
          <w:szCs w:val="22"/>
          <w14:ligatures w14:val="none"/>
        </w:rPr>
        <w:t>JUDGMENT</w:t>
      </w:r>
    </w:p>
    <w:p w14:paraId="3CE79D56" w14:textId="1D80BDDD" w:rsidR="005D648A" w:rsidRPr="005D648A" w:rsidRDefault="00A41E94" w:rsidP="00A41E94">
      <w:pPr>
        <w:spacing w:after="0" w:line="360" w:lineRule="auto"/>
        <w:ind w:left="720" w:right="26" w:hanging="720"/>
        <w:jc w:val="both"/>
        <w:rPr>
          <w:rFonts w:ascii="Arial" w:eastAsia="Calibri" w:hAnsi="Arial" w:cs="Arial"/>
          <w:b/>
          <w:kern w:val="0"/>
          <w:szCs w:val="22"/>
          <w14:ligatures w14:val="none"/>
        </w:rPr>
      </w:pPr>
      <w:r>
        <w:rPr>
          <w:rFonts w:ascii="Arial" w:eastAsia="Calibri" w:hAnsi="Arial" w:cs="Arial"/>
          <w:b/>
          <w:kern w:val="0"/>
          <w:szCs w:val="22"/>
          <w:u w:val="single"/>
          <w14:ligatures w14:val="none"/>
        </w:rPr>
        <w:t>___________________________________________________________________</w:t>
      </w:r>
    </w:p>
    <w:p w14:paraId="2740E12D" w14:textId="6D82CC9B" w:rsidR="0079649E" w:rsidRDefault="005D648A" w:rsidP="0079649E">
      <w:pPr>
        <w:spacing w:before="240" w:line="480" w:lineRule="auto"/>
        <w:jc w:val="both"/>
        <w:rPr>
          <w:rFonts w:ascii="Arial" w:eastAsia="Calibri" w:hAnsi="Arial" w:cs="Arial"/>
          <w:b/>
          <w:kern w:val="0"/>
          <w:szCs w:val="22"/>
          <w:lang w:val="en-GB"/>
          <w14:ligatures w14:val="none"/>
        </w:rPr>
      </w:pPr>
      <w:r w:rsidRPr="005D648A">
        <w:rPr>
          <w:rFonts w:ascii="Arial" w:eastAsia="Calibri" w:hAnsi="Arial" w:cs="Arial"/>
          <w:b/>
          <w:kern w:val="0"/>
          <w:szCs w:val="22"/>
          <w:lang w:val="en-GB"/>
          <w14:ligatures w14:val="none"/>
        </w:rPr>
        <w:t>WEIDEMAN AJ:</w:t>
      </w:r>
    </w:p>
    <w:p w14:paraId="51F1BF90" w14:textId="77777777" w:rsidR="00A41E94" w:rsidRPr="0079649E" w:rsidRDefault="00A41E94" w:rsidP="0079649E">
      <w:pPr>
        <w:spacing w:before="240" w:line="480" w:lineRule="auto"/>
        <w:jc w:val="both"/>
        <w:rPr>
          <w:rFonts w:ascii="Arial" w:eastAsia="Calibri" w:hAnsi="Arial" w:cs="Arial"/>
          <w:b/>
          <w:kern w:val="0"/>
          <w:szCs w:val="22"/>
          <w:lang w:val="en-GB"/>
          <w14:ligatures w14:val="none"/>
        </w:rPr>
      </w:pPr>
    </w:p>
    <w:p w14:paraId="597B4F7D" w14:textId="217EA2C7" w:rsidR="00B340FB" w:rsidRPr="005D648A" w:rsidRDefault="005D648A" w:rsidP="005D648A">
      <w:pPr>
        <w:spacing w:line="360" w:lineRule="auto"/>
        <w:jc w:val="both"/>
        <w:rPr>
          <w:rFonts w:ascii="Arial" w:hAnsi="Arial" w:cs="Arial"/>
        </w:rPr>
      </w:pPr>
      <w:r w:rsidRPr="005D648A">
        <w:rPr>
          <w:rFonts w:ascii="Arial" w:hAnsi="Arial" w:cs="Arial"/>
        </w:rPr>
        <w:lastRenderedPageBreak/>
        <w:t>BACKGROUND</w:t>
      </w:r>
    </w:p>
    <w:p w14:paraId="64C86EC7" w14:textId="187B60A4" w:rsidR="00B340FB" w:rsidRPr="00836125" w:rsidRDefault="00836125" w:rsidP="00836125">
      <w:pPr>
        <w:spacing w:line="480" w:lineRule="auto"/>
        <w:ind w:left="720" w:hanging="720"/>
        <w:jc w:val="both"/>
        <w:rPr>
          <w:rFonts w:ascii="Arial" w:hAnsi="Arial" w:cs="Arial"/>
        </w:rPr>
      </w:pPr>
      <w:r w:rsidRPr="005D648A">
        <w:rPr>
          <w:rFonts w:ascii="Arial" w:hAnsi="Arial" w:cs="Arial"/>
        </w:rPr>
        <w:t>[1]</w:t>
      </w:r>
      <w:r w:rsidRPr="005D648A">
        <w:rPr>
          <w:rFonts w:ascii="Arial" w:hAnsi="Arial" w:cs="Arial"/>
        </w:rPr>
        <w:tab/>
      </w:r>
      <w:r w:rsidR="003C642F" w:rsidRPr="00836125">
        <w:rPr>
          <w:rFonts w:ascii="Arial" w:hAnsi="Arial" w:cs="Arial"/>
        </w:rPr>
        <w:t>The Plaintiff</w:t>
      </w:r>
      <w:r w:rsidR="00B340FB" w:rsidRPr="00836125">
        <w:rPr>
          <w:rFonts w:ascii="Arial" w:hAnsi="Arial" w:cs="Arial"/>
        </w:rPr>
        <w:t xml:space="preserve">, Malibongwe Sinethemba Gili, an adult South African male, 30 years old, </w:t>
      </w:r>
      <w:r w:rsidR="003C642F" w:rsidRPr="00836125">
        <w:rPr>
          <w:rFonts w:ascii="Arial" w:hAnsi="Arial" w:cs="Arial"/>
        </w:rPr>
        <w:t>ha</w:t>
      </w:r>
      <w:r w:rsidR="00330767" w:rsidRPr="00836125">
        <w:rPr>
          <w:rFonts w:ascii="Arial" w:hAnsi="Arial" w:cs="Arial"/>
        </w:rPr>
        <w:t>s instituted action for injuries which he sustained in a motor vehicle accident as</w:t>
      </w:r>
      <w:r w:rsidR="00B340FB" w:rsidRPr="00836125">
        <w:rPr>
          <w:rFonts w:ascii="Arial" w:hAnsi="Arial" w:cs="Arial"/>
        </w:rPr>
        <w:t xml:space="preserve"> a pedestrian.</w:t>
      </w:r>
    </w:p>
    <w:p w14:paraId="784EBA41" w14:textId="77777777" w:rsidR="00B340FB" w:rsidRPr="005D648A" w:rsidRDefault="00B340FB" w:rsidP="005D648A">
      <w:pPr>
        <w:pStyle w:val="ListParagraph"/>
        <w:jc w:val="both"/>
        <w:rPr>
          <w:rFonts w:ascii="Arial" w:hAnsi="Arial" w:cs="Arial"/>
        </w:rPr>
      </w:pPr>
    </w:p>
    <w:p w14:paraId="63E782E5" w14:textId="3E01FD9C" w:rsidR="00B340FB" w:rsidRPr="00836125" w:rsidRDefault="00836125" w:rsidP="00836125">
      <w:pPr>
        <w:spacing w:line="480" w:lineRule="auto"/>
        <w:ind w:left="720" w:hanging="720"/>
        <w:jc w:val="both"/>
        <w:rPr>
          <w:rFonts w:ascii="Arial" w:hAnsi="Arial" w:cs="Arial"/>
        </w:rPr>
      </w:pPr>
      <w:r w:rsidRPr="005D648A">
        <w:rPr>
          <w:rFonts w:ascii="Arial" w:hAnsi="Arial" w:cs="Arial"/>
        </w:rPr>
        <w:t>[2]</w:t>
      </w:r>
      <w:r w:rsidRPr="005D648A">
        <w:rPr>
          <w:rFonts w:ascii="Arial" w:hAnsi="Arial" w:cs="Arial"/>
        </w:rPr>
        <w:tab/>
      </w:r>
      <w:r w:rsidR="00B340FB" w:rsidRPr="00836125">
        <w:rPr>
          <w:rFonts w:ascii="Arial" w:hAnsi="Arial" w:cs="Arial"/>
        </w:rPr>
        <w:t>The accident occurred on 11 February 2021 near Main Road, Kyalami, Johannesburg, when a vehicle driven by the insured driver collided with the plaintiff as he crossed a roadway.</w:t>
      </w:r>
    </w:p>
    <w:p w14:paraId="2B45CB20" w14:textId="77777777" w:rsidR="002926F1" w:rsidRPr="005D648A" w:rsidRDefault="002926F1" w:rsidP="005D648A">
      <w:pPr>
        <w:pStyle w:val="ListParagraph"/>
        <w:jc w:val="both"/>
        <w:rPr>
          <w:rFonts w:ascii="Arial" w:hAnsi="Arial" w:cs="Arial"/>
        </w:rPr>
      </w:pPr>
    </w:p>
    <w:p w14:paraId="21770BBF" w14:textId="42DF295E" w:rsidR="00BA1292" w:rsidRPr="005D648A" w:rsidRDefault="002926F1" w:rsidP="005D648A">
      <w:pPr>
        <w:spacing w:line="360" w:lineRule="auto"/>
        <w:jc w:val="both"/>
        <w:rPr>
          <w:rFonts w:ascii="Arial" w:hAnsi="Arial" w:cs="Arial"/>
        </w:rPr>
      </w:pPr>
      <w:r w:rsidRPr="005D648A">
        <w:rPr>
          <w:rFonts w:ascii="Arial" w:hAnsi="Arial" w:cs="Arial"/>
        </w:rPr>
        <w:t>ISSUES IN DISPUTE</w:t>
      </w:r>
    </w:p>
    <w:p w14:paraId="2716FE00" w14:textId="390FA213" w:rsidR="002926F1" w:rsidRPr="00836125" w:rsidRDefault="00836125" w:rsidP="00836125">
      <w:pPr>
        <w:spacing w:line="480" w:lineRule="auto"/>
        <w:ind w:left="720" w:hanging="720"/>
        <w:jc w:val="both"/>
        <w:rPr>
          <w:rFonts w:ascii="Arial" w:hAnsi="Arial" w:cs="Arial"/>
        </w:rPr>
      </w:pPr>
      <w:r w:rsidRPr="005D648A">
        <w:rPr>
          <w:rFonts w:ascii="Arial" w:hAnsi="Arial" w:cs="Arial"/>
        </w:rPr>
        <w:t>[3]</w:t>
      </w:r>
      <w:r w:rsidRPr="005D648A">
        <w:rPr>
          <w:rFonts w:ascii="Arial" w:hAnsi="Arial" w:cs="Arial"/>
        </w:rPr>
        <w:tab/>
      </w:r>
      <w:r w:rsidR="00330767" w:rsidRPr="00836125">
        <w:rPr>
          <w:rFonts w:ascii="Arial" w:hAnsi="Arial" w:cs="Arial"/>
        </w:rPr>
        <w:t xml:space="preserve">Liability </w:t>
      </w:r>
      <w:r w:rsidR="00E80F55" w:rsidRPr="00836125">
        <w:rPr>
          <w:rFonts w:ascii="Arial" w:hAnsi="Arial" w:cs="Arial"/>
        </w:rPr>
        <w:t>was</w:t>
      </w:r>
      <w:r w:rsidR="00BA1292" w:rsidRPr="00836125">
        <w:rPr>
          <w:rFonts w:ascii="Arial" w:hAnsi="Arial" w:cs="Arial"/>
        </w:rPr>
        <w:t xml:space="preserve"> previously settled </w:t>
      </w:r>
      <w:r w:rsidR="002926F1" w:rsidRPr="00836125">
        <w:rPr>
          <w:rFonts w:ascii="Arial" w:hAnsi="Arial" w:cs="Arial"/>
        </w:rPr>
        <w:t xml:space="preserve">on a </w:t>
      </w:r>
      <w:r w:rsidR="00BA1292" w:rsidRPr="00836125">
        <w:rPr>
          <w:rFonts w:ascii="Arial" w:hAnsi="Arial" w:cs="Arial"/>
        </w:rPr>
        <w:t>70</w:t>
      </w:r>
      <w:r w:rsidR="002926F1" w:rsidRPr="00836125">
        <w:rPr>
          <w:rFonts w:ascii="Arial" w:hAnsi="Arial" w:cs="Arial"/>
        </w:rPr>
        <w:t>/30</w:t>
      </w:r>
      <w:r w:rsidR="00BA1292" w:rsidRPr="00836125">
        <w:rPr>
          <w:rFonts w:ascii="Arial" w:hAnsi="Arial" w:cs="Arial"/>
        </w:rPr>
        <w:t>%</w:t>
      </w:r>
      <w:r w:rsidR="002926F1" w:rsidRPr="00836125">
        <w:rPr>
          <w:rFonts w:ascii="Arial" w:hAnsi="Arial" w:cs="Arial"/>
        </w:rPr>
        <w:t xml:space="preserve"> </w:t>
      </w:r>
      <w:r w:rsidR="00E80F55" w:rsidRPr="00836125">
        <w:rPr>
          <w:rFonts w:ascii="Arial" w:hAnsi="Arial" w:cs="Arial"/>
        </w:rPr>
        <w:t>apportionment</w:t>
      </w:r>
      <w:r w:rsidR="00BA1292" w:rsidRPr="00836125">
        <w:rPr>
          <w:rFonts w:ascii="Arial" w:hAnsi="Arial" w:cs="Arial"/>
        </w:rPr>
        <w:t xml:space="preserve"> in favour of the plaintiff.</w:t>
      </w:r>
    </w:p>
    <w:p w14:paraId="0D216CB0" w14:textId="5664C232" w:rsidR="00134F52" w:rsidRPr="00836125" w:rsidRDefault="00836125" w:rsidP="00836125">
      <w:pPr>
        <w:spacing w:line="480" w:lineRule="auto"/>
        <w:ind w:left="720" w:hanging="720"/>
        <w:jc w:val="both"/>
        <w:rPr>
          <w:rFonts w:ascii="Arial" w:hAnsi="Arial" w:cs="Arial"/>
        </w:rPr>
      </w:pPr>
      <w:r w:rsidRPr="005D648A">
        <w:rPr>
          <w:rFonts w:ascii="Arial" w:hAnsi="Arial" w:cs="Arial"/>
        </w:rPr>
        <w:t>[4]</w:t>
      </w:r>
      <w:r w:rsidRPr="005D648A">
        <w:rPr>
          <w:rFonts w:ascii="Arial" w:hAnsi="Arial" w:cs="Arial"/>
        </w:rPr>
        <w:tab/>
      </w:r>
      <w:r w:rsidR="002926F1" w:rsidRPr="00836125">
        <w:rPr>
          <w:rFonts w:ascii="Arial" w:hAnsi="Arial" w:cs="Arial"/>
        </w:rPr>
        <w:t xml:space="preserve">The issue in dispute is therefore the quantum of the plaintiff’s claim. </w:t>
      </w:r>
    </w:p>
    <w:p w14:paraId="7FCD96DC" w14:textId="2533A8FF" w:rsidR="00134F52" w:rsidRPr="00836125" w:rsidRDefault="00836125" w:rsidP="00836125">
      <w:pPr>
        <w:spacing w:line="480" w:lineRule="auto"/>
        <w:ind w:left="720" w:hanging="720"/>
        <w:jc w:val="both"/>
        <w:rPr>
          <w:rFonts w:ascii="Arial" w:hAnsi="Arial" w:cs="Arial"/>
        </w:rPr>
      </w:pPr>
      <w:r w:rsidRPr="005D648A">
        <w:rPr>
          <w:rFonts w:ascii="Arial" w:hAnsi="Arial" w:cs="Arial"/>
        </w:rPr>
        <w:t>[5]</w:t>
      </w:r>
      <w:r w:rsidRPr="005D648A">
        <w:rPr>
          <w:rFonts w:ascii="Arial" w:hAnsi="Arial" w:cs="Arial"/>
        </w:rPr>
        <w:tab/>
      </w:r>
      <w:r w:rsidR="00134F52" w:rsidRPr="00836125">
        <w:rPr>
          <w:rFonts w:ascii="Arial" w:hAnsi="Arial" w:cs="Arial"/>
        </w:rPr>
        <w:t>The plaintiff indicated that he wanted to present his evidence by way of affidavit and an application in terms of Rule 38(2) was moved and granted.</w:t>
      </w:r>
    </w:p>
    <w:p w14:paraId="12AD41D6" w14:textId="77777777" w:rsidR="0028153D" w:rsidRPr="005D648A" w:rsidRDefault="0028153D" w:rsidP="005D648A">
      <w:pPr>
        <w:pStyle w:val="ListParagraph"/>
        <w:jc w:val="both"/>
        <w:rPr>
          <w:rFonts w:ascii="Arial" w:hAnsi="Arial" w:cs="Arial"/>
        </w:rPr>
      </w:pPr>
    </w:p>
    <w:p w14:paraId="247BD93E" w14:textId="77777777" w:rsidR="002926F1" w:rsidRPr="005D648A" w:rsidRDefault="002926F1" w:rsidP="005D648A">
      <w:pPr>
        <w:spacing w:line="360" w:lineRule="auto"/>
        <w:jc w:val="both"/>
        <w:rPr>
          <w:rFonts w:ascii="Arial" w:hAnsi="Arial" w:cs="Arial"/>
        </w:rPr>
      </w:pPr>
      <w:r w:rsidRPr="005D648A">
        <w:rPr>
          <w:rFonts w:ascii="Arial" w:hAnsi="Arial" w:cs="Arial"/>
        </w:rPr>
        <w:t>QUANTUM</w:t>
      </w:r>
    </w:p>
    <w:p w14:paraId="3838661D" w14:textId="3B0CE4A9" w:rsidR="00CE42FD" w:rsidRPr="00836125" w:rsidRDefault="00836125" w:rsidP="00836125">
      <w:pPr>
        <w:spacing w:line="480" w:lineRule="auto"/>
        <w:ind w:left="720" w:hanging="720"/>
        <w:jc w:val="both"/>
        <w:rPr>
          <w:rFonts w:ascii="Arial" w:hAnsi="Arial" w:cs="Arial"/>
        </w:rPr>
      </w:pPr>
      <w:r w:rsidRPr="005D648A">
        <w:rPr>
          <w:rFonts w:ascii="Arial" w:hAnsi="Arial" w:cs="Arial"/>
        </w:rPr>
        <w:t>[6]</w:t>
      </w:r>
      <w:r w:rsidRPr="005D648A">
        <w:rPr>
          <w:rFonts w:ascii="Arial" w:hAnsi="Arial" w:cs="Arial"/>
        </w:rPr>
        <w:tab/>
      </w:r>
      <w:r w:rsidR="002926F1" w:rsidRPr="00836125">
        <w:rPr>
          <w:rFonts w:ascii="Arial" w:hAnsi="Arial" w:cs="Arial"/>
        </w:rPr>
        <w:t>The plaintiff’s claim, as per the particulars of claim consist</w:t>
      </w:r>
      <w:r w:rsidR="000E52CA" w:rsidRPr="00836125">
        <w:rPr>
          <w:rFonts w:ascii="Arial" w:hAnsi="Arial" w:cs="Arial"/>
        </w:rPr>
        <w:t>s</w:t>
      </w:r>
      <w:r w:rsidR="002926F1" w:rsidRPr="00836125">
        <w:rPr>
          <w:rFonts w:ascii="Arial" w:hAnsi="Arial" w:cs="Arial"/>
        </w:rPr>
        <w:t xml:space="preserve"> of the following:</w:t>
      </w:r>
    </w:p>
    <w:p w14:paraId="78497B0D" w14:textId="7C8FA572" w:rsidR="002926F1" w:rsidRPr="00836125" w:rsidRDefault="00836125" w:rsidP="00836125">
      <w:pPr>
        <w:spacing w:line="480" w:lineRule="auto"/>
        <w:ind w:left="1260" w:hanging="516"/>
        <w:jc w:val="both"/>
        <w:rPr>
          <w:rFonts w:ascii="Arial" w:hAnsi="Arial" w:cs="Arial"/>
        </w:rPr>
      </w:pPr>
      <w:r w:rsidRPr="005D648A">
        <w:rPr>
          <w:rFonts w:ascii="Arial" w:hAnsi="Arial" w:cs="Arial"/>
        </w:rPr>
        <w:t>6.1</w:t>
      </w:r>
      <w:r w:rsidRPr="005D648A">
        <w:rPr>
          <w:rFonts w:ascii="Arial" w:hAnsi="Arial" w:cs="Arial"/>
        </w:rPr>
        <w:tab/>
      </w:r>
      <w:r w:rsidR="002926F1" w:rsidRPr="00836125">
        <w:rPr>
          <w:rFonts w:ascii="Arial" w:hAnsi="Arial" w:cs="Arial"/>
        </w:rPr>
        <w:t xml:space="preserve">Past hospital and medical </w:t>
      </w:r>
      <w:r w:rsidR="00CE42FD" w:rsidRPr="00836125">
        <w:rPr>
          <w:rFonts w:ascii="Arial" w:hAnsi="Arial" w:cs="Arial"/>
        </w:rPr>
        <w:t>expenses.</w:t>
      </w:r>
    </w:p>
    <w:p w14:paraId="5430B1D7" w14:textId="039A9E1E" w:rsidR="002926F1" w:rsidRPr="00836125" w:rsidRDefault="00836125" w:rsidP="00836125">
      <w:pPr>
        <w:spacing w:line="480" w:lineRule="auto"/>
        <w:ind w:left="1260" w:hanging="516"/>
        <w:jc w:val="both"/>
        <w:rPr>
          <w:rFonts w:ascii="Arial" w:hAnsi="Arial" w:cs="Arial"/>
        </w:rPr>
      </w:pPr>
      <w:r w:rsidRPr="005D648A">
        <w:rPr>
          <w:rFonts w:ascii="Arial" w:hAnsi="Arial" w:cs="Arial"/>
        </w:rPr>
        <w:t>6.2</w:t>
      </w:r>
      <w:r w:rsidRPr="005D648A">
        <w:rPr>
          <w:rFonts w:ascii="Arial" w:hAnsi="Arial" w:cs="Arial"/>
        </w:rPr>
        <w:tab/>
      </w:r>
      <w:r w:rsidR="00CE42FD" w:rsidRPr="00836125">
        <w:rPr>
          <w:rFonts w:ascii="Arial" w:hAnsi="Arial" w:cs="Arial"/>
        </w:rPr>
        <w:t>Future</w:t>
      </w:r>
      <w:r w:rsidR="002926F1" w:rsidRPr="00836125">
        <w:rPr>
          <w:rFonts w:ascii="Arial" w:hAnsi="Arial" w:cs="Arial"/>
        </w:rPr>
        <w:t xml:space="preserve"> hospital and medical </w:t>
      </w:r>
      <w:r w:rsidR="00CE42FD" w:rsidRPr="00836125">
        <w:rPr>
          <w:rFonts w:ascii="Arial" w:hAnsi="Arial" w:cs="Arial"/>
        </w:rPr>
        <w:t>expenses.</w:t>
      </w:r>
    </w:p>
    <w:p w14:paraId="65C3095D" w14:textId="0C3DC631" w:rsidR="002926F1" w:rsidRPr="00836125" w:rsidRDefault="00836125" w:rsidP="00836125">
      <w:pPr>
        <w:spacing w:line="480" w:lineRule="auto"/>
        <w:ind w:left="1260" w:hanging="516"/>
        <w:jc w:val="both"/>
        <w:rPr>
          <w:rFonts w:ascii="Arial" w:hAnsi="Arial" w:cs="Arial"/>
        </w:rPr>
      </w:pPr>
      <w:r w:rsidRPr="005D648A">
        <w:rPr>
          <w:rFonts w:ascii="Arial" w:hAnsi="Arial" w:cs="Arial"/>
        </w:rPr>
        <w:t>6.3</w:t>
      </w:r>
      <w:r w:rsidRPr="005D648A">
        <w:rPr>
          <w:rFonts w:ascii="Arial" w:hAnsi="Arial" w:cs="Arial"/>
        </w:rPr>
        <w:tab/>
      </w:r>
      <w:r w:rsidR="002926F1" w:rsidRPr="00836125">
        <w:rPr>
          <w:rFonts w:ascii="Arial" w:hAnsi="Arial" w:cs="Arial"/>
        </w:rPr>
        <w:t xml:space="preserve">Past loss of </w:t>
      </w:r>
      <w:r w:rsidR="00CE42FD" w:rsidRPr="00836125">
        <w:rPr>
          <w:rFonts w:ascii="Arial" w:hAnsi="Arial" w:cs="Arial"/>
        </w:rPr>
        <w:t>income.</w:t>
      </w:r>
    </w:p>
    <w:p w14:paraId="1677BEBF" w14:textId="6FC7C16B" w:rsidR="002926F1" w:rsidRPr="00836125" w:rsidRDefault="00836125" w:rsidP="00836125">
      <w:pPr>
        <w:spacing w:line="480" w:lineRule="auto"/>
        <w:ind w:left="1260" w:hanging="516"/>
        <w:jc w:val="both"/>
        <w:rPr>
          <w:rFonts w:ascii="Arial" w:hAnsi="Arial" w:cs="Arial"/>
        </w:rPr>
      </w:pPr>
      <w:r w:rsidRPr="005D648A">
        <w:rPr>
          <w:rFonts w:ascii="Arial" w:hAnsi="Arial" w:cs="Arial"/>
        </w:rPr>
        <w:t>6.4</w:t>
      </w:r>
      <w:r w:rsidRPr="005D648A">
        <w:rPr>
          <w:rFonts w:ascii="Arial" w:hAnsi="Arial" w:cs="Arial"/>
        </w:rPr>
        <w:tab/>
      </w:r>
      <w:r w:rsidR="002926F1" w:rsidRPr="00836125">
        <w:rPr>
          <w:rFonts w:ascii="Arial" w:hAnsi="Arial" w:cs="Arial"/>
        </w:rPr>
        <w:t xml:space="preserve">Future loss of </w:t>
      </w:r>
      <w:r w:rsidR="00CE42FD" w:rsidRPr="00836125">
        <w:rPr>
          <w:rFonts w:ascii="Arial" w:hAnsi="Arial" w:cs="Arial"/>
        </w:rPr>
        <w:t>income.</w:t>
      </w:r>
    </w:p>
    <w:p w14:paraId="635DFEE8" w14:textId="47F36C60" w:rsidR="002926F1" w:rsidRPr="00836125" w:rsidRDefault="00836125" w:rsidP="00836125">
      <w:pPr>
        <w:spacing w:line="480" w:lineRule="auto"/>
        <w:ind w:left="1260" w:hanging="516"/>
        <w:jc w:val="both"/>
        <w:rPr>
          <w:rFonts w:ascii="Arial" w:hAnsi="Arial" w:cs="Arial"/>
        </w:rPr>
      </w:pPr>
      <w:r w:rsidRPr="005D648A">
        <w:rPr>
          <w:rFonts w:ascii="Arial" w:hAnsi="Arial" w:cs="Arial"/>
        </w:rPr>
        <w:t>6.5</w:t>
      </w:r>
      <w:r w:rsidRPr="005D648A">
        <w:rPr>
          <w:rFonts w:ascii="Arial" w:hAnsi="Arial" w:cs="Arial"/>
        </w:rPr>
        <w:tab/>
      </w:r>
      <w:r w:rsidR="002926F1" w:rsidRPr="00836125">
        <w:rPr>
          <w:rFonts w:ascii="Arial" w:hAnsi="Arial" w:cs="Arial"/>
        </w:rPr>
        <w:t>General damages.</w:t>
      </w:r>
    </w:p>
    <w:p w14:paraId="4C85FED0" w14:textId="77777777" w:rsidR="00134F52" w:rsidRPr="005D648A" w:rsidRDefault="00134F52" w:rsidP="005D648A">
      <w:pPr>
        <w:pStyle w:val="ListParagraph"/>
        <w:spacing w:line="360" w:lineRule="auto"/>
        <w:ind w:left="1236"/>
        <w:jc w:val="both"/>
        <w:rPr>
          <w:rFonts w:ascii="Arial" w:hAnsi="Arial" w:cs="Arial"/>
        </w:rPr>
      </w:pPr>
    </w:p>
    <w:p w14:paraId="7A3C9AA6" w14:textId="5D94E1A9" w:rsidR="005D648A" w:rsidRPr="00836125" w:rsidRDefault="00836125" w:rsidP="00836125">
      <w:pPr>
        <w:spacing w:line="480" w:lineRule="auto"/>
        <w:ind w:left="720" w:hanging="720"/>
        <w:jc w:val="both"/>
        <w:rPr>
          <w:rFonts w:ascii="Arial" w:hAnsi="Arial" w:cs="Arial"/>
        </w:rPr>
      </w:pPr>
      <w:r w:rsidRPr="005D648A">
        <w:rPr>
          <w:rFonts w:ascii="Arial" w:hAnsi="Arial" w:cs="Arial"/>
        </w:rPr>
        <w:t>[7]</w:t>
      </w:r>
      <w:r w:rsidRPr="005D648A">
        <w:rPr>
          <w:rFonts w:ascii="Arial" w:hAnsi="Arial" w:cs="Arial"/>
        </w:rPr>
        <w:tab/>
      </w:r>
      <w:r w:rsidR="00134F52" w:rsidRPr="00836125">
        <w:rPr>
          <w:rFonts w:ascii="Arial" w:hAnsi="Arial" w:cs="Arial"/>
        </w:rPr>
        <w:t xml:space="preserve">The plaintiff’s injuries </w:t>
      </w:r>
      <w:r w:rsidR="000E52CA" w:rsidRPr="00836125">
        <w:rPr>
          <w:rFonts w:ascii="Arial" w:hAnsi="Arial" w:cs="Arial"/>
        </w:rPr>
        <w:t>are</w:t>
      </w:r>
      <w:r w:rsidR="00134F52" w:rsidRPr="00836125">
        <w:rPr>
          <w:rFonts w:ascii="Arial" w:hAnsi="Arial" w:cs="Arial"/>
        </w:rPr>
        <w:t xml:space="preserve"> summarised as:</w:t>
      </w:r>
    </w:p>
    <w:p w14:paraId="27FA3483" w14:textId="497F3200" w:rsidR="00134F52" w:rsidRPr="00836125" w:rsidRDefault="00836125" w:rsidP="00836125">
      <w:pPr>
        <w:spacing w:line="480" w:lineRule="auto"/>
        <w:ind w:left="1260" w:hanging="516"/>
        <w:jc w:val="both"/>
        <w:rPr>
          <w:rFonts w:ascii="Arial" w:hAnsi="Arial" w:cs="Arial"/>
        </w:rPr>
      </w:pPr>
      <w:r w:rsidRPr="005D648A">
        <w:rPr>
          <w:rFonts w:ascii="Arial" w:hAnsi="Arial" w:cs="Arial"/>
        </w:rPr>
        <w:t>7.1</w:t>
      </w:r>
      <w:r w:rsidRPr="005D648A">
        <w:rPr>
          <w:rFonts w:ascii="Arial" w:hAnsi="Arial" w:cs="Arial"/>
        </w:rPr>
        <w:tab/>
      </w:r>
      <w:r w:rsidR="00134F52" w:rsidRPr="00836125">
        <w:rPr>
          <w:rFonts w:ascii="Arial" w:hAnsi="Arial" w:cs="Arial"/>
        </w:rPr>
        <w:t>A head injury.</w:t>
      </w:r>
    </w:p>
    <w:p w14:paraId="743BF8B3" w14:textId="6C0E0DF4" w:rsidR="00134F52" w:rsidRPr="00836125" w:rsidRDefault="00836125" w:rsidP="00836125">
      <w:pPr>
        <w:spacing w:line="480" w:lineRule="auto"/>
        <w:ind w:left="1260" w:hanging="516"/>
        <w:jc w:val="both"/>
        <w:rPr>
          <w:rFonts w:ascii="Arial" w:hAnsi="Arial" w:cs="Arial"/>
        </w:rPr>
      </w:pPr>
      <w:r w:rsidRPr="005D648A">
        <w:rPr>
          <w:rFonts w:ascii="Arial" w:hAnsi="Arial" w:cs="Arial"/>
        </w:rPr>
        <w:t>7.2</w:t>
      </w:r>
      <w:r w:rsidRPr="005D648A">
        <w:rPr>
          <w:rFonts w:ascii="Arial" w:hAnsi="Arial" w:cs="Arial"/>
        </w:rPr>
        <w:tab/>
      </w:r>
      <w:r w:rsidR="00134F52" w:rsidRPr="00836125">
        <w:rPr>
          <w:rFonts w:ascii="Arial" w:hAnsi="Arial" w:cs="Arial"/>
        </w:rPr>
        <w:t>Whiplash injuries to the cervical and lumbar spines.</w:t>
      </w:r>
    </w:p>
    <w:p w14:paraId="7FD58CA5" w14:textId="6F7733F9" w:rsidR="00134F52" w:rsidRPr="00836125" w:rsidRDefault="00836125" w:rsidP="00836125">
      <w:pPr>
        <w:spacing w:line="480" w:lineRule="auto"/>
        <w:ind w:left="1260" w:hanging="516"/>
        <w:jc w:val="both"/>
        <w:rPr>
          <w:rFonts w:ascii="Arial" w:hAnsi="Arial" w:cs="Arial"/>
        </w:rPr>
      </w:pPr>
      <w:r w:rsidRPr="005D648A">
        <w:rPr>
          <w:rFonts w:ascii="Arial" w:hAnsi="Arial" w:cs="Arial"/>
        </w:rPr>
        <w:t>7.3</w:t>
      </w:r>
      <w:r w:rsidRPr="005D648A">
        <w:rPr>
          <w:rFonts w:ascii="Arial" w:hAnsi="Arial" w:cs="Arial"/>
        </w:rPr>
        <w:tab/>
      </w:r>
      <w:r w:rsidR="00134F52" w:rsidRPr="00836125">
        <w:rPr>
          <w:rFonts w:ascii="Arial" w:hAnsi="Arial" w:cs="Arial"/>
        </w:rPr>
        <w:t>A crack fracture of the left side of the coccyx.</w:t>
      </w:r>
    </w:p>
    <w:p w14:paraId="7C8B7072" w14:textId="77777777" w:rsidR="00CE42FD" w:rsidRPr="005D648A" w:rsidRDefault="00CE42FD" w:rsidP="005D648A">
      <w:pPr>
        <w:pStyle w:val="ListParagraph"/>
        <w:spacing w:line="360" w:lineRule="auto"/>
        <w:ind w:left="1236"/>
        <w:jc w:val="both"/>
        <w:rPr>
          <w:rFonts w:ascii="Arial" w:hAnsi="Arial" w:cs="Arial"/>
        </w:rPr>
      </w:pPr>
    </w:p>
    <w:p w14:paraId="1D82C20F" w14:textId="62A13440" w:rsidR="00CE42FD" w:rsidRPr="00836125" w:rsidRDefault="00836125" w:rsidP="00836125">
      <w:pPr>
        <w:spacing w:line="480" w:lineRule="auto"/>
        <w:ind w:left="720" w:hanging="720"/>
        <w:jc w:val="both"/>
        <w:rPr>
          <w:rFonts w:ascii="Arial" w:hAnsi="Arial" w:cs="Arial"/>
          <w:color w:val="FF0000"/>
        </w:rPr>
      </w:pPr>
      <w:r w:rsidRPr="005D648A">
        <w:rPr>
          <w:rFonts w:ascii="Arial" w:hAnsi="Arial" w:cs="Arial"/>
        </w:rPr>
        <w:t>[8]</w:t>
      </w:r>
      <w:r w:rsidRPr="005D648A">
        <w:rPr>
          <w:rFonts w:ascii="Arial" w:hAnsi="Arial" w:cs="Arial"/>
        </w:rPr>
        <w:tab/>
      </w:r>
      <w:r w:rsidR="00CE42FD" w:rsidRPr="00836125">
        <w:rPr>
          <w:rFonts w:ascii="Arial" w:hAnsi="Arial" w:cs="Arial"/>
        </w:rPr>
        <w:t xml:space="preserve">When the matter was called, I was advised that the claim for past hospital and medical expenses </w:t>
      </w:r>
      <w:r w:rsidR="000E52CA" w:rsidRPr="00836125">
        <w:rPr>
          <w:rFonts w:ascii="Arial" w:hAnsi="Arial" w:cs="Arial"/>
        </w:rPr>
        <w:t>is</w:t>
      </w:r>
      <w:r w:rsidR="00CE42FD" w:rsidRPr="00836125">
        <w:rPr>
          <w:rFonts w:ascii="Arial" w:hAnsi="Arial" w:cs="Arial"/>
        </w:rPr>
        <w:t xml:space="preserve"> not being pursued any further, also given the Compensation Commissioner’s involvement and wh</w:t>
      </w:r>
      <w:r w:rsidR="001C3A1E" w:rsidRPr="00836125">
        <w:rPr>
          <w:rFonts w:ascii="Arial" w:hAnsi="Arial" w:cs="Arial"/>
        </w:rPr>
        <w:t>o</w:t>
      </w:r>
      <w:r w:rsidR="00CE42FD" w:rsidRPr="00836125">
        <w:rPr>
          <w:rFonts w:ascii="Arial" w:hAnsi="Arial" w:cs="Arial"/>
        </w:rPr>
        <w:t xml:space="preserve"> would be responsible for any accrued hospital and medical expenses.</w:t>
      </w:r>
    </w:p>
    <w:p w14:paraId="648E2041" w14:textId="77777777" w:rsidR="005D648A" w:rsidRPr="005D648A" w:rsidRDefault="005D648A" w:rsidP="005D648A">
      <w:pPr>
        <w:pStyle w:val="ListParagraph"/>
        <w:spacing w:line="480" w:lineRule="auto"/>
        <w:jc w:val="both"/>
        <w:rPr>
          <w:rFonts w:ascii="Arial" w:hAnsi="Arial" w:cs="Arial"/>
          <w:color w:val="FF0000"/>
        </w:rPr>
      </w:pPr>
    </w:p>
    <w:p w14:paraId="1CC12595" w14:textId="6B37253D" w:rsidR="00CE42FD" w:rsidRPr="00836125" w:rsidRDefault="00836125" w:rsidP="00836125">
      <w:pPr>
        <w:spacing w:line="480" w:lineRule="auto"/>
        <w:ind w:left="720" w:hanging="720"/>
        <w:jc w:val="both"/>
        <w:rPr>
          <w:rFonts w:ascii="Arial" w:hAnsi="Arial" w:cs="Arial"/>
        </w:rPr>
      </w:pPr>
      <w:r w:rsidRPr="005D648A">
        <w:rPr>
          <w:rFonts w:ascii="Arial" w:hAnsi="Arial" w:cs="Arial"/>
        </w:rPr>
        <w:t>[9]</w:t>
      </w:r>
      <w:r w:rsidRPr="005D648A">
        <w:rPr>
          <w:rFonts w:ascii="Arial" w:hAnsi="Arial" w:cs="Arial"/>
        </w:rPr>
        <w:tab/>
      </w:r>
      <w:r w:rsidR="00CE42FD" w:rsidRPr="00836125">
        <w:rPr>
          <w:rFonts w:ascii="Arial" w:hAnsi="Arial" w:cs="Arial"/>
        </w:rPr>
        <w:t xml:space="preserve">Similarly, the claim for past loss of income was no longer in dispute as the plaintiff did not </w:t>
      </w:r>
      <w:r w:rsidR="00E21DDC" w:rsidRPr="00836125">
        <w:rPr>
          <w:rFonts w:ascii="Arial" w:hAnsi="Arial" w:cs="Arial"/>
        </w:rPr>
        <w:t>suffer</w:t>
      </w:r>
      <w:r w:rsidR="00CE42FD" w:rsidRPr="00836125">
        <w:rPr>
          <w:rFonts w:ascii="Arial" w:hAnsi="Arial" w:cs="Arial"/>
        </w:rPr>
        <w:t xml:space="preserve"> any actual past loss of income.</w:t>
      </w:r>
    </w:p>
    <w:p w14:paraId="08F65667" w14:textId="77777777" w:rsidR="00CE42FD" w:rsidRPr="005D648A" w:rsidRDefault="00CE42FD" w:rsidP="005D648A">
      <w:pPr>
        <w:pStyle w:val="ListParagraph"/>
        <w:spacing w:line="480" w:lineRule="auto"/>
        <w:jc w:val="both"/>
        <w:rPr>
          <w:rFonts w:ascii="Arial" w:hAnsi="Arial" w:cs="Arial"/>
        </w:rPr>
      </w:pPr>
    </w:p>
    <w:p w14:paraId="1BD301BC" w14:textId="26E4D8CE" w:rsidR="00CE42FD" w:rsidRPr="00836125" w:rsidRDefault="00836125" w:rsidP="00836125">
      <w:pPr>
        <w:spacing w:line="480" w:lineRule="auto"/>
        <w:ind w:left="720" w:hanging="720"/>
        <w:jc w:val="both"/>
        <w:rPr>
          <w:rFonts w:ascii="Arial" w:hAnsi="Arial" w:cs="Arial"/>
        </w:rPr>
      </w:pPr>
      <w:r w:rsidRPr="005D648A">
        <w:rPr>
          <w:rFonts w:ascii="Arial" w:hAnsi="Arial" w:cs="Arial"/>
        </w:rPr>
        <w:t>[10]</w:t>
      </w:r>
      <w:r w:rsidRPr="005D648A">
        <w:rPr>
          <w:rFonts w:ascii="Arial" w:hAnsi="Arial" w:cs="Arial"/>
        </w:rPr>
        <w:tab/>
      </w:r>
      <w:r w:rsidR="00CE42FD" w:rsidRPr="00836125">
        <w:rPr>
          <w:rFonts w:ascii="Arial" w:hAnsi="Arial" w:cs="Arial"/>
        </w:rPr>
        <w:t>The claim for future hospital, medical and ancillary expenses will be met by the defendant by the tendering of a standard Undertaking in terms of Section 17(4)(a) of the Road Accident Fund Act</w:t>
      </w:r>
      <w:r w:rsidR="00E21DDC" w:rsidRPr="00836125">
        <w:rPr>
          <w:rFonts w:ascii="Arial" w:hAnsi="Arial" w:cs="Arial"/>
        </w:rPr>
        <w:t xml:space="preserve"> apportioned in accordance with the </w:t>
      </w:r>
      <w:r w:rsidR="005368BB" w:rsidRPr="00836125">
        <w:rPr>
          <w:rFonts w:ascii="Arial" w:hAnsi="Arial" w:cs="Arial"/>
        </w:rPr>
        <w:t>settlement of liability</w:t>
      </w:r>
      <w:r w:rsidR="00CE42FD" w:rsidRPr="00836125">
        <w:rPr>
          <w:rFonts w:ascii="Arial" w:hAnsi="Arial" w:cs="Arial"/>
        </w:rPr>
        <w:t>, to the extent that the medico-legal reports filed of record do in fact confirm that the plaintiff will require future treatment.</w:t>
      </w:r>
    </w:p>
    <w:p w14:paraId="77C381E0" w14:textId="77777777" w:rsidR="00CE42FD" w:rsidRPr="005D648A" w:rsidRDefault="00CE42FD" w:rsidP="005D648A">
      <w:pPr>
        <w:pStyle w:val="ListParagraph"/>
        <w:jc w:val="both"/>
        <w:rPr>
          <w:rFonts w:ascii="Arial" w:hAnsi="Arial" w:cs="Arial"/>
        </w:rPr>
      </w:pPr>
    </w:p>
    <w:p w14:paraId="046A296A" w14:textId="11426308" w:rsidR="00CE42FD" w:rsidRPr="00836125" w:rsidRDefault="00836125" w:rsidP="00836125">
      <w:pPr>
        <w:spacing w:line="480" w:lineRule="auto"/>
        <w:ind w:left="720" w:hanging="720"/>
        <w:jc w:val="both"/>
        <w:rPr>
          <w:rFonts w:ascii="Arial" w:hAnsi="Arial" w:cs="Arial"/>
        </w:rPr>
      </w:pPr>
      <w:r w:rsidRPr="005D648A">
        <w:rPr>
          <w:rFonts w:ascii="Arial" w:hAnsi="Arial" w:cs="Arial"/>
        </w:rPr>
        <w:t>[11]</w:t>
      </w:r>
      <w:r w:rsidRPr="005D648A">
        <w:rPr>
          <w:rFonts w:ascii="Arial" w:hAnsi="Arial" w:cs="Arial"/>
        </w:rPr>
        <w:tab/>
      </w:r>
      <w:r w:rsidR="00CE42FD" w:rsidRPr="00836125">
        <w:rPr>
          <w:rFonts w:ascii="Arial" w:hAnsi="Arial" w:cs="Arial"/>
        </w:rPr>
        <w:t xml:space="preserve">The defendant </w:t>
      </w:r>
      <w:r w:rsidR="005368BB" w:rsidRPr="00836125">
        <w:rPr>
          <w:rFonts w:ascii="Arial" w:hAnsi="Arial" w:cs="Arial"/>
        </w:rPr>
        <w:t>did</w:t>
      </w:r>
      <w:r w:rsidR="00CE42FD" w:rsidRPr="00836125">
        <w:rPr>
          <w:rFonts w:ascii="Arial" w:hAnsi="Arial" w:cs="Arial"/>
        </w:rPr>
        <w:t xml:space="preserve"> not accept the plaintiff’s entitlement to non-pecuniary damages and the </w:t>
      </w:r>
      <w:r w:rsidR="005368BB" w:rsidRPr="00836125">
        <w:rPr>
          <w:rFonts w:ascii="Arial" w:hAnsi="Arial" w:cs="Arial"/>
        </w:rPr>
        <w:t>quanti</w:t>
      </w:r>
      <w:r w:rsidR="00E8231B" w:rsidRPr="00836125">
        <w:rPr>
          <w:rFonts w:ascii="Arial" w:hAnsi="Arial" w:cs="Arial"/>
        </w:rPr>
        <w:t xml:space="preserve">fication of the </w:t>
      </w:r>
      <w:r w:rsidR="00CE42FD" w:rsidRPr="00836125">
        <w:rPr>
          <w:rFonts w:ascii="Arial" w:hAnsi="Arial" w:cs="Arial"/>
        </w:rPr>
        <w:t xml:space="preserve">claim for general damages is therefore not before me and will be postponed </w:t>
      </w:r>
      <w:r w:rsidR="00CE42FD" w:rsidRPr="00836125">
        <w:rPr>
          <w:rFonts w:ascii="Arial" w:hAnsi="Arial" w:cs="Arial"/>
          <w:i/>
          <w:iCs/>
        </w:rPr>
        <w:t>sine die</w:t>
      </w:r>
      <w:r w:rsidR="00CE42FD" w:rsidRPr="00836125">
        <w:rPr>
          <w:rFonts w:ascii="Arial" w:hAnsi="Arial" w:cs="Arial"/>
        </w:rPr>
        <w:t>.</w:t>
      </w:r>
    </w:p>
    <w:p w14:paraId="49999A15" w14:textId="77777777" w:rsidR="00CE42FD" w:rsidRPr="005D648A" w:rsidRDefault="00CE42FD" w:rsidP="005D648A">
      <w:pPr>
        <w:pStyle w:val="ListParagraph"/>
        <w:spacing w:line="480" w:lineRule="auto"/>
        <w:jc w:val="both"/>
        <w:rPr>
          <w:rFonts w:ascii="Arial" w:hAnsi="Arial" w:cs="Arial"/>
        </w:rPr>
      </w:pPr>
    </w:p>
    <w:p w14:paraId="40B06182" w14:textId="1E97DA55" w:rsidR="00CE42FD" w:rsidRPr="00836125" w:rsidRDefault="00836125" w:rsidP="00836125">
      <w:pPr>
        <w:spacing w:line="480" w:lineRule="auto"/>
        <w:ind w:left="720" w:hanging="720"/>
        <w:jc w:val="both"/>
        <w:rPr>
          <w:rFonts w:ascii="Arial" w:hAnsi="Arial" w:cs="Arial"/>
        </w:rPr>
      </w:pPr>
      <w:r w:rsidRPr="005D648A">
        <w:rPr>
          <w:rFonts w:ascii="Arial" w:hAnsi="Arial" w:cs="Arial"/>
        </w:rPr>
        <w:t>[12]</w:t>
      </w:r>
      <w:r w:rsidRPr="005D648A">
        <w:rPr>
          <w:rFonts w:ascii="Arial" w:hAnsi="Arial" w:cs="Arial"/>
        </w:rPr>
        <w:tab/>
      </w:r>
      <w:r w:rsidR="00CE42FD" w:rsidRPr="00836125">
        <w:rPr>
          <w:rFonts w:ascii="Arial" w:hAnsi="Arial" w:cs="Arial"/>
        </w:rPr>
        <w:t xml:space="preserve">That leaves </w:t>
      </w:r>
      <w:r w:rsidR="00E8231B" w:rsidRPr="00836125">
        <w:rPr>
          <w:rFonts w:ascii="Arial" w:hAnsi="Arial" w:cs="Arial"/>
        </w:rPr>
        <w:t xml:space="preserve">only </w:t>
      </w:r>
      <w:r w:rsidR="00CE42FD" w:rsidRPr="00836125">
        <w:rPr>
          <w:rFonts w:ascii="Arial" w:hAnsi="Arial" w:cs="Arial"/>
        </w:rPr>
        <w:t>the claim for future loss of income/impairment of earning capacity.</w:t>
      </w:r>
      <w:r w:rsidR="00CE42FD" w:rsidRPr="00836125">
        <w:rPr>
          <w:rFonts w:ascii="Arial" w:hAnsi="Arial" w:cs="Arial"/>
          <w:color w:val="FF0000"/>
        </w:rPr>
        <w:t xml:space="preserve"> </w:t>
      </w:r>
      <w:r w:rsidR="00E8231B" w:rsidRPr="00836125">
        <w:rPr>
          <w:rFonts w:ascii="Arial" w:hAnsi="Arial" w:cs="Arial"/>
        </w:rPr>
        <w:t xml:space="preserve">In this regard </w:t>
      </w:r>
      <w:r w:rsidR="00CE42FD" w:rsidRPr="00836125">
        <w:rPr>
          <w:rFonts w:ascii="Arial" w:hAnsi="Arial" w:cs="Arial"/>
        </w:rPr>
        <w:t xml:space="preserve">reference is made to the various medico-legal reports only </w:t>
      </w:r>
      <w:r w:rsidR="0028153D" w:rsidRPr="00836125">
        <w:rPr>
          <w:rFonts w:ascii="Arial" w:hAnsi="Arial" w:cs="Arial"/>
        </w:rPr>
        <w:t>as far as</w:t>
      </w:r>
      <w:r w:rsidR="00CE42FD" w:rsidRPr="00836125">
        <w:rPr>
          <w:rFonts w:ascii="Arial" w:hAnsi="Arial" w:cs="Arial"/>
        </w:rPr>
        <w:t xml:space="preserve"> it is necessary to cryptically confirm their final analyses in respect of future employability.</w:t>
      </w:r>
    </w:p>
    <w:p w14:paraId="1F056601" w14:textId="77777777" w:rsidR="002926F1" w:rsidRPr="005D648A" w:rsidRDefault="002926F1" w:rsidP="005D648A">
      <w:pPr>
        <w:pStyle w:val="ListParagraph"/>
        <w:jc w:val="both"/>
        <w:rPr>
          <w:rFonts w:ascii="Arial" w:hAnsi="Arial" w:cs="Arial"/>
        </w:rPr>
      </w:pPr>
    </w:p>
    <w:p w14:paraId="08140489" w14:textId="66823AA9" w:rsidR="005D648A" w:rsidRPr="00836125" w:rsidRDefault="00836125" w:rsidP="00836125">
      <w:pPr>
        <w:spacing w:line="480" w:lineRule="auto"/>
        <w:ind w:left="720" w:hanging="720"/>
        <w:jc w:val="both"/>
        <w:rPr>
          <w:rFonts w:ascii="Arial" w:hAnsi="Arial" w:cs="Arial"/>
        </w:rPr>
      </w:pPr>
      <w:r w:rsidRPr="005D648A">
        <w:rPr>
          <w:rFonts w:ascii="Arial" w:hAnsi="Arial" w:cs="Arial"/>
        </w:rPr>
        <w:t>[13]</w:t>
      </w:r>
      <w:r w:rsidRPr="005D648A">
        <w:rPr>
          <w:rFonts w:ascii="Arial" w:hAnsi="Arial" w:cs="Arial"/>
        </w:rPr>
        <w:tab/>
      </w:r>
      <w:r w:rsidR="00BA1292" w:rsidRPr="00836125">
        <w:rPr>
          <w:rFonts w:ascii="Arial" w:hAnsi="Arial" w:cs="Arial"/>
        </w:rPr>
        <w:t xml:space="preserve">According to the medico-legal reports the following appears to </w:t>
      </w:r>
      <w:r w:rsidR="0028153D" w:rsidRPr="00836125">
        <w:rPr>
          <w:rFonts w:ascii="Arial" w:hAnsi="Arial" w:cs="Arial"/>
        </w:rPr>
        <w:t>be relevant in respect of the claim for loss of income</w:t>
      </w:r>
      <w:r w:rsidR="00BA1292" w:rsidRPr="00836125">
        <w:rPr>
          <w:rFonts w:ascii="Arial" w:hAnsi="Arial" w:cs="Arial"/>
        </w:rPr>
        <w:t>:</w:t>
      </w:r>
    </w:p>
    <w:p w14:paraId="405E98AD" w14:textId="77777777" w:rsidR="005D648A" w:rsidRPr="005D648A" w:rsidRDefault="005D648A" w:rsidP="005D648A">
      <w:pPr>
        <w:pStyle w:val="ListParagraph"/>
        <w:spacing w:line="480" w:lineRule="auto"/>
        <w:jc w:val="both"/>
        <w:rPr>
          <w:rFonts w:ascii="Arial" w:hAnsi="Arial" w:cs="Arial"/>
        </w:rPr>
      </w:pPr>
    </w:p>
    <w:p w14:paraId="6082B27E" w14:textId="1D45C885" w:rsidR="00BA1292" w:rsidRPr="00836125" w:rsidRDefault="00836125" w:rsidP="00836125">
      <w:pPr>
        <w:spacing w:line="480" w:lineRule="auto"/>
        <w:ind w:left="1260" w:hanging="516"/>
        <w:jc w:val="both"/>
        <w:rPr>
          <w:rFonts w:ascii="Arial" w:hAnsi="Arial" w:cs="Arial"/>
        </w:rPr>
      </w:pPr>
      <w:r>
        <w:rPr>
          <w:rFonts w:ascii="Arial" w:hAnsi="Arial" w:cs="Arial"/>
        </w:rPr>
        <w:t>13.1</w:t>
      </w:r>
      <w:r>
        <w:rPr>
          <w:rFonts w:ascii="Arial" w:hAnsi="Arial" w:cs="Arial"/>
        </w:rPr>
        <w:tab/>
      </w:r>
      <w:r w:rsidR="00BA1292" w:rsidRPr="00836125">
        <w:rPr>
          <w:rFonts w:ascii="Arial" w:hAnsi="Arial" w:cs="Arial"/>
        </w:rPr>
        <w:t xml:space="preserve">As per the orthopaedic surgeon the plaintiff sustained soft tissue injuries to the cervical and lumbar spines. Dr Marin recorded that the plaintiff </w:t>
      </w:r>
      <w:r w:rsidR="00A85F90" w:rsidRPr="00836125">
        <w:rPr>
          <w:rFonts w:ascii="Arial" w:hAnsi="Arial" w:cs="Arial"/>
        </w:rPr>
        <w:t>would</w:t>
      </w:r>
      <w:r w:rsidR="00BA1292" w:rsidRPr="00836125">
        <w:rPr>
          <w:rFonts w:ascii="Arial" w:hAnsi="Arial" w:cs="Arial"/>
        </w:rPr>
        <w:t xml:space="preserve"> require time of</w:t>
      </w:r>
      <w:r w:rsidR="00E8231B" w:rsidRPr="00836125">
        <w:rPr>
          <w:rFonts w:ascii="Arial" w:hAnsi="Arial" w:cs="Arial"/>
        </w:rPr>
        <w:t>f</w:t>
      </w:r>
      <w:r w:rsidR="00BA1292" w:rsidRPr="00836125">
        <w:rPr>
          <w:rFonts w:ascii="Arial" w:hAnsi="Arial" w:cs="Arial"/>
        </w:rPr>
        <w:t xml:space="preserve"> work for treatment but that with successful treatment</w:t>
      </w:r>
      <w:r w:rsidR="00E8231B" w:rsidRPr="00836125">
        <w:rPr>
          <w:rFonts w:ascii="Arial" w:hAnsi="Arial" w:cs="Arial"/>
        </w:rPr>
        <w:t>,</w:t>
      </w:r>
      <w:r w:rsidR="00BA1292" w:rsidRPr="00836125">
        <w:rPr>
          <w:rFonts w:ascii="Arial" w:hAnsi="Arial" w:cs="Arial"/>
        </w:rPr>
        <w:t xml:space="preserve"> his productivity will increase. He was further of the opinion that the plaintiff will be </w:t>
      </w:r>
      <w:r w:rsidR="00A85F90" w:rsidRPr="00836125">
        <w:rPr>
          <w:rFonts w:ascii="Arial" w:hAnsi="Arial" w:cs="Arial"/>
        </w:rPr>
        <w:t>able</w:t>
      </w:r>
      <w:r w:rsidR="00BA1292" w:rsidRPr="00836125">
        <w:rPr>
          <w:rFonts w:ascii="Arial" w:hAnsi="Arial" w:cs="Arial"/>
        </w:rPr>
        <w:t xml:space="preserve"> to work to normal retirement age of </w:t>
      </w:r>
      <w:r w:rsidR="0028153D" w:rsidRPr="00836125">
        <w:rPr>
          <w:rFonts w:ascii="Arial" w:hAnsi="Arial" w:cs="Arial"/>
        </w:rPr>
        <w:t>sixty-five</w:t>
      </w:r>
      <w:r w:rsidR="00BA1292" w:rsidRPr="00836125">
        <w:rPr>
          <w:rFonts w:ascii="Arial" w:hAnsi="Arial" w:cs="Arial"/>
        </w:rPr>
        <w:t>.</w:t>
      </w:r>
    </w:p>
    <w:p w14:paraId="6972AC45" w14:textId="77777777" w:rsidR="005D648A" w:rsidRPr="005D648A" w:rsidRDefault="005D648A" w:rsidP="005D648A">
      <w:pPr>
        <w:pStyle w:val="ListParagraph"/>
        <w:spacing w:after="0" w:line="360" w:lineRule="auto"/>
        <w:ind w:left="1260"/>
        <w:jc w:val="both"/>
        <w:rPr>
          <w:rFonts w:ascii="Arial" w:hAnsi="Arial" w:cs="Arial"/>
        </w:rPr>
      </w:pPr>
    </w:p>
    <w:p w14:paraId="6DDB8BE5" w14:textId="06816B1C" w:rsidR="005D648A" w:rsidRPr="00836125" w:rsidRDefault="00836125" w:rsidP="00836125">
      <w:pPr>
        <w:spacing w:line="480" w:lineRule="auto"/>
        <w:ind w:left="1260" w:hanging="516"/>
        <w:jc w:val="both"/>
        <w:rPr>
          <w:rFonts w:ascii="Arial" w:hAnsi="Arial" w:cs="Arial"/>
        </w:rPr>
      </w:pPr>
      <w:r w:rsidRPr="005D648A">
        <w:rPr>
          <w:rFonts w:ascii="Arial" w:hAnsi="Arial" w:cs="Arial"/>
        </w:rPr>
        <w:t>13.2</w:t>
      </w:r>
      <w:r w:rsidRPr="005D648A">
        <w:rPr>
          <w:rFonts w:ascii="Arial" w:hAnsi="Arial" w:cs="Arial"/>
        </w:rPr>
        <w:tab/>
      </w:r>
      <w:r w:rsidR="00A85F90" w:rsidRPr="00836125">
        <w:rPr>
          <w:rFonts w:ascii="Arial" w:hAnsi="Arial" w:cs="Arial"/>
        </w:rPr>
        <w:t xml:space="preserve">The neurosurgeon, Dr </w:t>
      </w:r>
      <w:proofErr w:type="spellStart"/>
      <w:r w:rsidR="00A85F90" w:rsidRPr="00836125">
        <w:rPr>
          <w:rFonts w:ascii="Arial" w:hAnsi="Arial" w:cs="Arial"/>
        </w:rPr>
        <w:t>Boungou-Poati</w:t>
      </w:r>
      <w:proofErr w:type="spellEnd"/>
      <w:r w:rsidR="00A85F90" w:rsidRPr="00836125">
        <w:rPr>
          <w:rFonts w:ascii="Arial" w:hAnsi="Arial" w:cs="Arial"/>
        </w:rPr>
        <w:t>, believed the plaintiff sustained a mild traumatic brain injury, i.e. a concussion and in respect of which he had good prospect</w:t>
      </w:r>
      <w:r w:rsidR="00163CA7" w:rsidRPr="00836125">
        <w:rPr>
          <w:rFonts w:ascii="Arial" w:hAnsi="Arial" w:cs="Arial"/>
        </w:rPr>
        <w:t>s</w:t>
      </w:r>
      <w:r w:rsidR="00A85F90" w:rsidRPr="00836125">
        <w:rPr>
          <w:rFonts w:ascii="Arial" w:hAnsi="Arial" w:cs="Arial"/>
        </w:rPr>
        <w:t xml:space="preserve"> of making a full recovery. His longevity and age of retirement w</w:t>
      </w:r>
      <w:r w:rsidR="00163CA7" w:rsidRPr="00836125">
        <w:rPr>
          <w:rFonts w:ascii="Arial" w:hAnsi="Arial" w:cs="Arial"/>
        </w:rPr>
        <w:t>ere</w:t>
      </w:r>
      <w:r w:rsidR="00A85F90" w:rsidRPr="00836125">
        <w:rPr>
          <w:rFonts w:ascii="Arial" w:hAnsi="Arial" w:cs="Arial"/>
        </w:rPr>
        <w:t xml:space="preserve"> not affected by the accident.</w:t>
      </w:r>
    </w:p>
    <w:p w14:paraId="064A5CEC" w14:textId="77777777" w:rsidR="005D648A" w:rsidRPr="005D648A" w:rsidRDefault="005D648A" w:rsidP="005D648A">
      <w:pPr>
        <w:pStyle w:val="ListParagraph"/>
        <w:spacing w:line="480" w:lineRule="auto"/>
        <w:ind w:left="1260"/>
        <w:jc w:val="both"/>
        <w:rPr>
          <w:rFonts w:ascii="Arial" w:hAnsi="Arial" w:cs="Arial"/>
        </w:rPr>
      </w:pPr>
    </w:p>
    <w:p w14:paraId="6DD61416" w14:textId="06E88968" w:rsidR="00A85F90" w:rsidRPr="00836125" w:rsidRDefault="00836125" w:rsidP="00836125">
      <w:pPr>
        <w:spacing w:line="480" w:lineRule="auto"/>
        <w:ind w:left="1260" w:hanging="516"/>
        <w:jc w:val="both"/>
        <w:rPr>
          <w:rFonts w:ascii="Arial" w:hAnsi="Arial" w:cs="Arial"/>
        </w:rPr>
      </w:pPr>
      <w:r>
        <w:rPr>
          <w:rFonts w:ascii="Arial" w:hAnsi="Arial" w:cs="Arial"/>
        </w:rPr>
        <w:t>13.3</w:t>
      </w:r>
      <w:r>
        <w:rPr>
          <w:rFonts w:ascii="Arial" w:hAnsi="Arial" w:cs="Arial"/>
        </w:rPr>
        <w:tab/>
      </w:r>
      <w:r w:rsidR="00A85F90" w:rsidRPr="00836125">
        <w:rPr>
          <w:rFonts w:ascii="Arial" w:hAnsi="Arial" w:cs="Arial"/>
        </w:rPr>
        <w:t xml:space="preserve">The third expert was Dr Hoffman, a plastic and reconstructive surgeon. He recorded that the plaintiff had scarring to the head and neck </w:t>
      </w:r>
      <w:r w:rsidR="00163CA7" w:rsidRPr="00836125">
        <w:rPr>
          <w:rFonts w:ascii="Arial" w:hAnsi="Arial" w:cs="Arial"/>
        </w:rPr>
        <w:t>which</w:t>
      </w:r>
      <w:r w:rsidR="00A85F90" w:rsidRPr="00836125">
        <w:rPr>
          <w:rFonts w:ascii="Arial" w:hAnsi="Arial" w:cs="Arial"/>
        </w:rPr>
        <w:t xml:space="preserve"> was susceptible to reconstruction and improvement but that the plaintiff would always have visible scars. He expressed the opinion that the scarring </w:t>
      </w:r>
      <w:r w:rsidR="00A85F90" w:rsidRPr="00836125">
        <w:rPr>
          <w:rFonts w:ascii="Arial" w:hAnsi="Arial" w:cs="Arial"/>
        </w:rPr>
        <w:lastRenderedPageBreak/>
        <w:t xml:space="preserve">would have </w:t>
      </w:r>
      <w:r w:rsidR="00EC5740" w:rsidRPr="00836125">
        <w:rPr>
          <w:rFonts w:ascii="Arial" w:hAnsi="Arial" w:cs="Arial"/>
        </w:rPr>
        <w:t xml:space="preserve">a </w:t>
      </w:r>
      <w:r w:rsidR="00A85F90" w:rsidRPr="00836125">
        <w:rPr>
          <w:rFonts w:ascii="Arial" w:hAnsi="Arial" w:cs="Arial"/>
        </w:rPr>
        <w:t>minimal effect on the plaintiff’s productivity and that with treatment</w:t>
      </w:r>
      <w:r w:rsidR="00163CA7" w:rsidRPr="00836125">
        <w:rPr>
          <w:rFonts w:ascii="Arial" w:hAnsi="Arial" w:cs="Arial"/>
        </w:rPr>
        <w:t>,</w:t>
      </w:r>
      <w:r w:rsidR="00A85F90" w:rsidRPr="00836125">
        <w:rPr>
          <w:rFonts w:ascii="Arial" w:hAnsi="Arial" w:cs="Arial"/>
        </w:rPr>
        <w:t xml:space="preserve"> even that will improve further.</w:t>
      </w:r>
      <w:r w:rsidR="002A35E8" w:rsidRPr="00836125">
        <w:rPr>
          <w:rFonts w:ascii="Arial" w:hAnsi="Arial" w:cs="Arial"/>
        </w:rPr>
        <w:t xml:space="preserve"> According to his report the plaintiff </w:t>
      </w:r>
      <w:proofErr w:type="spellStart"/>
      <w:r w:rsidR="002A35E8" w:rsidRPr="00836125">
        <w:rPr>
          <w:rFonts w:ascii="Arial" w:hAnsi="Arial" w:cs="Arial"/>
        </w:rPr>
        <w:t>wil</w:t>
      </w:r>
      <w:proofErr w:type="spellEnd"/>
      <w:r w:rsidR="002A35E8" w:rsidRPr="00836125">
        <w:rPr>
          <w:rFonts w:ascii="Arial" w:hAnsi="Arial" w:cs="Arial"/>
        </w:rPr>
        <w:t xml:space="preserve"> be able to work to normal retirement age.</w:t>
      </w:r>
    </w:p>
    <w:p w14:paraId="5B8C6465" w14:textId="77777777" w:rsidR="005D648A" w:rsidRPr="005D648A" w:rsidRDefault="005D648A" w:rsidP="005D648A">
      <w:pPr>
        <w:pStyle w:val="ListParagraph"/>
        <w:spacing w:after="0" w:line="360" w:lineRule="auto"/>
        <w:ind w:left="1260"/>
        <w:jc w:val="both"/>
        <w:rPr>
          <w:rFonts w:ascii="Arial" w:hAnsi="Arial" w:cs="Arial"/>
        </w:rPr>
      </w:pPr>
    </w:p>
    <w:p w14:paraId="0DD4C7F9" w14:textId="28805D60" w:rsidR="005D648A" w:rsidRPr="00836125" w:rsidRDefault="00836125" w:rsidP="00836125">
      <w:pPr>
        <w:spacing w:line="480" w:lineRule="auto"/>
        <w:ind w:left="1260" w:hanging="516"/>
        <w:jc w:val="both"/>
        <w:rPr>
          <w:rFonts w:ascii="Arial" w:hAnsi="Arial" w:cs="Arial"/>
        </w:rPr>
      </w:pPr>
      <w:r w:rsidRPr="005D648A">
        <w:rPr>
          <w:rFonts w:ascii="Arial" w:hAnsi="Arial" w:cs="Arial"/>
        </w:rPr>
        <w:t>13.4</w:t>
      </w:r>
      <w:r w:rsidRPr="005D648A">
        <w:rPr>
          <w:rFonts w:ascii="Arial" w:hAnsi="Arial" w:cs="Arial"/>
        </w:rPr>
        <w:tab/>
      </w:r>
      <w:r w:rsidR="002A35E8" w:rsidRPr="00836125">
        <w:rPr>
          <w:rFonts w:ascii="Arial" w:hAnsi="Arial" w:cs="Arial"/>
        </w:rPr>
        <w:t xml:space="preserve">The clinical psychologist, Ms Arnold, </w:t>
      </w:r>
      <w:proofErr w:type="gramStart"/>
      <w:r w:rsidR="002A35E8" w:rsidRPr="00836125">
        <w:rPr>
          <w:rFonts w:ascii="Arial" w:hAnsi="Arial" w:cs="Arial"/>
        </w:rPr>
        <w:t>was of the opinion that</w:t>
      </w:r>
      <w:proofErr w:type="gramEnd"/>
      <w:r w:rsidR="002A35E8" w:rsidRPr="00836125">
        <w:rPr>
          <w:rFonts w:ascii="Arial" w:hAnsi="Arial" w:cs="Arial"/>
        </w:rPr>
        <w:t xml:space="preserve"> without intervention, the deficits that she found could have an impact and this could lead to unreliable work output and compromised productivity. The reverse would then also be true</w:t>
      </w:r>
      <w:r w:rsidR="00163CA7" w:rsidRPr="00836125">
        <w:rPr>
          <w:rFonts w:ascii="Arial" w:hAnsi="Arial" w:cs="Arial"/>
        </w:rPr>
        <w:t xml:space="preserve"> - </w:t>
      </w:r>
      <w:r w:rsidR="002A35E8" w:rsidRPr="00836125">
        <w:rPr>
          <w:rFonts w:ascii="Arial" w:hAnsi="Arial" w:cs="Arial"/>
        </w:rPr>
        <w:t xml:space="preserve">with intervention it should not have any significant impact. She </w:t>
      </w:r>
      <w:r w:rsidR="00EC5740" w:rsidRPr="00836125">
        <w:rPr>
          <w:rFonts w:ascii="Arial" w:hAnsi="Arial" w:cs="Arial"/>
        </w:rPr>
        <w:t>believed</w:t>
      </w:r>
      <w:r w:rsidR="002A35E8" w:rsidRPr="00836125">
        <w:rPr>
          <w:rFonts w:ascii="Arial" w:hAnsi="Arial" w:cs="Arial"/>
        </w:rPr>
        <w:t xml:space="preserve"> he would be able to work to normal retirement age.</w:t>
      </w:r>
    </w:p>
    <w:p w14:paraId="678253C6" w14:textId="77777777" w:rsidR="005D648A" w:rsidRPr="005D648A" w:rsidRDefault="005D648A" w:rsidP="005D648A">
      <w:pPr>
        <w:pStyle w:val="ListParagraph"/>
        <w:spacing w:after="0" w:line="480" w:lineRule="auto"/>
        <w:ind w:left="1260"/>
        <w:jc w:val="both"/>
        <w:rPr>
          <w:rFonts w:ascii="Arial" w:hAnsi="Arial" w:cs="Arial"/>
        </w:rPr>
      </w:pPr>
    </w:p>
    <w:p w14:paraId="49097EB1" w14:textId="032977A9" w:rsidR="005D648A" w:rsidRPr="00836125" w:rsidRDefault="00836125" w:rsidP="00836125">
      <w:pPr>
        <w:spacing w:line="480" w:lineRule="auto"/>
        <w:ind w:left="1260" w:hanging="516"/>
        <w:jc w:val="both"/>
        <w:rPr>
          <w:rFonts w:ascii="Arial" w:hAnsi="Arial" w:cs="Arial"/>
        </w:rPr>
      </w:pPr>
      <w:r w:rsidRPr="005D648A">
        <w:rPr>
          <w:rFonts w:ascii="Arial" w:hAnsi="Arial" w:cs="Arial"/>
        </w:rPr>
        <w:t>13.5</w:t>
      </w:r>
      <w:r w:rsidRPr="005D648A">
        <w:rPr>
          <w:rFonts w:ascii="Arial" w:hAnsi="Arial" w:cs="Arial"/>
        </w:rPr>
        <w:tab/>
      </w:r>
      <w:r w:rsidR="000D55CD" w:rsidRPr="00836125">
        <w:rPr>
          <w:rFonts w:ascii="Arial" w:hAnsi="Arial" w:cs="Arial"/>
        </w:rPr>
        <w:t xml:space="preserve">The occupational therapist, Ms </w:t>
      </w:r>
      <w:proofErr w:type="spellStart"/>
      <w:r w:rsidR="000D55CD" w:rsidRPr="00836125">
        <w:rPr>
          <w:rFonts w:ascii="Arial" w:hAnsi="Arial" w:cs="Arial"/>
        </w:rPr>
        <w:t>Ndabambi</w:t>
      </w:r>
      <w:proofErr w:type="spellEnd"/>
      <w:r w:rsidR="000D55CD" w:rsidRPr="00836125">
        <w:rPr>
          <w:rFonts w:ascii="Arial" w:hAnsi="Arial" w:cs="Arial"/>
        </w:rPr>
        <w:t>, was of the view that the plaintiff remains suited for work in the sedentary and light categories but that he should refrain from doing medium work on a continuous basis. He was not suited for work in the heavy or very heavy categories.</w:t>
      </w:r>
    </w:p>
    <w:p w14:paraId="21C621C0" w14:textId="77777777" w:rsidR="005D648A" w:rsidRPr="005D648A" w:rsidRDefault="005D648A" w:rsidP="005D648A">
      <w:pPr>
        <w:pStyle w:val="ListParagraph"/>
        <w:spacing w:line="480" w:lineRule="auto"/>
        <w:ind w:left="1260"/>
        <w:jc w:val="both"/>
        <w:rPr>
          <w:rFonts w:ascii="Arial" w:hAnsi="Arial" w:cs="Arial"/>
        </w:rPr>
      </w:pPr>
    </w:p>
    <w:p w14:paraId="63FD1150" w14:textId="1C4709E9" w:rsidR="00134F52" w:rsidRPr="00836125" w:rsidRDefault="00836125" w:rsidP="00836125">
      <w:pPr>
        <w:spacing w:line="480" w:lineRule="auto"/>
        <w:ind w:left="1260" w:hanging="516"/>
        <w:jc w:val="both"/>
        <w:rPr>
          <w:rFonts w:ascii="Arial" w:hAnsi="Arial" w:cs="Arial"/>
        </w:rPr>
      </w:pPr>
      <w:r w:rsidRPr="005D648A">
        <w:rPr>
          <w:rFonts w:ascii="Arial" w:hAnsi="Arial" w:cs="Arial"/>
        </w:rPr>
        <w:t>13.6</w:t>
      </w:r>
      <w:r w:rsidRPr="005D648A">
        <w:rPr>
          <w:rFonts w:ascii="Arial" w:hAnsi="Arial" w:cs="Arial"/>
        </w:rPr>
        <w:tab/>
      </w:r>
      <w:r w:rsidR="000D55CD" w:rsidRPr="00836125">
        <w:rPr>
          <w:rFonts w:ascii="Arial" w:hAnsi="Arial" w:cs="Arial"/>
        </w:rPr>
        <w:t xml:space="preserve">The final report of relevance is that of the industrial psychologist, Ms Schoeman. She confirms that </w:t>
      </w:r>
      <w:r w:rsidR="00163CA7" w:rsidRPr="00836125">
        <w:rPr>
          <w:rFonts w:ascii="Arial" w:hAnsi="Arial" w:cs="Arial"/>
        </w:rPr>
        <w:t>the plaintiff was injured</w:t>
      </w:r>
      <w:r w:rsidR="000D55CD" w:rsidRPr="00836125">
        <w:rPr>
          <w:rFonts w:ascii="Arial" w:hAnsi="Arial" w:cs="Arial"/>
        </w:rPr>
        <w:t xml:space="preserve"> on </w:t>
      </w:r>
      <w:r w:rsidR="00F54C06" w:rsidRPr="00836125">
        <w:rPr>
          <w:rFonts w:ascii="Arial" w:hAnsi="Arial" w:cs="Arial"/>
        </w:rPr>
        <w:t xml:space="preserve">duty and </w:t>
      </w:r>
      <w:r w:rsidR="00163CA7" w:rsidRPr="00836125">
        <w:rPr>
          <w:rFonts w:ascii="Arial" w:hAnsi="Arial" w:cs="Arial"/>
        </w:rPr>
        <w:t xml:space="preserve">that, </w:t>
      </w:r>
      <w:r w:rsidR="00F54C06" w:rsidRPr="00836125">
        <w:rPr>
          <w:rFonts w:ascii="Arial" w:hAnsi="Arial" w:cs="Arial"/>
        </w:rPr>
        <w:t>according to the employer a claim</w:t>
      </w:r>
      <w:r w:rsidR="000D55CD" w:rsidRPr="00836125">
        <w:rPr>
          <w:rFonts w:ascii="Arial" w:hAnsi="Arial" w:cs="Arial"/>
        </w:rPr>
        <w:t xml:space="preserve"> had been lodged with the Compensation Commissioner. </w:t>
      </w:r>
      <w:r w:rsidR="00F54C06" w:rsidRPr="00836125">
        <w:rPr>
          <w:rFonts w:ascii="Arial" w:hAnsi="Arial" w:cs="Arial"/>
        </w:rPr>
        <w:t>Ms Schoeman</w:t>
      </w:r>
      <w:r w:rsidR="00163CA7" w:rsidRPr="00836125">
        <w:rPr>
          <w:rFonts w:ascii="Arial" w:hAnsi="Arial" w:cs="Arial"/>
        </w:rPr>
        <w:t xml:space="preserve">’s </w:t>
      </w:r>
      <w:r w:rsidR="00F54C06" w:rsidRPr="00836125">
        <w:rPr>
          <w:rFonts w:ascii="Arial" w:hAnsi="Arial" w:cs="Arial"/>
        </w:rPr>
        <w:t>record</w:t>
      </w:r>
      <w:r w:rsidR="00163CA7" w:rsidRPr="00836125">
        <w:rPr>
          <w:rFonts w:ascii="Arial" w:hAnsi="Arial" w:cs="Arial"/>
        </w:rPr>
        <w:t xml:space="preserve"> of</w:t>
      </w:r>
      <w:r w:rsidR="00F54C06" w:rsidRPr="00836125">
        <w:rPr>
          <w:rFonts w:ascii="Arial" w:hAnsi="Arial" w:cs="Arial"/>
        </w:rPr>
        <w:t xml:space="preserve"> her consultation with the employer</w:t>
      </w:r>
      <w:r w:rsidR="006A690C" w:rsidRPr="00836125">
        <w:rPr>
          <w:rFonts w:ascii="Arial" w:hAnsi="Arial" w:cs="Arial"/>
        </w:rPr>
        <w:t xml:space="preserve"> </w:t>
      </w:r>
      <w:r w:rsidR="00163CA7" w:rsidRPr="00836125">
        <w:rPr>
          <w:rFonts w:ascii="Arial" w:hAnsi="Arial" w:cs="Arial"/>
        </w:rPr>
        <w:t xml:space="preserve">appears </w:t>
      </w:r>
      <w:r w:rsidR="006A690C" w:rsidRPr="00836125">
        <w:rPr>
          <w:rFonts w:ascii="Arial" w:hAnsi="Arial" w:cs="Arial"/>
        </w:rPr>
        <w:t xml:space="preserve">on </w:t>
      </w:r>
      <w:proofErr w:type="spellStart"/>
      <w:r w:rsidR="006A690C" w:rsidRPr="00836125">
        <w:rPr>
          <w:rFonts w:ascii="Arial" w:hAnsi="Arial" w:cs="Arial"/>
        </w:rPr>
        <w:t>CaseLines</w:t>
      </w:r>
      <w:proofErr w:type="spellEnd"/>
      <w:r w:rsidR="006A690C" w:rsidRPr="00836125">
        <w:rPr>
          <w:rFonts w:ascii="Arial" w:hAnsi="Arial" w:cs="Arial"/>
        </w:rPr>
        <w:t xml:space="preserve"> at page 005-112. The employer reported to her that the plaintiff</w:t>
      </w:r>
      <w:r w:rsidR="00F54C06" w:rsidRPr="00836125">
        <w:rPr>
          <w:rFonts w:ascii="Arial" w:hAnsi="Arial" w:cs="Arial"/>
        </w:rPr>
        <w:t xml:space="preserve"> was an eager employee, always wanting to learn and that there was no discernible effect in the execution of his duties </w:t>
      </w:r>
      <w:proofErr w:type="gramStart"/>
      <w:r w:rsidR="00F54C06" w:rsidRPr="00836125">
        <w:rPr>
          <w:rFonts w:ascii="Arial" w:hAnsi="Arial" w:cs="Arial"/>
        </w:rPr>
        <w:t>as a result of</w:t>
      </w:r>
      <w:proofErr w:type="gramEnd"/>
      <w:r w:rsidR="00F54C06" w:rsidRPr="00836125">
        <w:rPr>
          <w:rFonts w:ascii="Arial" w:hAnsi="Arial" w:cs="Arial"/>
        </w:rPr>
        <w:t xml:space="preserve"> the accident</w:t>
      </w:r>
      <w:r w:rsidR="00163CA7" w:rsidRPr="00836125">
        <w:rPr>
          <w:rFonts w:ascii="Arial" w:hAnsi="Arial" w:cs="Arial"/>
        </w:rPr>
        <w:t>,</w:t>
      </w:r>
      <w:r w:rsidR="00F54C06" w:rsidRPr="00836125">
        <w:rPr>
          <w:rFonts w:ascii="Arial" w:hAnsi="Arial" w:cs="Arial"/>
        </w:rPr>
        <w:t xml:space="preserve"> albeit that he from time to time </w:t>
      </w:r>
      <w:r w:rsidR="00F54C06" w:rsidRPr="00836125">
        <w:rPr>
          <w:rFonts w:ascii="Arial" w:hAnsi="Arial" w:cs="Arial"/>
        </w:rPr>
        <w:lastRenderedPageBreak/>
        <w:t xml:space="preserve">complained of back </w:t>
      </w:r>
      <w:r w:rsidR="00134F52" w:rsidRPr="00836125">
        <w:rPr>
          <w:rFonts w:ascii="Arial" w:hAnsi="Arial" w:cs="Arial"/>
        </w:rPr>
        <w:t>p</w:t>
      </w:r>
      <w:r w:rsidR="00F54C06" w:rsidRPr="00836125">
        <w:rPr>
          <w:rFonts w:ascii="Arial" w:hAnsi="Arial" w:cs="Arial"/>
        </w:rPr>
        <w:t>ain.</w:t>
      </w:r>
      <w:r w:rsidR="006A690C" w:rsidRPr="00836125">
        <w:rPr>
          <w:rFonts w:ascii="Arial" w:hAnsi="Arial" w:cs="Arial"/>
        </w:rPr>
        <w:t xml:space="preserve"> </w:t>
      </w:r>
      <w:r w:rsidR="00134F52" w:rsidRPr="00836125">
        <w:rPr>
          <w:rFonts w:ascii="Arial" w:hAnsi="Arial" w:cs="Arial"/>
        </w:rPr>
        <w:t xml:space="preserve">His </w:t>
      </w:r>
      <w:r w:rsidR="00CD1D99" w:rsidRPr="00836125">
        <w:rPr>
          <w:rFonts w:ascii="Arial" w:hAnsi="Arial" w:cs="Arial"/>
        </w:rPr>
        <w:t>employment</w:t>
      </w:r>
      <w:r w:rsidR="006A690C" w:rsidRPr="00836125">
        <w:rPr>
          <w:rFonts w:ascii="Arial" w:hAnsi="Arial" w:cs="Arial"/>
        </w:rPr>
        <w:t xml:space="preserve"> was not at risk </w:t>
      </w:r>
      <w:r w:rsidR="00EC5740" w:rsidRPr="00836125">
        <w:rPr>
          <w:rFonts w:ascii="Arial" w:hAnsi="Arial" w:cs="Arial"/>
        </w:rPr>
        <w:t>because of</w:t>
      </w:r>
      <w:r w:rsidR="006A690C" w:rsidRPr="00836125">
        <w:rPr>
          <w:rFonts w:ascii="Arial" w:hAnsi="Arial" w:cs="Arial"/>
        </w:rPr>
        <w:t xml:space="preserve"> the injuries sustained in the accident and he did have promotional prospects. </w:t>
      </w:r>
    </w:p>
    <w:p w14:paraId="64F1F5BB" w14:textId="674072FE" w:rsidR="000D55CD" w:rsidRPr="005D648A" w:rsidRDefault="006A690C" w:rsidP="005D648A">
      <w:pPr>
        <w:pStyle w:val="ListParagraph"/>
        <w:spacing w:line="480" w:lineRule="auto"/>
        <w:ind w:left="1236"/>
        <w:jc w:val="both"/>
        <w:rPr>
          <w:rFonts w:ascii="Arial" w:hAnsi="Arial" w:cs="Arial"/>
        </w:rPr>
      </w:pPr>
      <w:r w:rsidRPr="005D648A">
        <w:rPr>
          <w:rFonts w:ascii="Arial" w:hAnsi="Arial" w:cs="Arial"/>
        </w:rPr>
        <w:t>Based on the figures reflected in her rep</w:t>
      </w:r>
      <w:r w:rsidR="00EC5740" w:rsidRPr="005D648A">
        <w:rPr>
          <w:rFonts w:ascii="Arial" w:hAnsi="Arial" w:cs="Arial"/>
        </w:rPr>
        <w:t>or</w:t>
      </w:r>
      <w:r w:rsidRPr="005D648A">
        <w:rPr>
          <w:rFonts w:ascii="Arial" w:hAnsi="Arial" w:cs="Arial"/>
        </w:rPr>
        <w:t>t</w:t>
      </w:r>
      <w:r w:rsidR="004E1DC6" w:rsidRPr="005D648A">
        <w:rPr>
          <w:rFonts w:ascii="Arial" w:hAnsi="Arial" w:cs="Arial"/>
        </w:rPr>
        <w:t>,</w:t>
      </w:r>
      <w:r w:rsidRPr="005D648A">
        <w:rPr>
          <w:rFonts w:ascii="Arial" w:hAnsi="Arial" w:cs="Arial"/>
        </w:rPr>
        <w:t xml:space="preserve"> the plaintiff </w:t>
      </w:r>
      <w:r w:rsidR="00B055EF" w:rsidRPr="005D648A">
        <w:rPr>
          <w:rFonts w:ascii="Arial" w:hAnsi="Arial" w:cs="Arial"/>
        </w:rPr>
        <w:t>remain</w:t>
      </w:r>
      <w:r w:rsidR="005610B3" w:rsidRPr="005D648A">
        <w:rPr>
          <w:rFonts w:ascii="Arial" w:hAnsi="Arial" w:cs="Arial"/>
        </w:rPr>
        <w:t>ed</w:t>
      </w:r>
      <w:r w:rsidRPr="005D648A">
        <w:rPr>
          <w:rFonts w:ascii="Arial" w:hAnsi="Arial" w:cs="Arial"/>
        </w:rPr>
        <w:t xml:space="preserve"> at the same employer, earning more after the accident than he did at the time of the accident, i.e. his annual increase</w:t>
      </w:r>
      <w:r w:rsidR="00EC5740" w:rsidRPr="005D648A">
        <w:rPr>
          <w:rFonts w:ascii="Arial" w:hAnsi="Arial" w:cs="Arial"/>
        </w:rPr>
        <w:t>s</w:t>
      </w:r>
      <w:r w:rsidRPr="005D648A">
        <w:rPr>
          <w:rFonts w:ascii="Arial" w:hAnsi="Arial" w:cs="Arial"/>
        </w:rPr>
        <w:t xml:space="preserve"> had not been affected by the accident. This would also be in</w:t>
      </w:r>
      <w:r w:rsidR="00EC5740" w:rsidRPr="005D648A">
        <w:rPr>
          <w:rFonts w:ascii="Arial" w:hAnsi="Arial" w:cs="Arial"/>
        </w:rPr>
        <w:t xml:space="preserve"> </w:t>
      </w:r>
      <w:r w:rsidRPr="005D648A">
        <w:rPr>
          <w:rFonts w:ascii="Arial" w:hAnsi="Arial" w:cs="Arial"/>
        </w:rPr>
        <w:t>line with the evidence that his position is not at risk.</w:t>
      </w:r>
      <w:r w:rsidR="005D648A">
        <w:rPr>
          <w:rFonts w:ascii="Arial" w:hAnsi="Arial" w:cs="Arial"/>
        </w:rPr>
        <w:t xml:space="preserve"> </w:t>
      </w:r>
      <w:r w:rsidR="00134F52" w:rsidRPr="005D648A">
        <w:rPr>
          <w:rFonts w:ascii="Arial" w:hAnsi="Arial" w:cs="Arial"/>
        </w:rPr>
        <w:t>l</w:t>
      </w:r>
      <w:r w:rsidRPr="005D648A">
        <w:rPr>
          <w:rFonts w:ascii="Arial" w:hAnsi="Arial" w:cs="Arial"/>
        </w:rPr>
        <w:t xml:space="preserve"> </w:t>
      </w:r>
      <w:r w:rsidR="001C3A1E" w:rsidRPr="005D648A">
        <w:rPr>
          <w:rFonts w:ascii="Arial" w:hAnsi="Arial" w:cs="Arial"/>
        </w:rPr>
        <w:t>interprets</w:t>
      </w:r>
      <w:r w:rsidR="00134F52" w:rsidRPr="005D648A">
        <w:rPr>
          <w:rFonts w:ascii="Arial" w:hAnsi="Arial" w:cs="Arial"/>
        </w:rPr>
        <w:t xml:space="preserve"> </w:t>
      </w:r>
      <w:r w:rsidRPr="005D648A">
        <w:rPr>
          <w:rFonts w:ascii="Arial" w:hAnsi="Arial" w:cs="Arial"/>
        </w:rPr>
        <w:t xml:space="preserve">her report </w:t>
      </w:r>
      <w:r w:rsidR="00134F52" w:rsidRPr="005D648A">
        <w:rPr>
          <w:rFonts w:ascii="Arial" w:hAnsi="Arial" w:cs="Arial"/>
        </w:rPr>
        <w:t xml:space="preserve">to be that </w:t>
      </w:r>
      <w:r w:rsidRPr="005D648A">
        <w:rPr>
          <w:rFonts w:ascii="Arial" w:hAnsi="Arial" w:cs="Arial"/>
        </w:rPr>
        <w:t xml:space="preserve">the only </w:t>
      </w:r>
      <w:r w:rsidR="00134F52" w:rsidRPr="005D648A">
        <w:rPr>
          <w:rFonts w:ascii="Arial" w:hAnsi="Arial" w:cs="Arial"/>
        </w:rPr>
        <w:t>anticipated problem</w:t>
      </w:r>
      <w:r w:rsidRPr="005D648A">
        <w:rPr>
          <w:rFonts w:ascii="Arial" w:hAnsi="Arial" w:cs="Arial"/>
        </w:rPr>
        <w:t xml:space="preserve"> is in the even</w:t>
      </w:r>
      <w:r w:rsidR="00134F52" w:rsidRPr="005D648A">
        <w:rPr>
          <w:rFonts w:ascii="Arial" w:hAnsi="Arial" w:cs="Arial"/>
        </w:rPr>
        <w:t>t</w:t>
      </w:r>
      <w:r w:rsidRPr="005D648A">
        <w:rPr>
          <w:rFonts w:ascii="Arial" w:hAnsi="Arial" w:cs="Arial"/>
        </w:rPr>
        <w:t xml:space="preserve"> of the plaintiff losing his current </w:t>
      </w:r>
      <w:r w:rsidR="00FF57A4" w:rsidRPr="005D648A">
        <w:rPr>
          <w:rFonts w:ascii="Arial" w:hAnsi="Arial" w:cs="Arial"/>
        </w:rPr>
        <w:t>position,</w:t>
      </w:r>
      <w:r w:rsidRPr="005D648A">
        <w:rPr>
          <w:rFonts w:ascii="Arial" w:hAnsi="Arial" w:cs="Arial"/>
        </w:rPr>
        <w:t xml:space="preserve"> he would be </w:t>
      </w:r>
      <w:bookmarkStart w:id="0" w:name="_Hlk160700005"/>
      <w:r w:rsidRPr="005D648A">
        <w:rPr>
          <w:rFonts w:ascii="Arial" w:hAnsi="Arial" w:cs="Arial"/>
        </w:rPr>
        <w:t xml:space="preserve">an unequal competitor in the open labour market. </w:t>
      </w:r>
      <w:bookmarkEnd w:id="0"/>
      <w:r w:rsidRPr="005D648A">
        <w:rPr>
          <w:rFonts w:ascii="Arial" w:hAnsi="Arial" w:cs="Arial"/>
        </w:rPr>
        <w:t>She confirms that he could work until normal retirement a</w:t>
      </w:r>
      <w:r w:rsidR="00FF57A4" w:rsidRPr="005D648A">
        <w:rPr>
          <w:rFonts w:ascii="Arial" w:hAnsi="Arial" w:cs="Arial"/>
        </w:rPr>
        <w:t>g</w:t>
      </w:r>
      <w:r w:rsidRPr="005D648A">
        <w:rPr>
          <w:rFonts w:ascii="Arial" w:hAnsi="Arial" w:cs="Arial"/>
        </w:rPr>
        <w:t>e.</w:t>
      </w:r>
    </w:p>
    <w:p w14:paraId="583A2854" w14:textId="77777777" w:rsidR="00BA1292" w:rsidRPr="005D648A" w:rsidRDefault="00BA1292" w:rsidP="005D648A">
      <w:pPr>
        <w:pStyle w:val="ListParagraph"/>
        <w:spacing w:line="360" w:lineRule="auto"/>
        <w:jc w:val="both"/>
        <w:rPr>
          <w:rFonts w:ascii="Arial" w:hAnsi="Arial" w:cs="Arial"/>
        </w:rPr>
      </w:pPr>
    </w:p>
    <w:p w14:paraId="7B56512A" w14:textId="3F48066D" w:rsidR="00943D5B" w:rsidRPr="00836125" w:rsidRDefault="00836125" w:rsidP="00836125">
      <w:pPr>
        <w:spacing w:after="0" w:line="480" w:lineRule="auto"/>
        <w:ind w:left="720" w:hanging="720"/>
        <w:jc w:val="both"/>
        <w:rPr>
          <w:rFonts w:ascii="Arial" w:hAnsi="Arial" w:cs="Arial"/>
        </w:rPr>
      </w:pPr>
      <w:r>
        <w:rPr>
          <w:rFonts w:ascii="Arial" w:hAnsi="Arial" w:cs="Arial"/>
        </w:rPr>
        <w:t>[14]</w:t>
      </w:r>
      <w:r>
        <w:rPr>
          <w:rFonts w:ascii="Arial" w:hAnsi="Arial" w:cs="Arial"/>
        </w:rPr>
        <w:tab/>
      </w:r>
      <w:r w:rsidR="00955C08" w:rsidRPr="00836125">
        <w:rPr>
          <w:rFonts w:ascii="Arial" w:hAnsi="Arial" w:cs="Arial"/>
        </w:rPr>
        <w:t xml:space="preserve">According to </w:t>
      </w:r>
      <w:r w:rsidR="00FF57A4" w:rsidRPr="00836125">
        <w:rPr>
          <w:rFonts w:ascii="Arial" w:hAnsi="Arial" w:cs="Arial"/>
        </w:rPr>
        <w:t xml:space="preserve">the actual report </w:t>
      </w:r>
      <w:r w:rsidR="00955C08" w:rsidRPr="00836125">
        <w:rPr>
          <w:rFonts w:ascii="Arial" w:hAnsi="Arial" w:cs="Arial"/>
        </w:rPr>
        <w:t>(</w:t>
      </w:r>
      <w:r w:rsidR="00FF57A4" w:rsidRPr="00836125">
        <w:rPr>
          <w:rFonts w:ascii="Arial" w:hAnsi="Arial" w:cs="Arial"/>
        </w:rPr>
        <w:t xml:space="preserve">as per the table on </w:t>
      </w:r>
      <w:proofErr w:type="spellStart"/>
      <w:r w:rsidR="00FF57A4" w:rsidRPr="00836125">
        <w:rPr>
          <w:rFonts w:ascii="Arial" w:hAnsi="Arial" w:cs="Arial"/>
        </w:rPr>
        <w:t>CaseLines</w:t>
      </w:r>
      <w:proofErr w:type="spellEnd"/>
      <w:r w:rsidR="00FF57A4" w:rsidRPr="00836125">
        <w:rPr>
          <w:rFonts w:ascii="Arial" w:hAnsi="Arial" w:cs="Arial"/>
        </w:rPr>
        <w:t xml:space="preserve"> at page 005-140</w:t>
      </w:r>
      <w:r w:rsidR="00955C08" w:rsidRPr="00836125">
        <w:rPr>
          <w:rFonts w:ascii="Arial" w:hAnsi="Arial" w:cs="Arial"/>
        </w:rPr>
        <w:t>)</w:t>
      </w:r>
      <w:r w:rsidR="00FF57A4" w:rsidRPr="00836125">
        <w:rPr>
          <w:rFonts w:ascii="Arial" w:hAnsi="Arial" w:cs="Arial"/>
        </w:rPr>
        <w:t xml:space="preserve">, the projected future income, pre- and post-accident is the same. The value of the percentage chance that the plaintiff will have to seek alternative employment at some stage in the future and at which stage he </w:t>
      </w:r>
      <w:proofErr w:type="spellStart"/>
      <w:r w:rsidR="00FF57A4" w:rsidRPr="00836125">
        <w:rPr>
          <w:rFonts w:ascii="Arial" w:hAnsi="Arial" w:cs="Arial"/>
        </w:rPr>
        <w:t>wil</w:t>
      </w:r>
      <w:proofErr w:type="spellEnd"/>
      <w:r w:rsidR="00FF57A4" w:rsidRPr="00836125">
        <w:rPr>
          <w:rFonts w:ascii="Arial" w:hAnsi="Arial" w:cs="Arial"/>
        </w:rPr>
        <w:t xml:space="preserve"> be an unequal competitor</w:t>
      </w:r>
      <w:r w:rsidR="00955C08" w:rsidRPr="00836125">
        <w:rPr>
          <w:rFonts w:ascii="Arial" w:hAnsi="Arial" w:cs="Arial"/>
        </w:rPr>
        <w:t>,</w:t>
      </w:r>
      <w:r w:rsidR="00FF57A4" w:rsidRPr="00836125">
        <w:rPr>
          <w:rFonts w:ascii="Arial" w:hAnsi="Arial" w:cs="Arial"/>
        </w:rPr>
        <w:t xml:space="preserve"> is valued at 10% of his projected total future income</w:t>
      </w:r>
      <w:r w:rsidR="00955C08" w:rsidRPr="00836125">
        <w:rPr>
          <w:rFonts w:ascii="Arial" w:hAnsi="Arial" w:cs="Arial"/>
        </w:rPr>
        <w:t xml:space="preserve">. This yields a figure of </w:t>
      </w:r>
      <w:r w:rsidR="00FF57A4" w:rsidRPr="00836125">
        <w:rPr>
          <w:rFonts w:ascii="Arial" w:hAnsi="Arial" w:cs="Arial"/>
        </w:rPr>
        <w:t>R733</w:t>
      </w:r>
      <w:r w:rsidR="0028153D" w:rsidRPr="00836125">
        <w:rPr>
          <w:rFonts w:ascii="Arial" w:hAnsi="Arial" w:cs="Arial"/>
        </w:rPr>
        <w:t> </w:t>
      </w:r>
      <w:r w:rsidR="00FF57A4" w:rsidRPr="00836125">
        <w:rPr>
          <w:rFonts w:ascii="Arial" w:hAnsi="Arial" w:cs="Arial"/>
        </w:rPr>
        <w:t>943.</w:t>
      </w:r>
    </w:p>
    <w:p w14:paraId="1304A316" w14:textId="77777777" w:rsidR="005D648A" w:rsidRPr="005D648A" w:rsidRDefault="005D648A" w:rsidP="005D648A">
      <w:pPr>
        <w:spacing w:after="0" w:line="360" w:lineRule="auto"/>
        <w:jc w:val="both"/>
        <w:rPr>
          <w:rFonts w:ascii="Arial" w:hAnsi="Arial" w:cs="Arial"/>
        </w:rPr>
      </w:pPr>
    </w:p>
    <w:p w14:paraId="690752EA" w14:textId="5904D0F2" w:rsidR="005D648A" w:rsidRPr="005D648A" w:rsidRDefault="0028153D" w:rsidP="005D648A">
      <w:pPr>
        <w:spacing w:after="0" w:line="480" w:lineRule="auto"/>
        <w:jc w:val="both"/>
        <w:rPr>
          <w:rFonts w:ascii="Arial" w:hAnsi="Arial" w:cs="Arial"/>
        </w:rPr>
      </w:pPr>
      <w:r w:rsidRPr="005D648A">
        <w:rPr>
          <w:rFonts w:ascii="Arial" w:hAnsi="Arial" w:cs="Arial"/>
        </w:rPr>
        <w:t>CONCLUSION</w:t>
      </w:r>
    </w:p>
    <w:p w14:paraId="6E7AF7FD" w14:textId="203F2CF1" w:rsidR="00943D5B" w:rsidRPr="00836125" w:rsidRDefault="00836125" w:rsidP="00836125">
      <w:pPr>
        <w:spacing w:line="480" w:lineRule="auto"/>
        <w:ind w:left="720" w:hanging="720"/>
        <w:jc w:val="both"/>
        <w:rPr>
          <w:rFonts w:ascii="Arial" w:hAnsi="Arial" w:cs="Arial"/>
        </w:rPr>
      </w:pPr>
      <w:r w:rsidRPr="005D648A">
        <w:rPr>
          <w:rFonts w:ascii="Arial" w:hAnsi="Arial" w:cs="Arial"/>
        </w:rPr>
        <w:t>[15]</w:t>
      </w:r>
      <w:r w:rsidRPr="005D648A">
        <w:rPr>
          <w:rFonts w:ascii="Arial" w:hAnsi="Arial" w:cs="Arial"/>
        </w:rPr>
        <w:tab/>
      </w:r>
      <w:r w:rsidR="008F402E" w:rsidRPr="00836125">
        <w:rPr>
          <w:rFonts w:ascii="Arial" w:hAnsi="Arial" w:cs="Arial"/>
        </w:rPr>
        <w:t xml:space="preserve">The plaintiff has no accrued loss of </w:t>
      </w:r>
      <w:proofErr w:type="gramStart"/>
      <w:r w:rsidR="008F402E" w:rsidRPr="00836125">
        <w:rPr>
          <w:rFonts w:ascii="Arial" w:hAnsi="Arial" w:cs="Arial"/>
        </w:rPr>
        <w:t>income,</w:t>
      </w:r>
      <w:proofErr w:type="gramEnd"/>
      <w:r w:rsidR="008F402E" w:rsidRPr="00836125">
        <w:rPr>
          <w:rFonts w:ascii="Arial" w:hAnsi="Arial" w:cs="Arial"/>
        </w:rPr>
        <w:t xml:space="preserve"> </w:t>
      </w:r>
      <w:r w:rsidR="00F54C06" w:rsidRPr="00836125">
        <w:rPr>
          <w:rFonts w:ascii="Arial" w:hAnsi="Arial" w:cs="Arial"/>
        </w:rPr>
        <w:t xml:space="preserve">he was placed on sick leave and </w:t>
      </w:r>
      <w:r w:rsidR="00955C08" w:rsidRPr="00836125">
        <w:rPr>
          <w:rFonts w:ascii="Arial" w:hAnsi="Arial" w:cs="Arial"/>
        </w:rPr>
        <w:t xml:space="preserve">was </w:t>
      </w:r>
      <w:r w:rsidR="00F54C06" w:rsidRPr="00836125">
        <w:rPr>
          <w:rFonts w:ascii="Arial" w:hAnsi="Arial" w:cs="Arial"/>
        </w:rPr>
        <w:t xml:space="preserve">paid in full by </w:t>
      </w:r>
      <w:r w:rsidR="00955C08" w:rsidRPr="00836125">
        <w:rPr>
          <w:rFonts w:ascii="Arial" w:hAnsi="Arial" w:cs="Arial"/>
        </w:rPr>
        <w:t>his</w:t>
      </w:r>
      <w:r w:rsidR="00F54C06" w:rsidRPr="00836125">
        <w:rPr>
          <w:rFonts w:ascii="Arial" w:hAnsi="Arial" w:cs="Arial"/>
        </w:rPr>
        <w:t xml:space="preserve"> </w:t>
      </w:r>
      <w:r w:rsidR="0028153D" w:rsidRPr="00836125">
        <w:rPr>
          <w:rFonts w:ascii="Arial" w:hAnsi="Arial" w:cs="Arial"/>
        </w:rPr>
        <w:t>employer</w:t>
      </w:r>
      <w:r w:rsidR="008F402E" w:rsidRPr="00836125">
        <w:rPr>
          <w:rFonts w:ascii="Arial" w:hAnsi="Arial" w:cs="Arial"/>
        </w:rPr>
        <w:t xml:space="preserve">. Since returning to work he has not been penalised at any stage and his income is higher than what it was at the time of the accident. The employer confirmed to the industrial psychologist that his position is not at all at risk because of the injuries sustained in the accident and that he in fact has the possibility of being promoted at some point in the future. </w:t>
      </w:r>
      <w:r w:rsidR="0028153D" w:rsidRPr="00836125">
        <w:rPr>
          <w:rFonts w:ascii="Arial" w:hAnsi="Arial" w:cs="Arial"/>
        </w:rPr>
        <w:lastRenderedPageBreak/>
        <w:t>All</w:t>
      </w:r>
      <w:r w:rsidR="008F402E" w:rsidRPr="00836125">
        <w:rPr>
          <w:rFonts w:ascii="Arial" w:hAnsi="Arial" w:cs="Arial"/>
        </w:rPr>
        <w:t xml:space="preserve"> the expert reports are </w:t>
      </w:r>
      <w:r w:rsidR="008F402E" w:rsidRPr="00836125">
        <w:rPr>
          <w:rFonts w:ascii="Arial" w:hAnsi="Arial" w:cs="Arial"/>
          <w:i/>
          <w:iCs/>
        </w:rPr>
        <w:t>ad idem</w:t>
      </w:r>
      <w:r w:rsidR="008F402E" w:rsidRPr="00836125">
        <w:rPr>
          <w:rFonts w:ascii="Arial" w:hAnsi="Arial" w:cs="Arial"/>
        </w:rPr>
        <w:t xml:space="preserve"> that he can work until normal retirement </w:t>
      </w:r>
      <w:proofErr w:type="gramStart"/>
      <w:r w:rsidR="008F402E" w:rsidRPr="00836125">
        <w:rPr>
          <w:rFonts w:ascii="Arial" w:hAnsi="Arial" w:cs="Arial"/>
        </w:rPr>
        <w:t>age</w:t>
      </w:r>
      <w:proofErr w:type="gramEnd"/>
      <w:r w:rsidR="008F402E" w:rsidRPr="00836125">
        <w:rPr>
          <w:rFonts w:ascii="Arial" w:hAnsi="Arial" w:cs="Arial"/>
        </w:rPr>
        <w:t xml:space="preserve"> and all are in agreement that the injuries had a minimal effect on his functioning</w:t>
      </w:r>
      <w:r w:rsidR="002716A7" w:rsidRPr="00836125">
        <w:rPr>
          <w:rFonts w:ascii="Arial" w:hAnsi="Arial" w:cs="Arial"/>
        </w:rPr>
        <w:t xml:space="preserve">. Where they do </w:t>
      </w:r>
      <w:r w:rsidR="008F402E" w:rsidRPr="00836125">
        <w:rPr>
          <w:rFonts w:ascii="Arial" w:hAnsi="Arial" w:cs="Arial"/>
        </w:rPr>
        <w:t xml:space="preserve">have an effect, </w:t>
      </w:r>
      <w:r w:rsidR="007B144C" w:rsidRPr="00836125">
        <w:rPr>
          <w:rFonts w:ascii="Arial" w:hAnsi="Arial" w:cs="Arial"/>
        </w:rPr>
        <w:t>the treatment recommended in their reports will result in improvement.</w:t>
      </w:r>
    </w:p>
    <w:p w14:paraId="34F35C99" w14:textId="77777777" w:rsidR="008F402E" w:rsidRPr="005D648A" w:rsidRDefault="008F402E" w:rsidP="005D648A">
      <w:pPr>
        <w:pStyle w:val="ListParagraph"/>
        <w:jc w:val="both"/>
        <w:rPr>
          <w:rFonts w:ascii="Arial" w:hAnsi="Arial" w:cs="Arial"/>
        </w:rPr>
      </w:pPr>
    </w:p>
    <w:p w14:paraId="01806019" w14:textId="33500FF1" w:rsidR="008F402E" w:rsidRPr="00836125" w:rsidRDefault="00836125" w:rsidP="00836125">
      <w:pPr>
        <w:spacing w:line="480" w:lineRule="auto"/>
        <w:ind w:left="720" w:hanging="720"/>
        <w:jc w:val="both"/>
        <w:rPr>
          <w:rFonts w:ascii="Arial" w:hAnsi="Arial" w:cs="Arial"/>
          <w:color w:val="FF0000"/>
        </w:rPr>
      </w:pPr>
      <w:r w:rsidRPr="005D648A">
        <w:rPr>
          <w:rFonts w:ascii="Arial" w:hAnsi="Arial" w:cs="Arial"/>
        </w:rPr>
        <w:t>[16]</w:t>
      </w:r>
      <w:r w:rsidRPr="005D648A">
        <w:rPr>
          <w:rFonts w:ascii="Arial" w:hAnsi="Arial" w:cs="Arial"/>
        </w:rPr>
        <w:tab/>
      </w:r>
      <w:r w:rsidR="008F402E" w:rsidRPr="00836125">
        <w:rPr>
          <w:rFonts w:ascii="Arial" w:hAnsi="Arial" w:cs="Arial"/>
        </w:rPr>
        <w:t xml:space="preserve">As a </w:t>
      </w:r>
      <w:r w:rsidR="0028153D" w:rsidRPr="00836125">
        <w:rPr>
          <w:rFonts w:ascii="Arial" w:hAnsi="Arial" w:cs="Arial"/>
        </w:rPr>
        <w:t>result,</w:t>
      </w:r>
      <w:r w:rsidR="008F402E" w:rsidRPr="00836125">
        <w:rPr>
          <w:rFonts w:ascii="Arial" w:hAnsi="Arial" w:cs="Arial"/>
        </w:rPr>
        <w:t xml:space="preserve"> I have no other alternative but to dismiss the plaintiff’s claim for future loss of income.</w:t>
      </w:r>
      <w:r w:rsidR="0028153D" w:rsidRPr="00836125">
        <w:rPr>
          <w:rFonts w:ascii="Arial" w:hAnsi="Arial" w:cs="Arial"/>
        </w:rPr>
        <w:t xml:space="preserve"> There is simply no factual evidence before court that would justify any award under this head of damage.</w:t>
      </w:r>
      <w:r w:rsidR="00814453" w:rsidRPr="00836125">
        <w:rPr>
          <w:rFonts w:ascii="Arial" w:hAnsi="Arial" w:cs="Arial"/>
        </w:rPr>
        <w:t xml:space="preserve"> </w:t>
      </w:r>
      <w:r w:rsidR="007B0B9E" w:rsidRPr="00836125">
        <w:rPr>
          <w:rFonts w:ascii="Arial" w:hAnsi="Arial" w:cs="Arial"/>
        </w:rPr>
        <w:t>All the reports filed of record speak to the sequ</w:t>
      </w:r>
      <w:r w:rsidR="002806DE" w:rsidRPr="00836125">
        <w:rPr>
          <w:rFonts w:ascii="Arial" w:hAnsi="Arial" w:cs="Arial"/>
        </w:rPr>
        <w:t>e</w:t>
      </w:r>
      <w:r w:rsidR="007B0B9E" w:rsidRPr="00836125">
        <w:rPr>
          <w:rFonts w:ascii="Arial" w:hAnsi="Arial" w:cs="Arial"/>
        </w:rPr>
        <w:t xml:space="preserve">lae of the injuries sustained in the accident. Considering these in the context of the </w:t>
      </w:r>
      <w:proofErr w:type="gramStart"/>
      <w:r w:rsidR="007B0B9E" w:rsidRPr="00836125">
        <w:rPr>
          <w:rFonts w:ascii="Arial" w:hAnsi="Arial" w:cs="Arial"/>
        </w:rPr>
        <w:t>factual information</w:t>
      </w:r>
      <w:proofErr w:type="gramEnd"/>
      <w:r w:rsidR="007B0B9E" w:rsidRPr="00836125">
        <w:rPr>
          <w:rFonts w:ascii="Arial" w:hAnsi="Arial" w:cs="Arial"/>
        </w:rPr>
        <w:t xml:space="preserve"> available suggests that there is also no quantifiable loss of employability or impairment of earning capacity.</w:t>
      </w:r>
    </w:p>
    <w:p w14:paraId="0513A3A5" w14:textId="77777777" w:rsidR="005610B3" w:rsidRPr="005D648A" w:rsidRDefault="005610B3" w:rsidP="005D648A">
      <w:pPr>
        <w:pStyle w:val="ListParagraph"/>
        <w:jc w:val="both"/>
        <w:rPr>
          <w:rFonts w:ascii="Arial" w:hAnsi="Arial" w:cs="Arial"/>
          <w:color w:val="FF0000"/>
        </w:rPr>
      </w:pPr>
    </w:p>
    <w:p w14:paraId="20916670" w14:textId="7584EF45" w:rsidR="005610B3" w:rsidRPr="00836125" w:rsidRDefault="00836125" w:rsidP="00836125">
      <w:pPr>
        <w:spacing w:line="480" w:lineRule="auto"/>
        <w:ind w:left="720" w:hanging="720"/>
        <w:jc w:val="both"/>
        <w:rPr>
          <w:rFonts w:ascii="Arial" w:hAnsi="Arial" w:cs="Arial"/>
        </w:rPr>
      </w:pPr>
      <w:r w:rsidRPr="005D648A">
        <w:rPr>
          <w:rFonts w:ascii="Arial" w:hAnsi="Arial" w:cs="Arial"/>
        </w:rPr>
        <w:t>[17]</w:t>
      </w:r>
      <w:r w:rsidRPr="005D648A">
        <w:rPr>
          <w:rFonts w:ascii="Arial" w:hAnsi="Arial" w:cs="Arial"/>
        </w:rPr>
        <w:tab/>
      </w:r>
      <w:r w:rsidR="005610B3" w:rsidRPr="00836125">
        <w:rPr>
          <w:rFonts w:ascii="Arial" w:hAnsi="Arial" w:cs="Arial"/>
        </w:rPr>
        <w:t xml:space="preserve">Given the content of paragraph 16 above all that the court is left with is a possibility that </w:t>
      </w:r>
      <w:r w:rsidR="008606F2" w:rsidRPr="00836125">
        <w:rPr>
          <w:rFonts w:ascii="Arial" w:hAnsi="Arial" w:cs="Arial"/>
        </w:rPr>
        <w:t>if</w:t>
      </w:r>
      <w:r w:rsidR="005610B3" w:rsidRPr="00836125">
        <w:rPr>
          <w:rFonts w:ascii="Arial" w:hAnsi="Arial" w:cs="Arial"/>
        </w:rPr>
        <w:t xml:space="preserve"> he </w:t>
      </w:r>
      <w:r w:rsidR="008606F2" w:rsidRPr="00836125">
        <w:rPr>
          <w:rFonts w:ascii="Arial" w:hAnsi="Arial" w:cs="Arial"/>
        </w:rPr>
        <w:t>must</w:t>
      </w:r>
      <w:r w:rsidR="005610B3" w:rsidRPr="00836125">
        <w:rPr>
          <w:rFonts w:ascii="Arial" w:hAnsi="Arial" w:cs="Arial"/>
        </w:rPr>
        <w:t xml:space="preserve"> re-enter the open labour market</w:t>
      </w:r>
      <w:r w:rsidR="008606F2" w:rsidRPr="00836125">
        <w:rPr>
          <w:rFonts w:ascii="Arial" w:hAnsi="Arial" w:cs="Arial"/>
        </w:rPr>
        <w:t>, at some unknown point in the future,</w:t>
      </w:r>
      <w:r w:rsidR="005610B3" w:rsidRPr="00836125">
        <w:rPr>
          <w:rFonts w:ascii="Arial" w:hAnsi="Arial" w:cs="Arial"/>
        </w:rPr>
        <w:t xml:space="preserve"> that he might be an unequal competitor.</w:t>
      </w:r>
      <w:r w:rsidR="008606F2" w:rsidRPr="00836125">
        <w:rPr>
          <w:rFonts w:ascii="Arial" w:hAnsi="Arial" w:cs="Arial"/>
        </w:rPr>
        <w:t xml:space="preserve"> This risk is not mathematically quantifiable, but it has a monetary value which can only be addressed by way of a lumpsum award. </w:t>
      </w:r>
    </w:p>
    <w:p w14:paraId="210A7B6C" w14:textId="77777777" w:rsidR="008606F2" w:rsidRPr="005D648A" w:rsidRDefault="008606F2" w:rsidP="005D648A">
      <w:pPr>
        <w:pStyle w:val="ListParagraph"/>
        <w:jc w:val="both"/>
        <w:rPr>
          <w:rFonts w:ascii="Arial" w:hAnsi="Arial" w:cs="Arial"/>
        </w:rPr>
      </w:pPr>
    </w:p>
    <w:p w14:paraId="70EBCC53" w14:textId="48B9C434" w:rsidR="008606F2" w:rsidRPr="00836125" w:rsidRDefault="00836125" w:rsidP="00836125">
      <w:pPr>
        <w:spacing w:line="480" w:lineRule="auto"/>
        <w:ind w:left="720" w:hanging="720"/>
        <w:jc w:val="both"/>
        <w:rPr>
          <w:rFonts w:ascii="Arial" w:hAnsi="Arial" w:cs="Arial"/>
        </w:rPr>
      </w:pPr>
      <w:r w:rsidRPr="005D648A">
        <w:rPr>
          <w:rFonts w:ascii="Arial" w:hAnsi="Arial" w:cs="Arial"/>
        </w:rPr>
        <w:t>[18]</w:t>
      </w:r>
      <w:r w:rsidRPr="005D648A">
        <w:rPr>
          <w:rFonts w:ascii="Arial" w:hAnsi="Arial" w:cs="Arial"/>
        </w:rPr>
        <w:tab/>
      </w:r>
      <w:r w:rsidR="008606F2" w:rsidRPr="00836125">
        <w:rPr>
          <w:rFonts w:ascii="Arial" w:hAnsi="Arial" w:cs="Arial"/>
        </w:rPr>
        <w:t>Taking all the available evidence into consideration it is my opinion that this risk should attract a lump sum award of R200 000.00 and which, after taking into consideration the apportionment on liability, is R140 000.00.</w:t>
      </w:r>
    </w:p>
    <w:p w14:paraId="21FFB76A" w14:textId="77777777" w:rsidR="001C3A1E" w:rsidRPr="005D648A" w:rsidRDefault="001C3A1E" w:rsidP="005D648A">
      <w:pPr>
        <w:pStyle w:val="ListParagraph"/>
        <w:jc w:val="both"/>
        <w:rPr>
          <w:rFonts w:ascii="Arial" w:hAnsi="Arial" w:cs="Arial"/>
        </w:rPr>
      </w:pPr>
    </w:p>
    <w:p w14:paraId="5B837B86" w14:textId="3D972FA0" w:rsidR="00A41E94" w:rsidRPr="00836125" w:rsidRDefault="00836125" w:rsidP="00836125">
      <w:pPr>
        <w:spacing w:line="360" w:lineRule="auto"/>
        <w:ind w:left="720" w:hanging="720"/>
        <w:jc w:val="both"/>
        <w:rPr>
          <w:rFonts w:ascii="Arial" w:hAnsi="Arial" w:cs="Arial"/>
        </w:rPr>
      </w:pPr>
      <w:r w:rsidRPr="00A41E94">
        <w:rPr>
          <w:rFonts w:ascii="Arial" w:hAnsi="Arial" w:cs="Arial"/>
        </w:rPr>
        <w:t>[19]</w:t>
      </w:r>
      <w:r w:rsidRPr="00A41E94">
        <w:rPr>
          <w:rFonts w:ascii="Arial" w:hAnsi="Arial" w:cs="Arial"/>
        </w:rPr>
        <w:tab/>
      </w:r>
      <w:r w:rsidR="001C3A1E" w:rsidRPr="00836125">
        <w:rPr>
          <w:rFonts w:ascii="Arial" w:hAnsi="Arial" w:cs="Arial"/>
        </w:rPr>
        <w:t>In the circumstances I make the following order:</w:t>
      </w:r>
    </w:p>
    <w:p w14:paraId="23BB178F" w14:textId="77777777" w:rsidR="00A41E94" w:rsidRPr="005D648A" w:rsidRDefault="00A41E94" w:rsidP="00A41E94">
      <w:pPr>
        <w:pStyle w:val="ListParagraph"/>
        <w:spacing w:line="360" w:lineRule="auto"/>
        <w:jc w:val="both"/>
        <w:rPr>
          <w:rFonts w:ascii="Arial" w:hAnsi="Arial" w:cs="Arial"/>
        </w:rPr>
      </w:pPr>
    </w:p>
    <w:p w14:paraId="6D1513A2" w14:textId="648EF7E6" w:rsidR="00863F9A" w:rsidRPr="00836125" w:rsidRDefault="00836125" w:rsidP="00836125">
      <w:pPr>
        <w:spacing w:line="480" w:lineRule="auto"/>
        <w:ind w:left="1260" w:hanging="516"/>
        <w:jc w:val="both"/>
        <w:rPr>
          <w:rFonts w:ascii="Arial" w:hAnsi="Arial" w:cs="Arial"/>
        </w:rPr>
      </w:pPr>
      <w:r>
        <w:rPr>
          <w:rFonts w:ascii="Arial" w:hAnsi="Arial" w:cs="Arial"/>
        </w:rPr>
        <w:lastRenderedPageBreak/>
        <w:t>1.</w:t>
      </w:r>
      <w:r>
        <w:rPr>
          <w:rFonts w:ascii="Arial" w:hAnsi="Arial" w:cs="Arial"/>
        </w:rPr>
        <w:tab/>
      </w:r>
      <w:r w:rsidR="008606F2" w:rsidRPr="00836125">
        <w:rPr>
          <w:rFonts w:ascii="Arial" w:hAnsi="Arial" w:cs="Arial"/>
        </w:rPr>
        <w:t>Under the heading of future loss of income, the defendant shall pay the plaintiff the sum of R140 000.00</w:t>
      </w:r>
      <w:r w:rsidR="001C3A1E" w:rsidRPr="00836125">
        <w:rPr>
          <w:rFonts w:ascii="Arial" w:hAnsi="Arial" w:cs="Arial"/>
        </w:rPr>
        <w:t>.</w:t>
      </w:r>
    </w:p>
    <w:p w14:paraId="2524952E" w14:textId="3CE13BB5" w:rsidR="00863F9A" w:rsidRPr="00836125" w:rsidRDefault="00836125" w:rsidP="00836125">
      <w:pPr>
        <w:spacing w:line="480" w:lineRule="auto"/>
        <w:ind w:left="1260" w:hanging="516"/>
        <w:jc w:val="both"/>
        <w:rPr>
          <w:rFonts w:ascii="Arial" w:hAnsi="Arial" w:cs="Arial"/>
        </w:rPr>
      </w:pPr>
      <w:r>
        <w:rPr>
          <w:rFonts w:ascii="Arial" w:hAnsi="Arial" w:cs="Arial"/>
        </w:rPr>
        <w:t>2.</w:t>
      </w:r>
      <w:r>
        <w:rPr>
          <w:rFonts w:ascii="Arial" w:hAnsi="Arial" w:cs="Arial"/>
        </w:rPr>
        <w:tab/>
      </w:r>
      <w:r w:rsidR="001C3A1E" w:rsidRPr="00836125">
        <w:rPr>
          <w:rFonts w:ascii="Arial" w:hAnsi="Arial" w:cs="Arial"/>
        </w:rPr>
        <w:t>The defendant must provide the plaintiff with an Undertaking in terms of Section 17(4)(a) of the Road Accident Fund Act to address all future hospital, medical or ancillary expenses that the plaintiff may have because of the injuries sustained in this accident, limited to 70% as per the settlement on liability.</w:t>
      </w:r>
    </w:p>
    <w:p w14:paraId="5DAA910E" w14:textId="372D8AF0" w:rsidR="00863F9A" w:rsidRPr="00836125" w:rsidRDefault="00836125" w:rsidP="00836125">
      <w:pPr>
        <w:spacing w:line="480" w:lineRule="auto"/>
        <w:ind w:left="1260" w:hanging="516"/>
        <w:jc w:val="both"/>
        <w:rPr>
          <w:rFonts w:ascii="Arial" w:hAnsi="Arial" w:cs="Arial"/>
        </w:rPr>
      </w:pPr>
      <w:r>
        <w:rPr>
          <w:rFonts w:ascii="Arial" w:hAnsi="Arial" w:cs="Arial"/>
        </w:rPr>
        <w:t>3.</w:t>
      </w:r>
      <w:r>
        <w:rPr>
          <w:rFonts w:ascii="Arial" w:hAnsi="Arial" w:cs="Arial"/>
        </w:rPr>
        <w:tab/>
      </w:r>
      <w:r w:rsidR="001C3A1E" w:rsidRPr="00836125">
        <w:rPr>
          <w:rFonts w:ascii="Arial" w:hAnsi="Arial" w:cs="Arial"/>
        </w:rPr>
        <w:t xml:space="preserve">The plaintiff’s claim for non-pecuniary damages is postponed </w:t>
      </w:r>
      <w:r w:rsidR="001C3A1E" w:rsidRPr="00836125">
        <w:rPr>
          <w:rFonts w:ascii="Arial" w:hAnsi="Arial" w:cs="Arial"/>
          <w:i/>
          <w:iCs/>
        </w:rPr>
        <w:t>sine die</w:t>
      </w:r>
      <w:r w:rsidR="001C3A1E" w:rsidRPr="00836125">
        <w:rPr>
          <w:rFonts w:ascii="Arial" w:hAnsi="Arial" w:cs="Arial"/>
        </w:rPr>
        <w:t>.</w:t>
      </w:r>
    </w:p>
    <w:p w14:paraId="518013B8" w14:textId="759F9283" w:rsidR="001C3A1E" w:rsidRPr="00836125" w:rsidRDefault="00836125" w:rsidP="00836125">
      <w:pPr>
        <w:spacing w:line="480" w:lineRule="auto"/>
        <w:ind w:left="1260" w:hanging="516"/>
        <w:jc w:val="both"/>
        <w:rPr>
          <w:rFonts w:ascii="Arial" w:hAnsi="Arial" w:cs="Arial"/>
        </w:rPr>
      </w:pPr>
      <w:r w:rsidRPr="00863F9A">
        <w:rPr>
          <w:rFonts w:ascii="Arial" w:hAnsi="Arial" w:cs="Arial"/>
        </w:rPr>
        <w:t>4.</w:t>
      </w:r>
      <w:r w:rsidRPr="00863F9A">
        <w:rPr>
          <w:rFonts w:ascii="Arial" w:hAnsi="Arial" w:cs="Arial"/>
        </w:rPr>
        <w:tab/>
      </w:r>
      <w:r w:rsidR="001C3A1E" w:rsidRPr="00836125">
        <w:rPr>
          <w:rFonts w:ascii="Arial" w:hAnsi="Arial" w:cs="Arial"/>
        </w:rPr>
        <w:t>The defendant is to pay the plaintiff’s party and party costs, as taxed or agreed, on the appropriate scale.</w:t>
      </w:r>
    </w:p>
    <w:p w14:paraId="6090DBD5" w14:textId="77777777" w:rsidR="00B340FB" w:rsidRDefault="00B340FB" w:rsidP="005D648A">
      <w:pPr>
        <w:spacing w:line="360" w:lineRule="auto"/>
        <w:jc w:val="both"/>
        <w:rPr>
          <w:rFonts w:ascii="Arial" w:hAnsi="Arial" w:cs="Arial"/>
        </w:rPr>
      </w:pPr>
    </w:p>
    <w:p w14:paraId="4A2F13E3" w14:textId="77777777" w:rsidR="00863F9A" w:rsidRDefault="00863F9A" w:rsidP="005D648A">
      <w:pPr>
        <w:spacing w:line="360" w:lineRule="auto"/>
        <w:jc w:val="both"/>
        <w:rPr>
          <w:rFonts w:ascii="Arial" w:hAnsi="Arial" w:cs="Arial"/>
        </w:rPr>
      </w:pPr>
    </w:p>
    <w:p w14:paraId="1B1349E7" w14:textId="77777777" w:rsidR="00863F9A" w:rsidRDefault="00863F9A" w:rsidP="005D648A">
      <w:pPr>
        <w:spacing w:line="360" w:lineRule="auto"/>
        <w:jc w:val="both"/>
        <w:rPr>
          <w:rFonts w:ascii="Arial" w:hAnsi="Arial" w:cs="Arial"/>
        </w:rPr>
      </w:pPr>
    </w:p>
    <w:p w14:paraId="775E923B" w14:textId="77777777" w:rsidR="00863F9A" w:rsidRPr="005D648A" w:rsidRDefault="00863F9A" w:rsidP="005D648A">
      <w:pPr>
        <w:spacing w:line="360" w:lineRule="auto"/>
        <w:jc w:val="both"/>
        <w:rPr>
          <w:rFonts w:ascii="Arial" w:hAnsi="Arial" w:cs="Arial"/>
        </w:rPr>
      </w:pPr>
    </w:p>
    <w:p w14:paraId="1B2DFE2C" w14:textId="7253533A" w:rsidR="00863F9A" w:rsidRPr="0079649E" w:rsidRDefault="0079649E" w:rsidP="0079649E">
      <w:pPr>
        <w:spacing w:after="0" w:line="480" w:lineRule="auto"/>
        <w:jc w:val="right"/>
        <w:rPr>
          <w:u w:val="thick"/>
        </w:rPr>
      </w:pPr>
      <w:r>
        <w:rPr>
          <w:rFonts w:ascii="Arial" w:hAnsi="Arial" w:cs="Arial"/>
          <w:u w:val="thick"/>
        </w:rPr>
        <w:t>_________________________</w:t>
      </w:r>
    </w:p>
    <w:p w14:paraId="4E7C8E8A" w14:textId="7AC45DEC" w:rsidR="00863F9A" w:rsidRPr="000F2952" w:rsidRDefault="00863F9A" w:rsidP="0079649E">
      <w:pPr>
        <w:spacing w:after="0" w:line="360" w:lineRule="auto"/>
        <w:jc w:val="right"/>
        <w:rPr>
          <w:b/>
          <w:bCs/>
        </w:rPr>
      </w:pPr>
      <w:r>
        <w:rPr>
          <w:b/>
          <w:bCs/>
        </w:rPr>
        <w:t>D</w:t>
      </w:r>
      <w:r w:rsidRPr="000F2952">
        <w:rPr>
          <w:b/>
          <w:bCs/>
        </w:rPr>
        <w:t xml:space="preserve">. </w:t>
      </w:r>
      <w:r>
        <w:rPr>
          <w:b/>
          <w:bCs/>
        </w:rPr>
        <w:t>WEIDEMAN</w:t>
      </w:r>
    </w:p>
    <w:p w14:paraId="1B751296" w14:textId="77777777" w:rsidR="00863F9A" w:rsidRPr="000F2952" w:rsidRDefault="00863F9A" w:rsidP="0079649E">
      <w:pPr>
        <w:spacing w:after="0" w:line="360" w:lineRule="auto"/>
        <w:jc w:val="right"/>
        <w:rPr>
          <w:b/>
          <w:bCs/>
        </w:rPr>
      </w:pPr>
      <w:r w:rsidRPr="000F2952">
        <w:rPr>
          <w:b/>
          <w:bCs/>
        </w:rPr>
        <w:t>ACTING JUDGE OF THE HIGH COURT</w:t>
      </w:r>
    </w:p>
    <w:p w14:paraId="7556BEC9" w14:textId="3DF90D7A" w:rsidR="00863F9A" w:rsidRPr="000F2952" w:rsidRDefault="00863F9A" w:rsidP="0079649E">
      <w:pPr>
        <w:spacing w:after="0" w:line="360" w:lineRule="auto"/>
        <w:jc w:val="right"/>
        <w:rPr>
          <w:b/>
          <w:bCs/>
        </w:rPr>
      </w:pPr>
      <w:r w:rsidRPr="000F2952">
        <w:rPr>
          <w:b/>
          <w:bCs/>
        </w:rPr>
        <w:t xml:space="preserve">GAUTENG </w:t>
      </w:r>
      <w:r>
        <w:rPr>
          <w:b/>
          <w:bCs/>
        </w:rPr>
        <w:t xml:space="preserve">LOCAL </w:t>
      </w:r>
      <w:r w:rsidRPr="000F2952">
        <w:rPr>
          <w:b/>
          <w:bCs/>
        </w:rPr>
        <w:t>DIVISION, JOHANNESBURG</w:t>
      </w:r>
    </w:p>
    <w:p w14:paraId="1BE20B00" w14:textId="77777777" w:rsidR="00863F9A" w:rsidRPr="00F73C09" w:rsidRDefault="00863F9A" w:rsidP="00863F9A">
      <w:pPr>
        <w:ind w:left="691"/>
        <w:jc w:val="right"/>
        <w:rPr>
          <w:rFonts w:cs="Arial"/>
        </w:rPr>
      </w:pPr>
    </w:p>
    <w:p w14:paraId="78C98762" w14:textId="06FE667E" w:rsidR="00B340FB" w:rsidRPr="0079649E" w:rsidRDefault="0079649E" w:rsidP="005D648A">
      <w:pPr>
        <w:spacing w:line="360" w:lineRule="auto"/>
        <w:jc w:val="both"/>
        <w:rPr>
          <w:rFonts w:ascii="Arial" w:hAnsi="Arial" w:cs="Arial"/>
          <w:i/>
          <w:iCs/>
        </w:rPr>
      </w:pPr>
      <w:r w:rsidRPr="0079649E">
        <w:rPr>
          <w:rFonts w:ascii="Arial" w:hAnsi="Arial" w:cs="Arial"/>
          <w:i/>
          <w:iCs/>
        </w:rPr>
        <w:t xml:space="preserve">This judgment was prepared by Acting Judge Weideman. It is handed down electronically by circulation to the parties or their legal representatives by email, by uploading to the electronic file of this matter on </w:t>
      </w:r>
      <w:proofErr w:type="spellStart"/>
      <w:r w:rsidRPr="0079649E">
        <w:rPr>
          <w:rFonts w:ascii="Arial" w:hAnsi="Arial" w:cs="Arial"/>
          <w:i/>
          <w:iCs/>
        </w:rPr>
        <w:t>Caselines</w:t>
      </w:r>
      <w:proofErr w:type="spellEnd"/>
      <w:r w:rsidRPr="0079649E">
        <w:rPr>
          <w:rFonts w:ascii="Arial" w:hAnsi="Arial" w:cs="Arial"/>
          <w:i/>
          <w:iCs/>
        </w:rPr>
        <w:t>, and by publication of the judgment to the South African Legal Information Institute. The date for hand-down is deemed to be 07 March 2024.</w:t>
      </w:r>
    </w:p>
    <w:p w14:paraId="2E218B43" w14:textId="77777777" w:rsidR="00863F9A" w:rsidRPr="005D648A" w:rsidRDefault="00863F9A" w:rsidP="005D648A">
      <w:pPr>
        <w:spacing w:line="360" w:lineRule="auto"/>
        <w:jc w:val="both"/>
        <w:rPr>
          <w:rFonts w:ascii="Arial" w:hAnsi="Arial" w:cs="Arial"/>
        </w:rPr>
      </w:pPr>
    </w:p>
    <w:p w14:paraId="3BD53CB0" w14:textId="18EEB9AA" w:rsidR="005D648A" w:rsidRPr="005D648A" w:rsidRDefault="005D648A" w:rsidP="005D648A">
      <w:pPr>
        <w:jc w:val="both"/>
        <w:rPr>
          <w:rFonts w:ascii="Arial" w:hAnsi="Arial" w:cs="Arial"/>
          <w:lang w:val="en-GB"/>
        </w:rPr>
      </w:pPr>
      <w:r w:rsidRPr="005D648A">
        <w:rPr>
          <w:rFonts w:ascii="Arial" w:hAnsi="Arial" w:cs="Arial"/>
          <w:lang w:val="en-GB"/>
        </w:rPr>
        <w:t xml:space="preserve">Date of hearing: </w:t>
      </w:r>
      <w:r w:rsidR="00863F9A">
        <w:rPr>
          <w:rFonts w:ascii="Arial" w:hAnsi="Arial" w:cs="Arial"/>
          <w:lang w:val="en-GB"/>
        </w:rPr>
        <w:tab/>
      </w:r>
      <w:r w:rsidR="00863F9A">
        <w:rPr>
          <w:rFonts w:ascii="Arial" w:hAnsi="Arial" w:cs="Arial"/>
          <w:lang w:val="en-GB"/>
        </w:rPr>
        <w:tab/>
      </w:r>
      <w:r w:rsidR="00DB7438">
        <w:rPr>
          <w:rFonts w:ascii="Arial" w:hAnsi="Arial" w:cs="Arial"/>
          <w:lang w:val="en-GB"/>
        </w:rPr>
        <w:tab/>
        <w:t xml:space="preserve">15 </w:t>
      </w:r>
      <w:r w:rsidR="0079649E" w:rsidRPr="00DB7438">
        <w:rPr>
          <w:rFonts w:ascii="Arial" w:hAnsi="Arial" w:cs="Arial"/>
          <w:lang w:val="en-GB"/>
        </w:rPr>
        <w:t xml:space="preserve">February </w:t>
      </w:r>
      <w:r w:rsidRPr="00DB7438">
        <w:rPr>
          <w:rFonts w:ascii="Arial" w:hAnsi="Arial" w:cs="Arial"/>
          <w:lang w:val="en-GB"/>
        </w:rPr>
        <w:t>202</w:t>
      </w:r>
      <w:r w:rsidR="0079649E" w:rsidRPr="00DB7438">
        <w:rPr>
          <w:rFonts w:ascii="Arial" w:hAnsi="Arial" w:cs="Arial"/>
          <w:lang w:val="en-GB"/>
        </w:rPr>
        <w:t>4</w:t>
      </w:r>
    </w:p>
    <w:p w14:paraId="7E860AF1" w14:textId="0A13E2B9" w:rsidR="005D648A" w:rsidRDefault="005D648A" w:rsidP="005D648A">
      <w:pPr>
        <w:jc w:val="both"/>
        <w:rPr>
          <w:rFonts w:ascii="Arial" w:hAnsi="Arial" w:cs="Arial"/>
          <w:lang w:val="en-GB"/>
        </w:rPr>
      </w:pPr>
      <w:r w:rsidRPr="005D648A">
        <w:rPr>
          <w:rFonts w:ascii="Arial" w:hAnsi="Arial" w:cs="Arial"/>
          <w:lang w:val="en-GB"/>
        </w:rPr>
        <w:lastRenderedPageBreak/>
        <w:t xml:space="preserve">Date of Judgment: </w:t>
      </w:r>
      <w:r w:rsidR="00863F9A">
        <w:rPr>
          <w:rFonts w:ascii="Arial" w:hAnsi="Arial" w:cs="Arial"/>
          <w:lang w:val="en-GB"/>
        </w:rPr>
        <w:tab/>
      </w:r>
      <w:r w:rsidR="00863F9A">
        <w:rPr>
          <w:rFonts w:ascii="Arial" w:hAnsi="Arial" w:cs="Arial"/>
          <w:lang w:val="en-GB"/>
        </w:rPr>
        <w:tab/>
      </w:r>
      <w:r w:rsidR="0079649E">
        <w:rPr>
          <w:rFonts w:ascii="Arial" w:hAnsi="Arial" w:cs="Arial"/>
          <w:lang w:val="en-GB"/>
        </w:rPr>
        <w:tab/>
        <w:t>07</w:t>
      </w:r>
      <w:r w:rsidRPr="005D648A">
        <w:rPr>
          <w:rFonts w:ascii="Arial" w:hAnsi="Arial" w:cs="Arial"/>
          <w:lang w:val="en-GB"/>
        </w:rPr>
        <w:t xml:space="preserve"> </w:t>
      </w:r>
      <w:r w:rsidR="0079649E">
        <w:rPr>
          <w:rFonts w:ascii="Arial" w:hAnsi="Arial" w:cs="Arial"/>
          <w:lang w:val="en-GB"/>
        </w:rPr>
        <w:t xml:space="preserve">March </w:t>
      </w:r>
      <w:r w:rsidRPr="005D648A">
        <w:rPr>
          <w:rFonts w:ascii="Arial" w:hAnsi="Arial" w:cs="Arial"/>
          <w:lang w:val="en-GB"/>
        </w:rPr>
        <w:t>2024</w:t>
      </w:r>
    </w:p>
    <w:p w14:paraId="7E698BBD" w14:textId="77777777" w:rsidR="00863F9A" w:rsidRDefault="00863F9A" w:rsidP="005D648A">
      <w:pPr>
        <w:jc w:val="both"/>
        <w:rPr>
          <w:rFonts w:ascii="Arial" w:hAnsi="Arial" w:cs="Arial"/>
          <w:lang w:val="en-GB"/>
        </w:rPr>
      </w:pPr>
    </w:p>
    <w:p w14:paraId="7D32F918" w14:textId="77777777" w:rsidR="00863F9A" w:rsidRPr="005D648A" w:rsidRDefault="00863F9A" w:rsidP="005D648A">
      <w:pPr>
        <w:jc w:val="both"/>
        <w:rPr>
          <w:rFonts w:ascii="Arial" w:hAnsi="Arial" w:cs="Arial"/>
          <w:lang w:val="en-GB"/>
        </w:rPr>
      </w:pPr>
    </w:p>
    <w:p w14:paraId="775ECC0A" w14:textId="77777777" w:rsidR="005D648A" w:rsidRPr="005D648A" w:rsidRDefault="005D648A" w:rsidP="005D648A">
      <w:pPr>
        <w:jc w:val="both"/>
        <w:rPr>
          <w:rFonts w:ascii="Arial" w:hAnsi="Arial" w:cs="Arial"/>
          <w:lang w:val="en-GB"/>
        </w:rPr>
      </w:pPr>
      <w:r w:rsidRPr="005D648A">
        <w:rPr>
          <w:rFonts w:ascii="Arial" w:hAnsi="Arial" w:cs="Arial"/>
          <w:lang w:val="en-GB"/>
        </w:rPr>
        <w:t>Appearances:</w:t>
      </w:r>
    </w:p>
    <w:p w14:paraId="54156D62" w14:textId="17F590EB" w:rsidR="005D648A" w:rsidRPr="005D648A" w:rsidRDefault="005D648A" w:rsidP="00341C0F">
      <w:pPr>
        <w:jc w:val="both"/>
        <w:rPr>
          <w:rFonts w:ascii="Arial" w:hAnsi="Arial" w:cs="Arial"/>
          <w:lang w:val="en-GB"/>
        </w:rPr>
      </w:pPr>
      <w:r w:rsidRPr="005D648A">
        <w:rPr>
          <w:rFonts w:ascii="Arial" w:hAnsi="Arial" w:cs="Arial"/>
          <w:lang w:val="en-GB"/>
        </w:rPr>
        <w:t xml:space="preserve">Counsel for the </w:t>
      </w:r>
      <w:r w:rsidR="0079649E">
        <w:rPr>
          <w:rFonts w:ascii="Arial" w:hAnsi="Arial" w:cs="Arial"/>
          <w:lang w:val="en-GB"/>
        </w:rPr>
        <w:t>Plaintiff</w:t>
      </w:r>
      <w:r w:rsidRPr="005D648A">
        <w:rPr>
          <w:rFonts w:ascii="Arial" w:hAnsi="Arial" w:cs="Arial"/>
          <w:lang w:val="en-GB"/>
        </w:rPr>
        <w:t xml:space="preserve">:                </w:t>
      </w:r>
      <w:r w:rsidR="0079649E">
        <w:rPr>
          <w:rFonts w:ascii="Arial" w:hAnsi="Arial" w:cs="Arial"/>
          <w:lang w:val="en-GB"/>
        </w:rPr>
        <w:t xml:space="preserve">Adv. </w:t>
      </w:r>
      <w:r w:rsidR="00DB7438">
        <w:rPr>
          <w:rFonts w:ascii="Arial" w:hAnsi="Arial" w:cs="Arial"/>
          <w:lang w:val="en-GB"/>
        </w:rPr>
        <w:t>A. Naidoo</w:t>
      </w:r>
      <w:r w:rsidR="0079649E">
        <w:rPr>
          <w:rFonts w:ascii="Arial" w:hAnsi="Arial" w:cs="Arial"/>
          <w:lang w:val="en-GB"/>
        </w:rPr>
        <w:t xml:space="preserve"> </w:t>
      </w:r>
      <w:r w:rsidRPr="005D648A">
        <w:rPr>
          <w:rFonts w:ascii="Arial" w:hAnsi="Arial" w:cs="Arial"/>
          <w:lang w:val="en-GB"/>
        </w:rPr>
        <w:t xml:space="preserve"> </w:t>
      </w:r>
    </w:p>
    <w:p w14:paraId="55123506" w14:textId="7FF11F42" w:rsidR="005D648A" w:rsidRPr="005D648A" w:rsidRDefault="005D648A" w:rsidP="005D648A">
      <w:pPr>
        <w:jc w:val="both"/>
        <w:rPr>
          <w:rFonts w:ascii="Arial" w:hAnsi="Arial" w:cs="Arial"/>
          <w:lang w:val="en-GB"/>
        </w:rPr>
      </w:pPr>
      <w:r w:rsidRPr="005D648A">
        <w:rPr>
          <w:rFonts w:ascii="Arial" w:hAnsi="Arial" w:cs="Arial"/>
          <w:lang w:val="en-GB"/>
        </w:rPr>
        <w:t xml:space="preserve">Instructed by.                                 </w:t>
      </w:r>
      <w:r w:rsidR="00341C0F">
        <w:rPr>
          <w:rFonts w:ascii="Arial" w:hAnsi="Arial" w:cs="Arial"/>
          <w:lang w:val="en-GB"/>
        </w:rPr>
        <w:t xml:space="preserve">Van der Elst </w:t>
      </w:r>
      <w:r w:rsidRPr="005D648A">
        <w:rPr>
          <w:rFonts w:ascii="Arial" w:hAnsi="Arial" w:cs="Arial"/>
          <w:lang w:val="en-GB"/>
        </w:rPr>
        <w:t xml:space="preserve">Inc </w:t>
      </w:r>
    </w:p>
    <w:p w14:paraId="3688FAA7" w14:textId="77777777" w:rsidR="005D648A" w:rsidRDefault="005D648A" w:rsidP="005D648A">
      <w:pPr>
        <w:jc w:val="both"/>
        <w:rPr>
          <w:rFonts w:ascii="Arial" w:hAnsi="Arial" w:cs="Arial"/>
          <w:lang w:val="en-GB"/>
        </w:rPr>
      </w:pPr>
      <w:r w:rsidRPr="005D648A">
        <w:rPr>
          <w:rFonts w:ascii="Arial" w:hAnsi="Arial" w:cs="Arial"/>
          <w:lang w:val="en-GB"/>
        </w:rPr>
        <w:t xml:space="preserve"> </w:t>
      </w:r>
    </w:p>
    <w:p w14:paraId="6ABA8C93" w14:textId="77777777" w:rsidR="0079649E" w:rsidRPr="005D648A" w:rsidRDefault="0079649E" w:rsidP="005D648A">
      <w:pPr>
        <w:jc w:val="both"/>
        <w:rPr>
          <w:rFonts w:ascii="Arial" w:hAnsi="Arial" w:cs="Arial"/>
          <w:lang w:val="en-GB"/>
        </w:rPr>
      </w:pPr>
    </w:p>
    <w:p w14:paraId="0B80E219" w14:textId="63084642" w:rsidR="005D648A" w:rsidRPr="005D648A" w:rsidRDefault="005D648A" w:rsidP="00341C0F">
      <w:pPr>
        <w:jc w:val="both"/>
        <w:rPr>
          <w:rFonts w:ascii="Arial" w:hAnsi="Arial" w:cs="Arial"/>
          <w:b/>
          <w:bCs/>
          <w:lang w:val="en-GB"/>
        </w:rPr>
      </w:pPr>
      <w:r w:rsidRPr="00DB7438">
        <w:rPr>
          <w:rFonts w:ascii="Arial" w:hAnsi="Arial" w:cs="Arial"/>
          <w:lang w:val="en-GB"/>
        </w:rPr>
        <w:t xml:space="preserve">Counsel for </w:t>
      </w:r>
      <w:r w:rsidR="0079649E" w:rsidRPr="00DB7438">
        <w:rPr>
          <w:rFonts w:ascii="Arial" w:hAnsi="Arial" w:cs="Arial"/>
          <w:lang w:val="en-GB"/>
        </w:rPr>
        <w:t>Defendant</w:t>
      </w:r>
      <w:r w:rsidRPr="00DB7438">
        <w:rPr>
          <w:rFonts w:ascii="Arial" w:hAnsi="Arial" w:cs="Arial"/>
          <w:lang w:val="en-GB"/>
        </w:rPr>
        <w:t>:</w:t>
      </w:r>
      <w:r w:rsidRPr="00DB7438">
        <w:rPr>
          <w:rFonts w:ascii="Arial" w:hAnsi="Arial" w:cs="Arial"/>
          <w:lang w:val="en-GB"/>
        </w:rPr>
        <w:tab/>
      </w:r>
      <w:r w:rsidRPr="005D648A">
        <w:rPr>
          <w:rFonts w:ascii="Arial" w:hAnsi="Arial" w:cs="Arial"/>
          <w:b/>
          <w:bCs/>
          <w:lang w:val="en-GB"/>
        </w:rPr>
        <w:tab/>
      </w:r>
      <w:r w:rsidR="00DB7438" w:rsidRPr="00DB7438">
        <w:rPr>
          <w:rFonts w:ascii="Arial" w:hAnsi="Arial" w:cs="Arial"/>
          <w:lang w:val="en-GB"/>
        </w:rPr>
        <w:t>Mrs</w:t>
      </w:r>
      <w:r w:rsidR="00DB7438">
        <w:rPr>
          <w:rFonts w:ascii="Arial" w:hAnsi="Arial" w:cs="Arial"/>
          <w:lang w:val="en-GB"/>
        </w:rPr>
        <w:t xml:space="preserve"> </w:t>
      </w:r>
      <w:r w:rsidR="00E226BB">
        <w:rPr>
          <w:rFonts w:ascii="Arial" w:hAnsi="Arial" w:cs="Arial"/>
          <w:lang w:val="en-GB"/>
        </w:rPr>
        <w:t xml:space="preserve">Y. </w:t>
      </w:r>
      <w:r w:rsidR="00DB7438">
        <w:rPr>
          <w:rFonts w:ascii="Arial" w:hAnsi="Arial" w:cs="Arial"/>
          <w:lang w:val="en-GB"/>
        </w:rPr>
        <w:t>Ramjee</w:t>
      </w:r>
    </w:p>
    <w:p w14:paraId="6A6E8776" w14:textId="4E107E5F" w:rsidR="005D648A" w:rsidRPr="005D648A" w:rsidRDefault="005D648A" w:rsidP="005D648A">
      <w:pPr>
        <w:jc w:val="both"/>
        <w:rPr>
          <w:rFonts w:ascii="Arial" w:hAnsi="Arial" w:cs="Arial"/>
          <w:bCs/>
        </w:rPr>
      </w:pPr>
      <w:r w:rsidRPr="005D648A">
        <w:rPr>
          <w:rFonts w:ascii="Arial" w:hAnsi="Arial" w:cs="Arial"/>
          <w:lang w:val="en-GB"/>
        </w:rPr>
        <w:t xml:space="preserve">Instructed by:                                </w:t>
      </w:r>
      <w:r w:rsidR="00341C0F">
        <w:rPr>
          <w:rFonts w:ascii="Arial" w:hAnsi="Arial" w:cs="Arial"/>
          <w:lang w:val="en-GB"/>
        </w:rPr>
        <w:t>Office of the State Attorney</w:t>
      </w:r>
    </w:p>
    <w:p w14:paraId="3CD1812F" w14:textId="77777777" w:rsidR="00B340FB" w:rsidRPr="005D648A" w:rsidRDefault="00B340FB" w:rsidP="005D648A">
      <w:pPr>
        <w:jc w:val="both"/>
        <w:rPr>
          <w:rFonts w:ascii="Arial" w:hAnsi="Arial" w:cs="Arial"/>
        </w:rPr>
      </w:pPr>
    </w:p>
    <w:sectPr w:rsidR="00B340FB" w:rsidRPr="005D648A" w:rsidSect="00D25080">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CA592" w14:textId="77777777" w:rsidR="00D25080" w:rsidRDefault="00D25080" w:rsidP="00134F52">
      <w:pPr>
        <w:spacing w:after="0" w:line="240" w:lineRule="auto"/>
      </w:pPr>
      <w:r>
        <w:separator/>
      </w:r>
    </w:p>
  </w:endnote>
  <w:endnote w:type="continuationSeparator" w:id="0">
    <w:p w14:paraId="4FC0303A" w14:textId="77777777" w:rsidR="00D25080" w:rsidRDefault="00D25080" w:rsidP="0013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4A7BD" w14:textId="77777777" w:rsidR="00D25080" w:rsidRDefault="00D25080" w:rsidP="00134F52">
      <w:pPr>
        <w:spacing w:after="0" w:line="240" w:lineRule="auto"/>
      </w:pPr>
      <w:r>
        <w:separator/>
      </w:r>
    </w:p>
  </w:footnote>
  <w:footnote w:type="continuationSeparator" w:id="0">
    <w:p w14:paraId="2CDAC017" w14:textId="77777777" w:rsidR="00D25080" w:rsidRDefault="00D25080" w:rsidP="00134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084444"/>
      <w:docPartObj>
        <w:docPartGallery w:val="Page Numbers (Bottom of Page)"/>
        <w:docPartUnique/>
      </w:docPartObj>
    </w:sdtPr>
    <w:sdtEndPr>
      <w:rPr>
        <w:noProof/>
      </w:rPr>
    </w:sdtEndPr>
    <w:sdtContent>
      <w:p w14:paraId="19F9A0B8" w14:textId="6C4EED50" w:rsidR="00DB7438" w:rsidRDefault="00DB7438" w:rsidP="00DB7438">
        <w:pPr>
          <w:pStyle w:val="Footer"/>
          <w:jc w:val="right"/>
        </w:pPr>
        <w:r>
          <w:fldChar w:fldCharType="begin"/>
        </w:r>
        <w:r>
          <w:instrText xml:space="preserve"> PAGE   \* MERGEFORMAT </w:instrText>
        </w:r>
        <w:r>
          <w:fldChar w:fldCharType="separate"/>
        </w:r>
        <w:r w:rsidR="00C24C39">
          <w:rPr>
            <w:noProof/>
          </w:rPr>
          <w:t>8</w:t>
        </w:r>
        <w:r>
          <w:rPr>
            <w:noProof/>
          </w:rPr>
          <w:fldChar w:fldCharType="end"/>
        </w:r>
      </w:p>
    </w:sdtContent>
  </w:sdt>
  <w:p w14:paraId="21DF1C93" w14:textId="77777777" w:rsidR="00DB7438" w:rsidRDefault="00DB7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348842"/>
      <w:docPartObj>
        <w:docPartGallery w:val="Page Numbers (Top of Page)"/>
        <w:docPartUnique/>
      </w:docPartObj>
    </w:sdtPr>
    <w:sdtEndPr>
      <w:rPr>
        <w:noProof/>
      </w:rPr>
    </w:sdtEndPr>
    <w:sdtContent>
      <w:p w14:paraId="7B2BAF2D" w14:textId="30DAC397" w:rsidR="00DB7438" w:rsidRDefault="00000000">
        <w:pPr>
          <w:pStyle w:val="Header"/>
          <w:jc w:val="right"/>
        </w:pPr>
      </w:p>
    </w:sdtContent>
  </w:sdt>
  <w:p w14:paraId="7F0F5AE4" w14:textId="77777777" w:rsidR="00DB7438" w:rsidRDefault="00DB7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AED49B2"/>
    <w:multiLevelType w:val="multilevel"/>
    <w:tmpl w:val="0A140A9A"/>
    <w:lvl w:ilvl="0">
      <w:start w:val="1"/>
      <w:numFmt w:val="decimal"/>
      <w:lvlText w:val="[%1]"/>
      <w:lvlJc w:val="left"/>
      <w:pPr>
        <w:ind w:left="1440" w:hanging="360"/>
      </w:pPr>
      <w:rPr>
        <w:rFonts w:hint="default"/>
        <w:color w:val="auto"/>
      </w:rPr>
    </w:lvl>
    <w:lvl w:ilvl="1">
      <w:start w:val="1"/>
      <w:numFmt w:val="decimal"/>
      <w:isLgl/>
      <w:lvlText w:val="%1.%2"/>
      <w:lvlJc w:val="left"/>
      <w:pPr>
        <w:ind w:left="1956" w:hanging="516"/>
      </w:pPr>
      <w:rPr>
        <w:rFonts w:ascii="Arial" w:eastAsiaTheme="minorHAnsi" w:hAnsi="Arial" w:cs="Arial"/>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 w15:restartNumberingAfterBreak="0">
    <w:nsid w:val="691C1B23"/>
    <w:multiLevelType w:val="multilevel"/>
    <w:tmpl w:val="DE04D610"/>
    <w:lvl w:ilvl="0">
      <w:start w:val="1"/>
      <w:numFmt w:val="decimal"/>
      <w:lvlText w:val="[%1]"/>
      <w:lvlJc w:val="left"/>
      <w:pPr>
        <w:ind w:left="1440" w:hanging="360"/>
      </w:pPr>
      <w:rPr>
        <w:rFonts w:hint="default"/>
        <w:color w:val="auto"/>
      </w:rPr>
    </w:lvl>
    <w:lvl w:ilvl="1">
      <w:start w:val="1"/>
      <w:numFmt w:val="decimal"/>
      <w:isLgl/>
      <w:lvlText w:val="%2."/>
      <w:lvlJc w:val="left"/>
      <w:pPr>
        <w:ind w:left="1956" w:hanging="516"/>
      </w:pPr>
      <w:rPr>
        <w:rFonts w:ascii="Arial" w:eastAsiaTheme="minorHAnsi" w:hAnsi="Arial" w:cs="Arial"/>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num w:numId="1" w16cid:durableId="953514860">
    <w:abstractNumId w:val="1"/>
  </w:num>
  <w:num w:numId="2" w16cid:durableId="1238632546">
    <w:abstractNumId w:val="0"/>
  </w:num>
  <w:num w:numId="3" w16cid:durableId="1985154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GyNLA0NjYyNzU0sTRV0lEKTi0uzszPAykwrAUAxWB+biwAAAA="/>
  </w:docVars>
  <w:rsids>
    <w:rsidRoot w:val="00B340FB"/>
    <w:rsid w:val="000D55CD"/>
    <w:rsid w:val="000E52CA"/>
    <w:rsid w:val="00134F52"/>
    <w:rsid w:val="00163CA7"/>
    <w:rsid w:val="001C3A1E"/>
    <w:rsid w:val="001E3735"/>
    <w:rsid w:val="001F791A"/>
    <w:rsid w:val="002716A7"/>
    <w:rsid w:val="002806DE"/>
    <w:rsid w:val="0028153D"/>
    <w:rsid w:val="002926F1"/>
    <w:rsid w:val="002A35E8"/>
    <w:rsid w:val="00330767"/>
    <w:rsid w:val="00341C0F"/>
    <w:rsid w:val="003C642F"/>
    <w:rsid w:val="004E1DC6"/>
    <w:rsid w:val="005368BB"/>
    <w:rsid w:val="005610B3"/>
    <w:rsid w:val="005D648A"/>
    <w:rsid w:val="00615E36"/>
    <w:rsid w:val="006A690C"/>
    <w:rsid w:val="006D2E64"/>
    <w:rsid w:val="006F2082"/>
    <w:rsid w:val="00785DBC"/>
    <w:rsid w:val="0079649E"/>
    <w:rsid w:val="007B0B9E"/>
    <w:rsid w:val="007B144C"/>
    <w:rsid w:val="00814453"/>
    <w:rsid w:val="00836125"/>
    <w:rsid w:val="008606F2"/>
    <w:rsid w:val="00863F9A"/>
    <w:rsid w:val="008C21DB"/>
    <w:rsid w:val="008F402E"/>
    <w:rsid w:val="00943D5B"/>
    <w:rsid w:val="00955C08"/>
    <w:rsid w:val="00A41E94"/>
    <w:rsid w:val="00A85F90"/>
    <w:rsid w:val="00B055EF"/>
    <w:rsid w:val="00B340FB"/>
    <w:rsid w:val="00BA1292"/>
    <w:rsid w:val="00C24C39"/>
    <w:rsid w:val="00CD1D99"/>
    <w:rsid w:val="00CE42FD"/>
    <w:rsid w:val="00D25080"/>
    <w:rsid w:val="00DB7438"/>
    <w:rsid w:val="00E21DDC"/>
    <w:rsid w:val="00E226BB"/>
    <w:rsid w:val="00E80F55"/>
    <w:rsid w:val="00E8231B"/>
    <w:rsid w:val="00EC5740"/>
    <w:rsid w:val="00F54C06"/>
    <w:rsid w:val="00FB20C7"/>
    <w:rsid w:val="00FF57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B612"/>
  <w15:chartTrackingRefBased/>
  <w15:docId w15:val="{E126C2C8-4FC1-404A-BE6A-414E397C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0FB"/>
    <w:pPr>
      <w:spacing w:line="276" w:lineRule="auto"/>
    </w:pPr>
  </w:style>
  <w:style w:type="paragraph" w:styleId="Heading1">
    <w:name w:val="heading 1"/>
    <w:basedOn w:val="Normal"/>
    <w:next w:val="Normal"/>
    <w:link w:val="Heading1Char"/>
    <w:uiPriority w:val="9"/>
    <w:qFormat/>
    <w:rsid w:val="00B340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40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40F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40F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40F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40F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40F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40F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40F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0F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40F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40F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40F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40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40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40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40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40FB"/>
    <w:rPr>
      <w:rFonts w:eastAsiaTheme="majorEastAsia" w:cstheme="majorBidi"/>
      <w:color w:val="272727" w:themeColor="text1" w:themeTint="D8"/>
    </w:rPr>
  </w:style>
  <w:style w:type="paragraph" w:styleId="Title">
    <w:name w:val="Title"/>
    <w:basedOn w:val="Normal"/>
    <w:next w:val="Normal"/>
    <w:link w:val="TitleChar"/>
    <w:uiPriority w:val="10"/>
    <w:qFormat/>
    <w:rsid w:val="00B340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40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40F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40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40FB"/>
    <w:pPr>
      <w:spacing w:before="160"/>
      <w:jc w:val="center"/>
    </w:pPr>
    <w:rPr>
      <w:i/>
      <w:iCs/>
      <w:color w:val="404040" w:themeColor="text1" w:themeTint="BF"/>
    </w:rPr>
  </w:style>
  <w:style w:type="character" w:customStyle="1" w:styleId="QuoteChar">
    <w:name w:val="Quote Char"/>
    <w:basedOn w:val="DefaultParagraphFont"/>
    <w:link w:val="Quote"/>
    <w:uiPriority w:val="29"/>
    <w:rsid w:val="00B340FB"/>
    <w:rPr>
      <w:i/>
      <w:iCs/>
      <w:color w:val="404040" w:themeColor="text1" w:themeTint="BF"/>
    </w:rPr>
  </w:style>
  <w:style w:type="paragraph" w:styleId="ListParagraph">
    <w:name w:val="List Paragraph"/>
    <w:basedOn w:val="Normal"/>
    <w:uiPriority w:val="34"/>
    <w:qFormat/>
    <w:rsid w:val="00B340FB"/>
    <w:pPr>
      <w:ind w:left="720"/>
      <w:contextualSpacing/>
    </w:pPr>
  </w:style>
  <w:style w:type="character" w:styleId="IntenseEmphasis">
    <w:name w:val="Intense Emphasis"/>
    <w:basedOn w:val="DefaultParagraphFont"/>
    <w:uiPriority w:val="21"/>
    <w:qFormat/>
    <w:rsid w:val="00B340FB"/>
    <w:rPr>
      <w:i/>
      <w:iCs/>
      <w:color w:val="0F4761" w:themeColor="accent1" w:themeShade="BF"/>
    </w:rPr>
  </w:style>
  <w:style w:type="paragraph" w:styleId="IntenseQuote">
    <w:name w:val="Intense Quote"/>
    <w:basedOn w:val="Normal"/>
    <w:next w:val="Normal"/>
    <w:link w:val="IntenseQuoteChar"/>
    <w:uiPriority w:val="30"/>
    <w:qFormat/>
    <w:rsid w:val="00B340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40FB"/>
    <w:rPr>
      <w:i/>
      <w:iCs/>
      <w:color w:val="0F4761" w:themeColor="accent1" w:themeShade="BF"/>
    </w:rPr>
  </w:style>
  <w:style w:type="character" w:styleId="IntenseReference">
    <w:name w:val="Intense Reference"/>
    <w:basedOn w:val="DefaultParagraphFont"/>
    <w:uiPriority w:val="32"/>
    <w:qFormat/>
    <w:rsid w:val="00B340FB"/>
    <w:rPr>
      <w:b/>
      <w:bCs/>
      <w:smallCaps/>
      <w:color w:val="0F4761" w:themeColor="accent1" w:themeShade="BF"/>
      <w:spacing w:val="5"/>
    </w:rPr>
  </w:style>
  <w:style w:type="paragraph" w:styleId="Header">
    <w:name w:val="header"/>
    <w:basedOn w:val="Normal"/>
    <w:link w:val="HeaderChar"/>
    <w:uiPriority w:val="99"/>
    <w:unhideWhenUsed/>
    <w:rsid w:val="00134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F52"/>
  </w:style>
  <w:style w:type="paragraph" w:styleId="Footer">
    <w:name w:val="footer"/>
    <w:basedOn w:val="Normal"/>
    <w:link w:val="FooterChar"/>
    <w:uiPriority w:val="99"/>
    <w:unhideWhenUsed/>
    <w:rsid w:val="00134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2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D1A29-0DD0-4259-9B8A-EDE9DD9E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 Weideman</dc:creator>
  <cp:keywords/>
  <dc:description/>
  <cp:lastModifiedBy>sathish sarshan  mohan</cp:lastModifiedBy>
  <cp:revision>3</cp:revision>
  <cp:lastPrinted>2024-03-07T10:40:00Z</cp:lastPrinted>
  <dcterms:created xsi:type="dcterms:W3CDTF">2024-03-07T13:38:00Z</dcterms:created>
  <dcterms:modified xsi:type="dcterms:W3CDTF">2024-03-07T18:28:00Z</dcterms:modified>
</cp:coreProperties>
</file>