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5C44" w14:textId="77777777" w:rsidR="00F12EE8" w:rsidRPr="0080775D" w:rsidRDefault="00F12EE8" w:rsidP="00F12EE8">
      <w:pPr>
        <w:jc w:val="center"/>
        <w:rPr>
          <w:b/>
          <w:sz w:val="24"/>
          <w:szCs w:val="24"/>
        </w:rPr>
      </w:pPr>
      <w:r w:rsidRPr="0080775D">
        <w:rPr>
          <w:b/>
          <w:sz w:val="24"/>
          <w:szCs w:val="24"/>
        </w:rPr>
        <w:t>REPUBLIC OF SOUTH AFRICA</w:t>
      </w:r>
    </w:p>
    <w:p w14:paraId="24668801" w14:textId="77777777" w:rsidR="00F12EE8" w:rsidRPr="0080775D" w:rsidRDefault="00F12EE8" w:rsidP="00F12EE8">
      <w:pPr>
        <w:spacing w:line="360" w:lineRule="auto"/>
        <w:jc w:val="center"/>
        <w:rPr>
          <w:b/>
          <w:sz w:val="24"/>
          <w:szCs w:val="24"/>
        </w:rPr>
      </w:pPr>
      <w:r w:rsidRPr="0080775D">
        <w:rPr>
          <w:b/>
          <w:noProof/>
          <w:sz w:val="24"/>
          <w:szCs w:val="24"/>
          <w:lang w:val="en-ZA"/>
        </w:rPr>
        <w:drawing>
          <wp:inline distT="0" distB="0" distL="0" distR="0" wp14:anchorId="4EB12EE4" wp14:editId="7E60C0BC">
            <wp:extent cx="13620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0C7C460A" w14:textId="77777777" w:rsidR="00F12EE8" w:rsidRPr="0080775D" w:rsidRDefault="00F12EE8" w:rsidP="00F12EE8">
      <w:pPr>
        <w:tabs>
          <w:tab w:val="left" w:pos="1860"/>
          <w:tab w:val="center" w:pos="4513"/>
        </w:tabs>
        <w:jc w:val="center"/>
        <w:rPr>
          <w:rFonts w:ascii="Arial" w:hAnsi="Arial" w:cs="Arial"/>
          <w:b/>
          <w:sz w:val="24"/>
          <w:szCs w:val="24"/>
        </w:rPr>
      </w:pPr>
      <w:r w:rsidRPr="0080775D">
        <w:rPr>
          <w:rFonts w:ascii="Arial" w:hAnsi="Arial" w:cs="Arial"/>
          <w:b/>
          <w:sz w:val="24"/>
          <w:szCs w:val="24"/>
        </w:rPr>
        <w:t>IN THE HIGH COURT OF SOUTH AFRICA</w:t>
      </w:r>
    </w:p>
    <w:p w14:paraId="16979F8A" w14:textId="77777777" w:rsidR="00F12EE8" w:rsidRPr="0080775D" w:rsidRDefault="00F12EE8" w:rsidP="00F12EE8">
      <w:pPr>
        <w:tabs>
          <w:tab w:val="left" w:pos="1860"/>
          <w:tab w:val="center" w:pos="4513"/>
        </w:tabs>
        <w:jc w:val="center"/>
        <w:rPr>
          <w:rFonts w:ascii="Arial" w:hAnsi="Arial" w:cs="Arial"/>
          <w:b/>
          <w:sz w:val="24"/>
          <w:szCs w:val="24"/>
        </w:rPr>
      </w:pPr>
      <w:r w:rsidRPr="0080775D">
        <w:rPr>
          <w:rFonts w:ascii="Times New Roman" w:hAnsi="Times New Roman"/>
          <w:b/>
          <w:noProof/>
          <w:kern w:val="2"/>
          <w:sz w:val="24"/>
          <w:szCs w:val="24"/>
          <w:lang w:val="en-ZA"/>
        </w:rPr>
        <mc:AlternateContent>
          <mc:Choice Requires="wps">
            <w:drawing>
              <wp:anchor distT="0" distB="0" distL="114300" distR="114300" simplePos="0" relativeHeight="251659264" behindDoc="0" locked="0" layoutInCell="1" allowOverlap="1" wp14:anchorId="60CED951" wp14:editId="7A73DD5A">
                <wp:simplePos x="0" y="0"/>
                <wp:positionH relativeFrom="margin">
                  <wp:align>left</wp:align>
                </wp:positionH>
                <wp:positionV relativeFrom="paragraph">
                  <wp:posOffset>307340</wp:posOffset>
                </wp:positionV>
                <wp:extent cx="3419475" cy="1440180"/>
                <wp:effectExtent l="0" t="0" r="2857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40180"/>
                        </a:xfrm>
                        <a:prstGeom prst="rect">
                          <a:avLst/>
                        </a:prstGeom>
                        <a:solidFill>
                          <a:srgbClr val="FFFFFF"/>
                        </a:solidFill>
                        <a:ln w="9525">
                          <a:solidFill>
                            <a:srgbClr val="000000"/>
                          </a:solidFill>
                          <a:miter lim="800000"/>
                          <a:headEnd/>
                          <a:tailEnd/>
                        </a:ln>
                      </wps:spPr>
                      <wps:txbx>
                        <w:txbxContent>
                          <w:p w14:paraId="25E954F9" w14:textId="6CD4021E" w:rsidR="00390944" w:rsidRDefault="00F11C3E" w:rsidP="00F11C3E">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(1)</w:t>
                            </w:r>
                            <w:r>
                              <w:rPr>
                                <w:rFonts w:ascii="Century Gothic" w:hAnsi="Century Gothic" w:cs="Times New Roman"/>
                                <w:szCs w:val="20"/>
                              </w:rPr>
                              <w:tab/>
                            </w:r>
                            <w:r w:rsidR="00F12EE8" w:rsidRPr="00390944">
                              <w:rPr>
                                <w:rFonts w:ascii="Century Gothic" w:hAnsi="Century Gothic"/>
                                <w:szCs w:val="20"/>
                              </w:rPr>
                              <w:t xml:space="preserve">REPORTABLE:  </w:t>
                            </w:r>
                            <w:r w:rsidR="00FD7C03">
                              <w:rPr>
                                <w:rFonts w:ascii="Century Gothic" w:hAnsi="Century Gothic"/>
                                <w:szCs w:val="20"/>
                              </w:rPr>
                              <w:t>NO</w:t>
                            </w:r>
                          </w:p>
                          <w:p w14:paraId="66FD49A1" w14:textId="2D09D242" w:rsidR="00F12EE8" w:rsidRPr="00390944" w:rsidRDefault="00F11C3E" w:rsidP="00F11C3E">
                            <w:pPr>
                              <w:tabs>
                                <w:tab w:val="left" w:pos="900"/>
                              </w:tabs>
                              <w:spacing w:after="0" w:line="240" w:lineRule="auto"/>
                              <w:ind w:left="900" w:hanging="720"/>
                              <w:rPr>
                                <w:rFonts w:ascii="Century Gothic" w:hAnsi="Century Gothic"/>
                                <w:szCs w:val="20"/>
                              </w:rPr>
                            </w:pPr>
                            <w:r w:rsidRPr="00390944">
                              <w:rPr>
                                <w:rFonts w:ascii="Century Gothic" w:hAnsi="Century Gothic" w:cs="Times New Roman"/>
                                <w:szCs w:val="20"/>
                              </w:rPr>
                              <w:t>(2)</w:t>
                            </w:r>
                            <w:r w:rsidRPr="00390944">
                              <w:rPr>
                                <w:rFonts w:ascii="Century Gothic" w:hAnsi="Century Gothic" w:cs="Times New Roman"/>
                                <w:szCs w:val="20"/>
                              </w:rPr>
                              <w:tab/>
                            </w:r>
                            <w:r w:rsidR="00F12EE8" w:rsidRPr="00390944">
                              <w:rPr>
                                <w:rFonts w:ascii="Century Gothic" w:hAnsi="Century Gothic"/>
                                <w:szCs w:val="20"/>
                              </w:rPr>
                              <w:t xml:space="preserve">OF INTEREST TO OTHER JUDGES: </w:t>
                            </w:r>
                            <w:r w:rsidR="00FD7C03">
                              <w:rPr>
                                <w:rFonts w:ascii="Century Gothic" w:hAnsi="Century Gothic"/>
                                <w:szCs w:val="20"/>
                              </w:rPr>
                              <w:t>NO</w:t>
                            </w:r>
                          </w:p>
                          <w:p w14:paraId="1DFE8A58" w14:textId="29012C36" w:rsidR="00F12EE8" w:rsidRDefault="00F11C3E" w:rsidP="00F11C3E">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(3)</w:t>
                            </w:r>
                            <w:r>
                              <w:rPr>
                                <w:rFonts w:ascii="Century Gothic" w:hAnsi="Century Gothic" w:cs="Times New Roman"/>
                                <w:szCs w:val="20"/>
                              </w:rPr>
                              <w:tab/>
                            </w:r>
                            <w:r w:rsidR="00F12EE8">
                              <w:rPr>
                                <w:rFonts w:ascii="Century Gothic" w:hAnsi="Century Gothic"/>
                                <w:szCs w:val="20"/>
                              </w:rPr>
                              <w:t>REVISED: YES</w:t>
                            </w:r>
                          </w:p>
                          <w:p w14:paraId="490E182D" w14:textId="77777777" w:rsidR="00F12EE8" w:rsidRDefault="00F12EE8" w:rsidP="00F12EE8">
                            <w:pPr>
                              <w:rPr>
                                <w:rFonts w:ascii="Century Gothic" w:hAnsi="Century Gothic"/>
                                <w:b/>
                                <w:sz w:val="18"/>
                                <w:szCs w:val="18"/>
                              </w:rPr>
                            </w:pPr>
                          </w:p>
                          <w:p w14:paraId="3CC257C1" w14:textId="21E31270" w:rsidR="00F12EE8" w:rsidRDefault="00F12EE8" w:rsidP="00F12EE8">
                            <w:pPr>
                              <w:rPr>
                                <w:rFonts w:ascii="Century Gothic" w:hAnsi="Century Gothic"/>
                                <w:b/>
                                <w:sz w:val="18"/>
                                <w:szCs w:val="18"/>
                                <w:lang w:eastAsia="en-GB"/>
                              </w:rPr>
                            </w:pPr>
                            <w:r>
                              <w:rPr>
                                <w:rFonts w:ascii="Century Gothic" w:hAnsi="Century Gothic"/>
                                <w:bCs/>
                                <w:sz w:val="18"/>
                                <w:szCs w:val="18"/>
                              </w:rPr>
                              <w:tab/>
                            </w:r>
                            <w:r w:rsidRPr="00414E87">
                              <w:rPr>
                                <w:rFonts w:ascii="Century Gothic" w:hAnsi="Century Gothic"/>
                                <w:bCs/>
                                <w:sz w:val="18"/>
                                <w:szCs w:val="18"/>
                              </w:rPr>
                              <w:t>202</w:t>
                            </w:r>
                            <w:r w:rsidR="00FD7C03">
                              <w:rPr>
                                <w:rFonts w:ascii="Century Gothic" w:hAnsi="Century Gothic"/>
                                <w:bCs/>
                                <w:sz w:val="18"/>
                                <w:szCs w:val="18"/>
                              </w:rPr>
                              <w:t>4/0</w:t>
                            </w:r>
                            <w:r w:rsidR="0027531D">
                              <w:rPr>
                                <w:rFonts w:ascii="Century Gothic" w:hAnsi="Century Gothic"/>
                                <w:bCs/>
                                <w:sz w:val="18"/>
                                <w:szCs w:val="18"/>
                              </w:rPr>
                              <w:t>3/07</w:t>
                            </w:r>
                            <w:r w:rsidR="00065774">
                              <w:rPr>
                                <w:rFonts w:ascii="Century Gothic" w:hAnsi="Century Gothic"/>
                                <w:bCs/>
                                <w:sz w:val="18"/>
                                <w:szCs w:val="18"/>
                              </w:rPr>
                              <w:tab/>
                            </w:r>
                            <w:r>
                              <w:rPr>
                                <w:rFonts w:ascii="Century Gothic" w:hAnsi="Century Gothic"/>
                                <w:b/>
                                <w:sz w:val="18"/>
                                <w:szCs w:val="18"/>
                              </w:rPr>
                              <w:tab/>
                            </w:r>
                          </w:p>
                          <w:p w14:paraId="06AD660D" w14:textId="77777777" w:rsidR="00F12EE8" w:rsidRDefault="00F12EE8" w:rsidP="00F12EE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4530B985" w14:textId="77777777" w:rsidR="00F12EE8" w:rsidRDefault="00F12EE8" w:rsidP="00F12EE8">
                            <w:pPr>
                              <w:rPr>
                                <w:rFonts w:ascii="Century Gothic" w:hAnsi="Century Gothic"/>
                                <w:b/>
                                <w:sz w:val="18"/>
                                <w:szCs w:val="18"/>
                              </w:rPr>
                            </w:pPr>
                          </w:p>
                          <w:p w14:paraId="7949F104" w14:textId="77777777" w:rsidR="00F12EE8" w:rsidRDefault="00F12EE8" w:rsidP="00F12EE8">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24B00E28" w14:textId="77777777" w:rsidR="00F12EE8" w:rsidRDefault="00F12EE8" w:rsidP="00F12EE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D951" id="_x0000_t202" coordsize="21600,21600" o:spt="202" path="m,l,21600r21600,l21600,xe">
                <v:stroke joinstyle="miter"/>
                <v:path gradientshapeok="t" o:connecttype="rect"/>
              </v:shapetype>
              <v:shape id="Text Box 5" o:spid="_x0000_s1026" type="#_x0000_t202" style="position:absolute;left:0;text-align:left;margin-left:0;margin-top:24.2pt;width:269.25pt;height:11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">
                <v:textbox>
                  <w:txbxContent>
                    <w:p w14:paraId="25E954F9" w14:textId="6CD4021E" w:rsidR="00390944" w:rsidRDefault="00F11C3E" w:rsidP="00F11C3E">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(1)</w:t>
                      </w:r>
                      <w:r>
                        <w:rPr>
                          <w:rFonts w:ascii="Century Gothic" w:hAnsi="Century Gothic" w:cs="Times New Roman"/>
                          <w:szCs w:val="20"/>
                        </w:rPr>
                        <w:tab/>
                      </w:r>
                      <w:r w:rsidR="00F12EE8" w:rsidRPr="00390944">
                        <w:rPr>
                          <w:rFonts w:ascii="Century Gothic" w:hAnsi="Century Gothic"/>
                          <w:szCs w:val="20"/>
                        </w:rPr>
                        <w:t xml:space="preserve">REPORTABLE:  </w:t>
                      </w:r>
                      <w:r w:rsidR="00FD7C03">
                        <w:rPr>
                          <w:rFonts w:ascii="Century Gothic" w:hAnsi="Century Gothic"/>
                          <w:szCs w:val="20"/>
                        </w:rPr>
                        <w:t>NO</w:t>
                      </w:r>
                    </w:p>
                    <w:p w14:paraId="66FD49A1" w14:textId="2D09D242" w:rsidR="00F12EE8" w:rsidRPr="00390944" w:rsidRDefault="00F11C3E" w:rsidP="00F11C3E">
                      <w:pPr>
                        <w:tabs>
                          <w:tab w:val="left" w:pos="900"/>
                        </w:tabs>
                        <w:spacing w:after="0" w:line="240" w:lineRule="auto"/>
                        <w:ind w:left="900" w:hanging="720"/>
                        <w:rPr>
                          <w:rFonts w:ascii="Century Gothic" w:hAnsi="Century Gothic"/>
                          <w:szCs w:val="20"/>
                        </w:rPr>
                      </w:pPr>
                      <w:r w:rsidRPr="00390944">
                        <w:rPr>
                          <w:rFonts w:ascii="Century Gothic" w:hAnsi="Century Gothic" w:cs="Times New Roman"/>
                          <w:szCs w:val="20"/>
                        </w:rPr>
                        <w:t>(2)</w:t>
                      </w:r>
                      <w:r w:rsidRPr="00390944">
                        <w:rPr>
                          <w:rFonts w:ascii="Century Gothic" w:hAnsi="Century Gothic" w:cs="Times New Roman"/>
                          <w:szCs w:val="20"/>
                        </w:rPr>
                        <w:tab/>
                      </w:r>
                      <w:r w:rsidR="00F12EE8" w:rsidRPr="00390944">
                        <w:rPr>
                          <w:rFonts w:ascii="Century Gothic" w:hAnsi="Century Gothic"/>
                          <w:szCs w:val="20"/>
                        </w:rPr>
                        <w:t xml:space="preserve">OF INTEREST TO OTHER JUDGES: </w:t>
                      </w:r>
                      <w:r w:rsidR="00FD7C03">
                        <w:rPr>
                          <w:rFonts w:ascii="Century Gothic" w:hAnsi="Century Gothic"/>
                          <w:szCs w:val="20"/>
                        </w:rPr>
                        <w:t>NO</w:t>
                      </w:r>
                    </w:p>
                    <w:p w14:paraId="1DFE8A58" w14:textId="29012C36" w:rsidR="00F12EE8" w:rsidRDefault="00F11C3E" w:rsidP="00F11C3E">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(3)</w:t>
                      </w:r>
                      <w:r>
                        <w:rPr>
                          <w:rFonts w:ascii="Century Gothic" w:hAnsi="Century Gothic" w:cs="Times New Roman"/>
                          <w:szCs w:val="20"/>
                        </w:rPr>
                        <w:tab/>
                      </w:r>
                      <w:r w:rsidR="00F12EE8">
                        <w:rPr>
                          <w:rFonts w:ascii="Century Gothic" w:hAnsi="Century Gothic"/>
                          <w:szCs w:val="20"/>
                        </w:rPr>
                        <w:t>REVISED: YES</w:t>
                      </w:r>
                    </w:p>
                    <w:p w14:paraId="490E182D" w14:textId="77777777" w:rsidR="00F12EE8" w:rsidRDefault="00F12EE8" w:rsidP="00F12EE8">
                      <w:pPr>
                        <w:rPr>
                          <w:rFonts w:ascii="Century Gothic" w:hAnsi="Century Gothic"/>
                          <w:b/>
                          <w:sz w:val="18"/>
                          <w:szCs w:val="18"/>
                        </w:rPr>
                      </w:pPr>
                    </w:p>
                    <w:p w14:paraId="3CC257C1" w14:textId="21E31270" w:rsidR="00F12EE8" w:rsidRDefault="00F12EE8" w:rsidP="00F12EE8">
                      <w:pPr>
                        <w:rPr>
                          <w:rFonts w:ascii="Century Gothic" w:hAnsi="Century Gothic"/>
                          <w:b/>
                          <w:sz w:val="18"/>
                          <w:szCs w:val="18"/>
                          <w:lang w:eastAsia="en-GB"/>
                        </w:rPr>
                      </w:pPr>
                      <w:r>
                        <w:rPr>
                          <w:rFonts w:ascii="Century Gothic" w:hAnsi="Century Gothic"/>
                          <w:bCs/>
                          <w:sz w:val="18"/>
                          <w:szCs w:val="18"/>
                        </w:rPr>
                        <w:tab/>
                      </w:r>
                      <w:r w:rsidRPr="00414E87">
                        <w:rPr>
                          <w:rFonts w:ascii="Century Gothic" w:hAnsi="Century Gothic"/>
                          <w:bCs/>
                          <w:sz w:val="18"/>
                          <w:szCs w:val="18"/>
                        </w:rPr>
                        <w:t>202</w:t>
                      </w:r>
                      <w:r w:rsidR="00FD7C03">
                        <w:rPr>
                          <w:rFonts w:ascii="Century Gothic" w:hAnsi="Century Gothic"/>
                          <w:bCs/>
                          <w:sz w:val="18"/>
                          <w:szCs w:val="18"/>
                        </w:rPr>
                        <w:t>4/0</w:t>
                      </w:r>
                      <w:r w:rsidR="0027531D">
                        <w:rPr>
                          <w:rFonts w:ascii="Century Gothic" w:hAnsi="Century Gothic"/>
                          <w:bCs/>
                          <w:sz w:val="18"/>
                          <w:szCs w:val="18"/>
                        </w:rPr>
                        <w:t>3/07</w:t>
                      </w:r>
                      <w:r w:rsidR="00065774">
                        <w:rPr>
                          <w:rFonts w:ascii="Century Gothic" w:hAnsi="Century Gothic"/>
                          <w:bCs/>
                          <w:sz w:val="18"/>
                          <w:szCs w:val="18"/>
                        </w:rPr>
                        <w:tab/>
                      </w:r>
                      <w:r>
                        <w:rPr>
                          <w:rFonts w:ascii="Century Gothic" w:hAnsi="Century Gothic"/>
                          <w:b/>
                          <w:sz w:val="18"/>
                          <w:szCs w:val="18"/>
                        </w:rPr>
                        <w:tab/>
                      </w:r>
                    </w:p>
                    <w:p w14:paraId="06AD660D" w14:textId="77777777" w:rsidR="00F12EE8" w:rsidRDefault="00F12EE8" w:rsidP="00F12EE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4530B985" w14:textId="77777777" w:rsidR="00F12EE8" w:rsidRDefault="00F12EE8" w:rsidP="00F12EE8">
                      <w:pPr>
                        <w:rPr>
                          <w:rFonts w:ascii="Century Gothic" w:hAnsi="Century Gothic"/>
                          <w:b/>
                          <w:sz w:val="18"/>
                          <w:szCs w:val="18"/>
                        </w:rPr>
                      </w:pPr>
                    </w:p>
                    <w:p w14:paraId="7949F104" w14:textId="77777777" w:rsidR="00F12EE8" w:rsidRDefault="00F12EE8" w:rsidP="00F12EE8">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24B00E28" w14:textId="77777777" w:rsidR="00F12EE8" w:rsidRDefault="00F12EE8" w:rsidP="00F12EE8">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r w:rsidRPr="0080775D">
        <w:rPr>
          <w:rFonts w:ascii="Arial" w:hAnsi="Arial" w:cs="Arial"/>
          <w:b/>
          <w:sz w:val="24"/>
          <w:szCs w:val="24"/>
        </w:rPr>
        <w:t>GAUTENG LOCAL DIVISION, JOHANNESBURG</w:t>
      </w:r>
    </w:p>
    <w:p w14:paraId="51D0238F" w14:textId="77777777" w:rsidR="00F12EE8" w:rsidRPr="0080775D" w:rsidRDefault="00F12EE8" w:rsidP="00F12EE8">
      <w:pPr>
        <w:jc w:val="center"/>
        <w:rPr>
          <w:b/>
          <w:sz w:val="24"/>
          <w:szCs w:val="24"/>
        </w:rPr>
      </w:pPr>
    </w:p>
    <w:p w14:paraId="38F10828" w14:textId="77777777" w:rsidR="00F12EE8" w:rsidRPr="0080775D" w:rsidRDefault="00F12EE8" w:rsidP="00F12EE8">
      <w:pPr>
        <w:widowControl w:val="0"/>
        <w:wordWrap w:val="0"/>
        <w:autoSpaceDE w:val="0"/>
        <w:autoSpaceDN w:val="0"/>
        <w:spacing w:line="313" w:lineRule="auto"/>
        <w:ind w:left="795" w:hanging="795"/>
        <w:rPr>
          <w:rFonts w:cs="Arial"/>
          <w:w w:val="0"/>
          <w:kern w:val="2"/>
          <w:sz w:val="24"/>
          <w:szCs w:val="24"/>
          <w:lang w:eastAsia="ko-KR"/>
        </w:rPr>
      </w:pPr>
    </w:p>
    <w:p w14:paraId="11D2ACE4" w14:textId="77777777" w:rsidR="00F12EE8" w:rsidRPr="0080775D" w:rsidRDefault="00F12EE8" w:rsidP="00F12EE8">
      <w:pPr>
        <w:widowControl w:val="0"/>
        <w:wordWrap w:val="0"/>
        <w:autoSpaceDE w:val="0"/>
        <w:autoSpaceDN w:val="0"/>
        <w:spacing w:line="313" w:lineRule="auto"/>
        <w:ind w:left="795" w:hanging="795"/>
        <w:rPr>
          <w:rFonts w:cs="Arial"/>
          <w:w w:val="0"/>
          <w:kern w:val="2"/>
          <w:sz w:val="24"/>
          <w:szCs w:val="24"/>
          <w:lang w:eastAsia="ko-KR"/>
        </w:rPr>
      </w:pPr>
    </w:p>
    <w:p w14:paraId="5A3F6FCF" w14:textId="77777777" w:rsidR="00F12EE8" w:rsidRPr="0080775D" w:rsidRDefault="00F12EE8" w:rsidP="00F12EE8">
      <w:pPr>
        <w:widowControl w:val="0"/>
        <w:wordWrap w:val="0"/>
        <w:autoSpaceDE w:val="0"/>
        <w:autoSpaceDN w:val="0"/>
        <w:spacing w:line="313" w:lineRule="auto"/>
        <w:ind w:left="795" w:hanging="795"/>
        <w:rPr>
          <w:rFonts w:cs="Arial"/>
          <w:w w:val="0"/>
          <w:kern w:val="2"/>
          <w:sz w:val="24"/>
          <w:szCs w:val="24"/>
          <w:lang w:eastAsia="ko-KR"/>
        </w:rPr>
      </w:pPr>
    </w:p>
    <w:p w14:paraId="28D4A711" w14:textId="272B12C7" w:rsidR="00F733B0" w:rsidRPr="0080775D" w:rsidRDefault="0041062F" w:rsidP="0041062F">
      <w:pPr>
        <w:spacing w:after="0" w:line="480" w:lineRule="auto"/>
        <w:jc w:val="right"/>
        <w:rPr>
          <w:rFonts w:ascii="Arial" w:hAnsi="Arial" w:cs="Arial"/>
          <w:b/>
          <w:bCs/>
          <w:sz w:val="24"/>
          <w:szCs w:val="24"/>
        </w:rPr>
      </w:pPr>
      <w:r w:rsidRPr="0080775D">
        <w:rPr>
          <w:rFonts w:ascii="Arial" w:hAnsi="Arial" w:cs="Arial"/>
          <w:b/>
          <w:bCs/>
          <w:sz w:val="24"/>
          <w:szCs w:val="24"/>
        </w:rPr>
        <w:t>CASE NO: 2</w:t>
      </w:r>
      <w:r w:rsidR="00A202B6" w:rsidRPr="0080775D">
        <w:rPr>
          <w:rFonts w:ascii="Arial" w:hAnsi="Arial" w:cs="Arial"/>
          <w:b/>
          <w:bCs/>
          <w:sz w:val="24"/>
          <w:szCs w:val="24"/>
        </w:rPr>
        <w:t>02</w:t>
      </w:r>
      <w:r w:rsidR="00E3591E">
        <w:rPr>
          <w:rFonts w:ascii="Arial" w:hAnsi="Arial" w:cs="Arial"/>
          <w:b/>
          <w:bCs/>
          <w:sz w:val="24"/>
          <w:szCs w:val="24"/>
        </w:rPr>
        <w:t>2</w:t>
      </w:r>
      <w:r w:rsidRPr="0080775D">
        <w:rPr>
          <w:rFonts w:ascii="Arial" w:hAnsi="Arial" w:cs="Arial"/>
          <w:b/>
          <w:bCs/>
          <w:sz w:val="24"/>
          <w:szCs w:val="24"/>
        </w:rPr>
        <w:t>/</w:t>
      </w:r>
      <w:r w:rsidR="00E3591E">
        <w:rPr>
          <w:rFonts w:ascii="Arial" w:hAnsi="Arial" w:cs="Arial"/>
          <w:b/>
          <w:bCs/>
          <w:sz w:val="24"/>
          <w:szCs w:val="24"/>
        </w:rPr>
        <w:t>4024</w:t>
      </w:r>
    </w:p>
    <w:p w14:paraId="3EC2AD9C" w14:textId="77777777" w:rsidR="0041062F" w:rsidRPr="0080775D" w:rsidRDefault="0041062F" w:rsidP="0041062F">
      <w:pPr>
        <w:spacing w:after="0" w:line="480" w:lineRule="auto"/>
        <w:rPr>
          <w:rFonts w:ascii="Arial" w:hAnsi="Arial" w:cs="Arial"/>
          <w:sz w:val="24"/>
          <w:szCs w:val="24"/>
        </w:rPr>
      </w:pPr>
      <w:r w:rsidRPr="0080775D">
        <w:rPr>
          <w:rFonts w:ascii="Arial" w:hAnsi="Arial" w:cs="Arial"/>
          <w:sz w:val="24"/>
          <w:szCs w:val="24"/>
        </w:rPr>
        <w:t>In the matter between:</w:t>
      </w:r>
    </w:p>
    <w:p w14:paraId="2800167B" w14:textId="77777777" w:rsidR="00231722" w:rsidRPr="0080775D" w:rsidRDefault="00231722" w:rsidP="00231722">
      <w:pPr>
        <w:spacing w:after="0" w:line="480" w:lineRule="auto"/>
        <w:rPr>
          <w:rFonts w:ascii="Arial" w:hAnsi="Arial" w:cs="Arial"/>
          <w:sz w:val="24"/>
          <w:szCs w:val="24"/>
        </w:rPr>
      </w:pPr>
    </w:p>
    <w:p w14:paraId="6D78033D" w14:textId="45ECC9A2" w:rsidR="0041062F" w:rsidRPr="0080775D" w:rsidRDefault="004E7D5B" w:rsidP="00231722">
      <w:pPr>
        <w:spacing w:after="0" w:line="480" w:lineRule="auto"/>
        <w:rPr>
          <w:rFonts w:ascii="Arial" w:hAnsi="Arial" w:cs="Arial"/>
          <w:b/>
          <w:bCs/>
          <w:sz w:val="24"/>
          <w:szCs w:val="24"/>
        </w:rPr>
      </w:pPr>
      <w:r w:rsidRPr="0080775D">
        <w:rPr>
          <w:rFonts w:ascii="Arial" w:hAnsi="Arial" w:cs="Arial"/>
          <w:b/>
          <w:bCs/>
          <w:sz w:val="24"/>
          <w:szCs w:val="24"/>
        </w:rPr>
        <w:t>ESSENCE LADING CC</w:t>
      </w:r>
      <w:r w:rsidR="0041062F" w:rsidRPr="0080775D">
        <w:rPr>
          <w:rFonts w:ascii="Arial" w:hAnsi="Arial" w:cs="Arial"/>
          <w:b/>
          <w:bCs/>
          <w:sz w:val="24"/>
          <w:szCs w:val="24"/>
        </w:rPr>
        <w:tab/>
      </w:r>
      <w:r w:rsidR="0041062F" w:rsidRPr="0080775D">
        <w:rPr>
          <w:rFonts w:ascii="Arial" w:hAnsi="Arial" w:cs="Arial"/>
          <w:b/>
          <w:bCs/>
          <w:sz w:val="24"/>
          <w:szCs w:val="24"/>
        </w:rPr>
        <w:tab/>
      </w:r>
      <w:r w:rsidR="00D905CA" w:rsidRPr="0080775D">
        <w:rPr>
          <w:rFonts w:ascii="Arial" w:hAnsi="Arial" w:cs="Arial"/>
          <w:b/>
          <w:bCs/>
          <w:sz w:val="24"/>
          <w:szCs w:val="24"/>
        </w:rPr>
        <w:tab/>
      </w:r>
      <w:r w:rsidR="0041062F" w:rsidRPr="0080775D">
        <w:rPr>
          <w:rFonts w:ascii="Arial" w:hAnsi="Arial" w:cs="Arial"/>
          <w:b/>
          <w:bCs/>
          <w:sz w:val="24"/>
          <w:szCs w:val="24"/>
        </w:rPr>
        <w:tab/>
      </w:r>
      <w:r w:rsidR="003A1C72" w:rsidRPr="0080775D">
        <w:rPr>
          <w:rFonts w:ascii="Arial" w:hAnsi="Arial" w:cs="Arial"/>
          <w:b/>
          <w:bCs/>
          <w:sz w:val="24"/>
          <w:szCs w:val="24"/>
        </w:rPr>
        <w:tab/>
      </w:r>
      <w:r w:rsidR="00A202B6" w:rsidRPr="0080775D">
        <w:rPr>
          <w:rFonts w:ascii="Arial" w:hAnsi="Arial" w:cs="Arial"/>
          <w:b/>
          <w:bCs/>
          <w:sz w:val="24"/>
          <w:szCs w:val="24"/>
        </w:rPr>
        <w:tab/>
      </w:r>
      <w:r w:rsidR="00C24BD6" w:rsidRPr="0080775D">
        <w:rPr>
          <w:rFonts w:ascii="Arial" w:hAnsi="Arial" w:cs="Arial"/>
          <w:b/>
          <w:bCs/>
          <w:sz w:val="24"/>
          <w:szCs w:val="24"/>
        </w:rPr>
        <w:tab/>
        <w:t>PLAINTIFF</w:t>
      </w:r>
    </w:p>
    <w:p w14:paraId="214EFF3C" w14:textId="77777777" w:rsidR="00FC12F0" w:rsidRPr="0080775D" w:rsidRDefault="00FC12F0" w:rsidP="0041062F">
      <w:pPr>
        <w:spacing w:after="0" w:line="480" w:lineRule="auto"/>
        <w:rPr>
          <w:rFonts w:ascii="Arial" w:hAnsi="Arial" w:cs="Arial"/>
          <w:sz w:val="24"/>
          <w:szCs w:val="24"/>
        </w:rPr>
      </w:pPr>
    </w:p>
    <w:p w14:paraId="79719132" w14:textId="185573FA" w:rsidR="0041062F" w:rsidRPr="0080775D" w:rsidRDefault="0041062F" w:rsidP="0041062F">
      <w:pPr>
        <w:spacing w:after="0" w:line="480" w:lineRule="auto"/>
        <w:rPr>
          <w:rFonts w:ascii="Arial" w:hAnsi="Arial" w:cs="Arial"/>
          <w:sz w:val="24"/>
          <w:szCs w:val="24"/>
        </w:rPr>
      </w:pPr>
      <w:r w:rsidRPr="0080775D">
        <w:rPr>
          <w:rFonts w:ascii="Arial" w:hAnsi="Arial" w:cs="Arial"/>
          <w:sz w:val="24"/>
          <w:szCs w:val="24"/>
        </w:rPr>
        <w:t>and</w:t>
      </w:r>
    </w:p>
    <w:p w14:paraId="14DC2886" w14:textId="77777777" w:rsidR="0041062F" w:rsidRPr="0080775D" w:rsidRDefault="0041062F" w:rsidP="0041062F">
      <w:pPr>
        <w:spacing w:after="0" w:line="480" w:lineRule="auto"/>
        <w:rPr>
          <w:rFonts w:ascii="Arial" w:hAnsi="Arial" w:cs="Arial"/>
          <w:b/>
          <w:bCs/>
          <w:sz w:val="24"/>
          <w:szCs w:val="24"/>
        </w:rPr>
      </w:pPr>
    </w:p>
    <w:p w14:paraId="5D0B4BCF" w14:textId="3D1EE3ED" w:rsidR="0041062F" w:rsidRPr="0080775D" w:rsidRDefault="00D905CA" w:rsidP="0041062F">
      <w:pPr>
        <w:pBdr>
          <w:bottom w:val="single" w:sz="12" w:space="1" w:color="auto"/>
        </w:pBdr>
        <w:spacing w:after="0" w:line="480" w:lineRule="auto"/>
        <w:rPr>
          <w:rFonts w:ascii="Arial" w:hAnsi="Arial" w:cs="Arial"/>
          <w:b/>
          <w:bCs/>
          <w:sz w:val="24"/>
          <w:szCs w:val="24"/>
        </w:rPr>
      </w:pPr>
      <w:r w:rsidRPr="0080775D">
        <w:rPr>
          <w:rFonts w:ascii="Arial" w:hAnsi="Arial" w:cs="Arial"/>
          <w:b/>
          <w:bCs/>
          <w:sz w:val="24"/>
          <w:szCs w:val="24"/>
        </w:rPr>
        <w:t>INFINITI INSURANCE LIMITED</w:t>
      </w:r>
      <w:r w:rsidR="000B1393" w:rsidRPr="0080775D">
        <w:rPr>
          <w:rFonts w:ascii="Arial" w:hAnsi="Arial" w:cs="Arial"/>
          <w:b/>
          <w:bCs/>
          <w:sz w:val="24"/>
          <w:szCs w:val="24"/>
        </w:rPr>
        <w:tab/>
      </w:r>
      <w:r w:rsidR="0041062F" w:rsidRPr="0080775D">
        <w:rPr>
          <w:rFonts w:ascii="Arial" w:hAnsi="Arial" w:cs="Arial"/>
          <w:b/>
          <w:bCs/>
          <w:sz w:val="24"/>
          <w:szCs w:val="24"/>
        </w:rPr>
        <w:t xml:space="preserve">    </w:t>
      </w:r>
      <w:r w:rsidR="007C6AD3" w:rsidRPr="0080775D">
        <w:rPr>
          <w:rFonts w:ascii="Arial" w:hAnsi="Arial" w:cs="Arial"/>
          <w:b/>
          <w:bCs/>
          <w:sz w:val="24"/>
          <w:szCs w:val="24"/>
        </w:rPr>
        <w:tab/>
      </w:r>
      <w:r w:rsidR="007C6AD3" w:rsidRPr="0080775D">
        <w:rPr>
          <w:rFonts w:ascii="Arial" w:hAnsi="Arial" w:cs="Arial"/>
          <w:b/>
          <w:bCs/>
          <w:sz w:val="24"/>
          <w:szCs w:val="24"/>
        </w:rPr>
        <w:tab/>
      </w:r>
      <w:r w:rsidR="003A1C72" w:rsidRPr="0080775D">
        <w:rPr>
          <w:rFonts w:ascii="Arial" w:hAnsi="Arial" w:cs="Arial"/>
          <w:b/>
          <w:bCs/>
          <w:sz w:val="24"/>
          <w:szCs w:val="24"/>
        </w:rPr>
        <w:tab/>
      </w:r>
      <w:r w:rsidR="00231722" w:rsidRPr="0080775D">
        <w:rPr>
          <w:rFonts w:ascii="Arial" w:hAnsi="Arial" w:cs="Arial"/>
          <w:b/>
          <w:bCs/>
          <w:sz w:val="24"/>
          <w:szCs w:val="24"/>
        </w:rPr>
        <w:tab/>
      </w:r>
      <w:r w:rsidRPr="0080775D">
        <w:rPr>
          <w:rFonts w:ascii="Arial" w:hAnsi="Arial" w:cs="Arial"/>
          <w:b/>
          <w:bCs/>
          <w:sz w:val="24"/>
          <w:szCs w:val="24"/>
        </w:rPr>
        <w:t xml:space="preserve">FIRST </w:t>
      </w:r>
      <w:r w:rsidR="00C24BD6" w:rsidRPr="0080775D">
        <w:rPr>
          <w:rFonts w:ascii="Arial" w:hAnsi="Arial" w:cs="Arial"/>
          <w:b/>
          <w:bCs/>
          <w:sz w:val="24"/>
          <w:szCs w:val="24"/>
        </w:rPr>
        <w:t>DEFENDANT</w:t>
      </w:r>
    </w:p>
    <w:p w14:paraId="34BCE2B8" w14:textId="77777777" w:rsidR="00EB00D5" w:rsidRPr="0080775D" w:rsidRDefault="00D120D9" w:rsidP="0041062F">
      <w:pPr>
        <w:pBdr>
          <w:bottom w:val="single" w:sz="12" w:space="1" w:color="auto"/>
        </w:pBdr>
        <w:spacing w:after="0" w:line="480" w:lineRule="auto"/>
        <w:rPr>
          <w:rFonts w:ascii="Arial" w:hAnsi="Arial" w:cs="Arial"/>
          <w:b/>
          <w:bCs/>
          <w:sz w:val="24"/>
          <w:szCs w:val="24"/>
        </w:rPr>
      </w:pPr>
      <w:r w:rsidRPr="0080775D">
        <w:rPr>
          <w:rFonts w:ascii="Arial" w:hAnsi="Arial" w:cs="Arial"/>
          <w:b/>
          <w:bCs/>
          <w:sz w:val="24"/>
          <w:szCs w:val="24"/>
        </w:rPr>
        <w:t>MEDITER</w:t>
      </w:r>
      <w:r w:rsidR="001C35AD" w:rsidRPr="0080775D">
        <w:rPr>
          <w:rFonts w:ascii="Arial" w:hAnsi="Arial" w:cs="Arial"/>
          <w:b/>
          <w:bCs/>
          <w:sz w:val="24"/>
          <w:szCs w:val="24"/>
        </w:rPr>
        <w:t>R</w:t>
      </w:r>
      <w:r w:rsidRPr="0080775D">
        <w:rPr>
          <w:rFonts w:ascii="Arial" w:hAnsi="Arial" w:cs="Arial"/>
          <w:b/>
          <w:bCs/>
          <w:sz w:val="24"/>
          <w:szCs w:val="24"/>
        </w:rPr>
        <w:t>ANEAN SHIPPING COMPANY</w:t>
      </w:r>
    </w:p>
    <w:p w14:paraId="3FB2F13C" w14:textId="3436EF24" w:rsidR="00D905CA" w:rsidRPr="0080775D" w:rsidRDefault="00D120D9" w:rsidP="0041062F">
      <w:pPr>
        <w:pBdr>
          <w:bottom w:val="single" w:sz="12" w:space="1" w:color="auto"/>
        </w:pBdr>
        <w:spacing w:after="0" w:line="480" w:lineRule="auto"/>
        <w:rPr>
          <w:rFonts w:ascii="Arial" w:hAnsi="Arial" w:cs="Arial"/>
          <w:b/>
          <w:bCs/>
          <w:sz w:val="24"/>
          <w:szCs w:val="24"/>
        </w:rPr>
      </w:pPr>
      <w:r w:rsidRPr="0080775D">
        <w:rPr>
          <w:rFonts w:ascii="Arial" w:hAnsi="Arial" w:cs="Arial"/>
          <w:b/>
          <w:bCs/>
          <w:sz w:val="24"/>
          <w:szCs w:val="24"/>
        </w:rPr>
        <w:t xml:space="preserve"> (PTY)</w:t>
      </w:r>
      <w:r w:rsidR="00064103" w:rsidRPr="0080775D">
        <w:rPr>
          <w:rFonts w:ascii="Arial" w:hAnsi="Arial" w:cs="Arial"/>
          <w:b/>
          <w:bCs/>
          <w:sz w:val="24"/>
          <w:szCs w:val="24"/>
        </w:rPr>
        <w:t xml:space="preserve"> LTD</w:t>
      </w:r>
      <w:r w:rsidR="00064103" w:rsidRPr="0080775D">
        <w:rPr>
          <w:rFonts w:ascii="Arial" w:hAnsi="Arial" w:cs="Arial"/>
          <w:b/>
          <w:bCs/>
          <w:sz w:val="24"/>
          <w:szCs w:val="24"/>
        </w:rPr>
        <w:tab/>
      </w:r>
      <w:r w:rsidR="00EB00D5" w:rsidRPr="0080775D">
        <w:rPr>
          <w:rFonts w:ascii="Arial" w:hAnsi="Arial" w:cs="Arial"/>
          <w:b/>
          <w:bCs/>
          <w:sz w:val="24"/>
          <w:szCs w:val="24"/>
        </w:rPr>
        <w:tab/>
      </w:r>
      <w:r w:rsidR="00EB00D5" w:rsidRPr="0080775D">
        <w:rPr>
          <w:rFonts w:ascii="Arial" w:hAnsi="Arial" w:cs="Arial"/>
          <w:b/>
          <w:bCs/>
          <w:sz w:val="24"/>
          <w:szCs w:val="24"/>
        </w:rPr>
        <w:tab/>
      </w:r>
      <w:r w:rsidR="00EB00D5" w:rsidRPr="0080775D">
        <w:rPr>
          <w:rFonts w:ascii="Arial" w:hAnsi="Arial" w:cs="Arial"/>
          <w:b/>
          <w:bCs/>
          <w:sz w:val="24"/>
          <w:szCs w:val="24"/>
        </w:rPr>
        <w:tab/>
      </w:r>
      <w:r w:rsidR="00EB00D5" w:rsidRPr="0080775D">
        <w:rPr>
          <w:rFonts w:ascii="Arial" w:hAnsi="Arial" w:cs="Arial"/>
          <w:b/>
          <w:bCs/>
          <w:sz w:val="24"/>
          <w:szCs w:val="24"/>
        </w:rPr>
        <w:tab/>
      </w:r>
      <w:r w:rsidR="00EB00D5" w:rsidRPr="0080775D">
        <w:rPr>
          <w:rFonts w:ascii="Arial" w:hAnsi="Arial" w:cs="Arial"/>
          <w:b/>
          <w:bCs/>
          <w:sz w:val="24"/>
          <w:szCs w:val="24"/>
        </w:rPr>
        <w:tab/>
      </w:r>
      <w:r w:rsidR="00EB00D5" w:rsidRPr="0080775D">
        <w:rPr>
          <w:rFonts w:ascii="Arial" w:hAnsi="Arial" w:cs="Arial"/>
          <w:b/>
          <w:bCs/>
          <w:sz w:val="24"/>
          <w:szCs w:val="24"/>
        </w:rPr>
        <w:tab/>
      </w:r>
      <w:r w:rsidR="00231722" w:rsidRPr="0080775D">
        <w:rPr>
          <w:rFonts w:ascii="Arial" w:hAnsi="Arial" w:cs="Arial"/>
          <w:b/>
          <w:bCs/>
          <w:sz w:val="24"/>
          <w:szCs w:val="24"/>
        </w:rPr>
        <w:t xml:space="preserve">      </w:t>
      </w:r>
      <w:r w:rsidR="00064103" w:rsidRPr="0080775D">
        <w:rPr>
          <w:rFonts w:ascii="Arial" w:hAnsi="Arial" w:cs="Arial"/>
          <w:b/>
          <w:bCs/>
          <w:sz w:val="24"/>
          <w:szCs w:val="24"/>
        </w:rPr>
        <w:t>SECOND</w:t>
      </w:r>
      <w:r w:rsidR="003B3753" w:rsidRPr="0080775D">
        <w:rPr>
          <w:rFonts w:ascii="Arial" w:hAnsi="Arial" w:cs="Arial"/>
          <w:b/>
          <w:bCs/>
          <w:sz w:val="24"/>
          <w:szCs w:val="24"/>
        </w:rPr>
        <w:t xml:space="preserve"> </w:t>
      </w:r>
      <w:r w:rsidR="00064103" w:rsidRPr="0080775D">
        <w:rPr>
          <w:rFonts w:ascii="Arial" w:hAnsi="Arial" w:cs="Arial"/>
          <w:b/>
          <w:bCs/>
          <w:sz w:val="24"/>
          <w:szCs w:val="24"/>
        </w:rPr>
        <w:t>DEFENDANT</w:t>
      </w:r>
    </w:p>
    <w:p w14:paraId="3D03495C" w14:textId="77777777" w:rsidR="006C2D91" w:rsidRPr="0080775D" w:rsidRDefault="006C2D91" w:rsidP="006C2D91">
      <w:pPr>
        <w:pBdr>
          <w:bottom w:val="single" w:sz="12" w:space="1" w:color="auto"/>
        </w:pBdr>
        <w:spacing w:after="0" w:line="480" w:lineRule="auto"/>
        <w:rPr>
          <w:rFonts w:ascii="Arial" w:hAnsi="Arial" w:cs="Arial"/>
          <w:b/>
          <w:bCs/>
          <w:color w:val="000000" w:themeColor="text1"/>
          <w:sz w:val="24"/>
          <w:szCs w:val="24"/>
        </w:rPr>
      </w:pPr>
    </w:p>
    <w:p w14:paraId="3057A675" w14:textId="77777777" w:rsidR="000F2B30" w:rsidRPr="0080775D" w:rsidRDefault="000F2B30" w:rsidP="000F2B30">
      <w:pPr>
        <w:pBdr>
          <w:bottom w:val="single" w:sz="12" w:space="1" w:color="auto"/>
        </w:pBdr>
        <w:spacing w:after="0" w:line="480" w:lineRule="auto"/>
        <w:rPr>
          <w:rFonts w:ascii="Arial" w:hAnsi="Arial" w:cs="Arial"/>
          <w:b/>
          <w:bCs/>
          <w:sz w:val="24"/>
          <w:szCs w:val="24"/>
        </w:rPr>
      </w:pPr>
    </w:p>
    <w:p w14:paraId="2D999260" w14:textId="77777777" w:rsidR="000F2B30" w:rsidRPr="0080775D" w:rsidRDefault="000F2B30" w:rsidP="000F2B30">
      <w:pPr>
        <w:spacing w:after="0" w:line="240" w:lineRule="auto"/>
        <w:rPr>
          <w:rFonts w:ascii="Arial" w:hAnsi="Arial" w:cs="Arial"/>
          <w:b/>
          <w:bCs/>
          <w:sz w:val="24"/>
          <w:szCs w:val="24"/>
        </w:rPr>
      </w:pPr>
    </w:p>
    <w:p w14:paraId="7791255E" w14:textId="692136BF" w:rsidR="000F2B30" w:rsidRPr="0080775D" w:rsidRDefault="000F2B30" w:rsidP="000F2B30">
      <w:pPr>
        <w:pBdr>
          <w:bottom w:val="single" w:sz="12" w:space="1" w:color="auto"/>
        </w:pBdr>
        <w:spacing w:after="0" w:line="480" w:lineRule="auto"/>
        <w:jc w:val="center"/>
        <w:rPr>
          <w:rFonts w:ascii="Arial" w:hAnsi="Arial" w:cs="Arial"/>
          <w:b/>
          <w:bCs/>
          <w:sz w:val="24"/>
          <w:szCs w:val="24"/>
        </w:rPr>
      </w:pPr>
      <w:r w:rsidRPr="0080775D">
        <w:rPr>
          <w:rFonts w:ascii="Arial" w:hAnsi="Arial" w:cs="Arial"/>
          <w:b/>
          <w:bCs/>
          <w:sz w:val="24"/>
          <w:szCs w:val="24"/>
        </w:rPr>
        <w:t>JUDGMENT</w:t>
      </w:r>
      <w:r w:rsidR="001F2BC0">
        <w:rPr>
          <w:rFonts w:ascii="Arial" w:hAnsi="Arial" w:cs="Arial"/>
          <w:b/>
          <w:bCs/>
          <w:sz w:val="24"/>
          <w:szCs w:val="24"/>
        </w:rPr>
        <w:t xml:space="preserve"> – APPLICATION FOR LEAVE TO APPEAL</w:t>
      </w:r>
    </w:p>
    <w:p w14:paraId="50C78EAD" w14:textId="77777777" w:rsidR="004750FB" w:rsidRPr="0080775D" w:rsidRDefault="004750FB" w:rsidP="005F387B">
      <w:pPr>
        <w:rPr>
          <w:rFonts w:ascii="Arial" w:hAnsi="Arial" w:cs="Arial"/>
          <w:b/>
          <w:bCs/>
          <w:sz w:val="24"/>
          <w:szCs w:val="24"/>
        </w:rPr>
      </w:pPr>
    </w:p>
    <w:p w14:paraId="2324F7A3" w14:textId="61D0B660" w:rsidR="00AE246C" w:rsidRDefault="005F6C54" w:rsidP="005F387B">
      <w:pPr>
        <w:rPr>
          <w:rFonts w:ascii="Arial" w:hAnsi="Arial" w:cs="Arial"/>
          <w:b/>
          <w:bCs/>
          <w:sz w:val="24"/>
          <w:szCs w:val="24"/>
        </w:rPr>
      </w:pPr>
      <w:r w:rsidRPr="0080775D">
        <w:rPr>
          <w:rFonts w:ascii="Arial" w:hAnsi="Arial" w:cs="Arial"/>
          <w:b/>
          <w:bCs/>
          <w:sz w:val="24"/>
          <w:szCs w:val="24"/>
        </w:rPr>
        <w:lastRenderedPageBreak/>
        <w:t xml:space="preserve">D </w:t>
      </w:r>
      <w:r w:rsidR="00AE246C" w:rsidRPr="0080775D">
        <w:rPr>
          <w:rFonts w:ascii="Arial" w:hAnsi="Arial" w:cs="Arial"/>
          <w:b/>
          <w:bCs/>
          <w:sz w:val="24"/>
          <w:szCs w:val="24"/>
        </w:rPr>
        <w:t>MARAIS AJ</w:t>
      </w:r>
      <w:r w:rsidRPr="0080775D">
        <w:rPr>
          <w:rFonts w:ascii="Arial" w:hAnsi="Arial" w:cs="Arial"/>
          <w:b/>
          <w:bCs/>
          <w:sz w:val="24"/>
          <w:szCs w:val="24"/>
        </w:rPr>
        <w:t>:</w:t>
      </w:r>
    </w:p>
    <w:p w14:paraId="107AEA1A" w14:textId="77777777" w:rsidR="00896034" w:rsidRDefault="00896034" w:rsidP="005F387B">
      <w:pPr>
        <w:rPr>
          <w:rFonts w:ascii="Arial" w:hAnsi="Arial" w:cs="Arial"/>
          <w:b/>
          <w:bCs/>
          <w:sz w:val="24"/>
          <w:szCs w:val="24"/>
        </w:rPr>
      </w:pPr>
    </w:p>
    <w:p w14:paraId="2BEE62B3" w14:textId="276AC8DA" w:rsidR="00896034" w:rsidRPr="0080775D" w:rsidRDefault="009C5BF0" w:rsidP="005F387B">
      <w:pPr>
        <w:rPr>
          <w:rFonts w:ascii="Arial" w:hAnsi="Arial" w:cs="Arial"/>
          <w:b/>
          <w:bCs/>
          <w:sz w:val="24"/>
          <w:szCs w:val="24"/>
        </w:rPr>
      </w:pPr>
      <w:r>
        <w:rPr>
          <w:rFonts w:ascii="Arial" w:hAnsi="Arial" w:cs="Arial"/>
          <w:b/>
          <w:bCs/>
          <w:sz w:val="24"/>
          <w:szCs w:val="24"/>
        </w:rPr>
        <w:t>GENERAL OBSERVATIONS REGARDING THE APPLICATION FOR LEAVE TO APPEAL</w:t>
      </w:r>
    </w:p>
    <w:p w14:paraId="035AB71B" w14:textId="62AA0D89" w:rsidR="00434109" w:rsidRPr="0080775D" w:rsidRDefault="00434109" w:rsidP="005F387B">
      <w:pPr>
        <w:rPr>
          <w:rFonts w:ascii="Arial" w:hAnsi="Arial" w:cs="Arial"/>
          <w:b/>
          <w:bCs/>
          <w:sz w:val="24"/>
          <w:szCs w:val="24"/>
        </w:rPr>
      </w:pPr>
    </w:p>
    <w:p w14:paraId="54B54E66" w14:textId="14D0CACF" w:rsidR="00D961A0" w:rsidRPr="00F11C3E" w:rsidRDefault="00F11C3E" w:rsidP="00F11C3E">
      <w:pPr>
        <w:spacing w:before="480" w:after="480" w:line="480" w:lineRule="auto"/>
        <w:ind w:left="567" w:hanging="567"/>
        <w:jc w:val="both"/>
        <w:rPr>
          <w:rFonts w:ascii="Arial" w:hAnsi="Arial" w:cs="Arial"/>
          <w:sz w:val="24"/>
          <w:szCs w:val="24"/>
        </w:rPr>
      </w:pPr>
      <w:r w:rsidRPr="0080775D">
        <w:rPr>
          <w:rFonts w:ascii="Arial" w:hAnsi="Arial" w:cs="Arial"/>
          <w:sz w:val="24"/>
          <w:szCs w:val="24"/>
        </w:rPr>
        <w:t>[1]</w:t>
      </w:r>
      <w:r w:rsidRPr="0080775D">
        <w:rPr>
          <w:rFonts w:ascii="Arial" w:hAnsi="Arial" w:cs="Arial"/>
          <w:sz w:val="24"/>
          <w:szCs w:val="24"/>
        </w:rPr>
        <w:tab/>
      </w:r>
      <w:r w:rsidR="0072594B" w:rsidRPr="00F11C3E">
        <w:rPr>
          <w:rFonts w:ascii="Arial" w:hAnsi="Arial" w:cs="Arial"/>
          <w:sz w:val="24"/>
          <w:szCs w:val="24"/>
        </w:rPr>
        <w:t xml:space="preserve">This is an application for leave to appeal this court’s judgment </w:t>
      </w:r>
      <w:r w:rsidR="0008177F" w:rsidRPr="00F11C3E">
        <w:rPr>
          <w:rFonts w:ascii="Arial" w:hAnsi="Arial" w:cs="Arial"/>
          <w:sz w:val="24"/>
          <w:szCs w:val="24"/>
        </w:rPr>
        <w:t xml:space="preserve">and order dated </w:t>
      </w:r>
      <w:r w:rsidR="00F40FB4" w:rsidRPr="00F11C3E">
        <w:rPr>
          <w:rFonts w:ascii="Arial" w:hAnsi="Arial" w:cs="Arial"/>
          <w:sz w:val="24"/>
          <w:szCs w:val="24"/>
        </w:rPr>
        <w:t>9 June 2023</w:t>
      </w:r>
      <w:r w:rsidR="0008177F" w:rsidRPr="00F11C3E">
        <w:rPr>
          <w:rFonts w:ascii="Arial" w:hAnsi="Arial" w:cs="Arial"/>
          <w:sz w:val="24"/>
          <w:szCs w:val="24"/>
        </w:rPr>
        <w:t xml:space="preserve">, dismissing </w:t>
      </w:r>
      <w:r w:rsidR="00184475" w:rsidRPr="00F11C3E">
        <w:rPr>
          <w:rFonts w:ascii="Arial" w:hAnsi="Arial" w:cs="Arial"/>
          <w:sz w:val="24"/>
          <w:szCs w:val="24"/>
        </w:rPr>
        <w:t>an</w:t>
      </w:r>
      <w:r w:rsidR="0008177F" w:rsidRPr="00F11C3E">
        <w:rPr>
          <w:rFonts w:ascii="Arial" w:hAnsi="Arial" w:cs="Arial"/>
          <w:sz w:val="24"/>
          <w:szCs w:val="24"/>
        </w:rPr>
        <w:t xml:space="preserve"> application </w:t>
      </w:r>
      <w:r w:rsidR="00AC1295" w:rsidRPr="00F11C3E">
        <w:rPr>
          <w:rFonts w:ascii="Arial" w:hAnsi="Arial" w:cs="Arial"/>
          <w:sz w:val="24"/>
          <w:szCs w:val="24"/>
        </w:rPr>
        <w:t xml:space="preserve">by the </w:t>
      </w:r>
      <w:r w:rsidR="00184475" w:rsidRPr="00F11C3E">
        <w:rPr>
          <w:rFonts w:ascii="Arial" w:hAnsi="Arial" w:cs="Arial"/>
          <w:sz w:val="24"/>
          <w:szCs w:val="24"/>
        </w:rPr>
        <w:t>applicant</w:t>
      </w:r>
      <w:r w:rsidR="00AC1295" w:rsidRPr="00F11C3E">
        <w:rPr>
          <w:rFonts w:ascii="Arial" w:hAnsi="Arial" w:cs="Arial"/>
          <w:sz w:val="24"/>
          <w:szCs w:val="24"/>
        </w:rPr>
        <w:t xml:space="preserve"> </w:t>
      </w:r>
      <w:r w:rsidR="006A7391" w:rsidRPr="00F11C3E">
        <w:rPr>
          <w:rFonts w:ascii="Arial" w:hAnsi="Arial" w:cs="Arial"/>
          <w:sz w:val="24"/>
          <w:szCs w:val="24"/>
        </w:rPr>
        <w:t xml:space="preserve">in terms of Rule 28 </w:t>
      </w:r>
      <w:r w:rsidR="0038679F" w:rsidRPr="00F11C3E">
        <w:rPr>
          <w:rFonts w:ascii="Arial" w:hAnsi="Arial" w:cs="Arial"/>
          <w:sz w:val="24"/>
          <w:szCs w:val="24"/>
        </w:rPr>
        <w:t xml:space="preserve">for leave </w:t>
      </w:r>
      <w:r w:rsidR="00AC1295" w:rsidRPr="00F11C3E">
        <w:rPr>
          <w:rFonts w:ascii="Arial" w:hAnsi="Arial" w:cs="Arial"/>
          <w:sz w:val="24"/>
          <w:szCs w:val="24"/>
        </w:rPr>
        <w:t>to effect an amendment</w:t>
      </w:r>
      <w:r w:rsidR="00347F1C" w:rsidRPr="00F11C3E">
        <w:rPr>
          <w:rFonts w:ascii="Arial" w:hAnsi="Arial" w:cs="Arial"/>
          <w:sz w:val="24"/>
          <w:szCs w:val="24"/>
        </w:rPr>
        <w:t xml:space="preserve">, </w:t>
      </w:r>
      <w:r w:rsidR="0012508A" w:rsidRPr="00F11C3E">
        <w:rPr>
          <w:rFonts w:ascii="Arial" w:hAnsi="Arial" w:cs="Arial"/>
          <w:sz w:val="24"/>
          <w:szCs w:val="24"/>
        </w:rPr>
        <w:t xml:space="preserve">by </w:t>
      </w:r>
      <w:r w:rsidR="00347F1C" w:rsidRPr="00F11C3E">
        <w:rPr>
          <w:rFonts w:ascii="Arial" w:hAnsi="Arial" w:cs="Arial"/>
          <w:sz w:val="24"/>
          <w:szCs w:val="24"/>
        </w:rPr>
        <w:t xml:space="preserve">changing the name of the second defendant from Mediterranean Shipping Company (Pty) Ltd </w:t>
      </w:r>
      <w:r w:rsidR="00E40B48" w:rsidRPr="00F11C3E">
        <w:rPr>
          <w:rFonts w:ascii="Arial" w:hAnsi="Arial" w:cs="Arial"/>
          <w:sz w:val="24"/>
          <w:szCs w:val="24"/>
        </w:rPr>
        <w:t>(“</w:t>
      </w:r>
      <w:r w:rsidR="003261CC" w:rsidRPr="00F11C3E">
        <w:rPr>
          <w:rFonts w:ascii="Arial" w:hAnsi="Arial" w:cs="Arial"/>
          <w:sz w:val="24"/>
          <w:szCs w:val="24"/>
        </w:rPr>
        <w:t xml:space="preserve">MEDITERREANEAN”) </w:t>
      </w:r>
      <w:r w:rsidR="00347F1C" w:rsidRPr="00F11C3E">
        <w:rPr>
          <w:rFonts w:ascii="Arial" w:hAnsi="Arial" w:cs="Arial"/>
          <w:sz w:val="24"/>
          <w:szCs w:val="24"/>
        </w:rPr>
        <w:t>to MSC Logistics (Pty) Ltd</w:t>
      </w:r>
      <w:r w:rsidR="00EB00D5" w:rsidRPr="00F11C3E">
        <w:rPr>
          <w:rFonts w:ascii="Arial" w:hAnsi="Arial" w:cs="Arial"/>
          <w:sz w:val="24"/>
          <w:szCs w:val="24"/>
        </w:rPr>
        <w:t xml:space="preserve"> (“MSC”)</w:t>
      </w:r>
      <w:r w:rsidR="00347F1C" w:rsidRPr="00F11C3E">
        <w:rPr>
          <w:rFonts w:ascii="Arial" w:hAnsi="Arial" w:cs="Arial"/>
          <w:sz w:val="24"/>
          <w:szCs w:val="24"/>
        </w:rPr>
        <w:t>.</w:t>
      </w:r>
    </w:p>
    <w:p w14:paraId="460B5D7A" w14:textId="11586079" w:rsidR="007D1EAE"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DF6F8E" w:rsidRPr="00F11C3E">
        <w:rPr>
          <w:rFonts w:ascii="Arial" w:hAnsi="Arial" w:cs="Arial"/>
          <w:sz w:val="24"/>
          <w:szCs w:val="24"/>
        </w:rPr>
        <w:t xml:space="preserve">The application for leave to appeal is </w:t>
      </w:r>
      <w:r w:rsidR="00CF0B46" w:rsidRPr="00F11C3E">
        <w:rPr>
          <w:rFonts w:ascii="Arial" w:hAnsi="Arial" w:cs="Arial"/>
          <w:sz w:val="24"/>
          <w:szCs w:val="24"/>
        </w:rPr>
        <w:t>prolix</w:t>
      </w:r>
      <w:r w:rsidR="00683DAD" w:rsidRPr="00F11C3E">
        <w:rPr>
          <w:rFonts w:ascii="Arial" w:hAnsi="Arial" w:cs="Arial"/>
          <w:sz w:val="24"/>
          <w:szCs w:val="24"/>
        </w:rPr>
        <w:t>, with the grounds of appeal set out in the form of argument</w:t>
      </w:r>
      <w:r w:rsidR="00E0600E" w:rsidRPr="00F11C3E">
        <w:rPr>
          <w:rFonts w:ascii="Arial" w:hAnsi="Arial" w:cs="Arial"/>
          <w:sz w:val="24"/>
          <w:szCs w:val="24"/>
        </w:rPr>
        <w:t>s intertwined with each other. In this regard the applicant failed to comply with the requirement that the grounds of appeal be set out succinctly</w:t>
      </w:r>
      <w:r w:rsidR="0077603E" w:rsidRPr="00F11C3E">
        <w:rPr>
          <w:rFonts w:ascii="Arial" w:hAnsi="Arial" w:cs="Arial"/>
          <w:sz w:val="24"/>
          <w:szCs w:val="24"/>
        </w:rPr>
        <w:t>, in clear an</w:t>
      </w:r>
      <w:r w:rsidR="00B33E1A" w:rsidRPr="00F11C3E">
        <w:rPr>
          <w:rFonts w:ascii="Arial" w:hAnsi="Arial" w:cs="Arial"/>
          <w:sz w:val="24"/>
          <w:szCs w:val="24"/>
        </w:rPr>
        <w:t>d</w:t>
      </w:r>
      <w:r w:rsidR="0077603E" w:rsidRPr="00F11C3E">
        <w:rPr>
          <w:rFonts w:ascii="Arial" w:hAnsi="Arial" w:cs="Arial"/>
          <w:sz w:val="24"/>
          <w:szCs w:val="24"/>
        </w:rPr>
        <w:t xml:space="preserve"> unambiguous terms.</w:t>
      </w:r>
      <w:r w:rsidR="00BE5EB9">
        <w:rPr>
          <w:rStyle w:val="FootnoteReference"/>
          <w:rFonts w:ascii="Arial" w:hAnsi="Arial" w:cs="Arial"/>
          <w:sz w:val="24"/>
          <w:szCs w:val="24"/>
        </w:rPr>
        <w:footnoteReference w:id="1"/>
      </w:r>
      <w:r w:rsidR="0004198C" w:rsidRPr="00F11C3E">
        <w:rPr>
          <w:rFonts w:ascii="Arial" w:hAnsi="Arial" w:cs="Arial"/>
          <w:sz w:val="24"/>
          <w:szCs w:val="24"/>
        </w:rPr>
        <w:t xml:space="preserve"> In particular, the applicant formulated the grounds of appeal by way of </w:t>
      </w:r>
      <w:r w:rsidR="00524283" w:rsidRPr="00F11C3E">
        <w:rPr>
          <w:rFonts w:ascii="Arial" w:hAnsi="Arial" w:cs="Arial"/>
          <w:sz w:val="24"/>
          <w:szCs w:val="24"/>
        </w:rPr>
        <w:t xml:space="preserve">complex sentences containing </w:t>
      </w:r>
      <w:r w:rsidR="000D4D9B" w:rsidRPr="00F11C3E">
        <w:rPr>
          <w:rFonts w:ascii="Arial" w:hAnsi="Arial" w:cs="Arial"/>
          <w:sz w:val="24"/>
          <w:szCs w:val="24"/>
        </w:rPr>
        <w:t xml:space="preserve">subordinated conjunctions which, instead of </w:t>
      </w:r>
      <w:r w:rsidR="00291362" w:rsidRPr="00F11C3E">
        <w:rPr>
          <w:rFonts w:ascii="Arial" w:hAnsi="Arial" w:cs="Arial"/>
          <w:sz w:val="24"/>
          <w:szCs w:val="24"/>
        </w:rPr>
        <w:t xml:space="preserve">drawing </w:t>
      </w:r>
      <w:r w:rsidR="00BB2F72" w:rsidRPr="00F11C3E">
        <w:rPr>
          <w:rFonts w:ascii="Arial" w:hAnsi="Arial" w:cs="Arial"/>
          <w:sz w:val="24"/>
          <w:szCs w:val="24"/>
        </w:rPr>
        <w:t xml:space="preserve">elucidating </w:t>
      </w:r>
      <w:r w:rsidR="00291362" w:rsidRPr="00F11C3E">
        <w:rPr>
          <w:rFonts w:ascii="Arial" w:hAnsi="Arial" w:cs="Arial"/>
          <w:sz w:val="24"/>
          <w:szCs w:val="24"/>
        </w:rPr>
        <w:t>connection</w:t>
      </w:r>
      <w:r w:rsidR="00A46A27" w:rsidRPr="00F11C3E">
        <w:rPr>
          <w:rFonts w:ascii="Arial" w:hAnsi="Arial" w:cs="Arial"/>
          <w:sz w:val="24"/>
          <w:szCs w:val="24"/>
        </w:rPr>
        <w:t>s</w:t>
      </w:r>
      <w:r w:rsidR="00291362" w:rsidRPr="00F11C3E">
        <w:rPr>
          <w:rFonts w:ascii="Arial" w:hAnsi="Arial" w:cs="Arial"/>
          <w:sz w:val="24"/>
          <w:szCs w:val="24"/>
        </w:rPr>
        <w:t xml:space="preserve"> between ideas, mainly served to obfuscate </w:t>
      </w:r>
      <w:r w:rsidR="00C140CD" w:rsidRPr="00F11C3E">
        <w:rPr>
          <w:rFonts w:ascii="Arial" w:hAnsi="Arial" w:cs="Arial"/>
          <w:sz w:val="24"/>
          <w:szCs w:val="24"/>
        </w:rPr>
        <w:t xml:space="preserve">the point the applicant </w:t>
      </w:r>
      <w:r w:rsidR="00A46A27" w:rsidRPr="00F11C3E">
        <w:rPr>
          <w:rFonts w:ascii="Arial" w:hAnsi="Arial" w:cs="Arial"/>
          <w:sz w:val="24"/>
          <w:szCs w:val="24"/>
        </w:rPr>
        <w:t>was</w:t>
      </w:r>
      <w:r w:rsidR="00C140CD" w:rsidRPr="00F11C3E">
        <w:rPr>
          <w:rFonts w:ascii="Arial" w:hAnsi="Arial" w:cs="Arial"/>
          <w:sz w:val="24"/>
          <w:szCs w:val="24"/>
        </w:rPr>
        <w:t xml:space="preserve"> attempting to make.</w:t>
      </w:r>
      <w:r w:rsidR="006450F1" w:rsidRPr="00F11C3E">
        <w:rPr>
          <w:rFonts w:ascii="Arial" w:hAnsi="Arial" w:cs="Arial"/>
          <w:sz w:val="24"/>
          <w:szCs w:val="24"/>
        </w:rPr>
        <w:t xml:space="preserve"> </w:t>
      </w:r>
    </w:p>
    <w:p w14:paraId="56163042" w14:textId="3A42FB73" w:rsidR="00A46A27"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6450F1" w:rsidRPr="00F11C3E">
        <w:rPr>
          <w:rFonts w:ascii="Arial" w:hAnsi="Arial" w:cs="Arial"/>
          <w:sz w:val="24"/>
          <w:szCs w:val="24"/>
        </w:rPr>
        <w:t>Some points are not contained in complete sentences</w:t>
      </w:r>
      <w:r w:rsidR="001E0E60" w:rsidRPr="00F11C3E">
        <w:rPr>
          <w:rFonts w:ascii="Arial" w:hAnsi="Arial" w:cs="Arial"/>
          <w:sz w:val="24"/>
          <w:szCs w:val="24"/>
        </w:rPr>
        <w:t>, and do not convey a conclusion.</w:t>
      </w:r>
      <w:r w:rsidR="00083B11" w:rsidRPr="00F11C3E">
        <w:rPr>
          <w:rFonts w:ascii="Arial" w:hAnsi="Arial" w:cs="Arial"/>
          <w:sz w:val="24"/>
          <w:szCs w:val="24"/>
        </w:rPr>
        <w:t xml:space="preserve"> Some sentences do not make grammatical sense and is</w:t>
      </w:r>
      <w:r w:rsidR="001C36E7" w:rsidRPr="00F11C3E">
        <w:rPr>
          <w:rFonts w:ascii="Arial" w:hAnsi="Arial" w:cs="Arial"/>
          <w:sz w:val="24"/>
          <w:szCs w:val="24"/>
        </w:rPr>
        <w:t xml:space="preserve"> difficult to understand.</w:t>
      </w:r>
    </w:p>
    <w:p w14:paraId="0913C197" w14:textId="3A80D02F" w:rsidR="00211A7C"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131E6E" w:rsidRPr="00F11C3E">
        <w:rPr>
          <w:rFonts w:ascii="Arial" w:hAnsi="Arial" w:cs="Arial"/>
          <w:sz w:val="24"/>
          <w:szCs w:val="24"/>
        </w:rPr>
        <w:t xml:space="preserve">Another material difficulty is that </w:t>
      </w:r>
      <w:r w:rsidR="001C0867" w:rsidRPr="00F11C3E">
        <w:rPr>
          <w:rFonts w:ascii="Arial" w:hAnsi="Arial" w:cs="Arial"/>
          <w:sz w:val="24"/>
          <w:szCs w:val="24"/>
        </w:rPr>
        <w:t>the applicant in certain respects</w:t>
      </w:r>
      <w:r w:rsidR="00825A15" w:rsidRPr="00F11C3E">
        <w:rPr>
          <w:rFonts w:ascii="Arial" w:hAnsi="Arial" w:cs="Arial"/>
          <w:sz w:val="24"/>
          <w:szCs w:val="24"/>
        </w:rPr>
        <w:t xml:space="preserve"> refers to a specific issue and then </w:t>
      </w:r>
      <w:r w:rsidR="00D27017" w:rsidRPr="00F11C3E">
        <w:rPr>
          <w:rFonts w:ascii="Arial" w:hAnsi="Arial" w:cs="Arial"/>
          <w:sz w:val="24"/>
          <w:szCs w:val="24"/>
        </w:rPr>
        <w:t>misleadingly</w:t>
      </w:r>
      <w:r w:rsidR="00745938" w:rsidRPr="00F11C3E">
        <w:rPr>
          <w:rFonts w:ascii="Arial" w:hAnsi="Arial" w:cs="Arial"/>
          <w:sz w:val="24"/>
          <w:szCs w:val="24"/>
        </w:rPr>
        <w:t xml:space="preserve"> attempts to draw a relation between that issue </w:t>
      </w:r>
      <w:r w:rsidR="009F7AB2" w:rsidRPr="00F11C3E">
        <w:rPr>
          <w:rFonts w:ascii="Arial" w:hAnsi="Arial" w:cs="Arial"/>
          <w:sz w:val="24"/>
          <w:szCs w:val="24"/>
        </w:rPr>
        <w:t>and another issue or conclusion, where the two clearly bear no relation to each other</w:t>
      </w:r>
      <w:r w:rsidR="00FD67C1" w:rsidRPr="00F11C3E">
        <w:rPr>
          <w:rFonts w:ascii="Arial" w:hAnsi="Arial" w:cs="Arial"/>
          <w:sz w:val="24"/>
          <w:szCs w:val="24"/>
        </w:rPr>
        <w:t>, resulting in a logic</w:t>
      </w:r>
      <w:r w:rsidR="009B74FC" w:rsidRPr="00F11C3E">
        <w:rPr>
          <w:rFonts w:ascii="Arial" w:hAnsi="Arial" w:cs="Arial"/>
          <w:sz w:val="24"/>
          <w:szCs w:val="24"/>
        </w:rPr>
        <w:t>al</w:t>
      </w:r>
      <w:r w:rsidR="00FD67C1" w:rsidRPr="00F11C3E">
        <w:rPr>
          <w:rFonts w:ascii="Arial" w:hAnsi="Arial" w:cs="Arial"/>
          <w:sz w:val="24"/>
          <w:szCs w:val="24"/>
        </w:rPr>
        <w:t xml:space="preserve"> </w:t>
      </w:r>
      <w:r w:rsidR="009B74FC" w:rsidRPr="00F11C3E">
        <w:rPr>
          <w:rFonts w:ascii="Arial" w:hAnsi="Arial" w:cs="Arial"/>
          <w:sz w:val="24"/>
          <w:szCs w:val="24"/>
        </w:rPr>
        <w:t>fallacy.</w:t>
      </w:r>
      <w:r w:rsidR="00E1216C" w:rsidRPr="00F11C3E">
        <w:rPr>
          <w:rFonts w:ascii="Arial" w:hAnsi="Arial" w:cs="Arial"/>
          <w:sz w:val="24"/>
          <w:szCs w:val="24"/>
        </w:rPr>
        <w:t xml:space="preserve"> The applicant also attempt</w:t>
      </w:r>
      <w:r w:rsidR="00FF7C36" w:rsidRPr="00F11C3E">
        <w:rPr>
          <w:rFonts w:ascii="Arial" w:hAnsi="Arial" w:cs="Arial"/>
          <w:sz w:val="24"/>
          <w:szCs w:val="24"/>
        </w:rPr>
        <w:t>ed</w:t>
      </w:r>
      <w:r w:rsidR="00E1216C" w:rsidRPr="00F11C3E">
        <w:rPr>
          <w:rFonts w:ascii="Arial" w:hAnsi="Arial" w:cs="Arial"/>
          <w:sz w:val="24"/>
          <w:szCs w:val="24"/>
        </w:rPr>
        <w:t xml:space="preserve"> to rely on alleged evidence</w:t>
      </w:r>
      <w:r w:rsidR="00211A7C" w:rsidRPr="00F11C3E">
        <w:rPr>
          <w:rFonts w:ascii="Arial" w:hAnsi="Arial" w:cs="Arial"/>
          <w:sz w:val="24"/>
          <w:szCs w:val="24"/>
        </w:rPr>
        <w:t>, which simply d</w:t>
      </w:r>
      <w:r w:rsidR="00FF7C36" w:rsidRPr="00F11C3E">
        <w:rPr>
          <w:rFonts w:ascii="Arial" w:hAnsi="Arial" w:cs="Arial"/>
          <w:sz w:val="24"/>
          <w:szCs w:val="24"/>
        </w:rPr>
        <w:t>id</w:t>
      </w:r>
      <w:r w:rsidR="00211A7C" w:rsidRPr="00F11C3E">
        <w:rPr>
          <w:rFonts w:ascii="Arial" w:hAnsi="Arial" w:cs="Arial"/>
          <w:sz w:val="24"/>
          <w:szCs w:val="24"/>
        </w:rPr>
        <w:t xml:space="preserve"> not exist.</w:t>
      </w:r>
      <w:r w:rsidR="00AF6831" w:rsidRPr="00F11C3E">
        <w:rPr>
          <w:rFonts w:ascii="Arial" w:hAnsi="Arial" w:cs="Arial"/>
          <w:sz w:val="24"/>
          <w:szCs w:val="24"/>
        </w:rPr>
        <w:t xml:space="preserve"> This also resulted in the applicant </w:t>
      </w:r>
      <w:r w:rsidR="00336A36" w:rsidRPr="00F11C3E">
        <w:rPr>
          <w:rFonts w:ascii="Arial" w:hAnsi="Arial" w:cs="Arial"/>
          <w:sz w:val="24"/>
          <w:szCs w:val="24"/>
        </w:rPr>
        <w:t>ofte</w:t>
      </w:r>
      <w:r w:rsidR="003967C2" w:rsidRPr="00F11C3E">
        <w:rPr>
          <w:rFonts w:ascii="Arial" w:hAnsi="Arial" w:cs="Arial"/>
          <w:sz w:val="24"/>
          <w:szCs w:val="24"/>
        </w:rPr>
        <w:t>n</w:t>
      </w:r>
      <w:r w:rsidR="00336A36" w:rsidRPr="00F11C3E">
        <w:rPr>
          <w:rFonts w:ascii="Arial" w:hAnsi="Arial" w:cs="Arial"/>
          <w:sz w:val="24"/>
          <w:szCs w:val="24"/>
        </w:rPr>
        <w:t xml:space="preserve"> </w:t>
      </w:r>
      <w:r w:rsidR="00AF6831" w:rsidRPr="00F11C3E">
        <w:rPr>
          <w:rFonts w:ascii="Arial" w:hAnsi="Arial" w:cs="Arial"/>
          <w:sz w:val="24"/>
          <w:szCs w:val="24"/>
        </w:rPr>
        <w:t>resorting to</w:t>
      </w:r>
      <w:r w:rsidR="00336A36" w:rsidRPr="00F11C3E">
        <w:rPr>
          <w:rFonts w:ascii="Arial" w:hAnsi="Arial" w:cs="Arial"/>
          <w:sz w:val="24"/>
          <w:szCs w:val="24"/>
        </w:rPr>
        <w:t xml:space="preserve"> a</w:t>
      </w:r>
      <w:r w:rsidR="00AF6831" w:rsidRPr="00F11C3E">
        <w:rPr>
          <w:rFonts w:ascii="Arial" w:hAnsi="Arial" w:cs="Arial"/>
          <w:sz w:val="24"/>
          <w:szCs w:val="24"/>
        </w:rPr>
        <w:t xml:space="preserve"> </w:t>
      </w:r>
      <w:r w:rsidR="00AF6831" w:rsidRPr="00F11C3E">
        <w:rPr>
          <w:rFonts w:ascii="Arial" w:hAnsi="Arial" w:cs="Arial"/>
          <w:i/>
          <w:iCs/>
          <w:sz w:val="24"/>
          <w:szCs w:val="24"/>
        </w:rPr>
        <w:t>petitio principii</w:t>
      </w:r>
      <w:r w:rsidR="00AF6831" w:rsidRPr="00F11C3E">
        <w:rPr>
          <w:rFonts w:ascii="Arial" w:hAnsi="Arial" w:cs="Arial"/>
          <w:sz w:val="24"/>
          <w:szCs w:val="24"/>
        </w:rPr>
        <w:t>.</w:t>
      </w:r>
    </w:p>
    <w:p w14:paraId="77F166BB" w14:textId="720FD2B7" w:rsidR="00131E6E"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211A7C" w:rsidRPr="00F11C3E">
        <w:rPr>
          <w:rFonts w:ascii="Arial" w:hAnsi="Arial" w:cs="Arial"/>
          <w:sz w:val="24"/>
          <w:szCs w:val="24"/>
        </w:rPr>
        <w:t xml:space="preserve">The same approach permeated the applicant’s address to the court during the hearing of the main </w:t>
      </w:r>
      <w:r w:rsidR="00EF10C8" w:rsidRPr="00F11C3E">
        <w:rPr>
          <w:rFonts w:ascii="Arial" w:hAnsi="Arial" w:cs="Arial"/>
          <w:sz w:val="24"/>
          <w:szCs w:val="24"/>
        </w:rPr>
        <w:t>application</w:t>
      </w:r>
      <w:r w:rsidR="000A07AC" w:rsidRPr="00F11C3E">
        <w:rPr>
          <w:rFonts w:ascii="Arial" w:hAnsi="Arial" w:cs="Arial"/>
          <w:sz w:val="24"/>
          <w:szCs w:val="24"/>
        </w:rPr>
        <w:t xml:space="preserve"> and the present application</w:t>
      </w:r>
      <w:r w:rsidR="00EF10C8" w:rsidRPr="00F11C3E">
        <w:rPr>
          <w:rFonts w:ascii="Arial" w:hAnsi="Arial" w:cs="Arial"/>
          <w:sz w:val="24"/>
          <w:szCs w:val="24"/>
        </w:rPr>
        <w:t xml:space="preserve">, which rendered </w:t>
      </w:r>
      <w:r w:rsidR="00706413" w:rsidRPr="00F11C3E">
        <w:rPr>
          <w:rFonts w:ascii="Arial" w:hAnsi="Arial" w:cs="Arial"/>
          <w:sz w:val="24"/>
          <w:szCs w:val="24"/>
        </w:rPr>
        <w:t xml:space="preserve">the address </w:t>
      </w:r>
      <w:r w:rsidR="001E1CA8" w:rsidRPr="00F11C3E">
        <w:rPr>
          <w:rFonts w:ascii="Arial" w:hAnsi="Arial" w:cs="Arial"/>
          <w:sz w:val="24"/>
          <w:szCs w:val="24"/>
        </w:rPr>
        <w:t xml:space="preserve">particularly </w:t>
      </w:r>
      <w:r w:rsidR="00706413" w:rsidRPr="00F11C3E">
        <w:rPr>
          <w:rFonts w:ascii="Arial" w:hAnsi="Arial" w:cs="Arial"/>
          <w:sz w:val="24"/>
          <w:szCs w:val="24"/>
        </w:rPr>
        <w:t>unhelpful</w:t>
      </w:r>
      <w:r w:rsidR="001E1CA8" w:rsidRPr="00F11C3E">
        <w:rPr>
          <w:rFonts w:ascii="Arial" w:hAnsi="Arial" w:cs="Arial"/>
          <w:sz w:val="24"/>
          <w:szCs w:val="24"/>
        </w:rPr>
        <w:t>.</w:t>
      </w:r>
      <w:r w:rsidR="00E1216C" w:rsidRPr="00F11C3E">
        <w:rPr>
          <w:rFonts w:ascii="Arial" w:hAnsi="Arial" w:cs="Arial"/>
          <w:sz w:val="24"/>
          <w:szCs w:val="24"/>
        </w:rPr>
        <w:t xml:space="preserve"> </w:t>
      </w:r>
      <w:r w:rsidR="009B74FC" w:rsidRPr="00F11C3E">
        <w:rPr>
          <w:rFonts w:ascii="Arial" w:hAnsi="Arial" w:cs="Arial"/>
          <w:sz w:val="24"/>
          <w:szCs w:val="24"/>
        </w:rPr>
        <w:t xml:space="preserve"> </w:t>
      </w:r>
      <w:r w:rsidR="00D27017" w:rsidRPr="00F11C3E">
        <w:rPr>
          <w:rFonts w:ascii="Arial" w:hAnsi="Arial" w:cs="Arial"/>
          <w:sz w:val="24"/>
          <w:szCs w:val="24"/>
        </w:rPr>
        <w:t xml:space="preserve"> </w:t>
      </w:r>
      <w:r w:rsidR="001C0867" w:rsidRPr="00F11C3E">
        <w:rPr>
          <w:rFonts w:ascii="Arial" w:hAnsi="Arial" w:cs="Arial"/>
          <w:sz w:val="24"/>
          <w:szCs w:val="24"/>
        </w:rPr>
        <w:t xml:space="preserve"> </w:t>
      </w:r>
    </w:p>
    <w:p w14:paraId="1C62A3D6" w14:textId="0447CFA3" w:rsidR="008678D7"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[6]</w:t>
      </w:r>
      <w:r>
        <w:rPr>
          <w:rFonts w:ascii="Arial" w:hAnsi="Arial" w:cs="Arial"/>
          <w:sz w:val="24"/>
          <w:szCs w:val="24"/>
        </w:rPr>
        <w:tab/>
      </w:r>
      <w:r w:rsidR="00975927" w:rsidRPr="00F11C3E">
        <w:rPr>
          <w:rFonts w:ascii="Arial" w:hAnsi="Arial" w:cs="Arial"/>
          <w:sz w:val="24"/>
          <w:szCs w:val="24"/>
        </w:rPr>
        <w:t xml:space="preserve">Against this background, the court </w:t>
      </w:r>
      <w:r w:rsidR="004F3D33" w:rsidRPr="00F11C3E">
        <w:rPr>
          <w:rFonts w:ascii="Arial" w:hAnsi="Arial" w:cs="Arial"/>
          <w:sz w:val="24"/>
          <w:szCs w:val="24"/>
        </w:rPr>
        <w:t>shall use its best endeavours to understand the points raised by the applicant</w:t>
      </w:r>
      <w:r w:rsidR="0088642F" w:rsidRPr="00F11C3E">
        <w:rPr>
          <w:rFonts w:ascii="Arial" w:hAnsi="Arial" w:cs="Arial"/>
          <w:sz w:val="24"/>
          <w:szCs w:val="24"/>
        </w:rPr>
        <w:t xml:space="preserve"> and shall attempt to distil the points which may have some substance.</w:t>
      </w:r>
    </w:p>
    <w:p w14:paraId="3AFA3948" w14:textId="5128C582" w:rsidR="009C5BF0" w:rsidRPr="009C5BF0" w:rsidRDefault="009C5BF0" w:rsidP="009C5BF0">
      <w:pPr>
        <w:pStyle w:val="ListParagraph"/>
        <w:spacing w:before="480" w:after="480" w:line="480" w:lineRule="auto"/>
        <w:contextualSpacing w:val="0"/>
        <w:jc w:val="both"/>
        <w:rPr>
          <w:rFonts w:ascii="Arial" w:hAnsi="Arial" w:cs="Arial"/>
          <w:b/>
          <w:bCs/>
          <w:sz w:val="24"/>
          <w:szCs w:val="24"/>
        </w:rPr>
      </w:pPr>
      <w:r>
        <w:rPr>
          <w:rFonts w:ascii="Arial" w:hAnsi="Arial" w:cs="Arial"/>
          <w:b/>
          <w:bCs/>
          <w:sz w:val="24"/>
          <w:szCs w:val="24"/>
        </w:rPr>
        <w:t xml:space="preserve">THE GROUNDS OF APPEAL </w:t>
      </w:r>
      <w:r w:rsidR="00D217B6">
        <w:rPr>
          <w:rFonts w:ascii="Arial" w:hAnsi="Arial" w:cs="Arial"/>
          <w:b/>
          <w:bCs/>
          <w:sz w:val="24"/>
          <w:szCs w:val="24"/>
        </w:rPr>
        <w:t>AND THE PROSPECTS OF SUCCESS ON APPEAL</w:t>
      </w:r>
    </w:p>
    <w:p w14:paraId="30A20C4C" w14:textId="03F64699" w:rsidR="000065CA"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[7]</w:t>
      </w:r>
      <w:r>
        <w:rPr>
          <w:rFonts w:ascii="Arial" w:hAnsi="Arial" w:cs="Arial"/>
          <w:sz w:val="24"/>
          <w:szCs w:val="24"/>
        </w:rPr>
        <w:tab/>
      </w:r>
      <w:r w:rsidR="00D65B94" w:rsidRPr="00F11C3E">
        <w:rPr>
          <w:rFonts w:ascii="Arial" w:hAnsi="Arial" w:cs="Arial"/>
          <w:sz w:val="24"/>
          <w:szCs w:val="24"/>
        </w:rPr>
        <w:t>Paragraph 1 of the grounds of appeal</w:t>
      </w:r>
      <w:r w:rsidR="00862AD3" w:rsidRPr="00F11C3E">
        <w:rPr>
          <w:rFonts w:ascii="Arial" w:hAnsi="Arial" w:cs="Arial"/>
          <w:sz w:val="24"/>
          <w:szCs w:val="24"/>
        </w:rPr>
        <w:t xml:space="preserve"> purports </w:t>
      </w:r>
      <w:r w:rsidR="009A25DA" w:rsidRPr="00F11C3E">
        <w:rPr>
          <w:rFonts w:ascii="Arial" w:hAnsi="Arial" w:cs="Arial"/>
          <w:sz w:val="24"/>
          <w:szCs w:val="24"/>
        </w:rPr>
        <w:t>to set out findings which the applicant regards as correct</w:t>
      </w:r>
      <w:r w:rsidR="0053547F" w:rsidRPr="00F11C3E">
        <w:rPr>
          <w:rFonts w:ascii="Arial" w:hAnsi="Arial" w:cs="Arial"/>
          <w:sz w:val="24"/>
          <w:szCs w:val="24"/>
        </w:rPr>
        <w:t xml:space="preserve">, </w:t>
      </w:r>
      <w:r w:rsidR="004C4CE7" w:rsidRPr="00F11C3E">
        <w:rPr>
          <w:rFonts w:ascii="Arial" w:hAnsi="Arial" w:cs="Arial"/>
          <w:sz w:val="24"/>
          <w:szCs w:val="24"/>
        </w:rPr>
        <w:t xml:space="preserve">except that in paragraph 1.1 the applicant contends that, the court having correctly </w:t>
      </w:r>
      <w:r w:rsidR="007E7D49" w:rsidRPr="00F11C3E">
        <w:rPr>
          <w:rFonts w:ascii="Arial" w:hAnsi="Arial" w:cs="Arial"/>
          <w:sz w:val="24"/>
          <w:szCs w:val="24"/>
        </w:rPr>
        <w:t xml:space="preserve">found that the error made by the applicant amounted to a </w:t>
      </w:r>
      <w:r w:rsidR="00557352" w:rsidRPr="00F11C3E">
        <w:rPr>
          <w:rFonts w:ascii="Arial" w:hAnsi="Arial" w:cs="Arial"/>
          <w:sz w:val="24"/>
          <w:szCs w:val="24"/>
        </w:rPr>
        <w:t>misnomer</w:t>
      </w:r>
      <w:r w:rsidR="00557352">
        <w:rPr>
          <w:rStyle w:val="FootnoteReference"/>
          <w:rFonts w:ascii="Arial" w:hAnsi="Arial" w:cs="Arial"/>
          <w:sz w:val="24"/>
          <w:szCs w:val="24"/>
        </w:rPr>
        <w:footnoteReference w:id="2"/>
      </w:r>
      <w:r w:rsidR="00CF3AE2" w:rsidRPr="00F11C3E">
        <w:rPr>
          <w:rFonts w:ascii="Arial" w:hAnsi="Arial" w:cs="Arial"/>
          <w:i/>
          <w:iCs/>
          <w:sz w:val="24"/>
          <w:szCs w:val="24"/>
        </w:rPr>
        <w:t>,</w:t>
      </w:r>
      <w:r w:rsidR="004508CB" w:rsidRPr="00F11C3E">
        <w:rPr>
          <w:rFonts w:ascii="Arial" w:hAnsi="Arial" w:cs="Arial"/>
          <w:i/>
          <w:iCs/>
          <w:sz w:val="24"/>
          <w:szCs w:val="24"/>
        </w:rPr>
        <w:t xml:space="preserve"> </w:t>
      </w:r>
      <w:r w:rsidR="004508CB" w:rsidRPr="00F11C3E">
        <w:rPr>
          <w:rFonts w:ascii="Arial" w:hAnsi="Arial" w:cs="Arial"/>
          <w:sz w:val="24"/>
          <w:szCs w:val="24"/>
        </w:rPr>
        <w:t>that should</w:t>
      </w:r>
      <w:r w:rsidR="00ED1AAF" w:rsidRPr="00F11C3E">
        <w:rPr>
          <w:rFonts w:ascii="Arial" w:hAnsi="Arial" w:cs="Arial"/>
          <w:sz w:val="24"/>
          <w:szCs w:val="24"/>
        </w:rPr>
        <w:t xml:space="preserve"> in itself</w:t>
      </w:r>
      <w:r w:rsidR="004508CB" w:rsidRPr="00F11C3E">
        <w:rPr>
          <w:rFonts w:ascii="Arial" w:hAnsi="Arial" w:cs="Arial"/>
          <w:sz w:val="24"/>
          <w:szCs w:val="24"/>
        </w:rPr>
        <w:t xml:space="preserve"> hav</w:t>
      </w:r>
      <w:r w:rsidR="00174C1A" w:rsidRPr="00F11C3E">
        <w:rPr>
          <w:rFonts w:ascii="Arial" w:hAnsi="Arial" w:cs="Arial"/>
          <w:sz w:val="24"/>
          <w:szCs w:val="24"/>
        </w:rPr>
        <w:t>e resulted</w:t>
      </w:r>
      <w:r w:rsidR="006E4DAA" w:rsidRPr="00F11C3E">
        <w:rPr>
          <w:rFonts w:ascii="Arial" w:hAnsi="Arial" w:cs="Arial"/>
          <w:sz w:val="24"/>
          <w:szCs w:val="24"/>
        </w:rPr>
        <w:t xml:space="preserve"> in the application being upheld.</w:t>
      </w:r>
      <w:r w:rsidR="000065CA" w:rsidRPr="00F11C3E">
        <w:rPr>
          <w:rFonts w:ascii="Arial" w:hAnsi="Arial" w:cs="Arial"/>
          <w:sz w:val="24"/>
          <w:szCs w:val="24"/>
        </w:rPr>
        <w:t xml:space="preserve"> There is no merit in this contention, as:</w:t>
      </w:r>
    </w:p>
    <w:p w14:paraId="2C69D380" w14:textId="3EB99D3C" w:rsidR="00015DFF" w:rsidRPr="00F11C3E" w:rsidRDefault="00F11C3E" w:rsidP="00F11C3E">
      <w:pPr>
        <w:spacing w:before="480" w:after="480" w:line="480" w:lineRule="auto"/>
        <w:ind w:left="1701" w:hanging="1134"/>
        <w:jc w:val="both"/>
        <w:rPr>
          <w:rFonts w:ascii="Arial" w:hAnsi="Arial" w:cs="Arial"/>
          <w:sz w:val="24"/>
          <w:szCs w:val="24"/>
        </w:rPr>
      </w:pPr>
      <w:r>
        <w:rPr>
          <w:rFonts w:ascii="Arial" w:hAnsi="Arial" w:cs="Arial"/>
          <w:sz w:val="24"/>
          <w:szCs w:val="24"/>
        </w:rPr>
        <w:lastRenderedPageBreak/>
        <w:t>[7.1]</w:t>
      </w:r>
      <w:r>
        <w:rPr>
          <w:rFonts w:ascii="Arial" w:hAnsi="Arial" w:cs="Arial"/>
          <w:sz w:val="24"/>
          <w:szCs w:val="24"/>
        </w:rPr>
        <w:tab/>
      </w:r>
      <w:r w:rsidR="000065CA" w:rsidRPr="00F11C3E">
        <w:rPr>
          <w:rFonts w:ascii="Arial" w:hAnsi="Arial" w:cs="Arial"/>
          <w:sz w:val="24"/>
          <w:szCs w:val="24"/>
        </w:rPr>
        <w:t>it is trite law that the test for the granting</w:t>
      </w:r>
      <w:r w:rsidR="0061459F" w:rsidRPr="00F11C3E">
        <w:rPr>
          <w:rFonts w:ascii="Arial" w:hAnsi="Arial" w:cs="Arial"/>
          <w:sz w:val="24"/>
          <w:szCs w:val="24"/>
        </w:rPr>
        <w:t xml:space="preserve"> of an amendment is </w:t>
      </w:r>
      <w:r w:rsidR="000E3389" w:rsidRPr="00F11C3E">
        <w:rPr>
          <w:rFonts w:ascii="Arial" w:hAnsi="Arial" w:cs="Arial"/>
          <w:sz w:val="24"/>
          <w:szCs w:val="24"/>
        </w:rPr>
        <w:t xml:space="preserve">that </w:t>
      </w:r>
      <w:r w:rsidR="0061459F" w:rsidRPr="00F11C3E">
        <w:rPr>
          <w:rFonts w:ascii="Arial" w:hAnsi="Arial" w:cs="Arial"/>
          <w:sz w:val="24"/>
          <w:szCs w:val="24"/>
        </w:rPr>
        <w:t xml:space="preserve">the amendment </w:t>
      </w:r>
      <w:r w:rsidR="000E3389" w:rsidRPr="00F11C3E">
        <w:rPr>
          <w:rFonts w:ascii="Arial" w:hAnsi="Arial" w:cs="Arial"/>
          <w:sz w:val="24"/>
          <w:szCs w:val="24"/>
        </w:rPr>
        <w:t xml:space="preserve">should not </w:t>
      </w:r>
      <w:r w:rsidR="00953610" w:rsidRPr="00F11C3E">
        <w:rPr>
          <w:rFonts w:ascii="Arial" w:hAnsi="Arial" w:cs="Arial"/>
          <w:sz w:val="24"/>
          <w:szCs w:val="24"/>
        </w:rPr>
        <w:t>cause prejudice that cannot be cured by an appropriate costs order or other order regarding</w:t>
      </w:r>
      <w:r w:rsidR="00015DFF" w:rsidRPr="00F11C3E">
        <w:rPr>
          <w:rFonts w:ascii="Arial" w:hAnsi="Arial" w:cs="Arial"/>
          <w:sz w:val="24"/>
          <w:szCs w:val="24"/>
        </w:rPr>
        <w:t xml:space="preserve"> procedure;</w:t>
      </w:r>
    </w:p>
    <w:p w14:paraId="6EAEEB4B" w14:textId="5C8A484C" w:rsidR="006C7EB3" w:rsidRPr="00F11C3E" w:rsidRDefault="00F11C3E" w:rsidP="00F11C3E">
      <w:pPr>
        <w:spacing w:before="480" w:after="480" w:line="480" w:lineRule="auto"/>
        <w:ind w:left="1701" w:hanging="1134"/>
        <w:jc w:val="both"/>
        <w:rPr>
          <w:rFonts w:ascii="Arial" w:hAnsi="Arial" w:cs="Arial"/>
          <w:sz w:val="24"/>
          <w:szCs w:val="24"/>
        </w:rPr>
      </w:pPr>
      <w:r>
        <w:rPr>
          <w:rFonts w:ascii="Arial" w:hAnsi="Arial" w:cs="Arial"/>
          <w:sz w:val="24"/>
          <w:szCs w:val="24"/>
        </w:rPr>
        <w:t>[7.2]</w:t>
      </w:r>
      <w:r>
        <w:rPr>
          <w:rFonts w:ascii="Arial" w:hAnsi="Arial" w:cs="Arial"/>
          <w:sz w:val="24"/>
          <w:szCs w:val="24"/>
        </w:rPr>
        <w:tab/>
      </w:r>
      <w:r w:rsidR="002C39CA" w:rsidRPr="00F11C3E">
        <w:rPr>
          <w:rFonts w:ascii="Arial" w:hAnsi="Arial" w:cs="Arial"/>
          <w:sz w:val="24"/>
          <w:szCs w:val="24"/>
        </w:rPr>
        <w:t xml:space="preserve">the facts of this matter clearly illustrate </w:t>
      </w:r>
      <w:r w:rsidR="00B56821" w:rsidRPr="00F11C3E">
        <w:rPr>
          <w:rFonts w:ascii="Arial" w:hAnsi="Arial" w:cs="Arial"/>
          <w:sz w:val="24"/>
          <w:szCs w:val="24"/>
        </w:rPr>
        <w:t>that even where the error</w:t>
      </w:r>
      <w:r w:rsidR="00065FB8" w:rsidRPr="00F11C3E">
        <w:rPr>
          <w:rFonts w:ascii="Arial" w:hAnsi="Arial" w:cs="Arial"/>
          <w:sz w:val="24"/>
          <w:szCs w:val="24"/>
        </w:rPr>
        <w:t xml:space="preserve"> in the citation of the second defendant</w:t>
      </w:r>
      <w:r w:rsidR="00B56821" w:rsidRPr="00F11C3E">
        <w:rPr>
          <w:rFonts w:ascii="Arial" w:hAnsi="Arial" w:cs="Arial"/>
          <w:sz w:val="24"/>
          <w:szCs w:val="24"/>
        </w:rPr>
        <w:t xml:space="preserve"> can</w:t>
      </w:r>
      <w:r w:rsidR="00C33FEC" w:rsidRPr="00F11C3E">
        <w:rPr>
          <w:rFonts w:ascii="Arial" w:hAnsi="Arial" w:cs="Arial"/>
          <w:sz w:val="24"/>
          <w:szCs w:val="24"/>
        </w:rPr>
        <w:t>,</w:t>
      </w:r>
      <w:r w:rsidR="00B56821" w:rsidRPr="00F11C3E">
        <w:rPr>
          <w:rFonts w:ascii="Arial" w:hAnsi="Arial" w:cs="Arial"/>
          <w:sz w:val="24"/>
          <w:szCs w:val="24"/>
        </w:rPr>
        <w:t xml:space="preserve"> in terms of the definition of a</w:t>
      </w:r>
      <w:r w:rsidR="00782DB1" w:rsidRPr="00F11C3E">
        <w:rPr>
          <w:rFonts w:ascii="Arial" w:hAnsi="Arial" w:cs="Arial"/>
          <w:sz w:val="24"/>
          <w:szCs w:val="24"/>
        </w:rPr>
        <w:t xml:space="preserve"> misnomer as set out in case law</w:t>
      </w:r>
      <w:r w:rsidR="00C33FEC" w:rsidRPr="00F11C3E">
        <w:rPr>
          <w:rFonts w:ascii="Arial" w:hAnsi="Arial" w:cs="Arial"/>
          <w:sz w:val="24"/>
          <w:szCs w:val="24"/>
        </w:rPr>
        <w:t>,</w:t>
      </w:r>
      <w:r w:rsidR="00782DB1" w:rsidRPr="00F11C3E">
        <w:rPr>
          <w:rFonts w:ascii="Arial" w:hAnsi="Arial" w:cs="Arial"/>
          <w:sz w:val="24"/>
          <w:szCs w:val="24"/>
        </w:rPr>
        <w:t xml:space="preserve"> be described as a misnomer,</w:t>
      </w:r>
      <w:r w:rsidR="00E50D30" w:rsidRPr="00F11C3E">
        <w:rPr>
          <w:rFonts w:ascii="Arial" w:hAnsi="Arial" w:cs="Arial"/>
          <w:sz w:val="24"/>
          <w:szCs w:val="24"/>
        </w:rPr>
        <w:t xml:space="preserve"> the correction of such misnomer by way of an amendment</w:t>
      </w:r>
      <w:r w:rsidR="002516A4" w:rsidRPr="00F11C3E">
        <w:rPr>
          <w:rFonts w:ascii="Arial" w:hAnsi="Arial" w:cs="Arial"/>
          <w:sz w:val="24"/>
          <w:szCs w:val="24"/>
        </w:rPr>
        <w:t xml:space="preserve"> which has not been served on the </w:t>
      </w:r>
      <w:r w:rsidR="000E33BE" w:rsidRPr="00F11C3E">
        <w:rPr>
          <w:rFonts w:ascii="Arial" w:hAnsi="Arial" w:cs="Arial"/>
          <w:sz w:val="24"/>
          <w:szCs w:val="24"/>
        </w:rPr>
        <w:t>party</w:t>
      </w:r>
      <w:r w:rsidR="001D5372" w:rsidRPr="00F11C3E">
        <w:rPr>
          <w:rFonts w:ascii="Arial" w:hAnsi="Arial" w:cs="Arial"/>
          <w:sz w:val="24"/>
          <w:szCs w:val="24"/>
        </w:rPr>
        <w:t xml:space="preserve"> to be introduced</w:t>
      </w:r>
      <w:r w:rsidR="008C23C9" w:rsidRPr="00F11C3E">
        <w:rPr>
          <w:rFonts w:ascii="Arial" w:hAnsi="Arial" w:cs="Arial"/>
          <w:sz w:val="24"/>
          <w:szCs w:val="24"/>
        </w:rPr>
        <w:t>, will result in incurable prejudice and an injustice</w:t>
      </w:r>
      <w:r w:rsidR="006C7EB3" w:rsidRPr="00F11C3E">
        <w:rPr>
          <w:rFonts w:ascii="Arial" w:hAnsi="Arial" w:cs="Arial"/>
          <w:sz w:val="24"/>
          <w:szCs w:val="24"/>
        </w:rPr>
        <w:t>; and</w:t>
      </w:r>
    </w:p>
    <w:p w14:paraId="00F151ED" w14:textId="5A7F1775" w:rsidR="00D65B94" w:rsidRPr="00F11C3E" w:rsidRDefault="00F11C3E" w:rsidP="00F11C3E">
      <w:pPr>
        <w:spacing w:before="480" w:after="480" w:line="480" w:lineRule="auto"/>
        <w:ind w:left="1701" w:hanging="1134"/>
        <w:jc w:val="both"/>
        <w:rPr>
          <w:rFonts w:ascii="Arial" w:hAnsi="Arial" w:cs="Arial"/>
          <w:sz w:val="24"/>
          <w:szCs w:val="24"/>
        </w:rPr>
      </w:pPr>
      <w:r>
        <w:rPr>
          <w:rFonts w:ascii="Arial" w:hAnsi="Arial" w:cs="Arial"/>
          <w:sz w:val="24"/>
          <w:szCs w:val="24"/>
        </w:rPr>
        <w:t>[7.3]</w:t>
      </w:r>
      <w:r>
        <w:rPr>
          <w:rFonts w:ascii="Arial" w:hAnsi="Arial" w:cs="Arial"/>
          <w:sz w:val="24"/>
          <w:szCs w:val="24"/>
        </w:rPr>
        <w:tab/>
      </w:r>
      <w:r w:rsidR="006C7EB3" w:rsidRPr="00F11C3E">
        <w:rPr>
          <w:rFonts w:ascii="Arial" w:hAnsi="Arial" w:cs="Arial"/>
          <w:sz w:val="24"/>
          <w:szCs w:val="24"/>
        </w:rPr>
        <w:t>a finding that the error amounted to a misnomer is clearly not dispositive of the matter.</w:t>
      </w:r>
      <w:r w:rsidR="008C23C9" w:rsidRPr="00F11C3E">
        <w:rPr>
          <w:rFonts w:ascii="Arial" w:hAnsi="Arial" w:cs="Arial"/>
          <w:sz w:val="24"/>
          <w:szCs w:val="24"/>
        </w:rPr>
        <w:t xml:space="preserve"> </w:t>
      </w:r>
      <w:r w:rsidR="000E33BE" w:rsidRPr="00F11C3E">
        <w:rPr>
          <w:rFonts w:ascii="Arial" w:hAnsi="Arial" w:cs="Arial"/>
          <w:sz w:val="24"/>
          <w:szCs w:val="24"/>
        </w:rPr>
        <w:t xml:space="preserve"> </w:t>
      </w:r>
      <w:r w:rsidR="002516A4" w:rsidRPr="00F11C3E">
        <w:rPr>
          <w:rFonts w:ascii="Arial" w:hAnsi="Arial" w:cs="Arial"/>
          <w:sz w:val="24"/>
          <w:szCs w:val="24"/>
        </w:rPr>
        <w:t xml:space="preserve"> </w:t>
      </w:r>
      <w:r w:rsidR="00782DB1" w:rsidRPr="00F11C3E">
        <w:rPr>
          <w:rFonts w:ascii="Arial" w:hAnsi="Arial" w:cs="Arial"/>
          <w:sz w:val="24"/>
          <w:szCs w:val="24"/>
        </w:rPr>
        <w:t xml:space="preserve"> </w:t>
      </w:r>
      <w:r w:rsidR="00B56821" w:rsidRPr="00F11C3E">
        <w:rPr>
          <w:rFonts w:ascii="Arial" w:hAnsi="Arial" w:cs="Arial"/>
          <w:sz w:val="24"/>
          <w:szCs w:val="24"/>
        </w:rPr>
        <w:t xml:space="preserve"> </w:t>
      </w:r>
      <w:r w:rsidR="00174C1A" w:rsidRPr="00F11C3E">
        <w:rPr>
          <w:rFonts w:ascii="Arial" w:hAnsi="Arial" w:cs="Arial"/>
          <w:sz w:val="24"/>
          <w:szCs w:val="24"/>
        </w:rPr>
        <w:t xml:space="preserve"> </w:t>
      </w:r>
    </w:p>
    <w:p w14:paraId="0849BE55" w14:textId="050A6A75" w:rsidR="005B5AB3"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[8]</w:t>
      </w:r>
      <w:r>
        <w:rPr>
          <w:rFonts w:ascii="Arial" w:hAnsi="Arial" w:cs="Arial"/>
          <w:sz w:val="24"/>
          <w:szCs w:val="24"/>
        </w:rPr>
        <w:tab/>
      </w:r>
      <w:r w:rsidR="00096C33" w:rsidRPr="00F11C3E">
        <w:rPr>
          <w:rFonts w:ascii="Arial" w:hAnsi="Arial" w:cs="Arial"/>
          <w:sz w:val="24"/>
          <w:szCs w:val="24"/>
        </w:rPr>
        <w:t xml:space="preserve">Paragraph </w:t>
      </w:r>
      <w:r w:rsidR="001D142C" w:rsidRPr="00F11C3E">
        <w:rPr>
          <w:rFonts w:ascii="Arial" w:hAnsi="Arial" w:cs="Arial"/>
          <w:sz w:val="24"/>
          <w:szCs w:val="24"/>
        </w:rPr>
        <w:t>2 of the grounds of appeal contains generalised statements</w:t>
      </w:r>
      <w:r w:rsidR="00BF4A39" w:rsidRPr="00F11C3E">
        <w:rPr>
          <w:rFonts w:ascii="Arial" w:hAnsi="Arial" w:cs="Arial"/>
          <w:sz w:val="24"/>
          <w:szCs w:val="24"/>
        </w:rPr>
        <w:t xml:space="preserve"> which need not be dealt with.</w:t>
      </w:r>
    </w:p>
    <w:p w14:paraId="4BE189C9" w14:textId="27CFC4BD" w:rsidR="00601067"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[9]</w:t>
      </w:r>
      <w:r>
        <w:rPr>
          <w:rFonts w:ascii="Arial" w:hAnsi="Arial" w:cs="Arial"/>
          <w:sz w:val="24"/>
          <w:szCs w:val="24"/>
        </w:rPr>
        <w:tab/>
      </w:r>
      <w:r w:rsidR="00ED5362" w:rsidRPr="00F11C3E">
        <w:rPr>
          <w:rFonts w:ascii="Arial" w:hAnsi="Arial" w:cs="Arial"/>
          <w:sz w:val="24"/>
          <w:szCs w:val="24"/>
        </w:rPr>
        <w:t>Paragraphs</w:t>
      </w:r>
      <w:r w:rsidR="00745D29" w:rsidRPr="00F11C3E">
        <w:rPr>
          <w:rFonts w:ascii="Arial" w:hAnsi="Arial" w:cs="Arial"/>
          <w:sz w:val="24"/>
          <w:szCs w:val="24"/>
        </w:rPr>
        <w:t xml:space="preserve"> 3 to </w:t>
      </w:r>
      <w:r w:rsidR="00604026" w:rsidRPr="00F11C3E">
        <w:rPr>
          <w:rFonts w:ascii="Arial" w:hAnsi="Arial" w:cs="Arial"/>
          <w:sz w:val="24"/>
          <w:szCs w:val="24"/>
        </w:rPr>
        <w:t>6</w:t>
      </w:r>
      <w:r w:rsidR="00D343CA" w:rsidRPr="00F11C3E">
        <w:rPr>
          <w:rFonts w:ascii="Arial" w:hAnsi="Arial" w:cs="Arial"/>
          <w:sz w:val="24"/>
          <w:szCs w:val="24"/>
        </w:rPr>
        <w:t xml:space="preserve"> of the grounds of appeal </w:t>
      </w:r>
      <w:r w:rsidR="008B576B" w:rsidRPr="00F11C3E">
        <w:rPr>
          <w:rFonts w:ascii="Arial" w:hAnsi="Arial" w:cs="Arial"/>
          <w:sz w:val="24"/>
          <w:szCs w:val="24"/>
        </w:rPr>
        <w:t>contain many inaccuracies and incorrect statements</w:t>
      </w:r>
      <w:r w:rsidR="00AB737B" w:rsidRPr="00F11C3E">
        <w:rPr>
          <w:rFonts w:ascii="Arial" w:hAnsi="Arial" w:cs="Arial"/>
          <w:sz w:val="24"/>
          <w:szCs w:val="24"/>
        </w:rPr>
        <w:t xml:space="preserve">. No purpose will be served to forensically </w:t>
      </w:r>
      <w:r w:rsidR="00B01DDC" w:rsidRPr="00F11C3E">
        <w:rPr>
          <w:rFonts w:ascii="Arial" w:hAnsi="Arial" w:cs="Arial"/>
          <w:sz w:val="24"/>
          <w:szCs w:val="24"/>
        </w:rPr>
        <w:t>analyse these deficiencies, as</w:t>
      </w:r>
      <w:r w:rsidR="008B576B" w:rsidRPr="00F11C3E">
        <w:rPr>
          <w:rFonts w:ascii="Arial" w:hAnsi="Arial" w:cs="Arial"/>
          <w:sz w:val="24"/>
          <w:szCs w:val="24"/>
        </w:rPr>
        <w:t xml:space="preserve"> it seems that the</w:t>
      </w:r>
      <w:r w:rsidR="00D343CA" w:rsidRPr="00F11C3E">
        <w:rPr>
          <w:rFonts w:ascii="Arial" w:hAnsi="Arial" w:cs="Arial"/>
          <w:sz w:val="24"/>
          <w:szCs w:val="24"/>
        </w:rPr>
        <w:t xml:space="preserve"> point the applicant </w:t>
      </w:r>
      <w:r w:rsidR="00E84244" w:rsidRPr="00F11C3E">
        <w:rPr>
          <w:rFonts w:ascii="Arial" w:hAnsi="Arial" w:cs="Arial"/>
          <w:sz w:val="24"/>
          <w:szCs w:val="24"/>
        </w:rPr>
        <w:t>attempts</w:t>
      </w:r>
      <w:r w:rsidR="00D343CA" w:rsidRPr="00F11C3E">
        <w:rPr>
          <w:rFonts w:ascii="Arial" w:hAnsi="Arial" w:cs="Arial"/>
          <w:sz w:val="24"/>
          <w:szCs w:val="24"/>
        </w:rPr>
        <w:t xml:space="preserve"> to be </w:t>
      </w:r>
      <w:r w:rsidR="00DF07A4" w:rsidRPr="00F11C3E">
        <w:rPr>
          <w:rFonts w:ascii="Arial" w:hAnsi="Arial" w:cs="Arial"/>
          <w:sz w:val="24"/>
          <w:szCs w:val="24"/>
        </w:rPr>
        <w:t xml:space="preserve">making is </w:t>
      </w:r>
      <w:r w:rsidR="00631DBC" w:rsidRPr="00F11C3E">
        <w:rPr>
          <w:rFonts w:ascii="Arial" w:hAnsi="Arial" w:cs="Arial"/>
          <w:sz w:val="24"/>
          <w:szCs w:val="24"/>
        </w:rPr>
        <w:t xml:space="preserve">simply </w:t>
      </w:r>
      <w:r w:rsidR="00DF07A4" w:rsidRPr="00F11C3E">
        <w:rPr>
          <w:rFonts w:ascii="Arial" w:hAnsi="Arial" w:cs="Arial"/>
          <w:sz w:val="24"/>
          <w:szCs w:val="24"/>
        </w:rPr>
        <w:t>that the summons was served on MSC L</w:t>
      </w:r>
      <w:r w:rsidR="003E79EF" w:rsidRPr="00F11C3E">
        <w:rPr>
          <w:rFonts w:ascii="Arial" w:hAnsi="Arial" w:cs="Arial"/>
          <w:sz w:val="24"/>
          <w:szCs w:val="24"/>
        </w:rPr>
        <w:t>ogistics</w:t>
      </w:r>
      <w:r w:rsidR="0001223C" w:rsidRPr="00F11C3E">
        <w:rPr>
          <w:rFonts w:ascii="Arial" w:hAnsi="Arial" w:cs="Arial"/>
          <w:sz w:val="24"/>
          <w:szCs w:val="24"/>
        </w:rPr>
        <w:t>. This is of no consequence, as the court indeed found that there were indications that the summons was served on MCS Logistics</w:t>
      </w:r>
      <w:r w:rsidR="00F13AEB" w:rsidRPr="00F11C3E">
        <w:rPr>
          <w:rFonts w:ascii="Arial" w:hAnsi="Arial" w:cs="Arial"/>
          <w:sz w:val="24"/>
          <w:szCs w:val="24"/>
        </w:rPr>
        <w:t>,</w:t>
      </w:r>
      <w:r w:rsidR="0001223C" w:rsidRPr="00F11C3E">
        <w:rPr>
          <w:rFonts w:ascii="Arial" w:hAnsi="Arial" w:cs="Arial"/>
          <w:sz w:val="24"/>
          <w:szCs w:val="24"/>
        </w:rPr>
        <w:t xml:space="preserve"> it was assumed that </w:t>
      </w:r>
      <w:r w:rsidR="00B13088" w:rsidRPr="00F11C3E">
        <w:rPr>
          <w:rFonts w:ascii="Arial" w:hAnsi="Arial" w:cs="Arial"/>
          <w:sz w:val="24"/>
          <w:szCs w:val="24"/>
        </w:rPr>
        <w:t>it was so served</w:t>
      </w:r>
      <w:r w:rsidR="00F13AEB" w:rsidRPr="00F11C3E">
        <w:rPr>
          <w:rFonts w:ascii="Arial" w:hAnsi="Arial" w:cs="Arial"/>
          <w:sz w:val="24"/>
          <w:szCs w:val="24"/>
        </w:rPr>
        <w:t>, and the judgment was based on such assumption in favour of the applicant.</w:t>
      </w:r>
    </w:p>
    <w:p w14:paraId="29F94F8C" w14:textId="62D7F147" w:rsidR="009E0156"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A61348" w:rsidRPr="00F11C3E">
        <w:rPr>
          <w:rFonts w:ascii="Arial" w:hAnsi="Arial" w:cs="Arial"/>
          <w:sz w:val="24"/>
          <w:szCs w:val="24"/>
        </w:rPr>
        <w:t>Paragraph</w:t>
      </w:r>
      <w:r w:rsidR="008341BA" w:rsidRPr="00F11C3E">
        <w:rPr>
          <w:rFonts w:ascii="Arial" w:hAnsi="Arial" w:cs="Arial"/>
          <w:sz w:val="24"/>
          <w:szCs w:val="24"/>
        </w:rPr>
        <w:t>s</w:t>
      </w:r>
      <w:r w:rsidR="00A61348" w:rsidRPr="00F11C3E">
        <w:rPr>
          <w:rFonts w:ascii="Arial" w:hAnsi="Arial" w:cs="Arial"/>
          <w:sz w:val="24"/>
          <w:szCs w:val="24"/>
        </w:rPr>
        <w:t xml:space="preserve"> 7</w:t>
      </w:r>
      <w:r w:rsidR="00D33690" w:rsidRPr="00F11C3E">
        <w:rPr>
          <w:rFonts w:ascii="Arial" w:hAnsi="Arial" w:cs="Arial"/>
          <w:sz w:val="24"/>
          <w:szCs w:val="24"/>
        </w:rPr>
        <w:t xml:space="preserve"> to 9</w:t>
      </w:r>
      <w:r w:rsidR="00A61348" w:rsidRPr="00F11C3E">
        <w:rPr>
          <w:rFonts w:ascii="Arial" w:hAnsi="Arial" w:cs="Arial"/>
          <w:sz w:val="24"/>
          <w:szCs w:val="24"/>
        </w:rPr>
        <w:t xml:space="preserve"> of the grounds of appeal </w:t>
      </w:r>
      <w:r w:rsidR="008341BA" w:rsidRPr="00F11C3E">
        <w:rPr>
          <w:rFonts w:ascii="Arial" w:hAnsi="Arial" w:cs="Arial"/>
          <w:sz w:val="24"/>
          <w:szCs w:val="24"/>
        </w:rPr>
        <w:t>are</w:t>
      </w:r>
      <w:r w:rsidR="007F059C" w:rsidRPr="00F11C3E">
        <w:rPr>
          <w:rFonts w:ascii="Arial" w:hAnsi="Arial" w:cs="Arial"/>
          <w:sz w:val="24"/>
          <w:szCs w:val="24"/>
        </w:rPr>
        <w:t xml:space="preserve"> </w:t>
      </w:r>
      <w:r w:rsidR="00B2081D" w:rsidRPr="00F11C3E">
        <w:rPr>
          <w:rFonts w:ascii="Arial" w:hAnsi="Arial" w:cs="Arial"/>
          <w:sz w:val="24"/>
          <w:szCs w:val="24"/>
        </w:rPr>
        <w:t>of</w:t>
      </w:r>
      <w:r w:rsidR="00A61348" w:rsidRPr="00F11C3E">
        <w:rPr>
          <w:rFonts w:ascii="Arial" w:hAnsi="Arial" w:cs="Arial"/>
          <w:sz w:val="24"/>
          <w:szCs w:val="24"/>
        </w:rPr>
        <w:t xml:space="preserve"> importance</w:t>
      </w:r>
      <w:r w:rsidR="00B05B00" w:rsidRPr="00F11C3E">
        <w:rPr>
          <w:rFonts w:ascii="Arial" w:hAnsi="Arial" w:cs="Arial"/>
          <w:sz w:val="24"/>
          <w:szCs w:val="24"/>
        </w:rPr>
        <w:t xml:space="preserve"> </w:t>
      </w:r>
      <w:r w:rsidR="00A61348" w:rsidRPr="00F11C3E">
        <w:rPr>
          <w:rFonts w:ascii="Arial" w:hAnsi="Arial" w:cs="Arial"/>
          <w:sz w:val="24"/>
          <w:szCs w:val="24"/>
        </w:rPr>
        <w:t>in this matter.</w:t>
      </w:r>
      <w:r w:rsidR="00A57747" w:rsidRPr="00F11C3E">
        <w:rPr>
          <w:rFonts w:ascii="Arial" w:hAnsi="Arial" w:cs="Arial"/>
          <w:sz w:val="24"/>
          <w:szCs w:val="24"/>
        </w:rPr>
        <w:t xml:space="preserve"> It concerns the question whether</w:t>
      </w:r>
      <w:r w:rsidR="00EB5133" w:rsidRPr="00F11C3E">
        <w:rPr>
          <w:rFonts w:ascii="Arial" w:hAnsi="Arial" w:cs="Arial"/>
          <w:sz w:val="24"/>
          <w:szCs w:val="24"/>
        </w:rPr>
        <w:t xml:space="preserve"> an amendment introducing </w:t>
      </w:r>
      <w:r w:rsidR="004501DC" w:rsidRPr="00F11C3E">
        <w:rPr>
          <w:rFonts w:ascii="Arial" w:hAnsi="Arial" w:cs="Arial"/>
          <w:sz w:val="24"/>
          <w:szCs w:val="24"/>
        </w:rPr>
        <w:t xml:space="preserve">a </w:t>
      </w:r>
      <w:r w:rsidR="00FD16C5" w:rsidRPr="00F11C3E">
        <w:rPr>
          <w:rFonts w:ascii="Arial" w:hAnsi="Arial" w:cs="Arial"/>
          <w:sz w:val="24"/>
          <w:szCs w:val="24"/>
        </w:rPr>
        <w:t>party</w:t>
      </w:r>
      <w:r w:rsidR="004501DC" w:rsidRPr="00F11C3E">
        <w:rPr>
          <w:rFonts w:ascii="Arial" w:hAnsi="Arial" w:cs="Arial"/>
          <w:sz w:val="24"/>
          <w:szCs w:val="24"/>
        </w:rPr>
        <w:t xml:space="preserve"> as a defendant in a matter </w:t>
      </w:r>
      <w:r w:rsidR="005D658C" w:rsidRPr="00F11C3E">
        <w:rPr>
          <w:rFonts w:ascii="Arial" w:hAnsi="Arial" w:cs="Arial"/>
          <w:sz w:val="24"/>
          <w:szCs w:val="24"/>
        </w:rPr>
        <w:t>is permissible</w:t>
      </w:r>
      <w:r w:rsidR="00D1282F" w:rsidRPr="00F11C3E">
        <w:rPr>
          <w:rFonts w:ascii="Arial" w:hAnsi="Arial" w:cs="Arial"/>
          <w:sz w:val="24"/>
          <w:szCs w:val="24"/>
        </w:rPr>
        <w:t xml:space="preserve"> </w:t>
      </w:r>
      <w:r w:rsidR="004501DC" w:rsidRPr="00F11C3E">
        <w:rPr>
          <w:rFonts w:ascii="Arial" w:hAnsi="Arial" w:cs="Arial"/>
          <w:sz w:val="24"/>
          <w:szCs w:val="24"/>
        </w:rPr>
        <w:t xml:space="preserve">without an application for joinder </w:t>
      </w:r>
      <w:r w:rsidR="005C4A40" w:rsidRPr="00F11C3E">
        <w:rPr>
          <w:rFonts w:ascii="Arial" w:hAnsi="Arial" w:cs="Arial"/>
          <w:sz w:val="24"/>
          <w:szCs w:val="24"/>
        </w:rPr>
        <w:t xml:space="preserve">or application for amendment </w:t>
      </w:r>
      <w:r w:rsidR="00FD16C5" w:rsidRPr="00F11C3E">
        <w:rPr>
          <w:rFonts w:ascii="Arial" w:hAnsi="Arial" w:cs="Arial"/>
          <w:sz w:val="24"/>
          <w:szCs w:val="24"/>
        </w:rPr>
        <w:t xml:space="preserve">being served on the </w:t>
      </w:r>
      <w:r w:rsidR="00D1282F" w:rsidRPr="00F11C3E">
        <w:rPr>
          <w:rFonts w:ascii="Arial" w:hAnsi="Arial" w:cs="Arial"/>
          <w:sz w:val="24"/>
          <w:szCs w:val="24"/>
        </w:rPr>
        <w:t xml:space="preserve">party being introduced. </w:t>
      </w:r>
      <w:r w:rsidR="00375852" w:rsidRPr="00F11C3E">
        <w:rPr>
          <w:rFonts w:ascii="Arial" w:hAnsi="Arial" w:cs="Arial"/>
          <w:sz w:val="24"/>
          <w:szCs w:val="24"/>
        </w:rPr>
        <w:t>In this regard a relevant consideration</w:t>
      </w:r>
      <w:r w:rsidR="00DE203C" w:rsidRPr="00F11C3E">
        <w:rPr>
          <w:rFonts w:ascii="Arial" w:hAnsi="Arial" w:cs="Arial"/>
          <w:sz w:val="24"/>
          <w:szCs w:val="24"/>
        </w:rPr>
        <w:t xml:space="preserve"> may have been </w:t>
      </w:r>
      <w:r w:rsidR="00B62CDF" w:rsidRPr="00F11C3E">
        <w:rPr>
          <w:rFonts w:ascii="Arial" w:hAnsi="Arial" w:cs="Arial"/>
          <w:i/>
          <w:iCs/>
          <w:sz w:val="24"/>
          <w:szCs w:val="24"/>
        </w:rPr>
        <w:t xml:space="preserve">in casu </w:t>
      </w:r>
      <w:r w:rsidR="00DE203C" w:rsidRPr="00F11C3E">
        <w:rPr>
          <w:rFonts w:ascii="Arial" w:hAnsi="Arial" w:cs="Arial"/>
          <w:sz w:val="24"/>
          <w:szCs w:val="24"/>
        </w:rPr>
        <w:t xml:space="preserve">whether </w:t>
      </w:r>
      <w:r w:rsidR="00AC11EE" w:rsidRPr="00F11C3E">
        <w:rPr>
          <w:rFonts w:ascii="Arial" w:hAnsi="Arial" w:cs="Arial"/>
          <w:sz w:val="24"/>
          <w:szCs w:val="24"/>
        </w:rPr>
        <w:t>MEDITERRANEAN’s attorney</w:t>
      </w:r>
      <w:r w:rsidR="00B62CDF" w:rsidRPr="00F11C3E">
        <w:rPr>
          <w:rFonts w:ascii="Arial" w:hAnsi="Arial" w:cs="Arial"/>
          <w:sz w:val="24"/>
          <w:szCs w:val="24"/>
        </w:rPr>
        <w:t>s</w:t>
      </w:r>
      <w:r w:rsidR="00AC11EE" w:rsidRPr="00F11C3E">
        <w:rPr>
          <w:rFonts w:ascii="Arial" w:hAnsi="Arial" w:cs="Arial"/>
          <w:sz w:val="24"/>
          <w:szCs w:val="24"/>
        </w:rPr>
        <w:t xml:space="preserve"> of record w</w:t>
      </w:r>
      <w:r w:rsidR="00B62CDF" w:rsidRPr="00F11C3E">
        <w:rPr>
          <w:rFonts w:ascii="Arial" w:hAnsi="Arial" w:cs="Arial"/>
          <w:sz w:val="24"/>
          <w:szCs w:val="24"/>
        </w:rPr>
        <w:t>ere</w:t>
      </w:r>
      <w:r w:rsidR="00AC11EE" w:rsidRPr="00F11C3E">
        <w:rPr>
          <w:rFonts w:ascii="Arial" w:hAnsi="Arial" w:cs="Arial"/>
          <w:sz w:val="24"/>
          <w:szCs w:val="24"/>
        </w:rPr>
        <w:t xml:space="preserve"> </w:t>
      </w:r>
      <w:r w:rsidR="00CD7DDF" w:rsidRPr="00F11C3E">
        <w:rPr>
          <w:rFonts w:ascii="Arial" w:hAnsi="Arial" w:cs="Arial"/>
          <w:sz w:val="24"/>
          <w:szCs w:val="24"/>
        </w:rPr>
        <w:t>also acting on behalf of M</w:t>
      </w:r>
      <w:r w:rsidR="00C44CE8" w:rsidRPr="00F11C3E">
        <w:rPr>
          <w:rFonts w:ascii="Arial" w:hAnsi="Arial" w:cs="Arial"/>
          <w:sz w:val="24"/>
          <w:szCs w:val="24"/>
        </w:rPr>
        <w:t>SC</w:t>
      </w:r>
      <w:r w:rsidR="00CD7DDF" w:rsidRPr="00F11C3E">
        <w:rPr>
          <w:rFonts w:ascii="Arial" w:hAnsi="Arial" w:cs="Arial"/>
          <w:sz w:val="24"/>
          <w:szCs w:val="24"/>
        </w:rPr>
        <w:t xml:space="preserve"> Logistics</w:t>
      </w:r>
      <w:r w:rsidR="00722950" w:rsidRPr="00F11C3E">
        <w:rPr>
          <w:rFonts w:ascii="Arial" w:hAnsi="Arial" w:cs="Arial"/>
          <w:sz w:val="24"/>
          <w:szCs w:val="24"/>
        </w:rPr>
        <w:t xml:space="preserve">, with the possible result that </w:t>
      </w:r>
      <w:r w:rsidR="00245F4B" w:rsidRPr="00F11C3E">
        <w:rPr>
          <w:rFonts w:ascii="Arial" w:hAnsi="Arial" w:cs="Arial"/>
          <w:sz w:val="24"/>
          <w:szCs w:val="24"/>
        </w:rPr>
        <w:t>M</w:t>
      </w:r>
      <w:r w:rsidR="00C44CE8" w:rsidRPr="00F11C3E">
        <w:rPr>
          <w:rFonts w:ascii="Arial" w:hAnsi="Arial" w:cs="Arial"/>
          <w:sz w:val="24"/>
          <w:szCs w:val="24"/>
        </w:rPr>
        <w:t>SC</w:t>
      </w:r>
      <w:r w:rsidR="00245F4B" w:rsidRPr="00F11C3E">
        <w:rPr>
          <w:rFonts w:ascii="Arial" w:hAnsi="Arial" w:cs="Arial"/>
          <w:sz w:val="24"/>
          <w:szCs w:val="24"/>
        </w:rPr>
        <w:t xml:space="preserve"> Logistics</w:t>
      </w:r>
      <w:r w:rsidR="0015657D" w:rsidRPr="00F11C3E">
        <w:rPr>
          <w:rFonts w:ascii="Arial" w:hAnsi="Arial" w:cs="Arial"/>
          <w:sz w:val="24"/>
          <w:szCs w:val="24"/>
        </w:rPr>
        <w:t xml:space="preserve"> was </w:t>
      </w:r>
      <w:r w:rsidR="0029636C" w:rsidRPr="00F11C3E">
        <w:rPr>
          <w:rFonts w:ascii="Arial" w:hAnsi="Arial" w:cs="Arial"/>
          <w:sz w:val="24"/>
          <w:szCs w:val="24"/>
        </w:rPr>
        <w:t xml:space="preserve">effectively </w:t>
      </w:r>
      <w:r w:rsidR="0015657D" w:rsidRPr="00F11C3E">
        <w:rPr>
          <w:rFonts w:ascii="Arial" w:hAnsi="Arial" w:cs="Arial"/>
          <w:sz w:val="24"/>
          <w:szCs w:val="24"/>
        </w:rPr>
        <w:t>notified of the amendment</w:t>
      </w:r>
      <w:r w:rsidR="009E0156" w:rsidRPr="00F11C3E">
        <w:rPr>
          <w:rFonts w:ascii="Arial" w:hAnsi="Arial" w:cs="Arial"/>
          <w:sz w:val="24"/>
          <w:szCs w:val="24"/>
        </w:rPr>
        <w:t xml:space="preserve"> and</w:t>
      </w:r>
      <w:r w:rsidR="00CF23DC" w:rsidRPr="00F11C3E">
        <w:rPr>
          <w:rFonts w:ascii="Arial" w:hAnsi="Arial" w:cs="Arial"/>
          <w:sz w:val="24"/>
          <w:szCs w:val="24"/>
        </w:rPr>
        <w:t xml:space="preserve"> </w:t>
      </w:r>
      <w:r w:rsidR="002D3F3D" w:rsidRPr="00F11C3E">
        <w:rPr>
          <w:rFonts w:ascii="Arial" w:hAnsi="Arial" w:cs="Arial"/>
          <w:sz w:val="24"/>
          <w:szCs w:val="24"/>
        </w:rPr>
        <w:t>will not suffer any prejudice due to the amendment.</w:t>
      </w:r>
    </w:p>
    <w:p w14:paraId="2EE83A6D" w14:textId="63B8D2B4" w:rsidR="00A4303D"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F3AEC" w:rsidRPr="00F11C3E">
        <w:rPr>
          <w:rFonts w:ascii="Arial" w:hAnsi="Arial" w:cs="Arial"/>
          <w:sz w:val="24"/>
          <w:szCs w:val="24"/>
        </w:rPr>
        <w:t>In paragraph 8</w:t>
      </w:r>
      <w:r w:rsidR="008F18C9" w:rsidRPr="00F11C3E">
        <w:rPr>
          <w:rFonts w:ascii="Arial" w:hAnsi="Arial" w:cs="Arial"/>
          <w:sz w:val="24"/>
          <w:szCs w:val="24"/>
        </w:rPr>
        <w:t xml:space="preserve"> several</w:t>
      </w:r>
      <w:r w:rsidR="001479D9" w:rsidRPr="00F11C3E">
        <w:rPr>
          <w:rFonts w:ascii="Arial" w:hAnsi="Arial" w:cs="Arial"/>
          <w:sz w:val="24"/>
          <w:szCs w:val="24"/>
        </w:rPr>
        <w:t xml:space="preserve"> unfounded statements are made</w:t>
      </w:r>
      <w:r w:rsidR="00676693" w:rsidRPr="00F11C3E">
        <w:rPr>
          <w:rFonts w:ascii="Arial" w:hAnsi="Arial" w:cs="Arial"/>
          <w:sz w:val="24"/>
          <w:szCs w:val="24"/>
        </w:rPr>
        <w:t xml:space="preserve"> in support of the contention that the court erred by finding that</w:t>
      </w:r>
      <w:r w:rsidR="001A12EB" w:rsidRPr="00F11C3E">
        <w:rPr>
          <w:rFonts w:ascii="Arial" w:hAnsi="Arial" w:cs="Arial"/>
          <w:sz w:val="24"/>
          <w:szCs w:val="24"/>
        </w:rPr>
        <w:t xml:space="preserve"> MEDITERRANEAN’s attorney</w:t>
      </w:r>
      <w:r w:rsidR="002858FE" w:rsidRPr="00F11C3E">
        <w:rPr>
          <w:rFonts w:ascii="Arial" w:hAnsi="Arial" w:cs="Arial"/>
          <w:sz w:val="24"/>
          <w:szCs w:val="24"/>
        </w:rPr>
        <w:t>s of record were not acting for MSC</w:t>
      </w:r>
      <w:r w:rsidR="00A4303D" w:rsidRPr="00F11C3E">
        <w:rPr>
          <w:rFonts w:ascii="Arial" w:hAnsi="Arial" w:cs="Arial"/>
          <w:sz w:val="24"/>
          <w:szCs w:val="24"/>
        </w:rPr>
        <w:t>:</w:t>
      </w:r>
    </w:p>
    <w:p w14:paraId="08A86EA3" w14:textId="4FC46147" w:rsidR="002A5A69" w:rsidRPr="00F11C3E" w:rsidRDefault="00F11C3E" w:rsidP="00F11C3E">
      <w:pPr>
        <w:spacing w:before="480" w:after="480" w:line="480" w:lineRule="auto"/>
        <w:ind w:left="1701" w:hanging="1134"/>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796446" w:rsidRPr="00F11C3E">
        <w:rPr>
          <w:rFonts w:ascii="Arial" w:hAnsi="Arial" w:cs="Arial"/>
          <w:sz w:val="24"/>
          <w:szCs w:val="24"/>
        </w:rPr>
        <w:t>The applicant seems to state that</w:t>
      </w:r>
      <w:r w:rsidR="009619A9" w:rsidRPr="00F11C3E">
        <w:rPr>
          <w:rFonts w:ascii="Arial" w:hAnsi="Arial" w:cs="Arial"/>
          <w:sz w:val="24"/>
          <w:szCs w:val="24"/>
        </w:rPr>
        <w:t xml:space="preserve"> no evidence was placed before the court </w:t>
      </w:r>
      <w:r w:rsidR="004A4CB5" w:rsidRPr="00F11C3E">
        <w:rPr>
          <w:rFonts w:ascii="Arial" w:hAnsi="Arial" w:cs="Arial"/>
          <w:sz w:val="24"/>
          <w:szCs w:val="24"/>
        </w:rPr>
        <w:t xml:space="preserve">in the answering affidavit </w:t>
      </w:r>
      <w:r w:rsidR="009619A9" w:rsidRPr="00F11C3E">
        <w:rPr>
          <w:rFonts w:ascii="Arial" w:hAnsi="Arial" w:cs="Arial"/>
          <w:sz w:val="24"/>
          <w:szCs w:val="24"/>
        </w:rPr>
        <w:t>that MEDITERRANEA</w:t>
      </w:r>
      <w:r w:rsidR="004A4CB5" w:rsidRPr="00F11C3E">
        <w:rPr>
          <w:rFonts w:ascii="Arial" w:hAnsi="Arial" w:cs="Arial"/>
          <w:sz w:val="24"/>
          <w:szCs w:val="24"/>
        </w:rPr>
        <w:t xml:space="preserve">N’s attorneys was not </w:t>
      </w:r>
      <w:r w:rsidR="00951ADA" w:rsidRPr="00F11C3E">
        <w:rPr>
          <w:rFonts w:ascii="Arial" w:hAnsi="Arial" w:cs="Arial"/>
          <w:sz w:val="24"/>
          <w:szCs w:val="24"/>
        </w:rPr>
        <w:t xml:space="preserve">simultaneously </w:t>
      </w:r>
      <w:r w:rsidR="004A4CB5" w:rsidRPr="00F11C3E">
        <w:rPr>
          <w:rFonts w:ascii="Arial" w:hAnsi="Arial" w:cs="Arial"/>
          <w:sz w:val="24"/>
          <w:szCs w:val="24"/>
        </w:rPr>
        <w:t>acting</w:t>
      </w:r>
      <w:r w:rsidR="00951ADA" w:rsidRPr="00F11C3E">
        <w:rPr>
          <w:rFonts w:ascii="Arial" w:hAnsi="Arial" w:cs="Arial"/>
          <w:sz w:val="24"/>
          <w:szCs w:val="24"/>
        </w:rPr>
        <w:t xml:space="preserve"> for </w:t>
      </w:r>
      <w:r w:rsidR="00A4303D" w:rsidRPr="00F11C3E">
        <w:rPr>
          <w:rFonts w:ascii="Arial" w:hAnsi="Arial" w:cs="Arial"/>
          <w:sz w:val="24"/>
          <w:szCs w:val="24"/>
        </w:rPr>
        <w:t>MSC Logistics.</w:t>
      </w:r>
      <w:r w:rsidR="007C69A1" w:rsidRPr="00F11C3E">
        <w:rPr>
          <w:rFonts w:ascii="Arial" w:hAnsi="Arial" w:cs="Arial"/>
          <w:sz w:val="24"/>
          <w:szCs w:val="24"/>
        </w:rPr>
        <w:t xml:space="preserve"> In this regard, the applicant relies on a </w:t>
      </w:r>
      <w:r w:rsidR="007C69A1" w:rsidRPr="00F11C3E">
        <w:rPr>
          <w:rFonts w:ascii="Arial" w:hAnsi="Arial" w:cs="Arial"/>
          <w:i/>
          <w:iCs/>
          <w:sz w:val="24"/>
          <w:szCs w:val="24"/>
        </w:rPr>
        <w:t>petitio principii</w:t>
      </w:r>
      <w:r w:rsidR="00FC155B" w:rsidRPr="00F11C3E">
        <w:rPr>
          <w:rFonts w:ascii="Arial" w:hAnsi="Arial" w:cs="Arial"/>
          <w:i/>
          <w:iCs/>
          <w:sz w:val="24"/>
          <w:szCs w:val="24"/>
        </w:rPr>
        <w:t xml:space="preserve">, </w:t>
      </w:r>
      <w:r w:rsidR="00FC155B" w:rsidRPr="00F11C3E">
        <w:rPr>
          <w:rFonts w:ascii="Arial" w:hAnsi="Arial" w:cs="Arial"/>
          <w:sz w:val="24"/>
          <w:szCs w:val="24"/>
        </w:rPr>
        <w:t>in that it requires</w:t>
      </w:r>
      <w:r w:rsidR="002462AE" w:rsidRPr="00F11C3E">
        <w:rPr>
          <w:rFonts w:ascii="Arial" w:hAnsi="Arial" w:cs="Arial"/>
          <w:sz w:val="24"/>
          <w:szCs w:val="24"/>
        </w:rPr>
        <w:t xml:space="preserve"> a rebuttal in the absence of </w:t>
      </w:r>
      <w:r w:rsidR="00366E28" w:rsidRPr="00F11C3E">
        <w:rPr>
          <w:rFonts w:ascii="Arial" w:hAnsi="Arial" w:cs="Arial"/>
          <w:sz w:val="24"/>
          <w:szCs w:val="24"/>
        </w:rPr>
        <w:t xml:space="preserve">positive </w:t>
      </w:r>
      <w:r w:rsidR="002462AE" w:rsidRPr="00F11C3E">
        <w:rPr>
          <w:rFonts w:ascii="Arial" w:hAnsi="Arial" w:cs="Arial"/>
          <w:sz w:val="24"/>
          <w:szCs w:val="24"/>
        </w:rPr>
        <w:t>evidence</w:t>
      </w:r>
      <w:r w:rsidR="005138D2" w:rsidRPr="00F11C3E">
        <w:rPr>
          <w:rFonts w:ascii="Arial" w:hAnsi="Arial" w:cs="Arial"/>
          <w:sz w:val="24"/>
          <w:szCs w:val="24"/>
        </w:rPr>
        <w:t xml:space="preserve"> in its own founding affidavit</w:t>
      </w:r>
      <w:r w:rsidR="004A33EF" w:rsidRPr="00F11C3E">
        <w:rPr>
          <w:rFonts w:ascii="Arial" w:hAnsi="Arial" w:cs="Arial"/>
          <w:sz w:val="24"/>
          <w:szCs w:val="24"/>
        </w:rPr>
        <w:t xml:space="preserve"> regarding the question </w:t>
      </w:r>
      <w:r w:rsidR="00366E28" w:rsidRPr="00F11C3E">
        <w:rPr>
          <w:rFonts w:ascii="Arial" w:hAnsi="Arial" w:cs="Arial"/>
          <w:sz w:val="24"/>
          <w:szCs w:val="24"/>
        </w:rPr>
        <w:t>who the second defendant’s attorneys were representing</w:t>
      </w:r>
      <w:r w:rsidR="00C739BE" w:rsidRPr="00F11C3E">
        <w:rPr>
          <w:rFonts w:ascii="Arial" w:hAnsi="Arial" w:cs="Arial"/>
          <w:sz w:val="24"/>
          <w:szCs w:val="24"/>
        </w:rPr>
        <w:t xml:space="preserve">. </w:t>
      </w:r>
      <w:r w:rsidR="00F46166" w:rsidRPr="00F11C3E">
        <w:rPr>
          <w:rFonts w:ascii="Arial" w:hAnsi="Arial" w:cs="Arial"/>
          <w:sz w:val="24"/>
          <w:szCs w:val="24"/>
        </w:rPr>
        <w:t xml:space="preserve">In the founding affidavit the applicant’s attorney </w:t>
      </w:r>
      <w:r w:rsidR="000F1877" w:rsidRPr="00F11C3E">
        <w:rPr>
          <w:rFonts w:ascii="Arial" w:hAnsi="Arial" w:cs="Arial"/>
          <w:sz w:val="24"/>
          <w:szCs w:val="24"/>
        </w:rPr>
        <w:t xml:space="preserve">stated that it was intended to cite MSC Logistics as the </w:t>
      </w:r>
      <w:r w:rsidR="00070508" w:rsidRPr="00F11C3E">
        <w:rPr>
          <w:rFonts w:ascii="Arial" w:hAnsi="Arial" w:cs="Arial"/>
          <w:sz w:val="24"/>
          <w:szCs w:val="24"/>
        </w:rPr>
        <w:t>second defendant, as it appears from the annexures to the particulars of claim.</w:t>
      </w:r>
      <w:r w:rsidR="00070508">
        <w:rPr>
          <w:rStyle w:val="FootnoteReference"/>
          <w:rFonts w:ascii="Arial" w:hAnsi="Arial" w:cs="Arial"/>
          <w:sz w:val="24"/>
          <w:szCs w:val="24"/>
        </w:rPr>
        <w:footnoteReference w:id="3"/>
      </w:r>
      <w:r w:rsidR="006174FD" w:rsidRPr="00F11C3E">
        <w:rPr>
          <w:rFonts w:ascii="Arial" w:hAnsi="Arial" w:cs="Arial"/>
          <w:sz w:val="24"/>
          <w:szCs w:val="24"/>
        </w:rPr>
        <w:t xml:space="preserve"> The court found that to be correct. </w:t>
      </w:r>
      <w:r w:rsidR="002421A3" w:rsidRPr="00F11C3E">
        <w:rPr>
          <w:rFonts w:ascii="Arial" w:hAnsi="Arial" w:cs="Arial"/>
          <w:sz w:val="24"/>
          <w:szCs w:val="24"/>
        </w:rPr>
        <w:t xml:space="preserve">In paragraph 4.3 of the founding affidavit the attorney </w:t>
      </w:r>
      <w:r w:rsidR="003B468B" w:rsidRPr="00F11C3E">
        <w:rPr>
          <w:rFonts w:ascii="Arial" w:hAnsi="Arial" w:cs="Arial"/>
          <w:sz w:val="24"/>
          <w:szCs w:val="24"/>
        </w:rPr>
        <w:t>stated that MEDITERRANEAN</w:t>
      </w:r>
      <w:r w:rsidR="00A15437" w:rsidRPr="00F11C3E">
        <w:rPr>
          <w:rFonts w:ascii="Arial" w:hAnsi="Arial" w:cs="Arial"/>
          <w:sz w:val="24"/>
          <w:szCs w:val="24"/>
        </w:rPr>
        <w:t xml:space="preserve"> previously represented MSC </w:t>
      </w:r>
      <w:r w:rsidR="00A15437" w:rsidRPr="00F11C3E">
        <w:rPr>
          <w:rFonts w:ascii="Arial" w:hAnsi="Arial" w:cs="Arial"/>
          <w:sz w:val="24"/>
          <w:szCs w:val="24"/>
        </w:rPr>
        <w:lastRenderedPageBreak/>
        <w:t>Logistics</w:t>
      </w:r>
      <w:r w:rsidR="004307CA" w:rsidRPr="00F11C3E">
        <w:rPr>
          <w:rFonts w:ascii="Arial" w:hAnsi="Arial" w:cs="Arial"/>
          <w:sz w:val="24"/>
          <w:szCs w:val="24"/>
        </w:rPr>
        <w:t xml:space="preserve"> and is well acquainted with the dispute</w:t>
      </w:r>
      <w:r w:rsidR="00621B51" w:rsidRPr="00F11C3E">
        <w:rPr>
          <w:rFonts w:ascii="Arial" w:hAnsi="Arial" w:cs="Arial"/>
          <w:sz w:val="24"/>
          <w:szCs w:val="24"/>
        </w:rPr>
        <w:t xml:space="preserve"> between the plaintiff and MSC Logistics.</w:t>
      </w:r>
      <w:r w:rsidR="009118A9" w:rsidRPr="00F11C3E">
        <w:rPr>
          <w:rFonts w:ascii="Arial" w:hAnsi="Arial" w:cs="Arial"/>
          <w:sz w:val="24"/>
          <w:szCs w:val="24"/>
        </w:rPr>
        <w:t xml:space="preserve"> On that basis it was contended that </w:t>
      </w:r>
      <w:r w:rsidR="00E36183" w:rsidRPr="00F11C3E">
        <w:rPr>
          <w:rFonts w:ascii="Arial" w:hAnsi="Arial" w:cs="Arial"/>
          <w:sz w:val="24"/>
          <w:szCs w:val="24"/>
        </w:rPr>
        <w:t>it would be permissible to serve a notice / application for amendment</w:t>
      </w:r>
      <w:r w:rsidR="00DE5033" w:rsidRPr="00F11C3E">
        <w:rPr>
          <w:rFonts w:ascii="Arial" w:hAnsi="Arial" w:cs="Arial"/>
          <w:sz w:val="24"/>
          <w:szCs w:val="24"/>
        </w:rPr>
        <w:t>, introducing MSC,</w:t>
      </w:r>
      <w:r w:rsidR="00E36183" w:rsidRPr="00F11C3E">
        <w:rPr>
          <w:rFonts w:ascii="Arial" w:hAnsi="Arial" w:cs="Arial"/>
          <w:sz w:val="24"/>
          <w:szCs w:val="24"/>
        </w:rPr>
        <w:t xml:space="preserve"> on MEDITERRANEAN</w:t>
      </w:r>
      <w:r w:rsidR="00DE5033" w:rsidRPr="00F11C3E">
        <w:rPr>
          <w:rFonts w:ascii="Arial" w:hAnsi="Arial" w:cs="Arial"/>
          <w:sz w:val="24"/>
          <w:szCs w:val="24"/>
        </w:rPr>
        <w:t>.</w:t>
      </w:r>
      <w:r w:rsidR="00B03112" w:rsidRPr="00F11C3E">
        <w:rPr>
          <w:rFonts w:ascii="Arial" w:hAnsi="Arial" w:cs="Arial"/>
          <w:sz w:val="24"/>
          <w:szCs w:val="24"/>
        </w:rPr>
        <w:t xml:space="preserve"> </w:t>
      </w:r>
      <w:r w:rsidR="008272EE" w:rsidRPr="00F11C3E">
        <w:rPr>
          <w:rFonts w:ascii="Arial" w:hAnsi="Arial" w:cs="Arial"/>
          <w:sz w:val="24"/>
          <w:szCs w:val="24"/>
        </w:rPr>
        <w:t xml:space="preserve">Importantly, </w:t>
      </w:r>
      <w:r w:rsidR="0080012E" w:rsidRPr="00F11C3E">
        <w:rPr>
          <w:rFonts w:ascii="Arial" w:hAnsi="Arial" w:cs="Arial"/>
          <w:sz w:val="24"/>
          <w:szCs w:val="24"/>
        </w:rPr>
        <w:t>no allegation whatsoever was made that MEDITERRANEAN’s attorneys</w:t>
      </w:r>
      <w:r w:rsidR="002F21A4" w:rsidRPr="00F11C3E">
        <w:rPr>
          <w:rFonts w:ascii="Arial" w:hAnsi="Arial" w:cs="Arial"/>
          <w:sz w:val="24"/>
          <w:szCs w:val="24"/>
        </w:rPr>
        <w:t xml:space="preserve"> were also representing MSC. </w:t>
      </w:r>
      <w:r w:rsidR="00836A8B" w:rsidRPr="00F11C3E">
        <w:rPr>
          <w:rFonts w:ascii="Arial" w:hAnsi="Arial" w:cs="Arial"/>
          <w:sz w:val="24"/>
          <w:szCs w:val="24"/>
        </w:rPr>
        <w:t>Consequently,</w:t>
      </w:r>
      <w:r w:rsidR="000052B3" w:rsidRPr="00F11C3E">
        <w:rPr>
          <w:rFonts w:ascii="Arial" w:hAnsi="Arial" w:cs="Arial"/>
          <w:sz w:val="24"/>
          <w:szCs w:val="24"/>
        </w:rPr>
        <w:t xml:space="preserve"> in the absence of such evidence,</w:t>
      </w:r>
      <w:r w:rsidR="00836A8B" w:rsidRPr="00F11C3E">
        <w:rPr>
          <w:rFonts w:ascii="Arial" w:hAnsi="Arial" w:cs="Arial"/>
          <w:sz w:val="24"/>
          <w:szCs w:val="24"/>
        </w:rPr>
        <w:t xml:space="preserve"> there was no duty on MEDITERRANEAN to</w:t>
      </w:r>
      <w:r w:rsidR="000052B3" w:rsidRPr="00F11C3E">
        <w:rPr>
          <w:rFonts w:ascii="Arial" w:hAnsi="Arial" w:cs="Arial"/>
          <w:sz w:val="24"/>
          <w:szCs w:val="24"/>
        </w:rPr>
        <w:t xml:space="preserve"> place any rebutting evidence before the court in this regard.</w:t>
      </w:r>
      <w:r w:rsidR="007E54D8" w:rsidRPr="00F11C3E">
        <w:rPr>
          <w:rFonts w:ascii="Arial" w:hAnsi="Arial" w:cs="Arial"/>
          <w:sz w:val="24"/>
          <w:szCs w:val="24"/>
        </w:rPr>
        <w:t xml:space="preserve"> The applicant’s contention in this regard is </w:t>
      </w:r>
      <w:r w:rsidR="00D14099" w:rsidRPr="00F11C3E">
        <w:rPr>
          <w:rFonts w:ascii="Arial" w:hAnsi="Arial" w:cs="Arial"/>
          <w:sz w:val="24"/>
          <w:szCs w:val="24"/>
        </w:rPr>
        <w:t xml:space="preserve">wholly </w:t>
      </w:r>
      <w:r w:rsidR="007E54D8" w:rsidRPr="00F11C3E">
        <w:rPr>
          <w:rFonts w:ascii="Arial" w:hAnsi="Arial" w:cs="Arial"/>
          <w:sz w:val="24"/>
          <w:szCs w:val="24"/>
        </w:rPr>
        <w:t>untenable</w:t>
      </w:r>
      <w:r w:rsidR="00D14099" w:rsidRPr="00F11C3E">
        <w:rPr>
          <w:rFonts w:ascii="Arial" w:hAnsi="Arial" w:cs="Arial"/>
          <w:sz w:val="24"/>
          <w:szCs w:val="24"/>
        </w:rPr>
        <w:t>.</w:t>
      </w:r>
      <w:r w:rsidR="00441026" w:rsidRPr="00F11C3E">
        <w:rPr>
          <w:rFonts w:ascii="Arial" w:hAnsi="Arial" w:cs="Arial"/>
          <w:sz w:val="24"/>
          <w:szCs w:val="24"/>
        </w:rPr>
        <w:t xml:space="preserve"> The issue of the attorneys’ capacity was simply not addressed at all</w:t>
      </w:r>
      <w:r w:rsidR="00973070" w:rsidRPr="00F11C3E">
        <w:rPr>
          <w:rFonts w:ascii="Arial" w:hAnsi="Arial" w:cs="Arial"/>
          <w:sz w:val="24"/>
          <w:szCs w:val="24"/>
        </w:rPr>
        <w:t xml:space="preserve"> </w:t>
      </w:r>
      <w:r w:rsidR="00666C80" w:rsidRPr="00F11C3E">
        <w:rPr>
          <w:rFonts w:ascii="Arial" w:hAnsi="Arial" w:cs="Arial"/>
          <w:sz w:val="24"/>
          <w:szCs w:val="24"/>
        </w:rPr>
        <w:t xml:space="preserve">in the founding affidavit </w:t>
      </w:r>
      <w:r w:rsidR="00973070" w:rsidRPr="00F11C3E">
        <w:rPr>
          <w:rFonts w:ascii="Arial" w:hAnsi="Arial" w:cs="Arial"/>
          <w:sz w:val="24"/>
          <w:szCs w:val="24"/>
        </w:rPr>
        <w:t>by the applicant.</w:t>
      </w:r>
    </w:p>
    <w:p w14:paraId="6237639B" w14:textId="59CA6F20" w:rsidR="007A09B6" w:rsidRPr="00F11C3E" w:rsidRDefault="00F11C3E" w:rsidP="00F11C3E">
      <w:pPr>
        <w:spacing w:before="480" w:after="480" w:line="480" w:lineRule="auto"/>
        <w:ind w:left="1701" w:hanging="1134"/>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2A5A69" w:rsidRPr="00F11C3E">
        <w:rPr>
          <w:rFonts w:ascii="Arial" w:hAnsi="Arial" w:cs="Arial"/>
          <w:sz w:val="24"/>
          <w:szCs w:val="24"/>
        </w:rPr>
        <w:t>The applicant</w:t>
      </w:r>
      <w:r w:rsidR="00B77124" w:rsidRPr="00F11C3E">
        <w:rPr>
          <w:rFonts w:ascii="Arial" w:hAnsi="Arial" w:cs="Arial"/>
          <w:sz w:val="24"/>
          <w:szCs w:val="24"/>
        </w:rPr>
        <w:t xml:space="preserve"> </w:t>
      </w:r>
      <w:r w:rsidR="002A5A69" w:rsidRPr="00F11C3E">
        <w:rPr>
          <w:rFonts w:ascii="Arial" w:hAnsi="Arial" w:cs="Arial"/>
          <w:sz w:val="24"/>
          <w:szCs w:val="24"/>
        </w:rPr>
        <w:t>stated that MSC</w:t>
      </w:r>
      <w:r w:rsidR="001F4447" w:rsidRPr="00F11C3E">
        <w:rPr>
          <w:rFonts w:ascii="Arial" w:hAnsi="Arial" w:cs="Arial"/>
          <w:sz w:val="24"/>
          <w:szCs w:val="24"/>
        </w:rPr>
        <w:t xml:space="preserve"> </w:t>
      </w:r>
      <w:r w:rsidR="002A5A69" w:rsidRPr="00F11C3E">
        <w:rPr>
          <w:rFonts w:ascii="Arial" w:hAnsi="Arial" w:cs="Arial"/>
          <w:sz w:val="24"/>
          <w:szCs w:val="24"/>
        </w:rPr>
        <w:t xml:space="preserve">had the opportunity to </w:t>
      </w:r>
      <w:r w:rsidR="00B164C1" w:rsidRPr="00F11C3E">
        <w:rPr>
          <w:rFonts w:ascii="Arial" w:hAnsi="Arial" w:cs="Arial"/>
          <w:sz w:val="24"/>
          <w:szCs w:val="24"/>
        </w:rPr>
        <w:t>respond to the founding affidavit</w:t>
      </w:r>
      <w:r w:rsidR="00957ADF" w:rsidRPr="00F11C3E">
        <w:rPr>
          <w:rFonts w:ascii="Arial" w:hAnsi="Arial" w:cs="Arial"/>
          <w:sz w:val="24"/>
          <w:szCs w:val="24"/>
        </w:rPr>
        <w:t xml:space="preserve"> in which it was alleged that MSC was intended to be the defendant</w:t>
      </w:r>
      <w:r w:rsidR="004E1F3C" w:rsidRPr="00F11C3E">
        <w:rPr>
          <w:rFonts w:ascii="Arial" w:hAnsi="Arial" w:cs="Arial"/>
          <w:sz w:val="24"/>
          <w:szCs w:val="24"/>
        </w:rPr>
        <w:t>.</w:t>
      </w:r>
      <w:r w:rsidR="00973070" w:rsidRPr="00F11C3E">
        <w:rPr>
          <w:rFonts w:ascii="Arial" w:hAnsi="Arial" w:cs="Arial"/>
          <w:sz w:val="24"/>
          <w:szCs w:val="24"/>
        </w:rPr>
        <w:t xml:space="preserve"> This is </w:t>
      </w:r>
      <w:r w:rsidR="00D577EE" w:rsidRPr="00F11C3E">
        <w:rPr>
          <w:rFonts w:ascii="Arial" w:hAnsi="Arial" w:cs="Arial"/>
          <w:sz w:val="24"/>
          <w:szCs w:val="24"/>
        </w:rPr>
        <w:t>simply untrue</w:t>
      </w:r>
      <w:r w:rsidR="005C14A6" w:rsidRPr="00F11C3E">
        <w:rPr>
          <w:rFonts w:ascii="Arial" w:hAnsi="Arial" w:cs="Arial"/>
          <w:sz w:val="24"/>
          <w:szCs w:val="24"/>
        </w:rPr>
        <w:t xml:space="preserve"> and </w:t>
      </w:r>
      <w:r w:rsidR="00973070" w:rsidRPr="00F11C3E">
        <w:rPr>
          <w:rFonts w:ascii="Arial" w:hAnsi="Arial" w:cs="Arial"/>
          <w:sz w:val="24"/>
          <w:szCs w:val="24"/>
        </w:rPr>
        <w:t>wholly untenable</w:t>
      </w:r>
      <w:r w:rsidR="00D827EC" w:rsidRPr="00F11C3E">
        <w:rPr>
          <w:rFonts w:ascii="Arial" w:hAnsi="Arial" w:cs="Arial"/>
          <w:sz w:val="24"/>
          <w:szCs w:val="24"/>
        </w:rPr>
        <w:t>, whe</w:t>
      </w:r>
      <w:r w:rsidR="003609BA" w:rsidRPr="00F11C3E">
        <w:rPr>
          <w:rFonts w:ascii="Arial" w:hAnsi="Arial" w:cs="Arial"/>
          <w:sz w:val="24"/>
          <w:szCs w:val="24"/>
        </w:rPr>
        <w:t xml:space="preserve">re </w:t>
      </w:r>
      <w:r w:rsidR="001E6A41" w:rsidRPr="00F11C3E">
        <w:rPr>
          <w:rFonts w:ascii="Arial" w:hAnsi="Arial" w:cs="Arial"/>
          <w:sz w:val="24"/>
          <w:szCs w:val="24"/>
        </w:rPr>
        <w:t>neither the notice of amendment, nor the application for amendment was served on MSC.</w:t>
      </w:r>
      <w:r w:rsidR="006317E8" w:rsidRPr="00F11C3E">
        <w:rPr>
          <w:rFonts w:ascii="Arial" w:hAnsi="Arial" w:cs="Arial"/>
          <w:sz w:val="24"/>
          <w:szCs w:val="24"/>
        </w:rPr>
        <w:t xml:space="preserve"> Service on MEDITERRANEAN’s attorneys </w:t>
      </w:r>
      <w:r w:rsidR="009E7E26" w:rsidRPr="00F11C3E">
        <w:rPr>
          <w:rFonts w:ascii="Arial" w:hAnsi="Arial" w:cs="Arial"/>
          <w:sz w:val="24"/>
          <w:szCs w:val="24"/>
        </w:rPr>
        <w:t>cannot be equated to service on MSC.</w:t>
      </w:r>
    </w:p>
    <w:p w14:paraId="70DF816B" w14:textId="4F129D74" w:rsidR="00A1412C" w:rsidRPr="00F11C3E" w:rsidRDefault="00F11C3E" w:rsidP="00F11C3E">
      <w:pPr>
        <w:spacing w:before="480" w:after="480" w:line="480" w:lineRule="auto"/>
        <w:ind w:left="567" w:hanging="567"/>
        <w:jc w:val="both"/>
        <w:rPr>
          <w:rFonts w:ascii="Arial" w:hAnsi="Arial" w:cs="Arial"/>
          <w:sz w:val="24"/>
          <w:szCs w:val="24"/>
        </w:rPr>
      </w:pPr>
      <w:r w:rsidRPr="00144A9A">
        <w:rPr>
          <w:rFonts w:ascii="Arial" w:hAnsi="Arial" w:cs="Arial"/>
          <w:sz w:val="24"/>
          <w:szCs w:val="24"/>
        </w:rPr>
        <w:t>[12]</w:t>
      </w:r>
      <w:r w:rsidRPr="00144A9A">
        <w:rPr>
          <w:rFonts w:ascii="Arial" w:hAnsi="Arial" w:cs="Arial"/>
          <w:sz w:val="24"/>
          <w:szCs w:val="24"/>
        </w:rPr>
        <w:tab/>
      </w:r>
      <w:r w:rsidR="00274A4C" w:rsidRPr="00F11C3E">
        <w:rPr>
          <w:rFonts w:ascii="Arial" w:hAnsi="Arial" w:cs="Arial"/>
          <w:sz w:val="24"/>
          <w:szCs w:val="24"/>
        </w:rPr>
        <w:t>The statement in paragraph 9 that the court erred by finding that</w:t>
      </w:r>
      <w:r w:rsidR="00C52C01" w:rsidRPr="00F11C3E">
        <w:rPr>
          <w:rFonts w:ascii="Arial" w:hAnsi="Arial" w:cs="Arial"/>
          <w:sz w:val="24"/>
          <w:szCs w:val="24"/>
        </w:rPr>
        <w:t xml:space="preserve"> MEDITERRANEAN’s </w:t>
      </w:r>
      <w:r w:rsidR="00E06CE6" w:rsidRPr="00F11C3E">
        <w:rPr>
          <w:rFonts w:ascii="Arial" w:hAnsi="Arial" w:cs="Arial"/>
          <w:sz w:val="24"/>
          <w:szCs w:val="24"/>
        </w:rPr>
        <w:t xml:space="preserve">attorney did not represent MSC in this application has no merit. The fundamental point is that the applicant itself never </w:t>
      </w:r>
      <w:r w:rsidR="00667D9F" w:rsidRPr="00F11C3E">
        <w:rPr>
          <w:rFonts w:ascii="Arial" w:hAnsi="Arial" w:cs="Arial"/>
          <w:sz w:val="24"/>
          <w:szCs w:val="24"/>
        </w:rPr>
        <w:t>alleged that</w:t>
      </w:r>
      <w:r w:rsidR="00E06CE6" w:rsidRPr="00F11C3E">
        <w:rPr>
          <w:rFonts w:ascii="Arial" w:hAnsi="Arial" w:cs="Arial"/>
          <w:sz w:val="24"/>
          <w:szCs w:val="24"/>
        </w:rPr>
        <w:t xml:space="preserve"> </w:t>
      </w:r>
      <w:r w:rsidR="00424221" w:rsidRPr="00F11C3E">
        <w:rPr>
          <w:rFonts w:ascii="Arial" w:hAnsi="Arial" w:cs="Arial"/>
          <w:sz w:val="24"/>
          <w:szCs w:val="24"/>
        </w:rPr>
        <w:t>MEDITERRANEAN’s attorneys also represented MSC in these proceedings</w:t>
      </w:r>
      <w:r w:rsidR="00D41B03" w:rsidRPr="00F11C3E">
        <w:rPr>
          <w:rFonts w:ascii="Arial" w:hAnsi="Arial" w:cs="Arial"/>
          <w:sz w:val="24"/>
          <w:szCs w:val="24"/>
        </w:rPr>
        <w:t>.</w:t>
      </w:r>
      <w:r w:rsidR="00274A4C" w:rsidRPr="00F11C3E">
        <w:rPr>
          <w:rFonts w:ascii="Arial" w:hAnsi="Arial" w:cs="Arial"/>
          <w:sz w:val="24"/>
          <w:szCs w:val="24"/>
        </w:rPr>
        <w:t xml:space="preserve"> </w:t>
      </w:r>
      <w:r w:rsidR="003609BA" w:rsidRPr="00F11C3E">
        <w:rPr>
          <w:rFonts w:ascii="Arial" w:hAnsi="Arial" w:cs="Arial"/>
          <w:sz w:val="24"/>
          <w:szCs w:val="24"/>
        </w:rPr>
        <w:t xml:space="preserve"> </w:t>
      </w:r>
      <w:r w:rsidR="00D827EC" w:rsidRPr="00F11C3E">
        <w:rPr>
          <w:rFonts w:ascii="Arial" w:hAnsi="Arial" w:cs="Arial"/>
          <w:sz w:val="24"/>
          <w:szCs w:val="24"/>
        </w:rPr>
        <w:t xml:space="preserve"> </w:t>
      </w:r>
      <w:r w:rsidR="004E1F3C" w:rsidRPr="00F11C3E">
        <w:rPr>
          <w:rFonts w:ascii="Arial" w:hAnsi="Arial" w:cs="Arial"/>
          <w:sz w:val="24"/>
          <w:szCs w:val="24"/>
        </w:rPr>
        <w:t xml:space="preserve"> </w:t>
      </w:r>
      <w:r w:rsidR="00D14099" w:rsidRPr="00F11C3E">
        <w:rPr>
          <w:rFonts w:ascii="Arial" w:hAnsi="Arial" w:cs="Arial"/>
          <w:sz w:val="24"/>
          <w:szCs w:val="24"/>
        </w:rPr>
        <w:t xml:space="preserve"> </w:t>
      </w:r>
      <w:r w:rsidR="000052B3" w:rsidRPr="00F11C3E">
        <w:rPr>
          <w:rFonts w:ascii="Arial" w:hAnsi="Arial" w:cs="Arial"/>
          <w:sz w:val="24"/>
          <w:szCs w:val="24"/>
        </w:rPr>
        <w:t xml:space="preserve"> </w:t>
      </w:r>
      <w:r w:rsidR="00621B51" w:rsidRPr="00F11C3E">
        <w:rPr>
          <w:rFonts w:ascii="Arial" w:hAnsi="Arial" w:cs="Arial"/>
          <w:sz w:val="24"/>
          <w:szCs w:val="24"/>
        </w:rPr>
        <w:t xml:space="preserve"> </w:t>
      </w:r>
      <w:r w:rsidR="00366E28" w:rsidRPr="00F11C3E">
        <w:rPr>
          <w:rFonts w:ascii="Arial" w:hAnsi="Arial" w:cs="Arial"/>
          <w:sz w:val="24"/>
          <w:szCs w:val="24"/>
        </w:rPr>
        <w:t xml:space="preserve"> </w:t>
      </w:r>
      <w:r w:rsidR="002462AE" w:rsidRPr="00F11C3E">
        <w:rPr>
          <w:rFonts w:ascii="Arial" w:hAnsi="Arial" w:cs="Arial"/>
          <w:sz w:val="24"/>
          <w:szCs w:val="24"/>
        </w:rPr>
        <w:t xml:space="preserve"> </w:t>
      </w:r>
      <w:r w:rsidR="00FC155B" w:rsidRPr="00F11C3E">
        <w:rPr>
          <w:rFonts w:ascii="Arial" w:hAnsi="Arial" w:cs="Arial"/>
          <w:sz w:val="24"/>
          <w:szCs w:val="24"/>
        </w:rPr>
        <w:t xml:space="preserve"> </w:t>
      </w:r>
      <w:r w:rsidR="004A4CB5" w:rsidRPr="00F11C3E">
        <w:rPr>
          <w:rFonts w:ascii="Arial" w:hAnsi="Arial" w:cs="Arial"/>
          <w:sz w:val="24"/>
          <w:szCs w:val="24"/>
        </w:rPr>
        <w:t xml:space="preserve">  </w:t>
      </w:r>
      <w:r w:rsidR="007E065E" w:rsidRPr="00F11C3E">
        <w:rPr>
          <w:rFonts w:ascii="Arial" w:hAnsi="Arial" w:cs="Arial"/>
          <w:sz w:val="24"/>
          <w:szCs w:val="24"/>
        </w:rPr>
        <w:t xml:space="preserve"> </w:t>
      </w:r>
      <w:r w:rsidR="00FB5DF6" w:rsidRPr="00F11C3E">
        <w:rPr>
          <w:rFonts w:ascii="Arial" w:hAnsi="Arial" w:cs="Arial"/>
          <w:sz w:val="24"/>
          <w:szCs w:val="24"/>
        </w:rPr>
        <w:t xml:space="preserve"> </w:t>
      </w:r>
      <w:r w:rsidR="00A4567E" w:rsidRPr="00F11C3E">
        <w:rPr>
          <w:rFonts w:ascii="Arial" w:hAnsi="Arial" w:cs="Arial"/>
          <w:sz w:val="24"/>
          <w:szCs w:val="24"/>
        </w:rPr>
        <w:t xml:space="preserve"> </w:t>
      </w:r>
      <w:r w:rsidR="006F3AEC" w:rsidRPr="00F11C3E">
        <w:rPr>
          <w:rFonts w:ascii="Arial" w:hAnsi="Arial" w:cs="Arial"/>
          <w:sz w:val="24"/>
          <w:szCs w:val="24"/>
        </w:rPr>
        <w:t xml:space="preserve"> </w:t>
      </w:r>
    </w:p>
    <w:p w14:paraId="4C7C67CA" w14:textId="116409FF" w:rsidR="00F66BCE" w:rsidRPr="00F11C3E" w:rsidRDefault="00F11C3E" w:rsidP="00F11C3E">
      <w:pPr>
        <w:spacing w:before="480" w:after="480" w:line="480" w:lineRule="auto"/>
        <w:ind w:left="567" w:hanging="567"/>
        <w:jc w:val="both"/>
        <w:rPr>
          <w:rFonts w:ascii="Arial" w:hAnsi="Arial" w:cs="Arial"/>
          <w:sz w:val="24"/>
          <w:szCs w:val="24"/>
        </w:rPr>
      </w:pPr>
      <w:r w:rsidRPr="0001422E">
        <w:rPr>
          <w:rFonts w:ascii="Arial" w:hAnsi="Arial" w:cs="Arial"/>
          <w:sz w:val="24"/>
          <w:szCs w:val="24"/>
        </w:rPr>
        <w:t>[13]</w:t>
      </w:r>
      <w:r w:rsidRPr="0001422E">
        <w:rPr>
          <w:rFonts w:ascii="Arial" w:hAnsi="Arial" w:cs="Arial"/>
          <w:sz w:val="24"/>
          <w:szCs w:val="24"/>
        </w:rPr>
        <w:tab/>
      </w:r>
      <w:r w:rsidR="00D41B03" w:rsidRPr="00F11C3E">
        <w:rPr>
          <w:rFonts w:ascii="Arial" w:hAnsi="Arial" w:cs="Arial"/>
          <w:sz w:val="24"/>
          <w:szCs w:val="24"/>
        </w:rPr>
        <w:t xml:space="preserve">The criticism expressed in paragraph 9 and 10 that the court </w:t>
      </w:r>
      <w:r w:rsidR="00CF230E" w:rsidRPr="00F11C3E">
        <w:rPr>
          <w:rFonts w:ascii="Arial" w:hAnsi="Arial" w:cs="Arial"/>
          <w:sz w:val="24"/>
          <w:szCs w:val="24"/>
        </w:rPr>
        <w:t>placed more reliance on statements from the bar and allegedly impermissibly stepped into the arena</w:t>
      </w:r>
      <w:r w:rsidR="003F1648" w:rsidRPr="00F11C3E">
        <w:rPr>
          <w:rFonts w:ascii="Arial" w:hAnsi="Arial" w:cs="Arial"/>
          <w:sz w:val="24"/>
          <w:szCs w:val="24"/>
        </w:rPr>
        <w:t xml:space="preserve"> is unfounded </w:t>
      </w:r>
      <w:r w:rsidR="005E76D4" w:rsidRPr="00F11C3E">
        <w:rPr>
          <w:rFonts w:ascii="Arial" w:hAnsi="Arial" w:cs="Arial"/>
          <w:sz w:val="24"/>
          <w:szCs w:val="24"/>
        </w:rPr>
        <w:t xml:space="preserve">and based on a complete misconception as to what </w:t>
      </w:r>
      <w:r w:rsidR="005E76D4" w:rsidRPr="00F11C3E">
        <w:rPr>
          <w:rFonts w:ascii="Arial" w:hAnsi="Arial" w:cs="Arial"/>
          <w:sz w:val="24"/>
          <w:szCs w:val="24"/>
        </w:rPr>
        <w:lastRenderedPageBreak/>
        <w:t>transpired during the hearing.</w:t>
      </w:r>
      <w:r w:rsidR="00DA7673" w:rsidRPr="00F11C3E">
        <w:rPr>
          <w:rFonts w:ascii="Arial" w:hAnsi="Arial" w:cs="Arial"/>
          <w:sz w:val="24"/>
          <w:szCs w:val="24"/>
        </w:rPr>
        <w:t xml:space="preserve"> As indicated above, the applicant placed no evidence before the court that </w:t>
      </w:r>
      <w:r w:rsidR="001C1826" w:rsidRPr="00F11C3E">
        <w:rPr>
          <w:rFonts w:ascii="Arial" w:hAnsi="Arial" w:cs="Arial"/>
          <w:sz w:val="24"/>
          <w:szCs w:val="24"/>
        </w:rPr>
        <w:t>MEDITERRANEAN’s attorneys also represented MSC in these proceedings.</w:t>
      </w:r>
      <w:r w:rsidR="00F87082" w:rsidRPr="00F11C3E">
        <w:rPr>
          <w:rFonts w:ascii="Arial" w:hAnsi="Arial" w:cs="Arial"/>
          <w:sz w:val="24"/>
          <w:szCs w:val="24"/>
        </w:rPr>
        <w:t xml:space="preserve"> </w:t>
      </w:r>
      <w:r w:rsidR="00D33D70" w:rsidRPr="00F11C3E">
        <w:rPr>
          <w:rFonts w:ascii="Arial" w:hAnsi="Arial" w:cs="Arial"/>
          <w:sz w:val="24"/>
          <w:szCs w:val="24"/>
        </w:rPr>
        <w:t xml:space="preserve">Consequently, the applicant in this regard </w:t>
      </w:r>
      <w:r w:rsidR="00667D9F" w:rsidRPr="00F11C3E">
        <w:rPr>
          <w:rFonts w:ascii="Arial" w:hAnsi="Arial" w:cs="Arial"/>
          <w:sz w:val="24"/>
          <w:szCs w:val="24"/>
        </w:rPr>
        <w:t>failed to get out of the starting blocks</w:t>
      </w:r>
      <w:r w:rsidR="00440BC9" w:rsidRPr="00F11C3E">
        <w:rPr>
          <w:rFonts w:ascii="Arial" w:hAnsi="Arial" w:cs="Arial"/>
          <w:sz w:val="24"/>
          <w:szCs w:val="24"/>
        </w:rPr>
        <w:t xml:space="preserve">, so to speak. </w:t>
      </w:r>
      <w:r w:rsidR="00342F6F" w:rsidRPr="00F11C3E">
        <w:rPr>
          <w:rFonts w:ascii="Arial" w:hAnsi="Arial" w:cs="Arial"/>
          <w:sz w:val="24"/>
          <w:szCs w:val="24"/>
        </w:rPr>
        <w:t xml:space="preserve">Against this background, </w:t>
      </w:r>
      <w:r w:rsidR="00672600" w:rsidRPr="00F11C3E">
        <w:rPr>
          <w:rFonts w:ascii="Arial" w:hAnsi="Arial" w:cs="Arial"/>
          <w:sz w:val="24"/>
          <w:szCs w:val="24"/>
        </w:rPr>
        <w:t xml:space="preserve">and somewhat concerned about the applicant’s predicament, </w:t>
      </w:r>
      <w:r w:rsidR="00342F6F" w:rsidRPr="00F11C3E">
        <w:rPr>
          <w:rFonts w:ascii="Arial" w:hAnsi="Arial" w:cs="Arial"/>
          <w:sz w:val="24"/>
          <w:szCs w:val="24"/>
        </w:rPr>
        <w:t>d</w:t>
      </w:r>
      <w:r w:rsidR="00440BC9" w:rsidRPr="00F11C3E">
        <w:rPr>
          <w:rFonts w:ascii="Arial" w:hAnsi="Arial" w:cs="Arial"/>
          <w:sz w:val="24"/>
          <w:szCs w:val="24"/>
        </w:rPr>
        <w:t xml:space="preserve">uring argument I </w:t>
      </w:r>
      <w:r w:rsidR="004B2666" w:rsidRPr="00F11C3E">
        <w:rPr>
          <w:rFonts w:ascii="Arial" w:hAnsi="Arial" w:cs="Arial"/>
          <w:sz w:val="24"/>
          <w:szCs w:val="24"/>
        </w:rPr>
        <w:t>indicated that if MEDIT</w:t>
      </w:r>
      <w:r w:rsidR="0026486A" w:rsidRPr="00F11C3E">
        <w:rPr>
          <w:rFonts w:ascii="Arial" w:hAnsi="Arial" w:cs="Arial"/>
          <w:sz w:val="24"/>
          <w:szCs w:val="24"/>
        </w:rPr>
        <w:t>ERRANEAN’s attorneys were</w:t>
      </w:r>
      <w:r w:rsidR="00C979C8" w:rsidRPr="00F11C3E">
        <w:rPr>
          <w:rFonts w:ascii="Arial" w:hAnsi="Arial" w:cs="Arial"/>
          <w:sz w:val="24"/>
          <w:szCs w:val="24"/>
        </w:rPr>
        <w:t xml:space="preserve">, unbeknown to the court, </w:t>
      </w:r>
      <w:r w:rsidR="0026486A" w:rsidRPr="00F11C3E">
        <w:rPr>
          <w:rFonts w:ascii="Arial" w:hAnsi="Arial" w:cs="Arial"/>
          <w:sz w:val="24"/>
          <w:szCs w:val="24"/>
        </w:rPr>
        <w:t>also representing MSC</w:t>
      </w:r>
      <w:r w:rsidR="00342F6F" w:rsidRPr="00F11C3E">
        <w:rPr>
          <w:rFonts w:ascii="Arial" w:hAnsi="Arial" w:cs="Arial"/>
          <w:sz w:val="24"/>
          <w:szCs w:val="24"/>
        </w:rPr>
        <w:t xml:space="preserve"> an injustice </w:t>
      </w:r>
      <w:r w:rsidR="00C979C8" w:rsidRPr="00F11C3E">
        <w:rPr>
          <w:rFonts w:ascii="Arial" w:hAnsi="Arial" w:cs="Arial"/>
          <w:sz w:val="24"/>
          <w:szCs w:val="24"/>
        </w:rPr>
        <w:t>can possibly result</w:t>
      </w:r>
      <w:r w:rsidR="00EF4526" w:rsidRPr="00F11C3E">
        <w:rPr>
          <w:rFonts w:ascii="Arial" w:hAnsi="Arial" w:cs="Arial"/>
          <w:sz w:val="24"/>
          <w:szCs w:val="24"/>
        </w:rPr>
        <w:t xml:space="preserve"> if the application is dismissed due to lack of service on MSC</w:t>
      </w:r>
      <w:r w:rsidR="005605A5" w:rsidRPr="00F11C3E">
        <w:rPr>
          <w:rFonts w:ascii="Arial" w:hAnsi="Arial" w:cs="Arial"/>
          <w:sz w:val="24"/>
          <w:szCs w:val="24"/>
        </w:rPr>
        <w:t xml:space="preserve">. </w:t>
      </w:r>
      <w:r w:rsidR="00DA469D" w:rsidRPr="00F11C3E">
        <w:rPr>
          <w:rFonts w:ascii="Arial" w:hAnsi="Arial" w:cs="Arial"/>
          <w:sz w:val="24"/>
          <w:szCs w:val="24"/>
        </w:rPr>
        <w:t>I stated that I will not allow an injustice to be done</w:t>
      </w:r>
      <w:r w:rsidR="004B3E50" w:rsidRPr="00F11C3E">
        <w:rPr>
          <w:rFonts w:ascii="Arial" w:hAnsi="Arial" w:cs="Arial"/>
          <w:sz w:val="24"/>
          <w:szCs w:val="24"/>
        </w:rPr>
        <w:t xml:space="preserve"> as a result of procedural games. </w:t>
      </w:r>
      <w:r w:rsidR="005605A5" w:rsidRPr="00F11C3E">
        <w:rPr>
          <w:rFonts w:ascii="Arial" w:hAnsi="Arial" w:cs="Arial"/>
          <w:sz w:val="24"/>
          <w:szCs w:val="24"/>
        </w:rPr>
        <w:t xml:space="preserve">Consequently, </w:t>
      </w:r>
      <w:r w:rsidR="00261F44" w:rsidRPr="00F11C3E">
        <w:rPr>
          <w:rFonts w:ascii="Arial" w:hAnsi="Arial" w:cs="Arial"/>
          <w:sz w:val="24"/>
          <w:szCs w:val="24"/>
        </w:rPr>
        <w:t xml:space="preserve">for the benefit of the applicant, </w:t>
      </w:r>
      <w:r w:rsidR="005605A5" w:rsidRPr="00F11C3E">
        <w:rPr>
          <w:rFonts w:ascii="Arial" w:hAnsi="Arial" w:cs="Arial"/>
          <w:sz w:val="24"/>
          <w:szCs w:val="24"/>
        </w:rPr>
        <w:t xml:space="preserve">the court </w:t>
      </w:r>
      <w:r w:rsidR="0007719A" w:rsidRPr="00F11C3E">
        <w:rPr>
          <w:rFonts w:ascii="Arial" w:hAnsi="Arial" w:cs="Arial"/>
          <w:sz w:val="24"/>
          <w:szCs w:val="24"/>
        </w:rPr>
        <w:t>implored counsel for MEDITERRANEAN</w:t>
      </w:r>
      <w:r w:rsidR="009370A6" w:rsidRPr="00F11C3E">
        <w:rPr>
          <w:rFonts w:ascii="Arial" w:hAnsi="Arial" w:cs="Arial"/>
          <w:sz w:val="24"/>
          <w:szCs w:val="24"/>
        </w:rPr>
        <w:t xml:space="preserve"> to take instructions and inform the court as to whether his attorneys were also acting for MCS.</w:t>
      </w:r>
      <w:r w:rsidR="00261F44" w:rsidRPr="00F11C3E">
        <w:rPr>
          <w:rFonts w:ascii="Arial" w:hAnsi="Arial" w:cs="Arial"/>
          <w:sz w:val="24"/>
          <w:szCs w:val="24"/>
        </w:rPr>
        <w:t xml:space="preserve"> After an adjournment</w:t>
      </w:r>
      <w:r w:rsidR="00ED6C95" w:rsidRPr="00F11C3E">
        <w:rPr>
          <w:rFonts w:ascii="Arial" w:hAnsi="Arial" w:cs="Arial"/>
          <w:sz w:val="24"/>
          <w:szCs w:val="24"/>
        </w:rPr>
        <w:t>, counsel informed the court that his instructions were that his instructing attorneys were only acting for MEDITTERANEAN</w:t>
      </w:r>
      <w:r w:rsidR="00601804" w:rsidRPr="00F11C3E">
        <w:rPr>
          <w:rFonts w:ascii="Arial" w:hAnsi="Arial" w:cs="Arial"/>
          <w:sz w:val="24"/>
          <w:szCs w:val="24"/>
        </w:rPr>
        <w:t xml:space="preserve"> in these proceedings. This resulted in the applicant, </w:t>
      </w:r>
      <w:r w:rsidR="00C72643" w:rsidRPr="00F11C3E">
        <w:rPr>
          <w:rFonts w:ascii="Arial" w:hAnsi="Arial" w:cs="Arial"/>
          <w:sz w:val="24"/>
          <w:szCs w:val="24"/>
        </w:rPr>
        <w:t xml:space="preserve">having failed </w:t>
      </w:r>
      <w:r w:rsidR="00AD7673" w:rsidRPr="00F11C3E">
        <w:rPr>
          <w:rFonts w:ascii="Arial" w:hAnsi="Arial" w:cs="Arial"/>
          <w:sz w:val="24"/>
          <w:szCs w:val="24"/>
        </w:rPr>
        <w:t>to make a start</w:t>
      </w:r>
      <w:r w:rsidR="00601804" w:rsidRPr="00F11C3E">
        <w:rPr>
          <w:rFonts w:ascii="Arial" w:hAnsi="Arial" w:cs="Arial"/>
          <w:sz w:val="24"/>
          <w:szCs w:val="24"/>
        </w:rPr>
        <w:t xml:space="preserve"> on this issue, remained </w:t>
      </w:r>
      <w:r w:rsidR="00AD7673" w:rsidRPr="00F11C3E">
        <w:rPr>
          <w:rFonts w:ascii="Arial" w:hAnsi="Arial" w:cs="Arial"/>
          <w:sz w:val="24"/>
          <w:szCs w:val="24"/>
        </w:rPr>
        <w:t>on the starting line</w:t>
      </w:r>
      <w:r w:rsidR="00601804" w:rsidRPr="00F11C3E">
        <w:rPr>
          <w:rFonts w:ascii="Arial" w:hAnsi="Arial" w:cs="Arial"/>
          <w:sz w:val="24"/>
          <w:szCs w:val="24"/>
        </w:rPr>
        <w:t>.</w:t>
      </w:r>
      <w:r w:rsidR="00650FAC" w:rsidRPr="00F11C3E">
        <w:rPr>
          <w:rFonts w:ascii="Arial" w:hAnsi="Arial" w:cs="Arial"/>
          <w:sz w:val="24"/>
          <w:szCs w:val="24"/>
        </w:rPr>
        <w:t xml:space="preserve"> </w:t>
      </w:r>
      <w:r w:rsidR="003A16DD" w:rsidRPr="00F11C3E">
        <w:rPr>
          <w:rFonts w:ascii="Arial" w:hAnsi="Arial" w:cs="Arial"/>
          <w:sz w:val="24"/>
          <w:szCs w:val="24"/>
        </w:rPr>
        <w:t>The court made no positive factual finding based on counsel’s advices</w:t>
      </w:r>
      <w:r w:rsidR="0092611C" w:rsidRPr="00F11C3E">
        <w:rPr>
          <w:rFonts w:ascii="Arial" w:hAnsi="Arial" w:cs="Arial"/>
          <w:sz w:val="24"/>
          <w:szCs w:val="24"/>
        </w:rPr>
        <w:t xml:space="preserve"> to the court from the bar.</w:t>
      </w:r>
      <w:r w:rsidR="00FB30E6" w:rsidRPr="00F11C3E">
        <w:rPr>
          <w:rFonts w:ascii="Arial" w:hAnsi="Arial" w:cs="Arial"/>
          <w:sz w:val="24"/>
          <w:szCs w:val="24"/>
        </w:rPr>
        <w:t xml:space="preserve"> Ultimately, the court found that there was no evidence that</w:t>
      </w:r>
      <w:r w:rsidR="00264B0E" w:rsidRPr="00F11C3E">
        <w:rPr>
          <w:rFonts w:ascii="Arial" w:hAnsi="Arial" w:cs="Arial"/>
          <w:sz w:val="24"/>
          <w:szCs w:val="24"/>
        </w:rPr>
        <w:t xml:space="preserve"> the attorneys were also representing MSC</w:t>
      </w:r>
      <w:r w:rsidR="000E6351" w:rsidRPr="00F11C3E">
        <w:rPr>
          <w:rFonts w:ascii="Arial" w:hAnsi="Arial" w:cs="Arial"/>
          <w:sz w:val="24"/>
          <w:szCs w:val="24"/>
        </w:rPr>
        <w:t>.</w:t>
      </w:r>
      <w:r w:rsidR="006A3A9C" w:rsidRPr="00F11C3E">
        <w:rPr>
          <w:rFonts w:ascii="Arial" w:hAnsi="Arial" w:cs="Arial"/>
          <w:sz w:val="24"/>
          <w:szCs w:val="24"/>
        </w:rPr>
        <w:t xml:space="preserve"> It is regrettable that the applicant fails </w:t>
      </w:r>
      <w:r w:rsidR="009C0C2C" w:rsidRPr="00F11C3E">
        <w:rPr>
          <w:rFonts w:ascii="Arial" w:hAnsi="Arial" w:cs="Arial"/>
          <w:sz w:val="24"/>
          <w:szCs w:val="24"/>
        </w:rPr>
        <w:t>to understand that</w:t>
      </w:r>
      <w:r w:rsidR="004358EE" w:rsidRPr="00F11C3E">
        <w:rPr>
          <w:rFonts w:ascii="Arial" w:hAnsi="Arial" w:cs="Arial"/>
          <w:sz w:val="24"/>
          <w:szCs w:val="24"/>
        </w:rPr>
        <w:t>,</w:t>
      </w:r>
      <w:r w:rsidR="009C0C2C" w:rsidRPr="00F11C3E">
        <w:rPr>
          <w:rFonts w:ascii="Arial" w:hAnsi="Arial" w:cs="Arial"/>
          <w:sz w:val="24"/>
          <w:szCs w:val="24"/>
        </w:rPr>
        <w:t xml:space="preserve"> to the extent that it can be said that the court descended into the arena</w:t>
      </w:r>
      <w:r w:rsidR="004358EE" w:rsidRPr="00F11C3E">
        <w:rPr>
          <w:rFonts w:ascii="Arial" w:hAnsi="Arial" w:cs="Arial"/>
          <w:sz w:val="24"/>
          <w:szCs w:val="24"/>
        </w:rPr>
        <w:t>, the court did so in an attempt to prevent an injustice</w:t>
      </w:r>
      <w:r w:rsidR="00321682" w:rsidRPr="00F11C3E">
        <w:rPr>
          <w:rFonts w:ascii="Arial" w:hAnsi="Arial" w:cs="Arial"/>
          <w:sz w:val="24"/>
          <w:szCs w:val="24"/>
        </w:rPr>
        <w:t xml:space="preserve"> being done to the applicant under circumstances</w:t>
      </w:r>
      <w:r w:rsidR="005072D7" w:rsidRPr="00F11C3E">
        <w:rPr>
          <w:rFonts w:ascii="Arial" w:hAnsi="Arial" w:cs="Arial"/>
          <w:sz w:val="24"/>
          <w:szCs w:val="24"/>
        </w:rPr>
        <w:t xml:space="preserve"> where </w:t>
      </w:r>
      <w:r w:rsidR="00970F8D" w:rsidRPr="00F11C3E">
        <w:rPr>
          <w:rFonts w:ascii="Arial" w:hAnsi="Arial" w:cs="Arial"/>
          <w:sz w:val="24"/>
          <w:szCs w:val="24"/>
        </w:rPr>
        <w:t>the applicant</w:t>
      </w:r>
      <w:r w:rsidR="00354A0D" w:rsidRPr="00F11C3E">
        <w:rPr>
          <w:rFonts w:ascii="Arial" w:hAnsi="Arial" w:cs="Arial"/>
          <w:sz w:val="24"/>
          <w:szCs w:val="24"/>
        </w:rPr>
        <w:t xml:space="preserve"> failed to place the </w:t>
      </w:r>
      <w:r w:rsidR="00295725" w:rsidRPr="00F11C3E">
        <w:rPr>
          <w:rFonts w:ascii="Arial" w:hAnsi="Arial" w:cs="Arial"/>
          <w:sz w:val="24"/>
          <w:szCs w:val="24"/>
        </w:rPr>
        <w:t>alleged evidence before the court.</w:t>
      </w:r>
      <w:r w:rsidR="0001422E" w:rsidRPr="00F11C3E">
        <w:rPr>
          <w:rFonts w:ascii="Arial" w:hAnsi="Arial" w:cs="Arial"/>
          <w:sz w:val="24"/>
          <w:szCs w:val="24"/>
        </w:rPr>
        <w:t xml:space="preserve">  </w:t>
      </w:r>
      <w:r w:rsidR="000E6351" w:rsidRPr="00F11C3E">
        <w:rPr>
          <w:rFonts w:ascii="Arial" w:hAnsi="Arial" w:cs="Arial"/>
          <w:sz w:val="24"/>
          <w:szCs w:val="24"/>
        </w:rPr>
        <w:t>In this regard</w:t>
      </w:r>
      <w:r w:rsidR="008B5386" w:rsidRPr="00F11C3E">
        <w:rPr>
          <w:rFonts w:ascii="Arial" w:hAnsi="Arial" w:cs="Arial"/>
          <w:sz w:val="24"/>
          <w:szCs w:val="24"/>
        </w:rPr>
        <w:t xml:space="preserve"> I am firmly of the view that no other court will come to a different conclusion.</w:t>
      </w:r>
    </w:p>
    <w:p w14:paraId="6AB4095F" w14:textId="23D18312" w:rsidR="00DB1C70"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4C39E3" w:rsidRPr="00F11C3E">
        <w:rPr>
          <w:rFonts w:ascii="Arial" w:hAnsi="Arial" w:cs="Arial"/>
          <w:sz w:val="24"/>
          <w:szCs w:val="24"/>
        </w:rPr>
        <w:t>The criticism</w:t>
      </w:r>
      <w:r w:rsidR="005A47F0" w:rsidRPr="00F11C3E">
        <w:rPr>
          <w:rFonts w:ascii="Arial" w:hAnsi="Arial" w:cs="Arial"/>
          <w:sz w:val="24"/>
          <w:szCs w:val="24"/>
        </w:rPr>
        <w:t xml:space="preserve"> set out in paragraph 11 relating to the </w:t>
      </w:r>
      <w:r w:rsidR="005A47F0" w:rsidRPr="00F11C3E">
        <w:rPr>
          <w:rFonts w:ascii="Arial" w:hAnsi="Arial" w:cs="Arial"/>
          <w:i/>
          <w:iCs/>
          <w:sz w:val="24"/>
          <w:szCs w:val="24"/>
        </w:rPr>
        <w:t>Mutsi</w:t>
      </w:r>
      <w:r w:rsidR="005A47F0" w:rsidRPr="00F11C3E">
        <w:rPr>
          <w:rFonts w:ascii="Arial" w:hAnsi="Arial" w:cs="Arial"/>
          <w:sz w:val="24"/>
          <w:szCs w:val="24"/>
        </w:rPr>
        <w:t xml:space="preserve"> </w:t>
      </w:r>
      <w:r w:rsidR="009C3882" w:rsidRPr="00F11C3E">
        <w:rPr>
          <w:rFonts w:ascii="Arial" w:hAnsi="Arial" w:cs="Arial"/>
          <w:sz w:val="24"/>
          <w:szCs w:val="24"/>
        </w:rPr>
        <w:t>–</w:t>
      </w:r>
      <w:r w:rsidR="005A47F0" w:rsidRPr="00F11C3E">
        <w:rPr>
          <w:rFonts w:ascii="Arial" w:hAnsi="Arial" w:cs="Arial"/>
          <w:sz w:val="24"/>
          <w:szCs w:val="24"/>
        </w:rPr>
        <w:t xml:space="preserve"> case</w:t>
      </w:r>
      <w:r w:rsidR="0001422E">
        <w:rPr>
          <w:rStyle w:val="FootnoteReference"/>
          <w:rFonts w:ascii="Arial" w:hAnsi="Arial" w:cs="Arial"/>
          <w:sz w:val="24"/>
          <w:szCs w:val="24"/>
        </w:rPr>
        <w:footnoteReference w:id="4"/>
      </w:r>
      <w:r w:rsidR="009C3882" w:rsidRPr="00F11C3E">
        <w:rPr>
          <w:rFonts w:ascii="Arial" w:hAnsi="Arial" w:cs="Arial"/>
          <w:sz w:val="24"/>
          <w:szCs w:val="24"/>
        </w:rPr>
        <w:t xml:space="preserve"> has no merit. As set out in the main judgment, in the </w:t>
      </w:r>
      <w:r w:rsidR="009C3882" w:rsidRPr="00F11C3E">
        <w:rPr>
          <w:rFonts w:ascii="Arial" w:hAnsi="Arial" w:cs="Arial"/>
          <w:i/>
          <w:iCs/>
          <w:sz w:val="24"/>
          <w:szCs w:val="24"/>
        </w:rPr>
        <w:t>Mutsi</w:t>
      </w:r>
      <w:r w:rsidR="009C3882" w:rsidRPr="00F11C3E">
        <w:rPr>
          <w:rFonts w:ascii="Arial" w:hAnsi="Arial" w:cs="Arial"/>
          <w:sz w:val="24"/>
          <w:szCs w:val="24"/>
        </w:rPr>
        <w:t xml:space="preserve"> </w:t>
      </w:r>
      <w:r w:rsidR="007B6676" w:rsidRPr="00F11C3E">
        <w:rPr>
          <w:rFonts w:ascii="Arial" w:hAnsi="Arial" w:cs="Arial"/>
          <w:sz w:val="24"/>
          <w:szCs w:val="24"/>
        </w:rPr>
        <w:t>–</w:t>
      </w:r>
      <w:r w:rsidR="009C3882" w:rsidRPr="00F11C3E">
        <w:rPr>
          <w:rFonts w:ascii="Arial" w:hAnsi="Arial" w:cs="Arial"/>
          <w:sz w:val="24"/>
          <w:szCs w:val="24"/>
        </w:rPr>
        <w:t xml:space="preserve"> case</w:t>
      </w:r>
      <w:r w:rsidR="007B6676" w:rsidRPr="00F11C3E">
        <w:rPr>
          <w:rFonts w:ascii="Arial" w:hAnsi="Arial" w:cs="Arial"/>
          <w:sz w:val="24"/>
          <w:szCs w:val="24"/>
        </w:rPr>
        <w:t xml:space="preserve"> the application for amendment was served on the defendant which the applicant sought to introduce</w:t>
      </w:r>
      <w:r w:rsidR="00AA7D3C" w:rsidRPr="00F11C3E">
        <w:rPr>
          <w:rFonts w:ascii="Arial" w:hAnsi="Arial" w:cs="Arial"/>
          <w:sz w:val="24"/>
          <w:szCs w:val="24"/>
        </w:rPr>
        <w:t xml:space="preserve">, who opposed the application and actively participated in the proceedings. </w:t>
      </w:r>
      <w:r w:rsidR="008A14D9" w:rsidRPr="00F11C3E">
        <w:rPr>
          <w:rFonts w:ascii="Arial" w:hAnsi="Arial" w:cs="Arial"/>
          <w:sz w:val="24"/>
          <w:szCs w:val="24"/>
        </w:rPr>
        <w:t xml:space="preserve">Clearly no prejudice could have resulted from the granting of the amendment in those circumstances. </w:t>
      </w:r>
      <w:r w:rsidR="00E93CB0" w:rsidRPr="00F11C3E">
        <w:rPr>
          <w:rFonts w:ascii="Arial" w:hAnsi="Arial" w:cs="Arial"/>
          <w:sz w:val="24"/>
          <w:szCs w:val="24"/>
        </w:rPr>
        <w:t xml:space="preserve">The present matter differs entirely from the </w:t>
      </w:r>
      <w:r w:rsidR="00E93CB0" w:rsidRPr="00F11C3E">
        <w:rPr>
          <w:rFonts w:ascii="Arial" w:hAnsi="Arial" w:cs="Arial"/>
          <w:i/>
          <w:iCs/>
          <w:sz w:val="24"/>
          <w:szCs w:val="24"/>
        </w:rPr>
        <w:t>Mutsi</w:t>
      </w:r>
      <w:r w:rsidR="00E93CB0" w:rsidRPr="00F11C3E">
        <w:rPr>
          <w:rFonts w:ascii="Arial" w:hAnsi="Arial" w:cs="Arial"/>
          <w:sz w:val="24"/>
          <w:szCs w:val="24"/>
        </w:rPr>
        <w:t xml:space="preserve"> – matter, in that </w:t>
      </w:r>
      <w:r w:rsidR="00BA4CE9" w:rsidRPr="00F11C3E">
        <w:rPr>
          <w:rFonts w:ascii="Arial" w:hAnsi="Arial" w:cs="Arial"/>
          <w:sz w:val="24"/>
          <w:szCs w:val="24"/>
        </w:rPr>
        <w:t xml:space="preserve">in the present matter the notice and application for amendment was not served on MSC at all, resulting in </w:t>
      </w:r>
      <w:r w:rsidR="00DB1C70" w:rsidRPr="00F11C3E">
        <w:rPr>
          <w:rFonts w:ascii="Arial" w:hAnsi="Arial" w:cs="Arial"/>
          <w:sz w:val="24"/>
          <w:szCs w:val="24"/>
        </w:rPr>
        <w:t>irreparable prejudice.</w:t>
      </w:r>
      <w:r w:rsidR="001B3617" w:rsidRPr="00F11C3E">
        <w:rPr>
          <w:rFonts w:ascii="Arial" w:hAnsi="Arial" w:cs="Arial"/>
          <w:sz w:val="24"/>
          <w:szCs w:val="24"/>
        </w:rPr>
        <w:t xml:space="preserve"> Once again, the finding that the error amounted to a misnomer, as defined,</w:t>
      </w:r>
      <w:r w:rsidR="00785A4F" w:rsidRPr="00F11C3E">
        <w:rPr>
          <w:rFonts w:ascii="Arial" w:hAnsi="Arial" w:cs="Arial"/>
          <w:sz w:val="24"/>
          <w:szCs w:val="24"/>
        </w:rPr>
        <w:t xml:space="preserve"> is not conclusive on the issue of prejudice.</w:t>
      </w:r>
      <w:r w:rsidR="00DB1C70" w:rsidRPr="00F11C3E">
        <w:rPr>
          <w:rFonts w:ascii="Arial" w:hAnsi="Arial" w:cs="Arial"/>
          <w:sz w:val="24"/>
          <w:szCs w:val="24"/>
        </w:rPr>
        <w:t xml:space="preserve"> I am of the view that another court will not come to a different conclusion in this regard.</w:t>
      </w:r>
    </w:p>
    <w:p w14:paraId="29433D45" w14:textId="4302697F" w:rsidR="00175330"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[15]</w:t>
      </w:r>
      <w:r>
        <w:rPr>
          <w:rFonts w:ascii="Arial" w:hAnsi="Arial" w:cs="Arial"/>
          <w:sz w:val="24"/>
          <w:szCs w:val="24"/>
        </w:rPr>
        <w:tab/>
      </w:r>
      <w:r w:rsidR="005B675E" w:rsidRPr="00F11C3E">
        <w:rPr>
          <w:rFonts w:ascii="Arial" w:hAnsi="Arial" w:cs="Arial"/>
          <w:sz w:val="24"/>
          <w:szCs w:val="24"/>
        </w:rPr>
        <w:t>Paragraph 12</w:t>
      </w:r>
      <w:r w:rsidR="008E2720" w:rsidRPr="00F11C3E">
        <w:rPr>
          <w:rFonts w:ascii="Arial" w:hAnsi="Arial" w:cs="Arial"/>
          <w:sz w:val="24"/>
          <w:szCs w:val="24"/>
        </w:rPr>
        <w:t xml:space="preserve"> seeks to introduce a completely irrelevant consideration, namely a weighing up of prejudice between the</w:t>
      </w:r>
      <w:r w:rsidR="00200D16" w:rsidRPr="00F11C3E">
        <w:rPr>
          <w:rFonts w:ascii="Arial" w:hAnsi="Arial" w:cs="Arial"/>
          <w:sz w:val="24"/>
          <w:szCs w:val="24"/>
        </w:rPr>
        <w:t xml:space="preserve"> parties</w:t>
      </w:r>
      <w:r w:rsidR="001B727D" w:rsidRPr="00F11C3E">
        <w:rPr>
          <w:rFonts w:ascii="Arial" w:hAnsi="Arial" w:cs="Arial"/>
          <w:sz w:val="24"/>
          <w:szCs w:val="24"/>
        </w:rPr>
        <w:t xml:space="preserve">. On a proper analysis the applicant is contending that </w:t>
      </w:r>
      <w:r w:rsidR="00E83E76" w:rsidRPr="00F11C3E">
        <w:rPr>
          <w:rFonts w:ascii="Arial" w:hAnsi="Arial" w:cs="Arial"/>
          <w:sz w:val="24"/>
          <w:szCs w:val="24"/>
        </w:rPr>
        <w:t xml:space="preserve">the prejudice it </w:t>
      </w:r>
      <w:r w:rsidR="0048467F" w:rsidRPr="00F11C3E">
        <w:rPr>
          <w:rFonts w:ascii="Arial" w:hAnsi="Arial" w:cs="Arial"/>
          <w:sz w:val="24"/>
          <w:szCs w:val="24"/>
        </w:rPr>
        <w:t xml:space="preserve">will </w:t>
      </w:r>
      <w:r w:rsidR="00E83E76" w:rsidRPr="00F11C3E">
        <w:rPr>
          <w:rFonts w:ascii="Arial" w:hAnsi="Arial" w:cs="Arial"/>
          <w:sz w:val="24"/>
          <w:szCs w:val="24"/>
        </w:rPr>
        <w:t xml:space="preserve">suffer due to the dismissal of the application outweighs </w:t>
      </w:r>
      <w:r w:rsidR="001A400D" w:rsidRPr="00F11C3E">
        <w:rPr>
          <w:rFonts w:ascii="Arial" w:hAnsi="Arial" w:cs="Arial"/>
          <w:sz w:val="24"/>
          <w:szCs w:val="24"/>
        </w:rPr>
        <w:t>the prejudice that will be suffered by MSC in the granting of an order without notice to it and in its absence.</w:t>
      </w:r>
      <w:r w:rsidR="00E23089" w:rsidRPr="00F11C3E">
        <w:rPr>
          <w:rFonts w:ascii="Arial" w:hAnsi="Arial" w:cs="Arial"/>
          <w:sz w:val="24"/>
          <w:szCs w:val="24"/>
        </w:rPr>
        <w:t xml:space="preserve"> This contention merely has to be stated to be rejected.</w:t>
      </w:r>
      <w:r w:rsidR="000518B6" w:rsidRPr="00F11C3E">
        <w:rPr>
          <w:rFonts w:ascii="Arial" w:hAnsi="Arial" w:cs="Arial"/>
          <w:sz w:val="24"/>
          <w:szCs w:val="24"/>
        </w:rPr>
        <w:t xml:space="preserve"> No court will uphold such an argument.</w:t>
      </w:r>
      <w:r w:rsidR="001A400D" w:rsidRPr="00F11C3E">
        <w:rPr>
          <w:rFonts w:ascii="Arial" w:hAnsi="Arial" w:cs="Arial"/>
          <w:sz w:val="24"/>
          <w:szCs w:val="24"/>
        </w:rPr>
        <w:t xml:space="preserve"> </w:t>
      </w:r>
      <w:r w:rsidR="008E2720" w:rsidRPr="00F11C3E">
        <w:rPr>
          <w:rFonts w:ascii="Arial" w:hAnsi="Arial" w:cs="Arial"/>
          <w:sz w:val="24"/>
          <w:szCs w:val="24"/>
        </w:rPr>
        <w:t xml:space="preserve"> </w:t>
      </w:r>
      <w:r w:rsidR="00BA4CE9" w:rsidRPr="00F11C3E">
        <w:rPr>
          <w:rFonts w:ascii="Arial" w:hAnsi="Arial" w:cs="Arial"/>
          <w:sz w:val="24"/>
          <w:szCs w:val="24"/>
        </w:rPr>
        <w:t xml:space="preserve"> </w:t>
      </w:r>
      <w:r w:rsidR="00FB30E6" w:rsidRPr="00F11C3E">
        <w:rPr>
          <w:rFonts w:ascii="Arial" w:hAnsi="Arial" w:cs="Arial"/>
          <w:sz w:val="24"/>
          <w:szCs w:val="24"/>
        </w:rPr>
        <w:t xml:space="preserve"> </w:t>
      </w:r>
      <w:r w:rsidR="00C979C8" w:rsidRPr="00F11C3E">
        <w:rPr>
          <w:rFonts w:ascii="Arial" w:hAnsi="Arial" w:cs="Arial"/>
          <w:sz w:val="24"/>
          <w:szCs w:val="24"/>
        </w:rPr>
        <w:t xml:space="preserve"> </w:t>
      </w:r>
      <w:r w:rsidR="00821023" w:rsidRPr="00F11C3E">
        <w:rPr>
          <w:rFonts w:ascii="Arial" w:hAnsi="Arial" w:cs="Arial"/>
          <w:sz w:val="24"/>
          <w:szCs w:val="24"/>
        </w:rPr>
        <w:t xml:space="preserve"> </w:t>
      </w:r>
      <w:r w:rsidR="00DA7673" w:rsidRPr="00F11C3E">
        <w:rPr>
          <w:rFonts w:ascii="Arial" w:hAnsi="Arial" w:cs="Arial"/>
          <w:sz w:val="24"/>
          <w:szCs w:val="24"/>
        </w:rPr>
        <w:t xml:space="preserve"> </w:t>
      </w:r>
      <w:r w:rsidR="00CF230E" w:rsidRPr="00F11C3E">
        <w:rPr>
          <w:rFonts w:ascii="Arial" w:hAnsi="Arial" w:cs="Arial"/>
          <w:sz w:val="24"/>
          <w:szCs w:val="24"/>
        </w:rPr>
        <w:t xml:space="preserve"> </w:t>
      </w:r>
    </w:p>
    <w:p w14:paraId="29DA03F2" w14:textId="3EDD8315" w:rsidR="00CC2D4E"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D048A" w:rsidRPr="00F11C3E">
        <w:rPr>
          <w:rFonts w:ascii="Arial" w:hAnsi="Arial" w:cs="Arial"/>
          <w:sz w:val="24"/>
          <w:szCs w:val="24"/>
        </w:rPr>
        <w:t xml:space="preserve">The point the applicant seems to make </w:t>
      </w:r>
      <w:r w:rsidR="007A7D7B" w:rsidRPr="00F11C3E">
        <w:rPr>
          <w:rFonts w:ascii="Arial" w:hAnsi="Arial" w:cs="Arial"/>
          <w:sz w:val="24"/>
          <w:szCs w:val="24"/>
        </w:rPr>
        <w:t xml:space="preserve">in paragraph 13, read with its heads of argument and argument in court, </w:t>
      </w:r>
      <w:r w:rsidR="008D048A" w:rsidRPr="00F11C3E">
        <w:rPr>
          <w:rFonts w:ascii="Arial" w:hAnsi="Arial" w:cs="Arial"/>
          <w:sz w:val="24"/>
          <w:szCs w:val="24"/>
        </w:rPr>
        <w:t>is that</w:t>
      </w:r>
      <w:r w:rsidR="00C519CD" w:rsidRPr="00F11C3E">
        <w:rPr>
          <w:rFonts w:ascii="Arial" w:hAnsi="Arial" w:cs="Arial"/>
          <w:sz w:val="24"/>
          <w:szCs w:val="24"/>
        </w:rPr>
        <w:t xml:space="preserve"> where the two parties</w:t>
      </w:r>
      <w:r w:rsidR="00210F63" w:rsidRPr="00F11C3E">
        <w:rPr>
          <w:rFonts w:ascii="Arial" w:hAnsi="Arial" w:cs="Arial"/>
          <w:sz w:val="24"/>
          <w:szCs w:val="24"/>
        </w:rPr>
        <w:t>,</w:t>
      </w:r>
      <w:r w:rsidR="00C519CD" w:rsidRPr="00F11C3E">
        <w:rPr>
          <w:rFonts w:ascii="Arial" w:hAnsi="Arial" w:cs="Arial"/>
          <w:sz w:val="24"/>
          <w:szCs w:val="24"/>
        </w:rPr>
        <w:t xml:space="preserve"> </w:t>
      </w:r>
      <w:r w:rsidR="00210F63" w:rsidRPr="00F11C3E">
        <w:rPr>
          <w:rFonts w:ascii="Arial" w:hAnsi="Arial" w:cs="Arial"/>
          <w:sz w:val="24"/>
          <w:szCs w:val="24"/>
        </w:rPr>
        <w:t xml:space="preserve">allegedly </w:t>
      </w:r>
      <w:r w:rsidR="002201C4" w:rsidRPr="00F11C3E">
        <w:rPr>
          <w:rFonts w:ascii="Arial" w:hAnsi="Arial" w:cs="Arial"/>
          <w:sz w:val="24"/>
          <w:szCs w:val="24"/>
        </w:rPr>
        <w:t xml:space="preserve">drew the battle lines </w:t>
      </w:r>
      <w:r w:rsidR="00F574B1" w:rsidRPr="00F11C3E">
        <w:rPr>
          <w:rFonts w:ascii="Arial" w:hAnsi="Arial" w:cs="Arial"/>
          <w:sz w:val="24"/>
          <w:szCs w:val="24"/>
        </w:rPr>
        <w:t xml:space="preserve">in argument </w:t>
      </w:r>
      <w:r w:rsidR="002201C4" w:rsidRPr="00F11C3E">
        <w:rPr>
          <w:rFonts w:ascii="Arial" w:hAnsi="Arial" w:cs="Arial"/>
          <w:sz w:val="24"/>
          <w:szCs w:val="24"/>
        </w:rPr>
        <w:t>on the basis of whether the error was a mere misnomer</w:t>
      </w:r>
      <w:r w:rsidR="00F763E6" w:rsidRPr="00F11C3E">
        <w:rPr>
          <w:rFonts w:ascii="Arial" w:hAnsi="Arial" w:cs="Arial"/>
          <w:sz w:val="24"/>
          <w:szCs w:val="24"/>
        </w:rPr>
        <w:t xml:space="preserve"> and whether the amendment involved a substitution, the court was absolutely bound</w:t>
      </w:r>
      <w:r w:rsidR="0009261D" w:rsidRPr="00F11C3E">
        <w:rPr>
          <w:rFonts w:ascii="Arial" w:hAnsi="Arial" w:cs="Arial"/>
          <w:sz w:val="24"/>
          <w:szCs w:val="24"/>
        </w:rPr>
        <w:t xml:space="preserve"> to decide the matter on th</w:t>
      </w:r>
      <w:r w:rsidR="00ED202C" w:rsidRPr="00F11C3E">
        <w:rPr>
          <w:rFonts w:ascii="Arial" w:hAnsi="Arial" w:cs="Arial"/>
          <w:sz w:val="24"/>
          <w:szCs w:val="24"/>
        </w:rPr>
        <w:t>at</w:t>
      </w:r>
      <w:r w:rsidR="0009261D" w:rsidRPr="00F11C3E">
        <w:rPr>
          <w:rFonts w:ascii="Arial" w:hAnsi="Arial" w:cs="Arial"/>
          <w:sz w:val="24"/>
          <w:szCs w:val="24"/>
        </w:rPr>
        <w:t xml:space="preserve"> basis.</w:t>
      </w:r>
      <w:r w:rsidR="00ED202C" w:rsidRPr="00F11C3E">
        <w:rPr>
          <w:rFonts w:ascii="Arial" w:hAnsi="Arial" w:cs="Arial"/>
          <w:sz w:val="24"/>
          <w:szCs w:val="24"/>
        </w:rPr>
        <w:t xml:space="preserve"> It is trite</w:t>
      </w:r>
      <w:r w:rsidR="00F62DEA" w:rsidRPr="00F11C3E">
        <w:rPr>
          <w:rFonts w:ascii="Arial" w:hAnsi="Arial" w:cs="Arial"/>
          <w:sz w:val="24"/>
          <w:szCs w:val="24"/>
        </w:rPr>
        <w:t xml:space="preserve"> law that the test for </w:t>
      </w:r>
      <w:r w:rsidR="00F62DEA" w:rsidRPr="00F11C3E">
        <w:rPr>
          <w:rFonts w:ascii="Arial" w:hAnsi="Arial" w:cs="Arial"/>
          <w:sz w:val="24"/>
          <w:szCs w:val="24"/>
        </w:rPr>
        <w:lastRenderedPageBreak/>
        <w:t>the granting of an amendment is whether the amendment will result in prejudice that cannot be cured by a</w:t>
      </w:r>
      <w:r w:rsidR="00B10E2C" w:rsidRPr="00F11C3E">
        <w:rPr>
          <w:rFonts w:ascii="Arial" w:hAnsi="Arial" w:cs="Arial"/>
          <w:sz w:val="24"/>
          <w:szCs w:val="24"/>
        </w:rPr>
        <w:t xml:space="preserve">n appropriate </w:t>
      </w:r>
      <w:r w:rsidR="00F62DEA" w:rsidRPr="00F11C3E">
        <w:rPr>
          <w:rFonts w:ascii="Arial" w:hAnsi="Arial" w:cs="Arial"/>
          <w:sz w:val="24"/>
          <w:szCs w:val="24"/>
        </w:rPr>
        <w:t>cost order or</w:t>
      </w:r>
      <w:r w:rsidR="00B10E2C" w:rsidRPr="00F11C3E">
        <w:rPr>
          <w:rFonts w:ascii="Arial" w:hAnsi="Arial" w:cs="Arial"/>
          <w:sz w:val="24"/>
          <w:szCs w:val="24"/>
        </w:rPr>
        <w:t xml:space="preserve"> other </w:t>
      </w:r>
      <w:r w:rsidR="00E910DD" w:rsidRPr="00F11C3E">
        <w:rPr>
          <w:rFonts w:ascii="Arial" w:hAnsi="Arial" w:cs="Arial"/>
          <w:sz w:val="24"/>
          <w:szCs w:val="24"/>
        </w:rPr>
        <w:t>order regulating future proceedings.</w:t>
      </w:r>
      <w:r w:rsidR="008E0DB3" w:rsidRPr="00F11C3E">
        <w:rPr>
          <w:rFonts w:ascii="Arial" w:hAnsi="Arial" w:cs="Arial"/>
          <w:sz w:val="24"/>
          <w:szCs w:val="24"/>
        </w:rPr>
        <w:t xml:space="preserve"> </w:t>
      </w:r>
      <w:r w:rsidR="007A0BDD" w:rsidRPr="00F11C3E">
        <w:rPr>
          <w:rFonts w:ascii="Arial" w:hAnsi="Arial" w:cs="Arial"/>
          <w:sz w:val="24"/>
          <w:szCs w:val="24"/>
        </w:rPr>
        <w:t>In terms of section 165(2) of the Cons</w:t>
      </w:r>
      <w:r w:rsidR="007A0863" w:rsidRPr="00F11C3E">
        <w:rPr>
          <w:rFonts w:ascii="Arial" w:hAnsi="Arial" w:cs="Arial"/>
          <w:sz w:val="24"/>
          <w:szCs w:val="24"/>
        </w:rPr>
        <w:t>titution a judge</w:t>
      </w:r>
      <w:r w:rsidR="008E0DB3" w:rsidRPr="00F11C3E">
        <w:rPr>
          <w:rFonts w:ascii="Arial" w:hAnsi="Arial" w:cs="Arial"/>
          <w:sz w:val="24"/>
          <w:szCs w:val="24"/>
        </w:rPr>
        <w:t xml:space="preserve"> is obliged to apply the law</w:t>
      </w:r>
      <w:r w:rsidR="007A0863" w:rsidRPr="00F11C3E">
        <w:rPr>
          <w:rFonts w:ascii="Arial" w:hAnsi="Arial" w:cs="Arial"/>
          <w:sz w:val="24"/>
          <w:szCs w:val="24"/>
        </w:rPr>
        <w:t>. A judge will</w:t>
      </w:r>
      <w:r w:rsidR="00F35642" w:rsidRPr="00F11C3E">
        <w:rPr>
          <w:rFonts w:ascii="Arial" w:hAnsi="Arial" w:cs="Arial"/>
          <w:sz w:val="24"/>
          <w:szCs w:val="24"/>
        </w:rPr>
        <w:t xml:space="preserve"> never be bound by contentions by the parties which may have the effect of </w:t>
      </w:r>
      <w:r w:rsidR="008A097A" w:rsidRPr="00F11C3E">
        <w:rPr>
          <w:rFonts w:ascii="Arial" w:hAnsi="Arial" w:cs="Arial"/>
          <w:sz w:val="24"/>
          <w:szCs w:val="24"/>
        </w:rPr>
        <w:t xml:space="preserve">preventing the court from </w:t>
      </w:r>
      <w:r w:rsidR="004663B4" w:rsidRPr="00F11C3E">
        <w:rPr>
          <w:rFonts w:ascii="Arial" w:hAnsi="Arial" w:cs="Arial"/>
          <w:sz w:val="24"/>
          <w:szCs w:val="24"/>
        </w:rPr>
        <w:t>applying the law.</w:t>
      </w:r>
      <w:r w:rsidR="00A80C27">
        <w:rPr>
          <w:rStyle w:val="FootnoteReference"/>
          <w:rFonts w:ascii="Arial" w:hAnsi="Arial" w:cs="Arial"/>
          <w:sz w:val="24"/>
          <w:szCs w:val="24"/>
        </w:rPr>
        <w:footnoteReference w:id="5"/>
      </w:r>
      <w:r w:rsidR="00491FF7" w:rsidRPr="00F11C3E">
        <w:rPr>
          <w:rFonts w:ascii="Arial" w:hAnsi="Arial" w:cs="Arial"/>
          <w:sz w:val="24"/>
          <w:szCs w:val="24"/>
        </w:rPr>
        <w:t xml:space="preserve"> The issue of prejudice was fully argued in any event</w:t>
      </w:r>
      <w:r w:rsidR="00A4064B" w:rsidRPr="00F11C3E">
        <w:rPr>
          <w:rFonts w:ascii="Arial" w:hAnsi="Arial" w:cs="Arial"/>
          <w:sz w:val="24"/>
          <w:szCs w:val="24"/>
        </w:rPr>
        <w:t xml:space="preserve">, with the applicant contending, incorrectly, that the amendment would not </w:t>
      </w:r>
      <w:r w:rsidR="001D1F77" w:rsidRPr="00F11C3E">
        <w:rPr>
          <w:rFonts w:ascii="Arial" w:hAnsi="Arial" w:cs="Arial"/>
          <w:sz w:val="24"/>
          <w:szCs w:val="24"/>
        </w:rPr>
        <w:t>prejudice MSC, because it is allegedly represented in court by MEDITERRANEAN’s attorneys.</w:t>
      </w:r>
      <w:r w:rsidR="00513F3D" w:rsidRPr="00F11C3E">
        <w:rPr>
          <w:rFonts w:ascii="Arial" w:hAnsi="Arial" w:cs="Arial"/>
          <w:sz w:val="24"/>
          <w:szCs w:val="24"/>
        </w:rPr>
        <w:t xml:space="preserve"> In any event the issue was never as limited as suggested by the applicant, as MEDITERRANEAN</w:t>
      </w:r>
      <w:r w:rsidR="00535AF4" w:rsidRPr="00F11C3E">
        <w:rPr>
          <w:rFonts w:ascii="Arial" w:hAnsi="Arial" w:cs="Arial"/>
          <w:sz w:val="24"/>
          <w:szCs w:val="24"/>
        </w:rPr>
        <w:t xml:space="preserve">, in its notice of objection, generally raised the issue that </w:t>
      </w:r>
      <w:r w:rsidR="00067D6B" w:rsidRPr="00F11C3E">
        <w:rPr>
          <w:rFonts w:ascii="Arial" w:hAnsi="Arial" w:cs="Arial"/>
          <w:sz w:val="24"/>
          <w:szCs w:val="24"/>
        </w:rPr>
        <w:t>MSC was not a party to the proceedings and could not be made a party by processes not served on it, but on MEDITERANEAN.</w:t>
      </w:r>
      <w:r w:rsidR="007519B3" w:rsidRPr="00F11C3E">
        <w:rPr>
          <w:rFonts w:ascii="Arial" w:hAnsi="Arial" w:cs="Arial"/>
          <w:sz w:val="24"/>
          <w:szCs w:val="24"/>
        </w:rPr>
        <w:t xml:space="preserve"> This objection </w:t>
      </w:r>
      <w:r w:rsidR="00CC2D4E" w:rsidRPr="00F11C3E">
        <w:rPr>
          <w:rFonts w:ascii="Arial" w:hAnsi="Arial" w:cs="Arial"/>
          <w:sz w:val="24"/>
          <w:szCs w:val="24"/>
        </w:rPr>
        <w:t>was</w:t>
      </w:r>
      <w:r w:rsidR="007519B3" w:rsidRPr="00F11C3E">
        <w:rPr>
          <w:rFonts w:ascii="Arial" w:hAnsi="Arial" w:cs="Arial"/>
          <w:sz w:val="24"/>
          <w:szCs w:val="24"/>
        </w:rPr>
        <w:t xml:space="preserve"> evidently correct</w:t>
      </w:r>
      <w:r w:rsidR="006C241A" w:rsidRPr="00F11C3E">
        <w:rPr>
          <w:rFonts w:ascii="Arial" w:hAnsi="Arial" w:cs="Arial"/>
          <w:sz w:val="24"/>
          <w:szCs w:val="24"/>
        </w:rPr>
        <w:t>,</w:t>
      </w:r>
      <w:r w:rsidR="00420ADC" w:rsidRPr="00F11C3E">
        <w:rPr>
          <w:rFonts w:ascii="Arial" w:hAnsi="Arial" w:cs="Arial"/>
          <w:sz w:val="24"/>
          <w:szCs w:val="24"/>
        </w:rPr>
        <w:t xml:space="preserve"> and the application was dismissed on that basis.</w:t>
      </w:r>
    </w:p>
    <w:p w14:paraId="6710FB1C" w14:textId="3F1DC6CF" w:rsidR="00DC057E"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[17]</w:t>
      </w:r>
      <w:r>
        <w:rPr>
          <w:rFonts w:ascii="Arial" w:hAnsi="Arial" w:cs="Arial"/>
          <w:sz w:val="24"/>
          <w:szCs w:val="24"/>
        </w:rPr>
        <w:tab/>
      </w:r>
      <w:r w:rsidR="008A0844" w:rsidRPr="00F11C3E">
        <w:rPr>
          <w:rFonts w:ascii="Arial" w:hAnsi="Arial" w:cs="Arial"/>
          <w:sz w:val="24"/>
          <w:szCs w:val="24"/>
        </w:rPr>
        <w:t>P</w:t>
      </w:r>
      <w:r w:rsidR="007F6144" w:rsidRPr="00F11C3E">
        <w:rPr>
          <w:rFonts w:ascii="Arial" w:hAnsi="Arial" w:cs="Arial"/>
          <w:sz w:val="24"/>
          <w:szCs w:val="24"/>
        </w:rPr>
        <w:t>aragraph 14 is</w:t>
      </w:r>
      <w:r w:rsidR="005347B7" w:rsidRPr="00F11C3E">
        <w:rPr>
          <w:rFonts w:ascii="Arial" w:hAnsi="Arial" w:cs="Arial"/>
          <w:sz w:val="24"/>
          <w:szCs w:val="24"/>
        </w:rPr>
        <w:t xml:space="preserve"> incomprehensible</w:t>
      </w:r>
      <w:r w:rsidR="006C6F14" w:rsidRPr="00F11C3E">
        <w:rPr>
          <w:rFonts w:ascii="Arial" w:hAnsi="Arial" w:cs="Arial"/>
          <w:sz w:val="24"/>
          <w:szCs w:val="24"/>
        </w:rPr>
        <w:t xml:space="preserve"> and impossible </w:t>
      </w:r>
      <w:r w:rsidR="00657882" w:rsidRPr="00F11C3E">
        <w:rPr>
          <w:rFonts w:ascii="Arial" w:hAnsi="Arial" w:cs="Arial"/>
          <w:sz w:val="24"/>
          <w:szCs w:val="24"/>
        </w:rPr>
        <w:t>to deal with meaningfully</w:t>
      </w:r>
      <w:r w:rsidR="005347B7" w:rsidRPr="00F11C3E">
        <w:rPr>
          <w:rFonts w:ascii="Arial" w:hAnsi="Arial" w:cs="Arial"/>
          <w:sz w:val="24"/>
          <w:szCs w:val="24"/>
        </w:rPr>
        <w:t>.</w:t>
      </w:r>
      <w:r w:rsidR="00642C98" w:rsidRPr="00F11C3E">
        <w:rPr>
          <w:rFonts w:ascii="Arial" w:hAnsi="Arial" w:cs="Arial"/>
          <w:sz w:val="24"/>
          <w:szCs w:val="24"/>
        </w:rPr>
        <w:t xml:space="preserve"> Allegations are made </w:t>
      </w:r>
      <w:r w:rsidR="00833A1E" w:rsidRPr="00F11C3E">
        <w:rPr>
          <w:rFonts w:ascii="Arial" w:hAnsi="Arial" w:cs="Arial"/>
          <w:sz w:val="24"/>
          <w:szCs w:val="24"/>
        </w:rPr>
        <w:t>that</w:t>
      </w:r>
      <w:r w:rsidR="00642C98" w:rsidRPr="00F11C3E">
        <w:rPr>
          <w:rFonts w:ascii="Arial" w:hAnsi="Arial" w:cs="Arial"/>
          <w:sz w:val="24"/>
          <w:szCs w:val="24"/>
        </w:rPr>
        <w:t xml:space="preserve"> parts of the main judgment </w:t>
      </w:r>
      <w:r w:rsidR="00026F3D" w:rsidRPr="00F11C3E">
        <w:rPr>
          <w:rFonts w:ascii="Arial" w:hAnsi="Arial" w:cs="Arial"/>
          <w:sz w:val="24"/>
          <w:szCs w:val="24"/>
        </w:rPr>
        <w:t xml:space="preserve">are allegedly in conflict with other parts, which on a reading of the paragraph, </w:t>
      </w:r>
      <w:r w:rsidR="00484354" w:rsidRPr="00F11C3E">
        <w:rPr>
          <w:rFonts w:ascii="Arial" w:hAnsi="Arial" w:cs="Arial"/>
          <w:sz w:val="24"/>
          <w:szCs w:val="24"/>
        </w:rPr>
        <w:t xml:space="preserve">is </w:t>
      </w:r>
      <w:r w:rsidR="00026F3D" w:rsidRPr="00F11C3E">
        <w:rPr>
          <w:rFonts w:ascii="Arial" w:hAnsi="Arial" w:cs="Arial"/>
          <w:sz w:val="24"/>
          <w:szCs w:val="24"/>
        </w:rPr>
        <w:t>nonsen</w:t>
      </w:r>
      <w:r w:rsidR="0006574B" w:rsidRPr="00F11C3E">
        <w:rPr>
          <w:rFonts w:ascii="Arial" w:hAnsi="Arial" w:cs="Arial"/>
          <w:sz w:val="24"/>
          <w:szCs w:val="24"/>
        </w:rPr>
        <w:t>sical.</w:t>
      </w:r>
    </w:p>
    <w:p w14:paraId="05C088BB" w14:textId="57F31E6B" w:rsidR="00A01751"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13EFA" w:rsidRPr="00F11C3E">
        <w:rPr>
          <w:rFonts w:ascii="Arial" w:hAnsi="Arial" w:cs="Arial"/>
          <w:sz w:val="24"/>
          <w:szCs w:val="24"/>
        </w:rPr>
        <w:t>In p</w:t>
      </w:r>
      <w:r w:rsidR="0061103A" w:rsidRPr="00F11C3E">
        <w:rPr>
          <w:rFonts w:ascii="Arial" w:hAnsi="Arial" w:cs="Arial"/>
          <w:sz w:val="24"/>
          <w:szCs w:val="24"/>
        </w:rPr>
        <w:t>aragraph</w:t>
      </w:r>
      <w:r w:rsidR="00B01639" w:rsidRPr="00F11C3E">
        <w:rPr>
          <w:rFonts w:ascii="Arial" w:hAnsi="Arial" w:cs="Arial"/>
          <w:sz w:val="24"/>
          <w:szCs w:val="24"/>
        </w:rPr>
        <w:t>s</w:t>
      </w:r>
      <w:r w:rsidR="0061103A" w:rsidRPr="00F11C3E">
        <w:rPr>
          <w:rFonts w:ascii="Arial" w:hAnsi="Arial" w:cs="Arial"/>
          <w:sz w:val="24"/>
          <w:szCs w:val="24"/>
        </w:rPr>
        <w:t xml:space="preserve"> </w:t>
      </w:r>
      <w:r w:rsidR="00A01751" w:rsidRPr="00F11C3E">
        <w:rPr>
          <w:rFonts w:ascii="Arial" w:hAnsi="Arial" w:cs="Arial"/>
          <w:sz w:val="24"/>
          <w:szCs w:val="24"/>
        </w:rPr>
        <w:t>15</w:t>
      </w:r>
      <w:r w:rsidR="00F13EFA" w:rsidRPr="00F11C3E">
        <w:rPr>
          <w:rFonts w:ascii="Arial" w:hAnsi="Arial" w:cs="Arial"/>
          <w:sz w:val="24"/>
          <w:szCs w:val="24"/>
        </w:rPr>
        <w:t xml:space="preserve"> </w:t>
      </w:r>
      <w:r w:rsidR="00C9521A" w:rsidRPr="00F11C3E">
        <w:rPr>
          <w:rFonts w:ascii="Arial" w:hAnsi="Arial" w:cs="Arial"/>
          <w:sz w:val="24"/>
          <w:szCs w:val="24"/>
        </w:rPr>
        <w:t>–</w:t>
      </w:r>
      <w:r w:rsidR="00F13EFA" w:rsidRPr="00F11C3E">
        <w:rPr>
          <w:rFonts w:ascii="Arial" w:hAnsi="Arial" w:cs="Arial"/>
          <w:sz w:val="24"/>
          <w:szCs w:val="24"/>
        </w:rPr>
        <w:t xml:space="preserve"> </w:t>
      </w:r>
      <w:r w:rsidR="00D34F23" w:rsidRPr="00F11C3E">
        <w:rPr>
          <w:rFonts w:ascii="Arial" w:hAnsi="Arial" w:cs="Arial"/>
          <w:sz w:val="24"/>
          <w:szCs w:val="24"/>
        </w:rPr>
        <w:t>17</w:t>
      </w:r>
      <w:r w:rsidR="00C9521A" w:rsidRPr="00F11C3E">
        <w:rPr>
          <w:rFonts w:ascii="Arial" w:hAnsi="Arial" w:cs="Arial"/>
          <w:sz w:val="24"/>
          <w:szCs w:val="24"/>
        </w:rPr>
        <w:t xml:space="preserve"> the applicant, puzzlingly, seems to state that th</w:t>
      </w:r>
      <w:r w:rsidR="00825A36" w:rsidRPr="00F11C3E">
        <w:rPr>
          <w:rFonts w:ascii="Arial" w:hAnsi="Arial" w:cs="Arial"/>
          <w:sz w:val="24"/>
          <w:szCs w:val="24"/>
        </w:rPr>
        <w:t>is</w:t>
      </w:r>
      <w:r w:rsidR="00C9521A" w:rsidRPr="00F11C3E">
        <w:rPr>
          <w:rFonts w:ascii="Arial" w:hAnsi="Arial" w:cs="Arial"/>
          <w:sz w:val="24"/>
          <w:szCs w:val="24"/>
        </w:rPr>
        <w:t xml:space="preserve"> court erred by </w:t>
      </w:r>
      <w:r w:rsidR="00922F05" w:rsidRPr="00F11C3E">
        <w:rPr>
          <w:rFonts w:ascii="Arial" w:hAnsi="Arial" w:cs="Arial"/>
          <w:sz w:val="24"/>
          <w:szCs w:val="24"/>
        </w:rPr>
        <w:t xml:space="preserve">holding that an amendment will only be granted if it does not result in prejudice to the other party which cannot be cured by </w:t>
      </w:r>
      <w:r w:rsidR="00A55AF9" w:rsidRPr="00F11C3E">
        <w:rPr>
          <w:rFonts w:ascii="Arial" w:hAnsi="Arial" w:cs="Arial"/>
          <w:sz w:val="24"/>
          <w:szCs w:val="24"/>
        </w:rPr>
        <w:t xml:space="preserve">an appropriate court order. </w:t>
      </w:r>
      <w:r w:rsidR="00E031CD" w:rsidRPr="00F11C3E">
        <w:rPr>
          <w:rFonts w:ascii="Arial" w:hAnsi="Arial" w:cs="Arial"/>
          <w:sz w:val="24"/>
          <w:szCs w:val="24"/>
        </w:rPr>
        <w:t>It is trite that this is the test to be applied</w:t>
      </w:r>
      <w:r w:rsidR="001E5FA7" w:rsidRPr="00F11C3E">
        <w:rPr>
          <w:rFonts w:ascii="Arial" w:hAnsi="Arial" w:cs="Arial"/>
          <w:sz w:val="24"/>
          <w:szCs w:val="24"/>
        </w:rPr>
        <w:t>.</w:t>
      </w:r>
      <w:r w:rsidR="00B01639" w:rsidRPr="00F11C3E">
        <w:rPr>
          <w:rFonts w:ascii="Arial" w:hAnsi="Arial" w:cs="Arial"/>
          <w:sz w:val="24"/>
          <w:szCs w:val="24"/>
        </w:rPr>
        <w:t xml:space="preserve"> </w:t>
      </w:r>
      <w:r w:rsidR="00D63CF7" w:rsidRPr="00F11C3E">
        <w:rPr>
          <w:rFonts w:ascii="Arial" w:hAnsi="Arial" w:cs="Arial"/>
          <w:sz w:val="24"/>
          <w:szCs w:val="24"/>
        </w:rPr>
        <w:t>In the main judgment the court found that the granting of an order</w:t>
      </w:r>
      <w:r w:rsidR="001638F3" w:rsidRPr="00F11C3E">
        <w:rPr>
          <w:rFonts w:ascii="Arial" w:hAnsi="Arial" w:cs="Arial"/>
          <w:sz w:val="24"/>
          <w:szCs w:val="24"/>
        </w:rPr>
        <w:t xml:space="preserve">, effectively against MSC, where MSC has not been </w:t>
      </w:r>
      <w:r w:rsidR="009F4FF5" w:rsidRPr="00F11C3E">
        <w:rPr>
          <w:rFonts w:ascii="Arial" w:hAnsi="Arial" w:cs="Arial"/>
          <w:sz w:val="24"/>
          <w:szCs w:val="24"/>
        </w:rPr>
        <w:lastRenderedPageBreak/>
        <w:t>notified of the process,</w:t>
      </w:r>
      <w:r w:rsidR="001638F3" w:rsidRPr="00F11C3E">
        <w:rPr>
          <w:rFonts w:ascii="Arial" w:hAnsi="Arial" w:cs="Arial"/>
          <w:sz w:val="24"/>
          <w:szCs w:val="24"/>
        </w:rPr>
        <w:t xml:space="preserve"> will result in irreparable prejudice.</w:t>
      </w:r>
      <w:r w:rsidR="009F4FF5" w:rsidRPr="00F11C3E">
        <w:rPr>
          <w:rFonts w:ascii="Arial" w:hAnsi="Arial" w:cs="Arial"/>
          <w:sz w:val="24"/>
          <w:szCs w:val="24"/>
        </w:rPr>
        <w:t xml:space="preserve"> The point raised by the applicant is</w:t>
      </w:r>
      <w:r w:rsidR="00257CB3" w:rsidRPr="00F11C3E">
        <w:rPr>
          <w:rFonts w:ascii="Arial" w:hAnsi="Arial" w:cs="Arial"/>
          <w:sz w:val="24"/>
          <w:szCs w:val="24"/>
        </w:rPr>
        <w:t xml:space="preserve"> without any merit.</w:t>
      </w:r>
      <w:r w:rsidR="009F4FF5" w:rsidRPr="00F11C3E">
        <w:rPr>
          <w:rFonts w:ascii="Arial" w:hAnsi="Arial" w:cs="Arial"/>
          <w:sz w:val="24"/>
          <w:szCs w:val="24"/>
        </w:rPr>
        <w:t xml:space="preserve"> </w:t>
      </w:r>
    </w:p>
    <w:p w14:paraId="19E3187A" w14:textId="6B0CABE3" w:rsidR="004D0153"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[19]</w:t>
      </w:r>
      <w:r>
        <w:rPr>
          <w:rFonts w:ascii="Arial" w:hAnsi="Arial" w:cs="Arial"/>
          <w:sz w:val="24"/>
          <w:szCs w:val="24"/>
        </w:rPr>
        <w:tab/>
      </w:r>
      <w:r w:rsidR="00257CB3" w:rsidRPr="00F11C3E">
        <w:rPr>
          <w:rFonts w:ascii="Arial" w:hAnsi="Arial" w:cs="Arial"/>
          <w:sz w:val="24"/>
          <w:szCs w:val="24"/>
        </w:rPr>
        <w:t xml:space="preserve">In paragraph 18 the applicant contends that </w:t>
      </w:r>
      <w:r w:rsidR="003A6E49" w:rsidRPr="00F11C3E">
        <w:rPr>
          <w:rFonts w:ascii="Arial" w:hAnsi="Arial" w:cs="Arial"/>
          <w:sz w:val="24"/>
          <w:szCs w:val="24"/>
        </w:rPr>
        <w:t xml:space="preserve">a costs order could have compensated for the </w:t>
      </w:r>
      <w:r w:rsidR="00297913" w:rsidRPr="00F11C3E">
        <w:rPr>
          <w:rFonts w:ascii="Arial" w:hAnsi="Arial" w:cs="Arial"/>
          <w:sz w:val="24"/>
          <w:szCs w:val="24"/>
        </w:rPr>
        <w:t>perceived prejudice that will be suffered by MSC and that the court should not have dismissed the application.</w:t>
      </w:r>
      <w:r w:rsidR="00BF55BB" w:rsidRPr="00F11C3E">
        <w:rPr>
          <w:rFonts w:ascii="Arial" w:hAnsi="Arial" w:cs="Arial"/>
          <w:sz w:val="24"/>
          <w:szCs w:val="24"/>
        </w:rPr>
        <w:t xml:space="preserve"> This </w:t>
      </w:r>
      <w:r w:rsidR="00BF55BB" w:rsidRPr="00F11C3E">
        <w:rPr>
          <w:rFonts w:ascii="Arial" w:hAnsi="Arial" w:cs="Arial"/>
          <w:i/>
          <w:iCs/>
          <w:sz w:val="24"/>
          <w:szCs w:val="24"/>
        </w:rPr>
        <w:t xml:space="preserve">ipse dixit </w:t>
      </w:r>
      <w:r w:rsidR="00BF55BB" w:rsidRPr="00F11C3E">
        <w:rPr>
          <w:rFonts w:ascii="Arial" w:hAnsi="Arial" w:cs="Arial"/>
          <w:sz w:val="24"/>
          <w:szCs w:val="24"/>
        </w:rPr>
        <w:t xml:space="preserve">falls to be rejected. </w:t>
      </w:r>
      <w:r w:rsidR="00A77389" w:rsidRPr="00F11C3E">
        <w:rPr>
          <w:rFonts w:ascii="Arial" w:hAnsi="Arial" w:cs="Arial"/>
          <w:sz w:val="24"/>
          <w:szCs w:val="24"/>
        </w:rPr>
        <w:t xml:space="preserve">No cost order can eliminate the prejudice suffered by a party </w:t>
      </w:r>
      <w:r w:rsidR="00D74079" w:rsidRPr="00F11C3E">
        <w:rPr>
          <w:rFonts w:ascii="Arial" w:hAnsi="Arial" w:cs="Arial"/>
          <w:sz w:val="24"/>
          <w:szCs w:val="24"/>
        </w:rPr>
        <w:t xml:space="preserve">against whom a court order is granted </w:t>
      </w:r>
      <w:r w:rsidR="00737C1B" w:rsidRPr="00F11C3E">
        <w:rPr>
          <w:rFonts w:ascii="Arial" w:hAnsi="Arial" w:cs="Arial"/>
          <w:sz w:val="24"/>
          <w:szCs w:val="24"/>
        </w:rPr>
        <w:t xml:space="preserve">without prior notice and in its absence. </w:t>
      </w:r>
      <w:r w:rsidR="00AA2300" w:rsidRPr="00F11C3E">
        <w:rPr>
          <w:rFonts w:ascii="Arial" w:hAnsi="Arial" w:cs="Arial"/>
          <w:sz w:val="24"/>
          <w:szCs w:val="24"/>
        </w:rPr>
        <w:t xml:space="preserve">As set out in the main judgment, such an order would not only be contrary to the general principles relating to amendments, </w:t>
      </w:r>
      <w:r w:rsidR="00056A4E" w:rsidRPr="00F11C3E">
        <w:rPr>
          <w:rFonts w:ascii="Arial" w:hAnsi="Arial" w:cs="Arial"/>
          <w:sz w:val="24"/>
          <w:szCs w:val="24"/>
        </w:rPr>
        <w:t xml:space="preserve">but also unconstitutional. The order will also be a </w:t>
      </w:r>
      <w:r w:rsidR="00056A4E" w:rsidRPr="00F11C3E">
        <w:rPr>
          <w:rFonts w:ascii="Arial" w:hAnsi="Arial" w:cs="Arial"/>
          <w:i/>
          <w:iCs/>
          <w:sz w:val="24"/>
          <w:szCs w:val="24"/>
        </w:rPr>
        <w:t>brutum fulmen</w:t>
      </w:r>
      <w:r w:rsidR="00853EBD" w:rsidRPr="00F11C3E">
        <w:rPr>
          <w:rFonts w:ascii="Arial" w:hAnsi="Arial" w:cs="Arial"/>
          <w:i/>
          <w:iCs/>
          <w:sz w:val="24"/>
          <w:szCs w:val="24"/>
        </w:rPr>
        <w:t xml:space="preserve"> </w:t>
      </w:r>
      <w:r w:rsidR="00853EBD" w:rsidRPr="00F11C3E">
        <w:rPr>
          <w:rFonts w:ascii="Arial" w:hAnsi="Arial" w:cs="Arial"/>
          <w:sz w:val="24"/>
          <w:szCs w:val="24"/>
        </w:rPr>
        <w:t>which will not even assist the applicant.</w:t>
      </w:r>
    </w:p>
    <w:p w14:paraId="177F22D9" w14:textId="776920F0" w:rsidR="008C77E5"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65C94" w:rsidRPr="00F11C3E">
        <w:rPr>
          <w:rFonts w:ascii="Arial" w:hAnsi="Arial" w:cs="Arial"/>
          <w:sz w:val="24"/>
          <w:szCs w:val="24"/>
        </w:rPr>
        <w:t>Regarding the</w:t>
      </w:r>
      <w:r w:rsidR="00CD4938" w:rsidRPr="00F11C3E">
        <w:rPr>
          <w:rFonts w:ascii="Arial" w:hAnsi="Arial" w:cs="Arial"/>
          <w:sz w:val="24"/>
          <w:szCs w:val="24"/>
        </w:rPr>
        <w:t xml:space="preserve"> points made in relation to the </w:t>
      </w:r>
      <w:r w:rsidR="00CD4938" w:rsidRPr="00F11C3E">
        <w:rPr>
          <w:rFonts w:ascii="Arial" w:hAnsi="Arial" w:cs="Arial"/>
          <w:i/>
          <w:iCs/>
          <w:sz w:val="24"/>
          <w:szCs w:val="24"/>
        </w:rPr>
        <w:t xml:space="preserve">Two Oceans </w:t>
      </w:r>
      <w:r w:rsidR="004C5A8D" w:rsidRPr="00F11C3E">
        <w:rPr>
          <w:rFonts w:ascii="Arial" w:hAnsi="Arial" w:cs="Arial"/>
          <w:i/>
          <w:iCs/>
          <w:sz w:val="24"/>
          <w:szCs w:val="24"/>
        </w:rPr>
        <w:t>–</w:t>
      </w:r>
      <w:r w:rsidR="00CD4938" w:rsidRPr="00F11C3E">
        <w:rPr>
          <w:rFonts w:ascii="Arial" w:hAnsi="Arial" w:cs="Arial"/>
          <w:i/>
          <w:iCs/>
          <w:sz w:val="24"/>
          <w:szCs w:val="24"/>
        </w:rPr>
        <w:t xml:space="preserve"> </w:t>
      </w:r>
      <w:r w:rsidR="00CD4938" w:rsidRPr="00F11C3E">
        <w:rPr>
          <w:rFonts w:ascii="Arial" w:hAnsi="Arial" w:cs="Arial"/>
          <w:sz w:val="24"/>
          <w:szCs w:val="24"/>
        </w:rPr>
        <w:t>matter</w:t>
      </w:r>
      <w:r w:rsidR="0067773C">
        <w:rPr>
          <w:rStyle w:val="FootnoteReference"/>
          <w:rFonts w:ascii="Arial" w:hAnsi="Arial" w:cs="Arial"/>
          <w:sz w:val="24"/>
          <w:szCs w:val="24"/>
        </w:rPr>
        <w:footnoteReference w:id="6"/>
      </w:r>
      <w:r w:rsidR="004C5A8D" w:rsidRPr="00F11C3E">
        <w:rPr>
          <w:rFonts w:ascii="Arial" w:hAnsi="Arial" w:cs="Arial"/>
          <w:sz w:val="24"/>
          <w:szCs w:val="24"/>
        </w:rPr>
        <w:t xml:space="preserve"> in paragraph 19 and 20, </w:t>
      </w:r>
      <w:r w:rsidR="00EA2A1A" w:rsidRPr="00F11C3E">
        <w:rPr>
          <w:rFonts w:ascii="Arial" w:hAnsi="Arial" w:cs="Arial"/>
          <w:sz w:val="24"/>
          <w:szCs w:val="24"/>
        </w:rPr>
        <w:t>I am</w:t>
      </w:r>
      <w:r w:rsidR="004C5A8D" w:rsidRPr="00F11C3E">
        <w:rPr>
          <w:rFonts w:ascii="Arial" w:hAnsi="Arial" w:cs="Arial"/>
          <w:sz w:val="24"/>
          <w:szCs w:val="24"/>
        </w:rPr>
        <w:t xml:space="preserve"> not persuaded </w:t>
      </w:r>
      <w:r w:rsidR="00102E1D" w:rsidRPr="00F11C3E">
        <w:rPr>
          <w:rFonts w:ascii="Arial" w:hAnsi="Arial" w:cs="Arial"/>
          <w:sz w:val="24"/>
          <w:szCs w:val="24"/>
        </w:rPr>
        <w:t xml:space="preserve">that I </w:t>
      </w:r>
      <w:r w:rsidR="00DD0DDE" w:rsidRPr="00F11C3E">
        <w:rPr>
          <w:rFonts w:ascii="Arial" w:hAnsi="Arial" w:cs="Arial"/>
          <w:sz w:val="24"/>
          <w:szCs w:val="24"/>
        </w:rPr>
        <w:t xml:space="preserve">incorrectly applied </w:t>
      </w:r>
      <w:r w:rsidR="00EA2A1A" w:rsidRPr="00F11C3E">
        <w:rPr>
          <w:rFonts w:ascii="Arial" w:hAnsi="Arial" w:cs="Arial"/>
          <w:sz w:val="24"/>
          <w:szCs w:val="24"/>
        </w:rPr>
        <w:t>the different sets of facts on the issue of prejudice</w:t>
      </w:r>
      <w:r w:rsidR="00382414" w:rsidRPr="00F11C3E">
        <w:rPr>
          <w:rFonts w:ascii="Arial" w:hAnsi="Arial" w:cs="Arial"/>
          <w:sz w:val="24"/>
          <w:szCs w:val="24"/>
        </w:rPr>
        <w:t xml:space="preserve">. The facts of the </w:t>
      </w:r>
      <w:r w:rsidR="00382414" w:rsidRPr="00F11C3E">
        <w:rPr>
          <w:rFonts w:ascii="Arial" w:hAnsi="Arial" w:cs="Arial"/>
          <w:i/>
          <w:iCs/>
          <w:sz w:val="24"/>
          <w:szCs w:val="24"/>
        </w:rPr>
        <w:t xml:space="preserve">Two Oceans </w:t>
      </w:r>
      <w:r w:rsidR="00FF3C98" w:rsidRPr="00F11C3E">
        <w:rPr>
          <w:rFonts w:ascii="Arial" w:hAnsi="Arial" w:cs="Arial"/>
          <w:sz w:val="24"/>
          <w:szCs w:val="24"/>
        </w:rPr>
        <w:t>–</w:t>
      </w:r>
      <w:r w:rsidR="00382414" w:rsidRPr="00F11C3E">
        <w:rPr>
          <w:rFonts w:ascii="Arial" w:hAnsi="Arial" w:cs="Arial"/>
          <w:sz w:val="24"/>
          <w:szCs w:val="24"/>
        </w:rPr>
        <w:t xml:space="preserve"> matter</w:t>
      </w:r>
      <w:r w:rsidR="00FF3C98" w:rsidRPr="00F11C3E">
        <w:rPr>
          <w:rFonts w:ascii="Arial" w:hAnsi="Arial" w:cs="Arial"/>
          <w:sz w:val="24"/>
          <w:szCs w:val="24"/>
        </w:rPr>
        <w:t xml:space="preserve"> and the present matter differ fundamentally.</w:t>
      </w:r>
      <w:r w:rsidR="00206B16" w:rsidRPr="00F11C3E">
        <w:rPr>
          <w:rFonts w:ascii="Arial" w:hAnsi="Arial" w:cs="Arial"/>
          <w:sz w:val="24"/>
          <w:szCs w:val="24"/>
        </w:rPr>
        <w:t xml:space="preserve"> In that case the correct defendant entered an appearance to defendant</w:t>
      </w:r>
      <w:r w:rsidR="00F861D6" w:rsidRPr="00F11C3E">
        <w:rPr>
          <w:rFonts w:ascii="Arial" w:hAnsi="Arial" w:cs="Arial"/>
          <w:sz w:val="24"/>
          <w:szCs w:val="24"/>
        </w:rPr>
        <w:t xml:space="preserve">, filed a plea and received notice of the intended amendment correcting its citation. It differs fundamentally from the present matter where </w:t>
      </w:r>
      <w:r w:rsidR="00422DF6" w:rsidRPr="00F11C3E">
        <w:rPr>
          <w:rFonts w:ascii="Arial" w:hAnsi="Arial" w:cs="Arial"/>
          <w:sz w:val="24"/>
          <w:szCs w:val="24"/>
        </w:rPr>
        <w:t xml:space="preserve">none of the steps in </w:t>
      </w:r>
      <w:r w:rsidR="00F861D6" w:rsidRPr="00F11C3E">
        <w:rPr>
          <w:rFonts w:ascii="Arial" w:hAnsi="Arial" w:cs="Arial"/>
          <w:sz w:val="24"/>
          <w:szCs w:val="24"/>
        </w:rPr>
        <w:t>the amendment</w:t>
      </w:r>
      <w:r w:rsidR="00BA4BB8" w:rsidRPr="00F11C3E">
        <w:rPr>
          <w:rFonts w:ascii="Arial" w:hAnsi="Arial" w:cs="Arial"/>
          <w:sz w:val="24"/>
          <w:szCs w:val="24"/>
        </w:rPr>
        <w:t xml:space="preserve"> process was served on MSC, which </w:t>
      </w:r>
      <w:r w:rsidR="00297FE0" w:rsidRPr="00F11C3E">
        <w:rPr>
          <w:rFonts w:ascii="Arial" w:hAnsi="Arial" w:cs="Arial"/>
          <w:sz w:val="24"/>
          <w:szCs w:val="24"/>
        </w:rPr>
        <w:t xml:space="preserve">would have </w:t>
      </w:r>
      <w:r w:rsidR="00BA4BB8" w:rsidRPr="00F11C3E">
        <w:rPr>
          <w:rFonts w:ascii="Arial" w:hAnsi="Arial" w:cs="Arial"/>
          <w:sz w:val="24"/>
          <w:szCs w:val="24"/>
        </w:rPr>
        <w:t>result</w:t>
      </w:r>
      <w:r w:rsidR="00A8328D" w:rsidRPr="00F11C3E">
        <w:rPr>
          <w:rFonts w:ascii="Arial" w:hAnsi="Arial" w:cs="Arial"/>
          <w:sz w:val="24"/>
          <w:szCs w:val="24"/>
        </w:rPr>
        <w:t>ed</w:t>
      </w:r>
      <w:r w:rsidR="00BA4BB8" w:rsidRPr="00F11C3E">
        <w:rPr>
          <w:rFonts w:ascii="Arial" w:hAnsi="Arial" w:cs="Arial"/>
          <w:sz w:val="24"/>
          <w:szCs w:val="24"/>
        </w:rPr>
        <w:t xml:space="preserve"> in irreparable prejudice</w:t>
      </w:r>
      <w:r w:rsidR="00A8328D" w:rsidRPr="00F11C3E">
        <w:rPr>
          <w:rFonts w:ascii="Arial" w:hAnsi="Arial" w:cs="Arial"/>
          <w:sz w:val="24"/>
          <w:szCs w:val="24"/>
        </w:rPr>
        <w:t xml:space="preserve"> if the amendment was granted</w:t>
      </w:r>
      <w:r w:rsidR="00BA4BB8" w:rsidRPr="00F11C3E">
        <w:rPr>
          <w:rFonts w:ascii="Arial" w:hAnsi="Arial" w:cs="Arial"/>
          <w:sz w:val="24"/>
          <w:szCs w:val="24"/>
        </w:rPr>
        <w:t>.</w:t>
      </w:r>
      <w:r w:rsidR="00FF3C98" w:rsidRPr="00F11C3E">
        <w:rPr>
          <w:rFonts w:ascii="Arial" w:hAnsi="Arial" w:cs="Arial"/>
          <w:sz w:val="24"/>
          <w:szCs w:val="24"/>
        </w:rPr>
        <w:t xml:space="preserve"> I am of the view that another court will not come to a different conclusion in this regard.</w:t>
      </w:r>
    </w:p>
    <w:p w14:paraId="540215C1" w14:textId="68E8BD81" w:rsidR="002E48F8"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A12C7B" w:rsidRPr="00F11C3E">
        <w:rPr>
          <w:rFonts w:ascii="Arial" w:hAnsi="Arial" w:cs="Arial"/>
          <w:sz w:val="24"/>
          <w:szCs w:val="24"/>
        </w:rPr>
        <w:t xml:space="preserve">The </w:t>
      </w:r>
      <w:r w:rsidR="00635882" w:rsidRPr="00F11C3E">
        <w:rPr>
          <w:rFonts w:ascii="Arial" w:hAnsi="Arial" w:cs="Arial"/>
          <w:sz w:val="24"/>
          <w:szCs w:val="24"/>
        </w:rPr>
        <w:t xml:space="preserve">applicant states in paragraph 21 that the court erred in finding that the applicant used the same inappropriate procedure </w:t>
      </w:r>
      <w:r w:rsidR="00A32751" w:rsidRPr="00F11C3E">
        <w:rPr>
          <w:rFonts w:ascii="Arial" w:hAnsi="Arial" w:cs="Arial"/>
          <w:sz w:val="24"/>
          <w:szCs w:val="24"/>
        </w:rPr>
        <w:t xml:space="preserve">as the procedure in </w:t>
      </w:r>
      <w:r w:rsidR="00A32751" w:rsidRPr="00F11C3E">
        <w:rPr>
          <w:rFonts w:ascii="Arial" w:hAnsi="Arial" w:cs="Arial"/>
          <w:i/>
          <w:iCs/>
          <w:sz w:val="24"/>
          <w:szCs w:val="24"/>
        </w:rPr>
        <w:t>MEC for Safety and Security</w:t>
      </w:r>
      <w:r w:rsidR="00C400AE" w:rsidRPr="00F11C3E">
        <w:rPr>
          <w:rFonts w:ascii="Arial" w:hAnsi="Arial" w:cs="Arial"/>
          <w:i/>
          <w:iCs/>
          <w:sz w:val="24"/>
          <w:szCs w:val="24"/>
        </w:rPr>
        <w:t>, Eastern Cape v Mtokwana</w:t>
      </w:r>
      <w:r w:rsidR="00C400AE">
        <w:rPr>
          <w:rStyle w:val="FootnoteReference"/>
          <w:rFonts w:ascii="Arial" w:hAnsi="Arial" w:cs="Arial"/>
          <w:i/>
          <w:iCs/>
          <w:sz w:val="24"/>
          <w:szCs w:val="24"/>
        </w:rPr>
        <w:footnoteReference w:id="7"/>
      </w:r>
      <w:r w:rsidR="00C67170" w:rsidRPr="00F11C3E">
        <w:rPr>
          <w:rFonts w:ascii="Arial" w:hAnsi="Arial" w:cs="Arial"/>
          <w:i/>
          <w:iCs/>
          <w:sz w:val="24"/>
          <w:szCs w:val="24"/>
        </w:rPr>
        <w:t xml:space="preserve">. </w:t>
      </w:r>
      <w:r w:rsidR="00C67170" w:rsidRPr="00F11C3E">
        <w:rPr>
          <w:rFonts w:ascii="Arial" w:hAnsi="Arial" w:cs="Arial"/>
          <w:sz w:val="24"/>
          <w:szCs w:val="24"/>
        </w:rPr>
        <w:t>This</w:t>
      </w:r>
      <w:r w:rsidR="005C1080" w:rsidRPr="00F11C3E">
        <w:rPr>
          <w:rFonts w:ascii="Arial" w:hAnsi="Arial" w:cs="Arial"/>
          <w:sz w:val="24"/>
          <w:szCs w:val="24"/>
        </w:rPr>
        <w:t xml:space="preserve"> statement has no merit. Both in Mtokwana and the present matter, the plaintiff attempted </w:t>
      </w:r>
      <w:r w:rsidR="002E33BE" w:rsidRPr="00F11C3E">
        <w:rPr>
          <w:rFonts w:ascii="Arial" w:hAnsi="Arial" w:cs="Arial"/>
          <w:sz w:val="24"/>
          <w:szCs w:val="24"/>
        </w:rPr>
        <w:t xml:space="preserve">to introduce a party </w:t>
      </w:r>
      <w:r w:rsidR="002422BC" w:rsidRPr="00F11C3E">
        <w:rPr>
          <w:rFonts w:ascii="Arial" w:hAnsi="Arial" w:cs="Arial"/>
          <w:sz w:val="24"/>
          <w:szCs w:val="24"/>
        </w:rPr>
        <w:t xml:space="preserve">as a defendant by an </w:t>
      </w:r>
      <w:r w:rsidR="002E33BE" w:rsidRPr="00F11C3E">
        <w:rPr>
          <w:rFonts w:ascii="Arial" w:hAnsi="Arial" w:cs="Arial"/>
          <w:sz w:val="24"/>
          <w:szCs w:val="24"/>
        </w:rPr>
        <w:t>amend</w:t>
      </w:r>
      <w:r w:rsidR="004A2622" w:rsidRPr="00F11C3E">
        <w:rPr>
          <w:rFonts w:ascii="Arial" w:hAnsi="Arial" w:cs="Arial"/>
          <w:sz w:val="24"/>
          <w:szCs w:val="24"/>
        </w:rPr>
        <w:t>ment to</w:t>
      </w:r>
      <w:r w:rsidR="002E33BE" w:rsidRPr="00F11C3E">
        <w:rPr>
          <w:rFonts w:ascii="Arial" w:hAnsi="Arial" w:cs="Arial"/>
          <w:sz w:val="24"/>
          <w:szCs w:val="24"/>
        </w:rPr>
        <w:t xml:space="preserve"> the summons</w:t>
      </w:r>
      <w:r w:rsidR="004A2622" w:rsidRPr="00F11C3E">
        <w:rPr>
          <w:rFonts w:ascii="Arial" w:hAnsi="Arial" w:cs="Arial"/>
          <w:sz w:val="24"/>
          <w:szCs w:val="24"/>
        </w:rPr>
        <w:t xml:space="preserve">, without serving the </w:t>
      </w:r>
      <w:r w:rsidR="001535DA" w:rsidRPr="00F11C3E">
        <w:rPr>
          <w:rFonts w:ascii="Arial" w:hAnsi="Arial" w:cs="Arial"/>
          <w:sz w:val="24"/>
          <w:szCs w:val="24"/>
        </w:rPr>
        <w:t>application for amendment on the party to be introduced. The process applied was identical.</w:t>
      </w:r>
      <w:r w:rsidR="00192D8D" w:rsidRPr="00F11C3E">
        <w:rPr>
          <w:rFonts w:ascii="Arial" w:hAnsi="Arial" w:cs="Arial"/>
          <w:sz w:val="24"/>
          <w:szCs w:val="24"/>
        </w:rPr>
        <w:t xml:space="preserve"> The only difference between the two cases is that </w:t>
      </w:r>
      <w:r w:rsidR="00192D8D" w:rsidRPr="00F11C3E">
        <w:rPr>
          <w:rFonts w:ascii="Arial" w:hAnsi="Arial" w:cs="Arial"/>
          <w:i/>
          <w:iCs/>
          <w:sz w:val="24"/>
          <w:szCs w:val="24"/>
        </w:rPr>
        <w:t>in casu</w:t>
      </w:r>
      <w:r w:rsidR="00192D8D" w:rsidRPr="00F11C3E">
        <w:rPr>
          <w:rFonts w:ascii="Arial" w:hAnsi="Arial" w:cs="Arial"/>
          <w:sz w:val="24"/>
          <w:szCs w:val="24"/>
        </w:rPr>
        <w:t xml:space="preserve"> the </w:t>
      </w:r>
      <w:r w:rsidR="001354A5" w:rsidRPr="00F11C3E">
        <w:rPr>
          <w:rFonts w:ascii="Arial" w:hAnsi="Arial" w:cs="Arial"/>
          <w:sz w:val="24"/>
          <w:szCs w:val="24"/>
        </w:rPr>
        <w:t>court accepted that the summons was originally served on the correct party</w:t>
      </w:r>
      <w:r w:rsidR="00C30580" w:rsidRPr="00F11C3E">
        <w:rPr>
          <w:rFonts w:ascii="Arial" w:hAnsi="Arial" w:cs="Arial"/>
          <w:sz w:val="24"/>
          <w:szCs w:val="24"/>
        </w:rPr>
        <w:t xml:space="preserve"> (but which was</w:t>
      </w:r>
      <w:r w:rsidR="008A43D9" w:rsidRPr="00F11C3E">
        <w:rPr>
          <w:rFonts w:ascii="Arial" w:hAnsi="Arial" w:cs="Arial"/>
          <w:sz w:val="24"/>
          <w:szCs w:val="24"/>
        </w:rPr>
        <w:t xml:space="preserve"> erroneously</w:t>
      </w:r>
      <w:r w:rsidR="00C30580" w:rsidRPr="00F11C3E">
        <w:rPr>
          <w:rFonts w:ascii="Arial" w:hAnsi="Arial" w:cs="Arial"/>
          <w:sz w:val="24"/>
          <w:szCs w:val="24"/>
        </w:rPr>
        <w:t xml:space="preserve"> not named as a defendant</w:t>
      </w:r>
      <w:r w:rsidR="008A43D9" w:rsidRPr="00F11C3E">
        <w:rPr>
          <w:rFonts w:ascii="Arial" w:hAnsi="Arial" w:cs="Arial"/>
          <w:sz w:val="24"/>
          <w:szCs w:val="24"/>
        </w:rPr>
        <w:t xml:space="preserve">), whereas in the </w:t>
      </w:r>
      <w:r w:rsidR="00A6610A" w:rsidRPr="00F11C3E">
        <w:rPr>
          <w:rFonts w:ascii="Arial" w:hAnsi="Arial" w:cs="Arial"/>
          <w:i/>
          <w:iCs/>
          <w:sz w:val="24"/>
          <w:szCs w:val="24"/>
        </w:rPr>
        <w:t>Mtokwana</w:t>
      </w:r>
      <w:r w:rsidR="008A43D9" w:rsidRPr="00F11C3E">
        <w:rPr>
          <w:rFonts w:ascii="Arial" w:hAnsi="Arial" w:cs="Arial"/>
          <w:sz w:val="24"/>
          <w:szCs w:val="24"/>
        </w:rPr>
        <w:t xml:space="preserve"> </w:t>
      </w:r>
      <w:r w:rsidR="00BD3CE9" w:rsidRPr="00F11C3E">
        <w:rPr>
          <w:rFonts w:ascii="Arial" w:hAnsi="Arial" w:cs="Arial"/>
          <w:sz w:val="24"/>
          <w:szCs w:val="24"/>
        </w:rPr>
        <w:t>– matter the summons was not served on the correct defendant</w:t>
      </w:r>
      <w:r w:rsidR="00E47C21" w:rsidRPr="00F11C3E">
        <w:rPr>
          <w:rFonts w:ascii="Arial" w:hAnsi="Arial" w:cs="Arial"/>
          <w:sz w:val="24"/>
          <w:szCs w:val="24"/>
        </w:rPr>
        <w:t>. This is a distinction without a consequence in this matter, as</w:t>
      </w:r>
      <w:r w:rsidR="00D211D9" w:rsidRPr="00F11C3E">
        <w:rPr>
          <w:rFonts w:ascii="Arial" w:hAnsi="Arial" w:cs="Arial"/>
          <w:sz w:val="24"/>
          <w:szCs w:val="24"/>
        </w:rPr>
        <w:t xml:space="preserve"> in the present matter the ”correct” defendant, MSC, not having been named in the summons as the defendant, did not enter an appearance to defend</w:t>
      </w:r>
      <w:r w:rsidR="007D2101" w:rsidRPr="00F11C3E">
        <w:rPr>
          <w:rFonts w:ascii="Arial" w:hAnsi="Arial" w:cs="Arial"/>
          <w:sz w:val="24"/>
          <w:szCs w:val="24"/>
        </w:rPr>
        <w:t xml:space="preserve"> </w:t>
      </w:r>
      <w:r w:rsidR="000A7047" w:rsidRPr="00F11C3E">
        <w:rPr>
          <w:rFonts w:ascii="Arial" w:hAnsi="Arial" w:cs="Arial"/>
          <w:sz w:val="24"/>
          <w:szCs w:val="24"/>
        </w:rPr>
        <w:t>(</w:t>
      </w:r>
      <w:r w:rsidR="007D2101" w:rsidRPr="00F11C3E">
        <w:rPr>
          <w:rFonts w:ascii="Arial" w:hAnsi="Arial" w:cs="Arial"/>
          <w:sz w:val="24"/>
          <w:szCs w:val="24"/>
        </w:rPr>
        <w:t>as it was entitled to do</w:t>
      </w:r>
      <w:r w:rsidR="000A7047" w:rsidRPr="00F11C3E">
        <w:rPr>
          <w:rFonts w:ascii="Arial" w:hAnsi="Arial" w:cs="Arial"/>
          <w:sz w:val="24"/>
          <w:szCs w:val="24"/>
        </w:rPr>
        <w:t>, not having been named as the def</w:t>
      </w:r>
      <w:r w:rsidR="00342758" w:rsidRPr="00F11C3E">
        <w:rPr>
          <w:rFonts w:ascii="Arial" w:hAnsi="Arial" w:cs="Arial"/>
          <w:sz w:val="24"/>
          <w:szCs w:val="24"/>
        </w:rPr>
        <w:t>endant)</w:t>
      </w:r>
      <w:r w:rsidR="00B75318" w:rsidRPr="00F11C3E">
        <w:rPr>
          <w:rFonts w:ascii="Arial" w:hAnsi="Arial" w:cs="Arial"/>
          <w:sz w:val="24"/>
          <w:szCs w:val="24"/>
        </w:rPr>
        <w:t xml:space="preserve"> and was not before the court when the plaintiff initiated the amendment.</w:t>
      </w:r>
      <w:r w:rsidR="003A4ADD" w:rsidRPr="00F11C3E">
        <w:rPr>
          <w:rFonts w:ascii="Arial" w:hAnsi="Arial" w:cs="Arial"/>
          <w:sz w:val="24"/>
          <w:szCs w:val="24"/>
        </w:rPr>
        <w:t xml:space="preserve"> The critical point is that in both cases the </w:t>
      </w:r>
      <w:r w:rsidR="00FE7B62" w:rsidRPr="00F11C3E">
        <w:rPr>
          <w:rFonts w:ascii="Arial" w:hAnsi="Arial" w:cs="Arial"/>
          <w:sz w:val="24"/>
          <w:szCs w:val="24"/>
        </w:rPr>
        <w:t>notice of amendment and application was not served on the party to be introduced,</w:t>
      </w:r>
      <w:r w:rsidR="002E48F8" w:rsidRPr="00F11C3E">
        <w:rPr>
          <w:rFonts w:ascii="Arial" w:hAnsi="Arial" w:cs="Arial"/>
          <w:sz w:val="24"/>
          <w:szCs w:val="24"/>
        </w:rPr>
        <w:t xml:space="preserve"> which is contrary to the fundamental principles of our law.</w:t>
      </w:r>
    </w:p>
    <w:p w14:paraId="468D2F4E" w14:textId="52D018F5" w:rsidR="000E702E"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r>
      <w:r w:rsidR="00101562" w:rsidRPr="00F11C3E">
        <w:rPr>
          <w:rFonts w:ascii="Arial" w:hAnsi="Arial" w:cs="Arial"/>
          <w:sz w:val="24"/>
          <w:szCs w:val="24"/>
        </w:rPr>
        <w:t xml:space="preserve">Paragraph 22 </w:t>
      </w:r>
      <w:r w:rsidR="009736D1" w:rsidRPr="00F11C3E">
        <w:rPr>
          <w:rFonts w:ascii="Arial" w:hAnsi="Arial" w:cs="Arial"/>
          <w:sz w:val="24"/>
          <w:szCs w:val="24"/>
        </w:rPr>
        <w:t>contains a variety of intertwined statements regarding the importance of the misnomer / substitution distinction in prescription</w:t>
      </w:r>
      <w:r w:rsidR="00410BA2" w:rsidRPr="00F11C3E">
        <w:rPr>
          <w:rFonts w:ascii="Arial" w:hAnsi="Arial" w:cs="Arial"/>
          <w:sz w:val="24"/>
          <w:szCs w:val="24"/>
        </w:rPr>
        <w:t xml:space="preserve"> and </w:t>
      </w:r>
      <w:r w:rsidR="00A84AD0" w:rsidRPr="00F11C3E">
        <w:rPr>
          <w:rFonts w:ascii="Arial" w:hAnsi="Arial" w:cs="Arial"/>
          <w:sz w:val="24"/>
          <w:szCs w:val="24"/>
        </w:rPr>
        <w:t>amendment cases</w:t>
      </w:r>
      <w:r w:rsidR="0019341E" w:rsidRPr="00F11C3E">
        <w:rPr>
          <w:rFonts w:ascii="Arial" w:hAnsi="Arial" w:cs="Arial"/>
          <w:sz w:val="24"/>
          <w:szCs w:val="24"/>
        </w:rPr>
        <w:t>. It fails to set out a ground of appeal succinctly</w:t>
      </w:r>
      <w:r w:rsidR="00E3562B" w:rsidRPr="00F11C3E">
        <w:rPr>
          <w:rFonts w:ascii="Arial" w:hAnsi="Arial" w:cs="Arial"/>
          <w:sz w:val="24"/>
          <w:szCs w:val="24"/>
        </w:rPr>
        <w:t xml:space="preserve"> or even discernibly.</w:t>
      </w:r>
      <w:r w:rsidR="003804BD" w:rsidRPr="00F11C3E">
        <w:rPr>
          <w:rFonts w:ascii="Arial" w:hAnsi="Arial" w:cs="Arial"/>
          <w:sz w:val="24"/>
          <w:szCs w:val="24"/>
        </w:rPr>
        <w:t xml:space="preserve"> </w:t>
      </w:r>
      <w:r w:rsidR="00E82690" w:rsidRPr="00F11C3E">
        <w:rPr>
          <w:rFonts w:ascii="Arial" w:hAnsi="Arial" w:cs="Arial"/>
          <w:sz w:val="24"/>
          <w:szCs w:val="24"/>
        </w:rPr>
        <w:t>The discernible part</w:t>
      </w:r>
      <w:r w:rsidR="003C79EE" w:rsidRPr="00F11C3E">
        <w:rPr>
          <w:rFonts w:ascii="Arial" w:hAnsi="Arial" w:cs="Arial"/>
          <w:sz w:val="24"/>
          <w:szCs w:val="24"/>
        </w:rPr>
        <w:t xml:space="preserve">s </w:t>
      </w:r>
      <w:r w:rsidR="003804BD" w:rsidRPr="00F11C3E">
        <w:rPr>
          <w:rFonts w:ascii="Arial" w:hAnsi="Arial" w:cs="Arial"/>
          <w:sz w:val="24"/>
          <w:szCs w:val="24"/>
        </w:rPr>
        <w:t>ignore</w:t>
      </w:r>
      <w:r w:rsidR="008677B9" w:rsidRPr="00F11C3E">
        <w:rPr>
          <w:rFonts w:ascii="Arial" w:hAnsi="Arial" w:cs="Arial"/>
          <w:sz w:val="24"/>
          <w:szCs w:val="24"/>
        </w:rPr>
        <w:t xml:space="preserve"> clear Supreme Court of Appeal authority cited in the main judgment</w:t>
      </w:r>
      <w:r w:rsidR="0091797D" w:rsidRPr="00F11C3E">
        <w:rPr>
          <w:rFonts w:ascii="Arial" w:hAnsi="Arial" w:cs="Arial"/>
          <w:sz w:val="24"/>
          <w:szCs w:val="24"/>
        </w:rPr>
        <w:t xml:space="preserve"> on the issue of prescription</w:t>
      </w:r>
      <w:r w:rsidR="008677B9" w:rsidRPr="00F11C3E">
        <w:rPr>
          <w:rFonts w:ascii="Arial" w:hAnsi="Arial" w:cs="Arial"/>
          <w:sz w:val="24"/>
          <w:szCs w:val="24"/>
        </w:rPr>
        <w:t xml:space="preserve"> and</w:t>
      </w:r>
      <w:r w:rsidR="0091797D" w:rsidRPr="00F11C3E">
        <w:rPr>
          <w:rFonts w:ascii="Arial" w:hAnsi="Arial" w:cs="Arial"/>
          <w:sz w:val="24"/>
          <w:szCs w:val="24"/>
        </w:rPr>
        <w:t xml:space="preserve"> distorts the court’s judgment on the </w:t>
      </w:r>
      <w:r w:rsidR="00895ED9" w:rsidRPr="00F11C3E">
        <w:rPr>
          <w:rFonts w:ascii="Arial" w:hAnsi="Arial" w:cs="Arial"/>
          <w:sz w:val="24"/>
          <w:szCs w:val="24"/>
        </w:rPr>
        <w:t xml:space="preserve">importance of the misnomer / substitution </w:t>
      </w:r>
      <w:r w:rsidR="00FE4D86" w:rsidRPr="00F11C3E">
        <w:rPr>
          <w:rFonts w:ascii="Arial" w:hAnsi="Arial" w:cs="Arial"/>
          <w:sz w:val="24"/>
          <w:szCs w:val="24"/>
        </w:rPr>
        <w:t xml:space="preserve">distinction in relation </w:t>
      </w:r>
      <w:r w:rsidR="00FE4D86" w:rsidRPr="00F11C3E">
        <w:rPr>
          <w:rFonts w:ascii="Arial" w:hAnsi="Arial" w:cs="Arial"/>
          <w:sz w:val="24"/>
          <w:szCs w:val="24"/>
        </w:rPr>
        <w:lastRenderedPageBreak/>
        <w:t>to amendments.</w:t>
      </w:r>
      <w:r w:rsidR="00510F02" w:rsidRPr="00F11C3E">
        <w:rPr>
          <w:rFonts w:ascii="Arial" w:hAnsi="Arial" w:cs="Arial"/>
          <w:sz w:val="24"/>
          <w:szCs w:val="24"/>
        </w:rPr>
        <w:t xml:space="preserve"> The applicant seems to contend, once again, that the misnomer / substitution argument is dispositive of the matter</w:t>
      </w:r>
      <w:r w:rsidR="00A6339E" w:rsidRPr="00F11C3E">
        <w:rPr>
          <w:rFonts w:ascii="Arial" w:hAnsi="Arial" w:cs="Arial"/>
          <w:sz w:val="24"/>
          <w:szCs w:val="24"/>
        </w:rPr>
        <w:t>, which is clearly not the case.</w:t>
      </w:r>
    </w:p>
    <w:p w14:paraId="5104300E" w14:textId="31209A2C" w:rsidR="00332F5D"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C203D" w:rsidRPr="00F11C3E">
        <w:rPr>
          <w:rFonts w:ascii="Arial" w:hAnsi="Arial" w:cs="Arial"/>
          <w:sz w:val="24"/>
          <w:szCs w:val="24"/>
        </w:rPr>
        <w:t>Paragraph</w:t>
      </w:r>
      <w:r w:rsidR="00E263FB" w:rsidRPr="00F11C3E">
        <w:rPr>
          <w:rFonts w:ascii="Arial" w:hAnsi="Arial" w:cs="Arial"/>
          <w:sz w:val="24"/>
          <w:szCs w:val="24"/>
        </w:rPr>
        <w:t>s</w:t>
      </w:r>
      <w:r w:rsidR="009C203D" w:rsidRPr="00F11C3E">
        <w:rPr>
          <w:rFonts w:ascii="Arial" w:hAnsi="Arial" w:cs="Arial"/>
          <w:sz w:val="24"/>
          <w:szCs w:val="24"/>
        </w:rPr>
        <w:t xml:space="preserve"> 23</w:t>
      </w:r>
      <w:r w:rsidR="0036259E" w:rsidRPr="00F11C3E">
        <w:rPr>
          <w:rFonts w:ascii="Arial" w:hAnsi="Arial" w:cs="Arial"/>
          <w:sz w:val="24"/>
          <w:szCs w:val="24"/>
        </w:rPr>
        <w:t xml:space="preserve"> </w:t>
      </w:r>
      <w:r w:rsidR="00E263FB" w:rsidRPr="00F11C3E">
        <w:rPr>
          <w:rFonts w:ascii="Arial" w:hAnsi="Arial" w:cs="Arial"/>
          <w:sz w:val="24"/>
          <w:szCs w:val="24"/>
        </w:rPr>
        <w:t>to</w:t>
      </w:r>
      <w:r w:rsidR="0036259E" w:rsidRPr="00F11C3E">
        <w:rPr>
          <w:rFonts w:ascii="Arial" w:hAnsi="Arial" w:cs="Arial"/>
          <w:sz w:val="24"/>
          <w:szCs w:val="24"/>
        </w:rPr>
        <w:t xml:space="preserve"> 2</w:t>
      </w:r>
      <w:r w:rsidR="00E263FB" w:rsidRPr="00F11C3E">
        <w:rPr>
          <w:rFonts w:ascii="Arial" w:hAnsi="Arial" w:cs="Arial"/>
          <w:sz w:val="24"/>
          <w:szCs w:val="24"/>
        </w:rPr>
        <w:t>5</w:t>
      </w:r>
      <w:r w:rsidR="009C203D" w:rsidRPr="00F11C3E">
        <w:rPr>
          <w:rFonts w:ascii="Arial" w:hAnsi="Arial" w:cs="Arial"/>
          <w:sz w:val="24"/>
          <w:szCs w:val="24"/>
        </w:rPr>
        <w:t xml:space="preserve"> </w:t>
      </w:r>
      <w:r w:rsidR="0024122C" w:rsidRPr="00F11C3E">
        <w:rPr>
          <w:rFonts w:ascii="Arial" w:hAnsi="Arial" w:cs="Arial"/>
          <w:sz w:val="24"/>
          <w:szCs w:val="24"/>
        </w:rPr>
        <w:t xml:space="preserve">contain </w:t>
      </w:r>
      <w:r w:rsidR="00192456" w:rsidRPr="00F11C3E">
        <w:rPr>
          <w:rFonts w:ascii="Arial" w:hAnsi="Arial" w:cs="Arial"/>
          <w:sz w:val="24"/>
          <w:szCs w:val="24"/>
        </w:rPr>
        <w:t>contentions which purportedly</w:t>
      </w:r>
      <w:r w:rsidR="0075160B" w:rsidRPr="00F11C3E">
        <w:rPr>
          <w:rFonts w:ascii="Arial" w:hAnsi="Arial" w:cs="Arial"/>
          <w:sz w:val="24"/>
          <w:szCs w:val="24"/>
        </w:rPr>
        <w:t xml:space="preserve"> follows a line of argument. However, the one contention </w:t>
      </w:r>
      <w:r w:rsidR="00544467" w:rsidRPr="00F11C3E">
        <w:rPr>
          <w:rFonts w:ascii="Arial" w:hAnsi="Arial" w:cs="Arial"/>
          <w:sz w:val="24"/>
          <w:szCs w:val="24"/>
        </w:rPr>
        <w:t xml:space="preserve">does not logically flow from the other, which makes it difficult to deal with the points raised. </w:t>
      </w:r>
      <w:r w:rsidR="0082360C" w:rsidRPr="00F11C3E">
        <w:rPr>
          <w:rFonts w:ascii="Arial" w:hAnsi="Arial" w:cs="Arial"/>
          <w:sz w:val="24"/>
          <w:szCs w:val="24"/>
        </w:rPr>
        <w:t>In paragraph 25 the applicant states that the court correctly found that</w:t>
      </w:r>
      <w:r w:rsidR="009B49A4" w:rsidRPr="00F11C3E">
        <w:rPr>
          <w:rFonts w:ascii="Arial" w:hAnsi="Arial" w:cs="Arial"/>
          <w:sz w:val="24"/>
          <w:szCs w:val="24"/>
        </w:rPr>
        <w:t xml:space="preserve"> a misnomer carries a lesser risk of prejudice </w:t>
      </w:r>
      <w:r w:rsidR="00FC1CE0" w:rsidRPr="00F11C3E">
        <w:rPr>
          <w:rFonts w:ascii="Arial" w:hAnsi="Arial" w:cs="Arial"/>
          <w:sz w:val="24"/>
          <w:szCs w:val="24"/>
        </w:rPr>
        <w:t>than the situation where the is a complete substitution.</w:t>
      </w:r>
      <w:r w:rsidR="004A55C5">
        <w:rPr>
          <w:rStyle w:val="FootnoteReference"/>
          <w:rFonts w:ascii="Arial" w:hAnsi="Arial" w:cs="Arial"/>
          <w:sz w:val="24"/>
          <w:szCs w:val="24"/>
        </w:rPr>
        <w:footnoteReference w:id="8"/>
      </w:r>
      <w:r w:rsidR="00FC1CE0" w:rsidRPr="00F11C3E">
        <w:rPr>
          <w:rFonts w:ascii="Arial" w:hAnsi="Arial" w:cs="Arial"/>
          <w:sz w:val="24"/>
          <w:szCs w:val="24"/>
        </w:rPr>
        <w:t xml:space="preserve"> The applicant then jumps to the conclusion</w:t>
      </w:r>
      <w:r w:rsidR="00FD0F06" w:rsidRPr="00F11C3E">
        <w:rPr>
          <w:rFonts w:ascii="Arial" w:hAnsi="Arial" w:cs="Arial"/>
          <w:sz w:val="24"/>
          <w:szCs w:val="24"/>
        </w:rPr>
        <w:t xml:space="preserve"> that the </w:t>
      </w:r>
      <w:r w:rsidR="00482E86" w:rsidRPr="00F11C3E">
        <w:rPr>
          <w:rFonts w:ascii="Arial" w:hAnsi="Arial" w:cs="Arial"/>
          <w:sz w:val="24"/>
          <w:szCs w:val="24"/>
        </w:rPr>
        <w:t>application should have succeeded for that reason.</w:t>
      </w:r>
      <w:r w:rsidR="00FD0F06" w:rsidRPr="00F11C3E">
        <w:rPr>
          <w:rFonts w:ascii="Arial" w:hAnsi="Arial" w:cs="Arial"/>
          <w:sz w:val="24"/>
          <w:szCs w:val="24"/>
        </w:rPr>
        <w:t xml:space="preserve"> </w:t>
      </w:r>
      <w:r w:rsidR="000C3782" w:rsidRPr="00F11C3E">
        <w:rPr>
          <w:rFonts w:ascii="Arial" w:hAnsi="Arial" w:cs="Arial"/>
          <w:sz w:val="24"/>
          <w:szCs w:val="24"/>
        </w:rPr>
        <w:t xml:space="preserve">This is clearly an illogical conclusion, as the </w:t>
      </w:r>
      <w:r w:rsidR="000C3782" w:rsidRPr="00F11C3E">
        <w:rPr>
          <w:rFonts w:ascii="Arial" w:hAnsi="Arial" w:cs="Arial"/>
          <w:i/>
          <w:iCs/>
          <w:sz w:val="24"/>
          <w:szCs w:val="24"/>
        </w:rPr>
        <w:t>possibility</w:t>
      </w:r>
      <w:r w:rsidR="000C3782" w:rsidRPr="00F11C3E">
        <w:rPr>
          <w:rFonts w:ascii="Arial" w:hAnsi="Arial" w:cs="Arial"/>
          <w:sz w:val="24"/>
          <w:szCs w:val="24"/>
        </w:rPr>
        <w:t xml:space="preserve"> that there may be less prejudice in the case of a misnomer</w:t>
      </w:r>
      <w:r w:rsidR="00A84405" w:rsidRPr="00F11C3E">
        <w:rPr>
          <w:rFonts w:ascii="Arial" w:hAnsi="Arial" w:cs="Arial"/>
          <w:sz w:val="24"/>
          <w:szCs w:val="24"/>
        </w:rPr>
        <w:t>, does not completely eliminate possible preju</w:t>
      </w:r>
      <w:r w:rsidR="006969E7" w:rsidRPr="00F11C3E">
        <w:rPr>
          <w:rFonts w:ascii="Arial" w:hAnsi="Arial" w:cs="Arial"/>
          <w:sz w:val="24"/>
          <w:szCs w:val="24"/>
        </w:rPr>
        <w:t>dice.</w:t>
      </w:r>
      <w:r w:rsidR="00871AC2" w:rsidRPr="00F11C3E">
        <w:rPr>
          <w:rFonts w:ascii="Arial" w:hAnsi="Arial" w:cs="Arial"/>
          <w:sz w:val="24"/>
          <w:szCs w:val="24"/>
        </w:rPr>
        <w:t xml:space="preserve"> It remains a factual question whether in the circumstances of the case there will be </w:t>
      </w:r>
      <w:r w:rsidR="002470AF" w:rsidRPr="00F11C3E">
        <w:rPr>
          <w:rFonts w:ascii="Arial" w:hAnsi="Arial" w:cs="Arial"/>
          <w:sz w:val="24"/>
          <w:szCs w:val="24"/>
        </w:rPr>
        <w:t xml:space="preserve">incurable </w:t>
      </w:r>
      <w:r w:rsidR="00871AC2" w:rsidRPr="00F11C3E">
        <w:rPr>
          <w:rFonts w:ascii="Arial" w:hAnsi="Arial" w:cs="Arial"/>
          <w:sz w:val="24"/>
          <w:szCs w:val="24"/>
        </w:rPr>
        <w:t>prejudice</w:t>
      </w:r>
      <w:r w:rsidR="002470AF" w:rsidRPr="00F11C3E">
        <w:rPr>
          <w:rFonts w:ascii="Arial" w:hAnsi="Arial" w:cs="Arial"/>
          <w:sz w:val="24"/>
          <w:szCs w:val="24"/>
        </w:rPr>
        <w:t xml:space="preserve"> or not.</w:t>
      </w:r>
      <w:r w:rsidR="006969E7" w:rsidRPr="00F11C3E">
        <w:rPr>
          <w:rFonts w:ascii="Arial" w:hAnsi="Arial" w:cs="Arial"/>
          <w:sz w:val="24"/>
          <w:szCs w:val="24"/>
        </w:rPr>
        <w:t xml:space="preserve"> Once again, the applicant </w:t>
      </w:r>
      <w:r w:rsidR="001979B5" w:rsidRPr="00F11C3E">
        <w:rPr>
          <w:rFonts w:ascii="Arial" w:hAnsi="Arial" w:cs="Arial"/>
          <w:sz w:val="24"/>
          <w:szCs w:val="24"/>
        </w:rPr>
        <w:t xml:space="preserve">incorrectly </w:t>
      </w:r>
      <w:r w:rsidR="006969E7" w:rsidRPr="00F11C3E">
        <w:rPr>
          <w:rFonts w:ascii="Arial" w:hAnsi="Arial" w:cs="Arial"/>
          <w:sz w:val="24"/>
          <w:szCs w:val="24"/>
        </w:rPr>
        <w:t>relies on the misnomer point being dispositive of the matter</w:t>
      </w:r>
      <w:r w:rsidR="001979B5" w:rsidRPr="00F11C3E">
        <w:rPr>
          <w:rFonts w:ascii="Arial" w:hAnsi="Arial" w:cs="Arial"/>
          <w:sz w:val="24"/>
          <w:szCs w:val="24"/>
        </w:rPr>
        <w:t>.</w:t>
      </w:r>
      <w:r w:rsidR="00C1269D" w:rsidRPr="00F11C3E">
        <w:rPr>
          <w:rFonts w:ascii="Arial" w:hAnsi="Arial" w:cs="Arial"/>
          <w:sz w:val="24"/>
          <w:szCs w:val="24"/>
        </w:rPr>
        <w:t xml:space="preserve"> </w:t>
      </w:r>
    </w:p>
    <w:p w14:paraId="38DAEC5D" w14:textId="1697934F" w:rsidR="00CF1E91"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[24]</w:t>
      </w:r>
      <w:r>
        <w:rPr>
          <w:rFonts w:ascii="Arial" w:hAnsi="Arial" w:cs="Arial"/>
          <w:sz w:val="24"/>
          <w:szCs w:val="24"/>
        </w:rPr>
        <w:tab/>
      </w:r>
      <w:r w:rsidR="00550686" w:rsidRPr="00F11C3E">
        <w:rPr>
          <w:rFonts w:ascii="Arial" w:hAnsi="Arial" w:cs="Arial"/>
          <w:sz w:val="24"/>
          <w:szCs w:val="24"/>
        </w:rPr>
        <w:t xml:space="preserve">Paragraph 26 </w:t>
      </w:r>
      <w:r w:rsidR="009E59B1" w:rsidRPr="00F11C3E">
        <w:rPr>
          <w:rFonts w:ascii="Arial" w:hAnsi="Arial" w:cs="Arial"/>
          <w:sz w:val="24"/>
          <w:szCs w:val="24"/>
        </w:rPr>
        <w:t xml:space="preserve">contains </w:t>
      </w:r>
      <w:r w:rsidR="0030467F" w:rsidRPr="00F11C3E">
        <w:rPr>
          <w:rFonts w:ascii="Arial" w:hAnsi="Arial" w:cs="Arial"/>
          <w:sz w:val="24"/>
          <w:szCs w:val="24"/>
        </w:rPr>
        <w:t xml:space="preserve">a prolix </w:t>
      </w:r>
      <w:r w:rsidR="0021419C" w:rsidRPr="00F11C3E">
        <w:rPr>
          <w:rFonts w:ascii="Arial" w:hAnsi="Arial" w:cs="Arial"/>
          <w:sz w:val="24"/>
          <w:szCs w:val="24"/>
        </w:rPr>
        <w:t xml:space="preserve">set of contentions, which seem to contend that </w:t>
      </w:r>
      <w:r w:rsidR="00BF7A3B" w:rsidRPr="00F11C3E">
        <w:rPr>
          <w:rFonts w:ascii="Arial" w:hAnsi="Arial" w:cs="Arial"/>
          <w:sz w:val="24"/>
          <w:szCs w:val="24"/>
        </w:rPr>
        <w:t xml:space="preserve">it was an abuse of the process of court for MEDITERRANEAN to enter an appearance to defend, despite that fact that it was explicitly named as </w:t>
      </w:r>
      <w:r w:rsidR="00084E60" w:rsidRPr="00F11C3E">
        <w:rPr>
          <w:rFonts w:ascii="Arial" w:hAnsi="Arial" w:cs="Arial"/>
          <w:sz w:val="24"/>
          <w:szCs w:val="24"/>
        </w:rPr>
        <w:t>the second defendant.</w:t>
      </w:r>
      <w:r w:rsidR="009923B6" w:rsidRPr="00F11C3E">
        <w:rPr>
          <w:rFonts w:ascii="Arial" w:hAnsi="Arial" w:cs="Arial"/>
          <w:sz w:val="24"/>
          <w:szCs w:val="24"/>
        </w:rPr>
        <w:t xml:space="preserve"> This contention falls to be rejected.</w:t>
      </w:r>
      <w:r w:rsidR="00F73F11" w:rsidRPr="00F11C3E">
        <w:rPr>
          <w:rFonts w:ascii="Arial" w:hAnsi="Arial" w:cs="Arial"/>
          <w:sz w:val="24"/>
          <w:szCs w:val="24"/>
        </w:rPr>
        <w:t xml:space="preserve"> The applicant </w:t>
      </w:r>
      <w:r w:rsidR="002A7CAF" w:rsidRPr="00F11C3E">
        <w:rPr>
          <w:rFonts w:ascii="Arial" w:hAnsi="Arial" w:cs="Arial"/>
          <w:sz w:val="24"/>
          <w:szCs w:val="24"/>
        </w:rPr>
        <w:t xml:space="preserve">also </w:t>
      </w:r>
      <w:r w:rsidR="00F73F11" w:rsidRPr="00F11C3E">
        <w:rPr>
          <w:rFonts w:ascii="Arial" w:hAnsi="Arial" w:cs="Arial"/>
          <w:sz w:val="24"/>
          <w:szCs w:val="24"/>
        </w:rPr>
        <w:t xml:space="preserve">seems to </w:t>
      </w:r>
      <w:r w:rsidR="009923B6" w:rsidRPr="00F11C3E">
        <w:rPr>
          <w:rFonts w:ascii="Arial" w:hAnsi="Arial" w:cs="Arial"/>
          <w:sz w:val="24"/>
          <w:szCs w:val="24"/>
        </w:rPr>
        <w:t xml:space="preserve">suggest that MEDITERRANEAN entered an appearance with the </w:t>
      </w:r>
      <w:r w:rsidR="002A7CAF" w:rsidRPr="00F11C3E">
        <w:rPr>
          <w:rFonts w:ascii="Arial" w:hAnsi="Arial" w:cs="Arial"/>
          <w:i/>
          <w:iCs/>
          <w:sz w:val="24"/>
          <w:szCs w:val="24"/>
        </w:rPr>
        <w:t>mala fide</w:t>
      </w:r>
      <w:r w:rsidR="009923B6" w:rsidRPr="00F11C3E">
        <w:rPr>
          <w:rFonts w:ascii="Arial" w:hAnsi="Arial" w:cs="Arial"/>
          <w:sz w:val="24"/>
          <w:szCs w:val="24"/>
        </w:rPr>
        <w:t xml:space="preserve"> purpose of creating a prescription defence for MSC.</w:t>
      </w:r>
      <w:r w:rsidR="00435FDD" w:rsidRPr="00F11C3E">
        <w:rPr>
          <w:rFonts w:ascii="Arial" w:hAnsi="Arial" w:cs="Arial"/>
          <w:sz w:val="24"/>
          <w:szCs w:val="24"/>
        </w:rPr>
        <w:t xml:space="preserve"> In this regard, the applicant simply takes no responsibility for the fact that through the fault of </w:t>
      </w:r>
      <w:r w:rsidR="00684820" w:rsidRPr="00F11C3E">
        <w:rPr>
          <w:rFonts w:ascii="Arial" w:hAnsi="Arial" w:cs="Arial"/>
          <w:sz w:val="24"/>
          <w:szCs w:val="24"/>
        </w:rPr>
        <w:t>its own attorneys the second defendant was incorrectly cited</w:t>
      </w:r>
      <w:r w:rsidR="00CB7F2E" w:rsidRPr="00F11C3E">
        <w:rPr>
          <w:rFonts w:ascii="Arial" w:hAnsi="Arial" w:cs="Arial"/>
          <w:sz w:val="24"/>
          <w:szCs w:val="24"/>
        </w:rPr>
        <w:t xml:space="preserve"> and that </w:t>
      </w:r>
      <w:r w:rsidR="00CB7F2E" w:rsidRPr="00F11C3E">
        <w:rPr>
          <w:rFonts w:ascii="Arial" w:hAnsi="Arial" w:cs="Arial"/>
          <w:sz w:val="24"/>
          <w:szCs w:val="24"/>
        </w:rPr>
        <w:lastRenderedPageBreak/>
        <w:t xml:space="preserve">MEDITERRANEAN, the named defendant, was entirely within its rights to defend the matter and raise </w:t>
      </w:r>
      <w:r w:rsidR="00744BB5" w:rsidRPr="00F11C3E">
        <w:rPr>
          <w:rFonts w:ascii="Arial" w:hAnsi="Arial" w:cs="Arial"/>
          <w:sz w:val="24"/>
          <w:szCs w:val="24"/>
        </w:rPr>
        <w:t>an</w:t>
      </w:r>
      <w:r w:rsidR="00CB7F2E" w:rsidRPr="00F11C3E">
        <w:rPr>
          <w:rFonts w:ascii="Arial" w:hAnsi="Arial" w:cs="Arial"/>
          <w:sz w:val="24"/>
          <w:szCs w:val="24"/>
        </w:rPr>
        <w:t xml:space="preserve"> exception.</w:t>
      </w:r>
      <w:r w:rsidR="00057208" w:rsidRPr="00F11C3E">
        <w:rPr>
          <w:rFonts w:ascii="Arial" w:hAnsi="Arial" w:cs="Arial"/>
          <w:sz w:val="24"/>
          <w:szCs w:val="24"/>
        </w:rPr>
        <w:t xml:space="preserve"> Any risk of prescription</w:t>
      </w:r>
      <w:r w:rsidR="007402F9" w:rsidRPr="00F11C3E">
        <w:rPr>
          <w:rFonts w:ascii="Arial" w:hAnsi="Arial" w:cs="Arial"/>
          <w:sz w:val="24"/>
          <w:szCs w:val="24"/>
        </w:rPr>
        <w:t xml:space="preserve"> was undoubtedly created by the applicant’s attorneys’ incorrect citation of the second defendant.</w:t>
      </w:r>
      <w:r w:rsidR="00E63D61" w:rsidRPr="00F11C3E">
        <w:rPr>
          <w:rFonts w:ascii="Arial" w:hAnsi="Arial" w:cs="Arial"/>
          <w:sz w:val="24"/>
          <w:szCs w:val="24"/>
        </w:rPr>
        <w:t xml:space="preserve"> The applicant states that it is not in the interest of justice that</w:t>
      </w:r>
      <w:r w:rsidR="00740C6F" w:rsidRPr="00F11C3E">
        <w:rPr>
          <w:rFonts w:ascii="Arial" w:hAnsi="Arial" w:cs="Arial"/>
          <w:sz w:val="24"/>
          <w:szCs w:val="24"/>
        </w:rPr>
        <w:t xml:space="preserve"> the doors of justice be closed to the applicant.</w:t>
      </w:r>
      <w:r w:rsidR="005626AB" w:rsidRPr="00F11C3E">
        <w:rPr>
          <w:rFonts w:ascii="Arial" w:hAnsi="Arial" w:cs="Arial"/>
          <w:sz w:val="24"/>
          <w:szCs w:val="24"/>
        </w:rPr>
        <w:t xml:space="preserve"> In this regard, the applicant completely disregards the fact that </w:t>
      </w:r>
      <w:r w:rsidR="00CE466D" w:rsidRPr="00F11C3E">
        <w:rPr>
          <w:rFonts w:ascii="Arial" w:hAnsi="Arial" w:cs="Arial"/>
          <w:sz w:val="24"/>
          <w:szCs w:val="24"/>
        </w:rPr>
        <w:t>at al</w:t>
      </w:r>
      <w:r w:rsidR="00965BBF" w:rsidRPr="00F11C3E">
        <w:rPr>
          <w:rFonts w:ascii="Arial" w:hAnsi="Arial" w:cs="Arial"/>
          <w:sz w:val="24"/>
          <w:szCs w:val="24"/>
        </w:rPr>
        <w:t>l</w:t>
      </w:r>
      <w:r w:rsidR="00CE466D" w:rsidRPr="00F11C3E">
        <w:rPr>
          <w:rFonts w:ascii="Arial" w:hAnsi="Arial" w:cs="Arial"/>
          <w:sz w:val="24"/>
          <w:szCs w:val="24"/>
        </w:rPr>
        <w:t xml:space="preserve"> times </w:t>
      </w:r>
      <w:r w:rsidR="005626AB" w:rsidRPr="00F11C3E">
        <w:rPr>
          <w:rFonts w:ascii="Arial" w:hAnsi="Arial" w:cs="Arial"/>
          <w:sz w:val="24"/>
          <w:szCs w:val="24"/>
        </w:rPr>
        <w:t xml:space="preserve">it </w:t>
      </w:r>
      <w:r w:rsidR="00965BBF" w:rsidRPr="00F11C3E">
        <w:rPr>
          <w:rFonts w:ascii="Arial" w:hAnsi="Arial" w:cs="Arial"/>
          <w:sz w:val="24"/>
          <w:szCs w:val="24"/>
        </w:rPr>
        <w:t>was</w:t>
      </w:r>
      <w:r w:rsidR="005626AB" w:rsidRPr="00F11C3E">
        <w:rPr>
          <w:rFonts w:ascii="Arial" w:hAnsi="Arial" w:cs="Arial"/>
          <w:sz w:val="24"/>
          <w:szCs w:val="24"/>
        </w:rPr>
        <w:t xml:space="preserve"> possible for the applicant to </w:t>
      </w:r>
      <w:r w:rsidR="00986F0D" w:rsidRPr="00F11C3E">
        <w:rPr>
          <w:rFonts w:ascii="Arial" w:hAnsi="Arial" w:cs="Arial"/>
          <w:sz w:val="24"/>
          <w:szCs w:val="24"/>
        </w:rPr>
        <w:t xml:space="preserve">bring an application for the joinder of </w:t>
      </w:r>
      <w:r w:rsidR="00984BAA" w:rsidRPr="00F11C3E">
        <w:rPr>
          <w:rFonts w:ascii="Arial" w:hAnsi="Arial" w:cs="Arial"/>
          <w:sz w:val="24"/>
          <w:szCs w:val="24"/>
        </w:rPr>
        <w:t>MSC Logistics and to appropriately amend the pleadings thereafter.</w:t>
      </w:r>
      <w:r w:rsidR="00965BBF" w:rsidRPr="00F11C3E">
        <w:rPr>
          <w:rFonts w:ascii="Arial" w:hAnsi="Arial" w:cs="Arial"/>
          <w:sz w:val="24"/>
          <w:szCs w:val="24"/>
        </w:rPr>
        <w:t xml:space="preserve"> This option still exists</w:t>
      </w:r>
      <w:r w:rsidR="002F0F26" w:rsidRPr="00F11C3E">
        <w:rPr>
          <w:rFonts w:ascii="Arial" w:hAnsi="Arial" w:cs="Arial"/>
          <w:sz w:val="24"/>
          <w:szCs w:val="24"/>
        </w:rPr>
        <w:t xml:space="preserve">. </w:t>
      </w:r>
      <w:r w:rsidR="00F639C1" w:rsidRPr="00F11C3E">
        <w:rPr>
          <w:rFonts w:ascii="Arial" w:hAnsi="Arial" w:cs="Arial"/>
          <w:sz w:val="24"/>
          <w:szCs w:val="24"/>
        </w:rPr>
        <w:t>The applicant seems to have an underlying concern about prescription</w:t>
      </w:r>
      <w:r w:rsidR="00AE7314" w:rsidRPr="00F11C3E">
        <w:rPr>
          <w:rFonts w:ascii="Arial" w:hAnsi="Arial" w:cs="Arial"/>
          <w:sz w:val="24"/>
          <w:szCs w:val="24"/>
        </w:rPr>
        <w:t xml:space="preserve"> </w:t>
      </w:r>
      <w:r w:rsidR="0013128D" w:rsidRPr="00F11C3E">
        <w:rPr>
          <w:rFonts w:ascii="Arial" w:hAnsi="Arial" w:cs="Arial"/>
          <w:sz w:val="24"/>
          <w:szCs w:val="24"/>
        </w:rPr>
        <w:t xml:space="preserve">and seems to think that the granting of the amendment </w:t>
      </w:r>
      <w:r w:rsidR="005F2BED" w:rsidRPr="00F11C3E">
        <w:rPr>
          <w:rFonts w:ascii="Arial" w:hAnsi="Arial" w:cs="Arial"/>
          <w:sz w:val="24"/>
          <w:szCs w:val="24"/>
        </w:rPr>
        <w:t xml:space="preserve">will somehow prevent </w:t>
      </w:r>
      <w:r w:rsidR="00950343" w:rsidRPr="00F11C3E">
        <w:rPr>
          <w:rFonts w:ascii="Arial" w:hAnsi="Arial" w:cs="Arial"/>
          <w:sz w:val="24"/>
          <w:szCs w:val="24"/>
        </w:rPr>
        <w:t>prescription and</w:t>
      </w:r>
      <w:r w:rsidR="0037039F" w:rsidRPr="00F11C3E">
        <w:rPr>
          <w:rFonts w:ascii="Arial" w:hAnsi="Arial" w:cs="Arial"/>
          <w:sz w:val="24"/>
          <w:szCs w:val="24"/>
        </w:rPr>
        <w:t xml:space="preserve"> is</w:t>
      </w:r>
      <w:r w:rsidR="006001A8" w:rsidRPr="00F11C3E">
        <w:rPr>
          <w:rFonts w:ascii="Arial" w:hAnsi="Arial" w:cs="Arial"/>
          <w:sz w:val="24"/>
          <w:szCs w:val="24"/>
        </w:rPr>
        <w:t>,</w:t>
      </w:r>
      <w:r w:rsidR="0037039F" w:rsidRPr="00F11C3E">
        <w:rPr>
          <w:rFonts w:ascii="Arial" w:hAnsi="Arial" w:cs="Arial"/>
          <w:sz w:val="24"/>
          <w:szCs w:val="24"/>
        </w:rPr>
        <w:t xml:space="preserve"> therefore</w:t>
      </w:r>
      <w:r w:rsidR="006001A8" w:rsidRPr="00F11C3E">
        <w:rPr>
          <w:rFonts w:ascii="Arial" w:hAnsi="Arial" w:cs="Arial"/>
          <w:sz w:val="24"/>
          <w:szCs w:val="24"/>
        </w:rPr>
        <w:t>,</w:t>
      </w:r>
      <w:r w:rsidR="0037039F" w:rsidRPr="00F11C3E">
        <w:rPr>
          <w:rFonts w:ascii="Arial" w:hAnsi="Arial" w:cs="Arial"/>
          <w:sz w:val="24"/>
          <w:szCs w:val="24"/>
        </w:rPr>
        <w:t xml:space="preserve"> pressing the amendment. </w:t>
      </w:r>
      <w:r w:rsidR="002261B2" w:rsidRPr="00F11C3E">
        <w:rPr>
          <w:rFonts w:ascii="Arial" w:hAnsi="Arial" w:cs="Arial"/>
          <w:sz w:val="24"/>
          <w:szCs w:val="24"/>
        </w:rPr>
        <w:t xml:space="preserve">The applicant seeks to solve this perceived </w:t>
      </w:r>
      <w:r w:rsidR="00185BA5" w:rsidRPr="00F11C3E">
        <w:rPr>
          <w:rFonts w:ascii="Arial" w:hAnsi="Arial" w:cs="Arial"/>
          <w:sz w:val="24"/>
          <w:szCs w:val="24"/>
        </w:rPr>
        <w:t>problem, by attempting to effect an amendment, where the party to be introduced</w:t>
      </w:r>
      <w:r w:rsidR="00FD14A1" w:rsidRPr="00F11C3E">
        <w:rPr>
          <w:rFonts w:ascii="Arial" w:hAnsi="Arial" w:cs="Arial"/>
          <w:sz w:val="24"/>
          <w:szCs w:val="24"/>
        </w:rPr>
        <w:t>, MSC Logistics, is not before court, there is no evidence that it is represented in these proceedings</w:t>
      </w:r>
      <w:r w:rsidR="00AC7231" w:rsidRPr="00F11C3E">
        <w:rPr>
          <w:rFonts w:ascii="Arial" w:hAnsi="Arial" w:cs="Arial"/>
          <w:sz w:val="24"/>
          <w:szCs w:val="24"/>
        </w:rPr>
        <w:t xml:space="preserve"> and the amendment papers have not been served on </w:t>
      </w:r>
      <w:r w:rsidR="003A4B07" w:rsidRPr="00F11C3E">
        <w:rPr>
          <w:rFonts w:ascii="Arial" w:hAnsi="Arial" w:cs="Arial"/>
          <w:sz w:val="24"/>
          <w:szCs w:val="24"/>
        </w:rPr>
        <w:t>it. Clearly an incurable injustice will result from such procedure</w:t>
      </w:r>
      <w:r w:rsidR="00444137" w:rsidRPr="00F11C3E">
        <w:rPr>
          <w:rFonts w:ascii="Arial" w:hAnsi="Arial" w:cs="Arial"/>
          <w:sz w:val="24"/>
          <w:szCs w:val="24"/>
        </w:rPr>
        <w:t xml:space="preserve">, and the applicant proposes that such an injustice be </w:t>
      </w:r>
      <w:r w:rsidR="004D25E6" w:rsidRPr="00F11C3E">
        <w:rPr>
          <w:rFonts w:ascii="Arial" w:hAnsi="Arial" w:cs="Arial"/>
          <w:sz w:val="24"/>
          <w:szCs w:val="24"/>
        </w:rPr>
        <w:t>done, for the sake of solving a self-created problem.</w:t>
      </w:r>
      <w:r w:rsidR="00A26C13" w:rsidRPr="00F11C3E">
        <w:rPr>
          <w:rFonts w:ascii="Arial" w:hAnsi="Arial" w:cs="Arial"/>
          <w:sz w:val="24"/>
          <w:szCs w:val="24"/>
        </w:rPr>
        <w:t xml:space="preserve"> This cannot be countenanced. Furthermore, the perception that the amendment will somehow solve the perceived </w:t>
      </w:r>
      <w:r w:rsidR="00E843BC" w:rsidRPr="00F11C3E">
        <w:rPr>
          <w:rFonts w:ascii="Arial" w:hAnsi="Arial" w:cs="Arial"/>
          <w:sz w:val="24"/>
          <w:szCs w:val="24"/>
        </w:rPr>
        <w:t xml:space="preserve">prescription </w:t>
      </w:r>
      <w:r w:rsidR="00A26C13" w:rsidRPr="00F11C3E">
        <w:rPr>
          <w:rFonts w:ascii="Arial" w:hAnsi="Arial" w:cs="Arial"/>
          <w:sz w:val="24"/>
          <w:szCs w:val="24"/>
        </w:rPr>
        <w:t>problem</w:t>
      </w:r>
      <w:r w:rsidR="00E843BC" w:rsidRPr="00F11C3E">
        <w:rPr>
          <w:rFonts w:ascii="Arial" w:hAnsi="Arial" w:cs="Arial"/>
          <w:sz w:val="24"/>
          <w:szCs w:val="24"/>
        </w:rPr>
        <w:t>, is also a fa</w:t>
      </w:r>
      <w:r w:rsidR="0059280D" w:rsidRPr="00F11C3E">
        <w:rPr>
          <w:rFonts w:ascii="Arial" w:hAnsi="Arial" w:cs="Arial"/>
          <w:sz w:val="24"/>
          <w:szCs w:val="24"/>
        </w:rPr>
        <w:t>llacy</w:t>
      </w:r>
      <w:r w:rsidR="00DB6FDF" w:rsidRPr="00F11C3E">
        <w:rPr>
          <w:rFonts w:ascii="Arial" w:hAnsi="Arial" w:cs="Arial"/>
          <w:sz w:val="24"/>
          <w:szCs w:val="24"/>
        </w:rPr>
        <w:t xml:space="preserve">, as any order granted effectively against MSC Logistics, </w:t>
      </w:r>
      <w:r w:rsidR="00630EF4" w:rsidRPr="00F11C3E">
        <w:rPr>
          <w:rFonts w:ascii="Arial" w:hAnsi="Arial" w:cs="Arial"/>
          <w:sz w:val="24"/>
          <w:szCs w:val="24"/>
        </w:rPr>
        <w:t xml:space="preserve">without notice to it, would be a </w:t>
      </w:r>
      <w:r w:rsidR="00630EF4" w:rsidRPr="00F11C3E">
        <w:rPr>
          <w:rFonts w:ascii="Arial" w:hAnsi="Arial" w:cs="Arial"/>
          <w:i/>
          <w:iCs/>
          <w:sz w:val="24"/>
          <w:szCs w:val="24"/>
        </w:rPr>
        <w:t>brutum fulmen</w:t>
      </w:r>
      <w:r w:rsidR="00630EF4" w:rsidRPr="00F11C3E">
        <w:rPr>
          <w:rFonts w:ascii="Arial" w:hAnsi="Arial" w:cs="Arial"/>
          <w:sz w:val="24"/>
          <w:szCs w:val="24"/>
        </w:rPr>
        <w:t xml:space="preserve">, and MSC would be entitled to argue that it </w:t>
      </w:r>
      <w:r w:rsidR="00AE4924" w:rsidRPr="00F11C3E">
        <w:rPr>
          <w:rFonts w:ascii="Arial" w:hAnsi="Arial" w:cs="Arial"/>
          <w:sz w:val="24"/>
          <w:szCs w:val="24"/>
        </w:rPr>
        <w:t>is not bound by the order, and that the order is entirely ineffectual.</w:t>
      </w:r>
      <w:r w:rsidR="00072A28" w:rsidRPr="00F11C3E">
        <w:rPr>
          <w:rFonts w:ascii="Arial" w:hAnsi="Arial" w:cs="Arial"/>
          <w:sz w:val="24"/>
          <w:szCs w:val="24"/>
        </w:rPr>
        <w:t xml:space="preserve"> </w:t>
      </w:r>
      <w:r w:rsidR="00794ADC" w:rsidRPr="00F11C3E">
        <w:rPr>
          <w:rFonts w:ascii="Arial" w:hAnsi="Arial" w:cs="Arial"/>
          <w:sz w:val="24"/>
          <w:szCs w:val="24"/>
        </w:rPr>
        <w:t xml:space="preserve">This will certainly not result in the </w:t>
      </w:r>
      <w:r w:rsidR="001C495B" w:rsidRPr="00F11C3E">
        <w:rPr>
          <w:rFonts w:ascii="Arial" w:hAnsi="Arial" w:cs="Arial"/>
          <w:sz w:val="24"/>
          <w:szCs w:val="24"/>
        </w:rPr>
        <w:t xml:space="preserve">issues between the applicant and </w:t>
      </w:r>
      <w:r w:rsidR="00794ADC" w:rsidRPr="00F11C3E">
        <w:rPr>
          <w:rFonts w:ascii="Arial" w:hAnsi="Arial" w:cs="Arial"/>
          <w:sz w:val="24"/>
          <w:szCs w:val="24"/>
        </w:rPr>
        <w:t>MSC Logistics</w:t>
      </w:r>
      <w:r w:rsidR="001C495B" w:rsidRPr="00F11C3E">
        <w:rPr>
          <w:rFonts w:ascii="Arial" w:hAnsi="Arial" w:cs="Arial"/>
          <w:sz w:val="24"/>
          <w:szCs w:val="24"/>
        </w:rPr>
        <w:t xml:space="preserve"> being fully ventilated, as also contended by the applicant.</w:t>
      </w:r>
    </w:p>
    <w:p w14:paraId="1D833424" w14:textId="3F34E421" w:rsidR="0045408B"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CF1E91" w:rsidRPr="00F11C3E">
        <w:rPr>
          <w:rFonts w:ascii="Arial" w:hAnsi="Arial" w:cs="Arial"/>
          <w:sz w:val="24"/>
          <w:szCs w:val="24"/>
        </w:rPr>
        <w:t>In paragrap</w:t>
      </w:r>
      <w:r w:rsidR="006B058F" w:rsidRPr="00F11C3E">
        <w:rPr>
          <w:rFonts w:ascii="Arial" w:hAnsi="Arial" w:cs="Arial"/>
          <w:sz w:val="24"/>
          <w:szCs w:val="24"/>
        </w:rPr>
        <w:t xml:space="preserve">h 27 the applicant contends that the court erred in finding that the circumstances of this case </w:t>
      </w:r>
      <w:r w:rsidR="007E7C2B" w:rsidRPr="00F11C3E">
        <w:rPr>
          <w:rFonts w:ascii="Arial" w:hAnsi="Arial" w:cs="Arial"/>
          <w:sz w:val="24"/>
          <w:szCs w:val="24"/>
        </w:rPr>
        <w:t>did not present the opportunity to make use of rule 28 to correct the mistake.</w:t>
      </w:r>
      <w:r w:rsidR="00FF464A" w:rsidRPr="00F11C3E">
        <w:rPr>
          <w:rFonts w:ascii="Arial" w:hAnsi="Arial" w:cs="Arial"/>
          <w:sz w:val="24"/>
          <w:szCs w:val="24"/>
        </w:rPr>
        <w:t xml:space="preserve"> The applicant fails to state why this finding was an error. The main judgment deals fully with this </w:t>
      </w:r>
      <w:r w:rsidR="00950343" w:rsidRPr="00F11C3E">
        <w:rPr>
          <w:rFonts w:ascii="Arial" w:hAnsi="Arial" w:cs="Arial"/>
          <w:sz w:val="24"/>
          <w:szCs w:val="24"/>
        </w:rPr>
        <w:t>aspect,</w:t>
      </w:r>
      <w:r w:rsidR="00FF464A" w:rsidRPr="00F11C3E">
        <w:rPr>
          <w:rFonts w:ascii="Arial" w:hAnsi="Arial" w:cs="Arial"/>
          <w:sz w:val="24"/>
          <w:szCs w:val="24"/>
        </w:rPr>
        <w:t xml:space="preserve"> and I am</w:t>
      </w:r>
      <w:r w:rsidR="004D7CB2" w:rsidRPr="00F11C3E">
        <w:rPr>
          <w:rFonts w:ascii="Arial" w:hAnsi="Arial" w:cs="Arial"/>
          <w:sz w:val="24"/>
          <w:szCs w:val="24"/>
        </w:rPr>
        <w:t xml:space="preserve"> of the view that a court of appeal will not come to a different conclusion on the facts of this matter.</w:t>
      </w:r>
    </w:p>
    <w:p w14:paraId="12F32059" w14:textId="43B4A603" w:rsidR="00EF3A78"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5408B" w:rsidRPr="00F11C3E">
        <w:rPr>
          <w:rFonts w:ascii="Arial" w:hAnsi="Arial" w:cs="Arial"/>
          <w:sz w:val="24"/>
          <w:szCs w:val="24"/>
        </w:rPr>
        <w:t xml:space="preserve">In paragraph 28 the applicant states that </w:t>
      </w:r>
      <w:r w:rsidR="00032ACA" w:rsidRPr="00F11C3E">
        <w:rPr>
          <w:rFonts w:ascii="Arial" w:hAnsi="Arial" w:cs="Arial"/>
          <w:sz w:val="24"/>
          <w:szCs w:val="24"/>
        </w:rPr>
        <w:t xml:space="preserve">the court punished the </w:t>
      </w:r>
      <w:r w:rsidR="002B4819" w:rsidRPr="00F11C3E">
        <w:rPr>
          <w:rFonts w:ascii="Arial" w:hAnsi="Arial" w:cs="Arial"/>
          <w:sz w:val="24"/>
          <w:szCs w:val="24"/>
        </w:rPr>
        <w:t xml:space="preserve">applicant for the mistake, by refusing the amendment, allegedly contrary to accepted principles. </w:t>
      </w:r>
      <w:r w:rsidR="00232501" w:rsidRPr="00F11C3E">
        <w:rPr>
          <w:rFonts w:ascii="Arial" w:hAnsi="Arial" w:cs="Arial"/>
          <w:sz w:val="24"/>
          <w:szCs w:val="24"/>
        </w:rPr>
        <w:t xml:space="preserve">This </w:t>
      </w:r>
      <w:r w:rsidR="00F51572" w:rsidRPr="00F11C3E">
        <w:rPr>
          <w:rFonts w:ascii="Arial" w:hAnsi="Arial" w:cs="Arial"/>
          <w:sz w:val="24"/>
          <w:szCs w:val="24"/>
        </w:rPr>
        <w:t xml:space="preserve">reckless </w:t>
      </w:r>
      <w:r w:rsidR="00AF2B43" w:rsidRPr="00F11C3E">
        <w:rPr>
          <w:rFonts w:ascii="Arial" w:hAnsi="Arial" w:cs="Arial"/>
          <w:sz w:val="24"/>
          <w:szCs w:val="24"/>
        </w:rPr>
        <w:t>statement</w:t>
      </w:r>
      <w:r w:rsidR="00232501" w:rsidRPr="00F11C3E">
        <w:rPr>
          <w:rFonts w:ascii="Arial" w:hAnsi="Arial" w:cs="Arial"/>
          <w:sz w:val="24"/>
          <w:szCs w:val="24"/>
        </w:rPr>
        <w:t xml:space="preserve"> is absolutely untrue</w:t>
      </w:r>
      <w:r w:rsidR="00AF2B43" w:rsidRPr="00F11C3E">
        <w:rPr>
          <w:rFonts w:ascii="Arial" w:hAnsi="Arial" w:cs="Arial"/>
          <w:sz w:val="24"/>
          <w:szCs w:val="24"/>
        </w:rPr>
        <w:t xml:space="preserve">. The main judgment </w:t>
      </w:r>
      <w:r w:rsidR="002F1951" w:rsidRPr="00F11C3E">
        <w:rPr>
          <w:rFonts w:ascii="Arial" w:hAnsi="Arial" w:cs="Arial"/>
          <w:sz w:val="24"/>
          <w:szCs w:val="24"/>
        </w:rPr>
        <w:t xml:space="preserve">does not contain a suggestion of any kind that the applicant should be punished for the </w:t>
      </w:r>
      <w:r w:rsidR="006875F8" w:rsidRPr="00F11C3E">
        <w:rPr>
          <w:rFonts w:ascii="Arial" w:hAnsi="Arial" w:cs="Arial"/>
          <w:sz w:val="24"/>
          <w:szCs w:val="24"/>
        </w:rPr>
        <w:t>mistake. Various findings were made in favour of the applicant</w:t>
      </w:r>
      <w:r w:rsidR="005C7A34" w:rsidRPr="00F11C3E">
        <w:rPr>
          <w:rFonts w:ascii="Arial" w:hAnsi="Arial" w:cs="Arial"/>
          <w:sz w:val="24"/>
          <w:szCs w:val="24"/>
        </w:rPr>
        <w:t xml:space="preserve"> and as indicated above, the court event attempted to assist the applicant</w:t>
      </w:r>
      <w:r w:rsidR="000A16A4" w:rsidRPr="00F11C3E">
        <w:rPr>
          <w:rFonts w:ascii="Arial" w:hAnsi="Arial" w:cs="Arial"/>
          <w:sz w:val="24"/>
          <w:szCs w:val="24"/>
        </w:rPr>
        <w:t xml:space="preserve">, </w:t>
      </w:r>
      <w:r w:rsidR="007C7DE7" w:rsidRPr="00F11C3E">
        <w:rPr>
          <w:rFonts w:ascii="Arial" w:hAnsi="Arial" w:cs="Arial"/>
          <w:sz w:val="24"/>
          <w:szCs w:val="24"/>
        </w:rPr>
        <w:t>as explained above</w:t>
      </w:r>
      <w:r w:rsidR="00957275" w:rsidRPr="00F11C3E">
        <w:rPr>
          <w:rFonts w:ascii="Arial" w:hAnsi="Arial" w:cs="Arial"/>
          <w:sz w:val="24"/>
          <w:szCs w:val="24"/>
        </w:rPr>
        <w:t>.</w:t>
      </w:r>
      <w:r w:rsidR="00C95728" w:rsidRPr="00F11C3E">
        <w:rPr>
          <w:rFonts w:ascii="Arial" w:hAnsi="Arial" w:cs="Arial"/>
          <w:sz w:val="24"/>
          <w:szCs w:val="24"/>
        </w:rPr>
        <w:t xml:space="preserve"> The applicant attempted to make use of a procedure </w:t>
      </w:r>
      <w:r w:rsidR="008A4150" w:rsidRPr="00F11C3E">
        <w:rPr>
          <w:rFonts w:ascii="Arial" w:hAnsi="Arial" w:cs="Arial"/>
          <w:sz w:val="24"/>
          <w:szCs w:val="24"/>
        </w:rPr>
        <w:t xml:space="preserve">to effect the amendment </w:t>
      </w:r>
      <w:r w:rsidR="00C95728" w:rsidRPr="00F11C3E">
        <w:rPr>
          <w:rFonts w:ascii="Arial" w:hAnsi="Arial" w:cs="Arial"/>
          <w:sz w:val="24"/>
          <w:szCs w:val="24"/>
        </w:rPr>
        <w:t xml:space="preserve">that would result in </w:t>
      </w:r>
      <w:r w:rsidR="008A4150" w:rsidRPr="00F11C3E">
        <w:rPr>
          <w:rFonts w:ascii="Arial" w:hAnsi="Arial" w:cs="Arial"/>
          <w:sz w:val="24"/>
          <w:szCs w:val="24"/>
        </w:rPr>
        <w:t xml:space="preserve">incurable </w:t>
      </w:r>
      <w:r w:rsidR="00C95728" w:rsidRPr="00F11C3E">
        <w:rPr>
          <w:rFonts w:ascii="Arial" w:hAnsi="Arial" w:cs="Arial"/>
          <w:sz w:val="24"/>
          <w:szCs w:val="24"/>
        </w:rPr>
        <w:t>prejudice</w:t>
      </w:r>
      <w:r w:rsidR="0074364F" w:rsidRPr="00F11C3E">
        <w:rPr>
          <w:rFonts w:ascii="Arial" w:hAnsi="Arial" w:cs="Arial"/>
          <w:sz w:val="24"/>
          <w:szCs w:val="24"/>
        </w:rPr>
        <w:t xml:space="preserve"> and a procedural injustice contrary to the Con</w:t>
      </w:r>
      <w:r w:rsidR="00AA4521" w:rsidRPr="00F11C3E">
        <w:rPr>
          <w:rFonts w:ascii="Arial" w:hAnsi="Arial" w:cs="Arial"/>
          <w:sz w:val="24"/>
          <w:szCs w:val="24"/>
        </w:rPr>
        <w:t>s</w:t>
      </w:r>
      <w:r w:rsidR="0074364F" w:rsidRPr="00F11C3E">
        <w:rPr>
          <w:rFonts w:ascii="Arial" w:hAnsi="Arial" w:cs="Arial"/>
          <w:sz w:val="24"/>
          <w:szCs w:val="24"/>
        </w:rPr>
        <w:t>titution</w:t>
      </w:r>
      <w:r w:rsidR="004B0D31" w:rsidRPr="00F11C3E">
        <w:rPr>
          <w:rFonts w:ascii="Arial" w:hAnsi="Arial" w:cs="Arial"/>
          <w:sz w:val="24"/>
          <w:szCs w:val="24"/>
        </w:rPr>
        <w:t>. T</w:t>
      </w:r>
      <w:r w:rsidR="008A4150" w:rsidRPr="00F11C3E">
        <w:rPr>
          <w:rFonts w:ascii="Arial" w:hAnsi="Arial" w:cs="Arial"/>
          <w:sz w:val="24"/>
          <w:szCs w:val="24"/>
        </w:rPr>
        <w:t>he application was dismisse</w:t>
      </w:r>
      <w:r w:rsidR="00BA6928" w:rsidRPr="00F11C3E">
        <w:rPr>
          <w:rFonts w:ascii="Arial" w:hAnsi="Arial" w:cs="Arial"/>
          <w:sz w:val="24"/>
          <w:szCs w:val="24"/>
        </w:rPr>
        <w:t xml:space="preserve">d due to application </w:t>
      </w:r>
      <w:r w:rsidR="00853E41" w:rsidRPr="00F11C3E">
        <w:rPr>
          <w:rFonts w:ascii="Arial" w:hAnsi="Arial" w:cs="Arial"/>
          <w:sz w:val="24"/>
          <w:szCs w:val="24"/>
        </w:rPr>
        <w:t>of</w:t>
      </w:r>
      <w:r w:rsidR="00BA6928" w:rsidRPr="00F11C3E">
        <w:rPr>
          <w:rFonts w:ascii="Arial" w:hAnsi="Arial" w:cs="Arial"/>
          <w:sz w:val="24"/>
          <w:szCs w:val="24"/>
        </w:rPr>
        <w:t xml:space="preserve"> the </w:t>
      </w:r>
      <w:r w:rsidR="00D8403A" w:rsidRPr="00F11C3E">
        <w:rPr>
          <w:rFonts w:ascii="Arial" w:hAnsi="Arial" w:cs="Arial"/>
          <w:sz w:val="24"/>
          <w:szCs w:val="24"/>
        </w:rPr>
        <w:t>relevant</w:t>
      </w:r>
      <w:r w:rsidR="00BA6928" w:rsidRPr="00F11C3E">
        <w:rPr>
          <w:rFonts w:ascii="Arial" w:hAnsi="Arial" w:cs="Arial"/>
          <w:sz w:val="24"/>
          <w:szCs w:val="24"/>
        </w:rPr>
        <w:t xml:space="preserve"> legal principles</w:t>
      </w:r>
      <w:r w:rsidR="00D8403A" w:rsidRPr="00F11C3E">
        <w:rPr>
          <w:rFonts w:ascii="Arial" w:hAnsi="Arial" w:cs="Arial"/>
          <w:sz w:val="24"/>
          <w:szCs w:val="24"/>
        </w:rPr>
        <w:t>, as set out in the main judgment</w:t>
      </w:r>
      <w:r w:rsidR="00BA6928" w:rsidRPr="00F11C3E">
        <w:rPr>
          <w:rFonts w:ascii="Arial" w:hAnsi="Arial" w:cs="Arial"/>
          <w:sz w:val="24"/>
          <w:szCs w:val="24"/>
        </w:rPr>
        <w:t>.</w:t>
      </w:r>
    </w:p>
    <w:p w14:paraId="21ECCCBA" w14:textId="15CD47DD" w:rsidR="00442619"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[27]</w:t>
      </w:r>
      <w:r>
        <w:rPr>
          <w:rFonts w:ascii="Arial" w:hAnsi="Arial" w:cs="Arial"/>
          <w:sz w:val="24"/>
          <w:szCs w:val="24"/>
        </w:rPr>
        <w:tab/>
      </w:r>
      <w:r w:rsidR="00EF3A78" w:rsidRPr="00F11C3E">
        <w:rPr>
          <w:rFonts w:ascii="Arial" w:hAnsi="Arial" w:cs="Arial"/>
          <w:sz w:val="24"/>
          <w:szCs w:val="24"/>
        </w:rPr>
        <w:t>Paragraph 29 of the grounds of appeal deals with an aspect of the main judgment</w:t>
      </w:r>
      <w:r w:rsidR="005C0A26" w:rsidRPr="00F11C3E">
        <w:rPr>
          <w:rFonts w:ascii="Arial" w:hAnsi="Arial" w:cs="Arial"/>
          <w:sz w:val="24"/>
          <w:szCs w:val="24"/>
        </w:rPr>
        <w:t>, relating to prescription,</w:t>
      </w:r>
      <w:r w:rsidR="00EF3A78" w:rsidRPr="00F11C3E">
        <w:rPr>
          <w:rFonts w:ascii="Arial" w:hAnsi="Arial" w:cs="Arial"/>
          <w:sz w:val="24"/>
          <w:szCs w:val="24"/>
        </w:rPr>
        <w:t xml:space="preserve"> that was </w:t>
      </w:r>
      <w:r w:rsidR="00A54212" w:rsidRPr="00F11C3E">
        <w:rPr>
          <w:rFonts w:ascii="Arial" w:hAnsi="Arial" w:cs="Arial"/>
          <w:i/>
          <w:iCs/>
          <w:sz w:val="24"/>
          <w:szCs w:val="24"/>
        </w:rPr>
        <w:t>obiter</w:t>
      </w:r>
      <w:r w:rsidR="00A54212" w:rsidRPr="00F11C3E">
        <w:rPr>
          <w:rFonts w:ascii="Arial" w:hAnsi="Arial" w:cs="Arial"/>
          <w:sz w:val="24"/>
          <w:szCs w:val="24"/>
        </w:rPr>
        <w:t xml:space="preserve"> and in respect of which the court expressly made no final and definitive judgment.</w:t>
      </w:r>
      <w:r w:rsidR="00AC3216" w:rsidRPr="00F11C3E">
        <w:rPr>
          <w:rFonts w:ascii="Arial" w:hAnsi="Arial" w:cs="Arial"/>
          <w:sz w:val="24"/>
          <w:szCs w:val="24"/>
        </w:rPr>
        <w:t xml:space="preserve"> This</w:t>
      </w:r>
      <w:r w:rsidR="00E17899" w:rsidRPr="00F11C3E">
        <w:rPr>
          <w:rFonts w:ascii="Arial" w:hAnsi="Arial" w:cs="Arial"/>
          <w:sz w:val="24"/>
          <w:szCs w:val="24"/>
        </w:rPr>
        <w:t xml:space="preserve"> has no bearing on the applicant’s prospects of success on appeal.</w:t>
      </w:r>
    </w:p>
    <w:p w14:paraId="2A40BA22" w14:textId="365B4AAB" w:rsidR="00AA5F2C"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[28]</w:t>
      </w:r>
      <w:r>
        <w:rPr>
          <w:rFonts w:ascii="Arial" w:hAnsi="Arial" w:cs="Arial"/>
          <w:sz w:val="24"/>
          <w:szCs w:val="24"/>
        </w:rPr>
        <w:tab/>
      </w:r>
      <w:r w:rsidR="00482438" w:rsidRPr="00F11C3E">
        <w:rPr>
          <w:rFonts w:ascii="Arial" w:hAnsi="Arial" w:cs="Arial"/>
          <w:sz w:val="24"/>
          <w:szCs w:val="24"/>
        </w:rPr>
        <w:t xml:space="preserve">In the premises, I am of the view that </w:t>
      </w:r>
      <w:r w:rsidR="00AA5F2C" w:rsidRPr="00F11C3E">
        <w:rPr>
          <w:rFonts w:ascii="Arial" w:hAnsi="Arial" w:cs="Arial"/>
          <w:sz w:val="24"/>
          <w:szCs w:val="24"/>
        </w:rPr>
        <w:t>an appeal in this matter ha</w:t>
      </w:r>
      <w:r w:rsidR="006028E5" w:rsidRPr="00F11C3E">
        <w:rPr>
          <w:rFonts w:ascii="Arial" w:hAnsi="Arial" w:cs="Arial"/>
          <w:sz w:val="24"/>
          <w:szCs w:val="24"/>
        </w:rPr>
        <w:t>s</w:t>
      </w:r>
      <w:r w:rsidR="00AA5F2C" w:rsidRPr="00F11C3E">
        <w:rPr>
          <w:rFonts w:ascii="Arial" w:hAnsi="Arial" w:cs="Arial"/>
          <w:sz w:val="24"/>
          <w:szCs w:val="24"/>
        </w:rPr>
        <w:t xml:space="preserve"> no prospects of success.</w:t>
      </w:r>
    </w:p>
    <w:p w14:paraId="2715670C" w14:textId="2DBFBBE9" w:rsidR="00550686" w:rsidRPr="00C95728" w:rsidRDefault="00896034" w:rsidP="00A906DF">
      <w:pPr>
        <w:pStyle w:val="ListParagraph"/>
        <w:spacing w:before="480" w:after="480" w:line="480" w:lineRule="auto"/>
        <w:ind w:left="0"/>
        <w:contextualSpacing w:val="0"/>
        <w:jc w:val="both"/>
        <w:rPr>
          <w:rFonts w:ascii="Arial" w:hAnsi="Arial" w:cs="Arial"/>
          <w:sz w:val="24"/>
          <w:szCs w:val="24"/>
        </w:rPr>
      </w:pPr>
      <w:r>
        <w:rPr>
          <w:rFonts w:ascii="Arial" w:hAnsi="Arial" w:cs="Arial"/>
          <w:b/>
          <w:bCs/>
          <w:sz w:val="24"/>
          <w:szCs w:val="24"/>
        </w:rPr>
        <w:lastRenderedPageBreak/>
        <w:t xml:space="preserve">IMPERMISSIBLE </w:t>
      </w:r>
      <w:r w:rsidR="00A906DF">
        <w:rPr>
          <w:rFonts w:ascii="Arial" w:hAnsi="Arial" w:cs="Arial"/>
          <w:b/>
          <w:bCs/>
          <w:sz w:val="24"/>
          <w:szCs w:val="24"/>
        </w:rPr>
        <w:t>ATTEMPT BY APPLICANT TO PLACE FURTHER EVIDENCE BEFORE THE COURT DURING THE HEARING OF THE APPLICATION FOR LEAVE TO APPEAL</w:t>
      </w:r>
      <w:r w:rsidR="00BA6928">
        <w:rPr>
          <w:rFonts w:ascii="Arial" w:hAnsi="Arial" w:cs="Arial"/>
          <w:sz w:val="24"/>
          <w:szCs w:val="24"/>
        </w:rPr>
        <w:t xml:space="preserve"> </w:t>
      </w:r>
      <w:r w:rsidR="002B4819" w:rsidRPr="00C95728">
        <w:rPr>
          <w:rFonts w:ascii="Arial" w:hAnsi="Arial" w:cs="Arial"/>
          <w:sz w:val="24"/>
          <w:szCs w:val="24"/>
        </w:rPr>
        <w:t xml:space="preserve"> </w:t>
      </w:r>
      <w:r w:rsidR="00FF464A" w:rsidRPr="00C95728">
        <w:rPr>
          <w:rFonts w:ascii="Arial" w:hAnsi="Arial" w:cs="Arial"/>
          <w:sz w:val="24"/>
          <w:szCs w:val="24"/>
        </w:rPr>
        <w:t xml:space="preserve"> </w:t>
      </w:r>
      <w:r w:rsidR="006B058F" w:rsidRPr="00C95728">
        <w:rPr>
          <w:rFonts w:ascii="Arial" w:hAnsi="Arial" w:cs="Arial"/>
          <w:sz w:val="24"/>
          <w:szCs w:val="24"/>
        </w:rPr>
        <w:t xml:space="preserve"> </w:t>
      </w:r>
      <w:r w:rsidR="00794ADC" w:rsidRPr="00C95728">
        <w:rPr>
          <w:rFonts w:ascii="Arial" w:hAnsi="Arial" w:cs="Arial"/>
          <w:sz w:val="24"/>
          <w:szCs w:val="24"/>
        </w:rPr>
        <w:t xml:space="preserve"> </w:t>
      </w:r>
    </w:p>
    <w:p w14:paraId="3D09CC7B" w14:textId="695F52D4" w:rsidR="000321DA"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[29]</w:t>
      </w:r>
      <w:r>
        <w:rPr>
          <w:rFonts w:ascii="Arial" w:hAnsi="Arial" w:cs="Arial"/>
          <w:sz w:val="24"/>
          <w:szCs w:val="24"/>
        </w:rPr>
        <w:tab/>
      </w:r>
      <w:r w:rsidR="00547B68" w:rsidRPr="00F11C3E">
        <w:rPr>
          <w:rFonts w:ascii="Arial" w:hAnsi="Arial" w:cs="Arial"/>
          <w:sz w:val="24"/>
          <w:szCs w:val="24"/>
        </w:rPr>
        <w:t>On the day of the hearing of the application for leave to appeal, the applicant unilaterally</w:t>
      </w:r>
      <w:r w:rsidR="00812720" w:rsidRPr="00F11C3E">
        <w:rPr>
          <w:rFonts w:ascii="Arial" w:hAnsi="Arial" w:cs="Arial"/>
          <w:sz w:val="24"/>
          <w:szCs w:val="24"/>
        </w:rPr>
        <w:t xml:space="preserve"> uploaded certain </w:t>
      </w:r>
      <w:r w:rsidR="0076245E" w:rsidRPr="00F11C3E">
        <w:rPr>
          <w:rFonts w:ascii="Arial" w:hAnsi="Arial" w:cs="Arial"/>
          <w:sz w:val="24"/>
          <w:szCs w:val="24"/>
        </w:rPr>
        <w:t>documents</w:t>
      </w:r>
      <w:r w:rsidR="00812720" w:rsidRPr="00F11C3E">
        <w:rPr>
          <w:rFonts w:ascii="Arial" w:hAnsi="Arial" w:cs="Arial"/>
          <w:sz w:val="24"/>
          <w:szCs w:val="24"/>
        </w:rPr>
        <w:t xml:space="preserve"> onto </w:t>
      </w:r>
      <w:r w:rsidR="00A81043" w:rsidRPr="00F11C3E">
        <w:rPr>
          <w:rFonts w:ascii="Arial" w:hAnsi="Arial" w:cs="Arial"/>
          <w:sz w:val="24"/>
          <w:szCs w:val="24"/>
        </w:rPr>
        <w:t xml:space="preserve">the profile of matter on the court’s online platform, </w:t>
      </w:r>
      <w:r w:rsidR="00A6610A" w:rsidRPr="00F11C3E">
        <w:rPr>
          <w:rFonts w:ascii="Arial" w:hAnsi="Arial" w:cs="Arial"/>
          <w:sz w:val="24"/>
          <w:szCs w:val="24"/>
        </w:rPr>
        <w:t>CaseLines</w:t>
      </w:r>
      <w:r w:rsidR="0058734F" w:rsidRPr="00F11C3E">
        <w:rPr>
          <w:rFonts w:ascii="Arial" w:hAnsi="Arial" w:cs="Arial"/>
          <w:sz w:val="24"/>
          <w:szCs w:val="24"/>
        </w:rPr>
        <w:t xml:space="preserve">. During the hearing of the matter, counsel for the applicant sought to rely on such evidence </w:t>
      </w:r>
      <w:r w:rsidR="0076245E" w:rsidRPr="00F11C3E">
        <w:rPr>
          <w:rFonts w:ascii="Arial" w:hAnsi="Arial" w:cs="Arial"/>
          <w:sz w:val="24"/>
          <w:szCs w:val="24"/>
        </w:rPr>
        <w:t>in support of the contention that MEDITERRANEAN’s attorneys were also acting for MSC Logistics.</w:t>
      </w:r>
    </w:p>
    <w:p w14:paraId="4B35EA01" w14:textId="428F8E0F" w:rsidR="00FD219C"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[30]</w:t>
      </w:r>
      <w:r>
        <w:rPr>
          <w:rFonts w:ascii="Arial" w:hAnsi="Arial" w:cs="Arial"/>
          <w:sz w:val="24"/>
          <w:szCs w:val="24"/>
        </w:rPr>
        <w:tab/>
      </w:r>
      <w:r w:rsidR="004F0C3E" w:rsidRPr="00F11C3E">
        <w:rPr>
          <w:rFonts w:ascii="Arial" w:hAnsi="Arial" w:cs="Arial"/>
          <w:sz w:val="24"/>
          <w:szCs w:val="24"/>
        </w:rPr>
        <w:t>In this regard, I made a ruling that such</w:t>
      </w:r>
      <w:r w:rsidR="00A63728" w:rsidRPr="00F11C3E">
        <w:rPr>
          <w:rFonts w:ascii="Arial" w:hAnsi="Arial" w:cs="Arial"/>
          <w:sz w:val="24"/>
          <w:szCs w:val="24"/>
        </w:rPr>
        <w:t xml:space="preserve"> evidence, presented in the manner in which it was presented, is inadmissible</w:t>
      </w:r>
      <w:r w:rsidR="00314999" w:rsidRPr="00F11C3E">
        <w:rPr>
          <w:rFonts w:ascii="Arial" w:hAnsi="Arial" w:cs="Arial"/>
          <w:sz w:val="24"/>
          <w:szCs w:val="24"/>
        </w:rPr>
        <w:t xml:space="preserve"> and further I further ruled that I would have no regard </w:t>
      </w:r>
      <w:r w:rsidR="00FD219C" w:rsidRPr="00F11C3E">
        <w:rPr>
          <w:rFonts w:ascii="Arial" w:hAnsi="Arial" w:cs="Arial"/>
          <w:sz w:val="24"/>
          <w:szCs w:val="24"/>
        </w:rPr>
        <w:t xml:space="preserve">to </w:t>
      </w:r>
      <w:r w:rsidR="005334D7" w:rsidRPr="00F11C3E">
        <w:rPr>
          <w:rFonts w:ascii="Arial" w:hAnsi="Arial" w:cs="Arial"/>
          <w:sz w:val="24"/>
          <w:szCs w:val="24"/>
        </w:rPr>
        <w:t>such</w:t>
      </w:r>
      <w:r w:rsidR="00FD219C" w:rsidRPr="00F11C3E">
        <w:rPr>
          <w:rFonts w:ascii="Arial" w:hAnsi="Arial" w:cs="Arial"/>
          <w:sz w:val="24"/>
          <w:szCs w:val="24"/>
        </w:rPr>
        <w:t xml:space="preserve"> evidence in deciding this matter.</w:t>
      </w:r>
    </w:p>
    <w:p w14:paraId="36D5F3A0" w14:textId="04904B1A" w:rsidR="00A91E95"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[31]</w:t>
      </w:r>
      <w:r>
        <w:rPr>
          <w:rFonts w:ascii="Arial" w:hAnsi="Arial" w:cs="Arial"/>
          <w:sz w:val="24"/>
          <w:szCs w:val="24"/>
        </w:rPr>
        <w:tab/>
      </w:r>
      <w:r w:rsidR="00A91E95" w:rsidRPr="00F11C3E">
        <w:rPr>
          <w:rFonts w:ascii="Arial" w:hAnsi="Arial" w:cs="Arial"/>
          <w:sz w:val="24"/>
          <w:szCs w:val="24"/>
        </w:rPr>
        <w:t xml:space="preserve">The reasons for this ruling are </w:t>
      </w:r>
      <w:r w:rsidR="00570A59" w:rsidRPr="00F11C3E">
        <w:rPr>
          <w:rFonts w:ascii="Arial" w:hAnsi="Arial" w:cs="Arial"/>
          <w:sz w:val="24"/>
          <w:szCs w:val="24"/>
        </w:rPr>
        <w:t>hereby given.</w:t>
      </w:r>
    </w:p>
    <w:p w14:paraId="65FEDDE2" w14:textId="5AAFC331" w:rsidR="00D53CB5" w:rsidRPr="00F11C3E" w:rsidRDefault="00F11C3E" w:rsidP="00F11C3E">
      <w:pPr>
        <w:spacing w:before="480" w:after="480" w:line="480" w:lineRule="auto"/>
        <w:ind w:left="567" w:hanging="567"/>
        <w:jc w:val="both"/>
        <w:rPr>
          <w:rFonts w:ascii="Arial" w:hAnsi="Arial" w:cs="Arial"/>
          <w:sz w:val="24"/>
          <w:szCs w:val="24"/>
        </w:rPr>
      </w:pPr>
      <w:r w:rsidRPr="00E17899">
        <w:rPr>
          <w:rFonts w:ascii="Arial" w:hAnsi="Arial" w:cs="Arial"/>
          <w:sz w:val="24"/>
          <w:szCs w:val="24"/>
        </w:rPr>
        <w:t>[32]</w:t>
      </w:r>
      <w:r w:rsidRPr="00E17899">
        <w:rPr>
          <w:rFonts w:ascii="Arial" w:hAnsi="Arial" w:cs="Arial"/>
          <w:sz w:val="24"/>
          <w:szCs w:val="24"/>
        </w:rPr>
        <w:tab/>
      </w:r>
      <w:r w:rsidR="00797894" w:rsidRPr="00F11C3E">
        <w:rPr>
          <w:rFonts w:ascii="Arial" w:hAnsi="Arial" w:cs="Arial"/>
          <w:sz w:val="24"/>
          <w:szCs w:val="24"/>
        </w:rPr>
        <w:t xml:space="preserve">In terms of s 19(b) of the Superior Courts Act 10 of 2013, a court of appeal is empowered to receive further evidence on appeal. According to the cases, the following criteria must be met. The general principle </w:t>
      </w:r>
      <w:r w:rsidR="00285636" w:rsidRPr="00F11C3E">
        <w:rPr>
          <w:rFonts w:ascii="Arial" w:hAnsi="Arial" w:cs="Arial"/>
          <w:sz w:val="24"/>
          <w:szCs w:val="24"/>
        </w:rPr>
        <w:t>i</w:t>
      </w:r>
      <w:r w:rsidR="00797894" w:rsidRPr="00F11C3E">
        <w:rPr>
          <w:rFonts w:ascii="Arial" w:hAnsi="Arial" w:cs="Arial"/>
          <w:sz w:val="24"/>
          <w:szCs w:val="24"/>
        </w:rPr>
        <w:t>s that</w:t>
      </w:r>
      <w:r w:rsidR="007928F6" w:rsidRPr="00F11C3E">
        <w:rPr>
          <w:rFonts w:ascii="Arial" w:hAnsi="Arial" w:cs="Arial"/>
          <w:sz w:val="24"/>
          <w:szCs w:val="24"/>
        </w:rPr>
        <w:t xml:space="preserve"> t</w:t>
      </w:r>
      <w:r w:rsidR="00797894" w:rsidRPr="00F11C3E">
        <w:rPr>
          <w:rFonts w:ascii="Arial" w:hAnsi="Arial" w:cs="Arial"/>
          <w:sz w:val="24"/>
          <w:szCs w:val="24"/>
        </w:rPr>
        <w:t>he power to admit evidence on appeal should be exercised sparingly.</w:t>
      </w:r>
      <w:r w:rsidR="007928F6" w:rsidRPr="00F11C3E">
        <w:rPr>
          <w:rFonts w:ascii="Arial" w:hAnsi="Arial" w:cs="Arial"/>
          <w:sz w:val="24"/>
          <w:szCs w:val="24"/>
        </w:rPr>
        <w:t xml:space="preserve"> </w:t>
      </w:r>
      <w:r w:rsidR="00797894" w:rsidRPr="00F11C3E">
        <w:rPr>
          <w:rFonts w:ascii="Arial" w:hAnsi="Arial" w:cs="Arial"/>
          <w:sz w:val="24"/>
          <w:szCs w:val="24"/>
        </w:rPr>
        <w:t>There must be a reasonably sufficient explanation why the evidence was not tendered earlier in the proceedings.</w:t>
      </w:r>
      <w:r w:rsidR="007F01D9" w:rsidRPr="00F11C3E">
        <w:rPr>
          <w:rFonts w:ascii="Arial" w:hAnsi="Arial" w:cs="Arial"/>
          <w:sz w:val="24"/>
          <w:szCs w:val="24"/>
        </w:rPr>
        <w:t xml:space="preserve"> </w:t>
      </w:r>
      <w:r w:rsidR="00797894" w:rsidRPr="00F11C3E">
        <w:rPr>
          <w:rFonts w:ascii="Arial" w:hAnsi="Arial" w:cs="Arial"/>
          <w:sz w:val="24"/>
          <w:szCs w:val="24"/>
        </w:rPr>
        <w:t>The evidence 'must be weighty and material and presumably to be believed'.</w:t>
      </w:r>
      <w:r w:rsidR="008553D1">
        <w:rPr>
          <w:rStyle w:val="FootnoteReference"/>
          <w:rFonts w:ascii="Arial" w:hAnsi="Arial" w:cs="Arial"/>
          <w:sz w:val="24"/>
          <w:szCs w:val="24"/>
        </w:rPr>
        <w:footnoteReference w:id="9"/>
      </w:r>
    </w:p>
    <w:p w14:paraId="30EEE4E1" w14:textId="3FFFFB39" w:rsidR="00F245AE"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5319B5" w:rsidRPr="00F11C3E">
        <w:rPr>
          <w:rFonts w:ascii="Arial" w:hAnsi="Arial" w:cs="Arial"/>
          <w:sz w:val="24"/>
          <w:szCs w:val="24"/>
        </w:rPr>
        <w:t xml:space="preserve">No provision is made in the rules for </w:t>
      </w:r>
      <w:r w:rsidR="00B6742D" w:rsidRPr="00F11C3E">
        <w:rPr>
          <w:rFonts w:ascii="Arial" w:hAnsi="Arial" w:cs="Arial"/>
          <w:sz w:val="24"/>
          <w:szCs w:val="24"/>
        </w:rPr>
        <w:t xml:space="preserve">a prospective </w:t>
      </w:r>
      <w:r w:rsidR="00F24FB8" w:rsidRPr="00F11C3E">
        <w:rPr>
          <w:rFonts w:ascii="Arial" w:hAnsi="Arial" w:cs="Arial"/>
          <w:sz w:val="24"/>
          <w:szCs w:val="24"/>
        </w:rPr>
        <w:t xml:space="preserve">appellant to apply to the court of first instance for leave to </w:t>
      </w:r>
      <w:r w:rsidR="00801F32" w:rsidRPr="00F11C3E">
        <w:rPr>
          <w:rFonts w:ascii="Arial" w:hAnsi="Arial" w:cs="Arial"/>
          <w:sz w:val="24"/>
          <w:szCs w:val="24"/>
        </w:rPr>
        <w:t xml:space="preserve">adduce further evidence on appeal. The reason for </w:t>
      </w:r>
      <w:r w:rsidR="004E4927" w:rsidRPr="00F11C3E">
        <w:rPr>
          <w:rFonts w:ascii="Arial" w:hAnsi="Arial" w:cs="Arial"/>
          <w:sz w:val="24"/>
          <w:szCs w:val="24"/>
        </w:rPr>
        <w:t xml:space="preserve">this is evidently that the court of first instance does not have the power to </w:t>
      </w:r>
      <w:r w:rsidR="00475E3D" w:rsidRPr="00F11C3E">
        <w:rPr>
          <w:rFonts w:ascii="Arial" w:hAnsi="Arial" w:cs="Arial"/>
          <w:sz w:val="24"/>
          <w:szCs w:val="24"/>
        </w:rPr>
        <w:t xml:space="preserve">order the leading of </w:t>
      </w:r>
      <w:r w:rsidR="00C132C4" w:rsidRPr="00F11C3E">
        <w:rPr>
          <w:rFonts w:ascii="Arial" w:hAnsi="Arial" w:cs="Arial"/>
          <w:sz w:val="24"/>
          <w:szCs w:val="24"/>
        </w:rPr>
        <w:t>further evidence on appeal; the prerogative is that of the court of appeal.</w:t>
      </w:r>
      <w:r w:rsidR="0063617C" w:rsidRPr="00F11C3E">
        <w:rPr>
          <w:rFonts w:ascii="Arial" w:hAnsi="Arial" w:cs="Arial"/>
          <w:sz w:val="24"/>
          <w:szCs w:val="24"/>
        </w:rPr>
        <w:t xml:space="preserve"> However, there are examples where such applications were entertained by the courts of first instance</w:t>
      </w:r>
      <w:r w:rsidR="006C2BE8" w:rsidRPr="00F11C3E">
        <w:rPr>
          <w:rFonts w:ascii="Arial" w:hAnsi="Arial" w:cs="Arial"/>
          <w:sz w:val="24"/>
          <w:szCs w:val="24"/>
        </w:rPr>
        <w:t xml:space="preserve">, where such applications were brought simultaneously with </w:t>
      </w:r>
      <w:r w:rsidR="00D03F8F" w:rsidRPr="00F11C3E">
        <w:rPr>
          <w:rFonts w:ascii="Arial" w:hAnsi="Arial" w:cs="Arial"/>
          <w:sz w:val="24"/>
          <w:szCs w:val="24"/>
        </w:rPr>
        <w:t>an application for leave to appeal.</w:t>
      </w:r>
      <w:r w:rsidR="00D03F8F">
        <w:rPr>
          <w:rStyle w:val="FootnoteReference"/>
          <w:rFonts w:ascii="Arial" w:hAnsi="Arial" w:cs="Arial"/>
          <w:sz w:val="24"/>
          <w:szCs w:val="24"/>
        </w:rPr>
        <w:footnoteReference w:id="10"/>
      </w:r>
    </w:p>
    <w:p w14:paraId="1F92D89D" w14:textId="6222B718" w:rsidR="006C521B"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[34]</w:t>
      </w:r>
      <w:r>
        <w:rPr>
          <w:rFonts w:ascii="Arial" w:hAnsi="Arial" w:cs="Arial"/>
          <w:sz w:val="24"/>
          <w:szCs w:val="24"/>
        </w:rPr>
        <w:tab/>
      </w:r>
      <w:r w:rsidR="00F245AE" w:rsidRPr="00F11C3E">
        <w:rPr>
          <w:rFonts w:ascii="Arial" w:hAnsi="Arial" w:cs="Arial"/>
          <w:sz w:val="24"/>
          <w:szCs w:val="24"/>
        </w:rPr>
        <w:t xml:space="preserve">It would appear to me that the correct procedure </w:t>
      </w:r>
      <w:r w:rsidR="00D43E2F" w:rsidRPr="00F11C3E">
        <w:rPr>
          <w:rFonts w:ascii="Arial" w:hAnsi="Arial" w:cs="Arial"/>
          <w:sz w:val="24"/>
          <w:szCs w:val="24"/>
        </w:rPr>
        <w:t xml:space="preserve">in such a case is that the applicant should </w:t>
      </w:r>
      <w:r w:rsidR="002E1C93" w:rsidRPr="00F11C3E">
        <w:rPr>
          <w:rFonts w:ascii="Arial" w:hAnsi="Arial" w:cs="Arial"/>
          <w:sz w:val="24"/>
          <w:szCs w:val="24"/>
        </w:rPr>
        <w:t>in an application for leave to appeal make reference to the new evidence it intends to lead on appeal</w:t>
      </w:r>
      <w:r w:rsidR="009416FE" w:rsidRPr="00F11C3E">
        <w:rPr>
          <w:rFonts w:ascii="Arial" w:hAnsi="Arial" w:cs="Arial"/>
          <w:sz w:val="24"/>
          <w:szCs w:val="24"/>
        </w:rPr>
        <w:t xml:space="preserve"> and in such an instance the application for leave to appeal should be supported by a founding affidavit</w:t>
      </w:r>
      <w:r w:rsidR="002D6917" w:rsidRPr="00F11C3E">
        <w:rPr>
          <w:rFonts w:ascii="Arial" w:hAnsi="Arial" w:cs="Arial"/>
          <w:sz w:val="24"/>
          <w:szCs w:val="24"/>
        </w:rPr>
        <w:t>, setting out the proposed new evidence, deal</w:t>
      </w:r>
      <w:r w:rsidR="0043400A" w:rsidRPr="00F11C3E">
        <w:rPr>
          <w:rFonts w:ascii="Arial" w:hAnsi="Arial" w:cs="Arial"/>
          <w:sz w:val="24"/>
          <w:szCs w:val="24"/>
        </w:rPr>
        <w:t>ing</w:t>
      </w:r>
      <w:r w:rsidR="002D6917" w:rsidRPr="00F11C3E">
        <w:rPr>
          <w:rFonts w:ascii="Arial" w:hAnsi="Arial" w:cs="Arial"/>
          <w:sz w:val="24"/>
          <w:szCs w:val="24"/>
        </w:rPr>
        <w:t xml:space="preserve"> with the requirements</w:t>
      </w:r>
      <w:r w:rsidR="0043400A" w:rsidRPr="00F11C3E">
        <w:rPr>
          <w:rFonts w:ascii="Arial" w:hAnsi="Arial" w:cs="Arial"/>
          <w:sz w:val="24"/>
          <w:szCs w:val="24"/>
        </w:rPr>
        <w:t xml:space="preserve"> for new evidence to be admitted on appeal, </w:t>
      </w:r>
      <w:r w:rsidR="004029EF" w:rsidRPr="00F11C3E">
        <w:rPr>
          <w:rFonts w:ascii="Arial" w:hAnsi="Arial" w:cs="Arial"/>
          <w:sz w:val="24"/>
          <w:szCs w:val="24"/>
        </w:rPr>
        <w:t xml:space="preserve">demonstrating </w:t>
      </w:r>
      <w:r w:rsidR="00C13BF5" w:rsidRPr="00F11C3E">
        <w:rPr>
          <w:rFonts w:ascii="Arial" w:hAnsi="Arial" w:cs="Arial"/>
          <w:sz w:val="24"/>
          <w:szCs w:val="24"/>
        </w:rPr>
        <w:t xml:space="preserve">that the new evidence will have a material effect on the outcome of the case, </w:t>
      </w:r>
      <w:r w:rsidR="00AD2E4B" w:rsidRPr="00F11C3E">
        <w:rPr>
          <w:rFonts w:ascii="Arial" w:hAnsi="Arial" w:cs="Arial"/>
          <w:sz w:val="24"/>
          <w:szCs w:val="24"/>
        </w:rPr>
        <w:t xml:space="preserve">and </w:t>
      </w:r>
      <w:r w:rsidR="004029EF" w:rsidRPr="00F11C3E">
        <w:rPr>
          <w:rFonts w:ascii="Arial" w:hAnsi="Arial" w:cs="Arial"/>
          <w:sz w:val="24"/>
          <w:szCs w:val="24"/>
        </w:rPr>
        <w:t>that there are reasonable prospects that such evidence will be admitted by a court of appeal</w:t>
      </w:r>
      <w:r w:rsidR="00AD2E4B" w:rsidRPr="00F11C3E">
        <w:rPr>
          <w:rFonts w:ascii="Arial" w:hAnsi="Arial" w:cs="Arial"/>
          <w:sz w:val="24"/>
          <w:szCs w:val="24"/>
        </w:rPr>
        <w:t xml:space="preserve">, </w:t>
      </w:r>
      <w:r w:rsidR="007433A8" w:rsidRPr="00F11C3E">
        <w:rPr>
          <w:rFonts w:ascii="Arial" w:hAnsi="Arial" w:cs="Arial"/>
          <w:sz w:val="24"/>
          <w:szCs w:val="24"/>
        </w:rPr>
        <w:t>mainly</w:t>
      </w:r>
      <w:r w:rsidR="00032C7B" w:rsidRPr="00F11C3E">
        <w:rPr>
          <w:rFonts w:ascii="Arial" w:hAnsi="Arial" w:cs="Arial"/>
          <w:sz w:val="24"/>
          <w:szCs w:val="24"/>
        </w:rPr>
        <w:t xml:space="preserve"> on the basis that </w:t>
      </w:r>
      <w:r w:rsidR="001A065F" w:rsidRPr="00F11C3E">
        <w:rPr>
          <w:rFonts w:ascii="Arial" w:hAnsi="Arial" w:cs="Arial"/>
          <w:sz w:val="24"/>
          <w:szCs w:val="24"/>
        </w:rPr>
        <w:t xml:space="preserve">the new evidence will </w:t>
      </w:r>
      <w:r w:rsidR="002F4938" w:rsidRPr="00F11C3E">
        <w:rPr>
          <w:rFonts w:ascii="Arial" w:hAnsi="Arial" w:cs="Arial"/>
          <w:sz w:val="24"/>
          <w:szCs w:val="24"/>
        </w:rPr>
        <w:t>materially influence the outcome of the appeal</w:t>
      </w:r>
      <w:r w:rsidR="008D103C" w:rsidRPr="00F11C3E">
        <w:rPr>
          <w:rFonts w:ascii="Arial" w:hAnsi="Arial" w:cs="Arial"/>
          <w:sz w:val="24"/>
          <w:szCs w:val="24"/>
        </w:rPr>
        <w:t xml:space="preserve">. </w:t>
      </w:r>
      <w:r w:rsidR="00134E80" w:rsidRPr="00F11C3E">
        <w:rPr>
          <w:rFonts w:ascii="Arial" w:hAnsi="Arial" w:cs="Arial"/>
          <w:sz w:val="24"/>
          <w:szCs w:val="24"/>
        </w:rPr>
        <w:t xml:space="preserve">If leave to appeal is granted, I am of the view that the appellant will still have to apply to the </w:t>
      </w:r>
      <w:r w:rsidR="006C521B" w:rsidRPr="00F11C3E">
        <w:rPr>
          <w:rFonts w:ascii="Arial" w:hAnsi="Arial" w:cs="Arial"/>
          <w:sz w:val="24"/>
          <w:szCs w:val="24"/>
        </w:rPr>
        <w:t>court of appeal for the admission of the new evidence.</w:t>
      </w:r>
    </w:p>
    <w:p w14:paraId="46A08B7B" w14:textId="42889C96" w:rsidR="008F5F5E"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[35]</w:t>
      </w:r>
      <w:r>
        <w:rPr>
          <w:rFonts w:ascii="Arial" w:hAnsi="Arial" w:cs="Arial"/>
          <w:sz w:val="24"/>
          <w:szCs w:val="24"/>
        </w:rPr>
        <w:tab/>
      </w:r>
      <w:r w:rsidR="006C521B" w:rsidRPr="00F11C3E">
        <w:rPr>
          <w:rFonts w:ascii="Arial" w:hAnsi="Arial" w:cs="Arial"/>
          <w:sz w:val="24"/>
          <w:szCs w:val="24"/>
        </w:rPr>
        <w:t xml:space="preserve">If an applicant in an application for leave to appeal </w:t>
      </w:r>
      <w:r w:rsidR="00083AF3" w:rsidRPr="00F11C3E">
        <w:rPr>
          <w:rFonts w:ascii="Arial" w:hAnsi="Arial" w:cs="Arial"/>
          <w:sz w:val="24"/>
          <w:szCs w:val="24"/>
        </w:rPr>
        <w:t>incorporate an intimation that it would seek leave to adduce further evidence</w:t>
      </w:r>
      <w:r w:rsidR="00E51C15" w:rsidRPr="00F11C3E">
        <w:rPr>
          <w:rFonts w:ascii="Arial" w:hAnsi="Arial" w:cs="Arial"/>
          <w:sz w:val="24"/>
          <w:szCs w:val="24"/>
        </w:rPr>
        <w:t xml:space="preserve"> on appeal, the respondent will be entitled to deliver an answering affidavit in which it</w:t>
      </w:r>
      <w:r w:rsidR="000C1245" w:rsidRPr="00F11C3E">
        <w:rPr>
          <w:rFonts w:ascii="Arial" w:hAnsi="Arial" w:cs="Arial"/>
          <w:sz w:val="24"/>
          <w:szCs w:val="24"/>
        </w:rPr>
        <w:t xml:space="preserve"> </w:t>
      </w:r>
      <w:r w:rsidR="00750DEA" w:rsidRPr="00F11C3E">
        <w:rPr>
          <w:rFonts w:ascii="Arial" w:hAnsi="Arial" w:cs="Arial"/>
          <w:sz w:val="24"/>
          <w:szCs w:val="24"/>
        </w:rPr>
        <w:t>will be able to</w:t>
      </w:r>
      <w:r w:rsidR="000C1245" w:rsidRPr="00F11C3E">
        <w:rPr>
          <w:rFonts w:ascii="Arial" w:hAnsi="Arial" w:cs="Arial"/>
          <w:sz w:val="24"/>
          <w:szCs w:val="24"/>
        </w:rPr>
        <w:t xml:space="preserve"> deal with the requirements for the leading of further evidence on appeal and can, if supported </w:t>
      </w:r>
      <w:r w:rsidR="000C1245" w:rsidRPr="00F11C3E">
        <w:rPr>
          <w:rFonts w:ascii="Arial" w:hAnsi="Arial" w:cs="Arial"/>
          <w:sz w:val="24"/>
          <w:szCs w:val="24"/>
        </w:rPr>
        <w:lastRenderedPageBreak/>
        <w:t xml:space="preserve">by the facts, </w:t>
      </w:r>
      <w:r w:rsidR="00AC6E95" w:rsidRPr="00F11C3E">
        <w:rPr>
          <w:rFonts w:ascii="Arial" w:hAnsi="Arial" w:cs="Arial"/>
          <w:sz w:val="24"/>
          <w:szCs w:val="24"/>
        </w:rPr>
        <w:t xml:space="preserve">place facts and considerations before the court of first instance why the court of appeal is unlikely to allow the further evidence, and why the possibility of further evidence </w:t>
      </w:r>
      <w:r w:rsidR="0057239D" w:rsidRPr="00F11C3E">
        <w:rPr>
          <w:rFonts w:ascii="Arial" w:hAnsi="Arial" w:cs="Arial"/>
          <w:sz w:val="24"/>
          <w:szCs w:val="24"/>
        </w:rPr>
        <w:t>should not influence the court in the application for leave to appeal.</w:t>
      </w:r>
      <w:r w:rsidR="006751DE" w:rsidRPr="00F11C3E">
        <w:rPr>
          <w:rFonts w:ascii="Arial" w:hAnsi="Arial" w:cs="Arial"/>
          <w:sz w:val="24"/>
          <w:szCs w:val="24"/>
        </w:rPr>
        <w:t xml:space="preserve"> The applicant would, of course</w:t>
      </w:r>
      <w:r w:rsidR="00DA7DC1" w:rsidRPr="00F11C3E">
        <w:rPr>
          <w:rFonts w:ascii="Arial" w:hAnsi="Arial" w:cs="Arial"/>
          <w:sz w:val="24"/>
          <w:szCs w:val="24"/>
        </w:rPr>
        <w:t>,</w:t>
      </w:r>
      <w:r w:rsidR="006751DE" w:rsidRPr="00F11C3E">
        <w:rPr>
          <w:rFonts w:ascii="Arial" w:hAnsi="Arial" w:cs="Arial"/>
          <w:sz w:val="24"/>
          <w:szCs w:val="24"/>
        </w:rPr>
        <w:t xml:space="preserve"> be entitled to file a replying affidavit</w:t>
      </w:r>
      <w:r w:rsidR="004662D0" w:rsidRPr="00F11C3E">
        <w:rPr>
          <w:rFonts w:ascii="Arial" w:hAnsi="Arial" w:cs="Arial"/>
          <w:sz w:val="24"/>
          <w:szCs w:val="24"/>
        </w:rPr>
        <w:t xml:space="preserve"> on this issue.</w:t>
      </w:r>
    </w:p>
    <w:p w14:paraId="24A913C8" w14:textId="6BD82DB5" w:rsidR="003643D3"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[36]</w:t>
      </w:r>
      <w:r>
        <w:rPr>
          <w:rFonts w:ascii="Arial" w:hAnsi="Arial" w:cs="Arial"/>
          <w:sz w:val="24"/>
          <w:szCs w:val="24"/>
        </w:rPr>
        <w:tab/>
      </w:r>
      <w:r w:rsidR="008F5F5E" w:rsidRPr="00F11C3E">
        <w:rPr>
          <w:rFonts w:ascii="Arial" w:hAnsi="Arial" w:cs="Arial"/>
          <w:sz w:val="24"/>
          <w:szCs w:val="24"/>
        </w:rPr>
        <w:t>In the present matter, the application for leave to appeal contains no</w:t>
      </w:r>
      <w:r w:rsidR="006A3B1C" w:rsidRPr="00F11C3E">
        <w:rPr>
          <w:rFonts w:ascii="Arial" w:hAnsi="Arial" w:cs="Arial"/>
          <w:sz w:val="24"/>
          <w:szCs w:val="24"/>
        </w:rPr>
        <w:t xml:space="preserve"> indication that the applicant intended to adduce further evidence on appeal.</w:t>
      </w:r>
      <w:r w:rsidR="003B4C21" w:rsidRPr="00F11C3E">
        <w:rPr>
          <w:rFonts w:ascii="Arial" w:hAnsi="Arial" w:cs="Arial"/>
          <w:sz w:val="24"/>
          <w:szCs w:val="24"/>
        </w:rPr>
        <w:t xml:space="preserve"> </w:t>
      </w:r>
      <w:r w:rsidR="001D56C8" w:rsidRPr="00F11C3E">
        <w:rPr>
          <w:rFonts w:ascii="Arial" w:hAnsi="Arial" w:cs="Arial"/>
          <w:sz w:val="24"/>
          <w:szCs w:val="24"/>
        </w:rPr>
        <w:t xml:space="preserve">Consequently, the application for leave to appeal was also not supported by a founding affidavit dealing with any new evidence </w:t>
      </w:r>
      <w:r w:rsidR="002F7682" w:rsidRPr="00F11C3E">
        <w:rPr>
          <w:rFonts w:ascii="Arial" w:hAnsi="Arial" w:cs="Arial"/>
          <w:sz w:val="24"/>
          <w:szCs w:val="24"/>
        </w:rPr>
        <w:t>or dealing with the requirements for leading new evidence on appeal.</w:t>
      </w:r>
      <w:r w:rsidR="00832EC6" w:rsidRPr="00F11C3E">
        <w:rPr>
          <w:rFonts w:ascii="Arial" w:hAnsi="Arial" w:cs="Arial"/>
          <w:sz w:val="24"/>
          <w:szCs w:val="24"/>
        </w:rPr>
        <w:t xml:space="preserve"> Alternatively, there was no </w:t>
      </w:r>
      <w:r w:rsidR="00D53969" w:rsidRPr="00F11C3E">
        <w:rPr>
          <w:rFonts w:ascii="Arial" w:hAnsi="Arial" w:cs="Arial"/>
          <w:sz w:val="24"/>
          <w:szCs w:val="24"/>
        </w:rPr>
        <w:t xml:space="preserve">separate </w:t>
      </w:r>
      <w:r w:rsidR="00832EC6" w:rsidRPr="00F11C3E">
        <w:rPr>
          <w:rFonts w:ascii="Arial" w:hAnsi="Arial" w:cs="Arial"/>
          <w:sz w:val="24"/>
          <w:szCs w:val="24"/>
        </w:rPr>
        <w:t>substantive application for the admission of further evidence on appeal</w:t>
      </w:r>
      <w:r w:rsidR="00D53969" w:rsidRPr="00F11C3E">
        <w:rPr>
          <w:rFonts w:ascii="Arial" w:hAnsi="Arial" w:cs="Arial"/>
          <w:sz w:val="24"/>
          <w:szCs w:val="24"/>
        </w:rPr>
        <w:t xml:space="preserve"> by the applicant .</w:t>
      </w:r>
    </w:p>
    <w:p w14:paraId="41E18F70" w14:textId="2704E339" w:rsidR="00D53969"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[37]</w:t>
      </w:r>
      <w:r>
        <w:rPr>
          <w:rFonts w:ascii="Arial" w:hAnsi="Arial" w:cs="Arial"/>
          <w:sz w:val="24"/>
          <w:szCs w:val="24"/>
        </w:rPr>
        <w:tab/>
      </w:r>
      <w:r w:rsidR="003643D3" w:rsidRPr="00F11C3E">
        <w:rPr>
          <w:rFonts w:ascii="Arial" w:hAnsi="Arial" w:cs="Arial"/>
          <w:sz w:val="24"/>
          <w:szCs w:val="24"/>
        </w:rPr>
        <w:t xml:space="preserve">Consequently, the respondent was not </w:t>
      </w:r>
      <w:r w:rsidR="00DA7DC1" w:rsidRPr="00F11C3E">
        <w:rPr>
          <w:rFonts w:ascii="Arial" w:hAnsi="Arial" w:cs="Arial"/>
          <w:sz w:val="24"/>
          <w:szCs w:val="24"/>
        </w:rPr>
        <w:t xml:space="preserve">properly </w:t>
      </w:r>
      <w:r w:rsidR="003643D3" w:rsidRPr="00F11C3E">
        <w:rPr>
          <w:rFonts w:ascii="Arial" w:hAnsi="Arial" w:cs="Arial"/>
          <w:sz w:val="24"/>
          <w:szCs w:val="24"/>
        </w:rPr>
        <w:t xml:space="preserve">alerted </w:t>
      </w:r>
      <w:r w:rsidR="006751DE" w:rsidRPr="00F11C3E">
        <w:rPr>
          <w:rFonts w:ascii="Arial" w:hAnsi="Arial" w:cs="Arial"/>
          <w:sz w:val="24"/>
          <w:szCs w:val="24"/>
        </w:rPr>
        <w:t>to</w:t>
      </w:r>
      <w:r w:rsidR="003643D3" w:rsidRPr="00F11C3E">
        <w:rPr>
          <w:rFonts w:ascii="Arial" w:hAnsi="Arial" w:cs="Arial"/>
          <w:sz w:val="24"/>
          <w:szCs w:val="24"/>
        </w:rPr>
        <w:t xml:space="preserve"> the intention to lead further evidence</w:t>
      </w:r>
      <w:r w:rsidR="006436E7" w:rsidRPr="00F11C3E">
        <w:rPr>
          <w:rFonts w:ascii="Arial" w:hAnsi="Arial" w:cs="Arial"/>
          <w:sz w:val="24"/>
          <w:szCs w:val="24"/>
        </w:rPr>
        <w:t xml:space="preserve">, nor was the respondent given any opportunity to </w:t>
      </w:r>
      <w:r w:rsidR="00832EC6" w:rsidRPr="00F11C3E">
        <w:rPr>
          <w:rFonts w:ascii="Arial" w:hAnsi="Arial" w:cs="Arial"/>
          <w:sz w:val="24"/>
          <w:szCs w:val="24"/>
        </w:rPr>
        <w:t>respond by way of an answering affidavit</w:t>
      </w:r>
      <w:r w:rsidR="00D53969" w:rsidRPr="00F11C3E">
        <w:rPr>
          <w:rFonts w:ascii="Arial" w:hAnsi="Arial" w:cs="Arial"/>
          <w:sz w:val="24"/>
          <w:szCs w:val="24"/>
        </w:rPr>
        <w:t>.</w:t>
      </w:r>
    </w:p>
    <w:p w14:paraId="0D5C0D41" w14:textId="56F5BFD6" w:rsidR="008975E1"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[38]</w:t>
      </w:r>
      <w:r>
        <w:rPr>
          <w:rFonts w:ascii="Arial" w:hAnsi="Arial" w:cs="Arial"/>
          <w:sz w:val="24"/>
          <w:szCs w:val="24"/>
        </w:rPr>
        <w:tab/>
      </w:r>
      <w:r w:rsidR="00D53969" w:rsidRPr="00F11C3E">
        <w:rPr>
          <w:rFonts w:ascii="Arial" w:hAnsi="Arial" w:cs="Arial"/>
          <w:sz w:val="24"/>
          <w:szCs w:val="24"/>
        </w:rPr>
        <w:t xml:space="preserve">As indicated above, the applicant simply uploaded certain documents </w:t>
      </w:r>
      <w:r w:rsidR="004505B9" w:rsidRPr="00F11C3E">
        <w:rPr>
          <w:rFonts w:ascii="Arial" w:hAnsi="Arial" w:cs="Arial"/>
          <w:sz w:val="24"/>
          <w:szCs w:val="24"/>
        </w:rPr>
        <w:t xml:space="preserve">to the court record the morning of the hearing and sought to use these documents </w:t>
      </w:r>
      <w:r w:rsidR="008975E1" w:rsidRPr="00F11C3E">
        <w:rPr>
          <w:rFonts w:ascii="Arial" w:hAnsi="Arial" w:cs="Arial"/>
          <w:sz w:val="24"/>
          <w:szCs w:val="24"/>
        </w:rPr>
        <w:t>during the hearing of the matter.</w:t>
      </w:r>
    </w:p>
    <w:p w14:paraId="195DC95B" w14:textId="42EAF057" w:rsidR="00950343"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[39]</w:t>
      </w:r>
      <w:r>
        <w:rPr>
          <w:rFonts w:ascii="Arial" w:hAnsi="Arial" w:cs="Arial"/>
          <w:sz w:val="24"/>
          <w:szCs w:val="24"/>
        </w:rPr>
        <w:tab/>
      </w:r>
      <w:r w:rsidR="008975E1" w:rsidRPr="00F11C3E">
        <w:rPr>
          <w:rFonts w:ascii="Arial" w:hAnsi="Arial" w:cs="Arial"/>
          <w:sz w:val="24"/>
          <w:szCs w:val="24"/>
        </w:rPr>
        <w:t>The procedure adopted by the</w:t>
      </w:r>
      <w:r w:rsidR="005E55E1" w:rsidRPr="00F11C3E">
        <w:rPr>
          <w:rFonts w:ascii="Arial" w:hAnsi="Arial" w:cs="Arial"/>
          <w:sz w:val="24"/>
          <w:szCs w:val="24"/>
        </w:rPr>
        <w:t xml:space="preserve"> applicant’s attorneys in this regard is</w:t>
      </w:r>
      <w:r w:rsidR="00C70C2D" w:rsidRPr="00F11C3E">
        <w:rPr>
          <w:rFonts w:ascii="Arial" w:hAnsi="Arial" w:cs="Arial"/>
          <w:sz w:val="24"/>
          <w:szCs w:val="24"/>
        </w:rPr>
        <w:t xml:space="preserve"> clearly impermissible</w:t>
      </w:r>
      <w:r w:rsidR="00667B7A" w:rsidRPr="00F11C3E">
        <w:rPr>
          <w:rFonts w:ascii="Arial" w:hAnsi="Arial" w:cs="Arial"/>
          <w:sz w:val="24"/>
          <w:szCs w:val="24"/>
        </w:rPr>
        <w:t xml:space="preserve">. On </w:t>
      </w:r>
      <w:r w:rsidR="00006BFD" w:rsidRPr="00F11C3E">
        <w:rPr>
          <w:rFonts w:ascii="Arial" w:hAnsi="Arial" w:cs="Arial"/>
          <w:sz w:val="24"/>
          <w:szCs w:val="24"/>
        </w:rPr>
        <w:t xml:space="preserve">that </w:t>
      </w:r>
      <w:r w:rsidR="00667B7A" w:rsidRPr="00F11C3E">
        <w:rPr>
          <w:rFonts w:ascii="Arial" w:hAnsi="Arial" w:cs="Arial"/>
          <w:sz w:val="24"/>
          <w:szCs w:val="24"/>
        </w:rPr>
        <w:t>basis I refused to entertain such evidence</w:t>
      </w:r>
      <w:r w:rsidR="006D6CD7" w:rsidRPr="00F11C3E">
        <w:rPr>
          <w:rFonts w:ascii="Arial" w:hAnsi="Arial" w:cs="Arial"/>
          <w:sz w:val="24"/>
          <w:szCs w:val="24"/>
        </w:rPr>
        <w:t>.</w:t>
      </w:r>
    </w:p>
    <w:p w14:paraId="096CAA83" w14:textId="77777777" w:rsidR="00006BFD" w:rsidRDefault="00006BFD" w:rsidP="00006BFD">
      <w:pPr>
        <w:pStyle w:val="ListParagraph"/>
        <w:spacing w:before="480" w:after="480" w:line="480" w:lineRule="auto"/>
        <w:ind w:left="567"/>
        <w:contextualSpacing w:val="0"/>
        <w:jc w:val="both"/>
        <w:rPr>
          <w:rFonts w:ascii="Arial" w:hAnsi="Arial" w:cs="Arial"/>
          <w:sz w:val="24"/>
          <w:szCs w:val="24"/>
        </w:rPr>
      </w:pPr>
    </w:p>
    <w:p w14:paraId="5C5C99D0" w14:textId="28D617AB" w:rsidR="006D6CD7" w:rsidRPr="00D448E4" w:rsidRDefault="006D6CD7" w:rsidP="006D6CD7">
      <w:pPr>
        <w:pStyle w:val="ListParagraph"/>
        <w:spacing w:before="480" w:after="480" w:line="480" w:lineRule="auto"/>
        <w:ind w:left="0"/>
        <w:contextualSpacing w:val="0"/>
        <w:jc w:val="both"/>
        <w:rPr>
          <w:rFonts w:ascii="Arial" w:hAnsi="Arial" w:cs="Arial"/>
          <w:b/>
          <w:bCs/>
          <w:sz w:val="24"/>
          <w:szCs w:val="24"/>
        </w:rPr>
      </w:pPr>
      <w:r w:rsidRPr="00D448E4">
        <w:rPr>
          <w:rFonts w:ascii="Arial" w:hAnsi="Arial" w:cs="Arial"/>
          <w:b/>
          <w:bCs/>
          <w:sz w:val="24"/>
          <w:szCs w:val="24"/>
        </w:rPr>
        <w:lastRenderedPageBreak/>
        <w:t>OTHER COMPELLING REASONS</w:t>
      </w:r>
      <w:r w:rsidR="00D448E4" w:rsidRPr="00D448E4">
        <w:rPr>
          <w:rFonts w:ascii="Arial" w:hAnsi="Arial" w:cs="Arial"/>
          <w:b/>
          <w:bCs/>
          <w:sz w:val="24"/>
          <w:szCs w:val="24"/>
        </w:rPr>
        <w:t xml:space="preserve"> WHY THE APPEAL SHOULD BE HEARD</w:t>
      </w:r>
      <w:r w:rsidR="00006BFD">
        <w:rPr>
          <w:rFonts w:ascii="Arial" w:hAnsi="Arial" w:cs="Arial"/>
          <w:b/>
          <w:bCs/>
          <w:sz w:val="24"/>
          <w:szCs w:val="24"/>
        </w:rPr>
        <w:t>?</w:t>
      </w:r>
    </w:p>
    <w:p w14:paraId="2C3912FC" w14:textId="1C608FE4" w:rsidR="004E630E"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[40]</w:t>
      </w:r>
      <w:r>
        <w:rPr>
          <w:rFonts w:ascii="Arial" w:hAnsi="Arial" w:cs="Arial"/>
          <w:sz w:val="24"/>
          <w:szCs w:val="24"/>
        </w:rPr>
        <w:tab/>
      </w:r>
      <w:r w:rsidR="00D448E4" w:rsidRPr="00F11C3E">
        <w:rPr>
          <w:rFonts w:ascii="Arial" w:hAnsi="Arial" w:cs="Arial"/>
          <w:sz w:val="24"/>
          <w:szCs w:val="24"/>
        </w:rPr>
        <w:t>Th</w:t>
      </w:r>
      <w:r w:rsidR="00D81B32" w:rsidRPr="00F11C3E">
        <w:rPr>
          <w:rFonts w:ascii="Arial" w:hAnsi="Arial" w:cs="Arial"/>
          <w:sz w:val="24"/>
          <w:szCs w:val="24"/>
        </w:rPr>
        <w:t xml:space="preserve">e question arises as to whether there may be other compelling reasons why the </w:t>
      </w:r>
      <w:r w:rsidR="00C86870" w:rsidRPr="00F11C3E">
        <w:rPr>
          <w:rFonts w:ascii="Arial" w:hAnsi="Arial" w:cs="Arial"/>
          <w:sz w:val="24"/>
          <w:szCs w:val="24"/>
        </w:rPr>
        <w:t>appeal should be heard</w:t>
      </w:r>
      <w:r w:rsidR="00A9236E" w:rsidRPr="00F11C3E">
        <w:rPr>
          <w:rFonts w:ascii="Arial" w:hAnsi="Arial" w:cs="Arial"/>
          <w:sz w:val="24"/>
          <w:szCs w:val="24"/>
        </w:rPr>
        <w:t>.</w:t>
      </w:r>
    </w:p>
    <w:p w14:paraId="5FE4D459" w14:textId="7A77E5B8" w:rsidR="004E630E" w:rsidRPr="00F11C3E" w:rsidRDefault="00F11C3E" w:rsidP="00F11C3E">
      <w:pPr>
        <w:spacing w:before="480" w:after="480" w:line="480" w:lineRule="auto"/>
        <w:ind w:left="567" w:hanging="567"/>
        <w:jc w:val="both"/>
        <w:rPr>
          <w:rFonts w:ascii="Arial" w:hAnsi="Arial" w:cs="Arial"/>
          <w:sz w:val="24"/>
          <w:szCs w:val="24"/>
        </w:rPr>
      </w:pPr>
      <w:r w:rsidRPr="00A9236E">
        <w:rPr>
          <w:rFonts w:ascii="Arial" w:hAnsi="Arial" w:cs="Arial"/>
          <w:sz w:val="24"/>
          <w:szCs w:val="24"/>
        </w:rPr>
        <w:t>[41]</w:t>
      </w:r>
      <w:r w:rsidRPr="00A9236E">
        <w:rPr>
          <w:rFonts w:ascii="Arial" w:hAnsi="Arial" w:cs="Arial"/>
          <w:sz w:val="24"/>
          <w:szCs w:val="24"/>
        </w:rPr>
        <w:tab/>
      </w:r>
      <w:r w:rsidR="00EE1C7B" w:rsidRPr="00F11C3E">
        <w:rPr>
          <w:rFonts w:ascii="Arial" w:hAnsi="Arial" w:cs="Arial"/>
          <w:sz w:val="24"/>
          <w:szCs w:val="24"/>
        </w:rPr>
        <w:t xml:space="preserve">In </w:t>
      </w:r>
      <w:r w:rsidR="000B38C8" w:rsidRPr="00F11C3E">
        <w:rPr>
          <w:rFonts w:ascii="Arial" w:hAnsi="Arial" w:cs="Arial"/>
          <w:sz w:val="24"/>
          <w:szCs w:val="24"/>
        </w:rPr>
        <w:t>paragraph 25 of the</w:t>
      </w:r>
      <w:r w:rsidR="00EE1C7B" w:rsidRPr="00F11C3E">
        <w:rPr>
          <w:rFonts w:ascii="Arial" w:hAnsi="Arial" w:cs="Arial"/>
          <w:sz w:val="24"/>
          <w:szCs w:val="24"/>
        </w:rPr>
        <w:t xml:space="preserve"> main judgment</w:t>
      </w:r>
      <w:r w:rsidR="00A9236E" w:rsidRPr="00F11C3E">
        <w:rPr>
          <w:rFonts w:ascii="Arial" w:hAnsi="Arial" w:cs="Arial"/>
          <w:sz w:val="24"/>
          <w:szCs w:val="24"/>
        </w:rPr>
        <w:t>,</w:t>
      </w:r>
      <w:r w:rsidR="00EE1C7B" w:rsidRPr="00F11C3E">
        <w:rPr>
          <w:rFonts w:ascii="Arial" w:hAnsi="Arial" w:cs="Arial"/>
          <w:sz w:val="24"/>
          <w:szCs w:val="24"/>
        </w:rPr>
        <w:t xml:space="preserve"> I commenced the exposition of the law by referring</w:t>
      </w:r>
      <w:r w:rsidR="00405AAB" w:rsidRPr="00F11C3E">
        <w:rPr>
          <w:rFonts w:ascii="Arial" w:hAnsi="Arial" w:cs="Arial"/>
          <w:sz w:val="24"/>
          <w:szCs w:val="24"/>
        </w:rPr>
        <w:t xml:space="preserve"> to certain constitutional considerations.</w:t>
      </w:r>
      <w:r w:rsidR="00A9236E" w:rsidRPr="00F11C3E">
        <w:rPr>
          <w:rFonts w:ascii="Arial" w:hAnsi="Arial" w:cs="Arial"/>
          <w:sz w:val="24"/>
          <w:szCs w:val="24"/>
        </w:rPr>
        <w:t xml:space="preserve"> </w:t>
      </w:r>
      <w:r w:rsidR="004E630E" w:rsidRPr="00F11C3E">
        <w:rPr>
          <w:rFonts w:ascii="Arial" w:hAnsi="Arial" w:cs="Arial"/>
          <w:sz w:val="24"/>
          <w:szCs w:val="24"/>
        </w:rPr>
        <w:t xml:space="preserve">The point of departure is that everyone has in terms of section 34 of the Constitution the right to have any dispute that can be resolved by the application of law decided in a fair public hearing before a court. Section 173 provides that the High Court has the inherent power to protect and regulate its own process, and to develop the common law, considering the interests of justice. I, therefore, </w:t>
      </w:r>
      <w:r w:rsidR="00B13C2F" w:rsidRPr="00F11C3E">
        <w:rPr>
          <w:rFonts w:ascii="Arial" w:hAnsi="Arial" w:cs="Arial"/>
          <w:sz w:val="24"/>
          <w:szCs w:val="24"/>
        </w:rPr>
        <w:t xml:space="preserve">held that the court is </w:t>
      </w:r>
      <w:r w:rsidR="004E630E" w:rsidRPr="00F11C3E">
        <w:rPr>
          <w:rFonts w:ascii="Arial" w:hAnsi="Arial" w:cs="Arial"/>
          <w:sz w:val="24"/>
          <w:szCs w:val="24"/>
        </w:rPr>
        <w:t xml:space="preserve">constitutionally enjoined to approach this matter on the basis that fairness and justice must be promoted. </w:t>
      </w:r>
    </w:p>
    <w:p w14:paraId="6BECA6D2" w14:textId="781477AE" w:rsidR="004C5F9A"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[42]</w:t>
      </w:r>
      <w:r>
        <w:rPr>
          <w:rFonts w:ascii="Arial" w:hAnsi="Arial" w:cs="Arial"/>
          <w:sz w:val="24"/>
          <w:szCs w:val="24"/>
        </w:rPr>
        <w:tab/>
      </w:r>
      <w:r w:rsidR="00E01583" w:rsidRPr="00F11C3E">
        <w:rPr>
          <w:rFonts w:ascii="Arial" w:hAnsi="Arial" w:cs="Arial"/>
          <w:sz w:val="24"/>
          <w:szCs w:val="24"/>
        </w:rPr>
        <w:t xml:space="preserve">Against this background I also held </w:t>
      </w:r>
      <w:r w:rsidR="002F789D" w:rsidRPr="00F11C3E">
        <w:rPr>
          <w:rFonts w:ascii="Arial" w:hAnsi="Arial" w:cs="Arial"/>
          <w:sz w:val="24"/>
          <w:szCs w:val="24"/>
        </w:rPr>
        <w:t>that in the correction of a mistake in the citation of a defendant (whether this mistake be described as a misnomer or the correction thereof a substitution) the essential question is how this mistake can be corrected in a manner which complies with the constitutional imperative of a fair and just process.</w:t>
      </w:r>
    </w:p>
    <w:p w14:paraId="47562013" w14:textId="3F0BA344" w:rsidR="004C08CC"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[43]</w:t>
      </w:r>
      <w:r>
        <w:rPr>
          <w:rFonts w:ascii="Arial" w:hAnsi="Arial" w:cs="Arial"/>
          <w:sz w:val="24"/>
          <w:szCs w:val="24"/>
        </w:rPr>
        <w:tab/>
      </w:r>
      <w:r w:rsidR="004C5F9A" w:rsidRPr="00F11C3E">
        <w:rPr>
          <w:rFonts w:ascii="Arial" w:hAnsi="Arial" w:cs="Arial"/>
          <w:sz w:val="24"/>
          <w:szCs w:val="24"/>
        </w:rPr>
        <w:t xml:space="preserve">Later in the judgment, I referred to the </w:t>
      </w:r>
      <w:r w:rsidR="00992D62" w:rsidRPr="00F11C3E">
        <w:rPr>
          <w:rFonts w:ascii="Arial" w:hAnsi="Arial" w:cs="Arial"/>
          <w:sz w:val="24"/>
          <w:szCs w:val="24"/>
        </w:rPr>
        <w:t xml:space="preserve">age-old </w:t>
      </w:r>
      <w:r w:rsidR="004C5F9A" w:rsidRPr="00F11C3E">
        <w:rPr>
          <w:rFonts w:ascii="Arial" w:hAnsi="Arial" w:cs="Arial"/>
          <w:sz w:val="24"/>
          <w:szCs w:val="24"/>
        </w:rPr>
        <w:t>principle</w:t>
      </w:r>
      <w:r w:rsidR="007E60AB" w:rsidRPr="00F11C3E">
        <w:rPr>
          <w:rFonts w:ascii="Arial" w:hAnsi="Arial" w:cs="Arial"/>
          <w:sz w:val="24"/>
          <w:szCs w:val="24"/>
        </w:rPr>
        <w:t xml:space="preserve"> relating to the granting of an amendment, namely that</w:t>
      </w:r>
      <w:r w:rsidR="00992D62" w:rsidRPr="00F11C3E">
        <w:rPr>
          <w:rFonts w:ascii="Arial" w:hAnsi="Arial" w:cs="Arial"/>
          <w:sz w:val="24"/>
          <w:szCs w:val="24"/>
        </w:rPr>
        <w:t xml:space="preserve"> an amendment will be granted</w:t>
      </w:r>
      <w:r w:rsidR="00B40150" w:rsidRPr="00F11C3E">
        <w:rPr>
          <w:rFonts w:ascii="Arial" w:hAnsi="Arial" w:cs="Arial"/>
          <w:sz w:val="24"/>
          <w:szCs w:val="24"/>
        </w:rPr>
        <w:t xml:space="preserve"> where such amendment will result in no prejudice to the other party. </w:t>
      </w:r>
      <w:r w:rsidR="00F90801" w:rsidRPr="00F11C3E">
        <w:rPr>
          <w:rFonts w:ascii="Arial" w:hAnsi="Arial" w:cs="Arial"/>
          <w:sz w:val="24"/>
          <w:szCs w:val="24"/>
        </w:rPr>
        <w:t xml:space="preserve">This has been qualified by the </w:t>
      </w:r>
      <w:r w:rsidR="002F7275" w:rsidRPr="00F11C3E">
        <w:rPr>
          <w:rFonts w:ascii="Arial" w:hAnsi="Arial" w:cs="Arial"/>
          <w:sz w:val="24"/>
          <w:szCs w:val="24"/>
        </w:rPr>
        <w:t xml:space="preserve">principle that prejudice will not prevent the granting of the amendment where the prejudice can be </w:t>
      </w:r>
      <w:r w:rsidR="00E876FB" w:rsidRPr="00F11C3E">
        <w:rPr>
          <w:rFonts w:ascii="Arial" w:hAnsi="Arial" w:cs="Arial"/>
          <w:sz w:val="24"/>
          <w:szCs w:val="24"/>
        </w:rPr>
        <w:t xml:space="preserve">cured by a cost order or another order relating to </w:t>
      </w:r>
      <w:r w:rsidR="00E876FB" w:rsidRPr="00F11C3E">
        <w:rPr>
          <w:rFonts w:ascii="Arial" w:hAnsi="Arial" w:cs="Arial"/>
          <w:sz w:val="24"/>
          <w:szCs w:val="24"/>
        </w:rPr>
        <w:lastRenderedPageBreak/>
        <w:t>future procedure.</w:t>
      </w:r>
      <w:r w:rsidR="00EE7780" w:rsidRPr="00F11C3E">
        <w:rPr>
          <w:rFonts w:ascii="Arial" w:hAnsi="Arial" w:cs="Arial"/>
          <w:sz w:val="24"/>
          <w:szCs w:val="24"/>
        </w:rPr>
        <w:t xml:space="preserve"> In other words, an amendment will be granted where the amendment will not result in incurable prejudice</w:t>
      </w:r>
      <w:r w:rsidR="00977D55" w:rsidRPr="00F11C3E">
        <w:rPr>
          <w:rFonts w:ascii="Arial" w:hAnsi="Arial" w:cs="Arial"/>
          <w:sz w:val="24"/>
          <w:szCs w:val="24"/>
        </w:rPr>
        <w:t xml:space="preserve">. Against the aforesaid constitutional background, I also used the term “incurable injustice” </w:t>
      </w:r>
      <w:r w:rsidR="00E02827" w:rsidRPr="00F11C3E">
        <w:rPr>
          <w:rFonts w:ascii="Arial" w:hAnsi="Arial" w:cs="Arial"/>
          <w:sz w:val="24"/>
          <w:szCs w:val="24"/>
        </w:rPr>
        <w:t>in my judgment, which was intended to mean the same as “incurable prejudice</w:t>
      </w:r>
      <w:r w:rsidR="00945792" w:rsidRPr="00F11C3E">
        <w:rPr>
          <w:rFonts w:ascii="Arial" w:hAnsi="Arial" w:cs="Arial"/>
          <w:sz w:val="24"/>
          <w:szCs w:val="24"/>
        </w:rPr>
        <w:t xml:space="preserve">” or </w:t>
      </w:r>
      <w:r w:rsidR="005B3084" w:rsidRPr="00F11C3E">
        <w:rPr>
          <w:rFonts w:ascii="Arial" w:hAnsi="Arial" w:cs="Arial"/>
          <w:sz w:val="24"/>
          <w:szCs w:val="24"/>
        </w:rPr>
        <w:t>“</w:t>
      </w:r>
      <w:r w:rsidR="00945792" w:rsidRPr="00F11C3E">
        <w:rPr>
          <w:rFonts w:ascii="Arial" w:hAnsi="Arial" w:cs="Arial"/>
          <w:sz w:val="24"/>
          <w:szCs w:val="24"/>
        </w:rPr>
        <w:t>prejudice which cannot be cured by a costs or other order”</w:t>
      </w:r>
      <w:r w:rsidR="004C0BCC" w:rsidRPr="00F11C3E">
        <w:rPr>
          <w:rFonts w:ascii="Arial" w:hAnsi="Arial" w:cs="Arial"/>
          <w:sz w:val="24"/>
          <w:szCs w:val="24"/>
        </w:rPr>
        <w:t xml:space="preserve">. The terms “incurable injustice” was also used in the same context in </w:t>
      </w:r>
      <w:r w:rsidR="004C0BCC" w:rsidRPr="00F11C3E">
        <w:rPr>
          <w:rFonts w:ascii="Arial" w:hAnsi="Arial" w:cs="Arial"/>
          <w:i/>
          <w:iCs/>
          <w:sz w:val="24"/>
          <w:szCs w:val="24"/>
        </w:rPr>
        <w:t>East London Industrial Development Zone (SOC) Ltd v Wild Coat Abalone (Pty) Ltd and another</w:t>
      </w:r>
      <w:r w:rsidR="00113690">
        <w:rPr>
          <w:rStyle w:val="FootnoteReference"/>
          <w:rFonts w:ascii="Arial" w:hAnsi="Arial" w:cs="Arial"/>
          <w:i/>
          <w:iCs/>
          <w:sz w:val="24"/>
          <w:szCs w:val="24"/>
        </w:rPr>
        <w:footnoteReference w:id="11"/>
      </w:r>
      <w:r w:rsidR="009F3939" w:rsidRPr="00F11C3E">
        <w:rPr>
          <w:rFonts w:ascii="Arial" w:hAnsi="Arial" w:cs="Arial"/>
          <w:sz w:val="24"/>
          <w:szCs w:val="24"/>
        </w:rPr>
        <w:t xml:space="preserve"> in which the main judgment in the present matter was cited with approval and followed</w:t>
      </w:r>
      <w:r w:rsidR="00265D84" w:rsidRPr="00F11C3E">
        <w:rPr>
          <w:rFonts w:ascii="Arial" w:hAnsi="Arial" w:cs="Arial"/>
          <w:sz w:val="24"/>
          <w:szCs w:val="24"/>
        </w:rPr>
        <w:t>.</w:t>
      </w:r>
      <w:r w:rsidR="005B3084">
        <w:rPr>
          <w:rStyle w:val="FootnoteReference"/>
          <w:rFonts w:ascii="Arial" w:hAnsi="Arial" w:cs="Arial"/>
          <w:sz w:val="24"/>
          <w:szCs w:val="24"/>
        </w:rPr>
        <w:footnoteReference w:id="12"/>
      </w:r>
    </w:p>
    <w:p w14:paraId="74DEAAE5" w14:textId="21992822" w:rsidR="008B58BB"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[44]</w:t>
      </w:r>
      <w:r>
        <w:rPr>
          <w:rFonts w:ascii="Arial" w:hAnsi="Arial" w:cs="Arial"/>
          <w:sz w:val="24"/>
          <w:szCs w:val="24"/>
        </w:rPr>
        <w:tab/>
      </w:r>
      <w:r w:rsidR="004C08CC" w:rsidRPr="00F11C3E">
        <w:rPr>
          <w:rFonts w:ascii="Arial" w:hAnsi="Arial" w:cs="Arial"/>
          <w:sz w:val="24"/>
          <w:szCs w:val="24"/>
        </w:rPr>
        <w:t xml:space="preserve">The accepted test relating to amendments </w:t>
      </w:r>
      <w:r w:rsidR="003321DF" w:rsidRPr="00F11C3E">
        <w:rPr>
          <w:rFonts w:ascii="Arial" w:hAnsi="Arial" w:cs="Arial"/>
          <w:sz w:val="24"/>
          <w:szCs w:val="24"/>
        </w:rPr>
        <w:t>is</w:t>
      </w:r>
      <w:r w:rsidR="004C08CC" w:rsidRPr="00F11C3E">
        <w:rPr>
          <w:rFonts w:ascii="Arial" w:hAnsi="Arial" w:cs="Arial"/>
          <w:sz w:val="24"/>
          <w:szCs w:val="24"/>
        </w:rPr>
        <w:t xml:space="preserve"> entirely</w:t>
      </w:r>
      <w:r w:rsidR="003321DF" w:rsidRPr="00F11C3E">
        <w:rPr>
          <w:rFonts w:ascii="Arial" w:hAnsi="Arial" w:cs="Arial"/>
          <w:sz w:val="24"/>
          <w:szCs w:val="24"/>
        </w:rPr>
        <w:t xml:space="preserve"> consistent with the constitutional imperative of justice and fairness in civil procedure.</w:t>
      </w:r>
      <w:r w:rsidR="00D8366D" w:rsidRPr="00F11C3E">
        <w:rPr>
          <w:rFonts w:ascii="Arial" w:hAnsi="Arial" w:cs="Arial"/>
          <w:sz w:val="24"/>
          <w:szCs w:val="24"/>
        </w:rPr>
        <w:t xml:space="preserve"> In this regard, no development of the common law was necessary, and the court did not develop the commons law, or deviated from the tra</w:t>
      </w:r>
      <w:r w:rsidR="00880995" w:rsidRPr="00F11C3E">
        <w:rPr>
          <w:rFonts w:ascii="Arial" w:hAnsi="Arial" w:cs="Arial"/>
          <w:sz w:val="24"/>
          <w:szCs w:val="24"/>
        </w:rPr>
        <w:t xml:space="preserve">ditional test. To the contrary, the application was dismissed, because the </w:t>
      </w:r>
      <w:r w:rsidR="008B58BB" w:rsidRPr="00F11C3E">
        <w:rPr>
          <w:rFonts w:ascii="Arial" w:hAnsi="Arial" w:cs="Arial"/>
          <w:sz w:val="24"/>
          <w:szCs w:val="24"/>
        </w:rPr>
        <w:t>amendment failed to comply with the traditional test.</w:t>
      </w:r>
    </w:p>
    <w:p w14:paraId="4BE21002" w14:textId="7DA3F1C3" w:rsidR="00B25954"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[45]</w:t>
      </w:r>
      <w:r>
        <w:rPr>
          <w:rFonts w:ascii="Arial" w:hAnsi="Arial" w:cs="Arial"/>
          <w:sz w:val="24"/>
          <w:szCs w:val="24"/>
        </w:rPr>
        <w:tab/>
      </w:r>
      <w:r w:rsidR="008B58BB" w:rsidRPr="00F11C3E">
        <w:rPr>
          <w:rFonts w:ascii="Arial" w:hAnsi="Arial" w:cs="Arial"/>
          <w:sz w:val="24"/>
          <w:szCs w:val="24"/>
        </w:rPr>
        <w:t xml:space="preserve">Consequently, the fact that I sketched the </w:t>
      </w:r>
      <w:r w:rsidR="00546E54" w:rsidRPr="00F11C3E">
        <w:rPr>
          <w:rFonts w:ascii="Arial" w:hAnsi="Arial" w:cs="Arial"/>
          <w:sz w:val="24"/>
          <w:szCs w:val="24"/>
        </w:rPr>
        <w:t>general constitutional background to the present problem,</w:t>
      </w:r>
      <w:r w:rsidR="00D80DA9" w:rsidRPr="00F11C3E">
        <w:rPr>
          <w:rFonts w:ascii="Arial" w:hAnsi="Arial" w:cs="Arial"/>
          <w:sz w:val="24"/>
          <w:szCs w:val="24"/>
        </w:rPr>
        <w:t xml:space="preserve"> </w:t>
      </w:r>
      <w:r w:rsidR="006E43C6" w:rsidRPr="00F11C3E">
        <w:rPr>
          <w:rFonts w:ascii="Arial" w:hAnsi="Arial" w:cs="Arial"/>
          <w:sz w:val="24"/>
          <w:szCs w:val="24"/>
        </w:rPr>
        <w:t xml:space="preserve">without developing the common law, </w:t>
      </w:r>
      <w:r w:rsidR="00D80DA9" w:rsidRPr="00F11C3E">
        <w:rPr>
          <w:rFonts w:ascii="Arial" w:hAnsi="Arial" w:cs="Arial"/>
          <w:sz w:val="24"/>
          <w:szCs w:val="24"/>
        </w:rPr>
        <w:t>would not be a compelling reason for the matter to go on appeal.</w:t>
      </w:r>
    </w:p>
    <w:p w14:paraId="07B1DDFF" w14:textId="746FF9F5" w:rsidR="00ED340A"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[46]</w:t>
      </w:r>
      <w:r>
        <w:rPr>
          <w:rFonts w:ascii="Arial" w:hAnsi="Arial" w:cs="Arial"/>
          <w:sz w:val="24"/>
          <w:szCs w:val="24"/>
        </w:rPr>
        <w:tab/>
      </w:r>
      <w:r w:rsidR="00B25954" w:rsidRPr="00F11C3E">
        <w:rPr>
          <w:rFonts w:ascii="Arial" w:hAnsi="Arial" w:cs="Arial"/>
          <w:sz w:val="24"/>
          <w:szCs w:val="24"/>
        </w:rPr>
        <w:t>A further consideration</w:t>
      </w:r>
      <w:r w:rsidR="0001428D" w:rsidRPr="00F11C3E">
        <w:rPr>
          <w:rFonts w:ascii="Arial" w:hAnsi="Arial" w:cs="Arial"/>
          <w:sz w:val="24"/>
          <w:szCs w:val="24"/>
        </w:rPr>
        <w:t xml:space="preserve"> is the approach in the main judgment towards the judgment in </w:t>
      </w:r>
      <w:r w:rsidR="00E907D4" w:rsidRPr="00F11C3E">
        <w:rPr>
          <w:rFonts w:ascii="Arial" w:hAnsi="Arial" w:cs="Arial"/>
          <w:i/>
          <w:iCs/>
          <w:sz w:val="24"/>
          <w:szCs w:val="24"/>
        </w:rPr>
        <w:t xml:space="preserve">Holdenstedt Farming v Cederberg Organic Buchu Growers (Pty) </w:t>
      </w:r>
      <w:r w:rsidR="00E907D4" w:rsidRPr="00F11C3E">
        <w:rPr>
          <w:rFonts w:ascii="Arial" w:hAnsi="Arial" w:cs="Arial"/>
          <w:i/>
          <w:iCs/>
          <w:sz w:val="24"/>
          <w:szCs w:val="24"/>
        </w:rPr>
        <w:lastRenderedPageBreak/>
        <w:t>Ltd</w:t>
      </w:r>
      <w:r w:rsidR="00E907D4" w:rsidRPr="0080775D">
        <w:rPr>
          <w:rStyle w:val="FootnoteReference"/>
          <w:rFonts w:ascii="Arial" w:hAnsi="Arial" w:cs="Arial"/>
          <w:sz w:val="24"/>
          <w:szCs w:val="24"/>
        </w:rPr>
        <w:footnoteReference w:id="13"/>
      </w:r>
      <w:r w:rsidR="00E907D4" w:rsidRPr="00F11C3E">
        <w:rPr>
          <w:rFonts w:ascii="Arial" w:hAnsi="Arial" w:cs="Arial"/>
          <w:sz w:val="24"/>
          <w:szCs w:val="24"/>
        </w:rPr>
        <w:t xml:space="preserve">. </w:t>
      </w:r>
      <w:r w:rsidR="00D0133C" w:rsidRPr="00F11C3E">
        <w:rPr>
          <w:rFonts w:ascii="Arial" w:hAnsi="Arial" w:cs="Arial"/>
          <w:sz w:val="24"/>
          <w:szCs w:val="24"/>
        </w:rPr>
        <w:t xml:space="preserve"> In </w:t>
      </w:r>
      <w:r w:rsidR="00D0133C" w:rsidRPr="00F11C3E">
        <w:rPr>
          <w:rFonts w:ascii="Arial" w:hAnsi="Arial" w:cs="Arial"/>
          <w:i/>
          <w:iCs/>
          <w:sz w:val="24"/>
          <w:szCs w:val="24"/>
        </w:rPr>
        <w:t>Holdenstedt</w:t>
      </w:r>
      <w:r w:rsidR="00D0133C" w:rsidRPr="00F11C3E">
        <w:rPr>
          <w:rFonts w:ascii="Arial" w:hAnsi="Arial" w:cs="Arial"/>
          <w:sz w:val="24"/>
          <w:szCs w:val="24"/>
        </w:rPr>
        <w:t xml:space="preserve"> the court held that a substitution can be effected in terms of the rule 28 amendment process, stating that this procedure has already received the approval of the High Court. </w:t>
      </w:r>
      <w:r w:rsidR="00AA7234" w:rsidRPr="00F11C3E">
        <w:rPr>
          <w:rFonts w:ascii="Arial" w:hAnsi="Arial" w:cs="Arial"/>
          <w:sz w:val="24"/>
          <w:szCs w:val="24"/>
        </w:rPr>
        <w:t>In the main judgment in this matter</w:t>
      </w:r>
      <w:r w:rsidR="00BA37A1" w:rsidRPr="00F11C3E">
        <w:rPr>
          <w:rFonts w:ascii="Arial" w:hAnsi="Arial" w:cs="Arial"/>
          <w:sz w:val="24"/>
          <w:szCs w:val="24"/>
        </w:rPr>
        <w:t>,</w:t>
      </w:r>
      <w:r w:rsidR="00AA7234" w:rsidRPr="00F11C3E">
        <w:rPr>
          <w:rFonts w:ascii="Arial" w:hAnsi="Arial" w:cs="Arial"/>
          <w:sz w:val="24"/>
          <w:szCs w:val="24"/>
        </w:rPr>
        <w:t xml:space="preserve"> I remarked that i</w:t>
      </w:r>
      <w:r w:rsidR="00D0133C" w:rsidRPr="00F11C3E">
        <w:rPr>
          <w:rFonts w:ascii="Arial" w:hAnsi="Arial" w:cs="Arial"/>
          <w:sz w:val="24"/>
          <w:szCs w:val="24"/>
        </w:rPr>
        <w:t>f taken as a general proposition that substitutions may be effected by way of the rule 28 amendment procedure, I must respectfully disagree with it</w:t>
      </w:r>
      <w:r w:rsidR="0034302A" w:rsidRPr="00F11C3E">
        <w:rPr>
          <w:rFonts w:ascii="Arial" w:hAnsi="Arial" w:cs="Arial"/>
          <w:sz w:val="24"/>
          <w:szCs w:val="24"/>
        </w:rPr>
        <w:t xml:space="preserve"> and that t</w:t>
      </w:r>
      <w:r w:rsidR="00D0133C" w:rsidRPr="00F11C3E">
        <w:rPr>
          <w:rFonts w:ascii="Arial" w:hAnsi="Arial" w:cs="Arial"/>
          <w:sz w:val="24"/>
          <w:szCs w:val="24"/>
        </w:rPr>
        <w:t>his statement must in my view be qualified.</w:t>
      </w:r>
      <w:r w:rsidR="0034302A" w:rsidRPr="00F11C3E">
        <w:rPr>
          <w:rFonts w:ascii="Arial" w:hAnsi="Arial" w:cs="Arial"/>
          <w:sz w:val="24"/>
          <w:szCs w:val="24"/>
        </w:rPr>
        <w:t xml:space="preserve"> </w:t>
      </w:r>
      <w:r w:rsidR="001607DA" w:rsidRPr="00F11C3E">
        <w:rPr>
          <w:rFonts w:ascii="Arial" w:hAnsi="Arial" w:cs="Arial"/>
          <w:sz w:val="24"/>
          <w:szCs w:val="24"/>
        </w:rPr>
        <w:t>After</w:t>
      </w:r>
      <w:r w:rsidR="00273D82" w:rsidRPr="00F11C3E">
        <w:rPr>
          <w:rFonts w:ascii="Arial" w:hAnsi="Arial" w:cs="Arial"/>
          <w:sz w:val="24"/>
          <w:szCs w:val="24"/>
        </w:rPr>
        <w:t xml:space="preserve"> analysing various judgments</w:t>
      </w:r>
      <w:r w:rsidR="006C1AB0" w:rsidRPr="00F11C3E">
        <w:rPr>
          <w:rFonts w:ascii="Arial" w:hAnsi="Arial" w:cs="Arial"/>
          <w:sz w:val="24"/>
          <w:szCs w:val="24"/>
        </w:rPr>
        <w:t xml:space="preserve"> and scenarios,</w:t>
      </w:r>
      <w:r w:rsidR="00273D82" w:rsidRPr="00F11C3E">
        <w:rPr>
          <w:rFonts w:ascii="Arial" w:hAnsi="Arial" w:cs="Arial"/>
          <w:sz w:val="24"/>
          <w:szCs w:val="24"/>
        </w:rPr>
        <w:t xml:space="preserve"> I then held that the </w:t>
      </w:r>
      <w:r w:rsidR="00072B50" w:rsidRPr="00F11C3E">
        <w:rPr>
          <w:rFonts w:ascii="Arial" w:hAnsi="Arial" w:cs="Arial"/>
          <w:sz w:val="24"/>
          <w:szCs w:val="24"/>
        </w:rPr>
        <w:t xml:space="preserve">abovementioned </w:t>
      </w:r>
      <w:r w:rsidR="00273D82" w:rsidRPr="00F11C3E">
        <w:rPr>
          <w:rFonts w:ascii="Arial" w:hAnsi="Arial" w:cs="Arial"/>
          <w:sz w:val="24"/>
          <w:szCs w:val="24"/>
        </w:rPr>
        <w:t>general statement in</w:t>
      </w:r>
      <w:r w:rsidR="00C76DB9" w:rsidRPr="00F11C3E">
        <w:rPr>
          <w:rFonts w:ascii="Arial" w:hAnsi="Arial" w:cs="Arial"/>
          <w:sz w:val="24"/>
          <w:szCs w:val="24"/>
        </w:rPr>
        <w:t xml:space="preserve"> </w:t>
      </w:r>
      <w:r w:rsidR="00C76DB9" w:rsidRPr="00F11C3E">
        <w:rPr>
          <w:rFonts w:ascii="Arial" w:hAnsi="Arial" w:cs="Arial"/>
          <w:i/>
          <w:iCs/>
          <w:sz w:val="24"/>
          <w:szCs w:val="24"/>
        </w:rPr>
        <w:t xml:space="preserve">Holdenstedt </w:t>
      </w:r>
      <w:r w:rsidR="00C76DB9" w:rsidRPr="00F11C3E">
        <w:rPr>
          <w:rFonts w:ascii="Arial" w:hAnsi="Arial" w:cs="Arial"/>
          <w:sz w:val="24"/>
          <w:szCs w:val="24"/>
        </w:rPr>
        <w:t xml:space="preserve"> must be qualified by the principle that</w:t>
      </w:r>
      <w:r w:rsidR="00072B50" w:rsidRPr="00F11C3E">
        <w:rPr>
          <w:rFonts w:ascii="Arial" w:hAnsi="Arial" w:cs="Arial"/>
          <w:sz w:val="24"/>
          <w:szCs w:val="24"/>
        </w:rPr>
        <w:t xml:space="preserve"> no prejudice or injustice must result from the </w:t>
      </w:r>
      <w:r w:rsidR="00E04E18" w:rsidRPr="00F11C3E">
        <w:rPr>
          <w:rFonts w:ascii="Arial" w:hAnsi="Arial" w:cs="Arial"/>
          <w:sz w:val="24"/>
          <w:szCs w:val="24"/>
        </w:rPr>
        <w:t xml:space="preserve">use of rule 28. </w:t>
      </w:r>
      <w:r w:rsidR="006D3A87" w:rsidRPr="00F11C3E">
        <w:rPr>
          <w:rFonts w:ascii="Arial" w:hAnsi="Arial" w:cs="Arial"/>
          <w:sz w:val="24"/>
          <w:szCs w:val="24"/>
        </w:rPr>
        <w:t>Consequently, the “qualification” simply amounted to the application of the traditional test.</w:t>
      </w:r>
    </w:p>
    <w:p w14:paraId="2D5AC237" w14:textId="779A184F" w:rsidR="008D27AA"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[47]</w:t>
      </w:r>
      <w:r>
        <w:rPr>
          <w:rFonts w:ascii="Arial" w:hAnsi="Arial" w:cs="Arial"/>
          <w:sz w:val="24"/>
          <w:szCs w:val="24"/>
        </w:rPr>
        <w:tab/>
      </w:r>
      <w:r w:rsidR="00ED340A" w:rsidRPr="00F11C3E">
        <w:rPr>
          <w:rFonts w:ascii="Arial" w:hAnsi="Arial" w:cs="Arial"/>
          <w:sz w:val="24"/>
          <w:szCs w:val="24"/>
        </w:rPr>
        <w:t>It must also be pointed out that despite the</w:t>
      </w:r>
      <w:r w:rsidR="001633E9" w:rsidRPr="00F11C3E">
        <w:rPr>
          <w:rFonts w:ascii="Arial" w:hAnsi="Arial" w:cs="Arial"/>
          <w:sz w:val="24"/>
          <w:szCs w:val="24"/>
        </w:rPr>
        <w:t xml:space="preserve"> slight disagreement with the </w:t>
      </w:r>
      <w:r w:rsidR="001633E9" w:rsidRPr="00F11C3E">
        <w:rPr>
          <w:rFonts w:ascii="Arial" w:hAnsi="Arial" w:cs="Arial"/>
          <w:i/>
          <w:iCs/>
          <w:sz w:val="24"/>
          <w:szCs w:val="24"/>
        </w:rPr>
        <w:t xml:space="preserve">Holdenstedt – </w:t>
      </w:r>
      <w:r w:rsidR="001633E9" w:rsidRPr="00F11C3E">
        <w:rPr>
          <w:rFonts w:ascii="Arial" w:hAnsi="Arial" w:cs="Arial"/>
          <w:sz w:val="24"/>
          <w:szCs w:val="24"/>
        </w:rPr>
        <w:t>judgment on the aforesaid point,</w:t>
      </w:r>
      <w:r w:rsidR="001633E9" w:rsidRPr="00F11C3E">
        <w:rPr>
          <w:rFonts w:ascii="Arial" w:hAnsi="Arial" w:cs="Arial"/>
          <w:i/>
          <w:iCs/>
          <w:sz w:val="24"/>
          <w:szCs w:val="24"/>
        </w:rPr>
        <w:t xml:space="preserve"> </w:t>
      </w:r>
      <w:r w:rsidR="006464F7" w:rsidRPr="00F11C3E">
        <w:rPr>
          <w:rFonts w:ascii="Arial" w:hAnsi="Arial" w:cs="Arial"/>
          <w:sz w:val="24"/>
          <w:szCs w:val="24"/>
        </w:rPr>
        <w:t xml:space="preserve">this court agreed with the </w:t>
      </w:r>
      <w:r w:rsidR="00853499" w:rsidRPr="00F11C3E">
        <w:rPr>
          <w:rFonts w:ascii="Arial" w:hAnsi="Arial" w:cs="Arial"/>
          <w:sz w:val="24"/>
          <w:szCs w:val="24"/>
        </w:rPr>
        <w:t>approach of the court</w:t>
      </w:r>
      <w:r w:rsidR="00B77599" w:rsidRPr="00F11C3E">
        <w:rPr>
          <w:rFonts w:ascii="Arial" w:hAnsi="Arial" w:cs="Arial"/>
          <w:sz w:val="24"/>
          <w:szCs w:val="24"/>
        </w:rPr>
        <w:t xml:space="preserve"> in granting the amendment, because the court there</w:t>
      </w:r>
      <w:r w:rsidR="00182A3C" w:rsidRPr="00F11C3E">
        <w:rPr>
          <w:rFonts w:ascii="Arial" w:hAnsi="Arial" w:cs="Arial"/>
          <w:sz w:val="24"/>
          <w:szCs w:val="24"/>
        </w:rPr>
        <w:t>, with respect,</w:t>
      </w:r>
      <w:r w:rsidR="00B77599" w:rsidRPr="00F11C3E">
        <w:rPr>
          <w:rFonts w:ascii="Arial" w:hAnsi="Arial" w:cs="Arial"/>
          <w:sz w:val="24"/>
          <w:szCs w:val="24"/>
        </w:rPr>
        <w:t xml:space="preserve"> correctly held</w:t>
      </w:r>
      <w:r w:rsidR="00182A3C" w:rsidRPr="00F11C3E">
        <w:rPr>
          <w:rFonts w:ascii="Arial" w:hAnsi="Arial" w:cs="Arial"/>
          <w:sz w:val="24"/>
          <w:szCs w:val="24"/>
        </w:rPr>
        <w:t xml:space="preserve"> that the</w:t>
      </w:r>
      <w:r w:rsidR="006F56CB" w:rsidRPr="00F11C3E">
        <w:rPr>
          <w:rFonts w:ascii="Arial" w:hAnsi="Arial" w:cs="Arial"/>
          <w:sz w:val="24"/>
          <w:szCs w:val="24"/>
        </w:rPr>
        <w:t xml:space="preserve"> proposed amendments were served on a member of the partnership and that the partnership effectively had knowledge of the proposed amendment and would not be prejudiced by an amendment in terms of rule 28.</w:t>
      </w:r>
      <w:r w:rsidR="006F56CB">
        <w:rPr>
          <w:rStyle w:val="FootnoteReference"/>
          <w:rFonts w:ascii="Arial" w:hAnsi="Arial" w:cs="Arial"/>
          <w:sz w:val="24"/>
          <w:szCs w:val="24"/>
        </w:rPr>
        <w:footnoteReference w:id="14"/>
      </w:r>
      <w:r w:rsidR="00B77599" w:rsidRPr="00F11C3E">
        <w:rPr>
          <w:rFonts w:ascii="Arial" w:hAnsi="Arial" w:cs="Arial"/>
          <w:sz w:val="24"/>
          <w:szCs w:val="24"/>
        </w:rPr>
        <w:t xml:space="preserve"> </w:t>
      </w:r>
    </w:p>
    <w:p w14:paraId="7DABB7DE" w14:textId="34AC464C" w:rsidR="003252B3" w:rsidRPr="00F11C3E" w:rsidRDefault="00F11C3E" w:rsidP="00F11C3E">
      <w:pPr>
        <w:spacing w:before="480" w:after="480" w:line="480" w:lineRule="auto"/>
        <w:ind w:left="567" w:hanging="567"/>
        <w:jc w:val="both"/>
        <w:rPr>
          <w:rFonts w:ascii="Arial" w:hAnsi="Arial" w:cs="Arial"/>
          <w:sz w:val="24"/>
          <w:szCs w:val="24"/>
        </w:rPr>
      </w:pPr>
      <w:r>
        <w:rPr>
          <w:rFonts w:ascii="Arial" w:hAnsi="Arial" w:cs="Arial"/>
          <w:sz w:val="24"/>
          <w:szCs w:val="24"/>
        </w:rPr>
        <w:t>[48]</w:t>
      </w:r>
      <w:r>
        <w:rPr>
          <w:rFonts w:ascii="Arial" w:hAnsi="Arial" w:cs="Arial"/>
          <w:sz w:val="24"/>
          <w:szCs w:val="24"/>
        </w:rPr>
        <w:tab/>
      </w:r>
      <w:r w:rsidR="008D27AA" w:rsidRPr="00F11C3E">
        <w:rPr>
          <w:rFonts w:ascii="Arial" w:hAnsi="Arial" w:cs="Arial"/>
          <w:sz w:val="24"/>
          <w:szCs w:val="24"/>
        </w:rPr>
        <w:t xml:space="preserve">The minor difference </w:t>
      </w:r>
      <w:r w:rsidR="00A63A9E" w:rsidRPr="00F11C3E">
        <w:rPr>
          <w:rFonts w:ascii="Arial" w:hAnsi="Arial" w:cs="Arial"/>
          <w:sz w:val="24"/>
          <w:szCs w:val="24"/>
        </w:rPr>
        <w:t xml:space="preserve">with </w:t>
      </w:r>
      <w:r w:rsidR="00A63A9E" w:rsidRPr="00F11C3E">
        <w:rPr>
          <w:rFonts w:ascii="Arial" w:hAnsi="Arial" w:cs="Arial"/>
          <w:i/>
          <w:iCs/>
          <w:sz w:val="24"/>
          <w:szCs w:val="24"/>
        </w:rPr>
        <w:t xml:space="preserve">Holdenstedt </w:t>
      </w:r>
      <w:r w:rsidR="00A63A9E" w:rsidRPr="00F11C3E">
        <w:rPr>
          <w:rFonts w:ascii="Arial" w:hAnsi="Arial" w:cs="Arial"/>
          <w:sz w:val="24"/>
          <w:szCs w:val="24"/>
        </w:rPr>
        <w:t>similarly did not result in the development of the common law</w:t>
      </w:r>
      <w:r w:rsidR="002336A1" w:rsidRPr="00F11C3E">
        <w:rPr>
          <w:rFonts w:ascii="Arial" w:hAnsi="Arial" w:cs="Arial"/>
          <w:sz w:val="24"/>
          <w:szCs w:val="24"/>
        </w:rPr>
        <w:t xml:space="preserve"> or a deviation from the general principle applicable to amendments. To the contrary, the main judgment</w:t>
      </w:r>
      <w:r w:rsidR="003252B3" w:rsidRPr="00F11C3E">
        <w:rPr>
          <w:rFonts w:ascii="Arial" w:hAnsi="Arial" w:cs="Arial"/>
          <w:sz w:val="24"/>
          <w:szCs w:val="24"/>
        </w:rPr>
        <w:t xml:space="preserve"> reinforce</w:t>
      </w:r>
      <w:r w:rsidR="0061017D" w:rsidRPr="00F11C3E">
        <w:rPr>
          <w:rFonts w:ascii="Arial" w:hAnsi="Arial" w:cs="Arial"/>
          <w:sz w:val="24"/>
          <w:szCs w:val="24"/>
        </w:rPr>
        <w:t>d</w:t>
      </w:r>
      <w:r w:rsidR="003252B3" w:rsidRPr="00F11C3E">
        <w:rPr>
          <w:rFonts w:ascii="Arial" w:hAnsi="Arial" w:cs="Arial"/>
          <w:sz w:val="24"/>
          <w:szCs w:val="24"/>
        </w:rPr>
        <w:t xml:space="preserve"> the traditional test.</w:t>
      </w:r>
    </w:p>
    <w:p w14:paraId="3BE0FFFB" w14:textId="0A4FE4E2" w:rsidR="006D6CD7" w:rsidRPr="00F11C3E" w:rsidRDefault="00F11C3E" w:rsidP="00F11C3E">
      <w:pPr>
        <w:spacing w:before="480" w:after="480" w:line="480" w:lineRule="auto"/>
        <w:ind w:left="567" w:hanging="567"/>
        <w:jc w:val="both"/>
        <w:rPr>
          <w:rFonts w:ascii="Arial" w:hAnsi="Arial" w:cs="Arial"/>
          <w:sz w:val="24"/>
          <w:szCs w:val="24"/>
        </w:rPr>
      </w:pPr>
      <w:r w:rsidRPr="006D6CD7">
        <w:rPr>
          <w:rFonts w:ascii="Arial" w:hAnsi="Arial" w:cs="Arial"/>
          <w:sz w:val="24"/>
          <w:szCs w:val="24"/>
        </w:rPr>
        <w:lastRenderedPageBreak/>
        <w:t>[49]</w:t>
      </w:r>
      <w:r w:rsidRPr="006D6CD7">
        <w:rPr>
          <w:rFonts w:ascii="Arial" w:hAnsi="Arial" w:cs="Arial"/>
          <w:sz w:val="24"/>
          <w:szCs w:val="24"/>
        </w:rPr>
        <w:tab/>
      </w:r>
      <w:r w:rsidR="003252B3" w:rsidRPr="00F11C3E">
        <w:rPr>
          <w:rFonts w:ascii="Arial" w:hAnsi="Arial" w:cs="Arial"/>
          <w:sz w:val="24"/>
          <w:szCs w:val="24"/>
        </w:rPr>
        <w:t xml:space="preserve">Consequently, this aspect also does not constitute </w:t>
      </w:r>
      <w:r w:rsidR="00C803EF" w:rsidRPr="00F11C3E">
        <w:rPr>
          <w:rFonts w:ascii="Arial" w:hAnsi="Arial" w:cs="Arial"/>
          <w:sz w:val="24"/>
          <w:szCs w:val="24"/>
        </w:rPr>
        <w:t>a compelling reason why the appeal should be heard.</w:t>
      </w:r>
      <w:r w:rsidR="001633E9" w:rsidRPr="00F11C3E">
        <w:rPr>
          <w:rFonts w:ascii="Arial" w:hAnsi="Arial" w:cs="Arial"/>
          <w:i/>
          <w:iCs/>
          <w:sz w:val="24"/>
          <w:szCs w:val="24"/>
        </w:rPr>
        <w:t xml:space="preserve"> </w:t>
      </w:r>
      <w:r w:rsidR="00ED340A" w:rsidRPr="00F11C3E">
        <w:rPr>
          <w:rFonts w:ascii="Arial" w:hAnsi="Arial" w:cs="Arial"/>
          <w:sz w:val="24"/>
          <w:szCs w:val="24"/>
        </w:rPr>
        <w:t xml:space="preserve"> </w:t>
      </w:r>
      <w:r w:rsidR="00C76DB9" w:rsidRPr="00F11C3E">
        <w:rPr>
          <w:rFonts w:ascii="Arial" w:hAnsi="Arial" w:cs="Arial"/>
          <w:sz w:val="24"/>
          <w:szCs w:val="24"/>
        </w:rPr>
        <w:t xml:space="preserve"> </w:t>
      </w:r>
      <w:r w:rsidR="00273D82" w:rsidRPr="00F11C3E">
        <w:rPr>
          <w:rFonts w:ascii="Arial" w:hAnsi="Arial" w:cs="Arial"/>
          <w:sz w:val="24"/>
          <w:szCs w:val="24"/>
        </w:rPr>
        <w:t xml:space="preserve"> </w:t>
      </w:r>
      <w:r w:rsidR="00546E54" w:rsidRPr="00F11C3E">
        <w:rPr>
          <w:rFonts w:ascii="Arial" w:hAnsi="Arial" w:cs="Arial"/>
          <w:sz w:val="24"/>
          <w:szCs w:val="24"/>
        </w:rPr>
        <w:t xml:space="preserve">  </w:t>
      </w:r>
      <w:r w:rsidR="003321DF" w:rsidRPr="00F11C3E">
        <w:rPr>
          <w:rFonts w:ascii="Arial" w:hAnsi="Arial" w:cs="Arial"/>
          <w:sz w:val="24"/>
          <w:szCs w:val="24"/>
        </w:rPr>
        <w:t xml:space="preserve"> </w:t>
      </w:r>
      <w:r w:rsidR="007E60AB" w:rsidRPr="00F11C3E">
        <w:rPr>
          <w:rFonts w:ascii="Arial" w:hAnsi="Arial" w:cs="Arial"/>
          <w:sz w:val="24"/>
          <w:szCs w:val="24"/>
        </w:rPr>
        <w:t xml:space="preserve"> </w:t>
      </w:r>
      <w:r w:rsidR="00E01583" w:rsidRPr="00F11C3E">
        <w:rPr>
          <w:rFonts w:ascii="Arial" w:hAnsi="Arial" w:cs="Arial"/>
          <w:sz w:val="24"/>
          <w:szCs w:val="24"/>
        </w:rPr>
        <w:t xml:space="preserve"> </w:t>
      </w:r>
    </w:p>
    <w:p w14:paraId="5BD6CB0D" w14:textId="478777CA" w:rsidR="00443003" w:rsidRPr="00F11C3E" w:rsidRDefault="00F11C3E" w:rsidP="00F11C3E">
      <w:pPr>
        <w:spacing w:before="480" w:after="480" w:line="480" w:lineRule="auto"/>
        <w:ind w:left="567" w:hanging="567"/>
        <w:jc w:val="both"/>
        <w:rPr>
          <w:rFonts w:ascii="Arial" w:hAnsi="Arial" w:cs="Arial"/>
          <w:sz w:val="24"/>
          <w:szCs w:val="24"/>
        </w:rPr>
      </w:pPr>
      <w:r w:rsidRPr="00F91C79">
        <w:rPr>
          <w:rFonts w:ascii="Arial" w:hAnsi="Arial" w:cs="Arial"/>
          <w:sz w:val="24"/>
          <w:szCs w:val="24"/>
        </w:rPr>
        <w:t>[50]</w:t>
      </w:r>
      <w:r w:rsidRPr="00F91C79">
        <w:rPr>
          <w:rFonts w:ascii="Arial" w:hAnsi="Arial" w:cs="Arial"/>
          <w:sz w:val="24"/>
          <w:szCs w:val="24"/>
        </w:rPr>
        <w:tab/>
      </w:r>
      <w:r w:rsidR="007D6CAE" w:rsidRPr="00F11C3E">
        <w:rPr>
          <w:rFonts w:ascii="Arial" w:hAnsi="Arial" w:cs="Arial"/>
          <w:sz w:val="24"/>
          <w:szCs w:val="24"/>
        </w:rPr>
        <w:t>I</w:t>
      </w:r>
      <w:r w:rsidR="00844A4E" w:rsidRPr="00F11C3E">
        <w:rPr>
          <w:rFonts w:ascii="Arial" w:hAnsi="Arial" w:cs="Arial"/>
          <w:sz w:val="24"/>
          <w:szCs w:val="24"/>
        </w:rPr>
        <w:t>n</w:t>
      </w:r>
      <w:r w:rsidR="007D6CAE" w:rsidRPr="00F11C3E">
        <w:rPr>
          <w:rFonts w:ascii="Arial" w:hAnsi="Arial" w:cs="Arial"/>
          <w:sz w:val="24"/>
          <w:szCs w:val="24"/>
        </w:rPr>
        <w:t xml:space="preserve"> the premises, I hold that the there is no reasonable pro</w:t>
      </w:r>
      <w:r w:rsidR="00844A4E" w:rsidRPr="00F11C3E">
        <w:rPr>
          <w:rFonts w:ascii="Arial" w:hAnsi="Arial" w:cs="Arial"/>
          <w:sz w:val="24"/>
          <w:szCs w:val="24"/>
        </w:rPr>
        <w:t>spect that the applicant will be successful on appeal</w:t>
      </w:r>
      <w:r w:rsidR="004E5BA9" w:rsidRPr="00F11C3E">
        <w:rPr>
          <w:rFonts w:ascii="Arial" w:hAnsi="Arial" w:cs="Arial"/>
          <w:sz w:val="24"/>
          <w:szCs w:val="24"/>
        </w:rPr>
        <w:t xml:space="preserve">, nor is there any </w:t>
      </w:r>
      <w:r w:rsidR="00D505B6" w:rsidRPr="00F11C3E">
        <w:rPr>
          <w:rFonts w:ascii="Arial" w:hAnsi="Arial" w:cs="Arial"/>
          <w:sz w:val="24"/>
          <w:szCs w:val="24"/>
        </w:rPr>
        <w:t xml:space="preserve">other compelling </w:t>
      </w:r>
      <w:r w:rsidR="004E5BA9" w:rsidRPr="00F11C3E">
        <w:rPr>
          <w:rFonts w:ascii="Arial" w:hAnsi="Arial" w:cs="Arial"/>
          <w:sz w:val="24"/>
          <w:szCs w:val="24"/>
        </w:rPr>
        <w:t xml:space="preserve">reason why </w:t>
      </w:r>
      <w:r w:rsidR="004A13C4" w:rsidRPr="00F11C3E">
        <w:rPr>
          <w:rFonts w:ascii="Arial" w:hAnsi="Arial" w:cs="Arial"/>
          <w:sz w:val="24"/>
          <w:szCs w:val="24"/>
        </w:rPr>
        <w:t>the appeal should be heard.</w:t>
      </w:r>
      <w:r w:rsidR="00463752" w:rsidRPr="00F11C3E">
        <w:rPr>
          <w:rFonts w:ascii="Arial" w:hAnsi="Arial" w:cs="Arial"/>
          <w:sz w:val="24"/>
          <w:szCs w:val="24"/>
        </w:rPr>
        <w:t xml:space="preserve"> </w:t>
      </w:r>
    </w:p>
    <w:p w14:paraId="1424238C" w14:textId="574E10A9" w:rsidR="003254A4" w:rsidRPr="00F11C3E" w:rsidRDefault="00F11C3E" w:rsidP="00F11C3E">
      <w:pPr>
        <w:spacing w:before="480" w:after="480" w:line="480" w:lineRule="auto"/>
        <w:ind w:left="567" w:hanging="567"/>
        <w:jc w:val="both"/>
        <w:rPr>
          <w:rFonts w:ascii="Arial" w:hAnsi="Arial" w:cs="Arial"/>
          <w:i/>
          <w:iCs/>
          <w:sz w:val="24"/>
          <w:szCs w:val="24"/>
        </w:rPr>
      </w:pPr>
      <w:r w:rsidRPr="0080775D">
        <w:rPr>
          <w:rFonts w:ascii="Arial" w:hAnsi="Arial" w:cs="Arial"/>
          <w:sz w:val="24"/>
          <w:szCs w:val="24"/>
        </w:rPr>
        <w:t>[51]</w:t>
      </w:r>
      <w:r w:rsidRPr="0080775D">
        <w:rPr>
          <w:rFonts w:ascii="Arial" w:hAnsi="Arial" w:cs="Arial"/>
          <w:sz w:val="24"/>
          <w:szCs w:val="24"/>
        </w:rPr>
        <w:tab/>
      </w:r>
      <w:r w:rsidR="003254A4" w:rsidRPr="00F11C3E">
        <w:rPr>
          <w:rFonts w:ascii="Arial" w:hAnsi="Arial" w:cs="Arial"/>
          <w:sz w:val="24"/>
          <w:szCs w:val="24"/>
        </w:rPr>
        <w:t>Consequently</w:t>
      </w:r>
      <w:r w:rsidR="004C5DFA" w:rsidRPr="00F11C3E">
        <w:rPr>
          <w:rFonts w:ascii="Arial" w:hAnsi="Arial" w:cs="Arial"/>
          <w:sz w:val="24"/>
          <w:szCs w:val="24"/>
        </w:rPr>
        <w:t>,</w:t>
      </w:r>
      <w:r w:rsidR="003254A4" w:rsidRPr="00F11C3E">
        <w:rPr>
          <w:rFonts w:ascii="Arial" w:hAnsi="Arial" w:cs="Arial"/>
          <w:sz w:val="24"/>
          <w:szCs w:val="24"/>
        </w:rPr>
        <w:t xml:space="preserve"> the following order</w:t>
      </w:r>
      <w:r w:rsidR="005D1D42" w:rsidRPr="00F11C3E">
        <w:rPr>
          <w:rFonts w:ascii="Arial" w:hAnsi="Arial" w:cs="Arial"/>
          <w:sz w:val="24"/>
          <w:szCs w:val="24"/>
        </w:rPr>
        <w:t xml:space="preserve"> is made</w:t>
      </w:r>
      <w:r w:rsidR="003254A4" w:rsidRPr="00F11C3E">
        <w:rPr>
          <w:rFonts w:ascii="Arial" w:hAnsi="Arial" w:cs="Arial"/>
          <w:sz w:val="24"/>
          <w:szCs w:val="24"/>
        </w:rPr>
        <w:t>:</w:t>
      </w:r>
    </w:p>
    <w:p w14:paraId="25080C20" w14:textId="77777777" w:rsidR="0003145A" w:rsidRDefault="00347821" w:rsidP="0003145A">
      <w:pPr>
        <w:spacing w:before="480" w:after="480" w:line="480" w:lineRule="auto"/>
        <w:jc w:val="both"/>
        <w:rPr>
          <w:rFonts w:ascii="Arial" w:hAnsi="Arial" w:cs="Arial"/>
          <w:sz w:val="24"/>
          <w:szCs w:val="24"/>
        </w:rPr>
      </w:pPr>
      <w:r w:rsidRPr="0080775D">
        <w:rPr>
          <w:rFonts w:ascii="Arial" w:hAnsi="Arial" w:cs="Arial"/>
          <w:sz w:val="24"/>
          <w:szCs w:val="24"/>
        </w:rPr>
        <w:t xml:space="preserve">“The plaintiff’s application for leave to </w:t>
      </w:r>
      <w:r w:rsidR="008D2C57">
        <w:rPr>
          <w:rFonts w:ascii="Arial" w:hAnsi="Arial" w:cs="Arial"/>
          <w:sz w:val="24"/>
          <w:szCs w:val="24"/>
        </w:rPr>
        <w:t>appeal</w:t>
      </w:r>
      <w:r w:rsidRPr="0080775D">
        <w:rPr>
          <w:rFonts w:ascii="Arial" w:hAnsi="Arial" w:cs="Arial"/>
          <w:sz w:val="24"/>
          <w:szCs w:val="24"/>
        </w:rPr>
        <w:t xml:space="preserve"> dated </w:t>
      </w:r>
      <w:r w:rsidR="00F12330">
        <w:rPr>
          <w:rFonts w:ascii="Arial" w:hAnsi="Arial" w:cs="Arial"/>
          <w:sz w:val="24"/>
          <w:szCs w:val="24"/>
        </w:rPr>
        <w:t>3 July 2023</w:t>
      </w:r>
      <w:r w:rsidR="001C5B6C" w:rsidRPr="0080775D">
        <w:rPr>
          <w:rFonts w:ascii="Arial" w:hAnsi="Arial" w:cs="Arial"/>
          <w:sz w:val="24"/>
          <w:szCs w:val="24"/>
        </w:rPr>
        <w:t xml:space="preserve"> is dismissed with costs.”</w:t>
      </w:r>
    </w:p>
    <w:p w14:paraId="7DD4C346" w14:textId="77777777" w:rsidR="007B3747" w:rsidRDefault="007B3747" w:rsidP="0003145A">
      <w:pPr>
        <w:spacing w:before="480" w:after="480" w:line="480" w:lineRule="auto"/>
        <w:jc w:val="both"/>
        <w:rPr>
          <w:rFonts w:ascii="Arial" w:hAnsi="Arial" w:cs="Arial"/>
          <w:sz w:val="24"/>
          <w:szCs w:val="24"/>
        </w:rPr>
      </w:pPr>
    </w:p>
    <w:p w14:paraId="6832C8A2" w14:textId="1F471AD9" w:rsidR="0003145A" w:rsidRDefault="0003145A" w:rsidP="007B3747">
      <w:pPr>
        <w:spacing w:after="0" w:line="240" w:lineRule="auto"/>
        <w:jc w:val="both"/>
        <w:rPr>
          <w:rFonts w:ascii="Arial" w:hAnsi="Arial" w:cs="Arial"/>
          <w:sz w:val="24"/>
          <w:szCs w:val="24"/>
        </w:rPr>
      </w:pPr>
    </w:p>
    <w:p w14:paraId="20678268" w14:textId="77777777" w:rsidR="0003145A" w:rsidRDefault="00AB626E" w:rsidP="007B3747">
      <w:pPr>
        <w:spacing w:after="0" w:line="240" w:lineRule="auto"/>
        <w:jc w:val="both"/>
        <w:rPr>
          <w:rFonts w:ascii="Arial" w:hAnsi="Arial" w:cs="Arial"/>
          <w:sz w:val="24"/>
          <w:szCs w:val="24"/>
        </w:rPr>
      </w:pPr>
      <w:r w:rsidRPr="0080775D">
        <w:rPr>
          <w:rFonts w:ascii="Arial" w:hAnsi="Arial" w:cs="Arial"/>
          <w:b/>
          <w:bCs/>
          <w:sz w:val="24"/>
          <w:szCs w:val="24"/>
        </w:rPr>
        <w:t>_____________________</w:t>
      </w:r>
    </w:p>
    <w:p w14:paraId="76D5BA08" w14:textId="77777777" w:rsidR="0003145A" w:rsidRDefault="00AB626E" w:rsidP="007B3747">
      <w:pPr>
        <w:spacing w:after="0" w:line="240" w:lineRule="auto"/>
        <w:jc w:val="both"/>
        <w:rPr>
          <w:rFonts w:ascii="Arial" w:hAnsi="Arial" w:cs="Arial"/>
          <w:sz w:val="24"/>
          <w:szCs w:val="24"/>
        </w:rPr>
      </w:pPr>
      <w:r w:rsidRPr="0080775D">
        <w:rPr>
          <w:rFonts w:ascii="Arial" w:hAnsi="Arial" w:cs="Arial"/>
          <w:b/>
          <w:bCs/>
          <w:sz w:val="24"/>
          <w:szCs w:val="24"/>
        </w:rPr>
        <w:t>DAWID MARAIS</w:t>
      </w:r>
    </w:p>
    <w:p w14:paraId="70C21CD4" w14:textId="77777777" w:rsidR="007B3747" w:rsidRDefault="00AB626E" w:rsidP="007B3747">
      <w:pPr>
        <w:spacing w:after="0" w:line="240" w:lineRule="auto"/>
        <w:jc w:val="both"/>
        <w:rPr>
          <w:rFonts w:ascii="Arial" w:hAnsi="Arial" w:cs="Arial"/>
          <w:sz w:val="24"/>
          <w:szCs w:val="24"/>
        </w:rPr>
      </w:pPr>
      <w:r w:rsidRPr="0080775D">
        <w:rPr>
          <w:rFonts w:ascii="Arial" w:hAnsi="Arial" w:cs="Arial"/>
          <w:b/>
          <w:bCs/>
          <w:sz w:val="24"/>
          <w:szCs w:val="24"/>
        </w:rPr>
        <w:t>ACTING JUDGE OF THE HIGH COURT</w:t>
      </w:r>
    </w:p>
    <w:p w14:paraId="02F0BFF4" w14:textId="77777777" w:rsidR="007B3747" w:rsidRDefault="00AB626E" w:rsidP="007B3747">
      <w:pPr>
        <w:spacing w:after="0" w:line="240" w:lineRule="auto"/>
        <w:jc w:val="both"/>
        <w:rPr>
          <w:rFonts w:ascii="Arial" w:hAnsi="Arial" w:cs="Arial"/>
          <w:sz w:val="24"/>
          <w:szCs w:val="24"/>
        </w:rPr>
      </w:pPr>
      <w:r w:rsidRPr="0080775D">
        <w:rPr>
          <w:rFonts w:ascii="Arial" w:hAnsi="Arial" w:cs="Arial"/>
          <w:b/>
          <w:bCs/>
          <w:sz w:val="24"/>
          <w:szCs w:val="24"/>
        </w:rPr>
        <w:t>GAUTENG LOCAL DIVISION, JOHANNESBURG</w:t>
      </w:r>
    </w:p>
    <w:p w14:paraId="61BC848C" w14:textId="0D0138E7" w:rsidR="00AB626E" w:rsidRPr="007B3747" w:rsidRDefault="003C7767" w:rsidP="007B3747">
      <w:pPr>
        <w:spacing w:after="0" w:line="240" w:lineRule="auto"/>
        <w:jc w:val="both"/>
        <w:rPr>
          <w:rFonts w:ascii="Arial" w:hAnsi="Arial" w:cs="Arial"/>
          <w:sz w:val="24"/>
          <w:szCs w:val="24"/>
        </w:rPr>
      </w:pPr>
      <w:r>
        <w:rPr>
          <w:rFonts w:ascii="Arial" w:hAnsi="Arial" w:cs="Arial"/>
          <w:b/>
          <w:bCs/>
          <w:sz w:val="24"/>
          <w:szCs w:val="24"/>
        </w:rPr>
        <w:t>7</w:t>
      </w:r>
      <w:r w:rsidR="00A70503">
        <w:rPr>
          <w:rFonts w:ascii="Arial" w:hAnsi="Arial" w:cs="Arial"/>
          <w:b/>
          <w:bCs/>
          <w:sz w:val="24"/>
          <w:szCs w:val="24"/>
        </w:rPr>
        <w:t xml:space="preserve"> March </w:t>
      </w:r>
      <w:r w:rsidR="00AB626E" w:rsidRPr="0080775D">
        <w:rPr>
          <w:rFonts w:ascii="Arial" w:hAnsi="Arial" w:cs="Arial"/>
          <w:b/>
          <w:bCs/>
          <w:sz w:val="24"/>
          <w:szCs w:val="24"/>
        </w:rPr>
        <w:t>202</w:t>
      </w:r>
      <w:r w:rsidR="00A70503">
        <w:rPr>
          <w:rFonts w:ascii="Arial" w:hAnsi="Arial" w:cs="Arial"/>
          <w:b/>
          <w:bCs/>
          <w:sz w:val="24"/>
          <w:szCs w:val="24"/>
        </w:rPr>
        <w:t>4</w:t>
      </w:r>
    </w:p>
    <w:p w14:paraId="01D3B76A" w14:textId="77777777" w:rsidR="0092527F" w:rsidRPr="0080775D" w:rsidRDefault="0092527F" w:rsidP="00231722">
      <w:pPr>
        <w:keepNext/>
        <w:keepLines/>
        <w:spacing w:before="480" w:after="480" w:line="480" w:lineRule="auto"/>
        <w:jc w:val="both"/>
        <w:rPr>
          <w:rFonts w:ascii="Arial" w:hAnsi="Arial" w:cs="Arial"/>
          <w:bCs/>
          <w:i/>
          <w:iCs/>
          <w:color w:val="000000" w:themeColor="text1"/>
          <w:sz w:val="24"/>
          <w:szCs w:val="24"/>
        </w:rPr>
      </w:pPr>
    </w:p>
    <w:p w14:paraId="4D1519C4" w14:textId="77777777" w:rsidR="0061017D" w:rsidRDefault="00AB626E" w:rsidP="00231722">
      <w:pPr>
        <w:keepNext/>
        <w:keepLines/>
        <w:spacing w:before="480" w:after="480" w:line="480" w:lineRule="auto"/>
        <w:jc w:val="both"/>
        <w:rPr>
          <w:rFonts w:ascii="Arial" w:hAnsi="Arial" w:cs="Arial"/>
          <w:bCs/>
          <w:i/>
          <w:iCs/>
          <w:color w:val="000000" w:themeColor="text1"/>
          <w:sz w:val="24"/>
          <w:szCs w:val="24"/>
        </w:rPr>
      </w:pPr>
      <w:r w:rsidRPr="0080775D">
        <w:rPr>
          <w:rFonts w:ascii="Arial" w:hAnsi="Arial" w:cs="Arial"/>
          <w:bCs/>
          <w:i/>
          <w:iCs/>
          <w:color w:val="000000" w:themeColor="text1"/>
          <w:sz w:val="24"/>
          <w:szCs w:val="24"/>
        </w:rPr>
        <w:t xml:space="preserve">This judgment was handed down electronically by circulation to the parties’ legal representatives by email and by being uploaded to CaseLines. The date of this judgment is deemed to be </w:t>
      </w:r>
      <w:r w:rsidR="003C7767">
        <w:rPr>
          <w:rFonts w:ascii="Arial" w:hAnsi="Arial" w:cs="Arial"/>
          <w:bCs/>
          <w:i/>
          <w:iCs/>
          <w:color w:val="000000" w:themeColor="text1"/>
          <w:sz w:val="24"/>
          <w:szCs w:val="24"/>
        </w:rPr>
        <w:t>7</w:t>
      </w:r>
      <w:r w:rsidR="00A70503">
        <w:rPr>
          <w:rFonts w:ascii="Arial" w:hAnsi="Arial" w:cs="Arial"/>
          <w:bCs/>
          <w:i/>
          <w:iCs/>
          <w:color w:val="000000" w:themeColor="text1"/>
          <w:sz w:val="24"/>
          <w:szCs w:val="24"/>
        </w:rPr>
        <w:t xml:space="preserve"> March</w:t>
      </w:r>
      <w:r w:rsidR="0073443F" w:rsidRPr="0080775D">
        <w:rPr>
          <w:rFonts w:ascii="Arial" w:hAnsi="Arial" w:cs="Arial"/>
          <w:bCs/>
          <w:i/>
          <w:iCs/>
          <w:color w:val="000000" w:themeColor="text1"/>
          <w:sz w:val="24"/>
          <w:szCs w:val="24"/>
        </w:rPr>
        <w:t xml:space="preserve"> 202</w:t>
      </w:r>
      <w:r w:rsidR="003C7767">
        <w:rPr>
          <w:rFonts w:ascii="Arial" w:hAnsi="Arial" w:cs="Arial"/>
          <w:bCs/>
          <w:i/>
          <w:iCs/>
          <w:color w:val="000000" w:themeColor="text1"/>
          <w:sz w:val="24"/>
          <w:szCs w:val="24"/>
        </w:rPr>
        <w:t>4</w:t>
      </w:r>
      <w:r w:rsidRPr="0080775D">
        <w:rPr>
          <w:rFonts w:ascii="Arial" w:hAnsi="Arial" w:cs="Arial"/>
          <w:bCs/>
          <w:i/>
          <w:iCs/>
          <w:color w:val="000000" w:themeColor="text1"/>
          <w:sz w:val="24"/>
          <w:szCs w:val="24"/>
        </w:rPr>
        <w:t>.</w:t>
      </w:r>
    </w:p>
    <w:p w14:paraId="7D53F400" w14:textId="77777777" w:rsidR="0061017D" w:rsidRDefault="0061017D" w:rsidP="00231722">
      <w:pPr>
        <w:keepNext/>
        <w:keepLines/>
        <w:spacing w:before="480" w:after="480" w:line="480" w:lineRule="auto"/>
        <w:jc w:val="both"/>
        <w:rPr>
          <w:rFonts w:ascii="Arial" w:hAnsi="Arial" w:cs="Arial"/>
          <w:bCs/>
          <w:i/>
          <w:iCs/>
          <w:color w:val="000000" w:themeColor="text1"/>
          <w:sz w:val="24"/>
          <w:szCs w:val="24"/>
        </w:rPr>
      </w:pPr>
    </w:p>
    <w:p w14:paraId="20EA2540" w14:textId="77777777" w:rsidR="0061017D" w:rsidRDefault="00AB626E" w:rsidP="0061017D">
      <w:pPr>
        <w:keepNext/>
        <w:keepLines/>
        <w:spacing w:before="480" w:after="480" w:line="480" w:lineRule="auto"/>
        <w:jc w:val="both"/>
        <w:rPr>
          <w:rFonts w:ascii="Arial" w:hAnsi="Arial" w:cs="Arial"/>
          <w:b/>
          <w:color w:val="000000" w:themeColor="text1"/>
          <w:sz w:val="24"/>
          <w:szCs w:val="24"/>
          <w:u w:val="single"/>
        </w:rPr>
      </w:pPr>
      <w:r w:rsidRPr="0080775D">
        <w:rPr>
          <w:rFonts w:ascii="Arial" w:hAnsi="Arial" w:cs="Arial"/>
          <w:b/>
          <w:color w:val="000000" w:themeColor="text1"/>
          <w:sz w:val="24"/>
          <w:szCs w:val="24"/>
          <w:u w:val="single"/>
        </w:rPr>
        <w:t>Appearances:</w:t>
      </w:r>
    </w:p>
    <w:p w14:paraId="1EE31389" w14:textId="77777777" w:rsidR="0061017D" w:rsidRDefault="00AB626E" w:rsidP="0061017D">
      <w:pPr>
        <w:keepNext/>
        <w:keepLines/>
        <w:spacing w:before="480" w:after="480" w:line="480" w:lineRule="auto"/>
        <w:jc w:val="both"/>
        <w:rPr>
          <w:rFonts w:ascii="Arial" w:hAnsi="Arial" w:cs="Arial"/>
          <w:color w:val="000000" w:themeColor="text1"/>
          <w:sz w:val="24"/>
          <w:szCs w:val="24"/>
        </w:rPr>
      </w:pPr>
      <w:r w:rsidRPr="0080775D">
        <w:rPr>
          <w:rFonts w:ascii="Arial" w:hAnsi="Arial" w:cs="Arial"/>
          <w:color w:val="000000" w:themeColor="text1"/>
          <w:sz w:val="24"/>
          <w:szCs w:val="24"/>
        </w:rPr>
        <w:t xml:space="preserve">Appearance for </w:t>
      </w:r>
      <w:r w:rsidR="00F377B6" w:rsidRPr="0080775D">
        <w:rPr>
          <w:rFonts w:ascii="Arial" w:hAnsi="Arial" w:cs="Arial"/>
          <w:color w:val="000000" w:themeColor="text1"/>
          <w:sz w:val="24"/>
          <w:szCs w:val="24"/>
        </w:rPr>
        <w:t>Plaintiff</w:t>
      </w:r>
      <w:r w:rsidRPr="0080775D">
        <w:rPr>
          <w:rFonts w:ascii="Arial" w:hAnsi="Arial" w:cs="Arial"/>
          <w:color w:val="000000" w:themeColor="text1"/>
          <w:sz w:val="24"/>
          <w:szCs w:val="24"/>
        </w:rPr>
        <w:t>:</w:t>
      </w:r>
      <w:r w:rsidRPr="0080775D">
        <w:rPr>
          <w:rFonts w:ascii="Arial" w:hAnsi="Arial" w:cs="Arial"/>
          <w:color w:val="000000" w:themeColor="text1"/>
          <w:sz w:val="24"/>
          <w:szCs w:val="24"/>
        </w:rPr>
        <w:tab/>
      </w:r>
      <w:r w:rsidRPr="0080775D">
        <w:rPr>
          <w:rFonts w:ascii="Arial" w:hAnsi="Arial" w:cs="Arial"/>
          <w:color w:val="000000" w:themeColor="text1"/>
          <w:sz w:val="24"/>
          <w:szCs w:val="24"/>
        </w:rPr>
        <w:tab/>
      </w:r>
      <w:r w:rsidRPr="0080775D">
        <w:rPr>
          <w:rFonts w:ascii="Arial" w:hAnsi="Arial" w:cs="Arial"/>
          <w:color w:val="000000" w:themeColor="text1"/>
          <w:sz w:val="24"/>
          <w:szCs w:val="24"/>
        </w:rPr>
        <w:tab/>
        <w:t xml:space="preserve">ADV </w:t>
      </w:r>
      <w:r w:rsidR="00BA32C8" w:rsidRPr="0080775D">
        <w:rPr>
          <w:rFonts w:ascii="Arial" w:hAnsi="Arial" w:cs="Arial"/>
          <w:color w:val="000000" w:themeColor="text1"/>
          <w:sz w:val="24"/>
          <w:szCs w:val="24"/>
        </w:rPr>
        <w:t>E PROPHY</w:t>
      </w:r>
    </w:p>
    <w:p w14:paraId="1981CE3D" w14:textId="0F339124" w:rsidR="0061017D" w:rsidRDefault="00AB626E" w:rsidP="0061017D">
      <w:pPr>
        <w:keepNext/>
        <w:keepLines/>
        <w:spacing w:before="480" w:after="480" w:line="480" w:lineRule="auto"/>
        <w:jc w:val="both"/>
        <w:rPr>
          <w:rFonts w:ascii="Arial" w:hAnsi="Arial" w:cs="Arial"/>
          <w:color w:val="000000" w:themeColor="text1"/>
          <w:sz w:val="24"/>
          <w:szCs w:val="24"/>
        </w:rPr>
      </w:pPr>
      <w:r w:rsidRPr="0080775D">
        <w:rPr>
          <w:rFonts w:ascii="Arial" w:hAnsi="Arial" w:cs="Arial"/>
          <w:color w:val="000000" w:themeColor="text1"/>
          <w:sz w:val="24"/>
          <w:szCs w:val="24"/>
        </w:rPr>
        <w:t>Instructed by:</w:t>
      </w:r>
      <w:r w:rsidRPr="0080775D">
        <w:rPr>
          <w:rFonts w:ascii="Arial" w:hAnsi="Arial" w:cs="Arial"/>
          <w:color w:val="000000" w:themeColor="text1"/>
          <w:sz w:val="24"/>
          <w:szCs w:val="24"/>
        </w:rPr>
        <w:tab/>
      </w:r>
      <w:r w:rsidRPr="0080775D">
        <w:rPr>
          <w:rFonts w:ascii="Arial" w:hAnsi="Arial" w:cs="Arial"/>
          <w:color w:val="000000" w:themeColor="text1"/>
          <w:sz w:val="24"/>
          <w:szCs w:val="24"/>
        </w:rPr>
        <w:tab/>
      </w:r>
      <w:r w:rsidRPr="0080775D">
        <w:rPr>
          <w:rFonts w:ascii="Arial" w:hAnsi="Arial" w:cs="Arial"/>
          <w:color w:val="000000" w:themeColor="text1"/>
          <w:sz w:val="24"/>
          <w:szCs w:val="24"/>
        </w:rPr>
        <w:tab/>
      </w:r>
      <w:r w:rsidRPr="0080775D">
        <w:rPr>
          <w:rFonts w:ascii="Arial" w:hAnsi="Arial" w:cs="Arial"/>
          <w:color w:val="000000" w:themeColor="text1"/>
          <w:sz w:val="24"/>
          <w:szCs w:val="24"/>
        </w:rPr>
        <w:tab/>
      </w:r>
      <w:r w:rsidR="000220D2" w:rsidRPr="0080775D">
        <w:rPr>
          <w:rFonts w:ascii="Arial" w:hAnsi="Arial" w:cs="Arial"/>
          <w:color w:val="000000" w:themeColor="text1"/>
          <w:sz w:val="24"/>
          <w:szCs w:val="24"/>
        </w:rPr>
        <w:t>TWALA ATTORNEYS</w:t>
      </w:r>
    </w:p>
    <w:p w14:paraId="5858F2CC" w14:textId="4853CB8C" w:rsidR="0061017D" w:rsidRDefault="00AB626E" w:rsidP="0061017D">
      <w:pPr>
        <w:keepNext/>
        <w:keepLines/>
        <w:spacing w:before="480" w:after="480" w:line="480" w:lineRule="auto"/>
        <w:jc w:val="both"/>
        <w:rPr>
          <w:rFonts w:ascii="Arial" w:hAnsi="Arial" w:cs="Arial"/>
          <w:color w:val="000000" w:themeColor="text1"/>
          <w:sz w:val="24"/>
          <w:szCs w:val="24"/>
        </w:rPr>
      </w:pPr>
      <w:r w:rsidRPr="0080775D">
        <w:rPr>
          <w:rFonts w:ascii="Arial" w:hAnsi="Arial" w:cs="Arial"/>
          <w:color w:val="000000" w:themeColor="text1"/>
          <w:sz w:val="24"/>
          <w:szCs w:val="24"/>
        </w:rPr>
        <w:t xml:space="preserve">Appearance for </w:t>
      </w:r>
      <w:r w:rsidR="00B3115F" w:rsidRPr="0080775D">
        <w:rPr>
          <w:rFonts w:ascii="Arial" w:hAnsi="Arial" w:cs="Arial"/>
          <w:color w:val="000000" w:themeColor="text1"/>
          <w:sz w:val="24"/>
          <w:szCs w:val="24"/>
        </w:rPr>
        <w:t>Defendant</w:t>
      </w:r>
      <w:r w:rsidRPr="0080775D">
        <w:rPr>
          <w:rFonts w:ascii="Arial" w:hAnsi="Arial" w:cs="Arial"/>
          <w:color w:val="000000" w:themeColor="text1"/>
          <w:sz w:val="24"/>
          <w:szCs w:val="24"/>
        </w:rPr>
        <w:t>:</w:t>
      </w:r>
      <w:r w:rsidR="00B3115F" w:rsidRPr="0080775D">
        <w:rPr>
          <w:rFonts w:ascii="Arial" w:hAnsi="Arial" w:cs="Arial"/>
          <w:color w:val="000000" w:themeColor="text1"/>
          <w:sz w:val="24"/>
          <w:szCs w:val="24"/>
        </w:rPr>
        <w:tab/>
      </w:r>
      <w:r w:rsidRPr="0080775D">
        <w:rPr>
          <w:rFonts w:ascii="Arial" w:hAnsi="Arial" w:cs="Arial"/>
          <w:color w:val="000000" w:themeColor="text1"/>
          <w:sz w:val="24"/>
          <w:szCs w:val="24"/>
        </w:rPr>
        <w:tab/>
        <w:t xml:space="preserve">ADV </w:t>
      </w:r>
      <w:r w:rsidR="00E7679D" w:rsidRPr="0080775D">
        <w:rPr>
          <w:rFonts w:ascii="Arial" w:hAnsi="Arial" w:cs="Arial"/>
          <w:color w:val="000000" w:themeColor="text1"/>
          <w:sz w:val="24"/>
          <w:szCs w:val="24"/>
        </w:rPr>
        <w:t>R BEKKER</w:t>
      </w:r>
    </w:p>
    <w:p w14:paraId="71F9F497" w14:textId="51B49FE9" w:rsidR="0061017D" w:rsidRDefault="00AB626E" w:rsidP="0061017D">
      <w:pPr>
        <w:keepNext/>
        <w:keepLines/>
        <w:spacing w:before="480" w:after="480" w:line="480" w:lineRule="auto"/>
        <w:jc w:val="both"/>
        <w:rPr>
          <w:rFonts w:ascii="Arial" w:hAnsi="Arial" w:cs="Arial"/>
          <w:color w:val="000000" w:themeColor="text1"/>
          <w:sz w:val="24"/>
          <w:szCs w:val="24"/>
        </w:rPr>
      </w:pPr>
      <w:r w:rsidRPr="0080775D">
        <w:rPr>
          <w:rFonts w:ascii="Arial" w:hAnsi="Arial" w:cs="Arial"/>
          <w:color w:val="000000" w:themeColor="text1"/>
          <w:sz w:val="24"/>
          <w:szCs w:val="24"/>
        </w:rPr>
        <w:t>Instructed by:</w:t>
      </w:r>
      <w:r w:rsidRPr="0080775D">
        <w:rPr>
          <w:rFonts w:ascii="Arial" w:hAnsi="Arial" w:cs="Arial"/>
          <w:color w:val="000000" w:themeColor="text1"/>
          <w:sz w:val="24"/>
          <w:szCs w:val="24"/>
        </w:rPr>
        <w:tab/>
      </w:r>
      <w:r w:rsidRPr="0080775D">
        <w:rPr>
          <w:rFonts w:ascii="Arial" w:hAnsi="Arial" w:cs="Arial"/>
          <w:color w:val="000000" w:themeColor="text1"/>
          <w:sz w:val="24"/>
          <w:szCs w:val="24"/>
        </w:rPr>
        <w:tab/>
      </w:r>
      <w:r w:rsidRPr="0080775D">
        <w:rPr>
          <w:rFonts w:ascii="Arial" w:hAnsi="Arial" w:cs="Arial"/>
          <w:color w:val="000000" w:themeColor="text1"/>
          <w:sz w:val="24"/>
          <w:szCs w:val="24"/>
        </w:rPr>
        <w:tab/>
      </w:r>
      <w:r w:rsidR="0007490C">
        <w:rPr>
          <w:rFonts w:ascii="Arial" w:hAnsi="Arial" w:cs="Arial"/>
          <w:color w:val="000000" w:themeColor="text1"/>
          <w:sz w:val="24"/>
          <w:szCs w:val="24"/>
        </w:rPr>
        <w:tab/>
      </w:r>
      <w:r w:rsidR="00E7679D" w:rsidRPr="0080775D">
        <w:rPr>
          <w:rFonts w:ascii="Arial" w:hAnsi="Arial" w:cs="Arial"/>
          <w:color w:val="000000" w:themeColor="text1"/>
          <w:sz w:val="24"/>
          <w:szCs w:val="24"/>
        </w:rPr>
        <w:t>COX YEATS</w:t>
      </w:r>
      <w:r w:rsidR="000220D2" w:rsidRPr="0080775D">
        <w:rPr>
          <w:rFonts w:ascii="Arial" w:hAnsi="Arial" w:cs="Arial"/>
          <w:color w:val="000000" w:themeColor="text1"/>
          <w:sz w:val="24"/>
          <w:szCs w:val="24"/>
        </w:rPr>
        <w:t xml:space="preserve"> ATTORNEYS</w:t>
      </w:r>
      <w:r w:rsidR="00E44754" w:rsidRPr="0080775D">
        <w:rPr>
          <w:rFonts w:ascii="Arial" w:hAnsi="Arial" w:cs="Arial"/>
          <w:color w:val="000000" w:themeColor="text1"/>
          <w:sz w:val="24"/>
          <w:szCs w:val="24"/>
        </w:rPr>
        <w:t xml:space="preserve"> </w:t>
      </w:r>
      <w:r w:rsidR="00E44754" w:rsidRPr="0080775D">
        <w:rPr>
          <w:rFonts w:ascii="Arial" w:hAnsi="Arial" w:cs="Arial"/>
          <w:color w:val="000000" w:themeColor="text1"/>
          <w:sz w:val="24"/>
          <w:szCs w:val="24"/>
        </w:rPr>
        <w:tab/>
      </w:r>
      <w:r w:rsidR="00E44754" w:rsidRPr="0080775D">
        <w:rPr>
          <w:rFonts w:ascii="Arial" w:hAnsi="Arial" w:cs="Arial"/>
          <w:color w:val="000000" w:themeColor="text1"/>
          <w:sz w:val="24"/>
          <w:szCs w:val="24"/>
        </w:rPr>
        <w:tab/>
      </w:r>
    </w:p>
    <w:p w14:paraId="74274E83" w14:textId="77777777" w:rsidR="0061017D" w:rsidRDefault="00AB626E" w:rsidP="0061017D">
      <w:pPr>
        <w:keepNext/>
        <w:keepLines/>
        <w:spacing w:before="480" w:after="480" w:line="480" w:lineRule="auto"/>
        <w:jc w:val="both"/>
        <w:rPr>
          <w:rFonts w:ascii="Arial" w:hAnsi="Arial" w:cs="Arial"/>
          <w:color w:val="000000" w:themeColor="text1"/>
          <w:sz w:val="24"/>
          <w:szCs w:val="24"/>
        </w:rPr>
      </w:pPr>
      <w:r w:rsidRPr="0080775D">
        <w:rPr>
          <w:rFonts w:ascii="Arial" w:hAnsi="Arial" w:cs="Arial"/>
          <w:color w:val="000000" w:themeColor="text1"/>
          <w:sz w:val="24"/>
          <w:szCs w:val="24"/>
        </w:rPr>
        <w:t>Date of hearing:</w:t>
      </w:r>
      <w:r w:rsidRPr="0080775D">
        <w:rPr>
          <w:rFonts w:ascii="Arial" w:hAnsi="Arial" w:cs="Arial"/>
          <w:color w:val="000000" w:themeColor="text1"/>
          <w:sz w:val="24"/>
          <w:szCs w:val="24"/>
        </w:rPr>
        <w:tab/>
      </w:r>
      <w:r w:rsidRPr="0080775D">
        <w:rPr>
          <w:rFonts w:ascii="Arial" w:hAnsi="Arial" w:cs="Arial"/>
          <w:color w:val="000000" w:themeColor="text1"/>
          <w:sz w:val="24"/>
          <w:szCs w:val="24"/>
        </w:rPr>
        <w:tab/>
      </w:r>
      <w:r w:rsidRPr="0080775D">
        <w:rPr>
          <w:rFonts w:ascii="Arial" w:hAnsi="Arial" w:cs="Arial"/>
          <w:color w:val="000000" w:themeColor="text1"/>
          <w:sz w:val="24"/>
          <w:szCs w:val="24"/>
        </w:rPr>
        <w:tab/>
      </w:r>
      <w:r w:rsidRPr="0080775D">
        <w:rPr>
          <w:rFonts w:ascii="Arial" w:hAnsi="Arial" w:cs="Arial"/>
          <w:color w:val="000000" w:themeColor="text1"/>
          <w:sz w:val="24"/>
          <w:szCs w:val="24"/>
        </w:rPr>
        <w:tab/>
      </w:r>
      <w:r w:rsidR="003C7767">
        <w:rPr>
          <w:rFonts w:ascii="Arial" w:hAnsi="Arial" w:cs="Arial"/>
          <w:color w:val="000000" w:themeColor="text1"/>
          <w:sz w:val="24"/>
          <w:szCs w:val="24"/>
        </w:rPr>
        <w:t xml:space="preserve">6 December </w:t>
      </w:r>
      <w:r w:rsidRPr="0080775D">
        <w:rPr>
          <w:rFonts w:ascii="Arial" w:hAnsi="Arial" w:cs="Arial"/>
          <w:color w:val="000000" w:themeColor="text1"/>
          <w:sz w:val="24"/>
          <w:szCs w:val="24"/>
        </w:rPr>
        <w:t>2023</w:t>
      </w:r>
    </w:p>
    <w:p w14:paraId="5AAEC03B" w14:textId="34F9F48B" w:rsidR="003254A4" w:rsidRPr="0061017D" w:rsidRDefault="00AB626E" w:rsidP="0061017D">
      <w:pPr>
        <w:keepNext/>
        <w:keepLines/>
        <w:spacing w:before="480" w:after="480" w:line="480" w:lineRule="auto"/>
        <w:jc w:val="both"/>
        <w:rPr>
          <w:rFonts w:ascii="Arial" w:hAnsi="Arial" w:cs="Arial"/>
          <w:b/>
          <w:color w:val="000000" w:themeColor="text1"/>
          <w:sz w:val="24"/>
          <w:szCs w:val="24"/>
          <w:u w:val="single"/>
        </w:rPr>
      </w:pPr>
      <w:r w:rsidRPr="0080775D">
        <w:rPr>
          <w:rFonts w:ascii="Arial" w:hAnsi="Arial" w:cs="Arial"/>
          <w:color w:val="000000" w:themeColor="text1"/>
          <w:sz w:val="24"/>
          <w:szCs w:val="24"/>
        </w:rPr>
        <w:t>Date of Judgment:</w:t>
      </w:r>
      <w:r w:rsidRPr="0080775D">
        <w:rPr>
          <w:rFonts w:ascii="Arial" w:hAnsi="Arial" w:cs="Arial"/>
          <w:color w:val="000000" w:themeColor="text1"/>
          <w:sz w:val="24"/>
          <w:szCs w:val="24"/>
        </w:rPr>
        <w:tab/>
      </w:r>
      <w:r w:rsidRPr="0080775D">
        <w:rPr>
          <w:rFonts w:ascii="Arial" w:hAnsi="Arial" w:cs="Arial"/>
          <w:color w:val="000000" w:themeColor="text1"/>
          <w:sz w:val="24"/>
          <w:szCs w:val="24"/>
        </w:rPr>
        <w:tab/>
      </w:r>
      <w:r w:rsidRPr="0080775D">
        <w:rPr>
          <w:rFonts w:ascii="Arial" w:hAnsi="Arial" w:cs="Arial"/>
          <w:color w:val="000000" w:themeColor="text1"/>
          <w:sz w:val="24"/>
          <w:szCs w:val="24"/>
        </w:rPr>
        <w:tab/>
      </w:r>
      <w:r w:rsidRPr="0080775D">
        <w:rPr>
          <w:rFonts w:ascii="Arial" w:hAnsi="Arial" w:cs="Arial"/>
          <w:color w:val="000000" w:themeColor="text1"/>
          <w:sz w:val="24"/>
          <w:szCs w:val="24"/>
        </w:rPr>
        <w:tab/>
      </w:r>
      <w:r w:rsidR="003C7767">
        <w:rPr>
          <w:rFonts w:ascii="Arial" w:hAnsi="Arial" w:cs="Arial"/>
          <w:color w:val="000000" w:themeColor="text1"/>
          <w:sz w:val="24"/>
          <w:szCs w:val="24"/>
        </w:rPr>
        <w:t>7 March</w:t>
      </w:r>
      <w:r w:rsidRPr="0080775D">
        <w:rPr>
          <w:rFonts w:ascii="Arial" w:hAnsi="Arial" w:cs="Arial"/>
          <w:color w:val="000000" w:themeColor="text1"/>
          <w:sz w:val="24"/>
          <w:szCs w:val="24"/>
        </w:rPr>
        <w:t xml:space="preserve"> 202</w:t>
      </w:r>
      <w:r w:rsidR="003C7767">
        <w:rPr>
          <w:rFonts w:ascii="Arial" w:hAnsi="Arial" w:cs="Arial"/>
          <w:color w:val="000000" w:themeColor="text1"/>
          <w:sz w:val="24"/>
          <w:szCs w:val="24"/>
        </w:rPr>
        <w:t>4</w:t>
      </w:r>
      <w:r w:rsidR="00B56E25" w:rsidRPr="0080775D">
        <w:rPr>
          <w:rFonts w:ascii="Arial" w:hAnsi="Arial" w:cs="Arial"/>
          <w:sz w:val="24"/>
          <w:szCs w:val="24"/>
        </w:rPr>
        <w:t xml:space="preserve"> </w:t>
      </w:r>
      <w:r w:rsidR="004C5DFA" w:rsidRPr="0080775D">
        <w:rPr>
          <w:rFonts w:ascii="Arial" w:hAnsi="Arial" w:cs="Arial"/>
          <w:sz w:val="24"/>
          <w:szCs w:val="24"/>
        </w:rPr>
        <w:t xml:space="preserve">  </w:t>
      </w:r>
    </w:p>
    <w:sectPr w:rsidR="003254A4" w:rsidRPr="006101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6858" w14:textId="77777777" w:rsidR="008E22F1" w:rsidRDefault="008E22F1" w:rsidP="00A94342">
      <w:pPr>
        <w:spacing w:after="0" w:line="240" w:lineRule="auto"/>
      </w:pPr>
      <w:r>
        <w:separator/>
      </w:r>
    </w:p>
  </w:endnote>
  <w:endnote w:type="continuationSeparator" w:id="0">
    <w:p w14:paraId="59A72213" w14:textId="77777777" w:rsidR="008E22F1" w:rsidRDefault="008E22F1" w:rsidP="00A9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32A5" w14:textId="77777777" w:rsidR="008E22F1" w:rsidRDefault="008E22F1" w:rsidP="00A94342">
      <w:pPr>
        <w:spacing w:after="0" w:line="240" w:lineRule="auto"/>
      </w:pPr>
      <w:r>
        <w:separator/>
      </w:r>
    </w:p>
  </w:footnote>
  <w:footnote w:type="continuationSeparator" w:id="0">
    <w:p w14:paraId="45E43727" w14:textId="77777777" w:rsidR="008E22F1" w:rsidRDefault="008E22F1" w:rsidP="00A94342">
      <w:pPr>
        <w:spacing w:after="0" w:line="240" w:lineRule="auto"/>
      </w:pPr>
      <w:r>
        <w:continuationSeparator/>
      </w:r>
    </w:p>
  </w:footnote>
  <w:footnote w:id="1">
    <w:p w14:paraId="781705FE" w14:textId="7294A657" w:rsidR="00BE5EB9" w:rsidRPr="00BE5EB9" w:rsidRDefault="00BE5EB9">
      <w:pPr>
        <w:pStyle w:val="FootnoteText"/>
        <w:rPr>
          <w:lang w:val="en-ZA"/>
        </w:rPr>
      </w:pPr>
      <w:r>
        <w:rPr>
          <w:rStyle w:val="FootnoteReference"/>
        </w:rPr>
        <w:footnoteRef/>
      </w:r>
      <w:r>
        <w:t xml:space="preserve"> </w:t>
      </w:r>
      <w:r w:rsidRPr="00BE5EB9">
        <w:rPr>
          <w:i/>
          <w:iCs/>
        </w:rPr>
        <w:t>Songono v Minister of Law and Order</w:t>
      </w:r>
      <w:r w:rsidRPr="00BE5EB9">
        <w:t xml:space="preserve"> 1996 (4) SA 384 (E) at 385I–J</w:t>
      </w:r>
      <w:r>
        <w:t xml:space="preserve">; </w:t>
      </w:r>
      <w:r w:rsidR="004B5B42" w:rsidRPr="004B5B42">
        <w:rPr>
          <w:i/>
          <w:iCs/>
        </w:rPr>
        <w:t xml:space="preserve">Hing and Others v Road Accident Fund  </w:t>
      </w:r>
      <w:r w:rsidR="004B5B42" w:rsidRPr="004B5B42">
        <w:t>2014 (3) SA 350 (WCC)</w:t>
      </w:r>
      <w:r w:rsidR="004B5B42">
        <w:t xml:space="preserve"> par 4 and footnote 3</w:t>
      </w:r>
    </w:p>
  </w:footnote>
  <w:footnote w:id="2">
    <w:p w14:paraId="70C918F2" w14:textId="02A5D5F6" w:rsidR="00557352" w:rsidRDefault="00557352">
      <w:pPr>
        <w:pStyle w:val="FootnoteText"/>
      </w:pPr>
      <w:r>
        <w:rPr>
          <w:rStyle w:val="FootnoteReference"/>
        </w:rPr>
        <w:footnoteRef/>
      </w:r>
      <w:r>
        <w:t xml:space="preserve"> </w:t>
      </w:r>
      <w:r w:rsidR="00D00C6A">
        <w:t>Which the applicant consistently refers to as a “</w:t>
      </w:r>
      <w:r w:rsidR="00D00C6A" w:rsidRPr="00D00C6A">
        <w:rPr>
          <w:i/>
          <w:iCs/>
        </w:rPr>
        <w:t>misnoma</w:t>
      </w:r>
      <w:r w:rsidR="00D00C6A">
        <w:t>”.</w:t>
      </w:r>
    </w:p>
  </w:footnote>
  <w:footnote w:id="3">
    <w:p w14:paraId="48DA16EE" w14:textId="418AA2F3" w:rsidR="00070508" w:rsidRPr="00070508" w:rsidRDefault="00070508">
      <w:pPr>
        <w:pStyle w:val="FootnoteText"/>
        <w:rPr>
          <w:lang w:val="en-ZA"/>
        </w:rPr>
      </w:pPr>
      <w:r>
        <w:rPr>
          <w:rStyle w:val="FootnoteReference"/>
        </w:rPr>
        <w:footnoteRef/>
      </w:r>
      <w:r>
        <w:t xml:space="preserve"> </w:t>
      </w:r>
      <w:r>
        <w:rPr>
          <w:lang w:val="en-ZA"/>
        </w:rPr>
        <w:t>Paragraph</w:t>
      </w:r>
      <w:r w:rsidR="000B268D">
        <w:rPr>
          <w:lang w:val="en-ZA"/>
        </w:rPr>
        <w:t>s 4.1 to 4.</w:t>
      </w:r>
      <w:r w:rsidR="002421A3">
        <w:rPr>
          <w:lang w:val="en-ZA"/>
        </w:rPr>
        <w:t>2</w:t>
      </w:r>
      <w:r w:rsidR="000B268D">
        <w:rPr>
          <w:lang w:val="en-ZA"/>
        </w:rPr>
        <w:t xml:space="preserve"> of the founding affidavit. Certain incorrect statements are made in these paragraphs, which is not important to dis</w:t>
      </w:r>
      <w:r w:rsidR="006F2D0C">
        <w:rPr>
          <w:lang w:val="en-ZA"/>
        </w:rPr>
        <w:t>sect here, and which have been dealt with in the main application.</w:t>
      </w:r>
    </w:p>
  </w:footnote>
  <w:footnote w:id="4">
    <w:p w14:paraId="1EC87F7D" w14:textId="77777777" w:rsidR="001A0C80" w:rsidRPr="00E2422D" w:rsidRDefault="0001422E" w:rsidP="001A0C80">
      <w:pPr>
        <w:pStyle w:val="FootnoteText"/>
        <w:rPr>
          <w:rFonts w:ascii="Arial" w:hAnsi="Arial" w:cs="Arial"/>
          <w:color w:val="000000" w:themeColor="text1"/>
          <w:lang w:val="en-ZA"/>
        </w:rPr>
      </w:pPr>
      <w:r>
        <w:rPr>
          <w:rStyle w:val="FootnoteReference"/>
        </w:rPr>
        <w:footnoteRef/>
      </w:r>
      <w:r>
        <w:t xml:space="preserve"> </w:t>
      </w:r>
      <w:r w:rsidR="001A0C80" w:rsidRPr="00E2422D">
        <w:rPr>
          <w:rFonts w:ascii="Arial" w:hAnsi="Arial" w:cs="Arial"/>
          <w:i/>
          <w:iCs/>
          <w:color w:val="000000" w:themeColor="text1"/>
        </w:rPr>
        <w:t>Mutsi v Santam Versekeringsmaatskappy BK en ‘n ander</w:t>
      </w:r>
      <w:r w:rsidR="001A0C80" w:rsidRPr="00E2422D">
        <w:rPr>
          <w:rFonts w:ascii="Arial" w:hAnsi="Arial" w:cs="Arial"/>
          <w:color w:val="000000" w:themeColor="text1"/>
        </w:rPr>
        <w:t xml:space="preserve"> </w:t>
      </w:r>
      <w:r w:rsidR="001A0C80" w:rsidRPr="00E2422D">
        <w:rPr>
          <w:rFonts w:ascii="Arial" w:hAnsi="Arial" w:cs="Arial"/>
          <w:color w:val="000000" w:themeColor="text1"/>
          <w:lang w:val="en-ZA"/>
        </w:rPr>
        <w:t>1963 (3) SA 11 (O)</w:t>
      </w:r>
    </w:p>
    <w:p w14:paraId="000CC6D4" w14:textId="0CCFACDD" w:rsidR="0001422E" w:rsidRDefault="0001422E">
      <w:pPr>
        <w:pStyle w:val="FootnoteText"/>
      </w:pPr>
    </w:p>
  </w:footnote>
  <w:footnote w:id="5">
    <w:p w14:paraId="5EDE6899" w14:textId="7A3EA0B9" w:rsidR="00A80C27" w:rsidRPr="00A80C27" w:rsidRDefault="00A80C27">
      <w:pPr>
        <w:pStyle w:val="FootnoteText"/>
        <w:rPr>
          <w:lang w:val="en-ZA"/>
        </w:rPr>
      </w:pPr>
      <w:r>
        <w:rPr>
          <w:rStyle w:val="FootnoteReference"/>
        </w:rPr>
        <w:footnoteRef/>
      </w:r>
      <w:r>
        <w:t xml:space="preserve"> </w:t>
      </w:r>
      <w:r>
        <w:rPr>
          <w:lang w:val="en-ZA"/>
        </w:rPr>
        <w:t xml:space="preserve">See </w:t>
      </w:r>
      <w:r w:rsidRPr="00A80C27">
        <w:rPr>
          <w:i/>
          <w:iCs/>
          <w:lang w:val="en-ZA"/>
        </w:rPr>
        <w:t>Community Property Company (Pty) Ltd v Crowie Projects (Pty) Ltd</w:t>
      </w:r>
      <w:r w:rsidRPr="00A80C27">
        <w:rPr>
          <w:lang w:val="en-ZA"/>
        </w:rPr>
        <w:t xml:space="preserve"> 2019 JDR 1970 (GJ)</w:t>
      </w:r>
      <w:r>
        <w:rPr>
          <w:lang w:val="en-ZA"/>
        </w:rPr>
        <w:t xml:space="preserve"> footnote </w:t>
      </w:r>
      <w:r w:rsidR="00AE3E05">
        <w:rPr>
          <w:lang w:val="en-ZA"/>
        </w:rPr>
        <w:t>29</w:t>
      </w:r>
    </w:p>
  </w:footnote>
  <w:footnote w:id="6">
    <w:p w14:paraId="2A03C50C" w14:textId="77777777" w:rsidR="00F35903" w:rsidRPr="00E2422D" w:rsidRDefault="0067773C" w:rsidP="00F35903">
      <w:pPr>
        <w:pStyle w:val="FootnoteText"/>
        <w:rPr>
          <w:rFonts w:ascii="Arial" w:hAnsi="Arial" w:cs="Arial"/>
          <w:color w:val="000000" w:themeColor="text1"/>
          <w:lang w:val="en-ZA"/>
        </w:rPr>
      </w:pPr>
      <w:r>
        <w:rPr>
          <w:rStyle w:val="FootnoteReference"/>
        </w:rPr>
        <w:footnoteRef/>
      </w:r>
      <w:r>
        <w:t xml:space="preserve"> </w:t>
      </w:r>
      <w:r w:rsidR="00F35903" w:rsidRPr="00E2422D">
        <w:rPr>
          <w:rFonts w:ascii="Arial" w:hAnsi="Arial" w:cs="Arial"/>
          <w:i/>
          <w:iCs/>
          <w:color w:val="000000" w:themeColor="text1"/>
        </w:rPr>
        <w:t>Embling and Another v Two Oceans Aquarium CC</w:t>
      </w:r>
      <w:r w:rsidR="00F35903" w:rsidRPr="00E2422D">
        <w:rPr>
          <w:rFonts w:ascii="Arial" w:hAnsi="Arial" w:cs="Arial"/>
          <w:color w:val="000000" w:themeColor="text1"/>
        </w:rPr>
        <w:t xml:space="preserve"> 2000 (3) SA 691 (C)</w:t>
      </w:r>
    </w:p>
    <w:p w14:paraId="64BCB6CC" w14:textId="6DAB2B48" w:rsidR="0067773C" w:rsidRDefault="0067773C">
      <w:pPr>
        <w:pStyle w:val="FootnoteText"/>
      </w:pPr>
    </w:p>
  </w:footnote>
  <w:footnote w:id="7">
    <w:p w14:paraId="6AFB9EE0" w14:textId="204D0808" w:rsidR="00C400AE" w:rsidRPr="00C400AE" w:rsidRDefault="00C400AE">
      <w:pPr>
        <w:pStyle w:val="FootnoteText"/>
        <w:rPr>
          <w:lang w:val="en-ZA"/>
        </w:rPr>
      </w:pPr>
      <w:r>
        <w:rPr>
          <w:rStyle w:val="FootnoteReference"/>
        </w:rPr>
        <w:footnoteRef/>
      </w:r>
      <w:r>
        <w:t xml:space="preserve"> </w:t>
      </w:r>
      <w:r w:rsidR="00AA655F">
        <w:rPr>
          <w:lang w:val="en-ZA"/>
        </w:rPr>
        <w:t>2010 (4) SA 628 SCA</w:t>
      </w:r>
    </w:p>
  </w:footnote>
  <w:footnote w:id="8">
    <w:p w14:paraId="37FAA772" w14:textId="6BD59002" w:rsidR="004A55C5" w:rsidRDefault="004A55C5">
      <w:pPr>
        <w:pStyle w:val="FootnoteText"/>
      </w:pPr>
      <w:r>
        <w:rPr>
          <w:rStyle w:val="FootnoteReference"/>
        </w:rPr>
        <w:footnoteRef/>
      </w:r>
      <w:r>
        <w:t xml:space="preserve"> </w:t>
      </w:r>
      <w:r w:rsidR="006F6633" w:rsidRPr="00E2422D">
        <w:rPr>
          <w:rFonts w:ascii="Arial" w:hAnsi="Arial" w:cs="Arial"/>
          <w:i/>
          <w:iCs/>
          <w:color w:val="000000" w:themeColor="text1"/>
        </w:rPr>
        <w:t>Tecmed (Pty) Ltd and Others v Nissho Iwai Corporation and Another</w:t>
      </w:r>
      <w:r w:rsidR="006F6633" w:rsidRPr="00E2422D">
        <w:rPr>
          <w:rFonts w:ascii="Arial" w:hAnsi="Arial" w:cs="Arial"/>
          <w:color w:val="000000" w:themeColor="text1"/>
        </w:rPr>
        <w:t xml:space="preserve"> 2011 (1) SA 35 (SCA) par 12</w:t>
      </w:r>
    </w:p>
  </w:footnote>
  <w:footnote w:id="9">
    <w:p w14:paraId="081BD0EB" w14:textId="72E2DAC3" w:rsidR="008553D1" w:rsidRPr="008553D1" w:rsidRDefault="008553D1">
      <w:pPr>
        <w:pStyle w:val="FootnoteText"/>
        <w:rPr>
          <w:lang w:val="en-ZA"/>
        </w:rPr>
      </w:pPr>
      <w:r>
        <w:rPr>
          <w:rStyle w:val="FootnoteReference"/>
        </w:rPr>
        <w:footnoteRef/>
      </w:r>
      <w:r>
        <w:t xml:space="preserve"> </w:t>
      </w:r>
      <w:r w:rsidRPr="008553D1">
        <w:rPr>
          <w:i/>
          <w:iCs/>
        </w:rPr>
        <w:t>Pepkor Holdings Ltd and Others v AJVH Holdings (Pty) Ltd and Others</w:t>
      </w:r>
      <w:r w:rsidRPr="008553D1">
        <w:t xml:space="preserve"> 2021 (5) SA 115 (SCA)</w:t>
      </w:r>
      <w:r>
        <w:t xml:space="preserve"> par 49</w:t>
      </w:r>
    </w:p>
  </w:footnote>
  <w:footnote w:id="10">
    <w:p w14:paraId="5B57A519" w14:textId="151F4A5D" w:rsidR="00D03F8F" w:rsidRPr="00D03F8F" w:rsidRDefault="00D03F8F" w:rsidP="008531F7">
      <w:pPr>
        <w:pStyle w:val="FootnoteText"/>
        <w:rPr>
          <w:lang w:val="en-ZA"/>
        </w:rPr>
      </w:pPr>
      <w:r>
        <w:rPr>
          <w:rStyle w:val="FootnoteReference"/>
        </w:rPr>
        <w:footnoteRef/>
      </w:r>
      <w:r>
        <w:t xml:space="preserve"> </w:t>
      </w:r>
      <w:r>
        <w:rPr>
          <w:lang w:val="en-ZA"/>
        </w:rPr>
        <w:t>See</w:t>
      </w:r>
      <w:r w:rsidR="00525E04">
        <w:rPr>
          <w:lang w:val="en-ZA"/>
        </w:rPr>
        <w:t xml:space="preserve"> </w:t>
      </w:r>
      <w:r w:rsidR="00525E04" w:rsidRPr="00525E04">
        <w:rPr>
          <w:i/>
          <w:iCs/>
          <w:lang w:val="en-ZA"/>
        </w:rPr>
        <w:t>Samancor Chrome Limited v North West Chrome Mining Pty Ltd and Others</w:t>
      </w:r>
      <w:r w:rsidR="00525E04">
        <w:rPr>
          <w:lang w:val="en-ZA"/>
        </w:rPr>
        <w:t xml:space="preserve"> </w:t>
      </w:r>
      <w:r w:rsidR="00525E04" w:rsidRPr="00525E04">
        <w:rPr>
          <w:lang w:val="en-ZA"/>
        </w:rPr>
        <w:t>2022 JDR 0034 (SCA)</w:t>
      </w:r>
      <w:r w:rsidR="00525E04">
        <w:rPr>
          <w:lang w:val="en-ZA"/>
        </w:rPr>
        <w:t xml:space="preserve"> and </w:t>
      </w:r>
      <w:r w:rsidR="008531F7" w:rsidRPr="008531F7">
        <w:rPr>
          <w:i/>
          <w:iCs/>
          <w:lang w:val="en-ZA"/>
        </w:rPr>
        <w:t>Gumbo NO v Spruyt</w:t>
      </w:r>
      <w:r w:rsidR="008531F7">
        <w:rPr>
          <w:lang w:val="en-ZA"/>
        </w:rPr>
        <w:t xml:space="preserve"> </w:t>
      </w:r>
      <w:r w:rsidR="008531F7" w:rsidRPr="008531F7">
        <w:rPr>
          <w:lang w:val="en-ZA"/>
        </w:rPr>
        <w:t>2020 JDR 1761 (GP)</w:t>
      </w:r>
      <w:r w:rsidR="008531F7">
        <w:rPr>
          <w:lang w:val="en-ZA"/>
        </w:rPr>
        <w:t>.</w:t>
      </w:r>
    </w:p>
  </w:footnote>
  <w:footnote w:id="11">
    <w:p w14:paraId="3C4023C5" w14:textId="116FC4D6" w:rsidR="00113690" w:rsidRPr="00113690" w:rsidRDefault="00113690">
      <w:pPr>
        <w:pStyle w:val="FootnoteText"/>
        <w:rPr>
          <w:lang w:val="en-ZA"/>
        </w:rPr>
      </w:pPr>
      <w:r>
        <w:rPr>
          <w:rStyle w:val="FootnoteReference"/>
        </w:rPr>
        <w:footnoteRef/>
      </w:r>
      <w:r>
        <w:t xml:space="preserve"> </w:t>
      </w:r>
      <w:r w:rsidRPr="00113690">
        <w:rPr>
          <w:i/>
          <w:iCs/>
        </w:rPr>
        <w:t>East London Industrial Development Zone (SOC) Ltd v Wild Coat Abalone (Pty) Ltd and another</w:t>
      </w:r>
      <w:r w:rsidRPr="00113690">
        <w:t xml:space="preserve"> 2023 JDR 4598 (ECGEL)</w:t>
      </w:r>
    </w:p>
  </w:footnote>
  <w:footnote w:id="12">
    <w:p w14:paraId="6D965E91" w14:textId="26B27EBB" w:rsidR="005B3084" w:rsidRPr="005B3084" w:rsidRDefault="005B3084">
      <w:pPr>
        <w:pStyle w:val="FootnoteText"/>
        <w:rPr>
          <w:lang w:val="en-ZA"/>
        </w:rPr>
      </w:pPr>
      <w:r>
        <w:rPr>
          <w:rStyle w:val="FootnoteReference"/>
        </w:rPr>
        <w:footnoteRef/>
      </w:r>
      <w:r>
        <w:t xml:space="preserve"> </w:t>
      </w:r>
      <w:r w:rsidR="006F46FF">
        <w:rPr>
          <w:lang w:val="en-ZA"/>
        </w:rPr>
        <w:t>The two matters w</w:t>
      </w:r>
      <w:r w:rsidR="00EA56A0">
        <w:rPr>
          <w:lang w:val="en-ZA"/>
        </w:rPr>
        <w:t>ere</w:t>
      </w:r>
      <w:r w:rsidR="006F46FF">
        <w:rPr>
          <w:lang w:val="en-ZA"/>
        </w:rPr>
        <w:t xml:space="preserve"> distinguishable on the facts, </w:t>
      </w:r>
      <w:r w:rsidR="00EA56A0">
        <w:rPr>
          <w:lang w:val="en-ZA"/>
        </w:rPr>
        <w:t>rendering a different result.</w:t>
      </w:r>
    </w:p>
  </w:footnote>
  <w:footnote w:id="13">
    <w:p w14:paraId="08FC6A7A" w14:textId="39225021" w:rsidR="00E907D4" w:rsidRPr="00E2422D" w:rsidRDefault="00E907D4" w:rsidP="00E907D4">
      <w:pPr>
        <w:pStyle w:val="FootnoteText"/>
        <w:rPr>
          <w:rFonts w:ascii="Arial" w:hAnsi="Arial" w:cs="Arial"/>
          <w:color w:val="000000" w:themeColor="text1"/>
        </w:rPr>
      </w:pPr>
      <w:r w:rsidRPr="00E2422D">
        <w:rPr>
          <w:rStyle w:val="FootnoteReference"/>
          <w:rFonts w:ascii="Arial" w:hAnsi="Arial" w:cs="Arial"/>
          <w:color w:val="000000" w:themeColor="text1"/>
        </w:rPr>
        <w:footnoteRef/>
      </w:r>
      <w:r w:rsidRPr="00E2422D">
        <w:rPr>
          <w:rFonts w:ascii="Arial" w:hAnsi="Arial" w:cs="Arial"/>
          <w:color w:val="000000" w:themeColor="text1"/>
        </w:rPr>
        <w:t xml:space="preserve"> </w:t>
      </w:r>
      <w:r w:rsidRPr="00E2422D">
        <w:rPr>
          <w:rFonts w:ascii="Arial" w:hAnsi="Arial" w:cs="Arial"/>
          <w:i/>
          <w:iCs/>
          <w:color w:val="000000" w:themeColor="text1"/>
        </w:rPr>
        <w:t>Holdenstedt Farming v Cederberg Organic Buchu Growers (Pty) Ltd</w:t>
      </w:r>
      <w:r w:rsidRPr="00E2422D">
        <w:rPr>
          <w:rFonts w:ascii="Arial" w:hAnsi="Arial" w:cs="Arial"/>
          <w:color w:val="000000" w:themeColor="text1"/>
        </w:rPr>
        <w:t xml:space="preserve"> 2008 (2) SA 177 (C) </w:t>
      </w:r>
    </w:p>
  </w:footnote>
  <w:footnote w:id="14">
    <w:p w14:paraId="387B8FAD" w14:textId="282B4DE1" w:rsidR="006F56CB" w:rsidRPr="006F56CB" w:rsidRDefault="006F56CB">
      <w:pPr>
        <w:pStyle w:val="FootnoteText"/>
        <w:rPr>
          <w:lang w:val="en-ZA"/>
        </w:rPr>
      </w:pPr>
      <w:r>
        <w:rPr>
          <w:rStyle w:val="FootnoteReference"/>
        </w:rPr>
        <w:footnoteRef/>
      </w:r>
      <w:r>
        <w:t xml:space="preserve"> </w:t>
      </w:r>
      <w:r w:rsidR="00C00028">
        <w:t>See par 47 and 48 of the main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70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D1269"/>
    <w:multiLevelType w:val="multilevel"/>
    <w:tmpl w:val="5B402B2C"/>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15:restartNumberingAfterBreak="0">
    <w:nsid w:val="0CF1190C"/>
    <w:multiLevelType w:val="multilevel"/>
    <w:tmpl w:val="C0A8780E"/>
    <w:styleLink w:val="DMJUDGMENT"/>
    <w:lvl w:ilvl="0">
      <w:start w:val="1"/>
      <w:numFmt w:val="none"/>
      <w:lvlText w:val="[1]%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D31825"/>
    <w:multiLevelType w:val="multilevel"/>
    <w:tmpl w:val="A0149DFA"/>
    <w:name w:val="DMList1"/>
    <w:styleLink w:val="DMList"/>
    <w:lvl w:ilvl="0">
      <w:start w:val="1"/>
      <w:numFmt w:val="decimal"/>
      <w:pStyle w:val="DMLegal1"/>
      <w:lvlText w:val="%1"/>
      <w:lvlJc w:val="left"/>
      <w:pPr>
        <w:tabs>
          <w:tab w:val="num" w:pos="567"/>
        </w:tabs>
        <w:ind w:left="851" w:hanging="284"/>
      </w:pPr>
      <w:rPr>
        <w:rFonts w:ascii="Arial" w:hAnsi="Arial" w:hint="default"/>
        <w:b w:val="0"/>
        <w:bCs w:val="0"/>
        <w:i w:val="0"/>
        <w:color w:val="auto"/>
        <w:sz w:val="24"/>
      </w:rPr>
    </w:lvl>
    <w:lvl w:ilvl="1">
      <w:start w:val="1"/>
      <w:numFmt w:val="decimal"/>
      <w:pStyle w:val="DMLEGAL2"/>
      <w:lvlText w:val="%1.%2."/>
      <w:lvlJc w:val="left"/>
      <w:pPr>
        <w:tabs>
          <w:tab w:val="num" w:pos="1418"/>
        </w:tabs>
        <w:ind w:left="1702" w:hanging="284"/>
      </w:pPr>
      <w:rPr>
        <w:rFonts w:hint="default"/>
        <w:b w:val="0"/>
        <w:bCs w:val="0"/>
      </w:rPr>
    </w:lvl>
    <w:lvl w:ilvl="2">
      <w:start w:val="1"/>
      <w:numFmt w:val="decimal"/>
      <w:pStyle w:val="DMLEGAL3"/>
      <w:lvlText w:val="%1.%2.%3."/>
      <w:lvlJc w:val="left"/>
      <w:pPr>
        <w:tabs>
          <w:tab w:val="num" w:pos="2269"/>
        </w:tabs>
        <w:ind w:left="2553" w:hanging="284"/>
      </w:pPr>
      <w:rPr>
        <w:rFonts w:hint="default"/>
      </w:rPr>
    </w:lvl>
    <w:lvl w:ilvl="3">
      <w:start w:val="1"/>
      <w:numFmt w:val="decimal"/>
      <w:lvlText w:val="%1.%2.%3.%4."/>
      <w:lvlJc w:val="left"/>
      <w:pPr>
        <w:tabs>
          <w:tab w:val="num" w:pos="3120"/>
        </w:tabs>
        <w:ind w:left="3404" w:hanging="284"/>
      </w:pPr>
      <w:rPr>
        <w:rFonts w:hint="default"/>
      </w:rPr>
    </w:lvl>
    <w:lvl w:ilvl="4">
      <w:start w:val="1"/>
      <w:numFmt w:val="decimal"/>
      <w:lvlText w:val="%1.%2.%3.%4.%5."/>
      <w:lvlJc w:val="left"/>
      <w:pPr>
        <w:tabs>
          <w:tab w:val="num" w:pos="3971"/>
        </w:tabs>
        <w:ind w:left="4255" w:hanging="284"/>
      </w:pPr>
      <w:rPr>
        <w:rFonts w:hint="default"/>
      </w:rPr>
    </w:lvl>
    <w:lvl w:ilvl="5">
      <w:start w:val="1"/>
      <w:numFmt w:val="decimal"/>
      <w:lvlText w:val="%1.%2.%3.%4.%5.%6."/>
      <w:lvlJc w:val="left"/>
      <w:pPr>
        <w:tabs>
          <w:tab w:val="num" w:pos="4822"/>
        </w:tabs>
        <w:ind w:left="5106" w:hanging="284"/>
      </w:pPr>
      <w:rPr>
        <w:rFonts w:hint="default"/>
      </w:rPr>
    </w:lvl>
    <w:lvl w:ilvl="6">
      <w:start w:val="1"/>
      <w:numFmt w:val="decimal"/>
      <w:lvlText w:val="%1.%2.%3.%4.%5.%6.%7."/>
      <w:lvlJc w:val="left"/>
      <w:pPr>
        <w:tabs>
          <w:tab w:val="num" w:pos="5673"/>
        </w:tabs>
        <w:ind w:left="5957" w:hanging="284"/>
      </w:pPr>
      <w:rPr>
        <w:rFonts w:hint="default"/>
      </w:rPr>
    </w:lvl>
    <w:lvl w:ilvl="7">
      <w:start w:val="1"/>
      <w:numFmt w:val="decimal"/>
      <w:lvlText w:val="%1.%2.%3.%4.%5.%6.%7.%8."/>
      <w:lvlJc w:val="left"/>
      <w:pPr>
        <w:tabs>
          <w:tab w:val="num" w:pos="6524"/>
        </w:tabs>
        <w:ind w:left="6808" w:hanging="284"/>
      </w:pPr>
      <w:rPr>
        <w:rFonts w:hint="default"/>
      </w:rPr>
    </w:lvl>
    <w:lvl w:ilvl="8">
      <w:start w:val="1"/>
      <w:numFmt w:val="decimal"/>
      <w:lvlText w:val="%1.%2.%3.%4.%5.%6.%7.%8.%9."/>
      <w:lvlJc w:val="left"/>
      <w:pPr>
        <w:tabs>
          <w:tab w:val="num" w:pos="7375"/>
        </w:tabs>
        <w:ind w:left="7659" w:hanging="284"/>
      </w:pPr>
      <w:rPr>
        <w:rFonts w:hint="default"/>
      </w:rPr>
    </w:lvl>
  </w:abstractNum>
  <w:abstractNum w:abstractNumId="5" w15:restartNumberingAfterBreak="0">
    <w:nsid w:val="1F5705F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FE0ECE"/>
    <w:multiLevelType w:val="hybridMultilevel"/>
    <w:tmpl w:val="683A15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33467E"/>
    <w:multiLevelType w:val="multilevel"/>
    <w:tmpl w:val="37E6E9D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F67BA1"/>
    <w:multiLevelType w:val="multilevel"/>
    <w:tmpl w:val="583C60C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D9F7A5E"/>
    <w:multiLevelType w:val="hybridMultilevel"/>
    <w:tmpl w:val="5226DB34"/>
    <w:lvl w:ilvl="0" w:tplc="1A3CCDE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EA816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1331B0"/>
    <w:multiLevelType w:val="multilevel"/>
    <w:tmpl w:val="9748339A"/>
    <w:styleLink w:val="DMLISTSTYLE"/>
    <w:lvl w:ilvl="0">
      <w:start w:val="1"/>
      <w:numFmt w:val="decimal"/>
      <w:lvlText w:val="%1."/>
      <w:lvlJc w:val="left"/>
      <w:pPr>
        <w:tabs>
          <w:tab w:val="num" w:pos="851"/>
        </w:tabs>
        <w:ind w:left="851" w:hanging="851"/>
      </w:pPr>
      <w:rPr>
        <w:rFonts w:hint="default"/>
      </w:rPr>
    </w:lvl>
    <w:lvl w:ilvl="1">
      <w:start w:val="1"/>
      <w:numFmt w:val="decimal"/>
      <w:lvlRestart w:val="0"/>
      <w:lvlText w:val="%2.1"/>
      <w:lvlJc w:val="left"/>
      <w:pPr>
        <w:tabs>
          <w:tab w:val="num" w:pos="1571"/>
        </w:tabs>
        <w:ind w:left="1702" w:hanging="851"/>
      </w:pPr>
      <w:rPr>
        <w:rFonts w:hint="default"/>
      </w:rPr>
    </w:lvl>
    <w:lvl w:ilvl="2">
      <w:start w:val="1"/>
      <w:numFmt w:val="decimal"/>
      <w:lvlRestart w:val="0"/>
      <w:lvlText w:val="%3.1.1"/>
      <w:lvlJc w:val="left"/>
      <w:pPr>
        <w:tabs>
          <w:tab w:val="num" w:pos="2422"/>
        </w:tabs>
        <w:ind w:left="2553" w:hanging="851"/>
      </w:pPr>
      <w:rPr>
        <w:rFonts w:hint="default"/>
      </w:rPr>
    </w:lvl>
    <w:lvl w:ilvl="3">
      <w:start w:val="1"/>
      <w:numFmt w:val="decimal"/>
      <w:lvlRestart w:val="0"/>
      <w:lvlText w:val="%4.1,1,1"/>
      <w:lvlJc w:val="left"/>
      <w:pPr>
        <w:tabs>
          <w:tab w:val="num" w:pos="3273"/>
        </w:tabs>
        <w:ind w:left="3404" w:hanging="851"/>
      </w:pPr>
      <w:rPr>
        <w:rFonts w:hint="default"/>
      </w:rPr>
    </w:lvl>
    <w:lvl w:ilvl="4">
      <w:start w:val="1"/>
      <w:numFmt w:val="decimal"/>
      <w:lvlRestart w:val="0"/>
      <w:lvlText w:val="%5."/>
      <w:lvlJc w:val="left"/>
      <w:pPr>
        <w:tabs>
          <w:tab w:val="num" w:pos="4124"/>
        </w:tabs>
        <w:ind w:left="4255" w:hanging="851"/>
      </w:pPr>
      <w:rPr>
        <w:rFonts w:hint="default"/>
      </w:rPr>
    </w:lvl>
    <w:lvl w:ilvl="5">
      <w:start w:val="1"/>
      <w:numFmt w:val="decimal"/>
      <w:lvlRestart w:val="0"/>
      <w:lvlText w:val="%6."/>
      <w:lvlJc w:val="left"/>
      <w:pPr>
        <w:tabs>
          <w:tab w:val="num" w:pos="4975"/>
        </w:tabs>
        <w:ind w:left="5106" w:hanging="851"/>
      </w:pPr>
      <w:rPr>
        <w:rFonts w:hint="default"/>
      </w:rPr>
    </w:lvl>
    <w:lvl w:ilvl="6">
      <w:start w:val="1"/>
      <w:numFmt w:val="decimal"/>
      <w:lvlRestart w:val="0"/>
      <w:lvlText w:val="%7."/>
      <w:lvlJc w:val="left"/>
      <w:pPr>
        <w:tabs>
          <w:tab w:val="num" w:pos="5826"/>
        </w:tabs>
        <w:ind w:left="5957" w:hanging="851"/>
      </w:pPr>
      <w:rPr>
        <w:rFonts w:hint="default"/>
      </w:rPr>
    </w:lvl>
    <w:lvl w:ilvl="7">
      <w:start w:val="1"/>
      <w:numFmt w:val="decimal"/>
      <w:lvlRestart w:val="0"/>
      <w:lvlText w:val="%8."/>
      <w:lvlJc w:val="left"/>
      <w:pPr>
        <w:tabs>
          <w:tab w:val="num" w:pos="6677"/>
        </w:tabs>
        <w:ind w:left="6808" w:hanging="851"/>
      </w:pPr>
      <w:rPr>
        <w:rFonts w:hint="default"/>
      </w:rPr>
    </w:lvl>
    <w:lvl w:ilvl="8">
      <w:start w:val="1"/>
      <w:numFmt w:val="decimal"/>
      <w:lvlRestart w:val="0"/>
      <w:lvlText w:val="%9."/>
      <w:lvlJc w:val="left"/>
      <w:pPr>
        <w:tabs>
          <w:tab w:val="num" w:pos="7528"/>
        </w:tabs>
        <w:ind w:left="7659" w:hanging="851"/>
      </w:pPr>
      <w:rPr>
        <w:rFonts w:hint="default"/>
      </w:rPr>
    </w:lvl>
  </w:abstractNum>
  <w:abstractNum w:abstractNumId="12" w15:restartNumberingAfterBreak="0">
    <w:nsid w:val="378F1795"/>
    <w:multiLevelType w:val="multilevel"/>
    <w:tmpl w:val="18A27D0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B28FB"/>
    <w:multiLevelType w:val="multilevel"/>
    <w:tmpl w:val="4502F3D0"/>
    <w:lvl w:ilvl="0">
      <w:start w:val="1"/>
      <w:numFmt w:val="none"/>
      <w:lvlText w:val="[1]%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9865A2"/>
    <w:multiLevelType w:val="multilevel"/>
    <w:tmpl w:val="D8F26AA2"/>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1550F4"/>
    <w:multiLevelType w:val="multilevel"/>
    <w:tmpl w:val="3272AF4C"/>
    <w:name w:val="DMLIST4"/>
    <w:styleLink w:val="DMLEGALLIST"/>
    <w:lvl w:ilvl="0">
      <w:start w:val="1"/>
      <w:numFmt w:val="none"/>
      <w:lvlText w:val="1."/>
      <w:lvlJc w:val="left"/>
      <w:pPr>
        <w:tabs>
          <w:tab w:val="num" w:pos="567"/>
        </w:tabs>
        <w:ind w:left="851" w:hanging="284"/>
      </w:pPr>
      <w:rPr>
        <w:rFonts w:ascii="Arial" w:hAnsi="Arial" w:hint="default"/>
        <w:b w:val="0"/>
        <w:i w:val="0"/>
        <w:sz w:val="24"/>
      </w:rPr>
    </w:lvl>
    <w:lvl w:ilvl="1">
      <w:start w:val="1"/>
      <w:numFmt w:val="none"/>
      <w:lvlRestart w:val="0"/>
      <w:lvlText w:val="1.1"/>
      <w:lvlJc w:val="left"/>
      <w:pPr>
        <w:tabs>
          <w:tab w:val="num" w:pos="1418"/>
        </w:tabs>
        <w:ind w:left="2268" w:hanging="850"/>
      </w:pPr>
      <w:rPr>
        <w:rFonts w:hint="default"/>
      </w:rPr>
    </w:lvl>
    <w:lvl w:ilvl="2">
      <w:start w:val="1"/>
      <w:numFmt w:val="none"/>
      <w:lvlRestart w:val="0"/>
      <w:lvlText w:val="1.1.1"/>
      <w:lvlJc w:val="left"/>
      <w:pPr>
        <w:tabs>
          <w:tab w:val="num" w:pos="2268"/>
        </w:tabs>
        <w:ind w:left="3119" w:hanging="851"/>
      </w:pPr>
      <w:rPr>
        <w:rFonts w:hint="default"/>
      </w:rPr>
    </w:lvl>
    <w:lvl w:ilvl="3">
      <w:start w:val="1"/>
      <w:numFmt w:val="none"/>
      <w:lvlRestart w:val="0"/>
      <w:lvlText w:val="1.1.1.1"/>
      <w:lvlJc w:val="left"/>
      <w:pPr>
        <w:tabs>
          <w:tab w:val="num" w:pos="3119"/>
        </w:tabs>
        <w:ind w:left="3969" w:hanging="850"/>
      </w:pPr>
      <w:rPr>
        <w:rFonts w:ascii="Arial" w:hAnsi="Arial" w:hint="default"/>
        <w:b w:val="0"/>
        <w:i w:val="0"/>
        <w:sz w:val="24"/>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6" w15:restartNumberingAfterBreak="0">
    <w:nsid w:val="512F4D7B"/>
    <w:multiLevelType w:val="multilevel"/>
    <w:tmpl w:val="31C82192"/>
    <w:styleLink w:val="DMLegalList0"/>
    <w:lvl w:ilvl="0">
      <w:start w:val="1"/>
      <w:numFmt w:val="decimal"/>
      <w:lvlText w:val="%1."/>
      <w:lvlJc w:val="left"/>
      <w:pPr>
        <w:ind w:left="851" w:firstLine="1417"/>
      </w:pPr>
      <w:rPr>
        <w:rFonts w:hint="default"/>
        <w:b w:val="0"/>
        <w:bCs w:val="0"/>
      </w:rPr>
    </w:lvl>
    <w:lvl w:ilvl="1">
      <w:start w:val="1"/>
      <w:numFmt w:val="decimal"/>
      <w:lvlText w:val="%1.%2."/>
      <w:lvlJc w:val="left"/>
      <w:pPr>
        <w:ind w:left="-320" w:hanging="432"/>
      </w:pPr>
      <w:rPr>
        <w:rFonts w:hint="default"/>
        <w:b w:val="0"/>
        <w:bCs w:val="0"/>
      </w:rPr>
    </w:lvl>
    <w:lvl w:ilvl="2">
      <w:start w:val="1"/>
      <w:numFmt w:val="decimal"/>
      <w:lvlText w:val="%1.%2.%3."/>
      <w:lvlJc w:val="left"/>
      <w:pPr>
        <w:ind w:left="112" w:hanging="504"/>
      </w:pPr>
      <w:rPr>
        <w:rFonts w:hint="default"/>
      </w:rPr>
    </w:lvl>
    <w:lvl w:ilvl="3">
      <w:start w:val="1"/>
      <w:numFmt w:val="decimal"/>
      <w:lvlText w:val="%1.%2.%3.%4."/>
      <w:lvlJc w:val="left"/>
      <w:pPr>
        <w:ind w:left="616" w:hanging="648"/>
      </w:pPr>
      <w:rPr>
        <w:rFonts w:hint="default"/>
      </w:rPr>
    </w:lvl>
    <w:lvl w:ilvl="4">
      <w:start w:val="1"/>
      <w:numFmt w:val="decimal"/>
      <w:lvlText w:val="%1.%2.%3.%4.%5."/>
      <w:lvlJc w:val="left"/>
      <w:pPr>
        <w:ind w:left="1120" w:hanging="792"/>
      </w:pPr>
      <w:rPr>
        <w:rFonts w:hint="default"/>
      </w:rPr>
    </w:lvl>
    <w:lvl w:ilvl="5">
      <w:start w:val="1"/>
      <w:numFmt w:val="decimal"/>
      <w:lvlText w:val="%1.%2.%3.%4.%5.%6."/>
      <w:lvlJc w:val="left"/>
      <w:pPr>
        <w:ind w:left="1624" w:hanging="936"/>
      </w:pPr>
      <w:rPr>
        <w:rFonts w:hint="default"/>
      </w:rPr>
    </w:lvl>
    <w:lvl w:ilvl="6">
      <w:start w:val="1"/>
      <w:numFmt w:val="decimal"/>
      <w:lvlText w:val="%1.%2.%3.%4.%5.%6.%7."/>
      <w:lvlJc w:val="left"/>
      <w:pPr>
        <w:ind w:left="2128" w:hanging="1080"/>
      </w:pPr>
      <w:rPr>
        <w:rFonts w:hint="default"/>
      </w:rPr>
    </w:lvl>
    <w:lvl w:ilvl="7">
      <w:start w:val="1"/>
      <w:numFmt w:val="decimal"/>
      <w:lvlText w:val="%1.%2.%3.%4.%5.%6.%7.%8."/>
      <w:lvlJc w:val="left"/>
      <w:pPr>
        <w:ind w:left="2632" w:hanging="1224"/>
      </w:pPr>
      <w:rPr>
        <w:rFonts w:hint="default"/>
      </w:rPr>
    </w:lvl>
    <w:lvl w:ilvl="8">
      <w:start w:val="1"/>
      <w:numFmt w:val="decimal"/>
      <w:lvlText w:val="%1.%2.%3.%4.%5.%6.%7.%8.%9."/>
      <w:lvlJc w:val="left"/>
      <w:pPr>
        <w:ind w:left="3208" w:hanging="1440"/>
      </w:pPr>
      <w:rPr>
        <w:rFonts w:hint="default"/>
      </w:rPr>
    </w:lvl>
  </w:abstractNum>
  <w:abstractNum w:abstractNumId="17" w15:restartNumberingAfterBreak="0">
    <w:nsid w:val="57133A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EA553F"/>
    <w:multiLevelType w:val="multilevel"/>
    <w:tmpl w:val="1C09001F"/>
    <w:lvl w:ilvl="0">
      <w:start w:val="1"/>
      <w:numFmt w:val="decimal"/>
      <w:lvlText w:val="%1."/>
      <w:lvlJc w:val="left"/>
      <w:pPr>
        <w:ind w:left="106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9037C7"/>
    <w:multiLevelType w:val="multilevel"/>
    <w:tmpl w:val="C0A8780E"/>
    <w:numStyleLink w:val="DMJUDGMENT"/>
  </w:abstractNum>
  <w:abstractNum w:abstractNumId="20" w15:restartNumberingAfterBreak="0">
    <w:nsid w:val="7D5C7926"/>
    <w:multiLevelType w:val="multilevel"/>
    <w:tmpl w:val="9A6EFF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18457453">
    <w:abstractNumId w:val="12"/>
  </w:num>
  <w:num w:numId="2" w16cid:durableId="146365558">
    <w:abstractNumId w:val="16"/>
  </w:num>
  <w:num w:numId="3" w16cid:durableId="1032413226">
    <w:abstractNumId w:val="4"/>
  </w:num>
  <w:num w:numId="4" w16cid:durableId="674066873">
    <w:abstractNumId w:val="4"/>
  </w:num>
  <w:num w:numId="5" w16cid:durableId="1013148344">
    <w:abstractNumId w:val="15"/>
  </w:num>
  <w:num w:numId="6" w16cid:durableId="1587152650">
    <w:abstractNumId w:val="4"/>
  </w:num>
  <w:num w:numId="7" w16cid:durableId="44305275">
    <w:abstractNumId w:val="4"/>
  </w:num>
  <w:num w:numId="8" w16cid:durableId="909078218">
    <w:abstractNumId w:val="4"/>
  </w:num>
  <w:num w:numId="9" w16cid:durableId="2139451386">
    <w:abstractNumId w:val="4"/>
  </w:num>
  <w:num w:numId="10" w16cid:durableId="1810396127">
    <w:abstractNumId w:val="4"/>
  </w:num>
  <w:num w:numId="11" w16cid:durableId="1210652226">
    <w:abstractNumId w:val="4"/>
  </w:num>
  <w:num w:numId="12" w16cid:durableId="2088653583">
    <w:abstractNumId w:val="4"/>
  </w:num>
  <w:num w:numId="13" w16cid:durableId="1458990685">
    <w:abstractNumId w:val="4"/>
  </w:num>
  <w:num w:numId="14" w16cid:durableId="631714297">
    <w:abstractNumId w:val="4"/>
  </w:num>
  <w:num w:numId="15" w16cid:durableId="256061016">
    <w:abstractNumId w:val="4"/>
  </w:num>
  <w:num w:numId="16" w16cid:durableId="750195826">
    <w:abstractNumId w:val="4"/>
  </w:num>
  <w:num w:numId="17" w16cid:durableId="1986935725">
    <w:abstractNumId w:val="4"/>
  </w:num>
  <w:num w:numId="18" w16cid:durableId="1742633101">
    <w:abstractNumId w:val="4"/>
  </w:num>
  <w:num w:numId="19" w16cid:durableId="1209075130">
    <w:abstractNumId w:val="4"/>
  </w:num>
  <w:num w:numId="20" w16cid:durableId="351540446">
    <w:abstractNumId w:val="4"/>
  </w:num>
  <w:num w:numId="21" w16cid:durableId="644353973">
    <w:abstractNumId w:val="16"/>
  </w:num>
  <w:num w:numId="22" w16cid:durableId="1254244047">
    <w:abstractNumId w:val="4"/>
  </w:num>
  <w:num w:numId="23" w16cid:durableId="233853095">
    <w:abstractNumId w:val="4"/>
  </w:num>
  <w:num w:numId="24" w16cid:durableId="771510974">
    <w:abstractNumId w:val="4"/>
  </w:num>
  <w:num w:numId="25" w16cid:durableId="513494608">
    <w:abstractNumId w:val="5"/>
  </w:num>
  <w:num w:numId="26" w16cid:durableId="2091196937">
    <w:abstractNumId w:val="10"/>
  </w:num>
  <w:num w:numId="27" w16cid:durableId="1809321329">
    <w:abstractNumId w:val="18"/>
  </w:num>
  <w:num w:numId="28" w16cid:durableId="48848896">
    <w:abstractNumId w:val="0"/>
  </w:num>
  <w:num w:numId="29" w16cid:durableId="1029916386">
    <w:abstractNumId w:val="3"/>
  </w:num>
  <w:num w:numId="30" w16cid:durableId="1069615966">
    <w:abstractNumId w:val="19"/>
  </w:num>
  <w:num w:numId="31" w16cid:durableId="1811315523">
    <w:abstractNumId w:val="6"/>
  </w:num>
  <w:num w:numId="32" w16cid:durableId="1821191350">
    <w:abstractNumId w:val="13"/>
  </w:num>
  <w:num w:numId="33" w16cid:durableId="1934169972">
    <w:abstractNumId w:val="7"/>
  </w:num>
  <w:num w:numId="34" w16cid:durableId="1143884677">
    <w:abstractNumId w:val="9"/>
  </w:num>
  <w:num w:numId="35" w16cid:durableId="117992995">
    <w:abstractNumId w:val="17"/>
  </w:num>
  <w:num w:numId="36" w16cid:durableId="4183288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8535347">
    <w:abstractNumId w:val="8"/>
  </w:num>
  <w:num w:numId="38" w16cid:durableId="2050718066">
    <w:abstractNumId w:val="11"/>
  </w:num>
  <w:num w:numId="39" w16cid:durableId="1146703295">
    <w:abstractNumId w:val="20"/>
  </w:num>
  <w:num w:numId="40" w16cid:durableId="225381522">
    <w:abstractNumId w:val="14"/>
  </w:num>
  <w:num w:numId="41" w16cid:durableId="1726952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TU0NDU2MTA2NTNW0lEKTi0uzszPAykwqgUA1P6jbCwAAAA="/>
  </w:docVars>
  <w:rsids>
    <w:rsidRoot w:val="0041062F"/>
    <w:rsid w:val="00000700"/>
    <w:rsid w:val="000018A0"/>
    <w:rsid w:val="000020D4"/>
    <w:rsid w:val="00002344"/>
    <w:rsid w:val="000023C3"/>
    <w:rsid w:val="00002646"/>
    <w:rsid w:val="000026A0"/>
    <w:rsid w:val="00002778"/>
    <w:rsid w:val="00002C0A"/>
    <w:rsid w:val="0000354D"/>
    <w:rsid w:val="00003CD8"/>
    <w:rsid w:val="000047A6"/>
    <w:rsid w:val="00004B16"/>
    <w:rsid w:val="00004BD7"/>
    <w:rsid w:val="00004F1C"/>
    <w:rsid w:val="00004FD6"/>
    <w:rsid w:val="000052B3"/>
    <w:rsid w:val="0000535D"/>
    <w:rsid w:val="000054DD"/>
    <w:rsid w:val="00005B3C"/>
    <w:rsid w:val="00005DDE"/>
    <w:rsid w:val="00005E8E"/>
    <w:rsid w:val="00005ED7"/>
    <w:rsid w:val="000064B9"/>
    <w:rsid w:val="000065CA"/>
    <w:rsid w:val="00006BFD"/>
    <w:rsid w:val="00006D5D"/>
    <w:rsid w:val="000074A0"/>
    <w:rsid w:val="000076BD"/>
    <w:rsid w:val="00007982"/>
    <w:rsid w:val="00007986"/>
    <w:rsid w:val="000079FA"/>
    <w:rsid w:val="00007E40"/>
    <w:rsid w:val="00010828"/>
    <w:rsid w:val="00010BFC"/>
    <w:rsid w:val="00010CC0"/>
    <w:rsid w:val="0001103E"/>
    <w:rsid w:val="000110E4"/>
    <w:rsid w:val="0001117A"/>
    <w:rsid w:val="000115DA"/>
    <w:rsid w:val="00011C2C"/>
    <w:rsid w:val="00011CE8"/>
    <w:rsid w:val="00012037"/>
    <w:rsid w:val="0001223C"/>
    <w:rsid w:val="000135CE"/>
    <w:rsid w:val="00013A12"/>
    <w:rsid w:val="00013C3C"/>
    <w:rsid w:val="00013E20"/>
    <w:rsid w:val="00013ECD"/>
    <w:rsid w:val="0001422E"/>
    <w:rsid w:val="0001428D"/>
    <w:rsid w:val="000149C4"/>
    <w:rsid w:val="00014FAE"/>
    <w:rsid w:val="00014FFB"/>
    <w:rsid w:val="00015DFF"/>
    <w:rsid w:val="00015F39"/>
    <w:rsid w:val="00016325"/>
    <w:rsid w:val="000166CC"/>
    <w:rsid w:val="00016E8B"/>
    <w:rsid w:val="00016F54"/>
    <w:rsid w:val="0001705A"/>
    <w:rsid w:val="00017063"/>
    <w:rsid w:val="00017868"/>
    <w:rsid w:val="00017D9E"/>
    <w:rsid w:val="000201FA"/>
    <w:rsid w:val="000204AC"/>
    <w:rsid w:val="000208CE"/>
    <w:rsid w:val="0002093C"/>
    <w:rsid w:val="00020BDA"/>
    <w:rsid w:val="00020CA7"/>
    <w:rsid w:val="00020FC7"/>
    <w:rsid w:val="00021679"/>
    <w:rsid w:val="000217CA"/>
    <w:rsid w:val="00021959"/>
    <w:rsid w:val="00021D2E"/>
    <w:rsid w:val="000220D2"/>
    <w:rsid w:val="00022311"/>
    <w:rsid w:val="00022765"/>
    <w:rsid w:val="00022A64"/>
    <w:rsid w:val="00022FEC"/>
    <w:rsid w:val="000241BA"/>
    <w:rsid w:val="00024548"/>
    <w:rsid w:val="000246B0"/>
    <w:rsid w:val="0002497D"/>
    <w:rsid w:val="0002561D"/>
    <w:rsid w:val="0002579C"/>
    <w:rsid w:val="00025999"/>
    <w:rsid w:val="00025A1F"/>
    <w:rsid w:val="00025F4B"/>
    <w:rsid w:val="00026091"/>
    <w:rsid w:val="000268D8"/>
    <w:rsid w:val="00026F3D"/>
    <w:rsid w:val="00026F5A"/>
    <w:rsid w:val="000273AA"/>
    <w:rsid w:val="0002746E"/>
    <w:rsid w:val="00027AFE"/>
    <w:rsid w:val="00027B74"/>
    <w:rsid w:val="00027D07"/>
    <w:rsid w:val="00027F0F"/>
    <w:rsid w:val="000307E7"/>
    <w:rsid w:val="000307F1"/>
    <w:rsid w:val="00030A9C"/>
    <w:rsid w:val="0003145A"/>
    <w:rsid w:val="00031483"/>
    <w:rsid w:val="00031584"/>
    <w:rsid w:val="000316FB"/>
    <w:rsid w:val="000317A4"/>
    <w:rsid w:val="000321DA"/>
    <w:rsid w:val="0003292D"/>
    <w:rsid w:val="00032ACA"/>
    <w:rsid w:val="00032C7B"/>
    <w:rsid w:val="000338BB"/>
    <w:rsid w:val="00033DE7"/>
    <w:rsid w:val="00034917"/>
    <w:rsid w:val="00034EA6"/>
    <w:rsid w:val="0003502D"/>
    <w:rsid w:val="00035EA3"/>
    <w:rsid w:val="000362B8"/>
    <w:rsid w:val="000362EF"/>
    <w:rsid w:val="0003694A"/>
    <w:rsid w:val="00036ACF"/>
    <w:rsid w:val="00036C59"/>
    <w:rsid w:val="00037067"/>
    <w:rsid w:val="00037AB9"/>
    <w:rsid w:val="00037C95"/>
    <w:rsid w:val="00037F41"/>
    <w:rsid w:val="0004079F"/>
    <w:rsid w:val="00040892"/>
    <w:rsid w:val="00040ABC"/>
    <w:rsid w:val="00040D0F"/>
    <w:rsid w:val="0004198C"/>
    <w:rsid w:val="00042354"/>
    <w:rsid w:val="00042404"/>
    <w:rsid w:val="000428A4"/>
    <w:rsid w:val="00042AE1"/>
    <w:rsid w:val="00042C7D"/>
    <w:rsid w:val="000431D8"/>
    <w:rsid w:val="00043295"/>
    <w:rsid w:val="00043473"/>
    <w:rsid w:val="00044731"/>
    <w:rsid w:val="00044BFD"/>
    <w:rsid w:val="000459A3"/>
    <w:rsid w:val="00045C67"/>
    <w:rsid w:val="000463B6"/>
    <w:rsid w:val="0004659F"/>
    <w:rsid w:val="00046CFE"/>
    <w:rsid w:val="00046F09"/>
    <w:rsid w:val="00047FBD"/>
    <w:rsid w:val="000507B6"/>
    <w:rsid w:val="00050E70"/>
    <w:rsid w:val="0005127B"/>
    <w:rsid w:val="000514F6"/>
    <w:rsid w:val="0005157A"/>
    <w:rsid w:val="000518B6"/>
    <w:rsid w:val="00051D54"/>
    <w:rsid w:val="00052583"/>
    <w:rsid w:val="00052E1B"/>
    <w:rsid w:val="00052E65"/>
    <w:rsid w:val="00052F0B"/>
    <w:rsid w:val="0005439A"/>
    <w:rsid w:val="000552F9"/>
    <w:rsid w:val="00055689"/>
    <w:rsid w:val="00055DAB"/>
    <w:rsid w:val="00055F7A"/>
    <w:rsid w:val="00056459"/>
    <w:rsid w:val="00056A4E"/>
    <w:rsid w:val="00057208"/>
    <w:rsid w:val="000574CC"/>
    <w:rsid w:val="000574FC"/>
    <w:rsid w:val="00060891"/>
    <w:rsid w:val="00061225"/>
    <w:rsid w:val="000613FB"/>
    <w:rsid w:val="000614D3"/>
    <w:rsid w:val="00061ADC"/>
    <w:rsid w:val="00061C52"/>
    <w:rsid w:val="00062124"/>
    <w:rsid w:val="000623A7"/>
    <w:rsid w:val="00062E56"/>
    <w:rsid w:val="000633F8"/>
    <w:rsid w:val="000639C0"/>
    <w:rsid w:val="00063A55"/>
    <w:rsid w:val="00064103"/>
    <w:rsid w:val="00064843"/>
    <w:rsid w:val="00064AF3"/>
    <w:rsid w:val="00065197"/>
    <w:rsid w:val="0006526A"/>
    <w:rsid w:val="000652B8"/>
    <w:rsid w:val="0006574B"/>
    <w:rsid w:val="00065774"/>
    <w:rsid w:val="00065890"/>
    <w:rsid w:val="00065B5B"/>
    <w:rsid w:val="00065FB8"/>
    <w:rsid w:val="00066168"/>
    <w:rsid w:val="000662B2"/>
    <w:rsid w:val="0006660F"/>
    <w:rsid w:val="0006693C"/>
    <w:rsid w:val="000669B4"/>
    <w:rsid w:val="00066BBA"/>
    <w:rsid w:val="00067973"/>
    <w:rsid w:val="00067B50"/>
    <w:rsid w:val="00067D6B"/>
    <w:rsid w:val="00067F27"/>
    <w:rsid w:val="00070508"/>
    <w:rsid w:val="0007054F"/>
    <w:rsid w:val="000705EA"/>
    <w:rsid w:val="00070771"/>
    <w:rsid w:val="00070986"/>
    <w:rsid w:val="00070C96"/>
    <w:rsid w:val="00071719"/>
    <w:rsid w:val="000718FE"/>
    <w:rsid w:val="00071974"/>
    <w:rsid w:val="00071CB0"/>
    <w:rsid w:val="00071E95"/>
    <w:rsid w:val="0007224B"/>
    <w:rsid w:val="00072376"/>
    <w:rsid w:val="00072691"/>
    <w:rsid w:val="0007278E"/>
    <w:rsid w:val="00072890"/>
    <w:rsid w:val="000729C2"/>
    <w:rsid w:val="00072A28"/>
    <w:rsid w:val="00072AD0"/>
    <w:rsid w:val="00072B50"/>
    <w:rsid w:val="000736E0"/>
    <w:rsid w:val="000737BD"/>
    <w:rsid w:val="00073903"/>
    <w:rsid w:val="00074034"/>
    <w:rsid w:val="000746F1"/>
    <w:rsid w:val="0007471C"/>
    <w:rsid w:val="0007490C"/>
    <w:rsid w:val="00076C10"/>
    <w:rsid w:val="0007719A"/>
    <w:rsid w:val="00077D30"/>
    <w:rsid w:val="00080265"/>
    <w:rsid w:val="0008029E"/>
    <w:rsid w:val="000802AE"/>
    <w:rsid w:val="00080ABF"/>
    <w:rsid w:val="00080D02"/>
    <w:rsid w:val="00080D15"/>
    <w:rsid w:val="0008177F"/>
    <w:rsid w:val="00081A5A"/>
    <w:rsid w:val="0008227D"/>
    <w:rsid w:val="00082394"/>
    <w:rsid w:val="00082CB4"/>
    <w:rsid w:val="000838B3"/>
    <w:rsid w:val="00083920"/>
    <w:rsid w:val="00083AF3"/>
    <w:rsid w:val="00083B11"/>
    <w:rsid w:val="00083B24"/>
    <w:rsid w:val="000840E2"/>
    <w:rsid w:val="00084235"/>
    <w:rsid w:val="00084A0F"/>
    <w:rsid w:val="00084CEB"/>
    <w:rsid w:val="00084E60"/>
    <w:rsid w:val="000858DB"/>
    <w:rsid w:val="00086041"/>
    <w:rsid w:val="00086527"/>
    <w:rsid w:val="00086814"/>
    <w:rsid w:val="00086EC1"/>
    <w:rsid w:val="0008741C"/>
    <w:rsid w:val="0008798F"/>
    <w:rsid w:val="000900A0"/>
    <w:rsid w:val="000910D5"/>
    <w:rsid w:val="0009233F"/>
    <w:rsid w:val="0009261D"/>
    <w:rsid w:val="0009262D"/>
    <w:rsid w:val="0009333A"/>
    <w:rsid w:val="00093B45"/>
    <w:rsid w:val="00093B47"/>
    <w:rsid w:val="00093F4A"/>
    <w:rsid w:val="00094513"/>
    <w:rsid w:val="000949CF"/>
    <w:rsid w:val="00094DC7"/>
    <w:rsid w:val="000954D6"/>
    <w:rsid w:val="000954EE"/>
    <w:rsid w:val="00095592"/>
    <w:rsid w:val="0009627A"/>
    <w:rsid w:val="000969BA"/>
    <w:rsid w:val="00096C33"/>
    <w:rsid w:val="00097E86"/>
    <w:rsid w:val="000A07AC"/>
    <w:rsid w:val="000A0929"/>
    <w:rsid w:val="000A0989"/>
    <w:rsid w:val="000A156D"/>
    <w:rsid w:val="000A16A4"/>
    <w:rsid w:val="000A193D"/>
    <w:rsid w:val="000A1B8E"/>
    <w:rsid w:val="000A1DD9"/>
    <w:rsid w:val="000A1DED"/>
    <w:rsid w:val="000A26DC"/>
    <w:rsid w:val="000A31BF"/>
    <w:rsid w:val="000A3716"/>
    <w:rsid w:val="000A445E"/>
    <w:rsid w:val="000A5747"/>
    <w:rsid w:val="000A5C65"/>
    <w:rsid w:val="000A5FDD"/>
    <w:rsid w:val="000A6610"/>
    <w:rsid w:val="000A6836"/>
    <w:rsid w:val="000A6890"/>
    <w:rsid w:val="000A6A48"/>
    <w:rsid w:val="000A6A7A"/>
    <w:rsid w:val="000A7047"/>
    <w:rsid w:val="000A7731"/>
    <w:rsid w:val="000B00BF"/>
    <w:rsid w:val="000B0B49"/>
    <w:rsid w:val="000B1393"/>
    <w:rsid w:val="000B14ED"/>
    <w:rsid w:val="000B1676"/>
    <w:rsid w:val="000B239B"/>
    <w:rsid w:val="000B268D"/>
    <w:rsid w:val="000B2743"/>
    <w:rsid w:val="000B35D3"/>
    <w:rsid w:val="000B38C8"/>
    <w:rsid w:val="000B3BC9"/>
    <w:rsid w:val="000B4488"/>
    <w:rsid w:val="000B4A6E"/>
    <w:rsid w:val="000B5770"/>
    <w:rsid w:val="000B60B7"/>
    <w:rsid w:val="000B6AB9"/>
    <w:rsid w:val="000B772F"/>
    <w:rsid w:val="000B776A"/>
    <w:rsid w:val="000B7A31"/>
    <w:rsid w:val="000B7ADE"/>
    <w:rsid w:val="000C094D"/>
    <w:rsid w:val="000C10A7"/>
    <w:rsid w:val="000C10FF"/>
    <w:rsid w:val="000C1245"/>
    <w:rsid w:val="000C1441"/>
    <w:rsid w:val="000C1AC9"/>
    <w:rsid w:val="000C1C4C"/>
    <w:rsid w:val="000C1ED8"/>
    <w:rsid w:val="000C2162"/>
    <w:rsid w:val="000C3049"/>
    <w:rsid w:val="000C3621"/>
    <w:rsid w:val="000C3782"/>
    <w:rsid w:val="000C39D7"/>
    <w:rsid w:val="000C3A43"/>
    <w:rsid w:val="000C3CAB"/>
    <w:rsid w:val="000C3CBA"/>
    <w:rsid w:val="000C42C6"/>
    <w:rsid w:val="000C4467"/>
    <w:rsid w:val="000C49CD"/>
    <w:rsid w:val="000C4A87"/>
    <w:rsid w:val="000C4F65"/>
    <w:rsid w:val="000C52C1"/>
    <w:rsid w:val="000C5544"/>
    <w:rsid w:val="000C55A9"/>
    <w:rsid w:val="000C6679"/>
    <w:rsid w:val="000C6A16"/>
    <w:rsid w:val="000C70F4"/>
    <w:rsid w:val="000C737C"/>
    <w:rsid w:val="000D0292"/>
    <w:rsid w:val="000D1104"/>
    <w:rsid w:val="000D1529"/>
    <w:rsid w:val="000D1C5B"/>
    <w:rsid w:val="000D1F72"/>
    <w:rsid w:val="000D29C7"/>
    <w:rsid w:val="000D377A"/>
    <w:rsid w:val="000D39FF"/>
    <w:rsid w:val="000D4839"/>
    <w:rsid w:val="000D4AAC"/>
    <w:rsid w:val="000D4D9B"/>
    <w:rsid w:val="000D5BF0"/>
    <w:rsid w:val="000D6021"/>
    <w:rsid w:val="000D6331"/>
    <w:rsid w:val="000D7D79"/>
    <w:rsid w:val="000D7F08"/>
    <w:rsid w:val="000E003F"/>
    <w:rsid w:val="000E0407"/>
    <w:rsid w:val="000E0511"/>
    <w:rsid w:val="000E09BD"/>
    <w:rsid w:val="000E1FC9"/>
    <w:rsid w:val="000E253A"/>
    <w:rsid w:val="000E263B"/>
    <w:rsid w:val="000E2853"/>
    <w:rsid w:val="000E2958"/>
    <w:rsid w:val="000E2B52"/>
    <w:rsid w:val="000E2EEC"/>
    <w:rsid w:val="000E3389"/>
    <w:rsid w:val="000E33BE"/>
    <w:rsid w:val="000E382B"/>
    <w:rsid w:val="000E382C"/>
    <w:rsid w:val="000E3A44"/>
    <w:rsid w:val="000E3D75"/>
    <w:rsid w:val="000E3EFC"/>
    <w:rsid w:val="000E40DE"/>
    <w:rsid w:val="000E466B"/>
    <w:rsid w:val="000E4A88"/>
    <w:rsid w:val="000E4CDC"/>
    <w:rsid w:val="000E4FC5"/>
    <w:rsid w:val="000E503B"/>
    <w:rsid w:val="000E5813"/>
    <w:rsid w:val="000E60C2"/>
    <w:rsid w:val="000E6351"/>
    <w:rsid w:val="000E63B0"/>
    <w:rsid w:val="000E6562"/>
    <w:rsid w:val="000E6CCA"/>
    <w:rsid w:val="000E702E"/>
    <w:rsid w:val="000E7695"/>
    <w:rsid w:val="000F03E4"/>
    <w:rsid w:val="000F0C5F"/>
    <w:rsid w:val="000F0DCD"/>
    <w:rsid w:val="000F1711"/>
    <w:rsid w:val="000F1877"/>
    <w:rsid w:val="000F1B54"/>
    <w:rsid w:val="000F1C68"/>
    <w:rsid w:val="000F1D1D"/>
    <w:rsid w:val="000F2B30"/>
    <w:rsid w:val="000F2EC5"/>
    <w:rsid w:val="000F3054"/>
    <w:rsid w:val="000F30E9"/>
    <w:rsid w:val="000F34A1"/>
    <w:rsid w:val="000F38FF"/>
    <w:rsid w:val="000F3CC8"/>
    <w:rsid w:val="000F3F29"/>
    <w:rsid w:val="000F4EBB"/>
    <w:rsid w:val="000F565E"/>
    <w:rsid w:val="000F6349"/>
    <w:rsid w:val="000F63A9"/>
    <w:rsid w:val="000F6406"/>
    <w:rsid w:val="000F640A"/>
    <w:rsid w:val="000F6912"/>
    <w:rsid w:val="000F6A6B"/>
    <w:rsid w:val="000F6EC7"/>
    <w:rsid w:val="000F7B8F"/>
    <w:rsid w:val="0010001F"/>
    <w:rsid w:val="00100482"/>
    <w:rsid w:val="0010050E"/>
    <w:rsid w:val="001006FC"/>
    <w:rsid w:val="001007A7"/>
    <w:rsid w:val="00100DEC"/>
    <w:rsid w:val="00100DF3"/>
    <w:rsid w:val="00101562"/>
    <w:rsid w:val="0010197B"/>
    <w:rsid w:val="00101A1C"/>
    <w:rsid w:val="00101C00"/>
    <w:rsid w:val="00101C36"/>
    <w:rsid w:val="00101CDF"/>
    <w:rsid w:val="00102345"/>
    <w:rsid w:val="001023AC"/>
    <w:rsid w:val="00102642"/>
    <w:rsid w:val="00102995"/>
    <w:rsid w:val="00102E1D"/>
    <w:rsid w:val="00103325"/>
    <w:rsid w:val="0010393F"/>
    <w:rsid w:val="001046C4"/>
    <w:rsid w:val="001048DB"/>
    <w:rsid w:val="00105F1F"/>
    <w:rsid w:val="00105F8F"/>
    <w:rsid w:val="00106DBA"/>
    <w:rsid w:val="0010733D"/>
    <w:rsid w:val="001077A8"/>
    <w:rsid w:val="00110D1D"/>
    <w:rsid w:val="00110E51"/>
    <w:rsid w:val="00110F63"/>
    <w:rsid w:val="00111546"/>
    <w:rsid w:val="001118AB"/>
    <w:rsid w:val="00111C38"/>
    <w:rsid w:val="001120DE"/>
    <w:rsid w:val="001124FC"/>
    <w:rsid w:val="001131A1"/>
    <w:rsid w:val="00113690"/>
    <w:rsid w:val="001141C5"/>
    <w:rsid w:val="00114836"/>
    <w:rsid w:val="00114997"/>
    <w:rsid w:val="00114AA4"/>
    <w:rsid w:val="00114AEC"/>
    <w:rsid w:val="00114C53"/>
    <w:rsid w:val="00114E1F"/>
    <w:rsid w:val="00115178"/>
    <w:rsid w:val="00115A23"/>
    <w:rsid w:val="001162AA"/>
    <w:rsid w:val="00116324"/>
    <w:rsid w:val="00116D2E"/>
    <w:rsid w:val="00116E63"/>
    <w:rsid w:val="00116EBC"/>
    <w:rsid w:val="00117251"/>
    <w:rsid w:val="00117BA0"/>
    <w:rsid w:val="00120D49"/>
    <w:rsid w:val="0012111B"/>
    <w:rsid w:val="001213CD"/>
    <w:rsid w:val="00121791"/>
    <w:rsid w:val="00121DC4"/>
    <w:rsid w:val="00122400"/>
    <w:rsid w:val="00122ACE"/>
    <w:rsid w:val="00122E8F"/>
    <w:rsid w:val="00123097"/>
    <w:rsid w:val="001239C0"/>
    <w:rsid w:val="001242D8"/>
    <w:rsid w:val="00124433"/>
    <w:rsid w:val="00124783"/>
    <w:rsid w:val="00124844"/>
    <w:rsid w:val="00124BA6"/>
    <w:rsid w:val="00124CCE"/>
    <w:rsid w:val="0012508A"/>
    <w:rsid w:val="001255B4"/>
    <w:rsid w:val="00125743"/>
    <w:rsid w:val="00125CE4"/>
    <w:rsid w:val="00125F89"/>
    <w:rsid w:val="00126015"/>
    <w:rsid w:val="0012605C"/>
    <w:rsid w:val="0012659B"/>
    <w:rsid w:val="00126892"/>
    <w:rsid w:val="001268B6"/>
    <w:rsid w:val="001273EE"/>
    <w:rsid w:val="0012756B"/>
    <w:rsid w:val="00127583"/>
    <w:rsid w:val="00127671"/>
    <w:rsid w:val="00127D0C"/>
    <w:rsid w:val="001302CE"/>
    <w:rsid w:val="00130305"/>
    <w:rsid w:val="001303B1"/>
    <w:rsid w:val="00130459"/>
    <w:rsid w:val="00130A3B"/>
    <w:rsid w:val="00130D20"/>
    <w:rsid w:val="00130DC1"/>
    <w:rsid w:val="001311A4"/>
    <w:rsid w:val="0013128D"/>
    <w:rsid w:val="0013146E"/>
    <w:rsid w:val="00131506"/>
    <w:rsid w:val="00131880"/>
    <w:rsid w:val="00131E6E"/>
    <w:rsid w:val="001323AA"/>
    <w:rsid w:val="00132E77"/>
    <w:rsid w:val="001331BF"/>
    <w:rsid w:val="001331FC"/>
    <w:rsid w:val="00133880"/>
    <w:rsid w:val="00133EF2"/>
    <w:rsid w:val="0013440A"/>
    <w:rsid w:val="001349C0"/>
    <w:rsid w:val="00134E80"/>
    <w:rsid w:val="00134F40"/>
    <w:rsid w:val="0013524F"/>
    <w:rsid w:val="001354A5"/>
    <w:rsid w:val="00136245"/>
    <w:rsid w:val="00136EB4"/>
    <w:rsid w:val="00137A0C"/>
    <w:rsid w:val="0014057D"/>
    <w:rsid w:val="00140A10"/>
    <w:rsid w:val="00140C53"/>
    <w:rsid w:val="001412CC"/>
    <w:rsid w:val="00141A91"/>
    <w:rsid w:val="00141BDB"/>
    <w:rsid w:val="00142312"/>
    <w:rsid w:val="001429AB"/>
    <w:rsid w:val="00142AD2"/>
    <w:rsid w:val="001433D3"/>
    <w:rsid w:val="00143725"/>
    <w:rsid w:val="00144465"/>
    <w:rsid w:val="00144912"/>
    <w:rsid w:val="00144992"/>
    <w:rsid w:val="00144A9A"/>
    <w:rsid w:val="00144C03"/>
    <w:rsid w:val="00144E84"/>
    <w:rsid w:val="00145093"/>
    <w:rsid w:val="00145351"/>
    <w:rsid w:val="00145941"/>
    <w:rsid w:val="00145A4F"/>
    <w:rsid w:val="00145E16"/>
    <w:rsid w:val="00145F74"/>
    <w:rsid w:val="001460CF"/>
    <w:rsid w:val="001461DC"/>
    <w:rsid w:val="001476C4"/>
    <w:rsid w:val="001479D9"/>
    <w:rsid w:val="00150020"/>
    <w:rsid w:val="001514A6"/>
    <w:rsid w:val="00151DD0"/>
    <w:rsid w:val="00151E2E"/>
    <w:rsid w:val="00152E9E"/>
    <w:rsid w:val="001535DA"/>
    <w:rsid w:val="001541A6"/>
    <w:rsid w:val="00154274"/>
    <w:rsid w:val="0015486F"/>
    <w:rsid w:val="00154AC6"/>
    <w:rsid w:val="00154B17"/>
    <w:rsid w:val="00155E35"/>
    <w:rsid w:val="00155EEC"/>
    <w:rsid w:val="00156066"/>
    <w:rsid w:val="0015651F"/>
    <w:rsid w:val="0015657D"/>
    <w:rsid w:val="001566ED"/>
    <w:rsid w:val="001570AE"/>
    <w:rsid w:val="001578AF"/>
    <w:rsid w:val="00157EBF"/>
    <w:rsid w:val="001607A9"/>
    <w:rsid w:val="001607DA"/>
    <w:rsid w:val="001609D4"/>
    <w:rsid w:val="00160A45"/>
    <w:rsid w:val="00161942"/>
    <w:rsid w:val="00162448"/>
    <w:rsid w:val="0016298F"/>
    <w:rsid w:val="00162AF6"/>
    <w:rsid w:val="001633E9"/>
    <w:rsid w:val="001638C9"/>
    <w:rsid w:val="001638F3"/>
    <w:rsid w:val="0016425E"/>
    <w:rsid w:val="00164E8F"/>
    <w:rsid w:val="00164F68"/>
    <w:rsid w:val="001651D6"/>
    <w:rsid w:val="001652FC"/>
    <w:rsid w:val="00165996"/>
    <w:rsid w:val="00165A51"/>
    <w:rsid w:val="00165B8C"/>
    <w:rsid w:val="00165BD1"/>
    <w:rsid w:val="00165F18"/>
    <w:rsid w:val="00166670"/>
    <w:rsid w:val="00166F1B"/>
    <w:rsid w:val="0016715E"/>
    <w:rsid w:val="001677A6"/>
    <w:rsid w:val="001678A3"/>
    <w:rsid w:val="00170440"/>
    <w:rsid w:val="001706C4"/>
    <w:rsid w:val="001707D6"/>
    <w:rsid w:val="00170C0F"/>
    <w:rsid w:val="00171408"/>
    <w:rsid w:val="00171C85"/>
    <w:rsid w:val="00171FF9"/>
    <w:rsid w:val="001724EB"/>
    <w:rsid w:val="00172608"/>
    <w:rsid w:val="00172F6A"/>
    <w:rsid w:val="0017316C"/>
    <w:rsid w:val="00173798"/>
    <w:rsid w:val="00173B94"/>
    <w:rsid w:val="001740AF"/>
    <w:rsid w:val="00174C1A"/>
    <w:rsid w:val="00175330"/>
    <w:rsid w:val="0017573E"/>
    <w:rsid w:val="001760C5"/>
    <w:rsid w:val="00176427"/>
    <w:rsid w:val="00176764"/>
    <w:rsid w:val="001771CE"/>
    <w:rsid w:val="00177380"/>
    <w:rsid w:val="00177A0E"/>
    <w:rsid w:val="00180036"/>
    <w:rsid w:val="00180145"/>
    <w:rsid w:val="0018042D"/>
    <w:rsid w:val="00180F48"/>
    <w:rsid w:val="001815C4"/>
    <w:rsid w:val="00181777"/>
    <w:rsid w:val="00181DA5"/>
    <w:rsid w:val="00182620"/>
    <w:rsid w:val="00182A3C"/>
    <w:rsid w:val="00182EBB"/>
    <w:rsid w:val="001831C3"/>
    <w:rsid w:val="0018349C"/>
    <w:rsid w:val="00183638"/>
    <w:rsid w:val="00183792"/>
    <w:rsid w:val="00184475"/>
    <w:rsid w:val="0018494C"/>
    <w:rsid w:val="0018554A"/>
    <w:rsid w:val="001855B6"/>
    <w:rsid w:val="001855ED"/>
    <w:rsid w:val="001856D5"/>
    <w:rsid w:val="00185AE1"/>
    <w:rsid w:val="00185BA5"/>
    <w:rsid w:val="00185F3F"/>
    <w:rsid w:val="00186204"/>
    <w:rsid w:val="0018627A"/>
    <w:rsid w:val="001866E0"/>
    <w:rsid w:val="0018694B"/>
    <w:rsid w:val="00187193"/>
    <w:rsid w:val="001872D6"/>
    <w:rsid w:val="001879AA"/>
    <w:rsid w:val="00187E2A"/>
    <w:rsid w:val="00187ED6"/>
    <w:rsid w:val="001906DD"/>
    <w:rsid w:val="00190CE4"/>
    <w:rsid w:val="001911DC"/>
    <w:rsid w:val="001912EA"/>
    <w:rsid w:val="00191563"/>
    <w:rsid w:val="001916A4"/>
    <w:rsid w:val="00191944"/>
    <w:rsid w:val="00192456"/>
    <w:rsid w:val="00192D8D"/>
    <w:rsid w:val="00192ECB"/>
    <w:rsid w:val="00193256"/>
    <w:rsid w:val="0019341E"/>
    <w:rsid w:val="00193B1D"/>
    <w:rsid w:val="00193D9A"/>
    <w:rsid w:val="001944F2"/>
    <w:rsid w:val="0019469B"/>
    <w:rsid w:val="00194B4A"/>
    <w:rsid w:val="00194E3E"/>
    <w:rsid w:val="00195588"/>
    <w:rsid w:val="001956D1"/>
    <w:rsid w:val="00195C0E"/>
    <w:rsid w:val="00197317"/>
    <w:rsid w:val="001979B5"/>
    <w:rsid w:val="001A0004"/>
    <w:rsid w:val="001A0463"/>
    <w:rsid w:val="001A065F"/>
    <w:rsid w:val="001A094D"/>
    <w:rsid w:val="001A0C80"/>
    <w:rsid w:val="001A12EB"/>
    <w:rsid w:val="001A1578"/>
    <w:rsid w:val="001A2552"/>
    <w:rsid w:val="001A2D01"/>
    <w:rsid w:val="001A2DE1"/>
    <w:rsid w:val="001A2F58"/>
    <w:rsid w:val="001A3E40"/>
    <w:rsid w:val="001A400D"/>
    <w:rsid w:val="001A47AD"/>
    <w:rsid w:val="001A4CEB"/>
    <w:rsid w:val="001A4D1E"/>
    <w:rsid w:val="001A535C"/>
    <w:rsid w:val="001A538C"/>
    <w:rsid w:val="001A556F"/>
    <w:rsid w:val="001A5D5E"/>
    <w:rsid w:val="001A6182"/>
    <w:rsid w:val="001A6238"/>
    <w:rsid w:val="001A6ADA"/>
    <w:rsid w:val="001B02A1"/>
    <w:rsid w:val="001B041F"/>
    <w:rsid w:val="001B062E"/>
    <w:rsid w:val="001B06B0"/>
    <w:rsid w:val="001B0BD0"/>
    <w:rsid w:val="001B1478"/>
    <w:rsid w:val="001B1739"/>
    <w:rsid w:val="001B1F10"/>
    <w:rsid w:val="001B2464"/>
    <w:rsid w:val="001B278B"/>
    <w:rsid w:val="001B2797"/>
    <w:rsid w:val="001B2B4B"/>
    <w:rsid w:val="001B2D18"/>
    <w:rsid w:val="001B2F63"/>
    <w:rsid w:val="001B34C8"/>
    <w:rsid w:val="001B3617"/>
    <w:rsid w:val="001B37C4"/>
    <w:rsid w:val="001B38B5"/>
    <w:rsid w:val="001B3A8D"/>
    <w:rsid w:val="001B3BEA"/>
    <w:rsid w:val="001B404C"/>
    <w:rsid w:val="001B4D10"/>
    <w:rsid w:val="001B4E77"/>
    <w:rsid w:val="001B4F6B"/>
    <w:rsid w:val="001B69B8"/>
    <w:rsid w:val="001B6B86"/>
    <w:rsid w:val="001B727D"/>
    <w:rsid w:val="001B7613"/>
    <w:rsid w:val="001B7A63"/>
    <w:rsid w:val="001B7BB6"/>
    <w:rsid w:val="001B7C6B"/>
    <w:rsid w:val="001C0234"/>
    <w:rsid w:val="001C0867"/>
    <w:rsid w:val="001C0CA9"/>
    <w:rsid w:val="001C0DCE"/>
    <w:rsid w:val="001C169A"/>
    <w:rsid w:val="001C1826"/>
    <w:rsid w:val="001C1833"/>
    <w:rsid w:val="001C22C0"/>
    <w:rsid w:val="001C2507"/>
    <w:rsid w:val="001C297B"/>
    <w:rsid w:val="001C3371"/>
    <w:rsid w:val="001C33CC"/>
    <w:rsid w:val="001C35AD"/>
    <w:rsid w:val="001C36E7"/>
    <w:rsid w:val="001C3C64"/>
    <w:rsid w:val="001C3F07"/>
    <w:rsid w:val="001C3FB0"/>
    <w:rsid w:val="001C474D"/>
    <w:rsid w:val="001C495B"/>
    <w:rsid w:val="001C49C5"/>
    <w:rsid w:val="001C49F8"/>
    <w:rsid w:val="001C5485"/>
    <w:rsid w:val="001C56E8"/>
    <w:rsid w:val="001C5B6C"/>
    <w:rsid w:val="001C5E69"/>
    <w:rsid w:val="001C5EA4"/>
    <w:rsid w:val="001C611B"/>
    <w:rsid w:val="001C6AC5"/>
    <w:rsid w:val="001C6DFC"/>
    <w:rsid w:val="001D0AC4"/>
    <w:rsid w:val="001D0CC9"/>
    <w:rsid w:val="001D142C"/>
    <w:rsid w:val="001D1884"/>
    <w:rsid w:val="001D1F77"/>
    <w:rsid w:val="001D22DF"/>
    <w:rsid w:val="001D2C27"/>
    <w:rsid w:val="001D32C6"/>
    <w:rsid w:val="001D38A0"/>
    <w:rsid w:val="001D39F0"/>
    <w:rsid w:val="001D3CDF"/>
    <w:rsid w:val="001D4B6D"/>
    <w:rsid w:val="001D5372"/>
    <w:rsid w:val="001D54D5"/>
    <w:rsid w:val="001D56C8"/>
    <w:rsid w:val="001D5CDF"/>
    <w:rsid w:val="001D5CFF"/>
    <w:rsid w:val="001D5F7F"/>
    <w:rsid w:val="001D62E5"/>
    <w:rsid w:val="001D69B9"/>
    <w:rsid w:val="001D6C8D"/>
    <w:rsid w:val="001D6DEF"/>
    <w:rsid w:val="001D711B"/>
    <w:rsid w:val="001D72A1"/>
    <w:rsid w:val="001D7690"/>
    <w:rsid w:val="001D77BB"/>
    <w:rsid w:val="001D7DD2"/>
    <w:rsid w:val="001D7E3E"/>
    <w:rsid w:val="001E0E60"/>
    <w:rsid w:val="001E0E7C"/>
    <w:rsid w:val="001E0F6A"/>
    <w:rsid w:val="001E1097"/>
    <w:rsid w:val="001E1B55"/>
    <w:rsid w:val="001E1C0A"/>
    <w:rsid w:val="001E1CA8"/>
    <w:rsid w:val="001E1DEC"/>
    <w:rsid w:val="001E1FD6"/>
    <w:rsid w:val="001E222E"/>
    <w:rsid w:val="001E22DB"/>
    <w:rsid w:val="001E24C4"/>
    <w:rsid w:val="001E2B03"/>
    <w:rsid w:val="001E2C1F"/>
    <w:rsid w:val="001E3283"/>
    <w:rsid w:val="001E3DF7"/>
    <w:rsid w:val="001E42B0"/>
    <w:rsid w:val="001E4E37"/>
    <w:rsid w:val="001E5590"/>
    <w:rsid w:val="001E55C2"/>
    <w:rsid w:val="001E58F7"/>
    <w:rsid w:val="001E5917"/>
    <w:rsid w:val="001E5CE6"/>
    <w:rsid w:val="001E5DB7"/>
    <w:rsid w:val="001E5FA7"/>
    <w:rsid w:val="001E6080"/>
    <w:rsid w:val="001E6155"/>
    <w:rsid w:val="001E6509"/>
    <w:rsid w:val="001E67E9"/>
    <w:rsid w:val="001E6A41"/>
    <w:rsid w:val="001E7038"/>
    <w:rsid w:val="001F08A7"/>
    <w:rsid w:val="001F1289"/>
    <w:rsid w:val="001F19F5"/>
    <w:rsid w:val="001F1D49"/>
    <w:rsid w:val="001F20FB"/>
    <w:rsid w:val="001F2889"/>
    <w:rsid w:val="001F2B6F"/>
    <w:rsid w:val="001F2BC0"/>
    <w:rsid w:val="001F2C5B"/>
    <w:rsid w:val="001F2EFD"/>
    <w:rsid w:val="001F2F9F"/>
    <w:rsid w:val="001F377F"/>
    <w:rsid w:val="001F3B07"/>
    <w:rsid w:val="001F40A6"/>
    <w:rsid w:val="001F4447"/>
    <w:rsid w:val="001F4B60"/>
    <w:rsid w:val="001F57E2"/>
    <w:rsid w:val="001F5BF9"/>
    <w:rsid w:val="001F5DC9"/>
    <w:rsid w:val="001F6994"/>
    <w:rsid w:val="001F7190"/>
    <w:rsid w:val="001F7452"/>
    <w:rsid w:val="001F7A49"/>
    <w:rsid w:val="001F7C1D"/>
    <w:rsid w:val="0020017F"/>
    <w:rsid w:val="0020030E"/>
    <w:rsid w:val="00200C08"/>
    <w:rsid w:val="00200D16"/>
    <w:rsid w:val="00201CA8"/>
    <w:rsid w:val="00201FF2"/>
    <w:rsid w:val="0020285F"/>
    <w:rsid w:val="00202C8B"/>
    <w:rsid w:val="00203243"/>
    <w:rsid w:val="0020357E"/>
    <w:rsid w:val="00203717"/>
    <w:rsid w:val="00203D3D"/>
    <w:rsid w:val="00203DDB"/>
    <w:rsid w:val="0020478B"/>
    <w:rsid w:val="0020498F"/>
    <w:rsid w:val="002055D3"/>
    <w:rsid w:val="00205766"/>
    <w:rsid w:val="0020583E"/>
    <w:rsid w:val="0020694B"/>
    <w:rsid w:val="002069D3"/>
    <w:rsid w:val="00206B16"/>
    <w:rsid w:val="00206BA0"/>
    <w:rsid w:val="00207DE9"/>
    <w:rsid w:val="00207EB6"/>
    <w:rsid w:val="00210340"/>
    <w:rsid w:val="002106CE"/>
    <w:rsid w:val="00210992"/>
    <w:rsid w:val="00210F63"/>
    <w:rsid w:val="0021120D"/>
    <w:rsid w:val="002114A9"/>
    <w:rsid w:val="00211A7B"/>
    <w:rsid w:val="00211A7C"/>
    <w:rsid w:val="00211B45"/>
    <w:rsid w:val="00211E09"/>
    <w:rsid w:val="00212024"/>
    <w:rsid w:val="00212AED"/>
    <w:rsid w:val="00213103"/>
    <w:rsid w:val="002135AC"/>
    <w:rsid w:val="002135EA"/>
    <w:rsid w:val="00213A16"/>
    <w:rsid w:val="0021408E"/>
    <w:rsid w:val="0021419C"/>
    <w:rsid w:val="0021425F"/>
    <w:rsid w:val="0021448E"/>
    <w:rsid w:val="0021474E"/>
    <w:rsid w:val="00214C07"/>
    <w:rsid w:val="00215052"/>
    <w:rsid w:val="002152DD"/>
    <w:rsid w:val="00216605"/>
    <w:rsid w:val="0022006E"/>
    <w:rsid w:val="002201C4"/>
    <w:rsid w:val="002209BA"/>
    <w:rsid w:val="00220E2D"/>
    <w:rsid w:val="00221089"/>
    <w:rsid w:val="002219EC"/>
    <w:rsid w:val="00221AFA"/>
    <w:rsid w:val="00222D33"/>
    <w:rsid w:val="00222DF1"/>
    <w:rsid w:val="00222E89"/>
    <w:rsid w:val="002233BD"/>
    <w:rsid w:val="00223F0F"/>
    <w:rsid w:val="0022452E"/>
    <w:rsid w:val="00224683"/>
    <w:rsid w:val="0022474E"/>
    <w:rsid w:val="002250B0"/>
    <w:rsid w:val="0022524F"/>
    <w:rsid w:val="002252E3"/>
    <w:rsid w:val="002261B2"/>
    <w:rsid w:val="0022631E"/>
    <w:rsid w:val="00226DE9"/>
    <w:rsid w:val="00226EED"/>
    <w:rsid w:val="002275C9"/>
    <w:rsid w:val="002276EE"/>
    <w:rsid w:val="00227746"/>
    <w:rsid w:val="00227C4A"/>
    <w:rsid w:val="00230210"/>
    <w:rsid w:val="00230790"/>
    <w:rsid w:val="00230A87"/>
    <w:rsid w:val="0023134D"/>
    <w:rsid w:val="00231722"/>
    <w:rsid w:val="002318E4"/>
    <w:rsid w:val="00231BA3"/>
    <w:rsid w:val="0023228A"/>
    <w:rsid w:val="00232501"/>
    <w:rsid w:val="0023286C"/>
    <w:rsid w:val="00232A27"/>
    <w:rsid w:val="00232C96"/>
    <w:rsid w:val="00232DE3"/>
    <w:rsid w:val="00233274"/>
    <w:rsid w:val="002336A1"/>
    <w:rsid w:val="00233B3E"/>
    <w:rsid w:val="00233BB7"/>
    <w:rsid w:val="00234C30"/>
    <w:rsid w:val="002350AC"/>
    <w:rsid w:val="002358B8"/>
    <w:rsid w:val="00235C6A"/>
    <w:rsid w:val="0023680D"/>
    <w:rsid w:val="00236C28"/>
    <w:rsid w:val="00236D18"/>
    <w:rsid w:val="00236DB5"/>
    <w:rsid w:val="002371D9"/>
    <w:rsid w:val="002373C1"/>
    <w:rsid w:val="0023758C"/>
    <w:rsid w:val="00237638"/>
    <w:rsid w:val="00237A46"/>
    <w:rsid w:val="00237E7D"/>
    <w:rsid w:val="0024008E"/>
    <w:rsid w:val="00240542"/>
    <w:rsid w:val="00240819"/>
    <w:rsid w:val="0024122C"/>
    <w:rsid w:val="00241648"/>
    <w:rsid w:val="00241A36"/>
    <w:rsid w:val="002421A3"/>
    <w:rsid w:val="002422BC"/>
    <w:rsid w:val="00242AD6"/>
    <w:rsid w:val="00242DEA"/>
    <w:rsid w:val="00242FA8"/>
    <w:rsid w:val="00243539"/>
    <w:rsid w:val="002435D7"/>
    <w:rsid w:val="00243AD2"/>
    <w:rsid w:val="00244596"/>
    <w:rsid w:val="00244CB8"/>
    <w:rsid w:val="00245238"/>
    <w:rsid w:val="00245325"/>
    <w:rsid w:val="002453DE"/>
    <w:rsid w:val="00245F4B"/>
    <w:rsid w:val="002462AE"/>
    <w:rsid w:val="0024662E"/>
    <w:rsid w:val="002470AF"/>
    <w:rsid w:val="002475A7"/>
    <w:rsid w:val="00247BE2"/>
    <w:rsid w:val="002502EC"/>
    <w:rsid w:val="00250B0F"/>
    <w:rsid w:val="002516A4"/>
    <w:rsid w:val="00251CF7"/>
    <w:rsid w:val="00251F30"/>
    <w:rsid w:val="002527B9"/>
    <w:rsid w:val="002532AE"/>
    <w:rsid w:val="00253338"/>
    <w:rsid w:val="00253884"/>
    <w:rsid w:val="0025417C"/>
    <w:rsid w:val="002541B8"/>
    <w:rsid w:val="002542FD"/>
    <w:rsid w:val="00254697"/>
    <w:rsid w:val="00254BAD"/>
    <w:rsid w:val="00254C64"/>
    <w:rsid w:val="00255056"/>
    <w:rsid w:val="002559B7"/>
    <w:rsid w:val="00255D88"/>
    <w:rsid w:val="0025690D"/>
    <w:rsid w:val="00256C21"/>
    <w:rsid w:val="00257756"/>
    <w:rsid w:val="0025792F"/>
    <w:rsid w:val="00257C93"/>
    <w:rsid w:val="00257CB3"/>
    <w:rsid w:val="00260004"/>
    <w:rsid w:val="0026114A"/>
    <w:rsid w:val="0026123D"/>
    <w:rsid w:val="002617BD"/>
    <w:rsid w:val="00261A01"/>
    <w:rsid w:val="00261C11"/>
    <w:rsid w:val="00261C4E"/>
    <w:rsid w:val="00261DED"/>
    <w:rsid w:val="00261F44"/>
    <w:rsid w:val="00262748"/>
    <w:rsid w:val="0026277C"/>
    <w:rsid w:val="0026419D"/>
    <w:rsid w:val="0026486A"/>
    <w:rsid w:val="00264B0E"/>
    <w:rsid w:val="00264CB2"/>
    <w:rsid w:val="002654BD"/>
    <w:rsid w:val="002657DA"/>
    <w:rsid w:val="00265D84"/>
    <w:rsid w:val="00265D9B"/>
    <w:rsid w:val="002666DB"/>
    <w:rsid w:val="00266838"/>
    <w:rsid w:val="0026693E"/>
    <w:rsid w:val="00266987"/>
    <w:rsid w:val="0026755A"/>
    <w:rsid w:val="00267AC7"/>
    <w:rsid w:val="00267DF3"/>
    <w:rsid w:val="00267E08"/>
    <w:rsid w:val="00270117"/>
    <w:rsid w:val="00270585"/>
    <w:rsid w:val="002705CB"/>
    <w:rsid w:val="00271F81"/>
    <w:rsid w:val="002720CB"/>
    <w:rsid w:val="0027237D"/>
    <w:rsid w:val="0027283C"/>
    <w:rsid w:val="0027344E"/>
    <w:rsid w:val="00273A3E"/>
    <w:rsid w:val="00273CD2"/>
    <w:rsid w:val="00273D82"/>
    <w:rsid w:val="002748DD"/>
    <w:rsid w:val="00274A4C"/>
    <w:rsid w:val="00274D95"/>
    <w:rsid w:val="0027504F"/>
    <w:rsid w:val="0027531D"/>
    <w:rsid w:val="0027591C"/>
    <w:rsid w:val="00276385"/>
    <w:rsid w:val="00276402"/>
    <w:rsid w:val="0027743E"/>
    <w:rsid w:val="002774C6"/>
    <w:rsid w:val="002776B5"/>
    <w:rsid w:val="002777E3"/>
    <w:rsid w:val="00277868"/>
    <w:rsid w:val="0027796E"/>
    <w:rsid w:val="00277BB8"/>
    <w:rsid w:val="00277C3A"/>
    <w:rsid w:val="00280BCA"/>
    <w:rsid w:val="00281B33"/>
    <w:rsid w:val="00281E91"/>
    <w:rsid w:val="00282140"/>
    <w:rsid w:val="00282237"/>
    <w:rsid w:val="00282619"/>
    <w:rsid w:val="00282DCC"/>
    <w:rsid w:val="00282EB3"/>
    <w:rsid w:val="00282EE2"/>
    <w:rsid w:val="002832FC"/>
    <w:rsid w:val="002847EC"/>
    <w:rsid w:val="00284C2E"/>
    <w:rsid w:val="00284DE2"/>
    <w:rsid w:val="002853E0"/>
    <w:rsid w:val="0028548A"/>
    <w:rsid w:val="00285636"/>
    <w:rsid w:val="002858FE"/>
    <w:rsid w:val="00286634"/>
    <w:rsid w:val="002870E7"/>
    <w:rsid w:val="0028777C"/>
    <w:rsid w:val="002879EF"/>
    <w:rsid w:val="002905F6"/>
    <w:rsid w:val="00290A85"/>
    <w:rsid w:val="00290C2B"/>
    <w:rsid w:val="00291074"/>
    <w:rsid w:val="00291362"/>
    <w:rsid w:val="0029166C"/>
    <w:rsid w:val="00291871"/>
    <w:rsid w:val="0029188F"/>
    <w:rsid w:val="00291CCB"/>
    <w:rsid w:val="00291E7D"/>
    <w:rsid w:val="00291FC3"/>
    <w:rsid w:val="0029284F"/>
    <w:rsid w:val="0029299C"/>
    <w:rsid w:val="00292B00"/>
    <w:rsid w:val="00293082"/>
    <w:rsid w:val="00293085"/>
    <w:rsid w:val="0029308E"/>
    <w:rsid w:val="00293277"/>
    <w:rsid w:val="002936CC"/>
    <w:rsid w:val="00293E06"/>
    <w:rsid w:val="002942B0"/>
    <w:rsid w:val="002945D5"/>
    <w:rsid w:val="00294DD9"/>
    <w:rsid w:val="00295725"/>
    <w:rsid w:val="002959E6"/>
    <w:rsid w:val="0029636C"/>
    <w:rsid w:val="00296DD1"/>
    <w:rsid w:val="00297127"/>
    <w:rsid w:val="0029751F"/>
    <w:rsid w:val="00297913"/>
    <w:rsid w:val="00297CD7"/>
    <w:rsid w:val="00297E6B"/>
    <w:rsid w:val="00297ECC"/>
    <w:rsid w:val="00297FE0"/>
    <w:rsid w:val="002A0C41"/>
    <w:rsid w:val="002A1461"/>
    <w:rsid w:val="002A1C07"/>
    <w:rsid w:val="002A211A"/>
    <w:rsid w:val="002A286D"/>
    <w:rsid w:val="002A3141"/>
    <w:rsid w:val="002A32C5"/>
    <w:rsid w:val="002A35B9"/>
    <w:rsid w:val="002A3880"/>
    <w:rsid w:val="002A4622"/>
    <w:rsid w:val="002A49D6"/>
    <w:rsid w:val="002A53D7"/>
    <w:rsid w:val="002A5525"/>
    <w:rsid w:val="002A5A69"/>
    <w:rsid w:val="002A5EB7"/>
    <w:rsid w:val="002A6581"/>
    <w:rsid w:val="002A6B13"/>
    <w:rsid w:val="002A6E8C"/>
    <w:rsid w:val="002A7756"/>
    <w:rsid w:val="002A7B1B"/>
    <w:rsid w:val="002A7CAF"/>
    <w:rsid w:val="002B01D0"/>
    <w:rsid w:val="002B03E9"/>
    <w:rsid w:val="002B05DF"/>
    <w:rsid w:val="002B0847"/>
    <w:rsid w:val="002B0B3D"/>
    <w:rsid w:val="002B0E08"/>
    <w:rsid w:val="002B10AB"/>
    <w:rsid w:val="002B1696"/>
    <w:rsid w:val="002B18D3"/>
    <w:rsid w:val="002B1C3A"/>
    <w:rsid w:val="002B2B7E"/>
    <w:rsid w:val="002B3114"/>
    <w:rsid w:val="002B3A92"/>
    <w:rsid w:val="002B42AE"/>
    <w:rsid w:val="002B4819"/>
    <w:rsid w:val="002B4F39"/>
    <w:rsid w:val="002B6066"/>
    <w:rsid w:val="002B625A"/>
    <w:rsid w:val="002B6A27"/>
    <w:rsid w:val="002B6AEE"/>
    <w:rsid w:val="002B794A"/>
    <w:rsid w:val="002B7C18"/>
    <w:rsid w:val="002C0171"/>
    <w:rsid w:val="002C17CA"/>
    <w:rsid w:val="002C1A34"/>
    <w:rsid w:val="002C1C8A"/>
    <w:rsid w:val="002C27D4"/>
    <w:rsid w:val="002C2D70"/>
    <w:rsid w:val="002C3040"/>
    <w:rsid w:val="002C31DB"/>
    <w:rsid w:val="002C3698"/>
    <w:rsid w:val="002C3775"/>
    <w:rsid w:val="002C39CA"/>
    <w:rsid w:val="002C3ACF"/>
    <w:rsid w:val="002C3CA5"/>
    <w:rsid w:val="002C44D2"/>
    <w:rsid w:val="002C47B4"/>
    <w:rsid w:val="002C5145"/>
    <w:rsid w:val="002C54B3"/>
    <w:rsid w:val="002C5659"/>
    <w:rsid w:val="002C576A"/>
    <w:rsid w:val="002C578C"/>
    <w:rsid w:val="002C61A7"/>
    <w:rsid w:val="002C679E"/>
    <w:rsid w:val="002C7BF2"/>
    <w:rsid w:val="002D163B"/>
    <w:rsid w:val="002D1764"/>
    <w:rsid w:val="002D177B"/>
    <w:rsid w:val="002D2BBF"/>
    <w:rsid w:val="002D355A"/>
    <w:rsid w:val="002D3779"/>
    <w:rsid w:val="002D3F3D"/>
    <w:rsid w:val="002D4296"/>
    <w:rsid w:val="002D5B7B"/>
    <w:rsid w:val="002D66A0"/>
    <w:rsid w:val="002D6730"/>
    <w:rsid w:val="002D6917"/>
    <w:rsid w:val="002D6AB0"/>
    <w:rsid w:val="002D70E5"/>
    <w:rsid w:val="002D78DB"/>
    <w:rsid w:val="002D7AEC"/>
    <w:rsid w:val="002D7CCB"/>
    <w:rsid w:val="002E0208"/>
    <w:rsid w:val="002E023A"/>
    <w:rsid w:val="002E0876"/>
    <w:rsid w:val="002E1273"/>
    <w:rsid w:val="002E173D"/>
    <w:rsid w:val="002E1C93"/>
    <w:rsid w:val="002E1FEB"/>
    <w:rsid w:val="002E23DD"/>
    <w:rsid w:val="002E248C"/>
    <w:rsid w:val="002E2AF4"/>
    <w:rsid w:val="002E2C0E"/>
    <w:rsid w:val="002E2FBB"/>
    <w:rsid w:val="002E33BE"/>
    <w:rsid w:val="002E38FF"/>
    <w:rsid w:val="002E3BF5"/>
    <w:rsid w:val="002E3F8B"/>
    <w:rsid w:val="002E3FB6"/>
    <w:rsid w:val="002E48F8"/>
    <w:rsid w:val="002E4FF9"/>
    <w:rsid w:val="002E5B0E"/>
    <w:rsid w:val="002E5D8B"/>
    <w:rsid w:val="002E5DB2"/>
    <w:rsid w:val="002E715A"/>
    <w:rsid w:val="002E75FE"/>
    <w:rsid w:val="002E7761"/>
    <w:rsid w:val="002E7E86"/>
    <w:rsid w:val="002F02BC"/>
    <w:rsid w:val="002F031D"/>
    <w:rsid w:val="002F0F26"/>
    <w:rsid w:val="002F16FC"/>
    <w:rsid w:val="002F17A3"/>
    <w:rsid w:val="002F1867"/>
    <w:rsid w:val="002F1951"/>
    <w:rsid w:val="002F1C87"/>
    <w:rsid w:val="002F21A4"/>
    <w:rsid w:val="002F21E9"/>
    <w:rsid w:val="002F2F18"/>
    <w:rsid w:val="002F3206"/>
    <w:rsid w:val="002F338B"/>
    <w:rsid w:val="002F3689"/>
    <w:rsid w:val="002F3762"/>
    <w:rsid w:val="002F3767"/>
    <w:rsid w:val="002F3980"/>
    <w:rsid w:val="002F423C"/>
    <w:rsid w:val="002F4938"/>
    <w:rsid w:val="002F4A9B"/>
    <w:rsid w:val="002F4C52"/>
    <w:rsid w:val="002F540F"/>
    <w:rsid w:val="002F555A"/>
    <w:rsid w:val="002F5702"/>
    <w:rsid w:val="002F5E9A"/>
    <w:rsid w:val="002F5F55"/>
    <w:rsid w:val="002F6BBB"/>
    <w:rsid w:val="002F6EA8"/>
    <w:rsid w:val="002F7275"/>
    <w:rsid w:val="002F7682"/>
    <w:rsid w:val="002F785B"/>
    <w:rsid w:val="002F789D"/>
    <w:rsid w:val="002F795D"/>
    <w:rsid w:val="0030055E"/>
    <w:rsid w:val="00300CD8"/>
    <w:rsid w:val="00300DBB"/>
    <w:rsid w:val="0030152B"/>
    <w:rsid w:val="003015BA"/>
    <w:rsid w:val="0030182E"/>
    <w:rsid w:val="003018E6"/>
    <w:rsid w:val="00301C06"/>
    <w:rsid w:val="00302D32"/>
    <w:rsid w:val="00302EDB"/>
    <w:rsid w:val="00303545"/>
    <w:rsid w:val="00303EEC"/>
    <w:rsid w:val="00304071"/>
    <w:rsid w:val="0030445E"/>
    <w:rsid w:val="003044F4"/>
    <w:rsid w:val="0030467F"/>
    <w:rsid w:val="00304939"/>
    <w:rsid w:val="00305121"/>
    <w:rsid w:val="003051F9"/>
    <w:rsid w:val="00305224"/>
    <w:rsid w:val="00305409"/>
    <w:rsid w:val="003059CF"/>
    <w:rsid w:val="0030654C"/>
    <w:rsid w:val="003066A5"/>
    <w:rsid w:val="0030684E"/>
    <w:rsid w:val="00306C96"/>
    <w:rsid w:val="003073BB"/>
    <w:rsid w:val="00307F79"/>
    <w:rsid w:val="003102A7"/>
    <w:rsid w:val="00310BE9"/>
    <w:rsid w:val="00310C4C"/>
    <w:rsid w:val="003112A1"/>
    <w:rsid w:val="00311343"/>
    <w:rsid w:val="00311567"/>
    <w:rsid w:val="00311844"/>
    <w:rsid w:val="00311DBC"/>
    <w:rsid w:val="0031221A"/>
    <w:rsid w:val="0031238A"/>
    <w:rsid w:val="0031244B"/>
    <w:rsid w:val="0031310F"/>
    <w:rsid w:val="00313372"/>
    <w:rsid w:val="00313C1B"/>
    <w:rsid w:val="00313C73"/>
    <w:rsid w:val="003146A6"/>
    <w:rsid w:val="00314999"/>
    <w:rsid w:val="00314E6F"/>
    <w:rsid w:val="003159F2"/>
    <w:rsid w:val="00315A99"/>
    <w:rsid w:val="003162A2"/>
    <w:rsid w:val="00316CB5"/>
    <w:rsid w:val="0031769B"/>
    <w:rsid w:val="0031782B"/>
    <w:rsid w:val="00317878"/>
    <w:rsid w:val="00317DFC"/>
    <w:rsid w:val="00317E90"/>
    <w:rsid w:val="003204C3"/>
    <w:rsid w:val="00320654"/>
    <w:rsid w:val="00320846"/>
    <w:rsid w:val="003208BC"/>
    <w:rsid w:val="00320ABA"/>
    <w:rsid w:val="00320BE4"/>
    <w:rsid w:val="00320EF5"/>
    <w:rsid w:val="003211FC"/>
    <w:rsid w:val="00321660"/>
    <w:rsid w:val="0032166E"/>
    <w:rsid w:val="00321682"/>
    <w:rsid w:val="00322593"/>
    <w:rsid w:val="0032290D"/>
    <w:rsid w:val="00322C66"/>
    <w:rsid w:val="00323BB2"/>
    <w:rsid w:val="003240E1"/>
    <w:rsid w:val="003240E3"/>
    <w:rsid w:val="00324384"/>
    <w:rsid w:val="00324459"/>
    <w:rsid w:val="00324B9B"/>
    <w:rsid w:val="003252B3"/>
    <w:rsid w:val="003254A4"/>
    <w:rsid w:val="003261CC"/>
    <w:rsid w:val="0032625B"/>
    <w:rsid w:val="00326BAD"/>
    <w:rsid w:val="00326E3D"/>
    <w:rsid w:val="003270C2"/>
    <w:rsid w:val="003273CD"/>
    <w:rsid w:val="003279BC"/>
    <w:rsid w:val="003316EE"/>
    <w:rsid w:val="00331C93"/>
    <w:rsid w:val="00331E43"/>
    <w:rsid w:val="00331FA6"/>
    <w:rsid w:val="003321DF"/>
    <w:rsid w:val="003321EC"/>
    <w:rsid w:val="0033289B"/>
    <w:rsid w:val="00332BA2"/>
    <w:rsid w:val="00332CB9"/>
    <w:rsid w:val="00332F5D"/>
    <w:rsid w:val="00333AE9"/>
    <w:rsid w:val="00333C8F"/>
    <w:rsid w:val="00333EEE"/>
    <w:rsid w:val="00334723"/>
    <w:rsid w:val="00334AB4"/>
    <w:rsid w:val="00334F7C"/>
    <w:rsid w:val="0033542B"/>
    <w:rsid w:val="00335BA3"/>
    <w:rsid w:val="00336087"/>
    <w:rsid w:val="003365FB"/>
    <w:rsid w:val="00336A36"/>
    <w:rsid w:val="00336C96"/>
    <w:rsid w:val="00336D28"/>
    <w:rsid w:val="00337885"/>
    <w:rsid w:val="00337AF3"/>
    <w:rsid w:val="00337B27"/>
    <w:rsid w:val="00340C6E"/>
    <w:rsid w:val="003414A1"/>
    <w:rsid w:val="00341B84"/>
    <w:rsid w:val="00342758"/>
    <w:rsid w:val="00342F6F"/>
    <w:rsid w:val="0034302A"/>
    <w:rsid w:val="003430A4"/>
    <w:rsid w:val="00343276"/>
    <w:rsid w:val="003432FC"/>
    <w:rsid w:val="003445F5"/>
    <w:rsid w:val="00344B54"/>
    <w:rsid w:val="00344C9E"/>
    <w:rsid w:val="00344CB9"/>
    <w:rsid w:val="003453A3"/>
    <w:rsid w:val="00345CDE"/>
    <w:rsid w:val="003465C1"/>
    <w:rsid w:val="00346807"/>
    <w:rsid w:val="00347821"/>
    <w:rsid w:val="00347F1C"/>
    <w:rsid w:val="003500F5"/>
    <w:rsid w:val="0035095A"/>
    <w:rsid w:val="00350B03"/>
    <w:rsid w:val="0035183B"/>
    <w:rsid w:val="00351C60"/>
    <w:rsid w:val="0035220F"/>
    <w:rsid w:val="003522E2"/>
    <w:rsid w:val="0035240A"/>
    <w:rsid w:val="003525BB"/>
    <w:rsid w:val="00352A40"/>
    <w:rsid w:val="00352BD0"/>
    <w:rsid w:val="00352D19"/>
    <w:rsid w:val="00352E8F"/>
    <w:rsid w:val="00353643"/>
    <w:rsid w:val="00353707"/>
    <w:rsid w:val="0035388B"/>
    <w:rsid w:val="003538BF"/>
    <w:rsid w:val="00353E47"/>
    <w:rsid w:val="003541D2"/>
    <w:rsid w:val="0035491A"/>
    <w:rsid w:val="00354A0D"/>
    <w:rsid w:val="00354A68"/>
    <w:rsid w:val="003551B9"/>
    <w:rsid w:val="00356014"/>
    <w:rsid w:val="003569A3"/>
    <w:rsid w:val="00356E5C"/>
    <w:rsid w:val="003576F5"/>
    <w:rsid w:val="003579D8"/>
    <w:rsid w:val="00357A5D"/>
    <w:rsid w:val="003600C5"/>
    <w:rsid w:val="00360139"/>
    <w:rsid w:val="00360390"/>
    <w:rsid w:val="00360460"/>
    <w:rsid w:val="003609BA"/>
    <w:rsid w:val="0036146F"/>
    <w:rsid w:val="00361785"/>
    <w:rsid w:val="00361878"/>
    <w:rsid w:val="003618C6"/>
    <w:rsid w:val="00361B3C"/>
    <w:rsid w:val="00361EB3"/>
    <w:rsid w:val="00362205"/>
    <w:rsid w:val="0036259E"/>
    <w:rsid w:val="00362B98"/>
    <w:rsid w:val="00362EA7"/>
    <w:rsid w:val="00362F55"/>
    <w:rsid w:val="003643D3"/>
    <w:rsid w:val="003645FE"/>
    <w:rsid w:val="003650E5"/>
    <w:rsid w:val="003654A0"/>
    <w:rsid w:val="00365A53"/>
    <w:rsid w:val="00365BA2"/>
    <w:rsid w:val="00365BF4"/>
    <w:rsid w:val="00366AD1"/>
    <w:rsid w:val="00366DCE"/>
    <w:rsid w:val="00366E28"/>
    <w:rsid w:val="00367417"/>
    <w:rsid w:val="00367494"/>
    <w:rsid w:val="00367C54"/>
    <w:rsid w:val="00367F27"/>
    <w:rsid w:val="003700D8"/>
    <w:rsid w:val="0037039F"/>
    <w:rsid w:val="0037173D"/>
    <w:rsid w:val="00372E80"/>
    <w:rsid w:val="0037306E"/>
    <w:rsid w:val="0037391B"/>
    <w:rsid w:val="00373F07"/>
    <w:rsid w:val="0037412E"/>
    <w:rsid w:val="00374352"/>
    <w:rsid w:val="0037466E"/>
    <w:rsid w:val="00374998"/>
    <w:rsid w:val="00374F9D"/>
    <w:rsid w:val="00375155"/>
    <w:rsid w:val="003751A6"/>
    <w:rsid w:val="003755AD"/>
    <w:rsid w:val="00375852"/>
    <w:rsid w:val="00375E63"/>
    <w:rsid w:val="00375E73"/>
    <w:rsid w:val="00375FA4"/>
    <w:rsid w:val="00376080"/>
    <w:rsid w:val="003761D0"/>
    <w:rsid w:val="00376264"/>
    <w:rsid w:val="00376624"/>
    <w:rsid w:val="00376A17"/>
    <w:rsid w:val="00377579"/>
    <w:rsid w:val="003804BD"/>
    <w:rsid w:val="003808CA"/>
    <w:rsid w:val="003809FF"/>
    <w:rsid w:val="00380D2B"/>
    <w:rsid w:val="0038120B"/>
    <w:rsid w:val="00381327"/>
    <w:rsid w:val="00381620"/>
    <w:rsid w:val="00381BED"/>
    <w:rsid w:val="00381DE6"/>
    <w:rsid w:val="00382414"/>
    <w:rsid w:val="0038243B"/>
    <w:rsid w:val="0038257B"/>
    <w:rsid w:val="00382BF5"/>
    <w:rsid w:val="003834E1"/>
    <w:rsid w:val="00383869"/>
    <w:rsid w:val="0038453A"/>
    <w:rsid w:val="00384669"/>
    <w:rsid w:val="00384BD7"/>
    <w:rsid w:val="00384C96"/>
    <w:rsid w:val="00385A15"/>
    <w:rsid w:val="00386003"/>
    <w:rsid w:val="0038603A"/>
    <w:rsid w:val="00386186"/>
    <w:rsid w:val="0038640B"/>
    <w:rsid w:val="0038679F"/>
    <w:rsid w:val="0038695B"/>
    <w:rsid w:val="00386AB4"/>
    <w:rsid w:val="00387694"/>
    <w:rsid w:val="00387C0E"/>
    <w:rsid w:val="00390684"/>
    <w:rsid w:val="00390944"/>
    <w:rsid w:val="00390BB0"/>
    <w:rsid w:val="003934B4"/>
    <w:rsid w:val="00393BD3"/>
    <w:rsid w:val="00393CB8"/>
    <w:rsid w:val="003945AE"/>
    <w:rsid w:val="00394A54"/>
    <w:rsid w:val="0039585D"/>
    <w:rsid w:val="00395A89"/>
    <w:rsid w:val="00395CC3"/>
    <w:rsid w:val="00395E4A"/>
    <w:rsid w:val="003967C2"/>
    <w:rsid w:val="00396CF8"/>
    <w:rsid w:val="00396D73"/>
    <w:rsid w:val="00396ECD"/>
    <w:rsid w:val="0039725E"/>
    <w:rsid w:val="00397534"/>
    <w:rsid w:val="003A06DD"/>
    <w:rsid w:val="003A0BEE"/>
    <w:rsid w:val="003A16DD"/>
    <w:rsid w:val="003A1C72"/>
    <w:rsid w:val="003A23BC"/>
    <w:rsid w:val="003A2D5F"/>
    <w:rsid w:val="003A3038"/>
    <w:rsid w:val="003A3234"/>
    <w:rsid w:val="003A32E3"/>
    <w:rsid w:val="003A38F9"/>
    <w:rsid w:val="003A4AC1"/>
    <w:rsid w:val="003A4ADD"/>
    <w:rsid w:val="003A4B07"/>
    <w:rsid w:val="003A4BEB"/>
    <w:rsid w:val="003A4F3B"/>
    <w:rsid w:val="003A53D5"/>
    <w:rsid w:val="003A5C80"/>
    <w:rsid w:val="003A6E49"/>
    <w:rsid w:val="003A70FD"/>
    <w:rsid w:val="003A7463"/>
    <w:rsid w:val="003A7697"/>
    <w:rsid w:val="003A7DB3"/>
    <w:rsid w:val="003A7E23"/>
    <w:rsid w:val="003B04A8"/>
    <w:rsid w:val="003B04DF"/>
    <w:rsid w:val="003B06CA"/>
    <w:rsid w:val="003B09E8"/>
    <w:rsid w:val="003B0FE1"/>
    <w:rsid w:val="003B0FE8"/>
    <w:rsid w:val="003B10EB"/>
    <w:rsid w:val="003B15A4"/>
    <w:rsid w:val="003B175D"/>
    <w:rsid w:val="003B17B2"/>
    <w:rsid w:val="003B1BA4"/>
    <w:rsid w:val="003B1BA6"/>
    <w:rsid w:val="003B2A5C"/>
    <w:rsid w:val="003B2ED5"/>
    <w:rsid w:val="003B2FE6"/>
    <w:rsid w:val="003B3482"/>
    <w:rsid w:val="003B3753"/>
    <w:rsid w:val="003B3794"/>
    <w:rsid w:val="003B3868"/>
    <w:rsid w:val="003B406F"/>
    <w:rsid w:val="003B468B"/>
    <w:rsid w:val="003B46D5"/>
    <w:rsid w:val="003B4856"/>
    <w:rsid w:val="003B4AA3"/>
    <w:rsid w:val="003B4C21"/>
    <w:rsid w:val="003B4E61"/>
    <w:rsid w:val="003B5555"/>
    <w:rsid w:val="003B596E"/>
    <w:rsid w:val="003B5F45"/>
    <w:rsid w:val="003B6CB9"/>
    <w:rsid w:val="003B6EE9"/>
    <w:rsid w:val="003B75DE"/>
    <w:rsid w:val="003B794D"/>
    <w:rsid w:val="003B7A1E"/>
    <w:rsid w:val="003B7A76"/>
    <w:rsid w:val="003B7F43"/>
    <w:rsid w:val="003C025E"/>
    <w:rsid w:val="003C04DD"/>
    <w:rsid w:val="003C0667"/>
    <w:rsid w:val="003C086D"/>
    <w:rsid w:val="003C0A56"/>
    <w:rsid w:val="003C0AC9"/>
    <w:rsid w:val="003C120A"/>
    <w:rsid w:val="003C2032"/>
    <w:rsid w:val="003C2165"/>
    <w:rsid w:val="003C222E"/>
    <w:rsid w:val="003C2456"/>
    <w:rsid w:val="003C2C19"/>
    <w:rsid w:val="003C2D71"/>
    <w:rsid w:val="003C3FC7"/>
    <w:rsid w:val="003C433C"/>
    <w:rsid w:val="003C51B6"/>
    <w:rsid w:val="003C533D"/>
    <w:rsid w:val="003C6599"/>
    <w:rsid w:val="003C70B2"/>
    <w:rsid w:val="003C71E9"/>
    <w:rsid w:val="003C76FD"/>
    <w:rsid w:val="003C7767"/>
    <w:rsid w:val="003C79EE"/>
    <w:rsid w:val="003D1389"/>
    <w:rsid w:val="003D1C77"/>
    <w:rsid w:val="003D25F0"/>
    <w:rsid w:val="003D282B"/>
    <w:rsid w:val="003D2A25"/>
    <w:rsid w:val="003D2D89"/>
    <w:rsid w:val="003D2F7F"/>
    <w:rsid w:val="003D3495"/>
    <w:rsid w:val="003D352F"/>
    <w:rsid w:val="003D36BE"/>
    <w:rsid w:val="003D3D45"/>
    <w:rsid w:val="003D47E2"/>
    <w:rsid w:val="003D4A3B"/>
    <w:rsid w:val="003D56A9"/>
    <w:rsid w:val="003D5811"/>
    <w:rsid w:val="003D5987"/>
    <w:rsid w:val="003D5AA1"/>
    <w:rsid w:val="003D69FA"/>
    <w:rsid w:val="003D6BBD"/>
    <w:rsid w:val="003E0350"/>
    <w:rsid w:val="003E04AD"/>
    <w:rsid w:val="003E0942"/>
    <w:rsid w:val="003E0B85"/>
    <w:rsid w:val="003E0D1D"/>
    <w:rsid w:val="003E14FB"/>
    <w:rsid w:val="003E19B0"/>
    <w:rsid w:val="003E1E81"/>
    <w:rsid w:val="003E2D0E"/>
    <w:rsid w:val="003E2EDA"/>
    <w:rsid w:val="003E378E"/>
    <w:rsid w:val="003E395D"/>
    <w:rsid w:val="003E494D"/>
    <w:rsid w:val="003E4EB4"/>
    <w:rsid w:val="003E54CE"/>
    <w:rsid w:val="003E5F32"/>
    <w:rsid w:val="003E627B"/>
    <w:rsid w:val="003E667F"/>
    <w:rsid w:val="003E6C2E"/>
    <w:rsid w:val="003E729A"/>
    <w:rsid w:val="003E733F"/>
    <w:rsid w:val="003E746E"/>
    <w:rsid w:val="003E79EF"/>
    <w:rsid w:val="003F02F8"/>
    <w:rsid w:val="003F0785"/>
    <w:rsid w:val="003F0DF8"/>
    <w:rsid w:val="003F1648"/>
    <w:rsid w:val="003F1797"/>
    <w:rsid w:val="003F1B36"/>
    <w:rsid w:val="003F1DA6"/>
    <w:rsid w:val="003F1DD1"/>
    <w:rsid w:val="003F2CFD"/>
    <w:rsid w:val="003F3713"/>
    <w:rsid w:val="003F3F85"/>
    <w:rsid w:val="003F3F86"/>
    <w:rsid w:val="003F458E"/>
    <w:rsid w:val="003F48D3"/>
    <w:rsid w:val="003F4B56"/>
    <w:rsid w:val="003F4CAF"/>
    <w:rsid w:val="003F508B"/>
    <w:rsid w:val="003F546D"/>
    <w:rsid w:val="003F59F4"/>
    <w:rsid w:val="003F5A07"/>
    <w:rsid w:val="003F6137"/>
    <w:rsid w:val="003F6E29"/>
    <w:rsid w:val="003F6E2D"/>
    <w:rsid w:val="003F7F7C"/>
    <w:rsid w:val="00400542"/>
    <w:rsid w:val="00400EE5"/>
    <w:rsid w:val="00401EF7"/>
    <w:rsid w:val="004024E7"/>
    <w:rsid w:val="004029EF"/>
    <w:rsid w:val="00402A92"/>
    <w:rsid w:val="00402C17"/>
    <w:rsid w:val="004031C5"/>
    <w:rsid w:val="004033F1"/>
    <w:rsid w:val="00403620"/>
    <w:rsid w:val="00403B9C"/>
    <w:rsid w:val="00403BDF"/>
    <w:rsid w:val="00403DCB"/>
    <w:rsid w:val="00403E81"/>
    <w:rsid w:val="00404939"/>
    <w:rsid w:val="00405872"/>
    <w:rsid w:val="00405AAB"/>
    <w:rsid w:val="0040606B"/>
    <w:rsid w:val="004061C1"/>
    <w:rsid w:val="0040637D"/>
    <w:rsid w:val="00406492"/>
    <w:rsid w:val="00406968"/>
    <w:rsid w:val="00406D9D"/>
    <w:rsid w:val="00407306"/>
    <w:rsid w:val="00407692"/>
    <w:rsid w:val="00407A28"/>
    <w:rsid w:val="00407CFE"/>
    <w:rsid w:val="00407E2B"/>
    <w:rsid w:val="00407FB8"/>
    <w:rsid w:val="00410336"/>
    <w:rsid w:val="0041062F"/>
    <w:rsid w:val="004106C0"/>
    <w:rsid w:val="00410A68"/>
    <w:rsid w:val="00410BA2"/>
    <w:rsid w:val="00411262"/>
    <w:rsid w:val="0041163C"/>
    <w:rsid w:val="00411BC8"/>
    <w:rsid w:val="00411E10"/>
    <w:rsid w:val="00411FD1"/>
    <w:rsid w:val="00412E25"/>
    <w:rsid w:val="004130DC"/>
    <w:rsid w:val="004136F5"/>
    <w:rsid w:val="00413AD5"/>
    <w:rsid w:val="00413AD9"/>
    <w:rsid w:val="0041449E"/>
    <w:rsid w:val="00414762"/>
    <w:rsid w:val="004147DA"/>
    <w:rsid w:val="0041482F"/>
    <w:rsid w:val="00414A4A"/>
    <w:rsid w:val="00415439"/>
    <w:rsid w:val="0041597B"/>
    <w:rsid w:val="00415A9D"/>
    <w:rsid w:val="00415ABC"/>
    <w:rsid w:val="004167B6"/>
    <w:rsid w:val="00416800"/>
    <w:rsid w:val="004169E8"/>
    <w:rsid w:val="00417892"/>
    <w:rsid w:val="00417BB1"/>
    <w:rsid w:val="004200C9"/>
    <w:rsid w:val="004200CA"/>
    <w:rsid w:val="00420586"/>
    <w:rsid w:val="00420ADC"/>
    <w:rsid w:val="00420B36"/>
    <w:rsid w:val="004215C8"/>
    <w:rsid w:val="00421A61"/>
    <w:rsid w:val="00422167"/>
    <w:rsid w:val="0042271E"/>
    <w:rsid w:val="00422DF6"/>
    <w:rsid w:val="00422EF8"/>
    <w:rsid w:val="00423263"/>
    <w:rsid w:val="00423306"/>
    <w:rsid w:val="00423712"/>
    <w:rsid w:val="0042372A"/>
    <w:rsid w:val="00423A9F"/>
    <w:rsid w:val="00423BDA"/>
    <w:rsid w:val="00423C38"/>
    <w:rsid w:val="00424221"/>
    <w:rsid w:val="004244DA"/>
    <w:rsid w:val="00424658"/>
    <w:rsid w:val="004253B3"/>
    <w:rsid w:val="00425563"/>
    <w:rsid w:val="004261FC"/>
    <w:rsid w:val="00426ACC"/>
    <w:rsid w:val="00426B15"/>
    <w:rsid w:val="00427638"/>
    <w:rsid w:val="0043040F"/>
    <w:rsid w:val="00430608"/>
    <w:rsid w:val="004307CA"/>
    <w:rsid w:val="00430D6B"/>
    <w:rsid w:val="00431235"/>
    <w:rsid w:val="0043137D"/>
    <w:rsid w:val="00432517"/>
    <w:rsid w:val="0043377D"/>
    <w:rsid w:val="0043400A"/>
    <w:rsid w:val="00434109"/>
    <w:rsid w:val="00434250"/>
    <w:rsid w:val="004345A7"/>
    <w:rsid w:val="00434806"/>
    <w:rsid w:val="00434A16"/>
    <w:rsid w:val="00434CF8"/>
    <w:rsid w:val="00435044"/>
    <w:rsid w:val="004358EE"/>
    <w:rsid w:val="00435FDD"/>
    <w:rsid w:val="0043629C"/>
    <w:rsid w:val="004366F5"/>
    <w:rsid w:val="00437097"/>
    <w:rsid w:val="004379E8"/>
    <w:rsid w:val="004404A9"/>
    <w:rsid w:val="00440BC9"/>
    <w:rsid w:val="00440E32"/>
    <w:rsid w:val="00441026"/>
    <w:rsid w:val="0044136D"/>
    <w:rsid w:val="0044185D"/>
    <w:rsid w:val="00441903"/>
    <w:rsid w:val="0044241A"/>
    <w:rsid w:val="004424FD"/>
    <w:rsid w:val="00442619"/>
    <w:rsid w:val="00443003"/>
    <w:rsid w:val="004435C8"/>
    <w:rsid w:val="00443C49"/>
    <w:rsid w:val="00444137"/>
    <w:rsid w:val="0044468F"/>
    <w:rsid w:val="00444B4F"/>
    <w:rsid w:val="0044507E"/>
    <w:rsid w:val="004452CB"/>
    <w:rsid w:val="004457C1"/>
    <w:rsid w:val="00445994"/>
    <w:rsid w:val="00445E83"/>
    <w:rsid w:val="00446568"/>
    <w:rsid w:val="004469AB"/>
    <w:rsid w:val="00446AD2"/>
    <w:rsid w:val="00446B8F"/>
    <w:rsid w:val="00446BBD"/>
    <w:rsid w:val="00447C85"/>
    <w:rsid w:val="004501DC"/>
    <w:rsid w:val="004505B9"/>
    <w:rsid w:val="004508CB"/>
    <w:rsid w:val="00450AB4"/>
    <w:rsid w:val="00450B3F"/>
    <w:rsid w:val="00451275"/>
    <w:rsid w:val="004512F3"/>
    <w:rsid w:val="004517C7"/>
    <w:rsid w:val="0045183E"/>
    <w:rsid w:val="00451A9C"/>
    <w:rsid w:val="00451C76"/>
    <w:rsid w:val="00451E8E"/>
    <w:rsid w:val="0045212B"/>
    <w:rsid w:val="00452326"/>
    <w:rsid w:val="00452791"/>
    <w:rsid w:val="00452A5E"/>
    <w:rsid w:val="00452AD4"/>
    <w:rsid w:val="00453493"/>
    <w:rsid w:val="00453663"/>
    <w:rsid w:val="00453835"/>
    <w:rsid w:val="00453BE5"/>
    <w:rsid w:val="00453C57"/>
    <w:rsid w:val="00453C7A"/>
    <w:rsid w:val="00453D0A"/>
    <w:rsid w:val="0045408B"/>
    <w:rsid w:val="00454E77"/>
    <w:rsid w:val="00455351"/>
    <w:rsid w:val="00455A8A"/>
    <w:rsid w:val="00456407"/>
    <w:rsid w:val="004569AF"/>
    <w:rsid w:val="0045704B"/>
    <w:rsid w:val="0045714E"/>
    <w:rsid w:val="00457546"/>
    <w:rsid w:val="0045759A"/>
    <w:rsid w:val="0045771D"/>
    <w:rsid w:val="00460077"/>
    <w:rsid w:val="00460486"/>
    <w:rsid w:val="004612D3"/>
    <w:rsid w:val="004616B3"/>
    <w:rsid w:val="00461703"/>
    <w:rsid w:val="00461ED4"/>
    <w:rsid w:val="00462A29"/>
    <w:rsid w:val="0046335E"/>
    <w:rsid w:val="00463752"/>
    <w:rsid w:val="004637A4"/>
    <w:rsid w:val="00463A26"/>
    <w:rsid w:val="00463BB6"/>
    <w:rsid w:val="0046456A"/>
    <w:rsid w:val="00464A55"/>
    <w:rsid w:val="00464BB1"/>
    <w:rsid w:val="00465A96"/>
    <w:rsid w:val="00465D20"/>
    <w:rsid w:val="00465F56"/>
    <w:rsid w:val="004660A2"/>
    <w:rsid w:val="004662D0"/>
    <w:rsid w:val="004663B4"/>
    <w:rsid w:val="00466484"/>
    <w:rsid w:val="00466938"/>
    <w:rsid w:val="00466DEB"/>
    <w:rsid w:val="00466DF9"/>
    <w:rsid w:val="00467F6F"/>
    <w:rsid w:val="00470233"/>
    <w:rsid w:val="00470AB4"/>
    <w:rsid w:val="00471427"/>
    <w:rsid w:val="00471875"/>
    <w:rsid w:val="00471C03"/>
    <w:rsid w:val="00471F96"/>
    <w:rsid w:val="00472FA9"/>
    <w:rsid w:val="00473128"/>
    <w:rsid w:val="00473351"/>
    <w:rsid w:val="004736E9"/>
    <w:rsid w:val="004738ED"/>
    <w:rsid w:val="0047397D"/>
    <w:rsid w:val="004739AB"/>
    <w:rsid w:val="0047410A"/>
    <w:rsid w:val="0047478A"/>
    <w:rsid w:val="0047497F"/>
    <w:rsid w:val="00474E04"/>
    <w:rsid w:val="004750FB"/>
    <w:rsid w:val="00475494"/>
    <w:rsid w:val="00475E3D"/>
    <w:rsid w:val="00476BC9"/>
    <w:rsid w:val="00476FC7"/>
    <w:rsid w:val="00477991"/>
    <w:rsid w:val="00477DA2"/>
    <w:rsid w:val="0048002F"/>
    <w:rsid w:val="00480505"/>
    <w:rsid w:val="00480BCF"/>
    <w:rsid w:val="00480E4C"/>
    <w:rsid w:val="00481182"/>
    <w:rsid w:val="004818B6"/>
    <w:rsid w:val="0048206F"/>
    <w:rsid w:val="00482438"/>
    <w:rsid w:val="00482867"/>
    <w:rsid w:val="00482C72"/>
    <w:rsid w:val="00482E86"/>
    <w:rsid w:val="00483135"/>
    <w:rsid w:val="0048383E"/>
    <w:rsid w:val="00483B88"/>
    <w:rsid w:val="0048433D"/>
    <w:rsid w:val="00484354"/>
    <w:rsid w:val="0048453E"/>
    <w:rsid w:val="0048467F"/>
    <w:rsid w:val="004847BC"/>
    <w:rsid w:val="00484ACB"/>
    <w:rsid w:val="00485C94"/>
    <w:rsid w:val="004868E9"/>
    <w:rsid w:val="004873E4"/>
    <w:rsid w:val="00490AA3"/>
    <w:rsid w:val="00490ABA"/>
    <w:rsid w:val="00491565"/>
    <w:rsid w:val="004916D1"/>
    <w:rsid w:val="00491D8F"/>
    <w:rsid w:val="00491F1D"/>
    <w:rsid w:val="00491FF7"/>
    <w:rsid w:val="00492014"/>
    <w:rsid w:val="00492421"/>
    <w:rsid w:val="00492CE3"/>
    <w:rsid w:val="00492DFB"/>
    <w:rsid w:val="00492FF4"/>
    <w:rsid w:val="0049305B"/>
    <w:rsid w:val="004949EA"/>
    <w:rsid w:val="00494F93"/>
    <w:rsid w:val="0049552C"/>
    <w:rsid w:val="00495A61"/>
    <w:rsid w:val="00495FA0"/>
    <w:rsid w:val="0049627E"/>
    <w:rsid w:val="00496499"/>
    <w:rsid w:val="00496C28"/>
    <w:rsid w:val="0049797C"/>
    <w:rsid w:val="00497A85"/>
    <w:rsid w:val="00497BC5"/>
    <w:rsid w:val="00497FB3"/>
    <w:rsid w:val="004A0579"/>
    <w:rsid w:val="004A0A8B"/>
    <w:rsid w:val="004A1242"/>
    <w:rsid w:val="004A13C4"/>
    <w:rsid w:val="004A1830"/>
    <w:rsid w:val="004A2116"/>
    <w:rsid w:val="004A2622"/>
    <w:rsid w:val="004A27BE"/>
    <w:rsid w:val="004A295E"/>
    <w:rsid w:val="004A33EF"/>
    <w:rsid w:val="004A37D1"/>
    <w:rsid w:val="004A3FB4"/>
    <w:rsid w:val="004A407F"/>
    <w:rsid w:val="004A456F"/>
    <w:rsid w:val="004A486E"/>
    <w:rsid w:val="004A4CB5"/>
    <w:rsid w:val="004A4D51"/>
    <w:rsid w:val="004A55C5"/>
    <w:rsid w:val="004A58C8"/>
    <w:rsid w:val="004A5A10"/>
    <w:rsid w:val="004A5C88"/>
    <w:rsid w:val="004A5D73"/>
    <w:rsid w:val="004A606C"/>
    <w:rsid w:val="004A60ED"/>
    <w:rsid w:val="004A6126"/>
    <w:rsid w:val="004A66F9"/>
    <w:rsid w:val="004A69A7"/>
    <w:rsid w:val="004A6BF3"/>
    <w:rsid w:val="004A7394"/>
    <w:rsid w:val="004A73C2"/>
    <w:rsid w:val="004A7731"/>
    <w:rsid w:val="004A7E53"/>
    <w:rsid w:val="004B004B"/>
    <w:rsid w:val="004B0212"/>
    <w:rsid w:val="004B0484"/>
    <w:rsid w:val="004B08A5"/>
    <w:rsid w:val="004B08E6"/>
    <w:rsid w:val="004B0D31"/>
    <w:rsid w:val="004B1151"/>
    <w:rsid w:val="004B1724"/>
    <w:rsid w:val="004B1BB7"/>
    <w:rsid w:val="004B1DD6"/>
    <w:rsid w:val="004B2666"/>
    <w:rsid w:val="004B277F"/>
    <w:rsid w:val="004B28C1"/>
    <w:rsid w:val="004B2C3B"/>
    <w:rsid w:val="004B3363"/>
    <w:rsid w:val="004B3807"/>
    <w:rsid w:val="004B3927"/>
    <w:rsid w:val="004B39D6"/>
    <w:rsid w:val="004B3A95"/>
    <w:rsid w:val="004B3B3D"/>
    <w:rsid w:val="004B3E50"/>
    <w:rsid w:val="004B443B"/>
    <w:rsid w:val="004B4544"/>
    <w:rsid w:val="004B4FD0"/>
    <w:rsid w:val="004B5B42"/>
    <w:rsid w:val="004B6464"/>
    <w:rsid w:val="004B7746"/>
    <w:rsid w:val="004C08CC"/>
    <w:rsid w:val="004C097E"/>
    <w:rsid w:val="004C0BCC"/>
    <w:rsid w:val="004C11C0"/>
    <w:rsid w:val="004C136D"/>
    <w:rsid w:val="004C15AB"/>
    <w:rsid w:val="004C15F5"/>
    <w:rsid w:val="004C1C1C"/>
    <w:rsid w:val="004C20FA"/>
    <w:rsid w:val="004C2723"/>
    <w:rsid w:val="004C2BE2"/>
    <w:rsid w:val="004C2C86"/>
    <w:rsid w:val="004C31E6"/>
    <w:rsid w:val="004C3404"/>
    <w:rsid w:val="004C395B"/>
    <w:rsid w:val="004C39E3"/>
    <w:rsid w:val="004C39FE"/>
    <w:rsid w:val="004C3EB1"/>
    <w:rsid w:val="004C3EF0"/>
    <w:rsid w:val="004C4645"/>
    <w:rsid w:val="004C4830"/>
    <w:rsid w:val="004C4CE7"/>
    <w:rsid w:val="004C4CF6"/>
    <w:rsid w:val="004C5732"/>
    <w:rsid w:val="004C57B9"/>
    <w:rsid w:val="004C5907"/>
    <w:rsid w:val="004C5A8D"/>
    <w:rsid w:val="004C5D91"/>
    <w:rsid w:val="004C5DFA"/>
    <w:rsid w:val="004C5F9A"/>
    <w:rsid w:val="004C6731"/>
    <w:rsid w:val="004C6A55"/>
    <w:rsid w:val="004C6F53"/>
    <w:rsid w:val="004C717B"/>
    <w:rsid w:val="004D0153"/>
    <w:rsid w:val="004D030A"/>
    <w:rsid w:val="004D0CA2"/>
    <w:rsid w:val="004D0F6B"/>
    <w:rsid w:val="004D1A46"/>
    <w:rsid w:val="004D1D75"/>
    <w:rsid w:val="004D241B"/>
    <w:rsid w:val="004D25E6"/>
    <w:rsid w:val="004D299B"/>
    <w:rsid w:val="004D2BC6"/>
    <w:rsid w:val="004D3315"/>
    <w:rsid w:val="004D47E9"/>
    <w:rsid w:val="004D49A2"/>
    <w:rsid w:val="004D4CB0"/>
    <w:rsid w:val="004D585D"/>
    <w:rsid w:val="004D5B61"/>
    <w:rsid w:val="004D5C86"/>
    <w:rsid w:val="004D6436"/>
    <w:rsid w:val="004D76DF"/>
    <w:rsid w:val="004D79FE"/>
    <w:rsid w:val="004D7BA3"/>
    <w:rsid w:val="004D7CB2"/>
    <w:rsid w:val="004D7F7E"/>
    <w:rsid w:val="004E178F"/>
    <w:rsid w:val="004E191D"/>
    <w:rsid w:val="004E1CC8"/>
    <w:rsid w:val="004E1E9F"/>
    <w:rsid w:val="004E1F3C"/>
    <w:rsid w:val="004E2032"/>
    <w:rsid w:val="004E2272"/>
    <w:rsid w:val="004E30FA"/>
    <w:rsid w:val="004E3A55"/>
    <w:rsid w:val="004E3D2A"/>
    <w:rsid w:val="004E4250"/>
    <w:rsid w:val="004E4927"/>
    <w:rsid w:val="004E4965"/>
    <w:rsid w:val="004E4D16"/>
    <w:rsid w:val="004E4DD6"/>
    <w:rsid w:val="004E540D"/>
    <w:rsid w:val="004E5519"/>
    <w:rsid w:val="004E576B"/>
    <w:rsid w:val="004E5BA9"/>
    <w:rsid w:val="004E630E"/>
    <w:rsid w:val="004E636B"/>
    <w:rsid w:val="004E6F16"/>
    <w:rsid w:val="004E70A2"/>
    <w:rsid w:val="004E77EB"/>
    <w:rsid w:val="004E7D5B"/>
    <w:rsid w:val="004F01B3"/>
    <w:rsid w:val="004F06CF"/>
    <w:rsid w:val="004F09A9"/>
    <w:rsid w:val="004F0C3E"/>
    <w:rsid w:val="004F1177"/>
    <w:rsid w:val="004F1920"/>
    <w:rsid w:val="004F1A66"/>
    <w:rsid w:val="004F25DC"/>
    <w:rsid w:val="004F3210"/>
    <w:rsid w:val="004F3971"/>
    <w:rsid w:val="004F3AE8"/>
    <w:rsid w:val="004F3D33"/>
    <w:rsid w:val="004F47A7"/>
    <w:rsid w:val="004F48B0"/>
    <w:rsid w:val="004F4B45"/>
    <w:rsid w:val="004F5021"/>
    <w:rsid w:val="004F5546"/>
    <w:rsid w:val="004F56F1"/>
    <w:rsid w:val="004F6021"/>
    <w:rsid w:val="004F60DE"/>
    <w:rsid w:val="004F6178"/>
    <w:rsid w:val="004F69F2"/>
    <w:rsid w:val="004F72C7"/>
    <w:rsid w:val="004F7381"/>
    <w:rsid w:val="004F7CB3"/>
    <w:rsid w:val="0050026B"/>
    <w:rsid w:val="00500655"/>
    <w:rsid w:val="005007C1"/>
    <w:rsid w:val="0050092E"/>
    <w:rsid w:val="00500C01"/>
    <w:rsid w:val="0050104E"/>
    <w:rsid w:val="00501254"/>
    <w:rsid w:val="00501257"/>
    <w:rsid w:val="00501293"/>
    <w:rsid w:val="00501325"/>
    <w:rsid w:val="00501A0C"/>
    <w:rsid w:val="00501CF8"/>
    <w:rsid w:val="00502001"/>
    <w:rsid w:val="00502730"/>
    <w:rsid w:val="0050282C"/>
    <w:rsid w:val="00502D62"/>
    <w:rsid w:val="0050322F"/>
    <w:rsid w:val="00503AA9"/>
    <w:rsid w:val="00503C62"/>
    <w:rsid w:val="00503D43"/>
    <w:rsid w:val="0050405F"/>
    <w:rsid w:val="00504274"/>
    <w:rsid w:val="0050441B"/>
    <w:rsid w:val="005044B5"/>
    <w:rsid w:val="005044E8"/>
    <w:rsid w:val="0050475F"/>
    <w:rsid w:val="00504C1C"/>
    <w:rsid w:val="005050A0"/>
    <w:rsid w:val="00505F80"/>
    <w:rsid w:val="00506288"/>
    <w:rsid w:val="005065E6"/>
    <w:rsid w:val="005069FF"/>
    <w:rsid w:val="005072D7"/>
    <w:rsid w:val="00507657"/>
    <w:rsid w:val="00507ECD"/>
    <w:rsid w:val="005105BD"/>
    <w:rsid w:val="00510F02"/>
    <w:rsid w:val="0051108B"/>
    <w:rsid w:val="005116C4"/>
    <w:rsid w:val="00511AA5"/>
    <w:rsid w:val="00512669"/>
    <w:rsid w:val="00512800"/>
    <w:rsid w:val="0051309B"/>
    <w:rsid w:val="005133CA"/>
    <w:rsid w:val="005138D2"/>
    <w:rsid w:val="00513F3D"/>
    <w:rsid w:val="00514C83"/>
    <w:rsid w:val="00514CDD"/>
    <w:rsid w:val="00514E2E"/>
    <w:rsid w:val="0051511F"/>
    <w:rsid w:val="00515A2B"/>
    <w:rsid w:val="00515B26"/>
    <w:rsid w:val="00515B53"/>
    <w:rsid w:val="00515ECB"/>
    <w:rsid w:val="00515F5F"/>
    <w:rsid w:val="0051614C"/>
    <w:rsid w:val="00516413"/>
    <w:rsid w:val="00516C8A"/>
    <w:rsid w:val="00516FC8"/>
    <w:rsid w:val="00517618"/>
    <w:rsid w:val="00517B0B"/>
    <w:rsid w:val="00517C74"/>
    <w:rsid w:val="00517CA3"/>
    <w:rsid w:val="00517F25"/>
    <w:rsid w:val="00520A33"/>
    <w:rsid w:val="0052186F"/>
    <w:rsid w:val="0052288F"/>
    <w:rsid w:val="00522D3B"/>
    <w:rsid w:val="00522E36"/>
    <w:rsid w:val="00523319"/>
    <w:rsid w:val="005233D4"/>
    <w:rsid w:val="00523823"/>
    <w:rsid w:val="005239A9"/>
    <w:rsid w:val="00523BB0"/>
    <w:rsid w:val="00523F36"/>
    <w:rsid w:val="00524283"/>
    <w:rsid w:val="0052439B"/>
    <w:rsid w:val="00525287"/>
    <w:rsid w:val="00525E04"/>
    <w:rsid w:val="005260BD"/>
    <w:rsid w:val="005262E3"/>
    <w:rsid w:val="00526484"/>
    <w:rsid w:val="00526740"/>
    <w:rsid w:val="00526D4E"/>
    <w:rsid w:val="00527624"/>
    <w:rsid w:val="00527942"/>
    <w:rsid w:val="00527B54"/>
    <w:rsid w:val="00527BF9"/>
    <w:rsid w:val="005317BA"/>
    <w:rsid w:val="005319B5"/>
    <w:rsid w:val="005319F0"/>
    <w:rsid w:val="00531BFB"/>
    <w:rsid w:val="00531D81"/>
    <w:rsid w:val="0053266B"/>
    <w:rsid w:val="00532810"/>
    <w:rsid w:val="00532A2F"/>
    <w:rsid w:val="005331BC"/>
    <w:rsid w:val="005334D7"/>
    <w:rsid w:val="005335E0"/>
    <w:rsid w:val="0053377A"/>
    <w:rsid w:val="00533CF4"/>
    <w:rsid w:val="005346AE"/>
    <w:rsid w:val="005347B6"/>
    <w:rsid w:val="005347B7"/>
    <w:rsid w:val="0053489E"/>
    <w:rsid w:val="005348CE"/>
    <w:rsid w:val="0053547F"/>
    <w:rsid w:val="00535812"/>
    <w:rsid w:val="00535AF4"/>
    <w:rsid w:val="00535B15"/>
    <w:rsid w:val="00535C0A"/>
    <w:rsid w:val="0053671B"/>
    <w:rsid w:val="00536F3E"/>
    <w:rsid w:val="005371C8"/>
    <w:rsid w:val="005373CA"/>
    <w:rsid w:val="00537613"/>
    <w:rsid w:val="00537833"/>
    <w:rsid w:val="00537889"/>
    <w:rsid w:val="00540007"/>
    <w:rsid w:val="005406B0"/>
    <w:rsid w:val="00540BF3"/>
    <w:rsid w:val="00541066"/>
    <w:rsid w:val="005412D7"/>
    <w:rsid w:val="00541D8D"/>
    <w:rsid w:val="00541F71"/>
    <w:rsid w:val="005423CE"/>
    <w:rsid w:val="005426DE"/>
    <w:rsid w:val="005432A1"/>
    <w:rsid w:val="005432E0"/>
    <w:rsid w:val="00543412"/>
    <w:rsid w:val="00543AE0"/>
    <w:rsid w:val="00544467"/>
    <w:rsid w:val="005453F5"/>
    <w:rsid w:val="0054577A"/>
    <w:rsid w:val="00545BB3"/>
    <w:rsid w:val="00545BF5"/>
    <w:rsid w:val="0054620F"/>
    <w:rsid w:val="00546491"/>
    <w:rsid w:val="005469E6"/>
    <w:rsid w:val="00546C77"/>
    <w:rsid w:val="00546D72"/>
    <w:rsid w:val="00546E54"/>
    <w:rsid w:val="00547657"/>
    <w:rsid w:val="00547B68"/>
    <w:rsid w:val="00550686"/>
    <w:rsid w:val="00550B65"/>
    <w:rsid w:val="00550E95"/>
    <w:rsid w:val="00551462"/>
    <w:rsid w:val="00551567"/>
    <w:rsid w:val="0055171B"/>
    <w:rsid w:val="0055198C"/>
    <w:rsid w:val="00551D55"/>
    <w:rsid w:val="00551EC1"/>
    <w:rsid w:val="005522CC"/>
    <w:rsid w:val="00552748"/>
    <w:rsid w:val="00552D9F"/>
    <w:rsid w:val="0055301A"/>
    <w:rsid w:val="00553078"/>
    <w:rsid w:val="00553229"/>
    <w:rsid w:val="00553D4A"/>
    <w:rsid w:val="00553F31"/>
    <w:rsid w:val="005546F8"/>
    <w:rsid w:val="00554AFC"/>
    <w:rsid w:val="00554C4A"/>
    <w:rsid w:val="005559D0"/>
    <w:rsid w:val="00555C20"/>
    <w:rsid w:val="00556186"/>
    <w:rsid w:val="005561F6"/>
    <w:rsid w:val="005565F1"/>
    <w:rsid w:val="00556B8E"/>
    <w:rsid w:val="005571B3"/>
    <w:rsid w:val="005571C1"/>
    <w:rsid w:val="00557352"/>
    <w:rsid w:val="005577EB"/>
    <w:rsid w:val="00557886"/>
    <w:rsid w:val="00557F83"/>
    <w:rsid w:val="00560031"/>
    <w:rsid w:val="0056012F"/>
    <w:rsid w:val="005605A5"/>
    <w:rsid w:val="00560626"/>
    <w:rsid w:val="00560A1A"/>
    <w:rsid w:val="00560B60"/>
    <w:rsid w:val="00560C2B"/>
    <w:rsid w:val="0056101B"/>
    <w:rsid w:val="005616C6"/>
    <w:rsid w:val="005619D9"/>
    <w:rsid w:val="005626AB"/>
    <w:rsid w:val="00562B60"/>
    <w:rsid w:val="00562F7C"/>
    <w:rsid w:val="0056301A"/>
    <w:rsid w:val="0056331A"/>
    <w:rsid w:val="00563760"/>
    <w:rsid w:val="00563CD4"/>
    <w:rsid w:val="00563DE9"/>
    <w:rsid w:val="00563E72"/>
    <w:rsid w:val="005648AB"/>
    <w:rsid w:val="00564E7A"/>
    <w:rsid w:val="005656D5"/>
    <w:rsid w:val="00565A32"/>
    <w:rsid w:val="00565E33"/>
    <w:rsid w:val="0056603B"/>
    <w:rsid w:val="00566196"/>
    <w:rsid w:val="005664D6"/>
    <w:rsid w:val="00566983"/>
    <w:rsid w:val="00567037"/>
    <w:rsid w:val="005673CF"/>
    <w:rsid w:val="005677C7"/>
    <w:rsid w:val="00567952"/>
    <w:rsid w:val="00567B93"/>
    <w:rsid w:val="005700AE"/>
    <w:rsid w:val="005704BE"/>
    <w:rsid w:val="00570A59"/>
    <w:rsid w:val="00570F51"/>
    <w:rsid w:val="00571040"/>
    <w:rsid w:val="005716A8"/>
    <w:rsid w:val="005718CC"/>
    <w:rsid w:val="00571F63"/>
    <w:rsid w:val="0057239D"/>
    <w:rsid w:val="005724C2"/>
    <w:rsid w:val="00572968"/>
    <w:rsid w:val="00572AF8"/>
    <w:rsid w:val="00573823"/>
    <w:rsid w:val="00573AC3"/>
    <w:rsid w:val="005741FF"/>
    <w:rsid w:val="00574511"/>
    <w:rsid w:val="00574871"/>
    <w:rsid w:val="00576401"/>
    <w:rsid w:val="0057713E"/>
    <w:rsid w:val="005774F1"/>
    <w:rsid w:val="005778C5"/>
    <w:rsid w:val="005809FA"/>
    <w:rsid w:val="00580E90"/>
    <w:rsid w:val="00581306"/>
    <w:rsid w:val="00581852"/>
    <w:rsid w:val="00581C6F"/>
    <w:rsid w:val="00582017"/>
    <w:rsid w:val="00582027"/>
    <w:rsid w:val="0058203E"/>
    <w:rsid w:val="005821B8"/>
    <w:rsid w:val="00582235"/>
    <w:rsid w:val="005827E3"/>
    <w:rsid w:val="005830C7"/>
    <w:rsid w:val="00583563"/>
    <w:rsid w:val="00583733"/>
    <w:rsid w:val="00585178"/>
    <w:rsid w:val="00586222"/>
    <w:rsid w:val="005867AF"/>
    <w:rsid w:val="00586851"/>
    <w:rsid w:val="00586DCC"/>
    <w:rsid w:val="00587199"/>
    <w:rsid w:val="0058734F"/>
    <w:rsid w:val="00587495"/>
    <w:rsid w:val="00587C5F"/>
    <w:rsid w:val="00587CE8"/>
    <w:rsid w:val="005905ED"/>
    <w:rsid w:val="0059097F"/>
    <w:rsid w:val="00590D8E"/>
    <w:rsid w:val="005914B0"/>
    <w:rsid w:val="00591533"/>
    <w:rsid w:val="0059170D"/>
    <w:rsid w:val="00591732"/>
    <w:rsid w:val="005917EF"/>
    <w:rsid w:val="005919A0"/>
    <w:rsid w:val="005919FB"/>
    <w:rsid w:val="00592443"/>
    <w:rsid w:val="0059280D"/>
    <w:rsid w:val="005931E8"/>
    <w:rsid w:val="005933DA"/>
    <w:rsid w:val="005937CF"/>
    <w:rsid w:val="00593AFC"/>
    <w:rsid w:val="00593E44"/>
    <w:rsid w:val="00594031"/>
    <w:rsid w:val="00594A84"/>
    <w:rsid w:val="00594E6A"/>
    <w:rsid w:val="0059564D"/>
    <w:rsid w:val="00595745"/>
    <w:rsid w:val="00595F16"/>
    <w:rsid w:val="005960A2"/>
    <w:rsid w:val="00596478"/>
    <w:rsid w:val="00596D25"/>
    <w:rsid w:val="00596FFC"/>
    <w:rsid w:val="00597189"/>
    <w:rsid w:val="00597222"/>
    <w:rsid w:val="005977EB"/>
    <w:rsid w:val="00597A80"/>
    <w:rsid w:val="005A00AD"/>
    <w:rsid w:val="005A0AF4"/>
    <w:rsid w:val="005A0DF5"/>
    <w:rsid w:val="005A0EE5"/>
    <w:rsid w:val="005A0F2C"/>
    <w:rsid w:val="005A0F60"/>
    <w:rsid w:val="005A1010"/>
    <w:rsid w:val="005A12E9"/>
    <w:rsid w:val="005A1354"/>
    <w:rsid w:val="005A16A6"/>
    <w:rsid w:val="005A171D"/>
    <w:rsid w:val="005A3183"/>
    <w:rsid w:val="005A3A9C"/>
    <w:rsid w:val="005A3BFD"/>
    <w:rsid w:val="005A4054"/>
    <w:rsid w:val="005A42B6"/>
    <w:rsid w:val="005A4630"/>
    <w:rsid w:val="005A47F0"/>
    <w:rsid w:val="005A4CEF"/>
    <w:rsid w:val="005A4F72"/>
    <w:rsid w:val="005A57D9"/>
    <w:rsid w:val="005A58A5"/>
    <w:rsid w:val="005A5CC1"/>
    <w:rsid w:val="005A69A8"/>
    <w:rsid w:val="005A71F1"/>
    <w:rsid w:val="005A736A"/>
    <w:rsid w:val="005A7462"/>
    <w:rsid w:val="005A76AF"/>
    <w:rsid w:val="005A7928"/>
    <w:rsid w:val="005A7ED9"/>
    <w:rsid w:val="005B014B"/>
    <w:rsid w:val="005B09EB"/>
    <w:rsid w:val="005B0A00"/>
    <w:rsid w:val="005B17D9"/>
    <w:rsid w:val="005B1F6A"/>
    <w:rsid w:val="005B23C0"/>
    <w:rsid w:val="005B24FA"/>
    <w:rsid w:val="005B2592"/>
    <w:rsid w:val="005B26D7"/>
    <w:rsid w:val="005B2914"/>
    <w:rsid w:val="005B3084"/>
    <w:rsid w:val="005B308A"/>
    <w:rsid w:val="005B371D"/>
    <w:rsid w:val="005B38D2"/>
    <w:rsid w:val="005B3D5C"/>
    <w:rsid w:val="005B4AD5"/>
    <w:rsid w:val="005B4E82"/>
    <w:rsid w:val="005B5060"/>
    <w:rsid w:val="005B517F"/>
    <w:rsid w:val="005B51FE"/>
    <w:rsid w:val="005B5538"/>
    <w:rsid w:val="005B5AB3"/>
    <w:rsid w:val="005B5B84"/>
    <w:rsid w:val="005B64D5"/>
    <w:rsid w:val="005B675E"/>
    <w:rsid w:val="005B67EB"/>
    <w:rsid w:val="005B747A"/>
    <w:rsid w:val="005B773F"/>
    <w:rsid w:val="005B79A1"/>
    <w:rsid w:val="005B7A83"/>
    <w:rsid w:val="005C0579"/>
    <w:rsid w:val="005C0826"/>
    <w:rsid w:val="005C09D2"/>
    <w:rsid w:val="005C0A26"/>
    <w:rsid w:val="005C1080"/>
    <w:rsid w:val="005C1098"/>
    <w:rsid w:val="005C12F2"/>
    <w:rsid w:val="005C1439"/>
    <w:rsid w:val="005C14A6"/>
    <w:rsid w:val="005C166D"/>
    <w:rsid w:val="005C2E71"/>
    <w:rsid w:val="005C2FE8"/>
    <w:rsid w:val="005C3282"/>
    <w:rsid w:val="005C3907"/>
    <w:rsid w:val="005C3EFF"/>
    <w:rsid w:val="005C4090"/>
    <w:rsid w:val="005C44E8"/>
    <w:rsid w:val="005C4869"/>
    <w:rsid w:val="005C4A40"/>
    <w:rsid w:val="005C53D2"/>
    <w:rsid w:val="005C5777"/>
    <w:rsid w:val="005C586C"/>
    <w:rsid w:val="005C6460"/>
    <w:rsid w:val="005C736C"/>
    <w:rsid w:val="005C7A34"/>
    <w:rsid w:val="005C7CDE"/>
    <w:rsid w:val="005C7D3C"/>
    <w:rsid w:val="005D00D2"/>
    <w:rsid w:val="005D0567"/>
    <w:rsid w:val="005D09AD"/>
    <w:rsid w:val="005D0B51"/>
    <w:rsid w:val="005D0D5B"/>
    <w:rsid w:val="005D105D"/>
    <w:rsid w:val="005D14B5"/>
    <w:rsid w:val="005D1CB2"/>
    <w:rsid w:val="005D1D42"/>
    <w:rsid w:val="005D1D9E"/>
    <w:rsid w:val="005D2065"/>
    <w:rsid w:val="005D20B3"/>
    <w:rsid w:val="005D35D9"/>
    <w:rsid w:val="005D3705"/>
    <w:rsid w:val="005D4161"/>
    <w:rsid w:val="005D4D56"/>
    <w:rsid w:val="005D55BE"/>
    <w:rsid w:val="005D5C51"/>
    <w:rsid w:val="005D60FE"/>
    <w:rsid w:val="005D6428"/>
    <w:rsid w:val="005D658C"/>
    <w:rsid w:val="005D79FF"/>
    <w:rsid w:val="005D7E20"/>
    <w:rsid w:val="005E032F"/>
    <w:rsid w:val="005E06B2"/>
    <w:rsid w:val="005E07F8"/>
    <w:rsid w:val="005E2347"/>
    <w:rsid w:val="005E2680"/>
    <w:rsid w:val="005E2A11"/>
    <w:rsid w:val="005E2AE5"/>
    <w:rsid w:val="005E349A"/>
    <w:rsid w:val="005E34CC"/>
    <w:rsid w:val="005E3AEF"/>
    <w:rsid w:val="005E3BFC"/>
    <w:rsid w:val="005E3C77"/>
    <w:rsid w:val="005E3D96"/>
    <w:rsid w:val="005E48AD"/>
    <w:rsid w:val="005E4941"/>
    <w:rsid w:val="005E4BE3"/>
    <w:rsid w:val="005E55E1"/>
    <w:rsid w:val="005E5625"/>
    <w:rsid w:val="005E5765"/>
    <w:rsid w:val="005E58FD"/>
    <w:rsid w:val="005E6804"/>
    <w:rsid w:val="005E6976"/>
    <w:rsid w:val="005E69E9"/>
    <w:rsid w:val="005E76D4"/>
    <w:rsid w:val="005E7CD8"/>
    <w:rsid w:val="005F077C"/>
    <w:rsid w:val="005F09A2"/>
    <w:rsid w:val="005F0FCB"/>
    <w:rsid w:val="005F1256"/>
    <w:rsid w:val="005F15AE"/>
    <w:rsid w:val="005F1974"/>
    <w:rsid w:val="005F2249"/>
    <w:rsid w:val="005F27C9"/>
    <w:rsid w:val="005F2977"/>
    <w:rsid w:val="005F2BED"/>
    <w:rsid w:val="005F2C27"/>
    <w:rsid w:val="005F2DED"/>
    <w:rsid w:val="005F3622"/>
    <w:rsid w:val="005F387B"/>
    <w:rsid w:val="005F4650"/>
    <w:rsid w:val="005F476A"/>
    <w:rsid w:val="005F4C32"/>
    <w:rsid w:val="005F4C45"/>
    <w:rsid w:val="005F53EB"/>
    <w:rsid w:val="005F56EF"/>
    <w:rsid w:val="005F5DF9"/>
    <w:rsid w:val="005F5E1D"/>
    <w:rsid w:val="005F662F"/>
    <w:rsid w:val="005F6C54"/>
    <w:rsid w:val="005F7112"/>
    <w:rsid w:val="005F71C4"/>
    <w:rsid w:val="005F7567"/>
    <w:rsid w:val="006001A8"/>
    <w:rsid w:val="006002A5"/>
    <w:rsid w:val="006005F6"/>
    <w:rsid w:val="00600932"/>
    <w:rsid w:val="00600D2A"/>
    <w:rsid w:val="00601067"/>
    <w:rsid w:val="00601295"/>
    <w:rsid w:val="00601804"/>
    <w:rsid w:val="0060185D"/>
    <w:rsid w:val="00601AA3"/>
    <w:rsid w:val="006021CD"/>
    <w:rsid w:val="006027CE"/>
    <w:rsid w:val="006028E5"/>
    <w:rsid w:val="00602BC9"/>
    <w:rsid w:val="00602C9D"/>
    <w:rsid w:val="006030BD"/>
    <w:rsid w:val="00603770"/>
    <w:rsid w:val="00603802"/>
    <w:rsid w:val="00603C50"/>
    <w:rsid w:val="00603D04"/>
    <w:rsid w:val="00603EB6"/>
    <w:rsid w:val="00603F33"/>
    <w:rsid w:val="00604026"/>
    <w:rsid w:val="00604069"/>
    <w:rsid w:val="0060435A"/>
    <w:rsid w:val="00604405"/>
    <w:rsid w:val="00605F7B"/>
    <w:rsid w:val="006061F4"/>
    <w:rsid w:val="00606539"/>
    <w:rsid w:val="00607596"/>
    <w:rsid w:val="00607743"/>
    <w:rsid w:val="00607EF9"/>
    <w:rsid w:val="0061017D"/>
    <w:rsid w:val="00610561"/>
    <w:rsid w:val="006109E4"/>
    <w:rsid w:val="0061103A"/>
    <w:rsid w:val="00611B89"/>
    <w:rsid w:val="006121D6"/>
    <w:rsid w:val="0061408F"/>
    <w:rsid w:val="0061459F"/>
    <w:rsid w:val="00614657"/>
    <w:rsid w:val="00614987"/>
    <w:rsid w:val="00614BE7"/>
    <w:rsid w:val="00614D9D"/>
    <w:rsid w:val="00614DAD"/>
    <w:rsid w:val="0061506A"/>
    <w:rsid w:val="006152AA"/>
    <w:rsid w:val="006152E1"/>
    <w:rsid w:val="006155B2"/>
    <w:rsid w:val="00615B65"/>
    <w:rsid w:val="00615BFB"/>
    <w:rsid w:val="0061621E"/>
    <w:rsid w:val="00616361"/>
    <w:rsid w:val="006164AE"/>
    <w:rsid w:val="006167B0"/>
    <w:rsid w:val="00616B3C"/>
    <w:rsid w:val="00616EE7"/>
    <w:rsid w:val="006171DC"/>
    <w:rsid w:val="00617478"/>
    <w:rsid w:val="006174FD"/>
    <w:rsid w:val="006175EF"/>
    <w:rsid w:val="00617695"/>
    <w:rsid w:val="006176B4"/>
    <w:rsid w:val="00617FC9"/>
    <w:rsid w:val="006200EF"/>
    <w:rsid w:val="006200FA"/>
    <w:rsid w:val="006202C3"/>
    <w:rsid w:val="0062073C"/>
    <w:rsid w:val="00620D46"/>
    <w:rsid w:val="006210B2"/>
    <w:rsid w:val="00621B51"/>
    <w:rsid w:val="00621D7B"/>
    <w:rsid w:val="00621FEF"/>
    <w:rsid w:val="00622345"/>
    <w:rsid w:val="006224D6"/>
    <w:rsid w:val="00622D33"/>
    <w:rsid w:val="00623751"/>
    <w:rsid w:val="00623788"/>
    <w:rsid w:val="00623CA4"/>
    <w:rsid w:val="0062426C"/>
    <w:rsid w:val="0062452F"/>
    <w:rsid w:val="00624641"/>
    <w:rsid w:val="006249A3"/>
    <w:rsid w:val="00624B42"/>
    <w:rsid w:val="00624E6B"/>
    <w:rsid w:val="00625006"/>
    <w:rsid w:val="00625407"/>
    <w:rsid w:val="0062559D"/>
    <w:rsid w:val="006257D7"/>
    <w:rsid w:val="00625C2E"/>
    <w:rsid w:val="00626503"/>
    <w:rsid w:val="00626522"/>
    <w:rsid w:val="006268A5"/>
    <w:rsid w:val="00626B31"/>
    <w:rsid w:val="00626D5F"/>
    <w:rsid w:val="00626F35"/>
    <w:rsid w:val="00627196"/>
    <w:rsid w:val="006275C9"/>
    <w:rsid w:val="0062766D"/>
    <w:rsid w:val="00627B52"/>
    <w:rsid w:val="006303A1"/>
    <w:rsid w:val="00630499"/>
    <w:rsid w:val="006308CA"/>
    <w:rsid w:val="006309B0"/>
    <w:rsid w:val="00630CC9"/>
    <w:rsid w:val="00630EF4"/>
    <w:rsid w:val="00631656"/>
    <w:rsid w:val="0063166E"/>
    <w:rsid w:val="006317E8"/>
    <w:rsid w:val="00631859"/>
    <w:rsid w:val="00631DB1"/>
    <w:rsid w:val="00631DBC"/>
    <w:rsid w:val="00631E02"/>
    <w:rsid w:val="00632486"/>
    <w:rsid w:val="006325A5"/>
    <w:rsid w:val="0063272F"/>
    <w:rsid w:val="00632E14"/>
    <w:rsid w:val="00633241"/>
    <w:rsid w:val="0063346B"/>
    <w:rsid w:val="006336D5"/>
    <w:rsid w:val="00634179"/>
    <w:rsid w:val="00634332"/>
    <w:rsid w:val="00634966"/>
    <w:rsid w:val="006350B9"/>
    <w:rsid w:val="0063521B"/>
    <w:rsid w:val="006352BE"/>
    <w:rsid w:val="0063563A"/>
    <w:rsid w:val="0063565D"/>
    <w:rsid w:val="00635882"/>
    <w:rsid w:val="006360F9"/>
    <w:rsid w:val="0063617C"/>
    <w:rsid w:val="00636984"/>
    <w:rsid w:val="00636D4F"/>
    <w:rsid w:val="00636D78"/>
    <w:rsid w:val="00637090"/>
    <w:rsid w:val="006372C5"/>
    <w:rsid w:val="006374DB"/>
    <w:rsid w:val="00637AC0"/>
    <w:rsid w:val="00637F11"/>
    <w:rsid w:val="00642788"/>
    <w:rsid w:val="00642B1C"/>
    <w:rsid w:val="00642C98"/>
    <w:rsid w:val="006436E7"/>
    <w:rsid w:val="006438FA"/>
    <w:rsid w:val="00643A5C"/>
    <w:rsid w:val="00643AA8"/>
    <w:rsid w:val="00643B2F"/>
    <w:rsid w:val="00643B3A"/>
    <w:rsid w:val="00643B49"/>
    <w:rsid w:val="00643EDB"/>
    <w:rsid w:val="006448F0"/>
    <w:rsid w:val="006450F1"/>
    <w:rsid w:val="00645614"/>
    <w:rsid w:val="00645746"/>
    <w:rsid w:val="006457D0"/>
    <w:rsid w:val="006459F9"/>
    <w:rsid w:val="0064617D"/>
    <w:rsid w:val="0064637C"/>
    <w:rsid w:val="006463CD"/>
    <w:rsid w:val="006463D8"/>
    <w:rsid w:val="0064648F"/>
    <w:rsid w:val="006464F7"/>
    <w:rsid w:val="006468E6"/>
    <w:rsid w:val="00646D7B"/>
    <w:rsid w:val="0064704F"/>
    <w:rsid w:val="006474ED"/>
    <w:rsid w:val="00650640"/>
    <w:rsid w:val="006508DD"/>
    <w:rsid w:val="00650BD7"/>
    <w:rsid w:val="00650FAC"/>
    <w:rsid w:val="00651440"/>
    <w:rsid w:val="006515FE"/>
    <w:rsid w:val="00651772"/>
    <w:rsid w:val="00651C60"/>
    <w:rsid w:val="00651C96"/>
    <w:rsid w:val="00652BE3"/>
    <w:rsid w:val="00653E28"/>
    <w:rsid w:val="00653F60"/>
    <w:rsid w:val="0065485A"/>
    <w:rsid w:val="006548B3"/>
    <w:rsid w:val="006552A7"/>
    <w:rsid w:val="0065545E"/>
    <w:rsid w:val="00655815"/>
    <w:rsid w:val="00656451"/>
    <w:rsid w:val="00656A66"/>
    <w:rsid w:val="00656CAA"/>
    <w:rsid w:val="0065713C"/>
    <w:rsid w:val="00657620"/>
    <w:rsid w:val="00657882"/>
    <w:rsid w:val="006578DA"/>
    <w:rsid w:val="00657912"/>
    <w:rsid w:val="00657AF4"/>
    <w:rsid w:val="00657D4E"/>
    <w:rsid w:val="00660CE7"/>
    <w:rsid w:val="00660D38"/>
    <w:rsid w:val="00660DF9"/>
    <w:rsid w:val="0066116A"/>
    <w:rsid w:val="006617E4"/>
    <w:rsid w:val="006634EC"/>
    <w:rsid w:val="00663A5C"/>
    <w:rsid w:val="00663AFF"/>
    <w:rsid w:val="0066457B"/>
    <w:rsid w:val="00664F7E"/>
    <w:rsid w:val="00665450"/>
    <w:rsid w:val="00665700"/>
    <w:rsid w:val="00665F80"/>
    <w:rsid w:val="00666984"/>
    <w:rsid w:val="00666C80"/>
    <w:rsid w:val="00666D89"/>
    <w:rsid w:val="00667B7A"/>
    <w:rsid w:val="00667D9F"/>
    <w:rsid w:val="00667E30"/>
    <w:rsid w:val="006705EE"/>
    <w:rsid w:val="00670608"/>
    <w:rsid w:val="00670729"/>
    <w:rsid w:val="00670D14"/>
    <w:rsid w:val="00671A16"/>
    <w:rsid w:val="00671AF0"/>
    <w:rsid w:val="00671F15"/>
    <w:rsid w:val="006721D4"/>
    <w:rsid w:val="006723F6"/>
    <w:rsid w:val="00672600"/>
    <w:rsid w:val="00672755"/>
    <w:rsid w:val="00672ECE"/>
    <w:rsid w:val="00673285"/>
    <w:rsid w:val="00673663"/>
    <w:rsid w:val="00673743"/>
    <w:rsid w:val="00673847"/>
    <w:rsid w:val="00673853"/>
    <w:rsid w:val="00673C00"/>
    <w:rsid w:val="00673C23"/>
    <w:rsid w:val="00673DA9"/>
    <w:rsid w:val="006746BD"/>
    <w:rsid w:val="00674774"/>
    <w:rsid w:val="00674795"/>
    <w:rsid w:val="00675032"/>
    <w:rsid w:val="006751DE"/>
    <w:rsid w:val="0067521B"/>
    <w:rsid w:val="006754FA"/>
    <w:rsid w:val="00675A41"/>
    <w:rsid w:val="0067606B"/>
    <w:rsid w:val="00676693"/>
    <w:rsid w:val="00676713"/>
    <w:rsid w:val="006769DB"/>
    <w:rsid w:val="00676FB0"/>
    <w:rsid w:val="00677416"/>
    <w:rsid w:val="0067773C"/>
    <w:rsid w:val="00680DF8"/>
    <w:rsid w:val="006811C9"/>
    <w:rsid w:val="00681994"/>
    <w:rsid w:val="00681FC2"/>
    <w:rsid w:val="00683307"/>
    <w:rsid w:val="00683805"/>
    <w:rsid w:val="00683DAD"/>
    <w:rsid w:val="00683EB4"/>
    <w:rsid w:val="0068407E"/>
    <w:rsid w:val="00684411"/>
    <w:rsid w:val="006844A1"/>
    <w:rsid w:val="0068476C"/>
    <w:rsid w:val="00684820"/>
    <w:rsid w:val="00684AB9"/>
    <w:rsid w:val="00685C87"/>
    <w:rsid w:val="006868E2"/>
    <w:rsid w:val="00686C95"/>
    <w:rsid w:val="00686E1C"/>
    <w:rsid w:val="006875F8"/>
    <w:rsid w:val="0068793E"/>
    <w:rsid w:val="00687FD0"/>
    <w:rsid w:val="00690C01"/>
    <w:rsid w:val="00690D60"/>
    <w:rsid w:val="00690DC2"/>
    <w:rsid w:val="00691BA0"/>
    <w:rsid w:val="00691E27"/>
    <w:rsid w:val="00692962"/>
    <w:rsid w:val="00692DC8"/>
    <w:rsid w:val="006933C6"/>
    <w:rsid w:val="00693BB2"/>
    <w:rsid w:val="00693FCC"/>
    <w:rsid w:val="0069413E"/>
    <w:rsid w:val="00694147"/>
    <w:rsid w:val="0069456F"/>
    <w:rsid w:val="006946E3"/>
    <w:rsid w:val="00694BE4"/>
    <w:rsid w:val="00695308"/>
    <w:rsid w:val="0069537B"/>
    <w:rsid w:val="006958C0"/>
    <w:rsid w:val="006965D4"/>
    <w:rsid w:val="006969E7"/>
    <w:rsid w:val="00697A34"/>
    <w:rsid w:val="00697B11"/>
    <w:rsid w:val="006A0115"/>
    <w:rsid w:val="006A0156"/>
    <w:rsid w:val="006A038F"/>
    <w:rsid w:val="006A08B6"/>
    <w:rsid w:val="006A0BC8"/>
    <w:rsid w:val="006A10D4"/>
    <w:rsid w:val="006A1489"/>
    <w:rsid w:val="006A1581"/>
    <w:rsid w:val="006A21A6"/>
    <w:rsid w:val="006A2334"/>
    <w:rsid w:val="006A2813"/>
    <w:rsid w:val="006A286E"/>
    <w:rsid w:val="006A2C6A"/>
    <w:rsid w:val="006A3A49"/>
    <w:rsid w:val="006A3A9C"/>
    <w:rsid w:val="006A3B1C"/>
    <w:rsid w:val="006A4039"/>
    <w:rsid w:val="006A4D9E"/>
    <w:rsid w:val="006A4E1D"/>
    <w:rsid w:val="006A5040"/>
    <w:rsid w:val="006A53E1"/>
    <w:rsid w:val="006A54CC"/>
    <w:rsid w:val="006A5756"/>
    <w:rsid w:val="006A5EE6"/>
    <w:rsid w:val="006A6635"/>
    <w:rsid w:val="006A6F6E"/>
    <w:rsid w:val="006A6FD2"/>
    <w:rsid w:val="006A71DE"/>
    <w:rsid w:val="006A7253"/>
    <w:rsid w:val="006A7300"/>
    <w:rsid w:val="006A736A"/>
    <w:rsid w:val="006A7391"/>
    <w:rsid w:val="006A7A1D"/>
    <w:rsid w:val="006A7BC6"/>
    <w:rsid w:val="006A7FFD"/>
    <w:rsid w:val="006B0059"/>
    <w:rsid w:val="006B0290"/>
    <w:rsid w:val="006B058F"/>
    <w:rsid w:val="006B0CF6"/>
    <w:rsid w:val="006B0D48"/>
    <w:rsid w:val="006B13D7"/>
    <w:rsid w:val="006B17BA"/>
    <w:rsid w:val="006B20AF"/>
    <w:rsid w:val="006B2247"/>
    <w:rsid w:val="006B22B7"/>
    <w:rsid w:val="006B35FE"/>
    <w:rsid w:val="006B4096"/>
    <w:rsid w:val="006B40CB"/>
    <w:rsid w:val="006B4191"/>
    <w:rsid w:val="006B447D"/>
    <w:rsid w:val="006B4763"/>
    <w:rsid w:val="006B4820"/>
    <w:rsid w:val="006B4914"/>
    <w:rsid w:val="006B4BCC"/>
    <w:rsid w:val="006B5577"/>
    <w:rsid w:val="006B5907"/>
    <w:rsid w:val="006B5985"/>
    <w:rsid w:val="006B5B31"/>
    <w:rsid w:val="006B5DC9"/>
    <w:rsid w:val="006B5E65"/>
    <w:rsid w:val="006B60E6"/>
    <w:rsid w:val="006B6FDA"/>
    <w:rsid w:val="006B716B"/>
    <w:rsid w:val="006B7255"/>
    <w:rsid w:val="006C0508"/>
    <w:rsid w:val="006C0BAE"/>
    <w:rsid w:val="006C1AB0"/>
    <w:rsid w:val="006C21BA"/>
    <w:rsid w:val="006C241A"/>
    <w:rsid w:val="006C2795"/>
    <w:rsid w:val="006C29E5"/>
    <w:rsid w:val="006C2BE8"/>
    <w:rsid w:val="006C2D91"/>
    <w:rsid w:val="006C3251"/>
    <w:rsid w:val="006C3C6D"/>
    <w:rsid w:val="006C3DA9"/>
    <w:rsid w:val="006C4440"/>
    <w:rsid w:val="006C453A"/>
    <w:rsid w:val="006C457E"/>
    <w:rsid w:val="006C45C0"/>
    <w:rsid w:val="006C4894"/>
    <w:rsid w:val="006C4C50"/>
    <w:rsid w:val="006C4D9A"/>
    <w:rsid w:val="006C4FE6"/>
    <w:rsid w:val="006C521B"/>
    <w:rsid w:val="006C5A84"/>
    <w:rsid w:val="006C67C6"/>
    <w:rsid w:val="006C68FA"/>
    <w:rsid w:val="006C6F14"/>
    <w:rsid w:val="006C7EB3"/>
    <w:rsid w:val="006D0F18"/>
    <w:rsid w:val="006D210B"/>
    <w:rsid w:val="006D250E"/>
    <w:rsid w:val="006D2543"/>
    <w:rsid w:val="006D286B"/>
    <w:rsid w:val="006D2AC3"/>
    <w:rsid w:val="006D2B12"/>
    <w:rsid w:val="006D3A87"/>
    <w:rsid w:val="006D3AC7"/>
    <w:rsid w:val="006D4701"/>
    <w:rsid w:val="006D4739"/>
    <w:rsid w:val="006D5482"/>
    <w:rsid w:val="006D5A40"/>
    <w:rsid w:val="006D5BCD"/>
    <w:rsid w:val="006D5BF9"/>
    <w:rsid w:val="006D616D"/>
    <w:rsid w:val="006D6496"/>
    <w:rsid w:val="006D6835"/>
    <w:rsid w:val="006D6B62"/>
    <w:rsid w:val="006D6CD7"/>
    <w:rsid w:val="006D7727"/>
    <w:rsid w:val="006D7A22"/>
    <w:rsid w:val="006D7AE7"/>
    <w:rsid w:val="006E0597"/>
    <w:rsid w:val="006E1F13"/>
    <w:rsid w:val="006E2036"/>
    <w:rsid w:val="006E22C1"/>
    <w:rsid w:val="006E2B6C"/>
    <w:rsid w:val="006E3822"/>
    <w:rsid w:val="006E43C6"/>
    <w:rsid w:val="006E4832"/>
    <w:rsid w:val="006E4DAA"/>
    <w:rsid w:val="006E5085"/>
    <w:rsid w:val="006E5865"/>
    <w:rsid w:val="006E5898"/>
    <w:rsid w:val="006E5B42"/>
    <w:rsid w:val="006E5C32"/>
    <w:rsid w:val="006E5E68"/>
    <w:rsid w:val="006E6563"/>
    <w:rsid w:val="006E6770"/>
    <w:rsid w:val="006E6A16"/>
    <w:rsid w:val="006E6DDA"/>
    <w:rsid w:val="006E7469"/>
    <w:rsid w:val="006E7B06"/>
    <w:rsid w:val="006F0BF4"/>
    <w:rsid w:val="006F0F85"/>
    <w:rsid w:val="006F1128"/>
    <w:rsid w:val="006F17A3"/>
    <w:rsid w:val="006F1CF3"/>
    <w:rsid w:val="006F1DC6"/>
    <w:rsid w:val="006F1DEC"/>
    <w:rsid w:val="006F210C"/>
    <w:rsid w:val="006F217D"/>
    <w:rsid w:val="006F2B8A"/>
    <w:rsid w:val="006F2D0C"/>
    <w:rsid w:val="006F3467"/>
    <w:rsid w:val="006F3AEC"/>
    <w:rsid w:val="006F42A7"/>
    <w:rsid w:val="006F445B"/>
    <w:rsid w:val="006F46FF"/>
    <w:rsid w:val="006F56B0"/>
    <w:rsid w:val="006F56CB"/>
    <w:rsid w:val="006F573C"/>
    <w:rsid w:val="006F592C"/>
    <w:rsid w:val="006F603A"/>
    <w:rsid w:val="006F63FA"/>
    <w:rsid w:val="006F6633"/>
    <w:rsid w:val="006F671E"/>
    <w:rsid w:val="006F67F4"/>
    <w:rsid w:val="006F7055"/>
    <w:rsid w:val="006F7D09"/>
    <w:rsid w:val="0070013B"/>
    <w:rsid w:val="00700529"/>
    <w:rsid w:val="00700895"/>
    <w:rsid w:val="007010CD"/>
    <w:rsid w:val="00701851"/>
    <w:rsid w:val="007029B0"/>
    <w:rsid w:val="00702C6B"/>
    <w:rsid w:val="00702DDA"/>
    <w:rsid w:val="00702EEE"/>
    <w:rsid w:val="0070314F"/>
    <w:rsid w:val="007031AC"/>
    <w:rsid w:val="00704439"/>
    <w:rsid w:val="007045D4"/>
    <w:rsid w:val="00704DB7"/>
    <w:rsid w:val="00705018"/>
    <w:rsid w:val="0070525F"/>
    <w:rsid w:val="00705383"/>
    <w:rsid w:val="00706413"/>
    <w:rsid w:val="007067D9"/>
    <w:rsid w:val="00706CBF"/>
    <w:rsid w:val="00707536"/>
    <w:rsid w:val="00707859"/>
    <w:rsid w:val="00707865"/>
    <w:rsid w:val="00707A3A"/>
    <w:rsid w:val="00707B74"/>
    <w:rsid w:val="0071019F"/>
    <w:rsid w:val="00710355"/>
    <w:rsid w:val="007108AF"/>
    <w:rsid w:val="0071108F"/>
    <w:rsid w:val="00711AFB"/>
    <w:rsid w:val="00711BE1"/>
    <w:rsid w:val="00711EB8"/>
    <w:rsid w:val="007120C0"/>
    <w:rsid w:val="00712355"/>
    <w:rsid w:val="00712BCE"/>
    <w:rsid w:val="00712F4E"/>
    <w:rsid w:val="0071301D"/>
    <w:rsid w:val="00713181"/>
    <w:rsid w:val="0071379C"/>
    <w:rsid w:val="00713854"/>
    <w:rsid w:val="00714298"/>
    <w:rsid w:val="00714D7C"/>
    <w:rsid w:val="00715792"/>
    <w:rsid w:val="00716357"/>
    <w:rsid w:val="0071676B"/>
    <w:rsid w:val="00716828"/>
    <w:rsid w:val="007168D0"/>
    <w:rsid w:val="00716A34"/>
    <w:rsid w:val="00716DBB"/>
    <w:rsid w:val="007171D0"/>
    <w:rsid w:val="0071766E"/>
    <w:rsid w:val="00717E14"/>
    <w:rsid w:val="0072041B"/>
    <w:rsid w:val="00720528"/>
    <w:rsid w:val="0072153C"/>
    <w:rsid w:val="007215E9"/>
    <w:rsid w:val="00721645"/>
    <w:rsid w:val="00721E4A"/>
    <w:rsid w:val="007225E1"/>
    <w:rsid w:val="00722786"/>
    <w:rsid w:val="00722950"/>
    <w:rsid w:val="00722CE4"/>
    <w:rsid w:val="00722F97"/>
    <w:rsid w:val="007230D4"/>
    <w:rsid w:val="0072378B"/>
    <w:rsid w:val="0072417A"/>
    <w:rsid w:val="00724907"/>
    <w:rsid w:val="007252B7"/>
    <w:rsid w:val="007254EF"/>
    <w:rsid w:val="0072594B"/>
    <w:rsid w:val="00726708"/>
    <w:rsid w:val="00726B9E"/>
    <w:rsid w:val="00726EFD"/>
    <w:rsid w:val="0072784A"/>
    <w:rsid w:val="007279A2"/>
    <w:rsid w:val="007279BF"/>
    <w:rsid w:val="00727B78"/>
    <w:rsid w:val="00727C2E"/>
    <w:rsid w:val="00727D08"/>
    <w:rsid w:val="00727F09"/>
    <w:rsid w:val="00730211"/>
    <w:rsid w:val="007308EB"/>
    <w:rsid w:val="00730937"/>
    <w:rsid w:val="00730AD4"/>
    <w:rsid w:val="007318A7"/>
    <w:rsid w:val="00731A36"/>
    <w:rsid w:val="00731B86"/>
    <w:rsid w:val="00732439"/>
    <w:rsid w:val="007324BA"/>
    <w:rsid w:val="0073378D"/>
    <w:rsid w:val="00733879"/>
    <w:rsid w:val="00733AF1"/>
    <w:rsid w:val="00733C86"/>
    <w:rsid w:val="00733F4A"/>
    <w:rsid w:val="007341BB"/>
    <w:rsid w:val="0073443F"/>
    <w:rsid w:val="00734843"/>
    <w:rsid w:val="0073545A"/>
    <w:rsid w:val="0073632D"/>
    <w:rsid w:val="00736668"/>
    <w:rsid w:val="00736869"/>
    <w:rsid w:val="0073747E"/>
    <w:rsid w:val="00737C1B"/>
    <w:rsid w:val="007402F9"/>
    <w:rsid w:val="00740A5F"/>
    <w:rsid w:val="00740B41"/>
    <w:rsid w:val="00740C6F"/>
    <w:rsid w:val="00740CD4"/>
    <w:rsid w:val="0074193B"/>
    <w:rsid w:val="00741AD5"/>
    <w:rsid w:val="00742151"/>
    <w:rsid w:val="00742529"/>
    <w:rsid w:val="007429F6"/>
    <w:rsid w:val="007433A8"/>
    <w:rsid w:val="0074364F"/>
    <w:rsid w:val="007436A6"/>
    <w:rsid w:val="007436B0"/>
    <w:rsid w:val="0074375D"/>
    <w:rsid w:val="00743774"/>
    <w:rsid w:val="0074424B"/>
    <w:rsid w:val="00744909"/>
    <w:rsid w:val="00744B39"/>
    <w:rsid w:val="00744BB5"/>
    <w:rsid w:val="00744F62"/>
    <w:rsid w:val="007451AC"/>
    <w:rsid w:val="0074576C"/>
    <w:rsid w:val="00745938"/>
    <w:rsid w:val="00745D29"/>
    <w:rsid w:val="00746124"/>
    <w:rsid w:val="007466CB"/>
    <w:rsid w:val="00746C8B"/>
    <w:rsid w:val="007473CA"/>
    <w:rsid w:val="0074793A"/>
    <w:rsid w:val="007479B9"/>
    <w:rsid w:val="007503E7"/>
    <w:rsid w:val="00750566"/>
    <w:rsid w:val="00750DEA"/>
    <w:rsid w:val="00750F0C"/>
    <w:rsid w:val="0075160B"/>
    <w:rsid w:val="00751785"/>
    <w:rsid w:val="007519B3"/>
    <w:rsid w:val="00751D61"/>
    <w:rsid w:val="00752885"/>
    <w:rsid w:val="00752E29"/>
    <w:rsid w:val="007538C7"/>
    <w:rsid w:val="0075427B"/>
    <w:rsid w:val="007543D0"/>
    <w:rsid w:val="007544F9"/>
    <w:rsid w:val="00755077"/>
    <w:rsid w:val="007553D3"/>
    <w:rsid w:val="007564AB"/>
    <w:rsid w:val="007564FE"/>
    <w:rsid w:val="007567A5"/>
    <w:rsid w:val="00756DEF"/>
    <w:rsid w:val="00756E1F"/>
    <w:rsid w:val="00757ADF"/>
    <w:rsid w:val="00757DB4"/>
    <w:rsid w:val="00757F09"/>
    <w:rsid w:val="0076018F"/>
    <w:rsid w:val="00760506"/>
    <w:rsid w:val="0076059E"/>
    <w:rsid w:val="007609AF"/>
    <w:rsid w:val="00760A70"/>
    <w:rsid w:val="00760F31"/>
    <w:rsid w:val="0076169F"/>
    <w:rsid w:val="00762085"/>
    <w:rsid w:val="0076245E"/>
    <w:rsid w:val="00762DAB"/>
    <w:rsid w:val="0076375C"/>
    <w:rsid w:val="00763967"/>
    <w:rsid w:val="00763981"/>
    <w:rsid w:val="00763A19"/>
    <w:rsid w:val="00764226"/>
    <w:rsid w:val="00765739"/>
    <w:rsid w:val="00766001"/>
    <w:rsid w:val="00766019"/>
    <w:rsid w:val="00766054"/>
    <w:rsid w:val="00766122"/>
    <w:rsid w:val="00766ABF"/>
    <w:rsid w:val="00766F77"/>
    <w:rsid w:val="00766FE5"/>
    <w:rsid w:val="00767A39"/>
    <w:rsid w:val="00767F6B"/>
    <w:rsid w:val="00771020"/>
    <w:rsid w:val="00771D75"/>
    <w:rsid w:val="00771E3E"/>
    <w:rsid w:val="00771EBF"/>
    <w:rsid w:val="007721EC"/>
    <w:rsid w:val="007727AB"/>
    <w:rsid w:val="00772803"/>
    <w:rsid w:val="00773A2B"/>
    <w:rsid w:val="00774254"/>
    <w:rsid w:val="007753D8"/>
    <w:rsid w:val="00775453"/>
    <w:rsid w:val="00775D5B"/>
    <w:rsid w:val="00775F41"/>
    <w:rsid w:val="0077603E"/>
    <w:rsid w:val="007764A4"/>
    <w:rsid w:val="007768C0"/>
    <w:rsid w:val="00776E39"/>
    <w:rsid w:val="00776F7A"/>
    <w:rsid w:val="007771EA"/>
    <w:rsid w:val="00780015"/>
    <w:rsid w:val="00780B5C"/>
    <w:rsid w:val="00780C80"/>
    <w:rsid w:val="00781020"/>
    <w:rsid w:val="00781766"/>
    <w:rsid w:val="00781DE3"/>
    <w:rsid w:val="00781FCE"/>
    <w:rsid w:val="0078268F"/>
    <w:rsid w:val="007828E6"/>
    <w:rsid w:val="00782DB1"/>
    <w:rsid w:val="007835E1"/>
    <w:rsid w:val="00783C7F"/>
    <w:rsid w:val="0078484B"/>
    <w:rsid w:val="00785815"/>
    <w:rsid w:val="00785A4F"/>
    <w:rsid w:val="00785B15"/>
    <w:rsid w:val="007864F7"/>
    <w:rsid w:val="00786B96"/>
    <w:rsid w:val="00786C95"/>
    <w:rsid w:val="00786EF8"/>
    <w:rsid w:val="00787623"/>
    <w:rsid w:val="007876DA"/>
    <w:rsid w:val="0079045A"/>
    <w:rsid w:val="00791347"/>
    <w:rsid w:val="00791C88"/>
    <w:rsid w:val="007922A2"/>
    <w:rsid w:val="007928F6"/>
    <w:rsid w:val="0079369E"/>
    <w:rsid w:val="007938D8"/>
    <w:rsid w:val="00793D63"/>
    <w:rsid w:val="00793DAD"/>
    <w:rsid w:val="00794081"/>
    <w:rsid w:val="00794ADC"/>
    <w:rsid w:val="00795494"/>
    <w:rsid w:val="007954D5"/>
    <w:rsid w:val="00795A76"/>
    <w:rsid w:val="00795E00"/>
    <w:rsid w:val="007963BA"/>
    <w:rsid w:val="00796446"/>
    <w:rsid w:val="00796562"/>
    <w:rsid w:val="00797107"/>
    <w:rsid w:val="00797412"/>
    <w:rsid w:val="00797520"/>
    <w:rsid w:val="00797894"/>
    <w:rsid w:val="00797B42"/>
    <w:rsid w:val="00797DA9"/>
    <w:rsid w:val="007A02D3"/>
    <w:rsid w:val="007A04F1"/>
    <w:rsid w:val="007A0863"/>
    <w:rsid w:val="007A09A8"/>
    <w:rsid w:val="007A09B6"/>
    <w:rsid w:val="007A0BDD"/>
    <w:rsid w:val="007A103A"/>
    <w:rsid w:val="007A1436"/>
    <w:rsid w:val="007A1624"/>
    <w:rsid w:val="007A1D1B"/>
    <w:rsid w:val="007A250B"/>
    <w:rsid w:val="007A3CFE"/>
    <w:rsid w:val="007A3DD2"/>
    <w:rsid w:val="007A3E55"/>
    <w:rsid w:val="007A413A"/>
    <w:rsid w:val="007A43A2"/>
    <w:rsid w:val="007A4477"/>
    <w:rsid w:val="007A54B1"/>
    <w:rsid w:val="007A571E"/>
    <w:rsid w:val="007A57E8"/>
    <w:rsid w:val="007A588E"/>
    <w:rsid w:val="007A5EDD"/>
    <w:rsid w:val="007A5FA7"/>
    <w:rsid w:val="007A686F"/>
    <w:rsid w:val="007A7934"/>
    <w:rsid w:val="007A7BD9"/>
    <w:rsid w:val="007A7D7B"/>
    <w:rsid w:val="007A7FF7"/>
    <w:rsid w:val="007B0125"/>
    <w:rsid w:val="007B0175"/>
    <w:rsid w:val="007B0224"/>
    <w:rsid w:val="007B121E"/>
    <w:rsid w:val="007B1F40"/>
    <w:rsid w:val="007B2026"/>
    <w:rsid w:val="007B21AA"/>
    <w:rsid w:val="007B3572"/>
    <w:rsid w:val="007B3747"/>
    <w:rsid w:val="007B3B48"/>
    <w:rsid w:val="007B3BB8"/>
    <w:rsid w:val="007B4025"/>
    <w:rsid w:val="007B40AD"/>
    <w:rsid w:val="007B499F"/>
    <w:rsid w:val="007B5A6E"/>
    <w:rsid w:val="007B5D6A"/>
    <w:rsid w:val="007B5DF3"/>
    <w:rsid w:val="007B60B5"/>
    <w:rsid w:val="007B6298"/>
    <w:rsid w:val="007B6426"/>
    <w:rsid w:val="007B6676"/>
    <w:rsid w:val="007B6D86"/>
    <w:rsid w:val="007C07A7"/>
    <w:rsid w:val="007C0D3B"/>
    <w:rsid w:val="007C1EE9"/>
    <w:rsid w:val="007C1F81"/>
    <w:rsid w:val="007C2371"/>
    <w:rsid w:val="007C2B31"/>
    <w:rsid w:val="007C2BE0"/>
    <w:rsid w:val="007C2CFF"/>
    <w:rsid w:val="007C2F0C"/>
    <w:rsid w:val="007C2F3B"/>
    <w:rsid w:val="007C31FA"/>
    <w:rsid w:val="007C3535"/>
    <w:rsid w:val="007C4131"/>
    <w:rsid w:val="007C4434"/>
    <w:rsid w:val="007C4539"/>
    <w:rsid w:val="007C4626"/>
    <w:rsid w:val="007C50FB"/>
    <w:rsid w:val="007C53B1"/>
    <w:rsid w:val="007C5407"/>
    <w:rsid w:val="007C5691"/>
    <w:rsid w:val="007C5F09"/>
    <w:rsid w:val="007C5F8B"/>
    <w:rsid w:val="007C6749"/>
    <w:rsid w:val="007C69A1"/>
    <w:rsid w:val="007C6AD3"/>
    <w:rsid w:val="007C6C0C"/>
    <w:rsid w:val="007C6E4D"/>
    <w:rsid w:val="007C7284"/>
    <w:rsid w:val="007C7DE7"/>
    <w:rsid w:val="007D0540"/>
    <w:rsid w:val="007D098A"/>
    <w:rsid w:val="007D09FE"/>
    <w:rsid w:val="007D0DE0"/>
    <w:rsid w:val="007D1CAD"/>
    <w:rsid w:val="007D1EAE"/>
    <w:rsid w:val="007D2101"/>
    <w:rsid w:val="007D25CF"/>
    <w:rsid w:val="007D278D"/>
    <w:rsid w:val="007D2D88"/>
    <w:rsid w:val="007D3EAE"/>
    <w:rsid w:val="007D4C97"/>
    <w:rsid w:val="007D54FB"/>
    <w:rsid w:val="007D55C3"/>
    <w:rsid w:val="007D5C78"/>
    <w:rsid w:val="007D5D76"/>
    <w:rsid w:val="007D5E66"/>
    <w:rsid w:val="007D6631"/>
    <w:rsid w:val="007D68AA"/>
    <w:rsid w:val="007D6CAE"/>
    <w:rsid w:val="007D73C2"/>
    <w:rsid w:val="007D765B"/>
    <w:rsid w:val="007D77F7"/>
    <w:rsid w:val="007D788A"/>
    <w:rsid w:val="007D7B32"/>
    <w:rsid w:val="007E00AA"/>
    <w:rsid w:val="007E0115"/>
    <w:rsid w:val="007E065E"/>
    <w:rsid w:val="007E0A0F"/>
    <w:rsid w:val="007E0BAE"/>
    <w:rsid w:val="007E21C0"/>
    <w:rsid w:val="007E2811"/>
    <w:rsid w:val="007E2E07"/>
    <w:rsid w:val="007E3036"/>
    <w:rsid w:val="007E356F"/>
    <w:rsid w:val="007E35AB"/>
    <w:rsid w:val="007E3D0B"/>
    <w:rsid w:val="007E3EFC"/>
    <w:rsid w:val="007E52A5"/>
    <w:rsid w:val="007E5346"/>
    <w:rsid w:val="007E54D8"/>
    <w:rsid w:val="007E5AF4"/>
    <w:rsid w:val="007E5F62"/>
    <w:rsid w:val="007E60AB"/>
    <w:rsid w:val="007E67AE"/>
    <w:rsid w:val="007E6D39"/>
    <w:rsid w:val="007E7936"/>
    <w:rsid w:val="007E7947"/>
    <w:rsid w:val="007E7C2B"/>
    <w:rsid w:val="007E7D49"/>
    <w:rsid w:val="007E7F13"/>
    <w:rsid w:val="007F01D9"/>
    <w:rsid w:val="007F059C"/>
    <w:rsid w:val="007F07F5"/>
    <w:rsid w:val="007F23EE"/>
    <w:rsid w:val="007F2C3B"/>
    <w:rsid w:val="007F346A"/>
    <w:rsid w:val="007F40F3"/>
    <w:rsid w:val="007F4656"/>
    <w:rsid w:val="007F4C9F"/>
    <w:rsid w:val="007F505B"/>
    <w:rsid w:val="007F529A"/>
    <w:rsid w:val="007F5395"/>
    <w:rsid w:val="007F5829"/>
    <w:rsid w:val="007F5B32"/>
    <w:rsid w:val="007F5E6A"/>
    <w:rsid w:val="007F6144"/>
    <w:rsid w:val="007F635D"/>
    <w:rsid w:val="007F6416"/>
    <w:rsid w:val="007F65EB"/>
    <w:rsid w:val="007F668B"/>
    <w:rsid w:val="007F7E23"/>
    <w:rsid w:val="0080012E"/>
    <w:rsid w:val="00800226"/>
    <w:rsid w:val="00800406"/>
    <w:rsid w:val="008005B3"/>
    <w:rsid w:val="00800781"/>
    <w:rsid w:val="00801791"/>
    <w:rsid w:val="00801B55"/>
    <w:rsid w:val="00801B8F"/>
    <w:rsid w:val="00801F2D"/>
    <w:rsid w:val="00801F32"/>
    <w:rsid w:val="008020D9"/>
    <w:rsid w:val="0080277C"/>
    <w:rsid w:val="0080298A"/>
    <w:rsid w:val="0080401F"/>
    <w:rsid w:val="0080420D"/>
    <w:rsid w:val="0080483A"/>
    <w:rsid w:val="00804CAC"/>
    <w:rsid w:val="008053B4"/>
    <w:rsid w:val="00806145"/>
    <w:rsid w:val="0080649D"/>
    <w:rsid w:val="008065A8"/>
    <w:rsid w:val="008067DD"/>
    <w:rsid w:val="00806D2D"/>
    <w:rsid w:val="008071C7"/>
    <w:rsid w:val="0080775D"/>
    <w:rsid w:val="008077D2"/>
    <w:rsid w:val="00807819"/>
    <w:rsid w:val="00807AAF"/>
    <w:rsid w:val="008103D7"/>
    <w:rsid w:val="008109CA"/>
    <w:rsid w:val="00810B11"/>
    <w:rsid w:val="00810D13"/>
    <w:rsid w:val="00810F9C"/>
    <w:rsid w:val="0081153B"/>
    <w:rsid w:val="008115C2"/>
    <w:rsid w:val="00811D47"/>
    <w:rsid w:val="008123D5"/>
    <w:rsid w:val="00812720"/>
    <w:rsid w:val="00812E10"/>
    <w:rsid w:val="00812F99"/>
    <w:rsid w:val="0081323C"/>
    <w:rsid w:val="0081346F"/>
    <w:rsid w:val="00813A9C"/>
    <w:rsid w:val="00813C49"/>
    <w:rsid w:val="00813D99"/>
    <w:rsid w:val="0081412A"/>
    <w:rsid w:val="00814292"/>
    <w:rsid w:val="008148E1"/>
    <w:rsid w:val="00815A07"/>
    <w:rsid w:val="00815A1C"/>
    <w:rsid w:val="00816291"/>
    <w:rsid w:val="00816312"/>
    <w:rsid w:val="008169AD"/>
    <w:rsid w:val="0081782C"/>
    <w:rsid w:val="00817939"/>
    <w:rsid w:val="00817A01"/>
    <w:rsid w:val="00821023"/>
    <w:rsid w:val="008217D8"/>
    <w:rsid w:val="00821D58"/>
    <w:rsid w:val="008227DC"/>
    <w:rsid w:val="00822F3A"/>
    <w:rsid w:val="0082360C"/>
    <w:rsid w:val="00824F25"/>
    <w:rsid w:val="00824FE6"/>
    <w:rsid w:val="0082557E"/>
    <w:rsid w:val="00825A15"/>
    <w:rsid w:val="00825A36"/>
    <w:rsid w:val="008266C7"/>
    <w:rsid w:val="00826FFD"/>
    <w:rsid w:val="008272EE"/>
    <w:rsid w:val="00827DC6"/>
    <w:rsid w:val="00827F04"/>
    <w:rsid w:val="008301FB"/>
    <w:rsid w:val="00830414"/>
    <w:rsid w:val="00831279"/>
    <w:rsid w:val="0083153F"/>
    <w:rsid w:val="00831EB1"/>
    <w:rsid w:val="00832EC6"/>
    <w:rsid w:val="00832FB8"/>
    <w:rsid w:val="0083316B"/>
    <w:rsid w:val="008339C9"/>
    <w:rsid w:val="00833A1E"/>
    <w:rsid w:val="00834083"/>
    <w:rsid w:val="008341BA"/>
    <w:rsid w:val="00834BF8"/>
    <w:rsid w:val="00834E34"/>
    <w:rsid w:val="00835165"/>
    <w:rsid w:val="008352EB"/>
    <w:rsid w:val="00835A37"/>
    <w:rsid w:val="008361B3"/>
    <w:rsid w:val="00836645"/>
    <w:rsid w:val="00836A8B"/>
    <w:rsid w:val="00836BD8"/>
    <w:rsid w:val="00836F08"/>
    <w:rsid w:val="0083701E"/>
    <w:rsid w:val="00841621"/>
    <w:rsid w:val="00842650"/>
    <w:rsid w:val="00842859"/>
    <w:rsid w:val="00842FCE"/>
    <w:rsid w:val="00842FE8"/>
    <w:rsid w:val="008431C9"/>
    <w:rsid w:val="008432FE"/>
    <w:rsid w:val="008436E1"/>
    <w:rsid w:val="008437E5"/>
    <w:rsid w:val="00843E0B"/>
    <w:rsid w:val="00844187"/>
    <w:rsid w:val="00844A4E"/>
    <w:rsid w:val="00845010"/>
    <w:rsid w:val="00845088"/>
    <w:rsid w:val="00845422"/>
    <w:rsid w:val="00845F90"/>
    <w:rsid w:val="00846816"/>
    <w:rsid w:val="00846E80"/>
    <w:rsid w:val="00847602"/>
    <w:rsid w:val="0084767E"/>
    <w:rsid w:val="008507BC"/>
    <w:rsid w:val="00850D0F"/>
    <w:rsid w:val="0085115B"/>
    <w:rsid w:val="008517C1"/>
    <w:rsid w:val="008518AE"/>
    <w:rsid w:val="00851DDD"/>
    <w:rsid w:val="008520E8"/>
    <w:rsid w:val="0085212A"/>
    <w:rsid w:val="00852A4A"/>
    <w:rsid w:val="00853118"/>
    <w:rsid w:val="008531F7"/>
    <w:rsid w:val="00853499"/>
    <w:rsid w:val="00853CD2"/>
    <w:rsid w:val="00853DC5"/>
    <w:rsid w:val="00853E41"/>
    <w:rsid w:val="00853EBD"/>
    <w:rsid w:val="00854616"/>
    <w:rsid w:val="008553D1"/>
    <w:rsid w:val="00855BD5"/>
    <w:rsid w:val="00855CBD"/>
    <w:rsid w:val="00855DC1"/>
    <w:rsid w:val="008560F8"/>
    <w:rsid w:val="0085663F"/>
    <w:rsid w:val="00856D15"/>
    <w:rsid w:val="008570AE"/>
    <w:rsid w:val="00857C38"/>
    <w:rsid w:val="00857E17"/>
    <w:rsid w:val="00860473"/>
    <w:rsid w:val="00860D68"/>
    <w:rsid w:val="008614D5"/>
    <w:rsid w:val="0086161E"/>
    <w:rsid w:val="0086184B"/>
    <w:rsid w:val="00861D9F"/>
    <w:rsid w:val="00861F08"/>
    <w:rsid w:val="008629E3"/>
    <w:rsid w:val="00862AD3"/>
    <w:rsid w:val="00862EA7"/>
    <w:rsid w:val="00864165"/>
    <w:rsid w:val="0086499C"/>
    <w:rsid w:val="00864BE5"/>
    <w:rsid w:val="00864EB0"/>
    <w:rsid w:val="00864F7C"/>
    <w:rsid w:val="0086501A"/>
    <w:rsid w:val="008653E5"/>
    <w:rsid w:val="0086544B"/>
    <w:rsid w:val="008657E6"/>
    <w:rsid w:val="00866DE2"/>
    <w:rsid w:val="0086751C"/>
    <w:rsid w:val="008677B9"/>
    <w:rsid w:val="008678D7"/>
    <w:rsid w:val="008679CF"/>
    <w:rsid w:val="00867BC2"/>
    <w:rsid w:val="00870083"/>
    <w:rsid w:val="0087072D"/>
    <w:rsid w:val="00871222"/>
    <w:rsid w:val="008713CD"/>
    <w:rsid w:val="008718C2"/>
    <w:rsid w:val="00871AC2"/>
    <w:rsid w:val="0087273C"/>
    <w:rsid w:val="0087318A"/>
    <w:rsid w:val="008734A5"/>
    <w:rsid w:val="008739EE"/>
    <w:rsid w:val="008743DF"/>
    <w:rsid w:val="00874C74"/>
    <w:rsid w:val="00874F93"/>
    <w:rsid w:val="008750CE"/>
    <w:rsid w:val="00875695"/>
    <w:rsid w:val="00875F38"/>
    <w:rsid w:val="00876151"/>
    <w:rsid w:val="008766EE"/>
    <w:rsid w:val="0087681C"/>
    <w:rsid w:val="00877426"/>
    <w:rsid w:val="008776C2"/>
    <w:rsid w:val="00880100"/>
    <w:rsid w:val="00880163"/>
    <w:rsid w:val="0088022C"/>
    <w:rsid w:val="0088035D"/>
    <w:rsid w:val="00880387"/>
    <w:rsid w:val="008804EB"/>
    <w:rsid w:val="00880995"/>
    <w:rsid w:val="00881848"/>
    <w:rsid w:val="00881CE6"/>
    <w:rsid w:val="0088253E"/>
    <w:rsid w:val="00882735"/>
    <w:rsid w:val="00882ADA"/>
    <w:rsid w:val="00882B8A"/>
    <w:rsid w:val="00882CE5"/>
    <w:rsid w:val="00882F06"/>
    <w:rsid w:val="00883041"/>
    <w:rsid w:val="00883260"/>
    <w:rsid w:val="00883368"/>
    <w:rsid w:val="00883DDD"/>
    <w:rsid w:val="008843B1"/>
    <w:rsid w:val="008853AE"/>
    <w:rsid w:val="0088642F"/>
    <w:rsid w:val="00887298"/>
    <w:rsid w:val="00887A78"/>
    <w:rsid w:val="00887AAE"/>
    <w:rsid w:val="00887B86"/>
    <w:rsid w:val="008900E4"/>
    <w:rsid w:val="00890B5F"/>
    <w:rsid w:val="00890BD7"/>
    <w:rsid w:val="00890CC0"/>
    <w:rsid w:val="00891251"/>
    <w:rsid w:val="00891277"/>
    <w:rsid w:val="00891B3D"/>
    <w:rsid w:val="0089212E"/>
    <w:rsid w:val="008923BC"/>
    <w:rsid w:val="008927F4"/>
    <w:rsid w:val="008928BC"/>
    <w:rsid w:val="008939B2"/>
    <w:rsid w:val="00893B6E"/>
    <w:rsid w:val="00893D5A"/>
    <w:rsid w:val="0089449A"/>
    <w:rsid w:val="00894F2F"/>
    <w:rsid w:val="00895C3F"/>
    <w:rsid w:val="00895ED9"/>
    <w:rsid w:val="00896034"/>
    <w:rsid w:val="00896167"/>
    <w:rsid w:val="008965B4"/>
    <w:rsid w:val="00896A2B"/>
    <w:rsid w:val="00896D0A"/>
    <w:rsid w:val="0089749A"/>
    <w:rsid w:val="008975E1"/>
    <w:rsid w:val="00897C09"/>
    <w:rsid w:val="008A0308"/>
    <w:rsid w:val="008A0844"/>
    <w:rsid w:val="008A097A"/>
    <w:rsid w:val="008A1376"/>
    <w:rsid w:val="008A14D9"/>
    <w:rsid w:val="008A1673"/>
    <w:rsid w:val="008A175C"/>
    <w:rsid w:val="008A2088"/>
    <w:rsid w:val="008A210A"/>
    <w:rsid w:val="008A2156"/>
    <w:rsid w:val="008A22E3"/>
    <w:rsid w:val="008A238F"/>
    <w:rsid w:val="008A23A3"/>
    <w:rsid w:val="008A23D5"/>
    <w:rsid w:val="008A2744"/>
    <w:rsid w:val="008A2973"/>
    <w:rsid w:val="008A2B25"/>
    <w:rsid w:val="008A37EA"/>
    <w:rsid w:val="008A3F16"/>
    <w:rsid w:val="008A4150"/>
    <w:rsid w:val="008A41C2"/>
    <w:rsid w:val="008A43D9"/>
    <w:rsid w:val="008A45A5"/>
    <w:rsid w:val="008A4D35"/>
    <w:rsid w:val="008A4E82"/>
    <w:rsid w:val="008A579E"/>
    <w:rsid w:val="008A59CA"/>
    <w:rsid w:val="008A617B"/>
    <w:rsid w:val="008A7A50"/>
    <w:rsid w:val="008A7B54"/>
    <w:rsid w:val="008A7D13"/>
    <w:rsid w:val="008B046B"/>
    <w:rsid w:val="008B05E2"/>
    <w:rsid w:val="008B0964"/>
    <w:rsid w:val="008B1529"/>
    <w:rsid w:val="008B169D"/>
    <w:rsid w:val="008B2236"/>
    <w:rsid w:val="008B2CB2"/>
    <w:rsid w:val="008B34A7"/>
    <w:rsid w:val="008B3617"/>
    <w:rsid w:val="008B39ED"/>
    <w:rsid w:val="008B3A2B"/>
    <w:rsid w:val="008B3FC7"/>
    <w:rsid w:val="008B5030"/>
    <w:rsid w:val="008B5386"/>
    <w:rsid w:val="008B5473"/>
    <w:rsid w:val="008B54B6"/>
    <w:rsid w:val="008B576B"/>
    <w:rsid w:val="008B58BB"/>
    <w:rsid w:val="008B6810"/>
    <w:rsid w:val="008B682B"/>
    <w:rsid w:val="008B7284"/>
    <w:rsid w:val="008B7A6C"/>
    <w:rsid w:val="008B7ECF"/>
    <w:rsid w:val="008C019D"/>
    <w:rsid w:val="008C0647"/>
    <w:rsid w:val="008C0C26"/>
    <w:rsid w:val="008C1122"/>
    <w:rsid w:val="008C1633"/>
    <w:rsid w:val="008C220E"/>
    <w:rsid w:val="008C23C9"/>
    <w:rsid w:val="008C2612"/>
    <w:rsid w:val="008C44BD"/>
    <w:rsid w:val="008C4A46"/>
    <w:rsid w:val="008C63AF"/>
    <w:rsid w:val="008C7633"/>
    <w:rsid w:val="008C76A4"/>
    <w:rsid w:val="008C77E5"/>
    <w:rsid w:val="008D0175"/>
    <w:rsid w:val="008D048A"/>
    <w:rsid w:val="008D103C"/>
    <w:rsid w:val="008D1415"/>
    <w:rsid w:val="008D14D7"/>
    <w:rsid w:val="008D167F"/>
    <w:rsid w:val="008D1825"/>
    <w:rsid w:val="008D185F"/>
    <w:rsid w:val="008D1E7D"/>
    <w:rsid w:val="008D22BC"/>
    <w:rsid w:val="008D268E"/>
    <w:rsid w:val="008D27AA"/>
    <w:rsid w:val="008D28F4"/>
    <w:rsid w:val="008D2C57"/>
    <w:rsid w:val="008D2EC3"/>
    <w:rsid w:val="008D32EC"/>
    <w:rsid w:val="008D351B"/>
    <w:rsid w:val="008D3677"/>
    <w:rsid w:val="008D385F"/>
    <w:rsid w:val="008D39D1"/>
    <w:rsid w:val="008D3EBA"/>
    <w:rsid w:val="008D4568"/>
    <w:rsid w:val="008D4984"/>
    <w:rsid w:val="008D5E7C"/>
    <w:rsid w:val="008D6315"/>
    <w:rsid w:val="008D6521"/>
    <w:rsid w:val="008D662D"/>
    <w:rsid w:val="008D6CA8"/>
    <w:rsid w:val="008D6EC8"/>
    <w:rsid w:val="008D749F"/>
    <w:rsid w:val="008D7FB4"/>
    <w:rsid w:val="008E0DB3"/>
    <w:rsid w:val="008E10A3"/>
    <w:rsid w:val="008E174B"/>
    <w:rsid w:val="008E1F0D"/>
    <w:rsid w:val="008E22F1"/>
    <w:rsid w:val="008E268B"/>
    <w:rsid w:val="008E2720"/>
    <w:rsid w:val="008E2813"/>
    <w:rsid w:val="008E2CEF"/>
    <w:rsid w:val="008E35AC"/>
    <w:rsid w:val="008E3BAB"/>
    <w:rsid w:val="008E3C90"/>
    <w:rsid w:val="008E3D7E"/>
    <w:rsid w:val="008E41D2"/>
    <w:rsid w:val="008E45E5"/>
    <w:rsid w:val="008E48A5"/>
    <w:rsid w:val="008E4F7D"/>
    <w:rsid w:val="008E5672"/>
    <w:rsid w:val="008E5923"/>
    <w:rsid w:val="008E606E"/>
    <w:rsid w:val="008E625C"/>
    <w:rsid w:val="008E639B"/>
    <w:rsid w:val="008E66C9"/>
    <w:rsid w:val="008E6A2C"/>
    <w:rsid w:val="008E6E4F"/>
    <w:rsid w:val="008E7A39"/>
    <w:rsid w:val="008E7AD5"/>
    <w:rsid w:val="008F00FC"/>
    <w:rsid w:val="008F0A30"/>
    <w:rsid w:val="008F0AD7"/>
    <w:rsid w:val="008F136D"/>
    <w:rsid w:val="008F18C9"/>
    <w:rsid w:val="008F1B42"/>
    <w:rsid w:val="008F1CE7"/>
    <w:rsid w:val="008F209E"/>
    <w:rsid w:val="008F2A38"/>
    <w:rsid w:val="008F2B1F"/>
    <w:rsid w:val="008F3190"/>
    <w:rsid w:val="008F3460"/>
    <w:rsid w:val="008F3BAA"/>
    <w:rsid w:val="008F4EDA"/>
    <w:rsid w:val="008F5342"/>
    <w:rsid w:val="008F5F5E"/>
    <w:rsid w:val="008F6437"/>
    <w:rsid w:val="008F65B1"/>
    <w:rsid w:val="008F680A"/>
    <w:rsid w:val="008F6966"/>
    <w:rsid w:val="008F6A41"/>
    <w:rsid w:val="008F7344"/>
    <w:rsid w:val="008F78E4"/>
    <w:rsid w:val="009002EC"/>
    <w:rsid w:val="00900F4A"/>
    <w:rsid w:val="009011D5"/>
    <w:rsid w:val="009015E0"/>
    <w:rsid w:val="0090172D"/>
    <w:rsid w:val="00901792"/>
    <w:rsid w:val="009019FA"/>
    <w:rsid w:val="00901CA1"/>
    <w:rsid w:val="00901CA7"/>
    <w:rsid w:val="00902C92"/>
    <w:rsid w:val="00902E02"/>
    <w:rsid w:val="009034E2"/>
    <w:rsid w:val="0090384F"/>
    <w:rsid w:val="00903877"/>
    <w:rsid w:val="00903965"/>
    <w:rsid w:val="00903C1E"/>
    <w:rsid w:val="00903CB0"/>
    <w:rsid w:val="00904226"/>
    <w:rsid w:val="00904D01"/>
    <w:rsid w:val="00905220"/>
    <w:rsid w:val="00905667"/>
    <w:rsid w:val="009058F4"/>
    <w:rsid w:val="00905AEE"/>
    <w:rsid w:val="00906174"/>
    <w:rsid w:val="009070E7"/>
    <w:rsid w:val="0090736B"/>
    <w:rsid w:val="00907CF3"/>
    <w:rsid w:val="00907F15"/>
    <w:rsid w:val="00907F4E"/>
    <w:rsid w:val="00907FD4"/>
    <w:rsid w:val="009103BC"/>
    <w:rsid w:val="009109ED"/>
    <w:rsid w:val="00910F56"/>
    <w:rsid w:val="0091110C"/>
    <w:rsid w:val="00911132"/>
    <w:rsid w:val="009118A9"/>
    <w:rsid w:val="00911CC8"/>
    <w:rsid w:val="00912317"/>
    <w:rsid w:val="0091255B"/>
    <w:rsid w:val="009126B6"/>
    <w:rsid w:val="00912E73"/>
    <w:rsid w:val="00913625"/>
    <w:rsid w:val="00914752"/>
    <w:rsid w:val="009150D8"/>
    <w:rsid w:val="00915930"/>
    <w:rsid w:val="00915DAF"/>
    <w:rsid w:val="009160B7"/>
    <w:rsid w:val="009162C9"/>
    <w:rsid w:val="00916E9C"/>
    <w:rsid w:val="009174CE"/>
    <w:rsid w:val="009177E6"/>
    <w:rsid w:val="0091797D"/>
    <w:rsid w:val="00917ECB"/>
    <w:rsid w:val="0092002C"/>
    <w:rsid w:val="00920063"/>
    <w:rsid w:val="0092019D"/>
    <w:rsid w:val="0092087E"/>
    <w:rsid w:val="00920E1F"/>
    <w:rsid w:val="00921390"/>
    <w:rsid w:val="00921E89"/>
    <w:rsid w:val="00921EC6"/>
    <w:rsid w:val="0092214E"/>
    <w:rsid w:val="00922F05"/>
    <w:rsid w:val="00923564"/>
    <w:rsid w:val="00923C54"/>
    <w:rsid w:val="00923F31"/>
    <w:rsid w:val="009241F5"/>
    <w:rsid w:val="009249BE"/>
    <w:rsid w:val="00924C6B"/>
    <w:rsid w:val="00924CA6"/>
    <w:rsid w:val="009250AC"/>
    <w:rsid w:val="0092527F"/>
    <w:rsid w:val="009255BD"/>
    <w:rsid w:val="00925C0E"/>
    <w:rsid w:val="00925D26"/>
    <w:rsid w:val="00925D77"/>
    <w:rsid w:val="00925E1E"/>
    <w:rsid w:val="00925F4E"/>
    <w:rsid w:val="0092611C"/>
    <w:rsid w:val="0092616C"/>
    <w:rsid w:val="009274BE"/>
    <w:rsid w:val="00927E6E"/>
    <w:rsid w:val="009301E4"/>
    <w:rsid w:val="00930419"/>
    <w:rsid w:val="00930592"/>
    <w:rsid w:val="00930805"/>
    <w:rsid w:val="0093096D"/>
    <w:rsid w:val="009314C2"/>
    <w:rsid w:val="00931756"/>
    <w:rsid w:val="00931956"/>
    <w:rsid w:val="00931BAB"/>
    <w:rsid w:val="00931FF3"/>
    <w:rsid w:val="00932764"/>
    <w:rsid w:val="00933D17"/>
    <w:rsid w:val="00933DEB"/>
    <w:rsid w:val="00934003"/>
    <w:rsid w:val="00934628"/>
    <w:rsid w:val="00934F29"/>
    <w:rsid w:val="0093504C"/>
    <w:rsid w:val="00935AAD"/>
    <w:rsid w:val="00935AB6"/>
    <w:rsid w:val="00936239"/>
    <w:rsid w:val="00936A5F"/>
    <w:rsid w:val="009370A6"/>
    <w:rsid w:val="009372FD"/>
    <w:rsid w:val="00937CE2"/>
    <w:rsid w:val="00940067"/>
    <w:rsid w:val="009400E9"/>
    <w:rsid w:val="00941078"/>
    <w:rsid w:val="009410BD"/>
    <w:rsid w:val="0094137E"/>
    <w:rsid w:val="009416FE"/>
    <w:rsid w:val="0094180D"/>
    <w:rsid w:val="00941BB7"/>
    <w:rsid w:val="009422AE"/>
    <w:rsid w:val="009422D6"/>
    <w:rsid w:val="00942A40"/>
    <w:rsid w:val="00942D28"/>
    <w:rsid w:val="009434CE"/>
    <w:rsid w:val="00943763"/>
    <w:rsid w:val="00944C68"/>
    <w:rsid w:val="00944DED"/>
    <w:rsid w:val="00945310"/>
    <w:rsid w:val="0094556E"/>
    <w:rsid w:val="00945781"/>
    <w:rsid w:val="00945792"/>
    <w:rsid w:val="00945857"/>
    <w:rsid w:val="00945C3B"/>
    <w:rsid w:val="00945C93"/>
    <w:rsid w:val="0094664C"/>
    <w:rsid w:val="009469D3"/>
    <w:rsid w:val="00950343"/>
    <w:rsid w:val="0095049F"/>
    <w:rsid w:val="00950E05"/>
    <w:rsid w:val="00951600"/>
    <w:rsid w:val="009516FC"/>
    <w:rsid w:val="00951808"/>
    <w:rsid w:val="00951ADA"/>
    <w:rsid w:val="00951EB7"/>
    <w:rsid w:val="0095209C"/>
    <w:rsid w:val="009525B1"/>
    <w:rsid w:val="00952739"/>
    <w:rsid w:val="00953610"/>
    <w:rsid w:val="0095368D"/>
    <w:rsid w:val="00953CCC"/>
    <w:rsid w:val="00954055"/>
    <w:rsid w:val="00954577"/>
    <w:rsid w:val="00954719"/>
    <w:rsid w:val="00954954"/>
    <w:rsid w:val="00954D50"/>
    <w:rsid w:val="00954F2A"/>
    <w:rsid w:val="009557C4"/>
    <w:rsid w:val="00956475"/>
    <w:rsid w:val="00956A6A"/>
    <w:rsid w:val="00956B04"/>
    <w:rsid w:val="00956FA2"/>
    <w:rsid w:val="00957029"/>
    <w:rsid w:val="00957275"/>
    <w:rsid w:val="009574EA"/>
    <w:rsid w:val="00957968"/>
    <w:rsid w:val="00957ADF"/>
    <w:rsid w:val="00960F41"/>
    <w:rsid w:val="00961075"/>
    <w:rsid w:val="009613EE"/>
    <w:rsid w:val="009619A9"/>
    <w:rsid w:val="00962481"/>
    <w:rsid w:val="009625C4"/>
    <w:rsid w:val="009625F5"/>
    <w:rsid w:val="00962832"/>
    <w:rsid w:val="00962D57"/>
    <w:rsid w:val="00962E01"/>
    <w:rsid w:val="0096364A"/>
    <w:rsid w:val="00963C68"/>
    <w:rsid w:val="00964081"/>
    <w:rsid w:val="0096426F"/>
    <w:rsid w:val="00964F7E"/>
    <w:rsid w:val="00965983"/>
    <w:rsid w:val="00965BBF"/>
    <w:rsid w:val="0096659D"/>
    <w:rsid w:val="00967070"/>
    <w:rsid w:val="009670A0"/>
    <w:rsid w:val="009670F8"/>
    <w:rsid w:val="00967CD1"/>
    <w:rsid w:val="009701F0"/>
    <w:rsid w:val="00970F8D"/>
    <w:rsid w:val="00971091"/>
    <w:rsid w:val="009724A1"/>
    <w:rsid w:val="009726A3"/>
    <w:rsid w:val="00973070"/>
    <w:rsid w:val="00973491"/>
    <w:rsid w:val="00973550"/>
    <w:rsid w:val="009736D1"/>
    <w:rsid w:val="009738B4"/>
    <w:rsid w:val="009739E3"/>
    <w:rsid w:val="00973E0B"/>
    <w:rsid w:val="00974181"/>
    <w:rsid w:val="009741DB"/>
    <w:rsid w:val="00974D47"/>
    <w:rsid w:val="00975139"/>
    <w:rsid w:val="00975607"/>
    <w:rsid w:val="00975927"/>
    <w:rsid w:val="00975C26"/>
    <w:rsid w:val="00975C96"/>
    <w:rsid w:val="009761AC"/>
    <w:rsid w:val="00976205"/>
    <w:rsid w:val="00976519"/>
    <w:rsid w:val="0097680C"/>
    <w:rsid w:val="00976BD7"/>
    <w:rsid w:val="00976CF1"/>
    <w:rsid w:val="00976E88"/>
    <w:rsid w:val="00977600"/>
    <w:rsid w:val="00977D55"/>
    <w:rsid w:val="009803AF"/>
    <w:rsid w:val="0098046E"/>
    <w:rsid w:val="00981121"/>
    <w:rsid w:val="009813F8"/>
    <w:rsid w:val="00981DC9"/>
    <w:rsid w:val="00982117"/>
    <w:rsid w:val="00982525"/>
    <w:rsid w:val="00982DB9"/>
    <w:rsid w:val="00983355"/>
    <w:rsid w:val="009836A3"/>
    <w:rsid w:val="00983C7E"/>
    <w:rsid w:val="0098441C"/>
    <w:rsid w:val="00984BA0"/>
    <w:rsid w:val="00984BAA"/>
    <w:rsid w:val="0098584D"/>
    <w:rsid w:val="0098624C"/>
    <w:rsid w:val="00986259"/>
    <w:rsid w:val="00986888"/>
    <w:rsid w:val="00986F0D"/>
    <w:rsid w:val="00987168"/>
    <w:rsid w:val="0098781F"/>
    <w:rsid w:val="00987B26"/>
    <w:rsid w:val="00987E6E"/>
    <w:rsid w:val="009904F1"/>
    <w:rsid w:val="0099051C"/>
    <w:rsid w:val="0099084F"/>
    <w:rsid w:val="00990F02"/>
    <w:rsid w:val="009914FC"/>
    <w:rsid w:val="009916E4"/>
    <w:rsid w:val="00991D23"/>
    <w:rsid w:val="009923B6"/>
    <w:rsid w:val="00992BE3"/>
    <w:rsid w:val="00992D62"/>
    <w:rsid w:val="00992E32"/>
    <w:rsid w:val="00993710"/>
    <w:rsid w:val="00993EC5"/>
    <w:rsid w:val="009940D7"/>
    <w:rsid w:val="00994202"/>
    <w:rsid w:val="009942C0"/>
    <w:rsid w:val="00994D21"/>
    <w:rsid w:val="00995458"/>
    <w:rsid w:val="00995B36"/>
    <w:rsid w:val="00996093"/>
    <w:rsid w:val="009967CF"/>
    <w:rsid w:val="009968AE"/>
    <w:rsid w:val="00996BA4"/>
    <w:rsid w:val="00996E84"/>
    <w:rsid w:val="00997F04"/>
    <w:rsid w:val="00997FDE"/>
    <w:rsid w:val="009A0315"/>
    <w:rsid w:val="009A0678"/>
    <w:rsid w:val="009A0711"/>
    <w:rsid w:val="009A0857"/>
    <w:rsid w:val="009A0DCA"/>
    <w:rsid w:val="009A0E9A"/>
    <w:rsid w:val="009A1129"/>
    <w:rsid w:val="009A1214"/>
    <w:rsid w:val="009A1304"/>
    <w:rsid w:val="009A142F"/>
    <w:rsid w:val="009A16E8"/>
    <w:rsid w:val="009A193E"/>
    <w:rsid w:val="009A1A8A"/>
    <w:rsid w:val="009A1D5A"/>
    <w:rsid w:val="009A1EF5"/>
    <w:rsid w:val="009A1F1C"/>
    <w:rsid w:val="009A21D9"/>
    <w:rsid w:val="009A25DA"/>
    <w:rsid w:val="009A2ED8"/>
    <w:rsid w:val="009A3113"/>
    <w:rsid w:val="009A361E"/>
    <w:rsid w:val="009A37C6"/>
    <w:rsid w:val="009A4747"/>
    <w:rsid w:val="009A4821"/>
    <w:rsid w:val="009A4CE5"/>
    <w:rsid w:val="009A4FEC"/>
    <w:rsid w:val="009A5AC7"/>
    <w:rsid w:val="009A698A"/>
    <w:rsid w:val="009A6E7D"/>
    <w:rsid w:val="009A6ED8"/>
    <w:rsid w:val="009A7E74"/>
    <w:rsid w:val="009B0312"/>
    <w:rsid w:val="009B07AC"/>
    <w:rsid w:val="009B0FEC"/>
    <w:rsid w:val="009B1051"/>
    <w:rsid w:val="009B137F"/>
    <w:rsid w:val="009B1517"/>
    <w:rsid w:val="009B199B"/>
    <w:rsid w:val="009B19E0"/>
    <w:rsid w:val="009B1A15"/>
    <w:rsid w:val="009B21A3"/>
    <w:rsid w:val="009B251A"/>
    <w:rsid w:val="009B2588"/>
    <w:rsid w:val="009B2B94"/>
    <w:rsid w:val="009B31F2"/>
    <w:rsid w:val="009B3D88"/>
    <w:rsid w:val="009B3EB4"/>
    <w:rsid w:val="009B3FD6"/>
    <w:rsid w:val="009B49A4"/>
    <w:rsid w:val="009B4C1A"/>
    <w:rsid w:val="009B4D89"/>
    <w:rsid w:val="009B5333"/>
    <w:rsid w:val="009B551E"/>
    <w:rsid w:val="009B64C7"/>
    <w:rsid w:val="009B680E"/>
    <w:rsid w:val="009B6EE1"/>
    <w:rsid w:val="009B71D2"/>
    <w:rsid w:val="009B73B6"/>
    <w:rsid w:val="009B74FC"/>
    <w:rsid w:val="009C088B"/>
    <w:rsid w:val="009C0B11"/>
    <w:rsid w:val="009C0C2C"/>
    <w:rsid w:val="009C0E26"/>
    <w:rsid w:val="009C0E32"/>
    <w:rsid w:val="009C19EE"/>
    <w:rsid w:val="009C1CF9"/>
    <w:rsid w:val="009C1EB3"/>
    <w:rsid w:val="009C203D"/>
    <w:rsid w:val="009C228A"/>
    <w:rsid w:val="009C2613"/>
    <w:rsid w:val="009C346D"/>
    <w:rsid w:val="009C3748"/>
    <w:rsid w:val="009C375D"/>
    <w:rsid w:val="009C3882"/>
    <w:rsid w:val="009C3930"/>
    <w:rsid w:val="009C46AA"/>
    <w:rsid w:val="009C4AE4"/>
    <w:rsid w:val="009C4E74"/>
    <w:rsid w:val="009C4EAB"/>
    <w:rsid w:val="009C5AC2"/>
    <w:rsid w:val="009C5BF0"/>
    <w:rsid w:val="009C5DE4"/>
    <w:rsid w:val="009C618E"/>
    <w:rsid w:val="009C64AC"/>
    <w:rsid w:val="009C688F"/>
    <w:rsid w:val="009D022F"/>
    <w:rsid w:val="009D0360"/>
    <w:rsid w:val="009D087A"/>
    <w:rsid w:val="009D0D41"/>
    <w:rsid w:val="009D1165"/>
    <w:rsid w:val="009D16EA"/>
    <w:rsid w:val="009D19A7"/>
    <w:rsid w:val="009D19AB"/>
    <w:rsid w:val="009D1C03"/>
    <w:rsid w:val="009D1E27"/>
    <w:rsid w:val="009D2771"/>
    <w:rsid w:val="009D310B"/>
    <w:rsid w:val="009D312D"/>
    <w:rsid w:val="009D3C22"/>
    <w:rsid w:val="009D3F52"/>
    <w:rsid w:val="009D3FCA"/>
    <w:rsid w:val="009D46F6"/>
    <w:rsid w:val="009D481F"/>
    <w:rsid w:val="009D5085"/>
    <w:rsid w:val="009D544A"/>
    <w:rsid w:val="009D56A3"/>
    <w:rsid w:val="009D6720"/>
    <w:rsid w:val="009D7363"/>
    <w:rsid w:val="009D7D0A"/>
    <w:rsid w:val="009E0156"/>
    <w:rsid w:val="009E06F0"/>
    <w:rsid w:val="009E0730"/>
    <w:rsid w:val="009E0E4B"/>
    <w:rsid w:val="009E1011"/>
    <w:rsid w:val="009E18FF"/>
    <w:rsid w:val="009E19BF"/>
    <w:rsid w:val="009E200B"/>
    <w:rsid w:val="009E271C"/>
    <w:rsid w:val="009E3123"/>
    <w:rsid w:val="009E3EC9"/>
    <w:rsid w:val="009E3FD6"/>
    <w:rsid w:val="009E468E"/>
    <w:rsid w:val="009E4D06"/>
    <w:rsid w:val="009E5051"/>
    <w:rsid w:val="009E5676"/>
    <w:rsid w:val="009E596C"/>
    <w:rsid w:val="009E59A2"/>
    <w:rsid w:val="009E59B1"/>
    <w:rsid w:val="009E5BE1"/>
    <w:rsid w:val="009E604A"/>
    <w:rsid w:val="009E60DA"/>
    <w:rsid w:val="009E69E6"/>
    <w:rsid w:val="009E6B0A"/>
    <w:rsid w:val="009E6B58"/>
    <w:rsid w:val="009E6B6E"/>
    <w:rsid w:val="009E748C"/>
    <w:rsid w:val="009E79A5"/>
    <w:rsid w:val="009E7A3A"/>
    <w:rsid w:val="009E7E26"/>
    <w:rsid w:val="009F01A9"/>
    <w:rsid w:val="009F05A2"/>
    <w:rsid w:val="009F0622"/>
    <w:rsid w:val="009F0681"/>
    <w:rsid w:val="009F081C"/>
    <w:rsid w:val="009F1235"/>
    <w:rsid w:val="009F12DC"/>
    <w:rsid w:val="009F1908"/>
    <w:rsid w:val="009F1CCC"/>
    <w:rsid w:val="009F2386"/>
    <w:rsid w:val="009F37D7"/>
    <w:rsid w:val="009F3939"/>
    <w:rsid w:val="009F3978"/>
    <w:rsid w:val="009F3DBC"/>
    <w:rsid w:val="009F3E07"/>
    <w:rsid w:val="009F3E94"/>
    <w:rsid w:val="009F4554"/>
    <w:rsid w:val="009F45E6"/>
    <w:rsid w:val="009F47AD"/>
    <w:rsid w:val="009F4900"/>
    <w:rsid w:val="009F4C62"/>
    <w:rsid w:val="009F4DF6"/>
    <w:rsid w:val="009F4FF5"/>
    <w:rsid w:val="009F57CA"/>
    <w:rsid w:val="009F5C83"/>
    <w:rsid w:val="009F6635"/>
    <w:rsid w:val="009F6DE1"/>
    <w:rsid w:val="009F6F0A"/>
    <w:rsid w:val="009F76F9"/>
    <w:rsid w:val="009F78BD"/>
    <w:rsid w:val="009F7AB2"/>
    <w:rsid w:val="009F7AB9"/>
    <w:rsid w:val="00A00242"/>
    <w:rsid w:val="00A0079D"/>
    <w:rsid w:val="00A00979"/>
    <w:rsid w:val="00A01751"/>
    <w:rsid w:val="00A0176B"/>
    <w:rsid w:val="00A01A2A"/>
    <w:rsid w:val="00A01E65"/>
    <w:rsid w:val="00A02431"/>
    <w:rsid w:val="00A0328C"/>
    <w:rsid w:val="00A03350"/>
    <w:rsid w:val="00A03494"/>
    <w:rsid w:val="00A039B7"/>
    <w:rsid w:val="00A03D7E"/>
    <w:rsid w:val="00A048A9"/>
    <w:rsid w:val="00A04F04"/>
    <w:rsid w:val="00A05C73"/>
    <w:rsid w:val="00A05E93"/>
    <w:rsid w:val="00A06774"/>
    <w:rsid w:val="00A07233"/>
    <w:rsid w:val="00A07EF4"/>
    <w:rsid w:val="00A1064D"/>
    <w:rsid w:val="00A10917"/>
    <w:rsid w:val="00A11335"/>
    <w:rsid w:val="00A117F8"/>
    <w:rsid w:val="00A11CD1"/>
    <w:rsid w:val="00A127E5"/>
    <w:rsid w:val="00A12817"/>
    <w:rsid w:val="00A12C7B"/>
    <w:rsid w:val="00A1344E"/>
    <w:rsid w:val="00A13462"/>
    <w:rsid w:val="00A135D0"/>
    <w:rsid w:val="00A1408E"/>
    <w:rsid w:val="00A1412C"/>
    <w:rsid w:val="00A149CD"/>
    <w:rsid w:val="00A15020"/>
    <w:rsid w:val="00A15437"/>
    <w:rsid w:val="00A15448"/>
    <w:rsid w:val="00A15F55"/>
    <w:rsid w:val="00A15F67"/>
    <w:rsid w:val="00A160F0"/>
    <w:rsid w:val="00A1680C"/>
    <w:rsid w:val="00A16DCC"/>
    <w:rsid w:val="00A17A67"/>
    <w:rsid w:val="00A17E7F"/>
    <w:rsid w:val="00A17FCE"/>
    <w:rsid w:val="00A202B6"/>
    <w:rsid w:val="00A20655"/>
    <w:rsid w:val="00A21052"/>
    <w:rsid w:val="00A210A7"/>
    <w:rsid w:val="00A21699"/>
    <w:rsid w:val="00A21EB3"/>
    <w:rsid w:val="00A2256E"/>
    <w:rsid w:val="00A22D7E"/>
    <w:rsid w:val="00A24113"/>
    <w:rsid w:val="00A24D52"/>
    <w:rsid w:val="00A252D5"/>
    <w:rsid w:val="00A25461"/>
    <w:rsid w:val="00A26509"/>
    <w:rsid w:val="00A26AB1"/>
    <w:rsid w:val="00A26C13"/>
    <w:rsid w:val="00A27489"/>
    <w:rsid w:val="00A274FC"/>
    <w:rsid w:val="00A278C8"/>
    <w:rsid w:val="00A30497"/>
    <w:rsid w:val="00A31127"/>
    <w:rsid w:val="00A314AF"/>
    <w:rsid w:val="00A31D00"/>
    <w:rsid w:val="00A32751"/>
    <w:rsid w:val="00A328A6"/>
    <w:rsid w:val="00A329A2"/>
    <w:rsid w:val="00A32AA4"/>
    <w:rsid w:val="00A330C8"/>
    <w:rsid w:val="00A33246"/>
    <w:rsid w:val="00A3367F"/>
    <w:rsid w:val="00A33B49"/>
    <w:rsid w:val="00A33D47"/>
    <w:rsid w:val="00A33E23"/>
    <w:rsid w:val="00A34597"/>
    <w:rsid w:val="00A3483D"/>
    <w:rsid w:val="00A34AA7"/>
    <w:rsid w:val="00A34D97"/>
    <w:rsid w:val="00A36698"/>
    <w:rsid w:val="00A370FA"/>
    <w:rsid w:val="00A37177"/>
    <w:rsid w:val="00A377B3"/>
    <w:rsid w:val="00A3785A"/>
    <w:rsid w:val="00A37995"/>
    <w:rsid w:val="00A37C47"/>
    <w:rsid w:val="00A40011"/>
    <w:rsid w:val="00A4036D"/>
    <w:rsid w:val="00A4064B"/>
    <w:rsid w:val="00A409AD"/>
    <w:rsid w:val="00A40DD9"/>
    <w:rsid w:val="00A40E21"/>
    <w:rsid w:val="00A40ED0"/>
    <w:rsid w:val="00A4104B"/>
    <w:rsid w:val="00A41255"/>
    <w:rsid w:val="00A41889"/>
    <w:rsid w:val="00A41896"/>
    <w:rsid w:val="00A41A12"/>
    <w:rsid w:val="00A4251A"/>
    <w:rsid w:val="00A42C26"/>
    <w:rsid w:val="00A42CA1"/>
    <w:rsid w:val="00A42CC3"/>
    <w:rsid w:val="00A4303D"/>
    <w:rsid w:val="00A4335E"/>
    <w:rsid w:val="00A43581"/>
    <w:rsid w:val="00A43874"/>
    <w:rsid w:val="00A441FC"/>
    <w:rsid w:val="00A442C1"/>
    <w:rsid w:val="00A446DD"/>
    <w:rsid w:val="00A44E74"/>
    <w:rsid w:val="00A4507A"/>
    <w:rsid w:val="00A450C1"/>
    <w:rsid w:val="00A45315"/>
    <w:rsid w:val="00A4547E"/>
    <w:rsid w:val="00A4567E"/>
    <w:rsid w:val="00A45701"/>
    <w:rsid w:val="00A45DC7"/>
    <w:rsid w:val="00A45F6F"/>
    <w:rsid w:val="00A46477"/>
    <w:rsid w:val="00A46A27"/>
    <w:rsid w:val="00A47050"/>
    <w:rsid w:val="00A4722F"/>
    <w:rsid w:val="00A477A8"/>
    <w:rsid w:val="00A477C1"/>
    <w:rsid w:val="00A478BF"/>
    <w:rsid w:val="00A47ABF"/>
    <w:rsid w:val="00A47B0B"/>
    <w:rsid w:val="00A5037D"/>
    <w:rsid w:val="00A50D06"/>
    <w:rsid w:val="00A511D8"/>
    <w:rsid w:val="00A51AC7"/>
    <w:rsid w:val="00A51B5A"/>
    <w:rsid w:val="00A51BB4"/>
    <w:rsid w:val="00A51DAA"/>
    <w:rsid w:val="00A52173"/>
    <w:rsid w:val="00A52466"/>
    <w:rsid w:val="00A52B3F"/>
    <w:rsid w:val="00A52F33"/>
    <w:rsid w:val="00A531ED"/>
    <w:rsid w:val="00A53404"/>
    <w:rsid w:val="00A5386C"/>
    <w:rsid w:val="00A54212"/>
    <w:rsid w:val="00A54C9B"/>
    <w:rsid w:val="00A55977"/>
    <w:rsid w:val="00A55ABA"/>
    <w:rsid w:val="00A55AD6"/>
    <w:rsid w:val="00A55AF9"/>
    <w:rsid w:val="00A561AC"/>
    <w:rsid w:val="00A564D9"/>
    <w:rsid w:val="00A570CE"/>
    <w:rsid w:val="00A5767C"/>
    <w:rsid w:val="00A57747"/>
    <w:rsid w:val="00A57893"/>
    <w:rsid w:val="00A57A1A"/>
    <w:rsid w:val="00A60198"/>
    <w:rsid w:val="00A60502"/>
    <w:rsid w:val="00A61348"/>
    <w:rsid w:val="00A615B2"/>
    <w:rsid w:val="00A61AB2"/>
    <w:rsid w:val="00A62703"/>
    <w:rsid w:val="00A631E3"/>
    <w:rsid w:val="00A6339E"/>
    <w:rsid w:val="00A63728"/>
    <w:rsid w:val="00A6397D"/>
    <w:rsid w:val="00A63A9E"/>
    <w:rsid w:val="00A64F14"/>
    <w:rsid w:val="00A64FBA"/>
    <w:rsid w:val="00A6517C"/>
    <w:rsid w:val="00A655B8"/>
    <w:rsid w:val="00A658F3"/>
    <w:rsid w:val="00A65B1B"/>
    <w:rsid w:val="00A65DEB"/>
    <w:rsid w:val="00A6610A"/>
    <w:rsid w:val="00A66416"/>
    <w:rsid w:val="00A667DA"/>
    <w:rsid w:val="00A669E6"/>
    <w:rsid w:val="00A67461"/>
    <w:rsid w:val="00A67598"/>
    <w:rsid w:val="00A6763C"/>
    <w:rsid w:val="00A67ADF"/>
    <w:rsid w:val="00A7046D"/>
    <w:rsid w:val="00A70503"/>
    <w:rsid w:val="00A71231"/>
    <w:rsid w:val="00A71680"/>
    <w:rsid w:val="00A716F3"/>
    <w:rsid w:val="00A71843"/>
    <w:rsid w:val="00A71BAA"/>
    <w:rsid w:val="00A71C5D"/>
    <w:rsid w:val="00A71C67"/>
    <w:rsid w:val="00A722E0"/>
    <w:rsid w:val="00A724DD"/>
    <w:rsid w:val="00A7270C"/>
    <w:rsid w:val="00A72B54"/>
    <w:rsid w:val="00A73158"/>
    <w:rsid w:val="00A7329A"/>
    <w:rsid w:val="00A732E2"/>
    <w:rsid w:val="00A73521"/>
    <w:rsid w:val="00A740A2"/>
    <w:rsid w:val="00A74162"/>
    <w:rsid w:val="00A7515E"/>
    <w:rsid w:val="00A7531A"/>
    <w:rsid w:val="00A76132"/>
    <w:rsid w:val="00A7649E"/>
    <w:rsid w:val="00A76C72"/>
    <w:rsid w:val="00A770A5"/>
    <w:rsid w:val="00A77389"/>
    <w:rsid w:val="00A7741A"/>
    <w:rsid w:val="00A77BB5"/>
    <w:rsid w:val="00A80086"/>
    <w:rsid w:val="00A8049A"/>
    <w:rsid w:val="00A80AF3"/>
    <w:rsid w:val="00A80C27"/>
    <w:rsid w:val="00A80F53"/>
    <w:rsid w:val="00A81043"/>
    <w:rsid w:val="00A819D3"/>
    <w:rsid w:val="00A82126"/>
    <w:rsid w:val="00A824E9"/>
    <w:rsid w:val="00A8266A"/>
    <w:rsid w:val="00A82F54"/>
    <w:rsid w:val="00A8328D"/>
    <w:rsid w:val="00A83294"/>
    <w:rsid w:val="00A8377F"/>
    <w:rsid w:val="00A83B9B"/>
    <w:rsid w:val="00A83D5D"/>
    <w:rsid w:val="00A83EC5"/>
    <w:rsid w:val="00A84405"/>
    <w:rsid w:val="00A84AD0"/>
    <w:rsid w:val="00A852AB"/>
    <w:rsid w:val="00A85426"/>
    <w:rsid w:val="00A85B4B"/>
    <w:rsid w:val="00A85CC2"/>
    <w:rsid w:val="00A85E37"/>
    <w:rsid w:val="00A869CC"/>
    <w:rsid w:val="00A86DCC"/>
    <w:rsid w:val="00A86E30"/>
    <w:rsid w:val="00A87747"/>
    <w:rsid w:val="00A87E38"/>
    <w:rsid w:val="00A90152"/>
    <w:rsid w:val="00A906DF"/>
    <w:rsid w:val="00A90A06"/>
    <w:rsid w:val="00A90F73"/>
    <w:rsid w:val="00A910A6"/>
    <w:rsid w:val="00A91524"/>
    <w:rsid w:val="00A91A16"/>
    <w:rsid w:val="00A91E95"/>
    <w:rsid w:val="00A921D2"/>
    <w:rsid w:val="00A9236E"/>
    <w:rsid w:val="00A9242E"/>
    <w:rsid w:val="00A92615"/>
    <w:rsid w:val="00A92721"/>
    <w:rsid w:val="00A92AC1"/>
    <w:rsid w:val="00A92B43"/>
    <w:rsid w:val="00A92BA7"/>
    <w:rsid w:val="00A92CEB"/>
    <w:rsid w:val="00A92CFA"/>
    <w:rsid w:val="00A93547"/>
    <w:rsid w:val="00A9357B"/>
    <w:rsid w:val="00A93877"/>
    <w:rsid w:val="00A93C81"/>
    <w:rsid w:val="00A93FA6"/>
    <w:rsid w:val="00A94342"/>
    <w:rsid w:val="00A9441D"/>
    <w:rsid w:val="00A94566"/>
    <w:rsid w:val="00A94ED7"/>
    <w:rsid w:val="00A94F44"/>
    <w:rsid w:val="00A955D9"/>
    <w:rsid w:val="00A9564C"/>
    <w:rsid w:val="00A95BC9"/>
    <w:rsid w:val="00A95CE5"/>
    <w:rsid w:val="00A969B9"/>
    <w:rsid w:val="00A974E8"/>
    <w:rsid w:val="00A97736"/>
    <w:rsid w:val="00A97934"/>
    <w:rsid w:val="00AA07C0"/>
    <w:rsid w:val="00AA08CB"/>
    <w:rsid w:val="00AA0A01"/>
    <w:rsid w:val="00AA0B46"/>
    <w:rsid w:val="00AA0BA2"/>
    <w:rsid w:val="00AA103D"/>
    <w:rsid w:val="00AA1134"/>
    <w:rsid w:val="00AA13F5"/>
    <w:rsid w:val="00AA1700"/>
    <w:rsid w:val="00AA2300"/>
    <w:rsid w:val="00AA2A90"/>
    <w:rsid w:val="00AA2E1D"/>
    <w:rsid w:val="00AA33E7"/>
    <w:rsid w:val="00AA373C"/>
    <w:rsid w:val="00AA3B4D"/>
    <w:rsid w:val="00AA3EF1"/>
    <w:rsid w:val="00AA4014"/>
    <w:rsid w:val="00AA4521"/>
    <w:rsid w:val="00AA4854"/>
    <w:rsid w:val="00AA4C96"/>
    <w:rsid w:val="00AA5160"/>
    <w:rsid w:val="00AA54BB"/>
    <w:rsid w:val="00AA5D2C"/>
    <w:rsid w:val="00AA5F2C"/>
    <w:rsid w:val="00AA64EB"/>
    <w:rsid w:val="00AA655F"/>
    <w:rsid w:val="00AA7234"/>
    <w:rsid w:val="00AA7D3C"/>
    <w:rsid w:val="00AA7F9D"/>
    <w:rsid w:val="00AB04C2"/>
    <w:rsid w:val="00AB0C9C"/>
    <w:rsid w:val="00AB0F0B"/>
    <w:rsid w:val="00AB10BA"/>
    <w:rsid w:val="00AB16F4"/>
    <w:rsid w:val="00AB1EF3"/>
    <w:rsid w:val="00AB22DA"/>
    <w:rsid w:val="00AB27DD"/>
    <w:rsid w:val="00AB28BC"/>
    <w:rsid w:val="00AB457D"/>
    <w:rsid w:val="00AB53C4"/>
    <w:rsid w:val="00AB548F"/>
    <w:rsid w:val="00AB559A"/>
    <w:rsid w:val="00AB5B98"/>
    <w:rsid w:val="00AB5F72"/>
    <w:rsid w:val="00AB5FD6"/>
    <w:rsid w:val="00AB626E"/>
    <w:rsid w:val="00AB633B"/>
    <w:rsid w:val="00AB6609"/>
    <w:rsid w:val="00AB6BA7"/>
    <w:rsid w:val="00AB6C60"/>
    <w:rsid w:val="00AB737B"/>
    <w:rsid w:val="00AB7CD4"/>
    <w:rsid w:val="00AC009B"/>
    <w:rsid w:val="00AC0254"/>
    <w:rsid w:val="00AC02E9"/>
    <w:rsid w:val="00AC04A0"/>
    <w:rsid w:val="00AC0F03"/>
    <w:rsid w:val="00AC11EE"/>
    <w:rsid w:val="00AC1295"/>
    <w:rsid w:val="00AC2AAC"/>
    <w:rsid w:val="00AC3216"/>
    <w:rsid w:val="00AC335A"/>
    <w:rsid w:val="00AC33AD"/>
    <w:rsid w:val="00AC3911"/>
    <w:rsid w:val="00AC3B56"/>
    <w:rsid w:val="00AC4BB3"/>
    <w:rsid w:val="00AC4E57"/>
    <w:rsid w:val="00AC4FFC"/>
    <w:rsid w:val="00AC59E6"/>
    <w:rsid w:val="00AC5C4D"/>
    <w:rsid w:val="00AC5DF5"/>
    <w:rsid w:val="00AC60D0"/>
    <w:rsid w:val="00AC6899"/>
    <w:rsid w:val="00AC6E95"/>
    <w:rsid w:val="00AC7231"/>
    <w:rsid w:val="00AC78D0"/>
    <w:rsid w:val="00AC7BD7"/>
    <w:rsid w:val="00AC7D8B"/>
    <w:rsid w:val="00AC7EA3"/>
    <w:rsid w:val="00AD0235"/>
    <w:rsid w:val="00AD08A0"/>
    <w:rsid w:val="00AD1298"/>
    <w:rsid w:val="00AD168F"/>
    <w:rsid w:val="00AD2609"/>
    <w:rsid w:val="00AD2AD9"/>
    <w:rsid w:val="00AD2E4B"/>
    <w:rsid w:val="00AD38E3"/>
    <w:rsid w:val="00AD3921"/>
    <w:rsid w:val="00AD43B0"/>
    <w:rsid w:val="00AD47F3"/>
    <w:rsid w:val="00AD493D"/>
    <w:rsid w:val="00AD5174"/>
    <w:rsid w:val="00AD57F7"/>
    <w:rsid w:val="00AD5A88"/>
    <w:rsid w:val="00AD6012"/>
    <w:rsid w:val="00AD68D2"/>
    <w:rsid w:val="00AD6AD5"/>
    <w:rsid w:val="00AD6F8A"/>
    <w:rsid w:val="00AD7067"/>
    <w:rsid w:val="00AD7673"/>
    <w:rsid w:val="00AD774D"/>
    <w:rsid w:val="00AD79C7"/>
    <w:rsid w:val="00AD7CAF"/>
    <w:rsid w:val="00AE088C"/>
    <w:rsid w:val="00AE0AF8"/>
    <w:rsid w:val="00AE0BE7"/>
    <w:rsid w:val="00AE13B3"/>
    <w:rsid w:val="00AE184A"/>
    <w:rsid w:val="00AE1C59"/>
    <w:rsid w:val="00AE22FD"/>
    <w:rsid w:val="00AE246C"/>
    <w:rsid w:val="00AE2563"/>
    <w:rsid w:val="00AE2AD4"/>
    <w:rsid w:val="00AE3460"/>
    <w:rsid w:val="00AE352C"/>
    <w:rsid w:val="00AE3E05"/>
    <w:rsid w:val="00AE40AD"/>
    <w:rsid w:val="00AE4368"/>
    <w:rsid w:val="00AE465B"/>
    <w:rsid w:val="00AE4924"/>
    <w:rsid w:val="00AE4F7F"/>
    <w:rsid w:val="00AE5377"/>
    <w:rsid w:val="00AE548E"/>
    <w:rsid w:val="00AE5756"/>
    <w:rsid w:val="00AE57FE"/>
    <w:rsid w:val="00AE5D00"/>
    <w:rsid w:val="00AE5D9B"/>
    <w:rsid w:val="00AE5E0C"/>
    <w:rsid w:val="00AE60F1"/>
    <w:rsid w:val="00AE666E"/>
    <w:rsid w:val="00AE7193"/>
    <w:rsid w:val="00AE7314"/>
    <w:rsid w:val="00AE7610"/>
    <w:rsid w:val="00AE7811"/>
    <w:rsid w:val="00AE7D7D"/>
    <w:rsid w:val="00AF03EB"/>
    <w:rsid w:val="00AF1C46"/>
    <w:rsid w:val="00AF2AFA"/>
    <w:rsid w:val="00AF2B43"/>
    <w:rsid w:val="00AF2D79"/>
    <w:rsid w:val="00AF2E4E"/>
    <w:rsid w:val="00AF36CA"/>
    <w:rsid w:val="00AF3967"/>
    <w:rsid w:val="00AF4AAA"/>
    <w:rsid w:val="00AF4DF8"/>
    <w:rsid w:val="00AF4ED0"/>
    <w:rsid w:val="00AF54DB"/>
    <w:rsid w:val="00AF5671"/>
    <w:rsid w:val="00AF6162"/>
    <w:rsid w:val="00AF6831"/>
    <w:rsid w:val="00AF6932"/>
    <w:rsid w:val="00AF6D62"/>
    <w:rsid w:val="00AF6E95"/>
    <w:rsid w:val="00AF7009"/>
    <w:rsid w:val="00AF70B9"/>
    <w:rsid w:val="00AF7340"/>
    <w:rsid w:val="00B000A3"/>
    <w:rsid w:val="00B00487"/>
    <w:rsid w:val="00B0054D"/>
    <w:rsid w:val="00B006BA"/>
    <w:rsid w:val="00B00F34"/>
    <w:rsid w:val="00B01032"/>
    <w:rsid w:val="00B0127C"/>
    <w:rsid w:val="00B013D0"/>
    <w:rsid w:val="00B01639"/>
    <w:rsid w:val="00B0163B"/>
    <w:rsid w:val="00B018B5"/>
    <w:rsid w:val="00B01C6A"/>
    <w:rsid w:val="00B01DDC"/>
    <w:rsid w:val="00B026AF"/>
    <w:rsid w:val="00B02A9A"/>
    <w:rsid w:val="00B02B30"/>
    <w:rsid w:val="00B02BDA"/>
    <w:rsid w:val="00B03112"/>
    <w:rsid w:val="00B03492"/>
    <w:rsid w:val="00B039BB"/>
    <w:rsid w:val="00B03F86"/>
    <w:rsid w:val="00B03FEF"/>
    <w:rsid w:val="00B04473"/>
    <w:rsid w:val="00B04735"/>
    <w:rsid w:val="00B04A31"/>
    <w:rsid w:val="00B04AF2"/>
    <w:rsid w:val="00B04BBF"/>
    <w:rsid w:val="00B04CB8"/>
    <w:rsid w:val="00B04F9D"/>
    <w:rsid w:val="00B0515F"/>
    <w:rsid w:val="00B053EB"/>
    <w:rsid w:val="00B054C8"/>
    <w:rsid w:val="00B05B00"/>
    <w:rsid w:val="00B05D5C"/>
    <w:rsid w:val="00B064CA"/>
    <w:rsid w:val="00B0688F"/>
    <w:rsid w:val="00B06899"/>
    <w:rsid w:val="00B07150"/>
    <w:rsid w:val="00B07873"/>
    <w:rsid w:val="00B10258"/>
    <w:rsid w:val="00B10285"/>
    <w:rsid w:val="00B106B6"/>
    <w:rsid w:val="00B10AC6"/>
    <w:rsid w:val="00B10C82"/>
    <w:rsid w:val="00B10E2C"/>
    <w:rsid w:val="00B117C7"/>
    <w:rsid w:val="00B11992"/>
    <w:rsid w:val="00B11C50"/>
    <w:rsid w:val="00B11E1B"/>
    <w:rsid w:val="00B11F2B"/>
    <w:rsid w:val="00B1305A"/>
    <w:rsid w:val="00B13088"/>
    <w:rsid w:val="00B13AA4"/>
    <w:rsid w:val="00B13BA1"/>
    <w:rsid w:val="00B13C2F"/>
    <w:rsid w:val="00B149CE"/>
    <w:rsid w:val="00B14B08"/>
    <w:rsid w:val="00B15A92"/>
    <w:rsid w:val="00B164C1"/>
    <w:rsid w:val="00B16F38"/>
    <w:rsid w:val="00B1732C"/>
    <w:rsid w:val="00B17955"/>
    <w:rsid w:val="00B2081D"/>
    <w:rsid w:val="00B208A3"/>
    <w:rsid w:val="00B20CCB"/>
    <w:rsid w:val="00B20E4C"/>
    <w:rsid w:val="00B210BF"/>
    <w:rsid w:val="00B2198A"/>
    <w:rsid w:val="00B23302"/>
    <w:rsid w:val="00B23BDD"/>
    <w:rsid w:val="00B246D7"/>
    <w:rsid w:val="00B249B3"/>
    <w:rsid w:val="00B24BD4"/>
    <w:rsid w:val="00B25284"/>
    <w:rsid w:val="00B256E2"/>
    <w:rsid w:val="00B25709"/>
    <w:rsid w:val="00B25954"/>
    <w:rsid w:val="00B2595A"/>
    <w:rsid w:val="00B260E6"/>
    <w:rsid w:val="00B265B2"/>
    <w:rsid w:val="00B27D7C"/>
    <w:rsid w:val="00B30645"/>
    <w:rsid w:val="00B30B33"/>
    <w:rsid w:val="00B30D85"/>
    <w:rsid w:val="00B3115F"/>
    <w:rsid w:val="00B312BE"/>
    <w:rsid w:val="00B313EE"/>
    <w:rsid w:val="00B316C2"/>
    <w:rsid w:val="00B317D9"/>
    <w:rsid w:val="00B3208F"/>
    <w:rsid w:val="00B32103"/>
    <w:rsid w:val="00B32292"/>
    <w:rsid w:val="00B32BC6"/>
    <w:rsid w:val="00B334D5"/>
    <w:rsid w:val="00B33E1A"/>
    <w:rsid w:val="00B3442E"/>
    <w:rsid w:val="00B36420"/>
    <w:rsid w:val="00B37474"/>
    <w:rsid w:val="00B37DB4"/>
    <w:rsid w:val="00B40150"/>
    <w:rsid w:val="00B4076B"/>
    <w:rsid w:val="00B4096C"/>
    <w:rsid w:val="00B40D07"/>
    <w:rsid w:val="00B41190"/>
    <w:rsid w:val="00B416A4"/>
    <w:rsid w:val="00B418DA"/>
    <w:rsid w:val="00B41976"/>
    <w:rsid w:val="00B41DD2"/>
    <w:rsid w:val="00B426C3"/>
    <w:rsid w:val="00B428C9"/>
    <w:rsid w:val="00B429F6"/>
    <w:rsid w:val="00B42DD9"/>
    <w:rsid w:val="00B433EA"/>
    <w:rsid w:val="00B43B2F"/>
    <w:rsid w:val="00B43CE6"/>
    <w:rsid w:val="00B443AB"/>
    <w:rsid w:val="00B44558"/>
    <w:rsid w:val="00B450B8"/>
    <w:rsid w:val="00B45654"/>
    <w:rsid w:val="00B456CD"/>
    <w:rsid w:val="00B464E4"/>
    <w:rsid w:val="00B504E5"/>
    <w:rsid w:val="00B509B9"/>
    <w:rsid w:val="00B50A32"/>
    <w:rsid w:val="00B50EE9"/>
    <w:rsid w:val="00B51208"/>
    <w:rsid w:val="00B517BC"/>
    <w:rsid w:val="00B51ADC"/>
    <w:rsid w:val="00B51AE8"/>
    <w:rsid w:val="00B51B24"/>
    <w:rsid w:val="00B526E1"/>
    <w:rsid w:val="00B5271E"/>
    <w:rsid w:val="00B528A0"/>
    <w:rsid w:val="00B534F1"/>
    <w:rsid w:val="00B5365B"/>
    <w:rsid w:val="00B53E53"/>
    <w:rsid w:val="00B54193"/>
    <w:rsid w:val="00B54304"/>
    <w:rsid w:val="00B55446"/>
    <w:rsid w:val="00B55B80"/>
    <w:rsid w:val="00B55CB2"/>
    <w:rsid w:val="00B55D38"/>
    <w:rsid w:val="00B5674D"/>
    <w:rsid w:val="00B56821"/>
    <w:rsid w:val="00B56929"/>
    <w:rsid w:val="00B56E25"/>
    <w:rsid w:val="00B60364"/>
    <w:rsid w:val="00B60B11"/>
    <w:rsid w:val="00B60C7D"/>
    <w:rsid w:val="00B6154F"/>
    <w:rsid w:val="00B6197C"/>
    <w:rsid w:val="00B61DF8"/>
    <w:rsid w:val="00B62492"/>
    <w:rsid w:val="00B62990"/>
    <w:rsid w:val="00B62CDF"/>
    <w:rsid w:val="00B63240"/>
    <w:rsid w:val="00B63CC2"/>
    <w:rsid w:val="00B63F3A"/>
    <w:rsid w:val="00B640AD"/>
    <w:rsid w:val="00B6450C"/>
    <w:rsid w:val="00B64AFD"/>
    <w:rsid w:val="00B65098"/>
    <w:rsid w:val="00B65393"/>
    <w:rsid w:val="00B658FD"/>
    <w:rsid w:val="00B65C94"/>
    <w:rsid w:val="00B6742D"/>
    <w:rsid w:val="00B67565"/>
    <w:rsid w:val="00B676BD"/>
    <w:rsid w:val="00B677DD"/>
    <w:rsid w:val="00B6785F"/>
    <w:rsid w:val="00B67FD2"/>
    <w:rsid w:val="00B70059"/>
    <w:rsid w:val="00B704C8"/>
    <w:rsid w:val="00B70742"/>
    <w:rsid w:val="00B70A70"/>
    <w:rsid w:val="00B70C09"/>
    <w:rsid w:val="00B71157"/>
    <w:rsid w:val="00B71540"/>
    <w:rsid w:val="00B716E1"/>
    <w:rsid w:val="00B71730"/>
    <w:rsid w:val="00B717C8"/>
    <w:rsid w:val="00B718DF"/>
    <w:rsid w:val="00B71CCC"/>
    <w:rsid w:val="00B72478"/>
    <w:rsid w:val="00B72B26"/>
    <w:rsid w:val="00B72DC1"/>
    <w:rsid w:val="00B73519"/>
    <w:rsid w:val="00B743BB"/>
    <w:rsid w:val="00B75318"/>
    <w:rsid w:val="00B75338"/>
    <w:rsid w:val="00B75553"/>
    <w:rsid w:val="00B75C8A"/>
    <w:rsid w:val="00B766F9"/>
    <w:rsid w:val="00B768B7"/>
    <w:rsid w:val="00B768FA"/>
    <w:rsid w:val="00B76ACD"/>
    <w:rsid w:val="00B76EBC"/>
    <w:rsid w:val="00B770B7"/>
    <w:rsid w:val="00B77124"/>
    <w:rsid w:val="00B77599"/>
    <w:rsid w:val="00B77C6A"/>
    <w:rsid w:val="00B81198"/>
    <w:rsid w:val="00B81628"/>
    <w:rsid w:val="00B81FE2"/>
    <w:rsid w:val="00B82541"/>
    <w:rsid w:val="00B82F05"/>
    <w:rsid w:val="00B8370C"/>
    <w:rsid w:val="00B8405D"/>
    <w:rsid w:val="00B84159"/>
    <w:rsid w:val="00B84D30"/>
    <w:rsid w:val="00B8529E"/>
    <w:rsid w:val="00B852E9"/>
    <w:rsid w:val="00B85421"/>
    <w:rsid w:val="00B85472"/>
    <w:rsid w:val="00B85660"/>
    <w:rsid w:val="00B85EB7"/>
    <w:rsid w:val="00B86F7D"/>
    <w:rsid w:val="00B873BA"/>
    <w:rsid w:val="00B8755F"/>
    <w:rsid w:val="00B87B54"/>
    <w:rsid w:val="00B900F6"/>
    <w:rsid w:val="00B90B32"/>
    <w:rsid w:val="00B9130C"/>
    <w:rsid w:val="00B914C1"/>
    <w:rsid w:val="00B9227D"/>
    <w:rsid w:val="00B922F9"/>
    <w:rsid w:val="00B926F5"/>
    <w:rsid w:val="00B92CC7"/>
    <w:rsid w:val="00B92FAE"/>
    <w:rsid w:val="00B9427C"/>
    <w:rsid w:val="00B9442B"/>
    <w:rsid w:val="00B94665"/>
    <w:rsid w:val="00B94D51"/>
    <w:rsid w:val="00B9542F"/>
    <w:rsid w:val="00B9568D"/>
    <w:rsid w:val="00B95FC9"/>
    <w:rsid w:val="00B96486"/>
    <w:rsid w:val="00B969BB"/>
    <w:rsid w:val="00B96A73"/>
    <w:rsid w:val="00B97F7F"/>
    <w:rsid w:val="00BA0229"/>
    <w:rsid w:val="00BA0BAA"/>
    <w:rsid w:val="00BA1251"/>
    <w:rsid w:val="00BA1782"/>
    <w:rsid w:val="00BA2688"/>
    <w:rsid w:val="00BA2E9B"/>
    <w:rsid w:val="00BA32C8"/>
    <w:rsid w:val="00BA3322"/>
    <w:rsid w:val="00BA37A1"/>
    <w:rsid w:val="00BA3979"/>
    <w:rsid w:val="00BA39BF"/>
    <w:rsid w:val="00BA3BFC"/>
    <w:rsid w:val="00BA4BB8"/>
    <w:rsid w:val="00BA4C38"/>
    <w:rsid w:val="00BA4CE9"/>
    <w:rsid w:val="00BA5031"/>
    <w:rsid w:val="00BA5187"/>
    <w:rsid w:val="00BA575F"/>
    <w:rsid w:val="00BA5920"/>
    <w:rsid w:val="00BA6246"/>
    <w:rsid w:val="00BA63C8"/>
    <w:rsid w:val="00BA6491"/>
    <w:rsid w:val="00BA6928"/>
    <w:rsid w:val="00BA6D14"/>
    <w:rsid w:val="00BA6F44"/>
    <w:rsid w:val="00BA75E2"/>
    <w:rsid w:val="00BB0209"/>
    <w:rsid w:val="00BB0A01"/>
    <w:rsid w:val="00BB0A0D"/>
    <w:rsid w:val="00BB2003"/>
    <w:rsid w:val="00BB210B"/>
    <w:rsid w:val="00BB271D"/>
    <w:rsid w:val="00BB2859"/>
    <w:rsid w:val="00BB2F72"/>
    <w:rsid w:val="00BB35E2"/>
    <w:rsid w:val="00BB380A"/>
    <w:rsid w:val="00BB3C81"/>
    <w:rsid w:val="00BB400E"/>
    <w:rsid w:val="00BB413C"/>
    <w:rsid w:val="00BB4E77"/>
    <w:rsid w:val="00BB50A4"/>
    <w:rsid w:val="00BB52E0"/>
    <w:rsid w:val="00BB5662"/>
    <w:rsid w:val="00BB58CB"/>
    <w:rsid w:val="00BB62C6"/>
    <w:rsid w:val="00BB6370"/>
    <w:rsid w:val="00BB6562"/>
    <w:rsid w:val="00BB65AE"/>
    <w:rsid w:val="00BB6AE9"/>
    <w:rsid w:val="00BB6B8E"/>
    <w:rsid w:val="00BB6E85"/>
    <w:rsid w:val="00BB7BD3"/>
    <w:rsid w:val="00BC039B"/>
    <w:rsid w:val="00BC1CC3"/>
    <w:rsid w:val="00BC1D71"/>
    <w:rsid w:val="00BC234C"/>
    <w:rsid w:val="00BC2398"/>
    <w:rsid w:val="00BC2F13"/>
    <w:rsid w:val="00BC342A"/>
    <w:rsid w:val="00BC3A03"/>
    <w:rsid w:val="00BC3A08"/>
    <w:rsid w:val="00BC4185"/>
    <w:rsid w:val="00BC49C6"/>
    <w:rsid w:val="00BC51C6"/>
    <w:rsid w:val="00BC5587"/>
    <w:rsid w:val="00BC56BF"/>
    <w:rsid w:val="00BC56D3"/>
    <w:rsid w:val="00BC5869"/>
    <w:rsid w:val="00BC5CE1"/>
    <w:rsid w:val="00BC6223"/>
    <w:rsid w:val="00BC62D6"/>
    <w:rsid w:val="00BC6589"/>
    <w:rsid w:val="00BC65DE"/>
    <w:rsid w:val="00BC752A"/>
    <w:rsid w:val="00BC7A74"/>
    <w:rsid w:val="00BC7D02"/>
    <w:rsid w:val="00BD06D9"/>
    <w:rsid w:val="00BD17C6"/>
    <w:rsid w:val="00BD1879"/>
    <w:rsid w:val="00BD2292"/>
    <w:rsid w:val="00BD2785"/>
    <w:rsid w:val="00BD33C4"/>
    <w:rsid w:val="00BD3CE9"/>
    <w:rsid w:val="00BD3F2F"/>
    <w:rsid w:val="00BD3F3D"/>
    <w:rsid w:val="00BD4187"/>
    <w:rsid w:val="00BD451D"/>
    <w:rsid w:val="00BD4EED"/>
    <w:rsid w:val="00BD51EC"/>
    <w:rsid w:val="00BD5988"/>
    <w:rsid w:val="00BD5CAE"/>
    <w:rsid w:val="00BD5D53"/>
    <w:rsid w:val="00BD702A"/>
    <w:rsid w:val="00BD74DF"/>
    <w:rsid w:val="00BD768F"/>
    <w:rsid w:val="00BE0242"/>
    <w:rsid w:val="00BE0A1A"/>
    <w:rsid w:val="00BE0E74"/>
    <w:rsid w:val="00BE2660"/>
    <w:rsid w:val="00BE27CD"/>
    <w:rsid w:val="00BE2AD1"/>
    <w:rsid w:val="00BE3074"/>
    <w:rsid w:val="00BE31D9"/>
    <w:rsid w:val="00BE3A1B"/>
    <w:rsid w:val="00BE40DE"/>
    <w:rsid w:val="00BE4730"/>
    <w:rsid w:val="00BE4C7B"/>
    <w:rsid w:val="00BE4EB4"/>
    <w:rsid w:val="00BE579A"/>
    <w:rsid w:val="00BE5B56"/>
    <w:rsid w:val="00BE5DA0"/>
    <w:rsid w:val="00BE5DF9"/>
    <w:rsid w:val="00BE5EB9"/>
    <w:rsid w:val="00BE67F0"/>
    <w:rsid w:val="00BE6CEA"/>
    <w:rsid w:val="00BE6F48"/>
    <w:rsid w:val="00BF0035"/>
    <w:rsid w:val="00BF0071"/>
    <w:rsid w:val="00BF07BA"/>
    <w:rsid w:val="00BF0B0B"/>
    <w:rsid w:val="00BF1341"/>
    <w:rsid w:val="00BF1431"/>
    <w:rsid w:val="00BF1BF1"/>
    <w:rsid w:val="00BF21CD"/>
    <w:rsid w:val="00BF2EAC"/>
    <w:rsid w:val="00BF2FEA"/>
    <w:rsid w:val="00BF3955"/>
    <w:rsid w:val="00BF3E48"/>
    <w:rsid w:val="00BF4214"/>
    <w:rsid w:val="00BF42DB"/>
    <w:rsid w:val="00BF4637"/>
    <w:rsid w:val="00BF4A39"/>
    <w:rsid w:val="00BF5342"/>
    <w:rsid w:val="00BF53CB"/>
    <w:rsid w:val="00BF55BB"/>
    <w:rsid w:val="00BF58A3"/>
    <w:rsid w:val="00BF5CF0"/>
    <w:rsid w:val="00BF5D4D"/>
    <w:rsid w:val="00BF653C"/>
    <w:rsid w:val="00BF67B5"/>
    <w:rsid w:val="00BF7A3B"/>
    <w:rsid w:val="00C00028"/>
    <w:rsid w:val="00C002F1"/>
    <w:rsid w:val="00C005EB"/>
    <w:rsid w:val="00C01618"/>
    <w:rsid w:val="00C01726"/>
    <w:rsid w:val="00C01820"/>
    <w:rsid w:val="00C02588"/>
    <w:rsid w:val="00C02A68"/>
    <w:rsid w:val="00C02EC6"/>
    <w:rsid w:val="00C033C7"/>
    <w:rsid w:val="00C0373B"/>
    <w:rsid w:val="00C0427E"/>
    <w:rsid w:val="00C0469C"/>
    <w:rsid w:val="00C04F8C"/>
    <w:rsid w:val="00C051B0"/>
    <w:rsid w:val="00C059A0"/>
    <w:rsid w:val="00C05B58"/>
    <w:rsid w:val="00C0603A"/>
    <w:rsid w:val="00C06448"/>
    <w:rsid w:val="00C06928"/>
    <w:rsid w:val="00C073C2"/>
    <w:rsid w:val="00C07AB2"/>
    <w:rsid w:val="00C10272"/>
    <w:rsid w:val="00C10E07"/>
    <w:rsid w:val="00C10F14"/>
    <w:rsid w:val="00C11032"/>
    <w:rsid w:val="00C1171F"/>
    <w:rsid w:val="00C11D9C"/>
    <w:rsid w:val="00C11E54"/>
    <w:rsid w:val="00C11F6F"/>
    <w:rsid w:val="00C125A4"/>
    <w:rsid w:val="00C125E7"/>
    <w:rsid w:val="00C1269D"/>
    <w:rsid w:val="00C12B44"/>
    <w:rsid w:val="00C12BEB"/>
    <w:rsid w:val="00C12C25"/>
    <w:rsid w:val="00C12D62"/>
    <w:rsid w:val="00C132C4"/>
    <w:rsid w:val="00C1359D"/>
    <w:rsid w:val="00C13BF5"/>
    <w:rsid w:val="00C13EA7"/>
    <w:rsid w:val="00C140CD"/>
    <w:rsid w:val="00C14291"/>
    <w:rsid w:val="00C14541"/>
    <w:rsid w:val="00C14721"/>
    <w:rsid w:val="00C14C60"/>
    <w:rsid w:val="00C15E3F"/>
    <w:rsid w:val="00C1629D"/>
    <w:rsid w:val="00C16674"/>
    <w:rsid w:val="00C16990"/>
    <w:rsid w:val="00C17B65"/>
    <w:rsid w:val="00C17B6D"/>
    <w:rsid w:val="00C2083C"/>
    <w:rsid w:val="00C20B64"/>
    <w:rsid w:val="00C21A78"/>
    <w:rsid w:val="00C222C1"/>
    <w:rsid w:val="00C2287D"/>
    <w:rsid w:val="00C22BE7"/>
    <w:rsid w:val="00C2308B"/>
    <w:rsid w:val="00C23351"/>
    <w:rsid w:val="00C238F3"/>
    <w:rsid w:val="00C23C1E"/>
    <w:rsid w:val="00C241EB"/>
    <w:rsid w:val="00C245F0"/>
    <w:rsid w:val="00C24BD6"/>
    <w:rsid w:val="00C24CC9"/>
    <w:rsid w:val="00C250B8"/>
    <w:rsid w:val="00C2514D"/>
    <w:rsid w:val="00C255DE"/>
    <w:rsid w:val="00C25DF0"/>
    <w:rsid w:val="00C2664E"/>
    <w:rsid w:val="00C26687"/>
    <w:rsid w:val="00C269AE"/>
    <w:rsid w:val="00C26B40"/>
    <w:rsid w:val="00C2731F"/>
    <w:rsid w:val="00C27AA6"/>
    <w:rsid w:val="00C27C17"/>
    <w:rsid w:val="00C27C68"/>
    <w:rsid w:val="00C30322"/>
    <w:rsid w:val="00C30580"/>
    <w:rsid w:val="00C30B61"/>
    <w:rsid w:val="00C30C80"/>
    <w:rsid w:val="00C30F32"/>
    <w:rsid w:val="00C30FC8"/>
    <w:rsid w:val="00C31080"/>
    <w:rsid w:val="00C311F2"/>
    <w:rsid w:val="00C3152E"/>
    <w:rsid w:val="00C31AA6"/>
    <w:rsid w:val="00C32FBE"/>
    <w:rsid w:val="00C337D8"/>
    <w:rsid w:val="00C33A29"/>
    <w:rsid w:val="00C33FEC"/>
    <w:rsid w:val="00C3433C"/>
    <w:rsid w:val="00C343A3"/>
    <w:rsid w:val="00C3442B"/>
    <w:rsid w:val="00C34902"/>
    <w:rsid w:val="00C3492E"/>
    <w:rsid w:val="00C34C4C"/>
    <w:rsid w:val="00C3522F"/>
    <w:rsid w:val="00C35410"/>
    <w:rsid w:val="00C355EA"/>
    <w:rsid w:val="00C35AD0"/>
    <w:rsid w:val="00C368ED"/>
    <w:rsid w:val="00C36F36"/>
    <w:rsid w:val="00C379AF"/>
    <w:rsid w:val="00C400AE"/>
    <w:rsid w:val="00C40220"/>
    <w:rsid w:val="00C40A60"/>
    <w:rsid w:val="00C40A99"/>
    <w:rsid w:val="00C40F3A"/>
    <w:rsid w:val="00C412FC"/>
    <w:rsid w:val="00C422B5"/>
    <w:rsid w:val="00C428D2"/>
    <w:rsid w:val="00C43369"/>
    <w:rsid w:val="00C434B9"/>
    <w:rsid w:val="00C43A29"/>
    <w:rsid w:val="00C43EA3"/>
    <w:rsid w:val="00C44CE8"/>
    <w:rsid w:val="00C45BB5"/>
    <w:rsid w:val="00C47172"/>
    <w:rsid w:val="00C47485"/>
    <w:rsid w:val="00C4764A"/>
    <w:rsid w:val="00C477B9"/>
    <w:rsid w:val="00C47A45"/>
    <w:rsid w:val="00C47E1D"/>
    <w:rsid w:val="00C47F55"/>
    <w:rsid w:val="00C5024E"/>
    <w:rsid w:val="00C50619"/>
    <w:rsid w:val="00C50662"/>
    <w:rsid w:val="00C5153A"/>
    <w:rsid w:val="00C519CD"/>
    <w:rsid w:val="00C51D86"/>
    <w:rsid w:val="00C51EC3"/>
    <w:rsid w:val="00C5216C"/>
    <w:rsid w:val="00C5236F"/>
    <w:rsid w:val="00C52768"/>
    <w:rsid w:val="00C52C01"/>
    <w:rsid w:val="00C534DF"/>
    <w:rsid w:val="00C5357D"/>
    <w:rsid w:val="00C537BA"/>
    <w:rsid w:val="00C5544B"/>
    <w:rsid w:val="00C5562A"/>
    <w:rsid w:val="00C55A8A"/>
    <w:rsid w:val="00C55EDF"/>
    <w:rsid w:val="00C55FC2"/>
    <w:rsid w:val="00C56520"/>
    <w:rsid w:val="00C568DD"/>
    <w:rsid w:val="00C56BD1"/>
    <w:rsid w:val="00C57570"/>
    <w:rsid w:val="00C576D4"/>
    <w:rsid w:val="00C57D3D"/>
    <w:rsid w:val="00C57FBC"/>
    <w:rsid w:val="00C57FC3"/>
    <w:rsid w:val="00C6038D"/>
    <w:rsid w:val="00C604BE"/>
    <w:rsid w:val="00C60D95"/>
    <w:rsid w:val="00C610D5"/>
    <w:rsid w:val="00C6130B"/>
    <w:rsid w:val="00C613C2"/>
    <w:rsid w:val="00C61EE6"/>
    <w:rsid w:val="00C62A72"/>
    <w:rsid w:val="00C6317F"/>
    <w:rsid w:val="00C63A39"/>
    <w:rsid w:val="00C64157"/>
    <w:rsid w:val="00C648BD"/>
    <w:rsid w:val="00C64CF2"/>
    <w:rsid w:val="00C6676B"/>
    <w:rsid w:val="00C66B38"/>
    <w:rsid w:val="00C66ED0"/>
    <w:rsid w:val="00C66EE4"/>
    <w:rsid w:val="00C67170"/>
    <w:rsid w:val="00C676E7"/>
    <w:rsid w:val="00C677D9"/>
    <w:rsid w:val="00C67F86"/>
    <w:rsid w:val="00C70941"/>
    <w:rsid w:val="00C70C2D"/>
    <w:rsid w:val="00C70C82"/>
    <w:rsid w:val="00C71B0C"/>
    <w:rsid w:val="00C7235F"/>
    <w:rsid w:val="00C72643"/>
    <w:rsid w:val="00C72E94"/>
    <w:rsid w:val="00C737BC"/>
    <w:rsid w:val="00C739BE"/>
    <w:rsid w:val="00C73CB6"/>
    <w:rsid w:val="00C73FEF"/>
    <w:rsid w:val="00C742B3"/>
    <w:rsid w:val="00C742E1"/>
    <w:rsid w:val="00C743B6"/>
    <w:rsid w:val="00C74845"/>
    <w:rsid w:val="00C755EF"/>
    <w:rsid w:val="00C75756"/>
    <w:rsid w:val="00C7585F"/>
    <w:rsid w:val="00C758E5"/>
    <w:rsid w:val="00C75B60"/>
    <w:rsid w:val="00C76BCE"/>
    <w:rsid w:val="00C76C73"/>
    <w:rsid w:val="00C76DB9"/>
    <w:rsid w:val="00C7700A"/>
    <w:rsid w:val="00C7758A"/>
    <w:rsid w:val="00C80119"/>
    <w:rsid w:val="00C8038B"/>
    <w:rsid w:val="00C803EF"/>
    <w:rsid w:val="00C80601"/>
    <w:rsid w:val="00C80865"/>
    <w:rsid w:val="00C809C5"/>
    <w:rsid w:val="00C8115F"/>
    <w:rsid w:val="00C82145"/>
    <w:rsid w:val="00C8259D"/>
    <w:rsid w:val="00C828F4"/>
    <w:rsid w:val="00C8294C"/>
    <w:rsid w:val="00C82C4D"/>
    <w:rsid w:val="00C83E65"/>
    <w:rsid w:val="00C854F0"/>
    <w:rsid w:val="00C85C42"/>
    <w:rsid w:val="00C8607B"/>
    <w:rsid w:val="00C86752"/>
    <w:rsid w:val="00C86870"/>
    <w:rsid w:val="00C868F2"/>
    <w:rsid w:val="00C90A21"/>
    <w:rsid w:val="00C90EB8"/>
    <w:rsid w:val="00C91016"/>
    <w:rsid w:val="00C9168C"/>
    <w:rsid w:val="00C91F6F"/>
    <w:rsid w:val="00C9368C"/>
    <w:rsid w:val="00C939B7"/>
    <w:rsid w:val="00C93AAC"/>
    <w:rsid w:val="00C93C5F"/>
    <w:rsid w:val="00C93DDA"/>
    <w:rsid w:val="00C9402C"/>
    <w:rsid w:val="00C9466A"/>
    <w:rsid w:val="00C94928"/>
    <w:rsid w:val="00C94AC7"/>
    <w:rsid w:val="00C94ACA"/>
    <w:rsid w:val="00C94E30"/>
    <w:rsid w:val="00C951F9"/>
    <w:rsid w:val="00C9521A"/>
    <w:rsid w:val="00C955FB"/>
    <w:rsid w:val="00C95728"/>
    <w:rsid w:val="00C96F58"/>
    <w:rsid w:val="00C9768E"/>
    <w:rsid w:val="00C97973"/>
    <w:rsid w:val="00C979C8"/>
    <w:rsid w:val="00C97B51"/>
    <w:rsid w:val="00CA0EBA"/>
    <w:rsid w:val="00CA1398"/>
    <w:rsid w:val="00CA1DB1"/>
    <w:rsid w:val="00CA1EDA"/>
    <w:rsid w:val="00CA24A5"/>
    <w:rsid w:val="00CA3047"/>
    <w:rsid w:val="00CA3580"/>
    <w:rsid w:val="00CA3735"/>
    <w:rsid w:val="00CA381D"/>
    <w:rsid w:val="00CA4DCD"/>
    <w:rsid w:val="00CA4EB8"/>
    <w:rsid w:val="00CA5225"/>
    <w:rsid w:val="00CA57AA"/>
    <w:rsid w:val="00CA5AAF"/>
    <w:rsid w:val="00CA5E1A"/>
    <w:rsid w:val="00CA6184"/>
    <w:rsid w:val="00CA6DBF"/>
    <w:rsid w:val="00CA6DFC"/>
    <w:rsid w:val="00CA7D7B"/>
    <w:rsid w:val="00CA7F04"/>
    <w:rsid w:val="00CB0E1F"/>
    <w:rsid w:val="00CB144E"/>
    <w:rsid w:val="00CB1849"/>
    <w:rsid w:val="00CB199C"/>
    <w:rsid w:val="00CB218F"/>
    <w:rsid w:val="00CB222E"/>
    <w:rsid w:val="00CB29C0"/>
    <w:rsid w:val="00CB2E27"/>
    <w:rsid w:val="00CB2E43"/>
    <w:rsid w:val="00CB3230"/>
    <w:rsid w:val="00CB3462"/>
    <w:rsid w:val="00CB34DA"/>
    <w:rsid w:val="00CB3B30"/>
    <w:rsid w:val="00CB3D64"/>
    <w:rsid w:val="00CB4130"/>
    <w:rsid w:val="00CB432B"/>
    <w:rsid w:val="00CB50AE"/>
    <w:rsid w:val="00CB572E"/>
    <w:rsid w:val="00CB5914"/>
    <w:rsid w:val="00CB5E78"/>
    <w:rsid w:val="00CB6528"/>
    <w:rsid w:val="00CB6888"/>
    <w:rsid w:val="00CB6968"/>
    <w:rsid w:val="00CB7C55"/>
    <w:rsid w:val="00CB7DDB"/>
    <w:rsid w:val="00CB7F2E"/>
    <w:rsid w:val="00CC0470"/>
    <w:rsid w:val="00CC09BE"/>
    <w:rsid w:val="00CC0B29"/>
    <w:rsid w:val="00CC1268"/>
    <w:rsid w:val="00CC13C4"/>
    <w:rsid w:val="00CC1689"/>
    <w:rsid w:val="00CC25EF"/>
    <w:rsid w:val="00CC277A"/>
    <w:rsid w:val="00CC2D4E"/>
    <w:rsid w:val="00CC32DE"/>
    <w:rsid w:val="00CC3856"/>
    <w:rsid w:val="00CC39FB"/>
    <w:rsid w:val="00CC4FE7"/>
    <w:rsid w:val="00CC5F60"/>
    <w:rsid w:val="00CC62F9"/>
    <w:rsid w:val="00CC6D6F"/>
    <w:rsid w:val="00CC72A8"/>
    <w:rsid w:val="00CC7828"/>
    <w:rsid w:val="00CC7EA4"/>
    <w:rsid w:val="00CC7EEB"/>
    <w:rsid w:val="00CD015F"/>
    <w:rsid w:val="00CD0391"/>
    <w:rsid w:val="00CD040F"/>
    <w:rsid w:val="00CD07A9"/>
    <w:rsid w:val="00CD0B71"/>
    <w:rsid w:val="00CD0DC6"/>
    <w:rsid w:val="00CD1490"/>
    <w:rsid w:val="00CD1752"/>
    <w:rsid w:val="00CD229D"/>
    <w:rsid w:val="00CD2C57"/>
    <w:rsid w:val="00CD2D01"/>
    <w:rsid w:val="00CD3E2E"/>
    <w:rsid w:val="00CD3F56"/>
    <w:rsid w:val="00CD4261"/>
    <w:rsid w:val="00CD4938"/>
    <w:rsid w:val="00CD4CA9"/>
    <w:rsid w:val="00CD52B5"/>
    <w:rsid w:val="00CD5370"/>
    <w:rsid w:val="00CD5448"/>
    <w:rsid w:val="00CD5576"/>
    <w:rsid w:val="00CD5A04"/>
    <w:rsid w:val="00CD5A86"/>
    <w:rsid w:val="00CD5EBD"/>
    <w:rsid w:val="00CD5EDB"/>
    <w:rsid w:val="00CD6921"/>
    <w:rsid w:val="00CD69B2"/>
    <w:rsid w:val="00CD6A25"/>
    <w:rsid w:val="00CD6D79"/>
    <w:rsid w:val="00CD706C"/>
    <w:rsid w:val="00CD778E"/>
    <w:rsid w:val="00CD7BD3"/>
    <w:rsid w:val="00CD7C6C"/>
    <w:rsid w:val="00CD7C90"/>
    <w:rsid w:val="00CD7DDF"/>
    <w:rsid w:val="00CD7EBD"/>
    <w:rsid w:val="00CE008B"/>
    <w:rsid w:val="00CE01F3"/>
    <w:rsid w:val="00CE0449"/>
    <w:rsid w:val="00CE058A"/>
    <w:rsid w:val="00CE08BD"/>
    <w:rsid w:val="00CE1316"/>
    <w:rsid w:val="00CE1580"/>
    <w:rsid w:val="00CE15C2"/>
    <w:rsid w:val="00CE15C7"/>
    <w:rsid w:val="00CE1752"/>
    <w:rsid w:val="00CE1FB3"/>
    <w:rsid w:val="00CE3039"/>
    <w:rsid w:val="00CE3298"/>
    <w:rsid w:val="00CE388D"/>
    <w:rsid w:val="00CE3B1C"/>
    <w:rsid w:val="00CE3B30"/>
    <w:rsid w:val="00CE466D"/>
    <w:rsid w:val="00CE487F"/>
    <w:rsid w:val="00CE4F35"/>
    <w:rsid w:val="00CE5109"/>
    <w:rsid w:val="00CE5391"/>
    <w:rsid w:val="00CE5988"/>
    <w:rsid w:val="00CE6C54"/>
    <w:rsid w:val="00CE7074"/>
    <w:rsid w:val="00CE7A07"/>
    <w:rsid w:val="00CF0B46"/>
    <w:rsid w:val="00CF0F13"/>
    <w:rsid w:val="00CF0FF2"/>
    <w:rsid w:val="00CF12A8"/>
    <w:rsid w:val="00CF1813"/>
    <w:rsid w:val="00CF1BBC"/>
    <w:rsid w:val="00CF1D15"/>
    <w:rsid w:val="00CF1E91"/>
    <w:rsid w:val="00CF219E"/>
    <w:rsid w:val="00CF230E"/>
    <w:rsid w:val="00CF23DC"/>
    <w:rsid w:val="00CF24DF"/>
    <w:rsid w:val="00CF3AAF"/>
    <w:rsid w:val="00CF3AE2"/>
    <w:rsid w:val="00CF3BB0"/>
    <w:rsid w:val="00CF3D89"/>
    <w:rsid w:val="00CF3F25"/>
    <w:rsid w:val="00CF4E81"/>
    <w:rsid w:val="00CF529D"/>
    <w:rsid w:val="00CF57A0"/>
    <w:rsid w:val="00CF5D70"/>
    <w:rsid w:val="00CF63B1"/>
    <w:rsid w:val="00CF652A"/>
    <w:rsid w:val="00CF6712"/>
    <w:rsid w:val="00CF67C7"/>
    <w:rsid w:val="00CF7524"/>
    <w:rsid w:val="00D0059E"/>
    <w:rsid w:val="00D00C2D"/>
    <w:rsid w:val="00D00C6A"/>
    <w:rsid w:val="00D0126C"/>
    <w:rsid w:val="00D0133C"/>
    <w:rsid w:val="00D01650"/>
    <w:rsid w:val="00D01DC3"/>
    <w:rsid w:val="00D023E0"/>
    <w:rsid w:val="00D025E5"/>
    <w:rsid w:val="00D02D1D"/>
    <w:rsid w:val="00D038B3"/>
    <w:rsid w:val="00D03CE2"/>
    <w:rsid w:val="00D03F8F"/>
    <w:rsid w:val="00D05146"/>
    <w:rsid w:val="00D057D7"/>
    <w:rsid w:val="00D058DE"/>
    <w:rsid w:val="00D05BDC"/>
    <w:rsid w:val="00D05E01"/>
    <w:rsid w:val="00D06317"/>
    <w:rsid w:val="00D06D1D"/>
    <w:rsid w:val="00D07385"/>
    <w:rsid w:val="00D07449"/>
    <w:rsid w:val="00D074E6"/>
    <w:rsid w:val="00D077CC"/>
    <w:rsid w:val="00D10067"/>
    <w:rsid w:val="00D1084B"/>
    <w:rsid w:val="00D10987"/>
    <w:rsid w:val="00D11541"/>
    <w:rsid w:val="00D120D9"/>
    <w:rsid w:val="00D123E0"/>
    <w:rsid w:val="00D1282F"/>
    <w:rsid w:val="00D12B7E"/>
    <w:rsid w:val="00D12EB4"/>
    <w:rsid w:val="00D130DE"/>
    <w:rsid w:val="00D135DD"/>
    <w:rsid w:val="00D13E6D"/>
    <w:rsid w:val="00D13FC9"/>
    <w:rsid w:val="00D14099"/>
    <w:rsid w:val="00D140B7"/>
    <w:rsid w:val="00D14358"/>
    <w:rsid w:val="00D14923"/>
    <w:rsid w:val="00D14BD8"/>
    <w:rsid w:val="00D14CF3"/>
    <w:rsid w:val="00D156BE"/>
    <w:rsid w:val="00D1580D"/>
    <w:rsid w:val="00D15B68"/>
    <w:rsid w:val="00D15E1C"/>
    <w:rsid w:val="00D162CB"/>
    <w:rsid w:val="00D164C1"/>
    <w:rsid w:val="00D1671A"/>
    <w:rsid w:val="00D16BC8"/>
    <w:rsid w:val="00D16F20"/>
    <w:rsid w:val="00D17009"/>
    <w:rsid w:val="00D17150"/>
    <w:rsid w:val="00D1716D"/>
    <w:rsid w:val="00D17731"/>
    <w:rsid w:val="00D17C03"/>
    <w:rsid w:val="00D201F5"/>
    <w:rsid w:val="00D20310"/>
    <w:rsid w:val="00D20AD6"/>
    <w:rsid w:val="00D211D9"/>
    <w:rsid w:val="00D2152B"/>
    <w:rsid w:val="00D216C4"/>
    <w:rsid w:val="00D217B6"/>
    <w:rsid w:val="00D2215A"/>
    <w:rsid w:val="00D2290F"/>
    <w:rsid w:val="00D22F32"/>
    <w:rsid w:val="00D23283"/>
    <w:rsid w:val="00D23B1D"/>
    <w:rsid w:val="00D242A8"/>
    <w:rsid w:val="00D24CFC"/>
    <w:rsid w:val="00D25728"/>
    <w:rsid w:val="00D25AB1"/>
    <w:rsid w:val="00D25AD7"/>
    <w:rsid w:val="00D25C94"/>
    <w:rsid w:val="00D268C0"/>
    <w:rsid w:val="00D26D8F"/>
    <w:rsid w:val="00D27017"/>
    <w:rsid w:val="00D30471"/>
    <w:rsid w:val="00D307C0"/>
    <w:rsid w:val="00D30CAE"/>
    <w:rsid w:val="00D310E8"/>
    <w:rsid w:val="00D31402"/>
    <w:rsid w:val="00D315FA"/>
    <w:rsid w:val="00D317EA"/>
    <w:rsid w:val="00D32EF2"/>
    <w:rsid w:val="00D32F81"/>
    <w:rsid w:val="00D33467"/>
    <w:rsid w:val="00D33539"/>
    <w:rsid w:val="00D335CD"/>
    <w:rsid w:val="00D33690"/>
    <w:rsid w:val="00D33D70"/>
    <w:rsid w:val="00D34127"/>
    <w:rsid w:val="00D343CA"/>
    <w:rsid w:val="00D347CE"/>
    <w:rsid w:val="00D3487B"/>
    <w:rsid w:val="00D34F23"/>
    <w:rsid w:val="00D35253"/>
    <w:rsid w:val="00D3548F"/>
    <w:rsid w:val="00D35C43"/>
    <w:rsid w:val="00D35D78"/>
    <w:rsid w:val="00D361CA"/>
    <w:rsid w:val="00D36D17"/>
    <w:rsid w:val="00D371CC"/>
    <w:rsid w:val="00D378CA"/>
    <w:rsid w:val="00D4078D"/>
    <w:rsid w:val="00D407D1"/>
    <w:rsid w:val="00D40C8A"/>
    <w:rsid w:val="00D41ADF"/>
    <w:rsid w:val="00D41B03"/>
    <w:rsid w:val="00D423F8"/>
    <w:rsid w:val="00D427B9"/>
    <w:rsid w:val="00D4290C"/>
    <w:rsid w:val="00D429E5"/>
    <w:rsid w:val="00D434C5"/>
    <w:rsid w:val="00D43797"/>
    <w:rsid w:val="00D437BF"/>
    <w:rsid w:val="00D43801"/>
    <w:rsid w:val="00D4391A"/>
    <w:rsid w:val="00D43B0B"/>
    <w:rsid w:val="00D43E2F"/>
    <w:rsid w:val="00D443F9"/>
    <w:rsid w:val="00D448E4"/>
    <w:rsid w:val="00D44B9F"/>
    <w:rsid w:val="00D44EC9"/>
    <w:rsid w:val="00D45F1C"/>
    <w:rsid w:val="00D4611F"/>
    <w:rsid w:val="00D46265"/>
    <w:rsid w:val="00D46613"/>
    <w:rsid w:val="00D46906"/>
    <w:rsid w:val="00D46C38"/>
    <w:rsid w:val="00D4774A"/>
    <w:rsid w:val="00D47936"/>
    <w:rsid w:val="00D479A8"/>
    <w:rsid w:val="00D47C5F"/>
    <w:rsid w:val="00D50043"/>
    <w:rsid w:val="00D50191"/>
    <w:rsid w:val="00D50496"/>
    <w:rsid w:val="00D505B6"/>
    <w:rsid w:val="00D5083A"/>
    <w:rsid w:val="00D51A66"/>
    <w:rsid w:val="00D521A1"/>
    <w:rsid w:val="00D52352"/>
    <w:rsid w:val="00D52612"/>
    <w:rsid w:val="00D52668"/>
    <w:rsid w:val="00D53969"/>
    <w:rsid w:val="00D53CB5"/>
    <w:rsid w:val="00D53EED"/>
    <w:rsid w:val="00D540C1"/>
    <w:rsid w:val="00D54BCA"/>
    <w:rsid w:val="00D54DC1"/>
    <w:rsid w:val="00D554F2"/>
    <w:rsid w:val="00D560B6"/>
    <w:rsid w:val="00D5633E"/>
    <w:rsid w:val="00D5659A"/>
    <w:rsid w:val="00D5674B"/>
    <w:rsid w:val="00D56D5E"/>
    <w:rsid w:val="00D571A1"/>
    <w:rsid w:val="00D5734C"/>
    <w:rsid w:val="00D577EE"/>
    <w:rsid w:val="00D57E51"/>
    <w:rsid w:val="00D60010"/>
    <w:rsid w:val="00D6027E"/>
    <w:rsid w:val="00D6145F"/>
    <w:rsid w:val="00D614EE"/>
    <w:rsid w:val="00D6153A"/>
    <w:rsid w:val="00D619DF"/>
    <w:rsid w:val="00D61C67"/>
    <w:rsid w:val="00D6234B"/>
    <w:rsid w:val="00D62CAB"/>
    <w:rsid w:val="00D63005"/>
    <w:rsid w:val="00D63670"/>
    <w:rsid w:val="00D6374C"/>
    <w:rsid w:val="00D63974"/>
    <w:rsid w:val="00D63CF7"/>
    <w:rsid w:val="00D64130"/>
    <w:rsid w:val="00D650EA"/>
    <w:rsid w:val="00D65747"/>
    <w:rsid w:val="00D65B94"/>
    <w:rsid w:val="00D663FB"/>
    <w:rsid w:val="00D66E2E"/>
    <w:rsid w:val="00D67C92"/>
    <w:rsid w:val="00D701DE"/>
    <w:rsid w:val="00D70407"/>
    <w:rsid w:val="00D7098E"/>
    <w:rsid w:val="00D70F50"/>
    <w:rsid w:val="00D71456"/>
    <w:rsid w:val="00D719C1"/>
    <w:rsid w:val="00D71CD4"/>
    <w:rsid w:val="00D72206"/>
    <w:rsid w:val="00D726E7"/>
    <w:rsid w:val="00D7290E"/>
    <w:rsid w:val="00D72B9C"/>
    <w:rsid w:val="00D72BE1"/>
    <w:rsid w:val="00D74079"/>
    <w:rsid w:val="00D74D50"/>
    <w:rsid w:val="00D75AD9"/>
    <w:rsid w:val="00D75F8A"/>
    <w:rsid w:val="00D76199"/>
    <w:rsid w:val="00D76A39"/>
    <w:rsid w:val="00D76D41"/>
    <w:rsid w:val="00D77337"/>
    <w:rsid w:val="00D77488"/>
    <w:rsid w:val="00D778A2"/>
    <w:rsid w:val="00D77950"/>
    <w:rsid w:val="00D77A9D"/>
    <w:rsid w:val="00D77F18"/>
    <w:rsid w:val="00D800EF"/>
    <w:rsid w:val="00D8015E"/>
    <w:rsid w:val="00D809ED"/>
    <w:rsid w:val="00D80A22"/>
    <w:rsid w:val="00D80DA9"/>
    <w:rsid w:val="00D80F8E"/>
    <w:rsid w:val="00D8113F"/>
    <w:rsid w:val="00D81B32"/>
    <w:rsid w:val="00D82263"/>
    <w:rsid w:val="00D827EC"/>
    <w:rsid w:val="00D82843"/>
    <w:rsid w:val="00D828A2"/>
    <w:rsid w:val="00D83080"/>
    <w:rsid w:val="00D835E1"/>
    <w:rsid w:val="00D8366D"/>
    <w:rsid w:val="00D8403A"/>
    <w:rsid w:val="00D84865"/>
    <w:rsid w:val="00D84B1C"/>
    <w:rsid w:val="00D85328"/>
    <w:rsid w:val="00D85390"/>
    <w:rsid w:val="00D8541A"/>
    <w:rsid w:val="00D85E17"/>
    <w:rsid w:val="00D86067"/>
    <w:rsid w:val="00D8611D"/>
    <w:rsid w:val="00D86859"/>
    <w:rsid w:val="00D86946"/>
    <w:rsid w:val="00D86B4B"/>
    <w:rsid w:val="00D86DD5"/>
    <w:rsid w:val="00D86FB8"/>
    <w:rsid w:val="00D86FEE"/>
    <w:rsid w:val="00D905CA"/>
    <w:rsid w:val="00D90952"/>
    <w:rsid w:val="00D90B85"/>
    <w:rsid w:val="00D9184D"/>
    <w:rsid w:val="00D919DD"/>
    <w:rsid w:val="00D91A6B"/>
    <w:rsid w:val="00D931B6"/>
    <w:rsid w:val="00D933DA"/>
    <w:rsid w:val="00D93843"/>
    <w:rsid w:val="00D93BC9"/>
    <w:rsid w:val="00D94005"/>
    <w:rsid w:val="00D94727"/>
    <w:rsid w:val="00D95438"/>
    <w:rsid w:val="00D9605A"/>
    <w:rsid w:val="00D961A0"/>
    <w:rsid w:val="00D96496"/>
    <w:rsid w:val="00D96B11"/>
    <w:rsid w:val="00D978CD"/>
    <w:rsid w:val="00D97C58"/>
    <w:rsid w:val="00D97D7B"/>
    <w:rsid w:val="00DA0512"/>
    <w:rsid w:val="00DA0DBE"/>
    <w:rsid w:val="00DA1846"/>
    <w:rsid w:val="00DA1900"/>
    <w:rsid w:val="00DA1DBC"/>
    <w:rsid w:val="00DA2082"/>
    <w:rsid w:val="00DA215E"/>
    <w:rsid w:val="00DA250D"/>
    <w:rsid w:val="00DA32D0"/>
    <w:rsid w:val="00DA3426"/>
    <w:rsid w:val="00DA346E"/>
    <w:rsid w:val="00DA3563"/>
    <w:rsid w:val="00DA3AE2"/>
    <w:rsid w:val="00DA3D07"/>
    <w:rsid w:val="00DA469D"/>
    <w:rsid w:val="00DA501C"/>
    <w:rsid w:val="00DA5726"/>
    <w:rsid w:val="00DA6230"/>
    <w:rsid w:val="00DA65D2"/>
    <w:rsid w:val="00DA6B21"/>
    <w:rsid w:val="00DA73DF"/>
    <w:rsid w:val="00DA7673"/>
    <w:rsid w:val="00DA7DC1"/>
    <w:rsid w:val="00DA7E6D"/>
    <w:rsid w:val="00DB0AD8"/>
    <w:rsid w:val="00DB1C54"/>
    <w:rsid w:val="00DB1C70"/>
    <w:rsid w:val="00DB1FB1"/>
    <w:rsid w:val="00DB2856"/>
    <w:rsid w:val="00DB2972"/>
    <w:rsid w:val="00DB2AEE"/>
    <w:rsid w:val="00DB36FD"/>
    <w:rsid w:val="00DB3858"/>
    <w:rsid w:val="00DB3F03"/>
    <w:rsid w:val="00DB3F72"/>
    <w:rsid w:val="00DB4359"/>
    <w:rsid w:val="00DB43C0"/>
    <w:rsid w:val="00DB43D9"/>
    <w:rsid w:val="00DB4F00"/>
    <w:rsid w:val="00DB5122"/>
    <w:rsid w:val="00DB5EE3"/>
    <w:rsid w:val="00DB6753"/>
    <w:rsid w:val="00DB6957"/>
    <w:rsid w:val="00DB6A2F"/>
    <w:rsid w:val="00DB6FDF"/>
    <w:rsid w:val="00DB7186"/>
    <w:rsid w:val="00DB72B6"/>
    <w:rsid w:val="00DB78C7"/>
    <w:rsid w:val="00DB7EB7"/>
    <w:rsid w:val="00DC057E"/>
    <w:rsid w:val="00DC0987"/>
    <w:rsid w:val="00DC0C8B"/>
    <w:rsid w:val="00DC0FDA"/>
    <w:rsid w:val="00DC16AD"/>
    <w:rsid w:val="00DC16DB"/>
    <w:rsid w:val="00DC278E"/>
    <w:rsid w:val="00DC2A83"/>
    <w:rsid w:val="00DC3107"/>
    <w:rsid w:val="00DC33A7"/>
    <w:rsid w:val="00DC36BE"/>
    <w:rsid w:val="00DC4401"/>
    <w:rsid w:val="00DC4BBD"/>
    <w:rsid w:val="00DC576E"/>
    <w:rsid w:val="00DC5AE5"/>
    <w:rsid w:val="00DC66ED"/>
    <w:rsid w:val="00DC691B"/>
    <w:rsid w:val="00DC6D8F"/>
    <w:rsid w:val="00DC724A"/>
    <w:rsid w:val="00DC76C4"/>
    <w:rsid w:val="00DD0670"/>
    <w:rsid w:val="00DD0AA5"/>
    <w:rsid w:val="00DD0DDE"/>
    <w:rsid w:val="00DD166C"/>
    <w:rsid w:val="00DD174B"/>
    <w:rsid w:val="00DD217D"/>
    <w:rsid w:val="00DD2E7D"/>
    <w:rsid w:val="00DD2F68"/>
    <w:rsid w:val="00DD3376"/>
    <w:rsid w:val="00DD3535"/>
    <w:rsid w:val="00DD40E7"/>
    <w:rsid w:val="00DD450E"/>
    <w:rsid w:val="00DD49B5"/>
    <w:rsid w:val="00DD49BC"/>
    <w:rsid w:val="00DD54ED"/>
    <w:rsid w:val="00DD5744"/>
    <w:rsid w:val="00DD64D2"/>
    <w:rsid w:val="00DD6937"/>
    <w:rsid w:val="00DD741B"/>
    <w:rsid w:val="00DD7F18"/>
    <w:rsid w:val="00DE0435"/>
    <w:rsid w:val="00DE0767"/>
    <w:rsid w:val="00DE0818"/>
    <w:rsid w:val="00DE0978"/>
    <w:rsid w:val="00DE0A8E"/>
    <w:rsid w:val="00DE1559"/>
    <w:rsid w:val="00DE1A08"/>
    <w:rsid w:val="00DE203C"/>
    <w:rsid w:val="00DE24F8"/>
    <w:rsid w:val="00DE26DD"/>
    <w:rsid w:val="00DE2D62"/>
    <w:rsid w:val="00DE3836"/>
    <w:rsid w:val="00DE39CB"/>
    <w:rsid w:val="00DE3A5B"/>
    <w:rsid w:val="00DE46AB"/>
    <w:rsid w:val="00DE4880"/>
    <w:rsid w:val="00DE4AF8"/>
    <w:rsid w:val="00DE4B62"/>
    <w:rsid w:val="00DE5033"/>
    <w:rsid w:val="00DE561C"/>
    <w:rsid w:val="00DE57B5"/>
    <w:rsid w:val="00DE6315"/>
    <w:rsid w:val="00DE6FC6"/>
    <w:rsid w:val="00DE7374"/>
    <w:rsid w:val="00DE74DE"/>
    <w:rsid w:val="00DE7550"/>
    <w:rsid w:val="00DE7644"/>
    <w:rsid w:val="00DF028E"/>
    <w:rsid w:val="00DF07A4"/>
    <w:rsid w:val="00DF0A71"/>
    <w:rsid w:val="00DF1441"/>
    <w:rsid w:val="00DF1609"/>
    <w:rsid w:val="00DF2385"/>
    <w:rsid w:val="00DF2A95"/>
    <w:rsid w:val="00DF2AD9"/>
    <w:rsid w:val="00DF3055"/>
    <w:rsid w:val="00DF325F"/>
    <w:rsid w:val="00DF3CD3"/>
    <w:rsid w:val="00DF4FA2"/>
    <w:rsid w:val="00DF5712"/>
    <w:rsid w:val="00DF5A46"/>
    <w:rsid w:val="00DF66A9"/>
    <w:rsid w:val="00DF6BF1"/>
    <w:rsid w:val="00DF6F8E"/>
    <w:rsid w:val="00DF77F0"/>
    <w:rsid w:val="00E01583"/>
    <w:rsid w:val="00E015E9"/>
    <w:rsid w:val="00E01A6E"/>
    <w:rsid w:val="00E027AC"/>
    <w:rsid w:val="00E02827"/>
    <w:rsid w:val="00E031CD"/>
    <w:rsid w:val="00E0324C"/>
    <w:rsid w:val="00E03BBB"/>
    <w:rsid w:val="00E04C4F"/>
    <w:rsid w:val="00E04E18"/>
    <w:rsid w:val="00E04F63"/>
    <w:rsid w:val="00E055CA"/>
    <w:rsid w:val="00E05D77"/>
    <w:rsid w:val="00E05E8D"/>
    <w:rsid w:val="00E0600E"/>
    <w:rsid w:val="00E0611A"/>
    <w:rsid w:val="00E06310"/>
    <w:rsid w:val="00E06BFF"/>
    <w:rsid w:val="00E06CE6"/>
    <w:rsid w:val="00E07097"/>
    <w:rsid w:val="00E07284"/>
    <w:rsid w:val="00E10033"/>
    <w:rsid w:val="00E10278"/>
    <w:rsid w:val="00E103E6"/>
    <w:rsid w:val="00E105E8"/>
    <w:rsid w:val="00E10AF7"/>
    <w:rsid w:val="00E1204A"/>
    <w:rsid w:val="00E1216C"/>
    <w:rsid w:val="00E12CEA"/>
    <w:rsid w:val="00E13082"/>
    <w:rsid w:val="00E1373E"/>
    <w:rsid w:val="00E13BBD"/>
    <w:rsid w:val="00E13C8E"/>
    <w:rsid w:val="00E14287"/>
    <w:rsid w:val="00E1487A"/>
    <w:rsid w:val="00E14BEE"/>
    <w:rsid w:val="00E14ED3"/>
    <w:rsid w:val="00E1538F"/>
    <w:rsid w:val="00E159BB"/>
    <w:rsid w:val="00E15D37"/>
    <w:rsid w:val="00E165CC"/>
    <w:rsid w:val="00E16851"/>
    <w:rsid w:val="00E16A2B"/>
    <w:rsid w:val="00E16BB7"/>
    <w:rsid w:val="00E16F15"/>
    <w:rsid w:val="00E16F32"/>
    <w:rsid w:val="00E1743A"/>
    <w:rsid w:val="00E175F0"/>
    <w:rsid w:val="00E1764E"/>
    <w:rsid w:val="00E17899"/>
    <w:rsid w:val="00E17B4C"/>
    <w:rsid w:val="00E17DD5"/>
    <w:rsid w:val="00E20625"/>
    <w:rsid w:val="00E208EE"/>
    <w:rsid w:val="00E20B17"/>
    <w:rsid w:val="00E20CCA"/>
    <w:rsid w:val="00E20D0C"/>
    <w:rsid w:val="00E2119E"/>
    <w:rsid w:val="00E214D3"/>
    <w:rsid w:val="00E215A8"/>
    <w:rsid w:val="00E21D17"/>
    <w:rsid w:val="00E21E94"/>
    <w:rsid w:val="00E22598"/>
    <w:rsid w:val="00E22A3C"/>
    <w:rsid w:val="00E22E95"/>
    <w:rsid w:val="00E23089"/>
    <w:rsid w:val="00E23F17"/>
    <w:rsid w:val="00E23F43"/>
    <w:rsid w:val="00E2422D"/>
    <w:rsid w:val="00E24849"/>
    <w:rsid w:val="00E24D50"/>
    <w:rsid w:val="00E24F60"/>
    <w:rsid w:val="00E260D9"/>
    <w:rsid w:val="00E263FB"/>
    <w:rsid w:val="00E26440"/>
    <w:rsid w:val="00E2662E"/>
    <w:rsid w:val="00E267F4"/>
    <w:rsid w:val="00E2701E"/>
    <w:rsid w:val="00E27900"/>
    <w:rsid w:val="00E27F1B"/>
    <w:rsid w:val="00E301CB"/>
    <w:rsid w:val="00E30728"/>
    <w:rsid w:val="00E30C6A"/>
    <w:rsid w:val="00E30F78"/>
    <w:rsid w:val="00E313C9"/>
    <w:rsid w:val="00E314A7"/>
    <w:rsid w:val="00E31788"/>
    <w:rsid w:val="00E3231A"/>
    <w:rsid w:val="00E32B8B"/>
    <w:rsid w:val="00E32D8A"/>
    <w:rsid w:val="00E334CB"/>
    <w:rsid w:val="00E3391B"/>
    <w:rsid w:val="00E33A2F"/>
    <w:rsid w:val="00E33A5B"/>
    <w:rsid w:val="00E33CD7"/>
    <w:rsid w:val="00E342B4"/>
    <w:rsid w:val="00E34516"/>
    <w:rsid w:val="00E34A47"/>
    <w:rsid w:val="00E3562B"/>
    <w:rsid w:val="00E3591E"/>
    <w:rsid w:val="00E35F71"/>
    <w:rsid w:val="00E36183"/>
    <w:rsid w:val="00E363D2"/>
    <w:rsid w:val="00E3649B"/>
    <w:rsid w:val="00E37137"/>
    <w:rsid w:val="00E40B48"/>
    <w:rsid w:val="00E40F99"/>
    <w:rsid w:val="00E41A42"/>
    <w:rsid w:val="00E421D3"/>
    <w:rsid w:val="00E433D6"/>
    <w:rsid w:val="00E4467C"/>
    <w:rsid w:val="00E44754"/>
    <w:rsid w:val="00E44A9F"/>
    <w:rsid w:val="00E44BA2"/>
    <w:rsid w:val="00E4576D"/>
    <w:rsid w:val="00E45930"/>
    <w:rsid w:val="00E46103"/>
    <w:rsid w:val="00E4696C"/>
    <w:rsid w:val="00E46995"/>
    <w:rsid w:val="00E469D9"/>
    <w:rsid w:val="00E46C7C"/>
    <w:rsid w:val="00E47C21"/>
    <w:rsid w:val="00E47C4F"/>
    <w:rsid w:val="00E47D95"/>
    <w:rsid w:val="00E47FD5"/>
    <w:rsid w:val="00E503CC"/>
    <w:rsid w:val="00E50422"/>
    <w:rsid w:val="00E507F7"/>
    <w:rsid w:val="00E50D30"/>
    <w:rsid w:val="00E515F3"/>
    <w:rsid w:val="00E51C15"/>
    <w:rsid w:val="00E51FF5"/>
    <w:rsid w:val="00E52409"/>
    <w:rsid w:val="00E53B18"/>
    <w:rsid w:val="00E53DB6"/>
    <w:rsid w:val="00E53F96"/>
    <w:rsid w:val="00E548D5"/>
    <w:rsid w:val="00E54B86"/>
    <w:rsid w:val="00E55609"/>
    <w:rsid w:val="00E55FF2"/>
    <w:rsid w:val="00E56230"/>
    <w:rsid w:val="00E56313"/>
    <w:rsid w:val="00E56811"/>
    <w:rsid w:val="00E56DBA"/>
    <w:rsid w:val="00E57060"/>
    <w:rsid w:val="00E572B7"/>
    <w:rsid w:val="00E57401"/>
    <w:rsid w:val="00E57BA5"/>
    <w:rsid w:val="00E60B03"/>
    <w:rsid w:val="00E61775"/>
    <w:rsid w:val="00E62EA5"/>
    <w:rsid w:val="00E6381F"/>
    <w:rsid w:val="00E63D61"/>
    <w:rsid w:val="00E63E3D"/>
    <w:rsid w:val="00E64D02"/>
    <w:rsid w:val="00E65257"/>
    <w:rsid w:val="00E656FC"/>
    <w:rsid w:val="00E65703"/>
    <w:rsid w:val="00E65806"/>
    <w:rsid w:val="00E65961"/>
    <w:rsid w:val="00E66293"/>
    <w:rsid w:val="00E66C66"/>
    <w:rsid w:val="00E66D8C"/>
    <w:rsid w:val="00E67496"/>
    <w:rsid w:val="00E67686"/>
    <w:rsid w:val="00E678BB"/>
    <w:rsid w:val="00E67A6D"/>
    <w:rsid w:val="00E67A9A"/>
    <w:rsid w:val="00E67FA4"/>
    <w:rsid w:val="00E70022"/>
    <w:rsid w:val="00E703F2"/>
    <w:rsid w:val="00E70B13"/>
    <w:rsid w:val="00E713BD"/>
    <w:rsid w:val="00E7210E"/>
    <w:rsid w:val="00E72254"/>
    <w:rsid w:val="00E72427"/>
    <w:rsid w:val="00E72BF6"/>
    <w:rsid w:val="00E72F6B"/>
    <w:rsid w:val="00E73075"/>
    <w:rsid w:val="00E7362A"/>
    <w:rsid w:val="00E7459A"/>
    <w:rsid w:val="00E75035"/>
    <w:rsid w:val="00E750A4"/>
    <w:rsid w:val="00E751FD"/>
    <w:rsid w:val="00E75455"/>
    <w:rsid w:val="00E763B6"/>
    <w:rsid w:val="00E764A7"/>
    <w:rsid w:val="00E7679D"/>
    <w:rsid w:val="00E769D4"/>
    <w:rsid w:val="00E778A8"/>
    <w:rsid w:val="00E77AF4"/>
    <w:rsid w:val="00E77DAB"/>
    <w:rsid w:val="00E77F83"/>
    <w:rsid w:val="00E80BEE"/>
    <w:rsid w:val="00E80C7D"/>
    <w:rsid w:val="00E80DE6"/>
    <w:rsid w:val="00E8186E"/>
    <w:rsid w:val="00E81BD7"/>
    <w:rsid w:val="00E81E8F"/>
    <w:rsid w:val="00E821DA"/>
    <w:rsid w:val="00E82269"/>
    <w:rsid w:val="00E82690"/>
    <w:rsid w:val="00E829D2"/>
    <w:rsid w:val="00E829DC"/>
    <w:rsid w:val="00E82A74"/>
    <w:rsid w:val="00E82CA0"/>
    <w:rsid w:val="00E8338C"/>
    <w:rsid w:val="00E83E76"/>
    <w:rsid w:val="00E84244"/>
    <w:rsid w:val="00E843BC"/>
    <w:rsid w:val="00E8471D"/>
    <w:rsid w:val="00E84900"/>
    <w:rsid w:val="00E8497F"/>
    <w:rsid w:val="00E849D9"/>
    <w:rsid w:val="00E84A91"/>
    <w:rsid w:val="00E84B50"/>
    <w:rsid w:val="00E85C0B"/>
    <w:rsid w:val="00E8600D"/>
    <w:rsid w:val="00E867F0"/>
    <w:rsid w:val="00E8698D"/>
    <w:rsid w:val="00E8737E"/>
    <w:rsid w:val="00E874CB"/>
    <w:rsid w:val="00E876FB"/>
    <w:rsid w:val="00E87AD3"/>
    <w:rsid w:val="00E90013"/>
    <w:rsid w:val="00E900B3"/>
    <w:rsid w:val="00E904BF"/>
    <w:rsid w:val="00E9057C"/>
    <w:rsid w:val="00E905D2"/>
    <w:rsid w:val="00E907D4"/>
    <w:rsid w:val="00E90CA3"/>
    <w:rsid w:val="00E910DD"/>
    <w:rsid w:val="00E9177D"/>
    <w:rsid w:val="00E91DFC"/>
    <w:rsid w:val="00E91E69"/>
    <w:rsid w:val="00E9287E"/>
    <w:rsid w:val="00E929B9"/>
    <w:rsid w:val="00E932B6"/>
    <w:rsid w:val="00E93647"/>
    <w:rsid w:val="00E938A2"/>
    <w:rsid w:val="00E93CB0"/>
    <w:rsid w:val="00E941D7"/>
    <w:rsid w:val="00E9480C"/>
    <w:rsid w:val="00E95045"/>
    <w:rsid w:val="00E9549A"/>
    <w:rsid w:val="00E956FE"/>
    <w:rsid w:val="00E959E0"/>
    <w:rsid w:val="00E96930"/>
    <w:rsid w:val="00E96E6A"/>
    <w:rsid w:val="00E97150"/>
    <w:rsid w:val="00E97A17"/>
    <w:rsid w:val="00EA0B5A"/>
    <w:rsid w:val="00EA0BA3"/>
    <w:rsid w:val="00EA1537"/>
    <w:rsid w:val="00EA15FF"/>
    <w:rsid w:val="00EA1988"/>
    <w:rsid w:val="00EA26D5"/>
    <w:rsid w:val="00EA2A1A"/>
    <w:rsid w:val="00EA30C2"/>
    <w:rsid w:val="00EA3188"/>
    <w:rsid w:val="00EA3448"/>
    <w:rsid w:val="00EA3615"/>
    <w:rsid w:val="00EA3642"/>
    <w:rsid w:val="00EA3791"/>
    <w:rsid w:val="00EA38A1"/>
    <w:rsid w:val="00EA38BA"/>
    <w:rsid w:val="00EA3C83"/>
    <w:rsid w:val="00EA466F"/>
    <w:rsid w:val="00EA467C"/>
    <w:rsid w:val="00EA4A8B"/>
    <w:rsid w:val="00EA4B07"/>
    <w:rsid w:val="00EA5412"/>
    <w:rsid w:val="00EA55AE"/>
    <w:rsid w:val="00EA56A0"/>
    <w:rsid w:val="00EA5882"/>
    <w:rsid w:val="00EA5CDB"/>
    <w:rsid w:val="00EA677C"/>
    <w:rsid w:val="00EA68E4"/>
    <w:rsid w:val="00EA7496"/>
    <w:rsid w:val="00EA75F6"/>
    <w:rsid w:val="00EB00D5"/>
    <w:rsid w:val="00EB04E0"/>
    <w:rsid w:val="00EB0C42"/>
    <w:rsid w:val="00EB14B4"/>
    <w:rsid w:val="00EB1E62"/>
    <w:rsid w:val="00EB2887"/>
    <w:rsid w:val="00EB2FDD"/>
    <w:rsid w:val="00EB4000"/>
    <w:rsid w:val="00EB40E6"/>
    <w:rsid w:val="00EB42CF"/>
    <w:rsid w:val="00EB4463"/>
    <w:rsid w:val="00EB4DDA"/>
    <w:rsid w:val="00EB5073"/>
    <w:rsid w:val="00EB5133"/>
    <w:rsid w:val="00EB59D7"/>
    <w:rsid w:val="00EB5BBE"/>
    <w:rsid w:val="00EB6310"/>
    <w:rsid w:val="00EB6578"/>
    <w:rsid w:val="00EB71EE"/>
    <w:rsid w:val="00EB7387"/>
    <w:rsid w:val="00EB75C8"/>
    <w:rsid w:val="00EB7DD5"/>
    <w:rsid w:val="00EB7FCC"/>
    <w:rsid w:val="00EC0088"/>
    <w:rsid w:val="00EC0104"/>
    <w:rsid w:val="00EC0142"/>
    <w:rsid w:val="00EC01A4"/>
    <w:rsid w:val="00EC0399"/>
    <w:rsid w:val="00EC07A9"/>
    <w:rsid w:val="00EC0FF2"/>
    <w:rsid w:val="00EC18B8"/>
    <w:rsid w:val="00EC1AD5"/>
    <w:rsid w:val="00EC1F11"/>
    <w:rsid w:val="00EC2033"/>
    <w:rsid w:val="00EC3084"/>
    <w:rsid w:val="00EC310B"/>
    <w:rsid w:val="00EC355D"/>
    <w:rsid w:val="00EC3DFE"/>
    <w:rsid w:val="00EC4058"/>
    <w:rsid w:val="00EC405F"/>
    <w:rsid w:val="00EC463D"/>
    <w:rsid w:val="00EC4A67"/>
    <w:rsid w:val="00EC52A6"/>
    <w:rsid w:val="00EC53B9"/>
    <w:rsid w:val="00EC5980"/>
    <w:rsid w:val="00EC66E5"/>
    <w:rsid w:val="00EC6C96"/>
    <w:rsid w:val="00EC6FF4"/>
    <w:rsid w:val="00EC779B"/>
    <w:rsid w:val="00EC7C71"/>
    <w:rsid w:val="00ED0121"/>
    <w:rsid w:val="00ED0958"/>
    <w:rsid w:val="00ED152F"/>
    <w:rsid w:val="00ED1AAF"/>
    <w:rsid w:val="00ED1BDE"/>
    <w:rsid w:val="00ED202C"/>
    <w:rsid w:val="00ED29F7"/>
    <w:rsid w:val="00ED2EA5"/>
    <w:rsid w:val="00ED340A"/>
    <w:rsid w:val="00ED3DFD"/>
    <w:rsid w:val="00ED3FFA"/>
    <w:rsid w:val="00ED4293"/>
    <w:rsid w:val="00ED42F2"/>
    <w:rsid w:val="00ED43F6"/>
    <w:rsid w:val="00ED4A52"/>
    <w:rsid w:val="00ED5362"/>
    <w:rsid w:val="00ED541F"/>
    <w:rsid w:val="00ED6147"/>
    <w:rsid w:val="00ED61C5"/>
    <w:rsid w:val="00ED63F5"/>
    <w:rsid w:val="00ED6C95"/>
    <w:rsid w:val="00ED6F98"/>
    <w:rsid w:val="00ED74F9"/>
    <w:rsid w:val="00ED752C"/>
    <w:rsid w:val="00ED7B08"/>
    <w:rsid w:val="00ED7C1F"/>
    <w:rsid w:val="00EE0150"/>
    <w:rsid w:val="00EE072A"/>
    <w:rsid w:val="00EE0A0A"/>
    <w:rsid w:val="00EE119A"/>
    <w:rsid w:val="00EE19AB"/>
    <w:rsid w:val="00EE19CF"/>
    <w:rsid w:val="00EE1C7B"/>
    <w:rsid w:val="00EE1DF7"/>
    <w:rsid w:val="00EE1E60"/>
    <w:rsid w:val="00EE1FB6"/>
    <w:rsid w:val="00EE2480"/>
    <w:rsid w:val="00EE3747"/>
    <w:rsid w:val="00EE39AA"/>
    <w:rsid w:val="00EE3B15"/>
    <w:rsid w:val="00EE3D9D"/>
    <w:rsid w:val="00EE3DE0"/>
    <w:rsid w:val="00EE3E1B"/>
    <w:rsid w:val="00EE4576"/>
    <w:rsid w:val="00EE47D9"/>
    <w:rsid w:val="00EE4839"/>
    <w:rsid w:val="00EE48CF"/>
    <w:rsid w:val="00EE4DD6"/>
    <w:rsid w:val="00EE50A7"/>
    <w:rsid w:val="00EE5589"/>
    <w:rsid w:val="00EE564D"/>
    <w:rsid w:val="00EE5720"/>
    <w:rsid w:val="00EE579A"/>
    <w:rsid w:val="00EE596E"/>
    <w:rsid w:val="00EE615D"/>
    <w:rsid w:val="00EE6EB9"/>
    <w:rsid w:val="00EE7780"/>
    <w:rsid w:val="00EF10C8"/>
    <w:rsid w:val="00EF14EF"/>
    <w:rsid w:val="00EF16DB"/>
    <w:rsid w:val="00EF1EC6"/>
    <w:rsid w:val="00EF2440"/>
    <w:rsid w:val="00EF3A78"/>
    <w:rsid w:val="00EF4526"/>
    <w:rsid w:val="00EF4A59"/>
    <w:rsid w:val="00EF4E48"/>
    <w:rsid w:val="00EF4E57"/>
    <w:rsid w:val="00EF50AA"/>
    <w:rsid w:val="00EF67F7"/>
    <w:rsid w:val="00EF7378"/>
    <w:rsid w:val="00EF76F8"/>
    <w:rsid w:val="00EF78ED"/>
    <w:rsid w:val="00EF7AC4"/>
    <w:rsid w:val="00EF7BB7"/>
    <w:rsid w:val="00F0025A"/>
    <w:rsid w:val="00F00E59"/>
    <w:rsid w:val="00F011CE"/>
    <w:rsid w:val="00F01784"/>
    <w:rsid w:val="00F01925"/>
    <w:rsid w:val="00F0326F"/>
    <w:rsid w:val="00F03553"/>
    <w:rsid w:val="00F035C7"/>
    <w:rsid w:val="00F03762"/>
    <w:rsid w:val="00F03B9E"/>
    <w:rsid w:val="00F03BA5"/>
    <w:rsid w:val="00F03EDE"/>
    <w:rsid w:val="00F03F94"/>
    <w:rsid w:val="00F0416B"/>
    <w:rsid w:val="00F04D5F"/>
    <w:rsid w:val="00F053BF"/>
    <w:rsid w:val="00F053ED"/>
    <w:rsid w:val="00F065EB"/>
    <w:rsid w:val="00F06645"/>
    <w:rsid w:val="00F06842"/>
    <w:rsid w:val="00F06AA0"/>
    <w:rsid w:val="00F06E9B"/>
    <w:rsid w:val="00F073EC"/>
    <w:rsid w:val="00F076D6"/>
    <w:rsid w:val="00F07854"/>
    <w:rsid w:val="00F10054"/>
    <w:rsid w:val="00F1033C"/>
    <w:rsid w:val="00F10A1F"/>
    <w:rsid w:val="00F118EF"/>
    <w:rsid w:val="00F11C3E"/>
    <w:rsid w:val="00F12330"/>
    <w:rsid w:val="00F12EE8"/>
    <w:rsid w:val="00F13909"/>
    <w:rsid w:val="00F13AEB"/>
    <w:rsid w:val="00F13EFA"/>
    <w:rsid w:val="00F1505E"/>
    <w:rsid w:val="00F153FE"/>
    <w:rsid w:val="00F157BC"/>
    <w:rsid w:val="00F15CF5"/>
    <w:rsid w:val="00F15DCA"/>
    <w:rsid w:val="00F16044"/>
    <w:rsid w:val="00F16DE8"/>
    <w:rsid w:val="00F1739B"/>
    <w:rsid w:val="00F174A0"/>
    <w:rsid w:val="00F20859"/>
    <w:rsid w:val="00F20E95"/>
    <w:rsid w:val="00F21218"/>
    <w:rsid w:val="00F2171E"/>
    <w:rsid w:val="00F22FC0"/>
    <w:rsid w:val="00F23E95"/>
    <w:rsid w:val="00F24137"/>
    <w:rsid w:val="00F24168"/>
    <w:rsid w:val="00F242B9"/>
    <w:rsid w:val="00F245AE"/>
    <w:rsid w:val="00F246CF"/>
    <w:rsid w:val="00F24FB8"/>
    <w:rsid w:val="00F25338"/>
    <w:rsid w:val="00F2606C"/>
    <w:rsid w:val="00F26473"/>
    <w:rsid w:val="00F26516"/>
    <w:rsid w:val="00F26AAD"/>
    <w:rsid w:val="00F26EBC"/>
    <w:rsid w:val="00F270C5"/>
    <w:rsid w:val="00F2713F"/>
    <w:rsid w:val="00F30196"/>
    <w:rsid w:val="00F30414"/>
    <w:rsid w:val="00F310AD"/>
    <w:rsid w:val="00F311A0"/>
    <w:rsid w:val="00F311F6"/>
    <w:rsid w:val="00F31670"/>
    <w:rsid w:val="00F317EA"/>
    <w:rsid w:val="00F31A6A"/>
    <w:rsid w:val="00F31D3A"/>
    <w:rsid w:val="00F3209E"/>
    <w:rsid w:val="00F325A3"/>
    <w:rsid w:val="00F32710"/>
    <w:rsid w:val="00F3286E"/>
    <w:rsid w:val="00F32BB0"/>
    <w:rsid w:val="00F32D03"/>
    <w:rsid w:val="00F341E0"/>
    <w:rsid w:val="00F3456A"/>
    <w:rsid w:val="00F34CBA"/>
    <w:rsid w:val="00F354CA"/>
    <w:rsid w:val="00F35516"/>
    <w:rsid w:val="00F35642"/>
    <w:rsid w:val="00F35903"/>
    <w:rsid w:val="00F35A12"/>
    <w:rsid w:val="00F36858"/>
    <w:rsid w:val="00F36FDA"/>
    <w:rsid w:val="00F37017"/>
    <w:rsid w:val="00F37450"/>
    <w:rsid w:val="00F37691"/>
    <w:rsid w:val="00F377B6"/>
    <w:rsid w:val="00F37AC0"/>
    <w:rsid w:val="00F37AC1"/>
    <w:rsid w:val="00F40598"/>
    <w:rsid w:val="00F408FA"/>
    <w:rsid w:val="00F40FB4"/>
    <w:rsid w:val="00F41173"/>
    <w:rsid w:val="00F414C1"/>
    <w:rsid w:val="00F41942"/>
    <w:rsid w:val="00F42496"/>
    <w:rsid w:val="00F42706"/>
    <w:rsid w:val="00F42923"/>
    <w:rsid w:val="00F42E5F"/>
    <w:rsid w:val="00F433AE"/>
    <w:rsid w:val="00F43833"/>
    <w:rsid w:val="00F43DC7"/>
    <w:rsid w:val="00F44090"/>
    <w:rsid w:val="00F44DCB"/>
    <w:rsid w:val="00F454F4"/>
    <w:rsid w:val="00F46166"/>
    <w:rsid w:val="00F46C9A"/>
    <w:rsid w:val="00F47469"/>
    <w:rsid w:val="00F51371"/>
    <w:rsid w:val="00F5145D"/>
    <w:rsid w:val="00F51572"/>
    <w:rsid w:val="00F51836"/>
    <w:rsid w:val="00F5200A"/>
    <w:rsid w:val="00F5250E"/>
    <w:rsid w:val="00F5364B"/>
    <w:rsid w:val="00F5375A"/>
    <w:rsid w:val="00F542BF"/>
    <w:rsid w:val="00F55746"/>
    <w:rsid w:val="00F55859"/>
    <w:rsid w:val="00F55862"/>
    <w:rsid w:val="00F5588A"/>
    <w:rsid w:val="00F56447"/>
    <w:rsid w:val="00F5680F"/>
    <w:rsid w:val="00F56DB0"/>
    <w:rsid w:val="00F56E99"/>
    <w:rsid w:val="00F5725E"/>
    <w:rsid w:val="00F574B1"/>
    <w:rsid w:val="00F57E5D"/>
    <w:rsid w:val="00F60C62"/>
    <w:rsid w:val="00F60E2D"/>
    <w:rsid w:val="00F6134B"/>
    <w:rsid w:val="00F613F6"/>
    <w:rsid w:val="00F61707"/>
    <w:rsid w:val="00F623A4"/>
    <w:rsid w:val="00F62834"/>
    <w:rsid w:val="00F62A46"/>
    <w:rsid w:val="00F62DEA"/>
    <w:rsid w:val="00F62EF5"/>
    <w:rsid w:val="00F633A3"/>
    <w:rsid w:val="00F639C1"/>
    <w:rsid w:val="00F63AF0"/>
    <w:rsid w:val="00F64EDE"/>
    <w:rsid w:val="00F65A84"/>
    <w:rsid w:val="00F660F0"/>
    <w:rsid w:val="00F664DE"/>
    <w:rsid w:val="00F6696D"/>
    <w:rsid w:val="00F66BCE"/>
    <w:rsid w:val="00F66C51"/>
    <w:rsid w:val="00F6770F"/>
    <w:rsid w:val="00F67A6B"/>
    <w:rsid w:val="00F706B3"/>
    <w:rsid w:val="00F70872"/>
    <w:rsid w:val="00F713E9"/>
    <w:rsid w:val="00F71633"/>
    <w:rsid w:val="00F7195A"/>
    <w:rsid w:val="00F719E8"/>
    <w:rsid w:val="00F71A37"/>
    <w:rsid w:val="00F71FCB"/>
    <w:rsid w:val="00F723AE"/>
    <w:rsid w:val="00F72AFD"/>
    <w:rsid w:val="00F72B5C"/>
    <w:rsid w:val="00F733B0"/>
    <w:rsid w:val="00F7384D"/>
    <w:rsid w:val="00F738ED"/>
    <w:rsid w:val="00F73F11"/>
    <w:rsid w:val="00F74688"/>
    <w:rsid w:val="00F74700"/>
    <w:rsid w:val="00F762BC"/>
    <w:rsid w:val="00F7633C"/>
    <w:rsid w:val="00F76357"/>
    <w:rsid w:val="00F763E6"/>
    <w:rsid w:val="00F7649F"/>
    <w:rsid w:val="00F764AC"/>
    <w:rsid w:val="00F768B9"/>
    <w:rsid w:val="00F76B4F"/>
    <w:rsid w:val="00F76C7E"/>
    <w:rsid w:val="00F76E5E"/>
    <w:rsid w:val="00F77273"/>
    <w:rsid w:val="00F7765D"/>
    <w:rsid w:val="00F77900"/>
    <w:rsid w:val="00F809CD"/>
    <w:rsid w:val="00F827F7"/>
    <w:rsid w:val="00F84273"/>
    <w:rsid w:val="00F84796"/>
    <w:rsid w:val="00F84ABE"/>
    <w:rsid w:val="00F8508D"/>
    <w:rsid w:val="00F85120"/>
    <w:rsid w:val="00F85338"/>
    <w:rsid w:val="00F855E5"/>
    <w:rsid w:val="00F85895"/>
    <w:rsid w:val="00F85C21"/>
    <w:rsid w:val="00F85F39"/>
    <w:rsid w:val="00F861D6"/>
    <w:rsid w:val="00F867C0"/>
    <w:rsid w:val="00F86C59"/>
    <w:rsid w:val="00F86E74"/>
    <w:rsid w:val="00F86E87"/>
    <w:rsid w:val="00F87082"/>
    <w:rsid w:val="00F87AE4"/>
    <w:rsid w:val="00F90801"/>
    <w:rsid w:val="00F90920"/>
    <w:rsid w:val="00F9161E"/>
    <w:rsid w:val="00F916E2"/>
    <w:rsid w:val="00F91A68"/>
    <w:rsid w:val="00F91AC5"/>
    <w:rsid w:val="00F91C79"/>
    <w:rsid w:val="00F92088"/>
    <w:rsid w:val="00F92B0E"/>
    <w:rsid w:val="00F92C32"/>
    <w:rsid w:val="00F92E42"/>
    <w:rsid w:val="00F93234"/>
    <w:rsid w:val="00F943A5"/>
    <w:rsid w:val="00F949FE"/>
    <w:rsid w:val="00F9553E"/>
    <w:rsid w:val="00F95B39"/>
    <w:rsid w:val="00F95B3F"/>
    <w:rsid w:val="00F95CC3"/>
    <w:rsid w:val="00F9627B"/>
    <w:rsid w:val="00F96518"/>
    <w:rsid w:val="00F9705F"/>
    <w:rsid w:val="00F977B0"/>
    <w:rsid w:val="00FA01EC"/>
    <w:rsid w:val="00FA01EF"/>
    <w:rsid w:val="00FA0241"/>
    <w:rsid w:val="00FA027C"/>
    <w:rsid w:val="00FA1003"/>
    <w:rsid w:val="00FA1537"/>
    <w:rsid w:val="00FA1638"/>
    <w:rsid w:val="00FA267C"/>
    <w:rsid w:val="00FA2768"/>
    <w:rsid w:val="00FA2900"/>
    <w:rsid w:val="00FA2FB7"/>
    <w:rsid w:val="00FA31DE"/>
    <w:rsid w:val="00FA3F05"/>
    <w:rsid w:val="00FA466B"/>
    <w:rsid w:val="00FA4ADA"/>
    <w:rsid w:val="00FA4B42"/>
    <w:rsid w:val="00FA4BD9"/>
    <w:rsid w:val="00FA5342"/>
    <w:rsid w:val="00FA55E7"/>
    <w:rsid w:val="00FA630C"/>
    <w:rsid w:val="00FA6D58"/>
    <w:rsid w:val="00FA6FBA"/>
    <w:rsid w:val="00FA754F"/>
    <w:rsid w:val="00FA76B9"/>
    <w:rsid w:val="00FA7777"/>
    <w:rsid w:val="00FB012C"/>
    <w:rsid w:val="00FB049B"/>
    <w:rsid w:val="00FB05BC"/>
    <w:rsid w:val="00FB09A6"/>
    <w:rsid w:val="00FB09E4"/>
    <w:rsid w:val="00FB0F67"/>
    <w:rsid w:val="00FB1EB9"/>
    <w:rsid w:val="00FB268C"/>
    <w:rsid w:val="00FB29EB"/>
    <w:rsid w:val="00FB30E6"/>
    <w:rsid w:val="00FB316F"/>
    <w:rsid w:val="00FB4B1D"/>
    <w:rsid w:val="00FB4C35"/>
    <w:rsid w:val="00FB4C9E"/>
    <w:rsid w:val="00FB53C6"/>
    <w:rsid w:val="00FB5A11"/>
    <w:rsid w:val="00FB5A35"/>
    <w:rsid w:val="00FB5DF6"/>
    <w:rsid w:val="00FB5E14"/>
    <w:rsid w:val="00FB5E3E"/>
    <w:rsid w:val="00FB62F6"/>
    <w:rsid w:val="00FB6358"/>
    <w:rsid w:val="00FB66ED"/>
    <w:rsid w:val="00FB723B"/>
    <w:rsid w:val="00FB724E"/>
    <w:rsid w:val="00FB73F9"/>
    <w:rsid w:val="00FB7521"/>
    <w:rsid w:val="00FB7D7A"/>
    <w:rsid w:val="00FC00A9"/>
    <w:rsid w:val="00FC0BC6"/>
    <w:rsid w:val="00FC0E1A"/>
    <w:rsid w:val="00FC0E46"/>
    <w:rsid w:val="00FC0ED6"/>
    <w:rsid w:val="00FC0F9D"/>
    <w:rsid w:val="00FC11AF"/>
    <w:rsid w:val="00FC12F0"/>
    <w:rsid w:val="00FC155B"/>
    <w:rsid w:val="00FC1A3D"/>
    <w:rsid w:val="00FC1CE0"/>
    <w:rsid w:val="00FC26C1"/>
    <w:rsid w:val="00FC2798"/>
    <w:rsid w:val="00FC2A2B"/>
    <w:rsid w:val="00FC2AFE"/>
    <w:rsid w:val="00FC2B6B"/>
    <w:rsid w:val="00FC302F"/>
    <w:rsid w:val="00FC3441"/>
    <w:rsid w:val="00FC3596"/>
    <w:rsid w:val="00FC3A93"/>
    <w:rsid w:val="00FC3E65"/>
    <w:rsid w:val="00FC4395"/>
    <w:rsid w:val="00FC44A6"/>
    <w:rsid w:val="00FC497C"/>
    <w:rsid w:val="00FC49CB"/>
    <w:rsid w:val="00FC4A19"/>
    <w:rsid w:val="00FC4B75"/>
    <w:rsid w:val="00FC5EBC"/>
    <w:rsid w:val="00FC675E"/>
    <w:rsid w:val="00FC6E20"/>
    <w:rsid w:val="00FC6F6E"/>
    <w:rsid w:val="00FC70EB"/>
    <w:rsid w:val="00FC733A"/>
    <w:rsid w:val="00FC79AE"/>
    <w:rsid w:val="00FD0BC5"/>
    <w:rsid w:val="00FD0F06"/>
    <w:rsid w:val="00FD1002"/>
    <w:rsid w:val="00FD122B"/>
    <w:rsid w:val="00FD14A1"/>
    <w:rsid w:val="00FD1580"/>
    <w:rsid w:val="00FD16C5"/>
    <w:rsid w:val="00FD190B"/>
    <w:rsid w:val="00FD1B75"/>
    <w:rsid w:val="00FD1DE1"/>
    <w:rsid w:val="00FD219C"/>
    <w:rsid w:val="00FD24BC"/>
    <w:rsid w:val="00FD289F"/>
    <w:rsid w:val="00FD2F5E"/>
    <w:rsid w:val="00FD37D6"/>
    <w:rsid w:val="00FD3A22"/>
    <w:rsid w:val="00FD3DB8"/>
    <w:rsid w:val="00FD3DCB"/>
    <w:rsid w:val="00FD5CB2"/>
    <w:rsid w:val="00FD5F1F"/>
    <w:rsid w:val="00FD67C1"/>
    <w:rsid w:val="00FD6CEA"/>
    <w:rsid w:val="00FD6D47"/>
    <w:rsid w:val="00FD7284"/>
    <w:rsid w:val="00FD7781"/>
    <w:rsid w:val="00FD79C4"/>
    <w:rsid w:val="00FD7BEE"/>
    <w:rsid w:val="00FD7C03"/>
    <w:rsid w:val="00FE053A"/>
    <w:rsid w:val="00FE0B82"/>
    <w:rsid w:val="00FE1162"/>
    <w:rsid w:val="00FE11E7"/>
    <w:rsid w:val="00FE18A1"/>
    <w:rsid w:val="00FE1F44"/>
    <w:rsid w:val="00FE2294"/>
    <w:rsid w:val="00FE26BA"/>
    <w:rsid w:val="00FE29C0"/>
    <w:rsid w:val="00FE2BE9"/>
    <w:rsid w:val="00FE2D86"/>
    <w:rsid w:val="00FE2D95"/>
    <w:rsid w:val="00FE323A"/>
    <w:rsid w:val="00FE39B6"/>
    <w:rsid w:val="00FE4ADC"/>
    <w:rsid w:val="00FE4D86"/>
    <w:rsid w:val="00FE538E"/>
    <w:rsid w:val="00FE53DB"/>
    <w:rsid w:val="00FE5E90"/>
    <w:rsid w:val="00FE5F76"/>
    <w:rsid w:val="00FE5FDD"/>
    <w:rsid w:val="00FE6035"/>
    <w:rsid w:val="00FE68C8"/>
    <w:rsid w:val="00FE6ED3"/>
    <w:rsid w:val="00FE6F08"/>
    <w:rsid w:val="00FE7734"/>
    <w:rsid w:val="00FE7B62"/>
    <w:rsid w:val="00FE7C62"/>
    <w:rsid w:val="00FF05B3"/>
    <w:rsid w:val="00FF0635"/>
    <w:rsid w:val="00FF0A33"/>
    <w:rsid w:val="00FF0BC1"/>
    <w:rsid w:val="00FF0F77"/>
    <w:rsid w:val="00FF2AB0"/>
    <w:rsid w:val="00FF2AE5"/>
    <w:rsid w:val="00FF334A"/>
    <w:rsid w:val="00FF3C98"/>
    <w:rsid w:val="00FF3D16"/>
    <w:rsid w:val="00FF3E74"/>
    <w:rsid w:val="00FF40FA"/>
    <w:rsid w:val="00FF459B"/>
    <w:rsid w:val="00FF464A"/>
    <w:rsid w:val="00FF4790"/>
    <w:rsid w:val="00FF4A78"/>
    <w:rsid w:val="00FF594E"/>
    <w:rsid w:val="00FF59F2"/>
    <w:rsid w:val="00FF72C9"/>
    <w:rsid w:val="00FF7432"/>
    <w:rsid w:val="00FF7C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2D914"/>
  <w15:chartTrackingRefBased/>
  <w15:docId w15:val="{18E5AC66-285B-4279-9DE8-D100F5EB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ZA" w:eastAsia="en-US" w:bidi="ar-SA"/>
      </w:rPr>
    </w:rPrDefault>
    <w:pPrDefault>
      <w:pPr>
        <w:spacing w:before="480" w:after="48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FA"/>
    <w:pPr>
      <w:spacing w:before="0" w:after="160" w:line="259" w:lineRule="auto"/>
      <w:jc w:val="left"/>
    </w:pPr>
    <w:rPr>
      <w:rFonts w:ascii="Calibri" w:eastAsia="Calibri" w:hAnsi="Calibri" w:cs="Calibri"/>
      <w:color w:val="000000"/>
      <w:sz w:val="22"/>
      <w:szCs w:val="22"/>
      <w:lang w:val="en-GB" w:eastAsia="en-ZA"/>
    </w:rPr>
  </w:style>
  <w:style w:type="paragraph" w:styleId="Heading1">
    <w:name w:val="heading 1"/>
    <w:basedOn w:val="Normal"/>
    <w:next w:val="Normal"/>
    <w:link w:val="Heading1Char"/>
    <w:uiPriority w:val="9"/>
    <w:rsid w:val="0047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799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Legal">
    <w:name w:val="DMLegal"/>
    <w:link w:val="DMLegalChar"/>
    <w:autoRedefine/>
    <w:qFormat/>
    <w:rsid w:val="00477991"/>
    <w:pPr>
      <w:tabs>
        <w:tab w:val="num" w:pos="567"/>
      </w:tabs>
      <w:ind w:left="1418" w:hanging="851"/>
      <w:outlineLvl w:val="0"/>
    </w:pPr>
    <w:rPr>
      <w:rFonts w:cs="Arial"/>
      <w:bCs/>
    </w:rPr>
  </w:style>
  <w:style w:type="character" w:customStyle="1" w:styleId="DMLegalChar">
    <w:name w:val="DMLegal Char"/>
    <w:basedOn w:val="DefaultParagraphFont"/>
    <w:link w:val="DMLegal"/>
    <w:rsid w:val="00477991"/>
    <w:rPr>
      <w:rFonts w:cs="Arial"/>
      <w:bCs/>
    </w:rPr>
  </w:style>
  <w:style w:type="numbering" w:customStyle="1" w:styleId="DMLegalList0">
    <w:name w:val="DMLegalList"/>
    <w:uiPriority w:val="99"/>
    <w:rsid w:val="00477991"/>
    <w:pPr>
      <w:numPr>
        <w:numId w:val="2"/>
      </w:numPr>
    </w:pPr>
  </w:style>
  <w:style w:type="numbering" w:customStyle="1" w:styleId="DMList">
    <w:name w:val="DMList"/>
    <w:uiPriority w:val="99"/>
    <w:rsid w:val="00477991"/>
    <w:pPr>
      <w:numPr>
        <w:numId w:val="3"/>
      </w:numPr>
    </w:pPr>
  </w:style>
  <w:style w:type="numbering" w:customStyle="1" w:styleId="DMLEGALLIST">
    <w:name w:val="DMLEGALLIST"/>
    <w:basedOn w:val="NoList"/>
    <w:uiPriority w:val="99"/>
    <w:rsid w:val="00477991"/>
    <w:pPr>
      <w:numPr>
        <w:numId w:val="5"/>
      </w:numPr>
    </w:pPr>
  </w:style>
  <w:style w:type="paragraph" w:customStyle="1" w:styleId="DMLegal1">
    <w:name w:val="DMLegal 1"/>
    <w:link w:val="DMLegal1Char"/>
    <w:qFormat/>
    <w:rsid w:val="00477991"/>
    <w:pPr>
      <w:numPr>
        <w:numId w:val="24"/>
      </w:numPr>
      <w:outlineLvl w:val="0"/>
    </w:pPr>
    <w:rPr>
      <w:rFonts w:cs="Arial"/>
      <w:bCs/>
    </w:rPr>
  </w:style>
  <w:style w:type="character" w:customStyle="1" w:styleId="DMLegal1Char">
    <w:name w:val="DMLegal 1 Char"/>
    <w:basedOn w:val="DefaultParagraphFont"/>
    <w:link w:val="DMLegal1"/>
    <w:rsid w:val="00477991"/>
    <w:rPr>
      <w:rFonts w:ascii="Arial" w:hAnsi="Arial" w:cs="Arial"/>
      <w:bCs/>
      <w:sz w:val="24"/>
      <w:szCs w:val="24"/>
    </w:rPr>
  </w:style>
  <w:style w:type="paragraph" w:customStyle="1" w:styleId="DMLEGAL2">
    <w:name w:val="DMLEGAL2"/>
    <w:link w:val="DMLEGAL2Char"/>
    <w:qFormat/>
    <w:rsid w:val="00477991"/>
    <w:pPr>
      <w:numPr>
        <w:ilvl w:val="1"/>
        <w:numId w:val="24"/>
      </w:numPr>
      <w:outlineLvl w:val="1"/>
    </w:pPr>
    <w:rPr>
      <w:rFonts w:cs="Arial"/>
      <w:bCs/>
    </w:rPr>
  </w:style>
  <w:style w:type="character" w:customStyle="1" w:styleId="DMLEGAL2Char">
    <w:name w:val="DMLEGAL2 Char"/>
    <w:basedOn w:val="DMLegal1Char"/>
    <w:link w:val="DMLEGAL2"/>
    <w:rsid w:val="00477991"/>
    <w:rPr>
      <w:rFonts w:ascii="Arial" w:hAnsi="Arial" w:cs="Arial"/>
      <w:bCs/>
      <w:sz w:val="24"/>
      <w:szCs w:val="24"/>
    </w:rPr>
  </w:style>
  <w:style w:type="paragraph" w:customStyle="1" w:styleId="DMLEGAL3">
    <w:name w:val="DMLEGAL3"/>
    <w:link w:val="DMLEGAL3Char"/>
    <w:qFormat/>
    <w:rsid w:val="00477991"/>
    <w:pPr>
      <w:numPr>
        <w:ilvl w:val="2"/>
        <w:numId w:val="24"/>
      </w:numPr>
      <w:outlineLvl w:val="2"/>
    </w:pPr>
    <w:rPr>
      <w:rFonts w:cs="Arial"/>
      <w:bCs/>
    </w:rPr>
  </w:style>
  <w:style w:type="character" w:customStyle="1" w:styleId="DMLEGAL3Char">
    <w:name w:val="DMLEGAL3 Char"/>
    <w:basedOn w:val="DMLEGAL2Char"/>
    <w:link w:val="DMLEGAL3"/>
    <w:rsid w:val="00477991"/>
    <w:rPr>
      <w:rFonts w:ascii="Arial" w:hAnsi="Arial" w:cs="Arial"/>
      <w:bCs/>
      <w:sz w:val="24"/>
      <w:szCs w:val="24"/>
    </w:rPr>
  </w:style>
  <w:style w:type="paragraph" w:customStyle="1" w:styleId="DoubleIndent">
    <w:name w:val="DoubleIndent"/>
    <w:qFormat/>
    <w:rsid w:val="00DF1441"/>
    <w:pPr>
      <w:spacing w:line="360" w:lineRule="auto"/>
      <w:ind w:left="2268" w:right="2268"/>
    </w:pPr>
    <w:rPr>
      <w:rFonts w:cs="Arial"/>
      <w:bCs/>
    </w:rPr>
  </w:style>
  <w:style w:type="character" w:customStyle="1" w:styleId="Heading1Char">
    <w:name w:val="Heading 1 Char"/>
    <w:basedOn w:val="DefaultParagraphFont"/>
    <w:link w:val="Heading1"/>
    <w:uiPriority w:val="9"/>
    <w:rsid w:val="004779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7991"/>
    <w:rPr>
      <w:rFonts w:asciiTheme="majorHAnsi" w:eastAsiaTheme="majorEastAsia" w:hAnsiTheme="majorHAnsi" w:cstheme="majorBidi"/>
      <w:color w:val="2F5496" w:themeColor="accent1" w:themeShade="BF"/>
      <w:sz w:val="26"/>
      <w:szCs w:val="26"/>
      <w:lang w:val="en-GB"/>
    </w:rPr>
  </w:style>
  <w:style w:type="paragraph" w:styleId="FootnoteText">
    <w:name w:val="footnote text"/>
    <w:basedOn w:val="Normal"/>
    <w:link w:val="FootnoteTextChar"/>
    <w:uiPriority w:val="99"/>
    <w:unhideWhenUsed/>
    <w:rsid w:val="00477991"/>
    <w:pPr>
      <w:spacing w:after="0" w:line="240" w:lineRule="auto"/>
    </w:pPr>
    <w:rPr>
      <w:sz w:val="20"/>
      <w:szCs w:val="20"/>
    </w:rPr>
  </w:style>
  <w:style w:type="character" w:customStyle="1" w:styleId="FootnoteTextChar">
    <w:name w:val="Footnote Text Char"/>
    <w:basedOn w:val="DefaultParagraphFont"/>
    <w:link w:val="FootnoteText"/>
    <w:uiPriority w:val="99"/>
    <w:rsid w:val="00477991"/>
    <w:rPr>
      <w:sz w:val="20"/>
      <w:szCs w:val="20"/>
    </w:rPr>
  </w:style>
  <w:style w:type="paragraph" w:styleId="Header">
    <w:name w:val="header"/>
    <w:basedOn w:val="Normal"/>
    <w:link w:val="HeaderChar"/>
    <w:uiPriority w:val="99"/>
    <w:unhideWhenUsed/>
    <w:rsid w:val="00477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991"/>
  </w:style>
  <w:style w:type="paragraph" w:styleId="Footer">
    <w:name w:val="footer"/>
    <w:basedOn w:val="Normal"/>
    <w:link w:val="FooterChar"/>
    <w:uiPriority w:val="99"/>
    <w:unhideWhenUsed/>
    <w:rsid w:val="00477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991"/>
  </w:style>
  <w:style w:type="character" w:styleId="FootnoteReference">
    <w:name w:val="footnote reference"/>
    <w:basedOn w:val="DefaultParagraphFont"/>
    <w:uiPriority w:val="99"/>
    <w:semiHidden/>
    <w:unhideWhenUsed/>
    <w:rsid w:val="00477991"/>
    <w:rPr>
      <w:vertAlign w:val="superscript"/>
    </w:rPr>
  </w:style>
  <w:style w:type="paragraph" w:styleId="TableofAuthorities">
    <w:name w:val="table of authorities"/>
    <w:basedOn w:val="Normal"/>
    <w:next w:val="Normal"/>
    <w:uiPriority w:val="99"/>
    <w:semiHidden/>
    <w:unhideWhenUsed/>
    <w:rsid w:val="00477991"/>
    <w:pPr>
      <w:spacing w:after="0"/>
      <w:ind w:left="220" w:hanging="220"/>
    </w:pPr>
  </w:style>
  <w:style w:type="paragraph" w:styleId="TOAHeading">
    <w:name w:val="toa heading"/>
    <w:basedOn w:val="Normal"/>
    <w:next w:val="Normal"/>
    <w:uiPriority w:val="99"/>
    <w:semiHidden/>
    <w:unhideWhenUsed/>
    <w:rsid w:val="00477991"/>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47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91"/>
    <w:rPr>
      <w:rFonts w:ascii="Segoe UI" w:hAnsi="Segoe UI" w:cs="Segoe UI"/>
      <w:sz w:val="18"/>
      <w:szCs w:val="18"/>
    </w:rPr>
  </w:style>
  <w:style w:type="paragraph" w:styleId="ListParagraph">
    <w:name w:val="List Paragraph"/>
    <w:basedOn w:val="Normal"/>
    <w:uiPriority w:val="34"/>
    <w:qFormat/>
    <w:rsid w:val="00477991"/>
    <w:pPr>
      <w:ind w:left="720"/>
      <w:contextualSpacing/>
    </w:pPr>
  </w:style>
  <w:style w:type="paragraph" w:customStyle="1" w:styleId="UNNUMBEREDHEADER">
    <w:name w:val="UNNUMBERED HEADER"/>
    <w:link w:val="UNNUMBEREDHEADERChar"/>
    <w:qFormat/>
    <w:rsid w:val="009A4CE5"/>
    <w:pPr>
      <w:tabs>
        <w:tab w:val="center" w:pos="4513"/>
      </w:tabs>
      <w:suppressAutoHyphens/>
      <w:ind w:left="567"/>
    </w:pPr>
    <w:rPr>
      <w:rFonts w:cs="Arial"/>
      <w:bCs/>
    </w:rPr>
  </w:style>
  <w:style w:type="character" w:customStyle="1" w:styleId="UNNUMBEREDHEADERChar">
    <w:name w:val="UNNUMBERED HEADER Char"/>
    <w:basedOn w:val="DefaultParagraphFont"/>
    <w:link w:val="UNNUMBEREDHEADER"/>
    <w:rsid w:val="009A4CE5"/>
    <w:rPr>
      <w:rFonts w:cs="Arial"/>
      <w:bCs/>
    </w:rPr>
  </w:style>
  <w:style w:type="character" w:styleId="Hyperlink">
    <w:name w:val="Hyperlink"/>
    <w:rsid w:val="0041062F"/>
    <w:rPr>
      <w:color w:val="0000FF"/>
      <w:u w:val="single"/>
    </w:rPr>
  </w:style>
  <w:style w:type="table" w:styleId="TableGrid">
    <w:name w:val="Table Grid"/>
    <w:basedOn w:val="TableNormal"/>
    <w:uiPriority w:val="39"/>
    <w:rsid w:val="0041062F"/>
    <w:pPr>
      <w:spacing w:before="0" w:after="0" w:line="240" w:lineRule="auto"/>
      <w:jc w:val="left"/>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387B"/>
    <w:pPr>
      <w:autoSpaceDE w:val="0"/>
      <w:autoSpaceDN w:val="0"/>
      <w:adjustRightInd w:val="0"/>
      <w:spacing w:before="0" w:after="0" w:line="240" w:lineRule="auto"/>
      <w:jc w:val="left"/>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EE596E"/>
    <w:rPr>
      <w:color w:val="605E5C"/>
      <w:shd w:val="clear" w:color="auto" w:fill="E1DFDD"/>
    </w:rPr>
  </w:style>
  <w:style w:type="numbering" w:customStyle="1" w:styleId="DMJUDGMENT">
    <w:name w:val="DM JUDGMENT"/>
    <w:uiPriority w:val="99"/>
    <w:rsid w:val="00D315FA"/>
    <w:pPr>
      <w:numPr>
        <w:numId w:val="29"/>
      </w:numPr>
    </w:pPr>
  </w:style>
  <w:style w:type="numbering" w:customStyle="1" w:styleId="DMLISTSTYLE">
    <w:name w:val="DMLISTSTYLE"/>
    <w:uiPriority w:val="99"/>
    <w:rsid w:val="00EE119A"/>
    <w:pPr>
      <w:numPr>
        <w:numId w:val="38"/>
      </w:numPr>
    </w:pPr>
  </w:style>
  <w:style w:type="character" w:customStyle="1" w:styleId="mc">
    <w:name w:val="mc"/>
    <w:basedOn w:val="DefaultParagraphFont"/>
    <w:rsid w:val="00E7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921">
      <w:bodyDiv w:val="1"/>
      <w:marLeft w:val="0"/>
      <w:marRight w:val="0"/>
      <w:marTop w:val="0"/>
      <w:marBottom w:val="0"/>
      <w:divBdr>
        <w:top w:val="none" w:sz="0" w:space="0" w:color="auto"/>
        <w:left w:val="none" w:sz="0" w:space="0" w:color="auto"/>
        <w:bottom w:val="none" w:sz="0" w:space="0" w:color="auto"/>
        <w:right w:val="none" w:sz="0" w:space="0" w:color="auto"/>
      </w:divBdr>
    </w:div>
    <w:div w:id="54086667">
      <w:bodyDiv w:val="1"/>
      <w:marLeft w:val="0"/>
      <w:marRight w:val="0"/>
      <w:marTop w:val="0"/>
      <w:marBottom w:val="0"/>
      <w:divBdr>
        <w:top w:val="none" w:sz="0" w:space="0" w:color="auto"/>
        <w:left w:val="none" w:sz="0" w:space="0" w:color="auto"/>
        <w:bottom w:val="none" w:sz="0" w:space="0" w:color="auto"/>
        <w:right w:val="none" w:sz="0" w:space="0" w:color="auto"/>
      </w:divBdr>
    </w:div>
    <w:div w:id="65953643">
      <w:bodyDiv w:val="1"/>
      <w:marLeft w:val="0"/>
      <w:marRight w:val="0"/>
      <w:marTop w:val="0"/>
      <w:marBottom w:val="0"/>
      <w:divBdr>
        <w:top w:val="none" w:sz="0" w:space="0" w:color="auto"/>
        <w:left w:val="none" w:sz="0" w:space="0" w:color="auto"/>
        <w:bottom w:val="none" w:sz="0" w:space="0" w:color="auto"/>
        <w:right w:val="none" w:sz="0" w:space="0" w:color="auto"/>
      </w:divBdr>
    </w:div>
    <w:div w:id="114568849">
      <w:bodyDiv w:val="1"/>
      <w:marLeft w:val="0"/>
      <w:marRight w:val="0"/>
      <w:marTop w:val="0"/>
      <w:marBottom w:val="0"/>
      <w:divBdr>
        <w:top w:val="none" w:sz="0" w:space="0" w:color="auto"/>
        <w:left w:val="none" w:sz="0" w:space="0" w:color="auto"/>
        <w:bottom w:val="none" w:sz="0" w:space="0" w:color="auto"/>
        <w:right w:val="none" w:sz="0" w:space="0" w:color="auto"/>
      </w:divBdr>
      <w:divsChild>
        <w:div w:id="1147168278">
          <w:marLeft w:val="1080"/>
          <w:marRight w:val="0"/>
          <w:marTop w:val="0"/>
          <w:marBottom w:val="0"/>
          <w:divBdr>
            <w:top w:val="none" w:sz="0" w:space="0" w:color="auto"/>
            <w:left w:val="none" w:sz="0" w:space="0" w:color="auto"/>
            <w:bottom w:val="none" w:sz="0" w:space="0" w:color="auto"/>
            <w:right w:val="none" w:sz="0" w:space="0" w:color="auto"/>
          </w:divBdr>
        </w:div>
      </w:divsChild>
    </w:div>
    <w:div w:id="146672510">
      <w:bodyDiv w:val="1"/>
      <w:marLeft w:val="0"/>
      <w:marRight w:val="0"/>
      <w:marTop w:val="0"/>
      <w:marBottom w:val="0"/>
      <w:divBdr>
        <w:top w:val="none" w:sz="0" w:space="0" w:color="auto"/>
        <w:left w:val="none" w:sz="0" w:space="0" w:color="auto"/>
        <w:bottom w:val="none" w:sz="0" w:space="0" w:color="auto"/>
        <w:right w:val="none" w:sz="0" w:space="0" w:color="auto"/>
      </w:divBdr>
    </w:div>
    <w:div w:id="170340848">
      <w:bodyDiv w:val="1"/>
      <w:marLeft w:val="0"/>
      <w:marRight w:val="0"/>
      <w:marTop w:val="0"/>
      <w:marBottom w:val="0"/>
      <w:divBdr>
        <w:top w:val="none" w:sz="0" w:space="0" w:color="auto"/>
        <w:left w:val="none" w:sz="0" w:space="0" w:color="auto"/>
        <w:bottom w:val="none" w:sz="0" w:space="0" w:color="auto"/>
        <w:right w:val="none" w:sz="0" w:space="0" w:color="auto"/>
      </w:divBdr>
    </w:div>
    <w:div w:id="189225614">
      <w:bodyDiv w:val="1"/>
      <w:marLeft w:val="0"/>
      <w:marRight w:val="0"/>
      <w:marTop w:val="0"/>
      <w:marBottom w:val="0"/>
      <w:divBdr>
        <w:top w:val="none" w:sz="0" w:space="0" w:color="auto"/>
        <w:left w:val="none" w:sz="0" w:space="0" w:color="auto"/>
        <w:bottom w:val="none" w:sz="0" w:space="0" w:color="auto"/>
        <w:right w:val="none" w:sz="0" w:space="0" w:color="auto"/>
      </w:divBdr>
    </w:div>
    <w:div w:id="243758137">
      <w:bodyDiv w:val="1"/>
      <w:marLeft w:val="0"/>
      <w:marRight w:val="0"/>
      <w:marTop w:val="0"/>
      <w:marBottom w:val="0"/>
      <w:divBdr>
        <w:top w:val="none" w:sz="0" w:space="0" w:color="auto"/>
        <w:left w:val="none" w:sz="0" w:space="0" w:color="auto"/>
        <w:bottom w:val="none" w:sz="0" w:space="0" w:color="auto"/>
        <w:right w:val="none" w:sz="0" w:space="0" w:color="auto"/>
      </w:divBdr>
    </w:div>
    <w:div w:id="254050244">
      <w:bodyDiv w:val="1"/>
      <w:marLeft w:val="0"/>
      <w:marRight w:val="0"/>
      <w:marTop w:val="0"/>
      <w:marBottom w:val="0"/>
      <w:divBdr>
        <w:top w:val="none" w:sz="0" w:space="0" w:color="auto"/>
        <w:left w:val="none" w:sz="0" w:space="0" w:color="auto"/>
        <w:bottom w:val="none" w:sz="0" w:space="0" w:color="auto"/>
        <w:right w:val="none" w:sz="0" w:space="0" w:color="auto"/>
      </w:divBdr>
    </w:div>
    <w:div w:id="266695325">
      <w:bodyDiv w:val="1"/>
      <w:marLeft w:val="0"/>
      <w:marRight w:val="0"/>
      <w:marTop w:val="0"/>
      <w:marBottom w:val="0"/>
      <w:divBdr>
        <w:top w:val="none" w:sz="0" w:space="0" w:color="auto"/>
        <w:left w:val="none" w:sz="0" w:space="0" w:color="auto"/>
        <w:bottom w:val="none" w:sz="0" w:space="0" w:color="auto"/>
        <w:right w:val="none" w:sz="0" w:space="0" w:color="auto"/>
      </w:divBdr>
    </w:div>
    <w:div w:id="316688472">
      <w:bodyDiv w:val="1"/>
      <w:marLeft w:val="0"/>
      <w:marRight w:val="0"/>
      <w:marTop w:val="0"/>
      <w:marBottom w:val="0"/>
      <w:divBdr>
        <w:top w:val="none" w:sz="0" w:space="0" w:color="auto"/>
        <w:left w:val="none" w:sz="0" w:space="0" w:color="auto"/>
        <w:bottom w:val="none" w:sz="0" w:space="0" w:color="auto"/>
        <w:right w:val="none" w:sz="0" w:space="0" w:color="auto"/>
      </w:divBdr>
      <w:divsChild>
        <w:div w:id="2122408304">
          <w:marLeft w:val="567"/>
          <w:marRight w:val="0"/>
          <w:marTop w:val="60"/>
          <w:marBottom w:val="0"/>
          <w:divBdr>
            <w:top w:val="none" w:sz="0" w:space="0" w:color="auto"/>
            <w:left w:val="none" w:sz="0" w:space="0" w:color="auto"/>
            <w:bottom w:val="none" w:sz="0" w:space="0" w:color="auto"/>
            <w:right w:val="none" w:sz="0" w:space="0" w:color="auto"/>
          </w:divBdr>
        </w:div>
        <w:div w:id="677268382">
          <w:marLeft w:val="567"/>
          <w:marRight w:val="0"/>
          <w:marTop w:val="60"/>
          <w:marBottom w:val="0"/>
          <w:divBdr>
            <w:top w:val="none" w:sz="0" w:space="0" w:color="auto"/>
            <w:left w:val="none" w:sz="0" w:space="0" w:color="auto"/>
            <w:bottom w:val="none" w:sz="0" w:space="0" w:color="auto"/>
            <w:right w:val="none" w:sz="0" w:space="0" w:color="auto"/>
          </w:divBdr>
        </w:div>
        <w:div w:id="2057045803">
          <w:marLeft w:val="567"/>
          <w:marRight w:val="0"/>
          <w:marTop w:val="60"/>
          <w:marBottom w:val="0"/>
          <w:divBdr>
            <w:top w:val="none" w:sz="0" w:space="0" w:color="auto"/>
            <w:left w:val="none" w:sz="0" w:space="0" w:color="auto"/>
            <w:bottom w:val="none" w:sz="0" w:space="0" w:color="auto"/>
            <w:right w:val="none" w:sz="0" w:space="0" w:color="auto"/>
          </w:divBdr>
        </w:div>
      </w:divsChild>
    </w:div>
    <w:div w:id="354231203">
      <w:bodyDiv w:val="1"/>
      <w:marLeft w:val="0"/>
      <w:marRight w:val="0"/>
      <w:marTop w:val="0"/>
      <w:marBottom w:val="0"/>
      <w:divBdr>
        <w:top w:val="none" w:sz="0" w:space="0" w:color="auto"/>
        <w:left w:val="none" w:sz="0" w:space="0" w:color="auto"/>
        <w:bottom w:val="none" w:sz="0" w:space="0" w:color="auto"/>
        <w:right w:val="none" w:sz="0" w:space="0" w:color="auto"/>
      </w:divBdr>
      <w:divsChild>
        <w:div w:id="170216837">
          <w:marLeft w:val="0"/>
          <w:marRight w:val="0"/>
          <w:marTop w:val="0"/>
          <w:marBottom w:val="0"/>
          <w:divBdr>
            <w:top w:val="none" w:sz="0" w:space="0" w:color="auto"/>
            <w:left w:val="none" w:sz="0" w:space="0" w:color="auto"/>
            <w:bottom w:val="none" w:sz="0" w:space="0" w:color="auto"/>
            <w:right w:val="none" w:sz="0" w:space="0" w:color="auto"/>
          </w:divBdr>
          <w:divsChild>
            <w:div w:id="1442409363">
              <w:marLeft w:val="0"/>
              <w:marRight w:val="0"/>
              <w:marTop w:val="0"/>
              <w:marBottom w:val="0"/>
              <w:divBdr>
                <w:top w:val="none" w:sz="0" w:space="0" w:color="auto"/>
                <w:left w:val="none" w:sz="0" w:space="0" w:color="auto"/>
                <w:bottom w:val="none" w:sz="0" w:space="0" w:color="auto"/>
                <w:right w:val="none" w:sz="0" w:space="0" w:color="auto"/>
              </w:divBdr>
              <w:divsChild>
                <w:div w:id="946892029">
                  <w:marLeft w:val="0"/>
                  <w:marRight w:val="0"/>
                  <w:marTop w:val="0"/>
                  <w:marBottom w:val="0"/>
                  <w:divBdr>
                    <w:top w:val="none" w:sz="0" w:space="0" w:color="auto"/>
                    <w:left w:val="none" w:sz="0" w:space="0" w:color="auto"/>
                    <w:bottom w:val="none" w:sz="0" w:space="0" w:color="auto"/>
                    <w:right w:val="none" w:sz="0" w:space="0" w:color="auto"/>
                  </w:divBdr>
                </w:div>
                <w:div w:id="1822192617">
                  <w:marLeft w:val="0"/>
                  <w:marRight w:val="0"/>
                  <w:marTop w:val="0"/>
                  <w:marBottom w:val="0"/>
                  <w:divBdr>
                    <w:top w:val="none" w:sz="0" w:space="0" w:color="auto"/>
                    <w:left w:val="none" w:sz="0" w:space="0" w:color="auto"/>
                    <w:bottom w:val="none" w:sz="0" w:space="0" w:color="auto"/>
                    <w:right w:val="none" w:sz="0" w:space="0" w:color="auto"/>
                  </w:divBdr>
                  <w:divsChild>
                    <w:div w:id="15084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28988">
      <w:bodyDiv w:val="1"/>
      <w:marLeft w:val="0"/>
      <w:marRight w:val="0"/>
      <w:marTop w:val="0"/>
      <w:marBottom w:val="0"/>
      <w:divBdr>
        <w:top w:val="none" w:sz="0" w:space="0" w:color="auto"/>
        <w:left w:val="none" w:sz="0" w:space="0" w:color="auto"/>
        <w:bottom w:val="none" w:sz="0" w:space="0" w:color="auto"/>
        <w:right w:val="none" w:sz="0" w:space="0" w:color="auto"/>
      </w:divBdr>
    </w:div>
    <w:div w:id="495459627">
      <w:bodyDiv w:val="1"/>
      <w:marLeft w:val="0"/>
      <w:marRight w:val="0"/>
      <w:marTop w:val="0"/>
      <w:marBottom w:val="0"/>
      <w:divBdr>
        <w:top w:val="none" w:sz="0" w:space="0" w:color="auto"/>
        <w:left w:val="none" w:sz="0" w:space="0" w:color="auto"/>
        <w:bottom w:val="none" w:sz="0" w:space="0" w:color="auto"/>
        <w:right w:val="none" w:sz="0" w:space="0" w:color="auto"/>
      </w:divBdr>
    </w:div>
    <w:div w:id="691339458">
      <w:bodyDiv w:val="1"/>
      <w:marLeft w:val="0"/>
      <w:marRight w:val="0"/>
      <w:marTop w:val="0"/>
      <w:marBottom w:val="0"/>
      <w:divBdr>
        <w:top w:val="none" w:sz="0" w:space="0" w:color="auto"/>
        <w:left w:val="none" w:sz="0" w:space="0" w:color="auto"/>
        <w:bottom w:val="none" w:sz="0" w:space="0" w:color="auto"/>
        <w:right w:val="none" w:sz="0" w:space="0" w:color="auto"/>
      </w:divBdr>
    </w:div>
    <w:div w:id="699861595">
      <w:bodyDiv w:val="1"/>
      <w:marLeft w:val="0"/>
      <w:marRight w:val="0"/>
      <w:marTop w:val="0"/>
      <w:marBottom w:val="0"/>
      <w:divBdr>
        <w:top w:val="none" w:sz="0" w:space="0" w:color="auto"/>
        <w:left w:val="none" w:sz="0" w:space="0" w:color="auto"/>
        <w:bottom w:val="none" w:sz="0" w:space="0" w:color="auto"/>
        <w:right w:val="none" w:sz="0" w:space="0" w:color="auto"/>
      </w:divBdr>
      <w:divsChild>
        <w:div w:id="1508129036">
          <w:marLeft w:val="0"/>
          <w:marRight w:val="0"/>
          <w:marTop w:val="120"/>
          <w:marBottom w:val="0"/>
          <w:divBdr>
            <w:top w:val="none" w:sz="0" w:space="0" w:color="auto"/>
            <w:left w:val="none" w:sz="0" w:space="0" w:color="auto"/>
            <w:bottom w:val="none" w:sz="0" w:space="0" w:color="auto"/>
            <w:right w:val="none" w:sz="0" w:space="0" w:color="auto"/>
          </w:divBdr>
        </w:div>
      </w:divsChild>
    </w:div>
    <w:div w:id="703674956">
      <w:bodyDiv w:val="1"/>
      <w:marLeft w:val="0"/>
      <w:marRight w:val="0"/>
      <w:marTop w:val="0"/>
      <w:marBottom w:val="0"/>
      <w:divBdr>
        <w:top w:val="none" w:sz="0" w:space="0" w:color="auto"/>
        <w:left w:val="none" w:sz="0" w:space="0" w:color="auto"/>
        <w:bottom w:val="none" w:sz="0" w:space="0" w:color="auto"/>
        <w:right w:val="none" w:sz="0" w:space="0" w:color="auto"/>
      </w:divBdr>
    </w:div>
    <w:div w:id="721829367">
      <w:bodyDiv w:val="1"/>
      <w:marLeft w:val="0"/>
      <w:marRight w:val="0"/>
      <w:marTop w:val="0"/>
      <w:marBottom w:val="0"/>
      <w:divBdr>
        <w:top w:val="none" w:sz="0" w:space="0" w:color="auto"/>
        <w:left w:val="none" w:sz="0" w:space="0" w:color="auto"/>
        <w:bottom w:val="none" w:sz="0" w:space="0" w:color="auto"/>
        <w:right w:val="none" w:sz="0" w:space="0" w:color="auto"/>
      </w:divBdr>
    </w:div>
    <w:div w:id="772170406">
      <w:bodyDiv w:val="1"/>
      <w:marLeft w:val="0"/>
      <w:marRight w:val="0"/>
      <w:marTop w:val="0"/>
      <w:marBottom w:val="0"/>
      <w:divBdr>
        <w:top w:val="none" w:sz="0" w:space="0" w:color="auto"/>
        <w:left w:val="none" w:sz="0" w:space="0" w:color="auto"/>
        <w:bottom w:val="none" w:sz="0" w:space="0" w:color="auto"/>
        <w:right w:val="none" w:sz="0" w:space="0" w:color="auto"/>
      </w:divBdr>
    </w:div>
    <w:div w:id="1045640565">
      <w:bodyDiv w:val="1"/>
      <w:marLeft w:val="0"/>
      <w:marRight w:val="0"/>
      <w:marTop w:val="0"/>
      <w:marBottom w:val="0"/>
      <w:divBdr>
        <w:top w:val="none" w:sz="0" w:space="0" w:color="auto"/>
        <w:left w:val="none" w:sz="0" w:space="0" w:color="auto"/>
        <w:bottom w:val="none" w:sz="0" w:space="0" w:color="auto"/>
        <w:right w:val="none" w:sz="0" w:space="0" w:color="auto"/>
      </w:divBdr>
      <w:divsChild>
        <w:div w:id="2036495788">
          <w:marLeft w:val="0"/>
          <w:marRight w:val="0"/>
          <w:marTop w:val="120"/>
          <w:marBottom w:val="0"/>
          <w:divBdr>
            <w:top w:val="none" w:sz="0" w:space="0" w:color="auto"/>
            <w:left w:val="none" w:sz="0" w:space="0" w:color="auto"/>
            <w:bottom w:val="none" w:sz="0" w:space="0" w:color="auto"/>
            <w:right w:val="none" w:sz="0" w:space="0" w:color="auto"/>
          </w:divBdr>
        </w:div>
        <w:div w:id="75370334">
          <w:marLeft w:val="1134"/>
          <w:marRight w:val="0"/>
          <w:marTop w:val="60"/>
          <w:marBottom w:val="0"/>
          <w:divBdr>
            <w:top w:val="none" w:sz="0" w:space="0" w:color="auto"/>
            <w:left w:val="none" w:sz="0" w:space="0" w:color="auto"/>
            <w:bottom w:val="none" w:sz="0" w:space="0" w:color="auto"/>
            <w:right w:val="none" w:sz="0" w:space="0" w:color="auto"/>
          </w:divBdr>
        </w:div>
        <w:div w:id="67853181">
          <w:marLeft w:val="567"/>
          <w:marRight w:val="567"/>
          <w:marTop w:val="20"/>
          <w:marBottom w:val="20"/>
          <w:divBdr>
            <w:top w:val="none" w:sz="0" w:space="0" w:color="auto"/>
            <w:left w:val="none" w:sz="0" w:space="0" w:color="auto"/>
            <w:bottom w:val="none" w:sz="0" w:space="0" w:color="auto"/>
            <w:right w:val="none" w:sz="0" w:space="0" w:color="auto"/>
          </w:divBdr>
        </w:div>
        <w:div w:id="1960723195">
          <w:marLeft w:val="1134"/>
          <w:marRight w:val="0"/>
          <w:marTop w:val="60"/>
          <w:marBottom w:val="0"/>
          <w:divBdr>
            <w:top w:val="none" w:sz="0" w:space="0" w:color="auto"/>
            <w:left w:val="none" w:sz="0" w:space="0" w:color="auto"/>
            <w:bottom w:val="none" w:sz="0" w:space="0" w:color="auto"/>
            <w:right w:val="none" w:sz="0" w:space="0" w:color="auto"/>
          </w:divBdr>
        </w:div>
      </w:divsChild>
    </w:div>
    <w:div w:id="1188252988">
      <w:bodyDiv w:val="1"/>
      <w:marLeft w:val="0"/>
      <w:marRight w:val="0"/>
      <w:marTop w:val="0"/>
      <w:marBottom w:val="0"/>
      <w:divBdr>
        <w:top w:val="none" w:sz="0" w:space="0" w:color="auto"/>
        <w:left w:val="none" w:sz="0" w:space="0" w:color="auto"/>
        <w:bottom w:val="none" w:sz="0" w:space="0" w:color="auto"/>
        <w:right w:val="none" w:sz="0" w:space="0" w:color="auto"/>
      </w:divBdr>
    </w:div>
    <w:div w:id="1192066852">
      <w:bodyDiv w:val="1"/>
      <w:marLeft w:val="0"/>
      <w:marRight w:val="0"/>
      <w:marTop w:val="0"/>
      <w:marBottom w:val="0"/>
      <w:divBdr>
        <w:top w:val="none" w:sz="0" w:space="0" w:color="auto"/>
        <w:left w:val="none" w:sz="0" w:space="0" w:color="auto"/>
        <w:bottom w:val="none" w:sz="0" w:space="0" w:color="auto"/>
        <w:right w:val="none" w:sz="0" w:space="0" w:color="auto"/>
      </w:divBdr>
      <w:divsChild>
        <w:div w:id="1578978286">
          <w:marLeft w:val="0"/>
          <w:marRight w:val="0"/>
          <w:marTop w:val="120"/>
          <w:marBottom w:val="0"/>
          <w:divBdr>
            <w:top w:val="none" w:sz="0" w:space="0" w:color="auto"/>
            <w:left w:val="none" w:sz="0" w:space="0" w:color="auto"/>
            <w:bottom w:val="none" w:sz="0" w:space="0" w:color="auto"/>
            <w:right w:val="none" w:sz="0" w:space="0" w:color="auto"/>
          </w:divBdr>
        </w:div>
        <w:div w:id="2127112947">
          <w:marLeft w:val="567"/>
          <w:marRight w:val="0"/>
          <w:marTop w:val="60"/>
          <w:marBottom w:val="0"/>
          <w:divBdr>
            <w:top w:val="none" w:sz="0" w:space="0" w:color="auto"/>
            <w:left w:val="none" w:sz="0" w:space="0" w:color="auto"/>
            <w:bottom w:val="none" w:sz="0" w:space="0" w:color="auto"/>
            <w:right w:val="none" w:sz="0" w:space="0" w:color="auto"/>
          </w:divBdr>
        </w:div>
      </w:divsChild>
    </w:div>
    <w:div w:id="1236941186">
      <w:bodyDiv w:val="1"/>
      <w:marLeft w:val="0"/>
      <w:marRight w:val="0"/>
      <w:marTop w:val="0"/>
      <w:marBottom w:val="0"/>
      <w:divBdr>
        <w:top w:val="none" w:sz="0" w:space="0" w:color="auto"/>
        <w:left w:val="none" w:sz="0" w:space="0" w:color="auto"/>
        <w:bottom w:val="none" w:sz="0" w:space="0" w:color="auto"/>
        <w:right w:val="none" w:sz="0" w:space="0" w:color="auto"/>
      </w:divBdr>
    </w:div>
    <w:div w:id="1276791157">
      <w:bodyDiv w:val="1"/>
      <w:marLeft w:val="0"/>
      <w:marRight w:val="0"/>
      <w:marTop w:val="0"/>
      <w:marBottom w:val="0"/>
      <w:divBdr>
        <w:top w:val="none" w:sz="0" w:space="0" w:color="auto"/>
        <w:left w:val="none" w:sz="0" w:space="0" w:color="auto"/>
        <w:bottom w:val="none" w:sz="0" w:space="0" w:color="auto"/>
        <w:right w:val="none" w:sz="0" w:space="0" w:color="auto"/>
      </w:divBdr>
      <w:divsChild>
        <w:div w:id="664433614">
          <w:marLeft w:val="0"/>
          <w:marRight w:val="0"/>
          <w:marTop w:val="120"/>
          <w:marBottom w:val="0"/>
          <w:divBdr>
            <w:top w:val="none" w:sz="0" w:space="0" w:color="auto"/>
            <w:left w:val="none" w:sz="0" w:space="0" w:color="auto"/>
            <w:bottom w:val="none" w:sz="0" w:space="0" w:color="auto"/>
            <w:right w:val="none" w:sz="0" w:space="0" w:color="auto"/>
          </w:divBdr>
        </w:div>
      </w:divsChild>
    </w:div>
    <w:div w:id="1397168485">
      <w:bodyDiv w:val="1"/>
      <w:marLeft w:val="0"/>
      <w:marRight w:val="0"/>
      <w:marTop w:val="0"/>
      <w:marBottom w:val="0"/>
      <w:divBdr>
        <w:top w:val="none" w:sz="0" w:space="0" w:color="auto"/>
        <w:left w:val="none" w:sz="0" w:space="0" w:color="auto"/>
        <w:bottom w:val="none" w:sz="0" w:space="0" w:color="auto"/>
        <w:right w:val="none" w:sz="0" w:space="0" w:color="auto"/>
      </w:divBdr>
    </w:div>
    <w:div w:id="1465736678">
      <w:bodyDiv w:val="1"/>
      <w:marLeft w:val="0"/>
      <w:marRight w:val="0"/>
      <w:marTop w:val="0"/>
      <w:marBottom w:val="0"/>
      <w:divBdr>
        <w:top w:val="none" w:sz="0" w:space="0" w:color="auto"/>
        <w:left w:val="none" w:sz="0" w:space="0" w:color="auto"/>
        <w:bottom w:val="none" w:sz="0" w:space="0" w:color="auto"/>
        <w:right w:val="none" w:sz="0" w:space="0" w:color="auto"/>
      </w:divBdr>
    </w:div>
    <w:div w:id="1488132478">
      <w:bodyDiv w:val="1"/>
      <w:marLeft w:val="0"/>
      <w:marRight w:val="0"/>
      <w:marTop w:val="0"/>
      <w:marBottom w:val="0"/>
      <w:divBdr>
        <w:top w:val="none" w:sz="0" w:space="0" w:color="auto"/>
        <w:left w:val="none" w:sz="0" w:space="0" w:color="auto"/>
        <w:bottom w:val="none" w:sz="0" w:space="0" w:color="auto"/>
        <w:right w:val="none" w:sz="0" w:space="0" w:color="auto"/>
      </w:divBdr>
    </w:div>
    <w:div w:id="1498302872">
      <w:bodyDiv w:val="1"/>
      <w:marLeft w:val="0"/>
      <w:marRight w:val="0"/>
      <w:marTop w:val="0"/>
      <w:marBottom w:val="0"/>
      <w:divBdr>
        <w:top w:val="none" w:sz="0" w:space="0" w:color="auto"/>
        <w:left w:val="none" w:sz="0" w:space="0" w:color="auto"/>
        <w:bottom w:val="none" w:sz="0" w:space="0" w:color="auto"/>
        <w:right w:val="none" w:sz="0" w:space="0" w:color="auto"/>
      </w:divBdr>
    </w:div>
    <w:div w:id="1818255034">
      <w:bodyDiv w:val="1"/>
      <w:marLeft w:val="0"/>
      <w:marRight w:val="0"/>
      <w:marTop w:val="0"/>
      <w:marBottom w:val="0"/>
      <w:divBdr>
        <w:top w:val="none" w:sz="0" w:space="0" w:color="auto"/>
        <w:left w:val="none" w:sz="0" w:space="0" w:color="auto"/>
        <w:bottom w:val="none" w:sz="0" w:space="0" w:color="auto"/>
        <w:right w:val="none" w:sz="0" w:space="0" w:color="auto"/>
      </w:divBdr>
    </w:div>
    <w:div w:id="1823698842">
      <w:bodyDiv w:val="1"/>
      <w:marLeft w:val="0"/>
      <w:marRight w:val="0"/>
      <w:marTop w:val="0"/>
      <w:marBottom w:val="0"/>
      <w:divBdr>
        <w:top w:val="none" w:sz="0" w:space="0" w:color="auto"/>
        <w:left w:val="none" w:sz="0" w:space="0" w:color="auto"/>
        <w:bottom w:val="none" w:sz="0" w:space="0" w:color="auto"/>
        <w:right w:val="none" w:sz="0" w:space="0" w:color="auto"/>
      </w:divBdr>
    </w:div>
    <w:div w:id="1855921696">
      <w:bodyDiv w:val="1"/>
      <w:marLeft w:val="0"/>
      <w:marRight w:val="0"/>
      <w:marTop w:val="0"/>
      <w:marBottom w:val="0"/>
      <w:divBdr>
        <w:top w:val="none" w:sz="0" w:space="0" w:color="auto"/>
        <w:left w:val="none" w:sz="0" w:space="0" w:color="auto"/>
        <w:bottom w:val="none" w:sz="0" w:space="0" w:color="auto"/>
        <w:right w:val="none" w:sz="0" w:space="0" w:color="auto"/>
      </w:divBdr>
    </w:div>
    <w:div w:id="1857226842">
      <w:bodyDiv w:val="1"/>
      <w:marLeft w:val="0"/>
      <w:marRight w:val="0"/>
      <w:marTop w:val="0"/>
      <w:marBottom w:val="0"/>
      <w:divBdr>
        <w:top w:val="none" w:sz="0" w:space="0" w:color="auto"/>
        <w:left w:val="none" w:sz="0" w:space="0" w:color="auto"/>
        <w:bottom w:val="none" w:sz="0" w:space="0" w:color="auto"/>
        <w:right w:val="none" w:sz="0" w:space="0" w:color="auto"/>
      </w:divBdr>
    </w:div>
    <w:div w:id="1873107531">
      <w:bodyDiv w:val="1"/>
      <w:marLeft w:val="0"/>
      <w:marRight w:val="0"/>
      <w:marTop w:val="0"/>
      <w:marBottom w:val="0"/>
      <w:divBdr>
        <w:top w:val="none" w:sz="0" w:space="0" w:color="auto"/>
        <w:left w:val="none" w:sz="0" w:space="0" w:color="auto"/>
        <w:bottom w:val="none" w:sz="0" w:space="0" w:color="auto"/>
        <w:right w:val="none" w:sz="0" w:space="0" w:color="auto"/>
      </w:divBdr>
    </w:div>
    <w:div w:id="1953319492">
      <w:bodyDiv w:val="1"/>
      <w:marLeft w:val="0"/>
      <w:marRight w:val="0"/>
      <w:marTop w:val="0"/>
      <w:marBottom w:val="0"/>
      <w:divBdr>
        <w:top w:val="none" w:sz="0" w:space="0" w:color="auto"/>
        <w:left w:val="none" w:sz="0" w:space="0" w:color="auto"/>
        <w:bottom w:val="none" w:sz="0" w:space="0" w:color="auto"/>
        <w:right w:val="none" w:sz="0" w:space="0" w:color="auto"/>
      </w:divBdr>
    </w:div>
    <w:div w:id="1985159784">
      <w:bodyDiv w:val="1"/>
      <w:marLeft w:val="0"/>
      <w:marRight w:val="0"/>
      <w:marTop w:val="0"/>
      <w:marBottom w:val="0"/>
      <w:divBdr>
        <w:top w:val="none" w:sz="0" w:space="0" w:color="auto"/>
        <w:left w:val="none" w:sz="0" w:space="0" w:color="auto"/>
        <w:bottom w:val="none" w:sz="0" w:space="0" w:color="auto"/>
        <w:right w:val="none" w:sz="0" w:space="0" w:color="auto"/>
      </w:divBdr>
    </w:div>
    <w:div w:id="2003196197">
      <w:bodyDiv w:val="1"/>
      <w:marLeft w:val="0"/>
      <w:marRight w:val="0"/>
      <w:marTop w:val="0"/>
      <w:marBottom w:val="0"/>
      <w:divBdr>
        <w:top w:val="none" w:sz="0" w:space="0" w:color="auto"/>
        <w:left w:val="none" w:sz="0" w:space="0" w:color="auto"/>
        <w:bottom w:val="none" w:sz="0" w:space="0" w:color="auto"/>
        <w:right w:val="none" w:sz="0" w:space="0" w:color="auto"/>
      </w:divBdr>
    </w:div>
    <w:div w:id="2026709030">
      <w:bodyDiv w:val="1"/>
      <w:marLeft w:val="0"/>
      <w:marRight w:val="0"/>
      <w:marTop w:val="0"/>
      <w:marBottom w:val="0"/>
      <w:divBdr>
        <w:top w:val="none" w:sz="0" w:space="0" w:color="auto"/>
        <w:left w:val="none" w:sz="0" w:space="0" w:color="auto"/>
        <w:bottom w:val="none" w:sz="0" w:space="0" w:color="auto"/>
        <w:right w:val="none" w:sz="0" w:space="0" w:color="auto"/>
      </w:divBdr>
    </w:div>
    <w:div w:id="2075270389">
      <w:bodyDiv w:val="1"/>
      <w:marLeft w:val="0"/>
      <w:marRight w:val="0"/>
      <w:marTop w:val="0"/>
      <w:marBottom w:val="0"/>
      <w:divBdr>
        <w:top w:val="none" w:sz="0" w:space="0" w:color="auto"/>
        <w:left w:val="none" w:sz="0" w:space="0" w:color="auto"/>
        <w:bottom w:val="none" w:sz="0" w:space="0" w:color="auto"/>
        <w:right w:val="none" w:sz="0" w:space="0" w:color="auto"/>
      </w:divBdr>
    </w:div>
    <w:div w:id="21067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F790-6E65-444A-A46A-E4E6D52F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 Dawid Marais</dc:creator>
  <cp:keywords/>
  <dc:description/>
  <cp:lastModifiedBy>sathish sarshan  mohan</cp:lastModifiedBy>
  <cp:revision>3</cp:revision>
  <cp:lastPrinted>2024-03-06T18:01:00Z</cp:lastPrinted>
  <dcterms:created xsi:type="dcterms:W3CDTF">2024-03-11T11:50:00Z</dcterms:created>
  <dcterms:modified xsi:type="dcterms:W3CDTF">2024-03-11T13:09:00Z</dcterms:modified>
</cp:coreProperties>
</file>