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01E6" w14:textId="7A28524C" w:rsidR="00AD5454" w:rsidRPr="00F938BA" w:rsidRDefault="00AD5454" w:rsidP="00727555">
      <w:pPr>
        <w:jc w:val="center"/>
        <w:rPr>
          <w:rFonts w:ascii="Arial" w:hAnsi="Arial" w:cs="Arial"/>
          <w:sz w:val="24"/>
          <w:szCs w:val="24"/>
        </w:rPr>
      </w:pPr>
      <w:r w:rsidRPr="00F938BA">
        <w:rPr>
          <w:rFonts w:ascii="Arial" w:hAnsi="Arial" w:cs="Arial"/>
          <w:sz w:val="24"/>
          <w:szCs w:val="24"/>
        </w:rPr>
        <w:t>REPUBLIC OF SOUTH AFRICA</w:t>
      </w:r>
    </w:p>
    <w:p w14:paraId="3D388BB7" w14:textId="3AE1215C" w:rsidR="00D94992" w:rsidRDefault="00727555" w:rsidP="00D94992">
      <w:pPr>
        <w:ind w:right="567"/>
        <w:rPr>
          <w:rFonts w:ascii="Arial" w:hAnsi="Arial" w:cs="Arial"/>
          <w:noProof/>
          <w:sz w:val="24"/>
          <w:szCs w:val="24"/>
        </w:rPr>
      </w:pPr>
      <w:r w:rsidRPr="00BC7A87">
        <w:rPr>
          <w:rFonts w:ascii="Arial" w:hAnsi="Arial" w:cs="Arial"/>
          <w:noProof/>
          <w:sz w:val="24"/>
          <w:szCs w:val="24"/>
          <w:lang w:eastAsia="en-ZA"/>
        </w:rPr>
        <w:drawing>
          <wp:anchor distT="0" distB="0" distL="114300" distR="114300" simplePos="0" relativeHeight="251660288" behindDoc="0" locked="0" layoutInCell="1" allowOverlap="1" wp14:anchorId="2792D659" wp14:editId="7C2DECAD">
            <wp:simplePos x="0" y="0"/>
            <wp:positionH relativeFrom="column">
              <wp:posOffset>2385695</wp:posOffset>
            </wp:positionH>
            <wp:positionV relativeFrom="paragraph">
              <wp:posOffset>15240</wp:posOffset>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567BD9CE" w14:textId="685FA31B" w:rsidR="00AD5454" w:rsidRPr="004C3761" w:rsidRDefault="00D94992" w:rsidP="00D94992">
      <w:pPr>
        <w:tabs>
          <w:tab w:val="left" w:pos="3885"/>
        </w:tabs>
        <w:ind w:right="567"/>
        <w:rPr>
          <w:rFonts w:ascii="Arial" w:hAnsi="Arial" w:cs="Arial"/>
          <w:noProof/>
          <w:sz w:val="24"/>
          <w:szCs w:val="24"/>
        </w:rPr>
      </w:pPr>
      <w:r>
        <w:rPr>
          <w:rFonts w:ascii="Arial" w:hAnsi="Arial" w:cs="Arial"/>
          <w:noProof/>
          <w:sz w:val="24"/>
          <w:szCs w:val="24"/>
        </w:rPr>
        <w:tab/>
      </w:r>
      <w:r>
        <w:rPr>
          <w:rFonts w:ascii="Arial" w:hAnsi="Arial" w:cs="Arial"/>
          <w:noProof/>
          <w:sz w:val="24"/>
          <w:szCs w:val="24"/>
        </w:rPr>
        <w:br w:type="textWrapping" w:clear="all"/>
      </w:r>
    </w:p>
    <w:p w14:paraId="2A8B4574" w14:textId="77777777" w:rsidR="00AD5454" w:rsidRPr="004C3761" w:rsidRDefault="00AD5454" w:rsidP="00727555">
      <w:pPr>
        <w:ind w:right="-25"/>
        <w:jc w:val="center"/>
        <w:rPr>
          <w:rFonts w:ascii="Arial" w:hAnsi="Arial" w:cs="Arial"/>
          <w:sz w:val="24"/>
          <w:szCs w:val="24"/>
        </w:rPr>
      </w:pPr>
      <w:r w:rsidRPr="004C3761">
        <w:rPr>
          <w:rFonts w:ascii="Arial" w:hAnsi="Arial" w:cs="Arial"/>
          <w:sz w:val="24"/>
          <w:szCs w:val="24"/>
        </w:rPr>
        <w:t>IN THE HIGH COURT OF SOUTH AFRICA</w:t>
      </w:r>
    </w:p>
    <w:p w14:paraId="3BF437C7" w14:textId="6BA8A849" w:rsidR="00AD5454" w:rsidRPr="004C3761" w:rsidRDefault="00AD5454" w:rsidP="00727555">
      <w:pPr>
        <w:ind w:right="-25"/>
        <w:jc w:val="center"/>
        <w:rPr>
          <w:rFonts w:ascii="Arial" w:hAnsi="Arial" w:cs="Arial"/>
          <w:sz w:val="24"/>
          <w:szCs w:val="24"/>
        </w:rPr>
      </w:pPr>
      <w:r w:rsidRPr="004C3761">
        <w:rPr>
          <w:rFonts w:ascii="Arial" w:hAnsi="Arial" w:cs="Arial"/>
          <w:sz w:val="24"/>
          <w:szCs w:val="24"/>
        </w:rPr>
        <w:t xml:space="preserve">GAUTENG DIVISION, </w:t>
      </w:r>
      <w:r w:rsidR="00184688" w:rsidRPr="004C3761">
        <w:rPr>
          <w:rFonts w:ascii="Arial" w:hAnsi="Arial" w:cs="Arial"/>
          <w:sz w:val="24"/>
          <w:szCs w:val="24"/>
        </w:rPr>
        <w:t>JOHANNESBURG</w:t>
      </w:r>
    </w:p>
    <w:p w14:paraId="230C8F75" w14:textId="4A35F6BC" w:rsidR="00AD5454" w:rsidRPr="004C3761" w:rsidRDefault="00AD5454" w:rsidP="00AD5454">
      <w:pPr>
        <w:ind w:right="567"/>
        <w:jc w:val="both"/>
        <w:rPr>
          <w:rFonts w:ascii="Arial" w:hAnsi="Arial" w:cs="Arial"/>
          <w:sz w:val="24"/>
          <w:szCs w:val="24"/>
          <w:u w:val="single"/>
        </w:rPr>
      </w:pPr>
      <w:r w:rsidRPr="004C3761">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20745489" wp14:editId="46B5741B">
                <wp:simplePos x="0" y="0"/>
                <wp:positionH relativeFrom="margin">
                  <wp:align>left</wp:align>
                </wp:positionH>
                <wp:positionV relativeFrom="paragraph">
                  <wp:posOffset>79863</wp:posOffset>
                </wp:positionV>
                <wp:extent cx="3006383" cy="1116624"/>
                <wp:effectExtent l="0" t="0" r="2286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383" cy="1116624"/>
                        </a:xfrm>
                        <a:prstGeom prst="rect">
                          <a:avLst/>
                        </a:prstGeom>
                        <a:solidFill>
                          <a:srgbClr val="FFFFFF"/>
                        </a:solidFill>
                        <a:ln w="9525">
                          <a:solidFill>
                            <a:srgbClr val="000000"/>
                          </a:solidFill>
                          <a:miter lim="800000"/>
                          <a:headEnd/>
                          <a:tailEnd/>
                        </a:ln>
                      </wps:spPr>
                      <wps:txbx>
                        <w:txbxContent>
                          <w:p w14:paraId="674A5513" w14:textId="20FD7FDF" w:rsidR="00785B72" w:rsidRDefault="0079452B" w:rsidP="0079452B">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785B72" w:rsidRPr="003E66F6">
                              <w:rPr>
                                <w:rFonts w:ascii="Century Gothic" w:hAnsi="Century Gothic"/>
                                <w:sz w:val="20"/>
                                <w:szCs w:val="20"/>
                              </w:rPr>
                              <w:t xml:space="preserve">REPORTABLE: </w:t>
                            </w:r>
                            <w:r w:rsidR="006F23B9">
                              <w:rPr>
                                <w:rFonts w:ascii="Century Gothic" w:hAnsi="Century Gothic"/>
                                <w:sz w:val="20"/>
                                <w:szCs w:val="20"/>
                              </w:rPr>
                              <w:t>No</w:t>
                            </w:r>
                          </w:p>
                          <w:p w14:paraId="0DFA1D15" w14:textId="2D57EBCA" w:rsidR="00785B72" w:rsidRPr="009F2490" w:rsidRDefault="0079452B" w:rsidP="0079452B">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785B72" w:rsidRPr="009F2490">
                              <w:rPr>
                                <w:rFonts w:ascii="Century Gothic" w:hAnsi="Century Gothic"/>
                                <w:sz w:val="20"/>
                                <w:szCs w:val="20"/>
                              </w:rPr>
                              <w:t xml:space="preserve">OF INTEREST TO OTHER JUDGES: </w:t>
                            </w:r>
                            <w:r w:rsidR="006F23B9">
                              <w:rPr>
                                <w:rFonts w:ascii="Century Gothic" w:hAnsi="Century Gothic"/>
                                <w:sz w:val="20"/>
                                <w:szCs w:val="20"/>
                              </w:rPr>
                              <w:t>No</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0B744037" w:rsidR="00785B72" w:rsidRPr="00084341" w:rsidRDefault="00785B72" w:rsidP="00AD5454">
                            <w:pPr>
                              <w:rPr>
                                <w:rFonts w:ascii="Century Gothic" w:hAnsi="Century Gothic"/>
                                <w:b/>
                                <w:sz w:val="18"/>
                                <w:szCs w:val="18"/>
                              </w:rPr>
                            </w:pPr>
                            <w:r>
                              <w:rPr>
                                <w:rFonts w:ascii="Century Gothic" w:hAnsi="Century Gothic"/>
                                <w:b/>
                                <w:sz w:val="18"/>
                                <w:szCs w:val="18"/>
                              </w:rPr>
                              <w:t xml:space="preserve">     ______________________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5489" id="_x0000_t202" coordsize="21600,21600" o:spt="202" path="m,l,21600r21600,l21600,xe">
                <v:stroke joinstyle="miter"/>
                <v:path gradientshapeok="t" o:connecttype="rect"/>
              </v:shapetype>
              <v:shape id="Text Box 5" o:spid="_x0000_s1026" type="#_x0000_t202" style="position:absolute;left:0;text-align:left;margin-left:0;margin-top:6.3pt;width:236.7pt;height:87.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">
                <v:textbox>
                  <w:txbxContent>
                    <w:p w14:paraId="674A5513" w14:textId="20FD7FDF" w:rsidR="00785B72" w:rsidRDefault="0079452B" w:rsidP="0079452B">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785B72" w:rsidRPr="003E66F6">
                        <w:rPr>
                          <w:rFonts w:ascii="Century Gothic" w:hAnsi="Century Gothic"/>
                          <w:sz w:val="20"/>
                          <w:szCs w:val="20"/>
                        </w:rPr>
                        <w:t xml:space="preserve">REPORTABLE: </w:t>
                      </w:r>
                      <w:r w:rsidR="006F23B9">
                        <w:rPr>
                          <w:rFonts w:ascii="Century Gothic" w:hAnsi="Century Gothic"/>
                          <w:sz w:val="20"/>
                          <w:szCs w:val="20"/>
                        </w:rPr>
                        <w:t>No</w:t>
                      </w:r>
                    </w:p>
                    <w:p w14:paraId="0DFA1D15" w14:textId="2D57EBCA" w:rsidR="00785B72" w:rsidRPr="009F2490" w:rsidRDefault="0079452B" w:rsidP="0079452B">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785B72" w:rsidRPr="009F2490">
                        <w:rPr>
                          <w:rFonts w:ascii="Century Gothic" w:hAnsi="Century Gothic"/>
                          <w:sz w:val="20"/>
                          <w:szCs w:val="20"/>
                        </w:rPr>
                        <w:t xml:space="preserve">OF INTEREST TO OTHER JUDGES: </w:t>
                      </w:r>
                      <w:r w:rsidR="006F23B9">
                        <w:rPr>
                          <w:rFonts w:ascii="Century Gothic" w:hAnsi="Century Gothic"/>
                          <w:sz w:val="20"/>
                          <w:szCs w:val="20"/>
                        </w:rPr>
                        <w:t>No</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0B744037" w:rsidR="00785B72" w:rsidRPr="00084341" w:rsidRDefault="00785B72" w:rsidP="00AD5454">
                      <w:pPr>
                        <w:rPr>
                          <w:rFonts w:ascii="Century Gothic" w:hAnsi="Century Gothic"/>
                          <w:b/>
                          <w:sz w:val="18"/>
                          <w:szCs w:val="18"/>
                        </w:rPr>
                      </w:pPr>
                      <w:r>
                        <w:rPr>
                          <w:rFonts w:ascii="Century Gothic" w:hAnsi="Century Gothic"/>
                          <w:b/>
                          <w:sz w:val="18"/>
                          <w:szCs w:val="18"/>
                        </w:rPr>
                        <w:t xml:space="preserve">     ______________________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v:textbox>
                <w10:wrap anchorx="margin"/>
              </v:shape>
            </w:pict>
          </mc:Fallback>
        </mc:AlternateContent>
      </w:r>
    </w:p>
    <w:p w14:paraId="33E83DE4" w14:textId="12B0C763" w:rsidR="00AD5454" w:rsidRPr="004C3761" w:rsidRDefault="00C275AE" w:rsidP="00AD5454">
      <w:pPr>
        <w:ind w:right="567"/>
        <w:jc w:val="center"/>
        <w:rPr>
          <w:rFonts w:ascii="Arial" w:hAnsi="Arial" w:cs="Arial"/>
          <w:sz w:val="24"/>
          <w:szCs w:val="24"/>
        </w:rPr>
      </w:pPr>
      <w:r w:rsidRPr="004C3761">
        <w:rPr>
          <w:rFonts w:ascii="Arial" w:hAnsi="Arial" w:cs="Arial"/>
          <w:sz w:val="24"/>
          <w:szCs w:val="24"/>
        </w:rPr>
        <w:t>No</w:t>
      </w:r>
    </w:p>
    <w:p w14:paraId="6F9B2B1E" w14:textId="4A99E567" w:rsidR="00AD5454" w:rsidRPr="004C3761" w:rsidRDefault="00AD5454" w:rsidP="00AD5454">
      <w:pPr>
        <w:ind w:right="567"/>
        <w:jc w:val="center"/>
        <w:rPr>
          <w:rFonts w:ascii="Arial" w:hAnsi="Arial" w:cs="Arial"/>
          <w:sz w:val="24"/>
          <w:szCs w:val="24"/>
        </w:rPr>
      </w:pPr>
    </w:p>
    <w:p w14:paraId="2ED20F31" w14:textId="6712C9DB" w:rsidR="00AD5454" w:rsidRPr="004C3761" w:rsidRDefault="001D7E2D" w:rsidP="001D7E2D">
      <w:pPr>
        <w:tabs>
          <w:tab w:val="left" w:pos="5129"/>
        </w:tabs>
        <w:ind w:right="567"/>
        <w:rPr>
          <w:rFonts w:ascii="Arial" w:hAnsi="Arial" w:cs="Arial"/>
          <w:sz w:val="24"/>
          <w:szCs w:val="24"/>
        </w:rPr>
      </w:pPr>
      <w:r w:rsidRPr="004C3761">
        <w:rPr>
          <w:rFonts w:ascii="Arial" w:hAnsi="Arial" w:cs="Arial"/>
          <w:sz w:val="24"/>
          <w:szCs w:val="24"/>
        </w:rPr>
        <w:tab/>
      </w:r>
    </w:p>
    <w:p w14:paraId="1DE98954" w14:textId="728D09ED" w:rsidR="009141CF" w:rsidRPr="00DD1B08" w:rsidRDefault="00261CA5" w:rsidP="00B60508">
      <w:pPr>
        <w:spacing w:after="0"/>
        <w:ind w:left="5760" w:right="117"/>
        <w:jc w:val="right"/>
        <w:rPr>
          <w:rFonts w:ascii="Arial" w:hAnsi="Arial" w:cs="Arial"/>
          <w:sz w:val="24"/>
          <w:szCs w:val="24"/>
        </w:rPr>
      </w:pPr>
      <w:r w:rsidRPr="00DD1B08">
        <w:rPr>
          <w:rFonts w:ascii="Arial" w:hAnsi="Arial" w:cs="Arial"/>
          <w:sz w:val="24"/>
          <w:szCs w:val="24"/>
        </w:rPr>
        <w:t xml:space="preserve">  </w:t>
      </w:r>
      <w:r w:rsidR="00AD5454" w:rsidRPr="00DD1B08">
        <w:rPr>
          <w:rFonts w:ascii="Arial" w:hAnsi="Arial" w:cs="Arial"/>
          <w:sz w:val="24"/>
          <w:szCs w:val="24"/>
        </w:rPr>
        <w:t>Case No:</w:t>
      </w:r>
      <w:r w:rsidR="00483026">
        <w:rPr>
          <w:rFonts w:ascii="Arial" w:hAnsi="Arial" w:cs="Arial"/>
          <w:sz w:val="24"/>
          <w:szCs w:val="24"/>
        </w:rPr>
        <w:t xml:space="preserve"> 2024-015638</w:t>
      </w:r>
      <w:r w:rsidR="00AD5454" w:rsidRPr="00DD1B08">
        <w:rPr>
          <w:rFonts w:ascii="Arial" w:hAnsi="Arial" w:cs="Arial"/>
          <w:sz w:val="24"/>
          <w:szCs w:val="24"/>
        </w:rPr>
        <w:t xml:space="preserve"> </w:t>
      </w:r>
    </w:p>
    <w:p w14:paraId="77B1110B" w14:textId="26CED49E" w:rsidR="00AD5454" w:rsidRPr="00DD1B08" w:rsidRDefault="00AD5454" w:rsidP="00B60508">
      <w:pPr>
        <w:ind w:right="117"/>
        <w:rPr>
          <w:rFonts w:ascii="Arial" w:hAnsi="Arial" w:cs="Arial"/>
          <w:sz w:val="24"/>
          <w:szCs w:val="24"/>
        </w:rPr>
      </w:pPr>
      <w:r w:rsidRPr="00DD1B08">
        <w:rPr>
          <w:rFonts w:ascii="Arial" w:hAnsi="Arial" w:cs="Arial"/>
          <w:sz w:val="24"/>
          <w:szCs w:val="24"/>
        </w:rPr>
        <w:t>In the matter between:</w:t>
      </w:r>
    </w:p>
    <w:p w14:paraId="481EC352" w14:textId="2EB6EA4C" w:rsidR="00F50CA1" w:rsidRPr="00DD1B08" w:rsidRDefault="00483026" w:rsidP="00B60508">
      <w:pPr>
        <w:tabs>
          <w:tab w:val="right" w:pos="8789"/>
        </w:tabs>
        <w:spacing w:before="600" w:after="0"/>
        <w:ind w:right="117"/>
        <w:rPr>
          <w:rFonts w:ascii="Arial" w:hAnsi="Arial" w:cs="Arial"/>
          <w:sz w:val="24"/>
          <w:szCs w:val="24"/>
        </w:rPr>
      </w:pPr>
      <w:bookmarkStart w:id="0" w:name="_Hlk160373168"/>
      <w:bookmarkStart w:id="1" w:name="_Hlk47643505"/>
      <w:r>
        <w:rPr>
          <w:rFonts w:ascii="Arial" w:hAnsi="Arial" w:cs="Arial"/>
          <w:sz w:val="24"/>
          <w:szCs w:val="24"/>
        </w:rPr>
        <w:t>P</w:t>
      </w:r>
      <w:r w:rsidR="00F938BA">
        <w:rPr>
          <w:rFonts w:ascii="Arial" w:hAnsi="Arial" w:cs="Arial"/>
          <w:sz w:val="24"/>
          <w:szCs w:val="24"/>
        </w:rPr>
        <w:t>O</w:t>
      </w:r>
      <w:r>
        <w:rPr>
          <w:rFonts w:ascii="Arial" w:hAnsi="Arial" w:cs="Arial"/>
          <w:sz w:val="24"/>
          <w:szCs w:val="24"/>
        </w:rPr>
        <w:t xml:space="preserve">MONA ENERGY </w:t>
      </w:r>
      <w:r w:rsidR="00D31F26">
        <w:rPr>
          <w:rFonts w:ascii="Arial" w:hAnsi="Arial" w:cs="Arial"/>
          <w:sz w:val="24"/>
          <w:szCs w:val="24"/>
        </w:rPr>
        <w:t>PROPRIETARY</w:t>
      </w:r>
      <w:r>
        <w:rPr>
          <w:rFonts w:ascii="Arial" w:hAnsi="Arial" w:cs="Arial"/>
          <w:sz w:val="24"/>
          <w:szCs w:val="24"/>
        </w:rPr>
        <w:t xml:space="preserve"> LIMITED</w:t>
      </w:r>
      <w:r w:rsidR="00F811C3">
        <w:rPr>
          <w:rFonts w:ascii="Arial" w:hAnsi="Arial" w:cs="Arial"/>
          <w:sz w:val="24"/>
          <w:szCs w:val="24"/>
        </w:rPr>
        <w:t xml:space="preserve"> </w:t>
      </w:r>
      <w:bookmarkEnd w:id="0"/>
      <w:r w:rsidR="00A76593" w:rsidRPr="00DD1B08">
        <w:rPr>
          <w:rFonts w:ascii="Arial" w:hAnsi="Arial" w:cs="Arial"/>
          <w:sz w:val="24"/>
          <w:szCs w:val="24"/>
        </w:rPr>
        <w:tab/>
      </w:r>
      <w:r w:rsidR="00B81BB3">
        <w:rPr>
          <w:rFonts w:ascii="Arial" w:hAnsi="Arial" w:cs="Arial"/>
          <w:sz w:val="24"/>
          <w:szCs w:val="24"/>
        </w:rPr>
        <w:t xml:space="preserve">Applicant </w:t>
      </w:r>
    </w:p>
    <w:p w14:paraId="2B14D365" w14:textId="27C2ADA7" w:rsidR="00352518" w:rsidRDefault="00352518" w:rsidP="00352518">
      <w:pPr>
        <w:spacing w:after="0" w:line="240" w:lineRule="auto"/>
        <w:ind w:right="119"/>
        <w:rPr>
          <w:rFonts w:ascii="Arial" w:hAnsi="Arial" w:cs="Arial"/>
          <w:sz w:val="24"/>
          <w:szCs w:val="24"/>
        </w:rPr>
      </w:pPr>
    </w:p>
    <w:p w14:paraId="3C1F26B7" w14:textId="77777777" w:rsidR="00352518" w:rsidRDefault="00352518" w:rsidP="00352518">
      <w:pPr>
        <w:spacing w:after="0" w:line="240" w:lineRule="auto"/>
        <w:ind w:right="119"/>
        <w:rPr>
          <w:rFonts w:ascii="Arial" w:hAnsi="Arial" w:cs="Arial"/>
          <w:sz w:val="24"/>
          <w:szCs w:val="24"/>
        </w:rPr>
      </w:pPr>
    </w:p>
    <w:p w14:paraId="7D33ED91" w14:textId="58FEA57A" w:rsidR="00AD5454" w:rsidRPr="00DD1B08" w:rsidRDefault="00AD5454" w:rsidP="00352518">
      <w:pPr>
        <w:spacing w:after="0" w:line="240" w:lineRule="auto"/>
        <w:ind w:right="119"/>
        <w:rPr>
          <w:rFonts w:ascii="Arial" w:hAnsi="Arial" w:cs="Arial"/>
          <w:sz w:val="24"/>
          <w:szCs w:val="24"/>
        </w:rPr>
      </w:pPr>
      <w:r w:rsidRPr="00DD1B08">
        <w:rPr>
          <w:rFonts w:ascii="Arial" w:hAnsi="Arial" w:cs="Arial"/>
          <w:sz w:val="24"/>
          <w:szCs w:val="24"/>
        </w:rPr>
        <w:t>and</w:t>
      </w:r>
    </w:p>
    <w:p w14:paraId="03AD6C1C" w14:textId="121D1BD1" w:rsidR="00F50CA1" w:rsidRDefault="00F50CA1" w:rsidP="00352518">
      <w:pPr>
        <w:tabs>
          <w:tab w:val="right" w:pos="8339"/>
        </w:tabs>
        <w:spacing w:after="0" w:line="240" w:lineRule="auto"/>
        <w:ind w:right="119"/>
        <w:rPr>
          <w:rFonts w:ascii="Arial" w:hAnsi="Arial" w:cs="Arial"/>
          <w:sz w:val="24"/>
          <w:szCs w:val="24"/>
          <w:u w:val="single"/>
        </w:rPr>
      </w:pPr>
    </w:p>
    <w:p w14:paraId="01C0D288" w14:textId="77777777" w:rsidR="00352518" w:rsidRPr="00DD1B08" w:rsidRDefault="00352518" w:rsidP="00352518">
      <w:pPr>
        <w:tabs>
          <w:tab w:val="right" w:pos="8339"/>
        </w:tabs>
        <w:spacing w:after="0" w:line="240" w:lineRule="auto"/>
        <w:ind w:right="119"/>
        <w:rPr>
          <w:rFonts w:ascii="Arial" w:hAnsi="Arial" w:cs="Arial"/>
          <w:sz w:val="24"/>
          <w:szCs w:val="24"/>
          <w:u w:val="single"/>
        </w:rPr>
      </w:pPr>
    </w:p>
    <w:p w14:paraId="56912FFE" w14:textId="0C26E99E" w:rsidR="00352518" w:rsidRDefault="00483026" w:rsidP="00352518">
      <w:pPr>
        <w:tabs>
          <w:tab w:val="right" w:pos="8787"/>
        </w:tabs>
        <w:spacing w:before="60" w:after="60"/>
        <w:ind w:right="119"/>
        <w:rPr>
          <w:rFonts w:ascii="Arial" w:hAnsi="Arial" w:cs="Arial"/>
          <w:sz w:val="24"/>
          <w:szCs w:val="24"/>
        </w:rPr>
      </w:pPr>
      <w:r>
        <w:rPr>
          <w:rFonts w:ascii="Arial" w:hAnsi="Arial" w:cs="Arial"/>
          <w:sz w:val="24"/>
          <w:szCs w:val="24"/>
        </w:rPr>
        <w:t xml:space="preserve">BERNADETTE VAN DER BERG </w:t>
      </w:r>
      <w:r>
        <w:rPr>
          <w:rFonts w:ascii="Arial" w:hAnsi="Arial" w:cs="Arial"/>
          <w:i/>
          <w:iCs/>
          <w:sz w:val="24"/>
          <w:szCs w:val="24"/>
        </w:rPr>
        <w:t xml:space="preserve">N.O. </w:t>
      </w:r>
      <w:r w:rsidR="00F811C3">
        <w:rPr>
          <w:rFonts w:ascii="Arial" w:hAnsi="Arial" w:cs="Arial"/>
          <w:sz w:val="24"/>
          <w:szCs w:val="24"/>
        </w:rPr>
        <w:tab/>
        <w:t>F</w:t>
      </w:r>
      <w:r w:rsidR="00352518">
        <w:rPr>
          <w:rFonts w:ascii="Arial" w:hAnsi="Arial" w:cs="Arial"/>
          <w:sz w:val="24"/>
          <w:szCs w:val="24"/>
        </w:rPr>
        <w:t xml:space="preserve">irst </w:t>
      </w:r>
      <w:r w:rsidR="00B81BB3">
        <w:rPr>
          <w:rFonts w:ascii="Arial" w:hAnsi="Arial" w:cs="Arial"/>
          <w:sz w:val="24"/>
          <w:szCs w:val="24"/>
        </w:rPr>
        <w:t>Respondent</w:t>
      </w:r>
    </w:p>
    <w:p w14:paraId="45B7BF4A" w14:textId="77777777" w:rsidR="00352518" w:rsidRDefault="00352518" w:rsidP="00352518">
      <w:pPr>
        <w:tabs>
          <w:tab w:val="right" w:pos="8787"/>
        </w:tabs>
        <w:spacing w:before="60" w:after="60"/>
        <w:ind w:right="119"/>
        <w:rPr>
          <w:rFonts w:ascii="Arial" w:hAnsi="Arial" w:cs="Arial"/>
          <w:sz w:val="24"/>
          <w:szCs w:val="24"/>
        </w:rPr>
      </w:pPr>
    </w:p>
    <w:p w14:paraId="5BC76986" w14:textId="730FFDA9" w:rsidR="00352518" w:rsidRDefault="00483026" w:rsidP="00352518">
      <w:pPr>
        <w:tabs>
          <w:tab w:val="right" w:pos="8787"/>
        </w:tabs>
        <w:spacing w:before="60" w:after="60"/>
        <w:ind w:right="119"/>
        <w:rPr>
          <w:rFonts w:ascii="Arial" w:hAnsi="Arial" w:cs="Arial"/>
          <w:sz w:val="24"/>
          <w:szCs w:val="24"/>
        </w:rPr>
      </w:pPr>
      <w:r>
        <w:rPr>
          <w:rFonts w:ascii="Arial" w:hAnsi="Arial" w:cs="Arial"/>
          <w:sz w:val="24"/>
          <w:szCs w:val="24"/>
        </w:rPr>
        <w:t>PHI</w:t>
      </w:r>
      <w:r w:rsidR="00D31F26">
        <w:rPr>
          <w:rFonts w:ascii="Arial" w:hAnsi="Arial" w:cs="Arial"/>
          <w:sz w:val="24"/>
          <w:szCs w:val="24"/>
        </w:rPr>
        <w:t>LI</w:t>
      </w:r>
      <w:r>
        <w:rPr>
          <w:rFonts w:ascii="Arial" w:hAnsi="Arial" w:cs="Arial"/>
          <w:sz w:val="24"/>
          <w:szCs w:val="24"/>
        </w:rPr>
        <w:t xml:space="preserve">PPUS CHRISTOFFEL WILLEM VAN DER BERG </w:t>
      </w:r>
      <w:r>
        <w:rPr>
          <w:rFonts w:ascii="Arial" w:hAnsi="Arial" w:cs="Arial"/>
          <w:i/>
          <w:iCs/>
          <w:sz w:val="24"/>
          <w:szCs w:val="24"/>
        </w:rPr>
        <w:t xml:space="preserve">N.O. </w:t>
      </w:r>
      <w:r>
        <w:rPr>
          <w:rFonts w:ascii="Arial" w:hAnsi="Arial" w:cs="Arial"/>
          <w:sz w:val="24"/>
          <w:szCs w:val="24"/>
        </w:rPr>
        <w:t xml:space="preserve"> </w:t>
      </w:r>
      <w:r w:rsidR="00352518">
        <w:rPr>
          <w:rFonts w:ascii="Arial" w:hAnsi="Arial" w:cs="Arial"/>
          <w:sz w:val="24"/>
          <w:szCs w:val="24"/>
        </w:rPr>
        <w:tab/>
        <w:t xml:space="preserve">Second </w:t>
      </w:r>
      <w:r w:rsidR="00B81BB3">
        <w:rPr>
          <w:rFonts w:ascii="Arial" w:hAnsi="Arial" w:cs="Arial"/>
          <w:sz w:val="24"/>
          <w:szCs w:val="24"/>
        </w:rPr>
        <w:t xml:space="preserve">Respondent </w:t>
      </w:r>
      <w:r w:rsidR="00352518">
        <w:rPr>
          <w:rFonts w:ascii="Arial" w:hAnsi="Arial" w:cs="Arial"/>
          <w:sz w:val="24"/>
          <w:szCs w:val="24"/>
        </w:rPr>
        <w:t xml:space="preserve"> </w:t>
      </w:r>
    </w:p>
    <w:p w14:paraId="3F3864AB" w14:textId="77777777" w:rsidR="00483026" w:rsidRDefault="00483026" w:rsidP="00352518">
      <w:pPr>
        <w:tabs>
          <w:tab w:val="right" w:pos="8787"/>
        </w:tabs>
        <w:spacing w:before="60" w:after="60"/>
        <w:ind w:right="119"/>
        <w:rPr>
          <w:rFonts w:ascii="Arial" w:hAnsi="Arial" w:cs="Arial"/>
          <w:sz w:val="24"/>
          <w:szCs w:val="24"/>
        </w:rPr>
      </w:pPr>
    </w:p>
    <w:p w14:paraId="0E2A3614" w14:textId="408B04E1" w:rsidR="00483026" w:rsidRDefault="00483026" w:rsidP="00483026">
      <w:pPr>
        <w:tabs>
          <w:tab w:val="right" w:pos="8787"/>
        </w:tabs>
        <w:spacing w:before="60" w:after="60"/>
        <w:ind w:right="119"/>
        <w:rPr>
          <w:rFonts w:ascii="Arial" w:hAnsi="Arial" w:cs="Arial"/>
          <w:sz w:val="24"/>
          <w:szCs w:val="24"/>
        </w:rPr>
      </w:pPr>
      <w:r>
        <w:rPr>
          <w:rFonts w:ascii="Arial" w:hAnsi="Arial" w:cs="Arial"/>
          <w:sz w:val="24"/>
          <w:szCs w:val="24"/>
        </w:rPr>
        <w:t xml:space="preserve">BERNADETTE VAN DER BERG </w:t>
      </w:r>
      <w:r>
        <w:rPr>
          <w:rFonts w:ascii="Arial" w:hAnsi="Arial" w:cs="Arial"/>
          <w:i/>
          <w:iCs/>
          <w:sz w:val="24"/>
          <w:szCs w:val="24"/>
        </w:rPr>
        <w:t xml:space="preserve"> </w:t>
      </w:r>
      <w:r>
        <w:rPr>
          <w:rFonts w:ascii="Arial" w:hAnsi="Arial" w:cs="Arial"/>
          <w:sz w:val="24"/>
          <w:szCs w:val="24"/>
        </w:rPr>
        <w:t xml:space="preserve"> </w:t>
      </w:r>
      <w:r>
        <w:rPr>
          <w:rFonts w:ascii="Arial" w:hAnsi="Arial" w:cs="Arial"/>
          <w:sz w:val="24"/>
          <w:szCs w:val="24"/>
        </w:rPr>
        <w:tab/>
        <w:t xml:space="preserve">Third Respondent  </w:t>
      </w:r>
    </w:p>
    <w:p w14:paraId="2CCB11AD" w14:textId="77777777" w:rsidR="00483026" w:rsidRDefault="00483026" w:rsidP="00483026">
      <w:pPr>
        <w:tabs>
          <w:tab w:val="right" w:pos="8787"/>
        </w:tabs>
        <w:spacing w:before="60" w:after="60"/>
        <w:ind w:right="119"/>
        <w:rPr>
          <w:rFonts w:ascii="Arial" w:hAnsi="Arial" w:cs="Arial"/>
          <w:sz w:val="24"/>
          <w:szCs w:val="24"/>
        </w:rPr>
      </w:pPr>
    </w:p>
    <w:p w14:paraId="5D5FABBE" w14:textId="1A1336DD" w:rsidR="00483026" w:rsidRDefault="00483026" w:rsidP="00483026">
      <w:pPr>
        <w:tabs>
          <w:tab w:val="right" w:pos="8787"/>
        </w:tabs>
        <w:spacing w:before="60" w:after="60"/>
        <w:ind w:right="119"/>
        <w:rPr>
          <w:rFonts w:ascii="Arial" w:hAnsi="Arial" w:cs="Arial"/>
          <w:sz w:val="24"/>
          <w:szCs w:val="24"/>
        </w:rPr>
      </w:pPr>
      <w:r>
        <w:rPr>
          <w:rFonts w:ascii="Arial" w:hAnsi="Arial" w:cs="Arial"/>
          <w:sz w:val="24"/>
          <w:szCs w:val="24"/>
        </w:rPr>
        <w:t>PHI</w:t>
      </w:r>
      <w:r w:rsidR="00D31F26">
        <w:rPr>
          <w:rFonts w:ascii="Arial" w:hAnsi="Arial" w:cs="Arial"/>
          <w:sz w:val="24"/>
          <w:szCs w:val="24"/>
        </w:rPr>
        <w:t>LI</w:t>
      </w:r>
      <w:r>
        <w:rPr>
          <w:rFonts w:ascii="Arial" w:hAnsi="Arial" w:cs="Arial"/>
          <w:sz w:val="24"/>
          <w:szCs w:val="24"/>
        </w:rPr>
        <w:t>PPUS CHRISTOFFEL WILLEM VAN DER BERG</w:t>
      </w:r>
      <w:r>
        <w:rPr>
          <w:rFonts w:ascii="Arial" w:hAnsi="Arial" w:cs="Arial"/>
          <w:sz w:val="24"/>
          <w:szCs w:val="24"/>
        </w:rPr>
        <w:tab/>
        <w:t xml:space="preserve">Fourth Respondent  </w:t>
      </w:r>
    </w:p>
    <w:p w14:paraId="14F75017" w14:textId="77777777" w:rsidR="00483026" w:rsidRDefault="00483026" w:rsidP="00483026">
      <w:pPr>
        <w:tabs>
          <w:tab w:val="right" w:pos="8787"/>
        </w:tabs>
        <w:spacing w:before="60" w:after="60"/>
        <w:ind w:right="119"/>
        <w:rPr>
          <w:rFonts w:ascii="Arial" w:hAnsi="Arial" w:cs="Arial"/>
          <w:sz w:val="24"/>
          <w:szCs w:val="24"/>
        </w:rPr>
      </w:pPr>
    </w:p>
    <w:p w14:paraId="43164017" w14:textId="77777777" w:rsidR="00D31F26" w:rsidRDefault="00483026" w:rsidP="00352518">
      <w:pPr>
        <w:tabs>
          <w:tab w:val="right" w:pos="8787"/>
        </w:tabs>
        <w:spacing w:before="60" w:after="60"/>
        <w:ind w:right="119"/>
        <w:rPr>
          <w:rFonts w:ascii="Arial" w:hAnsi="Arial" w:cs="Arial"/>
          <w:sz w:val="24"/>
          <w:szCs w:val="24"/>
        </w:rPr>
      </w:pPr>
      <w:r>
        <w:rPr>
          <w:rFonts w:ascii="Arial" w:hAnsi="Arial" w:cs="Arial"/>
          <w:sz w:val="24"/>
          <w:szCs w:val="24"/>
        </w:rPr>
        <w:t>KOPANO PROCUREMENT &amp; SERVICES</w:t>
      </w:r>
    </w:p>
    <w:p w14:paraId="79CC381D" w14:textId="6E38DF31" w:rsidR="00352518" w:rsidRDefault="00D31F26" w:rsidP="00352518">
      <w:pPr>
        <w:tabs>
          <w:tab w:val="right" w:pos="8787"/>
        </w:tabs>
        <w:spacing w:before="60" w:after="60"/>
        <w:ind w:right="119"/>
        <w:rPr>
          <w:rFonts w:ascii="Arial" w:hAnsi="Arial" w:cs="Arial"/>
          <w:sz w:val="24"/>
          <w:szCs w:val="24"/>
        </w:rPr>
      </w:pPr>
      <w:r>
        <w:rPr>
          <w:rFonts w:ascii="Arial" w:hAnsi="Arial" w:cs="Arial"/>
          <w:sz w:val="24"/>
          <w:szCs w:val="24"/>
        </w:rPr>
        <w:t xml:space="preserve">PROPRIETARY </w:t>
      </w:r>
      <w:r w:rsidR="00483026">
        <w:rPr>
          <w:rFonts w:ascii="Arial" w:hAnsi="Arial" w:cs="Arial"/>
          <w:sz w:val="24"/>
          <w:szCs w:val="24"/>
        </w:rPr>
        <w:t xml:space="preserve">LIMITED </w:t>
      </w:r>
      <w:r w:rsidR="00483026">
        <w:rPr>
          <w:rFonts w:ascii="Arial" w:hAnsi="Arial" w:cs="Arial"/>
          <w:i/>
          <w:iCs/>
          <w:sz w:val="24"/>
          <w:szCs w:val="24"/>
        </w:rPr>
        <w:t xml:space="preserve"> </w:t>
      </w:r>
      <w:r w:rsidR="00483026">
        <w:rPr>
          <w:rFonts w:ascii="Arial" w:hAnsi="Arial" w:cs="Arial"/>
          <w:sz w:val="24"/>
          <w:szCs w:val="24"/>
        </w:rPr>
        <w:t xml:space="preserve"> </w:t>
      </w:r>
      <w:r w:rsidR="00483026">
        <w:rPr>
          <w:rFonts w:ascii="Arial" w:hAnsi="Arial" w:cs="Arial"/>
          <w:sz w:val="24"/>
          <w:szCs w:val="24"/>
        </w:rPr>
        <w:tab/>
        <w:t xml:space="preserve">Fifth Respondent  </w:t>
      </w:r>
    </w:p>
    <w:bookmarkEnd w:id="1"/>
    <w:p w14:paraId="4C2DC890" w14:textId="1F78D3BB" w:rsidR="00AD5454" w:rsidRPr="00DD1B08" w:rsidRDefault="00AD5454" w:rsidP="00B60508">
      <w:pPr>
        <w:spacing w:after="0"/>
        <w:ind w:right="-25"/>
        <w:rPr>
          <w:rFonts w:ascii="Arial" w:hAnsi="Arial" w:cs="Arial"/>
          <w:sz w:val="24"/>
          <w:szCs w:val="24"/>
        </w:rPr>
      </w:pPr>
      <w:r w:rsidRPr="00DD1B08">
        <w:rPr>
          <w:rFonts w:ascii="Arial" w:hAnsi="Arial" w:cs="Arial"/>
          <w:sz w:val="24"/>
          <w:szCs w:val="24"/>
        </w:rPr>
        <w:t>___________________</w:t>
      </w:r>
      <w:r w:rsidR="00B035C2" w:rsidRPr="00DD1B08">
        <w:rPr>
          <w:rFonts w:ascii="Arial" w:hAnsi="Arial" w:cs="Arial"/>
          <w:sz w:val="24"/>
          <w:szCs w:val="24"/>
        </w:rPr>
        <w:t>___</w:t>
      </w:r>
      <w:r w:rsidRPr="00DD1B08">
        <w:rPr>
          <w:rFonts w:ascii="Arial" w:hAnsi="Arial" w:cs="Arial"/>
          <w:sz w:val="24"/>
          <w:szCs w:val="24"/>
        </w:rPr>
        <w:t>________________________</w:t>
      </w:r>
      <w:r w:rsidR="00543DFB" w:rsidRPr="00DD1B08">
        <w:rPr>
          <w:rFonts w:ascii="Arial" w:hAnsi="Arial" w:cs="Arial"/>
          <w:sz w:val="24"/>
          <w:szCs w:val="24"/>
        </w:rPr>
        <w:t>_</w:t>
      </w:r>
      <w:r w:rsidR="00C75B0D" w:rsidRPr="00DD1B08">
        <w:rPr>
          <w:rFonts w:ascii="Arial" w:hAnsi="Arial" w:cs="Arial"/>
          <w:sz w:val="24"/>
          <w:szCs w:val="24"/>
        </w:rPr>
        <w:t>__________</w:t>
      </w:r>
      <w:r w:rsidR="009A7278" w:rsidRPr="00DD1B08">
        <w:rPr>
          <w:rFonts w:ascii="Arial" w:hAnsi="Arial" w:cs="Arial"/>
          <w:sz w:val="24"/>
          <w:szCs w:val="24"/>
        </w:rPr>
        <w:t>__</w:t>
      </w:r>
      <w:r w:rsidR="00B60508" w:rsidRPr="00DD1B08">
        <w:rPr>
          <w:rFonts w:ascii="Arial" w:hAnsi="Arial" w:cs="Arial"/>
          <w:sz w:val="24"/>
          <w:szCs w:val="24"/>
        </w:rPr>
        <w:t>____</w:t>
      </w:r>
      <w:r w:rsidR="00C75B0D" w:rsidRPr="00DD1B08">
        <w:rPr>
          <w:rFonts w:ascii="Arial" w:hAnsi="Arial" w:cs="Arial"/>
          <w:sz w:val="24"/>
          <w:szCs w:val="24"/>
        </w:rPr>
        <w:t>___</w:t>
      </w:r>
    </w:p>
    <w:p w14:paraId="02FA40D7" w14:textId="77777777" w:rsidR="00543DFB" w:rsidRPr="00DD1B08" w:rsidRDefault="00543DFB" w:rsidP="00B60508">
      <w:pPr>
        <w:spacing w:after="240"/>
        <w:ind w:right="117"/>
        <w:contextualSpacing/>
        <w:jc w:val="center"/>
        <w:rPr>
          <w:rFonts w:ascii="Arial" w:hAnsi="Arial" w:cs="Arial"/>
          <w:sz w:val="24"/>
          <w:szCs w:val="24"/>
        </w:rPr>
      </w:pPr>
    </w:p>
    <w:p w14:paraId="137423F1" w14:textId="151354DB" w:rsidR="00AD5454" w:rsidRPr="00DD1B08" w:rsidRDefault="00AD5454" w:rsidP="00B60508">
      <w:pPr>
        <w:spacing w:after="240"/>
        <w:ind w:right="117"/>
        <w:contextualSpacing/>
        <w:jc w:val="center"/>
        <w:rPr>
          <w:rFonts w:ascii="Arial" w:hAnsi="Arial" w:cs="Arial"/>
          <w:sz w:val="24"/>
          <w:szCs w:val="24"/>
        </w:rPr>
      </w:pPr>
      <w:r w:rsidRPr="00DD1B08">
        <w:rPr>
          <w:rFonts w:ascii="Arial" w:hAnsi="Arial" w:cs="Arial"/>
          <w:sz w:val="24"/>
          <w:szCs w:val="24"/>
        </w:rPr>
        <w:t>JUDGMENT</w:t>
      </w:r>
    </w:p>
    <w:p w14:paraId="6993900B" w14:textId="7253428C" w:rsidR="00AD5454" w:rsidRPr="00DD1B08" w:rsidRDefault="00AD5454" w:rsidP="00B60508">
      <w:pPr>
        <w:spacing w:after="240" w:line="360" w:lineRule="auto"/>
        <w:ind w:right="-25"/>
        <w:contextualSpacing/>
        <w:rPr>
          <w:rFonts w:ascii="Arial" w:hAnsi="Arial" w:cs="Arial"/>
          <w:sz w:val="24"/>
          <w:szCs w:val="24"/>
        </w:rPr>
      </w:pPr>
      <w:r w:rsidRPr="00DD1B08">
        <w:rPr>
          <w:rFonts w:ascii="Arial" w:hAnsi="Arial" w:cs="Arial"/>
          <w:sz w:val="24"/>
          <w:szCs w:val="24"/>
        </w:rPr>
        <w:t>_____________________________________</w:t>
      </w:r>
      <w:r w:rsidR="00C75B0D" w:rsidRPr="00DD1B08">
        <w:rPr>
          <w:rFonts w:ascii="Arial" w:hAnsi="Arial" w:cs="Arial"/>
          <w:sz w:val="24"/>
          <w:szCs w:val="24"/>
        </w:rPr>
        <w:t>____________________</w:t>
      </w:r>
      <w:r w:rsidR="00B60508" w:rsidRPr="00DD1B08">
        <w:rPr>
          <w:rFonts w:ascii="Arial" w:hAnsi="Arial" w:cs="Arial"/>
          <w:sz w:val="24"/>
          <w:szCs w:val="24"/>
        </w:rPr>
        <w:t>____</w:t>
      </w:r>
      <w:r w:rsidR="00C75B0D" w:rsidRPr="00DD1B08">
        <w:rPr>
          <w:rFonts w:ascii="Arial" w:hAnsi="Arial" w:cs="Arial"/>
          <w:sz w:val="24"/>
          <w:szCs w:val="24"/>
        </w:rPr>
        <w:t>_____</w:t>
      </w:r>
    </w:p>
    <w:p w14:paraId="79D10F5F" w14:textId="77777777" w:rsidR="004A1F2B" w:rsidRPr="006F23B9" w:rsidRDefault="004A1F2B" w:rsidP="004A1F2B">
      <w:pPr>
        <w:spacing w:after="0" w:line="360" w:lineRule="auto"/>
        <w:jc w:val="both"/>
        <w:rPr>
          <w:rFonts w:ascii="Arial" w:eastAsia="Times New Roman" w:hAnsi="Arial" w:cs="Arial"/>
          <w:i/>
          <w:iCs/>
          <w:color w:val="242121"/>
          <w:sz w:val="24"/>
          <w:szCs w:val="24"/>
          <w:shd w:val="clear" w:color="auto" w:fill="FFFFFF"/>
        </w:rPr>
      </w:pPr>
    </w:p>
    <w:p w14:paraId="5ACD8957" w14:textId="72A691A4" w:rsidR="004A1F2B" w:rsidRPr="006F23B9" w:rsidRDefault="004A1F2B" w:rsidP="004A1F2B">
      <w:pPr>
        <w:spacing w:after="0" w:line="360" w:lineRule="auto"/>
        <w:jc w:val="both"/>
        <w:rPr>
          <w:rFonts w:ascii="Arial" w:eastAsia="Times New Roman" w:hAnsi="Arial" w:cs="Arial"/>
          <w:i/>
          <w:iCs/>
          <w:sz w:val="24"/>
          <w:szCs w:val="24"/>
        </w:rPr>
      </w:pPr>
      <w:r w:rsidRPr="006F23B9">
        <w:rPr>
          <w:rFonts w:ascii="Arial" w:eastAsia="Times New Roman" w:hAnsi="Arial" w:cs="Arial"/>
          <w:i/>
          <w:iCs/>
          <w:color w:val="242121"/>
          <w:sz w:val="24"/>
          <w:szCs w:val="24"/>
          <w:shd w:val="clear" w:color="auto" w:fill="FFFFFF"/>
        </w:rPr>
        <w:t xml:space="preserve">This judgment </w:t>
      </w:r>
      <w:r w:rsidR="00F811C3">
        <w:rPr>
          <w:rFonts w:ascii="Arial" w:eastAsia="Times New Roman" w:hAnsi="Arial" w:cs="Arial"/>
          <w:i/>
          <w:iCs/>
          <w:color w:val="242121"/>
          <w:sz w:val="24"/>
          <w:szCs w:val="24"/>
          <w:shd w:val="clear" w:color="auto" w:fill="FFFFFF"/>
        </w:rPr>
        <w:t xml:space="preserve">is deemed to be handed </w:t>
      </w:r>
      <w:r w:rsidRPr="006F23B9">
        <w:rPr>
          <w:rFonts w:ascii="Arial" w:eastAsia="Times New Roman" w:hAnsi="Arial" w:cs="Arial"/>
          <w:i/>
          <w:iCs/>
          <w:color w:val="242121"/>
          <w:sz w:val="24"/>
          <w:szCs w:val="24"/>
          <w:shd w:val="clear" w:color="auto" w:fill="FFFFFF"/>
        </w:rPr>
        <w:t xml:space="preserve">down </w:t>
      </w:r>
      <w:r w:rsidR="00F811C3">
        <w:rPr>
          <w:rFonts w:ascii="Arial" w:eastAsia="Times New Roman" w:hAnsi="Arial" w:cs="Arial"/>
          <w:i/>
          <w:iCs/>
          <w:color w:val="242121"/>
          <w:sz w:val="24"/>
          <w:szCs w:val="24"/>
          <w:shd w:val="clear" w:color="auto" w:fill="FFFFFF"/>
        </w:rPr>
        <w:t xml:space="preserve">upon uploading by the Registrar to the electronic court file. </w:t>
      </w:r>
    </w:p>
    <w:p w14:paraId="7A87BF45" w14:textId="77777777" w:rsidR="00B035C2" w:rsidRPr="00DD1B08" w:rsidRDefault="00B035C2" w:rsidP="00B035C2">
      <w:pPr>
        <w:tabs>
          <w:tab w:val="left" w:pos="-426"/>
        </w:tabs>
        <w:spacing w:before="240" w:after="240" w:line="480" w:lineRule="auto"/>
        <w:ind w:right="567"/>
        <w:contextualSpacing/>
        <w:jc w:val="both"/>
        <w:rPr>
          <w:rFonts w:ascii="Arial" w:hAnsi="Arial" w:cs="Arial"/>
          <w:sz w:val="24"/>
          <w:szCs w:val="24"/>
          <w:u w:val="single"/>
        </w:rPr>
      </w:pPr>
    </w:p>
    <w:p w14:paraId="61A27416" w14:textId="52B38EBA" w:rsidR="00C75B0D" w:rsidRPr="00DD1B08" w:rsidRDefault="00717A13" w:rsidP="00064BDC">
      <w:pPr>
        <w:tabs>
          <w:tab w:val="left" w:pos="-426"/>
        </w:tabs>
        <w:spacing w:before="240" w:after="240" w:line="480" w:lineRule="auto"/>
        <w:ind w:right="567"/>
        <w:contextualSpacing/>
        <w:jc w:val="both"/>
        <w:rPr>
          <w:rFonts w:ascii="Arial" w:hAnsi="Arial" w:cs="Arial"/>
          <w:sz w:val="24"/>
          <w:szCs w:val="24"/>
        </w:rPr>
      </w:pPr>
      <w:r w:rsidRPr="00DD1B08">
        <w:rPr>
          <w:rFonts w:ascii="Arial" w:hAnsi="Arial" w:cs="Arial"/>
          <w:sz w:val="24"/>
          <w:szCs w:val="24"/>
          <w:u w:val="single"/>
        </w:rPr>
        <w:t>Gilbert A</w:t>
      </w:r>
      <w:r w:rsidR="00AD5454" w:rsidRPr="00DD1B08">
        <w:rPr>
          <w:rFonts w:ascii="Arial" w:hAnsi="Arial" w:cs="Arial"/>
          <w:sz w:val="24"/>
          <w:szCs w:val="24"/>
          <w:u w:val="single"/>
        </w:rPr>
        <w:t>J</w:t>
      </w:r>
      <w:r w:rsidR="004C3761" w:rsidRPr="00DD1B08">
        <w:rPr>
          <w:rFonts w:ascii="Arial" w:hAnsi="Arial" w:cs="Arial"/>
          <w:sz w:val="24"/>
          <w:szCs w:val="24"/>
          <w:u w:val="single"/>
        </w:rPr>
        <w:t>:</w:t>
      </w:r>
    </w:p>
    <w:p w14:paraId="59617124" w14:textId="5E603ED9" w:rsidR="00483026"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t>1.</w:t>
      </w:r>
      <w:r>
        <w:rPr>
          <w:rFonts w:ascii="Arial" w:hAnsi="Arial" w:cs="Arial"/>
          <w:sz w:val="24"/>
          <w:szCs w:val="24"/>
        </w:rPr>
        <w:tab/>
      </w:r>
      <w:r w:rsidR="00483026" w:rsidRPr="0079452B">
        <w:rPr>
          <w:rFonts w:ascii="Arial" w:hAnsi="Arial" w:cs="Arial"/>
          <w:sz w:val="24"/>
          <w:szCs w:val="24"/>
        </w:rPr>
        <w:t xml:space="preserve">The applicant seeks by way of urgent </w:t>
      </w:r>
      <w:r w:rsidR="00F938BA" w:rsidRPr="0079452B">
        <w:rPr>
          <w:rFonts w:ascii="Arial" w:hAnsi="Arial" w:cs="Arial"/>
          <w:sz w:val="24"/>
          <w:szCs w:val="24"/>
        </w:rPr>
        <w:t>spoliator</w:t>
      </w:r>
      <w:r w:rsidR="000E0919" w:rsidRPr="0079452B">
        <w:rPr>
          <w:rFonts w:ascii="Arial" w:hAnsi="Arial" w:cs="Arial"/>
          <w:sz w:val="24"/>
          <w:szCs w:val="24"/>
        </w:rPr>
        <w:t>y</w:t>
      </w:r>
      <w:r w:rsidR="00483026" w:rsidRPr="0079452B">
        <w:rPr>
          <w:rFonts w:ascii="Arial" w:hAnsi="Arial" w:cs="Arial"/>
          <w:sz w:val="24"/>
          <w:szCs w:val="24"/>
        </w:rPr>
        <w:t xml:space="preserve"> proceedings to be immediately restored “</w:t>
      </w:r>
      <w:r w:rsidR="00483026" w:rsidRPr="0079452B">
        <w:rPr>
          <w:rFonts w:ascii="Arial" w:hAnsi="Arial" w:cs="Arial"/>
          <w:i/>
          <w:iCs/>
          <w:sz w:val="24"/>
          <w:szCs w:val="24"/>
        </w:rPr>
        <w:t xml:space="preserve">undisturbed possession of </w:t>
      </w:r>
      <w:r w:rsidR="00D31F26" w:rsidRPr="0079452B">
        <w:rPr>
          <w:rFonts w:ascii="Arial" w:hAnsi="Arial" w:cs="Arial"/>
          <w:i/>
          <w:iCs/>
          <w:sz w:val="24"/>
          <w:szCs w:val="24"/>
        </w:rPr>
        <w:t>p</w:t>
      </w:r>
      <w:r w:rsidR="00483026" w:rsidRPr="0079452B">
        <w:rPr>
          <w:rFonts w:ascii="Arial" w:hAnsi="Arial" w:cs="Arial"/>
          <w:i/>
          <w:iCs/>
          <w:sz w:val="24"/>
          <w:szCs w:val="24"/>
        </w:rPr>
        <w:t>ortion 1 of Holdings 285 P</w:t>
      </w:r>
      <w:r w:rsidR="000E0919" w:rsidRPr="0079452B">
        <w:rPr>
          <w:rFonts w:ascii="Arial" w:hAnsi="Arial" w:cs="Arial"/>
          <w:i/>
          <w:iCs/>
          <w:sz w:val="24"/>
          <w:szCs w:val="24"/>
        </w:rPr>
        <w:t>o</w:t>
      </w:r>
      <w:r w:rsidR="00483026" w:rsidRPr="0079452B">
        <w:rPr>
          <w:rFonts w:ascii="Arial" w:hAnsi="Arial" w:cs="Arial"/>
          <w:i/>
          <w:iCs/>
          <w:sz w:val="24"/>
          <w:szCs w:val="24"/>
        </w:rPr>
        <w:t xml:space="preserve">mona Estate Agricultural Holdings, Registration Division </w:t>
      </w:r>
      <w:r w:rsidR="00D31F26" w:rsidRPr="0079452B">
        <w:rPr>
          <w:rFonts w:ascii="Arial" w:hAnsi="Arial" w:cs="Arial"/>
          <w:i/>
          <w:iCs/>
          <w:sz w:val="24"/>
          <w:szCs w:val="24"/>
        </w:rPr>
        <w:t>I.R</w:t>
      </w:r>
      <w:r w:rsidR="00483026" w:rsidRPr="0079452B">
        <w:rPr>
          <w:rFonts w:ascii="Arial" w:hAnsi="Arial" w:cs="Arial"/>
          <w:i/>
          <w:iCs/>
          <w:sz w:val="24"/>
          <w:szCs w:val="24"/>
        </w:rPr>
        <w:t xml:space="preserve"> Province of Gauteng</w:t>
      </w:r>
      <w:r w:rsidR="00483026" w:rsidRPr="0079452B">
        <w:rPr>
          <w:rFonts w:ascii="Arial" w:hAnsi="Arial" w:cs="Arial"/>
          <w:sz w:val="24"/>
          <w:szCs w:val="24"/>
        </w:rPr>
        <w:t xml:space="preserve">”. </w:t>
      </w:r>
    </w:p>
    <w:p w14:paraId="2E453208" w14:textId="21484F1B" w:rsidR="00483026"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t>2.</w:t>
      </w:r>
      <w:r>
        <w:rPr>
          <w:rFonts w:ascii="Arial" w:hAnsi="Arial" w:cs="Arial"/>
          <w:sz w:val="24"/>
          <w:szCs w:val="24"/>
        </w:rPr>
        <w:tab/>
      </w:r>
      <w:r w:rsidR="00483026" w:rsidRPr="0079452B">
        <w:rPr>
          <w:rFonts w:ascii="Arial" w:hAnsi="Arial" w:cs="Arial"/>
          <w:sz w:val="24"/>
          <w:szCs w:val="24"/>
        </w:rPr>
        <w:t xml:space="preserve">A </w:t>
      </w:r>
      <w:r w:rsidR="00D31F26" w:rsidRPr="0079452B">
        <w:rPr>
          <w:rFonts w:ascii="Arial" w:hAnsi="Arial" w:cs="Arial"/>
          <w:sz w:val="24"/>
          <w:szCs w:val="24"/>
        </w:rPr>
        <w:t>t</w:t>
      </w:r>
      <w:r w:rsidR="00483026" w:rsidRPr="0079452B">
        <w:rPr>
          <w:rFonts w:ascii="Arial" w:hAnsi="Arial" w:cs="Arial"/>
          <w:sz w:val="24"/>
          <w:szCs w:val="24"/>
        </w:rPr>
        <w:t xml:space="preserve">rust, of which the first and second respondents are the trustees, permitted the applicant to take up occupation of the site for </w:t>
      </w:r>
      <w:r w:rsidR="00D31F26" w:rsidRPr="0079452B">
        <w:rPr>
          <w:rFonts w:ascii="Arial" w:hAnsi="Arial" w:cs="Arial"/>
          <w:sz w:val="24"/>
          <w:szCs w:val="24"/>
        </w:rPr>
        <w:t xml:space="preserve">the </w:t>
      </w:r>
      <w:r w:rsidR="00483026" w:rsidRPr="0079452B">
        <w:rPr>
          <w:rFonts w:ascii="Arial" w:hAnsi="Arial" w:cs="Arial"/>
          <w:sz w:val="24"/>
          <w:szCs w:val="24"/>
        </w:rPr>
        <w:t>purpose of conducting a business</w:t>
      </w:r>
      <w:r w:rsidR="00D31F26" w:rsidRPr="0079452B">
        <w:rPr>
          <w:rFonts w:ascii="Arial" w:hAnsi="Arial" w:cs="Arial"/>
          <w:sz w:val="24"/>
          <w:szCs w:val="24"/>
        </w:rPr>
        <w:t xml:space="preserve"> consisting of</w:t>
      </w:r>
      <w:r w:rsidR="00483026" w:rsidRPr="0079452B">
        <w:rPr>
          <w:rFonts w:ascii="Arial" w:hAnsi="Arial" w:cs="Arial"/>
          <w:sz w:val="24"/>
          <w:szCs w:val="24"/>
        </w:rPr>
        <w:t xml:space="preserve"> the sale of diesel and the provision of parking facilities for logistic companies. This was pursuant to a contractual arrangement</w:t>
      </w:r>
      <w:r w:rsidR="001303F8" w:rsidRPr="0079452B">
        <w:rPr>
          <w:rFonts w:ascii="Arial" w:hAnsi="Arial" w:cs="Arial"/>
          <w:sz w:val="24"/>
          <w:szCs w:val="24"/>
        </w:rPr>
        <w:t xml:space="preserve"> </w:t>
      </w:r>
      <w:r w:rsidR="00483026" w:rsidRPr="0079452B">
        <w:rPr>
          <w:rFonts w:ascii="Arial" w:hAnsi="Arial" w:cs="Arial"/>
          <w:sz w:val="24"/>
          <w:szCs w:val="24"/>
        </w:rPr>
        <w:t xml:space="preserve">but the details of which are not relevant for purposes of </w:t>
      </w:r>
      <w:r w:rsidR="001303F8" w:rsidRPr="0079452B">
        <w:rPr>
          <w:rFonts w:ascii="Arial" w:hAnsi="Arial" w:cs="Arial"/>
          <w:sz w:val="24"/>
          <w:szCs w:val="24"/>
        </w:rPr>
        <w:t>s</w:t>
      </w:r>
      <w:r w:rsidR="00483026" w:rsidRPr="0079452B">
        <w:rPr>
          <w:rFonts w:ascii="Arial" w:hAnsi="Arial" w:cs="Arial"/>
          <w:sz w:val="24"/>
          <w:szCs w:val="24"/>
        </w:rPr>
        <w:t>poliat</w:t>
      </w:r>
      <w:r w:rsidR="000E0919" w:rsidRPr="0079452B">
        <w:rPr>
          <w:rFonts w:ascii="Arial" w:hAnsi="Arial" w:cs="Arial"/>
          <w:sz w:val="24"/>
          <w:szCs w:val="24"/>
        </w:rPr>
        <w:t>o</w:t>
      </w:r>
      <w:r w:rsidR="00483026" w:rsidRPr="0079452B">
        <w:rPr>
          <w:rFonts w:ascii="Arial" w:hAnsi="Arial" w:cs="Arial"/>
          <w:sz w:val="24"/>
          <w:szCs w:val="24"/>
        </w:rPr>
        <w:t xml:space="preserve">ry relief. There is some dispute as to whether it is the applicant rather than a related entity that was given occupation </w:t>
      </w:r>
      <w:r w:rsidR="001303F8" w:rsidRPr="0079452B">
        <w:rPr>
          <w:rFonts w:ascii="Arial" w:hAnsi="Arial" w:cs="Arial"/>
          <w:sz w:val="24"/>
          <w:szCs w:val="24"/>
        </w:rPr>
        <w:t xml:space="preserve">of the site </w:t>
      </w:r>
      <w:r w:rsidR="00483026" w:rsidRPr="0079452B">
        <w:rPr>
          <w:rFonts w:ascii="Arial" w:hAnsi="Arial" w:cs="Arial"/>
          <w:sz w:val="24"/>
          <w:szCs w:val="24"/>
        </w:rPr>
        <w:t xml:space="preserve">by the </w:t>
      </w:r>
      <w:r w:rsidR="00D31F26" w:rsidRPr="0079452B">
        <w:rPr>
          <w:rFonts w:ascii="Arial" w:hAnsi="Arial" w:cs="Arial"/>
          <w:sz w:val="24"/>
          <w:szCs w:val="24"/>
        </w:rPr>
        <w:t>t</w:t>
      </w:r>
      <w:r w:rsidR="00483026" w:rsidRPr="0079452B">
        <w:rPr>
          <w:rFonts w:ascii="Arial" w:hAnsi="Arial" w:cs="Arial"/>
          <w:sz w:val="24"/>
          <w:szCs w:val="24"/>
        </w:rPr>
        <w:t>rust, but I will assume in favour of the applicant that it was the applicant who was so afforded occupation of the site.</w:t>
      </w:r>
    </w:p>
    <w:p w14:paraId="0FA48744" w14:textId="434D26B7" w:rsidR="00483026"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t>3.</w:t>
      </w:r>
      <w:r>
        <w:rPr>
          <w:rFonts w:ascii="Arial" w:hAnsi="Arial" w:cs="Arial"/>
          <w:sz w:val="24"/>
          <w:szCs w:val="24"/>
        </w:rPr>
        <w:tab/>
      </w:r>
      <w:r w:rsidR="00483026" w:rsidRPr="0079452B">
        <w:rPr>
          <w:rFonts w:ascii="Arial" w:hAnsi="Arial" w:cs="Arial"/>
          <w:sz w:val="24"/>
          <w:szCs w:val="24"/>
        </w:rPr>
        <w:t xml:space="preserve">For reasons that will follow, it is important to appreciate that the restoration that the applicant seeks is the undisturbed possession of the entire site. </w:t>
      </w:r>
    </w:p>
    <w:p w14:paraId="632B31A1" w14:textId="293ECADF" w:rsidR="00483026"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t>4.</w:t>
      </w:r>
      <w:r>
        <w:rPr>
          <w:rFonts w:ascii="Arial" w:hAnsi="Arial" w:cs="Arial"/>
          <w:sz w:val="24"/>
          <w:szCs w:val="24"/>
        </w:rPr>
        <w:tab/>
      </w:r>
      <w:r w:rsidR="00483026" w:rsidRPr="0079452B">
        <w:rPr>
          <w:rFonts w:ascii="Arial" w:hAnsi="Arial" w:cs="Arial"/>
          <w:sz w:val="24"/>
          <w:szCs w:val="24"/>
        </w:rPr>
        <w:t xml:space="preserve">For the applicant to succeed, it would have to show that it was in undisturbed possession of the site and that the respondents deprived it of that possession forcibly or wrongfully or against its consent. </w:t>
      </w:r>
    </w:p>
    <w:p w14:paraId="40BCB68C" w14:textId="32292DB6" w:rsidR="00483026"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E5418B" w:rsidRPr="0079452B">
        <w:rPr>
          <w:rFonts w:ascii="Arial" w:hAnsi="Arial" w:cs="Arial"/>
          <w:sz w:val="24"/>
          <w:szCs w:val="24"/>
        </w:rPr>
        <w:t>On</w:t>
      </w:r>
      <w:r w:rsidR="00483026" w:rsidRPr="0079452B">
        <w:rPr>
          <w:rFonts w:ascii="Arial" w:hAnsi="Arial" w:cs="Arial"/>
          <w:sz w:val="24"/>
          <w:szCs w:val="24"/>
        </w:rPr>
        <w:t xml:space="preserve"> 29 January 2024</w:t>
      </w:r>
      <w:r w:rsidR="00E5418B" w:rsidRPr="0079452B">
        <w:rPr>
          <w:rFonts w:ascii="Arial" w:hAnsi="Arial" w:cs="Arial"/>
          <w:sz w:val="24"/>
          <w:szCs w:val="24"/>
        </w:rPr>
        <w:t xml:space="preserve"> the applicant’s chief executive officer, who is</w:t>
      </w:r>
      <w:r w:rsidR="00483026" w:rsidRPr="0079452B">
        <w:rPr>
          <w:rFonts w:ascii="Arial" w:hAnsi="Arial" w:cs="Arial"/>
          <w:sz w:val="24"/>
          <w:szCs w:val="24"/>
        </w:rPr>
        <w:t xml:space="preserve"> </w:t>
      </w:r>
      <w:r w:rsidR="00E5418B" w:rsidRPr="0079452B">
        <w:rPr>
          <w:rFonts w:ascii="Arial" w:hAnsi="Arial" w:cs="Arial"/>
          <w:sz w:val="24"/>
          <w:szCs w:val="24"/>
        </w:rPr>
        <w:t xml:space="preserve">the </w:t>
      </w:r>
      <w:r w:rsidR="00483026" w:rsidRPr="0079452B">
        <w:rPr>
          <w:rFonts w:ascii="Arial" w:hAnsi="Arial" w:cs="Arial"/>
          <w:sz w:val="24"/>
          <w:szCs w:val="24"/>
        </w:rPr>
        <w:t xml:space="preserve">deponent to the founding affidavit, was denied entry at the gate to the </w:t>
      </w:r>
      <w:r w:rsidR="00E5418B" w:rsidRPr="0079452B">
        <w:rPr>
          <w:rFonts w:ascii="Arial" w:hAnsi="Arial" w:cs="Arial"/>
          <w:sz w:val="24"/>
          <w:szCs w:val="24"/>
        </w:rPr>
        <w:t>site</w:t>
      </w:r>
      <w:r w:rsidR="00483026" w:rsidRPr="0079452B">
        <w:rPr>
          <w:rFonts w:ascii="Arial" w:hAnsi="Arial" w:cs="Arial"/>
          <w:sz w:val="24"/>
          <w:szCs w:val="24"/>
        </w:rPr>
        <w:t xml:space="preserve"> by a security guard acting upon the instructions of the respondents. This precipitated these urgent proceedings. </w:t>
      </w:r>
    </w:p>
    <w:p w14:paraId="3FE2F307" w14:textId="6B88568A" w:rsidR="00483026"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t>6.</w:t>
      </w:r>
      <w:r>
        <w:rPr>
          <w:rFonts w:ascii="Arial" w:hAnsi="Arial" w:cs="Arial"/>
          <w:sz w:val="24"/>
          <w:szCs w:val="24"/>
        </w:rPr>
        <w:tab/>
      </w:r>
      <w:r w:rsidR="00483026" w:rsidRPr="0079452B">
        <w:rPr>
          <w:rFonts w:ascii="Arial" w:hAnsi="Arial" w:cs="Arial"/>
          <w:sz w:val="24"/>
          <w:szCs w:val="24"/>
        </w:rPr>
        <w:t>I find that the spoliat</w:t>
      </w:r>
      <w:r w:rsidR="000E0919" w:rsidRPr="0079452B">
        <w:rPr>
          <w:rFonts w:ascii="Arial" w:hAnsi="Arial" w:cs="Arial"/>
          <w:sz w:val="24"/>
          <w:szCs w:val="24"/>
        </w:rPr>
        <w:t>o</w:t>
      </w:r>
      <w:r w:rsidR="00483026" w:rsidRPr="0079452B">
        <w:rPr>
          <w:rFonts w:ascii="Arial" w:hAnsi="Arial" w:cs="Arial"/>
          <w:sz w:val="24"/>
          <w:szCs w:val="24"/>
        </w:rPr>
        <w:t xml:space="preserve">ry proceedings were initiated with sufficient expedition to justify a hearing of the application on the urgent court roll. </w:t>
      </w:r>
    </w:p>
    <w:p w14:paraId="2C43B0A0" w14:textId="0704579C" w:rsidR="00E5418B" w:rsidRPr="0079452B" w:rsidRDefault="0079452B" w:rsidP="0079452B">
      <w:pPr>
        <w:tabs>
          <w:tab w:val="left" w:pos="-426"/>
        </w:tabs>
        <w:spacing w:before="360" w:after="360" w:line="480" w:lineRule="auto"/>
        <w:ind w:left="624" w:right="542" w:hanging="624"/>
        <w:jc w:val="both"/>
        <w:rPr>
          <w:rFonts w:ascii="Arial" w:hAnsi="Arial" w:cs="Arial"/>
          <w:sz w:val="24"/>
          <w:szCs w:val="24"/>
        </w:rPr>
      </w:pPr>
      <w:r>
        <w:rPr>
          <w:rFonts w:ascii="Arial" w:hAnsi="Arial" w:cs="Arial"/>
          <w:sz w:val="24"/>
          <w:szCs w:val="24"/>
        </w:rPr>
        <w:t>7.</w:t>
      </w:r>
      <w:r>
        <w:rPr>
          <w:rFonts w:ascii="Arial" w:hAnsi="Arial" w:cs="Arial"/>
          <w:sz w:val="24"/>
          <w:szCs w:val="24"/>
        </w:rPr>
        <w:tab/>
      </w:r>
      <w:r w:rsidR="007E2525" w:rsidRPr="0079452B">
        <w:rPr>
          <w:rFonts w:ascii="Arial" w:hAnsi="Arial" w:cs="Arial"/>
          <w:sz w:val="24"/>
          <w:szCs w:val="24"/>
        </w:rPr>
        <w:t xml:space="preserve">The requirements for a spoliation order are clear: an applicant must prove that he was in peaceful and undisturbed possession (occupation) of the property and that the respondent deprived </w:t>
      </w:r>
      <w:r w:rsidR="001303F8" w:rsidRPr="0079452B">
        <w:rPr>
          <w:rFonts w:ascii="Arial" w:hAnsi="Arial" w:cs="Arial"/>
          <w:sz w:val="24"/>
          <w:szCs w:val="24"/>
        </w:rPr>
        <w:t>it</w:t>
      </w:r>
      <w:r w:rsidR="007E2525" w:rsidRPr="0079452B">
        <w:rPr>
          <w:rFonts w:ascii="Arial" w:hAnsi="Arial" w:cs="Arial"/>
          <w:sz w:val="24"/>
          <w:szCs w:val="24"/>
        </w:rPr>
        <w:t xml:space="preserve"> of </w:t>
      </w:r>
      <w:r w:rsidR="001303F8" w:rsidRPr="0079452B">
        <w:rPr>
          <w:rFonts w:ascii="Arial" w:hAnsi="Arial" w:cs="Arial"/>
          <w:sz w:val="24"/>
          <w:szCs w:val="24"/>
        </w:rPr>
        <w:t>its</w:t>
      </w:r>
      <w:r w:rsidR="007E2525" w:rsidRPr="0079452B">
        <w:rPr>
          <w:rFonts w:ascii="Arial" w:hAnsi="Arial" w:cs="Arial"/>
          <w:sz w:val="24"/>
          <w:szCs w:val="24"/>
        </w:rPr>
        <w:t xml:space="preserve"> possession (occupation) forcibly or wrongfully or against </w:t>
      </w:r>
      <w:r w:rsidR="001303F8" w:rsidRPr="0079452B">
        <w:rPr>
          <w:rFonts w:ascii="Arial" w:hAnsi="Arial" w:cs="Arial"/>
          <w:sz w:val="24"/>
          <w:szCs w:val="24"/>
        </w:rPr>
        <w:t>its</w:t>
      </w:r>
      <w:r w:rsidR="007E2525" w:rsidRPr="0079452B">
        <w:rPr>
          <w:rFonts w:ascii="Arial" w:hAnsi="Arial" w:cs="Arial"/>
          <w:sz w:val="24"/>
          <w:szCs w:val="24"/>
        </w:rPr>
        <w:t xml:space="preserve"> consent. </w:t>
      </w:r>
    </w:p>
    <w:p w14:paraId="41EC7E7A" w14:textId="3FEB71B2" w:rsidR="007E2525" w:rsidRPr="0079452B" w:rsidRDefault="0079452B" w:rsidP="0079452B">
      <w:pPr>
        <w:tabs>
          <w:tab w:val="left" w:pos="-426"/>
        </w:tabs>
        <w:spacing w:before="360" w:after="360" w:line="480" w:lineRule="auto"/>
        <w:ind w:left="624" w:right="542" w:hanging="624"/>
        <w:jc w:val="both"/>
        <w:rPr>
          <w:rFonts w:ascii="Arial" w:hAnsi="Arial" w:cs="Arial"/>
          <w:sz w:val="24"/>
          <w:szCs w:val="24"/>
        </w:rPr>
      </w:pPr>
      <w:r>
        <w:rPr>
          <w:rFonts w:ascii="Arial" w:hAnsi="Arial" w:cs="Arial"/>
          <w:sz w:val="24"/>
          <w:szCs w:val="24"/>
        </w:rPr>
        <w:t>8.</w:t>
      </w:r>
      <w:r>
        <w:rPr>
          <w:rFonts w:ascii="Arial" w:hAnsi="Arial" w:cs="Arial"/>
          <w:sz w:val="24"/>
          <w:szCs w:val="24"/>
        </w:rPr>
        <w:tab/>
      </w:r>
      <w:r w:rsidR="007E2525" w:rsidRPr="0079452B">
        <w:rPr>
          <w:rFonts w:ascii="Arial" w:hAnsi="Arial" w:cs="Arial"/>
          <w:sz w:val="24"/>
          <w:szCs w:val="24"/>
        </w:rPr>
        <w:t xml:space="preserve">Bristowe J in </w:t>
      </w:r>
      <w:r w:rsidR="007E2525" w:rsidRPr="0079452B">
        <w:rPr>
          <w:rFonts w:ascii="Arial" w:hAnsi="Arial" w:cs="Arial"/>
          <w:i/>
          <w:iCs/>
          <w:sz w:val="24"/>
          <w:szCs w:val="24"/>
        </w:rPr>
        <w:t xml:space="preserve">Burnham v Neumeyer </w:t>
      </w:r>
      <w:r w:rsidR="007E2525" w:rsidRPr="0079452B">
        <w:rPr>
          <w:rFonts w:ascii="Arial" w:hAnsi="Arial" w:cs="Arial"/>
          <w:sz w:val="24"/>
          <w:szCs w:val="24"/>
        </w:rPr>
        <w:t>1917 TPD 630 at 633 is typically cited as authority:</w:t>
      </w:r>
    </w:p>
    <w:p w14:paraId="28BCEE15" w14:textId="41196EDF" w:rsidR="007E2525" w:rsidRDefault="007E2525" w:rsidP="00395093">
      <w:pPr>
        <w:pStyle w:val="Quotation"/>
        <w:tabs>
          <w:tab w:val="clear" w:pos="2127"/>
        </w:tabs>
        <w:ind w:left="1418" w:firstLine="0"/>
      </w:pPr>
      <w:r>
        <w:t xml:space="preserve">“Where the applicant asks for spoliation he must make out not only a </w:t>
      </w:r>
      <w:r w:rsidRPr="004C7220">
        <w:t>prima facie</w:t>
      </w:r>
      <w:r>
        <w:t xml:space="preserve"> case, but he must prove the facts necessary to justify a final order – that is, the things alleged to have been spoliated were in his possession and they were removed from his possession forcibly or wrongfully or against his consent.”</w:t>
      </w:r>
    </w:p>
    <w:p w14:paraId="73065459" w14:textId="22047216" w:rsidR="007E2525" w:rsidRPr="0079452B" w:rsidRDefault="0079452B" w:rsidP="0079452B">
      <w:pPr>
        <w:tabs>
          <w:tab w:val="left" w:pos="-426"/>
        </w:tabs>
        <w:spacing w:before="360" w:after="360" w:line="480" w:lineRule="auto"/>
        <w:ind w:left="624" w:right="542" w:hanging="624"/>
        <w:jc w:val="both"/>
        <w:rPr>
          <w:rFonts w:ascii="Arial" w:hAnsi="Arial" w:cs="Arial"/>
          <w:sz w:val="24"/>
          <w:szCs w:val="24"/>
        </w:rPr>
      </w:pPr>
      <w:r>
        <w:rPr>
          <w:rFonts w:ascii="Arial" w:hAnsi="Arial" w:cs="Arial"/>
          <w:sz w:val="24"/>
          <w:szCs w:val="24"/>
        </w:rPr>
        <w:t>9.</w:t>
      </w:r>
      <w:r>
        <w:rPr>
          <w:rFonts w:ascii="Arial" w:hAnsi="Arial" w:cs="Arial"/>
          <w:sz w:val="24"/>
          <w:szCs w:val="24"/>
        </w:rPr>
        <w:tab/>
      </w:r>
      <w:r w:rsidR="007E2525" w:rsidRPr="0079452B">
        <w:rPr>
          <w:rFonts w:ascii="Arial" w:hAnsi="Arial" w:cs="Arial"/>
          <w:sz w:val="24"/>
          <w:szCs w:val="24"/>
        </w:rPr>
        <w:t xml:space="preserve">Greenberg JA in what is perhaps the </w:t>
      </w:r>
      <w:r w:rsidR="007E2525" w:rsidRPr="0079452B">
        <w:rPr>
          <w:rFonts w:ascii="Arial" w:hAnsi="Arial" w:cs="Arial"/>
          <w:i/>
          <w:iCs/>
          <w:sz w:val="24"/>
          <w:szCs w:val="24"/>
        </w:rPr>
        <w:t>locus classicus</w:t>
      </w:r>
      <w:r w:rsidR="007E2525" w:rsidRPr="0079452B">
        <w:rPr>
          <w:rFonts w:ascii="Arial" w:hAnsi="Arial" w:cs="Arial"/>
          <w:sz w:val="24"/>
          <w:szCs w:val="24"/>
        </w:rPr>
        <w:t xml:space="preserve"> of </w:t>
      </w:r>
      <w:r w:rsidR="007E2525" w:rsidRPr="0079452B">
        <w:rPr>
          <w:rFonts w:ascii="Arial" w:hAnsi="Arial" w:cs="Arial"/>
          <w:i/>
          <w:iCs/>
          <w:sz w:val="24"/>
          <w:szCs w:val="24"/>
        </w:rPr>
        <w:t>Nienaber v Stuckey</w:t>
      </w:r>
      <w:r w:rsidR="00E5418B" w:rsidRPr="0079452B">
        <w:rPr>
          <w:rFonts w:ascii="Arial" w:hAnsi="Arial" w:cs="Arial"/>
          <w:i/>
          <w:iCs/>
          <w:sz w:val="24"/>
          <w:szCs w:val="24"/>
        </w:rPr>
        <w:t xml:space="preserve"> </w:t>
      </w:r>
      <w:r w:rsidR="00E5418B" w:rsidRPr="0079452B">
        <w:rPr>
          <w:rFonts w:ascii="Arial" w:hAnsi="Arial" w:cs="Arial"/>
          <w:sz w:val="24"/>
          <w:szCs w:val="24"/>
        </w:rPr>
        <w:t xml:space="preserve">1946 AD 1049 </w:t>
      </w:r>
      <w:r w:rsidR="004C11A1" w:rsidRPr="0079452B">
        <w:rPr>
          <w:rFonts w:ascii="Arial" w:hAnsi="Arial" w:cs="Arial"/>
          <w:sz w:val="24"/>
          <w:szCs w:val="24"/>
        </w:rPr>
        <w:t xml:space="preserve">at 1053 </w:t>
      </w:r>
      <w:r w:rsidR="0002443D" w:rsidRPr="0079452B">
        <w:rPr>
          <w:rFonts w:ascii="Arial" w:hAnsi="Arial" w:cs="Arial"/>
          <w:sz w:val="24"/>
          <w:szCs w:val="24"/>
        </w:rPr>
        <w:t>said</w:t>
      </w:r>
      <w:r w:rsidR="007E2525" w:rsidRPr="0079452B">
        <w:rPr>
          <w:rFonts w:ascii="Arial" w:hAnsi="Arial" w:cs="Arial"/>
          <w:sz w:val="24"/>
          <w:szCs w:val="24"/>
        </w:rPr>
        <w:t xml:space="preserve"> as to the level of the proof required:</w:t>
      </w:r>
    </w:p>
    <w:p w14:paraId="54DEC76D" w14:textId="77777777" w:rsidR="007E2525" w:rsidRDefault="007E2525" w:rsidP="00395093">
      <w:pPr>
        <w:pStyle w:val="Quotation"/>
        <w:tabs>
          <w:tab w:val="clear" w:pos="2127"/>
        </w:tabs>
        <w:ind w:left="1418" w:firstLine="0"/>
      </w:pPr>
      <w:r>
        <w:t xml:space="preserve">“Although a spoliation order does not decide what, apart from possession, the rights of the parties to the property spoliated were </w:t>
      </w:r>
      <w:r>
        <w:lastRenderedPageBreak/>
        <w:t xml:space="preserve">before the act of spoliation and merely orders that the </w:t>
      </w:r>
      <w:r w:rsidRPr="004C7220">
        <w:t>status quo</w:t>
      </w:r>
      <w:r>
        <w:t xml:space="preserve"> be restored, it is to that extent a final order and the same amount of proof is required as for the granting of a final interdict, and not of a temporary interdict.”</w:t>
      </w:r>
      <w:r>
        <w:rPr>
          <w:rStyle w:val="FootnoteReference"/>
        </w:rPr>
        <w:footnoteReference w:id="2"/>
      </w:r>
    </w:p>
    <w:p w14:paraId="01958C6C" w14:textId="6FDAC6AE" w:rsidR="007E2525" w:rsidRPr="0079452B" w:rsidRDefault="0079452B" w:rsidP="0079452B">
      <w:pPr>
        <w:tabs>
          <w:tab w:val="left" w:pos="-426"/>
        </w:tabs>
        <w:spacing w:before="360" w:after="360" w:line="480" w:lineRule="auto"/>
        <w:ind w:left="624" w:right="542" w:hanging="624"/>
        <w:jc w:val="both"/>
        <w:rPr>
          <w:rFonts w:ascii="Arial" w:hAnsi="Arial" w:cs="Arial"/>
          <w:sz w:val="24"/>
          <w:szCs w:val="24"/>
        </w:rPr>
      </w:pPr>
      <w:r>
        <w:rPr>
          <w:rFonts w:ascii="Arial" w:hAnsi="Arial" w:cs="Arial"/>
          <w:sz w:val="24"/>
          <w:szCs w:val="24"/>
        </w:rPr>
        <w:t>10.</w:t>
      </w:r>
      <w:r>
        <w:rPr>
          <w:rFonts w:ascii="Arial" w:hAnsi="Arial" w:cs="Arial"/>
          <w:sz w:val="24"/>
          <w:szCs w:val="24"/>
        </w:rPr>
        <w:tab/>
      </w:r>
      <w:r w:rsidR="007E2525" w:rsidRPr="0079452B">
        <w:rPr>
          <w:rFonts w:ascii="Arial" w:hAnsi="Arial" w:cs="Arial"/>
          <w:sz w:val="24"/>
          <w:szCs w:val="24"/>
        </w:rPr>
        <w:t xml:space="preserve">What this means is that if there are two </w:t>
      </w:r>
      <w:r w:rsidR="007E2525" w:rsidRPr="0079452B">
        <w:rPr>
          <w:rFonts w:ascii="Arial" w:hAnsi="Arial" w:cs="Arial"/>
          <w:i/>
          <w:iCs/>
          <w:sz w:val="24"/>
          <w:szCs w:val="24"/>
        </w:rPr>
        <w:t xml:space="preserve">bona fide </w:t>
      </w:r>
      <w:r w:rsidR="007E2525" w:rsidRPr="0079452B">
        <w:rPr>
          <w:rFonts w:ascii="Arial" w:hAnsi="Arial" w:cs="Arial"/>
          <w:sz w:val="24"/>
          <w:szCs w:val="24"/>
        </w:rPr>
        <w:t xml:space="preserve">but conflicting factual versions, the respondent’s version is effectively to be preferred in terms of the usual </w:t>
      </w:r>
      <w:r w:rsidR="007E2525" w:rsidRPr="0079452B">
        <w:rPr>
          <w:rFonts w:ascii="Arial" w:hAnsi="Arial" w:cs="Arial"/>
          <w:i/>
          <w:iCs/>
          <w:sz w:val="24"/>
          <w:szCs w:val="24"/>
        </w:rPr>
        <w:t xml:space="preserve">Plascon-Evans </w:t>
      </w:r>
      <w:r w:rsidR="007E2525" w:rsidRPr="0079452B">
        <w:rPr>
          <w:rFonts w:ascii="Arial" w:hAnsi="Arial" w:cs="Arial"/>
          <w:sz w:val="24"/>
          <w:szCs w:val="24"/>
        </w:rPr>
        <w:t>rule.</w:t>
      </w:r>
      <w:r w:rsidR="008F5E6A">
        <w:rPr>
          <w:rStyle w:val="FootnoteReference"/>
          <w:rFonts w:ascii="Arial" w:hAnsi="Arial" w:cs="Arial"/>
          <w:sz w:val="24"/>
          <w:szCs w:val="24"/>
        </w:rPr>
        <w:footnoteReference w:id="3"/>
      </w:r>
    </w:p>
    <w:p w14:paraId="4184DC48" w14:textId="129FDF06" w:rsidR="007E2525" w:rsidRPr="0079452B" w:rsidRDefault="0079452B" w:rsidP="0079452B">
      <w:pPr>
        <w:tabs>
          <w:tab w:val="left" w:pos="-426"/>
        </w:tabs>
        <w:spacing w:before="360" w:after="360" w:line="480" w:lineRule="auto"/>
        <w:ind w:left="624" w:right="542" w:hanging="624"/>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E2525" w:rsidRPr="0079452B">
        <w:rPr>
          <w:rFonts w:ascii="Arial" w:hAnsi="Arial" w:cs="Arial"/>
          <w:sz w:val="24"/>
          <w:szCs w:val="24"/>
        </w:rPr>
        <w:t xml:space="preserve">Before turning to the facts, something </w:t>
      </w:r>
      <w:r w:rsidR="001303F8" w:rsidRPr="0079452B">
        <w:rPr>
          <w:rFonts w:ascii="Arial" w:hAnsi="Arial" w:cs="Arial"/>
          <w:sz w:val="24"/>
          <w:szCs w:val="24"/>
        </w:rPr>
        <w:t>it to be said</w:t>
      </w:r>
      <w:r w:rsidR="007E2525" w:rsidRPr="0079452B">
        <w:rPr>
          <w:rFonts w:ascii="Arial" w:hAnsi="Arial" w:cs="Arial"/>
          <w:sz w:val="24"/>
          <w:szCs w:val="24"/>
        </w:rPr>
        <w:t xml:space="preserve"> of the kind of possession that is required and is protected by spoliation proceedings.  </w:t>
      </w:r>
    </w:p>
    <w:p w14:paraId="223C5B6A" w14:textId="0EAEAC1C" w:rsidR="007E2525" w:rsidRPr="0079452B" w:rsidRDefault="0079452B" w:rsidP="0079452B">
      <w:pPr>
        <w:spacing w:before="360" w:after="360" w:line="480" w:lineRule="auto"/>
        <w:ind w:left="624" w:right="542" w:hanging="624"/>
        <w:jc w:val="both"/>
        <w:rPr>
          <w:rFonts w:ascii="Arial" w:hAnsi="Arial" w:cs="Arial"/>
          <w:sz w:val="24"/>
          <w:szCs w:val="24"/>
        </w:rPr>
      </w:pPr>
      <w:r w:rsidRPr="007E2525">
        <w:rPr>
          <w:rFonts w:ascii="Arial" w:hAnsi="Arial" w:cs="Arial"/>
          <w:sz w:val="24"/>
          <w:szCs w:val="24"/>
        </w:rPr>
        <w:t>12.</w:t>
      </w:r>
      <w:r w:rsidRPr="007E2525">
        <w:rPr>
          <w:rFonts w:ascii="Arial" w:hAnsi="Arial" w:cs="Arial"/>
          <w:sz w:val="24"/>
          <w:szCs w:val="24"/>
        </w:rPr>
        <w:tab/>
      </w:r>
      <w:r w:rsidR="004C11A1" w:rsidRPr="0079452B">
        <w:rPr>
          <w:rFonts w:ascii="Arial" w:hAnsi="Arial" w:cs="Arial"/>
          <w:sz w:val="24"/>
          <w:szCs w:val="24"/>
        </w:rPr>
        <w:t xml:space="preserve">The full bench of the Transvaal Provincial Division </w:t>
      </w:r>
      <w:r w:rsidR="002131BC" w:rsidRPr="0079452B">
        <w:rPr>
          <w:rFonts w:ascii="Arial" w:hAnsi="Arial" w:cs="Arial"/>
          <w:sz w:val="24"/>
          <w:szCs w:val="24"/>
        </w:rPr>
        <w:t>i</w:t>
      </w:r>
      <w:r w:rsidR="007E2525" w:rsidRPr="0079452B">
        <w:rPr>
          <w:rFonts w:ascii="Arial" w:hAnsi="Arial" w:cs="Arial"/>
          <w:sz w:val="24"/>
          <w:szCs w:val="24"/>
        </w:rPr>
        <w:t xml:space="preserve">n </w:t>
      </w:r>
      <w:r w:rsidR="007E2525" w:rsidRPr="0079452B">
        <w:rPr>
          <w:rFonts w:ascii="Arial" w:hAnsi="Arial" w:cs="Arial"/>
          <w:i/>
          <w:sz w:val="24"/>
          <w:szCs w:val="24"/>
        </w:rPr>
        <w:t>Scholtz v Faifer</w:t>
      </w:r>
      <w:r w:rsidR="00794759" w:rsidRPr="0079452B">
        <w:rPr>
          <w:rFonts w:ascii="Arial" w:hAnsi="Arial" w:cs="Arial"/>
          <w:i/>
          <w:sz w:val="24"/>
          <w:szCs w:val="24"/>
        </w:rPr>
        <w:t xml:space="preserve"> </w:t>
      </w:r>
      <w:r w:rsidR="00794759" w:rsidRPr="0079452B">
        <w:rPr>
          <w:rFonts w:ascii="Arial" w:hAnsi="Arial" w:cs="Arial"/>
          <w:iCs/>
          <w:sz w:val="24"/>
          <w:szCs w:val="24"/>
        </w:rPr>
        <w:t>1910 TPD 243</w:t>
      </w:r>
      <w:r w:rsidR="004C11A1" w:rsidRPr="0079452B">
        <w:rPr>
          <w:rFonts w:ascii="Arial" w:hAnsi="Arial" w:cs="Arial"/>
          <w:iCs/>
          <w:sz w:val="24"/>
          <w:szCs w:val="24"/>
        </w:rPr>
        <w:t xml:space="preserve"> at 246</w:t>
      </w:r>
      <w:r w:rsidR="007E2525" w:rsidRPr="0079452B">
        <w:rPr>
          <w:rFonts w:ascii="Arial" w:hAnsi="Arial" w:cs="Arial"/>
          <w:i/>
          <w:sz w:val="24"/>
          <w:szCs w:val="24"/>
        </w:rPr>
        <w:t xml:space="preserve"> </w:t>
      </w:r>
      <w:r w:rsidR="007E2525" w:rsidRPr="0079452B">
        <w:rPr>
          <w:rFonts w:ascii="Arial" w:hAnsi="Arial" w:cs="Arial"/>
          <w:sz w:val="24"/>
          <w:szCs w:val="24"/>
        </w:rPr>
        <w:t xml:space="preserve">(in what has been described as an </w:t>
      </w:r>
      <w:r w:rsidR="001303F8" w:rsidRPr="0079452B">
        <w:rPr>
          <w:rFonts w:ascii="Arial" w:hAnsi="Arial" w:cs="Arial"/>
          <w:sz w:val="24"/>
          <w:szCs w:val="24"/>
        </w:rPr>
        <w:t>‘</w:t>
      </w:r>
      <w:r w:rsidR="007E2525" w:rsidRPr="0079452B">
        <w:rPr>
          <w:rFonts w:ascii="Arial" w:hAnsi="Arial" w:cs="Arial"/>
          <w:sz w:val="24"/>
          <w:szCs w:val="24"/>
        </w:rPr>
        <w:t>author</w:t>
      </w:r>
      <w:r w:rsidR="001303F8" w:rsidRPr="0079452B">
        <w:rPr>
          <w:rFonts w:ascii="Arial" w:hAnsi="Arial" w:cs="Arial"/>
          <w:sz w:val="24"/>
          <w:szCs w:val="24"/>
        </w:rPr>
        <w:t>it</w:t>
      </w:r>
      <w:r w:rsidR="007E2525" w:rsidRPr="0079452B">
        <w:rPr>
          <w:rFonts w:ascii="Arial" w:hAnsi="Arial" w:cs="Arial"/>
          <w:sz w:val="24"/>
          <w:szCs w:val="24"/>
        </w:rPr>
        <w:t>ative expression of the law</w:t>
      </w:r>
      <w:r w:rsidR="001303F8" w:rsidRPr="0079452B">
        <w:rPr>
          <w:rFonts w:ascii="Arial" w:hAnsi="Arial" w:cs="Arial"/>
          <w:sz w:val="24"/>
          <w:szCs w:val="24"/>
        </w:rPr>
        <w:t>’</w:t>
      </w:r>
      <w:r w:rsidR="007E2525" w:rsidRPr="0079452B">
        <w:rPr>
          <w:rFonts w:ascii="Arial" w:hAnsi="Arial" w:cs="Arial"/>
          <w:sz w:val="24"/>
          <w:szCs w:val="24"/>
        </w:rPr>
        <w:t xml:space="preserve"> on the nature of the possession of property which the law requires </w:t>
      </w:r>
      <w:r w:rsidR="004C11A1" w:rsidRPr="0079452B">
        <w:rPr>
          <w:rFonts w:ascii="Arial" w:hAnsi="Arial" w:cs="Arial"/>
          <w:sz w:val="24"/>
          <w:szCs w:val="24"/>
        </w:rPr>
        <w:t>the applicant has</w:t>
      </w:r>
      <w:r w:rsidR="007E2525" w:rsidRPr="0079452B">
        <w:rPr>
          <w:rFonts w:ascii="Arial" w:hAnsi="Arial" w:cs="Arial"/>
          <w:sz w:val="24"/>
          <w:szCs w:val="24"/>
        </w:rPr>
        <w:t xml:space="preserve"> to retain continuously in order to preserve his lien) </w:t>
      </w:r>
      <w:r w:rsidR="00423F55" w:rsidRPr="0079452B">
        <w:rPr>
          <w:rFonts w:ascii="Arial" w:hAnsi="Arial" w:cs="Arial"/>
          <w:sz w:val="24"/>
          <w:szCs w:val="24"/>
        </w:rPr>
        <w:t xml:space="preserve">as cited in </w:t>
      </w:r>
      <w:r w:rsidR="00423F55" w:rsidRPr="0079452B">
        <w:rPr>
          <w:rFonts w:ascii="Arial" w:hAnsi="Arial" w:cs="Arial"/>
          <w:i/>
          <w:iCs/>
          <w:sz w:val="24"/>
          <w:szCs w:val="24"/>
        </w:rPr>
        <w:t xml:space="preserve">De Jager v Harris N.O. and the Master </w:t>
      </w:r>
      <w:r w:rsidR="00423F55" w:rsidRPr="0079452B">
        <w:rPr>
          <w:rFonts w:ascii="Arial" w:hAnsi="Arial" w:cs="Arial"/>
          <w:sz w:val="24"/>
          <w:szCs w:val="24"/>
        </w:rPr>
        <w:t xml:space="preserve">1957 (1) SA 171 (SWA) at 178I – 179A, </w:t>
      </w:r>
      <w:r w:rsidR="007E2525" w:rsidRPr="0079452B">
        <w:rPr>
          <w:rFonts w:ascii="Arial" w:hAnsi="Arial" w:cs="Arial"/>
          <w:sz w:val="24"/>
          <w:szCs w:val="24"/>
        </w:rPr>
        <w:t>held:</w:t>
      </w:r>
    </w:p>
    <w:p w14:paraId="008BC6DB" w14:textId="77777777" w:rsidR="007E2525" w:rsidRPr="007E2525" w:rsidRDefault="007E2525" w:rsidP="00395093">
      <w:pPr>
        <w:pStyle w:val="Quotation"/>
        <w:tabs>
          <w:tab w:val="clear" w:pos="2127"/>
        </w:tabs>
        <w:ind w:left="1418" w:firstLine="0"/>
      </w:pPr>
      <w:r w:rsidRPr="007E2525">
        <w:t xml:space="preserve">“Here the possession which must be proved is not possession in the ordinary sense of the term – that is, possession by a man who holds </w:t>
      </w:r>
      <w:r w:rsidRPr="004C11A1">
        <w:rPr>
          <w:i w:val="0"/>
          <w:iCs w:val="0"/>
        </w:rPr>
        <w:t>pro domino</w:t>
      </w:r>
      <w:r w:rsidRPr="007E2525">
        <w:t xml:space="preserve">, and to assert his rights as owner.  The whole question is discussed by Voet (41.2.3), and he called that kind of possession ‘natural possession’ as distinguished from juridical </w:t>
      </w:r>
      <w:r w:rsidRPr="007E2525">
        <w:lastRenderedPageBreak/>
        <w:t>possession …  But to this natural possession, as to all possession, two elements are essential, one physical, and the other mental.  First there must be the physical control or occupation – the detentio of the thing; and there must be the animus possidendi – the intention of holding and exercising that possession.”</w:t>
      </w:r>
    </w:p>
    <w:p w14:paraId="170AC6DE" w14:textId="1A8D650D" w:rsidR="007E2525"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t>13.</w:t>
      </w:r>
      <w:r>
        <w:rPr>
          <w:rFonts w:ascii="Arial" w:hAnsi="Arial" w:cs="Arial"/>
          <w:sz w:val="24"/>
          <w:szCs w:val="24"/>
        </w:rPr>
        <w:tab/>
      </w:r>
      <w:r w:rsidR="007E2525" w:rsidRPr="0079452B">
        <w:rPr>
          <w:rFonts w:ascii="Arial" w:hAnsi="Arial" w:cs="Arial"/>
          <w:sz w:val="24"/>
          <w:szCs w:val="24"/>
        </w:rPr>
        <w:t>The cases recognise that exclusive control or possession is not necessary, including for spoliat</w:t>
      </w:r>
      <w:r w:rsidR="000E0919" w:rsidRPr="0079452B">
        <w:rPr>
          <w:rFonts w:ascii="Arial" w:hAnsi="Arial" w:cs="Arial"/>
          <w:sz w:val="24"/>
          <w:szCs w:val="24"/>
        </w:rPr>
        <w:t>o</w:t>
      </w:r>
      <w:r w:rsidR="007E2525" w:rsidRPr="0079452B">
        <w:rPr>
          <w:rFonts w:ascii="Arial" w:hAnsi="Arial" w:cs="Arial"/>
          <w:sz w:val="24"/>
          <w:szCs w:val="24"/>
        </w:rPr>
        <w:t xml:space="preserve">ry proceedings. See, for example, </w:t>
      </w:r>
      <w:r w:rsidR="007E2525" w:rsidRPr="0079452B">
        <w:rPr>
          <w:rFonts w:ascii="Arial" w:hAnsi="Arial" w:cs="Arial"/>
          <w:i/>
          <w:iCs/>
          <w:sz w:val="24"/>
          <w:szCs w:val="24"/>
        </w:rPr>
        <w:t>Nienaber v Stuckey above and Painter v Strauss</w:t>
      </w:r>
      <w:r w:rsidR="007E2525" w:rsidRPr="0079452B">
        <w:rPr>
          <w:rFonts w:ascii="Arial" w:hAnsi="Arial" w:cs="Arial"/>
          <w:sz w:val="24"/>
          <w:szCs w:val="24"/>
        </w:rPr>
        <w:t xml:space="preserve"> </w:t>
      </w:r>
      <w:r w:rsidR="004C11A1" w:rsidRPr="0079452B">
        <w:rPr>
          <w:rFonts w:ascii="Arial" w:hAnsi="Arial" w:cs="Arial"/>
          <w:sz w:val="24"/>
          <w:szCs w:val="24"/>
        </w:rPr>
        <w:t xml:space="preserve"> above</w:t>
      </w:r>
      <w:r w:rsidR="007E2525" w:rsidRPr="0079452B">
        <w:rPr>
          <w:rFonts w:ascii="Arial" w:hAnsi="Arial" w:cs="Arial"/>
          <w:sz w:val="24"/>
          <w:szCs w:val="24"/>
        </w:rPr>
        <w:t xml:space="preserve"> at 314 C.</w:t>
      </w:r>
    </w:p>
    <w:p w14:paraId="1A9C118C" w14:textId="2D24C2BD" w:rsidR="00483026"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t>14.</w:t>
      </w:r>
      <w:r>
        <w:rPr>
          <w:rFonts w:ascii="Arial" w:hAnsi="Arial" w:cs="Arial"/>
          <w:sz w:val="24"/>
          <w:szCs w:val="24"/>
        </w:rPr>
        <w:tab/>
      </w:r>
      <w:r w:rsidR="007E2525" w:rsidRPr="0079452B">
        <w:rPr>
          <w:rFonts w:ascii="Arial" w:hAnsi="Arial" w:cs="Arial"/>
          <w:sz w:val="24"/>
          <w:szCs w:val="24"/>
        </w:rPr>
        <w:t xml:space="preserve">The applicant’s counsel relied particularly on </w:t>
      </w:r>
      <w:r w:rsidR="007E2525" w:rsidRPr="0079452B">
        <w:rPr>
          <w:rFonts w:ascii="Arial" w:hAnsi="Arial" w:cs="Arial"/>
          <w:i/>
          <w:iCs/>
          <w:sz w:val="24"/>
          <w:szCs w:val="24"/>
        </w:rPr>
        <w:t>Benne</w:t>
      </w:r>
      <w:r w:rsidR="00D4043D" w:rsidRPr="0079452B">
        <w:rPr>
          <w:rFonts w:ascii="Arial" w:hAnsi="Arial" w:cs="Arial"/>
          <w:i/>
          <w:iCs/>
          <w:sz w:val="24"/>
          <w:szCs w:val="24"/>
        </w:rPr>
        <w:t>t</w:t>
      </w:r>
      <w:r w:rsidR="007E2525" w:rsidRPr="0079452B">
        <w:rPr>
          <w:rFonts w:ascii="Arial" w:hAnsi="Arial" w:cs="Arial"/>
          <w:i/>
          <w:iCs/>
          <w:sz w:val="24"/>
          <w:szCs w:val="24"/>
        </w:rPr>
        <w:t xml:space="preserve">t Pringle (Pty) Ltd v Adelaide Municipality </w:t>
      </w:r>
      <w:r w:rsidR="007E2525" w:rsidRPr="0079452B">
        <w:rPr>
          <w:rFonts w:ascii="Arial" w:hAnsi="Arial" w:cs="Arial"/>
          <w:sz w:val="24"/>
          <w:szCs w:val="24"/>
        </w:rPr>
        <w:t>1977 (1) SA 230 (E)</w:t>
      </w:r>
      <w:r w:rsidR="001303F8" w:rsidRPr="0079452B">
        <w:rPr>
          <w:rFonts w:ascii="Arial" w:hAnsi="Arial" w:cs="Arial"/>
          <w:sz w:val="24"/>
          <w:szCs w:val="24"/>
        </w:rPr>
        <w:t>, in which t</w:t>
      </w:r>
      <w:r w:rsidR="007E2525" w:rsidRPr="0079452B">
        <w:rPr>
          <w:rFonts w:ascii="Arial" w:hAnsi="Arial" w:cs="Arial"/>
          <w:sz w:val="24"/>
          <w:szCs w:val="24"/>
        </w:rPr>
        <w:t>erms such as “control”, “use” and “</w:t>
      </w:r>
      <w:r w:rsidR="00E30926" w:rsidRPr="0079452B">
        <w:rPr>
          <w:rFonts w:ascii="Arial" w:hAnsi="Arial" w:cs="Arial"/>
          <w:sz w:val="24"/>
          <w:szCs w:val="24"/>
        </w:rPr>
        <w:t>enjoyment</w:t>
      </w:r>
      <w:r w:rsidR="007E2525" w:rsidRPr="0079452B">
        <w:rPr>
          <w:rFonts w:ascii="Arial" w:hAnsi="Arial" w:cs="Arial"/>
          <w:sz w:val="24"/>
          <w:szCs w:val="24"/>
        </w:rPr>
        <w:t>” and the holding of the property</w:t>
      </w:r>
      <w:r w:rsidR="00D4043D" w:rsidRPr="0079452B">
        <w:rPr>
          <w:rFonts w:ascii="Arial" w:hAnsi="Arial" w:cs="Arial"/>
          <w:sz w:val="24"/>
          <w:szCs w:val="24"/>
        </w:rPr>
        <w:t xml:space="preserve"> were considered.</w:t>
      </w:r>
      <w:r w:rsidR="00D4043D">
        <w:rPr>
          <w:rStyle w:val="FootnoteReference"/>
          <w:rFonts w:ascii="Arial" w:hAnsi="Arial" w:cs="Arial"/>
          <w:sz w:val="24"/>
          <w:szCs w:val="24"/>
        </w:rPr>
        <w:footnoteReference w:id="4"/>
      </w:r>
      <w:r w:rsidR="00D4043D" w:rsidRPr="0079452B">
        <w:rPr>
          <w:rFonts w:ascii="Arial" w:hAnsi="Arial" w:cs="Arial"/>
          <w:sz w:val="24"/>
          <w:szCs w:val="24"/>
        </w:rPr>
        <w:t xml:space="preserve">  This case is particularly instructive as it demonstrates that what </w:t>
      </w:r>
      <w:r w:rsidR="001303F8" w:rsidRPr="0079452B">
        <w:rPr>
          <w:rFonts w:ascii="Arial" w:hAnsi="Arial" w:cs="Arial"/>
          <w:sz w:val="24"/>
          <w:szCs w:val="24"/>
        </w:rPr>
        <w:t>an</w:t>
      </w:r>
      <w:r w:rsidR="00D4043D" w:rsidRPr="0079452B">
        <w:rPr>
          <w:rFonts w:ascii="Arial" w:hAnsi="Arial" w:cs="Arial"/>
          <w:sz w:val="24"/>
          <w:szCs w:val="24"/>
        </w:rPr>
        <w:t xml:space="preserve"> applicant would be required to establish by way of possession </w:t>
      </w:r>
      <w:r w:rsidR="00E30926" w:rsidRPr="0079452B">
        <w:rPr>
          <w:rFonts w:ascii="Arial" w:hAnsi="Arial" w:cs="Arial"/>
          <w:sz w:val="24"/>
          <w:szCs w:val="24"/>
        </w:rPr>
        <w:t>need</w:t>
      </w:r>
      <w:r w:rsidR="00D4043D" w:rsidRPr="0079452B">
        <w:rPr>
          <w:rFonts w:ascii="Arial" w:hAnsi="Arial" w:cs="Arial"/>
          <w:sz w:val="24"/>
          <w:szCs w:val="24"/>
        </w:rPr>
        <w:t xml:space="preserve"> not be possession to a greater degree than</w:t>
      </w:r>
      <w:r w:rsidR="001303F8" w:rsidRPr="0079452B">
        <w:rPr>
          <w:rFonts w:ascii="Arial" w:hAnsi="Arial" w:cs="Arial"/>
          <w:sz w:val="24"/>
          <w:szCs w:val="24"/>
        </w:rPr>
        <w:t xml:space="preserve"> that</w:t>
      </w:r>
      <w:r w:rsidR="00D4043D" w:rsidRPr="0079452B">
        <w:rPr>
          <w:rFonts w:ascii="Arial" w:hAnsi="Arial" w:cs="Arial"/>
          <w:sz w:val="24"/>
          <w:szCs w:val="24"/>
        </w:rPr>
        <w:t xml:space="preserve"> which it enjoyed wh</w:t>
      </w:r>
      <w:r w:rsidR="001303F8" w:rsidRPr="0079452B">
        <w:rPr>
          <w:rFonts w:ascii="Arial" w:hAnsi="Arial" w:cs="Arial"/>
          <w:sz w:val="24"/>
          <w:szCs w:val="24"/>
        </w:rPr>
        <w:t>en</w:t>
      </w:r>
      <w:r w:rsidR="00D4043D" w:rsidRPr="0079452B">
        <w:rPr>
          <w:rFonts w:ascii="Arial" w:hAnsi="Arial" w:cs="Arial"/>
          <w:sz w:val="24"/>
          <w:szCs w:val="24"/>
        </w:rPr>
        <w:t xml:space="preserve"> operating under the contractual arrangement pursuant to which it was afforded occupation of the site as that was the sort of </w:t>
      </w:r>
      <w:r w:rsidR="00E30926" w:rsidRPr="0079452B">
        <w:rPr>
          <w:rFonts w:ascii="Arial" w:hAnsi="Arial" w:cs="Arial"/>
          <w:sz w:val="24"/>
          <w:szCs w:val="24"/>
        </w:rPr>
        <w:t>possession</w:t>
      </w:r>
      <w:r w:rsidR="00D4043D" w:rsidRPr="0079452B">
        <w:rPr>
          <w:rFonts w:ascii="Arial" w:hAnsi="Arial" w:cs="Arial"/>
          <w:sz w:val="24"/>
          <w:szCs w:val="24"/>
        </w:rPr>
        <w:t xml:space="preserve"> envisaged as sufficient</w:t>
      </w:r>
      <w:r w:rsidR="001303F8" w:rsidRPr="0079452B">
        <w:rPr>
          <w:rFonts w:ascii="Arial" w:hAnsi="Arial" w:cs="Arial"/>
          <w:sz w:val="24"/>
          <w:szCs w:val="24"/>
        </w:rPr>
        <w:t xml:space="preserve"> by the parties</w:t>
      </w:r>
      <w:r w:rsidR="00D4043D" w:rsidRPr="0079452B">
        <w:rPr>
          <w:rFonts w:ascii="Arial" w:hAnsi="Arial" w:cs="Arial"/>
          <w:sz w:val="24"/>
          <w:szCs w:val="24"/>
        </w:rPr>
        <w:t xml:space="preserve"> when </w:t>
      </w:r>
      <w:r w:rsidR="001303F8" w:rsidRPr="0079452B">
        <w:rPr>
          <w:rFonts w:ascii="Arial" w:hAnsi="Arial" w:cs="Arial"/>
          <w:sz w:val="24"/>
          <w:szCs w:val="24"/>
        </w:rPr>
        <w:t>the applicant</w:t>
      </w:r>
      <w:r w:rsidR="00D4043D" w:rsidRPr="0079452B">
        <w:rPr>
          <w:rFonts w:ascii="Arial" w:hAnsi="Arial" w:cs="Arial"/>
          <w:sz w:val="24"/>
          <w:szCs w:val="24"/>
        </w:rPr>
        <w:t xml:space="preserve"> took occupation of the site pursuant to that contractual arrangement.</w:t>
      </w:r>
    </w:p>
    <w:p w14:paraId="7DEDFD78" w14:textId="06A9E6A0" w:rsidR="00BD20B2"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t>15.</w:t>
      </w:r>
      <w:r>
        <w:rPr>
          <w:rFonts w:ascii="Arial" w:hAnsi="Arial" w:cs="Arial"/>
          <w:sz w:val="24"/>
          <w:szCs w:val="24"/>
        </w:rPr>
        <w:tab/>
      </w:r>
      <w:r w:rsidR="00D4043D" w:rsidRPr="0079452B">
        <w:rPr>
          <w:rFonts w:ascii="Arial" w:hAnsi="Arial" w:cs="Arial"/>
          <w:sz w:val="24"/>
          <w:szCs w:val="24"/>
        </w:rPr>
        <w:t xml:space="preserve">As the judgment points out, </w:t>
      </w:r>
    </w:p>
    <w:p w14:paraId="11E4375A" w14:textId="4F3A3DAF" w:rsidR="00D4043D" w:rsidRDefault="00D4043D" w:rsidP="00BD20B2">
      <w:pPr>
        <w:pStyle w:val="ListParagraph"/>
        <w:spacing w:before="360" w:after="360" w:line="480" w:lineRule="auto"/>
        <w:ind w:left="1440" w:right="567"/>
        <w:contextualSpacing w:val="0"/>
        <w:jc w:val="both"/>
        <w:rPr>
          <w:rFonts w:ascii="Arial" w:hAnsi="Arial" w:cs="Arial"/>
          <w:sz w:val="24"/>
          <w:szCs w:val="24"/>
        </w:rPr>
      </w:pPr>
      <w:r>
        <w:rPr>
          <w:rFonts w:ascii="Arial" w:hAnsi="Arial" w:cs="Arial"/>
          <w:sz w:val="24"/>
          <w:szCs w:val="24"/>
        </w:rPr>
        <w:t>“</w:t>
      </w:r>
      <w:r>
        <w:rPr>
          <w:rFonts w:ascii="Arial" w:hAnsi="Arial" w:cs="Arial"/>
          <w:i/>
          <w:iCs/>
          <w:sz w:val="24"/>
          <w:szCs w:val="24"/>
        </w:rPr>
        <w:t>the question of ‘possession’ is one of degree</w:t>
      </w:r>
      <w:r w:rsidR="00BD20B2">
        <w:rPr>
          <w:rFonts w:ascii="Arial" w:hAnsi="Arial" w:cs="Arial"/>
          <w:i/>
          <w:iCs/>
          <w:sz w:val="24"/>
          <w:szCs w:val="24"/>
        </w:rPr>
        <w:t>. W</w:t>
      </w:r>
      <w:r>
        <w:rPr>
          <w:rFonts w:ascii="Arial" w:hAnsi="Arial" w:cs="Arial"/>
          <w:i/>
          <w:iCs/>
          <w:sz w:val="24"/>
          <w:szCs w:val="24"/>
        </w:rPr>
        <w:t>here what is encompassed by possession</w:t>
      </w:r>
      <w:r w:rsidR="00BD20B2">
        <w:rPr>
          <w:rFonts w:ascii="Arial" w:hAnsi="Arial" w:cs="Arial"/>
          <w:i/>
          <w:iCs/>
          <w:sz w:val="24"/>
          <w:szCs w:val="24"/>
        </w:rPr>
        <w:t xml:space="preserve"> (in this case to run the abattoir) </w:t>
      </w:r>
      <w:r w:rsidR="00BD20B2">
        <w:rPr>
          <w:rFonts w:ascii="Arial" w:hAnsi="Arial" w:cs="Arial"/>
          <w:i/>
          <w:iCs/>
          <w:sz w:val="24"/>
          <w:szCs w:val="24"/>
        </w:rPr>
        <w:lastRenderedPageBreak/>
        <w:t>requires</w:t>
      </w:r>
      <w:r>
        <w:rPr>
          <w:rFonts w:ascii="Arial" w:hAnsi="Arial" w:cs="Arial"/>
          <w:i/>
          <w:iCs/>
          <w:sz w:val="24"/>
          <w:szCs w:val="24"/>
        </w:rPr>
        <w:t xml:space="preserve"> little in the way of positive physical action by the possessor, the person who gave him such right and he now invades </w:t>
      </w:r>
      <w:r w:rsidR="00BD20B2">
        <w:rPr>
          <w:rFonts w:ascii="Arial" w:hAnsi="Arial" w:cs="Arial"/>
          <w:i/>
          <w:iCs/>
          <w:sz w:val="24"/>
          <w:szCs w:val="24"/>
        </w:rPr>
        <w:t>it</w:t>
      </w:r>
      <w:r>
        <w:rPr>
          <w:rFonts w:ascii="Arial" w:hAnsi="Arial" w:cs="Arial"/>
          <w:i/>
          <w:iCs/>
          <w:sz w:val="24"/>
          <w:szCs w:val="24"/>
        </w:rPr>
        <w:t xml:space="preserve"> cannot justify his conduct on the ground that there was very little positive physical activity by the possessor. The enquiry must be whether the conduct of the possessor – minimal as it might be – shows that he did </w:t>
      </w:r>
      <w:r w:rsidRPr="00D4043D">
        <w:rPr>
          <w:rFonts w:ascii="Arial" w:hAnsi="Arial" w:cs="Arial"/>
          <w:i/>
          <w:iCs/>
          <w:sz w:val="24"/>
          <w:szCs w:val="24"/>
          <w:u w:val="single"/>
        </w:rPr>
        <w:t>exercise rights or carry out activities consistent with the transfer to him of control of the premises</w:t>
      </w:r>
      <w:r>
        <w:rPr>
          <w:rFonts w:ascii="Arial" w:hAnsi="Arial" w:cs="Arial"/>
          <w:i/>
          <w:iCs/>
          <w:sz w:val="24"/>
          <w:szCs w:val="24"/>
        </w:rPr>
        <w:t>; and whether he did so with the intention of securing some benefit to himself</w:t>
      </w:r>
      <w:r>
        <w:rPr>
          <w:rFonts w:ascii="Arial" w:hAnsi="Arial" w:cs="Arial"/>
          <w:sz w:val="24"/>
          <w:szCs w:val="24"/>
        </w:rPr>
        <w:t>”.</w:t>
      </w:r>
      <w:r>
        <w:rPr>
          <w:rStyle w:val="FootnoteReference"/>
          <w:rFonts w:ascii="Arial" w:hAnsi="Arial" w:cs="Arial"/>
          <w:sz w:val="24"/>
          <w:szCs w:val="24"/>
        </w:rPr>
        <w:footnoteReference w:id="5"/>
      </w:r>
    </w:p>
    <w:p w14:paraId="41CA6937" w14:textId="70D088E3" w:rsidR="00483026"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t>16.</w:t>
      </w:r>
      <w:r>
        <w:rPr>
          <w:rFonts w:ascii="Arial" w:hAnsi="Arial" w:cs="Arial"/>
          <w:sz w:val="24"/>
          <w:szCs w:val="24"/>
        </w:rPr>
        <w:tab/>
      </w:r>
      <w:r w:rsidR="00D4043D" w:rsidRPr="0079452B">
        <w:rPr>
          <w:rFonts w:ascii="Arial" w:hAnsi="Arial" w:cs="Arial"/>
          <w:sz w:val="24"/>
          <w:szCs w:val="24"/>
        </w:rPr>
        <w:t xml:space="preserve">The applicant’s counsel </w:t>
      </w:r>
      <w:r w:rsidR="00BD20B2" w:rsidRPr="0079452B">
        <w:rPr>
          <w:rFonts w:ascii="Arial" w:hAnsi="Arial" w:cs="Arial"/>
          <w:sz w:val="24"/>
          <w:szCs w:val="24"/>
        </w:rPr>
        <w:t>submitted</w:t>
      </w:r>
      <w:r w:rsidR="00D4043D" w:rsidRPr="0079452B">
        <w:rPr>
          <w:rFonts w:ascii="Arial" w:hAnsi="Arial" w:cs="Arial"/>
          <w:sz w:val="24"/>
          <w:szCs w:val="24"/>
        </w:rPr>
        <w:t xml:space="preserve"> that this was authority for the proposition, if I understood his argument correctly, that any form of possession, minimal as it may be, would be sufficient for protection by way of spoliat</w:t>
      </w:r>
      <w:r w:rsidR="000E0919" w:rsidRPr="0079452B">
        <w:rPr>
          <w:rFonts w:ascii="Arial" w:hAnsi="Arial" w:cs="Arial"/>
          <w:sz w:val="24"/>
          <w:szCs w:val="24"/>
        </w:rPr>
        <w:t>o</w:t>
      </w:r>
      <w:r w:rsidR="00D4043D" w:rsidRPr="0079452B">
        <w:rPr>
          <w:rFonts w:ascii="Arial" w:hAnsi="Arial" w:cs="Arial"/>
          <w:sz w:val="24"/>
          <w:szCs w:val="24"/>
        </w:rPr>
        <w:t>ry proceedings. In my view, this is a</w:t>
      </w:r>
      <w:r w:rsidR="002C7325" w:rsidRPr="0079452B">
        <w:rPr>
          <w:rFonts w:ascii="Arial" w:hAnsi="Arial" w:cs="Arial"/>
          <w:sz w:val="24"/>
          <w:szCs w:val="24"/>
        </w:rPr>
        <w:t>n</w:t>
      </w:r>
      <w:r w:rsidR="00D4043D" w:rsidRPr="0079452B">
        <w:rPr>
          <w:rFonts w:ascii="Arial" w:hAnsi="Arial" w:cs="Arial"/>
          <w:sz w:val="24"/>
          <w:szCs w:val="24"/>
        </w:rPr>
        <w:t xml:space="preserve"> over-reading of </w:t>
      </w:r>
      <w:r w:rsidR="00D4043D" w:rsidRPr="0079452B">
        <w:rPr>
          <w:rFonts w:ascii="Arial" w:hAnsi="Arial" w:cs="Arial"/>
          <w:i/>
          <w:iCs/>
          <w:sz w:val="24"/>
          <w:szCs w:val="24"/>
        </w:rPr>
        <w:t>Bennett Pringle</w:t>
      </w:r>
      <w:r w:rsidR="00D4043D" w:rsidRPr="0079452B">
        <w:rPr>
          <w:rFonts w:ascii="Arial" w:hAnsi="Arial" w:cs="Arial"/>
          <w:sz w:val="24"/>
          <w:szCs w:val="24"/>
        </w:rPr>
        <w:t>. Rather the kind of possession that would be protected by way of spoliat</w:t>
      </w:r>
      <w:r w:rsidR="000E0919" w:rsidRPr="0079452B">
        <w:rPr>
          <w:rFonts w:ascii="Arial" w:hAnsi="Arial" w:cs="Arial"/>
          <w:sz w:val="24"/>
          <w:szCs w:val="24"/>
        </w:rPr>
        <w:t>o</w:t>
      </w:r>
      <w:r w:rsidR="00D4043D" w:rsidRPr="0079452B">
        <w:rPr>
          <w:rFonts w:ascii="Arial" w:hAnsi="Arial" w:cs="Arial"/>
          <w:sz w:val="24"/>
          <w:szCs w:val="24"/>
        </w:rPr>
        <w:t xml:space="preserve">ry proceedings is that </w:t>
      </w:r>
      <w:r w:rsidR="00BD20B2" w:rsidRPr="0079452B">
        <w:rPr>
          <w:rFonts w:ascii="Arial" w:hAnsi="Arial" w:cs="Arial"/>
          <w:sz w:val="24"/>
          <w:szCs w:val="24"/>
        </w:rPr>
        <w:t>possession</w:t>
      </w:r>
      <w:r w:rsidR="00D4043D" w:rsidRPr="0079452B">
        <w:rPr>
          <w:rFonts w:ascii="Arial" w:hAnsi="Arial" w:cs="Arial"/>
          <w:sz w:val="24"/>
          <w:szCs w:val="24"/>
        </w:rPr>
        <w:t xml:space="preserve"> which was consistent with the transfer to the</w:t>
      </w:r>
      <w:r w:rsidR="00BD20B2" w:rsidRPr="0079452B">
        <w:rPr>
          <w:rFonts w:ascii="Arial" w:hAnsi="Arial" w:cs="Arial"/>
          <w:sz w:val="24"/>
          <w:szCs w:val="24"/>
        </w:rPr>
        <w:t xml:space="preserve"> possessor</w:t>
      </w:r>
      <w:r w:rsidR="00D4043D" w:rsidRPr="0079452B">
        <w:rPr>
          <w:rFonts w:ascii="Arial" w:hAnsi="Arial" w:cs="Arial"/>
          <w:sz w:val="24"/>
          <w:szCs w:val="24"/>
        </w:rPr>
        <w:t xml:space="preserve"> of control of the</w:t>
      </w:r>
      <w:r w:rsidR="00BD20B2" w:rsidRPr="0079452B">
        <w:rPr>
          <w:rFonts w:ascii="Arial" w:hAnsi="Arial" w:cs="Arial"/>
          <w:sz w:val="24"/>
          <w:szCs w:val="24"/>
        </w:rPr>
        <w:t xml:space="preserve"> property. In some</w:t>
      </w:r>
      <w:r w:rsidR="00D82EEB" w:rsidRPr="0079452B">
        <w:rPr>
          <w:rFonts w:ascii="Arial" w:hAnsi="Arial" w:cs="Arial"/>
          <w:sz w:val="24"/>
          <w:szCs w:val="24"/>
        </w:rPr>
        <w:t xml:space="preserve"> instances, but not all</w:t>
      </w:r>
      <w:r w:rsidR="00BD20B2" w:rsidRPr="0079452B">
        <w:rPr>
          <w:rFonts w:ascii="Arial" w:hAnsi="Arial" w:cs="Arial"/>
          <w:sz w:val="24"/>
          <w:szCs w:val="24"/>
        </w:rPr>
        <w:t>, this may be minimal. But in the present instance the kind of possession</w:t>
      </w:r>
      <w:r w:rsidR="006C6700" w:rsidRPr="0079452B">
        <w:rPr>
          <w:rFonts w:ascii="Arial" w:hAnsi="Arial" w:cs="Arial"/>
          <w:sz w:val="24"/>
          <w:szCs w:val="24"/>
        </w:rPr>
        <w:t xml:space="preserve"> </w:t>
      </w:r>
      <w:r w:rsidR="006420CF" w:rsidRPr="0079452B">
        <w:rPr>
          <w:rFonts w:ascii="Arial" w:hAnsi="Arial" w:cs="Arial"/>
          <w:sz w:val="24"/>
          <w:szCs w:val="24"/>
        </w:rPr>
        <w:t xml:space="preserve">that the applicant had as at 29 January 2024 </w:t>
      </w:r>
      <w:r w:rsidR="00BD20B2" w:rsidRPr="0079452B">
        <w:rPr>
          <w:rFonts w:ascii="Arial" w:hAnsi="Arial" w:cs="Arial"/>
          <w:sz w:val="24"/>
          <w:szCs w:val="24"/>
        </w:rPr>
        <w:t>must be consistent with the transfer of</w:t>
      </w:r>
      <w:r w:rsidR="006C6700" w:rsidRPr="0079452B">
        <w:rPr>
          <w:rFonts w:ascii="Arial" w:hAnsi="Arial" w:cs="Arial"/>
          <w:sz w:val="24"/>
          <w:szCs w:val="24"/>
        </w:rPr>
        <w:t xml:space="preserve"> control of the</w:t>
      </w:r>
      <w:r w:rsidR="00D4043D" w:rsidRPr="0079452B">
        <w:rPr>
          <w:rFonts w:ascii="Arial" w:hAnsi="Arial" w:cs="Arial"/>
          <w:sz w:val="24"/>
          <w:szCs w:val="24"/>
        </w:rPr>
        <w:t xml:space="preserve"> site</w:t>
      </w:r>
      <w:r w:rsidR="006C6700" w:rsidRPr="0079452B">
        <w:rPr>
          <w:rFonts w:ascii="Arial" w:hAnsi="Arial" w:cs="Arial"/>
          <w:sz w:val="24"/>
          <w:szCs w:val="24"/>
        </w:rPr>
        <w:t xml:space="preserve"> to the applicant</w:t>
      </w:r>
      <w:r w:rsidR="00D4043D" w:rsidRPr="0079452B">
        <w:rPr>
          <w:rFonts w:ascii="Arial" w:hAnsi="Arial" w:cs="Arial"/>
          <w:sz w:val="24"/>
          <w:szCs w:val="24"/>
        </w:rPr>
        <w:t xml:space="preserve"> for the purpose of the sale of diesel and the provision of parking facilities for logistic companies. </w:t>
      </w:r>
    </w:p>
    <w:p w14:paraId="0FA6AC7A" w14:textId="233096E6" w:rsidR="00D4043D"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r>
      <w:r w:rsidR="00E23BD7" w:rsidRPr="0079452B">
        <w:rPr>
          <w:rFonts w:ascii="Arial" w:hAnsi="Arial" w:cs="Arial"/>
          <w:sz w:val="24"/>
          <w:szCs w:val="24"/>
        </w:rPr>
        <w:t>Also to consider</w:t>
      </w:r>
      <w:r w:rsidR="00D4043D" w:rsidRPr="0079452B">
        <w:rPr>
          <w:rFonts w:ascii="Arial" w:hAnsi="Arial" w:cs="Arial"/>
          <w:sz w:val="24"/>
          <w:szCs w:val="24"/>
        </w:rPr>
        <w:t xml:space="preserve">, </w:t>
      </w:r>
      <w:r w:rsidR="006C6700" w:rsidRPr="0079452B">
        <w:rPr>
          <w:rFonts w:ascii="Arial" w:hAnsi="Arial" w:cs="Arial"/>
          <w:sz w:val="24"/>
          <w:szCs w:val="24"/>
        </w:rPr>
        <w:t xml:space="preserve">in </w:t>
      </w:r>
      <w:r w:rsidR="00E23BD7" w:rsidRPr="0079452B">
        <w:rPr>
          <w:rFonts w:ascii="Arial" w:hAnsi="Arial" w:cs="Arial"/>
          <w:sz w:val="24"/>
          <w:szCs w:val="24"/>
        </w:rPr>
        <w:t>determining</w:t>
      </w:r>
      <w:r w:rsidR="006C6700" w:rsidRPr="0079452B">
        <w:rPr>
          <w:rFonts w:ascii="Arial" w:hAnsi="Arial" w:cs="Arial"/>
          <w:sz w:val="24"/>
          <w:szCs w:val="24"/>
        </w:rPr>
        <w:t xml:space="preserve"> the kind of possession that the applicant had as at 29 January 2024 when </w:t>
      </w:r>
      <w:r w:rsidR="006420CF" w:rsidRPr="0079452B">
        <w:rPr>
          <w:rFonts w:ascii="Arial" w:hAnsi="Arial" w:cs="Arial"/>
          <w:sz w:val="24"/>
          <w:szCs w:val="24"/>
        </w:rPr>
        <w:t>it</w:t>
      </w:r>
      <w:r w:rsidR="006C6700" w:rsidRPr="0079452B">
        <w:rPr>
          <w:rFonts w:ascii="Arial" w:hAnsi="Arial" w:cs="Arial"/>
          <w:sz w:val="24"/>
          <w:szCs w:val="24"/>
        </w:rPr>
        <w:t xml:space="preserve"> was denied </w:t>
      </w:r>
      <w:r w:rsidR="006420CF" w:rsidRPr="0079452B">
        <w:rPr>
          <w:rFonts w:ascii="Arial" w:hAnsi="Arial" w:cs="Arial"/>
          <w:sz w:val="24"/>
          <w:szCs w:val="24"/>
        </w:rPr>
        <w:t xml:space="preserve">any further </w:t>
      </w:r>
      <w:r w:rsidR="006C6700" w:rsidRPr="0079452B">
        <w:rPr>
          <w:rFonts w:ascii="Arial" w:hAnsi="Arial" w:cs="Arial"/>
          <w:sz w:val="24"/>
          <w:szCs w:val="24"/>
        </w:rPr>
        <w:t>access to the site,</w:t>
      </w:r>
      <w:r w:rsidR="00D4043D" w:rsidRPr="0079452B">
        <w:rPr>
          <w:rFonts w:ascii="Arial" w:hAnsi="Arial" w:cs="Arial"/>
          <w:sz w:val="24"/>
          <w:szCs w:val="24"/>
        </w:rPr>
        <w:t xml:space="preserve"> is the degree of control that one or other of the parties had in relation to the site, particularly by way of access. </w:t>
      </w:r>
      <w:r w:rsidR="006C6700" w:rsidRPr="0079452B">
        <w:rPr>
          <w:rFonts w:ascii="Arial" w:hAnsi="Arial" w:cs="Arial"/>
          <w:sz w:val="24"/>
          <w:szCs w:val="24"/>
        </w:rPr>
        <w:t xml:space="preserve">In </w:t>
      </w:r>
      <w:r w:rsidR="00781DEF" w:rsidRPr="0079452B">
        <w:rPr>
          <w:rFonts w:ascii="Arial" w:hAnsi="Arial" w:cs="Arial"/>
          <w:i/>
          <w:iCs/>
          <w:sz w:val="24"/>
          <w:szCs w:val="24"/>
        </w:rPr>
        <w:t xml:space="preserve">MMAC </w:t>
      </w:r>
      <w:r w:rsidR="00D4043D" w:rsidRPr="0079452B">
        <w:rPr>
          <w:rFonts w:ascii="Arial" w:hAnsi="Arial" w:cs="Arial"/>
          <w:i/>
          <w:iCs/>
          <w:sz w:val="24"/>
          <w:szCs w:val="24"/>
        </w:rPr>
        <w:t>Access Scaffolding CC v X</w:t>
      </w:r>
      <w:r w:rsidR="00781DEF" w:rsidRPr="0079452B">
        <w:rPr>
          <w:rFonts w:ascii="Arial" w:hAnsi="Arial" w:cs="Arial"/>
          <w:i/>
          <w:iCs/>
          <w:sz w:val="24"/>
          <w:szCs w:val="24"/>
        </w:rPr>
        <w:t>s</w:t>
      </w:r>
      <w:r w:rsidR="00D4043D" w:rsidRPr="0079452B">
        <w:rPr>
          <w:rFonts w:ascii="Arial" w:hAnsi="Arial" w:cs="Arial"/>
          <w:i/>
          <w:iCs/>
          <w:sz w:val="24"/>
          <w:szCs w:val="24"/>
        </w:rPr>
        <w:t xml:space="preserve">trata South Africa (Pty) Ltd </w:t>
      </w:r>
      <w:r w:rsidR="00D4043D" w:rsidRPr="0079452B">
        <w:rPr>
          <w:rFonts w:ascii="Arial" w:hAnsi="Arial" w:cs="Arial"/>
          <w:sz w:val="24"/>
          <w:szCs w:val="24"/>
        </w:rPr>
        <w:t xml:space="preserve">2010 JDR 105 (GNP) </w:t>
      </w:r>
      <w:r w:rsidR="006C6700" w:rsidRPr="0079452B">
        <w:rPr>
          <w:rFonts w:ascii="Arial" w:hAnsi="Arial" w:cs="Arial"/>
          <w:sz w:val="24"/>
          <w:szCs w:val="24"/>
        </w:rPr>
        <w:t xml:space="preserve">it was held </w:t>
      </w:r>
      <w:r w:rsidR="00D4043D" w:rsidRPr="0079452B">
        <w:rPr>
          <w:rFonts w:ascii="Arial" w:hAnsi="Arial" w:cs="Arial"/>
          <w:sz w:val="24"/>
          <w:szCs w:val="24"/>
        </w:rPr>
        <w:t xml:space="preserve">that where a person needs to rely upon another in order to obtain access, this cannot constitute possession or control. </w:t>
      </w:r>
      <w:r w:rsidR="00E23BD7" w:rsidRPr="0079452B">
        <w:rPr>
          <w:rFonts w:ascii="Arial" w:hAnsi="Arial" w:cs="Arial"/>
          <w:sz w:val="24"/>
          <w:szCs w:val="24"/>
        </w:rPr>
        <w:t xml:space="preserve">But </w:t>
      </w:r>
      <w:r w:rsidR="006C6700" w:rsidRPr="0079452B">
        <w:rPr>
          <w:rFonts w:ascii="Arial" w:hAnsi="Arial" w:cs="Arial"/>
          <w:sz w:val="24"/>
          <w:szCs w:val="24"/>
        </w:rPr>
        <w:t>the specific</w:t>
      </w:r>
      <w:r w:rsidR="00E23BD7" w:rsidRPr="0079452B">
        <w:rPr>
          <w:rFonts w:ascii="Arial" w:hAnsi="Arial" w:cs="Arial"/>
          <w:sz w:val="24"/>
          <w:szCs w:val="24"/>
        </w:rPr>
        <w:t xml:space="preserve"> circumstances and</w:t>
      </w:r>
      <w:r w:rsidR="00D4043D" w:rsidRPr="0079452B">
        <w:rPr>
          <w:rFonts w:ascii="Arial" w:hAnsi="Arial" w:cs="Arial"/>
          <w:sz w:val="24"/>
          <w:szCs w:val="24"/>
        </w:rPr>
        <w:t xml:space="preserve"> facts</w:t>
      </w:r>
      <w:r w:rsidR="006C6700" w:rsidRPr="0079452B">
        <w:rPr>
          <w:rFonts w:ascii="Arial" w:hAnsi="Arial" w:cs="Arial"/>
          <w:sz w:val="24"/>
          <w:szCs w:val="24"/>
        </w:rPr>
        <w:t xml:space="preserve"> of </w:t>
      </w:r>
      <w:r w:rsidR="00E23BD7" w:rsidRPr="0079452B">
        <w:rPr>
          <w:rFonts w:ascii="Arial" w:hAnsi="Arial" w:cs="Arial"/>
          <w:sz w:val="24"/>
          <w:szCs w:val="24"/>
        </w:rPr>
        <w:t>each</w:t>
      </w:r>
      <w:r w:rsidR="006C6700" w:rsidRPr="0079452B">
        <w:rPr>
          <w:rFonts w:ascii="Arial" w:hAnsi="Arial" w:cs="Arial"/>
          <w:sz w:val="24"/>
          <w:szCs w:val="24"/>
        </w:rPr>
        <w:t xml:space="preserve"> case</w:t>
      </w:r>
      <w:r w:rsidR="00E23BD7" w:rsidRPr="0079452B">
        <w:rPr>
          <w:rFonts w:ascii="Arial" w:hAnsi="Arial" w:cs="Arial"/>
          <w:sz w:val="24"/>
          <w:szCs w:val="24"/>
        </w:rPr>
        <w:t xml:space="preserve"> need to be considered as this criterion is not necessarily decisive</w:t>
      </w:r>
      <w:r w:rsidR="00D4043D" w:rsidRPr="0079452B">
        <w:rPr>
          <w:rFonts w:ascii="Arial" w:hAnsi="Arial" w:cs="Arial"/>
          <w:sz w:val="24"/>
          <w:szCs w:val="24"/>
        </w:rPr>
        <w:t>.</w:t>
      </w:r>
      <w:r w:rsidR="00D4043D">
        <w:rPr>
          <w:rStyle w:val="FootnoteReference"/>
          <w:rFonts w:ascii="Arial" w:hAnsi="Arial" w:cs="Arial"/>
          <w:sz w:val="24"/>
          <w:szCs w:val="24"/>
        </w:rPr>
        <w:footnoteReference w:id="6"/>
      </w:r>
    </w:p>
    <w:p w14:paraId="106F23C6" w14:textId="2AFABF6D" w:rsidR="00781DEF"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t>18.</w:t>
      </w:r>
      <w:r>
        <w:rPr>
          <w:rFonts w:ascii="Arial" w:hAnsi="Arial" w:cs="Arial"/>
          <w:sz w:val="24"/>
          <w:szCs w:val="24"/>
        </w:rPr>
        <w:tab/>
      </w:r>
      <w:r w:rsidR="005B23F0" w:rsidRPr="0079452B">
        <w:rPr>
          <w:rFonts w:ascii="Arial" w:hAnsi="Arial" w:cs="Arial"/>
          <w:sz w:val="24"/>
          <w:szCs w:val="24"/>
        </w:rPr>
        <w:t>The</w:t>
      </w:r>
      <w:r w:rsidR="00781DEF" w:rsidRPr="0079452B">
        <w:rPr>
          <w:rFonts w:ascii="Arial" w:hAnsi="Arial" w:cs="Arial"/>
          <w:sz w:val="24"/>
          <w:szCs w:val="24"/>
        </w:rPr>
        <w:t xml:space="preserve"> respondents contend that the applicant had effectively abandoned the </w:t>
      </w:r>
      <w:r w:rsidR="00D82EEB" w:rsidRPr="0079452B">
        <w:rPr>
          <w:rFonts w:ascii="Arial" w:hAnsi="Arial" w:cs="Arial"/>
          <w:sz w:val="24"/>
          <w:szCs w:val="24"/>
        </w:rPr>
        <w:t>site</w:t>
      </w:r>
      <w:r w:rsidR="00781DEF" w:rsidRPr="0079452B">
        <w:rPr>
          <w:rFonts w:ascii="Arial" w:hAnsi="Arial" w:cs="Arial"/>
          <w:sz w:val="24"/>
          <w:szCs w:val="24"/>
        </w:rPr>
        <w:t xml:space="preserve"> and had not </w:t>
      </w:r>
      <w:r w:rsidR="00D82EEB" w:rsidRPr="0079452B">
        <w:rPr>
          <w:rFonts w:ascii="Arial" w:hAnsi="Arial" w:cs="Arial"/>
          <w:sz w:val="24"/>
          <w:szCs w:val="24"/>
        </w:rPr>
        <w:t>controlled</w:t>
      </w:r>
      <w:r w:rsidR="00781DEF" w:rsidRPr="0079452B">
        <w:rPr>
          <w:rFonts w:ascii="Arial" w:hAnsi="Arial" w:cs="Arial"/>
          <w:sz w:val="24"/>
          <w:szCs w:val="24"/>
        </w:rPr>
        <w:t xml:space="preserve"> the </w:t>
      </w:r>
      <w:r w:rsidR="00D82EEB" w:rsidRPr="0079452B">
        <w:rPr>
          <w:rFonts w:ascii="Arial" w:hAnsi="Arial" w:cs="Arial"/>
          <w:sz w:val="24"/>
          <w:szCs w:val="24"/>
        </w:rPr>
        <w:t>site</w:t>
      </w:r>
      <w:r w:rsidR="00781DEF" w:rsidRPr="0079452B">
        <w:rPr>
          <w:rFonts w:ascii="Arial" w:hAnsi="Arial" w:cs="Arial"/>
          <w:sz w:val="24"/>
          <w:szCs w:val="24"/>
        </w:rPr>
        <w:t xml:space="preserve"> since 8 December 2023. That is when the respondents first </w:t>
      </w:r>
      <w:r w:rsidR="00D82EEB" w:rsidRPr="0079452B">
        <w:rPr>
          <w:rFonts w:ascii="Arial" w:hAnsi="Arial" w:cs="Arial"/>
          <w:sz w:val="24"/>
          <w:szCs w:val="24"/>
        </w:rPr>
        <w:t xml:space="preserve">denied the applicant access to the site. </w:t>
      </w:r>
      <w:r w:rsidR="00781DEF" w:rsidRPr="0079452B">
        <w:rPr>
          <w:rFonts w:ascii="Arial" w:hAnsi="Arial" w:cs="Arial"/>
          <w:sz w:val="24"/>
          <w:szCs w:val="24"/>
        </w:rPr>
        <w:t xml:space="preserve">After various demands made by the applicant’s attorneys, the applicant was permitted to continue to access the premises. </w:t>
      </w:r>
      <w:r w:rsidR="00C32E5E" w:rsidRPr="0079452B">
        <w:rPr>
          <w:rFonts w:ascii="Arial" w:hAnsi="Arial" w:cs="Arial"/>
          <w:sz w:val="24"/>
          <w:szCs w:val="24"/>
        </w:rPr>
        <w:t xml:space="preserve">There </w:t>
      </w:r>
      <w:r w:rsidR="00781DEF" w:rsidRPr="0079452B">
        <w:rPr>
          <w:rFonts w:ascii="Arial" w:hAnsi="Arial" w:cs="Arial"/>
          <w:sz w:val="24"/>
          <w:szCs w:val="24"/>
        </w:rPr>
        <w:t>appears to have been a similar incident on 21 December 2023 when the respondents again denied access to the applicant and again after some letter</w:t>
      </w:r>
      <w:r w:rsidR="00C32E5E" w:rsidRPr="0079452B">
        <w:rPr>
          <w:rFonts w:ascii="Arial" w:hAnsi="Arial" w:cs="Arial"/>
          <w:sz w:val="24"/>
          <w:szCs w:val="24"/>
        </w:rPr>
        <w:t>-</w:t>
      </w:r>
      <w:r w:rsidR="00781DEF" w:rsidRPr="0079452B">
        <w:rPr>
          <w:rFonts w:ascii="Arial" w:hAnsi="Arial" w:cs="Arial"/>
          <w:sz w:val="24"/>
          <w:szCs w:val="24"/>
        </w:rPr>
        <w:t xml:space="preserve">writing, access to the </w:t>
      </w:r>
      <w:r w:rsidR="00D82EEB" w:rsidRPr="0079452B">
        <w:rPr>
          <w:rFonts w:ascii="Arial" w:hAnsi="Arial" w:cs="Arial"/>
          <w:sz w:val="24"/>
          <w:szCs w:val="24"/>
        </w:rPr>
        <w:t>site</w:t>
      </w:r>
      <w:r w:rsidR="00781DEF" w:rsidRPr="0079452B">
        <w:rPr>
          <w:rFonts w:ascii="Arial" w:hAnsi="Arial" w:cs="Arial"/>
          <w:sz w:val="24"/>
          <w:szCs w:val="24"/>
        </w:rPr>
        <w:t xml:space="preserve"> </w:t>
      </w:r>
      <w:r w:rsidR="00D82EEB" w:rsidRPr="0079452B">
        <w:rPr>
          <w:rFonts w:ascii="Arial" w:hAnsi="Arial" w:cs="Arial"/>
          <w:sz w:val="24"/>
          <w:szCs w:val="24"/>
        </w:rPr>
        <w:t>by</w:t>
      </w:r>
      <w:r w:rsidR="00781DEF" w:rsidRPr="0079452B">
        <w:rPr>
          <w:rFonts w:ascii="Arial" w:hAnsi="Arial" w:cs="Arial"/>
          <w:sz w:val="24"/>
          <w:szCs w:val="24"/>
        </w:rPr>
        <w:t xml:space="preserve"> the applicant’s representatives was restored by the respondents.</w:t>
      </w:r>
    </w:p>
    <w:p w14:paraId="6032F918" w14:textId="500E0534" w:rsidR="00781DEF"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781DEF" w:rsidRPr="0079452B">
        <w:rPr>
          <w:rFonts w:ascii="Arial" w:hAnsi="Arial" w:cs="Arial"/>
          <w:sz w:val="24"/>
          <w:szCs w:val="24"/>
        </w:rPr>
        <w:t>On 29 January 2024, the respondents again denied access</w:t>
      </w:r>
      <w:r w:rsidR="00D82EEB" w:rsidRPr="0079452B">
        <w:rPr>
          <w:rFonts w:ascii="Arial" w:hAnsi="Arial" w:cs="Arial"/>
          <w:sz w:val="24"/>
          <w:szCs w:val="24"/>
        </w:rPr>
        <w:t xml:space="preserve"> to the site by </w:t>
      </w:r>
      <w:r w:rsidR="00781DEF" w:rsidRPr="0079452B">
        <w:rPr>
          <w:rFonts w:ascii="Arial" w:hAnsi="Arial" w:cs="Arial"/>
          <w:sz w:val="24"/>
          <w:szCs w:val="24"/>
        </w:rPr>
        <w:t xml:space="preserve">the applicant’s representatives, </w:t>
      </w:r>
      <w:r w:rsidR="00C32E5E" w:rsidRPr="0079452B">
        <w:rPr>
          <w:rFonts w:ascii="Arial" w:hAnsi="Arial" w:cs="Arial"/>
          <w:sz w:val="24"/>
          <w:szCs w:val="24"/>
        </w:rPr>
        <w:t>but</w:t>
      </w:r>
      <w:r w:rsidR="00781DEF" w:rsidRPr="0079452B">
        <w:rPr>
          <w:rFonts w:ascii="Arial" w:hAnsi="Arial" w:cs="Arial"/>
          <w:sz w:val="24"/>
          <w:szCs w:val="24"/>
        </w:rPr>
        <w:t xml:space="preserve"> this time</w:t>
      </w:r>
      <w:r w:rsidR="00C32E5E" w:rsidRPr="0079452B">
        <w:rPr>
          <w:rFonts w:ascii="Arial" w:hAnsi="Arial" w:cs="Arial"/>
          <w:sz w:val="24"/>
          <w:szCs w:val="24"/>
        </w:rPr>
        <w:t xml:space="preserve"> did not allow </w:t>
      </w:r>
      <w:r w:rsidR="00781DEF" w:rsidRPr="0079452B">
        <w:rPr>
          <w:rFonts w:ascii="Arial" w:hAnsi="Arial" w:cs="Arial"/>
          <w:sz w:val="24"/>
          <w:szCs w:val="24"/>
        </w:rPr>
        <w:t xml:space="preserve">the applicant’s </w:t>
      </w:r>
      <w:r w:rsidR="00423F55" w:rsidRPr="0079452B">
        <w:rPr>
          <w:rFonts w:ascii="Arial" w:hAnsi="Arial" w:cs="Arial"/>
          <w:sz w:val="24"/>
          <w:szCs w:val="24"/>
        </w:rPr>
        <w:t>representatives</w:t>
      </w:r>
      <w:r w:rsidR="00C32E5E" w:rsidRPr="0079452B">
        <w:rPr>
          <w:rFonts w:ascii="Arial" w:hAnsi="Arial" w:cs="Arial"/>
          <w:sz w:val="24"/>
          <w:szCs w:val="24"/>
        </w:rPr>
        <w:t xml:space="preserve"> to return. That </w:t>
      </w:r>
      <w:r w:rsidR="00781DEF" w:rsidRPr="0079452B">
        <w:rPr>
          <w:rFonts w:ascii="Arial" w:hAnsi="Arial" w:cs="Arial"/>
          <w:sz w:val="24"/>
          <w:szCs w:val="24"/>
        </w:rPr>
        <w:t>precipitated these</w:t>
      </w:r>
      <w:r w:rsidR="00C32E5E" w:rsidRPr="0079452B">
        <w:rPr>
          <w:rFonts w:ascii="Arial" w:hAnsi="Arial" w:cs="Arial"/>
          <w:sz w:val="24"/>
          <w:szCs w:val="24"/>
        </w:rPr>
        <w:t xml:space="preserve"> urgent</w:t>
      </w:r>
      <w:r w:rsidR="00781DEF" w:rsidRPr="0079452B">
        <w:rPr>
          <w:rFonts w:ascii="Arial" w:hAnsi="Arial" w:cs="Arial"/>
          <w:sz w:val="24"/>
          <w:szCs w:val="24"/>
        </w:rPr>
        <w:t xml:space="preserve"> proceedings. </w:t>
      </w:r>
    </w:p>
    <w:p w14:paraId="63EF90EF" w14:textId="389EF7E5" w:rsidR="00781DEF"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t>20.</w:t>
      </w:r>
      <w:r>
        <w:rPr>
          <w:rFonts w:ascii="Arial" w:hAnsi="Arial" w:cs="Arial"/>
          <w:sz w:val="24"/>
          <w:szCs w:val="24"/>
        </w:rPr>
        <w:tab/>
      </w:r>
      <w:r w:rsidR="00781DEF" w:rsidRPr="0079452B">
        <w:rPr>
          <w:rFonts w:ascii="Arial" w:hAnsi="Arial" w:cs="Arial"/>
          <w:sz w:val="24"/>
          <w:szCs w:val="24"/>
        </w:rPr>
        <w:t xml:space="preserve">It is fair to say from the applicant’s own version that the applicant’s conduct of the diesel depot and parking facility for logistic companies, whatever it may have been before December 2023, had </w:t>
      </w:r>
      <w:r w:rsidR="00780FD0" w:rsidRPr="0079452B">
        <w:rPr>
          <w:rFonts w:ascii="Arial" w:hAnsi="Arial" w:cs="Arial"/>
          <w:sz w:val="24"/>
          <w:szCs w:val="24"/>
        </w:rPr>
        <w:t>become</w:t>
      </w:r>
      <w:r w:rsidR="00781DEF" w:rsidRPr="0079452B">
        <w:rPr>
          <w:rFonts w:ascii="Arial" w:hAnsi="Arial" w:cs="Arial"/>
          <w:sz w:val="24"/>
          <w:szCs w:val="24"/>
        </w:rPr>
        <w:t xml:space="preserve"> sporadic</w:t>
      </w:r>
      <w:r w:rsidR="00D82EEB" w:rsidRPr="0079452B">
        <w:rPr>
          <w:rFonts w:ascii="Arial" w:hAnsi="Arial" w:cs="Arial"/>
          <w:sz w:val="24"/>
          <w:szCs w:val="24"/>
        </w:rPr>
        <w:t>, at best</w:t>
      </w:r>
      <w:r w:rsidR="00781DEF" w:rsidRPr="0079452B">
        <w:rPr>
          <w:rFonts w:ascii="Arial" w:hAnsi="Arial" w:cs="Arial"/>
          <w:sz w:val="24"/>
          <w:szCs w:val="24"/>
        </w:rPr>
        <w:t>. The respondents contend for a gradual abandonment of the site, commencing on 8 December 202</w:t>
      </w:r>
      <w:r w:rsidR="00D82EEB" w:rsidRPr="0079452B">
        <w:rPr>
          <w:rFonts w:ascii="Arial" w:hAnsi="Arial" w:cs="Arial"/>
          <w:sz w:val="24"/>
          <w:szCs w:val="24"/>
        </w:rPr>
        <w:t>3</w:t>
      </w:r>
      <w:r w:rsidR="006A3D88" w:rsidRPr="0079452B">
        <w:rPr>
          <w:rFonts w:ascii="Arial" w:hAnsi="Arial" w:cs="Arial"/>
          <w:sz w:val="24"/>
          <w:szCs w:val="24"/>
        </w:rPr>
        <w:t xml:space="preserve">. </w:t>
      </w:r>
      <w:r w:rsidR="00D82EEB" w:rsidRPr="0079452B">
        <w:rPr>
          <w:rFonts w:ascii="Arial" w:hAnsi="Arial" w:cs="Arial"/>
          <w:sz w:val="24"/>
          <w:szCs w:val="24"/>
        </w:rPr>
        <w:t>The</w:t>
      </w:r>
      <w:r w:rsidR="00781DEF" w:rsidRPr="0079452B">
        <w:rPr>
          <w:rFonts w:ascii="Arial" w:hAnsi="Arial" w:cs="Arial"/>
          <w:sz w:val="24"/>
          <w:szCs w:val="24"/>
        </w:rPr>
        <w:t xml:space="preserve"> respondents contend that when </w:t>
      </w:r>
      <w:r w:rsidR="00780FD0" w:rsidRPr="0079452B">
        <w:rPr>
          <w:rFonts w:ascii="Arial" w:hAnsi="Arial" w:cs="Arial"/>
          <w:sz w:val="24"/>
          <w:szCs w:val="24"/>
        </w:rPr>
        <w:t xml:space="preserve">they </w:t>
      </w:r>
      <w:r w:rsidR="00781DEF" w:rsidRPr="0079452B">
        <w:rPr>
          <w:rFonts w:ascii="Arial" w:hAnsi="Arial" w:cs="Arial"/>
          <w:sz w:val="24"/>
          <w:szCs w:val="24"/>
        </w:rPr>
        <w:t xml:space="preserve">denied any further access to the applicant’s representatives on 29 January 2024, the applicant had </w:t>
      </w:r>
      <w:r w:rsidR="00D82EEB" w:rsidRPr="0079452B">
        <w:rPr>
          <w:rFonts w:ascii="Arial" w:hAnsi="Arial" w:cs="Arial"/>
          <w:sz w:val="24"/>
          <w:szCs w:val="24"/>
        </w:rPr>
        <w:t xml:space="preserve">effectively </w:t>
      </w:r>
      <w:r w:rsidR="00781DEF" w:rsidRPr="0079452B">
        <w:rPr>
          <w:rFonts w:ascii="Arial" w:hAnsi="Arial" w:cs="Arial"/>
          <w:sz w:val="24"/>
          <w:szCs w:val="24"/>
        </w:rPr>
        <w:t xml:space="preserve">abandoned the </w:t>
      </w:r>
      <w:r w:rsidR="00F52374" w:rsidRPr="0079452B">
        <w:rPr>
          <w:rFonts w:ascii="Arial" w:hAnsi="Arial" w:cs="Arial"/>
          <w:sz w:val="24"/>
          <w:szCs w:val="24"/>
        </w:rPr>
        <w:t>site</w:t>
      </w:r>
      <w:r w:rsidR="00781DEF" w:rsidRPr="0079452B">
        <w:rPr>
          <w:rFonts w:ascii="Arial" w:hAnsi="Arial" w:cs="Arial"/>
          <w:sz w:val="24"/>
          <w:szCs w:val="24"/>
        </w:rPr>
        <w:t xml:space="preserve"> entirely</w:t>
      </w:r>
      <w:r w:rsidR="00F52374" w:rsidRPr="0079452B">
        <w:rPr>
          <w:rFonts w:ascii="Arial" w:hAnsi="Arial" w:cs="Arial"/>
          <w:sz w:val="24"/>
          <w:szCs w:val="24"/>
        </w:rPr>
        <w:t>.</w:t>
      </w:r>
    </w:p>
    <w:p w14:paraId="6C8698CB" w14:textId="5A0F2154" w:rsidR="00781DEF"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t>21.</w:t>
      </w:r>
      <w:r>
        <w:rPr>
          <w:rFonts w:ascii="Arial" w:hAnsi="Arial" w:cs="Arial"/>
          <w:sz w:val="24"/>
          <w:szCs w:val="24"/>
        </w:rPr>
        <w:tab/>
      </w:r>
      <w:r w:rsidR="00781DEF" w:rsidRPr="0079452B">
        <w:rPr>
          <w:rFonts w:ascii="Arial" w:hAnsi="Arial" w:cs="Arial"/>
          <w:sz w:val="24"/>
          <w:szCs w:val="24"/>
        </w:rPr>
        <w:t xml:space="preserve">The applicant </w:t>
      </w:r>
      <w:r w:rsidR="00F52374" w:rsidRPr="0079452B">
        <w:rPr>
          <w:rFonts w:ascii="Arial" w:hAnsi="Arial" w:cs="Arial"/>
          <w:sz w:val="24"/>
          <w:szCs w:val="24"/>
        </w:rPr>
        <w:t>deny that it</w:t>
      </w:r>
      <w:r w:rsidR="00781DEF" w:rsidRPr="0079452B">
        <w:rPr>
          <w:rFonts w:ascii="Arial" w:hAnsi="Arial" w:cs="Arial"/>
          <w:sz w:val="24"/>
          <w:szCs w:val="24"/>
        </w:rPr>
        <w:t xml:space="preserve"> abandoned the premises</w:t>
      </w:r>
      <w:r w:rsidR="00F52374" w:rsidRPr="0079452B">
        <w:rPr>
          <w:rFonts w:ascii="Arial" w:hAnsi="Arial" w:cs="Arial"/>
          <w:sz w:val="24"/>
          <w:szCs w:val="24"/>
        </w:rPr>
        <w:t>, and that it intend</w:t>
      </w:r>
      <w:r w:rsidR="006637A5" w:rsidRPr="0079452B">
        <w:rPr>
          <w:rFonts w:ascii="Arial" w:hAnsi="Arial" w:cs="Arial"/>
          <w:sz w:val="24"/>
          <w:szCs w:val="24"/>
        </w:rPr>
        <w:t>ed to</w:t>
      </w:r>
      <w:r w:rsidR="00F52374" w:rsidRPr="0079452B">
        <w:rPr>
          <w:rFonts w:ascii="Arial" w:hAnsi="Arial" w:cs="Arial"/>
          <w:sz w:val="24"/>
          <w:szCs w:val="24"/>
        </w:rPr>
        <w:t xml:space="preserve"> resum</w:t>
      </w:r>
      <w:r w:rsidR="006637A5" w:rsidRPr="0079452B">
        <w:rPr>
          <w:rFonts w:ascii="Arial" w:hAnsi="Arial" w:cs="Arial"/>
          <w:sz w:val="24"/>
          <w:szCs w:val="24"/>
        </w:rPr>
        <w:t>e</w:t>
      </w:r>
      <w:r w:rsidR="00F52374" w:rsidRPr="0079452B">
        <w:rPr>
          <w:rFonts w:ascii="Arial" w:hAnsi="Arial" w:cs="Arial"/>
          <w:sz w:val="24"/>
          <w:szCs w:val="24"/>
        </w:rPr>
        <w:t xml:space="preserve"> full-scale business operations,</w:t>
      </w:r>
      <w:r w:rsidR="00781DEF" w:rsidRPr="0079452B">
        <w:rPr>
          <w:rFonts w:ascii="Arial" w:hAnsi="Arial" w:cs="Arial"/>
          <w:sz w:val="24"/>
          <w:szCs w:val="24"/>
        </w:rPr>
        <w:t xml:space="preserve"> and so that when the respondents denied </w:t>
      </w:r>
      <w:r w:rsidR="00780FD0" w:rsidRPr="0079452B">
        <w:rPr>
          <w:rFonts w:ascii="Arial" w:hAnsi="Arial" w:cs="Arial"/>
          <w:sz w:val="24"/>
          <w:szCs w:val="24"/>
        </w:rPr>
        <w:t xml:space="preserve"> its </w:t>
      </w:r>
      <w:r w:rsidR="00781DEF" w:rsidRPr="0079452B">
        <w:rPr>
          <w:rFonts w:ascii="Arial" w:hAnsi="Arial" w:cs="Arial"/>
          <w:sz w:val="24"/>
          <w:szCs w:val="24"/>
        </w:rPr>
        <w:t xml:space="preserve">representatives access on 29 January 2024, that constituted spoliation. </w:t>
      </w:r>
    </w:p>
    <w:p w14:paraId="71B7A566" w14:textId="19BC37BD" w:rsidR="005B23F0"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t>22.</w:t>
      </w:r>
      <w:r>
        <w:rPr>
          <w:rFonts w:ascii="Arial" w:hAnsi="Arial" w:cs="Arial"/>
          <w:sz w:val="24"/>
          <w:szCs w:val="24"/>
        </w:rPr>
        <w:tab/>
      </w:r>
      <w:r w:rsidR="005B23F0" w:rsidRPr="0079452B">
        <w:rPr>
          <w:rFonts w:ascii="Arial" w:hAnsi="Arial" w:cs="Arial"/>
          <w:sz w:val="24"/>
          <w:szCs w:val="24"/>
        </w:rPr>
        <w:t>The following facts are common cause or not seriously disputed.</w:t>
      </w:r>
    </w:p>
    <w:p w14:paraId="5E6AAB3C" w14:textId="4CF404BC" w:rsidR="00480C24"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t>23.</w:t>
      </w:r>
      <w:r>
        <w:rPr>
          <w:rFonts w:ascii="Arial" w:hAnsi="Arial" w:cs="Arial"/>
          <w:sz w:val="24"/>
          <w:szCs w:val="24"/>
        </w:rPr>
        <w:tab/>
      </w:r>
      <w:r w:rsidR="00480C24" w:rsidRPr="0079452B">
        <w:rPr>
          <w:rFonts w:ascii="Arial" w:hAnsi="Arial" w:cs="Arial"/>
          <w:sz w:val="24"/>
          <w:szCs w:val="24"/>
        </w:rPr>
        <w:t xml:space="preserve">The respondents with what </w:t>
      </w:r>
      <w:r w:rsidR="00423F55" w:rsidRPr="0079452B">
        <w:rPr>
          <w:rFonts w:ascii="Arial" w:hAnsi="Arial" w:cs="Arial"/>
          <w:sz w:val="24"/>
          <w:szCs w:val="24"/>
        </w:rPr>
        <w:t>appear</w:t>
      </w:r>
      <w:r w:rsidR="00524340" w:rsidRPr="0079452B">
        <w:rPr>
          <w:rFonts w:ascii="Arial" w:hAnsi="Arial" w:cs="Arial"/>
          <w:sz w:val="24"/>
          <w:szCs w:val="24"/>
        </w:rPr>
        <w:t>s</w:t>
      </w:r>
      <w:r w:rsidR="00480C24" w:rsidRPr="0079452B">
        <w:rPr>
          <w:rFonts w:ascii="Arial" w:hAnsi="Arial" w:cs="Arial"/>
          <w:sz w:val="24"/>
          <w:szCs w:val="24"/>
        </w:rPr>
        <w:t xml:space="preserve"> to be relative ease were able to instruct the security guards </w:t>
      </w:r>
      <w:r w:rsidR="005B23F0" w:rsidRPr="0079452B">
        <w:rPr>
          <w:rFonts w:ascii="Arial" w:hAnsi="Arial" w:cs="Arial"/>
          <w:sz w:val="24"/>
          <w:szCs w:val="24"/>
        </w:rPr>
        <w:t xml:space="preserve">that were </w:t>
      </w:r>
      <w:r w:rsidR="00480C24" w:rsidRPr="0079452B">
        <w:rPr>
          <w:rFonts w:ascii="Arial" w:hAnsi="Arial" w:cs="Arial"/>
          <w:sz w:val="24"/>
          <w:szCs w:val="24"/>
        </w:rPr>
        <w:t>regulat</w:t>
      </w:r>
      <w:r w:rsidR="005B23F0" w:rsidRPr="0079452B">
        <w:rPr>
          <w:rFonts w:ascii="Arial" w:hAnsi="Arial" w:cs="Arial"/>
          <w:sz w:val="24"/>
          <w:szCs w:val="24"/>
        </w:rPr>
        <w:t>ing</w:t>
      </w:r>
      <w:r w:rsidR="00480C24" w:rsidRPr="0079452B">
        <w:rPr>
          <w:rFonts w:ascii="Arial" w:hAnsi="Arial" w:cs="Arial"/>
          <w:sz w:val="24"/>
          <w:szCs w:val="24"/>
        </w:rPr>
        <w:t xml:space="preserve"> access to the site. This is apparent from the respondents having instructed the security guards to deny access to the applicant on 8 December 2023, again on </w:t>
      </w:r>
      <w:r w:rsidR="00524340" w:rsidRPr="0079452B">
        <w:rPr>
          <w:rFonts w:ascii="Arial" w:hAnsi="Arial" w:cs="Arial"/>
          <w:sz w:val="24"/>
          <w:szCs w:val="24"/>
        </w:rPr>
        <w:t>21 December</w:t>
      </w:r>
      <w:r w:rsidR="00480C24" w:rsidRPr="0079452B">
        <w:rPr>
          <w:rFonts w:ascii="Arial" w:hAnsi="Arial" w:cs="Arial"/>
          <w:sz w:val="24"/>
          <w:szCs w:val="24"/>
        </w:rPr>
        <w:t xml:space="preserve"> 2024, and then again on 29 January 2024. </w:t>
      </w:r>
      <w:r w:rsidR="005B23F0" w:rsidRPr="0079452B">
        <w:rPr>
          <w:rFonts w:ascii="Arial" w:hAnsi="Arial" w:cs="Arial"/>
          <w:sz w:val="24"/>
          <w:szCs w:val="24"/>
        </w:rPr>
        <w:t>W</w:t>
      </w:r>
      <w:r w:rsidR="00524340" w:rsidRPr="0079452B">
        <w:rPr>
          <w:rFonts w:ascii="Arial" w:hAnsi="Arial" w:cs="Arial"/>
          <w:sz w:val="24"/>
          <w:szCs w:val="24"/>
        </w:rPr>
        <w:t xml:space="preserve">hile </w:t>
      </w:r>
      <w:r w:rsidR="00480C24" w:rsidRPr="0079452B">
        <w:rPr>
          <w:rFonts w:ascii="Arial" w:hAnsi="Arial" w:cs="Arial"/>
          <w:sz w:val="24"/>
          <w:szCs w:val="24"/>
        </w:rPr>
        <w:t>until mid-January 2024</w:t>
      </w:r>
      <w:r w:rsidR="00524340" w:rsidRPr="0079452B">
        <w:rPr>
          <w:rFonts w:ascii="Arial" w:hAnsi="Arial" w:cs="Arial"/>
          <w:sz w:val="24"/>
          <w:szCs w:val="24"/>
        </w:rPr>
        <w:t xml:space="preserve"> </w:t>
      </w:r>
      <w:r w:rsidR="00480C24" w:rsidRPr="0079452B">
        <w:rPr>
          <w:rFonts w:ascii="Arial" w:hAnsi="Arial" w:cs="Arial"/>
          <w:sz w:val="24"/>
          <w:szCs w:val="24"/>
        </w:rPr>
        <w:t xml:space="preserve">the security guards may have been paid by the applicant, those security guards nonetheless appear to have taken instructions from the </w:t>
      </w:r>
      <w:r w:rsidR="00480C24" w:rsidRPr="0079452B">
        <w:rPr>
          <w:rFonts w:ascii="Arial" w:hAnsi="Arial" w:cs="Arial"/>
          <w:sz w:val="24"/>
          <w:szCs w:val="24"/>
        </w:rPr>
        <w:lastRenderedPageBreak/>
        <w:t>respondents rather than the applicant. Then from mid-January 2024 it appears that the security guards</w:t>
      </w:r>
      <w:r w:rsidR="00524340" w:rsidRPr="0079452B">
        <w:rPr>
          <w:rFonts w:ascii="Arial" w:hAnsi="Arial" w:cs="Arial"/>
          <w:sz w:val="24"/>
          <w:szCs w:val="24"/>
        </w:rPr>
        <w:t xml:space="preserve"> </w:t>
      </w:r>
      <w:r w:rsidR="00480C24" w:rsidRPr="0079452B">
        <w:rPr>
          <w:rFonts w:ascii="Arial" w:hAnsi="Arial" w:cs="Arial"/>
          <w:sz w:val="24"/>
          <w:szCs w:val="24"/>
        </w:rPr>
        <w:t>refused to take any further instructions from the applicant</w:t>
      </w:r>
      <w:r w:rsidR="005B23F0" w:rsidRPr="0079452B">
        <w:rPr>
          <w:rFonts w:ascii="Arial" w:hAnsi="Arial" w:cs="Arial"/>
          <w:sz w:val="24"/>
          <w:szCs w:val="24"/>
        </w:rPr>
        <w:t xml:space="preserve">, apparently </w:t>
      </w:r>
      <w:r w:rsidR="00480C24" w:rsidRPr="0079452B">
        <w:rPr>
          <w:rFonts w:ascii="Arial" w:hAnsi="Arial" w:cs="Arial"/>
          <w:sz w:val="24"/>
          <w:szCs w:val="24"/>
        </w:rPr>
        <w:t>as they had not been paid.</w:t>
      </w:r>
    </w:p>
    <w:p w14:paraId="3A49F2AF" w14:textId="47F7E6BB" w:rsidR="00480C24"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t>24.</w:t>
      </w:r>
      <w:r>
        <w:rPr>
          <w:rFonts w:ascii="Arial" w:hAnsi="Arial" w:cs="Arial"/>
          <w:sz w:val="24"/>
          <w:szCs w:val="24"/>
        </w:rPr>
        <w:tab/>
      </w:r>
      <w:r w:rsidR="00480C24" w:rsidRPr="0079452B">
        <w:rPr>
          <w:rFonts w:ascii="Arial" w:hAnsi="Arial" w:cs="Arial"/>
          <w:sz w:val="24"/>
          <w:szCs w:val="24"/>
        </w:rPr>
        <w:t>The respondents control access of trucks</w:t>
      </w:r>
      <w:r w:rsidR="00524340" w:rsidRPr="0079452B">
        <w:rPr>
          <w:rFonts w:ascii="Arial" w:hAnsi="Arial" w:cs="Arial"/>
          <w:sz w:val="24"/>
          <w:szCs w:val="24"/>
        </w:rPr>
        <w:t xml:space="preserve"> to the site</w:t>
      </w:r>
      <w:r w:rsidR="00480C24" w:rsidRPr="0079452B">
        <w:rPr>
          <w:rFonts w:ascii="Arial" w:hAnsi="Arial" w:cs="Arial"/>
          <w:sz w:val="24"/>
          <w:szCs w:val="24"/>
        </w:rPr>
        <w:t xml:space="preserve">. The applicant complains </w:t>
      </w:r>
      <w:r w:rsidR="005B23F0" w:rsidRPr="0079452B">
        <w:rPr>
          <w:rFonts w:ascii="Arial" w:hAnsi="Arial" w:cs="Arial"/>
          <w:sz w:val="24"/>
          <w:szCs w:val="24"/>
        </w:rPr>
        <w:t xml:space="preserve">that </w:t>
      </w:r>
      <w:r w:rsidR="00480C24" w:rsidRPr="0079452B">
        <w:rPr>
          <w:rFonts w:ascii="Arial" w:hAnsi="Arial" w:cs="Arial"/>
          <w:sz w:val="24"/>
          <w:szCs w:val="24"/>
        </w:rPr>
        <w:t xml:space="preserve">the respondents </w:t>
      </w:r>
      <w:r w:rsidR="005B23F0" w:rsidRPr="0079452B">
        <w:rPr>
          <w:rFonts w:ascii="Arial" w:hAnsi="Arial" w:cs="Arial"/>
          <w:sz w:val="24"/>
          <w:szCs w:val="24"/>
        </w:rPr>
        <w:t>denied</w:t>
      </w:r>
      <w:r w:rsidR="00480C24" w:rsidRPr="0079452B">
        <w:rPr>
          <w:rFonts w:ascii="Arial" w:hAnsi="Arial" w:cs="Arial"/>
          <w:sz w:val="24"/>
          <w:szCs w:val="24"/>
        </w:rPr>
        <w:t xml:space="preserve"> access to the site of trucks that </w:t>
      </w:r>
      <w:r w:rsidR="005B23F0" w:rsidRPr="0079452B">
        <w:rPr>
          <w:rFonts w:ascii="Arial" w:hAnsi="Arial" w:cs="Arial"/>
          <w:sz w:val="24"/>
          <w:szCs w:val="24"/>
        </w:rPr>
        <w:t xml:space="preserve">were making </w:t>
      </w:r>
      <w:r w:rsidR="00480C24" w:rsidRPr="0079452B">
        <w:rPr>
          <w:rFonts w:ascii="Arial" w:hAnsi="Arial" w:cs="Arial"/>
          <w:sz w:val="24"/>
          <w:szCs w:val="24"/>
        </w:rPr>
        <w:t xml:space="preserve">diesel deliveries. The applicant in its founding affidavit describes how on 21 December 2023 the respondents prevented one of their diesel deliveries from being off-loaded at the site. </w:t>
      </w:r>
    </w:p>
    <w:p w14:paraId="7350023E" w14:textId="5CB4F8E1" w:rsidR="00480C24"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t>25.</w:t>
      </w:r>
      <w:r>
        <w:rPr>
          <w:rFonts w:ascii="Arial" w:hAnsi="Arial" w:cs="Arial"/>
          <w:sz w:val="24"/>
          <w:szCs w:val="24"/>
        </w:rPr>
        <w:tab/>
      </w:r>
      <w:r w:rsidR="00480C24" w:rsidRPr="0079452B">
        <w:rPr>
          <w:rFonts w:ascii="Arial" w:hAnsi="Arial" w:cs="Arial"/>
          <w:sz w:val="24"/>
          <w:szCs w:val="24"/>
        </w:rPr>
        <w:t>The applicant describes an incident where the third respondent arrived at the site and</w:t>
      </w:r>
      <w:r w:rsidR="005B23F0" w:rsidRPr="0079452B">
        <w:rPr>
          <w:rFonts w:ascii="Arial" w:hAnsi="Arial" w:cs="Arial"/>
          <w:sz w:val="24"/>
          <w:szCs w:val="24"/>
        </w:rPr>
        <w:t xml:space="preserve"> without the applicant’s consent</w:t>
      </w:r>
      <w:r w:rsidR="00480C24" w:rsidRPr="0079452B">
        <w:rPr>
          <w:rFonts w:ascii="Arial" w:hAnsi="Arial" w:cs="Arial"/>
          <w:sz w:val="24"/>
          <w:szCs w:val="24"/>
        </w:rPr>
        <w:t xml:space="preserve"> took away 100 litres of diesel</w:t>
      </w:r>
      <w:r w:rsidR="005B23F0" w:rsidRPr="0079452B">
        <w:rPr>
          <w:rFonts w:ascii="Arial" w:hAnsi="Arial" w:cs="Arial"/>
          <w:sz w:val="24"/>
          <w:szCs w:val="24"/>
        </w:rPr>
        <w:t xml:space="preserve">. </w:t>
      </w:r>
      <w:r w:rsidR="00480C24" w:rsidRPr="0079452B">
        <w:rPr>
          <w:rFonts w:ascii="Arial" w:hAnsi="Arial" w:cs="Arial"/>
          <w:sz w:val="24"/>
          <w:szCs w:val="24"/>
        </w:rPr>
        <w:t xml:space="preserve">The respondents deny that this was without consent, but what is relevant for present purposes is the ease with which the respondents could enter the site and effectively do as they please. </w:t>
      </w:r>
    </w:p>
    <w:p w14:paraId="449AC613" w14:textId="2493B5CE" w:rsidR="00480C24"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t>26.</w:t>
      </w:r>
      <w:r>
        <w:rPr>
          <w:rFonts w:ascii="Arial" w:hAnsi="Arial" w:cs="Arial"/>
          <w:sz w:val="24"/>
          <w:szCs w:val="24"/>
        </w:rPr>
        <w:tab/>
      </w:r>
      <w:r w:rsidR="00480C24" w:rsidRPr="0079452B">
        <w:rPr>
          <w:rFonts w:ascii="Arial" w:hAnsi="Arial" w:cs="Arial"/>
          <w:sz w:val="24"/>
          <w:szCs w:val="24"/>
        </w:rPr>
        <w:t>It also appears from the affidavits that it is not only the security guards but also the employees generally on site that were prepared to take instructions from the respondents. The respondents state that from mid-January 2024 the applicant no longer had any employees on site as they had resigned, apparently because of non-payment. The applicant denies certain aspects of this version but what is relevant for present purposes is that there is at least a factual dispute as to what extent the applicant</w:t>
      </w:r>
      <w:r w:rsidR="0002443D" w:rsidRPr="0079452B">
        <w:rPr>
          <w:rFonts w:ascii="Arial" w:hAnsi="Arial" w:cs="Arial"/>
          <w:sz w:val="24"/>
          <w:szCs w:val="24"/>
        </w:rPr>
        <w:t xml:space="preserve"> controlled</w:t>
      </w:r>
      <w:r w:rsidR="00480C24" w:rsidRPr="0079452B">
        <w:rPr>
          <w:rFonts w:ascii="Arial" w:hAnsi="Arial" w:cs="Arial"/>
          <w:sz w:val="24"/>
          <w:szCs w:val="24"/>
        </w:rPr>
        <w:t xml:space="preserve"> its staff or even ha</w:t>
      </w:r>
      <w:r w:rsidR="0002443D" w:rsidRPr="0079452B">
        <w:rPr>
          <w:rFonts w:ascii="Arial" w:hAnsi="Arial" w:cs="Arial"/>
          <w:sz w:val="24"/>
          <w:szCs w:val="24"/>
        </w:rPr>
        <w:t>d</w:t>
      </w:r>
      <w:r w:rsidR="00480C24" w:rsidRPr="0079452B">
        <w:rPr>
          <w:rFonts w:ascii="Arial" w:hAnsi="Arial" w:cs="Arial"/>
          <w:sz w:val="24"/>
          <w:szCs w:val="24"/>
        </w:rPr>
        <w:t xml:space="preserve"> any staff on the premises. </w:t>
      </w:r>
    </w:p>
    <w:p w14:paraId="5FD50313" w14:textId="2A605032" w:rsidR="00480C24"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27.</w:t>
      </w:r>
      <w:r>
        <w:rPr>
          <w:rFonts w:ascii="Arial" w:hAnsi="Arial" w:cs="Arial"/>
          <w:sz w:val="24"/>
          <w:szCs w:val="24"/>
        </w:rPr>
        <w:tab/>
      </w:r>
      <w:r w:rsidR="00480C24" w:rsidRPr="0079452B">
        <w:rPr>
          <w:rFonts w:ascii="Arial" w:hAnsi="Arial" w:cs="Arial"/>
          <w:sz w:val="24"/>
          <w:szCs w:val="24"/>
        </w:rPr>
        <w:t xml:space="preserve">The electricity to the </w:t>
      </w:r>
      <w:r w:rsidR="005B23F0" w:rsidRPr="0079452B">
        <w:rPr>
          <w:rFonts w:ascii="Arial" w:hAnsi="Arial" w:cs="Arial"/>
          <w:sz w:val="24"/>
          <w:szCs w:val="24"/>
        </w:rPr>
        <w:t>site</w:t>
      </w:r>
      <w:r w:rsidR="00480C24" w:rsidRPr="0079452B">
        <w:rPr>
          <w:rFonts w:ascii="Arial" w:hAnsi="Arial" w:cs="Arial"/>
          <w:sz w:val="24"/>
          <w:szCs w:val="24"/>
        </w:rPr>
        <w:t xml:space="preserve"> was disconnected, apparently because of non-payment by the applicant, and so the electrical fencing surrounding the </w:t>
      </w:r>
      <w:r w:rsidR="005B23F0" w:rsidRPr="0079452B">
        <w:rPr>
          <w:rFonts w:ascii="Arial" w:hAnsi="Arial" w:cs="Arial"/>
          <w:sz w:val="24"/>
          <w:szCs w:val="24"/>
        </w:rPr>
        <w:t xml:space="preserve">site was </w:t>
      </w:r>
      <w:r w:rsidR="00480C24" w:rsidRPr="0079452B">
        <w:rPr>
          <w:rFonts w:ascii="Arial" w:hAnsi="Arial" w:cs="Arial"/>
          <w:sz w:val="24"/>
          <w:szCs w:val="24"/>
        </w:rPr>
        <w:t>no longer operational.</w:t>
      </w:r>
    </w:p>
    <w:p w14:paraId="01C07A2F" w14:textId="4D0A6E78" w:rsidR="00414F5D"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t>28.</w:t>
      </w:r>
      <w:r>
        <w:rPr>
          <w:rFonts w:ascii="Arial" w:hAnsi="Arial" w:cs="Arial"/>
          <w:sz w:val="24"/>
          <w:szCs w:val="24"/>
        </w:rPr>
        <w:tab/>
      </w:r>
      <w:r w:rsidR="00480C24" w:rsidRPr="0079452B">
        <w:rPr>
          <w:rFonts w:ascii="Arial" w:hAnsi="Arial" w:cs="Arial"/>
          <w:sz w:val="24"/>
          <w:szCs w:val="24"/>
        </w:rPr>
        <w:t>It is common cause that the applicant’s representatives, particularly the deponent to its founding affidavit and his wife, had access to the premises and could</w:t>
      </w:r>
      <w:r w:rsidR="005B23F0" w:rsidRPr="0079452B">
        <w:rPr>
          <w:rFonts w:ascii="Arial" w:hAnsi="Arial" w:cs="Arial"/>
          <w:sz w:val="24"/>
          <w:szCs w:val="24"/>
        </w:rPr>
        <w:t>, and did, at least occasionally,</w:t>
      </w:r>
      <w:r w:rsidR="00480C24" w:rsidRPr="0079452B">
        <w:rPr>
          <w:rFonts w:ascii="Arial" w:hAnsi="Arial" w:cs="Arial"/>
          <w:sz w:val="24"/>
          <w:szCs w:val="24"/>
        </w:rPr>
        <w:t xml:space="preserve"> come and go. What this demonstrates is intermittent access by the applicant’s representatives</w:t>
      </w:r>
      <w:r w:rsidR="00414F5D" w:rsidRPr="0079452B">
        <w:rPr>
          <w:rFonts w:ascii="Arial" w:hAnsi="Arial" w:cs="Arial"/>
          <w:sz w:val="24"/>
          <w:szCs w:val="24"/>
        </w:rPr>
        <w:t xml:space="preserve">. But this </w:t>
      </w:r>
      <w:r w:rsidR="00480C24" w:rsidRPr="0079452B">
        <w:rPr>
          <w:rFonts w:ascii="Arial" w:hAnsi="Arial" w:cs="Arial"/>
          <w:sz w:val="24"/>
          <w:szCs w:val="24"/>
        </w:rPr>
        <w:t xml:space="preserve">is not by itself sufficient to demonstrate, at least for purposes of final relief, that the applicant exercised control over the </w:t>
      </w:r>
      <w:r w:rsidR="00414F5D" w:rsidRPr="0079452B">
        <w:rPr>
          <w:rFonts w:ascii="Arial" w:hAnsi="Arial" w:cs="Arial"/>
          <w:sz w:val="24"/>
          <w:szCs w:val="24"/>
        </w:rPr>
        <w:t>site.</w:t>
      </w:r>
    </w:p>
    <w:p w14:paraId="793BAD1E" w14:textId="16537400" w:rsidR="008F5E6A"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t>29.</w:t>
      </w:r>
      <w:r>
        <w:rPr>
          <w:rFonts w:ascii="Arial" w:hAnsi="Arial" w:cs="Arial"/>
          <w:sz w:val="24"/>
          <w:szCs w:val="24"/>
        </w:rPr>
        <w:tab/>
      </w:r>
      <w:r w:rsidR="00B57E10" w:rsidRPr="0079452B">
        <w:rPr>
          <w:rFonts w:ascii="Arial" w:hAnsi="Arial" w:cs="Arial"/>
          <w:sz w:val="24"/>
          <w:szCs w:val="24"/>
        </w:rPr>
        <w:t xml:space="preserve">When regard is had to </w:t>
      </w:r>
      <w:r w:rsidR="00A00F96" w:rsidRPr="0079452B">
        <w:rPr>
          <w:rFonts w:ascii="Arial" w:hAnsi="Arial" w:cs="Arial"/>
          <w:sz w:val="24"/>
          <w:szCs w:val="24"/>
        </w:rPr>
        <w:t>these facts</w:t>
      </w:r>
      <w:r w:rsidR="00B57E10" w:rsidRPr="0079452B">
        <w:rPr>
          <w:rFonts w:ascii="Arial" w:hAnsi="Arial" w:cs="Arial"/>
          <w:sz w:val="24"/>
          <w:szCs w:val="24"/>
        </w:rPr>
        <w:t xml:space="preserve">, there is a </w:t>
      </w:r>
      <w:r w:rsidR="00B57E10" w:rsidRPr="0079452B">
        <w:rPr>
          <w:rFonts w:ascii="Arial" w:hAnsi="Arial" w:cs="Arial"/>
          <w:i/>
          <w:iCs/>
          <w:sz w:val="24"/>
          <w:szCs w:val="24"/>
        </w:rPr>
        <w:t>bona fide</w:t>
      </w:r>
      <w:r w:rsidR="00B57E10" w:rsidRPr="0079452B">
        <w:rPr>
          <w:rFonts w:ascii="Arial" w:hAnsi="Arial" w:cs="Arial"/>
          <w:sz w:val="24"/>
          <w:szCs w:val="24"/>
        </w:rPr>
        <w:t xml:space="preserve"> factual dispute whether the applicant retained the sort of possession envisaged as sufficient by the parties in this particular instance for conducting from the site the business as a diesel depot and parking facilities for logistic companies. To put it differently, when regard is that to these facts, it cannot be said that respondents’ contended for overall factual version that the applicant was not in possession as at 29 January 2024 is </w:t>
      </w:r>
      <w:r w:rsidR="008F5E6A" w:rsidRPr="0079452B">
        <w:rPr>
          <w:rFonts w:ascii="Arial" w:hAnsi="Arial" w:cs="Arial"/>
          <w:sz w:val="24"/>
          <w:szCs w:val="24"/>
        </w:rPr>
        <w:t xml:space="preserve">so </w:t>
      </w:r>
      <w:r w:rsidR="00B57E10" w:rsidRPr="0079452B">
        <w:rPr>
          <w:rFonts w:ascii="Arial" w:hAnsi="Arial" w:cs="Arial"/>
          <w:sz w:val="24"/>
          <w:szCs w:val="24"/>
        </w:rPr>
        <w:t xml:space="preserve">far-fetched </w:t>
      </w:r>
      <w:r w:rsidR="008F5E6A" w:rsidRPr="0079452B">
        <w:rPr>
          <w:rFonts w:ascii="Arial" w:hAnsi="Arial" w:cs="Arial"/>
          <w:sz w:val="24"/>
          <w:szCs w:val="24"/>
        </w:rPr>
        <w:t>or clearly untenable that it is to be rejected merely on the papers.</w:t>
      </w:r>
      <w:r w:rsidR="008F5E6A">
        <w:rPr>
          <w:rStyle w:val="FootnoteReference"/>
          <w:rFonts w:ascii="Arial" w:hAnsi="Arial" w:cs="Arial"/>
          <w:sz w:val="24"/>
          <w:szCs w:val="24"/>
        </w:rPr>
        <w:footnoteReference w:id="7"/>
      </w:r>
      <w:r w:rsidR="008F5E6A" w:rsidRPr="0079452B">
        <w:rPr>
          <w:rFonts w:ascii="Arial" w:hAnsi="Arial" w:cs="Arial"/>
          <w:sz w:val="24"/>
          <w:szCs w:val="24"/>
        </w:rPr>
        <w:t xml:space="preserve"> </w:t>
      </w:r>
    </w:p>
    <w:p w14:paraId="6D684A88" w14:textId="3F7326A9" w:rsidR="00A156BB" w:rsidRPr="0079452B" w:rsidRDefault="0079452B" w:rsidP="0079452B">
      <w:pPr>
        <w:spacing w:before="360" w:after="360" w:line="480" w:lineRule="auto"/>
        <w:ind w:left="624" w:right="567" w:hanging="624"/>
        <w:jc w:val="both"/>
        <w:rPr>
          <w:rFonts w:ascii="Arial" w:hAnsi="Arial" w:cs="Arial"/>
          <w:sz w:val="24"/>
          <w:szCs w:val="24"/>
        </w:rPr>
      </w:pPr>
      <w:r w:rsidRPr="00A00F96">
        <w:rPr>
          <w:rFonts w:ascii="Arial" w:hAnsi="Arial" w:cs="Arial"/>
          <w:sz w:val="24"/>
          <w:szCs w:val="24"/>
        </w:rPr>
        <w:t>30.</w:t>
      </w:r>
      <w:r w:rsidRPr="00A00F96">
        <w:rPr>
          <w:rFonts w:ascii="Arial" w:hAnsi="Arial" w:cs="Arial"/>
          <w:sz w:val="24"/>
          <w:szCs w:val="24"/>
        </w:rPr>
        <w:tab/>
      </w:r>
      <w:r w:rsidR="00A00F96" w:rsidRPr="0079452B">
        <w:rPr>
          <w:rFonts w:ascii="Arial" w:hAnsi="Arial" w:cs="Arial"/>
          <w:sz w:val="24"/>
          <w:szCs w:val="24"/>
        </w:rPr>
        <w:t>Taking the facts as stated by the respondents, together with the admitted facts in the applicant’s affidavits,</w:t>
      </w:r>
      <w:r w:rsidR="008F5E6A">
        <w:rPr>
          <w:rStyle w:val="FootnoteReference"/>
          <w:rFonts w:ascii="Arial" w:hAnsi="Arial" w:cs="Arial"/>
          <w:sz w:val="24"/>
          <w:szCs w:val="24"/>
        </w:rPr>
        <w:footnoteReference w:id="8"/>
      </w:r>
      <w:r w:rsidR="00A00F96" w:rsidRPr="0079452B">
        <w:rPr>
          <w:rFonts w:ascii="Arial" w:hAnsi="Arial" w:cs="Arial"/>
          <w:sz w:val="24"/>
          <w:szCs w:val="24"/>
        </w:rPr>
        <w:t xml:space="preserve"> it cannot be found that </w:t>
      </w:r>
      <w:r w:rsidR="00480C24" w:rsidRPr="0079452B">
        <w:rPr>
          <w:rFonts w:ascii="Arial" w:hAnsi="Arial" w:cs="Arial"/>
          <w:sz w:val="24"/>
          <w:szCs w:val="24"/>
        </w:rPr>
        <w:t>the applicant enjoyed the kind of control</w:t>
      </w:r>
      <w:r w:rsidR="00414F5D" w:rsidRPr="0079452B">
        <w:rPr>
          <w:rFonts w:ascii="Arial" w:hAnsi="Arial" w:cs="Arial"/>
          <w:sz w:val="24"/>
          <w:szCs w:val="24"/>
        </w:rPr>
        <w:t xml:space="preserve"> when the dispossession took place on 29 January 2024</w:t>
      </w:r>
      <w:r w:rsidR="00480C24" w:rsidRPr="0079452B">
        <w:rPr>
          <w:rFonts w:ascii="Arial" w:hAnsi="Arial" w:cs="Arial"/>
          <w:sz w:val="24"/>
          <w:szCs w:val="24"/>
        </w:rPr>
        <w:t xml:space="preserve"> that </w:t>
      </w:r>
      <w:r w:rsidR="00414F5D" w:rsidRPr="0079452B">
        <w:rPr>
          <w:rFonts w:ascii="Arial" w:hAnsi="Arial" w:cs="Arial"/>
          <w:sz w:val="24"/>
          <w:szCs w:val="24"/>
        </w:rPr>
        <w:t xml:space="preserve">the </w:t>
      </w:r>
      <w:r w:rsidR="00480C24" w:rsidRPr="0079452B">
        <w:rPr>
          <w:rFonts w:ascii="Arial" w:hAnsi="Arial" w:cs="Arial"/>
          <w:sz w:val="24"/>
          <w:szCs w:val="24"/>
        </w:rPr>
        <w:t xml:space="preserve">parties envisaged as sufficient when the applicant </w:t>
      </w:r>
      <w:r w:rsidR="00414F5D" w:rsidRPr="0079452B">
        <w:rPr>
          <w:rFonts w:ascii="Arial" w:hAnsi="Arial" w:cs="Arial"/>
          <w:sz w:val="24"/>
          <w:szCs w:val="24"/>
        </w:rPr>
        <w:lastRenderedPageBreak/>
        <w:t xml:space="preserve">initially </w:t>
      </w:r>
      <w:r w:rsidR="00480C24" w:rsidRPr="0079452B">
        <w:rPr>
          <w:rFonts w:ascii="Arial" w:hAnsi="Arial" w:cs="Arial"/>
          <w:sz w:val="24"/>
          <w:szCs w:val="24"/>
        </w:rPr>
        <w:t>assumed and exercised occupation of the site for purposes of its business</w:t>
      </w:r>
      <w:r w:rsidR="00414F5D" w:rsidRPr="0079452B">
        <w:rPr>
          <w:rFonts w:ascii="Arial" w:hAnsi="Arial" w:cs="Arial"/>
          <w:sz w:val="24"/>
          <w:szCs w:val="24"/>
        </w:rPr>
        <w:t xml:space="preserve"> in terms of </w:t>
      </w:r>
      <w:r w:rsidR="00A156BB" w:rsidRPr="0079452B">
        <w:rPr>
          <w:rFonts w:ascii="Arial" w:hAnsi="Arial" w:cs="Arial"/>
          <w:sz w:val="24"/>
          <w:szCs w:val="24"/>
        </w:rPr>
        <w:t xml:space="preserve">their </w:t>
      </w:r>
      <w:r w:rsidR="00414F5D" w:rsidRPr="0079452B">
        <w:rPr>
          <w:rFonts w:ascii="Arial" w:hAnsi="Arial" w:cs="Arial"/>
          <w:sz w:val="24"/>
          <w:szCs w:val="24"/>
        </w:rPr>
        <w:t>contractual</w:t>
      </w:r>
      <w:r w:rsidR="00A156BB" w:rsidRPr="0079452B">
        <w:rPr>
          <w:rFonts w:ascii="Arial" w:hAnsi="Arial" w:cs="Arial"/>
          <w:sz w:val="24"/>
          <w:szCs w:val="24"/>
        </w:rPr>
        <w:t xml:space="preserve"> arrangement. W</w:t>
      </w:r>
      <w:r w:rsidR="00480C24" w:rsidRPr="0079452B">
        <w:rPr>
          <w:rFonts w:ascii="Arial" w:hAnsi="Arial" w:cs="Arial"/>
          <w:sz w:val="24"/>
          <w:szCs w:val="24"/>
        </w:rPr>
        <w:t>hile the applicant may initially have had</w:t>
      </w:r>
      <w:r w:rsidR="00A156BB" w:rsidRPr="0079452B">
        <w:rPr>
          <w:rFonts w:ascii="Arial" w:hAnsi="Arial" w:cs="Arial"/>
          <w:sz w:val="24"/>
          <w:szCs w:val="24"/>
        </w:rPr>
        <w:t xml:space="preserve"> this </w:t>
      </w:r>
      <w:r w:rsidR="00480C24" w:rsidRPr="0079452B">
        <w:rPr>
          <w:rFonts w:ascii="Arial" w:hAnsi="Arial" w:cs="Arial"/>
          <w:sz w:val="24"/>
          <w:szCs w:val="24"/>
        </w:rPr>
        <w:t xml:space="preserve">kind of control, such as being able to instruct its security guards and employees, </w:t>
      </w:r>
      <w:r w:rsidR="00A156BB" w:rsidRPr="0079452B">
        <w:rPr>
          <w:rFonts w:ascii="Arial" w:hAnsi="Arial" w:cs="Arial"/>
          <w:sz w:val="24"/>
          <w:szCs w:val="24"/>
        </w:rPr>
        <w:t xml:space="preserve">there is a genuine factual dispute </w:t>
      </w:r>
      <w:r w:rsidR="00A00F96" w:rsidRPr="0079452B">
        <w:rPr>
          <w:rFonts w:ascii="Arial" w:hAnsi="Arial" w:cs="Arial"/>
          <w:sz w:val="24"/>
          <w:szCs w:val="24"/>
        </w:rPr>
        <w:t>whether that control still persisted as at 29 January 2024.</w:t>
      </w:r>
    </w:p>
    <w:p w14:paraId="2D204AEF" w14:textId="12262D91" w:rsidR="00A156BB"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t>31.</w:t>
      </w:r>
      <w:r>
        <w:rPr>
          <w:rFonts w:ascii="Arial" w:hAnsi="Arial" w:cs="Arial"/>
          <w:sz w:val="24"/>
          <w:szCs w:val="24"/>
        </w:rPr>
        <w:tab/>
      </w:r>
      <w:r w:rsidR="000965AC" w:rsidRPr="0079452B">
        <w:rPr>
          <w:rFonts w:ascii="Arial" w:hAnsi="Arial" w:cs="Arial"/>
          <w:sz w:val="24"/>
          <w:szCs w:val="24"/>
        </w:rPr>
        <w:t>Controlling</w:t>
      </w:r>
      <w:r w:rsidR="00A156BB" w:rsidRPr="0079452B">
        <w:rPr>
          <w:rFonts w:ascii="Arial" w:hAnsi="Arial" w:cs="Arial"/>
          <w:sz w:val="24"/>
          <w:szCs w:val="24"/>
        </w:rPr>
        <w:t xml:space="preserve"> access is </w:t>
      </w:r>
      <w:r w:rsidR="000965AC" w:rsidRPr="0079452B">
        <w:rPr>
          <w:rFonts w:ascii="Arial" w:hAnsi="Arial" w:cs="Arial"/>
          <w:sz w:val="24"/>
          <w:szCs w:val="24"/>
        </w:rPr>
        <w:t xml:space="preserve">not, in every instance, </w:t>
      </w:r>
      <w:r w:rsidR="00A156BB" w:rsidRPr="0079452B">
        <w:rPr>
          <w:rFonts w:ascii="Arial" w:hAnsi="Arial" w:cs="Arial"/>
          <w:sz w:val="24"/>
          <w:szCs w:val="24"/>
        </w:rPr>
        <w:t xml:space="preserve">a </w:t>
      </w:r>
      <w:r w:rsidR="00A156BB" w:rsidRPr="0079452B">
        <w:rPr>
          <w:rFonts w:ascii="Arial" w:hAnsi="Arial" w:cs="Arial"/>
          <w:i/>
          <w:iCs/>
          <w:sz w:val="24"/>
          <w:szCs w:val="24"/>
        </w:rPr>
        <w:t>sine qua non</w:t>
      </w:r>
      <w:r w:rsidR="00A156BB" w:rsidRPr="0079452B">
        <w:rPr>
          <w:rFonts w:ascii="Arial" w:hAnsi="Arial" w:cs="Arial"/>
          <w:sz w:val="24"/>
          <w:szCs w:val="24"/>
        </w:rPr>
        <w:t xml:space="preserve"> for a person to be in possession of the site from which it conducts its business. </w:t>
      </w:r>
      <w:r w:rsidR="000965AC" w:rsidRPr="0079452B">
        <w:rPr>
          <w:rFonts w:ascii="Arial" w:hAnsi="Arial" w:cs="Arial"/>
          <w:sz w:val="24"/>
          <w:szCs w:val="24"/>
        </w:rPr>
        <w:t>Whether control of access is required is matter specific</w:t>
      </w:r>
      <w:r w:rsidR="005D02CA" w:rsidRPr="0079452B">
        <w:rPr>
          <w:rFonts w:ascii="Arial" w:hAnsi="Arial" w:cs="Arial"/>
          <w:sz w:val="24"/>
          <w:szCs w:val="24"/>
        </w:rPr>
        <w:t xml:space="preserve">. In this matter, the kind of control that was envisaged by the parties when the applicant took possession of the site was that it would </w:t>
      </w:r>
      <w:r w:rsidR="000965AC" w:rsidRPr="0079452B">
        <w:rPr>
          <w:rFonts w:ascii="Arial" w:hAnsi="Arial" w:cs="Arial"/>
          <w:sz w:val="24"/>
          <w:szCs w:val="24"/>
        </w:rPr>
        <w:t xml:space="preserve">control </w:t>
      </w:r>
      <w:r w:rsidR="005D02CA" w:rsidRPr="0079452B">
        <w:rPr>
          <w:rFonts w:ascii="Arial" w:hAnsi="Arial" w:cs="Arial"/>
          <w:sz w:val="24"/>
          <w:szCs w:val="24"/>
        </w:rPr>
        <w:t>access</w:t>
      </w:r>
      <w:r w:rsidR="000965AC" w:rsidRPr="0079452B">
        <w:rPr>
          <w:rFonts w:ascii="Arial" w:hAnsi="Arial" w:cs="Arial"/>
          <w:sz w:val="24"/>
          <w:szCs w:val="24"/>
        </w:rPr>
        <w:t xml:space="preserve"> to the site</w:t>
      </w:r>
      <w:r w:rsidR="005D02CA" w:rsidRPr="0079452B">
        <w:rPr>
          <w:rFonts w:ascii="Arial" w:hAnsi="Arial" w:cs="Arial"/>
          <w:sz w:val="24"/>
          <w:szCs w:val="24"/>
        </w:rPr>
        <w:t xml:space="preserve">, and so it is that kind of control or possession – one that entails controlling the access to the site – that the parties envisaged as sufficient when the applicant initially assumed and exercised occupation of the site for purposes of its business in terms of their contractual arrangement. </w:t>
      </w:r>
      <w:r w:rsidR="009C633C" w:rsidRPr="0079452B">
        <w:rPr>
          <w:rFonts w:ascii="Arial" w:hAnsi="Arial" w:cs="Arial"/>
          <w:sz w:val="24"/>
          <w:szCs w:val="24"/>
        </w:rPr>
        <w:t xml:space="preserve">There </w:t>
      </w:r>
      <w:r w:rsidR="005D02CA" w:rsidRPr="0079452B">
        <w:rPr>
          <w:rFonts w:ascii="Arial" w:hAnsi="Arial" w:cs="Arial"/>
          <w:sz w:val="24"/>
          <w:szCs w:val="24"/>
        </w:rPr>
        <w:t xml:space="preserve">is a genuine dispute of fact that the applicant had such </w:t>
      </w:r>
      <w:r w:rsidR="000965AC" w:rsidRPr="0079452B">
        <w:rPr>
          <w:rFonts w:ascii="Arial" w:hAnsi="Arial" w:cs="Arial"/>
          <w:sz w:val="24"/>
          <w:szCs w:val="24"/>
        </w:rPr>
        <w:t xml:space="preserve">control </w:t>
      </w:r>
      <w:r w:rsidR="005D02CA" w:rsidRPr="0079452B">
        <w:rPr>
          <w:rFonts w:ascii="Arial" w:hAnsi="Arial" w:cs="Arial"/>
          <w:sz w:val="24"/>
          <w:szCs w:val="24"/>
        </w:rPr>
        <w:t xml:space="preserve">of access as at 29 January 2024. </w:t>
      </w:r>
    </w:p>
    <w:p w14:paraId="77E0761E" w14:textId="461A7EA1" w:rsidR="009C633C"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t>32.</w:t>
      </w:r>
      <w:r>
        <w:rPr>
          <w:rFonts w:ascii="Arial" w:hAnsi="Arial" w:cs="Arial"/>
          <w:sz w:val="24"/>
          <w:szCs w:val="24"/>
        </w:rPr>
        <w:tab/>
      </w:r>
      <w:r w:rsidR="00480C24" w:rsidRPr="0079452B">
        <w:rPr>
          <w:rFonts w:ascii="Arial" w:hAnsi="Arial" w:cs="Arial"/>
          <w:sz w:val="24"/>
          <w:szCs w:val="24"/>
        </w:rPr>
        <w:t xml:space="preserve">It is common cause that the applicant </w:t>
      </w:r>
      <w:r w:rsidR="00545504" w:rsidRPr="0079452B">
        <w:rPr>
          <w:rFonts w:ascii="Arial" w:hAnsi="Arial" w:cs="Arial"/>
          <w:sz w:val="24"/>
          <w:szCs w:val="24"/>
        </w:rPr>
        <w:t xml:space="preserve">had until 29 January 2024 </w:t>
      </w:r>
      <w:r w:rsidR="005D02CA" w:rsidRPr="0079452B">
        <w:rPr>
          <w:rFonts w:ascii="Arial" w:hAnsi="Arial" w:cs="Arial"/>
          <w:sz w:val="24"/>
          <w:szCs w:val="24"/>
        </w:rPr>
        <w:t xml:space="preserve">intermittent </w:t>
      </w:r>
      <w:r w:rsidR="00545504" w:rsidRPr="0079452B">
        <w:rPr>
          <w:rFonts w:ascii="Arial" w:hAnsi="Arial" w:cs="Arial"/>
          <w:sz w:val="24"/>
          <w:szCs w:val="24"/>
        </w:rPr>
        <w:t>access to the</w:t>
      </w:r>
      <w:r w:rsidR="000965AC" w:rsidRPr="0079452B">
        <w:rPr>
          <w:rFonts w:ascii="Arial" w:hAnsi="Arial" w:cs="Arial"/>
          <w:sz w:val="24"/>
          <w:szCs w:val="24"/>
        </w:rPr>
        <w:t xml:space="preserve"> site</w:t>
      </w:r>
      <w:r w:rsidR="00545504" w:rsidRPr="0079452B">
        <w:rPr>
          <w:rFonts w:ascii="Arial" w:hAnsi="Arial" w:cs="Arial"/>
          <w:sz w:val="24"/>
          <w:szCs w:val="24"/>
        </w:rPr>
        <w:t xml:space="preserve"> and that at all times </w:t>
      </w:r>
      <w:r w:rsidR="000965AC" w:rsidRPr="0079452B">
        <w:rPr>
          <w:rFonts w:ascii="Arial" w:hAnsi="Arial" w:cs="Arial"/>
          <w:sz w:val="24"/>
          <w:szCs w:val="24"/>
        </w:rPr>
        <w:t>the applicant</w:t>
      </w:r>
      <w:r w:rsidR="00545504" w:rsidRPr="0079452B">
        <w:rPr>
          <w:rFonts w:ascii="Arial" w:hAnsi="Arial" w:cs="Arial"/>
          <w:sz w:val="24"/>
          <w:szCs w:val="24"/>
        </w:rPr>
        <w:t xml:space="preserve"> retained</w:t>
      </w:r>
      <w:r w:rsidR="005D02CA" w:rsidRPr="0079452B">
        <w:rPr>
          <w:rFonts w:ascii="Arial" w:hAnsi="Arial" w:cs="Arial"/>
          <w:sz w:val="24"/>
          <w:szCs w:val="24"/>
        </w:rPr>
        <w:t>,</w:t>
      </w:r>
      <w:r w:rsidR="00545504" w:rsidRPr="0079452B">
        <w:rPr>
          <w:rFonts w:ascii="Arial" w:hAnsi="Arial" w:cs="Arial"/>
          <w:sz w:val="24"/>
          <w:szCs w:val="24"/>
        </w:rPr>
        <w:t xml:space="preserve"> and still has</w:t>
      </w:r>
      <w:r w:rsidR="005D02CA" w:rsidRPr="0079452B">
        <w:rPr>
          <w:rFonts w:ascii="Arial" w:hAnsi="Arial" w:cs="Arial"/>
          <w:sz w:val="24"/>
          <w:szCs w:val="24"/>
        </w:rPr>
        <w:t>,</w:t>
      </w:r>
      <w:r w:rsidR="00545504" w:rsidRPr="0079452B">
        <w:rPr>
          <w:rFonts w:ascii="Arial" w:hAnsi="Arial" w:cs="Arial"/>
          <w:sz w:val="24"/>
          <w:szCs w:val="24"/>
        </w:rPr>
        <w:t xml:space="preserve"> keys to an office situated on the site</w:t>
      </w:r>
      <w:r w:rsidR="006A3D88" w:rsidRPr="0079452B">
        <w:rPr>
          <w:rFonts w:ascii="Arial" w:hAnsi="Arial" w:cs="Arial"/>
          <w:sz w:val="24"/>
          <w:szCs w:val="24"/>
        </w:rPr>
        <w:t xml:space="preserve"> in which the applicant stored its documents</w:t>
      </w:r>
      <w:r w:rsidR="00545504" w:rsidRPr="0079452B">
        <w:rPr>
          <w:rFonts w:ascii="Arial" w:hAnsi="Arial" w:cs="Arial"/>
          <w:sz w:val="24"/>
          <w:szCs w:val="24"/>
        </w:rPr>
        <w:t xml:space="preserve">. So, the applicant contends, it has possession to at least that extent and therefore is entitled to the </w:t>
      </w:r>
      <w:r w:rsidR="002C7325" w:rsidRPr="0079452B">
        <w:rPr>
          <w:rFonts w:ascii="Arial" w:hAnsi="Arial" w:cs="Arial"/>
          <w:sz w:val="24"/>
          <w:szCs w:val="24"/>
        </w:rPr>
        <w:t xml:space="preserve">spoliatory </w:t>
      </w:r>
      <w:r w:rsidR="00545504" w:rsidRPr="0079452B">
        <w:rPr>
          <w:rFonts w:ascii="Arial" w:hAnsi="Arial" w:cs="Arial"/>
          <w:sz w:val="24"/>
          <w:szCs w:val="24"/>
        </w:rPr>
        <w:t xml:space="preserve">relief that it seeks. And so, the applicant’s counsel </w:t>
      </w:r>
      <w:r w:rsidR="005D02CA" w:rsidRPr="0079452B">
        <w:rPr>
          <w:rFonts w:ascii="Arial" w:hAnsi="Arial" w:cs="Arial"/>
          <w:sz w:val="24"/>
          <w:szCs w:val="24"/>
        </w:rPr>
        <w:t>submits</w:t>
      </w:r>
      <w:r w:rsidR="00545504" w:rsidRPr="0079452B">
        <w:rPr>
          <w:rFonts w:ascii="Arial" w:hAnsi="Arial" w:cs="Arial"/>
          <w:sz w:val="24"/>
          <w:szCs w:val="24"/>
        </w:rPr>
        <w:t>, this “possession”</w:t>
      </w:r>
      <w:r w:rsidR="005D02CA" w:rsidRPr="0079452B">
        <w:rPr>
          <w:rFonts w:ascii="Arial" w:hAnsi="Arial" w:cs="Arial"/>
          <w:sz w:val="24"/>
          <w:szCs w:val="24"/>
        </w:rPr>
        <w:t>,</w:t>
      </w:r>
      <w:r w:rsidR="00545504" w:rsidRPr="0079452B">
        <w:rPr>
          <w:rFonts w:ascii="Arial" w:hAnsi="Arial" w:cs="Arial"/>
          <w:sz w:val="24"/>
          <w:szCs w:val="24"/>
        </w:rPr>
        <w:t xml:space="preserve"> as minimal as it may be is, </w:t>
      </w:r>
      <w:r w:rsidR="009C633C" w:rsidRPr="0079452B">
        <w:rPr>
          <w:rFonts w:ascii="Arial" w:hAnsi="Arial" w:cs="Arial"/>
          <w:sz w:val="24"/>
          <w:szCs w:val="24"/>
        </w:rPr>
        <w:t>and relying on</w:t>
      </w:r>
      <w:r w:rsidR="00545504" w:rsidRPr="0079452B">
        <w:rPr>
          <w:rFonts w:ascii="Arial" w:hAnsi="Arial" w:cs="Arial"/>
          <w:sz w:val="24"/>
          <w:szCs w:val="24"/>
        </w:rPr>
        <w:t xml:space="preserve"> </w:t>
      </w:r>
      <w:r w:rsidR="00545504" w:rsidRPr="0079452B">
        <w:rPr>
          <w:rFonts w:ascii="Arial" w:hAnsi="Arial" w:cs="Arial"/>
          <w:i/>
          <w:iCs/>
          <w:sz w:val="24"/>
          <w:szCs w:val="24"/>
        </w:rPr>
        <w:t>Bennett Pringle</w:t>
      </w:r>
      <w:r w:rsidR="009C633C" w:rsidRPr="0079452B">
        <w:rPr>
          <w:rFonts w:ascii="Arial" w:hAnsi="Arial" w:cs="Arial"/>
          <w:i/>
          <w:iCs/>
          <w:sz w:val="24"/>
          <w:szCs w:val="24"/>
        </w:rPr>
        <w:t xml:space="preserve"> </w:t>
      </w:r>
      <w:r w:rsidR="009C633C" w:rsidRPr="0079452B">
        <w:rPr>
          <w:rFonts w:ascii="Arial" w:hAnsi="Arial" w:cs="Arial"/>
          <w:sz w:val="24"/>
          <w:szCs w:val="24"/>
        </w:rPr>
        <w:t xml:space="preserve">above, is </w:t>
      </w:r>
      <w:r w:rsidR="00545504" w:rsidRPr="0079452B">
        <w:rPr>
          <w:rFonts w:ascii="Arial" w:hAnsi="Arial" w:cs="Arial"/>
          <w:sz w:val="24"/>
          <w:szCs w:val="24"/>
        </w:rPr>
        <w:t xml:space="preserve">sufficient to warrant protection by way of the spoliation. </w:t>
      </w:r>
    </w:p>
    <w:p w14:paraId="64D78EDC" w14:textId="71555046" w:rsidR="00545504"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33.</w:t>
      </w:r>
      <w:r>
        <w:rPr>
          <w:rFonts w:ascii="Arial" w:hAnsi="Arial" w:cs="Arial"/>
          <w:sz w:val="24"/>
          <w:szCs w:val="24"/>
        </w:rPr>
        <w:tab/>
      </w:r>
      <w:r w:rsidR="00545504" w:rsidRPr="0079452B">
        <w:rPr>
          <w:rFonts w:ascii="Arial" w:hAnsi="Arial" w:cs="Arial"/>
          <w:sz w:val="24"/>
          <w:szCs w:val="24"/>
        </w:rPr>
        <w:t>But, as I have already explained, it is not minimal protection that is protected by spoliat</w:t>
      </w:r>
      <w:r w:rsidR="000E0919" w:rsidRPr="0079452B">
        <w:rPr>
          <w:rFonts w:ascii="Arial" w:hAnsi="Arial" w:cs="Arial"/>
          <w:sz w:val="24"/>
          <w:szCs w:val="24"/>
        </w:rPr>
        <w:t>o</w:t>
      </w:r>
      <w:r w:rsidR="00545504" w:rsidRPr="0079452B">
        <w:rPr>
          <w:rFonts w:ascii="Arial" w:hAnsi="Arial" w:cs="Arial"/>
          <w:sz w:val="24"/>
          <w:szCs w:val="24"/>
        </w:rPr>
        <w:t>ry relief</w:t>
      </w:r>
      <w:r w:rsidR="009C633C" w:rsidRPr="0079452B">
        <w:rPr>
          <w:rFonts w:ascii="Arial" w:hAnsi="Arial" w:cs="Arial"/>
          <w:sz w:val="24"/>
          <w:szCs w:val="24"/>
        </w:rPr>
        <w:t xml:space="preserve"> in this instance</w:t>
      </w:r>
      <w:r w:rsidR="00545504" w:rsidRPr="0079452B">
        <w:rPr>
          <w:rFonts w:ascii="Arial" w:hAnsi="Arial" w:cs="Arial"/>
          <w:sz w:val="24"/>
          <w:szCs w:val="24"/>
        </w:rPr>
        <w:t xml:space="preserve"> but that kind of possession which would</w:t>
      </w:r>
      <w:r w:rsidR="000965AC" w:rsidRPr="0079452B">
        <w:rPr>
          <w:rFonts w:ascii="Arial" w:hAnsi="Arial" w:cs="Arial"/>
          <w:sz w:val="24"/>
          <w:szCs w:val="24"/>
        </w:rPr>
        <w:t xml:space="preserve"> have been</w:t>
      </w:r>
      <w:r w:rsidR="00545504" w:rsidRPr="0079452B">
        <w:rPr>
          <w:rFonts w:ascii="Arial" w:hAnsi="Arial" w:cs="Arial"/>
          <w:sz w:val="24"/>
          <w:szCs w:val="24"/>
        </w:rPr>
        <w:t xml:space="preserve"> regarded as sufficient when the applicant </w:t>
      </w:r>
      <w:r w:rsidR="000965AC" w:rsidRPr="0079452B">
        <w:rPr>
          <w:rFonts w:ascii="Arial" w:hAnsi="Arial" w:cs="Arial"/>
          <w:sz w:val="24"/>
          <w:szCs w:val="24"/>
        </w:rPr>
        <w:t xml:space="preserve">took </w:t>
      </w:r>
      <w:r w:rsidR="00545504" w:rsidRPr="0079452B">
        <w:rPr>
          <w:rFonts w:ascii="Arial" w:hAnsi="Arial" w:cs="Arial"/>
          <w:sz w:val="24"/>
          <w:szCs w:val="24"/>
        </w:rPr>
        <w:t>occupation of the site for purposes of its business. And, as I have found, there is a serious factual dispute whether that kind of occupation existed as at 29 January 2024.</w:t>
      </w:r>
    </w:p>
    <w:p w14:paraId="5F14795B" w14:textId="10344377" w:rsidR="00545504" w:rsidRPr="0079452B" w:rsidRDefault="0079452B" w:rsidP="0079452B">
      <w:pPr>
        <w:spacing w:before="360" w:after="360" w:line="480" w:lineRule="auto"/>
        <w:ind w:left="624" w:right="567" w:hanging="624"/>
        <w:jc w:val="both"/>
        <w:rPr>
          <w:rFonts w:ascii="Arial" w:hAnsi="Arial" w:cs="Arial"/>
          <w:sz w:val="24"/>
          <w:szCs w:val="24"/>
        </w:rPr>
      </w:pPr>
      <w:r>
        <w:rPr>
          <w:rFonts w:ascii="Arial" w:hAnsi="Arial" w:cs="Arial"/>
          <w:sz w:val="24"/>
          <w:szCs w:val="24"/>
        </w:rPr>
        <w:t>34.</w:t>
      </w:r>
      <w:r>
        <w:rPr>
          <w:rFonts w:ascii="Arial" w:hAnsi="Arial" w:cs="Arial"/>
          <w:sz w:val="24"/>
          <w:szCs w:val="24"/>
        </w:rPr>
        <w:tab/>
      </w:r>
      <w:r w:rsidR="006C3FAF" w:rsidRPr="0079452B">
        <w:rPr>
          <w:rFonts w:ascii="Arial" w:hAnsi="Arial" w:cs="Arial"/>
          <w:sz w:val="24"/>
          <w:szCs w:val="24"/>
        </w:rPr>
        <w:t xml:space="preserve">But assuming that </w:t>
      </w:r>
      <w:r w:rsidR="00545504" w:rsidRPr="0079452B">
        <w:rPr>
          <w:rFonts w:ascii="Arial" w:hAnsi="Arial" w:cs="Arial"/>
          <w:sz w:val="24"/>
          <w:szCs w:val="24"/>
        </w:rPr>
        <w:t>the kind of ‘possession’, or perhaps more aptly described ‘access’ that the applicant enjoyed</w:t>
      </w:r>
      <w:r w:rsidR="009C633C" w:rsidRPr="0079452B">
        <w:rPr>
          <w:rFonts w:ascii="Arial" w:hAnsi="Arial" w:cs="Arial"/>
          <w:sz w:val="24"/>
          <w:szCs w:val="24"/>
        </w:rPr>
        <w:t xml:space="preserve"> </w:t>
      </w:r>
      <w:r w:rsidR="000965AC" w:rsidRPr="0079452B">
        <w:rPr>
          <w:rFonts w:ascii="Arial" w:hAnsi="Arial" w:cs="Arial"/>
          <w:sz w:val="24"/>
          <w:szCs w:val="24"/>
        </w:rPr>
        <w:t xml:space="preserve"> (being intermittent access to the site and to the office) </w:t>
      </w:r>
      <w:r w:rsidR="009C633C" w:rsidRPr="0079452B">
        <w:rPr>
          <w:rFonts w:ascii="Arial" w:hAnsi="Arial" w:cs="Arial"/>
          <w:sz w:val="24"/>
          <w:szCs w:val="24"/>
        </w:rPr>
        <w:t xml:space="preserve">but was then denied on 29 January 2024 </w:t>
      </w:r>
      <w:r w:rsidR="00545504" w:rsidRPr="0079452B">
        <w:rPr>
          <w:rFonts w:ascii="Arial" w:hAnsi="Arial" w:cs="Arial"/>
          <w:sz w:val="24"/>
          <w:szCs w:val="24"/>
        </w:rPr>
        <w:t>is capable of protection by way of spoliat</w:t>
      </w:r>
      <w:r w:rsidR="002C7325" w:rsidRPr="0079452B">
        <w:rPr>
          <w:rFonts w:ascii="Arial" w:hAnsi="Arial" w:cs="Arial"/>
          <w:sz w:val="24"/>
          <w:szCs w:val="24"/>
        </w:rPr>
        <w:t>o</w:t>
      </w:r>
      <w:r w:rsidR="00545504" w:rsidRPr="0079452B">
        <w:rPr>
          <w:rFonts w:ascii="Arial" w:hAnsi="Arial" w:cs="Arial"/>
          <w:sz w:val="24"/>
          <w:szCs w:val="24"/>
        </w:rPr>
        <w:t>ry proceedings</w:t>
      </w:r>
      <w:r w:rsidR="006C3FAF" w:rsidRPr="0079452B">
        <w:rPr>
          <w:rFonts w:ascii="Arial" w:hAnsi="Arial" w:cs="Arial"/>
          <w:sz w:val="24"/>
          <w:szCs w:val="24"/>
        </w:rPr>
        <w:t xml:space="preserve">, </w:t>
      </w:r>
      <w:r w:rsidR="00545504" w:rsidRPr="0079452B">
        <w:rPr>
          <w:rFonts w:ascii="Arial" w:hAnsi="Arial" w:cs="Arial"/>
          <w:sz w:val="24"/>
          <w:szCs w:val="24"/>
        </w:rPr>
        <w:t xml:space="preserve">in the present instance the applicant does not seek the restoration of that form of </w:t>
      </w:r>
      <w:r w:rsidR="00423F55" w:rsidRPr="0079452B">
        <w:rPr>
          <w:rFonts w:ascii="Arial" w:hAnsi="Arial" w:cs="Arial"/>
          <w:sz w:val="24"/>
          <w:szCs w:val="24"/>
        </w:rPr>
        <w:t>‘</w:t>
      </w:r>
      <w:r w:rsidR="00545504" w:rsidRPr="0079452B">
        <w:rPr>
          <w:rFonts w:ascii="Arial" w:hAnsi="Arial" w:cs="Arial"/>
          <w:sz w:val="24"/>
          <w:szCs w:val="24"/>
        </w:rPr>
        <w:t>possession</w:t>
      </w:r>
      <w:r w:rsidR="00423F55" w:rsidRPr="0079452B">
        <w:rPr>
          <w:rFonts w:ascii="Arial" w:hAnsi="Arial" w:cs="Arial"/>
          <w:sz w:val="24"/>
          <w:szCs w:val="24"/>
        </w:rPr>
        <w:t>’</w:t>
      </w:r>
      <w:r w:rsidR="00545504" w:rsidRPr="0079452B">
        <w:rPr>
          <w:rFonts w:ascii="Arial" w:hAnsi="Arial" w:cs="Arial"/>
          <w:sz w:val="24"/>
          <w:szCs w:val="24"/>
        </w:rPr>
        <w:t xml:space="preserve"> or </w:t>
      </w:r>
      <w:r w:rsidR="00423F55" w:rsidRPr="0079452B">
        <w:rPr>
          <w:rFonts w:ascii="Arial" w:hAnsi="Arial" w:cs="Arial"/>
          <w:sz w:val="24"/>
          <w:szCs w:val="24"/>
        </w:rPr>
        <w:t>‘</w:t>
      </w:r>
      <w:r w:rsidR="00545504" w:rsidRPr="0079452B">
        <w:rPr>
          <w:rFonts w:ascii="Arial" w:hAnsi="Arial" w:cs="Arial"/>
          <w:sz w:val="24"/>
          <w:szCs w:val="24"/>
        </w:rPr>
        <w:t>access</w:t>
      </w:r>
      <w:r w:rsidR="00423F55" w:rsidRPr="0079452B">
        <w:rPr>
          <w:rFonts w:ascii="Arial" w:hAnsi="Arial" w:cs="Arial"/>
          <w:sz w:val="24"/>
          <w:szCs w:val="24"/>
        </w:rPr>
        <w:t>’</w:t>
      </w:r>
      <w:r w:rsidR="00545504" w:rsidRPr="0079452B">
        <w:rPr>
          <w:rFonts w:ascii="Arial" w:hAnsi="Arial" w:cs="Arial"/>
          <w:sz w:val="24"/>
          <w:szCs w:val="24"/>
        </w:rPr>
        <w:t>.</w:t>
      </w:r>
      <w:r w:rsidR="006C3FAF" w:rsidRPr="0079452B">
        <w:rPr>
          <w:rFonts w:ascii="Arial" w:hAnsi="Arial" w:cs="Arial"/>
          <w:sz w:val="24"/>
          <w:szCs w:val="24"/>
        </w:rPr>
        <w:t xml:space="preserve"> This appears from the formulation of the relief </w:t>
      </w:r>
      <w:r w:rsidR="00545504" w:rsidRPr="0079452B">
        <w:rPr>
          <w:rFonts w:ascii="Arial" w:hAnsi="Arial" w:cs="Arial"/>
          <w:sz w:val="24"/>
          <w:szCs w:val="24"/>
        </w:rPr>
        <w:t xml:space="preserve"> </w:t>
      </w:r>
      <w:r w:rsidR="006C3FAF" w:rsidRPr="0079452B">
        <w:rPr>
          <w:rFonts w:ascii="Arial" w:hAnsi="Arial" w:cs="Arial"/>
          <w:sz w:val="24"/>
          <w:szCs w:val="24"/>
        </w:rPr>
        <w:t>by the applicant</w:t>
      </w:r>
      <w:r w:rsidR="009C633C" w:rsidRPr="0079452B">
        <w:rPr>
          <w:rFonts w:ascii="Arial" w:hAnsi="Arial" w:cs="Arial"/>
          <w:sz w:val="24"/>
          <w:szCs w:val="24"/>
        </w:rPr>
        <w:t xml:space="preserve"> in </w:t>
      </w:r>
      <w:r w:rsidR="00DE504F" w:rsidRPr="0079452B">
        <w:rPr>
          <w:rFonts w:ascii="Arial" w:hAnsi="Arial" w:cs="Arial"/>
          <w:sz w:val="24"/>
          <w:szCs w:val="24"/>
        </w:rPr>
        <w:t>its</w:t>
      </w:r>
      <w:r w:rsidR="009C633C" w:rsidRPr="0079452B">
        <w:rPr>
          <w:rFonts w:ascii="Arial" w:hAnsi="Arial" w:cs="Arial"/>
          <w:sz w:val="24"/>
          <w:szCs w:val="24"/>
        </w:rPr>
        <w:t xml:space="preserve"> notice of motion</w:t>
      </w:r>
      <w:r w:rsidR="00545504" w:rsidRPr="0079452B">
        <w:rPr>
          <w:rFonts w:ascii="Arial" w:hAnsi="Arial" w:cs="Arial"/>
          <w:sz w:val="24"/>
          <w:szCs w:val="24"/>
        </w:rPr>
        <w:t>, which I have set out at the beginning of this judgment</w:t>
      </w:r>
      <w:r w:rsidR="006C3FAF" w:rsidRPr="0079452B">
        <w:rPr>
          <w:rFonts w:ascii="Arial" w:hAnsi="Arial" w:cs="Arial"/>
          <w:sz w:val="24"/>
          <w:szCs w:val="24"/>
        </w:rPr>
        <w:t>. The applicant seeks restoration</w:t>
      </w:r>
      <w:r w:rsidR="00545504" w:rsidRPr="0079452B">
        <w:rPr>
          <w:rFonts w:ascii="Arial" w:hAnsi="Arial" w:cs="Arial"/>
          <w:sz w:val="24"/>
          <w:szCs w:val="24"/>
        </w:rPr>
        <w:t xml:space="preserve"> of undisturbed possession of the entire site. </w:t>
      </w:r>
      <w:r w:rsidR="009C633C" w:rsidRPr="0079452B">
        <w:rPr>
          <w:rFonts w:ascii="Arial" w:hAnsi="Arial" w:cs="Arial"/>
          <w:sz w:val="24"/>
          <w:szCs w:val="24"/>
        </w:rPr>
        <w:t xml:space="preserve">And </w:t>
      </w:r>
      <w:r w:rsidR="00545504" w:rsidRPr="0079452B">
        <w:rPr>
          <w:rFonts w:ascii="Arial" w:hAnsi="Arial" w:cs="Arial"/>
          <w:sz w:val="24"/>
          <w:szCs w:val="24"/>
        </w:rPr>
        <w:t xml:space="preserve">there is a </w:t>
      </w:r>
      <w:r w:rsidR="00545504" w:rsidRPr="0079452B">
        <w:rPr>
          <w:rFonts w:ascii="Arial" w:hAnsi="Arial" w:cs="Arial"/>
          <w:i/>
          <w:iCs/>
          <w:sz w:val="24"/>
          <w:szCs w:val="24"/>
        </w:rPr>
        <w:t>bona fide</w:t>
      </w:r>
      <w:r w:rsidR="00545504" w:rsidRPr="0079452B">
        <w:rPr>
          <w:rFonts w:ascii="Arial" w:hAnsi="Arial" w:cs="Arial"/>
          <w:sz w:val="24"/>
          <w:szCs w:val="24"/>
        </w:rPr>
        <w:t xml:space="preserve"> dispute of fact whether the applicant had possession of the entire site as at 29 January 2024. </w:t>
      </w:r>
    </w:p>
    <w:p w14:paraId="29CB9061" w14:textId="77B1360B" w:rsidR="00545504" w:rsidRPr="0079452B" w:rsidRDefault="0079452B" w:rsidP="0079452B">
      <w:pPr>
        <w:spacing w:before="360" w:after="360" w:line="480" w:lineRule="auto"/>
        <w:ind w:left="624" w:right="567" w:hanging="624"/>
        <w:jc w:val="both"/>
        <w:rPr>
          <w:rFonts w:ascii="Arial" w:hAnsi="Arial" w:cs="Arial"/>
          <w:sz w:val="24"/>
          <w:szCs w:val="24"/>
        </w:rPr>
      </w:pPr>
      <w:r w:rsidRPr="006C3FAF">
        <w:rPr>
          <w:rFonts w:ascii="Arial" w:hAnsi="Arial" w:cs="Arial"/>
          <w:sz w:val="24"/>
          <w:szCs w:val="24"/>
        </w:rPr>
        <w:t>35.</w:t>
      </w:r>
      <w:r w:rsidRPr="006C3FAF">
        <w:rPr>
          <w:rFonts w:ascii="Arial" w:hAnsi="Arial" w:cs="Arial"/>
          <w:sz w:val="24"/>
          <w:szCs w:val="24"/>
        </w:rPr>
        <w:tab/>
      </w:r>
      <w:r w:rsidR="00545504" w:rsidRPr="0079452B">
        <w:rPr>
          <w:rFonts w:ascii="Arial" w:hAnsi="Arial" w:cs="Arial"/>
          <w:sz w:val="24"/>
          <w:szCs w:val="24"/>
        </w:rPr>
        <w:t xml:space="preserve">At least for purposes of this application </w:t>
      </w:r>
      <w:r w:rsidR="009C633C" w:rsidRPr="0079452B">
        <w:rPr>
          <w:rFonts w:ascii="Arial" w:hAnsi="Arial" w:cs="Arial"/>
          <w:sz w:val="24"/>
          <w:szCs w:val="24"/>
        </w:rPr>
        <w:t xml:space="preserve">this intermittent </w:t>
      </w:r>
      <w:r w:rsidR="00545504" w:rsidRPr="0079452B">
        <w:rPr>
          <w:rFonts w:ascii="Arial" w:hAnsi="Arial" w:cs="Arial"/>
          <w:sz w:val="24"/>
          <w:szCs w:val="24"/>
        </w:rPr>
        <w:t>‘access’ to the site</w:t>
      </w:r>
      <w:r w:rsidR="009C633C" w:rsidRPr="0079452B">
        <w:rPr>
          <w:rFonts w:ascii="Arial" w:hAnsi="Arial" w:cs="Arial"/>
          <w:sz w:val="24"/>
          <w:szCs w:val="24"/>
        </w:rPr>
        <w:t xml:space="preserve"> and the retention of the office keys</w:t>
      </w:r>
      <w:r w:rsidR="00545504" w:rsidRPr="0079452B">
        <w:rPr>
          <w:rFonts w:ascii="Arial" w:hAnsi="Arial" w:cs="Arial"/>
          <w:sz w:val="24"/>
          <w:szCs w:val="24"/>
        </w:rPr>
        <w:t xml:space="preserve"> is not synonymous with control and therefore</w:t>
      </w:r>
      <w:r w:rsidR="006C3FAF" w:rsidRPr="0079452B">
        <w:rPr>
          <w:rFonts w:ascii="Arial" w:hAnsi="Arial" w:cs="Arial"/>
          <w:sz w:val="24"/>
          <w:szCs w:val="24"/>
        </w:rPr>
        <w:t xml:space="preserve"> undisturbed</w:t>
      </w:r>
      <w:r w:rsidR="00545504" w:rsidRPr="0079452B">
        <w:rPr>
          <w:rFonts w:ascii="Arial" w:hAnsi="Arial" w:cs="Arial"/>
          <w:sz w:val="24"/>
          <w:szCs w:val="24"/>
        </w:rPr>
        <w:t xml:space="preserve"> possession of the </w:t>
      </w:r>
      <w:r w:rsidR="006C3FAF" w:rsidRPr="0079452B">
        <w:rPr>
          <w:rFonts w:ascii="Arial" w:hAnsi="Arial" w:cs="Arial"/>
          <w:sz w:val="24"/>
          <w:szCs w:val="24"/>
        </w:rPr>
        <w:t xml:space="preserve">entire </w:t>
      </w:r>
      <w:r w:rsidR="00545504" w:rsidRPr="0079452B">
        <w:rPr>
          <w:rFonts w:ascii="Arial" w:hAnsi="Arial" w:cs="Arial"/>
          <w:sz w:val="24"/>
          <w:szCs w:val="24"/>
        </w:rPr>
        <w:t xml:space="preserve">site. </w:t>
      </w:r>
    </w:p>
    <w:p w14:paraId="47D721E9" w14:textId="5B071C85" w:rsidR="00545504" w:rsidRPr="0079452B" w:rsidRDefault="0079452B" w:rsidP="0079452B">
      <w:pPr>
        <w:keepNext/>
        <w:spacing w:before="360" w:after="360" w:line="480" w:lineRule="auto"/>
        <w:ind w:left="624" w:right="567" w:hanging="624"/>
        <w:jc w:val="both"/>
        <w:rPr>
          <w:rFonts w:ascii="Arial" w:hAnsi="Arial" w:cs="Arial"/>
          <w:sz w:val="24"/>
          <w:szCs w:val="24"/>
        </w:rPr>
      </w:pPr>
      <w:r>
        <w:rPr>
          <w:rFonts w:ascii="Arial" w:hAnsi="Arial" w:cs="Arial"/>
          <w:sz w:val="24"/>
          <w:szCs w:val="24"/>
        </w:rPr>
        <w:t>36.</w:t>
      </w:r>
      <w:r>
        <w:rPr>
          <w:rFonts w:ascii="Arial" w:hAnsi="Arial" w:cs="Arial"/>
          <w:sz w:val="24"/>
          <w:szCs w:val="24"/>
        </w:rPr>
        <w:tab/>
      </w:r>
      <w:r w:rsidR="00545504" w:rsidRPr="0079452B">
        <w:rPr>
          <w:rFonts w:ascii="Arial" w:hAnsi="Arial" w:cs="Arial"/>
          <w:sz w:val="24"/>
          <w:szCs w:val="24"/>
        </w:rPr>
        <w:t>The following order is made:</w:t>
      </w:r>
    </w:p>
    <w:p w14:paraId="0C93875F" w14:textId="44AC140E" w:rsidR="00545504" w:rsidRPr="0079452B" w:rsidRDefault="0079452B" w:rsidP="0079452B">
      <w:pPr>
        <w:spacing w:before="360" w:after="360" w:line="480" w:lineRule="auto"/>
        <w:ind w:left="1418" w:right="567" w:hanging="794"/>
        <w:jc w:val="both"/>
        <w:rPr>
          <w:rFonts w:ascii="Arial" w:hAnsi="Arial" w:cs="Arial"/>
          <w:sz w:val="24"/>
          <w:szCs w:val="24"/>
        </w:rPr>
      </w:pPr>
      <w:r>
        <w:rPr>
          <w:rFonts w:ascii="Arial" w:hAnsi="Arial" w:cs="Arial"/>
          <w:sz w:val="24"/>
          <w:szCs w:val="24"/>
        </w:rPr>
        <w:t>36.1.</w:t>
      </w:r>
      <w:r>
        <w:rPr>
          <w:rFonts w:ascii="Arial" w:hAnsi="Arial" w:cs="Arial"/>
          <w:sz w:val="24"/>
          <w:szCs w:val="24"/>
        </w:rPr>
        <w:tab/>
      </w:r>
      <w:r w:rsidR="00545504" w:rsidRPr="0079452B">
        <w:rPr>
          <w:rFonts w:ascii="Arial" w:hAnsi="Arial" w:cs="Arial"/>
          <w:sz w:val="24"/>
          <w:szCs w:val="24"/>
        </w:rPr>
        <w:t xml:space="preserve">the application is dismissed; and </w:t>
      </w:r>
    </w:p>
    <w:p w14:paraId="07D712AE" w14:textId="27A7009E" w:rsidR="00696B20" w:rsidRPr="0079452B" w:rsidRDefault="0079452B" w:rsidP="0079452B">
      <w:pPr>
        <w:spacing w:before="360" w:after="360" w:line="480" w:lineRule="auto"/>
        <w:ind w:left="1418" w:right="567" w:hanging="794"/>
        <w:jc w:val="both"/>
        <w:rPr>
          <w:rFonts w:ascii="Arial" w:hAnsi="Arial" w:cs="Arial"/>
          <w:sz w:val="24"/>
          <w:szCs w:val="24"/>
        </w:rPr>
      </w:pPr>
      <w:r w:rsidRPr="004E4613">
        <w:rPr>
          <w:rFonts w:ascii="Arial" w:hAnsi="Arial" w:cs="Arial"/>
          <w:sz w:val="24"/>
          <w:szCs w:val="24"/>
        </w:rPr>
        <w:lastRenderedPageBreak/>
        <w:t>36.2.</w:t>
      </w:r>
      <w:r w:rsidRPr="004E4613">
        <w:rPr>
          <w:rFonts w:ascii="Arial" w:hAnsi="Arial" w:cs="Arial"/>
          <w:sz w:val="24"/>
          <w:szCs w:val="24"/>
        </w:rPr>
        <w:tab/>
      </w:r>
      <w:r w:rsidR="00545504" w:rsidRPr="0079452B">
        <w:rPr>
          <w:rFonts w:ascii="Arial" w:hAnsi="Arial" w:cs="Arial"/>
          <w:sz w:val="24"/>
          <w:szCs w:val="24"/>
        </w:rPr>
        <w:t xml:space="preserve">the applicant is to pay the respondents’ costs. </w:t>
      </w:r>
    </w:p>
    <w:p w14:paraId="171BC95F" w14:textId="77777777" w:rsidR="00696B20" w:rsidRPr="00DD1B08" w:rsidRDefault="00696B20" w:rsidP="00140EB0">
      <w:pPr>
        <w:keepNext/>
        <w:keepLines/>
        <w:tabs>
          <w:tab w:val="left" w:pos="-426"/>
        </w:tabs>
        <w:spacing w:after="240" w:line="480" w:lineRule="auto"/>
        <w:ind w:right="567"/>
        <w:contextualSpacing/>
        <w:jc w:val="both"/>
        <w:rPr>
          <w:rFonts w:ascii="Arial" w:hAnsi="Arial" w:cs="Arial"/>
          <w:sz w:val="24"/>
          <w:szCs w:val="24"/>
        </w:rPr>
      </w:pPr>
    </w:p>
    <w:p w14:paraId="63901FD2" w14:textId="1BDC9013" w:rsidR="00AD5454" w:rsidRPr="00DD1B08" w:rsidRDefault="00AD5454" w:rsidP="00140EB0">
      <w:pPr>
        <w:keepNext/>
        <w:keepLines/>
        <w:tabs>
          <w:tab w:val="left" w:pos="-426"/>
        </w:tabs>
        <w:spacing w:after="240" w:line="480" w:lineRule="auto"/>
        <w:ind w:right="567"/>
        <w:contextualSpacing/>
        <w:jc w:val="both"/>
        <w:rPr>
          <w:rFonts w:ascii="Arial" w:hAnsi="Arial" w:cs="Arial"/>
          <w:sz w:val="24"/>
          <w:szCs w:val="24"/>
        </w:rPr>
      </w:pPr>
      <w:r w:rsidRPr="00DD1B08">
        <w:rPr>
          <w:rFonts w:ascii="Arial" w:hAnsi="Arial" w:cs="Arial"/>
          <w:sz w:val="24"/>
          <w:szCs w:val="24"/>
        </w:rPr>
        <w:t>____________</w:t>
      </w:r>
      <w:r w:rsidR="004A6940" w:rsidRPr="00DD1B08">
        <w:rPr>
          <w:rFonts w:ascii="Arial" w:hAnsi="Arial" w:cs="Arial"/>
          <w:sz w:val="24"/>
          <w:szCs w:val="24"/>
        </w:rPr>
        <w:t>_____</w:t>
      </w:r>
      <w:r w:rsidRPr="00DD1B08">
        <w:rPr>
          <w:rFonts w:ascii="Arial" w:hAnsi="Arial" w:cs="Arial"/>
          <w:sz w:val="24"/>
          <w:szCs w:val="24"/>
        </w:rPr>
        <w:t>_____</w:t>
      </w:r>
    </w:p>
    <w:p w14:paraId="2B21A012" w14:textId="54DD690D" w:rsidR="00AD5454" w:rsidRPr="00DD1B08" w:rsidRDefault="00717A13" w:rsidP="00140EB0">
      <w:pPr>
        <w:keepNext/>
        <w:keepLines/>
        <w:tabs>
          <w:tab w:val="left" w:pos="-426"/>
        </w:tabs>
        <w:spacing w:after="240" w:line="480" w:lineRule="auto"/>
        <w:ind w:right="567"/>
        <w:contextualSpacing/>
        <w:jc w:val="both"/>
        <w:rPr>
          <w:rFonts w:ascii="Arial" w:hAnsi="Arial" w:cs="Arial"/>
          <w:sz w:val="24"/>
          <w:szCs w:val="24"/>
        </w:rPr>
      </w:pPr>
      <w:r w:rsidRPr="00DD1B08">
        <w:rPr>
          <w:rFonts w:ascii="Arial" w:hAnsi="Arial" w:cs="Arial"/>
          <w:sz w:val="24"/>
          <w:szCs w:val="24"/>
        </w:rPr>
        <w:t>Gilbert A</w:t>
      </w:r>
      <w:r w:rsidR="00AD5454" w:rsidRPr="00DD1B08">
        <w:rPr>
          <w:rFonts w:ascii="Arial" w:hAnsi="Arial" w:cs="Arial"/>
          <w:sz w:val="24"/>
          <w:szCs w:val="24"/>
        </w:rPr>
        <w:t>J</w:t>
      </w:r>
    </w:p>
    <w:p w14:paraId="4D140412" w14:textId="77777777" w:rsidR="000E2703" w:rsidRPr="00DD1B08" w:rsidRDefault="000E2703" w:rsidP="00140EB0">
      <w:pPr>
        <w:keepNext/>
        <w:keepLines/>
        <w:tabs>
          <w:tab w:val="left" w:pos="-426"/>
        </w:tabs>
        <w:spacing w:after="240" w:line="480" w:lineRule="auto"/>
        <w:ind w:right="567"/>
        <w:contextualSpacing/>
        <w:jc w:val="both"/>
        <w:rPr>
          <w:rFonts w:ascii="Arial" w:hAnsi="Arial" w:cs="Arial"/>
          <w:sz w:val="24"/>
          <w:szCs w:val="24"/>
        </w:rPr>
      </w:pPr>
    </w:p>
    <w:p w14:paraId="440691C7" w14:textId="2AA782D7" w:rsidR="00AD5454" w:rsidRPr="00DD1B08" w:rsidRDefault="00AD5454" w:rsidP="00D10BFE">
      <w:pPr>
        <w:keepNext/>
        <w:keepLines/>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 xml:space="preserve">Date of </w:t>
      </w:r>
      <w:r w:rsidR="008E60BE" w:rsidRPr="00DD1B08">
        <w:rPr>
          <w:rFonts w:ascii="Arial" w:hAnsi="Arial" w:cs="Arial"/>
          <w:sz w:val="24"/>
          <w:szCs w:val="24"/>
        </w:rPr>
        <w:t>hearing</w:t>
      </w:r>
      <w:r w:rsidRPr="00DD1B08">
        <w:rPr>
          <w:rFonts w:ascii="Arial" w:hAnsi="Arial" w:cs="Arial"/>
          <w:sz w:val="24"/>
          <w:szCs w:val="24"/>
        </w:rPr>
        <w:t>:</w:t>
      </w:r>
      <w:r w:rsidR="001156A9" w:rsidRPr="00DD1B08">
        <w:rPr>
          <w:rFonts w:ascii="Arial" w:hAnsi="Arial" w:cs="Arial"/>
          <w:sz w:val="24"/>
          <w:szCs w:val="24"/>
        </w:rPr>
        <w:tab/>
      </w:r>
      <w:r w:rsidR="00C23CBE" w:rsidRPr="00DD1B08">
        <w:rPr>
          <w:rFonts w:ascii="Arial" w:hAnsi="Arial" w:cs="Arial"/>
          <w:sz w:val="24"/>
          <w:szCs w:val="24"/>
        </w:rPr>
        <w:tab/>
      </w:r>
      <w:r w:rsidR="00545504">
        <w:rPr>
          <w:rFonts w:ascii="Arial" w:hAnsi="Arial" w:cs="Arial"/>
          <w:sz w:val="24"/>
          <w:szCs w:val="24"/>
        </w:rPr>
        <w:t xml:space="preserve">28 February 2024 </w:t>
      </w:r>
    </w:p>
    <w:p w14:paraId="3E52FC1A" w14:textId="19E20391" w:rsidR="009C633C" w:rsidRDefault="009C633C" w:rsidP="00D10BFE">
      <w:pPr>
        <w:keepNext/>
        <w:keepLines/>
        <w:tabs>
          <w:tab w:val="left" w:pos="-426"/>
          <w:tab w:val="left" w:pos="3969"/>
        </w:tabs>
        <w:spacing w:before="120" w:after="120"/>
        <w:ind w:right="567"/>
        <w:jc w:val="both"/>
        <w:rPr>
          <w:rFonts w:ascii="Arial" w:hAnsi="Arial" w:cs="Arial"/>
          <w:sz w:val="24"/>
          <w:szCs w:val="24"/>
        </w:rPr>
      </w:pPr>
      <w:r>
        <w:rPr>
          <w:rFonts w:ascii="Arial" w:hAnsi="Arial" w:cs="Arial"/>
          <w:sz w:val="24"/>
          <w:szCs w:val="24"/>
        </w:rPr>
        <w:t>Date further submissions received:</w:t>
      </w:r>
      <w:r>
        <w:rPr>
          <w:rFonts w:ascii="Arial" w:hAnsi="Arial" w:cs="Arial"/>
          <w:sz w:val="24"/>
          <w:szCs w:val="24"/>
        </w:rPr>
        <w:tab/>
      </w:r>
      <w:r>
        <w:rPr>
          <w:rFonts w:ascii="Arial" w:hAnsi="Arial" w:cs="Arial"/>
          <w:sz w:val="24"/>
          <w:szCs w:val="24"/>
        </w:rPr>
        <w:tab/>
        <w:t>6 March 2024</w:t>
      </w:r>
    </w:p>
    <w:p w14:paraId="4DF5AF42" w14:textId="1F190A4A" w:rsidR="004C2137" w:rsidRPr="000E0919" w:rsidRDefault="00AD5454" w:rsidP="00D10BFE">
      <w:pPr>
        <w:keepNext/>
        <w:keepLines/>
        <w:tabs>
          <w:tab w:val="left" w:pos="-426"/>
          <w:tab w:val="left" w:pos="3969"/>
        </w:tabs>
        <w:spacing w:before="120" w:after="120"/>
        <w:ind w:right="567"/>
        <w:jc w:val="both"/>
        <w:rPr>
          <w:rFonts w:ascii="Arial" w:hAnsi="Arial" w:cs="Arial"/>
          <w:b/>
          <w:bCs/>
          <w:sz w:val="24"/>
          <w:szCs w:val="24"/>
        </w:rPr>
      </w:pPr>
      <w:r w:rsidRPr="00DD1B08">
        <w:rPr>
          <w:rFonts w:ascii="Arial" w:hAnsi="Arial" w:cs="Arial"/>
          <w:sz w:val="24"/>
          <w:szCs w:val="24"/>
        </w:rPr>
        <w:t xml:space="preserve">Date of judgment: </w:t>
      </w:r>
      <w:r w:rsidR="00C23CBE" w:rsidRPr="00DD1B08">
        <w:rPr>
          <w:rFonts w:ascii="Arial" w:hAnsi="Arial" w:cs="Arial"/>
          <w:sz w:val="24"/>
          <w:szCs w:val="24"/>
        </w:rPr>
        <w:tab/>
      </w:r>
      <w:r w:rsidR="00C23CBE" w:rsidRPr="00DD1B08">
        <w:rPr>
          <w:rFonts w:ascii="Arial" w:hAnsi="Arial" w:cs="Arial"/>
          <w:sz w:val="24"/>
          <w:szCs w:val="24"/>
        </w:rPr>
        <w:tab/>
      </w:r>
      <w:r w:rsidR="009C633C" w:rsidRPr="009C633C">
        <w:rPr>
          <w:rFonts w:ascii="Arial" w:hAnsi="Arial" w:cs="Arial"/>
          <w:sz w:val="24"/>
          <w:szCs w:val="24"/>
        </w:rPr>
        <w:t>1</w:t>
      </w:r>
      <w:r w:rsidR="0061308D">
        <w:rPr>
          <w:rFonts w:ascii="Arial" w:hAnsi="Arial" w:cs="Arial"/>
          <w:sz w:val="24"/>
          <w:szCs w:val="24"/>
        </w:rPr>
        <w:t>2</w:t>
      </w:r>
      <w:r w:rsidR="009C633C" w:rsidRPr="009C633C">
        <w:rPr>
          <w:rFonts w:ascii="Arial" w:hAnsi="Arial" w:cs="Arial"/>
          <w:sz w:val="24"/>
          <w:szCs w:val="24"/>
        </w:rPr>
        <w:t xml:space="preserve"> March 2024</w:t>
      </w:r>
    </w:p>
    <w:p w14:paraId="061E10AB" w14:textId="77777777" w:rsidR="00F51E73" w:rsidRDefault="00F51E73" w:rsidP="00D10BFE">
      <w:pPr>
        <w:tabs>
          <w:tab w:val="left" w:pos="-426"/>
          <w:tab w:val="left" w:pos="3969"/>
        </w:tabs>
        <w:spacing w:before="120" w:after="120"/>
        <w:ind w:right="567"/>
        <w:jc w:val="both"/>
        <w:rPr>
          <w:rFonts w:ascii="Arial" w:hAnsi="Arial" w:cs="Arial"/>
          <w:sz w:val="24"/>
          <w:szCs w:val="24"/>
        </w:rPr>
      </w:pPr>
    </w:p>
    <w:p w14:paraId="0DBAD18C" w14:textId="0D29C25A" w:rsidR="001A6086" w:rsidRPr="00DD1B08" w:rsidRDefault="006A3D88" w:rsidP="00D10BFE">
      <w:pPr>
        <w:tabs>
          <w:tab w:val="left" w:pos="-426"/>
          <w:tab w:val="left" w:pos="3969"/>
        </w:tabs>
        <w:spacing w:before="120" w:after="120"/>
        <w:ind w:right="567"/>
        <w:jc w:val="both"/>
        <w:rPr>
          <w:rFonts w:ascii="Arial" w:hAnsi="Arial" w:cs="Arial"/>
          <w:sz w:val="24"/>
          <w:szCs w:val="24"/>
        </w:rPr>
      </w:pPr>
      <w:r>
        <w:rPr>
          <w:rFonts w:ascii="Arial" w:hAnsi="Arial" w:cs="Arial"/>
          <w:sz w:val="24"/>
          <w:szCs w:val="24"/>
        </w:rPr>
        <w:t>Appearance</w:t>
      </w:r>
      <w:r w:rsidR="00696B20" w:rsidRPr="00DD1B08">
        <w:rPr>
          <w:rFonts w:ascii="Arial" w:hAnsi="Arial" w:cs="Arial"/>
          <w:sz w:val="24"/>
          <w:szCs w:val="24"/>
        </w:rPr>
        <w:t xml:space="preserve"> f</w:t>
      </w:r>
      <w:r w:rsidR="00D02D59" w:rsidRPr="00DD1B08">
        <w:rPr>
          <w:rFonts w:ascii="Arial" w:hAnsi="Arial" w:cs="Arial"/>
          <w:sz w:val="24"/>
          <w:szCs w:val="24"/>
        </w:rPr>
        <w:t>or the</w:t>
      </w:r>
      <w:r w:rsidR="00C50A58">
        <w:rPr>
          <w:rFonts w:ascii="Arial" w:hAnsi="Arial" w:cs="Arial"/>
          <w:sz w:val="24"/>
          <w:szCs w:val="24"/>
        </w:rPr>
        <w:t xml:space="preserve"> </w:t>
      </w:r>
      <w:r w:rsidR="001537C6">
        <w:rPr>
          <w:rFonts w:ascii="Arial" w:hAnsi="Arial" w:cs="Arial"/>
          <w:sz w:val="24"/>
          <w:szCs w:val="24"/>
        </w:rPr>
        <w:t>a</w:t>
      </w:r>
      <w:r w:rsidR="00C50A58">
        <w:rPr>
          <w:rFonts w:ascii="Arial" w:hAnsi="Arial" w:cs="Arial"/>
          <w:sz w:val="24"/>
          <w:szCs w:val="24"/>
        </w:rPr>
        <w:t xml:space="preserve">pplicant: </w:t>
      </w:r>
      <w:r w:rsidR="00C50A58">
        <w:rPr>
          <w:rFonts w:ascii="Arial" w:hAnsi="Arial" w:cs="Arial"/>
          <w:sz w:val="24"/>
          <w:szCs w:val="24"/>
        </w:rPr>
        <w:tab/>
      </w:r>
      <w:r w:rsidR="00C50A58">
        <w:rPr>
          <w:rFonts w:ascii="Arial" w:hAnsi="Arial" w:cs="Arial"/>
          <w:sz w:val="24"/>
          <w:szCs w:val="24"/>
        </w:rPr>
        <w:tab/>
      </w:r>
      <w:r w:rsidR="009C633C">
        <w:rPr>
          <w:rFonts w:ascii="Arial" w:hAnsi="Arial" w:cs="Arial"/>
          <w:sz w:val="24"/>
          <w:szCs w:val="24"/>
        </w:rPr>
        <w:t xml:space="preserve">Mr </w:t>
      </w:r>
      <w:r w:rsidR="00545504">
        <w:rPr>
          <w:rFonts w:ascii="Arial" w:hAnsi="Arial" w:cs="Arial"/>
          <w:sz w:val="24"/>
          <w:szCs w:val="24"/>
        </w:rPr>
        <w:t>J Dorning</w:t>
      </w:r>
      <w:r>
        <w:rPr>
          <w:rFonts w:ascii="Arial" w:hAnsi="Arial" w:cs="Arial"/>
          <w:sz w:val="24"/>
          <w:szCs w:val="24"/>
        </w:rPr>
        <w:t xml:space="preserve"> (attorney)</w:t>
      </w:r>
    </w:p>
    <w:p w14:paraId="6DDE205B" w14:textId="2CD6FA66" w:rsidR="00F51E73" w:rsidRPr="00DD1B08" w:rsidRDefault="00D02D59" w:rsidP="00C50A58">
      <w:pPr>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Instructed by:</w:t>
      </w:r>
      <w:r w:rsidRPr="00DD1B08">
        <w:rPr>
          <w:rFonts w:ascii="Arial" w:hAnsi="Arial" w:cs="Arial"/>
          <w:sz w:val="24"/>
          <w:szCs w:val="24"/>
        </w:rPr>
        <w:tab/>
      </w:r>
      <w:r w:rsidRPr="00DD1B08">
        <w:rPr>
          <w:rFonts w:ascii="Arial" w:hAnsi="Arial" w:cs="Arial"/>
          <w:sz w:val="24"/>
          <w:szCs w:val="24"/>
        </w:rPr>
        <w:tab/>
      </w:r>
      <w:r w:rsidR="00545504">
        <w:rPr>
          <w:rFonts w:ascii="Arial" w:hAnsi="Arial" w:cs="Arial"/>
          <w:sz w:val="24"/>
          <w:szCs w:val="24"/>
        </w:rPr>
        <w:t xml:space="preserve">MJD Law Inc </w:t>
      </w:r>
      <w:r w:rsidR="004E27FF">
        <w:rPr>
          <w:rFonts w:ascii="Arial" w:hAnsi="Arial" w:cs="Arial"/>
          <w:sz w:val="24"/>
          <w:szCs w:val="24"/>
        </w:rPr>
        <w:t xml:space="preserve"> </w:t>
      </w:r>
    </w:p>
    <w:p w14:paraId="183111BB" w14:textId="77777777" w:rsidR="00F51E73" w:rsidRDefault="00F51E73" w:rsidP="00D10BFE">
      <w:pPr>
        <w:tabs>
          <w:tab w:val="left" w:pos="-426"/>
          <w:tab w:val="left" w:pos="3969"/>
        </w:tabs>
        <w:spacing w:before="120" w:after="120"/>
        <w:ind w:right="567"/>
        <w:jc w:val="both"/>
        <w:rPr>
          <w:rFonts w:ascii="Arial" w:hAnsi="Arial" w:cs="Arial"/>
          <w:sz w:val="24"/>
          <w:szCs w:val="24"/>
        </w:rPr>
      </w:pPr>
    </w:p>
    <w:p w14:paraId="5FB38347" w14:textId="38D376E3" w:rsidR="00C50A58" w:rsidRDefault="00696B20" w:rsidP="00D10BFE">
      <w:pPr>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Counsel f</w:t>
      </w:r>
      <w:r w:rsidR="00D02D59" w:rsidRPr="00DD1B08">
        <w:rPr>
          <w:rFonts w:ascii="Arial" w:hAnsi="Arial" w:cs="Arial"/>
          <w:sz w:val="24"/>
          <w:szCs w:val="24"/>
        </w:rPr>
        <w:t>or the</w:t>
      </w:r>
      <w:r w:rsidR="00DD0348" w:rsidRPr="00DD1B08">
        <w:rPr>
          <w:rFonts w:ascii="Arial" w:hAnsi="Arial" w:cs="Arial"/>
          <w:sz w:val="24"/>
          <w:szCs w:val="24"/>
        </w:rPr>
        <w:t xml:space="preserve"> </w:t>
      </w:r>
      <w:r w:rsidR="001537C6">
        <w:rPr>
          <w:rFonts w:ascii="Arial" w:hAnsi="Arial" w:cs="Arial"/>
          <w:sz w:val="24"/>
          <w:szCs w:val="24"/>
        </w:rPr>
        <w:t>r</w:t>
      </w:r>
      <w:r w:rsidR="00C50A58">
        <w:rPr>
          <w:rFonts w:ascii="Arial" w:hAnsi="Arial" w:cs="Arial"/>
          <w:sz w:val="24"/>
          <w:szCs w:val="24"/>
        </w:rPr>
        <w:t>espondents:</w:t>
      </w:r>
      <w:r w:rsidR="00C50A58">
        <w:rPr>
          <w:rFonts w:ascii="Arial" w:hAnsi="Arial" w:cs="Arial"/>
          <w:sz w:val="24"/>
          <w:szCs w:val="24"/>
        </w:rPr>
        <w:tab/>
      </w:r>
      <w:r w:rsidR="00C50A58">
        <w:rPr>
          <w:rFonts w:ascii="Arial" w:hAnsi="Arial" w:cs="Arial"/>
          <w:sz w:val="24"/>
          <w:szCs w:val="24"/>
        </w:rPr>
        <w:tab/>
      </w:r>
      <w:r w:rsidR="00545504">
        <w:rPr>
          <w:rFonts w:ascii="Arial" w:hAnsi="Arial" w:cs="Arial"/>
          <w:sz w:val="24"/>
          <w:szCs w:val="24"/>
        </w:rPr>
        <w:t xml:space="preserve">Mr S Viljoen </w:t>
      </w:r>
    </w:p>
    <w:p w14:paraId="42F05C2E" w14:textId="797DA6F2" w:rsidR="00C50A58" w:rsidRDefault="00D02D59" w:rsidP="00D10BFE">
      <w:pPr>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Instructed by:</w:t>
      </w:r>
      <w:r w:rsidRPr="00DD1B08">
        <w:rPr>
          <w:rFonts w:ascii="Arial" w:hAnsi="Arial" w:cs="Arial"/>
          <w:sz w:val="24"/>
          <w:szCs w:val="24"/>
        </w:rPr>
        <w:tab/>
      </w:r>
      <w:r w:rsidRPr="00DD1B08">
        <w:rPr>
          <w:rFonts w:ascii="Arial" w:hAnsi="Arial" w:cs="Arial"/>
          <w:sz w:val="24"/>
          <w:szCs w:val="24"/>
        </w:rPr>
        <w:tab/>
      </w:r>
      <w:r w:rsidR="00545504">
        <w:rPr>
          <w:rFonts w:ascii="Arial" w:hAnsi="Arial" w:cs="Arial"/>
          <w:sz w:val="24"/>
          <w:szCs w:val="24"/>
        </w:rPr>
        <w:t>Pienaar Kemp Inc</w:t>
      </w:r>
      <w:r w:rsidR="000E0919">
        <w:rPr>
          <w:rFonts w:ascii="Arial" w:hAnsi="Arial" w:cs="Arial"/>
          <w:sz w:val="24"/>
          <w:szCs w:val="24"/>
        </w:rPr>
        <w:t xml:space="preserve"> </w:t>
      </w:r>
    </w:p>
    <w:sectPr w:rsidR="00C50A58" w:rsidSect="00501C75">
      <w:headerReference w:type="default" r:id="rId12"/>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E033" w14:textId="77777777" w:rsidR="00501C75" w:rsidRDefault="00501C75" w:rsidP="00AD5454">
      <w:pPr>
        <w:spacing w:after="0" w:line="240" w:lineRule="auto"/>
      </w:pPr>
      <w:r>
        <w:separator/>
      </w:r>
    </w:p>
  </w:endnote>
  <w:endnote w:type="continuationSeparator" w:id="0">
    <w:p w14:paraId="3996B225" w14:textId="77777777" w:rsidR="00501C75" w:rsidRDefault="00501C75" w:rsidP="00AD5454">
      <w:pPr>
        <w:spacing w:after="0" w:line="240" w:lineRule="auto"/>
      </w:pPr>
      <w:r>
        <w:continuationSeparator/>
      </w:r>
    </w:p>
  </w:endnote>
  <w:endnote w:type="continuationNotice" w:id="1">
    <w:p w14:paraId="72800ED3" w14:textId="77777777" w:rsidR="00501C75" w:rsidRDefault="00501C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FC70" w14:textId="77777777" w:rsidR="00501C75" w:rsidRDefault="00501C75" w:rsidP="00AD5454">
      <w:pPr>
        <w:spacing w:after="0" w:line="240" w:lineRule="auto"/>
      </w:pPr>
      <w:r>
        <w:separator/>
      </w:r>
    </w:p>
  </w:footnote>
  <w:footnote w:type="continuationSeparator" w:id="0">
    <w:p w14:paraId="4E2EE1CF" w14:textId="77777777" w:rsidR="00501C75" w:rsidRDefault="00501C75" w:rsidP="00AD5454">
      <w:pPr>
        <w:spacing w:after="0" w:line="240" w:lineRule="auto"/>
      </w:pPr>
      <w:r>
        <w:continuationSeparator/>
      </w:r>
    </w:p>
  </w:footnote>
  <w:footnote w:type="continuationNotice" w:id="1">
    <w:p w14:paraId="5C5FCDA8" w14:textId="77777777" w:rsidR="00501C75" w:rsidRDefault="00501C75">
      <w:pPr>
        <w:spacing w:after="0" w:line="240" w:lineRule="auto"/>
      </w:pPr>
    </w:p>
  </w:footnote>
  <w:footnote w:id="2">
    <w:p w14:paraId="679B5BEA" w14:textId="69894EA7" w:rsidR="007E2525" w:rsidRPr="00BC18DA" w:rsidRDefault="007E2525" w:rsidP="000E0919">
      <w:pPr>
        <w:pStyle w:val="FootnoteText"/>
        <w:ind w:right="684"/>
        <w:rPr>
          <w:i/>
          <w:iCs/>
        </w:rPr>
      </w:pPr>
      <w:r>
        <w:rPr>
          <w:rStyle w:val="FootnoteReference"/>
        </w:rPr>
        <w:footnoteRef/>
      </w:r>
      <w:r w:rsidR="00423F55">
        <w:t xml:space="preserve"> </w:t>
      </w:r>
      <w:r>
        <w:t xml:space="preserve">See too </w:t>
      </w:r>
      <w:r>
        <w:rPr>
          <w:i/>
          <w:iCs/>
        </w:rPr>
        <w:t>Painter</w:t>
      </w:r>
      <w:r w:rsidRPr="00BC18DA">
        <w:t xml:space="preserve"> </w:t>
      </w:r>
      <w:r w:rsidR="00E5418B">
        <w:t xml:space="preserve">v Strauss 1951 (3) SA 307 (O) </w:t>
      </w:r>
      <w:r w:rsidRPr="00BC18DA">
        <w:t>at 312</w:t>
      </w:r>
      <w:r w:rsidR="002131BC">
        <w:t xml:space="preserve"> </w:t>
      </w:r>
      <w:r w:rsidRPr="00BC18DA">
        <w:t>A-C.</w:t>
      </w:r>
    </w:p>
  </w:footnote>
  <w:footnote w:id="3">
    <w:p w14:paraId="66EDBD30" w14:textId="5BE5CED2" w:rsidR="008F5E6A" w:rsidRPr="008F5E6A" w:rsidRDefault="008F5E6A">
      <w:pPr>
        <w:pStyle w:val="FootnoteText"/>
        <w:rPr>
          <w:lang w:val="en-US"/>
        </w:rPr>
      </w:pPr>
      <w:r>
        <w:rPr>
          <w:rStyle w:val="FootnoteReference"/>
        </w:rPr>
        <w:footnoteRef/>
      </w:r>
      <w:r>
        <w:t xml:space="preserve"> </w:t>
      </w:r>
      <w:r w:rsidRPr="008F5E6A">
        <w:rPr>
          <w:rFonts w:cs="Arial"/>
          <w:i/>
          <w:iCs/>
          <w:sz w:val="20"/>
          <w:lang w:val="en-US"/>
        </w:rPr>
        <w:t xml:space="preserve">Plascon-Evans Paints Limited v Van Riebeeck Paints (Pty) Limited </w:t>
      </w:r>
      <w:r w:rsidRPr="008F5E6A">
        <w:rPr>
          <w:rFonts w:cs="Arial"/>
          <w:sz w:val="20"/>
          <w:lang w:val="en-US"/>
        </w:rPr>
        <w:t>1984 (3) SA 623 (A) at 634 E-G.</w:t>
      </w:r>
    </w:p>
  </w:footnote>
  <w:footnote w:id="4">
    <w:p w14:paraId="4E285F93" w14:textId="76E15E2E" w:rsidR="00D4043D" w:rsidRDefault="00D4043D" w:rsidP="000E0919">
      <w:pPr>
        <w:pStyle w:val="FootnoteText"/>
        <w:ind w:right="684"/>
      </w:pPr>
      <w:r>
        <w:rPr>
          <w:rStyle w:val="FootnoteReference"/>
        </w:rPr>
        <w:footnoteRef/>
      </w:r>
      <w:r w:rsidR="00423F55">
        <w:t xml:space="preserve"> </w:t>
      </w:r>
      <w:r>
        <w:t xml:space="preserve">At 232H – 233H. </w:t>
      </w:r>
    </w:p>
  </w:footnote>
  <w:footnote w:id="5">
    <w:p w14:paraId="70983A87" w14:textId="2D1E4CD3" w:rsidR="00D4043D" w:rsidRDefault="00D4043D" w:rsidP="000E0919">
      <w:pPr>
        <w:pStyle w:val="FootnoteText"/>
        <w:ind w:right="684"/>
      </w:pPr>
      <w:r>
        <w:rPr>
          <w:rStyle w:val="FootnoteReference"/>
        </w:rPr>
        <w:footnoteRef/>
      </w:r>
      <w:r>
        <w:t xml:space="preserve"> </w:t>
      </w:r>
      <w:r w:rsidR="00BD20B2" w:rsidRPr="00BD20B2">
        <w:t>At 237</w:t>
      </w:r>
      <w:r w:rsidR="002131BC">
        <w:t xml:space="preserve"> </w:t>
      </w:r>
      <w:r w:rsidR="00BD20B2" w:rsidRPr="00BD20B2">
        <w:t>B-D. My emphasis.</w:t>
      </w:r>
    </w:p>
  </w:footnote>
  <w:footnote w:id="6">
    <w:p w14:paraId="40BCE5CA" w14:textId="18EDBBEF" w:rsidR="00D4043D" w:rsidRDefault="00D4043D" w:rsidP="000E0919">
      <w:pPr>
        <w:pStyle w:val="FootnoteText"/>
        <w:ind w:right="684"/>
      </w:pPr>
      <w:r>
        <w:rPr>
          <w:rStyle w:val="FootnoteReference"/>
        </w:rPr>
        <w:footnoteRef/>
      </w:r>
      <w:r>
        <w:t xml:space="preserve"> See the many decisions dealing with whether it can be said that an occupant of a </w:t>
      </w:r>
      <w:r w:rsidR="006C6700">
        <w:t xml:space="preserve">home in a </w:t>
      </w:r>
      <w:r>
        <w:t xml:space="preserve">sectional title complex or a gated residential community can be said to be in occupation of his or her home in circumstances where a security company engaged by the body corporate or the </w:t>
      </w:r>
      <w:r w:rsidR="006C6700">
        <w:t>h</w:t>
      </w:r>
      <w:r>
        <w:t xml:space="preserve">omeowners </w:t>
      </w:r>
      <w:r w:rsidR="006C6700">
        <w:t>a</w:t>
      </w:r>
      <w:r>
        <w:t>ssociation, as the case may be, controls access to the residential facility</w:t>
      </w:r>
      <w:r w:rsidR="0002443D">
        <w:t xml:space="preserve"> through boomed entrances.</w:t>
      </w:r>
    </w:p>
  </w:footnote>
  <w:footnote w:id="7">
    <w:p w14:paraId="63990F24" w14:textId="01E6B3A5" w:rsidR="008F5E6A" w:rsidRPr="008F5E6A" w:rsidRDefault="008F5E6A" w:rsidP="008F5E6A">
      <w:pPr>
        <w:autoSpaceDE w:val="0"/>
        <w:autoSpaceDN w:val="0"/>
        <w:adjustRightInd w:val="0"/>
        <w:spacing w:after="0" w:line="240" w:lineRule="auto"/>
        <w:rPr>
          <w:rFonts w:ascii="Arial" w:hAnsi="Arial" w:cs="Arial"/>
          <w:sz w:val="20"/>
          <w:szCs w:val="20"/>
          <w:lang w:val="en-US"/>
        </w:rPr>
      </w:pPr>
      <w:r>
        <w:rPr>
          <w:rStyle w:val="FootnoteReference"/>
        </w:rPr>
        <w:footnoteRef/>
      </w:r>
      <w:r>
        <w:t xml:space="preserve"> </w:t>
      </w:r>
      <w:r w:rsidRPr="008F5E6A">
        <w:rPr>
          <w:rFonts w:ascii="Arial" w:hAnsi="Arial" w:cs="Arial"/>
          <w:i/>
          <w:iCs/>
          <w:sz w:val="20"/>
          <w:szCs w:val="20"/>
          <w:lang w:val="en-US"/>
        </w:rPr>
        <w:t>Botha v Law Society, Northern Provinces</w:t>
      </w:r>
      <w:r w:rsidRPr="008F5E6A">
        <w:rPr>
          <w:rFonts w:ascii="Arial" w:hAnsi="Arial" w:cs="Arial"/>
          <w:sz w:val="20"/>
          <w:szCs w:val="20"/>
          <w:lang w:val="en-US"/>
        </w:rPr>
        <w:t xml:space="preserve"> 2009 (1) SA 277 (SCA) at para 4, with reference to</w:t>
      </w:r>
      <w:r>
        <w:rPr>
          <w:rFonts w:ascii="Arial" w:hAnsi="Arial" w:cs="Arial"/>
          <w:sz w:val="20"/>
          <w:szCs w:val="20"/>
          <w:lang w:val="en-US"/>
        </w:rPr>
        <w:t xml:space="preserve"> </w:t>
      </w:r>
      <w:r w:rsidRPr="008F5E6A">
        <w:rPr>
          <w:rFonts w:ascii="Arial" w:hAnsi="Arial" w:cs="Arial"/>
          <w:i/>
          <w:iCs/>
          <w:sz w:val="20"/>
          <w:szCs w:val="20"/>
          <w:lang w:val="en-US"/>
        </w:rPr>
        <w:t>Plascon-Evans Paints</w:t>
      </w:r>
      <w:r w:rsidRPr="008F5E6A">
        <w:rPr>
          <w:rFonts w:ascii="Arial" w:hAnsi="Arial" w:cs="Arial"/>
          <w:sz w:val="20"/>
          <w:szCs w:val="20"/>
          <w:lang w:val="en-US"/>
        </w:rPr>
        <w:t xml:space="preserve"> above at 634 E – 635 C.</w:t>
      </w:r>
    </w:p>
  </w:footnote>
  <w:footnote w:id="8">
    <w:p w14:paraId="5C637D66" w14:textId="1C97E1CF" w:rsidR="008F5E6A" w:rsidRPr="008F5E6A" w:rsidRDefault="008F5E6A" w:rsidP="008F5E6A">
      <w:pPr>
        <w:autoSpaceDE w:val="0"/>
        <w:autoSpaceDN w:val="0"/>
        <w:adjustRightInd w:val="0"/>
        <w:spacing w:after="0" w:line="240" w:lineRule="auto"/>
        <w:rPr>
          <w:rFonts w:ascii="Arial" w:hAnsi="Arial" w:cs="Arial"/>
          <w:sz w:val="20"/>
          <w:szCs w:val="20"/>
          <w:lang w:val="en-US"/>
        </w:rPr>
      </w:pPr>
      <w:r>
        <w:rPr>
          <w:rStyle w:val="FootnoteReference"/>
        </w:rPr>
        <w:footnoteRef/>
      </w:r>
      <w:r>
        <w:t xml:space="preserve"> </w:t>
      </w:r>
      <w:r w:rsidRPr="008F5E6A">
        <w:rPr>
          <w:rFonts w:ascii="Arial" w:hAnsi="Arial" w:cs="Arial"/>
          <w:i/>
          <w:iCs/>
          <w:sz w:val="20"/>
          <w:szCs w:val="20"/>
          <w:lang w:val="en-US"/>
        </w:rPr>
        <w:t xml:space="preserve">Plascon-Evans </w:t>
      </w:r>
      <w:r w:rsidRPr="008F5E6A">
        <w:rPr>
          <w:rFonts w:ascii="Arial" w:hAnsi="Arial" w:cs="Arial"/>
          <w:sz w:val="20"/>
          <w:szCs w:val="20"/>
          <w:lang w:val="en-US"/>
        </w:rPr>
        <w:t>at 634 E-G,</w:t>
      </w:r>
      <w:r>
        <w:rPr>
          <w:rFonts w:ascii="Arial" w:hAnsi="Arial" w:cs="Arial"/>
          <w:sz w:val="20"/>
          <w:szCs w:val="20"/>
          <w:lang w:val="en-US"/>
        </w:rPr>
        <w:t xml:space="preserve"> </w:t>
      </w:r>
      <w:r w:rsidRPr="008F5E6A">
        <w:rPr>
          <w:rFonts w:ascii="Arial" w:hAnsi="Arial" w:cs="Arial"/>
          <w:sz w:val="20"/>
          <w:szCs w:val="20"/>
          <w:lang w:val="en-US"/>
        </w:rPr>
        <w:t xml:space="preserve">as reaffirmed in </w:t>
      </w:r>
      <w:r w:rsidRPr="008F5E6A">
        <w:rPr>
          <w:rFonts w:ascii="Arial" w:hAnsi="Arial" w:cs="Arial"/>
          <w:i/>
          <w:iCs/>
          <w:sz w:val="20"/>
          <w:szCs w:val="20"/>
          <w:lang w:val="en-US"/>
        </w:rPr>
        <w:t>National Director of Public Prosecutions v Zuma</w:t>
      </w:r>
      <w:r w:rsidRPr="008F5E6A">
        <w:rPr>
          <w:rFonts w:ascii="Arial" w:hAnsi="Arial" w:cs="Arial"/>
          <w:sz w:val="20"/>
          <w:szCs w:val="20"/>
          <w:lang w:val="en-US"/>
        </w:rPr>
        <w:t xml:space="preserve"> 2009 (2) SA 277 (SCA) at 290 D-G.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738291672"/>
      <w:docPartObj>
        <w:docPartGallery w:val="Page Numbers (Top of Page)"/>
        <w:docPartUnique/>
      </w:docPartObj>
    </w:sdtPr>
    <w:sdtEndPr>
      <w:rPr>
        <w:noProof/>
      </w:rPr>
    </w:sdtEndPr>
    <w:sdtContent>
      <w:p w14:paraId="1787C62E" w14:textId="59955926" w:rsidR="00785B72" w:rsidRPr="003876CA" w:rsidRDefault="00785B72">
        <w:pPr>
          <w:pStyle w:val="Header"/>
          <w:jc w:val="center"/>
          <w:rPr>
            <w:rFonts w:ascii="Arial" w:hAnsi="Arial" w:cs="Arial"/>
            <w:sz w:val="24"/>
            <w:szCs w:val="24"/>
          </w:rPr>
        </w:pPr>
        <w:r w:rsidRPr="003876CA">
          <w:rPr>
            <w:rFonts w:ascii="Arial" w:hAnsi="Arial" w:cs="Arial"/>
            <w:sz w:val="24"/>
            <w:szCs w:val="24"/>
          </w:rPr>
          <w:fldChar w:fldCharType="begin"/>
        </w:r>
        <w:r w:rsidRPr="003876CA">
          <w:rPr>
            <w:rFonts w:ascii="Arial" w:hAnsi="Arial" w:cs="Arial"/>
            <w:sz w:val="24"/>
            <w:szCs w:val="24"/>
          </w:rPr>
          <w:instrText xml:space="preserve"> PAGE   \* MERGEFORMAT </w:instrText>
        </w:r>
        <w:r w:rsidRPr="003876CA">
          <w:rPr>
            <w:rFonts w:ascii="Arial" w:hAnsi="Arial" w:cs="Arial"/>
            <w:sz w:val="24"/>
            <w:szCs w:val="24"/>
          </w:rPr>
          <w:fldChar w:fldCharType="separate"/>
        </w:r>
        <w:r w:rsidR="006615B9">
          <w:rPr>
            <w:rFonts w:ascii="Arial" w:hAnsi="Arial" w:cs="Arial"/>
            <w:noProof/>
            <w:sz w:val="24"/>
            <w:szCs w:val="24"/>
          </w:rPr>
          <w:t>2</w:t>
        </w:r>
        <w:r w:rsidRPr="003876CA">
          <w:rPr>
            <w:rFonts w:ascii="Arial" w:hAnsi="Arial" w:cs="Arial"/>
            <w:noProof/>
            <w:sz w:val="24"/>
            <w:szCs w:val="24"/>
          </w:rPr>
          <w:fldChar w:fldCharType="end"/>
        </w:r>
      </w:p>
    </w:sdtContent>
  </w:sdt>
  <w:p w14:paraId="0C1783B9" w14:textId="77777777" w:rsidR="00785B72" w:rsidRDefault="00785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81B"/>
    <w:multiLevelType w:val="hybridMultilevel"/>
    <w:tmpl w:val="CBE80A4C"/>
    <w:lvl w:ilvl="0" w:tplc="7F88F17C">
      <w:start w:val="1"/>
      <w:numFmt w:val="decimal"/>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2AE7778"/>
    <w:multiLevelType w:val="hybridMultilevel"/>
    <w:tmpl w:val="EFB0D9C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15:restartNumberingAfterBreak="0">
    <w:nsid w:val="0A132429"/>
    <w:multiLevelType w:val="hybridMultilevel"/>
    <w:tmpl w:val="A260C658"/>
    <w:lvl w:ilvl="0" w:tplc="A2BCA5AA">
      <w:start w:val="1"/>
      <w:numFmt w:val="decimal"/>
      <w:lvlText w:val="(%1)"/>
      <w:lvlJc w:val="left"/>
      <w:pPr>
        <w:tabs>
          <w:tab w:val="num" w:pos="900"/>
        </w:tabs>
        <w:ind w:left="900" w:hanging="720"/>
      </w:pPr>
      <w:rPr>
        <w:rFonts w:hint="default"/>
        <w:b w:val="0"/>
        <w:bCs/>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AC3132A"/>
    <w:multiLevelType w:val="hybridMultilevel"/>
    <w:tmpl w:val="BA2CD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80165B"/>
    <w:multiLevelType w:val="hybridMultilevel"/>
    <w:tmpl w:val="B880A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E5C0DE0"/>
    <w:multiLevelType w:val="hybridMultilevel"/>
    <w:tmpl w:val="DCD21C0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15:restartNumberingAfterBreak="0">
    <w:nsid w:val="12230755"/>
    <w:multiLevelType w:val="hybridMultilevel"/>
    <w:tmpl w:val="CE08C49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15:restartNumberingAfterBreak="0">
    <w:nsid w:val="159A61CF"/>
    <w:multiLevelType w:val="hybridMultilevel"/>
    <w:tmpl w:val="A3103188"/>
    <w:lvl w:ilvl="0" w:tplc="E4F2B418">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6045B2C"/>
    <w:multiLevelType w:val="multilevel"/>
    <w:tmpl w:val="F58C862E"/>
    <w:lvl w:ilvl="0">
      <w:start w:val="31"/>
      <w:numFmt w:val="decimal"/>
      <w:lvlText w:val="%1"/>
      <w:lvlJc w:val="left"/>
      <w:pPr>
        <w:ind w:left="465" w:hanging="465"/>
      </w:pPr>
      <w:rPr>
        <w:rFonts w:hint="default"/>
      </w:rPr>
    </w:lvl>
    <w:lvl w:ilvl="1">
      <w:start w:val="9"/>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18C14C55"/>
    <w:multiLevelType w:val="multilevel"/>
    <w:tmpl w:val="48B0E2D0"/>
    <w:lvl w:ilvl="0">
      <w:start w:val="2"/>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0" w15:restartNumberingAfterBreak="0">
    <w:nsid w:val="1B59633E"/>
    <w:multiLevelType w:val="hybridMultilevel"/>
    <w:tmpl w:val="5D28447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1EC10E49"/>
    <w:multiLevelType w:val="hybridMultilevel"/>
    <w:tmpl w:val="BD0AA0B4"/>
    <w:lvl w:ilvl="0" w:tplc="C530694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1ECD51B2"/>
    <w:multiLevelType w:val="hybridMultilevel"/>
    <w:tmpl w:val="7168245C"/>
    <w:lvl w:ilvl="0" w:tplc="FD02FEF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EF84AC5"/>
    <w:multiLevelType w:val="multilevel"/>
    <w:tmpl w:val="6F36C2E8"/>
    <w:lvl w:ilvl="0">
      <w:start w:val="2"/>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4" w15:restartNumberingAfterBreak="0">
    <w:nsid w:val="217254DF"/>
    <w:multiLevelType w:val="hybridMultilevel"/>
    <w:tmpl w:val="E97281D2"/>
    <w:lvl w:ilvl="0" w:tplc="DC344E8C">
      <w:numFmt w:val="bullet"/>
      <w:lvlText w:val=""/>
      <w:lvlJc w:val="left"/>
      <w:pPr>
        <w:ind w:left="1600" w:hanging="880"/>
      </w:pPr>
      <w:rPr>
        <w:rFonts w:ascii="Symbol" w:eastAsia="Arial" w:hAnsi="Symbo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3DA1419"/>
    <w:multiLevelType w:val="multilevel"/>
    <w:tmpl w:val="6F66F38A"/>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2325"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2845ED"/>
    <w:multiLevelType w:val="hybridMultilevel"/>
    <w:tmpl w:val="BC766B6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17" w15:restartNumberingAfterBreak="0">
    <w:nsid w:val="26D73859"/>
    <w:multiLevelType w:val="multilevel"/>
    <w:tmpl w:val="98127EC2"/>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270614"/>
    <w:multiLevelType w:val="hybridMultilevel"/>
    <w:tmpl w:val="BF18A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E164F79"/>
    <w:multiLevelType w:val="multilevel"/>
    <w:tmpl w:val="49A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845771"/>
    <w:multiLevelType w:val="hybridMultilevel"/>
    <w:tmpl w:val="C2B64CC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3B678B8"/>
    <w:multiLevelType w:val="hybridMultilevel"/>
    <w:tmpl w:val="5022C2D2"/>
    <w:lvl w:ilvl="0" w:tplc="7E7865D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36046D3D"/>
    <w:multiLevelType w:val="hybridMultilevel"/>
    <w:tmpl w:val="9F34216A"/>
    <w:lvl w:ilvl="0" w:tplc="9EAC9EC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36D42954"/>
    <w:multiLevelType w:val="multilevel"/>
    <w:tmpl w:val="60F6541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584"/>
        </w:tabs>
        <w:ind w:left="1584" w:hanging="864"/>
      </w:pPr>
      <w:rPr>
        <w:rFonts w:hint="default"/>
      </w:rPr>
    </w:lvl>
    <w:lvl w:ilvl="2">
      <w:start w:val="1"/>
      <w:numFmt w:val="decimal"/>
      <w:isLgl/>
      <w:lvlText w:val="%1.%2.%3"/>
      <w:lvlJc w:val="left"/>
      <w:pPr>
        <w:tabs>
          <w:tab w:val="num" w:pos="2304"/>
        </w:tabs>
        <w:ind w:left="2376" w:hanging="792"/>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4" w15:restartNumberingAfterBreak="0">
    <w:nsid w:val="4BB35B54"/>
    <w:multiLevelType w:val="multilevel"/>
    <w:tmpl w:val="ED7433FA"/>
    <w:lvl w:ilvl="0">
      <w:start w:val="6"/>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008" w:hanging="1440"/>
      </w:pPr>
      <w:rPr>
        <w:rFonts w:hint="default"/>
      </w:rPr>
    </w:lvl>
  </w:abstractNum>
  <w:abstractNum w:abstractNumId="25" w15:restartNumberingAfterBreak="0">
    <w:nsid w:val="52E67B4D"/>
    <w:multiLevelType w:val="hybridMultilevel"/>
    <w:tmpl w:val="24AE9BA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6" w15:restartNumberingAfterBreak="0">
    <w:nsid w:val="58D9580A"/>
    <w:multiLevelType w:val="hybridMultilevel"/>
    <w:tmpl w:val="FA9E1040"/>
    <w:lvl w:ilvl="0" w:tplc="1C09000F">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7" w15:restartNumberingAfterBreak="0">
    <w:nsid w:val="5B0A59B1"/>
    <w:multiLevelType w:val="hybridMultilevel"/>
    <w:tmpl w:val="6ED2ED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D6C5401"/>
    <w:multiLevelType w:val="multilevel"/>
    <w:tmpl w:val="E7EA93C4"/>
    <w:lvl w:ilvl="0">
      <w:start w:val="1"/>
      <w:numFmt w:val="decimal"/>
      <w:pStyle w:val="1"/>
      <w:lvlText w:val="%1"/>
      <w:lvlJc w:val="center"/>
      <w:pPr>
        <w:tabs>
          <w:tab w:val="num" w:pos="709"/>
        </w:tabs>
        <w:ind w:left="709" w:hanging="709"/>
      </w:pPr>
      <w:rPr>
        <w:b w:val="0"/>
      </w:rPr>
    </w:lvl>
    <w:lvl w:ilvl="1">
      <w:start w:val="1"/>
      <w:numFmt w:val="decimal"/>
      <w:pStyle w:val="11"/>
      <w:lvlText w:val="%1.%2"/>
      <w:lvlJc w:val="left"/>
      <w:pPr>
        <w:tabs>
          <w:tab w:val="num" w:pos="1418"/>
        </w:tabs>
        <w:ind w:left="1418" w:hanging="709"/>
      </w:pPr>
      <w:rPr>
        <w:b w:val="0"/>
      </w:rPr>
    </w:lvl>
    <w:lvl w:ilvl="2">
      <w:start w:val="1"/>
      <w:numFmt w:val="decimal"/>
      <w:pStyle w:val="111"/>
      <w:lvlText w:val="%1.%2.%3"/>
      <w:lvlJc w:val="left"/>
      <w:pPr>
        <w:tabs>
          <w:tab w:val="num" w:pos="2410"/>
        </w:tabs>
        <w:ind w:left="2410" w:hanging="992"/>
      </w:pPr>
      <w:rPr>
        <w:i w:val="0"/>
      </w:rPr>
    </w:lvl>
    <w:lvl w:ilvl="3">
      <w:start w:val="1"/>
      <w:numFmt w:val="decimal"/>
      <w:pStyle w:val="1111"/>
      <w:lvlText w:val="%1.%2.%3.%4"/>
      <w:lvlJc w:val="left"/>
      <w:pPr>
        <w:tabs>
          <w:tab w:val="num" w:pos="3544"/>
        </w:tabs>
        <w:ind w:left="3544" w:hanging="1134"/>
      </w:pPr>
    </w:lvl>
    <w:lvl w:ilvl="4">
      <w:start w:val="1"/>
      <w:numFmt w:val="decimal"/>
      <w:lvlText w:val="%1.%2.%3.%4.%5."/>
      <w:lvlJc w:val="left"/>
      <w:pPr>
        <w:tabs>
          <w:tab w:val="num" w:pos="4961"/>
        </w:tabs>
        <w:ind w:left="4961" w:hanging="1275"/>
      </w:pPr>
    </w:lvl>
    <w:lvl w:ilvl="5">
      <w:start w:val="1"/>
      <w:numFmt w:val="decimal"/>
      <w:lvlText w:val="%1.%2.%3.%4.%5.%6."/>
      <w:lvlJc w:val="left"/>
      <w:pPr>
        <w:tabs>
          <w:tab w:val="num" w:pos="-5124"/>
        </w:tabs>
        <w:ind w:left="-5628" w:hanging="936"/>
      </w:pPr>
    </w:lvl>
    <w:lvl w:ilvl="6">
      <w:start w:val="1"/>
      <w:numFmt w:val="decimal"/>
      <w:lvlText w:val="%1.%2.%3.%4.%5.%6.%7."/>
      <w:lvlJc w:val="left"/>
      <w:pPr>
        <w:tabs>
          <w:tab w:val="num" w:pos="-4404"/>
        </w:tabs>
        <w:ind w:left="-5124" w:hanging="1080"/>
      </w:pPr>
    </w:lvl>
    <w:lvl w:ilvl="7">
      <w:start w:val="1"/>
      <w:numFmt w:val="decimal"/>
      <w:lvlText w:val="%1.%2.%3.%4.%5.%6.%7.%8."/>
      <w:lvlJc w:val="left"/>
      <w:pPr>
        <w:tabs>
          <w:tab w:val="num" w:pos="-4044"/>
        </w:tabs>
        <w:ind w:left="-4620" w:hanging="1224"/>
      </w:pPr>
    </w:lvl>
    <w:lvl w:ilvl="8">
      <w:start w:val="1"/>
      <w:numFmt w:val="decimal"/>
      <w:lvlText w:val="%1.%2.%3.%4.%5.%6.%7.%8.%9."/>
      <w:lvlJc w:val="left"/>
      <w:pPr>
        <w:tabs>
          <w:tab w:val="num" w:pos="-3324"/>
        </w:tabs>
        <w:ind w:left="-4044" w:hanging="1440"/>
      </w:pPr>
    </w:lvl>
  </w:abstractNum>
  <w:abstractNum w:abstractNumId="29" w15:restartNumberingAfterBreak="0">
    <w:nsid w:val="60E7563F"/>
    <w:multiLevelType w:val="multilevel"/>
    <w:tmpl w:val="F3F6A82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0" w15:restartNumberingAfterBreak="0">
    <w:nsid w:val="629B23A9"/>
    <w:multiLevelType w:val="multilevel"/>
    <w:tmpl w:val="87FC2E3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99260F"/>
    <w:multiLevelType w:val="hybridMultilevel"/>
    <w:tmpl w:val="521675E4"/>
    <w:lvl w:ilvl="0" w:tplc="3822D460">
      <w:start w:val="1"/>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6B73488"/>
    <w:multiLevelType w:val="hybridMultilevel"/>
    <w:tmpl w:val="C34A99AC"/>
    <w:lvl w:ilvl="0" w:tplc="6A4EC066">
      <w:start w:val="1"/>
      <w:numFmt w:val="lowerRoman"/>
      <w:lvlText w:val="(%1)"/>
      <w:lvlJc w:val="left"/>
      <w:pPr>
        <w:ind w:left="3278" w:hanging="720"/>
      </w:pPr>
      <w:rPr>
        <w:rFonts w:hint="default"/>
      </w:rPr>
    </w:lvl>
    <w:lvl w:ilvl="1" w:tplc="1C090019" w:tentative="1">
      <w:start w:val="1"/>
      <w:numFmt w:val="lowerLetter"/>
      <w:lvlText w:val="%2."/>
      <w:lvlJc w:val="left"/>
      <w:pPr>
        <w:ind w:left="3638" w:hanging="360"/>
      </w:pPr>
    </w:lvl>
    <w:lvl w:ilvl="2" w:tplc="1C09001B" w:tentative="1">
      <w:start w:val="1"/>
      <w:numFmt w:val="lowerRoman"/>
      <w:lvlText w:val="%3."/>
      <w:lvlJc w:val="right"/>
      <w:pPr>
        <w:ind w:left="4358" w:hanging="180"/>
      </w:pPr>
    </w:lvl>
    <w:lvl w:ilvl="3" w:tplc="1C09000F" w:tentative="1">
      <w:start w:val="1"/>
      <w:numFmt w:val="decimal"/>
      <w:lvlText w:val="%4."/>
      <w:lvlJc w:val="left"/>
      <w:pPr>
        <w:ind w:left="5078" w:hanging="360"/>
      </w:pPr>
    </w:lvl>
    <w:lvl w:ilvl="4" w:tplc="1C090019" w:tentative="1">
      <w:start w:val="1"/>
      <w:numFmt w:val="lowerLetter"/>
      <w:lvlText w:val="%5."/>
      <w:lvlJc w:val="left"/>
      <w:pPr>
        <w:ind w:left="5798" w:hanging="360"/>
      </w:pPr>
    </w:lvl>
    <w:lvl w:ilvl="5" w:tplc="1C09001B" w:tentative="1">
      <w:start w:val="1"/>
      <w:numFmt w:val="lowerRoman"/>
      <w:lvlText w:val="%6."/>
      <w:lvlJc w:val="right"/>
      <w:pPr>
        <w:ind w:left="6518" w:hanging="180"/>
      </w:pPr>
    </w:lvl>
    <w:lvl w:ilvl="6" w:tplc="1C09000F" w:tentative="1">
      <w:start w:val="1"/>
      <w:numFmt w:val="decimal"/>
      <w:lvlText w:val="%7."/>
      <w:lvlJc w:val="left"/>
      <w:pPr>
        <w:ind w:left="7238" w:hanging="360"/>
      </w:pPr>
    </w:lvl>
    <w:lvl w:ilvl="7" w:tplc="1C090019" w:tentative="1">
      <w:start w:val="1"/>
      <w:numFmt w:val="lowerLetter"/>
      <w:lvlText w:val="%8."/>
      <w:lvlJc w:val="left"/>
      <w:pPr>
        <w:ind w:left="7958" w:hanging="360"/>
      </w:pPr>
    </w:lvl>
    <w:lvl w:ilvl="8" w:tplc="1C09001B" w:tentative="1">
      <w:start w:val="1"/>
      <w:numFmt w:val="lowerRoman"/>
      <w:lvlText w:val="%9."/>
      <w:lvlJc w:val="right"/>
      <w:pPr>
        <w:ind w:left="8678" w:hanging="180"/>
      </w:pPr>
    </w:lvl>
  </w:abstractNum>
  <w:abstractNum w:abstractNumId="33" w15:restartNumberingAfterBreak="0">
    <w:nsid w:val="69332194"/>
    <w:multiLevelType w:val="hybridMultilevel"/>
    <w:tmpl w:val="D826BFB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15:restartNumberingAfterBreak="0">
    <w:nsid w:val="6AE77543"/>
    <w:multiLevelType w:val="multilevel"/>
    <w:tmpl w:val="6E52BFEE"/>
    <w:lvl w:ilvl="0">
      <w:start w:val="1"/>
      <w:numFmt w:val="decimal"/>
      <w:lvlText w:val="%1."/>
      <w:lvlJc w:val="left"/>
      <w:pPr>
        <w:ind w:left="624" w:hanging="624"/>
      </w:pPr>
      <w:rPr>
        <w:rFonts w:hint="default"/>
      </w:rPr>
    </w:lvl>
    <w:lvl w:ilvl="1">
      <w:start w:val="1"/>
      <w:numFmt w:val="decimal"/>
      <w:lvlText w:val="%1.%2."/>
      <w:lvlJc w:val="left"/>
      <w:pPr>
        <w:ind w:left="1418" w:hanging="794"/>
      </w:pPr>
      <w:rPr>
        <w:rFonts w:ascii="Arial" w:hAnsi="Arial" w:cs="Arial" w:hint="default"/>
        <w:sz w:val="24"/>
        <w:szCs w:val="24"/>
      </w:rPr>
    </w:lvl>
    <w:lvl w:ilvl="2">
      <w:start w:val="1"/>
      <w:numFmt w:val="decimal"/>
      <w:lvlText w:val="%1.%2.%3."/>
      <w:lvlJc w:val="left"/>
      <w:pPr>
        <w:tabs>
          <w:tab w:val="num" w:pos="1871"/>
        </w:tabs>
        <w:ind w:left="1871"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9619B2"/>
    <w:multiLevelType w:val="hybridMultilevel"/>
    <w:tmpl w:val="6B228722"/>
    <w:lvl w:ilvl="0" w:tplc="0DD87290">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num w:numId="1" w16cid:durableId="1199007537">
    <w:abstractNumId w:val="2"/>
  </w:num>
  <w:num w:numId="2" w16cid:durableId="360909323">
    <w:abstractNumId w:val="31"/>
  </w:num>
  <w:num w:numId="3" w16cid:durableId="553859259">
    <w:abstractNumId w:val="7"/>
  </w:num>
  <w:num w:numId="4" w16cid:durableId="1787892720">
    <w:abstractNumId w:val="4"/>
  </w:num>
  <w:num w:numId="5" w16cid:durableId="631131405">
    <w:abstractNumId w:val="3"/>
  </w:num>
  <w:num w:numId="6" w16cid:durableId="2084140008">
    <w:abstractNumId w:val="27"/>
  </w:num>
  <w:num w:numId="7" w16cid:durableId="255133569">
    <w:abstractNumId w:val="24"/>
  </w:num>
  <w:num w:numId="8" w16cid:durableId="433063037">
    <w:abstractNumId w:val="26"/>
  </w:num>
  <w:num w:numId="9" w16cid:durableId="1547793355">
    <w:abstractNumId w:val="10"/>
  </w:num>
  <w:num w:numId="10" w16cid:durableId="12537893">
    <w:abstractNumId w:val="18"/>
  </w:num>
  <w:num w:numId="11" w16cid:durableId="964197578">
    <w:abstractNumId w:val="16"/>
  </w:num>
  <w:num w:numId="12" w16cid:durableId="351151131">
    <w:abstractNumId w:val="6"/>
  </w:num>
  <w:num w:numId="13" w16cid:durableId="602421565">
    <w:abstractNumId w:val="5"/>
  </w:num>
  <w:num w:numId="14" w16cid:durableId="1699508305">
    <w:abstractNumId w:val="25"/>
  </w:num>
  <w:num w:numId="15" w16cid:durableId="1970503171">
    <w:abstractNumId w:val="1"/>
  </w:num>
  <w:num w:numId="16" w16cid:durableId="1830636754">
    <w:abstractNumId w:val="12"/>
  </w:num>
  <w:num w:numId="17" w16cid:durableId="1578128082">
    <w:abstractNumId w:val="19"/>
  </w:num>
  <w:num w:numId="18" w16cid:durableId="1640958145">
    <w:abstractNumId w:val="8"/>
  </w:num>
  <w:num w:numId="19" w16cid:durableId="1929461301">
    <w:abstractNumId w:val="21"/>
  </w:num>
  <w:num w:numId="20" w16cid:durableId="863905083">
    <w:abstractNumId w:val="22"/>
  </w:num>
  <w:num w:numId="21" w16cid:durableId="1824859004">
    <w:abstractNumId w:val="11"/>
  </w:num>
  <w:num w:numId="22" w16cid:durableId="1280800746">
    <w:abstractNumId w:val="0"/>
  </w:num>
  <w:num w:numId="23" w16cid:durableId="1242789368">
    <w:abstractNumId w:val="29"/>
  </w:num>
  <w:num w:numId="24" w16cid:durableId="1843157861">
    <w:abstractNumId w:val="13"/>
  </w:num>
  <w:num w:numId="25" w16cid:durableId="147400425">
    <w:abstractNumId w:val="9"/>
  </w:num>
  <w:num w:numId="26" w16cid:durableId="983895928">
    <w:abstractNumId w:val="33"/>
  </w:num>
  <w:num w:numId="27" w16cid:durableId="1219781890">
    <w:abstractNumId w:val="34"/>
  </w:num>
  <w:num w:numId="28" w16cid:durableId="580599078">
    <w:abstractNumId w:val="17"/>
  </w:num>
  <w:num w:numId="29" w16cid:durableId="11706050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4382525">
    <w:abstractNumId w:val="15"/>
  </w:num>
  <w:num w:numId="31" w16cid:durableId="1717926025">
    <w:abstractNumId w:val="23"/>
  </w:num>
  <w:num w:numId="32" w16cid:durableId="7546723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04508140">
    <w:abstractNumId w:val="14"/>
  </w:num>
  <w:num w:numId="34" w16cid:durableId="485437753">
    <w:abstractNumId w:val="32"/>
  </w:num>
  <w:num w:numId="35" w16cid:durableId="1591810116">
    <w:abstractNumId w:val="30"/>
  </w:num>
  <w:num w:numId="36" w16cid:durableId="28265679">
    <w:abstractNumId w:val="20"/>
  </w:num>
  <w:num w:numId="37" w16cid:durableId="184231160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54"/>
    <w:rsid w:val="00001340"/>
    <w:rsid w:val="00002D4E"/>
    <w:rsid w:val="000051DB"/>
    <w:rsid w:val="0000635F"/>
    <w:rsid w:val="00006C88"/>
    <w:rsid w:val="000103C5"/>
    <w:rsid w:val="00012717"/>
    <w:rsid w:val="00013614"/>
    <w:rsid w:val="00014EC0"/>
    <w:rsid w:val="000162A6"/>
    <w:rsid w:val="000167EF"/>
    <w:rsid w:val="000171C5"/>
    <w:rsid w:val="00020E27"/>
    <w:rsid w:val="00020F18"/>
    <w:rsid w:val="0002443D"/>
    <w:rsid w:val="000247CF"/>
    <w:rsid w:val="000248AB"/>
    <w:rsid w:val="00024978"/>
    <w:rsid w:val="000249CF"/>
    <w:rsid w:val="00024AF6"/>
    <w:rsid w:val="0002506C"/>
    <w:rsid w:val="00026A27"/>
    <w:rsid w:val="00027164"/>
    <w:rsid w:val="000277C2"/>
    <w:rsid w:val="0003036A"/>
    <w:rsid w:val="00031012"/>
    <w:rsid w:val="00033361"/>
    <w:rsid w:val="00033D1D"/>
    <w:rsid w:val="00034FA8"/>
    <w:rsid w:val="000354D4"/>
    <w:rsid w:val="00035F31"/>
    <w:rsid w:val="00036130"/>
    <w:rsid w:val="000362DB"/>
    <w:rsid w:val="00037059"/>
    <w:rsid w:val="00037E60"/>
    <w:rsid w:val="00041C82"/>
    <w:rsid w:val="00041E3B"/>
    <w:rsid w:val="00042A5C"/>
    <w:rsid w:val="00043835"/>
    <w:rsid w:val="00045449"/>
    <w:rsid w:val="000464A3"/>
    <w:rsid w:val="000479E6"/>
    <w:rsid w:val="0005047F"/>
    <w:rsid w:val="000504F9"/>
    <w:rsid w:val="0005318E"/>
    <w:rsid w:val="00053384"/>
    <w:rsid w:val="00053B61"/>
    <w:rsid w:val="00055E5A"/>
    <w:rsid w:val="000561D6"/>
    <w:rsid w:val="000562B4"/>
    <w:rsid w:val="00060019"/>
    <w:rsid w:val="00060214"/>
    <w:rsid w:val="00061700"/>
    <w:rsid w:val="0006183F"/>
    <w:rsid w:val="00061B03"/>
    <w:rsid w:val="00063AA1"/>
    <w:rsid w:val="00064BDC"/>
    <w:rsid w:val="0006503E"/>
    <w:rsid w:val="0006799E"/>
    <w:rsid w:val="00072827"/>
    <w:rsid w:val="0007355B"/>
    <w:rsid w:val="00076604"/>
    <w:rsid w:val="00076A81"/>
    <w:rsid w:val="00080096"/>
    <w:rsid w:val="00080BE4"/>
    <w:rsid w:val="00081E44"/>
    <w:rsid w:val="0008244B"/>
    <w:rsid w:val="00083284"/>
    <w:rsid w:val="00083F1D"/>
    <w:rsid w:val="00084FF7"/>
    <w:rsid w:val="00085BA2"/>
    <w:rsid w:val="00085BBD"/>
    <w:rsid w:val="00086297"/>
    <w:rsid w:val="00086C80"/>
    <w:rsid w:val="000900BB"/>
    <w:rsid w:val="00091058"/>
    <w:rsid w:val="000936BB"/>
    <w:rsid w:val="00093EF0"/>
    <w:rsid w:val="00094A84"/>
    <w:rsid w:val="00095889"/>
    <w:rsid w:val="000965AC"/>
    <w:rsid w:val="00096794"/>
    <w:rsid w:val="00096809"/>
    <w:rsid w:val="000A0821"/>
    <w:rsid w:val="000A1CD3"/>
    <w:rsid w:val="000A2AA3"/>
    <w:rsid w:val="000A4179"/>
    <w:rsid w:val="000A50C4"/>
    <w:rsid w:val="000A6DC5"/>
    <w:rsid w:val="000A6F5E"/>
    <w:rsid w:val="000A79CA"/>
    <w:rsid w:val="000B091F"/>
    <w:rsid w:val="000B0C34"/>
    <w:rsid w:val="000B166F"/>
    <w:rsid w:val="000B2611"/>
    <w:rsid w:val="000B2724"/>
    <w:rsid w:val="000B2F2E"/>
    <w:rsid w:val="000B2F36"/>
    <w:rsid w:val="000B5B27"/>
    <w:rsid w:val="000C09A4"/>
    <w:rsid w:val="000C323D"/>
    <w:rsid w:val="000C32C3"/>
    <w:rsid w:val="000C353B"/>
    <w:rsid w:val="000C3F7C"/>
    <w:rsid w:val="000C463B"/>
    <w:rsid w:val="000C5B47"/>
    <w:rsid w:val="000C7C1D"/>
    <w:rsid w:val="000D19DE"/>
    <w:rsid w:val="000D1A25"/>
    <w:rsid w:val="000D3205"/>
    <w:rsid w:val="000D52CD"/>
    <w:rsid w:val="000D5DF2"/>
    <w:rsid w:val="000D7379"/>
    <w:rsid w:val="000D77E5"/>
    <w:rsid w:val="000E071E"/>
    <w:rsid w:val="000E0919"/>
    <w:rsid w:val="000E211A"/>
    <w:rsid w:val="000E2600"/>
    <w:rsid w:val="000E2703"/>
    <w:rsid w:val="000E48A4"/>
    <w:rsid w:val="000E55B0"/>
    <w:rsid w:val="000F0DFC"/>
    <w:rsid w:val="000F14E8"/>
    <w:rsid w:val="000F15DF"/>
    <w:rsid w:val="000F256A"/>
    <w:rsid w:val="000F2A50"/>
    <w:rsid w:val="000F3502"/>
    <w:rsid w:val="000F36EC"/>
    <w:rsid w:val="000F3A7A"/>
    <w:rsid w:val="000F4342"/>
    <w:rsid w:val="000F5B4D"/>
    <w:rsid w:val="000F5FFD"/>
    <w:rsid w:val="000F6A7B"/>
    <w:rsid w:val="000F6DFE"/>
    <w:rsid w:val="001029E5"/>
    <w:rsid w:val="00106019"/>
    <w:rsid w:val="001060E7"/>
    <w:rsid w:val="001067C5"/>
    <w:rsid w:val="001117FE"/>
    <w:rsid w:val="00111CC2"/>
    <w:rsid w:val="00112075"/>
    <w:rsid w:val="001154E5"/>
    <w:rsid w:val="001156A9"/>
    <w:rsid w:val="00115E80"/>
    <w:rsid w:val="00116270"/>
    <w:rsid w:val="00116DCF"/>
    <w:rsid w:val="001227DD"/>
    <w:rsid w:val="00124012"/>
    <w:rsid w:val="00124B76"/>
    <w:rsid w:val="00124F65"/>
    <w:rsid w:val="001256BD"/>
    <w:rsid w:val="0012612C"/>
    <w:rsid w:val="001264DA"/>
    <w:rsid w:val="00126EB3"/>
    <w:rsid w:val="00127B29"/>
    <w:rsid w:val="00130128"/>
    <w:rsid w:val="001303F8"/>
    <w:rsid w:val="0013048E"/>
    <w:rsid w:val="0013064E"/>
    <w:rsid w:val="00130DA8"/>
    <w:rsid w:val="001320B7"/>
    <w:rsid w:val="0013306E"/>
    <w:rsid w:val="001332E8"/>
    <w:rsid w:val="00136490"/>
    <w:rsid w:val="00137FAF"/>
    <w:rsid w:val="00140EB0"/>
    <w:rsid w:val="0014105F"/>
    <w:rsid w:val="0014148E"/>
    <w:rsid w:val="001416B2"/>
    <w:rsid w:val="001418DD"/>
    <w:rsid w:val="001431E6"/>
    <w:rsid w:val="001441E5"/>
    <w:rsid w:val="001461D1"/>
    <w:rsid w:val="00146A5B"/>
    <w:rsid w:val="001470D8"/>
    <w:rsid w:val="00147533"/>
    <w:rsid w:val="00150144"/>
    <w:rsid w:val="00150160"/>
    <w:rsid w:val="001516F3"/>
    <w:rsid w:val="00151ACB"/>
    <w:rsid w:val="00152D75"/>
    <w:rsid w:val="001537C6"/>
    <w:rsid w:val="001547D7"/>
    <w:rsid w:val="00154935"/>
    <w:rsid w:val="001552D5"/>
    <w:rsid w:val="001557C1"/>
    <w:rsid w:val="001562E9"/>
    <w:rsid w:val="00156D6D"/>
    <w:rsid w:val="00162123"/>
    <w:rsid w:val="00163206"/>
    <w:rsid w:val="00163356"/>
    <w:rsid w:val="00164305"/>
    <w:rsid w:val="00164461"/>
    <w:rsid w:val="0016490E"/>
    <w:rsid w:val="0016642E"/>
    <w:rsid w:val="00166769"/>
    <w:rsid w:val="001673C5"/>
    <w:rsid w:val="00171524"/>
    <w:rsid w:val="00172B81"/>
    <w:rsid w:val="00173946"/>
    <w:rsid w:val="00174C2B"/>
    <w:rsid w:val="00180265"/>
    <w:rsid w:val="001802CA"/>
    <w:rsid w:val="00180D04"/>
    <w:rsid w:val="00181193"/>
    <w:rsid w:val="0018146D"/>
    <w:rsid w:val="00182C8F"/>
    <w:rsid w:val="00183059"/>
    <w:rsid w:val="00184211"/>
    <w:rsid w:val="00184688"/>
    <w:rsid w:val="001860AA"/>
    <w:rsid w:val="00186E3C"/>
    <w:rsid w:val="001876CC"/>
    <w:rsid w:val="00187D0F"/>
    <w:rsid w:val="00187E09"/>
    <w:rsid w:val="0019071D"/>
    <w:rsid w:val="00190EB7"/>
    <w:rsid w:val="00191A86"/>
    <w:rsid w:val="0019512E"/>
    <w:rsid w:val="00195163"/>
    <w:rsid w:val="001A0515"/>
    <w:rsid w:val="001A09B6"/>
    <w:rsid w:val="001A0A03"/>
    <w:rsid w:val="001A0CE5"/>
    <w:rsid w:val="001A15B5"/>
    <w:rsid w:val="001A2CBE"/>
    <w:rsid w:val="001A321E"/>
    <w:rsid w:val="001A3C9E"/>
    <w:rsid w:val="001A4CD5"/>
    <w:rsid w:val="001A597B"/>
    <w:rsid w:val="001A6086"/>
    <w:rsid w:val="001A69AE"/>
    <w:rsid w:val="001A6F44"/>
    <w:rsid w:val="001A77F5"/>
    <w:rsid w:val="001A7806"/>
    <w:rsid w:val="001B3E48"/>
    <w:rsid w:val="001B4444"/>
    <w:rsid w:val="001B5C0E"/>
    <w:rsid w:val="001B689E"/>
    <w:rsid w:val="001B716F"/>
    <w:rsid w:val="001B7585"/>
    <w:rsid w:val="001C10F3"/>
    <w:rsid w:val="001C1219"/>
    <w:rsid w:val="001C2DDC"/>
    <w:rsid w:val="001C68F0"/>
    <w:rsid w:val="001C6B80"/>
    <w:rsid w:val="001C78FE"/>
    <w:rsid w:val="001D3843"/>
    <w:rsid w:val="001D60E9"/>
    <w:rsid w:val="001D7E2D"/>
    <w:rsid w:val="001E10AD"/>
    <w:rsid w:val="001E3216"/>
    <w:rsid w:val="001E4DEF"/>
    <w:rsid w:val="001E564E"/>
    <w:rsid w:val="001E77F0"/>
    <w:rsid w:val="001E7BF2"/>
    <w:rsid w:val="001E7DE7"/>
    <w:rsid w:val="001F0ABA"/>
    <w:rsid w:val="001F17A7"/>
    <w:rsid w:val="001F1C4F"/>
    <w:rsid w:val="001F3B24"/>
    <w:rsid w:val="001F76ED"/>
    <w:rsid w:val="00200446"/>
    <w:rsid w:val="00200953"/>
    <w:rsid w:val="002054DD"/>
    <w:rsid w:val="00205BF4"/>
    <w:rsid w:val="002069ED"/>
    <w:rsid w:val="00207DFA"/>
    <w:rsid w:val="00210292"/>
    <w:rsid w:val="00210463"/>
    <w:rsid w:val="00210C28"/>
    <w:rsid w:val="0021129B"/>
    <w:rsid w:val="002130D1"/>
    <w:rsid w:val="002131BC"/>
    <w:rsid w:val="00213DE3"/>
    <w:rsid w:val="00222CCA"/>
    <w:rsid w:val="00222D58"/>
    <w:rsid w:val="00230586"/>
    <w:rsid w:val="00230763"/>
    <w:rsid w:val="00232619"/>
    <w:rsid w:val="00233DCE"/>
    <w:rsid w:val="00234539"/>
    <w:rsid w:val="00235E10"/>
    <w:rsid w:val="00237C41"/>
    <w:rsid w:val="002409BA"/>
    <w:rsid w:val="00240C7D"/>
    <w:rsid w:val="00241A9F"/>
    <w:rsid w:val="00242A4F"/>
    <w:rsid w:val="002437C0"/>
    <w:rsid w:val="00243F04"/>
    <w:rsid w:val="00244D2E"/>
    <w:rsid w:val="002462DC"/>
    <w:rsid w:val="00246F85"/>
    <w:rsid w:val="00247B8B"/>
    <w:rsid w:val="00250054"/>
    <w:rsid w:val="00252472"/>
    <w:rsid w:val="00252C5D"/>
    <w:rsid w:val="002603E8"/>
    <w:rsid w:val="002605B6"/>
    <w:rsid w:val="002607C6"/>
    <w:rsid w:val="00260FB6"/>
    <w:rsid w:val="00261CA5"/>
    <w:rsid w:val="0026217C"/>
    <w:rsid w:val="002628C1"/>
    <w:rsid w:val="00263366"/>
    <w:rsid w:val="0026721F"/>
    <w:rsid w:val="0027014E"/>
    <w:rsid w:val="002719AA"/>
    <w:rsid w:val="00271DC9"/>
    <w:rsid w:val="0027204F"/>
    <w:rsid w:val="00272CD0"/>
    <w:rsid w:val="002760D5"/>
    <w:rsid w:val="00277305"/>
    <w:rsid w:val="00277395"/>
    <w:rsid w:val="002777C6"/>
    <w:rsid w:val="00277BA3"/>
    <w:rsid w:val="002807C0"/>
    <w:rsid w:val="0028196A"/>
    <w:rsid w:val="00281E5F"/>
    <w:rsid w:val="002829DC"/>
    <w:rsid w:val="00283E1B"/>
    <w:rsid w:val="002842C5"/>
    <w:rsid w:val="00285803"/>
    <w:rsid w:val="00287472"/>
    <w:rsid w:val="002905F3"/>
    <w:rsid w:val="00290E84"/>
    <w:rsid w:val="00294000"/>
    <w:rsid w:val="00294727"/>
    <w:rsid w:val="00295816"/>
    <w:rsid w:val="00295F96"/>
    <w:rsid w:val="00296150"/>
    <w:rsid w:val="0029781E"/>
    <w:rsid w:val="00297CC2"/>
    <w:rsid w:val="002A1EA7"/>
    <w:rsid w:val="002A378E"/>
    <w:rsid w:val="002A3E42"/>
    <w:rsid w:val="002A649E"/>
    <w:rsid w:val="002A7325"/>
    <w:rsid w:val="002B0661"/>
    <w:rsid w:val="002B08CA"/>
    <w:rsid w:val="002B281D"/>
    <w:rsid w:val="002B297A"/>
    <w:rsid w:val="002B4EF1"/>
    <w:rsid w:val="002B526B"/>
    <w:rsid w:val="002B5CBD"/>
    <w:rsid w:val="002B5EAB"/>
    <w:rsid w:val="002B61C0"/>
    <w:rsid w:val="002C2AF6"/>
    <w:rsid w:val="002C383C"/>
    <w:rsid w:val="002C3E13"/>
    <w:rsid w:val="002C668E"/>
    <w:rsid w:val="002C7325"/>
    <w:rsid w:val="002C7673"/>
    <w:rsid w:val="002D0198"/>
    <w:rsid w:val="002D0284"/>
    <w:rsid w:val="002D0786"/>
    <w:rsid w:val="002D0D22"/>
    <w:rsid w:val="002D188C"/>
    <w:rsid w:val="002D2351"/>
    <w:rsid w:val="002D2FF7"/>
    <w:rsid w:val="002D40AE"/>
    <w:rsid w:val="002D466A"/>
    <w:rsid w:val="002D4BBB"/>
    <w:rsid w:val="002D5424"/>
    <w:rsid w:val="002D6C4B"/>
    <w:rsid w:val="002E0DB5"/>
    <w:rsid w:val="002E1433"/>
    <w:rsid w:val="002E2399"/>
    <w:rsid w:val="002E64AD"/>
    <w:rsid w:val="002F0645"/>
    <w:rsid w:val="002F1231"/>
    <w:rsid w:val="002F220C"/>
    <w:rsid w:val="002F40FC"/>
    <w:rsid w:val="002F5BD0"/>
    <w:rsid w:val="002F6105"/>
    <w:rsid w:val="002F6E56"/>
    <w:rsid w:val="00300CAF"/>
    <w:rsid w:val="00303C6D"/>
    <w:rsid w:val="0030448F"/>
    <w:rsid w:val="00305E4B"/>
    <w:rsid w:val="00306063"/>
    <w:rsid w:val="00310D49"/>
    <w:rsid w:val="00312030"/>
    <w:rsid w:val="003142ED"/>
    <w:rsid w:val="00314333"/>
    <w:rsid w:val="003169D3"/>
    <w:rsid w:val="00316CA2"/>
    <w:rsid w:val="0031727B"/>
    <w:rsid w:val="00317E95"/>
    <w:rsid w:val="003202CE"/>
    <w:rsid w:val="00320BF1"/>
    <w:rsid w:val="00320DDF"/>
    <w:rsid w:val="0032183F"/>
    <w:rsid w:val="00321A8F"/>
    <w:rsid w:val="00321B45"/>
    <w:rsid w:val="00322954"/>
    <w:rsid w:val="00323919"/>
    <w:rsid w:val="00323D21"/>
    <w:rsid w:val="003244BE"/>
    <w:rsid w:val="00326E21"/>
    <w:rsid w:val="00326E3E"/>
    <w:rsid w:val="00327206"/>
    <w:rsid w:val="003279FB"/>
    <w:rsid w:val="00327A45"/>
    <w:rsid w:val="003316C7"/>
    <w:rsid w:val="00332CBB"/>
    <w:rsid w:val="0033659F"/>
    <w:rsid w:val="0034040A"/>
    <w:rsid w:val="00341AD3"/>
    <w:rsid w:val="0034492F"/>
    <w:rsid w:val="003456A6"/>
    <w:rsid w:val="00346536"/>
    <w:rsid w:val="00346E1B"/>
    <w:rsid w:val="00347FB2"/>
    <w:rsid w:val="00351F20"/>
    <w:rsid w:val="00352518"/>
    <w:rsid w:val="00352F05"/>
    <w:rsid w:val="0035300F"/>
    <w:rsid w:val="00353D02"/>
    <w:rsid w:val="00354BBF"/>
    <w:rsid w:val="003557C0"/>
    <w:rsid w:val="00360034"/>
    <w:rsid w:val="00362D6D"/>
    <w:rsid w:val="00372A21"/>
    <w:rsid w:val="0037479C"/>
    <w:rsid w:val="003769F9"/>
    <w:rsid w:val="00376F5E"/>
    <w:rsid w:val="00377FBF"/>
    <w:rsid w:val="00380A0F"/>
    <w:rsid w:val="003834F6"/>
    <w:rsid w:val="0038351A"/>
    <w:rsid w:val="00383ACA"/>
    <w:rsid w:val="00383B36"/>
    <w:rsid w:val="00385CF6"/>
    <w:rsid w:val="00386B59"/>
    <w:rsid w:val="003872D3"/>
    <w:rsid w:val="003876CA"/>
    <w:rsid w:val="00387C6F"/>
    <w:rsid w:val="00387FF5"/>
    <w:rsid w:val="0039140A"/>
    <w:rsid w:val="00392A75"/>
    <w:rsid w:val="003945E8"/>
    <w:rsid w:val="00395093"/>
    <w:rsid w:val="003A21BD"/>
    <w:rsid w:val="003A2AF5"/>
    <w:rsid w:val="003A3BD2"/>
    <w:rsid w:val="003A3D15"/>
    <w:rsid w:val="003A4B7A"/>
    <w:rsid w:val="003A51B4"/>
    <w:rsid w:val="003B0C5E"/>
    <w:rsid w:val="003B10EF"/>
    <w:rsid w:val="003B155F"/>
    <w:rsid w:val="003B311A"/>
    <w:rsid w:val="003B32B8"/>
    <w:rsid w:val="003B4177"/>
    <w:rsid w:val="003B47F3"/>
    <w:rsid w:val="003B60CD"/>
    <w:rsid w:val="003B68A8"/>
    <w:rsid w:val="003C0BFF"/>
    <w:rsid w:val="003C3732"/>
    <w:rsid w:val="003C529F"/>
    <w:rsid w:val="003C766D"/>
    <w:rsid w:val="003C7883"/>
    <w:rsid w:val="003D0064"/>
    <w:rsid w:val="003D1356"/>
    <w:rsid w:val="003D1565"/>
    <w:rsid w:val="003D2A10"/>
    <w:rsid w:val="003D500A"/>
    <w:rsid w:val="003D5268"/>
    <w:rsid w:val="003D57DA"/>
    <w:rsid w:val="003D5F3C"/>
    <w:rsid w:val="003E01A4"/>
    <w:rsid w:val="003E0505"/>
    <w:rsid w:val="003E2220"/>
    <w:rsid w:val="003E4447"/>
    <w:rsid w:val="003E450C"/>
    <w:rsid w:val="003E4E08"/>
    <w:rsid w:val="003E561F"/>
    <w:rsid w:val="003E66F6"/>
    <w:rsid w:val="003E6F56"/>
    <w:rsid w:val="003F02DB"/>
    <w:rsid w:val="003F0DB3"/>
    <w:rsid w:val="003F28FA"/>
    <w:rsid w:val="003F2C91"/>
    <w:rsid w:val="003F7365"/>
    <w:rsid w:val="004008DC"/>
    <w:rsid w:val="00401B2F"/>
    <w:rsid w:val="00401FEB"/>
    <w:rsid w:val="00405135"/>
    <w:rsid w:val="00407066"/>
    <w:rsid w:val="0041153E"/>
    <w:rsid w:val="0041162D"/>
    <w:rsid w:val="00411E25"/>
    <w:rsid w:val="00413660"/>
    <w:rsid w:val="00413AFE"/>
    <w:rsid w:val="00413BC2"/>
    <w:rsid w:val="0041465A"/>
    <w:rsid w:val="00414F5D"/>
    <w:rsid w:val="00417477"/>
    <w:rsid w:val="00421950"/>
    <w:rsid w:val="00421D5A"/>
    <w:rsid w:val="00421E09"/>
    <w:rsid w:val="0042207F"/>
    <w:rsid w:val="00423779"/>
    <w:rsid w:val="00423F55"/>
    <w:rsid w:val="00426AF2"/>
    <w:rsid w:val="004276DC"/>
    <w:rsid w:val="00427D55"/>
    <w:rsid w:val="00431CAD"/>
    <w:rsid w:val="00432B11"/>
    <w:rsid w:val="00433A44"/>
    <w:rsid w:val="004347F9"/>
    <w:rsid w:val="00434991"/>
    <w:rsid w:val="00436781"/>
    <w:rsid w:val="00436AE4"/>
    <w:rsid w:val="0044014D"/>
    <w:rsid w:val="00440220"/>
    <w:rsid w:val="00440D46"/>
    <w:rsid w:val="004412A6"/>
    <w:rsid w:val="0044161D"/>
    <w:rsid w:val="00441D04"/>
    <w:rsid w:val="004430D7"/>
    <w:rsid w:val="00443682"/>
    <w:rsid w:val="00443CEA"/>
    <w:rsid w:val="00443E6A"/>
    <w:rsid w:val="00444C2F"/>
    <w:rsid w:val="004475CE"/>
    <w:rsid w:val="004475D1"/>
    <w:rsid w:val="004478CD"/>
    <w:rsid w:val="0045263D"/>
    <w:rsid w:val="00452E78"/>
    <w:rsid w:val="004535A0"/>
    <w:rsid w:val="004535E8"/>
    <w:rsid w:val="004538A3"/>
    <w:rsid w:val="004547E8"/>
    <w:rsid w:val="004578D9"/>
    <w:rsid w:val="004601D7"/>
    <w:rsid w:val="004604B6"/>
    <w:rsid w:val="0046083F"/>
    <w:rsid w:val="004610FD"/>
    <w:rsid w:val="0046266A"/>
    <w:rsid w:val="004634B3"/>
    <w:rsid w:val="00463707"/>
    <w:rsid w:val="00466336"/>
    <w:rsid w:val="00473303"/>
    <w:rsid w:val="00475A48"/>
    <w:rsid w:val="00480C24"/>
    <w:rsid w:val="00480C8B"/>
    <w:rsid w:val="00481985"/>
    <w:rsid w:val="00483026"/>
    <w:rsid w:val="004835AF"/>
    <w:rsid w:val="00484B6D"/>
    <w:rsid w:val="0048554B"/>
    <w:rsid w:val="00485EAC"/>
    <w:rsid w:val="004865ED"/>
    <w:rsid w:val="00487CEB"/>
    <w:rsid w:val="00487EB3"/>
    <w:rsid w:val="00492161"/>
    <w:rsid w:val="00492919"/>
    <w:rsid w:val="004931E8"/>
    <w:rsid w:val="004956CD"/>
    <w:rsid w:val="00495FB7"/>
    <w:rsid w:val="004A1F2B"/>
    <w:rsid w:val="004A28B6"/>
    <w:rsid w:val="004A3909"/>
    <w:rsid w:val="004A4611"/>
    <w:rsid w:val="004A4627"/>
    <w:rsid w:val="004A4EEE"/>
    <w:rsid w:val="004A552B"/>
    <w:rsid w:val="004A64FE"/>
    <w:rsid w:val="004A6940"/>
    <w:rsid w:val="004A6CE6"/>
    <w:rsid w:val="004B0145"/>
    <w:rsid w:val="004B0E02"/>
    <w:rsid w:val="004B24E1"/>
    <w:rsid w:val="004B2837"/>
    <w:rsid w:val="004B3F06"/>
    <w:rsid w:val="004B5528"/>
    <w:rsid w:val="004B56BF"/>
    <w:rsid w:val="004B5BC4"/>
    <w:rsid w:val="004C0C07"/>
    <w:rsid w:val="004C11A1"/>
    <w:rsid w:val="004C1910"/>
    <w:rsid w:val="004C1953"/>
    <w:rsid w:val="004C2137"/>
    <w:rsid w:val="004C2C76"/>
    <w:rsid w:val="004C347B"/>
    <w:rsid w:val="004C3761"/>
    <w:rsid w:val="004C3B65"/>
    <w:rsid w:val="004C5D03"/>
    <w:rsid w:val="004C6FDD"/>
    <w:rsid w:val="004D1708"/>
    <w:rsid w:val="004D1CCB"/>
    <w:rsid w:val="004D4355"/>
    <w:rsid w:val="004D4D00"/>
    <w:rsid w:val="004D594A"/>
    <w:rsid w:val="004D5E82"/>
    <w:rsid w:val="004D6219"/>
    <w:rsid w:val="004E0CCA"/>
    <w:rsid w:val="004E1A7A"/>
    <w:rsid w:val="004E1CAE"/>
    <w:rsid w:val="004E27FF"/>
    <w:rsid w:val="004E3CE5"/>
    <w:rsid w:val="004E4613"/>
    <w:rsid w:val="004E62C7"/>
    <w:rsid w:val="004E7C8C"/>
    <w:rsid w:val="004F1055"/>
    <w:rsid w:val="004F1070"/>
    <w:rsid w:val="004F1E5F"/>
    <w:rsid w:val="004F4B57"/>
    <w:rsid w:val="004F4CBE"/>
    <w:rsid w:val="004F4D31"/>
    <w:rsid w:val="004F5329"/>
    <w:rsid w:val="005009CA"/>
    <w:rsid w:val="00501C75"/>
    <w:rsid w:val="00502BB0"/>
    <w:rsid w:val="00504084"/>
    <w:rsid w:val="0050583A"/>
    <w:rsid w:val="005065B0"/>
    <w:rsid w:val="00506B34"/>
    <w:rsid w:val="00507780"/>
    <w:rsid w:val="00510A85"/>
    <w:rsid w:val="00510A8B"/>
    <w:rsid w:val="00511228"/>
    <w:rsid w:val="00511237"/>
    <w:rsid w:val="00511C46"/>
    <w:rsid w:val="005129D3"/>
    <w:rsid w:val="00513418"/>
    <w:rsid w:val="00513BB3"/>
    <w:rsid w:val="0051408F"/>
    <w:rsid w:val="005171DF"/>
    <w:rsid w:val="005210DC"/>
    <w:rsid w:val="005219D2"/>
    <w:rsid w:val="00523351"/>
    <w:rsid w:val="005233AE"/>
    <w:rsid w:val="005235B6"/>
    <w:rsid w:val="005237BE"/>
    <w:rsid w:val="005238ED"/>
    <w:rsid w:val="00524340"/>
    <w:rsid w:val="00525100"/>
    <w:rsid w:val="005262D9"/>
    <w:rsid w:val="00526D7B"/>
    <w:rsid w:val="00531CF7"/>
    <w:rsid w:val="00531E5C"/>
    <w:rsid w:val="00533346"/>
    <w:rsid w:val="00534068"/>
    <w:rsid w:val="00534C3E"/>
    <w:rsid w:val="005354C6"/>
    <w:rsid w:val="00535B99"/>
    <w:rsid w:val="005360E7"/>
    <w:rsid w:val="00540546"/>
    <w:rsid w:val="005406A8"/>
    <w:rsid w:val="00540735"/>
    <w:rsid w:val="00540E4C"/>
    <w:rsid w:val="00543DFB"/>
    <w:rsid w:val="00543E22"/>
    <w:rsid w:val="00544562"/>
    <w:rsid w:val="00544606"/>
    <w:rsid w:val="005452F6"/>
    <w:rsid w:val="0054547A"/>
    <w:rsid w:val="00545504"/>
    <w:rsid w:val="00546492"/>
    <w:rsid w:val="00547016"/>
    <w:rsid w:val="0054706B"/>
    <w:rsid w:val="00547D54"/>
    <w:rsid w:val="0055027B"/>
    <w:rsid w:val="00550280"/>
    <w:rsid w:val="00553E31"/>
    <w:rsid w:val="00554040"/>
    <w:rsid w:val="00554568"/>
    <w:rsid w:val="00554ECB"/>
    <w:rsid w:val="00556302"/>
    <w:rsid w:val="005566B8"/>
    <w:rsid w:val="0056014B"/>
    <w:rsid w:val="00560D9D"/>
    <w:rsid w:val="00563A20"/>
    <w:rsid w:val="00563FD9"/>
    <w:rsid w:val="0056588C"/>
    <w:rsid w:val="00566EBC"/>
    <w:rsid w:val="00570917"/>
    <w:rsid w:val="0057222A"/>
    <w:rsid w:val="00572692"/>
    <w:rsid w:val="00572FA2"/>
    <w:rsid w:val="005740A5"/>
    <w:rsid w:val="0057431C"/>
    <w:rsid w:val="00575261"/>
    <w:rsid w:val="00575D16"/>
    <w:rsid w:val="005767B9"/>
    <w:rsid w:val="005773A2"/>
    <w:rsid w:val="00577685"/>
    <w:rsid w:val="00581315"/>
    <w:rsid w:val="00581E88"/>
    <w:rsid w:val="005825C2"/>
    <w:rsid w:val="00583769"/>
    <w:rsid w:val="005846FB"/>
    <w:rsid w:val="00584BA8"/>
    <w:rsid w:val="00585E3D"/>
    <w:rsid w:val="0058679B"/>
    <w:rsid w:val="005928A3"/>
    <w:rsid w:val="005952F1"/>
    <w:rsid w:val="00595F22"/>
    <w:rsid w:val="00596660"/>
    <w:rsid w:val="00596836"/>
    <w:rsid w:val="00596BEC"/>
    <w:rsid w:val="005971FD"/>
    <w:rsid w:val="005979CB"/>
    <w:rsid w:val="005A0600"/>
    <w:rsid w:val="005A0D0F"/>
    <w:rsid w:val="005A0D1E"/>
    <w:rsid w:val="005A1E76"/>
    <w:rsid w:val="005A2580"/>
    <w:rsid w:val="005A59BD"/>
    <w:rsid w:val="005A5E8F"/>
    <w:rsid w:val="005A7B91"/>
    <w:rsid w:val="005B1366"/>
    <w:rsid w:val="005B14A7"/>
    <w:rsid w:val="005B186D"/>
    <w:rsid w:val="005B1C20"/>
    <w:rsid w:val="005B23F0"/>
    <w:rsid w:val="005B243E"/>
    <w:rsid w:val="005B3E08"/>
    <w:rsid w:val="005B3E50"/>
    <w:rsid w:val="005B4855"/>
    <w:rsid w:val="005B5279"/>
    <w:rsid w:val="005B6FF7"/>
    <w:rsid w:val="005C120C"/>
    <w:rsid w:val="005C1ACD"/>
    <w:rsid w:val="005C5110"/>
    <w:rsid w:val="005C7A67"/>
    <w:rsid w:val="005C7F2F"/>
    <w:rsid w:val="005D02CA"/>
    <w:rsid w:val="005D12B7"/>
    <w:rsid w:val="005D2FA9"/>
    <w:rsid w:val="005D4310"/>
    <w:rsid w:val="005D4330"/>
    <w:rsid w:val="005D450F"/>
    <w:rsid w:val="005D5F25"/>
    <w:rsid w:val="005D6921"/>
    <w:rsid w:val="005D73FC"/>
    <w:rsid w:val="005E126D"/>
    <w:rsid w:val="005E14B7"/>
    <w:rsid w:val="005E2B74"/>
    <w:rsid w:val="005E2DAF"/>
    <w:rsid w:val="005E55DC"/>
    <w:rsid w:val="005E6592"/>
    <w:rsid w:val="005F183B"/>
    <w:rsid w:val="005F185D"/>
    <w:rsid w:val="005F1CA9"/>
    <w:rsid w:val="005F3A86"/>
    <w:rsid w:val="005F6B1C"/>
    <w:rsid w:val="005F76E2"/>
    <w:rsid w:val="005F7711"/>
    <w:rsid w:val="00600A47"/>
    <w:rsid w:val="00601CE4"/>
    <w:rsid w:val="00601FB4"/>
    <w:rsid w:val="006027B4"/>
    <w:rsid w:val="00602C9D"/>
    <w:rsid w:val="00604025"/>
    <w:rsid w:val="00604A95"/>
    <w:rsid w:val="00604F26"/>
    <w:rsid w:val="00604F56"/>
    <w:rsid w:val="006061C9"/>
    <w:rsid w:val="0060621A"/>
    <w:rsid w:val="0060799C"/>
    <w:rsid w:val="0061009A"/>
    <w:rsid w:val="006118C9"/>
    <w:rsid w:val="00611965"/>
    <w:rsid w:val="006126CD"/>
    <w:rsid w:val="00612C4D"/>
    <w:rsid w:val="0061308D"/>
    <w:rsid w:val="00613F89"/>
    <w:rsid w:val="00615A47"/>
    <w:rsid w:val="006169DB"/>
    <w:rsid w:val="00617FF2"/>
    <w:rsid w:val="00620734"/>
    <w:rsid w:val="00622D32"/>
    <w:rsid w:val="00624F56"/>
    <w:rsid w:val="00626D7C"/>
    <w:rsid w:val="006273C1"/>
    <w:rsid w:val="00630046"/>
    <w:rsid w:val="00630152"/>
    <w:rsid w:val="00630598"/>
    <w:rsid w:val="00630E27"/>
    <w:rsid w:val="006314DB"/>
    <w:rsid w:val="006315A4"/>
    <w:rsid w:val="006327BC"/>
    <w:rsid w:val="006329C2"/>
    <w:rsid w:val="006337DA"/>
    <w:rsid w:val="006343C9"/>
    <w:rsid w:val="006356A0"/>
    <w:rsid w:val="00636383"/>
    <w:rsid w:val="0063690C"/>
    <w:rsid w:val="00636AD5"/>
    <w:rsid w:val="00637A53"/>
    <w:rsid w:val="00640BE3"/>
    <w:rsid w:val="006420CF"/>
    <w:rsid w:val="006426EB"/>
    <w:rsid w:val="00643C81"/>
    <w:rsid w:val="006443B8"/>
    <w:rsid w:val="00644D7A"/>
    <w:rsid w:val="00646B65"/>
    <w:rsid w:val="00647CAB"/>
    <w:rsid w:val="006508A7"/>
    <w:rsid w:val="00651418"/>
    <w:rsid w:val="006517DC"/>
    <w:rsid w:val="006518C7"/>
    <w:rsid w:val="00651A40"/>
    <w:rsid w:val="006536B4"/>
    <w:rsid w:val="00654CF5"/>
    <w:rsid w:val="0065721F"/>
    <w:rsid w:val="00660298"/>
    <w:rsid w:val="00660756"/>
    <w:rsid w:val="006615B9"/>
    <w:rsid w:val="0066205B"/>
    <w:rsid w:val="00662213"/>
    <w:rsid w:val="00662569"/>
    <w:rsid w:val="0066268A"/>
    <w:rsid w:val="00662CF9"/>
    <w:rsid w:val="006637A5"/>
    <w:rsid w:val="0066492F"/>
    <w:rsid w:val="00664AED"/>
    <w:rsid w:val="00665127"/>
    <w:rsid w:val="0066663F"/>
    <w:rsid w:val="006671AD"/>
    <w:rsid w:val="00667384"/>
    <w:rsid w:val="00667BBE"/>
    <w:rsid w:val="0067028C"/>
    <w:rsid w:val="0067086E"/>
    <w:rsid w:val="006709EF"/>
    <w:rsid w:val="00671568"/>
    <w:rsid w:val="0067199A"/>
    <w:rsid w:val="0067301E"/>
    <w:rsid w:val="00677340"/>
    <w:rsid w:val="00681683"/>
    <w:rsid w:val="00681D69"/>
    <w:rsid w:val="00682956"/>
    <w:rsid w:val="0068438C"/>
    <w:rsid w:val="006865B0"/>
    <w:rsid w:val="0068768B"/>
    <w:rsid w:val="006905FF"/>
    <w:rsid w:val="00692991"/>
    <w:rsid w:val="00693AA5"/>
    <w:rsid w:val="00694BBB"/>
    <w:rsid w:val="00694EFA"/>
    <w:rsid w:val="00695568"/>
    <w:rsid w:val="00696B20"/>
    <w:rsid w:val="00696C7E"/>
    <w:rsid w:val="006A1367"/>
    <w:rsid w:val="006A1C95"/>
    <w:rsid w:val="006A28E9"/>
    <w:rsid w:val="006A2E60"/>
    <w:rsid w:val="006A3D88"/>
    <w:rsid w:val="006A4707"/>
    <w:rsid w:val="006B0C21"/>
    <w:rsid w:val="006B2345"/>
    <w:rsid w:val="006B48EF"/>
    <w:rsid w:val="006B5D00"/>
    <w:rsid w:val="006C08FD"/>
    <w:rsid w:val="006C13B1"/>
    <w:rsid w:val="006C1DDA"/>
    <w:rsid w:val="006C36D7"/>
    <w:rsid w:val="006C3FAF"/>
    <w:rsid w:val="006C51A0"/>
    <w:rsid w:val="006C5DA3"/>
    <w:rsid w:val="006C6700"/>
    <w:rsid w:val="006C7772"/>
    <w:rsid w:val="006C7D7B"/>
    <w:rsid w:val="006D08D7"/>
    <w:rsid w:val="006D54AA"/>
    <w:rsid w:val="006D62EE"/>
    <w:rsid w:val="006D780E"/>
    <w:rsid w:val="006E0E9B"/>
    <w:rsid w:val="006E1201"/>
    <w:rsid w:val="006E1B9C"/>
    <w:rsid w:val="006E1EE8"/>
    <w:rsid w:val="006E3CD1"/>
    <w:rsid w:val="006E4BE0"/>
    <w:rsid w:val="006E69B1"/>
    <w:rsid w:val="006F0225"/>
    <w:rsid w:val="006F204F"/>
    <w:rsid w:val="006F23B9"/>
    <w:rsid w:val="006F2427"/>
    <w:rsid w:val="006F2FB3"/>
    <w:rsid w:val="006F3621"/>
    <w:rsid w:val="006F4D8C"/>
    <w:rsid w:val="006F55B1"/>
    <w:rsid w:val="006F6115"/>
    <w:rsid w:val="006F63E7"/>
    <w:rsid w:val="006F665A"/>
    <w:rsid w:val="006F668C"/>
    <w:rsid w:val="006F685C"/>
    <w:rsid w:val="006F6A66"/>
    <w:rsid w:val="006F6D48"/>
    <w:rsid w:val="006F6EE9"/>
    <w:rsid w:val="006F7984"/>
    <w:rsid w:val="006F7C5C"/>
    <w:rsid w:val="007000D4"/>
    <w:rsid w:val="0070126A"/>
    <w:rsid w:val="0070317F"/>
    <w:rsid w:val="00704C6E"/>
    <w:rsid w:val="00704CE6"/>
    <w:rsid w:val="0070713C"/>
    <w:rsid w:val="007072A9"/>
    <w:rsid w:val="007078B7"/>
    <w:rsid w:val="0070799F"/>
    <w:rsid w:val="00707E39"/>
    <w:rsid w:val="00707FEE"/>
    <w:rsid w:val="00711237"/>
    <w:rsid w:val="00711592"/>
    <w:rsid w:val="007117E0"/>
    <w:rsid w:val="007129B1"/>
    <w:rsid w:val="007136F6"/>
    <w:rsid w:val="0071458F"/>
    <w:rsid w:val="007145F7"/>
    <w:rsid w:val="00714B72"/>
    <w:rsid w:val="00715597"/>
    <w:rsid w:val="007157DC"/>
    <w:rsid w:val="00715AC5"/>
    <w:rsid w:val="0071606B"/>
    <w:rsid w:val="00716448"/>
    <w:rsid w:val="00716741"/>
    <w:rsid w:val="00717A13"/>
    <w:rsid w:val="00723075"/>
    <w:rsid w:val="007240D9"/>
    <w:rsid w:val="0072503B"/>
    <w:rsid w:val="00727555"/>
    <w:rsid w:val="0073010C"/>
    <w:rsid w:val="007317F2"/>
    <w:rsid w:val="00731F39"/>
    <w:rsid w:val="007335F8"/>
    <w:rsid w:val="007337BD"/>
    <w:rsid w:val="00733BA5"/>
    <w:rsid w:val="007359FD"/>
    <w:rsid w:val="007379B3"/>
    <w:rsid w:val="00737F86"/>
    <w:rsid w:val="00740B95"/>
    <w:rsid w:val="007413CF"/>
    <w:rsid w:val="0074322E"/>
    <w:rsid w:val="007433A1"/>
    <w:rsid w:val="00750B22"/>
    <w:rsid w:val="00751770"/>
    <w:rsid w:val="007517EF"/>
    <w:rsid w:val="00752CA6"/>
    <w:rsid w:val="0075428E"/>
    <w:rsid w:val="007557C3"/>
    <w:rsid w:val="00760223"/>
    <w:rsid w:val="00760379"/>
    <w:rsid w:val="00761C32"/>
    <w:rsid w:val="00761CBB"/>
    <w:rsid w:val="00762785"/>
    <w:rsid w:val="00764229"/>
    <w:rsid w:val="00764C28"/>
    <w:rsid w:val="007660C7"/>
    <w:rsid w:val="00766B26"/>
    <w:rsid w:val="00770571"/>
    <w:rsid w:val="00770907"/>
    <w:rsid w:val="00770AA1"/>
    <w:rsid w:val="00770C69"/>
    <w:rsid w:val="00773542"/>
    <w:rsid w:val="00775343"/>
    <w:rsid w:val="00775370"/>
    <w:rsid w:val="00776BB2"/>
    <w:rsid w:val="007800BA"/>
    <w:rsid w:val="0078036B"/>
    <w:rsid w:val="007803AC"/>
    <w:rsid w:val="007803F4"/>
    <w:rsid w:val="00780709"/>
    <w:rsid w:val="00780FD0"/>
    <w:rsid w:val="00781B23"/>
    <w:rsid w:val="00781DEF"/>
    <w:rsid w:val="007822EA"/>
    <w:rsid w:val="007826D4"/>
    <w:rsid w:val="00782EBF"/>
    <w:rsid w:val="0078385B"/>
    <w:rsid w:val="00785B72"/>
    <w:rsid w:val="00785B8A"/>
    <w:rsid w:val="007862F4"/>
    <w:rsid w:val="00787DCA"/>
    <w:rsid w:val="00787F54"/>
    <w:rsid w:val="0079247C"/>
    <w:rsid w:val="0079452B"/>
    <w:rsid w:val="00794759"/>
    <w:rsid w:val="00796B85"/>
    <w:rsid w:val="0079762E"/>
    <w:rsid w:val="007979C3"/>
    <w:rsid w:val="00797A79"/>
    <w:rsid w:val="007A01DE"/>
    <w:rsid w:val="007A2299"/>
    <w:rsid w:val="007A2A29"/>
    <w:rsid w:val="007A436F"/>
    <w:rsid w:val="007A53AE"/>
    <w:rsid w:val="007A5474"/>
    <w:rsid w:val="007A5C95"/>
    <w:rsid w:val="007A69D5"/>
    <w:rsid w:val="007A7B40"/>
    <w:rsid w:val="007B1045"/>
    <w:rsid w:val="007B16A1"/>
    <w:rsid w:val="007B2FD5"/>
    <w:rsid w:val="007B3308"/>
    <w:rsid w:val="007B5435"/>
    <w:rsid w:val="007B558D"/>
    <w:rsid w:val="007C04ED"/>
    <w:rsid w:val="007C1594"/>
    <w:rsid w:val="007C16FF"/>
    <w:rsid w:val="007C1D16"/>
    <w:rsid w:val="007C2FAD"/>
    <w:rsid w:val="007C312C"/>
    <w:rsid w:val="007C3D87"/>
    <w:rsid w:val="007C3F49"/>
    <w:rsid w:val="007C4BC0"/>
    <w:rsid w:val="007C4ED1"/>
    <w:rsid w:val="007C53FE"/>
    <w:rsid w:val="007C57A8"/>
    <w:rsid w:val="007C79DF"/>
    <w:rsid w:val="007D42AE"/>
    <w:rsid w:val="007D762F"/>
    <w:rsid w:val="007D7691"/>
    <w:rsid w:val="007D7EE4"/>
    <w:rsid w:val="007E03EA"/>
    <w:rsid w:val="007E12E7"/>
    <w:rsid w:val="007E2525"/>
    <w:rsid w:val="007E7A90"/>
    <w:rsid w:val="007F202E"/>
    <w:rsid w:val="007F2CFF"/>
    <w:rsid w:val="007F2D43"/>
    <w:rsid w:val="007F31C3"/>
    <w:rsid w:val="007F38BA"/>
    <w:rsid w:val="007F436B"/>
    <w:rsid w:val="007F466E"/>
    <w:rsid w:val="007F4980"/>
    <w:rsid w:val="007F707A"/>
    <w:rsid w:val="007F7977"/>
    <w:rsid w:val="00800536"/>
    <w:rsid w:val="008013A8"/>
    <w:rsid w:val="00802005"/>
    <w:rsid w:val="0080322F"/>
    <w:rsid w:val="00804251"/>
    <w:rsid w:val="0080496F"/>
    <w:rsid w:val="008051F9"/>
    <w:rsid w:val="0080572B"/>
    <w:rsid w:val="00805859"/>
    <w:rsid w:val="00805D18"/>
    <w:rsid w:val="00806B11"/>
    <w:rsid w:val="0081263C"/>
    <w:rsid w:val="0081387B"/>
    <w:rsid w:val="00813EBF"/>
    <w:rsid w:val="00814367"/>
    <w:rsid w:val="0081486C"/>
    <w:rsid w:val="0081678B"/>
    <w:rsid w:val="0081747E"/>
    <w:rsid w:val="008178B9"/>
    <w:rsid w:val="008178CF"/>
    <w:rsid w:val="00817D49"/>
    <w:rsid w:val="00820867"/>
    <w:rsid w:val="00820B05"/>
    <w:rsid w:val="00824BAF"/>
    <w:rsid w:val="0082537B"/>
    <w:rsid w:val="008273E7"/>
    <w:rsid w:val="00827BA0"/>
    <w:rsid w:val="00827F3A"/>
    <w:rsid w:val="00830130"/>
    <w:rsid w:val="00830D24"/>
    <w:rsid w:val="00832DA1"/>
    <w:rsid w:val="00833F66"/>
    <w:rsid w:val="008340EA"/>
    <w:rsid w:val="008344E5"/>
    <w:rsid w:val="00835776"/>
    <w:rsid w:val="00836E54"/>
    <w:rsid w:val="00837093"/>
    <w:rsid w:val="008373C7"/>
    <w:rsid w:val="008378A7"/>
    <w:rsid w:val="008379F2"/>
    <w:rsid w:val="008403BC"/>
    <w:rsid w:val="00840450"/>
    <w:rsid w:val="00841E1C"/>
    <w:rsid w:val="00844C02"/>
    <w:rsid w:val="00844DA4"/>
    <w:rsid w:val="00845F1B"/>
    <w:rsid w:val="00846A91"/>
    <w:rsid w:val="0085062B"/>
    <w:rsid w:val="00850A5E"/>
    <w:rsid w:val="008511C2"/>
    <w:rsid w:val="0085288F"/>
    <w:rsid w:val="00854197"/>
    <w:rsid w:val="00855282"/>
    <w:rsid w:val="008559C8"/>
    <w:rsid w:val="00855DF4"/>
    <w:rsid w:val="00855E7D"/>
    <w:rsid w:val="0085685B"/>
    <w:rsid w:val="00857381"/>
    <w:rsid w:val="0085758E"/>
    <w:rsid w:val="00861514"/>
    <w:rsid w:val="0086274F"/>
    <w:rsid w:val="00862A31"/>
    <w:rsid w:val="00863CC6"/>
    <w:rsid w:val="00864AD8"/>
    <w:rsid w:val="00864C4D"/>
    <w:rsid w:val="0087188F"/>
    <w:rsid w:val="00871D57"/>
    <w:rsid w:val="00872A72"/>
    <w:rsid w:val="00872EEB"/>
    <w:rsid w:val="00873115"/>
    <w:rsid w:val="00875610"/>
    <w:rsid w:val="0087572A"/>
    <w:rsid w:val="008770B9"/>
    <w:rsid w:val="0088121F"/>
    <w:rsid w:val="00881C67"/>
    <w:rsid w:val="008823E4"/>
    <w:rsid w:val="00883EDC"/>
    <w:rsid w:val="00885342"/>
    <w:rsid w:val="008854D1"/>
    <w:rsid w:val="0088745C"/>
    <w:rsid w:val="00887F9C"/>
    <w:rsid w:val="008905FD"/>
    <w:rsid w:val="00891B8B"/>
    <w:rsid w:val="008921D3"/>
    <w:rsid w:val="008921FD"/>
    <w:rsid w:val="00892222"/>
    <w:rsid w:val="00894BF4"/>
    <w:rsid w:val="00895DE5"/>
    <w:rsid w:val="008A0A96"/>
    <w:rsid w:val="008A0E06"/>
    <w:rsid w:val="008A26FF"/>
    <w:rsid w:val="008A3764"/>
    <w:rsid w:val="008A46FC"/>
    <w:rsid w:val="008A5266"/>
    <w:rsid w:val="008A54E7"/>
    <w:rsid w:val="008A59B1"/>
    <w:rsid w:val="008A5EC4"/>
    <w:rsid w:val="008A61F4"/>
    <w:rsid w:val="008A764B"/>
    <w:rsid w:val="008B096F"/>
    <w:rsid w:val="008B2871"/>
    <w:rsid w:val="008B2BD9"/>
    <w:rsid w:val="008B2DB8"/>
    <w:rsid w:val="008B3497"/>
    <w:rsid w:val="008B484B"/>
    <w:rsid w:val="008B65D6"/>
    <w:rsid w:val="008C0B22"/>
    <w:rsid w:val="008C1B60"/>
    <w:rsid w:val="008C40FC"/>
    <w:rsid w:val="008C4871"/>
    <w:rsid w:val="008C5B3E"/>
    <w:rsid w:val="008C5FC4"/>
    <w:rsid w:val="008C7B01"/>
    <w:rsid w:val="008D0BA5"/>
    <w:rsid w:val="008D0E13"/>
    <w:rsid w:val="008D29C7"/>
    <w:rsid w:val="008D3275"/>
    <w:rsid w:val="008D3791"/>
    <w:rsid w:val="008D4052"/>
    <w:rsid w:val="008D67C0"/>
    <w:rsid w:val="008D794C"/>
    <w:rsid w:val="008E17F0"/>
    <w:rsid w:val="008E1950"/>
    <w:rsid w:val="008E1A65"/>
    <w:rsid w:val="008E235C"/>
    <w:rsid w:val="008E2C1B"/>
    <w:rsid w:val="008E2C9B"/>
    <w:rsid w:val="008E368E"/>
    <w:rsid w:val="008E493D"/>
    <w:rsid w:val="008E4C01"/>
    <w:rsid w:val="008E5675"/>
    <w:rsid w:val="008E60BE"/>
    <w:rsid w:val="008E755F"/>
    <w:rsid w:val="008F0A97"/>
    <w:rsid w:val="008F0FC3"/>
    <w:rsid w:val="008F1977"/>
    <w:rsid w:val="008F38F3"/>
    <w:rsid w:val="008F4A23"/>
    <w:rsid w:val="008F5154"/>
    <w:rsid w:val="008F53BA"/>
    <w:rsid w:val="008F5DF5"/>
    <w:rsid w:val="008F5E6A"/>
    <w:rsid w:val="008F681C"/>
    <w:rsid w:val="00901FC9"/>
    <w:rsid w:val="00902D22"/>
    <w:rsid w:val="00902E4F"/>
    <w:rsid w:val="0090451F"/>
    <w:rsid w:val="009053AB"/>
    <w:rsid w:val="00905A56"/>
    <w:rsid w:val="00905CDA"/>
    <w:rsid w:val="00907D90"/>
    <w:rsid w:val="0091131E"/>
    <w:rsid w:val="00911623"/>
    <w:rsid w:val="00911775"/>
    <w:rsid w:val="00912AF9"/>
    <w:rsid w:val="0091390C"/>
    <w:rsid w:val="009141CF"/>
    <w:rsid w:val="00914487"/>
    <w:rsid w:val="00920665"/>
    <w:rsid w:val="009208D8"/>
    <w:rsid w:val="0092092F"/>
    <w:rsid w:val="00920CF2"/>
    <w:rsid w:val="00920FF4"/>
    <w:rsid w:val="009220FF"/>
    <w:rsid w:val="00923233"/>
    <w:rsid w:val="00926396"/>
    <w:rsid w:val="00927D26"/>
    <w:rsid w:val="009318EF"/>
    <w:rsid w:val="00932E70"/>
    <w:rsid w:val="0093524F"/>
    <w:rsid w:val="009359E1"/>
    <w:rsid w:val="00937243"/>
    <w:rsid w:val="00940244"/>
    <w:rsid w:val="00944954"/>
    <w:rsid w:val="00946988"/>
    <w:rsid w:val="00950BD2"/>
    <w:rsid w:val="00951BAD"/>
    <w:rsid w:val="00953418"/>
    <w:rsid w:val="00954CEB"/>
    <w:rsid w:val="009556CF"/>
    <w:rsid w:val="00955A8E"/>
    <w:rsid w:val="00956E4A"/>
    <w:rsid w:val="00956EC7"/>
    <w:rsid w:val="0096008D"/>
    <w:rsid w:val="009620B5"/>
    <w:rsid w:val="00962DD4"/>
    <w:rsid w:val="00963CC7"/>
    <w:rsid w:val="00963E06"/>
    <w:rsid w:val="009653E5"/>
    <w:rsid w:val="00966113"/>
    <w:rsid w:val="00966DB2"/>
    <w:rsid w:val="00970FF7"/>
    <w:rsid w:val="009711B5"/>
    <w:rsid w:val="009716B7"/>
    <w:rsid w:val="009720AA"/>
    <w:rsid w:val="00973296"/>
    <w:rsid w:val="00974067"/>
    <w:rsid w:val="00974CA6"/>
    <w:rsid w:val="00974F5F"/>
    <w:rsid w:val="00975313"/>
    <w:rsid w:val="00975FAC"/>
    <w:rsid w:val="00982C9A"/>
    <w:rsid w:val="009841E5"/>
    <w:rsid w:val="009847C4"/>
    <w:rsid w:val="00984C87"/>
    <w:rsid w:val="00985A5E"/>
    <w:rsid w:val="00986290"/>
    <w:rsid w:val="0098666E"/>
    <w:rsid w:val="009866CB"/>
    <w:rsid w:val="00986FBD"/>
    <w:rsid w:val="00987A76"/>
    <w:rsid w:val="009913C5"/>
    <w:rsid w:val="00991B6F"/>
    <w:rsid w:val="00992299"/>
    <w:rsid w:val="00992969"/>
    <w:rsid w:val="00992DFF"/>
    <w:rsid w:val="009952C9"/>
    <w:rsid w:val="00995CD6"/>
    <w:rsid w:val="00995E7C"/>
    <w:rsid w:val="00996D5C"/>
    <w:rsid w:val="00997751"/>
    <w:rsid w:val="00997CE1"/>
    <w:rsid w:val="009A02CD"/>
    <w:rsid w:val="009A1E39"/>
    <w:rsid w:val="009A3CED"/>
    <w:rsid w:val="009A40B4"/>
    <w:rsid w:val="009A45A5"/>
    <w:rsid w:val="009A611F"/>
    <w:rsid w:val="009A623D"/>
    <w:rsid w:val="009A7278"/>
    <w:rsid w:val="009A7385"/>
    <w:rsid w:val="009B010B"/>
    <w:rsid w:val="009B017E"/>
    <w:rsid w:val="009B12A3"/>
    <w:rsid w:val="009B2835"/>
    <w:rsid w:val="009B4E09"/>
    <w:rsid w:val="009B6A8C"/>
    <w:rsid w:val="009B6EBD"/>
    <w:rsid w:val="009C0442"/>
    <w:rsid w:val="009C08B8"/>
    <w:rsid w:val="009C202A"/>
    <w:rsid w:val="009C2E77"/>
    <w:rsid w:val="009C5427"/>
    <w:rsid w:val="009C5565"/>
    <w:rsid w:val="009C5EC0"/>
    <w:rsid w:val="009C5F42"/>
    <w:rsid w:val="009C633C"/>
    <w:rsid w:val="009C6574"/>
    <w:rsid w:val="009C6E83"/>
    <w:rsid w:val="009C7197"/>
    <w:rsid w:val="009C75B4"/>
    <w:rsid w:val="009D389F"/>
    <w:rsid w:val="009D3A07"/>
    <w:rsid w:val="009D48D5"/>
    <w:rsid w:val="009D49D4"/>
    <w:rsid w:val="009D6100"/>
    <w:rsid w:val="009E02CB"/>
    <w:rsid w:val="009E1AA6"/>
    <w:rsid w:val="009E2342"/>
    <w:rsid w:val="009E300E"/>
    <w:rsid w:val="009E3762"/>
    <w:rsid w:val="009E37FD"/>
    <w:rsid w:val="009E413C"/>
    <w:rsid w:val="009E45BD"/>
    <w:rsid w:val="009E5DC1"/>
    <w:rsid w:val="009E5F7F"/>
    <w:rsid w:val="009E7267"/>
    <w:rsid w:val="009E7CB7"/>
    <w:rsid w:val="009F0392"/>
    <w:rsid w:val="009F0991"/>
    <w:rsid w:val="009F2490"/>
    <w:rsid w:val="009F2A51"/>
    <w:rsid w:val="009F2CD4"/>
    <w:rsid w:val="009F31A0"/>
    <w:rsid w:val="009F3B25"/>
    <w:rsid w:val="009F409D"/>
    <w:rsid w:val="009F511B"/>
    <w:rsid w:val="009F5B69"/>
    <w:rsid w:val="009F5FF0"/>
    <w:rsid w:val="009F74F4"/>
    <w:rsid w:val="009F7625"/>
    <w:rsid w:val="00A002F6"/>
    <w:rsid w:val="00A009B7"/>
    <w:rsid w:val="00A00F96"/>
    <w:rsid w:val="00A0269E"/>
    <w:rsid w:val="00A02D03"/>
    <w:rsid w:val="00A047B6"/>
    <w:rsid w:val="00A04A7C"/>
    <w:rsid w:val="00A06389"/>
    <w:rsid w:val="00A06AF0"/>
    <w:rsid w:val="00A10031"/>
    <w:rsid w:val="00A100B1"/>
    <w:rsid w:val="00A10CC0"/>
    <w:rsid w:val="00A12160"/>
    <w:rsid w:val="00A12382"/>
    <w:rsid w:val="00A12D51"/>
    <w:rsid w:val="00A135CC"/>
    <w:rsid w:val="00A156BB"/>
    <w:rsid w:val="00A161DB"/>
    <w:rsid w:val="00A17CF0"/>
    <w:rsid w:val="00A217CB"/>
    <w:rsid w:val="00A21BCA"/>
    <w:rsid w:val="00A22627"/>
    <w:rsid w:val="00A23255"/>
    <w:rsid w:val="00A23936"/>
    <w:rsid w:val="00A24F92"/>
    <w:rsid w:val="00A251A2"/>
    <w:rsid w:val="00A258C4"/>
    <w:rsid w:val="00A259AA"/>
    <w:rsid w:val="00A260BB"/>
    <w:rsid w:val="00A30A50"/>
    <w:rsid w:val="00A318A0"/>
    <w:rsid w:val="00A344D0"/>
    <w:rsid w:val="00A34500"/>
    <w:rsid w:val="00A367DB"/>
    <w:rsid w:val="00A36A9A"/>
    <w:rsid w:val="00A375B0"/>
    <w:rsid w:val="00A40451"/>
    <w:rsid w:val="00A4076F"/>
    <w:rsid w:val="00A413F3"/>
    <w:rsid w:val="00A42C6C"/>
    <w:rsid w:val="00A42CF0"/>
    <w:rsid w:val="00A43D8B"/>
    <w:rsid w:val="00A4424E"/>
    <w:rsid w:val="00A442EA"/>
    <w:rsid w:val="00A45391"/>
    <w:rsid w:val="00A457D2"/>
    <w:rsid w:val="00A4649A"/>
    <w:rsid w:val="00A50E4F"/>
    <w:rsid w:val="00A5150A"/>
    <w:rsid w:val="00A529FC"/>
    <w:rsid w:val="00A53B62"/>
    <w:rsid w:val="00A54442"/>
    <w:rsid w:val="00A54FAD"/>
    <w:rsid w:val="00A54FB3"/>
    <w:rsid w:val="00A55494"/>
    <w:rsid w:val="00A55F95"/>
    <w:rsid w:val="00A609DC"/>
    <w:rsid w:val="00A61942"/>
    <w:rsid w:val="00A6216B"/>
    <w:rsid w:val="00A62E76"/>
    <w:rsid w:val="00A6328D"/>
    <w:rsid w:val="00A6345B"/>
    <w:rsid w:val="00A64298"/>
    <w:rsid w:val="00A65FFE"/>
    <w:rsid w:val="00A703A4"/>
    <w:rsid w:val="00A706FC"/>
    <w:rsid w:val="00A71579"/>
    <w:rsid w:val="00A71A2B"/>
    <w:rsid w:val="00A72A02"/>
    <w:rsid w:val="00A7500E"/>
    <w:rsid w:val="00A7566E"/>
    <w:rsid w:val="00A76593"/>
    <w:rsid w:val="00A76D7A"/>
    <w:rsid w:val="00A7731A"/>
    <w:rsid w:val="00A80249"/>
    <w:rsid w:val="00A81688"/>
    <w:rsid w:val="00A82EB9"/>
    <w:rsid w:val="00A838A9"/>
    <w:rsid w:val="00A84531"/>
    <w:rsid w:val="00A84CF2"/>
    <w:rsid w:val="00A84F5E"/>
    <w:rsid w:val="00A87086"/>
    <w:rsid w:val="00A87435"/>
    <w:rsid w:val="00A907B3"/>
    <w:rsid w:val="00A922AC"/>
    <w:rsid w:val="00A93495"/>
    <w:rsid w:val="00A936E6"/>
    <w:rsid w:val="00A949DC"/>
    <w:rsid w:val="00A9661A"/>
    <w:rsid w:val="00AA1792"/>
    <w:rsid w:val="00AA226C"/>
    <w:rsid w:val="00AA31EB"/>
    <w:rsid w:val="00AA33A4"/>
    <w:rsid w:val="00AA48FC"/>
    <w:rsid w:val="00AA62D8"/>
    <w:rsid w:val="00AA6A04"/>
    <w:rsid w:val="00AA7015"/>
    <w:rsid w:val="00AA7905"/>
    <w:rsid w:val="00AB20A3"/>
    <w:rsid w:val="00AB24E2"/>
    <w:rsid w:val="00AB4E7E"/>
    <w:rsid w:val="00AB597B"/>
    <w:rsid w:val="00AB623D"/>
    <w:rsid w:val="00AB73AF"/>
    <w:rsid w:val="00AC160B"/>
    <w:rsid w:val="00AC17AD"/>
    <w:rsid w:val="00AC3728"/>
    <w:rsid w:val="00AC4D91"/>
    <w:rsid w:val="00AD09FD"/>
    <w:rsid w:val="00AD2412"/>
    <w:rsid w:val="00AD29AD"/>
    <w:rsid w:val="00AD480F"/>
    <w:rsid w:val="00AD4C3D"/>
    <w:rsid w:val="00AD4F74"/>
    <w:rsid w:val="00AD5454"/>
    <w:rsid w:val="00AD56BA"/>
    <w:rsid w:val="00AD6405"/>
    <w:rsid w:val="00AD70BE"/>
    <w:rsid w:val="00AD7376"/>
    <w:rsid w:val="00AE0E6F"/>
    <w:rsid w:val="00AE19FF"/>
    <w:rsid w:val="00AE2431"/>
    <w:rsid w:val="00AE661A"/>
    <w:rsid w:val="00AE6722"/>
    <w:rsid w:val="00AE6F17"/>
    <w:rsid w:val="00AF07B3"/>
    <w:rsid w:val="00AF0B49"/>
    <w:rsid w:val="00AF121C"/>
    <w:rsid w:val="00AF12FA"/>
    <w:rsid w:val="00AF1443"/>
    <w:rsid w:val="00AF2ADA"/>
    <w:rsid w:val="00AF3E24"/>
    <w:rsid w:val="00AF3FDE"/>
    <w:rsid w:val="00AF5F42"/>
    <w:rsid w:val="00AF746F"/>
    <w:rsid w:val="00AF7769"/>
    <w:rsid w:val="00AF7778"/>
    <w:rsid w:val="00AF7E56"/>
    <w:rsid w:val="00B00861"/>
    <w:rsid w:val="00B027C4"/>
    <w:rsid w:val="00B035C2"/>
    <w:rsid w:val="00B0538C"/>
    <w:rsid w:val="00B053E7"/>
    <w:rsid w:val="00B05DD8"/>
    <w:rsid w:val="00B063DB"/>
    <w:rsid w:val="00B065DB"/>
    <w:rsid w:val="00B07231"/>
    <w:rsid w:val="00B07B46"/>
    <w:rsid w:val="00B108A3"/>
    <w:rsid w:val="00B10D7C"/>
    <w:rsid w:val="00B128F3"/>
    <w:rsid w:val="00B1340C"/>
    <w:rsid w:val="00B1520A"/>
    <w:rsid w:val="00B16F88"/>
    <w:rsid w:val="00B23099"/>
    <w:rsid w:val="00B234FB"/>
    <w:rsid w:val="00B23707"/>
    <w:rsid w:val="00B23E76"/>
    <w:rsid w:val="00B247C0"/>
    <w:rsid w:val="00B25000"/>
    <w:rsid w:val="00B25A5D"/>
    <w:rsid w:val="00B27669"/>
    <w:rsid w:val="00B33CEE"/>
    <w:rsid w:val="00B37392"/>
    <w:rsid w:val="00B3789B"/>
    <w:rsid w:val="00B400FB"/>
    <w:rsid w:val="00B407D6"/>
    <w:rsid w:val="00B41345"/>
    <w:rsid w:val="00B421B6"/>
    <w:rsid w:val="00B433EB"/>
    <w:rsid w:val="00B4420C"/>
    <w:rsid w:val="00B47184"/>
    <w:rsid w:val="00B47E99"/>
    <w:rsid w:val="00B51AFC"/>
    <w:rsid w:val="00B520F4"/>
    <w:rsid w:val="00B52590"/>
    <w:rsid w:val="00B533CC"/>
    <w:rsid w:val="00B57722"/>
    <w:rsid w:val="00B57E10"/>
    <w:rsid w:val="00B60508"/>
    <w:rsid w:val="00B608B2"/>
    <w:rsid w:val="00B60FCB"/>
    <w:rsid w:val="00B61323"/>
    <w:rsid w:val="00B61CD7"/>
    <w:rsid w:val="00B62C53"/>
    <w:rsid w:val="00B6578F"/>
    <w:rsid w:val="00B660F5"/>
    <w:rsid w:val="00B67FCD"/>
    <w:rsid w:val="00B7042D"/>
    <w:rsid w:val="00B712DC"/>
    <w:rsid w:val="00B71340"/>
    <w:rsid w:val="00B721D1"/>
    <w:rsid w:val="00B72B30"/>
    <w:rsid w:val="00B73806"/>
    <w:rsid w:val="00B750FD"/>
    <w:rsid w:val="00B76D75"/>
    <w:rsid w:val="00B76E1C"/>
    <w:rsid w:val="00B77AFD"/>
    <w:rsid w:val="00B80C66"/>
    <w:rsid w:val="00B81BB3"/>
    <w:rsid w:val="00B820E8"/>
    <w:rsid w:val="00B835AC"/>
    <w:rsid w:val="00B83802"/>
    <w:rsid w:val="00B869AE"/>
    <w:rsid w:val="00B903D2"/>
    <w:rsid w:val="00B9102F"/>
    <w:rsid w:val="00B91EEF"/>
    <w:rsid w:val="00B922B9"/>
    <w:rsid w:val="00B92CB8"/>
    <w:rsid w:val="00B92D3F"/>
    <w:rsid w:val="00B9327E"/>
    <w:rsid w:val="00B941A6"/>
    <w:rsid w:val="00B944B6"/>
    <w:rsid w:val="00B9494E"/>
    <w:rsid w:val="00B94EA8"/>
    <w:rsid w:val="00B94ED5"/>
    <w:rsid w:val="00B973B4"/>
    <w:rsid w:val="00B97757"/>
    <w:rsid w:val="00B9779F"/>
    <w:rsid w:val="00BA07DC"/>
    <w:rsid w:val="00BA0BC2"/>
    <w:rsid w:val="00BA3529"/>
    <w:rsid w:val="00BA4739"/>
    <w:rsid w:val="00BA5F03"/>
    <w:rsid w:val="00BA609D"/>
    <w:rsid w:val="00BA6C19"/>
    <w:rsid w:val="00BA76D1"/>
    <w:rsid w:val="00BA77C2"/>
    <w:rsid w:val="00BA7839"/>
    <w:rsid w:val="00BB032B"/>
    <w:rsid w:val="00BB18EC"/>
    <w:rsid w:val="00BB230C"/>
    <w:rsid w:val="00BB2338"/>
    <w:rsid w:val="00BB3D79"/>
    <w:rsid w:val="00BB4168"/>
    <w:rsid w:val="00BB4690"/>
    <w:rsid w:val="00BB7706"/>
    <w:rsid w:val="00BB7A31"/>
    <w:rsid w:val="00BC1252"/>
    <w:rsid w:val="00BC325C"/>
    <w:rsid w:val="00BC4337"/>
    <w:rsid w:val="00BC6E6A"/>
    <w:rsid w:val="00BD0544"/>
    <w:rsid w:val="00BD20B2"/>
    <w:rsid w:val="00BD4F97"/>
    <w:rsid w:val="00BD783C"/>
    <w:rsid w:val="00BE0ECC"/>
    <w:rsid w:val="00BE0FCE"/>
    <w:rsid w:val="00BE2291"/>
    <w:rsid w:val="00BE22B3"/>
    <w:rsid w:val="00BE278F"/>
    <w:rsid w:val="00BE289A"/>
    <w:rsid w:val="00BE38FE"/>
    <w:rsid w:val="00BE492A"/>
    <w:rsid w:val="00BE4CF3"/>
    <w:rsid w:val="00BE5BE0"/>
    <w:rsid w:val="00BE6488"/>
    <w:rsid w:val="00BF3005"/>
    <w:rsid w:val="00BF3D01"/>
    <w:rsid w:val="00BF3F24"/>
    <w:rsid w:val="00BF4E86"/>
    <w:rsid w:val="00BF73C5"/>
    <w:rsid w:val="00BF78E8"/>
    <w:rsid w:val="00BF7BE1"/>
    <w:rsid w:val="00C00486"/>
    <w:rsid w:val="00C03DA4"/>
    <w:rsid w:val="00C04319"/>
    <w:rsid w:val="00C06740"/>
    <w:rsid w:val="00C07264"/>
    <w:rsid w:val="00C07DAA"/>
    <w:rsid w:val="00C1053E"/>
    <w:rsid w:val="00C1239C"/>
    <w:rsid w:val="00C1314D"/>
    <w:rsid w:val="00C1369E"/>
    <w:rsid w:val="00C13A2E"/>
    <w:rsid w:val="00C13E6A"/>
    <w:rsid w:val="00C14DFF"/>
    <w:rsid w:val="00C172FA"/>
    <w:rsid w:val="00C22340"/>
    <w:rsid w:val="00C22755"/>
    <w:rsid w:val="00C22D06"/>
    <w:rsid w:val="00C23CBE"/>
    <w:rsid w:val="00C24DF9"/>
    <w:rsid w:val="00C25F8D"/>
    <w:rsid w:val="00C262DA"/>
    <w:rsid w:val="00C268C0"/>
    <w:rsid w:val="00C274B9"/>
    <w:rsid w:val="00C275AE"/>
    <w:rsid w:val="00C305A0"/>
    <w:rsid w:val="00C30D60"/>
    <w:rsid w:val="00C30E91"/>
    <w:rsid w:val="00C32E5E"/>
    <w:rsid w:val="00C361A4"/>
    <w:rsid w:val="00C36498"/>
    <w:rsid w:val="00C4092C"/>
    <w:rsid w:val="00C41FB7"/>
    <w:rsid w:val="00C42DFF"/>
    <w:rsid w:val="00C42F23"/>
    <w:rsid w:val="00C43811"/>
    <w:rsid w:val="00C47D28"/>
    <w:rsid w:val="00C50893"/>
    <w:rsid w:val="00C50A58"/>
    <w:rsid w:val="00C51AC1"/>
    <w:rsid w:val="00C53D57"/>
    <w:rsid w:val="00C5461E"/>
    <w:rsid w:val="00C55F7C"/>
    <w:rsid w:val="00C56E0B"/>
    <w:rsid w:val="00C57EA8"/>
    <w:rsid w:val="00C6141C"/>
    <w:rsid w:val="00C6284D"/>
    <w:rsid w:val="00C638A7"/>
    <w:rsid w:val="00C63D31"/>
    <w:rsid w:val="00C641E0"/>
    <w:rsid w:val="00C643B0"/>
    <w:rsid w:val="00C64FE2"/>
    <w:rsid w:val="00C67F38"/>
    <w:rsid w:val="00C71EE8"/>
    <w:rsid w:val="00C72AA9"/>
    <w:rsid w:val="00C74179"/>
    <w:rsid w:val="00C74ECB"/>
    <w:rsid w:val="00C75396"/>
    <w:rsid w:val="00C754E1"/>
    <w:rsid w:val="00C75B0D"/>
    <w:rsid w:val="00C766C3"/>
    <w:rsid w:val="00C77A86"/>
    <w:rsid w:val="00C77C8C"/>
    <w:rsid w:val="00C80E67"/>
    <w:rsid w:val="00C825EF"/>
    <w:rsid w:val="00C82B41"/>
    <w:rsid w:val="00C82C39"/>
    <w:rsid w:val="00C83275"/>
    <w:rsid w:val="00C83D11"/>
    <w:rsid w:val="00C85E7F"/>
    <w:rsid w:val="00C85F95"/>
    <w:rsid w:val="00C86109"/>
    <w:rsid w:val="00C86DC8"/>
    <w:rsid w:val="00C9015C"/>
    <w:rsid w:val="00C90B7E"/>
    <w:rsid w:val="00C91B5C"/>
    <w:rsid w:val="00C91D50"/>
    <w:rsid w:val="00C92256"/>
    <w:rsid w:val="00C93ED8"/>
    <w:rsid w:val="00C9485D"/>
    <w:rsid w:val="00C95605"/>
    <w:rsid w:val="00C96DF5"/>
    <w:rsid w:val="00C96F94"/>
    <w:rsid w:val="00C97178"/>
    <w:rsid w:val="00C97511"/>
    <w:rsid w:val="00CA2716"/>
    <w:rsid w:val="00CA3248"/>
    <w:rsid w:val="00CA4462"/>
    <w:rsid w:val="00CA541D"/>
    <w:rsid w:val="00CA6E26"/>
    <w:rsid w:val="00CA7794"/>
    <w:rsid w:val="00CB0718"/>
    <w:rsid w:val="00CB1C5F"/>
    <w:rsid w:val="00CB3501"/>
    <w:rsid w:val="00CB54E6"/>
    <w:rsid w:val="00CB7CF8"/>
    <w:rsid w:val="00CC0AA0"/>
    <w:rsid w:val="00CC362E"/>
    <w:rsid w:val="00CC367F"/>
    <w:rsid w:val="00CC3D6B"/>
    <w:rsid w:val="00CC4037"/>
    <w:rsid w:val="00CC63C3"/>
    <w:rsid w:val="00CC7C78"/>
    <w:rsid w:val="00CD0F76"/>
    <w:rsid w:val="00CD1781"/>
    <w:rsid w:val="00CD231C"/>
    <w:rsid w:val="00CD378C"/>
    <w:rsid w:val="00CD71A2"/>
    <w:rsid w:val="00CD7243"/>
    <w:rsid w:val="00CD7585"/>
    <w:rsid w:val="00CD7F53"/>
    <w:rsid w:val="00CE00CD"/>
    <w:rsid w:val="00CE13EC"/>
    <w:rsid w:val="00CE5519"/>
    <w:rsid w:val="00CE5A43"/>
    <w:rsid w:val="00CE6477"/>
    <w:rsid w:val="00CE6780"/>
    <w:rsid w:val="00CE77BB"/>
    <w:rsid w:val="00CE7D31"/>
    <w:rsid w:val="00CF0383"/>
    <w:rsid w:val="00CF0387"/>
    <w:rsid w:val="00CF127A"/>
    <w:rsid w:val="00CF1C35"/>
    <w:rsid w:val="00CF228C"/>
    <w:rsid w:val="00CF267B"/>
    <w:rsid w:val="00CF3DD9"/>
    <w:rsid w:val="00CF3F92"/>
    <w:rsid w:val="00CF455C"/>
    <w:rsid w:val="00CF7B11"/>
    <w:rsid w:val="00CF7BB8"/>
    <w:rsid w:val="00D01C7D"/>
    <w:rsid w:val="00D027BE"/>
    <w:rsid w:val="00D02D55"/>
    <w:rsid w:val="00D02D59"/>
    <w:rsid w:val="00D03512"/>
    <w:rsid w:val="00D0476C"/>
    <w:rsid w:val="00D0571E"/>
    <w:rsid w:val="00D058E6"/>
    <w:rsid w:val="00D06A07"/>
    <w:rsid w:val="00D10B61"/>
    <w:rsid w:val="00D10BFE"/>
    <w:rsid w:val="00D111D2"/>
    <w:rsid w:val="00D1281A"/>
    <w:rsid w:val="00D12AAF"/>
    <w:rsid w:val="00D12FE1"/>
    <w:rsid w:val="00D13276"/>
    <w:rsid w:val="00D13A97"/>
    <w:rsid w:val="00D14784"/>
    <w:rsid w:val="00D14DCB"/>
    <w:rsid w:val="00D14E02"/>
    <w:rsid w:val="00D155D7"/>
    <w:rsid w:val="00D15A7B"/>
    <w:rsid w:val="00D15C5C"/>
    <w:rsid w:val="00D20FF2"/>
    <w:rsid w:val="00D21820"/>
    <w:rsid w:val="00D21962"/>
    <w:rsid w:val="00D21B00"/>
    <w:rsid w:val="00D2244F"/>
    <w:rsid w:val="00D22941"/>
    <w:rsid w:val="00D22E84"/>
    <w:rsid w:val="00D237C7"/>
    <w:rsid w:val="00D24D5A"/>
    <w:rsid w:val="00D25BCC"/>
    <w:rsid w:val="00D26F5D"/>
    <w:rsid w:val="00D2724C"/>
    <w:rsid w:val="00D3103B"/>
    <w:rsid w:val="00D31F26"/>
    <w:rsid w:val="00D332A2"/>
    <w:rsid w:val="00D338C5"/>
    <w:rsid w:val="00D355DC"/>
    <w:rsid w:val="00D35A09"/>
    <w:rsid w:val="00D35C08"/>
    <w:rsid w:val="00D36053"/>
    <w:rsid w:val="00D379FA"/>
    <w:rsid w:val="00D4043D"/>
    <w:rsid w:val="00D41DF1"/>
    <w:rsid w:val="00D42948"/>
    <w:rsid w:val="00D43C37"/>
    <w:rsid w:val="00D43EC9"/>
    <w:rsid w:val="00D4401E"/>
    <w:rsid w:val="00D45759"/>
    <w:rsid w:val="00D50AE7"/>
    <w:rsid w:val="00D50DE8"/>
    <w:rsid w:val="00D51AB3"/>
    <w:rsid w:val="00D5282E"/>
    <w:rsid w:val="00D55921"/>
    <w:rsid w:val="00D56917"/>
    <w:rsid w:val="00D576FB"/>
    <w:rsid w:val="00D57937"/>
    <w:rsid w:val="00D606B3"/>
    <w:rsid w:val="00D615A7"/>
    <w:rsid w:val="00D63B04"/>
    <w:rsid w:val="00D64780"/>
    <w:rsid w:val="00D6539C"/>
    <w:rsid w:val="00D7051A"/>
    <w:rsid w:val="00D706A6"/>
    <w:rsid w:val="00D7161D"/>
    <w:rsid w:val="00D71C14"/>
    <w:rsid w:val="00D7215C"/>
    <w:rsid w:val="00D72EF3"/>
    <w:rsid w:val="00D74972"/>
    <w:rsid w:val="00D74E19"/>
    <w:rsid w:val="00D74F57"/>
    <w:rsid w:val="00D750B4"/>
    <w:rsid w:val="00D75103"/>
    <w:rsid w:val="00D75B4F"/>
    <w:rsid w:val="00D76CD1"/>
    <w:rsid w:val="00D80923"/>
    <w:rsid w:val="00D81DE7"/>
    <w:rsid w:val="00D82EEB"/>
    <w:rsid w:val="00D845C8"/>
    <w:rsid w:val="00D84A41"/>
    <w:rsid w:val="00D864A5"/>
    <w:rsid w:val="00D87602"/>
    <w:rsid w:val="00D876AC"/>
    <w:rsid w:val="00D90907"/>
    <w:rsid w:val="00D90C2C"/>
    <w:rsid w:val="00D914B9"/>
    <w:rsid w:val="00D91AAE"/>
    <w:rsid w:val="00D93944"/>
    <w:rsid w:val="00D943DF"/>
    <w:rsid w:val="00D94992"/>
    <w:rsid w:val="00D94A16"/>
    <w:rsid w:val="00D95253"/>
    <w:rsid w:val="00D9611B"/>
    <w:rsid w:val="00D9632A"/>
    <w:rsid w:val="00D966C8"/>
    <w:rsid w:val="00DA10B8"/>
    <w:rsid w:val="00DA12DD"/>
    <w:rsid w:val="00DA40E4"/>
    <w:rsid w:val="00DA4F6D"/>
    <w:rsid w:val="00DA5697"/>
    <w:rsid w:val="00DA5765"/>
    <w:rsid w:val="00DA6DAC"/>
    <w:rsid w:val="00DA7BDD"/>
    <w:rsid w:val="00DB0E78"/>
    <w:rsid w:val="00DB1A81"/>
    <w:rsid w:val="00DB1FD4"/>
    <w:rsid w:val="00DB2094"/>
    <w:rsid w:val="00DB28A3"/>
    <w:rsid w:val="00DB40D3"/>
    <w:rsid w:val="00DB4224"/>
    <w:rsid w:val="00DB604A"/>
    <w:rsid w:val="00DB7AF3"/>
    <w:rsid w:val="00DB7B1C"/>
    <w:rsid w:val="00DC042C"/>
    <w:rsid w:val="00DC195D"/>
    <w:rsid w:val="00DC27A9"/>
    <w:rsid w:val="00DC2F97"/>
    <w:rsid w:val="00DC3731"/>
    <w:rsid w:val="00DC37FF"/>
    <w:rsid w:val="00DC416E"/>
    <w:rsid w:val="00DC51A2"/>
    <w:rsid w:val="00DD0348"/>
    <w:rsid w:val="00DD0D61"/>
    <w:rsid w:val="00DD1220"/>
    <w:rsid w:val="00DD1B08"/>
    <w:rsid w:val="00DD48EE"/>
    <w:rsid w:val="00DD5DB4"/>
    <w:rsid w:val="00DD5F64"/>
    <w:rsid w:val="00DD6B47"/>
    <w:rsid w:val="00DD6BF7"/>
    <w:rsid w:val="00DE09E6"/>
    <w:rsid w:val="00DE133C"/>
    <w:rsid w:val="00DE1E19"/>
    <w:rsid w:val="00DE2DBD"/>
    <w:rsid w:val="00DE33D6"/>
    <w:rsid w:val="00DE3B4C"/>
    <w:rsid w:val="00DE504F"/>
    <w:rsid w:val="00DE5E6B"/>
    <w:rsid w:val="00DF226A"/>
    <w:rsid w:val="00DF4E81"/>
    <w:rsid w:val="00DF627A"/>
    <w:rsid w:val="00DF6D53"/>
    <w:rsid w:val="00E00836"/>
    <w:rsid w:val="00E0164F"/>
    <w:rsid w:val="00E02153"/>
    <w:rsid w:val="00E028FA"/>
    <w:rsid w:val="00E02CC7"/>
    <w:rsid w:val="00E0761B"/>
    <w:rsid w:val="00E117C7"/>
    <w:rsid w:val="00E130C7"/>
    <w:rsid w:val="00E1560C"/>
    <w:rsid w:val="00E1625D"/>
    <w:rsid w:val="00E16487"/>
    <w:rsid w:val="00E17000"/>
    <w:rsid w:val="00E17881"/>
    <w:rsid w:val="00E17902"/>
    <w:rsid w:val="00E21601"/>
    <w:rsid w:val="00E23BD7"/>
    <w:rsid w:val="00E25472"/>
    <w:rsid w:val="00E25A3A"/>
    <w:rsid w:val="00E30926"/>
    <w:rsid w:val="00E3111A"/>
    <w:rsid w:val="00E314BE"/>
    <w:rsid w:val="00E3260C"/>
    <w:rsid w:val="00E3368F"/>
    <w:rsid w:val="00E345EC"/>
    <w:rsid w:val="00E349F9"/>
    <w:rsid w:val="00E34F00"/>
    <w:rsid w:val="00E354BE"/>
    <w:rsid w:val="00E35D0D"/>
    <w:rsid w:val="00E36C8D"/>
    <w:rsid w:val="00E406A5"/>
    <w:rsid w:val="00E41EF5"/>
    <w:rsid w:val="00E436C1"/>
    <w:rsid w:val="00E45AB4"/>
    <w:rsid w:val="00E46EA2"/>
    <w:rsid w:val="00E473E0"/>
    <w:rsid w:val="00E511DA"/>
    <w:rsid w:val="00E52CAF"/>
    <w:rsid w:val="00E537EC"/>
    <w:rsid w:val="00E537FE"/>
    <w:rsid w:val="00E5418B"/>
    <w:rsid w:val="00E571C1"/>
    <w:rsid w:val="00E57767"/>
    <w:rsid w:val="00E5779A"/>
    <w:rsid w:val="00E60992"/>
    <w:rsid w:val="00E60F1B"/>
    <w:rsid w:val="00E64083"/>
    <w:rsid w:val="00E67503"/>
    <w:rsid w:val="00E67852"/>
    <w:rsid w:val="00E67C99"/>
    <w:rsid w:val="00E7060B"/>
    <w:rsid w:val="00E71AE0"/>
    <w:rsid w:val="00E71BCE"/>
    <w:rsid w:val="00E7276A"/>
    <w:rsid w:val="00E727B3"/>
    <w:rsid w:val="00E72EB5"/>
    <w:rsid w:val="00E74065"/>
    <w:rsid w:val="00E7433F"/>
    <w:rsid w:val="00E7776E"/>
    <w:rsid w:val="00E8179F"/>
    <w:rsid w:val="00E82431"/>
    <w:rsid w:val="00E83724"/>
    <w:rsid w:val="00E84496"/>
    <w:rsid w:val="00E8687C"/>
    <w:rsid w:val="00E92558"/>
    <w:rsid w:val="00E9281D"/>
    <w:rsid w:val="00E92B3B"/>
    <w:rsid w:val="00E935A3"/>
    <w:rsid w:val="00E94C65"/>
    <w:rsid w:val="00E95033"/>
    <w:rsid w:val="00E95B7C"/>
    <w:rsid w:val="00E95F92"/>
    <w:rsid w:val="00E965BF"/>
    <w:rsid w:val="00E9732B"/>
    <w:rsid w:val="00EA0980"/>
    <w:rsid w:val="00EA23C6"/>
    <w:rsid w:val="00EA2BC0"/>
    <w:rsid w:val="00EA2E42"/>
    <w:rsid w:val="00EA390D"/>
    <w:rsid w:val="00EA4EF4"/>
    <w:rsid w:val="00EA54E7"/>
    <w:rsid w:val="00EA5554"/>
    <w:rsid w:val="00EA62EE"/>
    <w:rsid w:val="00EA6865"/>
    <w:rsid w:val="00EA7F2E"/>
    <w:rsid w:val="00EB1F2D"/>
    <w:rsid w:val="00EB3646"/>
    <w:rsid w:val="00EB41C8"/>
    <w:rsid w:val="00EB67DE"/>
    <w:rsid w:val="00EC1CE3"/>
    <w:rsid w:val="00EC2238"/>
    <w:rsid w:val="00EC26D7"/>
    <w:rsid w:val="00EC3B1D"/>
    <w:rsid w:val="00EC5C57"/>
    <w:rsid w:val="00EC5D9E"/>
    <w:rsid w:val="00EC7237"/>
    <w:rsid w:val="00ED02E1"/>
    <w:rsid w:val="00ED3466"/>
    <w:rsid w:val="00ED4048"/>
    <w:rsid w:val="00ED43BA"/>
    <w:rsid w:val="00ED57D5"/>
    <w:rsid w:val="00ED5CD9"/>
    <w:rsid w:val="00ED70B7"/>
    <w:rsid w:val="00EE091C"/>
    <w:rsid w:val="00EE0B25"/>
    <w:rsid w:val="00EE3EDB"/>
    <w:rsid w:val="00EE56D0"/>
    <w:rsid w:val="00EE5CAA"/>
    <w:rsid w:val="00EE5D88"/>
    <w:rsid w:val="00EE61FB"/>
    <w:rsid w:val="00EE680D"/>
    <w:rsid w:val="00EE7262"/>
    <w:rsid w:val="00EF058A"/>
    <w:rsid w:val="00EF0767"/>
    <w:rsid w:val="00EF2480"/>
    <w:rsid w:val="00EF423A"/>
    <w:rsid w:val="00EF4723"/>
    <w:rsid w:val="00EF5504"/>
    <w:rsid w:val="00EF58B0"/>
    <w:rsid w:val="00EF6329"/>
    <w:rsid w:val="00F03175"/>
    <w:rsid w:val="00F04064"/>
    <w:rsid w:val="00F0411F"/>
    <w:rsid w:val="00F050BD"/>
    <w:rsid w:val="00F05745"/>
    <w:rsid w:val="00F06BD5"/>
    <w:rsid w:val="00F06EE5"/>
    <w:rsid w:val="00F10543"/>
    <w:rsid w:val="00F121EC"/>
    <w:rsid w:val="00F12826"/>
    <w:rsid w:val="00F137BC"/>
    <w:rsid w:val="00F13FCA"/>
    <w:rsid w:val="00F140D8"/>
    <w:rsid w:val="00F15519"/>
    <w:rsid w:val="00F157CB"/>
    <w:rsid w:val="00F15868"/>
    <w:rsid w:val="00F17E17"/>
    <w:rsid w:val="00F2108C"/>
    <w:rsid w:val="00F231B9"/>
    <w:rsid w:val="00F24809"/>
    <w:rsid w:val="00F2526E"/>
    <w:rsid w:val="00F261E1"/>
    <w:rsid w:val="00F270DC"/>
    <w:rsid w:val="00F27344"/>
    <w:rsid w:val="00F3190D"/>
    <w:rsid w:val="00F31F03"/>
    <w:rsid w:val="00F32319"/>
    <w:rsid w:val="00F324C8"/>
    <w:rsid w:val="00F33B5A"/>
    <w:rsid w:val="00F33B73"/>
    <w:rsid w:val="00F3493B"/>
    <w:rsid w:val="00F350E2"/>
    <w:rsid w:val="00F3551E"/>
    <w:rsid w:val="00F373A1"/>
    <w:rsid w:val="00F376EF"/>
    <w:rsid w:val="00F37BFA"/>
    <w:rsid w:val="00F40029"/>
    <w:rsid w:val="00F41031"/>
    <w:rsid w:val="00F43E27"/>
    <w:rsid w:val="00F43EAF"/>
    <w:rsid w:val="00F5057B"/>
    <w:rsid w:val="00F50CA1"/>
    <w:rsid w:val="00F51A46"/>
    <w:rsid w:val="00F51E73"/>
    <w:rsid w:val="00F52354"/>
    <w:rsid w:val="00F52374"/>
    <w:rsid w:val="00F550B1"/>
    <w:rsid w:val="00F567D0"/>
    <w:rsid w:val="00F56849"/>
    <w:rsid w:val="00F60ACF"/>
    <w:rsid w:val="00F61137"/>
    <w:rsid w:val="00F62424"/>
    <w:rsid w:val="00F62AFE"/>
    <w:rsid w:val="00F63045"/>
    <w:rsid w:val="00F64AB1"/>
    <w:rsid w:val="00F65470"/>
    <w:rsid w:val="00F661CF"/>
    <w:rsid w:val="00F703EA"/>
    <w:rsid w:val="00F711AE"/>
    <w:rsid w:val="00F72A07"/>
    <w:rsid w:val="00F73774"/>
    <w:rsid w:val="00F74907"/>
    <w:rsid w:val="00F7523A"/>
    <w:rsid w:val="00F7583C"/>
    <w:rsid w:val="00F76429"/>
    <w:rsid w:val="00F7707A"/>
    <w:rsid w:val="00F77386"/>
    <w:rsid w:val="00F77714"/>
    <w:rsid w:val="00F80461"/>
    <w:rsid w:val="00F811C3"/>
    <w:rsid w:val="00F813BA"/>
    <w:rsid w:val="00F817B9"/>
    <w:rsid w:val="00F819DC"/>
    <w:rsid w:val="00F820C9"/>
    <w:rsid w:val="00F82E1F"/>
    <w:rsid w:val="00F837A3"/>
    <w:rsid w:val="00F8474A"/>
    <w:rsid w:val="00F864ED"/>
    <w:rsid w:val="00F8723F"/>
    <w:rsid w:val="00F872FF"/>
    <w:rsid w:val="00F9169F"/>
    <w:rsid w:val="00F9200A"/>
    <w:rsid w:val="00F92412"/>
    <w:rsid w:val="00F92A0F"/>
    <w:rsid w:val="00F92EF6"/>
    <w:rsid w:val="00F93204"/>
    <w:rsid w:val="00F938BA"/>
    <w:rsid w:val="00F94F30"/>
    <w:rsid w:val="00F956C0"/>
    <w:rsid w:val="00F96766"/>
    <w:rsid w:val="00FA05D5"/>
    <w:rsid w:val="00FA12D1"/>
    <w:rsid w:val="00FA3F2F"/>
    <w:rsid w:val="00FA4487"/>
    <w:rsid w:val="00FA627D"/>
    <w:rsid w:val="00FA7638"/>
    <w:rsid w:val="00FB0C81"/>
    <w:rsid w:val="00FB24A6"/>
    <w:rsid w:val="00FB29F2"/>
    <w:rsid w:val="00FB2D03"/>
    <w:rsid w:val="00FB3FAD"/>
    <w:rsid w:val="00FB6C2F"/>
    <w:rsid w:val="00FB7346"/>
    <w:rsid w:val="00FC3C27"/>
    <w:rsid w:val="00FC4895"/>
    <w:rsid w:val="00FC4CF9"/>
    <w:rsid w:val="00FC4E21"/>
    <w:rsid w:val="00FC5894"/>
    <w:rsid w:val="00FC76D0"/>
    <w:rsid w:val="00FD0B13"/>
    <w:rsid w:val="00FD10A8"/>
    <w:rsid w:val="00FD202D"/>
    <w:rsid w:val="00FD45E2"/>
    <w:rsid w:val="00FD799B"/>
    <w:rsid w:val="00FE2B70"/>
    <w:rsid w:val="00FE3A58"/>
    <w:rsid w:val="00FE51BE"/>
    <w:rsid w:val="00FE52CD"/>
    <w:rsid w:val="00FE562B"/>
    <w:rsid w:val="00FE5D7A"/>
    <w:rsid w:val="00FE62A7"/>
    <w:rsid w:val="00FE66D8"/>
    <w:rsid w:val="00FE7452"/>
    <w:rsid w:val="00FF3F65"/>
    <w:rsid w:val="00FF4B62"/>
    <w:rsid w:val="00FF51A9"/>
    <w:rsid w:val="00FF69AC"/>
    <w:rsid w:val="00FF73EB"/>
    <w:rsid w:val="00FF76C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FD08B"/>
  <w15:docId w15:val="{ED15D781-1025-432B-AF59-757A0CD9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B03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basedOn w:val="Normal"/>
    <w:link w:val="FootnoteTextChar"/>
    <w:unhideWhenUsed/>
    <w:rsid w:val="008A5266"/>
    <w:pPr>
      <w:spacing w:before="120" w:after="120" w:line="360" w:lineRule="auto"/>
      <w:jc w:val="both"/>
    </w:pPr>
    <w:rPr>
      <w:rFonts w:ascii="Arial" w:hAnsi="Arial"/>
      <w:sz w:val="18"/>
      <w:szCs w:val="20"/>
    </w:rPr>
  </w:style>
  <w:style w:type="character" w:customStyle="1" w:styleId="FootnoteTextChar">
    <w:name w:val="Footnote Text Char"/>
    <w:basedOn w:val="DefaultParagraphFont"/>
    <w:link w:val="FootnoteText"/>
    <w:rsid w:val="008A5266"/>
    <w:rPr>
      <w:rFonts w:ascii="Arial" w:hAnsi="Arial"/>
      <w:sz w:val="18"/>
      <w:szCs w:val="20"/>
    </w:rPr>
  </w:style>
  <w:style w:type="character" w:styleId="FootnoteReference">
    <w:name w:val="footnote reference"/>
    <w:basedOn w:val="DefaultParagraphFont"/>
    <w:unhideWhenUsed/>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unhideWhenUsed/>
    <w:rsid w:val="004D1708"/>
    <w:pPr>
      <w:spacing w:line="240" w:lineRule="auto"/>
    </w:pPr>
    <w:rPr>
      <w:sz w:val="24"/>
      <w:szCs w:val="24"/>
    </w:rPr>
  </w:style>
  <w:style w:type="character" w:customStyle="1" w:styleId="CommentTextChar">
    <w:name w:val="Comment Text Char"/>
    <w:basedOn w:val="DefaultParagraphFont"/>
    <w:link w:val="CommentText"/>
    <w:uiPriority w:val="99"/>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B035C2"/>
    <w:rPr>
      <w:rFonts w:asciiTheme="majorHAnsi" w:eastAsiaTheme="majorEastAsia" w:hAnsiTheme="majorHAnsi" w:cstheme="majorBidi"/>
      <w:color w:val="2E74B5" w:themeColor="accent1" w:themeShade="BF"/>
      <w:sz w:val="32"/>
      <w:szCs w:val="32"/>
    </w:rPr>
  </w:style>
  <w:style w:type="character" w:customStyle="1" w:styleId="1Char">
    <w:name w:val="1 Char"/>
    <w:link w:val="1"/>
    <w:locked/>
    <w:rsid w:val="00982C9A"/>
    <w:rPr>
      <w:rFonts w:ascii="Arial" w:hAnsi="Arial" w:cs="Arial"/>
      <w:sz w:val="25"/>
      <w:szCs w:val="24"/>
      <w:lang w:val="x-none"/>
    </w:rPr>
  </w:style>
  <w:style w:type="paragraph" w:customStyle="1" w:styleId="1">
    <w:name w:val="1"/>
    <w:basedOn w:val="Normal"/>
    <w:link w:val="1Char"/>
    <w:qFormat/>
    <w:rsid w:val="00982C9A"/>
    <w:pPr>
      <w:numPr>
        <w:numId w:val="29"/>
      </w:numPr>
      <w:snapToGrid w:val="0"/>
      <w:spacing w:before="360" w:after="360" w:line="480" w:lineRule="auto"/>
      <w:jc w:val="both"/>
    </w:pPr>
    <w:rPr>
      <w:rFonts w:ascii="Arial" w:hAnsi="Arial" w:cs="Arial"/>
      <w:sz w:val="25"/>
      <w:szCs w:val="24"/>
      <w:lang w:val="x-none"/>
    </w:rPr>
  </w:style>
  <w:style w:type="paragraph" w:customStyle="1" w:styleId="11">
    <w:name w:val="1.1"/>
    <w:basedOn w:val="Normal"/>
    <w:link w:val="11Char"/>
    <w:qFormat/>
    <w:rsid w:val="00982C9A"/>
    <w:pPr>
      <w:numPr>
        <w:ilvl w:val="1"/>
        <w:numId w:val="29"/>
      </w:numPr>
      <w:tabs>
        <w:tab w:val="clear" w:pos="1418"/>
        <w:tab w:val="num" w:pos="1260"/>
      </w:tabs>
      <w:snapToGrid w:val="0"/>
      <w:spacing w:before="360" w:after="360" w:line="480" w:lineRule="auto"/>
      <w:ind w:left="1260" w:hanging="360"/>
      <w:jc w:val="both"/>
    </w:pPr>
    <w:rPr>
      <w:rFonts w:ascii="Arial" w:eastAsia="Times New Roman" w:hAnsi="Arial" w:cs="Times New Roman"/>
      <w:sz w:val="25"/>
      <w:szCs w:val="24"/>
      <w:lang w:val="x-none"/>
    </w:rPr>
  </w:style>
  <w:style w:type="paragraph" w:customStyle="1" w:styleId="111">
    <w:name w:val="1.1.1"/>
    <w:basedOn w:val="11"/>
    <w:qFormat/>
    <w:rsid w:val="00982C9A"/>
    <w:pPr>
      <w:numPr>
        <w:ilvl w:val="2"/>
      </w:numPr>
      <w:tabs>
        <w:tab w:val="clear" w:pos="2410"/>
        <w:tab w:val="num" w:pos="1980"/>
      </w:tabs>
      <w:ind w:left="1980" w:hanging="180"/>
    </w:pPr>
  </w:style>
  <w:style w:type="paragraph" w:customStyle="1" w:styleId="1111">
    <w:name w:val="1.1.1.1"/>
    <w:basedOn w:val="111"/>
    <w:qFormat/>
    <w:rsid w:val="00982C9A"/>
    <w:pPr>
      <w:numPr>
        <w:ilvl w:val="3"/>
      </w:numPr>
      <w:tabs>
        <w:tab w:val="clear" w:pos="3544"/>
        <w:tab w:val="num" w:pos="2700"/>
      </w:tabs>
      <w:ind w:left="2700" w:hanging="360"/>
    </w:pPr>
  </w:style>
  <w:style w:type="character" w:customStyle="1" w:styleId="11Char">
    <w:name w:val="1.1 Char"/>
    <w:link w:val="11"/>
    <w:locked/>
    <w:rsid w:val="00982C9A"/>
    <w:rPr>
      <w:rFonts w:ascii="Arial" w:eastAsia="Times New Roman" w:hAnsi="Arial" w:cs="Times New Roman"/>
      <w:sz w:val="25"/>
      <w:szCs w:val="24"/>
      <w:lang w:val="x-none"/>
    </w:rPr>
  </w:style>
  <w:style w:type="character" w:customStyle="1" w:styleId="apple-converted-space">
    <w:name w:val="apple-converted-space"/>
    <w:basedOn w:val="DefaultParagraphFont"/>
    <w:rsid w:val="009913C5"/>
  </w:style>
  <w:style w:type="paragraph" w:customStyle="1" w:styleId="normaltext">
    <w:name w:val="normaltext"/>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x">
    <w:name w:val="blockquote-x"/>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ListParagraph"/>
    <w:link w:val="QuotationChar"/>
    <w:qFormat/>
    <w:rsid w:val="00F811C3"/>
    <w:pPr>
      <w:tabs>
        <w:tab w:val="left" w:pos="-426"/>
        <w:tab w:val="left" w:pos="2127"/>
      </w:tabs>
      <w:spacing w:before="360" w:after="360" w:line="480" w:lineRule="auto"/>
      <w:ind w:left="2127" w:right="567" w:hanging="709"/>
      <w:contextualSpacing w:val="0"/>
      <w:jc w:val="both"/>
    </w:pPr>
    <w:rPr>
      <w:rFonts w:ascii="Arial" w:hAnsi="Arial" w:cs="Arial"/>
      <w:i/>
      <w:iCs/>
      <w:sz w:val="24"/>
      <w:szCs w:val="24"/>
    </w:rPr>
  </w:style>
  <w:style w:type="character" w:styleId="Emphasis">
    <w:name w:val="Emphasis"/>
    <w:basedOn w:val="DefaultParagraphFont"/>
    <w:uiPriority w:val="20"/>
    <w:qFormat/>
    <w:rsid w:val="008E5675"/>
    <w:rPr>
      <w:i/>
      <w:iCs/>
    </w:rPr>
  </w:style>
  <w:style w:type="character" w:customStyle="1" w:styleId="ListParagraphChar">
    <w:name w:val="List Paragraph Char"/>
    <w:basedOn w:val="DefaultParagraphFont"/>
    <w:link w:val="ListParagraph"/>
    <w:uiPriority w:val="34"/>
    <w:rsid w:val="00F811C3"/>
  </w:style>
  <w:style w:type="character" w:customStyle="1" w:styleId="QuotationChar">
    <w:name w:val="Quotation Char"/>
    <w:basedOn w:val="ListParagraphChar"/>
    <w:link w:val="Quotation"/>
    <w:rsid w:val="00F811C3"/>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9608">
      <w:bodyDiv w:val="1"/>
      <w:marLeft w:val="0"/>
      <w:marRight w:val="0"/>
      <w:marTop w:val="0"/>
      <w:marBottom w:val="0"/>
      <w:divBdr>
        <w:top w:val="none" w:sz="0" w:space="0" w:color="auto"/>
        <w:left w:val="none" w:sz="0" w:space="0" w:color="auto"/>
        <w:bottom w:val="none" w:sz="0" w:space="0" w:color="auto"/>
        <w:right w:val="none" w:sz="0" w:space="0" w:color="auto"/>
      </w:divBdr>
    </w:div>
    <w:div w:id="326398288">
      <w:bodyDiv w:val="1"/>
      <w:marLeft w:val="0"/>
      <w:marRight w:val="0"/>
      <w:marTop w:val="0"/>
      <w:marBottom w:val="0"/>
      <w:divBdr>
        <w:top w:val="none" w:sz="0" w:space="0" w:color="auto"/>
        <w:left w:val="none" w:sz="0" w:space="0" w:color="auto"/>
        <w:bottom w:val="none" w:sz="0" w:space="0" w:color="auto"/>
        <w:right w:val="none" w:sz="0" w:space="0" w:color="auto"/>
      </w:divBdr>
    </w:div>
    <w:div w:id="342318056">
      <w:bodyDiv w:val="1"/>
      <w:marLeft w:val="0"/>
      <w:marRight w:val="0"/>
      <w:marTop w:val="0"/>
      <w:marBottom w:val="0"/>
      <w:divBdr>
        <w:top w:val="none" w:sz="0" w:space="0" w:color="auto"/>
        <w:left w:val="none" w:sz="0" w:space="0" w:color="auto"/>
        <w:bottom w:val="none" w:sz="0" w:space="0" w:color="auto"/>
        <w:right w:val="none" w:sz="0" w:space="0" w:color="auto"/>
      </w:divBdr>
    </w:div>
    <w:div w:id="484278197">
      <w:bodyDiv w:val="1"/>
      <w:marLeft w:val="0"/>
      <w:marRight w:val="0"/>
      <w:marTop w:val="0"/>
      <w:marBottom w:val="0"/>
      <w:divBdr>
        <w:top w:val="none" w:sz="0" w:space="0" w:color="auto"/>
        <w:left w:val="none" w:sz="0" w:space="0" w:color="auto"/>
        <w:bottom w:val="none" w:sz="0" w:space="0" w:color="auto"/>
        <w:right w:val="none" w:sz="0" w:space="0" w:color="auto"/>
      </w:divBdr>
    </w:div>
    <w:div w:id="687410140">
      <w:bodyDiv w:val="1"/>
      <w:marLeft w:val="0"/>
      <w:marRight w:val="0"/>
      <w:marTop w:val="0"/>
      <w:marBottom w:val="0"/>
      <w:divBdr>
        <w:top w:val="none" w:sz="0" w:space="0" w:color="auto"/>
        <w:left w:val="none" w:sz="0" w:space="0" w:color="auto"/>
        <w:bottom w:val="none" w:sz="0" w:space="0" w:color="auto"/>
        <w:right w:val="none" w:sz="0" w:space="0" w:color="auto"/>
      </w:divBdr>
    </w:div>
    <w:div w:id="786463760">
      <w:bodyDiv w:val="1"/>
      <w:marLeft w:val="0"/>
      <w:marRight w:val="0"/>
      <w:marTop w:val="0"/>
      <w:marBottom w:val="0"/>
      <w:divBdr>
        <w:top w:val="none" w:sz="0" w:space="0" w:color="auto"/>
        <w:left w:val="none" w:sz="0" w:space="0" w:color="auto"/>
        <w:bottom w:val="none" w:sz="0" w:space="0" w:color="auto"/>
        <w:right w:val="none" w:sz="0" w:space="0" w:color="auto"/>
      </w:divBdr>
    </w:div>
    <w:div w:id="820461778">
      <w:bodyDiv w:val="1"/>
      <w:marLeft w:val="0"/>
      <w:marRight w:val="0"/>
      <w:marTop w:val="0"/>
      <w:marBottom w:val="0"/>
      <w:divBdr>
        <w:top w:val="none" w:sz="0" w:space="0" w:color="auto"/>
        <w:left w:val="none" w:sz="0" w:space="0" w:color="auto"/>
        <w:bottom w:val="none" w:sz="0" w:space="0" w:color="auto"/>
        <w:right w:val="none" w:sz="0" w:space="0" w:color="auto"/>
      </w:divBdr>
    </w:div>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337465846">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551453030">
      <w:bodyDiv w:val="1"/>
      <w:marLeft w:val="0"/>
      <w:marRight w:val="0"/>
      <w:marTop w:val="0"/>
      <w:marBottom w:val="0"/>
      <w:divBdr>
        <w:top w:val="none" w:sz="0" w:space="0" w:color="auto"/>
        <w:left w:val="none" w:sz="0" w:space="0" w:color="auto"/>
        <w:bottom w:val="none" w:sz="0" w:space="0" w:color="auto"/>
        <w:right w:val="none" w:sz="0" w:space="0" w:color="auto"/>
      </w:divBdr>
    </w:div>
    <w:div w:id="1565947907">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028360266">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CF607A99886E45B28D77985FFB003F" ma:contentTypeVersion="10" ma:contentTypeDescription="Create a new document." ma:contentTypeScope="" ma:versionID="39881f8f87ce137019866d8b6581f1f9">
  <xsd:schema xmlns:xsd="http://www.w3.org/2001/XMLSchema" xmlns:xs="http://www.w3.org/2001/XMLSchema" xmlns:p="http://schemas.microsoft.com/office/2006/metadata/properties" xmlns:ns3="bad64fdd-d610-402b-9ea4-8b83f7ecf2f0" targetNamespace="http://schemas.microsoft.com/office/2006/metadata/properties" ma:root="true" ma:fieldsID="55cc57b353f74b7ccdef3df1a682a2e8" ns3:_="">
    <xsd:import namespace="bad64fdd-d610-402b-9ea4-8b83f7ecf2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4fdd-d610-402b-9ea4-8b83f7ecf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E4DB83-3A6C-4102-BE46-0FAB4F12F992}">
  <ds:schemaRefs>
    <ds:schemaRef ds:uri="http://schemas.openxmlformats.org/officeDocument/2006/bibliography"/>
  </ds:schemaRefs>
</ds:datastoreItem>
</file>

<file path=customXml/itemProps2.xml><?xml version="1.0" encoding="utf-8"?>
<ds:datastoreItem xmlns:ds="http://schemas.openxmlformats.org/officeDocument/2006/customXml" ds:itemID="{E9B7A959-62F8-4D99-AE52-4CB47094CCB1}">
  <ds:schemaRefs>
    <ds:schemaRef ds:uri="http://schemas.microsoft.com/sharepoint/v3/contenttype/forms"/>
  </ds:schemaRefs>
</ds:datastoreItem>
</file>

<file path=customXml/itemProps3.xml><?xml version="1.0" encoding="utf-8"?>
<ds:datastoreItem xmlns:ds="http://schemas.openxmlformats.org/officeDocument/2006/customXml" ds:itemID="{4DB08D35-16A7-4BA9-B34A-9D83AA72F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4fdd-d610-402b-9ea4-8b83f7ec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BA09B8-AE53-4A1D-9BE4-03C435A54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sathish sarshan  mohan</cp:lastModifiedBy>
  <cp:revision>3</cp:revision>
  <cp:lastPrinted>2020-08-04T14:38:00Z</cp:lastPrinted>
  <dcterms:created xsi:type="dcterms:W3CDTF">2024-03-13T13:20:00Z</dcterms:created>
  <dcterms:modified xsi:type="dcterms:W3CDTF">2024-03-13T15:09:00Z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0x01010058CF607A99886E45B28D77985FFB003F</vt:lpwstr>
  </property>
</Properties>
</file>