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58BD" w14:textId="4074EC2C" w:rsidR="00B72798" w:rsidRDefault="00B72798" w:rsidP="00B72798">
      <w:pPr>
        <w:tabs>
          <w:tab w:val="left" w:pos="2342"/>
          <w:tab w:val="center" w:pos="4513"/>
        </w:tabs>
        <w:spacing w:after="0" w:line="240" w:lineRule="auto"/>
        <w:outlineLvl w:val="0"/>
        <w:rPr>
          <w:rFonts w:ascii="Arial" w:eastAsia="Times New Roman" w:hAnsi="Arial" w:cs="Arial"/>
          <w:b/>
          <w:noProof/>
          <w:sz w:val="24"/>
          <w:szCs w:val="24"/>
          <w:lang w:eastAsia="en-ZA"/>
        </w:rPr>
      </w:pPr>
      <w:r>
        <w:rPr>
          <w:rFonts w:ascii="Arial" w:eastAsia="Times New Roman" w:hAnsi="Arial" w:cs="Arial"/>
          <w:b/>
          <w:noProof/>
          <w:sz w:val="24"/>
          <w:szCs w:val="24"/>
          <w:lang w:eastAsia="en-ZA"/>
        </w:rPr>
        <w:drawing>
          <wp:inline distT="0" distB="0" distL="0" distR="0" wp14:anchorId="207A9043" wp14:editId="18FD1756">
            <wp:extent cx="4286250" cy="466725"/>
            <wp:effectExtent l="0" t="0" r="0" b="9525"/>
            <wp:docPr id="2263068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2F25606B" w14:textId="4AFD3D76" w:rsidR="00F95049" w:rsidRPr="00F95049" w:rsidRDefault="00F95049" w:rsidP="00F95049">
      <w:pPr>
        <w:tabs>
          <w:tab w:val="left" w:pos="2342"/>
          <w:tab w:val="center" w:pos="4513"/>
        </w:tabs>
        <w:spacing w:after="0" w:line="240" w:lineRule="auto"/>
        <w:jc w:val="center"/>
        <w:outlineLvl w:val="0"/>
        <w:rPr>
          <w:rFonts w:ascii="Arial" w:eastAsia="Times New Roman" w:hAnsi="Arial" w:cs="Arial"/>
          <w:b/>
          <w:noProof/>
          <w:sz w:val="24"/>
          <w:szCs w:val="24"/>
          <w:lang w:eastAsia="en-ZA"/>
        </w:rPr>
      </w:pPr>
      <w:r w:rsidRPr="00F95049">
        <w:rPr>
          <w:rFonts w:ascii="Arial" w:eastAsia="Times New Roman" w:hAnsi="Arial" w:cs="Arial"/>
          <w:b/>
          <w:noProof/>
          <w:sz w:val="24"/>
          <w:szCs w:val="24"/>
          <w:lang w:eastAsia="en-ZA"/>
        </w:rPr>
        <w:t>REPUBLIC OF SOUTH AFRICA</w:t>
      </w:r>
    </w:p>
    <w:p w14:paraId="47F0B021" w14:textId="77777777" w:rsidR="00F95049" w:rsidRPr="00F95049" w:rsidRDefault="00F95049" w:rsidP="00F95049">
      <w:pPr>
        <w:tabs>
          <w:tab w:val="left" w:pos="2342"/>
          <w:tab w:val="center" w:pos="4513"/>
        </w:tabs>
        <w:spacing w:after="0" w:line="240" w:lineRule="auto"/>
        <w:jc w:val="center"/>
        <w:outlineLvl w:val="0"/>
        <w:rPr>
          <w:rFonts w:ascii="Arial" w:eastAsia="Times New Roman" w:hAnsi="Arial" w:cs="Arial"/>
          <w:b/>
          <w:noProof/>
          <w:sz w:val="24"/>
          <w:szCs w:val="24"/>
          <w:lang w:eastAsia="en-ZA"/>
        </w:rPr>
      </w:pPr>
    </w:p>
    <w:p w14:paraId="77A1B1DC" w14:textId="77777777" w:rsidR="00F95049" w:rsidRPr="00F95049" w:rsidRDefault="00F95049" w:rsidP="00F95049">
      <w:pPr>
        <w:tabs>
          <w:tab w:val="left" w:pos="2342"/>
          <w:tab w:val="center" w:pos="4513"/>
        </w:tabs>
        <w:spacing w:after="0" w:line="240" w:lineRule="auto"/>
        <w:jc w:val="center"/>
        <w:outlineLvl w:val="0"/>
        <w:rPr>
          <w:rFonts w:ascii="Arial" w:eastAsia="Times New Roman" w:hAnsi="Arial" w:cs="Arial"/>
          <w:sz w:val="24"/>
          <w:szCs w:val="24"/>
        </w:rPr>
      </w:pPr>
      <w:r w:rsidRPr="00F95049">
        <w:rPr>
          <w:rFonts w:ascii="Arial" w:eastAsia="Times New Roman" w:hAnsi="Arial" w:cs="Arial"/>
          <w:noProof/>
          <w:sz w:val="24"/>
          <w:szCs w:val="24"/>
          <w:lang w:eastAsia="en-ZA"/>
        </w:rPr>
        <w:drawing>
          <wp:inline distT="0" distB="0" distL="0" distR="0" wp14:anchorId="0D0F580A" wp14:editId="20B134A0">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113136E4" w14:textId="77777777" w:rsidR="00F95049" w:rsidRPr="00F95049" w:rsidRDefault="00F95049" w:rsidP="00F95049">
      <w:pPr>
        <w:spacing w:after="0" w:line="240" w:lineRule="auto"/>
        <w:jc w:val="center"/>
        <w:outlineLvl w:val="0"/>
        <w:rPr>
          <w:rFonts w:ascii="Arial" w:eastAsia="Times New Roman" w:hAnsi="Arial" w:cs="Arial"/>
          <w:b/>
          <w:sz w:val="24"/>
          <w:szCs w:val="24"/>
        </w:rPr>
      </w:pPr>
    </w:p>
    <w:p w14:paraId="281386F2" w14:textId="77777777" w:rsidR="00F95049" w:rsidRPr="00F95049" w:rsidRDefault="00F95049" w:rsidP="00F95049">
      <w:pPr>
        <w:spacing w:after="0" w:line="240" w:lineRule="auto"/>
        <w:jc w:val="center"/>
        <w:outlineLvl w:val="0"/>
        <w:rPr>
          <w:rFonts w:ascii="Arial" w:eastAsia="Times New Roman" w:hAnsi="Arial" w:cs="Arial"/>
          <w:b/>
          <w:sz w:val="24"/>
          <w:szCs w:val="24"/>
        </w:rPr>
      </w:pPr>
      <w:r w:rsidRPr="00F95049">
        <w:rPr>
          <w:rFonts w:ascii="Arial" w:eastAsia="Times New Roman" w:hAnsi="Arial" w:cs="Arial"/>
          <w:b/>
          <w:sz w:val="24"/>
          <w:szCs w:val="24"/>
        </w:rPr>
        <w:t>IN THE HIGH COURT OF SOUTH AFRICA</w:t>
      </w:r>
    </w:p>
    <w:p w14:paraId="102CBBA6" w14:textId="77777777" w:rsidR="00F95049" w:rsidRPr="00F95049" w:rsidRDefault="00F95049" w:rsidP="00F95049">
      <w:pPr>
        <w:spacing w:after="0" w:line="240" w:lineRule="auto"/>
        <w:jc w:val="center"/>
        <w:outlineLvl w:val="0"/>
        <w:rPr>
          <w:rFonts w:ascii="Arial" w:eastAsia="Times New Roman" w:hAnsi="Arial" w:cs="Arial"/>
          <w:b/>
          <w:sz w:val="24"/>
          <w:szCs w:val="24"/>
        </w:rPr>
      </w:pPr>
      <w:r w:rsidRPr="00F95049">
        <w:rPr>
          <w:rFonts w:ascii="Arial" w:eastAsia="Times New Roman" w:hAnsi="Arial" w:cs="Arial"/>
          <w:b/>
          <w:sz w:val="24"/>
          <w:szCs w:val="24"/>
        </w:rPr>
        <w:t>GAUTENG DIVISION, JOHANNESBURG</w:t>
      </w:r>
    </w:p>
    <w:p w14:paraId="1F277898" w14:textId="77777777" w:rsidR="00F95049" w:rsidRPr="00F95049" w:rsidRDefault="00F95049" w:rsidP="00F95049">
      <w:pPr>
        <w:spacing w:after="0" w:line="240" w:lineRule="auto"/>
        <w:jc w:val="both"/>
        <w:rPr>
          <w:rFonts w:ascii="Arial" w:eastAsia="Times New Roman" w:hAnsi="Arial" w:cs="Arial"/>
          <w:sz w:val="24"/>
          <w:szCs w:val="24"/>
        </w:rPr>
      </w:pPr>
    </w:p>
    <w:p w14:paraId="484A15EB" w14:textId="77777777" w:rsidR="00F95049" w:rsidRPr="00F95049" w:rsidRDefault="00F95049" w:rsidP="00F95049">
      <w:pPr>
        <w:spacing w:after="0" w:line="240" w:lineRule="auto"/>
        <w:jc w:val="both"/>
        <w:rPr>
          <w:rFonts w:ascii="Arial" w:eastAsia="Times New Roman" w:hAnsi="Arial" w:cs="Arial"/>
          <w:sz w:val="24"/>
          <w:szCs w:val="24"/>
        </w:rPr>
      </w:pPr>
    </w:p>
    <w:p w14:paraId="5D37A2C6" w14:textId="77777777" w:rsidR="00F95049" w:rsidRPr="00F95049" w:rsidRDefault="00F95049" w:rsidP="00F95049">
      <w:pPr>
        <w:tabs>
          <w:tab w:val="right" w:pos="9029"/>
        </w:tabs>
        <w:spacing w:after="0" w:line="240" w:lineRule="auto"/>
        <w:jc w:val="both"/>
        <w:rPr>
          <w:rFonts w:ascii="Arial" w:eastAsia="Times New Roman" w:hAnsi="Arial" w:cs="Arial"/>
          <w:bCs/>
          <w:sz w:val="24"/>
          <w:szCs w:val="24"/>
        </w:rPr>
      </w:pPr>
      <w:r w:rsidRPr="00F95049">
        <w:rPr>
          <w:rFonts w:ascii="Arial" w:eastAsia="Times New Roman" w:hAnsi="Arial" w:cs="Arial"/>
          <w:sz w:val="24"/>
          <w:szCs w:val="24"/>
        </w:rPr>
        <w:tab/>
      </w:r>
      <w:r w:rsidRPr="00F95049">
        <w:rPr>
          <w:rFonts w:ascii="Arial" w:eastAsia="Times New Roman" w:hAnsi="Arial" w:cs="Arial"/>
          <w:bCs/>
          <w:sz w:val="24"/>
          <w:szCs w:val="24"/>
        </w:rPr>
        <w:t>Case Number: 2022/1093</w:t>
      </w:r>
    </w:p>
    <w:p w14:paraId="3A6C6DEE" w14:textId="77777777" w:rsidR="00F95049" w:rsidRPr="00F95049" w:rsidRDefault="00F95049" w:rsidP="00F95049">
      <w:pPr>
        <w:tabs>
          <w:tab w:val="right" w:pos="9029"/>
        </w:tabs>
        <w:spacing w:after="0" w:line="240" w:lineRule="auto"/>
        <w:jc w:val="both"/>
        <w:rPr>
          <w:rFonts w:ascii="Arial" w:eastAsia="Times New Roman" w:hAnsi="Arial" w:cs="Arial"/>
          <w:sz w:val="24"/>
          <w:szCs w:val="24"/>
        </w:rPr>
      </w:pPr>
      <w:r w:rsidRPr="00F95049">
        <w:rPr>
          <w:rFonts w:ascii="Arial" w:eastAsia="Calibri" w:hAnsi="Arial" w:cs="Arial"/>
          <w:noProof/>
          <w:sz w:val="24"/>
          <w:szCs w:val="24"/>
          <w:lang w:eastAsia="en-ZA"/>
        </w:rPr>
        <mc:AlternateContent>
          <mc:Choice Requires="wps">
            <w:drawing>
              <wp:anchor distT="0" distB="0" distL="114300" distR="114300" simplePos="0" relativeHeight="251659264" behindDoc="0" locked="0" layoutInCell="1" allowOverlap="1" wp14:anchorId="493CB26B" wp14:editId="389599F9">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1DFF52D0" w14:textId="0D898C50" w:rsidR="00BE0F5F" w:rsidRPr="00C344A5" w:rsidRDefault="0083099A" w:rsidP="0083099A">
                            <w:pPr>
                              <w:tabs>
                                <w:tab w:val="left" w:pos="900"/>
                              </w:tabs>
                              <w:spacing w:before="240"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BE0F5F" w:rsidRPr="00C344A5">
                              <w:rPr>
                                <w:rFonts w:ascii="Arial" w:hAnsi="Arial" w:cs="Arial"/>
                                <w:sz w:val="18"/>
                                <w:szCs w:val="20"/>
                              </w:rPr>
                              <w:t>REPORTABLE: YES / NO</w:t>
                            </w:r>
                          </w:p>
                          <w:p w14:paraId="6718B82C" w14:textId="655BCB0D" w:rsidR="00BE0F5F" w:rsidRPr="00C344A5" w:rsidRDefault="0083099A" w:rsidP="0083099A">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BE0F5F" w:rsidRPr="00C344A5">
                              <w:rPr>
                                <w:rFonts w:ascii="Arial" w:hAnsi="Arial" w:cs="Arial"/>
                                <w:sz w:val="18"/>
                                <w:szCs w:val="20"/>
                              </w:rPr>
                              <w:t xml:space="preserve">OF INTEREST TO OTHER JUDGES: </w:t>
                            </w:r>
                            <w:r w:rsidR="00BE0F5F">
                              <w:rPr>
                                <w:rFonts w:ascii="Arial" w:hAnsi="Arial" w:cs="Arial"/>
                                <w:sz w:val="18"/>
                                <w:szCs w:val="20"/>
                              </w:rPr>
                              <w:t xml:space="preserve">YES / </w:t>
                            </w:r>
                            <w:r w:rsidR="00BE0F5F" w:rsidRPr="00C344A5">
                              <w:rPr>
                                <w:rFonts w:ascii="Arial" w:hAnsi="Arial" w:cs="Arial"/>
                                <w:sz w:val="18"/>
                                <w:szCs w:val="20"/>
                              </w:rPr>
                              <w:t>NO</w:t>
                            </w:r>
                          </w:p>
                          <w:p w14:paraId="3A5E5C2E" w14:textId="1EBD75C5" w:rsidR="00BE0F5F" w:rsidRPr="00C344A5" w:rsidRDefault="0083099A" w:rsidP="0083099A">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(3)</w:t>
                            </w:r>
                            <w:r w:rsidRPr="00C344A5">
                              <w:rPr>
                                <w:rFonts w:ascii="Arial" w:hAnsi="Arial" w:cs="Arial"/>
                                <w:sz w:val="18"/>
                                <w:szCs w:val="20"/>
                              </w:rPr>
                              <w:tab/>
                            </w:r>
                            <w:r w:rsidR="00BE0F5F" w:rsidRPr="00C344A5">
                              <w:rPr>
                                <w:rFonts w:ascii="Arial" w:hAnsi="Arial" w:cs="Arial"/>
                                <w:sz w:val="18"/>
                                <w:szCs w:val="20"/>
                              </w:rPr>
                              <w:t xml:space="preserve">REVISED: </w:t>
                            </w:r>
                            <w:r w:rsidR="00BE0F5F">
                              <w:rPr>
                                <w:rFonts w:ascii="Arial" w:hAnsi="Arial" w:cs="Arial"/>
                                <w:sz w:val="18"/>
                                <w:szCs w:val="20"/>
                              </w:rPr>
                              <w:t xml:space="preserve">YES / </w:t>
                            </w:r>
                            <w:r w:rsidR="00BE0F5F" w:rsidRPr="00C344A5">
                              <w:rPr>
                                <w:rFonts w:ascii="Arial" w:hAnsi="Arial" w:cs="Arial"/>
                                <w:sz w:val="18"/>
                                <w:szCs w:val="20"/>
                              </w:rPr>
                              <w:t>NO</w:t>
                            </w:r>
                          </w:p>
                          <w:p w14:paraId="510335A3" w14:textId="77777777" w:rsidR="00BE0F5F" w:rsidRPr="00C344A5" w:rsidRDefault="00BE0F5F" w:rsidP="00C676DB">
                            <w:pPr>
                              <w:spacing w:after="0"/>
                              <w:rPr>
                                <w:rFonts w:ascii="Arial" w:hAnsi="Arial" w:cs="Arial"/>
                                <w:b/>
                                <w:sz w:val="18"/>
                                <w:szCs w:val="20"/>
                              </w:rPr>
                            </w:pPr>
                          </w:p>
                          <w:p w14:paraId="032DA1C2" w14:textId="77777777" w:rsidR="00BE0F5F" w:rsidRPr="00C344A5" w:rsidRDefault="00BE0F5F" w:rsidP="00F95049">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08A34667" w14:textId="77777777" w:rsidR="00BE0F5F" w:rsidRPr="00C344A5" w:rsidRDefault="00BE0F5F" w:rsidP="00F95049">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CB26B"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">
                <v:textbox>
                  <w:txbxContent>
                    <w:p w14:paraId="1DFF52D0" w14:textId="0D898C50" w:rsidR="00BE0F5F" w:rsidRPr="00C344A5" w:rsidRDefault="0083099A" w:rsidP="0083099A">
                      <w:pPr>
                        <w:tabs>
                          <w:tab w:val="left" w:pos="900"/>
                        </w:tabs>
                        <w:spacing w:before="240"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BE0F5F" w:rsidRPr="00C344A5">
                        <w:rPr>
                          <w:rFonts w:ascii="Arial" w:hAnsi="Arial" w:cs="Arial"/>
                          <w:sz w:val="18"/>
                          <w:szCs w:val="20"/>
                        </w:rPr>
                        <w:t>REPORTABLE: YES / NO</w:t>
                      </w:r>
                    </w:p>
                    <w:p w14:paraId="6718B82C" w14:textId="655BCB0D" w:rsidR="00BE0F5F" w:rsidRPr="00C344A5" w:rsidRDefault="0083099A" w:rsidP="0083099A">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BE0F5F" w:rsidRPr="00C344A5">
                        <w:rPr>
                          <w:rFonts w:ascii="Arial" w:hAnsi="Arial" w:cs="Arial"/>
                          <w:sz w:val="18"/>
                          <w:szCs w:val="20"/>
                        </w:rPr>
                        <w:t xml:space="preserve">OF INTEREST TO OTHER JUDGES: </w:t>
                      </w:r>
                      <w:r w:rsidR="00BE0F5F">
                        <w:rPr>
                          <w:rFonts w:ascii="Arial" w:hAnsi="Arial" w:cs="Arial"/>
                          <w:sz w:val="18"/>
                          <w:szCs w:val="20"/>
                        </w:rPr>
                        <w:t xml:space="preserve">YES / </w:t>
                      </w:r>
                      <w:r w:rsidR="00BE0F5F" w:rsidRPr="00C344A5">
                        <w:rPr>
                          <w:rFonts w:ascii="Arial" w:hAnsi="Arial" w:cs="Arial"/>
                          <w:sz w:val="18"/>
                          <w:szCs w:val="20"/>
                        </w:rPr>
                        <w:t>NO</w:t>
                      </w:r>
                    </w:p>
                    <w:p w14:paraId="3A5E5C2E" w14:textId="1EBD75C5" w:rsidR="00BE0F5F" w:rsidRPr="00C344A5" w:rsidRDefault="0083099A" w:rsidP="0083099A">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(3)</w:t>
                      </w:r>
                      <w:r w:rsidRPr="00C344A5">
                        <w:rPr>
                          <w:rFonts w:ascii="Arial" w:hAnsi="Arial" w:cs="Arial"/>
                          <w:sz w:val="18"/>
                          <w:szCs w:val="20"/>
                        </w:rPr>
                        <w:tab/>
                      </w:r>
                      <w:r w:rsidR="00BE0F5F" w:rsidRPr="00C344A5">
                        <w:rPr>
                          <w:rFonts w:ascii="Arial" w:hAnsi="Arial" w:cs="Arial"/>
                          <w:sz w:val="18"/>
                          <w:szCs w:val="20"/>
                        </w:rPr>
                        <w:t xml:space="preserve">REVISED: </w:t>
                      </w:r>
                      <w:r w:rsidR="00BE0F5F">
                        <w:rPr>
                          <w:rFonts w:ascii="Arial" w:hAnsi="Arial" w:cs="Arial"/>
                          <w:sz w:val="18"/>
                          <w:szCs w:val="20"/>
                        </w:rPr>
                        <w:t xml:space="preserve">YES / </w:t>
                      </w:r>
                      <w:r w:rsidR="00BE0F5F" w:rsidRPr="00C344A5">
                        <w:rPr>
                          <w:rFonts w:ascii="Arial" w:hAnsi="Arial" w:cs="Arial"/>
                          <w:sz w:val="18"/>
                          <w:szCs w:val="20"/>
                        </w:rPr>
                        <w:t>NO</w:t>
                      </w:r>
                    </w:p>
                    <w:p w14:paraId="510335A3" w14:textId="77777777" w:rsidR="00BE0F5F" w:rsidRPr="00C344A5" w:rsidRDefault="00BE0F5F" w:rsidP="00C676DB">
                      <w:pPr>
                        <w:spacing w:after="0"/>
                        <w:rPr>
                          <w:rFonts w:ascii="Arial" w:hAnsi="Arial" w:cs="Arial"/>
                          <w:b/>
                          <w:sz w:val="18"/>
                          <w:szCs w:val="20"/>
                        </w:rPr>
                      </w:pPr>
                    </w:p>
                    <w:p w14:paraId="032DA1C2" w14:textId="77777777" w:rsidR="00BE0F5F" w:rsidRPr="00C344A5" w:rsidRDefault="00BE0F5F" w:rsidP="00F95049">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08A34667" w14:textId="77777777" w:rsidR="00BE0F5F" w:rsidRPr="00C344A5" w:rsidRDefault="00BE0F5F" w:rsidP="00F95049">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6CC221CB" w14:textId="77777777" w:rsidR="00F95049" w:rsidRPr="00F95049" w:rsidRDefault="00F95049" w:rsidP="00F95049">
      <w:pPr>
        <w:tabs>
          <w:tab w:val="left" w:pos="8998"/>
        </w:tabs>
        <w:spacing w:after="0" w:line="240" w:lineRule="auto"/>
        <w:jc w:val="both"/>
        <w:rPr>
          <w:rFonts w:ascii="Arial" w:eastAsia="Times New Roman" w:hAnsi="Arial" w:cs="Arial"/>
          <w:sz w:val="24"/>
          <w:szCs w:val="24"/>
        </w:rPr>
      </w:pPr>
    </w:p>
    <w:p w14:paraId="6E975CE2" w14:textId="77777777" w:rsidR="00F95049" w:rsidRPr="00F95049" w:rsidRDefault="00F95049" w:rsidP="00F95049">
      <w:pPr>
        <w:tabs>
          <w:tab w:val="left" w:pos="8998"/>
        </w:tabs>
        <w:spacing w:after="0" w:line="240" w:lineRule="auto"/>
        <w:jc w:val="both"/>
        <w:rPr>
          <w:rFonts w:ascii="Arial" w:eastAsia="Times New Roman" w:hAnsi="Arial" w:cs="Arial"/>
          <w:sz w:val="24"/>
          <w:szCs w:val="24"/>
        </w:rPr>
      </w:pPr>
    </w:p>
    <w:p w14:paraId="3FD338EC" w14:textId="77777777" w:rsidR="00F95049" w:rsidRPr="00F95049" w:rsidRDefault="00F95049" w:rsidP="00F95049">
      <w:pPr>
        <w:tabs>
          <w:tab w:val="left" w:pos="8998"/>
        </w:tabs>
        <w:spacing w:after="0" w:line="240" w:lineRule="auto"/>
        <w:jc w:val="both"/>
        <w:rPr>
          <w:rFonts w:ascii="Arial" w:eastAsia="Times New Roman" w:hAnsi="Arial" w:cs="Arial"/>
          <w:sz w:val="24"/>
          <w:szCs w:val="24"/>
        </w:rPr>
      </w:pPr>
      <w:r w:rsidRPr="00F95049">
        <w:rPr>
          <w:rFonts w:ascii="Arial" w:eastAsia="Times New Roman" w:hAnsi="Arial" w:cs="Arial"/>
          <w:sz w:val="24"/>
          <w:szCs w:val="24"/>
        </w:rPr>
        <w:t>In the matter between:</w:t>
      </w:r>
    </w:p>
    <w:p w14:paraId="253B8217" w14:textId="77777777" w:rsidR="00F95049" w:rsidRPr="00F95049" w:rsidRDefault="00F95049" w:rsidP="00F95049">
      <w:pPr>
        <w:tabs>
          <w:tab w:val="right" w:pos="9029"/>
        </w:tabs>
        <w:spacing w:after="0" w:line="240" w:lineRule="auto"/>
        <w:jc w:val="both"/>
        <w:rPr>
          <w:rFonts w:ascii="Arial" w:eastAsia="Times New Roman" w:hAnsi="Arial" w:cs="Arial"/>
          <w:sz w:val="24"/>
          <w:szCs w:val="24"/>
        </w:rPr>
      </w:pPr>
    </w:p>
    <w:p w14:paraId="76FA635A" w14:textId="77777777" w:rsidR="00F95049" w:rsidRPr="00F95049" w:rsidRDefault="00F95049" w:rsidP="00F95049">
      <w:pPr>
        <w:tabs>
          <w:tab w:val="right" w:pos="9029"/>
        </w:tabs>
        <w:spacing w:after="0" w:line="240" w:lineRule="auto"/>
        <w:jc w:val="both"/>
        <w:rPr>
          <w:rFonts w:ascii="Arial" w:eastAsia="Times New Roman" w:hAnsi="Arial" w:cs="Arial"/>
          <w:sz w:val="24"/>
          <w:szCs w:val="24"/>
        </w:rPr>
      </w:pPr>
    </w:p>
    <w:p w14:paraId="7EC259F8" w14:textId="77777777" w:rsidR="00F95049" w:rsidRPr="00F95049" w:rsidRDefault="00F95049" w:rsidP="00F95049">
      <w:pPr>
        <w:tabs>
          <w:tab w:val="right" w:pos="9029"/>
        </w:tabs>
        <w:spacing w:after="0" w:line="240" w:lineRule="auto"/>
        <w:contextualSpacing/>
        <w:jc w:val="both"/>
        <w:rPr>
          <w:rFonts w:ascii="Arial" w:eastAsia="Times New Roman" w:hAnsi="Arial" w:cs="Arial"/>
          <w:b/>
          <w:sz w:val="24"/>
          <w:szCs w:val="24"/>
        </w:rPr>
      </w:pPr>
    </w:p>
    <w:p w14:paraId="01027D0D" w14:textId="77777777" w:rsidR="00F95049" w:rsidRPr="00F95049" w:rsidRDefault="00F95049" w:rsidP="00F95049">
      <w:pPr>
        <w:tabs>
          <w:tab w:val="right" w:pos="9029"/>
        </w:tabs>
        <w:spacing w:after="0" w:line="240" w:lineRule="auto"/>
        <w:contextualSpacing/>
        <w:jc w:val="both"/>
        <w:rPr>
          <w:rFonts w:ascii="Arial" w:eastAsia="Times New Roman" w:hAnsi="Arial" w:cs="Arial"/>
          <w:b/>
          <w:sz w:val="24"/>
          <w:szCs w:val="24"/>
        </w:rPr>
      </w:pPr>
    </w:p>
    <w:p w14:paraId="57841C3C" w14:textId="77777777" w:rsidR="00F95049" w:rsidRPr="00F95049" w:rsidRDefault="00F95049" w:rsidP="00F95049">
      <w:pPr>
        <w:tabs>
          <w:tab w:val="right" w:pos="9029"/>
        </w:tabs>
        <w:spacing w:after="0" w:line="240" w:lineRule="auto"/>
        <w:contextualSpacing/>
        <w:jc w:val="both"/>
        <w:rPr>
          <w:rFonts w:ascii="Arial" w:eastAsia="Times New Roman" w:hAnsi="Arial" w:cs="Arial"/>
          <w:b/>
          <w:sz w:val="24"/>
          <w:szCs w:val="24"/>
        </w:rPr>
      </w:pPr>
    </w:p>
    <w:p w14:paraId="023C12B4" w14:textId="77777777" w:rsidR="00F95049" w:rsidRPr="00F95049" w:rsidRDefault="00F95049" w:rsidP="00F95049">
      <w:pPr>
        <w:tabs>
          <w:tab w:val="right" w:pos="9029"/>
        </w:tabs>
        <w:spacing w:after="0" w:line="240" w:lineRule="auto"/>
        <w:contextualSpacing/>
        <w:jc w:val="both"/>
        <w:rPr>
          <w:rFonts w:ascii="Arial" w:eastAsia="Times New Roman" w:hAnsi="Arial" w:cs="Arial"/>
          <w:b/>
          <w:sz w:val="24"/>
          <w:szCs w:val="24"/>
        </w:rPr>
      </w:pPr>
    </w:p>
    <w:p w14:paraId="55A6275B" w14:textId="77777777" w:rsidR="00F95049" w:rsidRPr="00F95049" w:rsidRDefault="00F95049" w:rsidP="00F95049">
      <w:pPr>
        <w:tabs>
          <w:tab w:val="right" w:pos="9029"/>
        </w:tabs>
        <w:spacing w:after="0" w:line="240" w:lineRule="auto"/>
        <w:contextualSpacing/>
        <w:jc w:val="both"/>
        <w:rPr>
          <w:rFonts w:ascii="Arial" w:eastAsia="Times New Roman" w:hAnsi="Arial" w:cs="Arial"/>
          <w:sz w:val="24"/>
          <w:szCs w:val="24"/>
        </w:rPr>
      </w:pPr>
      <w:r w:rsidRPr="00F95049">
        <w:rPr>
          <w:rFonts w:ascii="Arial" w:eastAsia="Times New Roman" w:hAnsi="Arial" w:cs="Arial"/>
          <w:sz w:val="24"/>
          <w:szCs w:val="24"/>
        </w:rPr>
        <w:t>In the matter between:</w:t>
      </w:r>
    </w:p>
    <w:p w14:paraId="6240AF17" w14:textId="77777777" w:rsidR="00F95049" w:rsidRPr="00F95049" w:rsidRDefault="00F95049" w:rsidP="00F95049">
      <w:pPr>
        <w:tabs>
          <w:tab w:val="right" w:pos="9029"/>
        </w:tabs>
        <w:spacing w:after="0" w:line="240" w:lineRule="auto"/>
        <w:contextualSpacing/>
        <w:jc w:val="both"/>
        <w:rPr>
          <w:rFonts w:ascii="Arial" w:eastAsia="Times New Roman" w:hAnsi="Arial" w:cs="Arial"/>
          <w:b/>
          <w:sz w:val="24"/>
          <w:szCs w:val="24"/>
        </w:rPr>
      </w:pPr>
    </w:p>
    <w:p w14:paraId="6689FED0" w14:textId="77777777" w:rsidR="00F95049" w:rsidRPr="00F95049" w:rsidRDefault="00F95049" w:rsidP="00F95049">
      <w:pPr>
        <w:tabs>
          <w:tab w:val="right" w:pos="9029"/>
        </w:tabs>
        <w:spacing w:after="0" w:line="240" w:lineRule="auto"/>
        <w:contextualSpacing/>
        <w:jc w:val="both"/>
        <w:rPr>
          <w:rFonts w:ascii="Arial" w:eastAsia="Times New Roman" w:hAnsi="Arial" w:cs="Arial"/>
          <w:b/>
          <w:sz w:val="24"/>
          <w:szCs w:val="24"/>
        </w:rPr>
      </w:pPr>
    </w:p>
    <w:p w14:paraId="57015C42" w14:textId="27C9C603" w:rsidR="00F95049" w:rsidRPr="00F95049" w:rsidRDefault="00F95049" w:rsidP="00F95049">
      <w:pPr>
        <w:tabs>
          <w:tab w:val="right" w:pos="9029"/>
        </w:tabs>
        <w:spacing w:after="0" w:line="240" w:lineRule="auto"/>
        <w:contextualSpacing/>
        <w:jc w:val="both"/>
        <w:rPr>
          <w:rFonts w:ascii="Arial" w:eastAsia="Times New Roman" w:hAnsi="Arial" w:cs="Arial"/>
          <w:sz w:val="24"/>
          <w:szCs w:val="24"/>
        </w:rPr>
      </w:pPr>
      <w:r w:rsidRPr="00F95049">
        <w:rPr>
          <w:rFonts w:ascii="Arial" w:eastAsia="Times New Roman" w:hAnsi="Arial" w:cs="Times New Roman"/>
          <w:b/>
          <w:kern w:val="28"/>
          <w:sz w:val="24"/>
          <w:szCs w:val="24"/>
          <w:lang w:val="en-GB" w:eastAsia="en-GB"/>
        </w:rPr>
        <w:t>M</w:t>
      </w:r>
      <w:r w:rsidR="00000121">
        <w:rPr>
          <w:rFonts w:ascii="Arial" w:eastAsia="Times New Roman" w:hAnsi="Arial" w:cs="Times New Roman"/>
          <w:b/>
          <w:kern w:val="28"/>
          <w:sz w:val="24"/>
          <w:szCs w:val="24"/>
          <w:lang w:val="en-GB" w:eastAsia="en-GB"/>
        </w:rPr>
        <w:t>[…]</w:t>
      </w:r>
      <w:r w:rsidRPr="00F95049">
        <w:rPr>
          <w:rFonts w:ascii="Arial" w:eastAsia="Times New Roman" w:hAnsi="Arial" w:cs="Times New Roman"/>
          <w:b/>
          <w:kern w:val="28"/>
          <w:sz w:val="24"/>
          <w:szCs w:val="24"/>
          <w:lang w:val="en-GB" w:eastAsia="en-GB"/>
        </w:rPr>
        <w:t>, F</w:t>
      </w:r>
      <w:r w:rsidR="00000121">
        <w:rPr>
          <w:rFonts w:ascii="Arial" w:eastAsia="Times New Roman" w:hAnsi="Arial" w:cs="Times New Roman"/>
          <w:b/>
          <w:kern w:val="28"/>
          <w:sz w:val="24"/>
          <w:szCs w:val="24"/>
          <w:lang w:val="en-GB" w:eastAsia="en-GB"/>
        </w:rPr>
        <w:t>[…]</w:t>
      </w:r>
      <w:r w:rsidRPr="00F95049">
        <w:rPr>
          <w:rFonts w:ascii="Arial" w:eastAsia="Times New Roman" w:hAnsi="Arial" w:cs="Arial"/>
          <w:b/>
          <w:sz w:val="24"/>
          <w:szCs w:val="24"/>
        </w:rPr>
        <w:tab/>
      </w:r>
      <w:r w:rsidRPr="00F95049">
        <w:rPr>
          <w:rFonts w:ascii="Arial" w:eastAsia="Times New Roman" w:hAnsi="Arial" w:cs="Arial"/>
          <w:sz w:val="24"/>
          <w:szCs w:val="24"/>
        </w:rPr>
        <w:t>Plaintiff</w:t>
      </w:r>
    </w:p>
    <w:p w14:paraId="6A3D42FD" w14:textId="77777777" w:rsidR="00F95049" w:rsidRPr="00F95049" w:rsidRDefault="00F95049" w:rsidP="00F95049">
      <w:pPr>
        <w:tabs>
          <w:tab w:val="right" w:pos="9029"/>
        </w:tabs>
        <w:spacing w:after="0" w:line="240" w:lineRule="auto"/>
        <w:contextualSpacing/>
        <w:jc w:val="both"/>
        <w:rPr>
          <w:rFonts w:ascii="Arial" w:eastAsia="Times New Roman" w:hAnsi="Arial" w:cs="Arial"/>
          <w:sz w:val="24"/>
          <w:szCs w:val="24"/>
        </w:rPr>
      </w:pPr>
    </w:p>
    <w:p w14:paraId="4B3FDD25" w14:textId="77777777" w:rsidR="00F95049" w:rsidRPr="00F95049" w:rsidRDefault="00F95049" w:rsidP="00F95049">
      <w:pPr>
        <w:tabs>
          <w:tab w:val="right" w:pos="9029"/>
        </w:tabs>
        <w:spacing w:after="0" w:line="240" w:lineRule="auto"/>
        <w:contextualSpacing/>
        <w:jc w:val="both"/>
        <w:rPr>
          <w:rFonts w:ascii="Arial" w:eastAsia="Times New Roman" w:hAnsi="Arial" w:cs="Arial"/>
          <w:sz w:val="24"/>
          <w:szCs w:val="24"/>
        </w:rPr>
      </w:pPr>
      <w:r w:rsidRPr="00F95049">
        <w:rPr>
          <w:rFonts w:ascii="Arial" w:eastAsia="Times New Roman" w:hAnsi="Arial" w:cs="Arial"/>
          <w:sz w:val="24"/>
          <w:szCs w:val="24"/>
        </w:rPr>
        <w:t>and</w:t>
      </w:r>
    </w:p>
    <w:p w14:paraId="6C13AA3B" w14:textId="77777777" w:rsidR="00F95049" w:rsidRPr="00F95049" w:rsidRDefault="00F95049" w:rsidP="00F95049">
      <w:pPr>
        <w:tabs>
          <w:tab w:val="right" w:pos="9029"/>
        </w:tabs>
        <w:spacing w:after="0" w:line="240" w:lineRule="auto"/>
        <w:contextualSpacing/>
        <w:jc w:val="both"/>
        <w:rPr>
          <w:rFonts w:ascii="Arial" w:eastAsia="Times New Roman" w:hAnsi="Arial" w:cs="Arial"/>
          <w:sz w:val="24"/>
          <w:szCs w:val="24"/>
        </w:rPr>
      </w:pPr>
    </w:p>
    <w:p w14:paraId="497698D0" w14:textId="77777777" w:rsidR="00F95049" w:rsidRPr="00F95049" w:rsidRDefault="00F95049" w:rsidP="00F95049">
      <w:pPr>
        <w:tabs>
          <w:tab w:val="right" w:pos="9029"/>
        </w:tabs>
        <w:spacing w:after="0" w:line="240" w:lineRule="auto"/>
        <w:contextualSpacing/>
        <w:jc w:val="both"/>
        <w:rPr>
          <w:rFonts w:ascii="Arial" w:eastAsia="Calibri" w:hAnsi="Arial" w:cs="Arial"/>
          <w:b/>
          <w:sz w:val="24"/>
          <w:szCs w:val="24"/>
          <w:lang w:val="en-GB"/>
        </w:rPr>
      </w:pPr>
      <w:r w:rsidRPr="00F95049">
        <w:rPr>
          <w:rFonts w:ascii="Arial" w:eastAsia="Calibri" w:hAnsi="Arial" w:cs="Arial"/>
          <w:b/>
          <w:sz w:val="24"/>
          <w:szCs w:val="24"/>
          <w:lang w:val="en-GB"/>
        </w:rPr>
        <w:t>ROAD ACCIDENT FUND</w:t>
      </w:r>
    </w:p>
    <w:p w14:paraId="65D1354F" w14:textId="1F352ED0" w:rsidR="00F95049" w:rsidRPr="00F95049" w:rsidRDefault="00F95049" w:rsidP="00F95049">
      <w:pPr>
        <w:tabs>
          <w:tab w:val="right" w:pos="9029"/>
        </w:tabs>
        <w:spacing w:after="0" w:line="240" w:lineRule="auto"/>
        <w:contextualSpacing/>
        <w:jc w:val="both"/>
        <w:rPr>
          <w:rFonts w:ascii="Arial" w:eastAsia="Times New Roman" w:hAnsi="Arial" w:cs="Arial"/>
          <w:sz w:val="24"/>
          <w:szCs w:val="24"/>
        </w:rPr>
      </w:pPr>
      <w:r w:rsidRPr="00F95049">
        <w:rPr>
          <w:rFonts w:ascii="Arial" w:eastAsia="Calibri" w:hAnsi="Arial" w:cs="Arial"/>
          <w:b/>
          <w:sz w:val="24"/>
          <w:szCs w:val="24"/>
        </w:rPr>
        <w:t xml:space="preserve">(Link Number: </w:t>
      </w:r>
      <w:r w:rsidR="003369AC">
        <w:rPr>
          <w:rFonts w:ascii="Arial" w:eastAsia="Calibri" w:hAnsi="Arial" w:cs="Arial"/>
          <w:b/>
          <w:sz w:val="24"/>
          <w:szCs w:val="24"/>
        </w:rPr>
        <w:t>[…]</w:t>
      </w:r>
      <w:r w:rsidRPr="00F95049">
        <w:rPr>
          <w:rFonts w:ascii="Arial" w:eastAsia="Calibri" w:hAnsi="Arial" w:cs="Arial"/>
          <w:b/>
          <w:sz w:val="24"/>
          <w:szCs w:val="24"/>
        </w:rPr>
        <w:t>)</w:t>
      </w:r>
      <w:r w:rsidRPr="00F95049">
        <w:rPr>
          <w:rFonts w:ascii="Arial" w:eastAsia="Calibri" w:hAnsi="Arial" w:cs="Arial"/>
          <w:b/>
          <w:sz w:val="24"/>
          <w:szCs w:val="24"/>
        </w:rPr>
        <w:tab/>
      </w:r>
      <w:r w:rsidRPr="00F95049">
        <w:rPr>
          <w:rFonts w:ascii="Arial" w:eastAsia="Times New Roman" w:hAnsi="Arial" w:cs="Arial"/>
          <w:sz w:val="24"/>
          <w:szCs w:val="24"/>
        </w:rPr>
        <w:t>Defendant</w:t>
      </w:r>
    </w:p>
    <w:p w14:paraId="25F6F80F" w14:textId="77777777" w:rsidR="00F95049" w:rsidRPr="00F95049" w:rsidRDefault="00F95049" w:rsidP="00F95049">
      <w:pPr>
        <w:spacing w:after="0" w:line="240" w:lineRule="auto"/>
        <w:contextualSpacing/>
        <w:jc w:val="both"/>
        <w:rPr>
          <w:rFonts w:ascii="Arial" w:eastAsia="Times New Roman" w:hAnsi="Arial" w:cs="Arial"/>
          <w:sz w:val="24"/>
          <w:szCs w:val="24"/>
        </w:rPr>
      </w:pPr>
    </w:p>
    <w:p w14:paraId="0E97218F" w14:textId="77777777" w:rsidR="00F95049" w:rsidRPr="00F95049" w:rsidRDefault="00F95049" w:rsidP="00F95049">
      <w:pPr>
        <w:pBdr>
          <w:bottom w:val="single" w:sz="12" w:space="1" w:color="auto"/>
        </w:pBdr>
        <w:spacing w:after="0" w:line="240" w:lineRule="auto"/>
        <w:rPr>
          <w:rFonts w:ascii="Arial" w:eastAsia="Calibri" w:hAnsi="Arial" w:cs="Arial"/>
          <w:b/>
          <w:sz w:val="24"/>
          <w:szCs w:val="24"/>
        </w:rPr>
      </w:pPr>
    </w:p>
    <w:p w14:paraId="56EF10B6" w14:textId="77777777" w:rsidR="00F95049" w:rsidRPr="00F95049" w:rsidRDefault="00F95049" w:rsidP="00F95049">
      <w:pPr>
        <w:spacing w:after="0" w:line="240" w:lineRule="auto"/>
        <w:ind w:left="1440" w:hanging="1440"/>
        <w:rPr>
          <w:rFonts w:ascii="Arial" w:eastAsia="Calibri" w:hAnsi="Arial" w:cs="Arial"/>
          <w:b/>
          <w:sz w:val="24"/>
          <w:szCs w:val="24"/>
          <w:lang w:val="en-GB"/>
        </w:rPr>
      </w:pPr>
    </w:p>
    <w:p w14:paraId="2C6104F0" w14:textId="77777777" w:rsidR="00F95049" w:rsidRPr="00F95049" w:rsidRDefault="00F95049" w:rsidP="00F95049">
      <w:pPr>
        <w:pBdr>
          <w:bottom w:val="single" w:sz="12" w:space="1" w:color="auto"/>
        </w:pBdr>
        <w:spacing w:after="240" w:line="480" w:lineRule="auto"/>
        <w:jc w:val="center"/>
        <w:rPr>
          <w:rFonts w:ascii="Arial" w:eastAsia="Calibri" w:hAnsi="Arial" w:cs="Arial"/>
          <w:b/>
          <w:sz w:val="24"/>
          <w:szCs w:val="24"/>
        </w:rPr>
      </w:pPr>
      <w:r w:rsidRPr="00F95049">
        <w:rPr>
          <w:rFonts w:ascii="Arial" w:eastAsia="Calibri" w:hAnsi="Arial" w:cs="Arial"/>
          <w:b/>
          <w:sz w:val="24"/>
          <w:szCs w:val="24"/>
        </w:rPr>
        <w:t>JUDGMENT</w:t>
      </w:r>
    </w:p>
    <w:p w14:paraId="21073777" w14:textId="77777777" w:rsidR="00F95049" w:rsidRPr="00F95049" w:rsidRDefault="00F95049" w:rsidP="00F95049">
      <w:pPr>
        <w:spacing w:after="0" w:line="240" w:lineRule="auto"/>
        <w:rPr>
          <w:rFonts w:ascii="Arial" w:eastAsia="Calibri" w:hAnsi="Arial" w:cs="Arial"/>
          <w:sz w:val="24"/>
          <w:szCs w:val="24"/>
          <w:lang w:val="en-GB"/>
        </w:rPr>
      </w:pPr>
      <w:r w:rsidRPr="00F95049">
        <w:rPr>
          <w:rFonts w:ascii="Arial" w:eastAsia="Calibri" w:hAnsi="Arial" w:cs="Arial"/>
          <w:sz w:val="24"/>
          <w:szCs w:val="24"/>
          <w:lang w:val="en-GB"/>
        </w:rPr>
        <w:t>Pienaar AJ:</w:t>
      </w:r>
    </w:p>
    <w:p w14:paraId="2CE7A6A0" w14:textId="77777777" w:rsidR="00F95049" w:rsidRPr="00F95049" w:rsidRDefault="00F95049" w:rsidP="00F95049">
      <w:pPr>
        <w:spacing w:after="0" w:line="240" w:lineRule="auto"/>
        <w:rPr>
          <w:rFonts w:ascii="Arial" w:eastAsia="Calibri" w:hAnsi="Arial" w:cs="Arial"/>
          <w:sz w:val="24"/>
          <w:szCs w:val="24"/>
          <w:lang w:val="en-GB"/>
        </w:rPr>
      </w:pPr>
    </w:p>
    <w:p w14:paraId="4DF00C29" w14:textId="77777777" w:rsidR="00F95049" w:rsidRPr="00F95049" w:rsidRDefault="00F95049" w:rsidP="00F95049">
      <w:pPr>
        <w:spacing w:after="0" w:line="240" w:lineRule="auto"/>
        <w:rPr>
          <w:rFonts w:ascii="Arial" w:eastAsia="Calibri" w:hAnsi="Arial" w:cs="Arial"/>
          <w:sz w:val="24"/>
          <w:szCs w:val="24"/>
          <w:lang w:val="en-GB"/>
        </w:rPr>
      </w:pPr>
    </w:p>
    <w:p w14:paraId="716C3005" w14:textId="2895EC0A" w:rsidR="005D65DB" w:rsidRPr="00C676DB" w:rsidRDefault="00A939A5" w:rsidP="00C676DB">
      <w:pPr>
        <w:spacing w:after="0" w:line="360" w:lineRule="auto"/>
        <w:rPr>
          <w:rFonts w:ascii="Arial" w:hAnsi="Arial" w:cs="Arial"/>
          <w:b/>
          <w:bCs/>
          <w:i/>
          <w:sz w:val="24"/>
          <w:szCs w:val="24"/>
        </w:rPr>
      </w:pPr>
      <w:r w:rsidRPr="00C676DB">
        <w:rPr>
          <w:rFonts w:ascii="Arial" w:hAnsi="Arial" w:cs="Arial"/>
          <w:b/>
          <w:bCs/>
          <w:i/>
          <w:sz w:val="24"/>
          <w:szCs w:val="24"/>
        </w:rPr>
        <w:t>Introduction</w:t>
      </w:r>
    </w:p>
    <w:p w14:paraId="285AF656" w14:textId="07FA0C7B" w:rsidR="006F1E1E"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before="240" w:after="480" w:line="360" w:lineRule="auto"/>
        <w:ind w:left="705" w:hanging="705"/>
        <w:jc w:val="both"/>
        <w:rPr>
          <w:rFonts w:ascii="Arial" w:hAnsi="Arial" w:cs="Arial"/>
          <w:sz w:val="24"/>
          <w:szCs w:val="24"/>
        </w:rPr>
      </w:pPr>
      <w:r w:rsidRPr="00A939A5">
        <w:rPr>
          <w:rFonts w:ascii="Arial" w:hAnsi="Arial" w:cs="Arial"/>
          <w:sz w:val="24"/>
          <w:szCs w:val="24"/>
        </w:rPr>
        <w:t>[1]</w:t>
      </w:r>
      <w:r w:rsidRPr="00A939A5">
        <w:rPr>
          <w:rFonts w:ascii="Arial" w:hAnsi="Arial" w:cs="Arial"/>
          <w:sz w:val="24"/>
          <w:szCs w:val="24"/>
        </w:rPr>
        <w:tab/>
      </w:r>
      <w:r w:rsidR="006F1E1E" w:rsidRPr="0083099A">
        <w:rPr>
          <w:rFonts w:ascii="Arial" w:hAnsi="Arial" w:cs="Arial"/>
          <w:sz w:val="24"/>
          <w:szCs w:val="24"/>
        </w:rPr>
        <w:t xml:space="preserve">This is an action for damages </w:t>
      </w:r>
      <w:r w:rsidR="00D557B4" w:rsidRPr="0083099A">
        <w:rPr>
          <w:rFonts w:ascii="Arial" w:hAnsi="Arial" w:cs="Arial"/>
          <w:sz w:val="24"/>
          <w:szCs w:val="24"/>
        </w:rPr>
        <w:t xml:space="preserve">brought by the Plaintiff against the Road Accident </w:t>
      </w:r>
      <w:r w:rsidR="00D557B4" w:rsidRPr="0083099A">
        <w:rPr>
          <w:rFonts w:ascii="Arial" w:hAnsi="Arial" w:cs="Arial"/>
          <w:sz w:val="24"/>
          <w:szCs w:val="24"/>
        </w:rPr>
        <w:lastRenderedPageBreak/>
        <w:t>Fund in terms of the provisions of the Road Accident Fund Act</w:t>
      </w:r>
      <w:r w:rsidR="00AA548B" w:rsidRPr="0083099A">
        <w:rPr>
          <w:rFonts w:ascii="Arial" w:hAnsi="Arial" w:cs="Arial"/>
          <w:sz w:val="24"/>
          <w:szCs w:val="24"/>
        </w:rPr>
        <w:t xml:space="preserve"> 56 of 19</w:t>
      </w:r>
      <w:r w:rsidR="00392837" w:rsidRPr="0083099A">
        <w:rPr>
          <w:rFonts w:ascii="Arial" w:hAnsi="Arial" w:cs="Arial"/>
          <w:sz w:val="24"/>
          <w:szCs w:val="24"/>
        </w:rPr>
        <w:t>9</w:t>
      </w:r>
      <w:r w:rsidR="00AA548B" w:rsidRPr="0083099A">
        <w:rPr>
          <w:rFonts w:ascii="Arial" w:hAnsi="Arial" w:cs="Arial"/>
          <w:sz w:val="24"/>
          <w:szCs w:val="24"/>
        </w:rPr>
        <w:t>6</w:t>
      </w:r>
      <w:r w:rsidR="006F40B9" w:rsidRPr="0083099A">
        <w:rPr>
          <w:rFonts w:ascii="Arial" w:hAnsi="Arial" w:cs="Arial"/>
          <w:sz w:val="24"/>
          <w:szCs w:val="24"/>
        </w:rPr>
        <w:t xml:space="preserve"> (</w:t>
      </w:r>
      <w:r w:rsidR="00A939A5" w:rsidRPr="0083099A">
        <w:rPr>
          <w:rFonts w:ascii="Arial" w:hAnsi="Arial" w:cs="Arial"/>
          <w:sz w:val="24"/>
          <w:szCs w:val="24"/>
        </w:rPr>
        <w:t>“</w:t>
      </w:r>
      <w:r w:rsidR="006F40B9" w:rsidRPr="0083099A">
        <w:rPr>
          <w:rFonts w:ascii="Arial" w:hAnsi="Arial" w:cs="Arial"/>
          <w:sz w:val="24"/>
          <w:szCs w:val="24"/>
        </w:rPr>
        <w:t xml:space="preserve">the </w:t>
      </w:r>
      <w:r w:rsidR="003343DE" w:rsidRPr="0083099A">
        <w:rPr>
          <w:rFonts w:ascii="Arial" w:hAnsi="Arial" w:cs="Arial"/>
          <w:sz w:val="24"/>
          <w:szCs w:val="24"/>
        </w:rPr>
        <w:t xml:space="preserve">RAF </w:t>
      </w:r>
      <w:r w:rsidR="006F40B9" w:rsidRPr="0083099A">
        <w:rPr>
          <w:rFonts w:ascii="Arial" w:hAnsi="Arial" w:cs="Arial"/>
          <w:sz w:val="24"/>
          <w:szCs w:val="24"/>
        </w:rPr>
        <w:t>Act</w:t>
      </w:r>
      <w:r w:rsidR="00A939A5" w:rsidRPr="0083099A">
        <w:rPr>
          <w:rFonts w:ascii="Arial" w:hAnsi="Arial" w:cs="Arial"/>
          <w:sz w:val="24"/>
          <w:szCs w:val="24"/>
        </w:rPr>
        <w:t>”</w:t>
      </w:r>
      <w:r w:rsidR="006F40B9" w:rsidRPr="0083099A">
        <w:rPr>
          <w:rFonts w:ascii="Arial" w:hAnsi="Arial" w:cs="Arial"/>
          <w:sz w:val="24"/>
          <w:szCs w:val="24"/>
        </w:rPr>
        <w:t>)</w:t>
      </w:r>
      <w:r w:rsidR="00AA548B" w:rsidRPr="0083099A">
        <w:rPr>
          <w:rFonts w:ascii="Arial" w:hAnsi="Arial" w:cs="Arial"/>
          <w:sz w:val="24"/>
          <w:szCs w:val="24"/>
        </w:rPr>
        <w:t>, as amended.</w:t>
      </w:r>
    </w:p>
    <w:p w14:paraId="40E24692" w14:textId="0201CB9A" w:rsidR="00AA548B"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[2]</w:t>
      </w:r>
      <w:r w:rsidRPr="00A939A5">
        <w:rPr>
          <w:rFonts w:ascii="Arial" w:hAnsi="Arial" w:cs="Arial"/>
          <w:sz w:val="24"/>
          <w:szCs w:val="24"/>
        </w:rPr>
        <w:tab/>
      </w:r>
      <w:r w:rsidR="00AA548B" w:rsidRPr="0083099A">
        <w:rPr>
          <w:rFonts w:ascii="Arial" w:hAnsi="Arial" w:cs="Arial"/>
          <w:sz w:val="24"/>
          <w:szCs w:val="24"/>
        </w:rPr>
        <w:t>The Plaintiff</w:t>
      </w:r>
      <w:r w:rsidR="00C75C82" w:rsidRPr="0083099A">
        <w:rPr>
          <w:rFonts w:ascii="Arial" w:hAnsi="Arial" w:cs="Arial"/>
          <w:sz w:val="24"/>
          <w:szCs w:val="24"/>
        </w:rPr>
        <w:t>, a foreign national,</w:t>
      </w:r>
      <w:r w:rsidR="00AA548B" w:rsidRPr="0083099A">
        <w:rPr>
          <w:rFonts w:ascii="Arial" w:hAnsi="Arial" w:cs="Arial"/>
          <w:sz w:val="24"/>
          <w:szCs w:val="24"/>
        </w:rPr>
        <w:t xml:space="preserve"> sues f</w:t>
      </w:r>
      <w:r w:rsidR="00C35667" w:rsidRPr="0083099A">
        <w:rPr>
          <w:rFonts w:ascii="Arial" w:hAnsi="Arial" w:cs="Arial"/>
          <w:sz w:val="24"/>
          <w:szCs w:val="24"/>
        </w:rPr>
        <w:t>or</w:t>
      </w:r>
      <w:r w:rsidR="00AA548B" w:rsidRPr="0083099A">
        <w:rPr>
          <w:rFonts w:ascii="Arial" w:hAnsi="Arial" w:cs="Arial"/>
          <w:sz w:val="24"/>
          <w:szCs w:val="24"/>
        </w:rPr>
        <w:t xml:space="preserve"> personal injury sustained in a motor vehicle accident on 11 December 202</w:t>
      </w:r>
      <w:r w:rsidR="00C35667" w:rsidRPr="0083099A">
        <w:rPr>
          <w:rFonts w:ascii="Arial" w:hAnsi="Arial" w:cs="Arial"/>
          <w:sz w:val="24"/>
          <w:szCs w:val="24"/>
        </w:rPr>
        <w:t>0</w:t>
      </w:r>
      <w:r w:rsidR="008E23D9" w:rsidRPr="0083099A">
        <w:rPr>
          <w:rFonts w:ascii="Arial" w:hAnsi="Arial" w:cs="Arial"/>
          <w:sz w:val="24"/>
          <w:szCs w:val="24"/>
        </w:rPr>
        <w:t xml:space="preserve"> </w:t>
      </w:r>
      <w:r w:rsidR="00693A37" w:rsidRPr="0083099A">
        <w:rPr>
          <w:rFonts w:ascii="Arial" w:hAnsi="Arial" w:cs="Arial"/>
          <w:sz w:val="24"/>
          <w:szCs w:val="24"/>
        </w:rPr>
        <w:t>at</w:t>
      </w:r>
      <w:r w:rsidR="008E23D9" w:rsidRPr="0083099A">
        <w:rPr>
          <w:rFonts w:ascii="Arial" w:hAnsi="Arial" w:cs="Arial"/>
          <w:sz w:val="24"/>
          <w:szCs w:val="24"/>
        </w:rPr>
        <w:t xml:space="preserve"> Central African Republican Road, Cosmo City, Randburg. </w:t>
      </w:r>
      <w:r w:rsidR="00A939A5" w:rsidRPr="0083099A">
        <w:rPr>
          <w:rFonts w:ascii="Arial" w:hAnsi="Arial" w:cs="Arial"/>
          <w:sz w:val="24"/>
          <w:szCs w:val="24"/>
        </w:rPr>
        <w:t xml:space="preserve"> </w:t>
      </w:r>
      <w:r w:rsidR="00101B7D" w:rsidRPr="0083099A">
        <w:rPr>
          <w:rFonts w:ascii="Arial" w:hAnsi="Arial" w:cs="Arial"/>
          <w:sz w:val="24"/>
          <w:szCs w:val="24"/>
        </w:rPr>
        <w:t>He was a pedestrian at the time of the accident.</w:t>
      </w:r>
    </w:p>
    <w:p w14:paraId="53AEFF5D" w14:textId="77777777" w:rsidR="00101B7D" w:rsidRPr="00A939A5" w:rsidRDefault="00101B7D" w:rsidP="00C676DB">
      <w:pPr>
        <w:pStyle w:val="ListParagraph"/>
        <w:spacing w:line="360" w:lineRule="auto"/>
        <w:rPr>
          <w:rFonts w:ascii="Arial" w:hAnsi="Arial" w:cs="Arial"/>
          <w:sz w:val="24"/>
          <w:szCs w:val="24"/>
        </w:rPr>
      </w:pPr>
    </w:p>
    <w:p w14:paraId="70399D37" w14:textId="0BFF3C6F" w:rsidR="00E55F7C"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[3]</w:t>
      </w:r>
      <w:r w:rsidRPr="00A939A5">
        <w:rPr>
          <w:rFonts w:ascii="Arial" w:hAnsi="Arial" w:cs="Arial"/>
          <w:sz w:val="24"/>
          <w:szCs w:val="24"/>
        </w:rPr>
        <w:tab/>
      </w:r>
      <w:r w:rsidR="00C31AF7" w:rsidRPr="0083099A">
        <w:rPr>
          <w:rFonts w:ascii="Arial" w:hAnsi="Arial" w:cs="Arial"/>
          <w:sz w:val="24"/>
          <w:szCs w:val="24"/>
        </w:rPr>
        <w:t xml:space="preserve">The issues to be determined are </w:t>
      </w:r>
      <w:r w:rsidR="00836448" w:rsidRPr="0083099A">
        <w:rPr>
          <w:rFonts w:ascii="Arial" w:hAnsi="Arial" w:cs="Arial"/>
          <w:sz w:val="24"/>
          <w:szCs w:val="24"/>
        </w:rPr>
        <w:t xml:space="preserve">the </w:t>
      </w:r>
      <w:r w:rsidR="00315377" w:rsidRPr="0083099A">
        <w:rPr>
          <w:rFonts w:ascii="Arial" w:hAnsi="Arial" w:cs="Arial"/>
          <w:sz w:val="24"/>
          <w:szCs w:val="24"/>
        </w:rPr>
        <w:t>liability of the Fund and</w:t>
      </w:r>
      <w:r w:rsidR="007658C1" w:rsidRPr="0083099A">
        <w:rPr>
          <w:rFonts w:ascii="Arial" w:hAnsi="Arial" w:cs="Arial"/>
          <w:sz w:val="24"/>
          <w:szCs w:val="24"/>
        </w:rPr>
        <w:t xml:space="preserve">, if the Fund is liable, </w:t>
      </w:r>
      <w:r w:rsidR="00315377" w:rsidRPr="0083099A">
        <w:rPr>
          <w:rFonts w:ascii="Arial" w:hAnsi="Arial" w:cs="Arial"/>
          <w:sz w:val="24"/>
          <w:szCs w:val="24"/>
        </w:rPr>
        <w:t>the amount of compensation</w:t>
      </w:r>
      <w:r w:rsidR="00A80BCC" w:rsidRPr="0083099A">
        <w:rPr>
          <w:rFonts w:ascii="Arial" w:hAnsi="Arial" w:cs="Arial"/>
          <w:sz w:val="24"/>
          <w:szCs w:val="24"/>
        </w:rPr>
        <w:t xml:space="preserve"> for future medical expenses</w:t>
      </w:r>
      <w:r w:rsidR="00E55F7C" w:rsidRPr="0083099A">
        <w:rPr>
          <w:rFonts w:ascii="Arial" w:hAnsi="Arial" w:cs="Arial"/>
          <w:sz w:val="24"/>
          <w:szCs w:val="24"/>
        </w:rPr>
        <w:t xml:space="preserve"> </w:t>
      </w:r>
      <w:r w:rsidR="002217BE" w:rsidRPr="0083099A">
        <w:rPr>
          <w:rFonts w:ascii="Arial" w:hAnsi="Arial" w:cs="Arial"/>
          <w:sz w:val="24"/>
          <w:szCs w:val="24"/>
        </w:rPr>
        <w:t xml:space="preserve">and </w:t>
      </w:r>
      <w:r w:rsidR="00DC7380" w:rsidRPr="0083099A">
        <w:rPr>
          <w:rFonts w:ascii="Arial" w:hAnsi="Arial" w:cs="Arial"/>
          <w:sz w:val="24"/>
          <w:szCs w:val="24"/>
        </w:rPr>
        <w:t>loss of earnings and earning capacity</w:t>
      </w:r>
      <w:r w:rsidR="00C31AF7" w:rsidRPr="0083099A">
        <w:rPr>
          <w:rFonts w:ascii="Arial" w:hAnsi="Arial" w:cs="Arial"/>
          <w:sz w:val="24"/>
          <w:szCs w:val="24"/>
        </w:rPr>
        <w:t>.</w:t>
      </w:r>
    </w:p>
    <w:p w14:paraId="6D51405D" w14:textId="77777777" w:rsidR="00E55F7C" w:rsidRPr="00A939A5" w:rsidRDefault="00E55F7C" w:rsidP="00C676DB">
      <w:pPr>
        <w:pStyle w:val="ListParagraph"/>
        <w:spacing w:line="360" w:lineRule="auto"/>
        <w:rPr>
          <w:rFonts w:ascii="Arial" w:hAnsi="Arial" w:cs="Arial"/>
          <w:sz w:val="24"/>
          <w:szCs w:val="24"/>
        </w:rPr>
      </w:pPr>
    </w:p>
    <w:p w14:paraId="179A8CBC" w14:textId="3641286B" w:rsidR="00D553EF"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[4]</w:t>
      </w:r>
      <w:r w:rsidRPr="00A939A5">
        <w:rPr>
          <w:rFonts w:ascii="Arial" w:hAnsi="Arial" w:cs="Arial"/>
          <w:sz w:val="24"/>
          <w:szCs w:val="24"/>
        </w:rPr>
        <w:tab/>
      </w:r>
      <w:r w:rsidR="0031056A" w:rsidRPr="0083099A">
        <w:rPr>
          <w:rFonts w:ascii="Arial" w:hAnsi="Arial" w:cs="Arial"/>
          <w:sz w:val="24"/>
          <w:szCs w:val="24"/>
        </w:rPr>
        <w:t>T</w:t>
      </w:r>
      <w:r w:rsidR="00E55F7C" w:rsidRPr="0083099A">
        <w:rPr>
          <w:rFonts w:ascii="Arial" w:hAnsi="Arial" w:cs="Arial"/>
          <w:sz w:val="24"/>
          <w:szCs w:val="24"/>
        </w:rPr>
        <w:t xml:space="preserve">he Fund did not admit the RAF 4 serious injury assessment of the Plaintiff, nor </w:t>
      </w:r>
      <w:r w:rsidR="007658C1" w:rsidRPr="0083099A">
        <w:rPr>
          <w:rFonts w:ascii="Arial" w:hAnsi="Arial" w:cs="Arial"/>
          <w:sz w:val="24"/>
          <w:szCs w:val="24"/>
        </w:rPr>
        <w:t xml:space="preserve">did the Fund </w:t>
      </w:r>
      <w:r w:rsidR="00E55F7C" w:rsidRPr="0083099A">
        <w:rPr>
          <w:rFonts w:ascii="Arial" w:hAnsi="Arial" w:cs="Arial"/>
          <w:sz w:val="24"/>
          <w:szCs w:val="24"/>
        </w:rPr>
        <w:t>ma</w:t>
      </w:r>
      <w:r w:rsidR="007658C1" w:rsidRPr="0083099A">
        <w:rPr>
          <w:rFonts w:ascii="Arial" w:hAnsi="Arial" w:cs="Arial"/>
          <w:sz w:val="24"/>
          <w:szCs w:val="24"/>
        </w:rPr>
        <w:t>k</w:t>
      </w:r>
      <w:r w:rsidR="00E55F7C" w:rsidRPr="0083099A">
        <w:rPr>
          <w:rFonts w:ascii="Arial" w:hAnsi="Arial" w:cs="Arial"/>
          <w:sz w:val="24"/>
          <w:szCs w:val="24"/>
        </w:rPr>
        <w:t>e an</w:t>
      </w:r>
      <w:r w:rsidR="00550AA0" w:rsidRPr="0083099A">
        <w:rPr>
          <w:rFonts w:ascii="Arial" w:hAnsi="Arial" w:cs="Arial"/>
          <w:sz w:val="24"/>
          <w:szCs w:val="24"/>
        </w:rPr>
        <w:t xml:space="preserve">y offer on </w:t>
      </w:r>
      <w:r w:rsidR="00E05325" w:rsidRPr="0083099A">
        <w:rPr>
          <w:rFonts w:ascii="Arial" w:hAnsi="Arial" w:cs="Arial"/>
          <w:sz w:val="24"/>
          <w:szCs w:val="24"/>
        </w:rPr>
        <w:t>general damages</w:t>
      </w:r>
      <w:r w:rsidR="00550AA0" w:rsidRPr="0083099A">
        <w:rPr>
          <w:rFonts w:ascii="Arial" w:hAnsi="Arial" w:cs="Arial"/>
          <w:sz w:val="24"/>
          <w:szCs w:val="24"/>
        </w:rPr>
        <w:t>.</w:t>
      </w:r>
    </w:p>
    <w:p w14:paraId="1F15C1D8" w14:textId="77777777" w:rsidR="00D553EF" w:rsidRPr="00A939A5" w:rsidRDefault="00D553EF" w:rsidP="00C676DB">
      <w:pPr>
        <w:pStyle w:val="ListParagraph"/>
        <w:spacing w:line="360" w:lineRule="auto"/>
        <w:rPr>
          <w:rFonts w:ascii="Arial" w:hAnsi="Arial" w:cs="Arial"/>
          <w:color w:val="0D0D0D"/>
          <w:shd w:val="clear" w:color="auto" w:fill="FFFFFF"/>
        </w:rPr>
      </w:pPr>
    </w:p>
    <w:p w14:paraId="36546B0E" w14:textId="142DA641" w:rsidR="00AC55D1"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[5]</w:t>
      </w:r>
      <w:r w:rsidRPr="00A939A5">
        <w:rPr>
          <w:rFonts w:ascii="Arial" w:hAnsi="Arial" w:cs="Arial"/>
          <w:sz w:val="24"/>
          <w:szCs w:val="24"/>
        </w:rPr>
        <w:tab/>
      </w:r>
      <w:r w:rsidR="00AC55D1" w:rsidRPr="0083099A">
        <w:rPr>
          <w:rFonts w:ascii="Arial" w:hAnsi="Arial" w:cs="Arial"/>
          <w:color w:val="0D0D0D"/>
          <w:sz w:val="24"/>
          <w:szCs w:val="24"/>
          <w:shd w:val="clear" w:color="auto" w:fill="FFFFFF"/>
        </w:rPr>
        <w:t xml:space="preserve">During the trial, two specific legal questions arose. </w:t>
      </w:r>
      <w:r w:rsidR="00A939A5" w:rsidRPr="0083099A">
        <w:rPr>
          <w:rFonts w:ascii="Arial" w:hAnsi="Arial" w:cs="Arial"/>
          <w:color w:val="0D0D0D"/>
          <w:sz w:val="24"/>
          <w:szCs w:val="24"/>
          <w:shd w:val="clear" w:color="auto" w:fill="FFFFFF"/>
        </w:rPr>
        <w:t xml:space="preserve"> </w:t>
      </w:r>
      <w:r w:rsidR="00AC55D1" w:rsidRPr="0083099A">
        <w:rPr>
          <w:rFonts w:ascii="Arial" w:hAnsi="Arial" w:cs="Arial"/>
          <w:color w:val="0D0D0D"/>
          <w:sz w:val="24"/>
          <w:szCs w:val="24"/>
          <w:shd w:val="clear" w:color="auto" w:fill="FFFFFF"/>
        </w:rPr>
        <w:t xml:space="preserve">These questions are: (a) whether a </w:t>
      </w:r>
      <w:r w:rsidR="009F637A" w:rsidRPr="0083099A">
        <w:rPr>
          <w:rFonts w:ascii="Arial" w:hAnsi="Arial" w:cs="Arial"/>
          <w:color w:val="0D0D0D"/>
          <w:sz w:val="24"/>
          <w:szCs w:val="24"/>
          <w:shd w:val="clear" w:color="auto" w:fill="FFFFFF"/>
        </w:rPr>
        <w:t>Plaintiff</w:t>
      </w:r>
      <w:r w:rsidR="00AC55D1" w:rsidRPr="0083099A">
        <w:rPr>
          <w:rFonts w:ascii="Arial" w:hAnsi="Arial" w:cs="Arial"/>
          <w:color w:val="0D0D0D"/>
          <w:sz w:val="24"/>
          <w:szCs w:val="24"/>
          <w:shd w:val="clear" w:color="auto" w:fill="FFFFFF"/>
        </w:rPr>
        <w:t xml:space="preserve">'s failure to respond to an objection letter under section 24, </w:t>
      </w:r>
      <w:r w:rsidR="00137BD0" w:rsidRPr="0083099A">
        <w:rPr>
          <w:rFonts w:ascii="Arial" w:hAnsi="Arial" w:cs="Arial"/>
          <w:color w:val="0D0D0D"/>
          <w:sz w:val="24"/>
          <w:szCs w:val="24"/>
          <w:shd w:val="clear" w:color="auto" w:fill="FFFFFF"/>
        </w:rPr>
        <w:t xml:space="preserve">read with </w:t>
      </w:r>
      <w:r w:rsidR="00AC55D1" w:rsidRPr="0083099A">
        <w:rPr>
          <w:rFonts w:ascii="Arial" w:hAnsi="Arial" w:cs="Arial"/>
          <w:color w:val="0D0D0D"/>
          <w:sz w:val="24"/>
          <w:szCs w:val="24"/>
          <w:shd w:val="clear" w:color="auto" w:fill="FFFFFF"/>
        </w:rPr>
        <w:t xml:space="preserve">section 17(1) of the </w:t>
      </w:r>
      <w:r w:rsidR="00CC5287" w:rsidRPr="0083099A">
        <w:rPr>
          <w:rFonts w:ascii="Arial" w:hAnsi="Arial" w:cs="Arial"/>
          <w:color w:val="0D0D0D"/>
          <w:sz w:val="24"/>
          <w:szCs w:val="24"/>
          <w:shd w:val="clear" w:color="auto" w:fill="FFFFFF"/>
        </w:rPr>
        <w:t xml:space="preserve">RAF </w:t>
      </w:r>
      <w:r w:rsidR="00AC55D1" w:rsidRPr="0083099A">
        <w:rPr>
          <w:rFonts w:ascii="Arial" w:hAnsi="Arial" w:cs="Arial"/>
          <w:color w:val="0D0D0D"/>
          <w:sz w:val="24"/>
          <w:szCs w:val="24"/>
          <w:shd w:val="clear" w:color="auto" w:fill="FFFFFF"/>
        </w:rPr>
        <w:t xml:space="preserve">Act, </w:t>
      </w:r>
      <w:r w:rsidR="00137BD0" w:rsidRPr="0083099A">
        <w:rPr>
          <w:rFonts w:ascii="Arial" w:hAnsi="Arial" w:cs="Arial"/>
          <w:color w:val="0D0D0D"/>
          <w:sz w:val="24"/>
          <w:szCs w:val="24"/>
          <w:shd w:val="clear" w:color="auto" w:fill="FFFFFF"/>
        </w:rPr>
        <w:t>leads to the prescription of a claim</w:t>
      </w:r>
      <w:r w:rsidR="00AC55D1" w:rsidRPr="0083099A">
        <w:rPr>
          <w:rFonts w:ascii="Arial" w:hAnsi="Arial" w:cs="Arial"/>
          <w:color w:val="0D0D0D"/>
          <w:sz w:val="24"/>
          <w:szCs w:val="24"/>
          <w:shd w:val="clear" w:color="auto" w:fill="FFFFFF"/>
        </w:rPr>
        <w:t xml:space="preserve">, and (b) whether the Plaintiff's status as an </w:t>
      </w:r>
      <w:r w:rsidR="007142EA" w:rsidRPr="0083099A">
        <w:rPr>
          <w:rFonts w:ascii="Arial" w:hAnsi="Arial" w:cs="Arial"/>
          <w:color w:val="0D0D0D"/>
          <w:sz w:val="24"/>
          <w:szCs w:val="24"/>
          <w:shd w:val="clear" w:color="auto" w:fill="FFFFFF"/>
        </w:rPr>
        <w:t>"</w:t>
      </w:r>
      <w:r w:rsidR="00867087" w:rsidRPr="0083099A">
        <w:rPr>
          <w:rFonts w:ascii="Arial" w:hAnsi="Arial" w:cs="Arial"/>
          <w:color w:val="0D0D0D"/>
          <w:sz w:val="24"/>
          <w:szCs w:val="24"/>
          <w:shd w:val="clear" w:color="auto" w:fill="FFFFFF"/>
        </w:rPr>
        <w:t>illegal</w:t>
      </w:r>
      <w:r w:rsidR="007142EA" w:rsidRPr="0083099A">
        <w:rPr>
          <w:rFonts w:ascii="Arial" w:hAnsi="Arial" w:cs="Arial"/>
          <w:color w:val="0D0D0D"/>
          <w:sz w:val="24"/>
          <w:szCs w:val="24"/>
          <w:shd w:val="clear" w:color="auto" w:fill="FFFFFF"/>
        </w:rPr>
        <w:t>"</w:t>
      </w:r>
      <w:r w:rsidR="00867087" w:rsidRPr="0083099A">
        <w:rPr>
          <w:rFonts w:ascii="Arial" w:hAnsi="Arial" w:cs="Arial"/>
          <w:color w:val="0D0D0D"/>
          <w:sz w:val="24"/>
          <w:szCs w:val="24"/>
          <w:shd w:val="clear" w:color="auto" w:fill="FFFFFF"/>
        </w:rPr>
        <w:t xml:space="preserve"> </w:t>
      </w:r>
      <w:r w:rsidR="00AC55D1" w:rsidRPr="0083099A">
        <w:rPr>
          <w:rFonts w:ascii="Arial" w:hAnsi="Arial" w:cs="Arial"/>
          <w:color w:val="0D0D0D"/>
          <w:sz w:val="24"/>
          <w:szCs w:val="24"/>
          <w:shd w:val="clear" w:color="auto" w:fill="FFFFFF"/>
        </w:rPr>
        <w:t xml:space="preserve">foreign national disqualifies </w:t>
      </w:r>
      <w:r w:rsidR="00121376" w:rsidRPr="0083099A">
        <w:rPr>
          <w:rFonts w:ascii="Arial" w:hAnsi="Arial" w:cs="Arial"/>
          <w:color w:val="0D0D0D"/>
          <w:sz w:val="24"/>
          <w:szCs w:val="24"/>
          <w:shd w:val="clear" w:color="auto" w:fill="FFFFFF"/>
        </w:rPr>
        <w:t>him</w:t>
      </w:r>
      <w:r w:rsidR="00AC55D1" w:rsidRPr="0083099A">
        <w:rPr>
          <w:rFonts w:ascii="Arial" w:hAnsi="Arial" w:cs="Arial"/>
          <w:color w:val="0D0D0D"/>
          <w:sz w:val="24"/>
          <w:szCs w:val="24"/>
          <w:shd w:val="clear" w:color="auto" w:fill="FFFFFF"/>
        </w:rPr>
        <w:t xml:space="preserve"> from seeking compensation under the </w:t>
      </w:r>
      <w:r w:rsidR="00CC5287" w:rsidRPr="0083099A">
        <w:rPr>
          <w:rFonts w:ascii="Arial" w:hAnsi="Arial" w:cs="Arial"/>
          <w:color w:val="0D0D0D"/>
          <w:sz w:val="24"/>
          <w:szCs w:val="24"/>
          <w:shd w:val="clear" w:color="auto" w:fill="FFFFFF"/>
        </w:rPr>
        <w:t xml:space="preserve">RAF </w:t>
      </w:r>
      <w:r w:rsidR="00AC55D1" w:rsidRPr="0083099A">
        <w:rPr>
          <w:rFonts w:ascii="Arial" w:hAnsi="Arial" w:cs="Arial"/>
          <w:color w:val="0D0D0D"/>
          <w:sz w:val="24"/>
          <w:szCs w:val="24"/>
          <w:shd w:val="clear" w:color="auto" w:fill="FFFFFF"/>
        </w:rPr>
        <w:t>Act.</w:t>
      </w:r>
    </w:p>
    <w:p w14:paraId="23B24517" w14:textId="1DB8FFFF" w:rsidR="002522FC" w:rsidRPr="00C676DB" w:rsidRDefault="00A939A5" w:rsidP="00C676DB">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rPr>
          <w:rFonts w:ascii="Arial" w:hAnsi="Arial" w:cs="Arial"/>
          <w:b/>
          <w:bCs/>
          <w:i/>
          <w:sz w:val="24"/>
          <w:szCs w:val="24"/>
        </w:rPr>
      </w:pPr>
      <w:r w:rsidRPr="00C676DB">
        <w:rPr>
          <w:rFonts w:ascii="Arial" w:hAnsi="Arial" w:cs="Arial"/>
          <w:b/>
          <w:bCs/>
          <w:i/>
          <w:sz w:val="24"/>
          <w:szCs w:val="24"/>
        </w:rPr>
        <w:t xml:space="preserve">Special Plea – Does </w:t>
      </w:r>
      <w:r w:rsidR="009F637A">
        <w:rPr>
          <w:rFonts w:ascii="Arial" w:hAnsi="Arial" w:cs="Arial"/>
          <w:b/>
          <w:bCs/>
          <w:i/>
          <w:color w:val="0D0D0D"/>
          <w:sz w:val="24"/>
          <w:szCs w:val="24"/>
          <w:shd w:val="clear" w:color="auto" w:fill="FFFFFF"/>
        </w:rPr>
        <w:t>Plaintiff</w:t>
      </w:r>
      <w:r w:rsidRPr="00C676DB">
        <w:rPr>
          <w:rFonts w:ascii="Arial" w:hAnsi="Arial" w:cs="Arial"/>
          <w:b/>
          <w:bCs/>
          <w:i/>
          <w:color w:val="0D0D0D"/>
          <w:sz w:val="24"/>
          <w:szCs w:val="24"/>
          <w:shd w:val="clear" w:color="auto" w:fill="FFFFFF"/>
        </w:rPr>
        <w:t xml:space="preserve">'s Failure </w:t>
      </w:r>
      <w:r w:rsidRPr="00A939A5">
        <w:rPr>
          <w:rFonts w:ascii="Arial" w:hAnsi="Arial" w:cs="Arial"/>
          <w:b/>
          <w:bCs/>
          <w:i/>
          <w:color w:val="0D0D0D"/>
          <w:sz w:val="24"/>
          <w:szCs w:val="24"/>
          <w:shd w:val="clear" w:color="auto" w:fill="FFFFFF"/>
        </w:rPr>
        <w:t>to</w:t>
      </w:r>
      <w:r w:rsidRPr="00C676DB">
        <w:rPr>
          <w:rFonts w:ascii="Arial" w:hAnsi="Arial" w:cs="Arial"/>
          <w:b/>
          <w:bCs/>
          <w:i/>
          <w:color w:val="0D0D0D"/>
          <w:sz w:val="24"/>
          <w:szCs w:val="24"/>
          <w:shd w:val="clear" w:color="auto" w:fill="FFFFFF"/>
        </w:rPr>
        <w:t xml:space="preserve"> Respond </w:t>
      </w:r>
      <w:r w:rsidRPr="00A939A5">
        <w:rPr>
          <w:rFonts w:ascii="Arial" w:hAnsi="Arial" w:cs="Arial"/>
          <w:b/>
          <w:bCs/>
          <w:i/>
          <w:color w:val="0D0D0D"/>
          <w:sz w:val="24"/>
          <w:szCs w:val="24"/>
          <w:shd w:val="clear" w:color="auto" w:fill="FFFFFF"/>
        </w:rPr>
        <w:t>to</w:t>
      </w:r>
      <w:r w:rsidRPr="00C676DB">
        <w:rPr>
          <w:rFonts w:ascii="Arial" w:hAnsi="Arial" w:cs="Arial"/>
          <w:b/>
          <w:bCs/>
          <w:i/>
          <w:color w:val="0D0D0D"/>
          <w:sz w:val="24"/>
          <w:szCs w:val="24"/>
          <w:shd w:val="clear" w:color="auto" w:fill="FFFFFF"/>
        </w:rPr>
        <w:t xml:space="preserve"> An Objection Letter Under Section 24, Read </w:t>
      </w:r>
      <w:r w:rsidRPr="00A939A5">
        <w:rPr>
          <w:rFonts w:ascii="Arial" w:hAnsi="Arial" w:cs="Arial"/>
          <w:b/>
          <w:bCs/>
          <w:i/>
          <w:color w:val="0D0D0D"/>
          <w:sz w:val="24"/>
          <w:szCs w:val="24"/>
          <w:shd w:val="clear" w:color="auto" w:fill="FFFFFF"/>
        </w:rPr>
        <w:t>with</w:t>
      </w:r>
      <w:r w:rsidRPr="00C676DB">
        <w:rPr>
          <w:rFonts w:ascii="Arial" w:hAnsi="Arial" w:cs="Arial"/>
          <w:b/>
          <w:bCs/>
          <w:i/>
          <w:color w:val="0D0D0D"/>
          <w:sz w:val="24"/>
          <w:szCs w:val="24"/>
          <w:shd w:val="clear" w:color="auto" w:fill="FFFFFF"/>
        </w:rPr>
        <w:t xml:space="preserve"> Section 17(1) Of </w:t>
      </w:r>
      <w:r w:rsidRPr="00A939A5">
        <w:rPr>
          <w:rFonts w:ascii="Arial" w:hAnsi="Arial" w:cs="Arial"/>
          <w:b/>
          <w:bCs/>
          <w:i/>
          <w:color w:val="0D0D0D"/>
          <w:sz w:val="24"/>
          <w:szCs w:val="24"/>
          <w:shd w:val="clear" w:color="auto" w:fill="FFFFFF"/>
        </w:rPr>
        <w:t>the</w:t>
      </w:r>
      <w:r w:rsidRPr="00C676DB">
        <w:rPr>
          <w:rFonts w:ascii="Arial" w:hAnsi="Arial" w:cs="Arial"/>
          <w:b/>
          <w:bCs/>
          <w:i/>
          <w:color w:val="0D0D0D"/>
          <w:sz w:val="24"/>
          <w:szCs w:val="24"/>
          <w:shd w:val="clear" w:color="auto" w:fill="FFFFFF"/>
        </w:rPr>
        <w:t xml:space="preserve"> </w:t>
      </w:r>
      <w:r>
        <w:rPr>
          <w:rFonts w:ascii="Arial" w:hAnsi="Arial" w:cs="Arial"/>
          <w:b/>
          <w:bCs/>
          <w:i/>
          <w:color w:val="0D0D0D"/>
          <w:sz w:val="24"/>
          <w:szCs w:val="24"/>
          <w:shd w:val="clear" w:color="auto" w:fill="FFFFFF"/>
        </w:rPr>
        <w:t>RAF</w:t>
      </w:r>
      <w:r w:rsidRPr="00C676DB">
        <w:rPr>
          <w:rFonts w:ascii="Arial" w:hAnsi="Arial" w:cs="Arial"/>
          <w:b/>
          <w:bCs/>
          <w:i/>
          <w:color w:val="0D0D0D"/>
          <w:sz w:val="24"/>
          <w:szCs w:val="24"/>
          <w:shd w:val="clear" w:color="auto" w:fill="FFFFFF"/>
        </w:rPr>
        <w:t xml:space="preserve"> Act, Lead </w:t>
      </w:r>
      <w:r w:rsidR="00230E94" w:rsidRPr="00A939A5">
        <w:rPr>
          <w:rFonts w:ascii="Arial" w:hAnsi="Arial" w:cs="Arial"/>
          <w:b/>
          <w:bCs/>
          <w:i/>
          <w:color w:val="0D0D0D"/>
          <w:sz w:val="24"/>
          <w:szCs w:val="24"/>
          <w:shd w:val="clear" w:color="auto" w:fill="FFFFFF"/>
        </w:rPr>
        <w:t>to</w:t>
      </w:r>
      <w:r w:rsidRPr="00C676DB">
        <w:rPr>
          <w:rFonts w:ascii="Arial" w:hAnsi="Arial" w:cs="Arial"/>
          <w:b/>
          <w:bCs/>
          <w:i/>
          <w:color w:val="0D0D0D"/>
          <w:sz w:val="24"/>
          <w:szCs w:val="24"/>
          <w:shd w:val="clear" w:color="auto" w:fill="FFFFFF"/>
        </w:rPr>
        <w:t xml:space="preserve"> The Prescription </w:t>
      </w:r>
      <w:r>
        <w:rPr>
          <w:rFonts w:ascii="Arial" w:hAnsi="Arial" w:cs="Arial"/>
          <w:b/>
          <w:bCs/>
          <w:i/>
          <w:color w:val="0D0D0D"/>
          <w:sz w:val="24"/>
          <w:szCs w:val="24"/>
          <w:shd w:val="clear" w:color="auto" w:fill="FFFFFF"/>
        </w:rPr>
        <w:t>o</w:t>
      </w:r>
      <w:r w:rsidRPr="00C676DB">
        <w:rPr>
          <w:rFonts w:ascii="Arial" w:hAnsi="Arial" w:cs="Arial"/>
          <w:b/>
          <w:bCs/>
          <w:i/>
          <w:color w:val="0D0D0D"/>
          <w:sz w:val="24"/>
          <w:szCs w:val="24"/>
          <w:shd w:val="clear" w:color="auto" w:fill="FFFFFF"/>
        </w:rPr>
        <w:t>f His Claim?</w:t>
      </w:r>
    </w:p>
    <w:p w14:paraId="3F0F6030" w14:textId="692C9F20" w:rsidR="000D1672"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[6]</w:t>
      </w:r>
      <w:r w:rsidRPr="00A939A5">
        <w:rPr>
          <w:rFonts w:ascii="Arial" w:hAnsi="Arial" w:cs="Arial"/>
          <w:sz w:val="24"/>
          <w:szCs w:val="24"/>
        </w:rPr>
        <w:tab/>
      </w:r>
      <w:r w:rsidR="00B9060A" w:rsidRPr="0083099A">
        <w:rPr>
          <w:rFonts w:ascii="Arial" w:hAnsi="Arial" w:cs="Arial"/>
          <w:sz w:val="24"/>
          <w:szCs w:val="24"/>
        </w:rPr>
        <w:t>On the morning of the trial</w:t>
      </w:r>
      <w:r w:rsidR="002E5158" w:rsidRPr="0083099A">
        <w:rPr>
          <w:rFonts w:ascii="Arial" w:hAnsi="Arial" w:cs="Arial"/>
          <w:sz w:val="24"/>
          <w:szCs w:val="24"/>
        </w:rPr>
        <w:t>,</w:t>
      </w:r>
      <w:r w:rsidR="00B24CC6" w:rsidRPr="0083099A">
        <w:rPr>
          <w:rFonts w:ascii="Arial" w:hAnsi="Arial" w:cs="Arial"/>
          <w:sz w:val="24"/>
          <w:szCs w:val="24"/>
        </w:rPr>
        <w:t xml:space="preserve"> </w:t>
      </w:r>
      <w:r w:rsidR="00B9060A" w:rsidRPr="0083099A">
        <w:rPr>
          <w:rFonts w:ascii="Arial" w:hAnsi="Arial" w:cs="Arial"/>
          <w:sz w:val="24"/>
          <w:szCs w:val="24"/>
        </w:rPr>
        <w:t xml:space="preserve">the </w:t>
      </w:r>
      <w:r w:rsidR="00E82E02" w:rsidRPr="0083099A">
        <w:rPr>
          <w:rFonts w:ascii="Arial" w:hAnsi="Arial" w:cs="Arial"/>
          <w:sz w:val="24"/>
          <w:szCs w:val="24"/>
        </w:rPr>
        <w:t xml:space="preserve">Fund </w:t>
      </w:r>
      <w:r w:rsidR="00AA21FB" w:rsidRPr="0083099A">
        <w:rPr>
          <w:rFonts w:ascii="Arial" w:hAnsi="Arial" w:cs="Arial"/>
          <w:sz w:val="24"/>
          <w:szCs w:val="24"/>
        </w:rPr>
        <w:t>filed</w:t>
      </w:r>
      <w:r w:rsidR="00B9060A" w:rsidRPr="0083099A">
        <w:rPr>
          <w:rFonts w:ascii="Arial" w:hAnsi="Arial" w:cs="Arial"/>
          <w:sz w:val="24"/>
          <w:szCs w:val="24"/>
        </w:rPr>
        <w:t xml:space="preserve"> a </w:t>
      </w:r>
      <w:r w:rsidR="00D91317" w:rsidRPr="0083099A">
        <w:rPr>
          <w:rFonts w:ascii="Arial" w:hAnsi="Arial" w:cs="Arial"/>
          <w:sz w:val="24"/>
          <w:szCs w:val="24"/>
        </w:rPr>
        <w:t xml:space="preserve">notice in terms of </w:t>
      </w:r>
      <w:r w:rsidR="00B9060A" w:rsidRPr="0083099A">
        <w:rPr>
          <w:rFonts w:ascii="Arial" w:hAnsi="Arial" w:cs="Arial"/>
          <w:sz w:val="24"/>
          <w:szCs w:val="24"/>
        </w:rPr>
        <w:t xml:space="preserve">Rule 28 </w:t>
      </w:r>
      <w:r w:rsidR="00AA21FB" w:rsidRPr="0083099A">
        <w:rPr>
          <w:rFonts w:ascii="Arial" w:hAnsi="Arial" w:cs="Arial"/>
          <w:sz w:val="24"/>
          <w:szCs w:val="24"/>
        </w:rPr>
        <w:t xml:space="preserve">to amend </w:t>
      </w:r>
      <w:r w:rsidR="00B9060A" w:rsidRPr="0083099A">
        <w:rPr>
          <w:rFonts w:ascii="Arial" w:hAnsi="Arial" w:cs="Arial"/>
          <w:sz w:val="24"/>
          <w:szCs w:val="24"/>
        </w:rPr>
        <w:t>its plea to include a special plea of prescription.</w:t>
      </w:r>
    </w:p>
    <w:p w14:paraId="32C83377" w14:textId="77777777" w:rsidR="00586D16" w:rsidRPr="00A939A5" w:rsidRDefault="00586D16"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70F97286" w14:textId="1C0A13D4" w:rsidR="00710FF1"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705" w:hanging="705"/>
        <w:jc w:val="both"/>
        <w:rPr>
          <w:rFonts w:ascii="Arial" w:hAnsi="Arial" w:cs="Arial"/>
          <w:sz w:val="24"/>
          <w:szCs w:val="24"/>
        </w:rPr>
      </w:pPr>
      <w:r w:rsidRPr="00A939A5">
        <w:rPr>
          <w:rFonts w:ascii="Arial" w:hAnsi="Arial" w:cs="Arial"/>
          <w:sz w:val="24"/>
          <w:szCs w:val="24"/>
        </w:rPr>
        <w:lastRenderedPageBreak/>
        <w:t>[7]</w:t>
      </w:r>
      <w:r w:rsidRPr="00A939A5">
        <w:rPr>
          <w:rFonts w:ascii="Arial" w:hAnsi="Arial" w:cs="Arial"/>
          <w:sz w:val="24"/>
          <w:szCs w:val="24"/>
        </w:rPr>
        <w:tab/>
      </w:r>
      <w:r w:rsidR="00710FF1" w:rsidRPr="0083099A">
        <w:rPr>
          <w:rFonts w:ascii="Arial" w:hAnsi="Arial" w:cs="Arial"/>
          <w:sz w:val="24"/>
          <w:szCs w:val="24"/>
        </w:rPr>
        <w:t>The special plea reads as follows:</w:t>
      </w:r>
    </w:p>
    <w:p w14:paraId="6432094B" w14:textId="77777777" w:rsidR="00A83C09" w:rsidRPr="00A939A5" w:rsidRDefault="00A83C09" w:rsidP="00C676DB">
      <w:pPr>
        <w:pStyle w:val="ListParagraph"/>
        <w:spacing w:line="360" w:lineRule="auto"/>
        <w:rPr>
          <w:rFonts w:ascii="Arial" w:hAnsi="Arial" w:cs="Arial"/>
          <w:sz w:val="24"/>
          <w:szCs w:val="24"/>
        </w:rPr>
      </w:pPr>
    </w:p>
    <w:p w14:paraId="0B520261" w14:textId="221F31C2" w:rsidR="00A83C09" w:rsidRPr="00C676DB" w:rsidRDefault="00921FE5" w:rsidP="00C676DB">
      <w:pPr>
        <w:pStyle w:val="ListParagraph"/>
        <w:widowControl w:val="0"/>
        <w:tabs>
          <w:tab w:val="left" w:pos="-1009"/>
          <w:tab w:val="left" w:pos="-142"/>
          <w:tab w:val="left" w:pos="1843"/>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843" w:hanging="567"/>
        <w:jc w:val="both"/>
        <w:rPr>
          <w:rFonts w:ascii="Arial" w:hAnsi="Arial" w:cs="Arial"/>
          <w:iCs/>
        </w:rPr>
      </w:pPr>
      <w:r w:rsidRPr="00C676DB">
        <w:rPr>
          <w:rFonts w:ascii="Arial" w:hAnsi="Arial" w:cs="Arial"/>
          <w:iCs/>
        </w:rPr>
        <w:t>"</w:t>
      </w:r>
      <w:r w:rsidR="00A83C09" w:rsidRPr="00C676DB">
        <w:rPr>
          <w:rFonts w:ascii="Arial" w:hAnsi="Arial" w:cs="Arial"/>
          <w:iCs/>
        </w:rPr>
        <w:t>(1)</w:t>
      </w:r>
      <w:r w:rsidR="00A83C09" w:rsidRPr="00C676DB">
        <w:rPr>
          <w:rFonts w:ascii="Arial" w:hAnsi="Arial" w:cs="Arial"/>
          <w:iCs/>
        </w:rPr>
        <w:tab/>
        <w:t>The Defendant pleads that the Plaintiff</w:t>
      </w:r>
      <w:r w:rsidRPr="00C676DB">
        <w:rPr>
          <w:rFonts w:ascii="Arial" w:hAnsi="Arial" w:cs="Arial"/>
          <w:iCs/>
        </w:rPr>
        <w:t>'</w:t>
      </w:r>
      <w:r w:rsidR="00A83C09" w:rsidRPr="00C676DB">
        <w:rPr>
          <w:rFonts w:ascii="Arial" w:hAnsi="Arial" w:cs="Arial"/>
          <w:iCs/>
        </w:rPr>
        <w:t>s c</w:t>
      </w:r>
      <w:r w:rsidR="002C053D" w:rsidRPr="00C676DB">
        <w:rPr>
          <w:rFonts w:ascii="Arial" w:hAnsi="Arial" w:cs="Arial"/>
          <w:iCs/>
        </w:rPr>
        <w:t xml:space="preserve">laim is in terms of the Road Accident </w:t>
      </w:r>
      <w:r w:rsidR="004668BC">
        <w:rPr>
          <w:rFonts w:ascii="Arial" w:hAnsi="Arial" w:cs="Arial"/>
          <w:iCs/>
        </w:rPr>
        <w:t>F</w:t>
      </w:r>
      <w:r w:rsidR="002C053D" w:rsidRPr="00C676DB">
        <w:rPr>
          <w:rFonts w:ascii="Arial" w:hAnsi="Arial" w:cs="Arial"/>
          <w:iCs/>
        </w:rPr>
        <w:t>und Act No. 56 of 1996 (</w:t>
      </w:r>
      <w:r w:rsidRPr="00C676DB">
        <w:rPr>
          <w:rFonts w:ascii="Arial" w:hAnsi="Arial" w:cs="Arial"/>
          <w:iCs/>
        </w:rPr>
        <w:t>"</w:t>
      </w:r>
      <w:r w:rsidR="002C053D" w:rsidRPr="00C676DB">
        <w:rPr>
          <w:rFonts w:ascii="Arial" w:hAnsi="Arial" w:cs="Arial"/>
          <w:iCs/>
        </w:rPr>
        <w:t>the Act</w:t>
      </w:r>
      <w:r w:rsidRPr="00C676DB">
        <w:rPr>
          <w:rFonts w:ascii="Arial" w:hAnsi="Arial" w:cs="Arial"/>
          <w:iCs/>
        </w:rPr>
        <w:t>"</w:t>
      </w:r>
      <w:r w:rsidR="002C053D" w:rsidRPr="00C676DB">
        <w:rPr>
          <w:rFonts w:ascii="Arial" w:hAnsi="Arial" w:cs="Arial"/>
          <w:iCs/>
        </w:rPr>
        <w:t>) as amended by Act 19 of 2005. The Plaintiff has failed to comply with Section 24 of the Act, and more specifically Section 17(1)(a).</w:t>
      </w:r>
    </w:p>
    <w:p w14:paraId="7FAB8957" w14:textId="262D24C9" w:rsidR="002C053D" w:rsidRPr="0083099A" w:rsidRDefault="0083099A" w:rsidP="0083099A">
      <w:pPr>
        <w:widowControl w:val="0"/>
        <w:tabs>
          <w:tab w:val="left" w:pos="-1009"/>
          <w:tab w:val="left" w:pos="-142"/>
          <w:tab w:val="left" w:pos="709"/>
          <w:tab w:val="left" w:pos="2410"/>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2410" w:hanging="567"/>
        <w:jc w:val="both"/>
        <w:rPr>
          <w:rFonts w:ascii="Arial" w:hAnsi="Arial" w:cs="Arial"/>
          <w:b/>
          <w:bCs/>
          <w:iCs/>
        </w:rPr>
      </w:pPr>
      <w:r w:rsidRPr="00C676DB">
        <w:rPr>
          <w:rFonts w:ascii="Symbol" w:hAnsi="Symbol" w:cs="Arial"/>
          <w:bCs/>
          <w:iCs/>
        </w:rPr>
        <w:t></w:t>
      </w:r>
      <w:r w:rsidRPr="00C676DB">
        <w:rPr>
          <w:rFonts w:ascii="Symbol" w:hAnsi="Symbol" w:cs="Arial"/>
          <w:bCs/>
          <w:iCs/>
        </w:rPr>
        <w:tab/>
      </w:r>
      <w:r w:rsidR="002C053D" w:rsidRPr="0083099A">
        <w:rPr>
          <w:rFonts w:ascii="Arial" w:hAnsi="Arial" w:cs="Arial"/>
          <w:iCs/>
        </w:rPr>
        <w:t xml:space="preserve">In terms of Section 17(1)(a) of the Act the defendant is unable to establish the liability of the Fund as there is insufficient proof to link the injuries of the </w:t>
      </w:r>
      <w:r w:rsidR="00610C80" w:rsidRPr="0083099A">
        <w:rPr>
          <w:rFonts w:ascii="Arial" w:hAnsi="Arial" w:cs="Arial"/>
          <w:iCs/>
        </w:rPr>
        <w:t>injured with the accident. (</w:t>
      </w:r>
      <w:r w:rsidR="00610C80" w:rsidRPr="0083099A">
        <w:rPr>
          <w:rFonts w:ascii="Arial" w:hAnsi="Arial" w:cs="Arial"/>
          <w:b/>
          <w:bCs/>
          <w:iCs/>
        </w:rPr>
        <w:t>Inconsistency in the DOA and dates on the hospital records)</w:t>
      </w:r>
    </w:p>
    <w:p w14:paraId="2DDECA6F" w14:textId="048F829B" w:rsidR="00610C80" w:rsidRPr="0083099A" w:rsidRDefault="0083099A" w:rsidP="0083099A">
      <w:pPr>
        <w:widowControl w:val="0"/>
        <w:tabs>
          <w:tab w:val="left" w:pos="-1009"/>
          <w:tab w:val="left" w:pos="-142"/>
          <w:tab w:val="left" w:pos="709"/>
          <w:tab w:val="left" w:pos="2410"/>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2410" w:hanging="567"/>
        <w:jc w:val="both"/>
        <w:rPr>
          <w:rFonts w:ascii="Arial" w:hAnsi="Arial" w:cs="Arial"/>
          <w:iCs/>
        </w:rPr>
      </w:pPr>
      <w:r w:rsidRPr="00C676DB">
        <w:rPr>
          <w:rFonts w:ascii="Symbol" w:hAnsi="Symbol" w:cs="Arial"/>
          <w:iCs/>
        </w:rPr>
        <w:t></w:t>
      </w:r>
      <w:r w:rsidRPr="00C676DB">
        <w:rPr>
          <w:rFonts w:ascii="Symbol" w:hAnsi="Symbol" w:cs="Arial"/>
          <w:iCs/>
        </w:rPr>
        <w:tab/>
      </w:r>
      <w:r w:rsidR="00610C80" w:rsidRPr="0083099A">
        <w:rPr>
          <w:rFonts w:ascii="Arial" w:hAnsi="Arial" w:cs="Arial"/>
          <w:iCs/>
        </w:rPr>
        <w:t xml:space="preserve">Proof of injury, RAF4 form for serious injury report duly completed in line with </w:t>
      </w:r>
      <w:r w:rsidR="0008574A" w:rsidRPr="0083099A">
        <w:rPr>
          <w:rFonts w:ascii="Arial" w:hAnsi="Arial" w:cs="Arial"/>
          <w:iCs/>
        </w:rPr>
        <w:t>AMA guide (par 19)</w:t>
      </w:r>
    </w:p>
    <w:p w14:paraId="2DDA4689" w14:textId="5ACE6D7F" w:rsidR="00617F95" w:rsidRPr="0083099A" w:rsidRDefault="0083099A" w:rsidP="0083099A">
      <w:pPr>
        <w:widowControl w:val="0"/>
        <w:tabs>
          <w:tab w:val="left" w:pos="-1009"/>
          <w:tab w:val="left" w:pos="-142"/>
          <w:tab w:val="left" w:pos="709"/>
          <w:tab w:val="left" w:pos="2977"/>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2977" w:hanging="567"/>
        <w:jc w:val="both"/>
        <w:rPr>
          <w:rFonts w:ascii="Arial" w:hAnsi="Arial" w:cs="Arial"/>
          <w:iCs/>
        </w:rPr>
      </w:pPr>
      <w:r w:rsidRPr="00C676DB">
        <w:rPr>
          <w:rFonts w:ascii="Arial" w:hAnsi="Arial" w:cs="Arial"/>
          <w:iCs/>
        </w:rPr>
        <w:t>(i)</w:t>
      </w:r>
      <w:r w:rsidRPr="00C676DB">
        <w:rPr>
          <w:rFonts w:ascii="Arial" w:hAnsi="Arial" w:cs="Arial"/>
          <w:iCs/>
        </w:rPr>
        <w:tab/>
      </w:r>
      <w:r w:rsidR="00617F95" w:rsidRPr="0083099A">
        <w:rPr>
          <w:rFonts w:ascii="Arial" w:hAnsi="Arial" w:cs="Arial"/>
          <w:iCs/>
        </w:rPr>
        <w:t>Serious injury on RAF 4 form</w:t>
      </w:r>
    </w:p>
    <w:p w14:paraId="2EC4DDAF" w14:textId="74DEE6F7" w:rsidR="00617F95" w:rsidRPr="0083099A" w:rsidRDefault="0083099A" w:rsidP="0083099A">
      <w:pPr>
        <w:widowControl w:val="0"/>
        <w:tabs>
          <w:tab w:val="left" w:pos="-1009"/>
          <w:tab w:val="left" w:pos="-142"/>
          <w:tab w:val="left" w:pos="709"/>
          <w:tab w:val="left" w:pos="2977"/>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2977" w:hanging="567"/>
        <w:jc w:val="both"/>
        <w:rPr>
          <w:rFonts w:ascii="Arial" w:hAnsi="Arial" w:cs="Arial"/>
          <w:iCs/>
        </w:rPr>
      </w:pPr>
      <w:r w:rsidRPr="00C676DB">
        <w:rPr>
          <w:rFonts w:ascii="Arial" w:hAnsi="Arial" w:cs="Arial"/>
          <w:iCs/>
        </w:rPr>
        <w:t>(ii)</w:t>
      </w:r>
      <w:r w:rsidRPr="00C676DB">
        <w:rPr>
          <w:rFonts w:ascii="Arial" w:hAnsi="Arial" w:cs="Arial"/>
          <w:iCs/>
        </w:rPr>
        <w:tab/>
      </w:r>
      <w:r w:rsidR="00675B78" w:rsidRPr="0083099A">
        <w:rPr>
          <w:rFonts w:ascii="Arial" w:hAnsi="Arial" w:cs="Arial"/>
          <w:iCs/>
        </w:rPr>
        <w:t>Narrative test where applicable</w:t>
      </w:r>
    </w:p>
    <w:p w14:paraId="7705BE7E" w14:textId="2909F43F" w:rsidR="0008574A" w:rsidRPr="0083099A" w:rsidRDefault="0083099A" w:rsidP="0083099A">
      <w:pPr>
        <w:widowControl w:val="0"/>
        <w:tabs>
          <w:tab w:val="left" w:pos="-1009"/>
          <w:tab w:val="left" w:pos="-142"/>
          <w:tab w:val="left" w:pos="709"/>
          <w:tab w:val="left" w:pos="2410"/>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2410" w:hanging="567"/>
        <w:jc w:val="both"/>
        <w:rPr>
          <w:rFonts w:ascii="Arial" w:hAnsi="Arial" w:cs="Arial"/>
          <w:iCs/>
        </w:rPr>
      </w:pPr>
      <w:r w:rsidRPr="00C676DB">
        <w:rPr>
          <w:rFonts w:ascii="Symbol" w:hAnsi="Symbol" w:cs="Arial"/>
          <w:iCs/>
        </w:rPr>
        <w:t></w:t>
      </w:r>
      <w:r w:rsidRPr="00C676DB">
        <w:rPr>
          <w:rFonts w:ascii="Symbol" w:hAnsi="Symbol" w:cs="Arial"/>
          <w:iCs/>
        </w:rPr>
        <w:tab/>
      </w:r>
      <w:r w:rsidR="008F6F80" w:rsidRPr="0083099A">
        <w:rPr>
          <w:rFonts w:ascii="Arial" w:hAnsi="Arial" w:cs="Arial"/>
          <w:iCs/>
        </w:rPr>
        <w:t>Medical reports or documentation establishing, or substantiating claimants temporary/permanent disability and the loss of earning claimed (Medico legal reports)</w:t>
      </w:r>
    </w:p>
    <w:p w14:paraId="2DA29359" w14:textId="4C699640" w:rsidR="008F6F80" w:rsidRPr="0083099A" w:rsidRDefault="0083099A" w:rsidP="0083099A">
      <w:pPr>
        <w:widowControl w:val="0"/>
        <w:tabs>
          <w:tab w:val="left" w:pos="-1009"/>
          <w:tab w:val="left" w:pos="-142"/>
          <w:tab w:val="left" w:pos="709"/>
          <w:tab w:val="left" w:pos="2410"/>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2410" w:hanging="567"/>
        <w:jc w:val="both"/>
        <w:rPr>
          <w:rFonts w:ascii="Arial" w:hAnsi="Arial" w:cs="Arial"/>
          <w:iCs/>
        </w:rPr>
      </w:pPr>
      <w:r w:rsidRPr="00C676DB">
        <w:rPr>
          <w:rFonts w:ascii="Symbol" w:hAnsi="Symbol" w:cs="Arial"/>
          <w:iCs/>
        </w:rPr>
        <w:t></w:t>
      </w:r>
      <w:r w:rsidRPr="00C676DB">
        <w:rPr>
          <w:rFonts w:ascii="Symbol" w:hAnsi="Symbol" w:cs="Arial"/>
          <w:iCs/>
        </w:rPr>
        <w:tab/>
      </w:r>
      <w:r w:rsidR="00CD2869" w:rsidRPr="0083099A">
        <w:rPr>
          <w:rFonts w:ascii="Arial" w:hAnsi="Arial" w:cs="Arial"/>
          <w:iCs/>
        </w:rPr>
        <w:t>An itemized tax invoice from a registered medical provider/or hospital for past medical expenses not submitted</w:t>
      </w:r>
    </w:p>
    <w:p w14:paraId="2432D591" w14:textId="5EFF31C7" w:rsidR="004F3D46" w:rsidRPr="0083099A" w:rsidRDefault="0083099A" w:rsidP="0083099A">
      <w:pPr>
        <w:widowControl w:val="0"/>
        <w:tabs>
          <w:tab w:val="left" w:pos="-1009"/>
          <w:tab w:val="left" w:pos="-142"/>
          <w:tab w:val="left" w:pos="709"/>
          <w:tab w:val="left" w:pos="2410"/>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2410" w:hanging="567"/>
        <w:jc w:val="both"/>
        <w:rPr>
          <w:rFonts w:ascii="Arial" w:hAnsi="Arial" w:cs="Arial"/>
          <w:iCs/>
        </w:rPr>
      </w:pPr>
      <w:r w:rsidRPr="00C676DB">
        <w:rPr>
          <w:rFonts w:ascii="Symbol" w:hAnsi="Symbol" w:cs="Arial"/>
          <w:iCs/>
        </w:rPr>
        <w:t></w:t>
      </w:r>
      <w:r w:rsidRPr="00C676DB">
        <w:rPr>
          <w:rFonts w:ascii="Symbol" w:hAnsi="Symbol" w:cs="Arial"/>
          <w:iCs/>
        </w:rPr>
        <w:tab/>
      </w:r>
      <w:r w:rsidR="004F3D46" w:rsidRPr="0083099A">
        <w:rPr>
          <w:rFonts w:ascii="Arial" w:hAnsi="Arial" w:cs="Arial"/>
          <w:iCs/>
        </w:rPr>
        <w:t>Proof of payment of medical expenses</w:t>
      </w:r>
    </w:p>
    <w:p w14:paraId="6F51CB34" w14:textId="74E0C07A" w:rsidR="000B5912" w:rsidRPr="0083099A" w:rsidRDefault="0083099A" w:rsidP="0083099A">
      <w:pPr>
        <w:widowControl w:val="0"/>
        <w:tabs>
          <w:tab w:val="left" w:pos="-1009"/>
          <w:tab w:val="left" w:pos="-142"/>
          <w:tab w:val="left" w:pos="709"/>
          <w:tab w:val="left" w:pos="2410"/>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2410" w:hanging="567"/>
        <w:jc w:val="both"/>
        <w:rPr>
          <w:rFonts w:ascii="Arial" w:hAnsi="Arial" w:cs="Arial"/>
          <w:iCs/>
        </w:rPr>
      </w:pPr>
      <w:r w:rsidRPr="00C676DB">
        <w:rPr>
          <w:rFonts w:ascii="Symbol" w:hAnsi="Symbol" w:cs="Arial"/>
          <w:iCs/>
        </w:rPr>
        <w:t></w:t>
      </w:r>
      <w:r w:rsidRPr="00C676DB">
        <w:rPr>
          <w:rFonts w:ascii="Symbol" w:hAnsi="Symbol" w:cs="Arial"/>
          <w:iCs/>
        </w:rPr>
        <w:tab/>
      </w:r>
      <w:r w:rsidR="000B5912" w:rsidRPr="0083099A">
        <w:rPr>
          <w:rFonts w:ascii="Arial" w:hAnsi="Arial" w:cs="Arial"/>
          <w:iCs/>
        </w:rPr>
        <w:t>The claimant has not been positively identified (</w:t>
      </w:r>
      <w:r w:rsidR="000B5912" w:rsidRPr="0083099A">
        <w:rPr>
          <w:rFonts w:ascii="Arial" w:hAnsi="Arial" w:cs="Arial"/>
          <w:b/>
          <w:bCs/>
          <w:iCs/>
        </w:rPr>
        <w:t>Copy of claimant</w:t>
      </w:r>
      <w:r w:rsidR="00921FE5" w:rsidRPr="0083099A">
        <w:rPr>
          <w:rFonts w:ascii="Arial" w:hAnsi="Arial" w:cs="Arial"/>
          <w:b/>
          <w:bCs/>
          <w:iCs/>
        </w:rPr>
        <w:t>'</w:t>
      </w:r>
      <w:r w:rsidR="000B5912" w:rsidRPr="0083099A">
        <w:rPr>
          <w:rFonts w:ascii="Arial" w:hAnsi="Arial" w:cs="Arial"/>
          <w:b/>
          <w:bCs/>
          <w:iCs/>
        </w:rPr>
        <w:t>s a</w:t>
      </w:r>
      <w:r w:rsidR="00583684" w:rsidRPr="0083099A">
        <w:rPr>
          <w:rFonts w:ascii="Arial" w:hAnsi="Arial" w:cs="Arial"/>
          <w:b/>
          <w:bCs/>
          <w:iCs/>
        </w:rPr>
        <w:t>s</w:t>
      </w:r>
      <w:r w:rsidR="000B5912" w:rsidRPr="0083099A">
        <w:rPr>
          <w:rFonts w:ascii="Arial" w:hAnsi="Arial" w:cs="Arial"/>
          <w:b/>
          <w:bCs/>
          <w:iCs/>
        </w:rPr>
        <w:t>ylum seeker temporary permit is expired</w:t>
      </w:r>
      <w:r w:rsidR="000B5912" w:rsidRPr="0083099A">
        <w:rPr>
          <w:rFonts w:ascii="Arial" w:hAnsi="Arial" w:cs="Arial"/>
          <w:iCs/>
        </w:rPr>
        <w:t>)</w:t>
      </w:r>
    </w:p>
    <w:p w14:paraId="7684D2BE" w14:textId="79A096A7" w:rsidR="00874BC8" w:rsidRPr="00C676DB" w:rsidRDefault="00CE6BFE" w:rsidP="00C676DB">
      <w:pPr>
        <w:pStyle w:val="ListParagraph"/>
        <w:spacing w:before="240" w:line="360" w:lineRule="auto"/>
        <w:ind w:left="1843" w:hanging="567"/>
        <w:jc w:val="both"/>
        <w:rPr>
          <w:rFonts w:ascii="Arial" w:hAnsi="Arial" w:cs="Arial"/>
          <w:iCs/>
        </w:rPr>
      </w:pPr>
      <w:r w:rsidRPr="00C676DB">
        <w:rPr>
          <w:rFonts w:ascii="Arial" w:hAnsi="Arial" w:cs="Arial"/>
          <w:iCs/>
        </w:rPr>
        <w:t>(2)</w:t>
      </w:r>
      <w:r w:rsidRPr="00C676DB">
        <w:rPr>
          <w:rFonts w:ascii="Arial" w:hAnsi="Arial" w:cs="Arial"/>
          <w:iCs/>
        </w:rPr>
        <w:tab/>
        <w:t xml:space="preserve">The Defendant on the 28 October </w:t>
      </w:r>
      <w:r w:rsidR="004668BC">
        <w:rPr>
          <w:rFonts w:ascii="Arial" w:hAnsi="Arial" w:cs="Arial"/>
          <w:iCs/>
        </w:rPr>
        <w:t>[</w:t>
      </w:r>
      <w:r w:rsidRPr="00C676DB">
        <w:rPr>
          <w:rFonts w:ascii="Arial" w:hAnsi="Arial" w:cs="Arial"/>
          <w:iCs/>
        </w:rPr>
        <w:t>2021</w:t>
      </w:r>
      <w:r w:rsidR="004668BC">
        <w:rPr>
          <w:rFonts w:ascii="Arial" w:hAnsi="Arial" w:cs="Arial"/>
          <w:iCs/>
        </w:rPr>
        <w:t>]</w:t>
      </w:r>
      <w:r w:rsidRPr="00C676DB">
        <w:rPr>
          <w:rFonts w:ascii="Arial" w:hAnsi="Arial" w:cs="Arial"/>
          <w:iCs/>
        </w:rPr>
        <w:t xml:space="preserve"> duly objected to the validity of the claim and accordingly no valid claim was lodged.</w:t>
      </w:r>
    </w:p>
    <w:p w14:paraId="16ACBAE5" w14:textId="21C49175" w:rsidR="009E3C6B" w:rsidRPr="00C676DB" w:rsidRDefault="009E3C6B" w:rsidP="00C676DB">
      <w:pPr>
        <w:pStyle w:val="ListParagraph"/>
        <w:spacing w:line="360" w:lineRule="auto"/>
        <w:ind w:left="1843" w:hanging="567"/>
        <w:jc w:val="both"/>
        <w:rPr>
          <w:rFonts w:ascii="Arial" w:hAnsi="Arial" w:cs="Arial"/>
          <w:iCs/>
        </w:rPr>
      </w:pPr>
      <w:r w:rsidRPr="00C676DB">
        <w:rPr>
          <w:rFonts w:ascii="Arial" w:hAnsi="Arial" w:cs="Arial"/>
          <w:iCs/>
        </w:rPr>
        <w:lastRenderedPageBreak/>
        <w:t>(3)</w:t>
      </w:r>
      <w:r w:rsidRPr="00C676DB">
        <w:rPr>
          <w:rFonts w:ascii="Arial" w:hAnsi="Arial" w:cs="Arial"/>
          <w:iCs/>
        </w:rPr>
        <w:tab/>
        <w:t xml:space="preserve">In the premises the Plaintiff has failed and/or neglected to comply with the provisions under the said Act and section timeously, and </w:t>
      </w:r>
      <w:r w:rsidR="004668BC" w:rsidRPr="004668BC">
        <w:rPr>
          <w:rFonts w:ascii="Arial" w:hAnsi="Arial" w:cs="Arial"/>
          <w:iCs/>
        </w:rPr>
        <w:t>therefor</w:t>
      </w:r>
      <w:r w:rsidR="004668BC">
        <w:rPr>
          <w:rFonts w:ascii="Arial" w:hAnsi="Arial" w:cs="Arial"/>
          <w:iCs/>
        </w:rPr>
        <w:t>e,</w:t>
      </w:r>
      <w:r w:rsidRPr="00C676DB">
        <w:rPr>
          <w:rFonts w:ascii="Arial" w:hAnsi="Arial" w:cs="Arial"/>
          <w:iCs/>
        </w:rPr>
        <w:t xml:space="preserve"> the Plaintiff</w:t>
      </w:r>
      <w:r w:rsidR="00921FE5" w:rsidRPr="00C676DB">
        <w:rPr>
          <w:rFonts w:ascii="Arial" w:hAnsi="Arial" w:cs="Arial"/>
          <w:iCs/>
        </w:rPr>
        <w:t>'</w:t>
      </w:r>
      <w:r w:rsidRPr="00C676DB">
        <w:rPr>
          <w:rFonts w:ascii="Arial" w:hAnsi="Arial" w:cs="Arial"/>
          <w:iCs/>
        </w:rPr>
        <w:t>s claim is accordingly unenforceable in the present proceedings.</w:t>
      </w:r>
    </w:p>
    <w:p w14:paraId="02F8BFF3" w14:textId="6B0B2E5F" w:rsidR="009E3C6B" w:rsidRPr="00C676DB" w:rsidRDefault="009E3C6B" w:rsidP="00C676DB">
      <w:pPr>
        <w:pStyle w:val="ListParagraph"/>
        <w:spacing w:line="360" w:lineRule="auto"/>
        <w:ind w:left="1843" w:hanging="567"/>
        <w:jc w:val="both"/>
        <w:rPr>
          <w:rFonts w:ascii="Arial" w:hAnsi="Arial" w:cs="Arial"/>
          <w:iCs/>
        </w:rPr>
      </w:pPr>
      <w:r w:rsidRPr="00C676DB">
        <w:rPr>
          <w:rFonts w:ascii="Arial" w:hAnsi="Arial" w:cs="Arial"/>
          <w:iCs/>
        </w:rPr>
        <w:t>(4)</w:t>
      </w:r>
      <w:r w:rsidRPr="00C676DB">
        <w:rPr>
          <w:rFonts w:ascii="Arial" w:hAnsi="Arial" w:cs="Arial"/>
          <w:iCs/>
        </w:rPr>
        <w:tab/>
        <w:t>The claim having not been lodged timeously, has duly prescribed on the 11</w:t>
      </w:r>
      <w:r w:rsidR="00EA74C3" w:rsidRPr="00C676DB">
        <w:rPr>
          <w:rFonts w:ascii="Arial" w:hAnsi="Arial" w:cs="Arial"/>
          <w:iCs/>
        </w:rPr>
        <w:t> </w:t>
      </w:r>
      <w:r w:rsidRPr="00C676DB">
        <w:rPr>
          <w:rFonts w:ascii="Arial" w:hAnsi="Arial" w:cs="Arial"/>
          <w:iCs/>
        </w:rPr>
        <w:t>December 2023</w:t>
      </w:r>
      <w:r w:rsidR="00D35B60" w:rsidRPr="00C676DB">
        <w:rPr>
          <w:rFonts w:ascii="Arial" w:hAnsi="Arial" w:cs="Arial"/>
          <w:iCs/>
        </w:rPr>
        <w:t>.</w:t>
      </w:r>
    </w:p>
    <w:p w14:paraId="54DB0A0D" w14:textId="0BBC6320" w:rsidR="00D35B60" w:rsidRPr="00C676DB" w:rsidRDefault="00D35B60" w:rsidP="00C676DB">
      <w:pPr>
        <w:pStyle w:val="ListParagraph"/>
        <w:spacing w:line="360" w:lineRule="auto"/>
        <w:ind w:left="1843" w:hanging="567"/>
        <w:jc w:val="both"/>
        <w:rPr>
          <w:rFonts w:ascii="Arial" w:hAnsi="Arial" w:cs="Arial"/>
          <w:iCs/>
        </w:rPr>
      </w:pPr>
      <w:r w:rsidRPr="00C676DB">
        <w:rPr>
          <w:rFonts w:ascii="Arial" w:hAnsi="Arial" w:cs="Arial"/>
          <w:iCs/>
        </w:rPr>
        <w:t>(5)</w:t>
      </w:r>
      <w:r w:rsidRPr="00C676DB">
        <w:rPr>
          <w:rFonts w:ascii="Arial" w:hAnsi="Arial" w:cs="Arial"/>
          <w:iCs/>
        </w:rPr>
        <w:tab/>
        <w:t>The objection not having been attended to timeously, has duly prescribed on the 11 December 2023.</w:t>
      </w:r>
    </w:p>
    <w:p w14:paraId="41D1C4AC" w14:textId="77777777" w:rsidR="00D27301" w:rsidRPr="00C676DB" w:rsidRDefault="00D27301" w:rsidP="00C676DB">
      <w:pPr>
        <w:pStyle w:val="ListParagraph"/>
        <w:spacing w:line="360" w:lineRule="auto"/>
        <w:ind w:left="709" w:firstLine="11"/>
        <w:jc w:val="both"/>
        <w:rPr>
          <w:rFonts w:ascii="Arial" w:hAnsi="Arial" w:cs="Arial"/>
          <w:iCs/>
        </w:rPr>
      </w:pPr>
    </w:p>
    <w:p w14:paraId="3215B751" w14:textId="332C33F3" w:rsidR="00D35B60" w:rsidRPr="00C676DB" w:rsidRDefault="00D35B60" w:rsidP="00C676DB">
      <w:pPr>
        <w:pStyle w:val="ListParagraph"/>
        <w:spacing w:line="360" w:lineRule="auto"/>
        <w:ind w:left="1276"/>
        <w:jc w:val="both"/>
        <w:rPr>
          <w:rFonts w:ascii="Arial" w:hAnsi="Arial" w:cs="Arial"/>
          <w:iCs/>
        </w:rPr>
      </w:pPr>
      <w:r w:rsidRPr="00C676DB">
        <w:rPr>
          <w:rFonts w:ascii="Arial" w:hAnsi="Arial" w:cs="Arial"/>
          <w:b/>
          <w:iCs/>
        </w:rPr>
        <w:t>WHEREFORE</w:t>
      </w:r>
      <w:r w:rsidRPr="00C676DB">
        <w:rPr>
          <w:rFonts w:ascii="Arial" w:hAnsi="Arial" w:cs="Arial"/>
          <w:iCs/>
        </w:rPr>
        <w:t>, the Defendant prays that the Plaintiff</w:t>
      </w:r>
      <w:r w:rsidR="00921FE5" w:rsidRPr="00C676DB">
        <w:rPr>
          <w:rFonts w:ascii="Arial" w:hAnsi="Arial" w:cs="Arial"/>
          <w:iCs/>
        </w:rPr>
        <w:t>'</w:t>
      </w:r>
      <w:r w:rsidRPr="00C676DB">
        <w:rPr>
          <w:rFonts w:ascii="Arial" w:hAnsi="Arial" w:cs="Arial"/>
          <w:iCs/>
        </w:rPr>
        <w:t>s claim be dismissed with costs.</w:t>
      </w:r>
      <w:r w:rsidR="00921FE5" w:rsidRPr="00C676DB">
        <w:rPr>
          <w:rFonts w:ascii="Arial" w:hAnsi="Arial" w:cs="Arial"/>
          <w:iCs/>
        </w:rPr>
        <w:t>"</w:t>
      </w:r>
    </w:p>
    <w:p w14:paraId="36AF5899" w14:textId="77777777" w:rsidR="00DC636C" w:rsidRPr="00A939A5" w:rsidRDefault="00DC636C" w:rsidP="00C676DB">
      <w:pPr>
        <w:pStyle w:val="ListParagraph"/>
        <w:spacing w:line="360" w:lineRule="auto"/>
        <w:rPr>
          <w:rFonts w:ascii="Arial" w:hAnsi="Arial" w:cs="Arial"/>
          <w:sz w:val="24"/>
          <w:szCs w:val="24"/>
        </w:rPr>
      </w:pPr>
    </w:p>
    <w:p w14:paraId="60FC26DD" w14:textId="1BFA9293" w:rsidR="00D91C3F"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[8]</w:t>
      </w:r>
      <w:r w:rsidRPr="00A939A5">
        <w:rPr>
          <w:rFonts w:ascii="Arial" w:hAnsi="Arial" w:cs="Arial"/>
          <w:sz w:val="24"/>
          <w:szCs w:val="24"/>
        </w:rPr>
        <w:tab/>
      </w:r>
      <w:r w:rsidR="00586D16" w:rsidRPr="0083099A">
        <w:rPr>
          <w:rFonts w:ascii="Arial" w:hAnsi="Arial" w:cs="Arial"/>
          <w:sz w:val="24"/>
          <w:szCs w:val="24"/>
        </w:rPr>
        <w:t xml:space="preserve">The Plaintiff did not oppose </w:t>
      </w:r>
      <w:r w:rsidR="00837234" w:rsidRPr="0083099A">
        <w:rPr>
          <w:rFonts w:ascii="Arial" w:hAnsi="Arial" w:cs="Arial"/>
          <w:sz w:val="24"/>
          <w:szCs w:val="24"/>
        </w:rPr>
        <w:t>the amendmen</w:t>
      </w:r>
      <w:r w:rsidR="00DB230C" w:rsidRPr="0083099A">
        <w:rPr>
          <w:rFonts w:ascii="Arial" w:hAnsi="Arial" w:cs="Arial"/>
          <w:sz w:val="24"/>
          <w:szCs w:val="24"/>
        </w:rPr>
        <w:t>t</w:t>
      </w:r>
      <w:r w:rsidR="008918B5" w:rsidRPr="0083099A">
        <w:rPr>
          <w:rFonts w:ascii="Arial" w:hAnsi="Arial" w:cs="Arial"/>
          <w:sz w:val="24"/>
          <w:szCs w:val="24"/>
        </w:rPr>
        <w:t xml:space="preserve">, nor did the Plaintiff file </w:t>
      </w:r>
      <w:r w:rsidR="00FF5236" w:rsidRPr="0083099A">
        <w:rPr>
          <w:rFonts w:ascii="Arial" w:hAnsi="Arial" w:cs="Arial"/>
          <w:sz w:val="24"/>
          <w:szCs w:val="24"/>
        </w:rPr>
        <w:t xml:space="preserve">any </w:t>
      </w:r>
      <w:r w:rsidR="0042006B" w:rsidRPr="0083099A">
        <w:rPr>
          <w:rFonts w:ascii="Arial" w:hAnsi="Arial" w:cs="Arial"/>
          <w:sz w:val="24"/>
          <w:szCs w:val="24"/>
        </w:rPr>
        <w:t>replication</w:t>
      </w:r>
      <w:r w:rsidR="00586D16" w:rsidRPr="0083099A">
        <w:rPr>
          <w:rFonts w:ascii="Arial" w:hAnsi="Arial" w:cs="Arial"/>
          <w:sz w:val="24"/>
          <w:szCs w:val="24"/>
        </w:rPr>
        <w:t>.</w:t>
      </w:r>
    </w:p>
    <w:p w14:paraId="6B1DF057" w14:textId="77777777" w:rsidR="00BC0AA3" w:rsidRPr="00A939A5" w:rsidRDefault="00BC0AA3"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34544971" w14:textId="27330F6C" w:rsidR="002F1A1D"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[9]</w:t>
      </w:r>
      <w:r w:rsidRPr="00A939A5">
        <w:rPr>
          <w:rFonts w:ascii="Arial" w:hAnsi="Arial" w:cs="Arial"/>
          <w:sz w:val="24"/>
          <w:szCs w:val="24"/>
        </w:rPr>
        <w:tab/>
      </w:r>
      <w:r w:rsidR="002F1A1D" w:rsidRPr="0083099A">
        <w:rPr>
          <w:rFonts w:ascii="Arial" w:hAnsi="Arial" w:cs="Arial"/>
          <w:sz w:val="24"/>
          <w:szCs w:val="24"/>
        </w:rPr>
        <w:t xml:space="preserve">The </w:t>
      </w:r>
      <w:r w:rsidR="009A6D63" w:rsidRPr="0083099A">
        <w:rPr>
          <w:rFonts w:ascii="Arial" w:hAnsi="Arial" w:cs="Arial"/>
          <w:sz w:val="24"/>
          <w:szCs w:val="24"/>
        </w:rPr>
        <w:t>Fund</w:t>
      </w:r>
      <w:r w:rsidR="002F1A1D" w:rsidRPr="0083099A">
        <w:rPr>
          <w:rFonts w:ascii="Arial" w:hAnsi="Arial" w:cs="Arial"/>
          <w:sz w:val="24"/>
          <w:szCs w:val="24"/>
        </w:rPr>
        <w:t xml:space="preserve"> </w:t>
      </w:r>
      <w:r w:rsidR="007866DA" w:rsidRPr="0083099A">
        <w:rPr>
          <w:rFonts w:ascii="Arial" w:hAnsi="Arial" w:cs="Arial"/>
          <w:sz w:val="24"/>
          <w:szCs w:val="24"/>
        </w:rPr>
        <w:t xml:space="preserve">elected not to </w:t>
      </w:r>
      <w:r w:rsidR="002F1A1D" w:rsidRPr="0083099A">
        <w:rPr>
          <w:rFonts w:ascii="Arial" w:hAnsi="Arial" w:cs="Arial"/>
          <w:sz w:val="24"/>
          <w:szCs w:val="24"/>
        </w:rPr>
        <w:t>call any witnesses</w:t>
      </w:r>
      <w:r w:rsidR="001352D9" w:rsidRPr="0083099A">
        <w:rPr>
          <w:rFonts w:ascii="Arial" w:hAnsi="Arial" w:cs="Arial"/>
          <w:sz w:val="24"/>
          <w:szCs w:val="24"/>
        </w:rPr>
        <w:t xml:space="preserve"> on the specia</w:t>
      </w:r>
      <w:r w:rsidR="003442BC" w:rsidRPr="0083099A">
        <w:rPr>
          <w:rFonts w:ascii="Arial" w:hAnsi="Arial" w:cs="Arial"/>
          <w:sz w:val="24"/>
          <w:szCs w:val="24"/>
        </w:rPr>
        <w:t>l</w:t>
      </w:r>
      <w:r w:rsidR="001352D9" w:rsidRPr="0083099A">
        <w:rPr>
          <w:rFonts w:ascii="Arial" w:hAnsi="Arial" w:cs="Arial"/>
          <w:sz w:val="24"/>
          <w:szCs w:val="24"/>
        </w:rPr>
        <w:t xml:space="preserve"> plea</w:t>
      </w:r>
      <w:r w:rsidR="002F1A1D" w:rsidRPr="0083099A">
        <w:rPr>
          <w:rFonts w:ascii="Arial" w:hAnsi="Arial" w:cs="Arial"/>
          <w:sz w:val="24"/>
          <w:szCs w:val="24"/>
        </w:rPr>
        <w:t>.</w:t>
      </w:r>
      <w:r w:rsidR="003447FD" w:rsidRPr="0083099A">
        <w:rPr>
          <w:rFonts w:ascii="Arial" w:hAnsi="Arial" w:cs="Arial"/>
          <w:sz w:val="24"/>
          <w:szCs w:val="24"/>
        </w:rPr>
        <w:t xml:space="preserve"> </w:t>
      </w:r>
      <w:r w:rsidR="002F1A1D" w:rsidRPr="0083099A">
        <w:rPr>
          <w:rFonts w:ascii="Arial" w:hAnsi="Arial" w:cs="Arial"/>
          <w:sz w:val="24"/>
          <w:szCs w:val="24"/>
        </w:rPr>
        <w:t xml:space="preserve"> The Plaintiff </w:t>
      </w:r>
      <w:r w:rsidR="00D91C3F" w:rsidRPr="0083099A">
        <w:rPr>
          <w:rFonts w:ascii="Arial" w:hAnsi="Arial" w:cs="Arial"/>
          <w:sz w:val="24"/>
          <w:szCs w:val="24"/>
        </w:rPr>
        <w:t>did not call any witnesses either.</w:t>
      </w:r>
    </w:p>
    <w:p w14:paraId="45165B7F" w14:textId="77777777" w:rsidR="00DB230C" w:rsidRPr="00A939A5" w:rsidRDefault="00DB230C"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7273DB50" w14:textId="278B2D99" w:rsidR="00586D16"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[10]</w:t>
      </w:r>
      <w:r w:rsidRPr="00A939A5">
        <w:rPr>
          <w:rFonts w:ascii="Arial" w:hAnsi="Arial" w:cs="Arial"/>
          <w:sz w:val="24"/>
          <w:szCs w:val="24"/>
        </w:rPr>
        <w:tab/>
      </w:r>
      <w:r w:rsidR="00586D16" w:rsidRPr="0083099A">
        <w:rPr>
          <w:rFonts w:ascii="Arial" w:hAnsi="Arial" w:cs="Arial"/>
          <w:sz w:val="24"/>
          <w:szCs w:val="24"/>
        </w:rPr>
        <w:t xml:space="preserve">Following arguments, I reserved judgment on the special plea and directed the parties to continue with the main case. </w:t>
      </w:r>
      <w:r w:rsidR="003447FD" w:rsidRPr="0083099A">
        <w:rPr>
          <w:rFonts w:ascii="Arial" w:hAnsi="Arial" w:cs="Arial"/>
          <w:sz w:val="24"/>
          <w:szCs w:val="24"/>
        </w:rPr>
        <w:t xml:space="preserve"> </w:t>
      </w:r>
      <w:r w:rsidR="00586D16" w:rsidRPr="0083099A">
        <w:rPr>
          <w:rFonts w:ascii="Arial" w:hAnsi="Arial" w:cs="Arial"/>
          <w:sz w:val="24"/>
          <w:szCs w:val="24"/>
        </w:rPr>
        <w:t xml:space="preserve">What follows </w:t>
      </w:r>
      <w:r w:rsidR="006A1B74" w:rsidRPr="0083099A">
        <w:rPr>
          <w:rFonts w:ascii="Arial" w:hAnsi="Arial" w:cs="Arial"/>
          <w:sz w:val="24"/>
          <w:szCs w:val="24"/>
        </w:rPr>
        <w:t>are the reasons for</w:t>
      </w:r>
      <w:r w:rsidR="00586D16" w:rsidRPr="0083099A">
        <w:rPr>
          <w:rFonts w:ascii="Arial" w:hAnsi="Arial" w:cs="Arial"/>
          <w:sz w:val="24"/>
          <w:szCs w:val="24"/>
        </w:rPr>
        <w:t xml:space="preserve"> my decision to proceed.</w:t>
      </w:r>
    </w:p>
    <w:p w14:paraId="3C2BAC0A" w14:textId="77777777" w:rsidR="00586D16" w:rsidRPr="00A939A5" w:rsidRDefault="00586D16"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663950F2" w14:textId="04B9665F" w:rsidR="00A319B7"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[11]</w:t>
      </w:r>
      <w:r w:rsidRPr="00A939A5">
        <w:rPr>
          <w:rFonts w:ascii="Arial" w:hAnsi="Arial" w:cs="Arial"/>
          <w:sz w:val="24"/>
          <w:szCs w:val="24"/>
        </w:rPr>
        <w:tab/>
      </w:r>
      <w:r w:rsidR="00A319B7" w:rsidRPr="0083099A">
        <w:rPr>
          <w:rFonts w:ascii="Arial" w:hAnsi="Arial" w:cs="Arial"/>
          <w:sz w:val="24"/>
          <w:szCs w:val="24"/>
        </w:rPr>
        <w:t xml:space="preserve">In the matter </w:t>
      </w:r>
      <w:r w:rsidR="00A319B7" w:rsidRPr="0083099A">
        <w:rPr>
          <w:rFonts w:ascii="Arial" w:hAnsi="Arial" w:cs="Arial"/>
          <w:i/>
          <w:iCs/>
          <w:sz w:val="24"/>
          <w:szCs w:val="24"/>
        </w:rPr>
        <w:t>of Jugwanth v Mobile Telephone Networks (Pty) Ltd</w:t>
      </w:r>
      <w:r w:rsidR="003442BC" w:rsidRPr="0083099A">
        <w:rPr>
          <w:rFonts w:ascii="Arial" w:hAnsi="Arial" w:cs="Arial"/>
          <w:sz w:val="24"/>
          <w:szCs w:val="24"/>
        </w:rPr>
        <w:t>,</w:t>
      </w:r>
      <w:r w:rsidR="00BD3718">
        <w:rPr>
          <w:rStyle w:val="FootnoteReference"/>
          <w:rFonts w:ascii="Arial" w:hAnsi="Arial" w:cs="Arial"/>
          <w:sz w:val="24"/>
          <w:szCs w:val="24"/>
        </w:rPr>
        <w:footnoteReference w:id="1"/>
      </w:r>
      <w:r w:rsidR="00437A82" w:rsidRPr="0083099A">
        <w:rPr>
          <w:rFonts w:ascii="Arial" w:hAnsi="Arial" w:cs="Arial"/>
          <w:sz w:val="24"/>
          <w:szCs w:val="24"/>
        </w:rPr>
        <w:t xml:space="preserve"> </w:t>
      </w:r>
      <w:r w:rsidR="00DA73E5" w:rsidRPr="0083099A">
        <w:rPr>
          <w:rFonts w:ascii="Arial" w:hAnsi="Arial" w:cs="Arial"/>
          <w:sz w:val="24"/>
          <w:szCs w:val="24"/>
        </w:rPr>
        <w:t>the Supreme Court of Appeal confirm</w:t>
      </w:r>
      <w:r w:rsidR="009E25C9" w:rsidRPr="0083099A">
        <w:rPr>
          <w:rFonts w:ascii="Arial" w:hAnsi="Arial" w:cs="Arial"/>
          <w:sz w:val="24"/>
          <w:szCs w:val="24"/>
        </w:rPr>
        <w:t>ed</w:t>
      </w:r>
      <w:r w:rsidR="00DA73E5" w:rsidRPr="0083099A">
        <w:rPr>
          <w:rFonts w:ascii="Arial" w:hAnsi="Arial" w:cs="Arial"/>
          <w:sz w:val="24"/>
          <w:szCs w:val="24"/>
        </w:rPr>
        <w:t xml:space="preserve"> the party that </w:t>
      </w:r>
      <w:r w:rsidR="006248AA" w:rsidRPr="0083099A">
        <w:rPr>
          <w:rFonts w:ascii="Arial" w:hAnsi="Arial" w:cs="Arial"/>
          <w:sz w:val="24"/>
          <w:szCs w:val="24"/>
        </w:rPr>
        <w:t>invokes prescription bea</w:t>
      </w:r>
      <w:r w:rsidR="00FA4F4E" w:rsidRPr="0083099A">
        <w:rPr>
          <w:rFonts w:ascii="Arial" w:hAnsi="Arial" w:cs="Arial"/>
          <w:sz w:val="24"/>
          <w:szCs w:val="24"/>
        </w:rPr>
        <w:t>r</w:t>
      </w:r>
      <w:r w:rsidR="006248AA" w:rsidRPr="0083099A">
        <w:rPr>
          <w:rFonts w:ascii="Arial" w:hAnsi="Arial" w:cs="Arial"/>
          <w:sz w:val="24"/>
          <w:szCs w:val="24"/>
        </w:rPr>
        <w:t>s the full onus to prove it and</w:t>
      </w:r>
      <w:r w:rsidR="001B405A" w:rsidRPr="0083099A">
        <w:rPr>
          <w:rFonts w:ascii="Arial" w:hAnsi="Arial" w:cs="Arial"/>
          <w:sz w:val="24"/>
          <w:szCs w:val="24"/>
        </w:rPr>
        <w:t>, t</w:t>
      </w:r>
      <w:r w:rsidR="006D615A" w:rsidRPr="0083099A">
        <w:rPr>
          <w:rFonts w:ascii="Arial" w:hAnsi="Arial" w:cs="Arial"/>
          <w:sz w:val="24"/>
          <w:szCs w:val="24"/>
        </w:rPr>
        <w:t xml:space="preserve">he question of </w:t>
      </w:r>
      <w:r w:rsidR="00C6450E" w:rsidRPr="0083099A">
        <w:rPr>
          <w:rFonts w:ascii="Arial" w:hAnsi="Arial" w:cs="Arial"/>
          <w:sz w:val="24"/>
          <w:szCs w:val="24"/>
        </w:rPr>
        <w:t xml:space="preserve">the </w:t>
      </w:r>
      <w:r w:rsidR="006D615A" w:rsidRPr="0083099A">
        <w:rPr>
          <w:rFonts w:ascii="Arial" w:hAnsi="Arial" w:cs="Arial"/>
          <w:sz w:val="24"/>
          <w:szCs w:val="24"/>
        </w:rPr>
        <w:t xml:space="preserve">prescription itself is </w:t>
      </w:r>
      <w:r w:rsidR="006248AA" w:rsidRPr="0083099A">
        <w:rPr>
          <w:rFonts w:ascii="Arial" w:hAnsi="Arial" w:cs="Arial"/>
          <w:sz w:val="24"/>
          <w:szCs w:val="24"/>
        </w:rPr>
        <w:t>fact</w:t>
      </w:r>
      <w:r w:rsidR="009D3756" w:rsidRPr="0083099A">
        <w:rPr>
          <w:rFonts w:ascii="Arial" w:hAnsi="Arial" w:cs="Arial"/>
          <w:sz w:val="24"/>
          <w:szCs w:val="24"/>
        </w:rPr>
        <w:t>-</w:t>
      </w:r>
      <w:r w:rsidR="006248AA" w:rsidRPr="0083099A">
        <w:rPr>
          <w:rFonts w:ascii="Arial" w:hAnsi="Arial" w:cs="Arial"/>
          <w:sz w:val="24"/>
          <w:szCs w:val="24"/>
        </w:rPr>
        <w:t xml:space="preserve">driven. </w:t>
      </w:r>
      <w:r w:rsidR="00BD3718" w:rsidRPr="0083099A">
        <w:rPr>
          <w:rFonts w:ascii="Arial" w:hAnsi="Arial" w:cs="Arial"/>
          <w:sz w:val="24"/>
          <w:szCs w:val="24"/>
        </w:rPr>
        <w:t xml:space="preserve"> </w:t>
      </w:r>
      <w:r w:rsidR="006248AA" w:rsidRPr="0083099A">
        <w:rPr>
          <w:rFonts w:ascii="Arial" w:hAnsi="Arial" w:cs="Arial"/>
          <w:sz w:val="24"/>
          <w:szCs w:val="24"/>
        </w:rPr>
        <w:t>Th</w:t>
      </w:r>
      <w:r w:rsidR="009D3756" w:rsidRPr="0083099A">
        <w:rPr>
          <w:rFonts w:ascii="Arial" w:hAnsi="Arial" w:cs="Arial"/>
          <w:sz w:val="24"/>
          <w:szCs w:val="24"/>
        </w:rPr>
        <w:t>e</w:t>
      </w:r>
      <w:r w:rsidR="006248AA" w:rsidRPr="0083099A">
        <w:rPr>
          <w:rFonts w:ascii="Arial" w:hAnsi="Arial" w:cs="Arial"/>
          <w:sz w:val="24"/>
          <w:szCs w:val="24"/>
        </w:rPr>
        <w:t xml:space="preserve"> </w:t>
      </w:r>
      <w:r w:rsidR="009E25C9" w:rsidRPr="0083099A">
        <w:rPr>
          <w:rFonts w:ascii="Arial" w:hAnsi="Arial" w:cs="Arial"/>
          <w:sz w:val="24"/>
          <w:szCs w:val="24"/>
        </w:rPr>
        <w:t xml:space="preserve">relevant </w:t>
      </w:r>
      <w:r w:rsidR="009E25C9" w:rsidRPr="0083099A">
        <w:rPr>
          <w:rFonts w:ascii="Arial" w:hAnsi="Arial" w:cs="Arial"/>
          <w:sz w:val="24"/>
          <w:szCs w:val="24"/>
        </w:rPr>
        <w:lastRenderedPageBreak/>
        <w:t xml:space="preserve">portions read </w:t>
      </w:r>
      <w:r w:rsidR="006248AA" w:rsidRPr="0083099A">
        <w:rPr>
          <w:rFonts w:ascii="Arial" w:hAnsi="Arial" w:cs="Arial"/>
          <w:sz w:val="24"/>
          <w:szCs w:val="24"/>
        </w:rPr>
        <w:t>as follows:</w:t>
      </w:r>
    </w:p>
    <w:p w14:paraId="432BA469" w14:textId="77777777" w:rsidR="00825CC7" w:rsidRPr="00A939A5" w:rsidRDefault="00825CC7" w:rsidP="00C676DB">
      <w:pPr>
        <w:pStyle w:val="ListParagraph"/>
        <w:spacing w:line="360" w:lineRule="auto"/>
        <w:rPr>
          <w:rFonts w:ascii="Arial" w:hAnsi="Arial" w:cs="Arial"/>
          <w:sz w:val="24"/>
          <w:szCs w:val="24"/>
        </w:rPr>
      </w:pPr>
    </w:p>
    <w:p w14:paraId="6F55B503" w14:textId="0053828E" w:rsidR="00BD3718" w:rsidRDefault="007142EA" w:rsidP="00BD3718">
      <w:pPr>
        <w:pStyle w:val="ListParagraph"/>
        <w:widowControl w:val="0"/>
        <w:tabs>
          <w:tab w:val="left" w:pos="-1009"/>
          <w:tab w:val="left" w:pos="-142"/>
          <w:tab w:val="left" w:pos="1843"/>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843" w:hanging="571"/>
        <w:jc w:val="both"/>
        <w:rPr>
          <w:rFonts w:ascii="Arial" w:hAnsi="Arial" w:cs="Arial"/>
          <w:iCs/>
        </w:rPr>
      </w:pPr>
      <w:r w:rsidRPr="00C676DB">
        <w:rPr>
          <w:rFonts w:ascii="Arial" w:hAnsi="Arial" w:cs="Arial"/>
          <w:iCs/>
        </w:rPr>
        <w:t>"</w:t>
      </w:r>
      <w:r w:rsidR="00825CC7" w:rsidRPr="00C676DB">
        <w:rPr>
          <w:rFonts w:ascii="Arial" w:hAnsi="Arial" w:cs="Arial"/>
          <w:iCs/>
        </w:rPr>
        <w:t>[6]</w:t>
      </w:r>
      <w:r w:rsidR="00377297" w:rsidRPr="00C676DB">
        <w:rPr>
          <w:rFonts w:ascii="Arial" w:hAnsi="Arial" w:cs="Arial"/>
          <w:iCs/>
        </w:rPr>
        <w:tab/>
      </w:r>
      <w:r w:rsidR="00825CC7" w:rsidRPr="00C676DB">
        <w:rPr>
          <w:rFonts w:ascii="Arial" w:hAnsi="Arial" w:cs="Arial"/>
        </w:rPr>
        <w:t>It is settled law that a person invoking prescription bears a full onus to prove it.</w:t>
      </w:r>
      <w:r w:rsidR="00825CC7" w:rsidRPr="00C676DB">
        <w:rPr>
          <w:rFonts w:ascii="Arial" w:hAnsi="Arial" w:cs="Arial"/>
          <w:iCs/>
        </w:rPr>
        <w:t xml:space="preserve"> In </w:t>
      </w:r>
      <w:r w:rsidR="00825CC7" w:rsidRPr="00C676DB">
        <w:rPr>
          <w:rFonts w:ascii="Arial" w:hAnsi="Arial" w:cs="Arial"/>
          <w:i/>
          <w:iCs/>
        </w:rPr>
        <w:t>Gericke v Sack</w:t>
      </w:r>
      <w:r w:rsidR="00A07800" w:rsidRPr="00C676DB">
        <w:rPr>
          <w:rFonts w:ascii="Arial" w:hAnsi="Arial" w:cs="Arial"/>
          <w:iCs/>
        </w:rPr>
        <w:t>, Diemont JA explained:</w:t>
      </w:r>
    </w:p>
    <w:p w14:paraId="4848A24A" w14:textId="290FA41A" w:rsidR="006248AA" w:rsidRPr="00C676DB" w:rsidRDefault="00BD3718" w:rsidP="00C676DB">
      <w:pPr>
        <w:pStyle w:val="ListParagraph"/>
        <w:widowControl w:val="0"/>
        <w:tabs>
          <w:tab w:val="left" w:pos="-1009"/>
          <w:tab w:val="left" w:pos="-142"/>
          <w:tab w:val="left" w:pos="1843"/>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843"/>
        <w:jc w:val="both"/>
        <w:rPr>
          <w:rFonts w:ascii="Arial" w:hAnsi="Arial" w:cs="Arial"/>
        </w:rPr>
      </w:pPr>
      <w:r>
        <w:rPr>
          <w:rFonts w:ascii="Arial" w:hAnsi="Arial" w:cs="Arial"/>
          <w:iCs/>
        </w:rPr>
        <w:t>‘</w:t>
      </w:r>
      <w:r w:rsidR="00A07800" w:rsidRPr="00C676DB">
        <w:rPr>
          <w:rFonts w:ascii="Arial" w:hAnsi="Arial" w:cs="Arial"/>
          <w:iCs/>
        </w:rPr>
        <w:t>[It</w:t>
      </w:r>
      <w:r w:rsidR="00700EF3" w:rsidRPr="00C676DB">
        <w:rPr>
          <w:rFonts w:ascii="Arial" w:hAnsi="Arial" w:cs="Arial"/>
          <w:iCs/>
        </w:rPr>
        <w:t>]</w:t>
      </w:r>
      <w:r w:rsidR="00A07800" w:rsidRPr="00C676DB">
        <w:rPr>
          <w:rFonts w:ascii="Arial" w:hAnsi="Arial" w:cs="Arial"/>
          <w:iCs/>
        </w:rPr>
        <w:t xml:space="preserve"> was the re</w:t>
      </w:r>
      <w:r w:rsidR="0063035F" w:rsidRPr="00C676DB">
        <w:rPr>
          <w:rFonts w:ascii="Arial" w:hAnsi="Arial" w:cs="Arial"/>
          <w:iCs/>
        </w:rPr>
        <w:t>s</w:t>
      </w:r>
      <w:r w:rsidR="00A07800" w:rsidRPr="00C676DB">
        <w:rPr>
          <w:rFonts w:ascii="Arial" w:hAnsi="Arial" w:cs="Arial"/>
          <w:iCs/>
        </w:rPr>
        <w:t xml:space="preserve">pondent, not the appellant, who raised the question of prescription. It was the respondent who </w:t>
      </w:r>
      <w:r w:rsidR="00255EF6" w:rsidRPr="00C676DB">
        <w:rPr>
          <w:rFonts w:ascii="Arial" w:hAnsi="Arial" w:cs="Arial"/>
          <w:iCs/>
        </w:rPr>
        <w:t>challenged the appellant on the issue that the claim for damages was prescribed t</w:t>
      </w:r>
      <w:r w:rsidR="00CA43EF" w:rsidRPr="00C676DB">
        <w:rPr>
          <w:rFonts w:ascii="Arial" w:hAnsi="Arial" w:cs="Arial"/>
          <w:iCs/>
        </w:rPr>
        <w:t xml:space="preserve">his he did by way of a special plea five months after the plea on the merits had been filed. The onus was clearly on the </w:t>
      </w:r>
      <w:r w:rsidR="00B17D7C" w:rsidRPr="00C676DB">
        <w:rPr>
          <w:rFonts w:ascii="Arial" w:hAnsi="Arial" w:cs="Arial"/>
          <w:iCs/>
        </w:rPr>
        <w:t>respondent to establi</w:t>
      </w:r>
      <w:r w:rsidR="00674930" w:rsidRPr="00C676DB">
        <w:rPr>
          <w:rFonts w:ascii="Arial" w:hAnsi="Arial" w:cs="Arial"/>
          <w:iCs/>
        </w:rPr>
        <w:t>s</w:t>
      </w:r>
      <w:r w:rsidR="00B17D7C" w:rsidRPr="00C676DB">
        <w:rPr>
          <w:rFonts w:ascii="Arial" w:hAnsi="Arial" w:cs="Arial"/>
          <w:iCs/>
        </w:rPr>
        <w:t>h this defen</w:t>
      </w:r>
      <w:r w:rsidR="0063035F" w:rsidRPr="00C676DB">
        <w:rPr>
          <w:rFonts w:ascii="Arial" w:hAnsi="Arial" w:cs="Arial"/>
          <w:iCs/>
        </w:rPr>
        <w:t>s</w:t>
      </w:r>
      <w:r w:rsidR="00B17D7C" w:rsidRPr="00C676DB">
        <w:rPr>
          <w:rFonts w:ascii="Arial" w:hAnsi="Arial" w:cs="Arial"/>
          <w:iCs/>
        </w:rPr>
        <w:t>e</w:t>
      </w:r>
      <w:r w:rsidR="00B17D7C" w:rsidRPr="00C676DB">
        <w:rPr>
          <w:rFonts w:ascii="Arial" w:hAnsi="Arial" w:cs="Arial"/>
        </w:rPr>
        <w:t>.</w:t>
      </w:r>
      <w:r>
        <w:rPr>
          <w:rFonts w:ascii="Arial" w:hAnsi="Arial" w:cs="Arial"/>
        </w:rPr>
        <w:t>’</w:t>
      </w:r>
    </w:p>
    <w:p w14:paraId="6D2F491A" w14:textId="28DCAD38" w:rsidR="009E25C9" w:rsidRPr="00C676DB" w:rsidRDefault="00BD3718" w:rsidP="00C676DB">
      <w:pPr>
        <w:pStyle w:val="ListParagraph"/>
        <w:widowControl w:val="0"/>
        <w:tabs>
          <w:tab w:val="left" w:pos="-1009"/>
          <w:tab w:val="left" w:pos="-142"/>
          <w:tab w:val="left" w:pos="1843"/>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843" w:hanging="571"/>
        <w:jc w:val="both"/>
        <w:rPr>
          <w:rFonts w:ascii="Arial" w:hAnsi="Arial" w:cs="Arial"/>
          <w:iCs/>
        </w:rPr>
      </w:pPr>
      <w:r>
        <w:rPr>
          <w:rFonts w:ascii="Arial" w:hAnsi="Arial" w:cs="Arial"/>
          <w:iCs/>
        </w:rPr>
        <w:t>…</w:t>
      </w:r>
    </w:p>
    <w:p w14:paraId="0C627775" w14:textId="77777777" w:rsidR="00BD3718" w:rsidRDefault="00BD3718" w:rsidP="00BD3718">
      <w:pPr>
        <w:pStyle w:val="ListParagraph"/>
        <w:widowControl w:val="0"/>
        <w:tabs>
          <w:tab w:val="left" w:pos="-1009"/>
          <w:tab w:val="left" w:pos="-142"/>
          <w:tab w:val="left" w:pos="1843"/>
          <w:tab w:val="left" w:pos="3022"/>
          <w:tab w:val="left" w:pos="4321"/>
          <w:tab w:val="left" w:pos="5761"/>
          <w:tab w:val="left" w:pos="7343"/>
          <w:tab w:val="left" w:pos="9072"/>
          <w:tab w:val="left" w:pos="10801"/>
          <w:tab w:val="left" w:pos="12531"/>
          <w:tab w:val="left" w:pos="14260"/>
          <w:tab w:val="left" w:pos="15842"/>
          <w:tab w:val="left" w:pos="17282"/>
          <w:tab w:val="left" w:pos="18722"/>
        </w:tabs>
        <w:spacing w:before="240" w:after="480" w:line="360" w:lineRule="auto"/>
        <w:ind w:left="1843" w:hanging="571"/>
        <w:jc w:val="both"/>
        <w:rPr>
          <w:rFonts w:ascii="Arial" w:hAnsi="Arial" w:cs="Arial"/>
          <w:iCs/>
        </w:rPr>
      </w:pPr>
    </w:p>
    <w:p w14:paraId="213BDE40" w14:textId="1EC435D0" w:rsidR="00A319B7" w:rsidRPr="00C676DB" w:rsidRDefault="008F0522" w:rsidP="00C676DB">
      <w:pPr>
        <w:pStyle w:val="ListParagraph"/>
        <w:widowControl w:val="0"/>
        <w:tabs>
          <w:tab w:val="left" w:pos="-1009"/>
          <w:tab w:val="left" w:pos="-142"/>
          <w:tab w:val="left" w:pos="1843"/>
          <w:tab w:val="left" w:pos="3022"/>
          <w:tab w:val="left" w:pos="4321"/>
          <w:tab w:val="left" w:pos="5761"/>
          <w:tab w:val="left" w:pos="7343"/>
          <w:tab w:val="left" w:pos="9072"/>
          <w:tab w:val="left" w:pos="10801"/>
          <w:tab w:val="left" w:pos="12531"/>
          <w:tab w:val="left" w:pos="14260"/>
          <w:tab w:val="left" w:pos="15842"/>
          <w:tab w:val="left" w:pos="17282"/>
          <w:tab w:val="left" w:pos="18722"/>
        </w:tabs>
        <w:spacing w:before="240" w:after="480" w:line="360" w:lineRule="auto"/>
        <w:ind w:left="1843" w:hanging="571"/>
        <w:jc w:val="both"/>
        <w:rPr>
          <w:rFonts w:ascii="Arial" w:hAnsi="Arial" w:cs="Arial"/>
          <w:iCs/>
        </w:rPr>
      </w:pPr>
      <w:r w:rsidRPr="00C676DB">
        <w:rPr>
          <w:rFonts w:ascii="Arial" w:hAnsi="Arial" w:cs="Arial"/>
          <w:iCs/>
        </w:rPr>
        <w:t>[8]</w:t>
      </w:r>
      <w:r w:rsidR="00FA4F4E" w:rsidRPr="00C676DB">
        <w:rPr>
          <w:rFonts w:ascii="Arial" w:hAnsi="Arial" w:cs="Arial"/>
        </w:rPr>
        <w:tab/>
      </w:r>
      <w:r w:rsidR="00530ED6" w:rsidRPr="00C676DB">
        <w:rPr>
          <w:rFonts w:ascii="Arial" w:hAnsi="Arial" w:cs="Arial"/>
        </w:rPr>
        <w:t xml:space="preserve">[The question of </w:t>
      </w:r>
      <w:r w:rsidR="001318FA" w:rsidRPr="00C676DB">
        <w:rPr>
          <w:rFonts w:ascii="Arial" w:hAnsi="Arial" w:cs="Arial"/>
        </w:rPr>
        <w:t>the</w:t>
      </w:r>
      <w:r w:rsidR="00530ED6" w:rsidRPr="00C676DB">
        <w:rPr>
          <w:rFonts w:ascii="Arial" w:hAnsi="Arial" w:cs="Arial"/>
        </w:rPr>
        <w:t xml:space="preserve">] </w:t>
      </w:r>
      <w:r w:rsidR="00316C39" w:rsidRPr="00C676DB">
        <w:rPr>
          <w:rFonts w:ascii="Arial" w:hAnsi="Arial" w:cs="Arial"/>
          <w:iCs/>
        </w:rPr>
        <w:t>…</w:t>
      </w:r>
      <w:r w:rsidR="00E76BB6" w:rsidRPr="00C676DB">
        <w:rPr>
          <w:rFonts w:ascii="Arial" w:hAnsi="Arial" w:cs="Arial"/>
          <w:iCs/>
        </w:rPr>
        <w:t xml:space="preserve"> prescription is fact driven.</w:t>
      </w:r>
      <w:r w:rsidR="007142EA" w:rsidRPr="00C676DB">
        <w:rPr>
          <w:rFonts w:ascii="Arial" w:hAnsi="Arial" w:cs="Arial"/>
          <w:iCs/>
        </w:rPr>
        <w:t>"</w:t>
      </w:r>
    </w:p>
    <w:p w14:paraId="10C9F680" w14:textId="77777777" w:rsidR="00A319B7" w:rsidRPr="00A939A5" w:rsidRDefault="00A319B7" w:rsidP="00C676DB">
      <w:pPr>
        <w:pStyle w:val="ListParagraph"/>
        <w:spacing w:line="360" w:lineRule="auto"/>
        <w:rPr>
          <w:rFonts w:ascii="Arial" w:hAnsi="Arial" w:cs="Arial"/>
          <w:color w:val="0D0D0D"/>
          <w:sz w:val="24"/>
          <w:szCs w:val="24"/>
          <w:shd w:val="clear" w:color="auto" w:fill="FFFFFF"/>
        </w:rPr>
      </w:pPr>
    </w:p>
    <w:p w14:paraId="5A3D7C2A" w14:textId="13BB1A8E" w:rsidR="00A87943"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[12]</w:t>
      </w:r>
      <w:r w:rsidRPr="00A939A5">
        <w:rPr>
          <w:rFonts w:ascii="Arial" w:hAnsi="Arial" w:cs="Arial"/>
          <w:sz w:val="24"/>
          <w:szCs w:val="24"/>
        </w:rPr>
        <w:tab/>
      </w:r>
      <w:r w:rsidR="00DC07A0" w:rsidRPr="0083099A">
        <w:rPr>
          <w:rFonts w:ascii="Arial" w:hAnsi="Arial" w:cs="Arial"/>
          <w:color w:val="0D0D0D"/>
          <w:sz w:val="24"/>
          <w:szCs w:val="24"/>
          <w:shd w:val="clear" w:color="auto" w:fill="FFFFFF"/>
        </w:rPr>
        <w:t xml:space="preserve">Section 24(5) of the Act deals with </w:t>
      </w:r>
      <w:r w:rsidR="008138A1" w:rsidRPr="0083099A">
        <w:rPr>
          <w:rFonts w:ascii="Arial" w:hAnsi="Arial" w:cs="Arial"/>
          <w:color w:val="0D0D0D"/>
          <w:sz w:val="24"/>
          <w:szCs w:val="24"/>
          <w:shd w:val="clear" w:color="auto" w:fill="FFFFFF"/>
        </w:rPr>
        <w:t xml:space="preserve">the Fund’s </w:t>
      </w:r>
      <w:r w:rsidR="00DC07A0" w:rsidRPr="0083099A">
        <w:rPr>
          <w:rFonts w:ascii="Arial" w:hAnsi="Arial" w:cs="Arial"/>
          <w:color w:val="0D0D0D"/>
          <w:sz w:val="24"/>
          <w:szCs w:val="24"/>
          <w:shd w:val="clear" w:color="auto" w:fill="FFFFFF"/>
        </w:rPr>
        <w:t>objections to claim documents and the consequences</w:t>
      </w:r>
      <w:r w:rsidR="00A46AA4" w:rsidRPr="0083099A">
        <w:rPr>
          <w:rFonts w:ascii="Arial" w:hAnsi="Arial" w:cs="Arial"/>
          <w:color w:val="0D0D0D"/>
          <w:sz w:val="24"/>
          <w:szCs w:val="24"/>
          <w:shd w:val="clear" w:color="auto" w:fill="FFFFFF"/>
        </w:rPr>
        <w:t xml:space="preserve"> of a failure to object</w:t>
      </w:r>
      <w:r w:rsidR="00101EA7" w:rsidRPr="0083099A">
        <w:rPr>
          <w:rFonts w:ascii="Arial" w:hAnsi="Arial" w:cs="Arial"/>
          <w:color w:val="0D0D0D"/>
          <w:sz w:val="24"/>
          <w:szCs w:val="24"/>
          <w:shd w:val="clear" w:color="auto" w:fill="FFFFFF"/>
        </w:rPr>
        <w:t xml:space="preserve">. </w:t>
      </w:r>
      <w:r w:rsidR="00BD3718" w:rsidRPr="0083099A">
        <w:rPr>
          <w:rFonts w:ascii="Arial" w:hAnsi="Arial" w:cs="Arial"/>
          <w:color w:val="0D0D0D"/>
          <w:sz w:val="24"/>
          <w:szCs w:val="24"/>
          <w:shd w:val="clear" w:color="auto" w:fill="FFFFFF"/>
        </w:rPr>
        <w:t xml:space="preserve"> </w:t>
      </w:r>
      <w:r w:rsidR="00CB55DF" w:rsidRPr="0083099A">
        <w:rPr>
          <w:rFonts w:ascii="Arial" w:hAnsi="Arial" w:cs="Arial"/>
          <w:color w:val="0D0D0D"/>
          <w:sz w:val="24"/>
          <w:szCs w:val="24"/>
          <w:shd w:val="clear" w:color="auto" w:fill="FFFFFF"/>
        </w:rPr>
        <w:t>The section</w:t>
      </w:r>
      <w:r w:rsidR="00101EA7" w:rsidRPr="0083099A">
        <w:rPr>
          <w:rFonts w:ascii="Arial" w:hAnsi="Arial" w:cs="Arial"/>
          <w:color w:val="0D0D0D"/>
          <w:sz w:val="24"/>
          <w:szCs w:val="24"/>
          <w:shd w:val="clear" w:color="auto" w:fill="FFFFFF"/>
        </w:rPr>
        <w:t xml:space="preserve"> reads as follows</w:t>
      </w:r>
      <w:r w:rsidR="00DC07A0" w:rsidRPr="0083099A">
        <w:rPr>
          <w:rFonts w:ascii="Arial" w:hAnsi="Arial" w:cs="Arial"/>
          <w:color w:val="0D0D0D"/>
          <w:sz w:val="24"/>
          <w:szCs w:val="24"/>
          <w:shd w:val="clear" w:color="auto" w:fill="FFFFFF"/>
        </w:rPr>
        <w:t xml:space="preserve">: </w:t>
      </w:r>
    </w:p>
    <w:p w14:paraId="0BB9F93B" w14:textId="77777777" w:rsidR="00A87943" w:rsidRPr="00A939A5" w:rsidRDefault="00A87943"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2911EB91" w14:textId="68513731" w:rsidR="00DC07A0" w:rsidRPr="00C676DB" w:rsidRDefault="00DC07A0" w:rsidP="00C676DB">
      <w:pPr>
        <w:pStyle w:val="ListParagraph"/>
        <w:widowControl w:val="0"/>
        <w:tabs>
          <w:tab w:val="left" w:pos="-1009"/>
          <w:tab w:val="left" w:pos="-142"/>
          <w:tab w:val="left" w:pos="1276"/>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rPr>
      </w:pPr>
      <w:r w:rsidRPr="00C676DB">
        <w:rPr>
          <w:rFonts w:ascii="Arial" w:hAnsi="Arial" w:cs="Arial"/>
          <w:color w:val="0D0D0D"/>
          <w:shd w:val="clear" w:color="auto" w:fill="FFFFFF"/>
        </w:rPr>
        <w:t>"</w:t>
      </w:r>
      <w:r w:rsidRPr="00C676DB">
        <w:rPr>
          <w:rFonts w:ascii="Arial" w:hAnsi="Arial" w:cs="Arial"/>
          <w:iCs/>
          <w:color w:val="0D0D0D"/>
          <w:shd w:val="clear" w:color="auto" w:fill="FFFFFF"/>
        </w:rPr>
        <w:t xml:space="preserve">If the Fund or the agent does not, </w:t>
      </w:r>
      <w:r w:rsidRPr="00C676DB">
        <w:rPr>
          <w:rFonts w:ascii="Arial" w:hAnsi="Arial" w:cs="Arial"/>
          <w:iCs/>
          <w:color w:val="0D0D0D"/>
          <w:u w:val="single"/>
          <w:shd w:val="clear" w:color="auto" w:fill="FFFFFF"/>
        </w:rPr>
        <w:t>within 60 days from the date on which a claim was sent by registered post or delivered by hand</w:t>
      </w:r>
      <w:r w:rsidRPr="00C676DB">
        <w:rPr>
          <w:rFonts w:ascii="Arial" w:hAnsi="Arial" w:cs="Arial"/>
          <w:iCs/>
          <w:color w:val="0D0D0D"/>
          <w:shd w:val="clear" w:color="auto" w:fill="FFFFFF"/>
        </w:rPr>
        <w:t xml:space="preserve"> to the Fund or such agent as contemplated in subsection (1), </w:t>
      </w:r>
      <w:r w:rsidRPr="00C676DB">
        <w:rPr>
          <w:rFonts w:ascii="Arial" w:hAnsi="Arial" w:cs="Arial"/>
          <w:iCs/>
          <w:color w:val="0D0D0D"/>
          <w:u w:val="single"/>
          <w:shd w:val="clear" w:color="auto" w:fill="FFFFFF"/>
        </w:rPr>
        <w:t>object to the validity thereof</w:t>
      </w:r>
      <w:r w:rsidRPr="00C676DB">
        <w:rPr>
          <w:rFonts w:ascii="Arial" w:hAnsi="Arial" w:cs="Arial"/>
          <w:iCs/>
          <w:color w:val="0D0D0D"/>
          <w:shd w:val="clear" w:color="auto" w:fill="FFFFFF"/>
        </w:rPr>
        <w:t xml:space="preserve">, </w:t>
      </w:r>
      <w:r w:rsidRPr="00C676DB">
        <w:rPr>
          <w:rFonts w:ascii="Arial" w:hAnsi="Arial" w:cs="Arial"/>
          <w:iCs/>
          <w:color w:val="0D0D0D"/>
          <w:u w:val="single"/>
          <w:shd w:val="clear" w:color="auto" w:fill="FFFFFF"/>
        </w:rPr>
        <w:t>the claim shall be deemed to be valid in all respects</w:t>
      </w:r>
      <w:r w:rsidRPr="00C676DB">
        <w:rPr>
          <w:rFonts w:ascii="Arial" w:hAnsi="Arial" w:cs="Arial"/>
          <w:color w:val="0D0D0D"/>
          <w:shd w:val="clear" w:color="auto" w:fill="FFFFFF"/>
        </w:rPr>
        <w:t>."</w:t>
      </w:r>
      <w:r w:rsidR="00BD3718">
        <w:rPr>
          <w:rFonts w:ascii="Arial" w:hAnsi="Arial" w:cs="Arial"/>
          <w:color w:val="0D0D0D"/>
          <w:shd w:val="clear" w:color="auto" w:fill="FFFFFF"/>
        </w:rPr>
        <w:t xml:space="preserve"> [Emphasis added.]</w:t>
      </w:r>
    </w:p>
    <w:p w14:paraId="50B41EE4" w14:textId="77777777" w:rsidR="00DC07A0" w:rsidRPr="00A939A5" w:rsidRDefault="00DC07A0"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6AA10778" w14:textId="6FAAB43E" w:rsidR="00ED4C18"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[13]</w:t>
      </w:r>
      <w:r w:rsidRPr="00A939A5">
        <w:rPr>
          <w:rFonts w:ascii="Arial" w:hAnsi="Arial" w:cs="Arial"/>
          <w:sz w:val="24"/>
          <w:szCs w:val="24"/>
        </w:rPr>
        <w:tab/>
      </w:r>
      <w:r w:rsidR="000A49D8" w:rsidRPr="0083099A">
        <w:rPr>
          <w:rFonts w:ascii="Arial" w:hAnsi="Arial" w:cs="Arial"/>
          <w:color w:val="0D0D0D"/>
          <w:sz w:val="24"/>
          <w:szCs w:val="24"/>
          <w:shd w:val="clear" w:color="auto" w:fill="FFFFFF"/>
        </w:rPr>
        <w:t xml:space="preserve">Accordingly, for the Fund to </w:t>
      </w:r>
      <w:r w:rsidR="000D65A7" w:rsidRPr="0083099A">
        <w:rPr>
          <w:rFonts w:ascii="Arial" w:hAnsi="Arial" w:cs="Arial"/>
          <w:color w:val="0D0D0D"/>
          <w:sz w:val="24"/>
          <w:szCs w:val="24"/>
          <w:shd w:val="clear" w:color="auto" w:fill="FFFFFF"/>
        </w:rPr>
        <w:t>succeed with its special plea, i</w:t>
      </w:r>
      <w:r w:rsidR="005A32EA" w:rsidRPr="0083099A">
        <w:rPr>
          <w:rFonts w:ascii="Arial" w:hAnsi="Arial" w:cs="Arial"/>
          <w:color w:val="0D0D0D"/>
          <w:sz w:val="24"/>
          <w:szCs w:val="24"/>
          <w:shd w:val="clear" w:color="auto" w:fill="FFFFFF"/>
        </w:rPr>
        <w:t xml:space="preserve">t was the </w:t>
      </w:r>
      <w:r w:rsidR="00A143B2" w:rsidRPr="0083099A">
        <w:rPr>
          <w:rFonts w:ascii="Arial" w:hAnsi="Arial" w:cs="Arial"/>
          <w:color w:val="0D0D0D"/>
          <w:sz w:val="24"/>
          <w:szCs w:val="24"/>
          <w:shd w:val="clear" w:color="auto" w:fill="FFFFFF"/>
        </w:rPr>
        <w:t>Fund</w:t>
      </w:r>
      <w:r w:rsidR="005A32EA" w:rsidRPr="0083099A">
        <w:rPr>
          <w:rFonts w:ascii="Arial" w:hAnsi="Arial" w:cs="Arial"/>
          <w:color w:val="0D0D0D"/>
          <w:sz w:val="24"/>
          <w:szCs w:val="24"/>
          <w:shd w:val="clear" w:color="auto" w:fill="FFFFFF"/>
        </w:rPr>
        <w:t xml:space="preserve">'s responsibility to demonstrate that it </w:t>
      </w:r>
      <w:r w:rsidR="00A05C00" w:rsidRPr="0083099A">
        <w:rPr>
          <w:rFonts w:ascii="Arial" w:hAnsi="Arial" w:cs="Arial"/>
          <w:color w:val="0D0D0D"/>
          <w:sz w:val="24"/>
          <w:szCs w:val="24"/>
          <w:shd w:val="clear" w:color="auto" w:fill="FFFFFF"/>
        </w:rPr>
        <w:t xml:space="preserve">validly </w:t>
      </w:r>
      <w:r w:rsidR="005A32EA" w:rsidRPr="0083099A">
        <w:rPr>
          <w:rFonts w:ascii="Arial" w:hAnsi="Arial" w:cs="Arial"/>
          <w:color w:val="0D0D0D"/>
          <w:sz w:val="24"/>
          <w:szCs w:val="24"/>
          <w:shd w:val="clear" w:color="auto" w:fill="FFFFFF"/>
        </w:rPr>
        <w:t>objected to the Plaintiff's claim</w:t>
      </w:r>
      <w:r w:rsidR="00ED4C18" w:rsidRPr="0083099A">
        <w:rPr>
          <w:rFonts w:ascii="Arial" w:hAnsi="Arial" w:cs="Arial"/>
          <w:sz w:val="24"/>
          <w:szCs w:val="24"/>
        </w:rPr>
        <w:t xml:space="preserve">. </w:t>
      </w:r>
      <w:r w:rsidR="00BD3718" w:rsidRPr="0083099A">
        <w:rPr>
          <w:rFonts w:ascii="Arial" w:hAnsi="Arial" w:cs="Arial"/>
          <w:sz w:val="24"/>
          <w:szCs w:val="24"/>
        </w:rPr>
        <w:t xml:space="preserve"> </w:t>
      </w:r>
      <w:r w:rsidR="00ED4C18" w:rsidRPr="0083099A">
        <w:rPr>
          <w:rFonts w:ascii="Arial" w:hAnsi="Arial" w:cs="Arial"/>
          <w:sz w:val="24"/>
          <w:szCs w:val="24"/>
        </w:rPr>
        <w:t>Broadly speaking</w:t>
      </w:r>
      <w:r w:rsidR="006D39BC" w:rsidRPr="0083099A">
        <w:rPr>
          <w:rFonts w:ascii="Arial" w:hAnsi="Arial" w:cs="Arial"/>
          <w:sz w:val="24"/>
          <w:szCs w:val="24"/>
        </w:rPr>
        <w:t>,</w:t>
      </w:r>
      <w:r w:rsidR="00ED4C18" w:rsidRPr="0083099A">
        <w:rPr>
          <w:rFonts w:ascii="Arial" w:hAnsi="Arial" w:cs="Arial"/>
          <w:sz w:val="24"/>
          <w:szCs w:val="24"/>
        </w:rPr>
        <w:t xml:space="preserve"> this entailed proving that the objection was made in writing</w:t>
      </w:r>
      <w:r w:rsidR="00BD3718" w:rsidRPr="0083099A">
        <w:rPr>
          <w:rFonts w:ascii="Arial" w:hAnsi="Arial" w:cs="Arial"/>
          <w:sz w:val="24"/>
          <w:szCs w:val="24"/>
        </w:rPr>
        <w:t>;</w:t>
      </w:r>
      <w:r w:rsidR="00ED4C18" w:rsidRPr="0083099A">
        <w:rPr>
          <w:rFonts w:ascii="Arial" w:hAnsi="Arial" w:cs="Arial"/>
          <w:sz w:val="24"/>
          <w:szCs w:val="24"/>
        </w:rPr>
        <w:t xml:space="preserve"> </w:t>
      </w:r>
      <w:r w:rsidR="001A358E" w:rsidRPr="0083099A">
        <w:rPr>
          <w:rFonts w:ascii="Arial" w:hAnsi="Arial" w:cs="Arial"/>
          <w:sz w:val="24"/>
          <w:szCs w:val="24"/>
        </w:rPr>
        <w:t>the content of the objection</w:t>
      </w:r>
      <w:r w:rsidR="00BD3718" w:rsidRPr="0083099A">
        <w:rPr>
          <w:rFonts w:ascii="Arial" w:hAnsi="Arial" w:cs="Arial"/>
          <w:sz w:val="24"/>
          <w:szCs w:val="24"/>
        </w:rPr>
        <w:t>;</w:t>
      </w:r>
      <w:r w:rsidR="001A358E" w:rsidRPr="0083099A">
        <w:rPr>
          <w:rFonts w:ascii="Arial" w:hAnsi="Arial" w:cs="Arial"/>
          <w:sz w:val="24"/>
          <w:szCs w:val="24"/>
        </w:rPr>
        <w:t xml:space="preserve"> </w:t>
      </w:r>
      <w:r w:rsidR="00B515D0" w:rsidRPr="0083099A">
        <w:rPr>
          <w:rFonts w:ascii="Arial" w:hAnsi="Arial" w:cs="Arial"/>
          <w:sz w:val="24"/>
          <w:szCs w:val="24"/>
        </w:rPr>
        <w:t>that i</w:t>
      </w:r>
      <w:r w:rsidR="009C613B" w:rsidRPr="0083099A">
        <w:rPr>
          <w:rFonts w:ascii="Arial" w:hAnsi="Arial" w:cs="Arial"/>
          <w:sz w:val="24"/>
          <w:szCs w:val="24"/>
        </w:rPr>
        <w:t>t</w:t>
      </w:r>
      <w:r w:rsidR="00B515D0" w:rsidRPr="0083099A">
        <w:rPr>
          <w:rFonts w:ascii="Arial" w:hAnsi="Arial" w:cs="Arial"/>
          <w:sz w:val="24"/>
          <w:szCs w:val="24"/>
        </w:rPr>
        <w:t xml:space="preserve"> was made </w:t>
      </w:r>
      <w:r w:rsidR="00701533" w:rsidRPr="0083099A">
        <w:rPr>
          <w:rFonts w:ascii="Arial" w:hAnsi="Arial" w:cs="Arial"/>
          <w:sz w:val="24"/>
          <w:szCs w:val="24"/>
        </w:rPr>
        <w:t>within 60 days from the date on which the claim was sent by registered post or delivered by hand</w:t>
      </w:r>
      <w:r w:rsidR="00BD3718" w:rsidRPr="0083099A">
        <w:rPr>
          <w:rFonts w:ascii="Arial" w:hAnsi="Arial" w:cs="Arial"/>
          <w:sz w:val="24"/>
          <w:szCs w:val="24"/>
        </w:rPr>
        <w:t>;</w:t>
      </w:r>
      <w:r w:rsidR="00581D4F" w:rsidRPr="0083099A">
        <w:rPr>
          <w:rFonts w:ascii="Arial" w:hAnsi="Arial" w:cs="Arial"/>
          <w:sz w:val="24"/>
          <w:szCs w:val="24"/>
        </w:rPr>
        <w:t xml:space="preserve"> </w:t>
      </w:r>
      <w:r w:rsidR="00ED4C18" w:rsidRPr="0083099A">
        <w:rPr>
          <w:rFonts w:ascii="Arial" w:hAnsi="Arial" w:cs="Arial"/>
          <w:sz w:val="24"/>
          <w:szCs w:val="24"/>
        </w:rPr>
        <w:t xml:space="preserve">that </w:t>
      </w:r>
      <w:r w:rsidR="00A57CA7" w:rsidRPr="0083099A">
        <w:rPr>
          <w:rFonts w:ascii="Arial" w:hAnsi="Arial" w:cs="Arial"/>
          <w:sz w:val="24"/>
          <w:szCs w:val="24"/>
        </w:rPr>
        <w:t xml:space="preserve">the objection </w:t>
      </w:r>
      <w:r w:rsidR="00ED4C18" w:rsidRPr="0083099A">
        <w:rPr>
          <w:rFonts w:ascii="Arial" w:hAnsi="Arial" w:cs="Arial"/>
          <w:sz w:val="24"/>
          <w:szCs w:val="24"/>
        </w:rPr>
        <w:t>was brought to the Plaintiff</w:t>
      </w:r>
      <w:r w:rsidR="007142EA" w:rsidRPr="0083099A">
        <w:rPr>
          <w:rFonts w:ascii="Arial" w:hAnsi="Arial" w:cs="Arial"/>
          <w:sz w:val="24"/>
          <w:szCs w:val="24"/>
        </w:rPr>
        <w:t>'</w:t>
      </w:r>
      <w:r w:rsidR="00ED4C18" w:rsidRPr="0083099A">
        <w:rPr>
          <w:rFonts w:ascii="Arial" w:hAnsi="Arial" w:cs="Arial"/>
          <w:sz w:val="24"/>
          <w:szCs w:val="24"/>
        </w:rPr>
        <w:t>s attention</w:t>
      </w:r>
      <w:r w:rsidR="00BD3718" w:rsidRPr="0083099A">
        <w:rPr>
          <w:rFonts w:ascii="Arial" w:hAnsi="Arial" w:cs="Arial"/>
          <w:sz w:val="24"/>
          <w:szCs w:val="24"/>
        </w:rPr>
        <w:t>;</w:t>
      </w:r>
      <w:r w:rsidR="00ED4C18" w:rsidRPr="0083099A">
        <w:rPr>
          <w:rFonts w:ascii="Arial" w:hAnsi="Arial" w:cs="Arial"/>
          <w:sz w:val="24"/>
          <w:szCs w:val="24"/>
        </w:rPr>
        <w:t xml:space="preserve"> whether the Plaintiff responded to the objection or not</w:t>
      </w:r>
      <w:r w:rsidR="00BD3718" w:rsidRPr="0083099A">
        <w:rPr>
          <w:rFonts w:ascii="Arial" w:hAnsi="Arial" w:cs="Arial"/>
          <w:sz w:val="24"/>
          <w:szCs w:val="24"/>
        </w:rPr>
        <w:t>;</w:t>
      </w:r>
      <w:r w:rsidR="00ED4C18" w:rsidRPr="0083099A">
        <w:rPr>
          <w:rFonts w:ascii="Arial" w:hAnsi="Arial" w:cs="Arial"/>
          <w:sz w:val="24"/>
          <w:szCs w:val="24"/>
        </w:rPr>
        <w:t xml:space="preserve"> and if so, </w:t>
      </w:r>
      <w:r w:rsidR="00CD4FD3" w:rsidRPr="0083099A">
        <w:rPr>
          <w:rFonts w:ascii="Arial" w:hAnsi="Arial" w:cs="Arial"/>
          <w:sz w:val="24"/>
          <w:szCs w:val="24"/>
        </w:rPr>
        <w:t xml:space="preserve">that </w:t>
      </w:r>
      <w:r w:rsidR="00B63F93" w:rsidRPr="0083099A">
        <w:rPr>
          <w:rFonts w:ascii="Arial" w:hAnsi="Arial" w:cs="Arial"/>
          <w:sz w:val="24"/>
          <w:szCs w:val="24"/>
        </w:rPr>
        <w:t xml:space="preserve">the </w:t>
      </w:r>
      <w:r w:rsidR="00ED4C18" w:rsidRPr="0083099A">
        <w:rPr>
          <w:rFonts w:ascii="Arial" w:hAnsi="Arial" w:cs="Arial"/>
          <w:sz w:val="24"/>
          <w:szCs w:val="24"/>
        </w:rPr>
        <w:t xml:space="preserve">objection was </w:t>
      </w:r>
      <w:r w:rsidR="00B63F93" w:rsidRPr="0083099A">
        <w:rPr>
          <w:rFonts w:ascii="Arial" w:hAnsi="Arial" w:cs="Arial"/>
          <w:sz w:val="24"/>
          <w:szCs w:val="24"/>
        </w:rPr>
        <w:t xml:space="preserve">not </w:t>
      </w:r>
      <w:r w:rsidR="00ED4C18" w:rsidRPr="0083099A">
        <w:rPr>
          <w:rFonts w:ascii="Arial" w:hAnsi="Arial" w:cs="Arial"/>
          <w:sz w:val="24"/>
          <w:szCs w:val="24"/>
        </w:rPr>
        <w:t xml:space="preserve">withdrawn </w:t>
      </w:r>
      <w:r w:rsidR="00B63F93" w:rsidRPr="0083099A">
        <w:rPr>
          <w:rFonts w:ascii="Arial" w:hAnsi="Arial" w:cs="Arial"/>
          <w:sz w:val="24"/>
          <w:szCs w:val="24"/>
        </w:rPr>
        <w:t xml:space="preserve">and </w:t>
      </w:r>
      <w:r w:rsidR="00ED4C18" w:rsidRPr="0083099A">
        <w:rPr>
          <w:rFonts w:ascii="Arial" w:hAnsi="Arial" w:cs="Arial"/>
          <w:sz w:val="24"/>
          <w:szCs w:val="24"/>
        </w:rPr>
        <w:t>remained valid.</w:t>
      </w:r>
    </w:p>
    <w:p w14:paraId="4CE9F1D9" w14:textId="77777777" w:rsidR="00ED4C18" w:rsidRPr="00A939A5" w:rsidRDefault="00ED4C18"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25C341DE" w14:textId="65B3C502" w:rsidR="00946587"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lastRenderedPageBreak/>
        <w:t>[14]</w:t>
      </w:r>
      <w:r w:rsidRPr="00A939A5">
        <w:rPr>
          <w:rFonts w:ascii="Arial" w:hAnsi="Arial" w:cs="Arial"/>
          <w:sz w:val="24"/>
          <w:szCs w:val="24"/>
        </w:rPr>
        <w:tab/>
      </w:r>
      <w:r w:rsidR="00D716CD" w:rsidRPr="0083099A">
        <w:rPr>
          <w:rFonts w:ascii="Arial" w:hAnsi="Arial" w:cs="Arial"/>
          <w:color w:val="0D0D0D"/>
          <w:sz w:val="24"/>
          <w:szCs w:val="24"/>
          <w:shd w:val="clear" w:color="auto" w:fill="FFFFFF"/>
        </w:rPr>
        <w:t>T</w:t>
      </w:r>
      <w:r w:rsidR="0049432C" w:rsidRPr="0083099A">
        <w:rPr>
          <w:rFonts w:ascii="Arial" w:hAnsi="Arial" w:cs="Arial"/>
          <w:color w:val="0D0D0D"/>
          <w:sz w:val="24"/>
          <w:szCs w:val="24"/>
          <w:shd w:val="clear" w:color="auto" w:fill="FFFFFF"/>
        </w:rPr>
        <w:t xml:space="preserve">he Fund did not call any witnesses on this </w:t>
      </w:r>
      <w:r w:rsidR="00A143B2" w:rsidRPr="0083099A">
        <w:rPr>
          <w:rFonts w:ascii="Arial" w:hAnsi="Arial" w:cs="Arial"/>
          <w:color w:val="0D0D0D"/>
          <w:sz w:val="24"/>
          <w:szCs w:val="24"/>
          <w:shd w:val="clear" w:color="auto" w:fill="FFFFFF"/>
        </w:rPr>
        <w:t xml:space="preserve">aspect. </w:t>
      </w:r>
      <w:r w:rsidR="00BD3718" w:rsidRPr="0083099A">
        <w:rPr>
          <w:rFonts w:ascii="Arial" w:hAnsi="Arial" w:cs="Arial"/>
          <w:color w:val="0D0D0D"/>
          <w:sz w:val="24"/>
          <w:szCs w:val="24"/>
          <w:shd w:val="clear" w:color="auto" w:fill="FFFFFF"/>
        </w:rPr>
        <w:t xml:space="preserve"> </w:t>
      </w:r>
      <w:r w:rsidR="00A143B2" w:rsidRPr="0083099A">
        <w:rPr>
          <w:rFonts w:ascii="Arial" w:hAnsi="Arial" w:cs="Arial"/>
          <w:color w:val="0D0D0D"/>
          <w:sz w:val="24"/>
          <w:szCs w:val="24"/>
          <w:shd w:val="clear" w:color="auto" w:fill="FFFFFF"/>
        </w:rPr>
        <w:t xml:space="preserve">Instead, </w:t>
      </w:r>
      <w:r w:rsidR="00DF62F4" w:rsidRPr="0083099A">
        <w:rPr>
          <w:rFonts w:ascii="Arial" w:hAnsi="Arial" w:cs="Arial"/>
          <w:color w:val="0D0D0D"/>
          <w:sz w:val="24"/>
          <w:szCs w:val="24"/>
          <w:shd w:val="clear" w:color="auto" w:fill="FFFFFF"/>
        </w:rPr>
        <w:t>in argument, the Fund</w:t>
      </w:r>
      <w:r w:rsidR="003912BD" w:rsidRPr="0083099A">
        <w:rPr>
          <w:rFonts w:ascii="Arial" w:hAnsi="Arial" w:cs="Arial"/>
          <w:color w:val="0D0D0D"/>
          <w:sz w:val="24"/>
          <w:szCs w:val="24"/>
          <w:shd w:val="clear" w:color="auto" w:fill="FFFFFF"/>
        </w:rPr>
        <w:t xml:space="preserve"> </w:t>
      </w:r>
      <w:r w:rsidR="007A2E23" w:rsidRPr="0083099A">
        <w:rPr>
          <w:rFonts w:ascii="Arial" w:hAnsi="Arial" w:cs="Arial"/>
          <w:color w:val="0D0D0D"/>
          <w:sz w:val="24"/>
          <w:szCs w:val="24"/>
          <w:shd w:val="clear" w:color="auto" w:fill="FFFFFF"/>
        </w:rPr>
        <w:t xml:space="preserve">referred to a document dated </w:t>
      </w:r>
      <w:r w:rsidR="00FF0D7F" w:rsidRPr="0083099A">
        <w:rPr>
          <w:rFonts w:ascii="Arial" w:hAnsi="Arial" w:cs="Arial"/>
          <w:color w:val="0D0D0D"/>
          <w:sz w:val="24"/>
          <w:szCs w:val="24"/>
          <w:shd w:val="clear" w:color="auto" w:fill="FFFFFF"/>
        </w:rPr>
        <w:t xml:space="preserve">25 </w:t>
      </w:r>
      <w:r w:rsidR="007A2E23" w:rsidRPr="0083099A">
        <w:rPr>
          <w:rFonts w:ascii="Arial" w:hAnsi="Arial" w:cs="Arial"/>
          <w:color w:val="0D0D0D"/>
          <w:sz w:val="24"/>
          <w:szCs w:val="24"/>
          <w:shd w:val="clear" w:color="auto" w:fill="FFFFFF"/>
        </w:rPr>
        <w:t>October 2021 titled "</w:t>
      </w:r>
      <w:r w:rsidR="007A2E23" w:rsidRPr="0083099A">
        <w:rPr>
          <w:rFonts w:ascii="Arial" w:hAnsi="Arial" w:cs="Arial"/>
          <w:iCs/>
          <w:color w:val="0D0D0D"/>
          <w:sz w:val="24"/>
          <w:szCs w:val="24"/>
          <w:shd w:val="clear" w:color="auto" w:fill="FFFFFF"/>
        </w:rPr>
        <w:t>Re: Notice of objection to Lodgement documents..</w:t>
      </w:r>
      <w:r w:rsidR="007A2E23" w:rsidRPr="0083099A">
        <w:rPr>
          <w:rFonts w:ascii="Arial" w:hAnsi="Arial" w:cs="Arial"/>
          <w:i/>
          <w:iCs/>
          <w:color w:val="0D0D0D"/>
          <w:sz w:val="24"/>
          <w:szCs w:val="24"/>
          <w:shd w:val="clear" w:color="auto" w:fill="FFFFFF"/>
        </w:rPr>
        <w:t>.</w:t>
      </w:r>
      <w:r w:rsidR="007A2E23" w:rsidRPr="0083099A">
        <w:rPr>
          <w:rFonts w:ascii="Arial" w:hAnsi="Arial" w:cs="Arial"/>
          <w:color w:val="0D0D0D"/>
          <w:sz w:val="24"/>
          <w:szCs w:val="24"/>
          <w:shd w:val="clear" w:color="auto" w:fill="FFFFFF"/>
        </w:rPr>
        <w:t>" uploaded to the digital case record (</w:t>
      </w:r>
      <w:r w:rsidR="00B63F93" w:rsidRPr="0083099A">
        <w:rPr>
          <w:rFonts w:ascii="Arial" w:hAnsi="Arial" w:cs="Arial"/>
          <w:color w:val="0D0D0D"/>
          <w:sz w:val="24"/>
          <w:szCs w:val="24"/>
          <w:shd w:val="clear" w:color="auto" w:fill="FFFFFF"/>
        </w:rPr>
        <w:t xml:space="preserve">known as </w:t>
      </w:r>
      <w:r w:rsidR="007A2E23" w:rsidRPr="0083099A">
        <w:rPr>
          <w:rFonts w:ascii="Arial" w:hAnsi="Arial" w:cs="Arial"/>
          <w:color w:val="0D0D0D"/>
          <w:sz w:val="24"/>
          <w:szCs w:val="24"/>
          <w:shd w:val="clear" w:color="auto" w:fill="FFFFFF"/>
        </w:rPr>
        <w:t>Case</w:t>
      </w:r>
      <w:r w:rsidR="006923F2" w:rsidRPr="0083099A">
        <w:rPr>
          <w:rFonts w:ascii="Arial" w:hAnsi="Arial" w:cs="Arial"/>
          <w:color w:val="0D0D0D"/>
          <w:sz w:val="24"/>
          <w:szCs w:val="24"/>
          <w:shd w:val="clear" w:color="auto" w:fill="FFFFFF"/>
        </w:rPr>
        <w:t>L</w:t>
      </w:r>
      <w:r w:rsidR="007A2E23" w:rsidRPr="0083099A">
        <w:rPr>
          <w:rFonts w:ascii="Arial" w:hAnsi="Arial" w:cs="Arial"/>
          <w:color w:val="0D0D0D"/>
          <w:sz w:val="24"/>
          <w:szCs w:val="24"/>
          <w:shd w:val="clear" w:color="auto" w:fill="FFFFFF"/>
        </w:rPr>
        <w:t>ines).</w:t>
      </w:r>
    </w:p>
    <w:p w14:paraId="4EC29DF7" w14:textId="77777777" w:rsidR="00946587" w:rsidRPr="00A939A5" w:rsidRDefault="00946587" w:rsidP="00C676DB">
      <w:pPr>
        <w:pStyle w:val="ListParagraph"/>
        <w:spacing w:line="360" w:lineRule="auto"/>
        <w:rPr>
          <w:rFonts w:ascii="Arial" w:hAnsi="Arial" w:cs="Arial"/>
          <w:color w:val="0D0D0D"/>
          <w:sz w:val="24"/>
          <w:szCs w:val="24"/>
          <w:shd w:val="clear" w:color="auto" w:fill="FFFFFF"/>
        </w:rPr>
      </w:pPr>
    </w:p>
    <w:p w14:paraId="7720F34A" w14:textId="66FC5029" w:rsidR="00EA74DC"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[15]</w:t>
      </w:r>
      <w:r w:rsidRPr="00A939A5">
        <w:rPr>
          <w:rFonts w:ascii="Arial" w:hAnsi="Arial" w:cs="Arial"/>
          <w:sz w:val="24"/>
          <w:szCs w:val="24"/>
        </w:rPr>
        <w:tab/>
      </w:r>
      <w:r w:rsidR="007A2E23" w:rsidRPr="0083099A">
        <w:rPr>
          <w:rFonts w:ascii="Arial" w:hAnsi="Arial" w:cs="Arial"/>
          <w:color w:val="0D0D0D"/>
          <w:sz w:val="24"/>
          <w:szCs w:val="24"/>
          <w:shd w:val="clear" w:color="auto" w:fill="FFFFFF"/>
        </w:rPr>
        <w:t>However, mere</w:t>
      </w:r>
      <w:r w:rsidR="00172F2A" w:rsidRPr="0083099A">
        <w:rPr>
          <w:rFonts w:ascii="Arial" w:hAnsi="Arial" w:cs="Arial"/>
          <w:color w:val="0D0D0D"/>
          <w:sz w:val="24"/>
          <w:szCs w:val="24"/>
          <w:shd w:val="clear" w:color="auto" w:fill="FFFFFF"/>
        </w:rPr>
        <w:t>ly uploading</w:t>
      </w:r>
      <w:r w:rsidR="007A2E23" w:rsidRPr="0083099A">
        <w:rPr>
          <w:rFonts w:ascii="Arial" w:hAnsi="Arial" w:cs="Arial"/>
          <w:color w:val="0D0D0D"/>
          <w:sz w:val="24"/>
          <w:szCs w:val="24"/>
          <w:shd w:val="clear" w:color="auto" w:fill="FFFFFF"/>
        </w:rPr>
        <w:t xml:space="preserve"> this document</w:t>
      </w:r>
      <w:r w:rsidR="00172F2A" w:rsidRPr="0083099A">
        <w:rPr>
          <w:rFonts w:ascii="Arial" w:hAnsi="Arial" w:cs="Arial"/>
          <w:color w:val="0D0D0D"/>
          <w:sz w:val="24"/>
          <w:szCs w:val="24"/>
          <w:shd w:val="clear" w:color="auto" w:fill="FFFFFF"/>
        </w:rPr>
        <w:t xml:space="preserve"> to Case</w:t>
      </w:r>
      <w:r w:rsidR="006923F2" w:rsidRPr="0083099A">
        <w:rPr>
          <w:rFonts w:ascii="Arial" w:hAnsi="Arial" w:cs="Arial"/>
          <w:color w:val="0D0D0D"/>
          <w:sz w:val="24"/>
          <w:szCs w:val="24"/>
          <w:shd w:val="clear" w:color="auto" w:fill="FFFFFF"/>
        </w:rPr>
        <w:t>L</w:t>
      </w:r>
      <w:r w:rsidR="00172F2A" w:rsidRPr="0083099A">
        <w:rPr>
          <w:rFonts w:ascii="Arial" w:hAnsi="Arial" w:cs="Arial"/>
          <w:color w:val="0D0D0D"/>
          <w:sz w:val="24"/>
          <w:szCs w:val="24"/>
          <w:shd w:val="clear" w:color="auto" w:fill="FFFFFF"/>
        </w:rPr>
        <w:t>ines</w:t>
      </w:r>
      <w:r w:rsidR="007A2E23" w:rsidRPr="0083099A">
        <w:rPr>
          <w:rFonts w:ascii="Arial" w:hAnsi="Arial" w:cs="Arial"/>
          <w:color w:val="0D0D0D"/>
          <w:sz w:val="24"/>
          <w:szCs w:val="24"/>
          <w:shd w:val="clear" w:color="auto" w:fill="FFFFFF"/>
        </w:rPr>
        <w:t xml:space="preserve"> does not </w:t>
      </w:r>
      <w:r w:rsidR="006923F2" w:rsidRPr="0083099A">
        <w:rPr>
          <w:rFonts w:ascii="Arial" w:hAnsi="Arial" w:cs="Arial"/>
          <w:color w:val="0D0D0D"/>
          <w:sz w:val="24"/>
          <w:szCs w:val="24"/>
          <w:shd w:val="clear" w:color="auto" w:fill="FFFFFF"/>
        </w:rPr>
        <w:t>fulfil</w:t>
      </w:r>
      <w:r w:rsidR="007A2E23" w:rsidRPr="0083099A">
        <w:rPr>
          <w:rFonts w:ascii="Arial" w:hAnsi="Arial" w:cs="Arial"/>
          <w:color w:val="0D0D0D"/>
          <w:sz w:val="24"/>
          <w:szCs w:val="24"/>
          <w:shd w:val="clear" w:color="auto" w:fill="FFFFFF"/>
        </w:rPr>
        <w:t xml:space="preserve"> the </w:t>
      </w:r>
      <w:r w:rsidR="00D716CD" w:rsidRPr="0083099A">
        <w:rPr>
          <w:rFonts w:ascii="Arial" w:hAnsi="Arial" w:cs="Arial"/>
          <w:color w:val="0D0D0D"/>
          <w:sz w:val="24"/>
          <w:szCs w:val="24"/>
          <w:shd w:val="clear" w:color="auto" w:fill="FFFFFF"/>
        </w:rPr>
        <w:t>Fund</w:t>
      </w:r>
      <w:r w:rsidR="007A2E23" w:rsidRPr="0083099A">
        <w:rPr>
          <w:rFonts w:ascii="Arial" w:hAnsi="Arial" w:cs="Arial"/>
          <w:color w:val="0D0D0D"/>
          <w:sz w:val="24"/>
          <w:szCs w:val="24"/>
          <w:shd w:val="clear" w:color="auto" w:fill="FFFFFF"/>
        </w:rPr>
        <w:t>'s burden of proof</w:t>
      </w:r>
      <w:r w:rsidR="00172F2A" w:rsidRPr="0083099A">
        <w:rPr>
          <w:rFonts w:ascii="Arial" w:hAnsi="Arial" w:cs="Arial"/>
          <w:color w:val="0D0D0D"/>
          <w:sz w:val="24"/>
          <w:szCs w:val="24"/>
          <w:shd w:val="clear" w:color="auto" w:fill="FFFFFF"/>
        </w:rPr>
        <w:t>.</w:t>
      </w:r>
      <w:r w:rsidR="00946587" w:rsidRPr="0083099A">
        <w:rPr>
          <w:rFonts w:ascii="Arial" w:hAnsi="Arial" w:cs="Arial"/>
          <w:color w:val="0D0D0D"/>
          <w:sz w:val="24"/>
          <w:szCs w:val="24"/>
          <w:shd w:val="clear" w:color="auto" w:fill="FFFFFF"/>
        </w:rPr>
        <w:t xml:space="preserve"> </w:t>
      </w:r>
      <w:r w:rsidR="006923F2" w:rsidRPr="0083099A">
        <w:rPr>
          <w:rFonts w:ascii="Arial" w:hAnsi="Arial" w:cs="Arial"/>
          <w:color w:val="0D0D0D"/>
          <w:sz w:val="24"/>
          <w:szCs w:val="24"/>
          <w:shd w:val="clear" w:color="auto" w:fill="FFFFFF"/>
        </w:rPr>
        <w:t xml:space="preserve"> </w:t>
      </w:r>
      <w:r w:rsidR="005C3332" w:rsidRPr="0083099A">
        <w:rPr>
          <w:rFonts w:ascii="Arial" w:hAnsi="Arial" w:cs="Arial"/>
          <w:color w:val="0D0D0D"/>
          <w:sz w:val="24"/>
          <w:szCs w:val="24"/>
          <w:shd w:val="clear" w:color="auto" w:fill="FFFFFF"/>
        </w:rPr>
        <w:t xml:space="preserve">The Plaintiff did not </w:t>
      </w:r>
      <w:r w:rsidR="006335F2" w:rsidRPr="0083099A">
        <w:rPr>
          <w:rFonts w:ascii="Arial" w:hAnsi="Arial" w:cs="Arial"/>
          <w:color w:val="0D0D0D"/>
          <w:sz w:val="24"/>
          <w:szCs w:val="24"/>
          <w:shd w:val="clear" w:color="auto" w:fill="FFFFFF"/>
        </w:rPr>
        <w:t>admit</w:t>
      </w:r>
      <w:r w:rsidR="005C3332" w:rsidRPr="0083099A">
        <w:rPr>
          <w:rFonts w:ascii="Arial" w:hAnsi="Arial" w:cs="Arial"/>
          <w:color w:val="0D0D0D"/>
          <w:sz w:val="24"/>
          <w:szCs w:val="24"/>
          <w:shd w:val="clear" w:color="auto" w:fill="FFFFFF"/>
        </w:rPr>
        <w:t xml:space="preserve"> the document as evidence, nor was there any agreement that the document would be considered as evidence without further proof.</w:t>
      </w:r>
      <w:r w:rsidR="006923F2" w:rsidRPr="0083099A">
        <w:rPr>
          <w:rFonts w:ascii="Arial" w:hAnsi="Arial" w:cs="Arial"/>
          <w:color w:val="0D0D0D"/>
          <w:sz w:val="24"/>
          <w:szCs w:val="24"/>
          <w:shd w:val="clear" w:color="auto" w:fill="FFFFFF"/>
        </w:rPr>
        <w:t xml:space="preserve"> </w:t>
      </w:r>
      <w:r w:rsidR="005C3332" w:rsidRPr="0083099A">
        <w:rPr>
          <w:rFonts w:ascii="Arial" w:hAnsi="Arial" w:cs="Arial"/>
          <w:color w:val="0D0D0D"/>
          <w:sz w:val="24"/>
          <w:szCs w:val="24"/>
          <w:shd w:val="clear" w:color="auto" w:fill="FFFFFF"/>
        </w:rPr>
        <w:t xml:space="preserve"> Therefore, the </w:t>
      </w:r>
      <w:r w:rsidR="00DF62F4" w:rsidRPr="0083099A">
        <w:rPr>
          <w:rFonts w:ascii="Arial" w:hAnsi="Arial" w:cs="Arial"/>
          <w:color w:val="0D0D0D"/>
          <w:sz w:val="24"/>
          <w:szCs w:val="24"/>
          <w:shd w:val="clear" w:color="auto" w:fill="FFFFFF"/>
        </w:rPr>
        <w:t>Fund</w:t>
      </w:r>
      <w:r w:rsidR="005C3332" w:rsidRPr="0083099A">
        <w:rPr>
          <w:rFonts w:ascii="Arial" w:hAnsi="Arial" w:cs="Arial"/>
          <w:color w:val="0D0D0D"/>
          <w:sz w:val="24"/>
          <w:szCs w:val="24"/>
          <w:shd w:val="clear" w:color="auto" w:fill="FFFFFF"/>
        </w:rPr>
        <w:t xml:space="preserve"> was required to provide evidence regarding the document</w:t>
      </w:r>
      <w:r w:rsidR="00BD62DF" w:rsidRPr="0083099A">
        <w:rPr>
          <w:rFonts w:ascii="Arial" w:hAnsi="Arial" w:cs="Arial"/>
          <w:color w:val="0D0D0D"/>
          <w:sz w:val="24"/>
          <w:szCs w:val="24"/>
          <w:shd w:val="clear" w:color="auto" w:fill="FFFFFF"/>
        </w:rPr>
        <w:t xml:space="preserve"> and </w:t>
      </w:r>
      <w:r w:rsidR="00D5652B" w:rsidRPr="0083099A">
        <w:rPr>
          <w:rFonts w:ascii="Arial" w:hAnsi="Arial" w:cs="Arial"/>
          <w:color w:val="0D0D0D"/>
          <w:sz w:val="24"/>
          <w:szCs w:val="24"/>
          <w:shd w:val="clear" w:color="auto" w:fill="FFFFFF"/>
        </w:rPr>
        <w:t xml:space="preserve">its </w:t>
      </w:r>
      <w:r w:rsidR="003704C5" w:rsidRPr="0083099A">
        <w:rPr>
          <w:rFonts w:ascii="Arial" w:hAnsi="Arial" w:cs="Arial"/>
          <w:color w:val="0D0D0D"/>
          <w:sz w:val="24"/>
          <w:szCs w:val="24"/>
          <w:shd w:val="clear" w:color="auto" w:fill="FFFFFF"/>
        </w:rPr>
        <w:t>deliv</w:t>
      </w:r>
      <w:r w:rsidR="0087060A" w:rsidRPr="0083099A">
        <w:rPr>
          <w:rFonts w:ascii="Arial" w:hAnsi="Arial" w:cs="Arial"/>
          <w:color w:val="0D0D0D"/>
          <w:sz w:val="24"/>
          <w:szCs w:val="24"/>
          <w:shd w:val="clear" w:color="auto" w:fill="FFFFFF"/>
        </w:rPr>
        <w:t>er</w:t>
      </w:r>
      <w:r w:rsidR="003704C5" w:rsidRPr="0083099A">
        <w:rPr>
          <w:rFonts w:ascii="Arial" w:hAnsi="Arial" w:cs="Arial"/>
          <w:color w:val="0D0D0D"/>
          <w:sz w:val="24"/>
          <w:szCs w:val="24"/>
          <w:shd w:val="clear" w:color="auto" w:fill="FFFFFF"/>
        </w:rPr>
        <w:t>y</w:t>
      </w:r>
      <w:r w:rsidR="005C3332" w:rsidRPr="0083099A">
        <w:rPr>
          <w:rFonts w:ascii="Arial" w:hAnsi="Arial" w:cs="Arial"/>
          <w:color w:val="0D0D0D"/>
          <w:sz w:val="24"/>
          <w:szCs w:val="24"/>
          <w:shd w:val="clear" w:color="auto" w:fill="FFFFFF"/>
        </w:rPr>
        <w:t>, which it failed to do.</w:t>
      </w:r>
    </w:p>
    <w:p w14:paraId="08B8BBB2" w14:textId="77777777" w:rsidR="005C3332" w:rsidRPr="00A939A5" w:rsidRDefault="005C3332" w:rsidP="00C676DB">
      <w:pPr>
        <w:pStyle w:val="ListParagraph"/>
        <w:spacing w:line="360" w:lineRule="auto"/>
        <w:rPr>
          <w:rFonts w:ascii="Arial" w:hAnsi="Arial" w:cs="Arial"/>
          <w:sz w:val="24"/>
          <w:szCs w:val="24"/>
        </w:rPr>
      </w:pPr>
    </w:p>
    <w:p w14:paraId="4DE5560C" w14:textId="4295BBC2" w:rsidR="004310E1"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color w:val="0D0D0D"/>
          <w:sz w:val="24"/>
          <w:szCs w:val="24"/>
          <w:shd w:val="clear" w:color="auto" w:fill="FFFFFF"/>
        </w:rPr>
      </w:pPr>
      <w:r w:rsidRPr="00A939A5">
        <w:rPr>
          <w:rFonts w:ascii="Arial" w:hAnsi="Arial" w:cs="Arial"/>
          <w:color w:val="0D0D0D"/>
          <w:sz w:val="24"/>
          <w:szCs w:val="24"/>
        </w:rPr>
        <w:t>[16]</w:t>
      </w:r>
      <w:r w:rsidRPr="00A939A5">
        <w:rPr>
          <w:rFonts w:ascii="Arial" w:hAnsi="Arial" w:cs="Arial"/>
          <w:color w:val="0D0D0D"/>
          <w:sz w:val="24"/>
          <w:szCs w:val="24"/>
        </w:rPr>
        <w:tab/>
      </w:r>
      <w:r w:rsidR="00D63035" w:rsidRPr="0083099A">
        <w:rPr>
          <w:rFonts w:ascii="Arial" w:hAnsi="Arial" w:cs="Arial"/>
          <w:color w:val="0D0D0D"/>
          <w:sz w:val="24"/>
          <w:szCs w:val="24"/>
          <w:shd w:val="clear" w:color="auto" w:fill="FFFFFF"/>
        </w:rPr>
        <w:t>Consequently</w:t>
      </w:r>
      <w:r w:rsidR="00D95B08" w:rsidRPr="0083099A">
        <w:rPr>
          <w:rFonts w:ascii="Arial" w:hAnsi="Arial" w:cs="Arial"/>
          <w:color w:val="0D0D0D"/>
          <w:sz w:val="24"/>
          <w:szCs w:val="24"/>
          <w:shd w:val="clear" w:color="auto" w:fill="FFFFFF"/>
        </w:rPr>
        <w:t xml:space="preserve">, I find that since the </w:t>
      </w:r>
      <w:r w:rsidR="00DF62F4" w:rsidRPr="0083099A">
        <w:rPr>
          <w:rFonts w:ascii="Arial" w:hAnsi="Arial" w:cs="Arial"/>
          <w:color w:val="0D0D0D"/>
          <w:sz w:val="24"/>
          <w:szCs w:val="24"/>
          <w:shd w:val="clear" w:color="auto" w:fill="FFFFFF"/>
        </w:rPr>
        <w:t>Fund</w:t>
      </w:r>
      <w:r w:rsidR="00D95B08" w:rsidRPr="0083099A">
        <w:rPr>
          <w:rFonts w:ascii="Arial" w:hAnsi="Arial" w:cs="Arial"/>
          <w:color w:val="0D0D0D"/>
          <w:sz w:val="24"/>
          <w:szCs w:val="24"/>
          <w:shd w:val="clear" w:color="auto" w:fill="FFFFFF"/>
        </w:rPr>
        <w:t xml:space="preserve"> did not present any evidence of a valid objection to the claim, the allegations in the special plea remain unproven.</w:t>
      </w:r>
    </w:p>
    <w:p w14:paraId="1D067B86" w14:textId="77777777" w:rsidR="00C84FD2" w:rsidRPr="00A939A5" w:rsidRDefault="00C84FD2" w:rsidP="00C676DB">
      <w:pPr>
        <w:pStyle w:val="ListParagraph"/>
        <w:spacing w:line="360" w:lineRule="auto"/>
        <w:rPr>
          <w:rFonts w:ascii="Arial" w:hAnsi="Arial" w:cs="Arial"/>
          <w:color w:val="0D0D0D"/>
          <w:sz w:val="24"/>
          <w:szCs w:val="24"/>
          <w:shd w:val="clear" w:color="auto" w:fill="FFFFFF"/>
        </w:rPr>
      </w:pPr>
    </w:p>
    <w:p w14:paraId="736AC04D" w14:textId="3FAC3CEF" w:rsidR="00D70E70"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[17]</w:t>
      </w:r>
      <w:r w:rsidRPr="00A939A5">
        <w:rPr>
          <w:rFonts w:ascii="Arial" w:hAnsi="Arial" w:cs="Arial"/>
          <w:sz w:val="24"/>
          <w:szCs w:val="24"/>
        </w:rPr>
        <w:tab/>
      </w:r>
      <w:r w:rsidR="003343DE" w:rsidRPr="0083099A">
        <w:rPr>
          <w:rFonts w:ascii="Arial" w:hAnsi="Arial" w:cs="Arial"/>
          <w:color w:val="0D0D0D"/>
          <w:sz w:val="24"/>
          <w:szCs w:val="24"/>
          <w:shd w:val="clear" w:color="auto" w:fill="FFFFFF"/>
        </w:rPr>
        <w:t>T</w:t>
      </w:r>
      <w:r w:rsidR="00D63035" w:rsidRPr="0083099A">
        <w:rPr>
          <w:rFonts w:ascii="Arial" w:hAnsi="Arial" w:cs="Arial"/>
          <w:color w:val="0D0D0D"/>
          <w:sz w:val="24"/>
          <w:szCs w:val="24"/>
          <w:shd w:val="clear" w:color="auto" w:fill="FFFFFF"/>
        </w:rPr>
        <w:t xml:space="preserve">he </w:t>
      </w:r>
      <w:r w:rsidR="008538D8" w:rsidRPr="0083099A">
        <w:rPr>
          <w:rFonts w:ascii="Arial" w:hAnsi="Arial" w:cs="Arial"/>
          <w:color w:val="0D0D0D"/>
          <w:sz w:val="24"/>
          <w:szCs w:val="24"/>
          <w:shd w:val="clear" w:color="auto" w:fill="FFFFFF"/>
        </w:rPr>
        <w:t xml:space="preserve">Plaintiff’s </w:t>
      </w:r>
      <w:r w:rsidR="00D63035" w:rsidRPr="0083099A">
        <w:rPr>
          <w:rFonts w:ascii="Arial" w:hAnsi="Arial" w:cs="Arial"/>
          <w:color w:val="0D0D0D"/>
          <w:sz w:val="24"/>
          <w:szCs w:val="24"/>
          <w:shd w:val="clear" w:color="auto" w:fill="FFFFFF"/>
        </w:rPr>
        <w:t xml:space="preserve">claim is deemed valid in all respects according to section 24(5) of the </w:t>
      </w:r>
      <w:r w:rsidR="00A0249D" w:rsidRPr="0083099A">
        <w:rPr>
          <w:rFonts w:ascii="Arial" w:hAnsi="Arial" w:cs="Arial"/>
          <w:color w:val="0D0D0D"/>
          <w:sz w:val="24"/>
          <w:szCs w:val="24"/>
          <w:shd w:val="clear" w:color="auto" w:fill="FFFFFF"/>
        </w:rPr>
        <w:t xml:space="preserve">RAF </w:t>
      </w:r>
      <w:r w:rsidR="00D63035" w:rsidRPr="0083099A">
        <w:rPr>
          <w:rFonts w:ascii="Arial" w:hAnsi="Arial" w:cs="Arial"/>
          <w:color w:val="0D0D0D"/>
          <w:sz w:val="24"/>
          <w:szCs w:val="24"/>
          <w:shd w:val="clear" w:color="auto" w:fill="FFFFFF"/>
        </w:rPr>
        <w:t>Act</w:t>
      </w:r>
      <w:r w:rsidR="002E43C5" w:rsidRPr="0083099A">
        <w:rPr>
          <w:rFonts w:ascii="Arial" w:hAnsi="Arial" w:cs="Arial"/>
          <w:color w:val="0D0D0D"/>
          <w:sz w:val="24"/>
          <w:szCs w:val="24"/>
          <w:shd w:val="clear" w:color="auto" w:fill="FFFFFF"/>
        </w:rPr>
        <w:t>.</w:t>
      </w:r>
    </w:p>
    <w:p w14:paraId="250B6D98" w14:textId="77777777" w:rsidR="00C84FD2" w:rsidRPr="00A939A5" w:rsidRDefault="00C84FD2" w:rsidP="00C676DB">
      <w:pPr>
        <w:pStyle w:val="ListParagraph"/>
        <w:spacing w:line="360" w:lineRule="auto"/>
        <w:rPr>
          <w:rFonts w:ascii="Arial" w:hAnsi="Arial" w:cs="Arial"/>
          <w:sz w:val="24"/>
          <w:szCs w:val="24"/>
        </w:rPr>
      </w:pPr>
    </w:p>
    <w:p w14:paraId="368B9CCE" w14:textId="05881D44" w:rsidR="00C84FD2"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[18]</w:t>
      </w:r>
      <w:r w:rsidRPr="00A939A5">
        <w:rPr>
          <w:rFonts w:ascii="Arial" w:hAnsi="Arial" w:cs="Arial"/>
          <w:sz w:val="24"/>
          <w:szCs w:val="24"/>
        </w:rPr>
        <w:tab/>
      </w:r>
      <w:r w:rsidR="00C84FD2" w:rsidRPr="0083099A">
        <w:rPr>
          <w:rFonts w:ascii="Arial" w:hAnsi="Arial" w:cs="Arial"/>
          <w:color w:val="0D0D0D"/>
          <w:sz w:val="24"/>
          <w:szCs w:val="24"/>
          <w:shd w:val="clear" w:color="auto" w:fill="FFFFFF"/>
        </w:rPr>
        <w:t>It is, therefore, not necessary for me to determine the consequence of a third party’s failure to respond to a valid objection in terms of the RAF Act.</w:t>
      </w:r>
    </w:p>
    <w:p w14:paraId="4E6DCE2D" w14:textId="77777777" w:rsidR="00FE5E27" w:rsidRPr="00A939A5" w:rsidRDefault="00FE5E27" w:rsidP="00C676DB">
      <w:pPr>
        <w:pStyle w:val="ListParagraph"/>
        <w:widowControl w:val="0"/>
        <w:tabs>
          <w:tab w:val="left" w:pos="-1009"/>
          <w:tab w:val="left" w:pos="-142"/>
          <w:tab w:val="left" w:pos="156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0"/>
        <w:jc w:val="both"/>
        <w:rPr>
          <w:rFonts w:ascii="Arial" w:hAnsi="Arial" w:cs="Arial"/>
          <w:b/>
          <w:bCs/>
          <w:sz w:val="24"/>
          <w:szCs w:val="24"/>
        </w:rPr>
      </w:pPr>
    </w:p>
    <w:p w14:paraId="193C62B6" w14:textId="2B1F1529" w:rsidR="005E0F43" w:rsidRPr="00C676DB" w:rsidRDefault="006923F2" w:rsidP="00C676DB">
      <w:pPr>
        <w:pStyle w:val="ListParagraph"/>
        <w:widowControl w:val="0"/>
        <w:tabs>
          <w:tab w:val="left" w:pos="-1009"/>
          <w:tab w:val="left" w:pos="-142"/>
          <w:tab w:val="left" w:pos="156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0"/>
        <w:jc w:val="both"/>
        <w:rPr>
          <w:rFonts w:ascii="Arial" w:hAnsi="Arial" w:cs="Arial"/>
          <w:b/>
          <w:bCs/>
          <w:i/>
          <w:sz w:val="24"/>
          <w:szCs w:val="24"/>
        </w:rPr>
      </w:pPr>
      <w:r w:rsidRPr="00C676DB">
        <w:rPr>
          <w:rFonts w:ascii="Arial" w:hAnsi="Arial" w:cs="Arial"/>
          <w:b/>
          <w:bCs/>
          <w:i/>
          <w:sz w:val="24"/>
          <w:szCs w:val="24"/>
        </w:rPr>
        <w:t>Plaintiff’s Evidence</w:t>
      </w:r>
    </w:p>
    <w:p w14:paraId="2C04469C" w14:textId="77777777" w:rsidR="004A171E" w:rsidRPr="00A939A5" w:rsidRDefault="004A171E"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0"/>
        <w:jc w:val="both"/>
        <w:rPr>
          <w:rFonts w:ascii="Arial" w:hAnsi="Arial" w:cs="Arial"/>
          <w:sz w:val="24"/>
          <w:szCs w:val="24"/>
          <w:u w:val="single"/>
        </w:rPr>
      </w:pPr>
    </w:p>
    <w:p w14:paraId="7B301AC7" w14:textId="65316489" w:rsidR="000973C8" w:rsidRPr="0083099A" w:rsidRDefault="0083099A" w:rsidP="0083099A">
      <w:pPr>
        <w:widowControl w:val="0"/>
        <w:tabs>
          <w:tab w:val="left" w:pos="-1009"/>
          <w:tab w:val="left" w:pos="-142"/>
          <w:tab w:val="left" w:pos="709"/>
          <w:tab w:val="left" w:pos="1276"/>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[19]</w:t>
      </w:r>
      <w:r w:rsidRPr="00A939A5">
        <w:rPr>
          <w:rFonts w:ascii="Arial" w:hAnsi="Arial" w:cs="Arial"/>
          <w:sz w:val="24"/>
          <w:szCs w:val="24"/>
        </w:rPr>
        <w:tab/>
      </w:r>
      <w:r w:rsidR="009E6A12" w:rsidRPr="0083099A">
        <w:rPr>
          <w:rFonts w:ascii="Arial" w:hAnsi="Arial" w:cs="Arial"/>
          <w:sz w:val="24"/>
          <w:szCs w:val="24"/>
        </w:rPr>
        <w:t xml:space="preserve">On the initial day of the trial, the Plaintiff presented oral testimony regarding </w:t>
      </w:r>
      <w:r w:rsidR="00C63734" w:rsidRPr="0083099A">
        <w:rPr>
          <w:rFonts w:ascii="Arial" w:hAnsi="Arial" w:cs="Arial"/>
          <w:sz w:val="24"/>
          <w:szCs w:val="24"/>
        </w:rPr>
        <w:t xml:space="preserve">his </w:t>
      </w:r>
      <w:r w:rsidR="009E6A12" w:rsidRPr="0083099A">
        <w:rPr>
          <w:rFonts w:ascii="Arial" w:hAnsi="Arial" w:cs="Arial"/>
          <w:sz w:val="24"/>
          <w:szCs w:val="24"/>
        </w:rPr>
        <w:t xml:space="preserve">asylum permits and the </w:t>
      </w:r>
      <w:r w:rsidR="00F16FF5" w:rsidRPr="0083099A">
        <w:rPr>
          <w:rFonts w:ascii="Arial" w:hAnsi="Arial" w:cs="Arial"/>
          <w:sz w:val="24"/>
          <w:szCs w:val="24"/>
        </w:rPr>
        <w:t>lodgement</w:t>
      </w:r>
      <w:r w:rsidR="00C63734" w:rsidRPr="0083099A">
        <w:rPr>
          <w:rFonts w:ascii="Arial" w:hAnsi="Arial" w:cs="Arial"/>
          <w:sz w:val="24"/>
          <w:szCs w:val="24"/>
        </w:rPr>
        <w:t xml:space="preserve"> </w:t>
      </w:r>
      <w:r w:rsidR="009E6A12" w:rsidRPr="0083099A">
        <w:rPr>
          <w:rFonts w:ascii="Arial" w:hAnsi="Arial" w:cs="Arial"/>
          <w:sz w:val="24"/>
          <w:szCs w:val="24"/>
        </w:rPr>
        <w:t xml:space="preserve">documentation submitted to the Fund. </w:t>
      </w:r>
      <w:r w:rsidR="00F16FF5" w:rsidRPr="0083099A">
        <w:rPr>
          <w:rFonts w:ascii="Arial" w:hAnsi="Arial" w:cs="Arial"/>
          <w:sz w:val="24"/>
          <w:szCs w:val="24"/>
        </w:rPr>
        <w:t xml:space="preserve"> </w:t>
      </w:r>
      <w:r w:rsidR="00C63734" w:rsidRPr="0083099A">
        <w:rPr>
          <w:rFonts w:ascii="Arial" w:hAnsi="Arial" w:cs="Arial"/>
          <w:sz w:val="24"/>
          <w:szCs w:val="24"/>
        </w:rPr>
        <w:t>O</w:t>
      </w:r>
      <w:r w:rsidR="009E6A12" w:rsidRPr="0083099A">
        <w:rPr>
          <w:rFonts w:ascii="Arial" w:hAnsi="Arial" w:cs="Arial"/>
          <w:sz w:val="24"/>
          <w:szCs w:val="24"/>
        </w:rPr>
        <w:t xml:space="preserve">n the following day of </w:t>
      </w:r>
      <w:r w:rsidR="007C4A4E" w:rsidRPr="0083099A">
        <w:rPr>
          <w:rFonts w:ascii="Arial" w:hAnsi="Arial" w:cs="Arial"/>
          <w:sz w:val="24"/>
          <w:szCs w:val="24"/>
        </w:rPr>
        <w:t xml:space="preserve">the </w:t>
      </w:r>
      <w:r w:rsidR="009E6A12" w:rsidRPr="0083099A">
        <w:rPr>
          <w:rFonts w:ascii="Arial" w:hAnsi="Arial" w:cs="Arial"/>
          <w:sz w:val="24"/>
          <w:szCs w:val="24"/>
        </w:rPr>
        <w:t xml:space="preserve">proceedings, the Plaintiff </w:t>
      </w:r>
      <w:r w:rsidR="00C63734" w:rsidRPr="0083099A">
        <w:rPr>
          <w:rFonts w:ascii="Arial" w:hAnsi="Arial" w:cs="Arial"/>
          <w:sz w:val="24"/>
          <w:szCs w:val="24"/>
        </w:rPr>
        <w:t xml:space="preserve">applied </w:t>
      </w:r>
      <w:r w:rsidR="009E6A12" w:rsidRPr="0083099A">
        <w:rPr>
          <w:rFonts w:ascii="Arial" w:hAnsi="Arial" w:cs="Arial"/>
          <w:sz w:val="24"/>
          <w:szCs w:val="24"/>
        </w:rPr>
        <w:t xml:space="preserve">to introduce additional </w:t>
      </w:r>
      <w:r w:rsidR="009E6A12" w:rsidRPr="0083099A">
        <w:rPr>
          <w:rFonts w:ascii="Arial" w:hAnsi="Arial" w:cs="Arial"/>
          <w:sz w:val="24"/>
          <w:szCs w:val="24"/>
        </w:rPr>
        <w:lastRenderedPageBreak/>
        <w:t xml:space="preserve">evidence via affidavit, </w:t>
      </w:r>
      <w:r w:rsidR="00C63734" w:rsidRPr="0083099A">
        <w:rPr>
          <w:rFonts w:ascii="Arial" w:hAnsi="Arial" w:cs="Arial"/>
          <w:sz w:val="24"/>
          <w:szCs w:val="24"/>
        </w:rPr>
        <w:t xml:space="preserve">in terms of </w:t>
      </w:r>
      <w:r w:rsidR="009E6A12" w:rsidRPr="0083099A">
        <w:rPr>
          <w:rFonts w:ascii="Arial" w:hAnsi="Arial" w:cs="Arial"/>
          <w:sz w:val="24"/>
          <w:szCs w:val="24"/>
        </w:rPr>
        <w:t xml:space="preserve">rule 38. </w:t>
      </w:r>
      <w:r w:rsidR="00F16FF5" w:rsidRPr="0083099A">
        <w:rPr>
          <w:rFonts w:ascii="Arial" w:hAnsi="Arial" w:cs="Arial"/>
          <w:sz w:val="24"/>
          <w:szCs w:val="24"/>
        </w:rPr>
        <w:t xml:space="preserve"> </w:t>
      </w:r>
      <w:r w:rsidR="00A53BF3" w:rsidRPr="0083099A">
        <w:rPr>
          <w:rFonts w:ascii="Arial" w:hAnsi="Arial" w:cs="Arial"/>
          <w:sz w:val="24"/>
          <w:szCs w:val="24"/>
        </w:rPr>
        <w:t>The Fund did not object</w:t>
      </w:r>
      <w:r w:rsidR="009E6A12" w:rsidRPr="0083099A">
        <w:rPr>
          <w:rFonts w:ascii="Arial" w:hAnsi="Arial" w:cs="Arial"/>
          <w:sz w:val="24"/>
          <w:szCs w:val="24"/>
        </w:rPr>
        <w:t xml:space="preserve"> </w:t>
      </w:r>
      <w:r w:rsidR="00D87D78" w:rsidRPr="0083099A">
        <w:rPr>
          <w:rFonts w:ascii="Arial" w:hAnsi="Arial" w:cs="Arial"/>
          <w:sz w:val="24"/>
          <w:szCs w:val="24"/>
        </w:rPr>
        <w:t xml:space="preserve">to Plaintiff’s application. </w:t>
      </w:r>
      <w:r w:rsidR="00F16FF5" w:rsidRPr="0083099A">
        <w:rPr>
          <w:rFonts w:ascii="Arial" w:hAnsi="Arial" w:cs="Arial"/>
          <w:sz w:val="24"/>
          <w:szCs w:val="24"/>
        </w:rPr>
        <w:t xml:space="preserve"> </w:t>
      </w:r>
      <w:r w:rsidR="009E6A12" w:rsidRPr="0083099A">
        <w:rPr>
          <w:rFonts w:ascii="Arial" w:hAnsi="Arial" w:cs="Arial"/>
          <w:sz w:val="24"/>
          <w:szCs w:val="24"/>
        </w:rPr>
        <w:t xml:space="preserve">Consequently, I </w:t>
      </w:r>
      <w:r w:rsidR="00D87D78" w:rsidRPr="0083099A">
        <w:rPr>
          <w:rFonts w:ascii="Arial" w:hAnsi="Arial" w:cs="Arial"/>
          <w:sz w:val="24"/>
          <w:szCs w:val="24"/>
        </w:rPr>
        <w:t>granted</w:t>
      </w:r>
      <w:r w:rsidR="009E6A12" w:rsidRPr="0083099A">
        <w:rPr>
          <w:rFonts w:ascii="Arial" w:hAnsi="Arial" w:cs="Arial"/>
          <w:sz w:val="24"/>
          <w:szCs w:val="24"/>
        </w:rPr>
        <w:t xml:space="preserve"> the application.</w:t>
      </w:r>
    </w:p>
    <w:p w14:paraId="59204FCC" w14:textId="77777777" w:rsidR="00080210" w:rsidRPr="00A939A5" w:rsidRDefault="00080210" w:rsidP="00C676DB">
      <w:pPr>
        <w:pStyle w:val="ListParagraph"/>
        <w:spacing w:line="360" w:lineRule="auto"/>
        <w:rPr>
          <w:rFonts w:ascii="Arial" w:hAnsi="Arial" w:cs="Arial"/>
          <w:sz w:val="24"/>
          <w:szCs w:val="24"/>
        </w:rPr>
      </w:pPr>
    </w:p>
    <w:p w14:paraId="5BE680DE" w14:textId="21ABDFE4" w:rsidR="000F3B23"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[20]</w:t>
      </w:r>
      <w:r w:rsidRPr="00A939A5">
        <w:rPr>
          <w:rFonts w:ascii="Arial" w:hAnsi="Arial" w:cs="Arial"/>
          <w:sz w:val="24"/>
          <w:szCs w:val="24"/>
        </w:rPr>
        <w:tab/>
      </w:r>
      <w:r w:rsidR="007309E7" w:rsidRPr="0083099A">
        <w:rPr>
          <w:rFonts w:ascii="Arial" w:hAnsi="Arial" w:cs="Arial"/>
          <w:color w:val="0D0D0D"/>
          <w:sz w:val="24"/>
          <w:szCs w:val="24"/>
          <w:shd w:val="clear" w:color="auto" w:fill="FFFFFF"/>
        </w:rPr>
        <w:t>The Plaintiff, a</w:t>
      </w:r>
      <w:r w:rsidR="007E48BF" w:rsidRPr="0083099A">
        <w:rPr>
          <w:rFonts w:ascii="Arial" w:hAnsi="Arial" w:cs="Arial"/>
          <w:color w:val="0D0D0D"/>
          <w:sz w:val="24"/>
          <w:szCs w:val="24"/>
          <w:shd w:val="clear" w:color="auto" w:fill="FFFFFF"/>
        </w:rPr>
        <w:t xml:space="preserve"> </w:t>
      </w:r>
      <w:r w:rsidR="00BA6F6F" w:rsidRPr="0083099A">
        <w:rPr>
          <w:rFonts w:ascii="Arial" w:hAnsi="Arial" w:cs="Arial"/>
          <w:color w:val="0D0D0D"/>
          <w:sz w:val="24"/>
          <w:szCs w:val="24"/>
          <w:shd w:val="clear" w:color="auto" w:fill="FFFFFF"/>
        </w:rPr>
        <w:t xml:space="preserve">male </w:t>
      </w:r>
      <w:r w:rsidR="007E48BF" w:rsidRPr="0083099A">
        <w:rPr>
          <w:rFonts w:ascii="Arial" w:hAnsi="Arial" w:cs="Arial"/>
          <w:color w:val="0D0D0D"/>
          <w:sz w:val="24"/>
          <w:szCs w:val="24"/>
          <w:shd w:val="clear" w:color="auto" w:fill="FFFFFF"/>
        </w:rPr>
        <w:t>Zimbabwean citizen</w:t>
      </w:r>
      <w:r w:rsidR="007309E7" w:rsidRPr="0083099A">
        <w:rPr>
          <w:rFonts w:ascii="Arial" w:hAnsi="Arial" w:cs="Arial"/>
          <w:color w:val="0D0D0D"/>
          <w:sz w:val="24"/>
          <w:szCs w:val="24"/>
          <w:shd w:val="clear" w:color="auto" w:fill="FFFFFF"/>
        </w:rPr>
        <w:t xml:space="preserve"> born on 10 February 1988</w:t>
      </w:r>
      <w:r w:rsidR="000F3B23" w:rsidRPr="0083099A">
        <w:rPr>
          <w:rFonts w:ascii="Arial" w:hAnsi="Arial" w:cs="Arial"/>
          <w:color w:val="0D0D0D"/>
          <w:sz w:val="24"/>
          <w:szCs w:val="24"/>
          <w:shd w:val="clear" w:color="auto" w:fill="FFFFFF"/>
        </w:rPr>
        <w:t xml:space="preserve">, </w:t>
      </w:r>
      <w:r w:rsidR="00D57656" w:rsidRPr="0083099A">
        <w:rPr>
          <w:rFonts w:ascii="Arial" w:hAnsi="Arial" w:cs="Arial"/>
          <w:sz w:val="24"/>
          <w:szCs w:val="24"/>
        </w:rPr>
        <w:t>sustained bodily injuries in a motor vehicle collision on 11 December 2020 at Cosmo City, Randburg.</w:t>
      </w:r>
    </w:p>
    <w:p w14:paraId="34EAACCD" w14:textId="77777777" w:rsidR="000F3B23" w:rsidRPr="00A939A5" w:rsidRDefault="000F3B23" w:rsidP="00C676DB">
      <w:pPr>
        <w:pStyle w:val="ListParagraph"/>
        <w:spacing w:line="360" w:lineRule="auto"/>
        <w:rPr>
          <w:rFonts w:ascii="Arial" w:hAnsi="Arial" w:cs="Arial"/>
          <w:sz w:val="24"/>
          <w:szCs w:val="24"/>
        </w:rPr>
      </w:pPr>
    </w:p>
    <w:p w14:paraId="6BF49225" w14:textId="4ACB6968" w:rsidR="00877E27"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[21]</w:t>
      </w:r>
      <w:r w:rsidRPr="00A939A5">
        <w:rPr>
          <w:rFonts w:ascii="Arial" w:hAnsi="Arial" w:cs="Arial"/>
          <w:sz w:val="24"/>
          <w:szCs w:val="24"/>
        </w:rPr>
        <w:tab/>
      </w:r>
      <w:r w:rsidR="001E3D2D" w:rsidRPr="0083099A">
        <w:rPr>
          <w:rFonts w:ascii="Arial" w:hAnsi="Arial" w:cs="Arial"/>
          <w:sz w:val="24"/>
          <w:szCs w:val="24"/>
        </w:rPr>
        <w:t xml:space="preserve">At the time of the accident, the </w:t>
      </w:r>
      <w:r w:rsidR="00960BB3" w:rsidRPr="0083099A">
        <w:rPr>
          <w:rFonts w:ascii="Arial" w:hAnsi="Arial" w:cs="Arial"/>
          <w:sz w:val="24"/>
          <w:szCs w:val="24"/>
        </w:rPr>
        <w:t xml:space="preserve">Plaintiff </w:t>
      </w:r>
      <w:r w:rsidR="00D57656" w:rsidRPr="0083099A">
        <w:rPr>
          <w:rFonts w:ascii="Arial" w:hAnsi="Arial" w:cs="Arial"/>
          <w:sz w:val="24"/>
          <w:szCs w:val="24"/>
        </w:rPr>
        <w:t xml:space="preserve">had crossed the road and was </w:t>
      </w:r>
      <w:r w:rsidR="00C80923" w:rsidRPr="0083099A">
        <w:rPr>
          <w:rFonts w:ascii="Arial" w:hAnsi="Arial" w:cs="Arial"/>
          <w:sz w:val="24"/>
          <w:szCs w:val="24"/>
        </w:rPr>
        <w:t>entire</w:t>
      </w:r>
      <w:r w:rsidR="00D57656" w:rsidRPr="0083099A">
        <w:rPr>
          <w:rFonts w:ascii="Arial" w:hAnsi="Arial" w:cs="Arial"/>
          <w:sz w:val="24"/>
          <w:szCs w:val="24"/>
        </w:rPr>
        <w:t xml:space="preserve">ly on the sidewalk when a white Isuzu bakkie, registration number </w:t>
      </w:r>
      <w:r w:rsidR="00A94BAC" w:rsidRPr="0083099A">
        <w:rPr>
          <w:rFonts w:ascii="Arial" w:hAnsi="Arial" w:cs="Arial"/>
          <w:sz w:val="24"/>
          <w:szCs w:val="24"/>
        </w:rPr>
        <w:t>[...]</w:t>
      </w:r>
      <w:r w:rsidR="00D57656" w:rsidRPr="0083099A">
        <w:rPr>
          <w:rFonts w:ascii="Arial" w:hAnsi="Arial" w:cs="Arial"/>
          <w:sz w:val="24"/>
          <w:szCs w:val="24"/>
        </w:rPr>
        <w:t> GP, driven by Mr</w:t>
      </w:r>
      <w:r w:rsidR="00960BB3" w:rsidRPr="0083099A">
        <w:rPr>
          <w:rFonts w:ascii="Arial" w:hAnsi="Arial" w:cs="Arial"/>
          <w:sz w:val="24"/>
          <w:szCs w:val="24"/>
        </w:rPr>
        <w:t> </w:t>
      </w:r>
      <w:r w:rsidR="00D57656" w:rsidRPr="0083099A">
        <w:rPr>
          <w:rFonts w:ascii="Arial" w:hAnsi="Arial" w:cs="Arial"/>
          <w:sz w:val="24"/>
          <w:szCs w:val="24"/>
        </w:rPr>
        <w:t>A</w:t>
      </w:r>
      <w:r w:rsidR="00000121" w:rsidRPr="0083099A">
        <w:rPr>
          <w:rFonts w:ascii="Arial" w:hAnsi="Arial" w:cs="Arial"/>
          <w:sz w:val="24"/>
          <w:szCs w:val="24"/>
        </w:rPr>
        <w:t>[…]</w:t>
      </w:r>
      <w:r w:rsidR="00D57656" w:rsidRPr="0083099A">
        <w:rPr>
          <w:rFonts w:ascii="Arial" w:hAnsi="Arial" w:cs="Arial"/>
          <w:sz w:val="24"/>
          <w:szCs w:val="24"/>
        </w:rPr>
        <w:t xml:space="preserve"> M</w:t>
      </w:r>
      <w:r w:rsidR="00000121" w:rsidRPr="0083099A">
        <w:rPr>
          <w:rFonts w:ascii="Arial" w:hAnsi="Arial" w:cs="Arial"/>
          <w:sz w:val="24"/>
          <w:szCs w:val="24"/>
        </w:rPr>
        <w:t>[…]</w:t>
      </w:r>
      <w:r w:rsidR="0068146F" w:rsidRPr="0083099A">
        <w:rPr>
          <w:rFonts w:ascii="Arial" w:hAnsi="Arial" w:cs="Arial"/>
          <w:sz w:val="24"/>
          <w:szCs w:val="24"/>
        </w:rPr>
        <w:t xml:space="preserve"> (nationality unknown)</w:t>
      </w:r>
      <w:r w:rsidR="001A4259" w:rsidRPr="0083099A">
        <w:rPr>
          <w:rFonts w:ascii="Arial" w:hAnsi="Arial" w:cs="Arial"/>
          <w:sz w:val="24"/>
          <w:szCs w:val="24"/>
        </w:rPr>
        <w:t>,</w:t>
      </w:r>
      <w:r w:rsidR="00D57656" w:rsidRPr="0083099A">
        <w:rPr>
          <w:rFonts w:ascii="Arial" w:hAnsi="Arial" w:cs="Arial"/>
          <w:sz w:val="24"/>
          <w:szCs w:val="24"/>
        </w:rPr>
        <w:t xml:space="preserve"> collided with him.</w:t>
      </w:r>
      <w:r w:rsidR="00F16FF5" w:rsidRPr="0083099A">
        <w:rPr>
          <w:rFonts w:ascii="Arial" w:hAnsi="Arial" w:cs="Arial"/>
          <w:sz w:val="24"/>
          <w:szCs w:val="24"/>
        </w:rPr>
        <w:t xml:space="preserve"> </w:t>
      </w:r>
      <w:r w:rsidR="00D57656" w:rsidRPr="0083099A">
        <w:rPr>
          <w:rFonts w:ascii="Arial" w:hAnsi="Arial" w:cs="Arial"/>
          <w:sz w:val="24"/>
          <w:szCs w:val="24"/>
        </w:rPr>
        <w:t xml:space="preserve"> Mr M</w:t>
      </w:r>
      <w:r w:rsidR="00000121" w:rsidRPr="0083099A">
        <w:rPr>
          <w:rFonts w:ascii="Arial" w:hAnsi="Arial" w:cs="Arial"/>
          <w:sz w:val="24"/>
          <w:szCs w:val="24"/>
        </w:rPr>
        <w:t>[…]</w:t>
      </w:r>
      <w:r w:rsidR="00D57656" w:rsidRPr="0083099A">
        <w:rPr>
          <w:rFonts w:ascii="Arial" w:hAnsi="Arial" w:cs="Arial"/>
          <w:sz w:val="24"/>
          <w:szCs w:val="24"/>
        </w:rPr>
        <w:t>, traveling on Central African Republic Road, lost control of the motor vehicle, leading to the collision with the Plaintiff on the sidewalk.</w:t>
      </w:r>
    </w:p>
    <w:p w14:paraId="04E8DA0A" w14:textId="77777777" w:rsidR="00FC07BC" w:rsidRPr="00A939A5" w:rsidRDefault="00FC07BC" w:rsidP="00C676DB">
      <w:pPr>
        <w:pStyle w:val="ListParagraph"/>
        <w:spacing w:line="360" w:lineRule="auto"/>
        <w:rPr>
          <w:rFonts w:ascii="Arial" w:hAnsi="Arial" w:cs="Arial"/>
          <w:sz w:val="24"/>
          <w:szCs w:val="24"/>
        </w:rPr>
      </w:pPr>
    </w:p>
    <w:p w14:paraId="0BE12B0A" w14:textId="1BF127DB" w:rsidR="006B261E"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[22]</w:t>
      </w:r>
      <w:r w:rsidRPr="00A939A5">
        <w:rPr>
          <w:rFonts w:ascii="Arial" w:hAnsi="Arial" w:cs="Arial"/>
          <w:sz w:val="24"/>
          <w:szCs w:val="24"/>
        </w:rPr>
        <w:tab/>
      </w:r>
      <w:r w:rsidR="006C19AB" w:rsidRPr="0083099A">
        <w:rPr>
          <w:rFonts w:ascii="Arial" w:hAnsi="Arial" w:cs="Arial"/>
          <w:color w:val="0D0D0D"/>
          <w:sz w:val="24"/>
          <w:szCs w:val="24"/>
          <w:shd w:val="clear" w:color="auto" w:fill="FFFFFF"/>
        </w:rPr>
        <w:t>T</w:t>
      </w:r>
      <w:r w:rsidR="00BF712F" w:rsidRPr="0083099A">
        <w:rPr>
          <w:rFonts w:ascii="Arial" w:hAnsi="Arial" w:cs="Arial"/>
          <w:color w:val="0D0D0D"/>
          <w:sz w:val="24"/>
          <w:szCs w:val="24"/>
          <w:shd w:val="clear" w:color="auto" w:fill="FFFFFF"/>
        </w:rPr>
        <w:t xml:space="preserve">he </w:t>
      </w:r>
      <w:r w:rsidR="00A807D5" w:rsidRPr="0083099A">
        <w:rPr>
          <w:rFonts w:ascii="Arial" w:hAnsi="Arial" w:cs="Arial"/>
          <w:color w:val="0D0D0D"/>
          <w:sz w:val="24"/>
          <w:szCs w:val="24"/>
          <w:shd w:val="clear" w:color="auto" w:fill="FFFFFF"/>
        </w:rPr>
        <w:t xml:space="preserve">Plaintiff </w:t>
      </w:r>
      <w:r w:rsidR="006A4117" w:rsidRPr="0083099A">
        <w:rPr>
          <w:rFonts w:ascii="Arial" w:hAnsi="Arial" w:cs="Arial"/>
          <w:color w:val="0D0D0D"/>
          <w:sz w:val="24"/>
          <w:szCs w:val="24"/>
          <w:shd w:val="clear" w:color="auto" w:fill="FFFFFF"/>
        </w:rPr>
        <w:t xml:space="preserve">did not </w:t>
      </w:r>
      <w:r w:rsidR="006C19AB" w:rsidRPr="0083099A">
        <w:rPr>
          <w:rFonts w:ascii="Arial" w:hAnsi="Arial" w:cs="Arial"/>
          <w:color w:val="0D0D0D"/>
          <w:sz w:val="24"/>
          <w:szCs w:val="24"/>
          <w:shd w:val="clear" w:color="auto" w:fill="FFFFFF"/>
        </w:rPr>
        <w:t>present</w:t>
      </w:r>
      <w:r w:rsidR="005719EB" w:rsidRPr="0083099A">
        <w:rPr>
          <w:rFonts w:ascii="Arial" w:hAnsi="Arial" w:cs="Arial"/>
          <w:color w:val="0D0D0D"/>
          <w:sz w:val="24"/>
          <w:szCs w:val="24"/>
          <w:shd w:val="clear" w:color="auto" w:fill="FFFFFF"/>
        </w:rPr>
        <w:t xml:space="preserve"> any</w:t>
      </w:r>
      <w:r w:rsidR="00A807D5" w:rsidRPr="0083099A">
        <w:rPr>
          <w:rFonts w:ascii="Arial" w:hAnsi="Arial" w:cs="Arial"/>
          <w:color w:val="0D0D0D"/>
          <w:sz w:val="24"/>
          <w:szCs w:val="24"/>
          <w:shd w:val="clear" w:color="auto" w:fill="FFFFFF"/>
        </w:rPr>
        <w:t xml:space="preserve"> evidence of a valid permit for his tenure in the Republic on the </w:t>
      </w:r>
      <w:r w:rsidR="00A11382" w:rsidRPr="0083099A">
        <w:rPr>
          <w:rFonts w:ascii="Arial" w:hAnsi="Arial" w:cs="Arial"/>
          <w:color w:val="0D0D0D"/>
          <w:sz w:val="24"/>
          <w:szCs w:val="24"/>
          <w:shd w:val="clear" w:color="auto" w:fill="FFFFFF"/>
        </w:rPr>
        <w:t>accident date</w:t>
      </w:r>
      <w:r w:rsidR="00A807D5" w:rsidRPr="0083099A">
        <w:rPr>
          <w:rFonts w:ascii="Arial" w:hAnsi="Arial" w:cs="Arial"/>
          <w:color w:val="0D0D0D"/>
          <w:sz w:val="24"/>
          <w:szCs w:val="24"/>
          <w:shd w:val="clear" w:color="auto" w:fill="FFFFFF"/>
        </w:rPr>
        <w:t xml:space="preserve">. </w:t>
      </w:r>
      <w:r w:rsidR="00682F12" w:rsidRPr="0083099A">
        <w:rPr>
          <w:rFonts w:ascii="Arial" w:hAnsi="Arial" w:cs="Arial"/>
          <w:color w:val="0D0D0D"/>
          <w:sz w:val="24"/>
          <w:szCs w:val="24"/>
          <w:shd w:val="clear" w:color="auto" w:fill="FFFFFF"/>
        </w:rPr>
        <w:t xml:space="preserve"> </w:t>
      </w:r>
      <w:r w:rsidR="00A11382" w:rsidRPr="0083099A">
        <w:rPr>
          <w:rFonts w:ascii="Arial" w:hAnsi="Arial" w:cs="Arial"/>
          <w:color w:val="0D0D0D"/>
          <w:sz w:val="24"/>
          <w:szCs w:val="24"/>
          <w:shd w:val="clear" w:color="auto" w:fill="FFFFFF"/>
        </w:rPr>
        <w:t>Before</w:t>
      </w:r>
      <w:r w:rsidR="00C3296A" w:rsidRPr="0083099A">
        <w:rPr>
          <w:rFonts w:ascii="Arial" w:hAnsi="Arial" w:cs="Arial"/>
          <w:color w:val="0D0D0D"/>
          <w:sz w:val="24"/>
          <w:szCs w:val="24"/>
          <w:shd w:val="clear" w:color="auto" w:fill="FFFFFF"/>
        </w:rPr>
        <w:t xml:space="preserve"> the accident</w:t>
      </w:r>
      <w:r w:rsidR="00A11382" w:rsidRPr="0083099A">
        <w:rPr>
          <w:rFonts w:ascii="Arial" w:hAnsi="Arial" w:cs="Arial"/>
          <w:color w:val="0D0D0D"/>
          <w:sz w:val="24"/>
          <w:szCs w:val="24"/>
          <w:shd w:val="clear" w:color="auto" w:fill="FFFFFF"/>
        </w:rPr>
        <w:t>,</w:t>
      </w:r>
      <w:r w:rsidR="00C3296A" w:rsidRPr="0083099A">
        <w:rPr>
          <w:rFonts w:ascii="Arial" w:hAnsi="Arial" w:cs="Arial"/>
          <w:color w:val="0D0D0D"/>
          <w:sz w:val="24"/>
          <w:szCs w:val="24"/>
          <w:shd w:val="clear" w:color="auto" w:fill="FFFFFF"/>
        </w:rPr>
        <w:t xml:space="preserve"> he was the </w:t>
      </w:r>
      <w:r w:rsidR="007309E7" w:rsidRPr="0083099A">
        <w:rPr>
          <w:rFonts w:ascii="Arial" w:hAnsi="Arial" w:cs="Arial"/>
          <w:sz w:val="24"/>
          <w:szCs w:val="24"/>
        </w:rPr>
        <w:t>holder of a</w:t>
      </w:r>
      <w:r w:rsidR="00C11041" w:rsidRPr="0083099A">
        <w:rPr>
          <w:rFonts w:ascii="Arial" w:hAnsi="Arial" w:cs="Arial"/>
          <w:color w:val="0D0D0D"/>
          <w:sz w:val="24"/>
          <w:szCs w:val="24"/>
          <w:shd w:val="clear" w:color="auto" w:fill="FFFFFF"/>
        </w:rPr>
        <w:t xml:space="preserve">n </w:t>
      </w:r>
      <w:r w:rsidR="00A80F04" w:rsidRPr="0083099A">
        <w:rPr>
          <w:rFonts w:ascii="Arial" w:hAnsi="Arial" w:cs="Arial"/>
          <w:color w:val="0D0D0D"/>
          <w:sz w:val="24"/>
          <w:szCs w:val="24"/>
          <w:shd w:val="clear" w:color="auto" w:fill="FFFFFF"/>
        </w:rPr>
        <w:t>Asylum Seeker Temporary Permit dated 21 September 2018</w:t>
      </w:r>
      <w:r w:rsidR="00C3296A" w:rsidRPr="0083099A">
        <w:rPr>
          <w:rFonts w:ascii="Arial" w:hAnsi="Arial" w:cs="Arial"/>
          <w:color w:val="0D0D0D"/>
          <w:sz w:val="24"/>
          <w:szCs w:val="24"/>
          <w:shd w:val="clear" w:color="auto" w:fill="FFFFFF"/>
        </w:rPr>
        <w:t xml:space="preserve">, </w:t>
      </w:r>
      <w:r w:rsidR="00AB7B6E" w:rsidRPr="0083099A">
        <w:rPr>
          <w:rFonts w:ascii="Arial" w:hAnsi="Arial" w:cs="Arial"/>
          <w:color w:val="0D0D0D"/>
          <w:sz w:val="24"/>
          <w:szCs w:val="24"/>
          <w:shd w:val="clear" w:color="auto" w:fill="FFFFFF"/>
        </w:rPr>
        <w:t>which</w:t>
      </w:r>
      <w:r w:rsidR="00A11382" w:rsidRPr="0083099A">
        <w:rPr>
          <w:rFonts w:ascii="Arial" w:hAnsi="Arial" w:cs="Arial"/>
          <w:color w:val="0D0D0D"/>
          <w:sz w:val="24"/>
          <w:szCs w:val="24"/>
          <w:shd w:val="clear" w:color="auto" w:fill="FFFFFF"/>
        </w:rPr>
        <w:t xml:space="preserve"> </w:t>
      </w:r>
      <w:r w:rsidR="00331288" w:rsidRPr="0083099A">
        <w:rPr>
          <w:rFonts w:ascii="Arial" w:hAnsi="Arial" w:cs="Arial"/>
          <w:color w:val="0D0D0D"/>
          <w:sz w:val="24"/>
          <w:szCs w:val="24"/>
          <w:shd w:val="clear" w:color="auto" w:fill="FFFFFF"/>
        </w:rPr>
        <w:t xml:space="preserve">had </w:t>
      </w:r>
      <w:r w:rsidR="00707DAF" w:rsidRPr="0083099A">
        <w:rPr>
          <w:rFonts w:ascii="Arial" w:hAnsi="Arial" w:cs="Arial"/>
          <w:color w:val="0D0D0D"/>
          <w:sz w:val="24"/>
          <w:szCs w:val="24"/>
          <w:shd w:val="clear" w:color="auto" w:fill="FFFFFF"/>
        </w:rPr>
        <w:t xml:space="preserve">expired on </w:t>
      </w:r>
      <w:r w:rsidR="00A80F04" w:rsidRPr="0083099A">
        <w:rPr>
          <w:rFonts w:ascii="Arial" w:hAnsi="Arial" w:cs="Arial"/>
          <w:color w:val="0D0D0D"/>
          <w:sz w:val="24"/>
          <w:szCs w:val="24"/>
          <w:shd w:val="clear" w:color="auto" w:fill="FFFFFF"/>
        </w:rPr>
        <w:t>21 March 201</w:t>
      </w:r>
      <w:r w:rsidR="007E39DD" w:rsidRPr="0083099A">
        <w:rPr>
          <w:rFonts w:ascii="Arial" w:hAnsi="Arial" w:cs="Arial"/>
          <w:color w:val="0D0D0D"/>
          <w:sz w:val="24"/>
          <w:szCs w:val="24"/>
          <w:shd w:val="clear" w:color="auto" w:fill="FFFFFF"/>
        </w:rPr>
        <w:t>9</w:t>
      </w:r>
      <w:r w:rsidR="00C3296A" w:rsidRPr="0083099A">
        <w:rPr>
          <w:rFonts w:ascii="Arial" w:hAnsi="Arial" w:cs="Arial"/>
          <w:color w:val="0D0D0D"/>
          <w:sz w:val="24"/>
          <w:szCs w:val="24"/>
          <w:shd w:val="clear" w:color="auto" w:fill="FFFFFF"/>
        </w:rPr>
        <w:t xml:space="preserve">. </w:t>
      </w:r>
      <w:r w:rsidR="00C10887" w:rsidRPr="0083099A">
        <w:rPr>
          <w:rFonts w:ascii="Arial" w:hAnsi="Arial" w:cs="Arial"/>
          <w:color w:val="0D0D0D"/>
          <w:sz w:val="24"/>
          <w:szCs w:val="24"/>
          <w:shd w:val="clear" w:color="auto" w:fill="FFFFFF"/>
        </w:rPr>
        <w:t xml:space="preserve">He </w:t>
      </w:r>
      <w:r w:rsidR="00C3296A" w:rsidRPr="0083099A">
        <w:rPr>
          <w:rFonts w:ascii="Arial" w:hAnsi="Arial" w:cs="Arial"/>
          <w:color w:val="0D0D0D"/>
          <w:sz w:val="24"/>
          <w:szCs w:val="24"/>
          <w:shd w:val="clear" w:color="auto" w:fill="FFFFFF"/>
        </w:rPr>
        <w:t xml:space="preserve">currently </w:t>
      </w:r>
      <w:r w:rsidR="006A4117" w:rsidRPr="0083099A">
        <w:rPr>
          <w:rFonts w:ascii="Arial" w:hAnsi="Arial" w:cs="Arial"/>
          <w:color w:val="0D0D0D"/>
          <w:sz w:val="24"/>
          <w:szCs w:val="24"/>
          <w:shd w:val="clear" w:color="auto" w:fill="FFFFFF"/>
        </w:rPr>
        <w:t xml:space="preserve">holds </w:t>
      </w:r>
      <w:r w:rsidR="0010191C" w:rsidRPr="0083099A">
        <w:rPr>
          <w:rFonts w:ascii="Arial" w:hAnsi="Arial" w:cs="Arial"/>
          <w:color w:val="0D0D0D"/>
          <w:sz w:val="24"/>
          <w:szCs w:val="24"/>
          <w:shd w:val="clear" w:color="auto" w:fill="FFFFFF"/>
        </w:rPr>
        <w:t>a</w:t>
      </w:r>
      <w:r w:rsidR="006A4117" w:rsidRPr="0083099A">
        <w:rPr>
          <w:rFonts w:ascii="Arial" w:hAnsi="Arial" w:cs="Arial"/>
          <w:color w:val="0D0D0D"/>
          <w:sz w:val="24"/>
          <w:szCs w:val="24"/>
          <w:shd w:val="clear" w:color="auto" w:fill="FFFFFF"/>
        </w:rPr>
        <w:t>n</w:t>
      </w:r>
      <w:r w:rsidR="0010191C" w:rsidRPr="0083099A">
        <w:rPr>
          <w:rFonts w:ascii="Arial" w:hAnsi="Arial" w:cs="Arial"/>
          <w:color w:val="0D0D0D"/>
          <w:sz w:val="24"/>
          <w:szCs w:val="24"/>
          <w:shd w:val="clear" w:color="auto" w:fill="FFFFFF"/>
        </w:rPr>
        <w:t xml:space="preserve"> Asylum Seeker Temporary Permit dated 12 February 2024, expiring on 12 July 2024</w:t>
      </w:r>
      <w:r w:rsidR="00A14A6C" w:rsidRPr="0083099A">
        <w:rPr>
          <w:rFonts w:ascii="Arial" w:hAnsi="Arial" w:cs="Arial"/>
          <w:color w:val="0D0D0D"/>
          <w:sz w:val="24"/>
          <w:szCs w:val="24"/>
          <w:shd w:val="clear" w:color="auto" w:fill="FFFFFF"/>
        </w:rPr>
        <w:t>.</w:t>
      </w:r>
    </w:p>
    <w:p w14:paraId="4076954E" w14:textId="77777777" w:rsidR="00CF46CA" w:rsidRPr="00A939A5" w:rsidRDefault="00CF46CA"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260845CF" w14:textId="3F242CAD" w:rsidR="00A44E51"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[23]</w:t>
      </w:r>
      <w:r w:rsidRPr="00A939A5">
        <w:rPr>
          <w:rFonts w:ascii="Arial" w:hAnsi="Arial" w:cs="Arial"/>
          <w:sz w:val="24"/>
          <w:szCs w:val="24"/>
        </w:rPr>
        <w:tab/>
      </w:r>
      <w:r w:rsidR="009643AD" w:rsidRPr="0083099A">
        <w:rPr>
          <w:rFonts w:ascii="Arial" w:hAnsi="Arial" w:cs="Arial"/>
          <w:color w:val="0D0D0D"/>
          <w:sz w:val="24"/>
          <w:szCs w:val="24"/>
          <w:shd w:val="clear" w:color="auto" w:fill="FFFFFF"/>
        </w:rPr>
        <w:t xml:space="preserve">Following the accident, </w:t>
      </w:r>
      <w:r w:rsidR="00CB1543" w:rsidRPr="0083099A">
        <w:rPr>
          <w:rFonts w:ascii="Arial" w:hAnsi="Arial" w:cs="Arial"/>
          <w:color w:val="0D0D0D"/>
          <w:sz w:val="24"/>
          <w:szCs w:val="24"/>
          <w:shd w:val="clear" w:color="auto" w:fill="FFFFFF"/>
        </w:rPr>
        <w:t xml:space="preserve">the Plaintiff </w:t>
      </w:r>
      <w:r w:rsidR="009643AD" w:rsidRPr="0083099A">
        <w:rPr>
          <w:rFonts w:ascii="Arial" w:hAnsi="Arial" w:cs="Arial"/>
          <w:color w:val="0D0D0D"/>
          <w:sz w:val="24"/>
          <w:szCs w:val="24"/>
          <w:shd w:val="clear" w:color="auto" w:fill="FFFFFF"/>
        </w:rPr>
        <w:t>was taken by private vehicle to Helen</w:t>
      </w:r>
      <w:r w:rsidR="00C0393C" w:rsidRPr="0083099A">
        <w:rPr>
          <w:rFonts w:ascii="Arial" w:hAnsi="Arial" w:cs="Arial"/>
          <w:color w:val="0D0D0D"/>
          <w:sz w:val="24"/>
          <w:szCs w:val="24"/>
          <w:shd w:val="clear" w:color="auto" w:fill="FFFFFF"/>
        </w:rPr>
        <w:t> </w:t>
      </w:r>
      <w:r w:rsidR="009643AD" w:rsidRPr="0083099A">
        <w:rPr>
          <w:rFonts w:ascii="Arial" w:hAnsi="Arial" w:cs="Arial"/>
          <w:color w:val="0D0D0D"/>
          <w:sz w:val="24"/>
          <w:szCs w:val="24"/>
          <w:shd w:val="clear" w:color="auto" w:fill="FFFFFF"/>
        </w:rPr>
        <w:t xml:space="preserve">Joseph Hospital, where he remained until 8 January 2021. </w:t>
      </w:r>
      <w:r w:rsidR="00682F12" w:rsidRPr="0083099A">
        <w:rPr>
          <w:rFonts w:ascii="Arial" w:hAnsi="Arial" w:cs="Arial"/>
          <w:color w:val="0D0D0D"/>
          <w:sz w:val="24"/>
          <w:szCs w:val="24"/>
          <w:shd w:val="clear" w:color="auto" w:fill="FFFFFF"/>
        </w:rPr>
        <w:t xml:space="preserve"> </w:t>
      </w:r>
      <w:r w:rsidR="00E52522" w:rsidRPr="0083099A">
        <w:rPr>
          <w:rFonts w:ascii="Arial" w:hAnsi="Arial" w:cs="Arial"/>
          <w:color w:val="0D0D0D"/>
          <w:sz w:val="24"/>
          <w:szCs w:val="24"/>
          <w:shd w:val="clear" w:color="auto" w:fill="FFFFFF"/>
        </w:rPr>
        <w:t>As a result of the accident, h</w:t>
      </w:r>
      <w:r w:rsidR="009643AD" w:rsidRPr="0083099A">
        <w:rPr>
          <w:rFonts w:ascii="Arial" w:hAnsi="Arial" w:cs="Arial"/>
          <w:color w:val="0D0D0D"/>
          <w:sz w:val="24"/>
          <w:szCs w:val="24"/>
          <w:shd w:val="clear" w:color="auto" w:fill="FFFFFF"/>
        </w:rPr>
        <w:t xml:space="preserve">e sustained a Weber C pilon-type open fracture injury to his left ankle, which was treated with an external fixator and wires. </w:t>
      </w:r>
      <w:r w:rsidR="00682F12" w:rsidRPr="0083099A">
        <w:rPr>
          <w:rFonts w:ascii="Arial" w:hAnsi="Arial" w:cs="Arial"/>
          <w:color w:val="0D0D0D"/>
          <w:sz w:val="24"/>
          <w:szCs w:val="24"/>
          <w:shd w:val="clear" w:color="auto" w:fill="FFFFFF"/>
        </w:rPr>
        <w:t xml:space="preserve"> </w:t>
      </w:r>
      <w:r w:rsidR="009643AD" w:rsidRPr="0083099A">
        <w:rPr>
          <w:rFonts w:ascii="Arial" w:hAnsi="Arial" w:cs="Arial"/>
          <w:color w:val="0D0D0D"/>
          <w:sz w:val="24"/>
          <w:szCs w:val="24"/>
          <w:shd w:val="clear" w:color="auto" w:fill="FFFFFF"/>
        </w:rPr>
        <w:t xml:space="preserve">These were subsequently removed on </w:t>
      </w:r>
      <w:r w:rsidR="009643AD" w:rsidRPr="0083099A">
        <w:rPr>
          <w:rFonts w:ascii="Arial" w:hAnsi="Arial" w:cs="Arial"/>
          <w:sz w:val="24"/>
          <w:szCs w:val="24"/>
        </w:rPr>
        <w:t>5</w:t>
      </w:r>
      <w:r w:rsidR="007A7D42" w:rsidRPr="0083099A">
        <w:rPr>
          <w:rFonts w:ascii="Arial" w:hAnsi="Arial" w:cs="Arial"/>
          <w:sz w:val="24"/>
          <w:szCs w:val="24"/>
        </w:rPr>
        <w:t> </w:t>
      </w:r>
      <w:r w:rsidR="009643AD" w:rsidRPr="0083099A">
        <w:rPr>
          <w:rFonts w:ascii="Arial" w:hAnsi="Arial" w:cs="Arial"/>
          <w:sz w:val="24"/>
          <w:szCs w:val="24"/>
        </w:rPr>
        <w:t>March</w:t>
      </w:r>
      <w:r w:rsidR="00331288" w:rsidRPr="0083099A">
        <w:rPr>
          <w:rFonts w:ascii="Arial" w:hAnsi="Arial" w:cs="Arial"/>
          <w:color w:val="0D0D0D"/>
          <w:sz w:val="24"/>
          <w:szCs w:val="24"/>
          <w:shd w:val="clear" w:color="auto" w:fill="FFFFFF"/>
        </w:rPr>
        <w:t> </w:t>
      </w:r>
      <w:r w:rsidR="009643AD" w:rsidRPr="0083099A">
        <w:rPr>
          <w:rFonts w:ascii="Arial" w:hAnsi="Arial" w:cs="Arial"/>
          <w:color w:val="0D0D0D"/>
          <w:sz w:val="24"/>
          <w:szCs w:val="24"/>
          <w:shd w:val="clear" w:color="auto" w:fill="FFFFFF"/>
        </w:rPr>
        <w:t>2021.</w:t>
      </w:r>
    </w:p>
    <w:p w14:paraId="6D45BB4C" w14:textId="77777777" w:rsidR="00A44E51" w:rsidRPr="00A939A5" w:rsidRDefault="00A44E51"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63CB40E8" w14:textId="0CD1AB4E" w:rsidR="00566152"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lastRenderedPageBreak/>
        <w:t>[24]</w:t>
      </w:r>
      <w:r w:rsidRPr="00A939A5">
        <w:rPr>
          <w:rFonts w:ascii="Arial" w:hAnsi="Arial" w:cs="Arial"/>
          <w:sz w:val="24"/>
          <w:szCs w:val="24"/>
        </w:rPr>
        <w:tab/>
      </w:r>
      <w:r w:rsidR="00012D03" w:rsidRPr="0083099A">
        <w:rPr>
          <w:rFonts w:ascii="Arial" w:hAnsi="Arial" w:cs="Arial"/>
          <w:color w:val="0D0D0D"/>
          <w:sz w:val="24"/>
          <w:szCs w:val="24"/>
          <w:shd w:val="clear" w:color="auto" w:fill="FFFFFF"/>
        </w:rPr>
        <w:t xml:space="preserve">According to the evidence of Dr Read, the </w:t>
      </w:r>
      <w:r w:rsidR="00682F12" w:rsidRPr="0083099A">
        <w:rPr>
          <w:rFonts w:ascii="Arial" w:hAnsi="Arial" w:cs="Arial"/>
          <w:color w:val="0D0D0D"/>
          <w:sz w:val="24"/>
          <w:szCs w:val="24"/>
          <w:shd w:val="clear" w:color="auto" w:fill="FFFFFF"/>
        </w:rPr>
        <w:t>Orthopaedic</w:t>
      </w:r>
      <w:r w:rsidR="00012D03" w:rsidRPr="0083099A">
        <w:rPr>
          <w:rFonts w:ascii="Arial" w:hAnsi="Arial" w:cs="Arial"/>
          <w:color w:val="0D0D0D"/>
          <w:sz w:val="24"/>
          <w:szCs w:val="24"/>
          <w:shd w:val="clear" w:color="auto" w:fill="FFFFFF"/>
        </w:rPr>
        <w:t xml:space="preserve"> Surgeon</w:t>
      </w:r>
      <w:r w:rsidR="008060E8" w:rsidRPr="0083099A">
        <w:rPr>
          <w:rFonts w:ascii="Arial" w:hAnsi="Arial" w:cs="Arial"/>
          <w:color w:val="0D0D0D"/>
          <w:sz w:val="24"/>
          <w:szCs w:val="24"/>
          <w:shd w:val="clear" w:color="auto" w:fill="FFFFFF"/>
        </w:rPr>
        <w:t>, t</w:t>
      </w:r>
      <w:r w:rsidR="009643AD" w:rsidRPr="0083099A">
        <w:rPr>
          <w:rFonts w:ascii="Arial" w:hAnsi="Arial" w:cs="Arial"/>
          <w:color w:val="0D0D0D"/>
          <w:sz w:val="24"/>
          <w:szCs w:val="24"/>
          <w:shd w:val="clear" w:color="auto" w:fill="FFFFFF"/>
        </w:rPr>
        <w:t>he Plaintiff has scarring on the medial aspect of his left ankle from the open fractures, as well as scarring on his left leg/ankle from the external fixator and K wires.</w:t>
      </w:r>
    </w:p>
    <w:p w14:paraId="0785F49A" w14:textId="77777777" w:rsidR="00566152" w:rsidRPr="00A939A5" w:rsidRDefault="00566152" w:rsidP="00C676DB">
      <w:pPr>
        <w:pStyle w:val="ListParagraph"/>
        <w:spacing w:line="360" w:lineRule="auto"/>
        <w:rPr>
          <w:rFonts w:ascii="Arial" w:hAnsi="Arial" w:cs="Arial"/>
          <w:color w:val="0D0D0D"/>
          <w:sz w:val="24"/>
          <w:szCs w:val="24"/>
          <w:shd w:val="clear" w:color="auto" w:fill="FFFFFF"/>
        </w:rPr>
      </w:pPr>
    </w:p>
    <w:p w14:paraId="01FE3B8E" w14:textId="6397C55A" w:rsidR="008D0407"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[25]</w:t>
      </w:r>
      <w:r w:rsidRPr="00A939A5">
        <w:rPr>
          <w:rFonts w:ascii="Arial" w:hAnsi="Arial" w:cs="Arial"/>
          <w:sz w:val="24"/>
          <w:szCs w:val="24"/>
        </w:rPr>
        <w:tab/>
      </w:r>
      <w:r w:rsidR="00566152" w:rsidRPr="0083099A">
        <w:rPr>
          <w:rFonts w:ascii="Arial" w:hAnsi="Arial" w:cs="Arial"/>
          <w:color w:val="0D0D0D"/>
          <w:sz w:val="24"/>
          <w:szCs w:val="24"/>
          <w:shd w:val="clear" w:color="auto" w:fill="FFFFFF"/>
        </w:rPr>
        <w:t xml:space="preserve">The Plaintiff </w:t>
      </w:r>
      <w:r w:rsidR="009643AD" w:rsidRPr="0083099A">
        <w:rPr>
          <w:rFonts w:ascii="Arial" w:hAnsi="Arial" w:cs="Arial"/>
          <w:color w:val="0D0D0D"/>
          <w:sz w:val="24"/>
          <w:szCs w:val="24"/>
          <w:shd w:val="clear" w:color="auto" w:fill="FFFFFF"/>
        </w:rPr>
        <w:t>relied on crutches for five months during his recovery.</w:t>
      </w:r>
    </w:p>
    <w:p w14:paraId="7414D00F" w14:textId="77777777" w:rsidR="00891FC9" w:rsidRPr="00A939A5" w:rsidRDefault="00891FC9" w:rsidP="00C676DB">
      <w:pPr>
        <w:pStyle w:val="ListParagraph"/>
        <w:spacing w:line="360" w:lineRule="auto"/>
        <w:rPr>
          <w:rFonts w:ascii="Arial" w:hAnsi="Arial" w:cs="Arial"/>
          <w:sz w:val="24"/>
          <w:szCs w:val="24"/>
        </w:rPr>
      </w:pPr>
    </w:p>
    <w:p w14:paraId="567A77C2" w14:textId="78780BC2" w:rsidR="00682F12"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C676DB">
        <w:rPr>
          <w:rFonts w:ascii="Arial" w:hAnsi="Arial" w:cs="Arial"/>
          <w:sz w:val="24"/>
          <w:szCs w:val="24"/>
        </w:rPr>
        <w:t>[26]</w:t>
      </w:r>
      <w:r w:rsidRPr="00C676DB">
        <w:rPr>
          <w:rFonts w:ascii="Arial" w:hAnsi="Arial" w:cs="Arial"/>
          <w:sz w:val="24"/>
          <w:szCs w:val="24"/>
        </w:rPr>
        <w:tab/>
      </w:r>
      <w:r w:rsidR="008060E8" w:rsidRPr="0083099A">
        <w:rPr>
          <w:rFonts w:ascii="Arial" w:hAnsi="Arial" w:cs="Arial"/>
          <w:color w:val="0D0D0D"/>
          <w:sz w:val="24"/>
          <w:szCs w:val="24"/>
          <w:shd w:val="clear" w:color="auto" w:fill="FFFFFF"/>
        </w:rPr>
        <w:t xml:space="preserve">Dr Read </w:t>
      </w:r>
      <w:r w:rsidR="000E3DD6" w:rsidRPr="0083099A">
        <w:rPr>
          <w:rFonts w:ascii="Arial" w:hAnsi="Arial" w:cs="Arial"/>
          <w:color w:val="0D0D0D"/>
          <w:sz w:val="24"/>
          <w:szCs w:val="24"/>
          <w:shd w:val="clear" w:color="auto" w:fill="FFFFFF"/>
        </w:rPr>
        <w:t>gave evidence that</w:t>
      </w:r>
      <w:r w:rsidR="00682F12" w:rsidRPr="0083099A">
        <w:rPr>
          <w:rFonts w:ascii="Arial" w:hAnsi="Arial" w:cs="Arial"/>
          <w:color w:val="0D0D0D"/>
          <w:sz w:val="24"/>
          <w:szCs w:val="24"/>
          <w:shd w:val="clear" w:color="auto" w:fill="FFFFFF"/>
        </w:rPr>
        <w:t>:</w:t>
      </w:r>
    </w:p>
    <w:p w14:paraId="33511F86" w14:textId="77777777" w:rsidR="00682F12" w:rsidRPr="00C676DB" w:rsidRDefault="00682F12" w:rsidP="00C676DB">
      <w:pPr>
        <w:pStyle w:val="ListParagraph"/>
        <w:rPr>
          <w:rFonts w:ascii="Arial" w:hAnsi="Arial" w:cs="Arial"/>
          <w:color w:val="0D0D0D"/>
          <w:sz w:val="24"/>
          <w:szCs w:val="24"/>
          <w:shd w:val="clear" w:color="auto" w:fill="FFFFFF"/>
        </w:rPr>
      </w:pPr>
    </w:p>
    <w:p w14:paraId="3F67AA4F" w14:textId="20A2B42F" w:rsidR="009643AD" w:rsidRPr="00C676DB" w:rsidRDefault="009643AD" w:rsidP="00C676DB">
      <w:pPr>
        <w:pStyle w:val="ListParagraph"/>
        <w:widowControl w:val="0"/>
        <w:tabs>
          <w:tab w:val="left" w:pos="-1009"/>
          <w:tab w:val="left" w:pos="-142"/>
          <w:tab w:val="left" w:pos="1276"/>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rPr>
      </w:pPr>
      <w:r w:rsidRPr="00C676DB">
        <w:rPr>
          <w:rFonts w:ascii="Arial" w:hAnsi="Arial" w:cs="Arial"/>
          <w:color w:val="0D0D0D"/>
          <w:shd w:val="clear" w:color="auto" w:fill="FFFFFF"/>
        </w:rPr>
        <w:t>"</w:t>
      </w:r>
      <w:r w:rsidRPr="00C676DB">
        <w:rPr>
          <w:rFonts w:ascii="Arial" w:hAnsi="Arial" w:cs="Arial"/>
          <w:iCs/>
          <w:color w:val="0D0D0D"/>
          <w:shd w:val="clear" w:color="auto" w:fill="FFFFFF"/>
        </w:rPr>
        <w:t>Weber C fractures carry the worst prognosis of ankle fractures</w:t>
      </w:r>
      <w:r w:rsidR="00FB1C3A" w:rsidRPr="00C676DB">
        <w:rPr>
          <w:rFonts w:ascii="Arial" w:hAnsi="Arial" w:cs="Arial"/>
          <w:iCs/>
          <w:color w:val="0D0D0D"/>
          <w:shd w:val="clear" w:color="auto" w:fill="FFFFFF"/>
        </w:rPr>
        <w:t>…</w:t>
      </w:r>
      <w:r w:rsidRPr="00C676DB">
        <w:rPr>
          <w:rFonts w:ascii="Arial" w:hAnsi="Arial" w:cs="Arial"/>
          <w:iCs/>
          <w:color w:val="0D0D0D"/>
          <w:shd w:val="clear" w:color="auto" w:fill="FFFFFF"/>
        </w:rPr>
        <w:t>Considering the left ankle injury sustained in the accident, the current X-ray findings, and the patient's young age (33 years old at the time), he is likely to develop progressive post-traumatic osteoarthritis of his left ankle as a result of this accident. The exact time frame for this development is difficult to estimate but may occur within the next ten years</w:t>
      </w:r>
      <w:r w:rsidRPr="00C676DB">
        <w:rPr>
          <w:rFonts w:ascii="Arial" w:hAnsi="Arial" w:cs="Arial"/>
          <w:color w:val="0D0D0D"/>
          <w:shd w:val="clear" w:color="auto" w:fill="FFFFFF"/>
        </w:rPr>
        <w:t>."</w:t>
      </w:r>
    </w:p>
    <w:p w14:paraId="06FD80DA" w14:textId="77777777" w:rsidR="009643AD" w:rsidRPr="00A939A5" w:rsidRDefault="009643AD" w:rsidP="00C676DB">
      <w:pPr>
        <w:pStyle w:val="ListParagraph"/>
        <w:spacing w:line="360" w:lineRule="auto"/>
        <w:rPr>
          <w:rFonts w:ascii="Arial" w:hAnsi="Arial" w:cs="Arial"/>
          <w:sz w:val="24"/>
          <w:szCs w:val="24"/>
        </w:rPr>
      </w:pPr>
    </w:p>
    <w:p w14:paraId="4644F11A" w14:textId="08084C2C" w:rsidR="009643AD"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[27]</w:t>
      </w:r>
      <w:r w:rsidRPr="00A939A5">
        <w:rPr>
          <w:rFonts w:ascii="Arial" w:hAnsi="Arial" w:cs="Arial"/>
          <w:sz w:val="24"/>
          <w:szCs w:val="24"/>
        </w:rPr>
        <w:tab/>
      </w:r>
      <w:r w:rsidR="009643AD" w:rsidRPr="0083099A">
        <w:rPr>
          <w:rFonts w:ascii="Arial" w:hAnsi="Arial" w:cs="Arial"/>
          <w:color w:val="0D0D0D"/>
          <w:sz w:val="24"/>
          <w:szCs w:val="24"/>
          <w:shd w:val="clear" w:color="auto" w:fill="FFFFFF"/>
        </w:rPr>
        <w:t xml:space="preserve">Long-term conservative treatment for </w:t>
      </w:r>
      <w:r w:rsidR="00DD7A65" w:rsidRPr="0083099A">
        <w:rPr>
          <w:rFonts w:ascii="Arial" w:hAnsi="Arial" w:cs="Arial"/>
          <w:color w:val="0D0D0D"/>
          <w:sz w:val="24"/>
          <w:szCs w:val="24"/>
          <w:shd w:val="clear" w:color="auto" w:fill="FFFFFF"/>
        </w:rPr>
        <w:t xml:space="preserve">the Plaintiff’s </w:t>
      </w:r>
      <w:r w:rsidR="009643AD" w:rsidRPr="0083099A">
        <w:rPr>
          <w:rFonts w:ascii="Arial" w:hAnsi="Arial" w:cs="Arial"/>
          <w:color w:val="0D0D0D"/>
          <w:sz w:val="24"/>
          <w:szCs w:val="24"/>
          <w:shd w:val="clear" w:color="auto" w:fill="FFFFFF"/>
        </w:rPr>
        <w:t>symptoms will be necessary, which may include analgesics</w:t>
      </w:r>
      <w:r w:rsidR="00682F12" w:rsidRPr="0083099A">
        <w:rPr>
          <w:rFonts w:ascii="Arial" w:hAnsi="Arial" w:cs="Arial"/>
          <w:color w:val="0D0D0D"/>
          <w:sz w:val="24"/>
          <w:szCs w:val="24"/>
          <w:shd w:val="clear" w:color="auto" w:fill="FFFFFF"/>
        </w:rPr>
        <w:t>;</w:t>
      </w:r>
      <w:r w:rsidR="009643AD" w:rsidRPr="0083099A">
        <w:rPr>
          <w:rFonts w:ascii="Arial" w:hAnsi="Arial" w:cs="Arial"/>
          <w:color w:val="0D0D0D"/>
          <w:sz w:val="24"/>
          <w:szCs w:val="24"/>
          <w:shd w:val="clear" w:color="auto" w:fill="FFFFFF"/>
        </w:rPr>
        <w:t xml:space="preserve"> anti-inflammatories</w:t>
      </w:r>
      <w:r w:rsidR="00682F12" w:rsidRPr="0083099A">
        <w:rPr>
          <w:rFonts w:ascii="Arial" w:hAnsi="Arial" w:cs="Arial"/>
          <w:color w:val="0D0D0D"/>
          <w:sz w:val="24"/>
          <w:szCs w:val="24"/>
          <w:shd w:val="clear" w:color="auto" w:fill="FFFFFF"/>
        </w:rPr>
        <w:t>;</w:t>
      </w:r>
      <w:r w:rsidR="009643AD" w:rsidRPr="0083099A">
        <w:rPr>
          <w:rFonts w:ascii="Arial" w:hAnsi="Arial" w:cs="Arial"/>
          <w:color w:val="0D0D0D"/>
          <w:sz w:val="24"/>
          <w:szCs w:val="24"/>
          <w:shd w:val="clear" w:color="auto" w:fill="FFFFFF"/>
        </w:rPr>
        <w:t xml:space="preserve"> muscle relaxants</w:t>
      </w:r>
      <w:r w:rsidR="00682F12" w:rsidRPr="0083099A">
        <w:rPr>
          <w:rFonts w:ascii="Arial" w:hAnsi="Arial" w:cs="Arial"/>
          <w:color w:val="0D0D0D"/>
          <w:sz w:val="24"/>
          <w:szCs w:val="24"/>
          <w:shd w:val="clear" w:color="auto" w:fill="FFFFFF"/>
        </w:rPr>
        <w:t>;</w:t>
      </w:r>
      <w:r w:rsidR="009643AD" w:rsidRPr="0083099A">
        <w:rPr>
          <w:rFonts w:ascii="Arial" w:hAnsi="Arial" w:cs="Arial"/>
          <w:color w:val="0D0D0D"/>
          <w:sz w:val="24"/>
          <w:szCs w:val="24"/>
          <w:shd w:val="clear" w:color="auto" w:fill="FFFFFF"/>
        </w:rPr>
        <w:t xml:space="preserve"> and physiotherapy. </w:t>
      </w:r>
      <w:r w:rsidR="00682F12" w:rsidRPr="0083099A">
        <w:rPr>
          <w:rFonts w:ascii="Arial" w:hAnsi="Arial" w:cs="Arial"/>
          <w:color w:val="0D0D0D"/>
          <w:sz w:val="24"/>
          <w:szCs w:val="24"/>
          <w:shd w:val="clear" w:color="auto" w:fill="FFFFFF"/>
        </w:rPr>
        <w:t xml:space="preserve"> </w:t>
      </w:r>
      <w:r w:rsidR="009643AD" w:rsidRPr="0083099A">
        <w:rPr>
          <w:rFonts w:ascii="Arial" w:hAnsi="Arial" w:cs="Arial"/>
          <w:color w:val="0D0D0D"/>
          <w:sz w:val="24"/>
          <w:szCs w:val="24"/>
          <w:shd w:val="clear" w:color="auto" w:fill="FFFFFF"/>
        </w:rPr>
        <w:t xml:space="preserve">Provision should also be made for left ankle fusion or replacement surgery. </w:t>
      </w:r>
      <w:r w:rsidR="00682F12" w:rsidRPr="0083099A">
        <w:rPr>
          <w:rFonts w:ascii="Arial" w:hAnsi="Arial" w:cs="Arial"/>
          <w:color w:val="0D0D0D"/>
          <w:sz w:val="24"/>
          <w:szCs w:val="24"/>
          <w:shd w:val="clear" w:color="auto" w:fill="FFFFFF"/>
        </w:rPr>
        <w:t xml:space="preserve"> </w:t>
      </w:r>
      <w:r w:rsidR="009643AD" w:rsidRPr="0083099A">
        <w:rPr>
          <w:rFonts w:ascii="Arial" w:hAnsi="Arial" w:cs="Arial"/>
          <w:color w:val="0D0D0D"/>
          <w:sz w:val="24"/>
          <w:szCs w:val="24"/>
          <w:shd w:val="clear" w:color="auto" w:fill="FFFFFF"/>
        </w:rPr>
        <w:t xml:space="preserve">The prognosis is poor, and he will require at least four months for future </w:t>
      </w:r>
      <w:r w:rsidR="00682F12" w:rsidRPr="0083099A">
        <w:rPr>
          <w:rFonts w:ascii="Arial" w:hAnsi="Arial" w:cs="Arial"/>
          <w:color w:val="0D0D0D"/>
          <w:sz w:val="24"/>
          <w:szCs w:val="24"/>
          <w:shd w:val="clear" w:color="auto" w:fill="FFFFFF"/>
        </w:rPr>
        <w:t>orthopaedic</w:t>
      </w:r>
      <w:r w:rsidR="009643AD" w:rsidRPr="0083099A">
        <w:rPr>
          <w:rFonts w:ascii="Arial" w:hAnsi="Arial" w:cs="Arial"/>
          <w:color w:val="0D0D0D"/>
          <w:sz w:val="24"/>
          <w:szCs w:val="24"/>
          <w:shd w:val="clear" w:color="auto" w:fill="FFFFFF"/>
        </w:rPr>
        <w:t xml:space="preserve"> treatment. </w:t>
      </w:r>
      <w:r w:rsidR="00682F12" w:rsidRPr="0083099A">
        <w:rPr>
          <w:rFonts w:ascii="Arial" w:hAnsi="Arial" w:cs="Arial"/>
          <w:color w:val="0D0D0D"/>
          <w:sz w:val="24"/>
          <w:szCs w:val="24"/>
          <w:shd w:val="clear" w:color="auto" w:fill="FFFFFF"/>
        </w:rPr>
        <w:t xml:space="preserve"> </w:t>
      </w:r>
      <w:r w:rsidR="009643AD" w:rsidRPr="0083099A">
        <w:rPr>
          <w:rFonts w:ascii="Arial" w:hAnsi="Arial" w:cs="Arial"/>
          <w:color w:val="0D0D0D"/>
          <w:sz w:val="24"/>
          <w:szCs w:val="24"/>
          <w:shd w:val="clear" w:color="auto" w:fill="FFFFFF"/>
        </w:rPr>
        <w:t>He will also need several occupational therapy sessions to assist him in managing his injuries.</w:t>
      </w:r>
    </w:p>
    <w:p w14:paraId="5DE25E57" w14:textId="77777777" w:rsidR="009643AD" w:rsidRPr="00A939A5" w:rsidRDefault="009643AD" w:rsidP="00C676DB">
      <w:pPr>
        <w:pStyle w:val="ListParagraph"/>
        <w:spacing w:line="360" w:lineRule="auto"/>
        <w:rPr>
          <w:rFonts w:ascii="Arial" w:hAnsi="Arial" w:cs="Arial"/>
          <w:color w:val="0D0D0D"/>
          <w:sz w:val="24"/>
          <w:szCs w:val="24"/>
          <w:shd w:val="clear" w:color="auto" w:fill="FFFFFF"/>
        </w:rPr>
      </w:pPr>
    </w:p>
    <w:p w14:paraId="17276A8C" w14:textId="427B28EA" w:rsidR="00D743B2"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[28]</w:t>
      </w:r>
      <w:r w:rsidRPr="00A939A5">
        <w:rPr>
          <w:rFonts w:ascii="Arial" w:hAnsi="Arial" w:cs="Arial"/>
          <w:sz w:val="24"/>
          <w:szCs w:val="24"/>
        </w:rPr>
        <w:tab/>
      </w:r>
      <w:r w:rsidR="00D743B2" w:rsidRPr="0083099A">
        <w:rPr>
          <w:rFonts w:ascii="Arial" w:hAnsi="Arial" w:cs="Arial"/>
          <w:color w:val="0D0D0D"/>
          <w:sz w:val="24"/>
          <w:szCs w:val="24"/>
          <w:shd w:val="clear" w:color="auto" w:fill="FFFFFF"/>
        </w:rPr>
        <w:t>Before the accident, the Plaintiff was in good health and had no complaints related to his left ankle.</w:t>
      </w:r>
    </w:p>
    <w:p w14:paraId="3C0F9923" w14:textId="77777777" w:rsidR="00D743B2" w:rsidRPr="00A939A5" w:rsidRDefault="00D743B2"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504A1F06" w14:textId="67C6A435" w:rsidR="009643AD"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lastRenderedPageBreak/>
        <w:t>[29]</w:t>
      </w:r>
      <w:r w:rsidRPr="00A939A5">
        <w:rPr>
          <w:rFonts w:ascii="Arial" w:hAnsi="Arial" w:cs="Arial"/>
          <w:sz w:val="24"/>
          <w:szCs w:val="24"/>
        </w:rPr>
        <w:tab/>
      </w:r>
      <w:r w:rsidR="009643AD" w:rsidRPr="0083099A">
        <w:rPr>
          <w:rFonts w:ascii="Arial" w:hAnsi="Arial" w:cs="Arial"/>
          <w:color w:val="0D0D0D"/>
          <w:sz w:val="24"/>
          <w:szCs w:val="24"/>
          <w:shd w:val="clear" w:color="auto" w:fill="FFFFFF"/>
        </w:rPr>
        <w:t xml:space="preserve">Since the </w:t>
      </w:r>
      <w:r w:rsidR="00D743B2" w:rsidRPr="0083099A">
        <w:rPr>
          <w:rFonts w:ascii="Arial" w:hAnsi="Arial" w:cs="Arial"/>
          <w:color w:val="0D0D0D"/>
          <w:sz w:val="24"/>
          <w:szCs w:val="24"/>
          <w:shd w:val="clear" w:color="auto" w:fill="FFFFFF"/>
        </w:rPr>
        <w:t>accident, he</w:t>
      </w:r>
      <w:r w:rsidR="002A11A8" w:rsidRPr="0083099A">
        <w:rPr>
          <w:rFonts w:ascii="Arial" w:hAnsi="Arial" w:cs="Arial"/>
          <w:color w:val="0D0D0D"/>
          <w:sz w:val="24"/>
          <w:szCs w:val="24"/>
          <w:shd w:val="clear" w:color="auto" w:fill="FFFFFF"/>
        </w:rPr>
        <w:t xml:space="preserve"> </w:t>
      </w:r>
      <w:r w:rsidR="009643AD" w:rsidRPr="0083099A">
        <w:rPr>
          <w:rFonts w:ascii="Arial" w:hAnsi="Arial" w:cs="Arial"/>
          <w:color w:val="0D0D0D"/>
          <w:sz w:val="24"/>
          <w:szCs w:val="24"/>
          <w:shd w:val="clear" w:color="auto" w:fill="FFFFFF"/>
        </w:rPr>
        <w:t>has experienced pain in the left ankle region related to activity and cold weather, necessitating rest and occasional pain relievers.</w:t>
      </w:r>
      <w:r w:rsidR="00682F12" w:rsidRPr="0083099A">
        <w:rPr>
          <w:rFonts w:ascii="Arial" w:hAnsi="Arial" w:cs="Arial"/>
          <w:color w:val="0D0D0D"/>
          <w:sz w:val="24"/>
          <w:szCs w:val="24"/>
          <w:shd w:val="clear" w:color="auto" w:fill="FFFFFF"/>
        </w:rPr>
        <w:t xml:space="preserve"> </w:t>
      </w:r>
      <w:r w:rsidR="009643AD" w:rsidRPr="0083099A">
        <w:rPr>
          <w:rFonts w:ascii="Arial" w:hAnsi="Arial" w:cs="Arial"/>
          <w:color w:val="0D0D0D"/>
          <w:sz w:val="24"/>
          <w:szCs w:val="24"/>
          <w:shd w:val="clear" w:color="auto" w:fill="FFFFFF"/>
        </w:rPr>
        <w:t xml:space="preserve"> He now faces difficulties standing for extended periods</w:t>
      </w:r>
      <w:r w:rsidR="00682F12" w:rsidRPr="0083099A">
        <w:rPr>
          <w:rFonts w:ascii="Arial" w:hAnsi="Arial" w:cs="Arial"/>
          <w:color w:val="0D0D0D"/>
          <w:sz w:val="24"/>
          <w:szCs w:val="24"/>
          <w:shd w:val="clear" w:color="auto" w:fill="FFFFFF"/>
        </w:rPr>
        <w:t>;</w:t>
      </w:r>
      <w:r w:rsidR="009643AD" w:rsidRPr="0083099A">
        <w:rPr>
          <w:rFonts w:ascii="Arial" w:hAnsi="Arial" w:cs="Arial"/>
          <w:color w:val="0D0D0D"/>
          <w:sz w:val="24"/>
          <w:szCs w:val="24"/>
          <w:shd w:val="clear" w:color="auto" w:fill="FFFFFF"/>
        </w:rPr>
        <w:t xml:space="preserve"> running</w:t>
      </w:r>
      <w:r w:rsidR="00682F12" w:rsidRPr="0083099A">
        <w:rPr>
          <w:rFonts w:ascii="Arial" w:hAnsi="Arial" w:cs="Arial"/>
          <w:color w:val="0D0D0D"/>
          <w:sz w:val="24"/>
          <w:szCs w:val="24"/>
          <w:shd w:val="clear" w:color="auto" w:fill="FFFFFF"/>
        </w:rPr>
        <w:t>;</w:t>
      </w:r>
      <w:r w:rsidR="009643AD" w:rsidRPr="0083099A">
        <w:rPr>
          <w:rFonts w:ascii="Arial" w:hAnsi="Arial" w:cs="Arial"/>
          <w:color w:val="0D0D0D"/>
          <w:sz w:val="24"/>
          <w:szCs w:val="24"/>
          <w:shd w:val="clear" w:color="auto" w:fill="FFFFFF"/>
        </w:rPr>
        <w:t xml:space="preserve"> walking long distances</w:t>
      </w:r>
      <w:r w:rsidR="00682F12" w:rsidRPr="0083099A">
        <w:rPr>
          <w:rFonts w:ascii="Arial" w:hAnsi="Arial" w:cs="Arial"/>
          <w:color w:val="0D0D0D"/>
          <w:sz w:val="24"/>
          <w:szCs w:val="24"/>
          <w:shd w:val="clear" w:color="auto" w:fill="FFFFFF"/>
        </w:rPr>
        <w:t>;</w:t>
      </w:r>
      <w:r w:rsidR="009643AD" w:rsidRPr="0083099A">
        <w:rPr>
          <w:rFonts w:ascii="Arial" w:hAnsi="Arial" w:cs="Arial"/>
          <w:color w:val="0D0D0D"/>
          <w:sz w:val="24"/>
          <w:szCs w:val="24"/>
          <w:shd w:val="clear" w:color="auto" w:fill="FFFFFF"/>
        </w:rPr>
        <w:t xml:space="preserve"> using a ladder</w:t>
      </w:r>
      <w:r w:rsidR="00682F12" w:rsidRPr="0083099A">
        <w:rPr>
          <w:rFonts w:ascii="Arial" w:hAnsi="Arial" w:cs="Arial"/>
          <w:color w:val="0D0D0D"/>
          <w:sz w:val="24"/>
          <w:szCs w:val="24"/>
          <w:shd w:val="clear" w:color="auto" w:fill="FFFFFF"/>
        </w:rPr>
        <w:t>;</w:t>
      </w:r>
      <w:r w:rsidR="009643AD" w:rsidRPr="0083099A">
        <w:rPr>
          <w:rFonts w:ascii="Arial" w:hAnsi="Arial" w:cs="Arial"/>
          <w:color w:val="0D0D0D"/>
          <w:sz w:val="24"/>
          <w:szCs w:val="24"/>
          <w:shd w:val="clear" w:color="auto" w:fill="FFFFFF"/>
        </w:rPr>
        <w:t xml:space="preserve"> and lifting heavy items due to his left ankle symptoms. </w:t>
      </w:r>
      <w:r w:rsidR="00682F12" w:rsidRPr="0083099A">
        <w:rPr>
          <w:rFonts w:ascii="Arial" w:hAnsi="Arial" w:cs="Arial"/>
          <w:color w:val="0D0D0D"/>
          <w:sz w:val="24"/>
          <w:szCs w:val="24"/>
          <w:shd w:val="clear" w:color="auto" w:fill="FFFFFF"/>
        </w:rPr>
        <w:t xml:space="preserve"> </w:t>
      </w:r>
      <w:r w:rsidR="009643AD" w:rsidRPr="0083099A">
        <w:rPr>
          <w:rFonts w:ascii="Arial" w:hAnsi="Arial" w:cs="Arial"/>
          <w:color w:val="0D0D0D"/>
          <w:sz w:val="24"/>
          <w:szCs w:val="24"/>
          <w:shd w:val="clear" w:color="auto" w:fill="FFFFFF"/>
        </w:rPr>
        <w:t xml:space="preserve">Previously enjoying running and gym activities during leisure time, he can no longer engage in these activities </w:t>
      </w:r>
      <w:r w:rsidR="006132D4" w:rsidRPr="0083099A">
        <w:rPr>
          <w:rFonts w:ascii="Arial" w:hAnsi="Arial" w:cs="Arial"/>
          <w:color w:val="0D0D0D"/>
          <w:sz w:val="24"/>
          <w:szCs w:val="24"/>
          <w:shd w:val="clear" w:color="auto" w:fill="FFFFFF"/>
        </w:rPr>
        <w:t xml:space="preserve">to the same extent </w:t>
      </w:r>
      <w:r w:rsidR="009643AD" w:rsidRPr="0083099A">
        <w:rPr>
          <w:rFonts w:ascii="Arial" w:hAnsi="Arial" w:cs="Arial"/>
          <w:color w:val="0D0D0D"/>
          <w:sz w:val="24"/>
          <w:szCs w:val="24"/>
          <w:shd w:val="clear" w:color="auto" w:fill="FFFFFF"/>
        </w:rPr>
        <w:t xml:space="preserve">due to his injuries. </w:t>
      </w:r>
      <w:r w:rsidR="00390812" w:rsidRPr="0083099A">
        <w:rPr>
          <w:rFonts w:ascii="Arial" w:hAnsi="Arial" w:cs="Arial"/>
          <w:color w:val="0D0D0D"/>
          <w:sz w:val="24"/>
          <w:szCs w:val="24"/>
          <w:shd w:val="clear" w:color="auto" w:fill="FFFFFF"/>
        </w:rPr>
        <w:t xml:space="preserve"> </w:t>
      </w:r>
      <w:r w:rsidR="009643AD" w:rsidRPr="0083099A">
        <w:rPr>
          <w:rFonts w:ascii="Arial" w:hAnsi="Arial" w:cs="Arial"/>
          <w:color w:val="0D0D0D"/>
          <w:sz w:val="24"/>
          <w:szCs w:val="24"/>
          <w:shd w:val="clear" w:color="auto" w:fill="FFFFFF"/>
        </w:rPr>
        <w:t>Additionally, he experiences anxiety when traveling in a car.</w:t>
      </w:r>
    </w:p>
    <w:p w14:paraId="469506D7" w14:textId="77777777" w:rsidR="009643AD" w:rsidRPr="00A939A5" w:rsidRDefault="009643AD" w:rsidP="00C676DB">
      <w:pPr>
        <w:pStyle w:val="ListParagraph"/>
        <w:spacing w:line="360" w:lineRule="auto"/>
        <w:rPr>
          <w:rFonts w:ascii="Arial" w:hAnsi="Arial" w:cs="Arial"/>
          <w:sz w:val="24"/>
          <w:szCs w:val="24"/>
        </w:rPr>
      </w:pPr>
    </w:p>
    <w:p w14:paraId="417AB58A" w14:textId="354E383D" w:rsidR="003F42F4"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[30]</w:t>
      </w:r>
      <w:r w:rsidRPr="00A939A5">
        <w:rPr>
          <w:rFonts w:ascii="Arial" w:hAnsi="Arial" w:cs="Arial"/>
          <w:sz w:val="24"/>
          <w:szCs w:val="24"/>
        </w:rPr>
        <w:tab/>
      </w:r>
      <w:r w:rsidR="009643AD" w:rsidRPr="0083099A">
        <w:rPr>
          <w:rFonts w:ascii="Arial" w:hAnsi="Arial" w:cs="Arial"/>
          <w:color w:val="0D0D0D"/>
          <w:sz w:val="24"/>
          <w:szCs w:val="24"/>
          <w:shd w:val="clear" w:color="auto" w:fill="FFFFFF"/>
        </w:rPr>
        <w:t xml:space="preserve">The Plaintiff completed his O levels in Zimbabwe in 2007 before leaving school. </w:t>
      </w:r>
      <w:r w:rsidR="00390812" w:rsidRPr="0083099A">
        <w:rPr>
          <w:rFonts w:ascii="Arial" w:hAnsi="Arial" w:cs="Arial"/>
          <w:color w:val="0D0D0D"/>
          <w:sz w:val="24"/>
          <w:szCs w:val="24"/>
          <w:shd w:val="clear" w:color="auto" w:fill="FFFFFF"/>
        </w:rPr>
        <w:t xml:space="preserve"> </w:t>
      </w:r>
      <w:r w:rsidR="009643AD" w:rsidRPr="0083099A">
        <w:rPr>
          <w:rFonts w:ascii="Arial" w:hAnsi="Arial" w:cs="Arial"/>
          <w:color w:val="0D0D0D"/>
          <w:sz w:val="24"/>
          <w:szCs w:val="24"/>
          <w:shd w:val="clear" w:color="auto" w:fill="FFFFFF"/>
        </w:rPr>
        <w:t>He is uncertain about any academic setbacks but likely repeated at least one year.</w:t>
      </w:r>
    </w:p>
    <w:p w14:paraId="1B933378" w14:textId="77777777" w:rsidR="003F42F4" w:rsidRPr="00A939A5" w:rsidRDefault="003F42F4" w:rsidP="00C676DB">
      <w:pPr>
        <w:pStyle w:val="ListParagraph"/>
        <w:spacing w:line="360" w:lineRule="auto"/>
        <w:rPr>
          <w:rFonts w:ascii="Arial" w:hAnsi="Arial" w:cs="Arial"/>
          <w:color w:val="0D0D0D"/>
          <w:sz w:val="24"/>
          <w:szCs w:val="24"/>
          <w:shd w:val="clear" w:color="auto" w:fill="FFFFFF"/>
        </w:rPr>
      </w:pPr>
    </w:p>
    <w:p w14:paraId="624CC0DD" w14:textId="3BC33495" w:rsidR="009643AD"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[31]</w:t>
      </w:r>
      <w:r w:rsidRPr="00A939A5">
        <w:rPr>
          <w:rFonts w:ascii="Arial" w:hAnsi="Arial" w:cs="Arial"/>
          <w:sz w:val="24"/>
          <w:szCs w:val="24"/>
        </w:rPr>
        <w:tab/>
      </w:r>
      <w:r w:rsidR="00CC58BE" w:rsidRPr="0083099A">
        <w:rPr>
          <w:rFonts w:ascii="Arial" w:hAnsi="Arial" w:cs="Arial"/>
          <w:color w:val="0D0D0D"/>
          <w:sz w:val="24"/>
          <w:szCs w:val="24"/>
          <w:shd w:val="clear" w:color="auto" w:fill="FFFFFF"/>
        </w:rPr>
        <w:t>The Plaintiff worked as a painter on a project-by-project basis</w:t>
      </w:r>
      <w:r w:rsidR="000445CE" w:rsidRPr="0083099A">
        <w:rPr>
          <w:rFonts w:ascii="Arial" w:hAnsi="Arial" w:cs="Arial"/>
          <w:color w:val="0D0D0D"/>
          <w:sz w:val="24"/>
          <w:szCs w:val="24"/>
          <w:shd w:val="clear" w:color="auto" w:fill="FFFFFF"/>
        </w:rPr>
        <w:t xml:space="preserve"> (</w:t>
      </w:r>
      <w:r w:rsidR="00CC58BE" w:rsidRPr="0083099A">
        <w:rPr>
          <w:rFonts w:ascii="Arial" w:hAnsi="Arial" w:cs="Arial"/>
          <w:color w:val="0D0D0D"/>
          <w:sz w:val="24"/>
          <w:szCs w:val="24"/>
          <w:shd w:val="clear" w:color="auto" w:fill="FFFFFF"/>
        </w:rPr>
        <w:t xml:space="preserve">commonly </w:t>
      </w:r>
      <w:r w:rsidR="001F3722" w:rsidRPr="0083099A">
        <w:rPr>
          <w:rFonts w:ascii="Arial" w:hAnsi="Arial" w:cs="Arial"/>
          <w:color w:val="0D0D0D"/>
          <w:sz w:val="24"/>
          <w:szCs w:val="24"/>
          <w:shd w:val="clear" w:color="auto" w:fill="FFFFFF"/>
        </w:rPr>
        <w:t>called</w:t>
      </w:r>
      <w:r w:rsidR="00CC58BE" w:rsidRPr="0083099A">
        <w:rPr>
          <w:rFonts w:ascii="Arial" w:hAnsi="Arial" w:cs="Arial"/>
          <w:color w:val="0D0D0D"/>
          <w:sz w:val="24"/>
          <w:szCs w:val="24"/>
          <w:shd w:val="clear" w:color="auto" w:fill="FFFFFF"/>
        </w:rPr>
        <w:t xml:space="preserve"> "piece job"</w:t>
      </w:r>
      <w:r w:rsidR="00CB52C0" w:rsidRPr="0083099A">
        <w:rPr>
          <w:rFonts w:ascii="Arial" w:hAnsi="Arial" w:cs="Arial"/>
          <w:color w:val="0D0D0D"/>
          <w:sz w:val="24"/>
          <w:szCs w:val="24"/>
          <w:shd w:val="clear" w:color="auto" w:fill="FFFFFF"/>
        </w:rPr>
        <w:t xml:space="preserve"> employment</w:t>
      </w:r>
      <w:r w:rsidR="001F3722" w:rsidRPr="0083099A">
        <w:rPr>
          <w:rFonts w:ascii="Arial" w:hAnsi="Arial" w:cs="Arial"/>
          <w:color w:val="0D0D0D"/>
          <w:sz w:val="24"/>
          <w:szCs w:val="24"/>
          <w:shd w:val="clear" w:color="auto" w:fill="FFFFFF"/>
        </w:rPr>
        <w:t>)</w:t>
      </w:r>
      <w:r w:rsidR="00CC58BE" w:rsidRPr="0083099A">
        <w:rPr>
          <w:rFonts w:ascii="Arial" w:hAnsi="Arial" w:cs="Arial"/>
          <w:color w:val="0D0D0D"/>
          <w:sz w:val="24"/>
          <w:szCs w:val="24"/>
          <w:shd w:val="clear" w:color="auto" w:fill="FFFFFF"/>
        </w:rPr>
        <w:t xml:space="preserve"> from 2009 until the </w:t>
      </w:r>
      <w:r w:rsidR="001F3722" w:rsidRPr="0083099A">
        <w:rPr>
          <w:rFonts w:ascii="Arial" w:hAnsi="Arial" w:cs="Arial"/>
          <w:color w:val="0D0D0D"/>
          <w:sz w:val="24"/>
          <w:szCs w:val="24"/>
          <w:shd w:val="clear" w:color="auto" w:fill="FFFFFF"/>
        </w:rPr>
        <w:t>accident date</w:t>
      </w:r>
      <w:r w:rsidR="00CC58BE" w:rsidRPr="0083099A">
        <w:rPr>
          <w:rFonts w:ascii="Arial" w:hAnsi="Arial" w:cs="Arial"/>
          <w:color w:val="0D0D0D"/>
          <w:sz w:val="24"/>
          <w:szCs w:val="24"/>
          <w:shd w:val="clear" w:color="auto" w:fill="FFFFFF"/>
        </w:rPr>
        <w:t xml:space="preserve">. </w:t>
      </w:r>
      <w:r w:rsidR="00390812" w:rsidRPr="0083099A">
        <w:rPr>
          <w:rFonts w:ascii="Arial" w:hAnsi="Arial" w:cs="Arial"/>
          <w:color w:val="0D0D0D"/>
          <w:sz w:val="24"/>
          <w:szCs w:val="24"/>
          <w:shd w:val="clear" w:color="auto" w:fill="FFFFFF"/>
        </w:rPr>
        <w:t xml:space="preserve"> </w:t>
      </w:r>
      <w:r w:rsidR="00CC58BE" w:rsidRPr="0083099A">
        <w:rPr>
          <w:rFonts w:ascii="Arial" w:hAnsi="Arial" w:cs="Arial"/>
          <w:color w:val="0D0D0D"/>
          <w:sz w:val="24"/>
          <w:szCs w:val="24"/>
          <w:shd w:val="clear" w:color="auto" w:fill="FFFFFF"/>
        </w:rPr>
        <w:t>In this arrangement, his employment was structured around individual projects, with his working hours varying depending on the size and scope of each project.</w:t>
      </w:r>
      <w:r w:rsidR="00390812" w:rsidRPr="0083099A">
        <w:rPr>
          <w:rFonts w:ascii="Arial" w:hAnsi="Arial" w:cs="Arial"/>
          <w:color w:val="0D0D0D"/>
          <w:sz w:val="24"/>
          <w:szCs w:val="24"/>
          <w:shd w:val="clear" w:color="auto" w:fill="FFFFFF"/>
        </w:rPr>
        <w:t xml:space="preserve"> </w:t>
      </w:r>
      <w:r w:rsidR="005130A0" w:rsidRPr="0083099A">
        <w:rPr>
          <w:rFonts w:ascii="Arial" w:hAnsi="Arial" w:cs="Arial"/>
          <w:color w:val="0D0D0D"/>
          <w:sz w:val="24"/>
          <w:szCs w:val="24"/>
          <w:shd w:val="clear" w:color="auto" w:fill="FFFFFF"/>
        </w:rPr>
        <w:t xml:space="preserve"> </w:t>
      </w:r>
      <w:r w:rsidR="009643AD" w:rsidRPr="0083099A">
        <w:rPr>
          <w:rFonts w:ascii="Arial" w:hAnsi="Arial" w:cs="Arial"/>
          <w:color w:val="0D0D0D"/>
          <w:sz w:val="24"/>
          <w:szCs w:val="24"/>
          <w:shd w:val="clear" w:color="auto" w:fill="FFFFFF"/>
        </w:rPr>
        <w:t xml:space="preserve">He has not pursued </w:t>
      </w:r>
      <w:r w:rsidR="007B3761" w:rsidRPr="0083099A">
        <w:rPr>
          <w:rFonts w:ascii="Arial" w:hAnsi="Arial" w:cs="Arial"/>
          <w:color w:val="0D0D0D"/>
          <w:sz w:val="24"/>
          <w:szCs w:val="24"/>
          <w:shd w:val="clear" w:color="auto" w:fill="FFFFFF"/>
        </w:rPr>
        <w:t>formal vocational courses or</w:t>
      </w:r>
      <w:r w:rsidR="009643AD" w:rsidRPr="0083099A">
        <w:rPr>
          <w:rFonts w:ascii="Arial" w:hAnsi="Arial" w:cs="Arial"/>
          <w:color w:val="0D0D0D"/>
          <w:sz w:val="24"/>
          <w:szCs w:val="24"/>
          <w:shd w:val="clear" w:color="auto" w:fill="FFFFFF"/>
        </w:rPr>
        <w:t xml:space="preserve"> possess a driver's license.</w:t>
      </w:r>
    </w:p>
    <w:p w14:paraId="358FC29D" w14:textId="77777777" w:rsidR="009643AD" w:rsidRPr="00A939A5" w:rsidRDefault="009643AD" w:rsidP="00C676DB">
      <w:pPr>
        <w:pStyle w:val="ListParagraph"/>
        <w:spacing w:line="360" w:lineRule="auto"/>
        <w:rPr>
          <w:rFonts w:ascii="Arial" w:hAnsi="Arial" w:cs="Arial"/>
          <w:sz w:val="24"/>
          <w:szCs w:val="24"/>
        </w:rPr>
      </w:pPr>
    </w:p>
    <w:p w14:paraId="55FB66EF" w14:textId="28571BA3" w:rsidR="007853F3"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[32]</w:t>
      </w:r>
      <w:r w:rsidRPr="00A939A5">
        <w:rPr>
          <w:rFonts w:ascii="Arial" w:hAnsi="Arial" w:cs="Arial"/>
          <w:sz w:val="24"/>
          <w:szCs w:val="24"/>
        </w:rPr>
        <w:tab/>
      </w:r>
      <w:r w:rsidR="009643AD" w:rsidRPr="0083099A">
        <w:rPr>
          <w:rFonts w:ascii="Arial" w:hAnsi="Arial" w:cs="Arial"/>
          <w:color w:val="0D0D0D"/>
          <w:sz w:val="24"/>
          <w:szCs w:val="24"/>
          <w:shd w:val="clear" w:color="auto" w:fill="FFFFFF"/>
        </w:rPr>
        <w:t xml:space="preserve">At the time of the accident, </w:t>
      </w:r>
      <w:r w:rsidR="00390812" w:rsidRPr="0083099A">
        <w:rPr>
          <w:rFonts w:ascii="Arial" w:hAnsi="Arial" w:cs="Arial"/>
          <w:color w:val="0D0D0D"/>
          <w:sz w:val="24"/>
          <w:szCs w:val="24"/>
          <w:shd w:val="clear" w:color="auto" w:fill="FFFFFF"/>
        </w:rPr>
        <w:t xml:space="preserve">the </w:t>
      </w:r>
      <w:r w:rsidR="009643AD" w:rsidRPr="0083099A">
        <w:rPr>
          <w:rFonts w:ascii="Arial" w:hAnsi="Arial" w:cs="Arial"/>
          <w:color w:val="0D0D0D"/>
          <w:sz w:val="24"/>
          <w:szCs w:val="24"/>
          <w:shd w:val="clear" w:color="auto" w:fill="FFFFFF"/>
        </w:rPr>
        <w:t>Plaintiff earn</w:t>
      </w:r>
      <w:r w:rsidR="009675F4" w:rsidRPr="0083099A">
        <w:rPr>
          <w:rFonts w:ascii="Arial" w:hAnsi="Arial" w:cs="Arial"/>
          <w:color w:val="0D0D0D"/>
          <w:sz w:val="24"/>
          <w:szCs w:val="24"/>
          <w:shd w:val="clear" w:color="auto" w:fill="FFFFFF"/>
        </w:rPr>
        <w:t>ed</w:t>
      </w:r>
      <w:r w:rsidR="009643AD" w:rsidRPr="0083099A">
        <w:rPr>
          <w:rFonts w:ascii="Arial" w:hAnsi="Arial" w:cs="Arial"/>
          <w:color w:val="0D0D0D"/>
          <w:sz w:val="24"/>
          <w:szCs w:val="24"/>
          <w:shd w:val="clear" w:color="auto" w:fill="FFFFFF"/>
        </w:rPr>
        <w:t xml:space="preserve"> R7,100</w:t>
      </w:r>
      <w:r w:rsidR="00390812" w:rsidRPr="0083099A">
        <w:rPr>
          <w:rFonts w:ascii="Arial" w:hAnsi="Arial" w:cs="Arial"/>
          <w:color w:val="0D0D0D"/>
          <w:sz w:val="24"/>
          <w:szCs w:val="24"/>
          <w:shd w:val="clear" w:color="auto" w:fill="FFFFFF"/>
        </w:rPr>
        <w:t>.00</w:t>
      </w:r>
      <w:r w:rsidR="009643AD" w:rsidRPr="0083099A">
        <w:rPr>
          <w:rFonts w:ascii="Arial" w:hAnsi="Arial" w:cs="Arial"/>
          <w:color w:val="0D0D0D"/>
          <w:sz w:val="24"/>
          <w:szCs w:val="24"/>
          <w:shd w:val="clear" w:color="auto" w:fill="FFFFFF"/>
        </w:rPr>
        <w:t xml:space="preserve"> per month, inclu</w:t>
      </w:r>
      <w:r w:rsidR="00C65CF2" w:rsidRPr="0083099A">
        <w:rPr>
          <w:rFonts w:ascii="Arial" w:hAnsi="Arial" w:cs="Arial"/>
          <w:color w:val="0D0D0D"/>
          <w:sz w:val="24"/>
          <w:szCs w:val="24"/>
          <w:shd w:val="clear" w:color="auto" w:fill="FFFFFF"/>
        </w:rPr>
        <w:t>ding</w:t>
      </w:r>
      <w:r w:rsidR="009643AD" w:rsidRPr="0083099A">
        <w:rPr>
          <w:rFonts w:ascii="Arial" w:hAnsi="Arial" w:cs="Arial"/>
          <w:color w:val="0D0D0D"/>
          <w:sz w:val="24"/>
          <w:szCs w:val="24"/>
          <w:shd w:val="clear" w:color="auto" w:fill="FFFFFF"/>
        </w:rPr>
        <w:t xml:space="preserve"> travel and housing allowances, which placed him around the median for semi</w:t>
      </w:r>
      <w:r w:rsidR="00390812" w:rsidRPr="0083099A">
        <w:rPr>
          <w:rFonts w:ascii="Arial" w:hAnsi="Arial" w:cs="Arial"/>
          <w:color w:val="0D0D0D"/>
          <w:sz w:val="24"/>
          <w:szCs w:val="24"/>
          <w:shd w:val="clear" w:color="auto" w:fill="FFFFFF"/>
        </w:rPr>
        <w:noBreakHyphen/>
      </w:r>
      <w:r w:rsidR="009643AD" w:rsidRPr="0083099A">
        <w:rPr>
          <w:rFonts w:ascii="Arial" w:hAnsi="Arial" w:cs="Arial"/>
          <w:color w:val="0D0D0D"/>
          <w:sz w:val="24"/>
          <w:szCs w:val="24"/>
          <w:shd w:val="clear" w:color="auto" w:fill="FFFFFF"/>
        </w:rPr>
        <w:t>skilled workers in the non-corporate sector.</w:t>
      </w:r>
    </w:p>
    <w:p w14:paraId="06916F66" w14:textId="77777777" w:rsidR="007C168B" w:rsidRPr="00A939A5" w:rsidRDefault="007C168B" w:rsidP="00C676DB">
      <w:pPr>
        <w:pStyle w:val="ListParagraph"/>
        <w:spacing w:line="360" w:lineRule="auto"/>
        <w:rPr>
          <w:rFonts w:ascii="Arial" w:hAnsi="Arial" w:cs="Arial"/>
          <w:sz w:val="24"/>
          <w:szCs w:val="24"/>
        </w:rPr>
      </w:pPr>
    </w:p>
    <w:p w14:paraId="5C4D8188" w14:textId="53522564" w:rsidR="009643AD"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[33]</w:t>
      </w:r>
      <w:r w:rsidRPr="00A939A5">
        <w:rPr>
          <w:rFonts w:ascii="Arial" w:hAnsi="Arial" w:cs="Arial"/>
          <w:sz w:val="24"/>
          <w:szCs w:val="24"/>
        </w:rPr>
        <w:tab/>
      </w:r>
      <w:r w:rsidR="009643AD" w:rsidRPr="0083099A">
        <w:rPr>
          <w:rFonts w:ascii="Arial" w:hAnsi="Arial" w:cs="Arial"/>
          <w:color w:val="0D0D0D"/>
          <w:sz w:val="24"/>
          <w:szCs w:val="24"/>
          <w:shd w:val="clear" w:color="auto" w:fill="FFFFFF"/>
        </w:rPr>
        <w:t>As a painter, the Plaintiff's duties include</w:t>
      </w:r>
      <w:r w:rsidR="00DC47BA" w:rsidRPr="0083099A">
        <w:rPr>
          <w:rFonts w:ascii="Arial" w:hAnsi="Arial" w:cs="Arial"/>
          <w:color w:val="0D0D0D"/>
          <w:sz w:val="24"/>
          <w:szCs w:val="24"/>
          <w:shd w:val="clear" w:color="auto" w:fill="FFFFFF"/>
        </w:rPr>
        <w:t>d</w:t>
      </w:r>
      <w:r w:rsidR="009643AD" w:rsidRPr="0083099A">
        <w:rPr>
          <w:rFonts w:ascii="Arial" w:hAnsi="Arial" w:cs="Arial"/>
          <w:color w:val="0D0D0D"/>
          <w:sz w:val="24"/>
          <w:szCs w:val="24"/>
          <w:shd w:val="clear" w:color="auto" w:fill="FFFFFF"/>
        </w:rPr>
        <w:t xml:space="preserve"> traveling to the site with employer</w:t>
      </w:r>
      <w:r w:rsidR="00390812" w:rsidRPr="0083099A">
        <w:rPr>
          <w:rFonts w:ascii="Arial" w:hAnsi="Arial" w:cs="Arial"/>
          <w:color w:val="0D0D0D"/>
          <w:sz w:val="24"/>
          <w:szCs w:val="24"/>
          <w:shd w:val="clear" w:color="auto" w:fill="FFFFFF"/>
        </w:rPr>
        <w:noBreakHyphen/>
      </w:r>
      <w:r w:rsidR="009643AD" w:rsidRPr="0083099A">
        <w:rPr>
          <w:rFonts w:ascii="Arial" w:hAnsi="Arial" w:cs="Arial"/>
          <w:color w:val="0D0D0D"/>
          <w:sz w:val="24"/>
          <w:szCs w:val="24"/>
          <w:shd w:val="clear" w:color="auto" w:fill="FFFFFF"/>
        </w:rPr>
        <w:t>provided transportation</w:t>
      </w:r>
      <w:r w:rsidR="00390812" w:rsidRPr="0083099A">
        <w:rPr>
          <w:rFonts w:ascii="Arial" w:hAnsi="Arial" w:cs="Arial"/>
          <w:color w:val="0D0D0D"/>
          <w:sz w:val="24"/>
          <w:szCs w:val="24"/>
          <w:shd w:val="clear" w:color="auto" w:fill="FFFFFF"/>
        </w:rPr>
        <w:t>;</w:t>
      </w:r>
      <w:r w:rsidR="009643AD" w:rsidRPr="0083099A">
        <w:rPr>
          <w:rFonts w:ascii="Arial" w:hAnsi="Arial" w:cs="Arial"/>
          <w:color w:val="0D0D0D"/>
          <w:sz w:val="24"/>
          <w:szCs w:val="24"/>
          <w:shd w:val="clear" w:color="auto" w:fill="FFFFFF"/>
        </w:rPr>
        <w:t xml:space="preserve"> loading tools onto the vehicle</w:t>
      </w:r>
      <w:r w:rsidR="00390812" w:rsidRPr="0083099A">
        <w:rPr>
          <w:rFonts w:ascii="Arial" w:hAnsi="Arial" w:cs="Arial"/>
          <w:color w:val="0D0D0D"/>
          <w:sz w:val="24"/>
          <w:szCs w:val="24"/>
          <w:shd w:val="clear" w:color="auto" w:fill="FFFFFF"/>
        </w:rPr>
        <w:t>;</w:t>
      </w:r>
      <w:r w:rsidR="009643AD" w:rsidRPr="0083099A">
        <w:rPr>
          <w:rFonts w:ascii="Arial" w:hAnsi="Arial" w:cs="Arial"/>
          <w:color w:val="0D0D0D"/>
          <w:sz w:val="24"/>
          <w:szCs w:val="24"/>
          <w:shd w:val="clear" w:color="auto" w:fill="FFFFFF"/>
        </w:rPr>
        <w:t xml:space="preserve"> carrying heavy paint cans (20 </w:t>
      </w:r>
      <w:r w:rsidR="00390812" w:rsidRPr="0083099A">
        <w:rPr>
          <w:rFonts w:ascii="Arial" w:hAnsi="Arial" w:cs="Arial"/>
          <w:color w:val="0D0D0D"/>
          <w:sz w:val="24"/>
          <w:szCs w:val="24"/>
          <w:shd w:val="clear" w:color="auto" w:fill="FFFFFF"/>
        </w:rPr>
        <w:t>litres</w:t>
      </w:r>
      <w:r w:rsidR="009643AD" w:rsidRPr="0083099A">
        <w:rPr>
          <w:rFonts w:ascii="Arial" w:hAnsi="Arial" w:cs="Arial"/>
          <w:color w:val="0D0D0D"/>
          <w:sz w:val="24"/>
          <w:szCs w:val="24"/>
          <w:shd w:val="clear" w:color="auto" w:fill="FFFFFF"/>
        </w:rPr>
        <w:t>) from storage</w:t>
      </w:r>
      <w:r w:rsidR="00390812" w:rsidRPr="0083099A">
        <w:rPr>
          <w:rFonts w:ascii="Arial" w:hAnsi="Arial" w:cs="Arial"/>
          <w:color w:val="0D0D0D"/>
          <w:sz w:val="24"/>
          <w:szCs w:val="24"/>
          <w:shd w:val="clear" w:color="auto" w:fill="FFFFFF"/>
        </w:rPr>
        <w:t>;</w:t>
      </w:r>
      <w:r w:rsidR="009643AD" w:rsidRPr="0083099A">
        <w:rPr>
          <w:rFonts w:ascii="Arial" w:hAnsi="Arial" w:cs="Arial"/>
          <w:color w:val="0D0D0D"/>
          <w:sz w:val="24"/>
          <w:szCs w:val="24"/>
          <w:shd w:val="clear" w:color="auto" w:fill="FFFFFF"/>
        </w:rPr>
        <w:t xml:space="preserve"> climbing ladders to paint ceilings and high areas</w:t>
      </w:r>
      <w:r w:rsidR="00390812" w:rsidRPr="0083099A">
        <w:rPr>
          <w:rFonts w:ascii="Arial" w:hAnsi="Arial" w:cs="Arial"/>
          <w:color w:val="0D0D0D"/>
          <w:sz w:val="24"/>
          <w:szCs w:val="24"/>
          <w:shd w:val="clear" w:color="auto" w:fill="FFFFFF"/>
        </w:rPr>
        <w:t>;</w:t>
      </w:r>
      <w:r w:rsidR="009643AD" w:rsidRPr="0083099A">
        <w:rPr>
          <w:rFonts w:ascii="Arial" w:hAnsi="Arial" w:cs="Arial"/>
          <w:color w:val="0D0D0D"/>
          <w:sz w:val="24"/>
          <w:szCs w:val="24"/>
          <w:shd w:val="clear" w:color="auto" w:fill="FFFFFF"/>
        </w:rPr>
        <w:t xml:space="preserve"> painting walls or ceilings as needed</w:t>
      </w:r>
      <w:r w:rsidR="00390812" w:rsidRPr="0083099A">
        <w:rPr>
          <w:rFonts w:ascii="Arial" w:hAnsi="Arial" w:cs="Arial"/>
          <w:color w:val="0D0D0D"/>
          <w:sz w:val="24"/>
          <w:szCs w:val="24"/>
          <w:shd w:val="clear" w:color="auto" w:fill="FFFFFF"/>
        </w:rPr>
        <w:t>;</w:t>
      </w:r>
      <w:r w:rsidR="009643AD" w:rsidRPr="0083099A">
        <w:rPr>
          <w:rFonts w:ascii="Arial" w:hAnsi="Arial" w:cs="Arial"/>
          <w:color w:val="0D0D0D"/>
          <w:sz w:val="24"/>
          <w:szCs w:val="24"/>
          <w:shd w:val="clear" w:color="auto" w:fill="FFFFFF"/>
        </w:rPr>
        <w:t xml:space="preserve"> applying </w:t>
      </w:r>
      <w:r w:rsidR="008633FE" w:rsidRPr="0083099A">
        <w:rPr>
          <w:rFonts w:ascii="Arial" w:hAnsi="Arial" w:cs="Arial"/>
          <w:color w:val="0D0D0D"/>
          <w:sz w:val="24"/>
          <w:szCs w:val="24"/>
          <w:shd w:val="clear" w:color="auto" w:fill="FFFFFF"/>
        </w:rPr>
        <w:t>P</w:t>
      </w:r>
      <w:r w:rsidR="009643AD" w:rsidRPr="0083099A">
        <w:rPr>
          <w:rFonts w:ascii="Arial" w:hAnsi="Arial" w:cs="Arial"/>
          <w:color w:val="0D0D0D"/>
          <w:sz w:val="24"/>
          <w:szCs w:val="24"/>
          <w:shd w:val="clear" w:color="auto" w:fill="FFFFFF"/>
        </w:rPr>
        <w:t>olyfilla on ceilings</w:t>
      </w:r>
      <w:r w:rsidR="00390812" w:rsidRPr="0083099A">
        <w:rPr>
          <w:rFonts w:ascii="Arial" w:hAnsi="Arial" w:cs="Arial"/>
          <w:color w:val="0D0D0D"/>
          <w:sz w:val="24"/>
          <w:szCs w:val="24"/>
          <w:shd w:val="clear" w:color="auto" w:fill="FFFFFF"/>
        </w:rPr>
        <w:t>;</w:t>
      </w:r>
      <w:r w:rsidR="009643AD" w:rsidRPr="0083099A">
        <w:rPr>
          <w:rFonts w:ascii="Arial" w:hAnsi="Arial" w:cs="Arial"/>
          <w:color w:val="0D0D0D"/>
          <w:sz w:val="24"/>
          <w:szCs w:val="24"/>
          <w:shd w:val="clear" w:color="auto" w:fill="FFFFFF"/>
        </w:rPr>
        <w:t xml:space="preserve"> and scraping and smoothing before painting.</w:t>
      </w:r>
      <w:r w:rsidR="003F3689" w:rsidRPr="0083099A">
        <w:rPr>
          <w:rFonts w:ascii="Arial" w:hAnsi="Arial" w:cs="Arial"/>
          <w:color w:val="0D0D0D"/>
          <w:sz w:val="24"/>
          <w:szCs w:val="24"/>
          <w:shd w:val="clear" w:color="auto" w:fill="FFFFFF"/>
        </w:rPr>
        <w:t xml:space="preserve"> His skill level at the time of the collision </w:t>
      </w:r>
      <w:r w:rsidR="003F3689" w:rsidRPr="0083099A">
        <w:rPr>
          <w:rFonts w:ascii="Arial" w:hAnsi="Arial" w:cs="Arial"/>
          <w:color w:val="0D0D0D"/>
          <w:sz w:val="24"/>
          <w:szCs w:val="24"/>
          <w:shd w:val="clear" w:color="auto" w:fill="FFFFFF"/>
        </w:rPr>
        <w:lastRenderedPageBreak/>
        <w:t>can be classified as "unskilled"</w:t>
      </w:r>
      <w:r w:rsidR="00390812" w:rsidRPr="0083099A">
        <w:rPr>
          <w:rFonts w:ascii="Arial" w:hAnsi="Arial" w:cs="Arial"/>
          <w:color w:val="0D0D0D"/>
          <w:sz w:val="24"/>
          <w:szCs w:val="24"/>
          <w:shd w:val="clear" w:color="auto" w:fill="FFFFFF"/>
        </w:rPr>
        <w:t>,</w:t>
      </w:r>
      <w:r w:rsidR="003F3689" w:rsidRPr="0083099A">
        <w:rPr>
          <w:rFonts w:ascii="Arial" w:hAnsi="Arial" w:cs="Arial"/>
          <w:color w:val="0D0D0D"/>
          <w:sz w:val="24"/>
          <w:szCs w:val="24"/>
          <w:shd w:val="clear" w:color="auto" w:fill="FFFFFF"/>
        </w:rPr>
        <w:t xml:space="preserve"> and his occupation entails medium physical demands.</w:t>
      </w:r>
    </w:p>
    <w:p w14:paraId="246F18FF" w14:textId="77777777" w:rsidR="009643AD" w:rsidRPr="00A939A5" w:rsidRDefault="009643AD" w:rsidP="00C676DB">
      <w:pPr>
        <w:pStyle w:val="ListParagraph"/>
        <w:spacing w:line="360" w:lineRule="auto"/>
        <w:rPr>
          <w:rFonts w:ascii="Arial" w:hAnsi="Arial" w:cs="Arial"/>
          <w:sz w:val="24"/>
          <w:szCs w:val="24"/>
        </w:rPr>
      </w:pPr>
    </w:p>
    <w:p w14:paraId="035A0D4E" w14:textId="7142847E" w:rsidR="007C168B"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color w:val="0D0D0D"/>
          <w:sz w:val="24"/>
          <w:szCs w:val="24"/>
          <w:shd w:val="clear" w:color="auto" w:fill="FFFFFF"/>
        </w:rPr>
      </w:pPr>
      <w:r w:rsidRPr="00A939A5">
        <w:rPr>
          <w:rFonts w:ascii="Arial" w:hAnsi="Arial" w:cs="Arial"/>
          <w:color w:val="0D0D0D"/>
          <w:sz w:val="24"/>
          <w:szCs w:val="24"/>
        </w:rPr>
        <w:t>[34]</w:t>
      </w:r>
      <w:r w:rsidRPr="00A939A5">
        <w:rPr>
          <w:rFonts w:ascii="Arial" w:hAnsi="Arial" w:cs="Arial"/>
          <w:color w:val="0D0D0D"/>
          <w:sz w:val="24"/>
          <w:szCs w:val="24"/>
        </w:rPr>
        <w:tab/>
      </w:r>
      <w:r w:rsidR="007C168B" w:rsidRPr="0083099A">
        <w:rPr>
          <w:rFonts w:ascii="Arial" w:hAnsi="Arial" w:cs="Arial"/>
          <w:color w:val="0D0D0D"/>
          <w:sz w:val="24"/>
          <w:szCs w:val="24"/>
          <w:shd w:val="clear" w:color="auto" w:fill="FFFFFF"/>
        </w:rPr>
        <w:t>The Plaintiff could not work due to his injuries from December 2021 to June</w:t>
      </w:r>
      <w:r w:rsidR="00390812" w:rsidRPr="0083099A">
        <w:rPr>
          <w:rFonts w:ascii="Arial" w:hAnsi="Arial" w:cs="Arial"/>
          <w:color w:val="0D0D0D"/>
          <w:sz w:val="24"/>
          <w:szCs w:val="24"/>
          <w:shd w:val="clear" w:color="auto" w:fill="FFFFFF"/>
        </w:rPr>
        <w:t> </w:t>
      </w:r>
      <w:r w:rsidR="007C168B" w:rsidRPr="0083099A">
        <w:rPr>
          <w:rFonts w:ascii="Arial" w:hAnsi="Arial" w:cs="Arial"/>
          <w:color w:val="0D0D0D"/>
          <w:sz w:val="24"/>
          <w:szCs w:val="24"/>
          <w:shd w:val="clear" w:color="auto" w:fill="FFFFFF"/>
        </w:rPr>
        <w:t>202</w:t>
      </w:r>
      <w:r w:rsidR="00DC47BA" w:rsidRPr="0083099A">
        <w:rPr>
          <w:rFonts w:ascii="Arial" w:hAnsi="Arial" w:cs="Arial"/>
          <w:color w:val="0D0D0D"/>
          <w:sz w:val="24"/>
          <w:szCs w:val="24"/>
          <w:shd w:val="clear" w:color="auto" w:fill="FFFFFF"/>
        </w:rPr>
        <w:t>2</w:t>
      </w:r>
      <w:r w:rsidR="007C168B" w:rsidRPr="0083099A">
        <w:rPr>
          <w:rFonts w:ascii="Arial" w:hAnsi="Arial" w:cs="Arial"/>
          <w:color w:val="0D0D0D"/>
          <w:sz w:val="24"/>
          <w:szCs w:val="24"/>
          <w:shd w:val="clear" w:color="auto" w:fill="FFFFFF"/>
        </w:rPr>
        <w:t>, during which time he earned no income.</w:t>
      </w:r>
    </w:p>
    <w:p w14:paraId="175A8258" w14:textId="77777777" w:rsidR="007C168B" w:rsidRPr="00A939A5" w:rsidRDefault="007C168B" w:rsidP="00C676DB">
      <w:pPr>
        <w:pStyle w:val="ListParagraph"/>
        <w:spacing w:line="360" w:lineRule="auto"/>
        <w:rPr>
          <w:rFonts w:ascii="Arial" w:hAnsi="Arial" w:cs="Arial"/>
          <w:color w:val="0D0D0D"/>
          <w:sz w:val="24"/>
          <w:szCs w:val="24"/>
          <w:shd w:val="clear" w:color="auto" w:fill="FFFFFF"/>
        </w:rPr>
      </w:pPr>
    </w:p>
    <w:p w14:paraId="0E3FE52A" w14:textId="3D63DCE0" w:rsidR="007853F3"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[35]</w:t>
      </w:r>
      <w:r w:rsidRPr="00A939A5">
        <w:rPr>
          <w:rFonts w:ascii="Arial" w:hAnsi="Arial" w:cs="Arial"/>
          <w:sz w:val="24"/>
          <w:szCs w:val="24"/>
        </w:rPr>
        <w:tab/>
      </w:r>
      <w:r w:rsidR="007853F3" w:rsidRPr="0083099A">
        <w:rPr>
          <w:rFonts w:ascii="Arial" w:hAnsi="Arial" w:cs="Arial"/>
          <w:color w:val="0D0D0D"/>
          <w:sz w:val="24"/>
          <w:szCs w:val="24"/>
          <w:shd w:val="clear" w:color="auto" w:fill="FFFFFF"/>
        </w:rPr>
        <w:t xml:space="preserve">Following the accident, he returned to his pre-accident </w:t>
      </w:r>
      <w:r w:rsidR="00A0225B" w:rsidRPr="0083099A">
        <w:rPr>
          <w:rFonts w:ascii="Arial" w:hAnsi="Arial" w:cs="Arial"/>
          <w:color w:val="0D0D0D"/>
          <w:sz w:val="24"/>
          <w:szCs w:val="24"/>
          <w:shd w:val="clear" w:color="auto" w:fill="FFFFFF"/>
        </w:rPr>
        <w:t xml:space="preserve">employment with his </w:t>
      </w:r>
      <w:r w:rsidR="008B4F29" w:rsidRPr="0083099A">
        <w:rPr>
          <w:rFonts w:ascii="Arial" w:hAnsi="Arial" w:cs="Arial"/>
          <w:color w:val="0D0D0D"/>
          <w:sz w:val="24"/>
          <w:szCs w:val="24"/>
          <w:shd w:val="clear" w:color="auto" w:fill="FFFFFF"/>
        </w:rPr>
        <w:t xml:space="preserve">previous </w:t>
      </w:r>
      <w:r w:rsidR="007853F3" w:rsidRPr="0083099A">
        <w:rPr>
          <w:rFonts w:ascii="Arial" w:hAnsi="Arial" w:cs="Arial"/>
          <w:color w:val="0D0D0D"/>
          <w:sz w:val="24"/>
          <w:szCs w:val="24"/>
          <w:shd w:val="clear" w:color="auto" w:fill="FFFFFF"/>
        </w:rPr>
        <w:t>employer until July 2023</w:t>
      </w:r>
      <w:r w:rsidR="008633FE" w:rsidRPr="0083099A">
        <w:rPr>
          <w:rFonts w:ascii="Arial" w:hAnsi="Arial" w:cs="Arial"/>
          <w:color w:val="0D0D0D"/>
          <w:sz w:val="24"/>
          <w:szCs w:val="24"/>
          <w:shd w:val="clear" w:color="auto" w:fill="FFFFFF"/>
        </w:rPr>
        <w:t>,</w:t>
      </w:r>
      <w:r w:rsidR="007853F3" w:rsidRPr="0083099A">
        <w:rPr>
          <w:rFonts w:ascii="Arial" w:hAnsi="Arial" w:cs="Arial"/>
          <w:color w:val="0D0D0D"/>
          <w:sz w:val="24"/>
          <w:szCs w:val="24"/>
          <w:shd w:val="clear" w:color="auto" w:fill="FFFFFF"/>
        </w:rPr>
        <w:t xml:space="preserve"> when the employer relocated to Cape Town, leaving the Plaintiff unemployed</w:t>
      </w:r>
      <w:r w:rsidR="008E6D5F" w:rsidRPr="0083099A">
        <w:rPr>
          <w:rFonts w:ascii="Arial" w:hAnsi="Arial" w:cs="Arial"/>
          <w:color w:val="0D0D0D"/>
          <w:sz w:val="24"/>
          <w:szCs w:val="24"/>
          <w:shd w:val="clear" w:color="auto" w:fill="FFFFFF"/>
        </w:rPr>
        <w:t xml:space="preserve">. </w:t>
      </w:r>
      <w:r w:rsidR="001B4DD4" w:rsidRPr="0083099A">
        <w:rPr>
          <w:rFonts w:ascii="Arial" w:hAnsi="Arial" w:cs="Arial"/>
          <w:color w:val="0D0D0D"/>
          <w:sz w:val="24"/>
          <w:szCs w:val="24"/>
          <w:shd w:val="clear" w:color="auto" w:fill="FFFFFF"/>
        </w:rPr>
        <w:t xml:space="preserve"> </w:t>
      </w:r>
      <w:r w:rsidR="008E6D5F" w:rsidRPr="0083099A">
        <w:rPr>
          <w:rFonts w:ascii="Arial" w:hAnsi="Arial" w:cs="Arial"/>
          <w:color w:val="0D0D0D"/>
          <w:sz w:val="24"/>
          <w:szCs w:val="24"/>
          <w:shd w:val="clear" w:color="auto" w:fill="FFFFFF"/>
        </w:rPr>
        <w:t xml:space="preserve">He was </w:t>
      </w:r>
      <w:r w:rsidR="0097486F" w:rsidRPr="0083099A">
        <w:rPr>
          <w:rFonts w:ascii="Arial" w:hAnsi="Arial" w:cs="Arial"/>
          <w:color w:val="0D0D0D"/>
          <w:sz w:val="24"/>
          <w:szCs w:val="24"/>
          <w:shd w:val="clear" w:color="auto" w:fill="FFFFFF"/>
        </w:rPr>
        <w:t>employed in a sympathetic environment</w:t>
      </w:r>
      <w:r w:rsidR="00605E21" w:rsidRPr="0083099A">
        <w:rPr>
          <w:rFonts w:ascii="Arial" w:hAnsi="Arial" w:cs="Arial"/>
          <w:color w:val="0D0D0D"/>
          <w:sz w:val="24"/>
          <w:szCs w:val="24"/>
          <w:shd w:val="clear" w:color="auto" w:fill="FFFFFF"/>
        </w:rPr>
        <w:t xml:space="preserve"> where </w:t>
      </w:r>
      <w:r w:rsidR="00991335" w:rsidRPr="0083099A">
        <w:rPr>
          <w:rFonts w:ascii="Arial" w:hAnsi="Arial" w:cs="Arial"/>
          <w:color w:val="0D0D0D"/>
          <w:sz w:val="24"/>
          <w:szCs w:val="24"/>
          <w:shd w:val="clear" w:color="auto" w:fill="FFFFFF"/>
        </w:rPr>
        <w:t xml:space="preserve">he </w:t>
      </w:r>
      <w:r w:rsidR="00605E21" w:rsidRPr="0083099A">
        <w:rPr>
          <w:rFonts w:ascii="Arial" w:hAnsi="Arial" w:cs="Arial"/>
          <w:color w:val="0D0D0D"/>
          <w:sz w:val="24"/>
          <w:szCs w:val="24"/>
          <w:shd w:val="clear" w:color="auto" w:fill="FFFFFF"/>
        </w:rPr>
        <w:t xml:space="preserve">received </w:t>
      </w:r>
      <w:r w:rsidR="00991335" w:rsidRPr="0083099A">
        <w:rPr>
          <w:rFonts w:ascii="Arial" w:hAnsi="Arial" w:cs="Arial"/>
          <w:color w:val="0D0D0D"/>
          <w:sz w:val="24"/>
          <w:szCs w:val="24"/>
          <w:shd w:val="clear" w:color="auto" w:fill="FFFFFF"/>
        </w:rPr>
        <w:t>assistance from his colleagues and t</w:t>
      </w:r>
      <w:r w:rsidR="00605E21" w:rsidRPr="0083099A">
        <w:rPr>
          <w:rFonts w:ascii="Arial" w:hAnsi="Arial" w:cs="Arial"/>
          <w:color w:val="0D0D0D"/>
          <w:sz w:val="24"/>
          <w:szCs w:val="24"/>
          <w:shd w:val="clear" w:color="auto" w:fill="FFFFFF"/>
        </w:rPr>
        <w:t xml:space="preserve">ook </w:t>
      </w:r>
      <w:r w:rsidR="00991335" w:rsidRPr="0083099A">
        <w:rPr>
          <w:rFonts w:ascii="Arial" w:hAnsi="Arial" w:cs="Arial"/>
          <w:color w:val="0D0D0D"/>
          <w:sz w:val="24"/>
          <w:szCs w:val="24"/>
          <w:shd w:val="clear" w:color="auto" w:fill="FFFFFF"/>
        </w:rPr>
        <w:t>rest breaks</w:t>
      </w:r>
      <w:r w:rsidR="0097486F" w:rsidRPr="0083099A">
        <w:rPr>
          <w:rFonts w:ascii="Arial" w:hAnsi="Arial" w:cs="Arial"/>
          <w:color w:val="0D0D0D"/>
          <w:sz w:val="24"/>
          <w:szCs w:val="24"/>
          <w:shd w:val="clear" w:color="auto" w:fill="FFFFFF"/>
        </w:rPr>
        <w:t>.</w:t>
      </w:r>
    </w:p>
    <w:p w14:paraId="6ED876DA" w14:textId="77777777" w:rsidR="006E58CA" w:rsidRPr="00A939A5" w:rsidRDefault="006E58CA" w:rsidP="00C676DB">
      <w:pPr>
        <w:pStyle w:val="ListParagraph"/>
        <w:spacing w:line="360" w:lineRule="auto"/>
        <w:rPr>
          <w:rFonts w:ascii="Arial" w:hAnsi="Arial" w:cs="Arial"/>
          <w:sz w:val="24"/>
          <w:szCs w:val="24"/>
        </w:rPr>
      </w:pPr>
    </w:p>
    <w:p w14:paraId="49DA55DB" w14:textId="643EF710" w:rsidR="007803B4"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[36]</w:t>
      </w:r>
      <w:r w:rsidRPr="00A939A5">
        <w:rPr>
          <w:rFonts w:ascii="Arial" w:hAnsi="Arial" w:cs="Arial"/>
          <w:sz w:val="24"/>
          <w:szCs w:val="24"/>
        </w:rPr>
        <w:tab/>
      </w:r>
      <w:r w:rsidR="009643AD" w:rsidRPr="0083099A">
        <w:rPr>
          <w:rFonts w:ascii="Arial" w:hAnsi="Arial" w:cs="Arial"/>
          <w:color w:val="0D0D0D"/>
          <w:sz w:val="24"/>
          <w:szCs w:val="24"/>
          <w:shd w:val="clear" w:color="auto" w:fill="FFFFFF"/>
        </w:rPr>
        <w:t xml:space="preserve">The Plaintiff has endured significant pain and suffering due to the ankle injury. </w:t>
      </w:r>
      <w:r w:rsidR="001B4DD4" w:rsidRPr="0083099A">
        <w:rPr>
          <w:rFonts w:ascii="Arial" w:hAnsi="Arial" w:cs="Arial"/>
          <w:color w:val="0D0D0D"/>
          <w:sz w:val="24"/>
          <w:szCs w:val="24"/>
          <w:shd w:val="clear" w:color="auto" w:fill="FFFFFF"/>
        </w:rPr>
        <w:t xml:space="preserve"> </w:t>
      </w:r>
      <w:r w:rsidR="009643AD" w:rsidRPr="0083099A">
        <w:rPr>
          <w:rFonts w:ascii="Arial" w:hAnsi="Arial" w:cs="Arial"/>
          <w:color w:val="0D0D0D"/>
          <w:sz w:val="24"/>
          <w:szCs w:val="24"/>
          <w:shd w:val="clear" w:color="auto" w:fill="FFFFFF"/>
        </w:rPr>
        <w:t>Additionally, he faces the prospect of future painful surgery.</w:t>
      </w:r>
      <w:r w:rsidR="001B4DD4" w:rsidRPr="0083099A">
        <w:rPr>
          <w:rFonts w:ascii="Arial" w:hAnsi="Arial" w:cs="Arial"/>
          <w:color w:val="0D0D0D"/>
          <w:sz w:val="24"/>
          <w:szCs w:val="24"/>
          <w:shd w:val="clear" w:color="auto" w:fill="FFFFFF"/>
        </w:rPr>
        <w:t xml:space="preserve"> </w:t>
      </w:r>
      <w:r w:rsidR="009643AD" w:rsidRPr="0083099A">
        <w:rPr>
          <w:rFonts w:ascii="Arial" w:hAnsi="Arial" w:cs="Arial"/>
          <w:color w:val="0D0D0D"/>
          <w:sz w:val="24"/>
          <w:szCs w:val="24"/>
          <w:shd w:val="clear" w:color="auto" w:fill="FFFFFF"/>
        </w:rPr>
        <w:t xml:space="preserve"> He experienced considerable disability for six months post-accident and remains moderately disabled. </w:t>
      </w:r>
      <w:r w:rsidR="001B4DD4" w:rsidRPr="0083099A">
        <w:rPr>
          <w:rFonts w:ascii="Arial" w:hAnsi="Arial" w:cs="Arial"/>
          <w:color w:val="0D0D0D"/>
          <w:sz w:val="24"/>
          <w:szCs w:val="24"/>
          <w:shd w:val="clear" w:color="auto" w:fill="FFFFFF"/>
        </w:rPr>
        <w:t xml:space="preserve"> </w:t>
      </w:r>
      <w:r w:rsidR="009643AD" w:rsidRPr="0083099A">
        <w:rPr>
          <w:rFonts w:ascii="Arial" w:hAnsi="Arial" w:cs="Arial"/>
          <w:color w:val="0D0D0D"/>
          <w:sz w:val="24"/>
          <w:szCs w:val="24"/>
          <w:shd w:val="clear" w:color="auto" w:fill="FFFFFF"/>
        </w:rPr>
        <w:t xml:space="preserve">He walks with an antalgic gait, </w:t>
      </w:r>
      <w:r w:rsidR="00BF3B19" w:rsidRPr="0083099A">
        <w:rPr>
          <w:rFonts w:ascii="Arial" w:hAnsi="Arial" w:cs="Arial"/>
          <w:color w:val="0D0D0D"/>
          <w:sz w:val="24"/>
          <w:szCs w:val="24"/>
          <w:shd w:val="clear" w:color="auto" w:fill="FFFFFF"/>
        </w:rPr>
        <w:t>with</w:t>
      </w:r>
      <w:r w:rsidR="009643AD" w:rsidRPr="0083099A">
        <w:rPr>
          <w:rFonts w:ascii="Arial" w:hAnsi="Arial" w:cs="Arial"/>
          <w:color w:val="0D0D0D"/>
          <w:sz w:val="24"/>
          <w:szCs w:val="24"/>
          <w:shd w:val="clear" w:color="auto" w:fill="FFFFFF"/>
        </w:rPr>
        <w:t xml:space="preserve"> mild wasting of the left thigh muscles.</w:t>
      </w:r>
    </w:p>
    <w:p w14:paraId="581CA1FA" w14:textId="77777777" w:rsidR="007803B4" w:rsidRPr="00A939A5" w:rsidRDefault="007803B4" w:rsidP="00C676DB">
      <w:pPr>
        <w:pStyle w:val="ListParagraph"/>
        <w:spacing w:line="360" w:lineRule="auto"/>
        <w:rPr>
          <w:rFonts w:ascii="Arial" w:hAnsi="Arial" w:cs="Arial"/>
          <w:color w:val="0D0D0D"/>
          <w:sz w:val="24"/>
          <w:szCs w:val="24"/>
          <w:shd w:val="clear" w:color="auto" w:fill="FFFFFF"/>
        </w:rPr>
      </w:pPr>
    </w:p>
    <w:p w14:paraId="551EB944" w14:textId="62170456" w:rsidR="009643AD"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[37]</w:t>
      </w:r>
      <w:r w:rsidRPr="00A939A5">
        <w:rPr>
          <w:rFonts w:ascii="Arial" w:hAnsi="Arial" w:cs="Arial"/>
          <w:sz w:val="24"/>
          <w:szCs w:val="24"/>
        </w:rPr>
        <w:tab/>
      </w:r>
      <w:r w:rsidR="009643AD" w:rsidRPr="0083099A">
        <w:rPr>
          <w:rFonts w:ascii="Arial" w:hAnsi="Arial" w:cs="Arial"/>
          <w:color w:val="0D0D0D"/>
          <w:sz w:val="24"/>
          <w:szCs w:val="24"/>
          <w:shd w:val="clear" w:color="auto" w:fill="FFFFFF"/>
        </w:rPr>
        <w:t>While adhering to recommended treatment may initially improve his disability, the potential development of progressive osteoarthritis in his left ankle could lead to considerable morbidity and increasing disability before definitive ankle surgery is necessary.</w:t>
      </w:r>
    </w:p>
    <w:p w14:paraId="16B63C40" w14:textId="77777777" w:rsidR="009643AD" w:rsidRPr="00A939A5" w:rsidRDefault="009643AD"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7DC5CF31" w14:textId="498A9704" w:rsidR="00071A1C"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[38]</w:t>
      </w:r>
      <w:r w:rsidRPr="00A939A5">
        <w:rPr>
          <w:rFonts w:ascii="Arial" w:hAnsi="Arial" w:cs="Arial"/>
          <w:sz w:val="24"/>
          <w:szCs w:val="24"/>
        </w:rPr>
        <w:tab/>
      </w:r>
      <w:r w:rsidR="009643AD" w:rsidRPr="0083099A">
        <w:rPr>
          <w:rFonts w:ascii="Arial" w:hAnsi="Arial" w:cs="Arial"/>
          <w:color w:val="0D0D0D"/>
          <w:sz w:val="24"/>
          <w:szCs w:val="24"/>
          <w:shd w:val="clear" w:color="auto" w:fill="FFFFFF"/>
        </w:rPr>
        <w:t>Currently, the Plaintiff experiences limitations in standing</w:t>
      </w:r>
      <w:r w:rsidR="001B4DD4" w:rsidRPr="0083099A">
        <w:rPr>
          <w:rFonts w:ascii="Arial" w:hAnsi="Arial" w:cs="Arial"/>
          <w:color w:val="0D0D0D"/>
          <w:sz w:val="24"/>
          <w:szCs w:val="24"/>
          <w:shd w:val="clear" w:color="auto" w:fill="FFFFFF"/>
        </w:rPr>
        <w:t>;</w:t>
      </w:r>
      <w:r w:rsidR="009643AD" w:rsidRPr="0083099A">
        <w:rPr>
          <w:rFonts w:ascii="Arial" w:hAnsi="Arial" w:cs="Arial"/>
          <w:color w:val="0D0D0D"/>
          <w:sz w:val="24"/>
          <w:szCs w:val="24"/>
          <w:shd w:val="clear" w:color="auto" w:fill="FFFFFF"/>
        </w:rPr>
        <w:t xml:space="preserve"> walking</w:t>
      </w:r>
      <w:r w:rsidR="001B4DD4" w:rsidRPr="0083099A">
        <w:rPr>
          <w:rFonts w:ascii="Arial" w:hAnsi="Arial" w:cs="Arial"/>
          <w:color w:val="0D0D0D"/>
          <w:sz w:val="24"/>
          <w:szCs w:val="24"/>
          <w:shd w:val="clear" w:color="auto" w:fill="FFFFFF"/>
        </w:rPr>
        <w:t>;</w:t>
      </w:r>
      <w:r w:rsidR="009643AD" w:rsidRPr="0083099A">
        <w:rPr>
          <w:rFonts w:ascii="Arial" w:hAnsi="Arial" w:cs="Arial"/>
          <w:color w:val="0D0D0D"/>
          <w:sz w:val="24"/>
          <w:szCs w:val="24"/>
          <w:shd w:val="clear" w:color="auto" w:fill="FFFFFF"/>
        </w:rPr>
        <w:t xml:space="preserve"> stooping</w:t>
      </w:r>
      <w:r w:rsidR="001B4DD4" w:rsidRPr="0083099A">
        <w:rPr>
          <w:rFonts w:ascii="Arial" w:hAnsi="Arial" w:cs="Arial"/>
          <w:color w:val="0D0D0D"/>
          <w:sz w:val="24"/>
          <w:szCs w:val="24"/>
          <w:shd w:val="clear" w:color="auto" w:fill="FFFFFF"/>
        </w:rPr>
        <w:t>;</w:t>
      </w:r>
      <w:r w:rsidR="009643AD" w:rsidRPr="0083099A">
        <w:rPr>
          <w:rFonts w:ascii="Arial" w:hAnsi="Arial" w:cs="Arial"/>
          <w:color w:val="0D0D0D"/>
          <w:sz w:val="24"/>
          <w:szCs w:val="24"/>
          <w:shd w:val="clear" w:color="auto" w:fill="FFFFFF"/>
        </w:rPr>
        <w:t xml:space="preserve"> stair climbing</w:t>
      </w:r>
      <w:r w:rsidR="001B4DD4" w:rsidRPr="0083099A">
        <w:rPr>
          <w:rFonts w:ascii="Arial" w:hAnsi="Arial" w:cs="Arial"/>
          <w:color w:val="0D0D0D"/>
          <w:sz w:val="24"/>
          <w:szCs w:val="24"/>
          <w:shd w:val="clear" w:color="auto" w:fill="FFFFFF"/>
        </w:rPr>
        <w:t>;</w:t>
      </w:r>
      <w:r w:rsidR="009643AD" w:rsidRPr="0083099A">
        <w:rPr>
          <w:rFonts w:ascii="Arial" w:hAnsi="Arial" w:cs="Arial"/>
          <w:color w:val="0D0D0D"/>
          <w:sz w:val="24"/>
          <w:szCs w:val="24"/>
          <w:shd w:val="clear" w:color="auto" w:fill="FFFFFF"/>
        </w:rPr>
        <w:t xml:space="preserve"> and assuming low work postures. </w:t>
      </w:r>
      <w:r w:rsidR="001B4DD4" w:rsidRPr="0083099A">
        <w:rPr>
          <w:rFonts w:ascii="Arial" w:hAnsi="Arial" w:cs="Arial"/>
          <w:color w:val="0D0D0D"/>
          <w:sz w:val="24"/>
          <w:szCs w:val="24"/>
          <w:shd w:val="clear" w:color="auto" w:fill="FFFFFF"/>
        </w:rPr>
        <w:t xml:space="preserve"> </w:t>
      </w:r>
      <w:r w:rsidR="009643AD" w:rsidRPr="0083099A">
        <w:rPr>
          <w:rFonts w:ascii="Arial" w:hAnsi="Arial" w:cs="Arial"/>
          <w:color w:val="0D0D0D"/>
          <w:sz w:val="24"/>
          <w:szCs w:val="24"/>
          <w:shd w:val="clear" w:color="auto" w:fill="FFFFFF"/>
        </w:rPr>
        <w:t xml:space="preserve">Although he can handle </w:t>
      </w:r>
      <w:r w:rsidR="009643AD" w:rsidRPr="0083099A">
        <w:rPr>
          <w:rFonts w:ascii="Arial" w:hAnsi="Arial" w:cs="Arial"/>
          <w:color w:val="0D0D0D"/>
          <w:sz w:val="24"/>
          <w:szCs w:val="24"/>
          <w:shd w:val="clear" w:color="auto" w:fill="FFFFFF"/>
        </w:rPr>
        <w:lastRenderedPageBreak/>
        <w:t>medium workloads of up to 15 kg, he experiences pain and discomfort in the left ankle, resulting in reduced weight-bearing on the left leg during physical tasks.</w:t>
      </w:r>
      <w:r w:rsidR="001B4DD4" w:rsidRPr="0083099A">
        <w:rPr>
          <w:rFonts w:ascii="Arial" w:hAnsi="Arial" w:cs="Arial"/>
          <w:color w:val="0D0D0D"/>
          <w:sz w:val="24"/>
          <w:szCs w:val="24"/>
          <w:shd w:val="clear" w:color="auto" w:fill="FFFFFF"/>
        </w:rPr>
        <w:t xml:space="preserve"> </w:t>
      </w:r>
      <w:r w:rsidR="009643AD" w:rsidRPr="0083099A">
        <w:rPr>
          <w:rFonts w:ascii="Arial" w:hAnsi="Arial" w:cs="Arial"/>
          <w:color w:val="0D0D0D"/>
          <w:sz w:val="24"/>
          <w:szCs w:val="24"/>
          <w:shd w:val="clear" w:color="auto" w:fill="FFFFFF"/>
        </w:rPr>
        <w:t xml:space="preserve"> Due to these limitations</w:t>
      </w:r>
      <w:r w:rsidR="00E432CC" w:rsidRPr="0083099A">
        <w:rPr>
          <w:rFonts w:ascii="Arial" w:hAnsi="Arial" w:cs="Arial"/>
          <w:color w:val="0D0D0D"/>
          <w:sz w:val="24"/>
          <w:szCs w:val="24"/>
          <w:shd w:val="clear" w:color="auto" w:fill="FFFFFF"/>
        </w:rPr>
        <w:t>,</w:t>
      </w:r>
      <w:r w:rsidR="009643AD" w:rsidRPr="0083099A">
        <w:rPr>
          <w:rFonts w:ascii="Arial" w:hAnsi="Arial" w:cs="Arial"/>
          <w:color w:val="0D0D0D"/>
          <w:sz w:val="24"/>
          <w:szCs w:val="24"/>
          <w:shd w:val="clear" w:color="auto" w:fill="FFFFFF"/>
        </w:rPr>
        <w:t xml:space="preserve"> frequent lifting or carrying loads is not advisable.</w:t>
      </w:r>
    </w:p>
    <w:p w14:paraId="28AA8203" w14:textId="77777777" w:rsidR="00071A1C" w:rsidRPr="00A939A5" w:rsidRDefault="00071A1C" w:rsidP="00C676DB">
      <w:pPr>
        <w:pStyle w:val="ListParagraph"/>
        <w:spacing w:line="360" w:lineRule="auto"/>
        <w:rPr>
          <w:rFonts w:ascii="Arial" w:hAnsi="Arial" w:cs="Arial"/>
          <w:color w:val="0D0D0D"/>
          <w:sz w:val="24"/>
          <w:szCs w:val="24"/>
          <w:shd w:val="clear" w:color="auto" w:fill="FFFFFF"/>
        </w:rPr>
      </w:pPr>
    </w:p>
    <w:p w14:paraId="68320EDB" w14:textId="412A6EDC" w:rsidR="009643AD"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9F637A">
        <w:rPr>
          <w:rFonts w:ascii="Arial" w:hAnsi="Arial" w:cs="Arial"/>
          <w:sz w:val="24"/>
          <w:szCs w:val="24"/>
        </w:rPr>
        <w:t>[39]</w:t>
      </w:r>
      <w:r w:rsidRPr="009F637A">
        <w:rPr>
          <w:rFonts w:ascii="Arial" w:hAnsi="Arial" w:cs="Arial"/>
          <w:sz w:val="24"/>
          <w:szCs w:val="24"/>
        </w:rPr>
        <w:tab/>
      </w:r>
      <w:r w:rsidR="007432BF" w:rsidRPr="0083099A">
        <w:rPr>
          <w:rFonts w:ascii="Arial" w:hAnsi="Arial" w:cs="Arial"/>
          <w:color w:val="0D0D0D"/>
          <w:sz w:val="24"/>
          <w:szCs w:val="24"/>
          <w:shd w:val="clear" w:color="auto" w:fill="FFFFFF"/>
        </w:rPr>
        <w:t>T</w:t>
      </w:r>
      <w:r w:rsidR="00E86D32" w:rsidRPr="0083099A">
        <w:rPr>
          <w:rFonts w:ascii="Arial" w:hAnsi="Arial" w:cs="Arial"/>
          <w:color w:val="0D0D0D"/>
          <w:sz w:val="24"/>
          <w:szCs w:val="24"/>
          <w:shd w:val="clear" w:color="auto" w:fill="FFFFFF"/>
        </w:rPr>
        <w:t xml:space="preserve">he Plaintiff </w:t>
      </w:r>
      <w:r w:rsidR="009643AD" w:rsidRPr="0083099A">
        <w:rPr>
          <w:rFonts w:ascii="Arial" w:hAnsi="Arial" w:cs="Arial"/>
          <w:color w:val="0D0D0D"/>
          <w:sz w:val="24"/>
          <w:szCs w:val="24"/>
          <w:shd w:val="clear" w:color="auto" w:fill="FFFFFF"/>
        </w:rPr>
        <w:t xml:space="preserve">is currently better suited for sedentary work and occasionally engaging in light work tasks. </w:t>
      </w:r>
      <w:r w:rsidR="00907DE7" w:rsidRPr="0083099A">
        <w:rPr>
          <w:rFonts w:ascii="Arial" w:hAnsi="Arial" w:cs="Arial"/>
          <w:color w:val="0D0D0D"/>
          <w:sz w:val="24"/>
          <w:szCs w:val="24"/>
          <w:shd w:val="clear" w:color="auto" w:fill="FFFFFF"/>
        </w:rPr>
        <w:t xml:space="preserve"> </w:t>
      </w:r>
      <w:r w:rsidR="009643AD" w:rsidRPr="0083099A">
        <w:rPr>
          <w:rFonts w:ascii="Arial" w:hAnsi="Arial" w:cs="Arial"/>
          <w:color w:val="0D0D0D"/>
          <w:sz w:val="24"/>
          <w:szCs w:val="24"/>
          <w:shd w:val="clear" w:color="auto" w:fill="FFFFFF"/>
        </w:rPr>
        <w:t>His pre-accident and current occupation as a painter are no longer suitable.</w:t>
      </w:r>
    </w:p>
    <w:p w14:paraId="6A40B022" w14:textId="77777777" w:rsidR="009F637A" w:rsidRPr="009F637A" w:rsidRDefault="009F637A" w:rsidP="009F637A">
      <w:pPr>
        <w:pStyle w:val="ListParagraph"/>
        <w:rPr>
          <w:rFonts w:ascii="Arial" w:hAnsi="Arial" w:cs="Arial"/>
          <w:sz w:val="24"/>
          <w:szCs w:val="24"/>
        </w:rPr>
      </w:pPr>
    </w:p>
    <w:p w14:paraId="39396767" w14:textId="77777777" w:rsidR="009F637A" w:rsidRPr="00A939A5" w:rsidRDefault="009F637A" w:rsidP="009F637A">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6370DCD2" w14:textId="77777777" w:rsidR="009643AD" w:rsidRPr="00A939A5" w:rsidRDefault="009643AD" w:rsidP="00C676DB">
      <w:pPr>
        <w:pStyle w:val="ListParagraph"/>
        <w:spacing w:line="360" w:lineRule="auto"/>
        <w:rPr>
          <w:rFonts w:ascii="Arial" w:hAnsi="Arial" w:cs="Arial"/>
          <w:sz w:val="24"/>
          <w:szCs w:val="24"/>
        </w:rPr>
      </w:pPr>
    </w:p>
    <w:p w14:paraId="7BD44864" w14:textId="7A7FBA19" w:rsidR="009643AD"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[40]</w:t>
      </w:r>
      <w:r w:rsidRPr="00A939A5">
        <w:rPr>
          <w:rFonts w:ascii="Arial" w:hAnsi="Arial" w:cs="Arial"/>
          <w:sz w:val="24"/>
          <w:szCs w:val="24"/>
        </w:rPr>
        <w:tab/>
      </w:r>
      <w:r w:rsidR="009643AD" w:rsidRPr="0083099A">
        <w:rPr>
          <w:rFonts w:ascii="Arial" w:hAnsi="Arial" w:cs="Arial"/>
          <w:color w:val="0D0D0D"/>
          <w:sz w:val="24"/>
          <w:szCs w:val="24"/>
          <w:shd w:val="clear" w:color="auto" w:fill="FFFFFF"/>
        </w:rPr>
        <w:t xml:space="preserve">The injuries sustained in the accident have significantly impacted the Plaintiff's ability to meet the demands of his pre-accident and current work, rendering him highly vulnerable in the open </w:t>
      </w:r>
      <w:r w:rsidR="00907DE7" w:rsidRPr="0083099A">
        <w:rPr>
          <w:rFonts w:ascii="Arial" w:hAnsi="Arial" w:cs="Arial"/>
          <w:color w:val="0D0D0D"/>
          <w:sz w:val="24"/>
          <w:szCs w:val="24"/>
          <w:shd w:val="clear" w:color="auto" w:fill="FFFFFF"/>
        </w:rPr>
        <w:t>labour</w:t>
      </w:r>
      <w:r w:rsidR="009643AD" w:rsidRPr="0083099A">
        <w:rPr>
          <w:rFonts w:ascii="Arial" w:hAnsi="Arial" w:cs="Arial"/>
          <w:color w:val="0D0D0D"/>
          <w:sz w:val="24"/>
          <w:szCs w:val="24"/>
          <w:shd w:val="clear" w:color="auto" w:fill="FFFFFF"/>
        </w:rPr>
        <w:t xml:space="preserve"> market. </w:t>
      </w:r>
      <w:r w:rsidR="00907DE7" w:rsidRPr="0083099A">
        <w:rPr>
          <w:rFonts w:ascii="Arial" w:hAnsi="Arial" w:cs="Arial"/>
          <w:color w:val="0D0D0D"/>
          <w:sz w:val="24"/>
          <w:szCs w:val="24"/>
          <w:shd w:val="clear" w:color="auto" w:fill="FFFFFF"/>
        </w:rPr>
        <w:t xml:space="preserve"> </w:t>
      </w:r>
      <w:r w:rsidR="009643AD" w:rsidRPr="0083099A">
        <w:rPr>
          <w:rFonts w:ascii="Arial" w:hAnsi="Arial" w:cs="Arial"/>
          <w:color w:val="0D0D0D"/>
          <w:sz w:val="24"/>
          <w:szCs w:val="24"/>
          <w:shd w:val="clear" w:color="auto" w:fill="FFFFFF"/>
        </w:rPr>
        <w:t xml:space="preserve">The progression of osteoarthritis in his left ankle will likely result in physical deterioration, limiting him to secondary types of occupations and hindering his employment prospects in the open market, given his experience and skills. </w:t>
      </w:r>
      <w:r w:rsidR="00907DE7" w:rsidRPr="0083099A">
        <w:rPr>
          <w:rFonts w:ascii="Arial" w:hAnsi="Arial" w:cs="Arial"/>
          <w:color w:val="0D0D0D"/>
          <w:sz w:val="24"/>
          <w:szCs w:val="24"/>
          <w:shd w:val="clear" w:color="auto" w:fill="FFFFFF"/>
        </w:rPr>
        <w:t xml:space="preserve"> </w:t>
      </w:r>
      <w:r w:rsidR="009643AD" w:rsidRPr="0083099A">
        <w:rPr>
          <w:rFonts w:ascii="Arial" w:hAnsi="Arial" w:cs="Arial"/>
          <w:color w:val="0D0D0D"/>
          <w:sz w:val="24"/>
          <w:szCs w:val="24"/>
          <w:shd w:val="clear" w:color="auto" w:fill="FFFFFF"/>
        </w:rPr>
        <w:t xml:space="preserve">Without new skills training, he faces prolonged unemployment. </w:t>
      </w:r>
      <w:r w:rsidR="00907DE7" w:rsidRPr="0083099A">
        <w:rPr>
          <w:rFonts w:ascii="Arial" w:hAnsi="Arial" w:cs="Arial"/>
          <w:color w:val="0D0D0D"/>
          <w:sz w:val="24"/>
          <w:szCs w:val="24"/>
          <w:shd w:val="clear" w:color="auto" w:fill="FFFFFF"/>
        </w:rPr>
        <w:t xml:space="preserve"> </w:t>
      </w:r>
      <w:r w:rsidR="009643AD" w:rsidRPr="0083099A">
        <w:rPr>
          <w:rFonts w:ascii="Arial" w:hAnsi="Arial" w:cs="Arial"/>
          <w:color w:val="0D0D0D"/>
          <w:sz w:val="24"/>
          <w:szCs w:val="24"/>
          <w:shd w:val="clear" w:color="auto" w:fill="FFFFFF"/>
        </w:rPr>
        <w:t>Considering the impact of the accident on his pre-accident and current life roles and circumstances, the accident's effects are considered moderate.</w:t>
      </w:r>
    </w:p>
    <w:p w14:paraId="19EA17F2" w14:textId="77777777" w:rsidR="009643AD" w:rsidRPr="00A939A5" w:rsidRDefault="009643AD" w:rsidP="00C676DB">
      <w:pPr>
        <w:pStyle w:val="ListParagraph"/>
        <w:spacing w:line="360" w:lineRule="auto"/>
        <w:rPr>
          <w:rFonts w:ascii="Arial" w:hAnsi="Arial" w:cs="Arial"/>
          <w:color w:val="0D0D0D"/>
          <w:sz w:val="24"/>
          <w:szCs w:val="24"/>
          <w:shd w:val="clear" w:color="auto" w:fill="FFFFFF"/>
        </w:rPr>
      </w:pPr>
    </w:p>
    <w:p w14:paraId="44A55CE1" w14:textId="11730D97" w:rsidR="009643AD"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[41]</w:t>
      </w:r>
      <w:r w:rsidRPr="00A939A5">
        <w:rPr>
          <w:rFonts w:ascii="Arial" w:hAnsi="Arial" w:cs="Arial"/>
          <w:sz w:val="24"/>
          <w:szCs w:val="24"/>
        </w:rPr>
        <w:tab/>
      </w:r>
      <w:r w:rsidR="00FE631E" w:rsidRPr="0083099A">
        <w:rPr>
          <w:rFonts w:ascii="Arial" w:hAnsi="Arial" w:cs="Arial"/>
          <w:color w:val="0D0D0D"/>
          <w:sz w:val="24"/>
          <w:szCs w:val="24"/>
          <w:shd w:val="clear" w:color="auto" w:fill="FFFFFF"/>
        </w:rPr>
        <w:t xml:space="preserve">Had </w:t>
      </w:r>
      <w:r w:rsidR="009643AD" w:rsidRPr="0083099A">
        <w:rPr>
          <w:rFonts w:ascii="Arial" w:hAnsi="Arial" w:cs="Arial"/>
          <w:color w:val="0D0D0D"/>
          <w:sz w:val="24"/>
          <w:szCs w:val="24"/>
          <w:shd w:val="clear" w:color="auto" w:fill="FFFFFF"/>
        </w:rPr>
        <w:t>it not been for the accident,</w:t>
      </w:r>
      <w:r w:rsidR="00907DE7" w:rsidRPr="0083099A">
        <w:rPr>
          <w:rFonts w:ascii="Arial" w:hAnsi="Arial" w:cs="Arial"/>
          <w:color w:val="0D0D0D"/>
          <w:sz w:val="24"/>
          <w:szCs w:val="24"/>
          <w:shd w:val="clear" w:color="auto" w:fill="FFFFFF"/>
        </w:rPr>
        <w:t xml:space="preserve"> the</w:t>
      </w:r>
      <w:r w:rsidR="009643AD" w:rsidRPr="0083099A">
        <w:rPr>
          <w:rFonts w:ascii="Arial" w:hAnsi="Arial" w:cs="Arial"/>
          <w:color w:val="0D0D0D"/>
          <w:sz w:val="24"/>
          <w:szCs w:val="24"/>
          <w:shd w:val="clear" w:color="auto" w:fill="FFFFFF"/>
        </w:rPr>
        <w:t xml:space="preserve"> Plaintiff would have continued working as a painter and seen an increase in earnings over the years, potentially working for himself or securing alternative employment. </w:t>
      </w:r>
      <w:r w:rsidR="00907DE7" w:rsidRPr="0083099A">
        <w:rPr>
          <w:rFonts w:ascii="Arial" w:hAnsi="Arial" w:cs="Arial"/>
          <w:color w:val="0D0D0D"/>
          <w:sz w:val="24"/>
          <w:szCs w:val="24"/>
          <w:shd w:val="clear" w:color="auto" w:fill="FFFFFF"/>
        </w:rPr>
        <w:t xml:space="preserve"> </w:t>
      </w:r>
      <w:r w:rsidR="009643AD" w:rsidRPr="0083099A">
        <w:rPr>
          <w:rFonts w:ascii="Arial" w:hAnsi="Arial" w:cs="Arial"/>
          <w:color w:val="0D0D0D"/>
          <w:sz w:val="24"/>
          <w:szCs w:val="24"/>
          <w:shd w:val="clear" w:color="auto" w:fill="FFFFFF"/>
        </w:rPr>
        <w:t xml:space="preserve">His monthly earnings would have progressed steadily, peaking between the median and upper quartile for semi-skilled workers in the non-corporate sector by age 50. </w:t>
      </w:r>
      <w:r w:rsidR="00907DE7" w:rsidRPr="0083099A">
        <w:rPr>
          <w:rFonts w:ascii="Arial" w:hAnsi="Arial" w:cs="Arial"/>
          <w:color w:val="0D0D0D"/>
          <w:sz w:val="24"/>
          <w:szCs w:val="24"/>
          <w:shd w:val="clear" w:color="auto" w:fill="FFFFFF"/>
        </w:rPr>
        <w:t xml:space="preserve"> </w:t>
      </w:r>
      <w:r w:rsidR="009643AD" w:rsidRPr="0083099A">
        <w:rPr>
          <w:rFonts w:ascii="Arial" w:hAnsi="Arial" w:cs="Arial"/>
          <w:color w:val="0D0D0D"/>
          <w:sz w:val="24"/>
          <w:szCs w:val="24"/>
          <w:shd w:val="clear" w:color="auto" w:fill="FFFFFF"/>
        </w:rPr>
        <w:t xml:space="preserve">Afterward, his income would have remained similar with inflationary adjustments until his intended retirement age. </w:t>
      </w:r>
      <w:r w:rsidR="00907DE7" w:rsidRPr="0083099A">
        <w:rPr>
          <w:rFonts w:ascii="Arial" w:hAnsi="Arial" w:cs="Arial"/>
          <w:color w:val="0D0D0D"/>
          <w:sz w:val="24"/>
          <w:szCs w:val="24"/>
          <w:shd w:val="clear" w:color="auto" w:fill="FFFFFF"/>
        </w:rPr>
        <w:t xml:space="preserve"> </w:t>
      </w:r>
      <w:r w:rsidR="009643AD" w:rsidRPr="0083099A">
        <w:rPr>
          <w:rFonts w:ascii="Arial" w:hAnsi="Arial" w:cs="Arial"/>
          <w:color w:val="0D0D0D"/>
          <w:sz w:val="24"/>
          <w:szCs w:val="24"/>
          <w:shd w:val="clear" w:color="auto" w:fill="FFFFFF"/>
        </w:rPr>
        <w:t>The monthly salary range for semi-skilled workers in the non-corporate sector is between R2,850</w:t>
      </w:r>
      <w:r w:rsidR="00907DE7" w:rsidRPr="0083099A">
        <w:rPr>
          <w:rFonts w:ascii="Arial" w:hAnsi="Arial" w:cs="Arial"/>
          <w:color w:val="0D0D0D"/>
          <w:sz w:val="24"/>
          <w:szCs w:val="24"/>
          <w:shd w:val="clear" w:color="auto" w:fill="FFFFFF"/>
        </w:rPr>
        <w:t>.00</w:t>
      </w:r>
      <w:r w:rsidR="009643AD" w:rsidRPr="0083099A">
        <w:rPr>
          <w:rFonts w:ascii="Arial" w:hAnsi="Arial" w:cs="Arial"/>
          <w:color w:val="0D0D0D"/>
          <w:sz w:val="24"/>
          <w:szCs w:val="24"/>
          <w:shd w:val="clear" w:color="auto" w:fill="FFFFFF"/>
        </w:rPr>
        <w:t xml:space="preserve"> to R15,917</w:t>
      </w:r>
      <w:r w:rsidR="00907DE7" w:rsidRPr="0083099A">
        <w:rPr>
          <w:rFonts w:ascii="Arial" w:hAnsi="Arial" w:cs="Arial"/>
          <w:color w:val="0D0D0D"/>
          <w:sz w:val="24"/>
          <w:szCs w:val="24"/>
          <w:shd w:val="clear" w:color="auto" w:fill="FFFFFF"/>
        </w:rPr>
        <w:t>.00</w:t>
      </w:r>
      <w:r w:rsidR="009643AD" w:rsidRPr="0083099A">
        <w:rPr>
          <w:rFonts w:ascii="Arial" w:hAnsi="Arial" w:cs="Arial"/>
          <w:color w:val="0D0D0D"/>
          <w:sz w:val="24"/>
          <w:szCs w:val="24"/>
          <w:shd w:val="clear" w:color="auto" w:fill="FFFFFF"/>
        </w:rPr>
        <w:t>.</w:t>
      </w:r>
    </w:p>
    <w:p w14:paraId="16E905E6" w14:textId="77777777" w:rsidR="009643AD" w:rsidRPr="00A939A5" w:rsidRDefault="009643AD" w:rsidP="00C676DB">
      <w:pPr>
        <w:pStyle w:val="ListParagraph"/>
        <w:spacing w:line="360" w:lineRule="auto"/>
        <w:rPr>
          <w:rFonts w:ascii="Arial" w:hAnsi="Arial" w:cs="Arial"/>
          <w:color w:val="0D0D0D"/>
          <w:sz w:val="24"/>
          <w:szCs w:val="24"/>
          <w:shd w:val="clear" w:color="auto" w:fill="FFFFFF"/>
        </w:rPr>
      </w:pPr>
    </w:p>
    <w:p w14:paraId="0493FA16" w14:textId="0B3AC18B" w:rsidR="009643AD"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[42]</w:t>
      </w:r>
      <w:r w:rsidRPr="00A939A5">
        <w:rPr>
          <w:rFonts w:ascii="Arial" w:hAnsi="Arial" w:cs="Arial"/>
          <w:sz w:val="24"/>
          <w:szCs w:val="24"/>
        </w:rPr>
        <w:tab/>
      </w:r>
      <w:r w:rsidR="009643AD" w:rsidRPr="0083099A">
        <w:rPr>
          <w:rFonts w:ascii="Arial" w:hAnsi="Arial" w:cs="Arial"/>
          <w:color w:val="0D0D0D"/>
          <w:sz w:val="24"/>
          <w:szCs w:val="24"/>
          <w:shd w:val="clear" w:color="auto" w:fill="FFFFFF"/>
        </w:rPr>
        <w:t>Before the accident, the Plaintiff led a relatively healthy and active lifestyle, with no indications that he would not have continued working until the normal retirement age of 65.</w:t>
      </w:r>
    </w:p>
    <w:p w14:paraId="3BEDD3F1" w14:textId="77777777" w:rsidR="009643AD" w:rsidRPr="00A939A5" w:rsidRDefault="009643AD" w:rsidP="00C676DB">
      <w:pPr>
        <w:pStyle w:val="ListParagraph"/>
        <w:spacing w:line="360" w:lineRule="auto"/>
        <w:rPr>
          <w:rFonts w:ascii="Arial" w:hAnsi="Arial" w:cs="Arial"/>
          <w:sz w:val="24"/>
          <w:szCs w:val="24"/>
        </w:rPr>
      </w:pPr>
    </w:p>
    <w:p w14:paraId="2DE89600" w14:textId="2D6EB01C" w:rsidR="009643AD"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[43]</w:t>
      </w:r>
      <w:r w:rsidRPr="00A939A5">
        <w:rPr>
          <w:rFonts w:ascii="Arial" w:hAnsi="Arial" w:cs="Arial"/>
          <w:sz w:val="24"/>
          <w:szCs w:val="24"/>
        </w:rPr>
        <w:tab/>
      </w:r>
      <w:r w:rsidR="009643AD" w:rsidRPr="0083099A">
        <w:rPr>
          <w:rFonts w:ascii="Arial" w:hAnsi="Arial" w:cs="Arial"/>
          <w:color w:val="0D0D0D"/>
          <w:sz w:val="24"/>
          <w:szCs w:val="24"/>
          <w:shd w:val="clear" w:color="auto" w:fill="FFFFFF"/>
        </w:rPr>
        <w:t xml:space="preserve">It is unlikely that the Plaintiff will secure suitable sedentary employment in the open </w:t>
      </w:r>
      <w:r w:rsidR="00907DE7" w:rsidRPr="0083099A">
        <w:rPr>
          <w:rFonts w:ascii="Arial" w:hAnsi="Arial" w:cs="Arial"/>
          <w:color w:val="0D0D0D"/>
          <w:sz w:val="24"/>
          <w:szCs w:val="24"/>
          <w:shd w:val="clear" w:color="auto" w:fill="FFFFFF"/>
        </w:rPr>
        <w:t>labour</w:t>
      </w:r>
      <w:r w:rsidR="009643AD" w:rsidRPr="0083099A">
        <w:rPr>
          <w:rFonts w:ascii="Arial" w:hAnsi="Arial" w:cs="Arial"/>
          <w:color w:val="0D0D0D"/>
          <w:sz w:val="24"/>
          <w:szCs w:val="24"/>
          <w:shd w:val="clear" w:color="auto" w:fill="FFFFFF"/>
        </w:rPr>
        <w:t xml:space="preserve"> market</w:t>
      </w:r>
      <w:r w:rsidR="00634AE5" w:rsidRPr="0083099A">
        <w:rPr>
          <w:rFonts w:ascii="Arial" w:hAnsi="Arial" w:cs="Arial"/>
          <w:color w:val="0D0D0D"/>
          <w:sz w:val="24"/>
          <w:szCs w:val="24"/>
          <w:shd w:val="clear" w:color="auto" w:fill="FFFFFF"/>
        </w:rPr>
        <w:t>,</w:t>
      </w:r>
      <w:r w:rsidR="009643AD" w:rsidRPr="0083099A">
        <w:rPr>
          <w:rFonts w:ascii="Arial" w:hAnsi="Arial" w:cs="Arial"/>
          <w:color w:val="0D0D0D"/>
          <w:sz w:val="24"/>
          <w:szCs w:val="24"/>
          <w:shd w:val="clear" w:color="auto" w:fill="FFFFFF"/>
        </w:rPr>
        <w:t xml:space="preserve"> and </w:t>
      </w:r>
      <w:r w:rsidR="00B13F08" w:rsidRPr="0083099A">
        <w:rPr>
          <w:rFonts w:ascii="Arial" w:hAnsi="Arial" w:cs="Arial"/>
          <w:color w:val="0D0D0D"/>
          <w:sz w:val="24"/>
          <w:szCs w:val="24"/>
          <w:shd w:val="clear" w:color="auto" w:fill="FFFFFF"/>
        </w:rPr>
        <w:t>employment op</w:t>
      </w:r>
      <w:r w:rsidR="00E22B5F" w:rsidRPr="0083099A">
        <w:rPr>
          <w:rFonts w:ascii="Arial" w:hAnsi="Arial" w:cs="Arial"/>
          <w:color w:val="0D0D0D"/>
          <w:sz w:val="24"/>
          <w:szCs w:val="24"/>
          <w:shd w:val="clear" w:color="auto" w:fill="FFFFFF"/>
        </w:rPr>
        <w:t>p</w:t>
      </w:r>
      <w:r w:rsidR="000D3B85" w:rsidRPr="0083099A">
        <w:rPr>
          <w:rFonts w:ascii="Arial" w:hAnsi="Arial" w:cs="Arial"/>
          <w:color w:val="0D0D0D"/>
          <w:sz w:val="24"/>
          <w:szCs w:val="24"/>
          <w:shd w:val="clear" w:color="auto" w:fill="FFFFFF"/>
        </w:rPr>
        <w:t>o</w:t>
      </w:r>
      <w:r w:rsidR="00B13F08" w:rsidRPr="0083099A">
        <w:rPr>
          <w:rFonts w:ascii="Arial" w:hAnsi="Arial" w:cs="Arial"/>
          <w:color w:val="0D0D0D"/>
          <w:sz w:val="24"/>
          <w:szCs w:val="24"/>
          <w:shd w:val="clear" w:color="auto" w:fill="FFFFFF"/>
        </w:rPr>
        <w:t xml:space="preserve">rtunities </w:t>
      </w:r>
      <w:r w:rsidR="009643AD" w:rsidRPr="0083099A">
        <w:rPr>
          <w:rFonts w:ascii="Arial" w:hAnsi="Arial" w:cs="Arial"/>
          <w:color w:val="0D0D0D"/>
          <w:sz w:val="24"/>
          <w:szCs w:val="24"/>
          <w:shd w:val="clear" w:color="auto" w:fill="FFFFFF"/>
        </w:rPr>
        <w:t>will likely be limited to informal sector employment, either as an employee or self-employed.</w:t>
      </w:r>
      <w:r w:rsidR="00907DE7" w:rsidRPr="0083099A">
        <w:rPr>
          <w:rFonts w:ascii="Arial" w:hAnsi="Arial" w:cs="Arial"/>
          <w:color w:val="0D0D0D"/>
          <w:sz w:val="24"/>
          <w:szCs w:val="24"/>
          <w:shd w:val="clear" w:color="auto" w:fill="FFFFFF"/>
        </w:rPr>
        <w:t xml:space="preserve"> </w:t>
      </w:r>
      <w:r w:rsidR="009643AD" w:rsidRPr="0083099A">
        <w:rPr>
          <w:rFonts w:ascii="Arial" w:hAnsi="Arial" w:cs="Arial"/>
          <w:color w:val="0D0D0D"/>
          <w:sz w:val="24"/>
          <w:szCs w:val="24"/>
          <w:shd w:val="clear" w:color="auto" w:fill="FFFFFF"/>
        </w:rPr>
        <w:t xml:space="preserve"> His most probable options include working in informal trading as a Spaza Shop Assistant or becoming an Informal Trader himself. </w:t>
      </w:r>
      <w:r w:rsidR="00907DE7" w:rsidRPr="0083099A">
        <w:rPr>
          <w:rFonts w:ascii="Arial" w:hAnsi="Arial" w:cs="Arial"/>
          <w:color w:val="0D0D0D"/>
          <w:sz w:val="24"/>
          <w:szCs w:val="24"/>
          <w:shd w:val="clear" w:color="auto" w:fill="FFFFFF"/>
        </w:rPr>
        <w:t xml:space="preserve"> </w:t>
      </w:r>
      <w:r w:rsidR="009643AD" w:rsidRPr="0083099A">
        <w:rPr>
          <w:rFonts w:ascii="Arial" w:hAnsi="Arial" w:cs="Arial"/>
          <w:color w:val="0D0D0D"/>
          <w:sz w:val="24"/>
          <w:szCs w:val="24"/>
          <w:shd w:val="clear" w:color="auto" w:fill="FFFFFF"/>
        </w:rPr>
        <w:t>His earnings would start at the lower quartile of the Informal Trader salary scale, with the potential to increase to just above the median by age 50, with inflationary adjustments until retirement at age 65.</w:t>
      </w:r>
    </w:p>
    <w:p w14:paraId="4ECF427C" w14:textId="77777777" w:rsidR="009643AD" w:rsidRDefault="009643AD" w:rsidP="00C676DB">
      <w:pPr>
        <w:pStyle w:val="ListParagraph"/>
        <w:spacing w:line="360" w:lineRule="auto"/>
        <w:rPr>
          <w:rFonts w:ascii="Arial" w:hAnsi="Arial" w:cs="Arial"/>
          <w:sz w:val="24"/>
          <w:szCs w:val="24"/>
        </w:rPr>
      </w:pPr>
    </w:p>
    <w:p w14:paraId="45D632DE" w14:textId="77777777" w:rsidR="009F637A" w:rsidRPr="00A939A5" w:rsidRDefault="009F637A" w:rsidP="00C676DB">
      <w:pPr>
        <w:pStyle w:val="ListParagraph"/>
        <w:spacing w:line="360" w:lineRule="auto"/>
        <w:rPr>
          <w:rFonts w:ascii="Arial" w:hAnsi="Arial" w:cs="Arial"/>
          <w:sz w:val="24"/>
          <w:szCs w:val="24"/>
        </w:rPr>
      </w:pPr>
    </w:p>
    <w:p w14:paraId="003669A4" w14:textId="36F79010" w:rsidR="009643AD"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[44]</w:t>
      </w:r>
      <w:r w:rsidRPr="00A939A5">
        <w:rPr>
          <w:rFonts w:ascii="Arial" w:hAnsi="Arial" w:cs="Arial"/>
          <w:sz w:val="24"/>
          <w:szCs w:val="24"/>
        </w:rPr>
        <w:tab/>
      </w:r>
      <w:r w:rsidR="009B35E9" w:rsidRPr="0083099A">
        <w:rPr>
          <w:rFonts w:ascii="Arial" w:hAnsi="Arial" w:cs="Arial"/>
          <w:sz w:val="24"/>
          <w:szCs w:val="24"/>
        </w:rPr>
        <w:t xml:space="preserve">The Industrial Psychologist, </w:t>
      </w:r>
      <w:r w:rsidR="00B77469" w:rsidRPr="0083099A">
        <w:rPr>
          <w:rFonts w:ascii="Arial" w:hAnsi="Arial" w:cs="Arial"/>
          <w:color w:val="0D0D0D"/>
          <w:sz w:val="24"/>
          <w:szCs w:val="24"/>
          <w:shd w:val="clear" w:color="auto" w:fill="FFFFFF"/>
        </w:rPr>
        <w:t>Mr Vl</w:t>
      </w:r>
      <w:r w:rsidR="00E93DC8" w:rsidRPr="0083099A">
        <w:rPr>
          <w:rFonts w:ascii="Arial" w:hAnsi="Arial" w:cs="Arial"/>
          <w:color w:val="0D0D0D"/>
          <w:sz w:val="24"/>
          <w:szCs w:val="24"/>
          <w:shd w:val="clear" w:color="auto" w:fill="FFFFFF"/>
        </w:rPr>
        <w:t>a</w:t>
      </w:r>
      <w:r w:rsidR="00B77469" w:rsidRPr="0083099A">
        <w:rPr>
          <w:rFonts w:ascii="Arial" w:hAnsi="Arial" w:cs="Arial"/>
          <w:color w:val="0D0D0D"/>
          <w:sz w:val="24"/>
          <w:szCs w:val="24"/>
          <w:shd w:val="clear" w:color="auto" w:fill="FFFFFF"/>
        </w:rPr>
        <w:t>mingh</w:t>
      </w:r>
      <w:r w:rsidR="00852161" w:rsidRPr="0083099A">
        <w:rPr>
          <w:rFonts w:ascii="Arial" w:hAnsi="Arial" w:cs="Arial"/>
          <w:color w:val="0D0D0D"/>
          <w:sz w:val="24"/>
          <w:szCs w:val="24"/>
          <w:shd w:val="clear" w:color="auto" w:fill="FFFFFF"/>
        </w:rPr>
        <w:t>,</w:t>
      </w:r>
      <w:r w:rsidR="009643AD" w:rsidRPr="0083099A">
        <w:rPr>
          <w:rFonts w:ascii="Arial" w:hAnsi="Arial" w:cs="Arial"/>
          <w:color w:val="0D0D0D"/>
          <w:sz w:val="24"/>
          <w:szCs w:val="24"/>
          <w:shd w:val="clear" w:color="auto" w:fill="FFFFFF"/>
        </w:rPr>
        <w:t xml:space="preserve"> recommended a higher than normal post-accident contingency deduction for unemployment, considering the uncertain nature of </w:t>
      </w:r>
      <w:r w:rsidR="009B35E9" w:rsidRPr="0083099A">
        <w:rPr>
          <w:rFonts w:ascii="Arial" w:hAnsi="Arial" w:cs="Arial"/>
          <w:color w:val="0D0D0D"/>
          <w:sz w:val="24"/>
          <w:szCs w:val="24"/>
          <w:shd w:val="clear" w:color="auto" w:fill="FFFFFF"/>
        </w:rPr>
        <w:t xml:space="preserve">the Plaintiff’s </w:t>
      </w:r>
      <w:r w:rsidR="009643AD" w:rsidRPr="0083099A">
        <w:rPr>
          <w:rFonts w:ascii="Arial" w:hAnsi="Arial" w:cs="Arial"/>
          <w:color w:val="0D0D0D"/>
          <w:sz w:val="24"/>
          <w:szCs w:val="24"/>
          <w:shd w:val="clear" w:color="auto" w:fill="FFFFFF"/>
        </w:rPr>
        <w:t xml:space="preserve">projected post-accident career. </w:t>
      </w:r>
      <w:r w:rsidR="00907DE7" w:rsidRPr="0083099A">
        <w:rPr>
          <w:rFonts w:ascii="Arial" w:hAnsi="Arial" w:cs="Arial"/>
          <w:color w:val="0D0D0D"/>
          <w:sz w:val="24"/>
          <w:szCs w:val="24"/>
          <w:shd w:val="clear" w:color="auto" w:fill="FFFFFF"/>
        </w:rPr>
        <w:t xml:space="preserve"> </w:t>
      </w:r>
      <w:r w:rsidR="007003C8" w:rsidRPr="0083099A">
        <w:rPr>
          <w:rFonts w:ascii="Arial" w:hAnsi="Arial" w:cs="Arial"/>
          <w:color w:val="0D0D0D"/>
          <w:sz w:val="24"/>
          <w:szCs w:val="24"/>
          <w:shd w:val="clear" w:color="auto" w:fill="FFFFFF"/>
        </w:rPr>
        <w:t>According to him, g</w:t>
      </w:r>
      <w:r w:rsidR="009643AD" w:rsidRPr="0083099A">
        <w:rPr>
          <w:rFonts w:ascii="Arial" w:hAnsi="Arial" w:cs="Arial"/>
          <w:color w:val="0D0D0D"/>
          <w:sz w:val="24"/>
          <w:szCs w:val="24"/>
          <w:shd w:val="clear" w:color="auto" w:fill="FFFFFF"/>
        </w:rPr>
        <w:t xml:space="preserve">iven </w:t>
      </w:r>
      <w:r w:rsidR="00E93DC8" w:rsidRPr="0083099A">
        <w:rPr>
          <w:rFonts w:ascii="Arial" w:hAnsi="Arial" w:cs="Arial"/>
          <w:color w:val="0D0D0D"/>
          <w:sz w:val="24"/>
          <w:szCs w:val="24"/>
          <w:shd w:val="clear" w:color="auto" w:fill="FFFFFF"/>
        </w:rPr>
        <w:t>Dr Read</w:t>
      </w:r>
      <w:r w:rsidR="009643AD" w:rsidRPr="0083099A">
        <w:rPr>
          <w:rFonts w:ascii="Arial" w:hAnsi="Arial" w:cs="Arial"/>
          <w:color w:val="0D0D0D"/>
          <w:sz w:val="24"/>
          <w:szCs w:val="24"/>
          <w:shd w:val="clear" w:color="auto" w:fill="FFFFFF"/>
        </w:rPr>
        <w:t xml:space="preserve"> indicating that the age of retirement will depend on the nature of his work duties and the condition of his left ankle in the future, considering the degenerative nature of his ankle injury, early retirement, even as an Informal Trader, cannot be ruled out. </w:t>
      </w:r>
      <w:r w:rsidR="00907DE7" w:rsidRPr="0083099A">
        <w:rPr>
          <w:rFonts w:ascii="Arial" w:hAnsi="Arial" w:cs="Arial"/>
          <w:color w:val="0D0D0D"/>
          <w:sz w:val="24"/>
          <w:szCs w:val="24"/>
          <w:shd w:val="clear" w:color="auto" w:fill="FFFFFF"/>
        </w:rPr>
        <w:t xml:space="preserve"> </w:t>
      </w:r>
      <w:r w:rsidR="009643AD" w:rsidRPr="0083099A">
        <w:rPr>
          <w:rFonts w:ascii="Arial" w:hAnsi="Arial" w:cs="Arial"/>
          <w:color w:val="0D0D0D"/>
          <w:sz w:val="24"/>
          <w:szCs w:val="24"/>
          <w:shd w:val="clear" w:color="auto" w:fill="FFFFFF"/>
        </w:rPr>
        <w:t>This should be included as a risk for a much higher than normal post-accident contingency.</w:t>
      </w:r>
    </w:p>
    <w:p w14:paraId="427F5CD8" w14:textId="77777777" w:rsidR="009643AD" w:rsidRPr="00A939A5" w:rsidRDefault="009643AD" w:rsidP="00C676DB">
      <w:pPr>
        <w:pStyle w:val="ListParagraph"/>
        <w:spacing w:line="360" w:lineRule="auto"/>
        <w:rPr>
          <w:rFonts w:ascii="Arial" w:hAnsi="Arial" w:cs="Arial"/>
          <w:sz w:val="24"/>
          <w:szCs w:val="24"/>
        </w:rPr>
      </w:pPr>
    </w:p>
    <w:p w14:paraId="1FB61A01" w14:textId="39C0C7CA" w:rsidR="00102D4D"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[45]</w:t>
      </w:r>
      <w:r w:rsidRPr="00A939A5">
        <w:rPr>
          <w:rFonts w:ascii="Arial" w:hAnsi="Arial" w:cs="Arial"/>
          <w:sz w:val="24"/>
          <w:szCs w:val="24"/>
        </w:rPr>
        <w:tab/>
      </w:r>
      <w:r w:rsidR="009643AD" w:rsidRPr="0083099A">
        <w:rPr>
          <w:rFonts w:ascii="Arial" w:hAnsi="Arial" w:cs="Arial"/>
          <w:sz w:val="24"/>
          <w:szCs w:val="24"/>
        </w:rPr>
        <w:t>Based on the Industrial Psychologist's report, the Actuary postulated a total loss of earnings of R1</w:t>
      </w:r>
      <w:r w:rsidR="00907DE7" w:rsidRPr="0083099A">
        <w:rPr>
          <w:rFonts w:ascii="Arial" w:hAnsi="Arial" w:cs="Arial"/>
          <w:sz w:val="24"/>
          <w:szCs w:val="24"/>
        </w:rPr>
        <w:t xml:space="preserve"> </w:t>
      </w:r>
      <w:r w:rsidR="009643AD" w:rsidRPr="0083099A">
        <w:rPr>
          <w:rFonts w:ascii="Arial" w:hAnsi="Arial" w:cs="Arial"/>
          <w:sz w:val="24"/>
          <w:szCs w:val="24"/>
        </w:rPr>
        <w:t>470</w:t>
      </w:r>
      <w:r w:rsidR="00907DE7" w:rsidRPr="0083099A">
        <w:rPr>
          <w:rFonts w:ascii="Arial" w:hAnsi="Arial" w:cs="Arial"/>
          <w:sz w:val="24"/>
          <w:szCs w:val="24"/>
        </w:rPr>
        <w:t> </w:t>
      </w:r>
      <w:r w:rsidR="009643AD" w:rsidRPr="0083099A">
        <w:rPr>
          <w:rFonts w:ascii="Arial" w:hAnsi="Arial" w:cs="Arial"/>
          <w:sz w:val="24"/>
          <w:szCs w:val="24"/>
        </w:rPr>
        <w:t>800</w:t>
      </w:r>
      <w:r w:rsidR="00907DE7" w:rsidRPr="0083099A">
        <w:rPr>
          <w:rFonts w:ascii="Arial" w:hAnsi="Arial" w:cs="Arial"/>
          <w:sz w:val="24"/>
          <w:szCs w:val="24"/>
        </w:rPr>
        <w:t>.</w:t>
      </w:r>
      <w:r w:rsidR="001C6A81" w:rsidRPr="0083099A">
        <w:rPr>
          <w:rFonts w:ascii="Arial" w:hAnsi="Arial" w:cs="Arial"/>
          <w:sz w:val="24"/>
          <w:szCs w:val="24"/>
        </w:rPr>
        <w:t>00</w:t>
      </w:r>
      <w:r w:rsidR="009643AD" w:rsidRPr="0083099A">
        <w:rPr>
          <w:rFonts w:ascii="Arial" w:hAnsi="Arial" w:cs="Arial"/>
          <w:sz w:val="24"/>
          <w:szCs w:val="24"/>
        </w:rPr>
        <w:t xml:space="preserve"> without applying any contingencies.</w:t>
      </w:r>
    </w:p>
    <w:p w14:paraId="473735B9" w14:textId="77777777" w:rsidR="002E5C99" w:rsidRPr="00A939A5" w:rsidRDefault="002E5C99" w:rsidP="00C676DB">
      <w:pPr>
        <w:pStyle w:val="ListParagraph"/>
        <w:spacing w:line="360" w:lineRule="auto"/>
        <w:ind w:left="0"/>
        <w:rPr>
          <w:rFonts w:ascii="Arial" w:hAnsi="Arial" w:cs="Arial"/>
          <w:sz w:val="24"/>
          <w:szCs w:val="24"/>
        </w:rPr>
      </w:pPr>
    </w:p>
    <w:p w14:paraId="4B4395E2" w14:textId="04A1AA63" w:rsidR="009643AD" w:rsidRPr="00C676DB" w:rsidRDefault="00907DE7" w:rsidP="00C676DB">
      <w:pPr>
        <w:pStyle w:val="ListParagraph"/>
        <w:spacing w:line="360" w:lineRule="auto"/>
        <w:ind w:left="0"/>
        <w:rPr>
          <w:rFonts w:ascii="Arial" w:hAnsi="Arial" w:cs="Arial"/>
          <w:b/>
          <w:bCs/>
          <w:i/>
          <w:sz w:val="24"/>
          <w:szCs w:val="24"/>
        </w:rPr>
      </w:pPr>
      <w:r w:rsidRPr="00907DE7">
        <w:rPr>
          <w:rFonts w:ascii="Arial" w:hAnsi="Arial" w:cs="Arial"/>
          <w:b/>
          <w:bCs/>
          <w:i/>
          <w:sz w:val="24"/>
          <w:szCs w:val="24"/>
        </w:rPr>
        <w:lastRenderedPageBreak/>
        <w:t>Defendant's Evidence</w:t>
      </w:r>
    </w:p>
    <w:p w14:paraId="5825D3B8" w14:textId="77777777" w:rsidR="001E1EEE" w:rsidRPr="00A939A5" w:rsidRDefault="001E1EEE" w:rsidP="00C676DB">
      <w:pPr>
        <w:pStyle w:val="ListParagraph"/>
        <w:spacing w:line="360" w:lineRule="auto"/>
        <w:ind w:left="0"/>
        <w:rPr>
          <w:rFonts w:ascii="Arial" w:hAnsi="Arial" w:cs="Arial"/>
          <w:b/>
          <w:bCs/>
          <w:sz w:val="24"/>
          <w:szCs w:val="24"/>
        </w:rPr>
      </w:pPr>
    </w:p>
    <w:p w14:paraId="3DB9B263" w14:textId="4E800707" w:rsidR="00857BCC"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[46]</w:t>
      </w:r>
      <w:r w:rsidRPr="00A939A5">
        <w:rPr>
          <w:rFonts w:ascii="Arial" w:hAnsi="Arial" w:cs="Arial"/>
          <w:sz w:val="24"/>
          <w:szCs w:val="24"/>
        </w:rPr>
        <w:tab/>
      </w:r>
      <w:r w:rsidR="009643AD" w:rsidRPr="0083099A">
        <w:rPr>
          <w:rFonts w:ascii="Arial" w:hAnsi="Arial" w:cs="Arial"/>
          <w:color w:val="0D0D0D"/>
          <w:sz w:val="24"/>
          <w:szCs w:val="24"/>
          <w:shd w:val="clear" w:color="auto" w:fill="FFFFFF"/>
        </w:rPr>
        <w:t xml:space="preserve">The Defendant did not </w:t>
      </w:r>
      <w:r w:rsidR="001E6595" w:rsidRPr="0083099A">
        <w:rPr>
          <w:rFonts w:ascii="Arial" w:hAnsi="Arial" w:cs="Arial"/>
          <w:color w:val="0D0D0D"/>
          <w:sz w:val="24"/>
          <w:szCs w:val="24"/>
          <w:shd w:val="clear" w:color="auto" w:fill="FFFFFF"/>
        </w:rPr>
        <w:t>call any witness.</w:t>
      </w:r>
    </w:p>
    <w:p w14:paraId="102BB9BE" w14:textId="77777777" w:rsidR="002D0BED" w:rsidRPr="00A939A5" w:rsidRDefault="002D0BED" w:rsidP="00C676DB">
      <w:pPr>
        <w:pStyle w:val="ListParagraph"/>
        <w:spacing w:line="360" w:lineRule="auto"/>
        <w:ind w:left="0"/>
        <w:rPr>
          <w:rFonts w:ascii="Arial" w:hAnsi="Arial" w:cs="Arial"/>
          <w:sz w:val="24"/>
          <w:szCs w:val="24"/>
        </w:rPr>
      </w:pPr>
    </w:p>
    <w:p w14:paraId="17FD63EC" w14:textId="5B7AFB87" w:rsidR="00857BCC" w:rsidRPr="00C676DB" w:rsidRDefault="00907DE7" w:rsidP="00C676DB">
      <w:pPr>
        <w:pStyle w:val="ListParagraph"/>
        <w:spacing w:line="360" w:lineRule="auto"/>
        <w:ind w:left="0"/>
        <w:rPr>
          <w:rFonts w:ascii="Arial" w:hAnsi="Arial" w:cs="Arial"/>
          <w:b/>
          <w:bCs/>
          <w:i/>
          <w:sz w:val="24"/>
          <w:szCs w:val="24"/>
        </w:rPr>
      </w:pPr>
      <w:r w:rsidRPr="00907DE7">
        <w:rPr>
          <w:rFonts w:ascii="Arial" w:hAnsi="Arial" w:cs="Arial"/>
          <w:b/>
          <w:bCs/>
          <w:i/>
          <w:sz w:val="24"/>
          <w:szCs w:val="24"/>
        </w:rPr>
        <w:t>Disputes</w:t>
      </w:r>
    </w:p>
    <w:p w14:paraId="012C7D79" w14:textId="77777777" w:rsidR="002D0BED" w:rsidRPr="00A939A5" w:rsidRDefault="002D0BED" w:rsidP="00C676DB">
      <w:pPr>
        <w:pStyle w:val="ListParagraph"/>
        <w:spacing w:line="360" w:lineRule="auto"/>
        <w:ind w:left="0"/>
        <w:rPr>
          <w:rFonts w:ascii="Arial" w:hAnsi="Arial" w:cs="Arial"/>
          <w:sz w:val="24"/>
          <w:szCs w:val="24"/>
        </w:rPr>
      </w:pPr>
    </w:p>
    <w:p w14:paraId="0FA32778" w14:textId="79FB9334" w:rsidR="00E134FE"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[47]</w:t>
      </w:r>
      <w:r w:rsidRPr="00A939A5">
        <w:rPr>
          <w:rFonts w:ascii="Arial" w:hAnsi="Arial" w:cs="Arial"/>
          <w:sz w:val="24"/>
          <w:szCs w:val="24"/>
        </w:rPr>
        <w:tab/>
      </w:r>
      <w:r w:rsidR="002D0BED" w:rsidRPr="0083099A">
        <w:rPr>
          <w:rFonts w:ascii="Arial" w:hAnsi="Arial" w:cs="Arial"/>
          <w:sz w:val="24"/>
          <w:szCs w:val="24"/>
        </w:rPr>
        <w:t xml:space="preserve">On the pleadings, the </w:t>
      </w:r>
      <w:r w:rsidR="002D0BED" w:rsidRPr="0083099A">
        <w:rPr>
          <w:rFonts w:ascii="Arial" w:hAnsi="Arial" w:cs="Arial"/>
          <w:i/>
          <w:iCs/>
          <w:sz w:val="24"/>
          <w:szCs w:val="24"/>
        </w:rPr>
        <w:t>locus standi</w:t>
      </w:r>
      <w:r w:rsidR="002D0BED" w:rsidRPr="0083099A">
        <w:rPr>
          <w:rFonts w:ascii="Arial" w:hAnsi="Arial" w:cs="Arial"/>
          <w:sz w:val="24"/>
          <w:szCs w:val="24"/>
        </w:rPr>
        <w:t xml:space="preserve"> of the Plaintiff is in dispute.</w:t>
      </w:r>
      <w:r w:rsidR="00907DE7" w:rsidRPr="0083099A">
        <w:rPr>
          <w:rFonts w:ascii="Arial" w:hAnsi="Arial" w:cs="Arial"/>
          <w:sz w:val="24"/>
          <w:szCs w:val="24"/>
        </w:rPr>
        <w:t xml:space="preserve"> </w:t>
      </w:r>
      <w:r w:rsidR="002D0BED" w:rsidRPr="0083099A">
        <w:rPr>
          <w:rFonts w:ascii="Arial" w:hAnsi="Arial" w:cs="Arial"/>
          <w:sz w:val="24"/>
          <w:szCs w:val="24"/>
        </w:rPr>
        <w:t xml:space="preserve"> The </w:t>
      </w:r>
      <w:r w:rsidR="00E134FE" w:rsidRPr="0083099A">
        <w:rPr>
          <w:rFonts w:ascii="Arial" w:hAnsi="Arial" w:cs="Arial"/>
          <w:sz w:val="24"/>
          <w:szCs w:val="24"/>
        </w:rPr>
        <w:t xml:space="preserve">Fund </w:t>
      </w:r>
      <w:r w:rsidR="002D0BED" w:rsidRPr="0083099A">
        <w:rPr>
          <w:rFonts w:ascii="Arial" w:hAnsi="Arial" w:cs="Arial"/>
          <w:sz w:val="24"/>
          <w:szCs w:val="24"/>
        </w:rPr>
        <w:t>pleaded</w:t>
      </w:r>
      <w:r w:rsidR="00E134FE" w:rsidRPr="0083099A">
        <w:rPr>
          <w:rFonts w:ascii="Arial" w:hAnsi="Arial" w:cs="Arial"/>
          <w:sz w:val="24"/>
          <w:szCs w:val="24"/>
        </w:rPr>
        <w:t>:</w:t>
      </w:r>
    </w:p>
    <w:p w14:paraId="58CE624B" w14:textId="77777777" w:rsidR="00E134FE" w:rsidRPr="00A939A5" w:rsidRDefault="00E134FE"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3277784D" w14:textId="11D18BE8" w:rsidR="002D0BED" w:rsidRPr="00C676DB" w:rsidRDefault="002D0BED" w:rsidP="00C676DB">
      <w:pPr>
        <w:pStyle w:val="ListParagraph"/>
        <w:widowControl w:val="0"/>
        <w:tabs>
          <w:tab w:val="left" w:pos="-1009"/>
          <w:tab w:val="left" w:pos="-142"/>
          <w:tab w:val="left" w:pos="1276"/>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rPr>
      </w:pPr>
      <w:r w:rsidRPr="00C676DB">
        <w:rPr>
          <w:rFonts w:ascii="Arial" w:hAnsi="Arial" w:cs="Arial"/>
        </w:rPr>
        <w:t>“</w:t>
      </w:r>
      <w:r w:rsidRPr="00C676DB">
        <w:rPr>
          <w:rFonts w:ascii="Arial" w:hAnsi="Arial" w:cs="Arial"/>
          <w:iCs/>
        </w:rPr>
        <w:t>Save to admit the names of the Plaintiff, the Defendant has no knowledge of the allegations set forth in this paragraph, denies same and puts the Plaintiff to the proof thereof</w:t>
      </w:r>
      <w:r w:rsidRPr="00C676DB">
        <w:rPr>
          <w:rFonts w:ascii="Arial" w:hAnsi="Arial" w:cs="Arial"/>
        </w:rPr>
        <w:t>.”</w:t>
      </w:r>
    </w:p>
    <w:p w14:paraId="5A97523C" w14:textId="77777777" w:rsidR="00BE600F" w:rsidRPr="00A939A5" w:rsidRDefault="00BE600F"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4AA2003C" w14:textId="5F8D3C9D" w:rsidR="007734F5"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[48]</w:t>
      </w:r>
      <w:r w:rsidRPr="00A939A5">
        <w:rPr>
          <w:rFonts w:ascii="Arial" w:hAnsi="Arial" w:cs="Arial"/>
          <w:sz w:val="24"/>
          <w:szCs w:val="24"/>
        </w:rPr>
        <w:tab/>
      </w:r>
      <w:r w:rsidR="007734F5" w:rsidRPr="0083099A">
        <w:rPr>
          <w:rFonts w:ascii="Arial" w:hAnsi="Arial" w:cs="Arial"/>
          <w:sz w:val="24"/>
          <w:szCs w:val="24"/>
        </w:rPr>
        <w:t xml:space="preserve">The </w:t>
      </w:r>
      <w:r w:rsidR="00BE600F" w:rsidRPr="0083099A">
        <w:rPr>
          <w:rFonts w:ascii="Arial" w:hAnsi="Arial" w:cs="Arial"/>
          <w:sz w:val="24"/>
          <w:szCs w:val="24"/>
        </w:rPr>
        <w:t xml:space="preserve">fact of the </w:t>
      </w:r>
      <w:r w:rsidR="007734F5" w:rsidRPr="0083099A">
        <w:rPr>
          <w:rFonts w:ascii="Arial" w:hAnsi="Arial" w:cs="Arial"/>
          <w:sz w:val="24"/>
          <w:szCs w:val="24"/>
        </w:rPr>
        <w:t>collision is also in dispute.</w:t>
      </w:r>
    </w:p>
    <w:p w14:paraId="721CF6B3" w14:textId="77777777" w:rsidR="00EF44E7" w:rsidRPr="00A939A5" w:rsidRDefault="00EF44E7" w:rsidP="00C676DB">
      <w:pPr>
        <w:pStyle w:val="ListParagraph"/>
        <w:spacing w:line="360" w:lineRule="auto"/>
        <w:rPr>
          <w:rFonts w:ascii="Arial" w:hAnsi="Arial" w:cs="Arial"/>
          <w:sz w:val="24"/>
          <w:szCs w:val="24"/>
        </w:rPr>
      </w:pPr>
    </w:p>
    <w:p w14:paraId="4FF12B75" w14:textId="76DC45A7" w:rsidR="00EF44E7"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[49]</w:t>
      </w:r>
      <w:r w:rsidRPr="00A939A5">
        <w:rPr>
          <w:rFonts w:ascii="Arial" w:hAnsi="Arial" w:cs="Arial"/>
          <w:sz w:val="24"/>
          <w:szCs w:val="24"/>
        </w:rPr>
        <w:tab/>
      </w:r>
      <w:r w:rsidR="00EF44E7" w:rsidRPr="0083099A">
        <w:rPr>
          <w:rFonts w:ascii="Arial" w:hAnsi="Arial" w:cs="Arial"/>
          <w:sz w:val="24"/>
          <w:szCs w:val="24"/>
        </w:rPr>
        <w:t xml:space="preserve">The Fund </w:t>
      </w:r>
      <w:r w:rsidR="00E134FE" w:rsidRPr="0083099A">
        <w:rPr>
          <w:rFonts w:ascii="Arial" w:hAnsi="Arial" w:cs="Arial"/>
          <w:sz w:val="24"/>
          <w:szCs w:val="24"/>
        </w:rPr>
        <w:t>a</w:t>
      </w:r>
      <w:r w:rsidR="00EF44E7" w:rsidRPr="0083099A">
        <w:rPr>
          <w:rFonts w:ascii="Arial" w:hAnsi="Arial" w:cs="Arial"/>
          <w:sz w:val="24"/>
          <w:szCs w:val="24"/>
        </w:rPr>
        <w:t>dmitted the injury but denied the nexus between the injury and the collision</w:t>
      </w:r>
      <w:r w:rsidR="00550B9A" w:rsidRPr="0083099A">
        <w:rPr>
          <w:rFonts w:ascii="Arial" w:hAnsi="Arial" w:cs="Arial"/>
          <w:sz w:val="24"/>
          <w:szCs w:val="24"/>
        </w:rPr>
        <w:t>.</w:t>
      </w:r>
    </w:p>
    <w:p w14:paraId="6D05946B" w14:textId="77777777" w:rsidR="007734F5" w:rsidRPr="00A939A5" w:rsidRDefault="007734F5" w:rsidP="00C676DB">
      <w:pPr>
        <w:pStyle w:val="ListParagraph"/>
        <w:spacing w:line="360" w:lineRule="auto"/>
        <w:rPr>
          <w:rFonts w:ascii="Arial" w:hAnsi="Arial" w:cs="Arial"/>
          <w:sz w:val="24"/>
          <w:szCs w:val="24"/>
        </w:rPr>
      </w:pPr>
    </w:p>
    <w:p w14:paraId="3BB0143F" w14:textId="6DEFFCDE" w:rsidR="007734F5"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[50]</w:t>
      </w:r>
      <w:r w:rsidRPr="00A939A5">
        <w:rPr>
          <w:rFonts w:ascii="Arial" w:hAnsi="Arial" w:cs="Arial"/>
          <w:sz w:val="24"/>
          <w:szCs w:val="24"/>
        </w:rPr>
        <w:tab/>
      </w:r>
      <w:r w:rsidR="007734F5" w:rsidRPr="0083099A">
        <w:rPr>
          <w:rFonts w:ascii="Arial" w:hAnsi="Arial" w:cs="Arial"/>
          <w:sz w:val="24"/>
          <w:szCs w:val="24"/>
        </w:rPr>
        <w:t xml:space="preserve">At the hearing of the matter, the Fund </w:t>
      </w:r>
      <w:r w:rsidR="00550B9A" w:rsidRPr="0083099A">
        <w:rPr>
          <w:rFonts w:ascii="Arial" w:hAnsi="Arial" w:cs="Arial"/>
          <w:sz w:val="24"/>
          <w:szCs w:val="24"/>
        </w:rPr>
        <w:t>furt</w:t>
      </w:r>
      <w:r w:rsidR="00422FC9" w:rsidRPr="0083099A">
        <w:rPr>
          <w:rFonts w:ascii="Arial" w:hAnsi="Arial" w:cs="Arial"/>
          <w:sz w:val="24"/>
          <w:szCs w:val="24"/>
        </w:rPr>
        <w:t>h</w:t>
      </w:r>
      <w:r w:rsidR="00550B9A" w:rsidRPr="0083099A">
        <w:rPr>
          <w:rFonts w:ascii="Arial" w:hAnsi="Arial" w:cs="Arial"/>
          <w:sz w:val="24"/>
          <w:szCs w:val="24"/>
        </w:rPr>
        <w:t xml:space="preserve">er </w:t>
      </w:r>
      <w:r w:rsidR="007734F5" w:rsidRPr="0083099A">
        <w:rPr>
          <w:rFonts w:ascii="Arial" w:hAnsi="Arial" w:cs="Arial"/>
          <w:sz w:val="24"/>
          <w:szCs w:val="24"/>
        </w:rPr>
        <w:t xml:space="preserve">disputed the </w:t>
      </w:r>
      <w:r w:rsidR="00F94BA5" w:rsidRPr="0083099A">
        <w:rPr>
          <w:rFonts w:ascii="Arial" w:hAnsi="Arial" w:cs="Arial"/>
          <w:sz w:val="24"/>
          <w:szCs w:val="24"/>
        </w:rPr>
        <w:t xml:space="preserve">Plaintiff’s eligibility to claim compensation from the </w:t>
      </w:r>
      <w:r w:rsidR="00550B9A" w:rsidRPr="0083099A">
        <w:rPr>
          <w:rFonts w:ascii="Arial" w:hAnsi="Arial" w:cs="Arial"/>
          <w:sz w:val="24"/>
          <w:szCs w:val="24"/>
        </w:rPr>
        <w:t>F</w:t>
      </w:r>
      <w:r w:rsidR="00F94BA5" w:rsidRPr="0083099A">
        <w:rPr>
          <w:rFonts w:ascii="Arial" w:hAnsi="Arial" w:cs="Arial"/>
          <w:sz w:val="24"/>
          <w:szCs w:val="24"/>
        </w:rPr>
        <w:t>und, based on the premise that the Plaintiff was an “illegal” foreign national</w:t>
      </w:r>
      <w:r w:rsidR="00C11C63" w:rsidRPr="0083099A">
        <w:rPr>
          <w:rFonts w:ascii="Arial" w:hAnsi="Arial" w:cs="Arial"/>
          <w:sz w:val="24"/>
          <w:szCs w:val="24"/>
        </w:rPr>
        <w:t>.</w:t>
      </w:r>
    </w:p>
    <w:p w14:paraId="2B78D815" w14:textId="508F1209" w:rsidR="00C11C63" w:rsidRPr="00C676DB" w:rsidRDefault="004A4865" w:rsidP="00C676DB">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rPr>
          <w:rFonts w:ascii="Arial" w:hAnsi="Arial" w:cs="Arial"/>
          <w:b/>
          <w:bCs/>
          <w:i/>
          <w:sz w:val="24"/>
          <w:szCs w:val="24"/>
        </w:rPr>
      </w:pPr>
      <w:r w:rsidRPr="004A4865">
        <w:rPr>
          <w:rFonts w:ascii="Arial" w:hAnsi="Arial" w:cs="Arial"/>
          <w:b/>
          <w:bCs/>
          <w:i/>
          <w:sz w:val="24"/>
          <w:szCs w:val="24"/>
        </w:rPr>
        <w:t>Findings:</w:t>
      </w:r>
    </w:p>
    <w:p w14:paraId="4B32D07E" w14:textId="70DF5B17" w:rsidR="00775F21"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[51]</w:t>
      </w:r>
      <w:r w:rsidRPr="00A939A5">
        <w:rPr>
          <w:rFonts w:ascii="Arial" w:hAnsi="Arial" w:cs="Arial"/>
          <w:sz w:val="24"/>
          <w:szCs w:val="24"/>
        </w:rPr>
        <w:tab/>
      </w:r>
      <w:r w:rsidR="00B12102" w:rsidRPr="0083099A">
        <w:rPr>
          <w:rFonts w:ascii="Arial" w:hAnsi="Arial" w:cs="Arial"/>
          <w:sz w:val="24"/>
          <w:szCs w:val="24"/>
        </w:rPr>
        <w:t xml:space="preserve">I pause to mention that </w:t>
      </w:r>
      <w:r w:rsidR="00AD61CC" w:rsidRPr="0083099A">
        <w:rPr>
          <w:rFonts w:ascii="Arial" w:hAnsi="Arial" w:cs="Arial"/>
          <w:sz w:val="24"/>
          <w:szCs w:val="24"/>
        </w:rPr>
        <w:t>the Fund sought a postponement on the second day of the trial</w:t>
      </w:r>
      <w:r w:rsidR="00775F21" w:rsidRPr="0083099A">
        <w:rPr>
          <w:rFonts w:ascii="Arial" w:hAnsi="Arial" w:cs="Arial"/>
          <w:sz w:val="24"/>
          <w:szCs w:val="24"/>
        </w:rPr>
        <w:t xml:space="preserve">. </w:t>
      </w:r>
      <w:r w:rsidR="00CE6FF3" w:rsidRPr="0083099A">
        <w:rPr>
          <w:rFonts w:ascii="Arial" w:hAnsi="Arial" w:cs="Arial"/>
          <w:sz w:val="24"/>
          <w:szCs w:val="24"/>
        </w:rPr>
        <w:t xml:space="preserve"> </w:t>
      </w:r>
      <w:r w:rsidR="001B3E3B" w:rsidRPr="0083099A">
        <w:rPr>
          <w:rFonts w:ascii="Arial" w:hAnsi="Arial" w:cs="Arial"/>
          <w:sz w:val="24"/>
          <w:szCs w:val="24"/>
        </w:rPr>
        <w:t>The</w:t>
      </w:r>
      <w:r w:rsidR="00775F21" w:rsidRPr="0083099A">
        <w:rPr>
          <w:rFonts w:ascii="Arial" w:hAnsi="Arial" w:cs="Arial"/>
          <w:color w:val="0D0D0D"/>
          <w:sz w:val="24"/>
          <w:szCs w:val="24"/>
          <w:shd w:val="clear" w:color="auto" w:fill="FFFFFF"/>
        </w:rPr>
        <w:t xml:space="preserve"> parties informed me that they had </w:t>
      </w:r>
      <w:r w:rsidR="00AD61CC" w:rsidRPr="0083099A">
        <w:rPr>
          <w:rFonts w:ascii="Arial" w:hAnsi="Arial" w:cs="Arial"/>
          <w:color w:val="0D0D0D"/>
          <w:sz w:val="24"/>
          <w:szCs w:val="24"/>
          <w:shd w:val="clear" w:color="auto" w:fill="FFFFFF"/>
        </w:rPr>
        <w:t>agreed</w:t>
      </w:r>
      <w:r w:rsidR="00775F21" w:rsidRPr="0083099A">
        <w:rPr>
          <w:rFonts w:ascii="Arial" w:hAnsi="Arial" w:cs="Arial"/>
          <w:color w:val="0D0D0D"/>
          <w:sz w:val="24"/>
          <w:szCs w:val="24"/>
          <w:shd w:val="clear" w:color="auto" w:fill="FFFFFF"/>
        </w:rPr>
        <w:t xml:space="preserve"> to </w:t>
      </w:r>
      <w:r w:rsidR="00AD61CC" w:rsidRPr="0083099A">
        <w:rPr>
          <w:rFonts w:ascii="Arial" w:hAnsi="Arial" w:cs="Arial"/>
          <w:color w:val="0D0D0D"/>
          <w:sz w:val="24"/>
          <w:szCs w:val="24"/>
          <w:shd w:val="clear" w:color="auto" w:fill="FFFFFF"/>
        </w:rPr>
        <w:t xml:space="preserve">postpone the hearing </w:t>
      </w:r>
      <w:r w:rsidR="00AD61CC" w:rsidRPr="0083099A">
        <w:rPr>
          <w:rFonts w:ascii="Arial" w:hAnsi="Arial" w:cs="Arial"/>
          <w:color w:val="0D0D0D"/>
          <w:sz w:val="24"/>
          <w:szCs w:val="24"/>
          <w:shd w:val="clear" w:color="auto" w:fill="FFFFFF"/>
        </w:rPr>
        <w:lastRenderedPageBreak/>
        <w:t>indefinitely</w:t>
      </w:r>
      <w:r w:rsidR="00775F21" w:rsidRPr="0083099A">
        <w:rPr>
          <w:rFonts w:ascii="Arial" w:hAnsi="Arial" w:cs="Arial"/>
          <w:color w:val="0D0D0D"/>
          <w:sz w:val="24"/>
          <w:szCs w:val="24"/>
          <w:shd w:val="clear" w:color="auto" w:fill="FFFFFF"/>
        </w:rPr>
        <w:t xml:space="preserve">. </w:t>
      </w:r>
      <w:r w:rsidR="00CE6FF3" w:rsidRPr="0083099A">
        <w:rPr>
          <w:rFonts w:ascii="Arial" w:hAnsi="Arial" w:cs="Arial"/>
          <w:color w:val="0D0D0D"/>
          <w:sz w:val="24"/>
          <w:szCs w:val="24"/>
          <w:shd w:val="clear" w:color="auto" w:fill="FFFFFF"/>
        </w:rPr>
        <w:t xml:space="preserve"> </w:t>
      </w:r>
      <w:r w:rsidR="00775F21" w:rsidRPr="0083099A">
        <w:rPr>
          <w:rFonts w:ascii="Arial" w:hAnsi="Arial" w:cs="Arial"/>
          <w:color w:val="0D0D0D"/>
          <w:sz w:val="24"/>
          <w:szCs w:val="24"/>
          <w:shd w:val="clear" w:color="auto" w:fill="FFFFFF"/>
        </w:rPr>
        <w:t>Th</w:t>
      </w:r>
      <w:r w:rsidR="001B3E3B" w:rsidRPr="0083099A">
        <w:rPr>
          <w:rFonts w:ascii="Arial" w:hAnsi="Arial" w:cs="Arial"/>
          <w:color w:val="0D0D0D"/>
          <w:sz w:val="24"/>
          <w:szCs w:val="24"/>
          <w:shd w:val="clear" w:color="auto" w:fill="FFFFFF"/>
        </w:rPr>
        <w:t>eir deci</w:t>
      </w:r>
      <w:r w:rsidR="00775F21" w:rsidRPr="0083099A">
        <w:rPr>
          <w:rFonts w:ascii="Arial" w:hAnsi="Arial" w:cs="Arial"/>
          <w:color w:val="0D0D0D"/>
          <w:sz w:val="24"/>
          <w:szCs w:val="24"/>
          <w:shd w:val="clear" w:color="auto" w:fill="FFFFFF"/>
        </w:rPr>
        <w:t xml:space="preserve">sion was based on the </w:t>
      </w:r>
      <w:r w:rsidR="00711AE5" w:rsidRPr="0083099A">
        <w:rPr>
          <w:rFonts w:ascii="Arial" w:hAnsi="Arial" w:cs="Arial"/>
          <w:color w:val="0D0D0D"/>
          <w:sz w:val="24"/>
          <w:szCs w:val="24"/>
          <w:shd w:val="clear" w:color="auto" w:fill="FFFFFF"/>
        </w:rPr>
        <w:t xml:space="preserve">Fund’s </w:t>
      </w:r>
      <w:r w:rsidR="00775F21" w:rsidRPr="0083099A">
        <w:rPr>
          <w:rFonts w:ascii="Arial" w:hAnsi="Arial" w:cs="Arial"/>
          <w:color w:val="0D0D0D"/>
          <w:sz w:val="24"/>
          <w:szCs w:val="24"/>
          <w:shd w:val="clear" w:color="auto" w:fill="FFFFFF"/>
        </w:rPr>
        <w:t>belief that an “illegal” foreigner does not have the right to claim against the Fund.</w:t>
      </w:r>
      <w:r w:rsidR="00CE6FF3" w:rsidRPr="0083099A">
        <w:rPr>
          <w:rFonts w:ascii="Arial" w:hAnsi="Arial" w:cs="Arial"/>
          <w:color w:val="0D0D0D"/>
          <w:sz w:val="24"/>
          <w:szCs w:val="24"/>
          <w:shd w:val="clear" w:color="auto" w:fill="FFFFFF"/>
        </w:rPr>
        <w:t xml:space="preserve"> </w:t>
      </w:r>
      <w:r w:rsidR="00775F21" w:rsidRPr="0083099A">
        <w:rPr>
          <w:rFonts w:ascii="Arial" w:hAnsi="Arial" w:cs="Arial"/>
          <w:color w:val="0D0D0D"/>
          <w:sz w:val="24"/>
          <w:szCs w:val="24"/>
          <w:shd w:val="clear" w:color="auto" w:fill="FFFFFF"/>
        </w:rPr>
        <w:t xml:space="preserve"> The resolution of this aspect, so the parties indicated, is pending before a specially convened </w:t>
      </w:r>
      <w:r w:rsidR="008D6979" w:rsidRPr="0083099A">
        <w:rPr>
          <w:rFonts w:ascii="Arial" w:hAnsi="Arial" w:cs="Arial"/>
          <w:color w:val="0D0D0D"/>
          <w:sz w:val="24"/>
          <w:szCs w:val="24"/>
          <w:shd w:val="clear" w:color="auto" w:fill="FFFFFF"/>
        </w:rPr>
        <w:t>f</w:t>
      </w:r>
      <w:r w:rsidR="00775F21" w:rsidRPr="0083099A">
        <w:rPr>
          <w:rFonts w:ascii="Arial" w:hAnsi="Arial" w:cs="Arial"/>
          <w:color w:val="0D0D0D"/>
          <w:sz w:val="24"/>
          <w:szCs w:val="24"/>
          <w:shd w:val="clear" w:color="auto" w:fill="FFFFFF"/>
        </w:rPr>
        <w:t xml:space="preserve">ull </w:t>
      </w:r>
      <w:r w:rsidR="008D6979" w:rsidRPr="0083099A">
        <w:rPr>
          <w:rFonts w:ascii="Arial" w:hAnsi="Arial" w:cs="Arial"/>
          <w:color w:val="0D0D0D"/>
          <w:sz w:val="24"/>
          <w:szCs w:val="24"/>
          <w:shd w:val="clear" w:color="auto" w:fill="FFFFFF"/>
        </w:rPr>
        <w:t>b</w:t>
      </w:r>
      <w:r w:rsidR="00775F21" w:rsidRPr="0083099A">
        <w:rPr>
          <w:rFonts w:ascii="Arial" w:hAnsi="Arial" w:cs="Arial"/>
          <w:color w:val="0D0D0D"/>
          <w:sz w:val="24"/>
          <w:szCs w:val="24"/>
          <w:shd w:val="clear" w:color="auto" w:fill="FFFFFF"/>
        </w:rPr>
        <w:t xml:space="preserve">ench </w:t>
      </w:r>
      <w:r w:rsidR="008D6979" w:rsidRPr="0083099A">
        <w:rPr>
          <w:rFonts w:ascii="Arial" w:hAnsi="Arial" w:cs="Arial"/>
          <w:color w:val="0D0D0D"/>
          <w:sz w:val="24"/>
          <w:szCs w:val="24"/>
          <w:shd w:val="clear" w:color="auto" w:fill="FFFFFF"/>
        </w:rPr>
        <w:t xml:space="preserve">later </w:t>
      </w:r>
      <w:r w:rsidR="00775F21" w:rsidRPr="0083099A">
        <w:rPr>
          <w:rFonts w:ascii="Arial" w:hAnsi="Arial" w:cs="Arial"/>
          <w:color w:val="0D0D0D"/>
          <w:sz w:val="24"/>
          <w:szCs w:val="24"/>
          <w:shd w:val="clear" w:color="auto" w:fill="FFFFFF"/>
        </w:rPr>
        <w:t xml:space="preserve">this year in the </w:t>
      </w:r>
      <w:r w:rsidR="00775F21" w:rsidRPr="0083099A">
        <w:rPr>
          <w:rFonts w:ascii="Arial" w:hAnsi="Arial" w:cs="Arial"/>
          <w:i/>
          <w:color w:val="0D0D0D"/>
          <w:sz w:val="24"/>
          <w:szCs w:val="24"/>
          <w:shd w:val="clear" w:color="auto" w:fill="FFFFFF"/>
        </w:rPr>
        <w:t>Mudawo</w:t>
      </w:r>
      <w:r w:rsidR="00775F21" w:rsidRPr="0083099A">
        <w:rPr>
          <w:rFonts w:ascii="Arial" w:hAnsi="Arial" w:cs="Arial"/>
          <w:color w:val="0D0D0D"/>
          <w:sz w:val="24"/>
          <w:szCs w:val="24"/>
          <w:shd w:val="clear" w:color="auto" w:fill="FFFFFF"/>
        </w:rPr>
        <w:t xml:space="preserve"> matter</w:t>
      </w:r>
      <w:r w:rsidR="00427F9C" w:rsidRPr="0083099A">
        <w:rPr>
          <w:rFonts w:ascii="Arial" w:hAnsi="Arial" w:cs="Arial"/>
          <w:color w:val="0D0D0D"/>
          <w:sz w:val="24"/>
          <w:szCs w:val="24"/>
          <w:shd w:val="clear" w:color="auto" w:fill="FFFFFF"/>
        </w:rPr>
        <w:t>.</w:t>
      </w:r>
    </w:p>
    <w:p w14:paraId="36C8FB83" w14:textId="77777777" w:rsidR="005D6FCD" w:rsidRPr="00A939A5" w:rsidRDefault="005D6FCD"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431E18FD" w14:textId="040EEDC4" w:rsidR="00D17264"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[52]</w:t>
      </w:r>
      <w:r w:rsidRPr="00A939A5">
        <w:rPr>
          <w:rFonts w:ascii="Arial" w:hAnsi="Arial" w:cs="Arial"/>
          <w:sz w:val="24"/>
          <w:szCs w:val="24"/>
        </w:rPr>
        <w:tab/>
      </w:r>
      <w:r w:rsidR="00427F9C" w:rsidRPr="0083099A">
        <w:rPr>
          <w:rFonts w:ascii="Arial" w:hAnsi="Arial" w:cs="Arial"/>
          <w:sz w:val="24"/>
          <w:szCs w:val="24"/>
        </w:rPr>
        <w:t xml:space="preserve">I denied the request for postponement for several reasons, the most pertinent of which was that </w:t>
      </w:r>
      <w:r w:rsidR="00055045" w:rsidRPr="0083099A">
        <w:rPr>
          <w:rFonts w:ascii="Arial" w:hAnsi="Arial" w:cs="Arial"/>
          <w:sz w:val="24"/>
          <w:szCs w:val="24"/>
        </w:rPr>
        <w:t>this</w:t>
      </w:r>
      <w:r w:rsidR="00427F9C" w:rsidRPr="0083099A">
        <w:rPr>
          <w:rFonts w:ascii="Arial" w:hAnsi="Arial" w:cs="Arial"/>
          <w:sz w:val="24"/>
          <w:szCs w:val="24"/>
        </w:rPr>
        <w:t xml:space="preserve"> matter was part-heard</w:t>
      </w:r>
      <w:r w:rsidR="0047248F" w:rsidRPr="0083099A">
        <w:rPr>
          <w:rFonts w:ascii="Arial" w:hAnsi="Arial" w:cs="Arial"/>
          <w:sz w:val="24"/>
          <w:szCs w:val="24"/>
        </w:rPr>
        <w:t xml:space="preserve"> and it would not prejudice the parties to conclude the evidence. </w:t>
      </w:r>
      <w:r w:rsidR="00CE6FF3" w:rsidRPr="0083099A">
        <w:rPr>
          <w:rFonts w:ascii="Arial" w:hAnsi="Arial" w:cs="Arial"/>
          <w:sz w:val="24"/>
          <w:szCs w:val="24"/>
        </w:rPr>
        <w:t xml:space="preserve"> </w:t>
      </w:r>
      <w:r w:rsidR="00D17264" w:rsidRPr="0083099A">
        <w:rPr>
          <w:rFonts w:ascii="Arial" w:hAnsi="Arial" w:cs="Arial"/>
          <w:sz w:val="24"/>
          <w:szCs w:val="24"/>
        </w:rPr>
        <w:t>I indicated to the parties that they should present all the evidence necessary to pro</w:t>
      </w:r>
      <w:r w:rsidR="004A7A0D" w:rsidRPr="0083099A">
        <w:rPr>
          <w:rFonts w:ascii="Arial" w:hAnsi="Arial" w:cs="Arial"/>
          <w:sz w:val="24"/>
          <w:szCs w:val="24"/>
        </w:rPr>
        <w:t>ve</w:t>
      </w:r>
      <w:r w:rsidR="00D17264" w:rsidRPr="0083099A">
        <w:rPr>
          <w:rFonts w:ascii="Arial" w:hAnsi="Arial" w:cs="Arial"/>
          <w:sz w:val="24"/>
          <w:szCs w:val="24"/>
        </w:rPr>
        <w:t xml:space="preserve"> their respective cases.</w:t>
      </w:r>
    </w:p>
    <w:p w14:paraId="76965A25" w14:textId="77777777" w:rsidR="00D17264" w:rsidRPr="00A939A5" w:rsidRDefault="00D17264"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1698B1C6" w14:textId="0468880D" w:rsidR="002B09A6"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[53]</w:t>
      </w:r>
      <w:r w:rsidRPr="00A939A5">
        <w:rPr>
          <w:rFonts w:ascii="Arial" w:hAnsi="Arial" w:cs="Arial"/>
          <w:sz w:val="24"/>
          <w:szCs w:val="24"/>
        </w:rPr>
        <w:tab/>
      </w:r>
      <w:r w:rsidR="00D17264" w:rsidRPr="0083099A">
        <w:rPr>
          <w:rFonts w:ascii="Arial" w:hAnsi="Arial" w:cs="Arial"/>
          <w:sz w:val="24"/>
          <w:szCs w:val="24"/>
        </w:rPr>
        <w:t xml:space="preserve">At the time, </w:t>
      </w:r>
      <w:r w:rsidR="004044C2" w:rsidRPr="0083099A">
        <w:rPr>
          <w:rFonts w:ascii="Arial" w:hAnsi="Arial" w:cs="Arial"/>
          <w:sz w:val="24"/>
          <w:szCs w:val="24"/>
        </w:rPr>
        <w:t xml:space="preserve">I </w:t>
      </w:r>
      <w:r w:rsidR="002C6DDB" w:rsidRPr="0083099A">
        <w:rPr>
          <w:rFonts w:ascii="Arial" w:hAnsi="Arial" w:cs="Arial"/>
          <w:sz w:val="24"/>
          <w:szCs w:val="24"/>
        </w:rPr>
        <w:t xml:space="preserve">considered, and so informed the parties that </w:t>
      </w:r>
      <w:r w:rsidR="00901B0E" w:rsidRPr="0083099A">
        <w:rPr>
          <w:rFonts w:ascii="Arial" w:hAnsi="Arial" w:cs="Arial"/>
          <w:sz w:val="24"/>
          <w:szCs w:val="24"/>
        </w:rPr>
        <w:t xml:space="preserve">I </w:t>
      </w:r>
      <w:r w:rsidR="00F462F0" w:rsidRPr="0083099A">
        <w:rPr>
          <w:rFonts w:ascii="Arial" w:hAnsi="Arial" w:cs="Arial"/>
          <w:sz w:val="24"/>
          <w:szCs w:val="24"/>
        </w:rPr>
        <w:t>may deal with th</w:t>
      </w:r>
      <w:r w:rsidR="00656531" w:rsidRPr="0083099A">
        <w:rPr>
          <w:rFonts w:ascii="Arial" w:hAnsi="Arial" w:cs="Arial"/>
          <w:sz w:val="24"/>
          <w:szCs w:val="24"/>
        </w:rPr>
        <w:t>e eligibility of the Plaintiff</w:t>
      </w:r>
      <w:r w:rsidR="00942691" w:rsidRPr="0083099A">
        <w:rPr>
          <w:rFonts w:ascii="Arial" w:hAnsi="Arial" w:cs="Arial"/>
          <w:sz w:val="24"/>
          <w:szCs w:val="24"/>
        </w:rPr>
        <w:t xml:space="preserve"> to claim from the Fund</w:t>
      </w:r>
      <w:r w:rsidR="00F462F0" w:rsidRPr="0083099A">
        <w:rPr>
          <w:rFonts w:ascii="Arial" w:hAnsi="Arial" w:cs="Arial"/>
          <w:sz w:val="24"/>
          <w:szCs w:val="24"/>
        </w:rPr>
        <w:t xml:space="preserve">, if </w:t>
      </w:r>
      <w:r w:rsidR="00CE127C" w:rsidRPr="0083099A">
        <w:rPr>
          <w:rFonts w:ascii="Arial" w:hAnsi="Arial" w:cs="Arial"/>
          <w:sz w:val="24"/>
          <w:szCs w:val="24"/>
        </w:rPr>
        <w:t>it pro</w:t>
      </w:r>
      <w:r w:rsidR="006477D6" w:rsidRPr="0083099A">
        <w:rPr>
          <w:rFonts w:ascii="Arial" w:hAnsi="Arial" w:cs="Arial"/>
          <w:sz w:val="24"/>
          <w:szCs w:val="24"/>
        </w:rPr>
        <w:t>v</w:t>
      </w:r>
      <w:r w:rsidR="00CE127C" w:rsidRPr="0083099A">
        <w:rPr>
          <w:rFonts w:ascii="Arial" w:hAnsi="Arial" w:cs="Arial"/>
          <w:sz w:val="24"/>
          <w:szCs w:val="24"/>
        </w:rPr>
        <w:t>ed relevant</w:t>
      </w:r>
      <w:r w:rsidR="00F462F0" w:rsidRPr="0083099A">
        <w:rPr>
          <w:rFonts w:ascii="Arial" w:hAnsi="Arial" w:cs="Arial"/>
          <w:sz w:val="24"/>
          <w:szCs w:val="24"/>
        </w:rPr>
        <w:t>, by reserving my judgment</w:t>
      </w:r>
      <w:r w:rsidR="006E6CDB" w:rsidRPr="0083099A">
        <w:rPr>
          <w:rFonts w:ascii="Arial" w:hAnsi="Arial" w:cs="Arial"/>
          <w:sz w:val="24"/>
          <w:szCs w:val="24"/>
        </w:rPr>
        <w:t xml:space="preserve"> indefinit</w:t>
      </w:r>
      <w:r w:rsidR="006477D6" w:rsidRPr="0083099A">
        <w:rPr>
          <w:rFonts w:ascii="Arial" w:hAnsi="Arial" w:cs="Arial"/>
          <w:sz w:val="24"/>
          <w:szCs w:val="24"/>
        </w:rPr>
        <w:t xml:space="preserve">ely pending the outcome of the </w:t>
      </w:r>
      <w:r w:rsidR="002820B0" w:rsidRPr="0083099A">
        <w:rPr>
          <w:rFonts w:ascii="Arial" w:hAnsi="Arial" w:cs="Arial"/>
          <w:sz w:val="24"/>
          <w:szCs w:val="24"/>
        </w:rPr>
        <w:t>f</w:t>
      </w:r>
      <w:r w:rsidR="006477D6" w:rsidRPr="0083099A">
        <w:rPr>
          <w:rFonts w:ascii="Arial" w:hAnsi="Arial" w:cs="Arial"/>
          <w:sz w:val="24"/>
          <w:szCs w:val="24"/>
        </w:rPr>
        <w:t xml:space="preserve">ull </w:t>
      </w:r>
      <w:r w:rsidR="002820B0" w:rsidRPr="0083099A">
        <w:rPr>
          <w:rFonts w:ascii="Arial" w:hAnsi="Arial" w:cs="Arial"/>
          <w:sz w:val="24"/>
          <w:szCs w:val="24"/>
        </w:rPr>
        <w:t>b</w:t>
      </w:r>
      <w:r w:rsidR="006477D6" w:rsidRPr="0083099A">
        <w:rPr>
          <w:rFonts w:ascii="Arial" w:hAnsi="Arial" w:cs="Arial"/>
          <w:sz w:val="24"/>
          <w:szCs w:val="24"/>
        </w:rPr>
        <w:t>ench's decision</w:t>
      </w:r>
      <w:r w:rsidR="00427F9C" w:rsidRPr="0083099A">
        <w:rPr>
          <w:rFonts w:ascii="Arial" w:hAnsi="Arial" w:cs="Arial"/>
          <w:sz w:val="24"/>
          <w:szCs w:val="24"/>
        </w:rPr>
        <w:t>.</w:t>
      </w:r>
      <w:r w:rsidR="00D47911" w:rsidRPr="0083099A">
        <w:rPr>
          <w:rFonts w:ascii="Arial" w:hAnsi="Arial" w:cs="Arial"/>
          <w:sz w:val="24"/>
          <w:szCs w:val="24"/>
        </w:rPr>
        <w:t xml:space="preserve"> </w:t>
      </w:r>
      <w:r w:rsidR="00CE6FF3" w:rsidRPr="0083099A">
        <w:rPr>
          <w:rFonts w:ascii="Arial" w:hAnsi="Arial" w:cs="Arial"/>
          <w:sz w:val="24"/>
          <w:szCs w:val="24"/>
        </w:rPr>
        <w:t xml:space="preserve"> </w:t>
      </w:r>
      <w:r w:rsidR="002B09A6" w:rsidRPr="0083099A">
        <w:rPr>
          <w:rFonts w:ascii="Arial" w:hAnsi="Arial" w:cs="Arial"/>
          <w:sz w:val="24"/>
          <w:szCs w:val="24"/>
        </w:rPr>
        <w:t>After the parties closed their respective cases and concluded their arguments, I suggested t</w:t>
      </w:r>
      <w:r w:rsidR="004E3AAB" w:rsidRPr="0083099A">
        <w:rPr>
          <w:rFonts w:ascii="Arial" w:hAnsi="Arial" w:cs="Arial"/>
          <w:sz w:val="24"/>
          <w:szCs w:val="24"/>
        </w:rPr>
        <w:t>hat I</w:t>
      </w:r>
      <w:r w:rsidR="00942691" w:rsidRPr="0083099A">
        <w:rPr>
          <w:rFonts w:ascii="Arial" w:hAnsi="Arial" w:cs="Arial"/>
          <w:sz w:val="24"/>
          <w:szCs w:val="24"/>
        </w:rPr>
        <w:t xml:space="preserve"> </w:t>
      </w:r>
      <w:r w:rsidR="001C259A" w:rsidRPr="0083099A">
        <w:rPr>
          <w:rFonts w:ascii="Arial" w:hAnsi="Arial" w:cs="Arial"/>
          <w:sz w:val="24"/>
          <w:szCs w:val="24"/>
        </w:rPr>
        <w:t>may</w:t>
      </w:r>
      <w:r w:rsidR="00C82E67" w:rsidRPr="0083099A">
        <w:rPr>
          <w:rFonts w:ascii="Arial" w:hAnsi="Arial" w:cs="Arial"/>
          <w:sz w:val="24"/>
          <w:szCs w:val="24"/>
        </w:rPr>
        <w:t xml:space="preserve"> consider separating</w:t>
      </w:r>
      <w:r w:rsidR="00942691" w:rsidRPr="0083099A">
        <w:rPr>
          <w:rFonts w:ascii="Arial" w:hAnsi="Arial" w:cs="Arial"/>
          <w:sz w:val="24"/>
          <w:szCs w:val="24"/>
        </w:rPr>
        <w:t xml:space="preserve"> </w:t>
      </w:r>
      <w:r w:rsidR="00C82E67" w:rsidRPr="0083099A">
        <w:rPr>
          <w:rFonts w:ascii="Arial" w:hAnsi="Arial" w:cs="Arial"/>
          <w:sz w:val="24"/>
          <w:szCs w:val="24"/>
        </w:rPr>
        <w:t>t</w:t>
      </w:r>
      <w:r w:rsidR="008331E0" w:rsidRPr="0083099A">
        <w:rPr>
          <w:rFonts w:ascii="Arial" w:hAnsi="Arial" w:cs="Arial"/>
          <w:sz w:val="24"/>
          <w:szCs w:val="24"/>
        </w:rPr>
        <w:t>h</w:t>
      </w:r>
      <w:r w:rsidR="00C82E67" w:rsidRPr="0083099A">
        <w:rPr>
          <w:rFonts w:ascii="Arial" w:hAnsi="Arial" w:cs="Arial"/>
          <w:sz w:val="24"/>
          <w:szCs w:val="24"/>
        </w:rPr>
        <w:t xml:space="preserve">at </w:t>
      </w:r>
      <w:r w:rsidR="002B09A6" w:rsidRPr="0083099A">
        <w:rPr>
          <w:rFonts w:ascii="Arial" w:hAnsi="Arial" w:cs="Arial"/>
          <w:sz w:val="24"/>
          <w:szCs w:val="24"/>
        </w:rPr>
        <w:t xml:space="preserve">issue in terms of rule 33(4). </w:t>
      </w:r>
      <w:r w:rsidR="00CE6FF3" w:rsidRPr="0083099A">
        <w:rPr>
          <w:rFonts w:ascii="Arial" w:hAnsi="Arial" w:cs="Arial"/>
          <w:sz w:val="24"/>
          <w:szCs w:val="24"/>
        </w:rPr>
        <w:t xml:space="preserve"> </w:t>
      </w:r>
      <w:r w:rsidR="000676C7" w:rsidRPr="0083099A">
        <w:rPr>
          <w:rFonts w:ascii="Arial" w:hAnsi="Arial" w:cs="Arial"/>
          <w:sz w:val="24"/>
          <w:szCs w:val="24"/>
        </w:rPr>
        <w:t>U</w:t>
      </w:r>
      <w:r w:rsidR="002B09A6" w:rsidRPr="0083099A">
        <w:rPr>
          <w:rFonts w:ascii="Arial" w:hAnsi="Arial" w:cs="Arial"/>
          <w:sz w:val="24"/>
          <w:szCs w:val="24"/>
        </w:rPr>
        <w:t xml:space="preserve">pon reflection, I have determined that </w:t>
      </w:r>
      <w:r w:rsidR="000676C7" w:rsidRPr="0083099A">
        <w:rPr>
          <w:rFonts w:ascii="Arial" w:hAnsi="Arial" w:cs="Arial"/>
          <w:sz w:val="24"/>
          <w:szCs w:val="24"/>
        </w:rPr>
        <w:t xml:space="preserve">neither of </w:t>
      </w:r>
      <w:r w:rsidR="005A6DBB" w:rsidRPr="0083099A">
        <w:rPr>
          <w:rFonts w:ascii="Arial" w:hAnsi="Arial" w:cs="Arial"/>
          <w:sz w:val="24"/>
          <w:szCs w:val="24"/>
        </w:rPr>
        <w:t>the above</w:t>
      </w:r>
      <w:r w:rsidR="003B32CD" w:rsidRPr="0083099A">
        <w:rPr>
          <w:rFonts w:ascii="Arial" w:hAnsi="Arial" w:cs="Arial"/>
          <w:sz w:val="24"/>
          <w:szCs w:val="24"/>
        </w:rPr>
        <w:t>-</w:t>
      </w:r>
      <w:r w:rsidR="005A6DBB" w:rsidRPr="0083099A">
        <w:rPr>
          <w:rFonts w:ascii="Arial" w:hAnsi="Arial" w:cs="Arial"/>
          <w:sz w:val="24"/>
          <w:szCs w:val="24"/>
        </w:rPr>
        <w:t xml:space="preserve">mentioned </w:t>
      </w:r>
      <w:r w:rsidR="003B32CD" w:rsidRPr="0083099A">
        <w:rPr>
          <w:rFonts w:ascii="Arial" w:hAnsi="Arial" w:cs="Arial"/>
          <w:sz w:val="24"/>
          <w:szCs w:val="24"/>
        </w:rPr>
        <w:t xml:space="preserve">proposed </w:t>
      </w:r>
      <w:r w:rsidR="005A6DBB" w:rsidRPr="0083099A">
        <w:rPr>
          <w:rFonts w:ascii="Arial" w:hAnsi="Arial" w:cs="Arial"/>
          <w:sz w:val="24"/>
          <w:szCs w:val="24"/>
        </w:rPr>
        <w:t xml:space="preserve">solutions </w:t>
      </w:r>
      <w:r w:rsidR="003B32CD" w:rsidRPr="0083099A">
        <w:rPr>
          <w:rFonts w:ascii="Arial" w:hAnsi="Arial" w:cs="Arial"/>
          <w:sz w:val="24"/>
          <w:szCs w:val="24"/>
        </w:rPr>
        <w:t>is</w:t>
      </w:r>
      <w:r w:rsidR="00FF0461" w:rsidRPr="0083099A">
        <w:rPr>
          <w:rFonts w:ascii="Arial" w:hAnsi="Arial" w:cs="Arial"/>
          <w:sz w:val="24"/>
          <w:szCs w:val="24"/>
        </w:rPr>
        <w:t xml:space="preserve"> </w:t>
      </w:r>
      <w:r w:rsidR="002B09A6" w:rsidRPr="0083099A">
        <w:rPr>
          <w:rFonts w:ascii="Arial" w:hAnsi="Arial" w:cs="Arial"/>
          <w:sz w:val="24"/>
          <w:szCs w:val="24"/>
        </w:rPr>
        <w:t>in the interest of justice</w:t>
      </w:r>
      <w:r w:rsidR="003B32CD" w:rsidRPr="0083099A">
        <w:rPr>
          <w:rFonts w:ascii="Arial" w:hAnsi="Arial" w:cs="Arial"/>
          <w:sz w:val="24"/>
          <w:szCs w:val="24"/>
        </w:rPr>
        <w:t>.</w:t>
      </w:r>
    </w:p>
    <w:p w14:paraId="0537A9EC" w14:textId="77777777" w:rsidR="00687BA4" w:rsidRPr="00A939A5" w:rsidRDefault="00687BA4"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6CEA4E97" w14:textId="020744C7" w:rsidR="003D469B"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[54]</w:t>
      </w:r>
      <w:r w:rsidRPr="00A939A5">
        <w:rPr>
          <w:rFonts w:ascii="Arial" w:hAnsi="Arial" w:cs="Arial"/>
          <w:sz w:val="24"/>
          <w:szCs w:val="24"/>
        </w:rPr>
        <w:tab/>
      </w:r>
      <w:r w:rsidR="00B35EF1" w:rsidRPr="0083099A">
        <w:rPr>
          <w:rFonts w:ascii="Arial" w:hAnsi="Arial" w:cs="Arial"/>
          <w:color w:val="0D0D0D"/>
          <w:sz w:val="24"/>
          <w:szCs w:val="24"/>
          <w:shd w:val="clear" w:color="auto" w:fill="FFFFFF"/>
        </w:rPr>
        <w:t xml:space="preserve">It is </w:t>
      </w:r>
      <w:r w:rsidR="008A6327" w:rsidRPr="0083099A">
        <w:rPr>
          <w:rFonts w:ascii="Arial" w:hAnsi="Arial" w:cs="Arial"/>
          <w:color w:val="0D0D0D"/>
          <w:sz w:val="24"/>
          <w:szCs w:val="24"/>
          <w:shd w:val="clear" w:color="auto" w:fill="FFFFFF"/>
        </w:rPr>
        <w:t>essential</w:t>
      </w:r>
      <w:r w:rsidR="00B35EF1" w:rsidRPr="0083099A">
        <w:rPr>
          <w:rFonts w:ascii="Arial" w:hAnsi="Arial" w:cs="Arial"/>
          <w:color w:val="0D0D0D"/>
          <w:sz w:val="24"/>
          <w:szCs w:val="24"/>
          <w:shd w:val="clear" w:color="auto" w:fill="FFFFFF"/>
        </w:rPr>
        <w:t xml:space="preserve"> to acknowledge that the potential for higher courts to overturn lower court judgments on appeal is inherent in the judicial process. </w:t>
      </w:r>
      <w:r w:rsidR="00CE6FF3" w:rsidRPr="0083099A">
        <w:rPr>
          <w:rFonts w:ascii="Arial" w:hAnsi="Arial" w:cs="Arial"/>
          <w:color w:val="0D0D0D"/>
          <w:sz w:val="24"/>
          <w:szCs w:val="24"/>
          <w:shd w:val="clear" w:color="auto" w:fill="FFFFFF"/>
        </w:rPr>
        <w:t xml:space="preserve"> </w:t>
      </w:r>
      <w:r w:rsidR="00B35EF1" w:rsidRPr="0083099A">
        <w:rPr>
          <w:rFonts w:ascii="Arial" w:hAnsi="Arial" w:cs="Arial"/>
          <w:color w:val="0D0D0D"/>
          <w:sz w:val="24"/>
          <w:szCs w:val="24"/>
          <w:shd w:val="clear" w:color="auto" w:fill="FFFFFF"/>
        </w:rPr>
        <w:t xml:space="preserve">However, this possibility should not dissuade </w:t>
      </w:r>
      <w:r w:rsidR="009A6904" w:rsidRPr="0083099A">
        <w:rPr>
          <w:rFonts w:ascii="Arial" w:hAnsi="Arial" w:cs="Arial"/>
          <w:color w:val="0D0D0D"/>
          <w:sz w:val="24"/>
          <w:szCs w:val="24"/>
          <w:shd w:val="clear" w:color="auto" w:fill="FFFFFF"/>
        </w:rPr>
        <w:t xml:space="preserve">a lower court </w:t>
      </w:r>
      <w:r w:rsidR="00B35EF1" w:rsidRPr="0083099A">
        <w:rPr>
          <w:rFonts w:ascii="Arial" w:hAnsi="Arial" w:cs="Arial"/>
          <w:color w:val="0D0D0D"/>
          <w:sz w:val="24"/>
          <w:szCs w:val="24"/>
          <w:shd w:val="clear" w:color="auto" w:fill="FFFFFF"/>
        </w:rPr>
        <w:t xml:space="preserve">from fulfilling </w:t>
      </w:r>
      <w:r w:rsidR="009A6904" w:rsidRPr="0083099A">
        <w:rPr>
          <w:rFonts w:ascii="Arial" w:hAnsi="Arial" w:cs="Arial"/>
          <w:color w:val="0D0D0D"/>
          <w:sz w:val="24"/>
          <w:szCs w:val="24"/>
          <w:shd w:val="clear" w:color="auto" w:fill="FFFFFF"/>
        </w:rPr>
        <w:t>its d</w:t>
      </w:r>
      <w:r w:rsidR="00B35EF1" w:rsidRPr="0083099A">
        <w:rPr>
          <w:rFonts w:ascii="Arial" w:hAnsi="Arial" w:cs="Arial"/>
          <w:color w:val="0D0D0D"/>
          <w:sz w:val="24"/>
          <w:szCs w:val="24"/>
          <w:shd w:val="clear" w:color="auto" w:fill="FFFFFF"/>
        </w:rPr>
        <w:t xml:space="preserve">uty to adjudicate </w:t>
      </w:r>
      <w:r w:rsidR="00575858" w:rsidRPr="0083099A">
        <w:rPr>
          <w:rFonts w:ascii="Arial" w:hAnsi="Arial" w:cs="Arial"/>
          <w:color w:val="0D0D0D"/>
          <w:sz w:val="24"/>
          <w:szCs w:val="24"/>
          <w:shd w:val="clear" w:color="auto" w:fill="FFFFFF"/>
        </w:rPr>
        <w:t>th</w:t>
      </w:r>
      <w:r w:rsidR="009A6904" w:rsidRPr="0083099A">
        <w:rPr>
          <w:rFonts w:ascii="Arial" w:hAnsi="Arial" w:cs="Arial"/>
          <w:color w:val="0D0D0D"/>
          <w:sz w:val="24"/>
          <w:szCs w:val="24"/>
          <w:shd w:val="clear" w:color="auto" w:fill="FFFFFF"/>
        </w:rPr>
        <w:t>e</w:t>
      </w:r>
      <w:r w:rsidR="00575858" w:rsidRPr="0083099A">
        <w:rPr>
          <w:rFonts w:ascii="Arial" w:hAnsi="Arial" w:cs="Arial"/>
          <w:color w:val="0D0D0D"/>
          <w:sz w:val="24"/>
          <w:szCs w:val="24"/>
          <w:shd w:val="clear" w:color="auto" w:fill="FFFFFF"/>
        </w:rPr>
        <w:t xml:space="preserve"> </w:t>
      </w:r>
      <w:r w:rsidR="00B35EF1" w:rsidRPr="0083099A">
        <w:rPr>
          <w:rFonts w:ascii="Arial" w:hAnsi="Arial" w:cs="Arial"/>
          <w:color w:val="0D0D0D"/>
          <w:sz w:val="24"/>
          <w:szCs w:val="24"/>
          <w:shd w:val="clear" w:color="auto" w:fill="FFFFFF"/>
        </w:rPr>
        <w:t>case</w:t>
      </w:r>
      <w:r w:rsidR="00575858" w:rsidRPr="0083099A">
        <w:rPr>
          <w:rFonts w:ascii="Arial" w:hAnsi="Arial" w:cs="Arial"/>
          <w:color w:val="0D0D0D"/>
          <w:sz w:val="24"/>
          <w:szCs w:val="24"/>
          <w:shd w:val="clear" w:color="auto" w:fill="FFFFFF"/>
        </w:rPr>
        <w:t xml:space="preserve"> </w:t>
      </w:r>
      <w:r w:rsidR="00B35EF1" w:rsidRPr="0083099A">
        <w:rPr>
          <w:rFonts w:ascii="Arial" w:hAnsi="Arial" w:cs="Arial"/>
          <w:color w:val="0D0D0D"/>
          <w:sz w:val="24"/>
          <w:szCs w:val="24"/>
          <w:shd w:val="clear" w:color="auto" w:fill="FFFFFF"/>
        </w:rPr>
        <w:t>without fear.</w:t>
      </w:r>
    </w:p>
    <w:p w14:paraId="73D5FB40" w14:textId="77777777" w:rsidR="003D469B" w:rsidRPr="00A939A5" w:rsidRDefault="003D469B" w:rsidP="00C676DB">
      <w:pPr>
        <w:pStyle w:val="ListParagraph"/>
        <w:spacing w:line="360" w:lineRule="auto"/>
        <w:rPr>
          <w:rFonts w:ascii="Arial" w:hAnsi="Arial" w:cs="Arial"/>
          <w:sz w:val="24"/>
          <w:szCs w:val="24"/>
        </w:rPr>
      </w:pPr>
    </w:p>
    <w:p w14:paraId="09D74555" w14:textId="79BDFE4A" w:rsidR="006C7A63"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[55]</w:t>
      </w:r>
      <w:r w:rsidRPr="00A939A5">
        <w:rPr>
          <w:rFonts w:ascii="Arial" w:hAnsi="Arial" w:cs="Arial"/>
          <w:sz w:val="24"/>
          <w:szCs w:val="24"/>
        </w:rPr>
        <w:tab/>
      </w:r>
      <w:r w:rsidR="00BA049F" w:rsidRPr="0083099A">
        <w:rPr>
          <w:rFonts w:ascii="Arial" w:hAnsi="Arial" w:cs="Arial"/>
          <w:color w:val="0D0D0D"/>
          <w:sz w:val="24"/>
          <w:szCs w:val="24"/>
          <w:shd w:val="clear" w:color="auto" w:fill="FFFFFF"/>
        </w:rPr>
        <w:t xml:space="preserve">A core function of the judiciary is to interpret and apply the law impartially, regardless of the prospect of review by higher courts. </w:t>
      </w:r>
      <w:r w:rsidR="00CE6FF3" w:rsidRPr="0083099A">
        <w:rPr>
          <w:rFonts w:ascii="Arial" w:hAnsi="Arial" w:cs="Arial"/>
          <w:color w:val="0D0D0D"/>
          <w:sz w:val="24"/>
          <w:szCs w:val="24"/>
          <w:shd w:val="clear" w:color="auto" w:fill="FFFFFF"/>
        </w:rPr>
        <w:t xml:space="preserve"> </w:t>
      </w:r>
      <w:r w:rsidR="00BA049F" w:rsidRPr="0083099A">
        <w:rPr>
          <w:rFonts w:ascii="Arial" w:hAnsi="Arial" w:cs="Arial"/>
          <w:color w:val="0D0D0D"/>
          <w:sz w:val="24"/>
          <w:szCs w:val="24"/>
          <w:shd w:val="clear" w:color="auto" w:fill="FFFFFF"/>
        </w:rPr>
        <w:t xml:space="preserve">While appellate review </w:t>
      </w:r>
      <w:r w:rsidR="00BA049F" w:rsidRPr="0083099A">
        <w:rPr>
          <w:rFonts w:ascii="Arial" w:hAnsi="Arial" w:cs="Arial"/>
          <w:color w:val="0D0D0D"/>
          <w:sz w:val="24"/>
          <w:szCs w:val="24"/>
          <w:shd w:val="clear" w:color="auto" w:fill="FFFFFF"/>
        </w:rPr>
        <w:lastRenderedPageBreak/>
        <w:t>is integral to the legal system, it should not compromise the lower court's obligation to deliver timely and well-founded judgments based on the evidence and relevant legal principles.</w:t>
      </w:r>
    </w:p>
    <w:p w14:paraId="2CE10779" w14:textId="77777777" w:rsidR="00273A70" w:rsidRPr="00A939A5" w:rsidRDefault="00273A70" w:rsidP="00C676DB">
      <w:pPr>
        <w:pStyle w:val="ListParagraph"/>
        <w:spacing w:line="360" w:lineRule="auto"/>
        <w:rPr>
          <w:rFonts w:ascii="Arial" w:hAnsi="Arial" w:cs="Arial"/>
          <w:sz w:val="24"/>
          <w:szCs w:val="24"/>
        </w:rPr>
      </w:pPr>
    </w:p>
    <w:p w14:paraId="04B908A6" w14:textId="7214C850" w:rsidR="007B7C81"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[56]</w:t>
      </w:r>
      <w:r w:rsidRPr="00A939A5">
        <w:rPr>
          <w:rFonts w:ascii="Arial" w:hAnsi="Arial" w:cs="Arial"/>
          <w:sz w:val="24"/>
          <w:szCs w:val="24"/>
        </w:rPr>
        <w:tab/>
      </w:r>
      <w:r w:rsidR="007B7C81" w:rsidRPr="0083099A">
        <w:rPr>
          <w:rFonts w:ascii="Arial" w:hAnsi="Arial" w:cs="Arial"/>
          <w:color w:val="0D0D0D"/>
          <w:sz w:val="24"/>
          <w:szCs w:val="24"/>
          <w:shd w:val="clear" w:color="auto" w:fill="FFFFFF"/>
        </w:rPr>
        <w:t>It is not in the public interest that I delay my judgment solely because a higher court might reach a different ruling on the same issues.</w:t>
      </w:r>
    </w:p>
    <w:p w14:paraId="67A2523A" w14:textId="77777777" w:rsidR="007B7C81" w:rsidRPr="00A939A5" w:rsidRDefault="007B7C81"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7E76C142" w14:textId="14D8899B" w:rsidR="00273A70"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[57]</w:t>
      </w:r>
      <w:r w:rsidRPr="00A939A5">
        <w:rPr>
          <w:rFonts w:ascii="Arial" w:hAnsi="Arial" w:cs="Arial"/>
          <w:sz w:val="24"/>
          <w:szCs w:val="24"/>
        </w:rPr>
        <w:tab/>
      </w:r>
      <w:r w:rsidR="001C6B18" w:rsidRPr="0083099A">
        <w:rPr>
          <w:rFonts w:ascii="Arial" w:hAnsi="Arial" w:cs="Arial"/>
          <w:color w:val="0D0D0D"/>
          <w:sz w:val="24"/>
          <w:szCs w:val="24"/>
          <w:shd w:val="clear" w:color="auto" w:fill="FFFFFF"/>
        </w:rPr>
        <w:t>According</w:t>
      </w:r>
      <w:r w:rsidR="007B7C81" w:rsidRPr="0083099A">
        <w:rPr>
          <w:rFonts w:ascii="Arial" w:hAnsi="Arial" w:cs="Arial"/>
          <w:color w:val="0D0D0D"/>
          <w:sz w:val="24"/>
          <w:szCs w:val="24"/>
          <w:shd w:val="clear" w:color="auto" w:fill="FFFFFF"/>
        </w:rPr>
        <w:t>ly</w:t>
      </w:r>
      <w:r w:rsidR="00273A70" w:rsidRPr="0083099A">
        <w:rPr>
          <w:rFonts w:ascii="Arial" w:hAnsi="Arial" w:cs="Arial"/>
          <w:color w:val="0D0D0D"/>
          <w:sz w:val="24"/>
          <w:szCs w:val="24"/>
          <w:shd w:val="clear" w:color="auto" w:fill="FFFFFF"/>
        </w:rPr>
        <w:t xml:space="preserve">, I find no justifiable reason to delay this aspect indefinitely. </w:t>
      </w:r>
      <w:r w:rsidR="00CE6FF3" w:rsidRPr="0083099A">
        <w:rPr>
          <w:rFonts w:ascii="Arial" w:hAnsi="Arial" w:cs="Arial"/>
          <w:color w:val="0D0D0D"/>
          <w:sz w:val="24"/>
          <w:szCs w:val="24"/>
          <w:shd w:val="clear" w:color="auto" w:fill="FFFFFF"/>
        </w:rPr>
        <w:t xml:space="preserve"> </w:t>
      </w:r>
      <w:r w:rsidR="00273A70" w:rsidRPr="0083099A">
        <w:rPr>
          <w:rFonts w:ascii="Arial" w:hAnsi="Arial" w:cs="Arial"/>
          <w:color w:val="0D0D0D"/>
          <w:sz w:val="24"/>
          <w:szCs w:val="24"/>
          <w:shd w:val="clear" w:color="auto" w:fill="FFFFFF"/>
        </w:rPr>
        <w:t xml:space="preserve">If my judgment is deemed incorrect based on the findings of the full bench in a different matter, the </w:t>
      </w:r>
      <w:r w:rsidR="007B7C81" w:rsidRPr="0083099A">
        <w:rPr>
          <w:rFonts w:ascii="Arial" w:hAnsi="Arial" w:cs="Arial"/>
          <w:color w:val="0D0D0D"/>
          <w:sz w:val="24"/>
          <w:szCs w:val="24"/>
          <w:shd w:val="clear" w:color="auto" w:fill="FFFFFF"/>
        </w:rPr>
        <w:t>Fund</w:t>
      </w:r>
      <w:r w:rsidR="00273A70" w:rsidRPr="0083099A">
        <w:rPr>
          <w:rFonts w:ascii="Arial" w:hAnsi="Arial" w:cs="Arial"/>
          <w:color w:val="0D0D0D"/>
          <w:sz w:val="24"/>
          <w:szCs w:val="24"/>
          <w:shd w:val="clear" w:color="auto" w:fill="FFFFFF"/>
        </w:rPr>
        <w:t xml:space="preserve"> may appeal this judgment, or the Plaintiff may choose to waive its benefits.</w:t>
      </w:r>
    </w:p>
    <w:p w14:paraId="5160ADF5" w14:textId="77777777" w:rsidR="00975116" w:rsidRPr="00A939A5" w:rsidRDefault="00975116" w:rsidP="00C676DB">
      <w:pPr>
        <w:pStyle w:val="ListParagraph"/>
        <w:spacing w:line="360" w:lineRule="auto"/>
        <w:rPr>
          <w:rFonts w:ascii="Arial" w:hAnsi="Arial" w:cs="Arial"/>
          <w:sz w:val="24"/>
          <w:szCs w:val="24"/>
        </w:rPr>
      </w:pPr>
    </w:p>
    <w:p w14:paraId="14102DC1" w14:textId="6F39CAFF" w:rsidR="00231E56" w:rsidRPr="00C676DB" w:rsidRDefault="00231E56" w:rsidP="00C676DB">
      <w:pPr>
        <w:widowControl w:val="0"/>
        <w:tabs>
          <w:tab w:val="left" w:pos="-1009"/>
          <w:tab w:val="left" w:pos="-142"/>
          <w:tab w:val="left" w:pos="1418"/>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rPr>
          <w:rFonts w:ascii="Arial" w:hAnsi="Arial" w:cs="Arial"/>
          <w:b/>
          <w:i/>
          <w:sz w:val="24"/>
          <w:szCs w:val="24"/>
        </w:rPr>
      </w:pPr>
      <w:r w:rsidRPr="00C676DB">
        <w:rPr>
          <w:rFonts w:ascii="Arial" w:hAnsi="Arial" w:cs="Arial"/>
          <w:b/>
          <w:i/>
          <w:sz w:val="24"/>
          <w:szCs w:val="24"/>
        </w:rPr>
        <w:t xml:space="preserve">Possible </w:t>
      </w:r>
      <w:r w:rsidR="00CE6FF3" w:rsidRPr="00CE6FF3">
        <w:rPr>
          <w:rFonts w:ascii="Arial" w:hAnsi="Arial" w:cs="Arial"/>
          <w:b/>
          <w:i/>
          <w:sz w:val="24"/>
          <w:szCs w:val="24"/>
        </w:rPr>
        <w:t>Separation of Issues</w:t>
      </w:r>
    </w:p>
    <w:p w14:paraId="0D40FE00" w14:textId="07FD213D" w:rsidR="000676DE"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color w:val="0D0D0D"/>
          <w:sz w:val="24"/>
          <w:szCs w:val="24"/>
          <w:shd w:val="clear" w:color="auto" w:fill="FFFFFF"/>
        </w:rPr>
      </w:pPr>
      <w:r w:rsidRPr="00A939A5">
        <w:rPr>
          <w:rFonts w:ascii="Arial" w:hAnsi="Arial" w:cs="Arial"/>
          <w:color w:val="0D0D0D"/>
          <w:sz w:val="24"/>
          <w:szCs w:val="24"/>
        </w:rPr>
        <w:t>[58]</w:t>
      </w:r>
      <w:r w:rsidRPr="00A939A5">
        <w:rPr>
          <w:rFonts w:ascii="Arial" w:hAnsi="Arial" w:cs="Arial"/>
          <w:color w:val="0D0D0D"/>
          <w:sz w:val="24"/>
          <w:szCs w:val="24"/>
        </w:rPr>
        <w:tab/>
      </w:r>
      <w:r w:rsidR="001F1BBB" w:rsidRPr="0083099A">
        <w:rPr>
          <w:rFonts w:ascii="Arial" w:hAnsi="Arial" w:cs="Arial"/>
          <w:color w:val="0D0D0D"/>
          <w:sz w:val="24"/>
          <w:szCs w:val="24"/>
          <w:shd w:val="clear" w:color="auto" w:fill="FFFFFF"/>
        </w:rPr>
        <w:t xml:space="preserve">The </w:t>
      </w:r>
      <w:r w:rsidR="00982CB1" w:rsidRPr="0083099A">
        <w:rPr>
          <w:rFonts w:ascii="Arial" w:hAnsi="Arial" w:cs="Arial"/>
          <w:color w:val="0D0D0D"/>
          <w:sz w:val="24"/>
          <w:szCs w:val="24"/>
          <w:shd w:val="clear" w:color="auto" w:fill="FFFFFF"/>
        </w:rPr>
        <w:t>court should determine</w:t>
      </w:r>
      <w:r w:rsidR="0062477D" w:rsidRPr="0083099A">
        <w:rPr>
          <w:rFonts w:ascii="Arial" w:hAnsi="Arial" w:cs="Arial"/>
          <w:color w:val="0D0D0D"/>
          <w:sz w:val="24"/>
          <w:szCs w:val="24"/>
          <w:shd w:val="clear" w:color="auto" w:fill="FFFFFF"/>
        </w:rPr>
        <w:t xml:space="preserve"> the Fund's liability</w:t>
      </w:r>
      <w:r w:rsidR="001F1BBB" w:rsidRPr="0083099A">
        <w:rPr>
          <w:rFonts w:ascii="Arial" w:hAnsi="Arial" w:cs="Arial"/>
          <w:color w:val="0D0D0D"/>
          <w:sz w:val="24"/>
          <w:szCs w:val="24"/>
          <w:shd w:val="clear" w:color="auto" w:fill="FFFFFF"/>
        </w:rPr>
        <w:t xml:space="preserve"> to compensate the Plaintiff </w:t>
      </w:r>
      <w:r w:rsidR="00982CB1" w:rsidRPr="0083099A">
        <w:rPr>
          <w:rFonts w:ascii="Arial" w:hAnsi="Arial" w:cs="Arial"/>
          <w:color w:val="0D0D0D"/>
          <w:sz w:val="24"/>
          <w:szCs w:val="24"/>
          <w:shd w:val="clear" w:color="auto" w:fill="FFFFFF"/>
        </w:rPr>
        <w:t xml:space="preserve">before determining </w:t>
      </w:r>
      <w:r w:rsidR="00517777" w:rsidRPr="0083099A">
        <w:rPr>
          <w:rFonts w:ascii="Arial" w:hAnsi="Arial" w:cs="Arial"/>
          <w:color w:val="0D0D0D"/>
          <w:sz w:val="24"/>
          <w:szCs w:val="24"/>
          <w:shd w:val="clear" w:color="auto" w:fill="FFFFFF"/>
        </w:rPr>
        <w:t xml:space="preserve">any </w:t>
      </w:r>
      <w:r w:rsidR="00AD11CD" w:rsidRPr="0083099A">
        <w:rPr>
          <w:rFonts w:ascii="Arial" w:hAnsi="Arial" w:cs="Arial"/>
          <w:color w:val="0D0D0D"/>
          <w:sz w:val="24"/>
          <w:szCs w:val="24"/>
          <w:shd w:val="clear" w:color="auto" w:fill="FFFFFF"/>
        </w:rPr>
        <w:t>compensation</w:t>
      </w:r>
      <w:r w:rsidR="001670A6" w:rsidRPr="0083099A">
        <w:rPr>
          <w:rFonts w:ascii="Arial" w:hAnsi="Arial" w:cs="Arial"/>
          <w:color w:val="0D0D0D"/>
          <w:sz w:val="24"/>
          <w:szCs w:val="24"/>
          <w:shd w:val="clear" w:color="auto" w:fill="FFFFFF"/>
        </w:rPr>
        <w:t xml:space="preserve"> amount</w:t>
      </w:r>
      <w:r w:rsidR="00AD11CD" w:rsidRPr="0083099A">
        <w:rPr>
          <w:rFonts w:ascii="Arial" w:hAnsi="Arial" w:cs="Arial"/>
          <w:color w:val="0D0D0D"/>
          <w:sz w:val="24"/>
          <w:szCs w:val="24"/>
          <w:shd w:val="clear" w:color="auto" w:fill="FFFFFF"/>
        </w:rPr>
        <w:t xml:space="preserve"> the </w:t>
      </w:r>
      <w:r w:rsidR="00481B01" w:rsidRPr="0083099A">
        <w:rPr>
          <w:rFonts w:ascii="Arial" w:hAnsi="Arial" w:cs="Arial"/>
          <w:color w:val="0D0D0D"/>
          <w:sz w:val="24"/>
          <w:szCs w:val="24"/>
          <w:shd w:val="clear" w:color="auto" w:fill="FFFFFF"/>
        </w:rPr>
        <w:t>Fund</w:t>
      </w:r>
      <w:r w:rsidR="00AD11CD" w:rsidRPr="0083099A">
        <w:rPr>
          <w:rFonts w:ascii="Arial" w:hAnsi="Arial" w:cs="Arial"/>
          <w:color w:val="0D0D0D"/>
          <w:sz w:val="24"/>
          <w:szCs w:val="24"/>
          <w:shd w:val="clear" w:color="auto" w:fill="FFFFFF"/>
        </w:rPr>
        <w:t xml:space="preserve"> </w:t>
      </w:r>
      <w:r w:rsidR="001670A6" w:rsidRPr="0083099A">
        <w:rPr>
          <w:rFonts w:ascii="Arial" w:hAnsi="Arial" w:cs="Arial"/>
          <w:color w:val="0D0D0D"/>
          <w:sz w:val="24"/>
          <w:szCs w:val="24"/>
          <w:shd w:val="clear" w:color="auto" w:fill="FFFFFF"/>
        </w:rPr>
        <w:t>owes</w:t>
      </w:r>
      <w:r w:rsidR="00B676FC" w:rsidRPr="0083099A">
        <w:rPr>
          <w:rFonts w:ascii="Arial" w:hAnsi="Arial" w:cs="Arial"/>
          <w:color w:val="0D0D0D"/>
          <w:sz w:val="24"/>
          <w:szCs w:val="24"/>
          <w:shd w:val="clear" w:color="auto" w:fill="FFFFFF"/>
        </w:rPr>
        <w:t xml:space="preserve"> </w:t>
      </w:r>
      <w:r w:rsidR="00AD11CD" w:rsidRPr="0083099A">
        <w:rPr>
          <w:rFonts w:ascii="Arial" w:hAnsi="Arial" w:cs="Arial"/>
          <w:color w:val="0D0D0D"/>
          <w:sz w:val="24"/>
          <w:szCs w:val="24"/>
          <w:shd w:val="clear" w:color="auto" w:fill="FFFFFF"/>
        </w:rPr>
        <w:t xml:space="preserve">the </w:t>
      </w:r>
      <w:r w:rsidR="000200EC" w:rsidRPr="0083099A">
        <w:rPr>
          <w:rFonts w:ascii="Arial" w:hAnsi="Arial" w:cs="Arial"/>
          <w:color w:val="0D0D0D"/>
          <w:sz w:val="24"/>
          <w:szCs w:val="24"/>
          <w:shd w:val="clear" w:color="auto" w:fill="FFFFFF"/>
        </w:rPr>
        <w:t>Plaintiff</w:t>
      </w:r>
      <w:r w:rsidR="00A03983" w:rsidRPr="0083099A">
        <w:rPr>
          <w:rFonts w:ascii="Arial" w:hAnsi="Arial" w:cs="Arial"/>
          <w:color w:val="0D0D0D"/>
          <w:sz w:val="24"/>
          <w:szCs w:val="24"/>
          <w:shd w:val="clear" w:color="auto" w:fill="FFFFFF"/>
        </w:rPr>
        <w:t xml:space="preserve">. </w:t>
      </w:r>
      <w:r w:rsidR="00230E94" w:rsidRPr="0083099A">
        <w:rPr>
          <w:rFonts w:ascii="Arial" w:hAnsi="Arial" w:cs="Arial"/>
          <w:color w:val="0D0D0D"/>
          <w:sz w:val="24"/>
          <w:szCs w:val="24"/>
          <w:shd w:val="clear" w:color="auto" w:fill="FFFFFF"/>
        </w:rPr>
        <w:t xml:space="preserve"> </w:t>
      </w:r>
      <w:r w:rsidR="00517777" w:rsidRPr="0083099A">
        <w:rPr>
          <w:rFonts w:ascii="Arial" w:hAnsi="Arial" w:cs="Arial"/>
          <w:color w:val="0D0D0D"/>
          <w:sz w:val="24"/>
          <w:szCs w:val="24"/>
          <w:shd w:val="clear" w:color="auto" w:fill="FFFFFF"/>
        </w:rPr>
        <w:t xml:space="preserve">Doing it afterward forces </w:t>
      </w:r>
      <w:r w:rsidR="00966877" w:rsidRPr="0083099A">
        <w:rPr>
          <w:rFonts w:ascii="Arial" w:hAnsi="Arial" w:cs="Arial"/>
          <w:color w:val="0D0D0D"/>
          <w:sz w:val="24"/>
          <w:szCs w:val="24"/>
          <w:shd w:val="clear" w:color="auto" w:fill="FFFFFF"/>
        </w:rPr>
        <w:t>a</w:t>
      </w:r>
      <w:r w:rsidR="00517777" w:rsidRPr="0083099A">
        <w:rPr>
          <w:rFonts w:ascii="Arial" w:hAnsi="Arial" w:cs="Arial"/>
          <w:color w:val="0D0D0D"/>
          <w:sz w:val="24"/>
          <w:szCs w:val="24"/>
          <w:shd w:val="clear" w:color="auto" w:fill="FFFFFF"/>
        </w:rPr>
        <w:t xml:space="preserve"> court </w:t>
      </w:r>
      <w:r w:rsidR="00AF7E18" w:rsidRPr="0083099A">
        <w:rPr>
          <w:rFonts w:ascii="Arial" w:hAnsi="Arial" w:cs="Arial"/>
          <w:color w:val="0D0D0D"/>
          <w:sz w:val="24"/>
          <w:szCs w:val="24"/>
          <w:shd w:val="clear" w:color="auto" w:fill="FFFFFF"/>
        </w:rPr>
        <w:t xml:space="preserve">to </w:t>
      </w:r>
      <w:r w:rsidR="00966877" w:rsidRPr="0083099A">
        <w:rPr>
          <w:rFonts w:ascii="Arial" w:hAnsi="Arial" w:cs="Arial"/>
          <w:color w:val="0D0D0D"/>
          <w:sz w:val="24"/>
          <w:szCs w:val="24"/>
          <w:shd w:val="clear" w:color="auto" w:fill="FFFFFF"/>
        </w:rPr>
        <w:t xml:space="preserve">suspend its </w:t>
      </w:r>
      <w:r w:rsidR="00AF7E18" w:rsidRPr="0083099A">
        <w:rPr>
          <w:rFonts w:ascii="Arial" w:hAnsi="Arial" w:cs="Arial"/>
          <w:color w:val="0D0D0D"/>
          <w:sz w:val="24"/>
          <w:szCs w:val="24"/>
          <w:shd w:val="clear" w:color="auto" w:fill="FFFFFF"/>
        </w:rPr>
        <w:t xml:space="preserve">ruling contingent upon </w:t>
      </w:r>
      <w:r w:rsidR="00DA778D" w:rsidRPr="0083099A">
        <w:rPr>
          <w:rFonts w:ascii="Arial" w:hAnsi="Arial" w:cs="Arial"/>
          <w:color w:val="0D0D0D"/>
          <w:sz w:val="24"/>
          <w:szCs w:val="24"/>
          <w:shd w:val="clear" w:color="auto" w:fill="FFFFFF"/>
        </w:rPr>
        <w:t>a second court's resolution of a specific issue</w:t>
      </w:r>
      <w:r w:rsidR="000676DE" w:rsidRPr="0083099A">
        <w:rPr>
          <w:rFonts w:ascii="Arial" w:hAnsi="Arial" w:cs="Arial"/>
          <w:color w:val="0D0D0D"/>
          <w:sz w:val="24"/>
          <w:szCs w:val="24"/>
          <w:shd w:val="clear" w:color="auto" w:fill="FFFFFF"/>
        </w:rPr>
        <w:t xml:space="preserve">, which </w:t>
      </w:r>
      <w:r w:rsidR="00884711" w:rsidRPr="0083099A">
        <w:rPr>
          <w:rFonts w:ascii="Arial" w:hAnsi="Arial" w:cs="Arial"/>
          <w:color w:val="0D0D0D"/>
          <w:sz w:val="24"/>
          <w:szCs w:val="24"/>
          <w:shd w:val="clear" w:color="auto" w:fill="FFFFFF"/>
        </w:rPr>
        <w:t xml:space="preserve">I believe </w:t>
      </w:r>
      <w:r w:rsidR="00D64E4A" w:rsidRPr="0083099A">
        <w:rPr>
          <w:rFonts w:ascii="Arial" w:hAnsi="Arial" w:cs="Arial"/>
          <w:color w:val="0D0D0D"/>
          <w:sz w:val="24"/>
          <w:szCs w:val="24"/>
          <w:shd w:val="clear" w:color="auto" w:fill="FFFFFF"/>
        </w:rPr>
        <w:t xml:space="preserve">would introduce ambiguity regarding the </w:t>
      </w:r>
      <w:r w:rsidR="00DA396A" w:rsidRPr="0083099A">
        <w:rPr>
          <w:rFonts w:ascii="Arial" w:hAnsi="Arial" w:cs="Arial"/>
          <w:color w:val="0D0D0D"/>
          <w:sz w:val="24"/>
          <w:szCs w:val="24"/>
          <w:shd w:val="clear" w:color="auto" w:fill="FFFFFF"/>
        </w:rPr>
        <w:t xml:space="preserve">enforceability of </w:t>
      </w:r>
      <w:r w:rsidR="00D64E4A" w:rsidRPr="0083099A">
        <w:rPr>
          <w:rFonts w:ascii="Arial" w:hAnsi="Arial" w:cs="Arial"/>
          <w:color w:val="0D0D0D"/>
          <w:sz w:val="24"/>
          <w:szCs w:val="24"/>
          <w:shd w:val="clear" w:color="auto" w:fill="FFFFFF"/>
        </w:rPr>
        <w:t>th</w:t>
      </w:r>
      <w:r w:rsidR="00356EEB" w:rsidRPr="0083099A">
        <w:rPr>
          <w:rFonts w:ascii="Arial" w:hAnsi="Arial" w:cs="Arial"/>
          <w:color w:val="0D0D0D"/>
          <w:sz w:val="24"/>
          <w:szCs w:val="24"/>
          <w:shd w:val="clear" w:color="auto" w:fill="FFFFFF"/>
        </w:rPr>
        <w:t>e</w:t>
      </w:r>
      <w:r w:rsidR="00D64E4A" w:rsidRPr="0083099A">
        <w:rPr>
          <w:rFonts w:ascii="Arial" w:hAnsi="Arial" w:cs="Arial"/>
          <w:color w:val="0D0D0D"/>
          <w:sz w:val="24"/>
          <w:szCs w:val="24"/>
          <w:shd w:val="clear" w:color="auto" w:fill="FFFFFF"/>
        </w:rPr>
        <w:t xml:space="preserve"> </w:t>
      </w:r>
      <w:r w:rsidR="00192676" w:rsidRPr="0083099A">
        <w:rPr>
          <w:rFonts w:ascii="Arial" w:hAnsi="Arial" w:cs="Arial"/>
          <w:color w:val="0D0D0D"/>
          <w:sz w:val="24"/>
          <w:szCs w:val="24"/>
          <w:shd w:val="clear" w:color="auto" w:fill="FFFFFF"/>
        </w:rPr>
        <w:t xml:space="preserve">first </w:t>
      </w:r>
      <w:r w:rsidR="00D64E4A" w:rsidRPr="0083099A">
        <w:rPr>
          <w:rFonts w:ascii="Arial" w:hAnsi="Arial" w:cs="Arial"/>
          <w:color w:val="0D0D0D"/>
          <w:sz w:val="24"/>
          <w:szCs w:val="24"/>
          <w:shd w:val="clear" w:color="auto" w:fill="FFFFFF"/>
        </w:rPr>
        <w:t>court</w:t>
      </w:r>
      <w:r w:rsidR="001A0CA3" w:rsidRPr="0083099A">
        <w:rPr>
          <w:rFonts w:ascii="Arial" w:hAnsi="Arial" w:cs="Arial"/>
          <w:color w:val="0D0D0D"/>
          <w:sz w:val="24"/>
          <w:szCs w:val="24"/>
          <w:shd w:val="clear" w:color="auto" w:fill="FFFFFF"/>
        </w:rPr>
        <w:t>'</w:t>
      </w:r>
      <w:r w:rsidR="00D64E4A" w:rsidRPr="0083099A">
        <w:rPr>
          <w:rFonts w:ascii="Arial" w:hAnsi="Arial" w:cs="Arial"/>
          <w:color w:val="0D0D0D"/>
          <w:sz w:val="24"/>
          <w:szCs w:val="24"/>
          <w:shd w:val="clear" w:color="auto" w:fill="FFFFFF"/>
        </w:rPr>
        <w:t>s decision</w:t>
      </w:r>
      <w:r w:rsidR="00DA396A" w:rsidRPr="0083099A">
        <w:rPr>
          <w:rFonts w:ascii="Arial" w:hAnsi="Arial" w:cs="Arial"/>
          <w:color w:val="0D0D0D"/>
          <w:sz w:val="24"/>
          <w:szCs w:val="24"/>
          <w:shd w:val="clear" w:color="auto" w:fill="FFFFFF"/>
        </w:rPr>
        <w:t>.</w:t>
      </w:r>
    </w:p>
    <w:p w14:paraId="5C09EDB0" w14:textId="77777777" w:rsidR="00632953" w:rsidRPr="00A939A5" w:rsidRDefault="00632953" w:rsidP="00C676DB">
      <w:pPr>
        <w:pStyle w:val="ListParagraph"/>
        <w:spacing w:line="360" w:lineRule="auto"/>
        <w:rPr>
          <w:rFonts w:ascii="Arial" w:hAnsi="Arial" w:cs="Arial"/>
          <w:color w:val="0D0D0D"/>
          <w:sz w:val="24"/>
          <w:szCs w:val="24"/>
          <w:shd w:val="clear" w:color="auto" w:fill="FFFFFF"/>
        </w:rPr>
      </w:pPr>
    </w:p>
    <w:p w14:paraId="2EF96947" w14:textId="22486A05" w:rsidR="00D05810"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color w:val="0D0D0D"/>
          <w:sz w:val="24"/>
          <w:szCs w:val="24"/>
          <w:shd w:val="clear" w:color="auto" w:fill="FFFFFF"/>
        </w:rPr>
      </w:pPr>
      <w:r w:rsidRPr="00A939A5">
        <w:rPr>
          <w:rFonts w:ascii="Arial" w:hAnsi="Arial" w:cs="Arial"/>
          <w:color w:val="0D0D0D"/>
          <w:sz w:val="24"/>
          <w:szCs w:val="24"/>
        </w:rPr>
        <w:t>[59]</w:t>
      </w:r>
      <w:r w:rsidRPr="00A939A5">
        <w:rPr>
          <w:rFonts w:ascii="Arial" w:hAnsi="Arial" w:cs="Arial"/>
          <w:color w:val="0D0D0D"/>
          <w:sz w:val="24"/>
          <w:szCs w:val="24"/>
        </w:rPr>
        <w:tab/>
      </w:r>
      <w:r w:rsidR="00D05810" w:rsidRPr="0083099A">
        <w:rPr>
          <w:rFonts w:ascii="Arial" w:hAnsi="Arial" w:cs="Arial"/>
          <w:color w:val="0D0D0D"/>
          <w:sz w:val="24"/>
          <w:szCs w:val="24"/>
          <w:shd w:val="clear" w:color="auto" w:fill="FFFFFF"/>
        </w:rPr>
        <w:t xml:space="preserve">Court judgments should be conclusive, providing clear guidance and closure to the parties involved. </w:t>
      </w:r>
      <w:r w:rsidR="00230E94" w:rsidRPr="0083099A">
        <w:rPr>
          <w:rFonts w:ascii="Arial" w:hAnsi="Arial" w:cs="Arial"/>
          <w:color w:val="0D0D0D"/>
          <w:sz w:val="24"/>
          <w:szCs w:val="24"/>
          <w:shd w:val="clear" w:color="auto" w:fill="FFFFFF"/>
        </w:rPr>
        <w:t xml:space="preserve"> </w:t>
      </w:r>
      <w:r w:rsidR="00D05810" w:rsidRPr="0083099A">
        <w:rPr>
          <w:rFonts w:ascii="Arial" w:hAnsi="Arial" w:cs="Arial"/>
          <w:color w:val="0D0D0D"/>
          <w:sz w:val="24"/>
          <w:szCs w:val="24"/>
          <w:shd w:val="clear" w:color="auto" w:fill="FFFFFF"/>
        </w:rPr>
        <w:t>Any uncertainty on the enforceability of court orders undermines the integrity of the judicial process.</w:t>
      </w:r>
    </w:p>
    <w:p w14:paraId="7DDC38B3" w14:textId="77777777" w:rsidR="00D05810" w:rsidRPr="00A939A5" w:rsidRDefault="00D05810"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17F48BC0" w14:textId="59C5570A" w:rsidR="00D02084"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lastRenderedPageBreak/>
        <w:t>[60]</w:t>
      </w:r>
      <w:r w:rsidRPr="00A939A5">
        <w:rPr>
          <w:rFonts w:ascii="Arial" w:hAnsi="Arial" w:cs="Arial"/>
          <w:sz w:val="24"/>
          <w:szCs w:val="24"/>
        </w:rPr>
        <w:tab/>
      </w:r>
      <w:r w:rsidR="00632953" w:rsidRPr="0083099A">
        <w:rPr>
          <w:rFonts w:ascii="Arial" w:hAnsi="Arial" w:cs="Arial"/>
          <w:color w:val="0D0D0D"/>
          <w:sz w:val="24"/>
          <w:szCs w:val="24"/>
          <w:shd w:val="clear" w:color="auto" w:fill="FFFFFF"/>
        </w:rPr>
        <w:t xml:space="preserve">It is not in the public interest that I make </w:t>
      </w:r>
      <w:r w:rsidR="000A4E0B" w:rsidRPr="0083099A">
        <w:rPr>
          <w:rFonts w:ascii="Arial" w:hAnsi="Arial" w:cs="Arial"/>
          <w:color w:val="0D0D0D"/>
          <w:sz w:val="24"/>
          <w:szCs w:val="24"/>
          <w:shd w:val="clear" w:color="auto" w:fill="FFFFFF"/>
        </w:rPr>
        <w:t>ambiguous and unenforceable orders</w:t>
      </w:r>
      <w:r w:rsidR="00632953" w:rsidRPr="0083099A">
        <w:rPr>
          <w:rFonts w:ascii="Arial" w:hAnsi="Arial" w:cs="Arial"/>
          <w:color w:val="0D0D0D"/>
          <w:sz w:val="24"/>
          <w:szCs w:val="24"/>
          <w:shd w:val="clear" w:color="auto" w:fill="FFFFFF"/>
        </w:rPr>
        <w:t>.</w:t>
      </w:r>
      <w:r w:rsidR="00221288" w:rsidRPr="0083099A">
        <w:rPr>
          <w:rFonts w:ascii="Arial" w:hAnsi="Arial" w:cs="Arial"/>
          <w:color w:val="0D0D0D"/>
          <w:sz w:val="24"/>
          <w:szCs w:val="24"/>
          <w:shd w:val="clear" w:color="auto" w:fill="FFFFFF"/>
        </w:rPr>
        <w:t xml:space="preserve"> </w:t>
      </w:r>
      <w:r w:rsidR="00230E94" w:rsidRPr="0083099A">
        <w:rPr>
          <w:rFonts w:ascii="Arial" w:hAnsi="Arial" w:cs="Arial"/>
          <w:color w:val="0D0D0D"/>
          <w:sz w:val="24"/>
          <w:szCs w:val="24"/>
          <w:shd w:val="clear" w:color="auto" w:fill="FFFFFF"/>
        </w:rPr>
        <w:t xml:space="preserve"> </w:t>
      </w:r>
      <w:r w:rsidR="00221288" w:rsidRPr="0083099A">
        <w:rPr>
          <w:rFonts w:ascii="Arial" w:hAnsi="Arial" w:cs="Arial"/>
          <w:color w:val="0D0D0D"/>
          <w:sz w:val="24"/>
          <w:szCs w:val="24"/>
          <w:shd w:val="clear" w:color="auto" w:fill="FFFFFF"/>
        </w:rPr>
        <w:t xml:space="preserve">Accordingly, </w:t>
      </w:r>
      <w:r w:rsidR="00700A1C" w:rsidRPr="0083099A">
        <w:rPr>
          <w:rFonts w:ascii="Arial" w:hAnsi="Arial" w:cs="Arial"/>
          <w:color w:val="0D0D0D"/>
          <w:sz w:val="24"/>
          <w:szCs w:val="24"/>
          <w:shd w:val="clear" w:color="auto" w:fill="FFFFFF"/>
        </w:rPr>
        <w:t xml:space="preserve">I cannot conveniently separate the </w:t>
      </w:r>
      <w:r w:rsidR="00221288" w:rsidRPr="0083099A">
        <w:rPr>
          <w:rFonts w:ascii="Arial" w:hAnsi="Arial" w:cs="Arial"/>
          <w:color w:val="0D0D0D"/>
          <w:sz w:val="24"/>
          <w:szCs w:val="24"/>
          <w:shd w:val="clear" w:color="auto" w:fill="FFFFFF"/>
        </w:rPr>
        <w:t>issue of the Plaintiff’s eli</w:t>
      </w:r>
      <w:r w:rsidR="00700A1C" w:rsidRPr="0083099A">
        <w:rPr>
          <w:rFonts w:ascii="Arial" w:hAnsi="Arial" w:cs="Arial"/>
          <w:color w:val="0D0D0D"/>
          <w:sz w:val="24"/>
          <w:szCs w:val="24"/>
          <w:shd w:val="clear" w:color="auto" w:fill="FFFFFF"/>
        </w:rPr>
        <w:t>g</w:t>
      </w:r>
      <w:r w:rsidR="00221288" w:rsidRPr="0083099A">
        <w:rPr>
          <w:rFonts w:ascii="Arial" w:hAnsi="Arial" w:cs="Arial"/>
          <w:color w:val="0D0D0D"/>
          <w:sz w:val="24"/>
          <w:szCs w:val="24"/>
          <w:shd w:val="clear" w:color="auto" w:fill="FFFFFF"/>
        </w:rPr>
        <w:t xml:space="preserve">ibility </w:t>
      </w:r>
      <w:r w:rsidR="00EA171B" w:rsidRPr="0083099A">
        <w:rPr>
          <w:rFonts w:ascii="Arial" w:hAnsi="Arial" w:cs="Arial"/>
          <w:color w:val="0D0D0D"/>
          <w:sz w:val="24"/>
          <w:szCs w:val="24"/>
          <w:shd w:val="clear" w:color="auto" w:fill="FFFFFF"/>
        </w:rPr>
        <w:t xml:space="preserve">to claim </w:t>
      </w:r>
      <w:r w:rsidR="00221288" w:rsidRPr="0083099A">
        <w:rPr>
          <w:rFonts w:ascii="Arial" w:hAnsi="Arial" w:cs="Arial"/>
          <w:color w:val="0D0D0D"/>
          <w:sz w:val="24"/>
          <w:szCs w:val="24"/>
          <w:shd w:val="clear" w:color="auto" w:fill="FFFFFF"/>
        </w:rPr>
        <w:t>in terms of rule 33(4).</w:t>
      </w:r>
    </w:p>
    <w:p w14:paraId="5140CBCC" w14:textId="1FB022FC" w:rsidR="00F05ABA" w:rsidRPr="00C676DB" w:rsidRDefault="00230E94" w:rsidP="00C676DB">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rPr>
          <w:rFonts w:ascii="Arial" w:hAnsi="Arial" w:cs="Arial"/>
          <w:b/>
          <w:bCs/>
          <w:i/>
          <w:sz w:val="24"/>
          <w:szCs w:val="24"/>
        </w:rPr>
      </w:pPr>
      <w:r w:rsidRPr="00230E94">
        <w:rPr>
          <w:rFonts w:ascii="Arial" w:hAnsi="Arial" w:cs="Arial"/>
          <w:b/>
          <w:bCs/>
          <w:i/>
          <w:color w:val="0D0D0D"/>
          <w:sz w:val="24"/>
          <w:szCs w:val="24"/>
          <w:shd w:val="clear" w:color="auto" w:fill="FFFFFF"/>
        </w:rPr>
        <w:t xml:space="preserve">Does </w:t>
      </w:r>
      <w:r>
        <w:rPr>
          <w:rFonts w:ascii="Arial" w:hAnsi="Arial" w:cs="Arial"/>
          <w:b/>
          <w:bCs/>
          <w:i/>
          <w:color w:val="0D0D0D"/>
          <w:sz w:val="24"/>
          <w:szCs w:val="24"/>
          <w:shd w:val="clear" w:color="auto" w:fill="FFFFFF"/>
        </w:rPr>
        <w:t>t</w:t>
      </w:r>
      <w:r w:rsidRPr="00230E94">
        <w:rPr>
          <w:rFonts w:ascii="Arial" w:hAnsi="Arial" w:cs="Arial"/>
          <w:b/>
          <w:bCs/>
          <w:i/>
          <w:color w:val="0D0D0D"/>
          <w:sz w:val="24"/>
          <w:szCs w:val="24"/>
          <w:shd w:val="clear" w:color="auto" w:fill="FFFFFF"/>
        </w:rPr>
        <w:t xml:space="preserve">he Plaintiff's Status </w:t>
      </w:r>
      <w:r>
        <w:rPr>
          <w:rFonts w:ascii="Arial" w:hAnsi="Arial" w:cs="Arial"/>
          <w:b/>
          <w:bCs/>
          <w:i/>
          <w:color w:val="0D0D0D"/>
          <w:sz w:val="24"/>
          <w:szCs w:val="24"/>
          <w:shd w:val="clear" w:color="auto" w:fill="FFFFFF"/>
        </w:rPr>
        <w:t>a</w:t>
      </w:r>
      <w:r w:rsidRPr="00230E94">
        <w:rPr>
          <w:rFonts w:ascii="Arial" w:hAnsi="Arial" w:cs="Arial"/>
          <w:b/>
          <w:bCs/>
          <w:i/>
          <w:color w:val="0D0D0D"/>
          <w:sz w:val="24"/>
          <w:szCs w:val="24"/>
          <w:shd w:val="clear" w:color="auto" w:fill="FFFFFF"/>
        </w:rPr>
        <w:t xml:space="preserve">s </w:t>
      </w:r>
      <w:r>
        <w:rPr>
          <w:rFonts w:ascii="Arial" w:hAnsi="Arial" w:cs="Arial"/>
          <w:b/>
          <w:bCs/>
          <w:i/>
          <w:color w:val="0D0D0D"/>
          <w:sz w:val="24"/>
          <w:szCs w:val="24"/>
          <w:shd w:val="clear" w:color="auto" w:fill="FFFFFF"/>
        </w:rPr>
        <w:t>a</w:t>
      </w:r>
      <w:r w:rsidRPr="00230E94">
        <w:rPr>
          <w:rFonts w:ascii="Arial" w:hAnsi="Arial" w:cs="Arial"/>
          <w:b/>
          <w:bCs/>
          <w:i/>
          <w:color w:val="0D0D0D"/>
          <w:sz w:val="24"/>
          <w:szCs w:val="24"/>
          <w:shd w:val="clear" w:color="auto" w:fill="FFFFFF"/>
        </w:rPr>
        <w:t xml:space="preserve">n "Illegal" Foreign National Disqualify Him </w:t>
      </w:r>
      <w:r>
        <w:rPr>
          <w:rFonts w:ascii="Arial" w:hAnsi="Arial" w:cs="Arial"/>
          <w:b/>
          <w:bCs/>
          <w:i/>
          <w:color w:val="0D0D0D"/>
          <w:sz w:val="24"/>
          <w:szCs w:val="24"/>
          <w:shd w:val="clear" w:color="auto" w:fill="FFFFFF"/>
        </w:rPr>
        <w:t>f</w:t>
      </w:r>
      <w:r w:rsidRPr="00230E94">
        <w:rPr>
          <w:rFonts w:ascii="Arial" w:hAnsi="Arial" w:cs="Arial"/>
          <w:b/>
          <w:bCs/>
          <w:i/>
          <w:color w:val="0D0D0D"/>
          <w:sz w:val="24"/>
          <w:szCs w:val="24"/>
          <w:shd w:val="clear" w:color="auto" w:fill="FFFFFF"/>
        </w:rPr>
        <w:t xml:space="preserve">rom Seeking Compensation Under </w:t>
      </w:r>
      <w:r>
        <w:rPr>
          <w:rFonts w:ascii="Arial" w:hAnsi="Arial" w:cs="Arial"/>
          <w:b/>
          <w:bCs/>
          <w:i/>
          <w:color w:val="0D0D0D"/>
          <w:sz w:val="24"/>
          <w:szCs w:val="24"/>
          <w:shd w:val="clear" w:color="auto" w:fill="FFFFFF"/>
        </w:rPr>
        <w:t>t</w:t>
      </w:r>
      <w:r w:rsidRPr="00230E94">
        <w:rPr>
          <w:rFonts w:ascii="Arial" w:hAnsi="Arial" w:cs="Arial"/>
          <w:b/>
          <w:bCs/>
          <w:i/>
          <w:color w:val="0D0D0D"/>
          <w:sz w:val="24"/>
          <w:szCs w:val="24"/>
          <w:shd w:val="clear" w:color="auto" w:fill="FFFFFF"/>
        </w:rPr>
        <w:t xml:space="preserve">he </w:t>
      </w:r>
      <w:r>
        <w:rPr>
          <w:rFonts w:ascii="Arial" w:hAnsi="Arial" w:cs="Arial"/>
          <w:b/>
          <w:bCs/>
          <w:i/>
          <w:color w:val="0D0D0D"/>
          <w:sz w:val="24"/>
          <w:szCs w:val="24"/>
          <w:shd w:val="clear" w:color="auto" w:fill="FFFFFF"/>
        </w:rPr>
        <w:t>RAF</w:t>
      </w:r>
      <w:r w:rsidRPr="00230E94">
        <w:rPr>
          <w:rFonts w:ascii="Arial" w:hAnsi="Arial" w:cs="Arial"/>
          <w:b/>
          <w:bCs/>
          <w:i/>
          <w:color w:val="0D0D0D"/>
          <w:sz w:val="24"/>
          <w:szCs w:val="24"/>
          <w:shd w:val="clear" w:color="auto" w:fill="FFFFFF"/>
        </w:rPr>
        <w:t xml:space="preserve"> Act?</w:t>
      </w:r>
    </w:p>
    <w:p w14:paraId="590A8363" w14:textId="764A8031" w:rsidR="00434869"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[61]</w:t>
      </w:r>
      <w:r w:rsidRPr="00A939A5">
        <w:rPr>
          <w:rFonts w:ascii="Arial" w:hAnsi="Arial" w:cs="Arial"/>
          <w:sz w:val="24"/>
          <w:szCs w:val="24"/>
        </w:rPr>
        <w:tab/>
      </w:r>
      <w:r w:rsidR="004E12EB" w:rsidRPr="0083099A">
        <w:rPr>
          <w:rFonts w:ascii="Arial" w:hAnsi="Arial" w:cs="Arial"/>
          <w:sz w:val="24"/>
          <w:szCs w:val="24"/>
        </w:rPr>
        <w:t>It is common cause that the Plaintiff is not a South African citizen.</w:t>
      </w:r>
    </w:p>
    <w:p w14:paraId="784EC876" w14:textId="77777777" w:rsidR="00434869" w:rsidRPr="00A939A5" w:rsidRDefault="00434869"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696450C4" w14:textId="38EAED23" w:rsidR="007807AB"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[62]</w:t>
      </w:r>
      <w:r w:rsidRPr="00A939A5">
        <w:rPr>
          <w:rFonts w:ascii="Arial" w:hAnsi="Arial" w:cs="Arial"/>
          <w:sz w:val="24"/>
          <w:szCs w:val="24"/>
        </w:rPr>
        <w:tab/>
      </w:r>
      <w:r w:rsidR="00434869" w:rsidRPr="0083099A">
        <w:rPr>
          <w:rFonts w:ascii="Arial" w:hAnsi="Arial" w:cs="Arial"/>
          <w:sz w:val="24"/>
          <w:szCs w:val="24"/>
        </w:rPr>
        <w:t xml:space="preserve">His </w:t>
      </w:r>
      <w:r w:rsidR="001567C5" w:rsidRPr="0083099A">
        <w:rPr>
          <w:rFonts w:ascii="Arial" w:hAnsi="Arial" w:cs="Arial"/>
          <w:sz w:val="24"/>
          <w:szCs w:val="24"/>
        </w:rPr>
        <w:t>asylum seeker permits authori</w:t>
      </w:r>
      <w:r w:rsidR="007E39DD" w:rsidRPr="0083099A">
        <w:rPr>
          <w:rFonts w:ascii="Arial" w:hAnsi="Arial" w:cs="Arial"/>
          <w:sz w:val="24"/>
          <w:szCs w:val="24"/>
        </w:rPr>
        <w:t>s</w:t>
      </w:r>
      <w:r w:rsidR="001567C5" w:rsidRPr="0083099A">
        <w:rPr>
          <w:rFonts w:ascii="Arial" w:hAnsi="Arial" w:cs="Arial"/>
          <w:sz w:val="24"/>
          <w:szCs w:val="24"/>
        </w:rPr>
        <w:t>e</w:t>
      </w:r>
      <w:r w:rsidR="00B6029A" w:rsidRPr="0083099A">
        <w:rPr>
          <w:rFonts w:ascii="Arial" w:hAnsi="Arial" w:cs="Arial"/>
          <w:sz w:val="24"/>
          <w:szCs w:val="24"/>
        </w:rPr>
        <w:t>d/s</w:t>
      </w:r>
      <w:r w:rsidR="001567C5" w:rsidRPr="0083099A">
        <w:rPr>
          <w:rFonts w:ascii="Arial" w:hAnsi="Arial" w:cs="Arial"/>
          <w:sz w:val="24"/>
          <w:szCs w:val="24"/>
        </w:rPr>
        <w:t xml:space="preserve"> him </w:t>
      </w:r>
      <w:r w:rsidR="0031109A" w:rsidRPr="0083099A">
        <w:rPr>
          <w:rFonts w:ascii="Arial" w:hAnsi="Arial" w:cs="Arial"/>
          <w:sz w:val="24"/>
          <w:szCs w:val="24"/>
        </w:rPr>
        <w:t xml:space="preserve">to </w:t>
      </w:r>
      <w:r w:rsidR="003116E7" w:rsidRPr="0083099A">
        <w:rPr>
          <w:rFonts w:ascii="Arial" w:hAnsi="Arial" w:cs="Arial"/>
          <w:sz w:val="24"/>
          <w:szCs w:val="24"/>
        </w:rPr>
        <w:t>“</w:t>
      </w:r>
      <w:r w:rsidR="0031109A" w:rsidRPr="0083099A">
        <w:rPr>
          <w:rFonts w:ascii="Arial" w:hAnsi="Arial" w:cs="Arial"/>
          <w:iCs/>
          <w:sz w:val="24"/>
          <w:szCs w:val="24"/>
        </w:rPr>
        <w:t xml:space="preserve">temporarily </w:t>
      </w:r>
      <w:r w:rsidR="00B95290" w:rsidRPr="0083099A">
        <w:rPr>
          <w:rFonts w:ascii="Arial" w:hAnsi="Arial" w:cs="Arial"/>
          <w:iCs/>
          <w:sz w:val="24"/>
          <w:szCs w:val="24"/>
        </w:rPr>
        <w:t xml:space="preserve">reside in the Republic of South Africa for the purpose of applying for asylum in terms of the Refugees Act </w:t>
      </w:r>
      <w:r w:rsidR="00F86E2E" w:rsidRPr="0083099A">
        <w:rPr>
          <w:rFonts w:ascii="Arial" w:hAnsi="Arial" w:cs="Arial"/>
          <w:iCs/>
          <w:sz w:val="24"/>
          <w:szCs w:val="24"/>
        </w:rPr>
        <w:t>No 130 of 1998</w:t>
      </w:r>
      <w:r w:rsidR="003116E7" w:rsidRPr="0083099A">
        <w:rPr>
          <w:rFonts w:ascii="Arial" w:hAnsi="Arial" w:cs="Arial"/>
          <w:iCs/>
          <w:sz w:val="24"/>
          <w:szCs w:val="24"/>
        </w:rPr>
        <w:t>”</w:t>
      </w:r>
      <w:r w:rsidR="00F86E2E" w:rsidRPr="0083099A">
        <w:rPr>
          <w:rFonts w:ascii="Arial" w:hAnsi="Arial" w:cs="Arial"/>
          <w:sz w:val="24"/>
          <w:szCs w:val="24"/>
        </w:rPr>
        <w:t xml:space="preserve"> during the </w:t>
      </w:r>
      <w:r w:rsidR="007807AB" w:rsidRPr="0083099A">
        <w:rPr>
          <w:rFonts w:ascii="Arial" w:hAnsi="Arial" w:cs="Arial"/>
          <w:sz w:val="24"/>
          <w:szCs w:val="24"/>
        </w:rPr>
        <w:t xml:space="preserve">following </w:t>
      </w:r>
      <w:r w:rsidR="00F86E2E" w:rsidRPr="0083099A">
        <w:rPr>
          <w:rFonts w:ascii="Arial" w:hAnsi="Arial" w:cs="Arial"/>
          <w:sz w:val="24"/>
          <w:szCs w:val="24"/>
        </w:rPr>
        <w:t>periods</w:t>
      </w:r>
      <w:r w:rsidR="007807AB" w:rsidRPr="0083099A">
        <w:rPr>
          <w:rFonts w:ascii="Arial" w:hAnsi="Arial" w:cs="Arial"/>
          <w:sz w:val="24"/>
          <w:szCs w:val="24"/>
        </w:rPr>
        <w:t>:</w:t>
      </w:r>
    </w:p>
    <w:p w14:paraId="487B7001" w14:textId="77777777" w:rsidR="007807AB" w:rsidRPr="00A939A5" w:rsidRDefault="007807AB" w:rsidP="00C676DB">
      <w:pPr>
        <w:pStyle w:val="ListParagraph"/>
        <w:spacing w:line="360" w:lineRule="auto"/>
        <w:rPr>
          <w:rFonts w:ascii="Arial" w:hAnsi="Arial" w:cs="Arial"/>
          <w:sz w:val="24"/>
          <w:szCs w:val="24"/>
        </w:rPr>
      </w:pPr>
    </w:p>
    <w:p w14:paraId="43071EEB" w14:textId="55124B43" w:rsidR="007807AB" w:rsidRPr="00A939A5" w:rsidRDefault="00F86E2E"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r w:rsidRPr="00A939A5">
        <w:rPr>
          <w:rFonts w:ascii="Arial" w:hAnsi="Arial" w:cs="Arial"/>
          <w:sz w:val="24"/>
          <w:szCs w:val="24"/>
        </w:rPr>
        <w:t>21 September 2018 to 21 March 2019 (the first asylum permit)</w:t>
      </w:r>
      <w:r w:rsidR="00135B76">
        <w:rPr>
          <w:rFonts w:ascii="Arial" w:hAnsi="Arial" w:cs="Arial"/>
          <w:sz w:val="24"/>
          <w:szCs w:val="24"/>
        </w:rPr>
        <w:t>;</w:t>
      </w:r>
      <w:r w:rsidRPr="00A939A5">
        <w:rPr>
          <w:rFonts w:ascii="Arial" w:hAnsi="Arial" w:cs="Arial"/>
          <w:sz w:val="24"/>
          <w:szCs w:val="24"/>
        </w:rPr>
        <w:t xml:space="preserve"> and </w:t>
      </w:r>
    </w:p>
    <w:p w14:paraId="297577B9" w14:textId="39DE1DC9" w:rsidR="00221441" w:rsidRPr="00A939A5" w:rsidRDefault="00F86E2E"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r w:rsidRPr="00A939A5">
        <w:rPr>
          <w:rFonts w:ascii="Arial" w:hAnsi="Arial" w:cs="Arial"/>
          <w:sz w:val="24"/>
          <w:szCs w:val="24"/>
        </w:rPr>
        <w:t>12</w:t>
      </w:r>
      <w:r w:rsidR="00135B76">
        <w:rPr>
          <w:rFonts w:ascii="Arial" w:hAnsi="Arial" w:cs="Arial"/>
          <w:sz w:val="24"/>
          <w:szCs w:val="24"/>
        </w:rPr>
        <w:t xml:space="preserve"> </w:t>
      </w:r>
      <w:r w:rsidRPr="00A939A5">
        <w:rPr>
          <w:rFonts w:ascii="Arial" w:hAnsi="Arial" w:cs="Arial"/>
          <w:sz w:val="24"/>
          <w:szCs w:val="24"/>
        </w:rPr>
        <w:t>February 2024 to 12 July 2024 (the current as</w:t>
      </w:r>
      <w:r w:rsidR="00221441" w:rsidRPr="00A939A5">
        <w:rPr>
          <w:rFonts w:ascii="Arial" w:hAnsi="Arial" w:cs="Arial"/>
          <w:sz w:val="24"/>
          <w:szCs w:val="24"/>
        </w:rPr>
        <w:t>ylum permit)</w:t>
      </w:r>
      <w:r w:rsidR="00135B76">
        <w:rPr>
          <w:rFonts w:ascii="Arial" w:hAnsi="Arial" w:cs="Arial"/>
          <w:sz w:val="24"/>
          <w:szCs w:val="24"/>
        </w:rPr>
        <w:t>.</w:t>
      </w:r>
    </w:p>
    <w:p w14:paraId="1A7EAA9C" w14:textId="77777777" w:rsidR="00221441" w:rsidRPr="00A939A5" w:rsidRDefault="00221441" w:rsidP="00C676DB">
      <w:pPr>
        <w:pStyle w:val="ListParagraph"/>
        <w:spacing w:line="360" w:lineRule="auto"/>
        <w:rPr>
          <w:rFonts w:ascii="Arial" w:hAnsi="Arial" w:cs="Arial"/>
          <w:sz w:val="24"/>
          <w:szCs w:val="24"/>
        </w:rPr>
      </w:pPr>
    </w:p>
    <w:p w14:paraId="5A99D946" w14:textId="5BA352A1" w:rsidR="001C4050"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[63]</w:t>
      </w:r>
      <w:r w:rsidRPr="00A939A5">
        <w:rPr>
          <w:rFonts w:ascii="Arial" w:hAnsi="Arial" w:cs="Arial"/>
          <w:sz w:val="24"/>
          <w:szCs w:val="24"/>
        </w:rPr>
        <w:tab/>
      </w:r>
      <w:r w:rsidR="001C4050" w:rsidRPr="0083099A">
        <w:rPr>
          <w:rFonts w:ascii="Arial" w:hAnsi="Arial" w:cs="Arial"/>
          <w:sz w:val="24"/>
          <w:szCs w:val="24"/>
        </w:rPr>
        <w:t xml:space="preserve">The Plaintiff did not provide any evidence that he had applied for asylum as stipulated in the condition </w:t>
      </w:r>
      <w:r w:rsidR="00DF36E5" w:rsidRPr="0083099A">
        <w:rPr>
          <w:rFonts w:ascii="Arial" w:hAnsi="Arial" w:cs="Arial"/>
          <w:sz w:val="24"/>
          <w:szCs w:val="24"/>
        </w:rPr>
        <w:t>of</w:t>
      </w:r>
      <w:r w:rsidR="001C4050" w:rsidRPr="0083099A">
        <w:rPr>
          <w:rFonts w:ascii="Arial" w:hAnsi="Arial" w:cs="Arial"/>
          <w:sz w:val="24"/>
          <w:szCs w:val="24"/>
        </w:rPr>
        <w:t xml:space="preserve"> his permit</w:t>
      </w:r>
      <w:r w:rsidR="00135B76" w:rsidRPr="0083099A">
        <w:rPr>
          <w:rFonts w:ascii="Arial" w:hAnsi="Arial" w:cs="Arial"/>
          <w:sz w:val="24"/>
          <w:szCs w:val="24"/>
        </w:rPr>
        <w:t>;</w:t>
      </w:r>
      <w:r w:rsidR="00C0588E" w:rsidRPr="0083099A">
        <w:rPr>
          <w:rFonts w:ascii="Arial" w:hAnsi="Arial" w:cs="Arial"/>
          <w:sz w:val="24"/>
          <w:szCs w:val="24"/>
        </w:rPr>
        <w:t xml:space="preserve"> </w:t>
      </w:r>
      <w:r w:rsidR="00575F81" w:rsidRPr="0083099A">
        <w:rPr>
          <w:rFonts w:ascii="Arial" w:hAnsi="Arial" w:cs="Arial"/>
          <w:sz w:val="24"/>
          <w:szCs w:val="24"/>
        </w:rPr>
        <w:t xml:space="preserve">that he </w:t>
      </w:r>
      <w:r w:rsidR="00834153" w:rsidRPr="0083099A">
        <w:rPr>
          <w:rFonts w:ascii="Arial" w:hAnsi="Arial" w:cs="Arial"/>
          <w:sz w:val="24"/>
          <w:szCs w:val="24"/>
        </w:rPr>
        <w:t xml:space="preserve">is </w:t>
      </w:r>
      <w:r w:rsidR="002C1D81" w:rsidRPr="0083099A">
        <w:rPr>
          <w:rFonts w:ascii="Arial" w:hAnsi="Arial" w:cs="Arial"/>
          <w:sz w:val="24"/>
          <w:szCs w:val="24"/>
        </w:rPr>
        <w:t>the holder of another permit authori</w:t>
      </w:r>
      <w:r w:rsidR="00135B76" w:rsidRPr="0083099A">
        <w:rPr>
          <w:rFonts w:ascii="Arial" w:hAnsi="Arial" w:cs="Arial"/>
          <w:sz w:val="24"/>
          <w:szCs w:val="24"/>
        </w:rPr>
        <w:t>s</w:t>
      </w:r>
      <w:r w:rsidR="002C1D81" w:rsidRPr="0083099A">
        <w:rPr>
          <w:rFonts w:ascii="Arial" w:hAnsi="Arial" w:cs="Arial"/>
          <w:sz w:val="24"/>
          <w:szCs w:val="24"/>
        </w:rPr>
        <w:t>ing his stay in the Republic</w:t>
      </w:r>
      <w:r w:rsidR="00135B76" w:rsidRPr="0083099A">
        <w:rPr>
          <w:rFonts w:ascii="Arial" w:hAnsi="Arial" w:cs="Arial"/>
          <w:sz w:val="24"/>
          <w:szCs w:val="24"/>
        </w:rPr>
        <w:t>;</w:t>
      </w:r>
      <w:r w:rsidR="002C1D81" w:rsidRPr="0083099A">
        <w:rPr>
          <w:rFonts w:ascii="Arial" w:hAnsi="Arial" w:cs="Arial"/>
          <w:sz w:val="24"/>
          <w:szCs w:val="24"/>
        </w:rPr>
        <w:t xml:space="preserve"> or </w:t>
      </w:r>
      <w:r w:rsidR="00575F81" w:rsidRPr="0083099A">
        <w:rPr>
          <w:rFonts w:ascii="Arial" w:hAnsi="Arial" w:cs="Arial"/>
          <w:sz w:val="24"/>
          <w:szCs w:val="24"/>
        </w:rPr>
        <w:t xml:space="preserve">that he </w:t>
      </w:r>
      <w:r w:rsidR="007E3044" w:rsidRPr="0083099A">
        <w:rPr>
          <w:rFonts w:ascii="Arial" w:hAnsi="Arial" w:cs="Arial"/>
          <w:sz w:val="24"/>
          <w:szCs w:val="24"/>
        </w:rPr>
        <w:t xml:space="preserve">qualified for any </w:t>
      </w:r>
      <w:r w:rsidR="00C0588E" w:rsidRPr="0083099A">
        <w:rPr>
          <w:rFonts w:ascii="Arial" w:hAnsi="Arial" w:cs="Arial"/>
          <w:sz w:val="24"/>
          <w:szCs w:val="24"/>
        </w:rPr>
        <w:t>exempt</w:t>
      </w:r>
      <w:r w:rsidR="007E3044" w:rsidRPr="0083099A">
        <w:rPr>
          <w:rFonts w:ascii="Arial" w:hAnsi="Arial" w:cs="Arial"/>
          <w:sz w:val="24"/>
          <w:szCs w:val="24"/>
        </w:rPr>
        <w:t xml:space="preserve">ion under the </w:t>
      </w:r>
      <w:r w:rsidR="009849ED" w:rsidRPr="0083099A">
        <w:rPr>
          <w:rFonts w:ascii="Arial" w:hAnsi="Arial" w:cs="Arial"/>
          <w:sz w:val="24"/>
          <w:szCs w:val="24"/>
        </w:rPr>
        <w:t>Immigration Act</w:t>
      </w:r>
      <w:r w:rsidR="00135B76" w:rsidRPr="0083099A">
        <w:rPr>
          <w:rFonts w:ascii="Arial" w:hAnsi="Arial" w:cs="Arial"/>
          <w:sz w:val="24"/>
          <w:szCs w:val="24"/>
        </w:rPr>
        <w:t xml:space="preserve"> 13 of </w:t>
      </w:r>
      <w:r w:rsidR="009849ED" w:rsidRPr="0083099A">
        <w:rPr>
          <w:rFonts w:ascii="Arial" w:hAnsi="Arial" w:cs="Arial"/>
          <w:sz w:val="24"/>
          <w:szCs w:val="24"/>
        </w:rPr>
        <w:t>2002</w:t>
      </w:r>
      <w:r w:rsidR="00C6077C" w:rsidRPr="0083099A">
        <w:rPr>
          <w:rFonts w:ascii="Arial" w:hAnsi="Arial" w:cs="Arial"/>
          <w:sz w:val="24"/>
          <w:szCs w:val="24"/>
        </w:rPr>
        <w:t xml:space="preserve"> after the expiry of the first asylum per</w:t>
      </w:r>
      <w:r w:rsidR="00F73294" w:rsidRPr="0083099A">
        <w:rPr>
          <w:rFonts w:ascii="Arial" w:hAnsi="Arial" w:cs="Arial"/>
          <w:sz w:val="24"/>
          <w:szCs w:val="24"/>
        </w:rPr>
        <w:t>iod</w:t>
      </w:r>
      <w:r w:rsidR="00C6077C" w:rsidRPr="0083099A">
        <w:rPr>
          <w:rFonts w:ascii="Arial" w:hAnsi="Arial" w:cs="Arial"/>
          <w:sz w:val="24"/>
          <w:szCs w:val="24"/>
        </w:rPr>
        <w:t xml:space="preserve"> and before the commencement of the current asyl</w:t>
      </w:r>
      <w:r w:rsidR="00F73294" w:rsidRPr="0083099A">
        <w:rPr>
          <w:rFonts w:ascii="Arial" w:hAnsi="Arial" w:cs="Arial"/>
          <w:sz w:val="24"/>
          <w:szCs w:val="24"/>
        </w:rPr>
        <w:t>um period</w:t>
      </w:r>
      <w:r w:rsidR="00DF36E5" w:rsidRPr="0083099A">
        <w:rPr>
          <w:rFonts w:ascii="Arial" w:hAnsi="Arial" w:cs="Arial"/>
          <w:sz w:val="24"/>
          <w:szCs w:val="24"/>
        </w:rPr>
        <w:t>.</w:t>
      </w:r>
    </w:p>
    <w:p w14:paraId="15A56E26" w14:textId="77777777" w:rsidR="00DF36E5" w:rsidRPr="00A939A5" w:rsidRDefault="00DF36E5"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3F554A69" w14:textId="40919E23" w:rsidR="00840A67"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[64]</w:t>
      </w:r>
      <w:r w:rsidRPr="00A939A5">
        <w:rPr>
          <w:rFonts w:ascii="Arial" w:hAnsi="Arial" w:cs="Arial"/>
          <w:sz w:val="24"/>
          <w:szCs w:val="24"/>
        </w:rPr>
        <w:tab/>
      </w:r>
      <w:r w:rsidR="00DF36E5" w:rsidRPr="0083099A">
        <w:rPr>
          <w:rFonts w:ascii="Arial" w:hAnsi="Arial" w:cs="Arial"/>
          <w:sz w:val="24"/>
          <w:szCs w:val="24"/>
        </w:rPr>
        <w:t>Accordingly, based on the evidence before me, the Plaintiff did not prove</w:t>
      </w:r>
      <w:r w:rsidR="00541EED" w:rsidRPr="0083099A">
        <w:rPr>
          <w:rFonts w:ascii="Arial" w:hAnsi="Arial" w:cs="Arial"/>
          <w:sz w:val="24"/>
          <w:szCs w:val="24"/>
        </w:rPr>
        <w:t xml:space="preserve"> that he was lawfully within the Republic at the time </w:t>
      </w:r>
      <w:r w:rsidR="00712184" w:rsidRPr="0083099A">
        <w:rPr>
          <w:rFonts w:ascii="Arial" w:hAnsi="Arial" w:cs="Arial"/>
          <w:sz w:val="24"/>
          <w:szCs w:val="24"/>
        </w:rPr>
        <w:t>of the accident.</w:t>
      </w:r>
      <w:r w:rsidR="00135B76" w:rsidRPr="0083099A">
        <w:rPr>
          <w:rFonts w:ascii="Arial" w:hAnsi="Arial" w:cs="Arial"/>
          <w:sz w:val="24"/>
          <w:szCs w:val="24"/>
        </w:rPr>
        <w:t xml:space="preserve"> </w:t>
      </w:r>
      <w:r w:rsidR="00712184" w:rsidRPr="0083099A">
        <w:rPr>
          <w:rFonts w:ascii="Arial" w:hAnsi="Arial" w:cs="Arial"/>
          <w:sz w:val="24"/>
          <w:szCs w:val="24"/>
        </w:rPr>
        <w:t xml:space="preserve"> </w:t>
      </w:r>
      <w:r w:rsidR="004C5CA6" w:rsidRPr="0083099A">
        <w:rPr>
          <w:rFonts w:ascii="Arial" w:hAnsi="Arial" w:cs="Arial"/>
          <w:sz w:val="24"/>
          <w:szCs w:val="24"/>
        </w:rPr>
        <w:t>His first temporary asylum permit had by then expired.</w:t>
      </w:r>
    </w:p>
    <w:p w14:paraId="17D92C6A" w14:textId="77777777" w:rsidR="00840A67" w:rsidRPr="00A939A5" w:rsidRDefault="00840A67"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2A977692" w14:textId="0A86362B" w:rsidR="00712184"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lastRenderedPageBreak/>
        <w:t>[65]</w:t>
      </w:r>
      <w:r w:rsidRPr="00A939A5">
        <w:rPr>
          <w:rFonts w:ascii="Arial" w:hAnsi="Arial" w:cs="Arial"/>
          <w:sz w:val="24"/>
          <w:szCs w:val="24"/>
        </w:rPr>
        <w:tab/>
      </w:r>
      <w:r w:rsidR="00662376" w:rsidRPr="0083099A">
        <w:rPr>
          <w:rFonts w:ascii="Arial" w:hAnsi="Arial" w:cs="Arial"/>
          <w:sz w:val="24"/>
          <w:szCs w:val="24"/>
        </w:rPr>
        <w:t>Thus</w:t>
      </w:r>
      <w:r w:rsidR="00712184" w:rsidRPr="0083099A">
        <w:rPr>
          <w:rFonts w:ascii="Arial" w:hAnsi="Arial" w:cs="Arial"/>
          <w:sz w:val="24"/>
          <w:szCs w:val="24"/>
        </w:rPr>
        <w:t xml:space="preserve">, </w:t>
      </w:r>
      <w:r w:rsidR="00C7152A" w:rsidRPr="0083099A">
        <w:rPr>
          <w:rFonts w:ascii="Arial" w:hAnsi="Arial" w:cs="Arial"/>
          <w:sz w:val="24"/>
          <w:szCs w:val="24"/>
        </w:rPr>
        <w:t>a</w:t>
      </w:r>
      <w:r w:rsidR="002B70CD" w:rsidRPr="0083099A">
        <w:rPr>
          <w:rFonts w:ascii="Arial" w:hAnsi="Arial" w:cs="Arial"/>
          <w:sz w:val="24"/>
          <w:szCs w:val="24"/>
        </w:rPr>
        <w:t>t th</w:t>
      </w:r>
      <w:r w:rsidR="00C7152A" w:rsidRPr="0083099A">
        <w:rPr>
          <w:rFonts w:ascii="Arial" w:hAnsi="Arial" w:cs="Arial"/>
          <w:sz w:val="24"/>
          <w:szCs w:val="24"/>
        </w:rPr>
        <w:t>e</w:t>
      </w:r>
      <w:r w:rsidR="002B70CD" w:rsidRPr="0083099A">
        <w:rPr>
          <w:rFonts w:ascii="Arial" w:hAnsi="Arial" w:cs="Arial"/>
          <w:sz w:val="24"/>
          <w:szCs w:val="24"/>
        </w:rPr>
        <w:t xml:space="preserve"> time of </w:t>
      </w:r>
      <w:r w:rsidR="006972E0" w:rsidRPr="0083099A">
        <w:rPr>
          <w:rFonts w:ascii="Arial" w:hAnsi="Arial" w:cs="Arial"/>
          <w:sz w:val="24"/>
          <w:szCs w:val="24"/>
        </w:rPr>
        <w:t>the accident,</w:t>
      </w:r>
      <w:r w:rsidR="0031503B" w:rsidRPr="0083099A">
        <w:rPr>
          <w:rFonts w:ascii="Arial" w:hAnsi="Arial" w:cs="Arial"/>
          <w:sz w:val="24"/>
          <w:szCs w:val="24"/>
        </w:rPr>
        <w:t xml:space="preserve"> </w:t>
      </w:r>
      <w:r w:rsidR="00C7152A" w:rsidRPr="0083099A">
        <w:rPr>
          <w:rFonts w:ascii="Arial" w:hAnsi="Arial" w:cs="Arial"/>
          <w:sz w:val="24"/>
          <w:szCs w:val="24"/>
        </w:rPr>
        <w:t xml:space="preserve">the Plaintiff was </w:t>
      </w:r>
      <w:r w:rsidR="0031503B" w:rsidRPr="0083099A">
        <w:rPr>
          <w:rFonts w:ascii="Arial" w:hAnsi="Arial" w:cs="Arial"/>
          <w:sz w:val="24"/>
          <w:szCs w:val="24"/>
        </w:rPr>
        <w:t>an illegal foreigner</w:t>
      </w:r>
      <w:r w:rsidR="001C5D36" w:rsidRPr="0083099A">
        <w:rPr>
          <w:rFonts w:ascii="Arial" w:hAnsi="Arial" w:cs="Arial"/>
          <w:sz w:val="24"/>
          <w:szCs w:val="24"/>
        </w:rPr>
        <w:t>,</w:t>
      </w:r>
      <w:r w:rsidR="008F3A8B" w:rsidRPr="0083099A">
        <w:rPr>
          <w:rFonts w:ascii="Arial" w:hAnsi="Arial" w:cs="Arial"/>
          <w:sz w:val="24"/>
          <w:szCs w:val="24"/>
        </w:rPr>
        <w:t xml:space="preserve"> i.e</w:t>
      </w:r>
      <w:r w:rsidR="009C443B" w:rsidRPr="0083099A">
        <w:rPr>
          <w:rFonts w:ascii="Arial" w:hAnsi="Arial" w:cs="Arial"/>
          <w:sz w:val="24"/>
          <w:szCs w:val="24"/>
        </w:rPr>
        <w:t>.</w:t>
      </w:r>
      <w:r w:rsidR="001C5D36" w:rsidRPr="0083099A">
        <w:rPr>
          <w:rFonts w:ascii="Arial" w:hAnsi="Arial" w:cs="Arial"/>
          <w:sz w:val="24"/>
          <w:szCs w:val="24"/>
        </w:rPr>
        <w:t>,</w:t>
      </w:r>
      <w:r w:rsidR="008F3A8B" w:rsidRPr="0083099A">
        <w:rPr>
          <w:rFonts w:ascii="Arial" w:hAnsi="Arial" w:cs="Arial"/>
          <w:sz w:val="24"/>
          <w:szCs w:val="24"/>
        </w:rPr>
        <w:t xml:space="preserve"> </w:t>
      </w:r>
      <w:r w:rsidR="008F3A8B" w:rsidRPr="0083099A">
        <w:rPr>
          <w:rFonts w:ascii="Arial" w:hAnsi="Arial" w:cs="Arial"/>
          <w:i/>
          <w:iCs/>
          <w:sz w:val="24"/>
          <w:szCs w:val="24"/>
        </w:rPr>
        <w:t>a</w:t>
      </w:r>
      <w:r w:rsidR="00FC1729" w:rsidRPr="0083099A">
        <w:rPr>
          <w:rFonts w:ascii="Arial" w:hAnsi="Arial" w:cs="Arial"/>
          <w:i/>
          <w:iCs/>
          <w:sz w:val="24"/>
          <w:szCs w:val="24"/>
        </w:rPr>
        <w:t xml:space="preserve"> foreigner who is </w:t>
      </w:r>
      <w:r w:rsidR="007D0078" w:rsidRPr="0083099A">
        <w:rPr>
          <w:rFonts w:ascii="Arial" w:hAnsi="Arial" w:cs="Arial"/>
          <w:i/>
          <w:iCs/>
          <w:sz w:val="24"/>
          <w:szCs w:val="24"/>
        </w:rPr>
        <w:t>in the Republic in contravention of the provision</w:t>
      </w:r>
      <w:r w:rsidR="004E12EB" w:rsidRPr="0083099A">
        <w:rPr>
          <w:rFonts w:ascii="Arial" w:hAnsi="Arial" w:cs="Arial"/>
          <w:i/>
          <w:iCs/>
          <w:sz w:val="24"/>
          <w:szCs w:val="24"/>
        </w:rPr>
        <w:t>s of the Immigration Act 13 of 20</w:t>
      </w:r>
      <w:r w:rsidR="009F637A" w:rsidRPr="0083099A">
        <w:rPr>
          <w:rFonts w:ascii="Arial" w:hAnsi="Arial" w:cs="Arial"/>
          <w:i/>
          <w:iCs/>
          <w:sz w:val="24"/>
          <w:szCs w:val="24"/>
        </w:rPr>
        <w:t>0</w:t>
      </w:r>
      <w:r w:rsidR="004E12EB" w:rsidRPr="0083099A">
        <w:rPr>
          <w:rFonts w:ascii="Arial" w:hAnsi="Arial" w:cs="Arial"/>
          <w:i/>
          <w:iCs/>
          <w:sz w:val="24"/>
          <w:szCs w:val="24"/>
        </w:rPr>
        <w:t>2</w:t>
      </w:r>
      <w:r w:rsidR="004E12EB" w:rsidRPr="0083099A">
        <w:rPr>
          <w:rFonts w:ascii="Arial" w:hAnsi="Arial" w:cs="Arial"/>
          <w:sz w:val="24"/>
          <w:szCs w:val="24"/>
        </w:rPr>
        <w:t>.</w:t>
      </w:r>
    </w:p>
    <w:p w14:paraId="09A49035" w14:textId="77777777" w:rsidR="00340FF6" w:rsidRPr="00A939A5" w:rsidRDefault="00340FF6"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0585B81D" w14:textId="6EB6B883" w:rsidR="005B1A76"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[66]</w:t>
      </w:r>
      <w:r w:rsidRPr="00A939A5">
        <w:rPr>
          <w:rFonts w:ascii="Arial" w:hAnsi="Arial" w:cs="Arial"/>
          <w:sz w:val="24"/>
          <w:szCs w:val="24"/>
        </w:rPr>
        <w:tab/>
      </w:r>
      <w:r w:rsidR="005B1A76" w:rsidRPr="0083099A">
        <w:rPr>
          <w:rFonts w:ascii="Arial" w:hAnsi="Arial" w:cs="Arial"/>
          <w:sz w:val="24"/>
          <w:szCs w:val="24"/>
        </w:rPr>
        <w:t xml:space="preserve">The Fund contends illegal foreigners are ineligible to claim under the provisions of the </w:t>
      </w:r>
      <w:r w:rsidR="00AD08AB" w:rsidRPr="0083099A">
        <w:rPr>
          <w:rFonts w:ascii="Arial" w:hAnsi="Arial" w:cs="Arial"/>
          <w:sz w:val="24"/>
          <w:szCs w:val="24"/>
        </w:rPr>
        <w:t xml:space="preserve">RAF </w:t>
      </w:r>
      <w:r w:rsidR="007A537E" w:rsidRPr="0083099A">
        <w:rPr>
          <w:rFonts w:ascii="Arial" w:hAnsi="Arial" w:cs="Arial"/>
          <w:sz w:val="24"/>
          <w:szCs w:val="24"/>
        </w:rPr>
        <w:t>Act.</w:t>
      </w:r>
    </w:p>
    <w:p w14:paraId="4E034C9F" w14:textId="77777777" w:rsidR="007A537E" w:rsidRPr="00A939A5" w:rsidRDefault="007A537E"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025C9351" w14:textId="6DA97648" w:rsidR="00C13A01"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[67]</w:t>
      </w:r>
      <w:r w:rsidRPr="00A939A5">
        <w:rPr>
          <w:rFonts w:ascii="Arial" w:hAnsi="Arial" w:cs="Arial"/>
          <w:sz w:val="24"/>
          <w:szCs w:val="24"/>
        </w:rPr>
        <w:tab/>
      </w:r>
      <w:r w:rsidR="003A37F5" w:rsidRPr="0083099A">
        <w:rPr>
          <w:rFonts w:ascii="Arial" w:hAnsi="Arial" w:cs="Arial"/>
          <w:sz w:val="24"/>
          <w:szCs w:val="24"/>
        </w:rPr>
        <w:t>T</w:t>
      </w:r>
      <w:r w:rsidR="00644A0B" w:rsidRPr="0083099A">
        <w:rPr>
          <w:rFonts w:ascii="Arial" w:hAnsi="Arial" w:cs="Arial"/>
          <w:color w:val="0D0D0D"/>
          <w:sz w:val="24"/>
          <w:szCs w:val="24"/>
          <w:shd w:val="clear" w:color="auto" w:fill="FFFFFF"/>
        </w:rPr>
        <w:t xml:space="preserve">he </w:t>
      </w:r>
      <w:r w:rsidR="007A537E" w:rsidRPr="0083099A">
        <w:rPr>
          <w:rFonts w:ascii="Arial" w:hAnsi="Arial" w:cs="Arial"/>
          <w:color w:val="0D0D0D"/>
          <w:sz w:val="24"/>
          <w:szCs w:val="24"/>
          <w:shd w:val="clear" w:color="auto" w:fill="FFFFFF"/>
        </w:rPr>
        <w:t xml:space="preserve">Fund </w:t>
      </w:r>
      <w:r w:rsidR="006F6032" w:rsidRPr="0083099A">
        <w:rPr>
          <w:rFonts w:ascii="Arial" w:hAnsi="Arial" w:cs="Arial"/>
          <w:color w:val="0D0D0D"/>
          <w:sz w:val="24"/>
          <w:szCs w:val="24"/>
          <w:shd w:val="clear" w:color="auto" w:fill="FFFFFF"/>
        </w:rPr>
        <w:t>re</w:t>
      </w:r>
      <w:r w:rsidR="00A71D37" w:rsidRPr="0083099A">
        <w:rPr>
          <w:rFonts w:ascii="Arial" w:hAnsi="Arial" w:cs="Arial"/>
          <w:color w:val="0D0D0D"/>
          <w:sz w:val="24"/>
          <w:szCs w:val="24"/>
          <w:shd w:val="clear" w:color="auto" w:fill="FFFFFF"/>
        </w:rPr>
        <w:t xml:space="preserve">lies on </w:t>
      </w:r>
      <w:r w:rsidR="00644A0B" w:rsidRPr="0083099A">
        <w:rPr>
          <w:rFonts w:ascii="Arial" w:hAnsi="Arial" w:cs="Arial"/>
          <w:color w:val="0D0D0D"/>
          <w:sz w:val="24"/>
          <w:szCs w:val="24"/>
          <w:shd w:val="clear" w:color="auto" w:fill="FFFFFF"/>
        </w:rPr>
        <w:t xml:space="preserve">the extemporaneous judgment of the </w:t>
      </w:r>
      <w:r w:rsidR="00035FB9" w:rsidRPr="0083099A">
        <w:rPr>
          <w:rFonts w:ascii="Arial" w:hAnsi="Arial" w:cs="Arial"/>
          <w:color w:val="0D0D0D"/>
          <w:sz w:val="24"/>
          <w:szCs w:val="24"/>
          <w:shd w:val="clear" w:color="auto" w:fill="FFFFFF"/>
        </w:rPr>
        <w:t>h</w:t>
      </w:r>
      <w:r w:rsidR="00644A0B" w:rsidRPr="0083099A">
        <w:rPr>
          <w:rFonts w:ascii="Arial" w:hAnsi="Arial" w:cs="Arial"/>
          <w:color w:val="0D0D0D"/>
          <w:sz w:val="24"/>
          <w:szCs w:val="24"/>
          <w:shd w:val="clear" w:color="auto" w:fill="FFFFFF"/>
        </w:rPr>
        <w:t>onoura</w:t>
      </w:r>
      <w:r w:rsidR="00035FB9" w:rsidRPr="0083099A">
        <w:rPr>
          <w:rFonts w:ascii="Arial" w:hAnsi="Arial" w:cs="Arial"/>
          <w:color w:val="0D0D0D"/>
          <w:sz w:val="24"/>
          <w:szCs w:val="24"/>
          <w:shd w:val="clear" w:color="auto" w:fill="FFFFFF"/>
        </w:rPr>
        <w:t>b</w:t>
      </w:r>
      <w:r w:rsidR="00644A0B" w:rsidRPr="0083099A">
        <w:rPr>
          <w:rFonts w:ascii="Arial" w:hAnsi="Arial" w:cs="Arial"/>
          <w:color w:val="0D0D0D"/>
          <w:sz w:val="24"/>
          <w:szCs w:val="24"/>
          <w:shd w:val="clear" w:color="auto" w:fill="FFFFFF"/>
        </w:rPr>
        <w:t xml:space="preserve">le Justice Baqwa in </w:t>
      </w:r>
      <w:r w:rsidR="00644A0B" w:rsidRPr="0083099A">
        <w:rPr>
          <w:rFonts w:ascii="Arial" w:hAnsi="Arial" w:cs="Arial"/>
          <w:i/>
          <w:iCs/>
          <w:color w:val="0D0D0D"/>
          <w:sz w:val="24"/>
          <w:szCs w:val="24"/>
          <w:shd w:val="clear" w:color="auto" w:fill="FFFFFF"/>
        </w:rPr>
        <w:t>Chola Stanley v Road Accident Fund</w:t>
      </w:r>
      <w:r w:rsidR="00135B76" w:rsidRPr="0083099A">
        <w:rPr>
          <w:rFonts w:ascii="Arial" w:hAnsi="Arial" w:cs="Arial"/>
          <w:iCs/>
          <w:color w:val="0D0D0D"/>
          <w:sz w:val="24"/>
          <w:szCs w:val="24"/>
          <w:shd w:val="clear" w:color="auto" w:fill="FFFFFF"/>
        </w:rPr>
        <w:t>,</w:t>
      </w:r>
      <w:r w:rsidR="00135B76">
        <w:rPr>
          <w:rStyle w:val="FootnoteReference"/>
          <w:rFonts w:ascii="Arial" w:hAnsi="Arial" w:cs="Arial"/>
          <w:i/>
          <w:iCs/>
          <w:color w:val="0D0D0D"/>
          <w:sz w:val="24"/>
          <w:szCs w:val="24"/>
          <w:shd w:val="clear" w:color="auto" w:fill="FFFFFF"/>
        </w:rPr>
        <w:footnoteReference w:id="2"/>
      </w:r>
      <w:r w:rsidR="00D131DF" w:rsidRPr="0083099A">
        <w:rPr>
          <w:rFonts w:ascii="Arial" w:hAnsi="Arial" w:cs="Arial"/>
          <w:color w:val="0D0D0D"/>
          <w:sz w:val="24"/>
          <w:szCs w:val="24"/>
          <w:shd w:val="clear" w:color="auto" w:fill="FFFFFF"/>
        </w:rPr>
        <w:t xml:space="preserve"> </w:t>
      </w:r>
      <w:r w:rsidR="00227ABD" w:rsidRPr="0083099A">
        <w:rPr>
          <w:rFonts w:ascii="Arial" w:hAnsi="Arial" w:cs="Arial"/>
          <w:color w:val="0D0D0D"/>
          <w:sz w:val="24"/>
          <w:szCs w:val="24"/>
          <w:shd w:val="clear" w:color="auto" w:fill="FFFFFF"/>
        </w:rPr>
        <w:t xml:space="preserve">where the court </w:t>
      </w:r>
      <w:r w:rsidR="00595FFC" w:rsidRPr="0083099A">
        <w:rPr>
          <w:rFonts w:ascii="Arial" w:hAnsi="Arial" w:cs="Arial"/>
          <w:color w:val="0D0D0D"/>
          <w:sz w:val="24"/>
          <w:szCs w:val="24"/>
          <w:shd w:val="clear" w:color="auto" w:fill="FFFFFF"/>
        </w:rPr>
        <w:t>expressed the view</w:t>
      </w:r>
      <w:r w:rsidR="00227ABD" w:rsidRPr="0083099A">
        <w:rPr>
          <w:rFonts w:ascii="Arial" w:hAnsi="Arial" w:cs="Arial"/>
          <w:color w:val="0D0D0D"/>
          <w:sz w:val="24"/>
          <w:szCs w:val="24"/>
          <w:shd w:val="clear" w:color="auto" w:fill="FFFFFF"/>
        </w:rPr>
        <w:t xml:space="preserve"> that it is incumbent upon a foreigner plaintiff to prove that he had legally entered the country</w:t>
      </w:r>
      <w:r w:rsidR="00595FFC" w:rsidRPr="0083099A">
        <w:rPr>
          <w:rFonts w:ascii="Arial" w:hAnsi="Arial" w:cs="Arial"/>
          <w:color w:val="0D0D0D"/>
          <w:sz w:val="24"/>
          <w:szCs w:val="24"/>
          <w:shd w:val="clear" w:color="auto" w:fill="FFFFFF"/>
        </w:rPr>
        <w:t>,</w:t>
      </w:r>
      <w:r w:rsidR="00227ABD" w:rsidRPr="0083099A">
        <w:rPr>
          <w:rFonts w:ascii="Arial" w:hAnsi="Arial" w:cs="Arial"/>
          <w:color w:val="0D0D0D"/>
          <w:sz w:val="24"/>
          <w:szCs w:val="24"/>
          <w:shd w:val="clear" w:color="auto" w:fill="FFFFFF"/>
        </w:rPr>
        <w:t xml:space="preserve"> and that to be able to claim in terms of the </w:t>
      </w:r>
      <w:r w:rsidR="002763BF" w:rsidRPr="0083099A">
        <w:rPr>
          <w:rFonts w:ascii="Arial" w:hAnsi="Arial" w:cs="Arial"/>
          <w:color w:val="0D0D0D"/>
          <w:sz w:val="24"/>
          <w:szCs w:val="24"/>
          <w:shd w:val="clear" w:color="auto" w:fill="FFFFFF"/>
        </w:rPr>
        <w:t xml:space="preserve">RAF </w:t>
      </w:r>
      <w:r w:rsidR="00227ABD" w:rsidRPr="0083099A">
        <w:rPr>
          <w:rFonts w:ascii="Arial" w:hAnsi="Arial" w:cs="Arial"/>
          <w:color w:val="0D0D0D"/>
          <w:sz w:val="24"/>
          <w:szCs w:val="24"/>
          <w:shd w:val="clear" w:color="auto" w:fill="FFFFFF"/>
        </w:rPr>
        <w:t>Act</w:t>
      </w:r>
      <w:r w:rsidR="002763BF" w:rsidRPr="0083099A">
        <w:rPr>
          <w:rFonts w:ascii="Arial" w:hAnsi="Arial" w:cs="Arial"/>
          <w:color w:val="0D0D0D"/>
          <w:sz w:val="24"/>
          <w:szCs w:val="24"/>
          <w:shd w:val="clear" w:color="auto" w:fill="FFFFFF"/>
        </w:rPr>
        <w:t xml:space="preserve">, </w:t>
      </w:r>
      <w:r w:rsidR="00227ABD" w:rsidRPr="0083099A">
        <w:rPr>
          <w:rFonts w:ascii="Arial" w:hAnsi="Arial" w:cs="Arial"/>
          <w:color w:val="0D0D0D"/>
          <w:sz w:val="24"/>
          <w:szCs w:val="24"/>
          <w:shd w:val="clear" w:color="auto" w:fill="FFFFFF"/>
        </w:rPr>
        <w:t>he was not an “illegal foreigner</w:t>
      </w:r>
      <w:r w:rsidR="002763BF" w:rsidRPr="0083099A">
        <w:rPr>
          <w:rFonts w:ascii="Arial" w:hAnsi="Arial" w:cs="Arial"/>
          <w:color w:val="0D0D0D"/>
          <w:sz w:val="24"/>
          <w:szCs w:val="24"/>
          <w:shd w:val="clear" w:color="auto" w:fill="FFFFFF"/>
        </w:rPr>
        <w:t>”.</w:t>
      </w:r>
      <w:r w:rsidR="00227ABD" w:rsidRPr="0083099A">
        <w:rPr>
          <w:rFonts w:ascii="Arial" w:hAnsi="Arial" w:cs="Arial"/>
          <w:color w:val="0D0D0D"/>
          <w:sz w:val="24"/>
          <w:szCs w:val="24"/>
          <w:shd w:val="clear" w:color="auto" w:fill="FFFFFF"/>
        </w:rPr>
        <w:t xml:space="preserve"> </w:t>
      </w:r>
      <w:r w:rsidR="00135B76" w:rsidRPr="0083099A">
        <w:rPr>
          <w:rFonts w:ascii="Arial" w:hAnsi="Arial" w:cs="Arial"/>
          <w:color w:val="0D0D0D"/>
          <w:sz w:val="24"/>
          <w:szCs w:val="24"/>
          <w:shd w:val="clear" w:color="auto" w:fill="FFFFFF"/>
        </w:rPr>
        <w:t xml:space="preserve"> </w:t>
      </w:r>
      <w:r w:rsidR="00BA756F" w:rsidRPr="0083099A">
        <w:rPr>
          <w:rFonts w:ascii="Arial" w:hAnsi="Arial" w:cs="Arial"/>
          <w:color w:val="0D0D0D"/>
          <w:sz w:val="24"/>
          <w:szCs w:val="24"/>
          <w:shd w:val="clear" w:color="auto" w:fill="FFFFFF"/>
        </w:rPr>
        <w:t xml:space="preserve">Baqwa J </w:t>
      </w:r>
      <w:r w:rsidR="002763BF" w:rsidRPr="0083099A">
        <w:rPr>
          <w:rFonts w:ascii="Arial" w:hAnsi="Arial" w:cs="Arial"/>
          <w:color w:val="0D0D0D"/>
          <w:sz w:val="24"/>
          <w:szCs w:val="24"/>
          <w:shd w:val="clear" w:color="auto" w:fill="FFFFFF"/>
        </w:rPr>
        <w:t xml:space="preserve">believed </w:t>
      </w:r>
      <w:r w:rsidR="00227ABD" w:rsidRPr="0083099A">
        <w:rPr>
          <w:rFonts w:ascii="Arial" w:hAnsi="Arial" w:cs="Arial"/>
          <w:color w:val="0D0D0D"/>
          <w:sz w:val="24"/>
          <w:szCs w:val="24"/>
          <w:shd w:val="clear" w:color="auto" w:fill="FFFFFF"/>
        </w:rPr>
        <w:t>that on his interpr</w:t>
      </w:r>
      <w:r w:rsidR="00E672DE" w:rsidRPr="0083099A">
        <w:rPr>
          <w:rFonts w:ascii="Arial" w:hAnsi="Arial" w:cs="Arial"/>
          <w:color w:val="0D0D0D"/>
          <w:sz w:val="24"/>
          <w:szCs w:val="24"/>
          <w:shd w:val="clear" w:color="auto" w:fill="FFFFFF"/>
        </w:rPr>
        <w:t>e</w:t>
      </w:r>
      <w:r w:rsidR="00227ABD" w:rsidRPr="0083099A">
        <w:rPr>
          <w:rFonts w:ascii="Arial" w:hAnsi="Arial" w:cs="Arial"/>
          <w:color w:val="0D0D0D"/>
          <w:sz w:val="24"/>
          <w:szCs w:val="24"/>
          <w:shd w:val="clear" w:color="auto" w:fill="FFFFFF"/>
        </w:rPr>
        <w:t>tation of section 17(1)</w:t>
      </w:r>
      <w:r w:rsidR="00B24630" w:rsidRPr="0083099A">
        <w:rPr>
          <w:rFonts w:ascii="Arial" w:hAnsi="Arial" w:cs="Arial"/>
          <w:color w:val="0D0D0D"/>
          <w:sz w:val="24"/>
          <w:szCs w:val="24"/>
          <w:shd w:val="clear" w:color="auto" w:fill="FFFFFF"/>
        </w:rPr>
        <w:t>,</w:t>
      </w:r>
      <w:r w:rsidR="00227ABD" w:rsidRPr="0083099A">
        <w:rPr>
          <w:rFonts w:ascii="Arial" w:hAnsi="Arial" w:cs="Arial"/>
          <w:color w:val="0D0D0D"/>
          <w:sz w:val="24"/>
          <w:szCs w:val="24"/>
          <w:shd w:val="clear" w:color="auto" w:fill="FFFFFF"/>
        </w:rPr>
        <w:t xml:space="preserve"> unless </w:t>
      </w:r>
      <w:r w:rsidR="00AB52D6" w:rsidRPr="0083099A">
        <w:rPr>
          <w:rFonts w:ascii="Arial" w:hAnsi="Arial" w:cs="Arial"/>
          <w:color w:val="0D0D0D"/>
          <w:sz w:val="24"/>
          <w:szCs w:val="24"/>
          <w:shd w:val="clear" w:color="auto" w:fill="FFFFFF"/>
        </w:rPr>
        <w:t>a foreign plaintiff proved aforesaid</w:t>
      </w:r>
      <w:r w:rsidR="00E672DE" w:rsidRPr="0083099A">
        <w:rPr>
          <w:rFonts w:ascii="Arial" w:hAnsi="Arial" w:cs="Arial"/>
          <w:color w:val="0D0D0D"/>
          <w:sz w:val="24"/>
          <w:szCs w:val="24"/>
          <w:shd w:val="clear" w:color="auto" w:fill="FFFFFF"/>
        </w:rPr>
        <w:t>,</w:t>
      </w:r>
      <w:r w:rsidR="00227ABD" w:rsidRPr="0083099A">
        <w:rPr>
          <w:rFonts w:ascii="Arial" w:hAnsi="Arial" w:cs="Arial"/>
          <w:color w:val="0D0D0D"/>
          <w:sz w:val="24"/>
          <w:szCs w:val="24"/>
          <w:shd w:val="clear" w:color="auto" w:fill="FFFFFF"/>
        </w:rPr>
        <w:t xml:space="preserve"> he was excluded from the definition of “any person”.</w:t>
      </w:r>
    </w:p>
    <w:p w14:paraId="348C47B8" w14:textId="77777777" w:rsidR="00C13A01" w:rsidRPr="00A939A5" w:rsidRDefault="00C13A01" w:rsidP="00C676DB">
      <w:pPr>
        <w:pStyle w:val="ListParagraph"/>
        <w:spacing w:line="360" w:lineRule="auto"/>
        <w:rPr>
          <w:rFonts w:ascii="Arial" w:hAnsi="Arial" w:cs="Arial"/>
          <w:color w:val="0D0D0D"/>
          <w:sz w:val="24"/>
          <w:szCs w:val="24"/>
          <w:shd w:val="clear" w:color="auto" w:fill="FFFFFF"/>
        </w:rPr>
      </w:pPr>
    </w:p>
    <w:p w14:paraId="74274447" w14:textId="5C841305" w:rsidR="00EE45DE"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[68]</w:t>
      </w:r>
      <w:r w:rsidRPr="00A939A5">
        <w:rPr>
          <w:rFonts w:ascii="Arial" w:hAnsi="Arial" w:cs="Arial"/>
          <w:sz w:val="24"/>
          <w:szCs w:val="24"/>
        </w:rPr>
        <w:tab/>
      </w:r>
      <w:r w:rsidR="00227ABD" w:rsidRPr="0083099A">
        <w:rPr>
          <w:rFonts w:ascii="Arial" w:hAnsi="Arial" w:cs="Arial"/>
          <w:color w:val="0D0D0D"/>
          <w:sz w:val="24"/>
          <w:szCs w:val="24"/>
          <w:shd w:val="clear" w:color="auto" w:fill="FFFFFF"/>
        </w:rPr>
        <w:t>The relevant portion</w:t>
      </w:r>
      <w:r w:rsidR="00BD33C1" w:rsidRPr="0083099A">
        <w:rPr>
          <w:rFonts w:ascii="Arial" w:hAnsi="Arial" w:cs="Arial"/>
          <w:color w:val="0D0D0D"/>
          <w:sz w:val="24"/>
          <w:szCs w:val="24"/>
          <w:shd w:val="clear" w:color="auto" w:fill="FFFFFF"/>
        </w:rPr>
        <w:t>s</w:t>
      </w:r>
      <w:r w:rsidR="00227ABD" w:rsidRPr="0083099A">
        <w:rPr>
          <w:rFonts w:ascii="Arial" w:hAnsi="Arial" w:cs="Arial"/>
          <w:color w:val="0D0D0D"/>
          <w:sz w:val="24"/>
          <w:szCs w:val="24"/>
          <w:shd w:val="clear" w:color="auto" w:fill="FFFFFF"/>
        </w:rPr>
        <w:t xml:space="preserve"> of </w:t>
      </w:r>
      <w:r w:rsidR="00BD33C1" w:rsidRPr="0083099A">
        <w:rPr>
          <w:rFonts w:ascii="Arial" w:hAnsi="Arial" w:cs="Arial"/>
          <w:color w:val="0D0D0D"/>
          <w:sz w:val="24"/>
          <w:szCs w:val="24"/>
          <w:shd w:val="clear" w:color="auto" w:fill="FFFFFF"/>
        </w:rPr>
        <w:t xml:space="preserve">his </w:t>
      </w:r>
      <w:r w:rsidR="00227ABD" w:rsidRPr="0083099A">
        <w:rPr>
          <w:rFonts w:ascii="Arial" w:hAnsi="Arial" w:cs="Arial"/>
          <w:color w:val="0D0D0D"/>
          <w:sz w:val="24"/>
          <w:szCs w:val="24"/>
          <w:shd w:val="clear" w:color="auto" w:fill="FFFFFF"/>
        </w:rPr>
        <w:t xml:space="preserve">judgment </w:t>
      </w:r>
      <w:r w:rsidR="00BD33C1" w:rsidRPr="0083099A">
        <w:rPr>
          <w:rFonts w:ascii="Arial" w:hAnsi="Arial" w:cs="Arial"/>
          <w:color w:val="0D0D0D"/>
          <w:sz w:val="24"/>
          <w:szCs w:val="24"/>
          <w:shd w:val="clear" w:color="auto" w:fill="FFFFFF"/>
        </w:rPr>
        <w:t>read as follows</w:t>
      </w:r>
      <w:r w:rsidR="00227ABD" w:rsidRPr="0083099A">
        <w:rPr>
          <w:rFonts w:ascii="Arial" w:hAnsi="Arial" w:cs="Arial"/>
          <w:color w:val="0D0D0D"/>
          <w:sz w:val="24"/>
          <w:szCs w:val="24"/>
          <w:shd w:val="clear" w:color="auto" w:fill="FFFFFF"/>
        </w:rPr>
        <w:t>:</w:t>
      </w:r>
    </w:p>
    <w:p w14:paraId="0A5F0BC8" w14:textId="77777777" w:rsidR="00AC6B6D" w:rsidRPr="00C676DB" w:rsidRDefault="00AC6B6D" w:rsidP="00C676DB">
      <w:pPr>
        <w:pStyle w:val="ListParagraph"/>
        <w:spacing w:line="360" w:lineRule="auto"/>
        <w:ind w:left="1276"/>
        <w:rPr>
          <w:rFonts w:ascii="Arial" w:hAnsi="Arial" w:cs="Arial"/>
        </w:rPr>
      </w:pPr>
    </w:p>
    <w:p w14:paraId="3E4B4974" w14:textId="69F01E76" w:rsidR="00AC6B6D" w:rsidRPr="00EE3498" w:rsidRDefault="006E77BB"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rPr>
      </w:pPr>
      <w:r w:rsidRPr="00C676DB">
        <w:rPr>
          <w:rFonts w:ascii="Arial" w:hAnsi="Arial" w:cs="Arial"/>
          <w:iCs/>
        </w:rPr>
        <w:t>“</w:t>
      </w:r>
      <w:r w:rsidR="00135B76" w:rsidRPr="00C676DB">
        <w:rPr>
          <w:rFonts w:ascii="Arial" w:hAnsi="Arial" w:cs="Arial"/>
          <w:iCs/>
        </w:rPr>
        <w:t>I</w:t>
      </w:r>
      <w:r w:rsidR="00CB08E7" w:rsidRPr="00C676DB">
        <w:rPr>
          <w:rFonts w:ascii="Arial" w:hAnsi="Arial" w:cs="Arial"/>
          <w:iCs/>
        </w:rPr>
        <w:t xml:space="preserve">t is true, and it is trite, that the Road Accident Fund will be liable to compensate </w:t>
      </w:r>
      <w:r w:rsidR="002161CB" w:rsidRPr="00C676DB">
        <w:rPr>
          <w:rFonts w:ascii="Arial" w:hAnsi="Arial" w:cs="Arial"/>
          <w:iCs/>
        </w:rPr>
        <w:t>any person w</w:t>
      </w:r>
      <w:r w:rsidR="00DC28AE" w:rsidRPr="00C676DB">
        <w:rPr>
          <w:rFonts w:ascii="Arial" w:hAnsi="Arial" w:cs="Arial"/>
          <w:iCs/>
        </w:rPr>
        <w:t>ho</w:t>
      </w:r>
      <w:r w:rsidR="002161CB" w:rsidRPr="00C676DB">
        <w:rPr>
          <w:rFonts w:ascii="Arial" w:hAnsi="Arial" w:cs="Arial"/>
          <w:iCs/>
        </w:rPr>
        <w:t xml:space="preserve"> is a victim of a motor vehicle accident within the Republic of South Africa in terms of the Road Accident Fund Act but I must sta</w:t>
      </w:r>
      <w:r w:rsidR="00AC6B6D" w:rsidRPr="00C676DB">
        <w:rPr>
          <w:rFonts w:ascii="Arial" w:hAnsi="Arial" w:cs="Arial"/>
          <w:iCs/>
        </w:rPr>
        <w:t>t</w:t>
      </w:r>
      <w:r w:rsidR="002161CB" w:rsidRPr="00C676DB">
        <w:rPr>
          <w:rFonts w:ascii="Arial" w:hAnsi="Arial" w:cs="Arial"/>
          <w:iCs/>
        </w:rPr>
        <w:t xml:space="preserve">e at the very </w:t>
      </w:r>
      <w:r w:rsidR="002161CB" w:rsidRPr="00EE3498">
        <w:rPr>
          <w:rFonts w:ascii="Arial" w:hAnsi="Arial" w:cs="Arial"/>
          <w:iCs/>
        </w:rPr>
        <w:t>beginning of this brief judgme</w:t>
      </w:r>
      <w:r w:rsidR="00AC6B6D" w:rsidRPr="00EE3498">
        <w:rPr>
          <w:rFonts w:ascii="Arial" w:hAnsi="Arial" w:cs="Arial"/>
          <w:iCs/>
        </w:rPr>
        <w:t>nt</w:t>
      </w:r>
      <w:r w:rsidR="002161CB" w:rsidRPr="00EE3498">
        <w:rPr>
          <w:rFonts w:ascii="Arial" w:hAnsi="Arial" w:cs="Arial"/>
          <w:iCs/>
        </w:rPr>
        <w:t xml:space="preserve"> that I accept, as submitted by Ms Aamir Singh for the defendant</w:t>
      </w:r>
      <w:r w:rsidR="00E028F9" w:rsidRPr="00EE3498">
        <w:rPr>
          <w:rFonts w:ascii="Arial" w:hAnsi="Arial" w:cs="Arial"/>
          <w:iCs/>
        </w:rPr>
        <w:t>, that "any person does not include an illegal foreigner</w:t>
      </w:r>
      <w:r w:rsidR="00B14425" w:rsidRPr="00EE3498">
        <w:rPr>
          <w:rFonts w:ascii="Arial" w:hAnsi="Arial" w:cs="Arial"/>
          <w:iCs/>
        </w:rPr>
        <w:t>"</w:t>
      </w:r>
      <w:r w:rsidR="00E028F9" w:rsidRPr="00EE3498">
        <w:rPr>
          <w:rFonts w:ascii="Arial" w:hAnsi="Arial" w:cs="Arial"/>
          <w:iCs/>
        </w:rPr>
        <w:t>.</w:t>
      </w:r>
    </w:p>
    <w:p w14:paraId="0A8FA735" w14:textId="77777777" w:rsidR="00EE45DE" w:rsidRPr="00EE3498" w:rsidRDefault="00EE45DE"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rPr>
      </w:pPr>
    </w:p>
    <w:p w14:paraId="0FB45A05" w14:textId="6051FC8A" w:rsidR="007C771A" w:rsidRPr="00EE3498" w:rsidRDefault="00311283">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rPr>
      </w:pPr>
      <w:r w:rsidRPr="00EE3498">
        <w:rPr>
          <w:rFonts w:ascii="Arial" w:hAnsi="Arial" w:cs="Arial"/>
          <w:iCs/>
        </w:rPr>
        <w:t>In the submi</w:t>
      </w:r>
      <w:r w:rsidR="00AC6B6D" w:rsidRPr="00EE3498">
        <w:rPr>
          <w:rFonts w:ascii="Arial" w:hAnsi="Arial" w:cs="Arial"/>
          <w:iCs/>
        </w:rPr>
        <w:t>s</w:t>
      </w:r>
      <w:r w:rsidRPr="00EE3498">
        <w:rPr>
          <w:rFonts w:ascii="Arial" w:hAnsi="Arial" w:cs="Arial"/>
          <w:iCs/>
        </w:rPr>
        <w:t xml:space="preserve">sions made by both counsel, reference has been made to the case of </w:t>
      </w:r>
      <w:r w:rsidRPr="00EE3498">
        <w:rPr>
          <w:rFonts w:ascii="Arial" w:hAnsi="Arial" w:cs="Arial"/>
          <w:i/>
          <w:iCs/>
        </w:rPr>
        <w:t xml:space="preserve">Mudau </w:t>
      </w:r>
      <w:r w:rsidR="009F637A" w:rsidRPr="00EE3498">
        <w:rPr>
          <w:rFonts w:ascii="Arial" w:hAnsi="Arial" w:cs="Arial"/>
        </w:rPr>
        <w:t xml:space="preserve">[Mudawo] </w:t>
      </w:r>
      <w:r w:rsidRPr="00EE3498">
        <w:rPr>
          <w:rFonts w:ascii="Arial" w:hAnsi="Arial" w:cs="Arial"/>
          <w:i/>
          <w:iCs/>
        </w:rPr>
        <w:t>v the Road Accident Fund</w:t>
      </w:r>
      <w:r w:rsidRPr="00EE3498">
        <w:rPr>
          <w:rFonts w:ascii="Arial" w:hAnsi="Arial" w:cs="Arial"/>
          <w:iCs/>
        </w:rPr>
        <w:t xml:space="preserve"> which has become central to the </w:t>
      </w:r>
      <w:r w:rsidRPr="00EE3498">
        <w:rPr>
          <w:rFonts w:ascii="Arial" w:hAnsi="Arial" w:cs="Arial"/>
          <w:iCs/>
        </w:rPr>
        <w:lastRenderedPageBreak/>
        <w:t>order I am about to make in this judgment</w:t>
      </w:r>
      <w:r w:rsidR="006C7512" w:rsidRPr="00EE3498">
        <w:rPr>
          <w:rFonts w:ascii="Arial" w:hAnsi="Arial" w:cs="Arial"/>
          <w:iCs/>
        </w:rPr>
        <w:t xml:space="preserve">. </w:t>
      </w:r>
      <w:r w:rsidR="00CF31EE" w:rsidRPr="00EE3498">
        <w:rPr>
          <w:rFonts w:ascii="Arial" w:hAnsi="Arial" w:cs="Arial"/>
          <w:iCs/>
        </w:rPr>
        <w:t>Adam Mudau</w:t>
      </w:r>
      <w:r w:rsidR="00B27C55" w:rsidRPr="00EE3498">
        <w:rPr>
          <w:rFonts w:ascii="Arial" w:hAnsi="Arial" w:cs="Arial"/>
          <w:iCs/>
        </w:rPr>
        <w:t xml:space="preserve"> </w:t>
      </w:r>
      <w:r w:rsidR="00B27C55" w:rsidRPr="00EE3498">
        <w:rPr>
          <w:rFonts w:ascii="Arial" w:hAnsi="Arial" w:cs="Arial"/>
        </w:rPr>
        <w:t>[Mudawo]</w:t>
      </w:r>
      <w:r w:rsidR="00CF31EE" w:rsidRPr="00EE3498">
        <w:rPr>
          <w:rFonts w:ascii="Arial" w:hAnsi="Arial" w:cs="Arial"/>
          <w:iCs/>
        </w:rPr>
        <w:t xml:space="preserve"> </w:t>
      </w:r>
      <w:r w:rsidR="006C7512" w:rsidRPr="00EE3498">
        <w:rPr>
          <w:rFonts w:ascii="Arial" w:hAnsi="Arial" w:cs="Arial"/>
          <w:iCs/>
        </w:rPr>
        <w:t>…</w:t>
      </w:r>
      <w:r w:rsidR="000C118F" w:rsidRPr="00EE3498">
        <w:rPr>
          <w:rFonts w:ascii="Arial" w:hAnsi="Arial" w:cs="Arial"/>
          <w:iCs/>
        </w:rPr>
        <w:t xml:space="preserve"> </w:t>
      </w:r>
      <w:r w:rsidR="006C7512" w:rsidRPr="00EE3498">
        <w:rPr>
          <w:rFonts w:ascii="Arial" w:hAnsi="Arial" w:cs="Arial"/>
          <w:iCs/>
        </w:rPr>
        <w:t>in that case RAF argued that he could not lodge a claim,</w:t>
      </w:r>
      <w:r w:rsidR="008E7085" w:rsidRPr="00EE3498">
        <w:rPr>
          <w:rFonts w:ascii="Arial" w:hAnsi="Arial" w:cs="Arial"/>
          <w:iCs/>
        </w:rPr>
        <w:t xml:space="preserve"> </w:t>
      </w:r>
      <w:r w:rsidR="006C7512" w:rsidRPr="00EE3498">
        <w:rPr>
          <w:rFonts w:ascii="Arial" w:hAnsi="Arial" w:cs="Arial"/>
          <w:iCs/>
        </w:rPr>
        <w:t>having come into this country as an asyl</w:t>
      </w:r>
      <w:r w:rsidR="00CF31EE" w:rsidRPr="00EE3498">
        <w:rPr>
          <w:rFonts w:ascii="Arial" w:hAnsi="Arial" w:cs="Arial"/>
          <w:iCs/>
        </w:rPr>
        <w:t>um seeker in January 2020 and his asyl</w:t>
      </w:r>
      <w:r w:rsidR="008E7085" w:rsidRPr="00EE3498">
        <w:rPr>
          <w:rFonts w:ascii="Arial" w:hAnsi="Arial" w:cs="Arial"/>
          <w:iCs/>
        </w:rPr>
        <w:t>u</w:t>
      </w:r>
      <w:r w:rsidR="00CF31EE" w:rsidRPr="00EE3498">
        <w:rPr>
          <w:rFonts w:ascii="Arial" w:hAnsi="Arial" w:cs="Arial"/>
          <w:iCs/>
        </w:rPr>
        <w:t>m permit having expired by the time he lodge</w:t>
      </w:r>
      <w:r w:rsidR="008E7085" w:rsidRPr="00EE3498">
        <w:rPr>
          <w:rFonts w:ascii="Arial" w:hAnsi="Arial" w:cs="Arial"/>
          <w:iCs/>
        </w:rPr>
        <w:t>d</w:t>
      </w:r>
      <w:r w:rsidR="00CF31EE" w:rsidRPr="00EE3498">
        <w:rPr>
          <w:rFonts w:ascii="Arial" w:hAnsi="Arial" w:cs="Arial"/>
          <w:iCs/>
        </w:rPr>
        <w:t xml:space="preserve"> a claim</w:t>
      </w:r>
      <w:r w:rsidR="00D44B74" w:rsidRPr="00EE3498">
        <w:rPr>
          <w:rFonts w:ascii="Arial" w:hAnsi="Arial" w:cs="Arial"/>
          <w:iCs/>
        </w:rPr>
        <w:t xml:space="preserve">. Mr Mudau </w:t>
      </w:r>
      <w:r w:rsidR="00365D25" w:rsidRPr="00EE3498">
        <w:rPr>
          <w:rFonts w:ascii="Arial" w:hAnsi="Arial" w:cs="Arial"/>
        </w:rPr>
        <w:t>[Mudawo]</w:t>
      </w:r>
      <w:r w:rsidR="00365D25" w:rsidRPr="00EE3498">
        <w:rPr>
          <w:rFonts w:ascii="Arial" w:hAnsi="Arial" w:cs="Arial"/>
          <w:iCs/>
        </w:rPr>
        <w:t xml:space="preserve"> </w:t>
      </w:r>
      <w:r w:rsidR="00D44B74" w:rsidRPr="00EE3498">
        <w:rPr>
          <w:rFonts w:ascii="Arial" w:hAnsi="Arial" w:cs="Arial"/>
          <w:iCs/>
        </w:rPr>
        <w:t>has since launc</w:t>
      </w:r>
      <w:r w:rsidR="008E7085" w:rsidRPr="00EE3498">
        <w:rPr>
          <w:rFonts w:ascii="Arial" w:hAnsi="Arial" w:cs="Arial"/>
          <w:iCs/>
        </w:rPr>
        <w:t>h</w:t>
      </w:r>
      <w:r w:rsidR="00D44B74" w:rsidRPr="00EE3498">
        <w:rPr>
          <w:rFonts w:ascii="Arial" w:hAnsi="Arial" w:cs="Arial"/>
          <w:iCs/>
        </w:rPr>
        <w:t>ed a constitution</w:t>
      </w:r>
      <w:r w:rsidR="008E7085" w:rsidRPr="00EE3498">
        <w:rPr>
          <w:rFonts w:ascii="Arial" w:hAnsi="Arial" w:cs="Arial"/>
          <w:iCs/>
        </w:rPr>
        <w:t>a</w:t>
      </w:r>
      <w:r w:rsidR="00D44B74" w:rsidRPr="00EE3498">
        <w:rPr>
          <w:rFonts w:ascii="Arial" w:hAnsi="Arial" w:cs="Arial"/>
          <w:iCs/>
        </w:rPr>
        <w:t>l challenge against the RAF</w:t>
      </w:r>
      <w:r w:rsidR="00B14425" w:rsidRPr="00EE3498">
        <w:rPr>
          <w:rFonts w:ascii="Arial" w:hAnsi="Arial" w:cs="Arial"/>
          <w:iCs/>
        </w:rPr>
        <w:t>'</w:t>
      </w:r>
      <w:r w:rsidR="00D44B74" w:rsidRPr="00EE3498">
        <w:rPr>
          <w:rFonts w:ascii="Arial" w:hAnsi="Arial" w:cs="Arial"/>
          <w:iCs/>
        </w:rPr>
        <w:t>s new directi</w:t>
      </w:r>
      <w:r w:rsidR="008E7085" w:rsidRPr="00EE3498">
        <w:rPr>
          <w:rFonts w:ascii="Arial" w:hAnsi="Arial" w:cs="Arial"/>
          <w:iCs/>
        </w:rPr>
        <w:t>v</w:t>
      </w:r>
      <w:r w:rsidR="00D44B74" w:rsidRPr="00EE3498">
        <w:rPr>
          <w:rFonts w:ascii="Arial" w:hAnsi="Arial" w:cs="Arial"/>
          <w:iCs/>
        </w:rPr>
        <w:t>e regarding proof of lawful entry into the country as a requirement for a valid claim against the Road Accident Fund</w:t>
      </w:r>
      <w:r w:rsidR="00BF5B63" w:rsidRPr="00EE3498">
        <w:rPr>
          <w:rFonts w:ascii="Arial" w:hAnsi="Arial" w:cs="Arial"/>
          <w:iCs/>
        </w:rPr>
        <w:t>… .</w:t>
      </w:r>
    </w:p>
    <w:p w14:paraId="6CD81B46" w14:textId="399B418B" w:rsidR="00BF5B63" w:rsidRDefault="00BF5B63">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rPr>
      </w:pPr>
    </w:p>
    <w:p w14:paraId="142E47BE" w14:textId="02D2501E" w:rsidR="00BF5B63" w:rsidRPr="00C676DB" w:rsidRDefault="00BF5B63"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rPr>
      </w:pPr>
      <w:r>
        <w:rPr>
          <w:rFonts w:ascii="Arial" w:hAnsi="Arial" w:cs="Arial"/>
          <w:iCs/>
        </w:rPr>
        <w:t>…</w:t>
      </w:r>
    </w:p>
    <w:p w14:paraId="118663FD" w14:textId="77777777" w:rsidR="007C771A" w:rsidRPr="00C676DB" w:rsidRDefault="007C771A"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rPr>
      </w:pPr>
    </w:p>
    <w:p w14:paraId="30DD1A31" w14:textId="2E0D9419" w:rsidR="00D765F1" w:rsidRDefault="00D765F1">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rPr>
      </w:pPr>
      <w:r w:rsidRPr="00C676DB">
        <w:rPr>
          <w:rFonts w:ascii="Arial" w:hAnsi="Arial" w:cs="Arial"/>
          <w:iCs/>
        </w:rPr>
        <w:t>The requirement to prove legality of entry into the Republic of South Africa is provided for in terms of regulation 7(1) of the Road A</w:t>
      </w:r>
      <w:r w:rsidR="00A824AC" w:rsidRPr="00C676DB">
        <w:rPr>
          <w:rFonts w:ascii="Arial" w:hAnsi="Arial" w:cs="Arial"/>
          <w:iCs/>
        </w:rPr>
        <w:t>cc</w:t>
      </w:r>
      <w:r w:rsidRPr="00C676DB">
        <w:rPr>
          <w:rFonts w:ascii="Arial" w:hAnsi="Arial" w:cs="Arial"/>
          <w:iCs/>
        </w:rPr>
        <w:t>i</w:t>
      </w:r>
      <w:r w:rsidR="00A824AC" w:rsidRPr="00C676DB">
        <w:rPr>
          <w:rFonts w:ascii="Arial" w:hAnsi="Arial" w:cs="Arial"/>
          <w:iCs/>
        </w:rPr>
        <w:t>d</w:t>
      </w:r>
      <w:r w:rsidRPr="00C676DB">
        <w:rPr>
          <w:rFonts w:ascii="Arial" w:hAnsi="Arial" w:cs="Arial"/>
          <w:iCs/>
        </w:rPr>
        <w:t>ent Fund Regulations 2008, and in that sen</w:t>
      </w:r>
      <w:r w:rsidR="007535F5" w:rsidRPr="00C676DB">
        <w:rPr>
          <w:rFonts w:ascii="Arial" w:hAnsi="Arial" w:cs="Arial"/>
          <w:iCs/>
        </w:rPr>
        <w:t>s</w:t>
      </w:r>
      <w:r w:rsidRPr="00C676DB">
        <w:rPr>
          <w:rFonts w:ascii="Arial" w:hAnsi="Arial" w:cs="Arial"/>
          <w:iCs/>
        </w:rPr>
        <w:t>e, it is a requirement which has been factored into the so</w:t>
      </w:r>
      <w:r w:rsidR="00800800" w:rsidRPr="00C676DB">
        <w:rPr>
          <w:rFonts w:ascii="Arial" w:hAnsi="Arial" w:cs="Arial"/>
          <w:iCs/>
        </w:rPr>
        <w:noBreakHyphen/>
      </w:r>
      <w:r w:rsidRPr="00C676DB">
        <w:rPr>
          <w:rFonts w:ascii="Arial" w:hAnsi="Arial" w:cs="Arial"/>
          <w:iCs/>
        </w:rPr>
        <w:t xml:space="preserve">called RAF1 in terms of the Act and it came into effect on </w:t>
      </w:r>
      <w:r w:rsidRPr="00C676DB">
        <w:rPr>
          <w:rFonts w:ascii="Arial" w:hAnsi="Arial" w:cs="Arial"/>
        </w:rPr>
        <w:t>1</w:t>
      </w:r>
      <w:r w:rsidR="008618F0" w:rsidRPr="00C676DB">
        <w:rPr>
          <w:rFonts w:ascii="Arial" w:hAnsi="Arial" w:cs="Arial"/>
        </w:rPr>
        <w:t> </w:t>
      </w:r>
      <w:r w:rsidR="007535F5" w:rsidRPr="00C676DB">
        <w:rPr>
          <w:rFonts w:ascii="Arial" w:hAnsi="Arial" w:cs="Arial"/>
        </w:rPr>
        <w:t>J</w:t>
      </w:r>
      <w:r w:rsidRPr="00C676DB">
        <w:rPr>
          <w:rFonts w:ascii="Arial" w:hAnsi="Arial" w:cs="Arial"/>
        </w:rPr>
        <w:t>une</w:t>
      </w:r>
      <w:r w:rsidRPr="00C676DB">
        <w:rPr>
          <w:rFonts w:ascii="Arial" w:hAnsi="Arial" w:cs="Arial"/>
          <w:iCs/>
        </w:rPr>
        <w:t xml:space="preserve"> 2022</w:t>
      </w:r>
      <w:r w:rsidR="00FF5F2C" w:rsidRPr="00C676DB">
        <w:rPr>
          <w:rFonts w:ascii="Arial" w:hAnsi="Arial" w:cs="Arial"/>
          <w:iCs/>
        </w:rPr>
        <w:t xml:space="preserve">. </w:t>
      </w:r>
      <w:r w:rsidR="000C118F" w:rsidRPr="00135B76">
        <w:rPr>
          <w:rFonts w:ascii="Arial" w:hAnsi="Arial" w:cs="Arial"/>
          <w:iCs/>
        </w:rPr>
        <w:t>Its</w:t>
      </w:r>
      <w:r w:rsidR="00FF5F2C" w:rsidRPr="00C676DB">
        <w:rPr>
          <w:rFonts w:ascii="Arial" w:hAnsi="Arial" w:cs="Arial"/>
          <w:iCs/>
        </w:rPr>
        <w:t xml:space="preserve"> provision</w:t>
      </w:r>
      <w:r w:rsidR="00BF5B63">
        <w:rPr>
          <w:rFonts w:ascii="Arial" w:hAnsi="Arial" w:cs="Arial"/>
          <w:iCs/>
        </w:rPr>
        <w:t>s</w:t>
      </w:r>
      <w:r w:rsidR="00FF5F2C" w:rsidRPr="00C676DB">
        <w:rPr>
          <w:rFonts w:ascii="Arial" w:hAnsi="Arial" w:cs="Arial"/>
          <w:iCs/>
        </w:rPr>
        <w:t xml:space="preserve"> can therefore not be ignored by this Court. </w:t>
      </w:r>
      <w:r w:rsidR="00C37C36" w:rsidRPr="00C676DB">
        <w:rPr>
          <w:rFonts w:ascii="Arial" w:hAnsi="Arial" w:cs="Arial"/>
          <w:iCs/>
        </w:rPr>
        <w:t xml:space="preserve">Counsel for the </w:t>
      </w:r>
      <w:r w:rsidR="00D2733C" w:rsidRPr="00C676DB">
        <w:rPr>
          <w:rFonts w:ascii="Arial" w:hAnsi="Arial" w:cs="Arial"/>
          <w:iCs/>
        </w:rPr>
        <w:t>P</w:t>
      </w:r>
      <w:r w:rsidR="00C37C36" w:rsidRPr="00C676DB">
        <w:rPr>
          <w:rFonts w:ascii="Arial" w:hAnsi="Arial" w:cs="Arial"/>
          <w:iCs/>
        </w:rPr>
        <w:t>laintiff</w:t>
      </w:r>
      <w:r w:rsidR="0033137B" w:rsidRPr="00C676DB">
        <w:rPr>
          <w:rFonts w:ascii="Arial" w:hAnsi="Arial" w:cs="Arial"/>
          <w:iCs/>
        </w:rPr>
        <w:t xml:space="preserve">, Mr Grobbelaar, has argued strenuously that it having come into operation on </w:t>
      </w:r>
      <w:r w:rsidR="00F84FAC" w:rsidRPr="00C676DB">
        <w:rPr>
          <w:rFonts w:ascii="Arial" w:hAnsi="Arial" w:cs="Arial"/>
          <w:iCs/>
        </w:rPr>
        <w:t>1</w:t>
      </w:r>
      <w:r w:rsidR="00E03196" w:rsidRPr="00C676DB">
        <w:rPr>
          <w:rFonts w:ascii="Arial" w:hAnsi="Arial" w:cs="Arial"/>
          <w:iCs/>
        </w:rPr>
        <w:t> </w:t>
      </w:r>
      <w:r w:rsidR="0033137B" w:rsidRPr="00C676DB">
        <w:rPr>
          <w:rFonts w:ascii="Arial" w:hAnsi="Arial" w:cs="Arial"/>
          <w:iCs/>
        </w:rPr>
        <w:t>June</w:t>
      </w:r>
      <w:r w:rsidR="00E03196" w:rsidRPr="00C676DB">
        <w:rPr>
          <w:rFonts w:ascii="Arial" w:hAnsi="Arial" w:cs="Arial"/>
          <w:iCs/>
        </w:rPr>
        <w:t> </w:t>
      </w:r>
      <w:r w:rsidR="0033137B" w:rsidRPr="00C676DB">
        <w:rPr>
          <w:rFonts w:ascii="Arial" w:hAnsi="Arial" w:cs="Arial"/>
          <w:iCs/>
        </w:rPr>
        <w:t xml:space="preserve">2022, it is not applicable to the </w:t>
      </w:r>
      <w:r w:rsidR="00D2733C" w:rsidRPr="00C676DB">
        <w:rPr>
          <w:rFonts w:ascii="Arial" w:hAnsi="Arial" w:cs="Arial"/>
          <w:iCs/>
        </w:rPr>
        <w:t>P</w:t>
      </w:r>
      <w:r w:rsidR="0033137B" w:rsidRPr="00C676DB">
        <w:rPr>
          <w:rFonts w:ascii="Arial" w:hAnsi="Arial" w:cs="Arial"/>
          <w:iCs/>
        </w:rPr>
        <w:t>laintiff</w:t>
      </w:r>
      <w:r w:rsidR="00976487" w:rsidRPr="00C676DB">
        <w:rPr>
          <w:rFonts w:ascii="Arial" w:hAnsi="Arial" w:cs="Arial"/>
          <w:iCs/>
        </w:rPr>
        <w:t>’</w:t>
      </w:r>
      <w:r w:rsidR="0033137B" w:rsidRPr="00C676DB">
        <w:rPr>
          <w:rFonts w:ascii="Arial" w:hAnsi="Arial" w:cs="Arial"/>
          <w:iCs/>
        </w:rPr>
        <w:t xml:space="preserve">s claim because, as he submitted that it cannot, since it would result in a negative consequence for the </w:t>
      </w:r>
      <w:r w:rsidR="00D2733C" w:rsidRPr="00C676DB">
        <w:rPr>
          <w:rFonts w:ascii="Arial" w:hAnsi="Arial" w:cs="Arial"/>
          <w:iCs/>
        </w:rPr>
        <w:t>P</w:t>
      </w:r>
      <w:r w:rsidR="0033137B" w:rsidRPr="00C676DB">
        <w:rPr>
          <w:rFonts w:ascii="Arial" w:hAnsi="Arial" w:cs="Arial"/>
          <w:iCs/>
        </w:rPr>
        <w:t>laintiff, it ought not to be allowed to operate re</w:t>
      </w:r>
      <w:r w:rsidR="007B5CB9" w:rsidRPr="00C676DB">
        <w:rPr>
          <w:rFonts w:ascii="Arial" w:hAnsi="Arial" w:cs="Arial"/>
          <w:iCs/>
        </w:rPr>
        <w:t>tro</w:t>
      </w:r>
      <w:r w:rsidR="0033137B" w:rsidRPr="00C676DB">
        <w:rPr>
          <w:rFonts w:ascii="Arial" w:hAnsi="Arial" w:cs="Arial"/>
          <w:iCs/>
        </w:rPr>
        <w:t>spectively against him.</w:t>
      </w:r>
    </w:p>
    <w:p w14:paraId="3833B638" w14:textId="32E24F25" w:rsidR="00BF5B63" w:rsidRDefault="00BF5B63">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rPr>
      </w:pPr>
    </w:p>
    <w:p w14:paraId="2F031F40" w14:textId="3F249DF6" w:rsidR="00BF5B63" w:rsidRPr="00C676DB" w:rsidRDefault="00BF5B63"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rPr>
      </w:pPr>
      <w:r>
        <w:rPr>
          <w:rFonts w:ascii="Arial" w:hAnsi="Arial" w:cs="Arial"/>
          <w:iCs/>
        </w:rPr>
        <w:t>…</w:t>
      </w:r>
    </w:p>
    <w:p w14:paraId="0F80AF26" w14:textId="77777777" w:rsidR="004F67E5" w:rsidRPr="00EE3498" w:rsidRDefault="004F67E5"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rPr>
      </w:pPr>
    </w:p>
    <w:p w14:paraId="0907AC0E" w14:textId="7F5BD66F" w:rsidR="00062DAE" w:rsidRPr="00C676DB" w:rsidRDefault="00A6490E"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rPr>
      </w:pPr>
      <w:r w:rsidRPr="00EE3498">
        <w:rPr>
          <w:rFonts w:ascii="Arial" w:hAnsi="Arial" w:cs="Arial"/>
          <w:iCs/>
        </w:rPr>
        <w:t>Counsel for the defendant submits</w:t>
      </w:r>
      <w:r w:rsidR="008B6196" w:rsidRPr="00EE3498">
        <w:rPr>
          <w:rFonts w:ascii="Arial" w:hAnsi="Arial" w:cs="Arial"/>
          <w:iCs/>
        </w:rPr>
        <w:t xml:space="preserve">, as a matter of law, and as I have indicated, refers in this regard to the Immigration Act 2002. </w:t>
      </w:r>
      <w:r w:rsidR="00A84613" w:rsidRPr="00EE3498">
        <w:rPr>
          <w:rFonts w:ascii="Arial" w:hAnsi="Arial" w:cs="Arial"/>
          <w:iCs/>
        </w:rPr>
        <w:t xml:space="preserve">The </w:t>
      </w:r>
      <w:r w:rsidR="00376837" w:rsidRPr="00EE3498">
        <w:rPr>
          <w:rFonts w:ascii="Arial" w:hAnsi="Arial" w:cs="Arial"/>
          <w:iCs/>
        </w:rPr>
        <w:t>p</w:t>
      </w:r>
      <w:r w:rsidR="00A84613" w:rsidRPr="00EE3498">
        <w:rPr>
          <w:rFonts w:ascii="Arial" w:hAnsi="Arial" w:cs="Arial"/>
          <w:iCs/>
        </w:rPr>
        <w:t xml:space="preserve">laintiff is duty bound to prove that he entered the country legally and that </w:t>
      </w:r>
      <w:r w:rsidR="00B14425" w:rsidRPr="00EE3498">
        <w:rPr>
          <w:rFonts w:ascii="Arial" w:hAnsi="Arial" w:cs="Arial"/>
          <w:iCs/>
        </w:rPr>
        <w:t>"</w:t>
      </w:r>
      <w:r w:rsidR="00D73E49" w:rsidRPr="00EE3498">
        <w:rPr>
          <w:rFonts w:ascii="Arial" w:hAnsi="Arial" w:cs="Arial"/>
          <w:iCs/>
        </w:rPr>
        <w:t>any person</w:t>
      </w:r>
      <w:r w:rsidR="00B14425" w:rsidRPr="00EE3498">
        <w:rPr>
          <w:rFonts w:ascii="Arial" w:hAnsi="Arial" w:cs="Arial"/>
          <w:iCs/>
        </w:rPr>
        <w:t>"</w:t>
      </w:r>
      <w:r w:rsidR="00D73E49" w:rsidRPr="00EE3498">
        <w:rPr>
          <w:rFonts w:ascii="Arial" w:hAnsi="Arial" w:cs="Arial"/>
          <w:iCs/>
        </w:rPr>
        <w:t xml:space="preserve"> in the Road Accident Fund Act does not in</w:t>
      </w:r>
      <w:r w:rsidR="00BB74AD" w:rsidRPr="00EE3498">
        <w:rPr>
          <w:rFonts w:ascii="Arial" w:hAnsi="Arial" w:cs="Arial"/>
          <w:iCs/>
        </w:rPr>
        <w:t>c</w:t>
      </w:r>
      <w:r w:rsidR="00D73E49" w:rsidRPr="00EE3498">
        <w:rPr>
          <w:rFonts w:ascii="Arial" w:hAnsi="Arial" w:cs="Arial"/>
          <w:iCs/>
        </w:rPr>
        <w:t>lude</w:t>
      </w:r>
      <w:r w:rsidR="00D7585D" w:rsidRPr="00EE3498">
        <w:rPr>
          <w:rFonts w:ascii="Arial" w:hAnsi="Arial" w:cs="Arial"/>
        </w:rPr>
        <w:t xml:space="preserve"> (exclude) </w:t>
      </w:r>
      <w:r w:rsidR="00D73E49" w:rsidRPr="00EE3498">
        <w:rPr>
          <w:rFonts w:ascii="Arial" w:hAnsi="Arial" w:cs="Arial"/>
          <w:iCs/>
        </w:rPr>
        <w:t>an illegal foreigner</w:t>
      </w:r>
      <w:r w:rsidR="00D73E49" w:rsidRPr="00EE3498">
        <w:rPr>
          <w:rFonts w:ascii="Arial" w:hAnsi="Arial" w:cs="Arial"/>
        </w:rPr>
        <w:t xml:space="preserve">. </w:t>
      </w:r>
      <w:r w:rsidR="00376837" w:rsidRPr="00EE3498">
        <w:rPr>
          <w:rFonts w:ascii="Arial" w:hAnsi="Arial" w:cs="Arial"/>
          <w:iCs/>
        </w:rPr>
        <w:t>I am inclined, as already</w:t>
      </w:r>
      <w:r w:rsidR="00376837" w:rsidRPr="00C676DB">
        <w:rPr>
          <w:rFonts w:ascii="Arial" w:hAnsi="Arial" w:cs="Arial"/>
          <w:iCs/>
        </w:rPr>
        <w:t xml:space="preserve"> alluded to, to accept the correctness of that submission. </w:t>
      </w:r>
      <w:r w:rsidR="00546906" w:rsidRPr="00C676DB">
        <w:rPr>
          <w:rFonts w:ascii="Arial" w:hAnsi="Arial" w:cs="Arial"/>
          <w:iCs/>
        </w:rPr>
        <w:t>It is not in dispute that the plaintiff did not enter the country on humanita</w:t>
      </w:r>
      <w:r w:rsidR="00EC3E13" w:rsidRPr="00C676DB">
        <w:rPr>
          <w:rFonts w:ascii="Arial" w:hAnsi="Arial" w:cs="Arial"/>
          <w:iCs/>
        </w:rPr>
        <w:t>ria</w:t>
      </w:r>
      <w:r w:rsidR="00546906" w:rsidRPr="00C676DB">
        <w:rPr>
          <w:rFonts w:ascii="Arial" w:hAnsi="Arial" w:cs="Arial"/>
          <w:iCs/>
        </w:rPr>
        <w:t xml:space="preserve">n grounds and that the only possibility </w:t>
      </w:r>
      <w:r w:rsidR="00BF5B63">
        <w:rPr>
          <w:rFonts w:ascii="Arial" w:hAnsi="Arial" w:cs="Arial"/>
          <w:iCs/>
        </w:rPr>
        <w:t>therefore</w:t>
      </w:r>
      <w:r w:rsidR="00BF5B63" w:rsidRPr="00C676DB">
        <w:rPr>
          <w:rFonts w:ascii="Arial" w:hAnsi="Arial" w:cs="Arial"/>
          <w:iCs/>
        </w:rPr>
        <w:t xml:space="preserve"> </w:t>
      </w:r>
      <w:r w:rsidR="00546906" w:rsidRPr="00C676DB">
        <w:rPr>
          <w:rFonts w:ascii="Arial" w:hAnsi="Arial" w:cs="Arial"/>
          <w:iCs/>
        </w:rPr>
        <w:t>is a legal entry which can be verified easily by the Home Affairs Department, a</w:t>
      </w:r>
      <w:r w:rsidR="003477CC" w:rsidRPr="00C676DB">
        <w:rPr>
          <w:rFonts w:ascii="Arial" w:hAnsi="Arial" w:cs="Arial"/>
          <w:iCs/>
        </w:rPr>
        <w:t>s</w:t>
      </w:r>
      <w:r w:rsidR="00546906" w:rsidRPr="00C676DB">
        <w:rPr>
          <w:rFonts w:ascii="Arial" w:hAnsi="Arial" w:cs="Arial"/>
          <w:iCs/>
        </w:rPr>
        <w:t xml:space="preserve"> I have said again, this has not been done.</w:t>
      </w:r>
    </w:p>
    <w:p w14:paraId="6BF4DD53" w14:textId="77777777" w:rsidR="004F67E5" w:rsidRPr="00C676DB" w:rsidRDefault="004F67E5"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rPr>
      </w:pPr>
    </w:p>
    <w:p w14:paraId="3632950C" w14:textId="602F6EE4" w:rsidR="007E32F1" w:rsidRPr="00EE3498" w:rsidRDefault="00607ECA"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rPr>
      </w:pPr>
      <w:r w:rsidRPr="00C676DB">
        <w:rPr>
          <w:rFonts w:ascii="Arial" w:hAnsi="Arial" w:cs="Arial"/>
          <w:iCs/>
        </w:rPr>
        <w:t>I</w:t>
      </w:r>
      <w:r w:rsidR="00821DA6" w:rsidRPr="00C676DB">
        <w:rPr>
          <w:rFonts w:ascii="Arial" w:hAnsi="Arial" w:cs="Arial"/>
          <w:iCs/>
        </w:rPr>
        <w:t xml:space="preserve"> have given serious consideration to the possibility of making a separation </w:t>
      </w:r>
      <w:r w:rsidR="000C118F" w:rsidRPr="00135B76">
        <w:rPr>
          <w:rFonts w:ascii="Arial" w:hAnsi="Arial" w:cs="Arial"/>
          <w:iCs/>
        </w:rPr>
        <w:t>of issues</w:t>
      </w:r>
      <w:r w:rsidR="00821DA6" w:rsidRPr="00C676DB">
        <w:rPr>
          <w:rFonts w:ascii="Arial" w:hAnsi="Arial" w:cs="Arial"/>
          <w:iCs/>
        </w:rPr>
        <w:t xml:space="preserve"> and making an order in terms of section 17(4), issuing a certificate by the </w:t>
      </w:r>
      <w:r w:rsidR="00E5446F" w:rsidRPr="00EE3498">
        <w:rPr>
          <w:rFonts w:ascii="Arial" w:hAnsi="Arial" w:cs="Arial"/>
          <w:iCs/>
        </w:rPr>
        <w:t>D</w:t>
      </w:r>
      <w:r w:rsidR="00821DA6" w:rsidRPr="00EE3498">
        <w:rPr>
          <w:rFonts w:ascii="Arial" w:hAnsi="Arial" w:cs="Arial"/>
          <w:iCs/>
        </w:rPr>
        <w:t xml:space="preserve">efendant and an order for general damages </w:t>
      </w:r>
      <w:r w:rsidR="007B5CB9" w:rsidRPr="00EE3498">
        <w:rPr>
          <w:rFonts w:ascii="Arial" w:hAnsi="Arial" w:cs="Arial"/>
          <w:iCs/>
        </w:rPr>
        <w:t>s</w:t>
      </w:r>
      <w:r w:rsidR="00821DA6" w:rsidRPr="00EE3498">
        <w:rPr>
          <w:rFonts w:ascii="Arial" w:hAnsi="Arial" w:cs="Arial"/>
          <w:iCs/>
        </w:rPr>
        <w:t xml:space="preserve">eparate from the loss of earnings but as </w:t>
      </w:r>
      <w:r w:rsidR="00E5446F" w:rsidRPr="00EE3498">
        <w:rPr>
          <w:rFonts w:ascii="Arial" w:hAnsi="Arial" w:cs="Arial"/>
          <w:iCs/>
        </w:rPr>
        <w:t>D</w:t>
      </w:r>
      <w:r w:rsidR="00821DA6" w:rsidRPr="00EE3498">
        <w:rPr>
          <w:rFonts w:ascii="Arial" w:hAnsi="Arial" w:cs="Arial"/>
          <w:iCs/>
        </w:rPr>
        <w:t>efendant</w:t>
      </w:r>
      <w:r w:rsidR="00B14425" w:rsidRPr="00EE3498">
        <w:rPr>
          <w:rFonts w:ascii="Arial" w:hAnsi="Arial" w:cs="Arial"/>
          <w:iCs/>
        </w:rPr>
        <w:t>'</w:t>
      </w:r>
      <w:r w:rsidR="00821DA6" w:rsidRPr="00EE3498">
        <w:rPr>
          <w:rFonts w:ascii="Arial" w:hAnsi="Arial" w:cs="Arial"/>
          <w:iCs/>
        </w:rPr>
        <w:t xml:space="preserve">s counsel submits, the Mudau </w:t>
      </w:r>
      <w:r w:rsidR="009F637A" w:rsidRPr="00EE3498">
        <w:rPr>
          <w:rFonts w:ascii="Arial" w:hAnsi="Arial" w:cs="Arial"/>
          <w:iCs/>
        </w:rPr>
        <w:t xml:space="preserve">[Mudawo] </w:t>
      </w:r>
      <w:r w:rsidR="00821DA6" w:rsidRPr="00EE3498">
        <w:rPr>
          <w:rFonts w:ascii="Arial" w:hAnsi="Arial" w:cs="Arial"/>
          <w:iCs/>
        </w:rPr>
        <w:t xml:space="preserve">case is about </w:t>
      </w:r>
      <w:r w:rsidR="00B14425" w:rsidRPr="00EE3498">
        <w:rPr>
          <w:rFonts w:ascii="Arial" w:hAnsi="Arial" w:cs="Arial"/>
          <w:iCs/>
        </w:rPr>
        <w:t>"</w:t>
      </w:r>
      <w:r w:rsidR="00821DA6" w:rsidRPr="00EE3498">
        <w:rPr>
          <w:rFonts w:ascii="Arial" w:hAnsi="Arial" w:cs="Arial"/>
          <w:iCs/>
        </w:rPr>
        <w:t>capacity to claim by the plaintiff</w:t>
      </w:r>
      <w:r w:rsidR="00B14425" w:rsidRPr="00EE3498">
        <w:rPr>
          <w:rFonts w:ascii="Arial" w:hAnsi="Arial" w:cs="Arial"/>
          <w:iCs/>
        </w:rPr>
        <w:t>"</w:t>
      </w:r>
      <w:r w:rsidR="00821DA6" w:rsidRPr="00EE3498">
        <w:rPr>
          <w:rFonts w:ascii="Arial" w:hAnsi="Arial" w:cs="Arial"/>
          <w:iCs/>
        </w:rPr>
        <w:t>.</w:t>
      </w:r>
      <w:r w:rsidR="0017761A" w:rsidRPr="00EE3498">
        <w:rPr>
          <w:rFonts w:ascii="Arial" w:hAnsi="Arial" w:cs="Arial"/>
          <w:iCs/>
        </w:rPr>
        <w:t xml:space="preserve"> The fact of the matter therefore, it is either he has that capacity or alternatively he does not have. This, to use </w:t>
      </w:r>
      <w:r w:rsidR="007B5CB9" w:rsidRPr="00EE3498">
        <w:rPr>
          <w:rFonts w:ascii="Arial" w:hAnsi="Arial" w:cs="Arial"/>
          <w:iCs/>
        </w:rPr>
        <w:t xml:space="preserve">a </w:t>
      </w:r>
      <w:r w:rsidR="0017761A" w:rsidRPr="00EE3498">
        <w:rPr>
          <w:rFonts w:ascii="Arial" w:hAnsi="Arial" w:cs="Arial"/>
          <w:iCs/>
        </w:rPr>
        <w:t>coll</w:t>
      </w:r>
      <w:r w:rsidR="007B5CB9" w:rsidRPr="00EE3498">
        <w:rPr>
          <w:rFonts w:ascii="Arial" w:hAnsi="Arial" w:cs="Arial"/>
          <w:iCs/>
        </w:rPr>
        <w:t>oq</w:t>
      </w:r>
      <w:r w:rsidR="0017761A" w:rsidRPr="00EE3498">
        <w:rPr>
          <w:rFonts w:ascii="Arial" w:hAnsi="Arial" w:cs="Arial"/>
          <w:iCs/>
        </w:rPr>
        <w:t xml:space="preserve">uial </w:t>
      </w:r>
      <w:r w:rsidR="0017761A" w:rsidRPr="00EE3498">
        <w:rPr>
          <w:rFonts w:ascii="Arial" w:hAnsi="Arial" w:cs="Arial"/>
          <w:iCs/>
        </w:rPr>
        <w:lastRenderedPageBreak/>
        <w:t>phrase, is the million dollar question which has to be answered by the apex court.</w:t>
      </w:r>
      <w:r w:rsidR="00777F7D" w:rsidRPr="00EE3498">
        <w:rPr>
          <w:rFonts w:ascii="Arial" w:hAnsi="Arial" w:cs="Arial"/>
          <w:iCs/>
        </w:rPr>
        <w:t>”</w:t>
      </w:r>
      <w:r w:rsidR="000C118F" w:rsidRPr="00EE3498">
        <w:rPr>
          <w:rFonts w:ascii="Arial" w:hAnsi="Arial" w:cs="Arial"/>
          <w:iCs/>
        </w:rPr>
        <w:t xml:space="preserve"> </w:t>
      </w:r>
    </w:p>
    <w:p w14:paraId="6DD7F587" w14:textId="77777777" w:rsidR="007B5CB9" w:rsidRPr="00A939A5" w:rsidRDefault="007B5CB9"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i/>
          <w:iCs/>
          <w:sz w:val="24"/>
          <w:szCs w:val="24"/>
        </w:rPr>
      </w:pPr>
    </w:p>
    <w:p w14:paraId="58AC06A0" w14:textId="4C431B08" w:rsidR="003524D2"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[69]</w:t>
      </w:r>
      <w:r w:rsidRPr="00A939A5">
        <w:rPr>
          <w:rFonts w:ascii="Arial" w:hAnsi="Arial" w:cs="Arial"/>
          <w:sz w:val="24"/>
          <w:szCs w:val="24"/>
        </w:rPr>
        <w:tab/>
      </w:r>
      <w:r w:rsidR="006B04F1" w:rsidRPr="0083099A">
        <w:rPr>
          <w:rFonts w:ascii="Arial" w:hAnsi="Arial" w:cs="Arial"/>
          <w:sz w:val="24"/>
          <w:szCs w:val="24"/>
        </w:rPr>
        <w:t xml:space="preserve">The </w:t>
      </w:r>
      <w:r w:rsidR="006B04F1" w:rsidRPr="0083099A">
        <w:rPr>
          <w:rFonts w:ascii="Arial" w:hAnsi="Arial" w:cs="Arial"/>
          <w:i/>
          <w:sz w:val="24"/>
          <w:szCs w:val="24"/>
        </w:rPr>
        <w:t>Mudawo</w:t>
      </w:r>
      <w:r w:rsidR="003524D2" w:rsidRPr="0083099A">
        <w:rPr>
          <w:rFonts w:ascii="Arial" w:hAnsi="Arial" w:cs="Arial"/>
          <w:sz w:val="24"/>
          <w:szCs w:val="24"/>
        </w:rPr>
        <w:t xml:space="preserve"> </w:t>
      </w:r>
      <w:r w:rsidR="006B04F1" w:rsidRPr="0083099A">
        <w:rPr>
          <w:rFonts w:ascii="Arial" w:hAnsi="Arial" w:cs="Arial"/>
          <w:sz w:val="24"/>
          <w:szCs w:val="24"/>
        </w:rPr>
        <w:t>matter</w:t>
      </w:r>
      <w:r w:rsidR="00951DA0" w:rsidRPr="00A939A5">
        <w:rPr>
          <w:rStyle w:val="FootnoteReference"/>
          <w:rFonts w:ascii="Arial" w:hAnsi="Arial" w:cs="Arial"/>
          <w:sz w:val="24"/>
          <w:szCs w:val="24"/>
        </w:rPr>
        <w:footnoteReference w:id="3"/>
      </w:r>
      <w:r w:rsidR="006B04F1" w:rsidRPr="0083099A">
        <w:rPr>
          <w:rFonts w:ascii="Arial" w:hAnsi="Arial" w:cs="Arial"/>
          <w:sz w:val="24"/>
          <w:szCs w:val="24"/>
        </w:rPr>
        <w:t xml:space="preserve"> referred to by </w:t>
      </w:r>
      <w:r w:rsidR="003E41B6" w:rsidRPr="0083099A">
        <w:rPr>
          <w:rFonts w:ascii="Arial" w:hAnsi="Arial" w:cs="Arial"/>
          <w:sz w:val="24"/>
          <w:szCs w:val="24"/>
        </w:rPr>
        <w:t>Baqwa J stands to be determined by a specially con</w:t>
      </w:r>
      <w:r w:rsidR="004417EE" w:rsidRPr="0083099A">
        <w:rPr>
          <w:rFonts w:ascii="Arial" w:hAnsi="Arial" w:cs="Arial"/>
          <w:sz w:val="24"/>
          <w:szCs w:val="24"/>
        </w:rPr>
        <w:t>v</w:t>
      </w:r>
      <w:r w:rsidR="003E41B6" w:rsidRPr="0083099A">
        <w:rPr>
          <w:rFonts w:ascii="Arial" w:hAnsi="Arial" w:cs="Arial"/>
          <w:sz w:val="24"/>
          <w:szCs w:val="24"/>
        </w:rPr>
        <w:t>ened full bench of the Gauteng Division, Pretoria</w:t>
      </w:r>
      <w:r w:rsidR="0013323A" w:rsidRPr="0083099A">
        <w:rPr>
          <w:rFonts w:ascii="Arial" w:hAnsi="Arial" w:cs="Arial"/>
          <w:sz w:val="24"/>
          <w:szCs w:val="24"/>
        </w:rPr>
        <w:t xml:space="preserve"> </w:t>
      </w:r>
      <w:r w:rsidR="003E41B6" w:rsidRPr="0083099A">
        <w:rPr>
          <w:rFonts w:ascii="Arial" w:hAnsi="Arial" w:cs="Arial"/>
          <w:sz w:val="24"/>
          <w:szCs w:val="24"/>
        </w:rPr>
        <w:t>later this year</w:t>
      </w:r>
      <w:r w:rsidR="008E7B5F" w:rsidRPr="0083099A">
        <w:rPr>
          <w:rFonts w:ascii="Arial" w:hAnsi="Arial" w:cs="Arial"/>
          <w:sz w:val="24"/>
          <w:szCs w:val="24"/>
        </w:rPr>
        <w:t xml:space="preserve">. </w:t>
      </w:r>
      <w:r w:rsidR="00525C1F" w:rsidRPr="0083099A">
        <w:rPr>
          <w:rFonts w:ascii="Arial" w:hAnsi="Arial" w:cs="Arial"/>
          <w:sz w:val="24"/>
          <w:szCs w:val="24"/>
        </w:rPr>
        <w:t xml:space="preserve"> </w:t>
      </w:r>
      <w:r w:rsidR="0089462D" w:rsidRPr="0083099A">
        <w:rPr>
          <w:rFonts w:ascii="Arial" w:hAnsi="Arial" w:cs="Arial"/>
          <w:sz w:val="24"/>
          <w:szCs w:val="24"/>
        </w:rPr>
        <w:t xml:space="preserve">It is a review application to set </w:t>
      </w:r>
      <w:r w:rsidR="0013323A" w:rsidRPr="0083099A">
        <w:rPr>
          <w:rFonts w:ascii="Arial" w:hAnsi="Arial" w:cs="Arial"/>
          <w:sz w:val="24"/>
          <w:szCs w:val="24"/>
        </w:rPr>
        <w:t>aside the substituted RAF1 form and the RAF</w:t>
      </w:r>
      <w:r w:rsidR="002F3FEC" w:rsidRPr="0083099A">
        <w:rPr>
          <w:rFonts w:ascii="Arial" w:hAnsi="Arial" w:cs="Arial"/>
          <w:sz w:val="24"/>
          <w:szCs w:val="24"/>
        </w:rPr>
        <w:t> </w:t>
      </w:r>
      <w:r w:rsidR="0013323A" w:rsidRPr="0083099A">
        <w:rPr>
          <w:rFonts w:ascii="Arial" w:hAnsi="Arial" w:cs="Arial"/>
          <w:sz w:val="24"/>
          <w:szCs w:val="24"/>
        </w:rPr>
        <w:t>Management Directive dated 1 June 2022</w:t>
      </w:r>
      <w:r w:rsidR="0089462D" w:rsidRPr="0083099A">
        <w:rPr>
          <w:rFonts w:ascii="Arial" w:hAnsi="Arial" w:cs="Arial"/>
          <w:sz w:val="24"/>
          <w:szCs w:val="24"/>
        </w:rPr>
        <w:t xml:space="preserve">. </w:t>
      </w:r>
      <w:r w:rsidR="00824801" w:rsidRPr="0083099A">
        <w:rPr>
          <w:rFonts w:ascii="Arial" w:hAnsi="Arial" w:cs="Arial"/>
          <w:sz w:val="24"/>
          <w:szCs w:val="24"/>
        </w:rPr>
        <w:t xml:space="preserve"> </w:t>
      </w:r>
      <w:r w:rsidR="0030125D" w:rsidRPr="0083099A">
        <w:rPr>
          <w:rFonts w:ascii="Arial" w:hAnsi="Arial" w:cs="Arial"/>
          <w:sz w:val="24"/>
          <w:szCs w:val="24"/>
        </w:rPr>
        <w:t xml:space="preserve">Given the importance of this aspect, </w:t>
      </w:r>
      <w:r w:rsidR="00252718" w:rsidRPr="0083099A">
        <w:rPr>
          <w:rFonts w:ascii="Arial" w:hAnsi="Arial" w:cs="Arial"/>
          <w:sz w:val="24"/>
          <w:szCs w:val="24"/>
        </w:rPr>
        <w:t>I</w:t>
      </w:r>
      <w:r w:rsidR="0030125D" w:rsidRPr="0083099A">
        <w:rPr>
          <w:rFonts w:ascii="Arial" w:hAnsi="Arial" w:cs="Arial"/>
          <w:sz w:val="24"/>
          <w:szCs w:val="24"/>
        </w:rPr>
        <w:t xml:space="preserve"> </w:t>
      </w:r>
      <w:r w:rsidR="00252718" w:rsidRPr="0083099A">
        <w:rPr>
          <w:rFonts w:ascii="Arial" w:hAnsi="Arial" w:cs="Arial"/>
          <w:sz w:val="24"/>
          <w:szCs w:val="24"/>
        </w:rPr>
        <w:t xml:space="preserve">anticipate </w:t>
      </w:r>
      <w:r w:rsidR="000D5B8D" w:rsidRPr="0083099A">
        <w:rPr>
          <w:rFonts w:ascii="Arial" w:hAnsi="Arial" w:cs="Arial"/>
          <w:sz w:val="24"/>
          <w:szCs w:val="24"/>
        </w:rPr>
        <w:t>the full bench’s decision may not be the final word on the matter</w:t>
      </w:r>
      <w:r w:rsidR="003524D2" w:rsidRPr="0083099A">
        <w:rPr>
          <w:rFonts w:ascii="Arial" w:hAnsi="Arial" w:cs="Arial"/>
          <w:sz w:val="24"/>
          <w:szCs w:val="24"/>
        </w:rPr>
        <w:t>, and it may take years for this aspect to be finally determined</w:t>
      </w:r>
      <w:r w:rsidR="00B80FB5" w:rsidRPr="0083099A">
        <w:rPr>
          <w:rFonts w:ascii="Arial" w:hAnsi="Arial" w:cs="Arial"/>
          <w:sz w:val="24"/>
          <w:szCs w:val="24"/>
        </w:rPr>
        <w:t>.</w:t>
      </w:r>
    </w:p>
    <w:p w14:paraId="4A52B009" w14:textId="77777777" w:rsidR="007F015C" w:rsidRPr="00A939A5" w:rsidRDefault="007F015C"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7921FBBD" w14:textId="37F7641E" w:rsidR="006B04F1"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[70]</w:t>
      </w:r>
      <w:r w:rsidRPr="00A939A5">
        <w:rPr>
          <w:rFonts w:ascii="Arial" w:hAnsi="Arial" w:cs="Arial"/>
          <w:sz w:val="24"/>
          <w:szCs w:val="24"/>
        </w:rPr>
        <w:tab/>
      </w:r>
      <w:r w:rsidR="00B80FB5" w:rsidRPr="0083099A">
        <w:rPr>
          <w:rFonts w:ascii="Arial" w:hAnsi="Arial" w:cs="Arial"/>
          <w:sz w:val="24"/>
          <w:szCs w:val="24"/>
        </w:rPr>
        <w:t xml:space="preserve">For completeness, </w:t>
      </w:r>
      <w:r w:rsidR="00487DE1" w:rsidRPr="0083099A">
        <w:rPr>
          <w:rFonts w:ascii="Arial" w:hAnsi="Arial" w:cs="Arial"/>
          <w:sz w:val="24"/>
          <w:szCs w:val="24"/>
        </w:rPr>
        <w:t xml:space="preserve">I </w:t>
      </w:r>
      <w:r w:rsidR="0089462D" w:rsidRPr="0083099A">
        <w:rPr>
          <w:rFonts w:ascii="Arial" w:hAnsi="Arial" w:cs="Arial"/>
          <w:sz w:val="24"/>
          <w:szCs w:val="24"/>
        </w:rPr>
        <w:t>f</w:t>
      </w:r>
      <w:r w:rsidR="006C7BB7" w:rsidRPr="0083099A">
        <w:rPr>
          <w:rFonts w:ascii="Arial" w:hAnsi="Arial" w:cs="Arial"/>
          <w:sz w:val="24"/>
          <w:szCs w:val="24"/>
        </w:rPr>
        <w:t xml:space="preserve">ully </w:t>
      </w:r>
      <w:r w:rsidR="00487DE1" w:rsidRPr="0083099A">
        <w:rPr>
          <w:rFonts w:ascii="Arial" w:hAnsi="Arial" w:cs="Arial"/>
          <w:sz w:val="24"/>
          <w:szCs w:val="24"/>
        </w:rPr>
        <w:t xml:space="preserve">record the </w:t>
      </w:r>
      <w:r w:rsidR="008E7B5F" w:rsidRPr="0083099A">
        <w:rPr>
          <w:rFonts w:ascii="Arial" w:hAnsi="Arial" w:cs="Arial"/>
          <w:sz w:val="24"/>
          <w:szCs w:val="24"/>
        </w:rPr>
        <w:t xml:space="preserve">relief sought in </w:t>
      </w:r>
      <w:r w:rsidR="000D5B8D" w:rsidRPr="0083099A">
        <w:rPr>
          <w:rFonts w:ascii="Arial" w:hAnsi="Arial" w:cs="Arial"/>
          <w:sz w:val="24"/>
          <w:szCs w:val="24"/>
        </w:rPr>
        <w:t xml:space="preserve">the </w:t>
      </w:r>
      <w:r w:rsidR="000D5B8D" w:rsidRPr="0083099A">
        <w:rPr>
          <w:rFonts w:ascii="Arial" w:hAnsi="Arial" w:cs="Arial"/>
          <w:i/>
          <w:sz w:val="24"/>
          <w:szCs w:val="24"/>
        </w:rPr>
        <w:t>Mudawo</w:t>
      </w:r>
      <w:r w:rsidR="006C7BB7" w:rsidRPr="0083099A">
        <w:rPr>
          <w:rFonts w:ascii="Arial" w:hAnsi="Arial" w:cs="Arial"/>
          <w:sz w:val="24"/>
          <w:szCs w:val="24"/>
        </w:rPr>
        <w:t xml:space="preserve"> </w:t>
      </w:r>
      <w:r w:rsidR="008E7B5F" w:rsidRPr="0083099A">
        <w:rPr>
          <w:rFonts w:ascii="Arial" w:hAnsi="Arial" w:cs="Arial"/>
          <w:sz w:val="24"/>
          <w:szCs w:val="24"/>
        </w:rPr>
        <w:t>matter:</w:t>
      </w:r>
    </w:p>
    <w:p w14:paraId="510FD01C" w14:textId="2B9C956D" w:rsidR="008E7B5F" w:rsidRPr="00C676DB" w:rsidRDefault="00824801" w:rsidP="00C676DB">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843" w:hanging="567"/>
        <w:jc w:val="both"/>
        <w:rPr>
          <w:rFonts w:ascii="Arial" w:hAnsi="Arial" w:cs="Arial"/>
          <w:iCs/>
        </w:rPr>
      </w:pPr>
      <w:r>
        <w:rPr>
          <w:rFonts w:ascii="Arial" w:hAnsi="Arial" w:cs="Arial"/>
          <w:iCs/>
        </w:rPr>
        <w:t>“(1)</w:t>
      </w:r>
      <w:r>
        <w:rPr>
          <w:rFonts w:ascii="Arial" w:hAnsi="Arial" w:cs="Arial"/>
          <w:iCs/>
        </w:rPr>
        <w:tab/>
      </w:r>
      <w:r w:rsidR="00DF00DE" w:rsidRPr="00C676DB">
        <w:rPr>
          <w:rFonts w:ascii="Arial" w:hAnsi="Arial" w:cs="Arial"/>
          <w:iCs/>
        </w:rPr>
        <w:t>In terms of section 172(1)</w:t>
      </w:r>
      <w:r w:rsidR="00EF2CFF" w:rsidRPr="00C676DB">
        <w:rPr>
          <w:rFonts w:ascii="Arial" w:hAnsi="Arial" w:cs="Arial"/>
          <w:iCs/>
        </w:rPr>
        <w:t>(</w:t>
      </w:r>
      <w:r w:rsidR="00DF00DE" w:rsidRPr="00C676DB">
        <w:rPr>
          <w:rFonts w:ascii="Arial" w:hAnsi="Arial" w:cs="Arial"/>
          <w:iCs/>
        </w:rPr>
        <w:t xml:space="preserve">a) of the Constitution of the Republic of South Africa, it is declared that the </w:t>
      </w:r>
      <w:r w:rsidR="00DF00DE" w:rsidRPr="00EE3498">
        <w:rPr>
          <w:rFonts w:ascii="Arial" w:hAnsi="Arial" w:cs="Arial"/>
          <w:iCs/>
        </w:rPr>
        <w:t>provisions of substituted RAF1 claim form</w:t>
      </w:r>
      <w:r w:rsidR="00DF00DE" w:rsidRPr="00C676DB">
        <w:rPr>
          <w:rFonts w:ascii="Arial" w:hAnsi="Arial" w:cs="Arial"/>
          <w:iCs/>
        </w:rPr>
        <w:t xml:space="preserve"> (prescribed by virtue of R2235 promulgated in Government Gazette 46661 dated </w:t>
      </w:r>
      <w:r w:rsidR="006B4BEC" w:rsidRPr="00C676DB">
        <w:rPr>
          <w:rFonts w:ascii="Arial" w:hAnsi="Arial" w:cs="Arial"/>
          <w:iCs/>
        </w:rPr>
        <w:t xml:space="preserve">4 July </w:t>
      </w:r>
      <w:r w:rsidR="00ED0D7D" w:rsidRPr="00C676DB">
        <w:rPr>
          <w:rFonts w:ascii="Arial" w:hAnsi="Arial" w:cs="Arial"/>
          <w:iCs/>
        </w:rPr>
        <w:t>2022 issued by the Minister of Transport (1</w:t>
      </w:r>
      <w:r w:rsidR="00ED0D7D" w:rsidRPr="00C676DB">
        <w:rPr>
          <w:rFonts w:ascii="Arial" w:hAnsi="Arial" w:cs="Arial"/>
          <w:iCs/>
          <w:vertAlign w:val="superscript"/>
        </w:rPr>
        <w:t>st</w:t>
      </w:r>
      <w:r w:rsidR="00ED0D7D" w:rsidRPr="00C676DB">
        <w:rPr>
          <w:rFonts w:ascii="Arial" w:hAnsi="Arial" w:cs="Arial"/>
          <w:iCs/>
        </w:rPr>
        <w:t xml:space="preserve"> Respondent) in terms of section 26 of the Road Accident Fund, 56 of 1966 as amended), is inconsistent with the Constitution and invalid to the extent that both part 6.1 (substantial compliance injury claims) and part 12.1 (substantial compliance death claims) require that, if the claimant is a foreigner, proof of identity must be accompanied by documentary proof that the claimant was legally in South Africa at the time of the accident.</w:t>
      </w:r>
    </w:p>
    <w:p w14:paraId="780A92AF" w14:textId="4BB9EE32" w:rsidR="00ED0D7D" w:rsidRPr="0083099A" w:rsidRDefault="0083099A" w:rsidP="0083099A">
      <w:pPr>
        <w:spacing w:line="360" w:lineRule="auto"/>
        <w:ind w:left="1843" w:hanging="567"/>
        <w:jc w:val="both"/>
        <w:rPr>
          <w:rFonts w:ascii="Arial" w:hAnsi="Arial" w:cs="Arial"/>
        </w:rPr>
      </w:pPr>
      <w:r w:rsidRPr="00C676DB">
        <w:rPr>
          <w:rFonts w:ascii="Arial" w:hAnsi="Arial" w:cs="Arial"/>
        </w:rPr>
        <w:t>(2)</w:t>
      </w:r>
      <w:r w:rsidRPr="00C676DB">
        <w:rPr>
          <w:rFonts w:ascii="Arial" w:hAnsi="Arial" w:cs="Arial"/>
        </w:rPr>
        <w:tab/>
      </w:r>
      <w:r w:rsidR="00ED0D7D" w:rsidRPr="0083099A">
        <w:rPr>
          <w:rFonts w:ascii="Arial" w:hAnsi="Arial" w:cs="Arial"/>
        </w:rPr>
        <w:t>In terms of section 17(1)(a) of the Constituti</w:t>
      </w:r>
      <w:r w:rsidR="00457A37" w:rsidRPr="0083099A">
        <w:rPr>
          <w:rFonts w:ascii="Arial" w:hAnsi="Arial" w:cs="Arial"/>
        </w:rPr>
        <w:t>o</w:t>
      </w:r>
      <w:r w:rsidR="00ED0D7D" w:rsidRPr="0083099A">
        <w:rPr>
          <w:rFonts w:ascii="Arial" w:hAnsi="Arial" w:cs="Arial"/>
        </w:rPr>
        <w:t xml:space="preserve">n of the Republic of South Africa, it is declared that the provisions of the RAF Management Directive </w:t>
      </w:r>
      <w:r w:rsidR="00CC600A" w:rsidRPr="0083099A">
        <w:rPr>
          <w:rFonts w:ascii="Arial" w:hAnsi="Arial" w:cs="Arial"/>
        </w:rPr>
        <w:t>dated 21 June 2022, title CRITICAL VALIDATIONS TO CONFIRM THE IDENTITY OF SOUTH AFRICAN CITIZENS AND CLAIMS LODGED BY FOREIGNERS, is unconstitutional and inconsistent with the Constitution, to the extent that:</w:t>
      </w:r>
    </w:p>
    <w:p w14:paraId="5FFE538E" w14:textId="77777777" w:rsidR="00EF2CFF" w:rsidRPr="00C676DB" w:rsidRDefault="00EF2CFF"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065"/>
        <w:jc w:val="both"/>
        <w:rPr>
          <w:rFonts w:ascii="Arial" w:hAnsi="Arial" w:cs="Arial"/>
          <w:iCs/>
        </w:rPr>
      </w:pPr>
    </w:p>
    <w:p w14:paraId="40C671A4" w14:textId="035EC19F" w:rsidR="00A812F6" w:rsidRPr="00C676DB" w:rsidRDefault="00A812F6" w:rsidP="00C676DB">
      <w:pPr>
        <w:pStyle w:val="ListParagraph"/>
        <w:widowControl w:val="0"/>
        <w:tabs>
          <w:tab w:val="left" w:pos="-1009"/>
          <w:tab w:val="left" w:pos="-142"/>
          <w:tab w:val="left" w:pos="709"/>
          <w:tab w:val="left" w:pos="2552"/>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2552" w:hanging="709"/>
        <w:jc w:val="both"/>
        <w:rPr>
          <w:rFonts w:ascii="Arial" w:hAnsi="Arial" w:cs="Arial"/>
          <w:iCs/>
        </w:rPr>
      </w:pPr>
      <w:r w:rsidRPr="00C676DB">
        <w:rPr>
          <w:rFonts w:ascii="Arial" w:hAnsi="Arial" w:cs="Arial"/>
          <w:iCs/>
        </w:rPr>
        <w:t>(2.1)</w:t>
      </w:r>
      <w:r w:rsidRPr="00C676DB">
        <w:rPr>
          <w:rFonts w:ascii="Arial" w:hAnsi="Arial" w:cs="Arial"/>
          <w:iCs/>
        </w:rPr>
        <w:tab/>
        <w:t>In respect of foreign claimants, it makes provision that proof of indentity must be accompanied by documentary proof that the claimant was legally in South Africa at the time of the accident.</w:t>
      </w:r>
    </w:p>
    <w:p w14:paraId="0E5A8C34" w14:textId="77777777" w:rsidR="00EF2CFF" w:rsidRPr="00C676DB" w:rsidRDefault="00EF2CFF" w:rsidP="00C676DB">
      <w:pPr>
        <w:pStyle w:val="ListParagraph"/>
        <w:widowControl w:val="0"/>
        <w:tabs>
          <w:tab w:val="left" w:pos="-1009"/>
          <w:tab w:val="left" w:pos="-142"/>
          <w:tab w:val="left" w:pos="709"/>
          <w:tab w:val="left" w:pos="2552"/>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2552" w:hanging="709"/>
        <w:jc w:val="both"/>
        <w:rPr>
          <w:rFonts w:ascii="Arial" w:hAnsi="Arial" w:cs="Arial"/>
          <w:iCs/>
        </w:rPr>
      </w:pPr>
    </w:p>
    <w:p w14:paraId="7D4A3E30" w14:textId="3F1808EE" w:rsidR="00A812F6" w:rsidRPr="00C676DB" w:rsidRDefault="00A812F6" w:rsidP="00C676DB">
      <w:pPr>
        <w:pStyle w:val="ListParagraph"/>
        <w:widowControl w:val="0"/>
        <w:tabs>
          <w:tab w:val="left" w:pos="-1009"/>
          <w:tab w:val="left" w:pos="-142"/>
          <w:tab w:val="left" w:pos="709"/>
          <w:tab w:val="left" w:pos="2552"/>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2552" w:hanging="709"/>
        <w:jc w:val="both"/>
        <w:rPr>
          <w:rFonts w:ascii="Arial" w:hAnsi="Arial" w:cs="Arial"/>
          <w:iCs/>
        </w:rPr>
      </w:pPr>
      <w:r w:rsidRPr="00C676DB">
        <w:rPr>
          <w:rFonts w:ascii="Arial" w:hAnsi="Arial" w:cs="Arial"/>
          <w:iCs/>
        </w:rPr>
        <w:t>(2.2)</w:t>
      </w:r>
      <w:r w:rsidRPr="00C676DB">
        <w:rPr>
          <w:rFonts w:ascii="Arial" w:hAnsi="Arial" w:cs="Arial"/>
          <w:iCs/>
        </w:rPr>
        <w:tab/>
        <w:t>In respect of foreigner claimants, they are required to show a passport with an entry stamp and/or exit stamp</w:t>
      </w:r>
      <w:r w:rsidR="00C85ED7" w:rsidRPr="00C676DB">
        <w:rPr>
          <w:rFonts w:ascii="Arial" w:hAnsi="Arial" w:cs="Arial"/>
          <w:iCs/>
        </w:rPr>
        <w:t xml:space="preserve"> to be submitted – Where the foreigner claimant left the RSA, the passport must have an exit stamp and if the foreigner claimant is still in the country, proof that the claimant is still in the RSA with an approved Visa.</w:t>
      </w:r>
    </w:p>
    <w:p w14:paraId="01984C0D" w14:textId="77777777" w:rsidR="00EF2CFF" w:rsidRPr="00C676DB" w:rsidRDefault="00EF2CFF" w:rsidP="00C676DB">
      <w:pPr>
        <w:pStyle w:val="ListParagraph"/>
        <w:widowControl w:val="0"/>
        <w:tabs>
          <w:tab w:val="left" w:pos="-1009"/>
          <w:tab w:val="left" w:pos="-142"/>
          <w:tab w:val="left" w:pos="709"/>
          <w:tab w:val="left" w:pos="2552"/>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2552" w:hanging="709"/>
        <w:jc w:val="both"/>
        <w:rPr>
          <w:rFonts w:ascii="Arial" w:hAnsi="Arial" w:cs="Arial"/>
          <w:iCs/>
        </w:rPr>
      </w:pPr>
    </w:p>
    <w:p w14:paraId="6D9848D8" w14:textId="292F62FA" w:rsidR="00C85ED7" w:rsidRPr="00C676DB" w:rsidRDefault="00C85ED7" w:rsidP="00C676DB">
      <w:pPr>
        <w:pStyle w:val="ListParagraph"/>
        <w:widowControl w:val="0"/>
        <w:tabs>
          <w:tab w:val="left" w:pos="-1009"/>
          <w:tab w:val="left" w:pos="-142"/>
          <w:tab w:val="left" w:pos="709"/>
          <w:tab w:val="left" w:pos="2552"/>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2552" w:hanging="709"/>
        <w:jc w:val="both"/>
        <w:rPr>
          <w:rFonts w:ascii="Arial" w:hAnsi="Arial" w:cs="Arial"/>
          <w:iCs/>
        </w:rPr>
      </w:pPr>
      <w:r w:rsidRPr="00C676DB">
        <w:rPr>
          <w:rFonts w:ascii="Arial" w:hAnsi="Arial" w:cs="Arial"/>
          <w:iCs/>
        </w:rPr>
        <w:t>(2.3)</w:t>
      </w:r>
      <w:r w:rsidR="00A22B93" w:rsidRPr="00C676DB">
        <w:rPr>
          <w:rFonts w:ascii="Arial" w:hAnsi="Arial" w:cs="Arial"/>
          <w:iCs/>
        </w:rPr>
        <w:tab/>
        <w:t>If foreign claimants d</w:t>
      </w:r>
      <w:r w:rsidR="00EF2CFF" w:rsidRPr="00C676DB">
        <w:rPr>
          <w:rFonts w:ascii="Arial" w:hAnsi="Arial" w:cs="Arial"/>
          <w:iCs/>
        </w:rPr>
        <w:t>i</w:t>
      </w:r>
      <w:r w:rsidR="00A22B93" w:rsidRPr="00C676DB">
        <w:rPr>
          <w:rFonts w:ascii="Arial" w:hAnsi="Arial" w:cs="Arial"/>
          <w:iCs/>
        </w:rPr>
        <w:t>d not have any stamp on a passport, the Second Respondent wil n</w:t>
      </w:r>
      <w:r w:rsidR="00EF2CFF" w:rsidRPr="00C676DB">
        <w:rPr>
          <w:rFonts w:ascii="Arial" w:hAnsi="Arial" w:cs="Arial"/>
          <w:iCs/>
        </w:rPr>
        <w:t>ot</w:t>
      </w:r>
      <w:r w:rsidR="00A22B93" w:rsidRPr="00C676DB">
        <w:rPr>
          <w:rFonts w:ascii="Arial" w:hAnsi="Arial" w:cs="Arial"/>
          <w:iCs/>
        </w:rPr>
        <w:t xml:space="preserve"> be lodging such a claim.</w:t>
      </w:r>
    </w:p>
    <w:p w14:paraId="002D968B" w14:textId="77777777" w:rsidR="00EF2CFF" w:rsidRPr="00C676DB" w:rsidRDefault="00EF2CFF" w:rsidP="00C676DB">
      <w:pPr>
        <w:pStyle w:val="ListParagraph"/>
        <w:widowControl w:val="0"/>
        <w:tabs>
          <w:tab w:val="left" w:pos="-1009"/>
          <w:tab w:val="left" w:pos="-142"/>
          <w:tab w:val="left" w:pos="709"/>
          <w:tab w:val="left" w:pos="2552"/>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2552" w:hanging="709"/>
        <w:jc w:val="both"/>
        <w:rPr>
          <w:rFonts w:ascii="Arial" w:hAnsi="Arial" w:cs="Arial"/>
          <w:iCs/>
        </w:rPr>
      </w:pPr>
    </w:p>
    <w:p w14:paraId="5E641C64" w14:textId="7936BC31" w:rsidR="00A22B93" w:rsidRPr="00C676DB" w:rsidRDefault="00964767" w:rsidP="00C676DB">
      <w:pPr>
        <w:pStyle w:val="ListParagraph"/>
        <w:widowControl w:val="0"/>
        <w:tabs>
          <w:tab w:val="left" w:pos="-1009"/>
          <w:tab w:val="left" w:pos="-142"/>
          <w:tab w:val="left" w:pos="709"/>
          <w:tab w:val="left" w:pos="2552"/>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2552" w:hanging="709"/>
        <w:jc w:val="both"/>
        <w:rPr>
          <w:rFonts w:ascii="Arial" w:hAnsi="Arial" w:cs="Arial"/>
          <w:iCs/>
        </w:rPr>
      </w:pPr>
      <w:r w:rsidRPr="00C676DB">
        <w:rPr>
          <w:rFonts w:ascii="Arial" w:hAnsi="Arial" w:cs="Arial"/>
          <w:iCs/>
        </w:rPr>
        <w:t>(2.4)</w:t>
      </w:r>
      <w:r w:rsidRPr="00C676DB">
        <w:rPr>
          <w:rFonts w:ascii="Arial" w:hAnsi="Arial" w:cs="Arial"/>
          <w:iCs/>
        </w:rPr>
        <w:tab/>
        <w:t>The requirement that the passport of a foreigner claimant can only be certified by the South African Police Service.</w:t>
      </w:r>
    </w:p>
    <w:p w14:paraId="3026902B" w14:textId="77777777" w:rsidR="00EF2CFF" w:rsidRPr="00C676DB" w:rsidRDefault="00EF2CFF"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843" w:hanging="778"/>
        <w:jc w:val="both"/>
        <w:rPr>
          <w:rFonts w:ascii="Arial" w:hAnsi="Arial" w:cs="Arial"/>
          <w:iCs/>
        </w:rPr>
      </w:pPr>
    </w:p>
    <w:p w14:paraId="443D4C45" w14:textId="5F28DCA1" w:rsidR="00CC600A" w:rsidRPr="0083099A" w:rsidRDefault="0083099A" w:rsidP="0083099A">
      <w:pPr>
        <w:widowControl w:val="0"/>
        <w:tabs>
          <w:tab w:val="left" w:pos="-1009"/>
          <w:tab w:val="left" w:pos="-142"/>
          <w:tab w:val="left" w:pos="1843"/>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843" w:hanging="567"/>
        <w:jc w:val="both"/>
        <w:rPr>
          <w:rFonts w:ascii="Arial" w:hAnsi="Arial" w:cs="Arial"/>
          <w:iCs/>
        </w:rPr>
      </w:pPr>
      <w:r w:rsidRPr="00C676DB">
        <w:rPr>
          <w:rFonts w:ascii="Arial" w:hAnsi="Arial" w:cs="Arial"/>
          <w:iCs/>
        </w:rPr>
        <w:t>(3)</w:t>
      </w:r>
      <w:r w:rsidRPr="00C676DB">
        <w:rPr>
          <w:rFonts w:ascii="Arial" w:hAnsi="Arial" w:cs="Arial"/>
          <w:iCs/>
        </w:rPr>
        <w:tab/>
      </w:r>
      <w:r w:rsidR="00B6676E" w:rsidRPr="0083099A">
        <w:rPr>
          <w:rFonts w:ascii="Arial" w:hAnsi="Arial" w:cs="Arial"/>
          <w:iCs/>
        </w:rPr>
        <w:t>In terms of Section 172(1)(b) of the Constitution, the provisions of the substituted RAF 1 form of 4 July 2022, to the extent as set o</w:t>
      </w:r>
      <w:r w:rsidR="00211875" w:rsidRPr="0083099A">
        <w:rPr>
          <w:rFonts w:ascii="Arial" w:hAnsi="Arial" w:cs="Arial"/>
          <w:iCs/>
        </w:rPr>
        <w:t>u</w:t>
      </w:r>
      <w:r w:rsidR="00B6676E" w:rsidRPr="0083099A">
        <w:rPr>
          <w:rFonts w:ascii="Arial" w:hAnsi="Arial" w:cs="Arial"/>
          <w:iCs/>
        </w:rPr>
        <w:t>t in paragraph 1 above</w:t>
      </w:r>
      <w:r w:rsidR="003B56CE" w:rsidRPr="0083099A">
        <w:rPr>
          <w:rFonts w:ascii="Arial" w:hAnsi="Arial" w:cs="Arial"/>
          <w:iCs/>
        </w:rPr>
        <w:t>; AND the RAF Management Directive of 21 Jun</w:t>
      </w:r>
      <w:r w:rsidR="00211875" w:rsidRPr="0083099A">
        <w:rPr>
          <w:rFonts w:ascii="Arial" w:hAnsi="Arial" w:cs="Arial"/>
          <w:iCs/>
        </w:rPr>
        <w:t>e</w:t>
      </w:r>
      <w:r w:rsidR="003B56CE" w:rsidRPr="0083099A">
        <w:rPr>
          <w:rFonts w:ascii="Arial" w:hAnsi="Arial" w:cs="Arial"/>
          <w:iCs/>
        </w:rPr>
        <w:t xml:space="preserve"> 2022, to the extent as set out in paragraph 2 above</w:t>
      </w:r>
      <w:r w:rsidR="00EF2CFF" w:rsidRPr="0083099A">
        <w:rPr>
          <w:rFonts w:ascii="Arial" w:hAnsi="Arial" w:cs="Arial"/>
          <w:iCs/>
        </w:rPr>
        <w:t>, are set aside.</w:t>
      </w:r>
      <w:r w:rsidR="00824801" w:rsidRPr="0083099A">
        <w:rPr>
          <w:rFonts w:ascii="Arial" w:hAnsi="Arial" w:cs="Arial"/>
          <w:iCs/>
        </w:rPr>
        <w:t>”</w:t>
      </w:r>
    </w:p>
    <w:p w14:paraId="3944AC2F" w14:textId="77777777" w:rsidR="00EF2CFF" w:rsidRPr="00A939A5" w:rsidRDefault="00EF2CFF"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065"/>
        <w:jc w:val="both"/>
        <w:rPr>
          <w:rFonts w:ascii="Arial" w:hAnsi="Arial" w:cs="Arial"/>
          <w:sz w:val="24"/>
          <w:szCs w:val="24"/>
        </w:rPr>
      </w:pPr>
    </w:p>
    <w:p w14:paraId="698BF452" w14:textId="6AA37766" w:rsidR="005402C9"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[71]</w:t>
      </w:r>
      <w:r w:rsidRPr="00A939A5">
        <w:rPr>
          <w:rFonts w:ascii="Arial" w:hAnsi="Arial" w:cs="Arial"/>
          <w:sz w:val="24"/>
          <w:szCs w:val="24"/>
        </w:rPr>
        <w:tab/>
      </w:r>
      <w:r w:rsidR="003A7DA5" w:rsidRPr="0083099A">
        <w:rPr>
          <w:rFonts w:ascii="Arial" w:hAnsi="Arial" w:cs="Arial"/>
          <w:sz w:val="24"/>
          <w:szCs w:val="24"/>
        </w:rPr>
        <w:t xml:space="preserve">The </w:t>
      </w:r>
      <w:r w:rsidR="00C3615D" w:rsidRPr="0083099A">
        <w:rPr>
          <w:rFonts w:ascii="Arial" w:hAnsi="Arial" w:cs="Arial"/>
          <w:sz w:val="24"/>
          <w:szCs w:val="24"/>
        </w:rPr>
        <w:t xml:space="preserve">substituted RAF 1 claim form </w:t>
      </w:r>
      <w:r w:rsidR="00211875" w:rsidRPr="0083099A">
        <w:rPr>
          <w:rFonts w:ascii="Arial" w:hAnsi="Arial" w:cs="Arial"/>
          <w:sz w:val="24"/>
          <w:szCs w:val="24"/>
        </w:rPr>
        <w:t>and the Management Directive</w:t>
      </w:r>
      <w:r w:rsidR="00CF163E" w:rsidRPr="0083099A">
        <w:rPr>
          <w:rFonts w:ascii="Arial" w:hAnsi="Arial" w:cs="Arial"/>
          <w:sz w:val="24"/>
          <w:szCs w:val="24"/>
        </w:rPr>
        <w:t>, which</w:t>
      </w:r>
      <w:r w:rsidR="004E6576" w:rsidRPr="0083099A">
        <w:rPr>
          <w:rFonts w:ascii="Arial" w:hAnsi="Arial" w:cs="Arial"/>
          <w:sz w:val="24"/>
          <w:szCs w:val="24"/>
        </w:rPr>
        <w:t xml:space="preserve"> is the subject of the dispute in the </w:t>
      </w:r>
      <w:r w:rsidR="004E6576" w:rsidRPr="0083099A">
        <w:rPr>
          <w:rFonts w:ascii="Arial" w:hAnsi="Arial" w:cs="Arial"/>
          <w:i/>
          <w:sz w:val="24"/>
          <w:szCs w:val="24"/>
        </w:rPr>
        <w:t>Mudawo</w:t>
      </w:r>
      <w:r w:rsidR="004E6576" w:rsidRPr="0083099A">
        <w:rPr>
          <w:rFonts w:ascii="Arial" w:hAnsi="Arial" w:cs="Arial"/>
          <w:sz w:val="24"/>
          <w:szCs w:val="24"/>
        </w:rPr>
        <w:t xml:space="preserve"> matter</w:t>
      </w:r>
      <w:r w:rsidR="00211875" w:rsidRPr="0083099A">
        <w:rPr>
          <w:rFonts w:ascii="Arial" w:hAnsi="Arial" w:cs="Arial"/>
          <w:sz w:val="24"/>
          <w:szCs w:val="24"/>
        </w:rPr>
        <w:t>, did not apply when the Plaintiff submitted his claim.</w:t>
      </w:r>
    </w:p>
    <w:p w14:paraId="19F51916" w14:textId="77777777" w:rsidR="006818AF" w:rsidRPr="00A939A5" w:rsidRDefault="006818AF"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3114415A" w14:textId="7A6303A9" w:rsidR="008E4DAC"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[72]</w:t>
      </w:r>
      <w:r w:rsidRPr="00A939A5">
        <w:rPr>
          <w:rFonts w:ascii="Arial" w:hAnsi="Arial" w:cs="Arial"/>
          <w:sz w:val="24"/>
          <w:szCs w:val="24"/>
        </w:rPr>
        <w:tab/>
      </w:r>
      <w:r w:rsidR="00206BBF" w:rsidRPr="0083099A">
        <w:rPr>
          <w:rFonts w:ascii="Arial" w:hAnsi="Arial" w:cs="Arial"/>
          <w:color w:val="0D0D0D"/>
          <w:sz w:val="24"/>
          <w:szCs w:val="24"/>
          <w:shd w:val="clear" w:color="auto" w:fill="FFFFFF"/>
        </w:rPr>
        <w:t xml:space="preserve">The </w:t>
      </w:r>
      <w:r w:rsidR="00172D72" w:rsidRPr="0083099A">
        <w:rPr>
          <w:rFonts w:ascii="Arial" w:hAnsi="Arial" w:cs="Arial"/>
          <w:color w:val="0D0D0D"/>
          <w:sz w:val="24"/>
          <w:szCs w:val="24"/>
          <w:shd w:val="clear" w:color="auto" w:fill="FFFFFF"/>
        </w:rPr>
        <w:t>Honourable Justice Baqwa d</w:t>
      </w:r>
      <w:r w:rsidR="00206BBF" w:rsidRPr="0083099A">
        <w:rPr>
          <w:rFonts w:ascii="Arial" w:hAnsi="Arial" w:cs="Arial"/>
          <w:color w:val="0D0D0D"/>
          <w:sz w:val="24"/>
          <w:szCs w:val="24"/>
          <w:shd w:val="clear" w:color="auto" w:fill="FFFFFF"/>
        </w:rPr>
        <w:t xml:space="preserve">oes </w:t>
      </w:r>
      <w:r w:rsidR="00172D72" w:rsidRPr="0083099A">
        <w:rPr>
          <w:rFonts w:ascii="Arial" w:hAnsi="Arial" w:cs="Arial"/>
          <w:color w:val="0D0D0D"/>
          <w:sz w:val="24"/>
          <w:szCs w:val="24"/>
          <w:shd w:val="clear" w:color="auto" w:fill="FFFFFF"/>
        </w:rPr>
        <w:t xml:space="preserve">not provide any rationale for his </w:t>
      </w:r>
      <w:r w:rsidR="00206BBF" w:rsidRPr="0083099A">
        <w:rPr>
          <w:rFonts w:ascii="Arial" w:hAnsi="Arial" w:cs="Arial"/>
          <w:color w:val="0D0D0D"/>
          <w:sz w:val="24"/>
          <w:szCs w:val="24"/>
          <w:shd w:val="clear" w:color="auto" w:fill="FFFFFF"/>
        </w:rPr>
        <w:t xml:space="preserve">finding </w:t>
      </w:r>
      <w:r w:rsidR="00172D72" w:rsidRPr="0083099A">
        <w:rPr>
          <w:rFonts w:ascii="Arial" w:hAnsi="Arial" w:cs="Arial"/>
          <w:color w:val="0D0D0D"/>
          <w:sz w:val="24"/>
          <w:szCs w:val="24"/>
          <w:shd w:val="clear" w:color="auto" w:fill="FFFFFF"/>
        </w:rPr>
        <w:t>that "any person (the third party)</w:t>
      </w:r>
      <w:r w:rsidR="00914A25" w:rsidRPr="0083099A">
        <w:rPr>
          <w:rFonts w:ascii="Arial" w:hAnsi="Arial" w:cs="Arial"/>
          <w:color w:val="0D0D0D"/>
          <w:sz w:val="24"/>
          <w:szCs w:val="24"/>
          <w:shd w:val="clear" w:color="auto" w:fill="FFFFFF"/>
        </w:rPr>
        <w:t>,</w:t>
      </w:r>
      <w:r w:rsidR="00172D72" w:rsidRPr="0083099A">
        <w:rPr>
          <w:rFonts w:ascii="Arial" w:hAnsi="Arial" w:cs="Arial"/>
          <w:color w:val="0D0D0D"/>
          <w:sz w:val="24"/>
          <w:szCs w:val="24"/>
          <w:shd w:val="clear" w:color="auto" w:fill="FFFFFF"/>
        </w:rPr>
        <w:t>" as outlined in section 17 of the Act</w:t>
      </w:r>
      <w:r w:rsidR="00914A25" w:rsidRPr="0083099A">
        <w:rPr>
          <w:rFonts w:ascii="Arial" w:hAnsi="Arial" w:cs="Arial"/>
          <w:color w:val="0D0D0D"/>
          <w:sz w:val="24"/>
          <w:szCs w:val="24"/>
          <w:shd w:val="clear" w:color="auto" w:fill="FFFFFF"/>
        </w:rPr>
        <w:t>,</w:t>
      </w:r>
      <w:r w:rsidR="00172D72" w:rsidRPr="0083099A">
        <w:rPr>
          <w:rFonts w:ascii="Arial" w:hAnsi="Arial" w:cs="Arial"/>
          <w:color w:val="0D0D0D"/>
          <w:sz w:val="24"/>
          <w:szCs w:val="24"/>
          <w:shd w:val="clear" w:color="auto" w:fill="FFFFFF"/>
        </w:rPr>
        <w:t xml:space="preserve"> excludes </w:t>
      </w:r>
      <w:r w:rsidR="00465105" w:rsidRPr="0083099A">
        <w:rPr>
          <w:rFonts w:ascii="Arial" w:hAnsi="Arial" w:cs="Arial"/>
          <w:color w:val="0D0D0D"/>
          <w:sz w:val="24"/>
          <w:szCs w:val="24"/>
          <w:shd w:val="clear" w:color="auto" w:fill="FFFFFF"/>
        </w:rPr>
        <w:t xml:space="preserve">illegal </w:t>
      </w:r>
      <w:r w:rsidR="00172D72" w:rsidRPr="0083099A">
        <w:rPr>
          <w:rFonts w:ascii="Arial" w:hAnsi="Arial" w:cs="Arial"/>
          <w:color w:val="0D0D0D"/>
          <w:sz w:val="24"/>
          <w:szCs w:val="24"/>
          <w:shd w:val="clear" w:color="auto" w:fill="FFFFFF"/>
        </w:rPr>
        <w:t xml:space="preserve">foreigners. </w:t>
      </w:r>
      <w:r w:rsidR="004E0885" w:rsidRPr="0083099A">
        <w:rPr>
          <w:rFonts w:ascii="Arial" w:hAnsi="Arial" w:cs="Arial"/>
          <w:color w:val="0D0D0D"/>
          <w:sz w:val="24"/>
          <w:szCs w:val="24"/>
          <w:shd w:val="clear" w:color="auto" w:fill="FFFFFF"/>
        </w:rPr>
        <w:t xml:space="preserve"> </w:t>
      </w:r>
      <w:r w:rsidR="00172D72" w:rsidRPr="0083099A">
        <w:rPr>
          <w:rFonts w:ascii="Arial" w:hAnsi="Arial" w:cs="Arial"/>
          <w:color w:val="0D0D0D"/>
          <w:sz w:val="24"/>
          <w:szCs w:val="24"/>
          <w:shd w:val="clear" w:color="auto" w:fill="FFFFFF"/>
        </w:rPr>
        <w:t xml:space="preserve">He merely </w:t>
      </w:r>
      <w:r w:rsidR="003640FE" w:rsidRPr="0083099A">
        <w:rPr>
          <w:rFonts w:ascii="Arial" w:hAnsi="Arial" w:cs="Arial"/>
          <w:color w:val="0D0D0D"/>
          <w:sz w:val="24"/>
          <w:szCs w:val="24"/>
          <w:shd w:val="clear" w:color="auto" w:fill="FFFFFF"/>
        </w:rPr>
        <w:t>briefly referenced</w:t>
      </w:r>
      <w:r w:rsidR="00172D72" w:rsidRPr="0083099A">
        <w:rPr>
          <w:rFonts w:ascii="Arial" w:hAnsi="Arial" w:cs="Arial"/>
          <w:color w:val="0D0D0D"/>
          <w:sz w:val="24"/>
          <w:szCs w:val="24"/>
          <w:shd w:val="clear" w:color="auto" w:fill="FFFFFF"/>
        </w:rPr>
        <w:t xml:space="preserve"> </w:t>
      </w:r>
      <w:r w:rsidR="006D313B" w:rsidRPr="0083099A">
        <w:rPr>
          <w:rFonts w:ascii="Arial" w:hAnsi="Arial" w:cs="Arial"/>
          <w:color w:val="0D0D0D"/>
          <w:sz w:val="24"/>
          <w:szCs w:val="24"/>
          <w:shd w:val="clear" w:color="auto" w:fill="FFFFFF"/>
        </w:rPr>
        <w:t>Ms. Aamir Si</w:t>
      </w:r>
      <w:r w:rsidR="004E0885" w:rsidRPr="0083099A">
        <w:rPr>
          <w:rFonts w:ascii="Arial" w:hAnsi="Arial" w:cs="Arial"/>
          <w:color w:val="0D0D0D"/>
          <w:sz w:val="24"/>
          <w:szCs w:val="24"/>
          <w:shd w:val="clear" w:color="auto" w:fill="FFFFFF"/>
        </w:rPr>
        <w:t>n</w:t>
      </w:r>
      <w:r w:rsidR="006D313B" w:rsidRPr="0083099A">
        <w:rPr>
          <w:rFonts w:ascii="Arial" w:hAnsi="Arial" w:cs="Arial"/>
          <w:color w:val="0D0D0D"/>
          <w:sz w:val="24"/>
          <w:szCs w:val="24"/>
          <w:shd w:val="clear" w:color="auto" w:fill="FFFFFF"/>
        </w:rPr>
        <w:t>gh's submissions</w:t>
      </w:r>
      <w:r w:rsidR="00172D72" w:rsidRPr="0083099A">
        <w:rPr>
          <w:rFonts w:ascii="Arial" w:hAnsi="Arial" w:cs="Arial"/>
          <w:color w:val="0D0D0D"/>
          <w:sz w:val="24"/>
          <w:szCs w:val="24"/>
          <w:shd w:val="clear" w:color="auto" w:fill="FFFFFF"/>
        </w:rPr>
        <w:t>.</w:t>
      </w:r>
    </w:p>
    <w:p w14:paraId="4F19D0B7" w14:textId="77777777" w:rsidR="008F0870" w:rsidRPr="00A939A5" w:rsidRDefault="008F0870"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53E573C8" w14:textId="3602C4C1" w:rsidR="008E4DAC"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[73]</w:t>
      </w:r>
      <w:r w:rsidRPr="00A939A5">
        <w:rPr>
          <w:rFonts w:ascii="Arial" w:hAnsi="Arial" w:cs="Arial"/>
          <w:sz w:val="24"/>
          <w:szCs w:val="24"/>
        </w:rPr>
        <w:tab/>
      </w:r>
      <w:r w:rsidR="00CC16DA" w:rsidRPr="0083099A">
        <w:rPr>
          <w:rFonts w:ascii="Arial" w:hAnsi="Arial" w:cs="Arial"/>
          <w:color w:val="0D0D0D"/>
          <w:sz w:val="24"/>
          <w:szCs w:val="24"/>
          <w:shd w:val="clear" w:color="auto" w:fill="FFFFFF"/>
        </w:rPr>
        <w:t>Judge Ba</w:t>
      </w:r>
      <w:r w:rsidR="00EB2CA4" w:rsidRPr="0083099A">
        <w:rPr>
          <w:rFonts w:ascii="Arial" w:hAnsi="Arial" w:cs="Arial"/>
          <w:color w:val="0D0D0D"/>
          <w:sz w:val="24"/>
          <w:szCs w:val="24"/>
          <w:shd w:val="clear" w:color="auto" w:fill="FFFFFF"/>
        </w:rPr>
        <w:t>q</w:t>
      </w:r>
      <w:r w:rsidR="00CC16DA" w:rsidRPr="0083099A">
        <w:rPr>
          <w:rFonts w:ascii="Arial" w:hAnsi="Arial" w:cs="Arial"/>
          <w:color w:val="0D0D0D"/>
          <w:sz w:val="24"/>
          <w:szCs w:val="24"/>
          <w:shd w:val="clear" w:color="auto" w:fill="FFFFFF"/>
        </w:rPr>
        <w:t xml:space="preserve">wa's remark is evidently </w:t>
      </w:r>
      <w:r w:rsidR="00CC16DA" w:rsidRPr="0083099A">
        <w:rPr>
          <w:rFonts w:ascii="Arial" w:hAnsi="Arial" w:cs="Arial"/>
          <w:i/>
          <w:iCs/>
          <w:color w:val="0D0D0D"/>
          <w:sz w:val="24"/>
          <w:szCs w:val="24"/>
          <w:shd w:val="clear" w:color="auto" w:fill="FFFFFF"/>
        </w:rPr>
        <w:t>obiter dictum</w:t>
      </w:r>
      <w:r w:rsidR="006F7AEE" w:rsidRPr="0083099A">
        <w:rPr>
          <w:rFonts w:ascii="Arial" w:hAnsi="Arial" w:cs="Arial"/>
          <w:i/>
          <w:iCs/>
          <w:color w:val="0D0D0D"/>
          <w:sz w:val="24"/>
          <w:szCs w:val="24"/>
          <w:shd w:val="clear" w:color="auto" w:fill="FFFFFF"/>
        </w:rPr>
        <w:t>.</w:t>
      </w:r>
      <w:r w:rsidR="004E0885" w:rsidRPr="0083099A">
        <w:rPr>
          <w:rFonts w:ascii="Arial" w:hAnsi="Arial" w:cs="Arial"/>
          <w:i/>
          <w:iCs/>
          <w:color w:val="0D0D0D"/>
          <w:sz w:val="24"/>
          <w:szCs w:val="24"/>
          <w:shd w:val="clear" w:color="auto" w:fill="FFFFFF"/>
        </w:rPr>
        <w:t xml:space="preserve"> </w:t>
      </w:r>
      <w:r w:rsidR="006F7AEE" w:rsidRPr="0083099A">
        <w:rPr>
          <w:rFonts w:ascii="Arial" w:hAnsi="Arial" w:cs="Arial"/>
          <w:i/>
          <w:iCs/>
          <w:color w:val="0D0D0D"/>
          <w:sz w:val="24"/>
          <w:szCs w:val="24"/>
          <w:shd w:val="clear" w:color="auto" w:fill="FFFFFF"/>
        </w:rPr>
        <w:t xml:space="preserve"> </w:t>
      </w:r>
      <w:r w:rsidR="006F7AEE" w:rsidRPr="0083099A">
        <w:rPr>
          <w:rFonts w:ascii="Arial" w:hAnsi="Arial" w:cs="Arial"/>
          <w:color w:val="0D0D0D"/>
          <w:sz w:val="24"/>
          <w:szCs w:val="24"/>
          <w:shd w:val="clear" w:color="auto" w:fill="FFFFFF"/>
        </w:rPr>
        <w:t xml:space="preserve">He </w:t>
      </w:r>
      <w:r w:rsidR="002D0F5F" w:rsidRPr="0083099A">
        <w:rPr>
          <w:rFonts w:ascii="Arial" w:hAnsi="Arial" w:cs="Arial"/>
          <w:color w:val="0D0D0D"/>
          <w:sz w:val="24"/>
          <w:szCs w:val="24"/>
          <w:shd w:val="clear" w:color="auto" w:fill="FFFFFF"/>
        </w:rPr>
        <w:t xml:space="preserve">had not heard any evidence and </w:t>
      </w:r>
      <w:r w:rsidR="006F7AEE" w:rsidRPr="0083099A">
        <w:rPr>
          <w:rFonts w:ascii="Arial" w:hAnsi="Arial" w:cs="Arial"/>
          <w:color w:val="0D0D0D"/>
          <w:sz w:val="24"/>
          <w:szCs w:val="24"/>
          <w:shd w:val="clear" w:color="auto" w:fill="FFFFFF"/>
        </w:rPr>
        <w:t xml:space="preserve">was </w:t>
      </w:r>
      <w:r w:rsidR="00BF61A5" w:rsidRPr="0083099A">
        <w:rPr>
          <w:rFonts w:ascii="Arial" w:hAnsi="Arial" w:cs="Arial"/>
          <w:color w:val="0D0D0D"/>
          <w:sz w:val="24"/>
          <w:szCs w:val="24"/>
          <w:shd w:val="clear" w:color="auto" w:fill="FFFFFF"/>
        </w:rPr>
        <w:t xml:space="preserve">not called to make a finding on the issue. </w:t>
      </w:r>
      <w:r w:rsidR="004E0885" w:rsidRPr="0083099A">
        <w:rPr>
          <w:rFonts w:ascii="Arial" w:hAnsi="Arial" w:cs="Arial"/>
          <w:color w:val="0D0D0D"/>
          <w:sz w:val="24"/>
          <w:szCs w:val="24"/>
          <w:shd w:val="clear" w:color="auto" w:fill="FFFFFF"/>
        </w:rPr>
        <w:t xml:space="preserve"> </w:t>
      </w:r>
      <w:r w:rsidR="00BF61A5" w:rsidRPr="0083099A">
        <w:rPr>
          <w:rFonts w:ascii="Arial" w:hAnsi="Arial" w:cs="Arial"/>
          <w:color w:val="0D0D0D"/>
          <w:sz w:val="24"/>
          <w:szCs w:val="24"/>
          <w:shd w:val="clear" w:color="auto" w:fill="FFFFFF"/>
        </w:rPr>
        <w:t>He was c</w:t>
      </w:r>
      <w:r w:rsidR="006F7AEE" w:rsidRPr="0083099A">
        <w:rPr>
          <w:rFonts w:ascii="Arial" w:hAnsi="Arial" w:cs="Arial"/>
          <w:color w:val="0D0D0D"/>
          <w:sz w:val="24"/>
          <w:szCs w:val="24"/>
          <w:shd w:val="clear" w:color="auto" w:fill="FFFFFF"/>
        </w:rPr>
        <w:t>alled to determine a</w:t>
      </w:r>
      <w:r w:rsidR="006E2DA3" w:rsidRPr="0083099A">
        <w:rPr>
          <w:rFonts w:ascii="Arial" w:hAnsi="Arial" w:cs="Arial"/>
          <w:color w:val="0D0D0D"/>
          <w:sz w:val="24"/>
          <w:szCs w:val="24"/>
          <w:shd w:val="clear" w:color="auto" w:fill="FFFFFF"/>
        </w:rPr>
        <w:t xml:space="preserve">n application for </w:t>
      </w:r>
      <w:r w:rsidR="006F7AEE" w:rsidRPr="0083099A">
        <w:rPr>
          <w:rFonts w:ascii="Arial" w:hAnsi="Arial" w:cs="Arial"/>
          <w:color w:val="0D0D0D"/>
          <w:sz w:val="24"/>
          <w:szCs w:val="24"/>
          <w:shd w:val="clear" w:color="auto" w:fill="FFFFFF"/>
        </w:rPr>
        <w:t xml:space="preserve">postponement </w:t>
      </w:r>
      <w:r w:rsidR="00924E51" w:rsidRPr="0083099A">
        <w:rPr>
          <w:rFonts w:ascii="Arial" w:hAnsi="Arial" w:cs="Arial"/>
          <w:color w:val="0D0D0D"/>
          <w:sz w:val="24"/>
          <w:szCs w:val="24"/>
          <w:shd w:val="clear" w:color="auto" w:fill="FFFFFF"/>
        </w:rPr>
        <w:t>p</w:t>
      </w:r>
      <w:r w:rsidR="00722BB3" w:rsidRPr="0083099A">
        <w:rPr>
          <w:rFonts w:ascii="Arial" w:hAnsi="Arial" w:cs="Arial"/>
          <w:color w:val="0D0D0D"/>
          <w:sz w:val="24"/>
          <w:szCs w:val="24"/>
          <w:shd w:val="clear" w:color="auto" w:fill="FFFFFF"/>
        </w:rPr>
        <w:t>re</w:t>
      </w:r>
      <w:r w:rsidR="00924E51" w:rsidRPr="0083099A">
        <w:rPr>
          <w:rFonts w:ascii="Arial" w:hAnsi="Arial" w:cs="Arial"/>
          <w:color w:val="0D0D0D"/>
          <w:sz w:val="24"/>
          <w:szCs w:val="24"/>
          <w:shd w:val="clear" w:color="auto" w:fill="FFFFFF"/>
        </w:rPr>
        <w:t>mised on the possibility that</w:t>
      </w:r>
      <w:r w:rsidR="000916B5" w:rsidRPr="0083099A">
        <w:rPr>
          <w:rFonts w:ascii="Arial" w:hAnsi="Arial" w:cs="Arial"/>
          <w:color w:val="0D0D0D"/>
          <w:sz w:val="24"/>
          <w:szCs w:val="24"/>
          <w:shd w:val="clear" w:color="auto" w:fill="FFFFFF"/>
        </w:rPr>
        <w:t xml:space="preserve"> t</w:t>
      </w:r>
      <w:r w:rsidR="00DC346A" w:rsidRPr="0083099A">
        <w:rPr>
          <w:rFonts w:ascii="Arial" w:hAnsi="Arial" w:cs="Arial"/>
          <w:color w:val="0D0D0D"/>
          <w:sz w:val="24"/>
          <w:szCs w:val="24"/>
          <w:shd w:val="clear" w:color="auto" w:fill="FFFFFF"/>
        </w:rPr>
        <w:t xml:space="preserve">he </w:t>
      </w:r>
      <w:r w:rsidR="00320411" w:rsidRPr="0083099A">
        <w:rPr>
          <w:rFonts w:ascii="Arial" w:hAnsi="Arial" w:cs="Arial"/>
          <w:color w:val="0D0D0D"/>
          <w:sz w:val="24"/>
          <w:szCs w:val="24"/>
          <w:shd w:val="clear" w:color="auto" w:fill="FFFFFF"/>
        </w:rPr>
        <w:t>review application may be successful</w:t>
      </w:r>
      <w:r w:rsidR="006E2DA3" w:rsidRPr="0083099A">
        <w:rPr>
          <w:rFonts w:ascii="Arial" w:hAnsi="Arial" w:cs="Arial"/>
          <w:color w:val="0D0D0D"/>
          <w:sz w:val="24"/>
          <w:szCs w:val="24"/>
          <w:shd w:val="clear" w:color="auto" w:fill="FFFFFF"/>
        </w:rPr>
        <w:t xml:space="preserve">. </w:t>
      </w:r>
      <w:r w:rsidR="004E0885" w:rsidRPr="0083099A">
        <w:rPr>
          <w:rFonts w:ascii="Arial" w:hAnsi="Arial" w:cs="Arial"/>
          <w:color w:val="0D0D0D"/>
          <w:sz w:val="24"/>
          <w:szCs w:val="24"/>
          <w:shd w:val="clear" w:color="auto" w:fill="FFFFFF"/>
        </w:rPr>
        <w:t xml:space="preserve"> </w:t>
      </w:r>
      <w:r w:rsidR="004568F8" w:rsidRPr="0083099A">
        <w:rPr>
          <w:rFonts w:ascii="Arial" w:hAnsi="Arial" w:cs="Arial"/>
          <w:color w:val="0D0D0D"/>
          <w:sz w:val="24"/>
          <w:szCs w:val="24"/>
          <w:shd w:val="clear" w:color="auto" w:fill="FFFFFF"/>
        </w:rPr>
        <w:t>H</w:t>
      </w:r>
      <w:r w:rsidR="00F7511A" w:rsidRPr="0083099A">
        <w:rPr>
          <w:rFonts w:ascii="Arial" w:hAnsi="Arial" w:cs="Arial"/>
          <w:color w:val="0D0D0D"/>
          <w:sz w:val="24"/>
          <w:szCs w:val="24"/>
          <w:shd w:val="clear" w:color="auto" w:fill="FFFFFF"/>
        </w:rPr>
        <w:t>e</w:t>
      </w:r>
      <w:r w:rsidR="00B56952" w:rsidRPr="0083099A">
        <w:rPr>
          <w:rFonts w:ascii="Arial" w:hAnsi="Arial" w:cs="Arial"/>
          <w:color w:val="0D0D0D"/>
          <w:sz w:val="24"/>
          <w:szCs w:val="24"/>
          <w:shd w:val="clear" w:color="auto" w:fill="FFFFFF"/>
        </w:rPr>
        <w:t xml:space="preserve"> </w:t>
      </w:r>
      <w:r w:rsidR="006E2DA3" w:rsidRPr="0083099A">
        <w:rPr>
          <w:rFonts w:ascii="Arial" w:hAnsi="Arial" w:cs="Arial"/>
          <w:color w:val="0D0D0D"/>
          <w:sz w:val="24"/>
          <w:szCs w:val="24"/>
          <w:shd w:val="clear" w:color="auto" w:fill="FFFFFF"/>
        </w:rPr>
        <w:t>granted the application</w:t>
      </w:r>
      <w:r w:rsidR="00DA1F98" w:rsidRPr="0083099A">
        <w:rPr>
          <w:rFonts w:ascii="Arial" w:hAnsi="Arial" w:cs="Arial"/>
          <w:color w:val="0D0D0D"/>
          <w:sz w:val="24"/>
          <w:szCs w:val="24"/>
          <w:shd w:val="clear" w:color="auto" w:fill="FFFFFF"/>
        </w:rPr>
        <w:t xml:space="preserve"> for postponement</w:t>
      </w:r>
      <w:r w:rsidR="00AB35E0" w:rsidRPr="0083099A">
        <w:rPr>
          <w:rFonts w:ascii="Arial" w:hAnsi="Arial" w:cs="Arial"/>
          <w:color w:val="0D0D0D"/>
          <w:sz w:val="24"/>
          <w:szCs w:val="24"/>
          <w:shd w:val="clear" w:color="auto" w:fill="FFFFFF"/>
        </w:rPr>
        <w:t>, postponing t</w:t>
      </w:r>
      <w:r w:rsidR="00596713" w:rsidRPr="0083099A">
        <w:rPr>
          <w:rFonts w:ascii="Arial" w:hAnsi="Arial" w:cs="Arial"/>
          <w:color w:val="0D0D0D"/>
          <w:sz w:val="24"/>
          <w:szCs w:val="24"/>
          <w:shd w:val="clear" w:color="auto" w:fill="FFFFFF"/>
        </w:rPr>
        <w:t>h</w:t>
      </w:r>
      <w:r w:rsidR="00DA1F98" w:rsidRPr="0083099A">
        <w:rPr>
          <w:rFonts w:ascii="Arial" w:hAnsi="Arial" w:cs="Arial"/>
          <w:color w:val="0D0D0D"/>
          <w:sz w:val="24"/>
          <w:szCs w:val="24"/>
          <w:shd w:val="clear" w:color="auto" w:fill="FFFFFF"/>
        </w:rPr>
        <w:t>e</w:t>
      </w:r>
      <w:r w:rsidR="00596713" w:rsidRPr="0083099A">
        <w:rPr>
          <w:rFonts w:ascii="Arial" w:hAnsi="Arial" w:cs="Arial"/>
          <w:color w:val="0D0D0D"/>
          <w:sz w:val="24"/>
          <w:szCs w:val="24"/>
          <w:shd w:val="clear" w:color="auto" w:fill="FFFFFF"/>
        </w:rPr>
        <w:t xml:space="preserve"> matter </w:t>
      </w:r>
      <w:r w:rsidR="004F1A95" w:rsidRPr="0083099A">
        <w:rPr>
          <w:rFonts w:ascii="Arial" w:hAnsi="Arial" w:cs="Arial"/>
          <w:i/>
          <w:iCs/>
          <w:color w:val="0D0D0D"/>
          <w:sz w:val="24"/>
          <w:szCs w:val="24"/>
          <w:shd w:val="clear" w:color="auto" w:fill="FFFFFF"/>
        </w:rPr>
        <w:t xml:space="preserve">sine die </w:t>
      </w:r>
      <w:r w:rsidR="004F1A95" w:rsidRPr="0083099A">
        <w:rPr>
          <w:rFonts w:ascii="Arial" w:hAnsi="Arial" w:cs="Arial"/>
          <w:color w:val="0D0D0D"/>
          <w:sz w:val="24"/>
          <w:szCs w:val="24"/>
          <w:shd w:val="clear" w:color="auto" w:fill="FFFFFF"/>
        </w:rPr>
        <w:t>p</w:t>
      </w:r>
      <w:r w:rsidR="00CC16DA" w:rsidRPr="0083099A">
        <w:rPr>
          <w:rFonts w:ascii="Arial" w:hAnsi="Arial" w:cs="Arial"/>
          <w:color w:val="0D0D0D"/>
          <w:sz w:val="24"/>
          <w:szCs w:val="24"/>
          <w:shd w:val="clear" w:color="auto" w:fill="FFFFFF"/>
        </w:rPr>
        <w:t xml:space="preserve">ending the </w:t>
      </w:r>
      <w:r w:rsidR="002D5E60" w:rsidRPr="0083099A">
        <w:rPr>
          <w:rFonts w:ascii="Arial" w:hAnsi="Arial" w:cs="Arial"/>
          <w:color w:val="0D0D0D"/>
          <w:sz w:val="24"/>
          <w:szCs w:val="24"/>
          <w:shd w:val="clear" w:color="auto" w:fill="FFFFFF"/>
        </w:rPr>
        <w:t xml:space="preserve">decision </w:t>
      </w:r>
      <w:r w:rsidR="00CC16DA" w:rsidRPr="0083099A">
        <w:rPr>
          <w:rFonts w:ascii="Arial" w:hAnsi="Arial" w:cs="Arial"/>
          <w:color w:val="0D0D0D"/>
          <w:sz w:val="24"/>
          <w:szCs w:val="24"/>
          <w:shd w:val="clear" w:color="auto" w:fill="FFFFFF"/>
        </w:rPr>
        <w:t xml:space="preserve">of the </w:t>
      </w:r>
      <w:r w:rsidR="00CC16DA" w:rsidRPr="0083099A">
        <w:rPr>
          <w:rFonts w:ascii="Arial" w:hAnsi="Arial" w:cs="Arial"/>
          <w:i/>
          <w:color w:val="0D0D0D"/>
          <w:sz w:val="24"/>
          <w:szCs w:val="24"/>
          <w:shd w:val="clear" w:color="auto" w:fill="FFFFFF"/>
        </w:rPr>
        <w:t>Mudawo</w:t>
      </w:r>
      <w:r w:rsidR="00CC16DA" w:rsidRPr="0083099A">
        <w:rPr>
          <w:rFonts w:ascii="Arial" w:hAnsi="Arial" w:cs="Arial"/>
          <w:color w:val="0D0D0D"/>
          <w:sz w:val="24"/>
          <w:szCs w:val="24"/>
          <w:shd w:val="clear" w:color="auto" w:fill="FFFFFF"/>
        </w:rPr>
        <w:t xml:space="preserve"> case</w:t>
      </w:r>
      <w:r w:rsidR="002D5E60" w:rsidRPr="0083099A">
        <w:rPr>
          <w:rFonts w:ascii="Arial" w:hAnsi="Arial" w:cs="Arial"/>
          <w:color w:val="0D0D0D"/>
          <w:sz w:val="24"/>
          <w:szCs w:val="24"/>
          <w:shd w:val="clear" w:color="auto" w:fill="FFFFFF"/>
        </w:rPr>
        <w:t xml:space="preserve"> on this aspect</w:t>
      </w:r>
      <w:r w:rsidR="00CC16DA" w:rsidRPr="0083099A">
        <w:rPr>
          <w:rFonts w:ascii="Arial" w:hAnsi="Arial" w:cs="Arial"/>
          <w:color w:val="0D0D0D"/>
          <w:sz w:val="24"/>
          <w:szCs w:val="24"/>
          <w:shd w:val="clear" w:color="auto" w:fill="FFFFFF"/>
        </w:rPr>
        <w:t>.</w:t>
      </w:r>
      <w:r w:rsidR="00AA1292" w:rsidRPr="0083099A">
        <w:rPr>
          <w:rFonts w:ascii="Arial" w:hAnsi="Arial" w:cs="Arial"/>
          <w:color w:val="0D0D0D"/>
          <w:sz w:val="24"/>
          <w:szCs w:val="24"/>
          <w:shd w:val="clear" w:color="auto" w:fill="FFFFFF"/>
        </w:rPr>
        <w:t xml:space="preserve"> </w:t>
      </w:r>
      <w:r w:rsidR="004E0885" w:rsidRPr="0083099A">
        <w:rPr>
          <w:rFonts w:ascii="Arial" w:hAnsi="Arial" w:cs="Arial"/>
          <w:color w:val="0D0D0D"/>
          <w:sz w:val="24"/>
          <w:szCs w:val="24"/>
          <w:shd w:val="clear" w:color="auto" w:fill="FFFFFF"/>
        </w:rPr>
        <w:t xml:space="preserve"> </w:t>
      </w:r>
      <w:r w:rsidR="00AA1292" w:rsidRPr="0083099A">
        <w:rPr>
          <w:rFonts w:ascii="Arial" w:hAnsi="Arial" w:cs="Arial"/>
          <w:color w:val="0D0D0D"/>
          <w:sz w:val="24"/>
          <w:szCs w:val="24"/>
          <w:shd w:val="clear" w:color="auto" w:fill="FFFFFF"/>
        </w:rPr>
        <w:t xml:space="preserve">As such, I am not bound by </w:t>
      </w:r>
      <w:r w:rsidR="00152789" w:rsidRPr="0083099A">
        <w:rPr>
          <w:rFonts w:ascii="Arial" w:hAnsi="Arial" w:cs="Arial"/>
          <w:color w:val="0D0D0D"/>
          <w:sz w:val="24"/>
          <w:szCs w:val="24"/>
          <w:shd w:val="clear" w:color="auto" w:fill="FFFFFF"/>
        </w:rPr>
        <w:t>Judge Baqwa’s decision</w:t>
      </w:r>
      <w:r w:rsidR="00AA1292" w:rsidRPr="0083099A">
        <w:rPr>
          <w:rFonts w:ascii="Arial" w:hAnsi="Arial" w:cs="Arial"/>
          <w:color w:val="0D0D0D"/>
          <w:sz w:val="24"/>
          <w:szCs w:val="24"/>
          <w:shd w:val="clear" w:color="auto" w:fill="FFFFFF"/>
        </w:rPr>
        <w:t>.</w:t>
      </w:r>
    </w:p>
    <w:p w14:paraId="6714743A" w14:textId="77777777" w:rsidR="00F32FF4" w:rsidRPr="00A939A5" w:rsidRDefault="00F32FF4" w:rsidP="00C676DB">
      <w:pPr>
        <w:pStyle w:val="ListParagraph"/>
        <w:spacing w:line="360" w:lineRule="auto"/>
        <w:rPr>
          <w:rFonts w:ascii="Arial" w:hAnsi="Arial" w:cs="Arial"/>
          <w:sz w:val="24"/>
          <w:szCs w:val="24"/>
        </w:rPr>
      </w:pPr>
    </w:p>
    <w:p w14:paraId="681D8804" w14:textId="46E549FE" w:rsidR="00012825"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[74]</w:t>
      </w:r>
      <w:r w:rsidRPr="00A939A5">
        <w:rPr>
          <w:rFonts w:ascii="Arial" w:hAnsi="Arial" w:cs="Arial"/>
          <w:sz w:val="24"/>
          <w:szCs w:val="24"/>
        </w:rPr>
        <w:tab/>
      </w:r>
      <w:r w:rsidR="00012825" w:rsidRPr="0083099A">
        <w:rPr>
          <w:rFonts w:ascii="Arial" w:hAnsi="Arial" w:cs="Arial"/>
          <w:sz w:val="24"/>
          <w:szCs w:val="24"/>
        </w:rPr>
        <w:t xml:space="preserve">I </w:t>
      </w:r>
      <w:r w:rsidR="00012825" w:rsidRPr="0083099A">
        <w:rPr>
          <w:rFonts w:ascii="Arial" w:hAnsi="Arial" w:cs="Arial"/>
          <w:color w:val="0D0D0D"/>
          <w:sz w:val="24"/>
          <w:szCs w:val="24"/>
          <w:shd w:val="clear" w:color="auto" w:fill="FFFFFF"/>
        </w:rPr>
        <w:t xml:space="preserve">respectfully disagree with this </w:t>
      </w:r>
      <w:r w:rsidR="00012825" w:rsidRPr="0083099A">
        <w:rPr>
          <w:rFonts w:ascii="Arial" w:hAnsi="Arial" w:cs="Arial"/>
          <w:i/>
          <w:iCs/>
          <w:color w:val="0D0D0D"/>
          <w:sz w:val="24"/>
          <w:szCs w:val="24"/>
          <w:shd w:val="clear" w:color="auto" w:fill="FFFFFF"/>
        </w:rPr>
        <w:t>obiter dictu</w:t>
      </w:r>
      <w:r w:rsidR="00012825" w:rsidRPr="0083099A">
        <w:rPr>
          <w:rFonts w:ascii="Arial" w:hAnsi="Arial" w:cs="Arial"/>
          <w:color w:val="0D0D0D"/>
          <w:sz w:val="24"/>
          <w:szCs w:val="24"/>
          <w:shd w:val="clear" w:color="auto" w:fill="FFFFFF"/>
        </w:rPr>
        <w:t>m expressed by Honourable Justice Baqwa.</w:t>
      </w:r>
    </w:p>
    <w:p w14:paraId="688AF593" w14:textId="77777777" w:rsidR="00012825" w:rsidRPr="00A939A5" w:rsidRDefault="00012825"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740DAEF3" w14:textId="1FEE2EBE" w:rsidR="005B4D0E"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i/>
          <w:iCs/>
          <w:sz w:val="24"/>
          <w:szCs w:val="24"/>
        </w:rPr>
      </w:pPr>
      <w:r w:rsidRPr="00A939A5">
        <w:rPr>
          <w:rFonts w:ascii="Arial" w:hAnsi="Arial" w:cs="Arial"/>
          <w:iCs/>
          <w:sz w:val="24"/>
          <w:szCs w:val="24"/>
        </w:rPr>
        <w:t>[75]</w:t>
      </w:r>
      <w:r w:rsidRPr="00A939A5">
        <w:rPr>
          <w:rFonts w:ascii="Arial" w:hAnsi="Arial" w:cs="Arial"/>
          <w:iCs/>
          <w:sz w:val="24"/>
          <w:szCs w:val="24"/>
        </w:rPr>
        <w:tab/>
      </w:r>
      <w:r w:rsidR="00FC0FDC" w:rsidRPr="0083099A">
        <w:rPr>
          <w:rFonts w:ascii="Arial" w:hAnsi="Arial" w:cs="Arial"/>
          <w:sz w:val="24"/>
          <w:szCs w:val="24"/>
        </w:rPr>
        <w:t xml:space="preserve">The court </w:t>
      </w:r>
      <w:r w:rsidR="006A4248" w:rsidRPr="0083099A">
        <w:rPr>
          <w:rFonts w:ascii="Arial" w:hAnsi="Arial" w:cs="Arial"/>
          <w:sz w:val="24"/>
          <w:szCs w:val="24"/>
        </w:rPr>
        <w:t xml:space="preserve">must </w:t>
      </w:r>
      <w:r w:rsidR="00FC0FDC" w:rsidRPr="0083099A">
        <w:rPr>
          <w:rFonts w:ascii="Arial" w:hAnsi="Arial" w:cs="Arial"/>
          <w:sz w:val="24"/>
          <w:szCs w:val="24"/>
        </w:rPr>
        <w:t xml:space="preserve">interpret </w:t>
      </w:r>
      <w:r w:rsidR="00D85B93" w:rsidRPr="0083099A">
        <w:rPr>
          <w:rFonts w:ascii="Arial" w:hAnsi="Arial" w:cs="Arial"/>
          <w:sz w:val="24"/>
          <w:szCs w:val="24"/>
        </w:rPr>
        <w:t>legislation</w:t>
      </w:r>
      <w:r w:rsidR="00FC0FDC" w:rsidRPr="0083099A">
        <w:rPr>
          <w:rFonts w:ascii="Arial" w:hAnsi="Arial" w:cs="Arial"/>
          <w:sz w:val="24"/>
          <w:szCs w:val="24"/>
        </w:rPr>
        <w:t xml:space="preserve"> </w:t>
      </w:r>
      <w:r w:rsidR="00502B30" w:rsidRPr="0083099A">
        <w:rPr>
          <w:rFonts w:ascii="Arial" w:hAnsi="Arial" w:cs="Arial"/>
          <w:sz w:val="24"/>
          <w:szCs w:val="24"/>
        </w:rPr>
        <w:t xml:space="preserve">against the principles determined by the </w:t>
      </w:r>
      <w:r w:rsidR="004E0885" w:rsidRPr="0083099A">
        <w:rPr>
          <w:rFonts w:ascii="Arial" w:hAnsi="Arial" w:cs="Arial"/>
          <w:sz w:val="24"/>
          <w:szCs w:val="24"/>
        </w:rPr>
        <w:t>a</w:t>
      </w:r>
      <w:r w:rsidR="00B02FBB" w:rsidRPr="0083099A">
        <w:rPr>
          <w:rFonts w:ascii="Arial" w:hAnsi="Arial" w:cs="Arial"/>
          <w:sz w:val="24"/>
          <w:szCs w:val="24"/>
        </w:rPr>
        <w:t xml:space="preserve">pex court in </w:t>
      </w:r>
      <w:r w:rsidR="00160608" w:rsidRPr="0083099A">
        <w:rPr>
          <w:rFonts w:ascii="Arial" w:hAnsi="Arial" w:cs="Arial"/>
          <w:i/>
          <w:iCs/>
          <w:sz w:val="24"/>
          <w:szCs w:val="24"/>
        </w:rPr>
        <w:t>Cool Ideas 1186 CC v Hubbard and Another</w:t>
      </w:r>
      <w:r w:rsidR="004E0885" w:rsidRPr="00C676DB">
        <w:rPr>
          <w:rStyle w:val="FootnoteReference"/>
          <w:rFonts w:ascii="Arial" w:hAnsi="Arial" w:cs="Arial"/>
          <w:iCs/>
          <w:sz w:val="24"/>
          <w:szCs w:val="24"/>
        </w:rPr>
        <w:footnoteReference w:id="4"/>
      </w:r>
      <w:r w:rsidR="00160608" w:rsidRPr="0083099A">
        <w:rPr>
          <w:rFonts w:ascii="Arial" w:hAnsi="Arial" w:cs="Arial"/>
          <w:i/>
          <w:iCs/>
          <w:sz w:val="24"/>
          <w:szCs w:val="24"/>
        </w:rPr>
        <w:t xml:space="preserve"> </w:t>
      </w:r>
      <w:r w:rsidR="008831E9" w:rsidRPr="0083099A">
        <w:rPr>
          <w:rFonts w:ascii="Arial" w:hAnsi="Arial" w:cs="Arial"/>
          <w:sz w:val="24"/>
          <w:szCs w:val="24"/>
        </w:rPr>
        <w:t>that are as follows:</w:t>
      </w:r>
    </w:p>
    <w:p w14:paraId="5852E48F" w14:textId="77777777" w:rsidR="002E1B5E" w:rsidRPr="00A939A5" w:rsidRDefault="002E1B5E" w:rsidP="00C676DB">
      <w:pPr>
        <w:pStyle w:val="ListParagraph"/>
        <w:spacing w:line="360" w:lineRule="auto"/>
        <w:rPr>
          <w:rFonts w:ascii="Arial" w:hAnsi="Arial" w:cs="Arial"/>
          <w:sz w:val="24"/>
          <w:szCs w:val="24"/>
        </w:rPr>
      </w:pPr>
    </w:p>
    <w:p w14:paraId="1F1734D7" w14:textId="5F964DE0" w:rsidR="002E1B5E" w:rsidRDefault="002E1B5E" w:rsidP="00C676DB">
      <w:pPr>
        <w:pStyle w:val="ListParagraph"/>
        <w:widowControl w:val="0"/>
        <w:tabs>
          <w:tab w:val="left" w:pos="-1009"/>
          <w:tab w:val="left" w:pos="-142"/>
          <w:tab w:val="left" w:pos="1276"/>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rPr>
      </w:pPr>
      <w:r w:rsidRPr="00C676DB">
        <w:rPr>
          <w:rFonts w:ascii="Arial" w:hAnsi="Arial" w:cs="Arial"/>
          <w:iCs/>
        </w:rPr>
        <w:t>“A fundamental tenet of statutory interpretation is that the words in a statute must be given their ordinary grammatical meaning</w:t>
      </w:r>
      <w:r w:rsidR="00F8078A" w:rsidRPr="00C676DB">
        <w:rPr>
          <w:rFonts w:ascii="Arial" w:hAnsi="Arial" w:cs="Arial"/>
          <w:iCs/>
        </w:rPr>
        <w:t xml:space="preserve">, unless to do so would result in an absurdity. </w:t>
      </w:r>
      <w:r w:rsidR="00F8078A" w:rsidRPr="00C676DB">
        <w:rPr>
          <w:rFonts w:ascii="Arial" w:hAnsi="Arial" w:cs="Arial"/>
        </w:rPr>
        <w:t>There a</w:t>
      </w:r>
      <w:r w:rsidR="00F30CF5" w:rsidRPr="00C676DB">
        <w:rPr>
          <w:rFonts w:ascii="Arial" w:hAnsi="Arial" w:cs="Arial"/>
        </w:rPr>
        <w:t>re</w:t>
      </w:r>
      <w:r w:rsidR="00F8078A" w:rsidRPr="00C676DB">
        <w:rPr>
          <w:rFonts w:ascii="Arial" w:hAnsi="Arial" w:cs="Arial"/>
        </w:rPr>
        <w:t xml:space="preserve"> three important interrelated riders to this general principle</w:t>
      </w:r>
      <w:r w:rsidR="009157FD" w:rsidRPr="00C676DB">
        <w:rPr>
          <w:rFonts w:ascii="Arial" w:hAnsi="Arial" w:cs="Arial"/>
        </w:rPr>
        <w:t>, namely:</w:t>
      </w:r>
    </w:p>
    <w:p w14:paraId="48FF6C6B" w14:textId="77777777" w:rsidR="000B6D76" w:rsidRPr="00C676DB" w:rsidRDefault="000B6D76"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rPr>
      </w:pPr>
    </w:p>
    <w:p w14:paraId="48896C94" w14:textId="443FACD2" w:rsidR="009157FD"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before="240" w:after="480" w:line="360" w:lineRule="auto"/>
        <w:ind w:left="1843" w:hanging="567"/>
        <w:jc w:val="both"/>
        <w:rPr>
          <w:rFonts w:ascii="Arial" w:hAnsi="Arial" w:cs="Arial"/>
          <w:iCs/>
        </w:rPr>
      </w:pPr>
      <w:r w:rsidRPr="000C112F">
        <w:rPr>
          <w:rFonts w:ascii="Arial" w:hAnsi="Arial" w:cs="Arial"/>
          <w:iCs/>
        </w:rPr>
        <w:t>(a)</w:t>
      </w:r>
      <w:r w:rsidRPr="000C112F">
        <w:rPr>
          <w:rFonts w:ascii="Arial" w:hAnsi="Arial" w:cs="Arial"/>
          <w:iCs/>
        </w:rPr>
        <w:tab/>
      </w:r>
      <w:r w:rsidR="009157FD" w:rsidRPr="0083099A">
        <w:rPr>
          <w:rFonts w:ascii="Arial" w:hAnsi="Arial" w:cs="Arial"/>
          <w:iCs/>
        </w:rPr>
        <w:t>that statu</w:t>
      </w:r>
      <w:r w:rsidR="001B2E98" w:rsidRPr="0083099A">
        <w:rPr>
          <w:rFonts w:ascii="Arial" w:hAnsi="Arial" w:cs="Arial"/>
          <w:iCs/>
        </w:rPr>
        <w:t>to</w:t>
      </w:r>
      <w:r w:rsidR="009157FD" w:rsidRPr="0083099A">
        <w:rPr>
          <w:rFonts w:ascii="Arial" w:hAnsi="Arial" w:cs="Arial"/>
          <w:iCs/>
        </w:rPr>
        <w:t>ry provisions should always be interpreted purposively;</w:t>
      </w:r>
    </w:p>
    <w:p w14:paraId="5C0AF66B" w14:textId="780F2427" w:rsidR="009157FD"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843" w:hanging="567"/>
        <w:jc w:val="both"/>
        <w:rPr>
          <w:rFonts w:ascii="Arial" w:hAnsi="Arial" w:cs="Arial"/>
          <w:iCs/>
        </w:rPr>
      </w:pPr>
      <w:r w:rsidRPr="000C112F">
        <w:rPr>
          <w:rFonts w:ascii="Arial" w:hAnsi="Arial" w:cs="Arial"/>
          <w:iCs/>
        </w:rPr>
        <w:t>(b)</w:t>
      </w:r>
      <w:r w:rsidRPr="000C112F">
        <w:rPr>
          <w:rFonts w:ascii="Arial" w:hAnsi="Arial" w:cs="Arial"/>
          <w:iCs/>
        </w:rPr>
        <w:tab/>
      </w:r>
      <w:r w:rsidR="00527A13" w:rsidRPr="0083099A">
        <w:rPr>
          <w:rFonts w:ascii="Arial" w:hAnsi="Arial" w:cs="Arial"/>
          <w:iCs/>
        </w:rPr>
        <w:t>the relevant statutory provisions must be properly contextuali</w:t>
      </w:r>
      <w:r w:rsidR="001B2E98" w:rsidRPr="0083099A">
        <w:rPr>
          <w:rFonts w:ascii="Arial" w:hAnsi="Arial" w:cs="Arial"/>
          <w:iCs/>
        </w:rPr>
        <w:t>s</w:t>
      </w:r>
      <w:r w:rsidR="00527A13" w:rsidRPr="0083099A">
        <w:rPr>
          <w:rFonts w:ascii="Arial" w:hAnsi="Arial" w:cs="Arial"/>
          <w:iCs/>
        </w:rPr>
        <w:t>ed; and</w:t>
      </w:r>
    </w:p>
    <w:p w14:paraId="51E321CB" w14:textId="2502DD47" w:rsidR="00527A13"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843" w:hanging="567"/>
        <w:jc w:val="both"/>
        <w:rPr>
          <w:rFonts w:ascii="Arial" w:hAnsi="Arial" w:cs="Arial"/>
          <w:iCs/>
        </w:rPr>
      </w:pPr>
      <w:r w:rsidRPr="00C676DB">
        <w:rPr>
          <w:rFonts w:ascii="Arial" w:hAnsi="Arial" w:cs="Arial"/>
          <w:iCs/>
        </w:rPr>
        <w:t>(c)</w:t>
      </w:r>
      <w:r w:rsidRPr="00C676DB">
        <w:rPr>
          <w:rFonts w:ascii="Arial" w:hAnsi="Arial" w:cs="Arial"/>
          <w:iCs/>
        </w:rPr>
        <w:tab/>
      </w:r>
      <w:r w:rsidR="00527A13" w:rsidRPr="0083099A">
        <w:rPr>
          <w:rFonts w:ascii="Arial" w:hAnsi="Arial" w:cs="Arial"/>
          <w:iCs/>
        </w:rPr>
        <w:t xml:space="preserve">all statutes must be construed consistently with the Constitution, that is, </w:t>
      </w:r>
      <w:r w:rsidR="00527A13" w:rsidRPr="0083099A">
        <w:rPr>
          <w:rFonts w:ascii="Arial" w:hAnsi="Arial" w:cs="Arial"/>
          <w:iCs/>
        </w:rPr>
        <w:lastRenderedPageBreak/>
        <w:t>where reasona</w:t>
      </w:r>
      <w:r w:rsidR="001B2E98" w:rsidRPr="0083099A">
        <w:rPr>
          <w:rFonts w:ascii="Arial" w:hAnsi="Arial" w:cs="Arial"/>
          <w:iCs/>
        </w:rPr>
        <w:t>bl</w:t>
      </w:r>
      <w:r w:rsidR="00527A13" w:rsidRPr="0083099A">
        <w:rPr>
          <w:rFonts w:ascii="Arial" w:hAnsi="Arial" w:cs="Arial"/>
          <w:iCs/>
        </w:rPr>
        <w:t>y possible, leg</w:t>
      </w:r>
      <w:r w:rsidR="009041FA" w:rsidRPr="0083099A">
        <w:rPr>
          <w:rFonts w:ascii="Arial" w:hAnsi="Arial" w:cs="Arial"/>
          <w:iCs/>
        </w:rPr>
        <w:t xml:space="preserve">islative provisions ought to be interpreted to preserve their constitutional validity. This proviso to the </w:t>
      </w:r>
      <w:r w:rsidR="00AF3661" w:rsidRPr="0083099A">
        <w:rPr>
          <w:rFonts w:ascii="Arial" w:hAnsi="Arial" w:cs="Arial"/>
          <w:iCs/>
        </w:rPr>
        <w:t>general principle is closely related to the purposive approach referred to in (a).</w:t>
      </w:r>
      <w:r w:rsidR="000B6D76" w:rsidRPr="0083099A">
        <w:rPr>
          <w:rFonts w:ascii="Arial" w:hAnsi="Arial" w:cs="Arial"/>
          <w:iCs/>
        </w:rPr>
        <w:t xml:space="preserve"> </w:t>
      </w:r>
    </w:p>
    <w:p w14:paraId="4BFDA0EE" w14:textId="77777777" w:rsidR="005B4D0E" w:rsidRPr="00A939A5" w:rsidRDefault="005B4D0E" w:rsidP="00C676DB">
      <w:pPr>
        <w:pStyle w:val="ListParagraph"/>
        <w:spacing w:line="360" w:lineRule="auto"/>
        <w:rPr>
          <w:rFonts w:ascii="Arial" w:hAnsi="Arial" w:cs="Arial"/>
          <w:sz w:val="24"/>
          <w:szCs w:val="24"/>
        </w:rPr>
      </w:pPr>
    </w:p>
    <w:p w14:paraId="1DC84BC5" w14:textId="40BB70F6" w:rsidR="00D85B93"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[76]</w:t>
      </w:r>
      <w:r w:rsidRPr="00A939A5">
        <w:rPr>
          <w:rFonts w:ascii="Arial" w:hAnsi="Arial" w:cs="Arial"/>
          <w:sz w:val="24"/>
          <w:szCs w:val="24"/>
        </w:rPr>
        <w:tab/>
      </w:r>
      <w:r w:rsidR="00B32F4F" w:rsidRPr="0083099A">
        <w:rPr>
          <w:rFonts w:ascii="Arial" w:hAnsi="Arial" w:cs="Arial"/>
          <w:sz w:val="24"/>
          <w:szCs w:val="24"/>
        </w:rPr>
        <w:t>Thus</w:t>
      </w:r>
      <w:r w:rsidR="00A47354" w:rsidRPr="0083099A">
        <w:rPr>
          <w:rFonts w:ascii="Arial" w:hAnsi="Arial" w:cs="Arial"/>
          <w:sz w:val="24"/>
          <w:szCs w:val="24"/>
        </w:rPr>
        <w:t>,</w:t>
      </w:r>
      <w:r w:rsidR="00B32F4F" w:rsidRPr="0083099A">
        <w:rPr>
          <w:rFonts w:ascii="Arial" w:hAnsi="Arial" w:cs="Arial"/>
          <w:sz w:val="24"/>
          <w:szCs w:val="24"/>
        </w:rPr>
        <w:t xml:space="preserve"> the starting point is the ordinary grammatical meaning of the words “any person</w:t>
      </w:r>
      <w:r w:rsidR="006908FA" w:rsidRPr="0083099A">
        <w:rPr>
          <w:rFonts w:ascii="Arial" w:hAnsi="Arial" w:cs="Arial"/>
          <w:sz w:val="24"/>
          <w:szCs w:val="24"/>
        </w:rPr>
        <w:t>” as contained in section 17 of the RAF Act</w:t>
      </w:r>
      <w:r w:rsidR="00D45C21" w:rsidRPr="0083099A">
        <w:rPr>
          <w:rFonts w:ascii="Arial" w:hAnsi="Arial" w:cs="Arial"/>
          <w:sz w:val="24"/>
          <w:szCs w:val="24"/>
        </w:rPr>
        <w:t>,</w:t>
      </w:r>
      <w:r w:rsidR="006908FA" w:rsidRPr="0083099A">
        <w:rPr>
          <w:rFonts w:ascii="Arial" w:hAnsi="Arial" w:cs="Arial"/>
          <w:sz w:val="24"/>
          <w:szCs w:val="24"/>
        </w:rPr>
        <w:t xml:space="preserve"> </w:t>
      </w:r>
      <w:r w:rsidR="00D45C21" w:rsidRPr="0083099A">
        <w:rPr>
          <w:rFonts w:ascii="Arial" w:hAnsi="Arial" w:cs="Arial"/>
          <w:sz w:val="24"/>
          <w:szCs w:val="24"/>
        </w:rPr>
        <w:t>which</w:t>
      </w:r>
      <w:r w:rsidR="006908FA" w:rsidRPr="0083099A">
        <w:rPr>
          <w:rFonts w:ascii="Arial" w:hAnsi="Arial" w:cs="Arial"/>
          <w:sz w:val="24"/>
          <w:szCs w:val="24"/>
        </w:rPr>
        <w:t xml:space="preserve"> reads as follows:</w:t>
      </w:r>
    </w:p>
    <w:p w14:paraId="75F88A18" w14:textId="77777777" w:rsidR="00D85B93" w:rsidRPr="00A939A5" w:rsidRDefault="00D85B93" w:rsidP="00C676DB">
      <w:pPr>
        <w:pStyle w:val="ListParagraph"/>
        <w:spacing w:line="360" w:lineRule="auto"/>
        <w:rPr>
          <w:rFonts w:ascii="Arial" w:hAnsi="Arial" w:cs="Arial"/>
          <w:sz w:val="24"/>
          <w:szCs w:val="24"/>
        </w:rPr>
      </w:pPr>
    </w:p>
    <w:p w14:paraId="5AD6C23A" w14:textId="349EBC5F" w:rsidR="00D85B93" w:rsidRPr="00C676DB" w:rsidRDefault="000B6D76" w:rsidP="00C676DB">
      <w:pPr>
        <w:ind w:left="1276"/>
        <w:rPr>
          <w:rFonts w:ascii="Arial" w:hAnsi="Arial" w:cs="Arial"/>
          <w:b/>
          <w:bCs/>
          <w:iCs/>
        </w:rPr>
      </w:pPr>
      <w:r w:rsidRPr="00C676DB">
        <w:rPr>
          <w:rFonts w:ascii="Arial" w:hAnsi="Arial" w:cs="Arial"/>
          <w:b/>
        </w:rPr>
        <w:t>17.</w:t>
      </w:r>
      <w:r w:rsidRPr="00C676DB">
        <w:rPr>
          <w:rFonts w:ascii="Arial" w:hAnsi="Arial" w:cs="Arial"/>
          <w:b/>
        </w:rPr>
        <w:tab/>
      </w:r>
      <w:r w:rsidR="00D85B93" w:rsidRPr="00C676DB">
        <w:rPr>
          <w:rFonts w:ascii="Arial" w:hAnsi="Arial" w:cs="Arial"/>
          <w:b/>
          <w:bCs/>
          <w:iCs/>
        </w:rPr>
        <w:t xml:space="preserve">Liability of Fund and </w:t>
      </w:r>
      <w:r w:rsidRPr="00C676DB">
        <w:rPr>
          <w:rFonts w:ascii="Arial" w:hAnsi="Arial" w:cs="Arial"/>
          <w:b/>
          <w:bCs/>
          <w:iCs/>
        </w:rPr>
        <w:t>agents. — (1) The Fund or an agent shall—</w:t>
      </w:r>
    </w:p>
    <w:p w14:paraId="0E6A78C3" w14:textId="3D30190D" w:rsidR="000B6D76" w:rsidRPr="00C676DB" w:rsidRDefault="000B6D76"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rPr>
      </w:pPr>
      <w:r w:rsidRPr="00C676DB">
        <w:rPr>
          <w:rFonts w:ascii="Arial" w:hAnsi="Arial" w:cs="Arial"/>
          <w:iCs/>
        </w:rPr>
        <w:t>…</w:t>
      </w:r>
    </w:p>
    <w:p w14:paraId="42573051" w14:textId="0B3E70E3" w:rsidR="00D85B93" w:rsidRPr="000C112F" w:rsidRDefault="00D85B93"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rPr>
      </w:pPr>
      <w:r w:rsidRPr="000C112F">
        <w:rPr>
          <w:rFonts w:ascii="Arial" w:hAnsi="Arial" w:cs="Arial"/>
          <w:iCs/>
        </w:rPr>
        <w:t>be obligated to compensate any person (the third party) for any loss or damage which the third party has suffered as a result of any bodily injury to himself or herself of the death of or any bodily injury to any other person,</w:t>
      </w:r>
      <w:r w:rsidRPr="000C112F">
        <w:rPr>
          <w:rFonts w:ascii="Arial" w:hAnsi="Arial" w:cs="Arial"/>
        </w:rPr>
        <w:t xml:space="preserve"> </w:t>
      </w:r>
      <w:r w:rsidRPr="000C112F">
        <w:rPr>
          <w:rFonts w:ascii="Arial" w:hAnsi="Arial" w:cs="Arial"/>
          <w:iCs/>
        </w:rPr>
        <w:t>caused by or arising from the driving of a motor vehicle by any person at any place within the Republic</w:t>
      </w:r>
      <w:r w:rsidR="000B6D76" w:rsidRPr="000C112F">
        <w:rPr>
          <w:rFonts w:ascii="Arial" w:hAnsi="Arial" w:cs="Arial"/>
          <w:iCs/>
        </w:rPr>
        <w:t xml:space="preserve"> … .</w:t>
      </w:r>
      <w:r w:rsidRPr="000C112F">
        <w:rPr>
          <w:rFonts w:ascii="Arial" w:hAnsi="Arial" w:cs="Arial"/>
        </w:rPr>
        <w:t>"</w:t>
      </w:r>
      <w:r w:rsidR="000B6D76" w:rsidRPr="000C112F">
        <w:rPr>
          <w:rFonts w:ascii="Arial" w:hAnsi="Arial" w:cs="Arial"/>
        </w:rPr>
        <w:t xml:space="preserve"> </w:t>
      </w:r>
    </w:p>
    <w:p w14:paraId="25E56CF8" w14:textId="77777777" w:rsidR="00D85B93" w:rsidRPr="00A939A5" w:rsidRDefault="00D85B93"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00B47C83" w14:textId="2F7D6006" w:rsidR="001C2498"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[77]</w:t>
      </w:r>
      <w:r w:rsidRPr="00A939A5">
        <w:rPr>
          <w:rFonts w:ascii="Arial" w:hAnsi="Arial" w:cs="Arial"/>
          <w:sz w:val="24"/>
          <w:szCs w:val="24"/>
        </w:rPr>
        <w:tab/>
      </w:r>
      <w:r w:rsidR="000B5035" w:rsidRPr="0083099A">
        <w:rPr>
          <w:rFonts w:ascii="Arial" w:hAnsi="Arial" w:cs="Arial"/>
          <w:sz w:val="24"/>
          <w:szCs w:val="24"/>
        </w:rPr>
        <w:t xml:space="preserve">In determining the ordinary meaning of the words “any person” </w:t>
      </w:r>
      <w:r w:rsidR="00BC08C9" w:rsidRPr="0083099A">
        <w:rPr>
          <w:rFonts w:ascii="Arial" w:hAnsi="Arial" w:cs="Arial"/>
          <w:sz w:val="24"/>
          <w:szCs w:val="24"/>
        </w:rPr>
        <w:t xml:space="preserve">in </w:t>
      </w:r>
      <w:r w:rsidR="001079F0" w:rsidRPr="0083099A">
        <w:rPr>
          <w:rFonts w:ascii="Arial" w:hAnsi="Arial" w:cs="Arial"/>
          <w:sz w:val="24"/>
          <w:szCs w:val="24"/>
        </w:rPr>
        <w:t xml:space="preserve">legislation that </w:t>
      </w:r>
      <w:r w:rsidR="003C5BD9" w:rsidRPr="0083099A">
        <w:rPr>
          <w:rFonts w:ascii="Arial" w:hAnsi="Arial" w:cs="Arial"/>
          <w:sz w:val="24"/>
          <w:szCs w:val="24"/>
        </w:rPr>
        <w:t xml:space="preserve">contained similar wording and had </w:t>
      </w:r>
      <w:r w:rsidR="00FD208A" w:rsidRPr="0083099A">
        <w:rPr>
          <w:rFonts w:ascii="Arial" w:hAnsi="Arial" w:cs="Arial"/>
          <w:sz w:val="24"/>
          <w:szCs w:val="24"/>
        </w:rPr>
        <w:t>pre</w:t>
      </w:r>
      <w:r w:rsidR="001079F0" w:rsidRPr="0083099A">
        <w:rPr>
          <w:rFonts w:ascii="Arial" w:hAnsi="Arial" w:cs="Arial"/>
          <w:sz w:val="24"/>
          <w:szCs w:val="24"/>
        </w:rPr>
        <w:t>ceded</w:t>
      </w:r>
      <w:r w:rsidR="00FD208A" w:rsidRPr="0083099A">
        <w:rPr>
          <w:rFonts w:ascii="Arial" w:hAnsi="Arial" w:cs="Arial"/>
          <w:sz w:val="24"/>
          <w:szCs w:val="24"/>
        </w:rPr>
        <w:t xml:space="preserve"> the RAF Act</w:t>
      </w:r>
      <w:r w:rsidR="00763681" w:rsidRPr="0083099A">
        <w:rPr>
          <w:rFonts w:ascii="Arial" w:hAnsi="Arial" w:cs="Arial"/>
          <w:sz w:val="24"/>
          <w:szCs w:val="24"/>
        </w:rPr>
        <w:t xml:space="preserve">, </w:t>
      </w:r>
      <w:r w:rsidR="00574D90" w:rsidRPr="0083099A">
        <w:rPr>
          <w:rFonts w:ascii="Arial" w:hAnsi="Arial" w:cs="Arial"/>
          <w:sz w:val="24"/>
          <w:szCs w:val="24"/>
        </w:rPr>
        <w:t xml:space="preserve">the court in </w:t>
      </w:r>
      <w:r w:rsidR="001C2498" w:rsidRPr="0083099A">
        <w:rPr>
          <w:rFonts w:ascii="Arial" w:hAnsi="Arial" w:cs="Arial"/>
          <w:i/>
          <w:iCs/>
          <w:sz w:val="24"/>
          <w:szCs w:val="24"/>
        </w:rPr>
        <w:t xml:space="preserve">Stegen and </w:t>
      </w:r>
      <w:r w:rsidR="000B6D76" w:rsidRPr="0083099A">
        <w:rPr>
          <w:rFonts w:ascii="Arial" w:hAnsi="Arial" w:cs="Arial"/>
          <w:i/>
          <w:iCs/>
          <w:sz w:val="24"/>
          <w:szCs w:val="24"/>
        </w:rPr>
        <w:t>O</w:t>
      </w:r>
      <w:r w:rsidR="001C2498" w:rsidRPr="0083099A">
        <w:rPr>
          <w:rFonts w:ascii="Arial" w:hAnsi="Arial" w:cs="Arial"/>
          <w:i/>
          <w:iCs/>
          <w:sz w:val="24"/>
          <w:szCs w:val="24"/>
        </w:rPr>
        <w:t>thers v Shield Insurance Co Ltd</w:t>
      </w:r>
      <w:r w:rsidR="005B7002" w:rsidRPr="00C676DB">
        <w:rPr>
          <w:rStyle w:val="FootnoteReference"/>
          <w:rFonts w:ascii="Arial" w:hAnsi="Arial" w:cs="Arial"/>
          <w:iCs/>
          <w:sz w:val="24"/>
          <w:szCs w:val="24"/>
        </w:rPr>
        <w:footnoteReference w:id="5"/>
      </w:r>
      <w:r w:rsidR="001C2498" w:rsidRPr="0083099A">
        <w:rPr>
          <w:rFonts w:ascii="Arial" w:hAnsi="Arial" w:cs="Arial"/>
          <w:iCs/>
          <w:sz w:val="24"/>
          <w:szCs w:val="24"/>
        </w:rPr>
        <w:t xml:space="preserve"> </w:t>
      </w:r>
      <w:r w:rsidR="001C2498" w:rsidRPr="0083099A">
        <w:rPr>
          <w:rFonts w:ascii="Arial" w:hAnsi="Arial" w:cs="Arial"/>
          <w:sz w:val="24"/>
          <w:szCs w:val="24"/>
        </w:rPr>
        <w:t>held that:</w:t>
      </w:r>
    </w:p>
    <w:p w14:paraId="27196929" w14:textId="77777777" w:rsidR="001C2498" w:rsidRPr="00A939A5" w:rsidRDefault="001C2498" w:rsidP="00C676DB">
      <w:pPr>
        <w:pStyle w:val="ListParagraph"/>
        <w:spacing w:line="360" w:lineRule="auto"/>
        <w:rPr>
          <w:rFonts w:ascii="Arial" w:hAnsi="Arial" w:cs="Arial"/>
          <w:sz w:val="24"/>
          <w:szCs w:val="24"/>
        </w:rPr>
      </w:pPr>
    </w:p>
    <w:p w14:paraId="14E40CE2" w14:textId="757D6D7B" w:rsidR="001C2498" w:rsidRPr="000C112F" w:rsidRDefault="001C2498" w:rsidP="00C676DB">
      <w:pPr>
        <w:pStyle w:val="ListParagraph"/>
        <w:widowControl w:val="0"/>
        <w:tabs>
          <w:tab w:val="left" w:pos="-1009"/>
          <w:tab w:val="left" w:pos="-142"/>
          <w:tab w:val="left" w:pos="1276"/>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rPr>
      </w:pPr>
      <w:r w:rsidRPr="000C112F">
        <w:rPr>
          <w:rFonts w:ascii="Arial" w:hAnsi="Arial" w:cs="Arial"/>
          <w:iCs/>
        </w:rPr>
        <w:t xml:space="preserve">"The section in terms obliges the registered company to compensate </w:t>
      </w:r>
      <w:r w:rsidR="005B7002" w:rsidRPr="000C112F">
        <w:rPr>
          <w:rFonts w:ascii="Arial" w:hAnsi="Arial" w:cs="Arial"/>
          <w:iCs/>
        </w:rPr>
        <w:t>‘</w:t>
      </w:r>
      <w:r w:rsidRPr="000C112F">
        <w:rPr>
          <w:rFonts w:ascii="Arial" w:hAnsi="Arial" w:cs="Arial"/>
          <w:iCs/>
        </w:rPr>
        <w:t>any person whatsoever</w:t>
      </w:r>
      <w:r w:rsidR="005B7002" w:rsidRPr="000C112F">
        <w:rPr>
          <w:rFonts w:ascii="Arial" w:hAnsi="Arial" w:cs="Arial"/>
          <w:iCs/>
        </w:rPr>
        <w:t>’</w:t>
      </w:r>
      <w:r w:rsidRPr="000C112F">
        <w:rPr>
          <w:rFonts w:ascii="Arial" w:hAnsi="Arial" w:cs="Arial"/>
          <w:iCs/>
        </w:rPr>
        <w:t xml:space="preserve"> who is injured in the circumstances stipulated. The phrase is one of obviously wide meaning and its use is in conf</w:t>
      </w:r>
      <w:r w:rsidR="003C5BD9" w:rsidRPr="000C112F">
        <w:rPr>
          <w:rFonts w:ascii="Arial" w:hAnsi="Arial" w:cs="Arial"/>
          <w:iCs/>
        </w:rPr>
        <w:t>or</w:t>
      </w:r>
      <w:r w:rsidRPr="000C112F">
        <w:rPr>
          <w:rFonts w:ascii="Arial" w:hAnsi="Arial" w:cs="Arial"/>
          <w:iCs/>
        </w:rPr>
        <w:t xml:space="preserve">mity with the general purpose of the Act, which is to substitute a statutory insurer for the actual wrongdoer as regards compensation legally claimable by any person under the common law. See </w:t>
      </w:r>
      <w:r w:rsidRPr="000C112F">
        <w:rPr>
          <w:rFonts w:ascii="Arial" w:hAnsi="Arial" w:cs="Arial"/>
          <w:i/>
          <w:iCs/>
        </w:rPr>
        <w:t>Lockhat's Estate v North British &amp; Mer</w:t>
      </w:r>
      <w:r w:rsidR="003C5BD9" w:rsidRPr="000C112F">
        <w:rPr>
          <w:rFonts w:ascii="Arial" w:hAnsi="Arial" w:cs="Arial"/>
          <w:i/>
          <w:iCs/>
        </w:rPr>
        <w:t>c</w:t>
      </w:r>
      <w:r w:rsidRPr="000C112F">
        <w:rPr>
          <w:rFonts w:ascii="Arial" w:hAnsi="Arial" w:cs="Arial"/>
          <w:i/>
          <w:iCs/>
        </w:rPr>
        <w:t>antile Insurance Co. Ltd</w:t>
      </w:r>
      <w:r w:rsidRPr="000C112F">
        <w:rPr>
          <w:rFonts w:ascii="Arial" w:hAnsi="Arial" w:cs="Arial"/>
          <w:iCs/>
        </w:rPr>
        <w:t>., 1959 (1) SA 24 (D) at p. 26"</w:t>
      </w:r>
      <w:r w:rsidR="005B7002" w:rsidRPr="000C112F">
        <w:rPr>
          <w:rFonts w:ascii="Arial" w:hAnsi="Arial" w:cs="Arial"/>
          <w:iCs/>
        </w:rPr>
        <w:t xml:space="preserve"> </w:t>
      </w:r>
    </w:p>
    <w:p w14:paraId="0BCF07EB" w14:textId="77777777" w:rsidR="001C2498" w:rsidRPr="00A939A5" w:rsidRDefault="001C2498" w:rsidP="00C676DB">
      <w:pPr>
        <w:pStyle w:val="ListParagraph"/>
        <w:spacing w:line="360" w:lineRule="auto"/>
        <w:rPr>
          <w:rFonts w:ascii="Arial" w:hAnsi="Arial" w:cs="Arial"/>
          <w:sz w:val="24"/>
          <w:szCs w:val="24"/>
        </w:rPr>
      </w:pPr>
    </w:p>
    <w:p w14:paraId="03AD079E" w14:textId="30978FB3" w:rsidR="00AF2A61"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lastRenderedPageBreak/>
        <w:t>[78]</w:t>
      </w:r>
      <w:r w:rsidRPr="00A939A5">
        <w:rPr>
          <w:rFonts w:ascii="Arial" w:hAnsi="Arial" w:cs="Arial"/>
          <w:sz w:val="24"/>
          <w:szCs w:val="24"/>
        </w:rPr>
        <w:tab/>
      </w:r>
      <w:r w:rsidR="00840CE9" w:rsidRPr="0083099A">
        <w:rPr>
          <w:rFonts w:ascii="Arial" w:hAnsi="Arial" w:cs="Arial"/>
          <w:sz w:val="24"/>
          <w:szCs w:val="24"/>
        </w:rPr>
        <w:t>If regard is the</w:t>
      </w:r>
      <w:r w:rsidR="001D5E20" w:rsidRPr="0083099A">
        <w:rPr>
          <w:rFonts w:ascii="Arial" w:hAnsi="Arial" w:cs="Arial"/>
          <w:sz w:val="24"/>
          <w:szCs w:val="24"/>
        </w:rPr>
        <w:t>n</w:t>
      </w:r>
      <w:r w:rsidR="00840CE9" w:rsidRPr="0083099A">
        <w:rPr>
          <w:rFonts w:ascii="Arial" w:hAnsi="Arial" w:cs="Arial"/>
          <w:sz w:val="24"/>
          <w:szCs w:val="24"/>
        </w:rPr>
        <w:t xml:space="preserve"> had to the purpose of the RAF Act, sections 3 and 21 are relevant. </w:t>
      </w:r>
      <w:r w:rsidR="005B7002" w:rsidRPr="0083099A">
        <w:rPr>
          <w:rFonts w:ascii="Arial" w:hAnsi="Arial" w:cs="Arial"/>
          <w:sz w:val="24"/>
          <w:szCs w:val="24"/>
        </w:rPr>
        <w:t xml:space="preserve"> </w:t>
      </w:r>
      <w:r w:rsidR="00840CE9" w:rsidRPr="0083099A">
        <w:rPr>
          <w:rFonts w:ascii="Arial" w:hAnsi="Arial" w:cs="Arial"/>
          <w:sz w:val="24"/>
          <w:szCs w:val="24"/>
        </w:rPr>
        <w:t xml:space="preserve">These sections </w:t>
      </w:r>
      <w:r w:rsidR="005B7002" w:rsidRPr="0083099A">
        <w:rPr>
          <w:rFonts w:ascii="Arial" w:hAnsi="Arial" w:cs="Arial"/>
          <w:sz w:val="24"/>
          <w:szCs w:val="24"/>
        </w:rPr>
        <w:t>read</w:t>
      </w:r>
      <w:r w:rsidR="00840CE9" w:rsidRPr="0083099A">
        <w:rPr>
          <w:rFonts w:ascii="Arial" w:hAnsi="Arial" w:cs="Arial"/>
          <w:sz w:val="24"/>
          <w:szCs w:val="24"/>
        </w:rPr>
        <w:t xml:space="preserve"> as follows:</w:t>
      </w:r>
    </w:p>
    <w:p w14:paraId="77FB303F" w14:textId="54ABFBCA" w:rsidR="005B7002" w:rsidRPr="000C112F" w:rsidRDefault="005B7002" w:rsidP="00C676DB">
      <w:pPr>
        <w:widowControl w:val="0"/>
        <w:tabs>
          <w:tab w:val="left" w:pos="-1009"/>
          <w:tab w:val="left" w:pos="-142"/>
          <w:tab w:val="left" w:pos="1276"/>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rPr>
      </w:pPr>
      <w:r w:rsidRPr="000C112F">
        <w:rPr>
          <w:rFonts w:ascii="Arial" w:hAnsi="Arial" w:cs="Arial"/>
          <w:bCs/>
          <w:iCs/>
        </w:rPr>
        <w:t>“</w:t>
      </w:r>
      <w:r w:rsidR="00AF2A61" w:rsidRPr="000C112F">
        <w:rPr>
          <w:rFonts w:ascii="Arial" w:hAnsi="Arial" w:cs="Arial"/>
          <w:b/>
          <w:bCs/>
          <w:iCs/>
        </w:rPr>
        <w:t xml:space="preserve">3. Object of </w:t>
      </w:r>
      <w:r w:rsidRPr="000C112F">
        <w:rPr>
          <w:rFonts w:ascii="Arial" w:hAnsi="Arial" w:cs="Arial"/>
          <w:b/>
          <w:bCs/>
          <w:iCs/>
        </w:rPr>
        <w:t>Fund</w:t>
      </w:r>
      <w:r w:rsidRPr="000C112F">
        <w:rPr>
          <w:rFonts w:ascii="Arial" w:hAnsi="Arial" w:cs="Arial"/>
          <w:b/>
          <w:bCs/>
          <w:color w:val="000000"/>
          <w:shd w:val="clear" w:color="auto" w:fill="FFFFFF"/>
        </w:rPr>
        <w:t>.</w:t>
      </w:r>
      <w:r w:rsidRPr="000C112F">
        <w:rPr>
          <w:rFonts w:ascii="Arial" w:hAnsi="Arial" w:cs="Arial"/>
          <w:color w:val="000000"/>
          <w:shd w:val="clear" w:color="auto" w:fill="FFFFFF"/>
        </w:rPr>
        <w:t xml:space="preserve"> —</w:t>
      </w:r>
      <w:r w:rsidRPr="000C112F">
        <w:rPr>
          <w:rFonts w:ascii="Arial" w:hAnsi="Arial" w:cs="Arial"/>
          <w:iCs/>
        </w:rPr>
        <w:t xml:space="preserve"> The object of the Fund shall be the payment of compensation in accordance with this Act for loss or damage wrongfully caused by the driving of motor vehicles.” </w:t>
      </w:r>
    </w:p>
    <w:p w14:paraId="69842B47" w14:textId="4807429B" w:rsidR="003B6C8A" w:rsidRPr="000C112F" w:rsidRDefault="003B6C8A" w:rsidP="00C676DB">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9"/>
        <w:jc w:val="both"/>
        <w:rPr>
          <w:rFonts w:ascii="Arial" w:hAnsi="Arial" w:cs="Arial"/>
          <w:sz w:val="24"/>
          <w:szCs w:val="24"/>
        </w:rPr>
      </w:pPr>
      <w:r w:rsidRPr="000C112F">
        <w:rPr>
          <w:rFonts w:ascii="Arial" w:hAnsi="Arial" w:cs="Arial"/>
          <w:sz w:val="24"/>
          <w:szCs w:val="24"/>
        </w:rPr>
        <w:t>and</w:t>
      </w:r>
    </w:p>
    <w:p w14:paraId="5649F50A" w14:textId="41CD6967" w:rsidR="00566B02" w:rsidRPr="000C112F" w:rsidRDefault="005B7002" w:rsidP="00C676DB">
      <w:pPr>
        <w:pStyle w:val="ListParagraph"/>
        <w:widowControl w:val="0"/>
        <w:tabs>
          <w:tab w:val="left" w:pos="-1009"/>
          <w:tab w:val="left" w:pos="-142"/>
          <w:tab w:val="left" w:pos="1276"/>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rPr>
      </w:pPr>
      <w:r w:rsidRPr="000C112F">
        <w:rPr>
          <w:rFonts w:ascii="Arial" w:hAnsi="Arial" w:cs="Arial"/>
          <w:bCs/>
          <w:iCs/>
          <w:sz w:val="24"/>
          <w:szCs w:val="24"/>
        </w:rPr>
        <w:t>“</w:t>
      </w:r>
      <w:r w:rsidR="00566B02" w:rsidRPr="000C112F">
        <w:rPr>
          <w:rFonts w:ascii="Arial" w:hAnsi="Arial" w:cs="Arial"/>
          <w:b/>
          <w:bCs/>
          <w:iCs/>
        </w:rPr>
        <w:t>21</w:t>
      </w:r>
      <w:r w:rsidRPr="000C112F">
        <w:rPr>
          <w:rFonts w:ascii="Arial" w:hAnsi="Arial" w:cs="Arial"/>
          <w:b/>
          <w:bCs/>
          <w:iCs/>
        </w:rPr>
        <w:t>.</w:t>
      </w:r>
      <w:r w:rsidR="00566B02" w:rsidRPr="000C112F">
        <w:rPr>
          <w:rFonts w:ascii="Arial" w:hAnsi="Arial" w:cs="Arial"/>
          <w:b/>
          <w:bCs/>
          <w:iCs/>
        </w:rPr>
        <w:t xml:space="preserve"> Abolition of certain common law </w:t>
      </w:r>
      <w:r w:rsidR="00A60D83" w:rsidRPr="000C112F">
        <w:rPr>
          <w:rFonts w:ascii="Arial" w:hAnsi="Arial" w:cs="Arial"/>
          <w:b/>
          <w:bCs/>
          <w:iCs/>
        </w:rPr>
        <w:t>claims</w:t>
      </w:r>
      <w:r w:rsidR="00A60D83" w:rsidRPr="000C112F">
        <w:rPr>
          <w:rFonts w:ascii="Arial" w:hAnsi="Arial" w:cs="Arial"/>
          <w:b/>
          <w:bCs/>
          <w:color w:val="000000"/>
          <w:shd w:val="clear" w:color="auto" w:fill="FFFFFF"/>
        </w:rPr>
        <w:t>.</w:t>
      </w:r>
      <w:r w:rsidR="00A60D83" w:rsidRPr="000C112F">
        <w:rPr>
          <w:rFonts w:ascii="Arial" w:hAnsi="Arial" w:cs="Arial"/>
          <w:color w:val="000000"/>
          <w:shd w:val="clear" w:color="auto" w:fill="FFFFFF"/>
        </w:rPr>
        <w:t xml:space="preserve"> —</w:t>
      </w:r>
      <w:r w:rsidR="00A60D83" w:rsidRPr="000C112F">
        <w:rPr>
          <w:rFonts w:ascii="Arial" w:hAnsi="Arial" w:cs="Arial"/>
          <w:iCs/>
        </w:rPr>
        <w:t xml:space="preserve">(1) </w:t>
      </w:r>
      <w:r w:rsidR="00566B02" w:rsidRPr="000C112F">
        <w:rPr>
          <w:rFonts w:ascii="Arial" w:hAnsi="Arial" w:cs="Arial"/>
          <w:iCs/>
        </w:rPr>
        <w:t xml:space="preserve">No claim for compensation in respect of loss or damage resulting from bodily </w:t>
      </w:r>
      <w:r w:rsidR="00A60D83" w:rsidRPr="000C112F">
        <w:rPr>
          <w:rFonts w:ascii="Arial" w:hAnsi="Arial" w:cs="Arial"/>
          <w:iCs/>
        </w:rPr>
        <w:t>injury</w:t>
      </w:r>
      <w:r w:rsidR="00566B02" w:rsidRPr="000C112F">
        <w:rPr>
          <w:rFonts w:ascii="Arial" w:hAnsi="Arial" w:cs="Arial"/>
          <w:iCs/>
        </w:rPr>
        <w:t xml:space="preserve"> to or the death of any person caused by or arising from the driving of a motor vehicle shall lie</w:t>
      </w:r>
      <w:r w:rsidR="00A60D83" w:rsidRPr="000C112F">
        <w:rPr>
          <w:rFonts w:ascii="Arial" w:hAnsi="Arial" w:cs="Arial"/>
          <w:color w:val="000000"/>
          <w:shd w:val="clear" w:color="auto" w:fill="FFFFFF"/>
        </w:rPr>
        <w:t>—</w:t>
      </w:r>
    </w:p>
    <w:p w14:paraId="6E4A61D0" w14:textId="21C25E2C" w:rsidR="00566B02"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843" w:hanging="567"/>
        <w:jc w:val="both"/>
        <w:rPr>
          <w:rFonts w:ascii="Arial" w:hAnsi="Arial" w:cs="Arial"/>
          <w:iCs/>
        </w:rPr>
      </w:pPr>
      <w:r w:rsidRPr="000C112F">
        <w:rPr>
          <w:rFonts w:ascii="Arial" w:hAnsi="Arial" w:cs="Arial"/>
          <w:iCs/>
        </w:rPr>
        <w:t>(a)</w:t>
      </w:r>
      <w:r w:rsidRPr="000C112F">
        <w:rPr>
          <w:rFonts w:ascii="Arial" w:hAnsi="Arial" w:cs="Arial"/>
          <w:iCs/>
        </w:rPr>
        <w:tab/>
      </w:r>
      <w:r w:rsidR="00566B02" w:rsidRPr="0083099A">
        <w:rPr>
          <w:rFonts w:ascii="Arial" w:hAnsi="Arial" w:cs="Arial"/>
          <w:iCs/>
        </w:rPr>
        <w:t>agai</w:t>
      </w:r>
      <w:r w:rsidR="0053024E" w:rsidRPr="0083099A">
        <w:rPr>
          <w:rFonts w:ascii="Arial" w:hAnsi="Arial" w:cs="Arial"/>
          <w:iCs/>
        </w:rPr>
        <w:t>n</w:t>
      </w:r>
      <w:r w:rsidR="00566B02" w:rsidRPr="0083099A">
        <w:rPr>
          <w:rFonts w:ascii="Arial" w:hAnsi="Arial" w:cs="Arial"/>
          <w:iCs/>
        </w:rPr>
        <w:t>st the owner or driver of a motor vehicle; or</w:t>
      </w:r>
    </w:p>
    <w:p w14:paraId="369758F5" w14:textId="501475D0" w:rsidR="00566B02"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843" w:hanging="567"/>
        <w:jc w:val="both"/>
        <w:rPr>
          <w:rFonts w:ascii="Arial" w:hAnsi="Arial" w:cs="Arial"/>
          <w:iCs/>
        </w:rPr>
      </w:pPr>
      <w:r w:rsidRPr="000C112F">
        <w:rPr>
          <w:rFonts w:ascii="Arial" w:hAnsi="Arial" w:cs="Arial"/>
          <w:iCs/>
        </w:rPr>
        <w:t>(b)</w:t>
      </w:r>
      <w:r w:rsidRPr="000C112F">
        <w:rPr>
          <w:rFonts w:ascii="Arial" w:hAnsi="Arial" w:cs="Arial"/>
          <w:iCs/>
        </w:rPr>
        <w:tab/>
      </w:r>
      <w:r w:rsidR="00566B02" w:rsidRPr="0083099A">
        <w:rPr>
          <w:rFonts w:ascii="Arial" w:hAnsi="Arial" w:cs="Arial"/>
          <w:iCs/>
        </w:rPr>
        <w:t>against the employer of the driver.</w:t>
      </w:r>
    </w:p>
    <w:p w14:paraId="7BEF47A9" w14:textId="77777777" w:rsidR="00A60D83" w:rsidRPr="000C112F" w:rsidRDefault="00A60D83"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843"/>
        <w:jc w:val="both"/>
        <w:rPr>
          <w:rFonts w:ascii="Arial" w:hAnsi="Arial" w:cs="Arial"/>
          <w:iCs/>
        </w:rPr>
      </w:pPr>
    </w:p>
    <w:p w14:paraId="673C7429" w14:textId="1E48BF24" w:rsidR="00566B02"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843" w:hanging="567"/>
        <w:jc w:val="both"/>
        <w:rPr>
          <w:rFonts w:ascii="Arial" w:hAnsi="Arial" w:cs="Arial"/>
          <w:iCs/>
        </w:rPr>
      </w:pPr>
      <w:r w:rsidRPr="00C676DB">
        <w:rPr>
          <w:rFonts w:ascii="Arial" w:hAnsi="Arial" w:cs="Arial"/>
          <w:iCs/>
        </w:rPr>
        <w:t>(2)</w:t>
      </w:r>
      <w:r w:rsidRPr="00C676DB">
        <w:rPr>
          <w:rFonts w:ascii="Arial" w:hAnsi="Arial" w:cs="Arial"/>
          <w:iCs/>
        </w:rPr>
        <w:tab/>
      </w:r>
      <w:r w:rsidR="00566B02" w:rsidRPr="0083099A">
        <w:rPr>
          <w:rFonts w:ascii="Arial" w:hAnsi="Arial" w:cs="Arial"/>
          <w:iCs/>
        </w:rPr>
        <w:t>Subsection (1) does not apply</w:t>
      </w:r>
      <w:r w:rsidR="00A60D83" w:rsidRPr="0083099A">
        <w:rPr>
          <w:rFonts w:ascii="Arial" w:hAnsi="Arial" w:cs="Arial"/>
          <w:color w:val="000000"/>
          <w:shd w:val="clear" w:color="auto" w:fill="FFFFFF"/>
        </w:rPr>
        <w:t>—</w:t>
      </w:r>
    </w:p>
    <w:p w14:paraId="15413BD6" w14:textId="04256476" w:rsidR="00566B02"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843" w:hanging="567"/>
        <w:jc w:val="both"/>
        <w:rPr>
          <w:rFonts w:ascii="Arial" w:hAnsi="Arial" w:cs="Arial"/>
          <w:iCs/>
        </w:rPr>
      </w:pPr>
      <w:r w:rsidRPr="00C676DB">
        <w:rPr>
          <w:rFonts w:ascii="Arial" w:hAnsi="Arial" w:cs="Arial"/>
          <w:iCs/>
        </w:rPr>
        <w:t>(a)</w:t>
      </w:r>
      <w:r w:rsidRPr="00C676DB">
        <w:rPr>
          <w:rFonts w:ascii="Arial" w:hAnsi="Arial" w:cs="Arial"/>
          <w:iCs/>
        </w:rPr>
        <w:tab/>
      </w:r>
      <w:r w:rsidR="00566B02" w:rsidRPr="0083099A">
        <w:rPr>
          <w:rFonts w:ascii="Arial" w:hAnsi="Arial" w:cs="Arial"/>
          <w:iCs/>
        </w:rPr>
        <w:t>if the Fund or an agent is unable to pay any compensation; or</w:t>
      </w:r>
    </w:p>
    <w:p w14:paraId="02A14CA6" w14:textId="2CEF4D16" w:rsidR="00566B02"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843" w:hanging="567"/>
        <w:jc w:val="both"/>
        <w:rPr>
          <w:rFonts w:ascii="Arial" w:hAnsi="Arial" w:cs="Arial"/>
          <w:iCs/>
        </w:rPr>
      </w:pPr>
      <w:r w:rsidRPr="00C676DB">
        <w:rPr>
          <w:rFonts w:ascii="Arial" w:hAnsi="Arial" w:cs="Arial"/>
          <w:iCs/>
        </w:rPr>
        <w:t>(b)</w:t>
      </w:r>
      <w:r w:rsidRPr="00C676DB">
        <w:rPr>
          <w:rFonts w:ascii="Arial" w:hAnsi="Arial" w:cs="Arial"/>
          <w:iCs/>
        </w:rPr>
        <w:tab/>
      </w:r>
      <w:r w:rsidR="00566B02" w:rsidRPr="0083099A">
        <w:rPr>
          <w:rFonts w:ascii="Arial" w:hAnsi="Arial" w:cs="Arial"/>
          <w:iCs/>
        </w:rPr>
        <w:t>to an action for compensation in respect of loss or damage resulting from emotional shock sustained by a person, other than a third party, when that person witnessed or observed or was informed of the bodily injury or the death of another person as a result of the driving of a motor vehicle.</w:t>
      </w:r>
      <w:r w:rsidR="005B7002" w:rsidRPr="0083099A">
        <w:rPr>
          <w:rFonts w:ascii="Arial" w:hAnsi="Arial" w:cs="Arial"/>
          <w:iCs/>
        </w:rPr>
        <w:t xml:space="preserve">” </w:t>
      </w:r>
    </w:p>
    <w:p w14:paraId="3D578143" w14:textId="77777777" w:rsidR="00566B02" w:rsidRPr="00A939A5" w:rsidRDefault="00566B02"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25D7CBEC" w14:textId="0259675E" w:rsidR="000C112F"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i/>
          <w:iCs/>
          <w:sz w:val="24"/>
          <w:szCs w:val="24"/>
        </w:rPr>
      </w:pPr>
      <w:r w:rsidRPr="00A939A5">
        <w:rPr>
          <w:rFonts w:ascii="Arial" w:hAnsi="Arial" w:cs="Arial"/>
          <w:iCs/>
          <w:sz w:val="24"/>
          <w:szCs w:val="24"/>
        </w:rPr>
        <w:t>[79]</w:t>
      </w:r>
      <w:r w:rsidRPr="00A939A5">
        <w:rPr>
          <w:rFonts w:ascii="Arial" w:hAnsi="Arial" w:cs="Arial"/>
          <w:iCs/>
          <w:sz w:val="24"/>
          <w:szCs w:val="24"/>
        </w:rPr>
        <w:tab/>
      </w:r>
      <w:r w:rsidR="000C112F" w:rsidRPr="0083099A">
        <w:rPr>
          <w:rFonts w:ascii="Arial" w:hAnsi="Arial" w:cs="Arial"/>
          <w:sz w:val="24"/>
          <w:szCs w:val="24"/>
        </w:rPr>
        <w:t>The meaning of “any person (the third party),” as referenced in section 17 of the RAF Act, must be read together with sections 3 and 21 purposively and contextually with regard to the RAF Act as a whole.</w:t>
      </w:r>
    </w:p>
    <w:p w14:paraId="62B6F2D3" w14:textId="77777777" w:rsidR="000C112F" w:rsidRPr="00A939A5" w:rsidRDefault="000C112F" w:rsidP="000C112F">
      <w:pPr>
        <w:pStyle w:val="ListParagraph"/>
        <w:spacing w:line="360" w:lineRule="auto"/>
        <w:rPr>
          <w:rFonts w:ascii="Arial" w:hAnsi="Arial" w:cs="Arial"/>
          <w:sz w:val="24"/>
          <w:szCs w:val="24"/>
        </w:rPr>
      </w:pPr>
    </w:p>
    <w:p w14:paraId="1F8E7D8B" w14:textId="71F11D7B" w:rsidR="000C112F"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[80]</w:t>
      </w:r>
      <w:r w:rsidRPr="00A939A5">
        <w:rPr>
          <w:rFonts w:ascii="Arial" w:hAnsi="Arial" w:cs="Arial"/>
          <w:sz w:val="24"/>
          <w:szCs w:val="24"/>
        </w:rPr>
        <w:tab/>
      </w:r>
      <w:r w:rsidR="000C112F" w:rsidRPr="0083099A">
        <w:rPr>
          <w:rFonts w:ascii="Arial" w:hAnsi="Arial" w:cs="Arial"/>
          <w:color w:val="242121"/>
          <w:sz w:val="24"/>
          <w:szCs w:val="24"/>
          <w:shd w:val="clear" w:color="auto" w:fill="FFFFFF"/>
        </w:rPr>
        <w:t>It is not permissible to read exclusions into the RAF Act where it clearly contradicts not only the plain, unambiguous text of sections 17 and 21 of the RAF Act, but also the clear purpose of section 3 and the RAF Act as a whole.</w:t>
      </w:r>
    </w:p>
    <w:p w14:paraId="3872FEC2" w14:textId="77777777" w:rsidR="000C112F" w:rsidRPr="00A939A5" w:rsidRDefault="000C112F" w:rsidP="000C112F">
      <w:pPr>
        <w:pStyle w:val="ListParagraph"/>
        <w:spacing w:line="360" w:lineRule="auto"/>
        <w:rPr>
          <w:rFonts w:ascii="Arial" w:hAnsi="Arial" w:cs="Arial"/>
          <w:color w:val="242121"/>
          <w:sz w:val="24"/>
          <w:szCs w:val="24"/>
          <w:shd w:val="clear" w:color="auto" w:fill="FFFFFF"/>
        </w:rPr>
      </w:pPr>
    </w:p>
    <w:p w14:paraId="2EA43A56" w14:textId="6C151722" w:rsidR="000C112F"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[81]</w:t>
      </w:r>
      <w:r w:rsidRPr="00A939A5">
        <w:rPr>
          <w:rFonts w:ascii="Arial" w:hAnsi="Arial" w:cs="Arial"/>
          <w:sz w:val="24"/>
          <w:szCs w:val="24"/>
        </w:rPr>
        <w:tab/>
      </w:r>
      <w:r w:rsidR="000C112F" w:rsidRPr="0083099A">
        <w:rPr>
          <w:rFonts w:ascii="Arial" w:hAnsi="Arial" w:cs="Arial"/>
          <w:sz w:val="24"/>
          <w:szCs w:val="24"/>
        </w:rPr>
        <w:t>Section 17(1) cannot be interpreted from the perspective of the Fund only but must be interpreted from the perspective of the insured driver and the third party (the “victim”) as well.</w:t>
      </w:r>
    </w:p>
    <w:p w14:paraId="59FC93D2" w14:textId="77777777" w:rsidR="000C112F" w:rsidRDefault="000C112F" w:rsidP="000C112F">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3DA86964" w14:textId="122D6A07" w:rsidR="00FE72DC"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[82]</w:t>
      </w:r>
      <w:r w:rsidRPr="00A939A5">
        <w:rPr>
          <w:rFonts w:ascii="Arial" w:hAnsi="Arial" w:cs="Arial"/>
          <w:sz w:val="24"/>
          <w:szCs w:val="24"/>
        </w:rPr>
        <w:tab/>
      </w:r>
      <w:r w:rsidR="0053024E" w:rsidRPr="0083099A">
        <w:rPr>
          <w:rFonts w:ascii="Arial" w:hAnsi="Arial" w:cs="Arial"/>
          <w:sz w:val="24"/>
          <w:szCs w:val="24"/>
        </w:rPr>
        <w:t>I</w:t>
      </w:r>
      <w:r w:rsidR="00553115" w:rsidRPr="0083099A">
        <w:rPr>
          <w:rFonts w:ascii="Arial" w:hAnsi="Arial" w:cs="Arial"/>
          <w:sz w:val="24"/>
          <w:szCs w:val="24"/>
        </w:rPr>
        <w:t xml:space="preserve">n </w:t>
      </w:r>
      <w:r w:rsidR="00FC415F" w:rsidRPr="0083099A">
        <w:rPr>
          <w:rFonts w:ascii="Arial" w:hAnsi="Arial" w:cs="Arial"/>
          <w:sz w:val="24"/>
          <w:szCs w:val="24"/>
        </w:rPr>
        <w:t xml:space="preserve">its </w:t>
      </w:r>
      <w:r w:rsidR="00553115" w:rsidRPr="0083099A">
        <w:rPr>
          <w:rFonts w:ascii="Arial" w:hAnsi="Arial" w:cs="Arial"/>
          <w:sz w:val="24"/>
          <w:szCs w:val="24"/>
        </w:rPr>
        <w:t>purposive context</w:t>
      </w:r>
      <w:r w:rsidR="0053024E" w:rsidRPr="0083099A">
        <w:rPr>
          <w:rFonts w:ascii="Arial" w:hAnsi="Arial" w:cs="Arial"/>
          <w:sz w:val="24"/>
          <w:szCs w:val="24"/>
        </w:rPr>
        <w:t>,</w:t>
      </w:r>
      <w:r w:rsidR="00553115" w:rsidRPr="0083099A">
        <w:rPr>
          <w:rFonts w:ascii="Arial" w:hAnsi="Arial" w:cs="Arial"/>
          <w:sz w:val="24"/>
          <w:szCs w:val="24"/>
        </w:rPr>
        <w:t xml:space="preserve"> </w:t>
      </w:r>
      <w:r w:rsidR="00AB196E" w:rsidRPr="0083099A">
        <w:rPr>
          <w:rFonts w:ascii="Arial" w:hAnsi="Arial" w:cs="Arial"/>
          <w:sz w:val="24"/>
          <w:szCs w:val="24"/>
        </w:rPr>
        <w:t>the Supreme Court of Appeal</w:t>
      </w:r>
      <w:r w:rsidR="00A60D83" w:rsidRPr="0083099A">
        <w:rPr>
          <w:rFonts w:ascii="Arial" w:hAnsi="Arial" w:cs="Arial"/>
          <w:sz w:val="24"/>
          <w:szCs w:val="24"/>
        </w:rPr>
        <w:t>,</w:t>
      </w:r>
      <w:r w:rsidR="00AB196E" w:rsidRPr="0083099A">
        <w:rPr>
          <w:rFonts w:ascii="Arial" w:hAnsi="Arial" w:cs="Arial"/>
          <w:sz w:val="24"/>
          <w:szCs w:val="24"/>
        </w:rPr>
        <w:t xml:space="preserve"> in the m</w:t>
      </w:r>
      <w:r w:rsidR="00BF7BAB" w:rsidRPr="0083099A">
        <w:rPr>
          <w:rFonts w:ascii="Arial" w:hAnsi="Arial" w:cs="Arial"/>
          <w:sz w:val="24"/>
          <w:szCs w:val="24"/>
        </w:rPr>
        <w:t>a</w:t>
      </w:r>
      <w:r w:rsidR="00FE72DC" w:rsidRPr="0083099A">
        <w:rPr>
          <w:rFonts w:ascii="Arial" w:hAnsi="Arial" w:cs="Arial"/>
          <w:sz w:val="24"/>
          <w:szCs w:val="24"/>
        </w:rPr>
        <w:t xml:space="preserve">tter of the </w:t>
      </w:r>
      <w:r w:rsidR="00FE72DC" w:rsidRPr="0083099A">
        <w:rPr>
          <w:rFonts w:ascii="Arial" w:hAnsi="Arial" w:cs="Arial"/>
          <w:i/>
          <w:sz w:val="24"/>
          <w:szCs w:val="24"/>
        </w:rPr>
        <w:t>Road Accident Fund v Busuku</w:t>
      </w:r>
      <w:r w:rsidR="00A60D83" w:rsidRPr="0083099A">
        <w:rPr>
          <w:rFonts w:ascii="Arial" w:hAnsi="Arial" w:cs="Arial"/>
          <w:sz w:val="24"/>
          <w:szCs w:val="24"/>
        </w:rPr>
        <w:t>,</w:t>
      </w:r>
      <w:r w:rsidR="00A60D83">
        <w:rPr>
          <w:rStyle w:val="FootnoteReference"/>
          <w:rFonts w:ascii="Arial" w:hAnsi="Arial" w:cs="Arial"/>
          <w:sz w:val="24"/>
          <w:szCs w:val="24"/>
        </w:rPr>
        <w:footnoteReference w:id="6"/>
      </w:r>
      <w:r w:rsidR="00FE72DC" w:rsidRPr="0083099A">
        <w:rPr>
          <w:rFonts w:ascii="Arial" w:hAnsi="Arial" w:cs="Arial"/>
          <w:sz w:val="24"/>
          <w:szCs w:val="24"/>
        </w:rPr>
        <w:t xml:space="preserve"> </w:t>
      </w:r>
      <w:r w:rsidR="00AB196E" w:rsidRPr="0083099A">
        <w:rPr>
          <w:rFonts w:ascii="Arial" w:hAnsi="Arial" w:cs="Arial"/>
          <w:sz w:val="24"/>
          <w:szCs w:val="24"/>
        </w:rPr>
        <w:t xml:space="preserve">per </w:t>
      </w:r>
      <w:r w:rsidR="00FE72DC" w:rsidRPr="0083099A">
        <w:rPr>
          <w:rFonts w:ascii="Arial" w:hAnsi="Arial" w:cs="Arial"/>
          <w:sz w:val="24"/>
          <w:szCs w:val="24"/>
        </w:rPr>
        <w:t>Eksteen AJA</w:t>
      </w:r>
      <w:r w:rsidR="00B3255A" w:rsidRPr="0083099A">
        <w:rPr>
          <w:rFonts w:ascii="Arial" w:hAnsi="Arial" w:cs="Arial"/>
          <w:sz w:val="24"/>
          <w:szCs w:val="24"/>
        </w:rPr>
        <w:t>,</w:t>
      </w:r>
      <w:r w:rsidR="00FE72DC" w:rsidRPr="0083099A">
        <w:rPr>
          <w:rFonts w:ascii="Arial" w:hAnsi="Arial" w:cs="Arial"/>
          <w:sz w:val="24"/>
          <w:szCs w:val="24"/>
        </w:rPr>
        <w:t xml:space="preserve"> </w:t>
      </w:r>
      <w:r w:rsidR="00D1364B" w:rsidRPr="0083099A">
        <w:rPr>
          <w:rFonts w:ascii="Arial" w:hAnsi="Arial" w:cs="Arial"/>
          <w:sz w:val="24"/>
          <w:szCs w:val="24"/>
        </w:rPr>
        <w:t>concluded</w:t>
      </w:r>
      <w:r w:rsidR="0053024E" w:rsidRPr="0083099A">
        <w:rPr>
          <w:rFonts w:ascii="Arial" w:hAnsi="Arial" w:cs="Arial"/>
          <w:sz w:val="24"/>
          <w:szCs w:val="24"/>
        </w:rPr>
        <w:t>:</w:t>
      </w:r>
    </w:p>
    <w:p w14:paraId="076B2A5D" w14:textId="77777777" w:rsidR="00D02BCB" w:rsidRPr="00A939A5" w:rsidRDefault="00D02BCB"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2754BBA2" w14:textId="31FA06B2" w:rsidR="00CC2C0F" w:rsidRPr="006D0F7F" w:rsidRDefault="00FE72DC" w:rsidP="00C676DB">
      <w:pPr>
        <w:pStyle w:val="ListParagraph"/>
        <w:widowControl w:val="0"/>
        <w:tabs>
          <w:tab w:val="left" w:pos="-1009"/>
          <w:tab w:val="left" w:pos="-142"/>
          <w:tab w:val="left" w:pos="1276"/>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rPr>
      </w:pPr>
      <w:r w:rsidRPr="00C676DB">
        <w:rPr>
          <w:rFonts w:ascii="Arial" w:hAnsi="Arial" w:cs="Arial"/>
          <w:iCs/>
        </w:rPr>
        <w:t>“… In considering the context in which the provision</w:t>
      </w:r>
      <w:r w:rsidR="00A60D83">
        <w:rPr>
          <w:rFonts w:ascii="Arial" w:hAnsi="Arial" w:cs="Arial"/>
          <w:iCs/>
        </w:rPr>
        <w:t>s</w:t>
      </w:r>
      <w:r w:rsidRPr="00C676DB">
        <w:rPr>
          <w:rFonts w:ascii="Arial" w:hAnsi="Arial" w:cs="Arial"/>
          <w:iCs/>
        </w:rPr>
        <w:t xml:space="preserve"> appear and the purpose to which they are directed it must be recognised that the Act constitute</w:t>
      </w:r>
      <w:r w:rsidR="00A60D83">
        <w:rPr>
          <w:rFonts w:ascii="Arial" w:hAnsi="Arial" w:cs="Arial"/>
          <w:iCs/>
        </w:rPr>
        <w:t>s</w:t>
      </w:r>
      <w:r w:rsidRPr="00C676DB">
        <w:rPr>
          <w:rFonts w:ascii="Arial" w:hAnsi="Arial" w:cs="Arial"/>
          <w:iCs/>
        </w:rPr>
        <w:t xml:space="preserve"> social </w:t>
      </w:r>
      <w:r w:rsidRPr="006D0F7F">
        <w:rPr>
          <w:rFonts w:ascii="Arial" w:hAnsi="Arial" w:cs="Arial"/>
          <w:iCs/>
        </w:rPr>
        <w:t>legislation and its primary concern is to give the greatest possible protection to persons who have suffered loss through negligence or through unlawful acts on the part of the driver or owner of a motor vehicle. For this reason the provisions of the Act must be interpreted as extensively as possible in favour of third parties in order to afford them the widest possible protection. On the other hand, courts should be alive to the fact that the Fund relies entirely on the fiscus for its funding and they should be astute to protect it against illegitimate or fraudulent claims. In the current matter there has, however, been no suggestion of any illegitimate or fraudulent claim</w:t>
      </w:r>
      <w:r w:rsidR="00B4164B" w:rsidRPr="006D0F7F">
        <w:rPr>
          <w:rFonts w:ascii="Arial" w:hAnsi="Arial" w:cs="Arial"/>
          <w:iCs/>
        </w:rPr>
        <w:t>.</w:t>
      </w:r>
      <w:r w:rsidR="0039376E" w:rsidRPr="006D0F7F">
        <w:rPr>
          <w:rFonts w:ascii="Arial" w:hAnsi="Arial" w:cs="Arial"/>
          <w:iCs/>
        </w:rPr>
        <w:t>”</w:t>
      </w:r>
    </w:p>
    <w:p w14:paraId="6D2DDFAA" w14:textId="77777777" w:rsidR="00CC2C0F" w:rsidRPr="006D0F7F" w:rsidRDefault="00CC2C0F" w:rsidP="00C676DB">
      <w:pPr>
        <w:pStyle w:val="ListParagraph"/>
        <w:widowControl w:val="0"/>
        <w:tabs>
          <w:tab w:val="left" w:pos="-1009"/>
          <w:tab w:val="left" w:pos="-142"/>
          <w:tab w:val="left" w:pos="1276"/>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hanging="571"/>
        <w:jc w:val="both"/>
        <w:rPr>
          <w:rFonts w:ascii="Arial" w:hAnsi="Arial" w:cs="Arial"/>
          <w:i/>
          <w:iCs/>
          <w:sz w:val="24"/>
          <w:szCs w:val="24"/>
        </w:rPr>
      </w:pPr>
    </w:p>
    <w:p w14:paraId="493DF8E4" w14:textId="043AC0A9" w:rsidR="00DD331E"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i/>
          <w:iCs/>
          <w:sz w:val="24"/>
          <w:szCs w:val="24"/>
        </w:rPr>
      </w:pPr>
      <w:r w:rsidRPr="009F637A">
        <w:rPr>
          <w:rFonts w:ascii="Arial" w:hAnsi="Arial" w:cs="Arial"/>
          <w:iCs/>
          <w:sz w:val="24"/>
          <w:szCs w:val="24"/>
        </w:rPr>
        <w:t>[83]</w:t>
      </w:r>
      <w:r w:rsidRPr="009F637A">
        <w:rPr>
          <w:rFonts w:ascii="Arial" w:hAnsi="Arial" w:cs="Arial"/>
          <w:iCs/>
          <w:sz w:val="24"/>
          <w:szCs w:val="24"/>
        </w:rPr>
        <w:tab/>
      </w:r>
      <w:r w:rsidR="00DD331E" w:rsidRPr="0083099A">
        <w:rPr>
          <w:rFonts w:ascii="Arial" w:hAnsi="Arial" w:cs="Arial"/>
          <w:sz w:val="24"/>
          <w:szCs w:val="24"/>
        </w:rPr>
        <w:t xml:space="preserve">Where the legislature intended to exclude certain victims from claiming against the Fund, it explicitly did so in section 21(2)(b) with victims </w:t>
      </w:r>
      <w:r w:rsidR="00BF1A9E" w:rsidRPr="0083099A">
        <w:rPr>
          <w:rFonts w:ascii="Arial" w:hAnsi="Arial" w:cs="Arial"/>
          <w:sz w:val="24"/>
          <w:szCs w:val="24"/>
        </w:rPr>
        <w:t>who</w:t>
      </w:r>
      <w:r w:rsidR="00DD331E" w:rsidRPr="0083099A">
        <w:rPr>
          <w:rFonts w:ascii="Arial" w:hAnsi="Arial" w:cs="Arial"/>
          <w:sz w:val="24"/>
          <w:szCs w:val="24"/>
        </w:rPr>
        <w:t xml:space="preserve"> suffer</w:t>
      </w:r>
      <w:r w:rsidR="00C5088C" w:rsidRPr="0083099A">
        <w:rPr>
          <w:rFonts w:ascii="Arial" w:hAnsi="Arial" w:cs="Arial"/>
          <w:sz w:val="24"/>
          <w:szCs w:val="24"/>
        </w:rPr>
        <w:t>ed</w:t>
      </w:r>
      <w:r w:rsidR="00DD331E" w:rsidRPr="0083099A">
        <w:rPr>
          <w:rFonts w:ascii="Arial" w:hAnsi="Arial" w:cs="Arial"/>
          <w:sz w:val="24"/>
          <w:szCs w:val="24"/>
        </w:rPr>
        <w:t xml:space="preserve"> </w:t>
      </w:r>
      <w:r w:rsidR="003B4D30" w:rsidRPr="0083099A">
        <w:rPr>
          <w:rFonts w:ascii="Arial" w:hAnsi="Arial" w:cs="Arial"/>
          <w:sz w:val="24"/>
          <w:szCs w:val="24"/>
        </w:rPr>
        <w:t xml:space="preserve">an </w:t>
      </w:r>
      <w:r w:rsidR="00DD331E" w:rsidRPr="0083099A">
        <w:rPr>
          <w:rFonts w:ascii="Arial" w:hAnsi="Arial" w:cs="Arial"/>
          <w:sz w:val="24"/>
          <w:szCs w:val="24"/>
        </w:rPr>
        <w:lastRenderedPageBreak/>
        <w:t xml:space="preserve">emotional shock as a result of the driving of a motor vehicle. </w:t>
      </w:r>
      <w:r w:rsidR="00B3255A" w:rsidRPr="0083099A">
        <w:rPr>
          <w:rFonts w:ascii="Arial" w:hAnsi="Arial" w:cs="Arial"/>
          <w:sz w:val="24"/>
          <w:szCs w:val="24"/>
        </w:rPr>
        <w:t xml:space="preserve"> </w:t>
      </w:r>
      <w:r w:rsidR="00986153" w:rsidRPr="0083099A">
        <w:rPr>
          <w:rFonts w:ascii="Arial" w:hAnsi="Arial" w:cs="Arial"/>
          <w:sz w:val="24"/>
          <w:szCs w:val="24"/>
        </w:rPr>
        <w:t>The</w:t>
      </w:r>
      <w:r w:rsidR="007E476E" w:rsidRPr="0083099A">
        <w:rPr>
          <w:rFonts w:ascii="Arial" w:hAnsi="Arial" w:cs="Arial"/>
          <w:sz w:val="24"/>
          <w:szCs w:val="24"/>
        </w:rPr>
        <w:t xml:space="preserve"> RAF Act does not contain an explicit exclusion </w:t>
      </w:r>
      <w:r w:rsidR="006236F8" w:rsidRPr="0083099A">
        <w:rPr>
          <w:rFonts w:ascii="Arial" w:hAnsi="Arial" w:cs="Arial"/>
          <w:sz w:val="24"/>
          <w:szCs w:val="24"/>
        </w:rPr>
        <w:t>where the victim is an illegal foreigner</w:t>
      </w:r>
      <w:r w:rsidR="005039F2" w:rsidRPr="0083099A">
        <w:rPr>
          <w:rFonts w:ascii="Arial" w:hAnsi="Arial" w:cs="Arial"/>
          <w:sz w:val="24"/>
          <w:szCs w:val="24"/>
        </w:rPr>
        <w:t xml:space="preserve">, as it does with </w:t>
      </w:r>
      <w:r w:rsidR="00915D80" w:rsidRPr="0083099A">
        <w:rPr>
          <w:rFonts w:ascii="Arial" w:hAnsi="Arial" w:cs="Arial"/>
          <w:sz w:val="24"/>
          <w:szCs w:val="24"/>
        </w:rPr>
        <w:t>these victims</w:t>
      </w:r>
      <w:r w:rsidR="006236F8" w:rsidRPr="0083099A">
        <w:rPr>
          <w:rFonts w:ascii="Arial" w:hAnsi="Arial" w:cs="Arial"/>
          <w:sz w:val="24"/>
          <w:szCs w:val="24"/>
        </w:rPr>
        <w:t>.</w:t>
      </w:r>
      <w:r w:rsidR="009F637A" w:rsidRPr="0083099A">
        <w:rPr>
          <w:rFonts w:ascii="Arial" w:hAnsi="Arial" w:cs="Arial"/>
          <w:sz w:val="24"/>
          <w:szCs w:val="24"/>
        </w:rPr>
        <w:t xml:space="preserve">  </w:t>
      </w:r>
    </w:p>
    <w:p w14:paraId="1BD8D93F" w14:textId="77777777" w:rsidR="00DD331E" w:rsidRDefault="00DD331E"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0DCE810F" w14:textId="5139A63C" w:rsidR="00C054B6"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i/>
          <w:iCs/>
          <w:sz w:val="24"/>
          <w:szCs w:val="24"/>
        </w:rPr>
      </w:pPr>
      <w:r w:rsidRPr="00A939A5">
        <w:rPr>
          <w:rFonts w:ascii="Arial" w:hAnsi="Arial" w:cs="Arial"/>
          <w:iCs/>
          <w:sz w:val="24"/>
          <w:szCs w:val="24"/>
        </w:rPr>
        <w:t>[84]</w:t>
      </w:r>
      <w:r w:rsidRPr="00A939A5">
        <w:rPr>
          <w:rFonts w:ascii="Arial" w:hAnsi="Arial" w:cs="Arial"/>
          <w:iCs/>
          <w:sz w:val="24"/>
          <w:szCs w:val="24"/>
        </w:rPr>
        <w:tab/>
      </w:r>
      <w:r w:rsidR="001D24E1" w:rsidRPr="0083099A">
        <w:rPr>
          <w:rFonts w:ascii="Arial" w:hAnsi="Arial" w:cs="Arial"/>
          <w:sz w:val="24"/>
          <w:szCs w:val="24"/>
        </w:rPr>
        <w:t xml:space="preserve">The legislator must have </w:t>
      </w:r>
      <w:r w:rsidR="00531AFA" w:rsidRPr="0083099A">
        <w:rPr>
          <w:rFonts w:ascii="Arial" w:hAnsi="Arial" w:cs="Arial"/>
          <w:sz w:val="24"/>
          <w:szCs w:val="24"/>
        </w:rPr>
        <w:t>known</w:t>
      </w:r>
      <w:r w:rsidR="001D24E1" w:rsidRPr="0083099A">
        <w:rPr>
          <w:rFonts w:ascii="Arial" w:hAnsi="Arial" w:cs="Arial"/>
          <w:sz w:val="24"/>
          <w:szCs w:val="24"/>
        </w:rPr>
        <w:t xml:space="preserve"> that not all victims would be South African </w:t>
      </w:r>
      <w:r w:rsidR="00B3255A" w:rsidRPr="0083099A">
        <w:rPr>
          <w:rFonts w:ascii="Arial" w:hAnsi="Arial" w:cs="Arial"/>
          <w:sz w:val="24"/>
          <w:szCs w:val="24"/>
        </w:rPr>
        <w:t>c</w:t>
      </w:r>
      <w:r w:rsidR="001D24E1" w:rsidRPr="0083099A">
        <w:rPr>
          <w:rFonts w:ascii="Arial" w:hAnsi="Arial" w:cs="Arial"/>
          <w:sz w:val="24"/>
          <w:szCs w:val="24"/>
        </w:rPr>
        <w:t>itizens or lawfully in the Republic</w:t>
      </w:r>
      <w:r w:rsidR="00F43063" w:rsidRPr="0083099A">
        <w:rPr>
          <w:rFonts w:ascii="Arial" w:hAnsi="Arial" w:cs="Arial"/>
          <w:sz w:val="24"/>
          <w:szCs w:val="24"/>
        </w:rPr>
        <w:t xml:space="preserve"> and could have excluded </w:t>
      </w:r>
      <w:r w:rsidR="00F56303" w:rsidRPr="0083099A">
        <w:rPr>
          <w:rFonts w:ascii="Arial" w:hAnsi="Arial" w:cs="Arial"/>
          <w:sz w:val="24"/>
          <w:szCs w:val="24"/>
        </w:rPr>
        <w:t>them from claiming against the Fund</w:t>
      </w:r>
      <w:r w:rsidR="001D24E1" w:rsidRPr="0083099A">
        <w:rPr>
          <w:rFonts w:ascii="Arial" w:hAnsi="Arial" w:cs="Arial"/>
          <w:sz w:val="24"/>
          <w:szCs w:val="24"/>
        </w:rPr>
        <w:t>.</w:t>
      </w:r>
    </w:p>
    <w:p w14:paraId="08A52D53" w14:textId="77777777" w:rsidR="001D24E1" w:rsidRPr="00A939A5" w:rsidRDefault="001D24E1"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i/>
          <w:iCs/>
          <w:sz w:val="24"/>
          <w:szCs w:val="24"/>
        </w:rPr>
      </w:pPr>
    </w:p>
    <w:p w14:paraId="1288FE88" w14:textId="75FDE1D8" w:rsidR="003B6C8A"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i/>
          <w:iCs/>
          <w:sz w:val="24"/>
          <w:szCs w:val="24"/>
        </w:rPr>
      </w:pPr>
      <w:r w:rsidRPr="00A939A5">
        <w:rPr>
          <w:rFonts w:ascii="Arial" w:hAnsi="Arial" w:cs="Arial"/>
          <w:iCs/>
          <w:sz w:val="24"/>
          <w:szCs w:val="24"/>
        </w:rPr>
        <w:t>[85]</w:t>
      </w:r>
      <w:r w:rsidRPr="00A939A5">
        <w:rPr>
          <w:rFonts w:ascii="Arial" w:hAnsi="Arial" w:cs="Arial"/>
          <w:iCs/>
          <w:sz w:val="24"/>
          <w:szCs w:val="24"/>
        </w:rPr>
        <w:tab/>
      </w:r>
      <w:r w:rsidR="00531AFA" w:rsidRPr="0083099A">
        <w:rPr>
          <w:rFonts w:ascii="Arial" w:hAnsi="Arial" w:cs="Arial"/>
          <w:sz w:val="24"/>
          <w:szCs w:val="24"/>
        </w:rPr>
        <w:t xml:space="preserve">On this aspect, the </w:t>
      </w:r>
      <w:r w:rsidR="00B3255A" w:rsidRPr="0083099A">
        <w:rPr>
          <w:rFonts w:ascii="Arial" w:hAnsi="Arial" w:cs="Arial"/>
          <w:sz w:val="24"/>
          <w:szCs w:val="24"/>
        </w:rPr>
        <w:t>a</w:t>
      </w:r>
      <w:r w:rsidR="003B6C8A" w:rsidRPr="0083099A">
        <w:rPr>
          <w:rFonts w:ascii="Arial" w:hAnsi="Arial" w:cs="Arial"/>
          <w:sz w:val="24"/>
          <w:szCs w:val="24"/>
        </w:rPr>
        <w:t xml:space="preserve">pex court, in the interpretation of statutes held in </w:t>
      </w:r>
      <w:r w:rsidR="003B6C8A" w:rsidRPr="0083099A">
        <w:rPr>
          <w:rFonts w:ascii="Arial" w:hAnsi="Arial" w:cs="Arial"/>
          <w:i/>
          <w:sz w:val="24"/>
          <w:szCs w:val="24"/>
        </w:rPr>
        <w:t>Van</w:t>
      </w:r>
      <w:r w:rsidR="0039427B" w:rsidRPr="0083099A">
        <w:rPr>
          <w:rFonts w:ascii="Arial" w:hAnsi="Arial" w:cs="Arial"/>
          <w:i/>
          <w:sz w:val="24"/>
          <w:szCs w:val="24"/>
        </w:rPr>
        <w:t> </w:t>
      </w:r>
      <w:r w:rsidR="003B6C8A" w:rsidRPr="0083099A">
        <w:rPr>
          <w:rFonts w:ascii="Arial" w:hAnsi="Arial" w:cs="Arial"/>
          <w:i/>
          <w:sz w:val="24"/>
          <w:szCs w:val="24"/>
        </w:rPr>
        <w:t>Zyl</w:t>
      </w:r>
      <w:r w:rsidR="0039427B" w:rsidRPr="0083099A">
        <w:rPr>
          <w:rFonts w:ascii="Arial" w:hAnsi="Arial" w:cs="Arial"/>
          <w:i/>
          <w:sz w:val="24"/>
          <w:szCs w:val="24"/>
        </w:rPr>
        <w:t> </w:t>
      </w:r>
      <w:r w:rsidR="003B6C8A" w:rsidRPr="0083099A">
        <w:rPr>
          <w:rFonts w:ascii="Arial" w:hAnsi="Arial" w:cs="Arial"/>
          <w:i/>
          <w:sz w:val="24"/>
          <w:szCs w:val="24"/>
        </w:rPr>
        <w:t>N</w:t>
      </w:r>
      <w:r w:rsidR="00CD1806" w:rsidRPr="0083099A">
        <w:rPr>
          <w:rFonts w:ascii="Arial" w:hAnsi="Arial" w:cs="Arial"/>
          <w:i/>
          <w:sz w:val="24"/>
          <w:szCs w:val="24"/>
        </w:rPr>
        <w:t>.O</w:t>
      </w:r>
      <w:r w:rsidR="003B6C8A" w:rsidRPr="0083099A">
        <w:rPr>
          <w:rFonts w:ascii="Arial" w:hAnsi="Arial" w:cs="Arial"/>
          <w:i/>
          <w:sz w:val="24"/>
          <w:szCs w:val="24"/>
        </w:rPr>
        <w:t xml:space="preserve"> v Road Accident Fund</w:t>
      </w:r>
      <w:r w:rsidR="003B6C8A" w:rsidRPr="0083099A">
        <w:rPr>
          <w:rFonts w:ascii="Arial" w:hAnsi="Arial" w:cs="Arial"/>
          <w:sz w:val="24"/>
          <w:szCs w:val="24"/>
        </w:rPr>
        <w:t>:</w:t>
      </w:r>
      <w:r w:rsidR="00CD1806">
        <w:rPr>
          <w:rStyle w:val="FootnoteReference"/>
          <w:rFonts w:ascii="Arial" w:hAnsi="Arial" w:cs="Arial"/>
          <w:sz w:val="24"/>
          <w:szCs w:val="24"/>
        </w:rPr>
        <w:footnoteReference w:id="7"/>
      </w:r>
    </w:p>
    <w:p w14:paraId="05E725FC" w14:textId="77777777" w:rsidR="00531AFA" w:rsidRPr="00A939A5" w:rsidRDefault="00531AFA"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i/>
          <w:iCs/>
          <w:sz w:val="24"/>
          <w:szCs w:val="24"/>
        </w:rPr>
      </w:pPr>
    </w:p>
    <w:p w14:paraId="52C73375" w14:textId="48A52680" w:rsidR="005D5B90" w:rsidRPr="007F7C41" w:rsidRDefault="003B6C8A" w:rsidP="00C676DB">
      <w:pPr>
        <w:pStyle w:val="ListParagraph"/>
        <w:widowControl w:val="0"/>
        <w:tabs>
          <w:tab w:val="left" w:pos="-1009"/>
          <w:tab w:val="left" w:pos="-142"/>
          <w:tab w:val="left" w:pos="1276"/>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rPr>
      </w:pPr>
      <w:r w:rsidRPr="00C676DB">
        <w:rPr>
          <w:rFonts w:ascii="Arial" w:hAnsi="Arial" w:cs="Arial"/>
          <w:iCs/>
        </w:rPr>
        <w:t>“</w:t>
      </w:r>
      <w:r w:rsidRPr="007F7C41">
        <w:rPr>
          <w:rFonts w:ascii="Arial" w:hAnsi="Arial" w:cs="Arial"/>
          <w:iCs/>
        </w:rPr>
        <w:t>Parli</w:t>
      </w:r>
      <w:r w:rsidR="0039427B" w:rsidRPr="007F7C41">
        <w:rPr>
          <w:rFonts w:ascii="Arial" w:hAnsi="Arial" w:cs="Arial"/>
          <w:iCs/>
        </w:rPr>
        <w:t>am</w:t>
      </w:r>
      <w:r w:rsidRPr="007F7C41">
        <w:rPr>
          <w:rFonts w:ascii="Arial" w:hAnsi="Arial" w:cs="Arial"/>
          <w:iCs/>
        </w:rPr>
        <w:t>ent made a policy choice to exclude certain categories of claimants for eff</w:t>
      </w:r>
      <w:r w:rsidR="0039427B" w:rsidRPr="007F7C41">
        <w:rPr>
          <w:rFonts w:ascii="Arial" w:hAnsi="Arial" w:cs="Arial"/>
          <w:iCs/>
        </w:rPr>
        <w:t>i</w:t>
      </w:r>
      <w:r w:rsidRPr="007F7C41">
        <w:rPr>
          <w:rFonts w:ascii="Arial" w:hAnsi="Arial" w:cs="Arial"/>
          <w:iCs/>
        </w:rPr>
        <w:t>ciency as well as for other considerations a</w:t>
      </w:r>
      <w:r w:rsidR="00287360" w:rsidRPr="007F7C41">
        <w:rPr>
          <w:rFonts w:ascii="Arial" w:hAnsi="Arial" w:cs="Arial"/>
          <w:iCs/>
        </w:rPr>
        <w:t>s</w:t>
      </w:r>
      <w:r w:rsidRPr="007F7C41">
        <w:rPr>
          <w:rFonts w:ascii="Arial" w:hAnsi="Arial" w:cs="Arial"/>
          <w:iCs/>
        </w:rPr>
        <w:t xml:space="preserve"> advanced by the RAF above</w:t>
      </w:r>
      <w:r w:rsidR="00C573E6" w:rsidRPr="007F7C41">
        <w:rPr>
          <w:rFonts w:ascii="Arial" w:hAnsi="Arial" w:cs="Arial"/>
          <w:iCs/>
        </w:rPr>
        <w:t>…</w:t>
      </w:r>
    </w:p>
    <w:p w14:paraId="12EEAFF5" w14:textId="77777777" w:rsidR="005D5B90" w:rsidRDefault="005D5B90" w:rsidP="00C676DB">
      <w:pPr>
        <w:pStyle w:val="ListParagraph"/>
        <w:widowControl w:val="0"/>
        <w:tabs>
          <w:tab w:val="left" w:pos="-1009"/>
          <w:tab w:val="left" w:pos="-142"/>
          <w:tab w:val="left" w:pos="1276"/>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rPr>
      </w:pPr>
    </w:p>
    <w:p w14:paraId="68D1AC46" w14:textId="75D0FBB7" w:rsidR="00CD1806" w:rsidRPr="007F7C41" w:rsidRDefault="003B6C8A" w:rsidP="00C676DB">
      <w:pPr>
        <w:pStyle w:val="ListParagraph"/>
        <w:widowControl w:val="0"/>
        <w:tabs>
          <w:tab w:val="left" w:pos="-1009"/>
          <w:tab w:val="left" w:pos="-142"/>
          <w:tab w:val="left" w:pos="1276"/>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rPr>
      </w:pPr>
      <w:r w:rsidRPr="007F7C41">
        <w:rPr>
          <w:rFonts w:ascii="Arial" w:hAnsi="Arial" w:cs="Arial"/>
          <w:iCs/>
        </w:rPr>
        <w:t xml:space="preserve">Furthermore, if two reasonable interpretations of legislation are possible, a court is constitutionally mandated to </w:t>
      </w:r>
      <w:r w:rsidR="00CD1806" w:rsidRPr="007F7C41">
        <w:rPr>
          <w:rFonts w:ascii="Arial" w:hAnsi="Arial" w:cs="Arial"/>
          <w:iCs/>
        </w:rPr>
        <w:t>‘</w:t>
      </w:r>
      <w:r w:rsidRPr="007F7C41">
        <w:rPr>
          <w:rFonts w:ascii="Arial" w:hAnsi="Arial" w:cs="Arial"/>
          <w:iCs/>
        </w:rPr>
        <w:t>prefer the interpretation that better promotes the spirit, purport and objects of the Bill of Rights</w:t>
      </w:r>
      <w:r w:rsidR="00CD1806" w:rsidRPr="007F7C41">
        <w:rPr>
          <w:rFonts w:ascii="Arial" w:hAnsi="Arial" w:cs="Arial"/>
          <w:iCs/>
        </w:rPr>
        <w:t>’</w:t>
      </w:r>
      <w:r w:rsidRPr="007F7C41">
        <w:rPr>
          <w:rFonts w:ascii="Arial" w:hAnsi="Arial" w:cs="Arial"/>
          <w:iCs/>
        </w:rPr>
        <w:t xml:space="preserve">. Thus, </w:t>
      </w:r>
      <w:r w:rsidR="00B41325" w:rsidRPr="007F7C41">
        <w:rPr>
          <w:rFonts w:ascii="Arial" w:hAnsi="Arial" w:cs="Arial"/>
          <w:iCs/>
        </w:rPr>
        <w:t>i</w:t>
      </w:r>
      <w:r w:rsidRPr="007F7C41">
        <w:rPr>
          <w:rFonts w:ascii="Arial" w:hAnsi="Arial" w:cs="Arial"/>
          <w:iCs/>
        </w:rPr>
        <w:t>f one interpretation denies the right of access to courts, while another interpretation has the opposite effect, a court is oblig</w:t>
      </w:r>
      <w:r w:rsidR="00CD1806" w:rsidRPr="007F7C41">
        <w:rPr>
          <w:rFonts w:ascii="Arial" w:hAnsi="Arial" w:cs="Arial"/>
          <w:iCs/>
        </w:rPr>
        <w:t>ed</w:t>
      </w:r>
      <w:r w:rsidRPr="007F7C41">
        <w:rPr>
          <w:rFonts w:ascii="Arial" w:hAnsi="Arial" w:cs="Arial"/>
          <w:iCs/>
        </w:rPr>
        <w:t xml:space="preserve"> to adopt</w:t>
      </w:r>
      <w:r w:rsidR="00B41325" w:rsidRPr="007F7C41">
        <w:rPr>
          <w:rFonts w:ascii="Arial" w:hAnsi="Arial" w:cs="Arial"/>
          <w:iCs/>
        </w:rPr>
        <w:t xml:space="preserve"> </w:t>
      </w:r>
      <w:r w:rsidR="00CD1806" w:rsidRPr="007F7C41">
        <w:rPr>
          <w:rFonts w:ascii="Arial" w:hAnsi="Arial" w:cs="Arial"/>
          <w:iCs/>
        </w:rPr>
        <w:t xml:space="preserve">the latter </w:t>
      </w:r>
      <w:r w:rsidRPr="007F7C41">
        <w:rPr>
          <w:rFonts w:ascii="Arial" w:hAnsi="Arial" w:cs="Arial"/>
          <w:iCs/>
        </w:rPr>
        <w:t>meaning that promote</w:t>
      </w:r>
      <w:r w:rsidR="00CD1806" w:rsidRPr="007F7C41">
        <w:rPr>
          <w:rFonts w:ascii="Arial" w:hAnsi="Arial" w:cs="Arial"/>
          <w:iCs/>
        </w:rPr>
        <w:t>s</w:t>
      </w:r>
      <w:r w:rsidRPr="007F7C41">
        <w:rPr>
          <w:rFonts w:ascii="Arial" w:hAnsi="Arial" w:cs="Arial"/>
          <w:iCs/>
        </w:rPr>
        <w:t xml:space="preserve"> access to courts.</w:t>
      </w:r>
    </w:p>
    <w:p w14:paraId="5A0E8216" w14:textId="77777777" w:rsidR="00CD1806" w:rsidRPr="007F7C41" w:rsidRDefault="00CD1806" w:rsidP="00C676DB">
      <w:pPr>
        <w:pStyle w:val="ListParagraph"/>
        <w:widowControl w:val="0"/>
        <w:tabs>
          <w:tab w:val="left" w:pos="-1009"/>
          <w:tab w:val="left" w:pos="-142"/>
          <w:tab w:val="left" w:pos="1276"/>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rPr>
      </w:pPr>
    </w:p>
    <w:p w14:paraId="7FD4393D" w14:textId="77777777" w:rsidR="00CD1806" w:rsidRPr="007F7C41" w:rsidRDefault="003B6C8A" w:rsidP="00C676DB">
      <w:pPr>
        <w:pStyle w:val="ListParagraph"/>
        <w:widowControl w:val="0"/>
        <w:tabs>
          <w:tab w:val="left" w:pos="-1009"/>
          <w:tab w:val="left" w:pos="-142"/>
          <w:tab w:val="left" w:pos="1276"/>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rPr>
      </w:pPr>
      <w:r w:rsidRPr="007F7C41">
        <w:rPr>
          <w:rFonts w:ascii="Arial" w:hAnsi="Arial" w:cs="Arial"/>
          <w:iCs/>
        </w:rPr>
        <w:t>This rule of interpretation is enshrined in s</w:t>
      </w:r>
      <w:r w:rsidR="00CD1806" w:rsidRPr="007F7C41">
        <w:rPr>
          <w:rFonts w:ascii="Arial" w:hAnsi="Arial" w:cs="Arial"/>
          <w:iCs/>
        </w:rPr>
        <w:t>ection</w:t>
      </w:r>
      <w:r w:rsidRPr="007F7C41">
        <w:rPr>
          <w:rFonts w:ascii="Arial" w:hAnsi="Arial" w:cs="Arial"/>
          <w:iCs/>
        </w:rPr>
        <w:t xml:space="preserve"> 39(2) of the Constitution, which provides:</w:t>
      </w:r>
    </w:p>
    <w:p w14:paraId="5EF3DB4A" w14:textId="77777777" w:rsidR="00CD1806" w:rsidRPr="00C676DB" w:rsidRDefault="00CD1806" w:rsidP="00C676DB">
      <w:pPr>
        <w:pStyle w:val="ListParagraph"/>
        <w:widowControl w:val="0"/>
        <w:tabs>
          <w:tab w:val="left" w:pos="-1009"/>
          <w:tab w:val="left" w:pos="-142"/>
          <w:tab w:val="left" w:pos="1276"/>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u w:val="single"/>
        </w:rPr>
      </w:pPr>
    </w:p>
    <w:p w14:paraId="307D9301" w14:textId="78B687F6" w:rsidR="00CD1806" w:rsidRPr="007F7C41" w:rsidRDefault="00CD1806" w:rsidP="00C676DB">
      <w:pPr>
        <w:pStyle w:val="ListParagraph"/>
        <w:widowControl w:val="0"/>
        <w:tabs>
          <w:tab w:val="left" w:pos="-1009"/>
          <w:tab w:val="left" w:pos="-142"/>
          <w:tab w:val="left" w:pos="1843"/>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843"/>
        <w:jc w:val="both"/>
        <w:rPr>
          <w:rFonts w:ascii="Arial" w:hAnsi="Arial" w:cs="Arial"/>
          <w:iCs/>
        </w:rPr>
      </w:pPr>
      <w:r w:rsidRPr="007F7C41">
        <w:rPr>
          <w:rFonts w:ascii="Arial" w:hAnsi="Arial" w:cs="Arial"/>
          <w:iCs/>
        </w:rPr>
        <w:t>‘</w:t>
      </w:r>
      <w:r w:rsidR="003B6C8A" w:rsidRPr="007F7C41">
        <w:rPr>
          <w:rFonts w:ascii="Arial" w:hAnsi="Arial" w:cs="Arial"/>
          <w:iCs/>
        </w:rPr>
        <w:t>When interpreting any legislation, and when developing the common law or customa</w:t>
      </w:r>
      <w:r w:rsidR="00B41325" w:rsidRPr="007F7C41">
        <w:rPr>
          <w:rFonts w:ascii="Arial" w:hAnsi="Arial" w:cs="Arial"/>
          <w:iCs/>
        </w:rPr>
        <w:t>r</w:t>
      </w:r>
      <w:r w:rsidR="003B6C8A" w:rsidRPr="007F7C41">
        <w:rPr>
          <w:rFonts w:ascii="Arial" w:hAnsi="Arial" w:cs="Arial"/>
          <w:iCs/>
        </w:rPr>
        <w:t>y law, every court, tribu</w:t>
      </w:r>
      <w:r w:rsidRPr="007F7C41">
        <w:rPr>
          <w:rFonts w:ascii="Arial" w:hAnsi="Arial" w:cs="Arial"/>
          <w:iCs/>
        </w:rPr>
        <w:t>nal</w:t>
      </w:r>
      <w:r w:rsidR="003B6C8A" w:rsidRPr="007F7C41">
        <w:rPr>
          <w:rFonts w:ascii="Arial" w:hAnsi="Arial" w:cs="Arial"/>
          <w:iCs/>
        </w:rPr>
        <w:t xml:space="preserve"> or forum must promote the spirit, purp</w:t>
      </w:r>
      <w:r w:rsidRPr="007F7C41">
        <w:rPr>
          <w:rFonts w:ascii="Arial" w:hAnsi="Arial" w:cs="Arial"/>
          <w:iCs/>
        </w:rPr>
        <w:t>ort</w:t>
      </w:r>
      <w:r w:rsidR="003B6C8A" w:rsidRPr="007F7C41">
        <w:rPr>
          <w:rFonts w:ascii="Arial" w:hAnsi="Arial" w:cs="Arial"/>
          <w:iCs/>
        </w:rPr>
        <w:t xml:space="preserve"> and objects of the Bill of Rights.</w:t>
      </w:r>
      <w:r w:rsidRPr="007F7C41">
        <w:rPr>
          <w:rFonts w:ascii="Arial" w:hAnsi="Arial" w:cs="Arial"/>
          <w:iCs/>
        </w:rPr>
        <w:t>’</w:t>
      </w:r>
    </w:p>
    <w:p w14:paraId="4DF7C526" w14:textId="77777777" w:rsidR="00CD1806" w:rsidRPr="00C676DB" w:rsidRDefault="00CD1806" w:rsidP="00C676DB">
      <w:pPr>
        <w:pStyle w:val="ListParagraph"/>
        <w:widowControl w:val="0"/>
        <w:tabs>
          <w:tab w:val="left" w:pos="-1009"/>
          <w:tab w:val="left" w:pos="-142"/>
          <w:tab w:val="left" w:pos="1276"/>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rPr>
      </w:pPr>
    </w:p>
    <w:p w14:paraId="57FAD4AC" w14:textId="24D53D1E" w:rsidR="00CD1806" w:rsidRDefault="003B6C8A" w:rsidP="00CD1806">
      <w:pPr>
        <w:pStyle w:val="ListParagraph"/>
        <w:widowControl w:val="0"/>
        <w:tabs>
          <w:tab w:val="left" w:pos="-1009"/>
          <w:tab w:val="left" w:pos="-142"/>
          <w:tab w:val="left" w:pos="1276"/>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rPr>
      </w:pPr>
      <w:r w:rsidRPr="00C676DB">
        <w:rPr>
          <w:rFonts w:ascii="Arial" w:hAnsi="Arial" w:cs="Arial"/>
          <w:iCs/>
        </w:rPr>
        <w:t xml:space="preserve">In </w:t>
      </w:r>
      <w:r w:rsidRPr="00C676DB">
        <w:rPr>
          <w:rFonts w:ascii="Arial" w:hAnsi="Arial" w:cs="Arial"/>
          <w:i/>
          <w:iCs/>
        </w:rPr>
        <w:t>Independe</w:t>
      </w:r>
      <w:r w:rsidR="00965D28" w:rsidRPr="00C676DB">
        <w:rPr>
          <w:rFonts w:ascii="Arial" w:hAnsi="Arial" w:cs="Arial"/>
          <w:i/>
          <w:iCs/>
        </w:rPr>
        <w:t>nt</w:t>
      </w:r>
      <w:r w:rsidRPr="00C676DB">
        <w:rPr>
          <w:rFonts w:ascii="Arial" w:hAnsi="Arial" w:cs="Arial"/>
          <w:i/>
          <w:iCs/>
        </w:rPr>
        <w:t xml:space="preserve"> Institu</w:t>
      </w:r>
      <w:r w:rsidR="00251C1A" w:rsidRPr="00C676DB">
        <w:rPr>
          <w:rFonts w:ascii="Arial" w:hAnsi="Arial" w:cs="Arial"/>
          <w:i/>
          <w:iCs/>
        </w:rPr>
        <w:t>t</w:t>
      </w:r>
      <w:r w:rsidRPr="00C676DB">
        <w:rPr>
          <w:rFonts w:ascii="Arial" w:hAnsi="Arial" w:cs="Arial"/>
          <w:i/>
          <w:iCs/>
        </w:rPr>
        <w:t>e of Education</w:t>
      </w:r>
      <w:r w:rsidR="00CD1806">
        <w:rPr>
          <w:rFonts w:ascii="Arial" w:hAnsi="Arial" w:cs="Arial"/>
          <w:iCs/>
        </w:rPr>
        <w:t>,</w:t>
      </w:r>
      <w:r w:rsidRPr="00C676DB">
        <w:rPr>
          <w:rFonts w:ascii="Arial" w:hAnsi="Arial" w:cs="Arial"/>
          <w:iCs/>
        </w:rPr>
        <w:t xml:space="preserve"> this </w:t>
      </w:r>
      <w:r w:rsidR="00CD1806">
        <w:rPr>
          <w:rFonts w:ascii="Arial" w:hAnsi="Arial" w:cs="Arial"/>
          <w:iCs/>
        </w:rPr>
        <w:t>C</w:t>
      </w:r>
      <w:r w:rsidRPr="00C676DB">
        <w:rPr>
          <w:rFonts w:ascii="Arial" w:hAnsi="Arial" w:cs="Arial"/>
          <w:iCs/>
        </w:rPr>
        <w:t xml:space="preserve">ourt located the task of interpretation </w:t>
      </w:r>
      <w:r w:rsidRPr="00C676DB">
        <w:rPr>
          <w:rFonts w:ascii="Arial" w:hAnsi="Arial" w:cs="Arial"/>
          <w:iCs/>
        </w:rPr>
        <w:lastRenderedPageBreak/>
        <w:t>firmly under the rub</w:t>
      </w:r>
      <w:r w:rsidR="00965D28" w:rsidRPr="00C676DB">
        <w:rPr>
          <w:rFonts w:ascii="Arial" w:hAnsi="Arial" w:cs="Arial"/>
          <w:iCs/>
        </w:rPr>
        <w:t>r</w:t>
      </w:r>
      <w:r w:rsidRPr="00C676DB">
        <w:rPr>
          <w:rFonts w:ascii="Arial" w:hAnsi="Arial" w:cs="Arial"/>
          <w:iCs/>
        </w:rPr>
        <w:t>ic of the Constitution when it held</w:t>
      </w:r>
      <w:r w:rsidR="00CD1806">
        <w:rPr>
          <w:rFonts w:ascii="Arial" w:hAnsi="Arial" w:cs="Arial"/>
          <w:iCs/>
        </w:rPr>
        <w:t>:</w:t>
      </w:r>
    </w:p>
    <w:p w14:paraId="3478933B" w14:textId="23965F59" w:rsidR="00CD1806" w:rsidRDefault="00CD1806" w:rsidP="00CD1806">
      <w:pPr>
        <w:pStyle w:val="ListParagraph"/>
        <w:widowControl w:val="0"/>
        <w:tabs>
          <w:tab w:val="left" w:pos="-1009"/>
          <w:tab w:val="left" w:pos="-142"/>
          <w:tab w:val="left" w:pos="1276"/>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rPr>
      </w:pPr>
    </w:p>
    <w:p w14:paraId="2C995E08" w14:textId="1957BFE5" w:rsidR="003B6C8A" w:rsidRPr="00C676DB" w:rsidRDefault="00CD1806" w:rsidP="00C676DB">
      <w:pPr>
        <w:pStyle w:val="ListParagraph"/>
        <w:widowControl w:val="0"/>
        <w:tabs>
          <w:tab w:val="left" w:pos="-1009"/>
          <w:tab w:val="left" w:pos="-142"/>
          <w:tab w:val="left" w:pos="1843"/>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843"/>
        <w:jc w:val="both"/>
        <w:rPr>
          <w:rFonts w:ascii="Arial" w:hAnsi="Arial" w:cs="Arial"/>
          <w:iCs/>
        </w:rPr>
      </w:pPr>
      <w:r>
        <w:rPr>
          <w:rFonts w:ascii="Arial" w:hAnsi="Arial" w:cs="Arial"/>
          <w:iCs/>
        </w:rPr>
        <w:t>‘</w:t>
      </w:r>
      <w:r w:rsidR="003B6C8A" w:rsidRPr="00C676DB">
        <w:rPr>
          <w:rFonts w:ascii="Arial" w:hAnsi="Arial" w:cs="Arial"/>
          <w:iCs/>
        </w:rPr>
        <w:t>And this is what this application is really about – giving an interpretation to a legislative provision primarily concerned about its consiste</w:t>
      </w:r>
      <w:r w:rsidR="00513CCC" w:rsidRPr="00C676DB">
        <w:rPr>
          <w:rFonts w:ascii="Arial" w:hAnsi="Arial" w:cs="Arial"/>
          <w:iCs/>
        </w:rPr>
        <w:t>n</w:t>
      </w:r>
      <w:r w:rsidR="003B6C8A" w:rsidRPr="00C676DB">
        <w:rPr>
          <w:rFonts w:ascii="Arial" w:hAnsi="Arial" w:cs="Arial"/>
          <w:iCs/>
        </w:rPr>
        <w:t>cy, not with another legislation but with the Bill of Rights. This should be done in reco</w:t>
      </w:r>
      <w:r w:rsidR="007F12C3" w:rsidRPr="00C676DB">
        <w:rPr>
          <w:rFonts w:ascii="Arial" w:hAnsi="Arial" w:cs="Arial"/>
          <w:iCs/>
        </w:rPr>
        <w:t>g</w:t>
      </w:r>
      <w:r w:rsidR="003B6C8A" w:rsidRPr="00C676DB">
        <w:rPr>
          <w:rFonts w:ascii="Arial" w:hAnsi="Arial" w:cs="Arial"/>
          <w:iCs/>
        </w:rPr>
        <w:t>nition of the ever</w:t>
      </w:r>
      <w:r>
        <w:rPr>
          <w:rFonts w:ascii="Arial" w:hAnsi="Arial" w:cs="Arial"/>
          <w:iCs/>
        </w:rPr>
        <w:t xml:space="preserve"> </w:t>
      </w:r>
      <w:r w:rsidR="003B6C8A" w:rsidRPr="00C676DB">
        <w:rPr>
          <w:rFonts w:ascii="Arial" w:hAnsi="Arial" w:cs="Arial"/>
          <w:iCs/>
        </w:rPr>
        <w:t>abiding guiding or instructive hand of our Constitution</w:t>
      </w:r>
      <w:r w:rsidR="007F12C3" w:rsidRPr="00C676DB">
        <w:rPr>
          <w:rFonts w:ascii="Arial" w:hAnsi="Arial" w:cs="Arial"/>
          <w:iCs/>
        </w:rPr>
        <w:t>.</w:t>
      </w:r>
      <w:r>
        <w:rPr>
          <w:rFonts w:ascii="Arial" w:hAnsi="Arial" w:cs="Arial"/>
          <w:iCs/>
        </w:rPr>
        <w:t>’”</w:t>
      </w:r>
      <w:r w:rsidRPr="00C676DB">
        <w:rPr>
          <w:rFonts w:ascii="Arial" w:hAnsi="Arial" w:cs="Arial"/>
          <w:iCs/>
        </w:rPr>
        <w:t xml:space="preserve"> </w:t>
      </w:r>
    </w:p>
    <w:p w14:paraId="12B91C58" w14:textId="77777777" w:rsidR="003B6C8A" w:rsidRPr="00A939A5" w:rsidRDefault="003B6C8A"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13A56735" w14:textId="77777777" w:rsidR="006A1A6C" w:rsidRPr="00A939A5" w:rsidRDefault="006A1A6C" w:rsidP="00C676DB">
      <w:pPr>
        <w:pStyle w:val="ListParagraph"/>
        <w:spacing w:line="360" w:lineRule="auto"/>
        <w:rPr>
          <w:rFonts w:ascii="Arial" w:hAnsi="Arial" w:cs="Arial"/>
          <w:color w:val="242121"/>
          <w:sz w:val="24"/>
          <w:szCs w:val="24"/>
          <w:shd w:val="clear" w:color="auto" w:fill="FFFFFF"/>
        </w:rPr>
      </w:pPr>
    </w:p>
    <w:p w14:paraId="693A2E6A" w14:textId="66F38770" w:rsidR="00AC12B0"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[86]</w:t>
      </w:r>
      <w:r w:rsidRPr="00A939A5">
        <w:rPr>
          <w:rFonts w:ascii="Arial" w:hAnsi="Arial" w:cs="Arial"/>
          <w:sz w:val="24"/>
          <w:szCs w:val="24"/>
        </w:rPr>
        <w:tab/>
      </w:r>
      <w:r w:rsidR="00AC12B0" w:rsidRPr="0083099A">
        <w:rPr>
          <w:rFonts w:ascii="Arial" w:hAnsi="Arial" w:cs="Arial"/>
          <w:sz w:val="24"/>
          <w:szCs w:val="24"/>
        </w:rPr>
        <w:t>In the current circumstance, there is no evidence that the Plaintiff’s claim is fraudulent</w:t>
      </w:r>
      <w:r w:rsidR="00056259" w:rsidRPr="0083099A">
        <w:rPr>
          <w:rFonts w:ascii="Arial" w:hAnsi="Arial" w:cs="Arial"/>
          <w:sz w:val="24"/>
          <w:szCs w:val="24"/>
        </w:rPr>
        <w:t>.</w:t>
      </w:r>
    </w:p>
    <w:p w14:paraId="78137F88" w14:textId="77777777" w:rsidR="00AC12B0" w:rsidRPr="00A939A5" w:rsidRDefault="00AC12B0" w:rsidP="00C676DB">
      <w:pPr>
        <w:pStyle w:val="ListParagraph"/>
        <w:spacing w:line="360" w:lineRule="auto"/>
        <w:rPr>
          <w:rFonts w:ascii="Arial" w:hAnsi="Arial" w:cs="Arial"/>
          <w:color w:val="242121"/>
          <w:sz w:val="24"/>
          <w:szCs w:val="24"/>
          <w:shd w:val="clear" w:color="auto" w:fill="FFFFFF"/>
        </w:rPr>
      </w:pPr>
    </w:p>
    <w:p w14:paraId="54FB5011" w14:textId="23787D17" w:rsidR="003B6C8A"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[87]</w:t>
      </w:r>
      <w:r w:rsidRPr="00A939A5">
        <w:rPr>
          <w:rFonts w:ascii="Arial" w:hAnsi="Arial" w:cs="Arial"/>
          <w:sz w:val="24"/>
          <w:szCs w:val="24"/>
        </w:rPr>
        <w:tab/>
      </w:r>
      <w:r w:rsidR="003B6C8A" w:rsidRPr="0083099A">
        <w:rPr>
          <w:rFonts w:ascii="Arial" w:hAnsi="Arial" w:cs="Arial"/>
          <w:color w:val="242121"/>
          <w:sz w:val="24"/>
          <w:szCs w:val="24"/>
          <w:shd w:val="clear" w:color="auto" w:fill="FFFFFF"/>
        </w:rPr>
        <w:t xml:space="preserve">Excluding the </w:t>
      </w:r>
      <w:r w:rsidR="000C0B6E" w:rsidRPr="0083099A">
        <w:rPr>
          <w:rFonts w:ascii="Arial" w:hAnsi="Arial" w:cs="Arial"/>
          <w:color w:val="242121"/>
          <w:sz w:val="24"/>
          <w:szCs w:val="24"/>
          <w:shd w:val="clear" w:color="auto" w:fill="FFFFFF"/>
        </w:rPr>
        <w:t xml:space="preserve">wrongdoer </w:t>
      </w:r>
      <w:r w:rsidR="003B6C8A" w:rsidRPr="0083099A">
        <w:rPr>
          <w:rFonts w:ascii="Arial" w:hAnsi="Arial" w:cs="Arial"/>
          <w:color w:val="242121"/>
          <w:sz w:val="24"/>
          <w:szCs w:val="24"/>
          <w:shd w:val="clear" w:color="auto" w:fill="FFFFFF"/>
        </w:rPr>
        <w:t>driver</w:t>
      </w:r>
      <w:r w:rsidR="000C0B6E" w:rsidRPr="0083099A">
        <w:rPr>
          <w:rFonts w:ascii="Arial" w:hAnsi="Arial" w:cs="Arial"/>
          <w:color w:val="242121"/>
          <w:sz w:val="24"/>
          <w:szCs w:val="24"/>
          <w:shd w:val="clear" w:color="auto" w:fill="FFFFFF"/>
        </w:rPr>
        <w:t xml:space="preserve"> of a motor vehicle</w:t>
      </w:r>
      <w:r w:rsidR="003B6C8A" w:rsidRPr="0083099A">
        <w:rPr>
          <w:rFonts w:ascii="Arial" w:hAnsi="Arial" w:cs="Arial"/>
          <w:color w:val="242121"/>
          <w:sz w:val="24"/>
          <w:szCs w:val="24"/>
          <w:shd w:val="clear" w:color="auto" w:fill="FFFFFF"/>
        </w:rPr>
        <w:t xml:space="preserve"> from the protection</w:t>
      </w:r>
      <w:r w:rsidR="006A1A6C" w:rsidRPr="0083099A">
        <w:rPr>
          <w:rFonts w:ascii="Arial" w:hAnsi="Arial" w:cs="Arial"/>
          <w:color w:val="242121"/>
          <w:sz w:val="24"/>
          <w:szCs w:val="24"/>
          <w:shd w:val="clear" w:color="auto" w:fill="FFFFFF"/>
        </w:rPr>
        <w:t xml:space="preserve"> of </w:t>
      </w:r>
      <w:r w:rsidR="003B6C8A" w:rsidRPr="0083099A">
        <w:rPr>
          <w:rFonts w:ascii="Arial" w:hAnsi="Arial" w:cs="Arial"/>
          <w:color w:val="242121"/>
          <w:sz w:val="24"/>
          <w:szCs w:val="24"/>
          <w:shd w:val="clear" w:color="auto" w:fill="FFFFFF"/>
        </w:rPr>
        <w:t xml:space="preserve">the </w:t>
      </w:r>
      <w:r w:rsidR="009A29AF" w:rsidRPr="0083099A">
        <w:rPr>
          <w:rFonts w:ascii="Arial" w:hAnsi="Arial" w:cs="Arial"/>
          <w:color w:val="242121"/>
          <w:sz w:val="24"/>
          <w:szCs w:val="24"/>
          <w:shd w:val="clear" w:color="auto" w:fill="FFFFFF"/>
        </w:rPr>
        <w:t xml:space="preserve">RAF </w:t>
      </w:r>
      <w:r w:rsidR="003B6C8A" w:rsidRPr="0083099A">
        <w:rPr>
          <w:rFonts w:ascii="Arial" w:hAnsi="Arial" w:cs="Arial"/>
          <w:color w:val="242121"/>
          <w:sz w:val="24"/>
          <w:szCs w:val="24"/>
          <w:shd w:val="clear" w:color="auto" w:fill="FFFFFF"/>
        </w:rPr>
        <w:t xml:space="preserve">Act because his “victim” is an illegal foreigner would discriminate against </w:t>
      </w:r>
      <w:r w:rsidR="00DB0918" w:rsidRPr="0083099A">
        <w:rPr>
          <w:rFonts w:ascii="Arial" w:hAnsi="Arial" w:cs="Arial"/>
          <w:color w:val="242121"/>
          <w:sz w:val="24"/>
          <w:szCs w:val="24"/>
          <w:shd w:val="clear" w:color="auto" w:fill="FFFFFF"/>
        </w:rPr>
        <w:t xml:space="preserve">such </w:t>
      </w:r>
      <w:r w:rsidR="003B6C8A" w:rsidRPr="0083099A">
        <w:rPr>
          <w:rFonts w:ascii="Arial" w:hAnsi="Arial" w:cs="Arial"/>
          <w:color w:val="242121"/>
          <w:sz w:val="24"/>
          <w:szCs w:val="24"/>
          <w:shd w:val="clear" w:color="auto" w:fill="FFFFFF"/>
        </w:rPr>
        <w:t>drivers unfairly.</w:t>
      </w:r>
    </w:p>
    <w:p w14:paraId="017E49D2" w14:textId="77777777" w:rsidR="003B6C8A" w:rsidRPr="00A939A5" w:rsidRDefault="003B6C8A"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6705F2AE" w14:textId="2A9C1C33" w:rsidR="006961CF"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[88]</w:t>
      </w:r>
      <w:r w:rsidRPr="00A939A5">
        <w:rPr>
          <w:rFonts w:ascii="Arial" w:hAnsi="Arial" w:cs="Arial"/>
          <w:sz w:val="24"/>
          <w:szCs w:val="24"/>
        </w:rPr>
        <w:tab/>
      </w:r>
      <w:r w:rsidR="00FB75BE" w:rsidRPr="0083099A">
        <w:rPr>
          <w:rFonts w:ascii="Arial" w:hAnsi="Arial" w:cs="Arial"/>
          <w:sz w:val="24"/>
          <w:szCs w:val="24"/>
        </w:rPr>
        <w:t xml:space="preserve">In </w:t>
      </w:r>
      <w:r w:rsidR="00FB75BE" w:rsidRPr="0083099A">
        <w:rPr>
          <w:rFonts w:ascii="Arial" w:hAnsi="Arial" w:cs="Arial"/>
          <w:i/>
          <w:iCs/>
          <w:sz w:val="24"/>
          <w:szCs w:val="24"/>
        </w:rPr>
        <w:t>Rose’s Car Hire (Pty)</w:t>
      </w:r>
      <w:r w:rsidR="007D1637" w:rsidRPr="0083099A">
        <w:rPr>
          <w:rFonts w:ascii="Arial" w:hAnsi="Arial" w:cs="Arial"/>
          <w:i/>
          <w:iCs/>
          <w:sz w:val="24"/>
          <w:szCs w:val="24"/>
        </w:rPr>
        <w:t>,</w:t>
      </w:r>
      <w:r w:rsidR="00FB75BE" w:rsidRPr="0083099A">
        <w:rPr>
          <w:rFonts w:ascii="Arial" w:hAnsi="Arial" w:cs="Arial"/>
          <w:i/>
          <w:iCs/>
          <w:sz w:val="24"/>
          <w:szCs w:val="24"/>
        </w:rPr>
        <w:t xml:space="preserve"> Ltd v Grant</w:t>
      </w:r>
      <w:r w:rsidR="00813D18" w:rsidRPr="0083099A">
        <w:rPr>
          <w:rFonts w:ascii="Arial" w:hAnsi="Arial" w:cs="Arial"/>
          <w:sz w:val="24"/>
          <w:szCs w:val="24"/>
        </w:rPr>
        <w:t>,</w:t>
      </w:r>
      <w:r w:rsidR="00845D84">
        <w:rPr>
          <w:rStyle w:val="FootnoteReference"/>
          <w:rFonts w:ascii="Arial" w:hAnsi="Arial" w:cs="Arial"/>
          <w:sz w:val="24"/>
          <w:szCs w:val="24"/>
        </w:rPr>
        <w:footnoteReference w:id="8"/>
      </w:r>
      <w:r w:rsidR="001F293A" w:rsidRPr="0083099A">
        <w:rPr>
          <w:rFonts w:ascii="Arial" w:hAnsi="Arial" w:cs="Arial"/>
          <w:sz w:val="24"/>
          <w:szCs w:val="24"/>
        </w:rPr>
        <w:t xml:space="preserve"> the court, per Centlivers JA</w:t>
      </w:r>
      <w:r w:rsidR="007D1637" w:rsidRPr="0083099A">
        <w:rPr>
          <w:rFonts w:ascii="Arial" w:hAnsi="Arial" w:cs="Arial"/>
          <w:sz w:val="24"/>
          <w:szCs w:val="24"/>
        </w:rPr>
        <w:t>,</w:t>
      </w:r>
      <w:r w:rsidR="001F293A" w:rsidRPr="0083099A">
        <w:rPr>
          <w:rFonts w:ascii="Arial" w:hAnsi="Arial" w:cs="Arial"/>
          <w:sz w:val="24"/>
          <w:szCs w:val="24"/>
        </w:rPr>
        <w:t xml:space="preserve"> in context to </w:t>
      </w:r>
      <w:r w:rsidR="00F5330F" w:rsidRPr="0083099A">
        <w:rPr>
          <w:rFonts w:ascii="Arial" w:hAnsi="Arial" w:cs="Arial"/>
          <w:sz w:val="24"/>
          <w:szCs w:val="24"/>
        </w:rPr>
        <w:t>section 13 of the then Act (similar to section 21 of the RAF Act, 1996</w:t>
      </w:r>
      <w:r w:rsidR="000E4781" w:rsidRPr="0083099A">
        <w:rPr>
          <w:rFonts w:ascii="Arial" w:hAnsi="Arial" w:cs="Arial"/>
          <w:sz w:val="24"/>
          <w:szCs w:val="24"/>
        </w:rPr>
        <w:t>)</w:t>
      </w:r>
      <w:r w:rsidR="007C6E22" w:rsidRPr="0083099A">
        <w:rPr>
          <w:rFonts w:ascii="Arial" w:hAnsi="Arial" w:cs="Arial"/>
          <w:sz w:val="24"/>
          <w:szCs w:val="24"/>
        </w:rPr>
        <w:t xml:space="preserve"> held that:</w:t>
      </w:r>
    </w:p>
    <w:p w14:paraId="5AA49B3B" w14:textId="77777777" w:rsidR="0029553B" w:rsidRPr="00A939A5" w:rsidRDefault="0029553B"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4AD6AA73" w14:textId="7AD60CFA" w:rsidR="007C6E22" w:rsidRPr="00C676DB" w:rsidRDefault="007C6E22" w:rsidP="00C676DB">
      <w:pPr>
        <w:pStyle w:val="ListParagraph"/>
        <w:widowControl w:val="0"/>
        <w:tabs>
          <w:tab w:val="left" w:pos="-1009"/>
          <w:tab w:val="left" w:pos="-142"/>
          <w:tab w:val="left" w:pos="1276"/>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rPr>
      </w:pPr>
      <w:r w:rsidRPr="00C676DB">
        <w:rPr>
          <w:rFonts w:ascii="Arial" w:hAnsi="Arial" w:cs="Arial"/>
          <w:iCs/>
        </w:rPr>
        <w:t xml:space="preserve">“When a person is entitled under section eleven to claim from a registered company </w:t>
      </w:r>
      <w:r w:rsidR="006B6830" w:rsidRPr="00C676DB">
        <w:rPr>
          <w:rFonts w:ascii="Arial" w:hAnsi="Arial" w:cs="Arial"/>
          <w:iCs/>
        </w:rPr>
        <w:t>…</w:t>
      </w:r>
      <w:r w:rsidR="00CD7F4C" w:rsidRPr="00C676DB">
        <w:rPr>
          <w:rFonts w:ascii="Arial" w:hAnsi="Arial" w:cs="Arial"/>
          <w:iCs/>
        </w:rPr>
        <w:t xml:space="preserve">, </w:t>
      </w:r>
      <w:r w:rsidR="006B6830" w:rsidRPr="00C676DB">
        <w:rPr>
          <w:rFonts w:ascii="Arial" w:hAnsi="Arial" w:cs="Arial"/>
        </w:rPr>
        <w:t>[that person]</w:t>
      </w:r>
      <w:r w:rsidR="00CD7F4C" w:rsidRPr="00C676DB">
        <w:rPr>
          <w:rFonts w:ascii="Arial" w:hAnsi="Arial" w:cs="Arial"/>
          <w:iCs/>
        </w:rPr>
        <w:t xml:space="preserve"> shall not be entitled to claim compensation in respect of that loss or damage from the owner or from the</w:t>
      </w:r>
      <w:r w:rsidR="006D2E62" w:rsidRPr="00C676DB">
        <w:rPr>
          <w:rFonts w:ascii="Arial" w:hAnsi="Arial" w:cs="Arial"/>
          <w:iCs/>
        </w:rPr>
        <w:t xml:space="preserve"> person who drove the vehicle as aforesaid, unless the registered company is unable to pay the compensation</w:t>
      </w:r>
      <w:r w:rsidR="007D1637" w:rsidRPr="00C676DB">
        <w:rPr>
          <w:rFonts w:ascii="Arial" w:hAnsi="Arial" w:cs="Arial"/>
          <w:iCs/>
        </w:rPr>
        <w:t>.</w:t>
      </w:r>
      <w:r w:rsidR="0029553B" w:rsidRPr="00C676DB">
        <w:rPr>
          <w:rFonts w:ascii="Arial" w:hAnsi="Arial" w:cs="Arial"/>
          <w:iCs/>
        </w:rPr>
        <w:t>”</w:t>
      </w:r>
    </w:p>
    <w:p w14:paraId="00899381" w14:textId="77777777" w:rsidR="0029553B" w:rsidRPr="00A939A5" w:rsidRDefault="0029553B"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i/>
          <w:iCs/>
          <w:sz w:val="24"/>
          <w:szCs w:val="24"/>
        </w:rPr>
      </w:pPr>
    </w:p>
    <w:p w14:paraId="0D4436A4" w14:textId="48CCCEF6" w:rsidR="005A78AE"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[89]</w:t>
      </w:r>
      <w:r w:rsidRPr="00A939A5">
        <w:rPr>
          <w:rFonts w:ascii="Arial" w:hAnsi="Arial" w:cs="Arial"/>
          <w:sz w:val="24"/>
          <w:szCs w:val="24"/>
        </w:rPr>
        <w:tab/>
      </w:r>
      <w:r w:rsidR="007C5AB6" w:rsidRPr="0083099A">
        <w:rPr>
          <w:rFonts w:ascii="Arial" w:hAnsi="Arial" w:cs="Arial"/>
          <w:color w:val="0D0D0D"/>
          <w:sz w:val="24"/>
          <w:szCs w:val="24"/>
          <w:shd w:val="clear" w:color="auto" w:fill="FFFFFF"/>
        </w:rPr>
        <w:t xml:space="preserve">It follows that if </w:t>
      </w:r>
      <w:r w:rsidR="005A78AE" w:rsidRPr="0083099A">
        <w:rPr>
          <w:rFonts w:ascii="Arial" w:hAnsi="Arial" w:cs="Arial"/>
          <w:color w:val="0D0D0D"/>
          <w:sz w:val="24"/>
          <w:szCs w:val="24"/>
          <w:shd w:val="clear" w:color="auto" w:fill="FFFFFF"/>
        </w:rPr>
        <w:t xml:space="preserve">illegal foreigners are excluded from claiming against the Fund, </w:t>
      </w:r>
      <w:r w:rsidR="00265AFB" w:rsidRPr="0083099A">
        <w:rPr>
          <w:rFonts w:ascii="Arial" w:hAnsi="Arial" w:cs="Arial"/>
          <w:color w:val="0D0D0D"/>
          <w:sz w:val="24"/>
          <w:szCs w:val="24"/>
          <w:shd w:val="clear" w:color="auto" w:fill="FFFFFF"/>
        </w:rPr>
        <w:t xml:space="preserve">such foreigners would </w:t>
      </w:r>
      <w:r w:rsidR="005A78AE" w:rsidRPr="0083099A">
        <w:rPr>
          <w:rFonts w:ascii="Arial" w:hAnsi="Arial" w:cs="Arial"/>
          <w:color w:val="0D0D0D"/>
          <w:sz w:val="24"/>
          <w:szCs w:val="24"/>
          <w:shd w:val="clear" w:color="auto" w:fill="FFFFFF"/>
        </w:rPr>
        <w:t xml:space="preserve">be required to pursue their claims under </w:t>
      </w:r>
      <w:r w:rsidR="00BE06D1" w:rsidRPr="0083099A">
        <w:rPr>
          <w:rFonts w:ascii="Arial" w:hAnsi="Arial" w:cs="Arial"/>
          <w:color w:val="0D0D0D"/>
          <w:sz w:val="24"/>
          <w:szCs w:val="24"/>
          <w:shd w:val="clear" w:color="auto" w:fill="FFFFFF"/>
        </w:rPr>
        <w:t xml:space="preserve">the </w:t>
      </w:r>
      <w:r w:rsidR="005A78AE" w:rsidRPr="0083099A">
        <w:rPr>
          <w:rFonts w:ascii="Arial" w:hAnsi="Arial" w:cs="Arial"/>
          <w:color w:val="0D0D0D"/>
          <w:sz w:val="24"/>
          <w:szCs w:val="24"/>
          <w:shd w:val="clear" w:color="auto" w:fill="FFFFFF"/>
        </w:rPr>
        <w:t>common law</w:t>
      </w:r>
      <w:r w:rsidR="00BE06D1" w:rsidRPr="0083099A">
        <w:rPr>
          <w:rFonts w:ascii="Arial" w:hAnsi="Arial" w:cs="Arial"/>
          <w:color w:val="0D0D0D"/>
          <w:sz w:val="24"/>
          <w:szCs w:val="24"/>
          <w:shd w:val="clear" w:color="auto" w:fill="FFFFFF"/>
        </w:rPr>
        <w:t xml:space="preserve"> </w:t>
      </w:r>
      <w:r w:rsidR="00BE06D1" w:rsidRPr="0083099A">
        <w:rPr>
          <w:rFonts w:ascii="Arial" w:hAnsi="Arial" w:cs="Arial"/>
          <w:color w:val="0D0D0D"/>
          <w:sz w:val="24"/>
          <w:szCs w:val="24"/>
          <w:shd w:val="clear" w:color="auto" w:fill="FFFFFF"/>
        </w:rPr>
        <w:lastRenderedPageBreak/>
        <w:t>against the driver personally</w:t>
      </w:r>
      <w:r w:rsidR="005A78AE" w:rsidRPr="0083099A">
        <w:rPr>
          <w:rFonts w:ascii="Arial" w:hAnsi="Arial" w:cs="Arial"/>
          <w:color w:val="0D0D0D"/>
          <w:sz w:val="24"/>
          <w:szCs w:val="24"/>
          <w:shd w:val="clear" w:color="auto" w:fill="FFFFFF"/>
        </w:rPr>
        <w:t xml:space="preserve"> as the Fund </w:t>
      </w:r>
      <w:r w:rsidR="00813D18" w:rsidRPr="0083099A">
        <w:rPr>
          <w:rFonts w:ascii="Arial" w:hAnsi="Arial" w:cs="Arial"/>
          <w:color w:val="0D0D0D"/>
          <w:sz w:val="24"/>
          <w:szCs w:val="24"/>
          <w:shd w:val="clear" w:color="auto" w:fill="FFFFFF"/>
        </w:rPr>
        <w:t>is</w:t>
      </w:r>
      <w:r w:rsidR="005A78AE" w:rsidRPr="0083099A">
        <w:rPr>
          <w:rFonts w:ascii="Arial" w:hAnsi="Arial" w:cs="Arial"/>
          <w:color w:val="0D0D0D"/>
          <w:sz w:val="24"/>
          <w:szCs w:val="24"/>
          <w:shd w:val="clear" w:color="auto" w:fill="FFFFFF"/>
        </w:rPr>
        <w:t xml:space="preserve"> unable to pay the compensation</w:t>
      </w:r>
      <w:r w:rsidR="00BE06D1" w:rsidRPr="0083099A">
        <w:rPr>
          <w:rFonts w:ascii="Arial" w:hAnsi="Arial" w:cs="Arial"/>
          <w:color w:val="0D0D0D"/>
          <w:sz w:val="24"/>
          <w:szCs w:val="24"/>
          <w:shd w:val="clear" w:color="auto" w:fill="FFFFFF"/>
        </w:rPr>
        <w:t xml:space="preserve"> in terms of section 21(2)(a)</w:t>
      </w:r>
      <w:r w:rsidR="00F243FD" w:rsidRPr="0083099A">
        <w:rPr>
          <w:rFonts w:ascii="Arial" w:hAnsi="Arial" w:cs="Arial"/>
          <w:color w:val="0D0D0D"/>
          <w:sz w:val="24"/>
          <w:szCs w:val="24"/>
          <w:shd w:val="clear" w:color="auto" w:fill="FFFFFF"/>
        </w:rPr>
        <w:t xml:space="preserve"> of the RAF Act</w:t>
      </w:r>
      <w:r w:rsidR="005A78AE" w:rsidRPr="0083099A">
        <w:rPr>
          <w:rFonts w:ascii="Arial" w:hAnsi="Arial" w:cs="Arial"/>
          <w:color w:val="0D0D0D"/>
          <w:sz w:val="24"/>
          <w:szCs w:val="24"/>
          <w:shd w:val="clear" w:color="auto" w:fill="FFFFFF"/>
        </w:rPr>
        <w:t>.</w:t>
      </w:r>
    </w:p>
    <w:p w14:paraId="0CF0F40B" w14:textId="77777777" w:rsidR="005A78AE" w:rsidRPr="00A939A5" w:rsidRDefault="005A78AE" w:rsidP="00C676DB">
      <w:pPr>
        <w:pStyle w:val="ListParagraph"/>
        <w:spacing w:line="360" w:lineRule="auto"/>
        <w:rPr>
          <w:rFonts w:ascii="Arial" w:hAnsi="Arial" w:cs="Arial"/>
          <w:sz w:val="24"/>
          <w:szCs w:val="24"/>
        </w:rPr>
      </w:pPr>
    </w:p>
    <w:p w14:paraId="57E2F514" w14:textId="4EADB554" w:rsidR="00F77F4D"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[90]</w:t>
      </w:r>
      <w:r w:rsidRPr="00A939A5">
        <w:rPr>
          <w:rFonts w:ascii="Arial" w:hAnsi="Arial" w:cs="Arial"/>
          <w:sz w:val="24"/>
          <w:szCs w:val="24"/>
        </w:rPr>
        <w:tab/>
      </w:r>
      <w:r w:rsidR="00813D18" w:rsidRPr="0083099A">
        <w:rPr>
          <w:rFonts w:ascii="Arial" w:hAnsi="Arial" w:cs="Arial"/>
          <w:color w:val="0D0D0D"/>
          <w:sz w:val="24"/>
          <w:szCs w:val="24"/>
          <w:shd w:val="clear" w:color="auto" w:fill="FFFFFF"/>
        </w:rPr>
        <w:t>In this particular instance, the driver</w:t>
      </w:r>
      <w:r w:rsidR="009E1459" w:rsidRPr="0083099A">
        <w:rPr>
          <w:rFonts w:ascii="Arial" w:hAnsi="Arial" w:cs="Arial"/>
          <w:color w:val="0D0D0D"/>
          <w:sz w:val="24"/>
          <w:szCs w:val="24"/>
          <w:shd w:val="clear" w:color="auto" w:fill="FFFFFF"/>
        </w:rPr>
        <w:t>,</w:t>
      </w:r>
      <w:r w:rsidR="00F77F4D" w:rsidRPr="0083099A">
        <w:rPr>
          <w:rFonts w:ascii="Arial" w:hAnsi="Arial" w:cs="Arial"/>
          <w:color w:val="0D0D0D"/>
          <w:sz w:val="24"/>
          <w:szCs w:val="24"/>
          <w:shd w:val="clear" w:color="auto" w:fill="FFFFFF"/>
        </w:rPr>
        <w:t xml:space="preserve"> Mr Mengo, who may be a South African citizen, would then be deprived of the </w:t>
      </w:r>
      <w:r w:rsidR="00AB40FD" w:rsidRPr="0083099A">
        <w:rPr>
          <w:rFonts w:ascii="Arial" w:hAnsi="Arial" w:cs="Arial"/>
          <w:color w:val="0D0D0D"/>
          <w:sz w:val="24"/>
          <w:szCs w:val="24"/>
          <w:shd w:val="clear" w:color="auto" w:fill="FFFFFF"/>
        </w:rPr>
        <w:t xml:space="preserve">insurance the RAF </w:t>
      </w:r>
      <w:r w:rsidR="009F5A38" w:rsidRPr="0083099A">
        <w:rPr>
          <w:rFonts w:ascii="Arial" w:hAnsi="Arial" w:cs="Arial"/>
          <w:color w:val="0D0D0D"/>
          <w:sz w:val="24"/>
          <w:szCs w:val="24"/>
          <w:shd w:val="clear" w:color="auto" w:fill="FFFFFF"/>
        </w:rPr>
        <w:t xml:space="preserve">Act affords </w:t>
      </w:r>
      <w:r w:rsidR="00F243FD" w:rsidRPr="0083099A">
        <w:rPr>
          <w:rFonts w:ascii="Arial" w:hAnsi="Arial" w:cs="Arial"/>
          <w:color w:val="0D0D0D"/>
          <w:sz w:val="24"/>
          <w:szCs w:val="24"/>
          <w:shd w:val="clear" w:color="auto" w:fill="FFFFFF"/>
        </w:rPr>
        <w:t xml:space="preserve">drivers </w:t>
      </w:r>
      <w:r w:rsidR="009F5A38" w:rsidRPr="0083099A">
        <w:rPr>
          <w:rFonts w:ascii="Arial" w:hAnsi="Arial" w:cs="Arial"/>
          <w:color w:val="0D0D0D"/>
          <w:sz w:val="24"/>
          <w:szCs w:val="24"/>
          <w:shd w:val="clear" w:color="auto" w:fill="FFFFFF"/>
        </w:rPr>
        <w:t>against their negligent</w:t>
      </w:r>
      <w:r w:rsidR="009E1459" w:rsidRPr="0083099A">
        <w:rPr>
          <w:rFonts w:ascii="Arial" w:hAnsi="Arial" w:cs="Arial"/>
          <w:color w:val="0D0D0D"/>
          <w:sz w:val="24"/>
          <w:szCs w:val="24"/>
          <w:shd w:val="clear" w:color="auto" w:fill="FFFFFF"/>
        </w:rPr>
        <w:t xml:space="preserve">/wrongful driving of a motor vehicle </w:t>
      </w:r>
      <w:r w:rsidR="00F77F4D" w:rsidRPr="0083099A">
        <w:rPr>
          <w:rFonts w:ascii="Arial" w:hAnsi="Arial" w:cs="Arial"/>
          <w:color w:val="0D0D0D"/>
          <w:sz w:val="24"/>
          <w:szCs w:val="24"/>
          <w:shd w:val="clear" w:color="auto" w:fill="FFFFFF"/>
        </w:rPr>
        <w:t xml:space="preserve">and </w:t>
      </w:r>
      <w:r w:rsidR="009E1459" w:rsidRPr="0083099A">
        <w:rPr>
          <w:rFonts w:ascii="Arial" w:hAnsi="Arial" w:cs="Arial"/>
          <w:color w:val="0D0D0D"/>
          <w:sz w:val="24"/>
          <w:szCs w:val="24"/>
          <w:shd w:val="clear" w:color="auto" w:fill="FFFFFF"/>
        </w:rPr>
        <w:t xml:space="preserve">must </w:t>
      </w:r>
      <w:r w:rsidR="00F77F4D" w:rsidRPr="0083099A">
        <w:rPr>
          <w:rFonts w:ascii="Arial" w:hAnsi="Arial" w:cs="Arial"/>
          <w:color w:val="0D0D0D"/>
          <w:sz w:val="24"/>
          <w:szCs w:val="24"/>
          <w:shd w:val="clear" w:color="auto" w:fill="FFFFFF"/>
        </w:rPr>
        <w:t>compensate the Plaintiff from his own pocket.</w:t>
      </w:r>
    </w:p>
    <w:p w14:paraId="7112CACA" w14:textId="77777777" w:rsidR="00F77F4D" w:rsidRPr="00A939A5" w:rsidRDefault="00F77F4D"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12CF01E5" w14:textId="3AE1437A" w:rsidR="005A78AE"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[91]</w:t>
      </w:r>
      <w:r w:rsidRPr="00A939A5">
        <w:rPr>
          <w:rFonts w:ascii="Arial" w:hAnsi="Arial" w:cs="Arial"/>
          <w:sz w:val="24"/>
          <w:szCs w:val="24"/>
        </w:rPr>
        <w:tab/>
      </w:r>
      <w:r w:rsidR="00F12FDF" w:rsidRPr="0083099A">
        <w:rPr>
          <w:rFonts w:ascii="Arial" w:hAnsi="Arial" w:cs="Arial"/>
          <w:sz w:val="24"/>
          <w:szCs w:val="24"/>
        </w:rPr>
        <w:t xml:space="preserve">Such an interpretation would be untenable and </w:t>
      </w:r>
      <w:r w:rsidR="0063361B" w:rsidRPr="0083099A">
        <w:rPr>
          <w:rFonts w:ascii="Arial" w:hAnsi="Arial" w:cs="Arial"/>
          <w:sz w:val="24"/>
          <w:szCs w:val="24"/>
        </w:rPr>
        <w:t>defeat the Fund's pu</w:t>
      </w:r>
      <w:r w:rsidR="00965DDF" w:rsidRPr="0083099A">
        <w:rPr>
          <w:rFonts w:ascii="Arial" w:hAnsi="Arial" w:cs="Arial"/>
          <w:sz w:val="24"/>
          <w:szCs w:val="24"/>
        </w:rPr>
        <w:t>r</w:t>
      </w:r>
      <w:r w:rsidR="0063361B" w:rsidRPr="0083099A">
        <w:rPr>
          <w:rFonts w:ascii="Arial" w:hAnsi="Arial" w:cs="Arial"/>
          <w:sz w:val="24"/>
          <w:szCs w:val="24"/>
        </w:rPr>
        <w:t>pose,</w:t>
      </w:r>
      <w:r w:rsidR="005A78AE" w:rsidRPr="0083099A">
        <w:rPr>
          <w:rFonts w:ascii="Arial" w:hAnsi="Arial" w:cs="Arial"/>
          <w:sz w:val="24"/>
          <w:szCs w:val="24"/>
        </w:rPr>
        <w:t xml:space="preserve"> which is</w:t>
      </w:r>
      <w:r w:rsidR="005A78AE" w:rsidRPr="0083099A">
        <w:rPr>
          <w:rFonts w:ascii="Arial" w:hAnsi="Arial" w:cs="Arial"/>
          <w:color w:val="0D0D0D"/>
          <w:sz w:val="24"/>
          <w:szCs w:val="24"/>
          <w:shd w:val="clear" w:color="auto" w:fill="FFFFFF"/>
        </w:rPr>
        <w:t xml:space="preserve"> "...</w:t>
      </w:r>
      <w:r w:rsidR="005A78AE" w:rsidRPr="0083099A">
        <w:rPr>
          <w:rFonts w:ascii="Arial" w:hAnsi="Arial" w:cs="Arial"/>
          <w:iCs/>
          <w:sz w:val="24"/>
          <w:szCs w:val="24"/>
        </w:rPr>
        <w:t xml:space="preserve">the payment of compensation … for loss or damage wrongfully </w:t>
      </w:r>
      <w:r w:rsidR="005A78AE" w:rsidRPr="0083099A">
        <w:rPr>
          <w:rFonts w:ascii="Arial" w:hAnsi="Arial" w:cs="Arial"/>
          <w:iCs/>
          <w:sz w:val="24"/>
          <w:szCs w:val="24"/>
          <w:u w:val="single"/>
        </w:rPr>
        <w:t>caused by the driving of motor vehicles</w:t>
      </w:r>
      <w:r w:rsidR="007D1637" w:rsidRPr="0083099A">
        <w:rPr>
          <w:rFonts w:ascii="Arial" w:hAnsi="Arial" w:cs="Arial"/>
          <w:iCs/>
          <w:sz w:val="24"/>
          <w:szCs w:val="24"/>
          <w:u w:val="single"/>
        </w:rPr>
        <w:t>”</w:t>
      </w:r>
      <w:r w:rsidR="005A78AE" w:rsidRPr="0083099A">
        <w:rPr>
          <w:rFonts w:ascii="Arial" w:hAnsi="Arial" w:cs="Arial"/>
          <w:sz w:val="24"/>
          <w:szCs w:val="24"/>
        </w:rPr>
        <w:t xml:space="preserve"> (section 3 of the Act)</w:t>
      </w:r>
      <w:r w:rsidR="00E73EDF" w:rsidRPr="0083099A">
        <w:rPr>
          <w:rFonts w:ascii="Arial" w:hAnsi="Arial" w:cs="Arial"/>
          <w:sz w:val="24"/>
          <w:szCs w:val="24"/>
        </w:rPr>
        <w:t>.</w:t>
      </w:r>
    </w:p>
    <w:p w14:paraId="05B9EFDF" w14:textId="77777777" w:rsidR="00E73EDF" w:rsidRPr="00A939A5" w:rsidRDefault="00E73EDF" w:rsidP="00C676DB">
      <w:pPr>
        <w:pStyle w:val="ListParagraph"/>
        <w:spacing w:line="360" w:lineRule="auto"/>
        <w:rPr>
          <w:rFonts w:ascii="Arial" w:hAnsi="Arial" w:cs="Arial"/>
          <w:sz w:val="24"/>
          <w:szCs w:val="24"/>
        </w:rPr>
      </w:pPr>
    </w:p>
    <w:p w14:paraId="01040533" w14:textId="3EB1BBD9" w:rsidR="00BE1A72"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Pr>
          <w:rFonts w:ascii="Arial" w:hAnsi="Arial" w:cs="Arial"/>
          <w:sz w:val="24"/>
          <w:szCs w:val="24"/>
        </w:rPr>
        <w:t>[92]</w:t>
      </w:r>
      <w:r>
        <w:rPr>
          <w:rFonts w:ascii="Arial" w:hAnsi="Arial" w:cs="Arial"/>
          <w:sz w:val="24"/>
          <w:szCs w:val="24"/>
        </w:rPr>
        <w:tab/>
      </w:r>
      <w:r w:rsidR="00BE1A72" w:rsidRPr="0083099A">
        <w:rPr>
          <w:rFonts w:ascii="Arial" w:hAnsi="Arial" w:cs="Arial"/>
          <w:sz w:val="24"/>
          <w:szCs w:val="24"/>
        </w:rPr>
        <w:t>There is no justifiable reason why the spirit, purpose, and objectives of the Bill of Rights, that everyone is equal before the law, should not be followed.</w:t>
      </w:r>
    </w:p>
    <w:p w14:paraId="12481E84" w14:textId="77777777" w:rsidR="00BE1A72" w:rsidRPr="00BE1A72" w:rsidRDefault="00BE1A72" w:rsidP="00BE1A72">
      <w:pPr>
        <w:pStyle w:val="ListParagraph"/>
        <w:rPr>
          <w:rFonts w:ascii="Arial" w:hAnsi="Arial" w:cs="Arial"/>
          <w:sz w:val="24"/>
          <w:szCs w:val="24"/>
        </w:rPr>
      </w:pPr>
    </w:p>
    <w:p w14:paraId="3C96F175" w14:textId="74C4E314" w:rsidR="00E73EDF"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[93]</w:t>
      </w:r>
      <w:r w:rsidRPr="00A939A5">
        <w:rPr>
          <w:rFonts w:ascii="Arial" w:hAnsi="Arial" w:cs="Arial"/>
          <w:sz w:val="24"/>
          <w:szCs w:val="24"/>
        </w:rPr>
        <w:tab/>
      </w:r>
      <w:r w:rsidR="00C17086" w:rsidRPr="0083099A">
        <w:rPr>
          <w:rFonts w:ascii="Arial" w:hAnsi="Arial" w:cs="Arial"/>
          <w:sz w:val="24"/>
          <w:szCs w:val="24"/>
        </w:rPr>
        <w:t>Giving an</w:t>
      </w:r>
      <w:r w:rsidR="00D51140" w:rsidRPr="0083099A">
        <w:rPr>
          <w:rFonts w:ascii="Arial" w:hAnsi="Arial" w:cs="Arial"/>
          <w:sz w:val="24"/>
          <w:szCs w:val="24"/>
        </w:rPr>
        <w:t xml:space="preserve"> </w:t>
      </w:r>
      <w:r w:rsidR="009377E4" w:rsidRPr="0083099A">
        <w:rPr>
          <w:rFonts w:ascii="Arial" w:hAnsi="Arial" w:cs="Arial"/>
          <w:sz w:val="24"/>
          <w:szCs w:val="24"/>
        </w:rPr>
        <w:t xml:space="preserve">ordinary grammatical meaning </w:t>
      </w:r>
      <w:r w:rsidR="00497D60" w:rsidRPr="0083099A">
        <w:rPr>
          <w:rFonts w:ascii="Arial" w:hAnsi="Arial" w:cs="Arial"/>
          <w:sz w:val="24"/>
          <w:szCs w:val="24"/>
        </w:rPr>
        <w:t>to</w:t>
      </w:r>
      <w:r w:rsidR="009377E4" w:rsidRPr="0083099A">
        <w:rPr>
          <w:rFonts w:ascii="Arial" w:hAnsi="Arial" w:cs="Arial"/>
          <w:sz w:val="24"/>
          <w:szCs w:val="24"/>
        </w:rPr>
        <w:t xml:space="preserve"> the words “any person (the third party)”</w:t>
      </w:r>
      <w:r w:rsidR="00450D78" w:rsidRPr="0083099A">
        <w:rPr>
          <w:rFonts w:ascii="Arial" w:hAnsi="Arial" w:cs="Arial"/>
          <w:sz w:val="24"/>
          <w:szCs w:val="24"/>
        </w:rPr>
        <w:t xml:space="preserve"> </w:t>
      </w:r>
      <w:r w:rsidR="0012611F" w:rsidRPr="0083099A">
        <w:rPr>
          <w:rFonts w:ascii="Arial" w:hAnsi="Arial" w:cs="Arial"/>
          <w:sz w:val="24"/>
          <w:szCs w:val="24"/>
        </w:rPr>
        <w:t>to</w:t>
      </w:r>
      <w:r w:rsidR="00497D60" w:rsidRPr="0083099A">
        <w:rPr>
          <w:rFonts w:ascii="Arial" w:hAnsi="Arial" w:cs="Arial"/>
          <w:sz w:val="24"/>
          <w:szCs w:val="24"/>
        </w:rPr>
        <w:t xml:space="preserve"> </w:t>
      </w:r>
      <w:r w:rsidR="00892B07" w:rsidRPr="0083099A">
        <w:rPr>
          <w:rFonts w:ascii="Arial" w:hAnsi="Arial" w:cs="Arial"/>
          <w:sz w:val="24"/>
          <w:szCs w:val="24"/>
        </w:rPr>
        <w:t xml:space="preserve">include the widest possible interpretation to afford all wrongdoers </w:t>
      </w:r>
      <w:r w:rsidR="008D32FB" w:rsidRPr="0083099A">
        <w:rPr>
          <w:rFonts w:ascii="Arial" w:hAnsi="Arial" w:cs="Arial"/>
          <w:sz w:val="24"/>
          <w:szCs w:val="24"/>
        </w:rPr>
        <w:t xml:space="preserve">and victims </w:t>
      </w:r>
      <w:r w:rsidR="00892B07" w:rsidRPr="0083099A">
        <w:rPr>
          <w:rFonts w:ascii="Arial" w:hAnsi="Arial" w:cs="Arial"/>
          <w:sz w:val="24"/>
          <w:szCs w:val="24"/>
        </w:rPr>
        <w:t>equal protection under the law</w:t>
      </w:r>
      <w:r w:rsidR="0012611F" w:rsidRPr="0083099A">
        <w:rPr>
          <w:rFonts w:ascii="Arial" w:hAnsi="Arial" w:cs="Arial"/>
          <w:sz w:val="24"/>
          <w:szCs w:val="24"/>
        </w:rPr>
        <w:t xml:space="preserve"> does not lead to any absurdity</w:t>
      </w:r>
      <w:r w:rsidR="00D75429" w:rsidRPr="0083099A">
        <w:rPr>
          <w:rFonts w:ascii="Arial" w:hAnsi="Arial" w:cs="Arial"/>
          <w:sz w:val="24"/>
          <w:szCs w:val="24"/>
        </w:rPr>
        <w:t>.</w:t>
      </w:r>
    </w:p>
    <w:p w14:paraId="6A2FB924" w14:textId="77777777" w:rsidR="006F2119" w:rsidRPr="006F2119" w:rsidRDefault="006F2119" w:rsidP="006F2119">
      <w:pPr>
        <w:pStyle w:val="ListParagraph"/>
        <w:rPr>
          <w:rFonts w:ascii="Arial" w:hAnsi="Arial" w:cs="Arial"/>
          <w:sz w:val="24"/>
          <w:szCs w:val="24"/>
        </w:rPr>
      </w:pPr>
    </w:p>
    <w:p w14:paraId="2A3F7999" w14:textId="2A12A23D" w:rsidR="00FD76EE"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7A255F">
        <w:rPr>
          <w:rFonts w:ascii="Arial" w:hAnsi="Arial" w:cs="Arial"/>
          <w:sz w:val="24"/>
          <w:szCs w:val="24"/>
        </w:rPr>
        <w:t>[94]</w:t>
      </w:r>
      <w:r w:rsidRPr="007A255F">
        <w:rPr>
          <w:rFonts w:ascii="Arial" w:hAnsi="Arial" w:cs="Arial"/>
          <w:sz w:val="24"/>
          <w:szCs w:val="24"/>
        </w:rPr>
        <w:tab/>
      </w:r>
      <w:r w:rsidR="00FD76EE" w:rsidRPr="0083099A">
        <w:rPr>
          <w:rFonts w:ascii="Arial" w:hAnsi="Arial" w:cs="Arial"/>
          <w:sz w:val="24"/>
          <w:szCs w:val="24"/>
        </w:rPr>
        <w:t xml:space="preserve">To exclude certain victims from </w:t>
      </w:r>
      <w:r w:rsidR="00FD76EE" w:rsidRPr="0083099A">
        <w:rPr>
          <w:rFonts w:ascii="Arial" w:hAnsi="Arial" w:cs="Arial"/>
          <w:iCs/>
          <w:sz w:val="24"/>
          <w:szCs w:val="24"/>
        </w:rPr>
        <w:t>claiming compensation, would be contrary to the clear objective of the Act and the Constitutional principle that “Everyone is equal before the law and has the right to equal protection and benefit of the law”. It would also violate the meaning and clear language that encompasses the third party as any person in a wide sense, without any additions or subtractions to it.</w:t>
      </w:r>
    </w:p>
    <w:p w14:paraId="6028BAEC" w14:textId="77777777" w:rsidR="00FD76EE" w:rsidRPr="00FD76EE" w:rsidRDefault="00FD76EE" w:rsidP="00FD76EE">
      <w:pPr>
        <w:pStyle w:val="ListParagraph"/>
        <w:rPr>
          <w:rFonts w:ascii="Arial" w:hAnsi="Arial" w:cs="Arial"/>
          <w:sz w:val="24"/>
          <w:szCs w:val="24"/>
        </w:rPr>
      </w:pPr>
    </w:p>
    <w:p w14:paraId="467262BB" w14:textId="545B1E21" w:rsidR="006A269F"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[95]</w:t>
      </w:r>
      <w:r w:rsidRPr="00A939A5">
        <w:rPr>
          <w:rFonts w:ascii="Arial" w:hAnsi="Arial" w:cs="Arial"/>
          <w:sz w:val="24"/>
          <w:szCs w:val="24"/>
        </w:rPr>
        <w:tab/>
      </w:r>
      <w:r w:rsidR="00934DCE" w:rsidRPr="0083099A">
        <w:rPr>
          <w:rFonts w:ascii="Arial" w:hAnsi="Arial" w:cs="Arial"/>
          <w:sz w:val="24"/>
          <w:szCs w:val="24"/>
        </w:rPr>
        <w:t xml:space="preserve">I find nothing in regulation 7.1 that </w:t>
      </w:r>
      <w:r w:rsidR="00183822" w:rsidRPr="0083099A">
        <w:rPr>
          <w:rFonts w:ascii="Arial" w:hAnsi="Arial" w:cs="Arial"/>
          <w:sz w:val="24"/>
          <w:szCs w:val="24"/>
        </w:rPr>
        <w:t>alters</w:t>
      </w:r>
      <w:r w:rsidR="00934DCE" w:rsidRPr="0083099A">
        <w:rPr>
          <w:rFonts w:ascii="Arial" w:hAnsi="Arial" w:cs="Arial"/>
          <w:sz w:val="24"/>
          <w:szCs w:val="24"/>
        </w:rPr>
        <w:t xml:space="preserve"> this position. </w:t>
      </w:r>
      <w:r w:rsidR="00F364AE" w:rsidRPr="0083099A">
        <w:rPr>
          <w:rFonts w:ascii="Arial" w:hAnsi="Arial" w:cs="Arial"/>
          <w:sz w:val="24"/>
          <w:szCs w:val="24"/>
        </w:rPr>
        <w:t xml:space="preserve">The regulation </w:t>
      </w:r>
      <w:r w:rsidR="00FB0E24" w:rsidRPr="0083099A">
        <w:rPr>
          <w:rFonts w:ascii="Arial" w:hAnsi="Arial" w:cs="Arial"/>
          <w:sz w:val="24"/>
          <w:szCs w:val="24"/>
        </w:rPr>
        <w:t>states</w:t>
      </w:r>
      <w:r w:rsidR="00540740" w:rsidRPr="0083099A">
        <w:rPr>
          <w:rFonts w:ascii="Arial" w:hAnsi="Arial" w:cs="Arial"/>
          <w:sz w:val="24"/>
          <w:szCs w:val="24"/>
        </w:rPr>
        <w:t>:</w:t>
      </w:r>
    </w:p>
    <w:p w14:paraId="63425D86" w14:textId="77777777" w:rsidR="00540740" w:rsidRPr="00A939A5" w:rsidRDefault="00540740" w:rsidP="00C676DB">
      <w:pPr>
        <w:pStyle w:val="ListParagraph"/>
        <w:spacing w:line="360" w:lineRule="auto"/>
        <w:rPr>
          <w:rFonts w:ascii="Arial" w:hAnsi="Arial" w:cs="Arial"/>
          <w:i/>
          <w:iCs/>
          <w:sz w:val="24"/>
          <w:szCs w:val="24"/>
        </w:rPr>
      </w:pPr>
    </w:p>
    <w:p w14:paraId="44A0AE0F" w14:textId="0F5933A9" w:rsidR="00540740" w:rsidRPr="00C676DB" w:rsidRDefault="007D1637" w:rsidP="00C676DB">
      <w:pPr>
        <w:pStyle w:val="ListParagraph"/>
        <w:widowControl w:val="0"/>
        <w:tabs>
          <w:tab w:val="left" w:pos="-1009"/>
          <w:tab w:val="left" w:pos="-142"/>
          <w:tab w:val="left" w:pos="1276"/>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b/>
          <w:bCs/>
          <w:iCs/>
        </w:rPr>
      </w:pPr>
      <w:r w:rsidRPr="00C676DB">
        <w:rPr>
          <w:rFonts w:ascii="Arial" w:hAnsi="Arial" w:cs="Arial"/>
          <w:bCs/>
          <w:iCs/>
        </w:rPr>
        <w:t>“</w:t>
      </w:r>
      <w:r w:rsidR="00540740" w:rsidRPr="00C676DB">
        <w:rPr>
          <w:rFonts w:ascii="Arial" w:hAnsi="Arial" w:cs="Arial"/>
          <w:b/>
          <w:bCs/>
          <w:iCs/>
        </w:rPr>
        <w:t>7</w:t>
      </w:r>
      <w:r>
        <w:rPr>
          <w:rFonts w:ascii="Arial" w:hAnsi="Arial" w:cs="Arial"/>
          <w:b/>
          <w:bCs/>
          <w:iCs/>
        </w:rPr>
        <w:t>.</w:t>
      </w:r>
      <w:r w:rsidR="00540740" w:rsidRPr="00C676DB">
        <w:rPr>
          <w:rFonts w:ascii="Arial" w:hAnsi="Arial" w:cs="Arial"/>
          <w:b/>
          <w:bCs/>
          <w:iCs/>
        </w:rPr>
        <w:t xml:space="preserve"> Forms</w:t>
      </w:r>
    </w:p>
    <w:p w14:paraId="72EA2F54" w14:textId="166B47C0" w:rsidR="00540740" w:rsidRPr="00C676DB" w:rsidRDefault="007D1637" w:rsidP="00C676DB">
      <w:pPr>
        <w:pStyle w:val="ListParagraph"/>
        <w:widowControl w:val="0"/>
        <w:tabs>
          <w:tab w:val="left" w:pos="-1009"/>
          <w:tab w:val="left" w:pos="-142"/>
          <w:tab w:val="left" w:pos="1276"/>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276"/>
        <w:jc w:val="both"/>
        <w:rPr>
          <w:rFonts w:ascii="Arial" w:hAnsi="Arial" w:cs="Arial"/>
          <w:iCs/>
        </w:rPr>
      </w:pPr>
      <w:r w:rsidRPr="00C676DB">
        <w:rPr>
          <w:rFonts w:ascii="Arial" w:hAnsi="Arial" w:cs="Arial"/>
          <w:iCs/>
        </w:rPr>
        <w:t>(1)</w:t>
      </w:r>
      <w:r w:rsidRPr="00C676DB">
        <w:rPr>
          <w:rFonts w:ascii="Arial" w:hAnsi="Arial" w:cs="Arial"/>
          <w:iCs/>
        </w:rPr>
        <w:tab/>
      </w:r>
      <w:r w:rsidR="00540740" w:rsidRPr="00C676DB">
        <w:rPr>
          <w:rFonts w:ascii="Arial" w:hAnsi="Arial" w:cs="Arial"/>
          <w:iCs/>
        </w:rPr>
        <w:t>A claim for compensation and accompanying medical report referred to in section 24(1)</w:t>
      </w:r>
      <w:r w:rsidR="003F6C6A" w:rsidRPr="00C676DB">
        <w:rPr>
          <w:rFonts w:ascii="Arial" w:hAnsi="Arial" w:cs="Arial"/>
          <w:iCs/>
        </w:rPr>
        <w:t>(</w:t>
      </w:r>
      <w:r w:rsidR="00540740" w:rsidRPr="00C676DB">
        <w:rPr>
          <w:rFonts w:ascii="Arial" w:hAnsi="Arial" w:cs="Arial"/>
          <w:iCs/>
        </w:rPr>
        <w:t xml:space="preserve">a) </w:t>
      </w:r>
      <w:r w:rsidR="00E9580C" w:rsidRPr="00C676DB">
        <w:rPr>
          <w:rFonts w:ascii="Arial" w:hAnsi="Arial" w:cs="Arial"/>
          <w:iCs/>
        </w:rPr>
        <w:t>of the Act, shall be in the form RAF1 attached as Annexure A to these Regulations, or such amendment or substitution as the Fund may from time to time give notice of in the Gazette.</w:t>
      </w:r>
      <w:r w:rsidRPr="00C676DB">
        <w:rPr>
          <w:rFonts w:ascii="Arial" w:hAnsi="Arial" w:cs="Arial"/>
          <w:iCs/>
        </w:rPr>
        <w:t>”</w:t>
      </w:r>
    </w:p>
    <w:p w14:paraId="68F3B40E" w14:textId="77777777" w:rsidR="001962E5" w:rsidRPr="00A939A5" w:rsidRDefault="001962E5"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065"/>
        <w:jc w:val="both"/>
        <w:rPr>
          <w:rFonts w:ascii="Arial" w:hAnsi="Arial" w:cs="Arial"/>
          <w:i/>
          <w:iCs/>
          <w:sz w:val="24"/>
          <w:szCs w:val="24"/>
        </w:rPr>
      </w:pPr>
    </w:p>
    <w:p w14:paraId="2BAD3DCA" w14:textId="7100FA0C" w:rsidR="00B66D71"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[96]</w:t>
      </w:r>
      <w:r w:rsidRPr="00A939A5">
        <w:rPr>
          <w:rFonts w:ascii="Arial" w:hAnsi="Arial" w:cs="Arial"/>
          <w:sz w:val="24"/>
          <w:szCs w:val="24"/>
        </w:rPr>
        <w:tab/>
      </w:r>
      <w:r w:rsidR="00E9580C" w:rsidRPr="0083099A">
        <w:rPr>
          <w:rFonts w:ascii="Arial" w:hAnsi="Arial" w:cs="Arial"/>
          <w:sz w:val="24"/>
          <w:szCs w:val="24"/>
        </w:rPr>
        <w:t>The RAF</w:t>
      </w:r>
      <w:r w:rsidR="003A0024" w:rsidRPr="0083099A">
        <w:rPr>
          <w:rFonts w:ascii="Arial" w:hAnsi="Arial" w:cs="Arial"/>
          <w:sz w:val="24"/>
          <w:szCs w:val="24"/>
        </w:rPr>
        <w:t>1</w:t>
      </w:r>
      <w:r w:rsidR="00E9580C" w:rsidRPr="0083099A">
        <w:rPr>
          <w:rFonts w:ascii="Arial" w:hAnsi="Arial" w:cs="Arial"/>
          <w:sz w:val="24"/>
          <w:szCs w:val="24"/>
        </w:rPr>
        <w:t xml:space="preserve"> form </w:t>
      </w:r>
      <w:r w:rsidR="00BB095F" w:rsidRPr="0083099A">
        <w:rPr>
          <w:rFonts w:ascii="Arial" w:hAnsi="Arial" w:cs="Arial"/>
          <w:color w:val="0D0D0D"/>
          <w:sz w:val="24"/>
          <w:szCs w:val="24"/>
          <w:shd w:val="clear" w:color="auto" w:fill="FFFFFF"/>
        </w:rPr>
        <w:t>in effect</w:t>
      </w:r>
      <w:r w:rsidR="00400B85" w:rsidRPr="0083099A">
        <w:rPr>
          <w:rFonts w:ascii="Arial" w:hAnsi="Arial" w:cs="Arial"/>
          <w:color w:val="0D0D0D"/>
          <w:sz w:val="24"/>
          <w:szCs w:val="24"/>
          <w:shd w:val="clear" w:color="auto" w:fill="FFFFFF"/>
        </w:rPr>
        <w:t xml:space="preserve"> when the Plaintiff lodged his claim,</w:t>
      </w:r>
      <w:r w:rsidR="00BB095F" w:rsidRPr="0083099A">
        <w:rPr>
          <w:rFonts w:ascii="Arial" w:hAnsi="Arial" w:cs="Arial"/>
          <w:color w:val="0D0D0D"/>
          <w:sz w:val="24"/>
          <w:szCs w:val="24"/>
          <w:shd w:val="clear" w:color="auto" w:fill="FFFFFF"/>
        </w:rPr>
        <w:t xml:space="preserve"> did not stipulate a requirement to prove the legality of the Plaintiff's residency in the Republic.</w:t>
      </w:r>
      <w:r w:rsidR="007D1637" w:rsidRPr="0083099A">
        <w:rPr>
          <w:rFonts w:ascii="Arial" w:hAnsi="Arial" w:cs="Arial"/>
          <w:color w:val="0D0D0D"/>
          <w:sz w:val="24"/>
          <w:szCs w:val="24"/>
          <w:shd w:val="clear" w:color="auto" w:fill="FFFFFF"/>
        </w:rPr>
        <w:t xml:space="preserve"> </w:t>
      </w:r>
      <w:r w:rsidR="00BB095F" w:rsidRPr="0083099A">
        <w:rPr>
          <w:rFonts w:ascii="Arial" w:hAnsi="Arial" w:cs="Arial"/>
          <w:color w:val="0D0D0D"/>
          <w:sz w:val="24"/>
          <w:szCs w:val="24"/>
          <w:shd w:val="clear" w:color="auto" w:fill="FFFFFF"/>
        </w:rPr>
        <w:t xml:space="preserve"> If such a requirement existed, it would, for the reasons stated above, </w:t>
      </w:r>
      <w:r w:rsidR="00A71B1E" w:rsidRPr="0083099A">
        <w:rPr>
          <w:rFonts w:ascii="Arial" w:hAnsi="Arial" w:cs="Arial"/>
          <w:color w:val="0D0D0D"/>
          <w:sz w:val="24"/>
          <w:szCs w:val="24"/>
          <w:shd w:val="clear" w:color="auto" w:fill="FFFFFF"/>
        </w:rPr>
        <w:t>be contra</w:t>
      </w:r>
      <w:r w:rsidR="008F7622" w:rsidRPr="0083099A">
        <w:rPr>
          <w:rFonts w:ascii="Arial" w:hAnsi="Arial" w:cs="Arial"/>
          <w:color w:val="0D0D0D"/>
          <w:sz w:val="24"/>
          <w:szCs w:val="24"/>
          <w:shd w:val="clear" w:color="auto" w:fill="FFFFFF"/>
        </w:rPr>
        <w:t>r</w:t>
      </w:r>
      <w:r w:rsidR="00A71B1E" w:rsidRPr="0083099A">
        <w:rPr>
          <w:rFonts w:ascii="Arial" w:hAnsi="Arial" w:cs="Arial"/>
          <w:color w:val="0D0D0D"/>
          <w:sz w:val="24"/>
          <w:szCs w:val="24"/>
          <w:shd w:val="clear" w:color="auto" w:fill="FFFFFF"/>
        </w:rPr>
        <w:t xml:space="preserve">y to the provisions of the Act, </w:t>
      </w:r>
      <w:r w:rsidR="007142EA" w:rsidRPr="0083099A">
        <w:rPr>
          <w:rFonts w:ascii="Arial" w:hAnsi="Arial" w:cs="Arial"/>
          <w:color w:val="0D0D0D"/>
          <w:sz w:val="24"/>
          <w:szCs w:val="24"/>
          <w:shd w:val="clear" w:color="auto" w:fill="FFFFFF"/>
        </w:rPr>
        <w:t>"</w:t>
      </w:r>
      <w:r w:rsidR="00A71B1E" w:rsidRPr="0083099A">
        <w:rPr>
          <w:rFonts w:ascii="Arial" w:hAnsi="Arial" w:cs="Arial"/>
          <w:i/>
          <w:iCs/>
          <w:color w:val="0D0D0D"/>
          <w:sz w:val="24"/>
          <w:szCs w:val="24"/>
          <w:shd w:val="clear" w:color="auto" w:fill="FFFFFF"/>
        </w:rPr>
        <w:t>ultra vir</w:t>
      </w:r>
      <w:r w:rsidR="005A5249" w:rsidRPr="0083099A">
        <w:rPr>
          <w:rFonts w:ascii="Arial" w:hAnsi="Arial" w:cs="Arial"/>
          <w:i/>
          <w:iCs/>
          <w:color w:val="0D0D0D"/>
          <w:sz w:val="24"/>
          <w:szCs w:val="24"/>
          <w:shd w:val="clear" w:color="auto" w:fill="FFFFFF"/>
        </w:rPr>
        <w:t>e</w:t>
      </w:r>
      <w:r w:rsidR="007607C4" w:rsidRPr="0083099A">
        <w:rPr>
          <w:rFonts w:ascii="Arial" w:hAnsi="Arial" w:cs="Arial"/>
          <w:i/>
          <w:iCs/>
          <w:color w:val="0D0D0D"/>
          <w:sz w:val="24"/>
          <w:szCs w:val="24"/>
          <w:shd w:val="clear" w:color="auto" w:fill="FFFFFF"/>
        </w:rPr>
        <w:t>s</w:t>
      </w:r>
      <w:r w:rsidR="007142EA" w:rsidRPr="0083099A">
        <w:rPr>
          <w:rFonts w:ascii="Arial" w:hAnsi="Arial" w:cs="Arial"/>
          <w:color w:val="0D0D0D"/>
          <w:sz w:val="24"/>
          <w:szCs w:val="24"/>
          <w:shd w:val="clear" w:color="auto" w:fill="FFFFFF"/>
        </w:rPr>
        <w:t>"</w:t>
      </w:r>
      <w:r w:rsidR="007D1637" w:rsidRPr="0083099A">
        <w:rPr>
          <w:rFonts w:ascii="Arial" w:hAnsi="Arial" w:cs="Arial"/>
          <w:color w:val="0D0D0D"/>
          <w:sz w:val="24"/>
          <w:szCs w:val="24"/>
          <w:shd w:val="clear" w:color="auto" w:fill="FFFFFF"/>
        </w:rPr>
        <w:t>,</w:t>
      </w:r>
      <w:r w:rsidR="008A4FAE" w:rsidRPr="0083099A">
        <w:rPr>
          <w:rFonts w:ascii="Arial" w:hAnsi="Arial" w:cs="Arial"/>
          <w:color w:val="0D0D0D"/>
          <w:sz w:val="24"/>
          <w:szCs w:val="24"/>
          <w:shd w:val="clear" w:color="auto" w:fill="FFFFFF"/>
        </w:rPr>
        <w:t xml:space="preserve"> and unenforceable</w:t>
      </w:r>
      <w:r w:rsidR="00BB095F" w:rsidRPr="0083099A">
        <w:rPr>
          <w:rFonts w:ascii="Arial" w:hAnsi="Arial" w:cs="Arial"/>
          <w:color w:val="0D0D0D"/>
          <w:sz w:val="24"/>
          <w:szCs w:val="24"/>
          <w:shd w:val="clear" w:color="auto" w:fill="FFFFFF"/>
        </w:rPr>
        <w:t>.</w:t>
      </w:r>
    </w:p>
    <w:p w14:paraId="74E40789" w14:textId="77777777" w:rsidR="00747899" w:rsidRPr="00A939A5" w:rsidRDefault="00747899"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41E7CD27" w14:textId="01C0898F" w:rsidR="00F659FC"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[97]</w:t>
      </w:r>
      <w:r w:rsidRPr="00A939A5">
        <w:rPr>
          <w:rFonts w:ascii="Arial" w:hAnsi="Arial" w:cs="Arial"/>
          <w:sz w:val="24"/>
          <w:szCs w:val="24"/>
        </w:rPr>
        <w:tab/>
      </w:r>
      <w:r w:rsidR="008F7622" w:rsidRPr="0083099A">
        <w:rPr>
          <w:rFonts w:ascii="Arial" w:hAnsi="Arial" w:cs="Arial"/>
          <w:sz w:val="24"/>
          <w:szCs w:val="24"/>
        </w:rPr>
        <w:t xml:space="preserve">I also </w:t>
      </w:r>
      <w:r w:rsidR="00723E23" w:rsidRPr="0083099A">
        <w:rPr>
          <w:rFonts w:ascii="Arial" w:hAnsi="Arial" w:cs="Arial"/>
          <w:sz w:val="24"/>
          <w:szCs w:val="24"/>
        </w:rPr>
        <w:t>find no</w:t>
      </w:r>
      <w:r w:rsidR="0087331C" w:rsidRPr="0083099A">
        <w:rPr>
          <w:rFonts w:ascii="Arial" w:hAnsi="Arial" w:cs="Arial"/>
          <w:sz w:val="24"/>
          <w:szCs w:val="24"/>
        </w:rPr>
        <w:t xml:space="preserve">thing in the </w:t>
      </w:r>
      <w:r w:rsidR="003C0BAD" w:rsidRPr="0083099A">
        <w:rPr>
          <w:rFonts w:ascii="Arial" w:hAnsi="Arial" w:cs="Arial"/>
          <w:sz w:val="24"/>
          <w:szCs w:val="24"/>
        </w:rPr>
        <w:t>Immigration Act</w:t>
      </w:r>
      <w:r w:rsidR="0087331C" w:rsidRPr="0083099A">
        <w:rPr>
          <w:rFonts w:ascii="Arial" w:hAnsi="Arial" w:cs="Arial"/>
          <w:sz w:val="24"/>
          <w:szCs w:val="24"/>
        </w:rPr>
        <w:t xml:space="preserve"> or the </w:t>
      </w:r>
      <w:r w:rsidR="003C0BAD" w:rsidRPr="0083099A">
        <w:rPr>
          <w:rFonts w:ascii="Arial" w:hAnsi="Arial" w:cs="Arial"/>
          <w:sz w:val="24"/>
          <w:szCs w:val="24"/>
        </w:rPr>
        <w:t>Refugees Act</w:t>
      </w:r>
      <w:r w:rsidR="003F40DD" w:rsidRPr="0083099A">
        <w:rPr>
          <w:rFonts w:ascii="Arial" w:hAnsi="Arial" w:cs="Arial"/>
          <w:sz w:val="24"/>
          <w:szCs w:val="24"/>
        </w:rPr>
        <w:t xml:space="preserve"> 130 of </w:t>
      </w:r>
      <w:r w:rsidR="00F659FC" w:rsidRPr="0083099A">
        <w:rPr>
          <w:rFonts w:ascii="Arial" w:hAnsi="Arial" w:cs="Arial"/>
          <w:sz w:val="24"/>
          <w:szCs w:val="24"/>
        </w:rPr>
        <w:t>1998</w:t>
      </w:r>
      <w:r w:rsidR="00723E23" w:rsidRPr="0083099A">
        <w:rPr>
          <w:rFonts w:ascii="Arial" w:hAnsi="Arial" w:cs="Arial"/>
          <w:sz w:val="24"/>
          <w:szCs w:val="24"/>
        </w:rPr>
        <w:t>,</w:t>
      </w:r>
      <w:r w:rsidR="00F659FC" w:rsidRPr="0083099A">
        <w:rPr>
          <w:rFonts w:ascii="Arial" w:hAnsi="Arial" w:cs="Arial"/>
          <w:sz w:val="24"/>
          <w:szCs w:val="24"/>
        </w:rPr>
        <w:t xml:space="preserve"> </w:t>
      </w:r>
      <w:r w:rsidR="0087331C" w:rsidRPr="0083099A">
        <w:rPr>
          <w:rFonts w:ascii="Arial" w:hAnsi="Arial" w:cs="Arial"/>
          <w:sz w:val="24"/>
          <w:szCs w:val="24"/>
        </w:rPr>
        <w:t xml:space="preserve">that affects the </w:t>
      </w:r>
      <w:r w:rsidR="00C205ED" w:rsidRPr="0083099A">
        <w:rPr>
          <w:rFonts w:ascii="Arial" w:hAnsi="Arial" w:cs="Arial"/>
          <w:sz w:val="24"/>
          <w:szCs w:val="24"/>
        </w:rPr>
        <w:t>Plaintiff’s entitlement to claim</w:t>
      </w:r>
      <w:r w:rsidR="00010D18" w:rsidRPr="0083099A">
        <w:rPr>
          <w:rFonts w:ascii="Arial" w:hAnsi="Arial" w:cs="Arial"/>
          <w:sz w:val="24"/>
          <w:szCs w:val="24"/>
        </w:rPr>
        <w:t xml:space="preserve"> or militates against the above interpretation of </w:t>
      </w:r>
      <w:r w:rsidR="00B17CB1" w:rsidRPr="0083099A">
        <w:rPr>
          <w:rFonts w:ascii="Arial" w:hAnsi="Arial" w:cs="Arial"/>
          <w:sz w:val="24"/>
          <w:szCs w:val="24"/>
        </w:rPr>
        <w:t>“</w:t>
      </w:r>
      <w:r w:rsidR="00010D18" w:rsidRPr="0083099A">
        <w:rPr>
          <w:rFonts w:ascii="Arial" w:hAnsi="Arial" w:cs="Arial"/>
          <w:sz w:val="24"/>
          <w:szCs w:val="24"/>
        </w:rPr>
        <w:t>any person</w:t>
      </w:r>
      <w:r w:rsidR="00B17CB1" w:rsidRPr="0083099A">
        <w:rPr>
          <w:rFonts w:ascii="Arial" w:hAnsi="Arial" w:cs="Arial"/>
          <w:sz w:val="24"/>
          <w:szCs w:val="24"/>
        </w:rPr>
        <w:t>”</w:t>
      </w:r>
      <w:r w:rsidR="00F659FC" w:rsidRPr="0083099A">
        <w:rPr>
          <w:rFonts w:ascii="Arial" w:hAnsi="Arial" w:cs="Arial"/>
          <w:sz w:val="24"/>
          <w:szCs w:val="24"/>
        </w:rPr>
        <w:t>.</w:t>
      </w:r>
    </w:p>
    <w:p w14:paraId="74B62D40" w14:textId="77777777" w:rsidR="00F659FC" w:rsidRPr="00A939A5" w:rsidRDefault="00F659FC" w:rsidP="00C676DB">
      <w:pPr>
        <w:pStyle w:val="ListParagraph"/>
        <w:spacing w:line="360" w:lineRule="auto"/>
        <w:rPr>
          <w:rFonts w:ascii="Arial" w:hAnsi="Arial" w:cs="Arial"/>
          <w:sz w:val="24"/>
          <w:szCs w:val="24"/>
        </w:rPr>
      </w:pPr>
    </w:p>
    <w:p w14:paraId="7CBA4058" w14:textId="190D0842" w:rsidR="00D525F9"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[98]</w:t>
      </w:r>
      <w:r w:rsidRPr="00A939A5">
        <w:rPr>
          <w:rFonts w:ascii="Arial" w:hAnsi="Arial" w:cs="Arial"/>
          <w:sz w:val="24"/>
          <w:szCs w:val="24"/>
        </w:rPr>
        <w:tab/>
      </w:r>
      <w:r w:rsidR="0058014D" w:rsidRPr="0083099A">
        <w:rPr>
          <w:rFonts w:ascii="Arial" w:hAnsi="Arial" w:cs="Arial"/>
          <w:sz w:val="24"/>
          <w:szCs w:val="24"/>
        </w:rPr>
        <w:t xml:space="preserve">In terms of </w:t>
      </w:r>
      <w:r w:rsidR="009C7E7F" w:rsidRPr="0083099A">
        <w:rPr>
          <w:rFonts w:ascii="Arial" w:hAnsi="Arial" w:cs="Arial"/>
          <w:sz w:val="24"/>
          <w:szCs w:val="24"/>
        </w:rPr>
        <w:t>section 27(</w:t>
      </w:r>
      <w:r w:rsidR="0059071C" w:rsidRPr="0083099A">
        <w:rPr>
          <w:rFonts w:ascii="Arial" w:hAnsi="Arial" w:cs="Arial"/>
          <w:sz w:val="24"/>
          <w:szCs w:val="24"/>
        </w:rPr>
        <w:t>b</w:t>
      </w:r>
      <w:r w:rsidR="009C7E7F" w:rsidRPr="0083099A">
        <w:rPr>
          <w:rFonts w:ascii="Arial" w:hAnsi="Arial" w:cs="Arial"/>
          <w:sz w:val="24"/>
          <w:szCs w:val="24"/>
        </w:rPr>
        <w:t>) of the Refugees Act</w:t>
      </w:r>
      <w:r w:rsidR="00723E23" w:rsidRPr="0083099A">
        <w:rPr>
          <w:rFonts w:ascii="Arial" w:hAnsi="Arial" w:cs="Arial"/>
          <w:sz w:val="24"/>
          <w:szCs w:val="24"/>
        </w:rPr>
        <w:t>,</w:t>
      </w:r>
      <w:r w:rsidR="001F0D12" w:rsidRPr="0083099A">
        <w:rPr>
          <w:rFonts w:ascii="Arial" w:hAnsi="Arial" w:cs="Arial"/>
          <w:iCs/>
          <w:sz w:val="24"/>
          <w:szCs w:val="24"/>
        </w:rPr>
        <w:t xml:space="preserve"> a</w:t>
      </w:r>
      <w:r w:rsidR="00501852" w:rsidRPr="0083099A">
        <w:rPr>
          <w:rFonts w:ascii="Arial" w:hAnsi="Arial" w:cs="Arial"/>
          <w:iCs/>
          <w:sz w:val="24"/>
          <w:szCs w:val="24"/>
        </w:rPr>
        <w:t xml:space="preserve"> refugee enjoys </w:t>
      </w:r>
      <w:r w:rsidR="001F0D12" w:rsidRPr="0083099A">
        <w:rPr>
          <w:rFonts w:ascii="Arial" w:hAnsi="Arial" w:cs="Arial"/>
          <w:iCs/>
          <w:sz w:val="24"/>
          <w:szCs w:val="24"/>
        </w:rPr>
        <w:t>“</w:t>
      </w:r>
      <w:r w:rsidR="00501852" w:rsidRPr="0083099A">
        <w:rPr>
          <w:rFonts w:ascii="Arial" w:hAnsi="Arial" w:cs="Arial"/>
          <w:iCs/>
          <w:sz w:val="24"/>
          <w:szCs w:val="24"/>
          <w:u w:val="single"/>
        </w:rPr>
        <w:t>full legal protection</w:t>
      </w:r>
      <w:r w:rsidR="00501852" w:rsidRPr="0083099A">
        <w:rPr>
          <w:rFonts w:ascii="Arial" w:hAnsi="Arial" w:cs="Arial"/>
          <w:iCs/>
          <w:sz w:val="24"/>
          <w:szCs w:val="24"/>
        </w:rPr>
        <w:t>, which included the rights set out in Chapter 2 of the Constitution</w:t>
      </w:r>
      <w:r w:rsidR="001F0D12" w:rsidRPr="0083099A">
        <w:rPr>
          <w:rFonts w:ascii="Arial" w:hAnsi="Arial" w:cs="Arial"/>
          <w:iCs/>
          <w:sz w:val="24"/>
          <w:szCs w:val="24"/>
        </w:rPr>
        <w:t xml:space="preserve"> …</w:t>
      </w:r>
      <w:r w:rsidR="00501852" w:rsidRPr="0083099A">
        <w:rPr>
          <w:rFonts w:ascii="Arial" w:hAnsi="Arial" w:cs="Arial"/>
          <w:sz w:val="24"/>
          <w:szCs w:val="24"/>
        </w:rPr>
        <w:t>”.</w:t>
      </w:r>
    </w:p>
    <w:p w14:paraId="104375A5" w14:textId="77777777" w:rsidR="00D525F9" w:rsidRPr="00A939A5" w:rsidRDefault="00D525F9" w:rsidP="00C676DB">
      <w:pPr>
        <w:pStyle w:val="ListParagraph"/>
        <w:spacing w:line="360" w:lineRule="auto"/>
        <w:rPr>
          <w:rFonts w:ascii="Arial" w:hAnsi="Arial" w:cs="Arial"/>
          <w:sz w:val="24"/>
          <w:szCs w:val="24"/>
        </w:rPr>
      </w:pPr>
    </w:p>
    <w:p w14:paraId="7062D5D0" w14:textId="01F42AA2" w:rsidR="000725B7"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[99]</w:t>
      </w:r>
      <w:r w:rsidRPr="00A939A5">
        <w:rPr>
          <w:rFonts w:ascii="Arial" w:hAnsi="Arial" w:cs="Arial"/>
          <w:sz w:val="24"/>
          <w:szCs w:val="24"/>
        </w:rPr>
        <w:tab/>
      </w:r>
      <w:r w:rsidR="006E0111" w:rsidRPr="0083099A">
        <w:rPr>
          <w:rFonts w:ascii="Arial" w:hAnsi="Arial" w:cs="Arial"/>
          <w:sz w:val="24"/>
          <w:szCs w:val="24"/>
        </w:rPr>
        <w:t>Section 4</w:t>
      </w:r>
      <w:r w:rsidR="00314356" w:rsidRPr="0083099A">
        <w:rPr>
          <w:rFonts w:ascii="Arial" w:hAnsi="Arial" w:cs="Arial"/>
          <w:sz w:val="24"/>
          <w:szCs w:val="24"/>
        </w:rPr>
        <w:t>2</w:t>
      </w:r>
      <w:r w:rsidR="006E0111" w:rsidRPr="0083099A">
        <w:rPr>
          <w:rFonts w:ascii="Arial" w:hAnsi="Arial" w:cs="Arial"/>
          <w:sz w:val="24"/>
          <w:szCs w:val="24"/>
        </w:rPr>
        <w:t xml:space="preserve"> of the </w:t>
      </w:r>
      <w:r w:rsidR="008C712B" w:rsidRPr="0083099A">
        <w:rPr>
          <w:rFonts w:ascii="Arial" w:hAnsi="Arial" w:cs="Arial"/>
          <w:sz w:val="24"/>
          <w:szCs w:val="24"/>
        </w:rPr>
        <w:t>Immigration Act</w:t>
      </w:r>
      <w:r w:rsidR="008A216C" w:rsidRPr="0083099A">
        <w:rPr>
          <w:rFonts w:ascii="Arial" w:hAnsi="Arial" w:cs="Arial"/>
          <w:sz w:val="24"/>
          <w:szCs w:val="24"/>
        </w:rPr>
        <w:t>,</w:t>
      </w:r>
      <w:r w:rsidR="00DB4F31" w:rsidRPr="0083099A">
        <w:rPr>
          <w:rFonts w:ascii="Arial" w:hAnsi="Arial" w:cs="Arial"/>
          <w:sz w:val="24"/>
          <w:szCs w:val="24"/>
        </w:rPr>
        <w:t xml:space="preserve"> </w:t>
      </w:r>
      <w:r w:rsidR="00F659FC" w:rsidRPr="0083099A">
        <w:rPr>
          <w:rFonts w:ascii="Arial" w:hAnsi="Arial" w:cs="Arial"/>
          <w:sz w:val="24"/>
          <w:szCs w:val="24"/>
        </w:rPr>
        <w:t xml:space="preserve">deals with </w:t>
      </w:r>
      <w:r w:rsidR="00314356" w:rsidRPr="0083099A">
        <w:rPr>
          <w:rFonts w:ascii="Arial" w:hAnsi="Arial" w:cs="Arial"/>
          <w:sz w:val="24"/>
          <w:szCs w:val="24"/>
        </w:rPr>
        <w:t xml:space="preserve">aiding and abetting of </w:t>
      </w:r>
      <w:r w:rsidR="00FB3C4C" w:rsidRPr="0083099A">
        <w:rPr>
          <w:rFonts w:ascii="Arial" w:hAnsi="Arial" w:cs="Arial"/>
          <w:sz w:val="24"/>
          <w:szCs w:val="24"/>
        </w:rPr>
        <w:t xml:space="preserve">illegal </w:t>
      </w:r>
      <w:r w:rsidR="00314356" w:rsidRPr="0083099A">
        <w:rPr>
          <w:rFonts w:ascii="Arial" w:hAnsi="Arial" w:cs="Arial"/>
          <w:sz w:val="24"/>
          <w:szCs w:val="24"/>
        </w:rPr>
        <w:t>foreigners</w:t>
      </w:r>
      <w:r w:rsidR="000725B7" w:rsidRPr="0083099A">
        <w:rPr>
          <w:rFonts w:ascii="Arial" w:hAnsi="Arial" w:cs="Arial"/>
          <w:sz w:val="24"/>
          <w:szCs w:val="24"/>
        </w:rPr>
        <w:t>. The section reads as follows:</w:t>
      </w:r>
    </w:p>
    <w:p w14:paraId="5E066D6E" w14:textId="77777777" w:rsidR="000725B7" w:rsidRPr="00A939A5" w:rsidRDefault="000725B7" w:rsidP="00C676DB">
      <w:pPr>
        <w:pStyle w:val="ListParagraph"/>
        <w:spacing w:line="360" w:lineRule="auto"/>
        <w:rPr>
          <w:rFonts w:ascii="Arial" w:hAnsi="Arial" w:cs="Arial"/>
          <w:sz w:val="24"/>
          <w:szCs w:val="24"/>
        </w:rPr>
      </w:pPr>
    </w:p>
    <w:p w14:paraId="2B0C7E81" w14:textId="17370C3E" w:rsidR="000725B7" w:rsidRPr="00C676DB" w:rsidRDefault="002B1B9B" w:rsidP="00C676DB">
      <w:pPr>
        <w:pStyle w:val="ListParagraph"/>
        <w:spacing w:line="360" w:lineRule="auto"/>
        <w:ind w:left="1276"/>
        <w:jc w:val="both"/>
        <w:rPr>
          <w:rFonts w:ascii="Arial" w:hAnsi="Arial" w:cs="Arial"/>
        </w:rPr>
      </w:pPr>
      <w:r w:rsidRPr="00C676DB">
        <w:rPr>
          <w:rFonts w:ascii="Arial" w:hAnsi="Arial" w:cs="Arial"/>
          <w:bCs/>
          <w:iCs/>
        </w:rPr>
        <w:t>“</w:t>
      </w:r>
      <w:r>
        <w:rPr>
          <w:rFonts w:ascii="Arial" w:hAnsi="Arial" w:cs="Arial"/>
          <w:b/>
          <w:bCs/>
          <w:iCs/>
        </w:rPr>
        <w:t>42.</w:t>
      </w:r>
      <w:r>
        <w:rPr>
          <w:rFonts w:ascii="Arial" w:hAnsi="Arial" w:cs="Arial"/>
          <w:b/>
          <w:bCs/>
          <w:iCs/>
        </w:rPr>
        <w:tab/>
      </w:r>
      <w:r w:rsidR="003F40DD" w:rsidRPr="00C676DB">
        <w:rPr>
          <w:rFonts w:ascii="Arial" w:hAnsi="Arial" w:cs="Arial"/>
          <w:b/>
          <w:bCs/>
          <w:iCs/>
        </w:rPr>
        <w:t>A</w:t>
      </w:r>
      <w:r w:rsidR="000725B7" w:rsidRPr="00C676DB">
        <w:rPr>
          <w:rFonts w:ascii="Arial" w:hAnsi="Arial" w:cs="Arial"/>
          <w:b/>
          <w:bCs/>
          <w:iCs/>
        </w:rPr>
        <w:t>idi</w:t>
      </w:r>
      <w:r w:rsidR="009C3AFD" w:rsidRPr="00C676DB">
        <w:rPr>
          <w:rFonts w:ascii="Arial" w:hAnsi="Arial" w:cs="Arial"/>
          <w:b/>
          <w:bCs/>
          <w:iCs/>
        </w:rPr>
        <w:t>n</w:t>
      </w:r>
      <w:r w:rsidR="000725B7" w:rsidRPr="00C676DB">
        <w:rPr>
          <w:rFonts w:ascii="Arial" w:hAnsi="Arial" w:cs="Arial"/>
          <w:b/>
          <w:bCs/>
          <w:iCs/>
        </w:rPr>
        <w:t xml:space="preserve">g and abetting illegal </w:t>
      </w:r>
      <w:r w:rsidR="003F40DD" w:rsidRPr="00C676DB">
        <w:rPr>
          <w:rFonts w:ascii="Arial" w:hAnsi="Arial" w:cs="Arial"/>
          <w:b/>
          <w:bCs/>
          <w:iCs/>
        </w:rPr>
        <w:t>foreigners</w:t>
      </w:r>
      <w:r w:rsidR="003F40DD" w:rsidRPr="00C676DB">
        <w:rPr>
          <w:rFonts w:ascii="Arial" w:hAnsi="Arial" w:cs="Arial"/>
          <w:b/>
          <w:bCs/>
          <w:color w:val="000000"/>
          <w:shd w:val="clear" w:color="auto" w:fill="FFFFFF"/>
        </w:rPr>
        <w:t>.</w:t>
      </w:r>
      <w:r w:rsidR="003F40DD" w:rsidRPr="00C676DB">
        <w:rPr>
          <w:rFonts w:ascii="Arial" w:hAnsi="Arial" w:cs="Arial"/>
          <w:color w:val="000000"/>
          <w:shd w:val="clear" w:color="auto" w:fill="FFFFFF"/>
        </w:rPr>
        <w:t xml:space="preserve"> — (1) </w:t>
      </w:r>
      <w:r w:rsidR="000725B7" w:rsidRPr="00C676DB">
        <w:rPr>
          <w:rFonts w:ascii="Arial" w:hAnsi="Arial" w:cs="Arial"/>
        </w:rPr>
        <w:t xml:space="preserve">Subject to this Act, and save for necessary humanitarian assistance, no person, shall </w:t>
      </w:r>
      <w:r w:rsidR="000725B7" w:rsidRPr="00C676DB">
        <w:rPr>
          <w:rFonts w:ascii="Arial" w:hAnsi="Arial" w:cs="Arial"/>
          <w:u w:val="single"/>
        </w:rPr>
        <w:t>aid, abet</w:t>
      </w:r>
      <w:r w:rsidR="00C9501C" w:rsidRPr="00C676DB">
        <w:rPr>
          <w:rFonts w:ascii="Arial" w:hAnsi="Arial" w:cs="Arial"/>
          <w:u w:val="single"/>
        </w:rPr>
        <w:t>, a</w:t>
      </w:r>
      <w:r w:rsidR="00CF4513" w:rsidRPr="00C676DB">
        <w:rPr>
          <w:rFonts w:ascii="Arial" w:hAnsi="Arial" w:cs="Arial"/>
          <w:u w:val="single"/>
        </w:rPr>
        <w:t>s</w:t>
      </w:r>
      <w:r w:rsidR="00C9501C" w:rsidRPr="00C676DB">
        <w:rPr>
          <w:rFonts w:ascii="Arial" w:hAnsi="Arial" w:cs="Arial"/>
          <w:u w:val="single"/>
        </w:rPr>
        <w:t>sist, enable</w:t>
      </w:r>
      <w:r w:rsidR="00C9501C" w:rsidRPr="00C676DB">
        <w:rPr>
          <w:rFonts w:ascii="Arial" w:hAnsi="Arial" w:cs="Arial"/>
        </w:rPr>
        <w:t xml:space="preserve"> </w:t>
      </w:r>
      <w:r w:rsidR="00C9501C" w:rsidRPr="00C676DB">
        <w:rPr>
          <w:rFonts w:ascii="Arial" w:hAnsi="Arial" w:cs="Arial"/>
          <w:u w:val="single"/>
        </w:rPr>
        <w:t>or in any manner help</w:t>
      </w:r>
      <w:r w:rsidR="00C9501C" w:rsidRPr="00C676DB">
        <w:rPr>
          <w:rFonts w:ascii="Arial" w:hAnsi="Arial" w:cs="Arial"/>
        </w:rPr>
        <w:t xml:space="preserve"> –</w:t>
      </w:r>
    </w:p>
    <w:p w14:paraId="24B32647" w14:textId="0D0006C5" w:rsidR="001C405E"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1843" w:hanging="567"/>
        <w:jc w:val="both"/>
        <w:rPr>
          <w:rFonts w:ascii="Arial" w:hAnsi="Arial" w:cs="Arial"/>
          <w:iCs/>
        </w:rPr>
      </w:pPr>
      <w:r w:rsidRPr="00C676DB">
        <w:rPr>
          <w:rFonts w:ascii="Arial" w:hAnsi="Arial" w:cs="Arial"/>
          <w:iCs/>
        </w:rPr>
        <w:t>(a)</w:t>
      </w:r>
      <w:r w:rsidRPr="00C676DB">
        <w:rPr>
          <w:rFonts w:ascii="Arial" w:hAnsi="Arial" w:cs="Arial"/>
          <w:iCs/>
        </w:rPr>
        <w:tab/>
      </w:r>
      <w:r w:rsidR="00C9501C" w:rsidRPr="0083099A">
        <w:rPr>
          <w:rFonts w:ascii="Arial" w:hAnsi="Arial" w:cs="Arial"/>
          <w:iCs/>
          <w:u w:val="single"/>
        </w:rPr>
        <w:t>an illegal foreigner</w:t>
      </w:r>
      <w:r w:rsidR="00C9501C" w:rsidRPr="0083099A">
        <w:rPr>
          <w:rFonts w:ascii="Arial" w:hAnsi="Arial" w:cs="Arial"/>
          <w:iCs/>
        </w:rPr>
        <w:t>;</w:t>
      </w:r>
    </w:p>
    <w:p w14:paraId="059642D5" w14:textId="789796F7" w:rsidR="003F40DD" w:rsidRPr="00C676DB" w:rsidRDefault="003F40DD"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1843" w:hanging="567"/>
        <w:jc w:val="both"/>
        <w:rPr>
          <w:rFonts w:ascii="Arial" w:hAnsi="Arial" w:cs="Arial"/>
          <w:iCs/>
        </w:rPr>
      </w:pPr>
      <w:r w:rsidRPr="00C676DB">
        <w:rPr>
          <w:rFonts w:ascii="Arial" w:hAnsi="Arial" w:cs="Arial"/>
          <w:iCs/>
        </w:rPr>
        <w:t>…</w:t>
      </w:r>
    </w:p>
    <w:p w14:paraId="784F354E" w14:textId="6A877E09" w:rsidR="001C405E" w:rsidRPr="00C676DB" w:rsidRDefault="001C405E" w:rsidP="00C676DB">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1843" w:hanging="567"/>
        <w:jc w:val="both"/>
        <w:rPr>
          <w:rFonts w:ascii="Arial" w:hAnsi="Arial" w:cs="Arial"/>
          <w:iCs/>
        </w:rPr>
      </w:pPr>
      <w:r w:rsidRPr="00C676DB">
        <w:rPr>
          <w:rFonts w:ascii="Arial" w:hAnsi="Arial" w:cs="Arial"/>
          <w:iCs/>
        </w:rPr>
        <w:t xml:space="preserve">including but not limited to </w:t>
      </w:r>
      <w:r w:rsidR="00012B8A" w:rsidRPr="00C676DB">
        <w:rPr>
          <w:rFonts w:ascii="Arial" w:hAnsi="Arial" w:cs="Arial"/>
          <w:iCs/>
        </w:rPr>
        <w:t>–</w:t>
      </w:r>
    </w:p>
    <w:p w14:paraId="6AFB064B" w14:textId="7093C3DD" w:rsidR="003F40DD" w:rsidRPr="00C676DB" w:rsidRDefault="003F40DD" w:rsidP="00C676DB">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1843" w:hanging="567"/>
        <w:jc w:val="both"/>
        <w:rPr>
          <w:rFonts w:ascii="Arial" w:hAnsi="Arial" w:cs="Arial"/>
          <w:iCs/>
        </w:rPr>
      </w:pPr>
      <w:r w:rsidRPr="00C676DB">
        <w:rPr>
          <w:rFonts w:ascii="Arial" w:hAnsi="Arial" w:cs="Arial"/>
          <w:iCs/>
        </w:rPr>
        <w:t>…</w:t>
      </w:r>
    </w:p>
    <w:p w14:paraId="3766F8A9" w14:textId="583C3B2A" w:rsidR="00012B8A" w:rsidRPr="00C676DB" w:rsidRDefault="003F40DD" w:rsidP="00C676DB">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1843" w:hanging="567"/>
        <w:jc w:val="both"/>
        <w:rPr>
          <w:rFonts w:ascii="Arial" w:hAnsi="Arial" w:cs="Arial"/>
          <w:iCs/>
        </w:rPr>
      </w:pPr>
      <w:r w:rsidRPr="00C676DB">
        <w:rPr>
          <w:rFonts w:ascii="Arial" w:hAnsi="Arial" w:cs="Arial"/>
          <w:iCs/>
        </w:rPr>
        <w:t>(v)</w:t>
      </w:r>
      <w:r w:rsidRPr="00C676DB">
        <w:rPr>
          <w:rFonts w:ascii="Arial" w:hAnsi="Arial" w:cs="Arial"/>
          <w:iCs/>
        </w:rPr>
        <w:tab/>
      </w:r>
      <w:r w:rsidR="00F8578B" w:rsidRPr="00C676DB">
        <w:rPr>
          <w:rFonts w:ascii="Arial" w:hAnsi="Arial" w:cs="Arial"/>
          <w:iCs/>
        </w:rPr>
        <w:t xml:space="preserve">assisting, enabling or in any manner helping him or her to conduct any business </w:t>
      </w:r>
      <w:r w:rsidR="00891CA6" w:rsidRPr="00C676DB">
        <w:rPr>
          <w:rFonts w:ascii="Arial" w:hAnsi="Arial" w:cs="Arial"/>
          <w:iCs/>
        </w:rPr>
        <w:t>or ca</w:t>
      </w:r>
      <w:r w:rsidR="008A216C" w:rsidRPr="00C676DB">
        <w:rPr>
          <w:rFonts w:ascii="Arial" w:hAnsi="Arial" w:cs="Arial"/>
          <w:iCs/>
        </w:rPr>
        <w:t>r</w:t>
      </w:r>
      <w:r w:rsidR="00891CA6" w:rsidRPr="00C676DB">
        <w:rPr>
          <w:rFonts w:ascii="Arial" w:hAnsi="Arial" w:cs="Arial"/>
          <w:iCs/>
        </w:rPr>
        <w:t>ry on any profession or occupation</w:t>
      </w:r>
      <w:r w:rsidRPr="00C676DB">
        <w:rPr>
          <w:rFonts w:ascii="Arial" w:hAnsi="Arial" w:cs="Arial"/>
          <w:iCs/>
        </w:rPr>
        <w:t>;</w:t>
      </w:r>
    </w:p>
    <w:p w14:paraId="2397658F" w14:textId="19B6B046" w:rsidR="00C9501C" w:rsidRPr="00C676DB" w:rsidRDefault="00AB3E30" w:rsidP="00C676DB">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1843" w:hanging="567"/>
        <w:jc w:val="both"/>
        <w:rPr>
          <w:rFonts w:ascii="Arial" w:hAnsi="Arial" w:cs="Arial"/>
          <w:iCs/>
        </w:rPr>
      </w:pPr>
      <w:r w:rsidRPr="00C676DB">
        <w:rPr>
          <w:rFonts w:ascii="Arial" w:hAnsi="Arial" w:cs="Arial"/>
          <w:iCs/>
        </w:rPr>
        <w:t>(vii)</w:t>
      </w:r>
      <w:r w:rsidR="003F40DD" w:rsidRPr="00C676DB">
        <w:rPr>
          <w:rFonts w:ascii="Arial" w:hAnsi="Arial" w:cs="Arial"/>
          <w:iCs/>
        </w:rPr>
        <w:tab/>
      </w:r>
      <w:r w:rsidRPr="00C676DB">
        <w:rPr>
          <w:rFonts w:ascii="Arial" w:hAnsi="Arial" w:cs="Arial"/>
          <w:iCs/>
        </w:rPr>
        <w:t>doing anything for him or her or on his or her behalf in connection with his or her business or profession of occupation</w:t>
      </w:r>
      <w:r w:rsidR="003F40DD" w:rsidRPr="00C676DB">
        <w:rPr>
          <w:rFonts w:ascii="Arial" w:hAnsi="Arial" w:cs="Arial"/>
          <w:iCs/>
        </w:rPr>
        <w:t>.</w:t>
      </w:r>
      <w:r w:rsidR="002B1B9B">
        <w:rPr>
          <w:rFonts w:ascii="Arial" w:hAnsi="Arial" w:cs="Arial"/>
          <w:iCs/>
        </w:rPr>
        <w:t>”</w:t>
      </w:r>
      <w:r w:rsidR="003F40DD">
        <w:rPr>
          <w:rFonts w:ascii="Arial" w:hAnsi="Arial" w:cs="Arial"/>
          <w:iCs/>
        </w:rPr>
        <w:t xml:space="preserve"> [Emphasis added.]</w:t>
      </w:r>
    </w:p>
    <w:p w14:paraId="2EB47FC5" w14:textId="30BE4D94" w:rsidR="007208D5"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[100]</w:t>
      </w:r>
      <w:r w:rsidRPr="00A939A5">
        <w:rPr>
          <w:rFonts w:ascii="Arial" w:hAnsi="Arial" w:cs="Arial"/>
          <w:sz w:val="24"/>
          <w:szCs w:val="24"/>
        </w:rPr>
        <w:tab/>
      </w:r>
      <w:r w:rsidR="00DA0F77" w:rsidRPr="0083099A">
        <w:rPr>
          <w:rFonts w:ascii="Arial" w:hAnsi="Arial" w:cs="Arial"/>
          <w:sz w:val="24"/>
          <w:szCs w:val="24"/>
        </w:rPr>
        <w:t xml:space="preserve">Section </w:t>
      </w:r>
      <w:r w:rsidR="00BC6863" w:rsidRPr="0083099A">
        <w:rPr>
          <w:rFonts w:ascii="Arial" w:hAnsi="Arial" w:cs="Arial"/>
          <w:sz w:val="24"/>
          <w:szCs w:val="24"/>
        </w:rPr>
        <w:t xml:space="preserve">42 cannot be interpreted to mean </w:t>
      </w:r>
      <w:r w:rsidR="00BB1D0D" w:rsidRPr="0083099A">
        <w:rPr>
          <w:rFonts w:ascii="Arial" w:hAnsi="Arial" w:cs="Arial"/>
          <w:sz w:val="24"/>
          <w:szCs w:val="24"/>
        </w:rPr>
        <w:t xml:space="preserve">that if an illegal foreigner </w:t>
      </w:r>
      <w:r w:rsidR="008A0A4E" w:rsidRPr="0083099A">
        <w:rPr>
          <w:rFonts w:ascii="Arial" w:hAnsi="Arial" w:cs="Arial"/>
          <w:sz w:val="24"/>
          <w:szCs w:val="24"/>
        </w:rPr>
        <w:t xml:space="preserve">may </w:t>
      </w:r>
      <w:r w:rsidR="00D71227" w:rsidRPr="0083099A">
        <w:rPr>
          <w:rFonts w:ascii="Arial" w:hAnsi="Arial" w:cs="Arial"/>
          <w:sz w:val="24"/>
          <w:szCs w:val="24"/>
        </w:rPr>
        <w:t>claim against the Fund</w:t>
      </w:r>
      <w:r w:rsidR="00761625" w:rsidRPr="0083099A">
        <w:rPr>
          <w:rFonts w:ascii="Arial" w:hAnsi="Arial" w:cs="Arial"/>
          <w:sz w:val="24"/>
          <w:szCs w:val="24"/>
        </w:rPr>
        <w:t xml:space="preserve">, it would constitute aiding, assisting, </w:t>
      </w:r>
      <w:r w:rsidR="00637585" w:rsidRPr="0083099A">
        <w:rPr>
          <w:rFonts w:ascii="Arial" w:hAnsi="Arial" w:cs="Arial"/>
          <w:sz w:val="24"/>
          <w:szCs w:val="24"/>
        </w:rPr>
        <w:t>or enabling</w:t>
      </w:r>
      <w:r w:rsidR="00B21F97" w:rsidRPr="0083099A">
        <w:rPr>
          <w:rFonts w:ascii="Arial" w:hAnsi="Arial" w:cs="Arial"/>
          <w:sz w:val="24"/>
          <w:szCs w:val="24"/>
        </w:rPr>
        <w:t xml:space="preserve"> </w:t>
      </w:r>
      <w:r w:rsidR="007208D5" w:rsidRPr="0083099A">
        <w:rPr>
          <w:rFonts w:ascii="Arial" w:hAnsi="Arial" w:cs="Arial"/>
          <w:sz w:val="24"/>
          <w:szCs w:val="24"/>
        </w:rPr>
        <w:t>an ill</w:t>
      </w:r>
      <w:r w:rsidR="008A216C" w:rsidRPr="0083099A">
        <w:rPr>
          <w:rFonts w:ascii="Arial" w:hAnsi="Arial" w:cs="Arial"/>
          <w:sz w:val="24"/>
          <w:szCs w:val="24"/>
        </w:rPr>
        <w:t>e</w:t>
      </w:r>
      <w:r w:rsidR="007208D5" w:rsidRPr="0083099A">
        <w:rPr>
          <w:rFonts w:ascii="Arial" w:hAnsi="Arial" w:cs="Arial"/>
          <w:sz w:val="24"/>
          <w:szCs w:val="24"/>
        </w:rPr>
        <w:t xml:space="preserve">gal foreigner </w:t>
      </w:r>
      <w:r w:rsidR="007E7F9A" w:rsidRPr="0083099A">
        <w:rPr>
          <w:rFonts w:ascii="Arial" w:hAnsi="Arial" w:cs="Arial"/>
          <w:sz w:val="24"/>
          <w:szCs w:val="24"/>
        </w:rPr>
        <w:t xml:space="preserve">“in any manner” </w:t>
      </w:r>
      <w:r w:rsidR="00B21F97" w:rsidRPr="0083099A">
        <w:rPr>
          <w:rFonts w:ascii="Arial" w:hAnsi="Arial" w:cs="Arial"/>
          <w:sz w:val="24"/>
          <w:szCs w:val="24"/>
        </w:rPr>
        <w:t>in contravention of the Immigration Act.</w:t>
      </w:r>
    </w:p>
    <w:p w14:paraId="70B1317D" w14:textId="77777777" w:rsidR="007208D5" w:rsidRPr="00A939A5" w:rsidRDefault="007208D5"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15E76B66" w14:textId="2381CC53" w:rsidR="008C712B"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[101]</w:t>
      </w:r>
      <w:r w:rsidRPr="00A939A5">
        <w:rPr>
          <w:rFonts w:ascii="Arial" w:hAnsi="Arial" w:cs="Arial"/>
          <w:sz w:val="24"/>
          <w:szCs w:val="24"/>
        </w:rPr>
        <w:tab/>
      </w:r>
      <w:r w:rsidR="007208D5" w:rsidRPr="0083099A">
        <w:rPr>
          <w:rFonts w:ascii="Arial" w:hAnsi="Arial" w:cs="Arial"/>
          <w:sz w:val="24"/>
          <w:szCs w:val="24"/>
        </w:rPr>
        <w:t>A claim under the RAF Act is in the nature of compensation for a bodily in</w:t>
      </w:r>
      <w:r w:rsidR="00A85046" w:rsidRPr="0083099A">
        <w:rPr>
          <w:rFonts w:ascii="Arial" w:hAnsi="Arial" w:cs="Arial"/>
          <w:sz w:val="24"/>
          <w:szCs w:val="24"/>
        </w:rPr>
        <w:t xml:space="preserve">jury sustained </w:t>
      </w:r>
      <w:r w:rsidR="008A0A4E" w:rsidRPr="0083099A">
        <w:rPr>
          <w:rFonts w:ascii="Arial" w:hAnsi="Arial" w:cs="Arial"/>
          <w:sz w:val="24"/>
          <w:szCs w:val="24"/>
        </w:rPr>
        <w:t>due to</w:t>
      </w:r>
      <w:r w:rsidR="00A85046" w:rsidRPr="0083099A">
        <w:rPr>
          <w:rFonts w:ascii="Arial" w:hAnsi="Arial" w:cs="Arial"/>
          <w:sz w:val="24"/>
          <w:szCs w:val="24"/>
        </w:rPr>
        <w:t xml:space="preserve"> the wrongful driving of a motor vehicle. </w:t>
      </w:r>
      <w:r w:rsidR="002B1B9B" w:rsidRPr="0083099A">
        <w:rPr>
          <w:rFonts w:ascii="Arial" w:hAnsi="Arial" w:cs="Arial"/>
          <w:sz w:val="24"/>
          <w:szCs w:val="24"/>
        </w:rPr>
        <w:t xml:space="preserve"> </w:t>
      </w:r>
      <w:r w:rsidR="00A85046" w:rsidRPr="0083099A">
        <w:rPr>
          <w:rFonts w:ascii="Arial" w:hAnsi="Arial" w:cs="Arial"/>
          <w:sz w:val="24"/>
          <w:szCs w:val="24"/>
        </w:rPr>
        <w:t xml:space="preserve">It is </w:t>
      </w:r>
      <w:r w:rsidR="002B1B9B" w:rsidRPr="0083099A">
        <w:rPr>
          <w:rFonts w:ascii="Arial" w:hAnsi="Arial" w:cs="Arial"/>
          <w:iCs/>
          <w:sz w:val="24"/>
          <w:szCs w:val="24"/>
        </w:rPr>
        <w:t>not</w:t>
      </w:r>
      <w:r w:rsidR="002B1B9B" w:rsidRPr="0083099A">
        <w:rPr>
          <w:rFonts w:ascii="Arial" w:hAnsi="Arial" w:cs="Arial"/>
          <w:sz w:val="24"/>
          <w:szCs w:val="24"/>
        </w:rPr>
        <w:t xml:space="preserve"> </w:t>
      </w:r>
      <w:r w:rsidR="00B57049" w:rsidRPr="0083099A">
        <w:rPr>
          <w:rFonts w:ascii="Arial" w:hAnsi="Arial" w:cs="Arial"/>
          <w:sz w:val="24"/>
          <w:szCs w:val="24"/>
        </w:rPr>
        <w:t>“</w:t>
      </w:r>
      <w:r w:rsidR="00923E4E" w:rsidRPr="0083099A">
        <w:rPr>
          <w:rFonts w:ascii="Arial" w:hAnsi="Arial" w:cs="Arial"/>
          <w:iCs/>
          <w:sz w:val="24"/>
          <w:szCs w:val="24"/>
        </w:rPr>
        <w:t>aid, abet, assist, enable</w:t>
      </w:r>
      <w:r w:rsidR="00B57049" w:rsidRPr="0083099A">
        <w:rPr>
          <w:rFonts w:ascii="Arial" w:hAnsi="Arial" w:cs="Arial"/>
          <w:iCs/>
          <w:sz w:val="24"/>
          <w:szCs w:val="24"/>
        </w:rPr>
        <w:t>,</w:t>
      </w:r>
      <w:r w:rsidR="00923E4E" w:rsidRPr="0083099A">
        <w:rPr>
          <w:rFonts w:ascii="Arial" w:hAnsi="Arial" w:cs="Arial"/>
          <w:iCs/>
          <w:sz w:val="24"/>
          <w:szCs w:val="24"/>
        </w:rPr>
        <w:t xml:space="preserve"> or help</w:t>
      </w:r>
      <w:r w:rsidR="00B57049" w:rsidRPr="0083099A">
        <w:rPr>
          <w:rFonts w:ascii="Arial" w:hAnsi="Arial" w:cs="Arial"/>
          <w:iCs/>
          <w:sz w:val="24"/>
          <w:szCs w:val="24"/>
        </w:rPr>
        <w:t>”</w:t>
      </w:r>
      <w:r w:rsidR="0024799A" w:rsidRPr="0083099A">
        <w:rPr>
          <w:rFonts w:ascii="Arial" w:hAnsi="Arial" w:cs="Arial"/>
          <w:sz w:val="24"/>
          <w:szCs w:val="24"/>
        </w:rPr>
        <w:t xml:space="preserve"> afforded in </w:t>
      </w:r>
      <w:r w:rsidR="00A17670" w:rsidRPr="0083099A">
        <w:rPr>
          <w:rFonts w:ascii="Arial" w:hAnsi="Arial" w:cs="Arial"/>
          <w:sz w:val="24"/>
          <w:szCs w:val="24"/>
        </w:rPr>
        <w:t>securing te</w:t>
      </w:r>
      <w:r w:rsidR="00B57049" w:rsidRPr="0083099A">
        <w:rPr>
          <w:rFonts w:ascii="Arial" w:hAnsi="Arial" w:cs="Arial"/>
          <w:sz w:val="24"/>
          <w:szCs w:val="24"/>
        </w:rPr>
        <w:t>mporary or permanent tenure</w:t>
      </w:r>
      <w:r w:rsidR="00A17670" w:rsidRPr="0083099A">
        <w:rPr>
          <w:rFonts w:ascii="Arial" w:hAnsi="Arial" w:cs="Arial"/>
          <w:sz w:val="24"/>
          <w:szCs w:val="24"/>
        </w:rPr>
        <w:t xml:space="preserve"> in the Republic.</w:t>
      </w:r>
    </w:p>
    <w:p w14:paraId="6A0FE44B" w14:textId="77777777" w:rsidR="008C712B" w:rsidRPr="00A939A5" w:rsidRDefault="008C712B" w:rsidP="00C676DB">
      <w:pPr>
        <w:pStyle w:val="ListParagraph"/>
        <w:spacing w:line="360" w:lineRule="auto"/>
        <w:rPr>
          <w:rFonts w:ascii="Arial" w:hAnsi="Arial" w:cs="Arial"/>
          <w:sz w:val="24"/>
          <w:szCs w:val="24"/>
        </w:rPr>
      </w:pPr>
    </w:p>
    <w:p w14:paraId="4694460E" w14:textId="19B7C944" w:rsidR="00D81A20"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[102]</w:t>
      </w:r>
      <w:r w:rsidRPr="00A939A5">
        <w:rPr>
          <w:rFonts w:ascii="Arial" w:hAnsi="Arial" w:cs="Arial"/>
          <w:sz w:val="24"/>
          <w:szCs w:val="24"/>
        </w:rPr>
        <w:tab/>
      </w:r>
      <w:r w:rsidR="00E43AFD" w:rsidRPr="0083099A">
        <w:rPr>
          <w:rFonts w:ascii="Arial" w:hAnsi="Arial" w:cs="Arial"/>
          <w:sz w:val="24"/>
          <w:szCs w:val="24"/>
        </w:rPr>
        <w:t>Consequent</w:t>
      </w:r>
      <w:r w:rsidR="00374D66" w:rsidRPr="0083099A">
        <w:rPr>
          <w:rFonts w:ascii="Arial" w:hAnsi="Arial" w:cs="Arial"/>
          <w:sz w:val="24"/>
          <w:szCs w:val="24"/>
        </w:rPr>
        <w:t>ly, I co</w:t>
      </w:r>
      <w:r w:rsidR="00603B20" w:rsidRPr="0083099A">
        <w:rPr>
          <w:rFonts w:ascii="Arial" w:hAnsi="Arial" w:cs="Arial"/>
          <w:sz w:val="24"/>
          <w:szCs w:val="24"/>
        </w:rPr>
        <w:t>n</w:t>
      </w:r>
      <w:r w:rsidR="003B0ABD" w:rsidRPr="0083099A">
        <w:rPr>
          <w:rFonts w:ascii="Arial" w:hAnsi="Arial" w:cs="Arial"/>
          <w:color w:val="0D0D0D"/>
          <w:sz w:val="24"/>
          <w:szCs w:val="24"/>
          <w:shd w:val="clear" w:color="auto" w:fill="FFFFFF"/>
        </w:rPr>
        <w:t xml:space="preserve">clude that the Plaintiff </w:t>
      </w:r>
      <w:r w:rsidR="005D6F74" w:rsidRPr="0083099A">
        <w:rPr>
          <w:rFonts w:ascii="Arial" w:hAnsi="Arial" w:cs="Arial"/>
          <w:color w:val="0D0D0D"/>
          <w:sz w:val="24"/>
          <w:szCs w:val="24"/>
          <w:shd w:val="clear" w:color="auto" w:fill="FFFFFF"/>
        </w:rPr>
        <w:t>can</w:t>
      </w:r>
      <w:r w:rsidR="003B0ABD" w:rsidRPr="0083099A">
        <w:rPr>
          <w:rFonts w:ascii="Arial" w:hAnsi="Arial" w:cs="Arial"/>
          <w:color w:val="0D0D0D"/>
          <w:sz w:val="24"/>
          <w:szCs w:val="24"/>
          <w:shd w:val="clear" w:color="auto" w:fill="FFFFFF"/>
        </w:rPr>
        <w:t xml:space="preserve"> submit a claim under the </w:t>
      </w:r>
      <w:r w:rsidR="00A17670" w:rsidRPr="0083099A">
        <w:rPr>
          <w:rFonts w:ascii="Arial" w:hAnsi="Arial" w:cs="Arial"/>
          <w:color w:val="0D0D0D"/>
          <w:sz w:val="24"/>
          <w:szCs w:val="24"/>
          <w:shd w:val="clear" w:color="auto" w:fill="FFFFFF"/>
        </w:rPr>
        <w:t xml:space="preserve">RAF </w:t>
      </w:r>
      <w:r w:rsidR="003B0ABD" w:rsidRPr="0083099A">
        <w:rPr>
          <w:rFonts w:ascii="Arial" w:hAnsi="Arial" w:cs="Arial"/>
          <w:color w:val="0D0D0D"/>
          <w:sz w:val="24"/>
          <w:szCs w:val="24"/>
          <w:shd w:val="clear" w:color="auto" w:fill="FFFFFF"/>
        </w:rPr>
        <w:t>Act.</w:t>
      </w:r>
    </w:p>
    <w:p w14:paraId="6735F470" w14:textId="77777777" w:rsidR="00FE4345" w:rsidRPr="00A939A5" w:rsidRDefault="00FE4345" w:rsidP="00C676DB">
      <w:pPr>
        <w:pStyle w:val="ListParagraph"/>
        <w:spacing w:line="360" w:lineRule="auto"/>
        <w:rPr>
          <w:rFonts w:ascii="Arial" w:hAnsi="Arial" w:cs="Arial"/>
          <w:sz w:val="24"/>
          <w:szCs w:val="24"/>
        </w:rPr>
      </w:pPr>
    </w:p>
    <w:p w14:paraId="5C70066A" w14:textId="2A7308C4" w:rsidR="00F531FC" w:rsidRPr="00C676DB" w:rsidRDefault="00923E4E"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0"/>
        <w:jc w:val="both"/>
        <w:rPr>
          <w:rFonts w:ascii="Arial" w:hAnsi="Arial" w:cs="Arial"/>
          <w:b/>
          <w:i/>
          <w:sz w:val="24"/>
          <w:szCs w:val="24"/>
        </w:rPr>
      </w:pPr>
      <w:r w:rsidRPr="00C676DB">
        <w:rPr>
          <w:rFonts w:ascii="Arial" w:hAnsi="Arial" w:cs="Arial"/>
          <w:b/>
          <w:i/>
          <w:sz w:val="24"/>
          <w:szCs w:val="24"/>
        </w:rPr>
        <w:t xml:space="preserve">Compensation </w:t>
      </w:r>
      <w:r w:rsidR="002B1B9B" w:rsidRPr="002B1B9B">
        <w:rPr>
          <w:rFonts w:ascii="Arial" w:hAnsi="Arial" w:cs="Arial"/>
          <w:b/>
          <w:i/>
          <w:sz w:val="24"/>
          <w:szCs w:val="24"/>
        </w:rPr>
        <w:t xml:space="preserve">to </w:t>
      </w:r>
      <w:r w:rsidR="002B1B9B">
        <w:rPr>
          <w:rFonts w:ascii="Arial" w:hAnsi="Arial" w:cs="Arial"/>
          <w:b/>
          <w:i/>
          <w:sz w:val="24"/>
          <w:szCs w:val="24"/>
        </w:rPr>
        <w:t>b</w:t>
      </w:r>
      <w:r w:rsidR="002B1B9B" w:rsidRPr="002B1B9B">
        <w:rPr>
          <w:rFonts w:ascii="Arial" w:hAnsi="Arial" w:cs="Arial"/>
          <w:b/>
          <w:i/>
          <w:sz w:val="24"/>
          <w:szCs w:val="24"/>
        </w:rPr>
        <w:t>e Awarded</w:t>
      </w:r>
    </w:p>
    <w:p w14:paraId="50B2F151" w14:textId="77777777" w:rsidR="00F531FC" w:rsidRPr="00A939A5" w:rsidRDefault="00F531FC" w:rsidP="00C676DB">
      <w:pPr>
        <w:pStyle w:val="ListParagraph"/>
        <w:spacing w:line="360" w:lineRule="auto"/>
        <w:rPr>
          <w:rFonts w:ascii="Arial" w:hAnsi="Arial" w:cs="Arial"/>
          <w:color w:val="0D0D0D"/>
          <w:sz w:val="24"/>
          <w:szCs w:val="24"/>
          <w:shd w:val="clear" w:color="auto" w:fill="FFFFFF"/>
        </w:rPr>
      </w:pPr>
    </w:p>
    <w:p w14:paraId="37CB49B9" w14:textId="504C27C4" w:rsidR="00534E47"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[103]</w:t>
      </w:r>
      <w:r w:rsidRPr="00A939A5">
        <w:rPr>
          <w:rFonts w:ascii="Arial" w:hAnsi="Arial" w:cs="Arial"/>
          <w:sz w:val="24"/>
          <w:szCs w:val="24"/>
        </w:rPr>
        <w:tab/>
      </w:r>
      <w:r w:rsidR="00F531FC" w:rsidRPr="0083099A">
        <w:rPr>
          <w:rFonts w:ascii="Arial" w:hAnsi="Arial" w:cs="Arial"/>
          <w:color w:val="0D0D0D"/>
          <w:sz w:val="24"/>
          <w:szCs w:val="24"/>
          <w:shd w:val="clear" w:color="auto" w:fill="FFFFFF"/>
        </w:rPr>
        <w:t>The State Attorney</w:t>
      </w:r>
      <w:r w:rsidR="005D6F74" w:rsidRPr="0083099A">
        <w:rPr>
          <w:rFonts w:ascii="Arial" w:hAnsi="Arial" w:cs="Arial"/>
          <w:color w:val="0D0D0D"/>
          <w:sz w:val="24"/>
          <w:szCs w:val="24"/>
          <w:shd w:val="clear" w:color="auto" w:fill="FFFFFF"/>
        </w:rPr>
        <w:t>,</w:t>
      </w:r>
      <w:r w:rsidR="00F531FC" w:rsidRPr="0083099A">
        <w:rPr>
          <w:rFonts w:ascii="Arial" w:hAnsi="Arial" w:cs="Arial"/>
          <w:color w:val="0D0D0D"/>
          <w:sz w:val="24"/>
          <w:szCs w:val="24"/>
          <w:shd w:val="clear" w:color="auto" w:fill="FFFFFF"/>
        </w:rPr>
        <w:t xml:space="preserve"> on behalf of the Fund</w:t>
      </w:r>
      <w:r w:rsidR="005D6F74" w:rsidRPr="0083099A">
        <w:rPr>
          <w:rFonts w:ascii="Arial" w:hAnsi="Arial" w:cs="Arial"/>
          <w:color w:val="0D0D0D"/>
          <w:sz w:val="24"/>
          <w:szCs w:val="24"/>
          <w:shd w:val="clear" w:color="auto" w:fill="FFFFFF"/>
        </w:rPr>
        <w:t>,</w:t>
      </w:r>
      <w:r w:rsidR="00F531FC" w:rsidRPr="0083099A">
        <w:rPr>
          <w:rFonts w:ascii="Arial" w:hAnsi="Arial" w:cs="Arial"/>
          <w:color w:val="0D0D0D"/>
          <w:sz w:val="24"/>
          <w:szCs w:val="24"/>
          <w:shd w:val="clear" w:color="auto" w:fill="FFFFFF"/>
        </w:rPr>
        <w:t xml:space="preserve"> arg</w:t>
      </w:r>
      <w:r w:rsidR="002B5640" w:rsidRPr="0083099A">
        <w:rPr>
          <w:rFonts w:ascii="Arial" w:hAnsi="Arial" w:cs="Arial"/>
          <w:color w:val="0D0D0D"/>
          <w:sz w:val="24"/>
          <w:szCs w:val="24"/>
          <w:shd w:val="clear" w:color="auto" w:fill="FFFFFF"/>
        </w:rPr>
        <w:t xml:space="preserve">ued the </w:t>
      </w:r>
      <w:r w:rsidR="00F531FC" w:rsidRPr="0083099A">
        <w:rPr>
          <w:rFonts w:ascii="Arial" w:hAnsi="Arial" w:cs="Arial"/>
          <w:color w:val="0D0D0D"/>
          <w:sz w:val="24"/>
          <w:szCs w:val="24"/>
          <w:shd w:val="clear" w:color="auto" w:fill="FFFFFF"/>
        </w:rPr>
        <w:t>Plaintiff’s post</w:t>
      </w:r>
      <w:r w:rsidR="00915847" w:rsidRPr="0083099A">
        <w:rPr>
          <w:rFonts w:ascii="Arial" w:hAnsi="Arial" w:cs="Arial"/>
          <w:color w:val="0D0D0D"/>
          <w:sz w:val="24"/>
          <w:szCs w:val="24"/>
          <w:shd w:val="clear" w:color="auto" w:fill="FFFFFF"/>
        </w:rPr>
        <w:t>-</w:t>
      </w:r>
      <w:r w:rsidR="00F531FC" w:rsidRPr="0083099A">
        <w:rPr>
          <w:rFonts w:ascii="Arial" w:hAnsi="Arial" w:cs="Arial"/>
          <w:color w:val="0D0D0D"/>
          <w:sz w:val="24"/>
          <w:szCs w:val="24"/>
          <w:shd w:val="clear" w:color="auto" w:fill="FFFFFF"/>
        </w:rPr>
        <w:t xml:space="preserve">accident prospects </w:t>
      </w:r>
      <w:r w:rsidR="002B5640" w:rsidRPr="0083099A">
        <w:rPr>
          <w:rFonts w:ascii="Arial" w:hAnsi="Arial" w:cs="Arial"/>
          <w:color w:val="0D0D0D"/>
          <w:sz w:val="24"/>
          <w:szCs w:val="24"/>
          <w:shd w:val="clear" w:color="auto" w:fill="FFFFFF"/>
        </w:rPr>
        <w:t xml:space="preserve">may not be as dire as portrayed by the </w:t>
      </w:r>
      <w:r w:rsidR="005076DD" w:rsidRPr="0083099A">
        <w:rPr>
          <w:rFonts w:ascii="Arial" w:hAnsi="Arial" w:cs="Arial"/>
          <w:color w:val="0D0D0D"/>
          <w:sz w:val="24"/>
          <w:szCs w:val="24"/>
          <w:shd w:val="clear" w:color="auto" w:fill="FFFFFF"/>
        </w:rPr>
        <w:t>experts</w:t>
      </w:r>
      <w:r w:rsidR="002B5640" w:rsidRPr="0083099A">
        <w:rPr>
          <w:rFonts w:ascii="Arial" w:hAnsi="Arial" w:cs="Arial"/>
          <w:color w:val="0D0D0D"/>
          <w:sz w:val="24"/>
          <w:szCs w:val="24"/>
          <w:shd w:val="clear" w:color="auto" w:fill="FFFFFF"/>
        </w:rPr>
        <w:t xml:space="preserve">. </w:t>
      </w:r>
      <w:r w:rsidR="002B1B9B" w:rsidRPr="0083099A">
        <w:rPr>
          <w:rFonts w:ascii="Arial" w:hAnsi="Arial" w:cs="Arial"/>
          <w:color w:val="0D0D0D"/>
          <w:sz w:val="24"/>
          <w:szCs w:val="24"/>
          <w:shd w:val="clear" w:color="auto" w:fill="FFFFFF"/>
        </w:rPr>
        <w:t xml:space="preserve"> </w:t>
      </w:r>
      <w:r w:rsidR="002B5640" w:rsidRPr="0083099A">
        <w:rPr>
          <w:rFonts w:ascii="Arial" w:hAnsi="Arial" w:cs="Arial"/>
          <w:color w:val="0D0D0D"/>
          <w:sz w:val="24"/>
          <w:szCs w:val="24"/>
          <w:shd w:val="clear" w:color="auto" w:fill="FFFFFF"/>
        </w:rPr>
        <w:t>The</w:t>
      </w:r>
      <w:r w:rsidR="005076DD" w:rsidRPr="0083099A">
        <w:rPr>
          <w:rFonts w:ascii="Arial" w:hAnsi="Arial" w:cs="Arial"/>
          <w:color w:val="0D0D0D"/>
          <w:sz w:val="24"/>
          <w:szCs w:val="24"/>
          <w:shd w:val="clear" w:color="auto" w:fill="FFFFFF"/>
        </w:rPr>
        <w:t xml:space="preserve"> Fund c</w:t>
      </w:r>
      <w:r w:rsidR="002B5640" w:rsidRPr="0083099A">
        <w:rPr>
          <w:rFonts w:ascii="Arial" w:hAnsi="Arial" w:cs="Arial"/>
          <w:color w:val="0D0D0D"/>
          <w:sz w:val="24"/>
          <w:szCs w:val="24"/>
          <w:shd w:val="clear" w:color="auto" w:fill="FFFFFF"/>
        </w:rPr>
        <w:t>ontended that the Plaintiff retain</w:t>
      </w:r>
      <w:r w:rsidR="005076DD" w:rsidRPr="0083099A">
        <w:rPr>
          <w:rFonts w:ascii="Arial" w:hAnsi="Arial" w:cs="Arial"/>
          <w:color w:val="0D0D0D"/>
          <w:sz w:val="24"/>
          <w:szCs w:val="24"/>
          <w:shd w:val="clear" w:color="auto" w:fill="FFFFFF"/>
        </w:rPr>
        <w:t>ed</w:t>
      </w:r>
      <w:r w:rsidR="002B5640" w:rsidRPr="0083099A">
        <w:rPr>
          <w:rFonts w:ascii="Arial" w:hAnsi="Arial" w:cs="Arial"/>
          <w:color w:val="0D0D0D"/>
          <w:sz w:val="24"/>
          <w:szCs w:val="24"/>
          <w:shd w:val="clear" w:color="auto" w:fill="FFFFFF"/>
        </w:rPr>
        <w:t xml:space="preserve"> residual working capacity, enabling him to perform sedentary types of work.</w:t>
      </w:r>
    </w:p>
    <w:p w14:paraId="59FCAC12" w14:textId="77777777" w:rsidR="00534E47" w:rsidRPr="00A939A5" w:rsidRDefault="00534E47" w:rsidP="00C676DB">
      <w:pPr>
        <w:pStyle w:val="ListParagraph"/>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jc w:val="both"/>
        <w:rPr>
          <w:rFonts w:ascii="Arial" w:hAnsi="Arial" w:cs="Arial"/>
          <w:sz w:val="24"/>
          <w:szCs w:val="24"/>
        </w:rPr>
      </w:pPr>
    </w:p>
    <w:p w14:paraId="408FEC2C" w14:textId="6AA62356" w:rsidR="003B5B7E"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[104]</w:t>
      </w:r>
      <w:r w:rsidRPr="00A939A5">
        <w:rPr>
          <w:rFonts w:ascii="Arial" w:hAnsi="Arial" w:cs="Arial"/>
          <w:sz w:val="24"/>
          <w:szCs w:val="24"/>
        </w:rPr>
        <w:tab/>
      </w:r>
      <w:r w:rsidR="00DC79B3" w:rsidRPr="0083099A">
        <w:rPr>
          <w:rFonts w:ascii="Arial" w:hAnsi="Arial" w:cs="Arial"/>
          <w:color w:val="0D0D0D"/>
          <w:sz w:val="24"/>
          <w:szCs w:val="24"/>
          <w:shd w:val="clear" w:color="auto" w:fill="FFFFFF"/>
        </w:rPr>
        <w:t xml:space="preserve">I agree with the </w:t>
      </w:r>
      <w:r w:rsidR="00473AEC" w:rsidRPr="0083099A">
        <w:rPr>
          <w:rFonts w:ascii="Arial" w:hAnsi="Arial" w:cs="Arial"/>
          <w:color w:val="0D0D0D"/>
          <w:sz w:val="24"/>
          <w:szCs w:val="24"/>
          <w:shd w:val="clear" w:color="auto" w:fill="FFFFFF"/>
        </w:rPr>
        <w:t>State Attorney</w:t>
      </w:r>
      <w:r w:rsidR="00DC79B3" w:rsidRPr="0083099A">
        <w:rPr>
          <w:rFonts w:ascii="Arial" w:hAnsi="Arial" w:cs="Arial"/>
          <w:color w:val="0D0D0D"/>
          <w:sz w:val="24"/>
          <w:szCs w:val="24"/>
          <w:shd w:val="clear" w:color="auto" w:fill="FFFFFF"/>
        </w:rPr>
        <w:t xml:space="preserve">. </w:t>
      </w:r>
      <w:r w:rsidR="002B1B9B" w:rsidRPr="0083099A">
        <w:rPr>
          <w:rFonts w:ascii="Arial" w:hAnsi="Arial" w:cs="Arial"/>
          <w:color w:val="0D0D0D"/>
          <w:sz w:val="24"/>
          <w:szCs w:val="24"/>
          <w:shd w:val="clear" w:color="auto" w:fill="FFFFFF"/>
        </w:rPr>
        <w:t xml:space="preserve"> </w:t>
      </w:r>
      <w:r w:rsidR="00DC79B3" w:rsidRPr="0083099A">
        <w:rPr>
          <w:rFonts w:ascii="Arial" w:hAnsi="Arial" w:cs="Arial"/>
          <w:color w:val="0D0D0D"/>
          <w:sz w:val="24"/>
          <w:szCs w:val="24"/>
          <w:shd w:val="clear" w:color="auto" w:fill="FFFFFF"/>
        </w:rPr>
        <w:t xml:space="preserve">While the Plaintiff's Industrial Psychologist suggested sedentary roles in the informal sector, such as a Spaza Shop Assistant or an Informal Trader, alternative options in the formal sector, such as that of a delivery person, were </w:t>
      </w:r>
      <w:r w:rsidR="00901B50" w:rsidRPr="0083099A">
        <w:rPr>
          <w:rFonts w:ascii="Arial" w:hAnsi="Arial" w:cs="Arial"/>
          <w:color w:val="0D0D0D"/>
          <w:sz w:val="24"/>
          <w:szCs w:val="24"/>
          <w:shd w:val="clear" w:color="auto" w:fill="FFFFFF"/>
        </w:rPr>
        <w:t>overlooked</w:t>
      </w:r>
      <w:r w:rsidR="00DC79B3" w:rsidRPr="0083099A">
        <w:rPr>
          <w:rFonts w:ascii="Arial" w:hAnsi="Arial" w:cs="Arial"/>
          <w:color w:val="0D0D0D"/>
          <w:sz w:val="24"/>
          <w:szCs w:val="24"/>
          <w:shd w:val="clear" w:color="auto" w:fill="FFFFFF"/>
        </w:rPr>
        <w:t xml:space="preserve">. </w:t>
      </w:r>
      <w:r w:rsidR="002B1B9B" w:rsidRPr="0083099A">
        <w:rPr>
          <w:rFonts w:ascii="Arial" w:hAnsi="Arial" w:cs="Arial"/>
          <w:color w:val="0D0D0D"/>
          <w:sz w:val="24"/>
          <w:szCs w:val="24"/>
          <w:shd w:val="clear" w:color="auto" w:fill="FFFFFF"/>
        </w:rPr>
        <w:t xml:space="preserve"> </w:t>
      </w:r>
      <w:r w:rsidR="00DC79B3" w:rsidRPr="0083099A">
        <w:rPr>
          <w:rFonts w:ascii="Arial" w:hAnsi="Arial" w:cs="Arial"/>
          <w:color w:val="0D0D0D"/>
          <w:sz w:val="24"/>
          <w:szCs w:val="24"/>
          <w:shd w:val="clear" w:color="auto" w:fill="FFFFFF"/>
        </w:rPr>
        <w:t>In the post-Covid-19 era, it</w:t>
      </w:r>
      <w:r w:rsidR="00A638D2" w:rsidRPr="0083099A">
        <w:rPr>
          <w:rFonts w:ascii="Arial" w:hAnsi="Arial" w:cs="Arial"/>
          <w:color w:val="0D0D0D"/>
          <w:sz w:val="24"/>
          <w:szCs w:val="24"/>
          <w:shd w:val="clear" w:color="auto" w:fill="FFFFFF"/>
        </w:rPr>
        <w:t xml:space="preserve"> is</w:t>
      </w:r>
      <w:r w:rsidR="00915847" w:rsidRPr="0083099A">
        <w:rPr>
          <w:rFonts w:ascii="Arial" w:hAnsi="Arial" w:cs="Arial"/>
          <w:color w:val="0D0D0D"/>
          <w:sz w:val="24"/>
          <w:szCs w:val="24"/>
          <w:shd w:val="clear" w:color="auto" w:fill="FFFFFF"/>
        </w:rPr>
        <w:t>,</w:t>
      </w:r>
      <w:r w:rsidR="00A638D2" w:rsidRPr="0083099A">
        <w:rPr>
          <w:rFonts w:ascii="Arial" w:hAnsi="Arial" w:cs="Arial"/>
          <w:color w:val="0D0D0D"/>
          <w:sz w:val="24"/>
          <w:szCs w:val="24"/>
          <w:shd w:val="clear" w:color="auto" w:fill="FFFFFF"/>
        </w:rPr>
        <w:t xml:space="preserve"> for example</w:t>
      </w:r>
      <w:r w:rsidR="00915847" w:rsidRPr="0083099A">
        <w:rPr>
          <w:rFonts w:ascii="Arial" w:hAnsi="Arial" w:cs="Arial"/>
          <w:color w:val="0D0D0D"/>
          <w:sz w:val="24"/>
          <w:szCs w:val="24"/>
          <w:shd w:val="clear" w:color="auto" w:fill="FFFFFF"/>
        </w:rPr>
        <w:t>,</w:t>
      </w:r>
      <w:r w:rsidR="00A638D2" w:rsidRPr="0083099A">
        <w:rPr>
          <w:rFonts w:ascii="Arial" w:hAnsi="Arial" w:cs="Arial"/>
          <w:color w:val="0D0D0D"/>
          <w:sz w:val="24"/>
          <w:szCs w:val="24"/>
          <w:shd w:val="clear" w:color="auto" w:fill="FFFFFF"/>
        </w:rPr>
        <w:t xml:space="preserve"> </w:t>
      </w:r>
      <w:r w:rsidR="00915847" w:rsidRPr="0083099A">
        <w:rPr>
          <w:rFonts w:ascii="Arial" w:hAnsi="Arial" w:cs="Arial"/>
          <w:color w:val="0D0D0D"/>
          <w:sz w:val="24"/>
          <w:szCs w:val="24"/>
          <w:shd w:val="clear" w:color="auto" w:fill="FFFFFF"/>
        </w:rPr>
        <w:t>typical</w:t>
      </w:r>
      <w:r w:rsidR="00DC79B3" w:rsidRPr="0083099A">
        <w:rPr>
          <w:rFonts w:ascii="Arial" w:hAnsi="Arial" w:cs="Arial"/>
          <w:color w:val="0D0D0D"/>
          <w:sz w:val="24"/>
          <w:szCs w:val="24"/>
          <w:shd w:val="clear" w:color="auto" w:fill="FFFFFF"/>
        </w:rPr>
        <w:t xml:space="preserve"> for light parcels and groceries to be delivered using scooters. </w:t>
      </w:r>
      <w:r w:rsidR="002B1B9B" w:rsidRPr="0083099A">
        <w:rPr>
          <w:rFonts w:ascii="Arial" w:hAnsi="Arial" w:cs="Arial"/>
          <w:color w:val="0D0D0D"/>
          <w:sz w:val="24"/>
          <w:szCs w:val="24"/>
          <w:shd w:val="clear" w:color="auto" w:fill="FFFFFF"/>
        </w:rPr>
        <w:t xml:space="preserve"> </w:t>
      </w:r>
      <w:r w:rsidR="00DC79B3" w:rsidRPr="0083099A">
        <w:rPr>
          <w:rFonts w:ascii="Arial" w:hAnsi="Arial" w:cs="Arial"/>
          <w:color w:val="0D0D0D"/>
          <w:sz w:val="24"/>
          <w:szCs w:val="24"/>
          <w:shd w:val="clear" w:color="auto" w:fill="FFFFFF"/>
        </w:rPr>
        <w:t>Although the Plaintiff currently lacks a driver</w:t>
      </w:r>
      <w:r w:rsidR="007142EA" w:rsidRPr="0083099A">
        <w:rPr>
          <w:rFonts w:ascii="Arial" w:hAnsi="Arial" w:cs="Arial"/>
          <w:color w:val="0D0D0D"/>
          <w:sz w:val="24"/>
          <w:szCs w:val="24"/>
          <w:shd w:val="clear" w:color="auto" w:fill="FFFFFF"/>
        </w:rPr>
        <w:t>'</w:t>
      </w:r>
      <w:r w:rsidR="00DC79B3" w:rsidRPr="0083099A">
        <w:rPr>
          <w:rFonts w:ascii="Arial" w:hAnsi="Arial" w:cs="Arial"/>
          <w:color w:val="0D0D0D"/>
          <w:sz w:val="24"/>
          <w:szCs w:val="24"/>
          <w:shd w:val="clear" w:color="auto" w:fill="FFFFFF"/>
        </w:rPr>
        <w:t xml:space="preserve">s license for </w:t>
      </w:r>
      <w:r w:rsidR="00F11086" w:rsidRPr="0083099A">
        <w:rPr>
          <w:rFonts w:ascii="Arial" w:hAnsi="Arial" w:cs="Arial"/>
          <w:color w:val="0D0D0D"/>
          <w:sz w:val="24"/>
          <w:szCs w:val="24"/>
          <w:shd w:val="clear" w:color="auto" w:fill="FFFFFF"/>
        </w:rPr>
        <w:t>a</w:t>
      </w:r>
      <w:r w:rsidR="00E513E5" w:rsidRPr="0083099A">
        <w:rPr>
          <w:rFonts w:ascii="Arial" w:hAnsi="Arial" w:cs="Arial"/>
          <w:color w:val="0D0D0D"/>
          <w:sz w:val="24"/>
          <w:szCs w:val="24"/>
          <w:shd w:val="clear" w:color="auto" w:fill="FFFFFF"/>
        </w:rPr>
        <w:t>n</w:t>
      </w:r>
      <w:r w:rsidR="00F11086" w:rsidRPr="0083099A">
        <w:rPr>
          <w:rFonts w:ascii="Arial" w:hAnsi="Arial" w:cs="Arial"/>
          <w:color w:val="0D0D0D"/>
          <w:sz w:val="24"/>
          <w:szCs w:val="24"/>
          <w:shd w:val="clear" w:color="auto" w:fill="FFFFFF"/>
        </w:rPr>
        <w:t xml:space="preserve"> automatic motorcycle</w:t>
      </w:r>
      <w:r w:rsidR="00DC79B3" w:rsidRPr="0083099A">
        <w:rPr>
          <w:rFonts w:ascii="Arial" w:hAnsi="Arial" w:cs="Arial"/>
          <w:color w:val="0D0D0D"/>
          <w:sz w:val="24"/>
          <w:szCs w:val="24"/>
          <w:shd w:val="clear" w:color="auto" w:fill="FFFFFF"/>
        </w:rPr>
        <w:t>, considering his age and level of education, it shouldn't be un</w:t>
      </w:r>
      <w:r w:rsidR="0083796E" w:rsidRPr="0083099A">
        <w:rPr>
          <w:rFonts w:ascii="Arial" w:hAnsi="Arial" w:cs="Arial"/>
          <w:color w:val="0D0D0D"/>
          <w:sz w:val="24"/>
          <w:szCs w:val="24"/>
          <w:shd w:val="clear" w:color="auto" w:fill="FFFFFF"/>
        </w:rPr>
        <w:t>realistic</w:t>
      </w:r>
      <w:r w:rsidR="00DC79B3" w:rsidRPr="0083099A">
        <w:rPr>
          <w:rFonts w:ascii="Arial" w:hAnsi="Arial" w:cs="Arial"/>
          <w:color w:val="0D0D0D"/>
          <w:sz w:val="24"/>
          <w:szCs w:val="24"/>
          <w:shd w:val="clear" w:color="auto" w:fill="FFFFFF"/>
        </w:rPr>
        <w:t xml:space="preserve"> for him to acquire one and secure employment as a delivery person. </w:t>
      </w:r>
      <w:r w:rsidR="002B1B9B" w:rsidRPr="0083099A">
        <w:rPr>
          <w:rFonts w:ascii="Arial" w:hAnsi="Arial" w:cs="Arial"/>
          <w:color w:val="0D0D0D"/>
          <w:sz w:val="24"/>
          <w:szCs w:val="24"/>
          <w:shd w:val="clear" w:color="auto" w:fill="FFFFFF"/>
        </w:rPr>
        <w:t xml:space="preserve"> </w:t>
      </w:r>
      <w:r w:rsidR="003E4913" w:rsidRPr="0083099A">
        <w:rPr>
          <w:rFonts w:ascii="Arial" w:hAnsi="Arial" w:cs="Arial"/>
          <w:color w:val="0D0D0D"/>
          <w:sz w:val="24"/>
          <w:szCs w:val="24"/>
          <w:shd w:val="clear" w:color="auto" w:fill="FFFFFF"/>
        </w:rPr>
        <w:t xml:space="preserve">Operating a vehicle such as this would fit the scope of the Plaintiff’s residual working capacity of doing a </w:t>
      </w:r>
      <w:r w:rsidR="0013599F" w:rsidRPr="0083099A">
        <w:rPr>
          <w:rFonts w:ascii="Arial" w:hAnsi="Arial" w:cs="Arial"/>
          <w:color w:val="0D0D0D"/>
          <w:sz w:val="24"/>
          <w:szCs w:val="24"/>
          <w:shd w:val="clear" w:color="auto" w:fill="FFFFFF"/>
        </w:rPr>
        <w:t>primari</w:t>
      </w:r>
      <w:r w:rsidR="003E4913" w:rsidRPr="0083099A">
        <w:rPr>
          <w:rFonts w:ascii="Arial" w:hAnsi="Arial" w:cs="Arial"/>
          <w:color w:val="0D0D0D"/>
          <w:sz w:val="24"/>
          <w:szCs w:val="24"/>
          <w:shd w:val="clear" w:color="auto" w:fill="FFFFFF"/>
        </w:rPr>
        <w:t xml:space="preserve">ly sedentary job with limited use of this left leg and ankle. </w:t>
      </w:r>
      <w:r w:rsidR="002B1B9B" w:rsidRPr="0083099A">
        <w:rPr>
          <w:rFonts w:ascii="Arial" w:hAnsi="Arial" w:cs="Arial"/>
          <w:color w:val="0D0D0D"/>
          <w:sz w:val="24"/>
          <w:szCs w:val="24"/>
          <w:shd w:val="clear" w:color="auto" w:fill="FFFFFF"/>
        </w:rPr>
        <w:t xml:space="preserve"> </w:t>
      </w:r>
      <w:r w:rsidR="00DC79B3" w:rsidRPr="0083099A">
        <w:rPr>
          <w:rFonts w:ascii="Arial" w:hAnsi="Arial" w:cs="Arial"/>
          <w:color w:val="0D0D0D"/>
          <w:sz w:val="24"/>
          <w:szCs w:val="24"/>
          <w:shd w:val="clear" w:color="auto" w:fill="FFFFFF"/>
        </w:rPr>
        <w:t xml:space="preserve">Therefore, I believe </w:t>
      </w:r>
      <w:r w:rsidR="0013599F" w:rsidRPr="0083099A">
        <w:rPr>
          <w:rFonts w:ascii="Arial" w:hAnsi="Arial" w:cs="Arial"/>
          <w:color w:val="0D0D0D"/>
          <w:sz w:val="24"/>
          <w:szCs w:val="24"/>
          <w:shd w:val="clear" w:color="auto" w:fill="FFFFFF"/>
        </w:rPr>
        <w:t>other employment opportunities are</w:t>
      </w:r>
      <w:r w:rsidR="007D67AE" w:rsidRPr="0083099A">
        <w:rPr>
          <w:rFonts w:ascii="Arial" w:hAnsi="Arial" w:cs="Arial"/>
          <w:color w:val="0D0D0D"/>
          <w:sz w:val="24"/>
          <w:szCs w:val="24"/>
          <w:shd w:val="clear" w:color="auto" w:fill="FFFFFF"/>
        </w:rPr>
        <w:t xml:space="preserve"> available to</w:t>
      </w:r>
      <w:r w:rsidR="002B1B9B" w:rsidRPr="0083099A">
        <w:rPr>
          <w:rFonts w:ascii="Arial" w:hAnsi="Arial" w:cs="Arial"/>
          <w:color w:val="0D0D0D"/>
          <w:sz w:val="24"/>
          <w:szCs w:val="24"/>
          <w:shd w:val="clear" w:color="auto" w:fill="FFFFFF"/>
        </w:rPr>
        <w:t xml:space="preserve"> the</w:t>
      </w:r>
      <w:r w:rsidR="007D67AE" w:rsidRPr="0083099A">
        <w:rPr>
          <w:rFonts w:ascii="Arial" w:hAnsi="Arial" w:cs="Arial"/>
          <w:color w:val="0D0D0D"/>
          <w:sz w:val="24"/>
          <w:szCs w:val="24"/>
          <w:shd w:val="clear" w:color="auto" w:fill="FFFFFF"/>
        </w:rPr>
        <w:t xml:space="preserve"> Plaintiff</w:t>
      </w:r>
      <w:r w:rsidR="0013599F" w:rsidRPr="0083099A">
        <w:rPr>
          <w:rFonts w:ascii="Arial" w:hAnsi="Arial" w:cs="Arial"/>
          <w:color w:val="0D0D0D"/>
          <w:sz w:val="24"/>
          <w:szCs w:val="24"/>
          <w:shd w:val="clear" w:color="auto" w:fill="FFFFFF"/>
        </w:rPr>
        <w:t>,</w:t>
      </w:r>
      <w:r w:rsidR="007D67AE" w:rsidRPr="0083099A">
        <w:rPr>
          <w:rFonts w:ascii="Arial" w:hAnsi="Arial" w:cs="Arial"/>
          <w:color w:val="0D0D0D"/>
          <w:sz w:val="24"/>
          <w:szCs w:val="24"/>
          <w:shd w:val="clear" w:color="auto" w:fill="FFFFFF"/>
        </w:rPr>
        <w:t xml:space="preserve"> and a </w:t>
      </w:r>
      <w:r w:rsidR="00DC79B3" w:rsidRPr="0083099A">
        <w:rPr>
          <w:rFonts w:ascii="Arial" w:hAnsi="Arial" w:cs="Arial"/>
          <w:color w:val="0D0D0D"/>
          <w:sz w:val="24"/>
          <w:szCs w:val="24"/>
          <w:shd w:val="clear" w:color="auto" w:fill="FFFFFF"/>
        </w:rPr>
        <w:t>much higher than normal post</w:t>
      </w:r>
      <w:r w:rsidR="0013599F" w:rsidRPr="0083099A">
        <w:rPr>
          <w:rFonts w:ascii="Arial" w:hAnsi="Arial" w:cs="Arial"/>
          <w:color w:val="0D0D0D"/>
          <w:sz w:val="24"/>
          <w:szCs w:val="24"/>
          <w:shd w:val="clear" w:color="auto" w:fill="FFFFFF"/>
        </w:rPr>
        <w:t>-</w:t>
      </w:r>
      <w:r w:rsidR="00DC79B3" w:rsidRPr="0083099A">
        <w:rPr>
          <w:rFonts w:ascii="Arial" w:hAnsi="Arial" w:cs="Arial"/>
          <w:color w:val="0D0D0D"/>
          <w:sz w:val="24"/>
          <w:szCs w:val="24"/>
          <w:shd w:val="clear" w:color="auto" w:fill="FFFFFF"/>
        </w:rPr>
        <w:t>morbid contingency</w:t>
      </w:r>
      <w:r w:rsidR="000E15C1" w:rsidRPr="0083099A">
        <w:rPr>
          <w:rFonts w:ascii="Arial" w:hAnsi="Arial" w:cs="Arial"/>
          <w:color w:val="0D0D0D"/>
          <w:sz w:val="24"/>
          <w:szCs w:val="24"/>
          <w:shd w:val="clear" w:color="auto" w:fill="FFFFFF"/>
        </w:rPr>
        <w:t>, as proposed,</w:t>
      </w:r>
      <w:r w:rsidR="00DC79B3" w:rsidRPr="0083099A">
        <w:rPr>
          <w:rFonts w:ascii="Arial" w:hAnsi="Arial" w:cs="Arial"/>
          <w:color w:val="0D0D0D"/>
          <w:sz w:val="24"/>
          <w:szCs w:val="24"/>
          <w:shd w:val="clear" w:color="auto" w:fill="FFFFFF"/>
        </w:rPr>
        <w:t xml:space="preserve"> is inappropriate.</w:t>
      </w:r>
    </w:p>
    <w:p w14:paraId="6C643264" w14:textId="77777777" w:rsidR="003B5B7E" w:rsidRPr="00A939A5" w:rsidRDefault="003B5B7E" w:rsidP="00C676DB">
      <w:pPr>
        <w:pStyle w:val="ListParagraph"/>
        <w:spacing w:line="360" w:lineRule="auto"/>
        <w:rPr>
          <w:rFonts w:ascii="Arial" w:hAnsi="Arial" w:cs="Arial"/>
          <w:sz w:val="24"/>
          <w:szCs w:val="24"/>
        </w:rPr>
      </w:pPr>
    </w:p>
    <w:p w14:paraId="3C943E2D" w14:textId="5083FE46" w:rsidR="0055679C" w:rsidRPr="0083099A" w:rsidRDefault="0083099A" w:rsidP="0083099A">
      <w:pPr>
        <w:widowControl w:val="0"/>
        <w:tabs>
          <w:tab w:val="left" w:pos="-1009"/>
          <w:tab w:val="left" w:pos="-142"/>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5" w:hanging="705"/>
        <w:jc w:val="both"/>
        <w:rPr>
          <w:rFonts w:ascii="Arial" w:hAnsi="Arial" w:cs="Arial"/>
          <w:sz w:val="24"/>
          <w:szCs w:val="24"/>
        </w:rPr>
      </w:pPr>
      <w:r w:rsidRPr="00A939A5">
        <w:rPr>
          <w:rFonts w:ascii="Arial" w:hAnsi="Arial" w:cs="Arial"/>
          <w:sz w:val="24"/>
          <w:szCs w:val="24"/>
        </w:rPr>
        <w:t>[105]</w:t>
      </w:r>
      <w:r w:rsidRPr="00A939A5">
        <w:rPr>
          <w:rFonts w:ascii="Arial" w:hAnsi="Arial" w:cs="Arial"/>
          <w:sz w:val="24"/>
          <w:szCs w:val="24"/>
        </w:rPr>
        <w:tab/>
      </w:r>
      <w:r w:rsidR="003B5B7E" w:rsidRPr="0083099A">
        <w:rPr>
          <w:rFonts w:ascii="Arial" w:hAnsi="Arial" w:cs="Arial"/>
          <w:sz w:val="24"/>
          <w:szCs w:val="24"/>
        </w:rPr>
        <w:t xml:space="preserve">It is also apparent that </w:t>
      </w:r>
      <w:r w:rsidR="0013599F" w:rsidRPr="0083099A">
        <w:rPr>
          <w:rFonts w:ascii="Arial" w:hAnsi="Arial" w:cs="Arial"/>
          <w:sz w:val="24"/>
          <w:szCs w:val="24"/>
        </w:rPr>
        <w:t xml:space="preserve">before </w:t>
      </w:r>
      <w:r w:rsidR="003B5B7E" w:rsidRPr="0083099A">
        <w:rPr>
          <w:rFonts w:ascii="Arial" w:hAnsi="Arial" w:cs="Arial"/>
          <w:sz w:val="24"/>
          <w:szCs w:val="24"/>
        </w:rPr>
        <w:t xml:space="preserve">the accident, the Plaintiff's employment was </w:t>
      </w:r>
      <w:r w:rsidR="00850788" w:rsidRPr="0083099A">
        <w:rPr>
          <w:rFonts w:ascii="Arial" w:hAnsi="Arial" w:cs="Arial"/>
          <w:sz w:val="24"/>
          <w:szCs w:val="24"/>
        </w:rPr>
        <w:t xml:space="preserve">structured </w:t>
      </w:r>
      <w:r w:rsidR="003B5B7E" w:rsidRPr="0083099A">
        <w:rPr>
          <w:rFonts w:ascii="Arial" w:hAnsi="Arial" w:cs="Arial"/>
          <w:sz w:val="24"/>
          <w:szCs w:val="24"/>
        </w:rPr>
        <w:t xml:space="preserve">on a </w:t>
      </w:r>
      <w:r w:rsidR="00850788" w:rsidRPr="0083099A">
        <w:rPr>
          <w:rFonts w:ascii="Arial" w:hAnsi="Arial" w:cs="Arial"/>
          <w:color w:val="0D0D0D"/>
          <w:sz w:val="24"/>
          <w:szCs w:val="24"/>
          <w:shd w:val="clear" w:color="auto" w:fill="FFFFFF"/>
        </w:rPr>
        <w:t>project-by-project basis</w:t>
      </w:r>
      <w:r w:rsidR="00942A8C" w:rsidRPr="0083099A">
        <w:rPr>
          <w:rFonts w:ascii="Arial" w:hAnsi="Arial" w:cs="Arial"/>
          <w:color w:val="0D0D0D"/>
          <w:sz w:val="24"/>
          <w:szCs w:val="24"/>
          <w:shd w:val="clear" w:color="auto" w:fill="FFFFFF"/>
        </w:rPr>
        <w:t>,</w:t>
      </w:r>
      <w:r w:rsidR="003B5B7E" w:rsidRPr="0083099A">
        <w:rPr>
          <w:rFonts w:ascii="Arial" w:hAnsi="Arial" w:cs="Arial"/>
          <w:sz w:val="24"/>
          <w:szCs w:val="24"/>
        </w:rPr>
        <w:t xml:space="preserve"> with his working hours contingent upon the size of the project.</w:t>
      </w:r>
      <w:r w:rsidR="002B1B9B" w:rsidRPr="0083099A">
        <w:rPr>
          <w:rFonts w:ascii="Arial" w:hAnsi="Arial" w:cs="Arial"/>
          <w:sz w:val="24"/>
          <w:szCs w:val="24"/>
        </w:rPr>
        <w:t xml:space="preserve"> </w:t>
      </w:r>
      <w:r w:rsidR="003B5B7E" w:rsidRPr="0083099A">
        <w:rPr>
          <w:rFonts w:ascii="Arial" w:hAnsi="Arial" w:cs="Arial"/>
          <w:sz w:val="24"/>
          <w:szCs w:val="24"/>
        </w:rPr>
        <w:t xml:space="preserve"> In my assessment, this posed a significant risk of unemployment for the Plaintiff</w:t>
      </w:r>
      <w:r w:rsidR="00942A8C" w:rsidRPr="0083099A">
        <w:rPr>
          <w:rFonts w:ascii="Arial" w:hAnsi="Arial" w:cs="Arial"/>
          <w:sz w:val="24"/>
          <w:szCs w:val="24"/>
        </w:rPr>
        <w:t>,</w:t>
      </w:r>
      <w:r w:rsidR="003B5B7E" w:rsidRPr="0083099A">
        <w:rPr>
          <w:rFonts w:ascii="Arial" w:hAnsi="Arial" w:cs="Arial"/>
          <w:sz w:val="24"/>
          <w:szCs w:val="24"/>
        </w:rPr>
        <w:t xml:space="preserve"> irrespective of the accident. </w:t>
      </w:r>
      <w:r w:rsidR="002B1B9B" w:rsidRPr="0083099A">
        <w:rPr>
          <w:rFonts w:ascii="Arial" w:hAnsi="Arial" w:cs="Arial"/>
          <w:sz w:val="24"/>
          <w:szCs w:val="24"/>
        </w:rPr>
        <w:t xml:space="preserve"> </w:t>
      </w:r>
      <w:r w:rsidR="003B5B7E" w:rsidRPr="0083099A">
        <w:rPr>
          <w:rFonts w:ascii="Arial" w:hAnsi="Arial" w:cs="Arial"/>
          <w:sz w:val="24"/>
          <w:szCs w:val="24"/>
        </w:rPr>
        <w:t>Moreover, considering that his employer relocated to Cape Town in 2023, it is probable that the Plaintiff would have faced challenges in securing alternative employment regardless of the accident.</w:t>
      </w:r>
    </w:p>
    <w:p w14:paraId="7B64845D" w14:textId="77777777" w:rsidR="00FE63BF" w:rsidRPr="00A939A5" w:rsidRDefault="00FE63BF" w:rsidP="00C676DB">
      <w:pPr>
        <w:pStyle w:val="ListParagraph"/>
        <w:spacing w:line="360" w:lineRule="auto"/>
        <w:rPr>
          <w:rFonts w:ascii="Arial" w:hAnsi="Arial" w:cs="Arial"/>
          <w:sz w:val="24"/>
          <w:szCs w:val="24"/>
        </w:rPr>
      </w:pPr>
    </w:p>
    <w:p w14:paraId="57FF0DCC" w14:textId="0FE04FAB" w:rsidR="00CC23B4" w:rsidRPr="00A939A5" w:rsidRDefault="00CC23B4" w:rsidP="00C676DB">
      <w:pPr>
        <w:tabs>
          <w:tab w:val="left" w:pos="709"/>
        </w:tabs>
        <w:spacing w:line="360" w:lineRule="auto"/>
        <w:rPr>
          <w:rFonts w:ascii="Arial" w:hAnsi="Arial" w:cs="Arial"/>
          <w:sz w:val="24"/>
          <w:szCs w:val="24"/>
        </w:rPr>
      </w:pPr>
      <w:r w:rsidRPr="00A939A5">
        <w:rPr>
          <w:rFonts w:ascii="Arial" w:hAnsi="Arial" w:cs="Arial"/>
          <w:sz w:val="24"/>
          <w:szCs w:val="24"/>
        </w:rPr>
        <w:t>Accordingly, I make the following order:</w:t>
      </w:r>
    </w:p>
    <w:p w14:paraId="0CFC57F5" w14:textId="53AC80DD" w:rsidR="00103C6D" w:rsidRPr="0083099A" w:rsidRDefault="0083099A" w:rsidP="0083099A">
      <w:pPr>
        <w:widowControl w:val="0"/>
        <w:tabs>
          <w:tab w:val="left" w:pos="-1009"/>
          <w:tab w:val="left" w:pos="-142"/>
        </w:tabs>
        <w:spacing w:after="0" w:line="360" w:lineRule="auto"/>
        <w:ind w:left="709" w:hanging="709"/>
        <w:jc w:val="both"/>
        <w:rPr>
          <w:rFonts w:ascii="Arial" w:hAnsi="Arial" w:cs="Arial"/>
          <w:color w:val="000000"/>
          <w:spacing w:val="-4"/>
          <w:sz w:val="24"/>
          <w:szCs w:val="24"/>
        </w:rPr>
      </w:pPr>
      <w:r w:rsidRPr="00A939A5">
        <w:rPr>
          <w:rFonts w:ascii="Arial" w:hAnsi="Arial" w:cs="Arial"/>
          <w:color w:val="000000"/>
          <w:spacing w:val="-4"/>
          <w:sz w:val="24"/>
          <w:szCs w:val="24"/>
        </w:rPr>
        <w:t>1.</w:t>
      </w:r>
      <w:r w:rsidRPr="00A939A5">
        <w:rPr>
          <w:rFonts w:ascii="Arial" w:hAnsi="Arial" w:cs="Arial"/>
          <w:color w:val="000000"/>
          <w:spacing w:val="-4"/>
          <w:sz w:val="24"/>
          <w:szCs w:val="24"/>
        </w:rPr>
        <w:tab/>
      </w:r>
      <w:r w:rsidR="00CC23B4" w:rsidRPr="0083099A">
        <w:rPr>
          <w:rFonts w:ascii="Arial" w:hAnsi="Arial" w:cs="Arial"/>
          <w:sz w:val="24"/>
          <w:szCs w:val="24"/>
          <w:lang w:val="en-GB"/>
        </w:rPr>
        <w:t>The Defendant</w:t>
      </w:r>
      <w:r w:rsidR="003B2EFD" w:rsidRPr="0083099A">
        <w:rPr>
          <w:rFonts w:ascii="Arial" w:hAnsi="Arial" w:cs="Arial"/>
          <w:sz w:val="24"/>
          <w:szCs w:val="24"/>
          <w:lang w:val="en-GB"/>
        </w:rPr>
        <w:t>'</w:t>
      </w:r>
      <w:r w:rsidR="008F7888" w:rsidRPr="0083099A">
        <w:rPr>
          <w:rFonts w:ascii="Arial" w:hAnsi="Arial" w:cs="Arial"/>
          <w:sz w:val="24"/>
          <w:szCs w:val="24"/>
          <w:lang w:val="en-GB"/>
        </w:rPr>
        <w:t>s special plea is dismissed</w:t>
      </w:r>
      <w:r w:rsidR="00AF7B8B" w:rsidRPr="0083099A">
        <w:rPr>
          <w:rFonts w:ascii="Arial" w:hAnsi="Arial" w:cs="Arial"/>
          <w:sz w:val="24"/>
          <w:szCs w:val="24"/>
          <w:lang w:val="en-GB"/>
        </w:rPr>
        <w:t>.</w:t>
      </w:r>
    </w:p>
    <w:p w14:paraId="11AE7992" w14:textId="77777777" w:rsidR="001E0962" w:rsidRPr="00A939A5" w:rsidRDefault="001E0962" w:rsidP="00C676DB">
      <w:pPr>
        <w:pStyle w:val="ListParagraph"/>
        <w:widowControl w:val="0"/>
        <w:tabs>
          <w:tab w:val="left" w:pos="-1009"/>
          <w:tab w:val="left" w:pos="-142"/>
        </w:tabs>
        <w:spacing w:after="0" w:line="360" w:lineRule="auto"/>
        <w:ind w:left="709" w:hanging="709"/>
        <w:contextualSpacing w:val="0"/>
        <w:jc w:val="both"/>
        <w:rPr>
          <w:rFonts w:ascii="Arial" w:hAnsi="Arial" w:cs="Arial"/>
          <w:color w:val="000000"/>
          <w:spacing w:val="-4"/>
          <w:sz w:val="24"/>
          <w:szCs w:val="24"/>
        </w:rPr>
      </w:pPr>
    </w:p>
    <w:p w14:paraId="1720F12F" w14:textId="60B980B8" w:rsidR="001B7654" w:rsidRPr="0083099A" w:rsidRDefault="0083099A" w:rsidP="0083099A">
      <w:pPr>
        <w:widowControl w:val="0"/>
        <w:tabs>
          <w:tab w:val="left" w:pos="-1009"/>
          <w:tab w:val="left" w:pos="-142"/>
        </w:tabs>
        <w:spacing w:after="0" w:line="360" w:lineRule="auto"/>
        <w:ind w:left="709" w:hanging="709"/>
        <w:jc w:val="both"/>
        <w:rPr>
          <w:rFonts w:ascii="Arial" w:hAnsi="Arial" w:cs="Arial"/>
          <w:color w:val="000000"/>
          <w:spacing w:val="-4"/>
          <w:sz w:val="24"/>
          <w:szCs w:val="24"/>
        </w:rPr>
      </w:pPr>
      <w:r w:rsidRPr="00A939A5">
        <w:rPr>
          <w:rFonts w:ascii="Arial" w:hAnsi="Arial" w:cs="Arial"/>
          <w:color w:val="000000"/>
          <w:spacing w:val="-4"/>
          <w:sz w:val="24"/>
          <w:szCs w:val="24"/>
        </w:rPr>
        <w:t>2.</w:t>
      </w:r>
      <w:r w:rsidRPr="00A939A5">
        <w:rPr>
          <w:rFonts w:ascii="Arial" w:hAnsi="Arial" w:cs="Arial"/>
          <w:color w:val="000000"/>
          <w:spacing w:val="-4"/>
          <w:sz w:val="24"/>
          <w:szCs w:val="24"/>
        </w:rPr>
        <w:tab/>
      </w:r>
      <w:r w:rsidR="00A969B9" w:rsidRPr="0083099A">
        <w:rPr>
          <w:rFonts w:ascii="Arial" w:eastAsia="Arial" w:hAnsi="Arial" w:cs="Arial"/>
          <w:bCs/>
          <w:color w:val="000000"/>
          <w:sz w:val="24"/>
          <w:szCs w:val="24"/>
          <w:lang w:eastAsia="en-ZA"/>
        </w:rPr>
        <w:t>The Defendant is liable for 100% of the Plaintiff's damages sustained due to the motor vehicle collision that</w:t>
      </w:r>
      <w:r w:rsidR="00B213F5" w:rsidRPr="0083099A">
        <w:rPr>
          <w:rFonts w:ascii="Arial" w:eastAsia="Arial" w:hAnsi="Arial" w:cs="Arial"/>
          <w:bCs/>
          <w:color w:val="000000"/>
          <w:sz w:val="24"/>
          <w:szCs w:val="24"/>
          <w:lang w:eastAsia="en-ZA"/>
        </w:rPr>
        <w:t xml:space="preserve"> occurred on 11 December 202</w:t>
      </w:r>
      <w:r w:rsidR="00C60273" w:rsidRPr="0083099A">
        <w:rPr>
          <w:rFonts w:ascii="Arial" w:eastAsia="Arial" w:hAnsi="Arial" w:cs="Arial"/>
          <w:bCs/>
          <w:color w:val="000000"/>
          <w:sz w:val="24"/>
          <w:szCs w:val="24"/>
          <w:lang w:eastAsia="en-ZA"/>
        </w:rPr>
        <w:t>0</w:t>
      </w:r>
      <w:r w:rsidR="00166ACA" w:rsidRPr="0083099A">
        <w:rPr>
          <w:rFonts w:ascii="Arial" w:eastAsia="Arial" w:hAnsi="Arial" w:cs="Arial"/>
          <w:bCs/>
          <w:color w:val="000000"/>
          <w:sz w:val="24"/>
          <w:szCs w:val="24"/>
          <w:lang w:eastAsia="en-ZA"/>
        </w:rPr>
        <w:t>.</w:t>
      </w:r>
    </w:p>
    <w:p w14:paraId="275EDA32" w14:textId="77777777" w:rsidR="001E0962" w:rsidRPr="00A939A5" w:rsidRDefault="001E0962" w:rsidP="00C676DB">
      <w:pPr>
        <w:pStyle w:val="ListParagraph"/>
        <w:spacing w:line="360" w:lineRule="auto"/>
        <w:ind w:left="709" w:hanging="709"/>
        <w:rPr>
          <w:rFonts w:ascii="Arial" w:hAnsi="Arial" w:cs="Arial"/>
          <w:color w:val="000000"/>
          <w:spacing w:val="-4"/>
          <w:sz w:val="24"/>
          <w:szCs w:val="24"/>
        </w:rPr>
      </w:pPr>
    </w:p>
    <w:p w14:paraId="4934F518" w14:textId="6C02440F" w:rsidR="00802EBE" w:rsidRPr="0083099A" w:rsidRDefault="0083099A" w:rsidP="0083099A">
      <w:pPr>
        <w:widowControl w:val="0"/>
        <w:tabs>
          <w:tab w:val="left" w:pos="-1009"/>
          <w:tab w:val="left" w:pos="-142"/>
        </w:tabs>
        <w:spacing w:after="0" w:line="360" w:lineRule="auto"/>
        <w:ind w:left="709" w:hanging="709"/>
        <w:jc w:val="both"/>
        <w:rPr>
          <w:rFonts w:ascii="Arial" w:hAnsi="Arial" w:cs="Arial"/>
          <w:color w:val="000000"/>
          <w:spacing w:val="-4"/>
          <w:sz w:val="24"/>
          <w:szCs w:val="24"/>
        </w:rPr>
      </w:pPr>
      <w:r w:rsidRPr="00A939A5">
        <w:rPr>
          <w:rFonts w:ascii="Arial" w:hAnsi="Arial" w:cs="Arial"/>
          <w:color w:val="000000"/>
          <w:spacing w:val="-4"/>
          <w:sz w:val="24"/>
          <w:szCs w:val="24"/>
        </w:rPr>
        <w:t>3.</w:t>
      </w:r>
      <w:r w:rsidRPr="00A939A5">
        <w:rPr>
          <w:rFonts w:ascii="Arial" w:hAnsi="Arial" w:cs="Arial"/>
          <w:color w:val="000000"/>
          <w:spacing w:val="-4"/>
          <w:sz w:val="24"/>
          <w:szCs w:val="24"/>
        </w:rPr>
        <w:tab/>
      </w:r>
      <w:r w:rsidR="002B1B9B" w:rsidRPr="0083099A">
        <w:rPr>
          <w:rFonts w:ascii="Arial" w:eastAsia="Arial" w:hAnsi="Arial" w:cs="Arial"/>
          <w:color w:val="000000"/>
          <w:sz w:val="24"/>
          <w:szCs w:val="24"/>
          <w:lang w:eastAsia="en-ZA"/>
        </w:rPr>
        <w:t xml:space="preserve">The </w:t>
      </w:r>
      <w:r w:rsidR="001B7654" w:rsidRPr="0083099A">
        <w:rPr>
          <w:rFonts w:ascii="Arial" w:eastAsia="Arial" w:hAnsi="Arial" w:cs="Arial"/>
          <w:color w:val="000000"/>
          <w:sz w:val="24"/>
          <w:szCs w:val="24"/>
          <w:lang w:eastAsia="en-ZA"/>
        </w:rPr>
        <w:t xml:space="preserve">Defendant shall pay </w:t>
      </w:r>
      <w:r w:rsidR="002B1B9B" w:rsidRPr="0083099A">
        <w:rPr>
          <w:rFonts w:ascii="Arial" w:eastAsia="Arial" w:hAnsi="Arial" w:cs="Arial"/>
          <w:color w:val="000000"/>
          <w:sz w:val="24"/>
          <w:szCs w:val="24"/>
          <w:lang w:eastAsia="en-ZA"/>
        </w:rPr>
        <w:t xml:space="preserve">the </w:t>
      </w:r>
      <w:r w:rsidR="001B7654" w:rsidRPr="0083099A">
        <w:rPr>
          <w:rFonts w:ascii="Arial" w:eastAsia="Arial" w:hAnsi="Arial" w:cs="Arial"/>
          <w:color w:val="000000"/>
          <w:sz w:val="24"/>
          <w:szCs w:val="24"/>
          <w:lang w:eastAsia="en-ZA"/>
        </w:rPr>
        <w:t xml:space="preserve">Plaintiff </w:t>
      </w:r>
      <w:r w:rsidR="005B01D2" w:rsidRPr="0083099A">
        <w:rPr>
          <w:rFonts w:ascii="Arial" w:eastAsia="Arial" w:hAnsi="Arial" w:cs="Arial"/>
          <w:color w:val="000000"/>
          <w:sz w:val="24"/>
          <w:szCs w:val="24"/>
          <w:lang w:eastAsia="en-ZA"/>
        </w:rPr>
        <w:t>a</w:t>
      </w:r>
      <w:r w:rsidR="00A969B9" w:rsidRPr="0083099A">
        <w:rPr>
          <w:rFonts w:ascii="Arial" w:eastAsia="Arial" w:hAnsi="Arial" w:cs="Arial"/>
          <w:color w:val="000000"/>
          <w:sz w:val="24"/>
          <w:szCs w:val="24"/>
          <w:lang w:eastAsia="en-ZA"/>
        </w:rPr>
        <w:t>n</w:t>
      </w:r>
      <w:r w:rsidR="001B7654" w:rsidRPr="0083099A">
        <w:rPr>
          <w:rFonts w:ascii="Arial" w:eastAsia="Arial" w:hAnsi="Arial" w:cs="Arial"/>
          <w:color w:val="000000"/>
          <w:sz w:val="24"/>
          <w:szCs w:val="24"/>
          <w:lang w:eastAsia="en-ZA"/>
        </w:rPr>
        <w:t xml:space="preserve"> amount of R</w:t>
      </w:r>
      <w:r w:rsidR="005B01D2" w:rsidRPr="0083099A">
        <w:rPr>
          <w:rFonts w:ascii="Arial" w:eastAsia="Arial" w:hAnsi="Arial" w:cs="Arial"/>
          <w:color w:val="000000"/>
          <w:sz w:val="24"/>
          <w:szCs w:val="24"/>
          <w:lang w:eastAsia="en-ZA"/>
        </w:rPr>
        <w:t>960</w:t>
      </w:r>
      <w:r w:rsidR="002B1B9B" w:rsidRPr="0083099A">
        <w:rPr>
          <w:rFonts w:ascii="Arial" w:eastAsia="Arial" w:hAnsi="Arial" w:cs="Arial"/>
          <w:color w:val="000000"/>
          <w:sz w:val="24"/>
          <w:szCs w:val="24"/>
          <w:lang w:eastAsia="en-ZA"/>
        </w:rPr>
        <w:t> </w:t>
      </w:r>
      <w:r w:rsidR="005B01D2" w:rsidRPr="0083099A">
        <w:rPr>
          <w:rFonts w:ascii="Arial" w:eastAsia="Arial" w:hAnsi="Arial" w:cs="Arial"/>
          <w:color w:val="000000"/>
          <w:sz w:val="24"/>
          <w:szCs w:val="24"/>
          <w:lang w:eastAsia="en-ZA"/>
        </w:rPr>
        <w:t>000</w:t>
      </w:r>
      <w:r w:rsidR="002B1B9B" w:rsidRPr="0083099A">
        <w:rPr>
          <w:rFonts w:ascii="Arial" w:eastAsia="Arial" w:hAnsi="Arial" w:cs="Arial"/>
          <w:color w:val="000000"/>
          <w:sz w:val="24"/>
          <w:szCs w:val="24"/>
          <w:lang w:eastAsia="en-ZA"/>
        </w:rPr>
        <w:t>.</w:t>
      </w:r>
      <w:r w:rsidR="005B01D2" w:rsidRPr="0083099A">
        <w:rPr>
          <w:rFonts w:ascii="Arial" w:eastAsia="Arial" w:hAnsi="Arial" w:cs="Arial"/>
          <w:color w:val="000000"/>
          <w:sz w:val="24"/>
          <w:szCs w:val="24"/>
          <w:lang w:eastAsia="en-ZA"/>
        </w:rPr>
        <w:t>00</w:t>
      </w:r>
      <w:r w:rsidR="001B7654" w:rsidRPr="0083099A">
        <w:rPr>
          <w:rFonts w:ascii="Arial" w:eastAsia="Arial" w:hAnsi="Arial" w:cs="Arial"/>
          <w:color w:val="000000"/>
          <w:sz w:val="24"/>
          <w:szCs w:val="24"/>
          <w:lang w:eastAsia="en-ZA"/>
        </w:rPr>
        <w:t xml:space="preserve"> as compensation for </w:t>
      </w:r>
      <w:r w:rsidR="002B1B9B" w:rsidRPr="0083099A">
        <w:rPr>
          <w:rFonts w:ascii="Arial" w:eastAsia="Arial" w:hAnsi="Arial" w:cs="Arial"/>
          <w:color w:val="000000"/>
          <w:sz w:val="24"/>
          <w:szCs w:val="24"/>
          <w:lang w:eastAsia="en-ZA"/>
        </w:rPr>
        <w:t xml:space="preserve">the </w:t>
      </w:r>
      <w:r w:rsidR="001B7654" w:rsidRPr="0083099A">
        <w:rPr>
          <w:rFonts w:ascii="Arial" w:eastAsia="Arial" w:hAnsi="Arial" w:cs="Arial"/>
          <w:color w:val="000000"/>
          <w:sz w:val="24"/>
          <w:szCs w:val="24"/>
          <w:lang w:eastAsia="en-ZA"/>
        </w:rPr>
        <w:t>Plaintiff</w:t>
      </w:r>
      <w:r w:rsidR="007142EA" w:rsidRPr="0083099A">
        <w:rPr>
          <w:rFonts w:ascii="Arial" w:eastAsia="Arial" w:hAnsi="Arial" w:cs="Arial"/>
          <w:color w:val="000000"/>
          <w:sz w:val="24"/>
          <w:szCs w:val="24"/>
          <w:lang w:eastAsia="en-ZA"/>
        </w:rPr>
        <w:t>'</w:t>
      </w:r>
      <w:r w:rsidR="001B7654" w:rsidRPr="0083099A">
        <w:rPr>
          <w:rFonts w:ascii="Arial" w:eastAsia="Arial" w:hAnsi="Arial" w:cs="Arial"/>
          <w:color w:val="000000"/>
          <w:sz w:val="24"/>
          <w:szCs w:val="24"/>
          <w:lang w:eastAsia="en-ZA"/>
        </w:rPr>
        <w:t xml:space="preserve">s </w:t>
      </w:r>
      <w:r w:rsidR="006E0CF7" w:rsidRPr="0083099A">
        <w:rPr>
          <w:rFonts w:ascii="Arial" w:eastAsia="Arial" w:hAnsi="Arial" w:cs="Arial"/>
          <w:color w:val="000000"/>
          <w:sz w:val="24"/>
          <w:szCs w:val="24"/>
          <w:lang w:eastAsia="en-ZA"/>
        </w:rPr>
        <w:t xml:space="preserve">future </w:t>
      </w:r>
      <w:r w:rsidR="001B7654" w:rsidRPr="0083099A">
        <w:rPr>
          <w:rFonts w:ascii="Arial" w:eastAsia="Arial" w:hAnsi="Arial" w:cs="Arial"/>
          <w:color w:val="000000"/>
          <w:sz w:val="24"/>
          <w:szCs w:val="24"/>
          <w:lang w:eastAsia="en-ZA"/>
        </w:rPr>
        <w:t>loss of earnings</w:t>
      </w:r>
      <w:r w:rsidR="006E0CF7" w:rsidRPr="0083099A">
        <w:rPr>
          <w:rFonts w:ascii="Arial" w:eastAsia="Arial" w:hAnsi="Arial" w:cs="Arial"/>
          <w:color w:val="000000"/>
          <w:sz w:val="24"/>
          <w:szCs w:val="24"/>
          <w:lang w:eastAsia="en-ZA"/>
        </w:rPr>
        <w:t xml:space="preserve"> and earning capacity</w:t>
      </w:r>
      <w:r w:rsidR="001B7654" w:rsidRPr="0083099A">
        <w:rPr>
          <w:rFonts w:ascii="Arial" w:eastAsia="Arial" w:hAnsi="Arial" w:cs="Arial"/>
          <w:color w:val="000000"/>
          <w:sz w:val="24"/>
          <w:szCs w:val="24"/>
          <w:lang w:eastAsia="en-ZA"/>
        </w:rPr>
        <w:t>.</w:t>
      </w:r>
    </w:p>
    <w:p w14:paraId="251DD5BD" w14:textId="77777777" w:rsidR="001E0962" w:rsidRPr="00A939A5" w:rsidRDefault="001E0962" w:rsidP="00C676DB">
      <w:pPr>
        <w:pStyle w:val="ListParagraph"/>
        <w:spacing w:line="360" w:lineRule="auto"/>
        <w:ind w:left="709" w:hanging="709"/>
        <w:rPr>
          <w:rFonts w:ascii="Arial" w:hAnsi="Arial" w:cs="Arial"/>
          <w:color w:val="000000"/>
          <w:spacing w:val="-4"/>
          <w:sz w:val="24"/>
          <w:szCs w:val="24"/>
        </w:rPr>
      </w:pPr>
    </w:p>
    <w:p w14:paraId="77F5F828" w14:textId="61727478" w:rsidR="00802EBE" w:rsidRPr="0083099A" w:rsidRDefault="0083099A" w:rsidP="0083099A">
      <w:pPr>
        <w:widowControl w:val="0"/>
        <w:tabs>
          <w:tab w:val="left" w:pos="-1009"/>
          <w:tab w:val="left" w:pos="-142"/>
        </w:tabs>
        <w:spacing w:after="0" w:line="360" w:lineRule="auto"/>
        <w:ind w:left="709" w:hanging="709"/>
        <w:jc w:val="both"/>
        <w:rPr>
          <w:rFonts w:ascii="Arial" w:hAnsi="Arial" w:cs="Arial"/>
          <w:color w:val="000000"/>
          <w:spacing w:val="-4"/>
          <w:sz w:val="24"/>
          <w:szCs w:val="24"/>
        </w:rPr>
      </w:pPr>
      <w:r w:rsidRPr="00A939A5">
        <w:rPr>
          <w:rFonts w:ascii="Arial" w:hAnsi="Arial" w:cs="Arial"/>
          <w:color w:val="000000"/>
          <w:spacing w:val="-4"/>
          <w:sz w:val="24"/>
          <w:szCs w:val="24"/>
        </w:rPr>
        <w:t>4.</w:t>
      </w:r>
      <w:r w:rsidRPr="00A939A5">
        <w:rPr>
          <w:rFonts w:ascii="Arial" w:hAnsi="Arial" w:cs="Arial"/>
          <w:color w:val="000000"/>
          <w:spacing w:val="-4"/>
          <w:sz w:val="24"/>
          <w:szCs w:val="24"/>
        </w:rPr>
        <w:tab/>
      </w:r>
      <w:r w:rsidR="000B24CD" w:rsidRPr="0083099A">
        <w:rPr>
          <w:rFonts w:ascii="Arial" w:eastAsia="Arial" w:hAnsi="Arial" w:cs="Arial"/>
          <w:bCs/>
          <w:color w:val="000000"/>
          <w:sz w:val="24"/>
          <w:szCs w:val="24"/>
          <w:lang w:eastAsia="en-ZA"/>
        </w:rPr>
        <w:t xml:space="preserve">The </w:t>
      </w:r>
      <w:r w:rsidR="000B24CD" w:rsidRPr="0083099A">
        <w:rPr>
          <w:rFonts w:ascii="Arial" w:eastAsia="Arial" w:hAnsi="Arial" w:cs="Arial"/>
          <w:color w:val="000000"/>
          <w:sz w:val="24"/>
          <w:szCs w:val="24"/>
          <w:lang w:eastAsia="en-ZA"/>
        </w:rPr>
        <w:t>Defendant shall furnish the Plaintiff with an Undertaking in terms of Section</w:t>
      </w:r>
      <w:r w:rsidR="002B1B9B" w:rsidRPr="0083099A">
        <w:rPr>
          <w:rFonts w:ascii="Arial" w:eastAsia="Arial" w:hAnsi="Arial" w:cs="Arial"/>
          <w:color w:val="000000"/>
          <w:sz w:val="24"/>
          <w:szCs w:val="24"/>
          <w:lang w:eastAsia="en-ZA"/>
        </w:rPr>
        <w:t> </w:t>
      </w:r>
      <w:r w:rsidR="000B24CD" w:rsidRPr="0083099A">
        <w:rPr>
          <w:rFonts w:ascii="Arial" w:eastAsia="Arial" w:hAnsi="Arial" w:cs="Arial"/>
          <w:color w:val="000000"/>
          <w:sz w:val="24"/>
          <w:szCs w:val="24"/>
          <w:lang w:eastAsia="en-ZA"/>
        </w:rPr>
        <w:t xml:space="preserve">17(4)(a) of the Road Accident Fund Act 56 of 1996, of the costs of the future accommodation of the Plaintiff in a hospital or nursing home or treatment of or rendering of a service to the Plaintiff or supplying of goods to the Plaintiff arising out of the injuries sustained by the Plaintiff in the motor vehicle collision on </w:t>
      </w:r>
      <w:r w:rsidR="002B1B9B" w:rsidRPr="0083099A">
        <w:rPr>
          <w:rFonts w:ascii="Arial" w:eastAsia="Arial" w:hAnsi="Arial" w:cs="Arial"/>
          <w:color w:val="000000"/>
          <w:sz w:val="24"/>
          <w:szCs w:val="24"/>
          <w:lang w:eastAsia="en-ZA"/>
        </w:rPr>
        <w:t>11</w:t>
      </w:r>
      <w:r w:rsidR="000B24CD" w:rsidRPr="0083099A">
        <w:rPr>
          <w:rFonts w:ascii="Arial" w:eastAsia="Arial" w:hAnsi="Arial" w:cs="Arial"/>
          <w:color w:val="000000"/>
          <w:sz w:val="24"/>
          <w:szCs w:val="24"/>
          <w:lang w:eastAsia="en-ZA"/>
        </w:rPr>
        <w:t xml:space="preserve"> December 2020 after such costs have been incurred and upon proof thereof.</w:t>
      </w:r>
    </w:p>
    <w:p w14:paraId="6FA8353B" w14:textId="77777777" w:rsidR="001E0962" w:rsidRPr="00A939A5" w:rsidRDefault="001E0962" w:rsidP="00C676DB">
      <w:pPr>
        <w:pStyle w:val="ListParagraph"/>
        <w:spacing w:line="360" w:lineRule="auto"/>
        <w:ind w:left="709" w:hanging="709"/>
        <w:rPr>
          <w:rFonts w:ascii="Arial" w:hAnsi="Arial" w:cs="Arial"/>
          <w:color w:val="000000"/>
          <w:spacing w:val="-4"/>
          <w:sz w:val="24"/>
          <w:szCs w:val="24"/>
        </w:rPr>
      </w:pPr>
    </w:p>
    <w:p w14:paraId="4D7ACDE0" w14:textId="2453BFD8" w:rsidR="00802EBE" w:rsidRPr="0083099A" w:rsidRDefault="0083099A" w:rsidP="0083099A">
      <w:pPr>
        <w:widowControl w:val="0"/>
        <w:tabs>
          <w:tab w:val="left" w:pos="-1009"/>
          <w:tab w:val="left" w:pos="-142"/>
        </w:tabs>
        <w:spacing w:after="0" w:line="360" w:lineRule="auto"/>
        <w:ind w:left="709" w:hanging="709"/>
        <w:jc w:val="both"/>
        <w:rPr>
          <w:rFonts w:ascii="Arial" w:hAnsi="Arial" w:cs="Arial"/>
          <w:color w:val="000000"/>
          <w:spacing w:val="-4"/>
          <w:sz w:val="24"/>
          <w:szCs w:val="24"/>
        </w:rPr>
      </w:pPr>
      <w:r w:rsidRPr="00A939A5">
        <w:rPr>
          <w:rFonts w:ascii="Arial" w:hAnsi="Arial" w:cs="Arial"/>
          <w:color w:val="000000"/>
          <w:spacing w:val="-4"/>
          <w:sz w:val="24"/>
          <w:szCs w:val="24"/>
        </w:rPr>
        <w:t>5.</w:t>
      </w:r>
      <w:r w:rsidRPr="00A939A5">
        <w:rPr>
          <w:rFonts w:ascii="Arial" w:hAnsi="Arial" w:cs="Arial"/>
          <w:color w:val="000000"/>
          <w:spacing w:val="-4"/>
          <w:sz w:val="24"/>
          <w:szCs w:val="24"/>
        </w:rPr>
        <w:tab/>
      </w:r>
      <w:r w:rsidR="000B24CD" w:rsidRPr="0083099A">
        <w:rPr>
          <w:rFonts w:ascii="Arial" w:eastAsia="Arial" w:hAnsi="Arial" w:cs="Arial"/>
          <w:color w:val="000000"/>
          <w:sz w:val="24"/>
          <w:szCs w:val="24"/>
          <w:lang w:eastAsia="en-ZA"/>
        </w:rPr>
        <w:t xml:space="preserve">The issue of General Damages is postponed </w:t>
      </w:r>
      <w:r w:rsidR="000B24CD" w:rsidRPr="0083099A">
        <w:rPr>
          <w:rFonts w:ascii="Arial" w:eastAsia="Arial" w:hAnsi="Arial" w:cs="Arial"/>
          <w:i/>
          <w:iCs/>
          <w:color w:val="000000"/>
          <w:sz w:val="24"/>
          <w:szCs w:val="24"/>
          <w:lang w:eastAsia="en-ZA"/>
        </w:rPr>
        <w:t>sine die</w:t>
      </w:r>
      <w:r w:rsidR="000B24CD" w:rsidRPr="0083099A">
        <w:rPr>
          <w:rFonts w:ascii="Arial" w:eastAsia="Arial" w:hAnsi="Arial" w:cs="Arial"/>
          <w:color w:val="000000"/>
          <w:sz w:val="24"/>
          <w:szCs w:val="24"/>
          <w:lang w:eastAsia="en-ZA"/>
        </w:rPr>
        <w:t xml:space="preserve"> to be referred to the HPCSA for adjudication.</w:t>
      </w:r>
    </w:p>
    <w:p w14:paraId="4837239B" w14:textId="77777777" w:rsidR="001E0962" w:rsidRPr="00A939A5" w:rsidRDefault="001E0962" w:rsidP="00C676DB">
      <w:pPr>
        <w:pStyle w:val="ListParagraph"/>
        <w:widowControl w:val="0"/>
        <w:tabs>
          <w:tab w:val="left" w:pos="-1009"/>
          <w:tab w:val="left" w:pos="-142"/>
        </w:tabs>
        <w:spacing w:after="0" w:line="360" w:lineRule="auto"/>
        <w:ind w:left="709" w:hanging="709"/>
        <w:contextualSpacing w:val="0"/>
        <w:jc w:val="both"/>
        <w:rPr>
          <w:rFonts w:ascii="Arial" w:hAnsi="Arial" w:cs="Arial"/>
          <w:color w:val="000000"/>
          <w:spacing w:val="-4"/>
          <w:sz w:val="24"/>
          <w:szCs w:val="24"/>
        </w:rPr>
      </w:pPr>
    </w:p>
    <w:p w14:paraId="17139B69" w14:textId="324A8109" w:rsidR="000B24CD" w:rsidRPr="0083099A" w:rsidRDefault="0083099A" w:rsidP="0083099A">
      <w:pPr>
        <w:widowControl w:val="0"/>
        <w:tabs>
          <w:tab w:val="left" w:pos="-1009"/>
          <w:tab w:val="left" w:pos="-142"/>
        </w:tabs>
        <w:spacing w:after="0" w:line="360" w:lineRule="auto"/>
        <w:ind w:left="709" w:hanging="709"/>
        <w:jc w:val="both"/>
        <w:rPr>
          <w:rFonts w:ascii="Arial" w:hAnsi="Arial" w:cs="Arial"/>
          <w:color w:val="000000"/>
          <w:spacing w:val="-4"/>
          <w:sz w:val="24"/>
          <w:szCs w:val="24"/>
        </w:rPr>
      </w:pPr>
      <w:r w:rsidRPr="00A939A5">
        <w:rPr>
          <w:rFonts w:ascii="Arial" w:hAnsi="Arial" w:cs="Arial"/>
          <w:color w:val="000000"/>
          <w:spacing w:val="-4"/>
          <w:sz w:val="24"/>
          <w:szCs w:val="24"/>
        </w:rPr>
        <w:t>6.</w:t>
      </w:r>
      <w:r w:rsidRPr="00A939A5">
        <w:rPr>
          <w:rFonts w:ascii="Arial" w:hAnsi="Arial" w:cs="Arial"/>
          <w:color w:val="000000"/>
          <w:spacing w:val="-4"/>
          <w:sz w:val="24"/>
          <w:szCs w:val="24"/>
        </w:rPr>
        <w:tab/>
      </w:r>
      <w:r w:rsidR="000B24CD" w:rsidRPr="0083099A">
        <w:rPr>
          <w:rFonts w:ascii="Arial" w:eastAsia="Arial" w:hAnsi="Arial" w:cs="Arial"/>
          <w:color w:val="000000"/>
          <w:sz w:val="24"/>
          <w:szCs w:val="24"/>
          <w:lang w:eastAsia="en-ZA"/>
        </w:rPr>
        <w:t>The amount in paragraph 2 (two) above shall be paid directly to the Plaintiff</w:t>
      </w:r>
      <w:r w:rsidR="007142EA" w:rsidRPr="0083099A">
        <w:rPr>
          <w:rFonts w:ascii="Arial" w:eastAsia="Arial" w:hAnsi="Arial" w:cs="Arial"/>
          <w:color w:val="000000"/>
          <w:sz w:val="24"/>
          <w:szCs w:val="24"/>
          <w:lang w:eastAsia="en-ZA"/>
        </w:rPr>
        <w:t>'</w:t>
      </w:r>
      <w:r w:rsidR="000B24CD" w:rsidRPr="0083099A">
        <w:rPr>
          <w:rFonts w:ascii="Arial" w:eastAsia="Arial" w:hAnsi="Arial" w:cs="Arial"/>
          <w:color w:val="000000"/>
          <w:sz w:val="24"/>
          <w:szCs w:val="24"/>
          <w:lang w:eastAsia="en-ZA"/>
        </w:rPr>
        <w:t>s attorneys of record with the following particulars, which amount shall be paid within 180 (One hundred and eighty) days from the order being granted:</w:t>
      </w:r>
    </w:p>
    <w:p w14:paraId="7AB8AB68" w14:textId="77777777" w:rsidR="00A969B9" w:rsidRPr="00A939A5" w:rsidRDefault="00A969B9" w:rsidP="00C676DB">
      <w:pPr>
        <w:pStyle w:val="ListParagraph"/>
        <w:spacing w:line="360" w:lineRule="auto"/>
        <w:rPr>
          <w:rFonts w:ascii="Arial" w:hAnsi="Arial" w:cs="Arial"/>
          <w:color w:val="000000"/>
          <w:spacing w:val="-4"/>
          <w:sz w:val="24"/>
          <w:szCs w:val="24"/>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4220"/>
      </w:tblGrid>
      <w:tr w:rsidR="001668C3" w:rsidRPr="00A939A5" w14:paraId="6D916DE4" w14:textId="77777777" w:rsidTr="007D3C87">
        <w:tc>
          <w:tcPr>
            <w:tcW w:w="4239" w:type="dxa"/>
          </w:tcPr>
          <w:p w14:paraId="4A6443FC" w14:textId="5CFA08E7" w:rsidR="001668C3" w:rsidRPr="00A939A5" w:rsidRDefault="001668C3" w:rsidP="00C676DB">
            <w:pPr>
              <w:pStyle w:val="ListParagraph"/>
              <w:widowControl w:val="0"/>
              <w:tabs>
                <w:tab w:val="left" w:pos="-1009"/>
                <w:tab w:val="left" w:pos="-142"/>
              </w:tabs>
              <w:spacing w:after="0" w:line="360" w:lineRule="auto"/>
              <w:ind w:left="0"/>
              <w:contextualSpacing w:val="0"/>
              <w:jc w:val="both"/>
              <w:rPr>
                <w:rFonts w:ascii="Arial" w:hAnsi="Arial" w:cs="Arial"/>
                <w:color w:val="000000"/>
                <w:spacing w:val="-4"/>
                <w:sz w:val="24"/>
                <w:szCs w:val="24"/>
              </w:rPr>
            </w:pPr>
            <w:r w:rsidRPr="00A939A5">
              <w:rPr>
                <w:rFonts w:ascii="Arial" w:hAnsi="Arial" w:cs="Arial"/>
                <w:color w:val="000000"/>
                <w:spacing w:val="-4"/>
                <w:sz w:val="24"/>
                <w:szCs w:val="24"/>
              </w:rPr>
              <w:t>Accountholder</w:t>
            </w:r>
          </w:p>
        </w:tc>
        <w:tc>
          <w:tcPr>
            <w:tcW w:w="4220" w:type="dxa"/>
          </w:tcPr>
          <w:p w14:paraId="039105A0" w14:textId="018B888B" w:rsidR="001668C3" w:rsidRPr="00A939A5" w:rsidRDefault="001668C3" w:rsidP="00C676DB">
            <w:pPr>
              <w:pStyle w:val="ListParagraph"/>
              <w:widowControl w:val="0"/>
              <w:tabs>
                <w:tab w:val="left" w:pos="-1009"/>
                <w:tab w:val="left" w:pos="-142"/>
              </w:tabs>
              <w:spacing w:after="0" w:line="360" w:lineRule="auto"/>
              <w:ind w:left="0"/>
              <w:contextualSpacing w:val="0"/>
              <w:jc w:val="both"/>
              <w:rPr>
                <w:rFonts w:ascii="Arial" w:hAnsi="Arial" w:cs="Arial"/>
                <w:color w:val="000000"/>
                <w:spacing w:val="-4"/>
                <w:sz w:val="24"/>
                <w:szCs w:val="24"/>
              </w:rPr>
            </w:pPr>
            <w:r w:rsidRPr="00A939A5">
              <w:rPr>
                <w:rFonts w:ascii="Arial" w:hAnsi="Arial" w:cs="Arial"/>
                <w:color w:val="000000"/>
                <w:spacing w:val="-4"/>
                <w:sz w:val="24"/>
                <w:szCs w:val="24"/>
              </w:rPr>
              <w:t>Wim Krynauw Attorneys Trust Account</w:t>
            </w:r>
          </w:p>
        </w:tc>
      </w:tr>
      <w:tr w:rsidR="001668C3" w:rsidRPr="00A939A5" w14:paraId="56640756" w14:textId="77777777" w:rsidTr="007D3C87">
        <w:tc>
          <w:tcPr>
            <w:tcW w:w="4239" w:type="dxa"/>
          </w:tcPr>
          <w:p w14:paraId="7F31A874" w14:textId="2B789DD6" w:rsidR="001668C3" w:rsidRPr="00A939A5" w:rsidRDefault="001668C3" w:rsidP="00C676DB">
            <w:pPr>
              <w:pStyle w:val="ListParagraph"/>
              <w:widowControl w:val="0"/>
              <w:tabs>
                <w:tab w:val="left" w:pos="-1009"/>
                <w:tab w:val="left" w:pos="-142"/>
              </w:tabs>
              <w:spacing w:after="0" w:line="360" w:lineRule="auto"/>
              <w:ind w:left="0"/>
              <w:contextualSpacing w:val="0"/>
              <w:jc w:val="both"/>
              <w:rPr>
                <w:rFonts w:ascii="Arial" w:hAnsi="Arial" w:cs="Arial"/>
                <w:color w:val="000000"/>
                <w:spacing w:val="-4"/>
                <w:sz w:val="24"/>
                <w:szCs w:val="24"/>
              </w:rPr>
            </w:pPr>
            <w:r w:rsidRPr="00A939A5">
              <w:rPr>
                <w:rFonts w:ascii="Arial" w:hAnsi="Arial" w:cs="Arial"/>
                <w:color w:val="000000"/>
                <w:spacing w:val="-4"/>
                <w:sz w:val="24"/>
                <w:szCs w:val="24"/>
              </w:rPr>
              <w:t>Institution</w:t>
            </w:r>
          </w:p>
        </w:tc>
        <w:tc>
          <w:tcPr>
            <w:tcW w:w="4220" w:type="dxa"/>
          </w:tcPr>
          <w:p w14:paraId="2F18683F" w14:textId="01CBC2B6" w:rsidR="001668C3" w:rsidRPr="00A939A5" w:rsidRDefault="001668C3" w:rsidP="00C676DB">
            <w:pPr>
              <w:pStyle w:val="ListParagraph"/>
              <w:widowControl w:val="0"/>
              <w:tabs>
                <w:tab w:val="left" w:pos="-1009"/>
                <w:tab w:val="left" w:pos="-142"/>
              </w:tabs>
              <w:spacing w:after="0" w:line="360" w:lineRule="auto"/>
              <w:ind w:left="0"/>
              <w:contextualSpacing w:val="0"/>
              <w:jc w:val="both"/>
              <w:rPr>
                <w:rFonts w:ascii="Arial" w:hAnsi="Arial" w:cs="Arial"/>
                <w:color w:val="000000"/>
                <w:spacing w:val="-4"/>
                <w:sz w:val="24"/>
                <w:szCs w:val="24"/>
              </w:rPr>
            </w:pPr>
            <w:r w:rsidRPr="00A939A5">
              <w:rPr>
                <w:rFonts w:ascii="Arial" w:hAnsi="Arial" w:cs="Arial"/>
                <w:color w:val="000000"/>
                <w:spacing w:val="-4"/>
                <w:sz w:val="24"/>
                <w:szCs w:val="24"/>
              </w:rPr>
              <w:t>Absa Bank Limited</w:t>
            </w:r>
          </w:p>
        </w:tc>
      </w:tr>
      <w:tr w:rsidR="001668C3" w:rsidRPr="00A939A5" w14:paraId="66C14A69" w14:textId="77777777" w:rsidTr="007D3C87">
        <w:tc>
          <w:tcPr>
            <w:tcW w:w="4239" w:type="dxa"/>
          </w:tcPr>
          <w:p w14:paraId="567A4EE6" w14:textId="16AC8AA1" w:rsidR="001668C3" w:rsidRPr="00A939A5" w:rsidRDefault="001668C3" w:rsidP="00C676DB">
            <w:pPr>
              <w:pStyle w:val="ListParagraph"/>
              <w:widowControl w:val="0"/>
              <w:tabs>
                <w:tab w:val="left" w:pos="-1009"/>
                <w:tab w:val="left" w:pos="-142"/>
              </w:tabs>
              <w:spacing w:after="0" w:line="360" w:lineRule="auto"/>
              <w:ind w:left="0"/>
              <w:contextualSpacing w:val="0"/>
              <w:jc w:val="both"/>
              <w:rPr>
                <w:rFonts w:ascii="Arial" w:hAnsi="Arial" w:cs="Arial"/>
                <w:color w:val="000000"/>
                <w:spacing w:val="-4"/>
                <w:sz w:val="24"/>
                <w:szCs w:val="24"/>
              </w:rPr>
            </w:pPr>
            <w:r w:rsidRPr="00A939A5">
              <w:rPr>
                <w:rFonts w:ascii="Arial" w:hAnsi="Arial" w:cs="Arial"/>
                <w:color w:val="000000"/>
                <w:spacing w:val="-4"/>
                <w:sz w:val="24"/>
                <w:szCs w:val="24"/>
              </w:rPr>
              <w:t>Branch Code</w:t>
            </w:r>
          </w:p>
        </w:tc>
        <w:tc>
          <w:tcPr>
            <w:tcW w:w="4220" w:type="dxa"/>
          </w:tcPr>
          <w:p w14:paraId="2D31B389" w14:textId="67F4E5F0" w:rsidR="001668C3" w:rsidRPr="00A939A5" w:rsidRDefault="001668C3" w:rsidP="00C676DB">
            <w:pPr>
              <w:pStyle w:val="ListParagraph"/>
              <w:widowControl w:val="0"/>
              <w:tabs>
                <w:tab w:val="left" w:pos="-1009"/>
                <w:tab w:val="left" w:pos="-142"/>
              </w:tabs>
              <w:spacing w:after="0" w:line="360" w:lineRule="auto"/>
              <w:ind w:left="0"/>
              <w:contextualSpacing w:val="0"/>
              <w:jc w:val="both"/>
              <w:rPr>
                <w:rFonts w:ascii="Arial" w:hAnsi="Arial" w:cs="Arial"/>
                <w:color w:val="000000"/>
                <w:spacing w:val="-4"/>
                <w:sz w:val="24"/>
                <w:szCs w:val="24"/>
              </w:rPr>
            </w:pPr>
            <w:r w:rsidRPr="00A939A5">
              <w:rPr>
                <w:rFonts w:ascii="Arial" w:hAnsi="Arial" w:cs="Arial"/>
                <w:color w:val="000000"/>
                <w:spacing w:val="-4"/>
                <w:sz w:val="24"/>
                <w:szCs w:val="24"/>
              </w:rPr>
              <w:t>632005</w:t>
            </w:r>
          </w:p>
        </w:tc>
      </w:tr>
      <w:tr w:rsidR="001668C3" w:rsidRPr="00A939A5" w14:paraId="491FE4EF" w14:textId="77777777" w:rsidTr="007D3C87">
        <w:tc>
          <w:tcPr>
            <w:tcW w:w="4239" w:type="dxa"/>
          </w:tcPr>
          <w:p w14:paraId="20508E77" w14:textId="7B725E77" w:rsidR="001668C3" w:rsidRPr="00A939A5" w:rsidRDefault="001668C3" w:rsidP="00C676DB">
            <w:pPr>
              <w:pStyle w:val="ListParagraph"/>
              <w:widowControl w:val="0"/>
              <w:tabs>
                <w:tab w:val="left" w:pos="-1009"/>
                <w:tab w:val="left" w:pos="-142"/>
              </w:tabs>
              <w:spacing w:after="0" w:line="360" w:lineRule="auto"/>
              <w:ind w:left="0"/>
              <w:contextualSpacing w:val="0"/>
              <w:jc w:val="both"/>
              <w:rPr>
                <w:rFonts w:ascii="Arial" w:hAnsi="Arial" w:cs="Arial"/>
                <w:color w:val="000000"/>
                <w:spacing w:val="-4"/>
                <w:sz w:val="24"/>
                <w:szCs w:val="24"/>
              </w:rPr>
            </w:pPr>
            <w:r w:rsidRPr="00A939A5">
              <w:rPr>
                <w:rFonts w:ascii="Arial" w:hAnsi="Arial" w:cs="Arial"/>
                <w:color w:val="000000"/>
                <w:spacing w:val="-4"/>
                <w:sz w:val="24"/>
                <w:szCs w:val="24"/>
              </w:rPr>
              <w:t>Branch</w:t>
            </w:r>
          </w:p>
        </w:tc>
        <w:tc>
          <w:tcPr>
            <w:tcW w:w="4220" w:type="dxa"/>
          </w:tcPr>
          <w:p w14:paraId="4D76296C" w14:textId="6E983B81" w:rsidR="001668C3" w:rsidRPr="00A939A5" w:rsidRDefault="001668C3" w:rsidP="00C676DB">
            <w:pPr>
              <w:pStyle w:val="ListParagraph"/>
              <w:widowControl w:val="0"/>
              <w:tabs>
                <w:tab w:val="left" w:pos="-1009"/>
                <w:tab w:val="left" w:pos="-142"/>
              </w:tabs>
              <w:spacing w:after="0" w:line="360" w:lineRule="auto"/>
              <w:ind w:left="0"/>
              <w:contextualSpacing w:val="0"/>
              <w:jc w:val="both"/>
              <w:rPr>
                <w:rFonts w:ascii="Arial" w:hAnsi="Arial" w:cs="Arial"/>
                <w:color w:val="000000"/>
                <w:spacing w:val="-4"/>
                <w:sz w:val="24"/>
                <w:szCs w:val="24"/>
              </w:rPr>
            </w:pPr>
            <w:r w:rsidRPr="00A939A5">
              <w:rPr>
                <w:rFonts w:ascii="Arial" w:hAnsi="Arial" w:cs="Arial"/>
                <w:color w:val="000000"/>
                <w:spacing w:val="-4"/>
                <w:sz w:val="24"/>
                <w:szCs w:val="24"/>
              </w:rPr>
              <w:t>Krugersdorp</w:t>
            </w:r>
          </w:p>
        </w:tc>
      </w:tr>
      <w:tr w:rsidR="001668C3" w:rsidRPr="00A939A5" w14:paraId="4116813C" w14:textId="77777777" w:rsidTr="007D3C87">
        <w:tc>
          <w:tcPr>
            <w:tcW w:w="4239" w:type="dxa"/>
          </w:tcPr>
          <w:p w14:paraId="679E705A" w14:textId="44D67E55" w:rsidR="001668C3" w:rsidRPr="00A939A5" w:rsidRDefault="001668C3" w:rsidP="00C676DB">
            <w:pPr>
              <w:pStyle w:val="ListParagraph"/>
              <w:widowControl w:val="0"/>
              <w:tabs>
                <w:tab w:val="left" w:pos="-1009"/>
                <w:tab w:val="left" w:pos="-142"/>
              </w:tabs>
              <w:spacing w:after="0" w:line="360" w:lineRule="auto"/>
              <w:ind w:left="0"/>
              <w:contextualSpacing w:val="0"/>
              <w:jc w:val="both"/>
              <w:rPr>
                <w:rFonts w:ascii="Arial" w:hAnsi="Arial" w:cs="Arial"/>
                <w:color w:val="000000"/>
                <w:spacing w:val="-4"/>
                <w:sz w:val="24"/>
                <w:szCs w:val="24"/>
              </w:rPr>
            </w:pPr>
            <w:r w:rsidRPr="00A939A5">
              <w:rPr>
                <w:rFonts w:ascii="Arial" w:hAnsi="Arial" w:cs="Arial"/>
                <w:color w:val="000000"/>
                <w:spacing w:val="-4"/>
                <w:sz w:val="24"/>
                <w:szCs w:val="24"/>
              </w:rPr>
              <w:t>Account number</w:t>
            </w:r>
          </w:p>
        </w:tc>
        <w:tc>
          <w:tcPr>
            <w:tcW w:w="4220" w:type="dxa"/>
          </w:tcPr>
          <w:p w14:paraId="44490A22" w14:textId="11149843" w:rsidR="001668C3" w:rsidRPr="00A939A5" w:rsidRDefault="001668C3" w:rsidP="00C676DB">
            <w:pPr>
              <w:pStyle w:val="ListParagraph"/>
              <w:widowControl w:val="0"/>
              <w:tabs>
                <w:tab w:val="left" w:pos="-1009"/>
                <w:tab w:val="left" w:pos="-142"/>
              </w:tabs>
              <w:spacing w:after="0" w:line="360" w:lineRule="auto"/>
              <w:ind w:left="0"/>
              <w:contextualSpacing w:val="0"/>
              <w:jc w:val="both"/>
              <w:rPr>
                <w:rFonts w:ascii="Arial" w:hAnsi="Arial" w:cs="Arial"/>
                <w:color w:val="000000"/>
                <w:spacing w:val="-4"/>
                <w:sz w:val="24"/>
                <w:szCs w:val="24"/>
              </w:rPr>
            </w:pPr>
            <w:r w:rsidRPr="00A939A5">
              <w:rPr>
                <w:rFonts w:ascii="Arial" w:hAnsi="Arial" w:cs="Arial"/>
                <w:color w:val="000000"/>
                <w:spacing w:val="-4"/>
                <w:sz w:val="24"/>
                <w:szCs w:val="24"/>
              </w:rPr>
              <w:t>405 735 0513</w:t>
            </w:r>
          </w:p>
        </w:tc>
      </w:tr>
      <w:tr w:rsidR="001668C3" w:rsidRPr="00A939A5" w14:paraId="6D5C2541" w14:textId="77777777" w:rsidTr="007D3C87">
        <w:tc>
          <w:tcPr>
            <w:tcW w:w="4239" w:type="dxa"/>
          </w:tcPr>
          <w:p w14:paraId="1768AE32" w14:textId="4E72C259" w:rsidR="001668C3" w:rsidRPr="00A939A5" w:rsidRDefault="001668C3" w:rsidP="00C676DB">
            <w:pPr>
              <w:pStyle w:val="ListParagraph"/>
              <w:widowControl w:val="0"/>
              <w:tabs>
                <w:tab w:val="left" w:pos="-1009"/>
                <w:tab w:val="left" w:pos="-142"/>
              </w:tabs>
              <w:spacing w:after="0" w:line="360" w:lineRule="auto"/>
              <w:ind w:left="0"/>
              <w:contextualSpacing w:val="0"/>
              <w:jc w:val="both"/>
              <w:rPr>
                <w:rFonts w:ascii="Arial" w:hAnsi="Arial" w:cs="Arial"/>
                <w:color w:val="000000"/>
                <w:spacing w:val="-4"/>
                <w:sz w:val="24"/>
                <w:szCs w:val="24"/>
              </w:rPr>
            </w:pPr>
            <w:r w:rsidRPr="00A939A5">
              <w:rPr>
                <w:rFonts w:ascii="Arial" w:hAnsi="Arial" w:cs="Arial"/>
                <w:color w:val="000000"/>
                <w:spacing w:val="-4"/>
                <w:sz w:val="24"/>
                <w:szCs w:val="24"/>
              </w:rPr>
              <w:t>Payment reference:</w:t>
            </w:r>
          </w:p>
        </w:tc>
        <w:tc>
          <w:tcPr>
            <w:tcW w:w="4220" w:type="dxa"/>
          </w:tcPr>
          <w:p w14:paraId="25EF6E03" w14:textId="6E92A952" w:rsidR="001668C3" w:rsidRPr="00A939A5" w:rsidRDefault="001668C3" w:rsidP="00C676DB">
            <w:pPr>
              <w:pStyle w:val="ListParagraph"/>
              <w:widowControl w:val="0"/>
              <w:tabs>
                <w:tab w:val="left" w:pos="-1009"/>
                <w:tab w:val="left" w:pos="-142"/>
              </w:tabs>
              <w:spacing w:after="0" w:line="360" w:lineRule="auto"/>
              <w:ind w:left="0"/>
              <w:contextualSpacing w:val="0"/>
              <w:jc w:val="both"/>
              <w:rPr>
                <w:rFonts w:ascii="Arial" w:hAnsi="Arial" w:cs="Arial"/>
                <w:color w:val="000000"/>
                <w:spacing w:val="-4"/>
                <w:sz w:val="24"/>
                <w:szCs w:val="24"/>
              </w:rPr>
            </w:pPr>
            <w:r w:rsidRPr="00A939A5">
              <w:rPr>
                <w:rFonts w:ascii="Arial" w:hAnsi="Arial" w:cs="Arial"/>
                <w:color w:val="000000"/>
                <w:spacing w:val="-4"/>
                <w:sz w:val="24"/>
                <w:szCs w:val="24"/>
              </w:rPr>
              <w:t>TM4718/NM</w:t>
            </w:r>
          </w:p>
        </w:tc>
      </w:tr>
    </w:tbl>
    <w:p w14:paraId="2F46F518" w14:textId="77777777" w:rsidR="001668C3" w:rsidRPr="00A939A5" w:rsidRDefault="001668C3" w:rsidP="00C676DB">
      <w:pPr>
        <w:pStyle w:val="ListParagraph"/>
        <w:widowControl w:val="0"/>
        <w:tabs>
          <w:tab w:val="left" w:pos="-1009"/>
          <w:tab w:val="left" w:pos="-142"/>
        </w:tabs>
        <w:spacing w:after="0" w:line="360" w:lineRule="auto"/>
        <w:ind w:left="567"/>
        <w:contextualSpacing w:val="0"/>
        <w:jc w:val="both"/>
        <w:rPr>
          <w:rFonts w:ascii="Arial" w:hAnsi="Arial" w:cs="Arial"/>
          <w:color w:val="000000"/>
          <w:spacing w:val="-4"/>
          <w:sz w:val="24"/>
          <w:szCs w:val="24"/>
        </w:rPr>
      </w:pPr>
    </w:p>
    <w:p w14:paraId="5886EFD8" w14:textId="317216F2" w:rsidR="000B24CD" w:rsidRPr="00A939A5" w:rsidRDefault="0083099A" w:rsidP="0083099A">
      <w:pPr>
        <w:spacing w:after="0" w:line="360" w:lineRule="auto"/>
        <w:ind w:left="709" w:right="35" w:hanging="709"/>
        <w:contextualSpacing/>
        <w:jc w:val="both"/>
        <w:rPr>
          <w:rFonts w:ascii="Arial" w:eastAsia="Arial" w:hAnsi="Arial" w:cs="Arial"/>
          <w:color w:val="000000"/>
          <w:sz w:val="24"/>
          <w:szCs w:val="24"/>
          <w:lang w:eastAsia="en-ZA"/>
        </w:rPr>
      </w:pPr>
      <w:r w:rsidRPr="00A939A5">
        <w:rPr>
          <w:rFonts w:ascii="Arial" w:eastAsia="Arial" w:hAnsi="Arial" w:cs="Arial"/>
          <w:color w:val="000000"/>
          <w:sz w:val="24"/>
          <w:szCs w:val="24"/>
          <w:lang w:eastAsia="en-ZA"/>
        </w:rPr>
        <w:t>7.</w:t>
      </w:r>
      <w:r w:rsidRPr="00A939A5">
        <w:rPr>
          <w:rFonts w:ascii="Arial" w:eastAsia="Arial" w:hAnsi="Arial" w:cs="Arial"/>
          <w:color w:val="000000"/>
          <w:sz w:val="24"/>
          <w:szCs w:val="24"/>
          <w:lang w:eastAsia="en-ZA"/>
        </w:rPr>
        <w:tab/>
      </w:r>
      <w:r w:rsidR="000B24CD" w:rsidRPr="00A939A5">
        <w:rPr>
          <w:rFonts w:ascii="Arial" w:eastAsia="Arial" w:hAnsi="Arial" w:cs="Arial"/>
          <w:color w:val="000000"/>
          <w:sz w:val="24"/>
          <w:szCs w:val="24"/>
          <w:lang w:eastAsia="en-ZA"/>
        </w:rPr>
        <w:t>The Defendant shall pay the Plaintiff</w:t>
      </w:r>
      <w:r w:rsidR="007142EA" w:rsidRPr="00A939A5">
        <w:rPr>
          <w:rFonts w:ascii="Arial" w:eastAsia="Arial" w:hAnsi="Arial" w:cs="Arial"/>
          <w:color w:val="000000"/>
          <w:sz w:val="24"/>
          <w:szCs w:val="24"/>
          <w:lang w:eastAsia="en-ZA"/>
        </w:rPr>
        <w:t>'</w:t>
      </w:r>
      <w:r w:rsidR="000B24CD" w:rsidRPr="00A939A5">
        <w:rPr>
          <w:rFonts w:ascii="Arial" w:eastAsia="Arial" w:hAnsi="Arial" w:cs="Arial"/>
          <w:color w:val="000000"/>
          <w:sz w:val="24"/>
          <w:szCs w:val="24"/>
          <w:lang w:eastAsia="en-ZA"/>
        </w:rPr>
        <w:t>s taxed or agreed party and party costs on the High Court scale up to date, which costs shall include, but not be limited to:</w:t>
      </w:r>
    </w:p>
    <w:p w14:paraId="0B2949C3" w14:textId="77777777" w:rsidR="007D3C87" w:rsidRPr="00A939A5" w:rsidRDefault="007D3C87" w:rsidP="00C676DB">
      <w:pPr>
        <w:spacing w:after="0" w:line="360" w:lineRule="auto"/>
        <w:ind w:left="930" w:right="35"/>
        <w:contextualSpacing/>
        <w:jc w:val="both"/>
        <w:rPr>
          <w:rFonts w:ascii="Arial" w:eastAsia="Arial" w:hAnsi="Arial" w:cs="Arial"/>
          <w:color w:val="000000"/>
          <w:sz w:val="24"/>
          <w:szCs w:val="24"/>
          <w:lang w:eastAsia="en-ZA"/>
        </w:rPr>
      </w:pPr>
    </w:p>
    <w:p w14:paraId="24CA09E3" w14:textId="547F4475" w:rsidR="000B24CD" w:rsidRPr="00A939A5" w:rsidRDefault="0083099A" w:rsidP="0083099A">
      <w:pPr>
        <w:tabs>
          <w:tab w:val="left" w:pos="1276"/>
        </w:tabs>
        <w:spacing w:after="0" w:line="360" w:lineRule="auto"/>
        <w:ind w:left="1276" w:right="35" w:hanging="567"/>
        <w:contextualSpacing/>
        <w:jc w:val="both"/>
        <w:rPr>
          <w:rFonts w:ascii="Arial" w:eastAsia="Arial" w:hAnsi="Arial" w:cs="Arial"/>
          <w:color w:val="000000"/>
          <w:sz w:val="24"/>
          <w:szCs w:val="24"/>
          <w:lang w:eastAsia="en-ZA"/>
        </w:rPr>
      </w:pPr>
      <w:r w:rsidRPr="00A939A5">
        <w:rPr>
          <w:rFonts w:ascii="Arial" w:eastAsia="Arial" w:hAnsi="Arial" w:cs="Arial"/>
          <w:color w:val="000000"/>
          <w:sz w:val="24"/>
          <w:szCs w:val="24"/>
          <w:lang w:eastAsia="en-ZA"/>
        </w:rPr>
        <w:t>7.1</w:t>
      </w:r>
      <w:r w:rsidRPr="00A939A5">
        <w:rPr>
          <w:rFonts w:ascii="Arial" w:eastAsia="Arial" w:hAnsi="Arial" w:cs="Arial"/>
          <w:color w:val="000000"/>
          <w:sz w:val="24"/>
          <w:szCs w:val="24"/>
          <w:lang w:eastAsia="en-ZA"/>
        </w:rPr>
        <w:tab/>
      </w:r>
      <w:r w:rsidR="000B24CD" w:rsidRPr="00A939A5">
        <w:rPr>
          <w:rFonts w:ascii="Arial" w:eastAsia="Arial" w:hAnsi="Arial" w:cs="Arial"/>
          <w:color w:val="000000"/>
          <w:sz w:val="24"/>
          <w:szCs w:val="24"/>
          <w:lang w:eastAsia="en-ZA"/>
        </w:rPr>
        <w:t xml:space="preserve">The reasonable costs </w:t>
      </w:r>
      <w:r w:rsidR="009C752D" w:rsidRPr="00A939A5">
        <w:rPr>
          <w:rFonts w:ascii="Arial" w:eastAsia="Arial" w:hAnsi="Arial" w:cs="Arial"/>
          <w:color w:val="000000"/>
          <w:sz w:val="24"/>
          <w:szCs w:val="24"/>
          <w:lang w:eastAsia="en-ZA"/>
        </w:rPr>
        <w:t>for</w:t>
      </w:r>
      <w:r w:rsidR="000B24CD" w:rsidRPr="00A939A5">
        <w:rPr>
          <w:rFonts w:ascii="Arial" w:eastAsia="Arial" w:hAnsi="Arial" w:cs="Arial"/>
          <w:color w:val="000000"/>
          <w:sz w:val="24"/>
          <w:szCs w:val="24"/>
          <w:lang w:eastAsia="en-ZA"/>
        </w:rPr>
        <w:t xml:space="preserve"> the preparation of the medico</w:t>
      </w:r>
      <w:r w:rsidR="009C752D" w:rsidRPr="00A939A5">
        <w:rPr>
          <w:rFonts w:ascii="Arial" w:eastAsia="Arial" w:hAnsi="Arial" w:cs="Arial"/>
          <w:color w:val="000000"/>
          <w:sz w:val="24"/>
          <w:szCs w:val="24"/>
          <w:lang w:eastAsia="en-ZA"/>
        </w:rPr>
        <w:t>-</w:t>
      </w:r>
      <w:r w:rsidR="000B24CD" w:rsidRPr="00A939A5">
        <w:rPr>
          <w:rFonts w:ascii="Arial" w:eastAsia="Arial" w:hAnsi="Arial" w:cs="Arial"/>
          <w:color w:val="000000"/>
          <w:sz w:val="24"/>
          <w:szCs w:val="24"/>
          <w:lang w:eastAsia="en-ZA"/>
        </w:rPr>
        <w:t>legal reports</w:t>
      </w:r>
      <w:r w:rsidR="00C22F9C" w:rsidRPr="00A939A5">
        <w:rPr>
          <w:rFonts w:ascii="Arial" w:eastAsia="Arial" w:hAnsi="Arial" w:cs="Arial"/>
          <w:color w:val="000000"/>
          <w:sz w:val="24"/>
          <w:szCs w:val="24"/>
          <w:lang w:eastAsia="en-ZA"/>
        </w:rPr>
        <w:t xml:space="preserve"> </w:t>
      </w:r>
      <w:r w:rsidR="000B24CD" w:rsidRPr="00A939A5">
        <w:rPr>
          <w:rFonts w:ascii="Arial" w:eastAsia="Arial" w:hAnsi="Arial" w:cs="Arial"/>
          <w:color w:val="000000"/>
          <w:sz w:val="24"/>
          <w:szCs w:val="24"/>
          <w:lang w:eastAsia="en-ZA"/>
        </w:rPr>
        <w:t>and actuarial calculations of the following experts:</w:t>
      </w:r>
    </w:p>
    <w:p w14:paraId="767224C3" w14:textId="77777777" w:rsidR="007D3C87" w:rsidRPr="00A939A5" w:rsidRDefault="007D3C87" w:rsidP="00C676DB">
      <w:pPr>
        <w:spacing w:after="0" w:line="360" w:lineRule="auto"/>
        <w:ind w:left="1843" w:right="35"/>
        <w:contextualSpacing/>
        <w:jc w:val="both"/>
        <w:rPr>
          <w:rFonts w:ascii="Arial" w:eastAsia="Arial" w:hAnsi="Arial" w:cs="Arial"/>
          <w:color w:val="000000"/>
          <w:sz w:val="24"/>
          <w:szCs w:val="24"/>
          <w:lang w:eastAsia="en-ZA"/>
        </w:rPr>
      </w:pPr>
    </w:p>
    <w:p w14:paraId="2F739A60" w14:textId="7B3FAA90" w:rsidR="000B24CD" w:rsidRPr="00A939A5" w:rsidRDefault="0083099A" w:rsidP="0083099A">
      <w:pPr>
        <w:spacing w:after="0" w:line="360" w:lineRule="auto"/>
        <w:ind w:left="2268" w:right="35" w:hanging="992"/>
        <w:jc w:val="both"/>
        <w:rPr>
          <w:rFonts w:ascii="Arial" w:eastAsia="Arial" w:hAnsi="Arial" w:cs="Arial"/>
          <w:color w:val="000000"/>
          <w:sz w:val="24"/>
          <w:szCs w:val="24"/>
          <w:lang w:eastAsia="en-ZA"/>
        </w:rPr>
      </w:pPr>
      <w:r w:rsidRPr="00A939A5">
        <w:rPr>
          <w:rFonts w:ascii="Arial" w:eastAsia="Arial" w:hAnsi="Arial" w:cs="Arial"/>
          <w:color w:val="000000"/>
          <w:sz w:val="24"/>
          <w:szCs w:val="24"/>
          <w:lang w:eastAsia="en-ZA"/>
        </w:rPr>
        <w:t>7.1.1</w:t>
      </w:r>
      <w:r w:rsidRPr="00A939A5">
        <w:rPr>
          <w:rFonts w:ascii="Arial" w:eastAsia="Arial" w:hAnsi="Arial" w:cs="Arial"/>
          <w:color w:val="000000"/>
          <w:sz w:val="24"/>
          <w:szCs w:val="24"/>
          <w:lang w:eastAsia="en-ZA"/>
        </w:rPr>
        <w:tab/>
      </w:r>
      <w:r w:rsidR="000B24CD" w:rsidRPr="00A939A5">
        <w:rPr>
          <w:rFonts w:ascii="Arial" w:eastAsia="Arial" w:hAnsi="Arial" w:cs="Arial"/>
          <w:color w:val="000000"/>
          <w:sz w:val="24"/>
          <w:szCs w:val="24"/>
          <w:lang w:eastAsia="en-ZA"/>
        </w:rPr>
        <w:t>Dr. G. Read (Orthopaedic Surgeon);</w:t>
      </w:r>
    </w:p>
    <w:p w14:paraId="00F62354" w14:textId="0EAC18CA" w:rsidR="000B24CD" w:rsidRPr="00A939A5" w:rsidRDefault="0083099A" w:rsidP="0083099A">
      <w:pPr>
        <w:spacing w:after="0" w:line="360" w:lineRule="auto"/>
        <w:ind w:left="2268" w:right="35" w:hanging="992"/>
        <w:jc w:val="both"/>
        <w:rPr>
          <w:rFonts w:ascii="Arial" w:eastAsia="Arial" w:hAnsi="Arial" w:cs="Arial"/>
          <w:color w:val="000000"/>
          <w:sz w:val="24"/>
          <w:szCs w:val="24"/>
          <w:lang w:eastAsia="en-ZA"/>
        </w:rPr>
      </w:pPr>
      <w:r w:rsidRPr="00A939A5">
        <w:rPr>
          <w:rFonts w:ascii="Arial" w:eastAsia="Arial" w:hAnsi="Arial" w:cs="Arial"/>
          <w:color w:val="000000"/>
          <w:sz w:val="24"/>
          <w:szCs w:val="24"/>
          <w:lang w:eastAsia="en-ZA"/>
        </w:rPr>
        <w:t>7.1.2</w:t>
      </w:r>
      <w:r w:rsidRPr="00A939A5">
        <w:rPr>
          <w:rFonts w:ascii="Arial" w:eastAsia="Arial" w:hAnsi="Arial" w:cs="Arial"/>
          <w:color w:val="000000"/>
          <w:sz w:val="24"/>
          <w:szCs w:val="24"/>
          <w:lang w:eastAsia="en-ZA"/>
        </w:rPr>
        <w:tab/>
      </w:r>
      <w:r w:rsidR="000B24CD" w:rsidRPr="00A939A5">
        <w:rPr>
          <w:rFonts w:ascii="Arial" w:eastAsia="Arial" w:hAnsi="Arial" w:cs="Arial"/>
          <w:color w:val="000000"/>
          <w:sz w:val="24"/>
          <w:szCs w:val="24"/>
          <w:lang w:eastAsia="en-ZA"/>
        </w:rPr>
        <w:t>Ms. M. Georgiou (Occupational Therapist);</w:t>
      </w:r>
    </w:p>
    <w:p w14:paraId="7DB607CE" w14:textId="5888AEF0" w:rsidR="000B24CD" w:rsidRPr="00A939A5" w:rsidRDefault="0083099A" w:rsidP="0083099A">
      <w:pPr>
        <w:spacing w:after="0" w:line="360" w:lineRule="auto"/>
        <w:ind w:left="2268" w:right="35" w:hanging="992"/>
        <w:jc w:val="both"/>
        <w:rPr>
          <w:rFonts w:ascii="Arial" w:eastAsia="Arial" w:hAnsi="Arial" w:cs="Arial"/>
          <w:color w:val="000000"/>
          <w:sz w:val="24"/>
          <w:szCs w:val="24"/>
          <w:lang w:eastAsia="en-ZA"/>
        </w:rPr>
      </w:pPr>
      <w:r w:rsidRPr="00A939A5">
        <w:rPr>
          <w:rFonts w:ascii="Arial" w:eastAsia="Arial" w:hAnsi="Arial" w:cs="Arial"/>
          <w:color w:val="000000"/>
          <w:sz w:val="24"/>
          <w:szCs w:val="24"/>
          <w:lang w:eastAsia="en-ZA"/>
        </w:rPr>
        <w:t>7.1.3</w:t>
      </w:r>
      <w:r w:rsidRPr="00A939A5">
        <w:rPr>
          <w:rFonts w:ascii="Arial" w:eastAsia="Arial" w:hAnsi="Arial" w:cs="Arial"/>
          <w:color w:val="000000"/>
          <w:sz w:val="24"/>
          <w:szCs w:val="24"/>
          <w:lang w:eastAsia="en-ZA"/>
        </w:rPr>
        <w:tab/>
      </w:r>
      <w:r w:rsidR="000B24CD" w:rsidRPr="00A939A5">
        <w:rPr>
          <w:rFonts w:ascii="Arial" w:eastAsia="Arial" w:hAnsi="Arial" w:cs="Arial"/>
          <w:color w:val="000000"/>
          <w:sz w:val="24"/>
          <w:szCs w:val="24"/>
          <w:lang w:eastAsia="en-ZA"/>
        </w:rPr>
        <w:t>Mr. D. de Vlamingh (Industrial Psychologist);</w:t>
      </w:r>
    </w:p>
    <w:p w14:paraId="4B56762D" w14:textId="2B2228EC" w:rsidR="000B24CD" w:rsidRPr="00A939A5" w:rsidRDefault="0083099A" w:rsidP="0083099A">
      <w:pPr>
        <w:spacing w:after="0" w:line="360" w:lineRule="auto"/>
        <w:ind w:left="2268" w:right="35" w:hanging="992"/>
        <w:jc w:val="both"/>
        <w:rPr>
          <w:rFonts w:ascii="Arial" w:eastAsia="Arial" w:hAnsi="Arial" w:cs="Arial"/>
          <w:color w:val="000000"/>
          <w:sz w:val="24"/>
          <w:szCs w:val="24"/>
          <w:lang w:eastAsia="en-ZA"/>
        </w:rPr>
      </w:pPr>
      <w:r w:rsidRPr="00A939A5">
        <w:rPr>
          <w:rFonts w:ascii="Arial" w:eastAsia="Arial" w:hAnsi="Arial" w:cs="Arial"/>
          <w:color w:val="000000"/>
          <w:sz w:val="24"/>
          <w:szCs w:val="24"/>
          <w:lang w:eastAsia="en-ZA"/>
        </w:rPr>
        <w:t>7.1.4</w:t>
      </w:r>
      <w:r w:rsidRPr="00A939A5">
        <w:rPr>
          <w:rFonts w:ascii="Arial" w:eastAsia="Arial" w:hAnsi="Arial" w:cs="Arial"/>
          <w:color w:val="000000"/>
          <w:sz w:val="24"/>
          <w:szCs w:val="24"/>
          <w:lang w:eastAsia="en-ZA"/>
        </w:rPr>
        <w:tab/>
      </w:r>
      <w:r w:rsidR="000B24CD" w:rsidRPr="00A939A5">
        <w:rPr>
          <w:rFonts w:ascii="Arial" w:eastAsia="Arial" w:hAnsi="Arial" w:cs="Arial"/>
          <w:color w:val="000000"/>
          <w:sz w:val="24"/>
          <w:szCs w:val="24"/>
          <w:lang w:eastAsia="en-ZA"/>
        </w:rPr>
        <w:t>Munro Actuaries (Actuary).</w:t>
      </w:r>
    </w:p>
    <w:p w14:paraId="5DFF1177" w14:textId="77777777" w:rsidR="007D3C87" w:rsidRPr="00A939A5" w:rsidRDefault="007D3C87" w:rsidP="00C676DB">
      <w:pPr>
        <w:spacing w:after="0" w:line="360" w:lineRule="auto"/>
        <w:ind w:left="1843" w:right="35"/>
        <w:jc w:val="both"/>
        <w:rPr>
          <w:rFonts w:ascii="Arial" w:eastAsia="Arial" w:hAnsi="Arial" w:cs="Arial"/>
          <w:color w:val="000000"/>
          <w:sz w:val="24"/>
          <w:szCs w:val="24"/>
          <w:lang w:eastAsia="en-ZA"/>
        </w:rPr>
      </w:pPr>
    </w:p>
    <w:p w14:paraId="62B9BEF7" w14:textId="717185AD" w:rsidR="000B24CD" w:rsidRPr="00A939A5" w:rsidRDefault="0083099A" w:rsidP="0083099A">
      <w:pPr>
        <w:spacing w:after="0" w:line="360" w:lineRule="auto"/>
        <w:ind w:left="1276" w:right="35" w:hanging="567"/>
        <w:jc w:val="both"/>
        <w:rPr>
          <w:rFonts w:ascii="Arial" w:eastAsia="Arial" w:hAnsi="Arial" w:cs="Arial"/>
          <w:color w:val="000000"/>
          <w:sz w:val="24"/>
          <w:szCs w:val="24"/>
          <w:lang w:eastAsia="en-ZA"/>
        </w:rPr>
      </w:pPr>
      <w:r w:rsidRPr="00A939A5">
        <w:rPr>
          <w:rFonts w:ascii="Arial" w:eastAsia="Arial" w:hAnsi="Arial" w:cs="Arial"/>
          <w:color w:val="000000"/>
          <w:sz w:val="24"/>
          <w:szCs w:val="24"/>
          <w:lang w:eastAsia="en-ZA"/>
        </w:rPr>
        <w:t>7.2</w:t>
      </w:r>
      <w:r w:rsidRPr="00A939A5">
        <w:rPr>
          <w:rFonts w:ascii="Arial" w:eastAsia="Arial" w:hAnsi="Arial" w:cs="Arial"/>
          <w:color w:val="000000"/>
          <w:sz w:val="24"/>
          <w:szCs w:val="24"/>
          <w:lang w:eastAsia="en-ZA"/>
        </w:rPr>
        <w:tab/>
      </w:r>
      <w:r w:rsidR="000B24CD" w:rsidRPr="00A939A5">
        <w:rPr>
          <w:rFonts w:ascii="Arial" w:eastAsia="Arial" w:hAnsi="Arial" w:cs="Arial"/>
          <w:color w:val="000000"/>
          <w:sz w:val="24"/>
          <w:szCs w:val="24"/>
          <w:lang w:eastAsia="en-ZA"/>
        </w:rPr>
        <w:t xml:space="preserve">Costs of counsel to date hereof, including the preparation for trial and attendance on </w:t>
      </w:r>
      <w:bookmarkStart w:id="0" w:name="_Hlk159414022"/>
      <w:r w:rsidR="002B1B9B">
        <w:rPr>
          <w:rFonts w:ascii="Arial" w:eastAsia="Arial" w:hAnsi="Arial" w:cs="Arial"/>
          <w:color w:val="000000"/>
          <w:sz w:val="24"/>
          <w:szCs w:val="24"/>
          <w:lang w:eastAsia="en-ZA"/>
        </w:rPr>
        <w:t>20</w:t>
      </w:r>
      <w:r w:rsidR="000B24CD" w:rsidRPr="00A939A5">
        <w:rPr>
          <w:rFonts w:ascii="Arial" w:eastAsia="Arial" w:hAnsi="Arial" w:cs="Arial"/>
          <w:color w:val="000000"/>
          <w:sz w:val="24"/>
          <w:szCs w:val="24"/>
          <w:lang w:eastAsia="en-ZA"/>
        </w:rPr>
        <w:t xml:space="preserve"> February 2024 and </w:t>
      </w:r>
      <w:r w:rsidR="002B1B9B">
        <w:rPr>
          <w:rFonts w:ascii="Arial" w:eastAsia="Arial" w:hAnsi="Arial" w:cs="Arial"/>
          <w:color w:val="000000"/>
          <w:sz w:val="24"/>
          <w:szCs w:val="24"/>
          <w:lang w:eastAsia="en-ZA"/>
        </w:rPr>
        <w:t>21</w:t>
      </w:r>
      <w:r w:rsidR="007A0110" w:rsidRPr="00A939A5">
        <w:rPr>
          <w:rFonts w:ascii="Arial" w:eastAsia="Arial" w:hAnsi="Arial" w:cs="Arial"/>
          <w:color w:val="000000"/>
          <w:sz w:val="24"/>
          <w:szCs w:val="24"/>
          <w:lang w:eastAsia="en-ZA"/>
        </w:rPr>
        <w:t> </w:t>
      </w:r>
      <w:r w:rsidR="000B24CD" w:rsidRPr="00A939A5">
        <w:rPr>
          <w:rFonts w:ascii="Arial" w:eastAsia="Arial" w:hAnsi="Arial" w:cs="Arial"/>
          <w:color w:val="000000"/>
          <w:sz w:val="24"/>
          <w:szCs w:val="24"/>
          <w:lang w:eastAsia="en-ZA"/>
        </w:rPr>
        <w:t>February</w:t>
      </w:r>
      <w:r w:rsidR="007A0110" w:rsidRPr="00A939A5">
        <w:rPr>
          <w:rFonts w:ascii="Arial" w:eastAsia="Arial" w:hAnsi="Arial" w:cs="Arial"/>
          <w:color w:val="000000"/>
          <w:sz w:val="24"/>
          <w:szCs w:val="24"/>
          <w:lang w:eastAsia="en-ZA"/>
        </w:rPr>
        <w:t> </w:t>
      </w:r>
      <w:r w:rsidR="000B24CD" w:rsidRPr="00A939A5">
        <w:rPr>
          <w:rFonts w:ascii="Arial" w:eastAsia="Arial" w:hAnsi="Arial" w:cs="Arial"/>
          <w:color w:val="000000"/>
          <w:sz w:val="24"/>
          <w:szCs w:val="24"/>
          <w:lang w:eastAsia="en-ZA"/>
        </w:rPr>
        <w:t>2024</w:t>
      </w:r>
      <w:bookmarkEnd w:id="0"/>
      <w:r w:rsidR="007A0110" w:rsidRPr="00A939A5">
        <w:rPr>
          <w:rFonts w:ascii="Arial" w:eastAsia="Arial" w:hAnsi="Arial" w:cs="Arial"/>
          <w:color w:val="000000"/>
          <w:sz w:val="24"/>
          <w:szCs w:val="24"/>
          <w:lang w:eastAsia="en-ZA"/>
        </w:rPr>
        <w:t xml:space="preserve"> and the drafting of </w:t>
      </w:r>
      <w:r w:rsidR="000B24CD" w:rsidRPr="00A939A5">
        <w:rPr>
          <w:rFonts w:ascii="Arial" w:eastAsia="Arial" w:hAnsi="Arial" w:cs="Arial"/>
          <w:color w:val="000000"/>
          <w:sz w:val="24"/>
          <w:szCs w:val="24"/>
          <w:lang w:eastAsia="en-ZA"/>
        </w:rPr>
        <w:t>Heads of Argument;</w:t>
      </w:r>
    </w:p>
    <w:p w14:paraId="4E5C9795" w14:textId="77777777" w:rsidR="007D3C87" w:rsidRPr="00A939A5" w:rsidRDefault="007D3C87" w:rsidP="00C676DB">
      <w:pPr>
        <w:spacing w:after="0" w:line="360" w:lineRule="auto"/>
        <w:ind w:left="1276" w:right="35" w:hanging="567"/>
        <w:jc w:val="both"/>
        <w:rPr>
          <w:rFonts w:ascii="Arial" w:eastAsia="Arial" w:hAnsi="Arial" w:cs="Arial"/>
          <w:color w:val="000000"/>
          <w:sz w:val="24"/>
          <w:szCs w:val="24"/>
          <w:lang w:eastAsia="en-ZA"/>
        </w:rPr>
      </w:pPr>
    </w:p>
    <w:p w14:paraId="4DC7C011" w14:textId="10503E45" w:rsidR="000B24CD" w:rsidRPr="00A939A5" w:rsidRDefault="0083099A" w:rsidP="0083099A">
      <w:pPr>
        <w:spacing w:after="0" w:line="360" w:lineRule="auto"/>
        <w:ind w:left="1276" w:right="35" w:hanging="567"/>
        <w:jc w:val="both"/>
        <w:rPr>
          <w:rFonts w:ascii="Arial" w:eastAsia="Arial" w:hAnsi="Arial" w:cs="Arial"/>
          <w:color w:val="000000"/>
          <w:sz w:val="24"/>
          <w:szCs w:val="24"/>
          <w:lang w:eastAsia="en-ZA"/>
        </w:rPr>
      </w:pPr>
      <w:r w:rsidRPr="00A939A5">
        <w:rPr>
          <w:rFonts w:ascii="Arial" w:eastAsia="Arial" w:hAnsi="Arial" w:cs="Arial"/>
          <w:color w:val="000000"/>
          <w:sz w:val="24"/>
          <w:szCs w:val="24"/>
          <w:lang w:eastAsia="en-ZA"/>
        </w:rPr>
        <w:t>7.3</w:t>
      </w:r>
      <w:r w:rsidRPr="00A939A5">
        <w:rPr>
          <w:rFonts w:ascii="Arial" w:eastAsia="Arial" w:hAnsi="Arial" w:cs="Arial"/>
          <w:color w:val="000000"/>
          <w:sz w:val="24"/>
          <w:szCs w:val="24"/>
          <w:lang w:eastAsia="en-ZA"/>
        </w:rPr>
        <w:tab/>
      </w:r>
      <w:r w:rsidR="000B24CD" w:rsidRPr="00A939A5">
        <w:rPr>
          <w:rFonts w:ascii="Arial" w:eastAsia="Arial" w:hAnsi="Arial" w:cs="Arial"/>
          <w:color w:val="000000"/>
          <w:sz w:val="24"/>
          <w:szCs w:val="24"/>
          <w:lang w:eastAsia="en-ZA"/>
        </w:rPr>
        <w:t xml:space="preserve">Costs of obtaining confirmatory affidavits for the </w:t>
      </w:r>
      <w:r w:rsidR="00640F70" w:rsidRPr="00A939A5">
        <w:rPr>
          <w:rFonts w:ascii="Arial" w:eastAsia="Arial" w:hAnsi="Arial" w:cs="Arial"/>
          <w:color w:val="000000"/>
          <w:sz w:val="24"/>
          <w:szCs w:val="24"/>
          <w:lang w:eastAsia="en-ZA"/>
        </w:rPr>
        <w:t>experts mentioned above</w:t>
      </w:r>
      <w:r w:rsidR="000B24CD" w:rsidRPr="00A939A5">
        <w:rPr>
          <w:rFonts w:ascii="Arial" w:eastAsia="Arial" w:hAnsi="Arial" w:cs="Arial"/>
          <w:color w:val="000000"/>
          <w:sz w:val="24"/>
          <w:szCs w:val="24"/>
          <w:lang w:eastAsia="en-ZA"/>
        </w:rPr>
        <w:t xml:space="preserve"> for purposes of trial;</w:t>
      </w:r>
    </w:p>
    <w:p w14:paraId="3B78BC65" w14:textId="77777777" w:rsidR="007D3C87" w:rsidRPr="00A939A5" w:rsidRDefault="007D3C87" w:rsidP="00C676DB">
      <w:pPr>
        <w:spacing w:after="0" w:line="360" w:lineRule="auto"/>
        <w:ind w:left="1276" w:right="35" w:hanging="567"/>
        <w:jc w:val="both"/>
        <w:rPr>
          <w:rFonts w:ascii="Arial" w:eastAsia="Arial" w:hAnsi="Arial" w:cs="Arial"/>
          <w:color w:val="000000"/>
          <w:sz w:val="24"/>
          <w:szCs w:val="24"/>
          <w:lang w:eastAsia="en-ZA"/>
        </w:rPr>
      </w:pPr>
    </w:p>
    <w:p w14:paraId="05A99EBF" w14:textId="101853B7" w:rsidR="000B24CD" w:rsidRPr="00A939A5" w:rsidRDefault="0083099A" w:rsidP="0083099A">
      <w:pPr>
        <w:spacing w:after="0" w:line="360" w:lineRule="auto"/>
        <w:ind w:left="1276" w:right="35" w:hanging="567"/>
        <w:jc w:val="both"/>
        <w:rPr>
          <w:rFonts w:ascii="Arial" w:eastAsia="Arial" w:hAnsi="Arial" w:cs="Arial"/>
          <w:color w:val="000000"/>
          <w:sz w:val="24"/>
          <w:szCs w:val="24"/>
          <w:lang w:eastAsia="en-ZA"/>
        </w:rPr>
      </w:pPr>
      <w:r w:rsidRPr="00A939A5">
        <w:rPr>
          <w:rFonts w:ascii="Arial" w:eastAsia="Arial" w:hAnsi="Arial" w:cs="Arial"/>
          <w:color w:val="000000"/>
          <w:sz w:val="24"/>
          <w:szCs w:val="24"/>
          <w:lang w:eastAsia="en-ZA"/>
        </w:rPr>
        <w:t>7.4</w:t>
      </w:r>
      <w:r w:rsidRPr="00A939A5">
        <w:rPr>
          <w:rFonts w:ascii="Arial" w:eastAsia="Arial" w:hAnsi="Arial" w:cs="Arial"/>
          <w:color w:val="000000"/>
          <w:sz w:val="24"/>
          <w:szCs w:val="24"/>
          <w:lang w:eastAsia="en-ZA"/>
        </w:rPr>
        <w:tab/>
      </w:r>
      <w:r w:rsidR="000B24CD" w:rsidRPr="00A939A5">
        <w:rPr>
          <w:rFonts w:ascii="Arial" w:eastAsia="Arial" w:hAnsi="Arial" w:cs="Arial"/>
          <w:color w:val="000000"/>
          <w:sz w:val="24"/>
          <w:szCs w:val="24"/>
          <w:lang w:eastAsia="en-ZA"/>
        </w:rPr>
        <w:t xml:space="preserve">The reasonable costs relating to travel and accommodation for the Plaintiff to attend </w:t>
      </w:r>
      <w:r w:rsidR="00640F70" w:rsidRPr="00A939A5">
        <w:rPr>
          <w:rFonts w:ascii="Arial" w:eastAsia="Arial" w:hAnsi="Arial" w:cs="Arial"/>
          <w:color w:val="000000"/>
          <w:sz w:val="24"/>
          <w:szCs w:val="24"/>
          <w:lang w:eastAsia="en-ZA"/>
        </w:rPr>
        <w:t xml:space="preserve">the </w:t>
      </w:r>
      <w:r w:rsidR="000B24CD" w:rsidRPr="00A939A5">
        <w:rPr>
          <w:rFonts w:ascii="Arial" w:eastAsia="Arial" w:hAnsi="Arial" w:cs="Arial"/>
          <w:color w:val="000000"/>
          <w:sz w:val="24"/>
          <w:szCs w:val="24"/>
          <w:lang w:eastAsia="en-ZA"/>
        </w:rPr>
        <w:t xml:space="preserve">trial on </w:t>
      </w:r>
      <w:r w:rsidR="002B1B9B">
        <w:rPr>
          <w:rFonts w:ascii="Arial" w:eastAsia="Arial" w:hAnsi="Arial" w:cs="Arial"/>
          <w:color w:val="000000"/>
          <w:sz w:val="24"/>
          <w:szCs w:val="24"/>
          <w:lang w:eastAsia="en-ZA"/>
        </w:rPr>
        <w:t>20</w:t>
      </w:r>
      <w:r w:rsidR="000B24CD" w:rsidRPr="00A939A5">
        <w:rPr>
          <w:rFonts w:ascii="Arial" w:eastAsia="Arial" w:hAnsi="Arial" w:cs="Arial"/>
          <w:color w:val="000000"/>
          <w:sz w:val="24"/>
          <w:szCs w:val="24"/>
          <w:lang w:eastAsia="en-ZA"/>
        </w:rPr>
        <w:t xml:space="preserve"> February 2024 and </w:t>
      </w:r>
      <w:r w:rsidR="002B1B9B">
        <w:rPr>
          <w:rFonts w:ascii="Arial" w:eastAsia="Arial" w:hAnsi="Arial" w:cs="Arial"/>
          <w:color w:val="000000"/>
          <w:sz w:val="24"/>
          <w:szCs w:val="24"/>
          <w:lang w:eastAsia="en-ZA"/>
        </w:rPr>
        <w:t>21</w:t>
      </w:r>
      <w:r w:rsidR="000B24CD" w:rsidRPr="00A939A5">
        <w:rPr>
          <w:rFonts w:ascii="Arial" w:eastAsia="Arial" w:hAnsi="Arial" w:cs="Arial"/>
          <w:color w:val="000000"/>
          <w:sz w:val="24"/>
          <w:szCs w:val="24"/>
          <w:lang w:eastAsia="en-ZA"/>
        </w:rPr>
        <w:t xml:space="preserve"> February 2024;</w:t>
      </w:r>
    </w:p>
    <w:p w14:paraId="33850401" w14:textId="77777777" w:rsidR="007D3C87" w:rsidRPr="00A939A5" w:rsidRDefault="007D3C87" w:rsidP="00C676DB">
      <w:pPr>
        <w:spacing w:after="0" w:line="360" w:lineRule="auto"/>
        <w:ind w:left="1276" w:right="35" w:hanging="567"/>
        <w:jc w:val="both"/>
        <w:rPr>
          <w:rFonts w:ascii="Arial" w:eastAsia="Arial" w:hAnsi="Arial" w:cs="Arial"/>
          <w:color w:val="000000"/>
          <w:sz w:val="24"/>
          <w:szCs w:val="24"/>
          <w:lang w:eastAsia="en-ZA"/>
        </w:rPr>
      </w:pPr>
    </w:p>
    <w:p w14:paraId="299D1A0A" w14:textId="600A8EE2" w:rsidR="000B24CD" w:rsidRPr="00A939A5" w:rsidRDefault="0083099A" w:rsidP="0083099A">
      <w:pPr>
        <w:spacing w:line="360" w:lineRule="auto"/>
        <w:ind w:left="1276" w:right="35" w:hanging="567"/>
        <w:jc w:val="both"/>
        <w:rPr>
          <w:rFonts w:ascii="Arial" w:eastAsia="Arial" w:hAnsi="Arial" w:cs="Arial"/>
          <w:color w:val="000000"/>
          <w:sz w:val="24"/>
          <w:szCs w:val="24"/>
          <w:lang w:eastAsia="en-ZA"/>
        </w:rPr>
      </w:pPr>
      <w:r w:rsidRPr="00A939A5">
        <w:rPr>
          <w:rFonts w:ascii="Arial" w:eastAsia="Arial" w:hAnsi="Arial" w:cs="Arial"/>
          <w:color w:val="000000"/>
          <w:sz w:val="24"/>
          <w:szCs w:val="24"/>
          <w:lang w:eastAsia="en-ZA"/>
        </w:rPr>
        <w:t>7.5</w:t>
      </w:r>
      <w:r w:rsidRPr="00A939A5">
        <w:rPr>
          <w:rFonts w:ascii="Arial" w:eastAsia="Arial" w:hAnsi="Arial" w:cs="Arial"/>
          <w:color w:val="000000"/>
          <w:sz w:val="24"/>
          <w:szCs w:val="24"/>
          <w:lang w:eastAsia="en-ZA"/>
        </w:rPr>
        <w:tab/>
      </w:r>
      <w:r w:rsidR="000B24CD" w:rsidRPr="00A939A5">
        <w:rPr>
          <w:rFonts w:ascii="Arial" w:eastAsia="Arial" w:hAnsi="Arial" w:cs="Arial"/>
          <w:color w:val="000000"/>
          <w:sz w:val="24"/>
          <w:szCs w:val="24"/>
          <w:lang w:eastAsia="en-ZA"/>
        </w:rPr>
        <w:t xml:space="preserve">Any costs attendant upon obtaining </w:t>
      </w:r>
      <w:r w:rsidR="00640F70" w:rsidRPr="00A939A5">
        <w:rPr>
          <w:rFonts w:ascii="Arial" w:eastAsia="Arial" w:hAnsi="Arial" w:cs="Arial"/>
          <w:color w:val="000000"/>
          <w:sz w:val="24"/>
          <w:szCs w:val="24"/>
          <w:lang w:eastAsia="en-ZA"/>
        </w:rPr>
        <w:t>payment of the total capital amount referred to in paragraph 2 (two) above, as well as any costs attendant upon obtaining</w:t>
      </w:r>
      <w:r w:rsidR="000B24CD" w:rsidRPr="00A939A5">
        <w:rPr>
          <w:rFonts w:ascii="Arial" w:eastAsia="Arial" w:hAnsi="Arial" w:cs="Arial"/>
          <w:color w:val="000000"/>
          <w:sz w:val="24"/>
          <w:szCs w:val="24"/>
          <w:lang w:eastAsia="en-ZA"/>
        </w:rPr>
        <w:t xml:space="preserve"> payment of the Plaintiff</w:t>
      </w:r>
      <w:r w:rsidR="007142EA" w:rsidRPr="00A939A5">
        <w:rPr>
          <w:rFonts w:ascii="Arial" w:eastAsia="Arial" w:hAnsi="Arial" w:cs="Arial"/>
          <w:color w:val="000000"/>
          <w:sz w:val="24"/>
          <w:szCs w:val="24"/>
          <w:lang w:eastAsia="en-ZA"/>
        </w:rPr>
        <w:t>'</w:t>
      </w:r>
      <w:r w:rsidR="000B24CD" w:rsidRPr="00A939A5">
        <w:rPr>
          <w:rFonts w:ascii="Arial" w:eastAsia="Arial" w:hAnsi="Arial" w:cs="Arial"/>
          <w:color w:val="000000"/>
          <w:sz w:val="24"/>
          <w:szCs w:val="24"/>
          <w:lang w:eastAsia="en-ZA"/>
        </w:rPr>
        <w:t>s agreed or taxed costs.</w:t>
      </w:r>
    </w:p>
    <w:p w14:paraId="77843AF2" w14:textId="77777777" w:rsidR="00CC23B4" w:rsidRPr="00A939A5" w:rsidRDefault="00CC23B4" w:rsidP="00C676DB">
      <w:pPr>
        <w:pStyle w:val="ListParagraph"/>
        <w:spacing w:line="360" w:lineRule="auto"/>
        <w:jc w:val="right"/>
        <w:rPr>
          <w:rFonts w:ascii="Arial" w:hAnsi="Arial" w:cs="Arial"/>
          <w:color w:val="000000"/>
          <w:spacing w:val="-4"/>
          <w:sz w:val="24"/>
          <w:szCs w:val="24"/>
        </w:rPr>
      </w:pPr>
    </w:p>
    <w:p w14:paraId="26D65F1C" w14:textId="77777777" w:rsidR="00CC23B4" w:rsidRPr="00A939A5" w:rsidRDefault="00CC23B4" w:rsidP="00C676DB">
      <w:pPr>
        <w:pStyle w:val="ListParagraph"/>
        <w:spacing w:after="0" w:line="360" w:lineRule="auto"/>
        <w:ind w:left="567"/>
        <w:contextualSpacing w:val="0"/>
        <w:jc w:val="right"/>
        <w:rPr>
          <w:rFonts w:ascii="Arial" w:hAnsi="Arial" w:cs="Arial"/>
          <w:color w:val="000000"/>
          <w:spacing w:val="-4"/>
          <w:sz w:val="24"/>
          <w:szCs w:val="24"/>
        </w:rPr>
      </w:pPr>
      <w:r w:rsidRPr="00A939A5">
        <w:rPr>
          <w:rFonts w:ascii="Arial" w:hAnsi="Arial" w:cs="Arial"/>
          <w:color w:val="000000"/>
          <w:spacing w:val="-4"/>
          <w:sz w:val="24"/>
          <w:szCs w:val="24"/>
        </w:rPr>
        <w:t>________________________</w:t>
      </w:r>
    </w:p>
    <w:p w14:paraId="090B7F21" w14:textId="77777777" w:rsidR="00CC23B4" w:rsidRPr="00A939A5" w:rsidRDefault="00CC23B4" w:rsidP="00C676DB">
      <w:pPr>
        <w:pStyle w:val="ListParagraph"/>
        <w:spacing w:after="0" w:line="360" w:lineRule="auto"/>
        <w:ind w:left="567"/>
        <w:contextualSpacing w:val="0"/>
        <w:jc w:val="right"/>
        <w:rPr>
          <w:rFonts w:ascii="Arial" w:hAnsi="Arial" w:cs="Arial"/>
          <w:color w:val="000000"/>
          <w:spacing w:val="-4"/>
          <w:sz w:val="24"/>
          <w:szCs w:val="24"/>
        </w:rPr>
      </w:pPr>
      <w:r w:rsidRPr="00A939A5">
        <w:rPr>
          <w:rFonts w:ascii="Arial" w:hAnsi="Arial" w:cs="Arial"/>
          <w:color w:val="000000"/>
          <w:spacing w:val="-4"/>
          <w:sz w:val="24"/>
          <w:szCs w:val="24"/>
        </w:rPr>
        <w:t>AJE PIENAAR</w:t>
      </w:r>
    </w:p>
    <w:p w14:paraId="1918D32E" w14:textId="77777777" w:rsidR="00CC23B4" w:rsidRPr="00A939A5" w:rsidRDefault="00CC23B4" w:rsidP="00C676DB">
      <w:pPr>
        <w:pStyle w:val="ListParagraph"/>
        <w:spacing w:after="0" w:line="360" w:lineRule="auto"/>
        <w:ind w:left="567"/>
        <w:contextualSpacing w:val="0"/>
        <w:jc w:val="right"/>
        <w:rPr>
          <w:rFonts w:ascii="Arial" w:hAnsi="Arial" w:cs="Arial"/>
          <w:color w:val="000000"/>
          <w:spacing w:val="-4"/>
          <w:sz w:val="24"/>
          <w:szCs w:val="24"/>
        </w:rPr>
      </w:pPr>
      <w:r w:rsidRPr="00A939A5">
        <w:rPr>
          <w:rFonts w:ascii="Arial" w:hAnsi="Arial" w:cs="Arial"/>
          <w:color w:val="000000"/>
          <w:spacing w:val="-4"/>
          <w:sz w:val="24"/>
          <w:szCs w:val="24"/>
        </w:rPr>
        <w:t>Acting Judge of the High Court</w:t>
      </w:r>
    </w:p>
    <w:p w14:paraId="4B13645C" w14:textId="65F2E760" w:rsidR="00C1669B" w:rsidRDefault="00CC23B4" w:rsidP="00A939A5">
      <w:pPr>
        <w:pStyle w:val="ListParagraph"/>
        <w:spacing w:after="0" w:line="360" w:lineRule="auto"/>
        <w:ind w:left="567"/>
        <w:contextualSpacing w:val="0"/>
        <w:jc w:val="right"/>
        <w:rPr>
          <w:rFonts w:ascii="Arial" w:hAnsi="Arial" w:cs="Arial"/>
          <w:color w:val="000000"/>
          <w:spacing w:val="-4"/>
          <w:sz w:val="24"/>
          <w:szCs w:val="24"/>
        </w:rPr>
      </w:pPr>
      <w:r w:rsidRPr="00A939A5">
        <w:rPr>
          <w:rFonts w:ascii="Arial" w:hAnsi="Arial" w:cs="Arial"/>
          <w:color w:val="000000"/>
          <w:spacing w:val="-4"/>
          <w:sz w:val="24"/>
          <w:szCs w:val="24"/>
        </w:rPr>
        <w:t>Gaute</w:t>
      </w:r>
      <w:r w:rsidRPr="00331288">
        <w:rPr>
          <w:rFonts w:ascii="Arial" w:hAnsi="Arial" w:cs="Arial"/>
          <w:color w:val="000000"/>
          <w:spacing w:val="-4"/>
          <w:sz w:val="24"/>
          <w:szCs w:val="24"/>
        </w:rPr>
        <w:t>ng Local Division, Johannesburg</w:t>
      </w:r>
    </w:p>
    <w:p w14:paraId="32A33BA5" w14:textId="3B3406C1" w:rsidR="003E120E" w:rsidRDefault="003E120E" w:rsidP="00A939A5">
      <w:pPr>
        <w:pStyle w:val="ListParagraph"/>
        <w:spacing w:after="0" w:line="360" w:lineRule="auto"/>
        <w:ind w:left="567"/>
        <w:contextualSpacing w:val="0"/>
        <w:jc w:val="right"/>
        <w:rPr>
          <w:rFonts w:ascii="Arial" w:hAnsi="Arial" w:cs="Arial"/>
          <w:sz w:val="24"/>
          <w:szCs w:val="24"/>
        </w:rPr>
      </w:pPr>
    </w:p>
    <w:p w14:paraId="458691FE" w14:textId="77777777" w:rsidR="003E120E" w:rsidRPr="003E120E" w:rsidRDefault="003E120E" w:rsidP="00C676DB">
      <w:pPr>
        <w:spacing w:before="240" w:after="0" w:line="240" w:lineRule="auto"/>
        <w:jc w:val="both"/>
        <w:rPr>
          <w:rFonts w:ascii="Arial" w:eastAsia="Times New Roman" w:hAnsi="Arial" w:cs="Arial"/>
          <w:b/>
          <w:bCs/>
          <w:sz w:val="24"/>
          <w:szCs w:val="24"/>
          <w:lang w:val="en-GB" w:eastAsia="en-GB"/>
        </w:rPr>
      </w:pPr>
      <w:r w:rsidRPr="003E120E">
        <w:rPr>
          <w:rFonts w:ascii="Arial" w:eastAsia="Times New Roman" w:hAnsi="Arial" w:cs="Arial"/>
          <w:b/>
          <w:bCs/>
          <w:sz w:val="24"/>
          <w:szCs w:val="24"/>
          <w:lang w:val="en-GB" w:eastAsia="en-GB"/>
        </w:rPr>
        <w:t>APPEARANCES</w:t>
      </w:r>
    </w:p>
    <w:p w14:paraId="569BA7E5" w14:textId="77777777" w:rsidR="003E120E" w:rsidRPr="003E120E" w:rsidRDefault="003E120E" w:rsidP="003E120E">
      <w:pPr>
        <w:spacing w:after="0" w:line="240" w:lineRule="auto"/>
        <w:jc w:val="both"/>
        <w:rPr>
          <w:rFonts w:ascii="Arial" w:eastAsia="Times New Roman" w:hAnsi="Arial" w:cs="Arial"/>
          <w:sz w:val="24"/>
          <w:szCs w:val="24"/>
          <w:lang w:val="en-GB" w:eastAsia="en-GB"/>
        </w:rPr>
      </w:pPr>
    </w:p>
    <w:p w14:paraId="2C84E83D" w14:textId="37D86C33" w:rsidR="003E120E" w:rsidRPr="003E120E" w:rsidRDefault="003E120E" w:rsidP="003E120E">
      <w:pPr>
        <w:spacing w:after="160" w:line="259" w:lineRule="auto"/>
        <w:rPr>
          <w:rFonts w:ascii="Arial" w:eastAsia="Calibri" w:hAnsi="Arial" w:cs="Arial"/>
          <w:sz w:val="24"/>
          <w:szCs w:val="24"/>
          <w:lang w:val="en-GB"/>
        </w:rPr>
      </w:pPr>
      <w:r w:rsidRPr="003E120E">
        <w:rPr>
          <w:rFonts w:ascii="Arial" w:eastAsia="Calibri" w:hAnsi="Arial" w:cs="Arial"/>
          <w:sz w:val="24"/>
          <w:szCs w:val="24"/>
          <w:lang w:val="en-GB"/>
        </w:rPr>
        <w:t xml:space="preserve">Counsel for the </w:t>
      </w:r>
      <w:r>
        <w:rPr>
          <w:rFonts w:ascii="Arial" w:eastAsia="Calibri" w:hAnsi="Arial" w:cs="Arial"/>
          <w:sz w:val="24"/>
          <w:szCs w:val="24"/>
          <w:lang w:val="en-GB"/>
        </w:rPr>
        <w:t>Plaintiff</w:t>
      </w:r>
      <w:r w:rsidRPr="003E120E">
        <w:rPr>
          <w:rFonts w:ascii="Arial" w:eastAsia="Calibri" w:hAnsi="Arial" w:cs="Arial"/>
          <w:sz w:val="24"/>
          <w:szCs w:val="24"/>
          <w:lang w:val="en-GB"/>
        </w:rPr>
        <w:t>:</w:t>
      </w:r>
      <w:r w:rsidRPr="003E120E">
        <w:rPr>
          <w:rFonts w:ascii="Arial" w:eastAsia="Calibri" w:hAnsi="Arial" w:cs="Arial"/>
          <w:sz w:val="24"/>
          <w:szCs w:val="24"/>
          <w:lang w:val="en-GB"/>
        </w:rPr>
        <w:tab/>
      </w:r>
      <w:r w:rsidRPr="003E120E">
        <w:rPr>
          <w:rFonts w:ascii="Arial" w:eastAsia="Calibri" w:hAnsi="Arial" w:cs="Arial"/>
          <w:sz w:val="24"/>
          <w:szCs w:val="24"/>
          <w:lang w:val="en-GB"/>
        </w:rPr>
        <w:tab/>
      </w:r>
      <w:r w:rsidR="001D5178">
        <w:rPr>
          <w:rFonts w:ascii="Arial" w:eastAsia="Calibri" w:hAnsi="Arial" w:cs="Arial"/>
          <w:sz w:val="24"/>
          <w:szCs w:val="24"/>
          <w:lang w:val="en-GB"/>
        </w:rPr>
        <w:t xml:space="preserve">Adv </w:t>
      </w:r>
      <w:r w:rsidR="00474386">
        <w:rPr>
          <w:rFonts w:ascii="Arial" w:eastAsia="Calibri" w:hAnsi="Arial" w:cs="Arial"/>
          <w:sz w:val="24"/>
          <w:szCs w:val="24"/>
          <w:lang w:val="en-GB"/>
        </w:rPr>
        <w:t xml:space="preserve">F </w:t>
      </w:r>
      <w:r w:rsidR="001D5178">
        <w:rPr>
          <w:rFonts w:ascii="Arial" w:eastAsia="Calibri" w:hAnsi="Arial" w:cs="Arial"/>
          <w:sz w:val="24"/>
          <w:szCs w:val="24"/>
          <w:lang w:val="en-GB"/>
        </w:rPr>
        <w:t>Saint</w:t>
      </w:r>
    </w:p>
    <w:p w14:paraId="60F30496" w14:textId="3FB9F9D4" w:rsidR="003E120E" w:rsidRDefault="003E120E" w:rsidP="003E120E">
      <w:pPr>
        <w:spacing w:after="160" w:line="259" w:lineRule="auto"/>
        <w:rPr>
          <w:rFonts w:ascii="Arial" w:hAnsi="Arial" w:cs="Arial"/>
          <w:color w:val="000000"/>
          <w:spacing w:val="-4"/>
          <w:sz w:val="24"/>
          <w:szCs w:val="24"/>
        </w:rPr>
      </w:pPr>
      <w:r w:rsidRPr="003E120E">
        <w:rPr>
          <w:rFonts w:ascii="Arial" w:eastAsia="Calibri" w:hAnsi="Arial" w:cs="Arial"/>
          <w:sz w:val="24"/>
          <w:szCs w:val="24"/>
          <w:lang w:val="en-GB"/>
        </w:rPr>
        <w:t>Instructed by:</w:t>
      </w:r>
      <w:r w:rsidRPr="003E120E">
        <w:rPr>
          <w:rFonts w:ascii="Arial" w:eastAsia="Calibri" w:hAnsi="Arial" w:cs="Arial"/>
          <w:sz w:val="24"/>
          <w:szCs w:val="24"/>
          <w:lang w:val="en-GB"/>
        </w:rPr>
        <w:tab/>
      </w:r>
      <w:r w:rsidRPr="003E120E">
        <w:rPr>
          <w:rFonts w:ascii="Arial" w:eastAsia="Calibri" w:hAnsi="Arial" w:cs="Arial"/>
          <w:sz w:val="24"/>
          <w:szCs w:val="24"/>
          <w:lang w:val="en-GB"/>
        </w:rPr>
        <w:tab/>
      </w:r>
      <w:r w:rsidRPr="003E120E">
        <w:rPr>
          <w:rFonts w:ascii="Arial" w:eastAsia="Calibri" w:hAnsi="Arial" w:cs="Arial"/>
          <w:sz w:val="24"/>
          <w:szCs w:val="24"/>
          <w:lang w:val="en-GB"/>
        </w:rPr>
        <w:tab/>
      </w:r>
      <w:r w:rsidR="001D5178" w:rsidRPr="00A939A5">
        <w:rPr>
          <w:rFonts w:ascii="Arial" w:hAnsi="Arial" w:cs="Arial"/>
          <w:color w:val="000000"/>
          <w:spacing w:val="-4"/>
          <w:sz w:val="24"/>
          <w:szCs w:val="24"/>
        </w:rPr>
        <w:t>Wim Krynauw Attorneys</w:t>
      </w:r>
    </w:p>
    <w:p w14:paraId="6D43E924" w14:textId="77777777" w:rsidR="003C6134" w:rsidRPr="003E120E" w:rsidRDefault="003C6134" w:rsidP="003E120E">
      <w:pPr>
        <w:spacing w:after="160" w:line="259" w:lineRule="auto"/>
        <w:rPr>
          <w:rFonts w:ascii="Arial" w:eastAsia="Calibri" w:hAnsi="Arial" w:cs="Arial"/>
          <w:sz w:val="24"/>
          <w:szCs w:val="24"/>
          <w:lang w:val="en-GB"/>
        </w:rPr>
      </w:pPr>
    </w:p>
    <w:p w14:paraId="6C82D848" w14:textId="77777777" w:rsidR="0013710C" w:rsidRDefault="003E120E" w:rsidP="0013710C">
      <w:pPr>
        <w:spacing w:after="160" w:line="259" w:lineRule="auto"/>
        <w:rPr>
          <w:rFonts w:ascii="Arial" w:eastAsia="Calibri" w:hAnsi="Arial" w:cs="Arial"/>
          <w:sz w:val="24"/>
          <w:szCs w:val="24"/>
          <w:lang w:val="en-GB"/>
        </w:rPr>
      </w:pPr>
      <w:r w:rsidRPr="003E120E">
        <w:rPr>
          <w:rFonts w:ascii="Arial" w:eastAsia="Calibri" w:hAnsi="Arial" w:cs="Arial"/>
          <w:sz w:val="24"/>
          <w:szCs w:val="24"/>
          <w:lang w:val="en-GB"/>
        </w:rPr>
        <w:t xml:space="preserve">Counsel for the </w:t>
      </w:r>
      <w:r>
        <w:rPr>
          <w:rFonts w:ascii="Arial" w:eastAsia="Calibri" w:hAnsi="Arial" w:cs="Arial"/>
          <w:sz w:val="24"/>
          <w:szCs w:val="24"/>
          <w:lang w:val="en-GB"/>
        </w:rPr>
        <w:t>Defendant:</w:t>
      </w:r>
      <w:r>
        <w:rPr>
          <w:rFonts w:ascii="Arial" w:eastAsia="Calibri" w:hAnsi="Arial" w:cs="Arial"/>
          <w:sz w:val="24"/>
          <w:szCs w:val="24"/>
          <w:lang w:val="en-GB"/>
        </w:rPr>
        <w:tab/>
      </w:r>
      <w:r>
        <w:rPr>
          <w:rFonts w:ascii="Arial" w:eastAsia="Calibri" w:hAnsi="Arial" w:cs="Arial"/>
          <w:sz w:val="24"/>
          <w:szCs w:val="24"/>
          <w:lang w:val="en-GB"/>
        </w:rPr>
        <w:tab/>
      </w:r>
      <w:r w:rsidR="0013710C">
        <w:rPr>
          <w:rFonts w:ascii="Arial" w:eastAsia="Calibri" w:hAnsi="Arial" w:cs="Arial"/>
          <w:sz w:val="24"/>
          <w:szCs w:val="24"/>
          <w:lang w:val="en-GB"/>
        </w:rPr>
        <w:t>Mrs Y Ramjee</w:t>
      </w:r>
    </w:p>
    <w:p w14:paraId="3A90C8E6" w14:textId="030BA4D3" w:rsidR="003E120E" w:rsidRPr="003E120E" w:rsidRDefault="003E120E" w:rsidP="0013710C">
      <w:pPr>
        <w:spacing w:after="160" w:line="259" w:lineRule="auto"/>
        <w:rPr>
          <w:rFonts w:ascii="Arial" w:eastAsia="Calibri" w:hAnsi="Arial" w:cs="Arial"/>
          <w:sz w:val="24"/>
          <w:szCs w:val="24"/>
          <w:lang w:val="en-GB"/>
        </w:rPr>
      </w:pPr>
      <w:r w:rsidRPr="003E120E">
        <w:rPr>
          <w:rFonts w:ascii="Arial" w:eastAsia="Calibri" w:hAnsi="Arial" w:cs="Arial"/>
          <w:sz w:val="24"/>
          <w:szCs w:val="24"/>
          <w:lang w:val="en-GB"/>
        </w:rPr>
        <w:t>Instructed by:</w:t>
      </w:r>
      <w:r w:rsidRPr="003E120E">
        <w:rPr>
          <w:rFonts w:ascii="Arial" w:eastAsia="Calibri" w:hAnsi="Arial" w:cs="Arial"/>
          <w:sz w:val="24"/>
          <w:szCs w:val="24"/>
          <w:lang w:val="en-GB"/>
        </w:rPr>
        <w:tab/>
      </w:r>
      <w:r w:rsidRPr="003E120E">
        <w:rPr>
          <w:rFonts w:ascii="Arial" w:eastAsia="Calibri" w:hAnsi="Arial" w:cs="Arial"/>
          <w:sz w:val="24"/>
          <w:szCs w:val="24"/>
          <w:lang w:val="en-GB"/>
        </w:rPr>
        <w:tab/>
      </w:r>
      <w:r w:rsidRPr="003E120E">
        <w:rPr>
          <w:rFonts w:ascii="Arial" w:eastAsia="Calibri" w:hAnsi="Arial" w:cs="Arial"/>
          <w:sz w:val="24"/>
          <w:szCs w:val="24"/>
          <w:lang w:val="en-GB"/>
        </w:rPr>
        <w:tab/>
      </w:r>
      <w:r w:rsidR="001B6CCB">
        <w:rPr>
          <w:rFonts w:ascii="Arial" w:eastAsia="Calibri" w:hAnsi="Arial" w:cs="Arial"/>
          <w:sz w:val="24"/>
          <w:szCs w:val="24"/>
          <w:lang w:val="en-GB"/>
        </w:rPr>
        <w:t>The Office of the State Attorney</w:t>
      </w:r>
    </w:p>
    <w:p w14:paraId="5AA04841" w14:textId="77777777" w:rsidR="003E120E" w:rsidRDefault="003E120E" w:rsidP="00C676DB">
      <w:pPr>
        <w:spacing w:after="0" w:line="360" w:lineRule="auto"/>
        <w:rPr>
          <w:rFonts w:ascii="Arial" w:eastAsia="Calibri" w:hAnsi="Arial" w:cs="Arial"/>
          <w:sz w:val="24"/>
          <w:szCs w:val="24"/>
          <w:lang w:val="en-GB"/>
        </w:rPr>
      </w:pPr>
    </w:p>
    <w:p w14:paraId="17FDD0FF" w14:textId="36D9D6C6" w:rsidR="003E120E" w:rsidRPr="003E120E" w:rsidRDefault="003E120E" w:rsidP="003E120E">
      <w:pPr>
        <w:spacing w:after="240" w:line="360" w:lineRule="auto"/>
        <w:rPr>
          <w:rFonts w:ascii="Arial" w:eastAsia="Calibri" w:hAnsi="Arial" w:cs="Arial"/>
          <w:sz w:val="24"/>
          <w:szCs w:val="24"/>
          <w:lang w:val="en-GB"/>
        </w:rPr>
      </w:pPr>
      <w:r w:rsidRPr="003E120E">
        <w:rPr>
          <w:rFonts w:ascii="Arial" w:eastAsia="Calibri" w:hAnsi="Arial" w:cs="Arial"/>
          <w:sz w:val="24"/>
          <w:szCs w:val="24"/>
          <w:lang w:val="en-GB"/>
        </w:rPr>
        <w:t>Date of Hearing:</w:t>
      </w:r>
      <w:r w:rsidRPr="003E120E">
        <w:rPr>
          <w:rFonts w:ascii="Arial" w:eastAsia="Calibri" w:hAnsi="Arial" w:cs="Arial"/>
          <w:sz w:val="24"/>
          <w:szCs w:val="24"/>
          <w:lang w:val="en-GB"/>
        </w:rPr>
        <w:tab/>
      </w:r>
      <w:r w:rsidRPr="003E120E">
        <w:rPr>
          <w:rFonts w:ascii="Arial" w:eastAsia="Calibri" w:hAnsi="Arial" w:cs="Arial"/>
          <w:sz w:val="24"/>
          <w:szCs w:val="24"/>
          <w:lang w:val="en-GB"/>
        </w:rPr>
        <w:tab/>
      </w:r>
      <w:r w:rsidRPr="003E120E">
        <w:rPr>
          <w:rFonts w:ascii="Arial" w:eastAsia="Calibri" w:hAnsi="Arial" w:cs="Arial"/>
          <w:sz w:val="24"/>
          <w:szCs w:val="24"/>
          <w:lang w:val="en-GB"/>
        </w:rPr>
        <w:tab/>
      </w:r>
      <w:r w:rsidR="001B6CCB">
        <w:rPr>
          <w:rFonts w:ascii="Arial" w:eastAsia="Calibri" w:hAnsi="Arial" w:cs="Arial"/>
          <w:sz w:val="24"/>
          <w:szCs w:val="24"/>
          <w:lang w:val="en-GB"/>
        </w:rPr>
        <w:t>20</w:t>
      </w:r>
      <w:r w:rsidR="00731055">
        <w:rPr>
          <w:rFonts w:ascii="Arial" w:eastAsia="Calibri" w:hAnsi="Arial" w:cs="Arial"/>
          <w:sz w:val="24"/>
          <w:szCs w:val="24"/>
          <w:lang w:val="en-GB"/>
        </w:rPr>
        <w:t xml:space="preserve"> and 21 </w:t>
      </w:r>
      <w:r w:rsidR="001B6CCB">
        <w:rPr>
          <w:rFonts w:ascii="Arial" w:eastAsia="Calibri" w:hAnsi="Arial" w:cs="Arial"/>
          <w:sz w:val="24"/>
          <w:szCs w:val="24"/>
          <w:lang w:val="en-GB"/>
        </w:rPr>
        <w:t>February 2024</w:t>
      </w:r>
    </w:p>
    <w:p w14:paraId="7F47869F" w14:textId="54F6ED1C" w:rsidR="003E120E" w:rsidRPr="003E120E" w:rsidRDefault="003E120E" w:rsidP="003E120E">
      <w:pPr>
        <w:spacing w:after="240" w:line="360" w:lineRule="auto"/>
        <w:rPr>
          <w:rFonts w:ascii="Arial" w:eastAsia="Calibri" w:hAnsi="Arial" w:cs="Times New Roman"/>
          <w:sz w:val="24"/>
          <w:lang w:val="en-GB"/>
        </w:rPr>
      </w:pPr>
      <w:r w:rsidRPr="003E120E">
        <w:rPr>
          <w:rFonts w:ascii="Arial" w:eastAsia="Calibri" w:hAnsi="Arial" w:cs="Arial"/>
          <w:sz w:val="24"/>
          <w:szCs w:val="24"/>
          <w:lang w:val="en-GB"/>
        </w:rPr>
        <w:t>Date of Judgment:</w:t>
      </w:r>
      <w:r w:rsidRPr="003E120E">
        <w:rPr>
          <w:rFonts w:ascii="Arial" w:eastAsia="Calibri" w:hAnsi="Arial" w:cs="Arial"/>
          <w:sz w:val="24"/>
          <w:szCs w:val="24"/>
          <w:lang w:val="en-GB"/>
        </w:rPr>
        <w:tab/>
      </w:r>
      <w:r w:rsidRPr="003E120E">
        <w:rPr>
          <w:rFonts w:ascii="Arial" w:eastAsia="Calibri" w:hAnsi="Arial" w:cs="Arial"/>
          <w:sz w:val="24"/>
          <w:szCs w:val="24"/>
          <w:lang w:val="en-GB"/>
        </w:rPr>
        <w:tab/>
      </w:r>
      <w:r w:rsidRPr="003E120E">
        <w:rPr>
          <w:rFonts w:ascii="Arial" w:eastAsia="Calibri" w:hAnsi="Arial" w:cs="Arial"/>
          <w:sz w:val="24"/>
          <w:szCs w:val="24"/>
          <w:lang w:val="en-GB"/>
        </w:rPr>
        <w:tab/>
      </w:r>
      <w:r w:rsidR="003C6134">
        <w:rPr>
          <w:rFonts w:ascii="Arial" w:eastAsia="Calibri" w:hAnsi="Arial" w:cs="Arial"/>
          <w:sz w:val="24"/>
          <w:szCs w:val="24"/>
          <w:lang w:val="en-GB"/>
        </w:rPr>
        <w:t>7 March 2024</w:t>
      </w:r>
    </w:p>
    <w:p w14:paraId="55F3DD79" w14:textId="77777777" w:rsidR="003E120E" w:rsidRPr="00331288" w:rsidRDefault="003E120E" w:rsidP="00C676DB">
      <w:pPr>
        <w:pStyle w:val="ListParagraph"/>
        <w:spacing w:after="0" w:line="360" w:lineRule="auto"/>
        <w:ind w:left="0"/>
        <w:contextualSpacing w:val="0"/>
        <w:jc w:val="both"/>
        <w:rPr>
          <w:rFonts w:ascii="Arial" w:hAnsi="Arial" w:cs="Arial"/>
          <w:sz w:val="24"/>
          <w:szCs w:val="24"/>
        </w:rPr>
      </w:pPr>
    </w:p>
    <w:sectPr w:rsidR="003E120E" w:rsidRPr="00331288" w:rsidSect="00F46DC2">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1ACE" w14:textId="77777777" w:rsidR="00F46DC2" w:rsidRDefault="00F46DC2" w:rsidP="00EC5590">
      <w:pPr>
        <w:spacing w:after="0" w:line="240" w:lineRule="auto"/>
      </w:pPr>
      <w:r>
        <w:separator/>
      </w:r>
    </w:p>
  </w:endnote>
  <w:endnote w:type="continuationSeparator" w:id="0">
    <w:p w14:paraId="31175DDD" w14:textId="77777777" w:rsidR="00F46DC2" w:rsidRDefault="00F46DC2" w:rsidP="00EC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185453"/>
      <w:docPartObj>
        <w:docPartGallery w:val="Page Numbers (Bottom of Page)"/>
        <w:docPartUnique/>
      </w:docPartObj>
    </w:sdtPr>
    <w:sdtEndPr>
      <w:rPr>
        <w:noProof/>
      </w:rPr>
    </w:sdtEndPr>
    <w:sdtContent>
      <w:p w14:paraId="31AAC314" w14:textId="1B006D08" w:rsidR="00BE0F5F" w:rsidRDefault="00BE0F5F">
        <w:pPr>
          <w:pStyle w:val="Footer"/>
          <w:jc w:val="right"/>
        </w:pPr>
        <w:r w:rsidRPr="00C676DB">
          <w:rPr>
            <w:rFonts w:ascii="Arial" w:hAnsi="Arial" w:cs="Arial"/>
            <w:sz w:val="24"/>
            <w:szCs w:val="24"/>
          </w:rPr>
          <w:fldChar w:fldCharType="begin"/>
        </w:r>
        <w:r w:rsidRPr="00C676DB">
          <w:rPr>
            <w:rFonts w:ascii="Arial" w:hAnsi="Arial" w:cs="Arial"/>
            <w:sz w:val="24"/>
            <w:szCs w:val="24"/>
          </w:rPr>
          <w:instrText xml:space="preserve"> PAGE   \* MERGEFORMAT </w:instrText>
        </w:r>
        <w:r w:rsidRPr="00C676DB">
          <w:rPr>
            <w:rFonts w:ascii="Arial" w:hAnsi="Arial" w:cs="Arial"/>
            <w:sz w:val="24"/>
            <w:szCs w:val="24"/>
          </w:rPr>
          <w:fldChar w:fldCharType="separate"/>
        </w:r>
        <w:r w:rsidR="003A75AE">
          <w:rPr>
            <w:rFonts w:ascii="Arial" w:hAnsi="Arial" w:cs="Arial"/>
            <w:noProof/>
            <w:sz w:val="24"/>
            <w:szCs w:val="24"/>
          </w:rPr>
          <w:t>26</w:t>
        </w:r>
        <w:r w:rsidRPr="00C676DB">
          <w:rPr>
            <w:rFonts w:ascii="Arial" w:hAnsi="Arial" w:cs="Arial"/>
            <w:noProof/>
            <w:sz w:val="24"/>
            <w:szCs w:val="24"/>
          </w:rPr>
          <w:fldChar w:fldCharType="end"/>
        </w:r>
      </w:p>
    </w:sdtContent>
  </w:sdt>
  <w:p w14:paraId="1F6D3D5D" w14:textId="77777777" w:rsidR="00BE0F5F" w:rsidRDefault="00BE0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0B82" w14:textId="77777777" w:rsidR="00F46DC2" w:rsidRDefault="00F46DC2" w:rsidP="00EC5590">
      <w:pPr>
        <w:spacing w:after="0" w:line="240" w:lineRule="auto"/>
      </w:pPr>
      <w:r>
        <w:separator/>
      </w:r>
    </w:p>
  </w:footnote>
  <w:footnote w:type="continuationSeparator" w:id="0">
    <w:p w14:paraId="67AE3BDB" w14:textId="77777777" w:rsidR="00F46DC2" w:rsidRDefault="00F46DC2" w:rsidP="00EC5590">
      <w:pPr>
        <w:spacing w:after="0" w:line="240" w:lineRule="auto"/>
      </w:pPr>
      <w:r>
        <w:continuationSeparator/>
      </w:r>
    </w:p>
  </w:footnote>
  <w:footnote w:id="1">
    <w:p w14:paraId="68211AE5" w14:textId="4D06E3AC" w:rsidR="00BE0F5F" w:rsidRPr="00C676DB" w:rsidRDefault="00BE0F5F" w:rsidP="00C676DB">
      <w:pPr>
        <w:pStyle w:val="FootnoteText"/>
        <w:jc w:val="both"/>
        <w:rPr>
          <w:rFonts w:ascii="Arial" w:hAnsi="Arial" w:cs="Arial"/>
          <w:sz w:val="18"/>
          <w:szCs w:val="18"/>
          <w:lang w:val="en-GB"/>
        </w:rPr>
      </w:pPr>
      <w:r w:rsidRPr="00C676DB">
        <w:rPr>
          <w:rStyle w:val="FootnoteReference"/>
          <w:rFonts w:ascii="Arial" w:hAnsi="Arial" w:cs="Arial"/>
          <w:sz w:val="18"/>
          <w:szCs w:val="18"/>
        </w:rPr>
        <w:footnoteRef/>
      </w:r>
      <w:r w:rsidRPr="00C676DB">
        <w:rPr>
          <w:rFonts w:ascii="Arial" w:hAnsi="Arial" w:cs="Arial"/>
          <w:sz w:val="18"/>
          <w:szCs w:val="18"/>
        </w:rPr>
        <w:t xml:space="preserve"> </w:t>
      </w:r>
      <w:r w:rsidRPr="00C676DB">
        <w:rPr>
          <w:rFonts w:ascii="Arial" w:hAnsi="Arial" w:cs="Arial"/>
          <w:iCs/>
          <w:sz w:val="18"/>
          <w:szCs w:val="18"/>
        </w:rPr>
        <w:t xml:space="preserve">[2021] ZASCA 114; [2021] 4 All SA 346 (SCA) </w:t>
      </w:r>
      <w:r w:rsidRPr="00C676DB">
        <w:rPr>
          <w:rFonts w:ascii="Arial" w:hAnsi="Arial" w:cs="Arial"/>
          <w:sz w:val="18"/>
          <w:szCs w:val="18"/>
        </w:rPr>
        <w:t>at paras 6 and 8.</w:t>
      </w:r>
    </w:p>
  </w:footnote>
  <w:footnote w:id="2">
    <w:p w14:paraId="7617A459" w14:textId="1BADB449" w:rsidR="00BE0F5F" w:rsidRPr="00C676DB" w:rsidRDefault="00BE0F5F" w:rsidP="00C676DB">
      <w:pPr>
        <w:pStyle w:val="FootnoteText"/>
        <w:jc w:val="both"/>
        <w:rPr>
          <w:rFonts w:ascii="Arial" w:hAnsi="Arial" w:cs="Arial"/>
          <w:sz w:val="18"/>
          <w:szCs w:val="18"/>
          <w:lang w:val="en-GB"/>
        </w:rPr>
      </w:pPr>
      <w:r w:rsidRPr="00C676DB">
        <w:rPr>
          <w:rStyle w:val="FootnoteReference"/>
          <w:rFonts w:ascii="Arial" w:hAnsi="Arial" w:cs="Arial"/>
          <w:sz w:val="18"/>
          <w:szCs w:val="18"/>
        </w:rPr>
        <w:footnoteRef/>
      </w:r>
      <w:r w:rsidRPr="00C676DB">
        <w:rPr>
          <w:rFonts w:ascii="Arial" w:hAnsi="Arial" w:cs="Arial"/>
          <w:sz w:val="18"/>
          <w:szCs w:val="18"/>
        </w:rPr>
        <w:t xml:space="preserve"> Case number 4182/2019 (Gauteng Local Division, Johannesburg) dated 9 May 2023.</w:t>
      </w:r>
    </w:p>
  </w:footnote>
  <w:footnote w:id="3">
    <w:p w14:paraId="5ECAD47F" w14:textId="34CCB4FA" w:rsidR="00BE0F5F" w:rsidRPr="00C676DB" w:rsidRDefault="00BE0F5F" w:rsidP="00C676DB">
      <w:pPr>
        <w:pStyle w:val="FootnoteText"/>
        <w:jc w:val="both"/>
        <w:rPr>
          <w:rFonts w:ascii="Arial" w:hAnsi="Arial" w:cs="Arial"/>
          <w:sz w:val="18"/>
          <w:szCs w:val="18"/>
          <w:lang w:val="en-US"/>
        </w:rPr>
      </w:pPr>
      <w:r w:rsidRPr="00C676DB">
        <w:rPr>
          <w:rStyle w:val="FootnoteReference"/>
          <w:rFonts w:ascii="Arial" w:hAnsi="Arial" w:cs="Arial"/>
          <w:sz w:val="18"/>
          <w:szCs w:val="18"/>
        </w:rPr>
        <w:footnoteRef/>
      </w:r>
      <w:r w:rsidRPr="00C676DB">
        <w:rPr>
          <w:rFonts w:ascii="Arial" w:hAnsi="Arial" w:cs="Arial"/>
          <w:sz w:val="18"/>
          <w:szCs w:val="18"/>
        </w:rPr>
        <w:t xml:space="preserve"> </w:t>
      </w:r>
      <w:r w:rsidRPr="00C676DB">
        <w:rPr>
          <w:rFonts w:ascii="Arial" w:hAnsi="Arial" w:cs="Arial"/>
          <w:sz w:val="18"/>
          <w:szCs w:val="18"/>
          <w:lang w:val="en-US"/>
        </w:rPr>
        <w:t>Adam Mudawo v Minister of Transport and Road Accident Fund, case number 11795/2022, Gauteng Division, Pretoria</w:t>
      </w:r>
      <w:r w:rsidRPr="007D1637">
        <w:rPr>
          <w:rFonts w:ascii="Arial" w:hAnsi="Arial" w:cs="Arial"/>
          <w:sz w:val="18"/>
          <w:szCs w:val="18"/>
          <w:lang w:val="en-US"/>
        </w:rPr>
        <w:t>.</w:t>
      </w:r>
    </w:p>
  </w:footnote>
  <w:footnote w:id="4">
    <w:p w14:paraId="02024185" w14:textId="6CF84F06" w:rsidR="00BE0F5F" w:rsidRPr="00C676DB" w:rsidRDefault="00BE0F5F" w:rsidP="00C676DB">
      <w:pPr>
        <w:pStyle w:val="FootnoteText"/>
        <w:jc w:val="both"/>
        <w:rPr>
          <w:rFonts w:ascii="Arial" w:hAnsi="Arial" w:cs="Arial"/>
          <w:sz w:val="18"/>
          <w:szCs w:val="18"/>
          <w:lang w:val="en-GB"/>
        </w:rPr>
      </w:pPr>
      <w:r w:rsidRPr="00C676DB">
        <w:rPr>
          <w:rStyle w:val="FootnoteReference"/>
          <w:rFonts w:ascii="Arial" w:hAnsi="Arial" w:cs="Arial"/>
          <w:sz w:val="18"/>
          <w:szCs w:val="18"/>
        </w:rPr>
        <w:footnoteRef/>
      </w:r>
      <w:r w:rsidRPr="00C676DB">
        <w:rPr>
          <w:rFonts w:ascii="Arial" w:hAnsi="Arial" w:cs="Arial"/>
          <w:sz w:val="18"/>
          <w:szCs w:val="18"/>
        </w:rPr>
        <w:t xml:space="preserve"> [2014] ZACC 16; </w:t>
      </w:r>
      <w:r w:rsidRPr="00C676DB">
        <w:rPr>
          <w:rFonts w:ascii="Arial" w:hAnsi="Arial" w:cs="Arial"/>
          <w:iCs/>
          <w:sz w:val="18"/>
          <w:szCs w:val="18"/>
        </w:rPr>
        <w:t>2014 (4) SA 474 (CC); 2014 (8) BCLR 869 (CC) at para 28.</w:t>
      </w:r>
    </w:p>
  </w:footnote>
  <w:footnote w:id="5">
    <w:p w14:paraId="6957515C" w14:textId="2700D8B3" w:rsidR="00BE0F5F" w:rsidRPr="00C676DB" w:rsidRDefault="00BE0F5F" w:rsidP="00C676DB">
      <w:pPr>
        <w:pStyle w:val="FootnoteText"/>
        <w:jc w:val="both"/>
        <w:rPr>
          <w:rFonts w:ascii="Arial" w:hAnsi="Arial" w:cs="Arial"/>
          <w:sz w:val="18"/>
          <w:szCs w:val="18"/>
          <w:lang w:val="en-GB"/>
        </w:rPr>
      </w:pPr>
      <w:r w:rsidRPr="00C676DB">
        <w:rPr>
          <w:rStyle w:val="FootnoteReference"/>
          <w:rFonts w:ascii="Arial" w:hAnsi="Arial" w:cs="Arial"/>
          <w:sz w:val="18"/>
          <w:szCs w:val="18"/>
        </w:rPr>
        <w:footnoteRef/>
      </w:r>
      <w:r w:rsidRPr="00C676DB">
        <w:rPr>
          <w:rFonts w:ascii="Arial" w:hAnsi="Arial" w:cs="Arial"/>
          <w:sz w:val="18"/>
          <w:szCs w:val="18"/>
        </w:rPr>
        <w:t xml:space="preserve"> </w:t>
      </w:r>
      <w:r w:rsidRPr="00C676DB">
        <w:rPr>
          <w:rFonts w:ascii="Arial" w:hAnsi="Arial" w:cs="Arial"/>
          <w:iCs/>
          <w:sz w:val="18"/>
          <w:szCs w:val="18"/>
        </w:rPr>
        <w:t>1976 (2) SA 175 (N) at 177B-C.</w:t>
      </w:r>
    </w:p>
  </w:footnote>
  <w:footnote w:id="6">
    <w:p w14:paraId="5D69B407" w14:textId="0EF3278E" w:rsidR="00BE0F5F" w:rsidRPr="00C676DB" w:rsidRDefault="00BE0F5F" w:rsidP="00C676DB">
      <w:pPr>
        <w:pStyle w:val="FootnoteText"/>
        <w:jc w:val="both"/>
        <w:rPr>
          <w:rFonts w:ascii="Arial" w:hAnsi="Arial" w:cs="Arial"/>
          <w:sz w:val="18"/>
          <w:szCs w:val="18"/>
          <w:lang w:val="en-GB"/>
        </w:rPr>
      </w:pPr>
      <w:r w:rsidRPr="00C676DB">
        <w:rPr>
          <w:rStyle w:val="FootnoteReference"/>
          <w:rFonts w:ascii="Arial" w:hAnsi="Arial" w:cs="Arial"/>
          <w:sz w:val="18"/>
          <w:szCs w:val="18"/>
        </w:rPr>
        <w:footnoteRef/>
      </w:r>
      <w:r w:rsidRPr="00C676DB">
        <w:rPr>
          <w:rFonts w:ascii="Arial" w:hAnsi="Arial" w:cs="Arial"/>
          <w:sz w:val="18"/>
          <w:szCs w:val="18"/>
        </w:rPr>
        <w:t xml:space="preserve"> [2020] ZASCA 158; 2023 (4) SA 507 (SCA) at para 6.</w:t>
      </w:r>
    </w:p>
  </w:footnote>
  <w:footnote w:id="7">
    <w:p w14:paraId="65D39B34" w14:textId="73E98400" w:rsidR="00BE0F5F" w:rsidRPr="00C676DB" w:rsidRDefault="00BE0F5F">
      <w:pPr>
        <w:pStyle w:val="FootnoteText"/>
        <w:rPr>
          <w:rFonts w:ascii="Arial" w:hAnsi="Arial" w:cs="Arial"/>
          <w:sz w:val="18"/>
          <w:szCs w:val="18"/>
          <w:lang w:val="en-GB"/>
        </w:rPr>
      </w:pPr>
      <w:r w:rsidRPr="00C676DB">
        <w:rPr>
          <w:rStyle w:val="FootnoteReference"/>
          <w:rFonts w:ascii="Arial" w:hAnsi="Arial" w:cs="Arial"/>
          <w:sz w:val="18"/>
          <w:szCs w:val="18"/>
        </w:rPr>
        <w:footnoteRef/>
      </w:r>
      <w:r w:rsidRPr="00C676DB">
        <w:rPr>
          <w:rFonts w:ascii="Arial" w:hAnsi="Arial" w:cs="Arial"/>
          <w:sz w:val="18"/>
          <w:szCs w:val="18"/>
        </w:rPr>
        <w:t xml:space="preserve"> [2021] ZACC 44; 2022 (3) SA 45 (CC); 2022 (2) BCLR 215 (CC) at paras 40-2.</w:t>
      </w:r>
    </w:p>
  </w:footnote>
  <w:footnote w:id="8">
    <w:p w14:paraId="1B1B9A27" w14:textId="2EEAABBE" w:rsidR="00845D84" w:rsidRPr="00C676DB" w:rsidRDefault="00845D84" w:rsidP="00C676DB">
      <w:pPr>
        <w:pStyle w:val="FootnoteText"/>
        <w:jc w:val="both"/>
        <w:rPr>
          <w:rFonts w:ascii="Arial" w:hAnsi="Arial" w:cs="Arial"/>
          <w:sz w:val="18"/>
          <w:szCs w:val="18"/>
          <w:lang w:val="en-GB"/>
        </w:rPr>
      </w:pPr>
      <w:r w:rsidRPr="00C676DB">
        <w:rPr>
          <w:rStyle w:val="FootnoteReference"/>
          <w:rFonts w:ascii="Arial" w:hAnsi="Arial" w:cs="Arial"/>
          <w:sz w:val="18"/>
          <w:szCs w:val="18"/>
        </w:rPr>
        <w:footnoteRef/>
      </w:r>
      <w:r w:rsidRPr="00C676DB">
        <w:rPr>
          <w:rFonts w:ascii="Arial" w:hAnsi="Arial" w:cs="Arial"/>
          <w:sz w:val="18"/>
          <w:szCs w:val="18"/>
        </w:rPr>
        <w:t xml:space="preserve"> </w:t>
      </w:r>
      <w:r w:rsidRPr="00C676DB">
        <w:rPr>
          <w:rFonts w:ascii="Arial" w:hAnsi="Arial" w:cs="Arial"/>
          <w:iCs/>
          <w:sz w:val="18"/>
          <w:szCs w:val="18"/>
        </w:rPr>
        <w:t xml:space="preserve">1948 (2) SA 466 (AD) at </w:t>
      </w:r>
      <w:r w:rsidRPr="00C676DB">
        <w:rPr>
          <w:rFonts w:ascii="Arial" w:hAnsi="Arial" w:cs="Arial"/>
          <w:sz w:val="18"/>
          <w:szCs w:val="18"/>
        </w:rPr>
        <w:t>470</w:t>
      </w:r>
      <w:r w:rsidR="007D1637" w:rsidRPr="00C676DB">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4573"/>
    <w:multiLevelType w:val="hybridMultilevel"/>
    <w:tmpl w:val="35B03208"/>
    <w:lvl w:ilvl="0" w:tplc="2146D22A">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5F62BA1"/>
    <w:multiLevelType w:val="hybridMultilevel"/>
    <w:tmpl w:val="C000619E"/>
    <w:lvl w:ilvl="0" w:tplc="4DD67C0E">
      <w:start w:val="1"/>
      <w:numFmt w:val="decimal"/>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3" w15:restartNumberingAfterBreak="0">
    <w:nsid w:val="20854B62"/>
    <w:multiLevelType w:val="hybridMultilevel"/>
    <w:tmpl w:val="ADD0991C"/>
    <w:lvl w:ilvl="0" w:tplc="95429258">
      <w:start w:val="1"/>
      <w:numFmt w:val="lowerLetter"/>
      <w:lvlText w:val="(%1)"/>
      <w:lvlJc w:val="left"/>
      <w:pPr>
        <w:ind w:left="1425" w:hanging="360"/>
      </w:pPr>
      <w:rPr>
        <w:rFonts w:hint="default"/>
      </w:rPr>
    </w:lvl>
    <w:lvl w:ilvl="1" w:tplc="1C090019" w:tentative="1">
      <w:start w:val="1"/>
      <w:numFmt w:val="lowerLetter"/>
      <w:lvlText w:val="%2."/>
      <w:lvlJc w:val="left"/>
      <w:pPr>
        <w:ind w:left="2145" w:hanging="360"/>
      </w:pPr>
    </w:lvl>
    <w:lvl w:ilvl="2" w:tplc="1C09001B" w:tentative="1">
      <w:start w:val="1"/>
      <w:numFmt w:val="lowerRoman"/>
      <w:lvlText w:val="%3."/>
      <w:lvlJc w:val="right"/>
      <w:pPr>
        <w:ind w:left="2865" w:hanging="180"/>
      </w:pPr>
    </w:lvl>
    <w:lvl w:ilvl="3" w:tplc="1C09000F" w:tentative="1">
      <w:start w:val="1"/>
      <w:numFmt w:val="decimal"/>
      <w:lvlText w:val="%4."/>
      <w:lvlJc w:val="left"/>
      <w:pPr>
        <w:ind w:left="3585" w:hanging="360"/>
      </w:pPr>
    </w:lvl>
    <w:lvl w:ilvl="4" w:tplc="1C090019" w:tentative="1">
      <w:start w:val="1"/>
      <w:numFmt w:val="lowerLetter"/>
      <w:lvlText w:val="%5."/>
      <w:lvlJc w:val="left"/>
      <w:pPr>
        <w:ind w:left="4305" w:hanging="360"/>
      </w:pPr>
    </w:lvl>
    <w:lvl w:ilvl="5" w:tplc="1C09001B" w:tentative="1">
      <w:start w:val="1"/>
      <w:numFmt w:val="lowerRoman"/>
      <w:lvlText w:val="%6."/>
      <w:lvlJc w:val="right"/>
      <w:pPr>
        <w:ind w:left="5025" w:hanging="180"/>
      </w:pPr>
    </w:lvl>
    <w:lvl w:ilvl="6" w:tplc="1C09000F" w:tentative="1">
      <w:start w:val="1"/>
      <w:numFmt w:val="decimal"/>
      <w:lvlText w:val="%7."/>
      <w:lvlJc w:val="left"/>
      <w:pPr>
        <w:ind w:left="5745" w:hanging="360"/>
      </w:pPr>
    </w:lvl>
    <w:lvl w:ilvl="7" w:tplc="1C090019" w:tentative="1">
      <w:start w:val="1"/>
      <w:numFmt w:val="lowerLetter"/>
      <w:lvlText w:val="%8."/>
      <w:lvlJc w:val="left"/>
      <w:pPr>
        <w:ind w:left="6465" w:hanging="360"/>
      </w:pPr>
    </w:lvl>
    <w:lvl w:ilvl="8" w:tplc="1C09001B" w:tentative="1">
      <w:start w:val="1"/>
      <w:numFmt w:val="lowerRoman"/>
      <w:lvlText w:val="%9."/>
      <w:lvlJc w:val="right"/>
      <w:pPr>
        <w:ind w:left="7185" w:hanging="180"/>
      </w:pPr>
    </w:lvl>
  </w:abstractNum>
  <w:abstractNum w:abstractNumId="4" w15:restartNumberingAfterBreak="0">
    <w:nsid w:val="2E6A4F40"/>
    <w:multiLevelType w:val="multilevel"/>
    <w:tmpl w:val="1B6A1E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F1E4BC6"/>
    <w:multiLevelType w:val="multilevel"/>
    <w:tmpl w:val="ECB2030A"/>
    <w:lvl w:ilvl="0">
      <w:start w:val="1"/>
      <w:numFmt w:val="decimal"/>
      <w:lvlText w:val="%1."/>
      <w:lvlJc w:val="left"/>
      <w:pPr>
        <w:ind w:left="930" w:hanging="570"/>
      </w:pPr>
      <w:rPr>
        <w:rFonts w:cs="Arial"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30031C26"/>
    <w:multiLevelType w:val="hybridMultilevel"/>
    <w:tmpl w:val="BE38DBF2"/>
    <w:lvl w:ilvl="0" w:tplc="42B82256">
      <w:start w:val="1"/>
      <w:numFmt w:val="decimal"/>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7" w15:restartNumberingAfterBreak="0">
    <w:nsid w:val="3EE46DC4"/>
    <w:multiLevelType w:val="hybridMultilevel"/>
    <w:tmpl w:val="9778848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15:restartNumberingAfterBreak="0">
    <w:nsid w:val="3F66691B"/>
    <w:multiLevelType w:val="multilevel"/>
    <w:tmpl w:val="29DAFFEA"/>
    <w:lvl w:ilvl="0">
      <w:start w:val="1"/>
      <w:numFmt w:val="decimal"/>
      <w:lvlText w:val="[%1]"/>
      <w:lvlJc w:val="left"/>
      <w:pPr>
        <w:ind w:left="705" w:hanging="705"/>
      </w:pPr>
      <w:rPr>
        <w:rFonts w:hint="default"/>
        <w:i w:val="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0F70E9C"/>
    <w:multiLevelType w:val="hybridMultilevel"/>
    <w:tmpl w:val="4EDA57E0"/>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10" w15:restartNumberingAfterBreak="0">
    <w:nsid w:val="48BE6A53"/>
    <w:multiLevelType w:val="hybridMultilevel"/>
    <w:tmpl w:val="966C1FCA"/>
    <w:lvl w:ilvl="0" w:tplc="BC28B920">
      <w:start w:val="1"/>
      <w:numFmt w:val="lowerLetter"/>
      <w:lvlText w:val="(%1)"/>
      <w:lvlJc w:val="left"/>
      <w:pPr>
        <w:ind w:left="1425" w:hanging="360"/>
      </w:pPr>
      <w:rPr>
        <w:rFonts w:hint="default"/>
      </w:rPr>
    </w:lvl>
    <w:lvl w:ilvl="1" w:tplc="1C090019" w:tentative="1">
      <w:start w:val="1"/>
      <w:numFmt w:val="lowerLetter"/>
      <w:lvlText w:val="%2."/>
      <w:lvlJc w:val="left"/>
      <w:pPr>
        <w:ind w:left="2145" w:hanging="360"/>
      </w:pPr>
    </w:lvl>
    <w:lvl w:ilvl="2" w:tplc="1C09001B" w:tentative="1">
      <w:start w:val="1"/>
      <w:numFmt w:val="lowerRoman"/>
      <w:lvlText w:val="%3."/>
      <w:lvlJc w:val="right"/>
      <w:pPr>
        <w:ind w:left="2865" w:hanging="180"/>
      </w:pPr>
    </w:lvl>
    <w:lvl w:ilvl="3" w:tplc="1C09000F" w:tentative="1">
      <w:start w:val="1"/>
      <w:numFmt w:val="decimal"/>
      <w:lvlText w:val="%4."/>
      <w:lvlJc w:val="left"/>
      <w:pPr>
        <w:ind w:left="3585" w:hanging="360"/>
      </w:pPr>
    </w:lvl>
    <w:lvl w:ilvl="4" w:tplc="1C090019" w:tentative="1">
      <w:start w:val="1"/>
      <w:numFmt w:val="lowerLetter"/>
      <w:lvlText w:val="%5."/>
      <w:lvlJc w:val="left"/>
      <w:pPr>
        <w:ind w:left="4305" w:hanging="360"/>
      </w:pPr>
    </w:lvl>
    <w:lvl w:ilvl="5" w:tplc="1C09001B" w:tentative="1">
      <w:start w:val="1"/>
      <w:numFmt w:val="lowerRoman"/>
      <w:lvlText w:val="%6."/>
      <w:lvlJc w:val="right"/>
      <w:pPr>
        <w:ind w:left="5025" w:hanging="180"/>
      </w:pPr>
    </w:lvl>
    <w:lvl w:ilvl="6" w:tplc="1C09000F" w:tentative="1">
      <w:start w:val="1"/>
      <w:numFmt w:val="decimal"/>
      <w:lvlText w:val="%7."/>
      <w:lvlJc w:val="left"/>
      <w:pPr>
        <w:ind w:left="5745" w:hanging="360"/>
      </w:pPr>
    </w:lvl>
    <w:lvl w:ilvl="7" w:tplc="1C090019" w:tentative="1">
      <w:start w:val="1"/>
      <w:numFmt w:val="lowerLetter"/>
      <w:lvlText w:val="%8."/>
      <w:lvlJc w:val="left"/>
      <w:pPr>
        <w:ind w:left="6465" w:hanging="360"/>
      </w:pPr>
    </w:lvl>
    <w:lvl w:ilvl="8" w:tplc="1C09001B" w:tentative="1">
      <w:start w:val="1"/>
      <w:numFmt w:val="lowerRoman"/>
      <w:lvlText w:val="%9."/>
      <w:lvlJc w:val="right"/>
      <w:pPr>
        <w:ind w:left="7185" w:hanging="180"/>
      </w:pPr>
    </w:lvl>
  </w:abstractNum>
  <w:abstractNum w:abstractNumId="11" w15:restartNumberingAfterBreak="0">
    <w:nsid w:val="48C14853"/>
    <w:multiLevelType w:val="hybridMultilevel"/>
    <w:tmpl w:val="A762D4A2"/>
    <w:lvl w:ilvl="0" w:tplc="C324BD5A">
      <w:start w:val="1"/>
      <w:numFmt w:val="decimal"/>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2" w15:restartNumberingAfterBreak="0">
    <w:nsid w:val="49A16312"/>
    <w:multiLevelType w:val="hybridMultilevel"/>
    <w:tmpl w:val="CCFC7EAE"/>
    <w:lvl w:ilvl="0" w:tplc="5372940A">
      <w:start w:val="17"/>
      <w:numFmt w:val="decimal"/>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3" w15:restartNumberingAfterBreak="0">
    <w:nsid w:val="4D807603"/>
    <w:multiLevelType w:val="hybridMultilevel"/>
    <w:tmpl w:val="E86288B4"/>
    <w:lvl w:ilvl="0" w:tplc="959C2182">
      <w:start w:val="1"/>
      <w:numFmt w:val="decimal"/>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4" w15:restartNumberingAfterBreak="0">
    <w:nsid w:val="4E350F0D"/>
    <w:multiLevelType w:val="hybridMultilevel"/>
    <w:tmpl w:val="809E95F8"/>
    <w:lvl w:ilvl="0" w:tplc="614AEBBE">
      <w:start w:val="42"/>
      <w:numFmt w:val="decimal"/>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5" w15:restartNumberingAfterBreak="0">
    <w:nsid w:val="4E387C8B"/>
    <w:multiLevelType w:val="hybridMultilevel"/>
    <w:tmpl w:val="87D68030"/>
    <w:lvl w:ilvl="0" w:tplc="AC8E47DE">
      <w:start w:val="2"/>
      <w:numFmt w:val="decimal"/>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6" w15:restartNumberingAfterBreak="0">
    <w:nsid w:val="53C44393"/>
    <w:multiLevelType w:val="hybridMultilevel"/>
    <w:tmpl w:val="357886DA"/>
    <w:lvl w:ilvl="0" w:tplc="6F741168">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7" w15:restartNumberingAfterBreak="0">
    <w:nsid w:val="54EF1CC1"/>
    <w:multiLevelType w:val="hybridMultilevel"/>
    <w:tmpl w:val="EE1088D6"/>
    <w:lvl w:ilvl="0" w:tplc="8D404C8C">
      <w:start w:val="1"/>
      <w:numFmt w:val="lowerRoman"/>
      <w:lvlText w:val="(%1)"/>
      <w:lvlJc w:val="left"/>
      <w:pPr>
        <w:ind w:left="1785" w:hanging="720"/>
      </w:pPr>
      <w:rPr>
        <w:rFonts w:hint="default"/>
      </w:rPr>
    </w:lvl>
    <w:lvl w:ilvl="1" w:tplc="1C090019" w:tentative="1">
      <w:start w:val="1"/>
      <w:numFmt w:val="lowerLetter"/>
      <w:lvlText w:val="%2."/>
      <w:lvlJc w:val="left"/>
      <w:pPr>
        <w:ind w:left="2145" w:hanging="360"/>
      </w:pPr>
    </w:lvl>
    <w:lvl w:ilvl="2" w:tplc="1C09001B" w:tentative="1">
      <w:start w:val="1"/>
      <w:numFmt w:val="lowerRoman"/>
      <w:lvlText w:val="%3."/>
      <w:lvlJc w:val="right"/>
      <w:pPr>
        <w:ind w:left="2865" w:hanging="180"/>
      </w:pPr>
    </w:lvl>
    <w:lvl w:ilvl="3" w:tplc="1C09000F" w:tentative="1">
      <w:start w:val="1"/>
      <w:numFmt w:val="decimal"/>
      <w:lvlText w:val="%4."/>
      <w:lvlJc w:val="left"/>
      <w:pPr>
        <w:ind w:left="3585" w:hanging="360"/>
      </w:pPr>
    </w:lvl>
    <w:lvl w:ilvl="4" w:tplc="1C090019" w:tentative="1">
      <w:start w:val="1"/>
      <w:numFmt w:val="lowerLetter"/>
      <w:lvlText w:val="%5."/>
      <w:lvlJc w:val="left"/>
      <w:pPr>
        <w:ind w:left="4305" w:hanging="360"/>
      </w:pPr>
    </w:lvl>
    <w:lvl w:ilvl="5" w:tplc="1C09001B" w:tentative="1">
      <w:start w:val="1"/>
      <w:numFmt w:val="lowerRoman"/>
      <w:lvlText w:val="%6."/>
      <w:lvlJc w:val="right"/>
      <w:pPr>
        <w:ind w:left="5025" w:hanging="180"/>
      </w:pPr>
    </w:lvl>
    <w:lvl w:ilvl="6" w:tplc="1C09000F" w:tentative="1">
      <w:start w:val="1"/>
      <w:numFmt w:val="decimal"/>
      <w:lvlText w:val="%7."/>
      <w:lvlJc w:val="left"/>
      <w:pPr>
        <w:ind w:left="5745" w:hanging="360"/>
      </w:pPr>
    </w:lvl>
    <w:lvl w:ilvl="7" w:tplc="1C090019" w:tentative="1">
      <w:start w:val="1"/>
      <w:numFmt w:val="lowerLetter"/>
      <w:lvlText w:val="%8."/>
      <w:lvlJc w:val="left"/>
      <w:pPr>
        <w:ind w:left="6465" w:hanging="360"/>
      </w:pPr>
    </w:lvl>
    <w:lvl w:ilvl="8" w:tplc="1C09001B" w:tentative="1">
      <w:start w:val="1"/>
      <w:numFmt w:val="lowerRoman"/>
      <w:lvlText w:val="%9."/>
      <w:lvlJc w:val="right"/>
      <w:pPr>
        <w:ind w:left="7185" w:hanging="180"/>
      </w:pPr>
    </w:lvl>
  </w:abstractNum>
  <w:abstractNum w:abstractNumId="18" w15:restartNumberingAfterBreak="0">
    <w:nsid w:val="57A055C5"/>
    <w:multiLevelType w:val="multilevel"/>
    <w:tmpl w:val="EAA2FB80"/>
    <w:lvl w:ilvl="0">
      <w:start w:val="1"/>
      <w:numFmt w:val="decimal"/>
      <w:lvlText w:val="%1."/>
      <w:lvlJc w:val="left"/>
      <w:pPr>
        <w:ind w:left="851" w:hanging="851"/>
      </w:pPr>
      <w:rPr>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851" w:hanging="851"/>
      </w:pPr>
      <w:rPr>
        <w:rFonts w:ascii="Arial" w:hAnsi="Arial" w:cs="Arial" w:hint="default"/>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559" w:hanging="850"/>
      </w:pPr>
      <w:rPr>
        <w:rFonts w:ascii="Arial" w:hAnsi="Arial" w:cs="Arial"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1.%2.%3.%4."/>
      <w:lvlJc w:val="left"/>
      <w:pPr>
        <w:ind w:left="2835" w:hanging="1134"/>
      </w:pPr>
      <w:rPr>
        <w:b w:val="0"/>
        <w:i w:val="0"/>
        <w:strike w:val="0"/>
        <w:dstrike w:val="0"/>
        <w:color w:val="000000"/>
        <w:sz w:val="24"/>
        <w:szCs w:val="24"/>
        <w:u w:val="none" w:color="000000"/>
        <w:effect w:val="none"/>
        <w:bdr w:val="none" w:sz="0" w:space="0" w:color="auto" w:frame="1"/>
        <w:vertAlign w:val="baseline"/>
      </w:rPr>
    </w:lvl>
    <w:lvl w:ilvl="4">
      <w:start w:val="1"/>
      <w:numFmt w:val="decimal"/>
      <w:lvlText w:val="%1.%2.%3.%4.%5."/>
      <w:lvlJc w:val="left"/>
      <w:pPr>
        <w:ind w:left="4253" w:hanging="1418"/>
      </w:pPr>
      <w:rPr>
        <w:b w:val="0"/>
        <w:i w:val="0"/>
        <w:strike w:val="0"/>
        <w:dstrike w:val="0"/>
        <w:color w:val="000000"/>
        <w:sz w:val="24"/>
        <w:szCs w:val="24"/>
        <w:u w:val="none" w:color="000000"/>
        <w:effect w:val="none"/>
        <w:bdr w:val="none" w:sz="0" w:space="0" w:color="auto" w:frame="1"/>
        <w:vertAlign w:val="baseline"/>
      </w:rPr>
    </w:lvl>
    <w:lvl w:ilvl="5">
      <w:start w:val="1"/>
      <w:numFmt w:val="decimal"/>
      <w:lvlText w:val="%1.%2.%3.%4.%5.%6."/>
      <w:lvlJc w:val="left"/>
      <w:pPr>
        <w:ind w:left="2736" w:hanging="936"/>
      </w:pPr>
      <w:rPr>
        <w:b w:val="0"/>
        <w:i w:val="0"/>
        <w:strike w:val="0"/>
        <w:dstrike w:val="0"/>
        <w:color w:val="000000"/>
        <w:sz w:val="24"/>
        <w:szCs w:val="24"/>
        <w:u w:val="none" w:color="000000"/>
        <w:effect w:val="none"/>
        <w:bdr w:val="none" w:sz="0" w:space="0" w:color="auto" w:frame="1"/>
        <w:vertAlign w:val="baseline"/>
      </w:rPr>
    </w:lvl>
    <w:lvl w:ilvl="6">
      <w:start w:val="1"/>
      <w:numFmt w:val="decimal"/>
      <w:lvlText w:val="%1.%2.%3.%4.%5.%6.%7."/>
      <w:lvlJc w:val="left"/>
      <w:pPr>
        <w:ind w:left="3240" w:hanging="1080"/>
      </w:pPr>
      <w:rPr>
        <w:b w:val="0"/>
        <w:i w:val="0"/>
        <w:strike w:val="0"/>
        <w:dstrike w:val="0"/>
        <w:color w:val="000000"/>
        <w:sz w:val="24"/>
        <w:szCs w:val="24"/>
        <w:u w:val="none" w:color="000000"/>
        <w:effect w:val="none"/>
        <w:bdr w:val="none" w:sz="0" w:space="0" w:color="auto" w:frame="1"/>
        <w:vertAlign w:val="baseline"/>
      </w:rPr>
    </w:lvl>
    <w:lvl w:ilvl="7">
      <w:start w:val="1"/>
      <w:numFmt w:val="decimal"/>
      <w:lvlText w:val="%1.%2.%3.%4.%5.%6.%7.%8."/>
      <w:lvlJc w:val="left"/>
      <w:pPr>
        <w:ind w:left="3744" w:hanging="1224"/>
      </w:pPr>
      <w:rPr>
        <w:b w:val="0"/>
        <w:i w:val="0"/>
        <w:strike w:val="0"/>
        <w:dstrike w:val="0"/>
        <w:color w:val="000000"/>
        <w:sz w:val="24"/>
        <w:szCs w:val="24"/>
        <w:u w:val="none" w:color="000000"/>
        <w:effect w:val="none"/>
        <w:bdr w:val="none" w:sz="0" w:space="0" w:color="auto" w:frame="1"/>
        <w:vertAlign w:val="baseline"/>
      </w:rPr>
    </w:lvl>
    <w:lvl w:ilvl="8">
      <w:start w:val="1"/>
      <w:numFmt w:val="decimal"/>
      <w:lvlText w:val="%1.%2.%3.%4.%5.%6.%7.%8.%9."/>
      <w:lvlJc w:val="left"/>
      <w:pPr>
        <w:ind w:left="4320" w:hanging="1440"/>
      </w:pPr>
      <w:rPr>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581E3806"/>
    <w:multiLevelType w:val="hybridMultilevel"/>
    <w:tmpl w:val="037046E0"/>
    <w:lvl w:ilvl="0" w:tplc="1C09000F">
      <w:start w:val="1"/>
      <w:numFmt w:val="decimal"/>
      <w:lvlText w:val="%1."/>
      <w:lvlJc w:val="left"/>
      <w:pPr>
        <w:ind w:left="1065" w:hanging="360"/>
      </w:p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0" w15:restartNumberingAfterBreak="0">
    <w:nsid w:val="65D74461"/>
    <w:multiLevelType w:val="hybridMultilevel"/>
    <w:tmpl w:val="810C362A"/>
    <w:lvl w:ilvl="0" w:tplc="D4C62ABA">
      <w:start w:val="1"/>
      <w:numFmt w:val="decimal"/>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1" w15:restartNumberingAfterBreak="0">
    <w:nsid w:val="68A12528"/>
    <w:multiLevelType w:val="hybridMultilevel"/>
    <w:tmpl w:val="26E219F2"/>
    <w:lvl w:ilvl="0" w:tplc="E02EE198">
      <w:start w:val="1"/>
      <w:numFmt w:val="lowerRoman"/>
      <w:lvlText w:val="(%1)"/>
      <w:lvlJc w:val="left"/>
      <w:pPr>
        <w:ind w:left="2145" w:hanging="72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22" w15:restartNumberingAfterBreak="0">
    <w:nsid w:val="6B654C39"/>
    <w:multiLevelType w:val="hybridMultilevel"/>
    <w:tmpl w:val="BB22A93C"/>
    <w:lvl w:ilvl="0" w:tplc="1284B6B6">
      <w:start w:val="42"/>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DE2559B"/>
    <w:multiLevelType w:val="hybridMultilevel"/>
    <w:tmpl w:val="4FA4B82A"/>
    <w:lvl w:ilvl="0" w:tplc="637AB9A4">
      <w:start w:val="1"/>
      <w:numFmt w:val="decimal"/>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4" w15:restartNumberingAfterBreak="0">
    <w:nsid w:val="71A357FA"/>
    <w:multiLevelType w:val="hybridMultilevel"/>
    <w:tmpl w:val="0EFC36DC"/>
    <w:lvl w:ilvl="0" w:tplc="921232AA">
      <w:start w:val="1"/>
      <w:numFmt w:val="decimal"/>
      <w:lvlText w:val="(%1)"/>
      <w:lvlJc w:val="left"/>
      <w:pPr>
        <w:ind w:left="1425" w:hanging="360"/>
      </w:pPr>
      <w:rPr>
        <w:rFonts w:hint="default"/>
      </w:rPr>
    </w:lvl>
    <w:lvl w:ilvl="1" w:tplc="1C090019" w:tentative="1">
      <w:start w:val="1"/>
      <w:numFmt w:val="lowerLetter"/>
      <w:lvlText w:val="%2."/>
      <w:lvlJc w:val="left"/>
      <w:pPr>
        <w:ind w:left="2145" w:hanging="360"/>
      </w:pPr>
    </w:lvl>
    <w:lvl w:ilvl="2" w:tplc="1C09001B" w:tentative="1">
      <w:start w:val="1"/>
      <w:numFmt w:val="lowerRoman"/>
      <w:lvlText w:val="%3."/>
      <w:lvlJc w:val="right"/>
      <w:pPr>
        <w:ind w:left="2865" w:hanging="180"/>
      </w:pPr>
    </w:lvl>
    <w:lvl w:ilvl="3" w:tplc="1C09000F" w:tentative="1">
      <w:start w:val="1"/>
      <w:numFmt w:val="decimal"/>
      <w:lvlText w:val="%4."/>
      <w:lvlJc w:val="left"/>
      <w:pPr>
        <w:ind w:left="3585" w:hanging="360"/>
      </w:pPr>
    </w:lvl>
    <w:lvl w:ilvl="4" w:tplc="1C090019" w:tentative="1">
      <w:start w:val="1"/>
      <w:numFmt w:val="lowerLetter"/>
      <w:lvlText w:val="%5."/>
      <w:lvlJc w:val="left"/>
      <w:pPr>
        <w:ind w:left="4305" w:hanging="360"/>
      </w:pPr>
    </w:lvl>
    <w:lvl w:ilvl="5" w:tplc="1C09001B" w:tentative="1">
      <w:start w:val="1"/>
      <w:numFmt w:val="lowerRoman"/>
      <w:lvlText w:val="%6."/>
      <w:lvlJc w:val="right"/>
      <w:pPr>
        <w:ind w:left="5025" w:hanging="180"/>
      </w:pPr>
    </w:lvl>
    <w:lvl w:ilvl="6" w:tplc="1C09000F" w:tentative="1">
      <w:start w:val="1"/>
      <w:numFmt w:val="decimal"/>
      <w:lvlText w:val="%7."/>
      <w:lvlJc w:val="left"/>
      <w:pPr>
        <w:ind w:left="5745" w:hanging="360"/>
      </w:pPr>
    </w:lvl>
    <w:lvl w:ilvl="7" w:tplc="1C090019" w:tentative="1">
      <w:start w:val="1"/>
      <w:numFmt w:val="lowerLetter"/>
      <w:lvlText w:val="%8."/>
      <w:lvlJc w:val="left"/>
      <w:pPr>
        <w:ind w:left="6465" w:hanging="360"/>
      </w:pPr>
    </w:lvl>
    <w:lvl w:ilvl="8" w:tplc="1C09001B" w:tentative="1">
      <w:start w:val="1"/>
      <w:numFmt w:val="lowerRoman"/>
      <w:lvlText w:val="%9."/>
      <w:lvlJc w:val="right"/>
      <w:pPr>
        <w:ind w:left="7185" w:hanging="180"/>
      </w:pPr>
    </w:lvl>
  </w:abstractNum>
  <w:abstractNum w:abstractNumId="25" w15:restartNumberingAfterBreak="0">
    <w:nsid w:val="733A40A5"/>
    <w:multiLevelType w:val="hybridMultilevel"/>
    <w:tmpl w:val="B5C49338"/>
    <w:lvl w:ilvl="0" w:tplc="EECEFB98">
      <w:start w:val="1"/>
      <w:numFmt w:val="lowerLetter"/>
      <w:lvlText w:val="(%1)"/>
      <w:lvlJc w:val="left"/>
      <w:pPr>
        <w:ind w:left="1425" w:hanging="360"/>
      </w:pPr>
      <w:rPr>
        <w:rFonts w:hint="default"/>
      </w:rPr>
    </w:lvl>
    <w:lvl w:ilvl="1" w:tplc="1C090019" w:tentative="1">
      <w:start w:val="1"/>
      <w:numFmt w:val="lowerLetter"/>
      <w:lvlText w:val="%2."/>
      <w:lvlJc w:val="left"/>
      <w:pPr>
        <w:ind w:left="2145" w:hanging="360"/>
      </w:pPr>
    </w:lvl>
    <w:lvl w:ilvl="2" w:tplc="1C09001B" w:tentative="1">
      <w:start w:val="1"/>
      <w:numFmt w:val="lowerRoman"/>
      <w:lvlText w:val="%3."/>
      <w:lvlJc w:val="right"/>
      <w:pPr>
        <w:ind w:left="2865" w:hanging="180"/>
      </w:pPr>
    </w:lvl>
    <w:lvl w:ilvl="3" w:tplc="1C09000F" w:tentative="1">
      <w:start w:val="1"/>
      <w:numFmt w:val="decimal"/>
      <w:lvlText w:val="%4."/>
      <w:lvlJc w:val="left"/>
      <w:pPr>
        <w:ind w:left="3585" w:hanging="360"/>
      </w:pPr>
    </w:lvl>
    <w:lvl w:ilvl="4" w:tplc="1C090019" w:tentative="1">
      <w:start w:val="1"/>
      <w:numFmt w:val="lowerLetter"/>
      <w:lvlText w:val="%5."/>
      <w:lvlJc w:val="left"/>
      <w:pPr>
        <w:ind w:left="4305" w:hanging="360"/>
      </w:pPr>
    </w:lvl>
    <w:lvl w:ilvl="5" w:tplc="1C09001B" w:tentative="1">
      <w:start w:val="1"/>
      <w:numFmt w:val="lowerRoman"/>
      <w:lvlText w:val="%6."/>
      <w:lvlJc w:val="right"/>
      <w:pPr>
        <w:ind w:left="5025" w:hanging="180"/>
      </w:pPr>
    </w:lvl>
    <w:lvl w:ilvl="6" w:tplc="1C09000F" w:tentative="1">
      <w:start w:val="1"/>
      <w:numFmt w:val="decimal"/>
      <w:lvlText w:val="%7."/>
      <w:lvlJc w:val="left"/>
      <w:pPr>
        <w:ind w:left="5745" w:hanging="360"/>
      </w:pPr>
    </w:lvl>
    <w:lvl w:ilvl="7" w:tplc="1C090019" w:tentative="1">
      <w:start w:val="1"/>
      <w:numFmt w:val="lowerLetter"/>
      <w:lvlText w:val="%8."/>
      <w:lvlJc w:val="left"/>
      <w:pPr>
        <w:ind w:left="6465" w:hanging="360"/>
      </w:pPr>
    </w:lvl>
    <w:lvl w:ilvl="8" w:tplc="1C09001B" w:tentative="1">
      <w:start w:val="1"/>
      <w:numFmt w:val="lowerRoman"/>
      <w:lvlText w:val="%9."/>
      <w:lvlJc w:val="right"/>
      <w:pPr>
        <w:ind w:left="7185" w:hanging="180"/>
      </w:pPr>
    </w:lvl>
  </w:abstractNum>
  <w:abstractNum w:abstractNumId="26" w15:restartNumberingAfterBreak="0">
    <w:nsid w:val="753A11A3"/>
    <w:multiLevelType w:val="hybridMultilevel"/>
    <w:tmpl w:val="B4F6C86E"/>
    <w:lvl w:ilvl="0" w:tplc="87DEFA7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9E21674"/>
    <w:multiLevelType w:val="hybridMultilevel"/>
    <w:tmpl w:val="3A263CA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222645489">
    <w:abstractNumId w:val="4"/>
  </w:num>
  <w:num w:numId="2" w16cid:durableId="413360547">
    <w:abstractNumId w:val="8"/>
  </w:num>
  <w:num w:numId="3" w16cid:durableId="1689328282">
    <w:abstractNumId w:val="5"/>
  </w:num>
  <w:num w:numId="4" w16cid:durableId="1545630449">
    <w:abstractNumId w:val="0"/>
  </w:num>
  <w:num w:numId="5" w16cid:durableId="1851675119">
    <w:abstractNumId w:val="27"/>
  </w:num>
  <w:num w:numId="6" w16cid:durableId="39600372">
    <w:abstractNumId w:val="19"/>
  </w:num>
  <w:num w:numId="7" w16cid:durableId="1949659451">
    <w:abstractNumId w:val="12"/>
  </w:num>
  <w:num w:numId="8" w16cid:durableId="1802072172">
    <w:abstractNumId w:val="24"/>
  </w:num>
  <w:num w:numId="9" w16cid:durableId="290283536">
    <w:abstractNumId w:val="20"/>
  </w:num>
  <w:num w:numId="10" w16cid:durableId="792023581">
    <w:abstractNumId w:val="10"/>
  </w:num>
  <w:num w:numId="11" w16cid:durableId="2071421202">
    <w:abstractNumId w:val="3"/>
  </w:num>
  <w:num w:numId="12" w16cid:durableId="1768496238">
    <w:abstractNumId w:val="2"/>
  </w:num>
  <w:num w:numId="13" w16cid:durableId="10281444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6854787">
    <w:abstractNumId w:val="23"/>
  </w:num>
  <w:num w:numId="15" w16cid:durableId="2033189907">
    <w:abstractNumId w:val="9"/>
  </w:num>
  <w:num w:numId="16" w16cid:durableId="582957824">
    <w:abstractNumId w:val="21"/>
  </w:num>
  <w:num w:numId="17" w16cid:durableId="266081437">
    <w:abstractNumId w:val="16"/>
  </w:num>
  <w:num w:numId="18" w16cid:durableId="1676304645">
    <w:abstractNumId w:val="13"/>
  </w:num>
  <w:num w:numId="19" w16cid:durableId="1566915640">
    <w:abstractNumId w:val="25"/>
  </w:num>
  <w:num w:numId="20" w16cid:durableId="1526596344">
    <w:abstractNumId w:val="17"/>
  </w:num>
  <w:num w:numId="21" w16cid:durableId="623775324">
    <w:abstractNumId w:val="11"/>
  </w:num>
  <w:num w:numId="22" w16cid:durableId="2041857402">
    <w:abstractNumId w:val="6"/>
  </w:num>
  <w:num w:numId="23" w16cid:durableId="486670814">
    <w:abstractNumId w:val="1"/>
  </w:num>
  <w:num w:numId="24" w16cid:durableId="1255435090">
    <w:abstractNumId w:val="26"/>
  </w:num>
  <w:num w:numId="25" w16cid:durableId="249508794">
    <w:abstractNumId w:val="15"/>
  </w:num>
  <w:num w:numId="26" w16cid:durableId="328336181">
    <w:abstractNumId w:val="14"/>
  </w:num>
  <w:num w:numId="27" w16cid:durableId="1180773238">
    <w:abstractNumId w:val="22"/>
  </w:num>
  <w:num w:numId="28" w16cid:durableId="19736299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YwMzK3NDa2NDe0NDVQ0lEKTi0uzszPAykwqwUAPBdPOywAAAA="/>
  </w:docVars>
  <w:rsids>
    <w:rsidRoot w:val="00C1669B"/>
    <w:rsid w:val="00000121"/>
    <w:rsid w:val="00000512"/>
    <w:rsid w:val="000016EF"/>
    <w:rsid w:val="0000218F"/>
    <w:rsid w:val="00002E09"/>
    <w:rsid w:val="000047CB"/>
    <w:rsid w:val="0000501B"/>
    <w:rsid w:val="0000660D"/>
    <w:rsid w:val="00006C5A"/>
    <w:rsid w:val="00007E91"/>
    <w:rsid w:val="00010D18"/>
    <w:rsid w:val="00010D65"/>
    <w:rsid w:val="00010D9D"/>
    <w:rsid w:val="0001166A"/>
    <w:rsid w:val="000123CD"/>
    <w:rsid w:val="00012825"/>
    <w:rsid w:val="00012B8A"/>
    <w:rsid w:val="00012D03"/>
    <w:rsid w:val="000134EA"/>
    <w:rsid w:val="00013D06"/>
    <w:rsid w:val="00016580"/>
    <w:rsid w:val="000200EC"/>
    <w:rsid w:val="0002024A"/>
    <w:rsid w:val="000207AD"/>
    <w:rsid w:val="000214B8"/>
    <w:rsid w:val="00026A38"/>
    <w:rsid w:val="00026AEF"/>
    <w:rsid w:val="00027065"/>
    <w:rsid w:val="0003059F"/>
    <w:rsid w:val="00030C43"/>
    <w:rsid w:val="00031A44"/>
    <w:rsid w:val="00031BCA"/>
    <w:rsid w:val="00032FB2"/>
    <w:rsid w:val="00033E5C"/>
    <w:rsid w:val="00035FB9"/>
    <w:rsid w:val="00036E37"/>
    <w:rsid w:val="000406A2"/>
    <w:rsid w:val="000406E7"/>
    <w:rsid w:val="000418C0"/>
    <w:rsid w:val="00041FBA"/>
    <w:rsid w:val="000424AB"/>
    <w:rsid w:val="00042CC3"/>
    <w:rsid w:val="00044049"/>
    <w:rsid w:val="0004404A"/>
    <w:rsid w:val="000445CE"/>
    <w:rsid w:val="00045044"/>
    <w:rsid w:val="000453CE"/>
    <w:rsid w:val="00045B35"/>
    <w:rsid w:val="000468FB"/>
    <w:rsid w:val="0004763E"/>
    <w:rsid w:val="00052268"/>
    <w:rsid w:val="00052DC7"/>
    <w:rsid w:val="000535D4"/>
    <w:rsid w:val="00053C26"/>
    <w:rsid w:val="00053E3F"/>
    <w:rsid w:val="0005439A"/>
    <w:rsid w:val="000546A1"/>
    <w:rsid w:val="00054A72"/>
    <w:rsid w:val="00055045"/>
    <w:rsid w:val="00056259"/>
    <w:rsid w:val="00060144"/>
    <w:rsid w:val="00062155"/>
    <w:rsid w:val="0006278E"/>
    <w:rsid w:val="00062832"/>
    <w:rsid w:val="00062DAE"/>
    <w:rsid w:val="0006374C"/>
    <w:rsid w:val="00065585"/>
    <w:rsid w:val="000655D2"/>
    <w:rsid w:val="00066060"/>
    <w:rsid w:val="00066936"/>
    <w:rsid w:val="000669C0"/>
    <w:rsid w:val="00067519"/>
    <w:rsid w:val="000676C7"/>
    <w:rsid w:val="000676DE"/>
    <w:rsid w:val="0006779B"/>
    <w:rsid w:val="00067B5C"/>
    <w:rsid w:val="00070784"/>
    <w:rsid w:val="00071A1C"/>
    <w:rsid w:val="00071F11"/>
    <w:rsid w:val="000725B7"/>
    <w:rsid w:val="00073B75"/>
    <w:rsid w:val="00073C28"/>
    <w:rsid w:val="00075B0B"/>
    <w:rsid w:val="00080210"/>
    <w:rsid w:val="00080CDE"/>
    <w:rsid w:val="000810BC"/>
    <w:rsid w:val="00081354"/>
    <w:rsid w:val="000826A8"/>
    <w:rsid w:val="00082C29"/>
    <w:rsid w:val="00083C5C"/>
    <w:rsid w:val="000847D2"/>
    <w:rsid w:val="00084823"/>
    <w:rsid w:val="00084B48"/>
    <w:rsid w:val="0008574A"/>
    <w:rsid w:val="000869BF"/>
    <w:rsid w:val="00087050"/>
    <w:rsid w:val="00090379"/>
    <w:rsid w:val="00091564"/>
    <w:rsid w:val="000916B5"/>
    <w:rsid w:val="00091BA4"/>
    <w:rsid w:val="00092A5A"/>
    <w:rsid w:val="00093399"/>
    <w:rsid w:val="000938FA"/>
    <w:rsid w:val="00093DC1"/>
    <w:rsid w:val="00094793"/>
    <w:rsid w:val="000947E9"/>
    <w:rsid w:val="00094CBB"/>
    <w:rsid w:val="0009618A"/>
    <w:rsid w:val="000973C8"/>
    <w:rsid w:val="000A119F"/>
    <w:rsid w:val="000A1A4C"/>
    <w:rsid w:val="000A36B9"/>
    <w:rsid w:val="000A49D8"/>
    <w:rsid w:val="000A4E0B"/>
    <w:rsid w:val="000A7351"/>
    <w:rsid w:val="000B05E3"/>
    <w:rsid w:val="000B1955"/>
    <w:rsid w:val="000B24CD"/>
    <w:rsid w:val="000B24CE"/>
    <w:rsid w:val="000B3772"/>
    <w:rsid w:val="000B40FE"/>
    <w:rsid w:val="000B46BB"/>
    <w:rsid w:val="000B4F4B"/>
    <w:rsid w:val="000B5035"/>
    <w:rsid w:val="000B5912"/>
    <w:rsid w:val="000B5E85"/>
    <w:rsid w:val="000B60D7"/>
    <w:rsid w:val="000B6D76"/>
    <w:rsid w:val="000B77F3"/>
    <w:rsid w:val="000B7DEC"/>
    <w:rsid w:val="000C07E6"/>
    <w:rsid w:val="000C0B6E"/>
    <w:rsid w:val="000C112F"/>
    <w:rsid w:val="000C118F"/>
    <w:rsid w:val="000C2238"/>
    <w:rsid w:val="000C228F"/>
    <w:rsid w:val="000C4EA9"/>
    <w:rsid w:val="000C6BBC"/>
    <w:rsid w:val="000C736E"/>
    <w:rsid w:val="000D1672"/>
    <w:rsid w:val="000D1764"/>
    <w:rsid w:val="000D285A"/>
    <w:rsid w:val="000D3B85"/>
    <w:rsid w:val="000D4557"/>
    <w:rsid w:val="000D5925"/>
    <w:rsid w:val="000D5B8D"/>
    <w:rsid w:val="000D6115"/>
    <w:rsid w:val="000D65A7"/>
    <w:rsid w:val="000D7DDC"/>
    <w:rsid w:val="000E067C"/>
    <w:rsid w:val="000E0CF6"/>
    <w:rsid w:val="000E135D"/>
    <w:rsid w:val="000E15C1"/>
    <w:rsid w:val="000E17B8"/>
    <w:rsid w:val="000E2AC2"/>
    <w:rsid w:val="000E2E7E"/>
    <w:rsid w:val="000E3196"/>
    <w:rsid w:val="000E3C3C"/>
    <w:rsid w:val="000E3DD6"/>
    <w:rsid w:val="000E4781"/>
    <w:rsid w:val="000E6533"/>
    <w:rsid w:val="000E6BE6"/>
    <w:rsid w:val="000E73D4"/>
    <w:rsid w:val="000E7407"/>
    <w:rsid w:val="000F03B2"/>
    <w:rsid w:val="000F14B9"/>
    <w:rsid w:val="000F2A53"/>
    <w:rsid w:val="000F3B23"/>
    <w:rsid w:val="000F41A4"/>
    <w:rsid w:val="000F50FD"/>
    <w:rsid w:val="00100426"/>
    <w:rsid w:val="00101593"/>
    <w:rsid w:val="0010191C"/>
    <w:rsid w:val="00101B7D"/>
    <w:rsid w:val="00101EA7"/>
    <w:rsid w:val="00102236"/>
    <w:rsid w:val="00102A49"/>
    <w:rsid w:val="00102D05"/>
    <w:rsid w:val="00102D4D"/>
    <w:rsid w:val="00103C07"/>
    <w:rsid w:val="00103C6D"/>
    <w:rsid w:val="00105A2C"/>
    <w:rsid w:val="001062FE"/>
    <w:rsid w:val="001079F0"/>
    <w:rsid w:val="00110E91"/>
    <w:rsid w:val="001119C2"/>
    <w:rsid w:val="0011223C"/>
    <w:rsid w:val="00112A9B"/>
    <w:rsid w:val="00113512"/>
    <w:rsid w:val="001158D7"/>
    <w:rsid w:val="00117B53"/>
    <w:rsid w:val="0012108D"/>
    <w:rsid w:val="00121103"/>
    <w:rsid w:val="00121376"/>
    <w:rsid w:val="0012168B"/>
    <w:rsid w:val="00122D77"/>
    <w:rsid w:val="0012392C"/>
    <w:rsid w:val="001239AB"/>
    <w:rsid w:val="0012451A"/>
    <w:rsid w:val="0012562C"/>
    <w:rsid w:val="001259DD"/>
    <w:rsid w:val="00125F23"/>
    <w:rsid w:val="0012611F"/>
    <w:rsid w:val="00127191"/>
    <w:rsid w:val="00130E89"/>
    <w:rsid w:val="00131639"/>
    <w:rsid w:val="001318FA"/>
    <w:rsid w:val="0013323A"/>
    <w:rsid w:val="00134770"/>
    <w:rsid w:val="001352D9"/>
    <w:rsid w:val="0013599F"/>
    <w:rsid w:val="00135A08"/>
    <w:rsid w:val="00135B76"/>
    <w:rsid w:val="001362FD"/>
    <w:rsid w:val="0013635C"/>
    <w:rsid w:val="00136670"/>
    <w:rsid w:val="0013710C"/>
    <w:rsid w:val="00137BD0"/>
    <w:rsid w:val="001407A6"/>
    <w:rsid w:val="00140AB5"/>
    <w:rsid w:val="00140EBE"/>
    <w:rsid w:val="0014171D"/>
    <w:rsid w:val="001420AB"/>
    <w:rsid w:val="00143095"/>
    <w:rsid w:val="00146008"/>
    <w:rsid w:val="00146B04"/>
    <w:rsid w:val="00151143"/>
    <w:rsid w:val="001511FB"/>
    <w:rsid w:val="0015185D"/>
    <w:rsid w:val="00152789"/>
    <w:rsid w:val="0015342C"/>
    <w:rsid w:val="00153ECD"/>
    <w:rsid w:val="00153FD7"/>
    <w:rsid w:val="00154678"/>
    <w:rsid w:val="001567C5"/>
    <w:rsid w:val="00156E0D"/>
    <w:rsid w:val="00156E53"/>
    <w:rsid w:val="00157AC6"/>
    <w:rsid w:val="00160608"/>
    <w:rsid w:val="00160D6B"/>
    <w:rsid w:val="001629BA"/>
    <w:rsid w:val="001635B3"/>
    <w:rsid w:val="0016442F"/>
    <w:rsid w:val="001664D9"/>
    <w:rsid w:val="001668C3"/>
    <w:rsid w:val="00166ACA"/>
    <w:rsid w:val="001670A6"/>
    <w:rsid w:val="00167F45"/>
    <w:rsid w:val="00170C3F"/>
    <w:rsid w:val="001711CF"/>
    <w:rsid w:val="0017265B"/>
    <w:rsid w:val="001726F0"/>
    <w:rsid w:val="00172C8F"/>
    <w:rsid w:val="00172D72"/>
    <w:rsid w:val="00172F2A"/>
    <w:rsid w:val="001733FC"/>
    <w:rsid w:val="00173817"/>
    <w:rsid w:val="00173CAC"/>
    <w:rsid w:val="00173D00"/>
    <w:rsid w:val="0017645A"/>
    <w:rsid w:val="001766BB"/>
    <w:rsid w:val="0017761A"/>
    <w:rsid w:val="00182514"/>
    <w:rsid w:val="00182544"/>
    <w:rsid w:val="00182655"/>
    <w:rsid w:val="00183822"/>
    <w:rsid w:val="00183CB6"/>
    <w:rsid w:val="00183F71"/>
    <w:rsid w:val="00185312"/>
    <w:rsid w:val="001854CA"/>
    <w:rsid w:val="00190272"/>
    <w:rsid w:val="001902F1"/>
    <w:rsid w:val="001923D9"/>
    <w:rsid w:val="00192676"/>
    <w:rsid w:val="001939C6"/>
    <w:rsid w:val="00193F62"/>
    <w:rsid w:val="001962E5"/>
    <w:rsid w:val="001973BC"/>
    <w:rsid w:val="001A0779"/>
    <w:rsid w:val="001A0CA3"/>
    <w:rsid w:val="001A1D45"/>
    <w:rsid w:val="001A2285"/>
    <w:rsid w:val="001A319A"/>
    <w:rsid w:val="001A358E"/>
    <w:rsid w:val="001A3A68"/>
    <w:rsid w:val="001A4259"/>
    <w:rsid w:val="001A4E5F"/>
    <w:rsid w:val="001A734F"/>
    <w:rsid w:val="001B012F"/>
    <w:rsid w:val="001B13F4"/>
    <w:rsid w:val="001B2A2D"/>
    <w:rsid w:val="001B2E98"/>
    <w:rsid w:val="001B32C2"/>
    <w:rsid w:val="001B3811"/>
    <w:rsid w:val="001B3E3B"/>
    <w:rsid w:val="001B405A"/>
    <w:rsid w:val="001B4DD4"/>
    <w:rsid w:val="001B5F73"/>
    <w:rsid w:val="001B6B31"/>
    <w:rsid w:val="001B6CCB"/>
    <w:rsid w:val="001B7654"/>
    <w:rsid w:val="001B7A8C"/>
    <w:rsid w:val="001B7DD9"/>
    <w:rsid w:val="001B7F5D"/>
    <w:rsid w:val="001C04CD"/>
    <w:rsid w:val="001C2498"/>
    <w:rsid w:val="001C259A"/>
    <w:rsid w:val="001C39AB"/>
    <w:rsid w:val="001C3F11"/>
    <w:rsid w:val="001C3F68"/>
    <w:rsid w:val="001C4050"/>
    <w:rsid w:val="001C405E"/>
    <w:rsid w:val="001C42E9"/>
    <w:rsid w:val="001C4A92"/>
    <w:rsid w:val="001C4F31"/>
    <w:rsid w:val="001C5C91"/>
    <w:rsid w:val="001C5D36"/>
    <w:rsid w:val="001C5FC3"/>
    <w:rsid w:val="001C6A81"/>
    <w:rsid w:val="001C6B18"/>
    <w:rsid w:val="001D052B"/>
    <w:rsid w:val="001D09E2"/>
    <w:rsid w:val="001D0E5C"/>
    <w:rsid w:val="001D1821"/>
    <w:rsid w:val="001D24E1"/>
    <w:rsid w:val="001D3FBB"/>
    <w:rsid w:val="001D5178"/>
    <w:rsid w:val="001D5E20"/>
    <w:rsid w:val="001D6452"/>
    <w:rsid w:val="001D7449"/>
    <w:rsid w:val="001D7C68"/>
    <w:rsid w:val="001E0962"/>
    <w:rsid w:val="001E1654"/>
    <w:rsid w:val="001E1EEE"/>
    <w:rsid w:val="001E2036"/>
    <w:rsid w:val="001E2FF7"/>
    <w:rsid w:val="001E3067"/>
    <w:rsid w:val="001E3515"/>
    <w:rsid w:val="001E38C5"/>
    <w:rsid w:val="001E3D2D"/>
    <w:rsid w:val="001E3E68"/>
    <w:rsid w:val="001E6595"/>
    <w:rsid w:val="001E7257"/>
    <w:rsid w:val="001F025B"/>
    <w:rsid w:val="001F02C5"/>
    <w:rsid w:val="001F0D12"/>
    <w:rsid w:val="001F1BBB"/>
    <w:rsid w:val="001F1DE2"/>
    <w:rsid w:val="001F2529"/>
    <w:rsid w:val="001F293A"/>
    <w:rsid w:val="001F3722"/>
    <w:rsid w:val="001F62A8"/>
    <w:rsid w:val="001F63FE"/>
    <w:rsid w:val="001F70A7"/>
    <w:rsid w:val="001F74A9"/>
    <w:rsid w:val="001F757B"/>
    <w:rsid w:val="00200A5D"/>
    <w:rsid w:val="002030B6"/>
    <w:rsid w:val="00203644"/>
    <w:rsid w:val="0020371F"/>
    <w:rsid w:val="0020388F"/>
    <w:rsid w:val="00203F33"/>
    <w:rsid w:val="00204BAB"/>
    <w:rsid w:val="002058CC"/>
    <w:rsid w:val="00206BBF"/>
    <w:rsid w:val="00207712"/>
    <w:rsid w:val="0021028E"/>
    <w:rsid w:val="00211875"/>
    <w:rsid w:val="00211C38"/>
    <w:rsid w:val="0021277B"/>
    <w:rsid w:val="00213CCA"/>
    <w:rsid w:val="00214877"/>
    <w:rsid w:val="002148B3"/>
    <w:rsid w:val="00215574"/>
    <w:rsid w:val="002161CB"/>
    <w:rsid w:val="00216B95"/>
    <w:rsid w:val="00217FC1"/>
    <w:rsid w:val="0022009E"/>
    <w:rsid w:val="00220D71"/>
    <w:rsid w:val="00221288"/>
    <w:rsid w:val="00221441"/>
    <w:rsid w:val="002217BE"/>
    <w:rsid w:val="002224F0"/>
    <w:rsid w:val="002229F7"/>
    <w:rsid w:val="00223BB8"/>
    <w:rsid w:val="00223DF2"/>
    <w:rsid w:val="00223ED6"/>
    <w:rsid w:val="002244B6"/>
    <w:rsid w:val="002246F3"/>
    <w:rsid w:val="00225CE7"/>
    <w:rsid w:val="00225F4A"/>
    <w:rsid w:val="0022621C"/>
    <w:rsid w:val="002266B7"/>
    <w:rsid w:val="00227ABD"/>
    <w:rsid w:val="00227C5B"/>
    <w:rsid w:val="00230864"/>
    <w:rsid w:val="00230879"/>
    <w:rsid w:val="00230E94"/>
    <w:rsid w:val="002311D3"/>
    <w:rsid w:val="00231264"/>
    <w:rsid w:val="00231765"/>
    <w:rsid w:val="00231D92"/>
    <w:rsid w:val="00231E56"/>
    <w:rsid w:val="002336E4"/>
    <w:rsid w:val="00233FDF"/>
    <w:rsid w:val="00234380"/>
    <w:rsid w:val="002351A5"/>
    <w:rsid w:val="00237185"/>
    <w:rsid w:val="002400D4"/>
    <w:rsid w:val="002409E2"/>
    <w:rsid w:val="00241167"/>
    <w:rsid w:val="0024165C"/>
    <w:rsid w:val="002426B4"/>
    <w:rsid w:val="002429A7"/>
    <w:rsid w:val="002431D8"/>
    <w:rsid w:val="002448D2"/>
    <w:rsid w:val="002448F6"/>
    <w:rsid w:val="0024615E"/>
    <w:rsid w:val="0024670F"/>
    <w:rsid w:val="0024799A"/>
    <w:rsid w:val="00250EDA"/>
    <w:rsid w:val="002512E0"/>
    <w:rsid w:val="00251C1A"/>
    <w:rsid w:val="002522FC"/>
    <w:rsid w:val="00252718"/>
    <w:rsid w:val="00252C45"/>
    <w:rsid w:val="002542D6"/>
    <w:rsid w:val="0025592E"/>
    <w:rsid w:val="00255EF6"/>
    <w:rsid w:val="002561BD"/>
    <w:rsid w:val="002567A4"/>
    <w:rsid w:val="00256885"/>
    <w:rsid w:val="002576E4"/>
    <w:rsid w:val="002601D7"/>
    <w:rsid w:val="002604AC"/>
    <w:rsid w:val="00260795"/>
    <w:rsid w:val="00261C5A"/>
    <w:rsid w:val="00262719"/>
    <w:rsid w:val="00262D89"/>
    <w:rsid w:val="00263A25"/>
    <w:rsid w:val="00264360"/>
    <w:rsid w:val="00264E06"/>
    <w:rsid w:val="00265AFB"/>
    <w:rsid w:val="0026690E"/>
    <w:rsid w:val="00266FDF"/>
    <w:rsid w:val="00267F36"/>
    <w:rsid w:val="002704FD"/>
    <w:rsid w:val="0027316C"/>
    <w:rsid w:val="00273A70"/>
    <w:rsid w:val="00275250"/>
    <w:rsid w:val="002759FF"/>
    <w:rsid w:val="002763BF"/>
    <w:rsid w:val="002778F1"/>
    <w:rsid w:val="002816D8"/>
    <w:rsid w:val="002820B0"/>
    <w:rsid w:val="002855DE"/>
    <w:rsid w:val="00287360"/>
    <w:rsid w:val="00290B6B"/>
    <w:rsid w:val="00291F30"/>
    <w:rsid w:val="00292093"/>
    <w:rsid w:val="0029553B"/>
    <w:rsid w:val="002A0185"/>
    <w:rsid w:val="002A0C1E"/>
    <w:rsid w:val="002A0CA3"/>
    <w:rsid w:val="002A11A8"/>
    <w:rsid w:val="002A23E6"/>
    <w:rsid w:val="002A2B49"/>
    <w:rsid w:val="002A35B0"/>
    <w:rsid w:val="002A4ADB"/>
    <w:rsid w:val="002A6CBF"/>
    <w:rsid w:val="002B0639"/>
    <w:rsid w:val="002B09A6"/>
    <w:rsid w:val="002B146C"/>
    <w:rsid w:val="002B1B9B"/>
    <w:rsid w:val="002B2270"/>
    <w:rsid w:val="002B2A03"/>
    <w:rsid w:val="002B2CAC"/>
    <w:rsid w:val="002B3460"/>
    <w:rsid w:val="002B43E2"/>
    <w:rsid w:val="002B513E"/>
    <w:rsid w:val="002B5640"/>
    <w:rsid w:val="002B70CD"/>
    <w:rsid w:val="002B79AB"/>
    <w:rsid w:val="002C053D"/>
    <w:rsid w:val="002C120B"/>
    <w:rsid w:val="002C1D81"/>
    <w:rsid w:val="002C306F"/>
    <w:rsid w:val="002C339A"/>
    <w:rsid w:val="002C38BC"/>
    <w:rsid w:val="002C4D1A"/>
    <w:rsid w:val="002C5490"/>
    <w:rsid w:val="002C5D18"/>
    <w:rsid w:val="002C6DDB"/>
    <w:rsid w:val="002C7A1A"/>
    <w:rsid w:val="002D0B84"/>
    <w:rsid w:val="002D0BED"/>
    <w:rsid w:val="002D0F5F"/>
    <w:rsid w:val="002D2402"/>
    <w:rsid w:val="002D284B"/>
    <w:rsid w:val="002D3F6D"/>
    <w:rsid w:val="002D455A"/>
    <w:rsid w:val="002D50DA"/>
    <w:rsid w:val="002D5853"/>
    <w:rsid w:val="002D5E60"/>
    <w:rsid w:val="002D69AA"/>
    <w:rsid w:val="002E0B24"/>
    <w:rsid w:val="002E0ECD"/>
    <w:rsid w:val="002E0EF1"/>
    <w:rsid w:val="002E19E2"/>
    <w:rsid w:val="002E1B5E"/>
    <w:rsid w:val="002E3873"/>
    <w:rsid w:val="002E3D73"/>
    <w:rsid w:val="002E43C5"/>
    <w:rsid w:val="002E4AE0"/>
    <w:rsid w:val="002E4F24"/>
    <w:rsid w:val="002E5158"/>
    <w:rsid w:val="002E5C99"/>
    <w:rsid w:val="002E640E"/>
    <w:rsid w:val="002E65E4"/>
    <w:rsid w:val="002E737E"/>
    <w:rsid w:val="002F01C3"/>
    <w:rsid w:val="002F1480"/>
    <w:rsid w:val="002F14FA"/>
    <w:rsid w:val="002F189A"/>
    <w:rsid w:val="002F1A1D"/>
    <w:rsid w:val="002F21E5"/>
    <w:rsid w:val="002F314D"/>
    <w:rsid w:val="002F3229"/>
    <w:rsid w:val="002F3FEC"/>
    <w:rsid w:val="002F4780"/>
    <w:rsid w:val="002F4853"/>
    <w:rsid w:val="002F6774"/>
    <w:rsid w:val="002F681F"/>
    <w:rsid w:val="002F7B1B"/>
    <w:rsid w:val="00300327"/>
    <w:rsid w:val="0030125D"/>
    <w:rsid w:val="00302780"/>
    <w:rsid w:val="00303017"/>
    <w:rsid w:val="003032A1"/>
    <w:rsid w:val="0030614B"/>
    <w:rsid w:val="00310509"/>
    <w:rsid w:val="0031056A"/>
    <w:rsid w:val="0031109A"/>
    <w:rsid w:val="00311283"/>
    <w:rsid w:val="003116E7"/>
    <w:rsid w:val="00313123"/>
    <w:rsid w:val="003138EF"/>
    <w:rsid w:val="00313F78"/>
    <w:rsid w:val="00314356"/>
    <w:rsid w:val="0031503B"/>
    <w:rsid w:val="00315377"/>
    <w:rsid w:val="00315C63"/>
    <w:rsid w:val="003165F4"/>
    <w:rsid w:val="00316C39"/>
    <w:rsid w:val="00320411"/>
    <w:rsid w:val="00324552"/>
    <w:rsid w:val="0032512C"/>
    <w:rsid w:val="0032514D"/>
    <w:rsid w:val="00326932"/>
    <w:rsid w:val="003269D3"/>
    <w:rsid w:val="003273CD"/>
    <w:rsid w:val="00330116"/>
    <w:rsid w:val="00331200"/>
    <w:rsid w:val="00331288"/>
    <w:rsid w:val="0033137B"/>
    <w:rsid w:val="0033194C"/>
    <w:rsid w:val="003343DE"/>
    <w:rsid w:val="00335C5F"/>
    <w:rsid w:val="0033682F"/>
    <w:rsid w:val="003369AC"/>
    <w:rsid w:val="00340C0C"/>
    <w:rsid w:val="00340FF6"/>
    <w:rsid w:val="00342879"/>
    <w:rsid w:val="00342E9E"/>
    <w:rsid w:val="0034358F"/>
    <w:rsid w:val="003438CB"/>
    <w:rsid w:val="00343A69"/>
    <w:rsid w:val="003442BC"/>
    <w:rsid w:val="00344512"/>
    <w:rsid w:val="00344738"/>
    <w:rsid w:val="003447FD"/>
    <w:rsid w:val="00344907"/>
    <w:rsid w:val="00345AAA"/>
    <w:rsid w:val="00345CF4"/>
    <w:rsid w:val="003462F6"/>
    <w:rsid w:val="00346BEC"/>
    <w:rsid w:val="00346E97"/>
    <w:rsid w:val="003477CC"/>
    <w:rsid w:val="00347A07"/>
    <w:rsid w:val="00351218"/>
    <w:rsid w:val="003521E2"/>
    <w:rsid w:val="003524D2"/>
    <w:rsid w:val="003526BA"/>
    <w:rsid w:val="00355CF1"/>
    <w:rsid w:val="00356920"/>
    <w:rsid w:val="00356EEB"/>
    <w:rsid w:val="00357625"/>
    <w:rsid w:val="00360170"/>
    <w:rsid w:val="00360F3F"/>
    <w:rsid w:val="003625C8"/>
    <w:rsid w:val="003635B7"/>
    <w:rsid w:val="003640FE"/>
    <w:rsid w:val="00364516"/>
    <w:rsid w:val="00365D25"/>
    <w:rsid w:val="00367BE0"/>
    <w:rsid w:val="00367CEE"/>
    <w:rsid w:val="003704C5"/>
    <w:rsid w:val="0037226D"/>
    <w:rsid w:val="00372EC0"/>
    <w:rsid w:val="003731BD"/>
    <w:rsid w:val="00374D66"/>
    <w:rsid w:val="00376837"/>
    <w:rsid w:val="003768DD"/>
    <w:rsid w:val="00377297"/>
    <w:rsid w:val="00381044"/>
    <w:rsid w:val="00381061"/>
    <w:rsid w:val="003816E6"/>
    <w:rsid w:val="00382618"/>
    <w:rsid w:val="00384D4F"/>
    <w:rsid w:val="003854C5"/>
    <w:rsid w:val="0038671E"/>
    <w:rsid w:val="003875B1"/>
    <w:rsid w:val="00390631"/>
    <w:rsid w:val="00390812"/>
    <w:rsid w:val="003908ED"/>
    <w:rsid w:val="003912BD"/>
    <w:rsid w:val="003923AF"/>
    <w:rsid w:val="00392837"/>
    <w:rsid w:val="00392A0B"/>
    <w:rsid w:val="0039376E"/>
    <w:rsid w:val="0039427B"/>
    <w:rsid w:val="003943F0"/>
    <w:rsid w:val="003944BC"/>
    <w:rsid w:val="0039462B"/>
    <w:rsid w:val="00396084"/>
    <w:rsid w:val="003963CC"/>
    <w:rsid w:val="00396C92"/>
    <w:rsid w:val="00397D59"/>
    <w:rsid w:val="003A0024"/>
    <w:rsid w:val="003A0240"/>
    <w:rsid w:val="003A1903"/>
    <w:rsid w:val="003A19AF"/>
    <w:rsid w:val="003A1A6F"/>
    <w:rsid w:val="003A1D21"/>
    <w:rsid w:val="003A348E"/>
    <w:rsid w:val="003A37F5"/>
    <w:rsid w:val="003A3DDB"/>
    <w:rsid w:val="003A49DA"/>
    <w:rsid w:val="003A4EA0"/>
    <w:rsid w:val="003A4F33"/>
    <w:rsid w:val="003A75AE"/>
    <w:rsid w:val="003A7696"/>
    <w:rsid w:val="003A7DA5"/>
    <w:rsid w:val="003B0ABD"/>
    <w:rsid w:val="003B1F16"/>
    <w:rsid w:val="003B2CB1"/>
    <w:rsid w:val="003B2EFD"/>
    <w:rsid w:val="003B32CD"/>
    <w:rsid w:val="003B33B4"/>
    <w:rsid w:val="003B3ECD"/>
    <w:rsid w:val="003B4C6D"/>
    <w:rsid w:val="003B4D30"/>
    <w:rsid w:val="003B56CE"/>
    <w:rsid w:val="003B5B7E"/>
    <w:rsid w:val="003B629D"/>
    <w:rsid w:val="003B6C8A"/>
    <w:rsid w:val="003C038F"/>
    <w:rsid w:val="003C0BAD"/>
    <w:rsid w:val="003C0D59"/>
    <w:rsid w:val="003C2222"/>
    <w:rsid w:val="003C2334"/>
    <w:rsid w:val="003C2C50"/>
    <w:rsid w:val="003C31BA"/>
    <w:rsid w:val="003C33E0"/>
    <w:rsid w:val="003C5BD9"/>
    <w:rsid w:val="003C60CE"/>
    <w:rsid w:val="003C6134"/>
    <w:rsid w:val="003C7107"/>
    <w:rsid w:val="003C7CA0"/>
    <w:rsid w:val="003D0B00"/>
    <w:rsid w:val="003D100A"/>
    <w:rsid w:val="003D1B7C"/>
    <w:rsid w:val="003D4283"/>
    <w:rsid w:val="003D469B"/>
    <w:rsid w:val="003D50DE"/>
    <w:rsid w:val="003D59F7"/>
    <w:rsid w:val="003D5A19"/>
    <w:rsid w:val="003D77E8"/>
    <w:rsid w:val="003E120E"/>
    <w:rsid w:val="003E25E2"/>
    <w:rsid w:val="003E275C"/>
    <w:rsid w:val="003E40C6"/>
    <w:rsid w:val="003E41B6"/>
    <w:rsid w:val="003E4913"/>
    <w:rsid w:val="003E52C1"/>
    <w:rsid w:val="003E5F8B"/>
    <w:rsid w:val="003E66B8"/>
    <w:rsid w:val="003E683F"/>
    <w:rsid w:val="003E6AB7"/>
    <w:rsid w:val="003E7F98"/>
    <w:rsid w:val="003F1EF4"/>
    <w:rsid w:val="003F1F57"/>
    <w:rsid w:val="003F2A71"/>
    <w:rsid w:val="003F3689"/>
    <w:rsid w:val="003F40DD"/>
    <w:rsid w:val="003F42F4"/>
    <w:rsid w:val="003F534E"/>
    <w:rsid w:val="003F5B29"/>
    <w:rsid w:val="003F6C6A"/>
    <w:rsid w:val="003F7DEF"/>
    <w:rsid w:val="00400B85"/>
    <w:rsid w:val="00400F23"/>
    <w:rsid w:val="00401AC6"/>
    <w:rsid w:val="0040200C"/>
    <w:rsid w:val="004020F1"/>
    <w:rsid w:val="00402121"/>
    <w:rsid w:val="004044C2"/>
    <w:rsid w:val="0040501F"/>
    <w:rsid w:val="004063AF"/>
    <w:rsid w:val="00406518"/>
    <w:rsid w:val="00407C9F"/>
    <w:rsid w:val="0041087D"/>
    <w:rsid w:val="004123CC"/>
    <w:rsid w:val="00412CE4"/>
    <w:rsid w:val="00412EA4"/>
    <w:rsid w:val="004130A4"/>
    <w:rsid w:val="004147BA"/>
    <w:rsid w:val="00416482"/>
    <w:rsid w:val="004167BD"/>
    <w:rsid w:val="00417022"/>
    <w:rsid w:val="0042006B"/>
    <w:rsid w:val="004228AB"/>
    <w:rsid w:val="00422FC9"/>
    <w:rsid w:val="0042323D"/>
    <w:rsid w:val="00425F41"/>
    <w:rsid w:val="00427F9C"/>
    <w:rsid w:val="00430589"/>
    <w:rsid w:val="00430712"/>
    <w:rsid w:val="004310E1"/>
    <w:rsid w:val="004315A3"/>
    <w:rsid w:val="00432D8B"/>
    <w:rsid w:val="00434869"/>
    <w:rsid w:val="00436B8A"/>
    <w:rsid w:val="00436C9B"/>
    <w:rsid w:val="0043785A"/>
    <w:rsid w:val="00437A82"/>
    <w:rsid w:val="00441257"/>
    <w:rsid w:val="00441702"/>
    <w:rsid w:val="004417EE"/>
    <w:rsid w:val="00443832"/>
    <w:rsid w:val="00443975"/>
    <w:rsid w:val="00443E47"/>
    <w:rsid w:val="00444699"/>
    <w:rsid w:val="00446D6E"/>
    <w:rsid w:val="004472A2"/>
    <w:rsid w:val="00450259"/>
    <w:rsid w:val="00450729"/>
    <w:rsid w:val="00450D78"/>
    <w:rsid w:val="004514A1"/>
    <w:rsid w:val="00456290"/>
    <w:rsid w:val="004568F8"/>
    <w:rsid w:val="00456CCC"/>
    <w:rsid w:val="00457033"/>
    <w:rsid w:val="004570E2"/>
    <w:rsid w:val="00457A37"/>
    <w:rsid w:val="00457F96"/>
    <w:rsid w:val="004601A0"/>
    <w:rsid w:val="00461299"/>
    <w:rsid w:val="00462288"/>
    <w:rsid w:val="0046256A"/>
    <w:rsid w:val="004646BE"/>
    <w:rsid w:val="00465105"/>
    <w:rsid w:val="004665CF"/>
    <w:rsid w:val="004668BC"/>
    <w:rsid w:val="00466B46"/>
    <w:rsid w:val="00466D98"/>
    <w:rsid w:val="00467521"/>
    <w:rsid w:val="00471380"/>
    <w:rsid w:val="0047191D"/>
    <w:rsid w:val="0047248F"/>
    <w:rsid w:val="00473A4B"/>
    <w:rsid w:val="00473AEC"/>
    <w:rsid w:val="00474386"/>
    <w:rsid w:val="00474FA2"/>
    <w:rsid w:val="004759F2"/>
    <w:rsid w:val="00476BDD"/>
    <w:rsid w:val="0047716C"/>
    <w:rsid w:val="0048082E"/>
    <w:rsid w:val="0048199A"/>
    <w:rsid w:val="00481A67"/>
    <w:rsid w:val="00481B01"/>
    <w:rsid w:val="004822C4"/>
    <w:rsid w:val="004825E0"/>
    <w:rsid w:val="004827CB"/>
    <w:rsid w:val="0048282D"/>
    <w:rsid w:val="00483E5F"/>
    <w:rsid w:val="00484267"/>
    <w:rsid w:val="0048455B"/>
    <w:rsid w:val="0048627E"/>
    <w:rsid w:val="004869D9"/>
    <w:rsid w:val="00487DE1"/>
    <w:rsid w:val="00490FA2"/>
    <w:rsid w:val="004915ED"/>
    <w:rsid w:val="0049162C"/>
    <w:rsid w:val="00491EE8"/>
    <w:rsid w:val="0049233B"/>
    <w:rsid w:val="00492638"/>
    <w:rsid w:val="00492C83"/>
    <w:rsid w:val="00493A47"/>
    <w:rsid w:val="0049432C"/>
    <w:rsid w:val="00494EF6"/>
    <w:rsid w:val="00495019"/>
    <w:rsid w:val="00495E54"/>
    <w:rsid w:val="00496E0A"/>
    <w:rsid w:val="00496FA8"/>
    <w:rsid w:val="00497D60"/>
    <w:rsid w:val="004A0F4E"/>
    <w:rsid w:val="004A171E"/>
    <w:rsid w:val="004A1D30"/>
    <w:rsid w:val="004A2090"/>
    <w:rsid w:val="004A2513"/>
    <w:rsid w:val="004A2BFD"/>
    <w:rsid w:val="004A4865"/>
    <w:rsid w:val="004A57E0"/>
    <w:rsid w:val="004A7A0D"/>
    <w:rsid w:val="004B0C9E"/>
    <w:rsid w:val="004B14B5"/>
    <w:rsid w:val="004B2BBD"/>
    <w:rsid w:val="004B31E0"/>
    <w:rsid w:val="004B46FB"/>
    <w:rsid w:val="004B6900"/>
    <w:rsid w:val="004B7266"/>
    <w:rsid w:val="004B741B"/>
    <w:rsid w:val="004C07FA"/>
    <w:rsid w:val="004C1247"/>
    <w:rsid w:val="004C182F"/>
    <w:rsid w:val="004C5CA6"/>
    <w:rsid w:val="004C663A"/>
    <w:rsid w:val="004C6F25"/>
    <w:rsid w:val="004C7020"/>
    <w:rsid w:val="004C759E"/>
    <w:rsid w:val="004C7D25"/>
    <w:rsid w:val="004C7E83"/>
    <w:rsid w:val="004D005C"/>
    <w:rsid w:val="004D22D9"/>
    <w:rsid w:val="004D2D05"/>
    <w:rsid w:val="004D2F4C"/>
    <w:rsid w:val="004D4EAF"/>
    <w:rsid w:val="004D63CE"/>
    <w:rsid w:val="004D6551"/>
    <w:rsid w:val="004D6CCB"/>
    <w:rsid w:val="004D794E"/>
    <w:rsid w:val="004E0649"/>
    <w:rsid w:val="004E0885"/>
    <w:rsid w:val="004E0C01"/>
    <w:rsid w:val="004E12EB"/>
    <w:rsid w:val="004E1E21"/>
    <w:rsid w:val="004E2449"/>
    <w:rsid w:val="004E2F07"/>
    <w:rsid w:val="004E3AAB"/>
    <w:rsid w:val="004E3B7D"/>
    <w:rsid w:val="004E468A"/>
    <w:rsid w:val="004E6576"/>
    <w:rsid w:val="004E7ED8"/>
    <w:rsid w:val="004F027C"/>
    <w:rsid w:val="004F1A95"/>
    <w:rsid w:val="004F20BA"/>
    <w:rsid w:val="004F2597"/>
    <w:rsid w:val="004F2820"/>
    <w:rsid w:val="004F3BE0"/>
    <w:rsid w:val="004F3D46"/>
    <w:rsid w:val="004F47E2"/>
    <w:rsid w:val="004F67E5"/>
    <w:rsid w:val="004F72C4"/>
    <w:rsid w:val="00500188"/>
    <w:rsid w:val="0050028D"/>
    <w:rsid w:val="0050080C"/>
    <w:rsid w:val="00501852"/>
    <w:rsid w:val="00501B72"/>
    <w:rsid w:val="00501F1C"/>
    <w:rsid w:val="0050236F"/>
    <w:rsid w:val="00502907"/>
    <w:rsid w:val="00502B30"/>
    <w:rsid w:val="005031C2"/>
    <w:rsid w:val="005037D6"/>
    <w:rsid w:val="005039F2"/>
    <w:rsid w:val="00504EC7"/>
    <w:rsid w:val="00506155"/>
    <w:rsid w:val="00506249"/>
    <w:rsid w:val="0050640D"/>
    <w:rsid w:val="00507235"/>
    <w:rsid w:val="00507442"/>
    <w:rsid w:val="005074B8"/>
    <w:rsid w:val="005076DD"/>
    <w:rsid w:val="005105E0"/>
    <w:rsid w:val="0051290C"/>
    <w:rsid w:val="005130A0"/>
    <w:rsid w:val="00513CCC"/>
    <w:rsid w:val="00514569"/>
    <w:rsid w:val="00514F28"/>
    <w:rsid w:val="00515500"/>
    <w:rsid w:val="00515D01"/>
    <w:rsid w:val="005165C4"/>
    <w:rsid w:val="00516C62"/>
    <w:rsid w:val="005174C0"/>
    <w:rsid w:val="00517777"/>
    <w:rsid w:val="00517F38"/>
    <w:rsid w:val="0052094A"/>
    <w:rsid w:val="00521721"/>
    <w:rsid w:val="005217EB"/>
    <w:rsid w:val="00521935"/>
    <w:rsid w:val="0052286C"/>
    <w:rsid w:val="00522E92"/>
    <w:rsid w:val="00523C04"/>
    <w:rsid w:val="00524716"/>
    <w:rsid w:val="00525C1F"/>
    <w:rsid w:val="00525D20"/>
    <w:rsid w:val="005265BC"/>
    <w:rsid w:val="00526602"/>
    <w:rsid w:val="00527A13"/>
    <w:rsid w:val="0053024E"/>
    <w:rsid w:val="00530ED6"/>
    <w:rsid w:val="00530FE6"/>
    <w:rsid w:val="00531270"/>
    <w:rsid w:val="00531AD6"/>
    <w:rsid w:val="00531AFA"/>
    <w:rsid w:val="00531B16"/>
    <w:rsid w:val="00532046"/>
    <w:rsid w:val="00532554"/>
    <w:rsid w:val="005329C6"/>
    <w:rsid w:val="00532CED"/>
    <w:rsid w:val="005337AE"/>
    <w:rsid w:val="00534C64"/>
    <w:rsid w:val="00534E47"/>
    <w:rsid w:val="005353EB"/>
    <w:rsid w:val="00536A88"/>
    <w:rsid w:val="0053740C"/>
    <w:rsid w:val="005402C9"/>
    <w:rsid w:val="00540740"/>
    <w:rsid w:val="00541223"/>
    <w:rsid w:val="00541BFF"/>
    <w:rsid w:val="00541EED"/>
    <w:rsid w:val="00542610"/>
    <w:rsid w:val="005428DC"/>
    <w:rsid w:val="00544E6D"/>
    <w:rsid w:val="00545919"/>
    <w:rsid w:val="00546906"/>
    <w:rsid w:val="00546F81"/>
    <w:rsid w:val="00546F88"/>
    <w:rsid w:val="00547D9C"/>
    <w:rsid w:val="005501D0"/>
    <w:rsid w:val="00550249"/>
    <w:rsid w:val="00550AA0"/>
    <w:rsid w:val="00550B9A"/>
    <w:rsid w:val="00551089"/>
    <w:rsid w:val="00551C63"/>
    <w:rsid w:val="0055227B"/>
    <w:rsid w:val="0055228A"/>
    <w:rsid w:val="00553115"/>
    <w:rsid w:val="005547D4"/>
    <w:rsid w:val="00555DAD"/>
    <w:rsid w:val="00556062"/>
    <w:rsid w:val="0055679C"/>
    <w:rsid w:val="005577B1"/>
    <w:rsid w:val="00562343"/>
    <w:rsid w:val="005623B0"/>
    <w:rsid w:val="0056279B"/>
    <w:rsid w:val="0056318F"/>
    <w:rsid w:val="00566152"/>
    <w:rsid w:val="00566B02"/>
    <w:rsid w:val="00566E0F"/>
    <w:rsid w:val="005674E9"/>
    <w:rsid w:val="005707DE"/>
    <w:rsid w:val="00570BFC"/>
    <w:rsid w:val="005719EB"/>
    <w:rsid w:val="00571C32"/>
    <w:rsid w:val="005727A8"/>
    <w:rsid w:val="00572B54"/>
    <w:rsid w:val="0057303D"/>
    <w:rsid w:val="00574D90"/>
    <w:rsid w:val="00575858"/>
    <w:rsid w:val="00575B7D"/>
    <w:rsid w:val="00575CAD"/>
    <w:rsid w:val="00575F81"/>
    <w:rsid w:val="0057628E"/>
    <w:rsid w:val="00576447"/>
    <w:rsid w:val="005767CE"/>
    <w:rsid w:val="0058014D"/>
    <w:rsid w:val="00580B36"/>
    <w:rsid w:val="0058174F"/>
    <w:rsid w:val="00581D4F"/>
    <w:rsid w:val="00581E5D"/>
    <w:rsid w:val="00583684"/>
    <w:rsid w:val="005839C8"/>
    <w:rsid w:val="005848DE"/>
    <w:rsid w:val="00585FD1"/>
    <w:rsid w:val="0058673C"/>
    <w:rsid w:val="00586D16"/>
    <w:rsid w:val="0059030D"/>
    <w:rsid w:val="0059071C"/>
    <w:rsid w:val="00590768"/>
    <w:rsid w:val="00591E5D"/>
    <w:rsid w:val="0059242F"/>
    <w:rsid w:val="0059289A"/>
    <w:rsid w:val="00592CB2"/>
    <w:rsid w:val="00595EC8"/>
    <w:rsid w:val="00595FFC"/>
    <w:rsid w:val="0059669C"/>
    <w:rsid w:val="00596713"/>
    <w:rsid w:val="00596855"/>
    <w:rsid w:val="00596A5B"/>
    <w:rsid w:val="005A08F6"/>
    <w:rsid w:val="005A1B2B"/>
    <w:rsid w:val="005A2326"/>
    <w:rsid w:val="005A32EA"/>
    <w:rsid w:val="005A5249"/>
    <w:rsid w:val="005A60A7"/>
    <w:rsid w:val="005A6DBB"/>
    <w:rsid w:val="005A7052"/>
    <w:rsid w:val="005A72CD"/>
    <w:rsid w:val="005A78AE"/>
    <w:rsid w:val="005B01D2"/>
    <w:rsid w:val="005B1A76"/>
    <w:rsid w:val="005B205C"/>
    <w:rsid w:val="005B2316"/>
    <w:rsid w:val="005B2C0F"/>
    <w:rsid w:val="005B4196"/>
    <w:rsid w:val="005B4D0E"/>
    <w:rsid w:val="005B53E1"/>
    <w:rsid w:val="005B6929"/>
    <w:rsid w:val="005B7002"/>
    <w:rsid w:val="005C106B"/>
    <w:rsid w:val="005C10AC"/>
    <w:rsid w:val="005C2E2B"/>
    <w:rsid w:val="005C306A"/>
    <w:rsid w:val="005C3332"/>
    <w:rsid w:val="005C37ED"/>
    <w:rsid w:val="005C420A"/>
    <w:rsid w:val="005C5706"/>
    <w:rsid w:val="005C7226"/>
    <w:rsid w:val="005C72DB"/>
    <w:rsid w:val="005D0068"/>
    <w:rsid w:val="005D152D"/>
    <w:rsid w:val="005D1849"/>
    <w:rsid w:val="005D2101"/>
    <w:rsid w:val="005D579F"/>
    <w:rsid w:val="005D5B90"/>
    <w:rsid w:val="005D64DC"/>
    <w:rsid w:val="005D65DA"/>
    <w:rsid w:val="005D65DB"/>
    <w:rsid w:val="005D6A60"/>
    <w:rsid w:val="005D6F74"/>
    <w:rsid w:val="005D6FCD"/>
    <w:rsid w:val="005D77CA"/>
    <w:rsid w:val="005E012C"/>
    <w:rsid w:val="005E07F8"/>
    <w:rsid w:val="005E0A81"/>
    <w:rsid w:val="005E0F43"/>
    <w:rsid w:val="005E2BA1"/>
    <w:rsid w:val="005E39C0"/>
    <w:rsid w:val="005E6C0A"/>
    <w:rsid w:val="005F445D"/>
    <w:rsid w:val="005F4776"/>
    <w:rsid w:val="005F48CC"/>
    <w:rsid w:val="005F5A3F"/>
    <w:rsid w:val="005F78C0"/>
    <w:rsid w:val="006001C9"/>
    <w:rsid w:val="00600221"/>
    <w:rsid w:val="0060168D"/>
    <w:rsid w:val="00603B20"/>
    <w:rsid w:val="0060410D"/>
    <w:rsid w:val="00605E21"/>
    <w:rsid w:val="006064FA"/>
    <w:rsid w:val="00607ECA"/>
    <w:rsid w:val="00610C80"/>
    <w:rsid w:val="00610D47"/>
    <w:rsid w:val="00610F98"/>
    <w:rsid w:val="006117B9"/>
    <w:rsid w:val="006130E4"/>
    <w:rsid w:val="006132D4"/>
    <w:rsid w:val="00613B3E"/>
    <w:rsid w:val="00614B42"/>
    <w:rsid w:val="00617F95"/>
    <w:rsid w:val="006210D9"/>
    <w:rsid w:val="00621B10"/>
    <w:rsid w:val="0062269E"/>
    <w:rsid w:val="00623100"/>
    <w:rsid w:val="0062339C"/>
    <w:rsid w:val="006236F8"/>
    <w:rsid w:val="0062477D"/>
    <w:rsid w:val="006248AA"/>
    <w:rsid w:val="00624D1C"/>
    <w:rsid w:val="0062609A"/>
    <w:rsid w:val="0062613F"/>
    <w:rsid w:val="006272E5"/>
    <w:rsid w:val="0063035F"/>
    <w:rsid w:val="00630541"/>
    <w:rsid w:val="006305ED"/>
    <w:rsid w:val="00632953"/>
    <w:rsid w:val="00632DEF"/>
    <w:rsid w:val="006335F2"/>
    <w:rsid w:val="0063361B"/>
    <w:rsid w:val="00633CC1"/>
    <w:rsid w:val="00634788"/>
    <w:rsid w:val="00634AE5"/>
    <w:rsid w:val="0063541E"/>
    <w:rsid w:val="00636227"/>
    <w:rsid w:val="00636290"/>
    <w:rsid w:val="006362F2"/>
    <w:rsid w:val="00637585"/>
    <w:rsid w:val="006400B7"/>
    <w:rsid w:val="00640647"/>
    <w:rsid w:val="00640F03"/>
    <w:rsid w:val="00640F70"/>
    <w:rsid w:val="006417E4"/>
    <w:rsid w:val="0064193E"/>
    <w:rsid w:val="006431DB"/>
    <w:rsid w:val="0064348A"/>
    <w:rsid w:val="0064358A"/>
    <w:rsid w:val="00644A0B"/>
    <w:rsid w:val="006477D6"/>
    <w:rsid w:val="006519CE"/>
    <w:rsid w:val="00653FC2"/>
    <w:rsid w:val="00654298"/>
    <w:rsid w:val="006545D2"/>
    <w:rsid w:val="00654CAF"/>
    <w:rsid w:val="006562EA"/>
    <w:rsid w:val="00656531"/>
    <w:rsid w:val="006601DA"/>
    <w:rsid w:val="00661006"/>
    <w:rsid w:val="00662376"/>
    <w:rsid w:val="006628C9"/>
    <w:rsid w:val="006641ED"/>
    <w:rsid w:val="00664769"/>
    <w:rsid w:val="00665408"/>
    <w:rsid w:val="00667739"/>
    <w:rsid w:val="00667B49"/>
    <w:rsid w:val="00667C9A"/>
    <w:rsid w:val="00671D1F"/>
    <w:rsid w:val="00672F41"/>
    <w:rsid w:val="006733D7"/>
    <w:rsid w:val="00673541"/>
    <w:rsid w:val="00674930"/>
    <w:rsid w:val="00675B78"/>
    <w:rsid w:val="00675D55"/>
    <w:rsid w:val="00676F0F"/>
    <w:rsid w:val="0068106C"/>
    <w:rsid w:val="0068146F"/>
    <w:rsid w:val="006818AF"/>
    <w:rsid w:val="00682EDE"/>
    <w:rsid w:val="00682F12"/>
    <w:rsid w:val="00682F44"/>
    <w:rsid w:val="00684DDA"/>
    <w:rsid w:val="00685890"/>
    <w:rsid w:val="0068601B"/>
    <w:rsid w:val="00686703"/>
    <w:rsid w:val="006876E6"/>
    <w:rsid w:val="00687BA4"/>
    <w:rsid w:val="00687E0B"/>
    <w:rsid w:val="00687E93"/>
    <w:rsid w:val="006903B2"/>
    <w:rsid w:val="006908FA"/>
    <w:rsid w:val="006923F2"/>
    <w:rsid w:val="006934CD"/>
    <w:rsid w:val="00693A37"/>
    <w:rsid w:val="00695012"/>
    <w:rsid w:val="00695167"/>
    <w:rsid w:val="00695693"/>
    <w:rsid w:val="006956FE"/>
    <w:rsid w:val="006961CF"/>
    <w:rsid w:val="00696495"/>
    <w:rsid w:val="006972E0"/>
    <w:rsid w:val="006A0076"/>
    <w:rsid w:val="006A1A6C"/>
    <w:rsid w:val="006A1B74"/>
    <w:rsid w:val="006A1FBC"/>
    <w:rsid w:val="006A269F"/>
    <w:rsid w:val="006A3DFD"/>
    <w:rsid w:val="006A4117"/>
    <w:rsid w:val="006A4248"/>
    <w:rsid w:val="006A5DC1"/>
    <w:rsid w:val="006A5F1B"/>
    <w:rsid w:val="006A61FB"/>
    <w:rsid w:val="006A65D2"/>
    <w:rsid w:val="006A6F98"/>
    <w:rsid w:val="006B04F1"/>
    <w:rsid w:val="006B261E"/>
    <w:rsid w:val="006B3DBE"/>
    <w:rsid w:val="006B46DE"/>
    <w:rsid w:val="006B4BEC"/>
    <w:rsid w:val="006B6305"/>
    <w:rsid w:val="006B6830"/>
    <w:rsid w:val="006B6F6A"/>
    <w:rsid w:val="006B7078"/>
    <w:rsid w:val="006C073F"/>
    <w:rsid w:val="006C19AB"/>
    <w:rsid w:val="006C31D2"/>
    <w:rsid w:val="006C3380"/>
    <w:rsid w:val="006C3E93"/>
    <w:rsid w:val="006C4676"/>
    <w:rsid w:val="006C5D09"/>
    <w:rsid w:val="006C7512"/>
    <w:rsid w:val="006C7A63"/>
    <w:rsid w:val="006C7BB7"/>
    <w:rsid w:val="006D032C"/>
    <w:rsid w:val="006D0C33"/>
    <w:rsid w:val="006D0E36"/>
    <w:rsid w:val="006D0F7F"/>
    <w:rsid w:val="006D1F93"/>
    <w:rsid w:val="006D2E62"/>
    <w:rsid w:val="006D313B"/>
    <w:rsid w:val="006D39BC"/>
    <w:rsid w:val="006D479E"/>
    <w:rsid w:val="006D552E"/>
    <w:rsid w:val="006D60FB"/>
    <w:rsid w:val="006D615A"/>
    <w:rsid w:val="006E0111"/>
    <w:rsid w:val="006E0CF7"/>
    <w:rsid w:val="006E1077"/>
    <w:rsid w:val="006E1305"/>
    <w:rsid w:val="006E19B3"/>
    <w:rsid w:val="006E2119"/>
    <w:rsid w:val="006E2915"/>
    <w:rsid w:val="006E2DA3"/>
    <w:rsid w:val="006E3D1D"/>
    <w:rsid w:val="006E448A"/>
    <w:rsid w:val="006E47CA"/>
    <w:rsid w:val="006E4DD4"/>
    <w:rsid w:val="006E58CA"/>
    <w:rsid w:val="006E6CDB"/>
    <w:rsid w:val="006E74A5"/>
    <w:rsid w:val="006E77BB"/>
    <w:rsid w:val="006F05BE"/>
    <w:rsid w:val="006F1E1E"/>
    <w:rsid w:val="006F2119"/>
    <w:rsid w:val="006F2724"/>
    <w:rsid w:val="006F28FB"/>
    <w:rsid w:val="006F2C95"/>
    <w:rsid w:val="006F400B"/>
    <w:rsid w:val="006F40B9"/>
    <w:rsid w:val="006F4CB2"/>
    <w:rsid w:val="006F5542"/>
    <w:rsid w:val="006F6032"/>
    <w:rsid w:val="006F7AEE"/>
    <w:rsid w:val="007003C8"/>
    <w:rsid w:val="007004B2"/>
    <w:rsid w:val="00700A1C"/>
    <w:rsid w:val="00700EF3"/>
    <w:rsid w:val="00701533"/>
    <w:rsid w:val="007029C8"/>
    <w:rsid w:val="00702A73"/>
    <w:rsid w:val="00703879"/>
    <w:rsid w:val="007049F7"/>
    <w:rsid w:val="007049FD"/>
    <w:rsid w:val="00706395"/>
    <w:rsid w:val="007069B1"/>
    <w:rsid w:val="00707059"/>
    <w:rsid w:val="00707DAF"/>
    <w:rsid w:val="00710FF1"/>
    <w:rsid w:val="00711AE5"/>
    <w:rsid w:val="00712040"/>
    <w:rsid w:val="00712184"/>
    <w:rsid w:val="00712788"/>
    <w:rsid w:val="007142EA"/>
    <w:rsid w:val="00715986"/>
    <w:rsid w:val="007173CA"/>
    <w:rsid w:val="007179EA"/>
    <w:rsid w:val="007203D0"/>
    <w:rsid w:val="007208D5"/>
    <w:rsid w:val="007215AF"/>
    <w:rsid w:val="00721C33"/>
    <w:rsid w:val="00721C5A"/>
    <w:rsid w:val="00722BB3"/>
    <w:rsid w:val="00723426"/>
    <w:rsid w:val="00723E23"/>
    <w:rsid w:val="0072482A"/>
    <w:rsid w:val="00724F38"/>
    <w:rsid w:val="00725667"/>
    <w:rsid w:val="00725746"/>
    <w:rsid w:val="00727200"/>
    <w:rsid w:val="007309E7"/>
    <w:rsid w:val="00731055"/>
    <w:rsid w:val="00731D15"/>
    <w:rsid w:val="00732B8A"/>
    <w:rsid w:val="00734B3D"/>
    <w:rsid w:val="00734DB5"/>
    <w:rsid w:val="00736184"/>
    <w:rsid w:val="00736230"/>
    <w:rsid w:val="00736760"/>
    <w:rsid w:val="007373AF"/>
    <w:rsid w:val="00737C50"/>
    <w:rsid w:val="0074021B"/>
    <w:rsid w:val="007409D8"/>
    <w:rsid w:val="00741DF1"/>
    <w:rsid w:val="00741E20"/>
    <w:rsid w:val="007432BF"/>
    <w:rsid w:val="00743A5F"/>
    <w:rsid w:val="007460D4"/>
    <w:rsid w:val="00746664"/>
    <w:rsid w:val="00747899"/>
    <w:rsid w:val="007501DE"/>
    <w:rsid w:val="00751C62"/>
    <w:rsid w:val="007522C8"/>
    <w:rsid w:val="007535F5"/>
    <w:rsid w:val="00755AEE"/>
    <w:rsid w:val="007603E4"/>
    <w:rsid w:val="007607C4"/>
    <w:rsid w:val="00761625"/>
    <w:rsid w:val="00762B13"/>
    <w:rsid w:val="00763681"/>
    <w:rsid w:val="00763AFF"/>
    <w:rsid w:val="00763E64"/>
    <w:rsid w:val="007658C1"/>
    <w:rsid w:val="00765E0A"/>
    <w:rsid w:val="00765F67"/>
    <w:rsid w:val="00766AC6"/>
    <w:rsid w:val="007676B2"/>
    <w:rsid w:val="00770954"/>
    <w:rsid w:val="00770A94"/>
    <w:rsid w:val="00770C42"/>
    <w:rsid w:val="00771A10"/>
    <w:rsid w:val="00771AA6"/>
    <w:rsid w:val="00772849"/>
    <w:rsid w:val="007728E1"/>
    <w:rsid w:val="007734F5"/>
    <w:rsid w:val="00775F21"/>
    <w:rsid w:val="0077752C"/>
    <w:rsid w:val="0077765B"/>
    <w:rsid w:val="00777F7D"/>
    <w:rsid w:val="007803B4"/>
    <w:rsid w:val="007807AB"/>
    <w:rsid w:val="00780E04"/>
    <w:rsid w:val="007817BB"/>
    <w:rsid w:val="00781AD2"/>
    <w:rsid w:val="00783A2F"/>
    <w:rsid w:val="00785069"/>
    <w:rsid w:val="007853F3"/>
    <w:rsid w:val="00786051"/>
    <w:rsid w:val="007866DA"/>
    <w:rsid w:val="00786D25"/>
    <w:rsid w:val="00786F3F"/>
    <w:rsid w:val="00791AE4"/>
    <w:rsid w:val="00792A79"/>
    <w:rsid w:val="00793661"/>
    <w:rsid w:val="007940AE"/>
    <w:rsid w:val="00794CD1"/>
    <w:rsid w:val="00795D0E"/>
    <w:rsid w:val="00796421"/>
    <w:rsid w:val="00796DD1"/>
    <w:rsid w:val="007975FE"/>
    <w:rsid w:val="0079777C"/>
    <w:rsid w:val="007A0110"/>
    <w:rsid w:val="007A01DF"/>
    <w:rsid w:val="007A0E6E"/>
    <w:rsid w:val="007A255F"/>
    <w:rsid w:val="007A2E23"/>
    <w:rsid w:val="007A300D"/>
    <w:rsid w:val="007A537E"/>
    <w:rsid w:val="007A56DE"/>
    <w:rsid w:val="007A7866"/>
    <w:rsid w:val="007A7D42"/>
    <w:rsid w:val="007B02BC"/>
    <w:rsid w:val="007B0676"/>
    <w:rsid w:val="007B1533"/>
    <w:rsid w:val="007B1EB8"/>
    <w:rsid w:val="007B2012"/>
    <w:rsid w:val="007B2775"/>
    <w:rsid w:val="007B2F9B"/>
    <w:rsid w:val="007B35CC"/>
    <w:rsid w:val="007B3761"/>
    <w:rsid w:val="007B49FD"/>
    <w:rsid w:val="007B5516"/>
    <w:rsid w:val="007B56D8"/>
    <w:rsid w:val="007B5CB9"/>
    <w:rsid w:val="007B6F56"/>
    <w:rsid w:val="007B78C4"/>
    <w:rsid w:val="007B7C81"/>
    <w:rsid w:val="007C168B"/>
    <w:rsid w:val="007C1FDF"/>
    <w:rsid w:val="007C355A"/>
    <w:rsid w:val="007C4A4E"/>
    <w:rsid w:val="007C4ED0"/>
    <w:rsid w:val="007C5AB6"/>
    <w:rsid w:val="007C5B95"/>
    <w:rsid w:val="007C6AD1"/>
    <w:rsid w:val="007C6E22"/>
    <w:rsid w:val="007C771A"/>
    <w:rsid w:val="007D0078"/>
    <w:rsid w:val="007D0898"/>
    <w:rsid w:val="007D09B6"/>
    <w:rsid w:val="007D0F53"/>
    <w:rsid w:val="007D1637"/>
    <w:rsid w:val="007D2251"/>
    <w:rsid w:val="007D303E"/>
    <w:rsid w:val="007D3B20"/>
    <w:rsid w:val="007D3C87"/>
    <w:rsid w:val="007D407F"/>
    <w:rsid w:val="007D67AE"/>
    <w:rsid w:val="007D6E2E"/>
    <w:rsid w:val="007E07CD"/>
    <w:rsid w:val="007E3044"/>
    <w:rsid w:val="007E32F1"/>
    <w:rsid w:val="007E39DD"/>
    <w:rsid w:val="007E4344"/>
    <w:rsid w:val="007E46BF"/>
    <w:rsid w:val="007E476E"/>
    <w:rsid w:val="007E48BF"/>
    <w:rsid w:val="007E51A4"/>
    <w:rsid w:val="007E51CD"/>
    <w:rsid w:val="007E5A85"/>
    <w:rsid w:val="007E5FC0"/>
    <w:rsid w:val="007E71A9"/>
    <w:rsid w:val="007E7A5C"/>
    <w:rsid w:val="007E7F9A"/>
    <w:rsid w:val="007F015C"/>
    <w:rsid w:val="007F0AD1"/>
    <w:rsid w:val="007F11BD"/>
    <w:rsid w:val="007F12C3"/>
    <w:rsid w:val="007F3893"/>
    <w:rsid w:val="007F46BF"/>
    <w:rsid w:val="007F5258"/>
    <w:rsid w:val="007F67C9"/>
    <w:rsid w:val="007F6DDD"/>
    <w:rsid w:val="007F7C41"/>
    <w:rsid w:val="00800800"/>
    <w:rsid w:val="00801D06"/>
    <w:rsid w:val="008023C3"/>
    <w:rsid w:val="00802EBE"/>
    <w:rsid w:val="00804466"/>
    <w:rsid w:val="008047A3"/>
    <w:rsid w:val="00805AB6"/>
    <w:rsid w:val="008060E8"/>
    <w:rsid w:val="00807E5A"/>
    <w:rsid w:val="00810CB7"/>
    <w:rsid w:val="008137A8"/>
    <w:rsid w:val="008138A1"/>
    <w:rsid w:val="00813D18"/>
    <w:rsid w:val="00816B95"/>
    <w:rsid w:val="008171E8"/>
    <w:rsid w:val="00817FF3"/>
    <w:rsid w:val="008207A9"/>
    <w:rsid w:val="00820C1B"/>
    <w:rsid w:val="00820EE4"/>
    <w:rsid w:val="00821DA6"/>
    <w:rsid w:val="00821E9C"/>
    <w:rsid w:val="00823427"/>
    <w:rsid w:val="00823E86"/>
    <w:rsid w:val="00824801"/>
    <w:rsid w:val="008248CE"/>
    <w:rsid w:val="008250E9"/>
    <w:rsid w:val="00825CC7"/>
    <w:rsid w:val="0083099A"/>
    <w:rsid w:val="0083136F"/>
    <w:rsid w:val="0083190D"/>
    <w:rsid w:val="00832983"/>
    <w:rsid w:val="008331E0"/>
    <w:rsid w:val="00834153"/>
    <w:rsid w:val="00836448"/>
    <w:rsid w:val="00837234"/>
    <w:rsid w:val="0083796E"/>
    <w:rsid w:val="00840645"/>
    <w:rsid w:val="00840A67"/>
    <w:rsid w:val="00840AB6"/>
    <w:rsid w:val="00840CE9"/>
    <w:rsid w:val="008411CF"/>
    <w:rsid w:val="00842E84"/>
    <w:rsid w:val="008441CF"/>
    <w:rsid w:val="008449E7"/>
    <w:rsid w:val="00845D84"/>
    <w:rsid w:val="00847CA1"/>
    <w:rsid w:val="00850788"/>
    <w:rsid w:val="00851691"/>
    <w:rsid w:val="00851B6A"/>
    <w:rsid w:val="00852161"/>
    <w:rsid w:val="008523FC"/>
    <w:rsid w:val="008526D7"/>
    <w:rsid w:val="00853454"/>
    <w:rsid w:val="008538D8"/>
    <w:rsid w:val="00855AD5"/>
    <w:rsid w:val="00857091"/>
    <w:rsid w:val="008575FD"/>
    <w:rsid w:val="00857BCC"/>
    <w:rsid w:val="00857C14"/>
    <w:rsid w:val="00861142"/>
    <w:rsid w:val="008615CD"/>
    <w:rsid w:val="008618F0"/>
    <w:rsid w:val="00862CD5"/>
    <w:rsid w:val="008633FE"/>
    <w:rsid w:val="0086359F"/>
    <w:rsid w:val="00863A6B"/>
    <w:rsid w:val="008649E7"/>
    <w:rsid w:val="00866D89"/>
    <w:rsid w:val="00867087"/>
    <w:rsid w:val="0086784E"/>
    <w:rsid w:val="008702C6"/>
    <w:rsid w:val="0087060A"/>
    <w:rsid w:val="008713E2"/>
    <w:rsid w:val="00872B23"/>
    <w:rsid w:val="0087331C"/>
    <w:rsid w:val="00874BC8"/>
    <w:rsid w:val="00874E24"/>
    <w:rsid w:val="00875867"/>
    <w:rsid w:val="008759F5"/>
    <w:rsid w:val="00877073"/>
    <w:rsid w:val="00877990"/>
    <w:rsid w:val="00877E27"/>
    <w:rsid w:val="00880DD8"/>
    <w:rsid w:val="0088230B"/>
    <w:rsid w:val="008831E9"/>
    <w:rsid w:val="00884585"/>
    <w:rsid w:val="00884711"/>
    <w:rsid w:val="008861E3"/>
    <w:rsid w:val="00890218"/>
    <w:rsid w:val="0089165B"/>
    <w:rsid w:val="008918B5"/>
    <w:rsid w:val="00891CA6"/>
    <w:rsid w:val="00891FC9"/>
    <w:rsid w:val="008926EA"/>
    <w:rsid w:val="00892B07"/>
    <w:rsid w:val="0089380E"/>
    <w:rsid w:val="0089462D"/>
    <w:rsid w:val="00895816"/>
    <w:rsid w:val="008A0A4E"/>
    <w:rsid w:val="008A0D1E"/>
    <w:rsid w:val="008A13F5"/>
    <w:rsid w:val="008A1542"/>
    <w:rsid w:val="008A19D6"/>
    <w:rsid w:val="008A216C"/>
    <w:rsid w:val="008A2AEB"/>
    <w:rsid w:val="008A2CB6"/>
    <w:rsid w:val="008A3CA5"/>
    <w:rsid w:val="008A4131"/>
    <w:rsid w:val="008A480B"/>
    <w:rsid w:val="008A4D87"/>
    <w:rsid w:val="008A4FAE"/>
    <w:rsid w:val="008A6327"/>
    <w:rsid w:val="008A64A4"/>
    <w:rsid w:val="008A69C3"/>
    <w:rsid w:val="008B03F7"/>
    <w:rsid w:val="008B18A7"/>
    <w:rsid w:val="008B2457"/>
    <w:rsid w:val="008B2699"/>
    <w:rsid w:val="008B2B82"/>
    <w:rsid w:val="008B3E25"/>
    <w:rsid w:val="008B45E7"/>
    <w:rsid w:val="008B4859"/>
    <w:rsid w:val="008B4EEF"/>
    <w:rsid w:val="008B4F29"/>
    <w:rsid w:val="008B53D6"/>
    <w:rsid w:val="008B540A"/>
    <w:rsid w:val="008B59AD"/>
    <w:rsid w:val="008B6196"/>
    <w:rsid w:val="008B6529"/>
    <w:rsid w:val="008B7C76"/>
    <w:rsid w:val="008C147B"/>
    <w:rsid w:val="008C2E51"/>
    <w:rsid w:val="008C5B6C"/>
    <w:rsid w:val="008C5BAC"/>
    <w:rsid w:val="008C5C41"/>
    <w:rsid w:val="008C712B"/>
    <w:rsid w:val="008C7F57"/>
    <w:rsid w:val="008D0407"/>
    <w:rsid w:val="008D217C"/>
    <w:rsid w:val="008D2D79"/>
    <w:rsid w:val="008D32FB"/>
    <w:rsid w:val="008D4701"/>
    <w:rsid w:val="008D4770"/>
    <w:rsid w:val="008D4D53"/>
    <w:rsid w:val="008D5B12"/>
    <w:rsid w:val="008D5E21"/>
    <w:rsid w:val="008D61B7"/>
    <w:rsid w:val="008D6979"/>
    <w:rsid w:val="008E0EC0"/>
    <w:rsid w:val="008E23D9"/>
    <w:rsid w:val="008E2A01"/>
    <w:rsid w:val="008E45AD"/>
    <w:rsid w:val="008E4DAC"/>
    <w:rsid w:val="008E5AA8"/>
    <w:rsid w:val="008E5BFC"/>
    <w:rsid w:val="008E5D44"/>
    <w:rsid w:val="008E5E93"/>
    <w:rsid w:val="008E63EB"/>
    <w:rsid w:val="008E6D5F"/>
    <w:rsid w:val="008E7085"/>
    <w:rsid w:val="008E75B8"/>
    <w:rsid w:val="008E7B5F"/>
    <w:rsid w:val="008F0522"/>
    <w:rsid w:val="008F0870"/>
    <w:rsid w:val="008F0A76"/>
    <w:rsid w:val="008F0E9B"/>
    <w:rsid w:val="008F116C"/>
    <w:rsid w:val="008F138C"/>
    <w:rsid w:val="008F396A"/>
    <w:rsid w:val="008F3A8B"/>
    <w:rsid w:val="008F635B"/>
    <w:rsid w:val="008F63B1"/>
    <w:rsid w:val="008F6F80"/>
    <w:rsid w:val="008F7622"/>
    <w:rsid w:val="008F7888"/>
    <w:rsid w:val="00901B0E"/>
    <w:rsid w:val="00901B50"/>
    <w:rsid w:val="00902011"/>
    <w:rsid w:val="00902A15"/>
    <w:rsid w:val="0090317B"/>
    <w:rsid w:val="009033C6"/>
    <w:rsid w:val="009041FA"/>
    <w:rsid w:val="0090429E"/>
    <w:rsid w:val="00904698"/>
    <w:rsid w:val="0090571B"/>
    <w:rsid w:val="00905B78"/>
    <w:rsid w:val="009076A2"/>
    <w:rsid w:val="00907DE7"/>
    <w:rsid w:val="00910F27"/>
    <w:rsid w:val="00912543"/>
    <w:rsid w:val="0091291E"/>
    <w:rsid w:val="00914367"/>
    <w:rsid w:val="00914A25"/>
    <w:rsid w:val="00914D47"/>
    <w:rsid w:val="009152E0"/>
    <w:rsid w:val="009157FD"/>
    <w:rsid w:val="00915847"/>
    <w:rsid w:val="00915D80"/>
    <w:rsid w:val="00915E72"/>
    <w:rsid w:val="009164D7"/>
    <w:rsid w:val="00917815"/>
    <w:rsid w:val="009200EB"/>
    <w:rsid w:val="00920113"/>
    <w:rsid w:val="00920CB5"/>
    <w:rsid w:val="00921FE5"/>
    <w:rsid w:val="00923369"/>
    <w:rsid w:val="00923E4E"/>
    <w:rsid w:val="00924E51"/>
    <w:rsid w:val="00927541"/>
    <w:rsid w:val="00930408"/>
    <w:rsid w:val="009336BF"/>
    <w:rsid w:val="00934DCE"/>
    <w:rsid w:val="00934E74"/>
    <w:rsid w:val="00935EBA"/>
    <w:rsid w:val="009377E4"/>
    <w:rsid w:val="0094050E"/>
    <w:rsid w:val="00941359"/>
    <w:rsid w:val="009418DF"/>
    <w:rsid w:val="00942691"/>
    <w:rsid w:val="00942A8C"/>
    <w:rsid w:val="009433CF"/>
    <w:rsid w:val="00943CBE"/>
    <w:rsid w:val="00946107"/>
    <w:rsid w:val="00946587"/>
    <w:rsid w:val="00947237"/>
    <w:rsid w:val="00947553"/>
    <w:rsid w:val="009510AD"/>
    <w:rsid w:val="00951DA0"/>
    <w:rsid w:val="009529B6"/>
    <w:rsid w:val="00952D03"/>
    <w:rsid w:val="00953270"/>
    <w:rsid w:val="00953814"/>
    <w:rsid w:val="00960090"/>
    <w:rsid w:val="00960BB3"/>
    <w:rsid w:val="009612B4"/>
    <w:rsid w:val="009629AA"/>
    <w:rsid w:val="00962D6E"/>
    <w:rsid w:val="00963853"/>
    <w:rsid w:val="009643AD"/>
    <w:rsid w:val="00964767"/>
    <w:rsid w:val="0096497A"/>
    <w:rsid w:val="00964C48"/>
    <w:rsid w:val="0096531E"/>
    <w:rsid w:val="00965D28"/>
    <w:rsid w:val="00965DDF"/>
    <w:rsid w:val="0096672A"/>
    <w:rsid w:val="00966877"/>
    <w:rsid w:val="00966EA6"/>
    <w:rsid w:val="009675F4"/>
    <w:rsid w:val="00967C68"/>
    <w:rsid w:val="00971008"/>
    <w:rsid w:val="0097486F"/>
    <w:rsid w:val="00975116"/>
    <w:rsid w:val="0097519C"/>
    <w:rsid w:val="00975255"/>
    <w:rsid w:val="00976487"/>
    <w:rsid w:val="009777BE"/>
    <w:rsid w:val="009779C4"/>
    <w:rsid w:val="00980408"/>
    <w:rsid w:val="009812DD"/>
    <w:rsid w:val="0098193E"/>
    <w:rsid w:val="00982351"/>
    <w:rsid w:val="00982CB1"/>
    <w:rsid w:val="00982F62"/>
    <w:rsid w:val="00983E12"/>
    <w:rsid w:val="009840A8"/>
    <w:rsid w:val="00984835"/>
    <w:rsid w:val="009849ED"/>
    <w:rsid w:val="00985D98"/>
    <w:rsid w:val="00986153"/>
    <w:rsid w:val="009863FC"/>
    <w:rsid w:val="00986A40"/>
    <w:rsid w:val="009902A2"/>
    <w:rsid w:val="00991335"/>
    <w:rsid w:val="0099508C"/>
    <w:rsid w:val="00995CCB"/>
    <w:rsid w:val="009975D0"/>
    <w:rsid w:val="00997803"/>
    <w:rsid w:val="009A0249"/>
    <w:rsid w:val="009A0B42"/>
    <w:rsid w:val="009A118F"/>
    <w:rsid w:val="009A29AF"/>
    <w:rsid w:val="009A3C48"/>
    <w:rsid w:val="009A59A9"/>
    <w:rsid w:val="009A6904"/>
    <w:rsid w:val="009A6D63"/>
    <w:rsid w:val="009B0638"/>
    <w:rsid w:val="009B235C"/>
    <w:rsid w:val="009B2FC7"/>
    <w:rsid w:val="009B35E9"/>
    <w:rsid w:val="009B3C10"/>
    <w:rsid w:val="009B3D7F"/>
    <w:rsid w:val="009B65C8"/>
    <w:rsid w:val="009C0B2D"/>
    <w:rsid w:val="009C3098"/>
    <w:rsid w:val="009C3AFD"/>
    <w:rsid w:val="009C443B"/>
    <w:rsid w:val="009C613B"/>
    <w:rsid w:val="009C752D"/>
    <w:rsid w:val="009C7E7F"/>
    <w:rsid w:val="009D0AD5"/>
    <w:rsid w:val="009D1180"/>
    <w:rsid w:val="009D1ECF"/>
    <w:rsid w:val="009D1F67"/>
    <w:rsid w:val="009D26E9"/>
    <w:rsid w:val="009D2E57"/>
    <w:rsid w:val="009D3756"/>
    <w:rsid w:val="009D576B"/>
    <w:rsid w:val="009D6618"/>
    <w:rsid w:val="009D66DB"/>
    <w:rsid w:val="009E0A72"/>
    <w:rsid w:val="009E1459"/>
    <w:rsid w:val="009E17F4"/>
    <w:rsid w:val="009E25C9"/>
    <w:rsid w:val="009E29BF"/>
    <w:rsid w:val="009E3BD6"/>
    <w:rsid w:val="009E3C6B"/>
    <w:rsid w:val="009E4606"/>
    <w:rsid w:val="009E4F06"/>
    <w:rsid w:val="009E6A12"/>
    <w:rsid w:val="009E6D1B"/>
    <w:rsid w:val="009F0469"/>
    <w:rsid w:val="009F116E"/>
    <w:rsid w:val="009F18C5"/>
    <w:rsid w:val="009F3006"/>
    <w:rsid w:val="009F5A38"/>
    <w:rsid w:val="009F5E5B"/>
    <w:rsid w:val="009F637A"/>
    <w:rsid w:val="009F6836"/>
    <w:rsid w:val="009F782E"/>
    <w:rsid w:val="00A0225B"/>
    <w:rsid w:val="00A0249D"/>
    <w:rsid w:val="00A03983"/>
    <w:rsid w:val="00A03F69"/>
    <w:rsid w:val="00A05551"/>
    <w:rsid w:val="00A05A36"/>
    <w:rsid w:val="00A05C00"/>
    <w:rsid w:val="00A06269"/>
    <w:rsid w:val="00A063D1"/>
    <w:rsid w:val="00A06CAB"/>
    <w:rsid w:val="00A076FE"/>
    <w:rsid w:val="00A07800"/>
    <w:rsid w:val="00A07927"/>
    <w:rsid w:val="00A11382"/>
    <w:rsid w:val="00A11BD2"/>
    <w:rsid w:val="00A1369D"/>
    <w:rsid w:val="00A143B2"/>
    <w:rsid w:val="00A14A6C"/>
    <w:rsid w:val="00A15233"/>
    <w:rsid w:val="00A17307"/>
    <w:rsid w:val="00A17670"/>
    <w:rsid w:val="00A17E51"/>
    <w:rsid w:val="00A21118"/>
    <w:rsid w:val="00A21E43"/>
    <w:rsid w:val="00A22B93"/>
    <w:rsid w:val="00A22D39"/>
    <w:rsid w:val="00A235F5"/>
    <w:rsid w:val="00A235FE"/>
    <w:rsid w:val="00A2428C"/>
    <w:rsid w:val="00A319B7"/>
    <w:rsid w:val="00A32796"/>
    <w:rsid w:val="00A3374A"/>
    <w:rsid w:val="00A34182"/>
    <w:rsid w:val="00A34B4F"/>
    <w:rsid w:val="00A34CF8"/>
    <w:rsid w:val="00A35C1D"/>
    <w:rsid w:val="00A3600E"/>
    <w:rsid w:val="00A3683C"/>
    <w:rsid w:val="00A36F33"/>
    <w:rsid w:val="00A405DD"/>
    <w:rsid w:val="00A4151E"/>
    <w:rsid w:val="00A43116"/>
    <w:rsid w:val="00A431ED"/>
    <w:rsid w:val="00A43BD2"/>
    <w:rsid w:val="00A43C74"/>
    <w:rsid w:val="00A43D83"/>
    <w:rsid w:val="00A43E28"/>
    <w:rsid w:val="00A44AE1"/>
    <w:rsid w:val="00A44E51"/>
    <w:rsid w:val="00A44ECE"/>
    <w:rsid w:val="00A45180"/>
    <w:rsid w:val="00A45E6D"/>
    <w:rsid w:val="00A4639B"/>
    <w:rsid w:val="00A46AA4"/>
    <w:rsid w:val="00A46EAC"/>
    <w:rsid w:val="00A46EC8"/>
    <w:rsid w:val="00A46F29"/>
    <w:rsid w:val="00A47354"/>
    <w:rsid w:val="00A47BDA"/>
    <w:rsid w:val="00A47BF8"/>
    <w:rsid w:val="00A47E49"/>
    <w:rsid w:val="00A50467"/>
    <w:rsid w:val="00A50A25"/>
    <w:rsid w:val="00A51F19"/>
    <w:rsid w:val="00A524A7"/>
    <w:rsid w:val="00A524C0"/>
    <w:rsid w:val="00A5342E"/>
    <w:rsid w:val="00A53BF3"/>
    <w:rsid w:val="00A53D5E"/>
    <w:rsid w:val="00A544F7"/>
    <w:rsid w:val="00A56DD8"/>
    <w:rsid w:val="00A57CA7"/>
    <w:rsid w:val="00A60CEE"/>
    <w:rsid w:val="00A60D83"/>
    <w:rsid w:val="00A62794"/>
    <w:rsid w:val="00A63149"/>
    <w:rsid w:val="00A638D2"/>
    <w:rsid w:val="00A6490E"/>
    <w:rsid w:val="00A701C5"/>
    <w:rsid w:val="00A70FBC"/>
    <w:rsid w:val="00A71B1E"/>
    <w:rsid w:val="00A71D37"/>
    <w:rsid w:val="00A748E3"/>
    <w:rsid w:val="00A74B5D"/>
    <w:rsid w:val="00A807D5"/>
    <w:rsid w:val="00A80BCC"/>
    <w:rsid w:val="00A80F04"/>
    <w:rsid w:val="00A812F6"/>
    <w:rsid w:val="00A81C6E"/>
    <w:rsid w:val="00A81F55"/>
    <w:rsid w:val="00A824AC"/>
    <w:rsid w:val="00A829B9"/>
    <w:rsid w:val="00A82E93"/>
    <w:rsid w:val="00A8302D"/>
    <w:rsid w:val="00A83759"/>
    <w:rsid w:val="00A83C09"/>
    <w:rsid w:val="00A8444B"/>
    <w:rsid w:val="00A84613"/>
    <w:rsid w:val="00A846ED"/>
    <w:rsid w:val="00A84AF7"/>
    <w:rsid w:val="00A85046"/>
    <w:rsid w:val="00A859CB"/>
    <w:rsid w:val="00A85FD2"/>
    <w:rsid w:val="00A8600E"/>
    <w:rsid w:val="00A87943"/>
    <w:rsid w:val="00A87F84"/>
    <w:rsid w:val="00A92443"/>
    <w:rsid w:val="00A93454"/>
    <w:rsid w:val="00A939A5"/>
    <w:rsid w:val="00A93D84"/>
    <w:rsid w:val="00A94BAC"/>
    <w:rsid w:val="00A94F4A"/>
    <w:rsid w:val="00A969B9"/>
    <w:rsid w:val="00A97F7C"/>
    <w:rsid w:val="00A97FB8"/>
    <w:rsid w:val="00AA1292"/>
    <w:rsid w:val="00AA21FB"/>
    <w:rsid w:val="00AA29A0"/>
    <w:rsid w:val="00AA3D63"/>
    <w:rsid w:val="00AA548B"/>
    <w:rsid w:val="00AA5748"/>
    <w:rsid w:val="00AA60A7"/>
    <w:rsid w:val="00AA7AE5"/>
    <w:rsid w:val="00AB0875"/>
    <w:rsid w:val="00AB196E"/>
    <w:rsid w:val="00AB1CAE"/>
    <w:rsid w:val="00AB2362"/>
    <w:rsid w:val="00AB2E51"/>
    <w:rsid w:val="00AB346F"/>
    <w:rsid w:val="00AB35E0"/>
    <w:rsid w:val="00AB3727"/>
    <w:rsid w:val="00AB3E30"/>
    <w:rsid w:val="00AB40FD"/>
    <w:rsid w:val="00AB52D6"/>
    <w:rsid w:val="00AB63DB"/>
    <w:rsid w:val="00AB7B6E"/>
    <w:rsid w:val="00AB7FC5"/>
    <w:rsid w:val="00AC0F43"/>
    <w:rsid w:val="00AC12B0"/>
    <w:rsid w:val="00AC4300"/>
    <w:rsid w:val="00AC4507"/>
    <w:rsid w:val="00AC469D"/>
    <w:rsid w:val="00AC55D1"/>
    <w:rsid w:val="00AC6B6D"/>
    <w:rsid w:val="00AC6D9B"/>
    <w:rsid w:val="00AC74A7"/>
    <w:rsid w:val="00AC7B87"/>
    <w:rsid w:val="00AD08AB"/>
    <w:rsid w:val="00AD11CD"/>
    <w:rsid w:val="00AD2A62"/>
    <w:rsid w:val="00AD2F30"/>
    <w:rsid w:val="00AD3823"/>
    <w:rsid w:val="00AD4261"/>
    <w:rsid w:val="00AD55B3"/>
    <w:rsid w:val="00AD59A7"/>
    <w:rsid w:val="00AD61CC"/>
    <w:rsid w:val="00AD61D9"/>
    <w:rsid w:val="00AD7CE3"/>
    <w:rsid w:val="00AE0BF3"/>
    <w:rsid w:val="00AE272A"/>
    <w:rsid w:val="00AE337F"/>
    <w:rsid w:val="00AE4AFF"/>
    <w:rsid w:val="00AE5534"/>
    <w:rsid w:val="00AE6AF5"/>
    <w:rsid w:val="00AE77B6"/>
    <w:rsid w:val="00AF0712"/>
    <w:rsid w:val="00AF0903"/>
    <w:rsid w:val="00AF171D"/>
    <w:rsid w:val="00AF181E"/>
    <w:rsid w:val="00AF2A61"/>
    <w:rsid w:val="00AF30CF"/>
    <w:rsid w:val="00AF3661"/>
    <w:rsid w:val="00AF3DBD"/>
    <w:rsid w:val="00AF4C53"/>
    <w:rsid w:val="00AF6269"/>
    <w:rsid w:val="00AF62A0"/>
    <w:rsid w:val="00AF66E2"/>
    <w:rsid w:val="00AF72B4"/>
    <w:rsid w:val="00AF7B8B"/>
    <w:rsid w:val="00AF7E18"/>
    <w:rsid w:val="00B00E26"/>
    <w:rsid w:val="00B01908"/>
    <w:rsid w:val="00B01B97"/>
    <w:rsid w:val="00B02FBB"/>
    <w:rsid w:val="00B03CA4"/>
    <w:rsid w:val="00B04AF6"/>
    <w:rsid w:val="00B04B84"/>
    <w:rsid w:val="00B05CC7"/>
    <w:rsid w:val="00B07784"/>
    <w:rsid w:val="00B109A5"/>
    <w:rsid w:val="00B11498"/>
    <w:rsid w:val="00B117E3"/>
    <w:rsid w:val="00B11F30"/>
    <w:rsid w:val="00B12102"/>
    <w:rsid w:val="00B1269A"/>
    <w:rsid w:val="00B126D6"/>
    <w:rsid w:val="00B13C98"/>
    <w:rsid w:val="00B13F08"/>
    <w:rsid w:val="00B14425"/>
    <w:rsid w:val="00B14770"/>
    <w:rsid w:val="00B14DC6"/>
    <w:rsid w:val="00B1506D"/>
    <w:rsid w:val="00B17658"/>
    <w:rsid w:val="00B17992"/>
    <w:rsid w:val="00B17A04"/>
    <w:rsid w:val="00B17AEC"/>
    <w:rsid w:val="00B17CB1"/>
    <w:rsid w:val="00B17D7C"/>
    <w:rsid w:val="00B213F5"/>
    <w:rsid w:val="00B21F97"/>
    <w:rsid w:val="00B2262B"/>
    <w:rsid w:val="00B23B06"/>
    <w:rsid w:val="00B24516"/>
    <w:rsid w:val="00B24630"/>
    <w:rsid w:val="00B24CC6"/>
    <w:rsid w:val="00B262F0"/>
    <w:rsid w:val="00B27AD0"/>
    <w:rsid w:val="00B27C55"/>
    <w:rsid w:val="00B3134A"/>
    <w:rsid w:val="00B3210D"/>
    <w:rsid w:val="00B3255A"/>
    <w:rsid w:val="00B329E8"/>
    <w:rsid w:val="00B32EF2"/>
    <w:rsid w:val="00B32F4F"/>
    <w:rsid w:val="00B3364B"/>
    <w:rsid w:val="00B33A24"/>
    <w:rsid w:val="00B33FA3"/>
    <w:rsid w:val="00B34C67"/>
    <w:rsid w:val="00B3522A"/>
    <w:rsid w:val="00B35EF1"/>
    <w:rsid w:val="00B3691A"/>
    <w:rsid w:val="00B40318"/>
    <w:rsid w:val="00B40991"/>
    <w:rsid w:val="00B41325"/>
    <w:rsid w:val="00B4164B"/>
    <w:rsid w:val="00B4209B"/>
    <w:rsid w:val="00B43501"/>
    <w:rsid w:val="00B4460F"/>
    <w:rsid w:val="00B45292"/>
    <w:rsid w:val="00B50054"/>
    <w:rsid w:val="00B50475"/>
    <w:rsid w:val="00B50604"/>
    <w:rsid w:val="00B50FAB"/>
    <w:rsid w:val="00B51492"/>
    <w:rsid w:val="00B515D0"/>
    <w:rsid w:val="00B53988"/>
    <w:rsid w:val="00B54CB8"/>
    <w:rsid w:val="00B553F7"/>
    <w:rsid w:val="00B55656"/>
    <w:rsid w:val="00B5596E"/>
    <w:rsid w:val="00B55E40"/>
    <w:rsid w:val="00B562A9"/>
    <w:rsid w:val="00B5671B"/>
    <w:rsid w:val="00B56881"/>
    <w:rsid w:val="00B56952"/>
    <w:rsid w:val="00B56F87"/>
    <w:rsid w:val="00B57049"/>
    <w:rsid w:val="00B57180"/>
    <w:rsid w:val="00B57AD2"/>
    <w:rsid w:val="00B6029A"/>
    <w:rsid w:val="00B606C4"/>
    <w:rsid w:val="00B60C1B"/>
    <w:rsid w:val="00B60CEA"/>
    <w:rsid w:val="00B61771"/>
    <w:rsid w:val="00B62118"/>
    <w:rsid w:val="00B63F93"/>
    <w:rsid w:val="00B63FFD"/>
    <w:rsid w:val="00B6676E"/>
    <w:rsid w:val="00B66D71"/>
    <w:rsid w:val="00B676FC"/>
    <w:rsid w:val="00B70F11"/>
    <w:rsid w:val="00B715C3"/>
    <w:rsid w:val="00B7166C"/>
    <w:rsid w:val="00B72798"/>
    <w:rsid w:val="00B7645D"/>
    <w:rsid w:val="00B76E09"/>
    <w:rsid w:val="00B77469"/>
    <w:rsid w:val="00B80FB5"/>
    <w:rsid w:val="00B83C64"/>
    <w:rsid w:val="00B83E35"/>
    <w:rsid w:val="00B84712"/>
    <w:rsid w:val="00B847ED"/>
    <w:rsid w:val="00B84C2A"/>
    <w:rsid w:val="00B85861"/>
    <w:rsid w:val="00B86B22"/>
    <w:rsid w:val="00B876CF"/>
    <w:rsid w:val="00B9060A"/>
    <w:rsid w:val="00B91A87"/>
    <w:rsid w:val="00B926E3"/>
    <w:rsid w:val="00B92716"/>
    <w:rsid w:val="00B93979"/>
    <w:rsid w:val="00B95290"/>
    <w:rsid w:val="00B96F21"/>
    <w:rsid w:val="00B96F2A"/>
    <w:rsid w:val="00B97350"/>
    <w:rsid w:val="00BA049F"/>
    <w:rsid w:val="00BA14EC"/>
    <w:rsid w:val="00BA17A6"/>
    <w:rsid w:val="00BA1D45"/>
    <w:rsid w:val="00BA28C2"/>
    <w:rsid w:val="00BA2C32"/>
    <w:rsid w:val="00BA5C48"/>
    <w:rsid w:val="00BA6F6F"/>
    <w:rsid w:val="00BA756F"/>
    <w:rsid w:val="00BA7D19"/>
    <w:rsid w:val="00BB095F"/>
    <w:rsid w:val="00BB0A63"/>
    <w:rsid w:val="00BB0D07"/>
    <w:rsid w:val="00BB138F"/>
    <w:rsid w:val="00BB1BF5"/>
    <w:rsid w:val="00BB1D0D"/>
    <w:rsid w:val="00BB23E7"/>
    <w:rsid w:val="00BB3DEF"/>
    <w:rsid w:val="00BB581A"/>
    <w:rsid w:val="00BB60AF"/>
    <w:rsid w:val="00BB6B82"/>
    <w:rsid w:val="00BB6D38"/>
    <w:rsid w:val="00BB74AD"/>
    <w:rsid w:val="00BC08C9"/>
    <w:rsid w:val="00BC0AA3"/>
    <w:rsid w:val="00BC0B41"/>
    <w:rsid w:val="00BC2823"/>
    <w:rsid w:val="00BC3A9C"/>
    <w:rsid w:val="00BC60E6"/>
    <w:rsid w:val="00BC6808"/>
    <w:rsid w:val="00BC6863"/>
    <w:rsid w:val="00BC6868"/>
    <w:rsid w:val="00BC74A7"/>
    <w:rsid w:val="00BD1276"/>
    <w:rsid w:val="00BD227C"/>
    <w:rsid w:val="00BD2D8B"/>
    <w:rsid w:val="00BD33C1"/>
    <w:rsid w:val="00BD3718"/>
    <w:rsid w:val="00BD386C"/>
    <w:rsid w:val="00BD40DE"/>
    <w:rsid w:val="00BD55CF"/>
    <w:rsid w:val="00BD582A"/>
    <w:rsid w:val="00BD62DF"/>
    <w:rsid w:val="00BD6C67"/>
    <w:rsid w:val="00BD77BB"/>
    <w:rsid w:val="00BE06D1"/>
    <w:rsid w:val="00BE0F5F"/>
    <w:rsid w:val="00BE1A72"/>
    <w:rsid w:val="00BE1BA1"/>
    <w:rsid w:val="00BE1EA1"/>
    <w:rsid w:val="00BE24E3"/>
    <w:rsid w:val="00BE3707"/>
    <w:rsid w:val="00BE600F"/>
    <w:rsid w:val="00BE79F9"/>
    <w:rsid w:val="00BF1A9E"/>
    <w:rsid w:val="00BF1DB4"/>
    <w:rsid w:val="00BF24C3"/>
    <w:rsid w:val="00BF3374"/>
    <w:rsid w:val="00BF3B19"/>
    <w:rsid w:val="00BF4E8A"/>
    <w:rsid w:val="00BF5102"/>
    <w:rsid w:val="00BF517F"/>
    <w:rsid w:val="00BF5431"/>
    <w:rsid w:val="00BF5B63"/>
    <w:rsid w:val="00BF61A5"/>
    <w:rsid w:val="00BF6C65"/>
    <w:rsid w:val="00BF712F"/>
    <w:rsid w:val="00BF73E9"/>
    <w:rsid w:val="00BF7502"/>
    <w:rsid w:val="00BF7BAB"/>
    <w:rsid w:val="00C03881"/>
    <w:rsid w:val="00C0393C"/>
    <w:rsid w:val="00C04AA3"/>
    <w:rsid w:val="00C054B6"/>
    <w:rsid w:val="00C0588E"/>
    <w:rsid w:val="00C10887"/>
    <w:rsid w:val="00C10DE9"/>
    <w:rsid w:val="00C11041"/>
    <w:rsid w:val="00C11233"/>
    <w:rsid w:val="00C113BA"/>
    <w:rsid w:val="00C11C63"/>
    <w:rsid w:val="00C12C28"/>
    <w:rsid w:val="00C12E96"/>
    <w:rsid w:val="00C13A01"/>
    <w:rsid w:val="00C14BBC"/>
    <w:rsid w:val="00C155C1"/>
    <w:rsid w:val="00C157DF"/>
    <w:rsid w:val="00C1669B"/>
    <w:rsid w:val="00C16A8C"/>
    <w:rsid w:val="00C17086"/>
    <w:rsid w:val="00C205ED"/>
    <w:rsid w:val="00C209AD"/>
    <w:rsid w:val="00C22F9C"/>
    <w:rsid w:val="00C2381B"/>
    <w:rsid w:val="00C23F43"/>
    <w:rsid w:val="00C24330"/>
    <w:rsid w:val="00C245A0"/>
    <w:rsid w:val="00C25A1B"/>
    <w:rsid w:val="00C261CC"/>
    <w:rsid w:val="00C26DE7"/>
    <w:rsid w:val="00C26EAF"/>
    <w:rsid w:val="00C3003F"/>
    <w:rsid w:val="00C30775"/>
    <w:rsid w:val="00C30C43"/>
    <w:rsid w:val="00C31AF7"/>
    <w:rsid w:val="00C3296A"/>
    <w:rsid w:val="00C32DB1"/>
    <w:rsid w:val="00C35667"/>
    <w:rsid w:val="00C35725"/>
    <w:rsid w:val="00C3615D"/>
    <w:rsid w:val="00C36615"/>
    <w:rsid w:val="00C36C2D"/>
    <w:rsid w:val="00C36F71"/>
    <w:rsid w:val="00C37C36"/>
    <w:rsid w:val="00C4057A"/>
    <w:rsid w:val="00C40D92"/>
    <w:rsid w:val="00C41792"/>
    <w:rsid w:val="00C41C44"/>
    <w:rsid w:val="00C420B2"/>
    <w:rsid w:val="00C42449"/>
    <w:rsid w:val="00C42579"/>
    <w:rsid w:val="00C427E9"/>
    <w:rsid w:val="00C462A5"/>
    <w:rsid w:val="00C5088C"/>
    <w:rsid w:val="00C51891"/>
    <w:rsid w:val="00C527EB"/>
    <w:rsid w:val="00C53C50"/>
    <w:rsid w:val="00C54637"/>
    <w:rsid w:val="00C54F0F"/>
    <w:rsid w:val="00C573E6"/>
    <w:rsid w:val="00C57B36"/>
    <w:rsid w:val="00C60273"/>
    <w:rsid w:val="00C602DD"/>
    <w:rsid w:val="00C60421"/>
    <w:rsid w:val="00C6077C"/>
    <w:rsid w:val="00C613C1"/>
    <w:rsid w:val="00C61861"/>
    <w:rsid w:val="00C61D09"/>
    <w:rsid w:val="00C61FA8"/>
    <w:rsid w:val="00C62201"/>
    <w:rsid w:val="00C62A6D"/>
    <w:rsid w:val="00C6372E"/>
    <w:rsid w:val="00C63734"/>
    <w:rsid w:val="00C64296"/>
    <w:rsid w:val="00C6450E"/>
    <w:rsid w:val="00C6519D"/>
    <w:rsid w:val="00C658F7"/>
    <w:rsid w:val="00C65CF2"/>
    <w:rsid w:val="00C65D50"/>
    <w:rsid w:val="00C6661E"/>
    <w:rsid w:val="00C66AA2"/>
    <w:rsid w:val="00C66CE5"/>
    <w:rsid w:val="00C676DB"/>
    <w:rsid w:val="00C67F27"/>
    <w:rsid w:val="00C70975"/>
    <w:rsid w:val="00C7152A"/>
    <w:rsid w:val="00C72488"/>
    <w:rsid w:val="00C72BD5"/>
    <w:rsid w:val="00C74BA7"/>
    <w:rsid w:val="00C75C82"/>
    <w:rsid w:val="00C75DC0"/>
    <w:rsid w:val="00C76EC3"/>
    <w:rsid w:val="00C804AC"/>
    <w:rsid w:val="00C80887"/>
    <w:rsid w:val="00C80923"/>
    <w:rsid w:val="00C82E67"/>
    <w:rsid w:val="00C84FD2"/>
    <w:rsid w:val="00C85ED7"/>
    <w:rsid w:val="00C863E2"/>
    <w:rsid w:val="00C86AC1"/>
    <w:rsid w:val="00C92B4D"/>
    <w:rsid w:val="00C92FBC"/>
    <w:rsid w:val="00C93CBE"/>
    <w:rsid w:val="00C9501C"/>
    <w:rsid w:val="00C9698B"/>
    <w:rsid w:val="00C97BA6"/>
    <w:rsid w:val="00CA1656"/>
    <w:rsid w:val="00CA1718"/>
    <w:rsid w:val="00CA1F1F"/>
    <w:rsid w:val="00CA2B11"/>
    <w:rsid w:val="00CA37D8"/>
    <w:rsid w:val="00CA3B1F"/>
    <w:rsid w:val="00CA43EF"/>
    <w:rsid w:val="00CA599E"/>
    <w:rsid w:val="00CA6DD1"/>
    <w:rsid w:val="00CA715D"/>
    <w:rsid w:val="00CB08E7"/>
    <w:rsid w:val="00CB1543"/>
    <w:rsid w:val="00CB198D"/>
    <w:rsid w:val="00CB3C34"/>
    <w:rsid w:val="00CB4166"/>
    <w:rsid w:val="00CB4415"/>
    <w:rsid w:val="00CB52C0"/>
    <w:rsid w:val="00CB55DF"/>
    <w:rsid w:val="00CB6205"/>
    <w:rsid w:val="00CB7E45"/>
    <w:rsid w:val="00CC0570"/>
    <w:rsid w:val="00CC0C67"/>
    <w:rsid w:val="00CC16DA"/>
    <w:rsid w:val="00CC23B4"/>
    <w:rsid w:val="00CC2ACA"/>
    <w:rsid w:val="00CC2C0F"/>
    <w:rsid w:val="00CC3C1E"/>
    <w:rsid w:val="00CC3DC5"/>
    <w:rsid w:val="00CC5287"/>
    <w:rsid w:val="00CC58BE"/>
    <w:rsid w:val="00CC5DE4"/>
    <w:rsid w:val="00CC600A"/>
    <w:rsid w:val="00CC6491"/>
    <w:rsid w:val="00CC64F8"/>
    <w:rsid w:val="00CC6BDB"/>
    <w:rsid w:val="00CC71F0"/>
    <w:rsid w:val="00CD0835"/>
    <w:rsid w:val="00CD11B8"/>
    <w:rsid w:val="00CD1806"/>
    <w:rsid w:val="00CD2869"/>
    <w:rsid w:val="00CD3C92"/>
    <w:rsid w:val="00CD4FD3"/>
    <w:rsid w:val="00CD602E"/>
    <w:rsid w:val="00CD7DE3"/>
    <w:rsid w:val="00CD7F4C"/>
    <w:rsid w:val="00CE127C"/>
    <w:rsid w:val="00CE27B7"/>
    <w:rsid w:val="00CE32C3"/>
    <w:rsid w:val="00CE33F7"/>
    <w:rsid w:val="00CE4625"/>
    <w:rsid w:val="00CE4765"/>
    <w:rsid w:val="00CE6364"/>
    <w:rsid w:val="00CE6BFE"/>
    <w:rsid w:val="00CE6FF3"/>
    <w:rsid w:val="00CE79BE"/>
    <w:rsid w:val="00CF12C0"/>
    <w:rsid w:val="00CF15CC"/>
    <w:rsid w:val="00CF163E"/>
    <w:rsid w:val="00CF1A5C"/>
    <w:rsid w:val="00CF2993"/>
    <w:rsid w:val="00CF31EE"/>
    <w:rsid w:val="00CF3717"/>
    <w:rsid w:val="00CF4513"/>
    <w:rsid w:val="00CF46CA"/>
    <w:rsid w:val="00CF5B9B"/>
    <w:rsid w:val="00D006BA"/>
    <w:rsid w:val="00D02084"/>
    <w:rsid w:val="00D02BCB"/>
    <w:rsid w:val="00D04569"/>
    <w:rsid w:val="00D04886"/>
    <w:rsid w:val="00D05810"/>
    <w:rsid w:val="00D05A4B"/>
    <w:rsid w:val="00D06B6B"/>
    <w:rsid w:val="00D06DFD"/>
    <w:rsid w:val="00D07439"/>
    <w:rsid w:val="00D10292"/>
    <w:rsid w:val="00D1053C"/>
    <w:rsid w:val="00D11B0F"/>
    <w:rsid w:val="00D12FE6"/>
    <w:rsid w:val="00D131DF"/>
    <w:rsid w:val="00D1364B"/>
    <w:rsid w:val="00D14547"/>
    <w:rsid w:val="00D1494E"/>
    <w:rsid w:val="00D15518"/>
    <w:rsid w:val="00D1622D"/>
    <w:rsid w:val="00D17264"/>
    <w:rsid w:val="00D22B03"/>
    <w:rsid w:val="00D23AFD"/>
    <w:rsid w:val="00D23CC4"/>
    <w:rsid w:val="00D24205"/>
    <w:rsid w:val="00D26BFE"/>
    <w:rsid w:val="00D27301"/>
    <w:rsid w:val="00D2733C"/>
    <w:rsid w:val="00D31330"/>
    <w:rsid w:val="00D3263D"/>
    <w:rsid w:val="00D3267D"/>
    <w:rsid w:val="00D328C4"/>
    <w:rsid w:val="00D34B2C"/>
    <w:rsid w:val="00D350E5"/>
    <w:rsid w:val="00D35B60"/>
    <w:rsid w:val="00D362F9"/>
    <w:rsid w:val="00D36B44"/>
    <w:rsid w:val="00D37E6C"/>
    <w:rsid w:val="00D37EA8"/>
    <w:rsid w:val="00D4016F"/>
    <w:rsid w:val="00D40358"/>
    <w:rsid w:val="00D405E7"/>
    <w:rsid w:val="00D42178"/>
    <w:rsid w:val="00D44B74"/>
    <w:rsid w:val="00D451CC"/>
    <w:rsid w:val="00D45C21"/>
    <w:rsid w:val="00D46333"/>
    <w:rsid w:val="00D46CAC"/>
    <w:rsid w:val="00D47670"/>
    <w:rsid w:val="00D47911"/>
    <w:rsid w:val="00D51140"/>
    <w:rsid w:val="00D512AC"/>
    <w:rsid w:val="00D51A4D"/>
    <w:rsid w:val="00D521FE"/>
    <w:rsid w:val="00D525F9"/>
    <w:rsid w:val="00D53031"/>
    <w:rsid w:val="00D53120"/>
    <w:rsid w:val="00D53BEA"/>
    <w:rsid w:val="00D5438B"/>
    <w:rsid w:val="00D550F1"/>
    <w:rsid w:val="00D553EF"/>
    <w:rsid w:val="00D557B4"/>
    <w:rsid w:val="00D5594B"/>
    <w:rsid w:val="00D55A20"/>
    <w:rsid w:val="00D5652B"/>
    <w:rsid w:val="00D57656"/>
    <w:rsid w:val="00D601F2"/>
    <w:rsid w:val="00D60936"/>
    <w:rsid w:val="00D60C60"/>
    <w:rsid w:val="00D63035"/>
    <w:rsid w:val="00D64C2F"/>
    <w:rsid w:val="00D64E4A"/>
    <w:rsid w:val="00D6640F"/>
    <w:rsid w:val="00D66854"/>
    <w:rsid w:val="00D70E70"/>
    <w:rsid w:val="00D71227"/>
    <w:rsid w:val="00D716CD"/>
    <w:rsid w:val="00D71C10"/>
    <w:rsid w:val="00D72E5E"/>
    <w:rsid w:val="00D72F5E"/>
    <w:rsid w:val="00D73E49"/>
    <w:rsid w:val="00D743B2"/>
    <w:rsid w:val="00D744F2"/>
    <w:rsid w:val="00D74650"/>
    <w:rsid w:val="00D74CE7"/>
    <w:rsid w:val="00D74FE6"/>
    <w:rsid w:val="00D753CC"/>
    <w:rsid w:val="00D75429"/>
    <w:rsid w:val="00D75498"/>
    <w:rsid w:val="00D7585D"/>
    <w:rsid w:val="00D7643B"/>
    <w:rsid w:val="00D765F1"/>
    <w:rsid w:val="00D76622"/>
    <w:rsid w:val="00D7668E"/>
    <w:rsid w:val="00D770BC"/>
    <w:rsid w:val="00D77506"/>
    <w:rsid w:val="00D81A20"/>
    <w:rsid w:val="00D81D97"/>
    <w:rsid w:val="00D81E3A"/>
    <w:rsid w:val="00D82848"/>
    <w:rsid w:val="00D84E09"/>
    <w:rsid w:val="00D85704"/>
    <w:rsid w:val="00D85B93"/>
    <w:rsid w:val="00D85D00"/>
    <w:rsid w:val="00D863A2"/>
    <w:rsid w:val="00D86C3A"/>
    <w:rsid w:val="00D87D78"/>
    <w:rsid w:val="00D91317"/>
    <w:rsid w:val="00D91C3F"/>
    <w:rsid w:val="00D9288E"/>
    <w:rsid w:val="00D928B9"/>
    <w:rsid w:val="00D92ED0"/>
    <w:rsid w:val="00D92FBB"/>
    <w:rsid w:val="00D9367E"/>
    <w:rsid w:val="00D95B08"/>
    <w:rsid w:val="00D96370"/>
    <w:rsid w:val="00D97BC3"/>
    <w:rsid w:val="00DA02CD"/>
    <w:rsid w:val="00DA0F77"/>
    <w:rsid w:val="00DA18EF"/>
    <w:rsid w:val="00DA1956"/>
    <w:rsid w:val="00DA1A8D"/>
    <w:rsid w:val="00DA1F98"/>
    <w:rsid w:val="00DA396A"/>
    <w:rsid w:val="00DA3A9D"/>
    <w:rsid w:val="00DA3B2A"/>
    <w:rsid w:val="00DA3F38"/>
    <w:rsid w:val="00DA4E74"/>
    <w:rsid w:val="00DA50FC"/>
    <w:rsid w:val="00DA57EB"/>
    <w:rsid w:val="00DA70BC"/>
    <w:rsid w:val="00DA73E5"/>
    <w:rsid w:val="00DA778D"/>
    <w:rsid w:val="00DA793F"/>
    <w:rsid w:val="00DB0918"/>
    <w:rsid w:val="00DB0D35"/>
    <w:rsid w:val="00DB224D"/>
    <w:rsid w:val="00DB230C"/>
    <w:rsid w:val="00DB32EB"/>
    <w:rsid w:val="00DB40BB"/>
    <w:rsid w:val="00DB44DC"/>
    <w:rsid w:val="00DB4BB9"/>
    <w:rsid w:val="00DB4F31"/>
    <w:rsid w:val="00DC07A0"/>
    <w:rsid w:val="00DC1C5D"/>
    <w:rsid w:val="00DC28AE"/>
    <w:rsid w:val="00DC346A"/>
    <w:rsid w:val="00DC47BA"/>
    <w:rsid w:val="00DC5827"/>
    <w:rsid w:val="00DC636C"/>
    <w:rsid w:val="00DC6FC0"/>
    <w:rsid w:val="00DC7151"/>
    <w:rsid w:val="00DC7380"/>
    <w:rsid w:val="00DC79B3"/>
    <w:rsid w:val="00DC7A44"/>
    <w:rsid w:val="00DD1164"/>
    <w:rsid w:val="00DD1486"/>
    <w:rsid w:val="00DD1B97"/>
    <w:rsid w:val="00DD1FAA"/>
    <w:rsid w:val="00DD2362"/>
    <w:rsid w:val="00DD331E"/>
    <w:rsid w:val="00DD368C"/>
    <w:rsid w:val="00DD3E9B"/>
    <w:rsid w:val="00DD3F34"/>
    <w:rsid w:val="00DD5125"/>
    <w:rsid w:val="00DD5F4E"/>
    <w:rsid w:val="00DD68EC"/>
    <w:rsid w:val="00DD6EE3"/>
    <w:rsid w:val="00DD73F3"/>
    <w:rsid w:val="00DD7A65"/>
    <w:rsid w:val="00DE02B9"/>
    <w:rsid w:val="00DE04D3"/>
    <w:rsid w:val="00DE0654"/>
    <w:rsid w:val="00DE12CF"/>
    <w:rsid w:val="00DE3104"/>
    <w:rsid w:val="00DE4340"/>
    <w:rsid w:val="00DE49DF"/>
    <w:rsid w:val="00DE52EC"/>
    <w:rsid w:val="00DE5A7B"/>
    <w:rsid w:val="00DE65E4"/>
    <w:rsid w:val="00DE67DB"/>
    <w:rsid w:val="00DF00DE"/>
    <w:rsid w:val="00DF043A"/>
    <w:rsid w:val="00DF0B55"/>
    <w:rsid w:val="00DF0E8E"/>
    <w:rsid w:val="00DF1C64"/>
    <w:rsid w:val="00DF3033"/>
    <w:rsid w:val="00DF3496"/>
    <w:rsid w:val="00DF36E5"/>
    <w:rsid w:val="00DF4B68"/>
    <w:rsid w:val="00DF6243"/>
    <w:rsid w:val="00DF62F4"/>
    <w:rsid w:val="00E00F10"/>
    <w:rsid w:val="00E012AB"/>
    <w:rsid w:val="00E01EA1"/>
    <w:rsid w:val="00E028F9"/>
    <w:rsid w:val="00E02EB4"/>
    <w:rsid w:val="00E0303A"/>
    <w:rsid w:val="00E03196"/>
    <w:rsid w:val="00E04244"/>
    <w:rsid w:val="00E0463B"/>
    <w:rsid w:val="00E047AD"/>
    <w:rsid w:val="00E04A3E"/>
    <w:rsid w:val="00E05325"/>
    <w:rsid w:val="00E068F7"/>
    <w:rsid w:val="00E0706C"/>
    <w:rsid w:val="00E07425"/>
    <w:rsid w:val="00E11CD1"/>
    <w:rsid w:val="00E11DA6"/>
    <w:rsid w:val="00E120C9"/>
    <w:rsid w:val="00E12D19"/>
    <w:rsid w:val="00E134FE"/>
    <w:rsid w:val="00E136AB"/>
    <w:rsid w:val="00E137A6"/>
    <w:rsid w:val="00E1390A"/>
    <w:rsid w:val="00E15A3F"/>
    <w:rsid w:val="00E17BB3"/>
    <w:rsid w:val="00E22355"/>
    <w:rsid w:val="00E225EE"/>
    <w:rsid w:val="00E22B5F"/>
    <w:rsid w:val="00E22C6D"/>
    <w:rsid w:val="00E2370A"/>
    <w:rsid w:val="00E23F22"/>
    <w:rsid w:val="00E23F70"/>
    <w:rsid w:val="00E245EC"/>
    <w:rsid w:val="00E24E37"/>
    <w:rsid w:val="00E25130"/>
    <w:rsid w:val="00E25CA7"/>
    <w:rsid w:val="00E26D17"/>
    <w:rsid w:val="00E2766B"/>
    <w:rsid w:val="00E30F02"/>
    <w:rsid w:val="00E31622"/>
    <w:rsid w:val="00E31F5A"/>
    <w:rsid w:val="00E3282F"/>
    <w:rsid w:val="00E32856"/>
    <w:rsid w:val="00E367A4"/>
    <w:rsid w:val="00E37F55"/>
    <w:rsid w:val="00E41DF7"/>
    <w:rsid w:val="00E41F85"/>
    <w:rsid w:val="00E42BF5"/>
    <w:rsid w:val="00E432CC"/>
    <w:rsid w:val="00E43AFD"/>
    <w:rsid w:val="00E45253"/>
    <w:rsid w:val="00E45300"/>
    <w:rsid w:val="00E453C0"/>
    <w:rsid w:val="00E4596A"/>
    <w:rsid w:val="00E47197"/>
    <w:rsid w:val="00E477B6"/>
    <w:rsid w:val="00E47A80"/>
    <w:rsid w:val="00E51039"/>
    <w:rsid w:val="00E513E5"/>
    <w:rsid w:val="00E51C42"/>
    <w:rsid w:val="00E51DB9"/>
    <w:rsid w:val="00E52522"/>
    <w:rsid w:val="00E52DB9"/>
    <w:rsid w:val="00E52F7E"/>
    <w:rsid w:val="00E5446F"/>
    <w:rsid w:val="00E55096"/>
    <w:rsid w:val="00E55F7C"/>
    <w:rsid w:val="00E60537"/>
    <w:rsid w:val="00E60748"/>
    <w:rsid w:val="00E608DA"/>
    <w:rsid w:val="00E61F7E"/>
    <w:rsid w:val="00E657F4"/>
    <w:rsid w:val="00E65869"/>
    <w:rsid w:val="00E672DE"/>
    <w:rsid w:val="00E70CEB"/>
    <w:rsid w:val="00E71668"/>
    <w:rsid w:val="00E72E12"/>
    <w:rsid w:val="00E7374D"/>
    <w:rsid w:val="00E73EDF"/>
    <w:rsid w:val="00E74499"/>
    <w:rsid w:val="00E76BB6"/>
    <w:rsid w:val="00E77341"/>
    <w:rsid w:val="00E77931"/>
    <w:rsid w:val="00E77E04"/>
    <w:rsid w:val="00E80009"/>
    <w:rsid w:val="00E800B1"/>
    <w:rsid w:val="00E802A9"/>
    <w:rsid w:val="00E82E02"/>
    <w:rsid w:val="00E8656A"/>
    <w:rsid w:val="00E8662F"/>
    <w:rsid w:val="00E86D32"/>
    <w:rsid w:val="00E87025"/>
    <w:rsid w:val="00E87341"/>
    <w:rsid w:val="00E921BD"/>
    <w:rsid w:val="00E92F55"/>
    <w:rsid w:val="00E9319A"/>
    <w:rsid w:val="00E937D1"/>
    <w:rsid w:val="00E93C83"/>
    <w:rsid w:val="00E93DC8"/>
    <w:rsid w:val="00E93FE7"/>
    <w:rsid w:val="00E94BAC"/>
    <w:rsid w:val="00E94E45"/>
    <w:rsid w:val="00E9580C"/>
    <w:rsid w:val="00E95937"/>
    <w:rsid w:val="00E95D6E"/>
    <w:rsid w:val="00E9651B"/>
    <w:rsid w:val="00E96B0B"/>
    <w:rsid w:val="00E97A60"/>
    <w:rsid w:val="00EA171B"/>
    <w:rsid w:val="00EA42FF"/>
    <w:rsid w:val="00EA4766"/>
    <w:rsid w:val="00EA4887"/>
    <w:rsid w:val="00EA61BD"/>
    <w:rsid w:val="00EA639A"/>
    <w:rsid w:val="00EA6515"/>
    <w:rsid w:val="00EA74C3"/>
    <w:rsid w:val="00EA74DC"/>
    <w:rsid w:val="00EB19AA"/>
    <w:rsid w:val="00EB1B98"/>
    <w:rsid w:val="00EB2CA4"/>
    <w:rsid w:val="00EB33A7"/>
    <w:rsid w:val="00EB54DD"/>
    <w:rsid w:val="00EB5F20"/>
    <w:rsid w:val="00EC05E1"/>
    <w:rsid w:val="00EC07B4"/>
    <w:rsid w:val="00EC16CB"/>
    <w:rsid w:val="00EC317F"/>
    <w:rsid w:val="00EC3E13"/>
    <w:rsid w:val="00EC4BDE"/>
    <w:rsid w:val="00EC521A"/>
    <w:rsid w:val="00EC5590"/>
    <w:rsid w:val="00EC7C7D"/>
    <w:rsid w:val="00ED0523"/>
    <w:rsid w:val="00ED0D7D"/>
    <w:rsid w:val="00ED14DE"/>
    <w:rsid w:val="00ED1B0B"/>
    <w:rsid w:val="00ED219D"/>
    <w:rsid w:val="00ED2926"/>
    <w:rsid w:val="00ED4C18"/>
    <w:rsid w:val="00ED539F"/>
    <w:rsid w:val="00ED63DD"/>
    <w:rsid w:val="00EE09B0"/>
    <w:rsid w:val="00EE1C56"/>
    <w:rsid w:val="00EE211A"/>
    <w:rsid w:val="00EE3498"/>
    <w:rsid w:val="00EE40D9"/>
    <w:rsid w:val="00EE45DE"/>
    <w:rsid w:val="00EE49C3"/>
    <w:rsid w:val="00EE5184"/>
    <w:rsid w:val="00EE732F"/>
    <w:rsid w:val="00EF075C"/>
    <w:rsid w:val="00EF090B"/>
    <w:rsid w:val="00EF0C30"/>
    <w:rsid w:val="00EF0D93"/>
    <w:rsid w:val="00EF0E92"/>
    <w:rsid w:val="00EF2CFF"/>
    <w:rsid w:val="00EF44E7"/>
    <w:rsid w:val="00EF5E19"/>
    <w:rsid w:val="00EF705C"/>
    <w:rsid w:val="00F00A1A"/>
    <w:rsid w:val="00F0171D"/>
    <w:rsid w:val="00F02EF3"/>
    <w:rsid w:val="00F0343E"/>
    <w:rsid w:val="00F04C25"/>
    <w:rsid w:val="00F058E3"/>
    <w:rsid w:val="00F05A69"/>
    <w:rsid w:val="00F05ABA"/>
    <w:rsid w:val="00F06DE6"/>
    <w:rsid w:val="00F06ED4"/>
    <w:rsid w:val="00F078CD"/>
    <w:rsid w:val="00F1074C"/>
    <w:rsid w:val="00F11086"/>
    <w:rsid w:val="00F11E17"/>
    <w:rsid w:val="00F128A9"/>
    <w:rsid w:val="00F12FDF"/>
    <w:rsid w:val="00F13BFF"/>
    <w:rsid w:val="00F15695"/>
    <w:rsid w:val="00F16061"/>
    <w:rsid w:val="00F16FF5"/>
    <w:rsid w:val="00F20CC7"/>
    <w:rsid w:val="00F20F13"/>
    <w:rsid w:val="00F21E2B"/>
    <w:rsid w:val="00F24288"/>
    <w:rsid w:val="00F243FD"/>
    <w:rsid w:val="00F26015"/>
    <w:rsid w:val="00F26855"/>
    <w:rsid w:val="00F26E54"/>
    <w:rsid w:val="00F27AA7"/>
    <w:rsid w:val="00F30864"/>
    <w:rsid w:val="00F30CF5"/>
    <w:rsid w:val="00F30F82"/>
    <w:rsid w:val="00F32887"/>
    <w:rsid w:val="00F32FF4"/>
    <w:rsid w:val="00F33B8A"/>
    <w:rsid w:val="00F33FE9"/>
    <w:rsid w:val="00F355D4"/>
    <w:rsid w:val="00F364AE"/>
    <w:rsid w:val="00F3759C"/>
    <w:rsid w:val="00F37B95"/>
    <w:rsid w:val="00F37C7E"/>
    <w:rsid w:val="00F37D56"/>
    <w:rsid w:val="00F40BD2"/>
    <w:rsid w:val="00F40C56"/>
    <w:rsid w:val="00F415F6"/>
    <w:rsid w:val="00F42AAE"/>
    <w:rsid w:val="00F43063"/>
    <w:rsid w:val="00F43448"/>
    <w:rsid w:val="00F43E97"/>
    <w:rsid w:val="00F444A1"/>
    <w:rsid w:val="00F462F0"/>
    <w:rsid w:val="00F46766"/>
    <w:rsid w:val="00F46DC2"/>
    <w:rsid w:val="00F50253"/>
    <w:rsid w:val="00F51C0F"/>
    <w:rsid w:val="00F531FC"/>
    <w:rsid w:val="00F5330F"/>
    <w:rsid w:val="00F539BA"/>
    <w:rsid w:val="00F552FA"/>
    <w:rsid w:val="00F56303"/>
    <w:rsid w:val="00F563A9"/>
    <w:rsid w:val="00F609A8"/>
    <w:rsid w:val="00F616C5"/>
    <w:rsid w:val="00F62753"/>
    <w:rsid w:val="00F62D09"/>
    <w:rsid w:val="00F62F5C"/>
    <w:rsid w:val="00F63749"/>
    <w:rsid w:val="00F64426"/>
    <w:rsid w:val="00F650C5"/>
    <w:rsid w:val="00F659FC"/>
    <w:rsid w:val="00F6605E"/>
    <w:rsid w:val="00F67007"/>
    <w:rsid w:val="00F6780C"/>
    <w:rsid w:val="00F678B8"/>
    <w:rsid w:val="00F67EF2"/>
    <w:rsid w:val="00F7052B"/>
    <w:rsid w:val="00F70811"/>
    <w:rsid w:val="00F70B85"/>
    <w:rsid w:val="00F71383"/>
    <w:rsid w:val="00F71686"/>
    <w:rsid w:val="00F73294"/>
    <w:rsid w:val="00F73331"/>
    <w:rsid w:val="00F7511A"/>
    <w:rsid w:val="00F753C2"/>
    <w:rsid w:val="00F758BB"/>
    <w:rsid w:val="00F77117"/>
    <w:rsid w:val="00F77B12"/>
    <w:rsid w:val="00F77F4D"/>
    <w:rsid w:val="00F8078A"/>
    <w:rsid w:val="00F81D62"/>
    <w:rsid w:val="00F81F82"/>
    <w:rsid w:val="00F83BD2"/>
    <w:rsid w:val="00F845AD"/>
    <w:rsid w:val="00F847C3"/>
    <w:rsid w:val="00F84FAC"/>
    <w:rsid w:val="00F8578B"/>
    <w:rsid w:val="00F86E2E"/>
    <w:rsid w:val="00F9053E"/>
    <w:rsid w:val="00F910B1"/>
    <w:rsid w:val="00F9194C"/>
    <w:rsid w:val="00F94BA5"/>
    <w:rsid w:val="00F95049"/>
    <w:rsid w:val="00F95C09"/>
    <w:rsid w:val="00F9783E"/>
    <w:rsid w:val="00FA0E08"/>
    <w:rsid w:val="00FA2B46"/>
    <w:rsid w:val="00FA2DDF"/>
    <w:rsid w:val="00FA4A79"/>
    <w:rsid w:val="00FA4F4E"/>
    <w:rsid w:val="00FA4F72"/>
    <w:rsid w:val="00FA52BF"/>
    <w:rsid w:val="00FA6456"/>
    <w:rsid w:val="00FA662A"/>
    <w:rsid w:val="00FA763D"/>
    <w:rsid w:val="00FB0025"/>
    <w:rsid w:val="00FB087E"/>
    <w:rsid w:val="00FB0E24"/>
    <w:rsid w:val="00FB18A4"/>
    <w:rsid w:val="00FB1C3A"/>
    <w:rsid w:val="00FB235D"/>
    <w:rsid w:val="00FB2C07"/>
    <w:rsid w:val="00FB391B"/>
    <w:rsid w:val="00FB39E3"/>
    <w:rsid w:val="00FB3C4C"/>
    <w:rsid w:val="00FB4424"/>
    <w:rsid w:val="00FB56ED"/>
    <w:rsid w:val="00FB6808"/>
    <w:rsid w:val="00FB6BEF"/>
    <w:rsid w:val="00FB75BE"/>
    <w:rsid w:val="00FC07BC"/>
    <w:rsid w:val="00FC0FDC"/>
    <w:rsid w:val="00FC1729"/>
    <w:rsid w:val="00FC2044"/>
    <w:rsid w:val="00FC2A72"/>
    <w:rsid w:val="00FC3690"/>
    <w:rsid w:val="00FC415F"/>
    <w:rsid w:val="00FC43BD"/>
    <w:rsid w:val="00FC5A3B"/>
    <w:rsid w:val="00FC5A76"/>
    <w:rsid w:val="00FC6C0B"/>
    <w:rsid w:val="00FC7351"/>
    <w:rsid w:val="00FC7A54"/>
    <w:rsid w:val="00FD170E"/>
    <w:rsid w:val="00FD1B73"/>
    <w:rsid w:val="00FD208A"/>
    <w:rsid w:val="00FD3F56"/>
    <w:rsid w:val="00FD4703"/>
    <w:rsid w:val="00FD4F54"/>
    <w:rsid w:val="00FD5D5C"/>
    <w:rsid w:val="00FD6F92"/>
    <w:rsid w:val="00FD7077"/>
    <w:rsid w:val="00FD70C9"/>
    <w:rsid w:val="00FD76EE"/>
    <w:rsid w:val="00FD7BA1"/>
    <w:rsid w:val="00FE1469"/>
    <w:rsid w:val="00FE3C15"/>
    <w:rsid w:val="00FE4345"/>
    <w:rsid w:val="00FE4A9E"/>
    <w:rsid w:val="00FE5760"/>
    <w:rsid w:val="00FE5E27"/>
    <w:rsid w:val="00FE6108"/>
    <w:rsid w:val="00FE631E"/>
    <w:rsid w:val="00FE63BF"/>
    <w:rsid w:val="00FE72DC"/>
    <w:rsid w:val="00FE7571"/>
    <w:rsid w:val="00FF0461"/>
    <w:rsid w:val="00FF0D20"/>
    <w:rsid w:val="00FF0D7F"/>
    <w:rsid w:val="00FF1416"/>
    <w:rsid w:val="00FF16FB"/>
    <w:rsid w:val="00FF1B82"/>
    <w:rsid w:val="00FF207F"/>
    <w:rsid w:val="00FF28DC"/>
    <w:rsid w:val="00FF4581"/>
    <w:rsid w:val="00FF5236"/>
    <w:rsid w:val="00FF5E7D"/>
    <w:rsid w:val="00FF5F2C"/>
    <w:rsid w:val="00FF75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214CE"/>
  <w15:chartTrackingRefBased/>
  <w15:docId w15:val="{7AAE46C3-59D8-46A8-A5E5-C41F4FE8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69B"/>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C166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166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166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166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166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1669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1669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1669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1669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6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166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166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66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166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166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166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166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1669B"/>
    <w:rPr>
      <w:rFonts w:eastAsiaTheme="majorEastAsia" w:cstheme="majorBidi"/>
      <w:color w:val="272727" w:themeColor="text1" w:themeTint="D8"/>
    </w:rPr>
  </w:style>
  <w:style w:type="paragraph" w:styleId="Title">
    <w:name w:val="Title"/>
    <w:basedOn w:val="Normal"/>
    <w:next w:val="Normal"/>
    <w:link w:val="TitleChar"/>
    <w:uiPriority w:val="10"/>
    <w:qFormat/>
    <w:rsid w:val="00C166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66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669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166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1669B"/>
    <w:pPr>
      <w:spacing w:before="160"/>
      <w:jc w:val="center"/>
    </w:pPr>
    <w:rPr>
      <w:i/>
      <w:iCs/>
      <w:color w:val="404040" w:themeColor="text1" w:themeTint="BF"/>
    </w:rPr>
  </w:style>
  <w:style w:type="character" w:customStyle="1" w:styleId="QuoteChar">
    <w:name w:val="Quote Char"/>
    <w:basedOn w:val="DefaultParagraphFont"/>
    <w:link w:val="Quote"/>
    <w:uiPriority w:val="29"/>
    <w:rsid w:val="00C1669B"/>
    <w:rPr>
      <w:i/>
      <w:iCs/>
      <w:color w:val="404040" w:themeColor="text1" w:themeTint="BF"/>
    </w:rPr>
  </w:style>
  <w:style w:type="paragraph" w:styleId="ListParagraph">
    <w:name w:val="List Paragraph"/>
    <w:basedOn w:val="Normal"/>
    <w:uiPriority w:val="34"/>
    <w:qFormat/>
    <w:rsid w:val="00C1669B"/>
    <w:pPr>
      <w:ind w:left="720"/>
      <w:contextualSpacing/>
    </w:pPr>
  </w:style>
  <w:style w:type="character" w:styleId="IntenseEmphasis">
    <w:name w:val="Intense Emphasis"/>
    <w:basedOn w:val="DefaultParagraphFont"/>
    <w:uiPriority w:val="21"/>
    <w:qFormat/>
    <w:rsid w:val="00C1669B"/>
    <w:rPr>
      <w:i/>
      <w:iCs/>
      <w:color w:val="0F4761" w:themeColor="accent1" w:themeShade="BF"/>
    </w:rPr>
  </w:style>
  <w:style w:type="paragraph" w:styleId="IntenseQuote">
    <w:name w:val="Intense Quote"/>
    <w:basedOn w:val="Normal"/>
    <w:next w:val="Normal"/>
    <w:link w:val="IntenseQuoteChar"/>
    <w:uiPriority w:val="30"/>
    <w:qFormat/>
    <w:rsid w:val="00C166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1669B"/>
    <w:rPr>
      <w:i/>
      <w:iCs/>
      <w:color w:val="0F4761" w:themeColor="accent1" w:themeShade="BF"/>
    </w:rPr>
  </w:style>
  <w:style w:type="character" w:styleId="IntenseReference">
    <w:name w:val="Intense Reference"/>
    <w:basedOn w:val="DefaultParagraphFont"/>
    <w:uiPriority w:val="32"/>
    <w:qFormat/>
    <w:rsid w:val="00C1669B"/>
    <w:rPr>
      <w:b/>
      <w:bCs/>
      <w:smallCaps/>
      <w:color w:val="0F4761" w:themeColor="accent1" w:themeShade="BF"/>
      <w:spacing w:val="5"/>
    </w:rPr>
  </w:style>
  <w:style w:type="table" w:styleId="TableGrid">
    <w:name w:val="Table Grid"/>
    <w:basedOn w:val="TableNormal"/>
    <w:uiPriority w:val="39"/>
    <w:rsid w:val="00E74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2CB2"/>
    <w:rPr>
      <w:sz w:val="16"/>
      <w:szCs w:val="16"/>
    </w:rPr>
  </w:style>
  <w:style w:type="paragraph" w:styleId="CommentText">
    <w:name w:val="annotation text"/>
    <w:basedOn w:val="Normal"/>
    <w:link w:val="CommentTextChar"/>
    <w:uiPriority w:val="99"/>
    <w:unhideWhenUsed/>
    <w:rsid w:val="00592CB2"/>
    <w:pPr>
      <w:spacing w:line="240" w:lineRule="auto"/>
    </w:pPr>
    <w:rPr>
      <w:sz w:val="20"/>
      <w:szCs w:val="20"/>
    </w:rPr>
  </w:style>
  <w:style w:type="character" w:customStyle="1" w:styleId="CommentTextChar">
    <w:name w:val="Comment Text Char"/>
    <w:basedOn w:val="DefaultParagraphFont"/>
    <w:link w:val="CommentText"/>
    <w:uiPriority w:val="99"/>
    <w:rsid w:val="00592CB2"/>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92CB2"/>
    <w:rPr>
      <w:b/>
      <w:bCs/>
    </w:rPr>
  </w:style>
  <w:style w:type="character" w:customStyle="1" w:styleId="CommentSubjectChar">
    <w:name w:val="Comment Subject Char"/>
    <w:basedOn w:val="CommentTextChar"/>
    <w:link w:val="CommentSubject"/>
    <w:uiPriority w:val="99"/>
    <w:semiHidden/>
    <w:rsid w:val="00592CB2"/>
    <w:rPr>
      <w:b/>
      <w:bCs/>
      <w:kern w:val="0"/>
      <w:sz w:val="20"/>
      <w:szCs w:val="20"/>
      <w14:ligatures w14:val="none"/>
    </w:rPr>
  </w:style>
  <w:style w:type="paragraph" w:styleId="NormalWeb">
    <w:name w:val="Normal (Web)"/>
    <w:basedOn w:val="Normal"/>
    <w:uiPriority w:val="99"/>
    <w:semiHidden/>
    <w:unhideWhenUsed/>
    <w:rsid w:val="006F1E1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E92F55"/>
    <w:rPr>
      <w:color w:val="0000FF"/>
      <w:u w:val="single"/>
    </w:rPr>
  </w:style>
  <w:style w:type="paragraph" w:customStyle="1" w:styleId="Default">
    <w:name w:val="Default"/>
    <w:rsid w:val="000725B7"/>
    <w:pPr>
      <w:autoSpaceDE w:val="0"/>
      <w:autoSpaceDN w:val="0"/>
      <w:adjustRightInd w:val="0"/>
      <w:spacing w:after="0" w:line="240" w:lineRule="auto"/>
    </w:pPr>
    <w:rPr>
      <w:rFonts w:ascii="Verdana" w:hAnsi="Verdana" w:cs="Verdana"/>
      <w:color w:val="000000"/>
      <w:kern w:val="0"/>
    </w:rPr>
  </w:style>
  <w:style w:type="paragraph" w:styleId="Header">
    <w:name w:val="header"/>
    <w:basedOn w:val="Normal"/>
    <w:link w:val="HeaderChar"/>
    <w:uiPriority w:val="99"/>
    <w:unhideWhenUsed/>
    <w:rsid w:val="00EC5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590"/>
    <w:rPr>
      <w:kern w:val="0"/>
      <w:sz w:val="22"/>
      <w:szCs w:val="22"/>
      <w14:ligatures w14:val="none"/>
    </w:rPr>
  </w:style>
  <w:style w:type="paragraph" w:styleId="Footer">
    <w:name w:val="footer"/>
    <w:basedOn w:val="Normal"/>
    <w:link w:val="FooterChar"/>
    <w:uiPriority w:val="99"/>
    <w:unhideWhenUsed/>
    <w:rsid w:val="00EC5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590"/>
    <w:rPr>
      <w:kern w:val="0"/>
      <w:sz w:val="22"/>
      <w:szCs w:val="22"/>
      <w14:ligatures w14:val="none"/>
    </w:rPr>
  </w:style>
  <w:style w:type="paragraph" w:styleId="FootnoteText">
    <w:name w:val="footnote text"/>
    <w:basedOn w:val="Normal"/>
    <w:link w:val="FootnoteTextChar"/>
    <w:uiPriority w:val="99"/>
    <w:semiHidden/>
    <w:unhideWhenUsed/>
    <w:rsid w:val="005B69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929"/>
    <w:rPr>
      <w:kern w:val="0"/>
      <w:sz w:val="20"/>
      <w:szCs w:val="20"/>
      <w14:ligatures w14:val="none"/>
    </w:rPr>
  </w:style>
  <w:style w:type="character" w:styleId="FootnoteReference">
    <w:name w:val="footnote reference"/>
    <w:basedOn w:val="DefaultParagraphFont"/>
    <w:uiPriority w:val="99"/>
    <w:semiHidden/>
    <w:unhideWhenUsed/>
    <w:rsid w:val="005B6929"/>
    <w:rPr>
      <w:vertAlign w:val="superscript"/>
    </w:rPr>
  </w:style>
  <w:style w:type="paragraph" w:styleId="BalloonText">
    <w:name w:val="Balloon Text"/>
    <w:basedOn w:val="Normal"/>
    <w:link w:val="BalloonTextChar"/>
    <w:uiPriority w:val="99"/>
    <w:semiHidden/>
    <w:unhideWhenUsed/>
    <w:rsid w:val="00A93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9A5"/>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1545">
      <w:bodyDiv w:val="1"/>
      <w:marLeft w:val="0"/>
      <w:marRight w:val="0"/>
      <w:marTop w:val="0"/>
      <w:marBottom w:val="0"/>
      <w:divBdr>
        <w:top w:val="none" w:sz="0" w:space="0" w:color="auto"/>
        <w:left w:val="none" w:sz="0" w:space="0" w:color="auto"/>
        <w:bottom w:val="none" w:sz="0" w:space="0" w:color="auto"/>
        <w:right w:val="none" w:sz="0" w:space="0" w:color="auto"/>
      </w:divBdr>
    </w:div>
    <w:div w:id="176358202">
      <w:bodyDiv w:val="1"/>
      <w:marLeft w:val="0"/>
      <w:marRight w:val="0"/>
      <w:marTop w:val="0"/>
      <w:marBottom w:val="0"/>
      <w:divBdr>
        <w:top w:val="none" w:sz="0" w:space="0" w:color="auto"/>
        <w:left w:val="none" w:sz="0" w:space="0" w:color="auto"/>
        <w:bottom w:val="none" w:sz="0" w:space="0" w:color="auto"/>
        <w:right w:val="none" w:sz="0" w:space="0" w:color="auto"/>
      </w:divBdr>
    </w:div>
    <w:div w:id="216431895">
      <w:bodyDiv w:val="1"/>
      <w:marLeft w:val="0"/>
      <w:marRight w:val="0"/>
      <w:marTop w:val="0"/>
      <w:marBottom w:val="0"/>
      <w:divBdr>
        <w:top w:val="none" w:sz="0" w:space="0" w:color="auto"/>
        <w:left w:val="none" w:sz="0" w:space="0" w:color="auto"/>
        <w:bottom w:val="none" w:sz="0" w:space="0" w:color="auto"/>
        <w:right w:val="none" w:sz="0" w:space="0" w:color="auto"/>
      </w:divBdr>
    </w:div>
    <w:div w:id="295380481">
      <w:bodyDiv w:val="1"/>
      <w:marLeft w:val="0"/>
      <w:marRight w:val="0"/>
      <w:marTop w:val="0"/>
      <w:marBottom w:val="0"/>
      <w:divBdr>
        <w:top w:val="none" w:sz="0" w:space="0" w:color="auto"/>
        <w:left w:val="none" w:sz="0" w:space="0" w:color="auto"/>
        <w:bottom w:val="none" w:sz="0" w:space="0" w:color="auto"/>
        <w:right w:val="none" w:sz="0" w:space="0" w:color="auto"/>
      </w:divBdr>
    </w:div>
    <w:div w:id="438837403">
      <w:bodyDiv w:val="1"/>
      <w:marLeft w:val="0"/>
      <w:marRight w:val="0"/>
      <w:marTop w:val="0"/>
      <w:marBottom w:val="0"/>
      <w:divBdr>
        <w:top w:val="none" w:sz="0" w:space="0" w:color="auto"/>
        <w:left w:val="none" w:sz="0" w:space="0" w:color="auto"/>
        <w:bottom w:val="none" w:sz="0" w:space="0" w:color="auto"/>
        <w:right w:val="none" w:sz="0" w:space="0" w:color="auto"/>
      </w:divBdr>
    </w:div>
    <w:div w:id="816653213">
      <w:bodyDiv w:val="1"/>
      <w:marLeft w:val="0"/>
      <w:marRight w:val="0"/>
      <w:marTop w:val="0"/>
      <w:marBottom w:val="0"/>
      <w:divBdr>
        <w:top w:val="none" w:sz="0" w:space="0" w:color="auto"/>
        <w:left w:val="none" w:sz="0" w:space="0" w:color="auto"/>
        <w:bottom w:val="none" w:sz="0" w:space="0" w:color="auto"/>
        <w:right w:val="none" w:sz="0" w:space="0" w:color="auto"/>
      </w:divBdr>
    </w:div>
    <w:div w:id="1064256353">
      <w:bodyDiv w:val="1"/>
      <w:marLeft w:val="0"/>
      <w:marRight w:val="0"/>
      <w:marTop w:val="0"/>
      <w:marBottom w:val="0"/>
      <w:divBdr>
        <w:top w:val="none" w:sz="0" w:space="0" w:color="auto"/>
        <w:left w:val="none" w:sz="0" w:space="0" w:color="auto"/>
        <w:bottom w:val="none" w:sz="0" w:space="0" w:color="auto"/>
        <w:right w:val="none" w:sz="0" w:space="0" w:color="auto"/>
      </w:divBdr>
    </w:div>
    <w:div w:id="1537500885">
      <w:bodyDiv w:val="1"/>
      <w:marLeft w:val="0"/>
      <w:marRight w:val="0"/>
      <w:marTop w:val="0"/>
      <w:marBottom w:val="0"/>
      <w:divBdr>
        <w:top w:val="none" w:sz="0" w:space="0" w:color="auto"/>
        <w:left w:val="none" w:sz="0" w:space="0" w:color="auto"/>
        <w:bottom w:val="none" w:sz="0" w:space="0" w:color="auto"/>
        <w:right w:val="none" w:sz="0" w:space="0" w:color="auto"/>
      </w:divBdr>
    </w:div>
    <w:div w:id="1629703922">
      <w:bodyDiv w:val="1"/>
      <w:marLeft w:val="0"/>
      <w:marRight w:val="0"/>
      <w:marTop w:val="0"/>
      <w:marBottom w:val="0"/>
      <w:divBdr>
        <w:top w:val="none" w:sz="0" w:space="0" w:color="auto"/>
        <w:left w:val="none" w:sz="0" w:space="0" w:color="auto"/>
        <w:bottom w:val="none" w:sz="0" w:space="0" w:color="auto"/>
        <w:right w:val="none" w:sz="0" w:space="0" w:color="auto"/>
      </w:divBdr>
    </w:div>
    <w:div w:id="20876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D102A3.6AE5447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28E39-3A70-4A31-9379-7D69BE57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28</Pages>
  <Words>6650</Words>
  <Characters>37906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Amarentiea Pienaar</dc:creator>
  <cp:keywords/>
  <dc:description/>
  <cp:lastModifiedBy>sathish sarshan  mohan</cp:lastModifiedBy>
  <cp:revision>10</cp:revision>
  <cp:lastPrinted>2024-03-03T10:07:00Z</cp:lastPrinted>
  <dcterms:created xsi:type="dcterms:W3CDTF">2024-03-13T13:41:00Z</dcterms:created>
  <dcterms:modified xsi:type="dcterms:W3CDTF">2024-03-13T16:01:00Z</dcterms:modified>
</cp:coreProperties>
</file>