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01E6" w14:textId="7A28524C" w:rsidR="00AD5454" w:rsidRPr="00CE2DBA" w:rsidRDefault="00AD5454" w:rsidP="00727555">
      <w:pPr>
        <w:jc w:val="center"/>
        <w:rPr>
          <w:rFonts w:ascii="Arial" w:hAnsi="Arial" w:cs="Arial"/>
          <w:sz w:val="24"/>
          <w:szCs w:val="24"/>
        </w:rPr>
      </w:pPr>
      <w:r w:rsidRPr="00CE2DBA">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58D45BFE" w:rsidR="00785B72" w:rsidRDefault="00A32C7F" w:rsidP="00A32C7F">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4F7AC3">
                              <w:rPr>
                                <w:rFonts w:ascii="Century Gothic" w:hAnsi="Century Gothic"/>
                                <w:sz w:val="20"/>
                                <w:szCs w:val="20"/>
                              </w:rPr>
                              <w:t>No</w:t>
                            </w:r>
                          </w:p>
                          <w:p w14:paraId="0DFA1D15" w14:textId="144C93F2" w:rsidR="00785B72" w:rsidRPr="009F2490" w:rsidRDefault="00A32C7F" w:rsidP="00A32C7F">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4F7AC3">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bFwIAACwEAAAOAAAAZHJzL2Uyb0RvYy54bWysU9tu2zAMfR+wfxD0vjjObakRp+jSZRjQ&#10;XYBuH6DIcixMFjVKid19fSk5TbPbyzA9CKJIHZKHR6vrvjXsqNBrsCXPR2POlJVQabsv+dcv21dL&#10;znwQthIGrCr5g/L8ev3yxapzhZpAA6ZSyAjE+qJzJW9CcEWWedmoVvgROGXJWQO2IpCJ+6xC0RF6&#10;a7LJeLzIOsDKIUjlPd3eDk6+Tvh1rWT4VNdeBWZKTrWFtGPad3HP1itR7FG4RstTGeIfqmiFtpT0&#10;DHUrgmAH1L9BtVoieKjDSEKbQV1rqVIP1E0+/qWb+0Y4lXohcrw70+T/H6z8eLx3n5GF/g30NMDU&#10;hHd3IL95ZmHTCLtXN4jQNUpUlDiPlGWd88XpaaTaFz6C7LoPUNGQxSFAAuprbCMr1CcjdBrAw5l0&#10;1Qcm6XJKU5wup5xJ8uV5vlhMZimHKJ6eO/ThnYKWxUPJkaaa4MXxzodYjiieQmI2D0ZXW21MMnC/&#10;2xhkR0EK2KZ1Qv8pzFjWlfxqPpkPDPwVYpzWnyBaHUjKRrclX56DRBF5e2urJLQgtBnOVLKxJyIj&#10;dwOLod/1FBgJ3UH1QJQiDJKlL0aHBvAHZx3JteT++0Gg4sy8tzSWq3w2i/pOxmz+ekIGXnp2lx5h&#10;JUGVPHA2HDdh+BMHh3rfUKZBCBZuaJS1TiQ/V3WqmySZuD99n6j5SztFPX/y9SMAAAD//wMAUEsD&#10;BBQABgAIAAAAIQBDo5oK3QAAAAcBAAAPAAAAZHJzL2Rvd25yZXYueG1sTI/BTsMwEETvSPyDtUhc&#10;EHVoozSEOBVCAsENCoKrG2+TCHsdbDcNf89yguPMrGbe1pvZWTFhiIMnBVeLDARS681AnYK31/vL&#10;EkRMmoy2nlDBN0bYNKcnta6MP9ILTtvUCS6hWGkFfUpjJWVse3Q6LvyIxNneB6cTy9BJE/SRy52V&#10;yywrpNMD8UKvR7zrsf3cHpyCMn+cPuLT6vm9Lfb2Ol2sp4evoNT52Xx7AyLhnP6O4Ref0aFhpp0/&#10;kInCKuBHErvLAgSn+XqVg9ixUZY5yKaW//mbHwAAAP//AwBQSwECLQAUAAYACAAAACEAtoM4kv4A&#10;AADhAQAAEwAAAAAAAAAAAAAAAAAAAAAAW0NvbnRlbnRfVHlwZXNdLnhtbFBLAQItABQABgAIAAAA&#10;IQA4/SH/1gAAAJQBAAALAAAAAAAAAAAAAAAAAC8BAABfcmVscy8ucmVsc1BLAQItABQABgAIAAAA&#10;IQBdh/2bFwIAACwEAAAOAAAAAAAAAAAAAAAAAC4CAABkcnMvZTJvRG9jLnhtbFBLAQItABQABgAI&#10;AAAAIQBDo5oK3QAAAAcBAAAPAAAAAAAAAAAAAAAAAHEEAABkcnMvZG93bnJldi54bWxQSwUGAAAA&#10;AAQABADzAAAAewUAAAAA&#10;">
                <v:textbox>
                  <w:txbxContent>
                    <w:p w14:paraId="674A5513" w14:textId="58D45BFE" w:rsidR="00785B72" w:rsidRDefault="00A32C7F" w:rsidP="00A32C7F">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4F7AC3">
                        <w:rPr>
                          <w:rFonts w:ascii="Century Gothic" w:hAnsi="Century Gothic"/>
                          <w:sz w:val="20"/>
                          <w:szCs w:val="20"/>
                        </w:rPr>
                        <w:t>No</w:t>
                      </w:r>
                    </w:p>
                    <w:p w14:paraId="0DFA1D15" w14:textId="144C93F2" w:rsidR="00785B72" w:rsidRPr="009F2490" w:rsidRDefault="00A32C7F" w:rsidP="00A32C7F">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4F7AC3">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4F322C58"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0D1D1C02" w:rsidR="009141CF" w:rsidRPr="00DD1B08" w:rsidRDefault="00261CA5" w:rsidP="00B60508">
      <w:pPr>
        <w:spacing w:after="0"/>
        <w:ind w:left="5760" w:right="117"/>
        <w:jc w:val="right"/>
        <w:rPr>
          <w:rFonts w:ascii="Arial" w:hAnsi="Arial" w:cs="Arial"/>
          <w:sz w:val="24"/>
          <w:szCs w:val="24"/>
        </w:rPr>
      </w:pPr>
      <w:r w:rsidRPr="00DD1B08">
        <w:rPr>
          <w:rFonts w:ascii="Arial" w:hAnsi="Arial" w:cs="Arial"/>
          <w:sz w:val="24"/>
          <w:szCs w:val="24"/>
        </w:rPr>
        <w:t xml:space="preserve">  </w:t>
      </w:r>
      <w:r w:rsidR="00AD5454" w:rsidRPr="00DD1B08">
        <w:rPr>
          <w:rFonts w:ascii="Arial" w:hAnsi="Arial" w:cs="Arial"/>
          <w:sz w:val="24"/>
          <w:szCs w:val="24"/>
        </w:rPr>
        <w:t xml:space="preserve">Case No: </w:t>
      </w:r>
      <w:r w:rsidR="00D43497">
        <w:rPr>
          <w:rFonts w:ascii="Arial" w:hAnsi="Arial" w:cs="Arial"/>
          <w:sz w:val="24"/>
          <w:szCs w:val="24"/>
        </w:rPr>
        <w:t>2023-</w:t>
      </w:r>
      <w:r w:rsidR="00221A4B">
        <w:rPr>
          <w:rFonts w:ascii="Arial" w:hAnsi="Arial" w:cs="Arial"/>
          <w:sz w:val="24"/>
          <w:szCs w:val="24"/>
        </w:rPr>
        <w:t>003529</w:t>
      </w:r>
    </w:p>
    <w:p w14:paraId="77B1110B" w14:textId="26CED49E"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81EC352" w14:textId="6E56950A" w:rsidR="00F50CA1" w:rsidRPr="00DD1B08" w:rsidRDefault="00D43497" w:rsidP="00B60508">
      <w:pPr>
        <w:tabs>
          <w:tab w:val="right" w:pos="8789"/>
        </w:tabs>
        <w:spacing w:before="600" w:after="0"/>
        <w:ind w:right="117"/>
        <w:rPr>
          <w:rFonts w:ascii="Arial" w:hAnsi="Arial" w:cs="Arial"/>
          <w:sz w:val="24"/>
          <w:szCs w:val="24"/>
        </w:rPr>
      </w:pPr>
      <w:bookmarkStart w:id="0" w:name="_Hlk47643505"/>
      <w:r>
        <w:rPr>
          <w:rFonts w:ascii="Arial" w:hAnsi="Arial" w:cs="Arial"/>
          <w:sz w:val="24"/>
          <w:szCs w:val="24"/>
        </w:rPr>
        <w:t>NEDBANK LIMITED</w:t>
      </w:r>
      <w:r>
        <w:rPr>
          <w:rFonts w:ascii="Arial" w:hAnsi="Arial" w:cs="Arial"/>
          <w:sz w:val="24"/>
          <w:szCs w:val="24"/>
        </w:rPr>
        <w:tab/>
      </w:r>
      <w:r w:rsidR="00B81BB3">
        <w:rPr>
          <w:rFonts w:ascii="Arial" w:hAnsi="Arial" w:cs="Arial"/>
          <w:sz w:val="24"/>
          <w:szCs w:val="24"/>
        </w:rPr>
        <w:t xml:space="preserve">Applicant </w:t>
      </w:r>
    </w:p>
    <w:p w14:paraId="3B4FBA8C" w14:textId="77777777" w:rsidR="00CE2DBA" w:rsidRDefault="00CE2DBA" w:rsidP="00CE2DBA">
      <w:pPr>
        <w:spacing w:after="0" w:line="240" w:lineRule="auto"/>
        <w:ind w:right="119"/>
        <w:rPr>
          <w:rFonts w:ascii="Arial" w:hAnsi="Arial" w:cs="Arial"/>
          <w:sz w:val="24"/>
          <w:szCs w:val="24"/>
        </w:rPr>
      </w:pPr>
    </w:p>
    <w:p w14:paraId="32EB15E0" w14:textId="447799AF" w:rsidR="00CE2DBA" w:rsidRDefault="00CE2DBA" w:rsidP="00CE2DBA">
      <w:pPr>
        <w:spacing w:after="0" w:line="240" w:lineRule="auto"/>
        <w:ind w:right="119"/>
        <w:rPr>
          <w:rFonts w:ascii="Arial" w:hAnsi="Arial" w:cs="Arial"/>
          <w:sz w:val="24"/>
          <w:szCs w:val="24"/>
        </w:rPr>
      </w:pPr>
      <w:r>
        <w:rPr>
          <w:rFonts w:ascii="Arial" w:hAnsi="Arial" w:cs="Arial"/>
          <w:sz w:val="24"/>
          <w:szCs w:val="24"/>
        </w:rPr>
        <w:tab/>
      </w:r>
    </w:p>
    <w:p w14:paraId="7D33ED91" w14:textId="7FB3120E" w:rsidR="00AD5454" w:rsidRPr="00DD1B08" w:rsidRDefault="00AD5454" w:rsidP="00352518">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121D1BD1" w:rsidR="00F50CA1" w:rsidRDefault="00F50CA1" w:rsidP="00352518">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352518">
      <w:pPr>
        <w:tabs>
          <w:tab w:val="right" w:pos="8339"/>
        </w:tabs>
        <w:spacing w:after="0" w:line="240" w:lineRule="auto"/>
        <w:ind w:right="119"/>
        <w:rPr>
          <w:rFonts w:ascii="Arial" w:hAnsi="Arial" w:cs="Arial"/>
          <w:sz w:val="24"/>
          <w:szCs w:val="24"/>
          <w:u w:val="single"/>
        </w:rPr>
      </w:pPr>
    </w:p>
    <w:p w14:paraId="56912FFE" w14:textId="4258D50E" w:rsidR="00352518" w:rsidRDefault="00221A4B" w:rsidP="00352518">
      <w:pPr>
        <w:tabs>
          <w:tab w:val="right" w:pos="8787"/>
        </w:tabs>
        <w:spacing w:before="60" w:after="60"/>
        <w:ind w:right="119"/>
        <w:rPr>
          <w:rFonts w:ascii="Arial" w:hAnsi="Arial" w:cs="Arial"/>
          <w:sz w:val="24"/>
          <w:szCs w:val="24"/>
        </w:rPr>
      </w:pPr>
      <w:r>
        <w:rPr>
          <w:rFonts w:ascii="Arial" w:hAnsi="Arial" w:cs="Arial"/>
          <w:sz w:val="24"/>
          <w:szCs w:val="24"/>
          <w:u w:val="single"/>
        </w:rPr>
        <w:t>ABRAHAMS</w:t>
      </w:r>
      <w:r w:rsidR="00D43497" w:rsidRPr="00D43497">
        <w:rPr>
          <w:rFonts w:ascii="Arial" w:hAnsi="Arial" w:cs="Arial"/>
          <w:sz w:val="24"/>
          <w:szCs w:val="24"/>
        </w:rPr>
        <w:t xml:space="preserve">, </w:t>
      </w:r>
      <w:r>
        <w:rPr>
          <w:rFonts w:ascii="Arial" w:hAnsi="Arial" w:cs="Arial"/>
          <w:sz w:val="24"/>
          <w:szCs w:val="24"/>
        </w:rPr>
        <w:t xml:space="preserve">CELESTE FELICIA </w:t>
      </w:r>
      <w:r w:rsidR="00F811C3">
        <w:rPr>
          <w:rFonts w:ascii="Arial" w:hAnsi="Arial" w:cs="Arial"/>
          <w:sz w:val="24"/>
          <w:szCs w:val="24"/>
        </w:rPr>
        <w:tab/>
      </w:r>
      <w:r w:rsidR="00B81BB3">
        <w:rPr>
          <w:rFonts w:ascii="Arial" w:hAnsi="Arial" w:cs="Arial"/>
          <w:sz w:val="24"/>
          <w:szCs w:val="24"/>
        </w:rPr>
        <w:t>Respondent</w:t>
      </w:r>
    </w:p>
    <w:p w14:paraId="45B7BF4A" w14:textId="77777777" w:rsidR="00352518" w:rsidRDefault="00352518" w:rsidP="00352518">
      <w:pPr>
        <w:tabs>
          <w:tab w:val="right" w:pos="8787"/>
        </w:tabs>
        <w:spacing w:before="60" w:after="60"/>
        <w:ind w:right="119"/>
        <w:rPr>
          <w:rFonts w:ascii="Arial" w:hAnsi="Arial" w:cs="Arial"/>
          <w:sz w:val="24"/>
          <w:szCs w:val="24"/>
        </w:rPr>
      </w:pPr>
    </w:p>
    <w:p w14:paraId="37CBA918" w14:textId="77777777" w:rsidR="00D43497" w:rsidRDefault="00D43497" w:rsidP="00352518">
      <w:pPr>
        <w:tabs>
          <w:tab w:val="right" w:pos="8787"/>
        </w:tabs>
        <w:spacing w:before="60" w:after="60"/>
        <w:ind w:right="119"/>
        <w:rPr>
          <w:rFonts w:ascii="Arial" w:hAnsi="Arial" w:cs="Arial"/>
          <w:sz w:val="24"/>
          <w:szCs w:val="24"/>
        </w:rPr>
      </w:pPr>
    </w:p>
    <w:p w14:paraId="42639A5E" w14:textId="16A2DEEF" w:rsidR="00D43497" w:rsidRDefault="00D43497" w:rsidP="005D47BE">
      <w:pPr>
        <w:tabs>
          <w:tab w:val="right" w:pos="8787"/>
        </w:tabs>
        <w:spacing w:before="60" w:after="60"/>
        <w:ind w:right="119"/>
        <w:rPr>
          <w:rFonts w:ascii="Arial" w:hAnsi="Arial" w:cs="Arial"/>
          <w:sz w:val="24"/>
          <w:szCs w:val="24"/>
        </w:rPr>
      </w:pPr>
      <w:r>
        <w:rPr>
          <w:rFonts w:ascii="Arial" w:hAnsi="Arial" w:cs="Arial"/>
          <w:sz w:val="24"/>
          <w:szCs w:val="24"/>
        </w:rPr>
        <w:t>AND</w:t>
      </w:r>
      <w:r w:rsidRPr="00DD1B08">
        <w:rPr>
          <w:rFonts w:ascii="Arial" w:hAnsi="Arial" w:cs="Arial"/>
          <w:sz w:val="24"/>
          <w:szCs w:val="24"/>
        </w:rPr>
        <w:t xml:space="preserve"> </w:t>
      </w:r>
    </w:p>
    <w:p w14:paraId="792C5C7D" w14:textId="20F8E416"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 xml:space="preserve">031890 </w:t>
      </w:r>
    </w:p>
    <w:p w14:paraId="2DEC2504" w14:textId="77777777" w:rsidR="00D43497" w:rsidRPr="00DD1B08" w:rsidRDefault="00D43497" w:rsidP="00D43497">
      <w:pPr>
        <w:spacing w:after="0"/>
        <w:ind w:left="5760" w:right="117"/>
        <w:jc w:val="right"/>
        <w:rPr>
          <w:rFonts w:ascii="Arial" w:hAnsi="Arial" w:cs="Arial"/>
          <w:sz w:val="24"/>
          <w:szCs w:val="24"/>
        </w:rPr>
      </w:pPr>
    </w:p>
    <w:p w14:paraId="35E51EC6"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31DA530B"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1FB0A0EB" w14:textId="0F6DEA68" w:rsidR="00D43497" w:rsidRDefault="00D43497" w:rsidP="00D43497">
      <w:pPr>
        <w:spacing w:after="0" w:line="240" w:lineRule="auto"/>
        <w:ind w:right="119"/>
        <w:rPr>
          <w:rFonts w:ascii="Arial" w:hAnsi="Arial" w:cs="Arial"/>
          <w:sz w:val="24"/>
          <w:szCs w:val="24"/>
        </w:rPr>
      </w:pPr>
    </w:p>
    <w:p w14:paraId="561A1BA1" w14:textId="77777777" w:rsidR="00D43497" w:rsidRDefault="00D43497" w:rsidP="00D43497">
      <w:pPr>
        <w:spacing w:after="0" w:line="240" w:lineRule="auto"/>
        <w:ind w:right="119"/>
        <w:rPr>
          <w:rFonts w:ascii="Arial" w:hAnsi="Arial" w:cs="Arial"/>
          <w:sz w:val="24"/>
          <w:szCs w:val="24"/>
        </w:rPr>
      </w:pPr>
    </w:p>
    <w:p w14:paraId="42A2DB89"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7CCCEDC2" w14:textId="77777777" w:rsidR="00D43497" w:rsidRDefault="00D43497" w:rsidP="00D43497">
      <w:pPr>
        <w:tabs>
          <w:tab w:val="right" w:pos="8339"/>
        </w:tabs>
        <w:spacing w:after="0" w:line="240" w:lineRule="auto"/>
        <w:ind w:right="119"/>
        <w:rPr>
          <w:rFonts w:ascii="Arial" w:hAnsi="Arial" w:cs="Arial"/>
          <w:sz w:val="24"/>
          <w:szCs w:val="24"/>
          <w:u w:val="single"/>
        </w:rPr>
      </w:pPr>
    </w:p>
    <w:p w14:paraId="5CCA2742"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5250EB83" w14:textId="4C0ED799"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MALINGA</w:t>
      </w:r>
      <w:r w:rsidR="00D43497" w:rsidRPr="00D43497">
        <w:rPr>
          <w:rFonts w:ascii="Arial" w:hAnsi="Arial" w:cs="Arial"/>
          <w:sz w:val="24"/>
          <w:szCs w:val="24"/>
        </w:rPr>
        <w:t xml:space="preserve">, </w:t>
      </w:r>
      <w:r w:rsidR="00E10D35">
        <w:rPr>
          <w:rFonts w:ascii="Arial" w:hAnsi="Arial" w:cs="Arial"/>
          <w:sz w:val="24"/>
          <w:szCs w:val="24"/>
        </w:rPr>
        <w:t>Z</w:t>
      </w:r>
      <w:r>
        <w:rPr>
          <w:rFonts w:ascii="Arial" w:hAnsi="Arial" w:cs="Arial"/>
          <w:sz w:val="24"/>
          <w:szCs w:val="24"/>
        </w:rPr>
        <w:t>IBUSEN</w:t>
      </w:r>
      <w:r w:rsidR="00DF7813">
        <w:rPr>
          <w:rFonts w:ascii="Arial" w:hAnsi="Arial" w:cs="Arial"/>
          <w:sz w:val="24"/>
          <w:szCs w:val="24"/>
        </w:rPr>
        <w:t>I</w:t>
      </w:r>
      <w:r w:rsidR="001A1F7F">
        <w:rPr>
          <w:rFonts w:ascii="Arial" w:hAnsi="Arial" w:cs="Arial"/>
          <w:sz w:val="24"/>
          <w:szCs w:val="24"/>
        </w:rPr>
        <w:tab/>
      </w:r>
      <w:r w:rsidR="00D43497">
        <w:rPr>
          <w:rFonts w:ascii="Arial" w:hAnsi="Arial" w:cs="Arial"/>
          <w:sz w:val="24"/>
          <w:szCs w:val="24"/>
        </w:rPr>
        <w:t>Respondent</w:t>
      </w:r>
    </w:p>
    <w:p w14:paraId="0B2113AD" w14:textId="0273839D"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lastRenderedPageBreak/>
        <w:t xml:space="preserve">AND </w:t>
      </w:r>
      <w:r w:rsidRPr="00DD1B08">
        <w:rPr>
          <w:rFonts w:ascii="Arial" w:hAnsi="Arial" w:cs="Arial"/>
          <w:sz w:val="24"/>
          <w:szCs w:val="24"/>
        </w:rPr>
        <w:t xml:space="preserve">  </w:t>
      </w:r>
    </w:p>
    <w:p w14:paraId="0EFC9305" w14:textId="6DC853F4"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039182</w:t>
      </w:r>
    </w:p>
    <w:p w14:paraId="0AA0CFA6" w14:textId="77777777" w:rsidR="00D43497" w:rsidRPr="00DD1B08" w:rsidRDefault="00D43497" w:rsidP="00D43497">
      <w:pPr>
        <w:spacing w:after="0"/>
        <w:ind w:left="5760" w:right="117"/>
        <w:jc w:val="right"/>
        <w:rPr>
          <w:rFonts w:ascii="Arial" w:hAnsi="Arial" w:cs="Arial"/>
          <w:sz w:val="24"/>
          <w:szCs w:val="24"/>
        </w:rPr>
      </w:pPr>
    </w:p>
    <w:p w14:paraId="564AB74F"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0B67230A"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0EB7DD73" w14:textId="1FD026D1" w:rsidR="00D43497" w:rsidRDefault="00D43497" w:rsidP="00D43497">
      <w:pPr>
        <w:spacing w:after="0" w:line="240" w:lineRule="auto"/>
        <w:ind w:right="119"/>
        <w:rPr>
          <w:rFonts w:ascii="Arial" w:hAnsi="Arial" w:cs="Arial"/>
          <w:sz w:val="24"/>
          <w:szCs w:val="24"/>
        </w:rPr>
      </w:pPr>
    </w:p>
    <w:p w14:paraId="3EB73BB3" w14:textId="77777777" w:rsidR="00D43497" w:rsidRDefault="00D43497" w:rsidP="00D43497">
      <w:pPr>
        <w:spacing w:after="0" w:line="240" w:lineRule="auto"/>
        <w:ind w:right="119"/>
        <w:rPr>
          <w:rFonts w:ascii="Arial" w:hAnsi="Arial" w:cs="Arial"/>
          <w:sz w:val="24"/>
          <w:szCs w:val="24"/>
        </w:rPr>
      </w:pPr>
    </w:p>
    <w:p w14:paraId="167A2157"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665DBBE1" w14:textId="77777777" w:rsidR="00D43497" w:rsidRDefault="00D43497" w:rsidP="00D43497">
      <w:pPr>
        <w:tabs>
          <w:tab w:val="right" w:pos="8339"/>
        </w:tabs>
        <w:spacing w:after="0" w:line="240" w:lineRule="auto"/>
        <w:ind w:right="119"/>
        <w:rPr>
          <w:rFonts w:ascii="Arial" w:hAnsi="Arial" w:cs="Arial"/>
          <w:sz w:val="24"/>
          <w:szCs w:val="24"/>
          <w:u w:val="single"/>
        </w:rPr>
      </w:pPr>
    </w:p>
    <w:p w14:paraId="34FD8633"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7D1215BC" w14:textId="7257EB6A"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NKUNA</w:t>
      </w:r>
      <w:r w:rsidR="00D43497" w:rsidRPr="00D43497">
        <w:rPr>
          <w:rFonts w:ascii="Arial" w:hAnsi="Arial" w:cs="Arial"/>
          <w:sz w:val="24"/>
          <w:szCs w:val="24"/>
        </w:rPr>
        <w:t xml:space="preserve">, </w:t>
      </w:r>
      <w:r>
        <w:rPr>
          <w:rFonts w:ascii="Arial" w:hAnsi="Arial" w:cs="Arial"/>
          <w:sz w:val="24"/>
          <w:szCs w:val="24"/>
        </w:rPr>
        <w:t>KGOMOTSO</w:t>
      </w:r>
      <w:r w:rsidR="00D43497">
        <w:rPr>
          <w:rFonts w:ascii="Arial" w:hAnsi="Arial" w:cs="Arial"/>
          <w:sz w:val="24"/>
          <w:szCs w:val="24"/>
        </w:rPr>
        <w:tab/>
        <w:t>Respondent</w:t>
      </w:r>
    </w:p>
    <w:p w14:paraId="0567E6F2" w14:textId="77777777" w:rsidR="00D43497" w:rsidRDefault="00D43497" w:rsidP="00D43497">
      <w:pPr>
        <w:tabs>
          <w:tab w:val="right" w:pos="8787"/>
        </w:tabs>
        <w:spacing w:before="60" w:after="60"/>
        <w:ind w:right="119"/>
        <w:rPr>
          <w:rFonts w:ascii="Arial" w:hAnsi="Arial" w:cs="Arial"/>
          <w:sz w:val="24"/>
          <w:szCs w:val="24"/>
        </w:rPr>
      </w:pPr>
    </w:p>
    <w:p w14:paraId="52EBD067" w14:textId="77777777" w:rsidR="00D43497" w:rsidRDefault="00D43497" w:rsidP="00D43497">
      <w:pPr>
        <w:tabs>
          <w:tab w:val="right" w:pos="8787"/>
        </w:tabs>
        <w:spacing w:before="60" w:after="60"/>
        <w:ind w:right="119"/>
        <w:rPr>
          <w:rFonts w:ascii="Arial" w:hAnsi="Arial" w:cs="Arial"/>
          <w:sz w:val="24"/>
          <w:szCs w:val="24"/>
        </w:rPr>
      </w:pPr>
    </w:p>
    <w:p w14:paraId="076C22CE" w14:textId="06076375"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t xml:space="preserve">AND </w:t>
      </w:r>
      <w:r w:rsidRPr="00DD1B08">
        <w:rPr>
          <w:rFonts w:ascii="Arial" w:hAnsi="Arial" w:cs="Arial"/>
          <w:sz w:val="24"/>
          <w:szCs w:val="24"/>
        </w:rPr>
        <w:t xml:space="preserve">  </w:t>
      </w:r>
    </w:p>
    <w:p w14:paraId="5A7FEA96" w14:textId="0724B9EC"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039212</w:t>
      </w:r>
    </w:p>
    <w:p w14:paraId="78576DB5" w14:textId="77777777" w:rsidR="00D43497" w:rsidRPr="00DD1B08" w:rsidRDefault="00D43497" w:rsidP="00D43497">
      <w:pPr>
        <w:spacing w:after="0"/>
        <w:ind w:left="5760" w:right="117"/>
        <w:jc w:val="right"/>
        <w:rPr>
          <w:rFonts w:ascii="Arial" w:hAnsi="Arial" w:cs="Arial"/>
          <w:sz w:val="24"/>
          <w:szCs w:val="24"/>
        </w:rPr>
      </w:pPr>
    </w:p>
    <w:p w14:paraId="4D18A433"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456024A6"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146AD245" w14:textId="036C902F" w:rsidR="00D43497" w:rsidRDefault="00D43497" w:rsidP="00D43497">
      <w:pPr>
        <w:spacing w:after="0" w:line="240" w:lineRule="auto"/>
        <w:ind w:right="119"/>
        <w:rPr>
          <w:rFonts w:ascii="Arial" w:hAnsi="Arial" w:cs="Arial"/>
          <w:sz w:val="24"/>
          <w:szCs w:val="24"/>
        </w:rPr>
      </w:pPr>
    </w:p>
    <w:p w14:paraId="61114C00" w14:textId="77777777" w:rsidR="00D43497" w:rsidRDefault="00D43497" w:rsidP="00D43497">
      <w:pPr>
        <w:spacing w:after="0" w:line="240" w:lineRule="auto"/>
        <w:ind w:right="119"/>
        <w:rPr>
          <w:rFonts w:ascii="Arial" w:hAnsi="Arial" w:cs="Arial"/>
          <w:sz w:val="24"/>
          <w:szCs w:val="24"/>
        </w:rPr>
      </w:pPr>
    </w:p>
    <w:p w14:paraId="6F9D78E9"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0734657B" w14:textId="77777777" w:rsidR="00D43497" w:rsidRDefault="00D43497" w:rsidP="00D43497">
      <w:pPr>
        <w:tabs>
          <w:tab w:val="right" w:pos="8339"/>
        </w:tabs>
        <w:spacing w:after="0" w:line="240" w:lineRule="auto"/>
        <w:ind w:right="119"/>
        <w:rPr>
          <w:rFonts w:ascii="Arial" w:hAnsi="Arial" w:cs="Arial"/>
          <w:sz w:val="24"/>
          <w:szCs w:val="24"/>
          <w:u w:val="single"/>
        </w:rPr>
      </w:pPr>
    </w:p>
    <w:p w14:paraId="0025C347"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43C138FC" w14:textId="15970E66"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MOSHANE</w:t>
      </w:r>
      <w:r w:rsidR="00D43497" w:rsidRPr="00D43497">
        <w:rPr>
          <w:rFonts w:ascii="Arial" w:hAnsi="Arial" w:cs="Arial"/>
          <w:sz w:val="24"/>
          <w:szCs w:val="24"/>
        </w:rPr>
        <w:t xml:space="preserve">, </w:t>
      </w:r>
      <w:r>
        <w:rPr>
          <w:rFonts w:ascii="Arial" w:hAnsi="Arial" w:cs="Arial"/>
          <w:sz w:val="24"/>
          <w:szCs w:val="24"/>
        </w:rPr>
        <w:t>PULE ELIAS</w:t>
      </w:r>
      <w:r w:rsidR="00D43497">
        <w:rPr>
          <w:rFonts w:ascii="Arial" w:hAnsi="Arial" w:cs="Arial"/>
          <w:sz w:val="24"/>
          <w:szCs w:val="24"/>
        </w:rPr>
        <w:tab/>
        <w:t>Respondent</w:t>
      </w:r>
    </w:p>
    <w:p w14:paraId="79CC381D" w14:textId="77777777" w:rsidR="00352518" w:rsidRDefault="00352518" w:rsidP="00352518">
      <w:pPr>
        <w:tabs>
          <w:tab w:val="right" w:pos="8787"/>
        </w:tabs>
        <w:spacing w:before="60" w:after="60"/>
        <w:ind w:right="119"/>
        <w:rPr>
          <w:rFonts w:ascii="Arial" w:hAnsi="Arial" w:cs="Arial"/>
          <w:sz w:val="24"/>
          <w:szCs w:val="24"/>
        </w:rPr>
      </w:pPr>
    </w:p>
    <w:p w14:paraId="7C191847" w14:textId="77777777" w:rsidR="00D43497" w:rsidRDefault="00D43497" w:rsidP="00D43497">
      <w:pPr>
        <w:tabs>
          <w:tab w:val="right" w:pos="8787"/>
        </w:tabs>
        <w:spacing w:before="60" w:after="60"/>
        <w:ind w:right="119"/>
        <w:rPr>
          <w:rFonts w:ascii="Arial" w:hAnsi="Arial" w:cs="Arial"/>
          <w:sz w:val="24"/>
          <w:szCs w:val="24"/>
        </w:rPr>
      </w:pPr>
    </w:p>
    <w:p w14:paraId="0C3A51C4" w14:textId="56FE3B4A"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t xml:space="preserve">AND </w:t>
      </w:r>
      <w:r w:rsidRPr="00DD1B08">
        <w:rPr>
          <w:rFonts w:ascii="Arial" w:hAnsi="Arial" w:cs="Arial"/>
          <w:sz w:val="24"/>
          <w:szCs w:val="24"/>
        </w:rPr>
        <w:t xml:space="preserve">  </w:t>
      </w:r>
    </w:p>
    <w:p w14:paraId="345F70C5" w14:textId="04896798"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051021</w:t>
      </w:r>
    </w:p>
    <w:p w14:paraId="4C76019E" w14:textId="77777777" w:rsidR="00D43497" w:rsidRPr="00DD1B08" w:rsidRDefault="00D43497" w:rsidP="00D43497">
      <w:pPr>
        <w:spacing w:after="0"/>
        <w:ind w:left="5760" w:right="117"/>
        <w:jc w:val="right"/>
        <w:rPr>
          <w:rFonts w:ascii="Arial" w:hAnsi="Arial" w:cs="Arial"/>
          <w:sz w:val="24"/>
          <w:szCs w:val="24"/>
        </w:rPr>
      </w:pPr>
    </w:p>
    <w:p w14:paraId="6628F23F"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4BE251A6"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44632353" w14:textId="244E9D12" w:rsidR="00D43497" w:rsidRDefault="00D43497" w:rsidP="00D43497">
      <w:pPr>
        <w:spacing w:after="0" w:line="240" w:lineRule="auto"/>
        <w:ind w:right="119"/>
        <w:rPr>
          <w:rFonts w:ascii="Arial" w:hAnsi="Arial" w:cs="Arial"/>
          <w:sz w:val="24"/>
          <w:szCs w:val="24"/>
        </w:rPr>
      </w:pPr>
    </w:p>
    <w:p w14:paraId="2A4EEEB6" w14:textId="77777777" w:rsidR="00D43497" w:rsidRDefault="00D43497" w:rsidP="00D43497">
      <w:pPr>
        <w:spacing w:after="0" w:line="240" w:lineRule="auto"/>
        <w:ind w:right="119"/>
        <w:rPr>
          <w:rFonts w:ascii="Arial" w:hAnsi="Arial" w:cs="Arial"/>
          <w:sz w:val="24"/>
          <w:szCs w:val="24"/>
        </w:rPr>
      </w:pPr>
    </w:p>
    <w:p w14:paraId="31288181"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79FCECFA" w14:textId="77777777" w:rsidR="00D43497" w:rsidRDefault="00D43497" w:rsidP="00D43497">
      <w:pPr>
        <w:tabs>
          <w:tab w:val="right" w:pos="8339"/>
        </w:tabs>
        <w:spacing w:after="0" w:line="240" w:lineRule="auto"/>
        <w:ind w:right="119"/>
        <w:rPr>
          <w:rFonts w:ascii="Arial" w:hAnsi="Arial" w:cs="Arial"/>
          <w:sz w:val="24"/>
          <w:szCs w:val="24"/>
          <w:u w:val="single"/>
        </w:rPr>
      </w:pPr>
    </w:p>
    <w:p w14:paraId="771C3F15"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11AD0A09" w14:textId="12455B50"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NDZONDA</w:t>
      </w:r>
      <w:r>
        <w:rPr>
          <w:rFonts w:ascii="Arial" w:hAnsi="Arial" w:cs="Arial"/>
          <w:sz w:val="24"/>
          <w:szCs w:val="24"/>
        </w:rPr>
        <w:t>, NOBUNTU ROSE</w:t>
      </w:r>
      <w:r w:rsidR="00D43497">
        <w:rPr>
          <w:rFonts w:ascii="Arial" w:hAnsi="Arial" w:cs="Arial"/>
          <w:sz w:val="24"/>
          <w:szCs w:val="24"/>
        </w:rPr>
        <w:tab/>
        <w:t>Respondent</w:t>
      </w:r>
    </w:p>
    <w:p w14:paraId="5253FCAC" w14:textId="2D2431EE" w:rsidR="00D43497" w:rsidRDefault="00D43497" w:rsidP="00D43497">
      <w:pPr>
        <w:tabs>
          <w:tab w:val="right" w:pos="8787"/>
        </w:tabs>
        <w:spacing w:before="60" w:after="60"/>
        <w:ind w:right="119"/>
        <w:rPr>
          <w:rFonts w:ascii="Arial" w:hAnsi="Arial" w:cs="Arial"/>
          <w:sz w:val="24"/>
          <w:szCs w:val="24"/>
        </w:rPr>
      </w:pPr>
      <w:r>
        <w:rPr>
          <w:rFonts w:ascii="Arial" w:hAnsi="Arial" w:cs="Arial"/>
          <w:sz w:val="24"/>
          <w:szCs w:val="24"/>
        </w:rPr>
        <w:lastRenderedPageBreak/>
        <w:t xml:space="preserve">AND </w:t>
      </w:r>
      <w:r w:rsidRPr="00DD1B08">
        <w:rPr>
          <w:rFonts w:ascii="Arial" w:hAnsi="Arial" w:cs="Arial"/>
          <w:sz w:val="24"/>
          <w:szCs w:val="24"/>
        </w:rPr>
        <w:t xml:space="preserve">  </w:t>
      </w:r>
    </w:p>
    <w:p w14:paraId="7B113D54" w14:textId="7B85887C" w:rsidR="00D43497" w:rsidRDefault="00D43497" w:rsidP="00D43497">
      <w:pPr>
        <w:spacing w:after="0"/>
        <w:ind w:left="5760" w:right="117"/>
        <w:jc w:val="right"/>
        <w:rPr>
          <w:rFonts w:ascii="Arial" w:hAnsi="Arial" w:cs="Arial"/>
          <w:sz w:val="24"/>
          <w:szCs w:val="24"/>
        </w:rPr>
      </w:pPr>
      <w:r w:rsidRPr="00DD1B08">
        <w:rPr>
          <w:rFonts w:ascii="Arial" w:hAnsi="Arial" w:cs="Arial"/>
          <w:sz w:val="24"/>
          <w:szCs w:val="24"/>
        </w:rPr>
        <w:t xml:space="preserve">Case No: </w:t>
      </w:r>
      <w:r>
        <w:rPr>
          <w:rFonts w:ascii="Arial" w:hAnsi="Arial" w:cs="Arial"/>
          <w:sz w:val="24"/>
          <w:szCs w:val="24"/>
        </w:rPr>
        <w:t>2023-</w:t>
      </w:r>
      <w:r w:rsidR="00221A4B">
        <w:rPr>
          <w:rFonts w:ascii="Arial" w:hAnsi="Arial" w:cs="Arial"/>
          <w:sz w:val="24"/>
          <w:szCs w:val="24"/>
        </w:rPr>
        <w:t>053164</w:t>
      </w:r>
    </w:p>
    <w:p w14:paraId="5F6AC077" w14:textId="77777777" w:rsidR="00D43497" w:rsidRPr="00DD1B08" w:rsidRDefault="00D43497" w:rsidP="00D43497">
      <w:pPr>
        <w:spacing w:after="0"/>
        <w:ind w:left="5760" w:right="117"/>
        <w:jc w:val="right"/>
        <w:rPr>
          <w:rFonts w:ascii="Arial" w:hAnsi="Arial" w:cs="Arial"/>
          <w:sz w:val="24"/>
          <w:szCs w:val="24"/>
        </w:rPr>
      </w:pPr>
    </w:p>
    <w:p w14:paraId="1D66864D" w14:textId="77777777" w:rsidR="00D43497" w:rsidRPr="00DD1B08" w:rsidRDefault="00D43497" w:rsidP="00D43497">
      <w:pPr>
        <w:ind w:right="117"/>
        <w:rPr>
          <w:rFonts w:ascii="Arial" w:hAnsi="Arial" w:cs="Arial"/>
          <w:sz w:val="24"/>
          <w:szCs w:val="24"/>
        </w:rPr>
      </w:pPr>
      <w:r w:rsidRPr="00DD1B08">
        <w:rPr>
          <w:rFonts w:ascii="Arial" w:hAnsi="Arial" w:cs="Arial"/>
          <w:sz w:val="24"/>
          <w:szCs w:val="24"/>
        </w:rPr>
        <w:t>In the matter between:</w:t>
      </w:r>
    </w:p>
    <w:p w14:paraId="013AEF20" w14:textId="77777777" w:rsidR="00D43497" w:rsidRPr="00DD1B08" w:rsidRDefault="00D43497" w:rsidP="00D43497">
      <w:pPr>
        <w:tabs>
          <w:tab w:val="right" w:pos="8789"/>
        </w:tabs>
        <w:spacing w:before="600" w:after="0"/>
        <w:ind w:right="117"/>
        <w:rPr>
          <w:rFonts w:ascii="Arial" w:hAnsi="Arial" w:cs="Arial"/>
          <w:sz w:val="24"/>
          <w:szCs w:val="24"/>
        </w:rPr>
      </w:pPr>
      <w:r>
        <w:rPr>
          <w:rFonts w:ascii="Arial" w:hAnsi="Arial" w:cs="Arial"/>
          <w:sz w:val="24"/>
          <w:szCs w:val="24"/>
        </w:rPr>
        <w:t>NEDBANK LIMITED</w:t>
      </w:r>
      <w:r>
        <w:rPr>
          <w:rFonts w:ascii="Arial" w:hAnsi="Arial" w:cs="Arial"/>
          <w:sz w:val="24"/>
          <w:szCs w:val="24"/>
        </w:rPr>
        <w:tab/>
        <w:t xml:space="preserve">Applicant </w:t>
      </w:r>
    </w:p>
    <w:p w14:paraId="4CF4461D" w14:textId="6BBB8C76" w:rsidR="00D43497" w:rsidRDefault="00D43497" w:rsidP="00D43497">
      <w:pPr>
        <w:spacing w:after="0" w:line="240" w:lineRule="auto"/>
        <w:ind w:right="119"/>
        <w:rPr>
          <w:rFonts w:ascii="Arial" w:hAnsi="Arial" w:cs="Arial"/>
          <w:sz w:val="24"/>
          <w:szCs w:val="24"/>
        </w:rPr>
      </w:pPr>
    </w:p>
    <w:p w14:paraId="523295CF" w14:textId="77777777" w:rsidR="00D43497" w:rsidRDefault="00D43497" w:rsidP="00D43497">
      <w:pPr>
        <w:spacing w:after="0" w:line="240" w:lineRule="auto"/>
        <w:ind w:right="119"/>
        <w:rPr>
          <w:rFonts w:ascii="Arial" w:hAnsi="Arial" w:cs="Arial"/>
          <w:sz w:val="24"/>
          <w:szCs w:val="24"/>
        </w:rPr>
      </w:pPr>
    </w:p>
    <w:p w14:paraId="79AA123E" w14:textId="77777777" w:rsidR="00D43497" w:rsidRPr="00DD1B08" w:rsidRDefault="00D43497" w:rsidP="00D43497">
      <w:pPr>
        <w:spacing w:after="0" w:line="240" w:lineRule="auto"/>
        <w:ind w:right="119"/>
        <w:rPr>
          <w:rFonts w:ascii="Arial" w:hAnsi="Arial" w:cs="Arial"/>
          <w:sz w:val="24"/>
          <w:szCs w:val="24"/>
        </w:rPr>
      </w:pPr>
      <w:r w:rsidRPr="00DD1B08">
        <w:rPr>
          <w:rFonts w:ascii="Arial" w:hAnsi="Arial" w:cs="Arial"/>
          <w:sz w:val="24"/>
          <w:szCs w:val="24"/>
        </w:rPr>
        <w:t>and</w:t>
      </w:r>
    </w:p>
    <w:p w14:paraId="0C8AD1E2" w14:textId="77777777" w:rsidR="00D43497" w:rsidRDefault="00D43497" w:rsidP="00D43497">
      <w:pPr>
        <w:tabs>
          <w:tab w:val="right" w:pos="8339"/>
        </w:tabs>
        <w:spacing w:after="0" w:line="240" w:lineRule="auto"/>
        <w:ind w:right="119"/>
        <w:rPr>
          <w:rFonts w:ascii="Arial" w:hAnsi="Arial" w:cs="Arial"/>
          <w:sz w:val="24"/>
          <w:szCs w:val="24"/>
          <w:u w:val="single"/>
        </w:rPr>
      </w:pPr>
    </w:p>
    <w:p w14:paraId="44A27A3B" w14:textId="77777777" w:rsidR="00D43497" w:rsidRPr="00DD1B08" w:rsidRDefault="00D43497" w:rsidP="00D43497">
      <w:pPr>
        <w:tabs>
          <w:tab w:val="right" w:pos="8339"/>
        </w:tabs>
        <w:spacing w:after="0" w:line="240" w:lineRule="auto"/>
        <w:ind w:right="119"/>
        <w:rPr>
          <w:rFonts w:ascii="Arial" w:hAnsi="Arial" w:cs="Arial"/>
          <w:sz w:val="24"/>
          <w:szCs w:val="24"/>
          <w:u w:val="single"/>
        </w:rPr>
      </w:pPr>
    </w:p>
    <w:p w14:paraId="28380CF1" w14:textId="5C2715E9" w:rsidR="00D43497" w:rsidRDefault="00221A4B" w:rsidP="00D43497">
      <w:pPr>
        <w:tabs>
          <w:tab w:val="right" w:pos="8787"/>
        </w:tabs>
        <w:spacing w:before="60" w:after="60"/>
        <w:ind w:right="119"/>
        <w:rPr>
          <w:rFonts w:ascii="Arial" w:hAnsi="Arial" w:cs="Arial"/>
          <w:sz w:val="24"/>
          <w:szCs w:val="24"/>
        </w:rPr>
      </w:pPr>
      <w:r>
        <w:rPr>
          <w:rFonts w:ascii="Arial" w:hAnsi="Arial" w:cs="Arial"/>
          <w:sz w:val="24"/>
          <w:szCs w:val="24"/>
          <w:u w:val="single"/>
        </w:rPr>
        <w:t>CHOUNYANE</w:t>
      </w:r>
      <w:r w:rsidR="00D43497" w:rsidRPr="00D43497">
        <w:rPr>
          <w:rFonts w:ascii="Arial" w:hAnsi="Arial" w:cs="Arial"/>
          <w:sz w:val="24"/>
          <w:szCs w:val="24"/>
        </w:rPr>
        <w:t xml:space="preserve">, </w:t>
      </w:r>
      <w:r>
        <w:rPr>
          <w:rFonts w:ascii="Arial" w:hAnsi="Arial" w:cs="Arial"/>
          <w:sz w:val="24"/>
          <w:szCs w:val="24"/>
        </w:rPr>
        <w:t xml:space="preserve">ANDREW </w:t>
      </w:r>
      <w:r w:rsidR="00D43497">
        <w:rPr>
          <w:rFonts w:ascii="Arial" w:hAnsi="Arial" w:cs="Arial"/>
          <w:sz w:val="24"/>
          <w:szCs w:val="24"/>
        </w:rPr>
        <w:tab/>
        <w:t>Respondent</w:t>
      </w:r>
    </w:p>
    <w:p w14:paraId="18278ED8" w14:textId="77777777" w:rsidR="00D43497" w:rsidRDefault="00D43497" w:rsidP="00352518">
      <w:pPr>
        <w:tabs>
          <w:tab w:val="right" w:pos="8787"/>
        </w:tabs>
        <w:spacing w:before="60" w:after="60"/>
        <w:ind w:right="119"/>
        <w:rPr>
          <w:rFonts w:ascii="Arial" w:hAnsi="Arial" w:cs="Arial"/>
          <w:sz w:val="24"/>
          <w:szCs w:val="24"/>
        </w:rPr>
      </w:pPr>
    </w:p>
    <w:bookmarkEnd w:id="0"/>
    <w:p w14:paraId="4C2DC890" w14:textId="1F78D3BB"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6FAFBAAA"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r w:rsidR="00777A80">
        <w:rPr>
          <w:rFonts w:ascii="Arial" w:hAnsi="Arial" w:cs="Arial"/>
          <w:sz w:val="24"/>
          <w:szCs w:val="24"/>
        </w:rPr>
        <w:t xml:space="preserve"> IN APPLICATION FOR LEAVE TO APPEAL</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34238E5F" w:rsidR="004A1F2B" w:rsidRPr="006F23B9" w:rsidRDefault="004A1F2B" w:rsidP="00B9725B">
      <w:pPr>
        <w:spacing w:after="0" w:line="360" w:lineRule="auto"/>
        <w:ind w:right="117"/>
        <w:jc w:val="both"/>
        <w:rPr>
          <w:rFonts w:ascii="Arial" w:eastAsia="Times New Roman" w:hAnsi="Arial" w:cs="Arial"/>
          <w:i/>
          <w:iCs/>
          <w:sz w:val="24"/>
          <w:szCs w:val="24"/>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 xml:space="preserve">is deemed to be handed </w:t>
      </w:r>
      <w:r w:rsidRPr="006F23B9">
        <w:rPr>
          <w:rFonts w:ascii="Arial" w:eastAsia="Times New Roman" w:hAnsi="Arial" w:cs="Arial"/>
          <w:i/>
          <w:iCs/>
          <w:color w:val="242121"/>
          <w:sz w:val="24"/>
          <w:szCs w:val="24"/>
          <w:shd w:val="clear" w:color="auto" w:fill="FFFFFF"/>
        </w:rPr>
        <w:t xml:space="preserve">down </w:t>
      </w:r>
      <w:r w:rsidR="00F811C3">
        <w:rPr>
          <w:rFonts w:ascii="Arial" w:eastAsia="Times New Roman" w:hAnsi="Arial" w:cs="Arial"/>
          <w:i/>
          <w:iCs/>
          <w:color w:val="242121"/>
          <w:sz w:val="24"/>
          <w:szCs w:val="24"/>
          <w:shd w:val="clear" w:color="auto" w:fill="FFFFFF"/>
        </w:rPr>
        <w:t>upon uploading by the Registrar to the electronic court file</w:t>
      </w:r>
      <w:r w:rsidR="00D43497">
        <w:rPr>
          <w:rFonts w:ascii="Arial" w:eastAsia="Times New Roman" w:hAnsi="Arial" w:cs="Arial"/>
          <w:i/>
          <w:iCs/>
          <w:color w:val="242121"/>
          <w:sz w:val="24"/>
          <w:szCs w:val="24"/>
          <w:shd w:val="clear" w:color="auto" w:fill="FFFFFF"/>
        </w:rPr>
        <w:t>s</w:t>
      </w:r>
      <w:r w:rsidR="00F811C3">
        <w:rPr>
          <w:rFonts w:ascii="Arial" w:eastAsia="Times New Roman" w:hAnsi="Arial" w:cs="Arial"/>
          <w:i/>
          <w:iCs/>
          <w:color w:val="242121"/>
          <w:sz w:val="24"/>
          <w:szCs w:val="24"/>
          <w:shd w:val="clear" w:color="auto" w:fill="FFFFFF"/>
        </w:rPr>
        <w:t xml:space="preserve">. </w:t>
      </w:r>
    </w:p>
    <w:p w14:paraId="7A87BF45" w14:textId="77777777" w:rsidR="00B035C2" w:rsidRPr="00DD1B08"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DD1B08" w:rsidRDefault="00717A13" w:rsidP="00B9725B">
      <w:pPr>
        <w:tabs>
          <w:tab w:val="left" w:pos="-426"/>
        </w:tabs>
        <w:spacing w:before="240" w:after="240" w:line="480" w:lineRule="auto"/>
        <w:ind w:right="117"/>
        <w:contextualSpacing/>
        <w:jc w:val="both"/>
        <w:rPr>
          <w:rFonts w:ascii="Arial" w:hAnsi="Arial" w:cs="Arial"/>
          <w:sz w:val="24"/>
          <w:szCs w:val="24"/>
        </w:rPr>
      </w:pPr>
      <w:r w:rsidRPr="00DD1B08">
        <w:rPr>
          <w:rFonts w:ascii="Arial" w:hAnsi="Arial" w:cs="Arial"/>
          <w:sz w:val="24"/>
          <w:szCs w:val="24"/>
          <w:u w:val="single"/>
        </w:rPr>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7EA60B66" w14:textId="201D04C4"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1.</w:t>
      </w:r>
      <w:r>
        <w:rPr>
          <w:rFonts w:ascii="Arial" w:hAnsi="Arial" w:cs="Arial"/>
          <w:sz w:val="24"/>
          <w:szCs w:val="24"/>
        </w:rPr>
        <w:tab/>
      </w:r>
      <w:r w:rsidR="00777A80" w:rsidRPr="00A32C7F">
        <w:rPr>
          <w:rFonts w:ascii="Arial" w:hAnsi="Arial" w:cs="Arial"/>
          <w:sz w:val="24"/>
          <w:szCs w:val="24"/>
        </w:rPr>
        <w:t xml:space="preserve">Both the applicant and the Banking Association of South Africa (“BASA”) as </w:t>
      </w:r>
      <w:r w:rsidR="00777A80" w:rsidRPr="00A32C7F">
        <w:rPr>
          <w:rFonts w:ascii="Arial" w:hAnsi="Arial" w:cs="Arial"/>
          <w:i/>
          <w:iCs/>
          <w:sz w:val="24"/>
          <w:szCs w:val="24"/>
        </w:rPr>
        <w:t>amicus curiae</w:t>
      </w:r>
      <w:r w:rsidR="00777A80" w:rsidRPr="00A32C7F">
        <w:rPr>
          <w:rFonts w:ascii="Arial" w:hAnsi="Arial" w:cs="Arial"/>
          <w:sz w:val="24"/>
          <w:szCs w:val="24"/>
        </w:rPr>
        <w:t xml:space="preserve"> </w:t>
      </w:r>
      <w:r w:rsidR="00C939B6" w:rsidRPr="00A32C7F">
        <w:rPr>
          <w:rFonts w:ascii="Arial" w:hAnsi="Arial" w:cs="Arial"/>
          <w:sz w:val="24"/>
          <w:szCs w:val="24"/>
        </w:rPr>
        <w:t>seek</w:t>
      </w:r>
      <w:r w:rsidR="00777A80" w:rsidRPr="00A32C7F">
        <w:rPr>
          <w:rFonts w:ascii="Arial" w:hAnsi="Arial" w:cs="Arial"/>
          <w:sz w:val="24"/>
          <w:szCs w:val="24"/>
        </w:rPr>
        <w:t xml:space="preserve"> leave to appeal my judgment delivered on 12 January 2024 in which I found that the </w:t>
      </w:r>
      <w:r w:rsidR="00C939B6" w:rsidRPr="00A32C7F">
        <w:rPr>
          <w:rFonts w:ascii="Arial" w:hAnsi="Arial" w:cs="Arial"/>
          <w:sz w:val="24"/>
          <w:szCs w:val="24"/>
        </w:rPr>
        <w:t>m</w:t>
      </w:r>
      <w:r w:rsidR="00777A80" w:rsidRPr="00A32C7F">
        <w:rPr>
          <w:rFonts w:ascii="Arial" w:hAnsi="Arial" w:cs="Arial"/>
          <w:sz w:val="24"/>
          <w:szCs w:val="24"/>
        </w:rPr>
        <w:t>agistrates</w:t>
      </w:r>
      <w:r w:rsidR="00C939B6" w:rsidRPr="00A32C7F">
        <w:rPr>
          <w:rFonts w:ascii="Arial" w:hAnsi="Arial" w:cs="Arial"/>
          <w:sz w:val="24"/>
          <w:szCs w:val="24"/>
        </w:rPr>
        <w:t>’</w:t>
      </w:r>
      <w:r w:rsidR="00777A80" w:rsidRPr="00A32C7F">
        <w:rPr>
          <w:rFonts w:ascii="Arial" w:hAnsi="Arial" w:cs="Arial"/>
          <w:sz w:val="24"/>
          <w:szCs w:val="24"/>
        </w:rPr>
        <w:t xml:space="preserve"> </w:t>
      </w:r>
      <w:r w:rsidR="00C939B6" w:rsidRPr="00A32C7F">
        <w:rPr>
          <w:rFonts w:ascii="Arial" w:hAnsi="Arial" w:cs="Arial"/>
          <w:sz w:val="24"/>
          <w:szCs w:val="24"/>
        </w:rPr>
        <w:t>c</w:t>
      </w:r>
      <w:r w:rsidR="00777A80" w:rsidRPr="00A32C7F">
        <w:rPr>
          <w:rFonts w:ascii="Arial" w:hAnsi="Arial" w:cs="Arial"/>
          <w:sz w:val="24"/>
          <w:szCs w:val="24"/>
        </w:rPr>
        <w:t>ourts have exclusive jurisdiction in relation to claims in terms of section 127(8)(a) of the National Credit Act, 2005 (“the NCA”).</w:t>
      </w:r>
    </w:p>
    <w:p w14:paraId="03A61E91" w14:textId="0C50EE07"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2.</w:t>
      </w:r>
      <w:r>
        <w:rPr>
          <w:rFonts w:ascii="Arial" w:hAnsi="Arial" w:cs="Arial"/>
          <w:sz w:val="24"/>
          <w:szCs w:val="24"/>
        </w:rPr>
        <w:tab/>
      </w:r>
      <w:r w:rsidR="00777A80" w:rsidRPr="00A32C7F">
        <w:rPr>
          <w:rFonts w:ascii="Arial" w:hAnsi="Arial" w:cs="Arial"/>
          <w:sz w:val="24"/>
          <w:szCs w:val="24"/>
        </w:rPr>
        <w:t xml:space="preserve">Both the applicant and BASA advanced essentially the same grounds of appeal. </w:t>
      </w:r>
    </w:p>
    <w:p w14:paraId="612E0DFC" w14:textId="748C34EB"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777A80" w:rsidRPr="00A32C7F">
        <w:rPr>
          <w:rFonts w:ascii="Arial" w:hAnsi="Arial" w:cs="Arial"/>
          <w:sz w:val="24"/>
          <w:szCs w:val="24"/>
        </w:rPr>
        <w:t xml:space="preserve">Both submitted that </w:t>
      </w:r>
      <w:r w:rsidR="00C939B6" w:rsidRPr="00A32C7F">
        <w:rPr>
          <w:rFonts w:ascii="Arial" w:hAnsi="Arial" w:cs="Arial"/>
          <w:sz w:val="24"/>
          <w:szCs w:val="24"/>
        </w:rPr>
        <w:t>an</w:t>
      </w:r>
      <w:r w:rsidR="00777A80" w:rsidRPr="00A32C7F">
        <w:rPr>
          <w:rFonts w:ascii="Arial" w:hAnsi="Arial" w:cs="Arial"/>
          <w:sz w:val="24"/>
          <w:szCs w:val="24"/>
        </w:rPr>
        <w:t xml:space="preserve"> appeal would have a reasonable prospect of success and that there is some other compelling reason why the appeal should be heard, including conflicting judgments on the matter under consideration.</w:t>
      </w:r>
    </w:p>
    <w:p w14:paraId="46776C3D" w14:textId="4DD71E51"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4.</w:t>
      </w:r>
      <w:r>
        <w:rPr>
          <w:rFonts w:ascii="Arial" w:hAnsi="Arial" w:cs="Arial"/>
          <w:sz w:val="24"/>
          <w:szCs w:val="24"/>
        </w:rPr>
        <w:tab/>
      </w:r>
      <w:r w:rsidR="00777A80" w:rsidRPr="00A32C7F">
        <w:rPr>
          <w:rFonts w:ascii="Arial" w:hAnsi="Arial" w:cs="Arial"/>
          <w:sz w:val="24"/>
          <w:szCs w:val="24"/>
        </w:rPr>
        <w:t>Insofar as to whether an appeal would have a reasonable prospect of success, both the applicant and BASA submitted that:</w:t>
      </w:r>
    </w:p>
    <w:p w14:paraId="20E46E3E" w14:textId="1A6EC06A" w:rsidR="00777A80" w:rsidRPr="00A32C7F" w:rsidRDefault="00A32C7F" w:rsidP="00A32C7F">
      <w:pPr>
        <w:spacing w:before="360" w:after="360" w:line="480" w:lineRule="auto"/>
        <w:ind w:left="1418" w:right="117" w:hanging="794"/>
        <w:jc w:val="both"/>
        <w:rPr>
          <w:rFonts w:ascii="Arial" w:hAnsi="Arial" w:cs="Arial"/>
          <w:sz w:val="24"/>
          <w:szCs w:val="24"/>
        </w:rPr>
      </w:pPr>
      <w:r>
        <w:rPr>
          <w:rFonts w:ascii="Arial" w:hAnsi="Arial" w:cs="Arial"/>
          <w:sz w:val="24"/>
          <w:szCs w:val="24"/>
        </w:rPr>
        <w:t>4.1.</w:t>
      </w:r>
      <w:r>
        <w:rPr>
          <w:rFonts w:ascii="Arial" w:hAnsi="Arial" w:cs="Arial"/>
          <w:sz w:val="24"/>
          <w:szCs w:val="24"/>
        </w:rPr>
        <w:tab/>
      </w:r>
      <w:r w:rsidR="00777A80" w:rsidRPr="00A32C7F">
        <w:rPr>
          <w:rFonts w:ascii="Arial" w:hAnsi="Arial" w:cs="Arial"/>
          <w:sz w:val="24"/>
          <w:szCs w:val="24"/>
        </w:rPr>
        <w:t xml:space="preserve">I had erred in finding that the full court decision of this division in </w:t>
      </w:r>
      <w:r w:rsidR="00777A80" w:rsidRPr="00A32C7F">
        <w:rPr>
          <w:rFonts w:ascii="Arial" w:hAnsi="Arial" w:cs="Arial"/>
          <w:i/>
          <w:iCs/>
          <w:sz w:val="24"/>
          <w:szCs w:val="24"/>
        </w:rPr>
        <w:t xml:space="preserve">Nedbank Ltd v </w:t>
      </w:r>
      <w:proofErr w:type="spellStart"/>
      <w:r w:rsidR="00777A80" w:rsidRPr="00A32C7F">
        <w:rPr>
          <w:rFonts w:ascii="Arial" w:hAnsi="Arial" w:cs="Arial"/>
          <w:i/>
          <w:iCs/>
          <w:sz w:val="24"/>
          <w:szCs w:val="24"/>
        </w:rPr>
        <w:t>Mateman</w:t>
      </w:r>
      <w:proofErr w:type="spellEnd"/>
      <w:r w:rsidR="00777A80" w:rsidRPr="00A32C7F">
        <w:rPr>
          <w:rFonts w:ascii="Arial" w:hAnsi="Arial" w:cs="Arial"/>
          <w:i/>
          <w:iCs/>
          <w:sz w:val="24"/>
          <w:szCs w:val="24"/>
        </w:rPr>
        <w:t xml:space="preserve"> &amp; Others</w:t>
      </w:r>
      <w:r w:rsidR="00777A80" w:rsidRPr="00A32C7F">
        <w:rPr>
          <w:rFonts w:ascii="Arial" w:hAnsi="Arial" w:cs="Arial"/>
          <w:sz w:val="24"/>
          <w:szCs w:val="24"/>
        </w:rPr>
        <w:t xml:space="preserve">; </w:t>
      </w:r>
      <w:r w:rsidR="00777A80" w:rsidRPr="00A32C7F">
        <w:rPr>
          <w:rFonts w:ascii="Arial" w:hAnsi="Arial" w:cs="Arial"/>
          <w:i/>
          <w:iCs/>
          <w:sz w:val="24"/>
          <w:szCs w:val="24"/>
        </w:rPr>
        <w:t xml:space="preserve">Nedbank Ltd v Stringer &amp; Another </w:t>
      </w:r>
      <w:r w:rsidR="00777A80" w:rsidRPr="00A32C7F">
        <w:rPr>
          <w:rFonts w:ascii="Arial" w:hAnsi="Arial" w:cs="Arial"/>
          <w:sz w:val="24"/>
          <w:szCs w:val="24"/>
        </w:rPr>
        <w:t xml:space="preserve">2008 (4) SA 276 (T) was not binding upon </w:t>
      </w:r>
      <w:proofErr w:type="gramStart"/>
      <w:r w:rsidR="00777A80" w:rsidRPr="00A32C7F">
        <w:rPr>
          <w:rFonts w:ascii="Arial" w:hAnsi="Arial" w:cs="Arial"/>
          <w:sz w:val="24"/>
          <w:szCs w:val="24"/>
        </w:rPr>
        <w:t>me;</w:t>
      </w:r>
      <w:proofErr w:type="gramEnd"/>
      <w:r w:rsidR="00777A80" w:rsidRPr="00A32C7F">
        <w:rPr>
          <w:rFonts w:ascii="Arial" w:hAnsi="Arial" w:cs="Arial"/>
          <w:sz w:val="24"/>
          <w:szCs w:val="24"/>
        </w:rPr>
        <w:t xml:space="preserve"> </w:t>
      </w:r>
    </w:p>
    <w:p w14:paraId="5F50466D" w14:textId="1A86C212" w:rsidR="00777A80" w:rsidRPr="00A32C7F" w:rsidRDefault="00A32C7F" w:rsidP="00A32C7F">
      <w:pPr>
        <w:spacing w:before="360" w:after="360" w:line="480" w:lineRule="auto"/>
        <w:ind w:left="1418" w:right="117" w:hanging="794"/>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77A80" w:rsidRPr="00A32C7F">
        <w:rPr>
          <w:rFonts w:ascii="Arial" w:hAnsi="Arial" w:cs="Arial"/>
          <w:sz w:val="24"/>
          <w:szCs w:val="24"/>
        </w:rPr>
        <w:t xml:space="preserve">I had erred in my interpretation of section 127(8) in finding that the jurisdiction of the High Court was ousted by necessary implication.     </w:t>
      </w:r>
    </w:p>
    <w:p w14:paraId="1F802B2D" w14:textId="69FB5C36"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5.</w:t>
      </w:r>
      <w:r>
        <w:rPr>
          <w:rFonts w:ascii="Arial" w:hAnsi="Arial" w:cs="Arial"/>
          <w:sz w:val="24"/>
          <w:szCs w:val="24"/>
        </w:rPr>
        <w:tab/>
      </w:r>
      <w:proofErr w:type="gramStart"/>
      <w:r w:rsidR="00777A80" w:rsidRPr="00A32C7F">
        <w:rPr>
          <w:rFonts w:ascii="Arial" w:hAnsi="Arial" w:cs="Arial"/>
          <w:sz w:val="24"/>
          <w:szCs w:val="24"/>
        </w:rPr>
        <w:t>With regard to</w:t>
      </w:r>
      <w:proofErr w:type="gramEnd"/>
      <w:r w:rsidR="00777A80" w:rsidRPr="00A32C7F">
        <w:rPr>
          <w:rFonts w:ascii="Arial" w:hAnsi="Arial" w:cs="Arial"/>
          <w:sz w:val="24"/>
          <w:szCs w:val="24"/>
        </w:rPr>
        <w:t xml:space="preserve"> the latter, given that there is a strong presumption against the ouster or curtailment of the High Court’s jurisdiction, there is a reasonable prospect of success that the Appeal Court would come to a different decision.</w:t>
      </w:r>
    </w:p>
    <w:p w14:paraId="37E55DDD" w14:textId="207BD343"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777A80" w:rsidRPr="00A32C7F">
        <w:rPr>
          <w:rFonts w:ascii="Arial" w:hAnsi="Arial" w:cs="Arial"/>
          <w:sz w:val="24"/>
          <w:szCs w:val="24"/>
        </w:rPr>
        <w:t xml:space="preserve">As to whether I erred in my analysis of </w:t>
      </w:r>
      <w:proofErr w:type="spellStart"/>
      <w:r w:rsidR="00777A80" w:rsidRPr="00A32C7F">
        <w:rPr>
          <w:rFonts w:ascii="Arial" w:hAnsi="Arial" w:cs="Arial"/>
          <w:i/>
          <w:iCs/>
          <w:sz w:val="24"/>
          <w:szCs w:val="24"/>
        </w:rPr>
        <w:t>Mateman</w:t>
      </w:r>
      <w:proofErr w:type="spellEnd"/>
      <w:r w:rsidR="00777A80" w:rsidRPr="00A32C7F">
        <w:rPr>
          <w:rFonts w:ascii="Arial" w:hAnsi="Arial" w:cs="Arial"/>
          <w:sz w:val="24"/>
          <w:szCs w:val="24"/>
        </w:rPr>
        <w:t xml:space="preserve"> in order to arrive at my </w:t>
      </w:r>
      <w:r w:rsidR="00C939B6" w:rsidRPr="00A32C7F">
        <w:rPr>
          <w:rFonts w:ascii="Arial" w:hAnsi="Arial" w:cs="Arial"/>
          <w:sz w:val="24"/>
          <w:szCs w:val="24"/>
        </w:rPr>
        <w:t>finding</w:t>
      </w:r>
      <w:r w:rsidR="00777A80" w:rsidRPr="00A32C7F">
        <w:rPr>
          <w:rFonts w:ascii="Arial" w:hAnsi="Arial" w:cs="Arial"/>
          <w:sz w:val="24"/>
          <w:szCs w:val="24"/>
        </w:rPr>
        <w:t xml:space="preserve"> that the judgment was not binding upon me, I found in paragraph 18 of my judgment that it was unnecessary for the full court</w:t>
      </w:r>
      <w:r w:rsidR="00C939B6" w:rsidRPr="00A32C7F">
        <w:rPr>
          <w:rFonts w:ascii="Arial" w:hAnsi="Arial" w:cs="Arial"/>
          <w:sz w:val="24"/>
          <w:szCs w:val="24"/>
        </w:rPr>
        <w:t xml:space="preserve"> in </w:t>
      </w:r>
      <w:proofErr w:type="spellStart"/>
      <w:r w:rsidR="00C939B6" w:rsidRPr="00A32C7F">
        <w:rPr>
          <w:rFonts w:ascii="Arial" w:hAnsi="Arial" w:cs="Arial"/>
          <w:i/>
          <w:iCs/>
          <w:sz w:val="24"/>
          <w:szCs w:val="24"/>
        </w:rPr>
        <w:t>Mateman</w:t>
      </w:r>
      <w:proofErr w:type="spellEnd"/>
      <w:r w:rsidR="00777A80" w:rsidRPr="00A32C7F">
        <w:rPr>
          <w:rFonts w:ascii="Arial" w:hAnsi="Arial" w:cs="Arial"/>
          <w:sz w:val="24"/>
          <w:szCs w:val="24"/>
        </w:rPr>
        <w:t xml:space="preserve"> to have made any findings in relation to section 127(a) in order to reach the decision that the High Court had concurrent jurisdiction in relation to the two matters before it because the matters before it did not relate to section 127(8). As explained in my judgment, the matters before the court were for judgment in terms of credit agreements where orders were sought declaring immovable properties executable and were not matters relating to shortfalls under credit agreements </w:t>
      </w:r>
      <w:r w:rsidR="00777A80" w:rsidRPr="00A32C7F">
        <w:rPr>
          <w:rFonts w:ascii="Arial" w:hAnsi="Arial" w:cs="Arial"/>
          <w:sz w:val="24"/>
          <w:szCs w:val="24"/>
        </w:rPr>
        <w:lastRenderedPageBreak/>
        <w:t xml:space="preserve">falling within the ambit of section 127(8) where goods had been voluntarily surrendered. The submission as to why I had erred is that as the </w:t>
      </w:r>
      <w:r w:rsidR="0016406A" w:rsidRPr="00A32C7F">
        <w:rPr>
          <w:rFonts w:ascii="Arial" w:hAnsi="Arial" w:cs="Arial"/>
          <w:sz w:val="24"/>
          <w:szCs w:val="24"/>
        </w:rPr>
        <w:t>r</w:t>
      </w:r>
      <w:r w:rsidR="00777A80" w:rsidRPr="00A32C7F">
        <w:rPr>
          <w:rFonts w:ascii="Arial" w:hAnsi="Arial" w:cs="Arial"/>
          <w:sz w:val="24"/>
          <w:szCs w:val="24"/>
        </w:rPr>
        <w:t xml:space="preserve">egistrar of the court who had placed these matters before the full court for determination </w:t>
      </w:r>
      <w:r w:rsidR="002D50B0" w:rsidRPr="00A32C7F">
        <w:rPr>
          <w:rFonts w:ascii="Arial" w:hAnsi="Arial" w:cs="Arial"/>
          <w:sz w:val="24"/>
          <w:szCs w:val="24"/>
        </w:rPr>
        <w:t xml:space="preserve">had </w:t>
      </w:r>
      <w:r w:rsidR="00777A80" w:rsidRPr="00A32C7F">
        <w:rPr>
          <w:rFonts w:ascii="Arial" w:hAnsi="Arial" w:cs="Arial"/>
          <w:sz w:val="24"/>
          <w:szCs w:val="24"/>
        </w:rPr>
        <w:t xml:space="preserve">sought a determination in relation to section 127(8), </w:t>
      </w:r>
      <w:r w:rsidR="0016406A" w:rsidRPr="00A32C7F">
        <w:rPr>
          <w:rFonts w:ascii="Arial" w:hAnsi="Arial" w:cs="Arial"/>
          <w:sz w:val="24"/>
          <w:szCs w:val="24"/>
        </w:rPr>
        <w:t>it followed</w:t>
      </w:r>
      <w:r w:rsidR="00777A80" w:rsidRPr="00A32C7F">
        <w:rPr>
          <w:rFonts w:ascii="Arial" w:hAnsi="Arial" w:cs="Arial"/>
          <w:sz w:val="24"/>
          <w:szCs w:val="24"/>
        </w:rPr>
        <w:t xml:space="preserve"> that that issue was properly before the full court and therefore its findings in relation thereto are binding. Whether the </w:t>
      </w:r>
      <w:r w:rsidR="0016406A" w:rsidRPr="00A32C7F">
        <w:rPr>
          <w:rFonts w:ascii="Arial" w:hAnsi="Arial" w:cs="Arial"/>
          <w:sz w:val="24"/>
          <w:szCs w:val="24"/>
        </w:rPr>
        <w:t>r</w:t>
      </w:r>
      <w:r w:rsidR="00777A80" w:rsidRPr="00A32C7F">
        <w:rPr>
          <w:rFonts w:ascii="Arial" w:hAnsi="Arial" w:cs="Arial"/>
          <w:sz w:val="24"/>
          <w:szCs w:val="24"/>
        </w:rPr>
        <w:t>egistrar c</w:t>
      </w:r>
      <w:r w:rsidR="0016406A" w:rsidRPr="00A32C7F">
        <w:rPr>
          <w:rFonts w:ascii="Arial" w:hAnsi="Arial" w:cs="Arial"/>
          <w:sz w:val="24"/>
          <w:szCs w:val="24"/>
        </w:rPr>
        <w:t>ould</w:t>
      </w:r>
      <w:r w:rsidR="00777A80" w:rsidRPr="00A32C7F">
        <w:rPr>
          <w:rFonts w:ascii="Arial" w:hAnsi="Arial" w:cs="Arial"/>
          <w:sz w:val="24"/>
          <w:szCs w:val="24"/>
        </w:rPr>
        <w:t xml:space="preserve"> seek that </w:t>
      </w:r>
      <w:r w:rsidR="0016406A" w:rsidRPr="00A32C7F">
        <w:rPr>
          <w:rFonts w:ascii="Arial" w:hAnsi="Arial" w:cs="Arial"/>
          <w:sz w:val="24"/>
          <w:szCs w:val="24"/>
        </w:rPr>
        <w:t xml:space="preserve">binding </w:t>
      </w:r>
      <w:r w:rsidR="00777A80" w:rsidRPr="00A32C7F">
        <w:rPr>
          <w:rFonts w:ascii="Arial" w:hAnsi="Arial" w:cs="Arial"/>
          <w:sz w:val="24"/>
          <w:szCs w:val="24"/>
        </w:rPr>
        <w:t xml:space="preserve">findings be made </w:t>
      </w:r>
      <w:r w:rsidR="0016406A" w:rsidRPr="00A32C7F">
        <w:rPr>
          <w:rFonts w:ascii="Arial" w:hAnsi="Arial" w:cs="Arial"/>
          <w:sz w:val="24"/>
          <w:szCs w:val="24"/>
        </w:rPr>
        <w:t xml:space="preserve">in relation to a particular section of a statute because it had so requested in </w:t>
      </w:r>
      <w:r w:rsidR="00777A80" w:rsidRPr="00A32C7F">
        <w:rPr>
          <w:rFonts w:ascii="Arial" w:hAnsi="Arial" w:cs="Arial"/>
          <w:sz w:val="24"/>
          <w:szCs w:val="24"/>
        </w:rPr>
        <w:t>a letter</w:t>
      </w:r>
      <w:r w:rsidR="0016406A" w:rsidRPr="00A32C7F">
        <w:rPr>
          <w:rFonts w:ascii="Arial" w:hAnsi="Arial" w:cs="Arial"/>
          <w:sz w:val="24"/>
          <w:szCs w:val="24"/>
        </w:rPr>
        <w:t xml:space="preserve"> in circumstances where the</w:t>
      </w:r>
      <w:r w:rsidR="00777A80" w:rsidRPr="00A32C7F">
        <w:rPr>
          <w:rFonts w:ascii="Arial" w:hAnsi="Arial" w:cs="Arial"/>
          <w:sz w:val="24"/>
          <w:szCs w:val="24"/>
        </w:rPr>
        <w:t xml:space="preserve"> matte</w:t>
      </w:r>
      <w:r w:rsidR="0016406A" w:rsidRPr="00A32C7F">
        <w:rPr>
          <w:rFonts w:ascii="Arial" w:hAnsi="Arial" w:cs="Arial"/>
          <w:sz w:val="24"/>
          <w:szCs w:val="24"/>
        </w:rPr>
        <w:t xml:space="preserve">rs before the court </w:t>
      </w:r>
      <w:r w:rsidR="00777A80" w:rsidRPr="00A32C7F">
        <w:rPr>
          <w:rFonts w:ascii="Arial" w:hAnsi="Arial" w:cs="Arial"/>
          <w:sz w:val="24"/>
          <w:szCs w:val="24"/>
        </w:rPr>
        <w:t>that did not involve the relevant section</w:t>
      </w:r>
      <w:r w:rsidR="0016406A" w:rsidRPr="00A32C7F">
        <w:rPr>
          <w:rFonts w:ascii="Arial" w:hAnsi="Arial" w:cs="Arial"/>
          <w:sz w:val="24"/>
          <w:szCs w:val="24"/>
        </w:rPr>
        <w:t xml:space="preserve"> </w:t>
      </w:r>
      <w:r w:rsidR="00777A80" w:rsidRPr="00A32C7F">
        <w:rPr>
          <w:rFonts w:ascii="Arial" w:hAnsi="Arial" w:cs="Arial"/>
          <w:sz w:val="24"/>
          <w:szCs w:val="24"/>
        </w:rPr>
        <w:t xml:space="preserve">is questionable. Nonetheless, there is a reasonable prospect that another court will come to a different decision as to the binding effect of </w:t>
      </w:r>
      <w:proofErr w:type="spellStart"/>
      <w:r w:rsidR="00777A80" w:rsidRPr="00A32C7F">
        <w:rPr>
          <w:rFonts w:ascii="Arial" w:hAnsi="Arial" w:cs="Arial"/>
          <w:i/>
          <w:iCs/>
          <w:sz w:val="24"/>
          <w:szCs w:val="24"/>
        </w:rPr>
        <w:t>Mateman</w:t>
      </w:r>
      <w:proofErr w:type="spellEnd"/>
      <w:r w:rsidR="0016406A" w:rsidRPr="00A32C7F">
        <w:rPr>
          <w:rFonts w:ascii="Arial" w:hAnsi="Arial" w:cs="Arial"/>
          <w:sz w:val="24"/>
          <w:szCs w:val="24"/>
        </w:rPr>
        <w:t xml:space="preserve"> as that decision is generally cited </w:t>
      </w:r>
      <w:r w:rsidR="002D50B0" w:rsidRPr="00A32C7F">
        <w:rPr>
          <w:rFonts w:ascii="Arial" w:hAnsi="Arial" w:cs="Arial"/>
          <w:sz w:val="24"/>
          <w:szCs w:val="24"/>
        </w:rPr>
        <w:t>by legal practitioners appearing in the unopposed court</w:t>
      </w:r>
      <w:r w:rsidR="0016406A" w:rsidRPr="00A32C7F">
        <w:rPr>
          <w:rFonts w:ascii="Arial" w:hAnsi="Arial" w:cs="Arial"/>
          <w:sz w:val="24"/>
          <w:szCs w:val="24"/>
        </w:rPr>
        <w:t>, I am told, for the proposition that the High Court does have jurisdiction in relation to claims made under section 127(8)(a) of the NCA&gt;</w:t>
      </w:r>
    </w:p>
    <w:p w14:paraId="2032744C" w14:textId="46135BEB"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777A80" w:rsidRPr="00A32C7F">
        <w:rPr>
          <w:rFonts w:ascii="Arial" w:hAnsi="Arial" w:cs="Arial"/>
          <w:sz w:val="24"/>
          <w:szCs w:val="24"/>
        </w:rPr>
        <w:t xml:space="preserve">Whether </w:t>
      </w:r>
      <w:r w:rsidR="0016406A" w:rsidRPr="00A32C7F">
        <w:rPr>
          <w:rFonts w:ascii="Arial" w:hAnsi="Arial" w:cs="Arial"/>
          <w:sz w:val="24"/>
          <w:szCs w:val="24"/>
        </w:rPr>
        <w:t>the a</w:t>
      </w:r>
      <w:r w:rsidR="00777A80" w:rsidRPr="00A32C7F">
        <w:rPr>
          <w:rFonts w:ascii="Arial" w:hAnsi="Arial" w:cs="Arial"/>
          <w:sz w:val="24"/>
          <w:szCs w:val="24"/>
        </w:rPr>
        <w:t xml:space="preserve">ppeal </w:t>
      </w:r>
      <w:r w:rsidR="0016406A" w:rsidRPr="00A32C7F">
        <w:rPr>
          <w:rFonts w:ascii="Arial" w:hAnsi="Arial" w:cs="Arial"/>
          <w:sz w:val="24"/>
          <w:szCs w:val="24"/>
        </w:rPr>
        <w:t>c</w:t>
      </w:r>
      <w:r w:rsidR="00777A80" w:rsidRPr="00A32C7F">
        <w:rPr>
          <w:rFonts w:ascii="Arial" w:hAnsi="Arial" w:cs="Arial"/>
          <w:sz w:val="24"/>
          <w:szCs w:val="24"/>
        </w:rPr>
        <w:t>ourt w</w:t>
      </w:r>
      <w:r w:rsidR="002D50B0" w:rsidRPr="00A32C7F">
        <w:rPr>
          <w:rFonts w:ascii="Arial" w:hAnsi="Arial" w:cs="Arial"/>
          <w:sz w:val="24"/>
          <w:szCs w:val="24"/>
        </w:rPr>
        <w:t>ill</w:t>
      </w:r>
      <w:r w:rsidR="00777A80" w:rsidRPr="00A32C7F">
        <w:rPr>
          <w:rFonts w:ascii="Arial" w:hAnsi="Arial" w:cs="Arial"/>
          <w:sz w:val="24"/>
          <w:szCs w:val="24"/>
        </w:rPr>
        <w:t xml:space="preserve"> bring clarity to what may be an important principle relating to what constitutes the </w:t>
      </w:r>
      <w:r w:rsidR="00777A80" w:rsidRPr="00A32C7F">
        <w:rPr>
          <w:rFonts w:ascii="Arial" w:hAnsi="Arial" w:cs="Arial"/>
          <w:i/>
          <w:iCs/>
          <w:sz w:val="24"/>
          <w:szCs w:val="24"/>
        </w:rPr>
        <w:t>ratio</w:t>
      </w:r>
      <w:r w:rsidR="0026630C" w:rsidRPr="00A32C7F">
        <w:rPr>
          <w:rFonts w:ascii="Arial" w:hAnsi="Arial" w:cs="Arial"/>
          <w:i/>
          <w:iCs/>
          <w:sz w:val="24"/>
          <w:szCs w:val="24"/>
        </w:rPr>
        <w:t>nes</w:t>
      </w:r>
      <w:r w:rsidR="00777A80" w:rsidRPr="00A32C7F">
        <w:rPr>
          <w:rFonts w:ascii="Arial" w:hAnsi="Arial" w:cs="Arial"/>
          <w:i/>
          <w:iCs/>
          <w:sz w:val="24"/>
          <w:szCs w:val="24"/>
        </w:rPr>
        <w:t xml:space="preserve"> decidendi</w:t>
      </w:r>
      <w:r w:rsidR="00777A80" w:rsidRPr="00A32C7F">
        <w:rPr>
          <w:rFonts w:ascii="Arial" w:hAnsi="Arial" w:cs="Arial"/>
          <w:sz w:val="24"/>
          <w:szCs w:val="24"/>
        </w:rPr>
        <w:t xml:space="preserve"> of a decision remains to be seen because the </w:t>
      </w:r>
      <w:r w:rsidR="0026630C" w:rsidRPr="00A32C7F">
        <w:rPr>
          <w:rFonts w:ascii="Arial" w:hAnsi="Arial" w:cs="Arial"/>
          <w:sz w:val="24"/>
          <w:szCs w:val="24"/>
        </w:rPr>
        <w:t>a</w:t>
      </w:r>
      <w:r w:rsidR="00777A80" w:rsidRPr="00A32C7F">
        <w:rPr>
          <w:rFonts w:ascii="Arial" w:hAnsi="Arial" w:cs="Arial"/>
          <w:sz w:val="24"/>
          <w:szCs w:val="24"/>
        </w:rPr>
        <w:t xml:space="preserve">ppeal </w:t>
      </w:r>
      <w:r w:rsidR="0026630C" w:rsidRPr="00A32C7F">
        <w:rPr>
          <w:rFonts w:ascii="Arial" w:hAnsi="Arial" w:cs="Arial"/>
          <w:sz w:val="24"/>
          <w:szCs w:val="24"/>
        </w:rPr>
        <w:t>c</w:t>
      </w:r>
      <w:r w:rsidR="00777A80" w:rsidRPr="00A32C7F">
        <w:rPr>
          <w:rFonts w:ascii="Arial" w:hAnsi="Arial" w:cs="Arial"/>
          <w:sz w:val="24"/>
          <w:szCs w:val="24"/>
        </w:rPr>
        <w:t xml:space="preserve">ourt in any event would not be bound by </w:t>
      </w:r>
      <w:proofErr w:type="spellStart"/>
      <w:r w:rsidR="00777A80" w:rsidRPr="00A32C7F">
        <w:rPr>
          <w:rFonts w:ascii="Arial" w:hAnsi="Arial" w:cs="Arial"/>
          <w:i/>
          <w:iCs/>
          <w:sz w:val="24"/>
          <w:szCs w:val="24"/>
        </w:rPr>
        <w:t>Mateman</w:t>
      </w:r>
      <w:proofErr w:type="spellEnd"/>
      <w:r w:rsidR="00777A80" w:rsidRPr="00A32C7F">
        <w:rPr>
          <w:rFonts w:ascii="Arial" w:hAnsi="Arial" w:cs="Arial"/>
          <w:sz w:val="24"/>
          <w:szCs w:val="24"/>
        </w:rPr>
        <w:t xml:space="preserve">. </w:t>
      </w:r>
    </w:p>
    <w:p w14:paraId="74A861B7" w14:textId="3B8FEE4D"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777A80" w:rsidRPr="00A32C7F">
        <w:rPr>
          <w:rFonts w:ascii="Arial" w:hAnsi="Arial" w:cs="Arial"/>
          <w:sz w:val="24"/>
          <w:szCs w:val="24"/>
        </w:rPr>
        <w:t xml:space="preserve">I also agree with the submissions that there are compelling reasons why the appeal should in any event be heard. The issue of whether the </w:t>
      </w:r>
      <w:r w:rsidR="0026630C" w:rsidRPr="00A32C7F">
        <w:rPr>
          <w:rFonts w:ascii="Arial" w:hAnsi="Arial" w:cs="Arial"/>
          <w:sz w:val="24"/>
          <w:szCs w:val="24"/>
        </w:rPr>
        <w:t>m</w:t>
      </w:r>
      <w:r w:rsidR="00777A80" w:rsidRPr="00A32C7F">
        <w:rPr>
          <w:rFonts w:ascii="Arial" w:hAnsi="Arial" w:cs="Arial"/>
          <w:sz w:val="24"/>
          <w:szCs w:val="24"/>
        </w:rPr>
        <w:t>agistrates</w:t>
      </w:r>
      <w:r w:rsidR="0026630C" w:rsidRPr="00A32C7F">
        <w:rPr>
          <w:rFonts w:ascii="Arial" w:hAnsi="Arial" w:cs="Arial"/>
          <w:sz w:val="24"/>
          <w:szCs w:val="24"/>
        </w:rPr>
        <w:t>’</w:t>
      </w:r>
      <w:r w:rsidR="00777A80" w:rsidRPr="00A32C7F">
        <w:rPr>
          <w:rFonts w:ascii="Arial" w:hAnsi="Arial" w:cs="Arial"/>
          <w:sz w:val="24"/>
          <w:szCs w:val="24"/>
        </w:rPr>
        <w:t xml:space="preserve"> </w:t>
      </w:r>
      <w:r w:rsidR="0026630C" w:rsidRPr="00A32C7F">
        <w:rPr>
          <w:rFonts w:ascii="Arial" w:hAnsi="Arial" w:cs="Arial"/>
          <w:sz w:val="24"/>
          <w:szCs w:val="24"/>
        </w:rPr>
        <w:t>c</w:t>
      </w:r>
      <w:r w:rsidR="00777A80" w:rsidRPr="00A32C7F">
        <w:rPr>
          <w:rFonts w:ascii="Arial" w:hAnsi="Arial" w:cs="Arial"/>
          <w:sz w:val="24"/>
          <w:szCs w:val="24"/>
        </w:rPr>
        <w:t>ourt has exclusive jurisdiction in respect of matters falling within the ambit of section 127(8)(a) is a matter of importanc</w:t>
      </w:r>
      <w:r w:rsidR="0026630C" w:rsidRPr="00A32C7F">
        <w:rPr>
          <w:rFonts w:ascii="Arial" w:hAnsi="Arial" w:cs="Arial"/>
          <w:sz w:val="24"/>
          <w:szCs w:val="24"/>
        </w:rPr>
        <w:t>e in relation to</w:t>
      </w:r>
      <w:r w:rsidR="00777A80" w:rsidRPr="00A32C7F">
        <w:rPr>
          <w:rFonts w:ascii="Arial" w:hAnsi="Arial" w:cs="Arial"/>
          <w:sz w:val="24"/>
          <w:szCs w:val="24"/>
        </w:rPr>
        <w:t xml:space="preserve"> the NCA generally</w:t>
      </w:r>
      <w:r w:rsidR="0026630C" w:rsidRPr="00A32C7F">
        <w:rPr>
          <w:rFonts w:ascii="Arial" w:hAnsi="Arial" w:cs="Arial"/>
          <w:sz w:val="24"/>
          <w:szCs w:val="24"/>
        </w:rPr>
        <w:t xml:space="preserve">, both </w:t>
      </w:r>
      <w:r w:rsidR="00777A80" w:rsidRPr="00A32C7F">
        <w:rPr>
          <w:rFonts w:ascii="Arial" w:hAnsi="Arial" w:cs="Arial"/>
          <w:sz w:val="24"/>
          <w:szCs w:val="24"/>
        </w:rPr>
        <w:t>as it affects consumers and the banking industry. As appears from the header of th</w:t>
      </w:r>
      <w:r w:rsidR="0026630C" w:rsidRPr="00A32C7F">
        <w:rPr>
          <w:rFonts w:ascii="Arial" w:hAnsi="Arial" w:cs="Arial"/>
          <w:sz w:val="24"/>
          <w:szCs w:val="24"/>
        </w:rPr>
        <w:t>e</w:t>
      </w:r>
      <w:r w:rsidR="00777A80" w:rsidRPr="00A32C7F">
        <w:rPr>
          <w:rFonts w:ascii="Arial" w:hAnsi="Arial" w:cs="Arial"/>
          <w:sz w:val="24"/>
          <w:szCs w:val="24"/>
        </w:rPr>
        <w:t xml:space="preserve"> judgment, this issue arose in six of the unopposed matters </w:t>
      </w:r>
      <w:r w:rsidR="00777A80" w:rsidRPr="00A32C7F">
        <w:rPr>
          <w:rFonts w:ascii="Arial" w:hAnsi="Arial" w:cs="Arial"/>
          <w:sz w:val="24"/>
          <w:szCs w:val="24"/>
        </w:rPr>
        <w:lastRenderedPageBreak/>
        <w:t xml:space="preserve">before me on my unopposed roll on the </w:t>
      </w:r>
      <w:proofErr w:type="gramStart"/>
      <w:r w:rsidR="0026630C" w:rsidRPr="00A32C7F">
        <w:rPr>
          <w:rFonts w:ascii="Arial" w:hAnsi="Arial" w:cs="Arial"/>
          <w:sz w:val="24"/>
          <w:szCs w:val="24"/>
        </w:rPr>
        <w:t xml:space="preserve">particular </w:t>
      </w:r>
      <w:r w:rsidR="00777A80" w:rsidRPr="00A32C7F">
        <w:rPr>
          <w:rFonts w:ascii="Arial" w:hAnsi="Arial" w:cs="Arial"/>
          <w:sz w:val="24"/>
          <w:szCs w:val="24"/>
        </w:rPr>
        <w:t>day</w:t>
      </w:r>
      <w:proofErr w:type="gramEnd"/>
      <w:r w:rsidR="00777A80" w:rsidRPr="00A32C7F">
        <w:rPr>
          <w:rFonts w:ascii="Arial" w:hAnsi="Arial" w:cs="Arial"/>
          <w:sz w:val="24"/>
          <w:szCs w:val="24"/>
        </w:rPr>
        <w:t>. There is no reason to doubt that this was unusual</w:t>
      </w:r>
      <w:r w:rsidR="0026630C" w:rsidRPr="00A32C7F">
        <w:rPr>
          <w:rFonts w:ascii="Arial" w:hAnsi="Arial" w:cs="Arial"/>
          <w:sz w:val="24"/>
          <w:szCs w:val="24"/>
        </w:rPr>
        <w:t xml:space="preserve">. Section 127(8)(a) claims feature </w:t>
      </w:r>
      <w:r w:rsidR="00777A80" w:rsidRPr="00A32C7F">
        <w:rPr>
          <w:rFonts w:ascii="Arial" w:hAnsi="Arial" w:cs="Arial"/>
          <w:sz w:val="24"/>
          <w:szCs w:val="24"/>
        </w:rPr>
        <w:t xml:space="preserve">on a regular basis. </w:t>
      </w:r>
    </w:p>
    <w:p w14:paraId="46ACEE67" w14:textId="189C38AF"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9.</w:t>
      </w:r>
      <w:r>
        <w:rPr>
          <w:rFonts w:ascii="Arial" w:hAnsi="Arial" w:cs="Arial"/>
          <w:sz w:val="24"/>
          <w:szCs w:val="24"/>
        </w:rPr>
        <w:tab/>
      </w:r>
      <w:r w:rsidR="00777A80" w:rsidRPr="00A32C7F">
        <w:rPr>
          <w:rFonts w:ascii="Arial" w:hAnsi="Arial" w:cs="Arial"/>
          <w:sz w:val="24"/>
          <w:szCs w:val="24"/>
        </w:rPr>
        <w:t xml:space="preserve">I agree with the parties that leave to appeal should be granted to the Supreme Court of Appeal because the decision appealed involves a question of law of importance, namely whether section 127(8)(a) ousts the jurisdiction of the High Court. Further, given that my judgment does not follow </w:t>
      </w:r>
      <w:proofErr w:type="spellStart"/>
      <w:r w:rsidR="00777A80" w:rsidRPr="00A32C7F">
        <w:rPr>
          <w:rFonts w:ascii="Arial" w:hAnsi="Arial" w:cs="Arial"/>
          <w:i/>
          <w:iCs/>
          <w:sz w:val="24"/>
          <w:szCs w:val="24"/>
        </w:rPr>
        <w:t>Mateman</w:t>
      </w:r>
      <w:proofErr w:type="spellEnd"/>
      <w:r w:rsidR="00777A80" w:rsidRPr="00A32C7F">
        <w:rPr>
          <w:rFonts w:ascii="Arial" w:hAnsi="Arial" w:cs="Arial"/>
          <w:sz w:val="24"/>
          <w:szCs w:val="24"/>
        </w:rPr>
        <w:t xml:space="preserve">, it is appropriate that the Supreme Court of Appeal consider this issue. </w:t>
      </w:r>
    </w:p>
    <w:p w14:paraId="18CB813B" w14:textId="2BB39042" w:rsidR="00777A80"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77A80" w:rsidRPr="00A32C7F">
        <w:rPr>
          <w:rFonts w:ascii="Arial" w:hAnsi="Arial" w:cs="Arial"/>
          <w:sz w:val="24"/>
          <w:szCs w:val="24"/>
        </w:rPr>
        <w:t xml:space="preserve">I raised with counsel for the parties whether it would be appropriate to furnish a copy of these reasons together with my judgment of 12 January 2024 to possible </w:t>
      </w:r>
      <w:r w:rsidR="00777A80" w:rsidRPr="00A32C7F">
        <w:rPr>
          <w:rFonts w:ascii="Arial" w:hAnsi="Arial" w:cs="Arial"/>
          <w:i/>
          <w:iCs/>
          <w:sz w:val="24"/>
          <w:szCs w:val="24"/>
        </w:rPr>
        <w:t>amic</w:t>
      </w:r>
      <w:r w:rsidR="0026630C" w:rsidRPr="00A32C7F">
        <w:rPr>
          <w:rFonts w:ascii="Arial" w:hAnsi="Arial" w:cs="Arial"/>
          <w:i/>
          <w:iCs/>
          <w:sz w:val="24"/>
          <w:szCs w:val="24"/>
        </w:rPr>
        <w:t>i</w:t>
      </w:r>
      <w:r w:rsidR="00777A80" w:rsidRPr="00A32C7F">
        <w:rPr>
          <w:rFonts w:ascii="Arial" w:hAnsi="Arial" w:cs="Arial"/>
          <w:i/>
          <w:iCs/>
          <w:sz w:val="24"/>
          <w:szCs w:val="24"/>
        </w:rPr>
        <w:t xml:space="preserve"> curiae </w:t>
      </w:r>
      <w:r w:rsidR="00777A80" w:rsidRPr="00A32C7F">
        <w:rPr>
          <w:rFonts w:ascii="Arial" w:hAnsi="Arial" w:cs="Arial"/>
          <w:sz w:val="24"/>
          <w:szCs w:val="24"/>
        </w:rPr>
        <w:t xml:space="preserve">who may wish to seek leave to participate in the appeal. </w:t>
      </w:r>
      <w:r w:rsidR="0026630C" w:rsidRPr="00A32C7F">
        <w:rPr>
          <w:rFonts w:ascii="Arial" w:hAnsi="Arial" w:cs="Arial"/>
          <w:sz w:val="24"/>
          <w:szCs w:val="24"/>
        </w:rPr>
        <w:t>Both the</w:t>
      </w:r>
      <w:r w:rsidR="00777A80" w:rsidRPr="00A32C7F">
        <w:rPr>
          <w:rFonts w:ascii="Arial" w:hAnsi="Arial" w:cs="Arial"/>
          <w:sz w:val="24"/>
          <w:szCs w:val="24"/>
        </w:rPr>
        <w:t xml:space="preserve"> applicant and BASA </w:t>
      </w:r>
      <w:r w:rsidR="0026630C" w:rsidRPr="00A32C7F">
        <w:rPr>
          <w:rFonts w:ascii="Arial" w:hAnsi="Arial" w:cs="Arial"/>
          <w:sz w:val="24"/>
          <w:szCs w:val="24"/>
        </w:rPr>
        <w:t>effectively</w:t>
      </w:r>
      <w:r w:rsidR="00777A80" w:rsidRPr="00A32C7F">
        <w:rPr>
          <w:rFonts w:ascii="Arial" w:hAnsi="Arial" w:cs="Arial"/>
          <w:sz w:val="24"/>
          <w:szCs w:val="24"/>
        </w:rPr>
        <w:t xml:space="preserve"> m</w:t>
      </w:r>
      <w:r w:rsidR="0026630C" w:rsidRPr="00A32C7F">
        <w:rPr>
          <w:rFonts w:ascii="Arial" w:hAnsi="Arial" w:cs="Arial"/>
          <w:sz w:val="24"/>
          <w:szCs w:val="24"/>
        </w:rPr>
        <w:t>ake</w:t>
      </w:r>
      <w:r w:rsidR="00777A80" w:rsidRPr="00A32C7F">
        <w:rPr>
          <w:rFonts w:ascii="Arial" w:hAnsi="Arial" w:cs="Arial"/>
          <w:sz w:val="24"/>
          <w:szCs w:val="24"/>
        </w:rPr>
        <w:t xml:space="preserve"> common cause</w:t>
      </w:r>
      <w:r w:rsidR="0026630C" w:rsidRPr="00A32C7F">
        <w:rPr>
          <w:rFonts w:ascii="Arial" w:hAnsi="Arial" w:cs="Arial"/>
          <w:sz w:val="24"/>
          <w:szCs w:val="24"/>
        </w:rPr>
        <w:t xml:space="preserve"> on</w:t>
      </w:r>
      <w:r w:rsidR="00777A80" w:rsidRPr="00A32C7F">
        <w:rPr>
          <w:rFonts w:ascii="Arial" w:hAnsi="Arial" w:cs="Arial"/>
          <w:sz w:val="24"/>
          <w:szCs w:val="24"/>
        </w:rPr>
        <w:t xml:space="preserve"> the issues, both in the </w:t>
      </w:r>
      <w:r w:rsidR="004F7AC3" w:rsidRPr="00A32C7F">
        <w:rPr>
          <w:rFonts w:ascii="Arial" w:hAnsi="Arial" w:cs="Arial"/>
          <w:sz w:val="24"/>
          <w:szCs w:val="24"/>
        </w:rPr>
        <w:t xml:space="preserve">proceedings in the court </w:t>
      </w:r>
      <w:r w:rsidR="004F7AC3" w:rsidRPr="00A32C7F">
        <w:rPr>
          <w:rFonts w:ascii="Arial" w:hAnsi="Arial" w:cs="Arial"/>
          <w:i/>
          <w:iCs/>
          <w:sz w:val="24"/>
          <w:szCs w:val="24"/>
        </w:rPr>
        <w:t>a quo</w:t>
      </w:r>
      <w:r w:rsidR="004F7AC3" w:rsidRPr="00A32C7F">
        <w:rPr>
          <w:rFonts w:ascii="Arial" w:hAnsi="Arial" w:cs="Arial"/>
          <w:sz w:val="24"/>
          <w:szCs w:val="24"/>
        </w:rPr>
        <w:t xml:space="preserve"> </w:t>
      </w:r>
      <w:r w:rsidR="0026630C" w:rsidRPr="00A32C7F">
        <w:rPr>
          <w:rFonts w:ascii="Arial" w:hAnsi="Arial" w:cs="Arial"/>
          <w:sz w:val="24"/>
          <w:szCs w:val="24"/>
        </w:rPr>
        <w:t xml:space="preserve">and in their </w:t>
      </w:r>
      <w:r w:rsidR="004F7AC3" w:rsidRPr="00A32C7F">
        <w:rPr>
          <w:rFonts w:ascii="Arial" w:hAnsi="Arial" w:cs="Arial"/>
          <w:sz w:val="24"/>
          <w:szCs w:val="24"/>
        </w:rPr>
        <w:t>grounds for leave to appeal. It may be useful</w:t>
      </w:r>
      <w:r w:rsidR="00CD29BE" w:rsidRPr="00A32C7F">
        <w:rPr>
          <w:rFonts w:ascii="Arial" w:hAnsi="Arial" w:cs="Arial"/>
          <w:sz w:val="24"/>
          <w:szCs w:val="24"/>
        </w:rPr>
        <w:t xml:space="preserve"> to the appeal court</w:t>
      </w:r>
      <w:r w:rsidR="004F7AC3" w:rsidRPr="00A32C7F">
        <w:rPr>
          <w:rFonts w:ascii="Arial" w:hAnsi="Arial" w:cs="Arial"/>
          <w:sz w:val="24"/>
          <w:szCs w:val="24"/>
        </w:rPr>
        <w:t xml:space="preserve"> for an </w:t>
      </w:r>
      <w:proofErr w:type="gramStart"/>
      <w:r w:rsidR="004F7AC3" w:rsidRPr="00A32C7F">
        <w:rPr>
          <w:rFonts w:ascii="Arial" w:hAnsi="Arial" w:cs="Arial"/>
          <w:i/>
          <w:iCs/>
          <w:sz w:val="24"/>
          <w:szCs w:val="24"/>
        </w:rPr>
        <w:t>amicus curiae</w:t>
      </w:r>
      <w:proofErr w:type="gramEnd"/>
      <w:r w:rsidR="004F7AC3" w:rsidRPr="00A32C7F">
        <w:rPr>
          <w:rFonts w:ascii="Arial" w:hAnsi="Arial" w:cs="Arial"/>
          <w:sz w:val="24"/>
          <w:szCs w:val="24"/>
        </w:rPr>
        <w:t xml:space="preserve"> to </w:t>
      </w:r>
      <w:r w:rsidR="00CD29BE" w:rsidRPr="00A32C7F">
        <w:rPr>
          <w:rFonts w:ascii="Arial" w:hAnsi="Arial" w:cs="Arial"/>
          <w:sz w:val="24"/>
          <w:szCs w:val="24"/>
        </w:rPr>
        <w:t xml:space="preserve">participate </w:t>
      </w:r>
      <w:r w:rsidR="004F7AC3" w:rsidRPr="00A32C7F">
        <w:rPr>
          <w:rFonts w:ascii="Arial" w:hAnsi="Arial" w:cs="Arial"/>
          <w:sz w:val="24"/>
          <w:szCs w:val="24"/>
        </w:rPr>
        <w:t xml:space="preserve">who advances grounds different to those advanced by the applicant and BASA and potentially in support of </w:t>
      </w:r>
      <w:r w:rsidR="00CD29BE" w:rsidRPr="00A32C7F">
        <w:rPr>
          <w:rFonts w:ascii="Arial" w:hAnsi="Arial" w:cs="Arial"/>
          <w:sz w:val="24"/>
          <w:szCs w:val="24"/>
        </w:rPr>
        <w:t>the proposition that</w:t>
      </w:r>
      <w:r w:rsidR="004F7AC3" w:rsidRPr="00A32C7F">
        <w:rPr>
          <w:rFonts w:ascii="Arial" w:hAnsi="Arial" w:cs="Arial"/>
          <w:sz w:val="24"/>
          <w:szCs w:val="24"/>
        </w:rPr>
        <w:t xml:space="preserve"> that section 127(8)(a) confers exclusive jurisdiction on the </w:t>
      </w:r>
      <w:r w:rsidR="00CD29BE" w:rsidRPr="00A32C7F">
        <w:rPr>
          <w:rFonts w:ascii="Arial" w:hAnsi="Arial" w:cs="Arial"/>
          <w:sz w:val="24"/>
          <w:szCs w:val="24"/>
        </w:rPr>
        <w:t>m</w:t>
      </w:r>
      <w:r w:rsidR="004F7AC3" w:rsidRPr="00A32C7F">
        <w:rPr>
          <w:rFonts w:ascii="Arial" w:hAnsi="Arial" w:cs="Arial"/>
          <w:sz w:val="24"/>
          <w:szCs w:val="24"/>
        </w:rPr>
        <w:t>agistrates</w:t>
      </w:r>
      <w:r w:rsidR="00CD29BE" w:rsidRPr="00A32C7F">
        <w:rPr>
          <w:rFonts w:ascii="Arial" w:hAnsi="Arial" w:cs="Arial"/>
          <w:sz w:val="24"/>
          <w:szCs w:val="24"/>
        </w:rPr>
        <w:t>’</w:t>
      </w:r>
      <w:r w:rsidR="004F7AC3" w:rsidRPr="00A32C7F">
        <w:rPr>
          <w:rFonts w:ascii="Arial" w:hAnsi="Arial" w:cs="Arial"/>
          <w:sz w:val="24"/>
          <w:szCs w:val="24"/>
        </w:rPr>
        <w:t xml:space="preserve"> </w:t>
      </w:r>
      <w:r w:rsidR="00CD29BE" w:rsidRPr="00A32C7F">
        <w:rPr>
          <w:rFonts w:ascii="Arial" w:hAnsi="Arial" w:cs="Arial"/>
          <w:sz w:val="24"/>
          <w:szCs w:val="24"/>
        </w:rPr>
        <w:t>c</w:t>
      </w:r>
      <w:r w:rsidR="004F7AC3" w:rsidRPr="00A32C7F">
        <w:rPr>
          <w:rFonts w:ascii="Arial" w:hAnsi="Arial" w:cs="Arial"/>
          <w:sz w:val="24"/>
          <w:szCs w:val="24"/>
        </w:rPr>
        <w:t xml:space="preserve">ourts. </w:t>
      </w:r>
      <w:r w:rsidR="00CD29BE" w:rsidRPr="00A32C7F">
        <w:rPr>
          <w:rFonts w:ascii="Arial" w:hAnsi="Arial" w:cs="Arial"/>
          <w:sz w:val="24"/>
          <w:szCs w:val="24"/>
        </w:rPr>
        <w:t xml:space="preserve">Counsel </w:t>
      </w:r>
      <w:r w:rsidR="004F7AC3" w:rsidRPr="00A32C7F">
        <w:rPr>
          <w:rFonts w:ascii="Arial" w:hAnsi="Arial" w:cs="Arial"/>
          <w:sz w:val="24"/>
          <w:szCs w:val="24"/>
        </w:rPr>
        <w:t xml:space="preserve">kindly suggested potential </w:t>
      </w:r>
      <w:r w:rsidR="004F7AC3" w:rsidRPr="00A32C7F">
        <w:rPr>
          <w:rFonts w:ascii="Arial" w:hAnsi="Arial" w:cs="Arial"/>
          <w:i/>
          <w:iCs/>
          <w:sz w:val="24"/>
          <w:szCs w:val="24"/>
        </w:rPr>
        <w:t>amic</w:t>
      </w:r>
      <w:r w:rsidR="00CD29BE" w:rsidRPr="00A32C7F">
        <w:rPr>
          <w:rFonts w:ascii="Arial" w:hAnsi="Arial" w:cs="Arial"/>
          <w:i/>
          <w:iCs/>
          <w:sz w:val="24"/>
          <w:szCs w:val="24"/>
        </w:rPr>
        <w:t>i</w:t>
      </w:r>
      <w:r w:rsidR="004F7AC3" w:rsidRPr="00A32C7F">
        <w:rPr>
          <w:rFonts w:ascii="Arial" w:hAnsi="Arial" w:cs="Arial"/>
          <w:i/>
          <w:iCs/>
          <w:sz w:val="24"/>
          <w:szCs w:val="24"/>
        </w:rPr>
        <w:t xml:space="preserve"> curiae</w:t>
      </w:r>
      <w:r w:rsidR="004F7AC3" w:rsidRPr="00A32C7F">
        <w:rPr>
          <w:rFonts w:ascii="Arial" w:hAnsi="Arial" w:cs="Arial"/>
          <w:sz w:val="24"/>
          <w:szCs w:val="24"/>
        </w:rPr>
        <w:t xml:space="preserve"> </w:t>
      </w:r>
      <w:proofErr w:type="gramStart"/>
      <w:r w:rsidR="00CD29BE" w:rsidRPr="00A32C7F">
        <w:rPr>
          <w:rFonts w:ascii="Arial" w:hAnsi="Arial" w:cs="Arial"/>
          <w:sz w:val="24"/>
          <w:szCs w:val="24"/>
        </w:rPr>
        <w:t>and also</w:t>
      </w:r>
      <w:proofErr w:type="gramEnd"/>
      <w:r w:rsidR="00CD29BE" w:rsidRPr="00A32C7F">
        <w:rPr>
          <w:rFonts w:ascii="Arial" w:hAnsi="Arial" w:cs="Arial"/>
          <w:sz w:val="24"/>
          <w:szCs w:val="24"/>
        </w:rPr>
        <w:t xml:space="preserve"> the relevant Ministers responsible for the NCA and the Magistrates’ Court Act, 1944. The</w:t>
      </w:r>
      <w:r w:rsidR="004F7AC3" w:rsidRPr="00A32C7F">
        <w:rPr>
          <w:rFonts w:ascii="Arial" w:hAnsi="Arial" w:cs="Arial"/>
          <w:sz w:val="24"/>
          <w:szCs w:val="24"/>
        </w:rPr>
        <w:t xml:space="preserve"> appropriate direction will be given in my order. </w:t>
      </w:r>
    </w:p>
    <w:p w14:paraId="5063389D" w14:textId="1CF1FEB1" w:rsidR="004F7AC3" w:rsidRPr="00A32C7F" w:rsidRDefault="00A32C7F" w:rsidP="00A32C7F">
      <w:pPr>
        <w:spacing w:before="360" w:after="360" w:line="480" w:lineRule="auto"/>
        <w:ind w:left="624" w:right="117"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F7AC3" w:rsidRPr="00A32C7F">
        <w:rPr>
          <w:rFonts w:ascii="Arial" w:hAnsi="Arial" w:cs="Arial"/>
          <w:sz w:val="24"/>
          <w:szCs w:val="24"/>
        </w:rPr>
        <w:t>The following order is granted:</w:t>
      </w:r>
    </w:p>
    <w:p w14:paraId="30DEDEBD" w14:textId="7740478C" w:rsidR="004F7AC3" w:rsidRPr="00A32C7F" w:rsidRDefault="00A32C7F" w:rsidP="00A32C7F">
      <w:pPr>
        <w:spacing w:before="360" w:after="360" w:line="480" w:lineRule="auto"/>
        <w:ind w:left="1418" w:right="117" w:hanging="794"/>
        <w:jc w:val="both"/>
        <w:rPr>
          <w:rFonts w:ascii="Arial" w:hAnsi="Arial" w:cs="Arial"/>
          <w:sz w:val="24"/>
          <w:szCs w:val="24"/>
        </w:rPr>
      </w:pPr>
      <w:r w:rsidRPr="00CD29BE">
        <w:rPr>
          <w:rFonts w:ascii="Arial" w:hAnsi="Arial" w:cs="Arial"/>
          <w:sz w:val="24"/>
          <w:szCs w:val="24"/>
        </w:rPr>
        <w:lastRenderedPageBreak/>
        <w:t>11.1.</w:t>
      </w:r>
      <w:r w:rsidRPr="00CD29BE">
        <w:rPr>
          <w:rFonts w:ascii="Arial" w:hAnsi="Arial" w:cs="Arial"/>
          <w:sz w:val="24"/>
          <w:szCs w:val="24"/>
        </w:rPr>
        <w:tab/>
      </w:r>
      <w:r w:rsidR="004F7AC3" w:rsidRPr="00A32C7F">
        <w:rPr>
          <w:rFonts w:ascii="Arial" w:hAnsi="Arial" w:cs="Arial"/>
          <w:sz w:val="24"/>
          <w:szCs w:val="24"/>
        </w:rPr>
        <w:t xml:space="preserve">the applicant and BASA are granted leave to appeal to the Supreme Court of Appeal against the whole of the judgment and order </w:t>
      </w:r>
      <w:r w:rsidR="004F7AC3" w:rsidRPr="00A32C7F">
        <w:rPr>
          <w:rFonts w:ascii="Arial" w:hAnsi="Arial" w:cs="Arial"/>
          <w:i/>
          <w:iCs/>
          <w:sz w:val="24"/>
          <w:szCs w:val="24"/>
        </w:rPr>
        <w:t>a quo</w:t>
      </w:r>
      <w:r w:rsidR="00CD29BE" w:rsidRPr="00A32C7F">
        <w:rPr>
          <w:rFonts w:ascii="Arial" w:hAnsi="Arial" w:cs="Arial"/>
          <w:i/>
          <w:iCs/>
          <w:sz w:val="24"/>
          <w:szCs w:val="24"/>
        </w:rPr>
        <w:t xml:space="preserve"> of </w:t>
      </w:r>
      <w:r w:rsidR="00CD29BE" w:rsidRPr="00A32C7F">
        <w:rPr>
          <w:rFonts w:ascii="Arial" w:hAnsi="Arial" w:cs="Arial"/>
          <w:sz w:val="24"/>
          <w:szCs w:val="24"/>
        </w:rPr>
        <w:t xml:space="preserve">12 January </w:t>
      </w:r>
      <w:proofErr w:type="gramStart"/>
      <w:r w:rsidR="00CD29BE" w:rsidRPr="00A32C7F">
        <w:rPr>
          <w:rFonts w:ascii="Arial" w:hAnsi="Arial" w:cs="Arial"/>
          <w:sz w:val="24"/>
          <w:szCs w:val="24"/>
        </w:rPr>
        <w:t>2024;</w:t>
      </w:r>
      <w:proofErr w:type="gramEnd"/>
    </w:p>
    <w:p w14:paraId="097C27A3" w14:textId="47C1FCB8" w:rsidR="004F7AC3" w:rsidRPr="00A32C7F" w:rsidRDefault="00A32C7F" w:rsidP="00A32C7F">
      <w:pPr>
        <w:spacing w:before="360" w:after="360" w:line="480" w:lineRule="auto"/>
        <w:ind w:left="1418" w:right="117" w:hanging="794"/>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4F7AC3" w:rsidRPr="00A32C7F">
        <w:rPr>
          <w:rFonts w:ascii="Arial" w:hAnsi="Arial" w:cs="Arial"/>
          <w:sz w:val="24"/>
          <w:szCs w:val="24"/>
        </w:rPr>
        <w:t xml:space="preserve">the costs of the application for leave to appeal </w:t>
      </w:r>
      <w:r w:rsidR="00CD29BE" w:rsidRPr="00A32C7F">
        <w:rPr>
          <w:rFonts w:ascii="Arial" w:hAnsi="Arial" w:cs="Arial"/>
          <w:sz w:val="24"/>
          <w:szCs w:val="24"/>
        </w:rPr>
        <w:t>are</w:t>
      </w:r>
      <w:r w:rsidR="004F7AC3" w:rsidRPr="00A32C7F">
        <w:rPr>
          <w:rFonts w:ascii="Arial" w:hAnsi="Arial" w:cs="Arial"/>
          <w:sz w:val="24"/>
          <w:szCs w:val="24"/>
        </w:rPr>
        <w:t xml:space="preserve"> costs in the </w:t>
      </w:r>
      <w:proofErr w:type="gramStart"/>
      <w:r w:rsidR="004F7AC3" w:rsidRPr="00A32C7F">
        <w:rPr>
          <w:rFonts w:ascii="Arial" w:hAnsi="Arial" w:cs="Arial"/>
          <w:sz w:val="24"/>
          <w:szCs w:val="24"/>
        </w:rPr>
        <w:t>appeal;</w:t>
      </w:r>
      <w:proofErr w:type="gramEnd"/>
      <w:r w:rsidR="004F7AC3" w:rsidRPr="00A32C7F">
        <w:rPr>
          <w:rFonts w:ascii="Arial" w:hAnsi="Arial" w:cs="Arial"/>
          <w:sz w:val="24"/>
          <w:szCs w:val="24"/>
        </w:rPr>
        <w:t xml:space="preserve"> </w:t>
      </w:r>
    </w:p>
    <w:p w14:paraId="2604822F" w14:textId="7D423F0F" w:rsidR="004F7AC3" w:rsidRPr="00A32C7F" w:rsidRDefault="00A32C7F" w:rsidP="00A32C7F">
      <w:pPr>
        <w:spacing w:before="360" w:after="360" w:line="480" w:lineRule="auto"/>
        <w:ind w:left="1418" w:right="117" w:hanging="794"/>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4F7AC3" w:rsidRPr="00A32C7F">
        <w:rPr>
          <w:rFonts w:ascii="Arial" w:hAnsi="Arial" w:cs="Arial"/>
          <w:sz w:val="24"/>
          <w:szCs w:val="24"/>
        </w:rPr>
        <w:t>the applicant</w:t>
      </w:r>
      <w:r w:rsidR="002903C6" w:rsidRPr="00A32C7F">
        <w:rPr>
          <w:rFonts w:ascii="Arial" w:hAnsi="Arial" w:cs="Arial"/>
          <w:sz w:val="24"/>
          <w:szCs w:val="24"/>
        </w:rPr>
        <w:t>’</w:t>
      </w:r>
      <w:r w:rsidR="004F7AC3" w:rsidRPr="00A32C7F">
        <w:rPr>
          <w:rFonts w:ascii="Arial" w:hAnsi="Arial" w:cs="Arial"/>
          <w:sz w:val="24"/>
          <w:szCs w:val="24"/>
        </w:rPr>
        <w:t xml:space="preserve">s attorneys are directed to furnish a copy of the judgment </w:t>
      </w:r>
      <w:r w:rsidR="004F7AC3" w:rsidRPr="00A32C7F">
        <w:rPr>
          <w:rFonts w:ascii="Arial" w:hAnsi="Arial" w:cs="Arial"/>
          <w:i/>
          <w:iCs/>
          <w:sz w:val="24"/>
          <w:szCs w:val="24"/>
        </w:rPr>
        <w:t>a quo</w:t>
      </w:r>
      <w:r w:rsidR="004F7AC3" w:rsidRPr="00A32C7F">
        <w:rPr>
          <w:rFonts w:ascii="Arial" w:hAnsi="Arial" w:cs="Arial"/>
          <w:sz w:val="24"/>
          <w:szCs w:val="24"/>
        </w:rPr>
        <w:t xml:space="preserve"> dated 12 January 2024 and a copy of this judgment granting leave to appeal to the South African Human Rights Commission,</w:t>
      </w:r>
      <w:r w:rsidR="00191168">
        <w:rPr>
          <w:rStyle w:val="FootnoteReference"/>
          <w:rFonts w:ascii="Arial" w:hAnsi="Arial" w:cs="Arial"/>
          <w:sz w:val="24"/>
          <w:szCs w:val="24"/>
        </w:rPr>
        <w:footnoteReference w:id="2"/>
      </w:r>
      <w:r w:rsidR="004F7AC3" w:rsidRPr="00A32C7F">
        <w:rPr>
          <w:rFonts w:ascii="Arial" w:hAnsi="Arial" w:cs="Arial"/>
          <w:sz w:val="24"/>
          <w:szCs w:val="24"/>
        </w:rPr>
        <w:t xml:space="preserve"> Black Sash, the Socio-Economic Rights Institute of South Africa</w:t>
      </w:r>
      <w:r w:rsidR="00CD29BE" w:rsidRPr="00A32C7F">
        <w:rPr>
          <w:rFonts w:ascii="Arial" w:hAnsi="Arial" w:cs="Arial"/>
          <w:sz w:val="24"/>
          <w:szCs w:val="24"/>
        </w:rPr>
        <w:t>,</w:t>
      </w:r>
      <w:r w:rsidR="004F7AC3" w:rsidRPr="00A32C7F">
        <w:rPr>
          <w:rFonts w:ascii="Arial" w:hAnsi="Arial" w:cs="Arial"/>
          <w:sz w:val="24"/>
          <w:szCs w:val="24"/>
        </w:rPr>
        <w:t xml:space="preserve"> the Minister of Trade, Industry and Competition</w:t>
      </w:r>
      <w:r w:rsidR="00CD29BE" w:rsidRPr="00A32C7F">
        <w:rPr>
          <w:rFonts w:ascii="Arial" w:hAnsi="Arial" w:cs="Arial"/>
          <w:sz w:val="24"/>
          <w:szCs w:val="24"/>
        </w:rPr>
        <w:t xml:space="preserve"> and the Minister of Justice and Constitutional Development.</w:t>
      </w:r>
    </w:p>
    <w:p w14:paraId="3953A938" w14:textId="77777777" w:rsidR="00460D9D" w:rsidRDefault="00460D9D" w:rsidP="00B9725B">
      <w:pPr>
        <w:keepNext/>
        <w:keepLines/>
        <w:tabs>
          <w:tab w:val="left" w:pos="-426"/>
        </w:tabs>
        <w:spacing w:after="240" w:line="480" w:lineRule="auto"/>
        <w:ind w:right="117"/>
        <w:contextualSpacing/>
        <w:jc w:val="both"/>
        <w:rPr>
          <w:rFonts w:ascii="Arial" w:hAnsi="Arial" w:cs="Arial"/>
          <w:sz w:val="24"/>
          <w:szCs w:val="24"/>
        </w:rPr>
      </w:pPr>
    </w:p>
    <w:p w14:paraId="2FCBED82" w14:textId="77777777" w:rsidR="002903C6" w:rsidRDefault="002903C6" w:rsidP="00B9725B">
      <w:pPr>
        <w:keepNext/>
        <w:keepLines/>
        <w:tabs>
          <w:tab w:val="left" w:pos="-426"/>
        </w:tabs>
        <w:spacing w:after="240" w:line="480" w:lineRule="auto"/>
        <w:ind w:right="117"/>
        <w:contextualSpacing/>
        <w:jc w:val="both"/>
        <w:rPr>
          <w:rFonts w:ascii="Arial" w:hAnsi="Arial" w:cs="Arial"/>
          <w:sz w:val="24"/>
          <w:szCs w:val="24"/>
        </w:rPr>
      </w:pPr>
    </w:p>
    <w:p w14:paraId="63901FD2" w14:textId="344E4256" w:rsidR="00AD5454" w:rsidRPr="00DD1B08" w:rsidRDefault="00AD5454" w:rsidP="00B9725B">
      <w:pPr>
        <w:keepNext/>
        <w:keepLines/>
        <w:tabs>
          <w:tab w:val="left" w:pos="-426"/>
        </w:tabs>
        <w:spacing w:after="240" w:line="480" w:lineRule="auto"/>
        <w:ind w:right="117"/>
        <w:contextualSpacing/>
        <w:jc w:val="both"/>
        <w:rPr>
          <w:rFonts w:ascii="Arial" w:hAnsi="Arial" w:cs="Arial"/>
          <w:sz w:val="24"/>
          <w:szCs w:val="24"/>
        </w:rPr>
      </w:pPr>
      <w:r w:rsidRPr="00DD1B08">
        <w:rPr>
          <w:rFonts w:ascii="Arial" w:hAnsi="Arial" w:cs="Arial"/>
          <w:sz w:val="24"/>
          <w:szCs w:val="24"/>
        </w:rPr>
        <w:t>____________</w:t>
      </w:r>
      <w:r w:rsidR="004A6940" w:rsidRPr="00DD1B08">
        <w:rPr>
          <w:rFonts w:ascii="Arial" w:hAnsi="Arial" w:cs="Arial"/>
          <w:sz w:val="24"/>
          <w:szCs w:val="24"/>
        </w:rPr>
        <w:t>_____</w:t>
      </w:r>
      <w:r w:rsidRPr="00DD1B08">
        <w:rPr>
          <w:rFonts w:ascii="Arial" w:hAnsi="Arial" w:cs="Arial"/>
          <w:sz w:val="24"/>
          <w:szCs w:val="24"/>
        </w:rPr>
        <w:t>_____</w:t>
      </w:r>
    </w:p>
    <w:p w14:paraId="2B21A012" w14:textId="43B1C165" w:rsidR="00AD5454" w:rsidRDefault="00487882" w:rsidP="00B9725B">
      <w:pPr>
        <w:keepNext/>
        <w:keepLines/>
        <w:tabs>
          <w:tab w:val="left" w:pos="-426"/>
        </w:tabs>
        <w:spacing w:after="240" w:line="480" w:lineRule="auto"/>
        <w:ind w:right="117"/>
        <w:contextualSpacing/>
        <w:jc w:val="both"/>
        <w:rPr>
          <w:rFonts w:ascii="Arial" w:hAnsi="Arial" w:cs="Arial"/>
          <w:sz w:val="24"/>
          <w:szCs w:val="24"/>
        </w:rPr>
      </w:pPr>
      <w:r>
        <w:rPr>
          <w:rFonts w:ascii="Arial" w:hAnsi="Arial" w:cs="Arial"/>
          <w:sz w:val="24"/>
          <w:szCs w:val="24"/>
        </w:rPr>
        <w:t xml:space="preserve">B M </w:t>
      </w:r>
      <w:r w:rsidR="00BF7B20" w:rsidRPr="00DD1B08">
        <w:rPr>
          <w:rFonts w:ascii="Arial" w:hAnsi="Arial" w:cs="Arial"/>
          <w:sz w:val="24"/>
          <w:szCs w:val="24"/>
        </w:rPr>
        <w:t>GILBERT</w:t>
      </w:r>
    </w:p>
    <w:p w14:paraId="4E042853" w14:textId="24E02D0D" w:rsidR="00D43497" w:rsidRDefault="00D43497" w:rsidP="00B9725B">
      <w:pPr>
        <w:keepNext/>
        <w:keepLines/>
        <w:tabs>
          <w:tab w:val="left" w:pos="-426"/>
        </w:tabs>
        <w:spacing w:after="240" w:line="480" w:lineRule="auto"/>
        <w:ind w:right="117"/>
        <w:contextualSpacing/>
        <w:jc w:val="both"/>
        <w:rPr>
          <w:rFonts w:ascii="Arial" w:hAnsi="Arial" w:cs="Arial"/>
          <w:sz w:val="24"/>
          <w:szCs w:val="24"/>
        </w:rPr>
      </w:pPr>
      <w:r>
        <w:rPr>
          <w:rFonts w:ascii="Arial" w:hAnsi="Arial" w:cs="Arial"/>
          <w:sz w:val="24"/>
          <w:szCs w:val="24"/>
        </w:rPr>
        <w:t xml:space="preserve">Acting Judge of the High Court </w:t>
      </w:r>
    </w:p>
    <w:p w14:paraId="24C87362" w14:textId="4E15D738" w:rsidR="00D43497" w:rsidRDefault="00D43497" w:rsidP="00B9725B">
      <w:pPr>
        <w:keepNext/>
        <w:keepLines/>
        <w:tabs>
          <w:tab w:val="left" w:pos="-426"/>
        </w:tabs>
        <w:spacing w:after="240" w:line="480" w:lineRule="auto"/>
        <w:ind w:right="117"/>
        <w:contextualSpacing/>
        <w:jc w:val="both"/>
        <w:rPr>
          <w:rFonts w:ascii="Arial" w:hAnsi="Arial" w:cs="Arial"/>
          <w:sz w:val="24"/>
          <w:szCs w:val="24"/>
        </w:rPr>
      </w:pPr>
      <w:r>
        <w:rPr>
          <w:rFonts w:ascii="Arial" w:hAnsi="Arial" w:cs="Arial"/>
          <w:sz w:val="24"/>
          <w:szCs w:val="24"/>
        </w:rPr>
        <w:t xml:space="preserve">Gauteng Division, Johannesburg </w:t>
      </w:r>
    </w:p>
    <w:p w14:paraId="7147AD16" w14:textId="77777777" w:rsidR="00D43497" w:rsidRPr="00DD1B08" w:rsidRDefault="00D43497" w:rsidP="00140EB0">
      <w:pPr>
        <w:keepNext/>
        <w:keepLines/>
        <w:tabs>
          <w:tab w:val="left" w:pos="-426"/>
        </w:tabs>
        <w:spacing w:after="240" w:line="480" w:lineRule="auto"/>
        <w:ind w:right="567"/>
        <w:contextualSpacing/>
        <w:jc w:val="both"/>
        <w:rPr>
          <w:rFonts w:ascii="Arial" w:hAnsi="Arial" w:cs="Arial"/>
          <w:sz w:val="24"/>
          <w:szCs w:val="24"/>
        </w:rPr>
      </w:pPr>
    </w:p>
    <w:p w14:paraId="5EBCB8D8" w14:textId="77777777" w:rsidR="002903C6" w:rsidRDefault="002903C6" w:rsidP="00487882">
      <w:pPr>
        <w:keepNext/>
        <w:keepLines/>
        <w:tabs>
          <w:tab w:val="left" w:pos="-426"/>
          <w:tab w:val="left" w:pos="3969"/>
        </w:tabs>
        <w:spacing w:before="120" w:after="120" w:line="360" w:lineRule="auto"/>
        <w:ind w:left="5760" w:right="567" w:hanging="5760"/>
        <w:jc w:val="both"/>
        <w:rPr>
          <w:rFonts w:ascii="Arial" w:hAnsi="Arial" w:cs="Arial"/>
          <w:sz w:val="24"/>
          <w:szCs w:val="24"/>
        </w:rPr>
      </w:pPr>
    </w:p>
    <w:p w14:paraId="5F2D7548" w14:textId="4507FE89" w:rsidR="001A1F7F" w:rsidRDefault="00AD5454" w:rsidP="00487882">
      <w:pPr>
        <w:keepNext/>
        <w:keepLines/>
        <w:tabs>
          <w:tab w:val="left" w:pos="-426"/>
          <w:tab w:val="left" w:pos="3969"/>
        </w:tabs>
        <w:spacing w:before="120" w:after="120" w:line="360" w:lineRule="auto"/>
        <w:ind w:left="5760" w:right="567" w:hanging="5760"/>
        <w:jc w:val="both"/>
        <w:rPr>
          <w:rFonts w:ascii="Arial" w:hAnsi="Arial" w:cs="Arial"/>
          <w:sz w:val="24"/>
          <w:szCs w:val="24"/>
        </w:rPr>
      </w:pPr>
      <w:r w:rsidRPr="00DD1B08">
        <w:rPr>
          <w:rFonts w:ascii="Arial" w:hAnsi="Arial" w:cs="Arial"/>
          <w:sz w:val="24"/>
          <w:szCs w:val="24"/>
        </w:rPr>
        <w:t xml:space="preserve">Date of </w:t>
      </w:r>
      <w:r w:rsidR="008E60BE" w:rsidRPr="00DD1B08">
        <w:rPr>
          <w:rFonts w:ascii="Arial" w:hAnsi="Arial" w:cs="Arial"/>
          <w:sz w:val="24"/>
          <w:szCs w:val="24"/>
        </w:rPr>
        <w:t>hearing</w:t>
      </w:r>
      <w:r w:rsidRPr="00DD1B08">
        <w:rPr>
          <w:rFonts w:ascii="Arial" w:hAnsi="Arial" w:cs="Arial"/>
          <w:sz w:val="24"/>
          <w:szCs w:val="24"/>
        </w:rPr>
        <w:t>:</w:t>
      </w:r>
      <w:r w:rsidR="001156A9" w:rsidRPr="00DD1B08">
        <w:rPr>
          <w:rFonts w:ascii="Arial" w:hAnsi="Arial" w:cs="Arial"/>
          <w:sz w:val="24"/>
          <w:szCs w:val="24"/>
        </w:rPr>
        <w:tab/>
      </w:r>
      <w:r w:rsidR="00460D9D">
        <w:rPr>
          <w:rFonts w:ascii="Arial" w:hAnsi="Arial" w:cs="Arial"/>
          <w:sz w:val="24"/>
          <w:szCs w:val="24"/>
        </w:rPr>
        <w:tab/>
      </w:r>
      <w:r w:rsidR="004F7AC3">
        <w:rPr>
          <w:rFonts w:ascii="Arial" w:hAnsi="Arial" w:cs="Arial"/>
          <w:sz w:val="24"/>
          <w:szCs w:val="24"/>
        </w:rPr>
        <w:t xml:space="preserve">15 March 2024 </w:t>
      </w:r>
    </w:p>
    <w:p w14:paraId="6C3D0FCE" w14:textId="5D84852B" w:rsidR="00460D9D" w:rsidRPr="00E448EC" w:rsidRDefault="00AD5454" w:rsidP="00E448EC">
      <w:pPr>
        <w:keepNext/>
        <w:keepLines/>
        <w:tabs>
          <w:tab w:val="left" w:pos="-426"/>
          <w:tab w:val="left" w:pos="3969"/>
        </w:tabs>
        <w:spacing w:before="120" w:after="120" w:line="360" w:lineRule="auto"/>
        <w:ind w:right="567"/>
        <w:jc w:val="both"/>
        <w:rPr>
          <w:rFonts w:ascii="Arial" w:hAnsi="Arial" w:cs="Arial"/>
          <w:b/>
          <w:bCs/>
          <w:sz w:val="24"/>
          <w:szCs w:val="24"/>
        </w:rPr>
      </w:pPr>
      <w:r w:rsidRPr="00E448EC">
        <w:rPr>
          <w:rFonts w:ascii="Arial" w:hAnsi="Arial" w:cs="Arial"/>
          <w:sz w:val="24"/>
          <w:szCs w:val="24"/>
        </w:rPr>
        <w:t xml:space="preserve">Date of judgment: </w:t>
      </w:r>
      <w:r w:rsidR="00C23CBE" w:rsidRPr="00E448EC">
        <w:rPr>
          <w:rFonts w:ascii="Arial" w:hAnsi="Arial" w:cs="Arial"/>
          <w:sz w:val="24"/>
          <w:szCs w:val="24"/>
        </w:rPr>
        <w:tab/>
      </w:r>
      <w:r w:rsidR="00C23CBE" w:rsidRPr="00E448EC">
        <w:rPr>
          <w:rFonts w:ascii="Arial" w:hAnsi="Arial" w:cs="Arial"/>
          <w:sz w:val="24"/>
          <w:szCs w:val="24"/>
        </w:rPr>
        <w:tab/>
      </w:r>
      <w:r w:rsidR="00DD0348" w:rsidRPr="00E448EC">
        <w:rPr>
          <w:rFonts w:ascii="Arial" w:hAnsi="Arial" w:cs="Arial"/>
          <w:sz w:val="24"/>
          <w:szCs w:val="24"/>
        </w:rPr>
        <w:t xml:space="preserve"> </w:t>
      </w:r>
      <w:r w:rsidR="00460D9D" w:rsidRPr="00E448EC">
        <w:rPr>
          <w:rFonts w:ascii="Arial" w:hAnsi="Arial" w:cs="Arial"/>
          <w:sz w:val="24"/>
          <w:szCs w:val="24"/>
        </w:rPr>
        <w:tab/>
      </w:r>
      <w:r w:rsidR="00460D9D" w:rsidRPr="00E448EC">
        <w:rPr>
          <w:rFonts w:ascii="Arial" w:hAnsi="Arial" w:cs="Arial"/>
          <w:sz w:val="24"/>
          <w:szCs w:val="24"/>
        </w:rPr>
        <w:tab/>
      </w:r>
      <w:r w:rsidR="00CD29BE" w:rsidRPr="002D50B0">
        <w:rPr>
          <w:rFonts w:ascii="Arial" w:hAnsi="Arial" w:cs="Arial"/>
          <w:sz w:val="24"/>
          <w:szCs w:val="24"/>
        </w:rPr>
        <w:t>18</w:t>
      </w:r>
      <w:r w:rsidR="00CD29BE" w:rsidRPr="00E448EC">
        <w:rPr>
          <w:rFonts w:ascii="Arial" w:hAnsi="Arial" w:cs="Arial"/>
          <w:b/>
          <w:bCs/>
          <w:sz w:val="24"/>
          <w:szCs w:val="24"/>
        </w:rPr>
        <w:t xml:space="preserve"> </w:t>
      </w:r>
      <w:r w:rsidR="004F7AC3" w:rsidRPr="00E448EC">
        <w:rPr>
          <w:rFonts w:ascii="Arial" w:hAnsi="Arial" w:cs="Arial"/>
          <w:sz w:val="24"/>
          <w:szCs w:val="24"/>
        </w:rPr>
        <w:t xml:space="preserve">March 2024 </w:t>
      </w:r>
    </w:p>
    <w:p w14:paraId="061E10AB" w14:textId="77777777" w:rsidR="00F51E73" w:rsidRDefault="00F51E73" w:rsidP="00460D9D">
      <w:pPr>
        <w:tabs>
          <w:tab w:val="left" w:pos="-426"/>
          <w:tab w:val="left" w:pos="3969"/>
        </w:tabs>
        <w:spacing w:before="120" w:after="120" w:line="360" w:lineRule="auto"/>
        <w:ind w:right="567"/>
        <w:jc w:val="both"/>
        <w:rPr>
          <w:rFonts w:ascii="Arial" w:hAnsi="Arial" w:cs="Arial"/>
          <w:sz w:val="24"/>
          <w:szCs w:val="24"/>
        </w:rPr>
      </w:pPr>
    </w:p>
    <w:p w14:paraId="497719DB" w14:textId="77777777" w:rsidR="004F7AC3" w:rsidRDefault="00696B20" w:rsidP="00460D9D">
      <w:pPr>
        <w:tabs>
          <w:tab w:val="left" w:pos="-426"/>
          <w:tab w:val="left" w:pos="3969"/>
        </w:tabs>
        <w:spacing w:before="120" w:after="120" w:line="360" w:lineRule="auto"/>
        <w:ind w:right="567"/>
        <w:jc w:val="both"/>
        <w:rPr>
          <w:rFonts w:ascii="Arial" w:hAnsi="Arial" w:cs="Arial"/>
          <w:sz w:val="24"/>
          <w:szCs w:val="24"/>
        </w:rPr>
      </w:pPr>
      <w:r w:rsidRPr="00DD1B08">
        <w:rPr>
          <w:rFonts w:ascii="Arial" w:hAnsi="Arial" w:cs="Arial"/>
          <w:sz w:val="24"/>
          <w:szCs w:val="24"/>
        </w:rPr>
        <w:lastRenderedPageBreak/>
        <w:t>Counsel f</w:t>
      </w:r>
      <w:r w:rsidR="00D02D59" w:rsidRPr="00DD1B08">
        <w:rPr>
          <w:rFonts w:ascii="Arial" w:hAnsi="Arial" w:cs="Arial"/>
          <w:sz w:val="24"/>
          <w:szCs w:val="24"/>
        </w:rPr>
        <w:t>or the</w:t>
      </w:r>
      <w:r w:rsidR="00C50A58">
        <w:rPr>
          <w:rFonts w:ascii="Arial" w:hAnsi="Arial" w:cs="Arial"/>
          <w:sz w:val="24"/>
          <w:szCs w:val="24"/>
        </w:rPr>
        <w:t xml:space="preserve"> </w:t>
      </w:r>
      <w:r w:rsidR="00BF7B20">
        <w:rPr>
          <w:rFonts w:ascii="Arial" w:hAnsi="Arial" w:cs="Arial"/>
          <w:sz w:val="24"/>
          <w:szCs w:val="24"/>
        </w:rPr>
        <w:t>a</w:t>
      </w:r>
      <w:r w:rsidR="00C50A58">
        <w:rPr>
          <w:rFonts w:ascii="Arial" w:hAnsi="Arial" w:cs="Arial"/>
          <w:sz w:val="24"/>
          <w:szCs w:val="24"/>
        </w:rPr>
        <w:t>pplicant</w:t>
      </w:r>
      <w:r w:rsidR="001A1F7F">
        <w:rPr>
          <w:rFonts w:ascii="Arial" w:hAnsi="Arial" w:cs="Arial"/>
          <w:sz w:val="24"/>
          <w:szCs w:val="24"/>
        </w:rPr>
        <w:t>s</w:t>
      </w:r>
      <w:r w:rsidR="00236C9B">
        <w:rPr>
          <w:rFonts w:ascii="Arial" w:hAnsi="Arial" w:cs="Arial"/>
          <w:sz w:val="24"/>
          <w:szCs w:val="24"/>
        </w:rPr>
        <w:t xml:space="preserve"> in each matter</w:t>
      </w:r>
      <w:r w:rsidR="00C50A58">
        <w:rPr>
          <w:rFonts w:ascii="Arial" w:hAnsi="Arial" w:cs="Arial"/>
          <w:sz w:val="24"/>
          <w:szCs w:val="24"/>
        </w:rPr>
        <w:t xml:space="preserve">: </w:t>
      </w:r>
      <w:r w:rsidR="00C50A58">
        <w:rPr>
          <w:rFonts w:ascii="Arial" w:hAnsi="Arial" w:cs="Arial"/>
          <w:sz w:val="24"/>
          <w:szCs w:val="24"/>
        </w:rPr>
        <w:tab/>
      </w:r>
      <w:r w:rsidR="00C50A58">
        <w:rPr>
          <w:rFonts w:ascii="Arial" w:hAnsi="Arial" w:cs="Arial"/>
          <w:sz w:val="24"/>
          <w:szCs w:val="24"/>
        </w:rPr>
        <w:tab/>
      </w:r>
      <w:r w:rsidR="004F7AC3">
        <w:rPr>
          <w:rFonts w:ascii="Arial" w:hAnsi="Arial" w:cs="Arial"/>
          <w:sz w:val="24"/>
          <w:szCs w:val="24"/>
        </w:rPr>
        <w:t xml:space="preserve">M A Chohan SC with </w:t>
      </w:r>
    </w:p>
    <w:p w14:paraId="68BB0591" w14:textId="24C8D514" w:rsidR="00460D9D" w:rsidRDefault="004F7AC3" w:rsidP="00460D9D">
      <w:pPr>
        <w:tabs>
          <w:tab w:val="left" w:pos="-426"/>
          <w:tab w:val="left" w:pos="3969"/>
        </w:tabs>
        <w:spacing w:before="120" w:after="120" w:line="360" w:lineRule="auto"/>
        <w:ind w:right="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 Reineke </w:t>
      </w:r>
    </w:p>
    <w:p w14:paraId="36C22ADC" w14:textId="745F6AB6" w:rsidR="00460D9D" w:rsidRDefault="00D02D59" w:rsidP="001E14CB">
      <w:pPr>
        <w:tabs>
          <w:tab w:val="left" w:pos="-426"/>
          <w:tab w:val="left" w:pos="3969"/>
        </w:tabs>
        <w:spacing w:before="120" w:after="120" w:line="360" w:lineRule="auto"/>
        <w:ind w:left="5760" w:right="117" w:hanging="5760"/>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00460D9D">
        <w:rPr>
          <w:rFonts w:ascii="Arial" w:hAnsi="Arial" w:cs="Arial"/>
          <w:sz w:val="24"/>
          <w:szCs w:val="24"/>
        </w:rPr>
        <w:tab/>
      </w:r>
      <w:r w:rsidR="00236C9B">
        <w:rPr>
          <w:rFonts w:ascii="Arial" w:hAnsi="Arial" w:cs="Arial"/>
          <w:sz w:val="24"/>
          <w:szCs w:val="24"/>
        </w:rPr>
        <w:t>Hainsworth Koopman Inc, Pietermaritzburg</w:t>
      </w:r>
    </w:p>
    <w:p w14:paraId="67695AFE" w14:textId="0444C39B" w:rsidR="00B11930" w:rsidRDefault="00B11930" w:rsidP="00236C9B">
      <w:pPr>
        <w:tabs>
          <w:tab w:val="left" w:pos="-426"/>
          <w:tab w:val="left" w:pos="3969"/>
        </w:tabs>
        <w:spacing w:before="120" w:after="120" w:line="360" w:lineRule="auto"/>
        <w:ind w:left="5760" w:right="567" w:hanging="57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 </w:t>
      </w:r>
      <w:proofErr w:type="spellStart"/>
      <w:r>
        <w:rPr>
          <w:rFonts w:ascii="Arial" w:hAnsi="Arial" w:cs="Arial"/>
          <w:sz w:val="24"/>
          <w:szCs w:val="24"/>
        </w:rPr>
        <w:t>Nkotzoe</w:t>
      </w:r>
      <w:proofErr w:type="spellEnd"/>
      <w:r>
        <w:rPr>
          <w:rFonts w:ascii="Arial" w:hAnsi="Arial" w:cs="Arial"/>
          <w:sz w:val="24"/>
          <w:szCs w:val="24"/>
        </w:rPr>
        <w:t xml:space="preserve"> Attorneys, Midrand</w:t>
      </w:r>
    </w:p>
    <w:p w14:paraId="15389C89" w14:textId="77777777" w:rsidR="00460D9D" w:rsidRDefault="00696B20" w:rsidP="001E14CB">
      <w:pPr>
        <w:keepNext/>
        <w:tabs>
          <w:tab w:val="left" w:pos="-426"/>
          <w:tab w:val="left" w:pos="3969"/>
        </w:tabs>
        <w:spacing w:before="120" w:after="120" w:line="360" w:lineRule="auto"/>
        <w:ind w:left="4321" w:right="567" w:hanging="4321"/>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DD0348" w:rsidRPr="00DD1B08">
        <w:rPr>
          <w:rFonts w:ascii="Arial" w:hAnsi="Arial" w:cs="Arial"/>
          <w:sz w:val="24"/>
          <w:szCs w:val="24"/>
        </w:rPr>
        <w:t xml:space="preserve"> </w:t>
      </w:r>
      <w:r w:rsidR="00BF7B20">
        <w:rPr>
          <w:rFonts w:ascii="Arial" w:hAnsi="Arial" w:cs="Arial"/>
          <w:sz w:val="24"/>
          <w:szCs w:val="24"/>
        </w:rPr>
        <w:t>r</w:t>
      </w:r>
      <w:r w:rsidR="00C50A58">
        <w:rPr>
          <w:rFonts w:ascii="Arial" w:hAnsi="Arial" w:cs="Arial"/>
          <w:sz w:val="24"/>
          <w:szCs w:val="24"/>
        </w:rPr>
        <w:t>espondents:</w:t>
      </w:r>
      <w:r w:rsidR="00C50A58">
        <w:rPr>
          <w:rFonts w:ascii="Arial" w:hAnsi="Arial" w:cs="Arial"/>
          <w:sz w:val="24"/>
          <w:szCs w:val="24"/>
        </w:rPr>
        <w:tab/>
      </w:r>
      <w:r w:rsidR="00C50A58">
        <w:rPr>
          <w:rFonts w:ascii="Arial" w:hAnsi="Arial" w:cs="Arial"/>
          <w:sz w:val="24"/>
          <w:szCs w:val="24"/>
        </w:rPr>
        <w:tab/>
      </w:r>
      <w:r w:rsidR="00460D9D">
        <w:rPr>
          <w:rFonts w:ascii="Arial" w:hAnsi="Arial" w:cs="Arial"/>
          <w:sz w:val="24"/>
          <w:szCs w:val="24"/>
        </w:rPr>
        <w:tab/>
      </w:r>
      <w:r w:rsidR="00460D9D">
        <w:rPr>
          <w:rFonts w:ascii="Arial" w:hAnsi="Arial" w:cs="Arial"/>
          <w:sz w:val="24"/>
          <w:szCs w:val="24"/>
        </w:rPr>
        <w:tab/>
      </w:r>
      <w:r w:rsidR="00D43497">
        <w:rPr>
          <w:rFonts w:ascii="Arial" w:hAnsi="Arial" w:cs="Arial"/>
          <w:sz w:val="24"/>
          <w:szCs w:val="24"/>
        </w:rPr>
        <w:t xml:space="preserve">No appearance for </w:t>
      </w:r>
      <w:proofErr w:type="gramStart"/>
      <w:r w:rsidR="00D43497">
        <w:rPr>
          <w:rFonts w:ascii="Arial" w:hAnsi="Arial" w:cs="Arial"/>
          <w:sz w:val="24"/>
          <w:szCs w:val="24"/>
        </w:rPr>
        <w:t>any</w:t>
      </w:r>
      <w:proofErr w:type="gramEnd"/>
    </w:p>
    <w:p w14:paraId="5FB38347" w14:textId="2D742657" w:rsidR="00C50A58" w:rsidRDefault="00460D9D" w:rsidP="00460D9D">
      <w:pPr>
        <w:keepNext/>
        <w:tabs>
          <w:tab w:val="left" w:pos="-426"/>
          <w:tab w:val="left" w:pos="3969"/>
        </w:tabs>
        <w:spacing w:before="120" w:after="120" w:line="360" w:lineRule="auto"/>
        <w:ind w:left="4320" w:right="567" w:hanging="43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3497">
        <w:rPr>
          <w:rFonts w:ascii="Arial" w:hAnsi="Arial" w:cs="Arial"/>
          <w:sz w:val="24"/>
          <w:szCs w:val="24"/>
        </w:rPr>
        <w:t>of the respondents</w:t>
      </w:r>
    </w:p>
    <w:p w14:paraId="1E232A3B" w14:textId="77777777" w:rsidR="00236C9B" w:rsidRDefault="00236C9B" w:rsidP="00460D9D">
      <w:pPr>
        <w:keepNext/>
        <w:tabs>
          <w:tab w:val="left" w:pos="-426"/>
          <w:tab w:val="left" w:pos="3969"/>
          <w:tab w:val="left" w:pos="5670"/>
        </w:tabs>
        <w:spacing w:before="120" w:after="120" w:line="360" w:lineRule="auto"/>
        <w:ind w:right="567"/>
        <w:jc w:val="both"/>
        <w:rPr>
          <w:rFonts w:ascii="Arial" w:hAnsi="Arial" w:cs="Arial"/>
          <w:sz w:val="24"/>
          <w:szCs w:val="24"/>
        </w:rPr>
      </w:pPr>
    </w:p>
    <w:p w14:paraId="0F3BA2EA" w14:textId="77777777" w:rsidR="0061617F" w:rsidRDefault="00236C9B" w:rsidP="0061617F">
      <w:pPr>
        <w:keepNext/>
        <w:tabs>
          <w:tab w:val="left" w:pos="-426"/>
          <w:tab w:val="left" w:pos="3969"/>
          <w:tab w:val="left" w:pos="5670"/>
        </w:tabs>
        <w:spacing w:before="120" w:after="120" w:line="360" w:lineRule="auto"/>
        <w:ind w:right="567"/>
        <w:jc w:val="both"/>
        <w:rPr>
          <w:rFonts w:ascii="Arial" w:hAnsi="Arial" w:cs="Arial"/>
          <w:sz w:val="24"/>
          <w:szCs w:val="24"/>
        </w:rPr>
      </w:pPr>
      <w:r>
        <w:rPr>
          <w:rFonts w:ascii="Arial" w:hAnsi="Arial" w:cs="Arial"/>
          <w:sz w:val="24"/>
          <w:szCs w:val="24"/>
        </w:rPr>
        <w:t>Counsel for Banking Association of South Africa:</w:t>
      </w:r>
      <w:r>
        <w:rPr>
          <w:rFonts w:ascii="Arial" w:hAnsi="Arial" w:cs="Arial"/>
          <w:sz w:val="24"/>
          <w:szCs w:val="24"/>
        </w:rPr>
        <w:tab/>
        <w:t>I Green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N</w:t>
      </w:r>
      <w:r w:rsidR="001E14CB">
        <w:rPr>
          <w:rFonts w:ascii="Arial" w:hAnsi="Arial" w:cs="Arial"/>
          <w:sz w:val="24"/>
          <w:szCs w:val="24"/>
        </w:rPr>
        <w:t>g</w:t>
      </w:r>
      <w:r>
        <w:rPr>
          <w:rFonts w:ascii="Arial" w:hAnsi="Arial" w:cs="Arial"/>
          <w:sz w:val="24"/>
          <w:szCs w:val="24"/>
        </w:rPr>
        <w:t>congo</w:t>
      </w:r>
    </w:p>
    <w:p w14:paraId="0D704C0E" w14:textId="03B4D156" w:rsidR="00236C9B" w:rsidRDefault="0061617F" w:rsidP="0061617F">
      <w:pPr>
        <w:keepNext/>
        <w:tabs>
          <w:tab w:val="left" w:pos="-426"/>
          <w:tab w:val="left" w:pos="3969"/>
          <w:tab w:val="left" w:pos="5670"/>
        </w:tabs>
        <w:spacing w:before="120" w:after="120" w:line="360" w:lineRule="auto"/>
        <w:ind w:right="567"/>
        <w:jc w:val="both"/>
        <w:rPr>
          <w:rFonts w:ascii="Arial" w:hAnsi="Arial" w:cs="Arial"/>
          <w:sz w:val="24"/>
          <w:szCs w:val="24"/>
        </w:rPr>
      </w:pPr>
      <w:r>
        <w:rPr>
          <w:rFonts w:ascii="Arial" w:hAnsi="Arial" w:cs="Arial"/>
          <w:sz w:val="24"/>
          <w:szCs w:val="24"/>
        </w:rPr>
        <w:tab/>
      </w:r>
      <w:r>
        <w:rPr>
          <w:rFonts w:ascii="Arial" w:hAnsi="Arial" w:cs="Arial"/>
          <w:sz w:val="24"/>
          <w:szCs w:val="24"/>
        </w:rPr>
        <w:tab/>
      </w:r>
      <w:r w:rsidR="00236C9B">
        <w:rPr>
          <w:rFonts w:ascii="Arial" w:hAnsi="Arial" w:cs="Arial"/>
          <w:sz w:val="24"/>
          <w:szCs w:val="24"/>
        </w:rPr>
        <w:t xml:space="preserve">I </w:t>
      </w:r>
      <w:proofErr w:type="spellStart"/>
      <w:r w:rsidR="00236C9B">
        <w:rPr>
          <w:rFonts w:ascii="Arial" w:hAnsi="Arial" w:cs="Arial"/>
          <w:sz w:val="24"/>
          <w:szCs w:val="24"/>
        </w:rPr>
        <w:t>Hayath</w:t>
      </w:r>
      <w:proofErr w:type="spellEnd"/>
    </w:p>
    <w:p w14:paraId="42F05C2E" w14:textId="6D33C66F" w:rsidR="00C50A58" w:rsidRDefault="00236C9B" w:rsidP="001E14CB">
      <w:pPr>
        <w:keepNext/>
        <w:tabs>
          <w:tab w:val="left" w:pos="-426"/>
          <w:tab w:val="left" w:pos="3969"/>
          <w:tab w:val="left" w:pos="5670"/>
        </w:tabs>
        <w:spacing w:before="120" w:after="120" w:line="480" w:lineRule="auto"/>
        <w:ind w:left="5680" w:right="-308" w:hanging="568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Edward Nathan </w:t>
      </w:r>
      <w:proofErr w:type="spellStart"/>
      <w:r>
        <w:rPr>
          <w:rFonts w:ascii="Arial" w:hAnsi="Arial" w:cs="Arial"/>
          <w:sz w:val="24"/>
          <w:szCs w:val="24"/>
        </w:rPr>
        <w:t>Sonnenbergs</w:t>
      </w:r>
      <w:proofErr w:type="spellEnd"/>
      <w:r>
        <w:rPr>
          <w:rFonts w:ascii="Arial" w:hAnsi="Arial" w:cs="Arial"/>
          <w:sz w:val="24"/>
          <w:szCs w:val="24"/>
        </w:rPr>
        <w:t xml:space="preserve"> Inc</w:t>
      </w:r>
      <w:r w:rsidR="00460D9D">
        <w:rPr>
          <w:rFonts w:ascii="Arial" w:hAnsi="Arial" w:cs="Arial"/>
          <w:sz w:val="24"/>
          <w:szCs w:val="24"/>
        </w:rPr>
        <w:tab/>
      </w:r>
      <w:r w:rsidR="00460D9D">
        <w:rPr>
          <w:rFonts w:ascii="Arial" w:hAnsi="Arial" w:cs="Arial"/>
          <w:sz w:val="24"/>
          <w:szCs w:val="24"/>
        </w:rPr>
        <w:tab/>
      </w:r>
      <w:r w:rsidR="00460D9D">
        <w:rPr>
          <w:rFonts w:ascii="Arial" w:hAnsi="Arial" w:cs="Arial"/>
          <w:sz w:val="24"/>
          <w:szCs w:val="24"/>
        </w:rPr>
        <w:tab/>
      </w:r>
      <w:r w:rsidR="00460D9D">
        <w:rPr>
          <w:rFonts w:ascii="Arial" w:hAnsi="Arial" w:cs="Arial"/>
          <w:sz w:val="24"/>
          <w:szCs w:val="24"/>
        </w:rPr>
        <w:tab/>
      </w:r>
      <w:r w:rsidR="00D02D59" w:rsidRPr="00DD1B08">
        <w:rPr>
          <w:rFonts w:ascii="Arial" w:hAnsi="Arial" w:cs="Arial"/>
          <w:sz w:val="24"/>
          <w:szCs w:val="24"/>
        </w:rPr>
        <w:tab/>
      </w:r>
      <w:r w:rsidR="00D02D59" w:rsidRPr="00DD1B08">
        <w:rPr>
          <w:rFonts w:ascii="Arial" w:hAnsi="Arial" w:cs="Arial"/>
          <w:sz w:val="24"/>
          <w:szCs w:val="24"/>
        </w:rPr>
        <w:tab/>
      </w:r>
      <w:r w:rsidR="00C50A58">
        <w:rPr>
          <w:rFonts w:ascii="Arial" w:hAnsi="Arial" w:cs="Arial"/>
          <w:sz w:val="24"/>
          <w:szCs w:val="24"/>
        </w:rPr>
        <w:t xml:space="preserve"> </w:t>
      </w:r>
    </w:p>
    <w:sectPr w:rsidR="00C50A58" w:rsidSect="0053085E">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DE6A" w14:textId="77777777" w:rsidR="0053085E" w:rsidRDefault="0053085E" w:rsidP="00AD5454">
      <w:pPr>
        <w:spacing w:after="0" w:line="240" w:lineRule="auto"/>
      </w:pPr>
      <w:r>
        <w:separator/>
      </w:r>
    </w:p>
  </w:endnote>
  <w:endnote w:type="continuationSeparator" w:id="0">
    <w:p w14:paraId="38FDA413" w14:textId="77777777" w:rsidR="0053085E" w:rsidRDefault="0053085E" w:rsidP="00AD5454">
      <w:pPr>
        <w:spacing w:after="0" w:line="240" w:lineRule="auto"/>
      </w:pPr>
      <w:r>
        <w:continuationSeparator/>
      </w:r>
    </w:p>
  </w:endnote>
  <w:endnote w:type="continuationNotice" w:id="1">
    <w:p w14:paraId="22EFC846" w14:textId="77777777" w:rsidR="0053085E" w:rsidRDefault="00530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1F8F" w14:textId="77777777" w:rsidR="0053085E" w:rsidRDefault="0053085E" w:rsidP="00AD5454">
      <w:pPr>
        <w:spacing w:after="0" w:line="240" w:lineRule="auto"/>
      </w:pPr>
      <w:r>
        <w:separator/>
      </w:r>
    </w:p>
  </w:footnote>
  <w:footnote w:type="continuationSeparator" w:id="0">
    <w:p w14:paraId="4E341AFE" w14:textId="77777777" w:rsidR="0053085E" w:rsidRDefault="0053085E" w:rsidP="00AD5454">
      <w:pPr>
        <w:spacing w:after="0" w:line="240" w:lineRule="auto"/>
      </w:pPr>
      <w:r>
        <w:continuationSeparator/>
      </w:r>
    </w:p>
  </w:footnote>
  <w:footnote w:type="continuationNotice" w:id="1">
    <w:p w14:paraId="52D90E81" w14:textId="77777777" w:rsidR="0053085E" w:rsidRDefault="0053085E">
      <w:pPr>
        <w:spacing w:after="0" w:line="240" w:lineRule="auto"/>
      </w:pPr>
    </w:p>
  </w:footnote>
  <w:footnote w:id="2">
    <w:p w14:paraId="3278FBC1" w14:textId="6FCF500F" w:rsidR="00191168" w:rsidRPr="00191168" w:rsidRDefault="00191168">
      <w:pPr>
        <w:pStyle w:val="FootnoteText"/>
        <w:rPr>
          <w:lang w:val="en-US"/>
        </w:rPr>
      </w:pPr>
      <w:r>
        <w:rPr>
          <w:rStyle w:val="FootnoteReference"/>
        </w:rPr>
        <w:footnoteRef/>
      </w:r>
      <w:r>
        <w:t xml:space="preserve"> </w:t>
      </w:r>
      <w:r>
        <w:rPr>
          <w:lang w:val="en-US"/>
        </w:rPr>
        <w:t xml:space="preserve">The SAHRC participated in the court proceedings culminating in </w:t>
      </w:r>
      <w:r w:rsidRPr="00191168">
        <w:rPr>
          <w:i/>
          <w:iCs/>
          <w:lang w:val="en-US"/>
        </w:rPr>
        <w:t>South African Human Rights Commission v Standard Bank of South Africa Ltd and Others</w:t>
      </w:r>
      <w:r>
        <w:rPr>
          <w:lang w:val="en-US"/>
        </w:rPr>
        <w:t xml:space="preserve"> 2023 (3) SA 36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3216B343"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7C4A20">
          <w:rPr>
            <w:rFonts w:ascii="Arial" w:hAnsi="Arial" w:cs="Arial"/>
            <w:noProof/>
            <w:sz w:val="24"/>
            <w:szCs w:val="24"/>
          </w:rPr>
          <w:t>7</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1F86344"/>
    <w:multiLevelType w:val="hybridMultilevel"/>
    <w:tmpl w:val="8C46CE44"/>
    <w:lvl w:ilvl="0" w:tplc="19CC2F14">
      <w:start w:val="1"/>
      <w:numFmt w:val="lowerLetter"/>
      <w:lvlText w:val="(%1)"/>
      <w:lvlJc w:val="left"/>
      <w:pPr>
        <w:ind w:left="2486" w:hanging="360"/>
      </w:pPr>
      <w:rPr>
        <w:rFonts w:hint="default"/>
      </w:rPr>
    </w:lvl>
    <w:lvl w:ilvl="1" w:tplc="1C090019" w:tentative="1">
      <w:start w:val="1"/>
      <w:numFmt w:val="lowerLetter"/>
      <w:lvlText w:val="%2."/>
      <w:lvlJc w:val="left"/>
      <w:pPr>
        <w:ind w:left="3206" w:hanging="360"/>
      </w:pPr>
    </w:lvl>
    <w:lvl w:ilvl="2" w:tplc="1C09001B" w:tentative="1">
      <w:start w:val="1"/>
      <w:numFmt w:val="lowerRoman"/>
      <w:lvlText w:val="%3."/>
      <w:lvlJc w:val="right"/>
      <w:pPr>
        <w:ind w:left="3926" w:hanging="180"/>
      </w:pPr>
    </w:lvl>
    <w:lvl w:ilvl="3" w:tplc="1C09000F" w:tentative="1">
      <w:start w:val="1"/>
      <w:numFmt w:val="decimal"/>
      <w:lvlText w:val="%4."/>
      <w:lvlJc w:val="left"/>
      <w:pPr>
        <w:ind w:left="4646" w:hanging="360"/>
      </w:pPr>
    </w:lvl>
    <w:lvl w:ilvl="4" w:tplc="1C090019" w:tentative="1">
      <w:start w:val="1"/>
      <w:numFmt w:val="lowerLetter"/>
      <w:lvlText w:val="%5."/>
      <w:lvlJc w:val="left"/>
      <w:pPr>
        <w:ind w:left="5366" w:hanging="360"/>
      </w:pPr>
    </w:lvl>
    <w:lvl w:ilvl="5" w:tplc="1C09001B" w:tentative="1">
      <w:start w:val="1"/>
      <w:numFmt w:val="lowerRoman"/>
      <w:lvlText w:val="%6."/>
      <w:lvlJc w:val="right"/>
      <w:pPr>
        <w:ind w:left="6086" w:hanging="180"/>
      </w:pPr>
    </w:lvl>
    <w:lvl w:ilvl="6" w:tplc="1C09000F" w:tentative="1">
      <w:start w:val="1"/>
      <w:numFmt w:val="decimal"/>
      <w:lvlText w:val="%7."/>
      <w:lvlJc w:val="left"/>
      <w:pPr>
        <w:ind w:left="6806" w:hanging="360"/>
      </w:pPr>
    </w:lvl>
    <w:lvl w:ilvl="7" w:tplc="1C090019" w:tentative="1">
      <w:start w:val="1"/>
      <w:numFmt w:val="lowerLetter"/>
      <w:lvlText w:val="%8."/>
      <w:lvlJc w:val="left"/>
      <w:pPr>
        <w:ind w:left="7526" w:hanging="360"/>
      </w:pPr>
    </w:lvl>
    <w:lvl w:ilvl="8" w:tplc="1C09001B" w:tentative="1">
      <w:start w:val="1"/>
      <w:numFmt w:val="lowerRoman"/>
      <w:lvlText w:val="%9."/>
      <w:lvlJc w:val="right"/>
      <w:pPr>
        <w:ind w:left="8246" w:hanging="180"/>
      </w:pPr>
    </w:lvl>
  </w:abstractNum>
  <w:abstractNum w:abstractNumId="16" w15:restartNumberingAfterBreak="0">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8" w15:restartNumberingAfterBreak="0">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2E4F05"/>
    <w:multiLevelType w:val="hybridMultilevel"/>
    <w:tmpl w:val="5EA6757A"/>
    <w:lvl w:ilvl="0" w:tplc="7FBA8B6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2" w15:restartNumberingAfterBreak="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6" w15:restartNumberingAfterBreak="0">
    <w:nsid w:val="47F13AE5"/>
    <w:multiLevelType w:val="hybridMultilevel"/>
    <w:tmpl w:val="84761338"/>
    <w:lvl w:ilvl="0" w:tplc="C334214A">
      <w:start w:val="1"/>
      <w:numFmt w:val="lowerRoman"/>
      <w:lvlText w:val="(%1)"/>
      <w:lvlJc w:val="left"/>
      <w:pPr>
        <w:ind w:left="3272" w:hanging="72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7" w15:restartNumberingAfterBreak="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8" w15:restartNumberingAfterBreak="0">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9" w15:restartNumberingAfterBreak="0">
    <w:nsid w:val="536349A0"/>
    <w:multiLevelType w:val="hybridMultilevel"/>
    <w:tmpl w:val="155E2D86"/>
    <w:lvl w:ilvl="0" w:tplc="930A84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15:restartNumberingAfterBreak="0">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33" w15:restartNumberingAfterBreak="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4" w15:restartNumberingAfterBreak="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7" w15:restartNumberingAfterBreak="0">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6AE77543"/>
    <w:multiLevelType w:val="multilevel"/>
    <w:tmpl w:val="6E52BFEE"/>
    <w:lvl w:ilvl="0">
      <w:start w:val="1"/>
      <w:numFmt w:val="decimal"/>
      <w:lvlText w:val="%1."/>
      <w:lvlJc w:val="left"/>
      <w:pPr>
        <w:ind w:left="624" w:hanging="624"/>
      </w:pPr>
      <w:rPr>
        <w:rFonts w:hint="default"/>
      </w:rPr>
    </w:lvl>
    <w:lvl w:ilvl="1">
      <w:start w:val="1"/>
      <w:numFmt w:val="decimal"/>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0" w15:restartNumberingAfterBreak="0">
    <w:nsid w:val="703D1900"/>
    <w:multiLevelType w:val="hybridMultilevel"/>
    <w:tmpl w:val="7F84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E09A7"/>
    <w:multiLevelType w:val="hybridMultilevel"/>
    <w:tmpl w:val="62C471CC"/>
    <w:lvl w:ilvl="0" w:tplc="1AF44D9A">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16cid:durableId="1030955407">
    <w:abstractNumId w:val="2"/>
  </w:num>
  <w:num w:numId="2" w16cid:durableId="1497576580">
    <w:abstractNumId w:val="35"/>
  </w:num>
  <w:num w:numId="3" w16cid:durableId="658382830">
    <w:abstractNumId w:val="7"/>
  </w:num>
  <w:num w:numId="4" w16cid:durableId="1395466368">
    <w:abstractNumId w:val="4"/>
  </w:num>
  <w:num w:numId="5" w16cid:durableId="1171676405">
    <w:abstractNumId w:val="3"/>
  </w:num>
  <w:num w:numId="6" w16cid:durableId="684139431">
    <w:abstractNumId w:val="31"/>
  </w:num>
  <w:num w:numId="7" w16cid:durableId="2076118732">
    <w:abstractNumId w:val="27"/>
  </w:num>
  <w:num w:numId="8" w16cid:durableId="1601912400">
    <w:abstractNumId w:val="30"/>
  </w:num>
  <w:num w:numId="9" w16cid:durableId="497697655">
    <w:abstractNumId w:val="10"/>
  </w:num>
  <w:num w:numId="10" w16cid:durableId="1620141960">
    <w:abstractNumId w:val="19"/>
  </w:num>
  <w:num w:numId="11" w16cid:durableId="60635692">
    <w:abstractNumId w:val="17"/>
  </w:num>
  <w:num w:numId="12" w16cid:durableId="1368989022">
    <w:abstractNumId w:val="6"/>
  </w:num>
  <w:num w:numId="13" w16cid:durableId="571156140">
    <w:abstractNumId w:val="5"/>
  </w:num>
  <w:num w:numId="14" w16cid:durableId="1372076965">
    <w:abstractNumId w:val="28"/>
  </w:num>
  <w:num w:numId="15" w16cid:durableId="173497418">
    <w:abstractNumId w:val="1"/>
  </w:num>
  <w:num w:numId="16" w16cid:durableId="922687711">
    <w:abstractNumId w:val="12"/>
  </w:num>
  <w:num w:numId="17" w16cid:durableId="768426532">
    <w:abstractNumId w:val="20"/>
  </w:num>
  <w:num w:numId="18" w16cid:durableId="1652827371">
    <w:abstractNumId w:val="8"/>
  </w:num>
  <w:num w:numId="19" w16cid:durableId="1293439111">
    <w:abstractNumId w:val="23"/>
  </w:num>
  <w:num w:numId="20" w16cid:durableId="1637487729">
    <w:abstractNumId w:val="24"/>
  </w:num>
  <w:num w:numId="21" w16cid:durableId="1088043835">
    <w:abstractNumId w:val="11"/>
  </w:num>
  <w:num w:numId="22" w16cid:durableId="2034261533">
    <w:abstractNumId w:val="0"/>
  </w:num>
  <w:num w:numId="23" w16cid:durableId="486093169">
    <w:abstractNumId w:val="33"/>
  </w:num>
  <w:num w:numId="24" w16cid:durableId="1527787935">
    <w:abstractNumId w:val="13"/>
  </w:num>
  <w:num w:numId="25" w16cid:durableId="1162046270">
    <w:abstractNumId w:val="9"/>
  </w:num>
  <w:num w:numId="26" w16cid:durableId="2140147358">
    <w:abstractNumId w:val="37"/>
  </w:num>
  <w:num w:numId="27" w16cid:durableId="1452826417">
    <w:abstractNumId w:val="38"/>
  </w:num>
  <w:num w:numId="28" w16cid:durableId="487942319">
    <w:abstractNumId w:val="18"/>
  </w:num>
  <w:num w:numId="29" w16cid:durableId="10471456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3974162">
    <w:abstractNumId w:val="16"/>
  </w:num>
  <w:num w:numId="31" w16cid:durableId="2023630928">
    <w:abstractNumId w:val="25"/>
  </w:num>
  <w:num w:numId="32" w16cid:durableId="13333396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7764007">
    <w:abstractNumId w:val="14"/>
  </w:num>
  <w:num w:numId="34" w16cid:durableId="296957710">
    <w:abstractNumId w:val="36"/>
  </w:num>
  <w:num w:numId="35" w16cid:durableId="881554738">
    <w:abstractNumId w:val="34"/>
  </w:num>
  <w:num w:numId="36" w16cid:durableId="1376347055">
    <w:abstractNumId w:val="22"/>
  </w:num>
  <w:num w:numId="37" w16cid:durableId="405415700">
    <w:abstractNumId w:val="39"/>
  </w:num>
  <w:num w:numId="38" w16cid:durableId="1403403451">
    <w:abstractNumId w:val="29"/>
  </w:num>
  <w:num w:numId="39" w16cid:durableId="854999034">
    <w:abstractNumId w:val="41"/>
  </w:num>
  <w:num w:numId="40" w16cid:durableId="1816533303">
    <w:abstractNumId w:val="26"/>
  </w:num>
  <w:num w:numId="41" w16cid:durableId="79646748">
    <w:abstractNumId w:val="21"/>
  </w:num>
  <w:num w:numId="42" w16cid:durableId="55980459">
    <w:abstractNumId w:val="15"/>
  </w:num>
  <w:num w:numId="43" w16cid:durableId="62974416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2MjMwMzYxMTGztDRR0lEKTi0uzszPAykwrAUAdBiSdCwAAAA="/>
  </w:docVars>
  <w:rsids>
    <w:rsidRoot w:val="00AD5454"/>
    <w:rsid w:val="00000225"/>
    <w:rsid w:val="00001340"/>
    <w:rsid w:val="00002D4E"/>
    <w:rsid w:val="000051DB"/>
    <w:rsid w:val="000057A7"/>
    <w:rsid w:val="0000635F"/>
    <w:rsid w:val="00006C88"/>
    <w:rsid w:val="00007149"/>
    <w:rsid w:val="000103C5"/>
    <w:rsid w:val="00012717"/>
    <w:rsid w:val="00012E4A"/>
    <w:rsid w:val="00013614"/>
    <w:rsid w:val="00014EC0"/>
    <w:rsid w:val="000162A6"/>
    <w:rsid w:val="000167EF"/>
    <w:rsid w:val="000171C5"/>
    <w:rsid w:val="00020E27"/>
    <w:rsid w:val="00020F18"/>
    <w:rsid w:val="000247CF"/>
    <w:rsid w:val="000248AB"/>
    <w:rsid w:val="00024978"/>
    <w:rsid w:val="000249CF"/>
    <w:rsid w:val="00024AF6"/>
    <w:rsid w:val="0002506C"/>
    <w:rsid w:val="00026A27"/>
    <w:rsid w:val="00027164"/>
    <w:rsid w:val="00027701"/>
    <w:rsid w:val="000277C2"/>
    <w:rsid w:val="0003036A"/>
    <w:rsid w:val="00031012"/>
    <w:rsid w:val="00033361"/>
    <w:rsid w:val="00033D1D"/>
    <w:rsid w:val="00034FA8"/>
    <w:rsid w:val="000354D4"/>
    <w:rsid w:val="00035F31"/>
    <w:rsid w:val="00036130"/>
    <w:rsid w:val="000362DB"/>
    <w:rsid w:val="00037059"/>
    <w:rsid w:val="00037E60"/>
    <w:rsid w:val="00041C82"/>
    <w:rsid w:val="00041E3B"/>
    <w:rsid w:val="00042A5C"/>
    <w:rsid w:val="000434BD"/>
    <w:rsid w:val="00043835"/>
    <w:rsid w:val="00045449"/>
    <w:rsid w:val="000464A3"/>
    <w:rsid w:val="000479E6"/>
    <w:rsid w:val="00047CFE"/>
    <w:rsid w:val="0005047F"/>
    <w:rsid w:val="000504F9"/>
    <w:rsid w:val="0005318E"/>
    <w:rsid w:val="00053384"/>
    <w:rsid w:val="00053B61"/>
    <w:rsid w:val="00055E5A"/>
    <w:rsid w:val="000561D6"/>
    <w:rsid w:val="000562B4"/>
    <w:rsid w:val="00060019"/>
    <w:rsid w:val="00060214"/>
    <w:rsid w:val="00061700"/>
    <w:rsid w:val="0006183F"/>
    <w:rsid w:val="00061B03"/>
    <w:rsid w:val="00063AA1"/>
    <w:rsid w:val="00063F04"/>
    <w:rsid w:val="000649C7"/>
    <w:rsid w:val="00064BDC"/>
    <w:rsid w:val="0006503E"/>
    <w:rsid w:val="00066198"/>
    <w:rsid w:val="0006799E"/>
    <w:rsid w:val="00067B35"/>
    <w:rsid w:val="0007068F"/>
    <w:rsid w:val="00072827"/>
    <w:rsid w:val="0007355B"/>
    <w:rsid w:val="000751AA"/>
    <w:rsid w:val="00076604"/>
    <w:rsid w:val="00076A81"/>
    <w:rsid w:val="00077882"/>
    <w:rsid w:val="00080096"/>
    <w:rsid w:val="00080BE4"/>
    <w:rsid w:val="00081E44"/>
    <w:rsid w:val="0008244B"/>
    <w:rsid w:val="00083284"/>
    <w:rsid w:val="00083F1D"/>
    <w:rsid w:val="00084FF7"/>
    <w:rsid w:val="00085BA2"/>
    <w:rsid w:val="00085BBD"/>
    <w:rsid w:val="00086297"/>
    <w:rsid w:val="00086C80"/>
    <w:rsid w:val="000877FD"/>
    <w:rsid w:val="000900BB"/>
    <w:rsid w:val="00091058"/>
    <w:rsid w:val="000917ED"/>
    <w:rsid w:val="000936BB"/>
    <w:rsid w:val="00093EF0"/>
    <w:rsid w:val="00094A84"/>
    <w:rsid w:val="00095889"/>
    <w:rsid w:val="00096794"/>
    <w:rsid w:val="00096809"/>
    <w:rsid w:val="000A0821"/>
    <w:rsid w:val="000A1CD3"/>
    <w:rsid w:val="000A2AA3"/>
    <w:rsid w:val="000A4179"/>
    <w:rsid w:val="000A50C4"/>
    <w:rsid w:val="000A6DC5"/>
    <w:rsid w:val="000A6F5E"/>
    <w:rsid w:val="000A79CA"/>
    <w:rsid w:val="000B091F"/>
    <w:rsid w:val="000B0C34"/>
    <w:rsid w:val="000B1213"/>
    <w:rsid w:val="000B166F"/>
    <w:rsid w:val="000B2611"/>
    <w:rsid w:val="000B2724"/>
    <w:rsid w:val="000B2F2E"/>
    <w:rsid w:val="000B2F36"/>
    <w:rsid w:val="000B5B27"/>
    <w:rsid w:val="000C09A4"/>
    <w:rsid w:val="000C323D"/>
    <w:rsid w:val="000C32C3"/>
    <w:rsid w:val="000C353B"/>
    <w:rsid w:val="000C3F7C"/>
    <w:rsid w:val="000C463B"/>
    <w:rsid w:val="000C5B47"/>
    <w:rsid w:val="000C7C1D"/>
    <w:rsid w:val="000D19DE"/>
    <w:rsid w:val="000D1A25"/>
    <w:rsid w:val="000D3205"/>
    <w:rsid w:val="000D52CD"/>
    <w:rsid w:val="000D5DF2"/>
    <w:rsid w:val="000D63DB"/>
    <w:rsid w:val="000D7379"/>
    <w:rsid w:val="000D77E5"/>
    <w:rsid w:val="000E071E"/>
    <w:rsid w:val="000E211A"/>
    <w:rsid w:val="000E2600"/>
    <w:rsid w:val="000E2703"/>
    <w:rsid w:val="000E48A4"/>
    <w:rsid w:val="000E55B0"/>
    <w:rsid w:val="000F0DFC"/>
    <w:rsid w:val="000F14E8"/>
    <w:rsid w:val="000F15DF"/>
    <w:rsid w:val="000F178E"/>
    <w:rsid w:val="000F256A"/>
    <w:rsid w:val="000F2A50"/>
    <w:rsid w:val="000F3502"/>
    <w:rsid w:val="000F36EC"/>
    <w:rsid w:val="000F3A7A"/>
    <w:rsid w:val="000F4342"/>
    <w:rsid w:val="000F5B4D"/>
    <w:rsid w:val="000F5FFD"/>
    <w:rsid w:val="000F6A7B"/>
    <w:rsid w:val="000F6DFE"/>
    <w:rsid w:val="001029E5"/>
    <w:rsid w:val="00106019"/>
    <w:rsid w:val="001060E7"/>
    <w:rsid w:val="001067C5"/>
    <w:rsid w:val="001117FE"/>
    <w:rsid w:val="00111CC2"/>
    <w:rsid w:val="00111E44"/>
    <w:rsid w:val="00112075"/>
    <w:rsid w:val="001154E5"/>
    <w:rsid w:val="001156A9"/>
    <w:rsid w:val="00115E80"/>
    <w:rsid w:val="00116270"/>
    <w:rsid w:val="001165AC"/>
    <w:rsid w:val="00116DCF"/>
    <w:rsid w:val="001227DD"/>
    <w:rsid w:val="001228DB"/>
    <w:rsid w:val="00124012"/>
    <w:rsid w:val="00124B76"/>
    <w:rsid w:val="00124F65"/>
    <w:rsid w:val="001256BD"/>
    <w:rsid w:val="0012612C"/>
    <w:rsid w:val="001264DA"/>
    <w:rsid w:val="00126EB3"/>
    <w:rsid w:val="00127B29"/>
    <w:rsid w:val="00130128"/>
    <w:rsid w:val="0013048E"/>
    <w:rsid w:val="0013064E"/>
    <w:rsid w:val="00130DA8"/>
    <w:rsid w:val="001320B7"/>
    <w:rsid w:val="0013306E"/>
    <w:rsid w:val="001332E8"/>
    <w:rsid w:val="00136490"/>
    <w:rsid w:val="00137FAF"/>
    <w:rsid w:val="00140EB0"/>
    <w:rsid w:val="0014105F"/>
    <w:rsid w:val="0014148E"/>
    <w:rsid w:val="001416B2"/>
    <w:rsid w:val="001418DD"/>
    <w:rsid w:val="001431E6"/>
    <w:rsid w:val="001461D1"/>
    <w:rsid w:val="001462C7"/>
    <w:rsid w:val="00146A5B"/>
    <w:rsid w:val="00147533"/>
    <w:rsid w:val="00150144"/>
    <w:rsid w:val="00150160"/>
    <w:rsid w:val="001516F3"/>
    <w:rsid w:val="00151ACB"/>
    <w:rsid w:val="00152D75"/>
    <w:rsid w:val="001547D7"/>
    <w:rsid w:val="00154935"/>
    <w:rsid w:val="001552D5"/>
    <w:rsid w:val="001557C1"/>
    <w:rsid w:val="001562E9"/>
    <w:rsid w:val="00156D6D"/>
    <w:rsid w:val="00162123"/>
    <w:rsid w:val="00163206"/>
    <w:rsid w:val="00163356"/>
    <w:rsid w:val="0016406A"/>
    <w:rsid w:val="00164305"/>
    <w:rsid w:val="00164461"/>
    <w:rsid w:val="0016490E"/>
    <w:rsid w:val="0016642E"/>
    <w:rsid w:val="00166769"/>
    <w:rsid w:val="001673C5"/>
    <w:rsid w:val="00171524"/>
    <w:rsid w:val="00172B81"/>
    <w:rsid w:val="0017300D"/>
    <w:rsid w:val="00173946"/>
    <w:rsid w:val="00174C2B"/>
    <w:rsid w:val="00180265"/>
    <w:rsid w:val="001802CA"/>
    <w:rsid w:val="00180D04"/>
    <w:rsid w:val="00181193"/>
    <w:rsid w:val="0018146D"/>
    <w:rsid w:val="00182C8F"/>
    <w:rsid w:val="00183059"/>
    <w:rsid w:val="00184211"/>
    <w:rsid w:val="00184688"/>
    <w:rsid w:val="00186E3C"/>
    <w:rsid w:val="001876CC"/>
    <w:rsid w:val="00187CFC"/>
    <w:rsid w:val="00187D0F"/>
    <w:rsid w:val="00187E09"/>
    <w:rsid w:val="0019071D"/>
    <w:rsid w:val="00190EB7"/>
    <w:rsid w:val="00191168"/>
    <w:rsid w:val="00191A86"/>
    <w:rsid w:val="0019512E"/>
    <w:rsid w:val="00195163"/>
    <w:rsid w:val="001A0515"/>
    <w:rsid w:val="001A068E"/>
    <w:rsid w:val="001A09B6"/>
    <w:rsid w:val="001A0A03"/>
    <w:rsid w:val="001A0CE5"/>
    <w:rsid w:val="001A15B5"/>
    <w:rsid w:val="001A1F7F"/>
    <w:rsid w:val="001A2CBE"/>
    <w:rsid w:val="001A321E"/>
    <w:rsid w:val="001A3C9E"/>
    <w:rsid w:val="001A4CD5"/>
    <w:rsid w:val="001A597B"/>
    <w:rsid w:val="001A6086"/>
    <w:rsid w:val="001A69AE"/>
    <w:rsid w:val="001A6F44"/>
    <w:rsid w:val="001A77F5"/>
    <w:rsid w:val="001A7806"/>
    <w:rsid w:val="001B25F3"/>
    <w:rsid w:val="001B3E48"/>
    <w:rsid w:val="001B4019"/>
    <w:rsid w:val="001B4444"/>
    <w:rsid w:val="001B5C0E"/>
    <w:rsid w:val="001B689E"/>
    <w:rsid w:val="001B716F"/>
    <w:rsid w:val="001B7585"/>
    <w:rsid w:val="001C0231"/>
    <w:rsid w:val="001C10F3"/>
    <w:rsid w:val="001C1219"/>
    <w:rsid w:val="001C2DDC"/>
    <w:rsid w:val="001C2E0B"/>
    <w:rsid w:val="001C68F0"/>
    <w:rsid w:val="001C6B80"/>
    <w:rsid w:val="001C78FE"/>
    <w:rsid w:val="001D3843"/>
    <w:rsid w:val="001D60E9"/>
    <w:rsid w:val="001D7E2D"/>
    <w:rsid w:val="001E10AD"/>
    <w:rsid w:val="001E14CB"/>
    <w:rsid w:val="001E3216"/>
    <w:rsid w:val="001E3EC9"/>
    <w:rsid w:val="001E4892"/>
    <w:rsid w:val="001E4D02"/>
    <w:rsid w:val="001E4DEF"/>
    <w:rsid w:val="001E564E"/>
    <w:rsid w:val="001E77F0"/>
    <w:rsid w:val="001E7BF2"/>
    <w:rsid w:val="001E7DE7"/>
    <w:rsid w:val="001F0ABA"/>
    <w:rsid w:val="001F0F71"/>
    <w:rsid w:val="001F17A7"/>
    <w:rsid w:val="001F1C4F"/>
    <w:rsid w:val="001F3B24"/>
    <w:rsid w:val="001F76ED"/>
    <w:rsid w:val="00200446"/>
    <w:rsid w:val="00200953"/>
    <w:rsid w:val="002054DD"/>
    <w:rsid w:val="00205BF4"/>
    <w:rsid w:val="00206729"/>
    <w:rsid w:val="002069ED"/>
    <w:rsid w:val="00207DFA"/>
    <w:rsid w:val="00210292"/>
    <w:rsid w:val="00210463"/>
    <w:rsid w:val="00210C28"/>
    <w:rsid w:val="0021129B"/>
    <w:rsid w:val="002130D1"/>
    <w:rsid w:val="002139D3"/>
    <w:rsid w:val="00213D81"/>
    <w:rsid w:val="00213DE3"/>
    <w:rsid w:val="002204C4"/>
    <w:rsid w:val="00221A4B"/>
    <w:rsid w:val="00222CCA"/>
    <w:rsid w:val="00222D58"/>
    <w:rsid w:val="00230586"/>
    <w:rsid w:val="00230763"/>
    <w:rsid w:val="00232619"/>
    <w:rsid w:val="002336F6"/>
    <w:rsid w:val="00233DCE"/>
    <w:rsid w:val="00234539"/>
    <w:rsid w:val="00235E10"/>
    <w:rsid w:val="00236C9B"/>
    <w:rsid w:val="00237C41"/>
    <w:rsid w:val="002401BC"/>
    <w:rsid w:val="002409BA"/>
    <w:rsid w:val="00240C7D"/>
    <w:rsid w:val="00241A9F"/>
    <w:rsid w:val="00242A4F"/>
    <w:rsid w:val="002437C0"/>
    <w:rsid w:val="00243F04"/>
    <w:rsid w:val="00244079"/>
    <w:rsid w:val="00244D2E"/>
    <w:rsid w:val="002462DC"/>
    <w:rsid w:val="002463EA"/>
    <w:rsid w:val="00246F85"/>
    <w:rsid w:val="00247B8B"/>
    <w:rsid w:val="00250054"/>
    <w:rsid w:val="00252472"/>
    <w:rsid w:val="00252C5D"/>
    <w:rsid w:val="00253805"/>
    <w:rsid w:val="002603E8"/>
    <w:rsid w:val="002605B6"/>
    <w:rsid w:val="002607C6"/>
    <w:rsid w:val="00260FB6"/>
    <w:rsid w:val="00261CA5"/>
    <w:rsid w:val="0026217C"/>
    <w:rsid w:val="002628C1"/>
    <w:rsid w:val="00263366"/>
    <w:rsid w:val="0026630C"/>
    <w:rsid w:val="0026721F"/>
    <w:rsid w:val="002719AA"/>
    <w:rsid w:val="00271DC9"/>
    <w:rsid w:val="0027204F"/>
    <w:rsid w:val="00272CD0"/>
    <w:rsid w:val="00274906"/>
    <w:rsid w:val="00277305"/>
    <w:rsid w:val="00277395"/>
    <w:rsid w:val="002777C6"/>
    <w:rsid w:val="00277BA3"/>
    <w:rsid w:val="002807C0"/>
    <w:rsid w:val="0028196A"/>
    <w:rsid w:val="00281E5F"/>
    <w:rsid w:val="002829DC"/>
    <w:rsid w:val="00283E1B"/>
    <w:rsid w:val="002842C5"/>
    <w:rsid w:val="00285803"/>
    <w:rsid w:val="002870F0"/>
    <w:rsid w:val="00287472"/>
    <w:rsid w:val="002903C6"/>
    <w:rsid w:val="002905F3"/>
    <w:rsid w:val="00290E84"/>
    <w:rsid w:val="00294000"/>
    <w:rsid w:val="00294727"/>
    <w:rsid w:val="00295816"/>
    <w:rsid w:val="00295F96"/>
    <w:rsid w:val="00296150"/>
    <w:rsid w:val="0029781E"/>
    <w:rsid w:val="00297CC2"/>
    <w:rsid w:val="002A1EA7"/>
    <w:rsid w:val="002A378E"/>
    <w:rsid w:val="002A3E42"/>
    <w:rsid w:val="002A649E"/>
    <w:rsid w:val="002A7325"/>
    <w:rsid w:val="002B0661"/>
    <w:rsid w:val="002B08CA"/>
    <w:rsid w:val="002B281D"/>
    <w:rsid w:val="002B297A"/>
    <w:rsid w:val="002B4EF1"/>
    <w:rsid w:val="002B526B"/>
    <w:rsid w:val="002B5CBD"/>
    <w:rsid w:val="002B5EAB"/>
    <w:rsid w:val="002B61C0"/>
    <w:rsid w:val="002C2AF6"/>
    <w:rsid w:val="002C383C"/>
    <w:rsid w:val="002C3E13"/>
    <w:rsid w:val="002C668E"/>
    <w:rsid w:val="002C7673"/>
    <w:rsid w:val="002D0198"/>
    <w:rsid w:val="002D0284"/>
    <w:rsid w:val="002D0786"/>
    <w:rsid w:val="002D0D22"/>
    <w:rsid w:val="002D188C"/>
    <w:rsid w:val="002D2351"/>
    <w:rsid w:val="002D2FF7"/>
    <w:rsid w:val="002D40AE"/>
    <w:rsid w:val="002D466A"/>
    <w:rsid w:val="002D4BBB"/>
    <w:rsid w:val="002D50B0"/>
    <w:rsid w:val="002D5424"/>
    <w:rsid w:val="002D6C4B"/>
    <w:rsid w:val="002E0938"/>
    <w:rsid w:val="002E0DB5"/>
    <w:rsid w:val="002E1433"/>
    <w:rsid w:val="002E2399"/>
    <w:rsid w:val="002E64AD"/>
    <w:rsid w:val="002F0645"/>
    <w:rsid w:val="002F1231"/>
    <w:rsid w:val="002F1A28"/>
    <w:rsid w:val="002F220C"/>
    <w:rsid w:val="002F2EF3"/>
    <w:rsid w:val="002F40FC"/>
    <w:rsid w:val="002F45A0"/>
    <w:rsid w:val="002F5BD0"/>
    <w:rsid w:val="002F6105"/>
    <w:rsid w:val="002F6E56"/>
    <w:rsid w:val="003004E4"/>
    <w:rsid w:val="00300779"/>
    <w:rsid w:val="00300CAF"/>
    <w:rsid w:val="0030254B"/>
    <w:rsid w:val="00303C6D"/>
    <w:rsid w:val="0030448F"/>
    <w:rsid w:val="00305E4B"/>
    <w:rsid w:val="00306063"/>
    <w:rsid w:val="00310D49"/>
    <w:rsid w:val="00312030"/>
    <w:rsid w:val="003122D4"/>
    <w:rsid w:val="003142ED"/>
    <w:rsid w:val="00314333"/>
    <w:rsid w:val="0031568E"/>
    <w:rsid w:val="003169D3"/>
    <w:rsid w:val="00316CA2"/>
    <w:rsid w:val="0031727B"/>
    <w:rsid w:val="00317E95"/>
    <w:rsid w:val="003202CE"/>
    <w:rsid w:val="00320BF1"/>
    <w:rsid w:val="00320DDF"/>
    <w:rsid w:val="0032183F"/>
    <w:rsid w:val="00321A8F"/>
    <w:rsid w:val="00321B45"/>
    <w:rsid w:val="00322954"/>
    <w:rsid w:val="00323919"/>
    <w:rsid w:val="00323D21"/>
    <w:rsid w:val="003244BE"/>
    <w:rsid w:val="00326E21"/>
    <w:rsid w:val="00326E3E"/>
    <w:rsid w:val="00327206"/>
    <w:rsid w:val="003279FB"/>
    <w:rsid w:val="00327A45"/>
    <w:rsid w:val="003316C7"/>
    <w:rsid w:val="00332CBB"/>
    <w:rsid w:val="00333867"/>
    <w:rsid w:val="0033659F"/>
    <w:rsid w:val="0034040A"/>
    <w:rsid w:val="003414D9"/>
    <w:rsid w:val="00341AD3"/>
    <w:rsid w:val="0034492F"/>
    <w:rsid w:val="003456A6"/>
    <w:rsid w:val="00345C56"/>
    <w:rsid w:val="00346536"/>
    <w:rsid w:val="00346E1B"/>
    <w:rsid w:val="00347FB2"/>
    <w:rsid w:val="00351132"/>
    <w:rsid w:val="00351F20"/>
    <w:rsid w:val="00352518"/>
    <w:rsid w:val="00352F05"/>
    <w:rsid w:val="0035300F"/>
    <w:rsid w:val="00353D02"/>
    <w:rsid w:val="00354BBF"/>
    <w:rsid w:val="003557C0"/>
    <w:rsid w:val="003574F0"/>
    <w:rsid w:val="00360034"/>
    <w:rsid w:val="00362D6D"/>
    <w:rsid w:val="00362F36"/>
    <w:rsid w:val="00370D9D"/>
    <w:rsid w:val="00372A21"/>
    <w:rsid w:val="0037479C"/>
    <w:rsid w:val="0037596F"/>
    <w:rsid w:val="00375F03"/>
    <w:rsid w:val="003769F9"/>
    <w:rsid w:val="00376F5E"/>
    <w:rsid w:val="00377A1A"/>
    <w:rsid w:val="00377FBF"/>
    <w:rsid w:val="00380A0F"/>
    <w:rsid w:val="003834F6"/>
    <w:rsid w:val="0038351A"/>
    <w:rsid w:val="00383ACA"/>
    <w:rsid w:val="00383B36"/>
    <w:rsid w:val="00385CF6"/>
    <w:rsid w:val="00386B59"/>
    <w:rsid w:val="003872D3"/>
    <w:rsid w:val="003876CA"/>
    <w:rsid w:val="00387C6F"/>
    <w:rsid w:val="00387FF5"/>
    <w:rsid w:val="0039140A"/>
    <w:rsid w:val="00392A75"/>
    <w:rsid w:val="003945E8"/>
    <w:rsid w:val="003A21BD"/>
    <w:rsid w:val="003A2AF5"/>
    <w:rsid w:val="003A3BD2"/>
    <w:rsid w:val="003A3D15"/>
    <w:rsid w:val="003A4524"/>
    <w:rsid w:val="003A4B7A"/>
    <w:rsid w:val="003A51B4"/>
    <w:rsid w:val="003B0C5E"/>
    <w:rsid w:val="003B10EF"/>
    <w:rsid w:val="003B155F"/>
    <w:rsid w:val="003B311A"/>
    <w:rsid w:val="003B32B8"/>
    <w:rsid w:val="003B4177"/>
    <w:rsid w:val="003B47F3"/>
    <w:rsid w:val="003B60CD"/>
    <w:rsid w:val="003B68A8"/>
    <w:rsid w:val="003C0BFF"/>
    <w:rsid w:val="003C3732"/>
    <w:rsid w:val="003C529F"/>
    <w:rsid w:val="003C5540"/>
    <w:rsid w:val="003C766D"/>
    <w:rsid w:val="003C7883"/>
    <w:rsid w:val="003D0064"/>
    <w:rsid w:val="003D1340"/>
    <w:rsid w:val="003D1356"/>
    <w:rsid w:val="003D1565"/>
    <w:rsid w:val="003D2A10"/>
    <w:rsid w:val="003D500A"/>
    <w:rsid w:val="003D5268"/>
    <w:rsid w:val="003D57DA"/>
    <w:rsid w:val="003D5F3C"/>
    <w:rsid w:val="003D6DA6"/>
    <w:rsid w:val="003E01A4"/>
    <w:rsid w:val="003E0505"/>
    <w:rsid w:val="003E2220"/>
    <w:rsid w:val="003E4447"/>
    <w:rsid w:val="003E450C"/>
    <w:rsid w:val="003E4E08"/>
    <w:rsid w:val="003E51E4"/>
    <w:rsid w:val="003E520A"/>
    <w:rsid w:val="003E561F"/>
    <w:rsid w:val="003E66F6"/>
    <w:rsid w:val="003E6F56"/>
    <w:rsid w:val="003E7A0D"/>
    <w:rsid w:val="003F02DB"/>
    <w:rsid w:val="003F0DB3"/>
    <w:rsid w:val="003F28FA"/>
    <w:rsid w:val="003F2C91"/>
    <w:rsid w:val="003F7365"/>
    <w:rsid w:val="004008DC"/>
    <w:rsid w:val="00401B2F"/>
    <w:rsid w:val="00401FEB"/>
    <w:rsid w:val="0040381A"/>
    <w:rsid w:val="00405135"/>
    <w:rsid w:val="00407066"/>
    <w:rsid w:val="0041153E"/>
    <w:rsid w:val="0041162D"/>
    <w:rsid w:val="00411E25"/>
    <w:rsid w:val="00413660"/>
    <w:rsid w:val="00413AFE"/>
    <w:rsid w:val="00413BC2"/>
    <w:rsid w:val="0041465A"/>
    <w:rsid w:val="00417477"/>
    <w:rsid w:val="00421950"/>
    <w:rsid w:val="00421D5A"/>
    <w:rsid w:val="00421E09"/>
    <w:rsid w:val="0042207F"/>
    <w:rsid w:val="00422747"/>
    <w:rsid w:val="00423779"/>
    <w:rsid w:val="00424A53"/>
    <w:rsid w:val="00425908"/>
    <w:rsid w:val="00426AF2"/>
    <w:rsid w:val="004276DC"/>
    <w:rsid w:val="00427D55"/>
    <w:rsid w:val="004315E9"/>
    <w:rsid w:val="00431CAD"/>
    <w:rsid w:val="00432B11"/>
    <w:rsid w:val="00433A44"/>
    <w:rsid w:val="004347F9"/>
    <w:rsid w:val="00434991"/>
    <w:rsid w:val="00436781"/>
    <w:rsid w:val="00436AE4"/>
    <w:rsid w:val="00440017"/>
    <w:rsid w:val="0044014D"/>
    <w:rsid w:val="00440220"/>
    <w:rsid w:val="00440D46"/>
    <w:rsid w:val="004412A6"/>
    <w:rsid w:val="0044161D"/>
    <w:rsid w:val="00441D04"/>
    <w:rsid w:val="004430D7"/>
    <w:rsid w:val="00443682"/>
    <w:rsid w:val="00443CEA"/>
    <w:rsid w:val="00443E6A"/>
    <w:rsid w:val="00444C2F"/>
    <w:rsid w:val="004475CE"/>
    <w:rsid w:val="004475D1"/>
    <w:rsid w:val="004478CD"/>
    <w:rsid w:val="00451F30"/>
    <w:rsid w:val="00452531"/>
    <w:rsid w:val="0045263D"/>
    <w:rsid w:val="00452E78"/>
    <w:rsid w:val="004535A0"/>
    <w:rsid w:val="004535E8"/>
    <w:rsid w:val="004538A3"/>
    <w:rsid w:val="004547E8"/>
    <w:rsid w:val="004578D9"/>
    <w:rsid w:val="004601D7"/>
    <w:rsid w:val="004604B6"/>
    <w:rsid w:val="0046083F"/>
    <w:rsid w:val="00460D9D"/>
    <w:rsid w:val="004610FD"/>
    <w:rsid w:val="0046266A"/>
    <w:rsid w:val="004634B3"/>
    <w:rsid w:val="00463707"/>
    <w:rsid w:val="00463B1E"/>
    <w:rsid w:val="00466336"/>
    <w:rsid w:val="0046720F"/>
    <w:rsid w:val="00470539"/>
    <w:rsid w:val="004726E4"/>
    <w:rsid w:val="00473303"/>
    <w:rsid w:val="00475A48"/>
    <w:rsid w:val="0047705D"/>
    <w:rsid w:val="00480C8B"/>
    <w:rsid w:val="00481985"/>
    <w:rsid w:val="0048212B"/>
    <w:rsid w:val="004835AF"/>
    <w:rsid w:val="00484B6D"/>
    <w:rsid w:val="0048554B"/>
    <w:rsid w:val="00485EAC"/>
    <w:rsid w:val="0048649C"/>
    <w:rsid w:val="004865ED"/>
    <w:rsid w:val="00487882"/>
    <w:rsid w:val="00487CEB"/>
    <w:rsid w:val="00487EB3"/>
    <w:rsid w:val="00491809"/>
    <w:rsid w:val="00492161"/>
    <w:rsid w:val="0049238A"/>
    <w:rsid w:val="00492919"/>
    <w:rsid w:val="004931E8"/>
    <w:rsid w:val="004956CD"/>
    <w:rsid w:val="00495FB7"/>
    <w:rsid w:val="004A1F2B"/>
    <w:rsid w:val="004A28B6"/>
    <w:rsid w:val="004A3909"/>
    <w:rsid w:val="004A4611"/>
    <w:rsid w:val="004A4627"/>
    <w:rsid w:val="004A4EEE"/>
    <w:rsid w:val="004A552B"/>
    <w:rsid w:val="004A64FE"/>
    <w:rsid w:val="004A6940"/>
    <w:rsid w:val="004A6CE6"/>
    <w:rsid w:val="004B0145"/>
    <w:rsid w:val="004B0E02"/>
    <w:rsid w:val="004B24E1"/>
    <w:rsid w:val="004B2837"/>
    <w:rsid w:val="004B3F06"/>
    <w:rsid w:val="004B46EF"/>
    <w:rsid w:val="004B5528"/>
    <w:rsid w:val="004B56BF"/>
    <w:rsid w:val="004B5BC4"/>
    <w:rsid w:val="004B725A"/>
    <w:rsid w:val="004C0C07"/>
    <w:rsid w:val="004C10D0"/>
    <w:rsid w:val="004C1910"/>
    <w:rsid w:val="004C1953"/>
    <w:rsid w:val="004C2137"/>
    <w:rsid w:val="004C2C76"/>
    <w:rsid w:val="004C347B"/>
    <w:rsid w:val="004C3761"/>
    <w:rsid w:val="004C3B65"/>
    <w:rsid w:val="004C5D03"/>
    <w:rsid w:val="004C658F"/>
    <w:rsid w:val="004C6FDD"/>
    <w:rsid w:val="004D1708"/>
    <w:rsid w:val="004D1CCB"/>
    <w:rsid w:val="004D24A5"/>
    <w:rsid w:val="004D4355"/>
    <w:rsid w:val="004D4D00"/>
    <w:rsid w:val="004D594A"/>
    <w:rsid w:val="004D5E82"/>
    <w:rsid w:val="004D6219"/>
    <w:rsid w:val="004E0CCA"/>
    <w:rsid w:val="004E1A7A"/>
    <w:rsid w:val="004E1CAE"/>
    <w:rsid w:val="004E27FF"/>
    <w:rsid w:val="004E3CE5"/>
    <w:rsid w:val="004E5796"/>
    <w:rsid w:val="004E62C7"/>
    <w:rsid w:val="004E7C8C"/>
    <w:rsid w:val="004F1055"/>
    <w:rsid w:val="004F1070"/>
    <w:rsid w:val="004F1E5F"/>
    <w:rsid w:val="004F4B57"/>
    <w:rsid w:val="004F4CBE"/>
    <w:rsid w:val="004F4D31"/>
    <w:rsid w:val="004F4E81"/>
    <w:rsid w:val="004F5329"/>
    <w:rsid w:val="004F7AC3"/>
    <w:rsid w:val="005009CA"/>
    <w:rsid w:val="00502BB0"/>
    <w:rsid w:val="00504084"/>
    <w:rsid w:val="0050583A"/>
    <w:rsid w:val="005065B0"/>
    <w:rsid w:val="00506B34"/>
    <w:rsid w:val="00507780"/>
    <w:rsid w:val="00510A85"/>
    <w:rsid w:val="00510A8B"/>
    <w:rsid w:val="00511228"/>
    <w:rsid w:val="00511237"/>
    <w:rsid w:val="00511C46"/>
    <w:rsid w:val="005129D3"/>
    <w:rsid w:val="00513418"/>
    <w:rsid w:val="0051377C"/>
    <w:rsid w:val="00513BB3"/>
    <w:rsid w:val="0051408F"/>
    <w:rsid w:val="005171DF"/>
    <w:rsid w:val="00520266"/>
    <w:rsid w:val="005206B1"/>
    <w:rsid w:val="005210DC"/>
    <w:rsid w:val="005219D2"/>
    <w:rsid w:val="00523351"/>
    <w:rsid w:val="005233AE"/>
    <w:rsid w:val="005235B6"/>
    <w:rsid w:val="005237BE"/>
    <w:rsid w:val="005238ED"/>
    <w:rsid w:val="00525100"/>
    <w:rsid w:val="00525547"/>
    <w:rsid w:val="005262D9"/>
    <w:rsid w:val="00526D7B"/>
    <w:rsid w:val="0053085E"/>
    <w:rsid w:val="00531CF7"/>
    <w:rsid w:val="00531E5C"/>
    <w:rsid w:val="00533346"/>
    <w:rsid w:val="00534068"/>
    <w:rsid w:val="00534C3E"/>
    <w:rsid w:val="005354C6"/>
    <w:rsid w:val="00535B99"/>
    <w:rsid w:val="005360E7"/>
    <w:rsid w:val="00540546"/>
    <w:rsid w:val="005406A8"/>
    <w:rsid w:val="00540735"/>
    <w:rsid w:val="00540E4C"/>
    <w:rsid w:val="00543DFB"/>
    <w:rsid w:val="00543E22"/>
    <w:rsid w:val="00544606"/>
    <w:rsid w:val="005452F6"/>
    <w:rsid w:val="0054547A"/>
    <w:rsid w:val="00546492"/>
    <w:rsid w:val="00547016"/>
    <w:rsid w:val="0054706B"/>
    <w:rsid w:val="00547D54"/>
    <w:rsid w:val="0055027B"/>
    <w:rsid w:val="00550280"/>
    <w:rsid w:val="00553CCA"/>
    <w:rsid w:val="00553E31"/>
    <w:rsid w:val="00554040"/>
    <w:rsid w:val="00554568"/>
    <w:rsid w:val="00554ECB"/>
    <w:rsid w:val="00556302"/>
    <w:rsid w:val="005566B8"/>
    <w:rsid w:val="0056014B"/>
    <w:rsid w:val="00560D9D"/>
    <w:rsid w:val="00563A20"/>
    <w:rsid w:val="00563FD9"/>
    <w:rsid w:val="0056588C"/>
    <w:rsid w:val="00566EBC"/>
    <w:rsid w:val="00570917"/>
    <w:rsid w:val="0057222A"/>
    <w:rsid w:val="00572692"/>
    <w:rsid w:val="00572FA2"/>
    <w:rsid w:val="005740A5"/>
    <w:rsid w:val="0057431C"/>
    <w:rsid w:val="00575261"/>
    <w:rsid w:val="00575D16"/>
    <w:rsid w:val="005767B9"/>
    <w:rsid w:val="005773A2"/>
    <w:rsid w:val="00577685"/>
    <w:rsid w:val="00581315"/>
    <w:rsid w:val="00581E88"/>
    <w:rsid w:val="005825C2"/>
    <w:rsid w:val="00583769"/>
    <w:rsid w:val="005846FB"/>
    <w:rsid w:val="00584BA8"/>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59BD"/>
    <w:rsid w:val="005A5E8F"/>
    <w:rsid w:val="005A7B91"/>
    <w:rsid w:val="005B1366"/>
    <w:rsid w:val="005B14A7"/>
    <w:rsid w:val="005B186D"/>
    <w:rsid w:val="005B1C20"/>
    <w:rsid w:val="005B243E"/>
    <w:rsid w:val="005B3E08"/>
    <w:rsid w:val="005B3E50"/>
    <w:rsid w:val="005B4855"/>
    <w:rsid w:val="005B5279"/>
    <w:rsid w:val="005B6FF7"/>
    <w:rsid w:val="005C0400"/>
    <w:rsid w:val="005C120C"/>
    <w:rsid w:val="005C1ACD"/>
    <w:rsid w:val="005C5110"/>
    <w:rsid w:val="005C7A67"/>
    <w:rsid w:val="005C7F2F"/>
    <w:rsid w:val="005D12B7"/>
    <w:rsid w:val="005D2FA9"/>
    <w:rsid w:val="005D4310"/>
    <w:rsid w:val="005D4330"/>
    <w:rsid w:val="005D450F"/>
    <w:rsid w:val="005D47BE"/>
    <w:rsid w:val="005D5F25"/>
    <w:rsid w:val="005D6921"/>
    <w:rsid w:val="005D73FC"/>
    <w:rsid w:val="005E126D"/>
    <w:rsid w:val="005E14B7"/>
    <w:rsid w:val="005E2B74"/>
    <w:rsid w:val="005E2DAF"/>
    <w:rsid w:val="005E319F"/>
    <w:rsid w:val="005E55DC"/>
    <w:rsid w:val="005E6592"/>
    <w:rsid w:val="005F183B"/>
    <w:rsid w:val="005F185D"/>
    <w:rsid w:val="005F1CA9"/>
    <w:rsid w:val="005F3A86"/>
    <w:rsid w:val="005F6B1C"/>
    <w:rsid w:val="005F76E2"/>
    <w:rsid w:val="005F7711"/>
    <w:rsid w:val="00600A47"/>
    <w:rsid w:val="00601CE4"/>
    <w:rsid w:val="00601FB4"/>
    <w:rsid w:val="006027B4"/>
    <w:rsid w:val="00602C9D"/>
    <w:rsid w:val="00604025"/>
    <w:rsid w:val="00604A95"/>
    <w:rsid w:val="00604F26"/>
    <w:rsid w:val="00604F56"/>
    <w:rsid w:val="006061C9"/>
    <w:rsid w:val="0060621A"/>
    <w:rsid w:val="0060799C"/>
    <w:rsid w:val="0061009A"/>
    <w:rsid w:val="00610168"/>
    <w:rsid w:val="00610614"/>
    <w:rsid w:val="006118C9"/>
    <w:rsid w:val="00611965"/>
    <w:rsid w:val="006126CD"/>
    <w:rsid w:val="00612C4D"/>
    <w:rsid w:val="00613F89"/>
    <w:rsid w:val="00615A47"/>
    <w:rsid w:val="0061617F"/>
    <w:rsid w:val="006169DB"/>
    <w:rsid w:val="00617FF2"/>
    <w:rsid w:val="00620734"/>
    <w:rsid w:val="00622D32"/>
    <w:rsid w:val="00624F56"/>
    <w:rsid w:val="00626D7C"/>
    <w:rsid w:val="006273C1"/>
    <w:rsid w:val="00630046"/>
    <w:rsid w:val="00630152"/>
    <w:rsid w:val="00630598"/>
    <w:rsid w:val="00630E27"/>
    <w:rsid w:val="006314DB"/>
    <w:rsid w:val="006315A4"/>
    <w:rsid w:val="006327BC"/>
    <w:rsid w:val="006329C2"/>
    <w:rsid w:val="006337DA"/>
    <w:rsid w:val="006343C9"/>
    <w:rsid w:val="006356A0"/>
    <w:rsid w:val="00636383"/>
    <w:rsid w:val="0063690C"/>
    <w:rsid w:val="00636AD5"/>
    <w:rsid w:val="00637A53"/>
    <w:rsid w:val="00640BE3"/>
    <w:rsid w:val="00641BA1"/>
    <w:rsid w:val="006426EB"/>
    <w:rsid w:val="00643C81"/>
    <w:rsid w:val="006443B8"/>
    <w:rsid w:val="00644D7A"/>
    <w:rsid w:val="00646B65"/>
    <w:rsid w:val="00647CAB"/>
    <w:rsid w:val="006508A7"/>
    <w:rsid w:val="00651418"/>
    <w:rsid w:val="006516BA"/>
    <w:rsid w:val="006517DC"/>
    <w:rsid w:val="006518C7"/>
    <w:rsid w:val="00651A40"/>
    <w:rsid w:val="006536B4"/>
    <w:rsid w:val="00654CF5"/>
    <w:rsid w:val="0065721F"/>
    <w:rsid w:val="00660298"/>
    <w:rsid w:val="00660756"/>
    <w:rsid w:val="0066205B"/>
    <w:rsid w:val="00662213"/>
    <w:rsid w:val="00662391"/>
    <w:rsid w:val="00662569"/>
    <w:rsid w:val="0066268A"/>
    <w:rsid w:val="00662CF9"/>
    <w:rsid w:val="0066492F"/>
    <w:rsid w:val="00664AED"/>
    <w:rsid w:val="00665127"/>
    <w:rsid w:val="0066663F"/>
    <w:rsid w:val="006671AD"/>
    <w:rsid w:val="00667384"/>
    <w:rsid w:val="0066796B"/>
    <w:rsid w:val="00667BBE"/>
    <w:rsid w:val="0067028C"/>
    <w:rsid w:val="0067086E"/>
    <w:rsid w:val="006709EF"/>
    <w:rsid w:val="00671568"/>
    <w:rsid w:val="0067199A"/>
    <w:rsid w:val="0067301E"/>
    <w:rsid w:val="00677340"/>
    <w:rsid w:val="00681683"/>
    <w:rsid w:val="00681D69"/>
    <w:rsid w:val="00682956"/>
    <w:rsid w:val="0068438C"/>
    <w:rsid w:val="006865B0"/>
    <w:rsid w:val="0068768B"/>
    <w:rsid w:val="006905FF"/>
    <w:rsid w:val="00692991"/>
    <w:rsid w:val="00693AA5"/>
    <w:rsid w:val="00694BBB"/>
    <w:rsid w:val="00694EFA"/>
    <w:rsid w:val="00695568"/>
    <w:rsid w:val="006963E6"/>
    <w:rsid w:val="00696B20"/>
    <w:rsid w:val="00696C7E"/>
    <w:rsid w:val="006A1367"/>
    <w:rsid w:val="006A1C95"/>
    <w:rsid w:val="006A28E9"/>
    <w:rsid w:val="006A2E60"/>
    <w:rsid w:val="006A4707"/>
    <w:rsid w:val="006A604D"/>
    <w:rsid w:val="006B0A49"/>
    <w:rsid w:val="006B0C21"/>
    <w:rsid w:val="006B2345"/>
    <w:rsid w:val="006B48EF"/>
    <w:rsid w:val="006B5D00"/>
    <w:rsid w:val="006C08FD"/>
    <w:rsid w:val="006C13B1"/>
    <w:rsid w:val="006C1DDA"/>
    <w:rsid w:val="006C2CBD"/>
    <w:rsid w:val="006C36D7"/>
    <w:rsid w:val="006C4647"/>
    <w:rsid w:val="006C51A0"/>
    <w:rsid w:val="006C5DA3"/>
    <w:rsid w:val="006C7772"/>
    <w:rsid w:val="006C7D7B"/>
    <w:rsid w:val="006D08D7"/>
    <w:rsid w:val="006D54AA"/>
    <w:rsid w:val="006D62EE"/>
    <w:rsid w:val="006D780E"/>
    <w:rsid w:val="006E0E9B"/>
    <w:rsid w:val="006E1201"/>
    <w:rsid w:val="006E1B9C"/>
    <w:rsid w:val="006E1EE8"/>
    <w:rsid w:val="006E3CD1"/>
    <w:rsid w:val="006E4BE0"/>
    <w:rsid w:val="006E69B1"/>
    <w:rsid w:val="006F0225"/>
    <w:rsid w:val="006F204F"/>
    <w:rsid w:val="006F23B9"/>
    <w:rsid w:val="006F2427"/>
    <w:rsid w:val="006F2FB3"/>
    <w:rsid w:val="006F3621"/>
    <w:rsid w:val="006F3FBD"/>
    <w:rsid w:val="006F4D8C"/>
    <w:rsid w:val="006F55B1"/>
    <w:rsid w:val="006F6115"/>
    <w:rsid w:val="006F63E7"/>
    <w:rsid w:val="006F665A"/>
    <w:rsid w:val="006F668C"/>
    <w:rsid w:val="006F685C"/>
    <w:rsid w:val="006F6A66"/>
    <w:rsid w:val="006F6D48"/>
    <w:rsid w:val="006F6EE9"/>
    <w:rsid w:val="006F7984"/>
    <w:rsid w:val="006F7C5C"/>
    <w:rsid w:val="007000D4"/>
    <w:rsid w:val="00700AA8"/>
    <w:rsid w:val="0070126A"/>
    <w:rsid w:val="00701B8D"/>
    <w:rsid w:val="0070317F"/>
    <w:rsid w:val="00704C6E"/>
    <w:rsid w:val="00704CE6"/>
    <w:rsid w:val="0070642D"/>
    <w:rsid w:val="00706A68"/>
    <w:rsid w:val="007072A9"/>
    <w:rsid w:val="007078B7"/>
    <w:rsid w:val="0070799F"/>
    <w:rsid w:val="00707E39"/>
    <w:rsid w:val="00707FEE"/>
    <w:rsid w:val="00711237"/>
    <w:rsid w:val="00711592"/>
    <w:rsid w:val="007117E0"/>
    <w:rsid w:val="007129B1"/>
    <w:rsid w:val="007136F6"/>
    <w:rsid w:val="0071458F"/>
    <w:rsid w:val="007145F7"/>
    <w:rsid w:val="00714B72"/>
    <w:rsid w:val="00714F93"/>
    <w:rsid w:val="00715597"/>
    <w:rsid w:val="007157DC"/>
    <w:rsid w:val="00715AC5"/>
    <w:rsid w:val="0071606B"/>
    <w:rsid w:val="00716448"/>
    <w:rsid w:val="00716741"/>
    <w:rsid w:val="00717A13"/>
    <w:rsid w:val="00723075"/>
    <w:rsid w:val="007240D9"/>
    <w:rsid w:val="0072503B"/>
    <w:rsid w:val="00727555"/>
    <w:rsid w:val="0073010C"/>
    <w:rsid w:val="007315E4"/>
    <w:rsid w:val="007317F2"/>
    <w:rsid w:val="00731F39"/>
    <w:rsid w:val="007335F8"/>
    <w:rsid w:val="007337BD"/>
    <w:rsid w:val="00733BA5"/>
    <w:rsid w:val="007359FD"/>
    <w:rsid w:val="007379B3"/>
    <w:rsid w:val="00737F86"/>
    <w:rsid w:val="00740B95"/>
    <w:rsid w:val="007413CF"/>
    <w:rsid w:val="0074322E"/>
    <w:rsid w:val="007433A1"/>
    <w:rsid w:val="00744E82"/>
    <w:rsid w:val="00750B22"/>
    <w:rsid w:val="00751770"/>
    <w:rsid w:val="007517EF"/>
    <w:rsid w:val="00752CA6"/>
    <w:rsid w:val="0075428E"/>
    <w:rsid w:val="007557C3"/>
    <w:rsid w:val="00760223"/>
    <w:rsid w:val="00760379"/>
    <w:rsid w:val="00761C32"/>
    <w:rsid w:val="00761CBB"/>
    <w:rsid w:val="00762785"/>
    <w:rsid w:val="00762E72"/>
    <w:rsid w:val="00764229"/>
    <w:rsid w:val="00764C28"/>
    <w:rsid w:val="007660C7"/>
    <w:rsid w:val="00766B26"/>
    <w:rsid w:val="00770571"/>
    <w:rsid w:val="00770907"/>
    <w:rsid w:val="00770AA1"/>
    <w:rsid w:val="00770C69"/>
    <w:rsid w:val="00773542"/>
    <w:rsid w:val="0077513C"/>
    <w:rsid w:val="00775343"/>
    <w:rsid w:val="00775370"/>
    <w:rsid w:val="00776BB2"/>
    <w:rsid w:val="00777A80"/>
    <w:rsid w:val="007800BA"/>
    <w:rsid w:val="0078036B"/>
    <w:rsid w:val="007803AC"/>
    <w:rsid w:val="007803F4"/>
    <w:rsid w:val="00780709"/>
    <w:rsid w:val="007822EA"/>
    <w:rsid w:val="007826D4"/>
    <w:rsid w:val="00782EBF"/>
    <w:rsid w:val="0078385B"/>
    <w:rsid w:val="00784DDB"/>
    <w:rsid w:val="00785B72"/>
    <w:rsid w:val="00785B8A"/>
    <w:rsid w:val="007862F4"/>
    <w:rsid w:val="0078631E"/>
    <w:rsid w:val="007868BB"/>
    <w:rsid w:val="00787DCA"/>
    <w:rsid w:val="00787F54"/>
    <w:rsid w:val="0079247C"/>
    <w:rsid w:val="00792784"/>
    <w:rsid w:val="007952BA"/>
    <w:rsid w:val="00796B85"/>
    <w:rsid w:val="0079762E"/>
    <w:rsid w:val="007979C3"/>
    <w:rsid w:val="00797A79"/>
    <w:rsid w:val="007A01DE"/>
    <w:rsid w:val="007A2299"/>
    <w:rsid w:val="007A2A29"/>
    <w:rsid w:val="007A3E3F"/>
    <w:rsid w:val="007A436F"/>
    <w:rsid w:val="007A53AE"/>
    <w:rsid w:val="007A5474"/>
    <w:rsid w:val="007A5C95"/>
    <w:rsid w:val="007A69D5"/>
    <w:rsid w:val="007A7B40"/>
    <w:rsid w:val="007B1045"/>
    <w:rsid w:val="007B16A1"/>
    <w:rsid w:val="007B2FD5"/>
    <w:rsid w:val="007B3308"/>
    <w:rsid w:val="007B5435"/>
    <w:rsid w:val="007B558D"/>
    <w:rsid w:val="007C04ED"/>
    <w:rsid w:val="007C1594"/>
    <w:rsid w:val="007C16FF"/>
    <w:rsid w:val="007C1D16"/>
    <w:rsid w:val="007C2FAD"/>
    <w:rsid w:val="007C312C"/>
    <w:rsid w:val="007C3D87"/>
    <w:rsid w:val="007C3F49"/>
    <w:rsid w:val="007C4A20"/>
    <w:rsid w:val="007C4BC0"/>
    <w:rsid w:val="007C4ED1"/>
    <w:rsid w:val="007C53FE"/>
    <w:rsid w:val="007C57A8"/>
    <w:rsid w:val="007C7316"/>
    <w:rsid w:val="007C79DF"/>
    <w:rsid w:val="007D0DE4"/>
    <w:rsid w:val="007D42AE"/>
    <w:rsid w:val="007D762F"/>
    <w:rsid w:val="007D7691"/>
    <w:rsid w:val="007D7EE4"/>
    <w:rsid w:val="007E03EA"/>
    <w:rsid w:val="007E12E7"/>
    <w:rsid w:val="007E4890"/>
    <w:rsid w:val="007E7A90"/>
    <w:rsid w:val="007F202E"/>
    <w:rsid w:val="007F2CFF"/>
    <w:rsid w:val="007F2D43"/>
    <w:rsid w:val="007F31C3"/>
    <w:rsid w:val="007F38BA"/>
    <w:rsid w:val="007F436B"/>
    <w:rsid w:val="007F466E"/>
    <w:rsid w:val="007F4980"/>
    <w:rsid w:val="007F707A"/>
    <w:rsid w:val="007F7977"/>
    <w:rsid w:val="00800536"/>
    <w:rsid w:val="00800A5C"/>
    <w:rsid w:val="008013A8"/>
    <w:rsid w:val="00802005"/>
    <w:rsid w:val="0080322F"/>
    <w:rsid w:val="00804251"/>
    <w:rsid w:val="0080496F"/>
    <w:rsid w:val="00804EF5"/>
    <w:rsid w:val="008051F9"/>
    <w:rsid w:val="0080572B"/>
    <w:rsid w:val="00805859"/>
    <w:rsid w:val="00805D18"/>
    <w:rsid w:val="00806B11"/>
    <w:rsid w:val="0081263C"/>
    <w:rsid w:val="0081387B"/>
    <w:rsid w:val="00813EBF"/>
    <w:rsid w:val="00814367"/>
    <w:rsid w:val="00814864"/>
    <w:rsid w:val="0081486C"/>
    <w:rsid w:val="0081678B"/>
    <w:rsid w:val="0081747E"/>
    <w:rsid w:val="008178B9"/>
    <w:rsid w:val="008178CF"/>
    <w:rsid w:val="00817D49"/>
    <w:rsid w:val="00820867"/>
    <w:rsid w:val="00820B05"/>
    <w:rsid w:val="00824BAF"/>
    <w:rsid w:val="0082537B"/>
    <w:rsid w:val="008273E7"/>
    <w:rsid w:val="00827BA0"/>
    <w:rsid w:val="00827F3A"/>
    <w:rsid w:val="00830130"/>
    <w:rsid w:val="00830D24"/>
    <w:rsid w:val="00832DA1"/>
    <w:rsid w:val="00833F66"/>
    <w:rsid w:val="008340EA"/>
    <w:rsid w:val="008344E5"/>
    <w:rsid w:val="00835776"/>
    <w:rsid w:val="00836E54"/>
    <w:rsid w:val="00837093"/>
    <w:rsid w:val="008373C7"/>
    <w:rsid w:val="008378A7"/>
    <w:rsid w:val="008379F2"/>
    <w:rsid w:val="008403BC"/>
    <w:rsid w:val="00840450"/>
    <w:rsid w:val="00841E1C"/>
    <w:rsid w:val="00843460"/>
    <w:rsid w:val="00844C02"/>
    <w:rsid w:val="00844DA4"/>
    <w:rsid w:val="00845F1B"/>
    <w:rsid w:val="00846A91"/>
    <w:rsid w:val="00847950"/>
    <w:rsid w:val="0085062B"/>
    <w:rsid w:val="00850A5E"/>
    <w:rsid w:val="008511C2"/>
    <w:rsid w:val="0085288F"/>
    <w:rsid w:val="00854197"/>
    <w:rsid w:val="00855282"/>
    <w:rsid w:val="008559C8"/>
    <w:rsid w:val="00855DF4"/>
    <w:rsid w:val="00855E7D"/>
    <w:rsid w:val="0085685B"/>
    <w:rsid w:val="00857381"/>
    <w:rsid w:val="0085758E"/>
    <w:rsid w:val="00860E20"/>
    <w:rsid w:val="00861514"/>
    <w:rsid w:val="00861F25"/>
    <w:rsid w:val="0086274F"/>
    <w:rsid w:val="00862A31"/>
    <w:rsid w:val="00863CC6"/>
    <w:rsid w:val="00864AD8"/>
    <w:rsid w:val="00864C4D"/>
    <w:rsid w:val="008673E1"/>
    <w:rsid w:val="0087188F"/>
    <w:rsid w:val="00871D57"/>
    <w:rsid w:val="00872A72"/>
    <w:rsid w:val="00872EEB"/>
    <w:rsid w:val="00873115"/>
    <w:rsid w:val="0087443E"/>
    <w:rsid w:val="00875610"/>
    <w:rsid w:val="0087572A"/>
    <w:rsid w:val="008770B9"/>
    <w:rsid w:val="008771F0"/>
    <w:rsid w:val="0088121F"/>
    <w:rsid w:val="00881C67"/>
    <w:rsid w:val="008823E4"/>
    <w:rsid w:val="00883598"/>
    <w:rsid w:val="00883EDC"/>
    <w:rsid w:val="00885342"/>
    <w:rsid w:val="008854D1"/>
    <w:rsid w:val="008861DB"/>
    <w:rsid w:val="0088745C"/>
    <w:rsid w:val="00887F9C"/>
    <w:rsid w:val="008905FD"/>
    <w:rsid w:val="00890FD5"/>
    <w:rsid w:val="00891B8B"/>
    <w:rsid w:val="008921D3"/>
    <w:rsid w:val="008921FD"/>
    <w:rsid w:val="00892222"/>
    <w:rsid w:val="00894BF4"/>
    <w:rsid w:val="00895DE5"/>
    <w:rsid w:val="008A06AE"/>
    <w:rsid w:val="008A0A96"/>
    <w:rsid w:val="008A0E06"/>
    <w:rsid w:val="008A26FF"/>
    <w:rsid w:val="008A3764"/>
    <w:rsid w:val="008A46FC"/>
    <w:rsid w:val="008A5266"/>
    <w:rsid w:val="008A54E7"/>
    <w:rsid w:val="008A59B1"/>
    <w:rsid w:val="008A5EC4"/>
    <w:rsid w:val="008A61F4"/>
    <w:rsid w:val="008A764B"/>
    <w:rsid w:val="008B096F"/>
    <w:rsid w:val="008B19E2"/>
    <w:rsid w:val="008B2871"/>
    <w:rsid w:val="008B2BD9"/>
    <w:rsid w:val="008B2DB8"/>
    <w:rsid w:val="008B3497"/>
    <w:rsid w:val="008B484B"/>
    <w:rsid w:val="008B56F1"/>
    <w:rsid w:val="008B65D6"/>
    <w:rsid w:val="008C0B22"/>
    <w:rsid w:val="008C1B60"/>
    <w:rsid w:val="008C236A"/>
    <w:rsid w:val="008C40FC"/>
    <w:rsid w:val="008C4871"/>
    <w:rsid w:val="008C5B3E"/>
    <w:rsid w:val="008C5FC4"/>
    <w:rsid w:val="008C7B01"/>
    <w:rsid w:val="008D0BA5"/>
    <w:rsid w:val="008D0E13"/>
    <w:rsid w:val="008D26A2"/>
    <w:rsid w:val="008D29C7"/>
    <w:rsid w:val="008D3275"/>
    <w:rsid w:val="008D3791"/>
    <w:rsid w:val="008D4052"/>
    <w:rsid w:val="008D5962"/>
    <w:rsid w:val="008D67C0"/>
    <w:rsid w:val="008D794C"/>
    <w:rsid w:val="008E17F0"/>
    <w:rsid w:val="008E1950"/>
    <w:rsid w:val="008E1A65"/>
    <w:rsid w:val="008E235C"/>
    <w:rsid w:val="008E2C1B"/>
    <w:rsid w:val="008E2C9B"/>
    <w:rsid w:val="008E368E"/>
    <w:rsid w:val="008E493D"/>
    <w:rsid w:val="008E4C01"/>
    <w:rsid w:val="008E546F"/>
    <w:rsid w:val="008E5675"/>
    <w:rsid w:val="008E60BE"/>
    <w:rsid w:val="008E755F"/>
    <w:rsid w:val="008E7C1C"/>
    <w:rsid w:val="008F0A97"/>
    <w:rsid w:val="008F0FC3"/>
    <w:rsid w:val="008F1977"/>
    <w:rsid w:val="008F38F3"/>
    <w:rsid w:val="008F4A23"/>
    <w:rsid w:val="008F5154"/>
    <w:rsid w:val="008F53BA"/>
    <w:rsid w:val="008F5DF5"/>
    <w:rsid w:val="008F681C"/>
    <w:rsid w:val="00901FC9"/>
    <w:rsid w:val="00902D22"/>
    <w:rsid w:val="00902E4F"/>
    <w:rsid w:val="0090451F"/>
    <w:rsid w:val="009053AB"/>
    <w:rsid w:val="00905A56"/>
    <w:rsid w:val="00905CDA"/>
    <w:rsid w:val="00906E17"/>
    <w:rsid w:val="00907D90"/>
    <w:rsid w:val="0091131E"/>
    <w:rsid w:val="00911623"/>
    <w:rsid w:val="00911775"/>
    <w:rsid w:val="00912AF9"/>
    <w:rsid w:val="0091390C"/>
    <w:rsid w:val="009141CF"/>
    <w:rsid w:val="00914487"/>
    <w:rsid w:val="00920665"/>
    <w:rsid w:val="009208D8"/>
    <w:rsid w:val="0092092F"/>
    <w:rsid w:val="00920CF2"/>
    <w:rsid w:val="00920FF4"/>
    <w:rsid w:val="009220FF"/>
    <w:rsid w:val="0092315E"/>
    <w:rsid w:val="00923233"/>
    <w:rsid w:val="00926396"/>
    <w:rsid w:val="00927D26"/>
    <w:rsid w:val="009318EF"/>
    <w:rsid w:val="00931E2B"/>
    <w:rsid w:val="00932E70"/>
    <w:rsid w:val="00934094"/>
    <w:rsid w:val="0093524F"/>
    <w:rsid w:val="009359E1"/>
    <w:rsid w:val="00937243"/>
    <w:rsid w:val="00937F51"/>
    <w:rsid w:val="00940244"/>
    <w:rsid w:val="00944954"/>
    <w:rsid w:val="00946988"/>
    <w:rsid w:val="00950BD2"/>
    <w:rsid w:val="00951BAD"/>
    <w:rsid w:val="00952E96"/>
    <w:rsid w:val="00953418"/>
    <w:rsid w:val="00954CEB"/>
    <w:rsid w:val="009556CF"/>
    <w:rsid w:val="00955A8E"/>
    <w:rsid w:val="00955D73"/>
    <w:rsid w:val="00956E4A"/>
    <w:rsid w:val="00956EC7"/>
    <w:rsid w:val="0096008D"/>
    <w:rsid w:val="009620B5"/>
    <w:rsid w:val="00962DD4"/>
    <w:rsid w:val="00963CC7"/>
    <w:rsid w:val="00963E06"/>
    <w:rsid w:val="009653E5"/>
    <w:rsid w:val="00966113"/>
    <w:rsid w:val="00966DB2"/>
    <w:rsid w:val="00970FF7"/>
    <w:rsid w:val="009711B5"/>
    <w:rsid w:val="009716B7"/>
    <w:rsid w:val="009720AA"/>
    <w:rsid w:val="00973296"/>
    <w:rsid w:val="00974067"/>
    <w:rsid w:val="00974CA6"/>
    <w:rsid w:val="00974F5F"/>
    <w:rsid w:val="00975313"/>
    <w:rsid w:val="00975423"/>
    <w:rsid w:val="00975FAC"/>
    <w:rsid w:val="00980001"/>
    <w:rsid w:val="009806A7"/>
    <w:rsid w:val="00982C9A"/>
    <w:rsid w:val="009841E5"/>
    <w:rsid w:val="009847C4"/>
    <w:rsid w:val="00984C87"/>
    <w:rsid w:val="00985A5E"/>
    <w:rsid w:val="00986290"/>
    <w:rsid w:val="009862FE"/>
    <w:rsid w:val="0098666E"/>
    <w:rsid w:val="009866CB"/>
    <w:rsid w:val="00986FBD"/>
    <w:rsid w:val="00987A76"/>
    <w:rsid w:val="009913C5"/>
    <w:rsid w:val="00991B6F"/>
    <w:rsid w:val="00992299"/>
    <w:rsid w:val="00992969"/>
    <w:rsid w:val="00992DFF"/>
    <w:rsid w:val="009952C9"/>
    <w:rsid w:val="00995CD6"/>
    <w:rsid w:val="00995E7C"/>
    <w:rsid w:val="00996D5C"/>
    <w:rsid w:val="00997751"/>
    <w:rsid w:val="00997CE1"/>
    <w:rsid w:val="009A02CD"/>
    <w:rsid w:val="009A1E39"/>
    <w:rsid w:val="009A3CED"/>
    <w:rsid w:val="009A40B4"/>
    <w:rsid w:val="009A45A5"/>
    <w:rsid w:val="009A4BC6"/>
    <w:rsid w:val="009A611F"/>
    <w:rsid w:val="009A623D"/>
    <w:rsid w:val="009A7278"/>
    <w:rsid w:val="009A7385"/>
    <w:rsid w:val="009B010B"/>
    <w:rsid w:val="009B017E"/>
    <w:rsid w:val="009B12A3"/>
    <w:rsid w:val="009B2835"/>
    <w:rsid w:val="009B4E09"/>
    <w:rsid w:val="009B6A8C"/>
    <w:rsid w:val="009B6EBD"/>
    <w:rsid w:val="009C0442"/>
    <w:rsid w:val="009C08B8"/>
    <w:rsid w:val="009C202A"/>
    <w:rsid w:val="009C2E77"/>
    <w:rsid w:val="009C5427"/>
    <w:rsid w:val="009C554A"/>
    <w:rsid w:val="009C5565"/>
    <w:rsid w:val="009C5EC0"/>
    <w:rsid w:val="009C5F42"/>
    <w:rsid w:val="009C6574"/>
    <w:rsid w:val="009C6E83"/>
    <w:rsid w:val="009C7197"/>
    <w:rsid w:val="009C75B4"/>
    <w:rsid w:val="009D389F"/>
    <w:rsid w:val="009D3A07"/>
    <w:rsid w:val="009D48D5"/>
    <w:rsid w:val="009D49D4"/>
    <w:rsid w:val="009D6100"/>
    <w:rsid w:val="009D719C"/>
    <w:rsid w:val="009E02CB"/>
    <w:rsid w:val="009E073D"/>
    <w:rsid w:val="009E1AA6"/>
    <w:rsid w:val="009E2342"/>
    <w:rsid w:val="009E300E"/>
    <w:rsid w:val="009E3762"/>
    <w:rsid w:val="009E37FD"/>
    <w:rsid w:val="009E413C"/>
    <w:rsid w:val="009E45BD"/>
    <w:rsid w:val="009E59ED"/>
    <w:rsid w:val="009E5DC1"/>
    <w:rsid w:val="009E5F7F"/>
    <w:rsid w:val="009E7267"/>
    <w:rsid w:val="009E7CB7"/>
    <w:rsid w:val="009E7FB4"/>
    <w:rsid w:val="009F0392"/>
    <w:rsid w:val="009F0991"/>
    <w:rsid w:val="009F1BB1"/>
    <w:rsid w:val="009F2490"/>
    <w:rsid w:val="009F2A51"/>
    <w:rsid w:val="009F2CD4"/>
    <w:rsid w:val="009F31A0"/>
    <w:rsid w:val="009F3B25"/>
    <w:rsid w:val="009F409D"/>
    <w:rsid w:val="009F511B"/>
    <w:rsid w:val="009F589B"/>
    <w:rsid w:val="009F5B69"/>
    <w:rsid w:val="009F5FF0"/>
    <w:rsid w:val="009F74F4"/>
    <w:rsid w:val="009F7625"/>
    <w:rsid w:val="00A002F6"/>
    <w:rsid w:val="00A009B7"/>
    <w:rsid w:val="00A0269E"/>
    <w:rsid w:val="00A02D03"/>
    <w:rsid w:val="00A047B6"/>
    <w:rsid w:val="00A04A7C"/>
    <w:rsid w:val="00A06389"/>
    <w:rsid w:val="00A06AF0"/>
    <w:rsid w:val="00A10031"/>
    <w:rsid w:val="00A100B1"/>
    <w:rsid w:val="00A10CC0"/>
    <w:rsid w:val="00A12160"/>
    <w:rsid w:val="00A12382"/>
    <w:rsid w:val="00A12D51"/>
    <w:rsid w:val="00A135CC"/>
    <w:rsid w:val="00A161DB"/>
    <w:rsid w:val="00A17CF0"/>
    <w:rsid w:val="00A17E50"/>
    <w:rsid w:val="00A217CB"/>
    <w:rsid w:val="00A21BCA"/>
    <w:rsid w:val="00A22627"/>
    <w:rsid w:val="00A23255"/>
    <w:rsid w:val="00A23936"/>
    <w:rsid w:val="00A24F92"/>
    <w:rsid w:val="00A251A2"/>
    <w:rsid w:val="00A258C4"/>
    <w:rsid w:val="00A259AA"/>
    <w:rsid w:val="00A260BB"/>
    <w:rsid w:val="00A2663A"/>
    <w:rsid w:val="00A30A50"/>
    <w:rsid w:val="00A318A0"/>
    <w:rsid w:val="00A32C7F"/>
    <w:rsid w:val="00A344D0"/>
    <w:rsid w:val="00A34500"/>
    <w:rsid w:val="00A367DB"/>
    <w:rsid w:val="00A36A9A"/>
    <w:rsid w:val="00A375B0"/>
    <w:rsid w:val="00A40451"/>
    <w:rsid w:val="00A4076F"/>
    <w:rsid w:val="00A413F3"/>
    <w:rsid w:val="00A42C6C"/>
    <w:rsid w:val="00A42CF0"/>
    <w:rsid w:val="00A43D8B"/>
    <w:rsid w:val="00A4424E"/>
    <w:rsid w:val="00A442EA"/>
    <w:rsid w:val="00A45391"/>
    <w:rsid w:val="00A457D2"/>
    <w:rsid w:val="00A4649A"/>
    <w:rsid w:val="00A50E4F"/>
    <w:rsid w:val="00A5150A"/>
    <w:rsid w:val="00A529FC"/>
    <w:rsid w:val="00A53B62"/>
    <w:rsid w:val="00A54442"/>
    <w:rsid w:val="00A54F5D"/>
    <w:rsid w:val="00A54FAD"/>
    <w:rsid w:val="00A54FB3"/>
    <w:rsid w:val="00A55494"/>
    <w:rsid w:val="00A55F95"/>
    <w:rsid w:val="00A609DC"/>
    <w:rsid w:val="00A61942"/>
    <w:rsid w:val="00A6216B"/>
    <w:rsid w:val="00A62E76"/>
    <w:rsid w:val="00A6328D"/>
    <w:rsid w:val="00A6345B"/>
    <w:rsid w:val="00A64298"/>
    <w:rsid w:val="00A65FFE"/>
    <w:rsid w:val="00A703A4"/>
    <w:rsid w:val="00A706FC"/>
    <w:rsid w:val="00A71579"/>
    <w:rsid w:val="00A71A2B"/>
    <w:rsid w:val="00A71FF0"/>
    <w:rsid w:val="00A72A02"/>
    <w:rsid w:val="00A7500E"/>
    <w:rsid w:val="00A7566E"/>
    <w:rsid w:val="00A76593"/>
    <w:rsid w:val="00A76D7A"/>
    <w:rsid w:val="00A7731A"/>
    <w:rsid w:val="00A80249"/>
    <w:rsid w:val="00A81688"/>
    <w:rsid w:val="00A82EB9"/>
    <w:rsid w:val="00A838A9"/>
    <w:rsid w:val="00A84531"/>
    <w:rsid w:val="00A84A63"/>
    <w:rsid w:val="00A84CF2"/>
    <w:rsid w:val="00A84F5E"/>
    <w:rsid w:val="00A866E1"/>
    <w:rsid w:val="00A87086"/>
    <w:rsid w:val="00A87435"/>
    <w:rsid w:val="00A907B3"/>
    <w:rsid w:val="00A922AC"/>
    <w:rsid w:val="00A93495"/>
    <w:rsid w:val="00A936E6"/>
    <w:rsid w:val="00A949DC"/>
    <w:rsid w:val="00A962A2"/>
    <w:rsid w:val="00A9661A"/>
    <w:rsid w:val="00AA1792"/>
    <w:rsid w:val="00AA226C"/>
    <w:rsid w:val="00AA31EB"/>
    <w:rsid w:val="00AA33A4"/>
    <w:rsid w:val="00AA435E"/>
    <w:rsid w:val="00AA48FC"/>
    <w:rsid w:val="00AA62D8"/>
    <w:rsid w:val="00AA6415"/>
    <w:rsid w:val="00AA6A04"/>
    <w:rsid w:val="00AA7015"/>
    <w:rsid w:val="00AA7905"/>
    <w:rsid w:val="00AB14CD"/>
    <w:rsid w:val="00AB20A3"/>
    <w:rsid w:val="00AB24E2"/>
    <w:rsid w:val="00AB3A04"/>
    <w:rsid w:val="00AB4E7E"/>
    <w:rsid w:val="00AB597B"/>
    <w:rsid w:val="00AB623D"/>
    <w:rsid w:val="00AB73AF"/>
    <w:rsid w:val="00AC160B"/>
    <w:rsid w:val="00AC17AD"/>
    <w:rsid w:val="00AC3728"/>
    <w:rsid w:val="00AC4D91"/>
    <w:rsid w:val="00AD09FD"/>
    <w:rsid w:val="00AD2412"/>
    <w:rsid w:val="00AD29AD"/>
    <w:rsid w:val="00AD44FC"/>
    <w:rsid w:val="00AD480F"/>
    <w:rsid w:val="00AD4C3D"/>
    <w:rsid w:val="00AD4F74"/>
    <w:rsid w:val="00AD5454"/>
    <w:rsid w:val="00AD56BA"/>
    <w:rsid w:val="00AD6405"/>
    <w:rsid w:val="00AD70BE"/>
    <w:rsid w:val="00AD7376"/>
    <w:rsid w:val="00AE0E6F"/>
    <w:rsid w:val="00AE19FF"/>
    <w:rsid w:val="00AE2431"/>
    <w:rsid w:val="00AE39A7"/>
    <w:rsid w:val="00AE661A"/>
    <w:rsid w:val="00AE6722"/>
    <w:rsid w:val="00AE6F17"/>
    <w:rsid w:val="00AF07B3"/>
    <w:rsid w:val="00AF0B49"/>
    <w:rsid w:val="00AF121C"/>
    <w:rsid w:val="00AF12FA"/>
    <w:rsid w:val="00AF1443"/>
    <w:rsid w:val="00AF2ADA"/>
    <w:rsid w:val="00AF3E24"/>
    <w:rsid w:val="00AF3FDE"/>
    <w:rsid w:val="00AF4646"/>
    <w:rsid w:val="00AF5F42"/>
    <w:rsid w:val="00AF746F"/>
    <w:rsid w:val="00AF7778"/>
    <w:rsid w:val="00AF7E56"/>
    <w:rsid w:val="00B00861"/>
    <w:rsid w:val="00B01404"/>
    <w:rsid w:val="00B027C4"/>
    <w:rsid w:val="00B035C2"/>
    <w:rsid w:val="00B04312"/>
    <w:rsid w:val="00B0538C"/>
    <w:rsid w:val="00B053E7"/>
    <w:rsid w:val="00B05DD8"/>
    <w:rsid w:val="00B063DB"/>
    <w:rsid w:val="00B065DB"/>
    <w:rsid w:val="00B07231"/>
    <w:rsid w:val="00B07B46"/>
    <w:rsid w:val="00B108A3"/>
    <w:rsid w:val="00B10D7C"/>
    <w:rsid w:val="00B11930"/>
    <w:rsid w:val="00B128F3"/>
    <w:rsid w:val="00B1340C"/>
    <w:rsid w:val="00B1520A"/>
    <w:rsid w:val="00B16F88"/>
    <w:rsid w:val="00B23099"/>
    <w:rsid w:val="00B234FB"/>
    <w:rsid w:val="00B23707"/>
    <w:rsid w:val="00B23E76"/>
    <w:rsid w:val="00B247C0"/>
    <w:rsid w:val="00B25000"/>
    <w:rsid w:val="00B25A5D"/>
    <w:rsid w:val="00B27669"/>
    <w:rsid w:val="00B32A2D"/>
    <w:rsid w:val="00B33CEE"/>
    <w:rsid w:val="00B37392"/>
    <w:rsid w:val="00B3789B"/>
    <w:rsid w:val="00B400FB"/>
    <w:rsid w:val="00B407D6"/>
    <w:rsid w:val="00B41345"/>
    <w:rsid w:val="00B421B6"/>
    <w:rsid w:val="00B433EB"/>
    <w:rsid w:val="00B4420C"/>
    <w:rsid w:val="00B47184"/>
    <w:rsid w:val="00B47E99"/>
    <w:rsid w:val="00B50939"/>
    <w:rsid w:val="00B51AFC"/>
    <w:rsid w:val="00B520F4"/>
    <w:rsid w:val="00B52590"/>
    <w:rsid w:val="00B533CC"/>
    <w:rsid w:val="00B54610"/>
    <w:rsid w:val="00B54E72"/>
    <w:rsid w:val="00B57722"/>
    <w:rsid w:val="00B60508"/>
    <w:rsid w:val="00B608B2"/>
    <w:rsid w:val="00B60FCB"/>
    <w:rsid w:val="00B61323"/>
    <w:rsid w:val="00B61CD7"/>
    <w:rsid w:val="00B62C53"/>
    <w:rsid w:val="00B6578F"/>
    <w:rsid w:val="00B660F5"/>
    <w:rsid w:val="00B67542"/>
    <w:rsid w:val="00B67EF3"/>
    <w:rsid w:val="00B67FCD"/>
    <w:rsid w:val="00B7042D"/>
    <w:rsid w:val="00B712DC"/>
    <w:rsid w:val="00B71340"/>
    <w:rsid w:val="00B721D1"/>
    <w:rsid w:val="00B72B30"/>
    <w:rsid w:val="00B73806"/>
    <w:rsid w:val="00B750FD"/>
    <w:rsid w:val="00B76D75"/>
    <w:rsid w:val="00B76E1C"/>
    <w:rsid w:val="00B77AFD"/>
    <w:rsid w:val="00B80A27"/>
    <w:rsid w:val="00B80C66"/>
    <w:rsid w:val="00B81BB3"/>
    <w:rsid w:val="00B820E8"/>
    <w:rsid w:val="00B835AC"/>
    <w:rsid w:val="00B83802"/>
    <w:rsid w:val="00B858F4"/>
    <w:rsid w:val="00B869AE"/>
    <w:rsid w:val="00B86A21"/>
    <w:rsid w:val="00B903D2"/>
    <w:rsid w:val="00B9102F"/>
    <w:rsid w:val="00B91EEF"/>
    <w:rsid w:val="00B922B9"/>
    <w:rsid w:val="00B92CB8"/>
    <w:rsid w:val="00B92D3F"/>
    <w:rsid w:val="00B9327E"/>
    <w:rsid w:val="00B941A6"/>
    <w:rsid w:val="00B944B6"/>
    <w:rsid w:val="00B9494E"/>
    <w:rsid w:val="00B94EA8"/>
    <w:rsid w:val="00B94ED5"/>
    <w:rsid w:val="00B9725B"/>
    <w:rsid w:val="00B973B4"/>
    <w:rsid w:val="00B97757"/>
    <w:rsid w:val="00B9779F"/>
    <w:rsid w:val="00BA07DC"/>
    <w:rsid w:val="00BA0BC2"/>
    <w:rsid w:val="00BA3529"/>
    <w:rsid w:val="00BA4739"/>
    <w:rsid w:val="00BA5F03"/>
    <w:rsid w:val="00BA609D"/>
    <w:rsid w:val="00BA6C19"/>
    <w:rsid w:val="00BA76D1"/>
    <w:rsid w:val="00BA77C2"/>
    <w:rsid w:val="00BA7839"/>
    <w:rsid w:val="00BB032B"/>
    <w:rsid w:val="00BB18EC"/>
    <w:rsid w:val="00BB2338"/>
    <w:rsid w:val="00BB3D79"/>
    <w:rsid w:val="00BB4168"/>
    <w:rsid w:val="00BB4690"/>
    <w:rsid w:val="00BB5346"/>
    <w:rsid w:val="00BB7706"/>
    <w:rsid w:val="00BB7A31"/>
    <w:rsid w:val="00BC1252"/>
    <w:rsid w:val="00BC325C"/>
    <w:rsid w:val="00BC4337"/>
    <w:rsid w:val="00BC6E6A"/>
    <w:rsid w:val="00BD0544"/>
    <w:rsid w:val="00BD0A37"/>
    <w:rsid w:val="00BD4F97"/>
    <w:rsid w:val="00BD783C"/>
    <w:rsid w:val="00BD7FFC"/>
    <w:rsid w:val="00BE09C8"/>
    <w:rsid w:val="00BE0ECC"/>
    <w:rsid w:val="00BE0FCE"/>
    <w:rsid w:val="00BE2291"/>
    <w:rsid w:val="00BE22B3"/>
    <w:rsid w:val="00BE278F"/>
    <w:rsid w:val="00BE289A"/>
    <w:rsid w:val="00BE38FE"/>
    <w:rsid w:val="00BE492A"/>
    <w:rsid w:val="00BE4CF3"/>
    <w:rsid w:val="00BE5BE0"/>
    <w:rsid w:val="00BE6488"/>
    <w:rsid w:val="00BF1570"/>
    <w:rsid w:val="00BF3005"/>
    <w:rsid w:val="00BF3D01"/>
    <w:rsid w:val="00BF3F24"/>
    <w:rsid w:val="00BF4E86"/>
    <w:rsid w:val="00BF73C5"/>
    <w:rsid w:val="00BF78E8"/>
    <w:rsid w:val="00BF7B20"/>
    <w:rsid w:val="00BF7BE1"/>
    <w:rsid w:val="00C00486"/>
    <w:rsid w:val="00C03DA4"/>
    <w:rsid w:val="00C04319"/>
    <w:rsid w:val="00C06740"/>
    <w:rsid w:val="00C07264"/>
    <w:rsid w:val="00C07DAA"/>
    <w:rsid w:val="00C1053E"/>
    <w:rsid w:val="00C1239C"/>
    <w:rsid w:val="00C1314D"/>
    <w:rsid w:val="00C1369E"/>
    <w:rsid w:val="00C13A2E"/>
    <w:rsid w:val="00C13E6A"/>
    <w:rsid w:val="00C14DFF"/>
    <w:rsid w:val="00C172FA"/>
    <w:rsid w:val="00C22340"/>
    <w:rsid w:val="00C22755"/>
    <w:rsid w:val="00C22D06"/>
    <w:rsid w:val="00C23CBE"/>
    <w:rsid w:val="00C24DF9"/>
    <w:rsid w:val="00C25F8D"/>
    <w:rsid w:val="00C262DA"/>
    <w:rsid w:val="00C268C0"/>
    <w:rsid w:val="00C26977"/>
    <w:rsid w:val="00C274B9"/>
    <w:rsid w:val="00C275AE"/>
    <w:rsid w:val="00C27D00"/>
    <w:rsid w:val="00C305A0"/>
    <w:rsid w:val="00C30D60"/>
    <w:rsid w:val="00C30E91"/>
    <w:rsid w:val="00C361A4"/>
    <w:rsid w:val="00C36498"/>
    <w:rsid w:val="00C4092C"/>
    <w:rsid w:val="00C41424"/>
    <w:rsid w:val="00C41912"/>
    <w:rsid w:val="00C41FB7"/>
    <w:rsid w:val="00C42DFF"/>
    <w:rsid w:val="00C42F23"/>
    <w:rsid w:val="00C43811"/>
    <w:rsid w:val="00C47D28"/>
    <w:rsid w:val="00C50893"/>
    <w:rsid w:val="00C50A58"/>
    <w:rsid w:val="00C51AC1"/>
    <w:rsid w:val="00C52A39"/>
    <w:rsid w:val="00C53D57"/>
    <w:rsid w:val="00C5461E"/>
    <w:rsid w:val="00C55F7C"/>
    <w:rsid w:val="00C56E0B"/>
    <w:rsid w:val="00C57EA8"/>
    <w:rsid w:val="00C6141C"/>
    <w:rsid w:val="00C6284D"/>
    <w:rsid w:val="00C638A7"/>
    <w:rsid w:val="00C63D31"/>
    <w:rsid w:val="00C641E0"/>
    <w:rsid w:val="00C643B0"/>
    <w:rsid w:val="00C64FE2"/>
    <w:rsid w:val="00C67F38"/>
    <w:rsid w:val="00C72AA9"/>
    <w:rsid w:val="00C73CC7"/>
    <w:rsid w:val="00C74179"/>
    <w:rsid w:val="00C74ECB"/>
    <w:rsid w:val="00C75396"/>
    <w:rsid w:val="00C754E1"/>
    <w:rsid w:val="00C75B0D"/>
    <w:rsid w:val="00C766C3"/>
    <w:rsid w:val="00C77A86"/>
    <w:rsid w:val="00C77C8C"/>
    <w:rsid w:val="00C80095"/>
    <w:rsid w:val="00C80E67"/>
    <w:rsid w:val="00C816F6"/>
    <w:rsid w:val="00C825EF"/>
    <w:rsid w:val="00C82B41"/>
    <w:rsid w:val="00C82C39"/>
    <w:rsid w:val="00C83275"/>
    <w:rsid w:val="00C83D11"/>
    <w:rsid w:val="00C85E7F"/>
    <w:rsid w:val="00C85F95"/>
    <w:rsid w:val="00C86109"/>
    <w:rsid w:val="00C86DC8"/>
    <w:rsid w:val="00C9015C"/>
    <w:rsid w:val="00C90B7E"/>
    <w:rsid w:val="00C91B5C"/>
    <w:rsid w:val="00C91D50"/>
    <w:rsid w:val="00C92256"/>
    <w:rsid w:val="00C939B6"/>
    <w:rsid w:val="00C93ED8"/>
    <w:rsid w:val="00C9485D"/>
    <w:rsid w:val="00C95605"/>
    <w:rsid w:val="00C96568"/>
    <w:rsid w:val="00C96DF5"/>
    <w:rsid w:val="00C96F94"/>
    <w:rsid w:val="00C97178"/>
    <w:rsid w:val="00C97511"/>
    <w:rsid w:val="00CA0654"/>
    <w:rsid w:val="00CA2716"/>
    <w:rsid w:val="00CA3248"/>
    <w:rsid w:val="00CA4462"/>
    <w:rsid w:val="00CA541D"/>
    <w:rsid w:val="00CA6E26"/>
    <w:rsid w:val="00CA7794"/>
    <w:rsid w:val="00CB0718"/>
    <w:rsid w:val="00CB1C5F"/>
    <w:rsid w:val="00CB3501"/>
    <w:rsid w:val="00CB54E6"/>
    <w:rsid w:val="00CB5959"/>
    <w:rsid w:val="00CB7CF8"/>
    <w:rsid w:val="00CC0AA0"/>
    <w:rsid w:val="00CC362E"/>
    <w:rsid w:val="00CC367F"/>
    <w:rsid w:val="00CC3D6B"/>
    <w:rsid w:val="00CC4037"/>
    <w:rsid w:val="00CC59F7"/>
    <w:rsid w:val="00CC5ACD"/>
    <w:rsid w:val="00CC63C3"/>
    <w:rsid w:val="00CC7C78"/>
    <w:rsid w:val="00CD0F76"/>
    <w:rsid w:val="00CD1001"/>
    <w:rsid w:val="00CD1781"/>
    <w:rsid w:val="00CD231C"/>
    <w:rsid w:val="00CD29BE"/>
    <w:rsid w:val="00CD30DA"/>
    <w:rsid w:val="00CD378C"/>
    <w:rsid w:val="00CD44AB"/>
    <w:rsid w:val="00CD71A2"/>
    <w:rsid w:val="00CD7243"/>
    <w:rsid w:val="00CD7585"/>
    <w:rsid w:val="00CD7F53"/>
    <w:rsid w:val="00CE00CD"/>
    <w:rsid w:val="00CE13EC"/>
    <w:rsid w:val="00CE2DBA"/>
    <w:rsid w:val="00CE4180"/>
    <w:rsid w:val="00CE5519"/>
    <w:rsid w:val="00CE5A43"/>
    <w:rsid w:val="00CE6477"/>
    <w:rsid w:val="00CE6780"/>
    <w:rsid w:val="00CE77BB"/>
    <w:rsid w:val="00CE7D31"/>
    <w:rsid w:val="00CF0383"/>
    <w:rsid w:val="00CF0387"/>
    <w:rsid w:val="00CF127A"/>
    <w:rsid w:val="00CF1C35"/>
    <w:rsid w:val="00CF228C"/>
    <w:rsid w:val="00CF2490"/>
    <w:rsid w:val="00CF267B"/>
    <w:rsid w:val="00CF3DD9"/>
    <w:rsid w:val="00CF3F92"/>
    <w:rsid w:val="00CF455C"/>
    <w:rsid w:val="00CF7B11"/>
    <w:rsid w:val="00CF7BB8"/>
    <w:rsid w:val="00D01C7D"/>
    <w:rsid w:val="00D027BE"/>
    <w:rsid w:val="00D02D55"/>
    <w:rsid w:val="00D02D59"/>
    <w:rsid w:val="00D03512"/>
    <w:rsid w:val="00D0476C"/>
    <w:rsid w:val="00D0571E"/>
    <w:rsid w:val="00D058E6"/>
    <w:rsid w:val="00D06569"/>
    <w:rsid w:val="00D06A07"/>
    <w:rsid w:val="00D10B61"/>
    <w:rsid w:val="00D10BFE"/>
    <w:rsid w:val="00D111D2"/>
    <w:rsid w:val="00D116F9"/>
    <w:rsid w:val="00D1281A"/>
    <w:rsid w:val="00D12AAF"/>
    <w:rsid w:val="00D12FE1"/>
    <w:rsid w:val="00D13276"/>
    <w:rsid w:val="00D136F9"/>
    <w:rsid w:val="00D13A97"/>
    <w:rsid w:val="00D13FCA"/>
    <w:rsid w:val="00D14784"/>
    <w:rsid w:val="00D14DCB"/>
    <w:rsid w:val="00D14E02"/>
    <w:rsid w:val="00D155D7"/>
    <w:rsid w:val="00D15A7B"/>
    <w:rsid w:val="00D15C5C"/>
    <w:rsid w:val="00D20FF2"/>
    <w:rsid w:val="00D21820"/>
    <w:rsid w:val="00D21962"/>
    <w:rsid w:val="00D21B00"/>
    <w:rsid w:val="00D2244F"/>
    <w:rsid w:val="00D22941"/>
    <w:rsid w:val="00D2294A"/>
    <w:rsid w:val="00D22E84"/>
    <w:rsid w:val="00D237C7"/>
    <w:rsid w:val="00D24140"/>
    <w:rsid w:val="00D24D5A"/>
    <w:rsid w:val="00D25BCC"/>
    <w:rsid w:val="00D26F5D"/>
    <w:rsid w:val="00D2724C"/>
    <w:rsid w:val="00D3103B"/>
    <w:rsid w:val="00D332A2"/>
    <w:rsid w:val="00D338C5"/>
    <w:rsid w:val="00D355DC"/>
    <w:rsid w:val="00D35A09"/>
    <w:rsid w:val="00D35C08"/>
    <w:rsid w:val="00D36053"/>
    <w:rsid w:val="00D363A5"/>
    <w:rsid w:val="00D379FA"/>
    <w:rsid w:val="00D41DF1"/>
    <w:rsid w:val="00D4263A"/>
    <w:rsid w:val="00D42948"/>
    <w:rsid w:val="00D43497"/>
    <w:rsid w:val="00D43C37"/>
    <w:rsid w:val="00D43EC9"/>
    <w:rsid w:val="00D4401E"/>
    <w:rsid w:val="00D45759"/>
    <w:rsid w:val="00D50AE7"/>
    <w:rsid w:val="00D50DE8"/>
    <w:rsid w:val="00D51AB3"/>
    <w:rsid w:val="00D5282E"/>
    <w:rsid w:val="00D55921"/>
    <w:rsid w:val="00D56917"/>
    <w:rsid w:val="00D576FB"/>
    <w:rsid w:val="00D57937"/>
    <w:rsid w:val="00D606B3"/>
    <w:rsid w:val="00D615A7"/>
    <w:rsid w:val="00D63B04"/>
    <w:rsid w:val="00D64780"/>
    <w:rsid w:val="00D6539C"/>
    <w:rsid w:val="00D7051A"/>
    <w:rsid w:val="00D706A6"/>
    <w:rsid w:val="00D7161D"/>
    <w:rsid w:val="00D71C14"/>
    <w:rsid w:val="00D7215C"/>
    <w:rsid w:val="00D72EF3"/>
    <w:rsid w:val="00D74972"/>
    <w:rsid w:val="00D74E19"/>
    <w:rsid w:val="00D74F57"/>
    <w:rsid w:val="00D750B4"/>
    <w:rsid w:val="00D75103"/>
    <w:rsid w:val="00D75B4F"/>
    <w:rsid w:val="00D76CD1"/>
    <w:rsid w:val="00D80923"/>
    <w:rsid w:val="00D81DE7"/>
    <w:rsid w:val="00D845C8"/>
    <w:rsid w:val="00D84A41"/>
    <w:rsid w:val="00D864A5"/>
    <w:rsid w:val="00D87602"/>
    <w:rsid w:val="00D876AC"/>
    <w:rsid w:val="00D90907"/>
    <w:rsid w:val="00D90C2C"/>
    <w:rsid w:val="00D914B9"/>
    <w:rsid w:val="00D91AAE"/>
    <w:rsid w:val="00D93944"/>
    <w:rsid w:val="00D943DF"/>
    <w:rsid w:val="00D94992"/>
    <w:rsid w:val="00D94A16"/>
    <w:rsid w:val="00D95253"/>
    <w:rsid w:val="00D95310"/>
    <w:rsid w:val="00D9611B"/>
    <w:rsid w:val="00D9632A"/>
    <w:rsid w:val="00DA10B8"/>
    <w:rsid w:val="00DA12DD"/>
    <w:rsid w:val="00DA40E4"/>
    <w:rsid w:val="00DA4F6D"/>
    <w:rsid w:val="00DA5697"/>
    <w:rsid w:val="00DA5765"/>
    <w:rsid w:val="00DA6DAC"/>
    <w:rsid w:val="00DA7BDD"/>
    <w:rsid w:val="00DB0E78"/>
    <w:rsid w:val="00DB1A81"/>
    <w:rsid w:val="00DB1FD4"/>
    <w:rsid w:val="00DB2094"/>
    <w:rsid w:val="00DB28A3"/>
    <w:rsid w:val="00DB40D3"/>
    <w:rsid w:val="00DB4224"/>
    <w:rsid w:val="00DB604A"/>
    <w:rsid w:val="00DB7AF3"/>
    <w:rsid w:val="00DB7B1C"/>
    <w:rsid w:val="00DC042C"/>
    <w:rsid w:val="00DC195D"/>
    <w:rsid w:val="00DC2799"/>
    <w:rsid w:val="00DC27A9"/>
    <w:rsid w:val="00DC2F97"/>
    <w:rsid w:val="00DC3731"/>
    <w:rsid w:val="00DC37FF"/>
    <w:rsid w:val="00DC416E"/>
    <w:rsid w:val="00DC51A2"/>
    <w:rsid w:val="00DD0348"/>
    <w:rsid w:val="00DD0D61"/>
    <w:rsid w:val="00DD1220"/>
    <w:rsid w:val="00DD1B08"/>
    <w:rsid w:val="00DD48EE"/>
    <w:rsid w:val="00DD5DB4"/>
    <w:rsid w:val="00DD5F64"/>
    <w:rsid w:val="00DD69E7"/>
    <w:rsid w:val="00DD6B47"/>
    <w:rsid w:val="00DD6BF7"/>
    <w:rsid w:val="00DE09E6"/>
    <w:rsid w:val="00DE133C"/>
    <w:rsid w:val="00DE1E19"/>
    <w:rsid w:val="00DE2C81"/>
    <w:rsid w:val="00DE2DBD"/>
    <w:rsid w:val="00DE33D6"/>
    <w:rsid w:val="00DE3B4C"/>
    <w:rsid w:val="00DE5E6B"/>
    <w:rsid w:val="00DE7D9C"/>
    <w:rsid w:val="00DF226A"/>
    <w:rsid w:val="00DF4E81"/>
    <w:rsid w:val="00DF5EF8"/>
    <w:rsid w:val="00DF627A"/>
    <w:rsid w:val="00DF6D53"/>
    <w:rsid w:val="00DF7813"/>
    <w:rsid w:val="00E00836"/>
    <w:rsid w:val="00E0164F"/>
    <w:rsid w:val="00E02153"/>
    <w:rsid w:val="00E028FA"/>
    <w:rsid w:val="00E02CC7"/>
    <w:rsid w:val="00E0761B"/>
    <w:rsid w:val="00E10D35"/>
    <w:rsid w:val="00E1144F"/>
    <w:rsid w:val="00E117C7"/>
    <w:rsid w:val="00E122AB"/>
    <w:rsid w:val="00E12723"/>
    <w:rsid w:val="00E130C7"/>
    <w:rsid w:val="00E1560C"/>
    <w:rsid w:val="00E1625D"/>
    <w:rsid w:val="00E16487"/>
    <w:rsid w:val="00E17000"/>
    <w:rsid w:val="00E17881"/>
    <w:rsid w:val="00E17902"/>
    <w:rsid w:val="00E17D96"/>
    <w:rsid w:val="00E21601"/>
    <w:rsid w:val="00E23012"/>
    <w:rsid w:val="00E25472"/>
    <w:rsid w:val="00E25A3A"/>
    <w:rsid w:val="00E271E0"/>
    <w:rsid w:val="00E3111A"/>
    <w:rsid w:val="00E314BE"/>
    <w:rsid w:val="00E3260C"/>
    <w:rsid w:val="00E3368F"/>
    <w:rsid w:val="00E345EC"/>
    <w:rsid w:val="00E349F9"/>
    <w:rsid w:val="00E34F00"/>
    <w:rsid w:val="00E354BE"/>
    <w:rsid w:val="00E35D0D"/>
    <w:rsid w:val="00E36C8D"/>
    <w:rsid w:val="00E406A5"/>
    <w:rsid w:val="00E41EF5"/>
    <w:rsid w:val="00E436C1"/>
    <w:rsid w:val="00E448EC"/>
    <w:rsid w:val="00E45AB4"/>
    <w:rsid w:val="00E46EA2"/>
    <w:rsid w:val="00E473E0"/>
    <w:rsid w:val="00E4759D"/>
    <w:rsid w:val="00E511DA"/>
    <w:rsid w:val="00E51948"/>
    <w:rsid w:val="00E52CAF"/>
    <w:rsid w:val="00E537EC"/>
    <w:rsid w:val="00E537FE"/>
    <w:rsid w:val="00E54003"/>
    <w:rsid w:val="00E545BB"/>
    <w:rsid w:val="00E571C1"/>
    <w:rsid w:val="00E57767"/>
    <w:rsid w:val="00E5779A"/>
    <w:rsid w:val="00E57AD5"/>
    <w:rsid w:val="00E60992"/>
    <w:rsid w:val="00E60F1B"/>
    <w:rsid w:val="00E64083"/>
    <w:rsid w:val="00E67503"/>
    <w:rsid w:val="00E67852"/>
    <w:rsid w:val="00E67C99"/>
    <w:rsid w:val="00E7060B"/>
    <w:rsid w:val="00E71AE0"/>
    <w:rsid w:val="00E71BCE"/>
    <w:rsid w:val="00E7276A"/>
    <w:rsid w:val="00E727B3"/>
    <w:rsid w:val="00E72EB5"/>
    <w:rsid w:val="00E74065"/>
    <w:rsid w:val="00E7433F"/>
    <w:rsid w:val="00E7776E"/>
    <w:rsid w:val="00E80490"/>
    <w:rsid w:val="00E8179F"/>
    <w:rsid w:val="00E82431"/>
    <w:rsid w:val="00E83724"/>
    <w:rsid w:val="00E84496"/>
    <w:rsid w:val="00E8604F"/>
    <w:rsid w:val="00E8687C"/>
    <w:rsid w:val="00E87AE1"/>
    <w:rsid w:val="00E92558"/>
    <w:rsid w:val="00E9281D"/>
    <w:rsid w:val="00E92B3B"/>
    <w:rsid w:val="00E935A3"/>
    <w:rsid w:val="00E94C65"/>
    <w:rsid w:val="00E95033"/>
    <w:rsid w:val="00E95B7C"/>
    <w:rsid w:val="00E95F92"/>
    <w:rsid w:val="00E965BF"/>
    <w:rsid w:val="00E9732B"/>
    <w:rsid w:val="00EA0980"/>
    <w:rsid w:val="00EA23C6"/>
    <w:rsid w:val="00EA2BC0"/>
    <w:rsid w:val="00EA2E42"/>
    <w:rsid w:val="00EA390D"/>
    <w:rsid w:val="00EA4EF4"/>
    <w:rsid w:val="00EA54E7"/>
    <w:rsid w:val="00EA5554"/>
    <w:rsid w:val="00EA62EE"/>
    <w:rsid w:val="00EA6865"/>
    <w:rsid w:val="00EA7F2E"/>
    <w:rsid w:val="00EB1F2D"/>
    <w:rsid w:val="00EB3305"/>
    <w:rsid w:val="00EB3646"/>
    <w:rsid w:val="00EB4158"/>
    <w:rsid w:val="00EB41C8"/>
    <w:rsid w:val="00EB67DE"/>
    <w:rsid w:val="00EB6DE2"/>
    <w:rsid w:val="00EB7BB6"/>
    <w:rsid w:val="00EC1CE3"/>
    <w:rsid w:val="00EC2238"/>
    <w:rsid w:val="00EC26D7"/>
    <w:rsid w:val="00EC388D"/>
    <w:rsid w:val="00EC3B1D"/>
    <w:rsid w:val="00EC5C57"/>
    <w:rsid w:val="00EC5D9E"/>
    <w:rsid w:val="00EC7237"/>
    <w:rsid w:val="00ED02E1"/>
    <w:rsid w:val="00ED08B1"/>
    <w:rsid w:val="00ED3466"/>
    <w:rsid w:val="00ED4048"/>
    <w:rsid w:val="00ED43BA"/>
    <w:rsid w:val="00ED57D5"/>
    <w:rsid w:val="00ED5CD9"/>
    <w:rsid w:val="00ED70B7"/>
    <w:rsid w:val="00EE091C"/>
    <w:rsid w:val="00EE0B25"/>
    <w:rsid w:val="00EE3EDB"/>
    <w:rsid w:val="00EE56D0"/>
    <w:rsid w:val="00EE5CAA"/>
    <w:rsid w:val="00EE5D88"/>
    <w:rsid w:val="00EE61FB"/>
    <w:rsid w:val="00EE680D"/>
    <w:rsid w:val="00EE7262"/>
    <w:rsid w:val="00EF058A"/>
    <w:rsid w:val="00EF0767"/>
    <w:rsid w:val="00EF2480"/>
    <w:rsid w:val="00EF423A"/>
    <w:rsid w:val="00EF4723"/>
    <w:rsid w:val="00EF5504"/>
    <w:rsid w:val="00EF58B0"/>
    <w:rsid w:val="00EF6329"/>
    <w:rsid w:val="00F00438"/>
    <w:rsid w:val="00F00652"/>
    <w:rsid w:val="00F03175"/>
    <w:rsid w:val="00F04064"/>
    <w:rsid w:val="00F0411F"/>
    <w:rsid w:val="00F050BD"/>
    <w:rsid w:val="00F05745"/>
    <w:rsid w:val="00F06134"/>
    <w:rsid w:val="00F06BD5"/>
    <w:rsid w:val="00F06EE5"/>
    <w:rsid w:val="00F074CA"/>
    <w:rsid w:val="00F1028E"/>
    <w:rsid w:val="00F10543"/>
    <w:rsid w:val="00F121EC"/>
    <w:rsid w:val="00F12498"/>
    <w:rsid w:val="00F12826"/>
    <w:rsid w:val="00F137BC"/>
    <w:rsid w:val="00F13FCA"/>
    <w:rsid w:val="00F140D8"/>
    <w:rsid w:val="00F15519"/>
    <w:rsid w:val="00F157CB"/>
    <w:rsid w:val="00F15868"/>
    <w:rsid w:val="00F17BA4"/>
    <w:rsid w:val="00F17E17"/>
    <w:rsid w:val="00F2074B"/>
    <w:rsid w:val="00F2108C"/>
    <w:rsid w:val="00F21FF5"/>
    <w:rsid w:val="00F231B9"/>
    <w:rsid w:val="00F24809"/>
    <w:rsid w:val="00F2526E"/>
    <w:rsid w:val="00F261E1"/>
    <w:rsid w:val="00F270DC"/>
    <w:rsid w:val="00F27344"/>
    <w:rsid w:val="00F3190D"/>
    <w:rsid w:val="00F31F03"/>
    <w:rsid w:val="00F32319"/>
    <w:rsid w:val="00F324C8"/>
    <w:rsid w:val="00F332C0"/>
    <w:rsid w:val="00F33B5A"/>
    <w:rsid w:val="00F33B73"/>
    <w:rsid w:val="00F3493B"/>
    <w:rsid w:val="00F350E2"/>
    <w:rsid w:val="00F3551E"/>
    <w:rsid w:val="00F373A1"/>
    <w:rsid w:val="00F376EF"/>
    <w:rsid w:val="00F37BFA"/>
    <w:rsid w:val="00F40029"/>
    <w:rsid w:val="00F41031"/>
    <w:rsid w:val="00F4190B"/>
    <w:rsid w:val="00F43E27"/>
    <w:rsid w:val="00F43EAF"/>
    <w:rsid w:val="00F47310"/>
    <w:rsid w:val="00F5057B"/>
    <w:rsid w:val="00F50CA1"/>
    <w:rsid w:val="00F51A46"/>
    <w:rsid w:val="00F51E73"/>
    <w:rsid w:val="00F52354"/>
    <w:rsid w:val="00F550B1"/>
    <w:rsid w:val="00F567D0"/>
    <w:rsid w:val="00F56849"/>
    <w:rsid w:val="00F60ACF"/>
    <w:rsid w:val="00F61137"/>
    <w:rsid w:val="00F61CB7"/>
    <w:rsid w:val="00F62424"/>
    <w:rsid w:val="00F62AFE"/>
    <w:rsid w:val="00F63045"/>
    <w:rsid w:val="00F64AB1"/>
    <w:rsid w:val="00F661CF"/>
    <w:rsid w:val="00F703EA"/>
    <w:rsid w:val="00F711AE"/>
    <w:rsid w:val="00F72A07"/>
    <w:rsid w:val="00F73774"/>
    <w:rsid w:val="00F74907"/>
    <w:rsid w:val="00F7523A"/>
    <w:rsid w:val="00F7583C"/>
    <w:rsid w:val="00F76429"/>
    <w:rsid w:val="00F7707A"/>
    <w:rsid w:val="00F77386"/>
    <w:rsid w:val="00F77714"/>
    <w:rsid w:val="00F80461"/>
    <w:rsid w:val="00F80AAE"/>
    <w:rsid w:val="00F811C3"/>
    <w:rsid w:val="00F813BA"/>
    <w:rsid w:val="00F817B9"/>
    <w:rsid w:val="00F817C4"/>
    <w:rsid w:val="00F819DC"/>
    <w:rsid w:val="00F820C9"/>
    <w:rsid w:val="00F82E1F"/>
    <w:rsid w:val="00F837A3"/>
    <w:rsid w:val="00F8474A"/>
    <w:rsid w:val="00F864ED"/>
    <w:rsid w:val="00F8723F"/>
    <w:rsid w:val="00F872FF"/>
    <w:rsid w:val="00F9169F"/>
    <w:rsid w:val="00F9200A"/>
    <w:rsid w:val="00F92412"/>
    <w:rsid w:val="00F92A0F"/>
    <w:rsid w:val="00F92EF6"/>
    <w:rsid w:val="00F93204"/>
    <w:rsid w:val="00F94F30"/>
    <w:rsid w:val="00F956C0"/>
    <w:rsid w:val="00F96766"/>
    <w:rsid w:val="00FA05D5"/>
    <w:rsid w:val="00FA12D1"/>
    <w:rsid w:val="00FA3F2F"/>
    <w:rsid w:val="00FA4487"/>
    <w:rsid w:val="00FA5FCD"/>
    <w:rsid w:val="00FA627D"/>
    <w:rsid w:val="00FA7638"/>
    <w:rsid w:val="00FB0C81"/>
    <w:rsid w:val="00FB24A6"/>
    <w:rsid w:val="00FB29F2"/>
    <w:rsid w:val="00FB2D03"/>
    <w:rsid w:val="00FB362D"/>
    <w:rsid w:val="00FB3EBA"/>
    <w:rsid w:val="00FB3FAD"/>
    <w:rsid w:val="00FB6C2F"/>
    <w:rsid w:val="00FB7346"/>
    <w:rsid w:val="00FB7896"/>
    <w:rsid w:val="00FC2966"/>
    <w:rsid w:val="00FC3C27"/>
    <w:rsid w:val="00FC4895"/>
    <w:rsid w:val="00FC4CF9"/>
    <w:rsid w:val="00FC4E21"/>
    <w:rsid w:val="00FC5894"/>
    <w:rsid w:val="00FC6672"/>
    <w:rsid w:val="00FC76D0"/>
    <w:rsid w:val="00FD0B13"/>
    <w:rsid w:val="00FD10A8"/>
    <w:rsid w:val="00FD202D"/>
    <w:rsid w:val="00FD45E2"/>
    <w:rsid w:val="00FD74D0"/>
    <w:rsid w:val="00FD799B"/>
    <w:rsid w:val="00FE1F65"/>
    <w:rsid w:val="00FE28A8"/>
    <w:rsid w:val="00FE3A58"/>
    <w:rsid w:val="00FE4F5A"/>
    <w:rsid w:val="00FE51BE"/>
    <w:rsid w:val="00FE52CD"/>
    <w:rsid w:val="00FE562B"/>
    <w:rsid w:val="00FE5D7A"/>
    <w:rsid w:val="00FE62A7"/>
    <w:rsid w:val="00FE66D8"/>
    <w:rsid w:val="00FE7452"/>
    <w:rsid w:val="00FF3F65"/>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character" w:customStyle="1" w:styleId="footnoteanchor">
    <w:name w:val="footnoteanchor"/>
    <w:basedOn w:val="DefaultParagraphFont"/>
    <w:rsid w:val="003414D9"/>
  </w:style>
  <w:style w:type="paragraph" w:customStyle="1" w:styleId="fnotetext">
    <w:name w:val="fnotetext"/>
    <w:basedOn w:val="Normal"/>
    <w:rsid w:val="00C96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para">
    <w:name w:val="lrpara"/>
    <w:basedOn w:val="Normal"/>
    <w:rsid w:val="005E31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quote">
    <w:name w:val="lrquote"/>
    <w:basedOn w:val="Normal"/>
    <w:rsid w:val="005E3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21381115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07828175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A6207-AF46-4B16-AFF0-E946C0F6846F}">
  <ds:schemaRefs>
    <ds:schemaRef ds:uri="http://schemas.openxmlformats.org/officeDocument/2006/bibliography"/>
  </ds:schemaRefs>
</ds:datastoreItem>
</file>

<file path=customXml/itemProps2.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3.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sathish sarshan  mohan</cp:lastModifiedBy>
  <cp:revision>3</cp:revision>
  <cp:lastPrinted>2024-03-18T05:37:00Z</cp:lastPrinted>
  <dcterms:created xsi:type="dcterms:W3CDTF">2024-03-19T13:52:00Z</dcterms:created>
  <dcterms:modified xsi:type="dcterms:W3CDTF">2024-03-19T14:53:00Z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