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ACFD03" w14:textId="77777777" w:rsidR="0024751F" w:rsidRPr="00FA2EAE" w:rsidRDefault="0024751F" w:rsidP="0024751F">
      <w:pPr>
        <w:widowControl w:val="0"/>
        <w:spacing w:before="240" w:after="60" w:line="480" w:lineRule="auto"/>
        <w:outlineLvl w:val="0"/>
        <w:rPr>
          <w:rFonts w:cs="Arial"/>
          <w:bCs/>
          <w:spacing w:val="14"/>
          <w:w w:val="104"/>
          <w:kern w:val="2"/>
          <w:u w:val="single"/>
        </w:rPr>
      </w:pPr>
      <w:r w:rsidRPr="00FA2EAE">
        <w:rPr>
          <w:rFonts w:cs="Arial"/>
          <w:bCs/>
          <w:spacing w:val="14"/>
          <w:w w:val="104"/>
          <w:kern w:val="2"/>
          <w:u w:val="single"/>
        </w:rPr>
        <w:t xml:space="preserve">IN THE HIGH COURT OF </w:t>
      </w:r>
      <w:smartTag w:uri="urn:schemas-microsoft-com:office:smarttags" w:element="country-region">
        <w:smartTag w:uri="urn:schemas-microsoft-com:office:smarttags" w:element="place">
          <w:r w:rsidRPr="00FA2EAE">
            <w:rPr>
              <w:rFonts w:cs="Arial"/>
              <w:bCs/>
              <w:spacing w:val="14"/>
              <w:w w:val="104"/>
              <w:kern w:val="2"/>
              <w:u w:val="single"/>
            </w:rPr>
            <w:t>SOUTH AFRICA</w:t>
          </w:r>
        </w:smartTag>
      </w:smartTag>
    </w:p>
    <w:p w14:paraId="0D733B41" w14:textId="77777777" w:rsidR="0024751F" w:rsidRPr="00FA2EAE" w:rsidRDefault="0024751F" w:rsidP="0024751F">
      <w:pPr>
        <w:widowControl w:val="0"/>
        <w:spacing w:before="240" w:after="60" w:line="480" w:lineRule="auto"/>
        <w:outlineLvl w:val="0"/>
        <w:rPr>
          <w:rFonts w:cs="Arial"/>
          <w:bCs/>
          <w:spacing w:val="14"/>
          <w:w w:val="104"/>
          <w:kern w:val="2"/>
          <w:u w:val="single"/>
        </w:rPr>
      </w:pPr>
      <w:r w:rsidRPr="00FA2EAE">
        <w:rPr>
          <w:rFonts w:cs="Arial"/>
          <w:bCs/>
          <w:spacing w:val="14"/>
          <w:w w:val="104"/>
          <w:kern w:val="2"/>
          <w:u w:val="single"/>
        </w:rPr>
        <w:t>GAUTENG LOCAL DIVISION, JOHANNESBURG</w:t>
      </w:r>
    </w:p>
    <w:p w14:paraId="18B4D3F4" w14:textId="77777777" w:rsidR="0024751F" w:rsidRDefault="0024751F" w:rsidP="0024751F">
      <w:pPr>
        <w:widowControl w:val="0"/>
        <w:tabs>
          <w:tab w:val="left" w:pos="851"/>
          <w:tab w:val="right" w:pos="8198"/>
        </w:tabs>
        <w:spacing w:line="480" w:lineRule="auto"/>
      </w:pPr>
    </w:p>
    <w:p w14:paraId="6C33F8FA" w14:textId="77777777" w:rsidR="0024751F" w:rsidRPr="00231B4C" w:rsidRDefault="0024751F" w:rsidP="0024751F">
      <w:pPr>
        <w:widowControl w:val="0"/>
        <w:tabs>
          <w:tab w:val="left" w:pos="851"/>
          <w:tab w:val="right" w:pos="8198"/>
        </w:tabs>
        <w:spacing w:line="480" w:lineRule="auto"/>
        <w:jc w:val="right"/>
        <w:rPr>
          <w:w w:val="105"/>
        </w:rPr>
      </w:pPr>
      <w:r w:rsidRPr="00231B4C">
        <w:rPr>
          <w:w w:val="105"/>
          <w:u w:val="single"/>
        </w:rPr>
        <w:t>CASE NO</w:t>
      </w:r>
      <w:r>
        <w:rPr>
          <w:w w:val="105"/>
        </w:rPr>
        <w:t xml:space="preserve">: A151/2023 </w:t>
      </w:r>
    </w:p>
    <w:p w14:paraId="20E377A6" w14:textId="77777777" w:rsidR="0024751F" w:rsidRPr="00231B4C" w:rsidRDefault="0024751F" w:rsidP="0024751F">
      <w:pPr>
        <w:tabs>
          <w:tab w:val="left" w:pos="851"/>
          <w:tab w:val="center" w:pos="4111"/>
          <w:tab w:val="right" w:pos="8222"/>
        </w:tabs>
        <w:spacing w:line="480" w:lineRule="auto"/>
        <w:jc w:val="right"/>
        <w:rPr>
          <w:spacing w:val="3"/>
          <w:w w:val="104"/>
          <w:kern w:val="24"/>
        </w:rPr>
      </w:pPr>
      <w:r w:rsidRPr="00231B4C">
        <w:rPr>
          <w:spacing w:val="3"/>
          <w:w w:val="104"/>
          <w:kern w:val="24"/>
          <w:u w:val="single"/>
        </w:rPr>
        <w:t>DATE</w:t>
      </w:r>
      <w:r w:rsidRPr="00231B4C">
        <w:rPr>
          <w:spacing w:val="3"/>
          <w:w w:val="104"/>
          <w:kern w:val="24"/>
        </w:rPr>
        <w:t>:</w:t>
      </w:r>
      <w:r>
        <w:rPr>
          <w:spacing w:val="3"/>
          <w:w w:val="104"/>
          <w:kern w:val="24"/>
        </w:rPr>
        <w:t xml:space="preserve">  26-02-2024</w:t>
      </w:r>
      <w:r w:rsidRPr="00231B4C">
        <w:rPr>
          <w:spacing w:val="3"/>
          <w:w w:val="104"/>
          <w:kern w:val="24"/>
        </w:rPr>
        <w:t xml:space="preserve">  </w:t>
      </w:r>
    </w:p>
    <w:tbl>
      <w:tblPr>
        <w:tblpPr w:leftFromText="180" w:rightFromText="180" w:vertAnchor="text" w:horzAnchor="margin" w:tblpXSpec="right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24751F" w:rsidRPr="008415A1" w14:paraId="3EBAA2FE" w14:textId="77777777" w:rsidTr="00F61A8C">
        <w:tc>
          <w:tcPr>
            <w:tcW w:w="4428" w:type="dxa"/>
          </w:tcPr>
          <w:p w14:paraId="5171D346" w14:textId="77777777" w:rsidR="0024751F" w:rsidRPr="008415A1" w:rsidRDefault="0024751F" w:rsidP="00F61A8C">
            <w:pPr>
              <w:spacing w:line="36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8415A1">
              <w:rPr>
                <w:rFonts w:ascii="Times New Roman" w:eastAsia="Calibri" w:hAnsi="Times New Roman"/>
                <w:b/>
                <w:sz w:val="18"/>
                <w:szCs w:val="18"/>
              </w:rPr>
              <w:t>DELETE WHICHEVER IS NOT APPLICABLE</w:t>
            </w:r>
          </w:p>
          <w:p w14:paraId="16C31892" w14:textId="77777777" w:rsidR="0024751F" w:rsidRPr="008415A1" w:rsidRDefault="0024751F" w:rsidP="00F61A8C">
            <w:pPr>
              <w:spacing w:line="36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415A1">
              <w:rPr>
                <w:rFonts w:ascii="Times New Roman" w:eastAsia="Calibri" w:hAnsi="Times New Roman"/>
                <w:b/>
                <w:sz w:val="18"/>
                <w:szCs w:val="18"/>
              </w:rPr>
              <w:t>(1) REPORTABLE:  YES / NO.</w:t>
            </w:r>
          </w:p>
          <w:p w14:paraId="55926158" w14:textId="77777777" w:rsidR="0024751F" w:rsidRPr="008415A1" w:rsidRDefault="0024751F" w:rsidP="00F61A8C">
            <w:pPr>
              <w:spacing w:line="36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415A1">
              <w:rPr>
                <w:rFonts w:ascii="Times New Roman" w:eastAsia="Calibri" w:hAnsi="Times New Roman"/>
                <w:b/>
                <w:sz w:val="18"/>
                <w:szCs w:val="18"/>
              </w:rPr>
              <w:t>(2) OF INTEREST TO OTHER JUDGES:  YES / NO.</w:t>
            </w:r>
          </w:p>
          <w:p w14:paraId="6BAD51AC" w14:textId="77777777" w:rsidR="0024751F" w:rsidRPr="008415A1" w:rsidRDefault="0024751F" w:rsidP="00F61A8C">
            <w:pPr>
              <w:spacing w:line="36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415A1">
              <w:rPr>
                <w:rFonts w:ascii="Times New Roman" w:eastAsia="Calibri" w:hAnsi="Times New Roman"/>
                <w:b/>
                <w:sz w:val="18"/>
                <w:szCs w:val="18"/>
              </w:rPr>
              <w:t>(3) REVISED.</w:t>
            </w:r>
          </w:p>
          <w:p w14:paraId="7323121E" w14:textId="77777777" w:rsidR="0024751F" w:rsidRDefault="0024751F" w:rsidP="00F61A8C">
            <w:pPr>
              <w:spacing w:line="36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415A1">
              <w:rPr>
                <w:rFonts w:ascii="Times New Roman" w:eastAsia="Calibri" w:hAnsi="Times New Roman"/>
                <w:b/>
                <w:sz w:val="18"/>
                <w:szCs w:val="18"/>
                <w:u w:val="single"/>
              </w:rPr>
              <w:t>DATE</w:t>
            </w:r>
            <w:r w:rsidRPr="008415A1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                      </w:t>
            </w:r>
          </w:p>
          <w:p w14:paraId="237AF2A0" w14:textId="77777777" w:rsidR="0024751F" w:rsidRPr="008415A1" w:rsidRDefault="0024751F" w:rsidP="00F61A8C">
            <w:pPr>
              <w:spacing w:line="360" w:lineRule="auto"/>
              <w:rPr>
                <w:rFonts w:ascii="Times New Roman" w:eastAsia="Calibri" w:hAnsi="Times New Roman"/>
                <w:b/>
                <w:sz w:val="18"/>
                <w:szCs w:val="18"/>
                <w:u w:val="single"/>
              </w:rPr>
            </w:pPr>
            <w:r w:rsidRPr="008415A1">
              <w:rPr>
                <w:rFonts w:ascii="Times New Roman" w:eastAsia="Calibri" w:hAnsi="Times New Roman"/>
                <w:b/>
                <w:sz w:val="18"/>
                <w:szCs w:val="18"/>
                <w:u w:val="single"/>
              </w:rPr>
              <w:t>SIGNATURE</w:t>
            </w:r>
          </w:p>
        </w:tc>
      </w:tr>
      <w:bookmarkEnd w:id="0"/>
      <w:bookmarkEnd w:id="1"/>
      <w:bookmarkEnd w:id="2"/>
      <w:bookmarkEnd w:id="3"/>
    </w:tbl>
    <w:p w14:paraId="190BACF6" w14:textId="77777777" w:rsidR="0024751F" w:rsidRDefault="0024751F" w:rsidP="0024751F">
      <w:pPr>
        <w:spacing w:line="480" w:lineRule="auto"/>
      </w:pPr>
    </w:p>
    <w:p w14:paraId="6FF7262B" w14:textId="77777777" w:rsidR="0024751F" w:rsidRPr="00231B4C" w:rsidRDefault="0024751F" w:rsidP="0024751F">
      <w:pPr>
        <w:widowControl w:val="0"/>
        <w:spacing w:line="480" w:lineRule="auto"/>
        <w:rPr>
          <w:spacing w:val="3"/>
          <w:w w:val="104"/>
          <w:kern w:val="2"/>
        </w:rPr>
      </w:pPr>
    </w:p>
    <w:p w14:paraId="7780206D" w14:textId="77777777" w:rsidR="0024751F" w:rsidRPr="00231B4C" w:rsidRDefault="0024751F" w:rsidP="0024751F">
      <w:pPr>
        <w:widowControl w:val="0"/>
        <w:spacing w:line="480" w:lineRule="auto"/>
        <w:rPr>
          <w:spacing w:val="3"/>
          <w:w w:val="104"/>
          <w:kern w:val="2"/>
        </w:rPr>
      </w:pPr>
    </w:p>
    <w:p w14:paraId="0968E984" w14:textId="77777777" w:rsidR="0024751F" w:rsidRPr="00231B4C" w:rsidRDefault="0024751F" w:rsidP="00660E1A">
      <w:pPr>
        <w:widowControl w:val="0"/>
        <w:spacing w:line="480" w:lineRule="auto"/>
        <w:ind w:right="662"/>
        <w:rPr>
          <w:spacing w:val="3"/>
          <w:w w:val="104"/>
          <w:kern w:val="2"/>
        </w:rPr>
      </w:pPr>
    </w:p>
    <w:p w14:paraId="18D3206E" w14:textId="77777777" w:rsidR="0024751F" w:rsidRPr="00BF2CC5" w:rsidRDefault="0024751F" w:rsidP="0024751F">
      <w:pPr>
        <w:widowControl w:val="0"/>
        <w:spacing w:line="480" w:lineRule="auto"/>
        <w:rPr>
          <w:spacing w:val="24"/>
          <w:w w:val="104"/>
          <w:kern w:val="2"/>
        </w:rPr>
      </w:pPr>
      <w:r w:rsidRPr="00BF2CC5">
        <w:rPr>
          <w:spacing w:val="24"/>
          <w:w w:val="104"/>
          <w:kern w:val="2"/>
        </w:rPr>
        <w:t>In the matter between</w:t>
      </w:r>
    </w:p>
    <w:p w14:paraId="768FEDA1" w14:textId="77777777" w:rsidR="0024751F" w:rsidRPr="00BF2CC5" w:rsidRDefault="0024751F" w:rsidP="0024751F">
      <w:pPr>
        <w:widowControl w:val="0"/>
        <w:tabs>
          <w:tab w:val="right" w:pos="8198"/>
        </w:tabs>
        <w:spacing w:line="480" w:lineRule="auto"/>
        <w:rPr>
          <w:spacing w:val="24"/>
          <w:w w:val="104"/>
          <w:kern w:val="2"/>
        </w:rPr>
      </w:pPr>
    </w:p>
    <w:p w14:paraId="0A9C393F" w14:textId="77777777" w:rsidR="0024751F" w:rsidRPr="00BF2CC5" w:rsidRDefault="0024751F" w:rsidP="00660E1A">
      <w:pPr>
        <w:widowControl w:val="0"/>
        <w:spacing w:line="480" w:lineRule="auto"/>
        <w:rPr>
          <w:spacing w:val="24"/>
          <w:w w:val="104"/>
          <w:kern w:val="2"/>
        </w:rPr>
      </w:pPr>
      <w:r w:rsidRPr="009143DF">
        <w:rPr>
          <w:b/>
          <w:spacing w:val="24"/>
          <w:w w:val="104"/>
          <w:kern w:val="2"/>
        </w:rPr>
        <w:t>PRETORIUS, JA</w:t>
      </w:r>
      <w:r w:rsidR="00660E1A" w:rsidRPr="009143DF">
        <w:rPr>
          <w:b/>
          <w:spacing w:val="24"/>
          <w:w w:val="104"/>
          <w:kern w:val="2"/>
        </w:rPr>
        <w:t>C</w:t>
      </w:r>
      <w:r w:rsidRPr="009143DF">
        <w:rPr>
          <w:b/>
          <w:spacing w:val="24"/>
          <w:w w:val="104"/>
          <w:kern w:val="2"/>
        </w:rPr>
        <w:t>QUES</w:t>
      </w:r>
      <w:r w:rsidRPr="009143DF">
        <w:rPr>
          <w:b/>
          <w:spacing w:val="24"/>
          <w:w w:val="104"/>
          <w:kern w:val="2"/>
        </w:rPr>
        <w:tab/>
      </w:r>
      <w:r w:rsidR="00660E1A">
        <w:rPr>
          <w:spacing w:val="24"/>
          <w:w w:val="104"/>
          <w:kern w:val="2"/>
        </w:rPr>
        <w:t xml:space="preserve">                                </w:t>
      </w:r>
      <w:r>
        <w:rPr>
          <w:spacing w:val="24"/>
          <w:w w:val="104"/>
          <w:kern w:val="2"/>
        </w:rPr>
        <w:t>APPELLANT</w:t>
      </w:r>
    </w:p>
    <w:p w14:paraId="264CCDD3" w14:textId="77777777" w:rsidR="0024751F" w:rsidRPr="00BF2CC5" w:rsidRDefault="0024751F" w:rsidP="0024751F">
      <w:pPr>
        <w:widowControl w:val="0"/>
        <w:spacing w:line="480" w:lineRule="auto"/>
        <w:rPr>
          <w:spacing w:val="24"/>
          <w:w w:val="104"/>
          <w:kern w:val="2"/>
        </w:rPr>
      </w:pPr>
      <w:r w:rsidRPr="00BF2CC5">
        <w:rPr>
          <w:spacing w:val="24"/>
          <w:w w:val="104"/>
          <w:kern w:val="2"/>
        </w:rPr>
        <w:t>and</w:t>
      </w:r>
    </w:p>
    <w:p w14:paraId="6B80EA5F" w14:textId="77777777" w:rsidR="0024751F" w:rsidRDefault="0024751F" w:rsidP="0024751F">
      <w:pPr>
        <w:widowControl w:val="0"/>
        <w:pBdr>
          <w:bottom w:val="single" w:sz="12" w:space="1" w:color="auto"/>
        </w:pBdr>
        <w:tabs>
          <w:tab w:val="right" w:pos="8198"/>
        </w:tabs>
        <w:spacing w:line="480" w:lineRule="auto"/>
        <w:rPr>
          <w:spacing w:val="24"/>
          <w:w w:val="104"/>
          <w:kern w:val="2"/>
        </w:rPr>
      </w:pPr>
      <w:r w:rsidRPr="009143DF">
        <w:rPr>
          <w:b/>
          <w:spacing w:val="24"/>
          <w:w w:val="104"/>
          <w:kern w:val="2"/>
        </w:rPr>
        <w:t>THE STATE</w:t>
      </w:r>
      <w:r w:rsidRPr="00BF2CC5">
        <w:rPr>
          <w:spacing w:val="24"/>
          <w:w w:val="104"/>
          <w:kern w:val="2"/>
        </w:rPr>
        <w:tab/>
      </w:r>
      <w:r w:rsidR="00660E1A">
        <w:rPr>
          <w:spacing w:val="24"/>
          <w:w w:val="104"/>
          <w:kern w:val="2"/>
        </w:rPr>
        <w:t xml:space="preserve">           </w:t>
      </w:r>
      <w:r>
        <w:rPr>
          <w:spacing w:val="24"/>
          <w:w w:val="104"/>
          <w:kern w:val="2"/>
        </w:rPr>
        <w:t>RESPONDENT</w:t>
      </w:r>
    </w:p>
    <w:p w14:paraId="4BAC2CBB" w14:textId="77777777" w:rsidR="00660E1A" w:rsidRPr="00BF2CC5" w:rsidRDefault="00660E1A" w:rsidP="0024751F">
      <w:pPr>
        <w:widowControl w:val="0"/>
        <w:pBdr>
          <w:bottom w:val="single" w:sz="12" w:space="1" w:color="auto"/>
        </w:pBdr>
        <w:tabs>
          <w:tab w:val="right" w:pos="8198"/>
        </w:tabs>
        <w:spacing w:line="480" w:lineRule="auto"/>
        <w:rPr>
          <w:spacing w:val="24"/>
          <w:w w:val="104"/>
          <w:kern w:val="2"/>
          <w:u w:val="single"/>
        </w:rPr>
      </w:pPr>
    </w:p>
    <w:p w14:paraId="273CE344" w14:textId="77777777" w:rsidR="0024751F" w:rsidRPr="00BF2CC5" w:rsidRDefault="0024751F" w:rsidP="0024751F">
      <w:pPr>
        <w:widowControl w:val="0"/>
        <w:spacing w:line="276" w:lineRule="auto"/>
        <w:rPr>
          <w:spacing w:val="24"/>
          <w:w w:val="104"/>
          <w:kern w:val="2"/>
          <w:u w:val="single"/>
        </w:rPr>
      </w:pPr>
    </w:p>
    <w:p w14:paraId="65E77FAB" w14:textId="77777777" w:rsidR="0024751F" w:rsidRPr="00BF2CC5" w:rsidRDefault="0024751F" w:rsidP="0024751F">
      <w:pPr>
        <w:widowControl w:val="0"/>
        <w:pBdr>
          <w:bottom w:val="single" w:sz="12" w:space="1" w:color="auto"/>
        </w:pBdr>
        <w:spacing w:line="480" w:lineRule="auto"/>
        <w:jc w:val="center"/>
        <w:rPr>
          <w:b/>
          <w:spacing w:val="24"/>
          <w:w w:val="104"/>
          <w:kern w:val="2"/>
        </w:rPr>
      </w:pPr>
      <w:r w:rsidRPr="00BF2CC5">
        <w:rPr>
          <w:b/>
          <w:spacing w:val="24"/>
          <w:w w:val="104"/>
          <w:kern w:val="2"/>
        </w:rPr>
        <w:t>J U D G M E N T</w:t>
      </w:r>
    </w:p>
    <w:p w14:paraId="7D19A666" w14:textId="77777777" w:rsidR="0024751F" w:rsidRPr="00BF2CC5" w:rsidRDefault="0024751F" w:rsidP="0024751F">
      <w:pPr>
        <w:widowControl w:val="0"/>
        <w:jc w:val="both"/>
        <w:rPr>
          <w:spacing w:val="24"/>
          <w:w w:val="104"/>
          <w:kern w:val="2"/>
        </w:rPr>
      </w:pPr>
    </w:p>
    <w:p w14:paraId="5C118ABE" w14:textId="77777777" w:rsidR="00660E1A" w:rsidRDefault="00660E1A" w:rsidP="0024751F">
      <w:pPr>
        <w:widowControl w:val="0"/>
        <w:tabs>
          <w:tab w:val="right" w:pos="8222"/>
        </w:tabs>
        <w:spacing w:line="480" w:lineRule="auto"/>
        <w:jc w:val="both"/>
        <w:rPr>
          <w:b/>
          <w:spacing w:val="26"/>
          <w:w w:val="104"/>
          <w:kern w:val="2"/>
          <w:u w:val="single"/>
        </w:rPr>
      </w:pPr>
    </w:p>
    <w:p w14:paraId="2804863F" w14:textId="77777777" w:rsidR="00660E1A" w:rsidRDefault="0024751F" w:rsidP="0024751F">
      <w:pPr>
        <w:widowControl w:val="0"/>
        <w:tabs>
          <w:tab w:val="right" w:pos="8222"/>
        </w:tabs>
        <w:spacing w:line="480" w:lineRule="auto"/>
        <w:jc w:val="both"/>
        <w:rPr>
          <w:spacing w:val="26"/>
          <w:w w:val="104"/>
          <w:kern w:val="2"/>
        </w:rPr>
      </w:pPr>
      <w:r>
        <w:rPr>
          <w:b/>
          <w:spacing w:val="26"/>
          <w:w w:val="104"/>
          <w:kern w:val="2"/>
          <w:u w:val="single"/>
        </w:rPr>
        <w:t xml:space="preserve">KARAM </w:t>
      </w:r>
      <w:r w:rsidRPr="00FA2EAE">
        <w:rPr>
          <w:b/>
          <w:spacing w:val="26"/>
          <w:w w:val="104"/>
          <w:kern w:val="2"/>
          <w:u w:val="single"/>
        </w:rPr>
        <w:t>AJ</w:t>
      </w:r>
      <w:r w:rsidRPr="00FA2EAE">
        <w:rPr>
          <w:spacing w:val="26"/>
          <w:w w:val="104"/>
          <w:kern w:val="2"/>
        </w:rPr>
        <w:t>:  </w:t>
      </w:r>
    </w:p>
    <w:p w14:paraId="509EF5F4" w14:textId="77777777" w:rsidR="00236167" w:rsidRDefault="0024751F" w:rsidP="0024751F">
      <w:pPr>
        <w:widowControl w:val="0"/>
        <w:tabs>
          <w:tab w:val="right" w:pos="8222"/>
        </w:tabs>
        <w:spacing w:line="480" w:lineRule="auto"/>
        <w:jc w:val="both"/>
        <w:rPr>
          <w:color w:val="000000"/>
          <w:spacing w:val="26"/>
          <w:w w:val="104"/>
          <w:kern w:val="24"/>
        </w:rPr>
      </w:pPr>
      <w:r w:rsidRPr="00ED3979">
        <w:rPr>
          <w:color w:val="000000"/>
          <w:spacing w:val="26"/>
          <w:w w:val="104"/>
          <w:kern w:val="24"/>
        </w:rPr>
        <w:t xml:space="preserve"> </w:t>
      </w:r>
    </w:p>
    <w:p w14:paraId="7D4E6E06" w14:textId="3EF6D3B7" w:rsidR="0024751F" w:rsidRPr="00AF4AB9" w:rsidRDefault="00AF4AB9" w:rsidP="00AF4AB9">
      <w:pPr>
        <w:widowControl w:val="0"/>
        <w:tabs>
          <w:tab w:val="right" w:pos="8222"/>
        </w:tabs>
        <w:spacing w:line="480" w:lineRule="auto"/>
        <w:ind w:left="720" w:hanging="360"/>
        <w:jc w:val="both"/>
        <w:rPr>
          <w:color w:val="000000"/>
          <w:spacing w:val="26"/>
          <w:w w:val="104"/>
          <w:kern w:val="24"/>
        </w:rPr>
      </w:pPr>
      <w:r>
        <w:rPr>
          <w:color w:val="000000"/>
          <w:spacing w:val="26"/>
          <w:w w:val="104"/>
          <w:kern w:val="24"/>
        </w:rPr>
        <w:t>1.</w:t>
      </w:r>
      <w:r>
        <w:rPr>
          <w:color w:val="000000"/>
          <w:spacing w:val="26"/>
          <w:w w:val="104"/>
          <w:kern w:val="24"/>
        </w:rPr>
        <w:tab/>
      </w:r>
      <w:r w:rsidR="0024751F" w:rsidRPr="00AF4AB9">
        <w:rPr>
          <w:color w:val="000000"/>
          <w:spacing w:val="26"/>
          <w:w w:val="104"/>
          <w:kern w:val="24"/>
        </w:rPr>
        <w:t xml:space="preserve">The appeal in this matter was argued on 20 February 2024. Mr Gissing appeared for the appellant and Ms Kau represented the state. </w:t>
      </w:r>
    </w:p>
    <w:p w14:paraId="44DFDAF5" w14:textId="77777777" w:rsidR="00660E1A" w:rsidRPr="00236167" w:rsidRDefault="00660E1A" w:rsidP="00660E1A">
      <w:pPr>
        <w:pStyle w:val="ListParagraph"/>
        <w:widowControl w:val="0"/>
        <w:tabs>
          <w:tab w:val="right" w:pos="8222"/>
        </w:tabs>
        <w:spacing w:line="480" w:lineRule="auto"/>
        <w:jc w:val="both"/>
        <w:rPr>
          <w:color w:val="000000"/>
          <w:spacing w:val="26"/>
          <w:w w:val="104"/>
          <w:kern w:val="24"/>
        </w:rPr>
      </w:pPr>
    </w:p>
    <w:p w14:paraId="5ADFCFBB" w14:textId="4561AFDD" w:rsidR="001E3020" w:rsidRPr="00AF4AB9" w:rsidRDefault="00AF4AB9" w:rsidP="00AF4AB9">
      <w:pPr>
        <w:widowControl w:val="0"/>
        <w:tabs>
          <w:tab w:val="left" w:pos="1134"/>
          <w:tab w:val="right" w:pos="8222"/>
        </w:tabs>
        <w:spacing w:line="480" w:lineRule="auto"/>
        <w:ind w:left="720" w:hanging="360"/>
        <w:jc w:val="both"/>
        <w:rPr>
          <w:color w:val="000000"/>
          <w:spacing w:val="26"/>
          <w:w w:val="104"/>
          <w:kern w:val="24"/>
        </w:rPr>
      </w:pPr>
      <w:r>
        <w:rPr>
          <w:color w:val="000000"/>
          <w:spacing w:val="26"/>
          <w:w w:val="104"/>
          <w:kern w:val="24"/>
        </w:rPr>
        <w:lastRenderedPageBreak/>
        <w:t>2.</w:t>
      </w:r>
      <w:r>
        <w:rPr>
          <w:color w:val="000000"/>
          <w:spacing w:val="26"/>
          <w:w w:val="104"/>
          <w:kern w:val="24"/>
        </w:rPr>
        <w:tab/>
      </w:r>
      <w:r w:rsidR="0024751F" w:rsidRPr="00AF4AB9">
        <w:rPr>
          <w:color w:val="000000"/>
          <w:spacing w:val="26"/>
          <w:w w:val="104"/>
          <w:kern w:val="24"/>
        </w:rPr>
        <w:t xml:space="preserve">The appellant applied for bail which was opposed by the State and refused on 10 November 2022.  </w:t>
      </w:r>
    </w:p>
    <w:p w14:paraId="573113E5" w14:textId="77777777" w:rsidR="00660E1A" w:rsidRPr="00660E1A" w:rsidRDefault="00660E1A" w:rsidP="00660E1A">
      <w:pPr>
        <w:pStyle w:val="ListParagraph"/>
        <w:rPr>
          <w:color w:val="000000"/>
          <w:spacing w:val="26"/>
          <w:w w:val="104"/>
          <w:kern w:val="24"/>
        </w:rPr>
      </w:pPr>
    </w:p>
    <w:p w14:paraId="10D525AA" w14:textId="77777777" w:rsidR="00660E1A" w:rsidRPr="00236167" w:rsidRDefault="00660E1A" w:rsidP="00660E1A">
      <w:pPr>
        <w:pStyle w:val="ListParagraph"/>
        <w:widowControl w:val="0"/>
        <w:tabs>
          <w:tab w:val="left" w:pos="1134"/>
          <w:tab w:val="right" w:pos="8222"/>
        </w:tabs>
        <w:spacing w:line="480" w:lineRule="auto"/>
        <w:jc w:val="both"/>
        <w:rPr>
          <w:color w:val="000000"/>
          <w:spacing w:val="26"/>
          <w:w w:val="104"/>
          <w:kern w:val="24"/>
        </w:rPr>
      </w:pPr>
    </w:p>
    <w:p w14:paraId="5C12ACB1" w14:textId="5F870D6B" w:rsidR="001E3020" w:rsidRPr="00AF4AB9" w:rsidRDefault="00AF4AB9" w:rsidP="00AF4AB9">
      <w:pPr>
        <w:widowControl w:val="0"/>
        <w:tabs>
          <w:tab w:val="left" w:pos="1134"/>
          <w:tab w:val="right" w:pos="8222"/>
        </w:tabs>
        <w:spacing w:line="480" w:lineRule="auto"/>
        <w:ind w:left="720" w:hanging="360"/>
        <w:jc w:val="both"/>
        <w:rPr>
          <w:color w:val="000000"/>
          <w:spacing w:val="26"/>
          <w:w w:val="104"/>
          <w:kern w:val="24"/>
        </w:rPr>
      </w:pPr>
      <w:r>
        <w:rPr>
          <w:color w:val="000000"/>
          <w:spacing w:val="26"/>
          <w:w w:val="104"/>
          <w:kern w:val="24"/>
        </w:rPr>
        <w:t>3.</w:t>
      </w:r>
      <w:r>
        <w:rPr>
          <w:color w:val="000000"/>
          <w:spacing w:val="26"/>
          <w:w w:val="104"/>
          <w:kern w:val="24"/>
        </w:rPr>
        <w:tab/>
      </w:r>
      <w:r w:rsidR="0024751F" w:rsidRPr="00AF4AB9">
        <w:rPr>
          <w:color w:val="000000"/>
          <w:spacing w:val="26"/>
          <w:w w:val="104"/>
          <w:kern w:val="24"/>
        </w:rPr>
        <w:t>This is an appeal against such refusal of bail</w:t>
      </w:r>
      <w:r w:rsidR="001E3020" w:rsidRPr="00AF4AB9">
        <w:rPr>
          <w:color w:val="000000"/>
          <w:spacing w:val="26"/>
          <w:w w:val="104"/>
          <w:kern w:val="24"/>
        </w:rPr>
        <w:t>.</w:t>
      </w:r>
    </w:p>
    <w:p w14:paraId="5377FC82" w14:textId="77777777" w:rsidR="00660E1A" w:rsidRPr="00236167" w:rsidRDefault="00660E1A" w:rsidP="00660E1A">
      <w:pPr>
        <w:pStyle w:val="ListParagraph"/>
        <w:widowControl w:val="0"/>
        <w:tabs>
          <w:tab w:val="left" w:pos="1134"/>
          <w:tab w:val="right" w:pos="8222"/>
        </w:tabs>
        <w:spacing w:line="480" w:lineRule="auto"/>
        <w:jc w:val="both"/>
        <w:rPr>
          <w:color w:val="000000"/>
          <w:spacing w:val="26"/>
          <w:w w:val="104"/>
          <w:kern w:val="24"/>
        </w:rPr>
      </w:pPr>
    </w:p>
    <w:p w14:paraId="3D1EEAE2" w14:textId="64626DEA" w:rsidR="0024751F" w:rsidRPr="00AF4AB9" w:rsidRDefault="00AF4AB9" w:rsidP="00AF4AB9">
      <w:pPr>
        <w:widowControl w:val="0"/>
        <w:tabs>
          <w:tab w:val="left" w:pos="1134"/>
          <w:tab w:val="right" w:pos="8222"/>
        </w:tabs>
        <w:spacing w:line="480" w:lineRule="auto"/>
        <w:ind w:left="720" w:hanging="360"/>
        <w:jc w:val="both"/>
        <w:rPr>
          <w:color w:val="000000"/>
          <w:spacing w:val="26"/>
          <w:w w:val="104"/>
          <w:kern w:val="24"/>
        </w:rPr>
      </w:pPr>
      <w:r>
        <w:rPr>
          <w:color w:val="000000"/>
          <w:spacing w:val="26"/>
          <w:w w:val="104"/>
          <w:kern w:val="24"/>
        </w:rPr>
        <w:t>4.</w:t>
      </w:r>
      <w:r>
        <w:rPr>
          <w:color w:val="000000"/>
          <w:spacing w:val="26"/>
          <w:w w:val="104"/>
          <w:kern w:val="24"/>
        </w:rPr>
        <w:tab/>
      </w:r>
      <w:r w:rsidR="0024751F" w:rsidRPr="00AF4AB9">
        <w:rPr>
          <w:color w:val="000000"/>
          <w:spacing w:val="26"/>
          <w:w w:val="104"/>
          <w:kern w:val="24"/>
        </w:rPr>
        <w:t>The appellant</w:t>
      </w:r>
      <w:r w:rsidR="00DD06F3" w:rsidRPr="00AF4AB9">
        <w:rPr>
          <w:color w:val="000000"/>
          <w:spacing w:val="26"/>
          <w:w w:val="104"/>
          <w:kern w:val="24"/>
        </w:rPr>
        <w:t>, accused 1 in the</w:t>
      </w:r>
      <w:r w:rsidR="0024751F" w:rsidRPr="00AF4AB9">
        <w:rPr>
          <w:color w:val="000000"/>
          <w:spacing w:val="26"/>
          <w:w w:val="104"/>
          <w:kern w:val="24"/>
        </w:rPr>
        <w:t xml:space="preserve"> trial, </w:t>
      </w:r>
      <w:r w:rsidR="001E3020" w:rsidRPr="00AF4AB9">
        <w:rPr>
          <w:color w:val="000000"/>
          <w:spacing w:val="26"/>
          <w:w w:val="104"/>
          <w:kern w:val="24"/>
        </w:rPr>
        <w:t xml:space="preserve">is charged </w:t>
      </w:r>
      <w:r w:rsidR="0024751F" w:rsidRPr="00AF4AB9">
        <w:rPr>
          <w:color w:val="000000"/>
          <w:spacing w:val="26"/>
          <w:w w:val="104"/>
          <w:kern w:val="24"/>
        </w:rPr>
        <w:t>in the Randfontein Regional Court with robbery with aggravating circumstances and with discharging his firearm in a public place.</w:t>
      </w:r>
    </w:p>
    <w:p w14:paraId="6625A9E7" w14:textId="77777777" w:rsidR="00660E1A" w:rsidRPr="00660E1A" w:rsidRDefault="00660E1A" w:rsidP="00660E1A">
      <w:pPr>
        <w:pStyle w:val="ListParagraph"/>
        <w:rPr>
          <w:color w:val="000000"/>
          <w:spacing w:val="26"/>
          <w:w w:val="104"/>
          <w:kern w:val="24"/>
        </w:rPr>
      </w:pPr>
    </w:p>
    <w:p w14:paraId="4DF3FFE6" w14:textId="77777777" w:rsidR="00660E1A" w:rsidRPr="00236167" w:rsidRDefault="00660E1A" w:rsidP="00660E1A">
      <w:pPr>
        <w:pStyle w:val="ListParagraph"/>
        <w:widowControl w:val="0"/>
        <w:tabs>
          <w:tab w:val="left" w:pos="1134"/>
          <w:tab w:val="right" w:pos="8222"/>
        </w:tabs>
        <w:spacing w:line="480" w:lineRule="auto"/>
        <w:jc w:val="both"/>
        <w:rPr>
          <w:color w:val="000000"/>
          <w:spacing w:val="26"/>
          <w:w w:val="104"/>
          <w:kern w:val="24"/>
        </w:rPr>
      </w:pPr>
    </w:p>
    <w:p w14:paraId="24ACF37F" w14:textId="40EF7E77" w:rsidR="00B861E7" w:rsidRPr="00AF4AB9" w:rsidRDefault="00AF4AB9" w:rsidP="00AF4AB9">
      <w:pPr>
        <w:widowControl w:val="0"/>
        <w:tabs>
          <w:tab w:val="left" w:pos="1134"/>
          <w:tab w:val="right" w:pos="8222"/>
        </w:tabs>
        <w:spacing w:line="480" w:lineRule="auto"/>
        <w:ind w:left="1429" w:hanging="720"/>
        <w:jc w:val="both"/>
        <w:rPr>
          <w:color w:val="000000"/>
          <w:spacing w:val="26"/>
          <w:w w:val="104"/>
          <w:kern w:val="24"/>
        </w:rPr>
      </w:pPr>
      <w:r w:rsidRPr="00B861E7">
        <w:rPr>
          <w:color w:val="000000"/>
          <w:spacing w:val="26"/>
          <w:w w:val="104"/>
          <w:kern w:val="24"/>
        </w:rPr>
        <w:t>4.1</w:t>
      </w:r>
      <w:proofErr w:type="gramStart"/>
      <w:r w:rsidRPr="00B861E7">
        <w:rPr>
          <w:color w:val="000000"/>
          <w:spacing w:val="26"/>
          <w:w w:val="104"/>
          <w:kern w:val="24"/>
        </w:rPr>
        <w:tab/>
      </w:r>
      <w:r w:rsidR="00660E1A" w:rsidRPr="00AF4AB9">
        <w:rPr>
          <w:color w:val="000000"/>
          <w:spacing w:val="26"/>
          <w:w w:val="104"/>
          <w:kern w:val="24"/>
        </w:rPr>
        <w:t xml:space="preserve">  </w:t>
      </w:r>
      <w:r w:rsidR="0024751F" w:rsidRPr="00AF4AB9">
        <w:rPr>
          <w:color w:val="000000"/>
          <w:spacing w:val="26"/>
          <w:w w:val="104"/>
          <w:kern w:val="24"/>
        </w:rPr>
        <w:t>In</w:t>
      </w:r>
      <w:proofErr w:type="gramEnd"/>
      <w:r w:rsidR="0024751F" w:rsidRPr="00AF4AB9">
        <w:rPr>
          <w:color w:val="000000"/>
          <w:spacing w:val="26"/>
          <w:w w:val="104"/>
          <w:kern w:val="24"/>
        </w:rPr>
        <w:t xml:space="preserve"> essence it is alleged</w:t>
      </w:r>
      <w:r w:rsidR="001E3020" w:rsidRPr="00AF4AB9">
        <w:rPr>
          <w:color w:val="000000"/>
          <w:spacing w:val="26"/>
          <w:w w:val="104"/>
          <w:kern w:val="24"/>
        </w:rPr>
        <w:t xml:space="preserve"> that the appellant and his</w:t>
      </w:r>
    </w:p>
    <w:p w14:paraId="1A0619EB" w14:textId="77777777" w:rsidR="00660E1A" w:rsidRDefault="00660E1A" w:rsidP="00660E1A">
      <w:pPr>
        <w:widowControl w:val="0"/>
        <w:tabs>
          <w:tab w:val="left" w:pos="1134"/>
          <w:tab w:val="right" w:pos="8222"/>
        </w:tabs>
        <w:spacing w:line="480" w:lineRule="auto"/>
        <w:ind w:left="709"/>
        <w:jc w:val="both"/>
        <w:rPr>
          <w:color w:val="000000"/>
          <w:spacing w:val="26"/>
          <w:w w:val="104"/>
          <w:kern w:val="24"/>
        </w:rPr>
      </w:pPr>
      <w:r>
        <w:rPr>
          <w:color w:val="000000"/>
          <w:spacing w:val="26"/>
          <w:w w:val="104"/>
          <w:kern w:val="24"/>
        </w:rPr>
        <w:t xml:space="preserve">       </w:t>
      </w:r>
      <w:r w:rsidR="001E3020" w:rsidRPr="00660E1A">
        <w:rPr>
          <w:color w:val="000000"/>
          <w:spacing w:val="26"/>
          <w:w w:val="104"/>
          <w:kern w:val="24"/>
        </w:rPr>
        <w:t>co-</w:t>
      </w:r>
      <w:r w:rsidR="0024751F" w:rsidRPr="00660E1A">
        <w:rPr>
          <w:color w:val="000000"/>
          <w:spacing w:val="26"/>
          <w:w w:val="104"/>
          <w:kern w:val="24"/>
        </w:rPr>
        <w:t>accused robbed or hijacked the complainant of the</w:t>
      </w:r>
    </w:p>
    <w:p w14:paraId="771D0A7C" w14:textId="77777777" w:rsidR="00660E1A" w:rsidRDefault="00660E1A" w:rsidP="00660E1A">
      <w:pPr>
        <w:widowControl w:val="0"/>
        <w:tabs>
          <w:tab w:val="left" w:pos="1134"/>
          <w:tab w:val="right" w:pos="8222"/>
        </w:tabs>
        <w:spacing w:line="480" w:lineRule="auto"/>
        <w:ind w:left="709"/>
        <w:jc w:val="both"/>
        <w:rPr>
          <w:color w:val="000000"/>
          <w:spacing w:val="26"/>
          <w:w w:val="104"/>
          <w:kern w:val="24"/>
        </w:rPr>
      </w:pPr>
      <w:r>
        <w:rPr>
          <w:color w:val="000000"/>
          <w:spacing w:val="26"/>
          <w:w w:val="104"/>
          <w:kern w:val="24"/>
        </w:rPr>
        <w:t xml:space="preserve">      </w:t>
      </w:r>
      <w:r w:rsidR="0024751F" w:rsidRPr="00660E1A">
        <w:rPr>
          <w:color w:val="000000"/>
          <w:spacing w:val="26"/>
          <w:w w:val="104"/>
          <w:kern w:val="24"/>
        </w:rPr>
        <w:t xml:space="preserve"> latter’s motor vehicle, and that the appellant fired a shot </w:t>
      </w:r>
    </w:p>
    <w:p w14:paraId="30282724" w14:textId="77777777" w:rsidR="00660E1A" w:rsidRDefault="00660E1A" w:rsidP="00660E1A">
      <w:pPr>
        <w:widowControl w:val="0"/>
        <w:tabs>
          <w:tab w:val="left" w:pos="1134"/>
          <w:tab w:val="right" w:pos="8222"/>
        </w:tabs>
        <w:spacing w:line="480" w:lineRule="auto"/>
        <w:ind w:left="709"/>
        <w:jc w:val="both"/>
        <w:rPr>
          <w:color w:val="000000"/>
          <w:spacing w:val="26"/>
          <w:w w:val="104"/>
          <w:kern w:val="24"/>
        </w:rPr>
      </w:pPr>
      <w:r>
        <w:rPr>
          <w:color w:val="000000"/>
          <w:spacing w:val="26"/>
          <w:w w:val="104"/>
          <w:kern w:val="24"/>
        </w:rPr>
        <w:t xml:space="preserve">       </w:t>
      </w:r>
      <w:r w:rsidR="0024751F" w:rsidRPr="00660E1A">
        <w:rPr>
          <w:color w:val="000000"/>
          <w:spacing w:val="26"/>
          <w:w w:val="104"/>
          <w:kern w:val="24"/>
        </w:rPr>
        <w:t xml:space="preserve">into the air to frighten off the complainant and make good </w:t>
      </w:r>
    </w:p>
    <w:p w14:paraId="0F725FBB" w14:textId="77777777" w:rsidR="009101C7" w:rsidRDefault="00660E1A" w:rsidP="00660E1A">
      <w:pPr>
        <w:widowControl w:val="0"/>
        <w:tabs>
          <w:tab w:val="left" w:pos="1134"/>
          <w:tab w:val="right" w:pos="8222"/>
        </w:tabs>
        <w:spacing w:line="480" w:lineRule="auto"/>
        <w:ind w:left="709"/>
        <w:jc w:val="both"/>
        <w:rPr>
          <w:color w:val="000000"/>
          <w:spacing w:val="26"/>
          <w:w w:val="104"/>
          <w:kern w:val="24"/>
        </w:rPr>
      </w:pPr>
      <w:r>
        <w:rPr>
          <w:color w:val="000000"/>
          <w:spacing w:val="26"/>
          <w:w w:val="104"/>
          <w:kern w:val="24"/>
        </w:rPr>
        <w:t xml:space="preserve">       </w:t>
      </w:r>
      <w:r w:rsidR="0024751F" w:rsidRPr="00660E1A">
        <w:rPr>
          <w:color w:val="000000"/>
          <w:spacing w:val="26"/>
          <w:w w:val="104"/>
          <w:kern w:val="24"/>
        </w:rPr>
        <w:t>his escape in the latter’s vehicle.</w:t>
      </w:r>
    </w:p>
    <w:p w14:paraId="31CF3FA2" w14:textId="77777777" w:rsidR="00660E1A" w:rsidRPr="00660E1A" w:rsidRDefault="00660E1A" w:rsidP="00660E1A">
      <w:pPr>
        <w:widowControl w:val="0"/>
        <w:tabs>
          <w:tab w:val="left" w:pos="1134"/>
          <w:tab w:val="right" w:pos="8222"/>
        </w:tabs>
        <w:spacing w:line="480" w:lineRule="auto"/>
        <w:ind w:left="709"/>
        <w:jc w:val="both"/>
        <w:rPr>
          <w:color w:val="000000"/>
          <w:spacing w:val="26"/>
          <w:w w:val="104"/>
          <w:kern w:val="24"/>
        </w:rPr>
      </w:pPr>
    </w:p>
    <w:p w14:paraId="76C8F441" w14:textId="3AC9A9B1" w:rsidR="00660E1A" w:rsidRPr="00AF4AB9" w:rsidRDefault="00AF4AB9" w:rsidP="00AF4AB9">
      <w:pPr>
        <w:widowControl w:val="0"/>
        <w:tabs>
          <w:tab w:val="left" w:pos="1134"/>
          <w:tab w:val="right" w:pos="8222"/>
        </w:tabs>
        <w:spacing w:line="480" w:lineRule="auto"/>
        <w:ind w:left="1429" w:hanging="720"/>
        <w:jc w:val="both"/>
        <w:rPr>
          <w:color w:val="000000"/>
          <w:spacing w:val="26"/>
          <w:w w:val="104"/>
          <w:kern w:val="24"/>
        </w:rPr>
      </w:pPr>
      <w:r>
        <w:rPr>
          <w:color w:val="000000"/>
          <w:spacing w:val="26"/>
          <w:w w:val="104"/>
          <w:kern w:val="24"/>
        </w:rPr>
        <w:t>4.2</w:t>
      </w:r>
      <w:proofErr w:type="gramStart"/>
      <w:r>
        <w:rPr>
          <w:color w:val="000000"/>
          <w:spacing w:val="26"/>
          <w:w w:val="104"/>
          <w:kern w:val="24"/>
        </w:rPr>
        <w:tab/>
      </w:r>
      <w:r w:rsidR="00660E1A" w:rsidRPr="00AF4AB9">
        <w:rPr>
          <w:color w:val="000000"/>
          <w:spacing w:val="26"/>
          <w:w w:val="104"/>
          <w:kern w:val="24"/>
        </w:rPr>
        <w:t xml:space="preserve">  </w:t>
      </w:r>
      <w:r w:rsidR="009101C7" w:rsidRPr="00AF4AB9">
        <w:rPr>
          <w:color w:val="000000"/>
          <w:spacing w:val="26"/>
          <w:w w:val="104"/>
          <w:kern w:val="24"/>
        </w:rPr>
        <w:t>The</w:t>
      </w:r>
      <w:proofErr w:type="gramEnd"/>
      <w:r w:rsidR="009101C7" w:rsidRPr="00AF4AB9">
        <w:rPr>
          <w:color w:val="000000"/>
          <w:spacing w:val="26"/>
          <w:w w:val="104"/>
          <w:kern w:val="24"/>
        </w:rPr>
        <w:t xml:space="preserve"> appellant is a JPMD </w:t>
      </w:r>
      <w:r w:rsidR="00660E1A" w:rsidRPr="00AF4AB9">
        <w:rPr>
          <w:color w:val="000000"/>
          <w:spacing w:val="26"/>
          <w:w w:val="104"/>
          <w:kern w:val="24"/>
        </w:rPr>
        <w:t>officer and the complainant, an</w:t>
      </w:r>
    </w:p>
    <w:p w14:paraId="164F499E" w14:textId="77777777" w:rsidR="00B861E7" w:rsidRDefault="00660E1A" w:rsidP="00660E1A">
      <w:pPr>
        <w:widowControl w:val="0"/>
        <w:tabs>
          <w:tab w:val="left" w:pos="1134"/>
          <w:tab w:val="right" w:pos="8222"/>
        </w:tabs>
        <w:spacing w:line="480" w:lineRule="auto"/>
        <w:ind w:left="709"/>
        <w:jc w:val="both"/>
        <w:rPr>
          <w:color w:val="000000"/>
          <w:spacing w:val="26"/>
          <w:w w:val="104"/>
          <w:kern w:val="24"/>
        </w:rPr>
      </w:pPr>
      <w:r>
        <w:rPr>
          <w:color w:val="000000"/>
          <w:spacing w:val="26"/>
          <w:w w:val="104"/>
          <w:kern w:val="24"/>
        </w:rPr>
        <w:t xml:space="preserve">       </w:t>
      </w:r>
      <w:r w:rsidR="00B861E7" w:rsidRPr="00660E1A">
        <w:rPr>
          <w:color w:val="000000"/>
          <w:spacing w:val="26"/>
          <w:w w:val="104"/>
          <w:kern w:val="24"/>
        </w:rPr>
        <w:t xml:space="preserve">SAPS Officer. </w:t>
      </w:r>
    </w:p>
    <w:p w14:paraId="7AC7EA5E" w14:textId="77777777" w:rsidR="00660E1A" w:rsidRPr="00660E1A" w:rsidRDefault="00660E1A" w:rsidP="00660E1A">
      <w:pPr>
        <w:widowControl w:val="0"/>
        <w:tabs>
          <w:tab w:val="left" w:pos="1134"/>
          <w:tab w:val="right" w:pos="8222"/>
        </w:tabs>
        <w:spacing w:line="480" w:lineRule="auto"/>
        <w:ind w:left="709"/>
        <w:jc w:val="both"/>
        <w:rPr>
          <w:color w:val="000000"/>
          <w:spacing w:val="26"/>
          <w:w w:val="104"/>
          <w:kern w:val="24"/>
        </w:rPr>
      </w:pPr>
    </w:p>
    <w:p w14:paraId="62770C49" w14:textId="24D4BA00" w:rsidR="00660E1A" w:rsidRPr="00AF4AB9" w:rsidRDefault="00AF4AB9" w:rsidP="00AF4AB9">
      <w:pPr>
        <w:widowControl w:val="0"/>
        <w:tabs>
          <w:tab w:val="left" w:pos="1134"/>
          <w:tab w:val="right" w:pos="8222"/>
        </w:tabs>
        <w:spacing w:line="480" w:lineRule="auto"/>
        <w:ind w:left="1429" w:hanging="720"/>
        <w:jc w:val="both"/>
        <w:rPr>
          <w:color w:val="000000"/>
          <w:spacing w:val="26"/>
          <w:w w:val="104"/>
          <w:kern w:val="24"/>
        </w:rPr>
      </w:pPr>
      <w:r>
        <w:rPr>
          <w:color w:val="000000"/>
          <w:spacing w:val="26"/>
          <w:w w:val="104"/>
          <w:kern w:val="24"/>
        </w:rPr>
        <w:t>4.3</w:t>
      </w:r>
      <w:proofErr w:type="gramStart"/>
      <w:r>
        <w:rPr>
          <w:color w:val="000000"/>
          <w:spacing w:val="26"/>
          <w:w w:val="104"/>
          <w:kern w:val="24"/>
        </w:rPr>
        <w:tab/>
      </w:r>
      <w:r w:rsidR="00660E1A" w:rsidRPr="00AF4AB9">
        <w:rPr>
          <w:color w:val="000000"/>
          <w:spacing w:val="26"/>
          <w:w w:val="104"/>
          <w:kern w:val="24"/>
        </w:rPr>
        <w:t xml:space="preserve">  </w:t>
      </w:r>
      <w:r w:rsidR="001E3020" w:rsidRPr="00AF4AB9">
        <w:rPr>
          <w:color w:val="000000"/>
          <w:spacing w:val="26"/>
          <w:w w:val="104"/>
          <w:kern w:val="24"/>
        </w:rPr>
        <w:t>It</w:t>
      </w:r>
      <w:proofErr w:type="gramEnd"/>
      <w:r w:rsidR="001E3020" w:rsidRPr="00AF4AB9">
        <w:rPr>
          <w:color w:val="000000"/>
          <w:spacing w:val="26"/>
          <w:w w:val="104"/>
          <w:kern w:val="24"/>
        </w:rPr>
        <w:t xml:space="preserve"> was common cause at the hearing, </w:t>
      </w:r>
      <w:r w:rsidR="00660E1A" w:rsidRPr="00AF4AB9">
        <w:rPr>
          <w:color w:val="000000"/>
          <w:spacing w:val="26"/>
          <w:w w:val="104"/>
          <w:kern w:val="24"/>
        </w:rPr>
        <w:t>that the hijacking of</w:t>
      </w:r>
    </w:p>
    <w:p w14:paraId="0C1F3B58" w14:textId="77777777" w:rsidR="00660E1A" w:rsidRDefault="00660E1A" w:rsidP="00660E1A">
      <w:pPr>
        <w:widowControl w:val="0"/>
        <w:tabs>
          <w:tab w:val="left" w:pos="1134"/>
          <w:tab w:val="right" w:pos="8222"/>
        </w:tabs>
        <w:spacing w:line="480" w:lineRule="auto"/>
        <w:ind w:left="709"/>
        <w:jc w:val="both"/>
        <w:rPr>
          <w:color w:val="000000"/>
          <w:spacing w:val="26"/>
          <w:w w:val="104"/>
          <w:kern w:val="24"/>
        </w:rPr>
      </w:pPr>
      <w:r>
        <w:rPr>
          <w:color w:val="000000"/>
          <w:spacing w:val="26"/>
          <w:w w:val="104"/>
          <w:kern w:val="24"/>
        </w:rPr>
        <w:t xml:space="preserve">       </w:t>
      </w:r>
      <w:r w:rsidR="009101C7" w:rsidRPr="00660E1A">
        <w:rPr>
          <w:color w:val="000000"/>
          <w:spacing w:val="26"/>
          <w:w w:val="104"/>
          <w:kern w:val="24"/>
        </w:rPr>
        <w:t xml:space="preserve">the vehicle was a Schedule 6 offence and the </w:t>
      </w:r>
      <w:proofErr w:type="gramStart"/>
      <w:r w:rsidR="009101C7" w:rsidRPr="00660E1A">
        <w:rPr>
          <w:color w:val="000000"/>
          <w:spacing w:val="26"/>
          <w:w w:val="104"/>
          <w:kern w:val="24"/>
        </w:rPr>
        <w:t>bail</w:t>
      </w:r>
      <w:proofErr w:type="gramEnd"/>
      <w:r w:rsidR="009101C7" w:rsidRPr="00660E1A">
        <w:rPr>
          <w:color w:val="000000"/>
          <w:spacing w:val="26"/>
          <w:w w:val="104"/>
          <w:kern w:val="24"/>
        </w:rPr>
        <w:t xml:space="preserve"> </w:t>
      </w:r>
    </w:p>
    <w:p w14:paraId="253444E2" w14:textId="77777777" w:rsidR="009101C7" w:rsidRPr="00660E1A" w:rsidRDefault="00660E1A" w:rsidP="00660E1A">
      <w:pPr>
        <w:widowControl w:val="0"/>
        <w:tabs>
          <w:tab w:val="left" w:pos="1134"/>
          <w:tab w:val="right" w:pos="8222"/>
        </w:tabs>
        <w:spacing w:line="480" w:lineRule="auto"/>
        <w:ind w:left="709"/>
        <w:jc w:val="both"/>
        <w:rPr>
          <w:color w:val="000000"/>
          <w:spacing w:val="26"/>
          <w:w w:val="104"/>
          <w:kern w:val="24"/>
        </w:rPr>
      </w:pPr>
      <w:r>
        <w:rPr>
          <w:color w:val="000000"/>
          <w:spacing w:val="26"/>
          <w:w w:val="104"/>
          <w:kern w:val="24"/>
        </w:rPr>
        <w:t xml:space="preserve">       </w:t>
      </w:r>
      <w:r w:rsidR="009101C7" w:rsidRPr="00660E1A">
        <w:rPr>
          <w:color w:val="000000"/>
          <w:spacing w:val="26"/>
          <w:w w:val="104"/>
          <w:kern w:val="24"/>
        </w:rPr>
        <w:t>application proceeded that basis.</w:t>
      </w:r>
    </w:p>
    <w:p w14:paraId="6143687E" w14:textId="77777777" w:rsidR="001E3020" w:rsidRDefault="001E3020" w:rsidP="0024751F">
      <w:pPr>
        <w:widowControl w:val="0"/>
        <w:tabs>
          <w:tab w:val="left" w:pos="1134"/>
          <w:tab w:val="right" w:pos="8222"/>
        </w:tabs>
        <w:spacing w:line="480" w:lineRule="auto"/>
        <w:jc w:val="both"/>
        <w:rPr>
          <w:color w:val="000000"/>
          <w:spacing w:val="26"/>
          <w:w w:val="104"/>
          <w:kern w:val="24"/>
        </w:rPr>
      </w:pPr>
    </w:p>
    <w:p w14:paraId="720C942B" w14:textId="5D6963C4" w:rsidR="009101C7" w:rsidRPr="00AF4AB9" w:rsidRDefault="00AF4AB9" w:rsidP="00AF4AB9">
      <w:pPr>
        <w:widowControl w:val="0"/>
        <w:tabs>
          <w:tab w:val="left" w:pos="1134"/>
          <w:tab w:val="right" w:pos="8222"/>
        </w:tabs>
        <w:spacing w:line="480" w:lineRule="auto"/>
        <w:ind w:left="720" w:hanging="360"/>
        <w:jc w:val="both"/>
        <w:rPr>
          <w:color w:val="000000"/>
          <w:spacing w:val="26"/>
          <w:w w:val="104"/>
          <w:kern w:val="24"/>
        </w:rPr>
      </w:pPr>
      <w:r>
        <w:rPr>
          <w:color w:val="000000"/>
          <w:spacing w:val="26"/>
          <w:w w:val="104"/>
          <w:kern w:val="24"/>
        </w:rPr>
        <w:t>5.</w:t>
      </w:r>
      <w:r>
        <w:rPr>
          <w:color w:val="000000"/>
          <w:spacing w:val="26"/>
          <w:w w:val="104"/>
          <w:kern w:val="24"/>
        </w:rPr>
        <w:tab/>
      </w:r>
      <w:r w:rsidR="009101C7" w:rsidRPr="00AF4AB9">
        <w:rPr>
          <w:color w:val="000000"/>
          <w:spacing w:val="26"/>
          <w:w w:val="104"/>
          <w:kern w:val="24"/>
        </w:rPr>
        <w:t xml:space="preserve">I will proceed to set out the legal principles and thereafter </w:t>
      </w:r>
      <w:r w:rsidR="009101C7" w:rsidRPr="00AF4AB9">
        <w:rPr>
          <w:color w:val="000000"/>
          <w:spacing w:val="26"/>
          <w:w w:val="104"/>
          <w:kern w:val="24"/>
        </w:rPr>
        <w:lastRenderedPageBreak/>
        <w:t>deal with the submissions made and the merits.</w:t>
      </w:r>
    </w:p>
    <w:p w14:paraId="679D3320" w14:textId="77777777" w:rsidR="00B861E7" w:rsidRPr="00236167" w:rsidRDefault="00B861E7" w:rsidP="00B861E7">
      <w:pPr>
        <w:pStyle w:val="ListParagraph"/>
        <w:widowControl w:val="0"/>
        <w:tabs>
          <w:tab w:val="left" w:pos="1134"/>
          <w:tab w:val="right" w:pos="8222"/>
        </w:tabs>
        <w:spacing w:line="480" w:lineRule="auto"/>
        <w:jc w:val="both"/>
        <w:rPr>
          <w:color w:val="000000"/>
          <w:spacing w:val="26"/>
          <w:w w:val="104"/>
          <w:kern w:val="24"/>
        </w:rPr>
      </w:pPr>
    </w:p>
    <w:p w14:paraId="14BF360F" w14:textId="7D4F39F8" w:rsidR="00B861E7" w:rsidRPr="00AF4AB9" w:rsidRDefault="00AF4AB9" w:rsidP="00AF4AB9">
      <w:pPr>
        <w:widowControl w:val="0"/>
        <w:tabs>
          <w:tab w:val="left" w:pos="1134"/>
          <w:tab w:val="right" w:pos="8222"/>
        </w:tabs>
        <w:spacing w:line="480" w:lineRule="auto"/>
        <w:ind w:left="1429" w:hanging="720"/>
        <w:jc w:val="both"/>
        <w:rPr>
          <w:color w:val="000000"/>
          <w:spacing w:val="26"/>
          <w:w w:val="104"/>
          <w:kern w:val="24"/>
        </w:rPr>
      </w:pPr>
      <w:r>
        <w:rPr>
          <w:color w:val="000000"/>
          <w:spacing w:val="26"/>
          <w:w w:val="104"/>
          <w:kern w:val="24"/>
        </w:rPr>
        <w:t>5.1</w:t>
      </w:r>
      <w:proofErr w:type="gramStart"/>
      <w:r>
        <w:rPr>
          <w:color w:val="000000"/>
          <w:spacing w:val="26"/>
          <w:w w:val="104"/>
          <w:kern w:val="24"/>
        </w:rPr>
        <w:tab/>
      </w:r>
      <w:r w:rsidR="00660E1A" w:rsidRPr="00AF4AB9">
        <w:rPr>
          <w:color w:val="000000"/>
          <w:spacing w:val="26"/>
          <w:w w:val="104"/>
          <w:kern w:val="24"/>
        </w:rPr>
        <w:t xml:space="preserve">  </w:t>
      </w:r>
      <w:r w:rsidR="00BE0C66" w:rsidRPr="00AF4AB9">
        <w:rPr>
          <w:color w:val="000000"/>
          <w:spacing w:val="26"/>
          <w:w w:val="104"/>
          <w:kern w:val="24"/>
        </w:rPr>
        <w:t>It</w:t>
      </w:r>
      <w:proofErr w:type="gramEnd"/>
      <w:r w:rsidR="00BE0C66" w:rsidRPr="00AF4AB9">
        <w:rPr>
          <w:color w:val="000000"/>
          <w:spacing w:val="26"/>
          <w:w w:val="104"/>
          <w:kern w:val="24"/>
        </w:rPr>
        <w:t xml:space="preserve"> is trite </w:t>
      </w:r>
      <w:r w:rsidR="00DD06F3" w:rsidRPr="00AF4AB9">
        <w:rPr>
          <w:color w:val="000000"/>
          <w:spacing w:val="26"/>
          <w:w w:val="104"/>
          <w:kern w:val="24"/>
        </w:rPr>
        <w:t xml:space="preserve">that </w:t>
      </w:r>
      <w:r w:rsidR="00247656" w:rsidRPr="00AF4AB9">
        <w:rPr>
          <w:color w:val="000000"/>
          <w:spacing w:val="26"/>
          <w:w w:val="104"/>
          <w:kern w:val="24"/>
        </w:rPr>
        <w:t>in bail</w:t>
      </w:r>
      <w:r w:rsidR="001A6593" w:rsidRPr="00AF4AB9">
        <w:rPr>
          <w:color w:val="000000"/>
          <w:spacing w:val="26"/>
          <w:w w:val="104"/>
          <w:kern w:val="24"/>
        </w:rPr>
        <w:t xml:space="preserve"> </w:t>
      </w:r>
      <w:r w:rsidR="009101C7" w:rsidRPr="00AF4AB9">
        <w:rPr>
          <w:color w:val="000000"/>
          <w:spacing w:val="26"/>
          <w:w w:val="104"/>
          <w:kern w:val="24"/>
        </w:rPr>
        <w:t>applications falling under Schedule</w:t>
      </w:r>
    </w:p>
    <w:p w14:paraId="0689925A" w14:textId="77777777" w:rsidR="00660E1A" w:rsidRDefault="00B861E7" w:rsidP="00B861E7">
      <w:pPr>
        <w:widowControl w:val="0"/>
        <w:tabs>
          <w:tab w:val="left" w:pos="1134"/>
          <w:tab w:val="right" w:pos="8222"/>
        </w:tabs>
        <w:spacing w:line="480" w:lineRule="auto"/>
        <w:ind w:left="709"/>
        <w:jc w:val="both"/>
        <w:rPr>
          <w:color w:val="000000"/>
          <w:spacing w:val="26"/>
          <w:w w:val="104"/>
          <w:kern w:val="24"/>
        </w:rPr>
      </w:pPr>
      <w:r>
        <w:rPr>
          <w:color w:val="000000"/>
          <w:spacing w:val="26"/>
          <w:w w:val="104"/>
          <w:kern w:val="24"/>
        </w:rPr>
        <w:t xml:space="preserve">     </w:t>
      </w:r>
      <w:r w:rsidR="00660E1A">
        <w:rPr>
          <w:color w:val="000000"/>
          <w:spacing w:val="26"/>
          <w:w w:val="104"/>
          <w:kern w:val="24"/>
        </w:rPr>
        <w:t xml:space="preserve"> </w:t>
      </w:r>
      <w:r>
        <w:rPr>
          <w:color w:val="000000"/>
          <w:spacing w:val="26"/>
          <w:w w:val="104"/>
          <w:kern w:val="24"/>
        </w:rPr>
        <w:t xml:space="preserve">6, an accused is burdened with an onus to satisfy the </w:t>
      </w:r>
      <w:r w:rsidR="00660E1A">
        <w:rPr>
          <w:color w:val="000000"/>
          <w:spacing w:val="26"/>
          <w:w w:val="104"/>
          <w:kern w:val="24"/>
        </w:rPr>
        <w:t xml:space="preserve">  </w:t>
      </w:r>
    </w:p>
    <w:p w14:paraId="66C0434F" w14:textId="77777777" w:rsidR="00B861E7" w:rsidRDefault="00660E1A" w:rsidP="00660E1A">
      <w:pPr>
        <w:widowControl w:val="0"/>
        <w:tabs>
          <w:tab w:val="left" w:pos="1134"/>
          <w:tab w:val="right" w:pos="8222"/>
        </w:tabs>
        <w:spacing w:line="480" w:lineRule="auto"/>
        <w:ind w:left="709"/>
        <w:jc w:val="both"/>
        <w:rPr>
          <w:color w:val="000000"/>
          <w:spacing w:val="26"/>
          <w:w w:val="104"/>
          <w:kern w:val="24"/>
        </w:rPr>
      </w:pPr>
      <w:r>
        <w:rPr>
          <w:color w:val="000000"/>
          <w:spacing w:val="26"/>
          <w:w w:val="104"/>
          <w:kern w:val="24"/>
        </w:rPr>
        <w:t xml:space="preserve">      </w:t>
      </w:r>
      <w:r w:rsidR="00B861E7">
        <w:rPr>
          <w:color w:val="000000"/>
          <w:spacing w:val="26"/>
          <w:w w:val="104"/>
          <w:kern w:val="24"/>
        </w:rPr>
        <w:t>Court that exceptional circumstances exist, which, in the</w:t>
      </w:r>
    </w:p>
    <w:p w14:paraId="78E32BE0" w14:textId="77777777" w:rsidR="00B861E7" w:rsidRDefault="00B861E7" w:rsidP="00B861E7">
      <w:pPr>
        <w:widowControl w:val="0"/>
        <w:tabs>
          <w:tab w:val="left" w:pos="1134"/>
          <w:tab w:val="right" w:pos="8222"/>
        </w:tabs>
        <w:spacing w:line="480" w:lineRule="auto"/>
        <w:ind w:left="709"/>
        <w:jc w:val="both"/>
        <w:rPr>
          <w:color w:val="000000"/>
          <w:spacing w:val="26"/>
          <w:w w:val="104"/>
          <w:kern w:val="24"/>
        </w:rPr>
      </w:pPr>
      <w:r>
        <w:rPr>
          <w:color w:val="000000"/>
          <w:spacing w:val="26"/>
          <w:w w:val="104"/>
          <w:kern w:val="24"/>
        </w:rPr>
        <w:t xml:space="preserve">    </w:t>
      </w:r>
      <w:r w:rsidR="00660E1A">
        <w:rPr>
          <w:color w:val="000000"/>
          <w:spacing w:val="26"/>
          <w:w w:val="104"/>
          <w:kern w:val="24"/>
        </w:rPr>
        <w:t xml:space="preserve"> </w:t>
      </w:r>
      <w:r>
        <w:rPr>
          <w:color w:val="000000"/>
          <w:spacing w:val="26"/>
          <w:w w:val="104"/>
          <w:kern w:val="24"/>
        </w:rPr>
        <w:t xml:space="preserve"> interests of justice, permit his release on bail.</w:t>
      </w:r>
    </w:p>
    <w:p w14:paraId="3E172C15" w14:textId="77777777" w:rsidR="00B861E7" w:rsidRDefault="00B861E7" w:rsidP="00B861E7">
      <w:pPr>
        <w:widowControl w:val="0"/>
        <w:tabs>
          <w:tab w:val="left" w:pos="1134"/>
          <w:tab w:val="right" w:pos="8222"/>
        </w:tabs>
        <w:spacing w:line="480" w:lineRule="auto"/>
        <w:ind w:left="709"/>
        <w:jc w:val="both"/>
        <w:rPr>
          <w:color w:val="000000"/>
          <w:spacing w:val="26"/>
          <w:w w:val="104"/>
          <w:kern w:val="24"/>
        </w:rPr>
      </w:pPr>
    </w:p>
    <w:p w14:paraId="1A02F746" w14:textId="77777777" w:rsidR="00B861E7" w:rsidRDefault="00B861E7" w:rsidP="00660E1A">
      <w:pPr>
        <w:widowControl w:val="0"/>
        <w:tabs>
          <w:tab w:val="left" w:pos="1134"/>
          <w:tab w:val="right" w:pos="8222"/>
        </w:tabs>
        <w:spacing w:line="480" w:lineRule="auto"/>
        <w:ind w:left="1276"/>
        <w:jc w:val="both"/>
        <w:rPr>
          <w:color w:val="000000"/>
          <w:spacing w:val="26"/>
          <w:w w:val="104"/>
          <w:kern w:val="24"/>
        </w:rPr>
      </w:pPr>
      <w:r w:rsidRPr="009143DF">
        <w:rPr>
          <w:b/>
          <w:color w:val="000000"/>
          <w:spacing w:val="26"/>
          <w:w w:val="104"/>
          <w:kern w:val="24"/>
        </w:rPr>
        <w:t>Section 60(11)(a) of the Criminal Procedure Act 51 of 1977(“CPA”)</w:t>
      </w:r>
      <w:r w:rsidRPr="00ED3979">
        <w:rPr>
          <w:color w:val="000000"/>
          <w:spacing w:val="26"/>
          <w:w w:val="104"/>
          <w:kern w:val="24"/>
        </w:rPr>
        <w:t xml:space="preserve"> provide</w:t>
      </w:r>
      <w:r>
        <w:rPr>
          <w:color w:val="000000"/>
          <w:spacing w:val="26"/>
          <w:w w:val="104"/>
          <w:kern w:val="24"/>
        </w:rPr>
        <w:t>s that where an</w:t>
      </w:r>
      <w:r w:rsidRPr="00ED3979">
        <w:rPr>
          <w:color w:val="000000"/>
          <w:spacing w:val="26"/>
          <w:w w:val="104"/>
          <w:kern w:val="24"/>
        </w:rPr>
        <w:t xml:space="preserve"> accused is charged with</w:t>
      </w:r>
      <w:r>
        <w:rPr>
          <w:color w:val="000000"/>
          <w:spacing w:val="26"/>
          <w:w w:val="104"/>
          <w:kern w:val="24"/>
        </w:rPr>
        <w:t xml:space="preserve"> an</w:t>
      </w:r>
      <w:r w:rsidRPr="00ED3979">
        <w:rPr>
          <w:color w:val="000000"/>
          <w:spacing w:val="26"/>
          <w:w w:val="104"/>
          <w:kern w:val="24"/>
        </w:rPr>
        <w:t xml:space="preserve"> offence referred to in </w:t>
      </w:r>
      <w:r>
        <w:rPr>
          <w:color w:val="000000"/>
          <w:spacing w:val="26"/>
          <w:w w:val="104"/>
          <w:kern w:val="24"/>
        </w:rPr>
        <w:t xml:space="preserve">Schedule 6, </w:t>
      </w:r>
      <w:r w:rsidRPr="00ED3979">
        <w:rPr>
          <w:color w:val="000000"/>
          <w:spacing w:val="26"/>
          <w:w w:val="104"/>
          <w:kern w:val="24"/>
        </w:rPr>
        <w:t xml:space="preserve">the </w:t>
      </w:r>
      <w:r>
        <w:rPr>
          <w:color w:val="000000"/>
          <w:spacing w:val="26"/>
          <w:w w:val="104"/>
          <w:kern w:val="24"/>
        </w:rPr>
        <w:t>C</w:t>
      </w:r>
      <w:r w:rsidRPr="00ED3979">
        <w:rPr>
          <w:color w:val="000000"/>
          <w:spacing w:val="26"/>
          <w:w w:val="104"/>
          <w:kern w:val="24"/>
        </w:rPr>
        <w:t>ourt shall order that the accuse</w:t>
      </w:r>
      <w:r>
        <w:rPr>
          <w:color w:val="000000"/>
          <w:spacing w:val="26"/>
          <w:w w:val="104"/>
          <w:kern w:val="24"/>
        </w:rPr>
        <w:t>d</w:t>
      </w:r>
      <w:r w:rsidRPr="00ED3979">
        <w:rPr>
          <w:color w:val="000000"/>
          <w:spacing w:val="26"/>
          <w:w w:val="104"/>
          <w:kern w:val="24"/>
        </w:rPr>
        <w:t xml:space="preserve"> be detained in custody until he is dealt with</w:t>
      </w:r>
      <w:r>
        <w:rPr>
          <w:color w:val="000000"/>
          <w:spacing w:val="26"/>
          <w:w w:val="104"/>
          <w:kern w:val="24"/>
        </w:rPr>
        <w:t xml:space="preserve"> in accordance with</w:t>
      </w:r>
      <w:r w:rsidRPr="00ED3979">
        <w:rPr>
          <w:color w:val="000000"/>
          <w:spacing w:val="26"/>
          <w:w w:val="104"/>
          <w:kern w:val="24"/>
        </w:rPr>
        <w:t xml:space="preserve"> law</w:t>
      </w:r>
      <w:r>
        <w:rPr>
          <w:color w:val="000000"/>
          <w:spacing w:val="26"/>
          <w:w w:val="104"/>
          <w:kern w:val="24"/>
        </w:rPr>
        <w:t>, unless the</w:t>
      </w:r>
      <w:r w:rsidRPr="00ED3979">
        <w:rPr>
          <w:color w:val="000000"/>
          <w:spacing w:val="26"/>
          <w:w w:val="104"/>
          <w:kern w:val="24"/>
        </w:rPr>
        <w:t xml:space="preserve"> accused</w:t>
      </w:r>
      <w:r>
        <w:rPr>
          <w:color w:val="000000"/>
          <w:spacing w:val="26"/>
          <w:w w:val="104"/>
          <w:kern w:val="24"/>
        </w:rPr>
        <w:t>,</w:t>
      </w:r>
      <w:r w:rsidRPr="00ED3979">
        <w:rPr>
          <w:color w:val="000000"/>
          <w:spacing w:val="26"/>
          <w:w w:val="104"/>
          <w:kern w:val="24"/>
        </w:rPr>
        <w:t xml:space="preserve"> hav</w:t>
      </w:r>
      <w:r>
        <w:rPr>
          <w:color w:val="000000"/>
          <w:spacing w:val="26"/>
          <w:w w:val="104"/>
          <w:kern w:val="24"/>
        </w:rPr>
        <w:t>ing</w:t>
      </w:r>
      <w:r w:rsidRPr="00ED3979">
        <w:rPr>
          <w:color w:val="000000"/>
          <w:spacing w:val="26"/>
          <w:w w:val="104"/>
          <w:kern w:val="24"/>
        </w:rPr>
        <w:t xml:space="preserve"> been given a reasonable opportunity to do so</w:t>
      </w:r>
      <w:r>
        <w:rPr>
          <w:color w:val="000000"/>
          <w:spacing w:val="26"/>
          <w:w w:val="104"/>
          <w:kern w:val="24"/>
        </w:rPr>
        <w:t>,</w:t>
      </w:r>
      <w:r w:rsidRPr="00ED3979">
        <w:rPr>
          <w:color w:val="000000"/>
          <w:spacing w:val="26"/>
          <w:w w:val="104"/>
          <w:kern w:val="24"/>
        </w:rPr>
        <w:t xml:space="preserve"> </w:t>
      </w:r>
      <w:r>
        <w:rPr>
          <w:color w:val="000000"/>
          <w:spacing w:val="26"/>
          <w:w w:val="104"/>
          <w:kern w:val="24"/>
        </w:rPr>
        <w:t>adduces</w:t>
      </w:r>
      <w:r w:rsidRPr="00ED3979">
        <w:rPr>
          <w:color w:val="000000"/>
          <w:spacing w:val="26"/>
          <w:w w:val="104"/>
          <w:kern w:val="24"/>
        </w:rPr>
        <w:t xml:space="preserve"> evidence which satisfies the </w:t>
      </w:r>
      <w:r>
        <w:rPr>
          <w:color w:val="000000"/>
          <w:spacing w:val="26"/>
          <w:w w:val="104"/>
          <w:kern w:val="24"/>
        </w:rPr>
        <w:t>C</w:t>
      </w:r>
      <w:r w:rsidRPr="00ED3979">
        <w:rPr>
          <w:color w:val="000000"/>
          <w:spacing w:val="26"/>
          <w:w w:val="104"/>
          <w:kern w:val="24"/>
        </w:rPr>
        <w:t>ourt that the interest</w:t>
      </w:r>
      <w:r>
        <w:rPr>
          <w:color w:val="000000"/>
          <w:spacing w:val="26"/>
          <w:w w:val="104"/>
          <w:kern w:val="24"/>
        </w:rPr>
        <w:t>s</w:t>
      </w:r>
      <w:r w:rsidRPr="00ED3979">
        <w:rPr>
          <w:color w:val="000000"/>
          <w:spacing w:val="26"/>
          <w:w w:val="104"/>
          <w:kern w:val="24"/>
        </w:rPr>
        <w:t xml:space="preserve"> of justice permit his release.</w:t>
      </w:r>
    </w:p>
    <w:p w14:paraId="7ED50381" w14:textId="77777777" w:rsidR="00B861E7" w:rsidRPr="00B861E7" w:rsidRDefault="00B861E7" w:rsidP="00660E1A">
      <w:pPr>
        <w:widowControl w:val="0"/>
        <w:tabs>
          <w:tab w:val="left" w:pos="1134"/>
          <w:tab w:val="right" w:pos="8222"/>
        </w:tabs>
        <w:spacing w:line="480" w:lineRule="auto"/>
        <w:jc w:val="both"/>
        <w:rPr>
          <w:color w:val="000000"/>
          <w:spacing w:val="26"/>
          <w:w w:val="104"/>
          <w:kern w:val="24"/>
        </w:rPr>
      </w:pPr>
    </w:p>
    <w:p w14:paraId="4CF46C37" w14:textId="6F21F014" w:rsidR="0050414E" w:rsidRPr="00AF4AB9" w:rsidRDefault="00AF4AB9" w:rsidP="00AF4AB9">
      <w:pPr>
        <w:widowControl w:val="0"/>
        <w:tabs>
          <w:tab w:val="left" w:pos="1134"/>
          <w:tab w:val="right" w:pos="8222"/>
        </w:tabs>
        <w:spacing w:line="480" w:lineRule="auto"/>
        <w:ind w:left="1429" w:hanging="720"/>
        <w:jc w:val="both"/>
        <w:rPr>
          <w:color w:val="000000"/>
          <w:spacing w:val="26"/>
          <w:w w:val="104"/>
          <w:kern w:val="24"/>
        </w:rPr>
      </w:pPr>
      <w:r w:rsidRPr="00A34B0B">
        <w:rPr>
          <w:color w:val="000000"/>
          <w:spacing w:val="26"/>
          <w:w w:val="104"/>
          <w:kern w:val="24"/>
        </w:rPr>
        <w:t>5.2</w:t>
      </w:r>
      <w:r w:rsidRPr="00A34B0B">
        <w:rPr>
          <w:color w:val="000000"/>
          <w:spacing w:val="26"/>
          <w:w w:val="104"/>
          <w:kern w:val="24"/>
        </w:rPr>
        <w:tab/>
      </w:r>
      <w:r w:rsidR="009101C7" w:rsidRPr="00AF4AB9">
        <w:rPr>
          <w:color w:val="000000"/>
          <w:spacing w:val="26"/>
          <w:w w:val="104"/>
          <w:kern w:val="24"/>
        </w:rPr>
        <w:t xml:space="preserve"> </w:t>
      </w:r>
      <w:r w:rsidR="00B861E7" w:rsidRPr="00AF4AB9">
        <w:rPr>
          <w:color w:val="000000"/>
          <w:spacing w:val="26"/>
          <w:w w:val="104"/>
          <w:kern w:val="24"/>
        </w:rPr>
        <w:t xml:space="preserve">  </w:t>
      </w:r>
      <w:r w:rsidR="0050414E" w:rsidRPr="00AF4AB9">
        <w:rPr>
          <w:color w:val="000000"/>
          <w:spacing w:val="26"/>
          <w:w w:val="104"/>
          <w:kern w:val="24"/>
        </w:rPr>
        <w:t xml:space="preserve">An appeal against the refusal of bail is governed by </w:t>
      </w:r>
      <w:r w:rsidR="0050414E" w:rsidRPr="00AF4AB9">
        <w:rPr>
          <w:b/>
          <w:color w:val="000000"/>
          <w:spacing w:val="26"/>
          <w:w w:val="104"/>
          <w:kern w:val="24"/>
        </w:rPr>
        <w:t>s</w:t>
      </w:r>
      <w:r w:rsidR="00DD06F3" w:rsidRPr="00AF4AB9">
        <w:rPr>
          <w:b/>
          <w:color w:val="000000"/>
          <w:spacing w:val="26"/>
          <w:w w:val="104"/>
          <w:kern w:val="24"/>
        </w:rPr>
        <w:t>ection 65(4) of the CPA</w:t>
      </w:r>
      <w:r w:rsidR="0050414E" w:rsidRPr="00AF4AB9">
        <w:rPr>
          <w:color w:val="000000"/>
          <w:spacing w:val="26"/>
          <w:w w:val="104"/>
          <w:kern w:val="24"/>
        </w:rPr>
        <w:t>, which provides:</w:t>
      </w:r>
    </w:p>
    <w:p w14:paraId="57E859AA" w14:textId="77777777" w:rsidR="0050414E" w:rsidRDefault="00660E1A" w:rsidP="00660E1A">
      <w:pPr>
        <w:widowControl w:val="0"/>
        <w:tabs>
          <w:tab w:val="left" w:pos="1560"/>
          <w:tab w:val="right" w:pos="8222"/>
        </w:tabs>
        <w:spacing w:line="480" w:lineRule="auto"/>
        <w:ind w:left="1418" w:right="1111" w:hanging="284"/>
        <w:jc w:val="both"/>
        <w:rPr>
          <w:color w:val="000000"/>
          <w:spacing w:val="26"/>
          <w:w w:val="104"/>
          <w:kern w:val="24"/>
        </w:rPr>
      </w:pPr>
      <w:r>
        <w:rPr>
          <w:color w:val="000000"/>
          <w:spacing w:val="26"/>
          <w:w w:val="104"/>
          <w:kern w:val="24"/>
        </w:rPr>
        <w:t xml:space="preserve">   </w:t>
      </w:r>
      <w:r w:rsidR="00926F07">
        <w:rPr>
          <w:color w:val="000000"/>
          <w:spacing w:val="26"/>
          <w:w w:val="104"/>
          <w:kern w:val="24"/>
        </w:rPr>
        <w:t xml:space="preserve">"A </w:t>
      </w:r>
      <w:r w:rsidR="0050414E" w:rsidRPr="00ED3979">
        <w:rPr>
          <w:color w:val="000000"/>
          <w:spacing w:val="26"/>
          <w:w w:val="104"/>
          <w:kern w:val="24"/>
        </w:rPr>
        <w:t>court or judge he</w:t>
      </w:r>
      <w:r w:rsidR="0050414E">
        <w:rPr>
          <w:color w:val="000000"/>
          <w:spacing w:val="26"/>
          <w:w w:val="104"/>
          <w:kern w:val="24"/>
        </w:rPr>
        <w:t xml:space="preserve">aring </w:t>
      </w:r>
      <w:r w:rsidR="0050414E" w:rsidRPr="00ED3979">
        <w:rPr>
          <w:color w:val="000000"/>
          <w:spacing w:val="26"/>
          <w:w w:val="104"/>
          <w:kern w:val="24"/>
        </w:rPr>
        <w:t>the appeal shall not set aside the decision against which the appeal is brought</w:t>
      </w:r>
      <w:r w:rsidR="0050414E">
        <w:rPr>
          <w:color w:val="000000"/>
          <w:spacing w:val="26"/>
          <w:w w:val="104"/>
          <w:kern w:val="24"/>
        </w:rPr>
        <w:t>,</w:t>
      </w:r>
      <w:r w:rsidR="0050414E" w:rsidRPr="00ED3979">
        <w:rPr>
          <w:color w:val="000000"/>
          <w:spacing w:val="26"/>
          <w:w w:val="104"/>
          <w:kern w:val="24"/>
        </w:rPr>
        <w:t xml:space="preserve"> unless such court or judge is satisfied that the decision was wrong</w:t>
      </w:r>
      <w:r w:rsidR="0050414E">
        <w:rPr>
          <w:color w:val="000000"/>
          <w:spacing w:val="26"/>
          <w:w w:val="104"/>
          <w:kern w:val="24"/>
        </w:rPr>
        <w:t>, i</w:t>
      </w:r>
      <w:r w:rsidR="0050414E" w:rsidRPr="00ED3979">
        <w:rPr>
          <w:color w:val="000000"/>
          <w:spacing w:val="26"/>
          <w:w w:val="104"/>
          <w:kern w:val="24"/>
        </w:rPr>
        <w:t xml:space="preserve">n which event the court or judge shall give the decision which in its or his opinion the lower court shall </w:t>
      </w:r>
      <w:r w:rsidR="0050414E">
        <w:rPr>
          <w:color w:val="000000"/>
          <w:spacing w:val="26"/>
          <w:w w:val="104"/>
          <w:kern w:val="24"/>
        </w:rPr>
        <w:t>have</w:t>
      </w:r>
      <w:r w:rsidR="0050414E" w:rsidRPr="00ED3979">
        <w:rPr>
          <w:color w:val="000000"/>
          <w:spacing w:val="26"/>
          <w:w w:val="104"/>
          <w:kern w:val="24"/>
        </w:rPr>
        <w:t xml:space="preserve"> given.” </w:t>
      </w:r>
    </w:p>
    <w:p w14:paraId="07C4A6E1" w14:textId="77777777" w:rsidR="00A34B0B" w:rsidRDefault="00A34B0B" w:rsidP="0050414E">
      <w:pPr>
        <w:widowControl w:val="0"/>
        <w:tabs>
          <w:tab w:val="left" w:pos="1134"/>
          <w:tab w:val="right" w:pos="8222"/>
        </w:tabs>
        <w:spacing w:line="480" w:lineRule="auto"/>
        <w:ind w:left="1134" w:right="1111"/>
        <w:jc w:val="both"/>
        <w:rPr>
          <w:color w:val="000000"/>
          <w:spacing w:val="26"/>
          <w:w w:val="104"/>
          <w:kern w:val="24"/>
        </w:rPr>
      </w:pPr>
    </w:p>
    <w:p w14:paraId="1E42AA3B" w14:textId="64CEBE36" w:rsidR="00A34B0B" w:rsidRPr="00AF4AB9" w:rsidRDefault="00AF4AB9" w:rsidP="00AF4AB9">
      <w:pPr>
        <w:widowControl w:val="0"/>
        <w:tabs>
          <w:tab w:val="right" w:pos="8222"/>
        </w:tabs>
        <w:spacing w:line="480" w:lineRule="auto"/>
        <w:ind w:left="1429" w:right="1111" w:hanging="720"/>
        <w:jc w:val="both"/>
        <w:rPr>
          <w:color w:val="000000"/>
          <w:spacing w:val="26"/>
          <w:w w:val="104"/>
          <w:kern w:val="24"/>
        </w:rPr>
      </w:pPr>
      <w:r w:rsidRPr="00A34B0B">
        <w:rPr>
          <w:color w:val="000000"/>
          <w:spacing w:val="26"/>
          <w:w w:val="104"/>
          <w:kern w:val="24"/>
        </w:rPr>
        <w:t>5.3</w:t>
      </w:r>
      <w:r w:rsidRPr="00A34B0B">
        <w:rPr>
          <w:color w:val="000000"/>
          <w:spacing w:val="26"/>
          <w:w w:val="104"/>
          <w:kern w:val="24"/>
        </w:rPr>
        <w:tab/>
      </w:r>
      <w:r w:rsidR="00DD06F3" w:rsidRPr="00AF4AB9">
        <w:rPr>
          <w:color w:val="000000"/>
          <w:spacing w:val="26"/>
          <w:w w:val="104"/>
          <w:kern w:val="24"/>
        </w:rPr>
        <w:t>The approach of a court hearing a</w:t>
      </w:r>
      <w:r w:rsidR="0050414E" w:rsidRPr="00AF4AB9">
        <w:rPr>
          <w:color w:val="000000"/>
          <w:spacing w:val="26"/>
          <w:w w:val="104"/>
          <w:kern w:val="24"/>
        </w:rPr>
        <w:t xml:space="preserve"> bail appeal </w:t>
      </w:r>
      <w:proofErr w:type="gramStart"/>
      <w:r w:rsidR="0050414E" w:rsidRPr="00AF4AB9">
        <w:rPr>
          <w:color w:val="000000"/>
          <w:spacing w:val="26"/>
          <w:w w:val="104"/>
          <w:kern w:val="24"/>
        </w:rPr>
        <w:t>is</w:t>
      </w:r>
      <w:proofErr w:type="gramEnd"/>
    </w:p>
    <w:p w14:paraId="7E895E84" w14:textId="77777777" w:rsidR="004B3A33" w:rsidRPr="009143DF" w:rsidRDefault="0050414E" w:rsidP="001A6593">
      <w:pPr>
        <w:pStyle w:val="ListParagraph"/>
        <w:widowControl w:val="0"/>
        <w:tabs>
          <w:tab w:val="right" w:pos="8222"/>
        </w:tabs>
        <w:spacing w:line="480" w:lineRule="auto"/>
        <w:ind w:left="1429" w:right="1111"/>
        <w:jc w:val="both"/>
        <w:rPr>
          <w:b/>
          <w:color w:val="000000"/>
          <w:spacing w:val="26"/>
          <w:w w:val="104"/>
          <w:kern w:val="24"/>
        </w:rPr>
      </w:pPr>
      <w:r w:rsidRPr="00A34B0B">
        <w:rPr>
          <w:color w:val="000000"/>
          <w:spacing w:val="26"/>
          <w:w w:val="104"/>
          <w:kern w:val="24"/>
        </w:rPr>
        <w:t xml:space="preserve"> trite. In </w:t>
      </w:r>
      <w:r w:rsidRPr="009143DF">
        <w:rPr>
          <w:b/>
          <w:i/>
          <w:iCs/>
          <w:color w:val="000000"/>
          <w:spacing w:val="26"/>
          <w:w w:val="104"/>
          <w:kern w:val="24"/>
        </w:rPr>
        <w:t>State v Barber</w:t>
      </w:r>
      <w:r w:rsidRPr="009143DF">
        <w:rPr>
          <w:b/>
          <w:color w:val="000000"/>
          <w:spacing w:val="26"/>
          <w:w w:val="104"/>
          <w:kern w:val="24"/>
        </w:rPr>
        <w:t xml:space="preserve"> 1979(4) SA 218(D) at </w:t>
      </w:r>
      <w:r w:rsidR="004B3A33" w:rsidRPr="009143DF">
        <w:rPr>
          <w:b/>
          <w:color w:val="000000"/>
          <w:spacing w:val="26"/>
          <w:w w:val="104"/>
          <w:kern w:val="24"/>
        </w:rPr>
        <w:t xml:space="preserve">  </w:t>
      </w:r>
    </w:p>
    <w:p w14:paraId="76FBD9EC" w14:textId="77777777" w:rsidR="0050414E" w:rsidRDefault="004B3A33" w:rsidP="001A6593">
      <w:pPr>
        <w:pStyle w:val="ListParagraph"/>
        <w:widowControl w:val="0"/>
        <w:tabs>
          <w:tab w:val="right" w:pos="8222"/>
        </w:tabs>
        <w:spacing w:line="480" w:lineRule="auto"/>
        <w:ind w:left="1429" w:right="1111"/>
        <w:jc w:val="both"/>
        <w:rPr>
          <w:color w:val="000000"/>
          <w:spacing w:val="26"/>
          <w:w w:val="104"/>
          <w:kern w:val="24"/>
        </w:rPr>
      </w:pPr>
      <w:r w:rsidRPr="009143DF">
        <w:rPr>
          <w:b/>
          <w:color w:val="000000"/>
          <w:spacing w:val="26"/>
          <w:w w:val="104"/>
          <w:kern w:val="24"/>
        </w:rPr>
        <w:t xml:space="preserve"> </w:t>
      </w:r>
      <w:r w:rsidR="0050414E" w:rsidRPr="009143DF">
        <w:rPr>
          <w:b/>
          <w:color w:val="000000"/>
          <w:spacing w:val="26"/>
          <w:w w:val="104"/>
          <w:kern w:val="24"/>
        </w:rPr>
        <w:t xml:space="preserve">220 E-H </w:t>
      </w:r>
      <w:r w:rsidR="0050414E" w:rsidRPr="00A34B0B">
        <w:rPr>
          <w:color w:val="000000"/>
          <w:spacing w:val="26"/>
          <w:w w:val="104"/>
          <w:kern w:val="24"/>
        </w:rPr>
        <w:t>it was stated:</w:t>
      </w:r>
    </w:p>
    <w:p w14:paraId="36E42932" w14:textId="77777777" w:rsidR="0050414E" w:rsidRDefault="0050414E" w:rsidP="004B3A33">
      <w:pPr>
        <w:widowControl w:val="0"/>
        <w:tabs>
          <w:tab w:val="left" w:pos="2880"/>
        </w:tabs>
        <w:spacing w:line="480" w:lineRule="auto"/>
        <w:ind w:left="1560" w:right="1111"/>
        <w:jc w:val="both"/>
        <w:rPr>
          <w:color w:val="000000"/>
          <w:spacing w:val="26"/>
          <w:w w:val="104"/>
          <w:kern w:val="24"/>
        </w:rPr>
      </w:pPr>
      <w:r>
        <w:rPr>
          <w:color w:val="000000"/>
          <w:spacing w:val="26"/>
          <w:w w:val="104"/>
          <w:kern w:val="24"/>
        </w:rPr>
        <w:t>"I</w:t>
      </w:r>
      <w:r w:rsidRPr="00ED3979">
        <w:rPr>
          <w:color w:val="000000"/>
          <w:spacing w:val="26"/>
          <w:w w:val="104"/>
          <w:kern w:val="24"/>
        </w:rPr>
        <w:t>t is well known that the powers of this court</w:t>
      </w:r>
      <w:r>
        <w:rPr>
          <w:color w:val="000000"/>
          <w:spacing w:val="26"/>
          <w:w w:val="104"/>
          <w:kern w:val="24"/>
        </w:rPr>
        <w:t xml:space="preserve"> are</w:t>
      </w:r>
      <w:r w:rsidR="00DD06F3">
        <w:rPr>
          <w:color w:val="000000"/>
          <w:spacing w:val="26"/>
          <w:w w:val="104"/>
          <w:kern w:val="24"/>
        </w:rPr>
        <w:t xml:space="preserve"> largely</w:t>
      </w:r>
      <w:r w:rsidRPr="00ED3979">
        <w:rPr>
          <w:color w:val="000000"/>
          <w:spacing w:val="26"/>
          <w:w w:val="104"/>
          <w:kern w:val="24"/>
        </w:rPr>
        <w:t xml:space="preserve"> limited </w:t>
      </w:r>
      <w:r>
        <w:rPr>
          <w:color w:val="000000"/>
          <w:spacing w:val="26"/>
          <w:w w:val="104"/>
          <w:kern w:val="24"/>
        </w:rPr>
        <w:t>where</w:t>
      </w:r>
      <w:r w:rsidRPr="00ED3979">
        <w:rPr>
          <w:color w:val="000000"/>
          <w:spacing w:val="26"/>
          <w:w w:val="104"/>
          <w:kern w:val="24"/>
        </w:rPr>
        <w:t xml:space="preserve"> the matter</w:t>
      </w:r>
      <w:r>
        <w:rPr>
          <w:color w:val="000000"/>
          <w:spacing w:val="26"/>
          <w:w w:val="104"/>
          <w:kern w:val="24"/>
        </w:rPr>
        <w:t xml:space="preserve"> comes </w:t>
      </w:r>
      <w:r w:rsidRPr="00ED3979">
        <w:rPr>
          <w:color w:val="000000"/>
          <w:spacing w:val="26"/>
          <w:w w:val="104"/>
          <w:kern w:val="24"/>
        </w:rPr>
        <w:t>before it on appeal an</w:t>
      </w:r>
      <w:r>
        <w:rPr>
          <w:color w:val="000000"/>
          <w:spacing w:val="26"/>
          <w:w w:val="104"/>
          <w:kern w:val="24"/>
        </w:rPr>
        <w:t>d</w:t>
      </w:r>
      <w:r w:rsidRPr="00ED3979">
        <w:rPr>
          <w:color w:val="000000"/>
          <w:spacing w:val="26"/>
          <w:w w:val="104"/>
          <w:kern w:val="24"/>
        </w:rPr>
        <w:t xml:space="preserve"> </w:t>
      </w:r>
      <w:r>
        <w:rPr>
          <w:color w:val="000000"/>
          <w:spacing w:val="26"/>
          <w:w w:val="104"/>
          <w:kern w:val="24"/>
        </w:rPr>
        <w:t xml:space="preserve">not as a substantive </w:t>
      </w:r>
      <w:r w:rsidRPr="00ED3979">
        <w:rPr>
          <w:color w:val="000000"/>
          <w:spacing w:val="26"/>
          <w:w w:val="104"/>
          <w:kern w:val="24"/>
        </w:rPr>
        <w:t>application for bail.  This court has to be persuaded that the magistrate exercised the discretion which he has</w:t>
      </w:r>
      <w:r>
        <w:rPr>
          <w:color w:val="000000"/>
          <w:spacing w:val="26"/>
          <w:w w:val="104"/>
          <w:kern w:val="24"/>
        </w:rPr>
        <w:t>,</w:t>
      </w:r>
      <w:r w:rsidRPr="00ED3979">
        <w:rPr>
          <w:color w:val="000000"/>
          <w:spacing w:val="26"/>
          <w:w w:val="104"/>
          <w:kern w:val="24"/>
        </w:rPr>
        <w:t xml:space="preserve"> wrongly.  </w:t>
      </w:r>
    </w:p>
    <w:p w14:paraId="6A0D43BF" w14:textId="77777777" w:rsidR="0050414E" w:rsidRDefault="0050414E" w:rsidP="004B3A33">
      <w:pPr>
        <w:widowControl w:val="0"/>
        <w:tabs>
          <w:tab w:val="left" w:pos="2880"/>
        </w:tabs>
        <w:spacing w:line="480" w:lineRule="auto"/>
        <w:ind w:left="1560" w:right="1111"/>
        <w:jc w:val="both"/>
        <w:rPr>
          <w:color w:val="000000"/>
          <w:spacing w:val="26"/>
          <w:w w:val="104"/>
          <w:kern w:val="24"/>
        </w:rPr>
      </w:pPr>
      <w:r w:rsidRPr="00ED3979">
        <w:rPr>
          <w:color w:val="000000"/>
          <w:spacing w:val="26"/>
          <w:w w:val="104"/>
          <w:kern w:val="24"/>
        </w:rPr>
        <w:t>Accordingly, although this court may have a different view</w:t>
      </w:r>
      <w:r>
        <w:rPr>
          <w:color w:val="000000"/>
          <w:spacing w:val="26"/>
          <w:w w:val="104"/>
          <w:kern w:val="24"/>
        </w:rPr>
        <w:t>,</w:t>
      </w:r>
      <w:r w:rsidRPr="00ED3979">
        <w:rPr>
          <w:color w:val="000000"/>
          <w:spacing w:val="26"/>
          <w:w w:val="104"/>
          <w:kern w:val="24"/>
        </w:rPr>
        <w:t xml:space="preserve"> it should not substitute its own view for that of the magistrate because it would be an unfair interference with the magistrate's exercise </w:t>
      </w:r>
      <w:r w:rsidR="001E3020">
        <w:rPr>
          <w:color w:val="000000"/>
          <w:spacing w:val="26"/>
          <w:w w:val="104"/>
          <w:kern w:val="24"/>
        </w:rPr>
        <w:t>of his discretion.</w:t>
      </w:r>
      <w:r w:rsidR="00BE0C66">
        <w:rPr>
          <w:color w:val="000000"/>
          <w:spacing w:val="26"/>
          <w:w w:val="104"/>
          <w:kern w:val="24"/>
        </w:rPr>
        <w:t xml:space="preserve"> </w:t>
      </w:r>
      <w:r w:rsidRPr="00ED3979">
        <w:rPr>
          <w:color w:val="000000"/>
          <w:spacing w:val="26"/>
          <w:w w:val="104"/>
          <w:kern w:val="24"/>
        </w:rPr>
        <w:t>I think it should be stressed that</w:t>
      </w:r>
      <w:r>
        <w:rPr>
          <w:color w:val="000000"/>
          <w:spacing w:val="26"/>
          <w:w w:val="104"/>
          <w:kern w:val="24"/>
        </w:rPr>
        <w:t>,</w:t>
      </w:r>
      <w:r w:rsidRPr="00ED3979">
        <w:rPr>
          <w:color w:val="000000"/>
          <w:spacing w:val="26"/>
          <w:w w:val="104"/>
          <w:kern w:val="24"/>
        </w:rPr>
        <w:t xml:space="preserve"> no matter what th</w:t>
      </w:r>
      <w:r>
        <w:rPr>
          <w:color w:val="000000"/>
          <w:spacing w:val="26"/>
          <w:w w:val="104"/>
          <w:kern w:val="24"/>
        </w:rPr>
        <w:t>is</w:t>
      </w:r>
      <w:r w:rsidRPr="00ED3979">
        <w:rPr>
          <w:color w:val="000000"/>
          <w:spacing w:val="26"/>
          <w:w w:val="104"/>
          <w:kern w:val="24"/>
        </w:rPr>
        <w:t xml:space="preserve"> </w:t>
      </w:r>
      <w:r>
        <w:rPr>
          <w:color w:val="000000"/>
          <w:spacing w:val="26"/>
          <w:w w:val="104"/>
          <w:kern w:val="24"/>
        </w:rPr>
        <w:t>court’s own</w:t>
      </w:r>
      <w:r w:rsidRPr="00ED3979">
        <w:rPr>
          <w:color w:val="000000"/>
          <w:spacing w:val="26"/>
          <w:w w:val="104"/>
          <w:kern w:val="24"/>
        </w:rPr>
        <w:t xml:space="preserve"> views are</w:t>
      </w:r>
      <w:r>
        <w:rPr>
          <w:color w:val="000000"/>
          <w:spacing w:val="26"/>
          <w:w w:val="104"/>
          <w:kern w:val="24"/>
        </w:rPr>
        <w:t>,</w:t>
      </w:r>
      <w:r w:rsidRPr="00ED3979">
        <w:rPr>
          <w:color w:val="000000"/>
          <w:spacing w:val="26"/>
          <w:w w:val="104"/>
          <w:kern w:val="24"/>
        </w:rPr>
        <w:t xml:space="preserve"> the real question is whether it can be said that the m</w:t>
      </w:r>
      <w:r>
        <w:rPr>
          <w:color w:val="000000"/>
          <w:spacing w:val="26"/>
          <w:w w:val="104"/>
          <w:kern w:val="24"/>
        </w:rPr>
        <w:t>agistrate</w:t>
      </w:r>
      <w:r w:rsidRPr="00ED3979">
        <w:rPr>
          <w:color w:val="000000"/>
          <w:spacing w:val="26"/>
          <w:w w:val="104"/>
          <w:kern w:val="24"/>
        </w:rPr>
        <w:t xml:space="preserve"> who had the discretion to grant bail</w:t>
      </w:r>
      <w:r>
        <w:rPr>
          <w:color w:val="000000"/>
          <w:spacing w:val="26"/>
          <w:w w:val="104"/>
          <w:kern w:val="24"/>
        </w:rPr>
        <w:t>,</w:t>
      </w:r>
      <w:r w:rsidRPr="00ED3979">
        <w:rPr>
          <w:color w:val="000000"/>
          <w:spacing w:val="26"/>
          <w:w w:val="104"/>
          <w:kern w:val="24"/>
        </w:rPr>
        <w:t xml:space="preserve"> exercise</w:t>
      </w:r>
      <w:r>
        <w:rPr>
          <w:color w:val="000000"/>
          <w:spacing w:val="26"/>
          <w:w w:val="104"/>
          <w:kern w:val="24"/>
        </w:rPr>
        <w:t>d</w:t>
      </w:r>
      <w:r w:rsidR="00DD06F3">
        <w:rPr>
          <w:color w:val="000000"/>
          <w:spacing w:val="26"/>
          <w:w w:val="104"/>
          <w:kern w:val="24"/>
        </w:rPr>
        <w:t xml:space="preserve"> that discretion wrongl</w:t>
      </w:r>
      <w:r w:rsidR="00A34B0B">
        <w:rPr>
          <w:color w:val="000000"/>
          <w:spacing w:val="26"/>
          <w:w w:val="104"/>
          <w:kern w:val="24"/>
        </w:rPr>
        <w:t>y</w:t>
      </w:r>
      <w:r w:rsidRPr="00ED3979">
        <w:rPr>
          <w:color w:val="000000"/>
          <w:spacing w:val="26"/>
          <w:w w:val="104"/>
          <w:kern w:val="24"/>
        </w:rPr>
        <w:t>”</w:t>
      </w:r>
      <w:r w:rsidR="00A34B0B">
        <w:rPr>
          <w:color w:val="000000"/>
          <w:spacing w:val="26"/>
          <w:w w:val="104"/>
          <w:kern w:val="24"/>
        </w:rPr>
        <w:t>.</w:t>
      </w:r>
    </w:p>
    <w:p w14:paraId="19ECD566" w14:textId="77777777" w:rsidR="001E3020" w:rsidRPr="00ED3979" w:rsidRDefault="001E3020" w:rsidP="00A34B0B">
      <w:pPr>
        <w:widowControl w:val="0"/>
        <w:tabs>
          <w:tab w:val="left" w:pos="1134"/>
          <w:tab w:val="left" w:pos="2880"/>
        </w:tabs>
        <w:spacing w:line="480" w:lineRule="auto"/>
        <w:ind w:right="1111"/>
        <w:jc w:val="both"/>
        <w:rPr>
          <w:color w:val="000000"/>
          <w:spacing w:val="26"/>
          <w:w w:val="104"/>
          <w:kern w:val="24"/>
        </w:rPr>
      </w:pPr>
    </w:p>
    <w:p w14:paraId="2DC369D2" w14:textId="00655AE4" w:rsidR="00A34B0B" w:rsidRPr="00AF4AB9" w:rsidRDefault="00AF4AB9" w:rsidP="00AF4AB9">
      <w:pPr>
        <w:widowControl w:val="0"/>
        <w:tabs>
          <w:tab w:val="left" w:pos="2880"/>
        </w:tabs>
        <w:spacing w:line="480" w:lineRule="auto"/>
        <w:ind w:left="1429" w:hanging="720"/>
        <w:jc w:val="both"/>
        <w:rPr>
          <w:color w:val="000000"/>
          <w:spacing w:val="26"/>
          <w:w w:val="104"/>
          <w:kern w:val="24"/>
        </w:rPr>
      </w:pPr>
      <w:r w:rsidRPr="00A34B0B">
        <w:rPr>
          <w:color w:val="000000"/>
          <w:spacing w:val="26"/>
          <w:w w:val="104"/>
          <w:kern w:val="24"/>
        </w:rPr>
        <w:t>5.4</w:t>
      </w:r>
      <w:r w:rsidRPr="00A34B0B">
        <w:rPr>
          <w:color w:val="000000"/>
          <w:spacing w:val="26"/>
          <w:w w:val="104"/>
          <w:kern w:val="24"/>
        </w:rPr>
        <w:tab/>
      </w:r>
      <w:r w:rsidR="0050414E" w:rsidRPr="00AF4AB9">
        <w:rPr>
          <w:color w:val="000000"/>
          <w:spacing w:val="26"/>
          <w:w w:val="104"/>
          <w:kern w:val="24"/>
        </w:rPr>
        <w:t xml:space="preserve">In </w:t>
      </w:r>
      <w:r w:rsidR="0050414E" w:rsidRPr="00AF4AB9">
        <w:rPr>
          <w:b/>
          <w:i/>
          <w:iCs/>
          <w:color w:val="000000"/>
          <w:spacing w:val="26"/>
          <w:w w:val="104"/>
          <w:kern w:val="24"/>
        </w:rPr>
        <w:t xml:space="preserve">State vs </w:t>
      </w:r>
      <w:proofErr w:type="spellStart"/>
      <w:r w:rsidR="0050414E" w:rsidRPr="00AF4AB9">
        <w:rPr>
          <w:b/>
          <w:i/>
          <w:iCs/>
          <w:color w:val="000000"/>
          <w:spacing w:val="26"/>
          <w:w w:val="104"/>
          <w:kern w:val="24"/>
        </w:rPr>
        <w:t>Porthern</w:t>
      </w:r>
      <w:proofErr w:type="spellEnd"/>
      <w:r w:rsidR="0050414E" w:rsidRPr="00AF4AB9">
        <w:rPr>
          <w:b/>
          <w:i/>
          <w:iCs/>
          <w:color w:val="000000"/>
          <w:spacing w:val="26"/>
          <w:w w:val="104"/>
          <w:kern w:val="24"/>
        </w:rPr>
        <w:t xml:space="preserve"> and Others</w:t>
      </w:r>
      <w:r w:rsidR="0050414E" w:rsidRPr="00AF4AB9">
        <w:rPr>
          <w:b/>
          <w:color w:val="000000"/>
          <w:spacing w:val="26"/>
          <w:w w:val="104"/>
          <w:kern w:val="24"/>
        </w:rPr>
        <w:t xml:space="preserve"> 2004(2) SACR 242(C)</w:t>
      </w:r>
      <w:r w:rsidR="001E3020" w:rsidRPr="00AF4AB9">
        <w:rPr>
          <w:color w:val="000000"/>
          <w:spacing w:val="26"/>
          <w:w w:val="104"/>
          <w:kern w:val="24"/>
        </w:rPr>
        <w:t>,</w:t>
      </w:r>
      <w:r w:rsidR="0050414E" w:rsidRPr="00AF4AB9">
        <w:rPr>
          <w:color w:val="000000"/>
          <w:spacing w:val="26"/>
          <w:w w:val="104"/>
          <w:kern w:val="24"/>
        </w:rPr>
        <w:t xml:space="preserve"> </w:t>
      </w:r>
    </w:p>
    <w:p w14:paraId="3CBF66DF" w14:textId="77777777" w:rsidR="0050414E" w:rsidRPr="00A34B0B" w:rsidRDefault="0050414E" w:rsidP="00A34B0B">
      <w:pPr>
        <w:pStyle w:val="ListParagraph"/>
        <w:widowControl w:val="0"/>
        <w:tabs>
          <w:tab w:val="left" w:pos="2880"/>
        </w:tabs>
        <w:spacing w:line="480" w:lineRule="auto"/>
        <w:ind w:left="1429"/>
        <w:jc w:val="both"/>
        <w:rPr>
          <w:color w:val="000000"/>
          <w:spacing w:val="26"/>
          <w:w w:val="104"/>
          <w:kern w:val="24"/>
        </w:rPr>
      </w:pPr>
      <w:proofErr w:type="gramStart"/>
      <w:r w:rsidRPr="00A34B0B">
        <w:rPr>
          <w:color w:val="000000"/>
          <w:spacing w:val="26"/>
          <w:w w:val="104"/>
          <w:kern w:val="24"/>
        </w:rPr>
        <w:t>in regard to</w:t>
      </w:r>
      <w:proofErr w:type="gramEnd"/>
      <w:r w:rsidRPr="00A34B0B">
        <w:rPr>
          <w:color w:val="000000"/>
          <w:spacing w:val="26"/>
          <w:w w:val="104"/>
          <w:kern w:val="24"/>
        </w:rPr>
        <w:t xml:space="preserve"> the appeal court’s right to interfere with the discretion of the court </w:t>
      </w:r>
      <w:r w:rsidRPr="00A34B0B">
        <w:rPr>
          <w:i/>
          <w:iCs/>
          <w:color w:val="000000"/>
          <w:spacing w:val="26"/>
          <w:w w:val="104"/>
          <w:kern w:val="24"/>
        </w:rPr>
        <w:t>a quo</w:t>
      </w:r>
      <w:r w:rsidRPr="00A34B0B">
        <w:rPr>
          <w:color w:val="000000"/>
          <w:spacing w:val="26"/>
          <w:w w:val="104"/>
          <w:kern w:val="24"/>
        </w:rPr>
        <w:t xml:space="preserve"> in refusing bail,</w:t>
      </w:r>
      <w:r w:rsidR="00926F07" w:rsidRPr="00A34B0B">
        <w:rPr>
          <w:color w:val="000000"/>
          <w:spacing w:val="26"/>
          <w:w w:val="104"/>
          <w:kern w:val="24"/>
        </w:rPr>
        <w:t xml:space="preserve"> it was stated</w:t>
      </w:r>
      <w:r w:rsidRPr="00A34B0B">
        <w:rPr>
          <w:color w:val="000000"/>
          <w:spacing w:val="26"/>
          <w:w w:val="104"/>
          <w:kern w:val="24"/>
        </w:rPr>
        <w:t>:</w:t>
      </w:r>
    </w:p>
    <w:p w14:paraId="15DA3ABA" w14:textId="77777777" w:rsidR="0050414E" w:rsidRDefault="0050414E" w:rsidP="00A34B0B">
      <w:pPr>
        <w:widowControl w:val="0"/>
        <w:tabs>
          <w:tab w:val="left" w:pos="2880"/>
        </w:tabs>
        <w:spacing w:line="480" w:lineRule="auto"/>
        <w:ind w:left="1418" w:right="1111"/>
        <w:jc w:val="both"/>
        <w:rPr>
          <w:color w:val="000000"/>
          <w:spacing w:val="26"/>
          <w:w w:val="104"/>
          <w:kern w:val="24"/>
        </w:rPr>
      </w:pPr>
      <w:r>
        <w:rPr>
          <w:color w:val="000000"/>
          <w:spacing w:val="26"/>
          <w:w w:val="104"/>
          <w:kern w:val="24"/>
        </w:rPr>
        <w:lastRenderedPageBreak/>
        <w:t>"</w:t>
      </w:r>
      <w:r w:rsidRPr="00ED3979">
        <w:rPr>
          <w:color w:val="000000"/>
          <w:spacing w:val="26"/>
          <w:w w:val="104"/>
          <w:kern w:val="24"/>
        </w:rPr>
        <w:t>When a discretion... is e</w:t>
      </w:r>
      <w:r>
        <w:rPr>
          <w:color w:val="000000"/>
          <w:spacing w:val="26"/>
          <w:w w:val="104"/>
          <w:kern w:val="24"/>
        </w:rPr>
        <w:t xml:space="preserve">xercised by the court a </w:t>
      </w:r>
      <w:r w:rsidRPr="00ED3979">
        <w:rPr>
          <w:color w:val="000000"/>
          <w:spacing w:val="26"/>
          <w:w w:val="104"/>
          <w:kern w:val="24"/>
        </w:rPr>
        <w:t>quo</w:t>
      </w:r>
      <w:r>
        <w:rPr>
          <w:color w:val="000000"/>
          <w:spacing w:val="26"/>
          <w:w w:val="104"/>
          <w:kern w:val="24"/>
        </w:rPr>
        <w:t>,</w:t>
      </w:r>
      <w:r w:rsidRPr="00ED3979">
        <w:rPr>
          <w:color w:val="000000"/>
          <w:spacing w:val="26"/>
          <w:w w:val="104"/>
          <w:kern w:val="24"/>
        </w:rPr>
        <w:t xml:space="preserve"> an appel</w:t>
      </w:r>
      <w:r>
        <w:rPr>
          <w:color w:val="000000"/>
          <w:spacing w:val="26"/>
          <w:w w:val="104"/>
          <w:kern w:val="24"/>
        </w:rPr>
        <w:t>late</w:t>
      </w:r>
      <w:r w:rsidRPr="00ED3979">
        <w:rPr>
          <w:color w:val="000000"/>
          <w:spacing w:val="26"/>
          <w:w w:val="104"/>
          <w:kern w:val="24"/>
        </w:rPr>
        <w:t xml:space="preserve"> court will give due </w:t>
      </w:r>
      <w:r>
        <w:rPr>
          <w:color w:val="000000"/>
          <w:spacing w:val="26"/>
          <w:w w:val="104"/>
          <w:kern w:val="24"/>
        </w:rPr>
        <w:t>deference</w:t>
      </w:r>
      <w:r w:rsidRPr="00ED3979">
        <w:rPr>
          <w:color w:val="000000"/>
          <w:spacing w:val="26"/>
          <w:w w:val="104"/>
          <w:kern w:val="24"/>
        </w:rPr>
        <w:t xml:space="preserve"> and </w:t>
      </w:r>
      <w:r>
        <w:rPr>
          <w:color w:val="000000"/>
          <w:spacing w:val="26"/>
          <w:w w:val="104"/>
          <w:kern w:val="24"/>
        </w:rPr>
        <w:t>appropriate weight</w:t>
      </w:r>
      <w:r w:rsidRPr="00ED3979">
        <w:rPr>
          <w:color w:val="000000"/>
          <w:spacing w:val="26"/>
          <w:w w:val="104"/>
          <w:kern w:val="24"/>
        </w:rPr>
        <w:t xml:space="preserve"> to the fact that the court or tribunal of first instance is vested </w:t>
      </w:r>
      <w:r w:rsidR="001A6593">
        <w:rPr>
          <w:color w:val="000000"/>
          <w:spacing w:val="26"/>
          <w:w w:val="104"/>
          <w:kern w:val="24"/>
        </w:rPr>
        <w:t>with a</w:t>
      </w:r>
      <w:r w:rsidRPr="00ED3979">
        <w:rPr>
          <w:color w:val="000000"/>
          <w:spacing w:val="26"/>
          <w:w w:val="104"/>
          <w:kern w:val="24"/>
        </w:rPr>
        <w:t xml:space="preserve"> discretion and will </w:t>
      </w:r>
      <w:r>
        <w:rPr>
          <w:color w:val="000000"/>
          <w:spacing w:val="26"/>
          <w:w w:val="104"/>
          <w:kern w:val="24"/>
        </w:rPr>
        <w:t>eschew</w:t>
      </w:r>
      <w:r w:rsidRPr="00ED3979">
        <w:rPr>
          <w:color w:val="000000"/>
          <w:spacing w:val="26"/>
          <w:w w:val="104"/>
          <w:kern w:val="24"/>
        </w:rPr>
        <w:t xml:space="preserve"> any inclination to substitute its own decision</w:t>
      </w:r>
      <w:r>
        <w:rPr>
          <w:color w:val="000000"/>
          <w:spacing w:val="26"/>
          <w:w w:val="104"/>
          <w:kern w:val="24"/>
        </w:rPr>
        <w:t xml:space="preserve">, </w:t>
      </w:r>
      <w:r w:rsidRPr="00ED3979">
        <w:rPr>
          <w:color w:val="000000"/>
          <w:spacing w:val="26"/>
          <w:w w:val="104"/>
          <w:kern w:val="24"/>
        </w:rPr>
        <w:t xml:space="preserve">unless it is persuaded that the determination of the court or tribunal of first instance </w:t>
      </w:r>
      <w:r>
        <w:rPr>
          <w:color w:val="000000"/>
          <w:spacing w:val="26"/>
          <w:w w:val="104"/>
          <w:kern w:val="24"/>
        </w:rPr>
        <w:t>was</w:t>
      </w:r>
      <w:r w:rsidRPr="00ED3979">
        <w:rPr>
          <w:color w:val="000000"/>
          <w:spacing w:val="26"/>
          <w:w w:val="104"/>
          <w:kern w:val="24"/>
        </w:rPr>
        <w:t xml:space="preserve"> wrong”</w:t>
      </w:r>
      <w:r w:rsidR="00656A42">
        <w:rPr>
          <w:color w:val="000000"/>
          <w:spacing w:val="26"/>
          <w:w w:val="104"/>
          <w:kern w:val="24"/>
        </w:rPr>
        <w:t>.</w:t>
      </w:r>
    </w:p>
    <w:p w14:paraId="700BB082" w14:textId="77777777" w:rsidR="00724AF6" w:rsidRPr="00ED3979" w:rsidRDefault="00724AF6" w:rsidP="0050414E">
      <w:pPr>
        <w:widowControl w:val="0"/>
        <w:tabs>
          <w:tab w:val="left" w:pos="2880"/>
        </w:tabs>
        <w:spacing w:line="480" w:lineRule="auto"/>
        <w:ind w:left="1134" w:right="1111"/>
        <w:jc w:val="both"/>
        <w:rPr>
          <w:color w:val="000000"/>
          <w:spacing w:val="26"/>
          <w:w w:val="104"/>
          <w:kern w:val="24"/>
        </w:rPr>
      </w:pPr>
    </w:p>
    <w:p w14:paraId="0B7F5B3F" w14:textId="5F54CF93" w:rsidR="0058179E" w:rsidRPr="00AF4AB9" w:rsidRDefault="00AF4AB9" w:rsidP="00AF4AB9">
      <w:pPr>
        <w:spacing w:line="480" w:lineRule="auto"/>
        <w:ind w:left="720" w:hanging="360"/>
        <w:jc w:val="both"/>
        <w:rPr>
          <w:rFonts w:cs="Arial"/>
          <w:color w:val="000000"/>
          <w:spacing w:val="26"/>
          <w:w w:val="104"/>
          <w:kern w:val="24"/>
        </w:rPr>
      </w:pPr>
      <w:r w:rsidRPr="00236167">
        <w:rPr>
          <w:rFonts w:cs="Arial"/>
          <w:color w:val="000000"/>
          <w:spacing w:val="26"/>
          <w:w w:val="104"/>
          <w:kern w:val="24"/>
        </w:rPr>
        <w:t>6.</w:t>
      </w:r>
      <w:r w:rsidRPr="00236167">
        <w:rPr>
          <w:rFonts w:cs="Arial"/>
          <w:color w:val="000000"/>
          <w:spacing w:val="26"/>
          <w:w w:val="104"/>
          <w:kern w:val="24"/>
        </w:rPr>
        <w:tab/>
      </w:r>
      <w:r w:rsidR="00926F07" w:rsidRPr="00AF4AB9">
        <w:rPr>
          <w:rFonts w:cs="Arial"/>
          <w:color w:val="000000"/>
          <w:spacing w:val="26"/>
          <w:w w:val="104"/>
          <w:kern w:val="24"/>
        </w:rPr>
        <w:t>At the bail hearing, the evidence of the appellant was by affidavit. Oral evidence of the investigating officer in the matter was tendered by the State.</w:t>
      </w:r>
    </w:p>
    <w:p w14:paraId="2FDC48A5" w14:textId="77777777" w:rsidR="00926F07" w:rsidRPr="00656A42" w:rsidRDefault="00926F07" w:rsidP="00656A42">
      <w:pPr>
        <w:spacing w:line="480" w:lineRule="auto"/>
        <w:jc w:val="both"/>
        <w:rPr>
          <w:rFonts w:cs="Arial"/>
          <w:color w:val="000000"/>
          <w:spacing w:val="26"/>
          <w:w w:val="104"/>
          <w:kern w:val="24"/>
        </w:rPr>
      </w:pPr>
    </w:p>
    <w:p w14:paraId="30DBA3BB" w14:textId="13848661" w:rsidR="00926F07" w:rsidRPr="00AF4AB9" w:rsidRDefault="00AF4AB9" w:rsidP="00AF4AB9">
      <w:pPr>
        <w:spacing w:line="480" w:lineRule="auto"/>
        <w:ind w:left="720" w:hanging="360"/>
        <w:jc w:val="both"/>
        <w:rPr>
          <w:rFonts w:cs="Arial"/>
          <w:color w:val="000000"/>
          <w:spacing w:val="26"/>
          <w:w w:val="104"/>
          <w:kern w:val="24"/>
        </w:rPr>
      </w:pPr>
      <w:r w:rsidRPr="00236167">
        <w:rPr>
          <w:rFonts w:cs="Arial"/>
          <w:color w:val="000000"/>
          <w:spacing w:val="26"/>
          <w:w w:val="104"/>
          <w:kern w:val="24"/>
        </w:rPr>
        <w:t>7.</w:t>
      </w:r>
      <w:r w:rsidRPr="00236167">
        <w:rPr>
          <w:rFonts w:cs="Arial"/>
          <w:color w:val="000000"/>
          <w:spacing w:val="26"/>
          <w:w w:val="104"/>
          <w:kern w:val="24"/>
        </w:rPr>
        <w:tab/>
      </w:r>
      <w:r w:rsidR="00926F07" w:rsidRPr="00AF4AB9">
        <w:rPr>
          <w:rFonts w:cs="Arial"/>
          <w:color w:val="000000"/>
          <w:spacing w:val="26"/>
          <w:w w:val="104"/>
          <w:kern w:val="24"/>
        </w:rPr>
        <w:t>The judgment of the court a quo, in its refusal of ba</w:t>
      </w:r>
      <w:r w:rsidR="00BE0C66" w:rsidRPr="00AF4AB9">
        <w:rPr>
          <w:rFonts w:cs="Arial"/>
          <w:color w:val="000000"/>
          <w:spacing w:val="26"/>
          <w:w w:val="104"/>
          <w:kern w:val="24"/>
        </w:rPr>
        <w:t>il, unfortunately fails to spe</w:t>
      </w:r>
      <w:r w:rsidR="00926F07" w:rsidRPr="00AF4AB9">
        <w:rPr>
          <w:rFonts w:cs="Arial"/>
          <w:color w:val="000000"/>
          <w:spacing w:val="26"/>
          <w:w w:val="104"/>
          <w:kern w:val="24"/>
        </w:rPr>
        <w:t>ci</w:t>
      </w:r>
      <w:r w:rsidR="00BE0C66" w:rsidRPr="00AF4AB9">
        <w:rPr>
          <w:rFonts w:cs="Arial"/>
          <w:color w:val="000000"/>
          <w:spacing w:val="26"/>
          <w:w w:val="104"/>
          <w:kern w:val="24"/>
        </w:rPr>
        <w:t>fic</w:t>
      </w:r>
      <w:r w:rsidR="00926F07" w:rsidRPr="00AF4AB9">
        <w:rPr>
          <w:rFonts w:cs="Arial"/>
          <w:color w:val="000000"/>
          <w:spacing w:val="26"/>
          <w:w w:val="104"/>
          <w:kern w:val="24"/>
        </w:rPr>
        <w:t xml:space="preserve">ally deal with relevant factors, pertaining to the appellant, inter alia, </w:t>
      </w:r>
      <w:r w:rsidR="0004687C" w:rsidRPr="00AF4AB9">
        <w:rPr>
          <w:rFonts w:cs="Arial"/>
          <w:color w:val="000000"/>
          <w:spacing w:val="26"/>
          <w:w w:val="104"/>
          <w:kern w:val="24"/>
        </w:rPr>
        <w:t>the strengths or otherwise of the State’s case ag</w:t>
      </w:r>
      <w:r w:rsidR="008B1900" w:rsidRPr="00AF4AB9">
        <w:rPr>
          <w:rFonts w:cs="Arial"/>
          <w:color w:val="000000"/>
          <w:spacing w:val="26"/>
          <w:w w:val="104"/>
          <w:kern w:val="24"/>
        </w:rPr>
        <w:t xml:space="preserve">ainst him, </w:t>
      </w:r>
      <w:proofErr w:type="gramStart"/>
      <w:r w:rsidR="008B1900" w:rsidRPr="00AF4AB9">
        <w:rPr>
          <w:rFonts w:cs="Arial"/>
          <w:color w:val="000000"/>
          <w:spacing w:val="26"/>
          <w:w w:val="104"/>
          <w:kern w:val="24"/>
        </w:rPr>
        <w:t>whether or not</w:t>
      </w:r>
      <w:proofErr w:type="gramEnd"/>
      <w:r w:rsidR="008B1900" w:rsidRPr="00AF4AB9">
        <w:rPr>
          <w:rFonts w:cs="Arial"/>
          <w:color w:val="000000"/>
          <w:spacing w:val="26"/>
          <w:w w:val="104"/>
          <w:kern w:val="24"/>
        </w:rPr>
        <w:t xml:space="preserve"> he </w:t>
      </w:r>
      <w:r w:rsidR="0004687C" w:rsidRPr="00AF4AB9">
        <w:rPr>
          <w:rFonts w:cs="Arial"/>
          <w:color w:val="000000"/>
          <w:spacing w:val="26"/>
          <w:w w:val="104"/>
          <w:kern w:val="24"/>
        </w:rPr>
        <w:t>is a flight risk,</w:t>
      </w:r>
      <w:r w:rsidR="006051AB" w:rsidRPr="00AF4AB9">
        <w:rPr>
          <w:rFonts w:cs="Arial"/>
          <w:color w:val="000000"/>
          <w:spacing w:val="26"/>
          <w:w w:val="104"/>
          <w:kern w:val="24"/>
        </w:rPr>
        <w:t xml:space="preserve"> </w:t>
      </w:r>
      <w:r w:rsidR="0004687C" w:rsidRPr="00AF4AB9">
        <w:rPr>
          <w:rFonts w:cs="Arial"/>
          <w:color w:val="000000"/>
          <w:spacing w:val="26"/>
          <w:w w:val="104"/>
          <w:kern w:val="24"/>
        </w:rPr>
        <w:t>the possible sentence he is facing and other such fac</w:t>
      </w:r>
      <w:r w:rsidR="006051AB" w:rsidRPr="00AF4AB9">
        <w:rPr>
          <w:rFonts w:cs="Arial"/>
          <w:color w:val="000000"/>
          <w:spacing w:val="26"/>
          <w:w w:val="104"/>
          <w:kern w:val="24"/>
        </w:rPr>
        <w:t>t</w:t>
      </w:r>
      <w:r w:rsidR="0004687C" w:rsidRPr="00AF4AB9">
        <w:rPr>
          <w:rFonts w:cs="Arial"/>
          <w:color w:val="000000"/>
          <w:spacing w:val="26"/>
          <w:w w:val="104"/>
          <w:kern w:val="24"/>
        </w:rPr>
        <w:t>ors.</w:t>
      </w:r>
    </w:p>
    <w:p w14:paraId="752502D7" w14:textId="77777777" w:rsidR="0004687C" w:rsidRPr="00656A42" w:rsidRDefault="0004687C" w:rsidP="00656A42">
      <w:pPr>
        <w:spacing w:line="480" w:lineRule="auto"/>
        <w:jc w:val="both"/>
        <w:rPr>
          <w:rFonts w:cs="Arial"/>
          <w:color w:val="000000"/>
          <w:spacing w:val="26"/>
          <w:w w:val="104"/>
          <w:kern w:val="24"/>
        </w:rPr>
      </w:pPr>
    </w:p>
    <w:p w14:paraId="27EADE01" w14:textId="77777777" w:rsidR="0004687C" w:rsidRPr="00656A42" w:rsidRDefault="00DD06F3" w:rsidP="00A34B0B">
      <w:pPr>
        <w:spacing w:line="480" w:lineRule="auto"/>
        <w:ind w:left="709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>The failure to do so does</w:t>
      </w:r>
      <w:r w:rsidR="0004687C" w:rsidRPr="00656A42">
        <w:rPr>
          <w:rFonts w:cs="Arial"/>
          <w:color w:val="000000"/>
          <w:spacing w:val="26"/>
          <w:w w:val="104"/>
          <w:kern w:val="24"/>
        </w:rPr>
        <w:t xml:space="preserve"> not, howev</w:t>
      </w:r>
      <w:r>
        <w:rPr>
          <w:rFonts w:cs="Arial"/>
          <w:color w:val="000000"/>
          <w:spacing w:val="26"/>
          <w:w w:val="104"/>
          <w:kern w:val="24"/>
        </w:rPr>
        <w:t>er, disqualify or prevent this C</w:t>
      </w:r>
      <w:r w:rsidR="0004687C" w:rsidRPr="00656A42">
        <w:rPr>
          <w:rFonts w:cs="Arial"/>
          <w:color w:val="000000"/>
          <w:spacing w:val="26"/>
          <w:w w:val="104"/>
          <w:kern w:val="24"/>
        </w:rPr>
        <w:t xml:space="preserve">ourt from considering such factors. Counsel for the appellant conceded this. The Court will deal therewith </w:t>
      </w:r>
      <w:r w:rsidR="006051AB" w:rsidRPr="00656A42">
        <w:rPr>
          <w:rFonts w:cs="Arial"/>
          <w:color w:val="000000"/>
          <w:spacing w:val="26"/>
          <w:w w:val="104"/>
          <w:kern w:val="24"/>
        </w:rPr>
        <w:t>herein below</w:t>
      </w:r>
      <w:r w:rsidR="0004687C" w:rsidRPr="00656A42">
        <w:rPr>
          <w:rFonts w:cs="Arial"/>
          <w:color w:val="000000"/>
          <w:spacing w:val="26"/>
          <w:w w:val="104"/>
          <w:kern w:val="24"/>
        </w:rPr>
        <w:t>.</w:t>
      </w:r>
    </w:p>
    <w:p w14:paraId="7853956A" w14:textId="77777777" w:rsidR="00A400E1" w:rsidRPr="00656A42" w:rsidRDefault="00A400E1" w:rsidP="00656A42">
      <w:pPr>
        <w:spacing w:line="480" w:lineRule="auto"/>
        <w:jc w:val="both"/>
        <w:rPr>
          <w:rFonts w:cs="Arial"/>
          <w:color w:val="000000"/>
          <w:spacing w:val="26"/>
          <w:w w:val="104"/>
          <w:kern w:val="24"/>
        </w:rPr>
      </w:pPr>
    </w:p>
    <w:p w14:paraId="39980788" w14:textId="6427719A" w:rsidR="00A400E1" w:rsidRPr="00AF4AB9" w:rsidRDefault="00AF4AB9" w:rsidP="00AF4AB9">
      <w:pPr>
        <w:spacing w:line="480" w:lineRule="auto"/>
        <w:ind w:left="720" w:hanging="360"/>
        <w:jc w:val="both"/>
        <w:rPr>
          <w:rFonts w:cs="Arial"/>
          <w:color w:val="000000"/>
          <w:spacing w:val="26"/>
          <w:w w:val="104"/>
          <w:kern w:val="24"/>
        </w:rPr>
      </w:pPr>
      <w:r w:rsidRPr="00236167">
        <w:rPr>
          <w:rFonts w:cs="Arial"/>
          <w:color w:val="000000"/>
          <w:spacing w:val="26"/>
          <w:w w:val="104"/>
          <w:kern w:val="24"/>
        </w:rPr>
        <w:lastRenderedPageBreak/>
        <w:t>8.</w:t>
      </w:r>
      <w:r w:rsidRPr="00236167">
        <w:rPr>
          <w:rFonts w:cs="Arial"/>
          <w:color w:val="000000"/>
          <w:spacing w:val="26"/>
          <w:w w:val="104"/>
          <w:kern w:val="24"/>
        </w:rPr>
        <w:tab/>
      </w:r>
      <w:r w:rsidR="00236167" w:rsidRPr="00AF4AB9">
        <w:rPr>
          <w:rFonts w:cs="Arial"/>
          <w:color w:val="000000"/>
          <w:spacing w:val="26"/>
          <w:w w:val="104"/>
          <w:kern w:val="24"/>
        </w:rPr>
        <w:t>It was</w:t>
      </w:r>
      <w:r w:rsidR="00DD06F3" w:rsidRPr="00AF4AB9">
        <w:rPr>
          <w:rFonts w:cs="Arial"/>
          <w:color w:val="000000"/>
          <w:spacing w:val="26"/>
          <w:w w:val="104"/>
          <w:kern w:val="24"/>
        </w:rPr>
        <w:t xml:space="preserve"> submitted </w:t>
      </w:r>
      <w:r w:rsidR="00A400E1" w:rsidRPr="00AF4AB9">
        <w:rPr>
          <w:rFonts w:cs="Arial"/>
          <w:color w:val="000000"/>
          <w:spacing w:val="26"/>
          <w:w w:val="104"/>
          <w:kern w:val="24"/>
        </w:rPr>
        <w:t>on behalf of the appellant</w:t>
      </w:r>
      <w:r w:rsidR="00DD06F3" w:rsidRPr="00AF4AB9">
        <w:rPr>
          <w:rFonts w:cs="Arial"/>
          <w:color w:val="000000"/>
          <w:spacing w:val="26"/>
          <w:w w:val="104"/>
          <w:kern w:val="24"/>
        </w:rPr>
        <w:t>, that the l</w:t>
      </w:r>
      <w:r w:rsidR="00A400E1" w:rsidRPr="00AF4AB9">
        <w:rPr>
          <w:rFonts w:cs="Arial"/>
          <w:color w:val="000000"/>
          <w:spacing w:val="26"/>
          <w:w w:val="104"/>
          <w:kern w:val="24"/>
        </w:rPr>
        <w:t xml:space="preserve">earned Magistrate had erred </w:t>
      </w:r>
      <w:r w:rsidR="008B1900" w:rsidRPr="00AF4AB9">
        <w:rPr>
          <w:rFonts w:cs="Arial"/>
          <w:color w:val="000000"/>
          <w:spacing w:val="26"/>
          <w:w w:val="104"/>
          <w:kern w:val="24"/>
        </w:rPr>
        <w:t>in dealing</w:t>
      </w:r>
      <w:r w:rsidR="00A400E1" w:rsidRPr="00AF4AB9">
        <w:rPr>
          <w:rFonts w:cs="Arial"/>
          <w:color w:val="000000"/>
          <w:spacing w:val="26"/>
          <w:w w:val="104"/>
          <w:kern w:val="24"/>
        </w:rPr>
        <w:t xml:space="preserve"> with the application under Schedule 6 a</w:t>
      </w:r>
      <w:r w:rsidR="008B1900" w:rsidRPr="00AF4AB9">
        <w:rPr>
          <w:rFonts w:cs="Arial"/>
          <w:color w:val="000000"/>
          <w:spacing w:val="26"/>
          <w:w w:val="104"/>
          <w:kern w:val="24"/>
        </w:rPr>
        <w:t>nd that same</w:t>
      </w:r>
      <w:r w:rsidR="00A400E1" w:rsidRPr="00AF4AB9">
        <w:rPr>
          <w:rFonts w:cs="Arial"/>
          <w:color w:val="000000"/>
          <w:spacing w:val="26"/>
          <w:w w:val="104"/>
          <w:kern w:val="24"/>
        </w:rPr>
        <w:t xml:space="preserve"> ought to have proceeded under Schedule 1.</w:t>
      </w:r>
    </w:p>
    <w:p w14:paraId="1865C859" w14:textId="77777777" w:rsidR="00A400E1" w:rsidRPr="00656A42" w:rsidRDefault="00A400E1" w:rsidP="00656A42">
      <w:pPr>
        <w:spacing w:line="480" w:lineRule="auto"/>
        <w:jc w:val="both"/>
        <w:rPr>
          <w:rFonts w:cs="Arial"/>
          <w:color w:val="000000"/>
          <w:spacing w:val="26"/>
          <w:w w:val="104"/>
          <w:kern w:val="24"/>
        </w:rPr>
      </w:pPr>
    </w:p>
    <w:p w14:paraId="13C3ACF1" w14:textId="77777777" w:rsidR="00A400E1" w:rsidRPr="00656A42" w:rsidRDefault="00A400E1" w:rsidP="00A34B0B">
      <w:pPr>
        <w:spacing w:line="480" w:lineRule="auto"/>
        <w:ind w:left="709"/>
        <w:jc w:val="both"/>
        <w:rPr>
          <w:rFonts w:cs="Arial"/>
          <w:color w:val="000000"/>
          <w:spacing w:val="26"/>
          <w:w w:val="104"/>
          <w:kern w:val="24"/>
        </w:rPr>
      </w:pPr>
      <w:r w:rsidRPr="00656A42">
        <w:rPr>
          <w:rFonts w:cs="Arial"/>
          <w:color w:val="000000"/>
          <w:spacing w:val="26"/>
          <w:w w:val="104"/>
          <w:kern w:val="24"/>
        </w:rPr>
        <w:t>The reasons therefor, so it was submitted</w:t>
      </w:r>
      <w:r w:rsidR="00DD06F3">
        <w:rPr>
          <w:rFonts w:cs="Arial"/>
          <w:color w:val="000000"/>
          <w:spacing w:val="26"/>
          <w:w w:val="104"/>
          <w:kern w:val="24"/>
        </w:rPr>
        <w:t>,</w:t>
      </w:r>
      <w:r w:rsidRPr="00656A42">
        <w:rPr>
          <w:rFonts w:cs="Arial"/>
          <w:color w:val="000000"/>
          <w:spacing w:val="26"/>
          <w:w w:val="104"/>
          <w:kern w:val="24"/>
        </w:rPr>
        <w:t xml:space="preserve"> were that according to the evidence of the Investigating Officer, the video footage revealed that the appellant was already in possession of the vehicle when </w:t>
      </w:r>
      <w:r w:rsidR="008B1900" w:rsidRPr="00656A42">
        <w:rPr>
          <w:rFonts w:cs="Arial"/>
          <w:color w:val="000000"/>
          <w:spacing w:val="26"/>
          <w:w w:val="104"/>
          <w:kern w:val="24"/>
        </w:rPr>
        <w:t>the complainant</w:t>
      </w:r>
      <w:r w:rsidRPr="00656A42">
        <w:rPr>
          <w:rFonts w:cs="Arial"/>
          <w:color w:val="000000"/>
          <w:spacing w:val="26"/>
          <w:w w:val="104"/>
          <w:kern w:val="24"/>
        </w:rPr>
        <w:t xml:space="preserve"> appro</w:t>
      </w:r>
      <w:r w:rsidR="00DD06F3">
        <w:rPr>
          <w:rFonts w:cs="Arial"/>
          <w:color w:val="000000"/>
          <w:spacing w:val="26"/>
          <w:w w:val="104"/>
          <w:kern w:val="24"/>
        </w:rPr>
        <w:t>ached. T</w:t>
      </w:r>
      <w:r w:rsidR="006211AC">
        <w:rPr>
          <w:rFonts w:cs="Arial"/>
          <w:color w:val="000000"/>
          <w:spacing w:val="26"/>
          <w:w w:val="104"/>
          <w:kern w:val="24"/>
        </w:rPr>
        <w:t>he appellant then exited</w:t>
      </w:r>
      <w:r w:rsidRPr="00656A42">
        <w:rPr>
          <w:rFonts w:cs="Arial"/>
          <w:color w:val="000000"/>
          <w:spacing w:val="26"/>
          <w:w w:val="104"/>
          <w:kern w:val="24"/>
        </w:rPr>
        <w:t xml:space="preserve"> the stolen vehicle, fired a shot into the air to scare off the complainant, </w:t>
      </w:r>
      <w:r w:rsidR="00DD06F3">
        <w:rPr>
          <w:rFonts w:cs="Arial"/>
          <w:color w:val="000000"/>
          <w:spacing w:val="26"/>
          <w:w w:val="104"/>
          <w:kern w:val="24"/>
        </w:rPr>
        <w:t xml:space="preserve">and </w:t>
      </w:r>
      <w:r w:rsidRPr="00656A42">
        <w:rPr>
          <w:rFonts w:cs="Arial"/>
          <w:color w:val="000000"/>
          <w:spacing w:val="26"/>
          <w:w w:val="104"/>
          <w:kern w:val="24"/>
        </w:rPr>
        <w:t xml:space="preserve">having successfully done so, re- entered the vehicle </w:t>
      </w:r>
      <w:r w:rsidR="0086143F" w:rsidRPr="00656A42">
        <w:rPr>
          <w:rFonts w:cs="Arial"/>
          <w:color w:val="000000"/>
          <w:spacing w:val="26"/>
          <w:w w:val="104"/>
          <w:kern w:val="24"/>
        </w:rPr>
        <w:t xml:space="preserve">and drove off. Accordingly, and already having stolen the vehicle and been in possession thereof, there was no robbery with </w:t>
      </w:r>
      <w:r w:rsidR="008B1900" w:rsidRPr="00656A42">
        <w:rPr>
          <w:rFonts w:cs="Arial"/>
          <w:color w:val="000000"/>
          <w:spacing w:val="26"/>
          <w:w w:val="104"/>
          <w:kern w:val="24"/>
        </w:rPr>
        <w:t>aggravating</w:t>
      </w:r>
      <w:r w:rsidR="0086143F" w:rsidRPr="00656A42">
        <w:rPr>
          <w:rFonts w:cs="Arial"/>
          <w:color w:val="000000"/>
          <w:spacing w:val="26"/>
          <w:w w:val="104"/>
          <w:kern w:val="24"/>
        </w:rPr>
        <w:t xml:space="preserve"> circumstances, the production of the firea</w:t>
      </w:r>
      <w:r w:rsidR="006211AC">
        <w:rPr>
          <w:rFonts w:cs="Arial"/>
          <w:color w:val="000000"/>
          <w:spacing w:val="26"/>
          <w:w w:val="104"/>
          <w:kern w:val="24"/>
        </w:rPr>
        <w:t>rm and firing of the shot serving to enable</w:t>
      </w:r>
      <w:r w:rsidR="00DD06F3">
        <w:rPr>
          <w:rFonts w:cs="Arial"/>
          <w:color w:val="000000"/>
          <w:spacing w:val="26"/>
          <w:w w:val="104"/>
          <w:kern w:val="24"/>
        </w:rPr>
        <w:t xml:space="preserve"> the appellant to retain</w:t>
      </w:r>
      <w:r w:rsidR="0086143F" w:rsidRPr="00656A42">
        <w:rPr>
          <w:rFonts w:cs="Arial"/>
          <w:color w:val="000000"/>
          <w:spacing w:val="26"/>
          <w:w w:val="104"/>
          <w:kern w:val="24"/>
        </w:rPr>
        <w:t xml:space="preserve"> the already stolen motor vehicle.</w:t>
      </w:r>
    </w:p>
    <w:p w14:paraId="54CE4C47" w14:textId="77777777" w:rsidR="00A34B0B" w:rsidRDefault="00A34B0B" w:rsidP="00656A42">
      <w:pPr>
        <w:spacing w:line="480" w:lineRule="auto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      </w:t>
      </w:r>
      <w:r w:rsidR="0086143F" w:rsidRPr="00656A42">
        <w:rPr>
          <w:rFonts w:cs="Arial"/>
          <w:color w:val="000000"/>
          <w:spacing w:val="26"/>
          <w:w w:val="104"/>
          <w:kern w:val="24"/>
        </w:rPr>
        <w:t>Reference was made to lines 15-25 of th</w:t>
      </w:r>
      <w:r w:rsidR="00B02EE0" w:rsidRPr="00656A42">
        <w:rPr>
          <w:rFonts w:cs="Arial"/>
          <w:color w:val="000000"/>
          <w:spacing w:val="26"/>
          <w:w w:val="104"/>
          <w:kern w:val="24"/>
        </w:rPr>
        <w:t xml:space="preserve">e case lines </w:t>
      </w:r>
      <w:r w:rsidR="0086143F" w:rsidRPr="00656A42">
        <w:rPr>
          <w:rFonts w:cs="Arial"/>
          <w:color w:val="000000"/>
          <w:spacing w:val="26"/>
          <w:w w:val="104"/>
          <w:kern w:val="24"/>
        </w:rPr>
        <w:t xml:space="preserve">transcript </w:t>
      </w:r>
    </w:p>
    <w:p w14:paraId="09511883" w14:textId="77777777" w:rsidR="0086143F" w:rsidRPr="00656A42" w:rsidRDefault="00A34B0B" w:rsidP="00656A42">
      <w:pPr>
        <w:spacing w:line="480" w:lineRule="auto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    </w:t>
      </w:r>
      <w:r w:rsidR="004B3A33">
        <w:rPr>
          <w:rFonts w:cs="Arial"/>
          <w:color w:val="000000"/>
          <w:spacing w:val="26"/>
          <w:w w:val="104"/>
          <w:kern w:val="24"/>
        </w:rPr>
        <w:t xml:space="preserve"> </w:t>
      </w:r>
      <w:r>
        <w:rPr>
          <w:rFonts w:cs="Arial"/>
          <w:color w:val="000000"/>
          <w:spacing w:val="26"/>
          <w:w w:val="104"/>
          <w:kern w:val="24"/>
        </w:rPr>
        <w:t xml:space="preserve"> </w:t>
      </w:r>
      <w:r w:rsidR="0086143F" w:rsidRPr="00656A42">
        <w:rPr>
          <w:rFonts w:cs="Arial"/>
          <w:color w:val="000000"/>
          <w:spacing w:val="26"/>
          <w:w w:val="104"/>
          <w:kern w:val="24"/>
        </w:rPr>
        <w:t>004-37.</w:t>
      </w:r>
    </w:p>
    <w:p w14:paraId="07260F78" w14:textId="77777777" w:rsidR="0086143F" w:rsidRPr="00656A42" w:rsidRDefault="0086143F" w:rsidP="00656A42">
      <w:pPr>
        <w:spacing w:line="480" w:lineRule="auto"/>
        <w:jc w:val="both"/>
        <w:rPr>
          <w:rFonts w:cs="Arial"/>
          <w:color w:val="000000"/>
          <w:spacing w:val="26"/>
          <w:w w:val="104"/>
          <w:kern w:val="24"/>
        </w:rPr>
      </w:pPr>
    </w:p>
    <w:p w14:paraId="5A2C12B5" w14:textId="44BB90D4" w:rsidR="00A34B0B" w:rsidRPr="00AF4AB9" w:rsidRDefault="00AF4AB9" w:rsidP="00AF4AB9">
      <w:pPr>
        <w:spacing w:line="480" w:lineRule="auto"/>
        <w:ind w:left="1429" w:hanging="720"/>
        <w:jc w:val="both"/>
        <w:rPr>
          <w:rFonts w:cs="Arial"/>
          <w:color w:val="000000"/>
          <w:spacing w:val="26"/>
          <w:w w:val="104"/>
          <w:kern w:val="24"/>
        </w:rPr>
      </w:pPr>
      <w:r w:rsidRPr="00A34B0B">
        <w:rPr>
          <w:rFonts w:cs="Arial"/>
          <w:color w:val="000000"/>
          <w:spacing w:val="26"/>
          <w:w w:val="104"/>
          <w:kern w:val="24"/>
        </w:rPr>
        <w:t>8.1</w:t>
      </w:r>
      <w:r w:rsidRPr="00A34B0B">
        <w:rPr>
          <w:rFonts w:cs="Arial"/>
          <w:color w:val="000000"/>
          <w:spacing w:val="26"/>
          <w:w w:val="104"/>
          <w:kern w:val="24"/>
        </w:rPr>
        <w:tab/>
      </w:r>
      <w:r w:rsidR="006211AC" w:rsidRPr="00AF4AB9">
        <w:rPr>
          <w:rFonts w:cs="Arial"/>
          <w:color w:val="000000"/>
          <w:spacing w:val="26"/>
          <w:w w:val="104"/>
          <w:kern w:val="24"/>
        </w:rPr>
        <w:t>This</w:t>
      </w:r>
      <w:r w:rsidR="0086143F" w:rsidRPr="00AF4AB9">
        <w:rPr>
          <w:rFonts w:cs="Arial"/>
          <w:color w:val="000000"/>
          <w:spacing w:val="26"/>
          <w:w w:val="104"/>
          <w:kern w:val="24"/>
        </w:rPr>
        <w:t xml:space="preserve"> Court is of the view that there is no merit in </w:t>
      </w:r>
      <w:proofErr w:type="gramStart"/>
      <w:r w:rsidR="0086143F" w:rsidRPr="00AF4AB9">
        <w:rPr>
          <w:rFonts w:cs="Arial"/>
          <w:color w:val="000000"/>
          <w:spacing w:val="26"/>
          <w:w w:val="104"/>
          <w:kern w:val="24"/>
        </w:rPr>
        <w:t>this</w:t>
      </w:r>
      <w:proofErr w:type="gramEnd"/>
      <w:r w:rsidR="0086143F" w:rsidRPr="00AF4AB9">
        <w:rPr>
          <w:rFonts w:cs="Arial"/>
          <w:color w:val="000000"/>
          <w:spacing w:val="26"/>
          <w:w w:val="104"/>
          <w:kern w:val="24"/>
        </w:rPr>
        <w:t xml:space="preserve"> </w:t>
      </w:r>
    </w:p>
    <w:p w14:paraId="67D698B8" w14:textId="77777777" w:rsidR="0086143F" w:rsidRPr="00A34B0B" w:rsidRDefault="0086143F" w:rsidP="00A34B0B">
      <w:pPr>
        <w:pStyle w:val="ListParagraph"/>
        <w:spacing w:line="480" w:lineRule="auto"/>
        <w:ind w:left="1429"/>
        <w:jc w:val="both"/>
        <w:rPr>
          <w:rFonts w:cs="Arial"/>
          <w:color w:val="000000"/>
          <w:spacing w:val="26"/>
          <w:w w:val="104"/>
          <w:kern w:val="24"/>
        </w:rPr>
      </w:pPr>
      <w:r w:rsidRPr="00A34B0B">
        <w:rPr>
          <w:rFonts w:cs="Arial"/>
          <w:color w:val="000000"/>
          <w:spacing w:val="26"/>
          <w:w w:val="104"/>
          <w:kern w:val="24"/>
        </w:rPr>
        <w:t>submission, for the following reasons:</w:t>
      </w:r>
    </w:p>
    <w:p w14:paraId="2EADCB6C" w14:textId="77777777" w:rsidR="0086143F" w:rsidRDefault="0086143F" w:rsidP="00A34B0B">
      <w:pPr>
        <w:spacing w:line="480" w:lineRule="auto"/>
        <w:ind w:left="1418"/>
        <w:jc w:val="both"/>
        <w:rPr>
          <w:rFonts w:cs="Arial"/>
          <w:color w:val="000000"/>
          <w:spacing w:val="26"/>
          <w:w w:val="104"/>
          <w:kern w:val="24"/>
        </w:rPr>
      </w:pPr>
      <w:r w:rsidRPr="00DD06F3">
        <w:rPr>
          <w:rFonts w:cs="Arial"/>
          <w:color w:val="000000"/>
          <w:spacing w:val="26"/>
          <w:w w:val="104"/>
          <w:kern w:val="24"/>
        </w:rPr>
        <w:t>The appellant’s legal r</w:t>
      </w:r>
      <w:r w:rsidR="00B02EE0" w:rsidRPr="00DD06F3">
        <w:rPr>
          <w:rFonts w:cs="Arial"/>
          <w:color w:val="000000"/>
          <w:spacing w:val="26"/>
          <w:w w:val="104"/>
          <w:kern w:val="24"/>
        </w:rPr>
        <w:t>e</w:t>
      </w:r>
      <w:r w:rsidR="00DD06F3">
        <w:rPr>
          <w:rFonts w:cs="Arial"/>
          <w:color w:val="000000"/>
          <w:spacing w:val="26"/>
          <w:w w:val="104"/>
          <w:kern w:val="24"/>
        </w:rPr>
        <w:t xml:space="preserve">presentative’s concession </w:t>
      </w:r>
      <w:r w:rsidR="00342F6A" w:rsidRPr="00DD06F3">
        <w:rPr>
          <w:rFonts w:cs="Arial"/>
          <w:color w:val="000000"/>
          <w:spacing w:val="26"/>
          <w:w w:val="104"/>
          <w:kern w:val="24"/>
        </w:rPr>
        <w:t xml:space="preserve">at the bail hearing (see </w:t>
      </w:r>
      <w:r w:rsidR="00B02EE0" w:rsidRPr="00DD06F3">
        <w:rPr>
          <w:rFonts w:cs="Arial"/>
          <w:color w:val="000000"/>
          <w:spacing w:val="26"/>
          <w:w w:val="104"/>
          <w:kern w:val="24"/>
        </w:rPr>
        <w:t>case lines</w:t>
      </w:r>
      <w:r w:rsidR="00342F6A" w:rsidRPr="00DD06F3">
        <w:rPr>
          <w:rFonts w:cs="Arial"/>
          <w:color w:val="000000"/>
          <w:spacing w:val="26"/>
          <w:w w:val="104"/>
          <w:kern w:val="24"/>
        </w:rPr>
        <w:t xml:space="preserve"> transcript 004-3 lines 15-</w:t>
      </w:r>
      <w:r w:rsidR="00342F6A" w:rsidRPr="00DD06F3">
        <w:rPr>
          <w:rFonts w:cs="Arial"/>
          <w:color w:val="000000"/>
          <w:spacing w:val="26"/>
          <w:w w:val="104"/>
          <w:kern w:val="24"/>
        </w:rPr>
        <w:lastRenderedPageBreak/>
        <w:t>17)</w:t>
      </w:r>
      <w:r w:rsidR="00DD06F3">
        <w:rPr>
          <w:rFonts w:cs="Arial"/>
          <w:color w:val="000000"/>
          <w:spacing w:val="26"/>
          <w:w w:val="104"/>
          <w:kern w:val="24"/>
        </w:rPr>
        <w:t>,</w:t>
      </w:r>
      <w:r w:rsidR="00342F6A" w:rsidRPr="00DD06F3">
        <w:rPr>
          <w:rFonts w:cs="Arial"/>
          <w:color w:val="000000"/>
          <w:spacing w:val="26"/>
          <w:w w:val="104"/>
          <w:kern w:val="24"/>
        </w:rPr>
        <w:t xml:space="preserve"> </w:t>
      </w:r>
      <w:r w:rsidR="00B02EE0" w:rsidRPr="00DD06F3">
        <w:rPr>
          <w:rFonts w:cs="Arial"/>
          <w:color w:val="000000"/>
          <w:spacing w:val="26"/>
          <w:w w:val="104"/>
          <w:kern w:val="24"/>
        </w:rPr>
        <w:t>that t</w:t>
      </w:r>
      <w:r w:rsidR="00342F6A" w:rsidRPr="00DD06F3">
        <w:rPr>
          <w:rFonts w:cs="Arial"/>
          <w:color w:val="000000"/>
          <w:spacing w:val="26"/>
          <w:w w:val="104"/>
          <w:kern w:val="24"/>
        </w:rPr>
        <w:t>his was</w:t>
      </w:r>
      <w:r w:rsidR="00DD06F3">
        <w:rPr>
          <w:rFonts w:cs="Arial"/>
          <w:color w:val="000000"/>
          <w:spacing w:val="26"/>
          <w:w w:val="104"/>
          <w:kern w:val="24"/>
        </w:rPr>
        <w:t xml:space="preserve"> a</w:t>
      </w:r>
      <w:r w:rsidR="00342F6A" w:rsidRPr="00DD06F3">
        <w:rPr>
          <w:rFonts w:cs="Arial"/>
          <w:color w:val="000000"/>
          <w:spacing w:val="26"/>
          <w:w w:val="104"/>
          <w:kern w:val="24"/>
        </w:rPr>
        <w:t xml:space="preserve"> Schedule 6 hearing, is not a reason for the rejection of this submission.</w:t>
      </w:r>
    </w:p>
    <w:p w14:paraId="5C61BC62" w14:textId="77777777" w:rsidR="004B3A33" w:rsidRPr="00DD06F3" w:rsidRDefault="004B3A33" w:rsidP="00A34B0B">
      <w:pPr>
        <w:spacing w:line="480" w:lineRule="auto"/>
        <w:ind w:left="1418"/>
        <w:jc w:val="both"/>
        <w:rPr>
          <w:rFonts w:cs="Arial"/>
          <w:color w:val="000000"/>
          <w:spacing w:val="26"/>
          <w:w w:val="104"/>
          <w:kern w:val="24"/>
        </w:rPr>
      </w:pPr>
    </w:p>
    <w:p w14:paraId="2C84E6C0" w14:textId="12FBFED5" w:rsidR="00A34B0B" w:rsidRPr="00AF4AB9" w:rsidRDefault="00AF4AB9" w:rsidP="00AF4AB9">
      <w:pPr>
        <w:spacing w:line="480" w:lineRule="auto"/>
        <w:ind w:left="1429" w:hanging="720"/>
        <w:jc w:val="both"/>
        <w:rPr>
          <w:rFonts w:cs="Arial"/>
          <w:color w:val="000000"/>
          <w:spacing w:val="26"/>
          <w:w w:val="104"/>
          <w:kern w:val="24"/>
        </w:rPr>
      </w:pPr>
      <w:r w:rsidRPr="00A34B0B">
        <w:rPr>
          <w:rFonts w:cs="Arial"/>
          <w:color w:val="000000"/>
          <w:spacing w:val="26"/>
          <w:w w:val="104"/>
          <w:kern w:val="24"/>
        </w:rPr>
        <w:t>8.2</w:t>
      </w:r>
      <w:r w:rsidRPr="00A34B0B">
        <w:rPr>
          <w:rFonts w:cs="Arial"/>
          <w:color w:val="000000"/>
          <w:spacing w:val="26"/>
          <w:w w:val="104"/>
          <w:kern w:val="24"/>
        </w:rPr>
        <w:tab/>
      </w:r>
      <w:r w:rsidR="00342F6A" w:rsidRPr="00AF4AB9">
        <w:rPr>
          <w:rFonts w:cs="Arial"/>
          <w:color w:val="000000"/>
          <w:spacing w:val="26"/>
          <w:w w:val="104"/>
          <w:kern w:val="24"/>
        </w:rPr>
        <w:t xml:space="preserve">Firstly, it is not clear that counsel’s interpretation of </w:t>
      </w:r>
    </w:p>
    <w:p w14:paraId="019523DA" w14:textId="77777777" w:rsidR="00A34B0B" w:rsidRDefault="00342F6A" w:rsidP="00A34B0B">
      <w:pPr>
        <w:pStyle w:val="ListParagraph"/>
        <w:spacing w:line="480" w:lineRule="auto"/>
        <w:ind w:left="1429"/>
        <w:jc w:val="both"/>
        <w:rPr>
          <w:rFonts w:cs="Arial"/>
          <w:color w:val="000000"/>
          <w:spacing w:val="26"/>
          <w:w w:val="104"/>
          <w:kern w:val="24"/>
        </w:rPr>
      </w:pPr>
      <w:r w:rsidRPr="00A34B0B">
        <w:rPr>
          <w:rFonts w:cs="Arial"/>
          <w:color w:val="000000"/>
          <w:spacing w:val="26"/>
          <w:w w:val="104"/>
          <w:kern w:val="24"/>
        </w:rPr>
        <w:t xml:space="preserve">the evidence as to what exactly </w:t>
      </w:r>
      <w:r w:rsidR="00B02EE0" w:rsidRPr="00A34B0B">
        <w:rPr>
          <w:rFonts w:cs="Arial"/>
          <w:color w:val="000000"/>
          <w:spacing w:val="26"/>
          <w:w w:val="104"/>
          <w:kern w:val="24"/>
        </w:rPr>
        <w:t>transpired</w:t>
      </w:r>
      <w:r w:rsidRPr="00A34B0B">
        <w:rPr>
          <w:rFonts w:cs="Arial"/>
          <w:color w:val="000000"/>
          <w:spacing w:val="26"/>
          <w:w w:val="104"/>
          <w:kern w:val="24"/>
        </w:rPr>
        <w:t xml:space="preserve">, is correct, regard being had also to the evidence of the </w:t>
      </w:r>
      <w:r w:rsidR="00B02EE0" w:rsidRPr="00A34B0B">
        <w:rPr>
          <w:rFonts w:cs="Arial"/>
          <w:color w:val="000000"/>
          <w:spacing w:val="26"/>
          <w:w w:val="104"/>
          <w:kern w:val="24"/>
        </w:rPr>
        <w:t>investigating</w:t>
      </w:r>
      <w:r w:rsidR="00DD06F3" w:rsidRPr="00A34B0B">
        <w:rPr>
          <w:rFonts w:cs="Arial"/>
          <w:color w:val="000000"/>
          <w:spacing w:val="26"/>
          <w:w w:val="104"/>
          <w:kern w:val="24"/>
        </w:rPr>
        <w:t xml:space="preserve"> officer as contained i</w:t>
      </w:r>
      <w:r w:rsidRPr="00A34B0B">
        <w:rPr>
          <w:rFonts w:cs="Arial"/>
          <w:color w:val="000000"/>
          <w:spacing w:val="26"/>
          <w:w w:val="104"/>
          <w:kern w:val="24"/>
        </w:rPr>
        <w:t xml:space="preserve">n </w:t>
      </w:r>
      <w:r w:rsidR="00B02EE0" w:rsidRPr="00A34B0B">
        <w:rPr>
          <w:rFonts w:cs="Arial"/>
          <w:color w:val="000000"/>
          <w:spacing w:val="26"/>
          <w:w w:val="104"/>
          <w:kern w:val="24"/>
        </w:rPr>
        <w:t>case lines</w:t>
      </w:r>
      <w:r w:rsidRPr="00A34B0B">
        <w:rPr>
          <w:rFonts w:cs="Arial"/>
          <w:color w:val="000000"/>
          <w:spacing w:val="26"/>
          <w:w w:val="104"/>
          <w:kern w:val="24"/>
        </w:rPr>
        <w:t xml:space="preserve"> </w:t>
      </w:r>
      <w:r w:rsidR="00DD06F3" w:rsidRPr="00A34B0B">
        <w:rPr>
          <w:rFonts w:cs="Arial"/>
          <w:color w:val="000000"/>
          <w:spacing w:val="26"/>
          <w:w w:val="104"/>
          <w:kern w:val="24"/>
        </w:rPr>
        <w:t>transcript 004 -</w:t>
      </w:r>
      <w:r w:rsidRPr="00A34B0B">
        <w:rPr>
          <w:rFonts w:cs="Arial"/>
          <w:color w:val="000000"/>
          <w:spacing w:val="26"/>
          <w:w w:val="104"/>
          <w:kern w:val="24"/>
        </w:rPr>
        <w:t xml:space="preserve">39 at lines 14 – 24, which suggests the </w:t>
      </w:r>
      <w:r w:rsidR="00B02EE0" w:rsidRPr="00A34B0B">
        <w:rPr>
          <w:rFonts w:cs="Arial"/>
          <w:color w:val="000000"/>
          <w:spacing w:val="26"/>
          <w:w w:val="104"/>
          <w:kern w:val="24"/>
        </w:rPr>
        <w:t>contrary</w:t>
      </w:r>
      <w:r w:rsidRPr="00A34B0B">
        <w:rPr>
          <w:rFonts w:cs="Arial"/>
          <w:color w:val="000000"/>
          <w:spacing w:val="26"/>
          <w:w w:val="104"/>
          <w:kern w:val="24"/>
        </w:rPr>
        <w:t>.</w:t>
      </w:r>
    </w:p>
    <w:p w14:paraId="518D1C57" w14:textId="77777777" w:rsidR="004B3A33" w:rsidRPr="00A34B0B" w:rsidRDefault="004B3A33" w:rsidP="00A34B0B">
      <w:pPr>
        <w:pStyle w:val="ListParagraph"/>
        <w:spacing w:line="480" w:lineRule="auto"/>
        <w:ind w:left="1429"/>
        <w:jc w:val="both"/>
        <w:rPr>
          <w:rFonts w:cs="Arial"/>
          <w:color w:val="000000"/>
          <w:spacing w:val="26"/>
          <w:w w:val="104"/>
          <w:kern w:val="24"/>
        </w:rPr>
      </w:pPr>
    </w:p>
    <w:p w14:paraId="2D850DA6" w14:textId="77777777" w:rsidR="00FB76F3" w:rsidRDefault="00A34B0B" w:rsidP="00A34B0B">
      <w:pPr>
        <w:tabs>
          <w:tab w:val="left" w:pos="1418"/>
        </w:tabs>
        <w:spacing w:line="480" w:lineRule="auto"/>
        <w:ind w:left="1276" w:hanging="567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8.3 </w:t>
      </w:r>
      <w:r w:rsidR="00FB76F3" w:rsidRPr="00656A42">
        <w:rPr>
          <w:rFonts w:cs="Arial"/>
          <w:color w:val="000000"/>
          <w:spacing w:val="26"/>
          <w:w w:val="104"/>
          <w:kern w:val="24"/>
        </w:rPr>
        <w:t>Secondly, and more importantly, it is trite that the co</w:t>
      </w:r>
      <w:r w:rsidR="00DD06F3">
        <w:rPr>
          <w:rFonts w:cs="Arial"/>
          <w:color w:val="000000"/>
          <w:spacing w:val="26"/>
          <w:w w:val="104"/>
          <w:kern w:val="24"/>
        </w:rPr>
        <w:t>urt ought not to compartmentalize or</w:t>
      </w:r>
      <w:r w:rsidR="00FB76F3" w:rsidRPr="00656A42">
        <w:rPr>
          <w:rFonts w:cs="Arial"/>
          <w:color w:val="000000"/>
          <w:spacing w:val="26"/>
          <w:w w:val="104"/>
          <w:kern w:val="24"/>
        </w:rPr>
        <w:t xml:space="preserve"> look at different segments of the evidence in isolation or, but rather to consider same in its totality or as a whole.</w:t>
      </w:r>
    </w:p>
    <w:p w14:paraId="646968A7" w14:textId="77777777" w:rsidR="00DD06F3" w:rsidRDefault="00DD06F3" w:rsidP="00FB76F3">
      <w:pPr>
        <w:spacing w:line="480" w:lineRule="auto"/>
        <w:jc w:val="both"/>
        <w:rPr>
          <w:rFonts w:cs="Arial"/>
          <w:color w:val="000000"/>
          <w:spacing w:val="26"/>
          <w:w w:val="104"/>
          <w:kern w:val="24"/>
        </w:rPr>
      </w:pPr>
    </w:p>
    <w:p w14:paraId="3AE0B638" w14:textId="77777777" w:rsidR="004B3A33" w:rsidRPr="009143DF" w:rsidRDefault="00E05FE1" w:rsidP="00E05FE1">
      <w:pPr>
        <w:spacing w:line="480" w:lineRule="auto"/>
        <w:ind w:left="993" w:hanging="993"/>
        <w:jc w:val="both"/>
        <w:rPr>
          <w:rFonts w:cs="Arial"/>
          <w:b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     </w:t>
      </w:r>
      <w:r w:rsidR="00FB76F3" w:rsidRPr="00656A42">
        <w:rPr>
          <w:rFonts w:cs="Arial"/>
          <w:color w:val="000000"/>
          <w:spacing w:val="26"/>
          <w:w w:val="104"/>
          <w:kern w:val="24"/>
        </w:rPr>
        <w:t>The learned author</w:t>
      </w:r>
      <w:r w:rsidR="00FB76F3" w:rsidRPr="009143DF">
        <w:rPr>
          <w:rFonts w:cs="Arial"/>
          <w:b/>
          <w:color w:val="000000"/>
          <w:spacing w:val="26"/>
          <w:w w:val="104"/>
          <w:kern w:val="24"/>
        </w:rPr>
        <w:t xml:space="preserve"> CR Snyman in his text Criminal Law (6</w:t>
      </w:r>
      <w:r w:rsidR="00FB76F3" w:rsidRPr="009143DF">
        <w:rPr>
          <w:rFonts w:cs="Arial"/>
          <w:b/>
          <w:color w:val="000000"/>
          <w:spacing w:val="26"/>
          <w:w w:val="104"/>
          <w:kern w:val="24"/>
          <w:vertAlign w:val="superscript"/>
        </w:rPr>
        <w:t>th</w:t>
      </w:r>
      <w:r w:rsidR="00DD06F3" w:rsidRPr="009143DF">
        <w:rPr>
          <w:rFonts w:cs="Arial"/>
          <w:b/>
          <w:color w:val="000000"/>
          <w:spacing w:val="26"/>
          <w:w w:val="104"/>
          <w:kern w:val="24"/>
        </w:rPr>
        <w:t xml:space="preserve"> </w:t>
      </w:r>
    </w:p>
    <w:p w14:paraId="59BB5D3B" w14:textId="77777777" w:rsidR="004B3A33" w:rsidRDefault="004B3A33" w:rsidP="00E05FE1">
      <w:pPr>
        <w:spacing w:line="480" w:lineRule="auto"/>
        <w:ind w:left="993" w:hanging="993"/>
        <w:jc w:val="both"/>
        <w:rPr>
          <w:rFonts w:cs="Arial"/>
          <w:color w:val="000000"/>
          <w:spacing w:val="26"/>
          <w:w w:val="104"/>
          <w:kern w:val="24"/>
        </w:rPr>
      </w:pPr>
      <w:r w:rsidRPr="009143DF">
        <w:rPr>
          <w:rFonts w:cs="Arial"/>
          <w:b/>
          <w:color w:val="000000"/>
          <w:spacing w:val="26"/>
          <w:w w:val="104"/>
          <w:kern w:val="24"/>
        </w:rPr>
        <w:t xml:space="preserve">       </w:t>
      </w:r>
      <w:r w:rsidR="00DD06F3" w:rsidRPr="009143DF">
        <w:rPr>
          <w:rFonts w:cs="Arial"/>
          <w:b/>
          <w:color w:val="000000"/>
          <w:spacing w:val="26"/>
          <w:w w:val="104"/>
          <w:kern w:val="24"/>
        </w:rPr>
        <w:t xml:space="preserve">Edition) </w:t>
      </w:r>
      <w:r w:rsidR="00DD06F3">
        <w:rPr>
          <w:rFonts w:cs="Arial"/>
          <w:color w:val="000000"/>
          <w:spacing w:val="26"/>
          <w:w w:val="104"/>
          <w:kern w:val="24"/>
        </w:rPr>
        <w:t>defines</w:t>
      </w:r>
      <w:r w:rsidR="00FB76F3" w:rsidRPr="00656A42">
        <w:rPr>
          <w:rFonts w:cs="Arial"/>
          <w:color w:val="000000"/>
          <w:spacing w:val="26"/>
          <w:w w:val="104"/>
          <w:kern w:val="24"/>
        </w:rPr>
        <w:t xml:space="preserve"> the crime </w:t>
      </w:r>
      <w:r w:rsidR="00DD06F3">
        <w:rPr>
          <w:rFonts w:cs="Arial"/>
          <w:color w:val="000000"/>
          <w:spacing w:val="26"/>
          <w:w w:val="104"/>
          <w:kern w:val="24"/>
        </w:rPr>
        <w:t xml:space="preserve">of </w:t>
      </w:r>
      <w:r w:rsidR="00FB76F3" w:rsidRPr="00656A42">
        <w:rPr>
          <w:rFonts w:cs="Arial"/>
          <w:color w:val="000000"/>
          <w:spacing w:val="26"/>
          <w:w w:val="104"/>
          <w:kern w:val="24"/>
        </w:rPr>
        <w:t xml:space="preserve">robbery as theft of property by </w:t>
      </w:r>
    </w:p>
    <w:p w14:paraId="03F486F1" w14:textId="77777777" w:rsidR="00FB76F3" w:rsidRPr="00656A42" w:rsidRDefault="004B3A33" w:rsidP="00E05FE1">
      <w:pPr>
        <w:spacing w:line="480" w:lineRule="auto"/>
        <w:ind w:left="993" w:hanging="993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     </w:t>
      </w:r>
      <w:r w:rsidR="00FB76F3" w:rsidRPr="00656A42">
        <w:rPr>
          <w:rFonts w:cs="Arial"/>
          <w:color w:val="000000"/>
          <w:spacing w:val="26"/>
          <w:w w:val="104"/>
          <w:kern w:val="24"/>
        </w:rPr>
        <w:t xml:space="preserve">unlawfully and intentionally using </w:t>
      </w:r>
    </w:p>
    <w:p w14:paraId="56E96B3F" w14:textId="312D1492" w:rsidR="00FB76F3" w:rsidRPr="00AF4AB9" w:rsidRDefault="00AF4AB9" w:rsidP="00AF4AB9">
      <w:pPr>
        <w:spacing w:line="480" w:lineRule="auto"/>
        <w:ind w:left="1080" w:hanging="371"/>
        <w:jc w:val="both"/>
        <w:rPr>
          <w:rFonts w:cs="Arial"/>
          <w:color w:val="000000"/>
          <w:spacing w:val="26"/>
          <w:w w:val="104"/>
          <w:kern w:val="24"/>
        </w:rPr>
      </w:pPr>
      <w:r w:rsidRPr="00656A42">
        <w:rPr>
          <w:rFonts w:cs="Arial"/>
          <w:color w:val="000000"/>
          <w:spacing w:val="26"/>
          <w:w w:val="104"/>
          <w:kern w:val="24"/>
        </w:rPr>
        <w:t>(a)</w:t>
      </w:r>
      <w:r w:rsidRPr="00656A42">
        <w:rPr>
          <w:rFonts w:cs="Arial"/>
          <w:color w:val="000000"/>
          <w:spacing w:val="26"/>
          <w:w w:val="104"/>
          <w:kern w:val="24"/>
        </w:rPr>
        <w:tab/>
      </w:r>
      <w:r w:rsidR="00DD06F3" w:rsidRPr="00AF4AB9">
        <w:rPr>
          <w:rFonts w:cs="Arial"/>
          <w:color w:val="000000"/>
          <w:spacing w:val="26"/>
          <w:w w:val="104"/>
          <w:kern w:val="24"/>
        </w:rPr>
        <w:t>viol</w:t>
      </w:r>
      <w:r w:rsidR="00FB76F3" w:rsidRPr="00AF4AB9">
        <w:rPr>
          <w:rFonts w:cs="Arial"/>
          <w:color w:val="000000"/>
          <w:spacing w:val="26"/>
          <w:w w:val="104"/>
          <w:kern w:val="24"/>
        </w:rPr>
        <w:t>ence to</w:t>
      </w:r>
      <w:r w:rsidR="00DD06F3" w:rsidRPr="00AF4AB9">
        <w:rPr>
          <w:rFonts w:cs="Arial"/>
          <w:color w:val="000000"/>
          <w:spacing w:val="26"/>
          <w:w w:val="104"/>
          <w:kern w:val="24"/>
        </w:rPr>
        <w:t xml:space="preserve"> take</w:t>
      </w:r>
      <w:r w:rsidR="00FB76F3" w:rsidRPr="00AF4AB9">
        <w:rPr>
          <w:rFonts w:cs="Arial"/>
          <w:color w:val="000000"/>
          <w:spacing w:val="26"/>
          <w:w w:val="104"/>
          <w:kern w:val="24"/>
        </w:rPr>
        <w:t xml:space="preserve"> the property from somebody else; or</w:t>
      </w:r>
    </w:p>
    <w:p w14:paraId="53C4235B" w14:textId="09F13C7F" w:rsidR="009143DF" w:rsidRPr="00AF4AB9" w:rsidRDefault="00AF4AB9" w:rsidP="00AF4AB9">
      <w:pPr>
        <w:spacing w:line="480" w:lineRule="auto"/>
        <w:ind w:left="1080" w:hanging="371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>(b)</w:t>
      </w:r>
      <w:r>
        <w:rPr>
          <w:rFonts w:cs="Arial"/>
          <w:color w:val="000000"/>
          <w:spacing w:val="26"/>
          <w:w w:val="104"/>
          <w:kern w:val="24"/>
        </w:rPr>
        <w:tab/>
      </w:r>
      <w:r w:rsidR="00DD06F3" w:rsidRPr="00AF4AB9">
        <w:rPr>
          <w:rFonts w:cs="Arial"/>
          <w:color w:val="000000"/>
          <w:spacing w:val="26"/>
          <w:w w:val="104"/>
          <w:kern w:val="24"/>
        </w:rPr>
        <w:t>t</w:t>
      </w:r>
      <w:r w:rsidR="00FB76F3" w:rsidRPr="00AF4AB9">
        <w:rPr>
          <w:rFonts w:cs="Arial"/>
          <w:color w:val="000000"/>
          <w:spacing w:val="26"/>
          <w:w w:val="104"/>
          <w:kern w:val="24"/>
        </w:rPr>
        <w:t xml:space="preserve">hreats of violence to induce the possessor of the </w:t>
      </w:r>
      <w:r w:rsidR="009143DF" w:rsidRPr="00AF4AB9">
        <w:rPr>
          <w:rFonts w:cs="Arial"/>
          <w:color w:val="000000"/>
          <w:spacing w:val="26"/>
          <w:w w:val="104"/>
          <w:kern w:val="24"/>
        </w:rPr>
        <w:t xml:space="preserve"> </w:t>
      </w:r>
    </w:p>
    <w:p w14:paraId="268D413D" w14:textId="77777777" w:rsidR="00FB76F3" w:rsidRPr="00656A42" w:rsidRDefault="009143DF" w:rsidP="009143DF">
      <w:pPr>
        <w:pStyle w:val="ListParagraph"/>
        <w:spacing w:line="480" w:lineRule="auto"/>
        <w:ind w:left="1080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  </w:t>
      </w:r>
      <w:r w:rsidR="00FB76F3" w:rsidRPr="00656A42">
        <w:rPr>
          <w:rFonts w:cs="Arial"/>
          <w:color w:val="000000"/>
          <w:spacing w:val="26"/>
          <w:w w:val="104"/>
          <w:kern w:val="24"/>
        </w:rPr>
        <w:t>property to submit to the taking of the property.</w:t>
      </w:r>
    </w:p>
    <w:p w14:paraId="140C7936" w14:textId="77777777" w:rsidR="00FB76F3" w:rsidRPr="00656A42" w:rsidRDefault="00FB76F3" w:rsidP="00FB76F3">
      <w:pPr>
        <w:spacing w:line="480" w:lineRule="auto"/>
        <w:jc w:val="both"/>
        <w:rPr>
          <w:rFonts w:cs="Arial"/>
          <w:color w:val="000000"/>
          <w:spacing w:val="26"/>
          <w:w w:val="104"/>
          <w:kern w:val="24"/>
        </w:rPr>
      </w:pPr>
    </w:p>
    <w:p w14:paraId="3D92BB00" w14:textId="77777777" w:rsidR="00FB76F3" w:rsidRPr="00656A42" w:rsidRDefault="009143DF" w:rsidP="009143DF">
      <w:pPr>
        <w:spacing w:line="480" w:lineRule="auto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     </w:t>
      </w:r>
      <w:r w:rsidR="00FB76F3" w:rsidRPr="00656A42">
        <w:rPr>
          <w:rFonts w:cs="Arial"/>
          <w:color w:val="000000"/>
          <w:spacing w:val="26"/>
          <w:w w:val="104"/>
          <w:kern w:val="24"/>
        </w:rPr>
        <w:t>The elements of the crime are:</w:t>
      </w:r>
    </w:p>
    <w:p w14:paraId="411CB32F" w14:textId="572EFA22" w:rsidR="00FB76F3" w:rsidRPr="00AF4AB9" w:rsidRDefault="00AF4AB9" w:rsidP="00AF4AB9">
      <w:pPr>
        <w:spacing w:line="480" w:lineRule="auto"/>
        <w:ind w:left="1080" w:hanging="371"/>
        <w:jc w:val="both"/>
        <w:rPr>
          <w:rFonts w:cs="Arial"/>
          <w:color w:val="000000"/>
          <w:spacing w:val="26"/>
          <w:w w:val="104"/>
          <w:kern w:val="24"/>
        </w:rPr>
      </w:pPr>
      <w:r w:rsidRPr="00656A42">
        <w:rPr>
          <w:rFonts w:cs="Arial"/>
          <w:color w:val="000000"/>
          <w:spacing w:val="26"/>
          <w:w w:val="104"/>
          <w:kern w:val="24"/>
        </w:rPr>
        <w:t>(a)</w:t>
      </w:r>
      <w:r w:rsidRPr="00656A42">
        <w:rPr>
          <w:rFonts w:cs="Arial"/>
          <w:color w:val="000000"/>
          <w:spacing w:val="26"/>
          <w:w w:val="104"/>
          <w:kern w:val="24"/>
        </w:rPr>
        <w:tab/>
      </w:r>
      <w:r w:rsidR="00DD06F3" w:rsidRPr="00AF4AB9">
        <w:rPr>
          <w:rFonts w:cs="Arial"/>
          <w:color w:val="000000"/>
          <w:spacing w:val="26"/>
          <w:w w:val="104"/>
          <w:kern w:val="24"/>
        </w:rPr>
        <w:t>t</w:t>
      </w:r>
      <w:r w:rsidR="00FB76F3" w:rsidRPr="00AF4AB9">
        <w:rPr>
          <w:rFonts w:cs="Arial"/>
          <w:color w:val="000000"/>
          <w:spacing w:val="26"/>
          <w:w w:val="104"/>
          <w:kern w:val="24"/>
        </w:rPr>
        <w:t xml:space="preserve">he theft of </w:t>
      </w:r>
      <w:proofErr w:type="gramStart"/>
      <w:r w:rsidR="00FB76F3" w:rsidRPr="00AF4AB9">
        <w:rPr>
          <w:rFonts w:cs="Arial"/>
          <w:color w:val="000000"/>
          <w:spacing w:val="26"/>
          <w:w w:val="104"/>
          <w:kern w:val="24"/>
        </w:rPr>
        <w:t>property;</w:t>
      </w:r>
      <w:proofErr w:type="gramEnd"/>
    </w:p>
    <w:p w14:paraId="0512F728" w14:textId="694CA483" w:rsidR="00FB76F3" w:rsidRPr="00AF4AB9" w:rsidRDefault="00AF4AB9" w:rsidP="00AF4AB9">
      <w:pPr>
        <w:spacing w:line="480" w:lineRule="auto"/>
        <w:ind w:left="1080" w:hanging="371"/>
        <w:jc w:val="both"/>
        <w:rPr>
          <w:rFonts w:cs="Arial"/>
          <w:color w:val="000000"/>
          <w:spacing w:val="26"/>
          <w:w w:val="104"/>
          <w:kern w:val="24"/>
        </w:rPr>
      </w:pPr>
      <w:r w:rsidRPr="00656A42">
        <w:rPr>
          <w:rFonts w:cs="Arial"/>
          <w:color w:val="000000"/>
          <w:spacing w:val="26"/>
          <w:w w:val="104"/>
          <w:kern w:val="24"/>
        </w:rPr>
        <w:t>(b)</w:t>
      </w:r>
      <w:r w:rsidRPr="00656A42">
        <w:rPr>
          <w:rFonts w:cs="Arial"/>
          <w:color w:val="000000"/>
          <w:spacing w:val="26"/>
          <w:w w:val="104"/>
          <w:kern w:val="24"/>
        </w:rPr>
        <w:tab/>
      </w:r>
      <w:r w:rsidR="00DD06F3" w:rsidRPr="00AF4AB9">
        <w:rPr>
          <w:rFonts w:cs="Arial"/>
          <w:color w:val="000000"/>
          <w:spacing w:val="26"/>
          <w:w w:val="104"/>
          <w:kern w:val="24"/>
        </w:rPr>
        <w:t>t</w:t>
      </w:r>
      <w:r w:rsidR="00FB76F3" w:rsidRPr="00AF4AB9">
        <w:rPr>
          <w:rFonts w:cs="Arial"/>
          <w:color w:val="000000"/>
          <w:spacing w:val="26"/>
          <w:w w:val="104"/>
          <w:kern w:val="24"/>
        </w:rPr>
        <w:t xml:space="preserve">hrough the use of either violence or threats of </w:t>
      </w:r>
      <w:proofErr w:type="gramStart"/>
      <w:r w:rsidR="00FB76F3" w:rsidRPr="00AF4AB9">
        <w:rPr>
          <w:rFonts w:cs="Arial"/>
          <w:color w:val="000000"/>
          <w:spacing w:val="26"/>
          <w:w w:val="104"/>
          <w:kern w:val="24"/>
        </w:rPr>
        <w:t>violence;</w:t>
      </w:r>
      <w:proofErr w:type="gramEnd"/>
    </w:p>
    <w:p w14:paraId="43A06E48" w14:textId="36F2CC7F" w:rsidR="009143DF" w:rsidRPr="00AF4AB9" w:rsidRDefault="00AF4AB9" w:rsidP="00AF4AB9">
      <w:pPr>
        <w:spacing w:line="480" w:lineRule="auto"/>
        <w:ind w:left="1080" w:hanging="371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>(c)</w:t>
      </w:r>
      <w:r>
        <w:rPr>
          <w:rFonts w:cs="Arial"/>
          <w:color w:val="000000"/>
          <w:spacing w:val="26"/>
          <w:w w:val="104"/>
          <w:kern w:val="24"/>
        </w:rPr>
        <w:tab/>
      </w:r>
      <w:r w:rsidR="009143DF" w:rsidRPr="00AF4AB9">
        <w:rPr>
          <w:rFonts w:cs="Arial"/>
          <w:color w:val="000000"/>
          <w:spacing w:val="26"/>
          <w:w w:val="104"/>
          <w:kern w:val="24"/>
        </w:rPr>
        <w:t xml:space="preserve">    </w:t>
      </w:r>
      <w:r w:rsidR="00DD06F3" w:rsidRPr="00AF4AB9">
        <w:rPr>
          <w:rFonts w:cs="Arial"/>
          <w:color w:val="000000"/>
          <w:spacing w:val="26"/>
          <w:w w:val="104"/>
          <w:kern w:val="24"/>
        </w:rPr>
        <w:t>a</w:t>
      </w:r>
      <w:r w:rsidR="00FB76F3" w:rsidRPr="00AF4AB9">
        <w:rPr>
          <w:rFonts w:cs="Arial"/>
          <w:color w:val="000000"/>
          <w:spacing w:val="26"/>
          <w:w w:val="104"/>
          <w:kern w:val="24"/>
        </w:rPr>
        <w:t xml:space="preserve"> causal link between the violence and the taking of the </w:t>
      </w:r>
      <w:r w:rsidR="009143DF" w:rsidRPr="00AF4AB9">
        <w:rPr>
          <w:rFonts w:cs="Arial"/>
          <w:color w:val="000000"/>
          <w:spacing w:val="26"/>
          <w:w w:val="104"/>
          <w:kern w:val="24"/>
        </w:rPr>
        <w:t xml:space="preserve"> </w:t>
      </w:r>
    </w:p>
    <w:p w14:paraId="7CB39532" w14:textId="77777777" w:rsidR="00FB76F3" w:rsidRPr="00656A42" w:rsidRDefault="009143DF" w:rsidP="009143DF">
      <w:pPr>
        <w:pStyle w:val="ListParagraph"/>
        <w:spacing w:line="480" w:lineRule="auto"/>
        <w:ind w:left="1080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lastRenderedPageBreak/>
        <w:t xml:space="preserve">    </w:t>
      </w:r>
      <w:proofErr w:type="gramStart"/>
      <w:r w:rsidR="00FB76F3" w:rsidRPr="00656A42">
        <w:rPr>
          <w:rFonts w:cs="Arial"/>
          <w:color w:val="000000"/>
          <w:spacing w:val="26"/>
          <w:w w:val="104"/>
          <w:kern w:val="24"/>
        </w:rPr>
        <w:t>property;</w:t>
      </w:r>
      <w:proofErr w:type="gramEnd"/>
    </w:p>
    <w:p w14:paraId="106FA597" w14:textId="26FFF930" w:rsidR="00FB76F3" w:rsidRPr="00AF4AB9" w:rsidRDefault="00AF4AB9" w:rsidP="00AF4AB9">
      <w:pPr>
        <w:spacing w:line="480" w:lineRule="auto"/>
        <w:ind w:left="1080" w:hanging="371"/>
        <w:jc w:val="both"/>
        <w:rPr>
          <w:rFonts w:cs="Arial"/>
          <w:color w:val="000000"/>
          <w:spacing w:val="26"/>
          <w:w w:val="104"/>
          <w:kern w:val="24"/>
        </w:rPr>
      </w:pPr>
      <w:r w:rsidRPr="00656A42">
        <w:rPr>
          <w:rFonts w:cs="Arial"/>
          <w:color w:val="000000"/>
          <w:spacing w:val="26"/>
          <w:w w:val="104"/>
          <w:kern w:val="24"/>
        </w:rPr>
        <w:t>(d)</w:t>
      </w:r>
      <w:r w:rsidRPr="00656A42">
        <w:rPr>
          <w:rFonts w:cs="Arial"/>
          <w:color w:val="000000"/>
          <w:spacing w:val="26"/>
          <w:w w:val="104"/>
          <w:kern w:val="24"/>
        </w:rPr>
        <w:tab/>
      </w:r>
      <w:r w:rsidR="00DD06F3" w:rsidRPr="00AF4AB9">
        <w:rPr>
          <w:rFonts w:cs="Arial"/>
          <w:color w:val="000000"/>
          <w:spacing w:val="26"/>
          <w:w w:val="104"/>
          <w:kern w:val="24"/>
        </w:rPr>
        <w:t>u</w:t>
      </w:r>
      <w:r w:rsidR="00FB76F3" w:rsidRPr="00AF4AB9">
        <w:rPr>
          <w:rFonts w:cs="Arial"/>
          <w:color w:val="000000"/>
          <w:spacing w:val="26"/>
          <w:w w:val="104"/>
          <w:kern w:val="24"/>
        </w:rPr>
        <w:t xml:space="preserve">nlawfulness; and </w:t>
      </w:r>
    </w:p>
    <w:p w14:paraId="2630403D" w14:textId="1F5C26C9" w:rsidR="00FB76F3" w:rsidRPr="00AF4AB9" w:rsidRDefault="00AF4AB9" w:rsidP="00AF4AB9">
      <w:pPr>
        <w:spacing w:line="480" w:lineRule="auto"/>
        <w:ind w:left="1080" w:hanging="371"/>
        <w:jc w:val="both"/>
        <w:rPr>
          <w:rFonts w:cs="Arial"/>
          <w:color w:val="000000"/>
          <w:spacing w:val="26"/>
          <w:w w:val="104"/>
          <w:kern w:val="24"/>
        </w:rPr>
      </w:pPr>
      <w:r w:rsidRPr="00656A42">
        <w:rPr>
          <w:rFonts w:cs="Arial"/>
          <w:color w:val="000000"/>
          <w:spacing w:val="26"/>
          <w:w w:val="104"/>
          <w:kern w:val="24"/>
        </w:rPr>
        <w:t>(e)</w:t>
      </w:r>
      <w:r w:rsidRPr="00656A42">
        <w:rPr>
          <w:rFonts w:cs="Arial"/>
          <w:color w:val="000000"/>
          <w:spacing w:val="26"/>
          <w:w w:val="104"/>
          <w:kern w:val="24"/>
        </w:rPr>
        <w:tab/>
      </w:r>
      <w:r w:rsidR="00DD06F3" w:rsidRPr="00AF4AB9">
        <w:rPr>
          <w:rFonts w:cs="Arial"/>
          <w:color w:val="000000"/>
          <w:spacing w:val="26"/>
          <w:w w:val="104"/>
          <w:kern w:val="24"/>
        </w:rPr>
        <w:t>i</w:t>
      </w:r>
      <w:r w:rsidR="00FB76F3" w:rsidRPr="00AF4AB9">
        <w:rPr>
          <w:rFonts w:cs="Arial"/>
          <w:color w:val="000000"/>
          <w:spacing w:val="26"/>
          <w:w w:val="104"/>
          <w:kern w:val="24"/>
        </w:rPr>
        <w:t>ntention</w:t>
      </w:r>
    </w:p>
    <w:p w14:paraId="241D2859" w14:textId="77777777" w:rsidR="00FB76F3" w:rsidRPr="00656A42" w:rsidRDefault="00FB76F3" w:rsidP="00FB76F3">
      <w:pPr>
        <w:spacing w:line="480" w:lineRule="auto"/>
        <w:jc w:val="both"/>
        <w:rPr>
          <w:rFonts w:cs="Arial"/>
          <w:color w:val="000000"/>
          <w:spacing w:val="26"/>
          <w:w w:val="104"/>
          <w:kern w:val="24"/>
        </w:rPr>
      </w:pPr>
    </w:p>
    <w:p w14:paraId="0DA19D0D" w14:textId="77777777" w:rsidR="00E05FE1" w:rsidRDefault="00E05FE1" w:rsidP="00E05FE1">
      <w:pPr>
        <w:spacing w:line="480" w:lineRule="auto"/>
        <w:ind w:left="993" w:hanging="993"/>
        <w:jc w:val="both"/>
        <w:rPr>
          <w:rFonts w:cs="Arial"/>
          <w:color w:val="000000"/>
          <w:spacing w:val="26"/>
          <w:w w:val="104"/>
          <w:kern w:val="24"/>
        </w:rPr>
      </w:pPr>
    </w:p>
    <w:p w14:paraId="0C12B07A" w14:textId="77777777" w:rsidR="009143DF" w:rsidRDefault="009143DF" w:rsidP="00E05FE1">
      <w:pPr>
        <w:spacing w:line="480" w:lineRule="auto"/>
        <w:ind w:left="993" w:hanging="993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    </w:t>
      </w:r>
      <w:r w:rsidR="00E05FE1">
        <w:rPr>
          <w:rFonts w:cs="Arial"/>
          <w:color w:val="000000"/>
          <w:spacing w:val="26"/>
          <w:w w:val="104"/>
          <w:kern w:val="24"/>
        </w:rPr>
        <w:t xml:space="preserve"> </w:t>
      </w:r>
      <w:r w:rsidR="00FB76F3" w:rsidRPr="00656A42">
        <w:rPr>
          <w:rFonts w:cs="Arial"/>
          <w:color w:val="000000"/>
          <w:spacing w:val="26"/>
          <w:w w:val="104"/>
          <w:kern w:val="24"/>
        </w:rPr>
        <w:t xml:space="preserve">The learned author goes on to state at </w:t>
      </w:r>
      <w:proofErr w:type="spellStart"/>
      <w:r w:rsidR="0015100A">
        <w:rPr>
          <w:rFonts w:cs="Arial"/>
          <w:color w:val="000000"/>
          <w:spacing w:val="26"/>
          <w:w w:val="104"/>
          <w:kern w:val="24"/>
        </w:rPr>
        <w:t>pg</w:t>
      </w:r>
      <w:proofErr w:type="spellEnd"/>
      <w:r w:rsidR="0015100A">
        <w:rPr>
          <w:rFonts w:cs="Arial"/>
          <w:color w:val="000000"/>
          <w:spacing w:val="26"/>
          <w:w w:val="104"/>
          <w:kern w:val="24"/>
        </w:rPr>
        <w:t xml:space="preserve"> </w:t>
      </w:r>
      <w:r w:rsidR="00FB76F3" w:rsidRPr="00656A42">
        <w:rPr>
          <w:rFonts w:cs="Arial"/>
          <w:color w:val="000000"/>
          <w:spacing w:val="26"/>
          <w:w w:val="104"/>
          <w:kern w:val="24"/>
        </w:rPr>
        <w:t>509 paragraph 6 that</w:t>
      </w:r>
    </w:p>
    <w:p w14:paraId="4408E700" w14:textId="77777777" w:rsidR="009143DF" w:rsidRDefault="009143DF" w:rsidP="00E05FE1">
      <w:pPr>
        <w:spacing w:line="480" w:lineRule="auto"/>
        <w:ind w:left="993" w:hanging="993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    </w:t>
      </w:r>
      <w:r w:rsidR="00FB76F3" w:rsidRPr="00656A42">
        <w:rPr>
          <w:rFonts w:cs="Arial"/>
          <w:color w:val="000000"/>
          <w:spacing w:val="26"/>
          <w:w w:val="104"/>
          <w:kern w:val="24"/>
        </w:rPr>
        <w:t xml:space="preserve"> the premise is that the violence must precede the taking, and </w:t>
      </w:r>
    </w:p>
    <w:p w14:paraId="2492CB0F" w14:textId="77777777" w:rsidR="009143DF" w:rsidRDefault="009143DF" w:rsidP="00E05FE1">
      <w:pPr>
        <w:spacing w:line="480" w:lineRule="auto"/>
        <w:ind w:left="993" w:hanging="993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     </w:t>
      </w:r>
      <w:r w:rsidR="00FB76F3" w:rsidRPr="00656A42">
        <w:rPr>
          <w:rFonts w:cs="Arial"/>
          <w:color w:val="000000"/>
          <w:spacing w:val="26"/>
          <w:w w:val="104"/>
          <w:kern w:val="24"/>
        </w:rPr>
        <w:t xml:space="preserve">that robbery is not committed if the violence is used to retain </w:t>
      </w:r>
    </w:p>
    <w:p w14:paraId="2E84D30B" w14:textId="77777777" w:rsidR="009143DF" w:rsidRDefault="009143DF" w:rsidP="00E05FE1">
      <w:pPr>
        <w:spacing w:line="480" w:lineRule="auto"/>
        <w:ind w:left="993" w:hanging="993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     </w:t>
      </w:r>
      <w:r w:rsidR="00FB76F3" w:rsidRPr="00656A42">
        <w:rPr>
          <w:rFonts w:cs="Arial"/>
          <w:color w:val="000000"/>
          <w:spacing w:val="26"/>
          <w:w w:val="104"/>
          <w:kern w:val="24"/>
        </w:rPr>
        <w:t>a thing already stolen or</w:t>
      </w:r>
      <w:r w:rsidR="0015100A">
        <w:rPr>
          <w:rFonts w:cs="Arial"/>
          <w:color w:val="000000"/>
          <w:spacing w:val="26"/>
          <w:w w:val="104"/>
          <w:kern w:val="24"/>
        </w:rPr>
        <w:t xml:space="preserve"> to</w:t>
      </w:r>
      <w:r w:rsidR="00FB76F3" w:rsidRPr="00656A42">
        <w:rPr>
          <w:rFonts w:cs="Arial"/>
          <w:color w:val="000000"/>
          <w:spacing w:val="26"/>
          <w:w w:val="104"/>
          <w:kern w:val="24"/>
        </w:rPr>
        <w:t xml:space="preserve"> facilitate escape.</w:t>
      </w:r>
      <w:r w:rsidR="00FB76F3">
        <w:rPr>
          <w:rFonts w:cs="Arial"/>
          <w:color w:val="000000"/>
          <w:spacing w:val="26"/>
          <w:w w:val="104"/>
          <w:kern w:val="24"/>
        </w:rPr>
        <w:t xml:space="preserve"> </w:t>
      </w:r>
      <w:r w:rsidR="00FB76F3" w:rsidRPr="00656A42">
        <w:rPr>
          <w:rFonts w:cs="Arial"/>
          <w:color w:val="000000"/>
          <w:spacing w:val="26"/>
          <w:w w:val="104"/>
          <w:kern w:val="24"/>
        </w:rPr>
        <w:t xml:space="preserve">If this happens, </w:t>
      </w:r>
    </w:p>
    <w:p w14:paraId="38A1299C" w14:textId="77777777" w:rsidR="0015100A" w:rsidRDefault="009143DF" w:rsidP="00E05FE1">
      <w:pPr>
        <w:spacing w:line="480" w:lineRule="auto"/>
        <w:ind w:left="993" w:hanging="993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     </w:t>
      </w:r>
      <w:r w:rsidR="00FB76F3" w:rsidRPr="00656A42">
        <w:rPr>
          <w:rFonts w:cs="Arial"/>
          <w:color w:val="000000"/>
          <w:spacing w:val="26"/>
          <w:w w:val="104"/>
          <w:kern w:val="24"/>
        </w:rPr>
        <w:t xml:space="preserve">the perpetrator commits theft and assault. </w:t>
      </w:r>
    </w:p>
    <w:p w14:paraId="19C60CA2" w14:textId="77777777" w:rsidR="009143DF" w:rsidRDefault="009143DF" w:rsidP="00E05FE1">
      <w:pPr>
        <w:spacing w:line="480" w:lineRule="auto"/>
        <w:ind w:left="993" w:hanging="993"/>
        <w:jc w:val="both"/>
        <w:rPr>
          <w:rFonts w:cs="Arial"/>
          <w:color w:val="000000"/>
          <w:spacing w:val="26"/>
          <w:w w:val="104"/>
          <w:kern w:val="24"/>
        </w:rPr>
      </w:pPr>
    </w:p>
    <w:p w14:paraId="5DDF56DA" w14:textId="77777777" w:rsidR="00E05FE1" w:rsidRDefault="00E05FE1" w:rsidP="009143DF">
      <w:pPr>
        <w:spacing w:line="480" w:lineRule="auto"/>
        <w:ind w:left="-426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         </w:t>
      </w:r>
      <w:r w:rsidR="00FB76F3" w:rsidRPr="00656A42">
        <w:rPr>
          <w:rFonts w:cs="Arial"/>
          <w:color w:val="000000"/>
          <w:spacing w:val="26"/>
          <w:w w:val="104"/>
          <w:kern w:val="24"/>
        </w:rPr>
        <w:t>Howeve</w:t>
      </w:r>
      <w:r w:rsidR="00FB76F3">
        <w:rPr>
          <w:rFonts w:cs="Arial"/>
          <w:color w:val="000000"/>
          <w:spacing w:val="26"/>
          <w:w w:val="104"/>
          <w:kern w:val="24"/>
        </w:rPr>
        <w:t xml:space="preserve">r, this general rule that the </w:t>
      </w:r>
      <w:r w:rsidR="0015100A">
        <w:rPr>
          <w:rFonts w:cs="Arial"/>
          <w:color w:val="000000"/>
          <w:spacing w:val="26"/>
          <w:w w:val="104"/>
          <w:kern w:val="24"/>
        </w:rPr>
        <w:t>violence</w:t>
      </w:r>
      <w:r w:rsidR="00FB76F3" w:rsidRPr="00656A42">
        <w:rPr>
          <w:rFonts w:cs="Arial"/>
          <w:color w:val="000000"/>
          <w:spacing w:val="26"/>
          <w:w w:val="104"/>
          <w:kern w:val="24"/>
        </w:rPr>
        <w:t xml:space="preserve"> must </w:t>
      </w:r>
    </w:p>
    <w:p w14:paraId="5C13C548" w14:textId="77777777" w:rsidR="00E05FE1" w:rsidRDefault="00E05FE1" w:rsidP="009143DF">
      <w:pPr>
        <w:spacing w:line="480" w:lineRule="auto"/>
        <w:ind w:left="-426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         </w:t>
      </w:r>
      <w:r w:rsidR="00FB76F3" w:rsidRPr="00656A42">
        <w:rPr>
          <w:rFonts w:cs="Arial"/>
          <w:color w:val="000000"/>
          <w:spacing w:val="26"/>
          <w:w w:val="104"/>
          <w:kern w:val="24"/>
        </w:rPr>
        <w:t>precede the taking is</w:t>
      </w:r>
      <w:r w:rsidR="00FB76F3">
        <w:rPr>
          <w:rFonts w:cs="Arial"/>
          <w:color w:val="000000"/>
          <w:spacing w:val="26"/>
          <w:w w:val="104"/>
          <w:kern w:val="24"/>
        </w:rPr>
        <w:t xml:space="preserve"> </w:t>
      </w:r>
      <w:r w:rsidR="00FB76F3" w:rsidRPr="00656A42">
        <w:rPr>
          <w:rFonts w:cs="Arial"/>
          <w:color w:val="000000"/>
          <w:spacing w:val="26"/>
          <w:w w:val="104"/>
          <w:kern w:val="24"/>
        </w:rPr>
        <w:t xml:space="preserve">qualified and robbery may </w:t>
      </w:r>
    </w:p>
    <w:p w14:paraId="7D843E0F" w14:textId="77777777" w:rsidR="00E05FE1" w:rsidRDefault="00E05FE1" w:rsidP="009143DF">
      <w:pPr>
        <w:spacing w:line="480" w:lineRule="auto"/>
        <w:ind w:left="-426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         </w:t>
      </w:r>
      <w:r w:rsidR="00FB76F3" w:rsidRPr="00656A42">
        <w:rPr>
          <w:rFonts w:cs="Arial"/>
          <w:color w:val="000000"/>
          <w:spacing w:val="26"/>
          <w:w w:val="104"/>
          <w:kern w:val="24"/>
        </w:rPr>
        <w:t xml:space="preserve">be </w:t>
      </w:r>
      <w:r w:rsidR="0015100A">
        <w:rPr>
          <w:rFonts w:cs="Arial"/>
          <w:color w:val="000000"/>
          <w:spacing w:val="26"/>
          <w:w w:val="104"/>
          <w:kern w:val="24"/>
        </w:rPr>
        <w:t>c</w:t>
      </w:r>
      <w:r w:rsidR="00FB76F3" w:rsidRPr="00656A42">
        <w:rPr>
          <w:rFonts w:cs="Arial"/>
          <w:color w:val="000000"/>
          <w:spacing w:val="26"/>
          <w:w w:val="104"/>
          <w:kern w:val="24"/>
        </w:rPr>
        <w:t>om</w:t>
      </w:r>
      <w:r w:rsidR="0015100A">
        <w:rPr>
          <w:rFonts w:cs="Arial"/>
          <w:color w:val="000000"/>
          <w:spacing w:val="26"/>
          <w:w w:val="104"/>
          <w:kern w:val="24"/>
        </w:rPr>
        <w:t>m</w:t>
      </w:r>
      <w:r w:rsidR="00FB76F3" w:rsidRPr="00656A42">
        <w:rPr>
          <w:rFonts w:cs="Arial"/>
          <w:color w:val="000000"/>
          <w:spacing w:val="26"/>
          <w:w w:val="104"/>
          <w:kern w:val="24"/>
        </w:rPr>
        <w:t xml:space="preserve">itted in circumstances where the violence </w:t>
      </w:r>
    </w:p>
    <w:p w14:paraId="554DBCA9" w14:textId="77777777" w:rsidR="00E05FE1" w:rsidRDefault="00E05FE1" w:rsidP="009143DF">
      <w:pPr>
        <w:spacing w:line="480" w:lineRule="auto"/>
        <w:ind w:left="-426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       </w:t>
      </w:r>
      <w:r w:rsidR="009143DF">
        <w:rPr>
          <w:rFonts w:cs="Arial"/>
          <w:color w:val="000000"/>
          <w:spacing w:val="26"/>
          <w:w w:val="104"/>
          <w:kern w:val="24"/>
        </w:rPr>
        <w:t xml:space="preserve">  </w:t>
      </w:r>
      <w:r w:rsidR="00FB76F3" w:rsidRPr="00656A42">
        <w:rPr>
          <w:rFonts w:cs="Arial"/>
          <w:color w:val="000000"/>
          <w:spacing w:val="26"/>
          <w:w w:val="104"/>
          <w:kern w:val="24"/>
        </w:rPr>
        <w:t xml:space="preserve">follows the completion of </w:t>
      </w:r>
      <w:r w:rsidR="0015100A">
        <w:rPr>
          <w:rFonts w:cs="Arial"/>
          <w:color w:val="000000"/>
          <w:spacing w:val="26"/>
          <w:w w:val="104"/>
          <w:kern w:val="24"/>
        </w:rPr>
        <w:t>the theft. Thi</w:t>
      </w:r>
      <w:r w:rsidR="00FB76F3" w:rsidRPr="00656A42">
        <w:rPr>
          <w:rFonts w:cs="Arial"/>
          <w:color w:val="000000"/>
          <w:spacing w:val="26"/>
          <w:w w:val="104"/>
          <w:kern w:val="24"/>
        </w:rPr>
        <w:t>s occurs where</w:t>
      </w:r>
    </w:p>
    <w:p w14:paraId="224B78F0" w14:textId="77777777" w:rsidR="00E05FE1" w:rsidRDefault="00E05FE1" w:rsidP="009143DF">
      <w:pPr>
        <w:spacing w:line="480" w:lineRule="auto"/>
        <w:ind w:left="-426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      </w:t>
      </w:r>
      <w:r w:rsidR="00FB76F3" w:rsidRPr="00656A42">
        <w:rPr>
          <w:rFonts w:cs="Arial"/>
          <w:color w:val="000000"/>
          <w:spacing w:val="26"/>
          <w:w w:val="104"/>
          <w:kern w:val="24"/>
        </w:rPr>
        <w:t xml:space="preserve"> </w:t>
      </w:r>
      <w:r w:rsidR="009143DF">
        <w:rPr>
          <w:rFonts w:cs="Arial"/>
          <w:color w:val="000000"/>
          <w:spacing w:val="26"/>
          <w:w w:val="104"/>
          <w:kern w:val="24"/>
        </w:rPr>
        <w:t xml:space="preserve">  </w:t>
      </w:r>
      <w:r w:rsidR="00FB76F3" w:rsidRPr="00656A42">
        <w:rPr>
          <w:rFonts w:cs="Arial"/>
          <w:color w:val="000000"/>
          <w:spacing w:val="26"/>
          <w:w w:val="104"/>
          <w:kern w:val="24"/>
        </w:rPr>
        <w:t>having regard to the time and plac</w:t>
      </w:r>
      <w:r w:rsidR="0015100A">
        <w:rPr>
          <w:rFonts w:cs="Arial"/>
          <w:color w:val="000000"/>
          <w:spacing w:val="26"/>
          <w:w w:val="104"/>
          <w:kern w:val="24"/>
        </w:rPr>
        <w:t>e of the perpetrator’s act,</w:t>
      </w:r>
    </w:p>
    <w:p w14:paraId="446B44FC" w14:textId="77777777" w:rsidR="00E05FE1" w:rsidRDefault="00E05FE1" w:rsidP="009143DF">
      <w:pPr>
        <w:spacing w:line="480" w:lineRule="auto"/>
        <w:ind w:left="-426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    </w:t>
      </w:r>
      <w:r w:rsidR="0015100A">
        <w:rPr>
          <w:rFonts w:cs="Arial"/>
          <w:color w:val="000000"/>
          <w:spacing w:val="26"/>
          <w:w w:val="104"/>
          <w:kern w:val="24"/>
        </w:rPr>
        <w:t xml:space="preserve"> </w:t>
      </w:r>
      <w:r>
        <w:rPr>
          <w:rFonts w:cs="Arial"/>
          <w:color w:val="000000"/>
          <w:spacing w:val="26"/>
          <w:w w:val="104"/>
          <w:kern w:val="24"/>
        </w:rPr>
        <w:t xml:space="preserve"> </w:t>
      </w:r>
      <w:r w:rsidR="009143DF">
        <w:rPr>
          <w:rFonts w:cs="Arial"/>
          <w:color w:val="000000"/>
          <w:spacing w:val="26"/>
          <w:w w:val="104"/>
          <w:kern w:val="24"/>
        </w:rPr>
        <w:t xml:space="preserve">  </w:t>
      </w:r>
      <w:r>
        <w:rPr>
          <w:rFonts w:cs="Arial"/>
          <w:color w:val="000000"/>
          <w:spacing w:val="26"/>
          <w:w w:val="104"/>
          <w:kern w:val="24"/>
        </w:rPr>
        <w:t xml:space="preserve"> </w:t>
      </w:r>
      <w:r w:rsidR="0015100A">
        <w:rPr>
          <w:rFonts w:cs="Arial"/>
          <w:color w:val="000000"/>
          <w:spacing w:val="26"/>
          <w:w w:val="104"/>
          <w:kern w:val="24"/>
        </w:rPr>
        <w:t>there</w:t>
      </w:r>
      <w:r w:rsidR="00FB76F3" w:rsidRPr="00656A42">
        <w:rPr>
          <w:rFonts w:cs="Arial"/>
          <w:color w:val="000000"/>
          <w:spacing w:val="26"/>
          <w:w w:val="104"/>
          <w:kern w:val="24"/>
        </w:rPr>
        <w:t xml:space="preserve"> is such a close link between the theft and the violence</w:t>
      </w:r>
    </w:p>
    <w:p w14:paraId="6242616B" w14:textId="77777777" w:rsidR="00E05FE1" w:rsidRDefault="00E05FE1" w:rsidP="009143DF">
      <w:pPr>
        <w:spacing w:line="480" w:lineRule="auto"/>
        <w:ind w:left="-426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      </w:t>
      </w:r>
      <w:r w:rsidR="00FB76F3" w:rsidRPr="00656A42">
        <w:rPr>
          <w:rFonts w:cs="Arial"/>
          <w:color w:val="000000"/>
          <w:spacing w:val="26"/>
          <w:w w:val="104"/>
          <w:kern w:val="24"/>
        </w:rPr>
        <w:t xml:space="preserve"> </w:t>
      </w:r>
      <w:r w:rsidR="009143DF">
        <w:rPr>
          <w:rFonts w:cs="Arial"/>
          <w:color w:val="000000"/>
          <w:spacing w:val="26"/>
          <w:w w:val="104"/>
          <w:kern w:val="24"/>
        </w:rPr>
        <w:t xml:space="preserve">  </w:t>
      </w:r>
      <w:r w:rsidR="00FB76F3" w:rsidRPr="00656A42">
        <w:rPr>
          <w:rFonts w:cs="Arial"/>
          <w:color w:val="000000"/>
          <w:spacing w:val="26"/>
          <w:w w:val="104"/>
          <w:kern w:val="24"/>
        </w:rPr>
        <w:t xml:space="preserve">that they may be regarded as connecting components of one </w:t>
      </w:r>
    </w:p>
    <w:p w14:paraId="27A038F6" w14:textId="77777777" w:rsidR="00FB76F3" w:rsidRPr="00656A42" w:rsidRDefault="00E05FE1" w:rsidP="009143DF">
      <w:pPr>
        <w:spacing w:line="480" w:lineRule="auto"/>
        <w:ind w:left="-426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      </w:t>
      </w:r>
      <w:r w:rsidR="009143DF">
        <w:rPr>
          <w:rFonts w:cs="Arial"/>
          <w:color w:val="000000"/>
          <w:spacing w:val="26"/>
          <w:w w:val="104"/>
          <w:kern w:val="24"/>
        </w:rPr>
        <w:t xml:space="preserve">  </w:t>
      </w:r>
      <w:r>
        <w:rPr>
          <w:rFonts w:cs="Arial"/>
          <w:color w:val="000000"/>
          <w:spacing w:val="26"/>
          <w:w w:val="104"/>
          <w:kern w:val="24"/>
        </w:rPr>
        <w:t xml:space="preserve"> </w:t>
      </w:r>
      <w:r w:rsidR="00FB76F3" w:rsidRPr="00656A42">
        <w:rPr>
          <w:rFonts w:cs="Arial"/>
          <w:color w:val="000000"/>
          <w:spacing w:val="26"/>
          <w:w w:val="104"/>
          <w:kern w:val="24"/>
        </w:rPr>
        <w:t>and the same action.</w:t>
      </w:r>
    </w:p>
    <w:p w14:paraId="48B60F35" w14:textId="77777777" w:rsidR="00FB76F3" w:rsidRPr="00656A42" w:rsidRDefault="00FB76F3" w:rsidP="00FB76F3">
      <w:pPr>
        <w:spacing w:line="480" w:lineRule="auto"/>
        <w:jc w:val="both"/>
        <w:rPr>
          <w:rFonts w:cs="Arial"/>
          <w:color w:val="000000"/>
          <w:spacing w:val="26"/>
          <w:w w:val="104"/>
          <w:kern w:val="24"/>
        </w:rPr>
      </w:pPr>
    </w:p>
    <w:p w14:paraId="0B7235EE" w14:textId="77777777" w:rsidR="00FB76F3" w:rsidRPr="009143DF" w:rsidRDefault="009143DF" w:rsidP="009143DF">
      <w:pPr>
        <w:spacing w:line="480" w:lineRule="auto"/>
        <w:jc w:val="both"/>
        <w:rPr>
          <w:rFonts w:cs="Arial"/>
          <w:b/>
          <w:color w:val="000000"/>
          <w:spacing w:val="26"/>
          <w:w w:val="104"/>
          <w:kern w:val="24"/>
        </w:rPr>
      </w:pPr>
      <w:r w:rsidRPr="009143DF">
        <w:rPr>
          <w:rFonts w:cs="Arial"/>
          <w:b/>
          <w:color w:val="000000"/>
          <w:spacing w:val="26"/>
          <w:w w:val="104"/>
          <w:kern w:val="24"/>
        </w:rPr>
        <w:t xml:space="preserve">       </w:t>
      </w:r>
      <w:r w:rsidR="00FB76F3" w:rsidRPr="009143DF">
        <w:rPr>
          <w:rFonts w:cs="Arial"/>
          <w:b/>
          <w:color w:val="000000"/>
          <w:spacing w:val="26"/>
          <w:w w:val="104"/>
          <w:kern w:val="24"/>
        </w:rPr>
        <w:t xml:space="preserve">See S v </w:t>
      </w:r>
      <w:proofErr w:type="spellStart"/>
      <w:r w:rsidR="00FB76F3" w:rsidRPr="009143DF">
        <w:rPr>
          <w:rFonts w:cs="Arial"/>
          <w:b/>
          <w:color w:val="000000"/>
          <w:spacing w:val="26"/>
          <w:w w:val="104"/>
          <w:kern w:val="24"/>
        </w:rPr>
        <w:t>Yolelo</w:t>
      </w:r>
      <w:proofErr w:type="spellEnd"/>
      <w:r w:rsidR="00FB76F3" w:rsidRPr="009143DF">
        <w:rPr>
          <w:rFonts w:cs="Arial"/>
          <w:b/>
          <w:color w:val="000000"/>
          <w:spacing w:val="26"/>
          <w:w w:val="104"/>
          <w:kern w:val="24"/>
        </w:rPr>
        <w:t xml:space="preserve"> 198</w:t>
      </w:r>
      <w:r w:rsidR="0015100A" w:rsidRPr="009143DF">
        <w:rPr>
          <w:rFonts w:cs="Arial"/>
          <w:b/>
          <w:color w:val="000000"/>
          <w:spacing w:val="26"/>
          <w:w w:val="104"/>
          <w:kern w:val="24"/>
        </w:rPr>
        <w:t>1 (1) SA 1002 (A) at page 1015.</w:t>
      </w:r>
    </w:p>
    <w:p w14:paraId="378B9E7D" w14:textId="77777777" w:rsidR="00FB76F3" w:rsidRPr="009143DF" w:rsidRDefault="009143DF" w:rsidP="009143DF">
      <w:pPr>
        <w:spacing w:line="480" w:lineRule="auto"/>
        <w:jc w:val="both"/>
        <w:rPr>
          <w:rFonts w:cs="Arial"/>
          <w:b/>
          <w:color w:val="000000"/>
          <w:spacing w:val="26"/>
          <w:w w:val="104"/>
          <w:kern w:val="24"/>
        </w:rPr>
      </w:pPr>
      <w:r w:rsidRPr="009143DF">
        <w:rPr>
          <w:rFonts w:cs="Arial"/>
          <w:b/>
          <w:color w:val="000000"/>
          <w:spacing w:val="26"/>
          <w:w w:val="104"/>
          <w:kern w:val="24"/>
        </w:rPr>
        <w:t xml:space="preserve">       </w:t>
      </w:r>
      <w:r w:rsidR="00FB76F3" w:rsidRPr="009143DF">
        <w:rPr>
          <w:rFonts w:cs="Arial"/>
          <w:b/>
          <w:color w:val="000000"/>
          <w:spacing w:val="26"/>
          <w:w w:val="104"/>
          <w:kern w:val="24"/>
        </w:rPr>
        <w:t xml:space="preserve">S v </w:t>
      </w:r>
      <w:proofErr w:type="spellStart"/>
      <w:r w:rsidR="00FB76F3" w:rsidRPr="009143DF">
        <w:rPr>
          <w:rFonts w:cs="Arial"/>
          <w:b/>
          <w:color w:val="000000"/>
          <w:spacing w:val="26"/>
          <w:w w:val="104"/>
          <w:kern w:val="24"/>
        </w:rPr>
        <w:t>Nte</w:t>
      </w:r>
      <w:r w:rsidR="0015100A" w:rsidRPr="009143DF">
        <w:rPr>
          <w:rFonts w:cs="Arial"/>
          <w:b/>
          <w:color w:val="000000"/>
          <w:spacing w:val="26"/>
          <w:w w:val="104"/>
          <w:kern w:val="24"/>
        </w:rPr>
        <w:t>c</w:t>
      </w:r>
      <w:r w:rsidR="00FB76F3" w:rsidRPr="009143DF">
        <w:rPr>
          <w:rFonts w:cs="Arial"/>
          <w:b/>
          <w:color w:val="000000"/>
          <w:spacing w:val="26"/>
          <w:w w:val="104"/>
          <w:kern w:val="24"/>
        </w:rPr>
        <w:t>o</w:t>
      </w:r>
      <w:proofErr w:type="spellEnd"/>
      <w:r w:rsidR="00FB76F3" w:rsidRPr="009143DF">
        <w:rPr>
          <w:rFonts w:cs="Arial"/>
          <w:b/>
          <w:color w:val="000000"/>
          <w:spacing w:val="26"/>
          <w:w w:val="104"/>
          <w:kern w:val="24"/>
        </w:rPr>
        <w:t xml:space="preserve"> 2</w:t>
      </w:r>
      <w:r w:rsidR="0015100A" w:rsidRPr="009143DF">
        <w:rPr>
          <w:rFonts w:cs="Arial"/>
          <w:b/>
          <w:color w:val="000000"/>
          <w:spacing w:val="26"/>
          <w:w w:val="104"/>
          <w:kern w:val="24"/>
        </w:rPr>
        <w:t>004 (1) SACR 79 (NC) at page 84</w:t>
      </w:r>
      <w:r w:rsidR="00FB76F3" w:rsidRPr="009143DF">
        <w:rPr>
          <w:rFonts w:cs="Arial"/>
          <w:b/>
          <w:color w:val="000000"/>
          <w:spacing w:val="26"/>
          <w:w w:val="104"/>
          <w:kern w:val="24"/>
        </w:rPr>
        <w:t>.</w:t>
      </w:r>
    </w:p>
    <w:p w14:paraId="024BEFA4" w14:textId="77777777" w:rsidR="00FB76F3" w:rsidRPr="00656A42" w:rsidRDefault="00FB76F3" w:rsidP="00FB76F3">
      <w:pPr>
        <w:spacing w:line="480" w:lineRule="auto"/>
        <w:jc w:val="both"/>
        <w:rPr>
          <w:rFonts w:cs="Arial"/>
          <w:color w:val="000000"/>
          <w:spacing w:val="26"/>
          <w:w w:val="104"/>
          <w:kern w:val="24"/>
        </w:rPr>
      </w:pPr>
    </w:p>
    <w:p w14:paraId="36350BF8" w14:textId="532B9821" w:rsidR="00E05FE1" w:rsidRPr="00AF4AB9" w:rsidRDefault="00AF4AB9" w:rsidP="00AF4AB9">
      <w:pPr>
        <w:spacing w:line="480" w:lineRule="auto"/>
        <w:ind w:left="1418" w:hanging="720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lastRenderedPageBreak/>
        <w:t>8.4</w:t>
      </w:r>
      <w:r>
        <w:rPr>
          <w:rFonts w:cs="Arial"/>
          <w:color w:val="000000"/>
          <w:spacing w:val="26"/>
          <w:w w:val="104"/>
          <w:kern w:val="24"/>
        </w:rPr>
        <w:tab/>
      </w:r>
      <w:r w:rsidR="0015100A" w:rsidRPr="00AF4AB9">
        <w:rPr>
          <w:rFonts w:cs="Arial"/>
          <w:color w:val="000000"/>
          <w:spacing w:val="26"/>
          <w:w w:val="104"/>
          <w:kern w:val="24"/>
        </w:rPr>
        <w:t>Accordingly, and even w</w:t>
      </w:r>
      <w:r w:rsidR="00FB76F3" w:rsidRPr="00AF4AB9">
        <w:rPr>
          <w:rFonts w:cs="Arial"/>
          <w:color w:val="000000"/>
          <w:spacing w:val="26"/>
          <w:w w:val="104"/>
          <w:kern w:val="24"/>
        </w:rPr>
        <w:t xml:space="preserve">ere this Court to accept counsel’s </w:t>
      </w:r>
      <w:r w:rsidR="00E05FE1" w:rsidRPr="00AF4AB9">
        <w:rPr>
          <w:rFonts w:cs="Arial"/>
          <w:color w:val="000000"/>
          <w:spacing w:val="26"/>
          <w:w w:val="104"/>
          <w:kern w:val="24"/>
        </w:rPr>
        <w:t>interpretation as to what occurred, the appellant’s conduct clearly constitutes robbery.</w:t>
      </w:r>
    </w:p>
    <w:p w14:paraId="2C18F513" w14:textId="77777777" w:rsidR="009143DF" w:rsidRDefault="009143DF" w:rsidP="009143DF">
      <w:pPr>
        <w:pStyle w:val="ListParagraph"/>
        <w:spacing w:line="480" w:lineRule="auto"/>
        <w:ind w:left="1418"/>
        <w:jc w:val="both"/>
        <w:rPr>
          <w:rFonts w:cs="Arial"/>
          <w:color w:val="000000"/>
          <w:spacing w:val="26"/>
          <w:w w:val="104"/>
          <w:kern w:val="24"/>
        </w:rPr>
      </w:pPr>
    </w:p>
    <w:p w14:paraId="547EAB6C" w14:textId="293F6F18" w:rsidR="009143DF" w:rsidRPr="00AF4AB9" w:rsidRDefault="00AF4AB9" w:rsidP="00AF4AB9">
      <w:pPr>
        <w:spacing w:line="480" w:lineRule="auto"/>
        <w:ind w:left="1418" w:hanging="720"/>
        <w:jc w:val="both"/>
        <w:rPr>
          <w:rFonts w:cs="Arial"/>
          <w:color w:val="000000"/>
          <w:spacing w:val="26"/>
          <w:w w:val="104"/>
          <w:kern w:val="24"/>
        </w:rPr>
      </w:pPr>
      <w:r w:rsidRPr="009143DF">
        <w:rPr>
          <w:rFonts w:cs="Arial"/>
          <w:color w:val="000000"/>
          <w:spacing w:val="26"/>
          <w:w w:val="104"/>
          <w:kern w:val="24"/>
        </w:rPr>
        <w:t>8.5</w:t>
      </w:r>
      <w:r w:rsidRPr="009143DF">
        <w:rPr>
          <w:rFonts w:cs="Arial"/>
          <w:color w:val="000000"/>
          <w:spacing w:val="26"/>
          <w:w w:val="104"/>
          <w:kern w:val="24"/>
        </w:rPr>
        <w:tab/>
      </w:r>
      <w:r w:rsidR="00236167" w:rsidRPr="00AF4AB9">
        <w:rPr>
          <w:rFonts w:cs="Arial"/>
          <w:color w:val="000000"/>
          <w:spacing w:val="26"/>
          <w:w w:val="104"/>
          <w:kern w:val="24"/>
        </w:rPr>
        <w:t xml:space="preserve"> </w:t>
      </w:r>
      <w:r w:rsidR="0015100A" w:rsidRPr="00AF4AB9">
        <w:rPr>
          <w:rFonts w:cs="Arial"/>
          <w:color w:val="000000"/>
          <w:spacing w:val="26"/>
          <w:w w:val="104"/>
          <w:kern w:val="24"/>
        </w:rPr>
        <w:t>Regarding the other submissions:</w:t>
      </w:r>
    </w:p>
    <w:p w14:paraId="1A83400E" w14:textId="77777777" w:rsidR="00E05FE1" w:rsidRDefault="00FB76F3" w:rsidP="009143DF">
      <w:pPr>
        <w:spacing w:line="480" w:lineRule="auto"/>
        <w:jc w:val="both"/>
        <w:rPr>
          <w:rFonts w:cs="Arial"/>
          <w:color w:val="000000"/>
          <w:spacing w:val="26"/>
          <w:w w:val="104"/>
          <w:kern w:val="24"/>
        </w:rPr>
      </w:pPr>
      <w:r w:rsidRPr="00656A42">
        <w:rPr>
          <w:rFonts w:cs="Arial"/>
          <w:color w:val="000000"/>
          <w:spacing w:val="26"/>
          <w:w w:val="104"/>
          <w:kern w:val="24"/>
        </w:rPr>
        <w:t xml:space="preserve"> </w:t>
      </w:r>
      <w:r w:rsidR="009143DF">
        <w:rPr>
          <w:rFonts w:cs="Arial"/>
          <w:color w:val="000000"/>
          <w:spacing w:val="26"/>
          <w:w w:val="104"/>
          <w:kern w:val="24"/>
        </w:rPr>
        <w:t xml:space="preserve">             </w:t>
      </w:r>
      <w:r w:rsidR="00E05FE1">
        <w:rPr>
          <w:rFonts w:cs="Arial"/>
          <w:color w:val="000000"/>
          <w:spacing w:val="26"/>
          <w:w w:val="104"/>
          <w:kern w:val="24"/>
        </w:rPr>
        <w:t xml:space="preserve">  </w:t>
      </w:r>
      <w:r w:rsidRPr="00656A42">
        <w:rPr>
          <w:rFonts w:cs="Arial"/>
          <w:color w:val="000000"/>
          <w:spacing w:val="26"/>
          <w:w w:val="104"/>
          <w:kern w:val="24"/>
        </w:rPr>
        <w:t xml:space="preserve">Whilst there appears to have been no identification </w:t>
      </w:r>
      <w:r w:rsidR="00E05FE1">
        <w:rPr>
          <w:rFonts w:cs="Arial"/>
          <w:color w:val="000000"/>
          <w:spacing w:val="26"/>
          <w:w w:val="104"/>
          <w:kern w:val="24"/>
        </w:rPr>
        <w:t xml:space="preserve">  </w:t>
      </w:r>
    </w:p>
    <w:p w14:paraId="383D0931" w14:textId="77777777" w:rsidR="00E05FE1" w:rsidRDefault="009143DF" w:rsidP="009143DF">
      <w:pPr>
        <w:spacing w:line="480" w:lineRule="auto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              </w:t>
      </w:r>
      <w:r w:rsidR="00FB76F3" w:rsidRPr="00656A42">
        <w:rPr>
          <w:rFonts w:cs="Arial"/>
          <w:color w:val="000000"/>
          <w:spacing w:val="26"/>
          <w:w w:val="104"/>
          <w:kern w:val="24"/>
        </w:rPr>
        <w:t>parade conducted or facial comparison evidence</w:t>
      </w:r>
    </w:p>
    <w:p w14:paraId="189667CF" w14:textId="77777777" w:rsidR="00E05FE1" w:rsidRDefault="009143DF" w:rsidP="009143DF">
      <w:pPr>
        <w:spacing w:line="480" w:lineRule="auto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             </w:t>
      </w:r>
      <w:r w:rsidR="00FB76F3" w:rsidRPr="00656A42">
        <w:rPr>
          <w:rFonts w:cs="Arial"/>
          <w:color w:val="000000"/>
          <w:spacing w:val="26"/>
          <w:w w:val="104"/>
          <w:kern w:val="24"/>
        </w:rPr>
        <w:t xml:space="preserve"> tendered at the</w:t>
      </w:r>
      <w:r w:rsidR="0015100A">
        <w:rPr>
          <w:rFonts w:cs="Arial"/>
          <w:color w:val="000000"/>
          <w:spacing w:val="26"/>
          <w:w w:val="104"/>
          <w:kern w:val="24"/>
        </w:rPr>
        <w:t xml:space="preserve"> bail</w:t>
      </w:r>
      <w:r w:rsidR="00FB76F3" w:rsidRPr="00656A42">
        <w:rPr>
          <w:rFonts w:cs="Arial"/>
          <w:color w:val="000000"/>
          <w:spacing w:val="26"/>
          <w:w w:val="104"/>
          <w:kern w:val="24"/>
        </w:rPr>
        <w:t xml:space="preserve"> hearing, the evidence of the</w:t>
      </w:r>
    </w:p>
    <w:p w14:paraId="5D191CDB" w14:textId="77777777" w:rsidR="00E05FE1" w:rsidRDefault="00E05FE1" w:rsidP="009143DF">
      <w:pPr>
        <w:spacing w:line="480" w:lineRule="auto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</w:t>
      </w:r>
      <w:r w:rsidR="009143DF">
        <w:rPr>
          <w:rFonts w:cs="Arial"/>
          <w:color w:val="000000"/>
          <w:spacing w:val="26"/>
          <w:w w:val="104"/>
          <w:kern w:val="24"/>
        </w:rPr>
        <w:t xml:space="preserve">             </w:t>
      </w:r>
      <w:r w:rsidR="00FB76F3" w:rsidRPr="00656A42">
        <w:rPr>
          <w:rFonts w:cs="Arial"/>
          <w:color w:val="000000"/>
          <w:spacing w:val="26"/>
          <w:w w:val="104"/>
          <w:kern w:val="24"/>
        </w:rPr>
        <w:t xml:space="preserve"> investigating officer is such that very shortly after </w:t>
      </w:r>
    </w:p>
    <w:p w14:paraId="2774E14A" w14:textId="77777777" w:rsidR="00E05FE1" w:rsidRDefault="009143DF" w:rsidP="009143DF">
      <w:pPr>
        <w:spacing w:line="480" w:lineRule="auto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              </w:t>
      </w:r>
      <w:r w:rsidR="00FB76F3" w:rsidRPr="00656A42">
        <w:rPr>
          <w:rFonts w:cs="Arial"/>
          <w:color w:val="000000"/>
          <w:spacing w:val="26"/>
          <w:w w:val="104"/>
          <w:kern w:val="24"/>
        </w:rPr>
        <w:t xml:space="preserve">the hijacking, the appellant is apprehended driving </w:t>
      </w:r>
    </w:p>
    <w:p w14:paraId="49F3A4A8" w14:textId="77777777" w:rsidR="00FB76F3" w:rsidRPr="00656A42" w:rsidRDefault="009143DF" w:rsidP="009143DF">
      <w:pPr>
        <w:spacing w:line="480" w:lineRule="auto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              </w:t>
      </w:r>
      <w:r w:rsidR="00FB76F3" w:rsidRPr="00656A42">
        <w:rPr>
          <w:rFonts w:cs="Arial"/>
          <w:color w:val="000000"/>
          <w:spacing w:val="26"/>
          <w:w w:val="104"/>
          <w:kern w:val="24"/>
        </w:rPr>
        <w:t>the robbed vehicle.</w:t>
      </w:r>
    </w:p>
    <w:p w14:paraId="23009388" w14:textId="77777777" w:rsidR="00E05FE1" w:rsidRDefault="00E05FE1" w:rsidP="00FB76F3">
      <w:pPr>
        <w:spacing w:line="480" w:lineRule="auto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              </w:t>
      </w:r>
      <w:r w:rsidR="00FB76F3" w:rsidRPr="00656A42">
        <w:rPr>
          <w:rFonts w:cs="Arial"/>
          <w:color w:val="000000"/>
          <w:spacing w:val="26"/>
          <w:w w:val="104"/>
          <w:kern w:val="24"/>
        </w:rPr>
        <w:t xml:space="preserve">Given what is stated above by the learned author, </w:t>
      </w:r>
      <w:r>
        <w:rPr>
          <w:rFonts w:cs="Arial"/>
          <w:color w:val="000000"/>
          <w:spacing w:val="26"/>
          <w:w w:val="104"/>
          <w:kern w:val="24"/>
        </w:rPr>
        <w:t xml:space="preserve"> </w:t>
      </w:r>
    </w:p>
    <w:p w14:paraId="68287B5B" w14:textId="77777777" w:rsidR="00E05FE1" w:rsidRDefault="009143DF" w:rsidP="00FB76F3">
      <w:pPr>
        <w:spacing w:line="480" w:lineRule="auto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             </w:t>
      </w:r>
      <w:r w:rsidR="00E05FE1">
        <w:rPr>
          <w:rFonts w:cs="Arial"/>
          <w:color w:val="000000"/>
          <w:spacing w:val="26"/>
          <w:w w:val="104"/>
          <w:kern w:val="24"/>
        </w:rPr>
        <w:t xml:space="preserve"> </w:t>
      </w:r>
      <w:r w:rsidR="00FB76F3" w:rsidRPr="00656A42">
        <w:rPr>
          <w:rFonts w:cs="Arial"/>
          <w:color w:val="000000"/>
          <w:spacing w:val="26"/>
          <w:w w:val="104"/>
          <w:kern w:val="24"/>
        </w:rPr>
        <w:t xml:space="preserve">it is irrelevant whether the complainant’s vehicle </w:t>
      </w:r>
    </w:p>
    <w:p w14:paraId="74113FAD" w14:textId="77777777" w:rsidR="00E05FE1" w:rsidRDefault="00E05FE1" w:rsidP="00FB76F3">
      <w:pPr>
        <w:spacing w:line="480" w:lineRule="auto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              </w:t>
      </w:r>
      <w:r w:rsidR="00FB76F3" w:rsidRPr="00656A42">
        <w:rPr>
          <w:rFonts w:cs="Arial"/>
          <w:color w:val="000000"/>
          <w:spacing w:val="26"/>
          <w:w w:val="104"/>
          <w:kern w:val="24"/>
        </w:rPr>
        <w:t xml:space="preserve">was taken forcefully from him at gunpoint or </w:t>
      </w:r>
    </w:p>
    <w:p w14:paraId="54C4C615" w14:textId="77777777" w:rsidR="00E05FE1" w:rsidRDefault="009143DF" w:rsidP="00FB76F3">
      <w:pPr>
        <w:spacing w:line="480" w:lineRule="auto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             </w:t>
      </w:r>
      <w:r w:rsidR="00E05FE1">
        <w:rPr>
          <w:rFonts w:cs="Arial"/>
          <w:color w:val="000000"/>
          <w:spacing w:val="26"/>
          <w:w w:val="104"/>
          <w:kern w:val="24"/>
        </w:rPr>
        <w:t xml:space="preserve"> </w:t>
      </w:r>
      <w:r w:rsidR="00FB76F3" w:rsidRPr="00656A42">
        <w:rPr>
          <w:rFonts w:cs="Arial"/>
          <w:color w:val="000000"/>
          <w:spacing w:val="26"/>
          <w:w w:val="104"/>
          <w:kern w:val="24"/>
        </w:rPr>
        <w:t xml:space="preserve">whether the complainant ran away after the </w:t>
      </w:r>
    </w:p>
    <w:p w14:paraId="1BF005BF" w14:textId="77777777" w:rsidR="009143DF" w:rsidRDefault="00E05FE1" w:rsidP="00FB76F3">
      <w:pPr>
        <w:spacing w:line="480" w:lineRule="auto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              </w:t>
      </w:r>
      <w:r w:rsidR="00FB76F3" w:rsidRPr="00656A42">
        <w:rPr>
          <w:rFonts w:cs="Arial"/>
          <w:color w:val="000000"/>
          <w:spacing w:val="26"/>
          <w:w w:val="104"/>
          <w:kern w:val="24"/>
        </w:rPr>
        <w:t xml:space="preserve">was fired. It is further irrelevant that the complainant </w:t>
      </w:r>
    </w:p>
    <w:p w14:paraId="62193C5D" w14:textId="77777777" w:rsidR="009143DF" w:rsidRDefault="009143DF" w:rsidP="009143DF">
      <w:pPr>
        <w:spacing w:line="480" w:lineRule="auto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              </w:t>
      </w:r>
      <w:r w:rsidR="00FB76F3" w:rsidRPr="00656A42">
        <w:rPr>
          <w:rFonts w:cs="Arial"/>
          <w:color w:val="000000"/>
          <w:spacing w:val="26"/>
          <w:w w:val="104"/>
          <w:kern w:val="24"/>
        </w:rPr>
        <w:t>was not assaulted and/or pointed with the firearm.</w:t>
      </w:r>
      <w:r w:rsidR="0015100A">
        <w:rPr>
          <w:rFonts w:cs="Arial"/>
          <w:color w:val="000000"/>
          <w:spacing w:val="26"/>
          <w:w w:val="104"/>
          <w:kern w:val="24"/>
        </w:rPr>
        <w:t xml:space="preserve"> </w:t>
      </w:r>
    </w:p>
    <w:p w14:paraId="7D2D9CAA" w14:textId="77777777" w:rsidR="009143DF" w:rsidRDefault="009143DF" w:rsidP="009143DF">
      <w:pPr>
        <w:spacing w:line="480" w:lineRule="auto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              </w:t>
      </w:r>
      <w:r w:rsidR="0015100A">
        <w:rPr>
          <w:rFonts w:cs="Arial"/>
          <w:color w:val="000000"/>
          <w:spacing w:val="26"/>
          <w:w w:val="104"/>
          <w:kern w:val="24"/>
        </w:rPr>
        <w:t>There is further no merit in the submission that the</w:t>
      </w:r>
    </w:p>
    <w:p w14:paraId="59E020A4" w14:textId="77777777" w:rsidR="009143DF" w:rsidRDefault="009143DF" w:rsidP="009143DF">
      <w:pPr>
        <w:spacing w:line="480" w:lineRule="auto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             </w:t>
      </w:r>
      <w:r w:rsidR="0015100A">
        <w:rPr>
          <w:rFonts w:cs="Arial"/>
          <w:color w:val="000000"/>
          <w:spacing w:val="26"/>
          <w:w w:val="104"/>
          <w:kern w:val="24"/>
        </w:rPr>
        <w:t xml:space="preserve"> complainant was not threatened with the firearm. </w:t>
      </w:r>
    </w:p>
    <w:p w14:paraId="0651093A" w14:textId="77777777" w:rsidR="009143DF" w:rsidRDefault="009143DF" w:rsidP="009143DF">
      <w:pPr>
        <w:spacing w:line="480" w:lineRule="auto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              </w:t>
      </w:r>
      <w:r w:rsidR="0015100A">
        <w:rPr>
          <w:rFonts w:cs="Arial"/>
          <w:color w:val="000000"/>
          <w:spacing w:val="26"/>
          <w:w w:val="104"/>
          <w:kern w:val="24"/>
        </w:rPr>
        <w:t>The mere production of the firearm by the appellant,</w:t>
      </w:r>
      <w:r w:rsidR="00247656">
        <w:rPr>
          <w:rFonts w:cs="Arial"/>
          <w:color w:val="000000"/>
          <w:spacing w:val="26"/>
          <w:w w:val="104"/>
          <w:kern w:val="24"/>
        </w:rPr>
        <w:t xml:space="preserve"> let </w:t>
      </w:r>
    </w:p>
    <w:p w14:paraId="6DDB9AC8" w14:textId="77777777" w:rsidR="009143DF" w:rsidRDefault="009143DF" w:rsidP="009143DF">
      <w:pPr>
        <w:spacing w:line="480" w:lineRule="auto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              </w:t>
      </w:r>
      <w:r w:rsidR="00247656">
        <w:rPr>
          <w:rFonts w:cs="Arial"/>
          <w:color w:val="000000"/>
          <w:spacing w:val="26"/>
          <w:w w:val="104"/>
          <w:kern w:val="24"/>
        </w:rPr>
        <w:t>alone the discharge of a sh</w:t>
      </w:r>
      <w:r w:rsidR="0015100A">
        <w:rPr>
          <w:rFonts w:cs="Arial"/>
          <w:color w:val="000000"/>
          <w:spacing w:val="26"/>
          <w:w w:val="104"/>
          <w:kern w:val="24"/>
        </w:rPr>
        <w:t xml:space="preserve">ot, sufficiently constitutes a </w:t>
      </w:r>
    </w:p>
    <w:p w14:paraId="1CCDEB03" w14:textId="77777777" w:rsidR="00FB76F3" w:rsidRDefault="009143DF" w:rsidP="00FB76F3">
      <w:pPr>
        <w:spacing w:line="480" w:lineRule="auto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              </w:t>
      </w:r>
      <w:r w:rsidR="0015100A">
        <w:rPr>
          <w:rFonts w:cs="Arial"/>
          <w:color w:val="000000"/>
          <w:spacing w:val="26"/>
          <w:w w:val="104"/>
          <w:kern w:val="24"/>
        </w:rPr>
        <w:t>threat of violence.</w:t>
      </w:r>
    </w:p>
    <w:p w14:paraId="22BD8B69" w14:textId="77777777" w:rsidR="009143DF" w:rsidRPr="00656A42" w:rsidRDefault="009143DF" w:rsidP="00FB76F3">
      <w:pPr>
        <w:spacing w:line="480" w:lineRule="auto"/>
        <w:jc w:val="both"/>
        <w:rPr>
          <w:rFonts w:cs="Arial"/>
          <w:color w:val="000000"/>
          <w:spacing w:val="26"/>
          <w:w w:val="104"/>
          <w:kern w:val="24"/>
        </w:rPr>
      </w:pPr>
    </w:p>
    <w:p w14:paraId="5C9A1342" w14:textId="712463BA" w:rsidR="00793C30" w:rsidRPr="00AF4AB9" w:rsidRDefault="00AF4AB9" w:rsidP="00AF4AB9">
      <w:pPr>
        <w:spacing w:line="480" w:lineRule="auto"/>
        <w:ind w:left="420" w:hanging="420"/>
        <w:jc w:val="both"/>
        <w:rPr>
          <w:rFonts w:cs="Arial"/>
          <w:color w:val="000000"/>
          <w:spacing w:val="26"/>
          <w:w w:val="104"/>
          <w:kern w:val="24"/>
        </w:rPr>
      </w:pPr>
      <w:r w:rsidRPr="00236167">
        <w:rPr>
          <w:rFonts w:cs="Arial"/>
          <w:color w:val="000000"/>
          <w:spacing w:val="26"/>
          <w:w w:val="104"/>
          <w:kern w:val="24"/>
        </w:rPr>
        <w:t>9</w:t>
      </w:r>
      <w:r w:rsidRPr="00236167">
        <w:rPr>
          <w:rFonts w:cs="Arial"/>
          <w:color w:val="000000"/>
          <w:spacing w:val="26"/>
          <w:w w:val="104"/>
          <w:kern w:val="24"/>
        </w:rPr>
        <w:tab/>
      </w:r>
      <w:r w:rsidR="00793C30" w:rsidRPr="00AF4AB9">
        <w:rPr>
          <w:rFonts w:cs="Arial"/>
          <w:color w:val="000000"/>
          <w:spacing w:val="26"/>
          <w:w w:val="104"/>
          <w:kern w:val="24"/>
        </w:rPr>
        <w:t xml:space="preserve">This Court is aware that </w:t>
      </w:r>
      <w:r w:rsidR="00395B26" w:rsidRPr="00AF4AB9">
        <w:rPr>
          <w:rFonts w:cs="Arial"/>
          <w:color w:val="000000"/>
          <w:spacing w:val="26"/>
          <w:w w:val="104"/>
          <w:kern w:val="24"/>
        </w:rPr>
        <w:t>there is no onus on a bail app</w:t>
      </w:r>
      <w:r w:rsidR="00793C30" w:rsidRPr="00AF4AB9">
        <w:rPr>
          <w:rFonts w:cs="Arial"/>
          <w:color w:val="000000"/>
          <w:spacing w:val="26"/>
          <w:w w:val="104"/>
          <w:kern w:val="24"/>
        </w:rPr>
        <w:t>l</w:t>
      </w:r>
      <w:r w:rsidR="00395B26" w:rsidRPr="00AF4AB9">
        <w:rPr>
          <w:rFonts w:cs="Arial"/>
          <w:color w:val="000000"/>
          <w:spacing w:val="26"/>
          <w:w w:val="104"/>
          <w:kern w:val="24"/>
        </w:rPr>
        <w:t>ic</w:t>
      </w:r>
      <w:r w:rsidR="00793C30" w:rsidRPr="00AF4AB9">
        <w:rPr>
          <w:rFonts w:cs="Arial"/>
          <w:color w:val="000000"/>
          <w:spacing w:val="26"/>
          <w:w w:val="104"/>
          <w:kern w:val="24"/>
        </w:rPr>
        <w:t xml:space="preserve">ant to disclose his defence or to prove his innocence. Further, that the </w:t>
      </w:r>
      <w:r w:rsidR="00793C30" w:rsidRPr="00AF4AB9">
        <w:rPr>
          <w:rFonts w:cs="Arial"/>
          <w:color w:val="000000"/>
          <w:spacing w:val="26"/>
          <w:w w:val="104"/>
          <w:kern w:val="24"/>
        </w:rPr>
        <w:lastRenderedPageBreak/>
        <w:t>Court h</w:t>
      </w:r>
      <w:r w:rsidR="0015100A" w:rsidRPr="00AF4AB9">
        <w:rPr>
          <w:rFonts w:cs="Arial"/>
          <w:color w:val="000000"/>
          <w:spacing w:val="26"/>
          <w:w w:val="104"/>
          <w:kern w:val="24"/>
        </w:rPr>
        <w:t>earing the application or this Court</w:t>
      </w:r>
      <w:r w:rsidR="00793C30" w:rsidRPr="00AF4AB9">
        <w:rPr>
          <w:rFonts w:cs="Arial"/>
          <w:color w:val="000000"/>
          <w:spacing w:val="26"/>
          <w:w w:val="104"/>
          <w:kern w:val="24"/>
        </w:rPr>
        <w:t xml:space="preserve"> of appeal, </w:t>
      </w:r>
      <w:r w:rsidR="00395B26" w:rsidRPr="00AF4AB9">
        <w:rPr>
          <w:rFonts w:cs="Arial"/>
          <w:color w:val="000000"/>
          <w:spacing w:val="26"/>
          <w:w w:val="104"/>
          <w:kern w:val="24"/>
        </w:rPr>
        <w:t xml:space="preserve">is not required to </w:t>
      </w:r>
      <w:r w:rsidR="0015100A" w:rsidRPr="00AF4AB9">
        <w:rPr>
          <w:rFonts w:cs="Arial"/>
          <w:color w:val="000000"/>
          <w:spacing w:val="26"/>
          <w:w w:val="104"/>
          <w:kern w:val="24"/>
        </w:rPr>
        <w:t xml:space="preserve">determine, in such application or appeal, </w:t>
      </w:r>
      <w:r w:rsidR="00793C30" w:rsidRPr="00AF4AB9">
        <w:rPr>
          <w:rFonts w:cs="Arial"/>
          <w:color w:val="000000"/>
          <w:spacing w:val="26"/>
          <w:w w:val="104"/>
          <w:kern w:val="24"/>
        </w:rPr>
        <w:t>the guilt or innocence of the accused. That is the task of the trial court.</w:t>
      </w:r>
    </w:p>
    <w:p w14:paraId="1DE1BC32" w14:textId="77777777" w:rsidR="00793C30" w:rsidRPr="00656A42" w:rsidRDefault="00793C30" w:rsidP="00656A42">
      <w:pPr>
        <w:spacing w:line="480" w:lineRule="auto"/>
        <w:jc w:val="both"/>
        <w:rPr>
          <w:rFonts w:cs="Arial"/>
          <w:color w:val="000000"/>
          <w:spacing w:val="26"/>
          <w:w w:val="104"/>
          <w:kern w:val="24"/>
        </w:rPr>
      </w:pPr>
    </w:p>
    <w:p w14:paraId="77FD8F3F" w14:textId="54A3B048" w:rsidR="00793C30" w:rsidRPr="00AF4AB9" w:rsidRDefault="00AF4AB9" w:rsidP="00AF4AB9">
      <w:pPr>
        <w:spacing w:line="480" w:lineRule="auto"/>
        <w:ind w:left="420" w:hanging="420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>10</w:t>
      </w:r>
      <w:r>
        <w:rPr>
          <w:rFonts w:cs="Arial"/>
          <w:color w:val="000000"/>
          <w:spacing w:val="26"/>
          <w:w w:val="104"/>
          <w:kern w:val="24"/>
        </w:rPr>
        <w:tab/>
      </w:r>
      <w:r w:rsidR="00793C30" w:rsidRPr="00AF4AB9">
        <w:rPr>
          <w:rFonts w:cs="Arial"/>
          <w:color w:val="000000"/>
          <w:spacing w:val="26"/>
          <w:w w:val="104"/>
          <w:kern w:val="24"/>
        </w:rPr>
        <w:t>Regarding the strength of the State’s case:</w:t>
      </w:r>
    </w:p>
    <w:p w14:paraId="556D4FDB" w14:textId="77777777" w:rsidR="00F663AA" w:rsidRPr="00F663AA" w:rsidRDefault="00F663AA" w:rsidP="00F663AA">
      <w:pPr>
        <w:pStyle w:val="ListParagraph"/>
        <w:rPr>
          <w:rFonts w:cs="Arial"/>
          <w:color w:val="000000"/>
          <w:spacing w:val="26"/>
          <w:w w:val="104"/>
          <w:kern w:val="24"/>
        </w:rPr>
      </w:pPr>
    </w:p>
    <w:p w14:paraId="5D9D7B05" w14:textId="77777777" w:rsidR="00F663AA" w:rsidRDefault="00F663AA" w:rsidP="00F663AA">
      <w:pPr>
        <w:pStyle w:val="ListParagraph"/>
        <w:spacing w:line="480" w:lineRule="auto"/>
        <w:ind w:left="420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10.1 </w:t>
      </w:r>
      <w:r w:rsidR="00793C30" w:rsidRPr="00656A42">
        <w:rPr>
          <w:rFonts w:cs="Arial"/>
          <w:color w:val="000000"/>
          <w:spacing w:val="26"/>
          <w:w w:val="104"/>
          <w:kern w:val="24"/>
        </w:rPr>
        <w:t>It is common cause that the appellant was in possession</w:t>
      </w:r>
    </w:p>
    <w:p w14:paraId="7D854F52" w14:textId="77777777" w:rsidR="00F663AA" w:rsidRDefault="00F663AA" w:rsidP="00F663AA">
      <w:pPr>
        <w:pStyle w:val="ListParagraph"/>
        <w:spacing w:line="480" w:lineRule="auto"/>
        <w:ind w:left="420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     </w:t>
      </w:r>
      <w:r w:rsidR="00793C30" w:rsidRPr="00656A42">
        <w:rPr>
          <w:rFonts w:cs="Arial"/>
          <w:color w:val="000000"/>
          <w:spacing w:val="26"/>
          <w:w w:val="104"/>
          <w:kern w:val="24"/>
        </w:rPr>
        <w:t xml:space="preserve"> of the complainant</w:t>
      </w:r>
      <w:r w:rsidR="00395B26">
        <w:rPr>
          <w:rFonts w:cs="Arial"/>
          <w:color w:val="000000"/>
          <w:spacing w:val="26"/>
          <w:w w:val="104"/>
          <w:kern w:val="24"/>
        </w:rPr>
        <w:t>’s</w:t>
      </w:r>
      <w:r w:rsidR="00793C30" w:rsidRPr="00656A42">
        <w:rPr>
          <w:rFonts w:cs="Arial"/>
          <w:color w:val="000000"/>
          <w:spacing w:val="26"/>
          <w:w w:val="104"/>
          <w:kern w:val="24"/>
        </w:rPr>
        <w:t xml:space="preserve"> hijacked vehicle</w:t>
      </w:r>
      <w:r w:rsidR="00395B26">
        <w:rPr>
          <w:rFonts w:cs="Arial"/>
          <w:color w:val="000000"/>
          <w:spacing w:val="26"/>
          <w:w w:val="104"/>
          <w:kern w:val="24"/>
        </w:rPr>
        <w:t xml:space="preserve"> </w:t>
      </w:r>
      <w:r w:rsidR="00793C30" w:rsidRPr="00656A42">
        <w:rPr>
          <w:rFonts w:cs="Arial"/>
          <w:color w:val="000000"/>
          <w:spacing w:val="26"/>
          <w:w w:val="104"/>
          <w:kern w:val="24"/>
        </w:rPr>
        <w:t>very sh</w:t>
      </w:r>
      <w:r w:rsidR="00395B26">
        <w:rPr>
          <w:rFonts w:cs="Arial"/>
          <w:color w:val="000000"/>
          <w:spacing w:val="26"/>
          <w:w w:val="104"/>
          <w:kern w:val="24"/>
        </w:rPr>
        <w:t>o</w:t>
      </w:r>
      <w:r w:rsidR="00793C30" w:rsidRPr="00656A42">
        <w:rPr>
          <w:rFonts w:cs="Arial"/>
          <w:color w:val="000000"/>
          <w:spacing w:val="26"/>
          <w:w w:val="104"/>
          <w:kern w:val="24"/>
        </w:rPr>
        <w:t xml:space="preserve">rtly after the </w:t>
      </w:r>
    </w:p>
    <w:p w14:paraId="7E40FB31" w14:textId="77777777" w:rsidR="00F663AA" w:rsidRDefault="00F663AA" w:rsidP="00F663AA">
      <w:pPr>
        <w:pStyle w:val="ListParagraph"/>
        <w:spacing w:line="480" w:lineRule="auto"/>
        <w:ind w:left="420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      </w:t>
      </w:r>
      <w:r w:rsidR="00395B26">
        <w:rPr>
          <w:rFonts w:cs="Arial"/>
          <w:color w:val="000000"/>
          <w:spacing w:val="26"/>
          <w:w w:val="104"/>
          <w:kern w:val="24"/>
        </w:rPr>
        <w:t>hijacking i</w:t>
      </w:r>
      <w:r w:rsidR="00793C30" w:rsidRPr="00656A42">
        <w:rPr>
          <w:rFonts w:cs="Arial"/>
          <w:color w:val="000000"/>
          <w:spacing w:val="26"/>
          <w:w w:val="104"/>
          <w:kern w:val="24"/>
        </w:rPr>
        <w:t>n the</w:t>
      </w:r>
      <w:r w:rsidR="00395B26">
        <w:rPr>
          <w:rFonts w:cs="Arial"/>
          <w:color w:val="000000"/>
          <w:spacing w:val="26"/>
          <w:w w:val="104"/>
          <w:kern w:val="24"/>
        </w:rPr>
        <w:t xml:space="preserve"> </w:t>
      </w:r>
      <w:r w:rsidR="00793C30" w:rsidRPr="00656A42">
        <w:rPr>
          <w:rFonts w:cs="Arial"/>
          <w:color w:val="000000"/>
          <w:spacing w:val="26"/>
          <w:w w:val="104"/>
          <w:kern w:val="24"/>
        </w:rPr>
        <w:t>early hours of the morning</w:t>
      </w:r>
      <w:r w:rsidR="00395B26">
        <w:rPr>
          <w:rFonts w:cs="Arial"/>
          <w:color w:val="000000"/>
          <w:spacing w:val="26"/>
          <w:w w:val="104"/>
          <w:kern w:val="24"/>
        </w:rPr>
        <w:t xml:space="preserve"> and at the time</w:t>
      </w:r>
      <w:r w:rsidR="00793C30" w:rsidRPr="00656A42">
        <w:rPr>
          <w:rFonts w:cs="Arial"/>
          <w:color w:val="000000"/>
          <w:spacing w:val="26"/>
          <w:w w:val="104"/>
          <w:kern w:val="24"/>
        </w:rPr>
        <w:t xml:space="preserve"> </w:t>
      </w:r>
    </w:p>
    <w:p w14:paraId="1DF17120" w14:textId="77777777" w:rsidR="00793C30" w:rsidRDefault="00F663AA" w:rsidP="00F663AA">
      <w:pPr>
        <w:pStyle w:val="ListParagraph"/>
        <w:spacing w:line="480" w:lineRule="auto"/>
        <w:ind w:left="420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      </w:t>
      </w:r>
      <w:r w:rsidR="00793C30" w:rsidRPr="00656A42">
        <w:rPr>
          <w:rFonts w:cs="Arial"/>
          <w:color w:val="000000"/>
          <w:spacing w:val="26"/>
          <w:w w:val="104"/>
          <w:kern w:val="24"/>
        </w:rPr>
        <w:t>the appellant was apprehended.</w:t>
      </w:r>
    </w:p>
    <w:p w14:paraId="528DA8DF" w14:textId="77777777" w:rsidR="009143DF" w:rsidRDefault="009143DF" w:rsidP="00F663AA">
      <w:pPr>
        <w:pStyle w:val="ListParagraph"/>
        <w:spacing w:line="480" w:lineRule="auto"/>
        <w:ind w:left="420"/>
        <w:jc w:val="both"/>
        <w:rPr>
          <w:rFonts w:cs="Arial"/>
          <w:color w:val="000000"/>
          <w:spacing w:val="26"/>
          <w:w w:val="104"/>
          <w:kern w:val="24"/>
        </w:rPr>
      </w:pPr>
    </w:p>
    <w:p w14:paraId="1F946175" w14:textId="77777777" w:rsidR="00F663AA" w:rsidRDefault="00F663AA" w:rsidP="00F663AA">
      <w:pPr>
        <w:pStyle w:val="ListParagraph"/>
        <w:spacing w:line="480" w:lineRule="auto"/>
        <w:ind w:left="420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10.2 </w:t>
      </w:r>
      <w:r w:rsidR="00793C30" w:rsidRPr="00656A42">
        <w:rPr>
          <w:rFonts w:cs="Arial"/>
          <w:color w:val="000000"/>
          <w:spacing w:val="26"/>
          <w:w w:val="104"/>
          <w:kern w:val="24"/>
        </w:rPr>
        <w:t xml:space="preserve">What is </w:t>
      </w:r>
      <w:r w:rsidR="00236167">
        <w:rPr>
          <w:rFonts w:cs="Arial"/>
          <w:color w:val="000000"/>
          <w:spacing w:val="26"/>
          <w:w w:val="104"/>
          <w:kern w:val="24"/>
        </w:rPr>
        <w:t xml:space="preserve">significant </w:t>
      </w:r>
      <w:r w:rsidR="00793C30" w:rsidRPr="00656A42">
        <w:rPr>
          <w:rFonts w:cs="Arial"/>
          <w:color w:val="000000"/>
          <w:spacing w:val="26"/>
          <w:w w:val="104"/>
          <w:kern w:val="24"/>
        </w:rPr>
        <w:t>is that the appellant gives no</w:t>
      </w:r>
    </w:p>
    <w:p w14:paraId="1A6B954E" w14:textId="77777777" w:rsidR="00F663AA" w:rsidRDefault="00F663AA" w:rsidP="00F663AA">
      <w:pPr>
        <w:pStyle w:val="ListParagraph"/>
        <w:spacing w:line="480" w:lineRule="auto"/>
        <w:ind w:left="420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    </w:t>
      </w:r>
      <w:r w:rsidR="00793C30" w:rsidRPr="00656A42">
        <w:rPr>
          <w:rFonts w:cs="Arial"/>
          <w:color w:val="000000"/>
          <w:spacing w:val="26"/>
          <w:w w:val="104"/>
          <w:kern w:val="24"/>
        </w:rPr>
        <w:t xml:space="preserve"> explanation as to why </w:t>
      </w:r>
      <w:r w:rsidR="006B1C2B" w:rsidRPr="00656A42">
        <w:rPr>
          <w:rFonts w:cs="Arial"/>
          <w:color w:val="000000"/>
          <w:spacing w:val="26"/>
          <w:w w:val="104"/>
          <w:kern w:val="24"/>
        </w:rPr>
        <w:t xml:space="preserve">he was in possession of </w:t>
      </w:r>
      <w:r w:rsidR="0015100A">
        <w:rPr>
          <w:rFonts w:cs="Arial"/>
          <w:color w:val="000000"/>
          <w:spacing w:val="26"/>
          <w:w w:val="104"/>
          <w:kern w:val="24"/>
        </w:rPr>
        <w:t>or his</w:t>
      </w:r>
    </w:p>
    <w:p w14:paraId="2C4B95F9" w14:textId="77777777" w:rsidR="00F663AA" w:rsidRDefault="00F663AA" w:rsidP="00F663AA">
      <w:pPr>
        <w:pStyle w:val="ListParagraph"/>
        <w:spacing w:line="480" w:lineRule="auto"/>
        <w:ind w:left="420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    </w:t>
      </w:r>
      <w:r w:rsidR="0015100A">
        <w:rPr>
          <w:rFonts w:cs="Arial"/>
          <w:color w:val="000000"/>
          <w:spacing w:val="26"/>
          <w:w w:val="104"/>
          <w:kern w:val="24"/>
        </w:rPr>
        <w:t xml:space="preserve"> presence in </w:t>
      </w:r>
      <w:r w:rsidR="006B1C2B" w:rsidRPr="00656A42">
        <w:rPr>
          <w:rFonts w:cs="Arial"/>
          <w:color w:val="000000"/>
          <w:spacing w:val="26"/>
          <w:w w:val="104"/>
          <w:kern w:val="24"/>
        </w:rPr>
        <w:t>the robbed vehicle.</w:t>
      </w:r>
    </w:p>
    <w:p w14:paraId="6AC5339E" w14:textId="77777777" w:rsidR="009143DF" w:rsidRPr="00656A42" w:rsidRDefault="009143DF" w:rsidP="00F663AA">
      <w:pPr>
        <w:pStyle w:val="ListParagraph"/>
        <w:spacing w:line="480" w:lineRule="auto"/>
        <w:ind w:left="420"/>
        <w:jc w:val="both"/>
        <w:rPr>
          <w:rFonts w:cs="Arial"/>
          <w:color w:val="000000"/>
          <w:spacing w:val="26"/>
          <w:w w:val="104"/>
          <w:kern w:val="24"/>
        </w:rPr>
      </w:pPr>
    </w:p>
    <w:p w14:paraId="2A5A1D26" w14:textId="77777777" w:rsidR="00F663AA" w:rsidRDefault="00236167" w:rsidP="00F663AA">
      <w:pPr>
        <w:spacing w:line="480" w:lineRule="auto"/>
        <w:ind w:left="567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10.3 </w:t>
      </w:r>
      <w:r w:rsidR="006B1C2B" w:rsidRPr="00656A42">
        <w:rPr>
          <w:rFonts w:cs="Arial"/>
          <w:color w:val="000000"/>
          <w:spacing w:val="26"/>
          <w:w w:val="104"/>
          <w:kern w:val="24"/>
        </w:rPr>
        <w:t>Counsel for the appellant conceded that the appellant</w:t>
      </w:r>
    </w:p>
    <w:p w14:paraId="5E1D123F" w14:textId="77777777" w:rsidR="006B1C2B" w:rsidRPr="00656A42" w:rsidRDefault="00F663AA" w:rsidP="00F663AA">
      <w:pPr>
        <w:spacing w:line="480" w:lineRule="auto"/>
        <w:ind w:left="567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   </w:t>
      </w:r>
      <w:r w:rsidR="006B1C2B" w:rsidRPr="00656A42">
        <w:rPr>
          <w:rFonts w:cs="Arial"/>
          <w:color w:val="000000"/>
          <w:spacing w:val="26"/>
          <w:w w:val="104"/>
          <w:kern w:val="24"/>
        </w:rPr>
        <w:t xml:space="preserve"> </w:t>
      </w:r>
      <w:r w:rsidR="00FF4B4D">
        <w:rPr>
          <w:rFonts w:cs="Arial"/>
          <w:color w:val="000000"/>
          <w:spacing w:val="26"/>
          <w:w w:val="104"/>
          <w:kern w:val="24"/>
        </w:rPr>
        <w:t xml:space="preserve"> </w:t>
      </w:r>
      <w:r w:rsidR="006B1C2B" w:rsidRPr="00656A42">
        <w:rPr>
          <w:rFonts w:cs="Arial"/>
          <w:color w:val="000000"/>
          <w:spacing w:val="26"/>
          <w:w w:val="104"/>
          <w:kern w:val="24"/>
        </w:rPr>
        <w:t>faced difficulties in this regard.</w:t>
      </w:r>
    </w:p>
    <w:p w14:paraId="1C51D3C1" w14:textId="77777777" w:rsidR="006B1C2B" w:rsidRPr="00656A42" w:rsidRDefault="006B1C2B" w:rsidP="00656A42">
      <w:pPr>
        <w:spacing w:line="480" w:lineRule="auto"/>
        <w:jc w:val="both"/>
        <w:rPr>
          <w:rFonts w:cs="Arial"/>
          <w:color w:val="000000"/>
          <w:spacing w:val="26"/>
          <w:w w:val="104"/>
          <w:kern w:val="24"/>
        </w:rPr>
      </w:pPr>
    </w:p>
    <w:p w14:paraId="0A3556ED" w14:textId="1296D0A5" w:rsidR="006B1C2B" w:rsidRPr="00AF4AB9" w:rsidRDefault="00AF4AB9" w:rsidP="00AF4AB9">
      <w:pPr>
        <w:spacing w:line="480" w:lineRule="auto"/>
        <w:ind w:left="1276" w:hanging="720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>10.4</w:t>
      </w:r>
      <w:r>
        <w:rPr>
          <w:rFonts w:cs="Arial"/>
          <w:color w:val="000000"/>
          <w:spacing w:val="26"/>
          <w:w w:val="104"/>
          <w:kern w:val="24"/>
        </w:rPr>
        <w:tab/>
      </w:r>
      <w:r w:rsidR="0015100A" w:rsidRPr="00AF4AB9">
        <w:rPr>
          <w:rFonts w:cs="Arial"/>
          <w:color w:val="000000"/>
          <w:spacing w:val="26"/>
          <w:w w:val="104"/>
          <w:kern w:val="24"/>
        </w:rPr>
        <w:t>And this, apart</w:t>
      </w:r>
      <w:r w:rsidR="006B1C2B" w:rsidRPr="00AF4AB9">
        <w:rPr>
          <w:rFonts w:cs="Arial"/>
          <w:color w:val="000000"/>
          <w:spacing w:val="26"/>
          <w:w w:val="104"/>
          <w:kern w:val="24"/>
        </w:rPr>
        <w:t xml:space="preserve"> from the investigating officer’s evidence that there </w:t>
      </w:r>
      <w:r w:rsidR="0015100A" w:rsidRPr="00AF4AB9">
        <w:rPr>
          <w:rFonts w:cs="Arial"/>
          <w:color w:val="000000"/>
          <w:spacing w:val="26"/>
          <w:w w:val="104"/>
          <w:kern w:val="24"/>
        </w:rPr>
        <w:t>is video footage of the robbery,</w:t>
      </w:r>
      <w:r w:rsidR="00F42B22" w:rsidRPr="00AF4AB9">
        <w:rPr>
          <w:rFonts w:cs="Arial"/>
          <w:color w:val="000000"/>
          <w:spacing w:val="26"/>
          <w:w w:val="104"/>
          <w:kern w:val="24"/>
        </w:rPr>
        <w:t xml:space="preserve"> depic</w:t>
      </w:r>
      <w:r w:rsidR="004A747C" w:rsidRPr="00AF4AB9">
        <w:rPr>
          <w:rFonts w:cs="Arial"/>
          <w:color w:val="000000"/>
          <w:spacing w:val="26"/>
          <w:w w:val="104"/>
          <w:kern w:val="24"/>
        </w:rPr>
        <w:t>ti</w:t>
      </w:r>
      <w:r w:rsidR="00F42B22" w:rsidRPr="00AF4AB9">
        <w:rPr>
          <w:rFonts w:cs="Arial"/>
          <w:color w:val="000000"/>
          <w:spacing w:val="26"/>
          <w:w w:val="104"/>
          <w:kern w:val="24"/>
        </w:rPr>
        <w:t>ng the appellant as the perpetrator; t</w:t>
      </w:r>
      <w:r w:rsidR="006B1C2B" w:rsidRPr="00AF4AB9">
        <w:rPr>
          <w:rFonts w:cs="Arial"/>
          <w:color w:val="000000"/>
          <w:spacing w:val="26"/>
          <w:w w:val="104"/>
          <w:kern w:val="24"/>
        </w:rPr>
        <w:t xml:space="preserve">hat one of </w:t>
      </w:r>
      <w:r w:rsidR="00F42B22" w:rsidRPr="00AF4AB9">
        <w:rPr>
          <w:rFonts w:cs="Arial"/>
          <w:color w:val="000000"/>
          <w:spacing w:val="26"/>
          <w:w w:val="104"/>
          <w:kern w:val="24"/>
        </w:rPr>
        <w:t>the two cellular telephones found in the appellant’s pants pocket</w:t>
      </w:r>
      <w:r w:rsidR="006B1C2B" w:rsidRPr="00AF4AB9">
        <w:rPr>
          <w:rFonts w:cs="Arial"/>
          <w:color w:val="000000"/>
          <w:spacing w:val="26"/>
          <w:w w:val="104"/>
          <w:kern w:val="24"/>
        </w:rPr>
        <w:t xml:space="preserve"> belonged to </w:t>
      </w:r>
      <w:r w:rsidR="004A747C" w:rsidRPr="00AF4AB9">
        <w:rPr>
          <w:rFonts w:cs="Arial"/>
          <w:color w:val="000000"/>
          <w:spacing w:val="26"/>
          <w:w w:val="104"/>
          <w:kern w:val="24"/>
        </w:rPr>
        <w:t>the complainant; that the appellant’s service pistol together with an empty cartridge (presumably that fired</w:t>
      </w:r>
      <w:r w:rsidR="00F42B22" w:rsidRPr="00AF4AB9">
        <w:rPr>
          <w:rFonts w:cs="Arial"/>
          <w:color w:val="000000"/>
          <w:spacing w:val="26"/>
          <w:w w:val="104"/>
          <w:kern w:val="24"/>
        </w:rPr>
        <w:t xml:space="preserve"> by </w:t>
      </w:r>
      <w:r w:rsidR="004A747C" w:rsidRPr="00AF4AB9">
        <w:rPr>
          <w:rFonts w:cs="Arial"/>
          <w:color w:val="000000"/>
          <w:spacing w:val="26"/>
          <w:w w:val="104"/>
          <w:kern w:val="24"/>
        </w:rPr>
        <w:t xml:space="preserve">the appellant into the air causing the complainant to run </w:t>
      </w:r>
      <w:r w:rsidR="004A747C" w:rsidRPr="00AF4AB9">
        <w:rPr>
          <w:rFonts w:cs="Arial"/>
          <w:color w:val="000000"/>
          <w:spacing w:val="26"/>
          <w:w w:val="104"/>
          <w:kern w:val="24"/>
        </w:rPr>
        <w:lastRenderedPageBreak/>
        <w:t xml:space="preserve">away), was recovered on the front passenger seat of the robbed vehicle. </w:t>
      </w:r>
      <w:r w:rsidR="006B1C2B" w:rsidRPr="00AF4AB9">
        <w:rPr>
          <w:rFonts w:cs="Arial"/>
          <w:color w:val="000000"/>
          <w:spacing w:val="26"/>
          <w:w w:val="104"/>
          <w:kern w:val="24"/>
        </w:rPr>
        <w:t xml:space="preserve"> </w:t>
      </w:r>
    </w:p>
    <w:p w14:paraId="3B548456" w14:textId="77777777" w:rsidR="00FF4B4D" w:rsidRDefault="00FF4B4D" w:rsidP="00FF4B4D">
      <w:pPr>
        <w:pStyle w:val="ListParagraph"/>
        <w:spacing w:line="480" w:lineRule="auto"/>
        <w:ind w:left="1276"/>
        <w:jc w:val="both"/>
        <w:rPr>
          <w:rFonts w:cs="Arial"/>
          <w:color w:val="000000"/>
          <w:spacing w:val="26"/>
          <w:w w:val="104"/>
          <w:kern w:val="24"/>
        </w:rPr>
      </w:pPr>
    </w:p>
    <w:p w14:paraId="3465A099" w14:textId="2A8D1D64" w:rsidR="00F85D34" w:rsidRPr="00AF4AB9" w:rsidRDefault="00AF4AB9" w:rsidP="00AF4AB9">
      <w:pPr>
        <w:spacing w:line="480" w:lineRule="auto"/>
        <w:ind w:left="1276" w:hanging="720"/>
        <w:jc w:val="both"/>
        <w:rPr>
          <w:rFonts w:cs="Arial"/>
          <w:color w:val="000000"/>
          <w:spacing w:val="26"/>
          <w:w w:val="104"/>
          <w:kern w:val="24"/>
        </w:rPr>
      </w:pPr>
      <w:r w:rsidRPr="00FF4B4D">
        <w:rPr>
          <w:rFonts w:cs="Arial"/>
          <w:color w:val="000000"/>
          <w:spacing w:val="26"/>
          <w:w w:val="104"/>
          <w:kern w:val="24"/>
        </w:rPr>
        <w:t>10.5</w:t>
      </w:r>
      <w:r w:rsidRPr="00FF4B4D">
        <w:rPr>
          <w:rFonts w:cs="Arial"/>
          <w:color w:val="000000"/>
          <w:spacing w:val="26"/>
          <w:w w:val="104"/>
          <w:kern w:val="24"/>
        </w:rPr>
        <w:tab/>
      </w:r>
      <w:r w:rsidR="00F85D34" w:rsidRPr="00AF4AB9">
        <w:rPr>
          <w:rFonts w:cs="Arial"/>
          <w:color w:val="000000"/>
          <w:spacing w:val="26"/>
          <w:w w:val="104"/>
          <w:kern w:val="24"/>
        </w:rPr>
        <w:t xml:space="preserve">From the aforesaid, </w:t>
      </w:r>
      <w:proofErr w:type="gramStart"/>
      <w:r w:rsidR="00F85D34" w:rsidRPr="00AF4AB9">
        <w:rPr>
          <w:rFonts w:cs="Arial"/>
          <w:color w:val="000000"/>
          <w:spacing w:val="26"/>
          <w:w w:val="104"/>
          <w:kern w:val="24"/>
        </w:rPr>
        <w:t>it would appear that indeed</w:t>
      </w:r>
      <w:proofErr w:type="gramEnd"/>
      <w:r w:rsidR="00F85D34" w:rsidRPr="00AF4AB9">
        <w:rPr>
          <w:rFonts w:cs="Arial"/>
          <w:color w:val="000000"/>
          <w:spacing w:val="26"/>
          <w:w w:val="104"/>
          <w:kern w:val="24"/>
        </w:rPr>
        <w:t>, the State has an overwhelming case against the appellant.</w:t>
      </w:r>
    </w:p>
    <w:p w14:paraId="39CEE0C1" w14:textId="77777777" w:rsidR="00F85D34" w:rsidRPr="00656A42" w:rsidRDefault="00F85D34" w:rsidP="00656A42">
      <w:pPr>
        <w:spacing w:line="480" w:lineRule="auto"/>
        <w:jc w:val="both"/>
        <w:rPr>
          <w:rFonts w:cs="Arial"/>
          <w:color w:val="000000"/>
          <w:spacing w:val="26"/>
          <w:w w:val="104"/>
          <w:kern w:val="24"/>
        </w:rPr>
      </w:pPr>
    </w:p>
    <w:p w14:paraId="5091176A" w14:textId="46E98701" w:rsidR="00FF4B4D" w:rsidRPr="00AF4AB9" w:rsidRDefault="00AF4AB9" w:rsidP="00AF4AB9">
      <w:pPr>
        <w:spacing w:line="480" w:lineRule="auto"/>
        <w:ind w:left="420" w:hanging="420"/>
        <w:jc w:val="both"/>
        <w:rPr>
          <w:rFonts w:cs="Arial"/>
          <w:color w:val="000000"/>
          <w:spacing w:val="26"/>
          <w:w w:val="104"/>
          <w:kern w:val="24"/>
        </w:rPr>
      </w:pPr>
      <w:r w:rsidRPr="00FF4B4D">
        <w:rPr>
          <w:rFonts w:cs="Arial"/>
          <w:color w:val="000000"/>
          <w:spacing w:val="26"/>
          <w:w w:val="104"/>
          <w:kern w:val="24"/>
        </w:rPr>
        <w:t>11</w:t>
      </w:r>
      <w:r w:rsidRPr="00FF4B4D">
        <w:rPr>
          <w:rFonts w:cs="Arial"/>
          <w:color w:val="000000"/>
          <w:spacing w:val="26"/>
          <w:w w:val="104"/>
          <w:kern w:val="24"/>
        </w:rPr>
        <w:tab/>
      </w:r>
      <w:r w:rsidR="00F85D34" w:rsidRPr="00AF4AB9">
        <w:rPr>
          <w:rFonts w:cs="Arial"/>
          <w:color w:val="000000"/>
          <w:spacing w:val="26"/>
          <w:w w:val="104"/>
          <w:kern w:val="24"/>
        </w:rPr>
        <w:t xml:space="preserve">Regarding the possible </w:t>
      </w:r>
      <w:r w:rsidR="00F42B22" w:rsidRPr="00AF4AB9">
        <w:rPr>
          <w:rFonts w:cs="Arial"/>
          <w:color w:val="000000"/>
          <w:spacing w:val="26"/>
          <w:w w:val="104"/>
          <w:kern w:val="24"/>
        </w:rPr>
        <w:t>sentence</w:t>
      </w:r>
      <w:r w:rsidR="00F85D34" w:rsidRPr="00AF4AB9">
        <w:rPr>
          <w:rFonts w:cs="Arial"/>
          <w:color w:val="000000"/>
          <w:spacing w:val="26"/>
          <w:w w:val="104"/>
          <w:kern w:val="24"/>
        </w:rPr>
        <w:t xml:space="preserve"> the appellant faces should he be convicted:</w:t>
      </w:r>
    </w:p>
    <w:p w14:paraId="693C2C66" w14:textId="77777777" w:rsidR="00F663AA" w:rsidRDefault="00F663AA" w:rsidP="00F663AA">
      <w:pPr>
        <w:pStyle w:val="ListParagraph"/>
        <w:spacing w:line="480" w:lineRule="auto"/>
        <w:ind w:left="420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11.1 </w:t>
      </w:r>
      <w:r w:rsidR="00F85D34" w:rsidRPr="00656A42">
        <w:rPr>
          <w:rFonts w:cs="Arial"/>
          <w:color w:val="000000"/>
          <w:spacing w:val="26"/>
          <w:w w:val="104"/>
          <w:kern w:val="24"/>
        </w:rPr>
        <w:t xml:space="preserve">The appellant has been charged with robbery with </w:t>
      </w:r>
    </w:p>
    <w:p w14:paraId="44803EAA" w14:textId="77777777" w:rsidR="00F663AA" w:rsidRDefault="00F663AA" w:rsidP="00F663AA">
      <w:pPr>
        <w:pStyle w:val="ListParagraph"/>
        <w:spacing w:line="480" w:lineRule="auto"/>
        <w:ind w:left="420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     </w:t>
      </w:r>
      <w:r w:rsidR="00F42B22" w:rsidRPr="00656A42">
        <w:rPr>
          <w:rFonts w:cs="Arial"/>
          <w:color w:val="000000"/>
          <w:spacing w:val="26"/>
          <w:w w:val="104"/>
          <w:kern w:val="24"/>
        </w:rPr>
        <w:t>aggravating</w:t>
      </w:r>
      <w:r w:rsidR="00F85D34" w:rsidRPr="00656A42">
        <w:rPr>
          <w:rFonts w:cs="Arial"/>
          <w:color w:val="000000"/>
          <w:spacing w:val="26"/>
          <w:w w:val="104"/>
          <w:kern w:val="24"/>
        </w:rPr>
        <w:t xml:space="preserve"> circumstance, read with the provisions of</w:t>
      </w:r>
    </w:p>
    <w:p w14:paraId="06F0D208" w14:textId="77777777" w:rsidR="00F663AA" w:rsidRDefault="00F663AA" w:rsidP="00F663AA">
      <w:pPr>
        <w:pStyle w:val="ListParagraph"/>
        <w:spacing w:line="480" w:lineRule="auto"/>
        <w:ind w:left="420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    </w:t>
      </w:r>
      <w:r w:rsidR="00F85D34" w:rsidRPr="00656A42">
        <w:rPr>
          <w:rFonts w:cs="Arial"/>
          <w:color w:val="000000"/>
          <w:spacing w:val="26"/>
          <w:w w:val="104"/>
          <w:kern w:val="24"/>
        </w:rPr>
        <w:t xml:space="preserve"> Section 51(2) of the Criminal Law Amendment Act 105 </w:t>
      </w:r>
      <w:r w:rsidR="001C4452">
        <w:rPr>
          <w:rFonts w:cs="Arial"/>
          <w:color w:val="000000"/>
          <w:spacing w:val="26"/>
          <w:w w:val="104"/>
          <w:kern w:val="24"/>
        </w:rPr>
        <w:t xml:space="preserve">of </w:t>
      </w:r>
    </w:p>
    <w:p w14:paraId="5FB64150" w14:textId="77777777" w:rsidR="00F85D34" w:rsidRDefault="00F663AA" w:rsidP="00F663AA">
      <w:pPr>
        <w:pStyle w:val="ListParagraph"/>
        <w:spacing w:line="480" w:lineRule="auto"/>
        <w:ind w:left="420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     </w:t>
      </w:r>
      <w:r w:rsidR="001C4452">
        <w:rPr>
          <w:rFonts w:cs="Arial"/>
          <w:color w:val="000000"/>
          <w:spacing w:val="26"/>
          <w:w w:val="104"/>
          <w:kern w:val="24"/>
        </w:rPr>
        <w:t>1997 (‘’the minimum sentence</w:t>
      </w:r>
      <w:r w:rsidR="00F42B22">
        <w:rPr>
          <w:rFonts w:cs="Arial"/>
          <w:color w:val="000000"/>
          <w:spacing w:val="26"/>
          <w:w w:val="104"/>
          <w:kern w:val="24"/>
        </w:rPr>
        <w:t xml:space="preserve"> legislation</w:t>
      </w:r>
      <w:r w:rsidR="001C4452">
        <w:rPr>
          <w:rFonts w:cs="Arial"/>
          <w:color w:val="000000"/>
          <w:spacing w:val="26"/>
          <w:w w:val="104"/>
          <w:kern w:val="24"/>
        </w:rPr>
        <w:t>”</w:t>
      </w:r>
      <w:r w:rsidR="00F85D34" w:rsidRPr="00656A42">
        <w:rPr>
          <w:rFonts w:cs="Arial"/>
          <w:color w:val="000000"/>
          <w:spacing w:val="26"/>
          <w:w w:val="104"/>
          <w:kern w:val="24"/>
        </w:rPr>
        <w:t>).</w:t>
      </w:r>
    </w:p>
    <w:p w14:paraId="6DF4940B" w14:textId="77777777" w:rsidR="00FF4B4D" w:rsidRPr="00FF4B4D" w:rsidRDefault="00FF4B4D" w:rsidP="00FF4B4D">
      <w:pPr>
        <w:spacing w:line="480" w:lineRule="auto"/>
        <w:jc w:val="both"/>
        <w:rPr>
          <w:rFonts w:cs="Arial"/>
          <w:color w:val="000000"/>
          <w:spacing w:val="26"/>
          <w:w w:val="104"/>
          <w:kern w:val="24"/>
        </w:rPr>
      </w:pPr>
    </w:p>
    <w:p w14:paraId="5AE05F1C" w14:textId="77777777" w:rsidR="00F663AA" w:rsidRDefault="00F663AA" w:rsidP="00F663AA">
      <w:pPr>
        <w:pStyle w:val="ListParagraph"/>
        <w:spacing w:line="480" w:lineRule="auto"/>
        <w:ind w:left="420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11.2 </w:t>
      </w:r>
      <w:r w:rsidR="00F85D34" w:rsidRPr="00656A42">
        <w:rPr>
          <w:rFonts w:cs="Arial"/>
          <w:color w:val="000000"/>
          <w:spacing w:val="26"/>
          <w:w w:val="104"/>
          <w:kern w:val="24"/>
        </w:rPr>
        <w:t xml:space="preserve">Should he be convicted he faces </w:t>
      </w:r>
      <w:r w:rsidR="00577E81" w:rsidRPr="00656A42">
        <w:rPr>
          <w:rFonts w:cs="Arial"/>
          <w:color w:val="000000"/>
          <w:spacing w:val="26"/>
          <w:w w:val="104"/>
          <w:kern w:val="24"/>
        </w:rPr>
        <w:t>a</w:t>
      </w:r>
      <w:r>
        <w:rPr>
          <w:rFonts w:cs="Arial"/>
          <w:color w:val="000000"/>
          <w:spacing w:val="26"/>
          <w:w w:val="104"/>
          <w:kern w:val="24"/>
        </w:rPr>
        <w:t xml:space="preserve"> minimum sentence of 15 </w:t>
      </w:r>
    </w:p>
    <w:p w14:paraId="6CAD8B69" w14:textId="77777777" w:rsidR="00F663AA" w:rsidRDefault="00F663AA" w:rsidP="00F663AA">
      <w:pPr>
        <w:pStyle w:val="ListParagraph"/>
        <w:spacing w:line="480" w:lineRule="auto"/>
        <w:ind w:left="420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     </w:t>
      </w:r>
      <w:proofErr w:type="spellStart"/>
      <w:r w:rsidR="00577E81" w:rsidRPr="00F663AA">
        <w:rPr>
          <w:rFonts w:cs="Arial"/>
          <w:color w:val="000000"/>
          <w:spacing w:val="26"/>
          <w:w w:val="104"/>
          <w:kern w:val="24"/>
        </w:rPr>
        <w:t>years</w:t>
      </w:r>
      <w:proofErr w:type="spellEnd"/>
      <w:r w:rsidR="00577E81" w:rsidRPr="00F663AA">
        <w:rPr>
          <w:rFonts w:cs="Arial"/>
          <w:color w:val="000000"/>
          <w:spacing w:val="26"/>
          <w:w w:val="104"/>
          <w:kern w:val="24"/>
        </w:rPr>
        <w:t xml:space="preserve"> imprisonment. The minimum sentence legislation </w:t>
      </w:r>
    </w:p>
    <w:p w14:paraId="58CA3DF8" w14:textId="77777777" w:rsidR="00F663AA" w:rsidRDefault="00F663AA" w:rsidP="00F663AA">
      <w:pPr>
        <w:pStyle w:val="ListParagraph"/>
        <w:spacing w:line="480" w:lineRule="auto"/>
        <w:ind w:left="420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     </w:t>
      </w:r>
      <w:r w:rsidR="00577E81" w:rsidRPr="00F663AA">
        <w:rPr>
          <w:rFonts w:cs="Arial"/>
          <w:color w:val="000000"/>
          <w:spacing w:val="26"/>
          <w:w w:val="104"/>
          <w:kern w:val="24"/>
        </w:rPr>
        <w:t xml:space="preserve">further empowers a magistrate to impose up to an </w:t>
      </w:r>
    </w:p>
    <w:p w14:paraId="61B832A0" w14:textId="77777777" w:rsidR="00F663AA" w:rsidRDefault="00F663AA" w:rsidP="00F663AA">
      <w:pPr>
        <w:pStyle w:val="ListParagraph"/>
        <w:spacing w:line="480" w:lineRule="auto"/>
        <w:ind w:left="420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     </w:t>
      </w:r>
      <w:r w:rsidR="00577E81" w:rsidRPr="00F663AA">
        <w:rPr>
          <w:rFonts w:cs="Arial"/>
          <w:color w:val="000000"/>
          <w:spacing w:val="26"/>
          <w:w w:val="104"/>
          <w:kern w:val="24"/>
        </w:rPr>
        <w:t xml:space="preserve">additional 5 years imprisonment. Given the </w:t>
      </w:r>
      <w:r w:rsidR="00F42B22" w:rsidRPr="00F663AA">
        <w:rPr>
          <w:rFonts w:cs="Arial"/>
          <w:color w:val="000000"/>
          <w:spacing w:val="26"/>
          <w:w w:val="104"/>
          <w:kern w:val="24"/>
        </w:rPr>
        <w:t>aggravating</w:t>
      </w:r>
      <w:r w:rsidR="00577E81" w:rsidRPr="00F663AA">
        <w:rPr>
          <w:rFonts w:cs="Arial"/>
          <w:color w:val="000000"/>
          <w:spacing w:val="26"/>
          <w:w w:val="104"/>
          <w:kern w:val="24"/>
        </w:rPr>
        <w:t xml:space="preserve"> </w:t>
      </w:r>
    </w:p>
    <w:p w14:paraId="727B14AA" w14:textId="77777777" w:rsidR="00F663AA" w:rsidRDefault="00F663AA" w:rsidP="00F663AA">
      <w:pPr>
        <w:pStyle w:val="ListParagraph"/>
        <w:spacing w:line="480" w:lineRule="auto"/>
        <w:ind w:left="420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     </w:t>
      </w:r>
      <w:r w:rsidR="00577E81" w:rsidRPr="00F663AA">
        <w:rPr>
          <w:rFonts w:cs="Arial"/>
          <w:color w:val="000000"/>
          <w:spacing w:val="26"/>
          <w:w w:val="104"/>
          <w:kern w:val="24"/>
        </w:rPr>
        <w:t xml:space="preserve">factors and in particular the fact that the appellant is a </w:t>
      </w:r>
    </w:p>
    <w:p w14:paraId="76D4B737" w14:textId="77777777" w:rsidR="00F663AA" w:rsidRDefault="00F663AA" w:rsidP="00F663AA">
      <w:pPr>
        <w:pStyle w:val="ListParagraph"/>
        <w:tabs>
          <w:tab w:val="left" w:pos="1134"/>
        </w:tabs>
        <w:spacing w:line="480" w:lineRule="auto"/>
        <w:ind w:left="420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    </w:t>
      </w:r>
      <w:r w:rsidR="00577E81" w:rsidRPr="00F663AA">
        <w:rPr>
          <w:rFonts w:cs="Arial"/>
          <w:color w:val="000000"/>
          <w:spacing w:val="26"/>
          <w:w w:val="104"/>
          <w:kern w:val="24"/>
        </w:rPr>
        <w:t xml:space="preserve">person whose duty it is to combat crime and not participate </w:t>
      </w:r>
    </w:p>
    <w:p w14:paraId="5985A3C1" w14:textId="77777777" w:rsidR="00F663AA" w:rsidRDefault="00F663AA" w:rsidP="00F663AA">
      <w:pPr>
        <w:pStyle w:val="ListParagraph"/>
        <w:tabs>
          <w:tab w:val="left" w:pos="1134"/>
        </w:tabs>
        <w:spacing w:line="480" w:lineRule="auto"/>
        <w:ind w:left="420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    </w:t>
      </w:r>
      <w:r w:rsidR="00577E81" w:rsidRPr="00F663AA">
        <w:rPr>
          <w:rFonts w:cs="Arial"/>
          <w:color w:val="000000"/>
          <w:spacing w:val="26"/>
          <w:w w:val="104"/>
          <w:kern w:val="24"/>
        </w:rPr>
        <w:t xml:space="preserve">therein, there is a possibility that he may </w:t>
      </w:r>
      <w:r w:rsidR="00D1310B" w:rsidRPr="00F663AA">
        <w:rPr>
          <w:rFonts w:cs="Arial"/>
          <w:color w:val="000000"/>
          <w:spacing w:val="26"/>
          <w:w w:val="104"/>
          <w:kern w:val="24"/>
        </w:rPr>
        <w:t>receive</w:t>
      </w:r>
      <w:r w:rsidR="00577E81" w:rsidRPr="00F663AA">
        <w:rPr>
          <w:rFonts w:cs="Arial"/>
          <w:color w:val="000000"/>
          <w:spacing w:val="26"/>
          <w:w w:val="104"/>
          <w:kern w:val="24"/>
        </w:rPr>
        <w:t xml:space="preserve"> a sentence </w:t>
      </w:r>
    </w:p>
    <w:p w14:paraId="76E7F6CE" w14:textId="77777777" w:rsidR="00F85D34" w:rsidRPr="00F663AA" w:rsidRDefault="00F663AA" w:rsidP="00F663AA">
      <w:pPr>
        <w:pStyle w:val="ListParagraph"/>
        <w:tabs>
          <w:tab w:val="left" w:pos="1134"/>
        </w:tabs>
        <w:spacing w:line="480" w:lineRule="auto"/>
        <w:ind w:left="420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    </w:t>
      </w:r>
      <w:r w:rsidR="00577E81" w:rsidRPr="00F663AA">
        <w:rPr>
          <w:rFonts w:cs="Arial"/>
          <w:color w:val="000000"/>
          <w:spacing w:val="26"/>
          <w:w w:val="104"/>
          <w:kern w:val="24"/>
        </w:rPr>
        <w:t>of more than 15 years on this count alone.</w:t>
      </w:r>
    </w:p>
    <w:p w14:paraId="3BF438EB" w14:textId="77777777" w:rsidR="00577E81" w:rsidRPr="00656A42" w:rsidRDefault="00577E81" w:rsidP="00656A42">
      <w:pPr>
        <w:spacing w:line="480" w:lineRule="auto"/>
        <w:jc w:val="both"/>
        <w:rPr>
          <w:rFonts w:cs="Arial"/>
          <w:color w:val="000000"/>
          <w:spacing w:val="26"/>
          <w:w w:val="104"/>
          <w:kern w:val="24"/>
        </w:rPr>
      </w:pPr>
    </w:p>
    <w:p w14:paraId="2338616B" w14:textId="3959F04D" w:rsidR="00F42B22" w:rsidRPr="00AF4AB9" w:rsidRDefault="00AF4AB9" w:rsidP="00AF4AB9">
      <w:pPr>
        <w:spacing w:line="480" w:lineRule="auto"/>
        <w:ind w:left="420" w:hanging="420"/>
        <w:jc w:val="both"/>
        <w:rPr>
          <w:rFonts w:cs="Arial"/>
          <w:color w:val="000000"/>
          <w:spacing w:val="26"/>
          <w:w w:val="104"/>
          <w:kern w:val="24"/>
        </w:rPr>
      </w:pPr>
      <w:r w:rsidRPr="00FF4B4D">
        <w:rPr>
          <w:rFonts w:cs="Arial"/>
          <w:color w:val="000000"/>
          <w:spacing w:val="26"/>
          <w:w w:val="104"/>
          <w:kern w:val="24"/>
        </w:rPr>
        <w:t>12</w:t>
      </w:r>
      <w:r w:rsidRPr="00FF4B4D">
        <w:rPr>
          <w:rFonts w:cs="Arial"/>
          <w:color w:val="000000"/>
          <w:spacing w:val="26"/>
          <w:w w:val="104"/>
          <w:kern w:val="24"/>
        </w:rPr>
        <w:tab/>
      </w:r>
      <w:r w:rsidR="00577E81" w:rsidRPr="00AF4AB9">
        <w:rPr>
          <w:rFonts w:cs="Arial"/>
          <w:color w:val="000000"/>
          <w:spacing w:val="26"/>
          <w:w w:val="104"/>
          <w:kern w:val="24"/>
        </w:rPr>
        <w:t>Regarding the issue as to whether the appellant will stand his trial:</w:t>
      </w:r>
    </w:p>
    <w:p w14:paraId="44FE1BBD" w14:textId="77777777" w:rsidR="00FF4B4D" w:rsidRDefault="00FF4B4D" w:rsidP="00FF4B4D">
      <w:pPr>
        <w:spacing w:line="480" w:lineRule="auto"/>
        <w:ind w:left="709" w:hanging="709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  </w:t>
      </w:r>
      <w:r w:rsidR="00236167">
        <w:rPr>
          <w:rFonts w:cs="Arial"/>
          <w:color w:val="000000"/>
          <w:spacing w:val="26"/>
          <w:w w:val="104"/>
          <w:kern w:val="24"/>
        </w:rPr>
        <w:t>1</w:t>
      </w:r>
      <w:r>
        <w:rPr>
          <w:rFonts w:cs="Arial"/>
          <w:color w:val="000000"/>
          <w:spacing w:val="26"/>
          <w:w w:val="104"/>
          <w:kern w:val="24"/>
        </w:rPr>
        <w:t xml:space="preserve">2.1 </w:t>
      </w:r>
      <w:r w:rsidR="00577E81" w:rsidRPr="00656A42">
        <w:rPr>
          <w:rFonts w:cs="Arial"/>
          <w:color w:val="000000"/>
          <w:spacing w:val="26"/>
          <w:w w:val="104"/>
          <w:kern w:val="24"/>
        </w:rPr>
        <w:t xml:space="preserve">It is apparent from the evidence of the </w:t>
      </w:r>
      <w:proofErr w:type="gramStart"/>
      <w:r w:rsidR="00577E81" w:rsidRPr="00656A42">
        <w:rPr>
          <w:rFonts w:cs="Arial"/>
          <w:color w:val="000000"/>
          <w:spacing w:val="26"/>
          <w:w w:val="104"/>
          <w:kern w:val="24"/>
        </w:rPr>
        <w:t>investigating</w:t>
      </w:r>
      <w:proofErr w:type="gramEnd"/>
      <w:r w:rsidR="00577E81" w:rsidRPr="00656A42">
        <w:rPr>
          <w:rFonts w:cs="Arial"/>
          <w:color w:val="000000"/>
          <w:spacing w:val="26"/>
          <w:w w:val="104"/>
          <w:kern w:val="24"/>
        </w:rPr>
        <w:t xml:space="preserve"> </w:t>
      </w:r>
    </w:p>
    <w:p w14:paraId="637B01A4" w14:textId="77777777" w:rsidR="00A57EBB" w:rsidRDefault="00FF4B4D" w:rsidP="00A57EBB">
      <w:pPr>
        <w:spacing w:line="480" w:lineRule="auto"/>
        <w:ind w:left="709" w:hanging="709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lastRenderedPageBreak/>
        <w:t xml:space="preserve">           </w:t>
      </w:r>
      <w:r w:rsidR="00577E81" w:rsidRPr="00656A42">
        <w:rPr>
          <w:rFonts w:cs="Arial"/>
          <w:color w:val="000000"/>
          <w:spacing w:val="26"/>
          <w:w w:val="104"/>
          <w:kern w:val="24"/>
        </w:rPr>
        <w:t>officer that subseque</w:t>
      </w:r>
      <w:r w:rsidR="00F663AA">
        <w:rPr>
          <w:rFonts w:cs="Arial"/>
          <w:color w:val="000000"/>
          <w:spacing w:val="26"/>
          <w:w w:val="104"/>
          <w:kern w:val="24"/>
        </w:rPr>
        <w:t>nt to the robbery, a high speed</w:t>
      </w:r>
    </w:p>
    <w:p w14:paraId="00FAE492" w14:textId="77777777" w:rsidR="00F663AA" w:rsidRDefault="00A57EBB" w:rsidP="00A57EBB">
      <w:pPr>
        <w:spacing w:line="480" w:lineRule="auto"/>
        <w:ind w:left="709" w:hanging="709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         </w:t>
      </w:r>
      <w:r w:rsidR="00F663AA">
        <w:rPr>
          <w:rFonts w:cs="Arial"/>
          <w:color w:val="000000"/>
          <w:spacing w:val="26"/>
          <w:w w:val="104"/>
          <w:kern w:val="24"/>
        </w:rPr>
        <w:t xml:space="preserve">car chase </w:t>
      </w:r>
      <w:r w:rsidR="00577E81" w:rsidRPr="00656A42">
        <w:rPr>
          <w:rFonts w:cs="Arial"/>
          <w:color w:val="000000"/>
          <w:spacing w:val="26"/>
          <w:w w:val="104"/>
          <w:kern w:val="24"/>
        </w:rPr>
        <w:t xml:space="preserve">ensued </w:t>
      </w:r>
      <w:r w:rsidR="00D1310B" w:rsidRPr="00656A42">
        <w:rPr>
          <w:rFonts w:cs="Arial"/>
          <w:color w:val="000000"/>
          <w:spacing w:val="26"/>
          <w:w w:val="104"/>
          <w:kern w:val="24"/>
        </w:rPr>
        <w:t>with JPMD</w:t>
      </w:r>
      <w:r w:rsidR="00F663AA">
        <w:rPr>
          <w:rFonts w:cs="Arial"/>
          <w:color w:val="000000"/>
          <w:spacing w:val="26"/>
          <w:w w:val="104"/>
          <w:kern w:val="24"/>
        </w:rPr>
        <w:t xml:space="preserve"> officers pursuing the </w:t>
      </w:r>
    </w:p>
    <w:p w14:paraId="341F6F69" w14:textId="77777777" w:rsidR="00A57EBB" w:rsidRDefault="00A57EBB" w:rsidP="00A57EBB">
      <w:pPr>
        <w:spacing w:line="480" w:lineRule="auto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         </w:t>
      </w:r>
      <w:r w:rsidR="00F663AA">
        <w:rPr>
          <w:rFonts w:cs="Arial"/>
          <w:color w:val="000000"/>
          <w:spacing w:val="26"/>
          <w:w w:val="104"/>
          <w:kern w:val="24"/>
        </w:rPr>
        <w:t xml:space="preserve">appellant in the </w:t>
      </w:r>
      <w:r w:rsidR="00577E81" w:rsidRPr="00656A42">
        <w:rPr>
          <w:rFonts w:cs="Arial"/>
          <w:color w:val="000000"/>
          <w:spacing w:val="26"/>
          <w:w w:val="104"/>
          <w:kern w:val="24"/>
        </w:rPr>
        <w:t>hijacked vehicle for</w:t>
      </w:r>
      <w:r w:rsidR="00F663AA">
        <w:rPr>
          <w:rFonts w:cs="Arial"/>
          <w:color w:val="000000"/>
          <w:spacing w:val="26"/>
          <w:w w:val="104"/>
          <w:kern w:val="24"/>
        </w:rPr>
        <w:t xml:space="preserve"> some 4 kilometres </w:t>
      </w:r>
    </w:p>
    <w:p w14:paraId="3501D5BB" w14:textId="77777777" w:rsidR="00F663AA" w:rsidRDefault="00A57EBB" w:rsidP="00A57EBB">
      <w:pPr>
        <w:spacing w:line="480" w:lineRule="auto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       </w:t>
      </w:r>
      <w:r w:rsidR="00F663AA">
        <w:rPr>
          <w:rFonts w:cs="Arial"/>
          <w:color w:val="000000"/>
          <w:spacing w:val="26"/>
          <w:w w:val="104"/>
          <w:kern w:val="24"/>
        </w:rPr>
        <w:t xml:space="preserve">  prior to the </w:t>
      </w:r>
      <w:r w:rsidR="00577E81" w:rsidRPr="00656A42">
        <w:rPr>
          <w:rFonts w:cs="Arial"/>
          <w:color w:val="000000"/>
          <w:spacing w:val="26"/>
          <w:w w:val="104"/>
          <w:kern w:val="24"/>
        </w:rPr>
        <w:t>appellant stopping. Further, th</w:t>
      </w:r>
      <w:r w:rsidR="008B3FE6">
        <w:rPr>
          <w:rFonts w:cs="Arial"/>
          <w:color w:val="000000"/>
          <w:spacing w:val="26"/>
          <w:w w:val="104"/>
          <w:kern w:val="24"/>
        </w:rPr>
        <w:t xml:space="preserve">at after the </w:t>
      </w:r>
      <w:r w:rsidR="00F663AA">
        <w:rPr>
          <w:rFonts w:cs="Arial"/>
          <w:color w:val="000000"/>
          <w:spacing w:val="26"/>
          <w:w w:val="104"/>
          <w:kern w:val="24"/>
        </w:rPr>
        <w:t xml:space="preserve">  </w:t>
      </w:r>
    </w:p>
    <w:p w14:paraId="227129F6" w14:textId="77777777" w:rsidR="00F663AA" w:rsidRDefault="00A57EBB" w:rsidP="00A57EBB">
      <w:pPr>
        <w:spacing w:line="480" w:lineRule="auto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         </w:t>
      </w:r>
      <w:r w:rsidR="00F663AA">
        <w:rPr>
          <w:rFonts w:cs="Arial"/>
          <w:color w:val="000000"/>
          <w:spacing w:val="26"/>
          <w:w w:val="104"/>
          <w:kern w:val="24"/>
        </w:rPr>
        <w:t xml:space="preserve">appellant </w:t>
      </w:r>
      <w:r w:rsidR="008B3FE6">
        <w:rPr>
          <w:rFonts w:cs="Arial"/>
          <w:color w:val="000000"/>
          <w:spacing w:val="26"/>
          <w:w w:val="104"/>
          <w:kern w:val="24"/>
        </w:rPr>
        <w:t xml:space="preserve">stopped </w:t>
      </w:r>
      <w:r w:rsidR="00577E81" w:rsidRPr="00656A42">
        <w:rPr>
          <w:rFonts w:cs="Arial"/>
          <w:color w:val="000000"/>
          <w:spacing w:val="26"/>
          <w:w w:val="104"/>
          <w:kern w:val="24"/>
        </w:rPr>
        <w:t xml:space="preserve">the </w:t>
      </w:r>
      <w:r w:rsidR="008B3FE6">
        <w:rPr>
          <w:rFonts w:cs="Arial"/>
          <w:color w:val="000000"/>
          <w:spacing w:val="26"/>
          <w:w w:val="104"/>
          <w:kern w:val="24"/>
        </w:rPr>
        <w:t xml:space="preserve">hijacked </w:t>
      </w:r>
      <w:r w:rsidR="00577E81" w:rsidRPr="00656A42">
        <w:rPr>
          <w:rFonts w:cs="Arial"/>
          <w:color w:val="000000"/>
          <w:spacing w:val="26"/>
          <w:w w:val="104"/>
          <w:kern w:val="24"/>
        </w:rPr>
        <w:t>vehicle</w:t>
      </w:r>
      <w:r w:rsidR="008B3FE6">
        <w:rPr>
          <w:rFonts w:cs="Arial"/>
          <w:color w:val="000000"/>
          <w:spacing w:val="26"/>
          <w:w w:val="104"/>
          <w:kern w:val="24"/>
        </w:rPr>
        <w:t xml:space="preserve"> he quickly </w:t>
      </w:r>
      <w:r w:rsidR="00F663AA">
        <w:rPr>
          <w:rFonts w:cs="Arial"/>
          <w:color w:val="000000"/>
          <w:spacing w:val="26"/>
          <w:w w:val="104"/>
          <w:kern w:val="24"/>
        </w:rPr>
        <w:t xml:space="preserve">  </w:t>
      </w:r>
    </w:p>
    <w:p w14:paraId="6A6374FB" w14:textId="77777777" w:rsidR="00AB70CE" w:rsidRDefault="00AB70CE" w:rsidP="00AB70CE">
      <w:pPr>
        <w:spacing w:line="480" w:lineRule="auto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         </w:t>
      </w:r>
      <w:r w:rsidR="00F663AA">
        <w:rPr>
          <w:rFonts w:cs="Arial"/>
          <w:color w:val="000000"/>
          <w:spacing w:val="26"/>
          <w:w w:val="104"/>
          <w:kern w:val="24"/>
        </w:rPr>
        <w:t xml:space="preserve">alighted therefrom </w:t>
      </w:r>
      <w:r w:rsidR="008B3FE6">
        <w:rPr>
          <w:rFonts w:cs="Arial"/>
          <w:color w:val="000000"/>
          <w:spacing w:val="26"/>
          <w:w w:val="104"/>
          <w:kern w:val="24"/>
        </w:rPr>
        <w:t>and tried</w:t>
      </w:r>
      <w:r w:rsidR="00577E81" w:rsidRPr="00656A42">
        <w:rPr>
          <w:rFonts w:cs="Arial"/>
          <w:color w:val="000000"/>
          <w:spacing w:val="26"/>
          <w:w w:val="104"/>
          <w:kern w:val="24"/>
        </w:rPr>
        <w:t xml:space="preserve"> to flee.</w:t>
      </w:r>
      <w:r w:rsidR="00F663AA">
        <w:rPr>
          <w:rFonts w:cs="Arial"/>
          <w:color w:val="000000"/>
          <w:spacing w:val="26"/>
          <w:w w:val="104"/>
          <w:kern w:val="24"/>
        </w:rPr>
        <w:t xml:space="preserve"> He </w:t>
      </w:r>
      <w:r w:rsidR="00577E81" w:rsidRPr="00656A42">
        <w:rPr>
          <w:rFonts w:cs="Arial"/>
          <w:color w:val="000000"/>
          <w:spacing w:val="26"/>
          <w:w w:val="104"/>
          <w:kern w:val="24"/>
        </w:rPr>
        <w:t>was apprehended</w:t>
      </w:r>
    </w:p>
    <w:p w14:paraId="048BA2A2" w14:textId="77777777" w:rsidR="00577E81" w:rsidRDefault="00AB70CE" w:rsidP="00AB70CE">
      <w:pPr>
        <w:spacing w:line="480" w:lineRule="auto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        </w:t>
      </w:r>
      <w:r w:rsidR="00577E81" w:rsidRPr="00656A42">
        <w:rPr>
          <w:rFonts w:cs="Arial"/>
          <w:color w:val="000000"/>
          <w:spacing w:val="26"/>
          <w:w w:val="104"/>
          <w:kern w:val="24"/>
        </w:rPr>
        <w:t xml:space="preserve"> by a JPMD officer and then </w:t>
      </w:r>
      <w:r w:rsidR="00F663AA">
        <w:rPr>
          <w:rFonts w:cs="Arial"/>
          <w:color w:val="000000"/>
          <w:spacing w:val="26"/>
          <w:w w:val="104"/>
          <w:kern w:val="24"/>
        </w:rPr>
        <w:t xml:space="preserve">  </w:t>
      </w:r>
      <w:r w:rsidR="00577E81" w:rsidRPr="00656A42">
        <w:rPr>
          <w:rFonts w:cs="Arial"/>
          <w:color w:val="000000"/>
          <w:spacing w:val="26"/>
          <w:w w:val="104"/>
          <w:kern w:val="24"/>
        </w:rPr>
        <w:t>taken back to the vehicle.</w:t>
      </w:r>
    </w:p>
    <w:p w14:paraId="7BEAC9C2" w14:textId="77777777" w:rsidR="00AB70CE" w:rsidRDefault="00AB70CE" w:rsidP="00AB70CE">
      <w:pPr>
        <w:spacing w:line="480" w:lineRule="auto"/>
        <w:jc w:val="both"/>
        <w:rPr>
          <w:rFonts w:cs="Arial"/>
          <w:color w:val="000000"/>
          <w:spacing w:val="26"/>
          <w:w w:val="104"/>
          <w:kern w:val="24"/>
        </w:rPr>
      </w:pPr>
    </w:p>
    <w:p w14:paraId="794B1E6B" w14:textId="77777777" w:rsidR="00897DB7" w:rsidRDefault="00BA772E" w:rsidP="00BA772E">
      <w:pPr>
        <w:spacing w:line="480" w:lineRule="auto"/>
        <w:ind w:left="567" w:hanging="141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12.2 </w:t>
      </w:r>
      <w:r w:rsidR="00577E81" w:rsidRPr="00656A42">
        <w:rPr>
          <w:rFonts w:cs="Arial"/>
          <w:color w:val="000000"/>
          <w:spacing w:val="26"/>
          <w:w w:val="104"/>
          <w:kern w:val="24"/>
        </w:rPr>
        <w:t>Th</w:t>
      </w:r>
      <w:r w:rsidR="00D1310B" w:rsidRPr="00656A42">
        <w:rPr>
          <w:rFonts w:cs="Arial"/>
          <w:color w:val="000000"/>
          <w:spacing w:val="26"/>
          <w:w w:val="104"/>
          <w:kern w:val="24"/>
        </w:rPr>
        <w:t>e aforesaid evidence purports t</w:t>
      </w:r>
      <w:r w:rsidR="00577E81" w:rsidRPr="00656A42">
        <w:rPr>
          <w:rFonts w:cs="Arial"/>
          <w:color w:val="000000"/>
          <w:spacing w:val="26"/>
          <w:w w:val="104"/>
          <w:kern w:val="24"/>
        </w:rPr>
        <w:t xml:space="preserve">o demonstrate 2 </w:t>
      </w:r>
    </w:p>
    <w:p w14:paraId="51DAF451" w14:textId="77777777" w:rsidR="00897DB7" w:rsidRDefault="00BA772E" w:rsidP="00BA772E">
      <w:pPr>
        <w:spacing w:line="480" w:lineRule="auto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          </w:t>
      </w:r>
      <w:r w:rsidR="00D1310B" w:rsidRPr="00656A42">
        <w:rPr>
          <w:rFonts w:cs="Arial"/>
          <w:color w:val="000000"/>
          <w:spacing w:val="26"/>
          <w:w w:val="104"/>
          <w:kern w:val="24"/>
        </w:rPr>
        <w:t>occasions</w:t>
      </w:r>
      <w:r w:rsidR="00577E81" w:rsidRPr="00656A42">
        <w:rPr>
          <w:rFonts w:cs="Arial"/>
          <w:color w:val="000000"/>
          <w:spacing w:val="26"/>
          <w:w w:val="104"/>
          <w:kern w:val="24"/>
        </w:rPr>
        <w:t xml:space="preserve"> where </w:t>
      </w:r>
      <w:r w:rsidR="00AB6C83" w:rsidRPr="00656A42">
        <w:rPr>
          <w:rFonts w:cs="Arial"/>
          <w:color w:val="000000"/>
          <w:spacing w:val="26"/>
          <w:w w:val="104"/>
          <w:kern w:val="24"/>
        </w:rPr>
        <w:t xml:space="preserve">the appellant attempted to evade </w:t>
      </w:r>
    </w:p>
    <w:p w14:paraId="57DBB498" w14:textId="77777777" w:rsidR="00577E81" w:rsidRPr="00656A42" w:rsidRDefault="00BA772E" w:rsidP="00BA772E">
      <w:pPr>
        <w:spacing w:line="480" w:lineRule="auto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        </w:t>
      </w:r>
      <w:r w:rsidR="00897DB7">
        <w:rPr>
          <w:rFonts w:cs="Arial"/>
          <w:color w:val="000000"/>
          <w:spacing w:val="26"/>
          <w:w w:val="104"/>
          <w:kern w:val="24"/>
        </w:rPr>
        <w:t xml:space="preserve"> </w:t>
      </w:r>
      <w:r>
        <w:rPr>
          <w:rFonts w:cs="Arial"/>
          <w:color w:val="000000"/>
          <w:spacing w:val="26"/>
          <w:w w:val="104"/>
          <w:kern w:val="24"/>
        </w:rPr>
        <w:t xml:space="preserve"> </w:t>
      </w:r>
      <w:r w:rsidR="00AB6C83" w:rsidRPr="00656A42">
        <w:rPr>
          <w:rFonts w:cs="Arial"/>
          <w:color w:val="000000"/>
          <w:spacing w:val="26"/>
          <w:w w:val="104"/>
          <w:kern w:val="24"/>
        </w:rPr>
        <w:t>justice, thereby rendering him a flight risk.</w:t>
      </w:r>
    </w:p>
    <w:p w14:paraId="22AC1E03" w14:textId="77777777" w:rsidR="00AB6C83" w:rsidRPr="00656A42" w:rsidRDefault="00AB6C83" w:rsidP="00656A42">
      <w:pPr>
        <w:spacing w:line="480" w:lineRule="auto"/>
        <w:jc w:val="both"/>
        <w:rPr>
          <w:rFonts w:cs="Arial"/>
          <w:color w:val="000000"/>
          <w:spacing w:val="26"/>
          <w:w w:val="104"/>
          <w:kern w:val="24"/>
        </w:rPr>
      </w:pPr>
    </w:p>
    <w:p w14:paraId="4008170E" w14:textId="59C91C4E" w:rsidR="00BA772E" w:rsidRPr="00AF4AB9" w:rsidRDefault="00AF4AB9" w:rsidP="00AF4AB9">
      <w:pPr>
        <w:spacing w:line="480" w:lineRule="auto"/>
        <w:ind w:left="420" w:hanging="420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>13</w:t>
      </w:r>
      <w:proofErr w:type="gramStart"/>
      <w:r>
        <w:rPr>
          <w:rFonts w:cs="Arial"/>
          <w:color w:val="000000"/>
          <w:spacing w:val="26"/>
          <w:w w:val="104"/>
          <w:kern w:val="24"/>
        </w:rPr>
        <w:tab/>
      </w:r>
      <w:r w:rsidR="00BA772E" w:rsidRPr="00AF4AB9">
        <w:rPr>
          <w:rFonts w:cs="Arial"/>
          <w:color w:val="000000"/>
          <w:spacing w:val="26"/>
          <w:w w:val="104"/>
          <w:kern w:val="24"/>
        </w:rPr>
        <w:t xml:space="preserve">  </w:t>
      </w:r>
      <w:r w:rsidR="00AB6C83" w:rsidRPr="00AF4AB9">
        <w:rPr>
          <w:rFonts w:cs="Arial"/>
          <w:color w:val="000000"/>
          <w:spacing w:val="26"/>
          <w:w w:val="104"/>
          <w:kern w:val="24"/>
        </w:rPr>
        <w:t>The</w:t>
      </w:r>
      <w:proofErr w:type="gramEnd"/>
      <w:r w:rsidR="00AB6C83" w:rsidRPr="00AF4AB9">
        <w:rPr>
          <w:rFonts w:cs="Arial"/>
          <w:color w:val="000000"/>
          <w:spacing w:val="26"/>
          <w:w w:val="104"/>
          <w:kern w:val="24"/>
        </w:rPr>
        <w:t xml:space="preserve"> Court has considered the other submissions made on </w:t>
      </w:r>
      <w:r w:rsidR="00BA772E" w:rsidRPr="00AF4AB9">
        <w:rPr>
          <w:rFonts w:cs="Arial"/>
          <w:color w:val="000000"/>
          <w:spacing w:val="26"/>
          <w:w w:val="104"/>
          <w:kern w:val="24"/>
        </w:rPr>
        <w:t xml:space="preserve"> </w:t>
      </w:r>
    </w:p>
    <w:p w14:paraId="1169563F" w14:textId="77777777" w:rsidR="00AB6C83" w:rsidRPr="00B861E7" w:rsidRDefault="00BA772E" w:rsidP="00BA772E">
      <w:pPr>
        <w:pStyle w:val="ListParagraph"/>
        <w:spacing w:line="480" w:lineRule="auto"/>
        <w:ind w:left="420"/>
        <w:jc w:val="both"/>
        <w:rPr>
          <w:rFonts w:cs="Arial"/>
          <w:color w:val="000000"/>
          <w:spacing w:val="26"/>
          <w:w w:val="104"/>
          <w:kern w:val="24"/>
        </w:rPr>
      </w:pPr>
      <w:r>
        <w:rPr>
          <w:rFonts w:cs="Arial"/>
          <w:color w:val="000000"/>
          <w:spacing w:val="26"/>
          <w:w w:val="104"/>
          <w:kern w:val="24"/>
        </w:rPr>
        <w:t xml:space="preserve">  </w:t>
      </w:r>
      <w:r w:rsidR="00AB6C83" w:rsidRPr="00B861E7">
        <w:rPr>
          <w:rFonts w:cs="Arial"/>
          <w:color w:val="000000"/>
          <w:spacing w:val="26"/>
          <w:w w:val="104"/>
          <w:kern w:val="24"/>
        </w:rPr>
        <w:t>behalf of the appellant and finds no merit in same.</w:t>
      </w:r>
    </w:p>
    <w:p w14:paraId="111E606B" w14:textId="77777777" w:rsidR="00AB6C83" w:rsidRPr="00656A42" w:rsidRDefault="00AB6C83" w:rsidP="00656A42">
      <w:pPr>
        <w:spacing w:line="480" w:lineRule="auto"/>
        <w:jc w:val="both"/>
        <w:rPr>
          <w:rFonts w:cs="Arial"/>
          <w:color w:val="000000"/>
          <w:spacing w:val="26"/>
          <w:w w:val="104"/>
          <w:kern w:val="24"/>
        </w:rPr>
      </w:pPr>
    </w:p>
    <w:p w14:paraId="55659ED2" w14:textId="7CDD8413" w:rsidR="00AB6C83" w:rsidRPr="00AF4AB9" w:rsidRDefault="00AF4AB9" w:rsidP="00AF4AB9">
      <w:pPr>
        <w:spacing w:line="480" w:lineRule="auto"/>
        <w:ind w:left="567" w:hanging="567"/>
        <w:jc w:val="both"/>
        <w:rPr>
          <w:rFonts w:cs="Arial"/>
          <w:color w:val="000000"/>
          <w:spacing w:val="26"/>
          <w:w w:val="104"/>
          <w:kern w:val="24"/>
        </w:rPr>
      </w:pPr>
      <w:r w:rsidRPr="00B861E7">
        <w:rPr>
          <w:rFonts w:cs="Arial"/>
          <w:color w:val="000000"/>
          <w:spacing w:val="26"/>
          <w:w w:val="104"/>
          <w:kern w:val="24"/>
        </w:rPr>
        <w:t>14</w:t>
      </w:r>
      <w:r w:rsidRPr="00B861E7">
        <w:rPr>
          <w:rFonts w:cs="Arial"/>
          <w:color w:val="000000"/>
          <w:spacing w:val="26"/>
          <w:w w:val="104"/>
          <w:kern w:val="24"/>
        </w:rPr>
        <w:tab/>
      </w:r>
      <w:r w:rsidR="00AB6C83" w:rsidRPr="00AF4AB9">
        <w:rPr>
          <w:rFonts w:cs="Arial"/>
          <w:color w:val="000000"/>
          <w:spacing w:val="26"/>
          <w:w w:val="104"/>
          <w:kern w:val="24"/>
        </w:rPr>
        <w:t xml:space="preserve">Having regard to </w:t>
      </w:r>
      <w:proofErr w:type="gramStart"/>
      <w:r w:rsidR="00AB6C83" w:rsidRPr="00AF4AB9">
        <w:rPr>
          <w:rFonts w:cs="Arial"/>
          <w:color w:val="000000"/>
          <w:spacing w:val="26"/>
          <w:w w:val="104"/>
          <w:kern w:val="24"/>
        </w:rPr>
        <w:t>all</w:t>
      </w:r>
      <w:r w:rsidR="001C4452" w:rsidRPr="00AF4AB9">
        <w:rPr>
          <w:rFonts w:cs="Arial"/>
          <w:color w:val="000000"/>
          <w:spacing w:val="26"/>
          <w:w w:val="104"/>
          <w:kern w:val="24"/>
        </w:rPr>
        <w:t xml:space="preserve"> of</w:t>
      </w:r>
      <w:proofErr w:type="gramEnd"/>
      <w:r w:rsidR="00AB6C83" w:rsidRPr="00AF4AB9">
        <w:rPr>
          <w:rFonts w:cs="Arial"/>
          <w:color w:val="000000"/>
          <w:spacing w:val="26"/>
          <w:w w:val="104"/>
          <w:kern w:val="24"/>
        </w:rPr>
        <w:t xml:space="preserve"> the </w:t>
      </w:r>
      <w:proofErr w:type="spellStart"/>
      <w:r w:rsidR="001C4452" w:rsidRPr="00AF4AB9">
        <w:rPr>
          <w:rFonts w:cs="Arial"/>
          <w:color w:val="000000"/>
          <w:spacing w:val="26"/>
          <w:w w:val="104"/>
          <w:kern w:val="24"/>
        </w:rPr>
        <w:t>a</w:t>
      </w:r>
      <w:r w:rsidR="00D1310B" w:rsidRPr="00AF4AB9">
        <w:rPr>
          <w:rFonts w:cs="Arial"/>
          <w:color w:val="000000"/>
          <w:spacing w:val="26"/>
          <w:w w:val="104"/>
          <w:kern w:val="24"/>
        </w:rPr>
        <w:t>foregoing</w:t>
      </w:r>
      <w:proofErr w:type="spellEnd"/>
      <w:r w:rsidR="00AB6C83" w:rsidRPr="00AF4AB9">
        <w:rPr>
          <w:rFonts w:cs="Arial"/>
          <w:color w:val="000000"/>
          <w:spacing w:val="26"/>
          <w:w w:val="104"/>
          <w:kern w:val="24"/>
        </w:rPr>
        <w:t>, this Court can</w:t>
      </w:r>
      <w:r w:rsidR="001C4452" w:rsidRPr="00AF4AB9">
        <w:rPr>
          <w:rFonts w:cs="Arial"/>
          <w:color w:val="000000"/>
          <w:spacing w:val="26"/>
          <w:w w:val="104"/>
          <w:kern w:val="24"/>
        </w:rPr>
        <w:t>not find fault with the finding</w:t>
      </w:r>
      <w:r w:rsidR="00AB6C83" w:rsidRPr="00AF4AB9">
        <w:rPr>
          <w:rFonts w:cs="Arial"/>
          <w:color w:val="000000"/>
          <w:spacing w:val="26"/>
          <w:w w:val="104"/>
          <w:kern w:val="24"/>
        </w:rPr>
        <w:t xml:space="preserve"> of </w:t>
      </w:r>
      <w:r w:rsidR="00D1310B" w:rsidRPr="00AF4AB9">
        <w:rPr>
          <w:rFonts w:cs="Arial"/>
          <w:color w:val="000000"/>
          <w:spacing w:val="26"/>
          <w:w w:val="104"/>
          <w:kern w:val="24"/>
        </w:rPr>
        <w:t>the</w:t>
      </w:r>
      <w:r w:rsidR="00AB6C83" w:rsidRPr="00AF4AB9">
        <w:rPr>
          <w:rFonts w:cs="Arial"/>
          <w:color w:val="000000"/>
          <w:spacing w:val="26"/>
          <w:w w:val="104"/>
          <w:kern w:val="24"/>
        </w:rPr>
        <w:t xml:space="preserve"> Court a quo to refuse bail.</w:t>
      </w:r>
    </w:p>
    <w:p w14:paraId="368AAFBD" w14:textId="77777777" w:rsidR="00AB6C83" w:rsidRPr="00656A42" w:rsidRDefault="00AB6C83" w:rsidP="00656A42">
      <w:pPr>
        <w:spacing w:line="480" w:lineRule="auto"/>
        <w:jc w:val="both"/>
        <w:rPr>
          <w:rFonts w:cs="Arial"/>
          <w:color w:val="000000"/>
          <w:spacing w:val="26"/>
          <w:w w:val="104"/>
          <w:kern w:val="24"/>
        </w:rPr>
      </w:pPr>
    </w:p>
    <w:p w14:paraId="0184AA26" w14:textId="77777777" w:rsidR="00AB6C83" w:rsidRPr="00656A42" w:rsidRDefault="00AB6C83" w:rsidP="00656A42">
      <w:pPr>
        <w:spacing w:line="480" w:lineRule="auto"/>
        <w:jc w:val="both"/>
        <w:rPr>
          <w:rFonts w:cs="Arial"/>
          <w:color w:val="000000"/>
          <w:spacing w:val="26"/>
          <w:w w:val="104"/>
          <w:kern w:val="24"/>
        </w:rPr>
      </w:pPr>
      <w:r w:rsidRPr="00656A42">
        <w:rPr>
          <w:rFonts w:cs="Arial"/>
          <w:color w:val="000000"/>
          <w:spacing w:val="26"/>
          <w:w w:val="104"/>
          <w:kern w:val="24"/>
        </w:rPr>
        <w:t xml:space="preserve">In this </w:t>
      </w:r>
      <w:r w:rsidR="00D1310B" w:rsidRPr="00656A42">
        <w:rPr>
          <w:rFonts w:cs="Arial"/>
          <w:color w:val="000000"/>
          <w:spacing w:val="26"/>
          <w:w w:val="104"/>
          <w:kern w:val="24"/>
        </w:rPr>
        <w:t>result</w:t>
      </w:r>
      <w:r w:rsidRPr="00656A42">
        <w:rPr>
          <w:rFonts w:cs="Arial"/>
          <w:color w:val="000000"/>
          <w:spacing w:val="26"/>
          <w:w w:val="104"/>
          <w:kern w:val="24"/>
        </w:rPr>
        <w:t>, the a</w:t>
      </w:r>
      <w:r w:rsidR="00D1310B" w:rsidRPr="00656A42">
        <w:rPr>
          <w:rFonts w:cs="Arial"/>
          <w:color w:val="000000"/>
          <w:spacing w:val="26"/>
          <w:w w:val="104"/>
          <w:kern w:val="24"/>
        </w:rPr>
        <w:t xml:space="preserve">ppeal against </w:t>
      </w:r>
      <w:r w:rsidR="001C4452">
        <w:rPr>
          <w:rFonts w:cs="Arial"/>
          <w:color w:val="000000"/>
          <w:spacing w:val="26"/>
          <w:w w:val="104"/>
          <w:kern w:val="24"/>
        </w:rPr>
        <w:t xml:space="preserve">the </w:t>
      </w:r>
      <w:r w:rsidR="00D1310B" w:rsidRPr="00656A42">
        <w:rPr>
          <w:rFonts w:cs="Arial"/>
          <w:color w:val="000000"/>
          <w:spacing w:val="26"/>
          <w:w w:val="104"/>
          <w:kern w:val="24"/>
        </w:rPr>
        <w:t>refusal of bail i</w:t>
      </w:r>
      <w:r w:rsidRPr="00656A42">
        <w:rPr>
          <w:rFonts w:cs="Arial"/>
          <w:color w:val="000000"/>
          <w:spacing w:val="26"/>
          <w:w w:val="104"/>
          <w:kern w:val="24"/>
        </w:rPr>
        <w:t>s dismissed.</w:t>
      </w:r>
    </w:p>
    <w:p w14:paraId="59802807" w14:textId="77777777" w:rsidR="00363CFE" w:rsidRDefault="00363CFE" w:rsidP="00363CFE">
      <w:pPr>
        <w:spacing w:before="120" w:after="240"/>
        <w:rPr>
          <w:rFonts w:eastAsiaTheme="minorHAnsi" w:cs="Arial"/>
          <w:b/>
          <w:lang w:val="en-ZA"/>
        </w:rPr>
      </w:pPr>
    </w:p>
    <w:p w14:paraId="248C858A" w14:textId="77777777" w:rsidR="00363CFE" w:rsidRDefault="00363CFE" w:rsidP="00363CFE">
      <w:pPr>
        <w:spacing w:before="120" w:after="240"/>
        <w:rPr>
          <w:rFonts w:eastAsiaTheme="minorHAnsi" w:cs="Arial"/>
          <w:b/>
          <w:lang w:val="en-ZA"/>
        </w:rPr>
      </w:pPr>
    </w:p>
    <w:p w14:paraId="3DEBBAC7" w14:textId="77777777" w:rsidR="00363CFE" w:rsidRDefault="00363CFE" w:rsidP="00363CFE">
      <w:pPr>
        <w:spacing w:before="120" w:after="240"/>
        <w:rPr>
          <w:rFonts w:eastAsiaTheme="minorHAnsi" w:cs="Arial"/>
          <w:b/>
          <w:lang w:val="en-ZA"/>
        </w:rPr>
      </w:pPr>
    </w:p>
    <w:p w14:paraId="17692E40" w14:textId="77777777" w:rsidR="00363CFE" w:rsidRDefault="00363CFE" w:rsidP="00363CFE">
      <w:pPr>
        <w:spacing w:before="120" w:after="240"/>
        <w:rPr>
          <w:rFonts w:eastAsiaTheme="minorHAnsi" w:cs="Arial"/>
          <w:b/>
          <w:lang w:val="en-ZA"/>
        </w:rPr>
      </w:pPr>
    </w:p>
    <w:p w14:paraId="39200B71" w14:textId="77777777" w:rsidR="00363CFE" w:rsidRDefault="00363CFE" w:rsidP="00363CFE">
      <w:pPr>
        <w:spacing w:before="120" w:after="240"/>
        <w:rPr>
          <w:rFonts w:eastAsiaTheme="minorHAnsi" w:cs="Arial"/>
          <w:b/>
          <w:lang w:val="en-ZA"/>
        </w:rPr>
      </w:pPr>
    </w:p>
    <w:p w14:paraId="1D63BEC0" w14:textId="77777777" w:rsidR="00363CFE" w:rsidRDefault="00363CFE" w:rsidP="00363CFE">
      <w:pPr>
        <w:spacing w:before="120" w:after="240"/>
        <w:rPr>
          <w:rFonts w:eastAsiaTheme="minorHAnsi" w:cs="Arial"/>
          <w:b/>
          <w:lang w:val="en-ZA"/>
        </w:rPr>
      </w:pPr>
      <w:r>
        <w:rPr>
          <w:rFonts w:eastAsiaTheme="minorHAnsi" w:cs="Arial"/>
          <w:b/>
          <w:lang w:val="en-ZA"/>
        </w:rPr>
        <w:t xml:space="preserve">                                                                       _______________________________</w:t>
      </w:r>
    </w:p>
    <w:p w14:paraId="16999748" w14:textId="77777777" w:rsidR="00363CFE" w:rsidRPr="00363CFE" w:rsidRDefault="00363CFE" w:rsidP="00363CFE">
      <w:pPr>
        <w:spacing w:before="120" w:after="240"/>
        <w:rPr>
          <w:rFonts w:eastAsiaTheme="minorHAnsi" w:cs="Arial"/>
          <w:b/>
          <w:lang w:val="en-ZA"/>
        </w:rPr>
      </w:pPr>
      <w:r>
        <w:rPr>
          <w:rFonts w:eastAsiaTheme="minorHAnsi" w:cs="Arial"/>
          <w:b/>
          <w:lang w:val="en-ZA"/>
        </w:rPr>
        <w:lastRenderedPageBreak/>
        <w:t xml:space="preserve">                                                                       </w:t>
      </w:r>
      <w:r w:rsidRPr="00363CFE">
        <w:rPr>
          <w:rFonts w:eastAsiaTheme="minorHAnsi" w:cs="Arial"/>
          <w:b/>
          <w:lang w:val="en-ZA"/>
        </w:rPr>
        <w:t xml:space="preserve">WA KARAM </w:t>
      </w:r>
    </w:p>
    <w:p w14:paraId="1D4D5C3B" w14:textId="77777777" w:rsidR="00363CFE" w:rsidRPr="00363CFE" w:rsidRDefault="00363CFE" w:rsidP="00363CFE">
      <w:pPr>
        <w:spacing w:before="120" w:after="240"/>
        <w:rPr>
          <w:rFonts w:eastAsiaTheme="minorHAnsi" w:cs="Arial"/>
          <w:lang w:val="en-ZA"/>
        </w:rPr>
      </w:pPr>
      <w:r w:rsidRPr="00363CFE">
        <w:rPr>
          <w:rFonts w:eastAsiaTheme="minorHAnsi" w:cs="Arial"/>
          <w:b/>
          <w:lang w:val="en-ZA"/>
        </w:rPr>
        <w:t xml:space="preserve">                                                                      </w:t>
      </w:r>
      <w:r w:rsidRPr="00363CFE">
        <w:rPr>
          <w:rFonts w:eastAsiaTheme="minorHAnsi" w:cs="Arial"/>
          <w:lang w:val="en-ZA"/>
        </w:rPr>
        <w:t>ACTING JUDGE OF THE HIGH COURT</w:t>
      </w:r>
    </w:p>
    <w:p w14:paraId="3BD80A51" w14:textId="77777777" w:rsidR="00363CFE" w:rsidRPr="00363CFE" w:rsidRDefault="00363CFE" w:rsidP="00363CFE">
      <w:pPr>
        <w:spacing w:before="120" w:after="240"/>
        <w:ind w:left="502"/>
        <w:contextualSpacing/>
        <w:rPr>
          <w:rFonts w:eastAsiaTheme="minorHAnsi" w:cs="Arial"/>
          <w:b/>
          <w:lang w:val="en-ZA"/>
        </w:rPr>
      </w:pPr>
    </w:p>
    <w:p w14:paraId="6A1098D2" w14:textId="77777777" w:rsidR="00363CFE" w:rsidRPr="00363CFE" w:rsidRDefault="00363CFE" w:rsidP="00363CFE">
      <w:pPr>
        <w:spacing w:before="120" w:after="240"/>
        <w:rPr>
          <w:rFonts w:eastAsiaTheme="minorHAnsi" w:cs="Arial"/>
          <w:b/>
          <w:lang w:val="en-ZA"/>
        </w:rPr>
      </w:pPr>
    </w:p>
    <w:p w14:paraId="19C39080" w14:textId="77777777" w:rsidR="00363CFE" w:rsidRPr="00363CFE" w:rsidRDefault="00363CFE" w:rsidP="00363CFE">
      <w:pPr>
        <w:spacing w:before="120" w:after="240"/>
        <w:jc w:val="right"/>
        <w:rPr>
          <w:rFonts w:eastAsiaTheme="minorHAnsi" w:cs="Arial"/>
          <w:b/>
          <w:lang w:val="en-ZA"/>
        </w:rPr>
      </w:pPr>
    </w:p>
    <w:p w14:paraId="7E8B3AAA" w14:textId="77777777" w:rsidR="00363CFE" w:rsidRPr="00363CFE" w:rsidRDefault="00363CFE" w:rsidP="00363CFE">
      <w:pPr>
        <w:spacing w:before="120" w:after="240"/>
        <w:jc w:val="right"/>
        <w:rPr>
          <w:rFonts w:eastAsiaTheme="minorHAnsi" w:cs="Arial"/>
          <w:b/>
          <w:lang w:val="en-ZA"/>
        </w:rPr>
      </w:pPr>
    </w:p>
    <w:p w14:paraId="3E56867E" w14:textId="77777777" w:rsidR="00363CFE" w:rsidRPr="00363CFE" w:rsidRDefault="00363CFE" w:rsidP="00363CFE">
      <w:pPr>
        <w:spacing w:before="120" w:after="240"/>
        <w:jc w:val="center"/>
        <w:rPr>
          <w:rFonts w:eastAsiaTheme="minorHAnsi" w:cs="Arial"/>
          <w:b/>
          <w:lang w:val="en-ZA"/>
        </w:rPr>
      </w:pPr>
      <w:r w:rsidRPr="00363CFE">
        <w:rPr>
          <w:rFonts w:eastAsiaTheme="minorHAnsi" w:cs="Arial"/>
          <w:b/>
          <w:lang w:val="en-ZA"/>
        </w:rPr>
        <w:t xml:space="preserve">                              </w:t>
      </w:r>
    </w:p>
    <w:p w14:paraId="187257A2" w14:textId="77777777" w:rsidR="00363CFE" w:rsidRPr="00363CFE" w:rsidRDefault="00363CFE" w:rsidP="00363CFE">
      <w:pPr>
        <w:spacing w:before="120" w:after="240" w:line="360" w:lineRule="auto"/>
        <w:jc w:val="both"/>
        <w:rPr>
          <w:rFonts w:eastAsiaTheme="minorHAnsi" w:cs="Arial"/>
          <w:lang w:val="en-ZA"/>
        </w:rPr>
      </w:pPr>
    </w:p>
    <w:p w14:paraId="75989CBE" w14:textId="77777777" w:rsidR="00363CFE" w:rsidRPr="00363CFE" w:rsidRDefault="00363CFE" w:rsidP="00363CFE">
      <w:pPr>
        <w:spacing w:before="120" w:after="240" w:line="360" w:lineRule="auto"/>
        <w:jc w:val="both"/>
        <w:rPr>
          <w:rFonts w:eastAsiaTheme="minorHAnsi" w:cs="Arial"/>
          <w:lang w:val="en-ZA"/>
        </w:rPr>
      </w:pPr>
    </w:p>
    <w:p w14:paraId="7AC21C62" w14:textId="77777777" w:rsidR="00363CFE" w:rsidRPr="00363CFE" w:rsidRDefault="00363CFE" w:rsidP="00363CFE">
      <w:pPr>
        <w:spacing w:before="120" w:after="240" w:line="360" w:lineRule="auto"/>
        <w:jc w:val="both"/>
        <w:rPr>
          <w:rFonts w:eastAsiaTheme="minorHAnsi" w:cs="Arial"/>
          <w:lang w:val="en-ZA"/>
        </w:rPr>
      </w:pPr>
    </w:p>
    <w:p w14:paraId="03C7C315" w14:textId="77777777" w:rsidR="00363CFE" w:rsidRPr="00363CFE" w:rsidRDefault="00363CFE" w:rsidP="00363CFE">
      <w:pPr>
        <w:spacing w:before="120" w:after="240" w:line="360" w:lineRule="auto"/>
        <w:jc w:val="both"/>
        <w:rPr>
          <w:rFonts w:eastAsiaTheme="minorHAnsi" w:cs="Arial"/>
          <w:lang w:val="en-ZA"/>
        </w:rPr>
      </w:pPr>
    </w:p>
    <w:p w14:paraId="2193AA43" w14:textId="77777777" w:rsidR="00363CFE" w:rsidRPr="00363CFE" w:rsidRDefault="00363CFE" w:rsidP="00363CFE">
      <w:pPr>
        <w:spacing w:before="120" w:after="240" w:line="360" w:lineRule="auto"/>
        <w:jc w:val="both"/>
        <w:rPr>
          <w:rFonts w:eastAsiaTheme="minorHAnsi" w:cs="Arial"/>
          <w:lang w:val="en-ZA"/>
        </w:rPr>
      </w:pPr>
    </w:p>
    <w:p w14:paraId="38F79792" w14:textId="77777777" w:rsidR="00363CFE" w:rsidRPr="00363CFE" w:rsidRDefault="00363CFE" w:rsidP="00363CFE">
      <w:pPr>
        <w:spacing w:after="160" w:line="259" w:lineRule="auto"/>
        <w:rPr>
          <w:rFonts w:eastAsia="Calibri" w:cs="Arial"/>
          <w:bCs/>
          <w:u w:val="single"/>
          <w:lang w:val="en-US"/>
        </w:rPr>
      </w:pPr>
      <w:r w:rsidRPr="00363CFE">
        <w:rPr>
          <w:rFonts w:eastAsia="Calibri" w:cs="Arial"/>
          <w:bCs/>
          <w:u w:val="single"/>
          <w:lang w:val="en-US"/>
        </w:rPr>
        <w:t>Appearances:</w:t>
      </w:r>
    </w:p>
    <w:p w14:paraId="0D7E7D9B" w14:textId="77777777" w:rsidR="00363CFE" w:rsidRPr="00363CFE" w:rsidRDefault="00363CFE" w:rsidP="00363CFE">
      <w:pPr>
        <w:spacing w:after="160" w:line="259" w:lineRule="auto"/>
        <w:rPr>
          <w:rFonts w:eastAsia="Calibri" w:cs="Arial"/>
          <w:bCs/>
          <w:lang w:val="en-US"/>
        </w:rPr>
      </w:pPr>
      <w:r w:rsidRPr="00363CFE">
        <w:rPr>
          <w:rFonts w:eastAsia="Calibri" w:cs="Arial"/>
          <w:bCs/>
          <w:lang w:val="en-US"/>
        </w:rPr>
        <w:t>For the appellant:  Adv</w:t>
      </w:r>
      <w:r w:rsidR="00715BEF">
        <w:rPr>
          <w:rFonts w:eastAsia="Calibri" w:cs="Arial"/>
          <w:bCs/>
          <w:lang w:val="en-US"/>
        </w:rPr>
        <w:t>. R</w:t>
      </w:r>
      <w:r>
        <w:rPr>
          <w:rFonts w:eastAsia="Calibri" w:cs="Arial"/>
          <w:bCs/>
          <w:lang w:val="en-US"/>
        </w:rPr>
        <w:t xml:space="preserve"> Gissing</w:t>
      </w:r>
    </w:p>
    <w:p w14:paraId="48A55450" w14:textId="77777777" w:rsidR="00363CFE" w:rsidRPr="00363CFE" w:rsidRDefault="00363CFE" w:rsidP="00363CFE">
      <w:pPr>
        <w:spacing w:after="160" w:line="259" w:lineRule="auto"/>
        <w:rPr>
          <w:rFonts w:eastAsia="Calibri" w:cs="Arial"/>
          <w:bCs/>
          <w:lang w:val="en-US"/>
        </w:rPr>
      </w:pPr>
      <w:r>
        <w:rPr>
          <w:rFonts w:eastAsia="Calibri" w:cs="Arial"/>
          <w:bCs/>
          <w:lang w:val="en-US"/>
        </w:rPr>
        <w:t xml:space="preserve">Instructed by: Frans </w:t>
      </w:r>
      <w:proofErr w:type="spellStart"/>
      <w:r>
        <w:rPr>
          <w:rFonts w:eastAsia="Calibri" w:cs="Arial"/>
          <w:bCs/>
          <w:lang w:val="en-US"/>
        </w:rPr>
        <w:t>Mphatshwe</w:t>
      </w:r>
      <w:proofErr w:type="spellEnd"/>
      <w:r>
        <w:rPr>
          <w:rFonts w:eastAsia="Calibri" w:cs="Arial"/>
          <w:bCs/>
          <w:lang w:val="en-US"/>
        </w:rPr>
        <w:t xml:space="preserve"> Attorneys</w:t>
      </w:r>
    </w:p>
    <w:p w14:paraId="09A052F6" w14:textId="77777777" w:rsidR="00363CFE" w:rsidRPr="00363CFE" w:rsidRDefault="00363CFE" w:rsidP="00363CFE">
      <w:pPr>
        <w:spacing w:after="160" w:line="259" w:lineRule="auto"/>
        <w:rPr>
          <w:rFonts w:eastAsia="Calibri" w:cs="Arial"/>
          <w:bCs/>
          <w:lang w:val="en-US"/>
        </w:rPr>
      </w:pPr>
      <w:r w:rsidRPr="00363CFE">
        <w:rPr>
          <w:rFonts w:eastAsia="Calibri" w:cs="Arial"/>
          <w:bCs/>
          <w:lang w:val="en-US"/>
        </w:rPr>
        <w:t xml:space="preserve">For the respondent: Adv </w:t>
      </w:r>
      <w:r>
        <w:rPr>
          <w:rFonts w:eastAsia="Calibri" w:cs="Arial"/>
          <w:bCs/>
          <w:lang w:val="en-US"/>
        </w:rPr>
        <w:t>R Kau</w:t>
      </w:r>
    </w:p>
    <w:p w14:paraId="669B6F4C" w14:textId="77777777" w:rsidR="00363CFE" w:rsidRPr="00363CFE" w:rsidRDefault="00363CFE" w:rsidP="00363CFE">
      <w:pPr>
        <w:spacing w:after="160" w:line="259" w:lineRule="auto"/>
        <w:rPr>
          <w:rFonts w:eastAsia="Calibri" w:cs="Arial"/>
          <w:bCs/>
          <w:lang w:val="en-US"/>
        </w:rPr>
      </w:pPr>
      <w:r w:rsidRPr="00363CFE">
        <w:rPr>
          <w:rFonts w:eastAsia="Calibri" w:cs="Arial"/>
          <w:bCs/>
          <w:lang w:val="en-US"/>
        </w:rPr>
        <w:t>Instructed by: The Director of Public Prosecutions</w:t>
      </w:r>
    </w:p>
    <w:p w14:paraId="74099ED5" w14:textId="77777777" w:rsidR="00363CFE" w:rsidRPr="00363CFE" w:rsidRDefault="00363CFE" w:rsidP="00363CFE">
      <w:pPr>
        <w:spacing w:after="160" w:line="259" w:lineRule="auto"/>
        <w:rPr>
          <w:rFonts w:eastAsia="Calibri" w:cs="Arial"/>
          <w:bCs/>
          <w:lang w:val="en-US"/>
        </w:rPr>
      </w:pPr>
    </w:p>
    <w:p w14:paraId="301F449F" w14:textId="77777777" w:rsidR="00363CFE" w:rsidRPr="00363CFE" w:rsidRDefault="00363CFE" w:rsidP="00363CFE">
      <w:pPr>
        <w:spacing w:after="160" w:line="259" w:lineRule="auto"/>
        <w:rPr>
          <w:rFonts w:eastAsia="Calibri" w:cs="Arial"/>
          <w:bCs/>
          <w:lang w:val="en-US"/>
        </w:rPr>
      </w:pPr>
      <w:r w:rsidRPr="00363CFE">
        <w:rPr>
          <w:rFonts w:eastAsia="Calibri" w:cs="Arial"/>
          <w:bCs/>
          <w:lang w:val="en-US"/>
        </w:rPr>
        <w:t>Date of hearing:</w:t>
      </w:r>
      <w:r w:rsidR="00715BEF">
        <w:rPr>
          <w:rFonts w:eastAsia="Calibri" w:cs="Arial"/>
          <w:bCs/>
          <w:lang w:val="en-US"/>
        </w:rPr>
        <w:t xml:space="preserve"> </w:t>
      </w:r>
      <w:r>
        <w:rPr>
          <w:rFonts w:eastAsia="Calibri" w:cs="Arial"/>
          <w:bCs/>
          <w:lang w:val="en-US"/>
        </w:rPr>
        <w:t>20 February 2024</w:t>
      </w:r>
    </w:p>
    <w:p w14:paraId="3A984953" w14:textId="77777777" w:rsidR="00363CFE" w:rsidRPr="00363CFE" w:rsidRDefault="00363CFE" w:rsidP="00363CFE">
      <w:pPr>
        <w:spacing w:after="160" w:line="259" w:lineRule="auto"/>
        <w:rPr>
          <w:rFonts w:eastAsiaTheme="minorHAnsi" w:cs="Arial"/>
          <w:bCs/>
          <w:lang w:val="en-ZA"/>
        </w:rPr>
      </w:pPr>
      <w:r w:rsidRPr="00363CFE">
        <w:rPr>
          <w:rFonts w:eastAsia="Calibri" w:cs="Arial"/>
          <w:bCs/>
          <w:lang w:val="en-US"/>
        </w:rPr>
        <w:t>Date of judgment:</w:t>
      </w:r>
      <w:r>
        <w:rPr>
          <w:rFonts w:eastAsia="Calibri" w:cs="Arial"/>
          <w:bCs/>
          <w:lang w:val="en-US"/>
        </w:rPr>
        <w:t xml:space="preserve"> 26 February 2024</w:t>
      </w:r>
    </w:p>
    <w:p w14:paraId="7F41CC84" w14:textId="77777777" w:rsidR="00793C30" w:rsidRPr="00656A42" w:rsidRDefault="00793C30" w:rsidP="00656A42">
      <w:pPr>
        <w:spacing w:line="480" w:lineRule="auto"/>
        <w:jc w:val="both"/>
        <w:rPr>
          <w:rFonts w:cs="Arial"/>
          <w:color w:val="000000"/>
          <w:spacing w:val="26"/>
          <w:w w:val="104"/>
          <w:kern w:val="24"/>
        </w:rPr>
      </w:pPr>
    </w:p>
    <w:sectPr w:rsidR="00793C30" w:rsidRPr="00656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86FD5"/>
    <w:multiLevelType w:val="hybridMultilevel"/>
    <w:tmpl w:val="ECAC33FA"/>
    <w:lvl w:ilvl="0" w:tplc="048E0B7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35F21"/>
    <w:multiLevelType w:val="hybridMultilevel"/>
    <w:tmpl w:val="8230FF7A"/>
    <w:lvl w:ilvl="0" w:tplc="CC0226C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E1466"/>
    <w:multiLevelType w:val="multilevel"/>
    <w:tmpl w:val="2B18C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2" w:hanging="2520"/>
      </w:pPr>
      <w:rPr>
        <w:rFonts w:hint="default"/>
      </w:rPr>
    </w:lvl>
  </w:abstractNum>
  <w:abstractNum w:abstractNumId="3" w15:restartNumberingAfterBreak="0">
    <w:nsid w:val="4B791ECD"/>
    <w:multiLevelType w:val="multilevel"/>
    <w:tmpl w:val="AF5E2768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6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52" w:hanging="2520"/>
      </w:pPr>
      <w:rPr>
        <w:rFonts w:hint="default"/>
      </w:rPr>
    </w:lvl>
  </w:abstractNum>
  <w:abstractNum w:abstractNumId="4" w15:restartNumberingAfterBreak="0">
    <w:nsid w:val="776114D3"/>
    <w:multiLevelType w:val="hybridMultilevel"/>
    <w:tmpl w:val="8376CF8A"/>
    <w:lvl w:ilvl="0" w:tplc="E2F2F5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223325">
    <w:abstractNumId w:val="4"/>
  </w:num>
  <w:num w:numId="2" w16cid:durableId="973604260">
    <w:abstractNumId w:val="1"/>
  </w:num>
  <w:num w:numId="3" w16cid:durableId="261570202">
    <w:abstractNumId w:val="0"/>
  </w:num>
  <w:num w:numId="4" w16cid:durableId="1981381295">
    <w:abstractNumId w:val="2"/>
  </w:num>
  <w:num w:numId="5" w16cid:durableId="19947940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UwNrcwNjW0NDIxtjBT0lEKTi0uzszPAykwrAUAYCEwuCwAAAA="/>
  </w:docVars>
  <w:rsids>
    <w:rsidRoot w:val="0024751F"/>
    <w:rsid w:val="0004687C"/>
    <w:rsid w:val="0015100A"/>
    <w:rsid w:val="001909C0"/>
    <w:rsid w:val="001A6593"/>
    <w:rsid w:val="001C4452"/>
    <w:rsid w:val="001E3020"/>
    <w:rsid w:val="00236167"/>
    <w:rsid w:val="0024751F"/>
    <w:rsid w:val="00247656"/>
    <w:rsid w:val="00255F29"/>
    <w:rsid w:val="002C550F"/>
    <w:rsid w:val="002F2A14"/>
    <w:rsid w:val="00305476"/>
    <w:rsid w:val="00342F6A"/>
    <w:rsid w:val="00363CFE"/>
    <w:rsid w:val="00395B26"/>
    <w:rsid w:val="0043095B"/>
    <w:rsid w:val="004A747C"/>
    <w:rsid w:val="004B25F8"/>
    <w:rsid w:val="004B3A33"/>
    <w:rsid w:val="0050414E"/>
    <w:rsid w:val="00577E81"/>
    <w:rsid w:val="0058179E"/>
    <w:rsid w:val="006051AB"/>
    <w:rsid w:val="006211AC"/>
    <w:rsid w:val="00656A42"/>
    <w:rsid w:val="00660E1A"/>
    <w:rsid w:val="006B1C2B"/>
    <w:rsid w:val="00715BEF"/>
    <w:rsid w:val="00724AF6"/>
    <w:rsid w:val="0073383B"/>
    <w:rsid w:val="00793C30"/>
    <w:rsid w:val="0086143F"/>
    <w:rsid w:val="00897DB7"/>
    <w:rsid w:val="008B1900"/>
    <w:rsid w:val="008B3FE6"/>
    <w:rsid w:val="009101C7"/>
    <w:rsid w:val="009143DF"/>
    <w:rsid w:val="00926F07"/>
    <w:rsid w:val="00A34B0B"/>
    <w:rsid w:val="00A351E3"/>
    <w:rsid w:val="00A400E1"/>
    <w:rsid w:val="00A57EBB"/>
    <w:rsid w:val="00AB6C83"/>
    <w:rsid w:val="00AB70CE"/>
    <w:rsid w:val="00AF4AB9"/>
    <w:rsid w:val="00B02EE0"/>
    <w:rsid w:val="00B861E7"/>
    <w:rsid w:val="00BA772E"/>
    <w:rsid w:val="00BE0C66"/>
    <w:rsid w:val="00C40AA8"/>
    <w:rsid w:val="00D01802"/>
    <w:rsid w:val="00D1310B"/>
    <w:rsid w:val="00D4516A"/>
    <w:rsid w:val="00DD06F3"/>
    <w:rsid w:val="00E05FE1"/>
    <w:rsid w:val="00F42B22"/>
    <w:rsid w:val="00F61A8C"/>
    <w:rsid w:val="00F663AA"/>
    <w:rsid w:val="00F85D34"/>
    <w:rsid w:val="00FB76F3"/>
    <w:rsid w:val="00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2B33FBD"/>
  <w15:chartTrackingRefBased/>
  <w15:docId w15:val="{BB84FB98-2587-4EDF-8A92-7704AF21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51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4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FE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Lerato Marota</dc:creator>
  <cp:keywords/>
  <dc:description/>
  <cp:lastModifiedBy>sathish sarshan  mohan</cp:lastModifiedBy>
  <cp:revision>3</cp:revision>
  <cp:lastPrinted>2024-03-11T10:27:00Z</cp:lastPrinted>
  <dcterms:created xsi:type="dcterms:W3CDTF">2024-03-25T11:05:00Z</dcterms:created>
  <dcterms:modified xsi:type="dcterms:W3CDTF">2024-03-25T18:54:00Z</dcterms:modified>
</cp:coreProperties>
</file>