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B1126" w14:textId="56B12290" w:rsidR="006966C9" w:rsidRDefault="006966C9" w:rsidP="006966C9">
      <w:pPr>
        <w:rPr>
          <w:rFonts w:cs="Arial"/>
          <w:b/>
          <w:bCs/>
          <w:lang w:eastAsia="en-GB"/>
        </w:rPr>
      </w:pPr>
      <w:r>
        <w:rPr>
          <w:rFonts w:cs="Arial"/>
          <w:b/>
          <w:bCs/>
          <w:noProof/>
          <w:lang w:eastAsia="en-GB"/>
        </w:rPr>
        <w:drawing>
          <wp:inline distT="0" distB="0" distL="0" distR="0" wp14:anchorId="3231DC2D" wp14:editId="3DD86CE2">
            <wp:extent cx="4286250" cy="466725"/>
            <wp:effectExtent l="0" t="0" r="0" b="9525"/>
            <wp:docPr id="12015505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466725"/>
                    </a:xfrm>
                    <a:prstGeom prst="rect">
                      <a:avLst/>
                    </a:prstGeom>
                    <a:noFill/>
                    <a:ln>
                      <a:noFill/>
                    </a:ln>
                  </pic:spPr>
                </pic:pic>
              </a:graphicData>
            </a:graphic>
          </wp:inline>
        </w:drawing>
      </w:r>
    </w:p>
    <w:p w14:paraId="7EE1A879" w14:textId="1197723B" w:rsidR="00300D09" w:rsidRPr="00B51B9D" w:rsidRDefault="00300D09" w:rsidP="00300D09">
      <w:pPr>
        <w:jc w:val="center"/>
        <w:rPr>
          <w:rFonts w:cs="Arial"/>
          <w:b/>
          <w:bCs/>
          <w:lang w:eastAsia="en-GB"/>
        </w:rPr>
      </w:pPr>
      <w:r w:rsidRPr="00B51B9D">
        <w:rPr>
          <w:rFonts w:cs="Arial"/>
          <w:b/>
          <w:bCs/>
          <w:lang w:eastAsia="en-GB"/>
        </w:rPr>
        <w:t>REPUBLIC OF SOUTH AFRICA</w:t>
      </w:r>
    </w:p>
    <w:p w14:paraId="32091CC0" w14:textId="77777777" w:rsidR="006E45F7" w:rsidRPr="00B51B9D" w:rsidRDefault="006E45F7" w:rsidP="00300D09">
      <w:pPr>
        <w:jc w:val="center"/>
        <w:rPr>
          <w:rFonts w:cs="Arial"/>
          <w:lang w:eastAsia="en-GB"/>
        </w:rPr>
      </w:pPr>
    </w:p>
    <w:p w14:paraId="22A0AFB8" w14:textId="77777777" w:rsidR="00300D09" w:rsidRPr="00B51B9D" w:rsidRDefault="00033914" w:rsidP="00300D09">
      <w:pPr>
        <w:jc w:val="center"/>
        <w:rPr>
          <w:rFonts w:cs="Arial"/>
          <w:lang w:eastAsia="en-GB"/>
        </w:rPr>
      </w:pPr>
      <w:r w:rsidRPr="00B51B9D">
        <w:rPr>
          <w:rFonts w:cs="Arial"/>
          <w:noProof/>
          <w:lang w:val="en-ZA" w:eastAsia="en-ZA"/>
        </w:rPr>
        <w:drawing>
          <wp:inline distT="0" distB="0" distL="0" distR="0" wp14:anchorId="204C6B5C" wp14:editId="2EBF61D1">
            <wp:extent cx="914400" cy="9144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981E1A4" w14:textId="77777777" w:rsidR="006E45F7" w:rsidRPr="00B51B9D" w:rsidRDefault="006E45F7" w:rsidP="00300D09">
      <w:pPr>
        <w:jc w:val="center"/>
        <w:rPr>
          <w:rFonts w:cs="Arial"/>
          <w:lang w:eastAsia="en-GB"/>
        </w:rPr>
      </w:pPr>
    </w:p>
    <w:p w14:paraId="56BA021B" w14:textId="77777777" w:rsidR="00300D09" w:rsidRPr="00B51B9D" w:rsidRDefault="00300D09" w:rsidP="00300D09">
      <w:pPr>
        <w:jc w:val="center"/>
        <w:rPr>
          <w:rFonts w:cs="Arial"/>
          <w:b/>
          <w:bCs/>
          <w:lang w:eastAsia="en-GB"/>
        </w:rPr>
      </w:pPr>
      <w:r w:rsidRPr="00B51B9D">
        <w:rPr>
          <w:rFonts w:cs="Arial"/>
          <w:b/>
          <w:bCs/>
          <w:lang w:eastAsia="en-GB"/>
        </w:rPr>
        <w:t>IN THE HIGH COURT OF SOUTH AFRICA</w:t>
      </w:r>
    </w:p>
    <w:p w14:paraId="38EFA21F" w14:textId="370609B8" w:rsidR="00300D09" w:rsidRPr="00B51B9D" w:rsidRDefault="00007941" w:rsidP="00300D09">
      <w:pPr>
        <w:jc w:val="center"/>
        <w:rPr>
          <w:rFonts w:cs="Arial"/>
          <w:b/>
          <w:bCs/>
          <w:lang w:eastAsia="en-GB"/>
        </w:rPr>
      </w:pPr>
      <w:r w:rsidRPr="00B51B9D">
        <w:rPr>
          <w:rFonts w:cs="Arial"/>
          <w:b/>
          <w:bCs/>
          <w:lang w:eastAsia="en-GB"/>
        </w:rPr>
        <w:t>GAUTENG</w:t>
      </w:r>
      <w:r w:rsidR="00011A47" w:rsidRPr="00B51B9D">
        <w:rPr>
          <w:rFonts w:cs="Arial"/>
          <w:b/>
          <w:bCs/>
          <w:lang w:eastAsia="en-GB"/>
        </w:rPr>
        <w:t xml:space="preserve"> </w:t>
      </w:r>
      <w:r w:rsidR="00300D09" w:rsidRPr="00B51B9D">
        <w:rPr>
          <w:rFonts w:cs="Arial"/>
          <w:b/>
          <w:bCs/>
          <w:lang w:eastAsia="en-GB"/>
        </w:rPr>
        <w:t xml:space="preserve">DIVISION, </w:t>
      </w:r>
      <w:r w:rsidR="00682D2A" w:rsidRPr="00B51B9D">
        <w:rPr>
          <w:rFonts w:cs="Arial"/>
          <w:b/>
          <w:bCs/>
          <w:lang w:eastAsia="en-GB"/>
        </w:rPr>
        <w:t xml:space="preserve">JOHANNESBURG </w:t>
      </w:r>
    </w:p>
    <w:p w14:paraId="5C2B50B5" w14:textId="77777777" w:rsidR="00300D09" w:rsidRPr="00B51B9D" w:rsidRDefault="00300D09" w:rsidP="00300D09">
      <w:pPr>
        <w:tabs>
          <w:tab w:val="left" w:pos="4917"/>
        </w:tabs>
        <w:jc w:val="right"/>
        <w:rPr>
          <w:rFonts w:cs="Arial"/>
          <w:b/>
          <w:sz w:val="28"/>
          <w:szCs w:val="28"/>
          <w:u w:val="single"/>
        </w:rPr>
      </w:pPr>
    </w:p>
    <w:p w14:paraId="34D63DD8" w14:textId="77777777" w:rsidR="004739AC" w:rsidRPr="00B51B9D" w:rsidRDefault="004739AC" w:rsidP="0091230E"/>
    <w:p w14:paraId="37AD3266" w14:textId="77777777" w:rsidR="00E52518" w:rsidRPr="00B51B9D" w:rsidRDefault="00033914" w:rsidP="00E52518">
      <w:pPr>
        <w:jc w:val="right"/>
      </w:pPr>
      <w:r w:rsidRPr="00B51B9D">
        <w:rPr>
          <w:noProof/>
          <w:lang w:val="en-ZA" w:eastAsia="en-ZA"/>
        </w:rPr>
        <mc:AlternateContent>
          <mc:Choice Requires="wps">
            <w:drawing>
              <wp:anchor distT="0" distB="0" distL="114300" distR="114300" simplePos="0" relativeHeight="251659264" behindDoc="0" locked="0" layoutInCell="1" allowOverlap="1" wp14:anchorId="7F186E02" wp14:editId="67412FD2">
                <wp:simplePos x="0" y="0"/>
                <wp:positionH relativeFrom="column">
                  <wp:posOffset>5080</wp:posOffset>
                </wp:positionH>
                <wp:positionV relativeFrom="paragraph">
                  <wp:posOffset>18415</wp:posOffset>
                </wp:positionV>
                <wp:extent cx="3314700" cy="1389380"/>
                <wp:effectExtent l="0" t="0" r="0" b="127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14700" cy="1389380"/>
                        </a:xfrm>
                        <a:prstGeom prst="rect">
                          <a:avLst/>
                        </a:prstGeom>
                        <a:solidFill>
                          <a:srgbClr val="FFFFFF"/>
                        </a:solidFill>
                        <a:ln w="9525">
                          <a:solidFill>
                            <a:srgbClr val="000000"/>
                          </a:solidFill>
                          <a:miter lim="800000"/>
                          <a:headEnd/>
                          <a:tailEnd/>
                        </a:ln>
                      </wps:spPr>
                      <wps:txbx>
                        <w:txbxContent>
                          <w:p w14:paraId="2E0AB086" w14:textId="77777777" w:rsidR="0040005A" w:rsidRPr="004120A8" w:rsidRDefault="0040005A" w:rsidP="00E52518">
                            <w:pPr>
                              <w:jc w:val="center"/>
                              <w:rPr>
                                <w:rFonts w:ascii="Century Gothic" w:hAnsi="Century Gothic"/>
                                <w:b/>
                                <w:sz w:val="2"/>
                                <w:szCs w:val="18"/>
                              </w:rPr>
                            </w:pPr>
                          </w:p>
                          <w:p w14:paraId="6B22D321" w14:textId="06BF8ED3" w:rsidR="0040005A" w:rsidRPr="00EE6CBE" w:rsidRDefault="00B17DA6" w:rsidP="00B17DA6">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40005A" w:rsidRPr="00EE6CBE">
                              <w:rPr>
                                <w:rFonts w:cs="Arial"/>
                                <w:sz w:val="18"/>
                                <w:szCs w:val="18"/>
                              </w:rPr>
                              <w:t>REPORTABLE: YES</w:t>
                            </w:r>
                            <w:r w:rsidR="0040005A">
                              <w:rPr>
                                <w:rFonts w:cs="Arial"/>
                                <w:sz w:val="18"/>
                                <w:szCs w:val="18"/>
                              </w:rPr>
                              <w:t>/NO</w:t>
                            </w:r>
                          </w:p>
                          <w:p w14:paraId="320A79A6" w14:textId="145B1EF6" w:rsidR="0040005A" w:rsidRPr="00EE6CBE" w:rsidRDefault="00B17DA6" w:rsidP="00B17DA6">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40005A" w:rsidRPr="00EE6CBE">
                              <w:rPr>
                                <w:rFonts w:cs="Arial"/>
                                <w:sz w:val="18"/>
                                <w:szCs w:val="18"/>
                              </w:rPr>
                              <w:t>OF INTEREST TO OTHER JUDGES: YES</w:t>
                            </w:r>
                            <w:r w:rsidR="0040005A">
                              <w:rPr>
                                <w:rFonts w:cs="Arial"/>
                                <w:sz w:val="18"/>
                                <w:szCs w:val="18"/>
                              </w:rPr>
                              <w:t>/NO</w:t>
                            </w:r>
                          </w:p>
                          <w:p w14:paraId="56E99511" w14:textId="6D0FDB40" w:rsidR="0040005A" w:rsidRPr="00EE6CBE" w:rsidRDefault="00B17DA6" w:rsidP="00B17DA6">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40005A" w:rsidRPr="00EE6CBE">
                              <w:rPr>
                                <w:rFonts w:cs="Arial"/>
                                <w:sz w:val="18"/>
                                <w:szCs w:val="18"/>
                              </w:rPr>
                              <w:t>REVISED</w:t>
                            </w:r>
                            <w:r w:rsidR="0040005A">
                              <w:rPr>
                                <w:rFonts w:cs="Arial"/>
                                <w:sz w:val="18"/>
                                <w:szCs w:val="18"/>
                              </w:rPr>
                              <w:t xml:space="preserve"> YES/NO</w:t>
                            </w:r>
                          </w:p>
                          <w:p w14:paraId="5A089D1E" w14:textId="77777777" w:rsidR="0040005A" w:rsidRPr="00EE6CBE" w:rsidRDefault="0040005A" w:rsidP="00E52518">
                            <w:pPr>
                              <w:rPr>
                                <w:rFonts w:cs="Arial"/>
                                <w:b/>
                                <w:sz w:val="18"/>
                                <w:szCs w:val="18"/>
                              </w:rPr>
                            </w:pPr>
                          </w:p>
                          <w:p w14:paraId="17806FFA" w14:textId="77777777" w:rsidR="0040005A" w:rsidRDefault="00400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40005A" w:rsidRPr="00EE6CBE" w:rsidRDefault="00400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40005A" w:rsidRPr="004120A8" w:rsidRDefault="0040005A" w:rsidP="00E52518">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186E02" id="_x0000_t202" coordsize="21600,21600" o:spt="202" path="m,l,21600r21600,l21600,xe">
                <v:stroke joinstyle="miter"/>
                <v:path gradientshapeok="t" o:connecttype="rect"/>
              </v:shapetype>
              <v:shape id="Text Box 2" o:spid="_x0000_s1026" type="#_x0000_t202" style="position:absolute;left:0;text-align:left;margin-left:.4pt;margin-top:1.45pt;width:261pt;height:10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">
                <o:lock v:ext="edit" aspectratio="t" verticies="t" text="t" shapetype="t"/>
                <v:textbox>
                  <w:txbxContent>
                    <w:p w14:paraId="2E0AB086" w14:textId="77777777" w:rsidR="0040005A" w:rsidRPr="004120A8" w:rsidRDefault="0040005A" w:rsidP="00E52518">
                      <w:pPr>
                        <w:jc w:val="center"/>
                        <w:rPr>
                          <w:rFonts w:ascii="Century Gothic" w:hAnsi="Century Gothic"/>
                          <w:b/>
                          <w:sz w:val="2"/>
                          <w:szCs w:val="18"/>
                        </w:rPr>
                      </w:pPr>
                    </w:p>
                    <w:p w14:paraId="6B22D321" w14:textId="06BF8ED3" w:rsidR="0040005A" w:rsidRPr="00EE6CBE" w:rsidRDefault="00B17DA6" w:rsidP="00B17DA6">
                      <w:pPr>
                        <w:tabs>
                          <w:tab w:val="left" w:pos="900"/>
                        </w:tabs>
                        <w:spacing w:line="360" w:lineRule="auto"/>
                        <w:ind w:left="900" w:hanging="720"/>
                        <w:rPr>
                          <w:rFonts w:cs="Arial"/>
                          <w:sz w:val="18"/>
                          <w:szCs w:val="18"/>
                        </w:rPr>
                      </w:pPr>
                      <w:r w:rsidRPr="00EE6CBE">
                        <w:rPr>
                          <w:rFonts w:cs="Arial"/>
                          <w:sz w:val="18"/>
                          <w:szCs w:val="18"/>
                        </w:rPr>
                        <w:t>(1)</w:t>
                      </w:r>
                      <w:r w:rsidRPr="00EE6CBE">
                        <w:rPr>
                          <w:rFonts w:cs="Arial"/>
                          <w:sz w:val="18"/>
                          <w:szCs w:val="18"/>
                        </w:rPr>
                        <w:tab/>
                      </w:r>
                      <w:r w:rsidR="0040005A" w:rsidRPr="00EE6CBE">
                        <w:rPr>
                          <w:rFonts w:cs="Arial"/>
                          <w:sz w:val="18"/>
                          <w:szCs w:val="18"/>
                        </w:rPr>
                        <w:t>REPORTABLE: YES</w:t>
                      </w:r>
                      <w:r w:rsidR="0040005A">
                        <w:rPr>
                          <w:rFonts w:cs="Arial"/>
                          <w:sz w:val="18"/>
                          <w:szCs w:val="18"/>
                        </w:rPr>
                        <w:t>/NO</w:t>
                      </w:r>
                    </w:p>
                    <w:p w14:paraId="320A79A6" w14:textId="145B1EF6" w:rsidR="0040005A" w:rsidRPr="00EE6CBE" w:rsidRDefault="00B17DA6" w:rsidP="00B17DA6">
                      <w:pPr>
                        <w:tabs>
                          <w:tab w:val="left" w:pos="900"/>
                        </w:tabs>
                        <w:spacing w:line="360" w:lineRule="auto"/>
                        <w:ind w:left="900" w:hanging="720"/>
                        <w:rPr>
                          <w:rFonts w:cs="Arial"/>
                          <w:sz w:val="18"/>
                          <w:szCs w:val="18"/>
                        </w:rPr>
                      </w:pPr>
                      <w:r w:rsidRPr="00EE6CBE">
                        <w:rPr>
                          <w:rFonts w:cs="Arial"/>
                          <w:sz w:val="18"/>
                          <w:szCs w:val="18"/>
                        </w:rPr>
                        <w:t>(2)</w:t>
                      </w:r>
                      <w:r w:rsidRPr="00EE6CBE">
                        <w:rPr>
                          <w:rFonts w:cs="Arial"/>
                          <w:sz w:val="18"/>
                          <w:szCs w:val="18"/>
                        </w:rPr>
                        <w:tab/>
                      </w:r>
                      <w:r w:rsidR="0040005A" w:rsidRPr="00EE6CBE">
                        <w:rPr>
                          <w:rFonts w:cs="Arial"/>
                          <w:sz w:val="18"/>
                          <w:szCs w:val="18"/>
                        </w:rPr>
                        <w:t>OF INTEREST TO OTHER JUDGES: YES</w:t>
                      </w:r>
                      <w:r w:rsidR="0040005A">
                        <w:rPr>
                          <w:rFonts w:cs="Arial"/>
                          <w:sz w:val="18"/>
                          <w:szCs w:val="18"/>
                        </w:rPr>
                        <w:t>/NO</w:t>
                      </w:r>
                    </w:p>
                    <w:p w14:paraId="56E99511" w14:textId="6D0FDB40" w:rsidR="0040005A" w:rsidRPr="00EE6CBE" w:rsidRDefault="00B17DA6" w:rsidP="00B17DA6">
                      <w:pPr>
                        <w:tabs>
                          <w:tab w:val="left" w:pos="900"/>
                        </w:tabs>
                        <w:spacing w:line="360" w:lineRule="auto"/>
                        <w:ind w:left="900" w:hanging="720"/>
                        <w:rPr>
                          <w:rFonts w:cs="Arial"/>
                          <w:sz w:val="18"/>
                          <w:szCs w:val="18"/>
                        </w:rPr>
                      </w:pPr>
                      <w:r w:rsidRPr="00EE6CBE">
                        <w:rPr>
                          <w:rFonts w:cs="Arial"/>
                          <w:sz w:val="18"/>
                          <w:szCs w:val="18"/>
                        </w:rPr>
                        <w:t>(3)</w:t>
                      </w:r>
                      <w:r w:rsidRPr="00EE6CBE">
                        <w:rPr>
                          <w:rFonts w:cs="Arial"/>
                          <w:sz w:val="18"/>
                          <w:szCs w:val="18"/>
                        </w:rPr>
                        <w:tab/>
                      </w:r>
                      <w:r w:rsidR="0040005A" w:rsidRPr="00EE6CBE">
                        <w:rPr>
                          <w:rFonts w:cs="Arial"/>
                          <w:sz w:val="18"/>
                          <w:szCs w:val="18"/>
                        </w:rPr>
                        <w:t>REVISED</w:t>
                      </w:r>
                      <w:r w:rsidR="0040005A">
                        <w:rPr>
                          <w:rFonts w:cs="Arial"/>
                          <w:sz w:val="18"/>
                          <w:szCs w:val="18"/>
                        </w:rPr>
                        <w:t xml:space="preserve"> YES/NO</w:t>
                      </w:r>
                    </w:p>
                    <w:p w14:paraId="5A089D1E" w14:textId="77777777" w:rsidR="0040005A" w:rsidRPr="00EE6CBE" w:rsidRDefault="0040005A" w:rsidP="00E52518">
                      <w:pPr>
                        <w:rPr>
                          <w:rFonts w:cs="Arial"/>
                          <w:b/>
                          <w:sz w:val="18"/>
                          <w:szCs w:val="18"/>
                        </w:rPr>
                      </w:pPr>
                    </w:p>
                    <w:p w14:paraId="17806FFA" w14:textId="77777777" w:rsidR="0040005A" w:rsidRDefault="0040005A" w:rsidP="00E52518">
                      <w:pPr>
                        <w:rPr>
                          <w:rFonts w:cs="Arial"/>
                          <w:b/>
                          <w:sz w:val="18"/>
                          <w:szCs w:val="18"/>
                        </w:rPr>
                      </w:pPr>
                      <w:r>
                        <w:rPr>
                          <w:rFonts w:cs="Arial"/>
                          <w:b/>
                          <w:sz w:val="18"/>
                          <w:szCs w:val="18"/>
                        </w:rPr>
                        <w:t>..........................................</w:t>
                      </w:r>
                      <w:r>
                        <w:rPr>
                          <w:rFonts w:cs="Arial"/>
                          <w:b/>
                          <w:sz w:val="18"/>
                          <w:szCs w:val="18"/>
                        </w:rPr>
                        <w:tab/>
                      </w:r>
                      <w:r>
                        <w:rPr>
                          <w:rFonts w:cs="Arial"/>
                          <w:b/>
                          <w:sz w:val="18"/>
                          <w:szCs w:val="18"/>
                        </w:rPr>
                        <w:tab/>
                        <w:t>..............................</w:t>
                      </w:r>
                    </w:p>
                    <w:p w14:paraId="355488C3" w14:textId="77777777" w:rsidR="0040005A" w:rsidRPr="00EE6CBE" w:rsidRDefault="0040005A" w:rsidP="00E52518">
                      <w:pPr>
                        <w:rPr>
                          <w:rFonts w:cs="Arial"/>
                          <w:b/>
                          <w:sz w:val="18"/>
                          <w:szCs w:val="18"/>
                        </w:rPr>
                      </w:pPr>
                      <w:r w:rsidRPr="00EE6CBE">
                        <w:rPr>
                          <w:rFonts w:cs="Arial"/>
                          <w:b/>
                          <w:sz w:val="18"/>
                          <w:szCs w:val="18"/>
                        </w:rPr>
                        <w:t>SIGNATURE</w:t>
                      </w:r>
                      <w:r w:rsidRPr="00EE6CBE">
                        <w:rPr>
                          <w:rFonts w:cs="Arial"/>
                          <w:b/>
                          <w:sz w:val="18"/>
                          <w:szCs w:val="18"/>
                        </w:rPr>
                        <w:tab/>
                      </w:r>
                      <w:r w:rsidRPr="00EE6CBE">
                        <w:rPr>
                          <w:rFonts w:cs="Arial"/>
                          <w:b/>
                          <w:sz w:val="18"/>
                          <w:szCs w:val="18"/>
                        </w:rPr>
                        <w:tab/>
                      </w:r>
                      <w:r w:rsidRPr="00EE6CBE">
                        <w:rPr>
                          <w:rFonts w:cs="Arial"/>
                          <w:b/>
                          <w:sz w:val="18"/>
                          <w:szCs w:val="18"/>
                        </w:rPr>
                        <w:tab/>
                        <w:t>DATE</w:t>
                      </w:r>
                    </w:p>
                    <w:p w14:paraId="070F6A80" w14:textId="77777777" w:rsidR="0040005A" w:rsidRPr="004120A8" w:rsidRDefault="0040005A" w:rsidP="00E52518">
                      <w:pPr>
                        <w:rPr>
                          <w:rFonts w:ascii="Century Gothic" w:hAnsi="Century Gothic"/>
                          <w:b/>
                          <w:sz w:val="2"/>
                          <w:szCs w:val="18"/>
                        </w:rPr>
                      </w:pPr>
                    </w:p>
                  </w:txbxContent>
                </v:textbox>
              </v:shape>
            </w:pict>
          </mc:Fallback>
        </mc:AlternateContent>
      </w:r>
    </w:p>
    <w:p w14:paraId="0A73499A" w14:textId="77777777" w:rsidR="00E52518" w:rsidRPr="00B51B9D" w:rsidRDefault="00E52518" w:rsidP="00E52518">
      <w:pPr>
        <w:jc w:val="center"/>
        <w:rPr>
          <w:rFonts w:cs="Arial"/>
          <w:b/>
        </w:rPr>
      </w:pPr>
    </w:p>
    <w:p w14:paraId="03DB448F" w14:textId="77777777" w:rsidR="00E52518" w:rsidRPr="00B51B9D" w:rsidRDefault="00E52518" w:rsidP="00E52518">
      <w:pPr>
        <w:jc w:val="right"/>
        <w:rPr>
          <w:rFonts w:cs="Arial"/>
          <w:b/>
        </w:rPr>
      </w:pPr>
      <w:bookmarkStart w:id="0" w:name="_Hlk88546104"/>
    </w:p>
    <w:p w14:paraId="0DE1CA7D" w14:textId="77777777" w:rsidR="00E52518" w:rsidRPr="00B51B9D" w:rsidRDefault="00E52518" w:rsidP="00E52518">
      <w:pPr>
        <w:jc w:val="left"/>
        <w:rPr>
          <w:rFonts w:cs="Arial"/>
          <w:u w:val="single"/>
        </w:rPr>
      </w:pPr>
    </w:p>
    <w:p w14:paraId="2A21DB27" w14:textId="77777777" w:rsidR="00E52518" w:rsidRPr="00B51B9D" w:rsidRDefault="00E52518" w:rsidP="00E52518">
      <w:pPr>
        <w:jc w:val="left"/>
        <w:rPr>
          <w:rFonts w:cs="Arial"/>
          <w:u w:val="single"/>
        </w:rPr>
      </w:pPr>
    </w:p>
    <w:p w14:paraId="6FE1346B" w14:textId="77777777" w:rsidR="00E52518" w:rsidRPr="00B51B9D" w:rsidRDefault="00E52518" w:rsidP="00E52518">
      <w:pPr>
        <w:jc w:val="left"/>
        <w:rPr>
          <w:rFonts w:cs="Arial"/>
          <w:u w:val="single"/>
        </w:rPr>
      </w:pPr>
    </w:p>
    <w:p w14:paraId="2DA4D120" w14:textId="77777777" w:rsidR="00E52518" w:rsidRPr="00B51B9D" w:rsidRDefault="00E52518" w:rsidP="00E52518">
      <w:pPr>
        <w:jc w:val="left"/>
        <w:rPr>
          <w:rFonts w:cs="Arial"/>
          <w:u w:val="single"/>
        </w:rPr>
      </w:pPr>
    </w:p>
    <w:bookmarkEnd w:id="0"/>
    <w:p w14:paraId="26F793F7" w14:textId="77777777" w:rsidR="00E52518" w:rsidRPr="00B51B9D" w:rsidRDefault="00E52518" w:rsidP="00E52518"/>
    <w:p w14:paraId="02F42E52" w14:textId="77777777" w:rsidR="00300D09" w:rsidRPr="00B51B9D" w:rsidRDefault="00300D09" w:rsidP="00300D09">
      <w:pPr>
        <w:tabs>
          <w:tab w:val="left" w:pos="4917"/>
        </w:tabs>
        <w:jc w:val="right"/>
        <w:rPr>
          <w:rFonts w:cs="Arial"/>
          <w:b/>
          <w:sz w:val="28"/>
          <w:szCs w:val="28"/>
          <w:u w:val="single"/>
        </w:rPr>
      </w:pPr>
    </w:p>
    <w:p w14:paraId="4D14EB8D" w14:textId="77777777" w:rsidR="0091230E" w:rsidRDefault="0026632E" w:rsidP="0091230E">
      <w:pPr>
        <w:pStyle w:val="1"/>
        <w:numPr>
          <w:ilvl w:val="0"/>
          <w:numId w:val="0"/>
        </w:numPr>
        <w:ind w:left="567" w:hanging="567"/>
        <w:rPr>
          <w:iCs w:val="0"/>
          <w:color w:val="auto"/>
          <w:szCs w:val="24"/>
        </w:rPr>
      </w:pPr>
      <w:r>
        <w:rPr>
          <w:iCs w:val="0"/>
          <w:color w:val="auto"/>
          <w:szCs w:val="24"/>
        </w:rPr>
        <w:t xml:space="preserve">In the </w:t>
      </w:r>
      <w:r w:rsidR="0091230E">
        <w:rPr>
          <w:iCs w:val="0"/>
          <w:color w:val="auto"/>
          <w:szCs w:val="24"/>
        </w:rPr>
        <w:t xml:space="preserve">two </w:t>
      </w:r>
      <w:r>
        <w:rPr>
          <w:iCs w:val="0"/>
          <w:color w:val="auto"/>
          <w:szCs w:val="24"/>
        </w:rPr>
        <w:t>matter</w:t>
      </w:r>
      <w:r w:rsidR="0091230E">
        <w:rPr>
          <w:iCs w:val="0"/>
          <w:color w:val="auto"/>
          <w:szCs w:val="24"/>
        </w:rPr>
        <w:t>s</w:t>
      </w:r>
      <w:r>
        <w:rPr>
          <w:iCs w:val="0"/>
          <w:color w:val="auto"/>
          <w:szCs w:val="24"/>
        </w:rPr>
        <w:t xml:space="preserve"> between</w:t>
      </w:r>
      <w:r w:rsidR="0091230E">
        <w:rPr>
          <w:iCs w:val="0"/>
          <w:color w:val="auto"/>
          <w:szCs w:val="24"/>
        </w:rPr>
        <w:t>:</w:t>
      </w:r>
    </w:p>
    <w:p w14:paraId="430C5905" w14:textId="2F5ECD4C" w:rsidR="0091230E" w:rsidRPr="0091230E" w:rsidRDefault="0091230E" w:rsidP="0091230E">
      <w:pPr>
        <w:pStyle w:val="1"/>
        <w:numPr>
          <w:ilvl w:val="0"/>
          <w:numId w:val="0"/>
        </w:numPr>
        <w:ind w:left="567" w:hanging="567"/>
        <w:jc w:val="right"/>
        <w:rPr>
          <w:iCs w:val="0"/>
          <w:color w:val="auto"/>
          <w:szCs w:val="24"/>
        </w:rPr>
      </w:pPr>
      <w:r>
        <w:rPr>
          <w:iCs w:val="0"/>
          <w:color w:val="auto"/>
          <w:szCs w:val="24"/>
        </w:rPr>
        <w:tab/>
      </w:r>
      <w:r>
        <w:rPr>
          <w:iCs w:val="0"/>
          <w:color w:val="auto"/>
          <w:szCs w:val="24"/>
        </w:rPr>
        <w:tab/>
      </w:r>
      <w:r>
        <w:rPr>
          <w:iCs w:val="0"/>
          <w:color w:val="auto"/>
          <w:szCs w:val="24"/>
        </w:rPr>
        <w:tab/>
      </w:r>
      <w:r>
        <w:rPr>
          <w:iCs w:val="0"/>
          <w:color w:val="auto"/>
          <w:szCs w:val="24"/>
        </w:rPr>
        <w:tab/>
      </w:r>
      <w:r>
        <w:rPr>
          <w:iCs w:val="0"/>
          <w:color w:val="auto"/>
          <w:szCs w:val="24"/>
        </w:rPr>
        <w:tab/>
      </w:r>
      <w:r w:rsidRPr="0026632E">
        <w:rPr>
          <w:b/>
        </w:rPr>
        <w:t xml:space="preserve">Case No: </w:t>
      </w:r>
      <w:r w:rsidRPr="00E26A52">
        <w:rPr>
          <w:b/>
        </w:rPr>
        <w:t>2022</w:t>
      </w:r>
      <w:r>
        <w:rPr>
          <w:b/>
        </w:rPr>
        <w:t xml:space="preserve">-059460 </w:t>
      </w:r>
    </w:p>
    <w:p w14:paraId="77A6908F" w14:textId="4C3BF6AF" w:rsidR="00E26A52" w:rsidRPr="00E26A52" w:rsidRDefault="0091230E" w:rsidP="00E26A52">
      <w:pPr>
        <w:pStyle w:val="1"/>
        <w:numPr>
          <w:ilvl w:val="0"/>
          <w:numId w:val="0"/>
        </w:numPr>
        <w:ind w:left="567" w:hanging="567"/>
        <w:rPr>
          <w:b/>
          <w:iCs w:val="0"/>
          <w:color w:val="auto"/>
          <w:szCs w:val="24"/>
        </w:rPr>
      </w:pPr>
      <w:r>
        <w:rPr>
          <w:b/>
          <w:iCs w:val="0"/>
          <w:color w:val="auto"/>
          <w:szCs w:val="24"/>
        </w:rPr>
        <w:t>Capitec Bank Limited</w:t>
      </w:r>
      <w:r>
        <w:rPr>
          <w:b/>
          <w:iCs w:val="0"/>
          <w:color w:val="auto"/>
          <w:szCs w:val="24"/>
        </w:rPr>
        <w:tab/>
      </w:r>
      <w:r>
        <w:rPr>
          <w:b/>
          <w:iCs w:val="0"/>
          <w:color w:val="auto"/>
          <w:szCs w:val="24"/>
        </w:rPr>
        <w:tab/>
      </w:r>
      <w:r w:rsidR="00557FC2">
        <w:rPr>
          <w:b/>
          <w:iCs w:val="0"/>
          <w:color w:val="auto"/>
          <w:szCs w:val="24"/>
        </w:rPr>
        <w:tab/>
      </w:r>
      <w:r w:rsidR="00557FC2">
        <w:rPr>
          <w:b/>
          <w:iCs w:val="0"/>
          <w:color w:val="auto"/>
          <w:szCs w:val="24"/>
        </w:rPr>
        <w:tab/>
      </w:r>
      <w:r w:rsidR="00557FC2">
        <w:rPr>
          <w:b/>
          <w:iCs w:val="0"/>
          <w:color w:val="auto"/>
          <w:szCs w:val="24"/>
        </w:rPr>
        <w:tab/>
      </w:r>
      <w:r w:rsidR="00557FC2">
        <w:rPr>
          <w:b/>
          <w:iCs w:val="0"/>
          <w:color w:val="auto"/>
          <w:szCs w:val="24"/>
        </w:rPr>
        <w:tab/>
      </w:r>
      <w:r w:rsidR="00557FC2">
        <w:rPr>
          <w:b/>
          <w:iCs w:val="0"/>
          <w:color w:val="auto"/>
          <w:szCs w:val="24"/>
        </w:rPr>
        <w:tab/>
        <w:t xml:space="preserve">       </w:t>
      </w:r>
      <w:r>
        <w:rPr>
          <w:b/>
          <w:iCs w:val="0"/>
          <w:color w:val="auto"/>
          <w:szCs w:val="24"/>
        </w:rPr>
        <w:t xml:space="preserve">   </w:t>
      </w:r>
      <w:r w:rsidR="00557FC2">
        <w:rPr>
          <w:b/>
          <w:iCs w:val="0"/>
          <w:color w:val="auto"/>
          <w:szCs w:val="24"/>
        </w:rPr>
        <w:t>Applicant</w:t>
      </w:r>
    </w:p>
    <w:p w14:paraId="6D13CF15" w14:textId="0D150329" w:rsidR="00E26A52" w:rsidRPr="00E26A52" w:rsidRDefault="000F4F7D" w:rsidP="00E26A52">
      <w:pPr>
        <w:pStyle w:val="1"/>
        <w:numPr>
          <w:ilvl w:val="0"/>
          <w:numId w:val="0"/>
        </w:numPr>
        <w:ind w:left="567" w:hanging="567"/>
        <w:rPr>
          <w:b/>
          <w:iCs w:val="0"/>
          <w:color w:val="auto"/>
          <w:szCs w:val="24"/>
        </w:rPr>
      </w:pPr>
      <w:r w:rsidRPr="000F4F7D">
        <w:rPr>
          <w:bCs/>
          <w:iCs w:val="0"/>
          <w:color w:val="auto"/>
          <w:szCs w:val="24"/>
        </w:rPr>
        <w:t>a</w:t>
      </w:r>
      <w:r w:rsidR="00E26A52" w:rsidRPr="000F4F7D">
        <w:rPr>
          <w:bCs/>
          <w:iCs w:val="0"/>
          <w:color w:val="auto"/>
          <w:szCs w:val="24"/>
        </w:rPr>
        <w:t>nd</w:t>
      </w:r>
    </w:p>
    <w:p w14:paraId="36361534" w14:textId="7B15A5B9" w:rsidR="0091230E" w:rsidRDefault="0091230E" w:rsidP="0091230E">
      <w:pPr>
        <w:pStyle w:val="1"/>
        <w:numPr>
          <w:ilvl w:val="0"/>
          <w:numId w:val="0"/>
        </w:numPr>
        <w:ind w:left="567" w:hanging="567"/>
        <w:jc w:val="left"/>
        <w:rPr>
          <w:b/>
          <w:iCs w:val="0"/>
          <w:color w:val="auto"/>
          <w:szCs w:val="24"/>
        </w:rPr>
      </w:pPr>
      <w:r>
        <w:rPr>
          <w:b/>
          <w:iCs w:val="0"/>
          <w:color w:val="auto"/>
          <w:szCs w:val="24"/>
        </w:rPr>
        <w:t>Allan Montague Culverwell</w:t>
      </w:r>
      <w:r>
        <w:rPr>
          <w:b/>
          <w:iCs w:val="0"/>
          <w:color w:val="auto"/>
          <w:szCs w:val="24"/>
        </w:rPr>
        <w:tab/>
      </w:r>
      <w:r>
        <w:rPr>
          <w:b/>
          <w:iCs w:val="0"/>
          <w:color w:val="auto"/>
          <w:szCs w:val="24"/>
        </w:rPr>
        <w:tab/>
      </w:r>
      <w:r>
        <w:rPr>
          <w:b/>
          <w:iCs w:val="0"/>
          <w:color w:val="auto"/>
          <w:szCs w:val="24"/>
        </w:rPr>
        <w:tab/>
      </w:r>
      <w:r>
        <w:rPr>
          <w:b/>
          <w:iCs w:val="0"/>
          <w:color w:val="auto"/>
          <w:szCs w:val="24"/>
        </w:rPr>
        <w:tab/>
      </w:r>
      <w:r>
        <w:rPr>
          <w:b/>
          <w:iCs w:val="0"/>
          <w:color w:val="auto"/>
          <w:szCs w:val="24"/>
        </w:rPr>
        <w:tab/>
      </w:r>
      <w:r>
        <w:rPr>
          <w:b/>
          <w:iCs w:val="0"/>
          <w:color w:val="auto"/>
          <w:szCs w:val="24"/>
        </w:rPr>
        <w:tab/>
        <w:t xml:space="preserve">     </w:t>
      </w:r>
      <w:r w:rsidR="00557FC2">
        <w:rPr>
          <w:b/>
          <w:iCs w:val="0"/>
          <w:color w:val="auto"/>
          <w:szCs w:val="24"/>
        </w:rPr>
        <w:t>Respondent</w:t>
      </w:r>
    </w:p>
    <w:p w14:paraId="20EB2F28" w14:textId="7F0890C2" w:rsidR="0091230E" w:rsidRDefault="0091230E" w:rsidP="0091230E">
      <w:pPr>
        <w:jc w:val="right"/>
        <w:rPr>
          <w:b/>
        </w:rPr>
      </w:pPr>
      <w:r w:rsidRPr="0026632E">
        <w:rPr>
          <w:b/>
        </w:rPr>
        <w:t xml:space="preserve">Case No: </w:t>
      </w:r>
      <w:r w:rsidRPr="00E26A52">
        <w:rPr>
          <w:b/>
        </w:rPr>
        <w:t>2022</w:t>
      </w:r>
      <w:r>
        <w:rPr>
          <w:b/>
        </w:rPr>
        <w:t>-059522</w:t>
      </w:r>
    </w:p>
    <w:p w14:paraId="797CDDF4" w14:textId="77777777" w:rsidR="0091230E" w:rsidRPr="0091230E" w:rsidRDefault="0091230E" w:rsidP="0091230E">
      <w:pPr>
        <w:jc w:val="right"/>
        <w:rPr>
          <w:b/>
        </w:rPr>
      </w:pPr>
    </w:p>
    <w:p w14:paraId="465BE455" w14:textId="77777777" w:rsidR="0091230E" w:rsidRPr="00E26A52" w:rsidRDefault="0091230E" w:rsidP="0091230E">
      <w:pPr>
        <w:pStyle w:val="1"/>
        <w:numPr>
          <w:ilvl w:val="0"/>
          <w:numId w:val="0"/>
        </w:numPr>
        <w:ind w:left="567" w:hanging="567"/>
        <w:rPr>
          <w:b/>
          <w:iCs w:val="0"/>
          <w:color w:val="auto"/>
          <w:szCs w:val="24"/>
        </w:rPr>
      </w:pPr>
      <w:r>
        <w:rPr>
          <w:b/>
          <w:iCs w:val="0"/>
          <w:color w:val="auto"/>
          <w:szCs w:val="24"/>
        </w:rPr>
        <w:t>Capitec Bank Limited</w:t>
      </w:r>
      <w:r>
        <w:rPr>
          <w:b/>
          <w:iCs w:val="0"/>
          <w:color w:val="auto"/>
          <w:szCs w:val="24"/>
        </w:rPr>
        <w:tab/>
      </w:r>
      <w:r>
        <w:rPr>
          <w:b/>
          <w:iCs w:val="0"/>
          <w:color w:val="auto"/>
          <w:szCs w:val="24"/>
        </w:rPr>
        <w:tab/>
      </w:r>
      <w:r>
        <w:rPr>
          <w:b/>
          <w:iCs w:val="0"/>
          <w:color w:val="auto"/>
          <w:szCs w:val="24"/>
        </w:rPr>
        <w:tab/>
      </w:r>
      <w:r>
        <w:rPr>
          <w:b/>
          <w:iCs w:val="0"/>
          <w:color w:val="auto"/>
          <w:szCs w:val="24"/>
        </w:rPr>
        <w:tab/>
      </w:r>
      <w:r>
        <w:rPr>
          <w:b/>
          <w:iCs w:val="0"/>
          <w:color w:val="auto"/>
          <w:szCs w:val="24"/>
        </w:rPr>
        <w:tab/>
      </w:r>
      <w:r>
        <w:rPr>
          <w:b/>
          <w:iCs w:val="0"/>
          <w:color w:val="auto"/>
          <w:szCs w:val="24"/>
        </w:rPr>
        <w:tab/>
      </w:r>
      <w:r>
        <w:rPr>
          <w:b/>
          <w:iCs w:val="0"/>
          <w:color w:val="auto"/>
          <w:szCs w:val="24"/>
        </w:rPr>
        <w:tab/>
        <w:t xml:space="preserve">          Applicant</w:t>
      </w:r>
    </w:p>
    <w:p w14:paraId="3BC0EED7" w14:textId="350C9CE2" w:rsidR="0091230E" w:rsidRDefault="000F4F7D" w:rsidP="0091230E">
      <w:pPr>
        <w:pStyle w:val="1"/>
        <w:numPr>
          <w:ilvl w:val="0"/>
          <w:numId w:val="0"/>
        </w:numPr>
        <w:ind w:left="567" w:hanging="567"/>
        <w:jc w:val="left"/>
        <w:rPr>
          <w:b/>
          <w:iCs w:val="0"/>
          <w:color w:val="auto"/>
          <w:szCs w:val="24"/>
        </w:rPr>
      </w:pPr>
      <w:r>
        <w:rPr>
          <w:bCs/>
          <w:iCs w:val="0"/>
          <w:color w:val="auto"/>
          <w:szCs w:val="24"/>
        </w:rPr>
        <w:t>a</w:t>
      </w:r>
      <w:r w:rsidR="0091230E" w:rsidRPr="000F4F7D">
        <w:rPr>
          <w:bCs/>
          <w:iCs w:val="0"/>
          <w:color w:val="auto"/>
          <w:szCs w:val="24"/>
        </w:rPr>
        <w:t>nd</w:t>
      </w:r>
    </w:p>
    <w:p w14:paraId="489C7B15" w14:textId="2ABEE30A" w:rsidR="0091230E" w:rsidRPr="00E26A52" w:rsidRDefault="0091230E" w:rsidP="0091230E">
      <w:pPr>
        <w:pStyle w:val="1"/>
        <w:numPr>
          <w:ilvl w:val="0"/>
          <w:numId w:val="0"/>
        </w:numPr>
        <w:ind w:left="567" w:hanging="567"/>
        <w:jc w:val="left"/>
        <w:rPr>
          <w:b/>
          <w:iCs w:val="0"/>
          <w:color w:val="auto"/>
          <w:szCs w:val="24"/>
        </w:rPr>
      </w:pPr>
      <w:r>
        <w:rPr>
          <w:b/>
          <w:iCs w:val="0"/>
          <w:color w:val="auto"/>
          <w:szCs w:val="24"/>
        </w:rPr>
        <w:t>Bernice Elizabeth Culverwell</w:t>
      </w:r>
      <w:r>
        <w:rPr>
          <w:b/>
          <w:iCs w:val="0"/>
          <w:color w:val="auto"/>
          <w:szCs w:val="24"/>
        </w:rPr>
        <w:tab/>
      </w:r>
      <w:r>
        <w:rPr>
          <w:b/>
          <w:iCs w:val="0"/>
          <w:color w:val="auto"/>
          <w:szCs w:val="24"/>
        </w:rPr>
        <w:tab/>
      </w:r>
      <w:r>
        <w:rPr>
          <w:b/>
          <w:iCs w:val="0"/>
          <w:color w:val="auto"/>
          <w:szCs w:val="24"/>
        </w:rPr>
        <w:tab/>
      </w:r>
      <w:r>
        <w:rPr>
          <w:b/>
          <w:iCs w:val="0"/>
          <w:color w:val="auto"/>
          <w:szCs w:val="24"/>
        </w:rPr>
        <w:tab/>
      </w:r>
      <w:r>
        <w:rPr>
          <w:b/>
          <w:iCs w:val="0"/>
          <w:color w:val="auto"/>
          <w:szCs w:val="24"/>
        </w:rPr>
        <w:tab/>
        <w:t xml:space="preserve">       First Respondent</w:t>
      </w:r>
    </w:p>
    <w:p w14:paraId="1416C551" w14:textId="26F702A1" w:rsidR="0091230E" w:rsidRDefault="0091230E" w:rsidP="0091230E">
      <w:pPr>
        <w:pStyle w:val="1"/>
        <w:numPr>
          <w:ilvl w:val="0"/>
          <w:numId w:val="0"/>
        </w:numPr>
        <w:ind w:left="567" w:hanging="567"/>
        <w:jc w:val="left"/>
        <w:rPr>
          <w:b/>
          <w:iCs w:val="0"/>
          <w:color w:val="auto"/>
          <w:szCs w:val="24"/>
        </w:rPr>
      </w:pPr>
      <w:r>
        <w:rPr>
          <w:b/>
          <w:iCs w:val="0"/>
          <w:color w:val="auto"/>
          <w:szCs w:val="24"/>
        </w:rPr>
        <w:lastRenderedPageBreak/>
        <w:t>Allan Montague Culverwell</w:t>
      </w:r>
      <w:r>
        <w:rPr>
          <w:b/>
          <w:iCs w:val="0"/>
          <w:color w:val="auto"/>
          <w:szCs w:val="24"/>
        </w:rPr>
        <w:tab/>
      </w:r>
      <w:r>
        <w:rPr>
          <w:b/>
          <w:iCs w:val="0"/>
          <w:color w:val="auto"/>
          <w:szCs w:val="24"/>
        </w:rPr>
        <w:tab/>
      </w:r>
      <w:r>
        <w:rPr>
          <w:b/>
          <w:iCs w:val="0"/>
          <w:color w:val="auto"/>
          <w:szCs w:val="24"/>
        </w:rPr>
        <w:tab/>
      </w:r>
      <w:r>
        <w:rPr>
          <w:b/>
          <w:iCs w:val="0"/>
          <w:color w:val="auto"/>
          <w:szCs w:val="24"/>
        </w:rPr>
        <w:tab/>
      </w:r>
      <w:r>
        <w:rPr>
          <w:b/>
          <w:iCs w:val="0"/>
          <w:color w:val="auto"/>
          <w:szCs w:val="24"/>
        </w:rPr>
        <w:tab/>
        <w:t>Second Respondent</w:t>
      </w:r>
    </w:p>
    <w:p w14:paraId="5639A86C" w14:textId="0C409542" w:rsidR="0026632E" w:rsidRPr="0026632E" w:rsidRDefault="0026632E" w:rsidP="000F4F7D">
      <w:pPr>
        <w:pStyle w:val="TramLines"/>
        <w:rPr>
          <w:iCs/>
        </w:rPr>
      </w:pPr>
      <w:r w:rsidRPr="0026632E">
        <w:t>JUDGMENT</w:t>
      </w:r>
    </w:p>
    <w:p w14:paraId="24C33AE7" w14:textId="673474C5" w:rsidR="0026632E" w:rsidRPr="000D3EB7" w:rsidRDefault="000D3EB7" w:rsidP="0026632E">
      <w:pPr>
        <w:pStyle w:val="1"/>
        <w:numPr>
          <w:ilvl w:val="0"/>
          <w:numId w:val="0"/>
        </w:numPr>
        <w:spacing w:before="0" w:after="0"/>
        <w:ind w:left="567" w:hanging="567"/>
        <w:jc w:val="left"/>
        <w:rPr>
          <w:b/>
          <w:iCs w:val="0"/>
          <w:color w:val="auto"/>
          <w:szCs w:val="24"/>
        </w:rPr>
      </w:pPr>
      <w:r w:rsidRPr="000D3EB7">
        <w:rPr>
          <w:b/>
          <w:iCs w:val="0"/>
          <w:color w:val="auto"/>
          <w:szCs w:val="24"/>
        </w:rPr>
        <w:t>STRYDOM, J</w:t>
      </w:r>
      <w:r w:rsidR="0026632E" w:rsidRPr="000D3EB7">
        <w:rPr>
          <w:b/>
          <w:iCs w:val="0"/>
          <w:color w:val="auto"/>
          <w:szCs w:val="24"/>
        </w:rPr>
        <w:t xml:space="preserve"> </w:t>
      </w:r>
    </w:p>
    <w:p w14:paraId="7DD9F596" w14:textId="6DBC54D8" w:rsidR="00E26A52" w:rsidRDefault="00B17DA6" w:rsidP="00B17DA6">
      <w:pPr>
        <w:pStyle w:val="1"/>
        <w:numPr>
          <w:ilvl w:val="0"/>
          <w:numId w:val="0"/>
        </w:numPr>
        <w:tabs>
          <w:tab w:val="left" w:pos="567"/>
        </w:tabs>
        <w:ind w:left="567" w:hanging="567"/>
      </w:pPr>
      <w:r>
        <w:t>[1]</w:t>
      </w:r>
      <w:r>
        <w:tab/>
      </w:r>
      <w:r w:rsidR="008E2D9A">
        <w:t xml:space="preserve">This is </w:t>
      </w:r>
      <w:r w:rsidR="009F083F">
        <w:t>the judgment in the two above mentioned matters.</w:t>
      </w:r>
      <w:r w:rsidR="00C61382">
        <w:t xml:space="preserve"> </w:t>
      </w:r>
      <w:r w:rsidR="000F4F7D">
        <w:t xml:space="preserve">The applicant in the first matter is Capitec Bank Limited, hereinafter referred to as the applicant, and the respondent is Mr Culverwell. </w:t>
      </w:r>
    </w:p>
    <w:p w14:paraId="2E82B1CB" w14:textId="4186DC40" w:rsidR="000F4F7D" w:rsidRDefault="00B17DA6" w:rsidP="00B17DA6">
      <w:pPr>
        <w:pStyle w:val="1"/>
        <w:numPr>
          <w:ilvl w:val="0"/>
          <w:numId w:val="0"/>
        </w:numPr>
        <w:tabs>
          <w:tab w:val="left" w:pos="567"/>
        </w:tabs>
        <w:ind w:left="567" w:hanging="567"/>
      </w:pPr>
      <w:r>
        <w:t>[2]</w:t>
      </w:r>
      <w:r>
        <w:tab/>
      </w:r>
      <w:r w:rsidR="000F4F7D">
        <w:t>In the second matter the applicant seeks an order against Mrs Culverwell</w:t>
      </w:r>
      <w:r w:rsidR="00547A70">
        <w:t xml:space="preserve"> and Mr Culverwell</w:t>
      </w:r>
      <w:r w:rsidR="000F4F7D">
        <w:t xml:space="preserve">. The case of the applicant against Mr and Mrs Culverwell are </w:t>
      </w:r>
      <w:r w:rsidR="009F0EDB">
        <w:t>on all fours</w:t>
      </w:r>
      <w:r w:rsidR="000F4F7D">
        <w:t>, with minor differences relating</w:t>
      </w:r>
      <w:r w:rsidR="009201DA">
        <w:t xml:space="preserve">, </w:t>
      </w:r>
      <w:r w:rsidR="009201DA">
        <w:rPr>
          <w:i/>
          <w:iCs w:val="0"/>
        </w:rPr>
        <w:t>inter alia,</w:t>
      </w:r>
      <w:r w:rsidR="000F4F7D">
        <w:t xml:space="preserve"> </w:t>
      </w:r>
      <w:r w:rsidR="00281D55">
        <w:t>on the extent of the</w:t>
      </w:r>
      <w:r w:rsidR="000F4F7D">
        <w:t xml:space="preserve"> amounts claimed. Accordingly, the parties agreed that these two matters should be heard </w:t>
      </w:r>
      <w:r w:rsidR="007749B6">
        <w:t>simultaneously,</w:t>
      </w:r>
      <w:r w:rsidR="000F4F7D">
        <w:t xml:space="preserve"> and that one judgment should be delivered by this court. </w:t>
      </w:r>
      <w:r w:rsidR="00B366BE">
        <w:t>This is what th</w:t>
      </w:r>
      <w:r w:rsidR="00E434CF">
        <w:t>is</w:t>
      </w:r>
      <w:r w:rsidR="00B366BE">
        <w:t xml:space="preserve"> court intend</w:t>
      </w:r>
      <w:r w:rsidR="00E434CF">
        <w:t>s</w:t>
      </w:r>
      <w:r w:rsidR="00B366BE">
        <w:t xml:space="preserve"> doing.</w:t>
      </w:r>
    </w:p>
    <w:p w14:paraId="686163B6" w14:textId="2CF8028E" w:rsidR="000F4F7D" w:rsidRDefault="00B17DA6" w:rsidP="00B17DA6">
      <w:pPr>
        <w:pStyle w:val="1"/>
        <w:numPr>
          <w:ilvl w:val="0"/>
          <w:numId w:val="0"/>
        </w:numPr>
        <w:tabs>
          <w:tab w:val="left" w:pos="567"/>
        </w:tabs>
        <w:ind w:left="567" w:hanging="567"/>
      </w:pPr>
      <w:r>
        <w:t>[3]</w:t>
      </w:r>
      <w:r>
        <w:tab/>
      </w:r>
      <w:r w:rsidR="000F4F7D">
        <w:t>The court will</w:t>
      </w:r>
      <w:r w:rsidR="00B548F3">
        <w:t xml:space="preserve"> in this judgment</w:t>
      </w:r>
      <w:r w:rsidR="000F4F7D">
        <w:t xml:space="preserve"> first deal with the</w:t>
      </w:r>
      <w:r w:rsidR="00FF412A">
        <w:t xml:space="preserve"> application where relief is sought against</w:t>
      </w:r>
      <w:r w:rsidR="000F4F7D">
        <w:t xml:space="preserve"> Mr Culverwell and</w:t>
      </w:r>
      <w:r w:rsidR="009725D4">
        <w:t xml:space="preserve"> ther</w:t>
      </w:r>
      <w:r w:rsidR="00B366BE">
        <w:t>e</w:t>
      </w:r>
      <w:r w:rsidR="009725D4">
        <w:t>after</w:t>
      </w:r>
      <w:r w:rsidR="00822AB1">
        <w:t xml:space="preserve"> in the second application where relief is sought against</w:t>
      </w:r>
      <w:r w:rsidR="000F4F7D">
        <w:t xml:space="preserve"> Mrs Culverwell</w:t>
      </w:r>
      <w:r w:rsidR="00E434CF">
        <w:t xml:space="preserve"> and Mr Culverwell.</w:t>
      </w:r>
    </w:p>
    <w:p w14:paraId="2850BE18" w14:textId="07D08F81" w:rsidR="000F4F7D" w:rsidRDefault="000F4F7D" w:rsidP="000F4F7D">
      <w:pPr>
        <w:pStyle w:val="Heading1"/>
      </w:pPr>
      <w:r>
        <w:t>The claim</w:t>
      </w:r>
      <w:r w:rsidR="005D4F55">
        <w:t xml:space="preserve"> against Mr Culverwell</w:t>
      </w:r>
      <w:r>
        <w:t xml:space="preserve"> </w:t>
      </w:r>
    </w:p>
    <w:p w14:paraId="6D948E0D" w14:textId="41B3E228" w:rsidR="000F4F7D" w:rsidRDefault="00B17DA6" w:rsidP="00B17DA6">
      <w:pPr>
        <w:pStyle w:val="1"/>
        <w:numPr>
          <w:ilvl w:val="0"/>
          <w:numId w:val="0"/>
        </w:numPr>
        <w:tabs>
          <w:tab w:val="left" w:pos="567"/>
        </w:tabs>
        <w:ind w:left="567" w:hanging="567"/>
      </w:pPr>
      <w:r>
        <w:t>[4]</w:t>
      </w:r>
      <w:r>
        <w:tab/>
      </w:r>
      <w:r w:rsidR="000F4F7D">
        <w:t>The applicant seeks an order for payment against Mr Culverwell in respect of the following credit facilities –</w:t>
      </w:r>
    </w:p>
    <w:p w14:paraId="5F3DAA57" w14:textId="6678C1E9" w:rsidR="000F4F7D" w:rsidRDefault="00B17DA6" w:rsidP="00B17DA6">
      <w:pPr>
        <w:pStyle w:val="2"/>
        <w:numPr>
          <w:ilvl w:val="0"/>
          <w:numId w:val="0"/>
        </w:numPr>
        <w:ind w:left="927" w:hanging="360"/>
      </w:pPr>
      <w:r>
        <w:t>a)</w:t>
      </w:r>
      <w:r>
        <w:tab/>
      </w:r>
      <w:r w:rsidR="000F4F7D">
        <w:t xml:space="preserve">The sum of R302,641.68 in respect of an overdraft facility conducted under account No. 110001980; </w:t>
      </w:r>
    </w:p>
    <w:p w14:paraId="4AB6E526" w14:textId="58C3B161" w:rsidR="000F4F7D" w:rsidRDefault="00B17DA6" w:rsidP="00B17DA6">
      <w:pPr>
        <w:pStyle w:val="2"/>
        <w:numPr>
          <w:ilvl w:val="0"/>
          <w:numId w:val="0"/>
        </w:numPr>
        <w:ind w:left="927" w:hanging="360"/>
      </w:pPr>
      <w:r>
        <w:lastRenderedPageBreak/>
        <w:t>b)</w:t>
      </w:r>
      <w:r>
        <w:tab/>
      </w:r>
      <w:r w:rsidR="000F4F7D">
        <w:t xml:space="preserve">An amount of R286,896.98 in respect of a credit card facility with account No. 464478000002734; </w:t>
      </w:r>
    </w:p>
    <w:p w14:paraId="6F8F85F0" w14:textId="4031FD00" w:rsidR="000F4F7D" w:rsidRDefault="00B17DA6" w:rsidP="00B17DA6">
      <w:pPr>
        <w:pStyle w:val="2"/>
        <w:numPr>
          <w:ilvl w:val="0"/>
          <w:numId w:val="0"/>
        </w:numPr>
        <w:ind w:left="927" w:hanging="360"/>
      </w:pPr>
      <w:r>
        <w:t>c)</w:t>
      </w:r>
      <w:r>
        <w:tab/>
      </w:r>
      <w:r w:rsidR="000F4F7D">
        <w:t>An amount of R55,320</w:t>
      </w:r>
      <w:r w:rsidR="00272976">
        <w:t>.43 in respect of a credit card facility</w:t>
      </w:r>
      <w:r w:rsidR="00E6795F">
        <w:t xml:space="preserve"> made available </w:t>
      </w:r>
      <w:r w:rsidR="00DB45B8">
        <w:t xml:space="preserve">by the applicant to </w:t>
      </w:r>
      <w:r w:rsidR="00B346DA">
        <w:t>Mr Gabriel Molefe Mokgoro (Mr Mokgoro)</w:t>
      </w:r>
      <w:r w:rsidR="00272976">
        <w:t xml:space="preserve"> with account No. </w:t>
      </w:r>
      <w:r w:rsidR="006966C9">
        <w:t>[…]</w:t>
      </w:r>
      <w:r w:rsidR="00272976">
        <w:t xml:space="preserve"> in respect of which Mr Culverwell signed a deed of suretyship in favour of the applicant.</w:t>
      </w:r>
    </w:p>
    <w:p w14:paraId="6F9F7C08" w14:textId="459D577C" w:rsidR="00272976" w:rsidRDefault="00B17DA6" w:rsidP="00B17DA6">
      <w:pPr>
        <w:pStyle w:val="1"/>
        <w:numPr>
          <w:ilvl w:val="0"/>
          <w:numId w:val="0"/>
        </w:numPr>
        <w:tabs>
          <w:tab w:val="left" w:pos="567"/>
        </w:tabs>
        <w:ind w:left="567" w:hanging="567"/>
      </w:pPr>
      <w:r>
        <w:t>[5]</w:t>
      </w:r>
      <w:r>
        <w:tab/>
      </w:r>
      <w:r w:rsidR="00272976">
        <w:t>In addition the applicant seeks an order declaring the following immovable property owned by Mr Culverwell specially executable –</w:t>
      </w:r>
    </w:p>
    <w:p w14:paraId="1F6E4D2E" w14:textId="5E9DE362" w:rsidR="00272976" w:rsidRPr="000F4F7D" w:rsidRDefault="00272976" w:rsidP="00272976">
      <w:pPr>
        <w:pStyle w:val="2"/>
        <w:numPr>
          <w:ilvl w:val="0"/>
          <w:numId w:val="0"/>
        </w:numPr>
        <w:ind w:left="927"/>
      </w:pPr>
      <w:r>
        <w:t>Portion 151 (of 80) of the Farm Lot 2 No. 1673, Registration Division FU, Province of KwaZulu-Natal, measuring 1203m</w:t>
      </w:r>
      <w:r w:rsidRPr="00272976">
        <w:rPr>
          <w:vertAlign w:val="superscript"/>
        </w:rPr>
        <w:t>2</w:t>
      </w:r>
      <w:r>
        <w:t xml:space="preserve"> and held by Deed of Transfer T10692/1987</w:t>
      </w:r>
      <w:r w:rsidR="00416D8A">
        <w:t xml:space="preserve"> (</w:t>
      </w:r>
      <w:r w:rsidR="00FA32CF">
        <w:t>“the immovable property”)</w:t>
      </w:r>
    </w:p>
    <w:p w14:paraId="5B9A949E" w14:textId="155525FC" w:rsidR="001D32BE" w:rsidRDefault="00272976" w:rsidP="00272976">
      <w:pPr>
        <w:pStyle w:val="Heading1"/>
      </w:pPr>
      <w:r>
        <w:t>The applicant’s case</w:t>
      </w:r>
    </w:p>
    <w:p w14:paraId="33152A62" w14:textId="781E833B" w:rsidR="00272976" w:rsidRDefault="00B17DA6" w:rsidP="00B17DA6">
      <w:pPr>
        <w:pStyle w:val="1"/>
        <w:numPr>
          <w:ilvl w:val="0"/>
          <w:numId w:val="0"/>
        </w:numPr>
        <w:tabs>
          <w:tab w:val="left" w:pos="567"/>
        </w:tabs>
        <w:ind w:left="567" w:hanging="567"/>
      </w:pPr>
      <w:r>
        <w:t>[6]</w:t>
      </w:r>
      <w:r>
        <w:tab/>
      </w:r>
      <w:r w:rsidR="00272976">
        <w:t xml:space="preserve">On 9 June 2015, the </w:t>
      </w:r>
      <w:r w:rsidR="00FA32CF">
        <w:t>applicant granted</w:t>
      </w:r>
      <w:r w:rsidR="00272976">
        <w:t xml:space="preserve"> an overdraft facility of R250,000 to Mr Culverwell in terms of a written overdraft facility agreement. </w:t>
      </w:r>
    </w:p>
    <w:p w14:paraId="7E44A161" w14:textId="4DD8255F" w:rsidR="00272976" w:rsidRDefault="00B17DA6" w:rsidP="00B17DA6">
      <w:pPr>
        <w:pStyle w:val="1"/>
        <w:numPr>
          <w:ilvl w:val="0"/>
          <w:numId w:val="0"/>
        </w:numPr>
        <w:tabs>
          <w:tab w:val="left" w:pos="567"/>
        </w:tabs>
        <w:ind w:left="567" w:hanging="567"/>
      </w:pPr>
      <w:r>
        <w:t>[7]</w:t>
      </w:r>
      <w:r>
        <w:tab/>
      </w:r>
      <w:r w:rsidR="00272976">
        <w:t>I do not intend to repeat in this judgment all the material terms of the overdraft facility agreement</w:t>
      </w:r>
      <w:r w:rsidR="00E471D5">
        <w:t>, s</w:t>
      </w:r>
      <w:r w:rsidR="00272976">
        <w:t>uffice to point out that in terms of the overdraft facility agreement Mr Culverwell</w:t>
      </w:r>
      <w:r w:rsidR="00E471D5">
        <w:t xml:space="preserve">, </w:t>
      </w:r>
      <w:r w:rsidR="00E471D5">
        <w:rPr>
          <w:i/>
          <w:iCs w:val="0"/>
        </w:rPr>
        <w:t>inter alia,</w:t>
      </w:r>
      <w:r w:rsidR="00272976">
        <w:t xml:space="preserve"> undertook that any excess on the overdraft facility</w:t>
      </w:r>
      <w:r w:rsidR="00BE7250">
        <w:t>,</w:t>
      </w:r>
      <w:r w:rsidR="00272976">
        <w:t xml:space="preserve"> without prior arrangement with the applicant</w:t>
      </w:r>
      <w:r w:rsidR="00BE7250">
        <w:t>,</w:t>
      </w:r>
      <w:r w:rsidR="00272976">
        <w:t xml:space="preserve"> shall be construed as a breach of the agreement which entitled the applicant to cancel the agreement</w:t>
      </w:r>
      <w:r w:rsidR="00835CE0">
        <w:t xml:space="preserve">. Mr Culverwell had to pay his regular </w:t>
      </w:r>
      <w:r w:rsidR="00DF42C3">
        <w:t xml:space="preserve">income into the account </w:t>
      </w:r>
      <w:r w:rsidR="00E30903">
        <w:t xml:space="preserve">in relation to which the overdraft facility was granted. </w:t>
      </w:r>
      <w:r w:rsidR="00272976">
        <w:t>Mr Culverwell agreed that a written certificate signed by a manager whose appointment need not be proved, will upon production</w:t>
      </w:r>
      <w:r w:rsidR="00BB014F">
        <w:t>,</w:t>
      </w:r>
      <w:r w:rsidR="00272976">
        <w:t xml:space="preserve"> constitute sufficient proof of the content thereof in any legal </w:t>
      </w:r>
      <w:r w:rsidR="00272976">
        <w:lastRenderedPageBreak/>
        <w:t xml:space="preserve">proceedings. </w:t>
      </w:r>
      <w:r w:rsidR="00065C60">
        <w:t>The applicant was entit</w:t>
      </w:r>
      <w:r w:rsidR="00B07C93">
        <w:t xml:space="preserve">led to call up the overdraft facility on demand. </w:t>
      </w:r>
    </w:p>
    <w:p w14:paraId="35280B5B" w14:textId="02248392" w:rsidR="00272976" w:rsidRDefault="00B17DA6" w:rsidP="00B17DA6">
      <w:pPr>
        <w:pStyle w:val="1"/>
        <w:numPr>
          <w:ilvl w:val="0"/>
          <w:numId w:val="0"/>
        </w:numPr>
        <w:tabs>
          <w:tab w:val="left" w:pos="567"/>
        </w:tabs>
        <w:ind w:left="567" w:hanging="567"/>
      </w:pPr>
      <w:r>
        <w:t>[8]</w:t>
      </w:r>
      <w:r>
        <w:tab/>
      </w:r>
      <w:r w:rsidR="00272976">
        <w:t>The applicant avers</w:t>
      </w:r>
      <w:r w:rsidR="00BD4981">
        <w:t xml:space="preserve"> that it has duly complied with its obligations</w:t>
      </w:r>
      <w:r w:rsidR="008E55F4">
        <w:t xml:space="preserve"> in terms of</w:t>
      </w:r>
      <w:r w:rsidR="001A6EF3">
        <w:t xml:space="preserve"> the overdraft facility agreement</w:t>
      </w:r>
      <w:r w:rsidR="005900E9">
        <w:t xml:space="preserve"> but</w:t>
      </w:r>
      <w:r w:rsidR="00272976">
        <w:t xml:space="preserve"> that Mr Culverwell breached the overdraft </w:t>
      </w:r>
      <w:r w:rsidR="001138C0">
        <w:t>facility</w:t>
      </w:r>
      <w:r w:rsidR="00272976">
        <w:t xml:space="preserve"> agreement as he allowed the limit</w:t>
      </w:r>
      <w:r w:rsidR="00EB4C44">
        <w:t xml:space="preserve"> of R250 000</w:t>
      </w:r>
      <w:r w:rsidR="00272976">
        <w:t xml:space="preserve"> to be exceeded. </w:t>
      </w:r>
    </w:p>
    <w:p w14:paraId="0DF01A87" w14:textId="47116A36" w:rsidR="00272976" w:rsidRDefault="00B17DA6" w:rsidP="00B17DA6">
      <w:pPr>
        <w:pStyle w:val="1"/>
        <w:numPr>
          <w:ilvl w:val="0"/>
          <w:numId w:val="0"/>
        </w:numPr>
        <w:tabs>
          <w:tab w:val="left" w:pos="567"/>
        </w:tabs>
        <w:ind w:left="567" w:hanging="567"/>
      </w:pPr>
      <w:r>
        <w:t>[9]</w:t>
      </w:r>
      <w:r>
        <w:tab/>
      </w:r>
      <w:r w:rsidR="00272976">
        <w:t xml:space="preserve">The applicant, in compliance with the National Credit Act 34 of 2005 (“NCA”) and in terms of the agreement, drew the default to the attention of Mr Culverwell. Subsequent thereto, Mr Culverwell failed to remedy the breach and is currently indebted to the applicant in the sum of R302,641.68. </w:t>
      </w:r>
    </w:p>
    <w:p w14:paraId="6CBA4F99" w14:textId="42941C60" w:rsidR="00272976" w:rsidRDefault="00B17DA6" w:rsidP="00B17DA6">
      <w:pPr>
        <w:pStyle w:val="1"/>
        <w:numPr>
          <w:ilvl w:val="0"/>
          <w:numId w:val="0"/>
        </w:numPr>
        <w:tabs>
          <w:tab w:val="left" w:pos="567"/>
        </w:tabs>
        <w:ind w:left="567" w:hanging="567"/>
      </w:pPr>
      <w:r>
        <w:t>[10]</w:t>
      </w:r>
      <w:r>
        <w:tab/>
      </w:r>
      <w:r w:rsidR="00272976">
        <w:t>As far as the credit card facility</w:t>
      </w:r>
      <w:r w:rsidR="001F7DC4">
        <w:t xml:space="preserve"> g</w:t>
      </w:r>
      <w:r w:rsidR="005B532A">
        <w:t>ranted to Mr Culverwell</w:t>
      </w:r>
      <w:r w:rsidR="00272976">
        <w:t xml:space="preserve"> is concerned, on the same date when the overdraft </w:t>
      </w:r>
      <w:r w:rsidR="001138C0">
        <w:t>facility</w:t>
      </w:r>
      <w:r w:rsidR="00272976">
        <w:t xml:space="preserve"> was signed, the applicant and Mr Culverwell conducted a written agreement in terms whereof the applicant agreed to open a credit card</w:t>
      </w:r>
      <w:r w:rsidR="005B532A">
        <w:t xml:space="preserve"> account</w:t>
      </w:r>
      <w:r w:rsidR="00272976">
        <w:t xml:space="preserve"> for and on behalf of Mr Culverwell. </w:t>
      </w:r>
    </w:p>
    <w:p w14:paraId="4885BD79" w14:textId="701A78AB" w:rsidR="00272976" w:rsidRDefault="00B17DA6" w:rsidP="00B17DA6">
      <w:pPr>
        <w:pStyle w:val="1"/>
        <w:numPr>
          <w:ilvl w:val="0"/>
          <w:numId w:val="0"/>
        </w:numPr>
        <w:tabs>
          <w:tab w:val="left" w:pos="567"/>
        </w:tabs>
        <w:ind w:left="567" w:hanging="567"/>
      </w:pPr>
      <w:r>
        <w:t>[11]</w:t>
      </w:r>
      <w:r>
        <w:tab/>
      </w:r>
      <w:r w:rsidR="00272976">
        <w:t xml:space="preserve">The material terms of the credit card agreement were, </w:t>
      </w:r>
      <w:r w:rsidR="00272976" w:rsidRPr="00CB19AF">
        <w:rPr>
          <w:i/>
        </w:rPr>
        <w:t>inter alia</w:t>
      </w:r>
      <w:r w:rsidR="00272976">
        <w:t>, that:</w:t>
      </w:r>
    </w:p>
    <w:p w14:paraId="2907B1BA" w14:textId="0D1B6C68" w:rsidR="00272976" w:rsidRDefault="00B17DA6" w:rsidP="00B17DA6">
      <w:pPr>
        <w:pStyle w:val="2"/>
        <w:numPr>
          <w:ilvl w:val="0"/>
          <w:numId w:val="0"/>
        </w:numPr>
        <w:ind w:left="927" w:hanging="360"/>
      </w:pPr>
      <w:r>
        <w:t>a)</w:t>
      </w:r>
      <w:r>
        <w:tab/>
      </w:r>
      <w:r w:rsidR="00272976">
        <w:t xml:space="preserve">The outstanding debt in respect of the credit card would be repaid in monthly instalments of no less than 10% of the balance outstanding on the card account from time to time. </w:t>
      </w:r>
    </w:p>
    <w:p w14:paraId="40737DCC" w14:textId="225E0CBD" w:rsidR="00272976" w:rsidRDefault="00B17DA6" w:rsidP="00B17DA6">
      <w:pPr>
        <w:pStyle w:val="2"/>
        <w:numPr>
          <w:ilvl w:val="0"/>
          <w:numId w:val="0"/>
        </w:numPr>
        <w:ind w:left="927" w:hanging="360"/>
      </w:pPr>
      <w:r>
        <w:t>b)</w:t>
      </w:r>
      <w:r>
        <w:tab/>
      </w:r>
      <w:r w:rsidR="00272976">
        <w:t>The extent of the indebtedness of Mr Culverwell could at any time be determined and proved by a written certificate purporting to have been signed by a manager of the applicant, whose capacity and authority need not to be prove</w:t>
      </w:r>
      <w:r w:rsidR="00025099">
        <w:t>n</w:t>
      </w:r>
      <w:r w:rsidR="00272976">
        <w:t>.</w:t>
      </w:r>
    </w:p>
    <w:p w14:paraId="7859B8B6" w14:textId="5E37EBCD" w:rsidR="00272976" w:rsidRDefault="00B17DA6" w:rsidP="00B17DA6">
      <w:pPr>
        <w:pStyle w:val="1"/>
        <w:numPr>
          <w:ilvl w:val="0"/>
          <w:numId w:val="0"/>
        </w:numPr>
        <w:tabs>
          <w:tab w:val="left" w:pos="567"/>
        </w:tabs>
        <w:ind w:left="567" w:hanging="567"/>
      </w:pPr>
      <w:r>
        <w:lastRenderedPageBreak/>
        <w:t>[12]</w:t>
      </w:r>
      <w:r>
        <w:tab/>
      </w:r>
      <w:r w:rsidR="00272976">
        <w:t>Mr Culverwell breached the terms of the credit card agreement and failed to make payment of the minimum amounts required as and when they became due, resulting in Mr Culverwell exceeding the credit card maximum limit of R250,000.</w:t>
      </w:r>
    </w:p>
    <w:p w14:paraId="471E959D" w14:textId="40C199D9" w:rsidR="00272976" w:rsidRDefault="00B17DA6" w:rsidP="00B17DA6">
      <w:pPr>
        <w:pStyle w:val="1"/>
        <w:numPr>
          <w:ilvl w:val="0"/>
          <w:numId w:val="0"/>
        </w:numPr>
        <w:tabs>
          <w:tab w:val="left" w:pos="567"/>
        </w:tabs>
        <w:ind w:left="567" w:hanging="567"/>
      </w:pPr>
      <w:r>
        <w:t>[13]</w:t>
      </w:r>
      <w:r>
        <w:tab/>
      </w:r>
      <w:r w:rsidR="00272976">
        <w:t xml:space="preserve">The applicant drew the breach to the attention of Mr Culverwell as required by the credit card agreement, but Mr Culverwell failed to remedy his breach and is currently indebted to the applicant in an amount of R286,895.98. </w:t>
      </w:r>
    </w:p>
    <w:p w14:paraId="68927C49" w14:textId="14273FA7" w:rsidR="00272976" w:rsidRDefault="00B17DA6" w:rsidP="00B17DA6">
      <w:pPr>
        <w:pStyle w:val="1"/>
        <w:numPr>
          <w:ilvl w:val="0"/>
          <w:numId w:val="0"/>
        </w:numPr>
        <w:tabs>
          <w:tab w:val="left" w:pos="567"/>
        </w:tabs>
        <w:ind w:left="567" w:hanging="567"/>
      </w:pPr>
      <w:r>
        <w:t>[14]</w:t>
      </w:r>
      <w:r>
        <w:tab/>
      </w:r>
      <w:r w:rsidR="00272976">
        <w:t xml:space="preserve">Also on 9 June 2015, the applicant entered into a written agreement with </w:t>
      </w:r>
      <w:r w:rsidR="00256012">
        <w:t>Mr</w:t>
      </w:r>
      <w:r w:rsidR="00272976">
        <w:t xml:space="preserve"> Mokgoko (“the principal debtor”) in terms whereof the applicant agreed to open a credit card account for and on behalf of the principal debtor. </w:t>
      </w:r>
    </w:p>
    <w:p w14:paraId="06100D53" w14:textId="6F686CEA" w:rsidR="00272976" w:rsidRDefault="00B17DA6" w:rsidP="00B17DA6">
      <w:pPr>
        <w:pStyle w:val="1"/>
        <w:numPr>
          <w:ilvl w:val="0"/>
          <w:numId w:val="0"/>
        </w:numPr>
        <w:tabs>
          <w:tab w:val="left" w:pos="567"/>
        </w:tabs>
        <w:ind w:left="567" w:hanging="567"/>
      </w:pPr>
      <w:r>
        <w:t>[15]</w:t>
      </w:r>
      <w:r>
        <w:tab/>
      </w:r>
      <w:r w:rsidR="00272976">
        <w:t xml:space="preserve">The applicant was unable to annex a copy of the signed written agreement </w:t>
      </w:r>
      <w:r w:rsidR="007F321C">
        <w:t xml:space="preserve">as applicant alleged </w:t>
      </w:r>
      <w:r w:rsidR="00272976">
        <w:t>that the document has been misplaced, lost or inadvertently destroyed. The applicant attached an unsigned copy of this agreement to its papers, the material terms of which are –</w:t>
      </w:r>
    </w:p>
    <w:p w14:paraId="55064F2B" w14:textId="266442EE" w:rsidR="00272976" w:rsidRDefault="00B17DA6" w:rsidP="00B17DA6">
      <w:pPr>
        <w:pStyle w:val="2"/>
        <w:numPr>
          <w:ilvl w:val="0"/>
          <w:numId w:val="0"/>
        </w:numPr>
        <w:ind w:left="927" w:hanging="360"/>
      </w:pPr>
      <w:r>
        <w:t>a)</w:t>
      </w:r>
      <w:r>
        <w:tab/>
      </w:r>
      <w:r w:rsidR="00272976">
        <w:t xml:space="preserve">A credit card account would be opened in the </w:t>
      </w:r>
      <w:r w:rsidR="00C46CD8">
        <w:t>name of the principal debtor to a maximum limit of R50,000;</w:t>
      </w:r>
    </w:p>
    <w:p w14:paraId="31FB78F2" w14:textId="3D70AB31" w:rsidR="00C46CD8" w:rsidRDefault="00B17DA6" w:rsidP="00B17DA6">
      <w:pPr>
        <w:pStyle w:val="2"/>
        <w:numPr>
          <w:ilvl w:val="0"/>
          <w:numId w:val="0"/>
        </w:numPr>
        <w:ind w:left="927" w:hanging="360"/>
      </w:pPr>
      <w:r>
        <w:t>b)</w:t>
      </w:r>
      <w:r>
        <w:tab/>
      </w:r>
      <w:r w:rsidR="00C46CD8">
        <w:t xml:space="preserve">The outstanding debt in respect of the credit card would be repaid in monthly instalments of no less than 10% outstanding on the balance of the card from time to time; </w:t>
      </w:r>
    </w:p>
    <w:p w14:paraId="1A4D1E79" w14:textId="193C680E" w:rsidR="00C46CD8" w:rsidRDefault="00B17DA6" w:rsidP="00B17DA6">
      <w:pPr>
        <w:pStyle w:val="2"/>
        <w:numPr>
          <w:ilvl w:val="0"/>
          <w:numId w:val="0"/>
        </w:numPr>
        <w:ind w:left="927" w:hanging="360"/>
      </w:pPr>
      <w:r>
        <w:t>c)</w:t>
      </w:r>
      <w:r>
        <w:tab/>
      </w:r>
      <w:r w:rsidR="00C46CD8">
        <w:t>The balance outstanding could be proven by a written certificate purporting to have been signed by a manager of the applicant, whose capacity and authority need not to be prove</w:t>
      </w:r>
      <w:r w:rsidR="000C0194">
        <w:t>n</w:t>
      </w:r>
      <w:r w:rsidR="00C46CD8">
        <w:t xml:space="preserve">. </w:t>
      </w:r>
    </w:p>
    <w:p w14:paraId="7CEC88D9" w14:textId="4513875A" w:rsidR="00C46CD8" w:rsidRDefault="00B17DA6" w:rsidP="00B17DA6">
      <w:pPr>
        <w:pStyle w:val="1"/>
        <w:numPr>
          <w:ilvl w:val="0"/>
          <w:numId w:val="0"/>
        </w:numPr>
        <w:tabs>
          <w:tab w:val="left" w:pos="567"/>
        </w:tabs>
        <w:ind w:left="567" w:hanging="567"/>
      </w:pPr>
      <w:r>
        <w:lastRenderedPageBreak/>
        <w:t>[16]</w:t>
      </w:r>
      <w:r>
        <w:tab/>
      </w:r>
      <w:r w:rsidR="00C46CD8">
        <w:t xml:space="preserve">In breach of the terms of the credit card agreement, the principal debtor failed to pay the minimum payments required as and when they became due, resulting in the principal debtor exceeding his maximum limit. </w:t>
      </w:r>
    </w:p>
    <w:p w14:paraId="44275315" w14:textId="616D9C56" w:rsidR="00C46CD8" w:rsidRDefault="00B17DA6" w:rsidP="00B17DA6">
      <w:pPr>
        <w:pStyle w:val="1"/>
        <w:numPr>
          <w:ilvl w:val="0"/>
          <w:numId w:val="0"/>
        </w:numPr>
        <w:tabs>
          <w:tab w:val="left" w:pos="567"/>
        </w:tabs>
        <w:ind w:left="567" w:hanging="567"/>
      </w:pPr>
      <w:r>
        <w:t>[17]</w:t>
      </w:r>
      <w:r>
        <w:tab/>
      </w:r>
      <w:r w:rsidR="001138C0">
        <w:t>Despite</w:t>
      </w:r>
      <w:r w:rsidR="00C46CD8">
        <w:t xml:space="preserve"> a notice to remedy the breach, the principal debtor has failed to do so and is presently indebted to the applicant in the amount of R55,320.43.</w:t>
      </w:r>
    </w:p>
    <w:p w14:paraId="3AB0D48F" w14:textId="782C956E" w:rsidR="00C46CD8" w:rsidRDefault="00B17DA6" w:rsidP="00B17DA6">
      <w:pPr>
        <w:pStyle w:val="1"/>
        <w:numPr>
          <w:ilvl w:val="0"/>
          <w:numId w:val="0"/>
        </w:numPr>
        <w:tabs>
          <w:tab w:val="left" w:pos="567"/>
        </w:tabs>
        <w:ind w:left="567" w:hanging="567"/>
      </w:pPr>
      <w:r>
        <w:t>[18]</w:t>
      </w:r>
      <w:r>
        <w:tab/>
      </w:r>
      <w:r w:rsidR="00C46CD8">
        <w:t xml:space="preserve">On 17 December 2015, Mr Culverwell bound himself jointly and severally as surety and co-principal debtor with the principal debtor </w:t>
      </w:r>
      <w:r w:rsidR="00C46CD8">
        <w:rPr>
          <w:i/>
          <w:iCs w:val="0"/>
        </w:rPr>
        <w:t>in solidum</w:t>
      </w:r>
      <w:r w:rsidR="00C46CD8">
        <w:t xml:space="preserve"> for the due and punctual payment of all amounts which may then or at any time thereafter become owing from whatever cause arising and for the due performance of every other obligation which the principal debtor may be </w:t>
      </w:r>
      <w:r w:rsidR="00A049D1">
        <w:t>b</w:t>
      </w:r>
      <w:r w:rsidR="00C46CD8">
        <w:t xml:space="preserve">ound to perform in favour of the applicant. </w:t>
      </w:r>
    </w:p>
    <w:p w14:paraId="576C9047" w14:textId="22F6FBF4" w:rsidR="00C46CD8" w:rsidRDefault="00B17DA6" w:rsidP="00B17DA6">
      <w:pPr>
        <w:pStyle w:val="1"/>
        <w:numPr>
          <w:ilvl w:val="0"/>
          <w:numId w:val="0"/>
        </w:numPr>
        <w:tabs>
          <w:tab w:val="left" w:pos="567"/>
        </w:tabs>
        <w:ind w:left="567" w:hanging="567"/>
      </w:pPr>
      <w:r>
        <w:t>[19]</w:t>
      </w:r>
      <w:r>
        <w:tab/>
      </w:r>
      <w:r w:rsidR="00C46CD8">
        <w:t xml:space="preserve">In terms of the Deed of Suretyship, Mr Culverwell agreed that the amount claimable under the suretyship would be limited to R50,000, that he would pay the applicant’s legal costs and that a certificate signed by a manager of the applicant shall constitute </w:t>
      </w:r>
      <w:r w:rsidR="00C46CD8" w:rsidRPr="008B1BC2">
        <w:rPr>
          <w:i/>
          <w:lang w:eastAsia="x-none"/>
        </w:rPr>
        <w:t>prima facie</w:t>
      </w:r>
      <w:r w:rsidR="00C46CD8">
        <w:t xml:space="preserve"> proof of the facts stated. </w:t>
      </w:r>
    </w:p>
    <w:p w14:paraId="367F5928" w14:textId="23057219" w:rsidR="00C46CD8" w:rsidRDefault="00B17DA6" w:rsidP="00B17DA6">
      <w:pPr>
        <w:pStyle w:val="1"/>
        <w:numPr>
          <w:ilvl w:val="0"/>
          <w:numId w:val="0"/>
        </w:numPr>
        <w:tabs>
          <w:tab w:val="left" w:pos="567"/>
        </w:tabs>
        <w:ind w:left="567" w:hanging="567"/>
      </w:pPr>
      <w:r>
        <w:t>[20]</w:t>
      </w:r>
      <w:r>
        <w:tab/>
      </w:r>
      <w:r w:rsidR="00C46CD8">
        <w:t>As security for the due payment of all amounts in respect of the credit facilities, Mr Culverwell declared to bind spe</w:t>
      </w:r>
      <w:r w:rsidR="00B106B3">
        <w:t>cially</w:t>
      </w:r>
      <w:r w:rsidR="00C46CD8">
        <w:t xml:space="preserve"> the immovable property as a first mortgage bond in favour of the applicant. </w:t>
      </w:r>
    </w:p>
    <w:p w14:paraId="74A5AE37" w14:textId="26FBC01A" w:rsidR="00C46CD8" w:rsidRDefault="00B17DA6" w:rsidP="00B17DA6">
      <w:pPr>
        <w:pStyle w:val="1"/>
        <w:numPr>
          <w:ilvl w:val="0"/>
          <w:numId w:val="0"/>
        </w:numPr>
        <w:tabs>
          <w:tab w:val="left" w:pos="567"/>
        </w:tabs>
        <w:ind w:left="567" w:hanging="567"/>
      </w:pPr>
      <w:r>
        <w:t>[21]</w:t>
      </w:r>
      <w:r>
        <w:tab/>
      </w:r>
      <w:r w:rsidR="00C46CD8">
        <w:t>The property is not the primary residence of Mr Culverwell.</w:t>
      </w:r>
    </w:p>
    <w:p w14:paraId="02228294" w14:textId="0E532694" w:rsidR="00C46CD8" w:rsidRDefault="00B17DA6" w:rsidP="00B17DA6">
      <w:pPr>
        <w:pStyle w:val="1"/>
        <w:numPr>
          <w:ilvl w:val="0"/>
          <w:numId w:val="0"/>
        </w:numPr>
        <w:tabs>
          <w:tab w:val="left" w:pos="567"/>
        </w:tabs>
        <w:ind w:left="567" w:hanging="567"/>
      </w:pPr>
      <w:r>
        <w:t>[22]</w:t>
      </w:r>
      <w:r>
        <w:tab/>
      </w:r>
      <w:r w:rsidR="00C46CD8">
        <w:t>In terms of section 129(1)(a) of the NCA, the applicant brought the breach of the agreement to the attention of Mr Culverwell</w:t>
      </w:r>
      <w:r w:rsidR="00742F73">
        <w:t xml:space="preserve"> but he remained in default of his obligations in terms of the </w:t>
      </w:r>
      <w:r w:rsidR="00822D0D">
        <w:t xml:space="preserve">various facilities. </w:t>
      </w:r>
    </w:p>
    <w:p w14:paraId="480DC700" w14:textId="487A13B7" w:rsidR="00C46CD8" w:rsidRDefault="00B17DA6" w:rsidP="00B17DA6">
      <w:pPr>
        <w:pStyle w:val="1"/>
        <w:numPr>
          <w:ilvl w:val="0"/>
          <w:numId w:val="0"/>
        </w:numPr>
        <w:tabs>
          <w:tab w:val="left" w:pos="567"/>
        </w:tabs>
        <w:ind w:left="567" w:hanging="567"/>
      </w:pPr>
      <w:r>
        <w:lastRenderedPageBreak/>
        <w:t>[23]</w:t>
      </w:r>
      <w:r>
        <w:tab/>
      </w:r>
      <w:r w:rsidR="00C46CD8">
        <w:t xml:space="preserve">Due to Mr Culverwell’s continued default, the applicant elected to cancel the </w:t>
      </w:r>
      <w:r w:rsidR="001138C0">
        <w:t>various</w:t>
      </w:r>
      <w:r w:rsidR="00C46CD8">
        <w:t xml:space="preserve"> facility agreements and informed Mr Culverwell in writing by way of termination letters.</w:t>
      </w:r>
    </w:p>
    <w:p w14:paraId="0ECBD060" w14:textId="5A0552D0" w:rsidR="00C46CD8" w:rsidRDefault="00DB030D" w:rsidP="00C46CD8">
      <w:pPr>
        <w:pStyle w:val="Heading1"/>
      </w:pPr>
      <w:r>
        <w:t>Mr Culverwell’s</w:t>
      </w:r>
      <w:r w:rsidR="00C46CD8">
        <w:t xml:space="preserve"> case</w:t>
      </w:r>
      <w:r w:rsidR="00D46591">
        <w:t xml:space="preserve"> and findings</w:t>
      </w:r>
    </w:p>
    <w:p w14:paraId="397C9A55" w14:textId="5E7BA51C" w:rsidR="00C46CD8" w:rsidRDefault="00B17DA6" w:rsidP="00B17DA6">
      <w:pPr>
        <w:pStyle w:val="1"/>
        <w:numPr>
          <w:ilvl w:val="0"/>
          <w:numId w:val="0"/>
        </w:numPr>
        <w:tabs>
          <w:tab w:val="left" w:pos="567"/>
        </w:tabs>
        <w:ind w:left="567" w:hanging="567"/>
      </w:pPr>
      <w:r>
        <w:t>[24]</w:t>
      </w:r>
      <w:r>
        <w:tab/>
      </w:r>
      <w:r w:rsidR="00C46CD8">
        <w:t>During argument, the thrust of Mr Culverwell’s defence which crystallised is premised on the averment that the various credit agreements and the terms and conditions attached thereto were not properly signed and accordingly, the applicant has failed to prove these agreements. Although further defences were raised, these were not seriously persisted with</w:t>
      </w:r>
      <w:r w:rsidR="00E155A0">
        <w:t>,</w:t>
      </w:r>
      <w:r w:rsidR="00C46CD8">
        <w:t xml:space="preserve"> the court will</w:t>
      </w:r>
      <w:r w:rsidR="00E155A0">
        <w:t xml:space="preserve"> nevertheless</w:t>
      </w:r>
      <w:r w:rsidR="00C46CD8">
        <w:t xml:space="preserve"> briefly deal with these further defences. </w:t>
      </w:r>
    </w:p>
    <w:p w14:paraId="36403AA9" w14:textId="4CA7DAA4" w:rsidR="00C46CD8" w:rsidRDefault="00B17DA6" w:rsidP="00B17DA6">
      <w:pPr>
        <w:pStyle w:val="1"/>
        <w:numPr>
          <w:ilvl w:val="0"/>
          <w:numId w:val="0"/>
        </w:numPr>
        <w:tabs>
          <w:tab w:val="left" w:pos="567"/>
        </w:tabs>
        <w:ind w:left="567" w:hanging="567"/>
      </w:pPr>
      <w:r>
        <w:t>[25]</w:t>
      </w:r>
      <w:r>
        <w:tab/>
      </w:r>
      <w:r w:rsidR="00C46CD8">
        <w:t>It was emphasised that the accounts</w:t>
      </w:r>
      <w:r w:rsidR="00555694">
        <w:t>, which were opened</w:t>
      </w:r>
      <w:r w:rsidR="00810DE3">
        <w:t xml:space="preserve"> pursuant to the facilities provided,</w:t>
      </w:r>
      <w:r w:rsidR="00C46CD8">
        <w:t xml:space="preserve"> being the subject matter of the application, have always been part of, and paid from, the commercial account of Eldacc (Pty) Ltd (“Eldacc”). Eldacc took a commercial loan from the applicant, </w:t>
      </w:r>
      <w:r w:rsidR="005953D4">
        <w:t>and part of this was to provide the facilities</w:t>
      </w:r>
      <w:r w:rsidR="00D23398">
        <w:t xml:space="preserve"> mentioned hereinabove. </w:t>
      </w:r>
      <w:r w:rsidR="009E1C7A">
        <w:t>These facilities</w:t>
      </w:r>
      <w:r w:rsidR="00C46CD8">
        <w:t xml:space="preserve"> were authorised by the applicant based on the rental agreements entered into between Eldacc and other Culverwell companies and</w:t>
      </w:r>
      <w:r w:rsidR="00B73364">
        <w:t>,</w:t>
      </w:r>
      <w:r w:rsidR="00C46CD8">
        <w:t xml:space="preserve"> principally</w:t>
      </w:r>
      <w:r w:rsidR="00B73364">
        <w:t>, the rental agreements with</w:t>
      </w:r>
      <w:r w:rsidR="00C46CD8">
        <w:t xml:space="preserve"> Transit Freight Forwarding (“Transit”) as lessee. 83% of the Culverwell companies’ rental income derive from Transit. </w:t>
      </w:r>
      <w:r w:rsidR="00D464B8">
        <w:t>Indirectly payment of the facilities w</w:t>
      </w:r>
      <w:r w:rsidR="00C55CD6">
        <w:t>as</w:t>
      </w:r>
      <w:r w:rsidR="00D464B8">
        <w:t xml:space="preserve"> dependant on receipt of payments from Transit</w:t>
      </w:r>
      <w:r w:rsidR="00055323">
        <w:t xml:space="preserve"> to Eldacc. </w:t>
      </w:r>
      <w:r w:rsidR="00C46CD8">
        <w:t xml:space="preserve">As a result of the Covid pandemic, Transit ran into financial difficulties and was unable to pay its rental income. This had a knock-on effect which made it impossible for Eldacc to pay the various facilities mentioned in this application. </w:t>
      </w:r>
    </w:p>
    <w:p w14:paraId="4D4D3B57" w14:textId="5D84D9E4" w:rsidR="00C46CD8" w:rsidRDefault="00B17DA6" w:rsidP="00B17DA6">
      <w:pPr>
        <w:pStyle w:val="1"/>
        <w:numPr>
          <w:ilvl w:val="0"/>
          <w:numId w:val="0"/>
        </w:numPr>
        <w:tabs>
          <w:tab w:val="left" w:pos="567"/>
        </w:tabs>
        <w:ind w:left="567" w:hanging="567"/>
      </w:pPr>
      <w:r>
        <w:lastRenderedPageBreak/>
        <w:t>[26]</w:t>
      </w:r>
      <w:r>
        <w:tab/>
      </w:r>
      <w:r w:rsidR="00C46CD8">
        <w:t xml:space="preserve">It was argued that this supervening event rendered performance in terms of the </w:t>
      </w:r>
      <w:r w:rsidR="001138C0">
        <w:t>facility</w:t>
      </w:r>
      <w:r w:rsidR="00C46CD8">
        <w:t xml:space="preserve"> agreements impossible and such event was not </w:t>
      </w:r>
      <w:r w:rsidR="001138C0">
        <w:t>foreseeable</w:t>
      </w:r>
      <w:r w:rsidR="00C46CD8">
        <w:t xml:space="preserve"> according to Mr Culverwell. </w:t>
      </w:r>
    </w:p>
    <w:p w14:paraId="439B24D2" w14:textId="394D1755" w:rsidR="00C46CD8" w:rsidRDefault="00B17DA6" w:rsidP="00B17DA6">
      <w:pPr>
        <w:pStyle w:val="1"/>
        <w:numPr>
          <w:ilvl w:val="0"/>
          <w:numId w:val="0"/>
        </w:numPr>
        <w:tabs>
          <w:tab w:val="left" w:pos="567"/>
        </w:tabs>
        <w:ind w:left="567" w:hanging="567"/>
      </w:pPr>
      <w:r>
        <w:t>[27]</w:t>
      </w:r>
      <w:r>
        <w:tab/>
      </w:r>
      <w:r w:rsidR="00C46CD8">
        <w:t xml:space="preserve">This defence has no merit whatsoever. Quite correctly, in my view, counsel for Mr Culverwell did not pursue this defence with any vigour. It is certainly foreseeable that a tenant may run into financial difficulty and stop paying rental. This is a regular occurrence in business and a foreseeable risk. </w:t>
      </w:r>
    </w:p>
    <w:p w14:paraId="304C7483" w14:textId="75E6FB8C" w:rsidR="00C46CD8" w:rsidRDefault="00B17DA6" w:rsidP="00B17DA6">
      <w:pPr>
        <w:pStyle w:val="1"/>
        <w:numPr>
          <w:ilvl w:val="0"/>
          <w:numId w:val="0"/>
        </w:numPr>
        <w:tabs>
          <w:tab w:val="left" w:pos="567"/>
        </w:tabs>
        <w:ind w:left="567" w:hanging="567"/>
      </w:pPr>
      <w:r>
        <w:t>[28]</w:t>
      </w:r>
      <w:r>
        <w:tab/>
      </w:r>
      <w:r w:rsidR="00C46CD8">
        <w:t>Inability to be able to repay a debt because of financial constraints does not in this case create a supervening impossibility, either partial or temporary. Mr Culverwell’s defence is based on</w:t>
      </w:r>
      <w:r w:rsidR="001636E1">
        <w:t xml:space="preserve"> Eldacc’s</w:t>
      </w:r>
      <w:r w:rsidR="00C46CD8">
        <w:t xml:space="preserve"> subjective </w:t>
      </w:r>
      <w:r w:rsidR="001138C0">
        <w:t>impossibility</w:t>
      </w:r>
      <w:r w:rsidR="00C46CD8">
        <w:t xml:space="preserve"> to perform his obligations to repay the facilities.</w:t>
      </w:r>
    </w:p>
    <w:p w14:paraId="32CD06AF" w14:textId="06B8AD8F" w:rsidR="00A70177" w:rsidRDefault="00B17DA6" w:rsidP="00B17DA6">
      <w:pPr>
        <w:pStyle w:val="1"/>
        <w:numPr>
          <w:ilvl w:val="0"/>
          <w:numId w:val="0"/>
        </w:numPr>
        <w:tabs>
          <w:tab w:val="left" w:pos="567"/>
        </w:tabs>
        <w:ind w:left="567" w:hanging="567"/>
      </w:pPr>
      <w:r>
        <w:t>[29]</w:t>
      </w:r>
      <w:r>
        <w:tab/>
      </w:r>
      <w:r w:rsidR="00A70177">
        <w:t xml:space="preserve">Objective impossibility is a requirement of the very stringent provisions of the common law doctrine of supervening impossibility of performance. </w:t>
      </w:r>
    </w:p>
    <w:p w14:paraId="4004956B" w14:textId="525E4CE4" w:rsidR="00A70177" w:rsidRDefault="00B17DA6" w:rsidP="00B17DA6">
      <w:pPr>
        <w:pStyle w:val="1"/>
        <w:numPr>
          <w:ilvl w:val="0"/>
          <w:numId w:val="0"/>
        </w:numPr>
        <w:tabs>
          <w:tab w:val="left" w:pos="567"/>
        </w:tabs>
        <w:ind w:left="567" w:hanging="567"/>
      </w:pPr>
      <w:r>
        <w:t>[30]</w:t>
      </w:r>
      <w:r>
        <w:tab/>
      </w:r>
      <w:r w:rsidR="00A70177">
        <w:t xml:space="preserve">In </w:t>
      </w:r>
      <w:r w:rsidR="00A70177">
        <w:rPr>
          <w:i/>
          <w:iCs w:val="0"/>
        </w:rPr>
        <w:t>Unibank Savings and Loans Ltd (formerly Community Bank) v Absa Bank Limited,</w:t>
      </w:r>
      <w:r w:rsidR="00A70177">
        <w:rPr>
          <w:rStyle w:val="FootnoteReference"/>
          <w:i/>
          <w:iCs w:val="0"/>
        </w:rPr>
        <w:footnoteReference w:id="1"/>
      </w:r>
      <w:r w:rsidR="00A70177">
        <w:t xml:space="preserve"> this court held that:</w:t>
      </w:r>
    </w:p>
    <w:p w14:paraId="282F5996" w14:textId="6AD3CA19" w:rsidR="00A70177" w:rsidRDefault="00A70177" w:rsidP="00A70177">
      <w:pPr>
        <w:pStyle w:val="Quote"/>
      </w:pPr>
      <w:r>
        <w:t xml:space="preserve">“Impossibility is </w:t>
      </w:r>
      <w:r w:rsidR="001138C0">
        <w:t>furthermore</w:t>
      </w:r>
      <w:r>
        <w:t xml:space="preserve"> not implicit in the change of financial strength or in commercial circumstances which cause compliance with the contractual obligations to be difficult, expensive or unaffordable ...”</w:t>
      </w:r>
    </w:p>
    <w:p w14:paraId="24AAB276" w14:textId="2FBBCAC2" w:rsidR="00A70177" w:rsidRDefault="00B17DA6" w:rsidP="00B17DA6">
      <w:pPr>
        <w:pStyle w:val="1"/>
        <w:numPr>
          <w:ilvl w:val="0"/>
          <w:numId w:val="0"/>
        </w:numPr>
        <w:tabs>
          <w:tab w:val="left" w:pos="567"/>
        </w:tabs>
        <w:ind w:left="567" w:hanging="567"/>
      </w:pPr>
      <w:r>
        <w:t>[31]</w:t>
      </w:r>
      <w:r>
        <w:tab/>
      </w:r>
      <w:r w:rsidR="00A70177">
        <w:t>This is because:</w:t>
      </w:r>
    </w:p>
    <w:p w14:paraId="1F28D0ED" w14:textId="69B161EE" w:rsidR="00A70177" w:rsidRDefault="00A70177" w:rsidP="00A70177">
      <w:pPr>
        <w:pStyle w:val="Quote"/>
      </w:pPr>
      <w:r>
        <w:t>“</w:t>
      </w:r>
      <w:r w:rsidR="001138C0">
        <w:t>Deteriorations</w:t>
      </w:r>
      <w:r>
        <w:t xml:space="preserve"> of that nature are foreseeable in the business world at the time when the contract is concluded.”</w:t>
      </w:r>
    </w:p>
    <w:p w14:paraId="1A297B13" w14:textId="1DB123EC" w:rsidR="00A70177" w:rsidRDefault="00B17DA6" w:rsidP="00B17DA6">
      <w:pPr>
        <w:pStyle w:val="1"/>
        <w:numPr>
          <w:ilvl w:val="0"/>
          <w:numId w:val="0"/>
        </w:numPr>
        <w:tabs>
          <w:tab w:val="left" w:pos="567"/>
        </w:tabs>
        <w:ind w:left="567" w:hanging="567"/>
      </w:pPr>
      <w:r>
        <w:lastRenderedPageBreak/>
        <w:t>[32]</w:t>
      </w:r>
      <w:r>
        <w:tab/>
      </w:r>
      <w:r w:rsidR="00A70177">
        <w:t xml:space="preserve">In conducting the business of rentals, it can hardly be argued by Mr Culverwell that it could not have foreseen breach by its major tenant. </w:t>
      </w:r>
    </w:p>
    <w:p w14:paraId="38EFB0E2" w14:textId="172FBEA3" w:rsidR="00A70177" w:rsidRDefault="00B17DA6" w:rsidP="00B17DA6">
      <w:pPr>
        <w:pStyle w:val="1"/>
        <w:numPr>
          <w:ilvl w:val="0"/>
          <w:numId w:val="0"/>
        </w:numPr>
        <w:tabs>
          <w:tab w:val="left" w:pos="567"/>
        </w:tabs>
        <w:ind w:left="567" w:hanging="567"/>
      </w:pPr>
      <w:r>
        <w:t>[33]</w:t>
      </w:r>
      <w:r>
        <w:tab/>
      </w:r>
      <w:r w:rsidR="00A70177">
        <w:t>Performance must be absolutely or objectively impossible. Mere personal incapacity to perform (or subjective impossibility) does not render performance impossible.</w:t>
      </w:r>
      <w:r w:rsidR="00A70177">
        <w:rPr>
          <w:rStyle w:val="FootnoteReference"/>
        </w:rPr>
        <w:footnoteReference w:id="2"/>
      </w:r>
      <w:r w:rsidR="00A70177">
        <w:t xml:space="preserve"> This is what Eldacc experienced, because its tenant defaulted. The fact that Eldacc does not have money to pay its dues, or that it may be uneconomical or unaffordable, does not amount to objective impossibility. </w:t>
      </w:r>
    </w:p>
    <w:p w14:paraId="0680489B" w14:textId="381EF87E" w:rsidR="00655673" w:rsidRPr="001505EB" w:rsidRDefault="00B17DA6" w:rsidP="00B17DA6">
      <w:pPr>
        <w:pStyle w:val="1"/>
        <w:numPr>
          <w:ilvl w:val="0"/>
          <w:numId w:val="0"/>
        </w:numPr>
        <w:tabs>
          <w:tab w:val="left" w:pos="567"/>
        </w:tabs>
        <w:ind w:left="567" w:hanging="567"/>
        <w:rPr>
          <w:i/>
          <w:iCs w:val="0"/>
        </w:rPr>
      </w:pPr>
      <w:r w:rsidRPr="001505EB">
        <w:rPr>
          <w:iCs w:val="0"/>
        </w:rPr>
        <w:t>[34]</w:t>
      </w:r>
      <w:r w:rsidRPr="001505EB">
        <w:rPr>
          <w:iCs w:val="0"/>
        </w:rPr>
        <w:tab/>
      </w:r>
      <w:r w:rsidR="00655673">
        <w:t xml:space="preserve">In </w:t>
      </w:r>
      <w:r w:rsidR="00655673">
        <w:rPr>
          <w:i/>
          <w:iCs w:val="0"/>
        </w:rPr>
        <w:t>Scoin Trading (Pty) Ltd v Bernstein NO,</w:t>
      </w:r>
      <w:r w:rsidR="00655673">
        <w:rPr>
          <w:rStyle w:val="FootnoteReference"/>
          <w:i/>
          <w:iCs w:val="0"/>
        </w:rPr>
        <w:footnoteReference w:id="3"/>
      </w:r>
      <w:r w:rsidR="00655673">
        <w:t xml:space="preserve"> the SCA held that the law “</w:t>
      </w:r>
      <w:r w:rsidR="00655673" w:rsidRPr="001505EB">
        <w:rPr>
          <w:i/>
          <w:iCs w:val="0"/>
        </w:rPr>
        <w:t xml:space="preserve">does not regard mere personal incapacity to perform as constituting impossibility”. </w:t>
      </w:r>
    </w:p>
    <w:p w14:paraId="54629D8F" w14:textId="0F909133" w:rsidR="00655673" w:rsidRDefault="00B17DA6" w:rsidP="00B17DA6">
      <w:pPr>
        <w:pStyle w:val="1"/>
        <w:numPr>
          <w:ilvl w:val="0"/>
          <w:numId w:val="0"/>
        </w:numPr>
        <w:tabs>
          <w:tab w:val="left" w:pos="567"/>
        </w:tabs>
        <w:ind w:left="567" w:hanging="567"/>
      </w:pPr>
      <w:r>
        <w:t>[35]</w:t>
      </w:r>
      <w:r>
        <w:tab/>
      </w:r>
      <w:r w:rsidR="00655673">
        <w:t xml:space="preserve">Moreover, Mr Culverwell cannot rely on this </w:t>
      </w:r>
      <w:r w:rsidR="001138C0">
        <w:t>supervening</w:t>
      </w:r>
      <w:r w:rsidR="00655673">
        <w:t xml:space="preserve"> </w:t>
      </w:r>
      <w:r w:rsidR="001138C0">
        <w:t>impossibility</w:t>
      </w:r>
      <w:r w:rsidR="00655673">
        <w:t xml:space="preserve"> of performance because it arose after Eldacc had fallen in </w:t>
      </w:r>
      <w:r w:rsidR="00655673">
        <w:rPr>
          <w:i/>
          <w:iCs w:val="0"/>
        </w:rPr>
        <w:t>mora</w:t>
      </w:r>
      <w:r w:rsidR="00655673">
        <w:t>.</w:t>
      </w:r>
      <w:r w:rsidR="00655673">
        <w:rPr>
          <w:rStyle w:val="FootnoteReference"/>
        </w:rPr>
        <w:footnoteReference w:id="4"/>
      </w:r>
      <w:r w:rsidR="002C4932">
        <w:t xml:space="preserve"> It follows that reliance on the doctrines of initial and supervening impossibility is misplaced. </w:t>
      </w:r>
    </w:p>
    <w:p w14:paraId="717E90B7" w14:textId="16CE2B96" w:rsidR="000E6256" w:rsidRDefault="00B17DA6" w:rsidP="00B17DA6">
      <w:pPr>
        <w:pStyle w:val="1"/>
        <w:numPr>
          <w:ilvl w:val="0"/>
          <w:numId w:val="0"/>
        </w:numPr>
        <w:tabs>
          <w:tab w:val="left" w:pos="567"/>
        </w:tabs>
        <w:ind w:left="567" w:hanging="567"/>
      </w:pPr>
      <w:r>
        <w:t>[36]</w:t>
      </w:r>
      <w:r>
        <w:tab/>
      </w:r>
      <w:r w:rsidR="006D1D57">
        <w:t xml:space="preserve">The defence of a temporary impossibility also holds no water. It cannot be expected of the applicant to accept a reduced performance and await full performance which is certainly not guaranteed. Mr Culverwell failed to inform this court that Eldacc has been placed in liquidation and that payment from this entity would not be forthcoming. </w:t>
      </w:r>
    </w:p>
    <w:p w14:paraId="4AD9598B" w14:textId="2506F412" w:rsidR="006D1D57" w:rsidRDefault="00B17DA6" w:rsidP="00B17DA6">
      <w:pPr>
        <w:pStyle w:val="1"/>
        <w:numPr>
          <w:ilvl w:val="0"/>
          <w:numId w:val="0"/>
        </w:numPr>
        <w:tabs>
          <w:tab w:val="left" w:pos="567"/>
        </w:tabs>
        <w:ind w:left="567" w:hanging="567"/>
      </w:pPr>
      <w:r>
        <w:t>[37]</w:t>
      </w:r>
      <w:r>
        <w:tab/>
      </w:r>
      <w:r w:rsidR="006D1D57">
        <w:t>Further, it cannot be said that this application was premature as the applicant acted within its contractual terms to terminate the facility agreements and</w:t>
      </w:r>
      <w:r w:rsidR="00C2218B">
        <w:t xml:space="preserve"> to</w:t>
      </w:r>
      <w:r w:rsidR="006D1D57">
        <w:t xml:space="preserve"> call up the full outstanding amounts. </w:t>
      </w:r>
    </w:p>
    <w:p w14:paraId="4D12BCF5" w14:textId="523A6379" w:rsidR="00C2218B" w:rsidRDefault="00B17DA6" w:rsidP="00B17DA6">
      <w:pPr>
        <w:pStyle w:val="1"/>
        <w:numPr>
          <w:ilvl w:val="0"/>
          <w:numId w:val="0"/>
        </w:numPr>
        <w:tabs>
          <w:tab w:val="left" w:pos="567"/>
        </w:tabs>
        <w:ind w:left="567" w:hanging="567"/>
      </w:pPr>
      <w:r>
        <w:lastRenderedPageBreak/>
        <w:t>[38]</w:t>
      </w:r>
      <w:r>
        <w:tab/>
      </w:r>
      <w:r w:rsidR="00C2218B">
        <w:t>Moreover, an apart from anything else, the contractual responsibility was on Mr Culverwell, and not Eldacc, to make payments to applicant in terms of the facility agreements. He failed to do so</w:t>
      </w:r>
      <w:r w:rsidR="00AB23FF">
        <w:t xml:space="preserve"> in breach of his obligations.</w:t>
      </w:r>
    </w:p>
    <w:p w14:paraId="5CCA0445" w14:textId="77777777" w:rsidR="00C2218B" w:rsidRDefault="00C2218B" w:rsidP="00AB23FF">
      <w:pPr>
        <w:pStyle w:val="1"/>
        <w:numPr>
          <w:ilvl w:val="0"/>
          <w:numId w:val="0"/>
        </w:numPr>
      </w:pPr>
    </w:p>
    <w:p w14:paraId="0F73B361" w14:textId="6A6C27A9" w:rsidR="006D1D57" w:rsidRDefault="00B17DA6" w:rsidP="00B17DA6">
      <w:pPr>
        <w:pStyle w:val="1"/>
        <w:numPr>
          <w:ilvl w:val="0"/>
          <w:numId w:val="0"/>
        </w:numPr>
        <w:tabs>
          <w:tab w:val="left" w:pos="567"/>
        </w:tabs>
        <w:ind w:left="567" w:hanging="567"/>
      </w:pPr>
      <w:r>
        <w:t>[39]</w:t>
      </w:r>
      <w:r>
        <w:tab/>
      </w:r>
      <w:r w:rsidR="0042236F">
        <w:t>This</w:t>
      </w:r>
      <w:r w:rsidR="006D1D57">
        <w:t xml:space="preserve"> leaves</w:t>
      </w:r>
      <w:r w:rsidR="00774007">
        <w:t xml:space="preserve"> for consideration</w:t>
      </w:r>
      <w:r w:rsidR="006D1D57">
        <w:t xml:space="preserve"> the defence that the overdraft facility and credit card agreements terms and conditions were not signed. </w:t>
      </w:r>
    </w:p>
    <w:p w14:paraId="1FD69AEA" w14:textId="4B6485C1" w:rsidR="006D1D57" w:rsidRDefault="00B17DA6" w:rsidP="00B17DA6">
      <w:pPr>
        <w:pStyle w:val="1"/>
        <w:numPr>
          <w:ilvl w:val="0"/>
          <w:numId w:val="0"/>
        </w:numPr>
        <w:tabs>
          <w:tab w:val="left" w:pos="567"/>
        </w:tabs>
        <w:ind w:left="567" w:hanging="567"/>
      </w:pPr>
      <w:r>
        <w:t>[40]</w:t>
      </w:r>
      <w:r>
        <w:tab/>
      </w:r>
      <w:r w:rsidR="006D1D57">
        <w:t>The court must distinguish between the facilities made available to Mr Culverwell</w:t>
      </w:r>
      <w:r w:rsidR="00424162">
        <w:t xml:space="preserve"> personally</w:t>
      </w:r>
      <w:r w:rsidR="006D1D57">
        <w:t xml:space="preserve"> and the credit card facilities made available to Mr Mokgoko in terms of which Mr Culverwell </w:t>
      </w:r>
      <w:r w:rsidR="001138C0">
        <w:t>bound</w:t>
      </w:r>
      <w:r w:rsidR="006D1D57">
        <w:t xml:space="preserve"> himself jointly and severally as surety and co-principal debtor with the principal debtor </w:t>
      </w:r>
      <w:r w:rsidR="006D1D57">
        <w:rPr>
          <w:i/>
          <w:iCs w:val="0"/>
        </w:rPr>
        <w:t>in solidum</w:t>
      </w:r>
      <w:r w:rsidR="006D1D57">
        <w:t xml:space="preserve"> for the due and punctual payment of all amounts due on this card. </w:t>
      </w:r>
    </w:p>
    <w:p w14:paraId="7584A7C9" w14:textId="045EFEE0" w:rsidR="006D1D57" w:rsidRDefault="00B17DA6" w:rsidP="00B17DA6">
      <w:pPr>
        <w:pStyle w:val="1"/>
        <w:numPr>
          <w:ilvl w:val="0"/>
          <w:numId w:val="0"/>
        </w:numPr>
        <w:tabs>
          <w:tab w:val="left" w:pos="567"/>
        </w:tabs>
        <w:ind w:left="567" w:hanging="567"/>
      </w:pPr>
      <w:r>
        <w:t>[41]</w:t>
      </w:r>
      <w:r>
        <w:tab/>
      </w:r>
      <w:r w:rsidR="006D1D57">
        <w:t xml:space="preserve">The applicant provided Mr Culverwell with a pre-agreement statement which incorporated a quotation and loan/overdraft facility agreement. This document was provided to Mr Culverwell in terms of section 92 of the NCA. </w:t>
      </w:r>
    </w:p>
    <w:p w14:paraId="2046A85C" w14:textId="7B54EEED" w:rsidR="006D1D57" w:rsidRDefault="00B17DA6" w:rsidP="00B17DA6">
      <w:pPr>
        <w:pStyle w:val="1"/>
        <w:numPr>
          <w:ilvl w:val="0"/>
          <w:numId w:val="0"/>
        </w:numPr>
        <w:tabs>
          <w:tab w:val="left" w:pos="567"/>
        </w:tabs>
        <w:ind w:left="567" w:hanging="567"/>
      </w:pPr>
      <w:r>
        <w:t>[42]</w:t>
      </w:r>
      <w:r>
        <w:tab/>
      </w:r>
      <w:r w:rsidR="007E360F">
        <w:t>It is st</w:t>
      </w:r>
      <w:r w:rsidR="004D7B47">
        <w:t>ipulated in</w:t>
      </w:r>
      <w:r w:rsidR="006D1D57">
        <w:t xml:space="preserve"> this document a</w:t>
      </w:r>
      <w:r w:rsidR="004D7B47">
        <w:t>s</w:t>
      </w:r>
      <w:r w:rsidR="006D1D57">
        <w:t xml:space="preserve"> follow</w:t>
      </w:r>
      <w:r w:rsidR="004D7B47">
        <w:t>s</w:t>
      </w:r>
      <w:r w:rsidR="006D1D57">
        <w:t>:</w:t>
      </w:r>
    </w:p>
    <w:p w14:paraId="2D0CA9F1" w14:textId="5AD6C38A" w:rsidR="006D1D57" w:rsidRDefault="006D1D57" w:rsidP="006D1D57">
      <w:pPr>
        <w:pStyle w:val="Quote"/>
      </w:pPr>
      <w:r>
        <w:t>“The bank hereby provides to the borrower the following Pre-Agreement Statement and Quotation, which, once it has been accepted by the Borrower, will be the agreement between the Bank and the Borrower.”</w:t>
      </w:r>
    </w:p>
    <w:p w14:paraId="4ED7DE6E" w14:textId="374208B6" w:rsidR="006D1D57" w:rsidRDefault="00B17DA6" w:rsidP="00B17DA6">
      <w:pPr>
        <w:pStyle w:val="1"/>
        <w:numPr>
          <w:ilvl w:val="0"/>
          <w:numId w:val="0"/>
        </w:numPr>
        <w:tabs>
          <w:tab w:val="left" w:pos="567"/>
        </w:tabs>
        <w:ind w:left="567" w:hanging="567"/>
      </w:pPr>
      <w:r>
        <w:t>[43]</w:t>
      </w:r>
      <w:r>
        <w:tab/>
      </w:r>
      <w:r w:rsidR="006D1D57">
        <w:t xml:space="preserve">The terms are then set out in the written quotation, including the amounts </w:t>
      </w:r>
      <w:r w:rsidR="001138C0">
        <w:t>payable</w:t>
      </w:r>
      <w:r w:rsidR="006D1D57">
        <w:t xml:space="preserve"> and interest rate applicable. </w:t>
      </w:r>
    </w:p>
    <w:p w14:paraId="1F00806E" w14:textId="6DE9A3E9" w:rsidR="006D1D57" w:rsidRDefault="00B17DA6" w:rsidP="00B17DA6">
      <w:pPr>
        <w:pStyle w:val="1"/>
        <w:numPr>
          <w:ilvl w:val="0"/>
          <w:numId w:val="0"/>
        </w:numPr>
        <w:tabs>
          <w:tab w:val="left" w:pos="567"/>
        </w:tabs>
        <w:ind w:left="567" w:hanging="567"/>
      </w:pPr>
      <w:r>
        <w:t>[44]</w:t>
      </w:r>
      <w:r>
        <w:tab/>
      </w:r>
      <w:r w:rsidR="006D1D57">
        <w:t>In Part G of this document, there is an acknowledgement in the following terms:</w:t>
      </w:r>
    </w:p>
    <w:p w14:paraId="5E1CB3C3" w14:textId="49C98EB9" w:rsidR="006D1D57" w:rsidRDefault="006D1D57" w:rsidP="006D1D57">
      <w:pPr>
        <w:pStyle w:val="Quote"/>
      </w:pPr>
      <w:r>
        <w:lastRenderedPageBreak/>
        <w:t xml:space="preserve">“I/We, the Borrower hereby acknowledges receipt of the aforementioned Pre-Agreement Statement and Quotation setting out the intermediate / large loan and overdraft </w:t>
      </w:r>
      <w:r w:rsidR="001138C0">
        <w:t>facility</w:t>
      </w:r>
      <w:r>
        <w:t xml:space="preserve"> terms and conditions.”</w:t>
      </w:r>
    </w:p>
    <w:p w14:paraId="105F098D" w14:textId="2A71E1A1" w:rsidR="006D1D57" w:rsidRDefault="00B17DA6" w:rsidP="00B17DA6">
      <w:pPr>
        <w:pStyle w:val="1"/>
        <w:numPr>
          <w:ilvl w:val="0"/>
          <w:numId w:val="0"/>
        </w:numPr>
        <w:tabs>
          <w:tab w:val="left" w:pos="567"/>
        </w:tabs>
        <w:ind w:left="567" w:hanging="567"/>
      </w:pPr>
      <w:r>
        <w:t>[45]</w:t>
      </w:r>
      <w:r>
        <w:tab/>
      </w:r>
      <w:r w:rsidR="006D1D57">
        <w:t xml:space="preserve">This acknowledgement is signed by Mr Culverwell on 9 June 2015. </w:t>
      </w:r>
    </w:p>
    <w:p w14:paraId="6FDB8E3C" w14:textId="0414BBB6" w:rsidR="006D1D57" w:rsidRDefault="00B17DA6" w:rsidP="00B17DA6">
      <w:pPr>
        <w:pStyle w:val="1"/>
        <w:numPr>
          <w:ilvl w:val="0"/>
          <w:numId w:val="0"/>
        </w:numPr>
        <w:tabs>
          <w:tab w:val="left" w:pos="567"/>
        </w:tabs>
        <w:ind w:left="567" w:hanging="567"/>
      </w:pPr>
      <w:r>
        <w:t>[46]</w:t>
      </w:r>
      <w:r>
        <w:tab/>
      </w:r>
      <w:r w:rsidR="006D1D57">
        <w:t xml:space="preserve">Below </w:t>
      </w:r>
      <w:r w:rsidR="00B40C62">
        <w:t xml:space="preserve">Mr Culverwell’s signature appears an acceptance of the quotation </w:t>
      </w:r>
      <w:r w:rsidR="001138C0">
        <w:t>wherein</w:t>
      </w:r>
      <w:r w:rsidR="00B40C62">
        <w:t xml:space="preserve"> Mr Culverwell accepted the quotation and </w:t>
      </w:r>
      <w:r w:rsidR="002C393B">
        <w:t xml:space="preserve">agreed to the terms and conditions attached to the documents. It was further stated that a copy of the terms and conditions has been handed to Mr Culverwell. He signed the acceptance. </w:t>
      </w:r>
    </w:p>
    <w:p w14:paraId="036FE366" w14:textId="0344DE67" w:rsidR="002C393B" w:rsidRDefault="00B17DA6" w:rsidP="00B17DA6">
      <w:pPr>
        <w:pStyle w:val="1"/>
        <w:numPr>
          <w:ilvl w:val="0"/>
          <w:numId w:val="0"/>
        </w:numPr>
        <w:tabs>
          <w:tab w:val="left" w:pos="567"/>
        </w:tabs>
        <w:ind w:left="567" w:hanging="567"/>
      </w:pPr>
      <w:r>
        <w:t>[47]</w:t>
      </w:r>
      <w:r>
        <w:tab/>
      </w:r>
      <w:r w:rsidR="002C393B">
        <w:t xml:space="preserve">Attached to the overdraft facility quotation / agreement are the terms and conditions which Mr Culverwell accepted was provided to him. The fact that the terms and conditions were not separately signed by Mr Culverwell do not render these terms and conditions not applicable as he signed for its receipt. </w:t>
      </w:r>
    </w:p>
    <w:p w14:paraId="581080DF" w14:textId="4440C14F" w:rsidR="002C393B" w:rsidRDefault="00B17DA6" w:rsidP="00B17DA6">
      <w:pPr>
        <w:pStyle w:val="1"/>
        <w:numPr>
          <w:ilvl w:val="0"/>
          <w:numId w:val="0"/>
        </w:numPr>
        <w:tabs>
          <w:tab w:val="left" w:pos="567"/>
        </w:tabs>
        <w:ind w:left="567" w:hanging="567"/>
      </w:pPr>
      <w:r>
        <w:t>[48]</w:t>
      </w:r>
      <w:r>
        <w:tab/>
      </w:r>
      <w:r w:rsidR="002C393B">
        <w:t xml:space="preserve">The same situation </w:t>
      </w:r>
      <w:r w:rsidR="001138C0">
        <w:t>presented</w:t>
      </w:r>
      <w:r w:rsidR="002C393B">
        <w:t xml:space="preserve"> itself as far as the credit card agreement is concerned. The Pre-Agreement Statement and Quotation was provided which was later signed by Mr Culverwell which included the terms and conditions. </w:t>
      </w:r>
    </w:p>
    <w:p w14:paraId="61552B8B" w14:textId="4B63870C" w:rsidR="0032607A" w:rsidRDefault="00B17DA6" w:rsidP="00B17DA6">
      <w:pPr>
        <w:pStyle w:val="1"/>
        <w:numPr>
          <w:ilvl w:val="0"/>
          <w:numId w:val="0"/>
        </w:numPr>
        <w:tabs>
          <w:tab w:val="left" w:pos="567"/>
        </w:tabs>
        <w:ind w:left="567" w:hanging="567"/>
      </w:pPr>
      <w:r>
        <w:t>[49]</w:t>
      </w:r>
      <w:r>
        <w:tab/>
      </w:r>
      <w:r w:rsidR="0032607A">
        <w:t>The court finds that Mr Culverwell</w:t>
      </w:r>
      <w:r w:rsidR="00290104">
        <w:t xml:space="preserve"> duly</w:t>
      </w:r>
      <w:r w:rsidR="0032607A">
        <w:t xml:space="preserve"> signed the </w:t>
      </w:r>
      <w:r w:rsidR="00290104">
        <w:t xml:space="preserve">overdraft facility agreement and credit card facility agreement. These agreements were fully implemented </w:t>
      </w:r>
      <w:r w:rsidR="00E45F05">
        <w:t xml:space="preserve">and Mr Culverwell </w:t>
      </w:r>
      <w:r w:rsidR="00721DD8">
        <w:t xml:space="preserve">made </w:t>
      </w:r>
      <w:r w:rsidR="00E45F05">
        <w:t>use</w:t>
      </w:r>
      <w:r w:rsidR="00721DD8">
        <w:t xml:space="preserve"> of</w:t>
      </w:r>
      <w:r w:rsidR="00E45F05">
        <w:t xml:space="preserve"> the facilit</w:t>
      </w:r>
      <w:r w:rsidR="00721DD8">
        <w:t>ies</w:t>
      </w:r>
      <w:r w:rsidR="00E45F05">
        <w:t xml:space="preserve"> to its full extent</w:t>
      </w:r>
    </w:p>
    <w:p w14:paraId="5D7A68B0" w14:textId="0224732F" w:rsidR="002C393B" w:rsidRDefault="00B17DA6" w:rsidP="00B17DA6">
      <w:pPr>
        <w:pStyle w:val="1"/>
        <w:numPr>
          <w:ilvl w:val="0"/>
          <w:numId w:val="0"/>
        </w:numPr>
        <w:tabs>
          <w:tab w:val="left" w:pos="567"/>
        </w:tabs>
        <w:ind w:left="567" w:hanging="567"/>
      </w:pPr>
      <w:r>
        <w:t>[50]</w:t>
      </w:r>
      <w:r>
        <w:tab/>
      </w:r>
      <w:r w:rsidR="002C393B">
        <w:t>The only unsigned document is the credit card agreement granted to Mr Mokgoko. The applicant averred that it could not find the original signed agreement and that it was either misplaced</w:t>
      </w:r>
      <w:r w:rsidR="00A47AAA">
        <w:t>,</w:t>
      </w:r>
      <w:r w:rsidR="002C393B">
        <w:t xml:space="preserve"> lost</w:t>
      </w:r>
      <w:r w:rsidR="00A47AAA">
        <w:t xml:space="preserve"> or inadvertently destroyed</w:t>
      </w:r>
      <w:r w:rsidR="002C393B">
        <w:t xml:space="preserve">. The question is whether the secondary evidence of the unsigned agreement could be relied upon for a finding, on a balance of probabilities, that Mr Mokgoko entered </w:t>
      </w:r>
      <w:r w:rsidR="002C393B">
        <w:lastRenderedPageBreak/>
        <w:t>into this credit card agreement</w:t>
      </w:r>
      <w:r w:rsidR="000D4C33">
        <w:t>?</w:t>
      </w:r>
      <w:r w:rsidR="002C393B">
        <w:t xml:space="preserve"> It is not Mr Mokgoko who is held liable in terms of this credit card</w:t>
      </w:r>
      <w:r w:rsidR="00831F01">
        <w:t xml:space="preserve"> agreement,</w:t>
      </w:r>
      <w:r w:rsidR="002C393B">
        <w:t xml:space="preserve"> but Mr Culverwell in his capacity as surety. </w:t>
      </w:r>
    </w:p>
    <w:p w14:paraId="4B3539E7" w14:textId="753B61D1" w:rsidR="002C393B" w:rsidRDefault="00B17DA6" w:rsidP="00B17DA6">
      <w:pPr>
        <w:pStyle w:val="1"/>
        <w:numPr>
          <w:ilvl w:val="0"/>
          <w:numId w:val="0"/>
        </w:numPr>
        <w:tabs>
          <w:tab w:val="left" w:pos="567"/>
        </w:tabs>
        <w:ind w:left="567" w:hanging="567"/>
      </w:pPr>
      <w:r>
        <w:t>[51]</w:t>
      </w:r>
      <w:r>
        <w:tab/>
      </w:r>
      <w:r w:rsidR="002C393B">
        <w:t>On 17 December 2015, Mr Culverwell signed a</w:t>
      </w:r>
      <w:r w:rsidR="00831F01">
        <w:t>s</w:t>
      </w:r>
      <w:r w:rsidR="002C393B">
        <w:t xml:space="preserve"> surety in terms of which he agreed that the applicant provided to him the attached Pre-</w:t>
      </w:r>
      <w:r w:rsidR="002C393B">
        <w:br/>
        <w:t>Agreement Statement and Quotation which the applicant provided to Mr Mokgoko. Mr Culverwell through his signature acknowledged receipt of the Pre-Agreement Statement and Quotation</w:t>
      </w:r>
      <w:r w:rsidR="00A268D1">
        <w:t>,</w:t>
      </w:r>
      <w:r w:rsidR="002C393B">
        <w:t xml:space="preserve"> as well as the surety agreement. </w:t>
      </w:r>
      <w:r w:rsidR="00A268D1">
        <w:t>Mr Mo</w:t>
      </w:r>
      <w:r w:rsidR="00945578">
        <w:t>kgogo used the credit card</w:t>
      </w:r>
      <w:r w:rsidR="00267922">
        <w:t xml:space="preserve"> to the maximum of the credit provided.</w:t>
      </w:r>
    </w:p>
    <w:p w14:paraId="146863D5" w14:textId="1B465BC5" w:rsidR="002C393B" w:rsidRDefault="00B17DA6" w:rsidP="00B17DA6">
      <w:pPr>
        <w:pStyle w:val="1"/>
        <w:numPr>
          <w:ilvl w:val="0"/>
          <w:numId w:val="0"/>
        </w:numPr>
        <w:tabs>
          <w:tab w:val="left" w:pos="567"/>
        </w:tabs>
        <w:ind w:left="567" w:hanging="567"/>
      </w:pPr>
      <w:r>
        <w:t>[52]</w:t>
      </w:r>
      <w:r>
        <w:tab/>
      </w:r>
      <w:r w:rsidR="002C393B">
        <w:t xml:space="preserve">In such circumstances the court is of the view that it has been proven on a balance of probabilities that </w:t>
      </w:r>
      <w:r w:rsidR="005E4F0A">
        <w:t xml:space="preserve">a signed copy of Mr Mokgoko’s credit card agreement in fact existed and that the unsigned copy is in similar terms as the signed copy. </w:t>
      </w:r>
      <w:r w:rsidR="00707BB0">
        <w:t xml:space="preserve">This </w:t>
      </w:r>
      <w:r w:rsidR="009379B6">
        <w:t>credit card facility agreement has been proven by the applicant.</w:t>
      </w:r>
    </w:p>
    <w:p w14:paraId="5C6F9A3F" w14:textId="7A8D56C2" w:rsidR="002C4932" w:rsidRDefault="00B17DA6" w:rsidP="00B17DA6">
      <w:pPr>
        <w:pStyle w:val="1"/>
        <w:numPr>
          <w:ilvl w:val="0"/>
          <w:numId w:val="0"/>
        </w:numPr>
        <w:tabs>
          <w:tab w:val="left" w:pos="567"/>
        </w:tabs>
        <w:ind w:left="567" w:hanging="567"/>
      </w:pPr>
      <w:r>
        <w:t>[53]</w:t>
      </w:r>
      <w:r>
        <w:tab/>
      </w:r>
      <w:r w:rsidR="008B1A2E">
        <w:t>Mr Culverwell could not raise any valid defence against the balance certificate issued by the applicant</w:t>
      </w:r>
      <w:r w:rsidR="004F0518">
        <w:t xml:space="preserve"> showing the indebtedness </w:t>
      </w:r>
      <w:r w:rsidR="00D451EB">
        <w:t>in relation to the various facilities</w:t>
      </w:r>
      <w:r w:rsidR="004F0518">
        <w:t xml:space="preserve"> </w:t>
      </w:r>
      <w:r w:rsidR="008B1A2E">
        <w:t>and</w:t>
      </w:r>
      <w:r w:rsidR="00D451EB">
        <w:t>, consequently,</w:t>
      </w:r>
      <w:r w:rsidR="008B1A2E">
        <w:t xml:space="preserve"> the applicant would be entitled to judgment according to the amounts mentioned therein. </w:t>
      </w:r>
    </w:p>
    <w:p w14:paraId="0B9C25E6" w14:textId="6E5629C5" w:rsidR="008B1A2E" w:rsidRDefault="00B17DA6" w:rsidP="00B17DA6">
      <w:pPr>
        <w:pStyle w:val="1"/>
        <w:numPr>
          <w:ilvl w:val="0"/>
          <w:numId w:val="0"/>
        </w:numPr>
        <w:tabs>
          <w:tab w:val="left" w:pos="567"/>
        </w:tabs>
        <w:ind w:left="567" w:hanging="567"/>
      </w:pPr>
      <w:r>
        <w:t>[54]</w:t>
      </w:r>
      <w:r>
        <w:tab/>
      </w:r>
      <w:r w:rsidR="008B1A2E">
        <w:t>No defence was raised why the mortgaged property should not be declared specially executable. This property is not the primary residence of Mr Culverwell</w:t>
      </w:r>
      <w:r w:rsidR="005237A9">
        <w:t xml:space="preserve"> and the court </w:t>
      </w:r>
      <w:r w:rsidR="001B443E">
        <w:t>is not going to set a reserve price.</w:t>
      </w:r>
      <w:r w:rsidR="008B1A2E">
        <w:t xml:space="preserve"> </w:t>
      </w:r>
    </w:p>
    <w:p w14:paraId="6817AADC" w14:textId="09571F3D" w:rsidR="008B1A2E" w:rsidRDefault="00B17DA6" w:rsidP="00B17DA6">
      <w:pPr>
        <w:pStyle w:val="1"/>
        <w:numPr>
          <w:ilvl w:val="0"/>
          <w:numId w:val="0"/>
        </w:numPr>
        <w:tabs>
          <w:tab w:val="left" w:pos="567"/>
        </w:tabs>
        <w:ind w:left="567" w:hanging="567"/>
      </w:pPr>
      <w:r>
        <w:t>[55]</w:t>
      </w:r>
      <w:r>
        <w:tab/>
      </w:r>
      <w:r w:rsidR="008B1A2E">
        <w:t xml:space="preserve">Accordingly, the applicant will be entitled to judgment in terms of the notice of motion. </w:t>
      </w:r>
    </w:p>
    <w:p w14:paraId="1EDBEDE8" w14:textId="1D9FB571" w:rsidR="008B1A2E" w:rsidRDefault="008B1A2E" w:rsidP="008B1A2E">
      <w:pPr>
        <w:pStyle w:val="Heading1"/>
      </w:pPr>
      <w:r>
        <w:lastRenderedPageBreak/>
        <w:t xml:space="preserve">The matter against Mrs Culverwell </w:t>
      </w:r>
    </w:p>
    <w:p w14:paraId="069E2F03" w14:textId="7C8B5C0B" w:rsidR="008B1A2E" w:rsidRDefault="00B17DA6" w:rsidP="00B17DA6">
      <w:pPr>
        <w:pStyle w:val="1"/>
        <w:numPr>
          <w:ilvl w:val="0"/>
          <w:numId w:val="0"/>
        </w:numPr>
        <w:tabs>
          <w:tab w:val="left" w:pos="567"/>
        </w:tabs>
        <w:ind w:left="567" w:hanging="567"/>
      </w:pPr>
      <w:r>
        <w:t>[56]</w:t>
      </w:r>
      <w:r>
        <w:tab/>
      </w:r>
      <w:r w:rsidR="008B1A2E">
        <w:t xml:space="preserve">In this application, the applicant seeks an order against Mr and Mrs Culverwell for judgment of a monetary amount which is due, owing and payable in respect of credit </w:t>
      </w:r>
      <w:r w:rsidR="001138C0">
        <w:t>facilities</w:t>
      </w:r>
      <w:r w:rsidR="008B1A2E">
        <w:t xml:space="preserve"> bearing account </w:t>
      </w:r>
      <w:r w:rsidR="001138C0">
        <w:t>number</w:t>
      </w:r>
      <w:r w:rsidR="008B1A2E">
        <w:t xml:space="preserve"> 1100001999 (current account with overdraft facility) and a credit card account number 46447800402742 in the collective amount of R583,503.46.</w:t>
      </w:r>
    </w:p>
    <w:p w14:paraId="2E357D5D" w14:textId="036CB5E9" w:rsidR="008B1A2E" w:rsidRDefault="00B17DA6" w:rsidP="00B17DA6">
      <w:pPr>
        <w:pStyle w:val="1"/>
        <w:numPr>
          <w:ilvl w:val="0"/>
          <w:numId w:val="0"/>
        </w:numPr>
        <w:tabs>
          <w:tab w:val="left" w:pos="567"/>
        </w:tabs>
        <w:ind w:left="567" w:hanging="567"/>
      </w:pPr>
      <w:r>
        <w:t>[57]</w:t>
      </w:r>
      <w:r>
        <w:tab/>
      </w:r>
      <w:r w:rsidR="008B1A2E">
        <w:t xml:space="preserve">The same </w:t>
      </w:r>
      <w:r w:rsidR="009561A3">
        <w:t xml:space="preserve">immovable </w:t>
      </w:r>
      <w:r w:rsidR="008B1A2E">
        <w:t>property</w:t>
      </w:r>
      <w:r w:rsidR="009561A3">
        <w:t xml:space="preserve"> provided</w:t>
      </w:r>
      <w:r w:rsidR="008B1A2E">
        <w:t xml:space="preserve"> security for this indebtedness. Mr Culverwell stood surety for the repayment of the facilities by Mrs Culverwell. The deed of suretyship was properly signed by Mr Culverwell. The</w:t>
      </w:r>
      <w:r w:rsidR="00A855BD">
        <w:t xml:space="preserve"> </w:t>
      </w:r>
      <w:r w:rsidR="00627C48">
        <w:t>current account with the facility agreement and the</w:t>
      </w:r>
      <w:r w:rsidR="008B1A2E">
        <w:t xml:space="preserve"> credit card facility agreement w</w:t>
      </w:r>
      <w:r w:rsidR="00DE7D78">
        <w:t>ere</w:t>
      </w:r>
      <w:r w:rsidR="008B1A2E">
        <w:t xml:space="preserve"> duly signed by Mrs Culverwell and she acknowledged receipt of the terms and conditions. </w:t>
      </w:r>
    </w:p>
    <w:p w14:paraId="3AE64528" w14:textId="69CD48BF" w:rsidR="008B1A2E" w:rsidRDefault="00B17DA6" w:rsidP="00B17DA6">
      <w:pPr>
        <w:pStyle w:val="1"/>
        <w:numPr>
          <w:ilvl w:val="0"/>
          <w:numId w:val="0"/>
        </w:numPr>
        <w:tabs>
          <w:tab w:val="left" w:pos="567"/>
        </w:tabs>
        <w:ind w:left="567" w:hanging="567"/>
      </w:pPr>
      <w:r>
        <w:t>[58]</w:t>
      </w:r>
      <w:r>
        <w:tab/>
      </w:r>
      <w:r w:rsidR="008B1A2E">
        <w:t>Consequently, all agreements relied upon by the applicant have been duly signed by Mrs Culverwell</w:t>
      </w:r>
      <w:r w:rsidR="00A325AA">
        <w:t>. She signed</w:t>
      </w:r>
      <w:r w:rsidR="00DC7B68">
        <w:t xml:space="preserve"> accepting these agreements and for receipt of the terms and conditions. </w:t>
      </w:r>
      <w:r w:rsidR="008B1A2E">
        <w:t xml:space="preserve"> </w:t>
      </w:r>
      <w:r w:rsidR="003A6FF0">
        <w:t>H</w:t>
      </w:r>
      <w:r w:rsidR="008B1A2E">
        <w:t>er defence that the terms and conditions</w:t>
      </w:r>
      <w:r w:rsidR="00541600">
        <w:t xml:space="preserve"> documents</w:t>
      </w:r>
      <w:r w:rsidR="008B1A2E">
        <w:t xml:space="preserve"> </w:t>
      </w:r>
      <w:r w:rsidR="005F251B">
        <w:t>should have been</w:t>
      </w:r>
      <w:r w:rsidR="008B1A2E">
        <w:t xml:space="preserve"> separately signed should fail. </w:t>
      </w:r>
    </w:p>
    <w:p w14:paraId="2BE55A30" w14:textId="6EB9D27F" w:rsidR="008B1A2E" w:rsidRDefault="00B17DA6" w:rsidP="00B17DA6">
      <w:pPr>
        <w:pStyle w:val="1"/>
        <w:numPr>
          <w:ilvl w:val="0"/>
          <w:numId w:val="0"/>
        </w:numPr>
        <w:tabs>
          <w:tab w:val="left" w:pos="567"/>
        </w:tabs>
        <w:ind w:left="567" w:hanging="567"/>
      </w:pPr>
      <w:r>
        <w:t>[59]</w:t>
      </w:r>
      <w:r>
        <w:tab/>
      </w:r>
      <w:r w:rsidR="008B1A2E">
        <w:t xml:space="preserve">The other defences raised by Mrs Culverwell are the same as the defences raised by Mr Culverwell </w:t>
      </w:r>
      <w:r w:rsidR="006967CE">
        <w:t>and</w:t>
      </w:r>
      <w:r w:rsidR="008B1A2E">
        <w:t xml:space="preserve"> have no merit. </w:t>
      </w:r>
    </w:p>
    <w:p w14:paraId="7495ABAF" w14:textId="7F760C11" w:rsidR="008B1A2E" w:rsidRDefault="00B17DA6" w:rsidP="00B17DA6">
      <w:pPr>
        <w:pStyle w:val="1"/>
        <w:numPr>
          <w:ilvl w:val="0"/>
          <w:numId w:val="0"/>
        </w:numPr>
        <w:tabs>
          <w:tab w:val="left" w:pos="567"/>
        </w:tabs>
        <w:ind w:left="567" w:hanging="567"/>
      </w:pPr>
      <w:r>
        <w:t>[60]</w:t>
      </w:r>
      <w:r>
        <w:tab/>
      </w:r>
      <w:r w:rsidR="008B1A2E">
        <w:t xml:space="preserve">No valid defence was raised against the certificate of balance issued by the applicant and the amounts contained therein should be accepted. </w:t>
      </w:r>
      <w:r w:rsidR="0063638E">
        <w:t>Ms Culverwell, and Mr Culverwell as surety for the indebtedness of Mrs Culverwell</w:t>
      </w:r>
      <w:r w:rsidR="003E0EF5">
        <w:t xml:space="preserve">, should be held liable in terms of the </w:t>
      </w:r>
      <w:r w:rsidR="003626A7">
        <w:t xml:space="preserve">agreements signed. </w:t>
      </w:r>
    </w:p>
    <w:p w14:paraId="6A0ED08A" w14:textId="0CE9C6A3" w:rsidR="008B1A2E" w:rsidRDefault="00B17DA6" w:rsidP="00B17DA6">
      <w:pPr>
        <w:pStyle w:val="1"/>
        <w:numPr>
          <w:ilvl w:val="0"/>
          <w:numId w:val="0"/>
        </w:numPr>
        <w:tabs>
          <w:tab w:val="left" w:pos="567"/>
        </w:tabs>
        <w:ind w:left="567" w:hanging="567"/>
      </w:pPr>
      <w:r>
        <w:t>[61]</w:t>
      </w:r>
      <w:r>
        <w:tab/>
      </w:r>
      <w:r w:rsidR="008B1A2E">
        <w:t xml:space="preserve">The </w:t>
      </w:r>
      <w:r w:rsidR="0009047C">
        <w:t xml:space="preserve">immovable </w:t>
      </w:r>
      <w:r w:rsidR="008B1A2E">
        <w:t xml:space="preserve">property over which a mortgage bond was registered should be declared specially executable. </w:t>
      </w:r>
    </w:p>
    <w:p w14:paraId="577F6251" w14:textId="4A64825B" w:rsidR="008B1A2E" w:rsidRDefault="00B17DA6" w:rsidP="00B17DA6">
      <w:pPr>
        <w:pStyle w:val="1"/>
        <w:numPr>
          <w:ilvl w:val="0"/>
          <w:numId w:val="0"/>
        </w:numPr>
        <w:tabs>
          <w:tab w:val="left" w:pos="567"/>
        </w:tabs>
        <w:ind w:left="567" w:hanging="567"/>
      </w:pPr>
      <w:r>
        <w:lastRenderedPageBreak/>
        <w:t>[62]</w:t>
      </w:r>
      <w:r>
        <w:tab/>
      </w:r>
      <w:r w:rsidR="008B1A2E">
        <w:t xml:space="preserve">Consequently, the applicant would be entitled to an order in this matter in terms of the notice of motion. </w:t>
      </w:r>
      <w:r w:rsidR="001138C0">
        <w:t xml:space="preserve"> </w:t>
      </w:r>
    </w:p>
    <w:p w14:paraId="526E9074" w14:textId="792FAF4B" w:rsidR="00022EFC" w:rsidRDefault="00A520A8" w:rsidP="00C2282F">
      <w:pPr>
        <w:pStyle w:val="1"/>
        <w:numPr>
          <w:ilvl w:val="0"/>
          <w:numId w:val="0"/>
        </w:numPr>
        <w:ind w:left="567"/>
        <w:rPr>
          <w:b/>
          <w:bCs/>
        </w:rPr>
      </w:pPr>
      <w:r>
        <w:rPr>
          <w:b/>
          <w:bCs/>
        </w:rPr>
        <w:t>The</w:t>
      </w:r>
      <w:r w:rsidR="00DC1E33">
        <w:rPr>
          <w:b/>
          <w:bCs/>
        </w:rPr>
        <w:t xml:space="preserve"> order</w:t>
      </w:r>
    </w:p>
    <w:p w14:paraId="76E6B8C0" w14:textId="34A5741E" w:rsidR="001138C0" w:rsidRDefault="00B17DA6" w:rsidP="00B17DA6">
      <w:pPr>
        <w:pStyle w:val="1"/>
        <w:numPr>
          <w:ilvl w:val="0"/>
          <w:numId w:val="0"/>
        </w:numPr>
        <w:tabs>
          <w:tab w:val="left" w:pos="567"/>
        </w:tabs>
        <w:ind w:left="567" w:hanging="567"/>
      </w:pPr>
      <w:r>
        <w:t>[63]</w:t>
      </w:r>
      <w:r>
        <w:tab/>
      </w:r>
      <w:r w:rsidR="001138C0">
        <w:t xml:space="preserve">In the two matters before this court, the court was provided with two draft orders. The court is satisfied that the orders </w:t>
      </w:r>
      <w:r w:rsidR="00396297">
        <w:t>should</w:t>
      </w:r>
      <w:r w:rsidR="001138C0">
        <w:t xml:space="preserve"> be made according to the</w:t>
      </w:r>
      <w:r w:rsidR="009F606F">
        <w:t>se</w:t>
      </w:r>
      <w:r w:rsidR="001138C0">
        <w:t xml:space="preserve"> orders</w:t>
      </w:r>
      <w:r w:rsidR="007C6E3E">
        <w:t>,</w:t>
      </w:r>
      <w:r w:rsidR="001138C0">
        <w:t xml:space="preserve"> </w:t>
      </w:r>
      <w:r w:rsidR="00AA3EFD">
        <w:t>which will be attached to this judgment.</w:t>
      </w:r>
    </w:p>
    <w:p w14:paraId="2866A397" w14:textId="1FC71CB8" w:rsidR="00D42F13" w:rsidRDefault="00B17DA6" w:rsidP="00B17DA6">
      <w:pPr>
        <w:pStyle w:val="1"/>
        <w:numPr>
          <w:ilvl w:val="0"/>
          <w:numId w:val="0"/>
        </w:numPr>
        <w:tabs>
          <w:tab w:val="left" w:pos="567"/>
        </w:tabs>
        <w:ind w:left="567" w:hanging="567"/>
      </w:pPr>
      <w:r>
        <w:t>[64]</w:t>
      </w:r>
      <w:r>
        <w:tab/>
      </w:r>
      <w:r w:rsidR="00D42F13">
        <w:t>The court makes the following order</w:t>
      </w:r>
      <w:r w:rsidR="00490233">
        <w:t>s</w:t>
      </w:r>
      <w:r w:rsidR="00D42F13">
        <w:t xml:space="preserve"> in </w:t>
      </w:r>
      <w:r w:rsidR="00130B2C">
        <w:t>relation to the two</w:t>
      </w:r>
      <w:r w:rsidR="00D42F13">
        <w:t xml:space="preserve"> applications</w:t>
      </w:r>
      <w:r w:rsidR="00130B2C">
        <w:t xml:space="preserve"> before court:</w:t>
      </w:r>
    </w:p>
    <w:p w14:paraId="1C5AE42A" w14:textId="07E3FEB2" w:rsidR="001138C0" w:rsidRPr="001138C0" w:rsidRDefault="001138C0" w:rsidP="001138C0">
      <w:pPr>
        <w:pStyle w:val="1"/>
        <w:numPr>
          <w:ilvl w:val="0"/>
          <w:numId w:val="0"/>
        </w:numPr>
        <w:ind w:left="720"/>
      </w:pPr>
      <w:r>
        <w:t>The draft orders marked X1 and X2</w:t>
      </w:r>
      <w:r w:rsidR="00130B2C">
        <w:t>, respectively</w:t>
      </w:r>
      <w:r w:rsidR="00C7729D">
        <w:t>,</w:t>
      </w:r>
      <w:r w:rsidR="00130B2C">
        <w:t xml:space="preserve"> in relation </w:t>
      </w:r>
      <w:r w:rsidR="002C6E85">
        <w:t>to case numbers</w:t>
      </w:r>
      <w:r w:rsidR="00C7729D">
        <w:t xml:space="preserve"> 2022-</w:t>
      </w:r>
      <w:r w:rsidR="00064E43">
        <w:t>059460 and 2022-059522</w:t>
      </w:r>
      <w:r w:rsidR="00E954C4">
        <w:t>,</w:t>
      </w:r>
      <w:r w:rsidR="002C6E85">
        <w:t xml:space="preserve"> </w:t>
      </w:r>
      <w:r>
        <w:t>are hereby made order</w:t>
      </w:r>
      <w:r w:rsidR="00264FCF">
        <w:t>s</w:t>
      </w:r>
      <w:r>
        <w:t xml:space="preserve"> of</w:t>
      </w:r>
      <w:r w:rsidR="00264FCF">
        <w:t xml:space="preserve"> this</w:t>
      </w:r>
      <w:r>
        <w:t xml:space="preserve"> court.</w:t>
      </w:r>
    </w:p>
    <w:p w14:paraId="60D36121" w14:textId="77777777" w:rsidR="008312EE" w:rsidRDefault="008312EE" w:rsidP="008312EE">
      <w:pPr>
        <w:pStyle w:val="1"/>
        <w:numPr>
          <w:ilvl w:val="0"/>
          <w:numId w:val="0"/>
        </w:numPr>
        <w:ind w:left="567" w:hanging="567"/>
      </w:pPr>
    </w:p>
    <w:p w14:paraId="23D1A6C3" w14:textId="77777777" w:rsidR="008312EE" w:rsidRDefault="008312EE" w:rsidP="008312EE">
      <w:pPr>
        <w:pStyle w:val="1"/>
        <w:numPr>
          <w:ilvl w:val="0"/>
          <w:numId w:val="0"/>
        </w:numPr>
        <w:spacing w:before="0" w:after="0" w:line="360" w:lineRule="auto"/>
        <w:ind w:left="567" w:hanging="567"/>
        <w:jc w:val="right"/>
      </w:pPr>
      <w:r>
        <w:t>__________________________</w:t>
      </w:r>
    </w:p>
    <w:p w14:paraId="4D738795" w14:textId="77777777" w:rsidR="008312EE" w:rsidRDefault="00614646" w:rsidP="008312EE">
      <w:pPr>
        <w:pStyle w:val="1"/>
        <w:numPr>
          <w:ilvl w:val="0"/>
          <w:numId w:val="0"/>
        </w:numPr>
        <w:spacing w:before="0" w:after="0" w:line="360" w:lineRule="auto"/>
        <w:ind w:left="567" w:hanging="567"/>
        <w:jc w:val="right"/>
        <w:rPr>
          <w:rFonts w:cs="Arial"/>
          <w:b/>
        </w:rPr>
      </w:pPr>
      <w:r w:rsidRPr="00614646">
        <w:rPr>
          <w:rFonts w:cs="Arial"/>
          <w:b/>
        </w:rPr>
        <w:t xml:space="preserve">R STRYDOM </w:t>
      </w:r>
    </w:p>
    <w:p w14:paraId="0B9E0343" w14:textId="31240228" w:rsidR="00614646" w:rsidRPr="008312EE" w:rsidRDefault="00614646" w:rsidP="008312EE">
      <w:pPr>
        <w:pStyle w:val="1"/>
        <w:numPr>
          <w:ilvl w:val="0"/>
          <w:numId w:val="0"/>
        </w:numPr>
        <w:spacing w:before="0" w:after="0" w:line="360" w:lineRule="auto"/>
        <w:ind w:left="567" w:hanging="567"/>
        <w:jc w:val="right"/>
      </w:pPr>
      <w:r w:rsidRPr="00614646">
        <w:rPr>
          <w:rFonts w:cs="Arial"/>
          <w:b/>
        </w:rPr>
        <w:t>JUDGE OF THE HIGH COURT</w:t>
      </w:r>
    </w:p>
    <w:p w14:paraId="47EFCB13" w14:textId="77777777" w:rsidR="00614646" w:rsidRPr="00614646" w:rsidRDefault="00614646" w:rsidP="008312EE">
      <w:pPr>
        <w:autoSpaceDE w:val="0"/>
        <w:autoSpaceDN w:val="0"/>
        <w:adjustRightInd w:val="0"/>
        <w:spacing w:line="360" w:lineRule="auto"/>
        <w:jc w:val="right"/>
        <w:rPr>
          <w:rFonts w:cs="Arial"/>
          <w:b/>
        </w:rPr>
      </w:pPr>
      <w:r w:rsidRPr="00614646">
        <w:rPr>
          <w:rFonts w:cs="Arial"/>
          <w:b/>
        </w:rPr>
        <w:t>GAUTENG DIVISION, JOHANNESBURG</w:t>
      </w:r>
    </w:p>
    <w:p w14:paraId="4D63A66B" w14:textId="08E6AF81" w:rsidR="00A3347F" w:rsidRDefault="00A3347F" w:rsidP="00614646">
      <w:pPr>
        <w:spacing w:line="360" w:lineRule="auto"/>
        <w:rPr>
          <w:rFonts w:cs="Arial"/>
          <w:lang w:val="en-US" w:eastAsia="en-ZA"/>
        </w:rPr>
      </w:pPr>
    </w:p>
    <w:p w14:paraId="14E7A0E3" w14:textId="51F6FCCD" w:rsidR="00614646" w:rsidRDefault="00614646" w:rsidP="00614646">
      <w:pPr>
        <w:spacing w:line="360" w:lineRule="auto"/>
        <w:rPr>
          <w:rFonts w:cs="Arial"/>
          <w:lang w:val="en-US" w:eastAsia="en-ZA"/>
        </w:rPr>
      </w:pPr>
    </w:p>
    <w:p w14:paraId="298B5A50" w14:textId="77777777" w:rsidR="006C6367" w:rsidRDefault="006C6367" w:rsidP="00614646">
      <w:pPr>
        <w:spacing w:line="360" w:lineRule="auto"/>
        <w:rPr>
          <w:rFonts w:cs="Arial"/>
          <w:lang w:val="en-US" w:eastAsia="en-ZA"/>
        </w:rPr>
      </w:pPr>
    </w:p>
    <w:p w14:paraId="474DE92E" w14:textId="77777777" w:rsidR="006C6367" w:rsidRDefault="006C6367" w:rsidP="00614646">
      <w:pPr>
        <w:spacing w:line="360" w:lineRule="auto"/>
        <w:rPr>
          <w:rFonts w:cs="Arial"/>
          <w:lang w:val="en-US" w:eastAsia="en-ZA"/>
        </w:rPr>
      </w:pPr>
    </w:p>
    <w:p w14:paraId="7713AB6A" w14:textId="4177905A" w:rsidR="00614646" w:rsidRDefault="00614646" w:rsidP="00614646">
      <w:pPr>
        <w:spacing w:line="360" w:lineRule="auto"/>
        <w:rPr>
          <w:rFonts w:cs="Arial"/>
          <w:lang w:val="en-US" w:eastAsia="en-ZA"/>
        </w:rPr>
      </w:pPr>
    </w:p>
    <w:p w14:paraId="5809BF37" w14:textId="77777777" w:rsidR="00A3347F" w:rsidRDefault="00A3347F" w:rsidP="00614646">
      <w:pPr>
        <w:spacing w:line="360" w:lineRule="auto"/>
        <w:jc w:val="center"/>
        <w:rPr>
          <w:rFonts w:cs="Arial"/>
          <w:lang w:val="en-US" w:eastAsia="en-ZA"/>
        </w:rPr>
      </w:pPr>
    </w:p>
    <w:p w14:paraId="08581260" w14:textId="46E83FCC" w:rsidR="00614646" w:rsidRPr="00CC44A0" w:rsidRDefault="00614646" w:rsidP="00614646">
      <w:pPr>
        <w:spacing w:line="360" w:lineRule="auto"/>
        <w:rPr>
          <w:rFonts w:cs="Arial"/>
          <w:lang w:val="en-ZA" w:eastAsia="en-ZA"/>
        </w:rPr>
      </w:pPr>
      <w:r w:rsidRPr="00CC44A0">
        <w:rPr>
          <w:rFonts w:cs="Arial"/>
          <w:lang w:val="en-ZA" w:eastAsia="en-ZA"/>
        </w:rPr>
        <w:t xml:space="preserve">Heard on:       </w:t>
      </w:r>
      <w:r w:rsidRPr="00CC44A0">
        <w:rPr>
          <w:rFonts w:cs="Arial"/>
          <w:lang w:val="en-ZA" w:eastAsia="en-ZA"/>
        </w:rPr>
        <w:tab/>
      </w:r>
      <w:r w:rsidRPr="00CC44A0">
        <w:rPr>
          <w:rFonts w:cs="Arial"/>
          <w:lang w:val="en-ZA" w:eastAsia="en-ZA"/>
        </w:rPr>
        <w:tab/>
        <w:t xml:space="preserve"> </w:t>
      </w:r>
      <w:r>
        <w:rPr>
          <w:rFonts w:cs="Arial"/>
          <w:lang w:val="en-ZA" w:eastAsia="en-ZA"/>
        </w:rPr>
        <w:tab/>
      </w:r>
      <w:r>
        <w:rPr>
          <w:rFonts w:cs="Arial"/>
          <w:lang w:val="en-ZA" w:eastAsia="en-ZA"/>
        </w:rPr>
        <w:tab/>
        <w:t>1</w:t>
      </w:r>
      <w:r w:rsidR="00557FC2">
        <w:rPr>
          <w:rFonts w:cs="Arial"/>
          <w:lang w:val="en-ZA" w:eastAsia="en-ZA"/>
        </w:rPr>
        <w:t xml:space="preserve">9 </w:t>
      </w:r>
      <w:r w:rsidR="00B35195">
        <w:rPr>
          <w:rFonts w:cs="Arial"/>
          <w:lang w:val="en-ZA" w:eastAsia="en-ZA"/>
        </w:rPr>
        <w:t>March</w:t>
      </w:r>
      <w:r>
        <w:rPr>
          <w:rFonts w:cs="Arial"/>
          <w:lang w:val="en-ZA" w:eastAsia="en-ZA"/>
        </w:rPr>
        <w:t xml:space="preserve"> 2024</w:t>
      </w:r>
    </w:p>
    <w:p w14:paraId="3A015BE9" w14:textId="7E2757DE" w:rsidR="00A3347F" w:rsidRPr="00614646" w:rsidRDefault="00614646" w:rsidP="00CC44A0">
      <w:pPr>
        <w:spacing w:line="360" w:lineRule="auto"/>
        <w:rPr>
          <w:rFonts w:cs="Arial"/>
          <w:lang w:val="en-ZA" w:eastAsia="en-ZA"/>
        </w:rPr>
      </w:pPr>
      <w:r w:rsidRPr="00CC44A0">
        <w:rPr>
          <w:rFonts w:cs="Arial"/>
          <w:lang w:val="en-ZA" w:eastAsia="en-ZA"/>
        </w:rPr>
        <w:t xml:space="preserve">Delivered on:               </w:t>
      </w:r>
      <w:r w:rsidRPr="00CC44A0">
        <w:rPr>
          <w:rFonts w:cs="Arial"/>
          <w:lang w:val="en-ZA" w:eastAsia="en-ZA"/>
        </w:rPr>
        <w:tab/>
      </w:r>
      <w:r>
        <w:rPr>
          <w:rFonts w:cs="Arial"/>
          <w:lang w:val="en-ZA" w:eastAsia="en-ZA"/>
        </w:rPr>
        <w:tab/>
      </w:r>
      <w:r>
        <w:rPr>
          <w:rFonts w:cs="Arial"/>
          <w:lang w:val="en-ZA" w:eastAsia="en-ZA"/>
        </w:rPr>
        <w:tab/>
      </w:r>
      <w:r w:rsidR="007C7B1C">
        <w:rPr>
          <w:rFonts w:cs="Arial"/>
          <w:lang w:val="en-ZA" w:eastAsia="en-ZA"/>
        </w:rPr>
        <w:t xml:space="preserve"> 27 March </w:t>
      </w:r>
      <w:r>
        <w:rPr>
          <w:rFonts w:cs="Arial"/>
          <w:lang w:val="en-ZA" w:eastAsia="en-ZA"/>
        </w:rPr>
        <w:t>2024</w:t>
      </w:r>
    </w:p>
    <w:p w14:paraId="60BDF15A" w14:textId="19E07C04" w:rsidR="00614646" w:rsidRDefault="00614646" w:rsidP="00CC44A0">
      <w:pPr>
        <w:spacing w:line="360" w:lineRule="auto"/>
        <w:rPr>
          <w:rFonts w:cs="Arial"/>
          <w:lang w:val="en-US" w:eastAsia="en-ZA"/>
        </w:rPr>
      </w:pPr>
    </w:p>
    <w:p w14:paraId="54026AE9" w14:textId="77777777" w:rsidR="00614646" w:rsidRDefault="00614646" w:rsidP="00CC44A0">
      <w:pPr>
        <w:spacing w:line="360" w:lineRule="auto"/>
        <w:rPr>
          <w:rFonts w:cs="Arial"/>
          <w:lang w:val="en-US" w:eastAsia="en-ZA"/>
        </w:rPr>
      </w:pPr>
    </w:p>
    <w:p w14:paraId="7DEE3567" w14:textId="546A5CCE" w:rsidR="00CC44A0" w:rsidRPr="00CC44A0" w:rsidRDefault="00614646" w:rsidP="00CC44A0">
      <w:pPr>
        <w:spacing w:line="360" w:lineRule="auto"/>
        <w:rPr>
          <w:rFonts w:cs="Arial"/>
          <w:lang w:val="en-US" w:eastAsia="en-ZA"/>
        </w:rPr>
      </w:pPr>
      <w:r w:rsidRPr="00CC44A0">
        <w:rPr>
          <w:rFonts w:cs="Arial"/>
          <w:lang w:val="en-US" w:eastAsia="en-ZA"/>
        </w:rPr>
        <w:t>Appearances</w:t>
      </w:r>
      <w:r>
        <w:rPr>
          <w:rFonts w:cs="Arial"/>
          <w:lang w:val="en-US" w:eastAsia="en-ZA"/>
        </w:rPr>
        <w:t>:</w:t>
      </w:r>
    </w:p>
    <w:p w14:paraId="36C6443B" w14:textId="105CCC61" w:rsidR="00542380" w:rsidRPr="00CC44A0" w:rsidRDefault="00CC44A0" w:rsidP="00CC44A0">
      <w:pPr>
        <w:spacing w:line="360" w:lineRule="auto"/>
        <w:rPr>
          <w:rFonts w:cs="Arial"/>
          <w:lang w:eastAsia="en-ZA"/>
        </w:rPr>
      </w:pPr>
      <w:r w:rsidRPr="00CC44A0">
        <w:rPr>
          <w:rFonts w:cs="Arial"/>
          <w:lang w:eastAsia="en-ZA"/>
        </w:rPr>
        <w:lastRenderedPageBreak/>
        <w:t xml:space="preserve">For the </w:t>
      </w:r>
      <w:r>
        <w:rPr>
          <w:rFonts w:cs="Arial"/>
          <w:lang w:eastAsia="en-ZA"/>
        </w:rPr>
        <w:t>Ap</w:t>
      </w:r>
      <w:r w:rsidR="00B35195">
        <w:rPr>
          <w:rFonts w:cs="Arial"/>
          <w:lang w:eastAsia="en-ZA"/>
        </w:rPr>
        <w:t>plicant</w:t>
      </w:r>
      <w:r w:rsidRPr="00CC44A0">
        <w:rPr>
          <w:rFonts w:cs="Arial"/>
          <w:lang w:eastAsia="en-ZA"/>
        </w:rPr>
        <w:t>:</w:t>
      </w:r>
      <w:r w:rsidR="00614646">
        <w:rPr>
          <w:rFonts w:cs="Arial"/>
          <w:lang w:eastAsia="en-ZA"/>
        </w:rPr>
        <w:tab/>
      </w:r>
      <w:r w:rsidR="00614646">
        <w:rPr>
          <w:rFonts w:cs="Arial"/>
          <w:lang w:eastAsia="en-ZA"/>
        </w:rPr>
        <w:tab/>
      </w:r>
      <w:r w:rsidR="00614646">
        <w:rPr>
          <w:rFonts w:cs="Arial"/>
          <w:lang w:eastAsia="en-ZA"/>
        </w:rPr>
        <w:tab/>
      </w:r>
      <w:r w:rsidR="00614646">
        <w:rPr>
          <w:rFonts w:cs="Arial"/>
          <w:lang w:eastAsia="en-ZA"/>
        </w:rPr>
        <w:tab/>
        <w:t xml:space="preserve">Adv. </w:t>
      </w:r>
      <w:r w:rsidR="0091230E">
        <w:rPr>
          <w:rFonts w:cs="Arial"/>
          <w:lang w:eastAsia="en-ZA"/>
        </w:rPr>
        <w:t xml:space="preserve">F. </w:t>
      </w:r>
      <w:r w:rsidR="001138C0">
        <w:rPr>
          <w:rFonts w:cs="Arial"/>
          <w:lang w:eastAsia="en-ZA"/>
        </w:rPr>
        <w:t>Bezuidenhout</w:t>
      </w:r>
    </w:p>
    <w:p w14:paraId="56C8FC24" w14:textId="1E31F118" w:rsidR="00235677" w:rsidRPr="00CC44A0" w:rsidRDefault="00CC44A0" w:rsidP="00CC44A0">
      <w:pPr>
        <w:spacing w:line="360" w:lineRule="auto"/>
        <w:rPr>
          <w:rFonts w:cs="Arial"/>
          <w:lang w:eastAsia="en-ZA"/>
        </w:rPr>
      </w:pPr>
      <w:r w:rsidRPr="00CC44A0">
        <w:rPr>
          <w:rFonts w:cs="Arial"/>
          <w:lang w:eastAsia="en-ZA"/>
        </w:rPr>
        <w:t xml:space="preserve">Instructed by:       </w:t>
      </w:r>
      <w:r w:rsidRPr="00CC44A0">
        <w:rPr>
          <w:rFonts w:cs="Arial"/>
          <w:lang w:eastAsia="en-ZA"/>
        </w:rPr>
        <w:tab/>
      </w:r>
      <w:r w:rsidRPr="00CC44A0">
        <w:rPr>
          <w:rFonts w:cs="Arial"/>
          <w:lang w:eastAsia="en-ZA"/>
        </w:rPr>
        <w:tab/>
        <w:t xml:space="preserve">              </w:t>
      </w:r>
      <w:r w:rsidR="00614646">
        <w:rPr>
          <w:rFonts w:cs="Arial"/>
          <w:lang w:eastAsia="en-ZA"/>
        </w:rPr>
        <w:tab/>
      </w:r>
      <w:r w:rsidR="0091230E">
        <w:rPr>
          <w:rFonts w:cs="Arial"/>
          <w:lang w:eastAsia="en-ZA"/>
        </w:rPr>
        <w:t>Jay Mthobi Inc</w:t>
      </w:r>
    </w:p>
    <w:p w14:paraId="1F58C723" w14:textId="77777777" w:rsidR="00CC44A0" w:rsidRPr="00CC44A0" w:rsidRDefault="00CC44A0" w:rsidP="00CC44A0">
      <w:pPr>
        <w:spacing w:line="360" w:lineRule="auto"/>
        <w:rPr>
          <w:rFonts w:cs="Arial"/>
          <w:lang w:eastAsia="en-ZA"/>
        </w:rPr>
      </w:pPr>
    </w:p>
    <w:p w14:paraId="309E978F" w14:textId="5D03D3EC" w:rsidR="00557FC2" w:rsidRPr="00CC44A0" w:rsidRDefault="00CC44A0" w:rsidP="00CC44A0">
      <w:pPr>
        <w:spacing w:line="360" w:lineRule="auto"/>
        <w:rPr>
          <w:rFonts w:cs="Arial"/>
          <w:lang w:eastAsia="en-ZA"/>
        </w:rPr>
      </w:pPr>
      <w:r w:rsidRPr="00CC44A0">
        <w:rPr>
          <w:rFonts w:cs="Arial"/>
          <w:lang w:eastAsia="en-ZA"/>
        </w:rPr>
        <w:t xml:space="preserve">For the </w:t>
      </w:r>
      <w:r>
        <w:rPr>
          <w:rFonts w:cs="Arial"/>
          <w:lang w:eastAsia="en-ZA"/>
        </w:rPr>
        <w:t>Respondent</w:t>
      </w:r>
      <w:r w:rsidR="00557FC2">
        <w:rPr>
          <w:rFonts w:cs="Arial"/>
          <w:lang w:eastAsia="en-ZA"/>
        </w:rPr>
        <w:t>s</w:t>
      </w:r>
      <w:r w:rsidRPr="00CC44A0">
        <w:rPr>
          <w:rFonts w:cs="Arial"/>
          <w:lang w:eastAsia="en-ZA"/>
        </w:rPr>
        <w:t>:</w:t>
      </w:r>
      <w:r w:rsidR="00614646">
        <w:rPr>
          <w:rFonts w:cs="Arial"/>
          <w:lang w:eastAsia="en-ZA"/>
        </w:rPr>
        <w:tab/>
      </w:r>
      <w:r w:rsidR="00614646">
        <w:rPr>
          <w:rFonts w:cs="Arial"/>
          <w:lang w:eastAsia="en-ZA"/>
        </w:rPr>
        <w:tab/>
      </w:r>
      <w:r w:rsidR="00614646">
        <w:rPr>
          <w:rFonts w:cs="Arial"/>
          <w:lang w:eastAsia="en-ZA"/>
        </w:rPr>
        <w:tab/>
      </w:r>
      <w:r w:rsidR="00557FC2">
        <w:rPr>
          <w:rFonts w:cs="Arial"/>
          <w:lang w:eastAsia="en-ZA"/>
        </w:rPr>
        <w:t>Adv. J.</w:t>
      </w:r>
      <w:r w:rsidR="0091230E">
        <w:rPr>
          <w:rFonts w:cs="Arial"/>
          <w:lang w:eastAsia="en-ZA"/>
        </w:rPr>
        <w:t xml:space="preserve"> Hartman</w:t>
      </w:r>
    </w:p>
    <w:p w14:paraId="14BA9778" w14:textId="4F758E75" w:rsidR="00CC44A0" w:rsidRPr="0091230E" w:rsidRDefault="00CC44A0" w:rsidP="0091230E">
      <w:pPr>
        <w:spacing w:line="360" w:lineRule="auto"/>
        <w:rPr>
          <w:rFonts w:cs="Arial"/>
          <w:lang w:eastAsia="en-ZA"/>
        </w:rPr>
      </w:pPr>
      <w:r w:rsidRPr="00CC44A0">
        <w:rPr>
          <w:rFonts w:cs="Arial"/>
          <w:lang w:eastAsia="en-ZA"/>
        </w:rPr>
        <w:t xml:space="preserve">Instructed by: </w:t>
      </w:r>
      <w:r w:rsidRPr="00CC44A0">
        <w:rPr>
          <w:rFonts w:cs="Arial"/>
          <w:lang w:eastAsia="en-ZA"/>
        </w:rPr>
        <w:tab/>
      </w:r>
      <w:r w:rsidRPr="00CC44A0">
        <w:rPr>
          <w:rFonts w:cs="Arial"/>
          <w:lang w:eastAsia="en-ZA"/>
        </w:rPr>
        <w:tab/>
        <w:t xml:space="preserve"> </w:t>
      </w:r>
      <w:r w:rsidR="00614646">
        <w:rPr>
          <w:rFonts w:cs="Arial"/>
          <w:lang w:eastAsia="en-ZA"/>
        </w:rPr>
        <w:tab/>
      </w:r>
      <w:r w:rsidR="00614646">
        <w:rPr>
          <w:rFonts w:cs="Arial"/>
          <w:lang w:eastAsia="en-ZA"/>
        </w:rPr>
        <w:tab/>
      </w:r>
      <w:r w:rsidR="0091230E">
        <w:rPr>
          <w:rFonts w:cs="Arial"/>
          <w:lang w:eastAsia="en-ZA"/>
        </w:rPr>
        <w:t>Pagel Schulenburg Inc</w:t>
      </w:r>
    </w:p>
    <w:sectPr w:rsidR="00CC44A0" w:rsidRPr="0091230E" w:rsidSect="003A1DE3">
      <w:head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B4E2FA" w14:textId="77777777" w:rsidR="003A1DE3" w:rsidRDefault="003A1DE3" w:rsidP="00115245">
      <w:r>
        <w:separator/>
      </w:r>
    </w:p>
  </w:endnote>
  <w:endnote w:type="continuationSeparator" w:id="0">
    <w:p w14:paraId="57823525" w14:textId="77777777" w:rsidR="003A1DE3" w:rsidRDefault="003A1DE3"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797E2C" w14:textId="77777777" w:rsidR="003A1DE3" w:rsidRDefault="003A1DE3" w:rsidP="00115245">
      <w:r>
        <w:separator/>
      </w:r>
    </w:p>
  </w:footnote>
  <w:footnote w:type="continuationSeparator" w:id="0">
    <w:p w14:paraId="3A6E9D28" w14:textId="77777777" w:rsidR="003A1DE3" w:rsidRDefault="003A1DE3" w:rsidP="00115245">
      <w:r>
        <w:continuationSeparator/>
      </w:r>
    </w:p>
  </w:footnote>
  <w:footnote w:id="1">
    <w:p w14:paraId="0FBAB3F0" w14:textId="4254142D" w:rsidR="00A70177" w:rsidRDefault="00A70177">
      <w:pPr>
        <w:pStyle w:val="FootnoteText"/>
      </w:pPr>
      <w:r>
        <w:rPr>
          <w:rStyle w:val="FootnoteReference"/>
        </w:rPr>
        <w:footnoteRef/>
      </w:r>
      <w:r>
        <w:t xml:space="preserve"> </w:t>
      </w:r>
      <w:r>
        <w:tab/>
        <w:t>2000 (4) SA 191 (W) at para 9.3.1.</w:t>
      </w:r>
    </w:p>
  </w:footnote>
  <w:footnote w:id="2">
    <w:p w14:paraId="4C41AEC2" w14:textId="2D8B3A39" w:rsidR="00A70177" w:rsidRPr="00A70177" w:rsidRDefault="00A70177">
      <w:pPr>
        <w:pStyle w:val="FootnoteText"/>
      </w:pPr>
      <w:r>
        <w:rPr>
          <w:rStyle w:val="FootnoteReference"/>
        </w:rPr>
        <w:footnoteRef/>
      </w:r>
      <w:r>
        <w:t xml:space="preserve"> </w:t>
      </w:r>
      <w:r>
        <w:tab/>
      </w:r>
      <w:r>
        <w:rPr>
          <w:i/>
          <w:iCs/>
        </w:rPr>
        <w:t xml:space="preserve">Quinella Trading (Pty) Ltd v Minister of Rural Development </w:t>
      </w:r>
      <w:r>
        <w:t>2010 (4) SA 308 (LCC) at paras 27 - 29</w:t>
      </w:r>
    </w:p>
  </w:footnote>
  <w:footnote w:id="3">
    <w:p w14:paraId="16F93C3E" w14:textId="0CC3EC10" w:rsidR="00655673" w:rsidRDefault="00655673">
      <w:pPr>
        <w:pStyle w:val="FootnoteText"/>
      </w:pPr>
      <w:r>
        <w:rPr>
          <w:rStyle w:val="FootnoteReference"/>
        </w:rPr>
        <w:footnoteRef/>
      </w:r>
      <w:r>
        <w:t xml:space="preserve"> </w:t>
      </w:r>
      <w:r>
        <w:tab/>
        <w:t>2011 (2) SA 118 (SCA) at para 22</w:t>
      </w:r>
    </w:p>
  </w:footnote>
  <w:footnote w:id="4">
    <w:p w14:paraId="5F814745" w14:textId="31EBCC65" w:rsidR="00655673" w:rsidRPr="00655673" w:rsidRDefault="00655673">
      <w:pPr>
        <w:pStyle w:val="FootnoteText"/>
      </w:pPr>
      <w:r>
        <w:rPr>
          <w:rStyle w:val="FootnoteReference"/>
        </w:rPr>
        <w:footnoteRef/>
      </w:r>
      <w:r>
        <w:t xml:space="preserve"> </w:t>
      </w:r>
      <w:r>
        <w:tab/>
      </w:r>
      <w:r>
        <w:rPr>
          <w:i/>
          <w:iCs/>
        </w:rPr>
        <w:t xml:space="preserve">Tweedi v Park Travel Agency (Pty) Ltd t/a Park Tours </w:t>
      </w:r>
      <w:r>
        <w:t>1998 (4) SA 802 (W)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82A5A9" w14:textId="55E3E9B6" w:rsidR="0040005A" w:rsidRDefault="0040005A">
    <w:pPr>
      <w:pStyle w:val="Header"/>
      <w:jc w:val="right"/>
    </w:pPr>
    <w:r>
      <w:fldChar w:fldCharType="begin"/>
    </w:r>
    <w:r>
      <w:instrText xml:space="preserve"> PAGE   \* MERGEFORMAT </w:instrText>
    </w:r>
    <w:r>
      <w:fldChar w:fldCharType="separate"/>
    </w:r>
    <w:r w:rsidR="0050710F">
      <w:rPr>
        <w:noProof/>
      </w:rPr>
      <w:t>2</w:t>
    </w:r>
    <w:r>
      <w:rPr>
        <w:noProof/>
      </w:rPr>
      <w:fldChar w:fldCharType="end"/>
    </w:r>
  </w:p>
  <w:p w14:paraId="7C19FFE2" w14:textId="77777777" w:rsidR="0040005A" w:rsidRDefault="004000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rect id="_x0000_i1032" style="width:0;height:1.5pt" o:hralign="center" o:bullet="t" o:hrstd="t" o:hr="t" fillcolor="#a0a0a0" stroked="f"/>
    </w:pict>
  </w:numPicBullet>
  <w:abstractNum w:abstractNumId="0" w15:restartNumberingAfterBreak="0">
    <w:nsid w:val="FFFFFF88"/>
    <w:multiLevelType w:val="singleLevel"/>
    <w:tmpl w:val="958E17E6"/>
    <w:lvl w:ilvl="0">
      <w:start w:val="1"/>
      <w:numFmt w:val="decimal"/>
      <w:pStyle w:val="ListNumber"/>
      <w:lvlText w:val="%1."/>
      <w:lvlJc w:val="left"/>
      <w:pPr>
        <w:ind w:left="360"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6D36E6E"/>
    <w:multiLevelType w:val="hybridMultilevel"/>
    <w:tmpl w:val="961C13F2"/>
    <w:lvl w:ilvl="0" w:tplc="608898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A904A42"/>
    <w:multiLevelType w:val="hybridMultilevel"/>
    <w:tmpl w:val="CAC6BDFC"/>
    <w:lvl w:ilvl="0" w:tplc="9086CC24">
      <w:start w:val="1"/>
      <w:numFmt w:val="decimal"/>
      <w:pStyle w:val="ListParagraph"/>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C32EAB"/>
    <w:multiLevelType w:val="multilevel"/>
    <w:tmpl w:val="5DFE2C92"/>
    <w:lvl w:ilvl="0">
      <w:start w:val="1"/>
      <w:numFmt w:val="decimal"/>
      <w:pStyle w:val="1"/>
      <w:lvlText w:val="[%1]"/>
      <w:lvlJc w:val="left"/>
      <w:pPr>
        <w:tabs>
          <w:tab w:val="num" w:pos="567"/>
        </w:tabs>
        <w:ind w:left="567" w:hanging="567"/>
      </w:pPr>
      <w:rPr>
        <w:rFonts w:hint="default"/>
        <w:b w:val="0"/>
        <w:i w:val="0"/>
      </w:rPr>
    </w:lvl>
    <w:lvl w:ilvl="1">
      <w:start w:val="1"/>
      <w:numFmt w:val="lowerLetter"/>
      <w:pStyle w:val="2"/>
      <w:lvlText w:val="%2)"/>
      <w:lvlJc w:val="left"/>
      <w:pPr>
        <w:ind w:left="927" w:hanging="360"/>
      </w:pPr>
      <w:rPr>
        <w:rFonts w:hint="default"/>
      </w:rPr>
    </w:lvl>
    <w:lvl w:ilvl="2">
      <w:start w:val="1"/>
      <w:numFmt w:val="lowerRoman"/>
      <w:pStyle w:val="3"/>
      <w:lvlText w:val="%3."/>
      <w:lvlJc w:val="right"/>
      <w:pPr>
        <w:ind w:left="2628" w:hanging="360"/>
      </w:pPr>
      <w:rPr>
        <w:rFonts w:hint="default"/>
      </w:rPr>
    </w:lvl>
    <w:lvl w:ilvl="3">
      <w:start w:val="1"/>
      <w:numFmt w:val="lowerLetter"/>
      <w:pStyle w:val="4"/>
      <w:lvlText w:val="(%4)"/>
      <w:lvlJc w:val="left"/>
      <w:pPr>
        <w:tabs>
          <w:tab w:val="num" w:pos="4536"/>
        </w:tabs>
        <w:ind w:left="4536" w:hanging="1134"/>
      </w:pPr>
      <w:rPr>
        <w:rFonts w:hint="default"/>
      </w:rPr>
    </w:lvl>
    <w:lvl w:ilvl="4">
      <w:start w:val="1"/>
      <w:numFmt w:val="lowerRoman"/>
      <w:pStyle w:val="5"/>
      <w:lvlText w:val="(%5)"/>
      <w:lvlJc w:val="left"/>
      <w:pPr>
        <w:tabs>
          <w:tab w:val="num" w:pos="5670"/>
        </w:tabs>
        <w:ind w:left="5670" w:hanging="1134"/>
      </w:pPr>
      <w:rPr>
        <w:rFonts w:hint="default"/>
        <w:b w:val="0"/>
        <w:i w:val="0"/>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7938"/>
        </w:tabs>
        <w:ind w:left="7938" w:hanging="1134"/>
      </w:pPr>
      <w:rPr>
        <w:rFonts w:hint="default"/>
      </w:rPr>
    </w:lvl>
    <w:lvl w:ilvl="7">
      <w:start w:val="1"/>
      <w:numFmt w:val="decimal"/>
      <w:lvlText w:val="%1.%2.%3.%4.%5.%6.%7.%8"/>
      <w:lvlJc w:val="left"/>
      <w:pPr>
        <w:tabs>
          <w:tab w:val="num" w:pos="9072"/>
        </w:tabs>
        <w:ind w:left="9072" w:hanging="1134"/>
      </w:pPr>
      <w:rPr>
        <w:rFonts w:hint="default"/>
      </w:rPr>
    </w:lvl>
    <w:lvl w:ilvl="8">
      <w:start w:val="1"/>
      <w:numFmt w:val="decimal"/>
      <w:lvlText w:val="%1.%2.%3.%4.%5.%6.%7.%8.%9"/>
      <w:lvlJc w:val="left"/>
      <w:pPr>
        <w:tabs>
          <w:tab w:val="num" w:pos="10206"/>
        </w:tabs>
        <w:ind w:left="10206" w:hanging="1134"/>
      </w:pPr>
      <w:rPr>
        <w:rFonts w:hint="default"/>
      </w:rPr>
    </w:lvl>
  </w:abstractNum>
  <w:abstractNum w:abstractNumId="7" w15:restartNumberingAfterBreak="0">
    <w:nsid w:val="341D7312"/>
    <w:multiLevelType w:val="hybridMultilevel"/>
    <w:tmpl w:val="5F9C4ED8"/>
    <w:lvl w:ilvl="0" w:tplc="9FD421B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3550083D"/>
    <w:multiLevelType w:val="multilevel"/>
    <w:tmpl w:val="6C8EF554"/>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C8C05EF"/>
    <w:multiLevelType w:val="multilevel"/>
    <w:tmpl w:val="BF86EA56"/>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751468"/>
    <w:multiLevelType w:val="hybridMultilevel"/>
    <w:tmpl w:val="7304DAAA"/>
    <w:lvl w:ilvl="0" w:tplc="4022E388">
      <w:start w:val="1"/>
      <w:numFmt w:val="lowerLetter"/>
      <w:lvlText w:val="(%1)"/>
      <w:lvlJc w:val="left"/>
      <w:pPr>
        <w:ind w:left="1000" w:hanging="360"/>
      </w:pPr>
      <w:rPr>
        <w:rFonts w:hint="default"/>
      </w:r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11" w15:restartNumberingAfterBreak="0">
    <w:nsid w:val="47111C5C"/>
    <w:multiLevelType w:val="hybridMultilevel"/>
    <w:tmpl w:val="BAA287E4"/>
    <w:lvl w:ilvl="0" w:tplc="C99E4280">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12" w15:restartNumberingAfterBreak="0">
    <w:nsid w:val="51236D39"/>
    <w:multiLevelType w:val="multilevel"/>
    <w:tmpl w:val="737610C8"/>
    <w:lvl w:ilvl="0">
      <w:start w:val="1"/>
      <w:numFmt w:val="decimal"/>
      <w:lvlText w:val="%1."/>
      <w:lvlJc w:val="left"/>
      <w:pPr>
        <w:ind w:left="2061" w:hanging="360"/>
      </w:pPr>
      <w:rPr>
        <w:rFonts w:hint="default"/>
      </w:rPr>
    </w:lvl>
    <w:lvl w:ilvl="1">
      <w:start w:val="2"/>
      <w:numFmt w:val="decimal"/>
      <w:isLgl/>
      <w:lvlText w:val="%1.%2"/>
      <w:lvlJc w:val="left"/>
      <w:pPr>
        <w:ind w:left="2161" w:hanging="4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141" w:hanging="144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501" w:hanging="1800"/>
      </w:pPr>
      <w:rPr>
        <w:rFonts w:hint="default"/>
      </w:rPr>
    </w:lvl>
    <w:lvl w:ilvl="8">
      <w:start w:val="1"/>
      <w:numFmt w:val="decimal"/>
      <w:isLgl/>
      <w:lvlText w:val="%1.%2.%3.%4.%5.%6.%7.%8.%9"/>
      <w:lvlJc w:val="left"/>
      <w:pPr>
        <w:ind w:left="3501" w:hanging="1800"/>
      </w:pPr>
      <w:rPr>
        <w:rFonts w:hint="default"/>
      </w:rPr>
    </w:lvl>
  </w:abstractNum>
  <w:abstractNum w:abstractNumId="13" w15:restartNumberingAfterBreak="0">
    <w:nsid w:val="51F20011"/>
    <w:multiLevelType w:val="multilevel"/>
    <w:tmpl w:val="4C1E7444"/>
    <w:lvl w:ilvl="0">
      <w:start w:val="1"/>
      <w:numFmt w:val="decimal"/>
      <w:lvlText w:val="[%1]"/>
      <w:lvlJc w:val="left"/>
      <w:pPr>
        <w:tabs>
          <w:tab w:val="num" w:pos="851"/>
        </w:tabs>
        <w:ind w:left="851" w:hanging="851"/>
      </w:pPr>
      <w:rPr>
        <w:b w:val="0"/>
        <w:i w:val="0"/>
        <w:sz w:val="24"/>
        <w:szCs w:val="24"/>
      </w:rPr>
    </w:lvl>
    <w:lvl w:ilvl="1">
      <w:start w:val="1"/>
      <w:numFmt w:val="decimal"/>
      <w:lvlText w:val="%1.%2."/>
      <w:lvlJc w:val="left"/>
      <w:pPr>
        <w:tabs>
          <w:tab w:val="num" w:pos="1702"/>
        </w:tabs>
        <w:ind w:left="1702" w:hanging="851"/>
      </w:pPr>
      <w:rPr>
        <w:rFonts w:ascii="Univers" w:hAnsi="Univers" w:hint="default"/>
        <w:b w:val="0"/>
        <w:i w:val="0"/>
        <w:sz w:val="24"/>
        <w:szCs w:val="24"/>
      </w:rPr>
    </w:lvl>
    <w:lvl w:ilvl="2">
      <w:start w:val="1"/>
      <w:numFmt w:val="decimal"/>
      <w:lvlText w:val="%1.%2.%3."/>
      <w:lvlJc w:val="left"/>
      <w:pPr>
        <w:tabs>
          <w:tab w:val="num" w:pos="2553"/>
        </w:tabs>
        <w:ind w:left="2553" w:hanging="851"/>
      </w:pPr>
      <w:rPr>
        <w:rFonts w:ascii="Univers" w:hAnsi="Univers" w:hint="default"/>
        <w:b w:val="0"/>
        <w:i w:val="0"/>
        <w:sz w:val="24"/>
        <w:szCs w:val="24"/>
      </w:rPr>
    </w:lvl>
    <w:lvl w:ilvl="3">
      <w:start w:val="1"/>
      <w:numFmt w:val="decimal"/>
      <w:lvlText w:val="%1.%2.%3.%4."/>
      <w:lvlJc w:val="left"/>
      <w:pPr>
        <w:tabs>
          <w:tab w:val="num" w:pos="3404"/>
        </w:tabs>
        <w:ind w:left="3404" w:hanging="851"/>
      </w:pPr>
      <w:rPr>
        <w:rFonts w:ascii="Univers" w:hAnsi="Univers" w:hint="default"/>
        <w:b w:val="0"/>
        <w:i w:val="0"/>
        <w:sz w:val="24"/>
        <w:szCs w:val="24"/>
      </w:rPr>
    </w:lvl>
    <w:lvl w:ilvl="4">
      <w:start w:val="1"/>
      <w:numFmt w:val="decimal"/>
      <w:lvlText w:val="%1.%2.%3.%4.%5."/>
      <w:lvlJc w:val="left"/>
      <w:pPr>
        <w:tabs>
          <w:tab w:val="num" w:pos="4255"/>
        </w:tabs>
        <w:ind w:left="4255" w:hanging="851"/>
      </w:pPr>
      <w:rPr>
        <w:rFonts w:ascii="Times New Roman" w:hAnsi="Times New Roman" w:cs="Times New Roman" w:hint="default"/>
        <w:sz w:val="24"/>
        <w:szCs w:val="24"/>
      </w:rPr>
    </w:lvl>
    <w:lvl w:ilvl="5">
      <w:start w:val="1"/>
      <w:numFmt w:val="decimal"/>
      <w:lvlText w:val="%1.%2.%3.%4.%5.%6."/>
      <w:lvlJc w:val="left"/>
      <w:pPr>
        <w:tabs>
          <w:tab w:val="num" w:pos="5106"/>
        </w:tabs>
        <w:ind w:left="5106" w:hanging="851"/>
      </w:pPr>
    </w:lvl>
    <w:lvl w:ilvl="6">
      <w:start w:val="1"/>
      <w:numFmt w:val="decimal"/>
      <w:lvlText w:val="%1.%2.%3.%4.%5.%6.%7."/>
      <w:lvlJc w:val="left"/>
      <w:pPr>
        <w:tabs>
          <w:tab w:val="num" w:pos="5957"/>
        </w:tabs>
        <w:ind w:left="5957" w:hanging="851"/>
      </w:pPr>
    </w:lvl>
    <w:lvl w:ilvl="7">
      <w:start w:val="1"/>
      <w:numFmt w:val="decimal"/>
      <w:lvlText w:val="%1.%2.%3.%4.%5.%6.%7.%8."/>
      <w:lvlJc w:val="left"/>
      <w:pPr>
        <w:tabs>
          <w:tab w:val="num" w:pos="6808"/>
        </w:tabs>
        <w:ind w:left="6808" w:hanging="851"/>
      </w:pPr>
    </w:lvl>
    <w:lvl w:ilvl="8">
      <w:start w:val="1"/>
      <w:numFmt w:val="decimal"/>
      <w:lvlText w:val="%1.%2.%3.%4.%5.%6.%7.%8.%9."/>
      <w:lvlJc w:val="left"/>
      <w:pPr>
        <w:tabs>
          <w:tab w:val="num" w:pos="7659"/>
        </w:tabs>
        <w:ind w:left="7659" w:hanging="851"/>
      </w:pPr>
    </w:lvl>
  </w:abstractNum>
  <w:abstractNum w:abstractNumId="14" w15:restartNumberingAfterBreak="0">
    <w:nsid w:val="52D62150"/>
    <w:multiLevelType w:val="hybridMultilevel"/>
    <w:tmpl w:val="355A4CF6"/>
    <w:lvl w:ilvl="0" w:tplc="40B01C1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4700BEB"/>
    <w:multiLevelType w:val="hybridMultilevel"/>
    <w:tmpl w:val="D924CDFA"/>
    <w:lvl w:ilvl="0" w:tplc="1C09000F">
      <w:start w:val="1"/>
      <w:numFmt w:val="decimal"/>
      <w:lvlText w:val="%1."/>
      <w:lvlJc w:val="left"/>
      <w:pPr>
        <w:ind w:left="780" w:hanging="360"/>
      </w:p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 w15:restartNumberingAfterBreak="0">
    <w:nsid w:val="7600373A"/>
    <w:multiLevelType w:val="hybridMultilevel"/>
    <w:tmpl w:val="286CFB52"/>
    <w:lvl w:ilvl="0" w:tplc="9F3E962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CB86740"/>
    <w:multiLevelType w:val="hybridMultilevel"/>
    <w:tmpl w:val="59E8737C"/>
    <w:lvl w:ilvl="0" w:tplc="3C96BFC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16cid:durableId="2111391586">
    <w:abstractNumId w:val="6"/>
  </w:num>
  <w:num w:numId="2" w16cid:durableId="354697760">
    <w:abstractNumId w:val="0"/>
  </w:num>
  <w:num w:numId="3" w16cid:durableId="268049224">
    <w:abstractNumId w:val="5"/>
  </w:num>
  <w:num w:numId="4" w16cid:durableId="731667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92761200">
    <w:abstractNumId w:val="16"/>
  </w:num>
  <w:num w:numId="6" w16cid:durableId="111096026">
    <w:abstractNumId w:val="17"/>
  </w:num>
  <w:num w:numId="7" w16cid:durableId="654377372">
    <w:abstractNumId w:val="15"/>
  </w:num>
  <w:num w:numId="8" w16cid:durableId="16998142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6330478">
    <w:abstractNumId w:val="3"/>
  </w:num>
  <w:num w:numId="10" w16cid:durableId="194469910">
    <w:abstractNumId w:val="12"/>
  </w:num>
  <w:num w:numId="11" w16cid:durableId="239681781">
    <w:abstractNumId w:val="11"/>
  </w:num>
  <w:num w:numId="12" w16cid:durableId="733356883">
    <w:abstractNumId w:val="10"/>
  </w:num>
  <w:num w:numId="13" w16cid:durableId="129448576">
    <w:abstractNumId w:val="9"/>
  </w:num>
  <w:num w:numId="14" w16cid:durableId="2085685810">
    <w:abstractNumId w:val="4"/>
  </w:num>
  <w:num w:numId="15" w16cid:durableId="7018270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6067819">
    <w:abstractNumId w:val="8"/>
  </w:num>
  <w:num w:numId="17" w16cid:durableId="1441756798">
    <w:abstractNumId w:val="7"/>
  </w:num>
  <w:num w:numId="18" w16cid:durableId="1317537402">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OwMDQzMTQ3NjQ2MbVU0lEKTi0uzszPAykwrAUA1y9QsywAAAA="/>
  </w:docVars>
  <w:rsids>
    <w:rsidRoot w:val="00B11B4C"/>
    <w:rsid w:val="0000021C"/>
    <w:rsid w:val="00001F2D"/>
    <w:rsid w:val="000025D3"/>
    <w:rsid w:val="000026D9"/>
    <w:rsid w:val="000029BF"/>
    <w:rsid w:val="00002CAC"/>
    <w:rsid w:val="00002E04"/>
    <w:rsid w:val="00003D4F"/>
    <w:rsid w:val="000043C3"/>
    <w:rsid w:val="0000489E"/>
    <w:rsid w:val="00004C50"/>
    <w:rsid w:val="00004FF5"/>
    <w:rsid w:val="00005393"/>
    <w:rsid w:val="00005635"/>
    <w:rsid w:val="00006D89"/>
    <w:rsid w:val="00006FFA"/>
    <w:rsid w:val="0000721E"/>
    <w:rsid w:val="000075CD"/>
    <w:rsid w:val="000075D6"/>
    <w:rsid w:val="00007941"/>
    <w:rsid w:val="00007A1E"/>
    <w:rsid w:val="00007BEB"/>
    <w:rsid w:val="0001053C"/>
    <w:rsid w:val="00011A47"/>
    <w:rsid w:val="00011D5E"/>
    <w:rsid w:val="00011D7E"/>
    <w:rsid w:val="00011F6D"/>
    <w:rsid w:val="00012BC9"/>
    <w:rsid w:val="00013956"/>
    <w:rsid w:val="0001479D"/>
    <w:rsid w:val="00014A75"/>
    <w:rsid w:val="00015055"/>
    <w:rsid w:val="00016B15"/>
    <w:rsid w:val="00016D7D"/>
    <w:rsid w:val="000205BB"/>
    <w:rsid w:val="000206D9"/>
    <w:rsid w:val="00020C06"/>
    <w:rsid w:val="00021839"/>
    <w:rsid w:val="000223BA"/>
    <w:rsid w:val="00022EFC"/>
    <w:rsid w:val="00024B45"/>
    <w:rsid w:val="00025099"/>
    <w:rsid w:val="0002513B"/>
    <w:rsid w:val="00025AB9"/>
    <w:rsid w:val="00026013"/>
    <w:rsid w:val="000267B0"/>
    <w:rsid w:val="00026EF4"/>
    <w:rsid w:val="000272EF"/>
    <w:rsid w:val="00027523"/>
    <w:rsid w:val="000278DA"/>
    <w:rsid w:val="00027E31"/>
    <w:rsid w:val="00027E97"/>
    <w:rsid w:val="00032191"/>
    <w:rsid w:val="000327C4"/>
    <w:rsid w:val="000331C7"/>
    <w:rsid w:val="00033914"/>
    <w:rsid w:val="00033A8B"/>
    <w:rsid w:val="000359BF"/>
    <w:rsid w:val="00035C54"/>
    <w:rsid w:val="00035CA2"/>
    <w:rsid w:val="000363C1"/>
    <w:rsid w:val="00036839"/>
    <w:rsid w:val="00036B3C"/>
    <w:rsid w:val="00036CBB"/>
    <w:rsid w:val="00036E35"/>
    <w:rsid w:val="00037B4A"/>
    <w:rsid w:val="00037E9A"/>
    <w:rsid w:val="00040851"/>
    <w:rsid w:val="00040CFF"/>
    <w:rsid w:val="0004166E"/>
    <w:rsid w:val="0004179B"/>
    <w:rsid w:val="00041A35"/>
    <w:rsid w:val="000420EB"/>
    <w:rsid w:val="00042120"/>
    <w:rsid w:val="00042144"/>
    <w:rsid w:val="0004225B"/>
    <w:rsid w:val="00042883"/>
    <w:rsid w:val="00042910"/>
    <w:rsid w:val="00042E5D"/>
    <w:rsid w:val="00043330"/>
    <w:rsid w:val="00043B8D"/>
    <w:rsid w:val="00044899"/>
    <w:rsid w:val="00044CB9"/>
    <w:rsid w:val="00045CF6"/>
    <w:rsid w:val="00046726"/>
    <w:rsid w:val="0004700B"/>
    <w:rsid w:val="000471C4"/>
    <w:rsid w:val="00047380"/>
    <w:rsid w:val="00047496"/>
    <w:rsid w:val="00047864"/>
    <w:rsid w:val="00047964"/>
    <w:rsid w:val="00051139"/>
    <w:rsid w:val="000526FC"/>
    <w:rsid w:val="00053DD2"/>
    <w:rsid w:val="00053F3E"/>
    <w:rsid w:val="000541F4"/>
    <w:rsid w:val="00054540"/>
    <w:rsid w:val="000549B6"/>
    <w:rsid w:val="00054B84"/>
    <w:rsid w:val="000551CD"/>
    <w:rsid w:val="000552C4"/>
    <w:rsid w:val="00055323"/>
    <w:rsid w:val="000554AC"/>
    <w:rsid w:val="00055661"/>
    <w:rsid w:val="000568CD"/>
    <w:rsid w:val="000569B1"/>
    <w:rsid w:val="0005747E"/>
    <w:rsid w:val="00057FE1"/>
    <w:rsid w:val="000603D2"/>
    <w:rsid w:val="00061062"/>
    <w:rsid w:val="0006122D"/>
    <w:rsid w:val="000614DC"/>
    <w:rsid w:val="00061632"/>
    <w:rsid w:val="0006281D"/>
    <w:rsid w:val="00062AC4"/>
    <w:rsid w:val="000630C0"/>
    <w:rsid w:val="00063347"/>
    <w:rsid w:val="00063586"/>
    <w:rsid w:val="00063C8A"/>
    <w:rsid w:val="00064037"/>
    <w:rsid w:val="000643EE"/>
    <w:rsid w:val="00064417"/>
    <w:rsid w:val="000648C6"/>
    <w:rsid w:val="000649F2"/>
    <w:rsid w:val="00064E43"/>
    <w:rsid w:val="00065C60"/>
    <w:rsid w:val="00065D25"/>
    <w:rsid w:val="00065DBA"/>
    <w:rsid w:val="00065ECA"/>
    <w:rsid w:val="00067403"/>
    <w:rsid w:val="0007054D"/>
    <w:rsid w:val="000713C6"/>
    <w:rsid w:val="000715B5"/>
    <w:rsid w:val="00071C04"/>
    <w:rsid w:val="0007238B"/>
    <w:rsid w:val="00073213"/>
    <w:rsid w:val="00073217"/>
    <w:rsid w:val="000737E0"/>
    <w:rsid w:val="00073DAA"/>
    <w:rsid w:val="000743C1"/>
    <w:rsid w:val="00074490"/>
    <w:rsid w:val="00074639"/>
    <w:rsid w:val="00075731"/>
    <w:rsid w:val="00075A7B"/>
    <w:rsid w:val="000768B7"/>
    <w:rsid w:val="00076AEB"/>
    <w:rsid w:val="00076C32"/>
    <w:rsid w:val="00077A72"/>
    <w:rsid w:val="00077DA0"/>
    <w:rsid w:val="000813AC"/>
    <w:rsid w:val="00081B44"/>
    <w:rsid w:val="000821DD"/>
    <w:rsid w:val="0008281A"/>
    <w:rsid w:val="00082997"/>
    <w:rsid w:val="00082F77"/>
    <w:rsid w:val="00083DA8"/>
    <w:rsid w:val="000849F3"/>
    <w:rsid w:val="00084A85"/>
    <w:rsid w:val="00085710"/>
    <w:rsid w:val="00087F0F"/>
    <w:rsid w:val="0009047C"/>
    <w:rsid w:val="00090D1E"/>
    <w:rsid w:val="00090E6B"/>
    <w:rsid w:val="00091148"/>
    <w:rsid w:val="00091EF1"/>
    <w:rsid w:val="00092FE0"/>
    <w:rsid w:val="00094423"/>
    <w:rsid w:val="00094488"/>
    <w:rsid w:val="00095CA6"/>
    <w:rsid w:val="00095F1C"/>
    <w:rsid w:val="00095FFF"/>
    <w:rsid w:val="0009617B"/>
    <w:rsid w:val="000968A2"/>
    <w:rsid w:val="00096CD3"/>
    <w:rsid w:val="000975B2"/>
    <w:rsid w:val="00097C41"/>
    <w:rsid w:val="00097F5E"/>
    <w:rsid w:val="000A0020"/>
    <w:rsid w:val="000A0398"/>
    <w:rsid w:val="000A1B6E"/>
    <w:rsid w:val="000A1C84"/>
    <w:rsid w:val="000A1CF7"/>
    <w:rsid w:val="000A2515"/>
    <w:rsid w:val="000A29C9"/>
    <w:rsid w:val="000A3154"/>
    <w:rsid w:val="000A36F7"/>
    <w:rsid w:val="000A3DCB"/>
    <w:rsid w:val="000A4BC0"/>
    <w:rsid w:val="000A5992"/>
    <w:rsid w:val="000A6549"/>
    <w:rsid w:val="000A7F92"/>
    <w:rsid w:val="000B0497"/>
    <w:rsid w:val="000B1B70"/>
    <w:rsid w:val="000B2B54"/>
    <w:rsid w:val="000B2C72"/>
    <w:rsid w:val="000B2E1A"/>
    <w:rsid w:val="000B3A8F"/>
    <w:rsid w:val="000B40DB"/>
    <w:rsid w:val="000B4A7E"/>
    <w:rsid w:val="000B4E9C"/>
    <w:rsid w:val="000B5890"/>
    <w:rsid w:val="000B66A1"/>
    <w:rsid w:val="000B6CBE"/>
    <w:rsid w:val="000B738C"/>
    <w:rsid w:val="000B77A3"/>
    <w:rsid w:val="000B79B7"/>
    <w:rsid w:val="000B7F3F"/>
    <w:rsid w:val="000C0194"/>
    <w:rsid w:val="000C07AB"/>
    <w:rsid w:val="000C0C9A"/>
    <w:rsid w:val="000C0E29"/>
    <w:rsid w:val="000C12AC"/>
    <w:rsid w:val="000C15AC"/>
    <w:rsid w:val="000C2A6D"/>
    <w:rsid w:val="000C2D83"/>
    <w:rsid w:val="000C2E2C"/>
    <w:rsid w:val="000C3186"/>
    <w:rsid w:val="000C4EA2"/>
    <w:rsid w:val="000C5C23"/>
    <w:rsid w:val="000C5E4D"/>
    <w:rsid w:val="000C726A"/>
    <w:rsid w:val="000C7D3C"/>
    <w:rsid w:val="000D0000"/>
    <w:rsid w:val="000D0A14"/>
    <w:rsid w:val="000D0DD0"/>
    <w:rsid w:val="000D1047"/>
    <w:rsid w:val="000D1A9F"/>
    <w:rsid w:val="000D1DE1"/>
    <w:rsid w:val="000D22FD"/>
    <w:rsid w:val="000D26DF"/>
    <w:rsid w:val="000D3864"/>
    <w:rsid w:val="000D3EB7"/>
    <w:rsid w:val="000D4A71"/>
    <w:rsid w:val="000D4C33"/>
    <w:rsid w:val="000D531E"/>
    <w:rsid w:val="000D5E07"/>
    <w:rsid w:val="000D7CFD"/>
    <w:rsid w:val="000E0006"/>
    <w:rsid w:val="000E0F39"/>
    <w:rsid w:val="000E14B4"/>
    <w:rsid w:val="000E1C17"/>
    <w:rsid w:val="000E1D43"/>
    <w:rsid w:val="000E3218"/>
    <w:rsid w:val="000E330B"/>
    <w:rsid w:val="000E3453"/>
    <w:rsid w:val="000E3A32"/>
    <w:rsid w:val="000E3A64"/>
    <w:rsid w:val="000E3F6A"/>
    <w:rsid w:val="000E43C6"/>
    <w:rsid w:val="000E4996"/>
    <w:rsid w:val="000E4B30"/>
    <w:rsid w:val="000E5A5D"/>
    <w:rsid w:val="000E5EE7"/>
    <w:rsid w:val="000E6256"/>
    <w:rsid w:val="000E6EA6"/>
    <w:rsid w:val="000E7114"/>
    <w:rsid w:val="000E7904"/>
    <w:rsid w:val="000E7913"/>
    <w:rsid w:val="000F0069"/>
    <w:rsid w:val="000F04AB"/>
    <w:rsid w:val="000F0FDF"/>
    <w:rsid w:val="000F12F3"/>
    <w:rsid w:val="000F19F8"/>
    <w:rsid w:val="000F1B35"/>
    <w:rsid w:val="000F1FCB"/>
    <w:rsid w:val="000F201C"/>
    <w:rsid w:val="000F2614"/>
    <w:rsid w:val="000F390B"/>
    <w:rsid w:val="000F4F7D"/>
    <w:rsid w:val="000F4FE4"/>
    <w:rsid w:val="000F5077"/>
    <w:rsid w:val="000F58DB"/>
    <w:rsid w:val="000F58E7"/>
    <w:rsid w:val="000F6E19"/>
    <w:rsid w:val="000F71BA"/>
    <w:rsid w:val="00100355"/>
    <w:rsid w:val="00101A4E"/>
    <w:rsid w:val="00103F18"/>
    <w:rsid w:val="00104A24"/>
    <w:rsid w:val="001055C2"/>
    <w:rsid w:val="001060C1"/>
    <w:rsid w:val="00106268"/>
    <w:rsid w:val="00107844"/>
    <w:rsid w:val="001078C0"/>
    <w:rsid w:val="00110900"/>
    <w:rsid w:val="00111AB2"/>
    <w:rsid w:val="00111BE6"/>
    <w:rsid w:val="00112F70"/>
    <w:rsid w:val="001138C0"/>
    <w:rsid w:val="00114D89"/>
    <w:rsid w:val="00115245"/>
    <w:rsid w:val="00115248"/>
    <w:rsid w:val="00115B49"/>
    <w:rsid w:val="00116524"/>
    <w:rsid w:val="00116ADA"/>
    <w:rsid w:val="0011705A"/>
    <w:rsid w:val="001173C1"/>
    <w:rsid w:val="0011763B"/>
    <w:rsid w:val="0011783C"/>
    <w:rsid w:val="0012016A"/>
    <w:rsid w:val="0012061B"/>
    <w:rsid w:val="0012091D"/>
    <w:rsid w:val="00120DB7"/>
    <w:rsid w:val="001210C6"/>
    <w:rsid w:val="00121310"/>
    <w:rsid w:val="001214B2"/>
    <w:rsid w:val="00122942"/>
    <w:rsid w:val="0012364D"/>
    <w:rsid w:val="00123DC2"/>
    <w:rsid w:val="0012426D"/>
    <w:rsid w:val="00124662"/>
    <w:rsid w:val="0012553D"/>
    <w:rsid w:val="00125574"/>
    <w:rsid w:val="00125BDA"/>
    <w:rsid w:val="0012605F"/>
    <w:rsid w:val="00126A19"/>
    <w:rsid w:val="00126ABB"/>
    <w:rsid w:val="00127ADA"/>
    <w:rsid w:val="0013074A"/>
    <w:rsid w:val="00130B2C"/>
    <w:rsid w:val="00130F92"/>
    <w:rsid w:val="00131007"/>
    <w:rsid w:val="00131CCD"/>
    <w:rsid w:val="00132013"/>
    <w:rsid w:val="00133466"/>
    <w:rsid w:val="00133A23"/>
    <w:rsid w:val="00134036"/>
    <w:rsid w:val="00134B79"/>
    <w:rsid w:val="00137B70"/>
    <w:rsid w:val="00140133"/>
    <w:rsid w:val="00140B02"/>
    <w:rsid w:val="00141AF1"/>
    <w:rsid w:val="0014208E"/>
    <w:rsid w:val="0014299A"/>
    <w:rsid w:val="001437D6"/>
    <w:rsid w:val="00143E0F"/>
    <w:rsid w:val="00143F69"/>
    <w:rsid w:val="001441DA"/>
    <w:rsid w:val="00145322"/>
    <w:rsid w:val="00145B6A"/>
    <w:rsid w:val="001463E4"/>
    <w:rsid w:val="001468BA"/>
    <w:rsid w:val="00146DDD"/>
    <w:rsid w:val="00147059"/>
    <w:rsid w:val="0015010C"/>
    <w:rsid w:val="001505EB"/>
    <w:rsid w:val="00150C6C"/>
    <w:rsid w:val="0015121B"/>
    <w:rsid w:val="00151489"/>
    <w:rsid w:val="001527CA"/>
    <w:rsid w:val="0015336D"/>
    <w:rsid w:val="00153A81"/>
    <w:rsid w:val="00153BCD"/>
    <w:rsid w:val="00154728"/>
    <w:rsid w:val="001550E5"/>
    <w:rsid w:val="0015650B"/>
    <w:rsid w:val="0015676D"/>
    <w:rsid w:val="001567D0"/>
    <w:rsid w:val="00157759"/>
    <w:rsid w:val="0015786A"/>
    <w:rsid w:val="00157C3E"/>
    <w:rsid w:val="00160F54"/>
    <w:rsid w:val="00161B42"/>
    <w:rsid w:val="0016224A"/>
    <w:rsid w:val="00162D13"/>
    <w:rsid w:val="0016328B"/>
    <w:rsid w:val="0016340F"/>
    <w:rsid w:val="0016348C"/>
    <w:rsid w:val="001636E1"/>
    <w:rsid w:val="00163A83"/>
    <w:rsid w:val="00164BE7"/>
    <w:rsid w:val="001650A8"/>
    <w:rsid w:val="001652B4"/>
    <w:rsid w:val="0016546B"/>
    <w:rsid w:val="00165F11"/>
    <w:rsid w:val="00167B5A"/>
    <w:rsid w:val="00167BB4"/>
    <w:rsid w:val="0017016C"/>
    <w:rsid w:val="00170A55"/>
    <w:rsid w:val="00170D47"/>
    <w:rsid w:val="0017116D"/>
    <w:rsid w:val="0017129E"/>
    <w:rsid w:val="00171543"/>
    <w:rsid w:val="00172E31"/>
    <w:rsid w:val="00172F5D"/>
    <w:rsid w:val="00173AEB"/>
    <w:rsid w:val="00173B17"/>
    <w:rsid w:val="00173C62"/>
    <w:rsid w:val="00173DFC"/>
    <w:rsid w:val="001742A0"/>
    <w:rsid w:val="0017468A"/>
    <w:rsid w:val="0017472F"/>
    <w:rsid w:val="0017500D"/>
    <w:rsid w:val="001750DB"/>
    <w:rsid w:val="0017518A"/>
    <w:rsid w:val="00175BC5"/>
    <w:rsid w:val="00175E7C"/>
    <w:rsid w:val="001779BC"/>
    <w:rsid w:val="00180CD7"/>
    <w:rsid w:val="001812DE"/>
    <w:rsid w:val="001822E1"/>
    <w:rsid w:val="00183192"/>
    <w:rsid w:val="00183E73"/>
    <w:rsid w:val="0018583B"/>
    <w:rsid w:val="001879BC"/>
    <w:rsid w:val="00190436"/>
    <w:rsid w:val="00191410"/>
    <w:rsid w:val="00192693"/>
    <w:rsid w:val="00193169"/>
    <w:rsid w:val="0019325C"/>
    <w:rsid w:val="00193712"/>
    <w:rsid w:val="00193F31"/>
    <w:rsid w:val="00194234"/>
    <w:rsid w:val="0019451B"/>
    <w:rsid w:val="00195605"/>
    <w:rsid w:val="0019568E"/>
    <w:rsid w:val="001969D2"/>
    <w:rsid w:val="00196AFF"/>
    <w:rsid w:val="00197791"/>
    <w:rsid w:val="00197C67"/>
    <w:rsid w:val="001A00C1"/>
    <w:rsid w:val="001A02F1"/>
    <w:rsid w:val="001A0391"/>
    <w:rsid w:val="001A04E4"/>
    <w:rsid w:val="001A1982"/>
    <w:rsid w:val="001A1CCC"/>
    <w:rsid w:val="001A20AA"/>
    <w:rsid w:val="001A2212"/>
    <w:rsid w:val="001A2AA9"/>
    <w:rsid w:val="001A2B16"/>
    <w:rsid w:val="001A2FD7"/>
    <w:rsid w:val="001A6457"/>
    <w:rsid w:val="001A6EF3"/>
    <w:rsid w:val="001A7558"/>
    <w:rsid w:val="001A7D24"/>
    <w:rsid w:val="001B053D"/>
    <w:rsid w:val="001B0765"/>
    <w:rsid w:val="001B091A"/>
    <w:rsid w:val="001B09A6"/>
    <w:rsid w:val="001B09DA"/>
    <w:rsid w:val="001B0E3A"/>
    <w:rsid w:val="001B1309"/>
    <w:rsid w:val="001B1ADE"/>
    <w:rsid w:val="001B1FF2"/>
    <w:rsid w:val="001B2D50"/>
    <w:rsid w:val="001B4105"/>
    <w:rsid w:val="001B443E"/>
    <w:rsid w:val="001B65A6"/>
    <w:rsid w:val="001B7D69"/>
    <w:rsid w:val="001C057A"/>
    <w:rsid w:val="001C0BDD"/>
    <w:rsid w:val="001C13FC"/>
    <w:rsid w:val="001C318A"/>
    <w:rsid w:val="001C3706"/>
    <w:rsid w:val="001C38A1"/>
    <w:rsid w:val="001C495E"/>
    <w:rsid w:val="001C4DFD"/>
    <w:rsid w:val="001C58CC"/>
    <w:rsid w:val="001C5BE4"/>
    <w:rsid w:val="001C5EF4"/>
    <w:rsid w:val="001C5FF8"/>
    <w:rsid w:val="001C61FF"/>
    <w:rsid w:val="001C77DD"/>
    <w:rsid w:val="001C7BF6"/>
    <w:rsid w:val="001C7C4D"/>
    <w:rsid w:val="001D0DC4"/>
    <w:rsid w:val="001D185D"/>
    <w:rsid w:val="001D18D3"/>
    <w:rsid w:val="001D204D"/>
    <w:rsid w:val="001D2565"/>
    <w:rsid w:val="001D260C"/>
    <w:rsid w:val="001D32BE"/>
    <w:rsid w:val="001D397D"/>
    <w:rsid w:val="001D41F1"/>
    <w:rsid w:val="001D55F9"/>
    <w:rsid w:val="001D5949"/>
    <w:rsid w:val="001D636C"/>
    <w:rsid w:val="001D7859"/>
    <w:rsid w:val="001E0460"/>
    <w:rsid w:val="001E060F"/>
    <w:rsid w:val="001E0613"/>
    <w:rsid w:val="001E0775"/>
    <w:rsid w:val="001E1114"/>
    <w:rsid w:val="001E1392"/>
    <w:rsid w:val="001E142F"/>
    <w:rsid w:val="001E1F7D"/>
    <w:rsid w:val="001E23CC"/>
    <w:rsid w:val="001E24E1"/>
    <w:rsid w:val="001E2974"/>
    <w:rsid w:val="001E2A7C"/>
    <w:rsid w:val="001E3931"/>
    <w:rsid w:val="001E3F8B"/>
    <w:rsid w:val="001E447A"/>
    <w:rsid w:val="001E5131"/>
    <w:rsid w:val="001E7146"/>
    <w:rsid w:val="001E71F5"/>
    <w:rsid w:val="001E77C7"/>
    <w:rsid w:val="001E7DA7"/>
    <w:rsid w:val="001F0581"/>
    <w:rsid w:val="001F05C0"/>
    <w:rsid w:val="001F1468"/>
    <w:rsid w:val="001F1531"/>
    <w:rsid w:val="001F1D54"/>
    <w:rsid w:val="001F2977"/>
    <w:rsid w:val="001F2E35"/>
    <w:rsid w:val="001F36A0"/>
    <w:rsid w:val="001F3CAE"/>
    <w:rsid w:val="001F3FFC"/>
    <w:rsid w:val="001F4154"/>
    <w:rsid w:val="001F41F0"/>
    <w:rsid w:val="001F73B9"/>
    <w:rsid w:val="001F7976"/>
    <w:rsid w:val="001F7DC4"/>
    <w:rsid w:val="001F7FC2"/>
    <w:rsid w:val="00200A3E"/>
    <w:rsid w:val="00201202"/>
    <w:rsid w:val="0020161E"/>
    <w:rsid w:val="00201FE1"/>
    <w:rsid w:val="0020229A"/>
    <w:rsid w:val="00202F97"/>
    <w:rsid w:val="00203048"/>
    <w:rsid w:val="00203FBE"/>
    <w:rsid w:val="0020481F"/>
    <w:rsid w:val="00205064"/>
    <w:rsid w:val="002053DD"/>
    <w:rsid w:val="002061BE"/>
    <w:rsid w:val="002061BF"/>
    <w:rsid w:val="002070B3"/>
    <w:rsid w:val="00207AFE"/>
    <w:rsid w:val="00207F92"/>
    <w:rsid w:val="002101BB"/>
    <w:rsid w:val="00210A60"/>
    <w:rsid w:val="00211100"/>
    <w:rsid w:val="00211E3E"/>
    <w:rsid w:val="0021213F"/>
    <w:rsid w:val="0021263C"/>
    <w:rsid w:val="00212B52"/>
    <w:rsid w:val="00212EB7"/>
    <w:rsid w:val="002130C1"/>
    <w:rsid w:val="00213264"/>
    <w:rsid w:val="00213914"/>
    <w:rsid w:val="00213BDE"/>
    <w:rsid w:val="00214970"/>
    <w:rsid w:val="00214D52"/>
    <w:rsid w:val="00215B90"/>
    <w:rsid w:val="002169E8"/>
    <w:rsid w:val="00216E31"/>
    <w:rsid w:val="002172D6"/>
    <w:rsid w:val="00217A1B"/>
    <w:rsid w:val="002203F0"/>
    <w:rsid w:val="002204A3"/>
    <w:rsid w:val="002205B2"/>
    <w:rsid w:val="00221808"/>
    <w:rsid w:val="0022241E"/>
    <w:rsid w:val="00222951"/>
    <w:rsid w:val="002231EB"/>
    <w:rsid w:val="002235CA"/>
    <w:rsid w:val="00223928"/>
    <w:rsid w:val="00223968"/>
    <w:rsid w:val="00223AC3"/>
    <w:rsid w:val="0022426E"/>
    <w:rsid w:val="00226C75"/>
    <w:rsid w:val="00227680"/>
    <w:rsid w:val="00230D61"/>
    <w:rsid w:val="00231437"/>
    <w:rsid w:val="00231EDD"/>
    <w:rsid w:val="00232962"/>
    <w:rsid w:val="00232A01"/>
    <w:rsid w:val="00232E52"/>
    <w:rsid w:val="00233F36"/>
    <w:rsid w:val="002346DB"/>
    <w:rsid w:val="00234A3F"/>
    <w:rsid w:val="00234C6F"/>
    <w:rsid w:val="00234E67"/>
    <w:rsid w:val="00234F48"/>
    <w:rsid w:val="00235677"/>
    <w:rsid w:val="0023625A"/>
    <w:rsid w:val="0023769E"/>
    <w:rsid w:val="0023795E"/>
    <w:rsid w:val="00237B60"/>
    <w:rsid w:val="002400E6"/>
    <w:rsid w:val="002408E5"/>
    <w:rsid w:val="00241917"/>
    <w:rsid w:val="00242380"/>
    <w:rsid w:val="002423C2"/>
    <w:rsid w:val="00242CFB"/>
    <w:rsid w:val="00242EC0"/>
    <w:rsid w:val="00243294"/>
    <w:rsid w:val="002432AA"/>
    <w:rsid w:val="00243730"/>
    <w:rsid w:val="002437F9"/>
    <w:rsid w:val="0024456B"/>
    <w:rsid w:val="00244B86"/>
    <w:rsid w:val="00245436"/>
    <w:rsid w:val="00245761"/>
    <w:rsid w:val="00245933"/>
    <w:rsid w:val="00246473"/>
    <w:rsid w:val="0024690C"/>
    <w:rsid w:val="00246FA7"/>
    <w:rsid w:val="00247A69"/>
    <w:rsid w:val="00247B1B"/>
    <w:rsid w:val="00250982"/>
    <w:rsid w:val="00251183"/>
    <w:rsid w:val="00251D3D"/>
    <w:rsid w:val="00252BB2"/>
    <w:rsid w:val="00253B4E"/>
    <w:rsid w:val="002543D0"/>
    <w:rsid w:val="00254988"/>
    <w:rsid w:val="00254E57"/>
    <w:rsid w:val="00254EFF"/>
    <w:rsid w:val="0025553A"/>
    <w:rsid w:val="0025579B"/>
    <w:rsid w:val="00256012"/>
    <w:rsid w:val="0025707E"/>
    <w:rsid w:val="00257764"/>
    <w:rsid w:val="0026056A"/>
    <w:rsid w:val="00260624"/>
    <w:rsid w:val="0026073B"/>
    <w:rsid w:val="00260CD5"/>
    <w:rsid w:val="00261DF4"/>
    <w:rsid w:val="002621C4"/>
    <w:rsid w:val="0026229C"/>
    <w:rsid w:val="00262464"/>
    <w:rsid w:val="00263705"/>
    <w:rsid w:val="00263DB1"/>
    <w:rsid w:val="00263E02"/>
    <w:rsid w:val="00264136"/>
    <w:rsid w:val="0026449D"/>
    <w:rsid w:val="00264DCB"/>
    <w:rsid w:val="00264FCF"/>
    <w:rsid w:val="0026632E"/>
    <w:rsid w:val="002665ED"/>
    <w:rsid w:val="00266C60"/>
    <w:rsid w:val="00266D99"/>
    <w:rsid w:val="0026703D"/>
    <w:rsid w:val="00267922"/>
    <w:rsid w:val="00270F2A"/>
    <w:rsid w:val="00272701"/>
    <w:rsid w:val="00272976"/>
    <w:rsid w:val="002738C6"/>
    <w:rsid w:val="00273E45"/>
    <w:rsid w:val="00273FB9"/>
    <w:rsid w:val="00274324"/>
    <w:rsid w:val="00274568"/>
    <w:rsid w:val="002749DA"/>
    <w:rsid w:val="00275010"/>
    <w:rsid w:val="0027593C"/>
    <w:rsid w:val="00275C46"/>
    <w:rsid w:val="00276A99"/>
    <w:rsid w:val="00276AA7"/>
    <w:rsid w:val="00277687"/>
    <w:rsid w:val="0027781A"/>
    <w:rsid w:val="0027791B"/>
    <w:rsid w:val="00277E90"/>
    <w:rsid w:val="00281D55"/>
    <w:rsid w:val="00282000"/>
    <w:rsid w:val="0028385F"/>
    <w:rsid w:val="00283DF8"/>
    <w:rsid w:val="0028471A"/>
    <w:rsid w:val="00285E30"/>
    <w:rsid w:val="00286941"/>
    <w:rsid w:val="00286E0F"/>
    <w:rsid w:val="00287E8B"/>
    <w:rsid w:val="00290104"/>
    <w:rsid w:val="00290419"/>
    <w:rsid w:val="00290D42"/>
    <w:rsid w:val="00290D86"/>
    <w:rsid w:val="002919F1"/>
    <w:rsid w:val="00292736"/>
    <w:rsid w:val="00293CC6"/>
    <w:rsid w:val="002941ED"/>
    <w:rsid w:val="002945C4"/>
    <w:rsid w:val="002964EC"/>
    <w:rsid w:val="00296715"/>
    <w:rsid w:val="00296FA6"/>
    <w:rsid w:val="00297B28"/>
    <w:rsid w:val="00297CD4"/>
    <w:rsid w:val="002A02E1"/>
    <w:rsid w:val="002A033E"/>
    <w:rsid w:val="002A05D9"/>
    <w:rsid w:val="002A0B6B"/>
    <w:rsid w:val="002A131D"/>
    <w:rsid w:val="002A155E"/>
    <w:rsid w:val="002A20ED"/>
    <w:rsid w:val="002A27C9"/>
    <w:rsid w:val="002A29CB"/>
    <w:rsid w:val="002A3E4C"/>
    <w:rsid w:val="002A414E"/>
    <w:rsid w:val="002A41E2"/>
    <w:rsid w:val="002A42E3"/>
    <w:rsid w:val="002A4D60"/>
    <w:rsid w:val="002A4DBE"/>
    <w:rsid w:val="002A53A6"/>
    <w:rsid w:val="002A6480"/>
    <w:rsid w:val="002A72E7"/>
    <w:rsid w:val="002B04FF"/>
    <w:rsid w:val="002B1672"/>
    <w:rsid w:val="002B3426"/>
    <w:rsid w:val="002B4223"/>
    <w:rsid w:val="002B44F2"/>
    <w:rsid w:val="002B4B3D"/>
    <w:rsid w:val="002B6034"/>
    <w:rsid w:val="002B675A"/>
    <w:rsid w:val="002C0251"/>
    <w:rsid w:val="002C0292"/>
    <w:rsid w:val="002C2870"/>
    <w:rsid w:val="002C2FC7"/>
    <w:rsid w:val="002C3589"/>
    <w:rsid w:val="002C37FB"/>
    <w:rsid w:val="002C393B"/>
    <w:rsid w:val="002C3A6E"/>
    <w:rsid w:val="002C3D8A"/>
    <w:rsid w:val="002C3E50"/>
    <w:rsid w:val="002C3E52"/>
    <w:rsid w:val="002C47ED"/>
    <w:rsid w:val="002C4854"/>
    <w:rsid w:val="002C4932"/>
    <w:rsid w:val="002C4AE6"/>
    <w:rsid w:val="002C4E67"/>
    <w:rsid w:val="002C5514"/>
    <w:rsid w:val="002C5866"/>
    <w:rsid w:val="002C6E85"/>
    <w:rsid w:val="002C72C1"/>
    <w:rsid w:val="002C79B7"/>
    <w:rsid w:val="002C7E8F"/>
    <w:rsid w:val="002D0463"/>
    <w:rsid w:val="002D06B4"/>
    <w:rsid w:val="002D0D85"/>
    <w:rsid w:val="002D1185"/>
    <w:rsid w:val="002D1A05"/>
    <w:rsid w:val="002D271F"/>
    <w:rsid w:val="002D307B"/>
    <w:rsid w:val="002D3441"/>
    <w:rsid w:val="002D34CB"/>
    <w:rsid w:val="002D3BDC"/>
    <w:rsid w:val="002D4178"/>
    <w:rsid w:val="002D436D"/>
    <w:rsid w:val="002D494B"/>
    <w:rsid w:val="002D4F6A"/>
    <w:rsid w:val="002D54F2"/>
    <w:rsid w:val="002D58B2"/>
    <w:rsid w:val="002D616A"/>
    <w:rsid w:val="002D6260"/>
    <w:rsid w:val="002D635F"/>
    <w:rsid w:val="002D64B9"/>
    <w:rsid w:val="002D66E9"/>
    <w:rsid w:val="002D675D"/>
    <w:rsid w:val="002D6A5F"/>
    <w:rsid w:val="002D71F1"/>
    <w:rsid w:val="002D7496"/>
    <w:rsid w:val="002E07B0"/>
    <w:rsid w:val="002E08AA"/>
    <w:rsid w:val="002E0F7A"/>
    <w:rsid w:val="002E102B"/>
    <w:rsid w:val="002E192F"/>
    <w:rsid w:val="002E1E8E"/>
    <w:rsid w:val="002E30D6"/>
    <w:rsid w:val="002E3223"/>
    <w:rsid w:val="002E3F05"/>
    <w:rsid w:val="002E48E8"/>
    <w:rsid w:val="002E4B25"/>
    <w:rsid w:val="002E4DDF"/>
    <w:rsid w:val="002E59C3"/>
    <w:rsid w:val="002E641A"/>
    <w:rsid w:val="002E68D9"/>
    <w:rsid w:val="002E6C8A"/>
    <w:rsid w:val="002F03B7"/>
    <w:rsid w:val="002F12CF"/>
    <w:rsid w:val="002F13A0"/>
    <w:rsid w:val="002F179E"/>
    <w:rsid w:val="002F23AD"/>
    <w:rsid w:val="002F269D"/>
    <w:rsid w:val="002F3120"/>
    <w:rsid w:val="002F38B6"/>
    <w:rsid w:val="002F3D9A"/>
    <w:rsid w:val="002F3F6E"/>
    <w:rsid w:val="002F4438"/>
    <w:rsid w:val="002F44A8"/>
    <w:rsid w:val="002F450F"/>
    <w:rsid w:val="002F4C89"/>
    <w:rsid w:val="002F5701"/>
    <w:rsid w:val="002F5E51"/>
    <w:rsid w:val="002F6A67"/>
    <w:rsid w:val="002F7953"/>
    <w:rsid w:val="002F7E5A"/>
    <w:rsid w:val="00300D09"/>
    <w:rsid w:val="00301246"/>
    <w:rsid w:val="003015A2"/>
    <w:rsid w:val="003027FB"/>
    <w:rsid w:val="00302F6F"/>
    <w:rsid w:val="0030423E"/>
    <w:rsid w:val="00306478"/>
    <w:rsid w:val="00306887"/>
    <w:rsid w:val="00306A46"/>
    <w:rsid w:val="00306F13"/>
    <w:rsid w:val="0030786B"/>
    <w:rsid w:val="0030786F"/>
    <w:rsid w:val="0031001C"/>
    <w:rsid w:val="0031072D"/>
    <w:rsid w:val="00310E3A"/>
    <w:rsid w:val="00311540"/>
    <w:rsid w:val="00311BAC"/>
    <w:rsid w:val="003135EA"/>
    <w:rsid w:val="00313AFC"/>
    <w:rsid w:val="003142CB"/>
    <w:rsid w:val="00314652"/>
    <w:rsid w:val="00314713"/>
    <w:rsid w:val="003156ED"/>
    <w:rsid w:val="00315C08"/>
    <w:rsid w:val="0031674B"/>
    <w:rsid w:val="0032041D"/>
    <w:rsid w:val="00320434"/>
    <w:rsid w:val="0032085D"/>
    <w:rsid w:val="0032096E"/>
    <w:rsid w:val="00320976"/>
    <w:rsid w:val="003209E5"/>
    <w:rsid w:val="003210CC"/>
    <w:rsid w:val="00321382"/>
    <w:rsid w:val="00321949"/>
    <w:rsid w:val="00321AF2"/>
    <w:rsid w:val="00321C79"/>
    <w:rsid w:val="00321C7A"/>
    <w:rsid w:val="00322320"/>
    <w:rsid w:val="0032281E"/>
    <w:rsid w:val="003233E5"/>
    <w:rsid w:val="003237DC"/>
    <w:rsid w:val="00323B14"/>
    <w:rsid w:val="003243A3"/>
    <w:rsid w:val="00324B54"/>
    <w:rsid w:val="00324CE5"/>
    <w:rsid w:val="00324D2D"/>
    <w:rsid w:val="00325B5F"/>
    <w:rsid w:val="00325DA4"/>
    <w:rsid w:val="0032607A"/>
    <w:rsid w:val="00326267"/>
    <w:rsid w:val="00327290"/>
    <w:rsid w:val="003277DB"/>
    <w:rsid w:val="003311D2"/>
    <w:rsid w:val="00331E35"/>
    <w:rsid w:val="00332113"/>
    <w:rsid w:val="0033242B"/>
    <w:rsid w:val="00332969"/>
    <w:rsid w:val="00332E2C"/>
    <w:rsid w:val="00333BED"/>
    <w:rsid w:val="00333EAB"/>
    <w:rsid w:val="003341F0"/>
    <w:rsid w:val="00334DDA"/>
    <w:rsid w:val="0033663E"/>
    <w:rsid w:val="00337520"/>
    <w:rsid w:val="003377E4"/>
    <w:rsid w:val="0033789D"/>
    <w:rsid w:val="0033792D"/>
    <w:rsid w:val="003379B6"/>
    <w:rsid w:val="00337B8F"/>
    <w:rsid w:val="00337BFA"/>
    <w:rsid w:val="0034022B"/>
    <w:rsid w:val="003402BE"/>
    <w:rsid w:val="0034076F"/>
    <w:rsid w:val="00340833"/>
    <w:rsid w:val="00340D11"/>
    <w:rsid w:val="003411B4"/>
    <w:rsid w:val="0034200E"/>
    <w:rsid w:val="003423FB"/>
    <w:rsid w:val="00343D1C"/>
    <w:rsid w:val="00344380"/>
    <w:rsid w:val="00345162"/>
    <w:rsid w:val="0034575B"/>
    <w:rsid w:val="00345E57"/>
    <w:rsid w:val="00346156"/>
    <w:rsid w:val="00346597"/>
    <w:rsid w:val="0034732B"/>
    <w:rsid w:val="00347644"/>
    <w:rsid w:val="00347A57"/>
    <w:rsid w:val="00347D50"/>
    <w:rsid w:val="00347F21"/>
    <w:rsid w:val="003508EC"/>
    <w:rsid w:val="00350A34"/>
    <w:rsid w:val="00350E9F"/>
    <w:rsid w:val="00351867"/>
    <w:rsid w:val="00351EB9"/>
    <w:rsid w:val="0035298A"/>
    <w:rsid w:val="00352D52"/>
    <w:rsid w:val="00353582"/>
    <w:rsid w:val="00355250"/>
    <w:rsid w:val="0035551B"/>
    <w:rsid w:val="00355986"/>
    <w:rsid w:val="00355B81"/>
    <w:rsid w:val="0035666A"/>
    <w:rsid w:val="00356F42"/>
    <w:rsid w:val="003574FA"/>
    <w:rsid w:val="00357CB7"/>
    <w:rsid w:val="00361B40"/>
    <w:rsid w:val="00361E9F"/>
    <w:rsid w:val="0036200C"/>
    <w:rsid w:val="003626A7"/>
    <w:rsid w:val="00362780"/>
    <w:rsid w:val="00362E58"/>
    <w:rsid w:val="003631D1"/>
    <w:rsid w:val="00363775"/>
    <w:rsid w:val="00363A54"/>
    <w:rsid w:val="00364101"/>
    <w:rsid w:val="003642B2"/>
    <w:rsid w:val="00364B73"/>
    <w:rsid w:val="00365830"/>
    <w:rsid w:val="00365917"/>
    <w:rsid w:val="00365A12"/>
    <w:rsid w:val="00365BE3"/>
    <w:rsid w:val="003663D8"/>
    <w:rsid w:val="00366B8C"/>
    <w:rsid w:val="0036754B"/>
    <w:rsid w:val="003675A8"/>
    <w:rsid w:val="00367714"/>
    <w:rsid w:val="0037030F"/>
    <w:rsid w:val="0037077F"/>
    <w:rsid w:val="00370D8B"/>
    <w:rsid w:val="003716C5"/>
    <w:rsid w:val="003716E9"/>
    <w:rsid w:val="003718A7"/>
    <w:rsid w:val="00372206"/>
    <w:rsid w:val="00372C68"/>
    <w:rsid w:val="00372CBD"/>
    <w:rsid w:val="00373547"/>
    <w:rsid w:val="003739AA"/>
    <w:rsid w:val="00373C3F"/>
    <w:rsid w:val="00373C7E"/>
    <w:rsid w:val="00373F9A"/>
    <w:rsid w:val="00375BE7"/>
    <w:rsid w:val="00376B0F"/>
    <w:rsid w:val="00377B92"/>
    <w:rsid w:val="00377B94"/>
    <w:rsid w:val="003804B1"/>
    <w:rsid w:val="00381242"/>
    <w:rsid w:val="0038157E"/>
    <w:rsid w:val="00381DE5"/>
    <w:rsid w:val="00382F5C"/>
    <w:rsid w:val="00383C98"/>
    <w:rsid w:val="003848B1"/>
    <w:rsid w:val="00384ED6"/>
    <w:rsid w:val="00386437"/>
    <w:rsid w:val="00386BC7"/>
    <w:rsid w:val="003870CA"/>
    <w:rsid w:val="00387DE2"/>
    <w:rsid w:val="0039031B"/>
    <w:rsid w:val="00390810"/>
    <w:rsid w:val="00390B8B"/>
    <w:rsid w:val="00391307"/>
    <w:rsid w:val="0039141C"/>
    <w:rsid w:val="003926D5"/>
    <w:rsid w:val="00392844"/>
    <w:rsid w:val="00394779"/>
    <w:rsid w:val="003947BF"/>
    <w:rsid w:val="00395312"/>
    <w:rsid w:val="00395DFD"/>
    <w:rsid w:val="0039615F"/>
    <w:rsid w:val="00396297"/>
    <w:rsid w:val="00396313"/>
    <w:rsid w:val="00396697"/>
    <w:rsid w:val="0039673B"/>
    <w:rsid w:val="00396959"/>
    <w:rsid w:val="00396FE4"/>
    <w:rsid w:val="0039733C"/>
    <w:rsid w:val="00397D1B"/>
    <w:rsid w:val="003A0085"/>
    <w:rsid w:val="003A0313"/>
    <w:rsid w:val="003A0790"/>
    <w:rsid w:val="003A0963"/>
    <w:rsid w:val="003A0E19"/>
    <w:rsid w:val="003A0F42"/>
    <w:rsid w:val="003A1665"/>
    <w:rsid w:val="003A1DE3"/>
    <w:rsid w:val="003A2561"/>
    <w:rsid w:val="003A269B"/>
    <w:rsid w:val="003A295B"/>
    <w:rsid w:val="003A367D"/>
    <w:rsid w:val="003A3A10"/>
    <w:rsid w:val="003A454B"/>
    <w:rsid w:val="003A463D"/>
    <w:rsid w:val="003A5026"/>
    <w:rsid w:val="003A54CA"/>
    <w:rsid w:val="003A54EC"/>
    <w:rsid w:val="003A56C5"/>
    <w:rsid w:val="003A5A44"/>
    <w:rsid w:val="003A60E8"/>
    <w:rsid w:val="003A6184"/>
    <w:rsid w:val="003A64C9"/>
    <w:rsid w:val="003A6FF0"/>
    <w:rsid w:val="003A7124"/>
    <w:rsid w:val="003B0110"/>
    <w:rsid w:val="003B0573"/>
    <w:rsid w:val="003B1034"/>
    <w:rsid w:val="003B1DD8"/>
    <w:rsid w:val="003B1EFC"/>
    <w:rsid w:val="003B2C36"/>
    <w:rsid w:val="003B2D29"/>
    <w:rsid w:val="003B2DE0"/>
    <w:rsid w:val="003B3ACE"/>
    <w:rsid w:val="003B3B38"/>
    <w:rsid w:val="003B428A"/>
    <w:rsid w:val="003B49E4"/>
    <w:rsid w:val="003B4F6D"/>
    <w:rsid w:val="003B528B"/>
    <w:rsid w:val="003B54C7"/>
    <w:rsid w:val="003B5608"/>
    <w:rsid w:val="003B67B9"/>
    <w:rsid w:val="003B6F8B"/>
    <w:rsid w:val="003B7156"/>
    <w:rsid w:val="003B7524"/>
    <w:rsid w:val="003C060F"/>
    <w:rsid w:val="003C075C"/>
    <w:rsid w:val="003C0D92"/>
    <w:rsid w:val="003C0DF1"/>
    <w:rsid w:val="003C20C9"/>
    <w:rsid w:val="003C40D7"/>
    <w:rsid w:val="003C42BE"/>
    <w:rsid w:val="003C46C0"/>
    <w:rsid w:val="003C4E9C"/>
    <w:rsid w:val="003C6F44"/>
    <w:rsid w:val="003C7290"/>
    <w:rsid w:val="003C74B4"/>
    <w:rsid w:val="003C753C"/>
    <w:rsid w:val="003C76B2"/>
    <w:rsid w:val="003C785A"/>
    <w:rsid w:val="003C7EF1"/>
    <w:rsid w:val="003D01BB"/>
    <w:rsid w:val="003D03E6"/>
    <w:rsid w:val="003D130B"/>
    <w:rsid w:val="003D139F"/>
    <w:rsid w:val="003D1C27"/>
    <w:rsid w:val="003D348C"/>
    <w:rsid w:val="003D3D28"/>
    <w:rsid w:val="003D3D85"/>
    <w:rsid w:val="003D3F7F"/>
    <w:rsid w:val="003D4381"/>
    <w:rsid w:val="003D4EFC"/>
    <w:rsid w:val="003D5332"/>
    <w:rsid w:val="003D6C2F"/>
    <w:rsid w:val="003D6D58"/>
    <w:rsid w:val="003D7FD0"/>
    <w:rsid w:val="003E0545"/>
    <w:rsid w:val="003E0635"/>
    <w:rsid w:val="003E0EF5"/>
    <w:rsid w:val="003E0F70"/>
    <w:rsid w:val="003E24EA"/>
    <w:rsid w:val="003E2957"/>
    <w:rsid w:val="003E36B6"/>
    <w:rsid w:val="003E3ADD"/>
    <w:rsid w:val="003E42A3"/>
    <w:rsid w:val="003E4764"/>
    <w:rsid w:val="003E4A0B"/>
    <w:rsid w:val="003E5F73"/>
    <w:rsid w:val="003E63AC"/>
    <w:rsid w:val="003E63C2"/>
    <w:rsid w:val="003E64CD"/>
    <w:rsid w:val="003E6788"/>
    <w:rsid w:val="003E754A"/>
    <w:rsid w:val="003E7624"/>
    <w:rsid w:val="003F09BA"/>
    <w:rsid w:val="003F0E59"/>
    <w:rsid w:val="003F117C"/>
    <w:rsid w:val="003F2E27"/>
    <w:rsid w:val="003F462F"/>
    <w:rsid w:val="003F47F8"/>
    <w:rsid w:val="003F5B4E"/>
    <w:rsid w:val="003F6BE7"/>
    <w:rsid w:val="003F7FBE"/>
    <w:rsid w:val="0040005A"/>
    <w:rsid w:val="004007A9"/>
    <w:rsid w:val="004008D2"/>
    <w:rsid w:val="00400A31"/>
    <w:rsid w:val="0040188D"/>
    <w:rsid w:val="004021C3"/>
    <w:rsid w:val="00402C92"/>
    <w:rsid w:val="00402DEF"/>
    <w:rsid w:val="00403234"/>
    <w:rsid w:val="004045AB"/>
    <w:rsid w:val="00404F05"/>
    <w:rsid w:val="00404F42"/>
    <w:rsid w:val="00405E30"/>
    <w:rsid w:val="0040616D"/>
    <w:rsid w:val="0040676E"/>
    <w:rsid w:val="00406923"/>
    <w:rsid w:val="00407776"/>
    <w:rsid w:val="0041008C"/>
    <w:rsid w:val="004102F8"/>
    <w:rsid w:val="0041032D"/>
    <w:rsid w:val="00411184"/>
    <w:rsid w:val="004112E3"/>
    <w:rsid w:val="00411ECB"/>
    <w:rsid w:val="0041216C"/>
    <w:rsid w:val="00412D3E"/>
    <w:rsid w:val="004138A7"/>
    <w:rsid w:val="00413A73"/>
    <w:rsid w:val="004143AE"/>
    <w:rsid w:val="00414491"/>
    <w:rsid w:val="00414C44"/>
    <w:rsid w:val="00414F15"/>
    <w:rsid w:val="004158AA"/>
    <w:rsid w:val="004159A7"/>
    <w:rsid w:val="00416A0B"/>
    <w:rsid w:val="00416D8A"/>
    <w:rsid w:val="00420462"/>
    <w:rsid w:val="0042067C"/>
    <w:rsid w:val="00421366"/>
    <w:rsid w:val="0042236F"/>
    <w:rsid w:val="004225C0"/>
    <w:rsid w:val="0042348C"/>
    <w:rsid w:val="004236B7"/>
    <w:rsid w:val="0042399B"/>
    <w:rsid w:val="00424162"/>
    <w:rsid w:val="0042517A"/>
    <w:rsid w:val="004263DD"/>
    <w:rsid w:val="00427140"/>
    <w:rsid w:val="00427A9D"/>
    <w:rsid w:val="00430E10"/>
    <w:rsid w:val="00431021"/>
    <w:rsid w:val="0043126A"/>
    <w:rsid w:val="004315A6"/>
    <w:rsid w:val="004324EF"/>
    <w:rsid w:val="00432602"/>
    <w:rsid w:val="00432734"/>
    <w:rsid w:val="00432B1E"/>
    <w:rsid w:val="00433693"/>
    <w:rsid w:val="00433EFB"/>
    <w:rsid w:val="00434260"/>
    <w:rsid w:val="004343C6"/>
    <w:rsid w:val="00434441"/>
    <w:rsid w:val="0043494A"/>
    <w:rsid w:val="0043519E"/>
    <w:rsid w:val="0043552E"/>
    <w:rsid w:val="00435559"/>
    <w:rsid w:val="00436996"/>
    <w:rsid w:val="004370E8"/>
    <w:rsid w:val="00437849"/>
    <w:rsid w:val="00437B0B"/>
    <w:rsid w:val="00437CC8"/>
    <w:rsid w:val="00440B4D"/>
    <w:rsid w:val="00440D55"/>
    <w:rsid w:val="00441696"/>
    <w:rsid w:val="004422A2"/>
    <w:rsid w:val="0044236C"/>
    <w:rsid w:val="00442C23"/>
    <w:rsid w:val="00443DE1"/>
    <w:rsid w:val="004444FE"/>
    <w:rsid w:val="004462A3"/>
    <w:rsid w:val="004469AE"/>
    <w:rsid w:val="00446DAF"/>
    <w:rsid w:val="004472C4"/>
    <w:rsid w:val="004475C5"/>
    <w:rsid w:val="0044775E"/>
    <w:rsid w:val="0045091A"/>
    <w:rsid w:val="00450988"/>
    <w:rsid w:val="00450A43"/>
    <w:rsid w:val="00451B01"/>
    <w:rsid w:val="00451DDB"/>
    <w:rsid w:val="004520B6"/>
    <w:rsid w:val="00452EDC"/>
    <w:rsid w:val="00452F24"/>
    <w:rsid w:val="00454018"/>
    <w:rsid w:val="004541EB"/>
    <w:rsid w:val="004548FA"/>
    <w:rsid w:val="00455079"/>
    <w:rsid w:val="00455CF3"/>
    <w:rsid w:val="00455CF9"/>
    <w:rsid w:val="00456FFD"/>
    <w:rsid w:val="00457466"/>
    <w:rsid w:val="004574B7"/>
    <w:rsid w:val="00457AE7"/>
    <w:rsid w:val="00457B0F"/>
    <w:rsid w:val="00457DD8"/>
    <w:rsid w:val="004609DA"/>
    <w:rsid w:val="0046101D"/>
    <w:rsid w:val="00461699"/>
    <w:rsid w:val="00461849"/>
    <w:rsid w:val="00461BFD"/>
    <w:rsid w:val="00461C68"/>
    <w:rsid w:val="00462590"/>
    <w:rsid w:val="004631D4"/>
    <w:rsid w:val="004643C0"/>
    <w:rsid w:val="00464948"/>
    <w:rsid w:val="004651B8"/>
    <w:rsid w:val="00465206"/>
    <w:rsid w:val="00465295"/>
    <w:rsid w:val="00465DD1"/>
    <w:rsid w:val="004660FC"/>
    <w:rsid w:val="004661F8"/>
    <w:rsid w:val="0046672F"/>
    <w:rsid w:val="00466EED"/>
    <w:rsid w:val="00467E72"/>
    <w:rsid w:val="0047035C"/>
    <w:rsid w:val="00470636"/>
    <w:rsid w:val="004711BE"/>
    <w:rsid w:val="004712CC"/>
    <w:rsid w:val="004719DF"/>
    <w:rsid w:val="00471CD6"/>
    <w:rsid w:val="00471DAE"/>
    <w:rsid w:val="004724C4"/>
    <w:rsid w:val="00473818"/>
    <w:rsid w:val="004739AC"/>
    <w:rsid w:val="00473CF8"/>
    <w:rsid w:val="00474025"/>
    <w:rsid w:val="004742B6"/>
    <w:rsid w:val="0047447E"/>
    <w:rsid w:val="00474496"/>
    <w:rsid w:val="004744FB"/>
    <w:rsid w:val="00474A93"/>
    <w:rsid w:val="00474E1F"/>
    <w:rsid w:val="004750BD"/>
    <w:rsid w:val="00475159"/>
    <w:rsid w:val="004751E6"/>
    <w:rsid w:val="004753A8"/>
    <w:rsid w:val="0047571E"/>
    <w:rsid w:val="00475B92"/>
    <w:rsid w:val="00476068"/>
    <w:rsid w:val="004763AB"/>
    <w:rsid w:val="00476EC1"/>
    <w:rsid w:val="00476F1C"/>
    <w:rsid w:val="004776BE"/>
    <w:rsid w:val="00477A33"/>
    <w:rsid w:val="00480AAB"/>
    <w:rsid w:val="00480B51"/>
    <w:rsid w:val="004818C0"/>
    <w:rsid w:val="00481C4E"/>
    <w:rsid w:val="0048276D"/>
    <w:rsid w:val="00482EB0"/>
    <w:rsid w:val="00484575"/>
    <w:rsid w:val="0048472E"/>
    <w:rsid w:val="00485D93"/>
    <w:rsid w:val="00485F07"/>
    <w:rsid w:val="004868D6"/>
    <w:rsid w:val="00486E27"/>
    <w:rsid w:val="0048727C"/>
    <w:rsid w:val="00487843"/>
    <w:rsid w:val="00490233"/>
    <w:rsid w:val="004907DD"/>
    <w:rsid w:val="0049096C"/>
    <w:rsid w:val="0049143A"/>
    <w:rsid w:val="0049167E"/>
    <w:rsid w:val="0049176E"/>
    <w:rsid w:val="00491EE2"/>
    <w:rsid w:val="004922F0"/>
    <w:rsid w:val="004927FF"/>
    <w:rsid w:val="004928D9"/>
    <w:rsid w:val="00493426"/>
    <w:rsid w:val="004937E8"/>
    <w:rsid w:val="00493F63"/>
    <w:rsid w:val="004956AD"/>
    <w:rsid w:val="004962E9"/>
    <w:rsid w:val="00496547"/>
    <w:rsid w:val="00496AE1"/>
    <w:rsid w:val="004A02B0"/>
    <w:rsid w:val="004A0DA2"/>
    <w:rsid w:val="004A1968"/>
    <w:rsid w:val="004A1EA1"/>
    <w:rsid w:val="004A383D"/>
    <w:rsid w:val="004A3876"/>
    <w:rsid w:val="004A468E"/>
    <w:rsid w:val="004A5A06"/>
    <w:rsid w:val="004A63CC"/>
    <w:rsid w:val="004A6508"/>
    <w:rsid w:val="004A654A"/>
    <w:rsid w:val="004A6A0C"/>
    <w:rsid w:val="004A7158"/>
    <w:rsid w:val="004A7AF2"/>
    <w:rsid w:val="004B053F"/>
    <w:rsid w:val="004B08C4"/>
    <w:rsid w:val="004B0E80"/>
    <w:rsid w:val="004B1421"/>
    <w:rsid w:val="004B2BDB"/>
    <w:rsid w:val="004B3290"/>
    <w:rsid w:val="004B4470"/>
    <w:rsid w:val="004B4530"/>
    <w:rsid w:val="004B45BF"/>
    <w:rsid w:val="004B5531"/>
    <w:rsid w:val="004B5C5F"/>
    <w:rsid w:val="004B5EE2"/>
    <w:rsid w:val="004B6E2D"/>
    <w:rsid w:val="004B74FB"/>
    <w:rsid w:val="004C0670"/>
    <w:rsid w:val="004C0BEF"/>
    <w:rsid w:val="004C24F9"/>
    <w:rsid w:val="004C39F9"/>
    <w:rsid w:val="004C3C81"/>
    <w:rsid w:val="004C3EAD"/>
    <w:rsid w:val="004C3F04"/>
    <w:rsid w:val="004C45CA"/>
    <w:rsid w:val="004C4AC2"/>
    <w:rsid w:val="004C5160"/>
    <w:rsid w:val="004C5CD9"/>
    <w:rsid w:val="004C69D8"/>
    <w:rsid w:val="004C6D0C"/>
    <w:rsid w:val="004C75A4"/>
    <w:rsid w:val="004C79F3"/>
    <w:rsid w:val="004D0AF6"/>
    <w:rsid w:val="004D10BA"/>
    <w:rsid w:val="004D1892"/>
    <w:rsid w:val="004D19B7"/>
    <w:rsid w:val="004D1B97"/>
    <w:rsid w:val="004D1C16"/>
    <w:rsid w:val="004D27EB"/>
    <w:rsid w:val="004D2A0D"/>
    <w:rsid w:val="004D2A60"/>
    <w:rsid w:val="004D2C84"/>
    <w:rsid w:val="004D37A4"/>
    <w:rsid w:val="004D3988"/>
    <w:rsid w:val="004D3B5E"/>
    <w:rsid w:val="004D4143"/>
    <w:rsid w:val="004D452A"/>
    <w:rsid w:val="004D457C"/>
    <w:rsid w:val="004D4FB1"/>
    <w:rsid w:val="004D551D"/>
    <w:rsid w:val="004D6199"/>
    <w:rsid w:val="004D70F5"/>
    <w:rsid w:val="004D757C"/>
    <w:rsid w:val="004D7A0D"/>
    <w:rsid w:val="004D7A4A"/>
    <w:rsid w:val="004D7B47"/>
    <w:rsid w:val="004D7BD2"/>
    <w:rsid w:val="004E0260"/>
    <w:rsid w:val="004E02A4"/>
    <w:rsid w:val="004E0498"/>
    <w:rsid w:val="004E06EC"/>
    <w:rsid w:val="004E06FF"/>
    <w:rsid w:val="004E1385"/>
    <w:rsid w:val="004E1435"/>
    <w:rsid w:val="004E17AF"/>
    <w:rsid w:val="004E1D23"/>
    <w:rsid w:val="004E2560"/>
    <w:rsid w:val="004E269A"/>
    <w:rsid w:val="004E2BC7"/>
    <w:rsid w:val="004E47ED"/>
    <w:rsid w:val="004E4B03"/>
    <w:rsid w:val="004E4FE3"/>
    <w:rsid w:val="004E596A"/>
    <w:rsid w:val="004E5EEE"/>
    <w:rsid w:val="004E7445"/>
    <w:rsid w:val="004E7CA6"/>
    <w:rsid w:val="004F0181"/>
    <w:rsid w:val="004F02D6"/>
    <w:rsid w:val="004F0518"/>
    <w:rsid w:val="004F054E"/>
    <w:rsid w:val="004F1B26"/>
    <w:rsid w:val="004F1EAF"/>
    <w:rsid w:val="004F2CEC"/>
    <w:rsid w:val="004F31FC"/>
    <w:rsid w:val="004F3320"/>
    <w:rsid w:val="004F42BF"/>
    <w:rsid w:val="004F4393"/>
    <w:rsid w:val="004F4A02"/>
    <w:rsid w:val="004F4F72"/>
    <w:rsid w:val="004F530C"/>
    <w:rsid w:val="004F60AC"/>
    <w:rsid w:val="004F6227"/>
    <w:rsid w:val="004F68B9"/>
    <w:rsid w:val="004F6A3A"/>
    <w:rsid w:val="004F731B"/>
    <w:rsid w:val="004F7339"/>
    <w:rsid w:val="00500A53"/>
    <w:rsid w:val="005017C8"/>
    <w:rsid w:val="00502156"/>
    <w:rsid w:val="00502C53"/>
    <w:rsid w:val="00502DCA"/>
    <w:rsid w:val="0050338C"/>
    <w:rsid w:val="00503410"/>
    <w:rsid w:val="005035D5"/>
    <w:rsid w:val="00503CDE"/>
    <w:rsid w:val="005042C3"/>
    <w:rsid w:val="005044BD"/>
    <w:rsid w:val="005044F3"/>
    <w:rsid w:val="00504CC9"/>
    <w:rsid w:val="005052C4"/>
    <w:rsid w:val="00505D97"/>
    <w:rsid w:val="0050710F"/>
    <w:rsid w:val="00507ACC"/>
    <w:rsid w:val="00507D25"/>
    <w:rsid w:val="00507FA0"/>
    <w:rsid w:val="00510489"/>
    <w:rsid w:val="0051064B"/>
    <w:rsid w:val="005109B3"/>
    <w:rsid w:val="00511062"/>
    <w:rsid w:val="005114A5"/>
    <w:rsid w:val="00511B85"/>
    <w:rsid w:val="00511F0F"/>
    <w:rsid w:val="00513291"/>
    <w:rsid w:val="0051369A"/>
    <w:rsid w:val="005136CD"/>
    <w:rsid w:val="00513836"/>
    <w:rsid w:val="0051406F"/>
    <w:rsid w:val="00514229"/>
    <w:rsid w:val="00514CC8"/>
    <w:rsid w:val="00514E60"/>
    <w:rsid w:val="0051516F"/>
    <w:rsid w:val="005154BB"/>
    <w:rsid w:val="005156AA"/>
    <w:rsid w:val="00515EAB"/>
    <w:rsid w:val="00516A01"/>
    <w:rsid w:val="00517ABC"/>
    <w:rsid w:val="00517E76"/>
    <w:rsid w:val="005203C2"/>
    <w:rsid w:val="00520868"/>
    <w:rsid w:val="005209FD"/>
    <w:rsid w:val="00520E50"/>
    <w:rsid w:val="00522162"/>
    <w:rsid w:val="005222C1"/>
    <w:rsid w:val="005223A3"/>
    <w:rsid w:val="00523566"/>
    <w:rsid w:val="005237A9"/>
    <w:rsid w:val="00524A24"/>
    <w:rsid w:val="005252B6"/>
    <w:rsid w:val="005252D7"/>
    <w:rsid w:val="00525D24"/>
    <w:rsid w:val="00525F2A"/>
    <w:rsid w:val="00530D60"/>
    <w:rsid w:val="00530E68"/>
    <w:rsid w:val="0053146C"/>
    <w:rsid w:val="005314DD"/>
    <w:rsid w:val="00531925"/>
    <w:rsid w:val="00532D77"/>
    <w:rsid w:val="005332D4"/>
    <w:rsid w:val="00533B31"/>
    <w:rsid w:val="005344E4"/>
    <w:rsid w:val="00534716"/>
    <w:rsid w:val="005369E7"/>
    <w:rsid w:val="005373A1"/>
    <w:rsid w:val="00541600"/>
    <w:rsid w:val="00542380"/>
    <w:rsid w:val="00542390"/>
    <w:rsid w:val="0054290D"/>
    <w:rsid w:val="00543D3A"/>
    <w:rsid w:val="00545B27"/>
    <w:rsid w:val="00546262"/>
    <w:rsid w:val="00546717"/>
    <w:rsid w:val="0054707B"/>
    <w:rsid w:val="0054767E"/>
    <w:rsid w:val="00547A70"/>
    <w:rsid w:val="00547FD4"/>
    <w:rsid w:val="005505E2"/>
    <w:rsid w:val="005507D0"/>
    <w:rsid w:val="00550EAC"/>
    <w:rsid w:val="00551A73"/>
    <w:rsid w:val="00552147"/>
    <w:rsid w:val="00553112"/>
    <w:rsid w:val="00554224"/>
    <w:rsid w:val="00554CD7"/>
    <w:rsid w:val="00555694"/>
    <w:rsid w:val="00555F21"/>
    <w:rsid w:val="00556361"/>
    <w:rsid w:val="00556B85"/>
    <w:rsid w:val="00557FC2"/>
    <w:rsid w:val="00560DD0"/>
    <w:rsid w:val="00561227"/>
    <w:rsid w:val="00561C6F"/>
    <w:rsid w:val="0056235D"/>
    <w:rsid w:val="005635ED"/>
    <w:rsid w:val="005637A2"/>
    <w:rsid w:val="00563923"/>
    <w:rsid w:val="00563A13"/>
    <w:rsid w:val="00564495"/>
    <w:rsid w:val="00564556"/>
    <w:rsid w:val="0056552B"/>
    <w:rsid w:val="00565D72"/>
    <w:rsid w:val="00567620"/>
    <w:rsid w:val="00567967"/>
    <w:rsid w:val="00570225"/>
    <w:rsid w:val="00570362"/>
    <w:rsid w:val="00570F1E"/>
    <w:rsid w:val="005716B7"/>
    <w:rsid w:val="005718E1"/>
    <w:rsid w:val="00571C4F"/>
    <w:rsid w:val="00571F3E"/>
    <w:rsid w:val="0057274A"/>
    <w:rsid w:val="005731BA"/>
    <w:rsid w:val="00573270"/>
    <w:rsid w:val="00573692"/>
    <w:rsid w:val="005741C7"/>
    <w:rsid w:val="0057450D"/>
    <w:rsid w:val="005747D0"/>
    <w:rsid w:val="00574DBE"/>
    <w:rsid w:val="0057557F"/>
    <w:rsid w:val="00575F5B"/>
    <w:rsid w:val="00576BEF"/>
    <w:rsid w:val="00577105"/>
    <w:rsid w:val="0057755A"/>
    <w:rsid w:val="00577A0F"/>
    <w:rsid w:val="00580751"/>
    <w:rsid w:val="005812AB"/>
    <w:rsid w:val="00581451"/>
    <w:rsid w:val="0058281E"/>
    <w:rsid w:val="0058288F"/>
    <w:rsid w:val="00582F7F"/>
    <w:rsid w:val="00584275"/>
    <w:rsid w:val="005843B7"/>
    <w:rsid w:val="0058547C"/>
    <w:rsid w:val="00585497"/>
    <w:rsid w:val="005854CE"/>
    <w:rsid w:val="00585F96"/>
    <w:rsid w:val="00586085"/>
    <w:rsid w:val="00586A1F"/>
    <w:rsid w:val="005900E9"/>
    <w:rsid w:val="0059041D"/>
    <w:rsid w:val="00590D69"/>
    <w:rsid w:val="0059103F"/>
    <w:rsid w:val="00591472"/>
    <w:rsid w:val="00591A7E"/>
    <w:rsid w:val="00591C7C"/>
    <w:rsid w:val="005926D6"/>
    <w:rsid w:val="00592A55"/>
    <w:rsid w:val="00594751"/>
    <w:rsid w:val="005953D4"/>
    <w:rsid w:val="005959DD"/>
    <w:rsid w:val="00595AAE"/>
    <w:rsid w:val="00595E24"/>
    <w:rsid w:val="005960DB"/>
    <w:rsid w:val="005A147A"/>
    <w:rsid w:val="005A26DB"/>
    <w:rsid w:val="005A32FD"/>
    <w:rsid w:val="005A33A3"/>
    <w:rsid w:val="005A3500"/>
    <w:rsid w:val="005A3D8D"/>
    <w:rsid w:val="005A4303"/>
    <w:rsid w:val="005A437C"/>
    <w:rsid w:val="005A486A"/>
    <w:rsid w:val="005A4E6B"/>
    <w:rsid w:val="005A4F6A"/>
    <w:rsid w:val="005A5949"/>
    <w:rsid w:val="005A5D07"/>
    <w:rsid w:val="005A69D9"/>
    <w:rsid w:val="005A6AC1"/>
    <w:rsid w:val="005B0196"/>
    <w:rsid w:val="005B0E44"/>
    <w:rsid w:val="005B1165"/>
    <w:rsid w:val="005B16DB"/>
    <w:rsid w:val="005B1BD3"/>
    <w:rsid w:val="005B1C40"/>
    <w:rsid w:val="005B1E71"/>
    <w:rsid w:val="005B240B"/>
    <w:rsid w:val="005B2455"/>
    <w:rsid w:val="005B2585"/>
    <w:rsid w:val="005B26C4"/>
    <w:rsid w:val="005B2DB9"/>
    <w:rsid w:val="005B376C"/>
    <w:rsid w:val="005B413D"/>
    <w:rsid w:val="005B46F0"/>
    <w:rsid w:val="005B489E"/>
    <w:rsid w:val="005B532A"/>
    <w:rsid w:val="005B57B7"/>
    <w:rsid w:val="005B5912"/>
    <w:rsid w:val="005B6A29"/>
    <w:rsid w:val="005B6C5E"/>
    <w:rsid w:val="005B6E2B"/>
    <w:rsid w:val="005B78AA"/>
    <w:rsid w:val="005B7B61"/>
    <w:rsid w:val="005C0083"/>
    <w:rsid w:val="005C01C0"/>
    <w:rsid w:val="005C0A86"/>
    <w:rsid w:val="005C0C3C"/>
    <w:rsid w:val="005C131F"/>
    <w:rsid w:val="005C16CD"/>
    <w:rsid w:val="005C2295"/>
    <w:rsid w:val="005C29A7"/>
    <w:rsid w:val="005C2D99"/>
    <w:rsid w:val="005C3F98"/>
    <w:rsid w:val="005C4CEA"/>
    <w:rsid w:val="005C584E"/>
    <w:rsid w:val="005C6D9F"/>
    <w:rsid w:val="005C7C32"/>
    <w:rsid w:val="005C7DAA"/>
    <w:rsid w:val="005D0375"/>
    <w:rsid w:val="005D05DF"/>
    <w:rsid w:val="005D138D"/>
    <w:rsid w:val="005D1ECB"/>
    <w:rsid w:val="005D30A0"/>
    <w:rsid w:val="005D3D10"/>
    <w:rsid w:val="005D4F55"/>
    <w:rsid w:val="005D598A"/>
    <w:rsid w:val="005D6C6F"/>
    <w:rsid w:val="005E02A8"/>
    <w:rsid w:val="005E0336"/>
    <w:rsid w:val="005E04CB"/>
    <w:rsid w:val="005E0656"/>
    <w:rsid w:val="005E07B1"/>
    <w:rsid w:val="005E12DB"/>
    <w:rsid w:val="005E1C37"/>
    <w:rsid w:val="005E2689"/>
    <w:rsid w:val="005E26D9"/>
    <w:rsid w:val="005E2D0C"/>
    <w:rsid w:val="005E352B"/>
    <w:rsid w:val="005E380E"/>
    <w:rsid w:val="005E4870"/>
    <w:rsid w:val="005E490F"/>
    <w:rsid w:val="005E4ACF"/>
    <w:rsid w:val="005E4F0A"/>
    <w:rsid w:val="005E5C08"/>
    <w:rsid w:val="005E6B44"/>
    <w:rsid w:val="005E6E48"/>
    <w:rsid w:val="005E6F74"/>
    <w:rsid w:val="005E789C"/>
    <w:rsid w:val="005E7E2F"/>
    <w:rsid w:val="005E7F90"/>
    <w:rsid w:val="005F0A5B"/>
    <w:rsid w:val="005F0D5D"/>
    <w:rsid w:val="005F11AB"/>
    <w:rsid w:val="005F137A"/>
    <w:rsid w:val="005F15F6"/>
    <w:rsid w:val="005F251B"/>
    <w:rsid w:val="005F2DCE"/>
    <w:rsid w:val="005F3E3C"/>
    <w:rsid w:val="005F3F0C"/>
    <w:rsid w:val="005F445F"/>
    <w:rsid w:val="005F44AE"/>
    <w:rsid w:val="005F530F"/>
    <w:rsid w:val="005F53A4"/>
    <w:rsid w:val="005F6FC0"/>
    <w:rsid w:val="005F778B"/>
    <w:rsid w:val="00600974"/>
    <w:rsid w:val="00600B0A"/>
    <w:rsid w:val="006011F7"/>
    <w:rsid w:val="00601661"/>
    <w:rsid w:val="00602551"/>
    <w:rsid w:val="00602A19"/>
    <w:rsid w:val="00603007"/>
    <w:rsid w:val="00603A0A"/>
    <w:rsid w:val="00603B35"/>
    <w:rsid w:val="006056DC"/>
    <w:rsid w:val="00606C62"/>
    <w:rsid w:val="00606DD4"/>
    <w:rsid w:val="0061204F"/>
    <w:rsid w:val="006134D3"/>
    <w:rsid w:val="006134FA"/>
    <w:rsid w:val="00613F81"/>
    <w:rsid w:val="0061444D"/>
    <w:rsid w:val="006144EF"/>
    <w:rsid w:val="006145DC"/>
    <w:rsid w:val="00614646"/>
    <w:rsid w:val="0061469C"/>
    <w:rsid w:val="00614802"/>
    <w:rsid w:val="00614AD0"/>
    <w:rsid w:val="00614BC6"/>
    <w:rsid w:val="00614CA8"/>
    <w:rsid w:val="00614D83"/>
    <w:rsid w:val="0061558D"/>
    <w:rsid w:val="00615A55"/>
    <w:rsid w:val="00615E79"/>
    <w:rsid w:val="006164F1"/>
    <w:rsid w:val="0061657B"/>
    <w:rsid w:val="006168FB"/>
    <w:rsid w:val="0061715F"/>
    <w:rsid w:val="006179DB"/>
    <w:rsid w:val="006201EB"/>
    <w:rsid w:val="00620825"/>
    <w:rsid w:val="00620BC4"/>
    <w:rsid w:val="006225D4"/>
    <w:rsid w:val="00622DBC"/>
    <w:rsid w:val="006231E7"/>
    <w:rsid w:val="00623739"/>
    <w:rsid w:val="00623974"/>
    <w:rsid w:val="006243CA"/>
    <w:rsid w:val="00624549"/>
    <w:rsid w:val="006251AC"/>
    <w:rsid w:val="00625859"/>
    <w:rsid w:val="00625A65"/>
    <w:rsid w:val="00626111"/>
    <w:rsid w:val="00626420"/>
    <w:rsid w:val="00626A5B"/>
    <w:rsid w:val="006272A6"/>
    <w:rsid w:val="006278F6"/>
    <w:rsid w:val="00627C48"/>
    <w:rsid w:val="006302C0"/>
    <w:rsid w:val="00630E40"/>
    <w:rsid w:val="006314E0"/>
    <w:rsid w:val="00631CED"/>
    <w:rsid w:val="006324EA"/>
    <w:rsid w:val="00632AC5"/>
    <w:rsid w:val="006332D3"/>
    <w:rsid w:val="00633445"/>
    <w:rsid w:val="00633C9E"/>
    <w:rsid w:val="006340A2"/>
    <w:rsid w:val="00634B78"/>
    <w:rsid w:val="006350B9"/>
    <w:rsid w:val="00635261"/>
    <w:rsid w:val="00635408"/>
    <w:rsid w:val="00635B97"/>
    <w:rsid w:val="00635CB9"/>
    <w:rsid w:val="00636258"/>
    <w:rsid w:val="0063638E"/>
    <w:rsid w:val="0063684F"/>
    <w:rsid w:val="00636BB7"/>
    <w:rsid w:val="0063748C"/>
    <w:rsid w:val="006379C7"/>
    <w:rsid w:val="00640825"/>
    <w:rsid w:val="0064115D"/>
    <w:rsid w:val="00641993"/>
    <w:rsid w:val="006425B9"/>
    <w:rsid w:val="00643734"/>
    <w:rsid w:val="006437E7"/>
    <w:rsid w:val="006437EC"/>
    <w:rsid w:val="00643CC5"/>
    <w:rsid w:val="00643DB5"/>
    <w:rsid w:val="00644E29"/>
    <w:rsid w:val="00644E64"/>
    <w:rsid w:val="0064511D"/>
    <w:rsid w:val="00645CAF"/>
    <w:rsid w:val="00646454"/>
    <w:rsid w:val="00646B84"/>
    <w:rsid w:val="00647518"/>
    <w:rsid w:val="00647762"/>
    <w:rsid w:val="00647F50"/>
    <w:rsid w:val="006507E6"/>
    <w:rsid w:val="00652AC7"/>
    <w:rsid w:val="00652D48"/>
    <w:rsid w:val="00653222"/>
    <w:rsid w:val="00653292"/>
    <w:rsid w:val="00653A31"/>
    <w:rsid w:val="00653FAD"/>
    <w:rsid w:val="0065480C"/>
    <w:rsid w:val="00654BE2"/>
    <w:rsid w:val="00654C02"/>
    <w:rsid w:val="00654E38"/>
    <w:rsid w:val="00655673"/>
    <w:rsid w:val="00655A7B"/>
    <w:rsid w:val="00655F39"/>
    <w:rsid w:val="0065617A"/>
    <w:rsid w:val="0065693F"/>
    <w:rsid w:val="00656E37"/>
    <w:rsid w:val="00657E4C"/>
    <w:rsid w:val="006607BC"/>
    <w:rsid w:val="00660BBF"/>
    <w:rsid w:val="00660DF9"/>
    <w:rsid w:val="0066240C"/>
    <w:rsid w:val="0066286A"/>
    <w:rsid w:val="00662894"/>
    <w:rsid w:val="0066294A"/>
    <w:rsid w:val="00662B17"/>
    <w:rsid w:val="00663523"/>
    <w:rsid w:val="006635B3"/>
    <w:rsid w:val="00663FFF"/>
    <w:rsid w:val="0066468B"/>
    <w:rsid w:val="00664C6F"/>
    <w:rsid w:val="00664D3A"/>
    <w:rsid w:val="00665CAD"/>
    <w:rsid w:val="00666A0C"/>
    <w:rsid w:val="00666DEE"/>
    <w:rsid w:val="006675E6"/>
    <w:rsid w:val="00667AA2"/>
    <w:rsid w:val="00670E31"/>
    <w:rsid w:val="00671882"/>
    <w:rsid w:val="0067292F"/>
    <w:rsid w:val="00673703"/>
    <w:rsid w:val="00673D00"/>
    <w:rsid w:val="0067410D"/>
    <w:rsid w:val="0067424B"/>
    <w:rsid w:val="0067478A"/>
    <w:rsid w:val="00675363"/>
    <w:rsid w:val="00676B91"/>
    <w:rsid w:val="00676DA8"/>
    <w:rsid w:val="00677833"/>
    <w:rsid w:val="00677A92"/>
    <w:rsid w:val="00677B1F"/>
    <w:rsid w:val="00677D95"/>
    <w:rsid w:val="00680F4C"/>
    <w:rsid w:val="00681154"/>
    <w:rsid w:val="0068236E"/>
    <w:rsid w:val="0068254C"/>
    <w:rsid w:val="006825DC"/>
    <w:rsid w:val="006829E9"/>
    <w:rsid w:val="00682D2A"/>
    <w:rsid w:val="006831D1"/>
    <w:rsid w:val="00683827"/>
    <w:rsid w:val="00683D4E"/>
    <w:rsid w:val="006848ED"/>
    <w:rsid w:val="00685680"/>
    <w:rsid w:val="006856C3"/>
    <w:rsid w:val="00685FDE"/>
    <w:rsid w:val="00686896"/>
    <w:rsid w:val="00686C90"/>
    <w:rsid w:val="00690CD5"/>
    <w:rsid w:val="00690E83"/>
    <w:rsid w:val="00690E99"/>
    <w:rsid w:val="0069229E"/>
    <w:rsid w:val="00692E50"/>
    <w:rsid w:val="00693BEA"/>
    <w:rsid w:val="00694A20"/>
    <w:rsid w:val="00694BF1"/>
    <w:rsid w:val="00694F2E"/>
    <w:rsid w:val="0069614B"/>
    <w:rsid w:val="006966C9"/>
    <w:rsid w:val="006967CE"/>
    <w:rsid w:val="00696913"/>
    <w:rsid w:val="00696963"/>
    <w:rsid w:val="006975D3"/>
    <w:rsid w:val="00697DB8"/>
    <w:rsid w:val="00697F25"/>
    <w:rsid w:val="006A011B"/>
    <w:rsid w:val="006A0705"/>
    <w:rsid w:val="006A07EA"/>
    <w:rsid w:val="006A1EC8"/>
    <w:rsid w:val="006A2951"/>
    <w:rsid w:val="006A2BAC"/>
    <w:rsid w:val="006A3476"/>
    <w:rsid w:val="006A453B"/>
    <w:rsid w:val="006A51B7"/>
    <w:rsid w:val="006A5ADF"/>
    <w:rsid w:val="006A5B0B"/>
    <w:rsid w:val="006A62CC"/>
    <w:rsid w:val="006A661B"/>
    <w:rsid w:val="006A6C14"/>
    <w:rsid w:val="006A79E4"/>
    <w:rsid w:val="006B05C9"/>
    <w:rsid w:val="006B11CF"/>
    <w:rsid w:val="006B14A8"/>
    <w:rsid w:val="006B29AA"/>
    <w:rsid w:val="006B3381"/>
    <w:rsid w:val="006B371E"/>
    <w:rsid w:val="006B3CD6"/>
    <w:rsid w:val="006B3E27"/>
    <w:rsid w:val="006B3E48"/>
    <w:rsid w:val="006B448A"/>
    <w:rsid w:val="006B4EF5"/>
    <w:rsid w:val="006B54B3"/>
    <w:rsid w:val="006B633B"/>
    <w:rsid w:val="006B7635"/>
    <w:rsid w:val="006B7A6F"/>
    <w:rsid w:val="006B7FF0"/>
    <w:rsid w:val="006C0445"/>
    <w:rsid w:val="006C0608"/>
    <w:rsid w:val="006C0C3F"/>
    <w:rsid w:val="006C1344"/>
    <w:rsid w:val="006C1B93"/>
    <w:rsid w:val="006C1D50"/>
    <w:rsid w:val="006C1E95"/>
    <w:rsid w:val="006C1FF4"/>
    <w:rsid w:val="006C28E2"/>
    <w:rsid w:val="006C2A5A"/>
    <w:rsid w:val="006C32E4"/>
    <w:rsid w:val="006C400A"/>
    <w:rsid w:val="006C417C"/>
    <w:rsid w:val="006C4B20"/>
    <w:rsid w:val="006C4C0A"/>
    <w:rsid w:val="006C54B0"/>
    <w:rsid w:val="006C5B02"/>
    <w:rsid w:val="006C5C93"/>
    <w:rsid w:val="006C6176"/>
    <w:rsid w:val="006C6367"/>
    <w:rsid w:val="006C67B4"/>
    <w:rsid w:val="006C74DC"/>
    <w:rsid w:val="006C7E80"/>
    <w:rsid w:val="006D06C8"/>
    <w:rsid w:val="006D0932"/>
    <w:rsid w:val="006D1D57"/>
    <w:rsid w:val="006D2119"/>
    <w:rsid w:val="006D268F"/>
    <w:rsid w:val="006D37D9"/>
    <w:rsid w:val="006D3DBA"/>
    <w:rsid w:val="006D3E4B"/>
    <w:rsid w:val="006D4089"/>
    <w:rsid w:val="006D420D"/>
    <w:rsid w:val="006D4568"/>
    <w:rsid w:val="006D5F06"/>
    <w:rsid w:val="006D641E"/>
    <w:rsid w:val="006D66EA"/>
    <w:rsid w:val="006D6C0F"/>
    <w:rsid w:val="006D6DDF"/>
    <w:rsid w:val="006D742C"/>
    <w:rsid w:val="006D7476"/>
    <w:rsid w:val="006D77B3"/>
    <w:rsid w:val="006D7F36"/>
    <w:rsid w:val="006E041D"/>
    <w:rsid w:val="006E0D36"/>
    <w:rsid w:val="006E0D59"/>
    <w:rsid w:val="006E1413"/>
    <w:rsid w:val="006E1923"/>
    <w:rsid w:val="006E2DEB"/>
    <w:rsid w:val="006E2EE5"/>
    <w:rsid w:val="006E3828"/>
    <w:rsid w:val="006E4100"/>
    <w:rsid w:val="006E45E7"/>
    <w:rsid w:val="006E45F7"/>
    <w:rsid w:val="006E46A0"/>
    <w:rsid w:val="006E510B"/>
    <w:rsid w:val="006E5254"/>
    <w:rsid w:val="006E581D"/>
    <w:rsid w:val="006E66C6"/>
    <w:rsid w:val="006E67BF"/>
    <w:rsid w:val="006E69D3"/>
    <w:rsid w:val="006E6DBD"/>
    <w:rsid w:val="006F0147"/>
    <w:rsid w:val="006F0336"/>
    <w:rsid w:val="006F06A4"/>
    <w:rsid w:val="006F0BC0"/>
    <w:rsid w:val="006F19D7"/>
    <w:rsid w:val="006F1DCE"/>
    <w:rsid w:val="006F5732"/>
    <w:rsid w:val="006F58A2"/>
    <w:rsid w:val="006F60E8"/>
    <w:rsid w:val="006F63DF"/>
    <w:rsid w:val="006F7949"/>
    <w:rsid w:val="006F7B26"/>
    <w:rsid w:val="006F7B56"/>
    <w:rsid w:val="00700A55"/>
    <w:rsid w:val="00701423"/>
    <w:rsid w:val="007014D6"/>
    <w:rsid w:val="00701632"/>
    <w:rsid w:val="00701889"/>
    <w:rsid w:val="00701E1F"/>
    <w:rsid w:val="00702242"/>
    <w:rsid w:val="007025FF"/>
    <w:rsid w:val="007034E1"/>
    <w:rsid w:val="007037FE"/>
    <w:rsid w:val="00703975"/>
    <w:rsid w:val="00703C94"/>
    <w:rsid w:val="00703D7C"/>
    <w:rsid w:val="007040AC"/>
    <w:rsid w:val="007043B2"/>
    <w:rsid w:val="0070488C"/>
    <w:rsid w:val="00704D22"/>
    <w:rsid w:val="007051B7"/>
    <w:rsid w:val="00705C81"/>
    <w:rsid w:val="00705C94"/>
    <w:rsid w:val="00706140"/>
    <w:rsid w:val="00706D22"/>
    <w:rsid w:val="007070C0"/>
    <w:rsid w:val="00707596"/>
    <w:rsid w:val="00707995"/>
    <w:rsid w:val="00707BB0"/>
    <w:rsid w:val="00707DB5"/>
    <w:rsid w:val="007102BB"/>
    <w:rsid w:val="007105AB"/>
    <w:rsid w:val="0071125E"/>
    <w:rsid w:val="00713272"/>
    <w:rsid w:val="00713BD4"/>
    <w:rsid w:val="0071435A"/>
    <w:rsid w:val="00714501"/>
    <w:rsid w:val="00714DDA"/>
    <w:rsid w:val="007156CE"/>
    <w:rsid w:val="00716002"/>
    <w:rsid w:val="00716C97"/>
    <w:rsid w:val="00717D57"/>
    <w:rsid w:val="007202B6"/>
    <w:rsid w:val="00721116"/>
    <w:rsid w:val="0072136B"/>
    <w:rsid w:val="00721DD8"/>
    <w:rsid w:val="007220C0"/>
    <w:rsid w:val="0072431A"/>
    <w:rsid w:val="007262BD"/>
    <w:rsid w:val="00726980"/>
    <w:rsid w:val="0072758D"/>
    <w:rsid w:val="007277E3"/>
    <w:rsid w:val="00727D45"/>
    <w:rsid w:val="00730D43"/>
    <w:rsid w:val="007319C3"/>
    <w:rsid w:val="00731D12"/>
    <w:rsid w:val="00732DA4"/>
    <w:rsid w:val="00733185"/>
    <w:rsid w:val="00734401"/>
    <w:rsid w:val="007345D4"/>
    <w:rsid w:val="00734865"/>
    <w:rsid w:val="00734DA6"/>
    <w:rsid w:val="00735525"/>
    <w:rsid w:val="007358AF"/>
    <w:rsid w:val="00735C5A"/>
    <w:rsid w:val="0073666E"/>
    <w:rsid w:val="007379E1"/>
    <w:rsid w:val="00737D83"/>
    <w:rsid w:val="00740030"/>
    <w:rsid w:val="0074027C"/>
    <w:rsid w:val="0074035A"/>
    <w:rsid w:val="007406EC"/>
    <w:rsid w:val="0074226C"/>
    <w:rsid w:val="00742339"/>
    <w:rsid w:val="00742F73"/>
    <w:rsid w:val="00742FA2"/>
    <w:rsid w:val="00743304"/>
    <w:rsid w:val="007433CC"/>
    <w:rsid w:val="00743C49"/>
    <w:rsid w:val="00744098"/>
    <w:rsid w:val="007443F6"/>
    <w:rsid w:val="00744F0D"/>
    <w:rsid w:val="00745525"/>
    <w:rsid w:val="00745768"/>
    <w:rsid w:val="00745D48"/>
    <w:rsid w:val="0074679E"/>
    <w:rsid w:val="00750099"/>
    <w:rsid w:val="00750128"/>
    <w:rsid w:val="007503A3"/>
    <w:rsid w:val="00750B5E"/>
    <w:rsid w:val="00751C88"/>
    <w:rsid w:val="00751D17"/>
    <w:rsid w:val="007522A3"/>
    <w:rsid w:val="00752481"/>
    <w:rsid w:val="0075271B"/>
    <w:rsid w:val="00752873"/>
    <w:rsid w:val="00752A47"/>
    <w:rsid w:val="00752FE8"/>
    <w:rsid w:val="0075329F"/>
    <w:rsid w:val="00753438"/>
    <w:rsid w:val="007543BD"/>
    <w:rsid w:val="007545DE"/>
    <w:rsid w:val="00754864"/>
    <w:rsid w:val="00756CA7"/>
    <w:rsid w:val="00756EE4"/>
    <w:rsid w:val="00756F9A"/>
    <w:rsid w:val="00757FCD"/>
    <w:rsid w:val="0076049F"/>
    <w:rsid w:val="00762368"/>
    <w:rsid w:val="007624B7"/>
    <w:rsid w:val="00762563"/>
    <w:rsid w:val="00762B49"/>
    <w:rsid w:val="00762BDD"/>
    <w:rsid w:val="007631D4"/>
    <w:rsid w:val="00763E1F"/>
    <w:rsid w:val="00763F63"/>
    <w:rsid w:val="0076445E"/>
    <w:rsid w:val="0076475C"/>
    <w:rsid w:val="00764957"/>
    <w:rsid w:val="007650E4"/>
    <w:rsid w:val="0076510E"/>
    <w:rsid w:val="00767692"/>
    <w:rsid w:val="00770AFD"/>
    <w:rsid w:val="00770D88"/>
    <w:rsid w:val="00770ED5"/>
    <w:rsid w:val="00771DED"/>
    <w:rsid w:val="00772095"/>
    <w:rsid w:val="00772615"/>
    <w:rsid w:val="00772C04"/>
    <w:rsid w:val="00773303"/>
    <w:rsid w:val="00773941"/>
    <w:rsid w:val="00773F00"/>
    <w:rsid w:val="00774007"/>
    <w:rsid w:val="00774613"/>
    <w:rsid w:val="007749B6"/>
    <w:rsid w:val="00774E0C"/>
    <w:rsid w:val="00774F4F"/>
    <w:rsid w:val="00774FA1"/>
    <w:rsid w:val="007754AE"/>
    <w:rsid w:val="00775E63"/>
    <w:rsid w:val="00776D8F"/>
    <w:rsid w:val="00776F85"/>
    <w:rsid w:val="00777B30"/>
    <w:rsid w:val="00777F61"/>
    <w:rsid w:val="0078013D"/>
    <w:rsid w:val="0078019A"/>
    <w:rsid w:val="0078028A"/>
    <w:rsid w:val="00780F93"/>
    <w:rsid w:val="00781041"/>
    <w:rsid w:val="00781091"/>
    <w:rsid w:val="0078122A"/>
    <w:rsid w:val="00782C87"/>
    <w:rsid w:val="00785920"/>
    <w:rsid w:val="00785A50"/>
    <w:rsid w:val="00786D17"/>
    <w:rsid w:val="00786F58"/>
    <w:rsid w:val="0079015D"/>
    <w:rsid w:val="007906AA"/>
    <w:rsid w:val="00790FC5"/>
    <w:rsid w:val="007911A4"/>
    <w:rsid w:val="007912BD"/>
    <w:rsid w:val="007920D3"/>
    <w:rsid w:val="007929DC"/>
    <w:rsid w:val="00792CC9"/>
    <w:rsid w:val="0079309E"/>
    <w:rsid w:val="00793361"/>
    <w:rsid w:val="00793C30"/>
    <w:rsid w:val="00794BBA"/>
    <w:rsid w:val="00794CC2"/>
    <w:rsid w:val="00795C4E"/>
    <w:rsid w:val="0079646F"/>
    <w:rsid w:val="007965AD"/>
    <w:rsid w:val="007976AA"/>
    <w:rsid w:val="007977DE"/>
    <w:rsid w:val="007A014D"/>
    <w:rsid w:val="007A1ECE"/>
    <w:rsid w:val="007A2527"/>
    <w:rsid w:val="007A2865"/>
    <w:rsid w:val="007A2891"/>
    <w:rsid w:val="007A55A8"/>
    <w:rsid w:val="007A568E"/>
    <w:rsid w:val="007A6675"/>
    <w:rsid w:val="007A689E"/>
    <w:rsid w:val="007A7B28"/>
    <w:rsid w:val="007B0DE6"/>
    <w:rsid w:val="007B0F29"/>
    <w:rsid w:val="007B2965"/>
    <w:rsid w:val="007B2D43"/>
    <w:rsid w:val="007B35F0"/>
    <w:rsid w:val="007B450F"/>
    <w:rsid w:val="007B4E80"/>
    <w:rsid w:val="007B50BF"/>
    <w:rsid w:val="007B5282"/>
    <w:rsid w:val="007B59ED"/>
    <w:rsid w:val="007B5BB2"/>
    <w:rsid w:val="007B6C1D"/>
    <w:rsid w:val="007B7178"/>
    <w:rsid w:val="007B75B7"/>
    <w:rsid w:val="007B7606"/>
    <w:rsid w:val="007B76E5"/>
    <w:rsid w:val="007B7CCF"/>
    <w:rsid w:val="007B7F2D"/>
    <w:rsid w:val="007C02D9"/>
    <w:rsid w:val="007C196E"/>
    <w:rsid w:val="007C21A0"/>
    <w:rsid w:val="007C2CE8"/>
    <w:rsid w:val="007C3A70"/>
    <w:rsid w:val="007C4370"/>
    <w:rsid w:val="007C56D1"/>
    <w:rsid w:val="007C5B4E"/>
    <w:rsid w:val="007C5CE6"/>
    <w:rsid w:val="007C5DC8"/>
    <w:rsid w:val="007C5E58"/>
    <w:rsid w:val="007C6854"/>
    <w:rsid w:val="007C6E3E"/>
    <w:rsid w:val="007C7B1C"/>
    <w:rsid w:val="007C7D0D"/>
    <w:rsid w:val="007D086C"/>
    <w:rsid w:val="007D1519"/>
    <w:rsid w:val="007D16C5"/>
    <w:rsid w:val="007D1F48"/>
    <w:rsid w:val="007D243A"/>
    <w:rsid w:val="007D32D0"/>
    <w:rsid w:val="007D3E38"/>
    <w:rsid w:val="007D4B76"/>
    <w:rsid w:val="007D5FE2"/>
    <w:rsid w:val="007D653E"/>
    <w:rsid w:val="007D66A8"/>
    <w:rsid w:val="007D67F3"/>
    <w:rsid w:val="007D6E06"/>
    <w:rsid w:val="007D7314"/>
    <w:rsid w:val="007D79CB"/>
    <w:rsid w:val="007E01AE"/>
    <w:rsid w:val="007E0FA8"/>
    <w:rsid w:val="007E14B0"/>
    <w:rsid w:val="007E21FE"/>
    <w:rsid w:val="007E2713"/>
    <w:rsid w:val="007E360F"/>
    <w:rsid w:val="007E3A9B"/>
    <w:rsid w:val="007E3B9D"/>
    <w:rsid w:val="007E48FF"/>
    <w:rsid w:val="007E5101"/>
    <w:rsid w:val="007E5C89"/>
    <w:rsid w:val="007E6900"/>
    <w:rsid w:val="007E6C31"/>
    <w:rsid w:val="007E71AC"/>
    <w:rsid w:val="007F00FA"/>
    <w:rsid w:val="007F0F8D"/>
    <w:rsid w:val="007F1245"/>
    <w:rsid w:val="007F1A45"/>
    <w:rsid w:val="007F1CA7"/>
    <w:rsid w:val="007F2A01"/>
    <w:rsid w:val="007F321C"/>
    <w:rsid w:val="007F37D9"/>
    <w:rsid w:val="007F4619"/>
    <w:rsid w:val="007F499D"/>
    <w:rsid w:val="007F5315"/>
    <w:rsid w:val="007F5AE5"/>
    <w:rsid w:val="007F5CCA"/>
    <w:rsid w:val="007F5F88"/>
    <w:rsid w:val="007F60B8"/>
    <w:rsid w:val="007F60FE"/>
    <w:rsid w:val="007F62DD"/>
    <w:rsid w:val="007F69C5"/>
    <w:rsid w:val="007F7E8B"/>
    <w:rsid w:val="00800525"/>
    <w:rsid w:val="00800C33"/>
    <w:rsid w:val="00800F34"/>
    <w:rsid w:val="00801CC6"/>
    <w:rsid w:val="0080214C"/>
    <w:rsid w:val="008027CE"/>
    <w:rsid w:val="00803A24"/>
    <w:rsid w:val="00803C5E"/>
    <w:rsid w:val="00804017"/>
    <w:rsid w:val="008045FB"/>
    <w:rsid w:val="00804E77"/>
    <w:rsid w:val="008061A4"/>
    <w:rsid w:val="008064BE"/>
    <w:rsid w:val="00810DE3"/>
    <w:rsid w:val="00810E43"/>
    <w:rsid w:val="00810EA8"/>
    <w:rsid w:val="0081111E"/>
    <w:rsid w:val="008119F1"/>
    <w:rsid w:val="00812C54"/>
    <w:rsid w:val="00812ED0"/>
    <w:rsid w:val="00812FB2"/>
    <w:rsid w:val="00814625"/>
    <w:rsid w:val="0081504C"/>
    <w:rsid w:val="0081522D"/>
    <w:rsid w:val="00815488"/>
    <w:rsid w:val="00815712"/>
    <w:rsid w:val="008159FC"/>
    <w:rsid w:val="008163CD"/>
    <w:rsid w:val="00816560"/>
    <w:rsid w:val="0081678C"/>
    <w:rsid w:val="00817040"/>
    <w:rsid w:val="00820579"/>
    <w:rsid w:val="008209B0"/>
    <w:rsid w:val="00820C4C"/>
    <w:rsid w:val="00821003"/>
    <w:rsid w:val="008210C1"/>
    <w:rsid w:val="00821B93"/>
    <w:rsid w:val="00821FAF"/>
    <w:rsid w:val="00822054"/>
    <w:rsid w:val="008227B5"/>
    <w:rsid w:val="00822AB1"/>
    <w:rsid w:val="00822BBA"/>
    <w:rsid w:val="00822D0D"/>
    <w:rsid w:val="008253AC"/>
    <w:rsid w:val="00825566"/>
    <w:rsid w:val="00825AC0"/>
    <w:rsid w:val="00825AFF"/>
    <w:rsid w:val="00825FE0"/>
    <w:rsid w:val="00827368"/>
    <w:rsid w:val="00827999"/>
    <w:rsid w:val="00830B4C"/>
    <w:rsid w:val="008311FF"/>
    <w:rsid w:val="008312EE"/>
    <w:rsid w:val="00831F01"/>
    <w:rsid w:val="00832203"/>
    <w:rsid w:val="008335DA"/>
    <w:rsid w:val="008338AF"/>
    <w:rsid w:val="00833C0B"/>
    <w:rsid w:val="00833D39"/>
    <w:rsid w:val="00834F6D"/>
    <w:rsid w:val="008357F0"/>
    <w:rsid w:val="00835CE0"/>
    <w:rsid w:val="008362A6"/>
    <w:rsid w:val="008363C8"/>
    <w:rsid w:val="00836940"/>
    <w:rsid w:val="00836F39"/>
    <w:rsid w:val="00837682"/>
    <w:rsid w:val="008406CF"/>
    <w:rsid w:val="00840BE7"/>
    <w:rsid w:val="008412B0"/>
    <w:rsid w:val="008424C5"/>
    <w:rsid w:val="00842AAE"/>
    <w:rsid w:val="00843037"/>
    <w:rsid w:val="008430B5"/>
    <w:rsid w:val="00843A42"/>
    <w:rsid w:val="00844108"/>
    <w:rsid w:val="008445F5"/>
    <w:rsid w:val="00844F2D"/>
    <w:rsid w:val="00846585"/>
    <w:rsid w:val="008468AE"/>
    <w:rsid w:val="0084742B"/>
    <w:rsid w:val="00847780"/>
    <w:rsid w:val="00847BD5"/>
    <w:rsid w:val="00847C74"/>
    <w:rsid w:val="00851D1F"/>
    <w:rsid w:val="008526C6"/>
    <w:rsid w:val="00855E69"/>
    <w:rsid w:val="00855E74"/>
    <w:rsid w:val="00856A9E"/>
    <w:rsid w:val="00856D5E"/>
    <w:rsid w:val="00856DAB"/>
    <w:rsid w:val="00857854"/>
    <w:rsid w:val="00857A49"/>
    <w:rsid w:val="00861F11"/>
    <w:rsid w:val="00862109"/>
    <w:rsid w:val="00862519"/>
    <w:rsid w:val="00862580"/>
    <w:rsid w:val="008625D4"/>
    <w:rsid w:val="00862F60"/>
    <w:rsid w:val="008638BB"/>
    <w:rsid w:val="00863980"/>
    <w:rsid w:val="00863B86"/>
    <w:rsid w:val="008640EA"/>
    <w:rsid w:val="008651CC"/>
    <w:rsid w:val="008654FC"/>
    <w:rsid w:val="00865B22"/>
    <w:rsid w:val="0086727D"/>
    <w:rsid w:val="00867CF3"/>
    <w:rsid w:val="00867E33"/>
    <w:rsid w:val="00872CCD"/>
    <w:rsid w:val="00873332"/>
    <w:rsid w:val="00873E3F"/>
    <w:rsid w:val="0087478D"/>
    <w:rsid w:val="00874B70"/>
    <w:rsid w:val="008750D3"/>
    <w:rsid w:val="00875B1E"/>
    <w:rsid w:val="00876DD7"/>
    <w:rsid w:val="00877A07"/>
    <w:rsid w:val="008801F4"/>
    <w:rsid w:val="008821AD"/>
    <w:rsid w:val="0088266E"/>
    <w:rsid w:val="00882FB4"/>
    <w:rsid w:val="00884004"/>
    <w:rsid w:val="008842FC"/>
    <w:rsid w:val="008850FF"/>
    <w:rsid w:val="0088586C"/>
    <w:rsid w:val="00885A5C"/>
    <w:rsid w:val="00886057"/>
    <w:rsid w:val="00886B20"/>
    <w:rsid w:val="00886B57"/>
    <w:rsid w:val="00890FB1"/>
    <w:rsid w:val="00891EA3"/>
    <w:rsid w:val="008926CC"/>
    <w:rsid w:val="00892BE1"/>
    <w:rsid w:val="00893049"/>
    <w:rsid w:val="0089310B"/>
    <w:rsid w:val="00893168"/>
    <w:rsid w:val="008959C6"/>
    <w:rsid w:val="00895B8D"/>
    <w:rsid w:val="008960A8"/>
    <w:rsid w:val="00896CAB"/>
    <w:rsid w:val="00896D9E"/>
    <w:rsid w:val="0089764C"/>
    <w:rsid w:val="00897F04"/>
    <w:rsid w:val="008A010E"/>
    <w:rsid w:val="008A0FC9"/>
    <w:rsid w:val="008A159E"/>
    <w:rsid w:val="008A1627"/>
    <w:rsid w:val="008A19A5"/>
    <w:rsid w:val="008A32BD"/>
    <w:rsid w:val="008A3F8C"/>
    <w:rsid w:val="008A4065"/>
    <w:rsid w:val="008A49ED"/>
    <w:rsid w:val="008A4B81"/>
    <w:rsid w:val="008A55C4"/>
    <w:rsid w:val="008A77E4"/>
    <w:rsid w:val="008A7F86"/>
    <w:rsid w:val="008B1A2E"/>
    <w:rsid w:val="008B1AA3"/>
    <w:rsid w:val="008B232D"/>
    <w:rsid w:val="008B234F"/>
    <w:rsid w:val="008B2664"/>
    <w:rsid w:val="008B2EAF"/>
    <w:rsid w:val="008B371A"/>
    <w:rsid w:val="008B390D"/>
    <w:rsid w:val="008B3E3C"/>
    <w:rsid w:val="008B483D"/>
    <w:rsid w:val="008B5955"/>
    <w:rsid w:val="008B6D68"/>
    <w:rsid w:val="008B725B"/>
    <w:rsid w:val="008B757A"/>
    <w:rsid w:val="008B772F"/>
    <w:rsid w:val="008B7969"/>
    <w:rsid w:val="008B7C46"/>
    <w:rsid w:val="008B7E2A"/>
    <w:rsid w:val="008B7F1A"/>
    <w:rsid w:val="008B7F31"/>
    <w:rsid w:val="008C0031"/>
    <w:rsid w:val="008C0D5F"/>
    <w:rsid w:val="008C0FED"/>
    <w:rsid w:val="008C16F9"/>
    <w:rsid w:val="008C275F"/>
    <w:rsid w:val="008C304F"/>
    <w:rsid w:val="008C3899"/>
    <w:rsid w:val="008C3BEE"/>
    <w:rsid w:val="008C4926"/>
    <w:rsid w:val="008C7383"/>
    <w:rsid w:val="008C74CE"/>
    <w:rsid w:val="008D0049"/>
    <w:rsid w:val="008D02AC"/>
    <w:rsid w:val="008D0F44"/>
    <w:rsid w:val="008D1A80"/>
    <w:rsid w:val="008D2338"/>
    <w:rsid w:val="008D24C1"/>
    <w:rsid w:val="008D24E7"/>
    <w:rsid w:val="008D2B99"/>
    <w:rsid w:val="008D2C10"/>
    <w:rsid w:val="008D4069"/>
    <w:rsid w:val="008D469C"/>
    <w:rsid w:val="008D4787"/>
    <w:rsid w:val="008D4A67"/>
    <w:rsid w:val="008D4DED"/>
    <w:rsid w:val="008D5E87"/>
    <w:rsid w:val="008D732C"/>
    <w:rsid w:val="008D7367"/>
    <w:rsid w:val="008E057A"/>
    <w:rsid w:val="008E0664"/>
    <w:rsid w:val="008E06A7"/>
    <w:rsid w:val="008E0734"/>
    <w:rsid w:val="008E0922"/>
    <w:rsid w:val="008E0CEC"/>
    <w:rsid w:val="008E0E6C"/>
    <w:rsid w:val="008E1986"/>
    <w:rsid w:val="008E26B2"/>
    <w:rsid w:val="008E2D9A"/>
    <w:rsid w:val="008E358E"/>
    <w:rsid w:val="008E36FB"/>
    <w:rsid w:val="008E3EBB"/>
    <w:rsid w:val="008E4383"/>
    <w:rsid w:val="008E49F1"/>
    <w:rsid w:val="008E4ADD"/>
    <w:rsid w:val="008E4DFA"/>
    <w:rsid w:val="008E4E59"/>
    <w:rsid w:val="008E55F4"/>
    <w:rsid w:val="008E5751"/>
    <w:rsid w:val="008E5DCC"/>
    <w:rsid w:val="008E6089"/>
    <w:rsid w:val="008E6313"/>
    <w:rsid w:val="008E6F91"/>
    <w:rsid w:val="008E718A"/>
    <w:rsid w:val="008E7BB1"/>
    <w:rsid w:val="008F0029"/>
    <w:rsid w:val="008F0155"/>
    <w:rsid w:val="008F18F5"/>
    <w:rsid w:val="008F19A2"/>
    <w:rsid w:val="008F32D2"/>
    <w:rsid w:val="008F3A0B"/>
    <w:rsid w:val="008F3BDF"/>
    <w:rsid w:val="008F487F"/>
    <w:rsid w:val="008F572D"/>
    <w:rsid w:val="008F615F"/>
    <w:rsid w:val="008F6500"/>
    <w:rsid w:val="008F6B7A"/>
    <w:rsid w:val="008F701A"/>
    <w:rsid w:val="008F7CAD"/>
    <w:rsid w:val="00900624"/>
    <w:rsid w:val="009009A9"/>
    <w:rsid w:val="009013F0"/>
    <w:rsid w:val="0090145E"/>
    <w:rsid w:val="0090244B"/>
    <w:rsid w:val="00902884"/>
    <w:rsid w:val="009032E4"/>
    <w:rsid w:val="009033EB"/>
    <w:rsid w:val="00906D64"/>
    <w:rsid w:val="00906EF4"/>
    <w:rsid w:val="00907883"/>
    <w:rsid w:val="0091003D"/>
    <w:rsid w:val="0091230E"/>
    <w:rsid w:val="00912ED8"/>
    <w:rsid w:val="00912F9A"/>
    <w:rsid w:val="009160CF"/>
    <w:rsid w:val="00917287"/>
    <w:rsid w:val="009201DA"/>
    <w:rsid w:val="009205B0"/>
    <w:rsid w:val="0092080C"/>
    <w:rsid w:val="0092134B"/>
    <w:rsid w:val="009221AC"/>
    <w:rsid w:val="009224F2"/>
    <w:rsid w:val="009225B3"/>
    <w:rsid w:val="00922A15"/>
    <w:rsid w:val="00923B5A"/>
    <w:rsid w:val="0092456D"/>
    <w:rsid w:val="00924C9C"/>
    <w:rsid w:val="00925590"/>
    <w:rsid w:val="00925C68"/>
    <w:rsid w:val="00925EBC"/>
    <w:rsid w:val="00926182"/>
    <w:rsid w:val="0092657F"/>
    <w:rsid w:val="00926967"/>
    <w:rsid w:val="009273F4"/>
    <w:rsid w:val="00927518"/>
    <w:rsid w:val="009278B4"/>
    <w:rsid w:val="00927953"/>
    <w:rsid w:val="00927BD5"/>
    <w:rsid w:val="00927C79"/>
    <w:rsid w:val="00927FC3"/>
    <w:rsid w:val="00930557"/>
    <w:rsid w:val="009312C7"/>
    <w:rsid w:val="0093170E"/>
    <w:rsid w:val="00931CED"/>
    <w:rsid w:val="0093272E"/>
    <w:rsid w:val="009332BA"/>
    <w:rsid w:val="00933397"/>
    <w:rsid w:val="00933706"/>
    <w:rsid w:val="0093465C"/>
    <w:rsid w:val="009346C4"/>
    <w:rsid w:val="00934A8F"/>
    <w:rsid w:val="009350BF"/>
    <w:rsid w:val="009359A1"/>
    <w:rsid w:val="009367D9"/>
    <w:rsid w:val="009379B6"/>
    <w:rsid w:val="009401A8"/>
    <w:rsid w:val="009407CC"/>
    <w:rsid w:val="009416B0"/>
    <w:rsid w:val="00941909"/>
    <w:rsid w:val="009435CD"/>
    <w:rsid w:val="0094396D"/>
    <w:rsid w:val="0094420F"/>
    <w:rsid w:val="00944846"/>
    <w:rsid w:val="00945578"/>
    <w:rsid w:val="00945EA1"/>
    <w:rsid w:val="009469B5"/>
    <w:rsid w:val="009473CE"/>
    <w:rsid w:val="00947563"/>
    <w:rsid w:val="00947A5C"/>
    <w:rsid w:val="009508D4"/>
    <w:rsid w:val="00950D10"/>
    <w:rsid w:val="00950F84"/>
    <w:rsid w:val="00952B7A"/>
    <w:rsid w:val="0095425C"/>
    <w:rsid w:val="00954DC0"/>
    <w:rsid w:val="009557EC"/>
    <w:rsid w:val="00955978"/>
    <w:rsid w:val="009560F0"/>
    <w:rsid w:val="009561A3"/>
    <w:rsid w:val="009566EF"/>
    <w:rsid w:val="00957B1D"/>
    <w:rsid w:val="00957BF9"/>
    <w:rsid w:val="0096038F"/>
    <w:rsid w:val="00960EC8"/>
    <w:rsid w:val="009637F9"/>
    <w:rsid w:val="00963AA1"/>
    <w:rsid w:val="009646D8"/>
    <w:rsid w:val="00964A08"/>
    <w:rsid w:val="00964B30"/>
    <w:rsid w:val="009653D4"/>
    <w:rsid w:val="009658B2"/>
    <w:rsid w:val="009659E0"/>
    <w:rsid w:val="00966710"/>
    <w:rsid w:val="00966DB9"/>
    <w:rsid w:val="009674A0"/>
    <w:rsid w:val="00967B54"/>
    <w:rsid w:val="0097060B"/>
    <w:rsid w:val="00970AD2"/>
    <w:rsid w:val="0097113C"/>
    <w:rsid w:val="00971C7B"/>
    <w:rsid w:val="00971DA8"/>
    <w:rsid w:val="00971DDD"/>
    <w:rsid w:val="0097213C"/>
    <w:rsid w:val="009725D4"/>
    <w:rsid w:val="00972753"/>
    <w:rsid w:val="00973026"/>
    <w:rsid w:val="009735F7"/>
    <w:rsid w:val="009739E6"/>
    <w:rsid w:val="00974119"/>
    <w:rsid w:val="009741CB"/>
    <w:rsid w:val="009743E1"/>
    <w:rsid w:val="00974B1C"/>
    <w:rsid w:val="00974E3E"/>
    <w:rsid w:val="0097500A"/>
    <w:rsid w:val="00975427"/>
    <w:rsid w:val="00976A8C"/>
    <w:rsid w:val="0097721C"/>
    <w:rsid w:val="00980DA5"/>
    <w:rsid w:val="00982912"/>
    <w:rsid w:val="00982918"/>
    <w:rsid w:val="00982AEF"/>
    <w:rsid w:val="00982E37"/>
    <w:rsid w:val="009835B0"/>
    <w:rsid w:val="00983AAA"/>
    <w:rsid w:val="00983F4B"/>
    <w:rsid w:val="0098418F"/>
    <w:rsid w:val="00984A6F"/>
    <w:rsid w:val="00984F38"/>
    <w:rsid w:val="0098556C"/>
    <w:rsid w:val="009859D1"/>
    <w:rsid w:val="009875D2"/>
    <w:rsid w:val="00990C23"/>
    <w:rsid w:val="00990DA1"/>
    <w:rsid w:val="00990FFB"/>
    <w:rsid w:val="009921E7"/>
    <w:rsid w:val="00992EA9"/>
    <w:rsid w:val="00992F5E"/>
    <w:rsid w:val="00993083"/>
    <w:rsid w:val="00993E78"/>
    <w:rsid w:val="00995141"/>
    <w:rsid w:val="009964E9"/>
    <w:rsid w:val="00996BF2"/>
    <w:rsid w:val="00996DF6"/>
    <w:rsid w:val="009972CA"/>
    <w:rsid w:val="00997916"/>
    <w:rsid w:val="00997BE5"/>
    <w:rsid w:val="009A0846"/>
    <w:rsid w:val="009A0F21"/>
    <w:rsid w:val="009A1561"/>
    <w:rsid w:val="009A1BFB"/>
    <w:rsid w:val="009A32DF"/>
    <w:rsid w:val="009A42CF"/>
    <w:rsid w:val="009A4886"/>
    <w:rsid w:val="009A48FD"/>
    <w:rsid w:val="009A4A88"/>
    <w:rsid w:val="009A5A3F"/>
    <w:rsid w:val="009A632D"/>
    <w:rsid w:val="009A6F33"/>
    <w:rsid w:val="009A701A"/>
    <w:rsid w:val="009B03DB"/>
    <w:rsid w:val="009B07A9"/>
    <w:rsid w:val="009B08D9"/>
    <w:rsid w:val="009B08DD"/>
    <w:rsid w:val="009B140A"/>
    <w:rsid w:val="009B16A0"/>
    <w:rsid w:val="009B179E"/>
    <w:rsid w:val="009B1CF9"/>
    <w:rsid w:val="009B1E45"/>
    <w:rsid w:val="009B34C8"/>
    <w:rsid w:val="009B4D01"/>
    <w:rsid w:val="009B546B"/>
    <w:rsid w:val="009B5D2F"/>
    <w:rsid w:val="009B60C4"/>
    <w:rsid w:val="009B720F"/>
    <w:rsid w:val="009B752F"/>
    <w:rsid w:val="009B7ABA"/>
    <w:rsid w:val="009B7AFD"/>
    <w:rsid w:val="009C08DC"/>
    <w:rsid w:val="009C0B76"/>
    <w:rsid w:val="009C0CF6"/>
    <w:rsid w:val="009C10D5"/>
    <w:rsid w:val="009C1126"/>
    <w:rsid w:val="009C1F07"/>
    <w:rsid w:val="009C201E"/>
    <w:rsid w:val="009C33C7"/>
    <w:rsid w:val="009C4EDA"/>
    <w:rsid w:val="009C79AD"/>
    <w:rsid w:val="009C7A03"/>
    <w:rsid w:val="009D0335"/>
    <w:rsid w:val="009D1C2E"/>
    <w:rsid w:val="009D20CA"/>
    <w:rsid w:val="009D2508"/>
    <w:rsid w:val="009D363A"/>
    <w:rsid w:val="009D37D2"/>
    <w:rsid w:val="009D3DA2"/>
    <w:rsid w:val="009D46D1"/>
    <w:rsid w:val="009D4E2D"/>
    <w:rsid w:val="009D51E8"/>
    <w:rsid w:val="009D5C39"/>
    <w:rsid w:val="009D6C16"/>
    <w:rsid w:val="009D7263"/>
    <w:rsid w:val="009D7321"/>
    <w:rsid w:val="009D745C"/>
    <w:rsid w:val="009E0074"/>
    <w:rsid w:val="009E013A"/>
    <w:rsid w:val="009E0ACD"/>
    <w:rsid w:val="009E1182"/>
    <w:rsid w:val="009E1C7A"/>
    <w:rsid w:val="009E1F33"/>
    <w:rsid w:val="009E51C0"/>
    <w:rsid w:val="009E6205"/>
    <w:rsid w:val="009E66F7"/>
    <w:rsid w:val="009E69EF"/>
    <w:rsid w:val="009E6B90"/>
    <w:rsid w:val="009E72F0"/>
    <w:rsid w:val="009E762B"/>
    <w:rsid w:val="009F083F"/>
    <w:rsid w:val="009F0EDB"/>
    <w:rsid w:val="009F138A"/>
    <w:rsid w:val="009F21C3"/>
    <w:rsid w:val="009F24F8"/>
    <w:rsid w:val="009F262A"/>
    <w:rsid w:val="009F2D01"/>
    <w:rsid w:val="009F2D03"/>
    <w:rsid w:val="009F301C"/>
    <w:rsid w:val="009F39A9"/>
    <w:rsid w:val="009F438A"/>
    <w:rsid w:val="009F4566"/>
    <w:rsid w:val="009F50E2"/>
    <w:rsid w:val="009F5CFE"/>
    <w:rsid w:val="009F606F"/>
    <w:rsid w:val="009F6121"/>
    <w:rsid w:val="009F64CA"/>
    <w:rsid w:val="009F65CA"/>
    <w:rsid w:val="009F65CE"/>
    <w:rsid w:val="009F687A"/>
    <w:rsid w:val="009F7160"/>
    <w:rsid w:val="009F7471"/>
    <w:rsid w:val="009F7A1C"/>
    <w:rsid w:val="00A007F4"/>
    <w:rsid w:val="00A00C66"/>
    <w:rsid w:val="00A01EB1"/>
    <w:rsid w:val="00A02412"/>
    <w:rsid w:val="00A025B8"/>
    <w:rsid w:val="00A025CB"/>
    <w:rsid w:val="00A02857"/>
    <w:rsid w:val="00A02C66"/>
    <w:rsid w:val="00A02E79"/>
    <w:rsid w:val="00A033BB"/>
    <w:rsid w:val="00A03D1A"/>
    <w:rsid w:val="00A03E8F"/>
    <w:rsid w:val="00A0427B"/>
    <w:rsid w:val="00A0428E"/>
    <w:rsid w:val="00A046F1"/>
    <w:rsid w:val="00A04956"/>
    <w:rsid w:val="00A049D1"/>
    <w:rsid w:val="00A0549E"/>
    <w:rsid w:val="00A05AA7"/>
    <w:rsid w:val="00A06472"/>
    <w:rsid w:val="00A06780"/>
    <w:rsid w:val="00A10862"/>
    <w:rsid w:val="00A10E25"/>
    <w:rsid w:val="00A11166"/>
    <w:rsid w:val="00A115D7"/>
    <w:rsid w:val="00A119CF"/>
    <w:rsid w:val="00A12080"/>
    <w:rsid w:val="00A12622"/>
    <w:rsid w:val="00A12853"/>
    <w:rsid w:val="00A12A8F"/>
    <w:rsid w:val="00A12CC4"/>
    <w:rsid w:val="00A13DA8"/>
    <w:rsid w:val="00A13DFB"/>
    <w:rsid w:val="00A13FE8"/>
    <w:rsid w:val="00A140DE"/>
    <w:rsid w:val="00A14634"/>
    <w:rsid w:val="00A15343"/>
    <w:rsid w:val="00A16A32"/>
    <w:rsid w:val="00A16D1F"/>
    <w:rsid w:val="00A173FC"/>
    <w:rsid w:val="00A1749E"/>
    <w:rsid w:val="00A17F10"/>
    <w:rsid w:val="00A20483"/>
    <w:rsid w:val="00A207E2"/>
    <w:rsid w:val="00A20856"/>
    <w:rsid w:val="00A20CD2"/>
    <w:rsid w:val="00A21616"/>
    <w:rsid w:val="00A218F2"/>
    <w:rsid w:val="00A21AED"/>
    <w:rsid w:val="00A21C40"/>
    <w:rsid w:val="00A21D69"/>
    <w:rsid w:val="00A21DA5"/>
    <w:rsid w:val="00A22328"/>
    <w:rsid w:val="00A228C0"/>
    <w:rsid w:val="00A22E58"/>
    <w:rsid w:val="00A22F56"/>
    <w:rsid w:val="00A23448"/>
    <w:rsid w:val="00A2426D"/>
    <w:rsid w:val="00A24FB8"/>
    <w:rsid w:val="00A25421"/>
    <w:rsid w:val="00A260ED"/>
    <w:rsid w:val="00A268D1"/>
    <w:rsid w:val="00A27FC4"/>
    <w:rsid w:val="00A30051"/>
    <w:rsid w:val="00A325AA"/>
    <w:rsid w:val="00A32998"/>
    <w:rsid w:val="00A32BC1"/>
    <w:rsid w:val="00A32CC3"/>
    <w:rsid w:val="00A3340F"/>
    <w:rsid w:val="00A3347F"/>
    <w:rsid w:val="00A33EE9"/>
    <w:rsid w:val="00A341FD"/>
    <w:rsid w:val="00A3466E"/>
    <w:rsid w:val="00A34FA9"/>
    <w:rsid w:val="00A35947"/>
    <w:rsid w:val="00A36150"/>
    <w:rsid w:val="00A36570"/>
    <w:rsid w:val="00A36B12"/>
    <w:rsid w:val="00A37B47"/>
    <w:rsid w:val="00A404AE"/>
    <w:rsid w:val="00A404D4"/>
    <w:rsid w:val="00A40A1A"/>
    <w:rsid w:val="00A40AC5"/>
    <w:rsid w:val="00A4180C"/>
    <w:rsid w:val="00A4317E"/>
    <w:rsid w:val="00A43E8A"/>
    <w:rsid w:val="00A43F39"/>
    <w:rsid w:val="00A44477"/>
    <w:rsid w:val="00A451F7"/>
    <w:rsid w:val="00A4563A"/>
    <w:rsid w:val="00A456FE"/>
    <w:rsid w:val="00A46B65"/>
    <w:rsid w:val="00A4777D"/>
    <w:rsid w:val="00A47A26"/>
    <w:rsid w:val="00A47AAA"/>
    <w:rsid w:val="00A47D88"/>
    <w:rsid w:val="00A47F54"/>
    <w:rsid w:val="00A50383"/>
    <w:rsid w:val="00A51C05"/>
    <w:rsid w:val="00A51D06"/>
    <w:rsid w:val="00A51FED"/>
    <w:rsid w:val="00A520A8"/>
    <w:rsid w:val="00A52252"/>
    <w:rsid w:val="00A524D1"/>
    <w:rsid w:val="00A5267E"/>
    <w:rsid w:val="00A5370E"/>
    <w:rsid w:val="00A54851"/>
    <w:rsid w:val="00A54B30"/>
    <w:rsid w:val="00A54C58"/>
    <w:rsid w:val="00A55828"/>
    <w:rsid w:val="00A56A25"/>
    <w:rsid w:val="00A570FA"/>
    <w:rsid w:val="00A5794A"/>
    <w:rsid w:val="00A57955"/>
    <w:rsid w:val="00A60E51"/>
    <w:rsid w:val="00A6129B"/>
    <w:rsid w:val="00A61B38"/>
    <w:rsid w:val="00A61DF7"/>
    <w:rsid w:val="00A61E6F"/>
    <w:rsid w:val="00A62E2E"/>
    <w:rsid w:val="00A63A59"/>
    <w:rsid w:val="00A64AB2"/>
    <w:rsid w:val="00A65FDE"/>
    <w:rsid w:val="00A70177"/>
    <w:rsid w:val="00A72319"/>
    <w:rsid w:val="00A7270E"/>
    <w:rsid w:val="00A728D7"/>
    <w:rsid w:val="00A73822"/>
    <w:rsid w:val="00A73EDC"/>
    <w:rsid w:val="00A74C7E"/>
    <w:rsid w:val="00A74F5C"/>
    <w:rsid w:val="00A75E6E"/>
    <w:rsid w:val="00A766F3"/>
    <w:rsid w:val="00A77D81"/>
    <w:rsid w:val="00A77E1A"/>
    <w:rsid w:val="00A8043B"/>
    <w:rsid w:val="00A80682"/>
    <w:rsid w:val="00A80722"/>
    <w:rsid w:val="00A80772"/>
    <w:rsid w:val="00A80CE8"/>
    <w:rsid w:val="00A82D49"/>
    <w:rsid w:val="00A82F8C"/>
    <w:rsid w:val="00A832D7"/>
    <w:rsid w:val="00A8358C"/>
    <w:rsid w:val="00A83592"/>
    <w:rsid w:val="00A83993"/>
    <w:rsid w:val="00A83A0A"/>
    <w:rsid w:val="00A84595"/>
    <w:rsid w:val="00A84B94"/>
    <w:rsid w:val="00A855BD"/>
    <w:rsid w:val="00A85D4F"/>
    <w:rsid w:val="00A86059"/>
    <w:rsid w:val="00A8745A"/>
    <w:rsid w:val="00A8753B"/>
    <w:rsid w:val="00A876EC"/>
    <w:rsid w:val="00A877D4"/>
    <w:rsid w:val="00A9023D"/>
    <w:rsid w:val="00A911EC"/>
    <w:rsid w:val="00A9137B"/>
    <w:rsid w:val="00A91780"/>
    <w:rsid w:val="00A91AA7"/>
    <w:rsid w:val="00A92874"/>
    <w:rsid w:val="00A928FE"/>
    <w:rsid w:val="00A92CAD"/>
    <w:rsid w:val="00A948E2"/>
    <w:rsid w:val="00A9519E"/>
    <w:rsid w:val="00A959DD"/>
    <w:rsid w:val="00A95DDE"/>
    <w:rsid w:val="00A95E8E"/>
    <w:rsid w:val="00A96857"/>
    <w:rsid w:val="00A9685E"/>
    <w:rsid w:val="00A97660"/>
    <w:rsid w:val="00A97746"/>
    <w:rsid w:val="00A97D68"/>
    <w:rsid w:val="00AA00FD"/>
    <w:rsid w:val="00AA01EC"/>
    <w:rsid w:val="00AA0DDF"/>
    <w:rsid w:val="00AA114C"/>
    <w:rsid w:val="00AA2B8C"/>
    <w:rsid w:val="00AA2D83"/>
    <w:rsid w:val="00AA38F5"/>
    <w:rsid w:val="00AA3EFD"/>
    <w:rsid w:val="00AA480F"/>
    <w:rsid w:val="00AA5121"/>
    <w:rsid w:val="00AA5956"/>
    <w:rsid w:val="00AA5994"/>
    <w:rsid w:val="00AA5B6C"/>
    <w:rsid w:val="00AA70D2"/>
    <w:rsid w:val="00AB01D6"/>
    <w:rsid w:val="00AB03AC"/>
    <w:rsid w:val="00AB0892"/>
    <w:rsid w:val="00AB0B4A"/>
    <w:rsid w:val="00AB0DFF"/>
    <w:rsid w:val="00AB23FF"/>
    <w:rsid w:val="00AB3D82"/>
    <w:rsid w:val="00AB3FB3"/>
    <w:rsid w:val="00AB44CA"/>
    <w:rsid w:val="00AB4AA7"/>
    <w:rsid w:val="00AB4EF7"/>
    <w:rsid w:val="00AB600D"/>
    <w:rsid w:val="00AB6EEA"/>
    <w:rsid w:val="00AB76CC"/>
    <w:rsid w:val="00AC0548"/>
    <w:rsid w:val="00AC0D99"/>
    <w:rsid w:val="00AC0F80"/>
    <w:rsid w:val="00AC118A"/>
    <w:rsid w:val="00AC1EA2"/>
    <w:rsid w:val="00AC24B0"/>
    <w:rsid w:val="00AC28F9"/>
    <w:rsid w:val="00AC2D2F"/>
    <w:rsid w:val="00AC2E7D"/>
    <w:rsid w:val="00AC33D4"/>
    <w:rsid w:val="00AC408F"/>
    <w:rsid w:val="00AC47DD"/>
    <w:rsid w:val="00AC4920"/>
    <w:rsid w:val="00AC4D76"/>
    <w:rsid w:val="00AC5EE9"/>
    <w:rsid w:val="00AC6021"/>
    <w:rsid w:val="00AC614B"/>
    <w:rsid w:val="00AC6DED"/>
    <w:rsid w:val="00AC79F2"/>
    <w:rsid w:val="00AC7B02"/>
    <w:rsid w:val="00AD01AC"/>
    <w:rsid w:val="00AD0D1A"/>
    <w:rsid w:val="00AD1821"/>
    <w:rsid w:val="00AD2776"/>
    <w:rsid w:val="00AD6705"/>
    <w:rsid w:val="00AD6FCE"/>
    <w:rsid w:val="00AD7476"/>
    <w:rsid w:val="00AD7F4C"/>
    <w:rsid w:val="00AE06BD"/>
    <w:rsid w:val="00AE06EC"/>
    <w:rsid w:val="00AE28EA"/>
    <w:rsid w:val="00AE38AB"/>
    <w:rsid w:val="00AE53D5"/>
    <w:rsid w:val="00AE5D03"/>
    <w:rsid w:val="00AE62EA"/>
    <w:rsid w:val="00AE6CD1"/>
    <w:rsid w:val="00AE717E"/>
    <w:rsid w:val="00AE75EF"/>
    <w:rsid w:val="00AE78F3"/>
    <w:rsid w:val="00AF113D"/>
    <w:rsid w:val="00AF1A00"/>
    <w:rsid w:val="00AF1EF3"/>
    <w:rsid w:val="00AF2E96"/>
    <w:rsid w:val="00AF3CEB"/>
    <w:rsid w:val="00AF3EB7"/>
    <w:rsid w:val="00AF4849"/>
    <w:rsid w:val="00AF4B9E"/>
    <w:rsid w:val="00AF4D70"/>
    <w:rsid w:val="00AF5336"/>
    <w:rsid w:val="00AF5521"/>
    <w:rsid w:val="00AF642E"/>
    <w:rsid w:val="00AF6B80"/>
    <w:rsid w:val="00AF6F43"/>
    <w:rsid w:val="00AF7BA8"/>
    <w:rsid w:val="00B006F3"/>
    <w:rsid w:val="00B00C9E"/>
    <w:rsid w:val="00B00ED7"/>
    <w:rsid w:val="00B0264A"/>
    <w:rsid w:val="00B0291F"/>
    <w:rsid w:val="00B02C04"/>
    <w:rsid w:val="00B02C2F"/>
    <w:rsid w:val="00B034D6"/>
    <w:rsid w:val="00B03B24"/>
    <w:rsid w:val="00B03DDF"/>
    <w:rsid w:val="00B04D7B"/>
    <w:rsid w:val="00B05234"/>
    <w:rsid w:val="00B05306"/>
    <w:rsid w:val="00B056E4"/>
    <w:rsid w:val="00B05B94"/>
    <w:rsid w:val="00B06003"/>
    <w:rsid w:val="00B07369"/>
    <w:rsid w:val="00B076ED"/>
    <w:rsid w:val="00B07C93"/>
    <w:rsid w:val="00B106B3"/>
    <w:rsid w:val="00B10B00"/>
    <w:rsid w:val="00B11B4C"/>
    <w:rsid w:val="00B13D63"/>
    <w:rsid w:val="00B14837"/>
    <w:rsid w:val="00B149AA"/>
    <w:rsid w:val="00B14B3C"/>
    <w:rsid w:val="00B15609"/>
    <w:rsid w:val="00B16368"/>
    <w:rsid w:val="00B16527"/>
    <w:rsid w:val="00B16B0B"/>
    <w:rsid w:val="00B17562"/>
    <w:rsid w:val="00B17B9C"/>
    <w:rsid w:val="00B17DA6"/>
    <w:rsid w:val="00B17E71"/>
    <w:rsid w:val="00B200F3"/>
    <w:rsid w:val="00B20781"/>
    <w:rsid w:val="00B20AFE"/>
    <w:rsid w:val="00B20F0D"/>
    <w:rsid w:val="00B211D4"/>
    <w:rsid w:val="00B2132A"/>
    <w:rsid w:val="00B2143C"/>
    <w:rsid w:val="00B22017"/>
    <w:rsid w:val="00B22FCF"/>
    <w:rsid w:val="00B235A8"/>
    <w:rsid w:val="00B2420A"/>
    <w:rsid w:val="00B25F55"/>
    <w:rsid w:val="00B2664A"/>
    <w:rsid w:val="00B26769"/>
    <w:rsid w:val="00B26929"/>
    <w:rsid w:val="00B26C1C"/>
    <w:rsid w:val="00B26E73"/>
    <w:rsid w:val="00B27154"/>
    <w:rsid w:val="00B27628"/>
    <w:rsid w:val="00B27D75"/>
    <w:rsid w:val="00B3047B"/>
    <w:rsid w:val="00B31E4B"/>
    <w:rsid w:val="00B328F5"/>
    <w:rsid w:val="00B32C56"/>
    <w:rsid w:val="00B33055"/>
    <w:rsid w:val="00B33297"/>
    <w:rsid w:val="00B335A4"/>
    <w:rsid w:val="00B341F9"/>
    <w:rsid w:val="00B346DA"/>
    <w:rsid w:val="00B34F3E"/>
    <w:rsid w:val="00B35195"/>
    <w:rsid w:val="00B35619"/>
    <w:rsid w:val="00B35793"/>
    <w:rsid w:val="00B36038"/>
    <w:rsid w:val="00B366BE"/>
    <w:rsid w:val="00B36A1A"/>
    <w:rsid w:val="00B375B2"/>
    <w:rsid w:val="00B37DD9"/>
    <w:rsid w:val="00B40072"/>
    <w:rsid w:val="00B40C62"/>
    <w:rsid w:val="00B413CC"/>
    <w:rsid w:val="00B4160D"/>
    <w:rsid w:val="00B41812"/>
    <w:rsid w:val="00B42339"/>
    <w:rsid w:val="00B424C7"/>
    <w:rsid w:val="00B4266E"/>
    <w:rsid w:val="00B4275E"/>
    <w:rsid w:val="00B42C26"/>
    <w:rsid w:val="00B43AF5"/>
    <w:rsid w:val="00B43CD0"/>
    <w:rsid w:val="00B43DFF"/>
    <w:rsid w:val="00B43EBB"/>
    <w:rsid w:val="00B44267"/>
    <w:rsid w:val="00B45500"/>
    <w:rsid w:val="00B45A37"/>
    <w:rsid w:val="00B46537"/>
    <w:rsid w:val="00B5029A"/>
    <w:rsid w:val="00B507B2"/>
    <w:rsid w:val="00B51B9D"/>
    <w:rsid w:val="00B51E2D"/>
    <w:rsid w:val="00B52485"/>
    <w:rsid w:val="00B53B29"/>
    <w:rsid w:val="00B53BDD"/>
    <w:rsid w:val="00B53FAF"/>
    <w:rsid w:val="00B5481B"/>
    <w:rsid w:val="00B548F3"/>
    <w:rsid w:val="00B54AF7"/>
    <w:rsid w:val="00B54BD5"/>
    <w:rsid w:val="00B55635"/>
    <w:rsid w:val="00B55BA1"/>
    <w:rsid w:val="00B55C52"/>
    <w:rsid w:val="00B5601E"/>
    <w:rsid w:val="00B56360"/>
    <w:rsid w:val="00B564D4"/>
    <w:rsid w:val="00B56EFE"/>
    <w:rsid w:val="00B6010C"/>
    <w:rsid w:val="00B60F2B"/>
    <w:rsid w:val="00B60FB6"/>
    <w:rsid w:val="00B617AE"/>
    <w:rsid w:val="00B61DBC"/>
    <w:rsid w:val="00B61DC2"/>
    <w:rsid w:val="00B622EE"/>
    <w:rsid w:val="00B62A91"/>
    <w:rsid w:val="00B62D98"/>
    <w:rsid w:val="00B62FF7"/>
    <w:rsid w:val="00B63AF5"/>
    <w:rsid w:val="00B63AF6"/>
    <w:rsid w:val="00B64CDB"/>
    <w:rsid w:val="00B65848"/>
    <w:rsid w:val="00B66974"/>
    <w:rsid w:val="00B67790"/>
    <w:rsid w:val="00B67C37"/>
    <w:rsid w:val="00B705FE"/>
    <w:rsid w:val="00B7094C"/>
    <w:rsid w:val="00B7225A"/>
    <w:rsid w:val="00B73364"/>
    <w:rsid w:val="00B73EEB"/>
    <w:rsid w:val="00B7408F"/>
    <w:rsid w:val="00B74321"/>
    <w:rsid w:val="00B751F0"/>
    <w:rsid w:val="00B75209"/>
    <w:rsid w:val="00B755FE"/>
    <w:rsid w:val="00B75A6A"/>
    <w:rsid w:val="00B75B7C"/>
    <w:rsid w:val="00B75E01"/>
    <w:rsid w:val="00B760C6"/>
    <w:rsid w:val="00B76173"/>
    <w:rsid w:val="00B76565"/>
    <w:rsid w:val="00B7757A"/>
    <w:rsid w:val="00B810A6"/>
    <w:rsid w:val="00B81AB1"/>
    <w:rsid w:val="00B81CCA"/>
    <w:rsid w:val="00B82876"/>
    <w:rsid w:val="00B82EB4"/>
    <w:rsid w:val="00B83B04"/>
    <w:rsid w:val="00B84055"/>
    <w:rsid w:val="00B8429E"/>
    <w:rsid w:val="00B8489C"/>
    <w:rsid w:val="00B8496B"/>
    <w:rsid w:val="00B85E21"/>
    <w:rsid w:val="00B860AD"/>
    <w:rsid w:val="00B903E3"/>
    <w:rsid w:val="00B90439"/>
    <w:rsid w:val="00B904C2"/>
    <w:rsid w:val="00B90614"/>
    <w:rsid w:val="00B929E8"/>
    <w:rsid w:val="00B92E14"/>
    <w:rsid w:val="00B92E2E"/>
    <w:rsid w:val="00B93A29"/>
    <w:rsid w:val="00B93B24"/>
    <w:rsid w:val="00B949F0"/>
    <w:rsid w:val="00B94BB4"/>
    <w:rsid w:val="00B9678E"/>
    <w:rsid w:val="00B96E7C"/>
    <w:rsid w:val="00BA0588"/>
    <w:rsid w:val="00BA0903"/>
    <w:rsid w:val="00BA1483"/>
    <w:rsid w:val="00BA184E"/>
    <w:rsid w:val="00BA221F"/>
    <w:rsid w:val="00BA273D"/>
    <w:rsid w:val="00BA2D3C"/>
    <w:rsid w:val="00BA2F49"/>
    <w:rsid w:val="00BA327F"/>
    <w:rsid w:val="00BA38F2"/>
    <w:rsid w:val="00BA401C"/>
    <w:rsid w:val="00BA574E"/>
    <w:rsid w:val="00BA5FBC"/>
    <w:rsid w:val="00BA607B"/>
    <w:rsid w:val="00BA6266"/>
    <w:rsid w:val="00BA645C"/>
    <w:rsid w:val="00BA64F0"/>
    <w:rsid w:val="00BA7927"/>
    <w:rsid w:val="00BA7AE5"/>
    <w:rsid w:val="00BB014F"/>
    <w:rsid w:val="00BB0495"/>
    <w:rsid w:val="00BB1344"/>
    <w:rsid w:val="00BB1D4A"/>
    <w:rsid w:val="00BB2F5A"/>
    <w:rsid w:val="00BB35C6"/>
    <w:rsid w:val="00BB3724"/>
    <w:rsid w:val="00BB4D2F"/>
    <w:rsid w:val="00BB56FA"/>
    <w:rsid w:val="00BB5EF5"/>
    <w:rsid w:val="00BB638F"/>
    <w:rsid w:val="00BB69C8"/>
    <w:rsid w:val="00BC1041"/>
    <w:rsid w:val="00BC1395"/>
    <w:rsid w:val="00BC1ED0"/>
    <w:rsid w:val="00BC39D5"/>
    <w:rsid w:val="00BC4733"/>
    <w:rsid w:val="00BC4CC8"/>
    <w:rsid w:val="00BC6EAB"/>
    <w:rsid w:val="00BC73AB"/>
    <w:rsid w:val="00BD0B5A"/>
    <w:rsid w:val="00BD138A"/>
    <w:rsid w:val="00BD1F09"/>
    <w:rsid w:val="00BD1F42"/>
    <w:rsid w:val="00BD20DD"/>
    <w:rsid w:val="00BD27C2"/>
    <w:rsid w:val="00BD2907"/>
    <w:rsid w:val="00BD3A5E"/>
    <w:rsid w:val="00BD486C"/>
    <w:rsid w:val="00BD4981"/>
    <w:rsid w:val="00BD5567"/>
    <w:rsid w:val="00BD5B75"/>
    <w:rsid w:val="00BD6168"/>
    <w:rsid w:val="00BD61A3"/>
    <w:rsid w:val="00BD67F8"/>
    <w:rsid w:val="00BD6B8C"/>
    <w:rsid w:val="00BE0CCB"/>
    <w:rsid w:val="00BE1873"/>
    <w:rsid w:val="00BE1A75"/>
    <w:rsid w:val="00BE228F"/>
    <w:rsid w:val="00BE2B70"/>
    <w:rsid w:val="00BE3C7F"/>
    <w:rsid w:val="00BE51CE"/>
    <w:rsid w:val="00BE62DE"/>
    <w:rsid w:val="00BE646E"/>
    <w:rsid w:val="00BE7250"/>
    <w:rsid w:val="00BE7551"/>
    <w:rsid w:val="00BE7C93"/>
    <w:rsid w:val="00BF005C"/>
    <w:rsid w:val="00BF0801"/>
    <w:rsid w:val="00BF0A6B"/>
    <w:rsid w:val="00BF0B6E"/>
    <w:rsid w:val="00BF0C0E"/>
    <w:rsid w:val="00BF0E01"/>
    <w:rsid w:val="00BF15BC"/>
    <w:rsid w:val="00BF15C6"/>
    <w:rsid w:val="00BF1956"/>
    <w:rsid w:val="00BF1C93"/>
    <w:rsid w:val="00BF283E"/>
    <w:rsid w:val="00BF2A64"/>
    <w:rsid w:val="00BF3235"/>
    <w:rsid w:val="00BF3A70"/>
    <w:rsid w:val="00BF45C3"/>
    <w:rsid w:val="00BF4885"/>
    <w:rsid w:val="00BF5426"/>
    <w:rsid w:val="00BF596E"/>
    <w:rsid w:val="00BF73BF"/>
    <w:rsid w:val="00BF745A"/>
    <w:rsid w:val="00BF758A"/>
    <w:rsid w:val="00BF76FD"/>
    <w:rsid w:val="00BF7779"/>
    <w:rsid w:val="00BF7ADF"/>
    <w:rsid w:val="00BF7CCF"/>
    <w:rsid w:val="00C010AE"/>
    <w:rsid w:val="00C02A93"/>
    <w:rsid w:val="00C0476A"/>
    <w:rsid w:val="00C0504A"/>
    <w:rsid w:val="00C05755"/>
    <w:rsid w:val="00C06B36"/>
    <w:rsid w:val="00C06E5D"/>
    <w:rsid w:val="00C06FE6"/>
    <w:rsid w:val="00C071A7"/>
    <w:rsid w:val="00C074E8"/>
    <w:rsid w:val="00C07F85"/>
    <w:rsid w:val="00C1014D"/>
    <w:rsid w:val="00C10361"/>
    <w:rsid w:val="00C103ED"/>
    <w:rsid w:val="00C10E39"/>
    <w:rsid w:val="00C10FBC"/>
    <w:rsid w:val="00C112C3"/>
    <w:rsid w:val="00C11451"/>
    <w:rsid w:val="00C118E8"/>
    <w:rsid w:val="00C11DAC"/>
    <w:rsid w:val="00C1209F"/>
    <w:rsid w:val="00C126A0"/>
    <w:rsid w:val="00C12778"/>
    <w:rsid w:val="00C127A8"/>
    <w:rsid w:val="00C12A1C"/>
    <w:rsid w:val="00C12D89"/>
    <w:rsid w:val="00C141AF"/>
    <w:rsid w:val="00C142C3"/>
    <w:rsid w:val="00C14926"/>
    <w:rsid w:val="00C15B95"/>
    <w:rsid w:val="00C1693B"/>
    <w:rsid w:val="00C16C0F"/>
    <w:rsid w:val="00C16CAD"/>
    <w:rsid w:val="00C20FE8"/>
    <w:rsid w:val="00C2170C"/>
    <w:rsid w:val="00C2218B"/>
    <w:rsid w:val="00C22453"/>
    <w:rsid w:val="00C2282F"/>
    <w:rsid w:val="00C23551"/>
    <w:rsid w:val="00C2463A"/>
    <w:rsid w:val="00C248CB"/>
    <w:rsid w:val="00C252D9"/>
    <w:rsid w:val="00C2593E"/>
    <w:rsid w:val="00C2596A"/>
    <w:rsid w:val="00C25BB8"/>
    <w:rsid w:val="00C263D3"/>
    <w:rsid w:val="00C26569"/>
    <w:rsid w:val="00C26AB4"/>
    <w:rsid w:val="00C27053"/>
    <w:rsid w:val="00C27D9E"/>
    <w:rsid w:val="00C30B78"/>
    <w:rsid w:val="00C31E40"/>
    <w:rsid w:val="00C32AA3"/>
    <w:rsid w:val="00C32E15"/>
    <w:rsid w:val="00C33017"/>
    <w:rsid w:val="00C3330B"/>
    <w:rsid w:val="00C34566"/>
    <w:rsid w:val="00C349D9"/>
    <w:rsid w:val="00C357F0"/>
    <w:rsid w:val="00C37011"/>
    <w:rsid w:val="00C40C52"/>
    <w:rsid w:val="00C41314"/>
    <w:rsid w:val="00C414D4"/>
    <w:rsid w:val="00C418B5"/>
    <w:rsid w:val="00C42A4B"/>
    <w:rsid w:val="00C43046"/>
    <w:rsid w:val="00C43D09"/>
    <w:rsid w:val="00C43E31"/>
    <w:rsid w:val="00C43F3D"/>
    <w:rsid w:val="00C4514C"/>
    <w:rsid w:val="00C45374"/>
    <w:rsid w:val="00C453BE"/>
    <w:rsid w:val="00C45936"/>
    <w:rsid w:val="00C45961"/>
    <w:rsid w:val="00C46B2D"/>
    <w:rsid w:val="00C46B64"/>
    <w:rsid w:val="00C46CD8"/>
    <w:rsid w:val="00C4724E"/>
    <w:rsid w:val="00C473BC"/>
    <w:rsid w:val="00C47CB9"/>
    <w:rsid w:val="00C50205"/>
    <w:rsid w:val="00C51740"/>
    <w:rsid w:val="00C51992"/>
    <w:rsid w:val="00C52D4A"/>
    <w:rsid w:val="00C53392"/>
    <w:rsid w:val="00C535C0"/>
    <w:rsid w:val="00C53A67"/>
    <w:rsid w:val="00C543C1"/>
    <w:rsid w:val="00C54751"/>
    <w:rsid w:val="00C556FD"/>
    <w:rsid w:val="00C55CD6"/>
    <w:rsid w:val="00C56536"/>
    <w:rsid w:val="00C56662"/>
    <w:rsid w:val="00C56742"/>
    <w:rsid w:val="00C56FF6"/>
    <w:rsid w:val="00C5744D"/>
    <w:rsid w:val="00C61382"/>
    <w:rsid w:val="00C62853"/>
    <w:rsid w:val="00C63013"/>
    <w:rsid w:val="00C63215"/>
    <w:rsid w:val="00C63AFE"/>
    <w:rsid w:val="00C64264"/>
    <w:rsid w:val="00C64350"/>
    <w:rsid w:val="00C647C4"/>
    <w:rsid w:val="00C651C1"/>
    <w:rsid w:val="00C652BD"/>
    <w:rsid w:val="00C65FD6"/>
    <w:rsid w:val="00C65FE0"/>
    <w:rsid w:val="00C6651C"/>
    <w:rsid w:val="00C66C70"/>
    <w:rsid w:val="00C66D9C"/>
    <w:rsid w:val="00C678BA"/>
    <w:rsid w:val="00C7148E"/>
    <w:rsid w:val="00C714B0"/>
    <w:rsid w:val="00C71ED1"/>
    <w:rsid w:val="00C71FC2"/>
    <w:rsid w:val="00C71FF5"/>
    <w:rsid w:val="00C72138"/>
    <w:rsid w:val="00C72161"/>
    <w:rsid w:val="00C72AC2"/>
    <w:rsid w:val="00C73F80"/>
    <w:rsid w:val="00C7426C"/>
    <w:rsid w:val="00C749DE"/>
    <w:rsid w:val="00C74A38"/>
    <w:rsid w:val="00C74CFA"/>
    <w:rsid w:val="00C75627"/>
    <w:rsid w:val="00C75736"/>
    <w:rsid w:val="00C758C0"/>
    <w:rsid w:val="00C76864"/>
    <w:rsid w:val="00C7696D"/>
    <w:rsid w:val="00C7729D"/>
    <w:rsid w:val="00C775F9"/>
    <w:rsid w:val="00C77E56"/>
    <w:rsid w:val="00C803D9"/>
    <w:rsid w:val="00C81152"/>
    <w:rsid w:val="00C81894"/>
    <w:rsid w:val="00C81AC4"/>
    <w:rsid w:val="00C827D8"/>
    <w:rsid w:val="00C8409A"/>
    <w:rsid w:val="00C842F0"/>
    <w:rsid w:val="00C84B91"/>
    <w:rsid w:val="00C85194"/>
    <w:rsid w:val="00C85249"/>
    <w:rsid w:val="00C85D5A"/>
    <w:rsid w:val="00C865A8"/>
    <w:rsid w:val="00C86959"/>
    <w:rsid w:val="00C873F4"/>
    <w:rsid w:val="00C87F3D"/>
    <w:rsid w:val="00C902DE"/>
    <w:rsid w:val="00C9058F"/>
    <w:rsid w:val="00C91A58"/>
    <w:rsid w:val="00C921AB"/>
    <w:rsid w:val="00C92BE0"/>
    <w:rsid w:val="00C93095"/>
    <w:rsid w:val="00C938CF"/>
    <w:rsid w:val="00C94F35"/>
    <w:rsid w:val="00C95A13"/>
    <w:rsid w:val="00C95B24"/>
    <w:rsid w:val="00C96627"/>
    <w:rsid w:val="00C96D93"/>
    <w:rsid w:val="00C96DC0"/>
    <w:rsid w:val="00C9783D"/>
    <w:rsid w:val="00C97AAA"/>
    <w:rsid w:val="00C97B5F"/>
    <w:rsid w:val="00C97FDB"/>
    <w:rsid w:val="00CA0354"/>
    <w:rsid w:val="00CA041E"/>
    <w:rsid w:val="00CA0791"/>
    <w:rsid w:val="00CA085D"/>
    <w:rsid w:val="00CA14CE"/>
    <w:rsid w:val="00CA1C45"/>
    <w:rsid w:val="00CA1DB5"/>
    <w:rsid w:val="00CA1EFC"/>
    <w:rsid w:val="00CA29EC"/>
    <w:rsid w:val="00CA2B43"/>
    <w:rsid w:val="00CA46CA"/>
    <w:rsid w:val="00CA477D"/>
    <w:rsid w:val="00CA4E62"/>
    <w:rsid w:val="00CA573D"/>
    <w:rsid w:val="00CA5789"/>
    <w:rsid w:val="00CA60F4"/>
    <w:rsid w:val="00CA61C9"/>
    <w:rsid w:val="00CA680B"/>
    <w:rsid w:val="00CA6D0E"/>
    <w:rsid w:val="00CA70EF"/>
    <w:rsid w:val="00CA7C91"/>
    <w:rsid w:val="00CB13F3"/>
    <w:rsid w:val="00CB2501"/>
    <w:rsid w:val="00CB2516"/>
    <w:rsid w:val="00CB39E0"/>
    <w:rsid w:val="00CB3BA5"/>
    <w:rsid w:val="00CB3E90"/>
    <w:rsid w:val="00CB3F60"/>
    <w:rsid w:val="00CB4B05"/>
    <w:rsid w:val="00CB4B6F"/>
    <w:rsid w:val="00CB4D0E"/>
    <w:rsid w:val="00CB4E0F"/>
    <w:rsid w:val="00CB5F33"/>
    <w:rsid w:val="00CB68A7"/>
    <w:rsid w:val="00CB6C62"/>
    <w:rsid w:val="00CB7462"/>
    <w:rsid w:val="00CB7710"/>
    <w:rsid w:val="00CB7765"/>
    <w:rsid w:val="00CB7A24"/>
    <w:rsid w:val="00CC0B78"/>
    <w:rsid w:val="00CC1782"/>
    <w:rsid w:val="00CC17E9"/>
    <w:rsid w:val="00CC2172"/>
    <w:rsid w:val="00CC22D8"/>
    <w:rsid w:val="00CC414D"/>
    <w:rsid w:val="00CC4311"/>
    <w:rsid w:val="00CC44A0"/>
    <w:rsid w:val="00CC45F3"/>
    <w:rsid w:val="00CC4676"/>
    <w:rsid w:val="00CC4E00"/>
    <w:rsid w:val="00CC78F3"/>
    <w:rsid w:val="00CD173B"/>
    <w:rsid w:val="00CD2122"/>
    <w:rsid w:val="00CD24F1"/>
    <w:rsid w:val="00CD2F77"/>
    <w:rsid w:val="00CD3399"/>
    <w:rsid w:val="00CD3673"/>
    <w:rsid w:val="00CD446B"/>
    <w:rsid w:val="00CD4B79"/>
    <w:rsid w:val="00CD51BF"/>
    <w:rsid w:val="00CE0174"/>
    <w:rsid w:val="00CE025E"/>
    <w:rsid w:val="00CE0287"/>
    <w:rsid w:val="00CE0B6C"/>
    <w:rsid w:val="00CE1961"/>
    <w:rsid w:val="00CE1C99"/>
    <w:rsid w:val="00CE2859"/>
    <w:rsid w:val="00CE2C90"/>
    <w:rsid w:val="00CE2CBD"/>
    <w:rsid w:val="00CE319B"/>
    <w:rsid w:val="00CE3DF0"/>
    <w:rsid w:val="00CE3ED3"/>
    <w:rsid w:val="00CE5298"/>
    <w:rsid w:val="00CE5995"/>
    <w:rsid w:val="00CE701B"/>
    <w:rsid w:val="00CE71D7"/>
    <w:rsid w:val="00CE7AA0"/>
    <w:rsid w:val="00CF04C4"/>
    <w:rsid w:val="00CF1173"/>
    <w:rsid w:val="00CF258E"/>
    <w:rsid w:val="00CF2B39"/>
    <w:rsid w:val="00CF4F71"/>
    <w:rsid w:val="00CF5366"/>
    <w:rsid w:val="00CF558B"/>
    <w:rsid w:val="00CF64C7"/>
    <w:rsid w:val="00CF6FC2"/>
    <w:rsid w:val="00CF73FA"/>
    <w:rsid w:val="00D002C5"/>
    <w:rsid w:val="00D00748"/>
    <w:rsid w:val="00D00CFF"/>
    <w:rsid w:val="00D00D65"/>
    <w:rsid w:val="00D00FEA"/>
    <w:rsid w:val="00D01249"/>
    <w:rsid w:val="00D01967"/>
    <w:rsid w:val="00D01DD5"/>
    <w:rsid w:val="00D02211"/>
    <w:rsid w:val="00D031C9"/>
    <w:rsid w:val="00D03583"/>
    <w:rsid w:val="00D0376A"/>
    <w:rsid w:val="00D0395C"/>
    <w:rsid w:val="00D0399A"/>
    <w:rsid w:val="00D04DF4"/>
    <w:rsid w:val="00D04F8D"/>
    <w:rsid w:val="00D05020"/>
    <w:rsid w:val="00D05BBC"/>
    <w:rsid w:val="00D06F0E"/>
    <w:rsid w:val="00D076E6"/>
    <w:rsid w:val="00D077DA"/>
    <w:rsid w:val="00D10D24"/>
    <w:rsid w:val="00D11194"/>
    <w:rsid w:val="00D11FA9"/>
    <w:rsid w:val="00D12082"/>
    <w:rsid w:val="00D13012"/>
    <w:rsid w:val="00D1440D"/>
    <w:rsid w:val="00D146A9"/>
    <w:rsid w:val="00D14890"/>
    <w:rsid w:val="00D14EA5"/>
    <w:rsid w:val="00D159C4"/>
    <w:rsid w:val="00D1667C"/>
    <w:rsid w:val="00D17E00"/>
    <w:rsid w:val="00D207D4"/>
    <w:rsid w:val="00D20904"/>
    <w:rsid w:val="00D21C3F"/>
    <w:rsid w:val="00D22FD5"/>
    <w:rsid w:val="00D23398"/>
    <w:rsid w:val="00D2369D"/>
    <w:rsid w:val="00D23769"/>
    <w:rsid w:val="00D23EE7"/>
    <w:rsid w:val="00D25816"/>
    <w:rsid w:val="00D26948"/>
    <w:rsid w:val="00D26F58"/>
    <w:rsid w:val="00D27217"/>
    <w:rsid w:val="00D31438"/>
    <w:rsid w:val="00D32E03"/>
    <w:rsid w:val="00D3382F"/>
    <w:rsid w:val="00D338BB"/>
    <w:rsid w:val="00D339A7"/>
    <w:rsid w:val="00D33EE7"/>
    <w:rsid w:val="00D33F62"/>
    <w:rsid w:val="00D341DC"/>
    <w:rsid w:val="00D342EE"/>
    <w:rsid w:val="00D34CFA"/>
    <w:rsid w:val="00D35312"/>
    <w:rsid w:val="00D3572D"/>
    <w:rsid w:val="00D35DF4"/>
    <w:rsid w:val="00D3649E"/>
    <w:rsid w:val="00D366AC"/>
    <w:rsid w:val="00D37305"/>
    <w:rsid w:val="00D376C0"/>
    <w:rsid w:val="00D37993"/>
    <w:rsid w:val="00D4196F"/>
    <w:rsid w:val="00D422AB"/>
    <w:rsid w:val="00D42C25"/>
    <w:rsid w:val="00D42F13"/>
    <w:rsid w:val="00D43792"/>
    <w:rsid w:val="00D43F8F"/>
    <w:rsid w:val="00D44CDB"/>
    <w:rsid w:val="00D44DFE"/>
    <w:rsid w:val="00D451EB"/>
    <w:rsid w:val="00D45D66"/>
    <w:rsid w:val="00D46150"/>
    <w:rsid w:val="00D464B8"/>
    <w:rsid w:val="00D46591"/>
    <w:rsid w:val="00D46968"/>
    <w:rsid w:val="00D46C96"/>
    <w:rsid w:val="00D50503"/>
    <w:rsid w:val="00D51393"/>
    <w:rsid w:val="00D51672"/>
    <w:rsid w:val="00D51A92"/>
    <w:rsid w:val="00D52E5E"/>
    <w:rsid w:val="00D52EF1"/>
    <w:rsid w:val="00D5324B"/>
    <w:rsid w:val="00D53CD8"/>
    <w:rsid w:val="00D553B3"/>
    <w:rsid w:val="00D55E23"/>
    <w:rsid w:val="00D56109"/>
    <w:rsid w:val="00D568DC"/>
    <w:rsid w:val="00D571A0"/>
    <w:rsid w:val="00D57375"/>
    <w:rsid w:val="00D57693"/>
    <w:rsid w:val="00D576AA"/>
    <w:rsid w:val="00D5777B"/>
    <w:rsid w:val="00D57D25"/>
    <w:rsid w:val="00D57E34"/>
    <w:rsid w:val="00D608B5"/>
    <w:rsid w:val="00D60AD5"/>
    <w:rsid w:val="00D60B1C"/>
    <w:rsid w:val="00D6148A"/>
    <w:rsid w:val="00D61911"/>
    <w:rsid w:val="00D625A2"/>
    <w:rsid w:val="00D63732"/>
    <w:rsid w:val="00D6608B"/>
    <w:rsid w:val="00D6627E"/>
    <w:rsid w:val="00D663C7"/>
    <w:rsid w:val="00D66825"/>
    <w:rsid w:val="00D66FFB"/>
    <w:rsid w:val="00D67994"/>
    <w:rsid w:val="00D7074C"/>
    <w:rsid w:val="00D70F76"/>
    <w:rsid w:val="00D716D2"/>
    <w:rsid w:val="00D71C18"/>
    <w:rsid w:val="00D71C35"/>
    <w:rsid w:val="00D727D5"/>
    <w:rsid w:val="00D738B5"/>
    <w:rsid w:val="00D73BCC"/>
    <w:rsid w:val="00D74158"/>
    <w:rsid w:val="00D77576"/>
    <w:rsid w:val="00D80209"/>
    <w:rsid w:val="00D80430"/>
    <w:rsid w:val="00D8088B"/>
    <w:rsid w:val="00D80BCF"/>
    <w:rsid w:val="00D80F11"/>
    <w:rsid w:val="00D81D75"/>
    <w:rsid w:val="00D81E97"/>
    <w:rsid w:val="00D81F8C"/>
    <w:rsid w:val="00D8205E"/>
    <w:rsid w:val="00D82485"/>
    <w:rsid w:val="00D82750"/>
    <w:rsid w:val="00D82A5E"/>
    <w:rsid w:val="00D834CD"/>
    <w:rsid w:val="00D836CA"/>
    <w:rsid w:val="00D83B83"/>
    <w:rsid w:val="00D83BE5"/>
    <w:rsid w:val="00D845F9"/>
    <w:rsid w:val="00D84BBF"/>
    <w:rsid w:val="00D853E2"/>
    <w:rsid w:val="00D86163"/>
    <w:rsid w:val="00D861A9"/>
    <w:rsid w:val="00D86F52"/>
    <w:rsid w:val="00D870AF"/>
    <w:rsid w:val="00D90116"/>
    <w:rsid w:val="00D90404"/>
    <w:rsid w:val="00D90C81"/>
    <w:rsid w:val="00D91726"/>
    <w:rsid w:val="00D922C4"/>
    <w:rsid w:val="00D9238D"/>
    <w:rsid w:val="00D924BD"/>
    <w:rsid w:val="00D93976"/>
    <w:rsid w:val="00D942E4"/>
    <w:rsid w:val="00D9528F"/>
    <w:rsid w:val="00D95662"/>
    <w:rsid w:val="00D957F8"/>
    <w:rsid w:val="00D96BE5"/>
    <w:rsid w:val="00D96C8D"/>
    <w:rsid w:val="00D9718A"/>
    <w:rsid w:val="00DA11B6"/>
    <w:rsid w:val="00DA18AA"/>
    <w:rsid w:val="00DA1B54"/>
    <w:rsid w:val="00DA1BE2"/>
    <w:rsid w:val="00DA1D1E"/>
    <w:rsid w:val="00DA1F0E"/>
    <w:rsid w:val="00DA2838"/>
    <w:rsid w:val="00DA32FC"/>
    <w:rsid w:val="00DA3540"/>
    <w:rsid w:val="00DA495B"/>
    <w:rsid w:val="00DA556F"/>
    <w:rsid w:val="00DA74E7"/>
    <w:rsid w:val="00DA7CF8"/>
    <w:rsid w:val="00DA7FE2"/>
    <w:rsid w:val="00DB030D"/>
    <w:rsid w:val="00DB0B79"/>
    <w:rsid w:val="00DB0F71"/>
    <w:rsid w:val="00DB16A2"/>
    <w:rsid w:val="00DB17B4"/>
    <w:rsid w:val="00DB2646"/>
    <w:rsid w:val="00DB26C5"/>
    <w:rsid w:val="00DB2D73"/>
    <w:rsid w:val="00DB2E82"/>
    <w:rsid w:val="00DB307C"/>
    <w:rsid w:val="00DB3894"/>
    <w:rsid w:val="00DB3A0B"/>
    <w:rsid w:val="00DB45B8"/>
    <w:rsid w:val="00DB4C26"/>
    <w:rsid w:val="00DB6FBB"/>
    <w:rsid w:val="00DB7AD3"/>
    <w:rsid w:val="00DB7E20"/>
    <w:rsid w:val="00DC1372"/>
    <w:rsid w:val="00DC14CC"/>
    <w:rsid w:val="00DC186D"/>
    <w:rsid w:val="00DC1C08"/>
    <w:rsid w:val="00DC1E0D"/>
    <w:rsid w:val="00DC1E33"/>
    <w:rsid w:val="00DC321B"/>
    <w:rsid w:val="00DC34D0"/>
    <w:rsid w:val="00DC3E3C"/>
    <w:rsid w:val="00DC41FC"/>
    <w:rsid w:val="00DC45AD"/>
    <w:rsid w:val="00DC55DE"/>
    <w:rsid w:val="00DC5D66"/>
    <w:rsid w:val="00DC688C"/>
    <w:rsid w:val="00DC6C2C"/>
    <w:rsid w:val="00DC7052"/>
    <w:rsid w:val="00DC7B68"/>
    <w:rsid w:val="00DC7CDF"/>
    <w:rsid w:val="00DC7E32"/>
    <w:rsid w:val="00DD04B7"/>
    <w:rsid w:val="00DD0804"/>
    <w:rsid w:val="00DD0ACD"/>
    <w:rsid w:val="00DD1169"/>
    <w:rsid w:val="00DD2A50"/>
    <w:rsid w:val="00DD3319"/>
    <w:rsid w:val="00DD3B1D"/>
    <w:rsid w:val="00DD430A"/>
    <w:rsid w:val="00DD5083"/>
    <w:rsid w:val="00DD5278"/>
    <w:rsid w:val="00DD5881"/>
    <w:rsid w:val="00DD5B48"/>
    <w:rsid w:val="00DD5DC5"/>
    <w:rsid w:val="00DD7529"/>
    <w:rsid w:val="00DE096E"/>
    <w:rsid w:val="00DE0B30"/>
    <w:rsid w:val="00DE13C9"/>
    <w:rsid w:val="00DE19BA"/>
    <w:rsid w:val="00DE1BAF"/>
    <w:rsid w:val="00DE1DE6"/>
    <w:rsid w:val="00DE1F37"/>
    <w:rsid w:val="00DE34E4"/>
    <w:rsid w:val="00DE38B6"/>
    <w:rsid w:val="00DE3D30"/>
    <w:rsid w:val="00DE3D36"/>
    <w:rsid w:val="00DE3F78"/>
    <w:rsid w:val="00DE4A8B"/>
    <w:rsid w:val="00DE5238"/>
    <w:rsid w:val="00DE5293"/>
    <w:rsid w:val="00DE6453"/>
    <w:rsid w:val="00DE66F4"/>
    <w:rsid w:val="00DE6C2D"/>
    <w:rsid w:val="00DE7019"/>
    <w:rsid w:val="00DE7BDF"/>
    <w:rsid w:val="00DE7D78"/>
    <w:rsid w:val="00DF10A4"/>
    <w:rsid w:val="00DF1343"/>
    <w:rsid w:val="00DF2C5C"/>
    <w:rsid w:val="00DF41EA"/>
    <w:rsid w:val="00DF42C3"/>
    <w:rsid w:val="00DF4572"/>
    <w:rsid w:val="00DF4899"/>
    <w:rsid w:val="00DF53CE"/>
    <w:rsid w:val="00DF591D"/>
    <w:rsid w:val="00DF614A"/>
    <w:rsid w:val="00DF7B85"/>
    <w:rsid w:val="00DF7D60"/>
    <w:rsid w:val="00E01D52"/>
    <w:rsid w:val="00E01F65"/>
    <w:rsid w:val="00E0204C"/>
    <w:rsid w:val="00E03A22"/>
    <w:rsid w:val="00E03C2B"/>
    <w:rsid w:val="00E04926"/>
    <w:rsid w:val="00E04A3E"/>
    <w:rsid w:val="00E053AE"/>
    <w:rsid w:val="00E074F0"/>
    <w:rsid w:val="00E07FFD"/>
    <w:rsid w:val="00E10D7F"/>
    <w:rsid w:val="00E11A02"/>
    <w:rsid w:val="00E11A33"/>
    <w:rsid w:val="00E12C19"/>
    <w:rsid w:val="00E12FB6"/>
    <w:rsid w:val="00E138DB"/>
    <w:rsid w:val="00E13C60"/>
    <w:rsid w:val="00E14205"/>
    <w:rsid w:val="00E14A9E"/>
    <w:rsid w:val="00E14CF1"/>
    <w:rsid w:val="00E15148"/>
    <w:rsid w:val="00E155A0"/>
    <w:rsid w:val="00E16401"/>
    <w:rsid w:val="00E177A0"/>
    <w:rsid w:val="00E17C64"/>
    <w:rsid w:val="00E20852"/>
    <w:rsid w:val="00E21533"/>
    <w:rsid w:val="00E21675"/>
    <w:rsid w:val="00E217F5"/>
    <w:rsid w:val="00E21E85"/>
    <w:rsid w:val="00E21F6A"/>
    <w:rsid w:val="00E23955"/>
    <w:rsid w:val="00E249F3"/>
    <w:rsid w:val="00E24E2B"/>
    <w:rsid w:val="00E25339"/>
    <w:rsid w:val="00E25833"/>
    <w:rsid w:val="00E25964"/>
    <w:rsid w:val="00E25CA1"/>
    <w:rsid w:val="00E260FB"/>
    <w:rsid w:val="00E267CE"/>
    <w:rsid w:val="00E26817"/>
    <w:rsid w:val="00E26A52"/>
    <w:rsid w:val="00E279BC"/>
    <w:rsid w:val="00E27BE9"/>
    <w:rsid w:val="00E3087F"/>
    <w:rsid w:val="00E30903"/>
    <w:rsid w:val="00E309D6"/>
    <w:rsid w:val="00E30AA8"/>
    <w:rsid w:val="00E31247"/>
    <w:rsid w:val="00E318C9"/>
    <w:rsid w:val="00E32342"/>
    <w:rsid w:val="00E324C1"/>
    <w:rsid w:val="00E333BC"/>
    <w:rsid w:val="00E3397C"/>
    <w:rsid w:val="00E33F98"/>
    <w:rsid w:val="00E33FAF"/>
    <w:rsid w:val="00E3547F"/>
    <w:rsid w:val="00E366D2"/>
    <w:rsid w:val="00E37146"/>
    <w:rsid w:val="00E40147"/>
    <w:rsid w:val="00E40CB0"/>
    <w:rsid w:val="00E41665"/>
    <w:rsid w:val="00E416B1"/>
    <w:rsid w:val="00E42227"/>
    <w:rsid w:val="00E424C9"/>
    <w:rsid w:val="00E42A97"/>
    <w:rsid w:val="00E434CF"/>
    <w:rsid w:val="00E438B0"/>
    <w:rsid w:val="00E43E50"/>
    <w:rsid w:val="00E446AA"/>
    <w:rsid w:val="00E449A8"/>
    <w:rsid w:val="00E44BC1"/>
    <w:rsid w:val="00E4503E"/>
    <w:rsid w:val="00E4518D"/>
    <w:rsid w:val="00E454C6"/>
    <w:rsid w:val="00E4550D"/>
    <w:rsid w:val="00E45F05"/>
    <w:rsid w:val="00E46214"/>
    <w:rsid w:val="00E464DF"/>
    <w:rsid w:val="00E471D5"/>
    <w:rsid w:val="00E472A8"/>
    <w:rsid w:val="00E507D1"/>
    <w:rsid w:val="00E5096B"/>
    <w:rsid w:val="00E50E29"/>
    <w:rsid w:val="00E51A96"/>
    <w:rsid w:val="00E51C4C"/>
    <w:rsid w:val="00E52518"/>
    <w:rsid w:val="00E527C2"/>
    <w:rsid w:val="00E531EB"/>
    <w:rsid w:val="00E5359B"/>
    <w:rsid w:val="00E535DF"/>
    <w:rsid w:val="00E53EB6"/>
    <w:rsid w:val="00E54415"/>
    <w:rsid w:val="00E553E7"/>
    <w:rsid w:val="00E555BB"/>
    <w:rsid w:val="00E55AD4"/>
    <w:rsid w:val="00E5704C"/>
    <w:rsid w:val="00E60091"/>
    <w:rsid w:val="00E61434"/>
    <w:rsid w:val="00E61A39"/>
    <w:rsid w:val="00E61BBA"/>
    <w:rsid w:val="00E61BBC"/>
    <w:rsid w:val="00E62107"/>
    <w:rsid w:val="00E62519"/>
    <w:rsid w:val="00E62920"/>
    <w:rsid w:val="00E62FE6"/>
    <w:rsid w:val="00E6492A"/>
    <w:rsid w:val="00E64AC6"/>
    <w:rsid w:val="00E66EA9"/>
    <w:rsid w:val="00E677BE"/>
    <w:rsid w:val="00E6795F"/>
    <w:rsid w:val="00E67E88"/>
    <w:rsid w:val="00E70DC4"/>
    <w:rsid w:val="00E712C0"/>
    <w:rsid w:val="00E71784"/>
    <w:rsid w:val="00E71EFB"/>
    <w:rsid w:val="00E71FAB"/>
    <w:rsid w:val="00E72056"/>
    <w:rsid w:val="00E722A5"/>
    <w:rsid w:val="00E7242C"/>
    <w:rsid w:val="00E729BB"/>
    <w:rsid w:val="00E72AAE"/>
    <w:rsid w:val="00E72B09"/>
    <w:rsid w:val="00E72F07"/>
    <w:rsid w:val="00E7311B"/>
    <w:rsid w:val="00E75135"/>
    <w:rsid w:val="00E75AD9"/>
    <w:rsid w:val="00E7641E"/>
    <w:rsid w:val="00E76712"/>
    <w:rsid w:val="00E76CA3"/>
    <w:rsid w:val="00E76F81"/>
    <w:rsid w:val="00E7716C"/>
    <w:rsid w:val="00E7716E"/>
    <w:rsid w:val="00E8039D"/>
    <w:rsid w:val="00E8099F"/>
    <w:rsid w:val="00E8148D"/>
    <w:rsid w:val="00E81518"/>
    <w:rsid w:val="00E82475"/>
    <w:rsid w:val="00E824B1"/>
    <w:rsid w:val="00E82F69"/>
    <w:rsid w:val="00E83E8D"/>
    <w:rsid w:val="00E856C3"/>
    <w:rsid w:val="00E86E87"/>
    <w:rsid w:val="00E87129"/>
    <w:rsid w:val="00E87446"/>
    <w:rsid w:val="00E87449"/>
    <w:rsid w:val="00E87474"/>
    <w:rsid w:val="00E9037C"/>
    <w:rsid w:val="00E90458"/>
    <w:rsid w:val="00E91199"/>
    <w:rsid w:val="00E92389"/>
    <w:rsid w:val="00E926C4"/>
    <w:rsid w:val="00E9288B"/>
    <w:rsid w:val="00E9421B"/>
    <w:rsid w:val="00E94ABC"/>
    <w:rsid w:val="00E95202"/>
    <w:rsid w:val="00E952A7"/>
    <w:rsid w:val="00E954C4"/>
    <w:rsid w:val="00E95E1B"/>
    <w:rsid w:val="00E962BC"/>
    <w:rsid w:val="00E9661F"/>
    <w:rsid w:val="00E96872"/>
    <w:rsid w:val="00E972E4"/>
    <w:rsid w:val="00E97E5E"/>
    <w:rsid w:val="00EA06E1"/>
    <w:rsid w:val="00EA088F"/>
    <w:rsid w:val="00EA09E7"/>
    <w:rsid w:val="00EA0CB9"/>
    <w:rsid w:val="00EA0D78"/>
    <w:rsid w:val="00EA1050"/>
    <w:rsid w:val="00EA1161"/>
    <w:rsid w:val="00EA121F"/>
    <w:rsid w:val="00EA1879"/>
    <w:rsid w:val="00EA19DF"/>
    <w:rsid w:val="00EA1D45"/>
    <w:rsid w:val="00EA2793"/>
    <w:rsid w:val="00EA2B5B"/>
    <w:rsid w:val="00EA49E1"/>
    <w:rsid w:val="00EA5083"/>
    <w:rsid w:val="00EA5261"/>
    <w:rsid w:val="00EA556B"/>
    <w:rsid w:val="00EA563F"/>
    <w:rsid w:val="00EA5833"/>
    <w:rsid w:val="00EA5900"/>
    <w:rsid w:val="00EA5B72"/>
    <w:rsid w:val="00EA5F06"/>
    <w:rsid w:val="00EA6992"/>
    <w:rsid w:val="00EA7A20"/>
    <w:rsid w:val="00EA7CFD"/>
    <w:rsid w:val="00EA7F8B"/>
    <w:rsid w:val="00EB0E6C"/>
    <w:rsid w:val="00EB2C18"/>
    <w:rsid w:val="00EB2C92"/>
    <w:rsid w:val="00EB2E37"/>
    <w:rsid w:val="00EB3C47"/>
    <w:rsid w:val="00EB441F"/>
    <w:rsid w:val="00EB484C"/>
    <w:rsid w:val="00EB4C30"/>
    <w:rsid w:val="00EB4C44"/>
    <w:rsid w:val="00EB6036"/>
    <w:rsid w:val="00EB66BC"/>
    <w:rsid w:val="00EB6F5F"/>
    <w:rsid w:val="00EB70CC"/>
    <w:rsid w:val="00EC000E"/>
    <w:rsid w:val="00EC07B6"/>
    <w:rsid w:val="00EC0D88"/>
    <w:rsid w:val="00EC1905"/>
    <w:rsid w:val="00EC2110"/>
    <w:rsid w:val="00EC2BF7"/>
    <w:rsid w:val="00EC2C46"/>
    <w:rsid w:val="00EC307B"/>
    <w:rsid w:val="00EC30A6"/>
    <w:rsid w:val="00EC33BA"/>
    <w:rsid w:val="00EC381B"/>
    <w:rsid w:val="00EC3AA7"/>
    <w:rsid w:val="00EC4059"/>
    <w:rsid w:val="00EC6135"/>
    <w:rsid w:val="00EC6750"/>
    <w:rsid w:val="00EC75C9"/>
    <w:rsid w:val="00EC7BD7"/>
    <w:rsid w:val="00ED084B"/>
    <w:rsid w:val="00ED1706"/>
    <w:rsid w:val="00ED25D4"/>
    <w:rsid w:val="00ED3634"/>
    <w:rsid w:val="00ED4223"/>
    <w:rsid w:val="00ED57DB"/>
    <w:rsid w:val="00ED65F5"/>
    <w:rsid w:val="00ED6676"/>
    <w:rsid w:val="00ED674B"/>
    <w:rsid w:val="00ED67A7"/>
    <w:rsid w:val="00ED6E72"/>
    <w:rsid w:val="00ED77F6"/>
    <w:rsid w:val="00ED7B55"/>
    <w:rsid w:val="00EE010B"/>
    <w:rsid w:val="00EE0952"/>
    <w:rsid w:val="00EE0C3E"/>
    <w:rsid w:val="00EE0DBA"/>
    <w:rsid w:val="00EE0F2D"/>
    <w:rsid w:val="00EE1488"/>
    <w:rsid w:val="00EE2537"/>
    <w:rsid w:val="00EE26AD"/>
    <w:rsid w:val="00EE26C3"/>
    <w:rsid w:val="00EE289E"/>
    <w:rsid w:val="00EE2E2D"/>
    <w:rsid w:val="00EE33D5"/>
    <w:rsid w:val="00EE36A7"/>
    <w:rsid w:val="00EE3E5F"/>
    <w:rsid w:val="00EE47FB"/>
    <w:rsid w:val="00EE4CFD"/>
    <w:rsid w:val="00EE4D8B"/>
    <w:rsid w:val="00EE4FC2"/>
    <w:rsid w:val="00EE5485"/>
    <w:rsid w:val="00EE66CF"/>
    <w:rsid w:val="00EE6A78"/>
    <w:rsid w:val="00EE6D73"/>
    <w:rsid w:val="00EE72F8"/>
    <w:rsid w:val="00EF1B56"/>
    <w:rsid w:val="00EF1EB3"/>
    <w:rsid w:val="00EF311A"/>
    <w:rsid w:val="00EF3FB5"/>
    <w:rsid w:val="00EF4193"/>
    <w:rsid w:val="00EF4CAC"/>
    <w:rsid w:val="00EF4DB0"/>
    <w:rsid w:val="00EF6049"/>
    <w:rsid w:val="00EF6A39"/>
    <w:rsid w:val="00EF6B09"/>
    <w:rsid w:val="00EF723F"/>
    <w:rsid w:val="00EF7346"/>
    <w:rsid w:val="00EF75D4"/>
    <w:rsid w:val="00EF7991"/>
    <w:rsid w:val="00F00C41"/>
    <w:rsid w:val="00F00EE5"/>
    <w:rsid w:val="00F0146A"/>
    <w:rsid w:val="00F019F5"/>
    <w:rsid w:val="00F01AFA"/>
    <w:rsid w:val="00F01BE0"/>
    <w:rsid w:val="00F02014"/>
    <w:rsid w:val="00F023BE"/>
    <w:rsid w:val="00F023F4"/>
    <w:rsid w:val="00F025B9"/>
    <w:rsid w:val="00F02E4E"/>
    <w:rsid w:val="00F030B1"/>
    <w:rsid w:val="00F03F47"/>
    <w:rsid w:val="00F0457C"/>
    <w:rsid w:val="00F04595"/>
    <w:rsid w:val="00F05EE2"/>
    <w:rsid w:val="00F06439"/>
    <w:rsid w:val="00F0772A"/>
    <w:rsid w:val="00F07DA8"/>
    <w:rsid w:val="00F07EF7"/>
    <w:rsid w:val="00F10565"/>
    <w:rsid w:val="00F10DB3"/>
    <w:rsid w:val="00F1101C"/>
    <w:rsid w:val="00F12558"/>
    <w:rsid w:val="00F1268C"/>
    <w:rsid w:val="00F12A0B"/>
    <w:rsid w:val="00F12E03"/>
    <w:rsid w:val="00F13C84"/>
    <w:rsid w:val="00F14830"/>
    <w:rsid w:val="00F14B7E"/>
    <w:rsid w:val="00F15789"/>
    <w:rsid w:val="00F15C36"/>
    <w:rsid w:val="00F165B2"/>
    <w:rsid w:val="00F168F6"/>
    <w:rsid w:val="00F16D33"/>
    <w:rsid w:val="00F16E3A"/>
    <w:rsid w:val="00F17416"/>
    <w:rsid w:val="00F203DB"/>
    <w:rsid w:val="00F20BA3"/>
    <w:rsid w:val="00F21396"/>
    <w:rsid w:val="00F21AC4"/>
    <w:rsid w:val="00F222E5"/>
    <w:rsid w:val="00F2265B"/>
    <w:rsid w:val="00F22EE6"/>
    <w:rsid w:val="00F24A79"/>
    <w:rsid w:val="00F25353"/>
    <w:rsid w:val="00F255C6"/>
    <w:rsid w:val="00F25AC3"/>
    <w:rsid w:val="00F27153"/>
    <w:rsid w:val="00F27926"/>
    <w:rsid w:val="00F27B63"/>
    <w:rsid w:val="00F27CE9"/>
    <w:rsid w:val="00F30D18"/>
    <w:rsid w:val="00F30D92"/>
    <w:rsid w:val="00F317CF"/>
    <w:rsid w:val="00F31AF1"/>
    <w:rsid w:val="00F31DA7"/>
    <w:rsid w:val="00F31F35"/>
    <w:rsid w:val="00F31FF5"/>
    <w:rsid w:val="00F32365"/>
    <w:rsid w:val="00F3350E"/>
    <w:rsid w:val="00F3571C"/>
    <w:rsid w:val="00F35ED4"/>
    <w:rsid w:val="00F36064"/>
    <w:rsid w:val="00F36470"/>
    <w:rsid w:val="00F3654D"/>
    <w:rsid w:val="00F368A4"/>
    <w:rsid w:val="00F36CAF"/>
    <w:rsid w:val="00F36CB0"/>
    <w:rsid w:val="00F37339"/>
    <w:rsid w:val="00F37B0F"/>
    <w:rsid w:val="00F37E92"/>
    <w:rsid w:val="00F4005A"/>
    <w:rsid w:val="00F40526"/>
    <w:rsid w:val="00F4090D"/>
    <w:rsid w:val="00F40E13"/>
    <w:rsid w:val="00F40E83"/>
    <w:rsid w:val="00F41688"/>
    <w:rsid w:val="00F42033"/>
    <w:rsid w:val="00F4372E"/>
    <w:rsid w:val="00F446D8"/>
    <w:rsid w:val="00F4529B"/>
    <w:rsid w:val="00F46513"/>
    <w:rsid w:val="00F46586"/>
    <w:rsid w:val="00F46A07"/>
    <w:rsid w:val="00F47562"/>
    <w:rsid w:val="00F4761A"/>
    <w:rsid w:val="00F509A4"/>
    <w:rsid w:val="00F51491"/>
    <w:rsid w:val="00F515BC"/>
    <w:rsid w:val="00F5220C"/>
    <w:rsid w:val="00F52BE6"/>
    <w:rsid w:val="00F53092"/>
    <w:rsid w:val="00F53995"/>
    <w:rsid w:val="00F53A2C"/>
    <w:rsid w:val="00F546AE"/>
    <w:rsid w:val="00F55270"/>
    <w:rsid w:val="00F567F4"/>
    <w:rsid w:val="00F5712A"/>
    <w:rsid w:val="00F5735F"/>
    <w:rsid w:val="00F574BB"/>
    <w:rsid w:val="00F57FEB"/>
    <w:rsid w:val="00F60C31"/>
    <w:rsid w:val="00F60F89"/>
    <w:rsid w:val="00F61531"/>
    <w:rsid w:val="00F6174D"/>
    <w:rsid w:val="00F644C2"/>
    <w:rsid w:val="00F648D6"/>
    <w:rsid w:val="00F64B26"/>
    <w:rsid w:val="00F66A94"/>
    <w:rsid w:val="00F66EF3"/>
    <w:rsid w:val="00F66F44"/>
    <w:rsid w:val="00F70954"/>
    <w:rsid w:val="00F71ECE"/>
    <w:rsid w:val="00F72258"/>
    <w:rsid w:val="00F72A90"/>
    <w:rsid w:val="00F73644"/>
    <w:rsid w:val="00F74A5D"/>
    <w:rsid w:val="00F75882"/>
    <w:rsid w:val="00F75A81"/>
    <w:rsid w:val="00F75B8F"/>
    <w:rsid w:val="00F7665C"/>
    <w:rsid w:val="00F76A03"/>
    <w:rsid w:val="00F76C5B"/>
    <w:rsid w:val="00F8053A"/>
    <w:rsid w:val="00F80B0D"/>
    <w:rsid w:val="00F80E32"/>
    <w:rsid w:val="00F824CA"/>
    <w:rsid w:val="00F82F0A"/>
    <w:rsid w:val="00F83AF7"/>
    <w:rsid w:val="00F845B6"/>
    <w:rsid w:val="00F846B8"/>
    <w:rsid w:val="00F84882"/>
    <w:rsid w:val="00F84F60"/>
    <w:rsid w:val="00F8532C"/>
    <w:rsid w:val="00F85917"/>
    <w:rsid w:val="00F85D11"/>
    <w:rsid w:val="00F8649E"/>
    <w:rsid w:val="00F86E24"/>
    <w:rsid w:val="00F87CF3"/>
    <w:rsid w:val="00F90163"/>
    <w:rsid w:val="00F90464"/>
    <w:rsid w:val="00F90ED0"/>
    <w:rsid w:val="00F91A03"/>
    <w:rsid w:val="00F91A66"/>
    <w:rsid w:val="00F92818"/>
    <w:rsid w:val="00F92A92"/>
    <w:rsid w:val="00F92AF5"/>
    <w:rsid w:val="00F92CE8"/>
    <w:rsid w:val="00F93EA8"/>
    <w:rsid w:val="00F94907"/>
    <w:rsid w:val="00F967B0"/>
    <w:rsid w:val="00F96A33"/>
    <w:rsid w:val="00FA055D"/>
    <w:rsid w:val="00FA089C"/>
    <w:rsid w:val="00FA08CA"/>
    <w:rsid w:val="00FA1820"/>
    <w:rsid w:val="00FA198B"/>
    <w:rsid w:val="00FA32CF"/>
    <w:rsid w:val="00FA35D2"/>
    <w:rsid w:val="00FA3BF1"/>
    <w:rsid w:val="00FA581E"/>
    <w:rsid w:val="00FA7360"/>
    <w:rsid w:val="00FA738F"/>
    <w:rsid w:val="00FA7605"/>
    <w:rsid w:val="00FB2364"/>
    <w:rsid w:val="00FB2629"/>
    <w:rsid w:val="00FB2D63"/>
    <w:rsid w:val="00FB3053"/>
    <w:rsid w:val="00FB3BA3"/>
    <w:rsid w:val="00FB4099"/>
    <w:rsid w:val="00FB43DA"/>
    <w:rsid w:val="00FB4520"/>
    <w:rsid w:val="00FB4CAC"/>
    <w:rsid w:val="00FB4CCC"/>
    <w:rsid w:val="00FB551A"/>
    <w:rsid w:val="00FB5A54"/>
    <w:rsid w:val="00FB5D12"/>
    <w:rsid w:val="00FB6031"/>
    <w:rsid w:val="00FB63A5"/>
    <w:rsid w:val="00FB6F32"/>
    <w:rsid w:val="00FB702B"/>
    <w:rsid w:val="00FB71F5"/>
    <w:rsid w:val="00FB7376"/>
    <w:rsid w:val="00FB784A"/>
    <w:rsid w:val="00FC0E69"/>
    <w:rsid w:val="00FC1E0D"/>
    <w:rsid w:val="00FC24BB"/>
    <w:rsid w:val="00FC313F"/>
    <w:rsid w:val="00FC47FA"/>
    <w:rsid w:val="00FC5508"/>
    <w:rsid w:val="00FC5BF0"/>
    <w:rsid w:val="00FC5DD8"/>
    <w:rsid w:val="00FC61FF"/>
    <w:rsid w:val="00FC6260"/>
    <w:rsid w:val="00FC67A2"/>
    <w:rsid w:val="00FC6997"/>
    <w:rsid w:val="00FC6DBE"/>
    <w:rsid w:val="00FC7AFA"/>
    <w:rsid w:val="00FD00EC"/>
    <w:rsid w:val="00FD049B"/>
    <w:rsid w:val="00FD055F"/>
    <w:rsid w:val="00FD0B2A"/>
    <w:rsid w:val="00FD2793"/>
    <w:rsid w:val="00FD3C03"/>
    <w:rsid w:val="00FD456C"/>
    <w:rsid w:val="00FD4660"/>
    <w:rsid w:val="00FD53C3"/>
    <w:rsid w:val="00FD5CCF"/>
    <w:rsid w:val="00FD5FCB"/>
    <w:rsid w:val="00FD62AD"/>
    <w:rsid w:val="00FD64FD"/>
    <w:rsid w:val="00FD7BD2"/>
    <w:rsid w:val="00FE00D5"/>
    <w:rsid w:val="00FE0164"/>
    <w:rsid w:val="00FE0EF5"/>
    <w:rsid w:val="00FE163A"/>
    <w:rsid w:val="00FE1690"/>
    <w:rsid w:val="00FE17DC"/>
    <w:rsid w:val="00FE23A2"/>
    <w:rsid w:val="00FE2820"/>
    <w:rsid w:val="00FE33CF"/>
    <w:rsid w:val="00FE358D"/>
    <w:rsid w:val="00FE37B9"/>
    <w:rsid w:val="00FE3CE4"/>
    <w:rsid w:val="00FE40D8"/>
    <w:rsid w:val="00FE41E3"/>
    <w:rsid w:val="00FE4447"/>
    <w:rsid w:val="00FE48C8"/>
    <w:rsid w:val="00FE4F1A"/>
    <w:rsid w:val="00FE51D1"/>
    <w:rsid w:val="00FE5541"/>
    <w:rsid w:val="00FE5640"/>
    <w:rsid w:val="00FE5BA4"/>
    <w:rsid w:val="00FE6383"/>
    <w:rsid w:val="00FE76C5"/>
    <w:rsid w:val="00FE7B1A"/>
    <w:rsid w:val="00FE7FA1"/>
    <w:rsid w:val="00FF034B"/>
    <w:rsid w:val="00FF03F4"/>
    <w:rsid w:val="00FF0804"/>
    <w:rsid w:val="00FF18DE"/>
    <w:rsid w:val="00FF278C"/>
    <w:rsid w:val="00FF3215"/>
    <w:rsid w:val="00FF3EDE"/>
    <w:rsid w:val="00FF412A"/>
    <w:rsid w:val="00FF6849"/>
    <w:rsid w:val="00FF6D89"/>
    <w:rsid w:val="00FF71C1"/>
    <w:rsid w:val="00FF73DA"/>
    <w:rsid w:val="00FF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60A0ED"/>
  <w15:docId w15:val="{D2883B51-F5F9-4839-AEA5-76ACC5B4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09"/>
    <w:pPr>
      <w:jc w:val="both"/>
    </w:pPr>
    <w:rPr>
      <w:rFonts w:ascii="Arial" w:hAnsi="Arial"/>
      <w:sz w:val="24"/>
      <w:szCs w:val="24"/>
      <w:lang w:eastAsia="en-US"/>
    </w:rPr>
  </w:style>
  <w:style w:type="paragraph" w:styleId="Heading1">
    <w:name w:val="heading 1"/>
    <w:basedOn w:val="Normal"/>
    <w:next w:val="1"/>
    <w:link w:val="Heading1Char"/>
    <w:qFormat/>
    <w:rsid w:val="00321949"/>
    <w:pPr>
      <w:keepNext/>
      <w:autoSpaceDE w:val="0"/>
      <w:autoSpaceDN w:val="0"/>
      <w:adjustRightInd w:val="0"/>
      <w:spacing w:before="240" w:line="480" w:lineRule="auto"/>
      <w:outlineLvl w:val="0"/>
    </w:pPr>
    <w:rPr>
      <w:b/>
      <w:bCs/>
      <w:szCs w:val="28"/>
    </w:rPr>
  </w:style>
  <w:style w:type="paragraph" w:styleId="Heading2">
    <w:name w:val="heading 2"/>
    <w:basedOn w:val="Normal"/>
    <w:next w:val="1"/>
    <w:link w:val="Heading2Char"/>
    <w:unhideWhenUsed/>
    <w:qFormat/>
    <w:rsid w:val="00300D09"/>
    <w:pPr>
      <w:keepNext/>
      <w:autoSpaceDE w:val="0"/>
      <w:autoSpaceDN w:val="0"/>
      <w:adjustRightInd w:val="0"/>
      <w:spacing w:before="240" w:line="480" w:lineRule="auto"/>
      <w:outlineLvl w:val="1"/>
    </w:pPr>
    <w:rPr>
      <w:b/>
      <w:bCs/>
      <w:i/>
      <w:szCs w:val="26"/>
    </w:rPr>
  </w:style>
  <w:style w:type="paragraph" w:styleId="Heading3">
    <w:name w:val="heading 3"/>
    <w:basedOn w:val="Normal"/>
    <w:next w:val="1"/>
    <w:link w:val="Heading3Char"/>
    <w:qFormat/>
    <w:rsid w:val="00300D09"/>
    <w:pPr>
      <w:keepNext/>
      <w:autoSpaceDE w:val="0"/>
      <w:autoSpaceDN w:val="0"/>
      <w:adjustRightInd w:val="0"/>
      <w:spacing w:before="240" w:line="480" w:lineRule="auto"/>
      <w:outlineLvl w:val="2"/>
    </w:pPr>
    <w:rPr>
      <w:bCs/>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link w:val="1Char"/>
    <w:qFormat/>
    <w:rsid w:val="00F73644"/>
    <w:pPr>
      <w:numPr>
        <w:numId w:val="1"/>
      </w:numPr>
      <w:spacing w:before="240" w:after="240" w:line="480" w:lineRule="auto"/>
    </w:pPr>
    <w:rPr>
      <w:iCs/>
      <w:color w:val="000000"/>
      <w:szCs w:val="22"/>
    </w:rPr>
  </w:style>
  <w:style w:type="character" w:customStyle="1" w:styleId="Heading1Char">
    <w:name w:val="Heading 1 Char"/>
    <w:link w:val="Heading1"/>
    <w:rsid w:val="00321949"/>
    <w:rPr>
      <w:rFonts w:ascii="Arial" w:hAnsi="Arial"/>
      <w:b/>
      <w:bCs/>
      <w:sz w:val="24"/>
      <w:szCs w:val="28"/>
      <w:lang w:eastAsia="en-US"/>
    </w:rPr>
  </w:style>
  <w:style w:type="character" w:customStyle="1" w:styleId="Heading2Char">
    <w:name w:val="Heading 2 Char"/>
    <w:link w:val="Heading2"/>
    <w:rsid w:val="00300D09"/>
    <w:rPr>
      <w:rFonts w:ascii="Arial" w:hAnsi="Arial"/>
      <w:b/>
      <w:bCs/>
      <w:i/>
      <w:sz w:val="24"/>
      <w:szCs w:val="26"/>
      <w:lang w:eastAsia="en-US"/>
    </w:rPr>
  </w:style>
  <w:style w:type="character" w:customStyle="1" w:styleId="Heading3Char">
    <w:name w:val="Heading 3 Char"/>
    <w:link w:val="Heading3"/>
    <w:rsid w:val="00300D09"/>
    <w:rPr>
      <w:rFonts w:ascii="Arial" w:hAnsi="Arial"/>
      <w:bCs/>
      <w:sz w:val="24"/>
      <w:szCs w:val="24"/>
      <w:u w:val="single"/>
      <w:lang w:val="x-none" w:eastAsia="x-none"/>
    </w:rPr>
  </w:style>
  <w:style w:type="paragraph" w:customStyle="1" w:styleId="2">
    <w:name w:val="2"/>
    <w:basedOn w:val="1"/>
    <w:link w:val="2Char"/>
    <w:qFormat/>
    <w:rsid w:val="000549B6"/>
    <w:pPr>
      <w:numPr>
        <w:ilvl w:val="1"/>
      </w:numPr>
    </w:pPr>
    <w:rPr>
      <w:lang w:val="en-ZA"/>
    </w:rPr>
  </w:style>
  <w:style w:type="paragraph" w:customStyle="1" w:styleId="3">
    <w:name w:val="3"/>
    <w:basedOn w:val="2"/>
    <w:qFormat/>
    <w:rsid w:val="00300D09"/>
    <w:pPr>
      <w:numPr>
        <w:ilvl w:val="2"/>
      </w:numPr>
    </w:pPr>
  </w:style>
  <w:style w:type="paragraph" w:customStyle="1" w:styleId="4">
    <w:name w:val="4"/>
    <w:basedOn w:val="2"/>
    <w:qFormat/>
    <w:rsid w:val="00300D09"/>
    <w:pPr>
      <w:numPr>
        <w:ilvl w:val="3"/>
      </w:numPr>
    </w:pPr>
    <w:rPr>
      <w:iCs w:val="0"/>
    </w:rPr>
  </w:style>
  <w:style w:type="paragraph" w:customStyle="1" w:styleId="5">
    <w:name w:val="5"/>
    <w:basedOn w:val="4"/>
    <w:qFormat/>
    <w:rsid w:val="00300D09"/>
    <w:pPr>
      <w:numPr>
        <w:ilvl w:val="4"/>
      </w:numPr>
    </w:pPr>
    <w:rPr>
      <w:iCs/>
      <w:szCs w:val="16"/>
      <w:lang w:eastAsia="en-ZA"/>
    </w:rPr>
  </w:style>
  <w:style w:type="paragraph" w:styleId="Footer">
    <w:name w:val="footer"/>
    <w:basedOn w:val="Normal"/>
    <w:link w:val="FooterChar"/>
    <w:uiPriority w:val="99"/>
    <w:unhideWhenUsed/>
    <w:rsid w:val="00300D09"/>
    <w:pPr>
      <w:tabs>
        <w:tab w:val="center" w:pos="4513"/>
        <w:tab w:val="right" w:pos="9026"/>
      </w:tabs>
    </w:pPr>
    <w:rPr>
      <w:sz w:val="22"/>
    </w:rPr>
  </w:style>
  <w:style w:type="character" w:customStyle="1" w:styleId="FooterChar">
    <w:name w:val="Footer Char"/>
    <w:link w:val="Footer"/>
    <w:uiPriority w:val="99"/>
    <w:rsid w:val="00300D09"/>
    <w:rPr>
      <w:rFonts w:ascii="Arial" w:hAnsi="Arial"/>
      <w:sz w:val="22"/>
      <w:szCs w:val="24"/>
      <w:lang w:eastAsia="en-US"/>
    </w:rPr>
  </w:style>
  <w:style w:type="character" w:styleId="FootnoteReference">
    <w:name w:val="footnote reference"/>
    <w:unhideWhenUsed/>
    <w:rsid w:val="00300D09"/>
    <w:rPr>
      <w:vertAlign w:val="superscript"/>
      <w:lang w:val="en-GB"/>
    </w:rPr>
  </w:style>
  <w:style w:type="paragraph" w:styleId="FootnoteText">
    <w:name w:val="footnote text"/>
    <w:basedOn w:val="Normal"/>
    <w:link w:val="FootnoteTextChar"/>
    <w:rsid w:val="00300D09"/>
    <w:pPr>
      <w:spacing w:after="120"/>
      <w:ind w:left="284" w:hanging="284"/>
    </w:pPr>
    <w:rPr>
      <w:sz w:val="18"/>
      <w:szCs w:val="22"/>
    </w:rPr>
  </w:style>
  <w:style w:type="character" w:customStyle="1" w:styleId="FootnoteTextChar">
    <w:name w:val="Footnote Text Char"/>
    <w:link w:val="FootnoteText"/>
    <w:rsid w:val="00300D09"/>
    <w:rPr>
      <w:rFonts w:ascii="Arial" w:hAnsi="Arial"/>
      <w:sz w:val="18"/>
      <w:szCs w:val="22"/>
      <w:lang w:eastAsia="en-US"/>
    </w:rPr>
  </w:style>
  <w:style w:type="paragraph" w:styleId="Header">
    <w:name w:val="header"/>
    <w:basedOn w:val="Normal"/>
    <w:link w:val="HeaderChar"/>
    <w:uiPriority w:val="99"/>
    <w:unhideWhenUsed/>
    <w:rsid w:val="00300D09"/>
    <w:pPr>
      <w:tabs>
        <w:tab w:val="center" w:pos="4513"/>
        <w:tab w:val="right" w:pos="9026"/>
      </w:tabs>
    </w:pPr>
  </w:style>
  <w:style w:type="character" w:customStyle="1" w:styleId="HeaderChar">
    <w:name w:val="Header Char"/>
    <w:link w:val="Header"/>
    <w:uiPriority w:val="99"/>
    <w:rsid w:val="00300D09"/>
    <w:rPr>
      <w:rFonts w:ascii="Arial" w:hAnsi="Arial"/>
      <w:sz w:val="24"/>
      <w:szCs w:val="24"/>
      <w:lang w:eastAsia="en-US"/>
    </w:rPr>
  </w:style>
  <w:style w:type="paragraph" w:styleId="Quote">
    <w:name w:val="Quote"/>
    <w:basedOn w:val="Normal"/>
    <w:link w:val="QuoteChar"/>
    <w:uiPriority w:val="29"/>
    <w:qFormat/>
    <w:rsid w:val="006D1D57"/>
    <w:pPr>
      <w:spacing w:before="120" w:line="360" w:lineRule="auto"/>
      <w:ind w:left="1701"/>
    </w:pPr>
    <w:rPr>
      <w:rFonts w:eastAsia="Calibri"/>
      <w:iCs/>
      <w:color w:val="000000"/>
      <w:sz w:val="22"/>
      <w:szCs w:val="22"/>
    </w:rPr>
  </w:style>
  <w:style w:type="character" w:customStyle="1" w:styleId="QuoteChar">
    <w:name w:val="Quote Char"/>
    <w:link w:val="Quote"/>
    <w:uiPriority w:val="29"/>
    <w:rsid w:val="006D1D57"/>
    <w:rPr>
      <w:rFonts w:ascii="Arial" w:eastAsia="Calibri" w:hAnsi="Arial"/>
      <w:iCs/>
      <w:color w:val="000000"/>
      <w:sz w:val="22"/>
      <w:szCs w:val="22"/>
      <w:lang w:eastAsia="en-US"/>
    </w:rPr>
  </w:style>
  <w:style w:type="paragraph" w:styleId="IntenseQuote">
    <w:name w:val="Intense Quote"/>
    <w:basedOn w:val="Quote"/>
    <w:next w:val="Normal"/>
    <w:link w:val="IntenseQuoteChar"/>
    <w:uiPriority w:val="30"/>
    <w:qFormat/>
    <w:rsid w:val="00F40E13"/>
    <w:pPr>
      <w:spacing w:after="120"/>
    </w:pPr>
    <w:rPr>
      <w:b/>
      <w:bCs/>
      <w:i/>
      <w:iCs w:val="0"/>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300D09"/>
    <w:pPr>
      <w:numPr>
        <w:numId w:val="3"/>
      </w:numPr>
      <w:spacing w:before="120"/>
    </w:pPr>
    <w:rPr>
      <w:sz w:val="22"/>
      <w:szCs w:val="16"/>
      <w:lang w:eastAsia="en-ZA"/>
    </w:rPr>
  </w:style>
  <w:style w:type="paragraph" w:styleId="TOC1">
    <w:name w:val="toc 1"/>
    <w:basedOn w:val="Normal"/>
    <w:next w:val="Normal"/>
    <w:autoRedefine/>
    <w:uiPriority w:val="39"/>
    <w:unhideWhenUsed/>
    <w:rsid w:val="00300D09"/>
    <w:pPr>
      <w:spacing w:before="200" w:after="100"/>
    </w:pPr>
    <w:rPr>
      <w:b/>
      <w:sz w:val="22"/>
    </w:rPr>
  </w:style>
  <w:style w:type="paragraph" w:styleId="TOC2">
    <w:name w:val="toc 2"/>
    <w:basedOn w:val="Normal"/>
    <w:next w:val="Normal"/>
    <w:autoRedefine/>
    <w:uiPriority w:val="39"/>
    <w:unhideWhenUsed/>
    <w:rsid w:val="00300D09"/>
    <w:pPr>
      <w:spacing w:after="100"/>
      <w:ind w:left="240"/>
    </w:pPr>
    <w:rPr>
      <w:i/>
      <w:sz w:val="22"/>
    </w:rPr>
  </w:style>
  <w:style w:type="paragraph" w:styleId="TOC3">
    <w:name w:val="toc 3"/>
    <w:basedOn w:val="Normal"/>
    <w:next w:val="Normal"/>
    <w:autoRedefine/>
    <w:uiPriority w:val="39"/>
    <w:unhideWhenUsed/>
    <w:rsid w:val="00300D09"/>
    <w:pPr>
      <w:tabs>
        <w:tab w:val="right" w:leader="dot" w:pos="8755"/>
      </w:tabs>
      <w:spacing w:before="120" w:after="100"/>
      <w:ind w:left="480"/>
    </w:pPr>
    <w:rPr>
      <w:noProof/>
      <w:sz w:val="22"/>
    </w:rPr>
  </w:style>
  <w:style w:type="paragraph" w:customStyle="1" w:styleId="quote2">
    <w:name w:val="quote2"/>
    <w:basedOn w:val="Quote"/>
    <w:rsid w:val="00F40E13"/>
    <w:rPr>
      <w:b/>
    </w:rPr>
  </w:style>
  <w:style w:type="paragraph" w:customStyle="1" w:styleId="Parties">
    <w:name w:val="Parties"/>
    <w:basedOn w:val="Normal"/>
    <w:rsid w:val="00300D09"/>
    <w:pPr>
      <w:tabs>
        <w:tab w:val="right" w:pos="8732"/>
      </w:tabs>
      <w:suppressAutoHyphens/>
    </w:pPr>
    <w:rPr>
      <w:szCs w:val="20"/>
    </w:rPr>
  </w:style>
  <w:style w:type="paragraph" w:customStyle="1" w:styleId="TramLines">
    <w:name w:val="TramLines"/>
    <w:basedOn w:val="Normal"/>
    <w:next w:val="1"/>
    <w:qFormat/>
    <w:rsid w:val="00300D09"/>
    <w:pPr>
      <w:pBdr>
        <w:top w:val="single" w:sz="8" w:space="12" w:color="auto"/>
        <w:bottom w:val="single" w:sz="8" w:space="12" w:color="auto"/>
      </w:pBdr>
      <w:suppressAutoHyphens/>
      <w:spacing w:after="320"/>
      <w:jc w:val="center"/>
    </w:pPr>
    <w:rPr>
      <w:b/>
      <w:szCs w:val="20"/>
    </w:rPr>
  </w:style>
  <w:style w:type="character" w:styleId="PageNumber">
    <w:name w:val="page number"/>
    <w:rsid w:val="00300D09"/>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link w:val="BalloonText"/>
    <w:uiPriority w:val="99"/>
    <w:semiHidden/>
    <w:rsid w:val="001E77C7"/>
    <w:rPr>
      <w:rFonts w:ascii="Tahoma" w:hAnsi="Tahoma" w:cs="Tahoma"/>
      <w:sz w:val="16"/>
      <w:szCs w:val="16"/>
      <w:lang w:eastAsia="en-ZA"/>
    </w:rPr>
  </w:style>
  <w:style w:type="character" w:styleId="Hyperlink">
    <w:name w:val="Hyperlink"/>
    <w:uiPriority w:val="99"/>
    <w:unhideWhenUsed/>
    <w:rsid w:val="00340D11"/>
    <w:rPr>
      <w:color w:val="0000FF"/>
      <w:u w:val="single"/>
    </w:rPr>
  </w:style>
  <w:style w:type="paragraph" w:styleId="ListNumber2">
    <w:name w:val="List Number 2"/>
    <w:basedOn w:val="ListNumber"/>
    <w:uiPriority w:val="99"/>
    <w:semiHidden/>
    <w:unhideWhenUsed/>
    <w:rsid w:val="00300D09"/>
  </w:style>
  <w:style w:type="paragraph" w:styleId="NormalWeb">
    <w:name w:val="Normal (Web)"/>
    <w:basedOn w:val="Normal"/>
    <w:uiPriority w:val="99"/>
    <w:semiHidden/>
    <w:unhideWhenUsed/>
    <w:rsid w:val="006D37D9"/>
    <w:pPr>
      <w:spacing w:before="100" w:beforeAutospacing="1" w:after="100" w:afterAutospacing="1"/>
      <w:jc w:val="left"/>
    </w:pPr>
    <w:rPr>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Calibr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Calibr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link w:val="EndnoteText"/>
    <w:uiPriority w:val="99"/>
    <w:rsid w:val="00EE0DBA"/>
    <w:rPr>
      <w:rFonts w:ascii="Arial" w:hAnsi="Arial"/>
      <w:lang w:eastAsia="en-ZA"/>
    </w:rPr>
  </w:style>
  <w:style w:type="character" w:styleId="EndnoteReference">
    <w:name w:val="endnote reference"/>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39"/>
    <w:rsid w:val="00300D0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637F9"/>
    <w:pPr>
      <w:spacing w:before="60" w:after="60"/>
      <w:jc w:val="left"/>
    </w:pPr>
    <w:rPr>
      <w:sz w:val="20"/>
      <w:szCs w:val="20"/>
    </w:rPr>
  </w:style>
  <w:style w:type="character" w:customStyle="1" w:styleId="BodyTextChar">
    <w:name w:val="Body Text Char"/>
    <w:link w:val="BodyText"/>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Calibr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Calibr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1Char">
    <w:name w:val="1 Char"/>
    <w:link w:val="1"/>
    <w:rsid w:val="00F73644"/>
    <w:rPr>
      <w:rFonts w:ascii="Arial" w:hAnsi="Arial"/>
      <w:iCs/>
      <w:color w:val="000000"/>
      <w:sz w:val="24"/>
      <w:szCs w:val="22"/>
      <w:lang w:eastAsia="en-US"/>
    </w:rPr>
  </w:style>
  <w:style w:type="character" w:customStyle="1" w:styleId="2Char">
    <w:name w:val="2 Char"/>
    <w:link w:val="2"/>
    <w:rsid w:val="000549B6"/>
    <w:rPr>
      <w:rFonts w:ascii="Arial" w:hAnsi="Arial"/>
      <w:iCs/>
      <w:color w:val="000000"/>
      <w:sz w:val="24"/>
      <w:szCs w:val="22"/>
      <w:lang w:val="en-ZA" w:eastAsia="en-US"/>
    </w:rPr>
  </w:style>
  <w:style w:type="paragraph" w:styleId="ListNumber">
    <w:name w:val="List Number"/>
    <w:basedOn w:val="Normal"/>
    <w:uiPriority w:val="99"/>
    <w:unhideWhenUsed/>
    <w:rsid w:val="00300D09"/>
    <w:pPr>
      <w:numPr>
        <w:numId w:val="2"/>
      </w:numPr>
      <w:spacing w:before="9738"/>
    </w:pPr>
  </w:style>
  <w:style w:type="paragraph" w:customStyle="1" w:styleId="Style1">
    <w:name w:val="Style1"/>
    <w:basedOn w:val="Normal"/>
    <w:next w:val="1"/>
    <w:link w:val="Style1Char"/>
    <w:qFormat/>
    <w:rsid w:val="00300D09"/>
    <w:pPr>
      <w:keepNext/>
      <w:spacing w:before="240" w:line="480" w:lineRule="auto"/>
    </w:pPr>
    <w:rPr>
      <w:b/>
    </w:rPr>
  </w:style>
  <w:style w:type="character" w:customStyle="1" w:styleId="Style1Char">
    <w:name w:val="Style1 Char"/>
    <w:link w:val="Style1"/>
    <w:rsid w:val="00300D09"/>
    <w:rPr>
      <w:rFonts w:ascii="Arial" w:hAnsi="Arial"/>
      <w:b/>
      <w:sz w:val="24"/>
      <w:szCs w:val="24"/>
      <w:lang w:eastAsia="en-US"/>
    </w:rPr>
  </w:style>
  <w:style w:type="paragraph" w:styleId="Subtitle">
    <w:name w:val="Subtitle"/>
    <w:basedOn w:val="Normal"/>
    <w:next w:val="Normal"/>
    <w:link w:val="SubtitleChar"/>
    <w:uiPriority w:val="11"/>
    <w:rsid w:val="00300D09"/>
    <w:pPr>
      <w:numPr>
        <w:ilvl w:val="1"/>
      </w:numPr>
      <w:spacing w:after="160"/>
    </w:pPr>
    <w:rPr>
      <w:rFonts w:ascii="Calibri" w:hAnsi="Calibri"/>
      <w:color w:val="5A5A5A"/>
      <w:spacing w:val="15"/>
    </w:rPr>
  </w:style>
  <w:style w:type="character" w:customStyle="1" w:styleId="SubtitleChar">
    <w:name w:val="Subtitle Char"/>
    <w:link w:val="Subtitle"/>
    <w:uiPriority w:val="11"/>
    <w:rsid w:val="00300D09"/>
    <w:rPr>
      <w:color w:val="5A5A5A"/>
      <w:spacing w:val="15"/>
      <w:sz w:val="24"/>
      <w:szCs w:val="24"/>
      <w:lang w:eastAsia="en-US"/>
    </w:rPr>
  </w:style>
  <w:style w:type="paragraph" w:styleId="TOCHeading">
    <w:name w:val="TOC Heading"/>
    <w:basedOn w:val="Heading1"/>
    <w:next w:val="Normal"/>
    <w:uiPriority w:val="39"/>
    <w:unhideWhenUsed/>
    <w:qFormat/>
    <w:rsid w:val="00300D09"/>
    <w:pPr>
      <w:keepLines/>
      <w:autoSpaceDE/>
      <w:autoSpaceDN/>
      <w:adjustRightInd/>
      <w:jc w:val="center"/>
      <w:outlineLvl w:val="9"/>
    </w:pPr>
    <w:rPr>
      <w:b w:val="0"/>
      <w:bCs w:val="0"/>
      <w:szCs w:val="32"/>
      <w:lang w:val="en-US"/>
    </w:rPr>
  </w:style>
  <w:style w:type="paragraph" w:customStyle="1" w:styleId="western">
    <w:name w:val="western"/>
    <w:basedOn w:val="Normal"/>
    <w:rsid w:val="00B56EFE"/>
    <w:pPr>
      <w:spacing w:before="100" w:beforeAutospacing="1" w:after="100" w:afterAutospacing="1"/>
      <w:jc w:val="left"/>
    </w:pPr>
    <w:rPr>
      <w:rFonts w:ascii="Times New Roman" w:hAnsi="Times New Roman"/>
      <w:lang w:eastAsia="en-GB"/>
    </w:rPr>
  </w:style>
  <w:style w:type="character" w:styleId="Emphasis">
    <w:name w:val="Emphasis"/>
    <w:uiPriority w:val="20"/>
    <w:qFormat/>
    <w:rsid w:val="00820579"/>
    <w:rPr>
      <w:i/>
      <w:iCs/>
    </w:rPr>
  </w:style>
  <w:style w:type="character" w:customStyle="1" w:styleId="UnresolvedMention1">
    <w:name w:val="Unresolved Mention1"/>
    <w:basedOn w:val="DefaultParagraphFont"/>
    <w:uiPriority w:val="99"/>
    <w:semiHidden/>
    <w:unhideWhenUsed/>
    <w:rsid w:val="000549B6"/>
    <w:rPr>
      <w:color w:val="605E5C"/>
      <w:shd w:val="clear" w:color="auto" w:fill="E1DFDD"/>
    </w:rPr>
  </w:style>
  <w:style w:type="character" w:styleId="CommentReference">
    <w:name w:val="annotation reference"/>
    <w:basedOn w:val="DefaultParagraphFont"/>
    <w:uiPriority w:val="99"/>
    <w:semiHidden/>
    <w:unhideWhenUsed/>
    <w:rsid w:val="00A27FC4"/>
    <w:rPr>
      <w:sz w:val="16"/>
      <w:szCs w:val="16"/>
    </w:rPr>
  </w:style>
  <w:style w:type="paragraph" w:styleId="CommentText">
    <w:name w:val="annotation text"/>
    <w:basedOn w:val="Normal"/>
    <w:link w:val="CommentTextChar"/>
    <w:uiPriority w:val="99"/>
    <w:semiHidden/>
    <w:unhideWhenUsed/>
    <w:rsid w:val="00A27FC4"/>
    <w:rPr>
      <w:sz w:val="20"/>
      <w:szCs w:val="20"/>
    </w:rPr>
  </w:style>
  <w:style w:type="character" w:customStyle="1" w:styleId="CommentTextChar">
    <w:name w:val="Comment Text Char"/>
    <w:basedOn w:val="DefaultParagraphFont"/>
    <w:link w:val="CommentText"/>
    <w:uiPriority w:val="99"/>
    <w:semiHidden/>
    <w:rsid w:val="00A27FC4"/>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27FC4"/>
    <w:rPr>
      <w:b/>
      <w:bCs/>
    </w:rPr>
  </w:style>
  <w:style w:type="character" w:customStyle="1" w:styleId="CommentSubjectChar">
    <w:name w:val="Comment Subject Char"/>
    <w:basedOn w:val="CommentTextChar"/>
    <w:link w:val="CommentSubject"/>
    <w:uiPriority w:val="99"/>
    <w:semiHidden/>
    <w:rsid w:val="00A27FC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31796672">
      <w:bodyDiv w:val="1"/>
      <w:marLeft w:val="0"/>
      <w:marRight w:val="0"/>
      <w:marTop w:val="0"/>
      <w:marBottom w:val="0"/>
      <w:divBdr>
        <w:top w:val="none" w:sz="0" w:space="0" w:color="auto"/>
        <w:left w:val="none" w:sz="0" w:space="0" w:color="auto"/>
        <w:bottom w:val="none" w:sz="0" w:space="0" w:color="auto"/>
        <w:right w:val="none" w:sz="0" w:space="0" w:color="auto"/>
      </w:divBdr>
      <w:divsChild>
        <w:div w:id="1337460540">
          <w:marLeft w:val="0"/>
          <w:marRight w:val="0"/>
          <w:marTop w:val="0"/>
          <w:marBottom w:val="0"/>
          <w:divBdr>
            <w:top w:val="none" w:sz="0" w:space="0" w:color="auto"/>
            <w:left w:val="none" w:sz="0" w:space="0" w:color="auto"/>
            <w:bottom w:val="none" w:sz="0" w:space="0" w:color="auto"/>
            <w:right w:val="none" w:sz="0" w:space="0" w:color="auto"/>
          </w:divBdr>
          <w:divsChild>
            <w:div w:id="494999332">
              <w:marLeft w:val="0"/>
              <w:marRight w:val="0"/>
              <w:marTop w:val="0"/>
              <w:marBottom w:val="0"/>
              <w:divBdr>
                <w:top w:val="none" w:sz="0" w:space="0" w:color="auto"/>
                <w:left w:val="none" w:sz="0" w:space="0" w:color="auto"/>
                <w:bottom w:val="none" w:sz="0" w:space="0" w:color="auto"/>
                <w:right w:val="none" w:sz="0" w:space="0" w:color="auto"/>
              </w:divBdr>
              <w:divsChild>
                <w:div w:id="2063409055">
                  <w:marLeft w:val="0"/>
                  <w:marRight w:val="0"/>
                  <w:marTop w:val="0"/>
                  <w:marBottom w:val="0"/>
                  <w:divBdr>
                    <w:top w:val="none" w:sz="0" w:space="0" w:color="auto"/>
                    <w:left w:val="none" w:sz="0" w:space="0" w:color="auto"/>
                    <w:bottom w:val="none" w:sz="0" w:space="0" w:color="auto"/>
                    <w:right w:val="none" w:sz="0" w:space="0" w:color="auto"/>
                  </w:divBdr>
                  <w:divsChild>
                    <w:div w:id="17464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1193">
          <w:marLeft w:val="0"/>
          <w:marRight w:val="0"/>
          <w:marTop w:val="0"/>
          <w:marBottom w:val="225"/>
          <w:divBdr>
            <w:top w:val="single" w:sz="24" w:space="0" w:color="auto"/>
            <w:left w:val="single" w:sz="24" w:space="0" w:color="auto"/>
            <w:bottom w:val="single" w:sz="36" w:space="0" w:color="003300"/>
            <w:right w:val="single" w:sz="24" w:space="0" w:color="auto"/>
          </w:divBdr>
        </w:div>
      </w:divsChild>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68969709">
      <w:bodyDiv w:val="1"/>
      <w:marLeft w:val="0"/>
      <w:marRight w:val="0"/>
      <w:marTop w:val="0"/>
      <w:marBottom w:val="0"/>
      <w:divBdr>
        <w:top w:val="none" w:sz="0" w:space="0" w:color="auto"/>
        <w:left w:val="none" w:sz="0" w:space="0" w:color="auto"/>
        <w:bottom w:val="none" w:sz="0" w:space="0" w:color="auto"/>
        <w:right w:val="none" w:sz="0" w:space="0" w:color="auto"/>
      </w:divBdr>
    </w:div>
    <w:div w:id="313877184">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19910004">
      <w:bodyDiv w:val="1"/>
      <w:marLeft w:val="0"/>
      <w:marRight w:val="0"/>
      <w:marTop w:val="0"/>
      <w:marBottom w:val="0"/>
      <w:divBdr>
        <w:top w:val="none" w:sz="0" w:space="0" w:color="auto"/>
        <w:left w:val="none" w:sz="0" w:space="0" w:color="auto"/>
        <w:bottom w:val="none" w:sz="0" w:space="0" w:color="auto"/>
        <w:right w:val="none" w:sz="0" w:space="0" w:color="auto"/>
      </w:divBdr>
    </w:div>
    <w:div w:id="489256612">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936862386">
      <w:bodyDiv w:val="1"/>
      <w:marLeft w:val="0"/>
      <w:marRight w:val="0"/>
      <w:marTop w:val="0"/>
      <w:marBottom w:val="0"/>
      <w:divBdr>
        <w:top w:val="none" w:sz="0" w:space="0" w:color="auto"/>
        <w:left w:val="none" w:sz="0" w:space="0" w:color="auto"/>
        <w:bottom w:val="none" w:sz="0" w:space="0" w:color="auto"/>
        <w:right w:val="none" w:sz="0" w:space="0" w:color="auto"/>
      </w:divBdr>
    </w:div>
    <w:div w:id="947473251">
      <w:bodyDiv w:val="1"/>
      <w:marLeft w:val="0"/>
      <w:marRight w:val="0"/>
      <w:marTop w:val="0"/>
      <w:marBottom w:val="0"/>
      <w:divBdr>
        <w:top w:val="none" w:sz="0" w:space="0" w:color="auto"/>
        <w:left w:val="none" w:sz="0" w:space="0" w:color="auto"/>
        <w:bottom w:val="none" w:sz="0" w:space="0" w:color="auto"/>
        <w:right w:val="none" w:sz="0" w:space="0" w:color="auto"/>
      </w:divBdr>
    </w:div>
    <w:div w:id="961113929">
      <w:bodyDiv w:val="1"/>
      <w:marLeft w:val="0"/>
      <w:marRight w:val="0"/>
      <w:marTop w:val="0"/>
      <w:marBottom w:val="0"/>
      <w:divBdr>
        <w:top w:val="none" w:sz="0" w:space="0" w:color="auto"/>
        <w:left w:val="none" w:sz="0" w:space="0" w:color="auto"/>
        <w:bottom w:val="none" w:sz="0" w:space="0" w:color="auto"/>
        <w:right w:val="none" w:sz="0" w:space="0" w:color="auto"/>
      </w:divBdr>
    </w:div>
    <w:div w:id="974606439">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121605988">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926697">
      <w:bodyDiv w:val="1"/>
      <w:marLeft w:val="0"/>
      <w:marRight w:val="0"/>
      <w:marTop w:val="0"/>
      <w:marBottom w:val="0"/>
      <w:divBdr>
        <w:top w:val="none" w:sz="0" w:space="0" w:color="auto"/>
        <w:left w:val="none" w:sz="0" w:space="0" w:color="auto"/>
        <w:bottom w:val="none" w:sz="0" w:space="0" w:color="auto"/>
        <w:right w:val="none" w:sz="0" w:space="0" w:color="auto"/>
      </w:divBdr>
    </w:div>
    <w:div w:id="1348600422">
      <w:bodyDiv w:val="1"/>
      <w:marLeft w:val="0"/>
      <w:marRight w:val="0"/>
      <w:marTop w:val="0"/>
      <w:marBottom w:val="0"/>
      <w:divBdr>
        <w:top w:val="none" w:sz="0" w:space="0" w:color="auto"/>
        <w:left w:val="none" w:sz="0" w:space="0" w:color="auto"/>
        <w:bottom w:val="none" w:sz="0" w:space="0" w:color="auto"/>
        <w:right w:val="none" w:sz="0" w:space="0" w:color="auto"/>
      </w:divBdr>
    </w:div>
    <w:div w:id="1411581431">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689288382">
      <w:bodyDiv w:val="1"/>
      <w:marLeft w:val="0"/>
      <w:marRight w:val="0"/>
      <w:marTop w:val="0"/>
      <w:marBottom w:val="0"/>
      <w:divBdr>
        <w:top w:val="none" w:sz="0" w:space="0" w:color="auto"/>
        <w:left w:val="none" w:sz="0" w:space="0" w:color="auto"/>
        <w:bottom w:val="none" w:sz="0" w:space="0" w:color="auto"/>
        <w:right w:val="none" w:sz="0" w:space="0" w:color="auto"/>
      </w:divBdr>
    </w:div>
    <w:div w:id="1889367639">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2031829676">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505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Desktop\Judg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3247B-9972-4956-8955-4E10A058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Judgment.dotm</Template>
  <TotalTime>9</TotalTime>
  <Pages>15</Pages>
  <Words>2866</Words>
  <Characters>16339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cp:lastModifiedBy>sathish sarshan  mohan</cp:lastModifiedBy>
  <cp:revision>4</cp:revision>
  <cp:lastPrinted>2024-03-19T14:47:00Z</cp:lastPrinted>
  <dcterms:created xsi:type="dcterms:W3CDTF">2024-03-28T06:46:00Z</dcterms:created>
  <dcterms:modified xsi:type="dcterms:W3CDTF">2024-03-28T12:12:00Z</dcterms:modified>
</cp:coreProperties>
</file>