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FA852" w14:textId="1D0B96EF" w:rsidR="00282CA5" w:rsidRDefault="00673C16" w:rsidP="00282CA5">
      <w:pPr>
        <w:spacing w:line="360" w:lineRule="auto"/>
        <w:ind w:left="306" w:hangingChars="127" w:hanging="306"/>
        <w:jc w:val="center"/>
        <w:rPr>
          <w:rFonts w:cs="Arial"/>
          <w:b/>
        </w:rPr>
      </w:pPr>
      <w:r w:rsidRPr="00F96564">
        <w:rPr>
          <w:rFonts w:cs="Arial"/>
          <w:b/>
        </w:rPr>
        <w:t>REPUBLIC OF SOUTH AFRICA</w:t>
      </w:r>
    </w:p>
    <w:p w14:paraId="5D27DFCA" w14:textId="291165A1" w:rsidR="00282CA5" w:rsidRDefault="00282CA5" w:rsidP="00282CA5">
      <w:pPr>
        <w:spacing w:line="360" w:lineRule="auto"/>
        <w:rPr>
          <w:rFonts w:cs="Arial"/>
          <w:b/>
        </w:rPr>
      </w:pPr>
      <w:r w:rsidRPr="00811108">
        <w:rPr>
          <w:rFonts w:eastAsia="MS Mincho" w:cs="Arial"/>
          <w:b/>
          <w:noProof/>
          <w:lang w:val="en-US"/>
        </w:rPr>
        <w:drawing>
          <wp:anchor distT="0" distB="0" distL="114300" distR="114300" simplePos="0" relativeHeight="251662336" behindDoc="0" locked="0" layoutInCell="1" allowOverlap="1" wp14:anchorId="0467E66A" wp14:editId="1B7494C7">
            <wp:simplePos x="0" y="0"/>
            <wp:positionH relativeFrom="page">
              <wp:align>center</wp:align>
            </wp:positionH>
            <wp:positionV relativeFrom="paragraph">
              <wp:posOffset>108585</wp:posOffset>
            </wp:positionV>
            <wp:extent cx="1466850" cy="1466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anchor>
        </w:drawing>
      </w:r>
    </w:p>
    <w:p w14:paraId="57056276" w14:textId="77777777" w:rsidR="00282CA5" w:rsidRDefault="00282CA5" w:rsidP="00282CA5">
      <w:pPr>
        <w:spacing w:line="360" w:lineRule="auto"/>
        <w:rPr>
          <w:rFonts w:cs="Arial"/>
          <w:b/>
        </w:rPr>
      </w:pPr>
    </w:p>
    <w:p w14:paraId="6A92ADF0" w14:textId="77777777" w:rsidR="00282CA5" w:rsidRDefault="00282CA5" w:rsidP="00282CA5">
      <w:pPr>
        <w:spacing w:line="360" w:lineRule="auto"/>
        <w:rPr>
          <w:rFonts w:cs="Arial"/>
          <w:b/>
        </w:rPr>
      </w:pPr>
    </w:p>
    <w:p w14:paraId="478CBF5E" w14:textId="77777777" w:rsidR="00282CA5" w:rsidRDefault="00282CA5" w:rsidP="00282CA5">
      <w:pPr>
        <w:spacing w:line="360" w:lineRule="auto"/>
        <w:rPr>
          <w:rFonts w:cs="Arial"/>
          <w:b/>
        </w:rPr>
      </w:pPr>
    </w:p>
    <w:p w14:paraId="0945993E" w14:textId="77777777" w:rsidR="00282CA5" w:rsidRDefault="00282CA5" w:rsidP="00282CA5">
      <w:pPr>
        <w:spacing w:line="360" w:lineRule="auto"/>
        <w:rPr>
          <w:rFonts w:cs="Arial"/>
          <w:b/>
        </w:rPr>
      </w:pPr>
    </w:p>
    <w:p w14:paraId="56C75784" w14:textId="55CD94BD" w:rsidR="00673C16" w:rsidRDefault="00673C16" w:rsidP="00282CA5">
      <w:pPr>
        <w:spacing w:line="360" w:lineRule="auto"/>
        <w:rPr>
          <w:rFonts w:cs="Arial"/>
          <w:b/>
        </w:rPr>
      </w:pPr>
    </w:p>
    <w:p w14:paraId="24E5C036" w14:textId="77777777" w:rsidR="00282CA5" w:rsidRPr="00282CA5" w:rsidRDefault="00282CA5" w:rsidP="00282CA5">
      <w:pPr>
        <w:spacing w:line="360" w:lineRule="auto"/>
        <w:rPr>
          <w:rFonts w:cs="Arial"/>
          <w:b/>
        </w:rPr>
      </w:pPr>
    </w:p>
    <w:p w14:paraId="387549D5" w14:textId="2C2F86A3" w:rsidR="00673C16" w:rsidRPr="00673C16" w:rsidRDefault="00673C16" w:rsidP="00282CA5">
      <w:pPr>
        <w:pStyle w:val="Heading6"/>
        <w:jc w:val="center"/>
        <w:rPr>
          <w:rFonts w:ascii="Arial" w:hAnsi="Arial" w:cs="Arial"/>
          <w:b/>
        </w:rPr>
      </w:pPr>
      <w:r w:rsidRPr="00673C16">
        <w:rPr>
          <w:rFonts w:ascii="Arial" w:hAnsi="Arial" w:cs="Arial"/>
          <w:b/>
        </w:rPr>
        <w:t>IN THE HIGH COURT OF SOUTH AFRICA</w:t>
      </w:r>
    </w:p>
    <w:p w14:paraId="069E32EB" w14:textId="364CDEE0" w:rsidR="00673C16" w:rsidRDefault="00673C16" w:rsidP="00282CA5">
      <w:pPr>
        <w:pStyle w:val="Heading6"/>
        <w:jc w:val="center"/>
        <w:rPr>
          <w:rFonts w:ascii="Arial" w:hAnsi="Arial" w:cs="Arial"/>
          <w:b/>
        </w:rPr>
      </w:pPr>
      <w:r w:rsidRPr="00673C16">
        <w:rPr>
          <w:rFonts w:ascii="Arial" w:hAnsi="Arial" w:cs="Arial"/>
          <w:b/>
        </w:rPr>
        <w:t>(GAUTENG DIVISION, JOHANNESBURG)</w:t>
      </w:r>
    </w:p>
    <w:p w14:paraId="7E14203C" w14:textId="1581C1F5" w:rsidR="00673C16" w:rsidRPr="00673C16" w:rsidRDefault="00673C16" w:rsidP="00673C16"/>
    <w:p w14:paraId="652586D8" w14:textId="338255B8" w:rsidR="00E12DF2" w:rsidRDefault="00E12DF2" w:rsidP="00F502F1">
      <w:pPr>
        <w:autoSpaceDE w:val="0"/>
        <w:autoSpaceDN w:val="0"/>
        <w:adjustRightInd w:val="0"/>
        <w:ind w:left="5760"/>
        <w:jc w:val="left"/>
        <w:rPr>
          <w:rFonts w:cs="Arial"/>
          <w:b/>
          <w:bCs/>
        </w:rPr>
      </w:pPr>
      <w:r w:rsidRPr="00F502F1">
        <w:rPr>
          <w:rFonts w:cs="Arial"/>
          <w:b/>
          <w:bCs/>
        </w:rPr>
        <w:t>CASE NO: 2016/01339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673C16" w14:paraId="68FEABC6" w14:textId="77777777" w:rsidTr="001269AB">
        <w:tc>
          <w:tcPr>
            <w:tcW w:w="4962" w:type="dxa"/>
            <w:shd w:val="clear" w:color="auto" w:fill="auto"/>
          </w:tcPr>
          <w:p w14:paraId="6BB2FFA2" w14:textId="2FFA8851" w:rsidR="00673C16" w:rsidRPr="00C37B9E" w:rsidRDefault="00673C16" w:rsidP="00EE7CF8">
            <w:pPr>
              <w:jc w:val="left"/>
              <w:rPr>
                <w:rFonts w:ascii="Univers 57 Condensed" w:eastAsia="Times" w:hAnsi="Univers 57 Condensed"/>
              </w:rPr>
            </w:pPr>
            <w:r w:rsidRPr="00C37B9E">
              <w:rPr>
                <w:rFonts w:ascii="Univers 57 Condensed" w:eastAsia="Times" w:hAnsi="Univers 57 Condensed"/>
              </w:rPr>
              <w:t>DELETE WHICHEVER IS NOT APPLICABLE</w:t>
            </w:r>
          </w:p>
          <w:p w14:paraId="4D05CAA9" w14:textId="3DD62B8C" w:rsidR="00673C16" w:rsidRPr="00C37B9E" w:rsidRDefault="00996FAF" w:rsidP="00996FAF">
            <w:pPr>
              <w:widowControl w:val="0"/>
              <w:tabs>
                <w:tab w:val="left" w:pos="0"/>
                <w:tab w:val="left" w:pos="459"/>
                <w:tab w:val="left" w:pos="718"/>
                <w:tab w:val="left" w:pos="1701"/>
                <w:tab w:val="left" w:pos="2835"/>
                <w:tab w:val="left" w:pos="3969"/>
                <w:tab w:val="left" w:pos="4706"/>
              </w:tabs>
              <w:ind w:left="459" w:hanging="426"/>
              <w:jc w:val="left"/>
              <w:rPr>
                <w:rFonts w:ascii="Univers 57 Condensed" w:eastAsia="Times" w:hAnsi="Univers 57 Condensed"/>
                <w:sz w:val="22"/>
                <w:szCs w:val="22"/>
              </w:rPr>
            </w:pPr>
            <w:r w:rsidRPr="00C37B9E">
              <w:rPr>
                <w:rFonts w:ascii="Univers 57 Condensed" w:eastAsia="Times" w:hAnsi="Univers 57 Condensed"/>
                <w:sz w:val="22"/>
                <w:szCs w:val="22"/>
              </w:rPr>
              <w:t>(1)</w:t>
            </w:r>
            <w:r w:rsidRPr="00C37B9E">
              <w:rPr>
                <w:rFonts w:ascii="Univers 57 Condensed" w:eastAsia="Times" w:hAnsi="Univers 57 Condensed"/>
                <w:sz w:val="22"/>
                <w:szCs w:val="22"/>
              </w:rPr>
              <w:tab/>
            </w:r>
            <w:r w:rsidR="00673C16" w:rsidRPr="00C37B9E">
              <w:rPr>
                <w:rFonts w:ascii="Univers 57 Condensed" w:eastAsia="Times" w:hAnsi="Univers 57 Condensed"/>
                <w:sz w:val="22"/>
                <w:szCs w:val="22"/>
              </w:rPr>
              <w:t>REPORTABLE</w:t>
            </w:r>
            <w:r w:rsidR="00C46944">
              <w:rPr>
                <w:rFonts w:ascii="Univers 57 Condensed" w:eastAsia="Times" w:hAnsi="Univers 57 Condensed"/>
                <w:sz w:val="22"/>
                <w:szCs w:val="22"/>
              </w:rPr>
              <w:t>:</w:t>
            </w:r>
            <w:r w:rsidR="00673C16" w:rsidRPr="00C37B9E">
              <w:rPr>
                <w:rFonts w:ascii="Univers 57 Condensed" w:eastAsia="Times" w:hAnsi="Univers 57 Condensed"/>
                <w:sz w:val="22"/>
                <w:szCs w:val="22"/>
              </w:rPr>
              <w:t xml:space="preserve">  NO</w:t>
            </w:r>
          </w:p>
          <w:p w14:paraId="723C82F1" w14:textId="24BE913A" w:rsidR="00673C16" w:rsidRPr="00C37B9E" w:rsidRDefault="00996FAF" w:rsidP="00996FAF">
            <w:pPr>
              <w:widowControl w:val="0"/>
              <w:tabs>
                <w:tab w:val="left" w:pos="0"/>
                <w:tab w:val="left" w:pos="459"/>
                <w:tab w:val="left" w:pos="718"/>
                <w:tab w:val="left" w:pos="1701"/>
                <w:tab w:val="left" w:pos="2835"/>
                <w:tab w:val="left" w:pos="3969"/>
                <w:tab w:val="left" w:pos="4706"/>
              </w:tabs>
              <w:ind w:left="459" w:hanging="426"/>
              <w:jc w:val="left"/>
              <w:rPr>
                <w:rFonts w:ascii="Univers 57 Condensed" w:eastAsia="Times" w:hAnsi="Univers 57 Condensed"/>
                <w:sz w:val="22"/>
                <w:szCs w:val="22"/>
              </w:rPr>
            </w:pPr>
            <w:r w:rsidRPr="00C37B9E">
              <w:rPr>
                <w:rFonts w:ascii="Univers 57 Condensed" w:eastAsia="Times" w:hAnsi="Univers 57 Condensed"/>
                <w:sz w:val="22"/>
                <w:szCs w:val="22"/>
              </w:rPr>
              <w:t>(2)</w:t>
            </w:r>
            <w:r w:rsidRPr="00C37B9E">
              <w:rPr>
                <w:rFonts w:ascii="Univers 57 Condensed" w:eastAsia="Times" w:hAnsi="Univers 57 Condensed"/>
                <w:sz w:val="22"/>
                <w:szCs w:val="22"/>
              </w:rPr>
              <w:tab/>
            </w:r>
            <w:r w:rsidR="00673C16" w:rsidRPr="00C37B9E">
              <w:rPr>
                <w:rFonts w:ascii="Univers 57 Condensed" w:eastAsia="Times" w:hAnsi="Univers 57 Condensed"/>
                <w:sz w:val="22"/>
                <w:szCs w:val="22"/>
              </w:rPr>
              <w:t>OF INTEREST TO OTHER JUDGES</w:t>
            </w:r>
            <w:r w:rsidR="00C46944">
              <w:rPr>
                <w:rFonts w:ascii="Univers 57 Condensed" w:eastAsia="Times" w:hAnsi="Univers 57 Condensed"/>
                <w:sz w:val="22"/>
                <w:szCs w:val="22"/>
              </w:rPr>
              <w:t>:</w:t>
            </w:r>
            <w:r w:rsidR="00673C16" w:rsidRPr="00C37B9E">
              <w:rPr>
                <w:rFonts w:ascii="Univers 57 Condensed" w:eastAsia="Times" w:hAnsi="Univers 57 Condensed"/>
                <w:sz w:val="22"/>
                <w:szCs w:val="22"/>
              </w:rPr>
              <w:t xml:space="preserve"> NO</w:t>
            </w:r>
          </w:p>
          <w:p w14:paraId="167857AE" w14:textId="483B4478" w:rsidR="00673C16" w:rsidRPr="00C37B9E" w:rsidRDefault="00996FAF" w:rsidP="00996FAF">
            <w:pPr>
              <w:widowControl w:val="0"/>
              <w:tabs>
                <w:tab w:val="left" w:pos="0"/>
                <w:tab w:val="left" w:pos="459"/>
                <w:tab w:val="left" w:pos="718"/>
                <w:tab w:val="left" w:pos="1701"/>
                <w:tab w:val="left" w:pos="2835"/>
                <w:tab w:val="left" w:pos="3969"/>
                <w:tab w:val="left" w:pos="4706"/>
              </w:tabs>
              <w:ind w:left="459" w:hanging="426"/>
              <w:jc w:val="left"/>
              <w:rPr>
                <w:rFonts w:ascii="Univers 57 Condensed" w:eastAsia="Times" w:hAnsi="Univers 57 Condensed"/>
                <w:sz w:val="22"/>
                <w:szCs w:val="22"/>
              </w:rPr>
            </w:pPr>
            <w:r w:rsidRPr="00C37B9E">
              <w:rPr>
                <w:rFonts w:ascii="Univers 57 Condensed" w:eastAsia="Times" w:hAnsi="Univers 57 Condensed"/>
                <w:sz w:val="22"/>
                <w:szCs w:val="22"/>
              </w:rPr>
              <w:t>(3)</w:t>
            </w:r>
            <w:r w:rsidRPr="00C37B9E">
              <w:rPr>
                <w:rFonts w:ascii="Univers 57 Condensed" w:eastAsia="Times" w:hAnsi="Univers 57 Condensed"/>
                <w:sz w:val="22"/>
                <w:szCs w:val="22"/>
              </w:rPr>
              <w:tab/>
            </w:r>
            <w:r w:rsidR="00673C16" w:rsidRPr="00C37B9E">
              <w:rPr>
                <w:rFonts w:ascii="Univers 57 Condensed" w:eastAsia="Times" w:hAnsi="Univers 57 Condensed"/>
                <w:sz w:val="22"/>
                <w:szCs w:val="22"/>
              </w:rPr>
              <w:t>REVISED</w:t>
            </w:r>
            <w:r w:rsidR="00C46944">
              <w:rPr>
                <w:rFonts w:ascii="Univers 57 Condensed" w:eastAsia="Times" w:hAnsi="Univers 57 Condensed"/>
                <w:sz w:val="22"/>
                <w:szCs w:val="22"/>
              </w:rPr>
              <w:t>: NO</w:t>
            </w:r>
          </w:p>
          <w:p w14:paraId="21C878EB" w14:textId="77777777" w:rsidR="00673C16" w:rsidRDefault="00673C16" w:rsidP="00EE7CF8">
            <w:pPr>
              <w:tabs>
                <w:tab w:val="left" w:pos="0"/>
                <w:tab w:val="left" w:pos="459"/>
              </w:tabs>
              <w:ind w:left="33"/>
              <w:jc w:val="left"/>
              <w:rPr>
                <w:rFonts w:ascii="Univers 57 Condensed" w:eastAsia="Times" w:hAnsi="Univers 57 Condensed"/>
                <w:sz w:val="22"/>
                <w:szCs w:val="22"/>
              </w:rPr>
            </w:pPr>
          </w:p>
          <w:p w14:paraId="3E621B70" w14:textId="66D22146" w:rsidR="007E331E" w:rsidRPr="00C37B9E" w:rsidRDefault="007E331E" w:rsidP="00F730C5">
            <w:pPr>
              <w:tabs>
                <w:tab w:val="left" w:pos="0"/>
                <w:tab w:val="left" w:pos="459"/>
                <w:tab w:val="left" w:pos="3435"/>
              </w:tabs>
              <w:ind w:left="33"/>
              <w:jc w:val="left"/>
              <w:rPr>
                <w:rFonts w:ascii="Univers 57 Condensed" w:eastAsia="Times" w:hAnsi="Univers 57 Condensed"/>
                <w:sz w:val="22"/>
                <w:szCs w:val="22"/>
              </w:rPr>
            </w:pPr>
            <w:r>
              <w:rPr>
                <w:rFonts w:ascii="Univers 57 Condensed" w:eastAsia="Times" w:hAnsi="Univers 57 Condensed"/>
                <w:sz w:val="22"/>
                <w:szCs w:val="22"/>
              </w:rPr>
              <w:t>12/04/2024</w:t>
            </w:r>
            <w:r w:rsidR="00F730C5">
              <w:rPr>
                <w:rFonts w:ascii="Univers 57 Condensed" w:eastAsia="Times" w:hAnsi="Univers 57 Condensed"/>
                <w:sz w:val="22"/>
                <w:szCs w:val="22"/>
              </w:rPr>
              <w:tab/>
            </w:r>
          </w:p>
          <w:p w14:paraId="22D38685" w14:textId="19455FA4" w:rsidR="00673C16" w:rsidRPr="00C37B9E" w:rsidRDefault="00673C16" w:rsidP="00673C16">
            <w:pPr>
              <w:tabs>
                <w:tab w:val="left" w:pos="0"/>
                <w:tab w:val="left" w:pos="459"/>
              </w:tabs>
              <w:ind w:left="33"/>
              <w:rPr>
                <w:rFonts w:ascii="Univers 57 Condensed" w:eastAsia="Times" w:hAnsi="Univers 57 Condensed"/>
                <w:sz w:val="22"/>
                <w:szCs w:val="22"/>
              </w:rPr>
            </w:pPr>
            <w:r w:rsidRPr="00C37B9E">
              <w:rPr>
                <w:rFonts w:ascii="Univers 57 Condensed" w:eastAsia="Times" w:hAnsi="Univers 57 Condensed"/>
                <w:sz w:val="22"/>
                <w:szCs w:val="22"/>
              </w:rPr>
              <w:t>......</w:t>
            </w:r>
            <w:r>
              <w:rPr>
                <w:rFonts w:ascii="Univers 57 Condensed" w:eastAsia="Times" w:hAnsi="Univers 57 Condensed"/>
                <w:sz w:val="22"/>
                <w:szCs w:val="22"/>
              </w:rPr>
              <w:t>.............                                               …………………..</w:t>
            </w:r>
          </w:p>
          <w:p w14:paraId="27DC6A2B" w14:textId="77777777" w:rsidR="00673C16" w:rsidRPr="00C37B9E" w:rsidRDefault="00673C16" w:rsidP="00673C16">
            <w:pPr>
              <w:tabs>
                <w:tab w:val="left" w:pos="0"/>
                <w:tab w:val="left" w:pos="459"/>
              </w:tabs>
              <w:ind w:left="33"/>
              <w:rPr>
                <w:rFonts w:ascii="Univers 57 Condensed" w:eastAsia="Times" w:hAnsi="Univers 57 Condensed"/>
                <w:sz w:val="22"/>
                <w:szCs w:val="22"/>
              </w:rPr>
            </w:pPr>
            <w:r>
              <w:rPr>
                <w:rFonts w:ascii="Univers 57 Condensed" w:eastAsia="Times" w:hAnsi="Univers 57 Condensed"/>
                <w:sz w:val="22"/>
                <w:szCs w:val="22"/>
              </w:rPr>
              <w:t xml:space="preserve">DATE                                                             </w:t>
            </w:r>
            <w:r w:rsidRPr="00C37B9E">
              <w:rPr>
                <w:rFonts w:ascii="Univers 57 Condensed" w:eastAsia="Times" w:hAnsi="Univers 57 Condensed"/>
                <w:sz w:val="22"/>
                <w:szCs w:val="22"/>
              </w:rPr>
              <w:t>SIGNATURE        </w:t>
            </w:r>
          </w:p>
          <w:p w14:paraId="4DE1C2E5" w14:textId="77777777" w:rsidR="00673C16" w:rsidRPr="00C37B9E" w:rsidRDefault="00673C16" w:rsidP="00EE7CF8">
            <w:pPr>
              <w:tabs>
                <w:tab w:val="left" w:pos="0"/>
                <w:tab w:val="left" w:pos="459"/>
              </w:tabs>
              <w:ind w:left="33"/>
              <w:jc w:val="left"/>
              <w:rPr>
                <w:rFonts w:ascii="Univers 57 Condensed" w:eastAsia="Times" w:hAnsi="Univers 57 Condensed"/>
              </w:rPr>
            </w:pPr>
            <w:r>
              <w:rPr>
                <w:rFonts w:ascii="Univers 57 Condensed" w:eastAsia="Times" w:hAnsi="Univers 57 Condensed"/>
                <w:sz w:val="22"/>
                <w:szCs w:val="22"/>
              </w:rPr>
              <w:t xml:space="preserve"> </w:t>
            </w:r>
          </w:p>
        </w:tc>
      </w:tr>
    </w:tbl>
    <w:p w14:paraId="0D10A9F1" w14:textId="4A868EE9" w:rsidR="00673C16" w:rsidRDefault="00673C16" w:rsidP="00673C16">
      <w:pPr>
        <w:jc w:val="left"/>
      </w:pPr>
    </w:p>
    <w:p w14:paraId="53544250" w14:textId="0906952B" w:rsidR="00E12DF2" w:rsidRPr="00540107" w:rsidRDefault="00E12DF2" w:rsidP="00E12DF2">
      <w:pPr>
        <w:rPr>
          <w:rFonts w:cs="Arial"/>
        </w:rPr>
      </w:pPr>
      <w:r w:rsidRPr="00F502F1">
        <w:rPr>
          <w:rFonts w:cs="Arial"/>
        </w:rPr>
        <w:t>In the matter between</w:t>
      </w:r>
      <w:r w:rsidR="00540107">
        <w:rPr>
          <w:rFonts w:cs="Arial"/>
        </w:rPr>
        <w:t>:</w:t>
      </w:r>
    </w:p>
    <w:p w14:paraId="6280E701" w14:textId="47033BD0" w:rsidR="00E12DF2" w:rsidRDefault="00E12DF2" w:rsidP="000F44B4">
      <w:pPr>
        <w:rPr>
          <w:rFonts w:cs="Arial"/>
        </w:rPr>
      </w:pPr>
    </w:p>
    <w:p w14:paraId="062AF971" w14:textId="4D9E760F" w:rsidR="00540107" w:rsidRDefault="00540107" w:rsidP="000F44B4">
      <w:pPr>
        <w:rPr>
          <w:rFonts w:cs="Arial"/>
        </w:rPr>
      </w:pPr>
    </w:p>
    <w:p w14:paraId="39B022FE" w14:textId="7C963ED6" w:rsidR="000F44B4" w:rsidRPr="000C7282" w:rsidRDefault="000F44B4" w:rsidP="000F44B4">
      <w:pPr>
        <w:rPr>
          <w:rFonts w:cs="Arial"/>
        </w:rPr>
      </w:pPr>
      <w:r w:rsidRPr="00F502F1">
        <w:rPr>
          <w:rFonts w:cs="Arial"/>
          <w:b/>
          <w:bCs/>
        </w:rPr>
        <w:t>MANGALISO PETSE</w:t>
      </w:r>
      <w:r w:rsidRPr="000C7282">
        <w:rPr>
          <w:rFonts w:cs="Arial"/>
        </w:rPr>
        <w:t xml:space="preserve"> </w:t>
      </w:r>
      <w:r w:rsidR="00540107">
        <w:rPr>
          <w:rFonts w:cs="Arial"/>
        </w:rPr>
        <w:tab/>
      </w:r>
      <w:r w:rsidR="00540107">
        <w:rPr>
          <w:rFonts w:cs="Arial"/>
        </w:rPr>
        <w:tab/>
      </w:r>
      <w:r w:rsidR="00540107">
        <w:rPr>
          <w:rFonts w:cs="Arial"/>
        </w:rPr>
        <w:tab/>
      </w:r>
      <w:r w:rsidR="00540107">
        <w:rPr>
          <w:rFonts w:cs="Arial"/>
        </w:rPr>
        <w:tab/>
      </w:r>
      <w:r w:rsidR="00540107">
        <w:rPr>
          <w:rFonts w:cs="Arial"/>
        </w:rPr>
        <w:tab/>
      </w:r>
      <w:r w:rsidR="00540107">
        <w:rPr>
          <w:rFonts w:cs="Arial"/>
        </w:rPr>
        <w:tab/>
      </w:r>
      <w:r w:rsidR="00540107">
        <w:rPr>
          <w:rFonts w:cs="Arial"/>
        </w:rPr>
        <w:tab/>
        <w:t xml:space="preserve">        </w:t>
      </w:r>
      <w:r w:rsidRPr="000C7282">
        <w:rPr>
          <w:rFonts w:cs="Arial"/>
        </w:rPr>
        <w:t>Applicant</w:t>
      </w:r>
    </w:p>
    <w:p w14:paraId="353B33EE" w14:textId="6F3C865F" w:rsidR="000F44B4" w:rsidRDefault="000F44B4" w:rsidP="0098367C">
      <w:pPr>
        <w:autoSpaceDE w:val="0"/>
        <w:autoSpaceDN w:val="0"/>
        <w:adjustRightInd w:val="0"/>
        <w:jc w:val="left"/>
        <w:rPr>
          <w:rFonts w:cs="Arial"/>
        </w:rPr>
      </w:pPr>
      <w:r>
        <w:rPr>
          <w:rFonts w:cs="Arial"/>
        </w:rPr>
        <w:t xml:space="preserve"> </w:t>
      </w:r>
    </w:p>
    <w:p w14:paraId="3B43FA24" w14:textId="03786CA1" w:rsidR="00540107" w:rsidRDefault="00540107" w:rsidP="0098367C">
      <w:pPr>
        <w:autoSpaceDE w:val="0"/>
        <w:autoSpaceDN w:val="0"/>
        <w:adjustRightInd w:val="0"/>
        <w:jc w:val="left"/>
        <w:rPr>
          <w:rFonts w:cs="Arial"/>
        </w:rPr>
      </w:pPr>
    </w:p>
    <w:p w14:paraId="39E01843" w14:textId="23BCB0F9" w:rsidR="000F44B4" w:rsidRDefault="000F44B4" w:rsidP="0098367C">
      <w:pPr>
        <w:autoSpaceDE w:val="0"/>
        <w:autoSpaceDN w:val="0"/>
        <w:adjustRightInd w:val="0"/>
        <w:jc w:val="left"/>
        <w:rPr>
          <w:rFonts w:cs="Arial"/>
        </w:rPr>
      </w:pPr>
      <w:r>
        <w:rPr>
          <w:rFonts w:cs="Arial"/>
        </w:rPr>
        <w:t>and</w:t>
      </w:r>
    </w:p>
    <w:p w14:paraId="650F8C5E" w14:textId="3176E382" w:rsidR="000F44B4" w:rsidRDefault="000F44B4" w:rsidP="0098367C">
      <w:pPr>
        <w:autoSpaceDE w:val="0"/>
        <w:autoSpaceDN w:val="0"/>
        <w:adjustRightInd w:val="0"/>
        <w:jc w:val="left"/>
        <w:rPr>
          <w:rFonts w:cs="Arial"/>
        </w:rPr>
      </w:pPr>
    </w:p>
    <w:p w14:paraId="2088DDAC" w14:textId="128DB721" w:rsidR="000F44B4" w:rsidRDefault="000F44B4" w:rsidP="0098367C">
      <w:pPr>
        <w:autoSpaceDE w:val="0"/>
        <w:autoSpaceDN w:val="0"/>
        <w:adjustRightInd w:val="0"/>
        <w:jc w:val="left"/>
        <w:rPr>
          <w:rFonts w:cs="Arial"/>
        </w:rPr>
      </w:pPr>
    </w:p>
    <w:p w14:paraId="3DACDC10" w14:textId="77777777" w:rsidR="0098367C" w:rsidRPr="00F502F1" w:rsidRDefault="0098367C" w:rsidP="0098367C">
      <w:pPr>
        <w:autoSpaceDE w:val="0"/>
        <w:autoSpaceDN w:val="0"/>
        <w:adjustRightInd w:val="0"/>
        <w:jc w:val="left"/>
        <w:rPr>
          <w:rFonts w:cs="Arial"/>
        </w:rPr>
      </w:pPr>
      <w:r w:rsidRPr="00F502F1">
        <w:rPr>
          <w:rFonts w:cs="Arial"/>
          <w:b/>
          <w:bCs/>
        </w:rPr>
        <w:t>MINISTER OF DEFENCE AND MILITARY VETERANS</w:t>
      </w:r>
      <w:r w:rsidRPr="00F502F1">
        <w:rPr>
          <w:rFonts w:cs="Arial"/>
        </w:rPr>
        <w:t xml:space="preserve"> </w:t>
      </w:r>
      <w:r w:rsidR="00540107">
        <w:rPr>
          <w:rFonts w:cs="Arial"/>
        </w:rPr>
        <w:t xml:space="preserve">              </w:t>
      </w:r>
      <w:r w:rsidRPr="00F502F1">
        <w:rPr>
          <w:rFonts w:cs="Arial"/>
        </w:rPr>
        <w:t xml:space="preserve">First </w:t>
      </w:r>
      <w:r w:rsidR="00DB6760">
        <w:rPr>
          <w:rFonts w:cs="Arial"/>
        </w:rPr>
        <w:t>R</w:t>
      </w:r>
      <w:r w:rsidRPr="00F502F1">
        <w:rPr>
          <w:rFonts w:cs="Arial"/>
        </w:rPr>
        <w:t>espondent</w:t>
      </w:r>
    </w:p>
    <w:p w14:paraId="2B831DB7" w14:textId="77777777" w:rsidR="00540107" w:rsidRDefault="00540107" w:rsidP="0098367C">
      <w:pPr>
        <w:autoSpaceDE w:val="0"/>
        <w:autoSpaceDN w:val="0"/>
        <w:adjustRightInd w:val="0"/>
        <w:jc w:val="left"/>
        <w:rPr>
          <w:rFonts w:cs="Arial"/>
        </w:rPr>
      </w:pPr>
    </w:p>
    <w:p w14:paraId="6017CF65" w14:textId="77777777" w:rsidR="00540107" w:rsidRDefault="00540107" w:rsidP="0098367C">
      <w:pPr>
        <w:autoSpaceDE w:val="0"/>
        <w:autoSpaceDN w:val="0"/>
        <w:adjustRightInd w:val="0"/>
        <w:jc w:val="left"/>
        <w:rPr>
          <w:rFonts w:cs="Arial"/>
        </w:rPr>
      </w:pPr>
    </w:p>
    <w:p w14:paraId="0C7C2E56" w14:textId="77777777" w:rsidR="0098367C" w:rsidRPr="00F502F1" w:rsidRDefault="0098367C" w:rsidP="0098367C">
      <w:pPr>
        <w:autoSpaceDE w:val="0"/>
        <w:autoSpaceDN w:val="0"/>
        <w:adjustRightInd w:val="0"/>
        <w:jc w:val="left"/>
        <w:rPr>
          <w:rFonts w:cs="Arial"/>
          <w:b/>
          <w:bCs/>
        </w:rPr>
      </w:pPr>
      <w:r w:rsidRPr="00F502F1">
        <w:rPr>
          <w:rFonts w:cs="Arial"/>
          <w:b/>
          <w:bCs/>
        </w:rPr>
        <w:t>DEPUTY MINISTER OF DEFENCE AND MILITARY</w:t>
      </w:r>
    </w:p>
    <w:p w14:paraId="130A4826" w14:textId="77777777" w:rsidR="0098367C" w:rsidRPr="00F502F1" w:rsidRDefault="0098367C" w:rsidP="0098367C">
      <w:pPr>
        <w:autoSpaceDE w:val="0"/>
        <w:autoSpaceDN w:val="0"/>
        <w:adjustRightInd w:val="0"/>
        <w:jc w:val="left"/>
        <w:rPr>
          <w:rFonts w:cs="Arial"/>
          <w:b/>
          <w:bCs/>
        </w:rPr>
      </w:pPr>
      <w:r w:rsidRPr="00F502F1">
        <w:rPr>
          <w:rFonts w:cs="Arial"/>
          <w:b/>
          <w:bCs/>
        </w:rPr>
        <w:t>VETERAN</w:t>
      </w:r>
      <w:r w:rsidR="00DB6760">
        <w:rPr>
          <w:rFonts w:cs="Arial"/>
          <w:b/>
          <w:bCs/>
        </w:rPr>
        <w:tab/>
      </w:r>
      <w:r w:rsidR="00DB6760">
        <w:rPr>
          <w:rFonts w:cs="Arial"/>
          <w:b/>
          <w:bCs/>
        </w:rPr>
        <w:tab/>
      </w:r>
      <w:r w:rsidR="00DB6760">
        <w:rPr>
          <w:rFonts w:cs="Arial"/>
          <w:b/>
          <w:bCs/>
        </w:rPr>
        <w:tab/>
      </w:r>
      <w:r w:rsidR="00DB6760">
        <w:rPr>
          <w:rFonts w:cs="Arial"/>
          <w:b/>
          <w:bCs/>
        </w:rPr>
        <w:tab/>
      </w:r>
      <w:r w:rsidR="00DB6760">
        <w:rPr>
          <w:rFonts w:cs="Arial"/>
          <w:b/>
          <w:bCs/>
        </w:rPr>
        <w:tab/>
      </w:r>
      <w:r w:rsidR="00DB6760">
        <w:rPr>
          <w:rFonts w:cs="Arial"/>
          <w:b/>
          <w:bCs/>
        </w:rPr>
        <w:tab/>
      </w:r>
      <w:r w:rsidR="00DB6760">
        <w:rPr>
          <w:rFonts w:cs="Arial"/>
          <w:b/>
          <w:bCs/>
        </w:rPr>
        <w:tab/>
      </w:r>
      <w:r w:rsidR="00DB6760">
        <w:rPr>
          <w:rFonts w:cs="Arial"/>
          <w:b/>
          <w:bCs/>
        </w:rPr>
        <w:tab/>
        <w:t xml:space="preserve"> </w:t>
      </w:r>
      <w:r w:rsidRPr="00F502F1">
        <w:rPr>
          <w:rFonts w:cs="Arial"/>
        </w:rPr>
        <w:t xml:space="preserve">Second </w:t>
      </w:r>
      <w:r w:rsidR="00DB6760">
        <w:rPr>
          <w:rFonts w:cs="Arial"/>
        </w:rPr>
        <w:t>R</w:t>
      </w:r>
      <w:r w:rsidRPr="00F502F1">
        <w:rPr>
          <w:rFonts w:cs="Arial"/>
        </w:rPr>
        <w:t>espondent</w:t>
      </w:r>
    </w:p>
    <w:p w14:paraId="0C7EA868" w14:textId="77777777" w:rsidR="00DB6760" w:rsidRDefault="00DB6760" w:rsidP="0098367C">
      <w:pPr>
        <w:autoSpaceDE w:val="0"/>
        <w:autoSpaceDN w:val="0"/>
        <w:adjustRightInd w:val="0"/>
        <w:jc w:val="left"/>
        <w:rPr>
          <w:rFonts w:cs="Arial"/>
        </w:rPr>
      </w:pPr>
    </w:p>
    <w:p w14:paraId="720F6602" w14:textId="77777777" w:rsidR="0098367C" w:rsidRPr="00F502F1" w:rsidRDefault="0098367C" w:rsidP="0098367C">
      <w:pPr>
        <w:autoSpaceDE w:val="0"/>
        <w:autoSpaceDN w:val="0"/>
        <w:adjustRightInd w:val="0"/>
        <w:jc w:val="left"/>
        <w:rPr>
          <w:rFonts w:cs="Arial"/>
          <w:b/>
          <w:bCs/>
        </w:rPr>
      </w:pPr>
      <w:r w:rsidRPr="00F502F1">
        <w:rPr>
          <w:rFonts w:cs="Arial"/>
          <w:b/>
          <w:bCs/>
        </w:rPr>
        <w:t>ACTING DIRECTOR GENERAL OF DEFENCE AND</w:t>
      </w:r>
    </w:p>
    <w:p w14:paraId="53C95ED3" w14:textId="77777777" w:rsidR="0098367C" w:rsidRPr="00F502F1" w:rsidRDefault="0098367C" w:rsidP="0098367C">
      <w:pPr>
        <w:autoSpaceDE w:val="0"/>
        <w:autoSpaceDN w:val="0"/>
        <w:adjustRightInd w:val="0"/>
        <w:jc w:val="left"/>
        <w:rPr>
          <w:rFonts w:cs="Arial"/>
        </w:rPr>
      </w:pPr>
      <w:r w:rsidRPr="00F502F1">
        <w:rPr>
          <w:rFonts w:cs="Arial"/>
          <w:b/>
          <w:bCs/>
        </w:rPr>
        <w:t>MILITARY VETERANS</w:t>
      </w:r>
      <w:r w:rsidR="00DB6760">
        <w:rPr>
          <w:rFonts w:cs="Arial"/>
        </w:rPr>
        <w:tab/>
      </w:r>
      <w:r w:rsidR="00DB6760">
        <w:rPr>
          <w:rFonts w:cs="Arial"/>
        </w:rPr>
        <w:tab/>
      </w:r>
      <w:r w:rsidR="00DB6760">
        <w:rPr>
          <w:rFonts w:cs="Arial"/>
        </w:rPr>
        <w:tab/>
      </w:r>
      <w:r w:rsidR="00DB6760">
        <w:rPr>
          <w:rFonts w:cs="Arial"/>
        </w:rPr>
        <w:tab/>
      </w:r>
      <w:r w:rsidR="00DB6760">
        <w:rPr>
          <w:rFonts w:cs="Arial"/>
        </w:rPr>
        <w:tab/>
      </w:r>
      <w:r w:rsidR="00DB6760">
        <w:rPr>
          <w:rFonts w:cs="Arial"/>
        </w:rPr>
        <w:tab/>
        <w:t xml:space="preserve">     </w:t>
      </w:r>
      <w:r w:rsidRPr="00F502F1">
        <w:rPr>
          <w:rFonts w:cs="Arial"/>
        </w:rPr>
        <w:t xml:space="preserve">Third </w:t>
      </w:r>
      <w:r w:rsidR="00DB6760">
        <w:rPr>
          <w:rFonts w:cs="Arial"/>
        </w:rPr>
        <w:t>R</w:t>
      </w:r>
      <w:r w:rsidRPr="00F502F1">
        <w:rPr>
          <w:rFonts w:cs="Arial"/>
        </w:rPr>
        <w:t>espondent</w:t>
      </w:r>
    </w:p>
    <w:p w14:paraId="6F47A77B" w14:textId="77777777" w:rsidR="00DB6760" w:rsidRDefault="00DB6760" w:rsidP="0098367C">
      <w:pPr>
        <w:autoSpaceDE w:val="0"/>
        <w:autoSpaceDN w:val="0"/>
        <w:adjustRightInd w:val="0"/>
        <w:jc w:val="left"/>
        <w:rPr>
          <w:rFonts w:cs="Arial"/>
        </w:rPr>
      </w:pPr>
    </w:p>
    <w:p w14:paraId="2AF109EE" w14:textId="77777777" w:rsidR="0098367C" w:rsidRPr="00F502F1" w:rsidRDefault="0098367C" w:rsidP="0098367C">
      <w:pPr>
        <w:autoSpaceDE w:val="0"/>
        <w:autoSpaceDN w:val="0"/>
        <w:adjustRightInd w:val="0"/>
        <w:jc w:val="left"/>
        <w:rPr>
          <w:rFonts w:cs="Arial"/>
          <w:b/>
          <w:bCs/>
        </w:rPr>
      </w:pPr>
      <w:r w:rsidRPr="00F502F1">
        <w:rPr>
          <w:rFonts w:cs="Arial"/>
          <w:b/>
          <w:bCs/>
        </w:rPr>
        <w:t>CHAIRPERSON OF PARLIAMENTS’ PORTFOLIO</w:t>
      </w:r>
    </w:p>
    <w:p w14:paraId="7C16A6AE" w14:textId="77777777" w:rsidR="0098367C" w:rsidRPr="00F502F1" w:rsidRDefault="0098367C" w:rsidP="0098367C">
      <w:pPr>
        <w:autoSpaceDE w:val="0"/>
        <w:autoSpaceDN w:val="0"/>
        <w:adjustRightInd w:val="0"/>
        <w:jc w:val="left"/>
        <w:rPr>
          <w:rFonts w:cs="Arial"/>
        </w:rPr>
      </w:pPr>
      <w:r w:rsidRPr="00F502F1">
        <w:rPr>
          <w:rFonts w:cs="Arial"/>
          <w:b/>
          <w:bCs/>
        </w:rPr>
        <w:t>COMMITTEE ON DEFENCE AND MILITARY VETERANS</w:t>
      </w:r>
      <w:r w:rsidR="00DB6760">
        <w:rPr>
          <w:rFonts w:cs="Arial"/>
          <w:b/>
          <w:bCs/>
        </w:rPr>
        <w:tab/>
        <w:t xml:space="preserve">   </w:t>
      </w:r>
      <w:r w:rsidR="00DB6760">
        <w:rPr>
          <w:rFonts w:cs="Arial"/>
        </w:rPr>
        <w:t>Fourth Respondent</w:t>
      </w:r>
    </w:p>
    <w:p w14:paraId="0C055C66" w14:textId="77777777" w:rsidR="00DB6760" w:rsidRDefault="00DB6760" w:rsidP="0098367C">
      <w:pPr>
        <w:rPr>
          <w:rFonts w:cs="Arial"/>
        </w:rPr>
      </w:pPr>
    </w:p>
    <w:p w14:paraId="44B659D8" w14:textId="77777777" w:rsidR="0098367C" w:rsidRPr="00F502F1" w:rsidRDefault="0098367C" w:rsidP="0098367C">
      <w:pPr>
        <w:rPr>
          <w:rFonts w:cs="Arial"/>
          <w:b/>
          <w:bCs/>
        </w:rPr>
      </w:pPr>
      <w:r w:rsidRPr="00F502F1">
        <w:rPr>
          <w:rFonts w:cs="Arial"/>
          <w:b/>
          <w:bCs/>
        </w:rPr>
        <w:t>MINISTER OF FINANCE</w:t>
      </w:r>
      <w:r w:rsidR="00DB6760">
        <w:rPr>
          <w:rFonts w:cs="Arial"/>
          <w:b/>
          <w:bCs/>
        </w:rPr>
        <w:tab/>
      </w:r>
      <w:r w:rsidR="00DB6760">
        <w:rPr>
          <w:rFonts w:cs="Arial"/>
          <w:b/>
          <w:bCs/>
        </w:rPr>
        <w:tab/>
      </w:r>
      <w:r w:rsidR="00DB6760">
        <w:rPr>
          <w:rFonts w:cs="Arial"/>
          <w:b/>
          <w:bCs/>
        </w:rPr>
        <w:tab/>
      </w:r>
      <w:r w:rsidR="00DB6760">
        <w:rPr>
          <w:rFonts w:cs="Arial"/>
          <w:b/>
          <w:bCs/>
        </w:rPr>
        <w:tab/>
      </w:r>
      <w:r w:rsidR="00DB6760">
        <w:rPr>
          <w:rFonts w:cs="Arial"/>
          <w:b/>
          <w:bCs/>
        </w:rPr>
        <w:tab/>
      </w:r>
      <w:r w:rsidR="00DB6760">
        <w:rPr>
          <w:rFonts w:cs="Arial"/>
          <w:b/>
          <w:bCs/>
        </w:rPr>
        <w:tab/>
        <w:t xml:space="preserve"> </w:t>
      </w:r>
      <w:r w:rsidR="00EE658D">
        <w:rPr>
          <w:rFonts w:cs="Arial"/>
          <w:b/>
          <w:bCs/>
        </w:rPr>
        <w:t xml:space="preserve">    </w:t>
      </w:r>
      <w:r w:rsidR="00DB6760">
        <w:rPr>
          <w:rFonts w:cs="Arial"/>
          <w:b/>
          <w:bCs/>
        </w:rPr>
        <w:t xml:space="preserve">  </w:t>
      </w:r>
      <w:r w:rsidR="00DB6760" w:rsidRPr="00F502F1">
        <w:rPr>
          <w:rFonts w:cs="Arial"/>
        </w:rPr>
        <w:t>Fifth Respondent</w:t>
      </w:r>
    </w:p>
    <w:p w14:paraId="22A1946E" w14:textId="77777777" w:rsidR="003737D0" w:rsidRDefault="003737D0" w:rsidP="0098367C">
      <w:pPr>
        <w:rPr>
          <w:rFonts w:cs="Arial"/>
        </w:rPr>
      </w:pPr>
    </w:p>
    <w:p w14:paraId="2BC7F516" w14:textId="77777777" w:rsidR="00F95D83" w:rsidRDefault="00F95D83" w:rsidP="0098367C">
      <w:pPr>
        <w:rPr>
          <w:rFonts w:cs="Arial"/>
          <w:i/>
          <w:iCs/>
        </w:rPr>
      </w:pPr>
    </w:p>
    <w:p w14:paraId="31121E84" w14:textId="77777777" w:rsidR="00F95D83" w:rsidRDefault="00F95D83" w:rsidP="0098367C">
      <w:pPr>
        <w:rPr>
          <w:rFonts w:cs="Arial"/>
          <w:i/>
          <w:iCs/>
        </w:rPr>
      </w:pPr>
    </w:p>
    <w:p w14:paraId="1F297969" w14:textId="77777777" w:rsidR="003737D0" w:rsidRDefault="003737D0" w:rsidP="0098367C">
      <w:pPr>
        <w:rPr>
          <w:rFonts w:cs="Arial"/>
        </w:rPr>
      </w:pPr>
      <w:r w:rsidRPr="00F502F1">
        <w:rPr>
          <w:rFonts w:cs="Arial"/>
          <w:i/>
          <w:iCs/>
        </w:rPr>
        <w:t>In re</w:t>
      </w:r>
      <w:r>
        <w:rPr>
          <w:rFonts w:cs="Arial"/>
        </w:rPr>
        <w:t>:</w:t>
      </w:r>
    </w:p>
    <w:p w14:paraId="15236140" w14:textId="77777777" w:rsidR="003737D0" w:rsidRDefault="003737D0" w:rsidP="0098367C">
      <w:pPr>
        <w:rPr>
          <w:rFonts w:cs="Arial"/>
        </w:rPr>
      </w:pPr>
    </w:p>
    <w:p w14:paraId="09569F42" w14:textId="77777777" w:rsidR="003737D0" w:rsidRPr="00F502F1" w:rsidRDefault="003737D0" w:rsidP="003737D0">
      <w:pPr>
        <w:autoSpaceDE w:val="0"/>
        <w:autoSpaceDN w:val="0"/>
        <w:adjustRightInd w:val="0"/>
        <w:jc w:val="left"/>
        <w:rPr>
          <w:rFonts w:cs="Arial"/>
          <w:b/>
          <w:bCs/>
        </w:rPr>
      </w:pPr>
      <w:r w:rsidRPr="00F502F1">
        <w:rPr>
          <w:rFonts w:cs="Arial"/>
          <w:b/>
          <w:bCs/>
        </w:rPr>
        <w:t xml:space="preserve">MINISTER OF DEFENCE AND MILITARY VETERANS </w:t>
      </w:r>
      <w:r w:rsidR="00EE658D">
        <w:rPr>
          <w:rFonts w:cs="Arial"/>
          <w:b/>
          <w:bCs/>
        </w:rPr>
        <w:tab/>
        <w:t xml:space="preserve">      </w:t>
      </w:r>
      <w:r w:rsidRPr="00EE658D">
        <w:rPr>
          <w:rFonts w:cs="Arial"/>
        </w:rPr>
        <w:t xml:space="preserve">First </w:t>
      </w:r>
      <w:r w:rsidR="00EE658D">
        <w:rPr>
          <w:rFonts w:cs="Arial"/>
        </w:rPr>
        <w:t>R</w:t>
      </w:r>
      <w:r w:rsidRPr="00EE658D">
        <w:rPr>
          <w:rFonts w:cs="Arial"/>
        </w:rPr>
        <w:t>espondent</w:t>
      </w:r>
    </w:p>
    <w:p w14:paraId="5B2853A2" w14:textId="77777777" w:rsidR="00EE658D" w:rsidRDefault="00EE658D" w:rsidP="003737D0">
      <w:pPr>
        <w:autoSpaceDE w:val="0"/>
        <w:autoSpaceDN w:val="0"/>
        <w:adjustRightInd w:val="0"/>
        <w:jc w:val="left"/>
        <w:rPr>
          <w:rFonts w:cs="Arial"/>
          <w:b/>
          <w:bCs/>
        </w:rPr>
      </w:pPr>
    </w:p>
    <w:p w14:paraId="351D5195" w14:textId="77777777" w:rsidR="003737D0" w:rsidRPr="00F502F1" w:rsidRDefault="003737D0" w:rsidP="003737D0">
      <w:pPr>
        <w:autoSpaceDE w:val="0"/>
        <w:autoSpaceDN w:val="0"/>
        <w:adjustRightInd w:val="0"/>
        <w:jc w:val="left"/>
        <w:rPr>
          <w:rFonts w:cs="Arial"/>
          <w:b/>
          <w:bCs/>
        </w:rPr>
      </w:pPr>
      <w:r w:rsidRPr="00F502F1">
        <w:rPr>
          <w:rFonts w:cs="Arial"/>
          <w:b/>
          <w:bCs/>
        </w:rPr>
        <w:t>DEPUTY MINISTER OF DEFENCE AND MILITARY</w:t>
      </w:r>
    </w:p>
    <w:p w14:paraId="40CF91E7" w14:textId="77777777" w:rsidR="003737D0" w:rsidRPr="00F502F1" w:rsidRDefault="003737D0" w:rsidP="003737D0">
      <w:pPr>
        <w:autoSpaceDE w:val="0"/>
        <w:autoSpaceDN w:val="0"/>
        <w:adjustRightInd w:val="0"/>
        <w:jc w:val="left"/>
        <w:rPr>
          <w:rFonts w:cs="Arial"/>
          <w:b/>
          <w:bCs/>
        </w:rPr>
      </w:pPr>
      <w:r w:rsidRPr="00F502F1">
        <w:rPr>
          <w:rFonts w:cs="Arial"/>
          <w:b/>
          <w:bCs/>
        </w:rPr>
        <w:t>VETERANS</w:t>
      </w:r>
      <w:r w:rsidR="00F577AA">
        <w:rPr>
          <w:rFonts w:cs="Arial"/>
          <w:b/>
          <w:bCs/>
        </w:rPr>
        <w:tab/>
      </w:r>
      <w:r w:rsidR="00F577AA">
        <w:rPr>
          <w:rFonts w:cs="Arial"/>
          <w:b/>
          <w:bCs/>
        </w:rPr>
        <w:tab/>
      </w:r>
      <w:r w:rsidR="00F577AA">
        <w:rPr>
          <w:rFonts w:cs="Arial"/>
          <w:b/>
          <w:bCs/>
        </w:rPr>
        <w:tab/>
      </w:r>
      <w:r w:rsidR="00F577AA">
        <w:rPr>
          <w:rFonts w:cs="Arial"/>
          <w:b/>
          <w:bCs/>
        </w:rPr>
        <w:tab/>
      </w:r>
      <w:r w:rsidR="00F577AA">
        <w:rPr>
          <w:rFonts w:cs="Arial"/>
          <w:b/>
          <w:bCs/>
        </w:rPr>
        <w:tab/>
      </w:r>
      <w:r w:rsidR="00F577AA">
        <w:rPr>
          <w:rFonts w:cs="Arial"/>
          <w:b/>
          <w:bCs/>
        </w:rPr>
        <w:tab/>
      </w:r>
      <w:r w:rsidR="00F577AA">
        <w:rPr>
          <w:rFonts w:cs="Arial"/>
          <w:b/>
          <w:bCs/>
        </w:rPr>
        <w:tab/>
      </w:r>
      <w:r w:rsidR="00F577AA">
        <w:rPr>
          <w:rFonts w:cs="Arial"/>
          <w:b/>
          <w:bCs/>
        </w:rPr>
        <w:tab/>
      </w:r>
      <w:r w:rsidR="00EE658D">
        <w:rPr>
          <w:rFonts w:cs="Arial"/>
          <w:b/>
          <w:bCs/>
        </w:rPr>
        <w:t xml:space="preserve"> </w:t>
      </w:r>
      <w:r w:rsidRPr="000C7282">
        <w:rPr>
          <w:rFonts w:cs="Arial"/>
        </w:rPr>
        <w:t xml:space="preserve">Second </w:t>
      </w:r>
      <w:r w:rsidR="00F577AA">
        <w:rPr>
          <w:rFonts w:cs="Arial"/>
        </w:rPr>
        <w:t>R</w:t>
      </w:r>
      <w:r w:rsidRPr="000C7282">
        <w:rPr>
          <w:rFonts w:cs="Arial"/>
        </w:rPr>
        <w:t>espondent</w:t>
      </w:r>
    </w:p>
    <w:p w14:paraId="761D1D69" w14:textId="77777777" w:rsidR="00EE658D" w:rsidRDefault="00EE658D" w:rsidP="003737D0">
      <w:pPr>
        <w:autoSpaceDE w:val="0"/>
        <w:autoSpaceDN w:val="0"/>
        <w:adjustRightInd w:val="0"/>
        <w:jc w:val="left"/>
        <w:rPr>
          <w:rFonts w:cs="Arial"/>
        </w:rPr>
      </w:pPr>
    </w:p>
    <w:p w14:paraId="55FE44D2" w14:textId="77777777" w:rsidR="003737D0" w:rsidRPr="00F502F1" w:rsidRDefault="003737D0" w:rsidP="003737D0">
      <w:pPr>
        <w:autoSpaceDE w:val="0"/>
        <w:autoSpaceDN w:val="0"/>
        <w:adjustRightInd w:val="0"/>
        <w:jc w:val="left"/>
        <w:rPr>
          <w:rFonts w:cs="Arial"/>
          <w:b/>
          <w:bCs/>
        </w:rPr>
      </w:pPr>
      <w:r w:rsidRPr="00F502F1">
        <w:rPr>
          <w:rFonts w:cs="Arial"/>
          <w:b/>
          <w:bCs/>
        </w:rPr>
        <w:t>ACTING DIRECTOR GENERAL OF DEFENCE AND</w:t>
      </w:r>
    </w:p>
    <w:p w14:paraId="16A319E9" w14:textId="77777777" w:rsidR="003737D0" w:rsidRPr="000C7282" w:rsidRDefault="003737D0" w:rsidP="003737D0">
      <w:pPr>
        <w:autoSpaceDE w:val="0"/>
        <w:autoSpaceDN w:val="0"/>
        <w:adjustRightInd w:val="0"/>
        <w:jc w:val="left"/>
        <w:rPr>
          <w:rFonts w:cs="Arial"/>
        </w:rPr>
      </w:pPr>
      <w:r w:rsidRPr="00F502F1">
        <w:rPr>
          <w:rFonts w:cs="Arial"/>
          <w:b/>
          <w:bCs/>
        </w:rPr>
        <w:t>MILITARY VETERANS</w:t>
      </w:r>
      <w:r w:rsidR="00EE658D">
        <w:rPr>
          <w:rFonts w:cs="Arial"/>
        </w:rPr>
        <w:tab/>
      </w:r>
      <w:r w:rsidR="00EE658D">
        <w:rPr>
          <w:rFonts w:cs="Arial"/>
        </w:rPr>
        <w:tab/>
      </w:r>
      <w:r w:rsidR="00EE658D">
        <w:rPr>
          <w:rFonts w:cs="Arial"/>
        </w:rPr>
        <w:tab/>
      </w:r>
      <w:r w:rsidR="00EE658D">
        <w:rPr>
          <w:rFonts w:cs="Arial"/>
        </w:rPr>
        <w:tab/>
      </w:r>
      <w:r w:rsidR="00EE658D">
        <w:rPr>
          <w:rFonts w:cs="Arial"/>
        </w:rPr>
        <w:tab/>
      </w:r>
      <w:r w:rsidR="00EE658D">
        <w:rPr>
          <w:rFonts w:cs="Arial"/>
        </w:rPr>
        <w:tab/>
        <w:t xml:space="preserve">     </w:t>
      </w:r>
      <w:r w:rsidRPr="000C7282">
        <w:rPr>
          <w:rFonts w:cs="Arial"/>
        </w:rPr>
        <w:t xml:space="preserve">Third </w:t>
      </w:r>
      <w:r w:rsidR="00EE658D">
        <w:rPr>
          <w:rFonts w:cs="Arial"/>
        </w:rPr>
        <w:t>R</w:t>
      </w:r>
      <w:r w:rsidRPr="000C7282">
        <w:rPr>
          <w:rFonts w:cs="Arial"/>
        </w:rPr>
        <w:t>espondent</w:t>
      </w:r>
    </w:p>
    <w:p w14:paraId="0A25CF86" w14:textId="77777777" w:rsidR="00EE658D" w:rsidRDefault="00EE658D" w:rsidP="003737D0">
      <w:pPr>
        <w:autoSpaceDE w:val="0"/>
        <w:autoSpaceDN w:val="0"/>
        <w:adjustRightInd w:val="0"/>
        <w:jc w:val="left"/>
        <w:rPr>
          <w:rFonts w:cs="Arial"/>
        </w:rPr>
      </w:pPr>
    </w:p>
    <w:p w14:paraId="6796ECEB" w14:textId="77777777" w:rsidR="003737D0" w:rsidRPr="00F502F1" w:rsidRDefault="003737D0" w:rsidP="003737D0">
      <w:pPr>
        <w:autoSpaceDE w:val="0"/>
        <w:autoSpaceDN w:val="0"/>
        <w:adjustRightInd w:val="0"/>
        <w:jc w:val="left"/>
        <w:rPr>
          <w:rFonts w:cs="Arial"/>
          <w:b/>
          <w:bCs/>
        </w:rPr>
      </w:pPr>
      <w:r w:rsidRPr="00F502F1">
        <w:rPr>
          <w:rFonts w:cs="Arial"/>
          <w:b/>
          <w:bCs/>
        </w:rPr>
        <w:t>CHAIRPERSON OF PARLIAMENTS’ PORTFOLIO</w:t>
      </w:r>
    </w:p>
    <w:p w14:paraId="240BD7C7" w14:textId="77777777" w:rsidR="003737D0" w:rsidRPr="00EE658D" w:rsidRDefault="003737D0" w:rsidP="003737D0">
      <w:pPr>
        <w:autoSpaceDE w:val="0"/>
        <w:autoSpaceDN w:val="0"/>
        <w:adjustRightInd w:val="0"/>
        <w:jc w:val="left"/>
        <w:rPr>
          <w:rFonts w:cs="Arial"/>
        </w:rPr>
      </w:pPr>
      <w:r w:rsidRPr="00F502F1">
        <w:rPr>
          <w:rFonts w:cs="Arial"/>
          <w:b/>
          <w:bCs/>
        </w:rPr>
        <w:t>COMMITTEE ON DEFENCE AND MILITARY VETERANS</w:t>
      </w:r>
      <w:r w:rsidR="00EE658D">
        <w:rPr>
          <w:rFonts w:cs="Arial"/>
          <w:b/>
          <w:bCs/>
        </w:rPr>
        <w:tab/>
        <w:t xml:space="preserve">   </w:t>
      </w:r>
      <w:r w:rsidR="00EE658D">
        <w:rPr>
          <w:rFonts w:cs="Arial"/>
        </w:rPr>
        <w:t>Fourth Respondent</w:t>
      </w:r>
    </w:p>
    <w:p w14:paraId="7561B00D" w14:textId="77777777" w:rsidR="00EE658D" w:rsidRDefault="00EE658D" w:rsidP="003737D0">
      <w:pPr>
        <w:rPr>
          <w:rFonts w:cs="Arial"/>
        </w:rPr>
      </w:pPr>
    </w:p>
    <w:p w14:paraId="3FABDCDB" w14:textId="77777777" w:rsidR="003737D0" w:rsidRPr="00F502F1" w:rsidRDefault="003737D0" w:rsidP="003737D0">
      <w:pPr>
        <w:rPr>
          <w:rFonts w:cs="Arial"/>
          <w:b/>
          <w:bCs/>
        </w:rPr>
      </w:pPr>
      <w:r w:rsidRPr="00F502F1">
        <w:rPr>
          <w:rFonts w:cs="Arial"/>
          <w:b/>
          <w:bCs/>
        </w:rPr>
        <w:t>MINISTER OF FINANCE</w:t>
      </w:r>
      <w:r w:rsidR="00EE658D">
        <w:rPr>
          <w:rFonts w:cs="Arial"/>
          <w:b/>
          <w:bCs/>
        </w:rPr>
        <w:tab/>
      </w:r>
      <w:r w:rsidR="00EE658D">
        <w:rPr>
          <w:rFonts w:cs="Arial"/>
          <w:b/>
          <w:bCs/>
        </w:rPr>
        <w:tab/>
      </w:r>
      <w:r w:rsidR="00EE658D">
        <w:rPr>
          <w:rFonts w:cs="Arial"/>
          <w:b/>
          <w:bCs/>
        </w:rPr>
        <w:tab/>
      </w:r>
      <w:r w:rsidR="00EE658D">
        <w:rPr>
          <w:rFonts w:cs="Arial"/>
          <w:b/>
          <w:bCs/>
        </w:rPr>
        <w:tab/>
      </w:r>
      <w:r w:rsidR="00EE658D">
        <w:rPr>
          <w:rFonts w:cs="Arial"/>
          <w:b/>
          <w:bCs/>
        </w:rPr>
        <w:tab/>
      </w:r>
      <w:r w:rsidR="00EE658D">
        <w:rPr>
          <w:rFonts w:cs="Arial"/>
          <w:b/>
          <w:bCs/>
        </w:rPr>
        <w:tab/>
        <w:t xml:space="preserve">       </w:t>
      </w:r>
      <w:r w:rsidR="00EE658D" w:rsidRPr="00F502F1">
        <w:rPr>
          <w:rFonts w:cs="Arial"/>
        </w:rPr>
        <w:t>Fifth Respondent</w:t>
      </w:r>
    </w:p>
    <w:p w14:paraId="3F449A3F" w14:textId="77777777" w:rsidR="003737D0" w:rsidRDefault="003737D0" w:rsidP="0098367C">
      <w:pPr>
        <w:rPr>
          <w:rFonts w:cs="Arial"/>
        </w:rPr>
      </w:pPr>
    </w:p>
    <w:p w14:paraId="45DE30D0" w14:textId="77777777" w:rsidR="00795534" w:rsidRDefault="00795534" w:rsidP="0098367C">
      <w:pPr>
        <w:rPr>
          <w:rFonts w:cs="Arial"/>
        </w:rPr>
      </w:pPr>
    </w:p>
    <w:p w14:paraId="780371CD" w14:textId="77777777" w:rsidR="00795534" w:rsidRDefault="003737D0" w:rsidP="0098367C">
      <w:pPr>
        <w:rPr>
          <w:rFonts w:cs="Arial"/>
        </w:rPr>
      </w:pPr>
      <w:r>
        <w:rPr>
          <w:rFonts w:cs="Arial"/>
        </w:rPr>
        <w:t>a</w:t>
      </w:r>
      <w:r w:rsidR="00795534">
        <w:rPr>
          <w:rFonts w:cs="Arial"/>
        </w:rPr>
        <w:t xml:space="preserve">nd </w:t>
      </w:r>
    </w:p>
    <w:p w14:paraId="3731C84C" w14:textId="77777777" w:rsidR="00EE658D" w:rsidRDefault="00EE658D" w:rsidP="0098367C">
      <w:pPr>
        <w:rPr>
          <w:rFonts w:cs="Arial"/>
        </w:rPr>
      </w:pPr>
    </w:p>
    <w:p w14:paraId="0BDDEAFF" w14:textId="77777777" w:rsidR="00795534" w:rsidRDefault="00795534" w:rsidP="0098367C">
      <w:pPr>
        <w:rPr>
          <w:rFonts w:cs="Arial"/>
        </w:rPr>
      </w:pPr>
    </w:p>
    <w:p w14:paraId="5B8CF4E1" w14:textId="77777777" w:rsidR="00EE658D" w:rsidRPr="00F502F1" w:rsidRDefault="00795534" w:rsidP="0098367C">
      <w:pPr>
        <w:rPr>
          <w:rFonts w:cs="Arial"/>
        </w:rPr>
      </w:pPr>
      <w:r w:rsidRPr="00F95D83">
        <w:rPr>
          <w:rFonts w:cs="Arial"/>
          <w:b/>
          <w:bCs/>
        </w:rPr>
        <w:t>MANGALISO PETSE</w:t>
      </w:r>
      <w:r w:rsidRPr="00F502F1">
        <w:rPr>
          <w:rFonts w:cs="Arial"/>
        </w:rPr>
        <w:t xml:space="preserve"> </w:t>
      </w:r>
      <w:r w:rsidR="00EE658D">
        <w:rPr>
          <w:rFonts w:cs="Arial"/>
        </w:rPr>
        <w:tab/>
      </w:r>
      <w:r w:rsidR="00EE658D">
        <w:rPr>
          <w:rFonts w:cs="Arial"/>
        </w:rPr>
        <w:tab/>
      </w:r>
      <w:r w:rsidR="00EE658D">
        <w:rPr>
          <w:rFonts w:cs="Arial"/>
        </w:rPr>
        <w:tab/>
      </w:r>
      <w:r w:rsidR="00EE658D">
        <w:rPr>
          <w:rFonts w:cs="Arial"/>
        </w:rPr>
        <w:tab/>
      </w:r>
      <w:r w:rsidR="00EE658D">
        <w:rPr>
          <w:rFonts w:cs="Arial"/>
        </w:rPr>
        <w:tab/>
      </w:r>
      <w:r w:rsidR="00EE658D">
        <w:rPr>
          <w:rFonts w:cs="Arial"/>
        </w:rPr>
        <w:tab/>
      </w:r>
      <w:r w:rsidR="00EE658D">
        <w:rPr>
          <w:rFonts w:cs="Arial"/>
        </w:rPr>
        <w:tab/>
        <w:t xml:space="preserve">        </w:t>
      </w:r>
      <w:r w:rsidRPr="00F502F1">
        <w:rPr>
          <w:rFonts w:cs="Arial"/>
        </w:rPr>
        <w:t>Applicant</w:t>
      </w:r>
    </w:p>
    <w:p w14:paraId="499B3713" w14:textId="77777777" w:rsidR="00795534" w:rsidRDefault="00795534" w:rsidP="0098367C">
      <w:pPr>
        <w:pBdr>
          <w:bottom w:val="single" w:sz="12" w:space="1" w:color="auto"/>
        </w:pBdr>
        <w:rPr>
          <w:rFonts w:ascii="Times New Roman" w:hAnsi="Times New Roman"/>
        </w:rPr>
      </w:pPr>
    </w:p>
    <w:p w14:paraId="629CBDD9" w14:textId="77777777" w:rsidR="00795534" w:rsidRDefault="00795534" w:rsidP="0098367C">
      <w:pPr>
        <w:rPr>
          <w:rFonts w:ascii="Times New Roman" w:hAnsi="Times New Roman"/>
        </w:rPr>
      </w:pPr>
    </w:p>
    <w:p w14:paraId="322C27E4" w14:textId="77777777" w:rsidR="00795534" w:rsidRPr="00F502F1" w:rsidRDefault="00795534" w:rsidP="00F502F1">
      <w:pPr>
        <w:pBdr>
          <w:bottom w:val="single" w:sz="12" w:space="1" w:color="auto"/>
        </w:pBdr>
        <w:jc w:val="center"/>
        <w:rPr>
          <w:rFonts w:ascii="Times New Roman" w:hAnsi="Times New Roman"/>
          <w:b/>
          <w:bCs/>
        </w:rPr>
      </w:pPr>
      <w:r w:rsidRPr="00F502F1">
        <w:rPr>
          <w:rFonts w:ascii="Times New Roman" w:hAnsi="Times New Roman"/>
          <w:b/>
          <w:bCs/>
        </w:rPr>
        <w:t>JUDGMENT</w:t>
      </w:r>
    </w:p>
    <w:p w14:paraId="63032B8B" w14:textId="77777777" w:rsidR="007E4404" w:rsidRDefault="007E4404" w:rsidP="0098367C">
      <w:pPr>
        <w:pBdr>
          <w:bottom w:val="single" w:sz="12" w:space="1" w:color="auto"/>
        </w:pBdr>
        <w:rPr>
          <w:rFonts w:ascii="Times New Roman" w:hAnsi="Times New Roman"/>
        </w:rPr>
      </w:pPr>
    </w:p>
    <w:p w14:paraId="0BAA6BE9" w14:textId="77777777" w:rsidR="00795534" w:rsidRDefault="00795534" w:rsidP="0098367C">
      <w:pPr>
        <w:rPr>
          <w:rFonts w:cs="Arial"/>
        </w:rPr>
      </w:pPr>
    </w:p>
    <w:p w14:paraId="23FA7927" w14:textId="77777777" w:rsidR="00B920D5" w:rsidRDefault="00B920D5" w:rsidP="0098367C">
      <w:pPr>
        <w:rPr>
          <w:rFonts w:cs="Arial"/>
        </w:rPr>
      </w:pPr>
    </w:p>
    <w:p w14:paraId="5B0686C9" w14:textId="77777777" w:rsidR="00B920D5" w:rsidRPr="00F2613A" w:rsidRDefault="00B920D5" w:rsidP="0098367C">
      <w:pPr>
        <w:rPr>
          <w:rFonts w:cs="Arial"/>
          <w:i/>
          <w:iCs/>
          <w:u w:val="single"/>
        </w:rPr>
      </w:pPr>
      <w:r w:rsidRPr="00F2613A">
        <w:rPr>
          <w:rFonts w:cs="Arial"/>
          <w:i/>
          <w:iCs/>
          <w:u w:val="single"/>
        </w:rPr>
        <w:t>Introduction</w:t>
      </w:r>
    </w:p>
    <w:p w14:paraId="246DC103" w14:textId="7BDF7FEB" w:rsidR="007D39C9" w:rsidRDefault="00996FAF" w:rsidP="00996FAF">
      <w:pPr>
        <w:pStyle w:val="1"/>
        <w:numPr>
          <w:ilvl w:val="0"/>
          <w:numId w:val="0"/>
        </w:numPr>
        <w:tabs>
          <w:tab w:val="left" w:pos="567"/>
        </w:tabs>
        <w:ind w:left="567" w:hanging="567"/>
      </w:pPr>
      <w:r>
        <w:t>1</w:t>
      </w:r>
      <w:r>
        <w:tab/>
      </w:r>
      <w:r w:rsidR="00B70CA4">
        <w:t xml:space="preserve">On 5 May 2022, Keightley J, as she then was, granted </w:t>
      </w:r>
      <w:r w:rsidR="001C000B">
        <w:t xml:space="preserve">the following order. </w:t>
      </w:r>
    </w:p>
    <w:p w14:paraId="21924A76" w14:textId="77777777" w:rsidR="00456942" w:rsidRDefault="00456942" w:rsidP="00316910">
      <w:pPr>
        <w:autoSpaceDE w:val="0"/>
        <w:autoSpaceDN w:val="0"/>
        <w:adjustRightInd w:val="0"/>
        <w:ind w:left="851" w:right="260"/>
        <w:rPr>
          <w:rFonts w:ascii="Times New Roman" w:hAnsi="Times New Roman"/>
          <w:i/>
          <w:iCs/>
        </w:rPr>
      </w:pPr>
    </w:p>
    <w:p w14:paraId="043F5774" w14:textId="77777777" w:rsidR="00B70CA4" w:rsidRPr="00F2613A" w:rsidRDefault="001C000B" w:rsidP="00316910">
      <w:pPr>
        <w:autoSpaceDE w:val="0"/>
        <w:autoSpaceDN w:val="0"/>
        <w:adjustRightInd w:val="0"/>
        <w:ind w:left="851" w:right="260"/>
        <w:rPr>
          <w:rFonts w:cs="Arial"/>
          <w:i/>
          <w:iCs/>
        </w:rPr>
      </w:pPr>
      <w:r w:rsidRPr="00F2613A">
        <w:rPr>
          <w:rFonts w:cs="Arial"/>
          <w:i/>
          <w:iCs/>
        </w:rPr>
        <w:t>“</w:t>
      </w:r>
      <w:r w:rsidR="00B70CA4" w:rsidRPr="00F2613A">
        <w:rPr>
          <w:rFonts w:cs="Arial"/>
          <w:i/>
          <w:iCs/>
        </w:rPr>
        <w:t>1. It is declared that the applicant is entitled to a benefit in terms of</w:t>
      </w:r>
      <w:r w:rsidR="00CD01D4" w:rsidRPr="00F2613A">
        <w:rPr>
          <w:rFonts w:cs="Arial"/>
          <w:i/>
          <w:iCs/>
        </w:rPr>
        <w:t xml:space="preserve"> </w:t>
      </w:r>
      <w:r w:rsidR="00B70CA4" w:rsidRPr="00F2613A">
        <w:rPr>
          <w:rFonts w:cs="Arial"/>
          <w:i/>
          <w:iCs/>
        </w:rPr>
        <w:t>regulation 4 and 5 of the 2014 regulations to the Military Veterans Act, 18 of</w:t>
      </w:r>
      <w:r w:rsidR="00CD01D4" w:rsidRPr="00F2613A">
        <w:rPr>
          <w:rFonts w:cs="Arial"/>
          <w:i/>
          <w:iCs/>
        </w:rPr>
        <w:t xml:space="preserve"> </w:t>
      </w:r>
      <w:r w:rsidR="00B70CA4" w:rsidRPr="00F2613A">
        <w:rPr>
          <w:rFonts w:cs="Arial"/>
          <w:i/>
          <w:iCs/>
        </w:rPr>
        <w:t>2011 (“the Regulations"), read with section 4 of the Military Pensions Act 84 of</w:t>
      </w:r>
      <w:r w:rsidR="00CD01D4" w:rsidRPr="00F2613A">
        <w:rPr>
          <w:rFonts w:cs="Arial"/>
          <w:i/>
          <w:iCs/>
        </w:rPr>
        <w:t xml:space="preserve"> </w:t>
      </w:r>
      <w:r w:rsidR="00B70CA4" w:rsidRPr="00F2613A">
        <w:rPr>
          <w:rFonts w:cs="Arial"/>
          <w:i/>
          <w:iCs/>
        </w:rPr>
        <w:t>1976, of such amount as may have been, and as may be, determined from</w:t>
      </w:r>
      <w:r w:rsidR="00E44A2A" w:rsidRPr="00F2613A">
        <w:rPr>
          <w:rFonts w:cs="Arial"/>
          <w:i/>
          <w:iCs/>
        </w:rPr>
        <w:t xml:space="preserve"> </w:t>
      </w:r>
      <w:r w:rsidR="00B70CA4" w:rsidRPr="00F2613A">
        <w:rPr>
          <w:rFonts w:cs="Arial"/>
          <w:i/>
          <w:iCs/>
        </w:rPr>
        <w:t>time to time in terms of sections 1(1)(viii) read with section 4 of Act 84 of 1976,</w:t>
      </w:r>
      <w:r w:rsidR="00E44A2A" w:rsidRPr="00F2613A">
        <w:rPr>
          <w:rFonts w:cs="Arial"/>
          <w:i/>
          <w:iCs/>
        </w:rPr>
        <w:t xml:space="preserve"> </w:t>
      </w:r>
      <w:r w:rsidR="00B70CA4" w:rsidRPr="00F2613A">
        <w:rPr>
          <w:rFonts w:cs="Arial"/>
          <w:i/>
          <w:iCs/>
        </w:rPr>
        <w:t>on the anniversary of each annual period calculated from 28 August 2016, until</w:t>
      </w:r>
      <w:r w:rsidR="00E44A2A" w:rsidRPr="00F2613A">
        <w:rPr>
          <w:rFonts w:cs="Arial"/>
          <w:i/>
          <w:iCs/>
        </w:rPr>
        <w:t xml:space="preserve"> </w:t>
      </w:r>
      <w:r w:rsidR="00B70CA4" w:rsidRPr="00F2613A">
        <w:rPr>
          <w:rFonts w:cs="Arial"/>
          <w:i/>
          <w:iCs/>
        </w:rPr>
        <w:t>the applicant's passing.</w:t>
      </w:r>
    </w:p>
    <w:p w14:paraId="0D0AB4AA" w14:textId="77777777" w:rsidR="00B70CA4" w:rsidRPr="00F2613A" w:rsidRDefault="00B70CA4" w:rsidP="00316910">
      <w:pPr>
        <w:autoSpaceDE w:val="0"/>
        <w:autoSpaceDN w:val="0"/>
        <w:adjustRightInd w:val="0"/>
        <w:ind w:left="851" w:right="260"/>
        <w:rPr>
          <w:rFonts w:cs="Arial"/>
          <w:i/>
          <w:iCs/>
        </w:rPr>
      </w:pPr>
      <w:r w:rsidRPr="00F2613A">
        <w:rPr>
          <w:rFonts w:cs="Arial"/>
          <w:i/>
          <w:iCs/>
        </w:rPr>
        <w:t>2. The first respondent, with such assistance as may be required from the</w:t>
      </w:r>
      <w:r w:rsidR="00E44A2A" w:rsidRPr="00F2613A">
        <w:rPr>
          <w:rFonts w:cs="Arial"/>
          <w:i/>
          <w:iCs/>
        </w:rPr>
        <w:t xml:space="preserve"> </w:t>
      </w:r>
      <w:r w:rsidRPr="00F2613A">
        <w:rPr>
          <w:rFonts w:cs="Arial"/>
          <w:i/>
          <w:iCs/>
        </w:rPr>
        <w:t>second, third and fifth respondents, is directed to make payment to the</w:t>
      </w:r>
      <w:r w:rsidR="00E44A2A" w:rsidRPr="00F2613A">
        <w:rPr>
          <w:rFonts w:cs="Arial"/>
          <w:i/>
          <w:iCs/>
        </w:rPr>
        <w:t xml:space="preserve"> </w:t>
      </w:r>
      <w:r w:rsidRPr="00F2613A">
        <w:rPr>
          <w:rFonts w:cs="Arial"/>
          <w:i/>
          <w:iCs/>
        </w:rPr>
        <w:t>applicant, within 30 days of service of this order, of the total sum outstanding</w:t>
      </w:r>
      <w:r w:rsidR="00E44A2A" w:rsidRPr="00F2613A">
        <w:rPr>
          <w:rFonts w:cs="Arial"/>
          <w:i/>
          <w:iCs/>
        </w:rPr>
        <w:t xml:space="preserve"> </w:t>
      </w:r>
      <w:r w:rsidRPr="00F2613A">
        <w:rPr>
          <w:rFonts w:cs="Arial"/>
          <w:i/>
          <w:iCs/>
        </w:rPr>
        <w:t>from 28 August 2016 owing to him pursuant to paragraph 1 above.</w:t>
      </w:r>
    </w:p>
    <w:p w14:paraId="6EC1A816" w14:textId="77777777" w:rsidR="00B70CA4" w:rsidRPr="00F2613A" w:rsidRDefault="00B70CA4" w:rsidP="00316910">
      <w:pPr>
        <w:autoSpaceDE w:val="0"/>
        <w:autoSpaceDN w:val="0"/>
        <w:adjustRightInd w:val="0"/>
        <w:ind w:left="851" w:right="260"/>
        <w:rPr>
          <w:rFonts w:cs="Arial"/>
          <w:i/>
          <w:iCs/>
        </w:rPr>
      </w:pPr>
      <w:r w:rsidRPr="00F2613A">
        <w:rPr>
          <w:rFonts w:cs="Arial"/>
          <w:i/>
          <w:iCs/>
        </w:rPr>
        <w:t>3. The first respondent with such assistance as may be required from the</w:t>
      </w:r>
      <w:r w:rsidR="00E44A2A" w:rsidRPr="00F2613A">
        <w:rPr>
          <w:rFonts w:cs="Arial"/>
          <w:i/>
          <w:iCs/>
        </w:rPr>
        <w:t xml:space="preserve"> </w:t>
      </w:r>
      <w:r w:rsidRPr="00F2613A">
        <w:rPr>
          <w:rFonts w:cs="Arial"/>
          <w:i/>
          <w:iCs/>
        </w:rPr>
        <w:t>second, third and fifth respondents, is directed to make payment of such</w:t>
      </w:r>
      <w:r w:rsidR="00E44A2A" w:rsidRPr="00F2613A">
        <w:rPr>
          <w:rFonts w:cs="Arial"/>
          <w:i/>
          <w:iCs/>
        </w:rPr>
        <w:t xml:space="preserve"> </w:t>
      </w:r>
      <w:r w:rsidRPr="00F2613A">
        <w:rPr>
          <w:rFonts w:cs="Arial"/>
          <w:i/>
          <w:iCs/>
        </w:rPr>
        <w:t>amount as contemplated in paragraph 1 above, for each future annual period</w:t>
      </w:r>
      <w:r w:rsidR="00E44A2A" w:rsidRPr="00F2613A">
        <w:rPr>
          <w:rFonts w:cs="Arial"/>
          <w:i/>
          <w:iCs/>
        </w:rPr>
        <w:t xml:space="preserve"> </w:t>
      </w:r>
      <w:r w:rsidRPr="00F2613A">
        <w:rPr>
          <w:rFonts w:cs="Arial"/>
          <w:i/>
          <w:iCs/>
        </w:rPr>
        <w:t>from the date of this order, until the applicant passes away.</w:t>
      </w:r>
    </w:p>
    <w:p w14:paraId="165A3507" w14:textId="77777777" w:rsidR="00B70CA4" w:rsidRPr="00F2613A" w:rsidRDefault="00B70CA4" w:rsidP="00316910">
      <w:pPr>
        <w:autoSpaceDE w:val="0"/>
        <w:autoSpaceDN w:val="0"/>
        <w:adjustRightInd w:val="0"/>
        <w:ind w:left="851" w:right="260"/>
        <w:rPr>
          <w:rFonts w:cs="Arial"/>
          <w:i/>
          <w:iCs/>
        </w:rPr>
      </w:pPr>
      <w:r w:rsidRPr="00F2613A">
        <w:rPr>
          <w:rFonts w:cs="Arial"/>
          <w:i/>
          <w:iCs/>
        </w:rPr>
        <w:lastRenderedPageBreak/>
        <w:t>4. The first respondent with such assistance as may be required from the</w:t>
      </w:r>
      <w:r w:rsidR="00E44A2A" w:rsidRPr="00F2613A">
        <w:rPr>
          <w:rFonts w:cs="Arial"/>
          <w:i/>
          <w:iCs/>
        </w:rPr>
        <w:t xml:space="preserve"> </w:t>
      </w:r>
      <w:r w:rsidRPr="00F2613A">
        <w:rPr>
          <w:rFonts w:cs="Arial"/>
          <w:i/>
          <w:iCs/>
        </w:rPr>
        <w:t>second, third and fifth respondents, is directed, within 30 (thirty) days of any</w:t>
      </w:r>
      <w:r w:rsidR="00CD01D4" w:rsidRPr="00F2613A">
        <w:rPr>
          <w:rFonts w:cs="Arial"/>
          <w:i/>
          <w:iCs/>
        </w:rPr>
        <w:t xml:space="preserve"> </w:t>
      </w:r>
      <w:r w:rsidRPr="00F2613A">
        <w:rPr>
          <w:rFonts w:cs="Arial"/>
          <w:i/>
          <w:iCs/>
        </w:rPr>
        <w:t>relevant request by the applicant to:</w:t>
      </w:r>
    </w:p>
    <w:p w14:paraId="1DB109B6" w14:textId="77777777" w:rsidR="00B70CA4" w:rsidRPr="00F2613A" w:rsidRDefault="00B70CA4" w:rsidP="00316910">
      <w:pPr>
        <w:autoSpaceDE w:val="0"/>
        <w:autoSpaceDN w:val="0"/>
        <w:adjustRightInd w:val="0"/>
        <w:ind w:left="851" w:right="260"/>
        <w:rPr>
          <w:rFonts w:cs="Arial"/>
          <w:i/>
          <w:iCs/>
        </w:rPr>
      </w:pPr>
      <w:r w:rsidRPr="00F2613A">
        <w:rPr>
          <w:rFonts w:cs="Arial"/>
          <w:i/>
          <w:iCs/>
        </w:rPr>
        <w:t>4.1 issue an appropriate card or voucher acceptable to all public</w:t>
      </w:r>
      <w:r w:rsidR="00E44A2A" w:rsidRPr="00F2613A">
        <w:rPr>
          <w:rFonts w:cs="Arial"/>
          <w:i/>
          <w:iCs/>
        </w:rPr>
        <w:t xml:space="preserve"> </w:t>
      </w:r>
      <w:r w:rsidRPr="00F2613A">
        <w:rPr>
          <w:rFonts w:cs="Arial"/>
          <w:i/>
          <w:iCs/>
        </w:rPr>
        <w:t>transport operators in the Republic, in terms of regulation 12(3) of the</w:t>
      </w:r>
      <w:r w:rsidR="00E44A2A" w:rsidRPr="00F2613A">
        <w:rPr>
          <w:rFonts w:cs="Arial"/>
          <w:i/>
          <w:iCs/>
        </w:rPr>
        <w:t xml:space="preserve"> </w:t>
      </w:r>
      <w:r w:rsidRPr="00F2613A">
        <w:rPr>
          <w:rFonts w:cs="Arial"/>
          <w:i/>
          <w:iCs/>
        </w:rPr>
        <w:t>Regulations;</w:t>
      </w:r>
    </w:p>
    <w:p w14:paraId="2BCE5F7D" w14:textId="77777777" w:rsidR="00B70CA4" w:rsidRPr="00F2613A" w:rsidRDefault="00B70CA4" w:rsidP="00316910">
      <w:pPr>
        <w:autoSpaceDE w:val="0"/>
        <w:autoSpaceDN w:val="0"/>
        <w:adjustRightInd w:val="0"/>
        <w:ind w:left="851" w:right="260"/>
        <w:rPr>
          <w:rFonts w:cs="Arial"/>
          <w:i/>
          <w:iCs/>
        </w:rPr>
      </w:pPr>
      <w:r w:rsidRPr="00F2613A">
        <w:rPr>
          <w:rFonts w:cs="Arial"/>
          <w:i/>
          <w:iCs/>
        </w:rPr>
        <w:t>4.2 provide access to all available business facilitation services</w:t>
      </w:r>
      <w:r w:rsidR="00E44A2A" w:rsidRPr="00F2613A">
        <w:rPr>
          <w:rFonts w:cs="Arial"/>
          <w:i/>
          <w:iCs/>
        </w:rPr>
        <w:t xml:space="preserve"> </w:t>
      </w:r>
      <w:r w:rsidRPr="00F2613A">
        <w:rPr>
          <w:rFonts w:cs="Arial"/>
          <w:i/>
          <w:iCs/>
        </w:rPr>
        <w:t>programmes, as contemplated in regulation 11 of the Regulations;</w:t>
      </w:r>
    </w:p>
    <w:p w14:paraId="2732061E" w14:textId="77777777" w:rsidR="00B70CA4" w:rsidRPr="00F2613A" w:rsidRDefault="00B70CA4" w:rsidP="00316910">
      <w:pPr>
        <w:autoSpaceDE w:val="0"/>
        <w:autoSpaceDN w:val="0"/>
        <w:adjustRightInd w:val="0"/>
        <w:ind w:left="851" w:right="260"/>
        <w:rPr>
          <w:rFonts w:cs="Arial"/>
          <w:i/>
          <w:iCs/>
        </w:rPr>
      </w:pPr>
      <w:r w:rsidRPr="00F2613A">
        <w:rPr>
          <w:rFonts w:cs="Arial"/>
          <w:i/>
          <w:iCs/>
        </w:rPr>
        <w:t>4.3 facilitate such available and suitable employment placement to</w:t>
      </w:r>
      <w:r w:rsidR="00E44A2A" w:rsidRPr="00F2613A">
        <w:rPr>
          <w:rFonts w:cs="Arial"/>
          <w:i/>
          <w:iCs/>
        </w:rPr>
        <w:t xml:space="preserve"> </w:t>
      </w:r>
      <w:r w:rsidRPr="00F2613A">
        <w:rPr>
          <w:rFonts w:cs="Arial"/>
          <w:i/>
          <w:iCs/>
        </w:rPr>
        <w:t>the applicant, as contemplated in regulation 8 of the Regulations;</w:t>
      </w:r>
    </w:p>
    <w:p w14:paraId="45218038" w14:textId="77777777" w:rsidR="007D39C9" w:rsidRPr="001C000B" w:rsidRDefault="00B70CA4" w:rsidP="00316910">
      <w:pPr>
        <w:autoSpaceDE w:val="0"/>
        <w:autoSpaceDN w:val="0"/>
        <w:adjustRightInd w:val="0"/>
        <w:ind w:left="851" w:right="260"/>
        <w:rPr>
          <w:rFonts w:ascii="Times New Roman" w:hAnsi="Times New Roman"/>
          <w:i/>
          <w:iCs/>
        </w:rPr>
      </w:pPr>
      <w:r w:rsidRPr="00F2613A">
        <w:rPr>
          <w:rFonts w:cs="Arial"/>
          <w:i/>
          <w:iCs/>
        </w:rPr>
        <w:t>4.4 provide access to relevant health care services at One Military</w:t>
      </w:r>
      <w:r w:rsidR="00E44A2A" w:rsidRPr="00F2613A">
        <w:rPr>
          <w:rFonts w:cs="Arial"/>
          <w:i/>
          <w:iCs/>
        </w:rPr>
        <w:t xml:space="preserve"> </w:t>
      </w:r>
      <w:r w:rsidRPr="00F2613A">
        <w:rPr>
          <w:rFonts w:cs="Arial"/>
          <w:i/>
          <w:iCs/>
        </w:rPr>
        <w:t>Hospital or, where appropriate, to provide the applicant with a referral</w:t>
      </w:r>
      <w:r w:rsidR="00E44A2A" w:rsidRPr="00F2613A">
        <w:rPr>
          <w:rFonts w:cs="Arial"/>
          <w:i/>
          <w:iCs/>
        </w:rPr>
        <w:t xml:space="preserve"> </w:t>
      </w:r>
      <w:r w:rsidRPr="00F2613A">
        <w:rPr>
          <w:rFonts w:cs="Arial"/>
          <w:i/>
          <w:iCs/>
        </w:rPr>
        <w:t>letter for the provision of health care services at another medical facility</w:t>
      </w:r>
      <w:r w:rsidR="001C000B" w:rsidRPr="00F2613A">
        <w:rPr>
          <w:rFonts w:cs="Arial"/>
          <w:i/>
          <w:iCs/>
        </w:rPr>
        <w:t xml:space="preserve"> </w:t>
      </w:r>
      <w:r w:rsidRPr="00F2613A">
        <w:rPr>
          <w:rFonts w:cs="Arial"/>
          <w:i/>
          <w:iCs/>
        </w:rPr>
        <w:t>at the expense of the Department.</w:t>
      </w:r>
    </w:p>
    <w:p w14:paraId="3140BD96" w14:textId="3DF50577" w:rsidR="00FC297C" w:rsidRDefault="00996FAF" w:rsidP="00996FAF">
      <w:pPr>
        <w:pStyle w:val="1"/>
        <w:numPr>
          <w:ilvl w:val="0"/>
          <w:numId w:val="0"/>
        </w:numPr>
        <w:tabs>
          <w:tab w:val="left" w:pos="567"/>
        </w:tabs>
        <w:ind w:left="567" w:hanging="567"/>
      </w:pPr>
      <w:r>
        <w:t>2</w:t>
      </w:r>
      <w:r>
        <w:tab/>
      </w:r>
      <w:r w:rsidR="001C000B">
        <w:t xml:space="preserve">The </w:t>
      </w:r>
      <w:r w:rsidR="00193BC8">
        <w:t xml:space="preserve">applicants </w:t>
      </w:r>
      <w:r w:rsidR="00AD4141">
        <w:t xml:space="preserve">in this application </w:t>
      </w:r>
      <w:r w:rsidR="003D0456">
        <w:t>before me (first, second and third</w:t>
      </w:r>
      <w:r w:rsidR="00F45FF7">
        <w:t xml:space="preserve"> </w:t>
      </w:r>
      <w:r w:rsidR="0040496E">
        <w:t>applicants</w:t>
      </w:r>
      <w:r w:rsidR="00F45FF7">
        <w:t xml:space="preserve">) </w:t>
      </w:r>
      <w:r w:rsidR="00BC31F8">
        <w:t>are the respondents in the main application</w:t>
      </w:r>
      <w:r w:rsidR="0037161D">
        <w:t xml:space="preserve"> which culminated in the aforementioned order of Keightley </w:t>
      </w:r>
      <w:r w:rsidR="0051258B">
        <w:t>J</w:t>
      </w:r>
      <w:r w:rsidR="00AD7C2C">
        <w:t xml:space="preserve"> (I </w:t>
      </w:r>
      <w:r w:rsidR="00C91DB3">
        <w:t xml:space="preserve">will </w:t>
      </w:r>
      <w:r w:rsidR="00AD7C2C">
        <w:t xml:space="preserve">refer to the parties as in the main application). </w:t>
      </w:r>
      <w:r w:rsidR="00AD2CF4">
        <w:t>The fourth and fifth respondents have not participated in the application and reference to the “respondents” in this judgment does not include them.</w:t>
      </w:r>
      <w:r w:rsidR="00BC31F8">
        <w:t xml:space="preserve"> </w:t>
      </w:r>
    </w:p>
    <w:p w14:paraId="1BB5E3C9" w14:textId="718CB47D" w:rsidR="009340D9" w:rsidRDefault="00996FAF" w:rsidP="00996FAF">
      <w:pPr>
        <w:pStyle w:val="1"/>
        <w:numPr>
          <w:ilvl w:val="0"/>
          <w:numId w:val="0"/>
        </w:numPr>
        <w:tabs>
          <w:tab w:val="left" w:pos="567"/>
        </w:tabs>
        <w:ind w:left="567" w:hanging="567"/>
      </w:pPr>
      <w:r>
        <w:t>3</w:t>
      </w:r>
      <w:r>
        <w:tab/>
      </w:r>
      <w:r w:rsidR="00AD7C2C">
        <w:t>The</w:t>
      </w:r>
      <w:r w:rsidR="00FC297C">
        <w:t xml:space="preserve"> respondents</w:t>
      </w:r>
      <w:r w:rsidR="00BC31F8">
        <w:t xml:space="preserve"> seek </w:t>
      </w:r>
      <w:r w:rsidR="00CA3B6C">
        <w:t xml:space="preserve">to appeal the </w:t>
      </w:r>
      <w:r w:rsidR="00AC31A9">
        <w:t xml:space="preserve">judgment and </w:t>
      </w:r>
      <w:r w:rsidR="00CA3B6C">
        <w:t xml:space="preserve">order </w:t>
      </w:r>
      <w:r w:rsidR="00A54C0F">
        <w:t>of Keight</w:t>
      </w:r>
      <w:r w:rsidR="003C06D3">
        <w:t>ley J and to that end</w:t>
      </w:r>
      <w:r w:rsidR="00F45FF7">
        <w:t>,</w:t>
      </w:r>
      <w:r w:rsidR="00CC2226">
        <w:t xml:space="preserve"> </w:t>
      </w:r>
      <w:r w:rsidR="00CA3B6C">
        <w:t>delivered an application for leave to appeal</w:t>
      </w:r>
      <w:r w:rsidR="00456942">
        <w:t xml:space="preserve"> on 29 September 2022</w:t>
      </w:r>
      <w:r w:rsidR="00217109">
        <w:t>. The application was</w:t>
      </w:r>
      <w:r w:rsidR="00CC2226">
        <w:t xml:space="preserve"> plainly well out of the 15 days prescribed in rule </w:t>
      </w:r>
      <w:r w:rsidR="00B3299C">
        <w:t>49</w:t>
      </w:r>
      <w:r w:rsidR="008D061A">
        <w:t>(1)(b)</w:t>
      </w:r>
      <w:r w:rsidR="00B3299C">
        <w:t xml:space="preserve"> of the Uniform Rules of Court</w:t>
      </w:r>
      <w:r w:rsidR="0071430B">
        <w:t xml:space="preserve"> </w:t>
      </w:r>
      <w:r w:rsidR="004D1F98">
        <w:t xml:space="preserve">and, </w:t>
      </w:r>
      <w:r w:rsidR="0071430B">
        <w:t>as a result</w:t>
      </w:r>
      <w:r w:rsidR="00D46CA1">
        <w:t>,</w:t>
      </w:r>
      <w:r w:rsidR="00A26EE0">
        <w:t xml:space="preserve"> </w:t>
      </w:r>
      <w:r w:rsidR="00474284">
        <w:t xml:space="preserve">the respondents </w:t>
      </w:r>
      <w:r w:rsidR="006C5C04">
        <w:t xml:space="preserve">must seek and obtain </w:t>
      </w:r>
      <w:r w:rsidR="005D0A77">
        <w:t>condonation for the late application</w:t>
      </w:r>
      <w:r w:rsidR="003507DE">
        <w:t>, which the court may grant, on good cause shown</w:t>
      </w:r>
      <w:r w:rsidR="003B5B79">
        <w:t xml:space="preserve">. However, and notwithstanding </w:t>
      </w:r>
      <w:r w:rsidR="0064078B">
        <w:t xml:space="preserve">the obviously late application for leave to appeal, and </w:t>
      </w:r>
      <w:r w:rsidR="009219AD">
        <w:t>the</w:t>
      </w:r>
      <w:r w:rsidR="0064078B">
        <w:t xml:space="preserve"> </w:t>
      </w:r>
      <w:r w:rsidR="00DA426F">
        <w:t xml:space="preserve">trite </w:t>
      </w:r>
      <w:r w:rsidR="0055159B">
        <w:t>rule</w:t>
      </w:r>
      <w:r w:rsidR="000F4197">
        <w:t xml:space="preserve"> that </w:t>
      </w:r>
      <w:r w:rsidR="0055159B">
        <w:t>a party must seek condon</w:t>
      </w:r>
      <w:r w:rsidR="00F07934">
        <w:t xml:space="preserve">ation for default of the rules as soon as it </w:t>
      </w:r>
      <w:r w:rsidR="000F4197">
        <w:t xml:space="preserve">realises </w:t>
      </w:r>
      <w:r w:rsidR="00F07934">
        <w:t xml:space="preserve">its </w:t>
      </w:r>
      <w:r w:rsidR="000F4197">
        <w:t xml:space="preserve">default, </w:t>
      </w:r>
      <w:r w:rsidR="0064078B">
        <w:t xml:space="preserve">the </w:t>
      </w:r>
      <w:r w:rsidR="00307473">
        <w:t>respondent</w:t>
      </w:r>
      <w:r w:rsidR="001538EE">
        <w:t>s</w:t>
      </w:r>
      <w:r w:rsidR="0064078B">
        <w:t xml:space="preserve"> </w:t>
      </w:r>
      <w:r w:rsidR="001538EE">
        <w:t>neglected</w:t>
      </w:r>
      <w:r w:rsidR="0064078B">
        <w:t xml:space="preserve"> to file an application for condonation</w:t>
      </w:r>
      <w:r w:rsidR="00B962FD">
        <w:t xml:space="preserve"> with the application for leave to appeal</w:t>
      </w:r>
      <w:r w:rsidR="00C67B71">
        <w:t>.</w:t>
      </w:r>
    </w:p>
    <w:p w14:paraId="2BF043A7" w14:textId="02938CC9" w:rsidR="00BA265B" w:rsidRDefault="00996FAF" w:rsidP="00996FAF">
      <w:pPr>
        <w:pStyle w:val="1"/>
        <w:numPr>
          <w:ilvl w:val="0"/>
          <w:numId w:val="0"/>
        </w:numPr>
        <w:tabs>
          <w:tab w:val="left" w:pos="567"/>
        </w:tabs>
        <w:ind w:left="567" w:hanging="567"/>
      </w:pPr>
      <w:r>
        <w:lastRenderedPageBreak/>
        <w:t>4</w:t>
      </w:r>
      <w:r>
        <w:tab/>
      </w:r>
      <w:r w:rsidR="00C67B71">
        <w:t xml:space="preserve">The application for leave to appeal </w:t>
      </w:r>
      <w:r w:rsidR="003A5377">
        <w:t>was enrolled to be heard by</w:t>
      </w:r>
      <w:r w:rsidR="00F66652">
        <w:t xml:space="preserve"> Keightley J on </w:t>
      </w:r>
      <w:r w:rsidR="00176BFE" w:rsidRPr="003A5377">
        <w:t>10</w:t>
      </w:r>
      <w:r w:rsidR="00C67B71" w:rsidRPr="003A5377">
        <w:t xml:space="preserve"> November 2022</w:t>
      </w:r>
      <w:r w:rsidR="005D748C">
        <w:t xml:space="preserve"> and</w:t>
      </w:r>
      <w:r w:rsidR="0068582C">
        <w:t>,</w:t>
      </w:r>
      <w:r w:rsidR="00C67B71">
        <w:t xml:space="preserve"> </w:t>
      </w:r>
      <w:r w:rsidR="005D748C">
        <w:t>o</w:t>
      </w:r>
      <w:r w:rsidR="002C5729">
        <w:t>n 9 November 2022, a mere hours before the application for leave to appeal was to be heard, the</w:t>
      </w:r>
      <w:r w:rsidR="001928A1">
        <w:t xml:space="preserve"> </w:t>
      </w:r>
      <w:r w:rsidR="005901F2">
        <w:t>respondents</w:t>
      </w:r>
      <w:r w:rsidR="002C5729">
        <w:t xml:space="preserve"> delivered an application for condonation. The application was not accompanied by an application for a postponement and</w:t>
      </w:r>
      <w:r w:rsidR="00C8227A">
        <w:t xml:space="preserve"> </w:t>
      </w:r>
      <w:r w:rsidR="001928A1">
        <w:t>was opposed by the applicant who sought t</w:t>
      </w:r>
      <w:r w:rsidR="0059070E">
        <w:t>he opportunity to file an opposing affidavit</w:t>
      </w:r>
      <w:r w:rsidR="008C2D73">
        <w:t>. R</w:t>
      </w:r>
      <w:r w:rsidR="002C5729">
        <w:t xml:space="preserve">ightly in my respectful view, </w:t>
      </w:r>
      <w:r w:rsidR="00A2219A">
        <w:t xml:space="preserve">Keightley J </w:t>
      </w:r>
      <w:r w:rsidR="002C5729">
        <w:t xml:space="preserve">struck </w:t>
      </w:r>
      <w:r w:rsidR="00A2219A">
        <w:t xml:space="preserve">the application </w:t>
      </w:r>
      <w:r w:rsidR="002C5729">
        <w:t xml:space="preserve">from the roll </w:t>
      </w:r>
      <w:r w:rsidR="00C8227A">
        <w:t>o</w:t>
      </w:r>
      <w:r w:rsidR="00F07EAC">
        <w:t>n 10 November 2022</w:t>
      </w:r>
      <w:r w:rsidR="00C8227A">
        <w:t xml:space="preserve"> with </w:t>
      </w:r>
      <w:r w:rsidR="00136B1B">
        <w:t xml:space="preserve">punitive </w:t>
      </w:r>
      <w:r w:rsidR="00872338">
        <w:t>cost</w:t>
      </w:r>
      <w:r w:rsidR="0017357E">
        <w:t>s</w:t>
      </w:r>
      <w:r w:rsidR="00136B1B">
        <w:t xml:space="preserve"> </w:t>
      </w:r>
      <w:r w:rsidR="0013415C">
        <w:t xml:space="preserve">ordered </w:t>
      </w:r>
      <w:r w:rsidR="00136B1B">
        <w:t>against the respondents</w:t>
      </w:r>
      <w:r w:rsidR="00C95A35">
        <w:t xml:space="preserve">. </w:t>
      </w:r>
    </w:p>
    <w:p w14:paraId="3B6028E6" w14:textId="74D74C35" w:rsidR="007D39C9" w:rsidRDefault="00996FAF" w:rsidP="00996FAF">
      <w:pPr>
        <w:pStyle w:val="1"/>
        <w:numPr>
          <w:ilvl w:val="0"/>
          <w:numId w:val="0"/>
        </w:numPr>
        <w:tabs>
          <w:tab w:val="left" w:pos="567"/>
        </w:tabs>
        <w:ind w:left="567" w:hanging="567"/>
      </w:pPr>
      <w:r>
        <w:t>5</w:t>
      </w:r>
      <w:r>
        <w:tab/>
      </w:r>
      <w:r w:rsidR="00C95A35">
        <w:t xml:space="preserve">The circumstances </w:t>
      </w:r>
      <w:r w:rsidR="00C7330E">
        <w:t>of</w:t>
      </w:r>
      <w:r w:rsidR="00C95A35">
        <w:t xml:space="preserve"> the striking order are </w:t>
      </w:r>
      <w:r w:rsidR="009723ED">
        <w:t>dispiri</w:t>
      </w:r>
      <w:r w:rsidR="00136B1B">
        <w:t>ti</w:t>
      </w:r>
      <w:r w:rsidR="009723ED">
        <w:t>ngly</w:t>
      </w:r>
      <w:r w:rsidR="00C95A35">
        <w:t xml:space="preserve"> </w:t>
      </w:r>
      <w:r w:rsidR="0013415C">
        <w:t xml:space="preserve">familiar </w:t>
      </w:r>
      <w:r w:rsidR="00217E91">
        <w:t xml:space="preserve">as will become </w:t>
      </w:r>
      <w:r w:rsidR="001226ED">
        <w:t>evident</w:t>
      </w:r>
      <w:r w:rsidR="00217E91">
        <w:t xml:space="preserve"> further in this judgment, </w:t>
      </w:r>
      <w:r w:rsidR="00947F4F">
        <w:t xml:space="preserve">in particular, </w:t>
      </w:r>
      <w:r w:rsidR="00217E91">
        <w:t xml:space="preserve">the </w:t>
      </w:r>
      <w:r w:rsidR="00BE5177">
        <w:t xml:space="preserve">respondents’ </w:t>
      </w:r>
      <w:r w:rsidR="00A33AFF">
        <w:t xml:space="preserve">consistency in </w:t>
      </w:r>
      <w:r w:rsidR="00BE5177">
        <w:t>lackadaisical</w:t>
      </w:r>
      <w:r w:rsidR="00A33AFF">
        <w:t>ly</w:t>
      </w:r>
      <w:r w:rsidR="00BE5177">
        <w:t xml:space="preserve"> </w:t>
      </w:r>
      <w:r w:rsidR="00CB35E0">
        <w:t>prosecuting the leave to appeal</w:t>
      </w:r>
      <w:r w:rsidR="00F641EB">
        <w:t>.</w:t>
      </w:r>
      <w:r w:rsidR="00CC2226">
        <w:t xml:space="preserve"> </w:t>
      </w:r>
      <w:r w:rsidR="001226ED">
        <w:t xml:space="preserve">If only an </w:t>
      </w:r>
      <w:r w:rsidR="009A5A8F">
        <w:t xml:space="preserve">ordinary South African </w:t>
      </w:r>
      <w:r w:rsidR="0083412D">
        <w:t xml:space="preserve">trying to vindicate an order granted in his favour in </w:t>
      </w:r>
      <w:r w:rsidR="000510EB">
        <w:t xml:space="preserve">May </w:t>
      </w:r>
      <w:r w:rsidR="0083412D">
        <w:t xml:space="preserve">2022 </w:t>
      </w:r>
      <w:r w:rsidR="00357AB1">
        <w:t xml:space="preserve">was </w:t>
      </w:r>
      <w:r w:rsidR="000A0931">
        <w:t>n</w:t>
      </w:r>
      <w:r w:rsidR="00357AB1">
        <w:t xml:space="preserve">ot on the receiving end of the </w:t>
      </w:r>
      <w:r w:rsidR="008A161A">
        <w:t xml:space="preserve">respondents’ </w:t>
      </w:r>
      <w:r w:rsidR="00357AB1">
        <w:t xml:space="preserve">callous </w:t>
      </w:r>
      <w:r w:rsidR="008A161A">
        <w:t>lack of interest to bring the matter to finality</w:t>
      </w:r>
      <w:r w:rsidR="0083412D">
        <w:t>.</w:t>
      </w:r>
      <w:r w:rsidR="00CA3B6C">
        <w:t xml:space="preserve"> </w:t>
      </w:r>
    </w:p>
    <w:p w14:paraId="414C5F38" w14:textId="425C9545" w:rsidR="00116C28" w:rsidRDefault="00996FAF" w:rsidP="00996FAF">
      <w:pPr>
        <w:pStyle w:val="1"/>
        <w:numPr>
          <w:ilvl w:val="0"/>
          <w:numId w:val="0"/>
        </w:numPr>
        <w:tabs>
          <w:tab w:val="left" w:pos="567"/>
        </w:tabs>
        <w:ind w:left="567" w:hanging="567"/>
      </w:pPr>
      <w:r>
        <w:t>6</w:t>
      </w:r>
      <w:r>
        <w:tab/>
      </w:r>
      <w:r w:rsidR="002C5729">
        <w:t xml:space="preserve">Before me is </w:t>
      </w:r>
      <w:r w:rsidR="00C9721F">
        <w:t xml:space="preserve">an </w:t>
      </w:r>
      <w:r w:rsidR="00066A01">
        <w:t>“</w:t>
      </w:r>
      <w:r w:rsidR="00C9721F" w:rsidRPr="00173FC8">
        <w:rPr>
          <w:i/>
          <w:iCs w:val="0"/>
        </w:rPr>
        <w:t>application for</w:t>
      </w:r>
      <w:r w:rsidR="00066A01" w:rsidRPr="00173FC8">
        <w:rPr>
          <w:i/>
          <w:iCs w:val="0"/>
        </w:rPr>
        <w:t xml:space="preserve"> re-enrolment/</w:t>
      </w:r>
      <w:r w:rsidR="00C9721F" w:rsidRPr="00173FC8">
        <w:rPr>
          <w:i/>
          <w:iCs w:val="0"/>
        </w:rPr>
        <w:t>reinstatement of the application for leave to appeal</w:t>
      </w:r>
      <w:r w:rsidR="00B5081B">
        <w:t>”</w:t>
      </w:r>
      <w:r w:rsidR="00BD01EB">
        <w:t xml:space="preserve">. The application was </w:t>
      </w:r>
      <w:r w:rsidR="006552F1">
        <w:t xml:space="preserve">delivered </w:t>
      </w:r>
      <w:r w:rsidR="0006090F">
        <w:t>on 27 January 2024 and is opposed by the respondent</w:t>
      </w:r>
      <w:r w:rsidR="00C9721F">
        <w:t xml:space="preserve">. </w:t>
      </w:r>
      <w:r w:rsidR="0029535F">
        <w:t>The matter comes before me following a Directive of the Judge President issued on 24 July 20</w:t>
      </w:r>
      <w:r w:rsidR="00CE5A03">
        <w:t xml:space="preserve">23 that the application for reinstatement may be </w:t>
      </w:r>
      <w:r w:rsidR="00ED2598">
        <w:t>enrolled for hearing</w:t>
      </w:r>
      <w:r w:rsidR="00B5081B">
        <w:t xml:space="preserve"> and the parties were informed on </w:t>
      </w:r>
      <w:r w:rsidR="0013529F">
        <w:t>26 January 2024</w:t>
      </w:r>
      <w:r w:rsidR="00B642A1">
        <w:t xml:space="preserve"> that the matter was enrolled for the week 5 to </w:t>
      </w:r>
      <w:r w:rsidR="00BD715B">
        <w:t>9 February 2024 and</w:t>
      </w:r>
      <w:r w:rsidR="00DF76B3">
        <w:t>,</w:t>
      </w:r>
      <w:r w:rsidR="00BD715B">
        <w:t xml:space="preserve"> on </w:t>
      </w:r>
      <w:r w:rsidR="00EE0328">
        <w:t>29 January 202</w:t>
      </w:r>
      <w:r w:rsidR="00BD715B">
        <w:t xml:space="preserve">4, </w:t>
      </w:r>
      <w:r w:rsidR="00BD715B" w:rsidRPr="00F502F1">
        <w:t>my</w:t>
      </w:r>
      <w:r w:rsidR="00B5081B">
        <w:t xml:space="preserve"> </w:t>
      </w:r>
      <w:r w:rsidR="00BD715B">
        <w:t>Registrar</w:t>
      </w:r>
      <w:r w:rsidR="002E4AD9">
        <w:t>, Ms Yvonne Maja</w:t>
      </w:r>
      <w:r w:rsidR="000E52F7">
        <w:t xml:space="preserve"> </w:t>
      </w:r>
      <w:r w:rsidR="00BD715B">
        <w:t xml:space="preserve">informed the parties that </w:t>
      </w:r>
      <w:r w:rsidR="00B5081B">
        <w:t xml:space="preserve">the matter </w:t>
      </w:r>
      <w:r w:rsidR="00EE0328">
        <w:t>would be heard on 6</w:t>
      </w:r>
      <w:r w:rsidR="00243110" w:rsidRPr="00F502F1">
        <w:t xml:space="preserve"> February 2024</w:t>
      </w:r>
      <w:r w:rsidR="00CE5A03">
        <w:t xml:space="preserve">. </w:t>
      </w:r>
      <w:r w:rsidR="008C4F67">
        <w:t xml:space="preserve">On </w:t>
      </w:r>
      <w:r w:rsidR="00091C43">
        <w:t>Tuesday</w:t>
      </w:r>
      <w:r w:rsidR="004E07FC">
        <w:t>,</w:t>
      </w:r>
      <w:r w:rsidR="00091C43">
        <w:t xml:space="preserve"> 6 February 2024</w:t>
      </w:r>
      <w:r w:rsidR="004E07FC">
        <w:t>,</w:t>
      </w:r>
      <w:r w:rsidR="00091C43">
        <w:t xml:space="preserve"> when the matter was called there was no appearance </w:t>
      </w:r>
      <w:r w:rsidR="00300E6F">
        <w:t xml:space="preserve">for </w:t>
      </w:r>
      <w:r w:rsidR="00091C43">
        <w:t xml:space="preserve">the </w:t>
      </w:r>
      <w:r w:rsidR="000E52F7">
        <w:t>respondents</w:t>
      </w:r>
      <w:r w:rsidR="0048469D">
        <w:t xml:space="preserve">. </w:t>
      </w:r>
      <w:r w:rsidR="00091C43">
        <w:t xml:space="preserve">I </w:t>
      </w:r>
      <w:r w:rsidR="00300E6F">
        <w:t xml:space="preserve">stood the matter down </w:t>
      </w:r>
      <w:r w:rsidR="00CC0154">
        <w:t xml:space="preserve">to 14:00 with the direction to </w:t>
      </w:r>
      <w:r w:rsidR="00300E6F">
        <w:t xml:space="preserve">the </w:t>
      </w:r>
      <w:r w:rsidR="000E52F7">
        <w:lastRenderedPageBreak/>
        <w:t xml:space="preserve">applicant’s </w:t>
      </w:r>
      <w:r w:rsidR="00CF6FC7">
        <w:t>counsel</w:t>
      </w:r>
      <w:r w:rsidR="000E52F7">
        <w:t xml:space="preserve">, Mr </w:t>
      </w:r>
      <w:r w:rsidR="00BD449B">
        <w:t>Moela</w:t>
      </w:r>
      <w:r w:rsidR="00F541DE">
        <w:t>,</w:t>
      </w:r>
      <w:r w:rsidR="00CF6FC7">
        <w:t xml:space="preserve"> to contact the </w:t>
      </w:r>
      <w:r w:rsidR="00F541DE">
        <w:t xml:space="preserve">respondents’ </w:t>
      </w:r>
      <w:r w:rsidR="00CF6FC7">
        <w:t>attorney</w:t>
      </w:r>
      <w:r w:rsidR="006F51EC">
        <w:t xml:space="preserve"> Mr Kolin Thaver of the State Attorney, Johannesburg,</w:t>
      </w:r>
      <w:r w:rsidR="00CF6FC7">
        <w:t xml:space="preserve"> to </w:t>
      </w:r>
      <w:r w:rsidR="00CC0154">
        <w:t xml:space="preserve">appear </w:t>
      </w:r>
      <w:r w:rsidR="00CF6FC7">
        <w:t>in court at 14:00. It was not to be and I</w:t>
      </w:r>
      <w:r w:rsidR="0015481E">
        <w:t>,</w:t>
      </w:r>
      <w:r w:rsidR="00CF6FC7">
        <w:t xml:space="preserve"> again</w:t>
      </w:r>
      <w:r w:rsidR="0015481E">
        <w:t>,</w:t>
      </w:r>
      <w:r w:rsidR="00CF6FC7">
        <w:t xml:space="preserve"> stood the matter down to 9 </w:t>
      </w:r>
      <w:r w:rsidR="0015481E">
        <w:t>February 2024, 10:00</w:t>
      </w:r>
      <w:r w:rsidR="00F541DE">
        <w:t>,</w:t>
      </w:r>
      <w:r w:rsidR="0015481E">
        <w:t xml:space="preserve"> with certain directions that I discuss below.</w:t>
      </w:r>
      <w:r w:rsidR="00091C43">
        <w:t xml:space="preserve"> </w:t>
      </w:r>
      <w:r w:rsidR="00662755">
        <w:t xml:space="preserve">When the </w:t>
      </w:r>
      <w:r w:rsidR="00515D3B">
        <w:t xml:space="preserve">matter was </w:t>
      </w:r>
      <w:r w:rsidR="00D55E43">
        <w:t>re</w:t>
      </w:r>
      <w:r w:rsidR="00515D3B">
        <w:t>-</w:t>
      </w:r>
      <w:r w:rsidR="00D55E43">
        <w:t xml:space="preserve">called on </w:t>
      </w:r>
      <w:r w:rsidR="000752E2">
        <w:t>9 February 2024</w:t>
      </w:r>
      <w:r w:rsidR="00515D3B">
        <w:t xml:space="preserve"> at </w:t>
      </w:r>
      <w:r w:rsidR="000752E2">
        <w:t>10:00</w:t>
      </w:r>
      <w:r w:rsidR="00515D3B">
        <w:t xml:space="preserve">, </w:t>
      </w:r>
      <w:r w:rsidR="000752E2">
        <w:t xml:space="preserve">again there was no appearance for the </w:t>
      </w:r>
      <w:r w:rsidR="00F541DE">
        <w:t>respondents</w:t>
      </w:r>
      <w:r w:rsidR="000752E2">
        <w:t xml:space="preserve"> or an explanation for th</w:t>
      </w:r>
      <w:r w:rsidR="00F541DE">
        <w:t>e non-appearance</w:t>
      </w:r>
      <w:r w:rsidR="000752E2">
        <w:t xml:space="preserve">. The </w:t>
      </w:r>
      <w:r w:rsidR="00041A53">
        <w:t xml:space="preserve">respondents </w:t>
      </w:r>
      <w:r w:rsidR="000752E2">
        <w:t xml:space="preserve">had also not complied with </w:t>
      </w:r>
      <w:r w:rsidR="004B50E8">
        <w:t xml:space="preserve">my </w:t>
      </w:r>
      <w:r w:rsidR="000752E2">
        <w:t xml:space="preserve">directions. </w:t>
      </w:r>
      <w:r w:rsidR="00095C04">
        <w:t xml:space="preserve">As he was entitled, the applicant’s counsel </w:t>
      </w:r>
      <w:r w:rsidR="000752E2">
        <w:t xml:space="preserve">sought </w:t>
      </w:r>
      <w:r w:rsidR="006A6218">
        <w:t xml:space="preserve">that the matter proceed and that the application be dismissed. I accordingly proceeded to hear the matter. </w:t>
      </w:r>
    </w:p>
    <w:p w14:paraId="730DC11D" w14:textId="62326514" w:rsidR="007D39C9" w:rsidRDefault="00996FAF" w:rsidP="00996FAF">
      <w:pPr>
        <w:pStyle w:val="1"/>
        <w:numPr>
          <w:ilvl w:val="0"/>
          <w:numId w:val="0"/>
        </w:numPr>
        <w:tabs>
          <w:tab w:val="left" w:pos="567"/>
        </w:tabs>
        <w:ind w:left="567" w:hanging="567"/>
      </w:pPr>
      <w:r>
        <w:t>7</w:t>
      </w:r>
      <w:r>
        <w:tab/>
      </w:r>
      <w:r w:rsidR="006A6218">
        <w:t>Before I deal with the merits of the application</w:t>
      </w:r>
      <w:r w:rsidR="00116C28">
        <w:t xml:space="preserve"> for reinstatement</w:t>
      </w:r>
      <w:r w:rsidR="006A6218">
        <w:t xml:space="preserve">, it is necessary that I discuss </w:t>
      </w:r>
      <w:r w:rsidR="005D14E4">
        <w:t xml:space="preserve">the facts that culminated </w:t>
      </w:r>
      <w:r w:rsidR="00D95C69">
        <w:t xml:space="preserve">in the matter being heard in the absence of representation for the </w:t>
      </w:r>
      <w:r w:rsidR="00253320">
        <w:t>applicants.</w:t>
      </w:r>
    </w:p>
    <w:p w14:paraId="71B67343" w14:textId="1803BB3A" w:rsidR="00C778D4" w:rsidRDefault="00996FAF" w:rsidP="00996FAF">
      <w:pPr>
        <w:pStyle w:val="1"/>
        <w:numPr>
          <w:ilvl w:val="0"/>
          <w:numId w:val="0"/>
        </w:numPr>
        <w:tabs>
          <w:tab w:val="left" w:pos="567"/>
        </w:tabs>
        <w:ind w:left="567" w:hanging="567"/>
      </w:pPr>
      <w:r>
        <w:t>8</w:t>
      </w:r>
      <w:r>
        <w:tab/>
      </w:r>
      <w:r w:rsidR="00253320">
        <w:t xml:space="preserve">I have referred to the email of 29 January 2024 from </w:t>
      </w:r>
      <w:r w:rsidR="005159E9">
        <w:t xml:space="preserve">Ms Maja to the parties. </w:t>
      </w:r>
      <w:r w:rsidR="00253320">
        <w:t xml:space="preserve"> </w:t>
      </w:r>
      <w:r w:rsidR="00243110">
        <w:t xml:space="preserve">In response to </w:t>
      </w:r>
      <w:r w:rsidR="005159E9">
        <w:t>that email</w:t>
      </w:r>
      <w:r w:rsidR="00243110">
        <w:t xml:space="preserve">, the </w:t>
      </w:r>
      <w:r w:rsidR="00CF7B96">
        <w:t>respondents’</w:t>
      </w:r>
      <w:r w:rsidR="00292D23">
        <w:t xml:space="preserve"> attorney</w:t>
      </w:r>
      <w:r w:rsidR="00050147">
        <w:t>,</w:t>
      </w:r>
      <w:r w:rsidR="00292D23">
        <w:t xml:space="preserve"> </w:t>
      </w:r>
      <w:r w:rsidR="001E5161">
        <w:t xml:space="preserve">Mr </w:t>
      </w:r>
      <w:r w:rsidR="00292D23">
        <w:t>Thaver</w:t>
      </w:r>
      <w:r w:rsidR="00A21309">
        <w:t xml:space="preserve">, responded by email on </w:t>
      </w:r>
      <w:r w:rsidR="00A21309" w:rsidRPr="00F2613A">
        <w:t>30 January 2024</w:t>
      </w:r>
      <w:r w:rsidR="00A21309">
        <w:t xml:space="preserve"> at </w:t>
      </w:r>
      <w:r w:rsidR="00E26963">
        <w:t>3:29</w:t>
      </w:r>
      <w:r w:rsidR="00C778D4">
        <w:t xml:space="preserve"> that </w:t>
      </w:r>
    </w:p>
    <w:p w14:paraId="7F70C999" w14:textId="77777777" w:rsidR="00C17722" w:rsidRDefault="00C17722" w:rsidP="00F502F1">
      <w:pPr>
        <w:autoSpaceDE w:val="0"/>
        <w:autoSpaceDN w:val="0"/>
        <w:adjustRightInd w:val="0"/>
        <w:ind w:firstLine="567"/>
        <w:jc w:val="left"/>
        <w:rPr>
          <w:rFonts w:cs="Arial"/>
          <w:i/>
          <w:iCs/>
        </w:rPr>
      </w:pPr>
    </w:p>
    <w:p w14:paraId="24F2E0F4" w14:textId="77777777" w:rsidR="00C778D4" w:rsidRPr="00173FC8" w:rsidRDefault="00C778D4" w:rsidP="00173FC8">
      <w:pPr>
        <w:autoSpaceDE w:val="0"/>
        <w:autoSpaceDN w:val="0"/>
        <w:adjustRightInd w:val="0"/>
        <w:ind w:left="851" w:right="260"/>
        <w:rPr>
          <w:rFonts w:cs="Arial"/>
          <w:i/>
          <w:iCs/>
        </w:rPr>
      </w:pPr>
      <w:r w:rsidRPr="00173FC8">
        <w:rPr>
          <w:rFonts w:cs="Arial"/>
          <w:i/>
          <w:iCs/>
        </w:rPr>
        <w:t>“Dear Ms Maja,</w:t>
      </w:r>
    </w:p>
    <w:p w14:paraId="14ACB98C" w14:textId="77777777" w:rsidR="00C778D4" w:rsidRPr="00173FC8" w:rsidRDefault="00C778D4" w:rsidP="00173FC8">
      <w:pPr>
        <w:autoSpaceDE w:val="0"/>
        <w:autoSpaceDN w:val="0"/>
        <w:adjustRightInd w:val="0"/>
        <w:ind w:left="851" w:right="260"/>
        <w:rPr>
          <w:rFonts w:cs="Arial"/>
          <w:i/>
          <w:iCs/>
        </w:rPr>
      </w:pPr>
      <w:r w:rsidRPr="00173FC8">
        <w:rPr>
          <w:rFonts w:cs="Arial"/>
          <w:i/>
          <w:iCs/>
        </w:rPr>
        <w:t>Your email of 29 January 2024 has reference.</w:t>
      </w:r>
    </w:p>
    <w:p w14:paraId="02E3664C" w14:textId="52BEF436" w:rsidR="005826CC" w:rsidRPr="00173FC8" w:rsidRDefault="00C778D4" w:rsidP="00173FC8">
      <w:pPr>
        <w:autoSpaceDE w:val="0"/>
        <w:autoSpaceDN w:val="0"/>
        <w:adjustRightInd w:val="0"/>
        <w:ind w:left="851" w:right="260"/>
        <w:rPr>
          <w:rFonts w:cs="Arial"/>
          <w:i/>
          <w:iCs/>
        </w:rPr>
      </w:pPr>
      <w:r w:rsidRPr="00173FC8">
        <w:rPr>
          <w:rFonts w:cs="Arial"/>
          <w:i/>
          <w:iCs/>
        </w:rPr>
        <w:t>Kindly be advised that Advocate Bokaba who is on brief in this matter has just informed us that he is not available on the 5th of February 2024 as he is acting in the Johannesburg High court.</w:t>
      </w:r>
      <w:r w:rsidR="000707C1">
        <w:rPr>
          <w:rFonts w:cs="Arial"/>
          <w:i/>
          <w:iCs/>
        </w:rPr>
        <w:t xml:space="preserve"> </w:t>
      </w:r>
      <w:r w:rsidRPr="00173FC8">
        <w:rPr>
          <w:rFonts w:cs="Arial"/>
          <w:i/>
          <w:iCs/>
        </w:rPr>
        <w:t>Further to that junior counsel F Opperman has informed us that he has withdrawn from the matter as of 29 January 2024.</w:t>
      </w:r>
    </w:p>
    <w:p w14:paraId="4197DB29" w14:textId="4234AD35" w:rsidR="00C778D4" w:rsidRPr="00173FC8" w:rsidRDefault="00C778D4" w:rsidP="000B124A">
      <w:pPr>
        <w:autoSpaceDE w:val="0"/>
        <w:autoSpaceDN w:val="0"/>
        <w:adjustRightInd w:val="0"/>
        <w:ind w:left="851" w:right="260"/>
      </w:pPr>
      <w:r w:rsidRPr="00173FC8">
        <w:t>Yours faithfully</w:t>
      </w:r>
      <w:r w:rsidR="00A225BA">
        <w:t>”</w:t>
      </w:r>
    </w:p>
    <w:p w14:paraId="79BF7A2D" w14:textId="332B1CFC" w:rsidR="00BA14B7" w:rsidRPr="005F4464" w:rsidRDefault="00996FAF" w:rsidP="00996FAF">
      <w:pPr>
        <w:pStyle w:val="1"/>
        <w:numPr>
          <w:ilvl w:val="0"/>
          <w:numId w:val="0"/>
        </w:numPr>
        <w:tabs>
          <w:tab w:val="left" w:pos="567"/>
        </w:tabs>
        <w:ind w:left="567" w:hanging="567"/>
        <w:rPr>
          <w:color w:val="auto"/>
        </w:rPr>
      </w:pPr>
      <w:r w:rsidRPr="005F4464">
        <w:rPr>
          <w:color w:val="auto"/>
        </w:rPr>
        <w:t>9</w:t>
      </w:r>
      <w:r w:rsidRPr="005F4464">
        <w:rPr>
          <w:color w:val="auto"/>
        </w:rPr>
        <w:tab/>
      </w:r>
      <w:r w:rsidR="009308DE">
        <w:t xml:space="preserve">As appears from the email, Mr Thaver did not say what should happen with the matter. </w:t>
      </w:r>
      <w:r w:rsidR="00355767">
        <w:t xml:space="preserve">Ms Maja responded on the same day </w:t>
      </w:r>
      <w:r w:rsidR="00D45E7C">
        <w:t xml:space="preserve">at 8:05 pm </w:t>
      </w:r>
      <w:r w:rsidR="00355767">
        <w:t xml:space="preserve">that </w:t>
      </w:r>
      <w:r w:rsidR="00E26963" w:rsidRPr="00173FC8">
        <w:rPr>
          <w:rFonts w:cs="Arial"/>
          <w:color w:val="auto"/>
          <w:szCs w:val="24"/>
        </w:rPr>
        <w:t>“</w:t>
      </w:r>
      <w:r w:rsidR="00E26963" w:rsidRPr="00173FC8">
        <w:rPr>
          <w:rFonts w:cs="Arial"/>
          <w:i/>
          <w:iCs w:val="0"/>
          <w:color w:val="auto"/>
          <w:szCs w:val="24"/>
        </w:rPr>
        <w:t>Kindly upload and send the necessary document like Notice of Removal/Withdrawal”</w:t>
      </w:r>
      <w:r w:rsidR="002D2AA6" w:rsidRPr="00F502F1">
        <w:rPr>
          <w:rFonts w:cs="Arial"/>
          <w:color w:val="1F497D"/>
          <w:szCs w:val="24"/>
        </w:rPr>
        <w:t>.</w:t>
      </w:r>
      <w:r w:rsidR="002D2AA6">
        <w:rPr>
          <w:rFonts w:cs="Arial"/>
          <w:color w:val="1F497D"/>
          <w:szCs w:val="24"/>
        </w:rPr>
        <w:t xml:space="preserve"> </w:t>
      </w:r>
      <w:r w:rsidR="00573F80" w:rsidRPr="005F4464">
        <w:rPr>
          <w:rFonts w:cs="Arial"/>
          <w:color w:val="auto"/>
          <w:szCs w:val="24"/>
        </w:rPr>
        <w:t xml:space="preserve">It is </w:t>
      </w:r>
      <w:r w:rsidR="00573F80">
        <w:rPr>
          <w:rFonts w:cs="Arial"/>
          <w:color w:val="auto"/>
          <w:szCs w:val="24"/>
        </w:rPr>
        <w:lastRenderedPageBreak/>
        <w:t xml:space="preserve">necessary </w:t>
      </w:r>
      <w:r w:rsidR="00573F80" w:rsidRPr="005F4464">
        <w:rPr>
          <w:rFonts w:cs="Arial"/>
          <w:color w:val="auto"/>
          <w:szCs w:val="24"/>
        </w:rPr>
        <w:t xml:space="preserve">to mention that Ms Maja did not represent to Mr Thaver that </w:t>
      </w:r>
      <w:r w:rsidR="004E0290">
        <w:rPr>
          <w:rFonts w:cs="Arial"/>
          <w:color w:val="auto"/>
          <w:szCs w:val="24"/>
        </w:rPr>
        <w:t xml:space="preserve">her </w:t>
      </w:r>
      <w:r w:rsidR="00573F80" w:rsidRPr="005F4464">
        <w:rPr>
          <w:rFonts w:cs="Arial"/>
          <w:color w:val="auto"/>
          <w:szCs w:val="24"/>
        </w:rPr>
        <w:t xml:space="preserve">response was </w:t>
      </w:r>
      <w:r w:rsidR="004E0290">
        <w:rPr>
          <w:rFonts w:cs="Arial"/>
          <w:color w:val="auto"/>
          <w:szCs w:val="24"/>
        </w:rPr>
        <w:t xml:space="preserve">sent </w:t>
      </w:r>
      <w:r w:rsidR="00573F80" w:rsidRPr="005F4464">
        <w:rPr>
          <w:rFonts w:cs="Arial"/>
          <w:color w:val="auto"/>
          <w:szCs w:val="24"/>
        </w:rPr>
        <w:t>with my directions</w:t>
      </w:r>
      <w:r w:rsidR="00573F80">
        <w:rPr>
          <w:rFonts w:cs="Arial"/>
          <w:color w:val="auto"/>
          <w:szCs w:val="24"/>
        </w:rPr>
        <w:t xml:space="preserve"> </w:t>
      </w:r>
      <w:r w:rsidR="004E0290">
        <w:rPr>
          <w:rFonts w:cs="Arial"/>
          <w:color w:val="auto"/>
          <w:szCs w:val="24"/>
        </w:rPr>
        <w:t xml:space="preserve">because </w:t>
      </w:r>
      <w:r w:rsidR="00573F80">
        <w:rPr>
          <w:rFonts w:cs="Arial"/>
          <w:color w:val="auto"/>
          <w:szCs w:val="24"/>
        </w:rPr>
        <w:t>it was not</w:t>
      </w:r>
      <w:r w:rsidR="00573F80" w:rsidRPr="005F4464">
        <w:rPr>
          <w:rFonts w:cs="Arial"/>
          <w:color w:val="auto"/>
          <w:szCs w:val="24"/>
        </w:rPr>
        <w:t>.</w:t>
      </w:r>
      <w:r w:rsidR="00573F80">
        <w:rPr>
          <w:rFonts w:cs="Arial"/>
          <w:color w:val="auto"/>
          <w:szCs w:val="24"/>
        </w:rPr>
        <w:t xml:space="preserve"> </w:t>
      </w:r>
      <w:r w:rsidR="00BA14B7" w:rsidRPr="005F4464">
        <w:rPr>
          <w:rFonts w:cs="Arial"/>
          <w:color w:val="auto"/>
          <w:szCs w:val="24"/>
        </w:rPr>
        <w:t>Mr Thaver responded 2 days later on 1 February 2024 that</w:t>
      </w:r>
      <w:r w:rsidR="007D4486">
        <w:rPr>
          <w:rFonts w:cs="Arial"/>
          <w:color w:val="auto"/>
          <w:szCs w:val="24"/>
        </w:rPr>
        <w:t>:</w:t>
      </w:r>
      <w:r w:rsidR="00BA14B7" w:rsidRPr="005F4464">
        <w:rPr>
          <w:rFonts w:cs="Arial"/>
          <w:color w:val="auto"/>
          <w:szCs w:val="24"/>
        </w:rPr>
        <w:t xml:space="preserve"> </w:t>
      </w:r>
    </w:p>
    <w:p w14:paraId="41BEF8B9" w14:textId="77777777" w:rsidR="00F2613A" w:rsidRDefault="00F2613A" w:rsidP="00173FC8">
      <w:pPr>
        <w:autoSpaceDE w:val="0"/>
        <w:autoSpaceDN w:val="0"/>
        <w:adjustRightInd w:val="0"/>
        <w:ind w:left="567"/>
        <w:rPr>
          <w:rFonts w:cs="Arial"/>
        </w:rPr>
      </w:pPr>
    </w:p>
    <w:p w14:paraId="5658AC18" w14:textId="77777777" w:rsidR="00BA14B7" w:rsidRPr="00A13493" w:rsidRDefault="00BA14B7" w:rsidP="000B124A">
      <w:pPr>
        <w:autoSpaceDE w:val="0"/>
        <w:autoSpaceDN w:val="0"/>
        <w:adjustRightInd w:val="0"/>
        <w:ind w:left="851" w:right="260"/>
        <w:rPr>
          <w:rFonts w:cs="Arial"/>
          <w:i/>
          <w:iCs/>
        </w:rPr>
      </w:pPr>
      <w:r w:rsidRPr="00A13493">
        <w:rPr>
          <w:rFonts w:cs="Arial"/>
        </w:rPr>
        <w:t>“</w:t>
      </w:r>
      <w:r w:rsidRPr="00A13493">
        <w:rPr>
          <w:rFonts w:cs="Arial"/>
          <w:i/>
          <w:iCs/>
        </w:rPr>
        <w:t>Dear Ms Maja,</w:t>
      </w:r>
    </w:p>
    <w:p w14:paraId="22CEFB39" w14:textId="77777777" w:rsidR="00BA14B7" w:rsidRPr="00A13493" w:rsidRDefault="00BA14B7" w:rsidP="000B124A">
      <w:pPr>
        <w:autoSpaceDE w:val="0"/>
        <w:autoSpaceDN w:val="0"/>
        <w:adjustRightInd w:val="0"/>
        <w:ind w:left="851" w:right="260"/>
        <w:rPr>
          <w:rFonts w:cs="Arial"/>
          <w:i/>
          <w:iCs/>
        </w:rPr>
      </w:pPr>
      <w:r w:rsidRPr="00A13493">
        <w:rPr>
          <w:rFonts w:cs="Arial"/>
          <w:i/>
          <w:iCs/>
        </w:rPr>
        <w:t>Your trailing email has reference.</w:t>
      </w:r>
    </w:p>
    <w:p w14:paraId="79887FC3" w14:textId="77777777" w:rsidR="00652F68" w:rsidRDefault="00BA14B7" w:rsidP="000B124A">
      <w:pPr>
        <w:autoSpaceDE w:val="0"/>
        <w:autoSpaceDN w:val="0"/>
        <w:adjustRightInd w:val="0"/>
        <w:ind w:left="851" w:right="260"/>
        <w:rPr>
          <w:rFonts w:cs="Arial"/>
          <w:i/>
          <w:iCs/>
        </w:rPr>
      </w:pPr>
      <w:r w:rsidRPr="00A13493">
        <w:rPr>
          <w:rFonts w:cs="Arial"/>
          <w:i/>
          <w:iCs/>
        </w:rPr>
        <w:t>Herewith the notice of removal from the roll.</w:t>
      </w:r>
      <w:r w:rsidR="00B14E3C">
        <w:rPr>
          <w:rFonts w:cs="Arial"/>
          <w:i/>
          <w:iCs/>
        </w:rPr>
        <w:t xml:space="preserve"> </w:t>
      </w:r>
      <w:r w:rsidRPr="00A13493">
        <w:rPr>
          <w:rFonts w:cs="Arial"/>
          <w:i/>
          <w:iCs/>
        </w:rPr>
        <w:t>Kindly note that we have just had load shedding and I am experiencing problems uploading the document onto caselines.</w:t>
      </w:r>
      <w:r w:rsidR="00652F68">
        <w:rPr>
          <w:rFonts w:cs="Arial"/>
          <w:i/>
          <w:iCs/>
        </w:rPr>
        <w:t xml:space="preserve"> </w:t>
      </w:r>
      <w:r w:rsidRPr="00A13493">
        <w:rPr>
          <w:rFonts w:cs="Arial"/>
          <w:i/>
          <w:iCs/>
        </w:rPr>
        <w:t>I shall persist and the document shall be uploaded once we have access to caselines.</w:t>
      </w:r>
      <w:r w:rsidR="00431772">
        <w:rPr>
          <w:rFonts w:cs="Arial"/>
          <w:i/>
          <w:iCs/>
        </w:rPr>
        <w:t>”</w:t>
      </w:r>
    </w:p>
    <w:p w14:paraId="049A55AD" w14:textId="77777777" w:rsidR="00652F68" w:rsidRDefault="00652F68" w:rsidP="00652F68">
      <w:pPr>
        <w:autoSpaceDE w:val="0"/>
        <w:autoSpaceDN w:val="0"/>
        <w:adjustRightInd w:val="0"/>
        <w:ind w:left="567"/>
        <w:rPr>
          <w:rFonts w:cs="Arial"/>
          <w:i/>
          <w:iCs/>
        </w:rPr>
      </w:pPr>
    </w:p>
    <w:p w14:paraId="2FD58EA9" w14:textId="3645E9E7" w:rsidR="00904F78" w:rsidRPr="00DA6038" w:rsidRDefault="00996FAF" w:rsidP="00996FAF">
      <w:pPr>
        <w:pStyle w:val="1"/>
        <w:numPr>
          <w:ilvl w:val="0"/>
          <w:numId w:val="0"/>
        </w:numPr>
        <w:tabs>
          <w:tab w:val="left" w:pos="567"/>
        </w:tabs>
        <w:ind w:left="567" w:right="-24" w:hanging="567"/>
      </w:pPr>
      <w:r w:rsidRPr="00DA6038">
        <w:t>10</w:t>
      </w:r>
      <w:r w:rsidRPr="00DA6038">
        <w:tab/>
      </w:r>
      <w:r w:rsidR="0054585B" w:rsidRPr="00DA6038">
        <w:t>Of</w:t>
      </w:r>
      <w:r w:rsidR="00471271">
        <w:t xml:space="preserve"> </w:t>
      </w:r>
      <w:r w:rsidR="0054585B" w:rsidRPr="00DA6038">
        <w:t xml:space="preserve">course I </w:t>
      </w:r>
      <w:r w:rsidR="00DA6038">
        <w:t xml:space="preserve">must </w:t>
      </w:r>
      <w:r w:rsidR="0054585B" w:rsidRPr="00DA6038">
        <w:t xml:space="preserve">not </w:t>
      </w:r>
      <w:r w:rsidR="00DA6038">
        <w:t xml:space="preserve">hold against Mr Thaver the </w:t>
      </w:r>
      <w:r w:rsidR="00B02831">
        <w:t xml:space="preserve">problem visited upon him by the unavailability of electricity </w:t>
      </w:r>
      <w:r w:rsidR="007F5EA3">
        <w:t xml:space="preserve">supply </w:t>
      </w:r>
      <w:r w:rsidR="00B02831">
        <w:t>over which he has no control</w:t>
      </w:r>
      <w:r w:rsidR="00DA46B9">
        <w:t xml:space="preserve"> and </w:t>
      </w:r>
      <w:r w:rsidR="00C166CF">
        <w:t xml:space="preserve">I </w:t>
      </w:r>
      <w:r w:rsidR="00DA46B9">
        <w:t xml:space="preserve">have no reason to doubt that he </w:t>
      </w:r>
      <w:r w:rsidR="00CD3CDD">
        <w:t xml:space="preserve">responded to </w:t>
      </w:r>
      <w:r w:rsidR="00C166CF">
        <w:t>Ms Maja</w:t>
      </w:r>
      <w:r w:rsidR="00CD3CDD">
        <w:t xml:space="preserve"> </w:t>
      </w:r>
      <w:r w:rsidR="00DA46B9">
        <w:t xml:space="preserve">soonest </w:t>
      </w:r>
      <w:r w:rsidR="004421DD">
        <w:t xml:space="preserve">his electricity </w:t>
      </w:r>
      <w:r w:rsidR="00792FA1">
        <w:t xml:space="preserve">supply </w:t>
      </w:r>
      <w:r w:rsidR="004421DD">
        <w:t>was restored</w:t>
      </w:r>
      <w:r w:rsidR="0054585B" w:rsidRPr="00DA6038">
        <w:t>.</w:t>
      </w:r>
    </w:p>
    <w:p w14:paraId="2ECEC7CE" w14:textId="00E397DF" w:rsidR="00541C36" w:rsidRDefault="00996FAF" w:rsidP="00996FAF">
      <w:pPr>
        <w:pStyle w:val="1"/>
        <w:numPr>
          <w:ilvl w:val="0"/>
          <w:numId w:val="0"/>
        </w:numPr>
        <w:tabs>
          <w:tab w:val="left" w:pos="567"/>
        </w:tabs>
        <w:ind w:left="567" w:hanging="567"/>
      </w:pPr>
      <w:r>
        <w:t>11</w:t>
      </w:r>
      <w:r>
        <w:tab/>
      </w:r>
      <w:r w:rsidR="00832F06">
        <w:t xml:space="preserve">Mr Thaver’s email of 1 February </w:t>
      </w:r>
      <w:r w:rsidR="00FB7A92">
        <w:t xml:space="preserve">was copied to the applicant’s attorneys and it </w:t>
      </w:r>
      <w:r w:rsidR="00832F06">
        <w:t xml:space="preserve">elicited a response </w:t>
      </w:r>
      <w:r w:rsidR="00926BCC">
        <w:t xml:space="preserve">directed </w:t>
      </w:r>
      <w:r w:rsidR="00E57364">
        <w:t xml:space="preserve">to Ms Maja </w:t>
      </w:r>
      <w:r w:rsidR="00541C36">
        <w:t>on the same day at 1:36 pm that</w:t>
      </w:r>
      <w:r w:rsidR="00926BCC">
        <w:t>:</w:t>
      </w:r>
      <w:r w:rsidR="00541C36">
        <w:t xml:space="preserve"> </w:t>
      </w:r>
    </w:p>
    <w:p w14:paraId="4DD3FE94" w14:textId="77777777" w:rsidR="00255A26" w:rsidRDefault="00133510" w:rsidP="000B124A">
      <w:pPr>
        <w:pStyle w:val="1"/>
        <w:numPr>
          <w:ilvl w:val="0"/>
          <w:numId w:val="0"/>
        </w:numPr>
        <w:spacing w:before="0" w:line="240" w:lineRule="auto"/>
        <w:ind w:left="851" w:right="260"/>
        <w:rPr>
          <w:i/>
          <w:iCs w:val="0"/>
        </w:rPr>
      </w:pPr>
      <w:r w:rsidRPr="00F502F1">
        <w:rPr>
          <w:i/>
          <w:iCs w:val="0"/>
        </w:rPr>
        <w:t>“</w:t>
      </w:r>
      <w:r w:rsidR="00255A26" w:rsidRPr="00F502F1">
        <w:rPr>
          <w:i/>
          <w:iCs w:val="0"/>
        </w:rPr>
        <w:t>Good Day</w:t>
      </w:r>
    </w:p>
    <w:p w14:paraId="4C610824" w14:textId="6A882168" w:rsidR="00541C36" w:rsidRPr="00BD5F00" w:rsidRDefault="00802EC5" w:rsidP="000B124A">
      <w:pPr>
        <w:pStyle w:val="1"/>
        <w:numPr>
          <w:ilvl w:val="0"/>
          <w:numId w:val="0"/>
        </w:numPr>
        <w:spacing w:before="0" w:line="240" w:lineRule="auto"/>
        <w:ind w:left="851" w:right="260"/>
        <w:rPr>
          <w:i/>
          <w:iCs w:val="0"/>
        </w:rPr>
      </w:pPr>
      <w:r w:rsidRPr="00F502F1">
        <w:rPr>
          <w:i/>
          <w:iCs w:val="0"/>
        </w:rPr>
        <w:t xml:space="preserve">Kindly find attached </w:t>
      </w:r>
      <w:r w:rsidR="001B7273" w:rsidRPr="00F502F1">
        <w:rPr>
          <w:i/>
          <w:iCs w:val="0"/>
        </w:rPr>
        <w:t xml:space="preserve">letter </w:t>
      </w:r>
      <w:r w:rsidR="000D7987" w:rsidRPr="00F502F1">
        <w:rPr>
          <w:i/>
          <w:iCs w:val="0"/>
        </w:rPr>
        <w:t>for your attention</w:t>
      </w:r>
      <w:r w:rsidR="0092439E" w:rsidRPr="00F502F1">
        <w:rPr>
          <w:i/>
          <w:iCs w:val="0"/>
        </w:rPr>
        <w:t xml:space="preserve">. We also confirm that we are </w:t>
      </w:r>
      <w:r w:rsidR="00CB141B">
        <w:rPr>
          <w:i/>
          <w:iCs w:val="0"/>
        </w:rPr>
        <w:t xml:space="preserve">  </w:t>
      </w:r>
      <w:r w:rsidR="0092439E" w:rsidRPr="00F502F1">
        <w:rPr>
          <w:i/>
          <w:iCs w:val="0"/>
        </w:rPr>
        <w:t xml:space="preserve">ready </w:t>
      </w:r>
      <w:r w:rsidR="006F3763" w:rsidRPr="00F502F1">
        <w:rPr>
          <w:i/>
          <w:iCs w:val="0"/>
        </w:rPr>
        <w:t xml:space="preserve">to proceed with the </w:t>
      </w:r>
      <w:r w:rsidR="00BD00B0" w:rsidRPr="00F502F1">
        <w:rPr>
          <w:i/>
          <w:iCs w:val="0"/>
        </w:rPr>
        <w:t xml:space="preserve">matter </w:t>
      </w:r>
      <w:r w:rsidR="00657F09" w:rsidRPr="00F502F1">
        <w:rPr>
          <w:i/>
          <w:iCs w:val="0"/>
        </w:rPr>
        <w:t xml:space="preserve">as Mr. </w:t>
      </w:r>
      <w:r w:rsidR="00D777C9" w:rsidRPr="00F502F1">
        <w:rPr>
          <w:i/>
          <w:iCs w:val="0"/>
        </w:rPr>
        <w:t xml:space="preserve">Petse </w:t>
      </w:r>
      <w:r w:rsidR="00CA2D41" w:rsidRPr="00F502F1">
        <w:rPr>
          <w:i/>
          <w:iCs w:val="0"/>
        </w:rPr>
        <w:t xml:space="preserve">Mangaliso's </w:t>
      </w:r>
      <w:r w:rsidR="002221A1" w:rsidRPr="00F502F1">
        <w:rPr>
          <w:i/>
          <w:iCs w:val="0"/>
        </w:rPr>
        <w:t>Atto</w:t>
      </w:r>
      <w:r w:rsidR="00611236">
        <w:rPr>
          <w:i/>
          <w:iCs w:val="0"/>
        </w:rPr>
        <w:t>r</w:t>
      </w:r>
      <w:r w:rsidR="002221A1" w:rsidRPr="00F502F1">
        <w:rPr>
          <w:i/>
          <w:iCs w:val="0"/>
        </w:rPr>
        <w:t xml:space="preserve">neys of record. </w:t>
      </w:r>
      <w:r w:rsidR="00ED2C35" w:rsidRPr="00F502F1">
        <w:rPr>
          <w:i/>
          <w:iCs w:val="0"/>
        </w:rPr>
        <w:t>Any request for postponement by the State</w:t>
      </w:r>
      <w:r w:rsidR="00E000D9" w:rsidRPr="00F502F1">
        <w:rPr>
          <w:i/>
          <w:iCs w:val="0"/>
        </w:rPr>
        <w:t xml:space="preserve"> Attorney </w:t>
      </w:r>
      <w:r w:rsidR="00F411AA" w:rsidRPr="00F502F1">
        <w:rPr>
          <w:i/>
          <w:iCs w:val="0"/>
        </w:rPr>
        <w:t xml:space="preserve">on Tuesday 06 </w:t>
      </w:r>
      <w:r w:rsidR="0031238C" w:rsidRPr="00F502F1">
        <w:rPr>
          <w:i/>
          <w:iCs w:val="0"/>
        </w:rPr>
        <w:t>February 2024 would be vigorously opposed</w:t>
      </w:r>
      <w:r w:rsidR="00255A26" w:rsidRPr="00F502F1">
        <w:rPr>
          <w:i/>
          <w:iCs w:val="0"/>
        </w:rPr>
        <w:t>.</w:t>
      </w:r>
      <w:r w:rsidR="00F1467F" w:rsidRPr="00F502F1">
        <w:rPr>
          <w:i/>
          <w:iCs w:val="0"/>
        </w:rPr>
        <w:t>”</w:t>
      </w:r>
    </w:p>
    <w:p w14:paraId="41822831" w14:textId="087EBB49" w:rsidR="007E6E74" w:rsidRDefault="00996FAF" w:rsidP="00996FAF">
      <w:pPr>
        <w:pStyle w:val="1"/>
        <w:numPr>
          <w:ilvl w:val="0"/>
          <w:numId w:val="0"/>
        </w:numPr>
        <w:tabs>
          <w:tab w:val="left" w:pos="567"/>
        </w:tabs>
        <w:ind w:left="567" w:hanging="567"/>
      </w:pPr>
      <w:r>
        <w:t>12</w:t>
      </w:r>
      <w:r>
        <w:tab/>
      </w:r>
      <w:r w:rsidR="007E6E74">
        <w:t>I point out that at this point Mr Thaver had not indicated that he would seek that the matter be postponed</w:t>
      </w:r>
      <w:r w:rsidR="00B07E47">
        <w:t xml:space="preserve"> and he never did at any point in this sad story of lack of care for </w:t>
      </w:r>
      <w:r w:rsidR="008C1D27">
        <w:t>the applicant</w:t>
      </w:r>
      <w:r w:rsidR="00574C2E">
        <w:t>’s cause</w:t>
      </w:r>
      <w:r w:rsidR="008C1D27">
        <w:t xml:space="preserve"> and common courtesy to the applicant and to the Court</w:t>
      </w:r>
      <w:r w:rsidR="00574C2E">
        <w:t xml:space="preserve"> and crude</w:t>
      </w:r>
      <w:r w:rsidR="00B07E47">
        <w:t xml:space="preserve"> display of unprofessional conduct</w:t>
      </w:r>
      <w:r w:rsidR="00140536">
        <w:t xml:space="preserve"> and incompetence</w:t>
      </w:r>
      <w:r w:rsidR="00B07E47">
        <w:t>.</w:t>
      </w:r>
      <w:r w:rsidR="007E6E74">
        <w:t xml:space="preserve"> </w:t>
      </w:r>
    </w:p>
    <w:p w14:paraId="394CB4D8" w14:textId="3B6E1093" w:rsidR="00CD3CDD" w:rsidRDefault="00996FAF" w:rsidP="00996FAF">
      <w:pPr>
        <w:pStyle w:val="1"/>
        <w:numPr>
          <w:ilvl w:val="0"/>
          <w:numId w:val="0"/>
        </w:numPr>
        <w:tabs>
          <w:tab w:val="left" w:pos="567"/>
        </w:tabs>
        <w:ind w:left="567" w:hanging="567"/>
      </w:pPr>
      <w:r>
        <w:lastRenderedPageBreak/>
        <w:t>13</w:t>
      </w:r>
      <w:r>
        <w:tab/>
      </w:r>
      <w:r w:rsidR="00E032F4">
        <w:t xml:space="preserve">The </w:t>
      </w:r>
      <w:r w:rsidR="00376535">
        <w:t xml:space="preserve">applicant’s attorneys sent a further </w:t>
      </w:r>
      <w:r w:rsidR="00140536">
        <w:t xml:space="preserve">email </w:t>
      </w:r>
      <w:r w:rsidR="00376535">
        <w:t xml:space="preserve">to Ms Maja </w:t>
      </w:r>
      <w:r w:rsidR="00832F06">
        <w:t xml:space="preserve">on 2 February 2024 at 11:28 </w:t>
      </w:r>
      <w:r w:rsidR="00376535">
        <w:t>which reads</w:t>
      </w:r>
      <w:r w:rsidR="00140536">
        <w:t>,</w:t>
      </w:r>
      <w:r w:rsidR="00832F06">
        <w:t xml:space="preserve"> </w:t>
      </w:r>
    </w:p>
    <w:p w14:paraId="4EC2A287" w14:textId="77777777" w:rsidR="00677D34" w:rsidRPr="00EC0FA8" w:rsidRDefault="00677D34" w:rsidP="000B124A">
      <w:pPr>
        <w:pStyle w:val="1"/>
        <w:numPr>
          <w:ilvl w:val="0"/>
          <w:numId w:val="0"/>
        </w:numPr>
        <w:spacing w:before="0" w:line="240" w:lineRule="auto"/>
        <w:ind w:left="851" w:right="260"/>
        <w:rPr>
          <w:i/>
          <w:iCs w:val="0"/>
        </w:rPr>
      </w:pPr>
      <w:r>
        <w:t>“</w:t>
      </w:r>
      <w:r w:rsidRPr="00EC0FA8">
        <w:rPr>
          <w:i/>
          <w:iCs w:val="0"/>
        </w:rPr>
        <w:t>Good morning Ms Maja</w:t>
      </w:r>
    </w:p>
    <w:p w14:paraId="1BE1E9A4" w14:textId="4CBF7338" w:rsidR="0094249A" w:rsidRPr="00225BF9" w:rsidRDefault="00F45042" w:rsidP="000B124A">
      <w:pPr>
        <w:pStyle w:val="1"/>
        <w:numPr>
          <w:ilvl w:val="0"/>
          <w:numId w:val="0"/>
        </w:numPr>
        <w:spacing w:before="0" w:line="240" w:lineRule="auto"/>
        <w:ind w:left="851" w:right="260"/>
        <w:rPr>
          <w:i/>
          <w:iCs w:val="0"/>
        </w:rPr>
      </w:pPr>
      <w:r w:rsidRPr="00F502F1">
        <w:rPr>
          <w:i/>
          <w:iCs w:val="0"/>
        </w:rPr>
        <w:t>Kindly</w:t>
      </w:r>
      <w:r w:rsidR="00DE72ED" w:rsidRPr="00F502F1">
        <w:rPr>
          <w:i/>
          <w:iCs w:val="0"/>
        </w:rPr>
        <w:t xml:space="preserve"> </w:t>
      </w:r>
      <w:r w:rsidR="00FC1A69" w:rsidRPr="00F502F1">
        <w:rPr>
          <w:i/>
          <w:iCs w:val="0"/>
        </w:rPr>
        <w:t xml:space="preserve">take note </w:t>
      </w:r>
      <w:r w:rsidR="004172A3" w:rsidRPr="00F502F1">
        <w:rPr>
          <w:i/>
          <w:iCs w:val="0"/>
        </w:rPr>
        <w:t>that the State Attorney</w:t>
      </w:r>
      <w:r w:rsidR="00AF4357" w:rsidRPr="00F502F1">
        <w:rPr>
          <w:i/>
          <w:iCs w:val="0"/>
        </w:rPr>
        <w:t xml:space="preserve"> Mr. </w:t>
      </w:r>
      <w:r w:rsidR="003D5C6D" w:rsidRPr="00F502F1">
        <w:rPr>
          <w:i/>
          <w:iCs w:val="0"/>
        </w:rPr>
        <w:t xml:space="preserve">Thaver has no right </w:t>
      </w:r>
      <w:r w:rsidR="00F4375E" w:rsidRPr="00F502F1">
        <w:rPr>
          <w:i/>
          <w:iCs w:val="0"/>
        </w:rPr>
        <w:t>to unilaterally</w:t>
      </w:r>
      <w:r w:rsidR="005F70E3" w:rsidRPr="00F502F1">
        <w:rPr>
          <w:i/>
          <w:iCs w:val="0"/>
        </w:rPr>
        <w:t xml:space="preserve"> remove the matter from the </w:t>
      </w:r>
      <w:r w:rsidR="00497837" w:rsidRPr="00F502F1">
        <w:rPr>
          <w:i/>
          <w:iCs w:val="0"/>
        </w:rPr>
        <w:t>courts roll as he pleases</w:t>
      </w:r>
      <w:r w:rsidR="00467E3E" w:rsidRPr="00F502F1">
        <w:rPr>
          <w:i/>
          <w:iCs w:val="0"/>
        </w:rPr>
        <w:t>. The Court's</w:t>
      </w:r>
      <w:r w:rsidR="00031963" w:rsidRPr="00F502F1">
        <w:rPr>
          <w:i/>
          <w:iCs w:val="0"/>
        </w:rPr>
        <w:t xml:space="preserve"> roll belongs to the Court </w:t>
      </w:r>
      <w:r w:rsidR="008C7B20" w:rsidRPr="00F502F1">
        <w:rPr>
          <w:i/>
          <w:iCs w:val="0"/>
        </w:rPr>
        <w:t xml:space="preserve">and only the Court </w:t>
      </w:r>
      <w:r w:rsidR="002E5184" w:rsidRPr="00F502F1">
        <w:rPr>
          <w:i/>
          <w:iCs w:val="0"/>
        </w:rPr>
        <w:t>has the right to</w:t>
      </w:r>
      <w:r w:rsidR="00F84F9F" w:rsidRPr="00F502F1">
        <w:rPr>
          <w:i/>
          <w:iCs w:val="0"/>
        </w:rPr>
        <w:t xml:space="preserve"> decide</w:t>
      </w:r>
      <w:r w:rsidR="008F263B" w:rsidRPr="00F502F1">
        <w:rPr>
          <w:i/>
          <w:iCs w:val="0"/>
        </w:rPr>
        <w:t xml:space="preserve">, after hearing </w:t>
      </w:r>
      <w:r w:rsidR="007471A8" w:rsidRPr="00F502F1">
        <w:rPr>
          <w:i/>
          <w:iCs w:val="0"/>
        </w:rPr>
        <w:t xml:space="preserve">submissions from both parties </w:t>
      </w:r>
      <w:r w:rsidR="00756CA2" w:rsidRPr="00F502F1">
        <w:rPr>
          <w:i/>
          <w:iCs w:val="0"/>
        </w:rPr>
        <w:t>on the date of hearing</w:t>
      </w:r>
      <w:r w:rsidR="00870DCA" w:rsidRPr="00F502F1">
        <w:rPr>
          <w:i/>
          <w:iCs w:val="0"/>
        </w:rPr>
        <w:t xml:space="preserve">, to decide </w:t>
      </w:r>
      <w:r w:rsidR="00D372B2" w:rsidRPr="00F502F1">
        <w:rPr>
          <w:i/>
          <w:iCs w:val="0"/>
        </w:rPr>
        <w:t xml:space="preserve">whether or not </w:t>
      </w:r>
      <w:r w:rsidR="00412FB8" w:rsidRPr="00F502F1">
        <w:rPr>
          <w:i/>
          <w:iCs w:val="0"/>
        </w:rPr>
        <w:t>the matter may be removed from the roll.</w:t>
      </w:r>
    </w:p>
    <w:p w14:paraId="44CCEED4" w14:textId="77777777" w:rsidR="00CE1E2D" w:rsidRPr="00EC0FA8" w:rsidRDefault="00CE1E2D" w:rsidP="000B124A">
      <w:pPr>
        <w:pStyle w:val="1"/>
        <w:numPr>
          <w:ilvl w:val="0"/>
          <w:numId w:val="0"/>
        </w:numPr>
        <w:spacing w:before="0" w:line="240" w:lineRule="auto"/>
        <w:ind w:left="851" w:right="260"/>
        <w:rPr>
          <w:i/>
          <w:iCs w:val="0"/>
        </w:rPr>
      </w:pPr>
      <w:r w:rsidRPr="00F502F1">
        <w:rPr>
          <w:i/>
          <w:iCs w:val="0"/>
        </w:rPr>
        <w:t xml:space="preserve">The State Attorney through Mr. </w:t>
      </w:r>
      <w:r w:rsidR="00BC5986">
        <w:rPr>
          <w:i/>
          <w:iCs w:val="0"/>
        </w:rPr>
        <w:t>T</w:t>
      </w:r>
      <w:r w:rsidR="001B3515" w:rsidRPr="00F502F1">
        <w:rPr>
          <w:i/>
          <w:iCs w:val="0"/>
        </w:rPr>
        <w:t xml:space="preserve">haver are the ones who </w:t>
      </w:r>
      <w:r w:rsidR="00295CBC" w:rsidRPr="00F502F1">
        <w:rPr>
          <w:i/>
          <w:iCs w:val="0"/>
        </w:rPr>
        <w:t xml:space="preserve">persisted </w:t>
      </w:r>
      <w:r w:rsidR="00D03EA8" w:rsidRPr="00F502F1">
        <w:rPr>
          <w:i/>
          <w:iCs w:val="0"/>
        </w:rPr>
        <w:t xml:space="preserve">for the natter to be placed on the </w:t>
      </w:r>
      <w:r w:rsidR="001645B4" w:rsidRPr="00F502F1">
        <w:rPr>
          <w:i/>
          <w:iCs w:val="0"/>
        </w:rPr>
        <w:t xml:space="preserve">roll, and </w:t>
      </w:r>
      <w:r w:rsidR="003E3915">
        <w:rPr>
          <w:i/>
          <w:iCs w:val="0"/>
        </w:rPr>
        <w:t>n</w:t>
      </w:r>
      <w:r w:rsidR="001645B4" w:rsidRPr="00F502F1">
        <w:rPr>
          <w:i/>
          <w:iCs w:val="0"/>
        </w:rPr>
        <w:t xml:space="preserve">ow cannot do </w:t>
      </w:r>
      <w:r w:rsidR="000F3B87" w:rsidRPr="00F502F1">
        <w:rPr>
          <w:i/>
          <w:iCs w:val="0"/>
        </w:rPr>
        <w:t>as they please and say the matter must be rem</w:t>
      </w:r>
      <w:r w:rsidR="00BC5986">
        <w:rPr>
          <w:i/>
          <w:iCs w:val="0"/>
        </w:rPr>
        <w:t>oved</w:t>
      </w:r>
      <w:r w:rsidR="000F3B87" w:rsidRPr="00F502F1">
        <w:rPr>
          <w:i/>
          <w:iCs w:val="0"/>
        </w:rPr>
        <w:t xml:space="preserve"> from the roll</w:t>
      </w:r>
      <w:r w:rsidR="00952C94" w:rsidRPr="00F502F1">
        <w:rPr>
          <w:i/>
          <w:iCs w:val="0"/>
        </w:rPr>
        <w:t xml:space="preserve">. We urge </w:t>
      </w:r>
      <w:r w:rsidR="005779B1" w:rsidRPr="00F502F1">
        <w:rPr>
          <w:i/>
          <w:iCs w:val="0"/>
        </w:rPr>
        <w:t>the Court to protect its processes</w:t>
      </w:r>
      <w:r w:rsidR="00E91748" w:rsidRPr="00F502F1">
        <w:rPr>
          <w:i/>
          <w:iCs w:val="0"/>
        </w:rPr>
        <w:t xml:space="preserve"> from an abusive litigant </w:t>
      </w:r>
      <w:r w:rsidR="003F30EE" w:rsidRPr="00F502F1">
        <w:rPr>
          <w:i/>
          <w:iCs w:val="0"/>
        </w:rPr>
        <w:t xml:space="preserve">such as the State Attorney. </w:t>
      </w:r>
      <w:r w:rsidR="00C8444C" w:rsidRPr="00F502F1">
        <w:rPr>
          <w:i/>
          <w:iCs w:val="0"/>
        </w:rPr>
        <w:t xml:space="preserve">We also request that you bring this email to the attention </w:t>
      </w:r>
      <w:r w:rsidR="001905F6" w:rsidRPr="00F502F1">
        <w:rPr>
          <w:i/>
          <w:iCs w:val="0"/>
        </w:rPr>
        <w:t xml:space="preserve">of </w:t>
      </w:r>
      <w:r w:rsidR="00E4723A">
        <w:rPr>
          <w:i/>
          <w:iCs w:val="0"/>
        </w:rPr>
        <w:t>H</w:t>
      </w:r>
      <w:r w:rsidR="001905F6" w:rsidRPr="00F502F1">
        <w:rPr>
          <w:i/>
          <w:iCs w:val="0"/>
        </w:rPr>
        <w:t>ono</w:t>
      </w:r>
      <w:r w:rsidR="002320EB">
        <w:rPr>
          <w:i/>
          <w:iCs w:val="0"/>
        </w:rPr>
        <w:t>u</w:t>
      </w:r>
      <w:r w:rsidR="001905F6" w:rsidRPr="00F502F1">
        <w:rPr>
          <w:i/>
          <w:iCs w:val="0"/>
        </w:rPr>
        <w:t>rable Baloyi AJ</w:t>
      </w:r>
      <w:r w:rsidR="00D0316E" w:rsidRPr="00F502F1">
        <w:rPr>
          <w:i/>
          <w:iCs w:val="0"/>
        </w:rPr>
        <w:t xml:space="preserve"> as we are opposed </w:t>
      </w:r>
      <w:r w:rsidR="00704CCB" w:rsidRPr="00F502F1">
        <w:rPr>
          <w:i/>
          <w:iCs w:val="0"/>
        </w:rPr>
        <w:t>to the unilateral</w:t>
      </w:r>
      <w:r w:rsidR="000362E4" w:rsidRPr="00F502F1">
        <w:rPr>
          <w:i/>
          <w:iCs w:val="0"/>
        </w:rPr>
        <w:t xml:space="preserve"> removal </w:t>
      </w:r>
      <w:r w:rsidR="004C40BC" w:rsidRPr="00F502F1">
        <w:rPr>
          <w:i/>
          <w:iCs w:val="0"/>
        </w:rPr>
        <w:t>of the matter from the roll</w:t>
      </w:r>
      <w:r w:rsidR="00DF6623" w:rsidRPr="00F502F1">
        <w:rPr>
          <w:i/>
          <w:iCs w:val="0"/>
        </w:rPr>
        <w:t xml:space="preserve"> by the State Attorney.”</w:t>
      </w:r>
    </w:p>
    <w:p w14:paraId="04F301FA" w14:textId="595560C3" w:rsidR="0045348D" w:rsidRDefault="00996FAF" w:rsidP="00996FAF">
      <w:pPr>
        <w:pStyle w:val="1"/>
        <w:numPr>
          <w:ilvl w:val="0"/>
          <w:numId w:val="0"/>
        </w:numPr>
        <w:tabs>
          <w:tab w:val="left" w:pos="567"/>
        </w:tabs>
        <w:ind w:left="567" w:hanging="567"/>
      </w:pPr>
      <w:r>
        <w:t>14</w:t>
      </w:r>
      <w:r>
        <w:tab/>
      </w:r>
      <w:r w:rsidR="000F4A69">
        <w:t xml:space="preserve">The </w:t>
      </w:r>
      <w:r w:rsidR="00BB3CDD">
        <w:t xml:space="preserve">above </w:t>
      </w:r>
      <w:r w:rsidR="000F4A69">
        <w:t xml:space="preserve">email </w:t>
      </w:r>
      <w:r w:rsidR="00BB3CDD">
        <w:t xml:space="preserve">is attached to </w:t>
      </w:r>
      <w:r w:rsidR="007165C7">
        <w:t xml:space="preserve">a document </w:t>
      </w:r>
      <w:r w:rsidR="0045348D">
        <w:t xml:space="preserve">filed by the </w:t>
      </w:r>
      <w:r w:rsidR="00E4723A">
        <w:t xml:space="preserve">applicant’s </w:t>
      </w:r>
      <w:r w:rsidR="0045348D">
        <w:t xml:space="preserve"> attorneys </w:t>
      </w:r>
      <w:r w:rsidR="007165C7">
        <w:t>titled “Notice of Objection to the removal of the matter from the roll</w:t>
      </w:r>
      <w:r w:rsidR="0045348D">
        <w:t>”</w:t>
      </w:r>
      <w:r w:rsidR="00C72EAE">
        <w:t xml:space="preserve"> dated 5 February 2024 </w:t>
      </w:r>
      <w:r w:rsidR="00AA28DA">
        <w:t>which states</w:t>
      </w:r>
      <w:r w:rsidR="00E4723A">
        <w:t>:</w:t>
      </w:r>
    </w:p>
    <w:p w14:paraId="799F87D1" w14:textId="7C74600F" w:rsidR="004D6F80" w:rsidRPr="000A6767" w:rsidRDefault="000A6767" w:rsidP="0060300F">
      <w:pPr>
        <w:pStyle w:val="1"/>
        <w:numPr>
          <w:ilvl w:val="0"/>
          <w:numId w:val="0"/>
        </w:numPr>
        <w:spacing w:before="0" w:line="240" w:lineRule="auto"/>
        <w:ind w:left="851" w:right="260"/>
        <w:rPr>
          <w:i/>
          <w:iCs w:val="0"/>
        </w:rPr>
      </w:pPr>
      <w:r>
        <w:rPr>
          <w:b/>
          <w:bCs/>
          <w:i/>
          <w:iCs w:val="0"/>
        </w:rPr>
        <w:t>“</w:t>
      </w:r>
      <w:r w:rsidR="004D6F80" w:rsidRPr="00F502F1">
        <w:rPr>
          <w:b/>
          <w:bCs/>
          <w:i/>
          <w:iCs w:val="0"/>
        </w:rPr>
        <w:t xml:space="preserve">BE PLEASED TO </w:t>
      </w:r>
      <w:r w:rsidR="00696052" w:rsidRPr="00F502F1">
        <w:rPr>
          <w:b/>
          <w:bCs/>
          <w:i/>
          <w:iCs w:val="0"/>
        </w:rPr>
        <w:t>TAKE NOTICE THAT</w:t>
      </w:r>
      <w:r w:rsidR="00696052" w:rsidRPr="00F502F1">
        <w:rPr>
          <w:i/>
          <w:iCs w:val="0"/>
        </w:rPr>
        <w:t xml:space="preserve"> </w:t>
      </w:r>
      <w:r w:rsidR="00E775A6" w:rsidRPr="00F502F1">
        <w:rPr>
          <w:i/>
          <w:iCs w:val="0"/>
        </w:rPr>
        <w:t>the re</w:t>
      </w:r>
      <w:r w:rsidR="0048436A" w:rsidRPr="00F502F1">
        <w:rPr>
          <w:i/>
          <w:iCs w:val="0"/>
        </w:rPr>
        <w:t xml:space="preserve">spondents </w:t>
      </w:r>
      <w:r w:rsidR="00C3318C" w:rsidRPr="00F502F1">
        <w:rPr>
          <w:i/>
          <w:iCs w:val="0"/>
        </w:rPr>
        <w:t>reject</w:t>
      </w:r>
      <w:r w:rsidR="0048436A" w:rsidRPr="00F502F1">
        <w:rPr>
          <w:i/>
          <w:iCs w:val="0"/>
        </w:rPr>
        <w:t xml:space="preserve"> to </w:t>
      </w:r>
      <w:r w:rsidR="00BA5C96" w:rsidRPr="00F502F1">
        <w:rPr>
          <w:i/>
          <w:iCs w:val="0"/>
        </w:rPr>
        <w:t xml:space="preserve">applicants' notice of removal </w:t>
      </w:r>
      <w:r w:rsidR="00930581" w:rsidRPr="00F502F1">
        <w:rPr>
          <w:i/>
          <w:iCs w:val="0"/>
        </w:rPr>
        <w:t xml:space="preserve">of the above </w:t>
      </w:r>
      <w:r w:rsidR="007958EF" w:rsidRPr="00F502F1">
        <w:rPr>
          <w:i/>
          <w:iCs w:val="0"/>
        </w:rPr>
        <w:t xml:space="preserve">mentioned </w:t>
      </w:r>
      <w:r w:rsidR="00930581" w:rsidRPr="00F502F1">
        <w:rPr>
          <w:i/>
          <w:iCs w:val="0"/>
        </w:rPr>
        <w:t xml:space="preserve">matter </w:t>
      </w:r>
      <w:r w:rsidR="005C7680" w:rsidRPr="00F502F1">
        <w:rPr>
          <w:i/>
          <w:iCs w:val="0"/>
        </w:rPr>
        <w:t xml:space="preserve">from the </w:t>
      </w:r>
      <w:r w:rsidR="007E2967" w:rsidRPr="00F502F1">
        <w:rPr>
          <w:i/>
          <w:iCs w:val="0"/>
        </w:rPr>
        <w:t>c</w:t>
      </w:r>
      <w:r w:rsidR="005C7680" w:rsidRPr="00F502F1">
        <w:rPr>
          <w:i/>
          <w:iCs w:val="0"/>
        </w:rPr>
        <w:t>ourts roll</w:t>
      </w:r>
      <w:r w:rsidR="007E2967" w:rsidRPr="00F502F1">
        <w:rPr>
          <w:i/>
          <w:iCs w:val="0"/>
        </w:rPr>
        <w:t>.</w:t>
      </w:r>
    </w:p>
    <w:p w14:paraId="782A5F5F" w14:textId="77777777" w:rsidR="007E2967" w:rsidRPr="00F502F1" w:rsidRDefault="00CB0678" w:rsidP="0060300F">
      <w:pPr>
        <w:pStyle w:val="1"/>
        <w:numPr>
          <w:ilvl w:val="0"/>
          <w:numId w:val="0"/>
        </w:numPr>
        <w:spacing w:before="0" w:line="240" w:lineRule="auto"/>
        <w:ind w:left="851" w:right="260"/>
        <w:rPr>
          <w:i/>
          <w:iCs w:val="0"/>
        </w:rPr>
      </w:pPr>
      <w:r w:rsidRPr="00F502F1">
        <w:rPr>
          <w:b/>
          <w:bCs/>
          <w:i/>
          <w:iCs w:val="0"/>
        </w:rPr>
        <w:t>KINDLY TAKE FURTHER NOTE THAT</w:t>
      </w:r>
      <w:r w:rsidR="000F7D41" w:rsidRPr="00F502F1">
        <w:rPr>
          <w:i/>
          <w:iCs w:val="0"/>
        </w:rPr>
        <w:t xml:space="preserve"> the </w:t>
      </w:r>
      <w:r w:rsidR="005560B5" w:rsidRPr="00F502F1">
        <w:rPr>
          <w:i/>
          <w:iCs w:val="0"/>
        </w:rPr>
        <w:t>respondent'</w:t>
      </w:r>
      <w:r w:rsidR="000F7D41" w:rsidRPr="00F502F1">
        <w:rPr>
          <w:i/>
          <w:iCs w:val="0"/>
        </w:rPr>
        <w:t xml:space="preserve">s </w:t>
      </w:r>
      <w:r w:rsidR="00CC5D99" w:rsidRPr="00F502F1">
        <w:rPr>
          <w:i/>
          <w:iCs w:val="0"/>
        </w:rPr>
        <w:t xml:space="preserve">attorneys have given </w:t>
      </w:r>
      <w:r w:rsidR="00DD6358" w:rsidRPr="00F502F1">
        <w:rPr>
          <w:i/>
          <w:iCs w:val="0"/>
        </w:rPr>
        <w:t xml:space="preserve">reasons </w:t>
      </w:r>
      <w:r w:rsidR="00D2178C" w:rsidRPr="00F502F1">
        <w:rPr>
          <w:i/>
          <w:iCs w:val="0"/>
        </w:rPr>
        <w:t xml:space="preserve">for such </w:t>
      </w:r>
      <w:r w:rsidR="0017098A" w:rsidRPr="00F502F1">
        <w:rPr>
          <w:i/>
          <w:iCs w:val="0"/>
        </w:rPr>
        <w:t xml:space="preserve">objections in an email dated </w:t>
      </w:r>
      <w:r w:rsidR="006B7197" w:rsidRPr="00F502F1">
        <w:rPr>
          <w:i/>
          <w:iCs w:val="0"/>
        </w:rPr>
        <w:t xml:space="preserve">02 February 2024 </w:t>
      </w:r>
      <w:r w:rsidR="009E1FFA" w:rsidRPr="00F502F1">
        <w:rPr>
          <w:i/>
          <w:iCs w:val="0"/>
        </w:rPr>
        <w:t xml:space="preserve">which was addressed and forwarded to the secretary </w:t>
      </w:r>
      <w:r w:rsidR="007467A9" w:rsidRPr="00F502F1">
        <w:rPr>
          <w:i/>
          <w:iCs w:val="0"/>
        </w:rPr>
        <w:t xml:space="preserve">of </w:t>
      </w:r>
      <w:r w:rsidR="002320EB">
        <w:rPr>
          <w:i/>
          <w:iCs w:val="0"/>
        </w:rPr>
        <w:t>H</w:t>
      </w:r>
      <w:r w:rsidR="007467A9" w:rsidRPr="00F502F1">
        <w:rPr>
          <w:i/>
          <w:iCs w:val="0"/>
        </w:rPr>
        <w:t>ono</w:t>
      </w:r>
      <w:r w:rsidR="002320EB">
        <w:rPr>
          <w:i/>
          <w:iCs w:val="0"/>
        </w:rPr>
        <w:t>u</w:t>
      </w:r>
      <w:r w:rsidR="007467A9" w:rsidRPr="00F502F1">
        <w:rPr>
          <w:i/>
          <w:iCs w:val="0"/>
        </w:rPr>
        <w:t>rable Baloyi AJ</w:t>
      </w:r>
      <w:r w:rsidR="00931FD7" w:rsidRPr="00F502F1">
        <w:rPr>
          <w:i/>
          <w:iCs w:val="0"/>
        </w:rPr>
        <w:t xml:space="preserve"> to bring </w:t>
      </w:r>
      <w:r w:rsidR="00556635" w:rsidRPr="00F502F1">
        <w:rPr>
          <w:i/>
          <w:iCs w:val="0"/>
        </w:rPr>
        <w:t xml:space="preserve">to the Judge's </w:t>
      </w:r>
      <w:r w:rsidR="00B813A2" w:rsidRPr="00F502F1">
        <w:rPr>
          <w:i/>
          <w:iCs w:val="0"/>
        </w:rPr>
        <w:t xml:space="preserve">attention </w:t>
      </w:r>
      <w:r w:rsidR="00921B35" w:rsidRPr="00F502F1">
        <w:rPr>
          <w:i/>
          <w:iCs w:val="0"/>
        </w:rPr>
        <w:t>as well as the S</w:t>
      </w:r>
      <w:r w:rsidR="00FE682B">
        <w:rPr>
          <w:i/>
          <w:iCs w:val="0"/>
        </w:rPr>
        <w:t>t</w:t>
      </w:r>
      <w:r w:rsidR="00921B35" w:rsidRPr="00F502F1">
        <w:rPr>
          <w:i/>
          <w:iCs w:val="0"/>
        </w:rPr>
        <w:t xml:space="preserve">ate Attorney </w:t>
      </w:r>
      <w:r w:rsidR="00F54DE1" w:rsidRPr="00F502F1">
        <w:rPr>
          <w:i/>
          <w:iCs w:val="0"/>
        </w:rPr>
        <w:t>M</w:t>
      </w:r>
      <w:r w:rsidR="002320EB">
        <w:rPr>
          <w:i/>
          <w:iCs w:val="0"/>
        </w:rPr>
        <w:t>r</w:t>
      </w:r>
      <w:r w:rsidR="00F54DE1" w:rsidRPr="00F502F1">
        <w:rPr>
          <w:i/>
          <w:iCs w:val="0"/>
        </w:rPr>
        <w:t xml:space="preserve"> Thaver </w:t>
      </w:r>
      <w:r w:rsidR="00F62C97" w:rsidRPr="00F502F1">
        <w:rPr>
          <w:i/>
          <w:iCs w:val="0"/>
        </w:rPr>
        <w:t xml:space="preserve">himself. </w:t>
      </w:r>
      <w:r w:rsidR="00D63F31" w:rsidRPr="00F502F1">
        <w:rPr>
          <w:i/>
          <w:iCs w:val="0"/>
        </w:rPr>
        <w:t xml:space="preserve">Attached hereto is the said email </w:t>
      </w:r>
      <w:r w:rsidR="00204A1E" w:rsidRPr="00F502F1">
        <w:rPr>
          <w:i/>
          <w:iCs w:val="0"/>
        </w:rPr>
        <w:t xml:space="preserve">marked </w:t>
      </w:r>
      <w:r w:rsidR="00204A1E" w:rsidRPr="00F502F1">
        <w:rPr>
          <w:b/>
          <w:bCs/>
          <w:i/>
          <w:iCs w:val="0"/>
        </w:rPr>
        <w:t>“A”</w:t>
      </w:r>
      <w:r w:rsidR="006159AF" w:rsidRPr="00F502F1">
        <w:rPr>
          <w:i/>
          <w:iCs w:val="0"/>
        </w:rPr>
        <w:t xml:space="preserve"> for ease of reference</w:t>
      </w:r>
      <w:r w:rsidR="005B0084" w:rsidRPr="00F502F1">
        <w:rPr>
          <w:i/>
          <w:iCs w:val="0"/>
        </w:rPr>
        <w:t xml:space="preserve">. Further </w:t>
      </w:r>
      <w:r w:rsidR="000F51EA" w:rsidRPr="00F502F1">
        <w:rPr>
          <w:i/>
          <w:iCs w:val="0"/>
        </w:rPr>
        <w:t xml:space="preserve">reasons for </w:t>
      </w:r>
      <w:r w:rsidR="002521B4" w:rsidRPr="00F502F1">
        <w:rPr>
          <w:i/>
          <w:iCs w:val="0"/>
        </w:rPr>
        <w:t>objection would be advance in Court.</w:t>
      </w:r>
      <w:r w:rsidR="000A6767">
        <w:rPr>
          <w:i/>
          <w:iCs w:val="0"/>
        </w:rPr>
        <w:t>”</w:t>
      </w:r>
    </w:p>
    <w:p w14:paraId="0C99C8DC" w14:textId="1888F616" w:rsidR="00716F2D" w:rsidRDefault="00996FAF" w:rsidP="00996FAF">
      <w:pPr>
        <w:pStyle w:val="1"/>
        <w:numPr>
          <w:ilvl w:val="0"/>
          <w:numId w:val="0"/>
        </w:numPr>
        <w:tabs>
          <w:tab w:val="left" w:pos="567"/>
        </w:tabs>
        <w:ind w:left="567" w:hanging="567"/>
      </w:pPr>
      <w:r>
        <w:t>15</w:t>
      </w:r>
      <w:r>
        <w:tab/>
      </w:r>
      <w:r w:rsidR="00716F2D">
        <w:t>The emails to Ms Maja were copied to Mr Thaver.</w:t>
      </w:r>
    </w:p>
    <w:p w14:paraId="02BB5174" w14:textId="2CB78C2A" w:rsidR="00576319" w:rsidRPr="0004504A" w:rsidRDefault="00996FAF" w:rsidP="00996FAF">
      <w:pPr>
        <w:pStyle w:val="1"/>
        <w:numPr>
          <w:ilvl w:val="0"/>
          <w:numId w:val="0"/>
        </w:numPr>
        <w:tabs>
          <w:tab w:val="left" w:pos="567"/>
        </w:tabs>
        <w:ind w:left="567" w:hanging="567"/>
      </w:pPr>
      <w:r w:rsidRPr="0004504A">
        <w:t>16</w:t>
      </w:r>
      <w:r w:rsidRPr="0004504A">
        <w:tab/>
      </w:r>
      <w:r w:rsidR="00C72EAE" w:rsidRPr="0004504A">
        <w:t xml:space="preserve">Regrettably, the clear intention of the </w:t>
      </w:r>
      <w:r w:rsidR="00E4723A">
        <w:t xml:space="preserve">applicant </w:t>
      </w:r>
      <w:r w:rsidR="00C72EAE" w:rsidRPr="0004504A">
        <w:t xml:space="preserve">to </w:t>
      </w:r>
      <w:r w:rsidR="00A47C97" w:rsidRPr="0004504A">
        <w:t xml:space="preserve">oppose the removal of the matter from the roll and to proceed with the hearing of the matter did not </w:t>
      </w:r>
      <w:r w:rsidR="008B58B1">
        <w:t>rouse</w:t>
      </w:r>
      <w:r w:rsidR="00A47C97" w:rsidRPr="0004504A">
        <w:t xml:space="preserve"> Mr Thaver to avail himself </w:t>
      </w:r>
      <w:r w:rsidR="008E4206">
        <w:t xml:space="preserve">or to arrange for other appearance for the respondents </w:t>
      </w:r>
      <w:r w:rsidR="00A47C97" w:rsidRPr="0004504A">
        <w:t>on 6 February 2024. Neither did the well</w:t>
      </w:r>
      <w:r w:rsidR="00DC6965">
        <w:t>-</w:t>
      </w:r>
      <w:r w:rsidR="00A47C97" w:rsidRPr="0004504A">
        <w:t xml:space="preserve">established rule of practice that after a matter is enrolled for hearing, it may only be removed from </w:t>
      </w:r>
      <w:r w:rsidR="00A47C97" w:rsidRPr="0004504A">
        <w:lastRenderedPageBreak/>
        <w:t xml:space="preserve">the roll by agreement of the parties or with the leave of the court. </w:t>
      </w:r>
      <w:r w:rsidR="009E4D68">
        <w:t xml:space="preserve">There was plainly no agreement </w:t>
      </w:r>
      <w:r w:rsidR="00CE0A2C">
        <w:t xml:space="preserve">from the applicant that the matter </w:t>
      </w:r>
      <w:r w:rsidR="003D68AC">
        <w:t>w</w:t>
      </w:r>
      <w:r w:rsidR="00CE0A2C">
        <w:t>ould not proceed as enrolled and the respondents were obliged to be present in court on 6 February 2024.</w:t>
      </w:r>
      <w:r w:rsidR="00AF5697">
        <w:t xml:space="preserve"> </w:t>
      </w:r>
    </w:p>
    <w:p w14:paraId="67308516" w14:textId="30078CF6" w:rsidR="000F5FDA" w:rsidRPr="0004504A" w:rsidRDefault="00996FAF" w:rsidP="00996FAF">
      <w:pPr>
        <w:pStyle w:val="1"/>
        <w:numPr>
          <w:ilvl w:val="0"/>
          <w:numId w:val="0"/>
        </w:numPr>
        <w:tabs>
          <w:tab w:val="left" w:pos="567"/>
        </w:tabs>
        <w:ind w:left="567" w:hanging="567"/>
      </w:pPr>
      <w:r w:rsidRPr="0004504A">
        <w:t>17</w:t>
      </w:r>
      <w:r w:rsidRPr="0004504A">
        <w:tab/>
      </w:r>
      <w:r w:rsidR="000F5FDA" w:rsidRPr="0004504A">
        <w:t xml:space="preserve">On 6 February 2024 when the matter was called, </w:t>
      </w:r>
      <w:r w:rsidR="008849AD">
        <w:t>incomprehensibly</w:t>
      </w:r>
      <w:r w:rsidR="00822DB6" w:rsidRPr="0004504A">
        <w:t xml:space="preserve"> </w:t>
      </w:r>
      <w:r w:rsidR="002C77B3" w:rsidRPr="0004504A">
        <w:t xml:space="preserve">there was no appearance for the </w:t>
      </w:r>
      <w:r w:rsidR="00F246B8">
        <w:t>respondents</w:t>
      </w:r>
      <w:r w:rsidR="002C77B3" w:rsidRPr="0004504A">
        <w:t xml:space="preserve"> while the </w:t>
      </w:r>
      <w:r w:rsidR="00CE0A2C">
        <w:t xml:space="preserve">applicant appeared through </w:t>
      </w:r>
      <w:r w:rsidR="00246968">
        <w:t>counsel</w:t>
      </w:r>
      <w:r w:rsidR="00D3265E">
        <w:t>, Mr Moela,</w:t>
      </w:r>
      <w:r w:rsidR="00246968">
        <w:t xml:space="preserve"> </w:t>
      </w:r>
      <w:r w:rsidR="002C77B3" w:rsidRPr="0004504A">
        <w:t xml:space="preserve">and persisted in </w:t>
      </w:r>
      <w:r w:rsidR="00246968">
        <w:t>his</w:t>
      </w:r>
      <w:r w:rsidR="002C77B3" w:rsidRPr="0004504A">
        <w:t xml:space="preserve"> position that the matter be heard</w:t>
      </w:r>
      <w:r w:rsidR="00D3265E">
        <w:t>,</w:t>
      </w:r>
      <w:r w:rsidR="008849AD">
        <w:t xml:space="preserve"> - it would appear that Mr Thaver was </w:t>
      </w:r>
      <w:r w:rsidR="001C1E8F">
        <w:t xml:space="preserve">too </w:t>
      </w:r>
      <w:r w:rsidR="008849AD">
        <w:t xml:space="preserve">busy with more important </w:t>
      </w:r>
      <w:r w:rsidR="001C1E8F">
        <w:t xml:space="preserve">matters </w:t>
      </w:r>
      <w:r w:rsidR="008849AD">
        <w:t xml:space="preserve">than </w:t>
      </w:r>
      <w:r w:rsidR="001C1E8F">
        <w:t xml:space="preserve">to </w:t>
      </w:r>
      <w:r w:rsidR="008849AD">
        <w:t>appear</w:t>
      </w:r>
      <w:r w:rsidR="001C1E8F">
        <w:t xml:space="preserve"> or arrange for other appearance </w:t>
      </w:r>
      <w:r w:rsidR="008849AD">
        <w:t xml:space="preserve">in </w:t>
      </w:r>
      <w:r w:rsidR="001C1E8F">
        <w:t xml:space="preserve">this </w:t>
      </w:r>
      <w:r w:rsidR="008849AD">
        <w:t xml:space="preserve">matter that </w:t>
      </w:r>
      <w:r w:rsidR="001C1E8F">
        <w:t>he enrolled</w:t>
      </w:r>
      <w:r w:rsidR="002C77B3" w:rsidRPr="0004504A">
        <w:t>. Unnecessar</w:t>
      </w:r>
      <w:r w:rsidR="002B7EF0">
        <w:t>y</w:t>
      </w:r>
      <w:r w:rsidR="00246968">
        <w:t xml:space="preserve"> in the circumstances,</w:t>
      </w:r>
      <w:r w:rsidR="002C77B3" w:rsidRPr="0004504A">
        <w:t xml:space="preserve"> I </w:t>
      </w:r>
      <w:r w:rsidR="001C1E8F">
        <w:t xml:space="preserve">nonetheless </w:t>
      </w:r>
      <w:r w:rsidR="008949FF">
        <w:t xml:space="preserve">exercised my discretion to afford the respondents an opportunity to </w:t>
      </w:r>
      <w:r w:rsidR="00D3265E">
        <w:t xml:space="preserve">be represented in </w:t>
      </w:r>
      <w:r w:rsidR="008949FF">
        <w:t xml:space="preserve">court and </w:t>
      </w:r>
      <w:r w:rsidR="00A32B2F" w:rsidRPr="0004504A">
        <w:t xml:space="preserve">directed Mr Moela </w:t>
      </w:r>
      <w:r w:rsidR="007F7812">
        <w:t xml:space="preserve">to </w:t>
      </w:r>
      <w:r w:rsidR="00A32B2F" w:rsidRPr="0004504A">
        <w:t xml:space="preserve">contact Mr </w:t>
      </w:r>
      <w:r w:rsidR="00277947" w:rsidRPr="0004504A">
        <w:t xml:space="preserve">Thaver </w:t>
      </w:r>
      <w:r w:rsidR="00FA759F">
        <w:t xml:space="preserve">to </w:t>
      </w:r>
      <w:r w:rsidR="00277947" w:rsidRPr="0004504A">
        <w:t xml:space="preserve">inform him that I </w:t>
      </w:r>
      <w:r w:rsidR="00FA759F">
        <w:t xml:space="preserve">had </w:t>
      </w:r>
      <w:r w:rsidR="00277947" w:rsidRPr="0004504A">
        <w:t>stoo</w:t>
      </w:r>
      <w:r w:rsidR="009814FC" w:rsidRPr="0004504A">
        <w:t>d</w:t>
      </w:r>
      <w:r w:rsidR="00277947" w:rsidRPr="0004504A">
        <w:t xml:space="preserve"> the matter down to </w:t>
      </w:r>
      <w:r w:rsidR="009814FC" w:rsidRPr="0004504A">
        <w:t xml:space="preserve">14:00 on the same day </w:t>
      </w:r>
      <w:r w:rsidR="006459B1">
        <w:t>for him to appear</w:t>
      </w:r>
      <w:r w:rsidR="00277947" w:rsidRPr="0004504A">
        <w:t>. When the matter was re-called a</w:t>
      </w:r>
      <w:r w:rsidR="009814FC" w:rsidRPr="0004504A">
        <w:t>t 14:00</w:t>
      </w:r>
      <w:r w:rsidR="00F73F1B" w:rsidRPr="0004504A">
        <w:t xml:space="preserve">, Mr Moela reported that he </w:t>
      </w:r>
      <w:r w:rsidR="009540B2" w:rsidRPr="0004504A">
        <w:t xml:space="preserve">called and sent a message to Mr Thaver who responded by text message that he is busy in (another) court. </w:t>
      </w:r>
      <w:r w:rsidR="00024E3B" w:rsidRPr="0004504A">
        <w:t xml:space="preserve">Mr Moela submitted a copy of an email to Mr Thaver advising him that the matter would proceed at 14:00. </w:t>
      </w:r>
      <w:r w:rsidR="000F02E6">
        <w:t xml:space="preserve">Again, </w:t>
      </w:r>
      <w:r w:rsidR="00024E3B" w:rsidRPr="0004504A">
        <w:t xml:space="preserve">Mr Thaver </w:t>
      </w:r>
      <w:r w:rsidR="000F02E6">
        <w:t xml:space="preserve">would not be bothered to appear or make </w:t>
      </w:r>
      <w:r w:rsidR="00CB48C9">
        <w:t>arrangements for the r</w:t>
      </w:r>
      <w:r w:rsidR="000C6251">
        <w:t>espondent</w:t>
      </w:r>
      <w:r w:rsidR="00CB48C9">
        <w:t>s</w:t>
      </w:r>
      <w:r w:rsidR="000C6251">
        <w:t xml:space="preserve"> </w:t>
      </w:r>
      <w:r w:rsidR="00CB48C9">
        <w:t xml:space="preserve">to </w:t>
      </w:r>
      <w:r w:rsidR="000C6251">
        <w:t xml:space="preserve">be otherwise </w:t>
      </w:r>
      <w:r w:rsidR="00D87E40">
        <w:t>represented</w:t>
      </w:r>
      <w:r w:rsidR="006C10C2" w:rsidRPr="0004504A">
        <w:t xml:space="preserve">. </w:t>
      </w:r>
      <w:r w:rsidR="00F54D92">
        <w:t>Bein</w:t>
      </w:r>
      <w:r w:rsidR="00C549EB">
        <w:t xml:space="preserve">g the optimist, </w:t>
      </w:r>
      <w:r w:rsidR="009540B2" w:rsidRPr="0004504A">
        <w:t xml:space="preserve">I </w:t>
      </w:r>
      <w:r w:rsidR="00C549EB">
        <w:t xml:space="preserve">again </w:t>
      </w:r>
      <w:r w:rsidR="00EA3462" w:rsidRPr="0004504A">
        <w:t xml:space="preserve">decided to issue a directive </w:t>
      </w:r>
      <w:r w:rsidR="00D87E40">
        <w:t>as follows:</w:t>
      </w:r>
      <w:r w:rsidR="00822DB6" w:rsidRPr="0004504A">
        <w:t xml:space="preserve"> </w:t>
      </w:r>
    </w:p>
    <w:p w14:paraId="4B6E94CE" w14:textId="77777777" w:rsidR="009248E6" w:rsidRPr="00F502F1" w:rsidRDefault="003E070C" w:rsidP="0060300F">
      <w:pPr>
        <w:pStyle w:val="1"/>
        <w:numPr>
          <w:ilvl w:val="0"/>
          <w:numId w:val="0"/>
        </w:numPr>
        <w:spacing w:before="0" w:line="240" w:lineRule="auto"/>
        <w:ind w:left="851" w:right="260"/>
        <w:rPr>
          <w:i/>
          <w:iCs w:val="0"/>
        </w:rPr>
      </w:pPr>
      <w:r w:rsidRPr="00F502F1">
        <w:rPr>
          <w:i/>
          <w:iCs w:val="0"/>
        </w:rPr>
        <w:t>“</w:t>
      </w:r>
      <w:r w:rsidR="009248E6" w:rsidRPr="00F502F1">
        <w:rPr>
          <w:i/>
          <w:iCs w:val="0"/>
        </w:rPr>
        <w:t>Direction</w:t>
      </w:r>
    </w:p>
    <w:p w14:paraId="6C4F7E52" w14:textId="77777777" w:rsidR="0091378E" w:rsidRPr="00F502F1" w:rsidRDefault="0091378E" w:rsidP="0060300F">
      <w:pPr>
        <w:pStyle w:val="1"/>
        <w:numPr>
          <w:ilvl w:val="0"/>
          <w:numId w:val="0"/>
        </w:numPr>
        <w:spacing w:before="0" w:line="240" w:lineRule="auto"/>
        <w:ind w:left="851" w:right="260"/>
        <w:rPr>
          <w:i/>
          <w:iCs w:val="0"/>
        </w:rPr>
      </w:pPr>
      <w:r w:rsidRPr="00F502F1">
        <w:rPr>
          <w:i/>
          <w:iCs w:val="0"/>
        </w:rPr>
        <w:t xml:space="preserve">At the hearing of the matter </w:t>
      </w:r>
      <w:r w:rsidR="00D54A37" w:rsidRPr="00F502F1">
        <w:rPr>
          <w:i/>
          <w:iCs w:val="0"/>
        </w:rPr>
        <w:t>on 06 February 2024</w:t>
      </w:r>
      <w:r w:rsidR="00A5391A" w:rsidRPr="00F502F1">
        <w:rPr>
          <w:i/>
          <w:iCs w:val="0"/>
        </w:rPr>
        <w:t>, 14:00</w:t>
      </w:r>
      <w:r w:rsidR="00811F14" w:rsidRPr="00F502F1">
        <w:rPr>
          <w:i/>
          <w:iCs w:val="0"/>
        </w:rPr>
        <w:t xml:space="preserve">, I </w:t>
      </w:r>
      <w:r w:rsidR="005139DA" w:rsidRPr="00F502F1">
        <w:rPr>
          <w:i/>
          <w:iCs w:val="0"/>
        </w:rPr>
        <w:t xml:space="preserve">issued the following </w:t>
      </w:r>
      <w:r w:rsidR="00DE3294" w:rsidRPr="00F502F1">
        <w:rPr>
          <w:i/>
          <w:iCs w:val="0"/>
        </w:rPr>
        <w:t>direction</w:t>
      </w:r>
      <w:r w:rsidR="00A45865" w:rsidRPr="00F502F1">
        <w:rPr>
          <w:i/>
          <w:iCs w:val="0"/>
        </w:rPr>
        <w:t xml:space="preserve"> </w:t>
      </w:r>
      <w:r w:rsidR="00B50463" w:rsidRPr="00F502F1">
        <w:rPr>
          <w:i/>
          <w:iCs w:val="0"/>
        </w:rPr>
        <w:t xml:space="preserve">in the presence </w:t>
      </w:r>
      <w:r w:rsidR="008051DF" w:rsidRPr="00F502F1">
        <w:rPr>
          <w:i/>
          <w:iCs w:val="0"/>
        </w:rPr>
        <w:t xml:space="preserve">of </w:t>
      </w:r>
      <w:r w:rsidR="000136C3" w:rsidRPr="00F502F1">
        <w:rPr>
          <w:i/>
          <w:iCs w:val="0"/>
        </w:rPr>
        <w:t>the respondent</w:t>
      </w:r>
      <w:r w:rsidR="001A511C">
        <w:rPr>
          <w:i/>
          <w:iCs w:val="0"/>
        </w:rPr>
        <w:t>’</w:t>
      </w:r>
      <w:r w:rsidR="000136C3" w:rsidRPr="00F502F1">
        <w:rPr>
          <w:i/>
          <w:iCs w:val="0"/>
        </w:rPr>
        <w:t xml:space="preserve">s </w:t>
      </w:r>
      <w:r w:rsidR="008D76B3" w:rsidRPr="00F502F1">
        <w:rPr>
          <w:i/>
          <w:iCs w:val="0"/>
        </w:rPr>
        <w:t xml:space="preserve">counsel and without </w:t>
      </w:r>
      <w:r w:rsidR="00BB2DFB" w:rsidRPr="00F502F1">
        <w:rPr>
          <w:i/>
          <w:iCs w:val="0"/>
        </w:rPr>
        <w:t xml:space="preserve">appearance </w:t>
      </w:r>
      <w:r w:rsidR="008D76B3" w:rsidRPr="00F502F1">
        <w:rPr>
          <w:i/>
          <w:iCs w:val="0"/>
        </w:rPr>
        <w:t xml:space="preserve"> </w:t>
      </w:r>
      <w:r w:rsidR="00E13E8E" w:rsidRPr="00F502F1">
        <w:rPr>
          <w:i/>
          <w:iCs w:val="0"/>
        </w:rPr>
        <w:t xml:space="preserve">for the applicants </w:t>
      </w:r>
      <w:r w:rsidR="001A511C" w:rsidRPr="0060300F">
        <w:rPr>
          <w:i/>
          <w:iCs w:val="0"/>
        </w:rPr>
        <w:t>for</w:t>
      </w:r>
      <w:r w:rsidR="001A511C">
        <w:rPr>
          <w:i/>
          <w:iCs w:val="0"/>
        </w:rPr>
        <w:t xml:space="preserve"> </w:t>
      </w:r>
      <w:r w:rsidR="00720407" w:rsidRPr="00F502F1">
        <w:rPr>
          <w:i/>
          <w:iCs w:val="0"/>
        </w:rPr>
        <w:t>reinstatement</w:t>
      </w:r>
      <w:r w:rsidR="00C17AD0" w:rsidRPr="00F502F1">
        <w:rPr>
          <w:i/>
          <w:iCs w:val="0"/>
        </w:rPr>
        <w:t>:</w:t>
      </w:r>
    </w:p>
    <w:p w14:paraId="40AE07AD" w14:textId="77777777" w:rsidR="00C17AD0" w:rsidRPr="00F502F1" w:rsidRDefault="00C17AD0" w:rsidP="0060300F">
      <w:pPr>
        <w:pStyle w:val="1"/>
        <w:numPr>
          <w:ilvl w:val="0"/>
          <w:numId w:val="0"/>
        </w:numPr>
        <w:spacing w:before="0" w:line="240" w:lineRule="auto"/>
        <w:ind w:left="851" w:right="260"/>
        <w:rPr>
          <w:i/>
          <w:iCs w:val="0"/>
        </w:rPr>
      </w:pPr>
      <w:r w:rsidRPr="00F502F1">
        <w:rPr>
          <w:i/>
          <w:iCs w:val="0"/>
        </w:rPr>
        <w:t xml:space="preserve">This matter </w:t>
      </w:r>
      <w:r w:rsidR="007924C3" w:rsidRPr="00F502F1">
        <w:rPr>
          <w:i/>
          <w:iCs w:val="0"/>
        </w:rPr>
        <w:t xml:space="preserve">is stood down </w:t>
      </w:r>
      <w:r w:rsidR="00833E05" w:rsidRPr="00F502F1">
        <w:rPr>
          <w:i/>
          <w:iCs w:val="0"/>
        </w:rPr>
        <w:t>to 1</w:t>
      </w:r>
      <w:r w:rsidR="007924C3" w:rsidRPr="00F502F1">
        <w:rPr>
          <w:i/>
          <w:iCs w:val="0"/>
        </w:rPr>
        <w:t>0:00</w:t>
      </w:r>
      <w:r w:rsidR="00833E05" w:rsidRPr="00F502F1">
        <w:rPr>
          <w:i/>
          <w:iCs w:val="0"/>
        </w:rPr>
        <w:t xml:space="preserve">, </w:t>
      </w:r>
      <w:r w:rsidR="00EE053B" w:rsidRPr="00F502F1">
        <w:rPr>
          <w:i/>
          <w:iCs w:val="0"/>
        </w:rPr>
        <w:t>9 February 2024.</w:t>
      </w:r>
    </w:p>
    <w:p w14:paraId="6F69434C" w14:textId="77777777" w:rsidR="003218B7" w:rsidRPr="00EA2879" w:rsidRDefault="003218B7" w:rsidP="0060300F">
      <w:pPr>
        <w:pStyle w:val="1"/>
        <w:numPr>
          <w:ilvl w:val="0"/>
          <w:numId w:val="0"/>
        </w:numPr>
        <w:spacing w:before="0" w:line="240" w:lineRule="auto"/>
        <w:ind w:left="851" w:right="260"/>
        <w:rPr>
          <w:i/>
          <w:iCs w:val="0"/>
        </w:rPr>
      </w:pPr>
      <w:r w:rsidRPr="00F502F1">
        <w:rPr>
          <w:i/>
          <w:iCs w:val="0"/>
        </w:rPr>
        <w:t xml:space="preserve">The parties </w:t>
      </w:r>
      <w:r w:rsidR="00696D73" w:rsidRPr="00F502F1">
        <w:rPr>
          <w:i/>
          <w:iCs w:val="0"/>
        </w:rPr>
        <w:t xml:space="preserve">are directed </w:t>
      </w:r>
      <w:r w:rsidR="001E2FD3" w:rsidRPr="00F502F1">
        <w:rPr>
          <w:i/>
          <w:iCs w:val="0"/>
        </w:rPr>
        <w:t>to make written submissions by 12:00</w:t>
      </w:r>
      <w:r w:rsidR="005864F1" w:rsidRPr="00F502F1">
        <w:rPr>
          <w:i/>
          <w:iCs w:val="0"/>
        </w:rPr>
        <w:t>, 8 February 2024 on the following questions</w:t>
      </w:r>
      <w:r w:rsidR="001B6D74" w:rsidRPr="00F502F1">
        <w:rPr>
          <w:i/>
          <w:iCs w:val="0"/>
        </w:rPr>
        <w:t>:</w:t>
      </w:r>
    </w:p>
    <w:p w14:paraId="3447B771" w14:textId="77777777" w:rsidR="001B6D74" w:rsidRPr="00EA2879" w:rsidRDefault="00F3551E" w:rsidP="0060300F">
      <w:pPr>
        <w:pStyle w:val="1"/>
        <w:numPr>
          <w:ilvl w:val="0"/>
          <w:numId w:val="0"/>
        </w:numPr>
        <w:spacing w:before="0" w:line="240" w:lineRule="auto"/>
        <w:ind w:left="851" w:right="260"/>
        <w:rPr>
          <w:i/>
          <w:iCs w:val="0"/>
        </w:rPr>
      </w:pPr>
      <w:r w:rsidRPr="00F502F1">
        <w:rPr>
          <w:i/>
          <w:iCs w:val="0"/>
        </w:rPr>
        <w:t xml:space="preserve">3.1 The status </w:t>
      </w:r>
      <w:r w:rsidR="00A02BB5" w:rsidRPr="00F502F1">
        <w:rPr>
          <w:i/>
          <w:iCs w:val="0"/>
        </w:rPr>
        <w:t xml:space="preserve">of validity of </w:t>
      </w:r>
      <w:r w:rsidR="003B4C5E" w:rsidRPr="00F502F1">
        <w:rPr>
          <w:i/>
          <w:iCs w:val="0"/>
        </w:rPr>
        <w:t>the applicants' notice</w:t>
      </w:r>
      <w:r w:rsidR="00E834A6" w:rsidRPr="00F502F1">
        <w:rPr>
          <w:i/>
          <w:iCs w:val="0"/>
        </w:rPr>
        <w:t xml:space="preserve"> of removal from </w:t>
      </w:r>
      <w:r w:rsidR="00C70501" w:rsidRPr="00F502F1">
        <w:rPr>
          <w:i/>
          <w:iCs w:val="0"/>
        </w:rPr>
        <w:t xml:space="preserve">the roll </w:t>
      </w:r>
      <w:r w:rsidR="00173D4D" w:rsidRPr="00F502F1">
        <w:rPr>
          <w:i/>
          <w:iCs w:val="0"/>
        </w:rPr>
        <w:t xml:space="preserve">delivered </w:t>
      </w:r>
      <w:r w:rsidR="004B7F10" w:rsidRPr="00F502F1">
        <w:rPr>
          <w:i/>
          <w:iCs w:val="0"/>
        </w:rPr>
        <w:t>on 6 February 2024.</w:t>
      </w:r>
    </w:p>
    <w:p w14:paraId="3E55350E" w14:textId="77777777" w:rsidR="004A5AB4" w:rsidRPr="00EA2879" w:rsidRDefault="004A5AB4" w:rsidP="0060300F">
      <w:pPr>
        <w:pStyle w:val="1"/>
        <w:numPr>
          <w:ilvl w:val="0"/>
          <w:numId w:val="0"/>
        </w:numPr>
        <w:spacing w:before="0" w:line="240" w:lineRule="auto"/>
        <w:ind w:left="851" w:right="260"/>
        <w:rPr>
          <w:i/>
          <w:iCs w:val="0"/>
        </w:rPr>
      </w:pPr>
      <w:r w:rsidRPr="00F502F1">
        <w:rPr>
          <w:i/>
          <w:iCs w:val="0"/>
        </w:rPr>
        <w:lastRenderedPageBreak/>
        <w:t xml:space="preserve">3.2 The validity of </w:t>
      </w:r>
      <w:r w:rsidR="00DD7BE5" w:rsidRPr="00F502F1">
        <w:rPr>
          <w:i/>
          <w:iCs w:val="0"/>
        </w:rPr>
        <w:t xml:space="preserve">the opposition </w:t>
      </w:r>
      <w:r w:rsidR="0015553A" w:rsidRPr="00F502F1">
        <w:rPr>
          <w:i/>
          <w:iCs w:val="0"/>
        </w:rPr>
        <w:t xml:space="preserve">of removal </w:t>
      </w:r>
      <w:r w:rsidR="00C924F3" w:rsidRPr="00F502F1">
        <w:rPr>
          <w:i/>
          <w:iCs w:val="0"/>
        </w:rPr>
        <w:t>from the roll and grounds for opposition.</w:t>
      </w:r>
    </w:p>
    <w:p w14:paraId="65E12D1B" w14:textId="77777777" w:rsidR="00DC0277" w:rsidRPr="00EA2879" w:rsidRDefault="00DC0277" w:rsidP="0060300F">
      <w:pPr>
        <w:pStyle w:val="1"/>
        <w:numPr>
          <w:ilvl w:val="0"/>
          <w:numId w:val="0"/>
        </w:numPr>
        <w:spacing w:before="0" w:line="240" w:lineRule="auto"/>
        <w:ind w:left="851" w:right="260"/>
        <w:rPr>
          <w:i/>
          <w:iCs w:val="0"/>
        </w:rPr>
      </w:pPr>
      <w:r w:rsidRPr="00F502F1">
        <w:rPr>
          <w:i/>
          <w:iCs w:val="0"/>
        </w:rPr>
        <w:t xml:space="preserve">3.3 </w:t>
      </w:r>
      <w:r w:rsidR="00AE6B8A" w:rsidRPr="00F502F1">
        <w:rPr>
          <w:i/>
          <w:iCs w:val="0"/>
        </w:rPr>
        <w:t xml:space="preserve">the merits </w:t>
      </w:r>
      <w:r w:rsidR="0007765D" w:rsidRPr="00F502F1">
        <w:rPr>
          <w:i/>
          <w:iCs w:val="0"/>
        </w:rPr>
        <w:t xml:space="preserve">of the reinstatement </w:t>
      </w:r>
      <w:r w:rsidR="0091615A" w:rsidRPr="00F502F1">
        <w:rPr>
          <w:i/>
          <w:iCs w:val="0"/>
        </w:rPr>
        <w:t xml:space="preserve">application </w:t>
      </w:r>
      <w:r w:rsidR="001429C0" w:rsidRPr="00F502F1">
        <w:rPr>
          <w:i/>
          <w:iCs w:val="0"/>
        </w:rPr>
        <w:t>–</w:t>
      </w:r>
      <w:r w:rsidR="0091615A" w:rsidRPr="00F502F1">
        <w:rPr>
          <w:i/>
          <w:iCs w:val="0"/>
        </w:rPr>
        <w:t xml:space="preserve"> </w:t>
      </w:r>
      <w:r w:rsidR="001429C0" w:rsidRPr="00F502F1">
        <w:rPr>
          <w:i/>
          <w:iCs w:val="0"/>
        </w:rPr>
        <w:t xml:space="preserve">the respondent </w:t>
      </w:r>
      <w:r w:rsidR="000C3F7F">
        <w:rPr>
          <w:i/>
          <w:iCs w:val="0"/>
        </w:rPr>
        <w:t>m</w:t>
      </w:r>
      <w:r w:rsidR="001429C0" w:rsidRPr="00F502F1">
        <w:rPr>
          <w:i/>
          <w:iCs w:val="0"/>
        </w:rPr>
        <w:t xml:space="preserve">ay supplement </w:t>
      </w:r>
      <w:r w:rsidR="002E11D0" w:rsidRPr="00F502F1">
        <w:rPr>
          <w:i/>
          <w:iCs w:val="0"/>
        </w:rPr>
        <w:t xml:space="preserve">his heads of argument </w:t>
      </w:r>
      <w:r w:rsidR="007E2FCE" w:rsidRPr="00F502F1">
        <w:rPr>
          <w:i/>
          <w:iCs w:val="0"/>
        </w:rPr>
        <w:t>that it</w:t>
      </w:r>
      <w:r w:rsidR="000C3F7F">
        <w:rPr>
          <w:i/>
          <w:iCs w:val="0"/>
        </w:rPr>
        <w:t xml:space="preserve"> (sic)</w:t>
      </w:r>
      <w:r w:rsidR="007E2FCE" w:rsidRPr="00F502F1">
        <w:rPr>
          <w:i/>
          <w:iCs w:val="0"/>
        </w:rPr>
        <w:t xml:space="preserve"> has </w:t>
      </w:r>
      <w:r w:rsidR="003161C7" w:rsidRPr="00F502F1">
        <w:rPr>
          <w:i/>
          <w:iCs w:val="0"/>
        </w:rPr>
        <w:t xml:space="preserve">filed or indicate </w:t>
      </w:r>
      <w:r w:rsidR="007562FA" w:rsidRPr="00F502F1">
        <w:rPr>
          <w:i/>
          <w:iCs w:val="0"/>
        </w:rPr>
        <w:t xml:space="preserve">that he stands by the </w:t>
      </w:r>
      <w:r w:rsidR="005402E1" w:rsidRPr="00F502F1">
        <w:rPr>
          <w:i/>
          <w:iCs w:val="0"/>
        </w:rPr>
        <w:t>submission filed.</w:t>
      </w:r>
    </w:p>
    <w:p w14:paraId="0A8C488B" w14:textId="77777777" w:rsidR="004B7F10" w:rsidRPr="00D36F8A" w:rsidRDefault="005402E1" w:rsidP="0060300F">
      <w:pPr>
        <w:pStyle w:val="1"/>
        <w:numPr>
          <w:ilvl w:val="0"/>
          <w:numId w:val="0"/>
        </w:numPr>
        <w:spacing w:before="0" w:line="240" w:lineRule="auto"/>
        <w:ind w:left="851" w:right="260"/>
        <w:rPr>
          <w:i/>
          <w:iCs w:val="0"/>
        </w:rPr>
      </w:pPr>
      <w:r w:rsidRPr="00F502F1">
        <w:rPr>
          <w:i/>
          <w:iCs w:val="0"/>
        </w:rPr>
        <w:t xml:space="preserve">3.4 </w:t>
      </w:r>
      <w:r w:rsidR="00AC304F" w:rsidRPr="00F502F1">
        <w:rPr>
          <w:i/>
          <w:iCs w:val="0"/>
        </w:rPr>
        <w:t xml:space="preserve">It is further directed that </w:t>
      </w:r>
      <w:r w:rsidR="0085744B" w:rsidRPr="00F502F1">
        <w:rPr>
          <w:i/>
          <w:iCs w:val="0"/>
        </w:rPr>
        <w:t xml:space="preserve">the </w:t>
      </w:r>
      <w:r w:rsidR="00945222" w:rsidRPr="00F502F1">
        <w:rPr>
          <w:i/>
          <w:iCs w:val="0"/>
        </w:rPr>
        <w:t xml:space="preserve">applicants </w:t>
      </w:r>
      <w:r w:rsidR="00752E26" w:rsidRPr="00F502F1">
        <w:rPr>
          <w:i/>
          <w:iCs w:val="0"/>
        </w:rPr>
        <w:t xml:space="preserve">for reinstatement </w:t>
      </w:r>
      <w:r w:rsidR="00CA338B" w:rsidRPr="00F502F1">
        <w:rPr>
          <w:i/>
          <w:iCs w:val="0"/>
        </w:rPr>
        <w:t xml:space="preserve">are required to file </w:t>
      </w:r>
      <w:r w:rsidR="009E5BAC" w:rsidRPr="00F502F1">
        <w:rPr>
          <w:i/>
          <w:iCs w:val="0"/>
        </w:rPr>
        <w:t xml:space="preserve">the heads of argument </w:t>
      </w:r>
      <w:r w:rsidR="00CC557A" w:rsidRPr="00F502F1">
        <w:rPr>
          <w:i/>
          <w:iCs w:val="0"/>
        </w:rPr>
        <w:t>on the merits by 12:00</w:t>
      </w:r>
      <w:r w:rsidR="00874DF2" w:rsidRPr="00F502F1">
        <w:rPr>
          <w:i/>
          <w:iCs w:val="0"/>
        </w:rPr>
        <w:t>, 8 February 202</w:t>
      </w:r>
      <w:r w:rsidR="0010422C" w:rsidRPr="00F502F1">
        <w:rPr>
          <w:i/>
          <w:iCs w:val="0"/>
        </w:rPr>
        <w:t>4. Failure to do so</w:t>
      </w:r>
      <w:r w:rsidR="00874DF2" w:rsidRPr="00F502F1">
        <w:rPr>
          <w:i/>
          <w:iCs w:val="0"/>
        </w:rPr>
        <w:t xml:space="preserve"> </w:t>
      </w:r>
      <w:r w:rsidR="004F3DA3" w:rsidRPr="00F502F1">
        <w:rPr>
          <w:i/>
          <w:iCs w:val="0"/>
        </w:rPr>
        <w:t xml:space="preserve">will not preclude the court </w:t>
      </w:r>
      <w:r w:rsidR="00001411" w:rsidRPr="00F502F1">
        <w:rPr>
          <w:i/>
          <w:iCs w:val="0"/>
        </w:rPr>
        <w:t xml:space="preserve">from hearing the matter </w:t>
      </w:r>
      <w:r w:rsidR="009270C1" w:rsidRPr="00F502F1">
        <w:rPr>
          <w:i/>
          <w:iCs w:val="0"/>
        </w:rPr>
        <w:t>on 9 February 2024</w:t>
      </w:r>
      <w:r w:rsidR="00A01DA2" w:rsidRPr="00F502F1">
        <w:rPr>
          <w:i/>
          <w:iCs w:val="0"/>
        </w:rPr>
        <w:t xml:space="preserve">, 10:00 </w:t>
      </w:r>
      <w:r w:rsidR="00006AAB" w:rsidRPr="00F502F1">
        <w:rPr>
          <w:i/>
          <w:iCs w:val="0"/>
        </w:rPr>
        <w:t>and the Judge will</w:t>
      </w:r>
      <w:r w:rsidR="00364919" w:rsidRPr="00F502F1">
        <w:rPr>
          <w:i/>
          <w:iCs w:val="0"/>
        </w:rPr>
        <w:t xml:space="preserve"> hear argument </w:t>
      </w:r>
      <w:r w:rsidR="00204FEC" w:rsidRPr="00F502F1">
        <w:rPr>
          <w:i/>
          <w:iCs w:val="0"/>
        </w:rPr>
        <w:t xml:space="preserve">on the </w:t>
      </w:r>
      <w:r w:rsidR="00022B64" w:rsidRPr="00F502F1">
        <w:rPr>
          <w:i/>
          <w:iCs w:val="0"/>
        </w:rPr>
        <w:t>merits</w:t>
      </w:r>
      <w:r w:rsidR="00F92C19" w:rsidRPr="00F502F1">
        <w:rPr>
          <w:i/>
          <w:iCs w:val="0"/>
        </w:rPr>
        <w:t xml:space="preserve"> of the application </w:t>
      </w:r>
      <w:r w:rsidR="00F3249C" w:rsidRPr="00F502F1">
        <w:rPr>
          <w:i/>
          <w:iCs w:val="0"/>
        </w:rPr>
        <w:t xml:space="preserve">and the </w:t>
      </w:r>
      <w:r w:rsidR="00F3037B" w:rsidRPr="00F502F1">
        <w:rPr>
          <w:i/>
          <w:iCs w:val="0"/>
        </w:rPr>
        <w:t xml:space="preserve">questions in paragraph </w:t>
      </w:r>
      <w:r w:rsidR="00A473E8" w:rsidRPr="00F502F1">
        <w:rPr>
          <w:i/>
          <w:iCs w:val="0"/>
        </w:rPr>
        <w:t>3.1 and 3.2”</w:t>
      </w:r>
    </w:p>
    <w:p w14:paraId="42C7A6E8" w14:textId="77777777" w:rsidR="00A32B2F" w:rsidRPr="0004504A" w:rsidRDefault="000C3F7F" w:rsidP="009540B2">
      <w:pPr>
        <w:pStyle w:val="1"/>
        <w:numPr>
          <w:ilvl w:val="0"/>
          <w:numId w:val="0"/>
        </w:numPr>
        <w:ind w:left="567"/>
      </w:pPr>
      <w:r>
        <w:t xml:space="preserve">I </w:t>
      </w:r>
      <w:r w:rsidR="00822DB6" w:rsidRPr="0004504A">
        <w:t>ordered that the matter</w:t>
      </w:r>
      <w:r w:rsidR="00A32B2F" w:rsidRPr="0004504A">
        <w:t xml:space="preserve"> stand down to </w:t>
      </w:r>
      <w:r w:rsidR="004D7D1D">
        <w:t xml:space="preserve">9 February for </w:t>
      </w:r>
      <w:r w:rsidR="005456A6" w:rsidRPr="0004504A">
        <w:t>argument</w:t>
      </w:r>
      <w:r w:rsidR="00A32B2F" w:rsidRPr="0004504A">
        <w:t>.</w:t>
      </w:r>
    </w:p>
    <w:p w14:paraId="005AE4C8" w14:textId="0B434DAD" w:rsidR="00C0455B" w:rsidRDefault="00996FAF" w:rsidP="00996FAF">
      <w:pPr>
        <w:pStyle w:val="1"/>
        <w:numPr>
          <w:ilvl w:val="0"/>
          <w:numId w:val="0"/>
        </w:numPr>
        <w:tabs>
          <w:tab w:val="left" w:pos="567"/>
        </w:tabs>
        <w:ind w:left="567" w:hanging="567"/>
      </w:pPr>
      <w:r>
        <w:t>18</w:t>
      </w:r>
      <w:r>
        <w:tab/>
      </w:r>
      <w:r w:rsidR="005456A6" w:rsidRPr="0004504A">
        <w:t xml:space="preserve">Counsel for the </w:t>
      </w:r>
      <w:r w:rsidR="000C3F7F">
        <w:t xml:space="preserve">applicant </w:t>
      </w:r>
      <w:r w:rsidR="005456A6" w:rsidRPr="0004504A">
        <w:t xml:space="preserve">filed the supplementary submissions </w:t>
      </w:r>
      <w:r w:rsidR="000C3F7F">
        <w:t xml:space="preserve">as I </w:t>
      </w:r>
      <w:r w:rsidR="005456A6" w:rsidRPr="0004504A">
        <w:t>directed</w:t>
      </w:r>
      <w:r w:rsidR="00C0455B" w:rsidRPr="0004504A">
        <w:t>. The respondents did not comply with my directive and there was n</w:t>
      </w:r>
      <w:r w:rsidR="00AF2461">
        <w:t xml:space="preserve">either an explanation nor </w:t>
      </w:r>
      <w:r w:rsidR="00C0455B" w:rsidRPr="0004504A">
        <w:t xml:space="preserve">appearance </w:t>
      </w:r>
      <w:r w:rsidR="00AF2461">
        <w:t xml:space="preserve">for the respondents </w:t>
      </w:r>
      <w:r w:rsidR="00C0455B" w:rsidRPr="0004504A">
        <w:t xml:space="preserve">when the matter was recalled on </w:t>
      </w:r>
      <w:r w:rsidR="003D7E9C">
        <w:t>Friday 9 February</w:t>
      </w:r>
      <w:r w:rsidR="00C0455B" w:rsidRPr="0004504A">
        <w:t>.</w:t>
      </w:r>
      <w:r w:rsidR="006C10C2" w:rsidRPr="0004504A">
        <w:t xml:space="preserve"> I accordingly proceeded to hear </w:t>
      </w:r>
      <w:r w:rsidR="000C3F7F">
        <w:t xml:space="preserve">the matter in the absence of </w:t>
      </w:r>
      <w:r w:rsidR="00574D99">
        <w:t xml:space="preserve">the </w:t>
      </w:r>
      <w:r w:rsidR="006C10C2" w:rsidRPr="0004504A">
        <w:t xml:space="preserve">respondents </w:t>
      </w:r>
      <w:r w:rsidR="00574D99">
        <w:t>or their legal representatives</w:t>
      </w:r>
      <w:r w:rsidR="00334F10">
        <w:t xml:space="preserve"> </w:t>
      </w:r>
      <w:r w:rsidR="00A46BE0">
        <w:t>or</w:t>
      </w:r>
      <w:r w:rsidR="00334F10">
        <w:t xml:space="preserve"> an explanation for their failure to appear</w:t>
      </w:r>
      <w:r w:rsidR="00574D99">
        <w:t>.</w:t>
      </w:r>
      <w:r w:rsidR="00C0455B">
        <w:t xml:space="preserve"> </w:t>
      </w:r>
    </w:p>
    <w:p w14:paraId="3A077F9C" w14:textId="77777777" w:rsidR="000F723C" w:rsidRDefault="000F723C" w:rsidP="000F723C">
      <w:pPr>
        <w:pStyle w:val="Heading2"/>
      </w:pPr>
      <w:r>
        <w:t>Removal of matter from the roll</w:t>
      </w:r>
    </w:p>
    <w:p w14:paraId="0B852161" w14:textId="12240793" w:rsidR="00A46405" w:rsidRDefault="00996FAF" w:rsidP="00996FAF">
      <w:pPr>
        <w:pStyle w:val="1"/>
        <w:numPr>
          <w:ilvl w:val="0"/>
          <w:numId w:val="0"/>
        </w:numPr>
        <w:tabs>
          <w:tab w:val="left" w:pos="567"/>
        </w:tabs>
        <w:ind w:left="567" w:hanging="567"/>
      </w:pPr>
      <w:r>
        <w:t>19</w:t>
      </w:r>
      <w:r>
        <w:tab/>
      </w:r>
      <w:r w:rsidR="00420380">
        <w:t xml:space="preserve">The removal of a matter from the roll is in all practical respects akin to a postponement of a matter </w:t>
      </w:r>
      <w:r w:rsidR="00420380" w:rsidRPr="00F502F1">
        <w:rPr>
          <w:i/>
          <w:iCs w:val="0"/>
        </w:rPr>
        <w:t>sine die</w:t>
      </w:r>
      <w:r w:rsidR="00420380">
        <w:t>.</w:t>
      </w:r>
      <w:r w:rsidR="00A32B2F">
        <w:t xml:space="preserve"> </w:t>
      </w:r>
      <w:r w:rsidR="00EC6972">
        <w:t xml:space="preserve">Indeed this is what the respondents sought without </w:t>
      </w:r>
      <w:r w:rsidR="001D248C">
        <w:t xml:space="preserve">asking. </w:t>
      </w:r>
      <w:r w:rsidR="00017F91">
        <w:t>Once a matter is enrolled for hearing by a Judge, as i</w:t>
      </w:r>
      <w:r w:rsidR="0042351B">
        <w:t xml:space="preserve">n the present case, </w:t>
      </w:r>
      <w:r w:rsidR="00420380">
        <w:t xml:space="preserve">and in the absence of </w:t>
      </w:r>
      <w:r w:rsidR="0042351B">
        <w:t xml:space="preserve">an agreement </w:t>
      </w:r>
      <w:r w:rsidR="00AD38ED">
        <w:t xml:space="preserve">of the parties, an enrolled matter will </w:t>
      </w:r>
      <w:r w:rsidR="009C4E7B">
        <w:t xml:space="preserve">only </w:t>
      </w:r>
      <w:r w:rsidR="00AD38ED">
        <w:t>be removed from the  roll with the leave of the court</w:t>
      </w:r>
      <w:r w:rsidR="00420380">
        <w:t xml:space="preserve">. </w:t>
      </w:r>
      <w:r w:rsidR="00B46F47">
        <w:t>The obvious reason for this is that the court has a duty to ensure that matter</w:t>
      </w:r>
      <w:r w:rsidR="00097C63">
        <w:t>s</w:t>
      </w:r>
      <w:r w:rsidR="00B46F47">
        <w:t xml:space="preserve"> are finalised as between the parties without unnecessary and unexplained delay. </w:t>
      </w:r>
    </w:p>
    <w:p w14:paraId="4CB74AEE" w14:textId="6CBFB8DE" w:rsidR="0098659D" w:rsidRDefault="00996FAF" w:rsidP="00996FAF">
      <w:pPr>
        <w:pStyle w:val="1"/>
        <w:numPr>
          <w:ilvl w:val="0"/>
          <w:numId w:val="0"/>
        </w:numPr>
        <w:tabs>
          <w:tab w:val="left" w:pos="567"/>
        </w:tabs>
        <w:ind w:left="567" w:hanging="567"/>
      </w:pPr>
      <w:r>
        <w:lastRenderedPageBreak/>
        <w:t>20</w:t>
      </w:r>
      <w:r>
        <w:tab/>
      </w:r>
      <w:r w:rsidR="00B46F47">
        <w:t xml:space="preserve">The </w:t>
      </w:r>
      <w:r w:rsidR="00097C63">
        <w:t xml:space="preserve">proper </w:t>
      </w:r>
      <w:r w:rsidR="00A46405">
        <w:t xml:space="preserve">and efficient </w:t>
      </w:r>
      <w:r w:rsidR="00B46F47">
        <w:t xml:space="preserve">administration of justice demands </w:t>
      </w:r>
      <w:r w:rsidR="009C0A4B">
        <w:t xml:space="preserve">that </w:t>
      </w:r>
      <w:r w:rsidR="00F97CE6">
        <w:t xml:space="preserve">the </w:t>
      </w:r>
      <w:r w:rsidR="000148A5">
        <w:t xml:space="preserve">court </w:t>
      </w:r>
      <w:r w:rsidR="000636C3">
        <w:t xml:space="preserve">must be satisfied about the reasons </w:t>
      </w:r>
      <w:r w:rsidR="001D248C">
        <w:t xml:space="preserve">why </w:t>
      </w:r>
      <w:r w:rsidR="000636C3">
        <w:t>a</w:t>
      </w:r>
      <w:r w:rsidR="001D248C">
        <w:t xml:space="preserve"> matter cannot proceed</w:t>
      </w:r>
      <w:r w:rsidR="00475E8F">
        <w:t xml:space="preserve">, </w:t>
      </w:r>
      <w:r w:rsidR="000636C3">
        <w:t xml:space="preserve">especially </w:t>
      </w:r>
      <w:r w:rsidR="002A134B">
        <w:t xml:space="preserve">where the opponent opposes the removal from the roll or postponement. </w:t>
      </w:r>
      <w:r w:rsidR="006935FD">
        <w:t>In such circumstances, the removal of a matter from the roll is not for the taking</w:t>
      </w:r>
      <w:r w:rsidR="002A134B">
        <w:t xml:space="preserve"> </w:t>
      </w:r>
      <w:r w:rsidR="00B222E5">
        <w:t>–</w:t>
      </w:r>
      <w:r w:rsidR="002A134B">
        <w:t xml:space="preserve"> </w:t>
      </w:r>
      <w:r w:rsidR="00B222E5">
        <w:t xml:space="preserve">the court must be persuaded to exercise its discretion in favour of the requesting party. </w:t>
      </w:r>
      <w:r w:rsidR="00DE08B7">
        <w:t xml:space="preserve">The underlying consideration </w:t>
      </w:r>
      <w:r w:rsidR="004349AD">
        <w:t>in the exercise of the court’s discretion</w:t>
      </w:r>
      <w:r w:rsidR="00EC261B">
        <w:t xml:space="preserve"> </w:t>
      </w:r>
      <w:r w:rsidR="00DE08B7">
        <w:t xml:space="preserve">must be </w:t>
      </w:r>
      <w:r w:rsidR="004349AD">
        <w:t xml:space="preserve">to do </w:t>
      </w:r>
      <w:r w:rsidR="00CA3B0A">
        <w:t xml:space="preserve">justice </w:t>
      </w:r>
      <w:r w:rsidR="004349AD">
        <w:t>between the parties</w:t>
      </w:r>
      <w:r w:rsidR="00B34ECF">
        <w:t>. This</w:t>
      </w:r>
      <w:r w:rsidR="003207B6">
        <w:t>,</w:t>
      </w:r>
      <w:r w:rsidR="00B34ECF">
        <w:t xml:space="preserve"> in my view</w:t>
      </w:r>
      <w:r w:rsidR="003207B6">
        <w:t>,</w:t>
      </w:r>
      <w:r w:rsidR="00B34ECF">
        <w:t xml:space="preserve"> is especially the case where a party that succeeded in the </w:t>
      </w:r>
      <w:r w:rsidR="00B53DBF">
        <w:t xml:space="preserve">main application, such as the applicant was, is delayed from realising the </w:t>
      </w:r>
      <w:r w:rsidR="00FE44ED">
        <w:t>benefit of the</w:t>
      </w:r>
      <w:r w:rsidR="00B15A6C">
        <w:t xml:space="preserve"> order in their favour</w:t>
      </w:r>
      <w:r w:rsidR="00CA3B0A">
        <w:t xml:space="preserve">. </w:t>
      </w:r>
      <w:r w:rsidR="00204761">
        <w:t>A su</w:t>
      </w:r>
      <w:r w:rsidR="00EF49DC">
        <w:t>ggestion otherwise would encourage sloven litigation with the knowledge that</w:t>
      </w:r>
      <w:r w:rsidR="00FE634D">
        <w:t xml:space="preserve">, without any consideration for prejudice to the opposing party, and in total disregard for the </w:t>
      </w:r>
      <w:r w:rsidR="0002229B">
        <w:t xml:space="preserve">efficient </w:t>
      </w:r>
      <w:r w:rsidR="0086379F">
        <w:t xml:space="preserve">and proper </w:t>
      </w:r>
      <w:r w:rsidR="00CA3B0A">
        <w:t xml:space="preserve">administration of </w:t>
      </w:r>
      <w:r w:rsidR="00FE634D">
        <w:t>court process, an</w:t>
      </w:r>
      <w:r w:rsidR="0098659D">
        <w:t xml:space="preserve"> unprepared party will simply and unilaterally remove a matter from the roll without explanation. This is </w:t>
      </w:r>
      <w:r w:rsidR="00993D26">
        <w:t xml:space="preserve">precisely </w:t>
      </w:r>
      <w:r w:rsidR="0098659D">
        <w:t xml:space="preserve">what </w:t>
      </w:r>
      <w:r w:rsidR="0036449B">
        <w:t xml:space="preserve">the </w:t>
      </w:r>
      <w:r w:rsidR="00DB3865">
        <w:t>respondents sought to do in this case</w:t>
      </w:r>
      <w:r w:rsidR="0098659D">
        <w:t>.</w:t>
      </w:r>
    </w:p>
    <w:p w14:paraId="2EC26AB9" w14:textId="2F15A74B" w:rsidR="00862A8D" w:rsidRDefault="00996FAF" w:rsidP="00996FAF">
      <w:pPr>
        <w:pStyle w:val="1"/>
        <w:numPr>
          <w:ilvl w:val="0"/>
          <w:numId w:val="0"/>
        </w:numPr>
        <w:tabs>
          <w:tab w:val="left" w:pos="567"/>
        </w:tabs>
        <w:ind w:left="567" w:hanging="567"/>
      </w:pPr>
      <w:r>
        <w:t>21</w:t>
      </w:r>
      <w:r>
        <w:tab/>
      </w:r>
      <w:r w:rsidR="00862A8D">
        <w:t xml:space="preserve">The </w:t>
      </w:r>
      <w:r w:rsidR="004024EA">
        <w:t>applicant</w:t>
      </w:r>
      <w:r w:rsidR="00862A8D">
        <w:t xml:space="preserve"> opposes the removal of the matter from the roll on the basis that</w:t>
      </w:r>
      <w:r w:rsidR="00FD4CF4">
        <w:t>,</w:t>
      </w:r>
      <w:r w:rsidR="00862A8D">
        <w:t xml:space="preserve"> </w:t>
      </w:r>
    </w:p>
    <w:p w14:paraId="73850203" w14:textId="087296F3" w:rsidR="00F74083" w:rsidRDefault="00996FAF" w:rsidP="00996FAF">
      <w:pPr>
        <w:pStyle w:val="2"/>
        <w:numPr>
          <w:ilvl w:val="0"/>
          <w:numId w:val="0"/>
        </w:numPr>
        <w:tabs>
          <w:tab w:val="left" w:pos="1361"/>
        </w:tabs>
        <w:ind w:left="1361" w:hanging="794"/>
      </w:pPr>
      <w:r>
        <w:t>1.</w:t>
      </w:r>
      <w:r>
        <w:tab/>
      </w:r>
      <w:r w:rsidR="00F74083">
        <w:t xml:space="preserve">The matter having been </w:t>
      </w:r>
      <w:r w:rsidR="00A46BE0">
        <w:t>enrolled</w:t>
      </w:r>
      <w:r w:rsidR="00F74083">
        <w:t>, the applicants required the leave of the court in the absence of an agreement with the respondent. I agree with the correctness of this submission.</w:t>
      </w:r>
    </w:p>
    <w:p w14:paraId="50AB1FE1" w14:textId="1C6FCF5B" w:rsidR="00862A8D" w:rsidRDefault="00996FAF" w:rsidP="00996FAF">
      <w:pPr>
        <w:pStyle w:val="2"/>
        <w:numPr>
          <w:ilvl w:val="0"/>
          <w:numId w:val="0"/>
        </w:numPr>
        <w:tabs>
          <w:tab w:val="left" w:pos="1361"/>
        </w:tabs>
        <w:ind w:left="1361" w:hanging="794"/>
      </w:pPr>
      <w:r>
        <w:t>2.</w:t>
      </w:r>
      <w:r>
        <w:tab/>
      </w:r>
      <w:r w:rsidR="00F74083">
        <w:t xml:space="preserve">The </w:t>
      </w:r>
      <w:r w:rsidR="001964D9">
        <w:t>respondent is entitled to finality of the matter.</w:t>
      </w:r>
      <w:r w:rsidR="00B91607">
        <w:t xml:space="preserve"> I agree with this too.</w:t>
      </w:r>
    </w:p>
    <w:p w14:paraId="4FF2DF11" w14:textId="11F91A3A" w:rsidR="00775CDE" w:rsidRDefault="00996FAF" w:rsidP="00996FAF">
      <w:pPr>
        <w:pStyle w:val="1"/>
        <w:numPr>
          <w:ilvl w:val="0"/>
          <w:numId w:val="0"/>
        </w:numPr>
        <w:tabs>
          <w:tab w:val="left" w:pos="567"/>
        </w:tabs>
        <w:ind w:left="567" w:hanging="567"/>
      </w:pPr>
      <w:r>
        <w:t>22</w:t>
      </w:r>
      <w:r>
        <w:tab/>
      </w:r>
      <w:r w:rsidR="000622CE">
        <w:t xml:space="preserve">In the absence of appearance for the </w:t>
      </w:r>
      <w:r w:rsidR="002259DE">
        <w:t>respondents</w:t>
      </w:r>
      <w:r w:rsidR="000622CE">
        <w:t xml:space="preserve">, I </w:t>
      </w:r>
      <w:r w:rsidR="00F903FE">
        <w:t>have</w:t>
      </w:r>
      <w:r w:rsidR="000622CE">
        <w:t xml:space="preserve"> not </w:t>
      </w:r>
      <w:r w:rsidR="00B91607">
        <w:t xml:space="preserve">been </w:t>
      </w:r>
      <w:r w:rsidR="000622CE">
        <w:t>favoured with a</w:t>
      </w:r>
      <w:r w:rsidR="00F903FE">
        <w:t xml:space="preserve"> satisfactory </w:t>
      </w:r>
      <w:r w:rsidR="000622CE">
        <w:t xml:space="preserve">explanation </w:t>
      </w:r>
      <w:r w:rsidR="00F903FE">
        <w:t xml:space="preserve">why the matter should </w:t>
      </w:r>
      <w:r w:rsidR="00B91607">
        <w:t>not proceed</w:t>
      </w:r>
      <w:r w:rsidR="000622CE">
        <w:t xml:space="preserve">. The email to the Registrar is not an explanation to </w:t>
      </w:r>
      <w:r w:rsidR="00D72BFF">
        <w:t xml:space="preserve">the court </w:t>
      </w:r>
      <w:r w:rsidR="000622CE">
        <w:t xml:space="preserve">for the simple reason that </w:t>
      </w:r>
      <w:r w:rsidR="000622CE">
        <w:lastRenderedPageBreak/>
        <w:t xml:space="preserve">the court does not communicate with parties </w:t>
      </w:r>
      <w:r w:rsidR="00420671">
        <w:t xml:space="preserve">by email. This is especially </w:t>
      </w:r>
      <w:r w:rsidR="00B42E48">
        <w:t xml:space="preserve">significant </w:t>
      </w:r>
      <w:r w:rsidR="00135F0C">
        <w:t xml:space="preserve">when it is considered that </w:t>
      </w:r>
      <w:r w:rsidR="00235E2E">
        <w:t xml:space="preserve">the </w:t>
      </w:r>
      <w:r w:rsidR="00920FE1">
        <w:t xml:space="preserve">applicant’s attorneys </w:t>
      </w:r>
      <w:r w:rsidR="00235E2E">
        <w:t xml:space="preserve">firmly informed Mr Thaver </w:t>
      </w:r>
      <w:r w:rsidR="00233A95">
        <w:t xml:space="preserve">of </w:t>
      </w:r>
      <w:r w:rsidR="00920FE1">
        <w:t>the</w:t>
      </w:r>
      <w:r w:rsidR="00135F0C">
        <w:t xml:space="preserve"> applicant’s </w:t>
      </w:r>
      <w:r w:rsidR="00233A95">
        <w:t xml:space="preserve">opposition to </w:t>
      </w:r>
      <w:r w:rsidR="00920FE1">
        <w:t xml:space="preserve">a </w:t>
      </w:r>
      <w:r w:rsidR="00233A95">
        <w:t xml:space="preserve">postponement of the matter and </w:t>
      </w:r>
      <w:r w:rsidR="00920FE1">
        <w:t xml:space="preserve">of their intention </w:t>
      </w:r>
      <w:r w:rsidR="00233A95">
        <w:t xml:space="preserve">to persist </w:t>
      </w:r>
      <w:r w:rsidR="00135F0C">
        <w:t xml:space="preserve">with the hearing of the </w:t>
      </w:r>
      <w:r w:rsidR="00233A95">
        <w:t>matter</w:t>
      </w:r>
      <w:r w:rsidR="00135F0C">
        <w:t xml:space="preserve"> as </w:t>
      </w:r>
      <w:r w:rsidR="002320EB">
        <w:t>enrolled</w:t>
      </w:r>
      <w:r w:rsidR="00233A95">
        <w:t>.</w:t>
      </w:r>
      <w:r w:rsidR="00A8239E">
        <w:t xml:space="preserve"> </w:t>
      </w:r>
      <w:r w:rsidR="00E91344">
        <w:t xml:space="preserve">It was not available to Mr Thaver to </w:t>
      </w:r>
      <w:r w:rsidR="009F74EC">
        <w:t xml:space="preserve">ignore the applicant’s </w:t>
      </w:r>
      <w:r w:rsidR="00D4338C">
        <w:t xml:space="preserve">recorded </w:t>
      </w:r>
      <w:r w:rsidR="009F74EC">
        <w:t>opposition</w:t>
      </w:r>
      <w:r w:rsidR="00D4338C">
        <w:t xml:space="preserve"> and to </w:t>
      </w:r>
      <w:r w:rsidR="001538B5">
        <w:t xml:space="preserve">spurn </w:t>
      </w:r>
      <w:r w:rsidR="00003049">
        <w:t>the opportunities I afforded him to appear or make arrangements for the respondents otherwise</w:t>
      </w:r>
      <w:r w:rsidR="00D4338C">
        <w:t xml:space="preserve">. And yet that is exactly what he did. </w:t>
      </w:r>
      <w:r w:rsidR="00D72BFF">
        <w:t xml:space="preserve">In any event, even if I had regard to the </w:t>
      </w:r>
      <w:r w:rsidR="00014D5D">
        <w:t>reasons given to Ms Maja</w:t>
      </w:r>
      <w:r w:rsidR="00E53DCE">
        <w:t xml:space="preserve"> in the email of </w:t>
      </w:r>
      <w:r w:rsidR="00D24177">
        <w:t>30 January</w:t>
      </w:r>
      <w:r w:rsidR="00E53DCE">
        <w:t xml:space="preserve">, namely, the unavailability of counsel, </w:t>
      </w:r>
      <w:r w:rsidR="00EC104A">
        <w:t xml:space="preserve">this is not a good enough reason of itself for the matter not to be heard. The </w:t>
      </w:r>
      <w:r w:rsidR="00D44C73">
        <w:t xml:space="preserve">respondents </w:t>
      </w:r>
      <w:r w:rsidR="00EC104A">
        <w:t xml:space="preserve">would have had to explain when they became aware of the </w:t>
      </w:r>
      <w:r w:rsidR="00E1441B">
        <w:t>unavailability of their chosen counsel, the reason why other counsel was not appointed and efforts taken to appoint other counsel</w:t>
      </w:r>
      <w:r w:rsidR="00CC758B">
        <w:t xml:space="preserve"> and I would have to determine whether the explanation provided is </w:t>
      </w:r>
      <w:r w:rsidR="00B73ED2">
        <w:t xml:space="preserve">sufficiently </w:t>
      </w:r>
      <w:r w:rsidR="00CC758B">
        <w:t>satisfactory</w:t>
      </w:r>
      <w:r w:rsidR="00B73ED2">
        <w:t xml:space="preserve"> to warrant that the matter be removed from the roll. </w:t>
      </w:r>
      <w:r w:rsidR="00E1441B">
        <w:t>No</w:t>
      </w:r>
      <w:r w:rsidR="008D01F0">
        <w:t xml:space="preserve"> </w:t>
      </w:r>
      <w:r w:rsidR="00092223">
        <w:t xml:space="preserve">such </w:t>
      </w:r>
      <w:r w:rsidR="008D01F0">
        <w:t xml:space="preserve">explanation was properly </w:t>
      </w:r>
      <w:r w:rsidR="00115A6A">
        <w:t>before me</w:t>
      </w:r>
      <w:r w:rsidR="008D01F0">
        <w:t xml:space="preserve">, even after </w:t>
      </w:r>
      <w:r w:rsidR="00627E7D">
        <w:t xml:space="preserve">I afforded the respondents </w:t>
      </w:r>
      <w:r w:rsidR="007708B8">
        <w:t>two</w:t>
      </w:r>
      <w:r w:rsidR="00627E7D">
        <w:t xml:space="preserve"> undeserved opportunities to </w:t>
      </w:r>
      <w:r w:rsidR="00597855">
        <w:t>purge their dis</w:t>
      </w:r>
      <w:r w:rsidR="00276B48">
        <w:t>courtesy to</w:t>
      </w:r>
      <w:r w:rsidR="00597855">
        <w:t xml:space="preserve"> the court and </w:t>
      </w:r>
      <w:r w:rsidR="007708B8">
        <w:t xml:space="preserve">to the applicant and to </w:t>
      </w:r>
      <w:r w:rsidR="00597855">
        <w:t>appear to address me on the intended removal of the matter from the roll</w:t>
      </w:r>
      <w:r w:rsidR="00EC104A">
        <w:t>.</w:t>
      </w:r>
      <w:r w:rsidR="00115A6A">
        <w:t xml:space="preserve"> </w:t>
      </w:r>
      <w:r w:rsidR="00A8534B">
        <w:t>Accordingly, in the absence of a</w:t>
      </w:r>
      <w:r w:rsidR="001964D9">
        <w:t xml:space="preserve"> satisfactory </w:t>
      </w:r>
      <w:r w:rsidR="00A8534B">
        <w:t>explanation</w:t>
      </w:r>
      <w:r w:rsidR="00D44C73">
        <w:t xml:space="preserve">, </w:t>
      </w:r>
      <w:r w:rsidR="001964D9">
        <w:t xml:space="preserve">the </w:t>
      </w:r>
      <w:r w:rsidR="007708B8">
        <w:t>N</w:t>
      </w:r>
      <w:r w:rsidR="00342619">
        <w:t xml:space="preserve">otice of </w:t>
      </w:r>
      <w:r w:rsidR="007708B8">
        <w:t>W</w:t>
      </w:r>
      <w:r w:rsidR="00342619">
        <w:t>ithdrawal</w:t>
      </w:r>
      <w:r w:rsidR="001964D9">
        <w:t xml:space="preserve"> stands to be disregarded</w:t>
      </w:r>
      <w:r w:rsidR="001855EF">
        <w:t xml:space="preserve"> and I do so</w:t>
      </w:r>
      <w:r w:rsidR="00812A2C">
        <w:t xml:space="preserve">. The </w:t>
      </w:r>
      <w:r w:rsidR="00483C4B">
        <w:t xml:space="preserve">applicant </w:t>
      </w:r>
      <w:r w:rsidR="00812A2C">
        <w:t>deserve</w:t>
      </w:r>
      <w:r w:rsidR="006A6552">
        <w:t>s</w:t>
      </w:r>
      <w:r w:rsidR="00812A2C">
        <w:t xml:space="preserve"> </w:t>
      </w:r>
      <w:r w:rsidR="00483C4B">
        <w:t xml:space="preserve">that </w:t>
      </w:r>
      <w:r w:rsidR="00812A2C">
        <w:t xml:space="preserve">the application for reinstatement must </w:t>
      </w:r>
      <w:r w:rsidR="007553A4">
        <w:t>be heard and finally decided</w:t>
      </w:r>
      <w:r w:rsidR="001855EF">
        <w:t xml:space="preserve"> in the absence of compelling reasons </w:t>
      </w:r>
      <w:r w:rsidR="00087300">
        <w:t>otherwise</w:t>
      </w:r>
      <w:r w:rsidR="00B44032">
        <w:t xml:space="preserve"> and I determined that the matter proceed in the respondents’ absence</w:t>
      </w:r>
      <w:r w:rsidR="007553A4">
        <w:t>.</w:t>
      </w:r>
      <w:r w:rsidR="00DC34BF">
        <w:t xml:space="preserve"> </w:t>
      </w:r>
    </w:p>
    <w:p w14:paraId="33647155" w14:textId="68F173EC" w:rsidR="00433F4E" w:rsidRDefault="00996FAF" w:rsidP="00996FAF">
      <w:pPr>
        <w:pStyle w:val="1"/>
        <w:numPr>
          <w:ilvl w:val="0"/>
          <w:numId w:val="0"/>
        </w:numPr>
        <w:tabs>
          <w:tab w:val="left" w:pos="567"/>
        </w:tabs>
        <w:ind w:left="567" w:hanging="567"/>
      </w:pPr>
      <w:r>
        <w:t>23</w:t>
      </w:r>
      <w:r>
        <w:tab/>
      </w:r>
      <w:r w:rsidR="001535A9">
        <w:t xml:space="preserve">Finally, </w:t>
      </w:r>
      <w:r w:rsidR="00DC34BF">
        <w:t xml:space="preserve">I </w:t>
      </w:r>
      <w:r w:rsidR="00FB0C43">
        <w:t xml:space="preserve">sadly must </w:t>
      </w:r>
      <w:r w:rsidR="00DC34BF">
        <w:t>point out that</w:t>
      </w:r>
      <w:r w:rsidR="000303EC">
        <w:t xml:space="preserve">, </w:t>
      </w:r>
      <w:r w:rsidR="00DC34BF">
        <w:t xml:space="preserve">the </w:t>
      </w:r>
      <w:r w:rsidR="00D02D9A">
        <w:t xml:space="preserve">issues about </w:t>
      </w:r>
      <w:r w:rsidR="00C760C3">
        <w:t xml:space="preserve">the employment of counsel </w:t>
      </w:r>
      <w:r w:rsidR="00DC34BF">
        <w:t xml:space="preserve">is the very reason that </w:t>
      </w:r>
      <w:r w:rsidR="00E06679">
        <w:t xml:space="preserve">resulted in the application for leave to appeal </w:t>
      </w:r>
      <w:r w:rsidR="00D11E07">
        <w:t xml:space="preserve">before </w:t>
      </w:r>
      <w:r w:rsidR="00D11E07">
        <w:lastRenderedPageBreak/>
        <w:t xml:space="preserve">Keightley J </w:t>
      </w:r>
      <w:r w:rsidR="00E06679">
        <w:t xml:space="preserve">being struck from the roll. This appears </w:t>
      </w:r>
      <w:r w:rsidR="00205FC9">
        <w:t xml:space="preserve">to be a malady that the respondents and </w:t>
      </w:r>
      <w:r w:rsidR="00A86ADB">
        <w:t xml:space="preserve">their attorney </w:t>
      </w:r>
      <w:r w:rsidR="00A1740F">
        <w:t>have no urgency to purge themselves of</w:t>
      </w:r>
      <w:r w:rsidR="00DB62AA">
        <w:t xml:space="preserve">. This appears </w:t>
      </w:r>
      <w:r w:rsidR="00E06679">
        <w:t xml:space="preserve">from </w:t>
      </w:r>
      <w:r w:rsidR="00246901">
        <w:t xml:space="preserve">the applicants’ explanation in the </w:t>
      </w:r>
      <w:r w:rsidR="00C704E5">
        <w:t xml:space="preserve">belated </w:t>
      </w:r>
      <w:r w:rsidR="00246901">
        <w:t xml:space="preserve">condonation </w:t>
      </w:r>
      <w:r w:rsidR="00DE1655">
        <w:t xml:space="preserve">application </w:t>
      </w:r>
      <w:r w:rsidR="00C704E5">
        <w:t>delivered on 9 September 2023 when the matter was struck from the roll by Keightley J</w:t>
      </w:r>
      <w:r w:rsidR="009F5A86">
        <w:t xml:space="preserve">. The </w:t>
      </w:r>
      <w:r w:rsidR="00B2640C">
        <w:t xml:space="preserve">following is the relevant </w:t>
      </w:r>
      <w:r w:rsidR="00435440">
        <w:t xml:space="preserve">part of the </w:t>
      </w:r>
      <w:r w:rsidR="009F5A86">
        <w:t xml:space="preserve">affidavit in support </w:t>
      </w:r>
      <w:r w:rsidR="00435440">
        <w:t>of condonation</w:t>
      </w:r>
      <w:r w:rsidR="00B2640C">
        <w:t>:</w:t>
      </w:r>
      <w:r w:rsidR="00A00153">
        <w:t xml:space="preserve"> </w:t>
      </w:r>
    </w:p>
    <w:p w14:paraId="2F5CA1C5" w14:textId="77777777" w:rsidR="00CE29A7" w:rsidRDefault="00CE29A7" w:rsidP="00173FC8">
      <w:pPr>
        <w:pStyle w:val="2"/>
        <w:numPr>
          <w:ilvl w:val="0"/>
          <w:numId w:val="0"/>
        </w:numPr>
        <w:spacing w:before="0" w:line="240" w:lineRule="auto"/>
        <w:ind w:left="1361"/>
      </w:pPr>
    </w:p>
    <w:p w14:paraId="0FB6DEE2" w14:textId="75FCE568" w:rsidR="00BE1A3D" w:rsidRPr="00BE1A3D" w:rsidRDefault="00433F4E" w:rsidP="0060300F">
      <w:pPr>
        <w:pStyle w:val="2"/>
        <w:numPr>
          <w:ilvl w:val="0"/>
          <w:numId w:val="0"/>
        </w:numPr>
        <w:spacing w:before="0" w:line="240" w:lineRule="auto"/>
        <w:ind w:left="851" w:right="260"/>
        <w:rPr>
          <w:i/>
          <w:iCs w:val="0"/>
        </w:rPr>
      </w:pPr>
      <w:r w:rsidRPr="00433F4E">
        <w:t>“</w:t>
      </w:r>
      <w:r w:rsidRPr="000C7282">
        <w:rPr>
          <w:i/>
          <w:iCs w:val="0"/>
        </w:rPr>
        <w:t xml:space="preserve">I reiterate that Applicants addressed an e-mail to Judge Keightley's Registrar, That respondents attorney of record and counsel, to the effect that in view of senior </w:t>
      </w:r>
      <w:r w:rsidR="00A46BE0" w:rsidRPr="000C7282">
        <w:rPr>
          <w:i/>
          <w:iCs w:val="0"/>
        </w:rPr>
        <w:t>counsel’s</w:t>
      </w:r>
      <w:r w:rsidRPr="000C7282">
        <w:rPr>
          <w:i/>
          <w:iCs w:val="0"/>
        </w:rPr>
        <w:t xml:space="preserve"> late briefing as afor</w:t>
      </w:r>
      <w:r w:rsidR="00B16269">
        <w:rPr>
          <w:i/>
          <w:iCs w:val="0"/>
        </w:rPr>
        <w:t>e</w:t>
      </w:r>
      <w:r w:rsidRPr="000C7282">
        <w:rPr>
          <w:i/>
          <w:iCs w:val="0"/>
        </w:rPr>
        <w:t>said, the need for senior counsel to acquaint himself with the papers and consult with client for purposes of preparing an application for condonation for the late filing of the application for leave to appeal, which in the circumstances may be filed on the eve of the hearing, there might be a need for postponement and thus requested a postponement of the matter for a week or the following week as aforesaid.”</w:t>
      </w:r>
    </w:p>
    <w:p w14:paraId="75912F2F" w14:textId="48907551" w:rsidR="00D964FF" w:rsidRPr="0060300F" w:rsidRDefault="00996FAF" w:rsidP="00996FAF">
      <w:pPr>
        <w:pStyle w:val="1"/>
        <w:numPr>
          <w:ilvl w:val="0"/>
          <w:numId w:val="0"/>
        </w:numPr>
        <w:tabs>
          <w:tab w:val="left" w:pos="567"/>
        </w:tabs>
        <w:ind w:left="567" w:hanging="567"/>
        <w:rPr>
          <w:i/>
          <w:iCs w:val="0"/>
        </w:rPr>
      </w:pPr>
      <w:r w:rsidRPr="0060300F">
        <w:rPr>
          <w:iCs w:val="0"/>
        </w:rPr>
        <w:t>24</w:t>
      </w:r>
      <w:r w:rsidRPr="0060300F">
        <w:rPr>
          <w:iCs w:val="0"/>
        </w:rPr>
        <w:tab/>
      </w:r>
      <w:r w:rsidR="00C00BF6">
        <w:t xml:space="preserve">The less said about the penchant to engage the </w:t>
      </w:r>
      <w:r w:rsidR="0004079C">
        <w:t>C</w:t>
      </w:r>
      <w:r w:rsidR="00C00BF6">
        <w:t>ourt by email</w:t>
      </w:r>
      <w:r w:rsidR="00410921">
        <w:t>,</w:t>
      </w:r>
      <w:r w:rsidR="00C00BF6">
        <w:t xml:space="preserve"> the better.</w:t>
      </w:r>
    </w:p>
    <w:p w14:paraId="5DCC08EC" w14:textId="77777777" w:rsidR="00896A52" w:rsidRDefault="00D964FF" w:rsidP="00173FC8">
      <w:pPr>
        <w:pStyle w:val="1"/>
        <w:numPr>
          <w:ilvl w:val="0"/>
          <w:numId w:val="0"/>
        </w:numPr>
      </w:pPr>
      <w:r>
        <w:rPr>
          <w:i/>
          <w:iCs w:val="0"/>
        </w:rPr>
        <w:t>Re-enrolment/</w:t>
      </w:r>
      <w:r w:rsidR="002E6B92">
        <w:rPr>
          <w:i/>
          <w:iCs w:val="0"/>
        </w:rPr>
        <w:t>Reinsta</w:t>
      </w:r>
      <w:r w:rsidR="00896A52">
        <w:rPr>
          <w:i/>
          <w:iCs w:val="0"/>
        </w:rPr>
        <w:t>tement</w:t>
      </w:r>
    </w:p>
    <w:p w14:paraId="777F2052" w14:textId="64A5D2AF" w:rsidR="00870478" w:rsidRDefault="00996FAF" w:rsidP="00996FAF">
      <w:pPr>
        <w:pStyle w:val="1"/>
        <w:numPr>
          <w:ilvl w:val="0"/>
          <w:numId w:val="0"/>
        </w:numPr>
        <w:tabs>
          <w:tab w:val="left" w:pos="567"/>
        </w:tabs>
        <w:ind w:left="567" w:hanging="567"/>
      </w:pPr>
      <w:r>
        <w:t>25</w:t>
      </w:r>
      <w:r>
        <w:tab/>
      </w:r>
      <w:r w:rsidR="00870478">
        <w:t xml:space="preserve">The </w:t>
      </w:r>
      <w:r w:rsidR="00B56CC1">
        <w:t xml:space="preserve">applicant opposes the application for </w:t>
      </w:r>
      <w:r w:rsidR="00870478">
        <w:t xml:space="preserve">reinstatement of the application for leave to appeal </w:t>
      </w:r>
      <w:r w:rsidR="001A7DA5">
        <w:t xml:space="preserve">and seeks that </w:t>
      </w:r>
      <w:r w:rsidR="00E514BC">
        <w:t xml:space="preserve">the application be </w:t>
      </w:r>
      <w:r w:rsidR="00870478">
        <w:t>dismissed</w:t>
      </w:r>
      <w:r w:rsidR="00CD6A11">
        <w:t xml:space="preserve"> on the grounds that - (i) the prospects of success </w:t>
      </w:r>
      <w:r w:rsidR="00410921">
        <w:t xml:space="preserve">in the leave to appeal application </w:t>
      </w:r>
      <w:r w:rsidR="00CD6A11">
        <w:t>are poor; and (ii) the applicants perempted the order when they elected not to seek leave to appeal within the prescribed period.</w:t>
      </w:r>
    </w:p>
    <w:p w14:paraId="6307DAC7" w14:textId="062F6E44" w:rsidR="00FA472E" w:rsidRDefault="00996FAF" w:rsidP="00996FAF">
      <w:pPr>
        <w:pStyle w:val="1"/>
        <w:numPr>
          <w:ilvl w:val="0"/>
          <w:numId w:val="0"/>
        </w:numPr>
        <w:tabs>
          <w:tab w:val="left" w:pos="567"/>
        </w:tabs>
        <w:ind w:left="567" w:hanging="567"/>
      </w:pPr>
      <w:r>
        <w:t>26</w:t>
      </w:r>
      <w:r>
        <w:tab/>
      </w:r>
      <w:r w:rsidR="00023C5D">
        <w:t xml:space="preserve">To succeed </w:t>
      </w:r>
      <w:r w:rsidR="00572721">
        <w:t xml:space="preserve">with the application for </w:t>
      </w:r>
      <w:r w:rsidR="00E41C2A">
        <w:t>reinstatement</w:t>
      </w:r>
      <w:r w:rsidR="00572721">
        <w:t xml:space="preserve">, the </w:t>
      </w:r>
      <w:r w:rsidR="002F3A34">
        <w:t xml:space="preserve">respondents were </w:t>
      </w:r>
      <w:r w:rsidR="00ED1207">
        <w:t xml:space="preserve">required to </w:t>
      </w:r>
      <w:r w:rsidR="002F3A34">
        <w:t xml:space="preserve">explain their </w:t>
      </w:r>
      <w:r w:rsidR="00ED1207">
        <w:t xml:space="preserve">default </w:t>
      </w:r>
      <w:r w:rsidR="00DE1C89">
        <w:t xml:space="preserve">which resulted in the matter being struck from the roll and </w:t>
      </w:r>
      <w:r w:rsidR="00D9257B">
        <w:t xml:space="preserve">to </w:t>
      </w:r>
      <w:r w:rsidR="00ED1207">
        <w:t>explain the de</w:t>
      </w:r>
      <w:r w:rsidR="00DE1C89">
        <w:t xml:space="preserve">fault </w:t>
      </w:r>
      <w:r w:rsidR="00ED1207">
        <w:t>in full</w:t>
      </w:r>
      <w:r w:rsidR="00DE1C89">
        <w:t xml:space="preserve">. </w:t>
      </w:r>
      <w:r w:rsidR="00D9257B">
        <w:t xml:space="preserve">In effect, an application in such situation seeks condonation of </w:t>
      </w:r>
      <w:r w:rsidR="00FA472E">
        <w:t xml:space="preserve">their default. </w:t>
      </w:r>
      <w:r w:rsidR="009139A8">
        <w:t xml:space="preserve">The court must </w:t>
      </w:r>
      <w:r w:rsidR="00055DC9">
        <w:t xml:space="preserve">consider </w:t>
      </w:r>
      <w:r w:rsidR="008D4099">
        <w:t xml:space="preserve">whether </w:t>
      </w:r>
      <w:r w:rsidR="008D4099">
        <w:lastRenderedPageBreak/>
        <w:t>the respondents have satisfactorily explained their default which resulted in the striking of the matter</w:t>
      </w:r>
      <w:r w:rsidR="00055DC9">
        <w:t xml:space="preserve">. </w:t>
      </w:r>
      <w:r w:rsidR="003B7663">
        <w:t xml:space="preserve">This is not all that </w:t>
      </w:r>
      <w:r w:rsidR="008D4099">
        <w:t xml:space="preserve">I </w:t>
      </w:r>
      <w:r w:rsidR="003B7663">
        <w:t>must consider</w:t>
      </w:r>
      <w:r w:rsidR="0059574F">
        <w:t xml:space="preserve">. </w:t>
      </w:r>
      <w:r w:rsidR="008D4099">
        <w:t xml:space="preserve">I must </w:t>
      </w:r>
      <w:r w:rsidR="003B7663">
        <w:t xml:space="preserve">also </w:t>
      </w:r>
      <w:r w:rsidR="0032500C">
        <w:t xml:space="preserve">consider </w:t>
      </w:r>
      <w:r w:rsidR="00783DCE">
        <w:t xml:space="preserve">prejudice to the parties </w:t>
      </w:r>
      <w:r w:rsidR="000859BB">
        <w:t xml:space="preserve">and </w:t>
      </w:r>
      <w:r w:rsidR="003B7663">
        <w:t xml:space="preserve">fairness to </w:t>
      </w:r>
      <w:r w:rsidR="000859BB">
        <w:t>both parties</w:t>
      </w:r>
      <w:r w:rsidR="00956EFA">
        <w:t xml:space="preserve">. </w:t>
      </w:r>
      <w:r w:rsidR="0032500C">
        <w:t xml:space="preserve">The interest of justice </w:t>
      </w:r>
      <w:r w:rsidR="00734FD4">
        <w:t>must be the overriding consideration.</w:t>
      </w:r>
    </w:p>
    <w:p w14:paraId="3F610133" w14:textId="7274CED3" w:rsidR="00934573" w:rsidRDefault="00996FAF" w:rsidP="00996FAF">
      <w:pPr>
        <w:pStyle w:val="1"/>
        <w:numPr>
          <w:ilvl w:val="0"/>
          <w:numId w:val="0"/>
        </w:numPr>
        <w:tabs>
          <w:tab w:val="left" w:pos="567"/>
        </w:tabs>
        <w:ind w:left="567" w:hanging="567"/>
      </w:pPr>
      <w:r>
        <w:t>27</w:t>
      </w:r>
      <w:r>
        <w:tab/>
      </w:r>
      <w:r w:rsidR="001F1955">
        <w:t xml:space="preserve">I have already alluded to the late </w:t>
      </w:r>
      <w:r w:rsidR="00734FD4">
        <w:t xml:space="preserve">employment </w:t>
      </w:r>
      <w:r w:rsidR="001F1955">
        <w:t xml:space="preserve">of counsel as a reason offered for the </w:t>
      </w:r>
      <w:r w:rsidR="00BA27A3">
        <w:t>filing of a condonation application a day before the hearing of the application for leave to appe</w:t>
      </w:r>
      <w:r w:rsidR="006E097D">
        <w:t>al on 10 September 2023, an application that was not accompanied by an application for a postponement</w:t>
      </w:r>
      <w:r w:rsidR="00BA27A3">
        <w:t xml:space="preserve">. The affidavits </w:t>
      </w:r>
      <w:r w:rsidR="009D35A7">
        <w:t xml:space="preserve">in support of </w:t>
      </w:r>
      <w:r w:rsidR="00BA27A3">
        <w:t xml:space="preserve">condonation </w:t>
      </w:r>
      <w:r w:rsidR="00734FD4">
        <w:t>of</w:t>
      </w:r>
      <w:r w:rsidR="009D35A7">
        <w:t xml:space="preserve"> the late application for leave to appeal, </w:t>
      </w:r>
      <w:r w:rsidR="00BA27A3">
        <w:t xml:space="preserve">and </w:t>
      </w:r>
      <w:r w:rsidR="00ED1661">
        <w:t xml:space="preserve">for </w:t>
      </w:r>
      <w:r w:rsidR="00BA27A3">
        <w:t xml:space="preserve">reinstatement </w:t>
      </w:r>
      <w:r w:rsidR="009E6C55">
        <w:t xml:space="preserve">of the application for leave to appeal </w:t>
      </w:r>
      <w:r w:rsidR="009F4B66">
        <w:t>offer no explanation why counsel was briefed late</w:t>
      </w:r>
      <w:r w:rsidR="00ED1661">
        <w:t>;</w:t>
      </w:r>
      <w:r w:rsidR="009F4B66">
        <w:t xml:space="preserve"> when counsel was briefed</w:t>
      </w:r>
      <w:r w:rsidR="008C4879">
        <w:t xml:space="preserve">; </w:t>
      </w:r>
      <w:r w:rsidR="004C4456">
        <w:t xml:space="preserve">when the </w:t>
      </w:r>
      <w:r w:rsidR="00690F82">
        <w:t>respondents</w:t>
      </w:r>
      <w:r w:rsidR="004C4456">
        <w:t xml:space="preserve"> became aware th</w:t>
      </w:r>
      <w:r w:rsidR="002C7320">
        <w:t xml:space="preserve">at they were required to </w:t>
      </w:r>
      <w:r w:rsidR="0003434C">
        <w:t>apply for</w:t>
      </w:r>
      <w:r w:rsidR="002C7320">
        <w:t xml:space="preserve"> condonation a</w:t>
      </w:r>
      <w:r w:rsidR="0003434C">
        <w:t>nd why they did not do so sooner</w:t>
      </w:r>
      <w:r w:rsidR="00690F82">
        <w:t>; when the res</w:t>
      </w:r>
      <w:r w:rsidR="00B97530">
        <w:t xml:space="preserve">pondents became aware they would require a postponement of the matter and why they did not </w:t>
      </w:r>
      <w:r w:rsidR="009D45FA">
        <w:t>file an application before the matter was called before Keightley J</w:t>
      </w:r>
      <w:r w:rsidR="008D19F6">
        <w:t xml:space="preserve">. Instead, the </w:t>
      </w:r>
      <w:r w:rsidR="00AB360A">
        <w:t xml:space="preserve">respondents </w:t>
      </w:r>
      <w:r w:rsidR="008D19F6">
        <w:t xml:space="preserve">state in the </w:t>
      </w:r>
      <w:r w:rsidR="003308B4">
        <w:t xml:space="preserve">affidavit in support of the </w:t>
      </w:r>
      <w:r w:rsidR="008D19F6">
        <w:t xml:space="preserve">reinstatement </w:t>
      </w:r>
      <w:r w:rsidR="003308B4">
        <w:t>application</w:t>
      </w:r>
      <w:r w:rsidR="008D19F6">
        <w:t xml:space="preserve"> that</w:t>
      </w:r>
      <w:r w:rsidR="003D7356">
        <w:t xml:space="preserve"> </w:t>
      </w:r>
      <w:r w:rsidR="005A3C01">
        <w:t>(</w:t>
      </w:r>
      <w:r w:rsidR="003D7356">
        <w:t xml:space="preserve">at best </w:t>
      </w:r>
      <w:r w:rsidR="005A3C01">
        <w:t>ill-advised</w:t>
      </w:r>
      <w:r w:rsidR="003D7356">
        <w:t xml:space="preserve"> and at worst disingenuously in my view</w:t>
      </w:r>
      <w:r w:rsidR="005A3C01">
        <w:t>)</w:t>
      </w:r>
      <w:r w:rsidR="003D7356">
        <w:t>,</w:t>
      </w:r>
      <w:r w:rsidR="008D19F6">
        <w:t xml:space="preserve"> </w:t>
      </w:r>
    </w:p>
    <w:p w14:paraId="0777D381" w14:textId="77777777" w:rsidR="008D19F6" w:rsidRPr="000C7282" w:rsidRDefault="008D19F6" w:rsidP="0060300F">
      <w:pPr>
        <w:pStyle w:val="2"/>
        <w:numPr>
          <w:ilvl w:val="0"/>
          <w:numId w:val="0"/>
        </w:numPr>
        <w:spacing w:before="0" w:line="240" w:lineRule="auto"/>
        <w:ind w:left="851" w:right="260"/>
        <w:rPr>
          <w:i/>
          <w:iCs w:val="0"/>
        </w:rPr>
      </w:pPr>
      <w:r w:rsidRPr="000C7282">
        <w:rPr>
          <w:i/>
          <w:iCs w:val="0"/>
        </w:rPr>
        <w:t>“It is important to highlight that the need and request for a postponement was to accommodate the court and the respondent, to consider his position and to file an answering affidavit in response thereto.”</w:t>
      </w:r>
    </w:p>
    <w:p w14:paraId="1AF9A467" w14:textId="77777777" w:rsidR="008D19F6" w:rsidRDefault="008D19F6" w:rsidP="0060300F">
      <w:pPr>
        <w:pStyle w:val="2"/>
        <w:numPr>
          <w:ilvl w:val="0"/>
          <w:numId w:val="0"/>
        </w:numPr>
        <w:spacing w:before="0" w:line="240" w:lineRule="auto"/>
        <w:ind w:left="851" w:right="260"/>
        <w:rPr>
          <w:i/>
          <w:iCs w:val="0"/>
        </w:rPr>
      </w:pPr>
      <w:r w:rsidRPr="000C7282">
        <w:rPr>
          <w:i/>
          <w:iCs w:val="0"/>
        </w:rPr>
        <w:t>“The applicants cont</w:t>
      </w:r>
      <w:r w:rsidR="00ED34BC">
        <w:rPr>
          <w:i/>
          <w:iCs w:val="0"/>
        </w:rPr>
        <w:t>end</w:t>
      </w:r>
      <w:r w:rsidRPr="000C7282">
        <w:rPr>
          <w:i/>
          <w:iCs w:val="0"/>
        </w:rPr>
        <w:t xml:space="preserve"> that as counsel for the respondent indicated that they would require an opportunity to consider the condonation application and file an answering affidavit in opposition thereto, Keightley J ought to or could have postponed the hearing of both applications, to allow the respondents to do so, whereafter either the application for con</w:t>
      </w:r>
      <w:r w:rsidR="00914755">
        <w:rPr>
          <w:i/>
          <w:iCs w:val="0"/>
        </w:rPr>
        <w:t>d</w:t>
      </w:r>
      <w:r w:rsidRPr="000C7282">
        <w:rPr>
          <w:i/>
          <w:iCs w:val="0"/>
        </w:rPr>
        <w:t>o</w:t>
      </w:r>
      <w:r w:rsidR="00914755">
        <w:rPr>
          <w:i/>
          <w:iCs w:val="0"/>
        </w:rPr>
        <w:t>n</w:t>
      </w:r>
      <w:r w:rsidRPr="000C7282">
        <w:rPr>
          <w:i/>
          <w:iCs w:val="0"/>
        </w:rPr>
        <w:t>ation or both applications are set down for hearing on a date to be fixed by Her Ladyship Keightley J as was done in setting down the application for leave to appeal as aforesaid.”</w:t>
      </w:r>
    </w:p>
    <w:p w14:paraId="7B130F24" w14:textId="599582CF" w:rsidR="0013786B" w:rsidRPr="000C7282" w:rsidRDefault="0013786B" w:rsidP="000B124A">
      <w:pPr>
        <w:pStyle w:val="1"/>
        <w:numPr>
          <w:ilvl w:val="0"/>
          <w:numId w:val="0"/>
        </w:numPr>
        <w:spacing w:before="0" w:line="240" w:lineRule="auto"/>
        <w:ind w:left="851" w:right="260"/>
      </w:pPr>
      <w:r w:rsidRPr="000C7282">
        <w:rPr>
          <w:i/>
          <w:iCs w:val="0"/>
        </w:rPr>
        <w:t xml:space="preserve">“On Monday 7 November 2022 a letter via e-mail (annexure KM hereto), was sent to the court, respondent's attorneys of record and counsel, requesting the postponement of the matter on the basis of the reasons </w:t>
      </w:r>
      <w:r w:rsidRPr="000C7282">
        <w:rPr>
          <w:i/>
          <w:iCs w:val="0"/>
        </w:rPr>
        <w:lastRenderedPageBreak/>
        <w:t>outlined therein in and in particular alerting the court, respondent’s attorneys of record and coun</w:t>
      </w:r>
      <w:r w:rsidR="00632022">
        <w:rPr>
          <w:i/>
          <w:iCs w:val="0"/>
        </w:rPr>
        <w:t>s</w:t>
      </w:r>
      <w:r w:rsidRPr="000C7282">
        <w:rPr>
          <w:i/>
          <w:iCs w:val="0"/>
        </w:rPr>
        <w:t>el of the probabilities of the application for condonation not being finalised before the hearing of the matter on 10 November 2022”</w:t>
      </w:r>
    </w:p>
    <w:p w14:paraId="2538E2C6" w14:textId="7D9FB1CC" w:rsidR="00C001A1" w:rsidRDefault="00996FAF" w:rsidP="00996FAF">
      <w:pPr>
        <w:pStyle w:val="1"/>
        <w:numPr>
          <w:ilvl w:val="0"/>
          <w:numId w:val="0"/>
        </w:numPr>
        <w:tabs>
          <w:tab w:val="left" w:pos="567"/>
        </w:tabs>
        <w:ind w:left="567" w:hanging="567"/>
      </w:pPr>
      <w:r>
        <w:t>28</w:t>
      </w:r>
      <w:r>
        <w:tab/>
      </w:r>
      <w:r w:rsidR="00C001A1">
        <w:t xml:space="preserve">On this “explanation”, it is the fault of </w:t>
      </w:r>
      <w:r w:rsidR="00FB46A2">
        <w:t>Keightley J</w:t>
      </w:r>
      <w:r w:rsidR="0013786B">
        <w:t xml:space="preserve"> that the matter was </w:t>
      </w:r>
      <w:r w:rsidR="00FB46A2">
        <w:t>struck from the roll</w:t>
      </w:r>
      <w:r w:rsidR="0013786B">
        <w:t xml:space="preserve">. Of course, this is </w:t>
      </w:r>
      <w:r w:rsidR="00F35387">
        <w:t xml:space="preserve">a </w:t>
      </w:r>
      <w:r w:rsidR="0047615A">
        <w:t>false</w:t>
      </w:r>
      <w:r w:rsidR="00F35387">
        <w:t xml:space="preserve"> </w:t>
      </w:r>
      <w:r w:rsidR="0013786B">
        <w:t>a</w:t>
      </w:r>
      <w:r w:rsidR="00F35387">
        <w:t>nd</w:t>
      </w:r>
      <w:r w:rsidR="0013786B">
        <w:t xml:space="preserve"> preposterous suggestion and</w:t>
      </w:r>
      <w:r w:rsidR="00632022">
        <w:t xml:space="preserve"> </w:t>
      </w:r>
      <w:r w:rsidR="0013786B">
        <w:t xml:space="preserve">need </w:t>
      </w:r>
      <w:r w:rsidR="00632022">
        <w:t xml:space="preserve">only be </w:t>
      </w:r>
      <w:r w:rsidR="00CB76F8">
        <w:t xml:space="preserve">repeated </w:t>
      </w:r>
      <w:r w:rsidR="00632022">
        <w:t xml:space="preserve">to be </w:t>
      </w:r>
      <w:r w:rsidR="00DC0FBF">
        <w:t>rejected</w:t>
      </w:r>
      <w:r w:rsidR="00632022">
        <w:t xml:space="preserve">. </w:t>
      </w:r>
      <w:r w:rsidR="00F35387">
        <w:t xml:space="preserve">A postponement was refused because there was no proper application for a postponement </w:t>
      </w:r>
      <w:r w:rsidR="007A4085">
        <w:t xml:space="preserve">with reasons for the postponement. </w:t>
      </w:r>
      <w:r w:rsidR="00864E84">
        <w:t xml:space="preserve">Just as there is none before me. </w:t>
      </w:r>
      <w:r w:rsidR="00632022">
        <w:t xml:space="preserve">Keightley J had no obligation to postpone the matter </w:t>
      </w:r>
      <w:r w:rsidR="00CC13C6">
        <w:t xml:space="preserve">and </w:t>
      </w:r>
      <w:r w:rsidR="00CB76F8">
        <w:t xml:space="preserve">the respondents lay no legal basis for </w:t>
      </w:r>
      <w:r w:rsidR="00E35B4D">
        <w:t xml:space="preserve">such an entitlement that they think they had in the circumstances. </w:t>
      </w:r>
      <w:r w:rsidR="00B70764">
        <w:t xml:space="preserve">Clearly, </w:t>
      </w:r>
      <w:r w:rsidR="00CC13C6">
        <w:t xml:space="preserve">the respondents and their attorney appear to believe, for unexplained reasons that is best not to speculate, </w:t>
      </w:r>
      <w:r w:rsidR="00B20F7E">
        <w:t xml:space="preserve">that all they need do to avoid the matter being finalised is to send emails to the </w:t>
      </w:r>
      <w:r w:rsidR="008478FC">
        <w:t xml:space="preserve">Registrar </w:t>
      </w:r>
      <w:r w:rsidR="0066163C">
        <w:t xml:space="preserve">and the Judge </w:t>
      </w:r>
      <w:r w:rsidR="00991776">
        <w:t xml:space="preserve">must abide their wish. This </w:t>
      </w:r>
      <w:r w:rsidR="0066163C">
        <w:t xml:space="preserve">attitude is most regrettable coming </w:t>
      </w:r>
      <w:r w:rsidR="0064138B">
        <w:t xml:space="preserve">from state </w:t>
      </w:r>
      <w:r w:rsidR="00761842">
        <w:t>organs</w:t>
      </w:r>
      <w:r w:rsidR="00B45642">
        <w:t>.</w:t>
      </w:r>
      <w:r w:rsidR="00991776">
        <w:t xml:space="preserve"> </w:t>
      </w:r>
    </w:p>
    <w:p w14:paraId="126081CD" w14:textId="6CFE94CF" w:rsidR="00EF43C6" w:rsidRDefault="00996FAF" w:rsidP="00996FAF">
      <w:pPr>
        <w:pStyle w:val="1"/>
        <w:numPr>
          <w:ilvl w:val="0"/>
          <w:numId w:val="0"/>
        </w:numPr>
        <w:tabs>
          <w:tab w:val="left" w:pos="567"/>
        </w:tabs>
        <w:ind w:left="567" w:hanging="567"/>
      </w:pPr>
      <w:r>
        <w:t>29</w:t>
      </w:r>
      <w:r>
        <w:tab/>
      </w:r>
      <w:r w:rsidR="008931B7">
        <w:t>The unavailability of counsel is not a satisfactory explanation for the respondents</w:t>
      </w:r>
      <w:r w:rsidR="006904A6">
        <w:t>’</w:t>
      </w:r>
      <w:r w:rsidR="008931B7">
        <w:t xml:space="preserve"> unpreparedness to prosecute </w:t>
      </w:r>
      <w:r w:rsidR="006904A6">
        <w:t>the application for leave to appeal</w:t>
      </w:r>
      <w:r w:rsidR="001670AF">
        <w:t xml:space="preserve"> when it was called</w:t>
      </w:r>
      <w:r w:rsidR="006904A6">
        <w:t xml:space="preserve">. </w:t>
      </w:r>
      <w:r w:rsidR="00E772C8">
        <w:t>Neither is the late employment of counsel</w:t>
      </w:r>
      <w:r w:rsidR="0014686C">
        <w:t>.</w:t>
      </w:r>
      <w:r w:rsidR="00E772C8">
        <w:t xml:space="preserve"> </w:t>
      </w:r>
      <w:r w:rsidR="00A30BF3">
        <w:t xml:space="preserve">There is no </w:t>
      </w:r>
      <w:r w:rsidR="001A1A55">
        <w:t xml:space="preserve">valid </w:t>
      </w:r>
      <w:r w:rsidR="00A30BF3">
        <w:t xml:space="preserve">reason that the respondents’ </w:t>
      </w:r>
      <w:r w:rsidR="00DF43F3">
        <w:t xml:space="preserve">failure to </w:t>
      </w:r>
      <w:r w:rsidR="00136363">
        <w:t>timeous</w:t>
      </w:r>
      <w:r w:rsidR="00DF43F3">
        <w:t>ly</w:t>
      </w:r>
      <w:r w:rsidR="00136363">
        <w:t xml:space="preserve"> employ counsel must be visited </w:t>
      </w:r>
      <w:r w:rsidR="00EF43C6">
        <w:t>o</w:t>
      </w:r>
      <w:r w:rsidR="00136363">
        <w:t>n the applicant</w:t>
      </w:r>
      <w:r w:rsidR="00EF43C6">
        <w:t xml:space="preserve"> and that the administration of justice must </w:t>
      </w:r>
      <w:r w:rsidR="001A1A55">
        <w:t xml:space="preserve">suffer </w:t>
      </w:r>
      <w:r w:rsidR="00EF43C6">
        <w:t xml:space="preserve">disrepute </w:t>
      </w:r>
      <w:r w:rsidR="001A1A55">
        <w:t xml:space="preserve">as a result of </w:t>
      </w:r>
      <w:r w:rsidR="00EF43C6">
        <w:t>the</w:t>
      </w:r>
      <w:r w:rsidR="001A1A55">
        <w:t>ir</w:t>
      </w:r>
      <w:r w:rsidR="00EF43C6">
        <w:t xml:space="preserve"> </w:t>
      </w:r>
      <w:r w:rsidR="005853F8">
        <w:t xml:space="preserve">attorney’s and their own </w:t>
      </w:r>
      <w:r w:rsidR="00EF43C6">
        <w:t>incompetence</w:t>
      </w:r>
      <w:r w:rsidR="00136363">
        <w:t xml:space="preserve">. </w:t>
      </w:r>
    </w:p>
    <w:p w14:paraId="1B604DF9" w14:textId="5EDA04FF" w:rsidR="00BC61C3" w:rsidRDefault="00996FAF" w:rsidP="00996FAF">
      <w:pPr>
        <w:pStyle w:val="1"/>
        <w:numPr>
          <w:ilvl w:val="0"/>
          <w:numId w:val="0"/>
        </w:numPr>
        <w:tabs>
          <w:tab w:val="left" w:pos="567"/>
        </w:tabs>
        <w:ind w:left="567" w:hanging="567"/>
      </w:pPr>
      <w:r>
        <w:t>30</w:t>
      </w:r>
      <w:r>
        <w:tab/>
      </w:r>
      <w:r w:rsidR="00581D9F">
        <w:t xml:space="preserve">The applicant continues to suffer prejudice and the administration of justice is brought into disrepute  each day that the applicant is unable to derive benefit from the order of Keightley J. </w:t>
      </w:r>
      <w:r w:rsidR="00BF5EEE">
        <w:t xml:space="preserve">The order of Keightley J is a money order and </w:t>
      </w:r>
      <w:r w:rsidR="00412B30">
        <w:t xml:space="preserve">each day the applicant is deprived the opportunity to enjoy the practical benefit </w:t>
      </w:r>
      <w:r w:rsidR="00FC28DA">
        <w:lastRenderedPageBreak/>
        <w:t>that flows from the order</w:t>
      </w:r>
      <w:r w:rsidR="004742CA">
        <w:t xml:space="preserve">. </w:t>
      </w:r>
      <w:r w:rsidR="00D72FB5">
        <w:t xml:space="preserve">He loses interest that he </w:t>
      </w:r>
      <w:r w:rsidR="00B35A5E">
        <w:t xml:space="preserve">would </w:t>
      </w:r>
      <w:r w:rsidR="00D72FB5">
        <w:t xml:space="preserve">have </w:t>
      </w:r>
      <w:r w:rsidR="00B35A5E">
        <w:t xml:space="preserve">earned but for the application for leave to appeal which in any event, does not suspend the judgment and order of Keithley J until condonation is granted. </w:t>
      </w:r>
      <w:r w:rsidR="00291157">
        <w:t xml:space="preserve">In the circumstances, </w:t>
      </w:r>
      <w:r w:rsidR="00CC7091">
        <w:t>nothing precludes the applicant executing on the order and this has not fazed the respondents</w:t>
      </w:r>
      <w:r w:rsidR="00291157">
        <w:t xml:space="preserve">, and yet, the respondents have not conducted themselves with any measure </w:t>
      </w:r>
      <w:r w:rsidR="006C0E31">
        <w:t>of</w:t>
      </w:r>
      <w:r w:rsidR="00291157">
        <w:t xml:space="preserve">  urgency or real intention to get condonation</w:t>
      </w:r>
      <w:r w:rsidR="00CC7091">
        <w:t>.</w:t>
      </w:r>
    </w:p>
    <w:p w14:paraId="589BFB48" w14:textId="5256968A" w:rsidR="000E4C86" w:rsidRDefault="00996FAF" w:rsidP="00996FAF">
      <w:pPr>
        <w:pStyle w:val="1"/>
        <w:numPr>
          <w:ilvl w:val="0"/>
          <w:numId w:val="0"/>
        </w:numPr>
        <w:tabs>
          <w:tab w:val="left" w:pos="567"/>
        </w:tabs>
        <w:ind w:left="567" w:hanging="567"/>
      </w:pPr>
      <w:r>
        <w:t>31</w:t>
      </w:r>
      <w:r>
        <w:tab/>
      </w:r>
      <w:r w:rsidR="00BC61C3">
        <w:t xml:space="preserve">In the absence of a satisfactory explanation why the application for leave to appeal should be reinstated on the roll, </w:t>
      </w:r>
      <w:r w:rsidR="004D2E43">
        <w:t>the</w:t>
      </w:r>
      <w:r w:rsidR="0086239E">
        <w:t xml:space="preserve"> applicant must succeed that the application must be dismissed. </w:t>
      </w:r>
      <w:r w:rsidR="002D20DF">
        <w:t xml:space="preserve">He deserves finality in the matter. </w:t>
      </w:r>
      <w:r w:rsidR="00D44A18">
        <w:t xml:space="preserve">There is nothing before me that </w:t>
      </w:r>
      <w:r w:rsidR="00B30AEE">
        <w:t>evidences any prejudice that the respondents may suffer if the application for reinstatement is dismissed in the circumstances – they spurned the opportunity to place such evidence or explanation before me.</w:t>
      </w:r>
      <w:r w:rsidR="004F0AEC">
        <w:t xml:space="preserve"> The applica</w:t>
      </w:r>
      <w:r w:rsidR="00AE3FD2">
        <w:t>tion for reinstatement accordingly fails.</w:t>
      </w:r>
    </w:p>
    <w:p w14:paraId="7303F157" w14:textId="238577ED" w:rsidR="00581D9F" w:rsidRDefault="00996FAF" w:rsidP="00996FAF">
      <w:pPr>
        <w:pStyle w:val="1"/>
        <w:numPr>
          <w:ilvl w:val="0"/>
          <w:numId w:val="0"/>
        </w:numPr>
        <w:tabs>
          <w:tab w:val="left" w:pos="567"/>
        </w:tabs>
        <w:ind w:left="567" w:hanging="567"/>
      </w:pPr>
      <w:r>
        <w:t>32</w:t>
      </w:r>
      <w:r>
        <w:tab/>
      </w:r>
      <w:r w:rsidR="000E4C86">
        <w:t>In the light of my conclusion that the respondents have failed to provide a satisfactory explanation for the reinstatement of the application for leave to appeal, and that the application fails for that reason, I do not consi</w:t>
      </w:r>
      <w:r w:rsidR="004B0661">
        <w:t>der it necessary to consider the prospects of success in the application for leave to appeal and whether the respondents have pere</w:t>
      </w:r>
      <w:r w:rsidR="00826698">
        <w:t>m</w:t>
      </w:r>
      <w:r w:rsidR="004B0661">
        <w:t xml:space="preserve">pted </w:t>
      </w:r>
      <w:r w:rsidR="00826698">
        <w:t>the appeal.</w:t>
      </w:r>
      <w:r w:rsidR="00B30AEE">
        <w:t xml:space="preserve"> </w:t>
      </w:r>
    </w:p>
    <w:p w14:paraId="794E7DEE" w14:textId="77777777" w:rsidR="007D70AA" w:rsidRPr="00505656" w:rsidRDefault="007D70AA" w:rsidP="00505656">
      <w:pPr>
        <w:pStyle w:val="1"/>
        <w:numPr>
          <w:ilvl w:val="0"/>
          <w:numId w:val="0"/>
        </w:numPr>
        <w:rPr>
          <w:i/>
          <w:iCs w:val="0"/>
        </w:rPr>
      </w:pPr>
      <w:r w:rsidRPr="00505656">
        <w:rPr>
          <w:i/>
          <w:iCs w:val="0"/>
        </w:rPr>
        <w:t>Events post 9 February 2024</w:t>
      </w:r>
    </w:p>
    <w:p w14:paraId="7B39704E" w14:textId="62DBC0EF" w:rsidR="00804CAD" w:rsidRDefault="00996FAF" w:rsidP="00996FAF">
      <w:pPr>
        <w:pStyle w:val="1"/>
        <w:numPr>
          <w:ilvl w:val="0"/>
          <w:numId w:val="0"/>
        </w:numPr>
        <w:tabs>
          <w:tab w:val="left" w:pos="567"/>
        </w:tabs>
        <w:ind w:left="567" w:hanging="567"/>
      </w:pPr>
      <w:r>
        <w:t>33</w:t>
      </w:r>
      <w:r>
        <w:tab/>
      </w:r>
      <w:r w:rsidR="00804CAD">
        <w:t>For completeness, it is necessary that I address events that occurred after the hearing of the matter.</w:t>
      </w:r>
    </w:p>
    <w:p w14:paraId="5341FFE2" w14:textId="03760CF5" w:rsidR="00275849" w:rsidRDefault="00996FAF" w:rsidP="00996FAF">
      <w:pPr>
        <w:pStyle w:val="1"/>
        <w:numPr>
          <w:ilvl w:val="0"/>
          <w:numId w:val="0"/>
        </w:numPr>
        <w:tabs>
          <w:tab w:val="left" w:pos="567"/>
        </w:tabs>
        <w:ind w:left="567" w:hanging="567"/>
      </w:pPr>
      <w:r>
        <w:lastRenderedPageBreak/>
        <w:t>34</w:t>
      </w:r>
      <w:r>
        <w:tab/>
      </w:r>
      <w:r w:rsidR="00DA0323">
        <w:t xml:space="preserve">On 9 February 2024 I reserved judgment. On </w:t>
      </w:r>
      <w:r w:rsidR="00871105">
        <w:t>12 March</w:t>
      </w:r>
      <w:r w:rsidR="00804CAD">
        <w:t>,</w:t>
      </w:r>
      <w:r w:rsidR="00871105">
        <w:t xml:space="preserve"> the respondents uploaded </w:t>
      </w:r>
      <w:r w:rsidR="006F0A18">
        <w:t>Heads of Argument</w:t>
      </w:r>
      <w:r w:rsidR="00AD180E">
        <w:t>,</w:t>
      </w:r>
      <w:r w:rsidR="006F0A18">
        <w:t xml:space="preserve"> and on </w:t>
      </w:r>
      <w:r w:rsidR="00D80107">
        <w:t>15 March</w:t>
      </w:r>
      <w:r w:rsidR="00AD180E">
        <w:t>,</w:t>
      </w:r>
      <w:r w:rsidR="006F0A18">
        <w:t xml:space="preserve"> an affidavit deposed by Mr Thaver </w:t>
      </w:r>
      <w:r w:rsidR="00275849">
        <w:t xml:space="preserve">referred to as </w:t>
      </w:r>
      <w:r w:rsidR="009C250F">
        <w:t>“</w:t>
      </w:r>
      <w:r w:rsidR="00275849">
        <w:t>E</w:t>
      </w:r>
      <w:r w:rsidR="009C250F">
        <w:t xml:space="preserve">xplanatory </w:t>
      </w:r>
      <w:r w:rsidR="00275849">
        <w:t>A</w:t>
      </w:r>
      <w:r w:rsidR="009C250F">
        <w:t xml:space="preserve">ffidavit”. </w:t>
      </w:r>
      <w:r w:rsidR="00275849">
        <w:t>Predictably, this elicited an objection from the applicant’s attorneys who filed a “</w:t>
      </w:r>
      <w:r w:rsidR="009E7804" w:rsidRPr="00F2613A">
        <w:rPr>
          <w:i/>
          <w:iCs w:val="0"/>
        </w:rPr>
        <w:t>NOTICE OF OBJECTION TO FILING OF APPLICANTS' ATTORNEY'S EXPLANATORY AFFIDAVIT</w:t>
      </w:r>
      <w:r w:rsidR="009E7804">
        <w:t>”</w:t>
      </w:r>
      <w:r w:rsidR="00804CAD">
        <w:t xml:space="preserve"> and a</w:t>
      </w:r>
      <w:r w:rsidR="00C60329">
        <w:t>n</w:t>
      </w:r>
      <w:r w:rsidR="00804CAD">
        <w:t xml:space="preserve"> email to Ms Maja to bring the notice to my attention. The emai</w:t>
      </w:r>
      <w:r w:rsidR="00C60329">
        <w:t xml:space="preserve">l to Ms Maja was copied to Mr Thaver and accordingly he became aware </w:t>
      </w:r>
      <w:r w:rsidR="00DB743D">
        <w:t>of it</w:t>
      </w:r>
      <w:r w:rsidR="00275849">
        <w:t>.</w:t>
      </w:r>
    </w:p>
    <w:p w14:paraId="260254A6" w14:textId="6006E46D" w:rsidR="0081005F" w:rsidRDefault="00996FAF" w:rsidP="00996FAF">
      <w:pPr>
        <w:pStyle w:val="1"/>
        <w:numPr>
          <w:ilvl w:val="0"/>
          <w:numId w:val="0"/>
        </w:numPr>
        <w:tabs>
          <w:tab w:val="left" w:pos="567"/>
        </w:tabs>
        <w:ind w:left="567" w:hanging="567"/>
      </w:pPr>
      <w:r>
        <w:t>35</w:t>
      </w:r>
      <w:r>
        <w:tab/>
      </w:r>
      <w:r w:rsidR="001F32A4">
        <w:t xml:space="preserve">The respondents’ Heads of Argument and “Explanatory Affidavit” were </w:t>
      </w:r>
      <w:r w:rsidR="00085699">
        <w:t xml:space="preserve">filed without </w:t>
      </w:r>
      <w:r w:rsidR="009C250F">
        <w:t>my leave</w:t>
      </w:r>
      <w:r w:rsidR="004C4236">
        <w:t>.</w:t>
      </w:r>
      <w:r w:rsidR="00085699">
        <w:t xml:space="preserve"> </w:t>
      </w:r>
      <w:r w:rsidR="00A44560">
        <w:t xml:space="preserve">It is plain to me that </w:t>
      </w:r>
      <w:r w:rsidR="00C33C10">
        <w:t xml:space="preserve">Mr Thaver </w:t>
      </w:r>
      <w:r w:rsidR="00A44560">
        <w:t xml:space="preserve">opportunistically, if not dishonestly, </w:t>
      </w:r>
      <w:r w:rsidR="00C33C10">
        <w:t xml:space="preserve">thought that the reservation of judgment was an opportunity for him to steal the moment to </w:t>
      </w:r>
      <w:r w:rsidR="00A97D16">
        <w:t xml:space="preserve">surreptitiously introduce the Heads of Argument and </w:t>
      </w:r>
      <w:r w:rsidR="00DB743D">
        <w:t>“</w:t>
      </w:r>
      <w:r w:rsidR="00A97D16">
        <w:t>Explanatory Affidavit</w:t>
      </w:r>
      <w:r w:rsidR="00DB743D">
        <w:t>”</w:t>
      </w:r>
      <w:r w:rsidR="00A97D16">
        <w:t xml:space="preserve">. If this was done to create the impression that he complied with my directive, it would be most </w:t>
      </w:r>
      <w:r w:rsidR="0081005F">
        <w:t xml:space="preserve">shameful and </w:t>
      </w:r>
      <w:r w:rsidR="00A97D16">
        <w:t>deplorable conduct fr</w:t>
      </w:r>
      <w:r w:rsidR="00313DF6">
        <w:t xml:space="preserve">om an officer of the court. </w:t>
      </w:r>
    </w:p>
    <w:p w14:paraId="42762C16" w14:textId="38EFBBDD" w:rsidR="007D70AA" w:rsidRDefault="00996FAF" w:rsidP="00996FAF">
      <w:pPr>
        <w:pStyle w:val="1"/>
        <w:numPr>
          <w:ilvl w:val="0"/>
          <w:numId w:val="0"/>
        </w:numPr>
        <w:tabs>
          <w:tab w:val="left" w:pos="567"/>
        </w:tabs>
        <w:ind w:left="567" w:hanging="567"/>
      </w:pPr>
      <w:r>
        <w:t>36</w:t>
      </w:r>
      <w:r>
        <w:tab/>
      </w:r>
      <w:r w:rsidR="0081005F">
        <w:t xml:space="preserve">The Heads of Argument and </w:t>
      </w:r>
      <w:r w:rsidR="00777F95">
        <w:t xml:space="preserve">“Explanatory Affidavit” not having been filed with my leave, </w:t>
      </w:r>
      <w:r w:rsidR="00046929">
        <w:t xml:space="preserve">I </w:t>
      </w:r>
      <w:r w:rsidR="00DB743D">
        <w:t xml:space="preserve">have not </w:t>
      </w:r>
      <w:r w:rsidR="00777F95">
        <w:t>take</w:t>
      </w:r>
      <w:r w:rsidR="00DB743D">
        <w:t>n</w:t>
      </w:r>
      <w:r w:rsidR="00777F95">
        <w:t xml:space="preserve"> them into account and have accordi</w:t>
      </w:r>
      <w:r w:rsidR="00B920D5">
        <w:t>ngly disregarded them. F</w:t>
      </w:r>
      <w:r w:rsidR="009904E6">
        <w:t xml:space="preserve">or that reason, it is not necessary </w:t>
      </w:r>
      <w:r w:rsidR="00FF223A">
        <w:t xml:space="preserve">to address </w:t>
      </w:r>
      <w:r w:rsidR="00361F98">
        <w:t xml:space="preserve">the </w:t>
      </w:r>
      <w:r w:rsidR="009904E6">
        <w:t>applicant</w:t>
      </w:r>
      <w:r w:rsidR="00FF223A">
        <w:t>’</w:t>
      </w:r>
      <w:r w:rsidR="009904E6">
        <w:t>s</w:t>
      </w:r>
      <w:r w:rsidR="00FF223A">
        <w:t xml:space="preserve"> </w:t>
      </w:r>
      <w:r w:rsidR="00361F98">
        <w:t>grounds of objection</w:t>
      </w:r>
      <w:r w:rsidR="00B920D5">
        <w:t xml:space="preserve"> and I do not</w:t>
      </w:r>
      <w:r w:rsidR="00046929">
        <w:t xml:space="preserve">.  </w:t>
      </w:r>
      <w:r w:rsidR="009C250F">
        <w:t xml:space="preserve">  </w:t>
      </w:r>
    </w:p>
    <w:p w14:paraId="19F18925" w14:textId="77777777" w:rsidR="00483234" w:rsidRPr="00483234" w:rsidRDefault="00483234" w:rsidP="00FD27F4">
      <w:pPr>
        <w:pStyle w:val="1"/>
        <w:numPr>
          <w:ilvl w:val="0"/>
          <w:numId w:val="0"/>
        </w:numPr>
        <w:ind w:left="567" w:hanging="567"/>
        <w:rPr>
          <w:i/>
          <w:iCs w:val="0"/>
        </w:rPr>
      </w:pPr>
      <w:r w:rsidRPr="00483234">
        <w:rPr>
          <w:i/>
          <w:iCs w:val="0"/>
        </w:rPr>
        <w:t>Costs</w:t>
      </w:r>
    </w:p>
    <w:p w14:paraId="76F805DF" w14:textId="745340F4" w:rsidR="00D62117" w:rsidRDefault="00996FAF" w:rsidP="00996FAF">
      <w:pPr>
        <w:pStyle w:val="1"/>
        <w:numPr>
          <w:ilvl w:val="0"/>
          <w:numId w:val="0"/>
        </w:numPr>
        <w:tabs>
          <w:tab w:val="left" w:pos="567"/>
        </w:tabs>
        <w:ind w:left="567" w:hanging="567"/>
      </w:pPr>
      <w:r>
        <w:t>37</w:t>
      </w:r>
      <w:r>
        <w:tab/>
      </w:r>
      <w:r w:rsidR="00483234">
        <w:t>The respondents not having succeeded in the application, there is no reason why the applicant should not be awarded costs.</w:t>
      </w:r>
      <w:r w:rsidR="00785DB2">
        <w:t xml:space="preserve">  </w:t>
      </w:r>
    </w:p>
    <w:p w14:paraId="73A0611D" w14:textId="7295B525" w:rsidR="001D0093" w:rsidRDefault="00996FAF" w:rsidP="00996FAF">
      <w:pPr>
        <w:pStyle w:val="1"/>
        <w:numPr>
          <w:ilvl w:val="0"/>
          <w:numId w:val="0"/>
        </w:numPr>
        <w:tabs>
          <w:tab w:val="left" w:pos="567"/>
        </w:tabs>
        <w:ind w:left="567" w:hanging="567"/>
      </w:pPr>
      <w:r>
        <w:lastRenderedPageBreak/>
        <w:t>38</w:t>
      </w:r>
      <w:r>
        <w:tab/>
      </w:r>
      <w:r w:rsidR="00230496">
        <w:t xml:space="preserve">The conduct of the respondents in the manner that they have prosecuted the application for leave to appeal is cynical and has served only to delay the applicant realising the benefit of a long-obtained order. There is no justification for their conduct. </w:t>
      </w:r>
    </w:p>
    <w:p w14:paraId="2586D64D" w14:textId="5408D9BB" w:rsidR="00230496" w:rsidRDefault="00996FAF" w:rsidP="00996FAF">
      <w:pPr>
        <w:pStyle w:val="1"/>
        <w:numPr>
          <w:ilvl w:val="0"/>
          <w:numId w:val="0"/>
        </w:numPr>
        <w:tabs>
          <w:tab w:val="left" w:pos="567"/>
        </w:tabs>
        <w:ind w:left="567" w:hanging="567"/>
      </w:pPr>
      <w:r>
        <w:t>39</w:t>
      </w:r>
      <w:r>
        <w:tab/>
      </w:r>
      <w:r w:rsidR="001D0093">
        <w:t xml:space="preserve">The conduct of Mr Thaver to </w:t>
      </w:r>
      <w:r w:rsidR="006E2B5D">
        <w:t xml:space="preserve">file heads of argument and </w:t>
      </w:r>
      <w:r w:rsidR="009B2740">
        <w:t xml:space="preserve">a supposed explanatory affidavit </w:t>
      </w:r>
      <w:r w:rsidR="002E10C0">
        <w:t>after judgment was reserved</w:t>
      </w:r>
      <w:r w:rsidR="00F63C67">
        <w:t>,</w:t>
      </w:r>
      <w:r w:rsidR="002E10C0">
        <w:t xml:space="preserve"> </w:t>
      </w:r>
      <w:r w:rsidR="009B2740">
        <w:t xml:space="preserve">without my leave and without seeking the consent of the applicant is at best ill-advised and at worst </w:t>
      </w:r>
      <w:r w:rsidR="003569B9">
        <w:t xml:space="preserve">dishonest. It is difficult </w:t>
      </w:r>
      <w:r w:rsidR="006C6ADB">
        <w:t xml:space="preserve">to believe </w:t>
      </w:r>
      <w:r w:rsidR="003569B9">
        <w:t xml:space="preserve">that he did not comprehend that </w:t>
      </w:r>
      <w:r w:rsidR="002E10C0">
        <w:t>it was not permissible</w:t>
      </w:r>
      <w:r w:rsidR="00DF284D">
        <w:t xml:space="preserve">. </w:t>
      </w:r>
      <w:r w:rsidR="009115FA">
        <w:t xml:space="preserve">This kind of </w:t>
      </w:r>
      <w:r w:rsidR="002E10C0">
        <w:t xml:space="preserve">conduct is especially concerning </w:t>
      </w:r>
      <w:r w:rsidR="006C6ADB">
        <w:t xml:space="preserve">from an officer of the court </w:t>
      </w:r>
      <w:r w:rsidR="00F63C67">
        <w:t xml:space="preserve">and should not be tolerated by any court. </w:t>
      </w:r>
      <w:r w:rsidR="00230496">
        <w:t>Th</w:t>
      </w:r>
      <w:r w:rsidR="00F63C67">
        <w:t xml:space="preserve">is and the </w:t>
      </w:r>
      <w:r w:rsidR="00E278E9">
        <w:t xml:space="preserve">crude </w:t>
      </w:r>
      <w:r w:rsidR="00230496">
        <w:t xml:space="preserve">lack of </w:t>
      </w:r>
      <w:r w:rsidR="00E278E9">
        <w:t xml:space="preserve">care and courtesy to the applicant and to the court warrants a punitive cost order. </w:t>
      </w:r>
      <w:r w:rsidR="00B35F7E">
        <w:t>I intend to make an order accordingly</w:t>
      </w:r>
      <w:r w:rsidR="00806A46">
        <w:t xml:space="preserve"> </w:t>
      </w:r>
      <w:r w:rsidR="00990D28">
        <w:t xml:space="preserve">which, </w:t>
      </w:r>
      <w:r w:rsidR="00806A46">
        <w:t xml:space="preserve">regrettably, </w:t>
      </w:r>
      <w:r w:rsidR="00990D28">
        <w:t>will be borne by</w:t>
      </w:r>
      <w:r w:rsidR="00806A46">
        <w:t xml:space="preserve"> the taxpayer</w:t>
      </w:r>
      <w:r w:rsidR="00DF284D">
        <w:t>, including by me</w:t>
      </w:r>
      <w:r w:rsidR="00B35F7E">
        <w:t>.</w:t>
      </w:r>
    </w:p>
    <w:p w14:paraId="03AB1FC1" w14:textId="39962360" w:rsidR="00F15916" w:rsidRPr="00F15916" w:rsidRDefault="00F15916" w:rsidP="00F15916">
      <w:pPr>
        <w:pStyle w:val="1"/>
        <w:numPr>
          <w:ilvl w:val="0"/>
          <w:numId w:val="0"/>
        </w:numPr>
        <w:rPr>
          <w:i/>
          <w:iCs w:val="0"/>
        </w:rPr>
      </w:pPr>
      <w:r w:rsidRPr="00F15916">
        <w:rPr>
          <w:i/>
          <w:iCs w:val="0"/>
        </w:rPr>
        <w:t>Conclusion</w:t>
      </w:r>
    </w:p>
    <w:p w14:paraId="4FF2F1A2" w14:textId="112503A0" w:rsidR="00523B57" w:rsidRDefault="00996FAF" w:rsidP="00996FAF">
      <w:pPr>
        <w:pStyle w:val="1"/>
        <w:numPr>
          <w:ilvl w:val="0"/>
          <w:numId w:val="0"/>
        </w:numPr>
        <w:tabs>
          <w:tab w:val="left" w:pos="567"/>
        </w:tabs>
        <w:ind w:left="567" w:hanging="567"/>
      </w:pPr>
      <w:r>
        <w:t>40</w:t>
      </w:r>
      <w:r>
        <w:tab/>
      </w:r>
      <w:r w:rsidR="0073520D">
        <w:t>I accordingly make the following order</w:t>
      </w:r>
      <w:r w:rsidR="00523B57">
        <w:t>.</w:t>
      </w:r>
      <w:r w:rsidR="00A33EDF">
        <w:t xml:space="preserve"> </w:t>
      </w:r>
      <w:r w:rsidR="00EC7899">
        <w:t xml:space="preserve"> </w:t>
      </w:r>
    </w:p>
    <w:p w14:paraId="5CB0D974" w14:textId="5BCB56F1" w:rsidR="00C74439" w:rsidRPr="00523B57" w:rsidRDefault="00523B57" w:rsidP="009115FA">
      <w:pPr>
        <w:pStyle w:val="1"/>
        <w:numPr>
          <w:ilvl w:val="0"/>
          <w:numId w:val="0"/>
        </w:numPr>
        <w:rPr>
          <w:i/>
          <w:iCs w:val="0"/>
        </w:rPr>
      </w:pPr>
      <w:r w:rsidRPr="00523B57">
        <w:rPr>
          <w:i/>
          <w:iCs w:val="0"/>
        </w:rPr>
        <w:t>ORDER</w:t>
      </w:r>
      <w:r w:rsidR="001E2185" w:rsidRPr="00523B57">
        <w:rPr>
          <w:i/>
          <w:iCs w:val="0"/>
        </w:rPr>
        <w:t xml:space="preserve"> </w:t>
      </w:r>
    </w:p>
    <w:p w14:paraId="07932DFB" w14:textId="2708A169" w:rsidR="0073520D" w:rsidRDefault="00996FAF" w:rsidP="00996FAF">
      <w:pPr>
        <w:pStyle w:val="2"/>
        <w:numPr>
          <w:ilvl w:val="0"/>
          <w:numId w:val="0"/>
        </w:numPr>
        <w:tabs>
          <w:tab w:val="left" w:pos="1361"/>
        </w:tabs>
        <w:ind w:left="1361" w:hanging="794"/>
      </w:pPr>
      <w:r>
        <w:t>1.</w:t>
      </w:r>
      <w:r>
        <w:tab/>
      </w:r>
      <w:r w:rsidR="0073520D">
        <w:t>The application for the re</w:t>
      </w:r>
      <w:r w:rsidR="00EE626F">
        <w:t>-</w:t>
      </w:r>
      <w:r w:rsidR="00CB0080">
        <w:t>enrolment</w:t>
      </w:r>
      <w:r w:rsidR="00F80218">
        <w:t xml:space="preserve"> or </w:t>
      </w:r>
      <w:r w:rsidR="00CB0080">
        <w:t>reinstatement of the application for leave to appeal is dismissed.</w:t>
      </w:r>
    </w:p>
    <w:p w14:paraId="3457ACCF" w14:textId="60D6AF1C" w:rsidR="003B64E1" w:rsidRDefault="00996FAF" w:rsidP="00996FAF">
      <w:pPr>
        <w:pStyle w:val="2"/>
        <w:numPr>
          <w:ilvl w:val="0"/>
          <w:numId w:val="0"/>
        </w:numPr>
        <w:tabs>
          <w:tab w:val="left" w:pos="1361"/>
        </w:tabs>
        <w:ind w:left="1361" w:hanging="794"/>
      </w:pPr>
      <w:r>
        <w:t>2.</w:t>
      </w:r>
      <w:r>
        <w:tab/>
      </w:r>
      <w:r w:rsidR="001B5903">
        <w:t xml:space="preserve">The </w:t>
      </w:r>
      <w:r w:rsidR="00673DDE">
        <w:t>first, second and third respondents</w:t>
      </w:r>
      <w:r w:rsidR="00472137">
        <w:t xml:space="preserve"> </w:t>
      </w:r>
      <w:r w:rsidR="00523B57">
        <w:t xml:space="preserve">are </w:t>
      </w:r>
      <w:r w:rsidR="00472137">
        <w:t>to pay costs</w:t>
      </w:r>
      <w:r w:rsidR="00673DDE">
        <w:t xml:space="preserve"> on the attorney and client scale</w:t>
      </w:r>
      <w:r w:rsidR="00472137">
        <w:t xml:space="preserve">, the one paying the other to be absolved. </w:t>
      </w:r>
    </w:p>
    <w:p w14:paraId="47144348" w14:textId="77777777" w:rsidR="003158D4" w:rsidRDefault="003158D4" w:rsidP="003158D4">
      <w:pPr>
        <w:pStyle w:val="2"/>
        <w:numPr>
          <w:ilvl w:val="0"/>
          <w:numId w:val="0"/>
        </w:numPr>
        <w:ind w:left="1361"/>
      </w:pPr>
    </w:p>
    <w:p w14:paraId="0907639F" w14:textId="0BDD8E78" w:rsidR="000B124A" w:rsidRDefault="000B124A" w:rsidP="000B124A">
      <w:pPr>
        <w:pStyle w:val="1"/>
        <w:numPr>
          <w:ilvl w:val="0"/>
          <w:numId w:val="0"/>
        </w:numPr>
        <w:spacing w:before="0" w:line="240" w:lineRule="auto"/>
        <w:rPr>
          <w:b/>
        </w:rPr>
      </w:pPr>
    </w:p>
    <w:p w14:paraId="74BE5D04" w14:textId="14456D02" w:rsidR="00F63C67" w:rsidRDefault="00F63C67" w:rsidP="00DE15E2">
      <w:pPr>
        <w:pStyle w:val="1"/>
        <w:numPr>
          <w:ilvl w:val="0"/>
          <w:numId w:val="0"/>
        </w:numPr>
        <w:spacing w:before="0" w:line="360" w:lineRule="auto"/>
        <w:ind w:left="4888" w:hanging="567"/>
        <w:rPr>
          <w:bCs/>
        </w:rPr>
      </w:pPr>
    </w:p>
    <w:p w14:paraId="0818395F" w14:textId="612B2DC9" w:rsidR="00F63C67" w:rsidRDefault="00F63C67" w:rsidP="00DE15E2">
      <w:pPr>
        <w:pStyle w:val="1"/>
        <w:numPr>
          <w:ilvl w:val="0"/>
          <w:numId w:val="0"/>
        </w:numPr>
        <w:spacing w:before="0" w:line="360" w:lineRule="auto"/>
        <w:ind w:left="4888" w:hanging="567"/>
        <w:rPr>
          <w:bCs/>
        </w:rPr>
      </w:pPr>
    </w:p>
    <w:p w14:paraId="38F0DFAD" w14:textId="16B2F937" w:rsidR="00F63C67" w:rsidRDefault="00F730C5" w:rsidP="00F730C5">
      <w:pPr>
        <w:pStyle w:val="1"/>
        <w:numPr>
          <w:ilvl w:val="0"/>
          <w:numId w:val="0"/>
        </w:numPr>
        <w:tabs>
          <w:tab w:val="left" w:pos="7320"/>
        </w:tabs>
        <w:spacing w:before="0" w:line="360" w:lineRule="auto"/>
        <w:ind w:left="4888" w:hanging="567"/>
        <w:rPr>
          <w:bCs/>
        </w:rPr>
      </w:pPr>
      <w:r>
        <w:rPr>
          <w:bCs/>
        </w:rPr>
        <w:tab/>
      </w:r>
    </w:p>
    <w:p w14:paraId="339083AA" w14:textId="452D29F5" w:rsidR="008D6483" w:rsidRPr="00DE15E2" w:rsidRDefault="003F0261" w:rsidP="00DE15E2">
      <w:pPr>
        <w:pStyle w:val="1"/>
        <w:numPr>
          <w:ilvl w:val="0"/>
          <w:numId w:val="0"/>
        </w:numPr>
        <w:spacing w:before="0" w:line="360" w:lineRule="auto"/>
        <w:ind w:left="4888" w:hanging="567"/>
        <w:rPr>
          <w:bCs/>
        </w:rPr>
      </w:pPr>
      <w:r w:rsidRPr="00DE15E2">
        <w:rPr>
          <w:bCs/>
        </w:rPr>
        <w:t>_______________________</w:t>
      </w:r>
    </w:p>
    <w:p w14:paraId="11918AF0" w14:textId="4908F7C7" w:rsidR="003F0261" w:rsidRPr="00C05C0C" w:rsidRDefault="003F0261" w:rsidP="00DE15E2">
      <w:pPr>
        <w:pStyle w:val="1"/>
        <w:numPr>
          <w:ilvl w:val="0"/>
          <w:numId w:val="0"/>
        </w:numPr>
        <w:spacing w:before="0" w:line="360" w:lineRule="auto"/>
        <w:ind w:left="4888" w:hanging="567"/>
        <w:rPr>
          <w:bCs/>
        </w:rPr>
      </w:pPr>
      <w:r w:rsidRPr="00C05C0C">
        <w:rPr>
          <w:bCs/>
        </w:rPr>
        <w:t>MS BALOYI</w:t>
      </w:r>
      <w:r w:rsidR="00C05C0C">
        <w:rPr>
          <w:bCs/>
        </w:rPr>
        <w:t xml:space="preserve"> AJ</w:t>
      </w:r>
    </w:p>
    <w:p w14:paraId="29A580AF" w14:textId="20B18DD2" w:rsidR="003F0261" w:rsidRPr="003158D4" w:rsidRDefault="003F0261" w:rsidP="00DE15E2">
      <w:pPr>
        <w:pStyle w:val="1"/>
        <w:numPr>
          <w:ilvl w:val="0"/>
          <w:numId w:val="0"/>
        </w:numPr>
        <w:spacing w:before="0" w:line="360" w:lineRule="auto"/>
        <w:ind w:left="4888" w:hanging="567"/>
        <w:rPr>
          <w:bCs/>
        </w:rPr>
      </w:pPr>
      <w:r w:rsidRPr="003158D4">
        <w:rPr>
          <w:bCs/>
        </w:rPr>
        <w:t>Acting Judge of the High Court</w:t>
      </w:r>
    </w:p>
    <w:p w14:paraId="485430BA" w14:textId="3296C366" w:rsidR="003F0261" w:rsidRPr="003158D4" w:rsidRDefault="00DE15E2" w:rsidP="00DE15E2">
      <w:pPr>
        <w:pStyle w:val="1"/>
        <w:numPr>
          <w:ilvl w:val="0"/>
          <w:numId w:val="0"/>
        </w:numPr>
        <w:spacing w:before="0" w:line="360" w:lineRule="auto"/>
        <w:ind w:left="4888" w:hanging="567"/>
        <w:rPr>
          <w:bCs/>
        </w:rPr>
      </w:pPr>
      <w:r w:rsidRPr="003158D4">
        <w:rPr>
          <w:bCs/>
        </w:rPr>
        <w:t>Gauteng Division, Johannesburg</w:t>
      </w:r>
    </w:p>
    <w:p w14:paraId="2C74B042" w14:textId="77777777" w:rsidR="00567BC7" w:rsidRDefault="00567BC7" w:rsidP="00567BC7">
      <w:pPr>
        <w:pStyle w:val="1"/>
        <w:numPr>
          <w:ilvl w:val="0"/>
          <w:numId w:val="0"/>
        </w:numPr>
        <w:ind w:left="567" w:hanging="567"/>
      </w:pPr>
    </w:p>
    <w:p w14:paraId="3A3C7AA0" w14:textId="7FFFFBD0" w:rsidR="00567BC7" w:rsidRPr="001C0263" w:rsidRDefault="00567BC7" w:rsidP="001C0263">
      <w:pPr>
        <w:pStyle w:val="1"/>
        <w:numPr>
          <w:ilvl w:val="0"/>
          <w:numId w:val="0"/>
        </w:numPr>
        <w:spacing w:before="0" w:line="360" w:lineRule="auto"/>
        <w:ind w:left="567" w:hanging="567"/>
        <w:rPr>
          <w:b/>
          <w:bCs/>
        </w:rPr>
      </w:pPr>
      <w:r w:rsidRPr="001C0263">
        <w:rPr>
          <w:b/>
          <w:bCs/>
        </w:rPr>
        <w:t>Heard:</w:t>
      </w:r>
      <w:r w:rsidRPr="001C0263">
        <w:rPr>
          <w:b/>
          <w:bCs/>
        </w:rPr>
        <w:tab/>
      </w:r>
      <w:r w:rsidRPr="001C0263">
        <w:rPr>
          <w:b/>
          <w:bCs/>
        </w:rPr>
        <w:tab/>
      </w:r>
      <w:r w:rsidRPr="001C0263">
        <w:rPr>
          <w:b/>
          <w:bCs/>
        </w:rPr>
        <w:tab/>
      </w:r>
      <w:r w:rsidRPr="001C0263">
        <w:rPr>
          <w:b/>
          <w:bCs/>
        </w:rPr>
        <w:tab/>
      </w:r>
      <w:r w:rsidRPr="001C0263">
        <w:rPr>
          <w:b/>
          <w:bCs/>
        </w:rPr>
        <w:tab/>
      </w:r>
      <w:r w:rsidR="003158D4">
        <w:rPr>
          <w:b/>
          <w:bCs/>
        </w:rPr>
        <w:t xml:space="preserve">6 and </w:t>
      </w:r>
      <w:r w:rsidRPr="001C0263">
        <w:rPr>
          <w:b/>
          <w:bCs/>
        </w:rPr>
        <w:t>9 February 2024</w:t>
      </w:r>
    </w:p>
    <w:p w14:paraId="2A4AA0C9" w14:textId="77777777" w:rsidR="001C0263" w:rsidRDefault="001C0263" w:rsidP="001C0263">
      <w:pPr>
        <w:pStyle w:val="1"/>
        <w:numPr>
          <w:ilvl w:val="0"/>
          <w:numId w:val="0"/>
        </w:numPr>
        <w:spacing w:before="0" w:line="360" w:lineRule="auto"/>
        <w:ind w:left="567" w:hanging="567"/>
        <w:rPr>
          <w:b/>
          <w:bCs/>
        </w:rPr>
      </w:pPr>
    </w:p>
    <w:p w14:paraId="3D39224B" w14:textId="04F79CE5" w:rsidR="00567BC7" w:rsidRPr="001C0263" w:rsidRDefault="00567BC7" w:rsidP="001C0263">
      <w:pPr>
        <w:pStyle w:val="1"/>
        <w:numPr>
          <w:ilvl w:val="0"/>
          <w:numId w:val="0"/>
        </w:numPr>
        <w:spacing w:before="0" w:line="360" w:lineRule="auto"/>
        <w:ind w:left="567" w:hanging="567"/>
        <w:rPr>
          <w:b/>
          <w:bCs/>
        </w:rPr>
      </w:pPr>
      <w:r w:rsidRPr="001C0263">
        <w:rPr>
          <w:b/>
          <w:bCs/>
        </w:rPr>
        <w:t>Judgment:</w:t>
      </w:r>
      <w:r w:rsidRPr="001C0263">
        <w:rPr>
          <w:b/>
          <w:bCs/>
        </w:rPr>
        <w:tab/>
      </w:r>
      <w:r w:rsidRPr="001C0263">
        <w:rPr>
          <w:b/>
          <w:bCs/>
        </w:rPr>
        <w:tab/>
      </w:r>
      <w:r w:rsidRPr="001C0263">
        <w:rPr>
          <w:b/>
          <w:bCs/>
        </w:rPr>
        <w:tab/>
      </w:r>
      <w:r w:rsidRPr="001C0263">
        <w:rPr>
          <w:b/>
          <w:bCs/>
        </w:rPr>
        <w:tab/>
      </w:r>
      <w:r w:rsidRPr="001C0263">
        <w:rPr>
          <w:b/>
          <w:bCs/>
        </w:rPr>
        <w:tab/>
        <w:t>12 April 2024</w:t>
      </w:r>
    </w:p>
    <w:p w14:paraId="0D846482" w14:textId="77777777" w:rsidR="00567BC7" w:rsidRDefault="00567BC7" w:rsidP="00D50B1E">
      <w:pPr>
        <w:pStyle w:val="1"/>
        <w:numPr>
          <w:ilvl w:val="0"/>
          <w:numId w:val="0"/>
        </w:numPr>
        <w:rPr>
          <w:b/>
        </w:rPr>
      </w:pPr>
    </w:p>
    <w:p w14:paraId="228D44A3" w14:textId="52F148D8" w:rsidR="00D50B1E" w:rsidRDefault="00CF1BC0" w:rsidP="00D50B1E">
      <w:pPr>
        <w:pStyle w:val="1"/>
        <w:numPr>
          <w:ilvl w:val="0"/>
          <w:numId w:val="0"/>
        </w:numPr>
        <w:rPr>
          <w:b/>
        </w:rPr>
      </w:pPr>
      <w:r>
        <w:rPr>
          <w:b/>
        </w:rPr>
        <w:t>APPEARANCES:</w:t>
      </w:r>
    </w:p>
    <w:p w14:paraId="05C66E3F" w14:textId="77777777" w:rsidR="00F133A2" w:rsidRDefault="00F133A2" w:rsidP="00F133A2">
      <w:pPr>
        <w:pStyle w:val="1"/>
        <w:numPr>
          <w:ilvl w:val="0"/>
          <w:numId w:val="0"/>
        </w:numPr>
        <w:spacing w:before="0" w:line="360" w:lineRule="auto"/>
        <w:rPr>
          <w:b/>
          <w:bCs/>
        </w:rPr>
      </w:pPr>
    </w:p>
    <w:p w14:paraId="208EE6FA" w14:textId="79A1508A" w:rsidR="00673C16" w:rsidRPr="00F133A2" w:rsidRDefault="00673C16" w:rsidP="00F133A2">
      <w:pPr>
        <w:pStyle w:val="1"/>
        <w:numPr>
          <w:ilvl w:val="0"/>
          <w:numId w:val="0"/>
        </w:numPr>
        <w:spacing w:before="0" w:line="360" w:lineRule="auto"/>
        <w:rPr>
          <w:b/>
          <w:bCs/>
        </w:rPr>
      </w:pPr>
      <w:r w:rsidRPr="00F133A2">
        <w:rPr>
          <w:b/>
          <w:bCs/>
        </w:rPr>
        <w:t>For the Applicant:</w:t>
      </w:r>
      <w:r w:rsidR="004F4F90" w:rsidRPr="00F133A2">
        <w:rPr>
          <w:b/>
          <w:bCs/>
        </w:rPr>
        <w:tab/>
      </w:r>
      <w:r w:rsidR="004F4F90" w:rsidRPr="00F133A2">
        <w:rPr>
          <w:b/>
          <w:bCs/>
        </w:rPr>
        <w:tab/>
      </w:r>
      <w:r w:rsidR="004F4F90" w:rsidRPr="00F133A2">
        <w:rPr>
          <w:b/>
          <w:bCs/>
        </w:rPr>
        <w:tab/>
      </w:r>
      <w:r w:rsidR="004F4F90" w:rsidRPr="00F133A2">
        <w:rPr>
          <w:b/>
          <w:bCs/>
        </w:rPr>
        <w:tab/>
        <w:t>Adv L Moela</w:t>
      </w:r>
    </w:p>
    <w:p w14:paraId="2DCEE5F1" w14:textId="77777777" w:rsidR="001C0263" w:rsidRDefault="001C0263" w:rsidP="00F133A2">
      <w:pPr>
        <w:pStyle w:val="1"/>
        <w:numPr>
          <w:ilvl w:val="0"/>
          <w:numId w:val="0"/>
        </w:numPr>
        <w:spacing w:before="0" w:line="360" w:lineRule="auto"/>
        <w:ind w:left="567" w:hanging="567"/>
        <w:rPr>
          <w:b/>
          <w:bCs/>
        </w:rPr>
      </w:pPr>
    </w:p>
    <w:p w14:paraId="253FBC6B" w14:textId="3C9BAE87" w:rsidR="00673C16" w:rsidRPr="00F133A2" w:rsidRDefault="00673C16" w:rsidP="00F133A2">
      <w:pPr>
        <w:pStyle w:val="1"/>
        <w:numPr>
          <w:ilvl w:val="0"/>
          <w:numId w:val="0"/>
        </w:numPr>
        <w:spacing w:before="0" w:line="360" w:lineRule="auto"/>
        <w:ind w:left="567" w:hanging="567"/>
        <w:rPr>
          <w:b/>
          <w:bCs/>
        </w:rPr>
      </w:pPr>
      <w:r w:rsidRPr="00F133A2">
        <w:rPr>
          <w:b/>
          <w:bCs/>
        </w:rPr>
        <w:t>Instructed by:</w:t>
      </w:r>
      <w:r w:rsidR="006839A8" w:rsidRPr="00F133A2">
        <w:rPr>
          <w:b/>
          <w:bCs/>
        </w:rPr>
        <w:tab/>
      </w:r>
      <w:r w:rsidR="006839A8" w:rsidRPr="00F133A2">
        <w:rPr>
          <w:b/>
          <w:bCs/>
        </w:rPr>
        <w:tab/>
      </w:r>
      <w:r w:rsidR="006839A8" w:rsidRPr="00F133A2">
        <w:rPr>
          <w:b/>
          <w:bCs/>
        </w:rPr>
        <w:tab/>
      </w:r>
      <w:r w:rsidR="006839A8" w:rsidRPr="00F133A2">
        <w:rPr>
          <w:b/>
          <w:bCs/>
        </w:rPr>
        <w:tab/>
        <w:t>Khumalo Attorneys Inc</w:t>
      </w:r>
    </w:p>
    <w:p w14:paraId="192C262C" w14:textId="77777777" w:rsidR="00673C16" w:rsidRDefault="00673C16" w:rsidP="00F133A2">
      <w:pPr>
        <w:pStyle w:val="1"/>
        <w:numPr>
          <w:ilvl w:val="0"/>
          <w:numId w:val="0"/>
        </w:numPr>
        <w:spacing w:before="0" w:line="360" w:lineRule="auto"/>
        <w:rPr>
          <w:b/>
          <w:bCs/>
        </w:rPr>
      </w:pPr>
    </w:p>
    <w:p w14:paraId="5566549F" w14:textId="77777777" w:rsidR="00F133A2" w:rsidRPr="00F133A2" w:rsidRDefault="00F133A2" w:rsidP="00F133A2">
      <w:pPr>
        <w:pStyle w:val="1"/>
        <w:numPr>
          <w:ilvl w:val="0"/>
          <w:numId w:val="0"/>
        </w:numPr>
        <w:spacing w:before="0" w:line="360" w:lineRule="auto"/>
        <w:rPr>
          <w:b/>
          <w:bCs/>
        </w:rPr>
      </w:pPr>
    </w:p>
    <w:p w14:paraId="4DC11C88" w14:textId="3B833634" w:rsidR="00673C16" w:rsidRPr="00F133A2" w:rsidRDefault="00673C16" w:rsidP="00F133A2">
      <w:pPr>
        <w:pStyle w:val="1"/>
        <w:numPr>
          <w:ilvl w:val="0"/>
          <w:numId w:val="0"/>
        </w:numPr>
        <w:spacing w:before="0" w:line="360" w:lineRule="auto"/>
        <w:ind w:left="567" w:hanging="567"/>
        <w:rPr>
          <w:b/>
          <w:bCs/>
        </w:rPr>
      </w:pPr>
      <w:r w:rsidRPr="00F133A2">
        <w:rPr>
          <w:b/>
          <w:bCs/>
        </w:rPr>
        <w:t>For the Respondent:</w:t>
      </w:r>
      <w:r w:rsidR="006839A8" w:rsidRPr="00F133A2">
        <w:rPr>
          <w:b/>
          <w:bCs/>
        </w:rPr>
        <w:tab/>
      </w:r>
      <w:r w:rsidR="006839A8" w:rsidRPr="00F133A2">
        <w:rPr>
          <w:b/>
          <w:bCs/>
        </w:rPr>
        <w:tab/>
      </w:r>
      <w:r w:rsidR="006839A8" w:rsidRPr="00F133A2">
        <w:rPr>
          <w:b/>
          <w:bCs/>
        </w:rPr>
        <w:tab/>
      </w:r>
      <w:r w:rsidR="004F4F90" w:rsidRPr="00F133A2">
        <w:rPr>
          <w:b/>
          <w:bCs/>
        </w:rPr>
        <w:t>No appearance</w:t>
      </w:r>
    </w:p>
    <w:p w14:paraId="51EFD78D" w14:textId="77777777" w:rsidR="001C0263" w:rsidRDefault="001C0263" w:rsidP="00F133A2">
      <w:pPr>
        <w:pStyle w:val="1"/>
        <w:numPr>
          <w:ilvl w:val="0"/>
          <w:numId w:val="0"/>
        </w:numPr>
        <w:spacing w:before="0" w:line="360" w:lineRule="auto"/>
        <w:ind w:left="567" w:hanging="567"/>
        <w:rPr>
          <w:b/>
          <w:bCs/>
        </w:rPr>
      </w:pPr>
    </w:p>
    <w:p w14:paraId="0470703E" w14:textId="33C33578" w:rsidR="00673C16" w:rsidRPr="00F133A2" w:rsidRDefault="00673C16" w:rsidP="00F133A2">
      <w:pPr>
        <w:pStyle w:val="1"/>
        <w:numPr>
          <w:ilvl w:val="0"/>
          <w:numId w:val="0"/>
        </w:numPr>
        <w:spacing w:before="0" w:line="360" w:lineRule="auto"/>
        <w:ind w:left="567" w:hanging="567"/>
        <w:rPr>
          <w:b/>
          <w:bCs/>
        </w:rPr>
      </w:pPr>
      <w:r w:rsidRPr="00F133A2">
        <w:rPr>
          <w:b/>
          <w:bCs/>
        </w:rPr>
        <w:t>Instructed by:</w:t>
      </w:r>
      <w:r w:rsidR="006839A8" w:rsidRPr="00F133A2">
        <w:rPr>
          <w:b/>
          <w:bCs/>
        </w:rPr>
        <w:tab/>
      </w:r>
      <w:r w:rsidR="006839A8" w:rsidRPr="00F133A2">
        <w:rPr>
          <w:b/>
          <w:bCs/>
        </w:rPr>
        <w:tab/>
      </w:r>
      <w:r w:rsidR="006839A8" w:rsidRPr="00F133A2">
        <w:rPr>
          <w:b/>
          <w:bCs/>
        </w:rPr>
        <w:tab/>
      </w:r>
      <w:r w:rsidR="006839A8" w:rsidRPr="00F133A2">
        <w:rPr>
          <w:b/>
          <w:bCs/>
        </w:rPr>
        <w:tab/>
        <w:t>State Attorney</w:t>
      </w:r>
      <w:r w:rsidR="00C16F7A" w:rsidRPr="00F133A2">
        <w:rPr>
          <w:b/>
          <w:bCs/>
        </w:rPr>
        <w:t>, Johannesburg</w:t>
      </w:r>
    </w:p>
    <w:p w14:paraId="688E9E0A" w14:textId="77777777" w:rsidR="00673C16" w:rsidRDefault="00673C16" w:rsidP="00673C16">
      <w:pPr>
        <w:pStyle w:val="1"/>
        <w:numPr>
          <w:ilvl w:val="0"/>
          <w:numId w:val="0"/>
        </w:numPr>
        <w:ind w:left="567"/>
      </w:pPr>
    </w:p>
    <w:p w14:paraId="1475BA07" w14:textId="77777777" w:rsidR="00523B57" w:rsidRDefault="00523B57" w:rsidP="006839A8">
      <w:pPr>
        <w:pStyle w:val="1"/>
        <w:numPr>
          <w:ilvl w:val="0"/>
          <w:numId w:val="0"/>
        </w:numPr>
        <w:ind w:left="567" w:hanging="567"/>
      </w:pPr>
    </w:p>
    <w:p w14:paraId="39B7E237" w14:textId="3A00D066" w:rsidR="00523B57" w:rsidRPr="007976BF" w:rsidRDefault="00523B57" w:rsidP="006839A8">
      <w:pPr>
        <w:pStyle w:val="1"/>
        <w:numPr>
          <w:ilvl w:val="0"/>
          <w:numId w:val="0"/>
        </w:numPr>
        <w:ind w:left="567" w:hanging="567"/>
      </w:pPr>
      <w:r>
        <w:lastRenderedPageBreak/>
        <w:tab/>
      </w:r>
      <w:r>
        <w:tab/>
      </w:r>
      <w:r>
        <w:tab/>
      </w:r>
      <w:r>
        <w:tab/>
      </w:r>
      <w:r>
        <w:tab/>
      </w:r>
      <w:r>
        <w:tab/>
      </w:r>
      <w:r>
        <w:tab/>
      </w:r>
      <w:r>
        <w:tab/>
      </w:r>
    </w:p>
    <w:sectPr w:rsidR="00523B57" w:rsidRPr="007976BF" w:rsidSect="00D157F0">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C328A" w14:textId="77777777" w:rsidR="00D157F0" w:rsidRDefault="00D157F0" w:rsidP="00E84D4A">
      <w:r>
        <w:separator/>
      </w:r>
    </w:p>
  </w:endnote>
  <w:endnote w:type="continuationSeparator" w:id="0">
    <w:p w14:paraId="6F36B26F" w14:textId="77777777" w:rsidR="00D157F0" w:rsidRDefault="00D157F0" w:rsidP="00E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57 Condensed">
    <w:altName w:val="Arial Narrow"/>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9EC69" w14:textId="77777777" w:rsidR="00025903" w:rsidRDefault="0002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5889536"/>
      <w:docPartObj>
        <w:docPartGallery w:val="Page Numbers (Bottom of Page)"/>
        <w:docPartUnique/>
      </w:docPartObj>
    </w:sdtPr>
    <w:sdtEndPr>
      <w:rPr>
        <w:noProof/>
      </w:rPr>
    </w:sdtEndPr>
    <w:sdtContent>
      <w:p w14:paraId="679228AF" w14:textId="77777777" w:rsidR="00E84D4A" w:rsidRDefault="00000000">
        <w:pPr>
          <w:pStyle w:val="Footer"/>
          <w:jc w:val="right"/>
        </w:pPr>
      </w:p>
    </w:sdtContent>
  </w:sdt>
  <w:p w14:paraId="6D2FBE07" w14:textId="77777777" w:rsidR="00E84D4A" w:rsidRDefault="00E8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E82B6" w14:textId="77777777" w:rsidR="00025903" w:rsidRDefault="0002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021132" w14:textId="77777777" w:rsidR="00D157F0" w:rsidRDefault="00D157F0" w:rsidP="00E84D4A">
      <w:r>
        <w:separator/>
      </w:r>
    </w:p>
  </w:footnote>
  <w:footnote w:type="continuationSeparator" w:id="0">
    <w:p w14:paraId="47C6D0DA" w14:textId="77777777" w:rsidR="00D157F0" w:rsidRDefault="00D157F0" w:rsidP="00E8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D69B6" w14:textId="77777777" w:rsidR="00025903" w:rsidRDefault="0002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6614831"/>
      <w:docPartObj>
        <w:docPartGallery w:val="Page Numbers (Top of Page)"/>
        <w:docPartUnique/>
      </w:docPartObj>
    </w:sdtPr>
    <w:sdtEndPr>
      <w:rPr>
        <w:noProof/>
      </w:rPr>
    </w:sdtEndPr>
    <w:sdtContent>
      <w:p w14:paraId="26E6863F" w14:textId="77777777" w:rsidR="00DA4CFB" w:rsidRDefault="00DA4CFB">
        <w:pPr>
          <w:pStyle w:val="Header"/>
          <w:jc w:val="right"/>
        </w:pPr>
        <w:r>
          <w:fldChar w:fldCharType="begin"/>
        </w:r>
        <w:r>
          <w:instrText xml:space="preserve"> PAGE   \* MERGEFORMAT </w:instrText>
        </w:r>
        <w:r>
          <w:fldChar w:fldCharType="separate"/>
        </w:r>
        <w:r w:rsidR="0013529F">
          <w:rPr>
            <w:noProof/>
          </w:rPr>
          <w:t>4</w:t>
        </w:r>
        <w:r>
          <w:rPr>
            <w:noProof/>
          </w:rPr>
          <w:fldChar w:fldCharType="end"/>
        </w:r>
      </w:p>
    </w:sdtContent>
  </w:sdt>
  <w:p w14:paraId="74B8F653" w14:textId="77777777" w:rsidR="00DA4CFB" w:rsidRDefault="00DA4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BEE96" w14:textId="77777777" w:rsidR="00025903" w:rsidRDefault="0002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9188A5FA"/>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2" w15:restartNumberingAfterBreak="0">
    <w:nsid w:val="060C2D2B"/>
    <w:multiLevelType w:val="hybridMultilevel"/>
    <w:tmpl w:val="C76E4664"/>
    <w:lvl w:ilvl="0" w:tplc="B64AAC92">
      <w:start w:val="1"/>
      <w:numFmt w:val="decimal"/>
      <w:lvlText w:val="(%1)"/>
      <w:lvlJc w:val="left"/>
      <w:pPr>
        <w:tabs>
          <w:tab w:val="num" w:pos="718"/>
        </w:tabs>
        <w:ind w:left="718" w:hanging="435"/>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3" w15:restartNumberingAfterBreak="0">
    <w:nsid w:val="1A904A42"/>
    <w:multiLevelType w:val="hybridMultilevel"/>
    <w:tmpl w:val="AE5EE7B8"/>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32EAB"/>
    <w:multiLevelType w:val="multilevel"/>
    <w:tmpl w:val="24D09BCE"/>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2."/>
      <w:lvlJc w:val="left"/>
      <w:pPr>
        <w:tabs>
          <w:tab w:val="num" w:pos="1361"/>
        </w:tabs>
        <w:ind w:left="1361" w:hanging="794"/>
      </w:pPr>
      <w:rPr>
        <w:rFonts w:ascii="Arial" w:eastAsia="Times New Roman" w:hAnsi="Arial" w:cs="Times New Roman"/>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76705F3"/>
    <w:multiLevelType w:val="multilevel"/>
    <w:tmpl w:val="4EDCCC0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61"/>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54889594">
    <w:abstractNumId w:val="4"/>
  </w:num>
  <w:num w:numId="2" w16cid:durableId="2058507774">
    <w:abstractNumId w:val="4"/>
  </w:num>
  <w:num w:numId="3" w16cid:durableId="172958563">
    <w:abstractNumId w:val="4"/>
  </w:num>
  <w:num w:numId="4" w16cid:durableId="2064057458">
    <w:abstractNumId w:val="4"/>
  </w:num>
  <w:num w:numId="5" w16cid:durableId="1878853003">
    <w:abstractNumId w:val="4"/>
  </w:num>
  <w:num w:numId="6" w16cid:durableId="97068833">
    <w:abstractNumId w:val="1"/>
  </w:num>
  <w:num w:numId="7" w16cid:durableId="2123304802">
    <w:abstractNumId w:val="1"/>
  </w:num>
  <w:num w:numId="8" w16cid:durableId="1485051650">
    <w:abstractNumId w:val="4"/>
  </w:num>
  <w:num w:numId="9" w16cid:durableId="283653454">
    <w:abstractNumId w:val="4"/>
  </w:num>
  <w:num w:numId="10" w16cid:durableId="774832708">
    <w:abstractNumId w:val="4"/>
  </w:num>
  <w:num w:numId="11" w16cid:durableId="941645860">
    <w:abstractNumId w:val="4"/>
  </w:num>
  <w:num w:numId="12" w16cid:durableId="571231615">
    <w:abstractNumId w:val="4"/>
  </w:num>
  <w:num w:numId="13" w16cid:durableId="420490985">
    <w:abstractNumId w:val="4"/>
  </w:num>
  <w:num w:numId="14" w16cid:durableId="861473328">
    <w:abstractNumId w:val="4"/>
  </w:num>
  <w:num w:numId="15" w16cid:durableId="885873338">
    <w:abstractNumId w:val="4"/>
  </w:num>
  <w:num w:numId="16" w16cid:durableId="2144734348">
    <w:abstractNumId w:val="4"/>
  </w:num>
  <w:num w:numId="17" w16cid:durableId="524753240">
    <w:abstractNumId w:val="4"/>
  </w:num>
  <w:num w:numId="18" w16cid:durableId="144444393">
    <w:abstractNumId w:val="1"/>
  </w:num>
  <w:num w:numId="19" w16cid:durableId="306206839">
    <w:abstractNumId w:val="0"/>
  </w:num>
  <w:num w:numId="20" w16cid:durableId="1081490313">
    <w:abstractNumId w:val="0"/>
  </w:num>
  <w:num w:numId="21" w16cid:durableId="554244808">
    <w:abstractNumId w:val="1"/>
  </w:num>
  <w:num w:numId="22" w16cid:durableId="1194197970">
    <w:abstractNumId w:val="5"/>
  </w:num>
  <w:num w:numId="23" w16cid:durableId="2144421817">
    <w:abstractNumId w:val="3"/>
  </w:num>
  <w:num w:numId="24" w16cid:durableId="723481356">
    <w:abstractNumId w:val="3"/>
  </w:num>
  <w:num w:numId="25" w16cid:durableId="1343439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D1"/>
    <w:rsid w:val="00001411"/>
    <w:rsid w:val="00003049"/>
    <w:rsid w:val="00004A80"/>
    <w:rsid w:val="00004D6E"/>
    <w:rsid w:val="00006AAB"/>
    <w:rsid w:val="0001295B"/>
    <w:rsid w:val="000136C3"/>
    <w:rsid w:val="000148A5"/>
    <w:rsid w:val="00014D5D"/>
    <w:rsid w:val="00017F91"/>
    <w:rsid w:val="0002229B"/>
    <w:rsid w:val="00022B64"/>
    <w:rsid w:val="00023C5D"/>
    <w:rsid w:val="00024E3B"/>
    <w:rsid w:val="00025903"/>
    <w:rsid w:val="00025E49"/>
    <w:rsid w:val="000303EC"/>
    <w:rsid w:val="00031963"/>
    <w:rsid w:val="0003434C"/>
    <w:rsid w:val="00035563"/>
    <w:rsid w:val="000362E4"/>
    <w:rsid w:val="0004079C"/>
    <w:rsid w:val="00041A53"/>
    <w:rsid w:val="00042165"/>
    <w:rsid w:val="000428B8"/>
    <w:rsid w:val="00043678"/>
    <w:rsid w:val="0004397B"/>
    <w:rsid w:val="0004400E"/>
    <w:rsid w:val="0004504A"/>
    <w:rsid w:val="00046929"/>
    <w:rsid w:val="00050147"/>
    <w:rsid w:val="00050CE9"/>
    <w:rsid w:val="000510EB"/>
    <w:rsid w:val="00051C12"/>
    <w:rsid w:val="00054D63"/>
    <w:rsid w:val="00055DC9"/>
    <w:rsid w:val="0006090F"/>
    <w:rsid w:val="000622CE"/>
    <w:rsid w:val="000636C3"/>
    <w:rsid w:val="00066A01"/>
    <w:rsid w:val="000707C1"/>
    <w:rsid w:val="000740BA"/>
    <w:rsid w:val="000752E2"/>
    <w:rsid w:val="0007765D"/>
    <w:rsid w:val="000777F8"/>
    <w:rsid w:val="00081E91"/>
    <w:rsid w:val="000826E8"/>
    <w:rsid w:val="00085699"/>
    <w:rsid w:val="000859BB"/>
    <w:rsid w:val="00086447"/>
    <w:rsid w:val="00087300"/>
    <w:rsid w:val="000905A0"/>
    <w:rsid w:val="00091C43"/>
    <w:rsid w:val="00092223"/>
    <w:rsid w:val="00095C04"/>
    <w:rsid w:val="00097C63"/>
    <w:rsid w:val="000A0931"/>
    <w:rsid w:val="000A38C6"/>
    <w:rsid w:val="000A4228"/>
    <w:rsid w:val="000A6767"/>
    <w:rsid w:val="000B124A"/>
    <w:rsid w:val="000B1EC2"/>
    <w:rsid w:val="000B63A1"/>
    <w:rsid w:val="000C3F7F"/>
    <w:rsid w:val="000C5440"/>
    <w:rsid w:val="000C5BDE"/>
    <w:rsid w:val="000C6251"/>
    <w:rsid w:val="000D5B23"/>
    <w:rsid w:val="000D5B8E"/>
    <w:rsid w:val="000D6CFE"/>
    <w:rsid w:val="000D7987"/>
    <w:rsid w:val="000E4C86"/>
    <w:rsid w:val="000E52F7"/>
    <w:rsid w:val="000F02E6"/>
    <w:rsid w:val="000F1552"/>
    <w:rsid w:val="000F3B87"/>
    <w:rsid w:val="000F4197"/>
    <w:rsid w:val="000F44B4"/>
    <w:rsid w:val="000F4A69"/>
    <w:rsid w:val="000F51EA"/>
    <w:rsid w:val="000F5204"/>
    <w:rsid w:val="000F5F1A"/>
    <w:rsid w:val="000F5FDA"/>
    <w:rsid w:val="000F723C"/>
    <w:rsid w:val="000F7D41"/>
    <w:rsid w:val="0010422C"/>
    <w:rsid w:val="001063D6"/>
    <w:rsid w:val="001159BC"/>
    <w:rsid w:val="00115A6A"/>
    <w:rsid w:val="00116C28"/>
    <w:rsid w:val="001226ED"/>
    <w:rsid w:val="001269AB"/>
    <w:rsid w:val="00130717"/>
    <w:rsid w:val="00133510"/>
    <w:rsid w:val="0013415C"/>
    <w:rsid w:val="0013529F"/>
    <w:rsid w:val="001359B1"/>
    <w:rsid w:val="00135F0C"/>
    <w:rsid w:val="00136363"/>
    <w:rsid w:val="00136B1B"/>
    <w:rsid w:val="0013786B"/>
    <w:rsid w:val="00140536"/>
    <w:rsid w:val="001429C0"/>
    <w:rsid w:val="001436CD"/>
    <w:rsid w:val="00145F1C"/>
    <w:rsid w:val="0014686C"/>
    <w:rsid w:val="001511A0"/>
    <w:rsid w:val="0015357B"/>
    <w:rsid w:val="001535A9"/>
    <w:rsid w:val="001538B5"/>
    <w:rsid w:val="001538EE"/>
    <w:rsid w:val="0015481E"/>
    <w:rsid w:val="0015553A"/>
    <w:rsid w:val="001610CE"/>
    <w:rsid w:val="00161AAB"/>
    <w:rsid w:val="001645B4"/>
    <w:rsid w:val="00165C28"/>
    <w:rsid w:val="001670AF"/>
    <w:rsid w:val="00167CD4"/>
    <w:rsid w:val="0017098A"/>
    <w:rsid w:val="0017357E"/>
    <w:rsid w:val="00173D4D"/>
    <w:rsid w:val="00173FC8"/>
    <w:rsid w:val="00176BFE"/>
    <w:rsid w:val="00181898"/>
    <w:rsid w:val="001855EF"/>
    <w:rsid w:val="001905F6"/>
    <w:rsid w:val="00191122"/>
    <w:rsid w:val="001928A1"/>
    <w:rsid w:val="00193BC8"/>
    <w:rsid w:val="00193D9E"/>
    <w:rsid w:val="001964D9"/>
    <w:rsid w:val="00196D28"/>
    <w:rsid w:val="001A0994"/>
    <w:rsid w:val="001A1A55"/>
    <w:rsid w:val="001A3C06"/>
    <w:rsid w:val="001A511C"/>
    <w:rsid w:val="001A7DA5"/>
    <w:rsid w:val="001B3515"/>
    <w:rsid w:val="001B45C5"/>
    <w:rsid w:val="001B5903"/>
    <w:rsid w:val="001B6D74"/>
    <w:rsid w:val="001B7273"/>
    <w:rsid w:val="001C000B"/>
    <w:rsid w:val="001C0263"/>
    <w:rsid w:val="001C1E8F"/>
    <w:rsid w:val="001D0093"/>
    <w:rsid w:val="001D248C"/>
    <w:rsid w:val="001D5B00"/>
    <w:rsid w:val="001D682C"/>
    <w:rsid w:val="001E1C28"/>
    <w:rsid w:val="001E2185"/>
    <w:rsid w:val="001E2FD3"/>
    <w:rsid w:val="001E3F05"/>
    <w:rsid w:val="001E4B27"/>
    <w:rsid w:val="001E5161"/>
    <w:rsid w:val="001E6A32"/>
    <w:rsid w:val="001F1955"/>
    <w:rsid w:val="001F1F5C"/>
    <w:rsid w:val="001F32A4"/>
    <w:rsid w:val="001F3456"/>
    <w:rsid w:val="001F4012"/>
    <w:rsid w:val="001F5F3E"/>
    <w:rsid w:val="001F628D"/>
    <w:rsid w:val="00204761"/>
    <w:rsid w:val="00204A1E"/>
    <w:rsid w:val="00204FEC"/>
    <w:rsid w:val="00205717"/>
    <w:rsid w:val="00205ECD"/>
    <w:rsid w:val="00205FC9"/>
    <w:rsid w:val="00206902"/>
    <w:rsid w:val="00206DAC"/>
    <w:rsid w:val="00216D16"/>
    <w:rsid w:val="00217109"/>
    <w:rsid w:val="00217E91"/>
    <w:rsid w:val="002221A1"/>
    <w:rsid w:val="002259DE"/>
    <w:rsid w:val="00225BF9"/>
    <w:rsid w:val="00230496"/>
    <w:rsid w:val="002320EB"/>
    <w:rsid w:val="00233A95"/>
    <w:rsid w:val="00235E2E"/>
    <w:rsid w:val="00243110"/>
    <w:rsid w:val="00244AA3"/>
    <w:rsid w:val="00246901"/>
    <w:rsid w:val="00246968"/>
    <w:rsid w:val="002521B4"/>
    <w:rsid w:val="00253320"/>
    <w:rsid w:val="00255A26"/>
    <w:rsid w:val="002609DA"/>
    <w:rsid w:val="0026685D"/>
    <w:rsid w:val="00275849"/>
    <w:rsid w:val="00276B48"/>
    <w:rsid w:val="00277947"/>
    <w:rsid w:val="00282156"/>
    <w:rsid w:val="00282CA5"/>
    <w:rsid w:val="002855C0"/>
    <w:rsid w:val="00291157"/>
    <w:rsid w:val="0029280F"/>
    <w:rsid w:val="00292D23"/>
    <w:rsid w:val="0029535F"/>
    <w:rsid w:val="002956F6"/>
    <w:rsid w:val="00295CBC"/>
    <w:rsid w:val="00297DF2"/>
    <w:rsid w:val="002A134B"/>
    <w:rsid w:val="002A1E83"/>
    <w:rsid w:val="002A4A91"/>
    <w:rsid w:val="002B1279"/>
    <w:rsid w:val="002B17E6"/>
    <w:rsid w:val="002B7EF0"/>
    <w:rsid w:val="002C5729"/>
    <w:rsid w:val="002C7320"/>
    <w:rsid w:val="002C77B3"/>
    <w:rsid w:val="002D052F"/>
    <w:rsid w:val="002D20DF"/>
    <w:rsid w:val="002D2AA6"/>
    <w:rsid w:val="002D3F13"/>
    <w:rsid w:val="002E10C0"/>
    <w:rsid w:val="002E11D0"/>
    <w:rsid w:val="002E1BC0"/>
    <w:rsid w:val="002E4AD9"/>
    <w:rsid w:val="002E5184"/>
    <w:rsid w:val="002E6B92"/>
    <w:rsid w:val="002F3A34"/>
    <w:rsid w:val="002F4E47"/>
    <w:rsid w:val="003008C4"/>
    <w:rsid w:val="00300E6F"/>
    <w:rsid w:val="00307473"/>
    <w:rsid w:val="00312293"/>
    <w:rsid w:val="0031238C"/>
    <w:rsid w:val="00313DF6"/>
    <w:rsid w:val="003158D4"/>
    <w:rsid w:val="00315D88"/>
    <w:rsid w:val="003161A6"/>
    <w:rsid w:val="003161C7"/>
    <w:rsid w:val="00316910"/>
    <w:rsid w:val="003207B6"/>
    <w:rsid w:val="003218B7"/>
    <w:rsid w:val="00323B27"/>
    <w:rsid w:val="00324793"/>
    <w:rsid w:val="0032500C"/>
    <w:rsid w:val="00327CC4"/>
    <w:rsid w:val="003308B4"/>
    <w:rsid w:val="00330C5D"/>
    <w:rsid w:val="003336BA"/>
    <w:rsid w:val="00334F10"/>
    <w:rsid w:val="00335318"/>
    <w:rsid w:val="00341AEC"/>
    <w:rsid w:val="00342619"/>
    <w:rsid w:val="00344A1B"/>
    <w:rsid w:val="003507DE"/>
    <w:rsid w:val="00350D67"/>
    <w:rsid w:val="0035516A"/>
    <w:rsid w:val="00355767"/>
    <w:rsid w:val="003560BB"/>
    <w:rsid w:val="003569B9"/>
    <w:rsid w:val="00356F39"/>
    <w:rsid w:val="00357030"/>
    <w:rsid w:val="00357AB1"/>
    <w:rsid w:val="003605C4"/>
    <w:rsid w:val="003608E6"/>
    <w:rsid w:val="00361F98"/>
    <w:rsid w:val="003624C2"/>
    <w:rsid w:val="0036449B"/>
    <w:rsid w:val="00364919"/>
    <w:rsid w:val="003671BD"/>
    <w:rsid w:val="0037161D"/>
    <w:rsid w:val="003737D0"/>
    <w:rsid w:val="00376535"/>
    <w:rsid w:val="00380470"/>
    <w:rsid w:val="00386A4E"/>
    <w:rsid w:val="0038775C"/>
    <w:rsid w:val="003A5377"/>
    <w:rsid w:val="003B02F0"/>
    <w:rsid w:val="003B1BB5"/>
    <w:rsid w:val="003B28EE"/>
    <w:rsid w:val="003B4C5E"/>
    <w:rsid w:val="003B5B79"/>
    <w:rsid w:val="003B64E1"/>
    <w:rsid w:val="003B70C0"/>
    <w:rsid w:val="003B7663"/>
    <w:rsid w:val="003C06D3"/>
    <w:rsid w:val="003C1CF0"/>
    <w:rsid w:val="003C3E53"/>
    <w:rsid w:val="003C6811"/>
    <w:rsid w:val="003D0456"/>
    <w:rsid w:val="003D41C4"/>
    <w:rsid w:val="003D5C6D"/>
    <w:rsid w:val="003D68AC"/>
    <w:rsid w:val="003D7356"/>
    <w:rsid w:val="003D7BD5"/>
    <w:rsid w:val="003D7E9C"/>
    <w:rsid w:val="003E070C"/>
    <w:rsid w:val="003E3915"/>
    <w:rsid w:val="003E397A"/>
    <w:rsid w:val="003E5737"/>
    <w:rsid w:val="003F0261"/>
    <w:rsid w:val="003F30EE"/>
    <w:rsid w:val="003F502A"/>
    <w:rsid w:val="00400485"/>
    <w:rsid w:val="004024EA"/>
    <w:rsid w:val="0040496E"/>
    <w:rsid w:val="00410921"/>
    <w:rsid w:val="00412B30"/>
    <w:rsid w:val="00412E72"/>
    <w:rsid w:val="00412FB8"/>
    <w:rsid w:val="004135CA"/>
    <w:rsid w:val="00414F8C"/>
    <w:rsid w:val="004172A3"/>
    <w:rsid w:val="004172DA"/>
    <w:rsid w:val="00420380"/>
    <w:rsid w:val="00420671"/>
    <w:rsid w:val="0042351B"/>
    <w:rsid w:val="00424869"/>
    <w:rsid w:val="00431772"/>
    <w:rsid w:val="00433F4E"/>
    <w:rsid w:val="004349AD"/>
    <w:rsid w:val="00435440"/>
    <w:rsid w:val="0043764A"/>
    <w:rsid w:val="004421DD"/>
    <w:rsid w:val="0044392C"/>
    <w:rsid w:val="00443C71"/>
    <w:rsid w:val="00447CD2"/>
    <w:rsid w:val="0045348D"/>
    <w:rsid w:val="00453800"/>
    <w:rsid w:val="00454DD7"/>
    <w:rsid w:val="00456942"/>
    <w:rsid w:val="00457166"/>
    <w:rsid w:val="004654B7"/>
    <w:rsid w:val="00466FA5"/>
    <w:rsid w:val="00467E3E"/>
    <w:rsid w:val="00467FDB"/>
    <w:rsid w:val="00470037"/>
    <w:rsid w:val="00471271"/>
    <w:rsid w:val="00472137"/>
    <w:rsid w:val="00474284"/>
    <w:rsid w:val="004742CA"/>
    <w:rsid w:val="00475D19"/>
    <w:rsid w:val="00475E8F"/>
    <w:rsid w:val="0047615A"/>
    <w:rsid w:val="00483234"/>
    <w:rsid w:val="00483C4B"/>
    <w:rsid w:val="0048436A"/>
    <w:rsid w:val="0048469D"/>
    <w:rsid w:val="004867E5"/>
    <w:rsid w:val="004873D4"/>
    <w:rsid w:val="004902F4"/>
    <w:rsid w:val="00496AEA"/>
    <w:rsid w:val="00497837"/>
    <w:rsid w:val="004A0BF4"/>
    <w:rsid w:val="004A10F2"/>
    <w:rsid w:val="004A3461"/>
    <w:rsid w:val="004A3806"/>
    <w:rsid w:val="004A5AB4"/>
    <w:rsid w:val="004A5CCA"/>
    <w:rsid w:val="004A5CD2"/>
    <w:rsid w:val="004B0661"/>
    <w:rsid w:val="004B50E8"/>
    <w:rsid w:val="004B7F10"/>
    <w:rsid w:val="004C0A68"/>
    <w:rsid w:val="004C2666"/>
    <w:rsid w:val="004C2C9A"/>
    <w:rsid w:val="004C2DC2"/>
    <w:rsid w:val="004C40BC"/>
    <w:rsid w:val="004C4236"/>
    <w:rsid w:val="004C4456"/>
    <w:rsid w:val="004C503F"/>
    <w:rsid w:val="004C6DDF"/>
    <w:rsid w:val="004C7FCF"/>
    <w:rsid w:val="004D1CD3"/>
    <w:rsid w:val="004D1F98"/>
    <w:rsid w:val="004D2E43"/>
    <w:rsid w:val="004D4981"/>
    <w:rsid w:val="004D6F80"/>
    <w:rsid w:val="004D7D1D"/>
    <w:rsid w:val="004E0290"/>
    <w:rsid w:val="004E07FC"/>
    <w:rsid w:val="004E30D5"/>
    <w:rsid w:val="004E4D80"/>
    <w:rsid w:val="004E546D"/>
    <w:rsid w:val="004F0AEC"/>
    <w:rsid w:val="004F1F26"/>
    <w:rsid w:val="004F3DA3"/>
    <w:rsid w:val="004F4F90"/>
    <w:rsid w:val="00503ABB"/>
    <w:rsid w:val="00505656"/>
    <w:rsid w:val="005109C8"/>
    <w:rsid w:val="0051258B"/>
    <w:rsid w:val="005139DA"/>
    <w:rsid w:val="005159E9"/>
    <w:rsid w:val="00515D3B"/>
    <w:rsid w:val="005160EC"/>
    <w:rsid w:val="00521854"/>
    <w:rsid w:val="00523AD3"/>
    <w:rsid w:val="00523B57"/>
    <w:rsid w:val="00540107"/>
    <w:rsid w:val="005402E1"/>
    <w:rsid w:val="005403EA"/>
    <w:rsid w:val="00541C36"/>
    <w:rsid w:val="00543886"/>
    <w:rsid w:val="005456A6"/>
    <w:rsid w:val="0054585B"/>
    <w:rsid w:val="0054765A"/>
    <w:rsid w:val="005511AD"/>
    <w:rsid w:val="0055159B"/>
    <w:rsid w:val="005560B5"/>
    <w:rsid w:val="00556635"/>
    <w:rsid w:val="00567BC7"/>
    <w:rsid w:val="00572721"/>
    <w:rsid w:val="00573F80"/>
    <w:rsid w:val="005741ED"/>
    <w:rsid w:val="00574C2E"/>
    <w:rsid w:val="00574D99"/>
    <w:rsid w:val="00576319"/>
    <w:rsid w:val="00576633"/>
    <w:rsid w:val="005779B1"/>
    <w:rsid w:val="00581D9F"/>
    <w:rsid w:val="005826CC"/>
    <w:rsid w:val="0058453E"/>
    <w:rsid w:val="005853F8"/>
    <w:rsid w:val="005864F1"/>
    <w:rsid w:val="005901F2"/>
    <w:rsid w:val="0059070E"/>
    <w:rsid w:val="00593892"/>
    <w:rsid w:val="0059574F"/>
    <w:rsid w:val="00597855"/>
    <w:rsid w:val="005A2718"/>
    <w:rsid w:val="005A2D17"/>
    <w:rsid w:val="005A3909"/>
    <w:rsid w:val="005A3C01"/>
    <w:rsid w:val="005B0084"/>
    <w:rsid w:val="005B0A94"/>
    <w:rsid w:val="005B409D"/>
    <w:rsid w:val="005C20EB"/>
    <w:rsid w:val="005C48B1"/>
    <w:rsid w:val="005C7680"/>
    <w:rsid w:val="005D045A"/>
    <w:rsid w:val="005D0A77"/>
    <w:rsid w:val="005D14E4"/>
    <w:rsid w:val="005D4303"/>
    <w:rsid w:val="005D748C"/>
    <w:rsid w:val="005E70DD"/>
    <w:rsid w:val="005E7424"/>
    <w:rsid w:val="005F19E2"/>
    <w:rsid w:val="005F2271"/>
    <w:rsid w:val="005F4464"/>
    <w:rsid w:val="005F4763"/>
    <w:rsid w:val="005F4A82"/>
    <w:rsid w:val="005F607F"/>
    <w:rsid w:val="005F6AB2"/>
    <w:rsid w:val="005F70E3"/>
    <w:rsid w:val="00602F3F"/>
    <w:rsid w:val="0060300F"/>
    <w:rsid w:val="006041B1"/>
    <w:rsid w:val="00607FE8"/>
    <w:rsid w:val="006106DC"/>
    <w:rsid w:val="00611236"/>
    <w:rsid w:val="00612E4E"/>
    <w:rsid w:val="006159AF"/>
    <w:rsid w:val="00627E7D"/>
    <w:rsid w:val="00632022"/>
    <w:rsid w:val="00636EE3"/>
    <w:rsid w:val="0064078B"/>
    <w:rsid w:val="0064138B"/>
    <w:rsid w:val="006459B1"/>
    <w:rsid w:val="00651AE5"/>
    <w:rsid w:val="006523C6"/>
    <w:rsid w:val="00652F68"/>
    <w:rsid w:val="006552F1"/>
    <w:rsid w:val="00657BA5"/>
    <w:rsid w:val="00657F09"/>
    <w:rsid w:val="0066163C"/>
    <w:rsid w:val="00662755"/>
    <w:rsid w:val="006641AF"/>
    <w:rsid w:val="006667B1"/>
    <w:rsid w:val="006739A4"/>
    <w:rsid w:val="00673C16"/>
    <w:rsid w:val="00673DDE"/>
    <w:rsid w:val="00676C2A"/>
    <w:rsid w:val="00677D34"/>
    <w:rsid w:val="00682C09"/>
    <w:rsid w:val="006839A8"/>
    <w:rsid w:val="00685549"/>
    <w:rsid w:val="0068582C"/>
    <w:rsid w:val="006904A6"/>
    <w:rsid w:val="00690F82"/>
    <w:rsid w:val="006935FD"/>
    <w:rsid w:val="00693B2B"/>
    <w:rsid w:val="00695B46"/>
    <w:rsid w:val="00696052"/>
    <w:rsid w:val="00696D73"/>
    <w:rsid w:val="006A39F6"/>
    <w:rsid w:val="006A3DB9"/>
    <w:rsid w:val="006A51C0"/>
    <w:rsid w:val="006A6218"/>
    <w:rsid w:val="006A6552"/>
    <w:rsid w:val="006B2B46"/>
    <w:rsid w:val="006B718D"/>
    <w:rsid w:val="006B7197"/>
    <w:rsid w:val="006C0E31"/>
    <w:rsid w:val="006C10C2"/>
    <w:rsid w:val="006C1D0E"/>
    <w:rsid w:val="006C5C04"/>
    <w:rsid w:val="006C6ADB"/>
    <w:rsid w:val="006D71C5"/>
    <w:rsid w:val="006E003C"/>
    <w:rsid w:val="006E097D"/>
    <w:rsid w:val="006E2B5D"/>
    <w:rsid w:val="006E32C6"/>
    <w:rsid w:val="006F0A18"/>
    <w:rsid w:val="006F1625"/>
    <w:rsid w:val="006F27C7"/>
    <w:rsid w:val="006F3763"/>
    <w:rsid w:val="006F51EC"/>
    <w:rsid w:val="006F5FDC"/>
    <w:rsid w:val="006F6C72"/>
    <w:rsid w:val="00704077"/>
    <w:rsid w:val="00704CCB"/>
    <w:rsid w:val="0070566B"/>
    <w:rsid w:val="0071305E"/>
    <w:rsid w:val="00713E90"/>
    <w:rsid w:val="0071420A"/>
    <w:rsid w:val="0071430B"/>
    <w:rsid w:val="00714523"/>
    <w:rsid w:val="007165C7"/>
    <w:rsid w:val="00716C58"/>
    <w:rsid w:val="00716F2D"/>
    <w:rsid w:val="00720407"/>
    <w:rsid w:val="007212FA"/>
    <w:rsid w:val="00727313"/>
    <w:rsid w:val="0073197F"/>
    <w:rsid w:val="00732B62"/>
    <w:rsid w:val="00734FD4"/>
    <w:rsid w:val="0073520D"/>
    <w:rsid w:val="007467A9"/>
    <w:rsid w:val="007471A8"/>
    <w:rsid w:val="007474F0"/>
    <w:rsid w:val="007477DA"/>
    <w:rsid w:val="007510BE"/>
    <w:rsid w:val="00752E26"/>
    <w:rsid w:val="007553A4"/>
    <w:rsid w:val="007562FA"/>
    <w:rsid w:val="007567AC"/>
    <w:rsid w:val="00756CA2"/>
    <w:rsid w:val="0075701F"/>
    <w:rsid w:val="00761842"/>
    <w:rsid w:val="007648FE"/>
    <w:rsid w:val="007708B8"/>
    <w:rsid w:val="00775CDE"/>
    <w:rsid w:val="00777F95"/>
    <w:rsid w:val="00783DCE"/>
    <w:rsid w:val="00785DB2"/>
    <w:rsid w:val="007924C3"/>
    <w:rsid w:val="00792FA1"/>
    <w:rsid w:val="00793DEF"/>
    <w:rsid w:val="00795534"/>
    <w:rsid w:val="007958EF"/>
    <w:rsid w:val="007976BF"/>
    <w:rsid w:val="007A24F5"/>
    <w:rsid w:val="007A4085"/>
    <w:rsid w:val="007A6793"/>
    <w:rsid w:val="007B2CFD"/>
    <w:rsid w:val="007B5B62"/>
    <w:rsid w:val="007B65FD"/>
    <w:rsid w:val="007D36FD"/>
    <w:rsid w:val="007D39C9"/>
    <w:rsid w:val="007D41A6"/>
    <w:rsid w:val="007D42FE"/>
    <w:rsid w:val="007D4486"/>
    <w:rsid w:val="007D70AA"/>
    <w:rsid w:val="007E2967"/>
    <w:rsid w:val="007E2FCE"/>
    <w:rsid w:val="007E331E"/>
    <w:rsid w:val="007E4404"/>
    <w:rsid w:val="007E6E74"/>
    <w:rsid w:val="007F2739"/>
    <w:rsid w:val="007F5EA3"/>
    <w:rsid w:val="007F7812"/>
    <w:rsid w:val="00802EC5"/>
    <w:rsid w:val="00804CAD"/>
    <w:rsid w:val="00804F6E"/>
    <w:rsid w:val="008051DF"/>
    <w:rsid w:val="00805D43"/>
    <w:rsid w:val="00806A46"/>
    <w:rsid w:val="0081005F"/>
    <w:rsid w:val="00811F14"/>
    <w:rsid w:val="008128C9"/>
    <w:rsid w:val="00812A2C"/>
    <w:rsid w:val="00816FD1"/>
    <w:rsid w:val="00822DB6"/>
    <w:rsid w:val="008242C2"/>
    <w:rsid w:val="00825A5F"/>
    <w:rsid w:val="00826698"/>
    <w:rsid w:val="00832F06"/>
    <w:rsid w:val="00833E05"/>
    <w:rsid w:val="0083412D"/>
    <w:rsid w:val="00836C3E"/>
    <w:rsid w:val="00837575"/>
    <w:rsid w:val="00844354"/>
    <w:rsid w:val="0084547C"/>
    <w:rsid w:val="00845A3D"/>
    <w:rsid w:val="008478FC"/>
    <w:rsid w:val="00853485"/>
    <w:rsid w:val="008570F3"/>
    <w:rsid w:val="0085744B"/>
    <w:rsid w:val="0086239E"/>
    <w:rsid w:val="00862A8D"/>
    <w:rsid w:val="0086379F"/>
    <w:rsid w:val="00864E84"/>
    <w:rsid w:val="00865ABE"/>
    <w:rsid w:val="00866408"/>
    <w:rsid w:val="00867931"/>
    <w:rsid w:val="00870478"/>
    <w:rsid w:val="00870DCA"/>
    <w:rsid w:val="00870FB5"/>
    <w:rsid w:val="00871105"/>
    <w:rsid w:val="00872338"/>
    <w:rsid w:val="00874DF2"/>
    <w:rsid w:val="00876A90"/>
    <w:rsid w:val="00882559"/>
    <w:rsid w:val="00884728"/>
    <w:rsid w:val="008849AD"/>
    <w:rsid w:val="00890076"/>
    <w:rsid w:val="0089302F"/>
    <w:rsid w:val="008931B7"/>
    <w:rsid w:val="0089491B"/>
    <w:rsid w:val="008949FF"/>
    <w:rsid w:val="00896A52"/>
    <w:rsid w:val="00897E79"/>
    <w:rsid w:val="008A161A"/>
    <w:rsid w:val="008A2DEB"/>
    <w:rsid w:val="008B58B1"/>
    <w:rsid w:val="008C119F"/>
    <w:rsid w:val="008C1D27"/>
    <w:rsid w:val="008C1E43"/>
    <w:rsid w:val="008C2D73"/>
    <w:rsid w:val="008C4879"/>
    <w:rsid w:val="008C4F67"/>
    <w:rsid w:val="008C7B20"/>
    <w:rsid w:val="008D01F0"/>
    <w:rsid w:val="008D061A"/>
    <w:rsid w:val="008D11A5"/>
    <w:rsid w:val="008D19F6"/>
    <w:rsid w:val="008D4099"/>
    <w:rsid w:val="008D6483"/>
    <w:rsid w:val="008D76B3"/>
    <w:rsid w:val="008D7776"/>
    <w:rsid w:val="008E17A2"/>
    <w:rsid w:val="008E183E"/>
    <w:rsid w:val="008E39A7"/>
    <w:rsid w:val="008E4206"/>
    <w:rsid w:val="008E4956"/>
    <w:rsid w:val="008F0046"/>
    <w:rsid w:val="008F1081"/>
    <w:rsid w:val="008F263B"/>
    <w:rsid w:val="008F621D"/>
    <w:rsid w:val="00902F0F"/>
    <w:rsid w:val="00904F78"/>
    <w:rsid w:val="00907003"/>
    <w:rsid w:val="009115FA"/>
    <w:rsid w:val="0091378E"/>
    <w:rsid w:val="009139A8"/>
    <w:rsid w:val="00914755"/>
    <w:rsid w:val="00915DDC"/>
    <w:rsid w:val="0091615A"/>
    <w:rsid w:val="00920FE1"/>
    <w:rsid w:val="009219AD"/>
    <w:rsid w:val="00921B35"/>
    <w:rsid w:val="0092439E"/>
    <w:rsid w:val="009248E6"/>
    <w:rsid w:val="0092547E"/>
    <w:rsid w:val="00926BCC"/>
    <w:rsid w:val="009270C1"/>
    <w:rsid w:val="00927D0D"/>
    <w:rsid w:val="00930581"/>
    <w:rsid w:val="009308DE"/>
    <w:rsid w:val="00931FD7"/>
    <w:rsid w:val="009340D9"/>
    <w:rsid w:val="00934573"/>
    <w:rsid w:val="009353DE"/>
    <w:rsid w:val="00937200"/>
    <w:rsid w:val="0094249A"/>
    <w:rsid w:val="009431D6"/>
    <w:rsid w:val="009441C4"/>
    <w:rsid w:val="00945222"/>
    <w:rsid w:val="00945D38"/>
    <w:rsid w:val="00947F4F"/>
    <w:rsid w:val="00952C94"/>
    <w:rsid w:val="009540B2"/>
    <w:rsid w:val="00956EFA"/>
    <w:rsid w:val="009576D1"/>
    <w:rsid w:val="00965862"/>
    <w:rsid w:val="00965919"/>
    <w:rsid w:val="009723ED"/>
    <w:rsid w:val="009814FC"/>
    <w:rsid w:val="0098367C"/>
    <w:rsid w:val="00983F8A"/>
    <w:rsid w:val="009860DA"/>
    <w:rsid w:val="0098659D"/>
    <w:rsid w:val="00986F8B"/>
    <w:rsid w:val="009904E6"/>
    <w:rsid w:val="00990D28"/>
    <w:rsid w:val="00991724"/>
    <w:rsid w:val="00991776"/>
    <w:rsid w:val="00993D26"/>
    <w:rsid w:val="00996FAF"/>
    <w:rsid w:val="009A3575"/>
    <w:rsid w:val="009A5A8F"/>
    <w:rsid w:val="009A6F24"/>
    <w:rsid w:val="009B2740"/>
    <w:rsid w:val="009B3E7F"/>
    <w:rsid w:val="009C0A4B"/>
    <w:rsid w:val="009C250F"/>
    <w:rsid w:val="009C31AB"/>
    <w:rsid w:val="009C4E7B"/>
    <w:rsid w:val="009C77EC"/>
    <w:rsid w:val="009D1824"/>
    <w:rsid w:val="009D35A7"/>
    <w:rsid w:val="009D45FA"/>
    <w:rsid w:val="009E1FFA"/>
    <w:rsid w:val="009E4D68"/>
    <w:rsid w:val="009E5BAC"/>
    <w:rsid w:val="009E6C55"/>
    <w:rsid w:val="009E7804"/>
    <w:rsid w:val="009F2607"/>
    <w:rsid w:val="009F351B"/>
    <w:rsid w:val="009F4B66"/>
    <w:rsid w:val="009F5A86"/>
    <w:rsid w:val="009F74EC"/>
    <w:rsid w:val="00A00153"/>
    <w:rsid w:val="00A01DA2"/>
    <w:rsid w:val="00A02BB5"/>
    <w:rsid w:val="00A053F5"/>
    <w:rsid w:val="00A13493"/>
    <w:rsid w:val="00A13664"/>
    <w:rsid w:val="00A1451E"/>
    <w:rsid w:val="00A1740F"/>
    <w:rsid w:val="00A21309"/>
    <w:rsid w:val="00A22178"/>
    <w:rsid w:val="00A2219A"/>
    <w:rsid w:val="00A224F0"/>
    <w:rsid w:val="00A225BA"/>
    <w:rsid w:val="00A26EE0"/>
    <w:rsid w:val="00A30BF3"/>
    <w:rsid w:val="00A32B2F"/>
    <w:rsid w:val="00A33AFF"/>
    <w:rsid w:val="00A33EDF"/>
    <w:rsid w:val="00A3439F"/>
    <w:rsid w:val="00A42DAB"/>
    <w:rsid w:val="00A44560"/>
    <w:rsid w:val="00A45865"/>
    <w:rsid w:val="00A45B69"/>
    <w:rsid w:val="00A46405"/>
    <w:rsid w:val="00A46BE0"/>
    <w:rsid w:val="00A46FCF"/>
    <w:rsid w:val="00A473E8"/>
    <w:rsid w:val="00A47C97"/>
    <w:rsid w:val="00A50C96"/>
    <w:rsid w:val="00A5350F"/>
    <w:rsid w:val="00A5391A"/>
    <w:rsid w:val="00A54C0F"/>
    <w:rsid w:val="00A62BD6"/>
    <w:rsid w:val="00A63C8F"/>
    <w:rsid w:val="00A650D1"/>
    <w:rsid w:val="00A662F1"/>
    <w:rsid w:val="00A665E4"/>
    <w:rsid w:val="00A70052"/>
    <w:rsid w:val="00A77432"/>
    <w:rsid w:val="00A8239E"/>
    <w:rsid w:val="00A83303"/>
    <w:rsid w:val="00A83C2D"/>
    <w:rsid w:val="00A8534B"/>
    <w:rsid w:val="00A86ADB"/>
    <w:rsid w:val="00A96F43"/>
    <w:rsid w:val="00A97D16"/>
    <w:rsid w:val="00AA28DA"/>
    <w:rsid w:val="00AA3006"/>
    <w:rsid w:val="00AA3F4A"/>
    <w:rsid w:val="00AA6145"/>
    <w:rsid w:val="00AB360A"/>
    <w:rsid w:val="00AC125C"/>
    <w:rsid w:val="00AC1D84"/>
    <w:rsid w:val="00AC2C01"/>
    <w:rsid w:val="00AC304F"/>
    <w:rsid w:val="00AC31A9"/>
    <w:rsid w:val="00AC3B3C"/>
    <w:rsid w:val="00AC6A71"/>
    <w:rsid w:val="00AD180E"/>
    <w:rsid w:val="00AD2CF4"/>
    <w:rsid w:val="00AD38ED"/>
    <w:rsid w:val="00AD4141"/>
    <w:rsid w:val="00AD63D4"/>
    <w:rsid w:val="00AD7C2C"/>
    <w:rsid w:val="00AE12FA"/>
    <w:rsid w:val="00AE3FD2"/>
    <w:rsid w:val="00AE4B7E"/>
    <w:rsid w:val="00AE6335"/>
    <w:rsid w:val="00AE6B8A"/>
    <w:rsid w:val="00AF2461"/>
    <w:rsid w:val="00AF4357"/>
    <w:rsid w:val="00AF5697"/>
    <w:rsid w:val="00B02831"/>
    <w:rsid w:val="00B070B3"/>
    <w:rsid w:val="00B07E47"/>
    <w:rsid w:val="00B1083D"/>
    <w:rsid w:val="00B1150F"/>
    <w:rsid w:val="00B14E3C"/>
    <w:rsid w:val="00B15A6C"/>
    <w:rsid w:val="00B16269"/>
    <w:rsid w:val="00B20A52"/>
    <w:rsid w:val="00B20F7E"/>
    <w:rsid w:val="00B222E5"/>
    <w:rsid w:val="00B2640C"/>
    <w:rsid w:val="00B30AEE"/>
    <w:rsid w:val="00B3299C"/>
    <w:rsid w:val="00B32AC1"/>
    <w:rsid w:val="00B3388D"/>
    <w:rsid w:val="00B34ECF"/>
    <w:rsid w:val="00B35A5E"/>
    <w:rsid w:val="00B35F7E"/>
    <w:rsid w:val="00B41355"/>
    <w:rsid w:val="00B42E48"/>
    <w:rsid w:val="00B44032"/>
    <w:rsid w:val="00B45642"/>
    <w:rsid w:val="00B46F47"/>
    <w:rsid w:val="00B50463"/>
    <w:rsid w:val="00B5081B"/>
    <w:rsid w:val="00B5218F"/>
    <w:rsid w:val="00B52651"/>
    <w:rsid w:val="00B53DBF"/>
    <w:rsid w:val="00B56CC1"/>
    <w:rsid w:val="00B577D5"/>
    <w:rsid w:val="00B63573"/>
    <w:rsid w:val="00B642A1"/>
    <w:rsid w:val="00B67930"/>
    <w:rsid w:val="00B70764"/>
    <w:rsid w:val="00B70CA4"/>
    <w:rsid w:val="00B70FB7"/>
    <w:rsid w:val="00B73ED2"/>
    <w:rsid w:val="00B7536E"/>
    <w:rsid w:val="00B813A2"/>
    <w:rsid w:val="00B871C5"/>
    <w:rsid w:val="00B91607"/>
    <w:rsid w:val="00B920D5"/>
    <w:rsid w:val="00B962FD"/>
    <w:rsid w:val="00B974FF"/>
    <w:rsid w:val="00B97530"/>
    <w:rsid w:val="00BA14B7"/>
    <w:rsid w:val="00BA25D7"/>
    <w:rsid w:val="00BA265B"/>
    <w:rsid w:val="00BA27A3"/>
    <w:rsid w:val="00BA5ABD"/>
    <w:rsid w:val="00BA5C8E"/>
    <w:rsid w:val="00BA5C96"/>
    <w:rsid w:val="00BB2DFB"/>
    <w:rsid w:val="00BB3CDD"/>
    <w:rsid w:val="00BC31F8"/>
    <w:rsid w:val="00BC5986"/>
    <w:rsid w:val="00BC61C3"/>
    <w:rsid w:val="00BC7F13"/>
    <w:rsid w:val="00BD00B0"/>
    <w:rsid w:val="00BD01EB"/>
    <w:rsid w:val="00BD449B"/>
    <w:rsid w:val="00BD4599"/>
    <w:rsid w:val="00BD5BA0"/>
    <w:rsid w:val="00BD5F00"/>
    <w:rsid w:val="00BD715B"/>
    <w:rsid w:val="00BD7BFD"/>
    <w:rsid w:val="00BE1A3D"/>
    <w:rsid w:val="00BE5177"/>
    <w:rsid w:val="00BF218B"/>
    <w:rsid w:val="00BF5EEE"/>
    <w:rsid w:val="00C001A1"/>
    <w:rsid w:val="00C00BF6"/>
    <w:rsid w:val="00C0455B"/>
    <w:rsid w:val="00C04962"/>
    <w:rsid w:val="00C05B47"/>
    <w:rsid w:val="00C05C0C"/>
    <w:rsid w:val="00C11AF4"/>
    <w:rsid w:val="00C15154"/>
    <w:rsid w:val="00C166CF"/>
    <w:rsid w:val="00C16F7A"/>
    <w:rsid w:val="00C17722"/>
    <w:rsid w:val="00C17AD0"/>
    <w:rsid w:val="00C27402"/>
    <w:rsid w:val="00C3318C"/>
    <w:rsid w:val="00C33C10"/>
    <w:rsid w:val="00C34123"/>
    <w:rsid w:val="00C46944"/>
    <w:rsid w:val="00C549EB"/>
    <w:rsid w:val="00C57488"/>
    <w:rsid w:val="00C60329"/>
    <w:rsid w:val="00C65978"/>
    <w:rsid w:val="00C67B71"/>
    <w:rsid w:val="00C704E5"/>
    <w:rsid w:val="00C70501"/>
    <w:rsid w:val="00C72EAE"/>
    <w:rsid w:val="00C7330E"/>
    <w:rsid w:val="00C74439"/>
    <w:rsid w:val="00C760C3"/>
    <w:rsid w:val="00C778D4"/>
    <w:rsid w:val="00C8227A"/>
    <w:rsid w:val="00C8444C"/>
    <w:rsid w:val="00C91DB3"/>
    <w:rsid w:val="00C924F3"/>
    <w:rsid w:val="00C95A35"/>
    <w:rsid w:val="00C9721F"/>
    <w:rsid w:val="00CA13B4"/>
    <w:rsid w:val="00CA2D41"/>
    <w:rsid w:val="00CA338B"/>
    <w:rsid w:val="00CA3B0A"/>
    <w:rsid w:val="00CA3B6C"/>
    <w:rsid w:val="00CA77CD"/>
    <w:rsid w:val="00CB0080"/>
    <w:rsid w:val="00CB0678"/>
    <w:rsid w:val="00CB141B"/>
    <w:rsid w:val="00CB35E0"/>
    <w:rsid w:val="00CB3ED8"/>
    <w:rsid w:val="00CB48C9"/>
    <w:rsid w:val="00CB629C"/>
    <w:rsid w:val="00CB76F8"/>
    <w:rsid w:val="00CC0154"/>
    <w:rsid w:val="00CC13C6"/>
    <w:rsid w:val="00CC2226"/>
    <w:rsid w:val="00CC557A"/>
    <w:rsid w:val="00CC5D99"/>
    <w:rsid w:val="00CC7091"/>
    <w:rsid w:val="00CC758B"/>
    <w:rsid w:val="00CD01D4"/>
    <w:rsid w:val="00CD3CDD"/>
    <w:rsid w:val="00CD53C7"/>
    <w:rsid w:val="00CD5830"/>
    <w:rsid w:val="00CD6A11"/>
    <w:rsid w:val="00CE0A2C"/>
    <w:rsid w:val="00CE1B32"/>
    <w:rsid w:val="00CE1E03"/>
    <w:rsid w:val="00CE1E2D"/>
    <w:rsid w:val="00CE29A7"/>
    <w:rsid w:val="00CE5A03"/>
    <w:rsid w:val="00CF1BC0"/>
    <w:rsid w:val="00CF2A72"/>
    <w:rsid w:val="00CF496E"/>
    <w:rsid w:val="00CF6FC7"/>
    <w:rsid w:val="00CF78C8"/>
    <w:rsid w:val="00CF7B96"/>
    <w:rsid w:val="00D02D9A"/>
    <w:rsid w:val="00D0316E"/>
    <w:rsid w:val="00D03EA8"/>
    <w:rsid w:val="00D06685"/>
    <w:rsid w:val="00D07202"/>
    <w:rsid w:val="00D07886"/>
    <w:rsid w:val="00D11E07"/>
    <w:rsid w:val="00D157F0"/>
    <w:rsid w:val="00D2178C"/>
    <w:rsid w:val="00D24177"/>
    <w:rsid w:val="00D30A80"/>
    <w:rsid w:val="00D3265E"/>
    <w:rsid w:val="00D36F8A"/>
    <w:rsid w:val="00D372B2"/>
    <w:rsid w:val="00D40EF0"/>
    <w:rsid w:val="00D40F0B"/>
    <w:rsid w:val="00D4338C"/>
    <w:rsid w:val="00D43776"/>
    <w:rsid w:val="00D44A18"/>
    <w:rsid w:val="00D44C73"/>
    <w:rsid w:val="00D45DBB"/>
    <w:rsid w:val="00D45E7C"/>
    <w:rsid w:val="00D46CA1"/>
    <w:rsid w:val="00D50B1E"/>
    <w:rsid w:val="00D54A37"/>
    <w:rsid w:val="00D55E43"/>
    <w:rsid w:val="00D62117"/>
    <w:rsid w:val="00D63F31"/>
    <w:rsid w:val="00D67531"/>
    <w:rsid w:val="00D72BFF"/>
    <w:rsid w:val="00D72FB5"/>
    <w:rsid w:val="00D777C9"/>
    <w:rsid w:val="00D77A79"/>
    <w:rsid w:val="00D80107"/>
    <w:rsid w:val="00D83C06"/>
    <w:rsid w:val="00D84102"/>
    <w:rsid w:val="00D87E40"/>
    <w:rsid w:val="00D91EB6"/>
    <w:rsid w:val="00D9257B"/>
    <w:rsid w:val="00D95C69"/>
    <w:rsid w:val="00D964FF"/>
    <w:rsid w:val="00D9675F"/>
    <w:rsid w:val="00DA0323"/>
    <w:rsid w:val="00DA426F"/>
    <w:rsid w:val="00DA46B9"/>
    <w:rsid w:val="00DA4CFB"/>
    <w:rsid w:val="00DA6038"/>
    <w:rsid w:val="00DB165A"/>
    <w:rsid w:val="00DB3865"/>
    <w:rsid w:val="00DB62AA"/>
    <w:rsid w:val="00DB6760"/>
    <w:rsid w:val="00DB743D"/>
    <w:rsid w:val="00DC01E4"/>
    <w:rsid w:val="00DC0277"/>
    <w:rsid w:val="00DC02F9"/>
    <w:rsid w:val="00DC0FBF"/>
    <w:rsid w:val="00DC34BF"/>
    <w:rsid w:val="00DC6965"/>
    <w:rsid w:val="00DD53AB"/>
    <w:rsid w:val="00DD6358"/>
    <w:rsid w:val="00DD7BE5"/>
    <w:rsid w:val="00DE08B7"/>
    <w:rsid w:val="00DE15E2"/>
    <w:rsid w:val="00DE1655"/>
    <w:rsid w:val="00DE1C89"/>
    <w:rsid w:val="00DE3294"/>
    <w:rsid w:val="00DE72ED"/>
    <w:rsid w:val="00DE7D78"/>
    <w:rsid w:val="00DF10C0"/>
    <w:rsid w:val="00DF284D"/>
    <w:rsid w:val="00DF2B77"/>
    <w:rsid w:val="00DF43F3"/>
    <w:rsid w:val="00DF4538"/>
    <w:rsid w:val="00DF5D05"/>
    <w:rsid w:val="00DF6623"/>
    <w:rsid w:val="00DF72AD"/>
    <w:rsid w:val="00DF76B3"/>
    <w:rsid w:val="00E000D9"/>
    <w:rsid w:val="00E0052B"/>
    <w:rsid w:val="00E032F4"/>
    <w:rsid w:val="00E06679"/>
    <w:rsid w:val="00E12DF2"/>
    <w:rsid w:val="00E13E8E"/>
    <w:rsid w:val="00E1441B"/>
    <w:rsid w:val="00E14456"/>
    <w:rsid w:val="00E26963"/>
    <w:rsid w:val="00E278E9"/>
    <w:rsid w:val="00E27E46"/>
    <w:rsid w:val="00E35B4D"/>
    <w:rsid w:val="00E412F4"/>
    <w:rsid w:val="00E41C2A"/>
    <w:rsid w:val="00E43B91"/>
    <w:rsid w:val="00E44A2A"/>
    <w:rsid w:val="00E4723A"/>
    <w:rsid w:val="00E47BC4"/>
    <w:rsid w:val="00E514BC"/>
    <w:rsid w:val="00E53DCE"/>
    <w:rsid w:val="00E57364"/>
    <w:rsid w:val="00E66ECB"/>
    <w:rsid w:val="00E7417B"/>
    <w:rsid w:val="00E772C8"/>
    <w:rsid w:val="00E775A6"/>
    <w:rsid w:val="00E834A6"/>
    <w:rsid w:val="00E84D4A"/>
    <w:rsid w:val="00E91344"/>
    <w:rsid w:val="00E91748"/>
    <w:rsid w:val="00E92F8F"/>
    <w:rsid w:val="00E94C4D"/>
    <w:rsid w:val="00EA0A54"/>
    <w:rsid w:val="00EA2879"/>
    <w:rsid w:val="00EA3462"/>
    <w:rsid w:val="00EA3DA1"/>
    <w:rsid w:val="00EA61C1"/>
    <w:rsid w:val="00EB2E51"/>
    <w:rsid w:val="00EB6F20"/>
    <w:rsid w:val="00EC0BAE"/>
    <w:rsid w:val="00EC0FA8"/>
    <w:rsid w:val="00EC104A"/>
    <w:rsid w:val="00EC261B"/>
    <w:rsid w:val="00EC2D7D"/>
    <w:rsid w:val="00EC6972"/>
    <w:rsid w:val="00EC6B77"/>
    <w:rsid w:val="00EC7899"/>
    <w:rsid w:val="00ED1207"/>
    <w:rsid w:val="00ED1661"/>
    <w:rsid w:val="00ED2598"/>
    <w:rsid w:val="00ED2C35"/>
    <w:rsid w:val="00ED34BC"/>
    <w:rsid w:val="00EE0328"/>
    <w:rsid w:val="00EE053B"/>
    <w:rsid w:val="00EE626F"/>
    <w:rsid w:val="00EE658D"/>
    <w:rsid w:val="00EF0135"/>
    <w:rsid w:val="00EF27FE"/>
    <w:rsid w:val="00EF43C6"/>
    <w:rsid w:val="00EF49DC"/>
    <w:rsid w:val="00F00619"/>
    <w:rsid w:val="00F01997"/>
    <w:rsid w:val="00F07934"/>
    <w:rsid w:val="00F07EAC"/>
    <w:rsid w:val="00F133A2"/>
    <w:rsid w:val="00F14061"/>
    <w:rsid w:val="00F1467F"/>
    <w:rsid w:val="00F15916"/>
    <w:rsid w:val="00F20288"/>
    <w:rsid w:val="00F246B8"/>
    <w:rsid w:val="00F2613A"/>
    <w:rsid w:val="00F3031D"/>
    <w:rsid w:val="00F3037B"/>
    <w:rsid w:val="00F3249C"/>
    <w:rsid w:val="00F34CA7"/>
    <w:rsid w:val="00F35387"/>
    <w:rsid w:val="00F3551E"/>
    <w:rsid w:val="00F35D7E"/>
    <w:rsid w:val="00F40014"/>
    <w:rsid w:val="00F411AA"/>
    <w:rsid w:val="00F4375E"/>
    <w:rsid w:val="00F45042"/>
    <w:rsid w:val="00F45FF7"/>
    <w:rsid w:val="00F464BB"/>
    <w:rsid w:val="00F46E7B"/>
    <w:rsid w:val="00F502F1"/>
    <w:rsid w:val="00F518DF"/>
    <w:rsid w:val="00F541DE"/>
    <w:rsid w:val="00F545BF"/>
    <w:rsid w:val="00F54D92"/>
    <w:rsid w:val="00F54DE1"/>
    <w:rsid w:val="00F577AA"/>
    <w:rsid w:val="00F62C97"/>
    <w:rsid w:val="00F63C67"/>
    <w:rsid w:val="00F641EB"/>
    <w:rsid w:val="00F646BB"/>
    <w:rsid w:val="00F66652"/>
    <w:rsid w:val="00F730C5"/>
    <w:rsid w:val="00F73F1B"/>
    <w:rsid w:val="00F74083"/>
    <w:rsid w:val="00F76ACD"/>
    <w:rsid w:val="00F80181"/>
    <w:rsid w:val="00F80218"/>
    <w:rsid w:val="00F84F9F"/>
    <w:rsid w:val="00F870E7"/>
    <w:rsid w:val="00F903FE"/>
    <w:rsid w:val="00F911AA"/>
    <w:rsid w:val="00F922C5"/>
    <w:rsid w:val="00F92C19"/>
    <w:rsid w:val="00F95D83"/>
    <w:rsid w:val="00F97CE6"/>
    <w:rsid w:val="00FA1D3F"/>
    <w:rsid w:val="00FA472E"/>
    <w:rsid w:val="00FA67D8"/>
    <w:rsid w:val="00FA6994"/>
    <w:rsid w:val="00FA7364"/>
    <w:rsid w:val="00FA759F"/>
    <w:rsid w:val="00FB0C43"/>
    <w:rsid w:val="00FB2A3F"/>
    <w:rsid w:val="00FB46A2"/>
    <w:rsid w:val="00FB7A92"/>
    <w:rsid w:val="00FC0865"/>
    <w:rsid w:val="00FC1A69"/>
    <w:rsid w:val="00FC28DA"/>
    <w:rsid w:val="00FC297C"/>
    <w:rsid w:val="00FC3A97"/>
    <w:rsid w:val="00FD27F4"/>
    <w:rsid w:val="00FD4CF4"/>
    <w:rsid w:val="00FD5410"/>
    <w:rsid w:val="00FE44ED"/>
    <w:rsid w:val="00FE5A2E"/>
    <w:rsid w:val="00FE634D"/>
    <w:rsid w:val="00FE682B"/>
    <w:rsid w:val="00FF223A"/>
    <w:rsid w:val="00FF6079"/>
    <w:rsid w:val="00FF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DA8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 w:val="24"/>
        <w:szCs w:val="24"/>
        <w:lang w:val="en-GB" w:eastAsia="en-US" w:bidi="ar-SA"/>
      </w:rPr>
    </w:rPrDefault>
    <w:pPrDefault>
      <w:pPr>
        <w:spacing w:before="240"/>
        <w:ind w:left="567" w:hanging="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F2"/>
    <w:pPr>
      <w:spacing w:before="0"/>
      <w:ind w:left="0" w:firstLine="0"/>
    </w:pPr>
  </w:style>
  <w:style w:type="paragraph" w:styleId="Heading1">
    <w:name w:val="heading 1"/>
    <w:basedOn w:val="Normal"/>
    <w:next w:val="1"/>
    <w:link w:val="Heading1Char"/>
    <w:qFormat/>
    <w:rsid w:val="00EB2E51"/>
    <w:pPr>
      <w:keepNext/>
      <w:autoSpaceDE w:val="0"/>
      <w:autoSpaceDN w:val="0"/>
      <w:adjustRightInd w:val="0"/>
      <w:spacing w:before="480"/>
      <w:outlineLvl w:val="0"/>
    </w:pPr>
    <w:rPr>
      <w:rFonts w:cstheme="minorBidi"/>
      <w:b/>
      <w:bCs/>
      <w:szCs w:val="28"/>
    </w:rPr>
  </w:style>
  <w:style w:type="paragraph" w:styleId="Heading2">
    <w:name w:val="heading 2"/>
    <w:basedOn w:val="Normal"/>
    <w:next w:val="Normal"/>
    <w:link w:val="Heading2Char"/>
    <w:unhideWhenUsed/>
    <w:qFormat/>
    <w:rsid w:val="00EB2E51"/>
    <w:pPr>
      <w:keepNext/>
      <w:autoSpaceDE w:val="0"/>
      <w:autoSpaceDN w:val="0"/>
      <w:adjustRightInd w:val="0"/>
      <w:spacing w:before="480"/>
      <w:outlineLvl w:val="1"/>
    </w:pPr>
    <w:rPr>
      <w:rFonts w:cstheme="minorBidi"/>
      <w:bCs/>
      <w:i/>
      <w:szCs w:val="26"/>
    </w:rPr>
  </w:style>
  <w:style w:type="paragraph" w:styleId="Heading3">
    <w:name w:val="heading 3"/>
    <w:basedOn w:val="Normal"/>
    <w:next w:val="1"/>
    <w:link w:val="Heading3Char"/>
    <w:qFormat/>
    <w:rsid w:val="00E66ECB"/>
    <w:pPr>
      <w:keepNext/>
      <w:autoSpaceDE w:val="0"/>
      <w:autoSpaceDN w:val="0"/>
      <w:adjustRightInd w:val="0"/>
      <w:spacing w:before="240" w:line="480" w:lineRule="auto"/>
      <w:outlineLvl w:val="2"/>
    </w:pPr>
    <w:rPr>
      <w:rFonts w:cstheme="minorBidi"/>
      <w:bCs/>
      <w:u w:val="single"/>
      <w:lang w:val="x-none" w:eastAsia="x-none"/>
    </w:rPr>
  </w:style>
  <w:style w:type="paragraph" w:styleId="Heading6">
    <w:name w:val="heading 6"/>
    <w:basedOn w:val="Normal"/>
    <w:next w:val="Normal"/>
    <w:link w:val="Heading6Char"/>
    <w:uiPriority w:val="9"/>
    <w:semiHidden/>
    <w:unhideWhenUsed/>
    <w:qFormat/>
    <w:rsid w:val="00673C1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EB2E51"/>
    <w:pPr>
      <w:numPr>
        <w:numId w:val="17"/>
      </w:numPr>
      <w:spacing w:before="480" w:line="480" w:lineRule="auto"/>
    </w:pPr>
    <w:rPr>
      <w:iCs/>
      <w:color w:val="000000"/>
      <w:szCs w:val="22"/>
    </w:rPr>
  </w:style>
  <w:style w:type="paragraph" w:customStyle="1" w:styleId="2">
    <w:name w:val="2"/>
    <w:basedOn w:val="1"/>
    <w:qFormat/>
    <w:rsid w:val="00EB2E51"/>
    <w:pPr>
      <w:numPr>
        <w:ilvl w:val="1"/>
      </w:numPr>
      <w:spacing w:before="240"/>
    </w:pPr>
  </w:style>
  <w:style w:type="paragraph" w:customStyle="1" w:styleId="3">
    <w:name w:val="3"/>
    <w:basedOn w:val="2"/>
    <w:qFormat/>
    <w:rsid w:val="00EB2E51"/>
    <w:pPr>
      <w:numPr>
        <w:ilvl w:val="2"/>
      </w:numPr>
    </w:pPr>
  </w:style>
  <w:style w:type="paragraph" w:customStyle="1" w:styleId="4">
    <w:name w:val="4"/>
    <w:basedOn w:val="2"/>
    <w:qFormat/>
    <w:rsid w:val="00EB2E51"/>
    <w:pPr>
      <w:numPr>
        <w:ilvl w:val="3"/>
      </w:numPr>
    </w:pPr>
    <w:rPr>
      <w:iCs w:val="0"/>
    </w:rPr>
  </w:style>
  <w:style w:type="paragraph" w:customStyle="1" w:styleId="5">
    <w:name w:val="5"/>
    <w:basedOn w:val="4"/>
    <w:qFormat/>
    <w:rsid w:val="00EB2E51"/>
    <w:pPr>
      <w:numPr>
        <w:ilvl w:val="4"/>
      </w:numPr>
    </w:pPr>
    <w:rPr>
      <w:iCs/>
      <w:szCs w:val="16"/>
      <w:lang w:eastAsia="en-ZA"/>
    </w:rPr>
  </w:style>
  <w:style w:type="paragraph" w:styleId="Footer">
    <w:name w:val="footer"/>
    <w:basedOn w:val="Normal"/>
    <w:link w:val="FooterChar"/>
    <w:uiPriority w:val="99"/>
    <w:unhideWhenUsed/>
    <w:rsid w:val="00EB2E51"/>
    <w:pPr>
      <w:tabs>
        <w:tab w:val="center" w:pos="4513"/>
        <w:tab w:val="right" w:pos="9026"/>
      </w:tabs>
    </w:pPr>
    <w:rPr>
      <w:sz w:val="22"/>
    </w:rPr>
  </w:style>
  <w:style w:type="character" w:customStyle="1" w:styleId="FooterChar">
    <w:name w:val="Footer Char"/>
    <w:basedOn w:val="DefaultParagraphFont"/>
    <w:link w:val="Footer"/>
    <w:uiPriority w:val="99"/>
    <w:rsid w:val="00EB2E51"/>
    <w:rPr>
      <w:sz w:val="22"/>
    </w:rPr>
  </w:style>
  <w:style w:type="character" w:styleId="FootnoteReference">
    <w:name w:val="footnote reference"/>
    <w:basedOn w:val="DefaultParagraphFont"/>
    <w:unhideWhenUsed/>
    <w:rsid w:val="00EB2E51"/>
    <w:rPr>
      <w:vertAlign w:val="superscript"/>
      <w:lang w:val="en-GB"/>
    </w:rPr>
  </w:style>
  <w:style w:type="paragraph" w:styleId="FootnoteText">
    <w:name w:val="footnote text"/>
    <w:basedOn w:val="Normal"/>
    <w:link w:val="FootnoteTextChar"/>
    <w:rsid w:val="00EB2E51"/>
    <w:pPr>
      <w:spacing w:after="120"/>
      <w:ind w:left="284" w:hanging="284"/>
    </w:pPr>
    <w:rPr>
      <w:rFonts w:cstheme="minorBidi"/>
      <w:sz w:val="18"/>
      <w:szCs w:val="22"/>
    </w:rPr>
  </w:style>
  <w:style w:type="character" w:customStyle="1" w:styleId="FootnoteTextChar">
    <w:name w:val="Footnote Text Char"/>
    <w:link w:val="FootnoteText"/>
    <w:rsid w:val="00EB2E51"/>
    <w:rPr>
      <w:rFonts w:cstheme="minorBidi"/>
      <w:sz w:val="18"/>
      <w:szCs w:val="22"/>
    </w:rPr>
  </w:style>
  <w:style w:type="paragraph" w:styleId="Header">
    <w:name w:val="header"/>
    <w:basedOn w:val="Normal"/>
    <w:link w:val="HeaderChar"/>
    <w:uiPriority w:val="99"/>
    <w:unhideWhenUsed/>
    <w:rsid w:val="00EB2E51"/>
    <w:pPr>
      <w:tabs>
        <w:tab w:val="center" w:pos="4513"/>
        <w:tab w:val="right" w:pos="9026"/>
      </w:tabs>
    </w:pPr>
  </w:style>
  <w:style w:type="character" w:customStyle="1" w:styleId="HeaderChar">
    <w:name w:val="Header Char"/>
    <w:basedOn w:val="DefaultParagraphFont"/>
    <w:link w:val="Header"/>
    <w:uiPriority w:val="99"/>
    <w:rsid w:val="00EB2E51"/>
  </w:style>
  <w:style w:type="character" w:customStyle="1" w:styleId="Heading1Char">
    <w:name w:val="Heading 1 Char"/>
    <w:link w:val="Heading1"/>
    <w:rsid w:val="00EB2E51"/>
    <w:rPr>
      <w:rFonts w:cstheme="minorBidi"/>
      <w:b/>
      <w:bCs/>
      <w:szCs w:val="28"/>
    </w:rPr>
  </w:style>
  <w:style w:type="character" w:customStyle="1" w:styleId="Heading2Char">
    <w:name w:val="Heading 2 Char"/>
    <w:link w:val="Heading2"/>
    <w:rsid w:val="00EB2E51"/>
    <w:rPr>
      <w:rFonts w:cstheme="minorBidi"/>
      <w:bCs/>
      <w:i/>
      <w:szCs w:val="26"/>
    </w:rPr>
  </w:style>
  <w:style w:type="character" w:customStyle="1" w:styleId="Heading3Char">
    <w:name w:val="Heading 3 Char"/>
    <w:link w:val="Heading3"/>
    <w:rsid w:val="00E66ECB"/>
    <w:rPr>
      <w:rFonts w:cstheme="minorBidi"/>
      <w:bCs/>
      <w:u w:val="single"/>
      <w:lang w:val="x-none" w:eastAsia="x-none"/>
    </w:rPr>
  </w:style>
  <w:style w:type="character" w:styleId="PageNumber">
    <w:name w:val="page number"/>
    <w:basedOn w:val="DefaultParagraphFont"/>
    <w:rsid w:val="00EB2E51"/>
  </w:style>
  <w:style w:type="paragraph" w:customStyle="1" w:styleId="Parties">
    <w:name w:val="Parties"/>
    <w:basedOn w:val="Normal"/>
    <w:rsid w:val="00EA61C1"/>
    <w:pPr>
      <w:tabs>
        <w:tab w:val="right" w:pos="8732"/>
      </w:tabs>
      <w:suppressAutoHyphens/>
    </w:pPr>
    <w:rPr>
      <w:szCs w:val="20"/>
    </w:rPr>
  </w:style>
  <w:style w:type="paragraph" w:styleId="Quote">
    <w:name w:val="Quote"/>
    <w:basedOn w:val="Normal"/>
    <w:link w:val="QuoteChar"/>
    <w:uiPriority w:val="29"/>
    <w:qFormat/>
    <w:rsid w:val="00335318"/>
    <w:pPr>
      <w:spacing w:before="120"/>
      <w:ind w:left="1701"/>
    </w:pPr>
    <w:rPr>
      <w:rFonts w:eastAsiaTheme="minorHAnsi" w:cstheme="minorBidi"/>
      <w:i/>
      <w:iCs/>
      <w:color w:val="000000"/>
      <w:szCs w:val="22"/>
    </w:rPr>
  </w:style>
  <w:style w:type="character" w:customStyle="1" w:styleId="QuoteChar">
    <w:name w:val="Quote Char"/>
    <w:link w:val="Quote"/>
    <w:uiPriority w:val="29"/>
    <w:rsid w:val="00335318"/>
    <w:rPr>
      <w:rFonts w:eastAsiaTheme="minorHAnsi" w:cstheme="minorBidi"/>
      <w:i/>
      <w:iCs/>
      <w:color w:val="000000"/>
      <w:szCs w:val="22"/>
    </w:rPr>
  </w:style>
  <w:style w:type="paragraph" w:styleId="TOC1">
    <w:name w:val="toc 1"/>
    <w:basedOn w:val="Normal"/>
    <w:next w:val="Normal"/>
    <w:autoRedefine/>
    <w:uiPriority w:val="39"/>
    <w:unhideWhenUsed/>
    <w:rsid w:val="00EB2E51"/>
    <w:pPr>
      <w:spacing w:after="100"/>
    </w:pPr>
    <w:rPr>
      <w:b/>
      <w:sz w:val="22"/>
    </w:rPr>
  </w:style>
  <w:style w:type="paragraph" w:styleId="TOC2">
    <w:name w:val="toc 2"/>
    <w:basedOn w:val="Normal"/>
    <w:next w:val="Normal"/>
    <w:autoRedefine/>
    <w:uiPriority w:val="39"/>
    <w:unhideWhenUsed/>
    <w:rsid w:val="001F1F5C"/>
    <w:pPr>
      <w:spacing w:after="100"/>
      <w:ind w:left="240"/>
    </w:pPr>
    <w:rPr>
      <w:i/>
      <w:sz w:val="22"/>
    </w:rPr>
  </w:style>
  <w:style w:type="paragraph" w:styleId="TOC3">
    <w:name w:val="toc 3"/>
    <w:basedOn w:val="Normal"/>
    <w:next w:val="Normal"/>
    <w:autoRedefine/>
    <w:uiPriority w:val="39"/>
    <w:unhideWhenUsed/>
    <w:rsid w:val="00FC3A97"/>
    <w:pPr>
      <w:tabs>
        <w:tab w:val="right" w:leader="dot" w:pos="8755"/>
      </w:tabs>
      <w:spacing w:before="120" w:after="100"/>
      <w:ind w:left="480"/>
    </w:pPr>
    <w:rPr>
      <w:noProof/>
      <w:sz w:val="22"/>
    </w:rPr>
  </w:style>
  <w:style w:type="paragraph" w:customStyle="1" w:styleId="TramLines">
    <w:name w:val="TramLines"/>
    <w:basedOn w:val="Normal"/>
    <w:next w:val="1"/>
    <w:qFormat/>
    <w:rsid w:val="00EB2E51"/>
    <w:pPr>
      <w:pBdr>
        <w:top w:val="single" w:sz="8" w:space="12" w:color="auto"/>
        <w:bottom w:val="single" w:sz="8" w:space="12" w:color="auto"/>
      </w:pBdr>
      <w:suppressAutoHyphens/>
      <w:spacing w:after="320"/>
      <w:jc w:val="center"/>
    </w:pPr>
    <w:rPr>
      <w:b/>
      <w:szCs w:val="20"/>
    </w:rPr>
  </w:style>
  <w:style w:type="paragraph" w:styleId="ListParagraph">
    <w:name w:val="List Paragraph"/>
    <w:basedOn w:val="Normal"/>
    <w:uiPriority w:val="34"/>
    <w:qFormat/>
    <w:rsid w:val="002B1279"/>
    <w:pPr>
      <w:numPr>
        <w:numId w:val="24"/>
      </w:numPr>
      <w:spacing w:before="120" w:after="120" w:line="360" w:lineRule="auto"/>
      <w:outlineLvl w:val="0"/>
    </w:pPr>
    <w:rPr>
      <w:szCs w:val="16"/>
      <w:lang w:eastAsia="en-ZA"/>
    </w:rPr>
  </w:style>
  <w:style w:type="paragraph" w:styleId="ListNumber">
    <w:name w:val="List Number"/>
    <w:basedOn w:val="Normal"/>
    <w:uiPriority w:val="99"/>
    <w:unhideWhenUsed/>
    <w:rsid w:val="000D5B23"/>
    <w:pPr>
      <w:numPr>
        <w:numId w:val="21"/>
      </w:numPr>
      <w:spacing w:before="240"/>
    </w:pPr>
  </w:style>
  <w:style w:type="paragraph" w:styleId="ListNumber2">
    <w:name w:val="List Number 2"/>
    <w:basedOn w:val="ListNumber"/>
    <w:uiPriority w:val="99"/>
    <w:semiHidden/>
    <w:unhideWhenUsed/>
    <w:rsid w:val="000D5B23"/>
    <w:pPr>
      <w:numPr>
        <w:numId w:val="20"/>
      </w:numPr>
    </w:pPr>
  </w:style>
  <w:style w:type="paragraph" w:styleId="BalloonText">
    <w:name w:val="Balloon Text"/>
    <w:basedOn w:val="Normal"/>
    <w:link w:val="BalloonTextChar"/>
    <w:uiPriority w:val="99"/>
    <w:semiHidden/>
    <w:unhideWhenUsed/>
    <w:rsid w:val="004C266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2666"/>
    <w:rPr>
      <w:rFonts w:ascii="Times New Roman" w:hAnsi="Times New Roman"/>
      <w:sz w:val="18"/>
      <w:szCs w:val="18"/>
    </w:rPr>
  </w:style>
  <w:style w:type="paragraph" w:styleId="BodyText">
    <w:name w:val="Body Text"/>
    <w:basedOn w:val="Normal"/>
    <w:link w:val="BodyTextChar"/>
    <w:uiPriority w:val="2"/>
    <w:qFormat/>
    <w:rsid w:val="007976BF"/>
    <w:pPr>
      <w:spacing w:after="18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2"/>
    <w:rsid w:val="007976BF"/>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F0046"/>
    <w:rPr>
      <w:sz w:val="16"/>
      <w:szCs w:val="16"/>
    </w:rPr>
  </w:style>
  <w:style w:type="paragraph" w:styleId="CommentText">
    <w:name w:val="annotation text"/>
    <w:basedOn w:val="Normal"/>
    <w:link w:val="CommentTextChar"/>
    <w:uiPriority w:val="99"/>
    <w:semiHidden/>
    <w:unhideWhenUsed/>
    <w:rsid w:val="008F0046"/>
    <w:rPr>
      <w:sz w:val="20"/>
      <w:szCs w:val="20"/>
    </w:rPr>
  </w:style>
  <w:style w:type="character" w:customStyle="1" w:styleId="CommentTextChar">
    <w:name w:val="Comment Text Char"/>
    <w:basedOn w:val="DefaultParagraphFont"/>
    <w:link w:val="CommentText"/>
    <w:uiPriority w:val="99"/>
    <w:semiHidden/>
    <w:rsid w:val="008F0046"/>
    <w:rPr>
      <w:sz w:val="20"/>
      <w:szCs w:val="20"/>
    </w:rPr>
  </w:style>
  <w:style w:type="paragraph" w:styleId="CommentSubject">
    <w:name w:val="annotation subject"/>
    <w:basedOn w:val="CommentText"/>
    <w:next w:val="CommentText"/>
    <w:link w:val="CommentSubjectChar"/>
    <w:uiPriority w:val="99"/>
    <w:semiHidden/>
    <w:unhideWhenUsed/>
    <w:rsid w:val="008F0046"/>
    <w:rPr>
      <w:b/>
      <w:bCs/>
    </w:rPr>
  </w:style>
  <w:style w:type="character" w:customStyle="1" w:styleId="CommentSubjectChar">
    <w:name w:val="Comment Subject Char"/>
    <w:basedOn w:val="CommentTextChar"/>
    <w:link w:val="CommentSubject"/>
    <w:uiPriority w:val="99"/>
    <w:semiHidden/>
    <w:rsid w:val="008F0046"/>
    <w:rPr>
      <w:b/>
      <w:bCs/>
      <w:sz w:val="20"/>
      <w:szCs w:val="20"/>
    </w:rPr>
  </w:style>
  <w:style w:type="paragraph" w:styleId="Revision">
    <w:name w:val="Revision"/>
    <w:hidden/>
    <w:uiPriority w:val="99"/>
    <w:semiHidden/>
    <w:rsid w:val="002C5729"/>
    <w:pPr>
      <w:spacing w:before="0"/>
      <w:ind w:left="0" w:firstLine="0"/>
      <w:jc w:val="left"/>
    </w:pPr>
  </w:style>
  <w:style w:type="character" w:styleId="Hyperlink">
    <w:name w:val="Hyperlink"/>
    <w:basedOn w:val="DefaultParagraphFont"/>
    <w:uiPriority w:val="99"/>
    <w:semiHidden/>
    <w:unhideWhenUsed/>
    <w:rsid w:val="003D41C4"/>
    <w:rPr>
      <w:color w:val="0000FF"/>
      <w:u w:val="single"/>
    </w:rPr>
  </w:style>
  <w:style w:type="character" w:customStyle="1" w:styleId="apple-converted-space">
    <w:name w:val="apple-converted-space"/>
    <w:basedOn w:val="DefaultParagraphFont"/>
    <w:rsid w:val="003161A6"/>
  </w:style>
  <w:style w:type="character" w:customStyle="1" w:styleId="fnotenum">
    <w:name w:val="fnotenum"/>
    <w:basedOn w:val="DefaultParagraphFont"/>
    <w:rsid w:val="004654B7"/>
  </w:style>
  <w:style w:type="character" w:customStyle="1" w:styleId="Heading6Char">
    <w:name w:val="Heading 6 Char"/>
    <w:basedOn w:val="DefaultParagraphFont"/>
    <w:link w:val="Heading6"/>
    <w:uiPriority w:val="9"/>
    <w:semiHidden/>
    <w:rsid w:val="00673C1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9748465">
      <w:bodyDiv w:val="1"/>
      <w:marLeft w:val="0"/>
      <w:marRight w:val="0"/>
      <w:marTop w:val="0"/>
      <w:marBottom w:val="0"/>
      <w:divBdr>
        <w:top w:val="none" w:sz="0" w:space="0" w:color="auto"/>
        <w:left w:val="none" w:sz="0" w:space="0" w:color="auto"/>
        <w:bottom w:val="none" w:sz="0" w:space="0" w:color="auto"/>
        <w:right w:val="none" w:sz="0" w:space="0" w:color="auto"/>
      </w:divBdr>
      <w:divsChild>
        <w:div w:id="110101177">
          <w:marLeft w:val="0"/>
          <w:marRight w:val="0"/>
          <w:marTop w:val="120"/>
          <w:marBottom w:val="0"/>
          <w:divBdr>
            <w:top w:val="none" w:sz="0" w:space="0" w:color="auto"/>
            <w:left w:val="none" w:sz="0" w:space="0" w:color="auto"/>
            <w:bottom w:val="none" w:sz="0" w:space="0" w:color="auto"/>
            <w:right w:val="none" w:sz="0" w:space="0" w:color="auto"/>
          </w:divBdr>
        </w:div>
        <w:div w:id="1795445493">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4291</Words>
  <Characters>24462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Ferreira</dc:creator>
  <cp:keywords/>
  <dc:description/>
  <cp:lastModifiedBy>sathish sarshan  mohan</cp:lastModifiedBy>
  <cp:revision>3</cp:revision>
  <cp:lastPrinted>2024-04-09T15:14:00Z</cp:lastPrinted>
  <dcterms:created xsi:type="dcterms:W3CDTF">2024-04-15T14:22:00Z</dcterms:created>
  <dcterms:modified xsi:type="dcterms:W3CDTF">2024-04-18T10:59:00Z</dcterms:modified>
</cp:coreProperties>
</file>