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7FE5D" w14:textId="77777777" w:rsidR="00CD11F8" w:rsidRPr="00694231" w:rsidRDefault="00CD11F8" w:rsidP="00CD11F8">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REPUBLIC OF SOUTH AFRICA</w:t>
      </w:r>
    </w:p>
    <w:p w14:paraId="5775E391" w14:textId="77777777" w:rsidR="00CD11F8" w:rsidRPr="00694231" w:rsidRDefault="00CD11F8" w:rsidP="00CD11F8">
      <w:pPr>
        <w:spacing w:after="0" w:line="240" w:lineRule="auto"/>
        <w:jc w:val="center"/>
        <w:rPr>
          <w:rFonts w:ascii="Times New Roman" w:eastAsia="Times New Roman" w:hAnsi="Times New Roman" w:cs="Times New Roman"/>
          <w:sz w:val="28"/>
          <w:szCs w:val="28"/>
          <w:lang w:eastAsia="en-GB"/>
        </w:rPr>
      </w:pPr>
      <w:r w:rsidRPr="00694231">
        <w:rPr>
          <w:rFonts w:ascii="Times New Roman" w:hAnsi="Times New Roman" w:cs="Times New Roman"/>
          <w:b/>
          <w:noProof/>
          <w:sz w:val="28"/>
          <w:szCs w:val="28"/>
        </w:rPr>
        <w:drawing>
          <wp:inline distT="0" distB="0" distL="0" distR="0" wp14:anchorId="776B63C5" wp14:editId="6DDF811D">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60A80AD7" w14:textId="77777777" w:rsidR="00CD11F8" w:rsidRPr="00694231" w:rsidRDefault="00CD11F8" w:rsidP="00CD11F8">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IN THE HIGH COURT OF SOUTH AFRICA</w:t>
      </w:r>
    </w:p>
    <w:p w14:paraId="29B4B9CA" w14:textId="77777777" w:rsidR="00CD11F8" w:rsidRDefault="00CD11F8" w:rsidP="00CD11F8">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GAUTENG DIVISION, PRETORIA</w:t>
      </w:r>
    </w:p>
    <w:p w14:paraId="15485280" w14:textId="77777777" w:rsidR="00CD11F8" w:rsidRPr="00694231" w:rsidRDefault="00CD11F8" w:rsidP="00CD11F8">
      <w:pPr>
        <w:spacing w:after="0" w:line="240" w:lineRule="auto"/>
        <w:jc w:val="center"/>
        <w:rPr>
          <w:rFonts w:ascii="Times New Roman" w:eastAsia="Times New Roman" w:hAnsi="Times New Roman" w:cs="Times New Roman"/>
          <w:sz w:val="28"/>
          <w:szCs w:val="28"/>
          <w:lang w:eastAsia="en-GB"/>
        </w:rPr>
      </w:pPr>
    </w:p>
    <w:p w14:paraId="1291C35B" w14:textId="77777777" w:rsidR="00CD11F8" w:rsidRDefault="00CD11F8" w:rsidP="00CD11F8">
      <w:pPr>
        <w:spacing w:before="240" w:after="240" w:line="240" w:lineRule="auto"/>
        <w:jc w:val="right"/>
        <w:rPr>
          <w:rFonts w:ascii="Times New Roman" w:hAnsi="Times New Roman" w:cs="Times New Roman"/>
          <w:sz w:val="28"/>
          <w:szCs w:val="28"/>
        </w:rPr>
      </w:pPr>
      <w:r>
        <w:rPr>
          <w:rFonts w:ascii="Times New Roman" w:hAnsi="Times New Roman" w:cs="Times New Roman"/>
          <w:sz w:val="28"/>
          <w:szCs w:val="28"/>
        </w:rPr>
        <w:t>CASE Number</w:t>
      </w:r>
      <w:r w:rsidRPr="00694231">
        <w:rPr>
          <w:rFonts w:ascii="Times New Roman" w:hAnsi="Times New Roman" w:cs="Times New Roman"/>
          <w:sz w:val="28"/>
          <w:szCs w:val="28"/>
        </w:rPr>
        <w:t>:</w:t>
      </w:r>
      <w:r>
        <w:rPr>
          <w:rFonts w:ascii="Times New Roman" w:hAnsi="Times New Roman" w:cs="Times New Roman"/>
          <w:sz w:val="28"/>
          <w:szCs w:val="28"/>
        </w:rPr>
        <w:t>19835 /2021</w:t>
      </w:r>
    </w:p>
    <w:p w14:paraId="7D003F24" w14:textId="77777777" w:rsidR="00CD11F8" w:rsidRPr="00694231" w:rsidRDefault="00CD11F8" w:rsidP="00CD11F8">
      <w:pPr>
        <w:tabs>
          <w:tab w:val="left" w:pos="4917"/>
        </w:tabs>
        <w:spacing w:after="0" w:line="240" w:lineRule="auto"/>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32691BD0" wp14:editId="055CD228">
                <wp:simplePos x="0" y="0"/>
                <wp:positionH relativeFrom="column">
                  <wp:posOffset>6350</wp:posOffset>
                </wp:positionH>
                <wp:positionV relativeFrom="paragraph">
                  <wp:posOffset>8255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4D34DDA3" w14:textId="77777777" w:rsidR="00CD11F8" w:rsidRDefault="00CD11F8" w:rsidP="00CD11F8">
                            <w:pPr>
                              <w:jc w:val="center"/>
                              <w:rPr>
                                <w:rFonts w:ascii="Century Gothic" w:hAnsi="Century Gothic"/>
                                <w:b/>
                                <w:sz w:val="20"/>
                                <w:szCs w:val="20"/>
                              </w:rPr>
                            </w:pPr>
                          </w:p>
                          <w:p w14:paraId="00278DCF" w14:textId="3F868248" w:rsidR="00CD11F8" w:rsidRDefault="004112A2" w:rsidP="004112A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CD11F8">
                              <w:rPr>
                                <w:rFonts w:ascii="Century Gothic" w:hAnsi="Century Gothic"/>
                                <w:sz w:val="20"/>
                                <w:szCs w:val="20"/>
                              </w:rPr>
                              <w:t>REPORTABLE: YES/NO</w:t>
                            </w:r>
                          </w:p>
                          <w:p w14:paraId="0877FEA4" w14:textId="18D1B12B" w:rsidR="00CD11F8" w:rsidRDefault="004112A2" w:rsidP="004112A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CD11F8">
                              <w:rPr>
                                <w:rFonts w:ascii="Century Gothic" w:hAnsi="Century Gothic"/>
                                <w:sz w:val="20"/>
                                <w:szCs w:val="20"/>
                              </w:rPr>
                              <w:t>OF INTEREST TO OTHER JUDGES: YES/NO</w:t>
                            </w:r>
                          </w:p>
                          <w:p w14:paraId="7E709525" w14:textId="187698D4" w:rsidR="00CD11F8" w:rsidRDefault="004112A2" w:rsidP="004112A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CD11F8">
                              <w:rPr>
                                <w:rFonts w:ascii="Century Gothic" w:hAnsi="Century Gothic"/>
                                <w:sz w:val="20"/>
                                <w:szCs w:val="20"/>
                              </w:rPr>
                              <w:t>REVISED: YES/NO</w:t>
                            </w:r>
                          </w:p>
                          <w:p w14:paraId="4016A42B" w14:textId="77777777" w:rsidR="00CD11F8" w:rsidRDefault="00CD11F8" w:rsidP="00CD11F8">
                            <w:pPr>
                              <w:spacing w:after="0" w:line="240" w:lineRule="auto"/>
                              <w:rPr>
                                <w:rFonts w:ascii="Century Gothic" w:hAnsi="Century Gothic"/>
                                <w:sz w:val="20"/>
                                <w:szCs w:val="20"/>
                              </w:rPr>
                            </w:pPr>
                          </w:p>
                          <w:p w14:paraId="3FA4DA5E" w14:textId="77777777" w:rsidR="00CD11F8" w:rsidRDefault="00CD11F8" w:rsidP="00CD11F8">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325A0C56" w14:textId="77777777" w:rsidR="00CD11F8" w:rsidRDefault="00CD11F8" w:rsidP="00CD11F8">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14:paraId="4397FDF5" w14:textId="77777777" w:rsidR="00CD11F8" w:rsidRDefault="00CD11F8" w:rsidP="00CD11F8">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1BD0" id="_x0000_t202" coordsize="21600,21600" o:spt="202" path="m,l,21600r21600,l21600,xe">
                <v:stroke joinstyle="miter"/>
                <v:path gradientshapeok="t" o:connecttype="rect"/>
              </v:shapetype>
              <v:shape id="Text Box 2" o:spid="_x0000_s1026" type="#_x0000_t202" style="position:absolute;left:0;text-align:left;margin-left:.5pt;margin-top:.6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MfrlBfdAAAABwEAAA8AAABkcnMvZG93bnJldi54bWxMj81OwzAQhO9IvIO1&#10;SFwQdX6glBCnQkgguEFBcHXjbRJhr4PtpuHtWU5wGo1mNfNtvZ6dFROGOHhSkC8yEEitNwN1Ct5e&#10;789XIGLSZLT1hAq+McK6OT6qdWX8gV5w2qROcAnFSivoUxorKWPbo9Nx4UckznY+OJ3Yhk6aoA9c&#10;7qwssmwpnR6IF3o94l2P7edm7xSsLh6nj/hUPr+3y529TmdX08NXUOr0ZL69AZFwTn/H8IvP6NAw&#10;09bvyURh2fMniaUEwellnuUgtgqKsihBNrX8z9/8AAAA//8DAFBLAQItABQABgAIAAAAIQC2gziS&#10;/gAAAOEBAAATAAAAAAAAAAAAAAAAAAAAAABbQ29udGVudF9UeXBlc10ueG1sUEsBAi0AFAAGAAgA&#10;AAAhADj9If/WAAAAlAEAAAsAAAAAAAAAAAAAAAAALwEAAF9yZWxzLy5yZWxzUEsBAi0AFAAGAAgA&#10;AAAhALh5vYoZAgAALAQAAA4AAAAAAAAAAAAAAAAALgIAAGRycy9lMm9Eb2MueG1sUEsBAi0AFAAG&#10;AAgAAAAhAMfrlBfdAAAABwEAAA8AAAAAAAAAAAAAAAAAcwQAAGRycy9kb3ducmV2LnhtbFBLBQYA&#10;AAAABAAEAPMAAAB9BQAAAAA=&#10;">
                <v:textbox>
                  <w:txbxContent>
                    <w:p w14:paraId="4D34DDA3" w14:textId="77777777" w:rsidR="00CD11F8" w:rsidRDefault="00CD11F8" w:rsidP="00CD11F8">
                      <w:pPr>
                        <w:jc w:val="center"/>
                        <w:rPr>
                          <w:rFonts w:ascii="Century Gothic" w:hAnsi="Century Gothic"/>
                          <w:b/>
                          <w:sz w:val="20"/>
                          <w:szCs w:val="20"/>
                        </w:rPr>
                      </w:pPr>
                    </w:p>
                    <w:p w14:paraId="00278DCF" w14:textId="3F868248" w:rsidR="00CD11F8" w:rsidRDefault="004112A2" w:rsidP="004112A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CD11F8">
                        <w:rPr>
                          <w:rFonts w:ascii="Century Gothic" w:hAnsi="Century Gothic"/>
                          <w:sz w:val="20"/>
                          <w:szCs w:val="20"/>
                        </w:rPr>
                        <w:t>REPORTABLE: YES/NO</w:t>
                      </w:r>
                    </w:p>
                    <w:p w14:paraId="0877FEA4" w14:textId="18D1B12B" w:rsidR="00CD11F8" w:rsidRDefault="004112A2" w:rsidP="004112A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CD11F8">
                        <w:rPr>
                          <w:rFonts w:ascii="Century Gothic" w:hAnsi="Century Gothic"/>
                          <w:sz w:val="20"/>
                          <w:szCs w:val="20"/>
                        </w:rPr>
                        <w:t>OF INTEREST TO OTHER JUDGES: YES/NO</w:t>
                      </w:r>
                    </w:p>
                    <w:p w14:paraId="7E709525" w14:textId="187698D4" w:rsidR="00CD11F8" w:rsidRDefault="004112A2" w:rsidP="004112A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CD11F8">
                        <w:rPr>
                          <w:rFonts w:ascii="Century Gothic" w:hAnsi="Century Gothic"/>
                          <w:sz w:val="20"/>
                          <w:szCs w:val="20"/>
                        </w:rPr>
                        <w:t>REVISED: YES/NO</w:t>
                      </w:r>
                    </w:p>
                    <w:p w14:paraId="4016A42B" w14:textId="77777777" w:rsidR="00CD11F8" w:rsidRDefault="00CD11F8" w:rsidP="00CD11F8">
                      <w:pPr>
                        <w:spacing w:after="0" w:line="240" w:lineRule="auto"/>
                        <w:rPr>
                          <w:rFonts w:ascii="Century Gothic" w:hAnsi="Century Gothic"/>
                          <w:sz w:val="20"/>
                          <w:szCs w:val="20"/>
                        </w:rPr>
                      </w:pPr>
                    </w:p>
                    <w:p w14:paraId="3FA4DA5E" w14:textId="77777777" w:rsidR="00CD11F8" w:rsidRDefault="00CD11F8" w:rsidP="00CD11F8">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325A0C56" w14:textId="77777777" w:rsidR="00CD11F8" w:rsidRDefault="00CD11F8" w:rsidP="00CD11F8">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14:paraId="4397FDF5" w14:textId="77777777" w:rsidR="00CD11F8" w:rsidRDefault="00CD11F8" w:rsidP="00CD11F8">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0D83340E" w14:textId="77777777" w:rsidR="00CD11F8" w:rsidRPr="00694231" w:rsidRDefault="00CD11F8" w:rsidP="00CD11F8">
      <w:pPr>
        <w:tabs>
          <w:tab w:val="left" w:pos="4917"/>
        </w:tabs>
        <w:spacing w:after="0" w:line="240" w:lineRule="auto"/>
        <w:jc w:val="center"/>
        <w:rPr>
          <w:rFonts w:ascii="Times New Roman" w:hAnsi="Times New Roman" w:cs="Times New Roman"/>
          <w:sz w:val="28"/>
          <w:szCs w:val="28"/>
        </w:rPr>
      </w:pPr>
    </w:p>
    <w:p w14:paraId="7D70A6D1" w14:textId="77777777" w:rsidR="00CD11F8" w:rsidRPr="00694231" w:rsidRDefault="00CD11F8" w:rsidP="00CD11F8">
      <w:pPr>
        <w:tabs>
          <w:tab w:val="left" w:pos="4917"/>
        </w:tabs>
        <w:spacing w:after="0" w:line="240" w:lineRule="auto"/>
        <w:jc w:val="right"/>
        <w:rPr>
          <w:rFonts w:ascii="Times New Roman" w:hAnsi="Times New Roman" w:cs="Times New Roman"/>
          <w:b/>
          <w:sz w:val="28"/>
          <w:szCs w:val="28"/>
          <w:u w:val="single"/>
        </w:rPr>
      </w:pPr>
    </w:p>
    <w:p w14:paraId="65BCA6CB" w14:textId="77777777" w:rsidR="00CD11F8" w:rsidRPr="00694231" w:rsidRDefault="00CD11F8" w:rsidP="00CD11F8">
      <w:pPr>
        <w:tabs>
          <w:tab w:val="left" w:pos="4917"/>
        </w:tabs>
        <w:spacing w:after="0" w:line="240" w:lineRule="auto"/>
        <w:jc w:val="right"/>
        <w:rPr>
          <w:rFonts w:ascii="Times New Roman" w:hAnsi="Times New Roman" w:cs="Times New Roman"/>
          <w:b/>
          <w:sz w:val="28"/>
          <w:szCs w:val="28"/>
          <w:u w:val="single"/>
        </w:rPr>
      </w:pPr>
    </w:p>
    <w:p w14:paraId="1157B827" w14:textId="77777777" w:rsidR="00CD11F8" w:rsidRPr="00694231" w:rsidRDefault="00CD11F8" w:rsidP="00CD11F8">
      <w:pPr>
        <w:tabs>
          <w:tab w:val="left" w:pos="4917"/>
        </w:tabs>
        <w:spacing w:after="0" w:line="240" w:lineRule="auto"/>
        <w:jc w:val="right"/>
        <w:rPr>
          <w:rFonts w:ascii="Times New Roman" w:hAnsi="Times New Roman" w:cs="Times New Roman"/>
          <w:b/>
          <w:sz w:val="28"/>
          <w:szCs w:val="28"/>
          <w:u w:val="single"/>
        </w:rPr>
      </w:pPr>
    </w:p>
    <w:p w14:paraId="6D40740D" w14:textId="77777777" w:rsidR="00CD11F8" w:rsidRPr="00694231" w:rsidRDefault="00CD11F8" w:rsidP="00CD11F8">
      <w:pPr>
        <w:tabs>
          <w:tab w:val="left" w:pos="4917"/>
        </w:tabs>
        <w:spacing w:after="0" w:line="240" w:lineRule="auto"/>
        <w:jc w:val="right"/>
        <w:rPr>
          <w:rFonts w:ascii="Times New Roman" w:hAnsi="Times New Roman" w:cs="Times New Roman"/>
          <w:b/>
          <w:sz w:val="28"/>
          <w:szCs w:val="28"/>
          <w:u w:val="single"/>
        </w:rPr>
      </w:pPr>
    </w:p>
    <w:p w14:paraId="5CB1064A" w14:textId="77777777" w:rsidR="00CD11F8" w:rsidRPr="00694231" w:rsidRDefault="00CD11F8" w:rsidP="00CD11F8">
      <w:pPr>
        <w:tabs>
          <w:tab w:val="left" w:pos="4917"/>
        </w:tabs>
        <w:spacing w:after="0" w:line="240" w:lineRule="auto"/>
        <w:jc w:val="right"/>
        <w:rPr>
          <w:rFonts w:ascii="Times New Roman" w:hAnsi="Times New Roman" w:cs="Times New Roman"/>
          <w:b/>
          <w:sz w:val="28"/>
          <w:szCs w:val="28"/>
          <w:u w:val="single"/>
        </w:rPr>
      </w:pPr>
    </w:p>
    <w:p w14:paraId="0E4B308F" w14:textId="77777777" w:rsidR="00CD11F8" w:rsidRPr="00694231" w:rsidRDefault="00CD11F8" w:rsidP="00CD11F8">
      <w:pPr>
        <w:tabs>
          <w:tab w:val="left" w:pos="4917"/>
        </w:tabs>
        <w:spacing w:after="0" w:line="240" w:lineRule="auto"/>
        <w:jc w:val="right"/>
        <w:rPr>
          <w:rFonts w:ascii="Times New Roman" w:hAnsi="Times New Roman" w:cs="Times New Roman"/>
          <w:b/>
          <w:sz w:val="28"/>
          <w:szCs w:val="28"/>
          <w:u w:val="single"/>
        </w:rPr>
      </w:pPr>
    </w:p>
    <w:p w14:paraId="75929219" w14:textId="77777777" w:rsidR="00CD11F8" w:rsidRPr="00694231" w:rsidRDefault="00CD11F8" w:rsidP="00CD11F8">
      <w:pPr>
        <w:tabs>
          <w:tab w:val="left" w:pos="4917"/>
        </w:tabs>
        <w:spacing w:after="0" w:line="240" w:lineRule="auto"/>
        <w:jc w:val="right"/>
        <w:rPr>
          <w:rFonts w:ascii="Times New Roman" w:hAnsi="Times New Roman" w:cs="Times New Roman"/>
          <w:b/>
          <w:sz w:val="28"/>
          <w:szCs w:val="28"/>
          <w:u w:val="single"/>
        </w:rPr>
      </w:pPr>
    </w:p>
    <w:p w14:paraId="12FBB31C" w14:textId="77777777" w:rsidR="00CD11F8" w:rsidRDefault="00CD11F8" w:rsidP="00CD11F8">
      <w:pPr>
        <w:tabs>
          <w:tab w:val="left" w:pos="4917"/>
        </w:tabs>
        <w:spacing w:after="0" w:line="240" w:lineRule="auto"/>
        <w:jc w:val="both"/>
        <w:rPr>
          <w:rFonts w:ascii="Times New Roman" w:hAnsi="Times New Roman" w:cs="Times New Roman"/>
          <w:sz w:val="28"/>
          <w:szCs w:val="28"/>
        </w:rPr>
      </w:pPr>
      <w:r w:rsidRPr="00694231">
        <w:rPr>
          <w:rFonts w:ascii="Times New Roman" w:hAnsi="Times New Roman" w:cs="Times New Roman"/>
          <w:sz w:val="28"/>
          <w:szCs w:val="28"/>
        </w:rPr>
        <w:t xml:space="preserve">In the </w:t>
      </w:r>
      <w:r>
        <w:rPr>
          <w:rFonts w:ascii="Times New Roman" w:hAnsi="Times New Roman" w:cs="Times New Roman"/>
          <w:sz w:val="28"/>
          <w:szCs w:val="28"/>
        </w:rPr>
        <w:t>matters</w:t>
      </w:r>
      <w:r w:rsidRPr="00694231">
        <w:rPr>
          <w:rFonts w:ascii="Times New Roman" w:hAnsi="Times New Roman" w:cs="Times New Roman"/>
          <w:sz w:val="28"/>
          <w:szCs w:val="28"/>
        </w:rPr>
        <w:t xml:space="preserve"> between:</w:t>
      </w:r>
      <w:r>
        <w:rPr>
          <w:rFonts w:ascii="Times New Roman" w:hAnsi="Times New Roman" w:cs="Times New Roman"/>
          <w:sz w:val="28"/>
          <w:szCs w:val="28"/>
        </w:rPr>
        <w:t xml:space="preserve"> -</w:t>
      </w:r>
    </w:p>
    <w:p w14:paraId="5D12ED8C" w14:textId="77777777" w:rsidR="00CD11F8" w:rsidRPr="00CD11F8" w:rsidRDefault="00CD11F8" w:rsidP="00CD11F8">
      <w:pPr>
        <w:tabs>
          <w:tab w:val="left" w:pos="4917"/>
        </w:tabs>
        <w:spacing w:after="0" w:line="240" w:lineRule="auto"/>
        <w:jc w:val="both"/>
        <w:rPr>
          <w:rFonts w:ascii="Times New Roman" w:hAnsi="Times New Roman" w:cs="Times New Roman"/>
          <w:sz w:val="28"/>
          <w:szCs w:val="28"/>
        </w:rPr>
      </w:pPr>
    </w:p>
    <w:p w14:paraId="3A2FEC6D" w14:textId="77777777" w:rsidR="00CD11F8" w:rsidRPr="00CD11F8" w:rsidRDefault="00CD11F8" w:rsidP="00CD11F8">
      <w:pPr>
        <w:spacing w:line="360" w:lineRule="auto"/>
        <w:ind w:right="237"/>
        <w:jc w:val="both"/>
        <w:rPr>
          <w:rFonts w:ascii="Times New Roman" w:hAnsi="Times New Roman" w:cs="Times New Roman"/>
          <w:b/>
          <w:bCs/>
          <w:sz w:val="28"/>
          <w:szCs w:val="28"/>
          <w:lang w:val="en-GB"/>
        </w:rPr>
      </w:pPr>
      <w:r w:rsidRPr="00CD11F8">
        <w:rPr>
          <w:rFonts w:ascii="Times New Roman" w:hAnsi="Times New Roman" w:cs="Times New Roman"/>
          <w:b/>
          <w:bCs/>
          <w:sz w:val="28"/>
          <w:szCs w:val="28"/>
          <w:lang w:val="en-GB"/>
        </w:rPr>
        <w:t xml:space="preserve">ADVOCATE SAYED N.O </w:t>
      </w:r>
      <w:r w:rsidRPr="00CD11F8">
        <w:rPr>
          <w:rFonts w:ascii="Times New Roman" w:hAnsi="Times New Roman" w:cs="Times New Roman"/>
          <w:b/>
          <w:bCs/>
          <w:sz w:val="28"/>
          <w:szCs w:val="28"/>
          <w:lang w:val="en-GB"/>
        </w:rPr>
        <w:tab/>
      </w:r>
      <w:r w:rsidRPr="00CD11F8">
        <w:rPr>
          <w:rFonts w:ascii="Times New Roman" w:hAnsi="Times New Roman" w:cs="Times New Roman"/>
          <w:b/>
          <w:bCs/>
          <w:sz w:val="28"/>
          <w:szCs w:val="28"/>
          <w:lang w:val="en-GB"/>
        </w:rPr>
        <w:tab/>
      </w:r>
      <w:r w:rsidRPr="00CD11F8">
        <w:rPr>
          <w:rFonts w:ascii="Times New Roman" w:hAnsi="Times New Roman" w:cs="Times New Roman"/>
          <w:b/>
          <w:bCs/>
          <w:sz w:val="28"/>
          <w:szCs w:val="28"/>
          <w:lang w:val="en-GB"/>
        </w:rPr>
        <w:tab/>
        <w:t xml:space="preserve">    </w:t>
      </w:r>
      <w:r w:rsidRPr="00CD11F8">
        <w:rPr>
          <w:rFonts w:ascii="Times New Roman" w:hAnsi="Times New Roman" w:cs="Times New Roman"/>
          <w:b/>
          <w:sz w:val="28"/>
          <w:szCs w:val="28"/>
          <w:lang w:val="en-GB"/>
        </w:rPr>
        <w:tab/>
      </w:r>
      <w:r w:rsidRPr="00CD11F8">
        <w:rPr>
          <w:rFonts w:ascii="Times New Roman" w:hAnsi="Times New Roman" w:cs="Times New Roman"/>
          <w:b/>
          <w:bCs/>
          <w:sz w:val="28"/>
          <w:szCs w:val="28"/>
          <w:lang w:val="en-GB"/>
        </w:rPr>
        <w:t xml:space="preserve"> FIRST APPLICANT</w:t>
      </w:r>
    </w:p>
    <w:p w14:paraId="5B8DDFE5" w14:textId="77777777" w:rsidR="00CD11F8" w:rsidRDefault="00CD11F8" w:rsidP="00CD11F8">
      <w:pPr>
        <w:spacing w:line="360" w:lineRule="auto"/>
        <w:ind w:right="237"/>
        <w:jc w:val="both"/>
        <w:rPr>
          <w:rFonts w:ascii="Times New Roman" w:hAnsi="Times New Roman" w:cs="Times New Roman"/>
          <w:b/>
          <w:bCs/>
          <w:sz w:val="28"/>
          <w:szCs w:val="28"/>
          <w:lang w:val="en-GB"/>
        </w:rPr>
      </w:pPr>
      <w:r w:rsidRPr="00CD11F8">
        <w:rPr>
          <w:rFonts w:ascii="Times New Roman" w:hAnsi="Times New Roman" w:cs="Times New Roman"/>
          <w:b/>
          <w:bCs/>
          <w:sz w:val="28"/>
          <w:szCs w:val="28"/>
          <w:lang w:val="en-GB"/>
        </w:rPr>
        <w:t>(CURATOR AD LITEM)</w:t>
      </w:r>
      <w:r w:rsidRPr="00CD11F8">
        <w:rPr>
          <w:rFonts w:ascii="Times New Roman" w:hAnsi="Times New Roman" w:cs="Times New Roman"/>
          <w:b/>
          <w:bCs/>
          <w:sz w:val="28"/>
          <w:szCs w:val="28"/>
          <w:lang w:val="en-GB"/>
        </w:rPr>
        <w:tab/>
      </w:r>
    </w:p>
    <w:p w14:paraId="6CD34D46" w14:textId="77777777" w:rsidR="00CD11F8" w:rsidRPr="00CD11F8" w:rsidRDefault="00CD11F8" w:rsidP="00CD11F8">
      <w:pPr>
        <w:spacing w:line="360" w:lineRule="auto"/>
        <w:ind w:right="237"/>
        <w:jc w:val="both"/>
        <w:rPr>
          <w:rFonts w:ascii="Times New Roman" w:hAnsi="Times New Roman" w:cs="Times New Roman"/>
          <w:b/>
          <w:bCs/>
          <w:sz w:val="28"/>
          <w:szCs w:val="28"/>
          <w:lang w:val="en-GB"/>
        </w:rPr>
      </w:pPr>
    </w:p>
    <w:p w14:paraId="014864A7" w14:textId="77777777" w:rsidR="00CD11F8" w:rsidRPr="00CD11F8" w:rsidRDefault="00CD11F8" w:rsidP="00CD11F8">
      <w:pPr>
        <w:spacing w:line="360" w:lineRule="auto"/>
        <w:jc w:val="both"/>
        <w:rPr>
          <w:rFonts w:ascii="Times New Roman" w:hAnsi="Times New Roman" w:cs="Times New Roman"/>
          <w:b/>
          <w:sz w:val="28"/>
          <w:szCs w:val="28"/>
          <w:lang w:val="en-GB"/>
        </w:rPr>
      </w:pPr>
      <w:r w:rsidRPr="00CD11F8">
        <w:rPr>
          <w:rFonts w:ascii="Times New Roman" w:hAnsi="Times New Roman" w:cs="Times New Roman"/>
          <w:b/>
          <w:sz w:val="28"/>
          <w:szCs w:val="28"/>
          <w:lang w:val="en-GB"/>
        </w:rPr>
        <w:t xml:space="preserve">And </w:t>
      </w:r>
    </w:p>
    <w:p w14:paraId="514A15A3" w14:textId="77777777" w:rsidR="00CD11F8" w:rsidRPr="00CD11F8" w:rsidRDefault="00CD11F8" w:rsidP="00CD11F8">
      <w:pPr>
        <w:pBdr>
          <w:bottom w:val="single" w:sz="12" w:space="1" w:color="auto"/>
        </w:pBdr>
        <w:spacing w:line="360" w:lineRule="auto"/>
        <w:jc w:val="both"/>
        <w:rPr>
          <w:rFonts w:ascii="Times New Roman" w:hAnsi="Times New Roman" w:cs="Times New Roman"/>
          <w:b/>
          <w:bCs/>
          <w:sz w:val="28"/>
          <w:szCs w:val="28"/>
          <w:lang w:val="en-GB"/>
        </w:rPr>
      </w:pPr>
      <w:r w:rsidRPr="00CD11F8">
        <w:rPr>
          <w:rFonts w:ascii="Times New Roman" w:hAnsi="Times New Roman" w:cs="Times New Roman"/>
          <w:b/>
          <w:bCs/>
          <w:sz w:val="28"/>
          <w:szCs w:val="28"/>
          <w:lang w:val="en-GB"/>
        </w:rPr>
        <w:t>ROAD ACCIDENT FUND                                    FIRST RESPONDENT</w:t>
      </w:r>
    </w:p>
    <w:p w14:paraId="222CE62F" w14:textId="77777777" w:rsidR="00CD11F8" w:rsidRPr="006A500A" w:rsidRDefault="00C06788" w:rsidP="00CD11F8">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LEAVE TO </w:t>
      </w:r>
      <w:r w:rsidR="00CD11F8">
        <w:rPr>
          <w:rFonts w:ascii="Times New Roman" w:hAnsi="Times New Roman" w:cs="Times New Roman"/>
          <w:b/>
          <w:sz w:val="28"/>
          <w:szCs w:val="28"/>
        </w:rPr>
        <w:t xml:space="preserve">APPEAL </w:t>
      </w:r>
      <w:r w:rsidR="00CD11F8" w:rsidRPr="006A500A">
        <w:rPr>
          <w:rFonts w:ascii="Times New Roman" w:hAnsi="Times New Roman" w:cs="Times New Roman"/>
          <w:b/>
          <w:sz w:val="28"/>
          <w:szCs w:val="28"/>
        </w:rPr>
        <w:t>JUDGMENT</w:t>
      </w:r>
    </w:p>
    <w:p w14:paraId="2F876175" w14:textId="77777777" w:rsidR="00CD11F8" w:rsidRPr="00CD11F8" w:rsidRDefault="00000000" w:rsidP="00CD11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pict w14:anchorId="54F708F8">
          <v:rect id="_x0000_i1025" style="width:0;height:1.5pt" o:hralign="center" o:hrstd="t" o:hr="t" fillcolor="#a0a0a0" stroked="f"/>
        </w:pict>
      </w:r>
    </w:p>
    <w:p w14:paraId="77B28ACF" w14:textId="77777777" w:rsidR="00CD11F8" w:rsidRPr="00CD11F8" w:rsidRDefault="00CD11F8" w:rsidP="00CD11F8">
      <w:pPr>
        <w:spacing w:before="240" w:line="480" w:lineRule="auto"/>
        <w:jc w:val="both"/>
        <w:rPr>
          <w:rFonts w:ascii="Times New Roman" w:hAnsi="Times New Roman" w:cs="Times New Roman"/>
          <w:b/>
          <w:sz w:val="28"/>
          <w:szCs w:val="28"/>
          <w:u w:val="single"/>
        </w:rPr>
      </w:pPr>
      <w:r w:rsidRPr="00CD11F8">
        <w:rPr>
          <w:rFonts w:ascii="Times New Roman" w:hAnsi="Times New Roman" w:cs="Times New Roman"/>
          <w:b/>
          <w:sz w:val="28"/>
          <w:szCs w:val="28"/>
          <w:u w:val="single"/>
        </w:rPr>
        <w:t>BAQWA, J</w:t>
      </w:r>
    </w:p>
    <w:p w14:paraId="17842814" w14:textId="77777777" w:rsidR="00CD11F8" w:rsidRDefault="00CD11F8" w:rsidP="00CD11F8">
      <w:pPr>
        <w:spacing w:before="240" w:line="480" w:lineRule="auto"/>
        <w:jc w:val="both"/>
        <w:rPr>
          <w:rFonts w:ascii="Times New Roman" w:hAnsi="Times New Roman" w:cs="Times New Roman"/>
          <w:b/>
          <w:sz w:val="28"/>
          <w:szCs w:val="28"/>
          <w:u w:val="single"/>
        </w:rPr>
      </w:pPr>
    </w:p>
    <w:p w14:paraId="44024AED" w14:textId="77777777" w:rsidR="00CD11F8" w:rsidRDefault="00CD11F8" w:rsidP="00CD11F8">
      <w:pPr>
        <w:spacing w:before="240" w:line="480" w:lineRule="auto"/>
        <w:jc w:val="both"/>
        <w:rPr>
          <w:rFonts w:ascii="Times New Roman" w:hAnsi="Times New Roman" w:cs="Times New Roman"/>
          <w:b/>
          <w:sz w:val="28"/>
          <w:szCs w:val="28"/>
          <w:u w:val="single"/>
        </w:rPr>
      </w:pPr>
    </w:p>
    <w:p w14:paraId="270140C3" w14:textId="77777777" w:rsidR="00CD11F8" w:rsidRPr="00B96868" w:rsidRDefault="00CD11F8" w:rsidP="00CD11F8">
      <w:pPr>
        <w:spacing w:before="240" w:line="480" w:lineRule="auto"/>
        <w:jc w:val="both"/>
        <w:rPr>
          <w:rFonts w:ascii="Times New Roman" w:hAnsi="Times New Roman" w:cs="Times New Roman"/>
          <w:sz w:val="28"/>
          <w:szCs w:val="28"/>
          <w:u w:val="single"/>
        </w:rPr>
      </w:pPr>
      <w:r w:rsidRPr="00B96868">
        <w:rPr>
          <w:rFonts w:ascii="Times New Roman" w:hAnsi="Times New Roman" w:cs="Times New Roman"/>
          <w:sz w:val="28"/>
          <w:szCs w:val="28"/>
          <w:u w:val="single"/>
        </w:rPr>
        <w:t>Introduction</w:t>
      </w:r>
    </w:p>
    <w:p w14:paraId="761E4A6F" w14:textId="77777777" w:rsidR="00CD11F8" w:rsidRDefault="00CD11F8" w:rsidP="00CD11F8">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rPr>
        <w:tab/>
        <w:t xml:space="preserve">This is an application for leave to appeal against an order of this court handed down on 27 February 2023. </w:t>
      </w:r>
      <w:proofErr w:type="gramStart"/>
      <w:r>
        <w:rPr>
          <w:rFonts w:ascii="Times New Roman" w:hAnsi="Times New Roman" w:cs="Times New Roman"/>
          <w:sz w:val="28"/>
          <w:szCs w:val="28"/>
        </w:rPr>
        <w:t>Subsequent to</w:t>
      </w:r>
      <w:proofErr w:type="gramEnd"/>
      <w:r>
        <w:rPr>
          <w:rFonts w:ascii="Times New Roman" w:hAnsi="Times New Roman" w:cs="Times New Roman"/>
          <w:sz w:val="28"/>
          <w:szCs w:val="28"/>
        </w:rPr>
        <w:t xml:space="preserve"> that order this court delivered its reasons for judgment upon being requested to do so by the applicant.</w:t>
      </w:r>
    </w:p>
    <w:p w14:paraId="031A7D1D" w14:textId="77777777" w:rsidR="00CD11F8" w:rsidRPr="00CD11F8" w:rsidRDefault="00CD11F8" w:rsidP="00CD11F8">
      <w:pPr>
        <w:spacing w:before="360" w:after="0" w:line="480" w:lineRule="auto"/>
        <w:ind w:left="720" w:hanging="720"/>
        <w:jc w:val="both"/>
        <w:rPr>
          <w:rFonts w:ascii="Times New Roman" w:hAnsi="Times New Roman" w:cs="Times New Roman"/>
          <w:sz w:val="28"/>
          <w:szCs w:val="28"/>
          <w:u w:val="single"/>
        </w:rPr>
      </w:pPr>
      <w:r w:rsidRPr="00CD11F8">
        <w:rPr>
          <w:rFonts w:ascii="Times New Roman" w:hAnsi="Times New Roman" w:cs="Times New Roman"/>
          <w:sz w:val="28"/>
          <w:szCs w:val="28"/>
          <w:u w:val="single"/>
        </w:rPr>
        <w:t>The Law</w:t>
      </w:r>
    </w:p>
    <w:p w14:paraId="2A3E6D85" w14:textId="77777777" w:rsidR="00CD11F8" w:rsidRDefault="00CD11F8" w:rsidP="00CD11F8">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Section 17</w:t>
      </w:r>
      <w:r w:rsidR="00DF7A04">
        <w:rPr>
          <w:rFonts w:ascii="Times New Roman" w:hAnsi="Times New Roman" w:cs="Times New Roman"/>
          <w:sz w:val="28"/>
          <w:szCs w:val="28"/>
        </w:rPr>
        <w:t xml:space="preserve"> (1) of the Superior Courts Act No 10</w:t>
      </w:r>
      <w:r w:rsidR="003D1FA3">
        <w:rPr>
          <w:rFonts w:ascii="Times New Roman" w:hAnsi="Times New Roman" w:cs="Times New Roman"/>
          <w:sz w:val="28"/>
          <w:szCs w:val="28"/>
        </w:rPr>
        <w:t xml:space="preserve"> of 2013 (The Act) provides:</w:t>
      </w:r>
    </w:p>
    <w:p w14:paraId="37FC52B3" w14:textId="77777777" w:rsidR="003D1FA3" w:rsidRDefault="003D1FA3" w:rsidP="003D1FA3">
      <w:pPr>
        <w:spacing w:before="360" w:after="0"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“Leave to appeal my only be given when the judges concerned are of the opinion </w:t>
      </w:r>
      <w:proofErr w:type="gramStart"/>
      <w:r>
        <w:rPr>
          <w:rFonts w:ascii="Times New Roman" w:hAnsi="Times New Roman" w:cs="Times New Roman"/>
          <w:sz w:val="28"/>
          <w:szCs w:val="28"/>
        </w:rPr>
        <w:t>that;</w:t>
      </w:r>
      <w:proofErr w:type="gramEnd"/>
    </w:p>
    <w:p w14:paraId="65FD5D2A" w14:textId="14E46154" w:rsidR="003D1FA3" w:rsidRPr="004112A2" w:rsidRDefault="004112A2" w:rsidP="004112A2">
      <w:pPr>
        <w:spacing w:before="360" w:after="0" w:line="480" w:lineRule="auto"/>
        <w:ind w:left="2160" w:hanging="36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3D1FA3" w:rsidRPr="004112A2">
        <w:rPr>
          <w:rFonts w:ascii="Times New Roman" w:hAnsi="Times New Roman" w:cs="Times New Roman"/>
          <w:sz w:val="28"/>
          <w:szCs w:val="28"/>
        </w:rPr>
        <w:t xml:space="preserve">The appeal would have a reasonable prospect of </w:t>
      </w:r>
      <w:proofErr w:type="gramStart"/>
      <w:r w:rsidR="003D1FA3" w:rsidRPr="004112A2">
        <w:rPr>
          <w:rFonts w:ascii="Times New Roman" w:hAnsi="Times New Roman" w:cs="Times New Roman"/>
          <w:sz w:val="28"/>
          <w:szCs w:val="28"/>
        </w:rPr>
        <w:t>success;</w:t>
      </w:r>
      <w:proofErr w:type="gramEnd"/>
    </w:p>
    <w:p w14:paraId="43EC00AE" w14:textId="627D3C7F" w:rsidR="003D1FA3" w:rsidRPr="004112A2" w:rsidRDefault="004112A2" w:rsidP="004112A2">
      <w:pPr>
        <w:spacing w:before="360" w:after="0" w:line="480" w:lineRule="auto"/>
        <w:ind w:left="2160" w:hanging="36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3D1FA3" w:rsidRPr="004112A2">
        <w:rPr>
          <w:rFonts w:ascii="Times New Roman" w:hAnsi="Times New Roman" w:cs="Times New Roman"/>
          <w:sz w:val="28"/>
          <w:szCs w:val="28"/>
        </w:rPr>
        <w:t>There is some compelling reason why the appeal should be heard, including conflicting judgments on the matter:</w:t>
      </w:r>
    </w:p>
    <w:p w14:paraId="4FE2E6AE" w14:textId="77777777" w:rsidR="003D1FA3" w:rsidRPr="003D1FA3" w:rsidRDefault="003D1FA3" w:rsidP="003D1FA3">
      <w:pPr>
        <w:spacing w:before="360" w:after="0" w:line="480" w:lineRule="auto"/>
        <w:jc w:val="both"/>
        <w:rPr>
          <w:rFonts w:ascii="Times New Roman" w:hAnsi="Times New Roman" w:cs="Times New Roman"/>
          <w:sz w:val="28"/>
          <w:szCs w:val="28"/>
          <w:u w:val="single"/>
        </w:rPr>
      </w:pPr>
      <w:r w:rsidRPr="003D1FA3">
        <w:rPr>
          <w:rFonts w:ascii="Times New Roman" w:hAnsi="Times New Roman" w:cs="Times New Roman"/>
          <w:sz w:val="28"/>
          <w:szCs w:val="28"/>
          <w:u w:val="single"/>
        </w:rPr>
        <w:t>Background</w:t>
      </w:r>
    </w:p>
    <w:p w14:paraId="4EB88863" w14:textId="77777777" w:rsidR="00CD11F8" w:rsidRDefault="00CD11F8" w:rsidP="00CD11F8">
      <w:pPr>
        <w:spacing w:before="360" w:after="0" w:line="480" w:lineRule="auto"/>
        <w:rPr>
          <w:rFonts w:ascii="Times New Roman" w:hAnsi="Times New Roman" w:cs="Times New Roman"/>
          <w:sz w:val="28"/>
          <w:szCs w:val="28"/>
        </w:rPr>
      </w:pPr>
      <w:r>
        <w:rPr>
          <w:rFonts w:ascii="Times New Roman" w:hAnsi="Times New Roman" w:cs="Times New Roman"/>
          <w:sz w:val="28"/>
          <w:szCs w:val="28"/>
        </w:rPr>
        <w:lastRenderedPageBreak/>
        <w:t>[3</w:t>
      </w:r>
      <w:r w:rsidR="003D1FA3">
        <w:rPr>
          <w:rFonts w:ascii="Times New Roman" w:hAnsi="Times New Roman" w:cs="Times New Roman"/>
          <w:sz w:val="28"/>
          <w:szCs w:val="28"/>
        </w:rPr>
        <w:t>]</w:t>
      </w:r>
      <w:r w:rsidR="003D1FA3">
        <w:rPr>
          <w:rFonts w:ascii="Times New Roman" w:hAnsi="Times New Roman" w:cs="Times New Roman"/>
          <w:sz w:val="28"/>
          <w:szCs w:val="28"/>
        </w:rPr>
        <w:tab/>
        <w:t>Adv Sayed No (</w:t>
      </w:r>
      <w:r w:rsidR="003D1FA3">
        <w:rPr>
          <w:rFonts w:ascii="Times New Roman" w:hAnsi="Times New Roman" w:cs="Times New Roman"/>
          <w:i/>
          <w:sz w:val="28"/>
          <w:szCs w:val="28"/>
        </w:rPr>
        <w:t>C</w:t>
      </w:r>
      <w:r w:rsidR="003D1FA3" w:rsidRPr="003D1FA3">
        <w:rPr>
          <w:rFonts w:ascii="Times New Roman" w:hAnsi="Times New Roman" w:cs="Times New Roman"/>
          <w:i/>
          <w:sz w:val="28"/>
          <w:szCs w:val="28"/>
        </w:rPr>
        <w:t>urator-ad-litem</w:t>
      </w:r>
      <w:r w:rsidR="003D1FA3">
        <w:rPr>
          <w:rFonts w:ascii="Times New Roman" w:hAnsi="Times New Roman" w:cs="Times New Roman"/>
          <w:sz w:val="28"/>
          <w:szCs w:val="28"/>
        </w:rPr>
        <w:t xml:space="preserve"> for KJD Lee Swarts) claim</w:t>
      </w:r>
      <w:r w:rsidR="00C06788">
        <w:rPr>
          <w:rFonts w:ascii="Times New Roman" w:hAnsi="Times New Roman" w:cs="Times New Roman"/>
          <w:sz w:val="28"/>
          <w:szCs w:val="28"/>
        </w:rPr>
        <w:t>s</w:t>
      </w:r>
      <w:r w:rsidR="003D1FA3">
        <w:rPr>
          <w:rFonts w:ascii="Times New Roman" w:hAnsi="Times New Roman" w:cs="Times New Roman"/>
          <w:sz w:val="28"/>
          <w:szCs w:val="28"/>
        </w:rPr>
        <w:t xml:space="preserve"> for damages </w:t>
      </w:r>
      <w:proofErr w:type="gramStart"/>
      <w:r w:rsidR="003D1FA3">
        <w:rPr>
          <w:rFonts w:ascii="Times New Roman" w:hAnsi="Times New Roman" w:cs="Times New Roman"/>
          <w:sz w:val="28"/>
          <w:szCs w:val="28"/>
        </w:rPr>
        <w:t>subsequent to</w:t>
      </w:r>
      <w:proofErr w:type="gramEnd"/>
      <w:r w:rsidR="003D1FA3">
        <w:rPr>
          <w:rFonts w:ascii="Times New Roman" w:hAnsi="Times New Roman" w:cs="Times New Roman"/>
          <w:sz w:val="28"/>
          <w:szCs w:val="28"/>
        </w:rPr>
        <w:t xml:space="preserve"> a motor-collision which occurred on 23 February 2019 when she was 11 years old. The plaintiff </w:t>
      </w:r>
      <w:r w:rsidR="00304BB3">
        <w:rPr>
          <w:rFonts w:ascii="Times New Roman" w:hAnsi="Times New Roman" w:cs="Times New Roman"/>
          <w:sz w:val="28"/>
          <w:szCs w:val="28"/>
        </w:rPr>
        <w:t>lo</w:t>
      </w:r>
      <w:r w:rsidR="003D1FA3">
        <w:rPr>
          <w:rFonts w:ascii="Times New Roman" w:hAnsi="Times New Roman" w:cs="Times New Roman"/>
          <w:sz w:val="28"/>
          <w:szCs w:val="28"/>
        </w:rPr>
        <w:t>st her mother</w:t>
      </w:r>
      <w:r w:rsidR="00304BB3">
        <w:rPr>
          <w:rFonts w:ascii="Times New Roman" w:hAnsi="Times New Roman" w:cs="Times New Roman"/>
          <w:sz w:val="28"/>
          <w:szCs w:val="28"/>
        </w:rPr>
        <w:t xml:space="preserve"> in the accident.</w:t>
      </w:r>
      <w:r w:rsidR="003D1FA3">
        <w:rPr>
          <w:rFonts w:ascii="Times New Roman" w:hAnsi="Times New Roman" w:cs="Times New Roman"/>
          <w:sz w:val="28"/>
          <w:szCs w:val="28"/>
        </w:rPr>
        <w:t xml:space="preserve"> </w:t>
      </w:r>
    </w:p>
    <w:p w14:paraId="18551C61" w14:textId="77777777" w:rsidR="00CD11F8" w:rsidRDefault="00CD11F8"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04BB3">
        <w:rPr>
          <w:rFonts w:ascii="Times New Roman" w:hAnsi="Times New Roman" w:cs="Times New Roman"/>
          <w:sz w:val="28"/>
          <w:szCs w:val="28"/>
        </w:rPr>
        <w:t xml:space="preserve">Merits were conceded 100% in favour of the </w:t>
      </w:r>
      <w:proofErr w:type="gramStart"/>
      <w:r w:rsidR="00304BB3">
        <w:rPr>
          <w:rFonts w:ascii="Times New Roman" w:hAnsi="Times New Roman" w:cs="Times New Roman"/>
          <w:sz w:val="28"/>
          <w:szCs w:val="28"/>
        </w:rPr>
        <w:t>plaintiff</w:t>
      </w:r>
      <w:proofErr w:type="gramEnd"/>
      <w:r w:rsidR="00304BB3">
        <w:rPr>
          <w:rFonts w:ascii="Times New Roman" w:hAnsi="Times New Roman" w:cs="Times New Roman"/>
          <w:sz w:val="28"/>
          <w:szCs w:val="28"/>
        </w:rPr>
        <w:t xml:space="preserve"> and it was agreed between parties that the matter would proceed on the issue of loss of earning</w:t>
      </w:r>
      <w:r w:rsidR="00C06788">
        <w:rPr>
          <w:rFonts w:ascii="Times New Roman" w:hAnsi="Times New Roman" w:cs="Times New Roman"/>
          <w:sz w:val="28"/>
          <w:szCs w:val="28"/>
        </w:rPr>
        <w:t>s</w:t>
      </w:r>
      <w:r w:rsidR="00304BB3">
        <w:rPr>
          <w:rFonts w:ascii="Times New Roman" w:hAnsi="Times New Roman" w:cs="Times New Roman"/>
          <w:sz w:val="28"/>
          <w:szCs w:val="28"/>
        </w:rPr>
        <w:t xml:space="preserve">, general damages as well as future medical </w:t>
      </w:r>
      <w:r w:rsidR="000C60EB">
        <w:rPr>
          <w:rFonts w:ascii="Times New Roman" w:hAnsi="Times New Roman" w:cs="Times New Roman"/>
          <w:sz w:val="28"/>
          <w:szCs w:val="28"/>
        </w:rPr>
        <w:t xml:space="preserve">expenses. </w:t>
      </w:r>
    </w:p>
    <w:p w14:paraId="142E639F" w14:textId="77777777" w:rsidR="000C60EB" w:rsidRPr="000C60EB" w:rsidRDefault="000C60EB" w:rsidP="000C60EB">
      <w:pPr>
        <w:spacing w:before="360" w:after="0" w:line="480" w:lineRule="auto"/>
        <w:ind w:left="720" w:hanging="720"/>
        <w:jc w:val="both"/>
        <w:rPr>
          <w:rFonts w:ascii="Times New Roman" w:hAnsi="Times New Roman" w:cs="Times New Roman"/>
          <w:sz w:val="28"/>
          <w:szCs w:val="28"/>
        </w:rPr>
      </w:pPr>
      <w:r w:rsidRPr="000C60EB">
        <w:rPr>
          <w:rFonts w:ascii="Times New Roman" w:hAnsi="Times New Roman" w:cs="Times New Roman"/>
          <w:sz w:val="28"/>
          <w:szCs w:val="28"/>
        </w:rPr>
        <w:t xml:space="preserve"> </w:t>
      </w:r>
      <w:r>
        <w:rPr>
          <w:rFonts w:ascii="Times New Roman" w:hAnsi="Times New Roman" w:cs="Times New Roman"/>
          <w:sz w:val="28"/>
          <w:szCs w:val="28"/>
        </w:rPr>
        <w:t>[</w:t>
      </w:r>
      <w:r w:rsidR="00C06788">
        <w:rPr>
          <w:rFonts w:ascii="Times New Roman" w:hAnsi="Times New Roman" w:cs="Times New Roman"/>
          <w:sz w:val="28"/>
          <w:szCs w:val="28"/>
        </w:rPr>
        <w:t>5] Only</w:t>
      </w:r>
      <w:r w:rsidRPr="000C60EB">
        <w:rPr>
          <w:rFonts w:ascii="Times New Roman" w:hAnsi="Times New Roman" w:cs="Times New Roman"/>
          <w:sz w:val="28"/>
          <w:szCs w:val="28"/>
        </w:rPr>
        <w:t xml:space="preserve"> the plaintiff </w:t>
      </w:r>
      <w:r w:rsidR="000E2CF5" w:rsidRPr="000C60EB">
        <w:rPr>
          <w:rFonts w:ascii="Times New Roman" w:hAnsi="Times New Roman" w:cs="Times New Roman"/>
          <w:sz w:val="28"/>
          <w:szCs w:val="28"/>
        </w:rPr>
        <w:t>appointed experts</w:t>
      </w:r>
      <w:r w:rsidRPr="000C60EB">
        <w:rPr>
          <w:rFonts w:ascii="Times New Roman" w:hAnsi="Times New Roman" w:cs="Times New Roman"/>
          <w:sz w:val="28"/>
          <w:szCs w:val="28"/>
        </w:rPr>
        <w:t xml:space="preserve"> and the order made at the judicial case management meeting, t</w:t>
      </w:r>
      <w:r>
        <w:rPr>
          <w:rFonts w:ascii="Times New Roman" w:hAnsi="Times New Roman" w:cs="Times New Roman"/>
          <w:sz w:val="28"/>
          <w:szCs w:val="28"/>
        </w:rPr>
        <w:t xml:space="preserve">he experts </w:t>
      </w:r>
      <w:proofErr w:type="gramStart"/>
      <w:r>
        <w:rPr>
          <w:rFonts w:ascii="Times New Roman" w:hAnsi="Times New Roman" w:cs="Times New Roman"/>
          <w:sz w:val="28"/>
          <w:szCs w:val="28"/>
        </w:rPr>
        <w:t>reports</w:t>
      </w:r>
      <w:proofErr w:type="gramEnd"/>
      <w:r>
        <w:rPr>
          <w:rFonts w:ascii="Times New Roman" w:hAnsi="Times New Roman" w:cs="Times New Roman"/>
          <w:sz w:val="28"/>
          <w:szCs w:val="28"/>
        </w:rPr>
        <w:t xml:space="preserve"> of the</w:t>
      </w:r>
      <w:r w:rsidRPr="000C60EB">
        <w:rPr>
          <w:rFonts w:ascii="Times New Roman" w:hAnsi="Times New Roman" w:cs="Times New Roman"/>
          <w:sz w:val="28"/>
          <w:szCs w:val="28"/>
        </w:rPr>
        <w:t xml:space="preserve"> plaintiff were deemed to be admitted as the defendant was in a default of filing its own reports within three </w:t>
      </w:r>
      <w:r w:rsidR="000E2CF5" w:rsidRPr="000C60EB">
        <w:rPr>
          <w:rFonts w:ascii="Times New Roman" w:hAnsi="Times New Roman" w:cs="Times New Roman"/>
          <w:sz w:val="28"/>
          <w:szCs w:val="28"/>
        </w:rPr>
        <w:t>mon</w:t>
      </w:r>
      <w:r w:rsidR="000E2CF5">
        <w:rPr>
          <w:rFonts w:ascii="Times New Roman" w:hAnsi="Times New Roman" w:cs="Times New Roman"/>
          <w:sz w:val="28"/>
          <w:szCs w:val="28"/>
        </w:rPr>
        <w:t>ths of</w:t>
      </w:r>
      <w:r>
        <w:rPr>
          <w:rFonts w:ascii="Times New Roman" w:hAnsi="Times New Roman" w:cs="Times New Roman"/>
          <w:sz w:val="28"/>
          <w:szCs w:val="28"/>
        </w:rPr>
        <w:t xml:space="preserve"> service of the form 10.</w:t>
      </w:r>
    </w:p>
    <w:p w14:paraId="52B08EF2" w14:textId="77777777" w:rsidR="000C60EB" w:rsidRPr="000C60EB" w:rsidRDefault="000C60EB" w:rsidP="000C60EB">
      <w:pPr>
        <w:spacing w:before="360" w:after="0" w:line="480" w:lineRule="auto"/>
        <w:ind w:left="720" w:hanging="720"/>
        <w:jc w:val="both"/>
        <w:rPr>
          <w:rFonts w:ascii="Times New Roman" w:hAnsi="Times New Roman" w:cs="Times New Roman"/>
          <w:sz w:val="28"/>
          <w:szCs w:val="28"/>
          <w:u w:val="single"/>
        </w:rPr>
      </w:pPr>
      <w:r w:rsidRPr="000C60EB">
        <w:rPr>
          <w:rFonts w:ascii="Times New Roman" w:hAnsi="Times New Roman" w:cs="Times New Roman"/>
          <w:sz w:val="28"/>
          <w:szCs w:val="28"/>
          <w:u w:val="single"/>
        </w:rPr>
        <w:t>Plaintiff</w:t>
      </w:r>
      <w:r>
        <w:rPr>
          <w:rFonts w:ascii="Times New Roman" w:hAnsi="Times New Roman" w:cs="Times New Roman"/>
          <w:sz w:val="28"/>
          <w:szCs w:val="28"/>
          <w:u w:val="single"/>
        </w:rPr>
        <w:t>’</w:t>
      </w:r>
      <w:r w:rsidR="00C06788">
        <w:rPr>
          <w:rFonts w:ascii="Times New Roman" w:hAnsi="Times New Roman" w:cs="Times New Roman"/>
          <w:sz w:val="28"/>
          <w:szCs w:val="28"/>
          <w:u w:val="single"/>
        </w:rPr>
        <w:t>s</w:t>
      </w:r>
      <w:r w:rsidR="00D45920">
        <w:rPr>
          <w:rFonts w:ascii="Times New Roman" w:hAnsi="Times New Roman" w:cs="Times New Roman"/>
          <w:sz w:val="28"/>
          <w:szCs w:val="28"/>
          <w:u w:val="single"/>
        </w:rPr>
        <w:t xml:space="preserve"> injuries </w:t>
      </w:r>
    </w:p>
    <w:p w14:paraId="5A68BEFE" w14:textId="77777777" w:rsidR="000C60EB" w:rsidRPr="000C60EB" w:rsidRDefault="00D45920" w:rsidP="00D45920">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 I</w:t>
      </w:r>
      <w:r w:rsidR="000C60EB" w:rsidRPr="000C60EB">
        <w:rPr>
          <w:rFonts w:ascii="Times New Roman" w:hAnsi="Times New Roman" w:cs="Times New Roman"/>
          <w:sz w:val="28"/>
          <w:szCs w:val="28"/>
        </w:rPr>
        <w:t xml:space="preserve">n terms of the 2022 report of the off the orthopaedic </w:t>
      </w:r>
      <w:r>
        <w:rPr>
          <w:rFonts w:ascii="Times New Roman" w:hAnsi="Times New Roman" w:cs="Times New Roman"/>
          <w:sz w:val="28"/>
          <w:szCs w:val="28"/>
        </w:rPr>
        <w:t>surgeon, doctor Engelbrecht, the</w:t>
      </w:r>
      <w:r w:rsidR="000C60EB" w:rsidRPr="000C60EB">
        <w:rPr>
          <w:rFonts w:ascii="Times New Roman" w:hAnsi="Times New Roman" w:cs="Times New Roman"/>
          <w:sz w:val="28"/>
          <w:szCs w:val="28"/>
        </w:rPr>
        <w:t xml:space="preserve"> plaintiff s</w:t>
      </w:r>
      <w:r>
        <w:rPr>
          <w:rFonts w:ascii="Times New Roman" w:hAnsi="Times New Roman" w:cs="Times New Roman"/>
          <w:sz w:val="28"/>
          <w:szCs w:val="28"/>
        </w:rPr>
        <w:t>uffered the following injuries:</w:t>
      </w:r>
    </w:p>
    <w:p w14:paraId="7F73F162" w14:textId="77777777" w:rsidR="000C60EB" w:rsidRPr="000C60EB" w:rsidRDefault="00C06788" w:rsidP="00D45920">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6.1 A</w:t>
      </w:r>
      <w:r w:rsidR="00D45920">
        <w:rPr>
          <w:rFonts w:ascii="Times New Roman" w:hAnsi="Times New Roman" w:cs="Times New Roman"/>
          <w:sz w:val="28"/>
          <w:szCs w:val="28"/>
        </w:rPr>
        <w:t xml:space="preserve"> fracture of humer</w:t>
      </w:r>
      <w:r w:rsidR="000C60EB" w:rsidRPr="000C60EB">
        <w:rPr>
          <w:rFonts w:ascii="Times New Roman" w:hAnsi="Times New Roman" w:cs="Times New Roman"/>
          <w:sz w:val="28"/>
          <w:szCs w:val="28"/>
        </w:rPr>
        <w:t>us</w:t>
      </w:r>
    </w:p>
    <w:p w14:paraId="1E003803" w14:textId="77777777" w:rsidR="000C60EB" w:rsidRPr="000C60EB" w:rsidRDefault="00D45920" w:rsidP="00D45920">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6.2 Open/</w:t>
      </w:r>
      <w:r w:rsidR="000C60EB" w:rsidRPr="000C60EB">
        <w:rPr>
          <w:rFonts w:ascii="Times New Roman" w:hAnsi="Times New Roman" w:cs="Times New Roman"/>
          <w:sz w:val="28"/>
          <w:szCs w:val="28"/>
        </w:rPr>
        <w:t>compo</w:t>
      </w:r>
      <w:r>
        <w:rPr>
          <w:rFonts w:ascii="Times New Roman" w:hAnsi="Times New Roman" w:cs="Times New Roman"/>
          <w:sz w:val="28"/>
          <w:szCs w:val="28"/>
        </w:rPr>
        <w:t>und fracture of the right femur</w:t>
      </w:r>
    </w:p>
    <w:p w14:paraId="097184DD" w14:textId="77777777" w:rsidR="000C60EB" w:rsidRPr="000C60EB" w:rsidRDefault="00D45920" w:rsidP="00D45920">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6.3 Laceration of the</w:t>
      </w:r>
      <w:r w:rsidR="000C60EB" w:rsidRPr="000C60EB">
        <w:rPr>
          <w:rFonts w:ascii="Times New Roman" w:hAnsi="Times New Roman" w:cs="Times New Roman"/>
          <w:sz w:val="28"/>
          <w:szCs w:val="28"/>
        </w:rPr>
        <w:t xml:space="preserve"> </w:t>
      </w:r>
      <w:r>
        <w:rPr>
          <w:rFonts w:ascii="Times New Roman" w:hAnsi="Times New Roman" w:cs="Times New Roman"/>
          <w:sz w:val="28"/>
          <w:szCs w:val="28"/>
        </w:rPr>
        <w:t>scalp</w:t>
      </w:r>
    </w:p>
    <w:p w14:paraId="6302C77C" w14:textId="77777777" w:rsidR="000C60EB" w:rsidRPr="000C60EB" w:rsidRDefault="00D45920" w:rsidP="00D45920">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6.4 Abrasions</w:t>
      </w:r>
      <w:r w:rsidR="000C60EB" w:rsidRPr="000C60EB">
        <w:rPr>
          <w:rFonts w:ascii="Times New Roman" w:hAnsi="Times New Roman" w:cs="Times New Roman"/>
          <w:sz w:val="28"/>
          <w:szCs w:val="28"/>
        </w:rPr>
        <w:t xml:space="preserve"> of the left knee</w:t>
      </w:r>
    </w:p>
    <w:p w14:paraId="7CABB889" w14:textId="77777777" w:rsidR="000C60EB" w:rsidRPr="000C60EB" w:rsidRDefault="000C60EB" w:rsidP="000C60EB">
      <w:pPr>
        <w:spacing w:before="360" w:after="0" w:line="480" w:lineRule="auto"/>
        <w:ind w:left="720" w:hanging="720"/>
        <w:jc w:val="both"/>
        <w:rPr>
          <w:rFonts w:ascii="Times New Roman" w:hAnsi="Times New Roman" w:cs="Times New Roman"/>
          <w:sz w:val="28"/>
          <w:szCs w:val="28"/>
        </w:rPr>
      </w:pPr>
    </w:p>
    <w:p w14:paraId="62D34D76" w14:textId="77777777" w:rsidR="000C60EB" w:rsidRPr="000C60EB" w:rsidRDefault="00D45920" w:rsidP="00D45920">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[7] She underwent a debridement/external fixator to the right femur. The left </w:t>
      </w:r>
      <w:r w:rsidRPr="000C60EB">
        <w:rPr>
          <w:rFonts w:ascii="Times New Roman" w:hAnsi="Times New Roman" w:cs="Times New Roman"/>
          <w:sz w:val="28"/>
          <w:szCs w:val="28"/>
        </w:rPr>
        <w:t>humerus</w:t>
      </w:r>
      <w:r>
        <w:rPr>
          <w:rFonts w:ascii="Times New Roman" w:hAnsi="Times New Roman" w:cs="Times New Roman"/>
          <w:sz w:val="28"/>
          <w:szCs w:val="28"/>
        </w:rPr>
        <w:t xml:space="preserve"> fracture</w:t>
      </w:r>
      <w:r w:rsidR="00C06788">
        <w:rPr>
          <w:rFonts w:ascii="Times New Roman" w:hAnsi="Times New Roman" w:cs="Times New Roman"/>
          <w:sz w:val="28"/>
          <w:szCs w:val="28"/>
        </w:rPr>
        <w:t xml:space="preserve"> was treated</w:t>
      </w:r>
      <w:r>
        <w:rPr>
          <w:rFonts w:ascii="Times New Roman" w:hAnsi="Times New Roman" w:cs="Times New Roman"/>
          <w:sz w:val="28"/>
          <w:szCs w:val="28"/>
        </w:rPr>
        <w:t xml:space="preserve"> conservatively with a plaster of </w:t>
      </w:r>
      <w:proofErr w:type="spellStart"/>
      <w:r>
        <w:rPr>
          <w:rFonts w:ascii="Times New Roman" w:hAnsi="Times New Roman" w:cs="Times New Roman"/>
          <w:sz w:val="28"/>
          <w:szCs w:val="28"/>
        </w:rPr>
        <w:t>paris</w:t>
      </w:r>
      <w:proofErr w:type="spellEnd"/>
      <w:r>
        <w:rPr>
          <w:rFonts w:ascii="Times New Roman" w:hAnsi="Times New Roman" w:cs="Times New Roman"/>
          <w:sz w:val="28"/>
          <w:szCs w:val="28"/>
        </w:rPr>
        <w:t>.</w:t>
      </w:r>
    </w:p>
    <w:p w14:paraId="5F4FA512" w14:textId="77777777" w:rsidR="000C60EB" w:rsidRPr="00D45920" w:rsidRDefault="000E2CF5" w:rsidP="000C60EB">
      <w:pPr>
        <w:spacing w:before="360" w:after="0" w:line="48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u w:val="single"/>
        </w:rPr>
        <w:t>Expert</w:t>
      </w:r>
      <w:r w:rsidR="00C06788">
        <w:rPr>
          <w:rFonts w:ascii="Times New Roman" w:hAnsi="Times New Roman" w:cs="Times New Roman"/>
          <w:sz w:val="28"/>
          <w:szCs w:val="28"/>
          <w:u w:val="single"/>
        </w:rPr>
        <w:t xml:space="preserve"> Evidence (R</w:t>
      </w:r>
      <w:r w:rsidR="00D45920">
        <w:rPr>
          <w:rFonts w:ascii="Times New Roman" w:hAnsi="Times New Roman" w:cs="Times New Roman"/>
          <w:sz w:val="28"/>
          <w:szCs w:val="28"/>
          <w:u w:val="single"/>
        </w:rPr>
        <w:t>eports)</w:t>
      </w:r>
    </w:p>
    <w:p w14:paraId="0D7C9163" w14:textId="77777777" w:rsidR="000C60EB" w:rsidRPr="000C60EB" w:rsidRDefault="00D45920" w:rsidP="00ED4240">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 T</w:t>
      </w:r>
      <w:r w:rsidR="000C60EB" w:rsidRPr="000C60EB">
        <w:rPr>
          <w:rFonts w:ascii="Times New Roman" w:hAnsi="Times New Roman" w:cs="Times New Roman"/>
          <w:sz w:val="28"/>
          <w:szCs w:val="28"/>
        </w:rPr>
        <w:t>he plastic surgeon</w:t>
      </w:r>
      <w:r w:rsidR="00C06788">
        <w:rPr>
          <w:rFonts w:ascii="Times New Roman" w:hAnsi="Times New Roman" w:cs="Times New Roman"/>
          <w:sz w:val="28"/>
          <w:szCs w:val="28"/>
        </w:rPr>
        <w:t>, D</w:t>
      </w:r>
      <w:r>
        <w:rPr>
          <w:rFonts w:ascii="Times New Roman" w:hAnsi="Times New Roman" w:cs="Times New Roman"/>
          <w:sz w:val="28"/>
          <w:szCs w:val="28"/>
        </w:rPr>
        <w:t>r Pienaar</w:t>
      </w:r>
      <w:r w:rsidR="000C60EB" w:rsidRPr="000C60EB">
        <w:rPr>
          <w:rFonts w:ascii="Times New Roman" w:hAnsi="Times New Roman" w:cs="Times New Roman"/>
          <w:sz w:val="28"/>
          <w:szCs w:val="28"/>
        </w:rPr>
        <w:t xml:space="preserve"> </w:t>
      </w:r>
      <w:proofErr w:type="spellStart"/>
      <w:r w:rsidR="000C60EB" w:rsidRPr="000C60EB">
        <w:rPr>
          <w:rFonts w:ascii="Times New Roman" w:hAnsi="Times New Roman" w:cs="Times New Roman"/>
          <w:sz w:val="28"/>
          <w:szCs w:val="28"/>
        </w:rPr>
        <w:t>for</w:t>
      </w:r>
      <w:r>
        <w:rPr>
          <w:rFonts w:ascii="Times New Roman" w:hAnsi="Times New Roman" w:cs="Times New Roman"/>
          <w:sz w:val="28"/>
          <w:szCs w:val="28"/>
        </w:rPr>
        <w:t>sees</w:t>
      </w:r>
      <w:proofErr w:type="spellEnd"/>
      <w:r w:rsidR="000C60EB" w:rsidRPr="000C60EB">
        <w:rPr>
          <w:rFonts w:ascii="Times New Roman" w:hAnsi="Times New Roman" w:cs="Times New Roman"/>
          <w:sz w:val="28"/>
          <w:szCs w:val="28"/>
        </w:rPr>
        <w:t xml:space="preserve"> improvement</w:t>
      </w:r>
      <w:r>
        <w:rPr>
          <w:rFonts w:ascii="Times New Roman" w:hAnsi="Times New Roman" w:cs="Times New Roman"/>
          <w:sz w:val="28"/>
          <w:szCs w:val="28"/>
        </w:rPr>
        <w:t xml:space="preserve"> on only 30% with treatment and</w:t>
      </w:r>
      <w:r w:rsidR="000C60EB" w:rsidRPr="000C60EB">
        <w:rPr>
          <w:rFonts w:ascii="Times New Roman" w:hAnsi="Times New Roman" w:cs="Times New Roman"/>
          <w:sz w:val="28"/>
          <w:szCs w:val="28"/>
        </w:rPr>
        <w:t xml:space="preserve"> state</w:t>
      </w:r>
      <w:r w:rsidR="00C06788">
        <w:rPr>
          <w:rFonts w:ascii="Times New Roman" w:hAnsi="Times New Roman" w:cs="Times New Roman"/>
          <w:sz w:val="28"/>
          <w:szCs w:val="28"/>
        </w:rPr>
        <w:t>s</w:t>
      </w:r>
      <w:r w:rsidR="000C60EB" w:rsidRPr="000C60EB">
        <w:rPr>
          <w:rFonts w:ascii="Times New Roman" w:hAnsi="Times New Roman" w:cs="Times New Roman"/>
          <w:sz w:val="28"/>
          <w:szCs w:val="28"/>
        </w:rPr>
        <w:t xml:space="preserve"> that she would retain cons</w:t>
      </w:r>
      <w:r w:rsidR="00ED4240">
        <w:rPr>
          <w:rFonts w:ascii="Times New Roman" w:hAnsi="Times New Roman" w:cs="Times New Roman"/>
          <w:sz w:val="28"/>
          <w:szCs w:val="28"/>
        </w:rPr>
        <w:t>iderable scarring which would not len</w:t>
      </w:r>
      <w:r w:rsidR="000C60EB" w:rsidRPr="000C60EB">
        <w:rPr>
          <w:rFonts w:ascii="Times New Roman" w:hAnsi="Times New Roman" w:cs="Times New Roman"/>
          <w:sz w:val="28"/>
          <w:szCs w:val="28"/>
        </w:rPr>
        <w:t>d itself to further surgical improvement</w:t>
      </w:r>
      <w:r w:rsidR="00ED4240">
        <w:rPr>
          <w:rFonts w:ascii="Times New Roman" w:hAnsi="Times New Roman" w:cs="Times New Roman"/>
          <w:sz w:val="28"/>
          <w:szCs w:val="28"/>
        </w:rPr>
        <w:t>s.</w:t>
      </w:r>
    </w:p>
    <w:p w14:paraId="7EE24160" w14:textId="77777777" w:rsidR="000C60EB" w:rsidRPr="000C60EB" w:rsidRDefault="00D4592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C06788">
        <w:rPr>
          <w:rFonts w:ascii="Times New Roman" w:hAnsi="Times New Roman" w:cs="Times New Roman"/>
          <w:sz w:val="28"/>
          <w:szCs w:val="28"/>
        </w:rPr>
        <w:t>] D</w:t>
      </w:r>
      <w:r w:rsidR="00ED4240">
        <w:rPr>
          <w:rFonts w:ascii="Times New Roman" w:hAnsi="Times New Roman" w:cs="Times New Roman"/>
          <w:sz w:val="28"/>
          <w:szCs w:val="28"/>
        </w:rPr>
        <w:t>r Pienaar fur</w:t>
      </w:r>
      <w:r w:rsidR="000C60EB" w:rsidRPr="000C60EB">
        <w:rPr>
          <w:rFonts w:ascii="Times New Roman" w:hAnsi="Times New Roman" w:cs="Times New Roman"/>
          <w:sz w:val="28"/>
          <w:szCs w:val="28"/>
        </w:rPr>
        <w:t>ther note</w:t>
      </w:r>
      <w:r w:rsidR="00ED4240">
        <w:rPr>
          <w:rFonts w:ascii="Times New Roman" w:hAnsi="Times New Roman" w:cs="Times New Roman"/>
          <w:sz w:val="28"/>
          <w:szCs w:val="28"/>
        </w:rPr>
        <w:t>s</w:t>
      </w:r>
      <w:r w:rsidR="00C06788">
        <w:rPr>
          <w:rFonts w:ascii="Times New Roman" w:hAnsi="Times New Roman" w:cs="Times New Roman"/>
          <w:sz w:val="28"/>
          <w:szCs w:val="28"/>
        </w:rPr>
        <w:t xml:space="preserve"> that the</w:t>
      </w:r>
      <w:r w:rsidR="000C60EB" w:rsidRPr="000C60EB">
        <w:rPr>
          <w:rFonts w:ascii="Times New Roman" w:hAnsi="Times New Roman" w:cs="Times New Roman"/>
          <w:sz w:val="28"/>
          <w:szCs w:val="28"/>
        </w:rPr>
        <w:t xml:space="preserve"> serious permanent scarring and disfigurement affect</w:t>
      </w:r>
      <w:r w:rsidR="00C06788">
        <w:rPr>
          <w:rFonts w:ascii="Times New Roman" w:hAnsi="Times New Roman" w:cs="Times New Roman"/>
          <w:sz w:val="28"/>
          <w:szCs w:val="28"/>
        </w:rPr>
        <w:t>s</w:t>
      </w:r>
      <w:r w:rsidR="000C60EB" w:rsidRPr="000C60EB">
        <w:rPr>
          <w:rFonts w:ascii="Times New Roman" w:hAnsi="Times New Roman" w:cs="Times New Roman"/>
          <w:sz w:val="28"/>
          <w:szCs w:val="28"/>
        </w:rPr>
        <w:t xml:space="preserve"> t</w:t>
      </w:r>
      <w:r w:rsidR="00ED4240">
        <w:rPr>
          <w:rFonts w:ascii="Times New Roman" w:hAnsi="Times New Roman" w:cs="Times New Roman"/>
          <w:sz w:val="28"/>
          <w:szCs w:val="28"/>
        </w:rPr>
        <w:t>he quality of life of the plaintiff</w:t>
      </w:r>
      <w:r w:rsidR="000C60EB" w:rsidRPr="000C60EB">
        <w:rPr>
          <w:rFonts w:ascii="Times New Roman" w:hAnsi="Times New Roman" w:cs="Times New Roman"/>
          <w:sz w:val="28"/>
          <w:szCs w:val="28"/>
        </w:rPr>
        <w:t xml:space="preserve"> and </w:t>
      </w:r>
      <w:r w:rsidR="00ED4240">
        <w:rPr>
          <w:rFonts w:ascii="Times New Roman" w:hAnsi="Times New Roman" w:cs="Times New Roman"/>
          <w:sz w:val="28"/>
          <w:szCs w:val="28"/>
        </w:rPr>
        <w:t xml:space="preserve">would do so in future and that </w:t>
      </w:r>
      <w:r w:rsidR="00ED4240" w:rsidRPr="000C60EB">
        <w:rPr>
          <w:rFonts w:ascii="Times New Roman" w:hAnsi="Times New Roman" w:cs="Times New Roman"/>
          <w:sz w:val="28"/>
          <w:szCs w:val="28"/>
        </w:rPr>
        <w:t>it</w:t>
      </w:r>
      <w:r w:rsidR="000C60EB" w:rsidRPr="000C60EB">
        <w:rPr>
          <w:rFonts w:ascii="Times New Roman" w:hAnsi="Times New Roman" w:cs="Times New Roman"/>
          <w:sz w:val="28"/>
          <w:szCs w:val="28"/>
        </w:rPr>
        <w:t xml:space="preserve"> </w:t>
      </w:r>
      <w:r w:rsidR="00ED4240" w:rsidRPr="000C60EB">
        <w:rPr>
          <w:rFonts w:ascii="Times New Roman" w:hAnsi="Times New Roman" w:cs="Times New Roman"/>
          <w:sz w:val="28"/>
          <w:szCs w:val="28"/>
        </w:rPr>
        <w:t>affects</w:t>
      </w:r>
      <w:r w:rsidR="000C60EB" w:rsidRPr="000C60EB">
        <w:rPr>
          <w:rFonts w:ascii="Times New Roman" w:hAnsi="Times New Roman" w:cs="Times New Roman"/>
          <w:sz w:val="28"/>
          <w:szCs w:val="28"/>
        </w:rPr>
        <w:t xml:space="preserve"> her appearance </w:t>
      </w:r>
      <w:r w:rsidR="00C06788">
        <w:rPr>
          <w:rFonts w:ascii="Times New Roman" w:hAnsi="Times New Roman" w:cs="Times New Roman"/>
          <w:sz w:val="28"/>
          <w:szCs w:val="28"/>
        </w:rPr>
        <w:t>and dignity which would</w:t>
      </w:r>
      <w:r w:rsidR="00ED4240">
        <w:rPr>
          <w:rFonts w:ascii="Times New Roman" w:hAnsi="Times New Roman" w:cs="Times New Roman"/>
          <w:sz w:val="28"/>
          <w:szCs w:val="28"/>
        </w:rPr>
        <w:t xml:space="preserve"> in turn</w:t>
      </w:r>
      <w:r w:rsidR="00C06788">
        <w:rPr>
          <w:rFonts w:ascii="Times New Roman" w:hAnsi="Times New Roman" w:cs="Times New Roman"/>
          <w:sz w:val="28"/>
          <w:szCs w:val="28"/>
        </w:rPr>
        <w:t xml:space="preserve"> cause</w:t>
      </w:r>
      <w:r w:rsidR="000C60EB" w:rsidRPr="000C60EB">
        <w:rPr>
          <w:rFonts w:ascii="Times New Roman" w:hAnsi="Times New Roman" w:cs="Times New Roman"/>
          <w:sz w:val="28"/>
          <w:szCs w:val="28"/>
        </w:rPr>
        <w:t xml:space="preserve"> her social anxiety and embarrassment.</w:t>
      </w:r>
    </w:p>
    <w:p w14:paraId="48F30BD7" w14:textId="77777777" w:rsidR="000C60EB" w:rsidRPr="000C60EB" w:rsidRDefault="00ED4240" w:rsidP="00ED4240">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 The expect also qualified her</w:t>
      </w:r>
      <w:r w:rsidR="000C60EB" w:rsidRPr="000C60EB">
        <w:rPr>
          <w:rFonts w:ascii="Times New Roman" w:hAnsi="Times New Roman" w:cs="Times New Roman"/>
          <w:sz w:val="28"/>
          <w:szCs w:val="28"/>
        </w:rPr>
        <w:t xml:space="preserve"> for general d</w:t>
      </w:r>
      <w:r>
        <w:rPr>
          <w:rFonts w:ascii="Times New Roman" w:hAnsi="Times New Roman" w:cs="Times New Roman"/>
          <w:sz w:val="28"/>
          <w:szCs w:val="28"/>
        </w:rPr>
        <w:t>amages in terms of the narrative test.</w:t>
      </w:r>
    </w:p>
    <w:p w14:paraId="2F1A1CA2" w14:textId="77777777" w:rsidR="000C60EB" w:rsidRPr="000C60EB" w:rsidRDefault="00ED424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 Accordin</w:t>
      </w:r>
      <w:r w:rsidR="000E2CF5">
        <w:rPr>
          <w:rFonts w:ascii="Times New Roman" w:hAnsi="Times New Roman" w:cs="Times New Roman"/>
          <w:sz w:val="28"/>
          <w:szCs w:val="28"/>
        </w:rPr>
        <w:t>g</w:t>
      </w:r>
      <w:r w:rsidR="00C06788">
        <w:rPr>
          <w:rFonts w:ascii="Times New Roman" w:hAnsi="Times New Roman" w:cs="Times New Roman"/>
          <w:sz w:val="28"/>
          <w:szCs w:val="28"/>
        </w:rPr>
        <w:t xml:space="preserve"> to D</w:t>
      </w:r>
      <w:r w:rsidR="000E2CF5">
        <w:rPr>
          <w:rFonts w:ascii="Times New Roman" w:hAnsi="Times New Roman" w:cs="Times New Roman"/>
          <w:sz w:val="28"/>
          <w:szCs w:val="28"/>
        </w:rPr>
        <w:t>r Botha (S</w:t>
      </w:r>
      <w:r>
        <w:rPr>
          <w:rFonts w:ascii="Times New Roman" w:hAnsi="Times New Roman" w:cs="Times New Roman"/>
          <w:sz w:val="28"/>
          <w:szCs w:val="28"/>
        </w:rPr>
        <w:t xml:space="preserve">pecialist Physician), the </w:t>
      </w:r>
      <w:r w:rsidR="00C06788">
        <w:rPr>
          <w:rFonts w:ascii="Times New Roman" w:hAnsi="Times New Roman" w:cs="Times New Roman"/>
          <w:sz w:val="28"/>
          <w:szCs w:val="28"/>
        </w:rPr>
        <w:t>patient underwent a CT-scan which</w:t>
      </w:r>
      <w:r>
        <w:rPr>
          <w:rFonts w:ascii="Times New Roman" w:hAnsi="Times New Roman" w:cs="Times New Roman"/>
          <w:sz w:val="28"/>
          <w:szCs w:val="28"/>
        </w:rPr>
        <w:t xml:space="preserve"> th</w:t>
      </w:r>
      <w:r w:rsidR="000C60EB" w:rsidRPr="000C60EB">
        <w:rPr>
          <w:rFonts w:ascii="Times New Roman" w:hAnsi="Times New Roman" w:cs="Times New Roman"/>
          <w:sz w:val="28"/>
          <w:szCs w:val="28"/>
        </w:rPr>
        <w:t>ough not revealing any underlying pathology explained intermittent discomfort and pain as a function disorder associated with psychological consequences of the accident.</w:t>
      </w:r>
    </w:p>
    <w:p w14:paraId="17C9516A" w14:textId="77777777" w:rsidR="000C60EB" w:rsidRPr="000C60EB" w:rsidRDefault="000C60EB" w:rsidP="000C60EB">
      <w:pPr>
        <w:spacing w:before="360" w:after="0" w:line="480" w:lineRule="auto"/>
        <w:ind w:left="720" w:hanging="720"/>
        <w:jc w:val="both"/>
        <w:rPr>
          <w:rFonts w:ascii="Times New Roman" w:hAnsi="Times New Roman" w:cs="Times New Roman"/>
          <w:sz w:val="28"/>
          <w:szCs w:val="28"/>
        </w:rPr>
      </w:pPr>
    </w:p>
    <w:p w14:paraId="21450BD4" w14:textId="77777777" w:rsidR="000C60EB" w:rsidRPr="000C60EB" w:rsidRDefault="003A6AE7"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[12] Michael </w:t>
      </w:r>
      <w:proofErr w:type="spellStart"/>
      <w:r>
        <w:rPr>
          <w:rFonts w:ascii="Times New Roman" w:hAnsi="Times New Roman" w:cs="Times New Roman"/>
          <w:sz w:val="28"/>
          <w:szCs w:val="28"/>
        </w:rPr>
        <w:t>Sision</w:t>
      </w:r>
      <w:proofErr w:type="spellEnd"/>
      <w:r w:rsidR="000C60EB" w:rsidRPr="000C60EB">
        <w:rPr>
          <w:rFonts w:ascii="Times New Roman" w:hAnsi="Times New Roman" w:cs="Times New Roman"/>
          <w:sz w:val="28"/>
          <w:szCs w:val="28"/>
        </w:rPr>
        <w:t>, the clinical psychologist noted as reported by the grandmother that the patient s</w:t>
      </w:r>
      <w:r>
        <w:rPr>
          <w:rFonts w:ascii="Times New Roman" w:hAnsi="Times New Roman" w:cs="Times New Roman"/>
          <w:sz w:val="28"/>
          <w:szCs w:val="28"/>
        </w:rPr>
        <w:t>truggles to concentrate and i</w:t>
      </w:r>
      <w:r w:rsidR="000C60EB" w:rsidRPr="000C60EB">
        <w:rPr>
          <w:rFonts w:ascii="Times New Roman" w:hAnsi="Times New Roman" w:cs="Times New Roman"/>
          <w:sz w:val="28"/>
          <w:szCs w:val="28"/>
        </w:rPr>
        <w:t>s forgetful</w:t>
      </w:r>
      <w:r w:rsidR="00C06788">
        <w:rPr>
          <w:rFonts w:ascii="Times New Roman" w:hAnsi="Times New Roman" w:cs="Times New Roman"/>
          <w:sz w:val="28"/>
          <w:szCs w:val="28"/>
        </w:rPr>
        <w:t xml:space="preserve"> and that she forgets her</w:t>
      </w:r>
      <w:r w:rsidR="000C60EB" w:rsidRPr="000C60EB">
        <w:rPr>
          <w:rFonts w:ascii="Times New Roman" w:hAnsi="Times New Roman" w:cs="Times New Roman"/>
          <w:sz w:val="28"/>
          <w:szCs w:val="28"/>
        </w:rPr>
        <w:t xml:space="preserve"> </w:t>
      </w:r>
      <w:proofErr w:type="gramStart"/>
      <w:r w:rsidR="000C60EB" w:rsidRPr="000C60EB">
        <w:rPr>
          <w:rFonts w:ascii="Times New Roman" w:hAnsi="Times New Roman" w:cs="Times New Roman"/>
          <w:sz w:val="28"/>
          <w:szCs w:val="28"/>
        </w:rPr>
        <w:t>school books</w:t>
      </w:r>
      <w:proofErr w:type="gramEnd"/>
      <w:r w:rsidR="000C60EB" w:rsidRPr="000C60EB">
        <w:rPr>
          <w:rFonts w:ascii="Times New Roman" w:hAnsi="Times New Roman" w:cs="Times New Roman"/>
          <w:sz w:val="28"/>
          <w:szCs w:val="28"/>
        </w:rPr>
        <w:t xml:space="preserve"> and homework. She d</w:t>
      </w:r>
      <w:r w:rsidR="00AE7605">
        <w:rPr>
          <w:rFonts w:ascii="Times New Roman" w:hAnsi="Times New Roman" w:cs="Times New Roman"/>
          <w:sz w:val="28"/>
          <w:szCs w:val="28"/>
        </w:rPr>
        <w:t>e</w:t>
      </w:r>
      <w:r w:rsidR="000C60EB" w:rsidRPr="000C60EB">
        <w:rPr>
          <w:rFonts w:ascii="Times New Roman" w:hAnsi="Times New Roman" w:cs="Times New Roman"/>
          <w:sz w:val="28"/>
          <w:szCs w:val="28"/>
        </w:rPr>
        <w:t>rives less life</w:t>
      </w:r>
      <w:r w:rsidR="00AE7605">
        <w:rPr>
          <w:rFonts w:ascii="Times New Roman" w:hAnsi="Times New Roman" w:cs="Times New Roman"/>
          <w:sz w:val="28"/>
          <w:szCs w:val="28"/>
        </w:rPr>
        <w:t>’s</w:t>
      </w:r>
      <w:r w:rsidR="000C60EB" w:rsidRPr="000C60EB">
        <w:rPr>
          <w:rFonts w:ascii="Times New Roman" w:hAnsi="Times New Roman" w:cs="Times New Roman"/>
          <w:sz w:val="28"/>
          <w:szCs w:val="28"/>
        </w:rPr>
        <w:t xml:space="preserve"> pleasure and has socially withdrawn into the house</w:t>
      </w:r>
      <w:r w:rsidR="00C06788">
        <w:rPr>
          <w:rFonts w:ascii="Times New Roman" w:hAnsi="Times New Roman" w:cs="Times New Roman"/>
          <w:sz w:val="28"/>
          <w:szCs w:val="28"/>
        </w:rPr>
        <w:t>. S</w:t>
      </w:r>
      <w:r w:rsidR="000C60EB" w:rsidRPr="000C60EB">
        <w:rPr>
          <w:rFonts w:ascii="Times New Roman" w:hAnsi="Times New Roman" w:cs="Times New Roman"/>
          <w:sz w:val="28"/>
          <w:szCs w:val="28"/>
        </w:rPr>
        <w:t>he also displayed anxiety when travelling in a motor vehicle,</w:t>
      </w:r>
    </w:p>
    <w:p w14:paraId="70E37FF5" w14:textId="77777777" w:rsidR="000C60EB" w:rsidRPr="000C60EB" w:rsidRDefault="003A6AE7"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AE7605">
        <w:rPr>
          <w:rFonts w:ascii="Times New Roman" w:hAnsi="Times New Roman" w:cs="Times New Roman"/>
          <w:sz w:val="28"/>
          <w:szCs w:val="28"/>
        </w:rPr>
        <w:t>] The</w:t>
      </w:r>
      <w:r w:rsidR="00C06788">
        <w:rPr>
          <w:rFonts w:ascii="Times New Roman" w:hAnsi="Times New Roman" w:cs="Times New Roman"/>
          <w:sz w:val="28"/>
          <w:szCs w:val="28"/>
        </w:rPr>
        <w:t xml:space="preserve"> clinical psychologist</w:t>
      </w:r>
      <w:r w:rsidR="000C60EB" w:rsidRPr="000C60EB">
        <w:rPr>
          <w:rFonts w:ascii="Times New Roman" w:hAnsi="Times New Roman" w:cs="Times New Roman"/>
          <w:sz w:val="28"/>
          <w:szCs w:val="28"/>
        </w:rPr>
        <w:t xml:space="preserve"> </w:t>
      </w:r>
      <w:r w:rsidR="00AE7605" w:rsidRPr="000C60EB">
        <w:rPr>
          <w:rFonts w:ascii="Times New Roman" w:hAnsi="Times New Roman" w:cs="Times New Roman"/>
          <w:sz w:val="28"/>
          <w:szCs w:val="28"/>
        </w:rPr>
        <w:t>op</w:t>
      </w:r>
      <w:r w:rsidR="00AE7605">
        <w:rPr>
          <w:rFonts w:ascii="Times New Roman" w:hAnsi="Times New Roman" w:cs="Times New Roman"/>
          <w:sz w:val="28"/>
          <w:szCs w:val="28"/>
        </w:rPr>
        <w:t>ine</w:t>
      </w:r>
      <w:r w:rsidR="00C06788">
        <w:rPr>
          <w:rFonts w:ascii="Times New Roman" w:hAnsi="Times New Roman" w:cs="Times New Roman"/>
          <w:sz w:val="28"/>
          <w:szCs w:val="28"/>
        </w:rPr>
        <w:t>s</w:t>
      </w:r>
      <w:r w:rsidR="000C60EB" w:rsidRPr="000C60EB">
        <w:rPr>
          <w:rFonts w:ascii="Times New Roman" w:hAnsi="Times New Roman" w:cs="Times New Roman"/>
          <w:sz w:val="28"/>
          <w:szCs w:val="28"/>
        </w:rPr>
        <w:t xml:space="preserve"> that </w:t>
      </w:r>
      <w:r w:rsidR="00AE7605">
        <w:rPr>
          <w:rFonts w:ascii="Times New Roman" w:hAnsi="Times New Roman" w:cs="Times New Roman"/>
          <w:sz w:val="28"/>
          <w:szCs w:val="28"/>
        </w:rPr>
        <w:t xml:space="preserve">her </w:t>
      </w:r>
      <w:r w:rsidR="000C60EB" w:rsidRPr="000C60EB">
        <w:rPr>
          <w:rFonts w:ascii="Times New Roman" w:hAnsi="Times New Roman" w:cs="Times New Roman"/>
          <w:sz w:val="28"/>
          <w:szCs w:val="28"/>
        </w:rPr>
        <w:t xml:space="preserve">trauma and significant </w:t>
      </w:r>
      <w:r w:rsidR="00AE7605">
        <w:rPr>
          <w:rFonts w:ascii="Times New Roman" w:hAnsi="Times New Roman" w:cs="Times New Roman"/>
          <w:sz w:val="28"/>
          <w:szCs w:val="28"/>
        </w:rPr>
        <w:t>loss will play out in distract</w:t>
      </w:r>
      <w:r w:rsidR="00AE7605" w:rsidRPr="000C60EB">
        <w:rPr>
          <w:rFonts w:ascii="Times New Roman" w:hAnsi="Times New Roman" w:cs="Times New Roman"/>
          <w:sz w:val="28"/>
          <w:szCs w:val="28"/>
        </w:rPr>
        <w:t>e</w:t>
      </w:r>
      <w:r w:rsidR="00AE7605">
        <w:rPr>
          <w:rFonts w:ascii="Times New Roman" w:hAnsi="Times New Roman" w:cs="Times New Roman"/>
          <w:sz w:val="28"/>
          <w:szCs w:val="28"/>
        </w:rPr>
        <w:t>dness and</w:t>
      </w:r>
      <w:r w:rsidR="000C60EB" w:rsidRPr="000C60EB">
        <w:rPr>
          <w:rFonts w:ascii="Times New Roman" w:hAnsi="Times New Roman" w:cs="Times New Roman"/>
          <w:sz w:val="28"/>
          <w:szCs w:val="28"/>
        </w:rPr>
        <w:t xml:space="preserve"> forgetfulness influenc</w:t>
      </w:r>
      <w:r w:rsidR="00AE7605">
        <w:rPr>
          <w:rFonts w:ascii="Times New Roman" w:hAnsi="Times New Roman" w:cs="Times New Roman"/>
          <w:sz w:val="28"/>
          <w:szCs w:val="28"/>
        </w:rPr>
        <w:t>ing her cognitive functioning and</w:t>
      </w:r>
      <w:r w:rsidR="000C60EB" w:rsidRPr="000C60EB">
        <w:rPr>
          <w:rFonts w:ascii="Times New Roman" w:hAnsi="Times New Roman" w:cs="Times New Roman"/>
          <w:sz w:val="28"/>
          <w:szCs w:val="28"/>
        </w:rPr>
        <w:t xml:space="preserve"> academic performance an</w:t>
      </w:r>
      <w:r w:rsidR="00AE7605">
        <w:rPr>
          <w:rFonts w:ascii="Times New Roman" w:hAnsi="Times New Roman" w:cs="Times New Roman"/>
          <w:sz w:val="28"/>
          <w:szCs w:val="28"/>
        </w:rPr>
        <w:t>d that</w:t>
      </w:r>
      <w:r w:rsidR="000C60EB" w:rsidRPr="000C60EB">
        <w:rPr>
          <w:rFonts w:ascii="Times New Roman" w:hAnsi="Times New Roman" w:cs="Times New Roman"/>
          <w:sz w:val="28"/>
          <w:szCs w:val="28"/>
        </w:rPr>
        <w:t xml:space="preserve"> </w:t>
      </w:r>
      <w:r w:rsidR="00AE7605">
        <w:rPr>
          <w:rFonts w:ascii="Times New Roman" w:hAnsi="Times New Roman" w:cs="Times New Roman"/>
          <w:sz w:val="28"/>
          <w:szCs w:val="28"/>
        </w:rPr>
        <w:t>this</w:t>
      </w:r>
      <w:r w:rsidR="000C60EB" w:rsidRPr="000C60EB">
        <w:rPr>
          <w:rFonts w:ascii="Times New Roman" w:hAnsi="Times New Roman" w:cs="Times New Roman"/>
          <w:sz w:val="28"/>
          <w:szCs w:val="28"/>
        </w:rPr>
        <w:t xml:space="preserve"> will impact her </w:t>
      </w:r>
      <w:r w:rsidR="00AE7605">
        <w:rPr>
          <w:rFonts w:ascii="Times New Roman" w:hAnsi="Times New Roman" w:cs="Times New Roman"/>
          <w:sz w:val="28"/>
          <w:szCs w:val="28"/>
        </w:rPr>
        <w:t>capacity to hold and assimilate new learning</w:t>
      </w:r>
      <w:r w:rsidR="000C60EB" w:rsidRPr="000C60EB">
        <w:rPr>
          <w:rFonts w:ascii="Times New Roman" w:hAnsi="Times New Roman" w:cs="Times New Roman"/>
          <w:sz w:val="28"/>
          <w:szCs w:val="28"/>
        </w:rPr>
        <w:t xml:space="preserve"> information.</w:t>
      </w:r>
    </w:p>
    <w:p w14:paraId="62B0BFD4" w14:textId="77777777" w:rsidR="00440D54" w:rsidRDefault="00C06788"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 The n</w:t>
      </w:r>
      <w:r w:rsidR="00AE7605">
        <w:rPr>
          <w:rFonts w:ascii="Times New Roman" w:hAnsi="Times New Roman" w:cs="Times New Roman"/>
          <w:sz w:val="28"/>
          <w:szCs w:val="28"/>
        </w:rPr>
        <w:t>euro</w:t>
      </w:r>
      <w:r w:rsidR="000C60EB" w:rsidRPr="000C60EB">
        <w:rPr>
          <w:rFonts w:ascii="Times New Roman" w:hAnsi="Times New Roman" w:cs="Times New Roman"/>
          <w:sz w:val="28"/>
          <w:szCs w:val="28"/>
        </w:rPr>
        <w:t xml:space="preserve"> psychologist</w:t>
      </w:r>
      <w:r w:rsidR="000E2CF5">
        <w:rPr>
          <w:rFonts w:ascii="Times New Roman" w:hAnsi="Times New Roman" w:cs="Times New Roman"/>
          <w:sz w:val="28"/>
          <w:szCs w:val="28"/>
        </w:rPr>
        <w:t>, Ingrid Jo</w:t>
      </w:r>
      <w:r w:rsidR="00AE7605">
        <w:rPr>
          <w:rFonts w:ascii="Times New Roman" w:hAnsi="Times New Roman" w:cs="Times New Roman"/>
          <w:sz w:val="28"/>
          <w:szCs w:val="28"/>
        </w:rPr>
        <w:t>nker</w:t>
      </w:r>
      <w:r w:rsidR="000C60EB" w:rsidRPr="000C60EB">
        <w:rPr>
          <w:rFonts w:ascii="Times New Roman" w:hAnsi="Times New Roman" w:cs="Times New Roman"/>
          <w:sz w:val="28"/>
          <w:szCs w:val="28"/>
        </w:rPr>
        <w:t xml:space="preserve"> concludes that from the above information the plaintiff has been left vulnerable </w:t>
      </w:r>
      <w:proofErr w:type="gramStart"/>
      <w:r w:rsidR="000C60EB" w:rsidRPr="000C60EB">
        <w:rPr>
          <w:rFonts w:ascii="Times New Roman" w:hAnsi="Times New Roman" w:cs="Times New Roman"/>
          <w:sz w:val="28"/>
          <w:szCs w:val="28"/>
        </w:rPr>
        <w:t>as a result of</w:t>
      </w:r>
      <w:proofErr w:type="gramEnd"/>
      <w:r w:rsidR="000C60EB" w:rsidRPr="000C60EB">
        <w:rPr>
          <w:rFonts w:ascii="Times New Roman" w:hAnsi="Times New Roman" w:cs="Times New Roman"/>
          <w:sz w:val="28"/>
          <w:szCs w:val="28"/>
        </w:rPr>
        <w:t xml:space="preserve"> the accident which in </w:t>
      </w:r>
      <w:r w:rsidR="00440D54">
        <w:rPr>
          <w:rFonts w:ascii="Times New Roman" w:hAnsi="Times New Roman" w:cs="Times New Roman"/>
          <w:sz w:val="28"/>
          <w:szCs w:val="28"/>
        </w:rPr>
        <w:t>turn</w:t>
      </w:r>
      <w:r w:rsidR="000C60EB" w:rsidRPr="000C60EB">
        <w:rPr>
          <w:rFonts w:ascii="Times New Roman" w:hAnsi="Times New Roman" w:cs="Times New Roman"/>
          <w:sz w:val="28"/>
          <w:szCs w:val="28"/>
        </w:rPr>
        <w:t xml:space="preserve"> affects her overall functioning</w:t>
      </w:r>
      <w:r w:rsidR="00440D54">
        <w:rPr>
          <w:rFonts w:ascii="Times New Roman" w:hAnsi="Times New Roman" w:cs="Times New Roman"/>
          <w:sz w:val="28"/>
          <w:szCs w:val="28"/>
        </w:rPr>
        <w:t xml:space="preserve">. </w:t>
      </w:r>
    </w:p>
    <w:p w14:paraId="31BC2286" w14:textId="77777777" w:rsidR="000C60EB" w:rsidRPr="000C60EB" w:rsidRDefault="00440D54"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 W</w:t>
      </w:r>
      <w:r w:rsidR="00C06788">
        <w:rPr>
          <w:rFonts w:ascii="Times New Roman" w:hAnsi="Times New Roman" w:cs="Times New Roman"/>
          <w:sz w:val="28"/>
          <w:szCs w:val="28"/>
        </w:rPr>
        <w:t xml:space="preserve">ith regard to her </w:t>
      </w:r>
      <w:r w:rsidR="000E2CF5">
        <w:rPr>
          <w:rFonts w:ascii="Times New Roman" w:hAnsi="Times New Roman" w:cs="Times New Roman"/>
          <w:sz w:val="28"/>
          <w:szCs w:val="28"/>
        </w:rPr>
        <w:t>scholastic</w:t>
      </w:r>
      <w:r w:rsidR="000C60EB" w:rsidRPr="000C60EB">
        <w:rPr>
          <w:rFonts w:ascii="Times New Roman" w:hAnsi="Times New Roman" w:cs="Times New Roman"/>
          <w:sz w:val="28"/>
          <w:szCs w:val="28"/>
        </w:rPr>
        <w:t xml:space="preserve"> functioning</w:t>
      </w:r>
      <w:r>
        <w:rPr>
          <w:rFonts w:ascii="Times New Roman" w:hAnsi="Times New Roman" w:cs="Times New Roman"/>
          <w:sz w:val="28"/>
          <w:szCs w:val="28"/>
        </w:rPr>
        <w:t>, she notes that her grade 5 school r</w:t>
      </w:r>
      <w:r w:rsidR="000C60EB" w:rsidRPr="000C60EB">
        <w:rPr>
          <w:rFonts w:ascii="Times New Roman" w:hAnsi="Times New Roman" w:cs="Times New Roman"/>
          <w:sz w:val="28"/>
          <w:szCs w:val="28"/>
        </w:rPr>
        <w:t>eport in 202</w:t>
      </w:r>
      <w:r>
        <w:rPr>
          <w:rFonts w:ascii="Times New Roman" w:hAnsi="Times New Roman" w:cs="Times New Roman"/>
          <w:sz w:val="28"/>
          <w:szCs w:val="28"/>
        </w:rPr>
        <w:t>0 demonstrated mostly poor</w:t>
      </w:r>
      <w:r w:rsidR="000C60EB" w:rsidRPr="000C60EB">
        <w:rPr>
          <w:rFonts w:ascii="Times New Roman" w:hAnsi="Times New Roman" w:cs="Times New Roman"/>
          <w:sz w:val="28"/>
          <w:szCs w:val="28"/>
        </w:rPr>
        <w:t xml:space="preserve"> </w:t>
      </w:r>
      <w:r>
        <w:rPr>
          <w:rFonts w:ascii="Times New Roman" w:hAnsi="Times New Roman" w:cs="Times New Roman"/>
          <w:sz w:val="28"/>
          <w:szCs w:val="28"/>
        </w:rPr>
        <w:t xml:space="preserve">results </w:t>
      </w:r>
      <w:r w:rsidR="000C60EB" w:rsidRPr="000C60EB">
        <w:rPr>
          <w:rFonts w:ascii="Times New Roman" w:hAnsi="Times New Roman" w:cs="Times New Roman"/>
          <w:sz w:val="28"/>
          <w:szCs w:val="28"/>
        </w:rPr>
        <w:t>in which the plaintiff achieved below 40% in maths, science, history</w:t>
      </w:r>
      <w:r>
        <w:rPr>
          <w:rFonts w:ascii="Times New Roman" w:hAnsi="Times New Roman" w:cs="Times New Roman"/>
          <w:sz w:val="28"/>
          <w:szCs w:val="28"/>
        </w:rPr>
        <w:t>, as well as geography. Her class</w:t>
      </w:r>
      <w:r w:rsidR="000C60EB" w:rsidRPr="000C60EB">
        <w:rPr>
          <w:rFonts w:ascii="Times New Roman" w:hAnsi="Times New Roman" w:cs="Times New Roman"/>
          <w:sz w:val="28"/>
          <w:szCs w:val="28"/>
        </w:rPr>
        <w:t xml:space="preserve"> </w:t>
      </w:r>
      <w:r>
        <w:rPr>
          <w:rFonts w:ascii="Times New Roman" w:hAnsi="Times New Roman" w:cs="Times New Roman"/>
          <w:sz w:val="28"/>
          <w:szCs w:val="28"/>
        </w:rPr>
        <w:t>teacher had complained about her</w:t>
      </w:r>
      <w:r w:rsidR="000C60EB" w:rsidRPr="000C60EB">
        <w:rPr>
          <w:rFonts w:ascii="Times New Roman" w:hAnsi="Times New Roman" w:cs="Times New Roman"/>
          <w:sz w:val="28"/>
          <w:szCs w:val="28"/>
        </w:rPr>
        <w:t xml:space="preserve"> forgetfulness.</w:t>
      </w:r>
    </w:p>
    <w:p w14:paraId="198547D9" w14:textId="77777777" w:rsidR="000C60EB" w:rsidRPr="000C60EB" w:rsidRDefault="00440D54" w:rsidP="007F3F50">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 R</w:t>
      </w:r>
      <w:r w:rsidRPr="000C60EB">
        <w:rPr>
          <w:rFonts w:ascii="Times New Roman" w:hAnsi="Times New Roman" w:cs="Times New Roman"/>
          <w:sz w:val="28"/>
          <w:szCs w:val="28"/>
        </w:rPr>
        <w:t>egarding</w:t>
      </w:r>
      <w:r w:rsidR="000C60EB" w:rsidRPr="000C60EB">
        <w:rPr>
          <w:rFonts w:ascii="Times New Roman" w:hAnsi="Times New Roman" w:cs="Times New Roman"/>
          <w:sz w:val="28"/>
          <w:szCs w:val="28"/>
        </w:rPr>
        <w:t xml:space="preserve"> </w:t>
      </w:r>
      <w:r w:rsidR="00C06788">
        <w:rPr>
          <w:rFonts w:ascii="Times New Roman" w:hAnsi="Times New Roman" w:cs="Times New Roman"/>
          <w:sz w:val="28"/>
          <w:szCs w:val="28"/>
        </w:rPr>
        <w:t>p</w:t>
      </w:r>
      <w:r w:rsidRPr="000C60EB">
        <w:rPr>
          <w:rFonts w:ascii="Times New Roman" w:hAnsi="Times New Roman" w:cs="Times New Roman"/>
          <w:sz w:val="28"/>
          <w:szCs w:val="28"/>
        </w:rPr>
        <w:t>remo</w:t>
      </w:r>
      <w:r>
        <w:rPr>
          <w:rFonts w:ascii="Times New Roman" w:hAnsi="Times New Roman" w:cs="Times New Roman"/>
          <w:sz w:val="28"/>
          <w:szCs w:val="28"/>
        </w:rPr>
        <w:t>rbid</w:t>
      </w:r>
      <w:r w:rsidR="000C60EB" w:rsidRPr="000C60EB">
        <w:rPr>
          <w:rFonts w:ascii="Times New Roman" w:hAnsi="Times New Roman" w:cs="Times New Roman"/>
          <w:sz w:val="28"/>
          <w:szCs w:val="28"/>
        </w:rPr>
        <w:t xml:space="preserve"> career progression, the industrial psycho</w:t>
      </w:r>
      <w:r>
        <w:rPr>
          <w:rFonts w:ascii="Times New Roman" w:hAnsi="Times New Roman" w:cs="Times New Roman"/>
          <w:sz w:val="28"/>
          <w:szCs w:val="28"/>
        </w:rPr>
        <w:t>logist postulates that plaintiff</w:t>
      </w:r>
      <w:r w:rsidR="000C60EB" w:rsidRPr="000C60EB">
        <w:rPr>
          <w:rFonts w:ascii="Times New Roman" w:hAnsi="Times New Roman" w:cs="Times New Roman"/>
          <w:sz w:val="28"/>
          <w:szCs w:val="28"/>
        </w:rPr>
        <w:t xml:space="preserve"> would have prog</w:t>
      </w:r>
      <w:r w:rsidR="00C06788">
        <w:rPr>
          <w:rFonts w:ascii="Times New Roman" w:hAnsi="Times New Roman" w:cs="Times New Roman"/>
          <w:sz w:val="28"/>
          <w:szCs w:val="28"/>
        </w:rPr>
        <w:t>ressed to reach her</w:t>
      </w:r>
      <w:r>
        <w:rPr>
          <w:rFonts w:ascii="Times New Roman" w:hAnsi="Times New Roman" w:cs="Times New Roman"/>
          <w:sz w:val="28"/>
          <w:szCs w:val="28"/>
        </w:rPr>
        <w:t xml:space="preserve"> career </w:t>
      </w:r>
      <w:proofErr w:type="spellStart"/>
      <w:r>
        <w:rPr>
          <w:rFonts w:ascii="Times New Roman" w:hAnsi="Times New Roman" w:cs="Times New Roman"/>
          <w:sz w:val="28"/>
          <w:szCs w:val="28"/>
        </w:rPr>
        <w:t>c</w:t>
      </w:r>
      <w:r w:rsidR="000C60EB" w:rsidRPr="000C60EB">
        <w:rPr>
          <w:rFonts w:ascii="Times New Roman" w:hAnsi="Times New Roman" w:cs="Times New Roman"/>
          <w:sz w:val="28"/>
          <w:szCs w:val="28"/>
        </w:rPr>
        <w:t>e</w:t>
      </w:r>
      <w:r>
        <w:rPr>
          <w:rFonts w:ascii="Times New Roman" w:hAnsi="Times New Roman" w:cs="Times New Roman"/>
          <w:sz w:val="28"/>
          <w:szCs w:val="28"/>
        </w:rPr>
        <w:t>illing</w:t>
      </w:r>
      <w:proofErr w:type="spellEnd"/>
      <w:r>
        <w:rPr>
          <w:rFonts w:ascii="Times New Roman" w:hAnsi="Times New Roman" w:cs="Times New Roman"/>
          <w:sz w:val="28"/>
          <w:szCs w:val="28"/>
        </w:rPr>
        <w:t xml:space="preserve"> at Pa</w:t>
      </w:r>
      <w:r w:rsidR="000C60EB" w:rsidRPr="000C60EB">
        <w:rPr>
          <w:rFonts w:ascii="Times New Roman" w:hAnsi="Times New Roman" w:cs="Times New Roman"/>
          <w:sz w:val="28"/>
          <w:szCs w:val="28"/>
        </w:rPr>
        <w:t xml:space="preserve">terson D5 level by the age of 45. He further states </w:t>
      </w:r>
      <w:r>
        <w:rPr>
          <w:rFonts w:ascii="Times New Roman" w:hAnsi="Times New Roman" w:cs="Times New Roman"/>
          <w:sz w:val="28"/>
          <w:szCs w:val="28"/>
        </w:rPr>
        <w:t xml:space="preserve">categorically that </w:t>
      </w:r>
      <w:r>
        <w:rPr>
          <w:rFonts w:ascii="Times New Roman" w:hAnsi="Times New Roman" w:cs="Times New Roman"/>
          <w:sz w:val="28"/>
          <w:szCs w:val="28"/>
        </w:rPr>
        <w:lastRenderedPageBreak/>
        <w:t>her pre</w:t>
      </w:r>
      <w:r w:rsidR="000C60EB" w:rsidRPr="000C60EB">
        <w:rPr>
          <w:rFonts w:ascii="Times New Roman" w:hAnsi="Times New Roman" w:cs="Times New Roman"/>
          <w:sz w:val="28"/>
          <w:szCs w:val="28"/>
        </w:rPr>
        <w:t>m</w:t>
      </w:r>
      <w:r>
        <w:rPr>
          <w:rFonts w:ascii="Times New Roman" w:hAnsi="Times New Roman" w:cs="Times New Roman"/>
          <w:sz w:val="28"/>
          <w:szCs w:val="28"/>
        </w:rPr>
        <w:t>orbid career path will not prevail</w:t>
      </w:r>
      <w:r w:rsidR="000C60EB" w:rsidRPr="000C60EB">
        <w:rPr>
          <w:rFonts w:ascii="Times New Roman" w:hAnsi="Times New Roman" w:cs="Times New Roman"/>
          <w:sz w:val="28"/>
          <w:szCs w:val="28"/>
        </w:rPr>
        <w:t xml:space="preserve"> which leaves her at the unskilled career path level. This means that there she wil</w:t>
      </w:r>
      <w:r>
        <w:rPr>
          <w:rFonts w:ascii="Times New Roman" w:hAnsi="Times New Roman" w:cs="Times New Roman"/>
          <w:sz w:val="28"/>
          <w:szCs w:val="28"/>
        </w:rPr>
        <w:t>l reach her career ceiling learning</w:t>
      </w:r>
      <w:r w:rsidR="000C60EB" w:rsidRPr="000C60EB">
        <w:rPr>
          <w:rFonts w:ascii="Times New Roman" w:hAnsi="Times New Roman" w:cs="Times New Roman"/>
          <w:sz w:val="28"/>
          <w:szCs w:val="28"/>
        </w:rPr>
        <w:t xml:space="preserve"> a b</w:t>
      </w:r>
      <w:r>
        <w:rPr>
          <w:rFonts w:ascii="Times New Roman" w:hAnsi="Times New Roman" w:cs="Times New Roman"/>
          <w:sz w:val="28"/>
          <w:szCs w:val="28"/>
        </w:rPr>
        <w:t>asic salary</w:t>
      </w:r>
      <w:r w:rsidR="00C06788">
        <w:rPr>
          <w:rFonts w:ascii="Times New Roman" w:hAnsi="Times New Roman" w:cs="Times New Roman"/>
          <w:sz w:val="28"/>
          <w:szCs w:val="28"/>
        </w:rPr>
        <w:t xml:space="preserve"> commensurate with Paterson B1/3</w:t>
      </w:r>
      <w:r>
        <w:rPr>
          <w:rFonts w:ascii="Times New Roman" w:hAnsi="Times New Roman" w:cs="Times New Roman"/>
          <w:sz w:val="28"/>
          <w:szCs w:val="28"/>
        </w:rPr>
        <w:t xml:space="preserve"> median </w:t>
      </w:r>
      <w:r w:rsidR="000C60EB" w:rsidRPr="000C60EB">
        <w:rPr>
          <w:rFonts w:ascii="Times New Roman" w:hAnsi="Times New Roman" w:cs="Times New Roman"/>
          <w:sz w:val="28"/>
          <w:szCs w:val="28"/>
        </w:rPr>
        <w:t xml:space="preserve">level by the </w:t>
      </w:r>
      <w:r w:rsidR="007F3F50">
        <w:rPr>
          <w:rFonts w:ascii="Times New Roman" w:hAnsi="Times New Roman" w:cs="Times New Roman"/>
          <w:sz w:val="28"/>
          <w:szCs w:val="28"/>
        </w:rPr>
        <w:t>age of 45.</w:t>
      </w:r>
    </w:p>
    <w:p w14:paraId="29220927" w14:textId="77777777" w:rsidR="000C60EB" w:rsidRPr="000C60EB" w:rsidRDefault="007F3F5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 T</w:t>
      </w:r>
      <w:r w:rsidR="000C60EB" w:rsidRPr="000C60EB">
        <w:rPr>
          <w:rFonts w:ascii="Times New Roman" w:hAnsi="Times New Roman" w:cs="Times New Roman"/>
          <w:sz w:val="28"/>
          <w:szCs w:val="28"/>
        </w:rPr>
        <w:t>aking into account the summary of</w:t>
      </w:r>
      <w:r>
        <w:rPr>
          <w:rFonts w:ascii="Times New Roman" w:hAnsi="Times New Roman" w:cs="Times New Roman"/>
          <w:sz w:val="28"/>
          <w:szCs w:val="28"/>
        </w:rPr>
        <w:t xml:space="preserve"> her loss of income in the actuaria</w:t>
      </w:r>
      <w:r w:rsidR="000C60EB" w:rsidRPr="000C60EB">
        <w:rPr>
          <w:rFonts w:ascii="Times New Roman" w:hAnsi="Times New Roman" w:cs="Times New Roman"/>
          <w:sz w:val="28"/>
          <w:szCs w:val="28"/>
        </w:rPr>
        <w:t>l report in which c</w:t>
      </w:r>
      <w:r>
        <w:rPr>
          <w:rFonts w:ascii="Times New Roman" w:hAnsi="Times New Roman" w:cs="Times New Roman"/>
          <w:sz w:val="28"/>
          <w:szCs w:val="28"/>
        </w:rPr>
        <w:t>ontingencies of 20% and 35% were</w:t>
      </w:r>
      <w:r w:rsidR="000C60EB" w:rsidRPr="000C60EB">
        <w:rPr>
          <w:rFonts w:ascii="Times New Roman" w:hAnsi="Times New Roman" w:cs="Times New Roman"/>
          <w:sz w:val="28"/>
          <w:szCs w:val="28"/>
        </w:rPr>
        <w:t xml:space="preserve"> applied to the value of income but for the accident and the value of income even regard to the accident, I accepted that </w:t>
      </w:r>
      <w:r>
        <w:rPr>
          <w:rFonts w:ascii="Times New Roman" w:hAnsi="Times New Roman" w:cs="Times New Roman"/>
          <w:sz w:val="28"/>
          <w:szCs w:val="28"/>
        </w:rPr>
        <w:t>the net future loss at R</w:t>
      </w:r>
      <w:r w:rsidR="000C60EB" w:rsidRPr="000C60EB">
        <w:rPr>
          <w:rFonts w:ascii="Times New Roman" w:hAnsi="Times New Roman" w:cs="Times New Roman"/>
          <w:sz w:val="28"/>
          <w:szCs w:val="28"/>
        </w:rPr>
        <w:t>8</w:t>
      </w:r>
      <w:r>
        <w:rPr>
          <w:rFonts w:ascii="Times New Roman" w:hAnsi="Times New Roman" w:cs="Times New Roman"/>
          <w:sz w:val="28"/>
          <w:szCs w:val="28"/>
        </w:rPr>
        <w:t> 8</w:t>
      </w:r>
      <w:r w:rsidR="000C60EB" w:rsidRPr="000C60EB">
        <w:rPr>
          <w:rFonts w:ascii="Times New Roman" w:hAnsi="Times New Roman" w:cs="Times New Roman"/>
          <w:sz w:val="28"/>
          <w:szCs w:val="28"/>
        </w:rPr>
        <w:t>99</w:t>
      </w:r>
      <w:r>
        <w:rPr>
          <w:rFonts w:ascii="Times New Roman" w:hAnsi="Times New Roman" w:cs="Times New Roman"/>
          <w:sz w:val="28"/>
          <w:szCs w:val="28"/>
        </w:rPr>
        <w:t xml:space="preserve"> 575 was the appropriate one</w:t>
      </w:r>
      <w:r w:rsidR="000C60EB" w:rsidRPr="000C60EB">
        <w:rPr>
          <w:rFonts w:ascii="Times New Roman" w:hAnsi="Times New Roman" w:cs="Times New Roman"/>
          <w:sz w:val="28"/>
          <w:szCs w:val="28"/>
        </w:rPr>
        <w:t xml:space="preserve"> not only in light of the fact</w:t>
      </w:r>
      <w:r w:rsidR="00C06788">
        <w:rPr>
          <w:rFonts w:ascii="Times New Roman" w:hAnsi="Times New Roman" w:cs="Times New Roman"/>
          <w:sz w:val="28"/>
          <w:szCs w:val="28"/>
        </w:rPr>
        <w:t>s set out</w:t>
      </w:r>
      <w:r w:rsidR="000C60EB" w:rsidRPr="000C60EB">
        <w:rPr>
          <w:rFonts w:ascii="Times New Roman" w:hAnsi="Times New Roman" w:cs="Times New Roman"/>
          <w:sz w:val="28"/>
          <w:szCs w:val="28"/>
        </w:rPr>
        <w:t xml:space="preserve"> above b</w:t>
      </w:r>
      <w:r w:rsidR="008B1E69">
        <w:rPr>
          <w:rFonts w:ascii="Times New Roman" w:hAnsi="Times New Roman" w:cs="Times New Roman"/>
          <w:sz w:val="28"/>
          <w:szCs w:val="28"/>
        </w:rPr>
        <w:t>ut also the</w:t>
      </w:r>
      <w:r>
        <w:rPr>
          <w:rFonts w:ascii="Times New Roman" w:hAnsi="Times New Roman" w:cs="Times New Roman"/>
          <w:sz w:val="28"/>
          <w:szCs w:val="28"/>
        </w:rPr>
        <w:t xml:space="preserve"> fact</w:t>
      </w:r>
      <w:r w:rsidR="000622A0">
        <w:rPr>
          <w:rFonts w:ascii="Times New Roman" w:hAnsi="Times New Roman" w:cs="Times New Roman"/>
          <w:sz w:val="28"/>
          <w:szCs w:val="28"/>
        </w:rPr>
        <w:t xml:space="preserve"> that the claim is affected by t</w:t>
      </w:r>
      <w:r>
        <w:rPr>
          <w:rFonts w:ascii="Times New Roman" w:hAnsi="Times New Roman" w:cs="Times New Roman"/>
          <w:sz w:val="28"/>
          <w:szCs w:val="28"/>
        </w:rPr>
        <w:t>he Road Accident Fund Amendment</w:t>
      </w:r>
      <w:r w:rsidR="008B1E69">
        <w:rPr>
          <w:rFonts w:ascii="Times New Roman" w:hAnsi="Times New Roman" w:cs="Times New Roman"/>
          <w:sz w:val="28"/>
          <w:szCs w:val="28"/>
        </w:rPr>
        <w:t xml:space="preserve"> Act</w:t>
      </w:r>
      <w:r>
        <w:rPr>
          <w:rFonts w:ascii="Times New Roman" w:hAnsi="Times New Roman" w:cs="Times New Roman"/>
          <w:sz w:val="28"/>
          <w:szCs w:val="28"/>
        </w:rPr>
        <w:t xml:space="preserve"> </w:t>
      </w:r>
      <w:r w:rsidR="000C60EB" w:rsidRPr="000C60EB">
        <w:rPr>
          <w:rFonts w:ascii="Times New Roman" w:hAnsi="Times New Roman" w:cs="Times New Roman"/>
          <w:sz w:val="28"/>
          <w:szCs w:val="28"/>
        </w:rPr>
        <w:t xml:space="preserve">19 of 2005. The annual loss at the time of the accident amounted </w:t>
      </w:r>
      <w:r>
        <w:rPr>
          <w:rFonts w:ascii="Times New Roman" w:hAnsi="Times New Roman" w:cs="Times New Roman"/>
          <w:sz w:val="28"/>
          <w:szCs w:val="28"/>
        </w:rPr>
        <w:t>R2</w:t>
      </w:r>
      <w:r w:rsidR="000C60EB" w:rsidRPr="000C60EB">
        <w:rPr>
          <w:rFonts w:ascii="Times New Roman" w:hAnsi="Times New Roman" w:cs="Times New Roman"/>
          <w:sz w:val="28"/>
          <w:szCs w:val="28"/>
        </w:rPr>
        <w:t>66</w:t>
      </w:r>
      <w:r>
        <w:rPr>
          <w:rFonts w:ascii="Times New Roman" w:hAnsi="Times New Roman" w:cs="Times New Roman"/>
          <w:sz w:val="28"/>
          <w:szCs w:val="28"/>
        </w:rPr>
        <w:t xml:space="preserve"> </w:t>
      </w:r>
      <w:r w:rsidR="000C60EB" w:rsidRPr="000C60EB">
        <w:rPr>
          <w:rFonts w:ascii="Times New Roman" w:hAnsi="Times New Roman" w:cs="Times New Roman"/>
          <w:sz w:val="28"/>
          <w:szCs w:val="28"/>
        </w:rPr>
        <w:t>200 per annum</w:t>
      </w:r>
      <w:r>
        <w:rPr>
          <w:rFonts w:ascii="Times New Roman" w:hAnsi="Times New Roman" w:cs="Times New Roman"/>
          <w:sz w:val="28"/>
          <w:szCs w:val="28"/>
        </w:rPr>
        <w:t>. T</w:t>
      </w:r>
      <w:r w:rsidR="000C60EB" w:rsidRPr="000C60EB">
        <w:rPr>
          <w:rFonts w:ascii="Times New Roman" w:hAnsi="Times New Roman" w:cs="Times New Roman"/>
          <w:sz w:val="28"/>
          <w:szCs w:val="28"/>
        </w:rPr>
        <w:t xml:space="preserve">he limit is accounted for in the calculations. </w:t>
      </w:r>
      <w:r>
        <w:rPr>
          <w:rFonts w:ascii="Times New Roman" w:hAnsi="Times New Roman" w:cs="Times New Roman"/>
          <w:sz w:val="28"/>
          <w:szCs w:val="28"/>
        </w:rPr>
        <w:t>Due to the</w:t>
      </w:r>
      <w:r w:rsidR="000C60EB" w:rsidRPr="000C60EB">
        <w:rPr>
          <w:rFonts w:ascii="Times New Roman" w:hAnsi="Times New Roman" w:cs="Times New Roman"/>
          <w:sz w:val="28"/>
          <w:szCs w:val="28"/>
        </w:rPr>
        <w:t xml:space="preserve"> limitation of the losses, the l</w:t>
      </w:r>
      <w:r>
        <w:rPr>
          <w:rFonts w:ascii="Times New Roman" w:hAnsi="Times New Roman" w:cs="Times New Roman"/>
          <w:sz w:val="28"/>
          <w:szCs w:val="28"/>
        </w:rPr>
        <w:t xml:space="preserve">oss of income reduces to the said amount. See </w:t>
      </w:r>
      <w:r w:rsidRPr="00A30E46">
        <w:rPr>
          <w:rFonts w:ascii="Times New Roman" w:hAnsi="Times New Roman" w:cs="Times New Roman"/>
          <w:i/>
          <w:sz w:val="28"/>
          <w:szCs w:val="28"/>
        </w:rPr>
        <w:t xml:space="preserve">Southern Association Insurance Ltd </w:t>
      </w:r>
      <w:proofErr w:type="gramStart"/>
      <w:r w:rsidRPr="00A30E46">
        <w:rPr>
          <w:rFonts w:ascii="Times New Roman" w:hAnsi="Times New Roman" w:cs="Times New Roman"/>
          <w:i/>
          <w:sz w:val="28"/>
          <w:szCs w:val="28"/>
        </w:rPr>
        <w:t>v</w:t>
      </w:r>
      <w:proofErr w:type="gramEnd"/>
      <w:r w:rsidRPr="00A30E46">
        <w:rPr>
          <w:rFonts w:ascii="Times New Roman" w:hAnsi="Times New Roman" w:cs="Times New Roman"/>
          <w:i/>
          <w:sz w:val="28"/>
          <w:szCs w:val="28"/>
        </w:rPr>
        <w:t xml:space="preserve"> Bailey</w:t>
      </w:r>
      <w:r w:rsidR="00A30E46">
        <w:rPr>
          <w:rFonts w:ascii="Times New Roman" w:hAnsi="Times New Roman" w:cs="Times New Roman"/>
          <w:i/>
          <w:sz w:val="28"/>
          <w:szCs w:val="28"/>
        </w:rPr>
        <w:t>.</w:t>
      </w:r>
      <w:r w:rsidR="00A30E46">
        <w:rPr>
          <w:rStyle w:val="FootnoteReference"/>
          <w:rFonts w:ascii="Times New Roman" w:hAnsi="Times New Roman" w:cs="Times New Roman"/>
          <w:i/>
          <w:sz w:val="28"/>
          <w:szCs w:val="28"/>
        </w:rPr>
        <w:footnoteReference w:id="1"/>
      </w:r>
    </w:p>
    <w:p w14:paraId="19C5F549" w14:textId="77777777" w:rsidR="00A30E46" w:rsidRDefault="007F3F5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A30E46">
        <w:rPr>
          <w:rFonts w:ascii="Times New Roman" w:hAnsi="Times New Roman" w:cs="Times New Roman"/>
          <w:sz w:val="28"/>
          <w:szCs w:val="28"/>
        </w:rPr>
        <w:t xml:space="preserve">] In </w:t>
      </w:r>
      <w:r w:rsidR="00A30E46" w:rsidRPr="00A30E46">
        <w:rPr>
          <w:rFonts w:ascii="Times New Roman" w:hAnsi="Times New Roman" w:cs="Times New Roman"/>
          <w:i/>
          <w:sz w:val="28"/>
          <w:szCs w:val="28"/>
        </w:rPr>
        <w:t>Bailey</w:t>
      </w:r>
      <w:r w:rsidR="00A30E46">
        <w:rPr>
          <w:rFonts w:ascii="Times New Roman" w:hAnsi="Times New Roman" w:cs="Times New Roman"/>
          <w:sz w:val="28"/>
          <w:szCs w:val="28"/>
        </w:rPr>
        <w:t xml:space="preserve">, the court quoting Koch </w:t>
      </w:r>
      <w:proofErr w:type="gramStart"/>
      <w:r w:rsidR="00A30E46">
        <w:rPr>
          <w:rFonts w:ascii="Times New Roman" w:hAnsi="Times New Roman" w:cs="Times New Roman"/>
          <w:sz w:val="28"/>
          <w:szCs w:val="28"/>
        </w:rPr>
        <w:t>said</w:t>
      </w:r>
      <w:r w:rsidR="000C60EB" w:rsidRPr="000C60EB">
        <w:rPr>
          <w:rFonts w:ascii="Times New Roman" w:hAnsi="Times New Roman" w:cs="Times New Roman"/>
          <w:sz w:val="28"/>
          <w:szCs w:val="28"/>
        </w:rPr>
        <w:t>;</w:t>
      </w:r>
      <w:proofErr w:type="gramEnd"/>
      <w:r w:rsidR="000C60EB" w:rsidRPr="000C60EB">
        <w:rPr>
          <w:rFonts w:ascii="Times New Roman" w:hAnsi="Times New Roman" w:cs="Times New Roman"/>
          <w:sz w:val="28"/>
          <w:szCs w:val="28"/>
        </w:rPr>
        <w:t xml:space="preserve"> </w:t>
      </w:r>
    </w:p>
    <w:p w14:paraId="5A5FBC5F" w14:textId="77777777" w:rsidR="000C60EB" w:rsidRPr="000C60EB" w:rsidRDefault="000C60EB" w:rsidP="00A30E46">
      <w:pPr>
        <w:spacing w:before="360" w:after="0" w:line="480" w:lineRule="auto"/>
        <w:ind w:left="720"/>
        <w:jc w:val="both"/>
        <w:rPr>
          <w:rFonts w:ascii="Times New Roman" w:hAnsi="Times New Roman" w:cs="Times New Roman"/>
          <w:sz w:val="28"/>
          <w:szCs w:val="28"/>
        </w:rPr>
      </w:pPr>
      <w:r w:rsidRPr="000C60EB">
        <w:rPr>
          <w:rFonts w:ascii="Times New Roman" w:hAnsi="Times New Roman" w:cs="Times New Roman"/>
          <w:sz w:val="28"/>
          <w:szCs w:val="28"/>
        </w:rPr>
        <w:t xml:space="preserve">“what's </w:t>
      </w:r>
      <w:r w:rsidR="00A30E46">
        <w:rPr>
          <w:rFonts w:ascii="Times New Roman" w:hAnsi="Times New Roman" w:cs="Times New Roman"/>
          <w:sz w:val="28"/>
          <w:szCs w:val="28"/>
        </w:rPr>
        <w:t>is described SA sliding scale</w:t>
      </w:r>
      <w:r w:rsidRPr="000C60EB">
        <w:rPr>
          <w:rFonts w:ascii="Times New Roman" w:hAnsi="Times New Roman" w:cs="Times New Roman"/>
          <w:sz w:val="28"/>
          <w:szCs w:val="28"/>
        </w:rPr>
        <w:t xml:space="preserve"> is used under which it </w:t>
      </w:r>
      <w:r w:rsidR="00A30E46">
        <w:rPr>
          <w:rFonts w:ascii="Times New Roman" w:hAnsi="Times New Roman" w:cs="Times New Roman"/>
          <w:sz w:val="28"/>
          <w:szCs w:val="28"/>
        </w:rPr>
        <w:t>is allocated a 1 / 2 percent fo</w:t>
      </w:r>
      <w:r w:rsidRPr="000C60EB">
        <w:rPr>
          <w:rFonts w:ascii="Times New Roman" w:hAnsi="Times New Roman" w:cs="Times New Roman"/>
          <w:sz w:val="28"/>
          <w:szCs w:val="28"/>
        </w:rPr>
        <w:t>r year to retirement age,</w:t>
      </w:r>
      <w:r w:rsidR="00A30E46">
        <w:rPr>
          <w:rFonts w:ascii="Times New Roman" w:hAnsi="Times New Roman" w:cs="Times New Roman"/>
          <w:sz w:val="28"/>
          <w:szCs w:val="28"/>
        </w:rPr>
        <w:t xml:space="preserve"> i.e. </w:t>
      </w:r>
      <w:r w:rsidRPr="000C60EB">
        <w:rPr>
          <w:rFonts w:ascii="Times New Roman" w:hAnsi="Times New Roman" w:cs="Times New Roman"/>
          <w:sz w:val="28"/>
          <w:szCs w:val="28"/>
        </w:rPr>
        <w:t>25% for a child, 20% for a youth and 10% in the middle age”.</w:t>
      </w:r>
    </w:p>
    <w:p w14:paraId="25CA73F6" w14:textId="77777777" w:rsidR="000C60EB" w:rsidRPr="000C60EB" w:rsidRDefault="007F3F5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[19</w:t>
      </w:r>
      <w:r w:rsidR="00A30E46">
        <w:rPr>
          <w:rFonts w:ascii="Times New Roman" w:hAnsi="Times New Roman" w:cs="Times New Roman"/>
          <w:sz w:val="28"/>
          <w:szCs w:val="28"/>
        </w:rPr>
        <w:t>] T</w:t>
      </w:r>
      <w:r w:rsidR="000C60EB" w:rsidRPr="000C60EB">
        <w:rPr>
          <w:rFonts w:ascii="Times New Roman" w:hAnsi="Times New Roman" w:cs="Times New Roman"/>
          <w:sz w:val="28"/>
          <w:szCs w:val="28"/>
        </w:rPr>
        <w:t>he uncontested postulation of the industrial psychologist was incorporated in t</w:t>
      </w:r>
      <w:r w:rsidR="00A30E46">
        <w:rPr>
          <w:rFonts w:ascii="Times New Roman" w:hAnsi="Times New Roman" w:cs="Times New Roman"/>
          <w:sz w:val="28"/>
          <w:szCs w:val="28"/>
        </w:rPr>
        <w:t>he calculation by the actuary, Mr J</w:t>
      </w:r>
      <w:r w:rsidR="000C60EB" w:rsidRPr="000C60EB">
        <w:rPr>
          <w:rFonts w:ascii="Times New Roman" w:hAnsi="Times New Roman" w:cs="Times New Roman"/>
          <w:sz w:val="28"/>
          <w:szCs w:val="28"/>
        </w:rPr>
        <w:t xml:space="preserve">acobson. In my view, the calculation </w:t>
      </w:r>
      <w:r w:rsidR="00A30E46" w:rsidRPr="000C60EB">
        <w:rPr>
          <w:rFonts w:ascii="Times New Roman" w:hAnsi="Times New Roman" w:cs="Times New Roman"/>
          <w:sz w:val="28"/>
          <w:szCs w:val="28"/>
        </w:rPr>
        <w:t>was</w:t>
      </w:r>
      <w:r w:rsidR="00A30E46">
        <w:rPr>
          <w:rFonts w:ascii="Times New Roman" w:hAnsi="Times New Roman" w:cs="Times New Roman"/>
          <w:sz w:val="28"/>
          <w:szCs w:val="28"/>
        </w:rPr>
        <w:t xml:space="preserve"> reasonable and fair</w:t>
      </w:r>
      <w:r w:rsidR="000C60EB" w:rsidRPr="000C60EB">
        <w:rPr>
          <w:rFonts w:ascii="Times New Roman" w:hAnsi="Times New Roman" w:cs="Times New Roman"/>
          <w:sz w:val="28"/>
          <w:szCs w:val="28"/>
        </w:rPr>
        <w:t xml:space="preserve"> </w:t>
      </w:r>
      <w:proofErr w:type="gramStart"/>
      <w:r w:rsidR="000C60EB" w:rsidRPr="000C60EB">
        <w:rPr>
          <w:rFonts w:ascii="Times New Roman" w:hAnsi="Times New Roman" w:cs="Times New Roman"/>
          <w:sz w:val="28"/>
          <w:szCs w:val="28"/>
        </w:rPr>
        <w:t>and on that basis,</w:t>
      </w:r>
      <w:proofErr w:type="gramEnd"/>
      <w:r w:rsidR="000C60EB" w:rsidRPr="000C60EB">
        <w:rPr>
          <w:rFonts w:ascii="Times New Roman" w:hAnsi="Times New Roman" w:cs="Times New Roman"/>
          <w:sz w:val="28"/>
          <w:szCs w:val="28"/>
        </w:rPr>
        <w:t xml:space="preserve"> I accepted it.</w:t>
      </w:r>
    </w:p>
    <w:p w14:paraId="62CF69F9" w14:textId="77777777" w:rsidR="000C60EB" w:rsidRPr="009D2A7B" w:rsidRDefault="007F3F50" w:rsidP="009D2A7B">
      <w:pPr>
        <w:spacing w:before="360" w:after="0"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[20</w:t>
      </w:r>
      <w:r w:rsidR="00A30E46">
        <w:rPr>
          <w:rFonts w:ascii="Times New Roman" w:hAnsi="Times New Roman" w:cs="Times New Roman"/>
          <w:sz w:val="28"/>
          <w:szCs w:val="28"/>
        </w:rPr>
        <w:t>] R</w:t>
      </w:r>
      <w:r w:rsidR="000C60EB" w:rsidRPr="000C60EB">
        <w:rPr>
          <w:rFonts w:ascii="Times New Roman" w:hAnsi="Times New Roman" w:cs="Times New Roman"/>
          <w:sz w:val="28"/>
          <w:szCs w:val="28"/>
        </w:rPr>
        <w:t>egarding general damages</w:t>
      </w:r>
      <w:r w:rsidR="000622A0">
        <w:rPr>
          <w:rFonts w:ascii="Times New Roman" w:hAnsi="Times New Roman" w:cs="Times New Roman"/>
          <w:sz w:val="28"/>
          <w:szCs w:val="28"/>
        </w:rPr>
        <w:t xml:space="preserve"> the courts approach as stated</w:t>
      </w:r>
      <w:r w:rsidR="00A92A13">
        <w:rPr>
          <w:rFonts w:ascii="Times New Roman" w:hAnsi="Times New Roman" w:cs="Times New Roman"/>
          <w:sz w:val="28"/>
          <w:szCs w:val="28"/>
        </w:rPr>
        <w:t xml:space="preserve"> in </w:t>
      </w:r>
      <w:r w:rsidR="00A92A13" w:rsidRPr="00A92A13">
        <w:rPr>
          <w:rFonts w:ascii="Times New Roman" w:hAnsi="Times New Roman" w:cs="Times New Roman"/>
          <w:i/>
          <w:sz w:val="28"/>
          <w:szCs w:val="28"/>
        </w:rPr>
        <w:t>Protea Assurance Company Ltd vs Lamb</w:t>
      </w:r>
      <w:r w:rsidR="00A92A13">
        <w:rPr>
          <w:rStyle w:val="FootnoteReference"/>
          <w:rFonts w:ascii="Times New Roman" w:hAnsi="Times New Roman" w:cs="Times New Roman"/>
          <w:sz w:val="28"/>
          <w:szCs w:val="28"/>
        </w:rPr>
        <w:footnoteReference w:id="2"/>
      </w:r>
      <w:r w:rsidR="00A92A13">
        <w:rPr>
          <w:rFonts w:ascii="Times New Roman" w:hAnsi="Times New Roman" w:cs="Times New Roman"/>
          <w:i/>
          <w:sz w:val="28"/>
          <w:szCs w:val="28"/>
        </w:rPr>
        <w:t xml:space="preserve"> </w:t>
      </w:r>
      <w:r w:rsidR="00A92A13" w:rsidRPr="00A92A13">
        <w:rPr>
          <w:rFonts w:ascii="Times New Roman" w:hAnsi="Times New Roman" w:cs="Times New Roman"/>
          <w:sz w:val="28"/>
          <w:szCs w:val="28"/>
        </w:rPr>
        <w:t>is</w:t>
      </w:r>
      <w:r w:rsidR="00A92A13">
        <w:rPr>
          <w:rFonts w:ascii="Times New Roman" w:hAnsi="Times New Roman" w:cs="Times New Roman"/>
          <w:sz w:val="28"/>
          <w:szCs w:val="28"/>
        </w:rPr>
        <w:t xml:space="preserve"> that a judge has a large discretion to award what the judge, in the </w:t>
      </w:r>
      <w:r w:rsidR="000E2CF5">
        <w:rPr>
          <w:rFonts w:ascii="Times New Roman" w:hAnsi="Times New Roman" w:cs="Times New Roman"/>
          <w:sz w:val="28"/>
          <w:szCs w:val="28"/>
        </w:rPr>
        <w:t>circumstance</w:t>
      </w:r>
      <w:r w:rsidR="00852776">
        <w:rPr>
          <w:rFonts w:ascii="Times New Roman" w:hAnsi="Times New Roman" w:cs="Times New Roman"/>
          <w:sz w:val="28"/>
          <w:szCs w:val="28"/>
        </w:rPr>
        <w:t>s</w:t>
      </w:r>
      <w:r w:rsidR="000E2CF5">
        <w:rPr>
          <w:rFonts w:ascii="Times New Roman" w:hAnsi="Times New Roman" w:cs="Times New Roman"/>
          <w:sz w:val="28"/>
          <w:szCs w:val="28"/>
        </w:rPr>
        <w:t xml:space="preserve"> considers to be</w:t>
      </w:r>
      <w:r w:rsidR="00852776">
        <w:rPr>
          <w:rFonts w:ascii="Times New Roman" w:hAnsi="Times New Roman" w:cs="Times New Roman"/>
          <w:sz w:val="28"/>
          <w:szCs w:val="28"/>
        </w:rPr>
        <w:t xml:space="preserve"> fair</w:t>
      </w:r>
      <w:r w:rsidR="00A92A13">
        <w:rPr>
          <w:rFonts w:ascii="Times New Roman" w:hAnsi="Times New Roman" w:cs="Times New Roman"/>
          <w:sz w:val="28"/>
          <w:szCs w:val="28"/>
        </w:rPr>
        <w:t xml:space="preserve"> and adequate compensation to the injured party for the sequelae of the injuries and</w:t>
      </w:r>
      <w:r w:rsidR="00A92A13" w:rsidRPr="00A92A13">
        <w:rPr>
          <w:rFonts w:ascii="Times New Roman" w:hAnsi="Times New Roman" w:cs="Times New Roman"/>
          <w:sz w:val="28"/>
          <w:szCs w:val="28"/>
        </w:rPr>
        <w:t xml:space="preserve"> </w:t>
      </w:r>
      <w:r w:rsidR="000C60EB" w:rsidRPr="000C60EB">
        <w:rPr>
          <w:rFonts w:ascii="Times New Roman" w:hAnsi="Times New Roman" w:cs="Times New Roman"/>
          <w:sz w:val="28"/>
          <w:szCs w:val="28"/>
        </w:rPr>
        <w:t xml:space="preserve">guided by the evidence, expert reports </w:t>
      </w:r>
      <w:r w:rsidR="00A30E46">
        <w:rPr>
          <w:rFonts w:ascii="Times New Roman" w:hAnsi="Times New Roman" w:cs="Times New Roman"/>
          <w:sz w:val="28"/>
          <w:szCs w:val="28"/>
        </w:rPr>
        <w:t>and the law, I assessed these</w:t>
      </w:r>
      <w:r w:rsidR="000C60EB" w:rsidRPr="000C60EB">
        <w:rPr>
          <w:rFonts w:ascii="Times New Roman" w:hAnsi="Times New Roman" w:cs="Times New Roman"/>
          <w:sz w:val="28"/>
          <w:szCs w:val="28"/>
        </w:rPr>
        <w:t xml:space="preserve"> at </w:t>
      </w:r>
      <w:r w:rsidR="00A30E46">
        <w:rPr>
          <w:rFonts w:ascii="Times New Roman" w:hAnsi="Times New Roman" w:cs="Times New Roman"/>
          <w:sz w:val="28"/>
          <w:szCs w:val="28"/>
        </w:rPr>
        <w:t>R</w:t>
      </w:r>
      <w:r w:rsidR="000C60EB" w:rsidRPr="000C60EB">
        <w:rPr>
          <w:rFonts w:ascii="Times New Roman" w:hAnsi="Times New Roman" w:cs="Times New Roman"/>
          <w:sz w:val="28"/>
          <w:szCs w:val="28"/>
        </w:rPr>
        <w:t>850</w:t>
      </w:r>
      <w:r w:rsidR="009D2A7B">
        <w:rPr>
          <w:rFonts w:ascii="Times New Roman" w:hAnsi="Times New Roman" w:cs="Times New Roman"/>
          <w:sz w:val="28"/>
          <w:szCs w:val="28"/>
        </w:rPr>
        <w:t xml:space="preserve"> 000 see </w:t>
      </w:r>
      <w:r w:rsidR="007876BC">
        <w:rPr>
          <w:rFonts w:ascii="Times New Roman" w:hAnsi="Times New Roman" w:cs="Times New Roman"/>
          <w:i/>
          <w:sz w:val="28"/>
          <w:szCs w:val="28"/>
        </w:rPr>
        <w:t>Ja</w:t>
      </w:r>
      <w:r w:rsidR="009D2A7B" w:rsidRPr="009D2A7B">
        <w:rPr>
          <w:rFonts w:ascii="Times New Roman" w:hAnsi="Times New Roman" w:cs="Times New Roman"/>
          <w:i/>
          <w:sz w:val="28"/>
          <w:szCs w:val="28"/>
        </w:rPr>
        <w:t>nse Van Rensburg v Road Accident Fund</w:t>
      </w:r>
      <w:r w:rsidR="009D2A7B">
        <w:rPr>
          <w:rFonts w:ascii="Times New Roman" w:hAnsi="Times New Roman" w:cs="Times New Roman"/>
          <w:i/>
          <w:sz w:val="28"/>
          <w:szCs w:val="28"/>
        </w:rPr>
        <w:t>.</w:t>
      </w:r>
      <w:r w:rsidR="009D2A7B" w:rsidRPr="009D2A7B">
        <w:rPr>
          <w:rStyle w:val="FootnoteReference"/>
          <w:rFonts w:ascii="Times New Roman" w:hAnsi="Times New Roman" w:cs="Times New Roman"/>
          <w:sz w:val="28"/>
          <w:szCs w:val="28"/>
        </w:rPr>
        <w:footnoteReference w:id="3"/>
      </w:r>
      <w:r w:rsidR="009D2A7B" w:rsidRPr="009D2A7B">
        <w:rPr>
          <w:rFonts w:ascii="Times New Roman" w:hAnsi="Times New Roman" w:cs="Times New Roman"/>
          <w:sz w:val="28"/>
          <w:szCs w:val="28"/>
        </w:rPr>
        <w:t xml:space="preserve"> </w:t>
      </w:r>
    </w:p>
    <w:p w14:paraId="4A216BD8" w14:textId="77777777" w:rsidR="000C60EB" w:rsidRPr="000C60EB" w:rsidRDefault="007F3F5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9D2A7B">
        <w:rPr>
          <w:rFonts w:ascii="Times New Roman" w:hAnsi="Times New Roman" w:cs="Times New Roman"/>
          <w:sz w:val="28"/>
          <w:szCs w:val="28"/>
        </w:rPr>
        <w:t>] A</w:t>
      </w:r>
      <w:r w:rsidR="000C60EB" w:rsidRPr="000C60EB">
        <w:rPr>
          <w:rFonts w:ascii="Times New Roman" w:hAnsi="Times New Roman" w:cs="Times New Roman"/>
          <w:sz w:val="28"/>
          <w:szCs w:val="28"/>
        </w:rPr>
        <w:t xml:space="preserve"> total amount of </w:t>
      </w:r>
      <w:proofErr w:type="gramStart"/>
      <w:r w:rsidR="000C60EB" w:rsidRPr="000C60EB">
        <w:rPr>
          <w:rFonts w:ascii="Times New Roman" w:hAnsi="Times New Roman" w:cs="Times New Roman"/>
          <w:sz w:val="28"/>
          <w:szCs w:val="28"/>
        </w:rPr>
        <w:t>are</w:t>
      </w:r>
      <w:proofErr w:type="gramEnd"/>
      <w:r w:rsidR="000C60EB" w:rsidRPr="000C60EB">
        <w:rPr>
          <w:rFonts w:ascii="Times New Roman" w:hAnsi="Times New Roman" w:cs="Times New Roman"/>
          <w:sz w:val="28"/>
          <w:szCs w:val="28"/>
        </w:rPr>
        <w:t xml:space="preserve"> </w:t>
      </w:r>
      <w:r w:rsidR="009D2A7B">
        <w:rPr>
          <w:rFonts w:ascii="Times New Roman" w:hAnsi="Times New Roman" w:cs="Times New Roman"/>
          <w:sz w:val="28"/>
          <w:szCs w:val="28"/>
        </w:rPr>
        <w:t>R</w:t>
      </w:r>
      <w:r w:rsidR="000C60EB" w:rsidRPr="000C60EB">
        <w:rPr>
          <w:rFonts w:ascii="Times New Roman" w:hAnsi="Times New Roman" w:cs="Times New Roman"/>
          <w:sz w:val="28"/>
          <w:szCs w:val="28"/>
        </w:rPr>
        <w:t>9</w:t>
      </w:r>
      <w:r w:rsidR="009D2A7B">
        <w:rPr>
          <w:rFonts w:ascii="Times New Roman" w:hAnsi="Times New Roman" w:cs="Times New Roman"/>
          <w:sz w:val="28"/>
          <w:szCs w:val="28"/>
        </w:rPr>
        <w:t xml:space="preserve"> </w:t>
      </w:r>
      <w:r w:rsidR="000C60EB" w:rsidRPr="000C60EB">
        <w:rPr>
          <w:rFonts w:ascii="Times New Roman" w:hAnsi="Times New Roman" w:cs="Times New Roman"/>
          <w:sz w:val="28"/>
          <w:szCs w:val="28"/>
        </w:rPr>
        <w:t>749 575.00 was awarded to the plaintiff and an appropriate order was granted</w:t>
      </w:r>
      <w:r w:rsidR="009D2A7B">
        <w:rPr>
          <w:rFonts w:ascii="Times New Roman" w:hAnsi="Times New Roman" w:cs="Times New Roman"/>
          <w:sz w:val="28"/>
          <w:szCs w:val="28"/>
        </w:rPr>
        <w:t>.</w:t>
      </w:r>
    </w:p>
    <w:p w14:paraId="7F331701" w14:textId="77777777" w:rsidR="000C60EB" w:rsidRPr="009D2A7B" w:rsidRDefault="009D2A7B" w:rsidP="000C60EB">
      <w:pPr>
        <w:spacing w:before="360" w:after="0" w:line="48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u w:val="single"/>
        </w:rPr>
        <w:t>Application for Leave to A</w:t>
      </w:r>
      <w:r w:rsidR="000C60EB" w:rsidRPr="009D2A7B">
        <w:rPr>
          <w:rFonts w:ascii="Times New Roman" w:hAnsi="Times New Roman" w:cs="Times New Roman"/>
          <w:sz w:val="28"/>
          <w:szCs w:val="28"/>
          <w:u w:val="single"/>
        </w:rPr>
        <w:t>ppeal</w:t>
      </w:r>
    </w:p>
    <w:p w14:paraId="660683E3" w14:textId="77777777" w:rsidR="000C60EB" w:rsidRPr="000C60EB" w:rsidRDefault="007F3F50" w:rsidP="007876BC">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9D2A7B">
        <w:rPr>
          <w:rFonts w:ascii="Times New Roman" w:hAnsi="Times New Roman" w:cs="Times New Roman"/>
          <w:sz w:val="28"/>
          <w:szCs w:val="28"/>
        </w:rPr>
        <w:t>] Subsequent to the order, I receiv</w:t>
      </w:r>
      <w:r w:rsidR="000C60EB" w:rsidRPr="000C60EB">
        <w:rPr>
          <w:rFonts w:ascii="Times New Roman" w:hAnsi="Times New Roman" w:cs="Times New Roman"/>
          <w:sz w:val="28"/>
          <w:szCs w:val="28"/>
        </w:rPr>
        <w:t xml:space="preserve">ed a request for reasons for the order from the applicant defendant. </w:t>
      </w:r>
      <w:r w:rsidR="00852776">
        <w:rPr>
          <w:rFonts w:ascii="Times New Roman" w:hAnsi="Times New Roman" w:cs="Times New Roman"/>
          <w:sz w:val="28"/>
          <w:szCs w:val="28"/>
        </w:rPr>
        <w:t>The</w:t>
      </w:r>
      <w:r w:rsidR="000E2CF5">
        <w:rPr>
          <w:rFonts w:ascii="Times New Roman" w:hAnsi="Times New Roman" w:cs="Times New Roman"/>
          <w:sz w:val="28"/>
          <w:szCs w:val="28"/>
        </w:rPr>
        <w:t>s</w:t>
      </w:r>
      <w:r w:rsidR="00852776">
        <w:rPr>
          <w:rFonts w:ascii="Times New Roman" w:hAnsi="Times New Roman" w:cs="Times New Roman"/>
          <w:sz w:val="28"/>
          <w:szCs w:val="28"/>
        </w:rPr>
        <w:t>e were</w:t>
      </w:r>
      <w:r w:rsidR="000C60EB" w:rsidRPr="000C60EB">
        <w:rPr>
          <w:rFonts w:ascii="Times New Roman" w:hAnsi="Times New Roman" w:cs="Times New Roman"/>
          <w:sz w:val="28"/>
          <w:szCs w:val="28"/>
        </w:rPr>
        <w:t xml:space="preserve"> prepared an</w:t>
      </w:r>
      <w:r w:rsidR="007876BC">
        <w:rPr>
          <w:rFonts w:ascii="Times New Roman" w:hAnsi="Times New Roman" w:cs="Times New Roman"/>
          <w:sz w:val="28"/>
          <w:szCs w:val="28"/>
        </w:rPr>
        <w:t>d</w:t>
      </w:r>
      <w:r w:rsidR="00852776">
        <w:rPr>
          <w:rFonts w:ascii="Times New Roman" w:hAnsi="Times New Roman" w:cs="Times New Roman"/>
          <w:sz w:val="28"/>
          <w:szCs w:val="28"/>
        </w:rPr>
        <w:t xml:space="preserve"> dispatched on or </w:t>
      </w:r>
      <w:proofErr w:type="gramStart"/>
      <w:r w:rsidR="00852776">
        <w:rPr>
          <w:rFonts w:ascii="Times New Roman" w:hAnsi="Times New Roman" w:cs="Times New Roman"/>
          <w:sz w:val="28"/>
          <w:szCs w:val="28"/>
        </w:rPr>
        <w:t xml:space="preserve">about </w:t>
      </w:r>
      <w:r w:rsidR="00A92A13">
        <w:rPr>
          <w:rFonts w:ascii="Times New Roman" w:hAnsi="Times New Roman" w:cs="Times New Roman"/>
          <w:sz w:val="28"/>
          <w:szCs w:val="28"/>
        </w:rPr>
        <w:t xml:space="preserve"> 31</w:t>
      </w:r>
      <w:proofErr w:type="gramEnd"/>
      <w:r w:rsidR="007876BC">
        <w:rPr>
          <w:rFonts w:ascii="Times New Roman" w:hAnsi="Times New Roman" w:cs="Times New Roman"/>
          <w:sz w:val="28"/>
          <w:szCs w:val="28"/>
        </w:rPr>
        <w:t xml:space="preserve"> October 2023. </w:t>
      </w:r>
    </w:p>
    <w:p w14:paraId="22FE857E" w14:textId="77777777" w:rsidR="000C60EB" w:rsidRPr="000C60EB" w:rsidRDefault="007F3F5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[23</w:t>
      </w:r>
      <w:r w:rsidR="007876BC">
        <w:rPr>
          <w:rFonts w:ascii="Times New Roman" w:hAnsi="Times New Roman" w:cs="Times New Roman"/>
          <w:sz w:val="28"/>
          <w:szCs w:val="28"/>
        </w:rPr>
        <w:t>] N</w:t>
      </w:r>
      <w:r w:rsidR="000C60EB" w:rsidRPr="000C60EB">
        <w:rPr>
          <w:rFonts w:ascii="Times New Roman" w:hAnsi="Times New Roman" w:cs="Times New Roman"/>
          <w:sz w:val="28"/>
          <w:szCs w:val="28"/>
        </w:rPr>
        <w:t>otably, the grounds for application for leave are set</w:t>
      </w:r>
      <w:r w:rsidR="007876BC">
        <w:rPr>
          <w:rFonts w:ascii="Times New Roman" w:hAnsi="Times New Roman" w:cs="Times New Roman"/>
          <w:sz w:val="28"/>
          <w:szCs w:val="28"/>
        </w:rPr>
        <w:t xml:space="preserve"> out on an incorrect basis in a</w:t>
      </w:r>
      <w:r w:rsidR="000C60EB" w:rsidRPr="000C60EB">
        <w:rPr>
          <w:rFonts w:ascii="Times New Roman" w:hAnsi="Times New Roman" w:cs="Times New Roman"/>
          <w:sz w:val="28"/>
          <w:szCs w:val="28"/>
        </w:rPr>
        <w:t>l</w:t>
      </w:r>
      <w:r w:rsidR="007876BC">
        <w:rPr>
          <w:rFonts w:ascii="Times New Roman" w:hAnsi="Times New Roman" w:cs="Times New Roman"/>
          <w:sz w:val="28"/>
          <w:szCs w:val="28"/>
        </w:rPr>
        <w:t>legi</w:t>
      </w:r>
      <w:r w:rsidR="000C60EB" w:rsidRPr="000C60EB">
        <w:rPr>
          <w:rFonts w:ascii="Times New Roman" w:hAnsi="Times New Roman" w:cs="Times New Roman"/>
          <w:sz w:val="28"/>
          <w:szCs w:val="28"/>
        </w:rPr>
        <w:t>n</w:t>
      </w:r>
      <w:r w:rsidR="007876BC">
        <w:rPr>
          <w:rFonts w:ascii="Times New Roman" w:hAnsi="Times New Roman" w:cs="Times New Roman"/>
          <w:sz w:val="28"/>
          <w:szCs w:val="28"/>
        </w:rPr>
        <w:t>g</w:t>
      </w:r>
      <w:r w:rsidR="000C60EB" w:rsidRPr="000C60EB">
        <w:rPr>
          <w:rFonts w:ascii="Times New Roman" w:hAnsi="Times New Roman" w:cs="Times New Roman"/>
          <w:sz w:val="28"/>
          <w:szCs w:val="28"/>
        </w:rPr>
        <w:t xml:space="preserve"> that</w:t>
      </w:r>
      <w:r w:rsidR="000E2CF5">
        <w:rPr>
          <w:rFonts w:ascii="Times New Roman" w:hAnsi="Times New Roman" w:cs="Times New Roman"/>
          <w:sz w:val="28"/>
          <w:szCs w:val="28"/>
        </w:rPr>
        <w:t xml:space="preserve"> an</w:t>
      </w:r>
      <w:r w:rsidR="000C60EB" w:rsidRPr="000C60EB">
        <w:rPr>
          <w:rFonts w:ascii="Times New Roman" w:hAnsi="Times New Roman" w:cs="Times New Roman"/>
          <w:sz w:val="28"/>
          <w:szCs w:val="28"/>
        </w:rPr>
        <w:t xml:space="preserve"> order</w:t>
      </w:r>
      <w:r w:rsidR="000E2CF5">
        <w:rPr>
          <w:rFonts w:ascii="Times New Roman" w:hAnsi="Times New Roman" w:cs="Times New Roman"/>
          <w:sz w:val="28"/>
          <w:szCs w:val="28"/>
        </w:rPr>
        <w:t xml:space="preserve"> was</w:t>
      </w:r>
      <w:r w:rsidR="000C60EB" w:rsidRPr="000C60EB">
        <w:rPr>
          <w:rFonts w:ascii="Times New Roman" w:hAnsi="Times New Roman" w:cs="Times New Roman"/>
          <w:sz w:val="28"/>
          <w:szCs w:val="28"/>
        </w:rPr>
        <w:t xml:space="preserve"> made </w:t>
      </w:r>
      <w:proofErr w:type="gramStart"/>
      <w:r w:rsidR="000C60EB" w:rsidRPr="000C60EB">
        <w:rPr>
          <w:rFonts w:ascii="Times New Roman" w:hAnsi="Times New Roman" w:cs="Times New Roman"/>
          <w:sz w:val="28"/>
          <w:szCs w:val="28"/>
        </w:rPr>
        <w:t>with regard to</w:t>
      </w:r>
      <w:proofErr w:type="gramEnd"/>
      <w:r w:rsidR="000C60EB" w:rsidRPr="000C60EB">
        <w:rPr>
          <w:rFonts w:ascii="Times New Roman" w:hAnsi="Times New Roman" w:cs="Times New Roman"/>
          <w:sz w:val="28"/>
          <w:szCs w:val="28"/>
        </w:rPr>
        <w:t xml:space="preserve"> liability despite t</w:t>
      </w:r>
      <w:r w:rsidR="007876BC">
        <w:rPr>
          <w:rFonts w:ascii="Times New Roman" w:hAnsi="Times New Roman" w:cs="Times New Roman"/>
          <w:sz w:val="28"/>
          <w:szCs w:val="28"/>
        </w:rPr>
        <w:t>he fact that it was not in issue</w:t>
      </w:r>
      <w:r w:rsidR="00AA6EF0">
        <w:rPr>
          <w:rFonts w:ascii="Times New Roman" w:hAnsi="Times New Roman" w:cs="Times New Roman"/>
          <w:sz w:val="28"/>
          <w:szCs w:val="28"/>
        </w:rPr>
        <w:t>.</w:t>
      </w:r>
      <w:r w:rsidR="007876BC">
        <w:rPr>
          <w:rFonts w:ascii="Times New Roman" w:hAnsi="Times New Roman" w:cs="Times New Roman"/>
          <w:sz w:val="28"/>
          <w:szCs w:val="28"/>
        </w:rPr>
        <w:t xml:space="preserve"> </w:t>
      </w:r>
      <w:r w:rsidR="000C60EB" w:rsidRPr="000C60EB">
        <w:rPr>
          <w:rFonts w:ascii="Times New Roman" w:hAnsi="Times New Roman" w:cs="Times New Roman"/>
          <w:sz w:val="28"/>
          <w:szCs w:val="28"/>
        </w:rPr>
        <w:t>There was no order regarding liability.</w:t>
      </w:r>
    </w:p>
    <w:p w14:paraId="1953E713" w14:textId="77777777" w:rsidR="000C60EB" w:rsidRPr="000C60EB" w:rsidRDefault="000C60EB" w:rsidP="000C60EB">
      <w:pPr>
        <w:spacing w:before="360" w:after="0" w:line="480" w:lineRule="auto"/>
        <w:ind w:left="720" w:hanging="720"/>
        <w:jc w:val="both"/>
        <w:rPr>
          <w:rFonts w:ascii="Times New Roman" w:hAnsi="Times New Roman" w:cs="Times New Roman"/>
          <w:sz w:val="28"/>
          <w:szCs w:val="28"/>
        </w:rPr>
      </w:pPr>
    </w:p>
    <w:p w14:paraId="42D49580" w14:textId="77777777" w:rsidR="000C60EB" w:rsidRPr="000C60EB" w:rsidRDefault="007F3F50" w:rsidP="007876BC">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0C60EB" w:rsidRPr="000C60EB">
        <w:rPr>
          <w:rFonts w:ascii="Times New Roman" w:hAnsi="Times New Roman" w:cs="Times New Roman"/>
          <w:sz w:val="28"/>
          <w:szCs w:val="28"/>
        </w:rPr>
        <w:t xml:space="preserve">] </w:t>
      </w:r>
      <w:r w:rsidR="00AA6EF0">
        <w:rPr>
          <w:rFonts w:ascii="Times New Roman" w:hAnsi="Times New Roman" w:cs="Times New Roman"/>
          <w:sz w:val="28"/>
          <w:szCs w:val="28"/>
        </w:rPr>
        <w:t>The applicant also disputes the</w:t>
      </w:r>
      <w:r w:rsidR="00852776">
        <w:rPr>
          <w:rFonts w:ascii="Times New Roman" w:hAnsi="Times New Roman" w:cs="Times New Roman"/>
          <w:sz w:val="28"/>
          <w:szCs w:val="28"/>
        </w:rPr>
        <w:t xml:space="preserve"> total amount</w:t>
      </w:r>
      <w:r w:rsidR="000E2CF5">
        <w:rPr>
          <w:rFonts w:ascii="Times New Roman" w:hAnsi="Times New Roman" w:cs="Times New Roman"/>
          <w:sz w:val="28"/>
          <w:szCs w:val="28"/>
        </w:rPr>
        <w:t xml:space="preserve"> </w:t>
      </w:r>
      <w:r w:rsidR="00A25484">
        <w:rPr>
          <w:rFonts w:ascii="Times New Roman" w:hAnsi="Times New Roman" w:cs="Times New Roman"/>
          <w:sz w:val="28"/>
          <w:szCs w:val="28"/>
        </w:rPr>
        <w:t>a</w:t>
      </w:r>
      <w:r w:rsidR="000E2CF5">
        <w:rPr>
          <w:rFonts w:ascii="Times New Roman" w:hAnsi="Times New Roman" w:cs="Times New Roman"/>
          <w:sz w:val="28"/>
          <w:szCs w:val="28"/>
        </w:rPr>
        <w:t>warde</w:t>
      </w:r>
      <w:r w:rsidR="000C60EB" w:rsidRPr="000C60EB">
        <w:rPr>
          <w:rFonts w:ascii="Times New Roman" w:hAnsi="Times New Roman" w:cs="Times New Roman"/>
          <w:sz w:val="28"/>
          <w:szCs w:val="28"/>
        </w:rPr>
        <w:t>d for the loss of earnings and general damages without s</w:t>
      </w:r>
      <w:r w:rsidR="007876BC">
        <w:rPr>
          <w:rFonts w:ascii="Times New Roman" w:hAnsi="Times New Roman" w:cs="Times New Roman"/>
          <w:sz w:val="28"/>
          <w:szCs w:val="28"/>
        </w:rPr>
        <w:t>etting out the basis therefor.</w:t>
      </w:r>
    </w:p>
    <w:p w14:paraId="707821EB" w14:textId="77777777" w:rsidR="00432CD2" w:rsidRDefault="007F3F5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0C60EB" w:rsidRPr="000C60EB">
        <w:rPr>
          <w:rFonts w:ascii="Times New Roman" w:hAnsi="Times New Roman" w:cs="Times New Roman"/>
          <w:sz w:val="28"/>
          <w:szCs w:val="28"/>
        </w:rPr>
        <w:t>] It is common cause th</w:t>
      </w:r>
      <w:r w:rsidR="00AA6EF0">
        <w:rPr>
          <w:rFonts w:ascii="Times New Roman" w:hAnsi="Times New Roman" w:cs="Times New Roman"/>
          <w:sz w:val="28"/>
          <w:szCs w:val="28"/>
        </w:rPr>
        <w:t>at the order was granted on 27 February 2023 and that</w:t>
      </w:r>
      <w:r w:rsidR="000C60EB" w:rsidRPr="000C60EB">
        <w:rPr>
          <w:rFonts w:ascii="Times New Roman" w:hAnsi="Times New Roman" w:cs="Times New Roman"/>
          <w:sz w:val="28"/>
          <w:szCs w:val="28"/>
        </w:rPr>
        <w:t xml:space="preserve"> the applica</w:t>
      </w:r>
      <w:r w:rsidR="00AA6EF0">
        <w:rPr>
          <w:rFonts w:ascii="Times New Roman" w:hAnsi="Times New Roman" w:cs="Times New Roman"/>
          <w:sz w:val="28"/>
          <w:szCs w:val="28"/>
        </w:rPr>
        <w:t>tion for leave is dated the 17</w:t>
      </w:r>
      <w:r w:rsidR="000C60EB" w:rsidRPr="000C60EB">
        <w:rPr>
          <w:rFonts w:ascii="Times New Roman" w:hAnsi="Times New Roman" w:cs="Times New Roman"/>
          <w:sz w:val="28"/>
          <w:szCs w:val="28"/>
        </w:rPr>
        <w:t xml:space="preserve"> October 2023. Even if applicant would</w:t>
      </w:r>
      <w:r w:rsidR="007876BC">
        <w:rPr>
          <w:rFonts w:ascii="Times New Roman" w:hAnsi="Times New Roman" w:cs="Times New Roman"/>
          <w:sz w:val="28"/>
          <w:szCs w:val="28"/>
        </w:rPr>
        <w:t xml:space="preserve"> count the days</w:t>
      </w:r>
      <w:r w:rsidR="000C60EB" w:rsidRPr="000C60EB">
        <w:rPr>
          <w:rFonts w:ascii="Times New Roman" w:hAnsi="Times New Roman" w:cs="Times New Roman"/>
          <w:sz w:val="28"/>
          <w:szCs w:val="28"/>
        </w:rPr>
        <w:t xml:space="preserve"> with reference to the reasons for judgement those are dated </w:t>
      </w:r>
      <w:r w:rsidR="007876BC">
        <w:rPr>
          <w:rFonts w:ascii="Times New Roman" w:hAnsi="Times New Roman" w:cs="Times New Roman"/>
          <w:sz w:val="28"/>
          <w:szCs w:val="28"/>
        </w:rPr>
        <w:t>31</w:t>
      </w:r>
      <w:r w:rsidR="000C60EB" w:rsidRPr="000C60EB">
        <w:rPr>
          <w:rFonts w:ascii="Times New Roman" w:hAnsi="Times New Roman" w:cs="Times New Roman"/>
          <w:sz w:val="28"/>
          <w:szCs w:val="28"/>
        </w:rPr>
        <w:t xml:space="preserve"> October 2023. That would necessitate the filing of an application for condonation for the late filing of the application for leave to appeal which had not been filed on the date of hearing of the application</w:t>
      </w:r>
      <w:r w:rsidR="00432CD2">
        <w:rPr>
          <w:rFonts w:ascii="Times New Roman" w:hAnsi="Times New Roman" w:cs="Times New Roman"/>
          <w:sz w:val="28"/>
          <w:szCs w:val="28"/>
        </w:rPr>
        <w:t>.</w:t>
      </w:r>
      <w:r w:rsidR="000C60EB" w:rsidRPr="000C60EB">
        <w:rPr>
          <w:rFonts w:ascii="Times New Roman" w:hAnsi="Times New Roman" w:cs="Times New Roman"/>
          <w:sz w:val="28"/>
          <w:szCs w:val="28"/>
        </w:rPr>
        <w:t xml:space="preserve"> </w:t>
      </w:r>
    </w:p>
    <w:p w14:paraId="4BBA2D15" w14:textId="77777777" w:rsidR="000C60EB" w:rsidRPr="000C60EB" w:rsidRDefault="007F3F5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7876BC">
        <w:rPr>
          <w:rFonts w:ascii="Times New Roman" w:hAnsi="Times New Roman" w:cs="Times New Roman"/>
          <w:sz w:val="28"/>
          <w:szCs w:val="28"/>
        </w:rPr>
        <w:t xml:space="preserve">] On that date, I requested counsel </w:t>
      </w:r>
      <w:r w:rsidR="000C60EB" w:rsidRPr="000C60EB">
        <w:rPr>
          <w:rFonts w:ascii="Times New Roman" w:hAnsi="Times New Roman" w:cs="Times New Roman"/>
          <w:sz w:val="28"/>
          <w:szCs w:val="28"/>
        </w:rPr>
        <w:t>for both parties to addre</w:t>
      </w:r>
      <w:r w:rsidR="007876BC">
        <w:rPr>
          <w:rFonts w:ascii="Times New Roman" w:hAnsi="Times New Roman" w:cs="Times New Roman"/>
          <w:sz w:val="28"/>
          <w:szCs w:val="28"/>
        </w:rPr>
        <w:t>ss me</w:t>
      </w:r>
      <w:r w:rsidR="00432CD2">
        <w:rPr>
          <w:rFonts w:ascii="Times New Roman" w:hAnsi="Times New Roman" w:cs="Times New Roman"/>
          <w:sz w:val="28"/>
          <w:szCs w:val="28"/>
        </w:rPr>
        <w:t xml:space="preserve"> regarding</w:t>
      </w:r>
      <w:r w:rsidR="007876BC">
        <w:rPr>
          <w:rFonts w:ascii="Times New Roman" w:hAnsi="Times New Roman" w:cs="Times New Roman"/>
          <w:sz w:val="28"/>
          <w:szCs w:val="28"/>
        </w:rPr>
        <w:t xml:space="preserve"> the issue of the </w:t>
      </w:r>
      <w:r w:rsidR="0023289F">
        <w:rPr>
          <w:rFonts w:ascii="Times New Roman" w:hAnsi="Times New Roman" w:cs="Times New Roman"/>
          <w:sz w:val="28"/>
          <w:szCs w:val="28"/>
        </w:rPr>
        <w:t>appe</w:t>
      </w:r>
      <w:r w:rsidR="0023289F" w:rsidRPr="000C60EB">
        <w:rPr>
          <w:rFonts w:ascii="Times New Roman" w:hAnsi="Times New Roman" w:cs="Times New Roman"/>
          <w:sz w:val="28"/>
          <w:szCs w:val="28"/>
        </w:rPr>
        <w:t>a</w:t>
      </w:r>
      <w:r w:rsidR="0023289F">
        <w:rPr>
          <w:rFonts w:ascii="Times New Roman" w:hAnsi="Times New Roman" w:cs="Times New Roman"/>
          <w:sz w:val="28"/>
          <w:szCs w:val="28"/>
        </w:rPr>
        <w:t>l</w:t>
      </w:r>
      <w:r w:rsidR="0023289F" w:rsidRPr="000C60EB">
        <w:rPr>
          <w:rFonts w:ascii="Times New Roman" w:hAnsi="Times New Roman" w:cs="Times New Roman"/>
          <w:sz w:val="28"/>
          <w:szCs w:val="28"/>
        </w:rPr>
        <w:t>ability</w:t>
      </w:r>
      <w:r w:rsidR="000C60EB" w:rsidRPr="000C60EB">
        <w:rPr>
          <w:rFonts w:ascii="Times New Roman" w:hAnsi="Times New Roman" w:cs="Times New Roman"/>
          <w:sz w:val="28"/>
          <w:szCs w:val="28"/>
        </w:rPr>
        <w:t xml:space="preserve"> of judgments given against the RAF in default of the appearance. It is necessary to deal with this as a preliminary issue before considering condonation</w:t>
      </w:r>
      <w:r w:rsidR="0023289F">
        <w:rPr>
          <w:rFonts w:ascii="Times New Roman" w:hAnsi="Times New Roman" w:cs="Times New Roman"/>
          <w:sz w:val="28"/>
          <w:szCs w:val="28"/>
        </w:rPr>
        <w:t xml:space="preserve"> or merits </w:t>
      </w:r>
      <w:r w:rsidR="0023289F" w:rsidRPr="000C60EB">
        <w:rPr>
          <w:rFonts w:ascii="Times New Roman" w:hAnsi="Times New Roman" w:cs="Times New Roman"/>
          <w:sz w:val="28"/>
          <w:szCs w:val="28"/>
        </w:rPr>
        <w:t>of</w:t>
      </w:r>
      <w:r w:rsidR="000C60EB" w:rsidRPr="000C60EB">
        <w:rPr>
          <w:rFonts w:ascii="Times New Roman" w:hAnsi="Times New Roman" w:cs="Times New Roman"/>
          <w:sz w:val="28"/>
          <w:szCs w:val="28"/>
        </w:rPr>
        <w:t xml:space="preserve"> the application for leave to appeal.</w:t>
      </w:r>
    </w:p>
    <w:p w14:paraId="40604A15" w14:textId="77777777" w:rsidR="000C60EB" w:rsidRPr="0023289F" w:rsidRDefault="0023289F" w:rsidP="000C60EB">
      <w:pPr>
        <w:spacing w:before="360" w:after="0" w:line="48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u w:val="single"/>
        </w:rPr>
        <w:t>Appeal</w:t>
      </w:r>
      <w:r w:rsidRPr="0023289F">
        <w:rPr>
          <w:rFonts w:ascii="Times New Roman" w:hAnsi="Times New Roman" w:cs="Times New Roman"/>
          <w:sz w:val="28"/>
          <w:szCs w:val="28"/>
          <w:u w:val="single"/>
        </w:rPr>
        <w:t>ability</w:t>
      </w:r>
    </w:p>
    <w:p w14:paraId="4906DE19" w14:textId="77777777" w:rsidR="000C60EB" w:rsidRPr="000C60EB" w:rsidRDefault="007F3F5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[27</w:t>
      </w:r>
      <w:r w:rsidR="0023289F">
        <w:rPr>
          <w:rFonts w:ascii="Times New Roman" w:hAnsi="Times New Roman" w:cs="Times New Roman"/>
          <w:sz w:val="28"/>
          <w:szCs w:val="28"/>
        </w:rPr>
        <w:t>] On</w:t>
      </w:r>
      <w:r w:rsidR="000C60EB" w:rsidRPr="000C60EB">
        <w:rPr>
          <w:rFonts w:ascii="Times New Roman" w:hAnsi="Times New Roman" w:cs="Times New Roman"/>
          <w:sz w:val="28"/>
          <w:szCs w:val="28"/>
        </w:rPr>
        <w:t xml:space="preserve"> the </w:t>
      </w:r>
      <w:r w:rsidR="0023289F">
        <w:rPr>
          <w:rFonts w:ascii="Times New Roman" w:hAnsi="Times New Roman" w:cs="Times New Roman"/>
          <w:sz w:val="28"/>
          <w:szCs w:val="28"/>
        </w:rPr>
        <w:t>day of trial, the applicant/</w:t>
      </w:r>
      <w:r w:rsidR="000C60EB" w:rsidRPr="000C60EB">
        <w:rPr>
          <w:rFonts w:ascii="Times New Roman" w:hAnsi="Times New Roman" w:cs="Times New Roman"/>
          <w:sz w:val="28"/>
          <w:szCs w:val="28"/>
        </w:rPr>
        <w:t>defendant</w:t>
      </w:r>
      <w:r w:rsidR="0023289F">
        <w:rPr>
          <w:rFonts w:ascii="Times New Roman" w:hAnsi="Times New Roman" w:cs="Times New Roman"/>
          <w:sz w:val="28"/>
          <w:szCs w:val="28"/>
        </w:rPr>
        <w:t xml:space="preserve"> (applicant)was represented by the State Attorney who chose not to appear when the matter was called. The respondent submits that the default of appearance by defendant ought to be considered as wilful default for</w:t>
      </w:r>
      <w:r w:rsidR="000C60EB" w:rsidRPr="000C60EB">
        <w:rPr>
          <w:rFonts w:ascii="Times New Roman" w:hAnsi="Times New Roman" w:cs="Times New Roman"/>
          <w:sz w:val="28"/>
          <w:szCs w:val="28"/>
        </w:rPr>
        <w:t xml:space="preserve"> </w:t>
      </w:r>
      <w:r w:rsidR="0023289F">
        <w:rPr>
          <w:rFonts w:ascii="Times New Roman" w:hAnsi="Times New Roman" w:cs="Times New Roman"/>
          <w:sz w:val="28"/>
          <w:szCs w:val="28"/>
        </w:rPr>
        <w:t>purposes of rescission</w:t>
      </w:r>
      <w:r w:rsidR="000C60EB" w:rsidRPr="000C60EB">
        <w:rPr>
          <w:rFonts w:ascii="Times New Roman" w:hAnsi="Times New Roman" w:cs="Times New Roman"/>
          <w:sz w:val="28"/>
          <w:szCs w:val="28"/>
        </w:rPr>
        <w:t>.</w:t>
      </w:r>
    </w:p>
    <w:p w14:paraId="27833016" w14:textId="77777777" w:rsidR="000C60EB" w:rsidRPr="000C60EB" w:rsidRDefault="007F3F5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sidR="00CE2D8D">
        <w:rPr>
          <w:rFonts w:ascii="Times New Roman" w:hAnsi="Times New Roman" w:cs="Times New Roman"/>
          <w:sz w:val="28"/>
          <w:szCs w:val="28"/>
        </w:rPr>
        <w:t>] The</w:t>
      </w:r>
      <w:r w:rsidR="0023289F">
        <w:rPr>
          <w:rFonts w:ascii="Times New Roman" w:hAnsi="Times New Roman" w:cs="Times New Roman"/>
          <w:sz w:val="28"/>
          <w:szCs w:val="28"/>
        </w:rPr>
        <w:t xml:space="preserve"> respondent</w:t>
      </w:r>
      <w:r w:rsidR="00CE2D8D">
        <w:rPr>
          <w:rFonts w:ascii="Times New Roman" w:hAnsi="Times New Roman" w:cs="Times New Roman"/>
          <w:sz w:val="28"/>
          <w:szCs w:val="28"/>
        </w:rPr>
        <w:t xml:space="preserve"> submits fur</w:t>
      </w:r>
      <w:r w:rsidR="00432CD2">
        <w:rPr>
          <w:rFonts w:ascii="Times New Roman" w:hAnsi="Times New Roman" w:cs="Times New Roman"/>
          <w:sz w:val="28"/>
          <w:szCs w:val="28"/>
        </w:rPr>
        <w:t>ther that the</w:t>
      </w:r>
      <w:r w:rsidR="000C60EB" w:rsidRPr="000C60EB">
        <w:rPr>
          <w:rFonts w:ascii="Times New Roman" w:hAnsi="Times New Roman" w:cs="Times New Roman"/>
          <w:sz w:val="28"/>
          <w:szCs w:val="28"/>
        </w:rPr>
        <w:t xml:space="preserve"> </w:t>
      </w:r>
      <w:r w:rsidR="0023289F" w:rsidRPr="000C60EB">
        <w:rPr>
          <w:rFonts w:ascii="Times New Roman" w:hAnsi="Times New Roman" w:cs="Times New Roman"/>
          <w:sz w:val="28"/>
          <w:szCs w:val="28"/>
        </w:rPr>
        <w:t>applicant’s</w:t>
      </w:r>
      <w:r w:rsidR="000C60EB" w:rsidRPr="000C60EB">
        <w:rPr>
          <w:rFonts w:ascii="Times New Roman" w:hAnsi="Times New Roman" w:cs="Times New Roman"/>
          <w:sz w:val="28"/>
          <w:szCs w:val="28"/>
        </w:rPr>
        <w:t xml:space="preserve"> </w:t>
      </w:r>
      <w:proofErr w:type="spellStart"/>
      <w:r w:rsidR="000C60EB" w:rsidRPr="000C60EB">
        <w:rPr>
          <w:rFonts w:ascii="Times New Roman" w:hAnsi="Times New Roman" w:cs="Times New Roman"/>
          <w:sz w:val="28"/>
          <w:szCs w:val="28"/>
        </w:rPr>
        <w:t>s</w:t>
      </w:r>
      <w:r w:rsidR="00AA6EF0">
        <w:rPr>
          <w:rFonts w:ascii="Times New Roman" w:hAnsi="Times New Roman" w:cs="Times New Roman"/>
          <w:sz w:val="28"/>
          <w:szCs w:val="28"/>
        </w:rPr>
        <w:t>tratage</w:t>
      </w:r>
      <w:r w:rsidR="000C60EB" w:rsidRPr="000C60EB">
        <w:rPr>
          <w:rFonts w:ascii="Times New Roman" w:hAnsi="Times New Roman" w:cs="Times New Roman"/>
          <w:sz w:val="28"/>
          <w:szCs w:val="28"/>
        </w:rPr>
        <w:t>n</w:t>
      </w:r>
      <w:proofErr w:type="spellEnd"/>
      <w:r w:rsidR="00CE2D8D">
        <w:rPr>
          <w:rFonts w:ascii="Times New Roman" w:hAnsi="Times New Roman" w:cs="Times New Roman"/>
          <w:sz w:val="28"/>
          <w:szCs w:val="28"/>
        </w:rPr>
        <w:t xml:space="preserve"> around the inconvenience of explaining </w:t>
      </w:r>
      <w:r w:rsidR="00CE2D8D" w:rsidRPr="000C60EB">
        <w:rPr>
          <w:rFonts w:ascii="Times New Roman" w:hAnsi="Times New Roman" w:cs="Times New Roman"/>
          <w:sz w:val="28"/>
          <w:szCs w:val="28"/>
        </w:rPr>
        <w:t>their</w:t>
      </w:r>
      <w:r w:rsidR="00CE2D8D">
        <w:rPr>
          <w:rFonts w:ascii="Times New Roman" w:hAnsi="Times New Roman" w:cs="Times New Roman"/>
          <w:sz w:val="28"/>
          <w:szCs w:val="28"/>
        </w:rPr>
        <w:t xml:space="preserve"> </w:t>
      </w:r>
      <w:r w:rsidR="000C60EB" w:rsidRPr="000C60EB">
        <w:rPr>
          <w:rFonts w:ascii="Times New Roman" w:hAnsi="Times New Roman" w:cs="Times New Roman"/>
          <w:sz w:val="28"/>
          <w:szCs w:val="28"/>
        </w:rPr>
        <w:t>w</w:t>
      </w:r>
      <w:r w:rsidR="00CE2D8D">
        <w:rPr>
          <w:rFonts w:ascii="Times New Roman" w:hAnsi="Times New Roman" w:cs="Times New Roman"/>
          <w:sz w:val="28"/>
          <w:szCs w:val="28"/>
        </w:rPr>
        <w:t xml:space="preserve">ilful default for the purpose </w:t>
      </w:r>
      <w:r w:rsidR="000C60EB" w:rsidRPr="000C60EB">
        <w:rPr>
          <w:rFonts w:ascii="Times New Roman" w:hAnsi="Times New Roman" w:cs="Times New Roman"/>
          <w:sz w:val="28"/>
          <w:szCs w:val="28"/>
        </w:rPr>
        <w:t>of re</w:t>
      </w:r>
      <w:r w:rsidR="00AA6EF0">
        <w:rPr>
          <w:rFonts w:ascii="Times New Roman" w:hAnsi="Times New Roman" w:cs="Times New Roman"/>
          <w:sz w:val="28"/>
          <w:szCs w:val="28"/>
        </w:rPr>
        <w:t>s</w:t>
      </w:r>
      <w:r w:rsidR="000C60EB" w:rsidRPr="000C60EB">
        <w:rPr>
          <w:rFonts w:ascii="Times New Roman" w:hAnsi="Times New Roman" w:cs="Times New Roman"/>
          <w:sz w:val="28"/>
          <w:szCs w:val="28"/>
        </w:rPr>
        <w:t>c</w:t>
      </w:r>
      <w:r w:rsidR="00AA6EF0">
        <w:rPr>
          <w:rFonts w:ascii="Times New Roman" w:hAnsi="Times New Roman" w:cs="Times New Roman"/>
          <w:sz w:val="28"/>
          <w:szCs w:val="28"/>
        </w:rPr>
        <w:t>i</w:t>
      </w:r>
      <w:r w:rsidR="000C60EB" w:rsidRPr="000C60EB">
        <w:rPr>
          <w:rFonts w:ascii="Times New Roman" w:hAnsi="Times New Roman" w:cs="Times New Roman"/>
          <w:sz w:val="28"/>
          <w:szCs w:val="28"/>
        </w:rPr>
        <w:t>ssion has been to l</w:t>
      </w:r>
      <w:r w:rsidR="00AA6EF0">
        <w:rPr>
          <w:rFonts w:ascii="Times New Roman" w:hAnsi="Times New Roman" w:cs="Times New Roman"/>
          <w:sz w:val="28"/>
          <w:szCs w:val="28"/>
        </w:rPr>
        <w:t>a</w:t>
      </w:r>
      <w:r w:rsidR="000C60EB" w:rsidRPr="000C60EB">
        <w:rPr>
          <w:rFonts w:ascii="Times New Roman" w:hAnsi="Times New Roman" w:cs="Times New Roman"/>
          <w:sz w:val="28"/>
          <w:szCs w:val="28"/>
        </w:rPr>
        <w:t>unch this application for leave to appeal.</w:t>
      </w:r>
    </w:p>
    <w:p w14:paraId="6ED88F03" w14:textId="77777777" w:rsidR="000C60EB" w:rsidRPr="000C60EB" w:rsidRDefault="007F3F50" w:rsidP="000C60E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sidR="00432CD2">
        <w:rPr>
          <w:rFonts w:ascii="Times New Roman" w:hAnsi="Times New Roman" w:cs="Times New Roman"/>
          <w:sz w:val="28"/>
          <w:szCs w:val="28"/>
        </w:rPr>
        <w:t>] App</w:t>
      </w:r>
      <w:r w:rsidR="000C60EB" w:rsidRPr="000C60EB">
        <w:rPr>
          <w:rFonts w:ascii="Times New Roman" w:hAnsi="Times New Roman" w:cs="Times New Roman"/>
          <w:sz w:val="28"/>
          <w:szCs w:val="28"/>
        </w:rPr>
        <w:t>l</w:t>
      </w:r>
      <w:r w:rsidR="00432CD2">
        <w:rPr>
          <w:rFonts w:ascii="Times New Roman" w:hAnsi="Times New Roman" w:cs="Times New Roman"/>
          <w:sz w:val="28"/>
          <w:szCs w:val="28"/>
        </w:rPr>
        <w:t>y</w:t>
      </w:r>
      <w:r w:rsidR="000C60EB" w:rsidRPr="000C60EB">
        <w:rPr>
          <w:rFonts w:ascii="Times New Roman" w:hAnsi="Times New Roman" w:cs="Times New Roman"/>
          <w:sz w:val="28"/>
          <w:szCs w:val="28"/>
        </w:rPr>
        <w:t xml:space="preserve">ing for leave to appeal instead of applying for rescission in a case such as the present application is an irregular step which </w:t>
      </w:r>
      <w:r w:rsidR="00AA6EF0" w:rsidRPr="000C60EB">
        <w:rPr>
          <w:rFonts w:ascii="Times New Roman" w:hAnsi="Times New Roman" w:cs="Times New Roman"/>
          <w:sz w:val="28"/>
          <w:szCs w:val="28"/>
        </w:rPr>
        <w:t>oug</w:t>
      </w:r>
      <w:r w:rsidR="00AA6EF0">
        <w:rPr>
          <w:rFonts w:ascii="Times New Roman" w:hAnsi="Times New Roman" w:cs="Times New Roman"/>
          <w:sz w:val="28"/>
          <w:szCs w:val="28"/>
        </w:rPr>
        <w:t>ht</w:t>
      </w:r>
      <w:r w:rsidR="000C60EB" w:rsidRPr="000C60EB">
        <w:rPr>
          <w:rFonts w:ascii="Times New Roman" w:hAnsi="Times New Roman" w:cs="Times New Roman"/>
          <w:sz w:val="28"/>
          <w:szCs w:val="28"/>
        </w:rPr>
        <w:t xml:space="preserve"> not to be allowed. I can do no bett</w:t>
      </w:r>
      <w:r w:rsidR="00AA6EF0">
        <w:rPr>
          <w:rFonts w:ascii="Times New Roman" w:hAnsi="Times New Roman" w:cs="Times New Roman"/>
          <w:sz w:val="28"/>
          <w:szCs w:val="28"/>
        </w:rPr>
        <w:t>er that make</w:t>
      </w:r>
      <w:r w:rsidR="00CE2D8D">
        <w:rPr>
          <w:rFonts w:ascii="Times New Roman" w:hAnsi="Times New Roman" w:cs="Times New Roman"/>
          <w:sz w:val="28"/>
          <w:szCs w:val="28"/>
        </w:rPr>
        <w:t xml:space="preserve"> a reference to a</w:t>
      </w:r>
      <w:r w:rsidR="000C60EB" w:rsidRPr="000C60EB">
        <w:rPr>
          <w:rFonts w:ascii="Times New Roman" w:hAnsi="Times New Roman" w:cs="Times New Roman"/>
          <w:sz w:val="28"/>
          <w:szCs w:val="28"/>
        </w:rPr>
        <w:t xml:space="preserve"> decision of Wilson J of this divi</w:t>
      </w:r>
      <w:r w:rsidR="00CE2D8D">
        <w:rPr>
          <w:rFonts w:ascii="Times New Roman" w:hAnsi="Times New Roman" w:cs="Times New Roman"/>
          <w:sz w:val="28"/>
          <w:szCs w:val="28"/>
        </w:rPr>
        <w:t xml:space="preserve">sion in the matter of </w:t>
      </w:r>
      <w:r w:rsidR="00CE2D8D" w:rsidRPr="00CE2D8D">
        <w:rPr>
          <w:rFonts w:ascii="Times New Roman" w:hAnsi="Times New Roman" w:cs="Times New Roman"/>
          <w:i/>
          <w:sz w:val="28"/>
          <w:szCs w:val="28"/>
        </w:rPr>
        <w:t>Lee v Road Accident Fund</w:t>
      </w:r>
      <w:r w:rsidR="00AA6EF0">
        <w:rPr>
          <w:rFonts w:ascii="Times New Roman" w:hAnsi="Times New Roman" w:cs="Times New Roman"/>
          <w:sz w:val="28"/>
          <w:szCs w:val="28"/>
        </w:rPr>
        <w:t>,</w:t>
      </w:r>
      <w:r w:rsidR="00CE2D8D">
        <w:rPr>
          <w:rStyle w:val="FootnoteReference"/>
          <w:rFonts w:ascii="Times New Roman" w:hAnsi="Times New Roman" w:cs="Times New Roman"/>
          <w:sz w:val="28"/>
          <w:szCs w:val="28"/>
        </w:rPr>
        <w:footnoteReference w:id="4"/>
      </w:r>
      <w:r w:rsidR="00AA6EF0">
        <w:rPr>
          <w:rFonts w:ascii="Times New Roman" w:hAnsi="Times New Roman" w:cs="Times New Roman"/>
          <w:sz w:val="28"/>
          <w:szCs w:val="28"/>
        </w:rPr>
        <w:t xml:space="preserve"> w</w:t>
      </w:r>
      <w:r w:rsidR="000C60EB" w:rsidRPr="000C60EB">
        <w:rPr>
          <w:rFonts w:ascii="Times New Roman" w:hAnsi="Times New Roman" w:cs="Times New Roman"/>
          <w:sz w:val="28"/>
          <w:szCs w:val="28"/>
        </w:rPr>
        <w:t xml:space="preserve">here he states as </w:t>
      </w:r>
      <w:proofErr w:type="gramStart"/>
      <w:r w:rsidR="000C60EB" w:rsidRPr="000C60EB">
        <w:rPr>
          <w:rFonts w:ascii="Times New Roman" w:hAnsi="Times New Roman" w:cs="Times New Roman"/>
          <w:sz w:val="28"/>
          <w:szCs w:val="28"/>
        </w:rPr>
        <w:t>follows;</w:t>
      </w:r>
      <w:proofErr w:type="gramEnd"/>
    </w:p>
    <w:p w14:paraId="04F349D3" w14:textId="77777777" w:rsidR="000C60EB" w:rsidRPr="000C60EB" w:rsidRDefault="00AA6EF0" w:rsidP="00CE2D8D">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w:t>
      </w:r>
      <w:r w:rsidR="00CE2D8D">
        <w:rPr>
          <w:rFonts w:ascii="Times New Roman" w:hAnsi="Times New Roman" w:cs="Times New Roman"/>
          <w:sz w:val="28"/>
          <w:szCs w:val="28"/>
        </w:rPr>
        <w:t>[</w:t>
      </w:r>
      <w:r w:rsidR="0076435B">
        <w:rPr>
          <w:rFonts w:ascii="Times New Roman" w:hAnsi="Times New Roman" w:cs="Times New Roman"/>
          <w:sz w:val="28"/>
          <w:szCs w:val="28"/>
        </w:rPr>
        <w:t xml:space="preserve">13] </w:t>
      </w:r>
      <w:r w:rsidR="00FF2C9D">
        <w:rPr>
          <w:rFonts w:ascii="Times New Roman" w:hAnsi="Times New Roman" w:cs="Times New Roman"/>
          <w:sz w:val="28"/>
          <w:szCs w:val="28"/>
        </w:rPr>
        <w:t>….</w:t>
      </w:r>
      <w:r w:rsidR="000C60EB" w:rsidRPr="000C60EB">
        <w:rPr>
          <w:rFonts w:ascii="Times New Roman" w:hAnsi="Times New Roman" w:cs="Times New Roman"/>
          <w:sz w:val="28"/>
          <w:szCs w:val="28"/>
        </w:rPr>
        <w:t xml:space="preserve"> The very conce</w:t>
      </w:r>
      <w:r w:rsidR="0076435B">
        <w:rPr>
          <w:rFonts w:ascii="Times New Roman" w:hAnsi="Times New Roman" w:cs="Times New Roman"/>
          <w:sz w:val="28"/>
          <w:szCs w:val="28"/>
        </w:rPr>
        <w:t>pt of appealing against an orde</w:t>
      </w:r>
      <w:r w:rsidR="000C60EB" w:rsidRPr="000C60EB">
        <w:rPr>
          <w:rFonts w:ascii="Times New Roman" w:hAnsi="Times New Roman" w:cs="Times New Roman"/>
          <w:sz w:val="28"/>
          <w:szCs w:val="28"/>
        </w:rPr>
        <w:t>r granted in defa</w:t>
      </w:r>
      <w:r w:rsidR="0076435B">
        <w:rPr>
          <w:rFonts w:ascii="Times New Roman" w:hAnsi="Times New Roman" w:cs="Times New Roman"/>
          <w:sz w:val="28"/>
          <w:szCs w:val="28"/>
        </w:rPr>
        <w:t>ult of appearance</w:t>
      </w:r>
      <w:r>
        <w:rPr>
          <w:rFonts w:ascii="Times New Roman" w:hAnsi="Times New Roman" w:cs="Times New Roman"/>
          <w:sz w:val="28"/>
          <w:szCs w:val="28"/>
        </w:rPr>
        <w:t xml:space="preserve"> is incompatible with an</w:t>
      </w:r>
      <w:r w:rsidR="000C60EB" w:rsidRPr="000C60EB">
        <w:rPr>
          <w:rFonts w:ascii="Times New Roman" w:hAnsi="Times New Roman" w:cs="Times New Roman"/>
          <w:sz w:val="28"/>
          <w:szCs w:val="28"/>
        </w:rPr>
        <w:t xml:space="preserve"> appreciation </w:t>
      </w:r>
      <w:r>
        <w:rPr>
          <w:rFonts w:ascii="Times New Roman" w:hAnsi="Times New Roman" w:cs="Times New Roman"/>
          <w:sz w:val="28"/>
          <w:szCs w:val="28"/>
        </w:rPr>
        <w:t>of a</w:t>
      </w:r>
      <w:r w:rsidR="000C60EB" w:rsidRPr="000C60EB">
        <w:rPr>
          <w:rFonts w:ascii="Times New Roman" w:hAnsi="Times New Roman" w:cs="Times New Roman"/>
          <w:sz w:val="28"/>
          <w:szCs w:val="28"/>
        </w:rPr>
        <w:t xml:space="preserve"> court of appeal</w:t>
      </w:r>
      <w:r>
        <w:rPr>
          <w:rFonts w:ascii="Times New Roman" w:hAnsi="Times New Roman" w:cs="Times New Roman"/>
          <w:sz w:val="28"/>
          <w:szCs w:val="28"/>
        </w:rPr>
        <w:t>’s true function</w:t>
      </w:r>
      <w:r w:rsidR="00432CD2">
        <w:rPr>
          <w:rFonts w:ascii="Times New Roman" w:hAnsi="Times New Roman" w:cs="Times New Roman"/>
          <w:sz w:val="28"/>
          <w:szCs w:val="28"/>
        </w:rPr>
        <w:t>:</w:t>
      </w:r>
      <w:r w:rsidR="000C60EB" w:rsidRPr="000C60EB">
        <w:rPr>
          <w:rFonts w:ascii="Times New Roman" w:hAnsi="Times New Roman" w:cs="Times New Roman"/>
          <w:sz w:val="28"/>
          <w:szCs w:val="28"/>
        </w:rPr>
        <w:t xml:space="preserve"> to reconsider c</w:t>
      </w:r>
      <w:r>
        <w:rPr>
          <w:rFonts w:ascii="Times New Roman" w:hAnsi="Times New Roman" w:cs="Times New Roman"/>
          <w:sz w:val="28"/>
          <w:szCs w:val="28"/>
        </w:rPr>
        <w:t>ases that have been fully I argued</w:t>
      </w:r>
      <w:r w:rsidR="000C60EB" w:rsidRPr="000C60EB">
        <w:rPr>
          <w:rFonts w:ascii="Times New Roman" w:hAnsi="Times New Roman" w:cs="Times New Roman"/>
          <w:sz w:val="28"/>
          <w:szCs w:val="28"/>
        </w:rPr>
        <w:t xml:space="preserve"> at the first instance</w:t>
      </w:r>
      <w:r w:rsidR="00432CD2">
        <w:rPr>
          <w:rFonts w:ascii="Times New Roman" w:hAnsi="Times New Roman" w:cs="Times New Roman"/>
          <w:sz w:val="28"/>
          <w:szCs w:val="28"/>
        </w:rPr>
        <w:t>. A court of a</w:t>
      </w:r>
      <w:r w:rsidR="000C60EB" w:rsidRPr="000C60EB">
        <w:rPr>
          <w:rFonts w:ascii="Times New Roman" w:hAnsi="Times New Roman" w:cs="Times New Roman"/>
          <w:sz w:val="28"/>
          <w:szCs w:val="28"/>
        </w:rPr>
        <w:t>ppeal ask</w:t>
      </w:r>
      <w:r>
        <w:rPr>
          <w:rFonts w:ascii="Times New Roman" w:hAnsi="Times New Roman" w:cs="Times New Roman"/>
          <w:sz w:val="28"/>
          <w:szCs w:val="28"/>
        </w:rPr>
        <w:t>ed</w:t>
      </w:r>
      <w:r w:rsidR="000C60EB" w:rsidRPr="000C60EB">
        <w:rPr>
          <w:rFonts w:ascii="Times New Roman" w:hAnsi="Times New Roman" w:cs="Times New Roman"/>
          <w:sz w:val="28"/>
          <w:szCs w:val="28"/>
        </w:rPr>
        <w:t xml:space="preserve"> to </w:t>
      </w:r>
      <w:r>
        <w:rPr>
          <w:rFonts w:ascii="Times New Roman" w:hAnsi="Times New Roman" w:cs="Times New Roman"/>
          <w:sz w:val="28"/>
          <w:szCs w:val="28"/>
        </w:rPr>
        <w:t>reconsider an order</w:t>
      </w:r>
      <w:r w:rsidR="000C60EB" w:rsidRPr="000C60EB">
        <w:rPr>
          <w:rFonts w:ascii="Times New Roman" w:hAnsi="Times New Roman" w:cs="Times New Roman"/>
          <w:sz w:val="28"/>
          <w:szCs w:val="28"/>
        </w:rPr>
        <w:t xml:space="preserve"> granted in the absence of the party</w:t>
      </w:r>
      <w:r w:rsidR="00432CD2">
        <w:rPr>
          <w:rFonts w:ascii="Times New Roman" w:hAnsi="Times New Roman" w:cs="Times New Roman"/>
          <w:sz w:val="28"/>
          <w:szCs w:val="28"/>
        </w:rPr>
        <w:t xml:space="preserve"> against</w:t>
      </w:r>
      <w:r w:rsidR="000C60EB" w:rsidRPr="000C60EB">
        <w:rPr>
          <w:rFonts w:ascii="Times New Roman" w:hAnsi="Times New Roman" w:cs="Times New Roman"/>
          <w:sz w:val="28"/>
          <w:szCs w:val="28"/>
        </w:rPr>
        <w:t xml:space="preserve"> whom it operates </w:t>
      </w:r>
      <w:r w:rsidR="00432CD2">
        <w:rPr>
          <w:rFonts w:ascii="Times New Roman" w:hAnsi="Times New Roman" w:cs="Times New Roman"/>
          <w:sz w:val="28"/>
          <w:szCs w:val="28"/>
        </w:rPr>
        <w:t>will always be faced with the</w:t>
      </w:r>
      <w:r w:rsidR="000C60EB" w:rsidRPr="000C60EB">
        <w:rPr>
          <w:rFonts w:ascii="Times New Roman" w:hAnsi="Times New Roman" w:cs="Times New Roman"/>
          <w:sz w:val="28"/>
          <w:szCs w:val="28"/>
        </w:rPr>
        <w:t xml:space="preserve"> choice of decid</w:t>
      </w:r>
      <w:r w:rsidR="00432CD2">
        <w:rPr>
          <w:rFonts w:ascii="Times New Roman" w:hAnsi="Times New Roman" w:cs="Times New Roman"/>
          <w:sz w:val="28"/>
          <w:szCs w:val="28"/>
        </w:rPr>
        <w:t xml:space="preserve">ing a case as a court of the </w:t>
      </w:r>
      <w:r w:rsidR="00E74391">
        <w:rPr>
          <w:rFonts w:ascii="Times New Roman" w:hAnsi="Times New Roman" w:cs="Times New Roman"/>
          <w:sz w:val="28"/>
          <w:szCs w:val="28"/>
        </w:rPr>
        <w:t xml:space="preserve">first and final instance </w:t>
      </w:r>
      <w:r w:rsidR="00432CD2">
        <w:rPr>
          <w:rFonts w:ascii="Times New Roman" w:hAnsi="Times New Roman" w:cs="Times New Roman"/>
          <w:sz w:val="28"/>
          <w:szCs w:val="28"/>
        </w:rPr>
        <w:t>(</w:t>
      </w:r>
      <w:r w:rsidR="000C60EB" w:rsidRPr="000C60EB">
        <w:rPr>
          <w:rFonts w:ascii="Times New Roman" w:hAnsi="Times New Roman" w:cs="Times New Roman"/>
          <w:sz w:val="28"/>
          <w:szCs w:val="28"/>
        </w:rPr>
        <w:t xml:space="preserve">unless a further appeal is, </w:t>
      </w:r>
      <w:r w:rsidR="00E74391">
        <w:rPr>
          <w:rFonts w:ascii="Times New Roman" w:hAnsi="Times New Roman" w:cs="Times New Roman"/>
          <w:sz w:val="28"/>
          <w:szCs w:val="28"/>
        </w:rPr>
        <w:t xml:space="preserve">exceptionally </w:t>
      </w:r>
      <w:r w:rsidR="00E74391">
        <w:rPr>
          <w:rFonts w:ascii="Times New Roman" w:hAnsi="Times New Roman" w:cs="Times New Roman"/>
          <w:sz w:val="28"/>
          <w:szCs w:val="28"/>
        </w:rPr>
        <w:lastRenderedPageBreak/>
        <w:t>al</w:t>
      </w:r>
      <w:r w:rsidR="00432CD2">
        <w:rPr>
          <w:rFonts w:ascii="Times New Roman" w:hAnsi="Times New Roman" w:cs="Times New Roman"/>
          <w:sz w:val="28"/>
          <w:szCs w:val="28"/>
        </w:rPr>
        <w:t>lowed),</w:t>
      </w:r>
      <w:r w:rsidR="00E74391">
        <w:rPr>
          <w:rFonts w:ascii="Times New Roman" w:hAnsi="Times New Roman" w:cs="Times New Roman"/>
          <w:sz w:val="28"/>
          <w:szCs w:val="28"/>
        </w:rPr>
        <w:t xml:space="preserve"> or remitting</w:t>
      </w:r>
      <w:r w:rsidR="000C60EB" w:rsidRPr="000C60EB">
        <w:rPr>
          <w:rFonts w:ascii="Times New Roman" w:hAnsi="Times New Roman" w:cs="Times New Roman"/>
          <w:sz w:val="28"/>
          <w:szCs w:val="28"/>
        </w:rPr>
        <w:t xml:space="preserve"> </w:t>
      </w:r>
      <w:r w:rsidR="00E74391">
        <w:rPr>
          <w:rFonts w:ascii="Times New Roman" w:hAnsi="Times New Roman" w:cs="Times New Roman"/>
          <w:sz w:val="28"/>
          <w:szCs w:val="28"/>
        </w:rPr>
        <w:t>the</w:t>
      </w:r>
      <w:r w:rsidR="009A7C21">
        <w:rPr>
          <w:rFonts w:ascii="Times New Roman" w:hAnsi="Times New Roman" w:cs="Times New Roman"/>
          <w:sz w:val="28"/>
          <w:szCs w:val="28"/>
        </w:rPr>
        <w:t xml:space="preserve"> case to the court a quo</w:t>
      </w:r>
      <w:r w:rsidR="000C60EB" w:rsidRPr="000C60EB">
        <w:rPr>
          <w:rFonts w:ascii="Times New Roman" w:hAnsi="Times New Roman" w:cs="Times New Roman"/>
          <w:sz w:val="28"/>
          <w:szCs w:val="28"/>
        </w:rPr>
        <w:t xml:space="preserve"> to be decided </w:t>
      </w:r>
      <w:r w:rsidR="009A7C21">
        <w:rPr>
          <w:rFonts w:ascii="Times New Roman" w:hAnsi="Times New Roman" w:cs="Times New Roman"/>
          <w:sz w:val="28"/>
          <w:szCs w:val="28"/>
        </w:rPr>
        <w:t>again, which is exactly what the</w:t>
      </w:r>
      <w:r w:rsidR="000C60EB" w:rsidRPr="000C60EB">
        <w:rPr>
          <w:rFonts w:ascii="Times New Roman" w:hAnsi="Times New Roman" w:cs="Times New Roman"/>
          <w:sz w:val="28"/>
          <w:szCs w:val="28"/>
        </w:rPr>
        <w:t xml:space="preserve"> effect of the successful re</w:t>
      </w:r>
      <w:r w:rsidR="009A7C21">
        <w:rPr>
          <w:rFonts w:ascii="Times New Roman" w:hAnsi="Times New Roman" w:cs="Times New Roman"/>
          <w:sz w:val="28"/>
          <w:szCs w:val="28"/>
        </w:rPr>
        <w:t>sci</w:t>
      </w:r>
      <w:r w:rsidR="000C60EB" w:rsidRPr="000C60EB">
        <w:rPr>
          <w:rFonts w:ascii="Times New Roman" w:hAnsi="Times New Roman" w:cs="Times New Roman"/>
          <w:sz w:val="28"/>
          <w:szCs w:val="28"/>
        </w:rPr>
        <w:t>ssion application would have been.</w:t>
      </w:r>
    </w:p>
    <w:p w14:paraId="0463CE24" w14:textId="77777777" w:rsidR="000C60EB" w:rsidRPr="000C60EB" w:rsidRDefault="009A7C21" w:rsidP="00CE2D8D">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[14</w:t>
      </w:r>
      <w:r w:rsidR="003279CE">
        <w:rPr>
          <w:rFonts w:ascii="Times New Roman" w:hAnsi="Times New Roman" w:cs="Times New Roman"/>
          <w:sz w:val="28"/>
          <w:szCs w:val="28"/>
        </w:rPr>
        <w:t>] N</w:t>
      </w:r>
      <w:r>
        <w:rPr>
          <w:rFonts w:ascii="Times New Roman" w:hAnsi="Times New Roman" w:cs="Times New Roman"/>
          <w:sz w:val="28"/>
          <w:szCs w:val="28"/>
        </w:rPr>
        <w:t>either of these courses</w:t>
      </w:r>
      <w:r w:rsidR="000C60EB" w:rsidRPr="000C60EB">
        <w:rPr>
          <w:rFonts w:ascii="Times New Roman" w:hAnsi="Times New Roman" w:cs="Times New Roman"/>
          <w:sz w:val="28"/>
          <w:szCs w:val="28"/>
        </w:rPr>
        <w:t xml:space="preserve"> of action is consistent with the hearing of an appeal in the tr</w:t>
      </w:r>
      <w:r>
        <w:rPr>
          <w:rFonts w:ascii="Times New Roman" w:hAnsi="Times New Roman" w:cs="Times New Roman"/>
          <w:sz w:val="28"/>
          <w:szCs w:val="28"/>
        </w:rPr>
        <w:t xml:space="preserve">ue </w:t>
      </w:r>
      <w:r w:rsidR="00432CD2">
        <w:rPr>
          <w:rFonts w:ascii="Times New Roman" w:hAnsi="Times New Roman" w:cs="Times New Roman"/>
          <w:sz w:val="28"/>
          <w:szCs w:val="28"/>
        </w:rPr>
        <w:t xml:space="preserve">sense. The decision in </w:t>
      </w:r>
      <w:proofErr w:type="spellStart"/>
      <w:r w:rsidR="00432CD2">
        <w:rPr>
          <w:rFonts w:ascii="Times New Roman" w:hAnsi="Times New Roman" w:cs="Times New Roman"/>
          <w:sz w:val="28"/>
          <w:szCs w:val="28"/>
        </w:rPr>
        <w:t>Pitelli</w:t>
      </w:r>
      <w:proofErr w:type="spellEnd"/>
      <w:r w:rsidR="000C60EB" w:rsidRPr="000C60EB">
        <w:rPr>
          <w:rFonts w:ascii="Times New Roman" w:hAnsi="Times New Roman" w:cs="Times New Roman"/>
          <w:sz w:val="28"/>
          <w:szCs w:val="28"/>
        </w:rPr>
        <w:t xml:space="preserve"> recognise</w:t>
      </w:r>
      <w:r w:rsidR="00432CD2">
        <w:rPr>
          <w:rFonts w:ascii="Times New Roman" w:hAnsi="Times New Roman" w:cs="Times New Roman"/>
          <w:sz w:val="28"/>
          <w:szCs w:val="28"/>
        </w:rPr>
        <w:t>s this.</w:t>
      </w:r>
      <w:r>
        <w:rPr>
          <w:rFonts w:ascii="Times New Roman" w:hAnsi="Times New Roman" w:cs="Times New Roman"/>
          <w:sz w:val="28"/>
          <w:szCs w:val="28"/>
        </w:rPr>
        <w:t xml:space="preserve"> </w:t>
      </w:r>
      <w:r w:rsidR="00432CD2">
        <w:rPr>
          <w:rFonts w:ascii="Times New Roman" w:hAnsi="Times New Roman" w:cs="Times New Roman"/>
          <w:sz w:val="28"/>
          <w:szCs w:val="28"/>
        </w:rPr>
        <w:t>A court of a</w:t>
      </w:r>
      <w:r w:rsidR="000C60EB" w:rsidRPr="000C60EB">
        <w:rPr>
          <w:rFonts w:ascii="Times New Roman" w:hAnsi="Times New Roman" w:cs="Times New Roman"/>
          <w:sz w:val="28"/>
          <w:szCs w:val="28"/>
        </w:rPr>
        <w:t xml:space="preserve">ppeal ought generally </w:t>
      </w:r>
      <w:r>
        <w:rPr>
          <w:rFonts w:ascii="Times New Roman" w:hAnsi="Times New Roman" w:cs="Times New Roman"/>
          <w:sz w:val="28"/>
          <w:szCs w:val="28"/>
        </w:rPr>
        <w:t>only to intervene whe</w:t>
      </w:r>
      <w:r w:rsidR="000C60EB" w:rsidRPr="000C60EB">
        <w:rPr>
          <w:rFonts w:ascii="Times New Roman" w:hAnsi="Times New Roman" w:cs="Times New Roman"/>
          <w:sz w:val="28"/>
          <w:szCs w:val="28"/>
        </w:rPr>
        <w:t>r</w:t>
      </w:r>
      <w:r>
        <w:rPr>
          <w:rFonts w:ascii="Times New Roman" w:hAnsi="Times New Roman" w:cs="Times New Roman"/>
          <w:sz w:val="28"/>
          <w:szCs w:val="28"/>
        </w:rPr>
        <w:t>e</w:t>
      </w:r>
      <w:r w:rsidR="000C60EB" w:rsidRPr="000C60EB">
        <w:rPr>
          <w:rFonts w:ascii="Times New Roman" w:hAnsi="Times New Roman" w:cs="Times New Roman"/>
          <w:sz w:val="28"/>
          <w:szCs w:val="28"/>
        </w:rPr>
        <w:t xml:space="preserve"> the pr</w:t>
      </w:r>
      <w:r w:rsidR="00432CD2">
        <w:rPr>
          <w:rFonts w:ascii="Times New Roman" w:hAnsi="Times New Roman" w:cs="Times New Roman"/>
          <w:sz w:val="28"/>
          <w:szCs w:val="28"/>
        </w:rPr>
        <w:t>oceedings in the court below are</w:t>
      </w:r>
      <w:r w:rsidR="000C60EB" w:rsidRPr="000C60EB">
        <w:rPr>
          <w:rFonts w:ascii="Times New Roman" w:hAnsi="Times New Roman" w:cs="Times New Roman"/>
          <w:sz w:val="28"/>
          <w:szCs w:val="28"/>
        </w:rPr>
        <w:t xml:space="preserve"> compl</w:t>
      </w:r>
      <w:r>
        <w:rPr>
          <w:rFonts w:ascii="Times New Roman" w:hAnsi="Times New Roman" w:cs="Times New Roman"/>
          <w:sz w:val="28"/>
          <w:szCs w:val="28"/>
        </w:rPr>
        <w:t>ete. For as long as the court a quo can, in principle, after</w:t>
      </w:r>
      <w:r w:rsidR="000C60EB" w:rsidRPr="000C60EB">
        <w:rPr>
          <w:rFonts w:ascii="Times New Roman" w:hAnsi="Times New Roman" w:cs="Times New Roman"/>
          <w:sz w:val="28"/>
          <w:szCs w:val="28"/>
        </w:rPr>
        <w:t xml:space="preserve"> or reconsider</w:t>
      </w:r>
      <w:r w:rsidR="00432CD2">
        <w:rPr>
          <w:rFonts w:ascii="Times New Roman" w:hAnsi="Times New Roman" w:cs="Times New Roman"/>
          <w:sz w:val="28"/>
          <w:szCs w:val="28"/>
        </w:rPr>
        <w:t xml:space="preserve"> its order</w:t>
      </w:r>
      <w:r>
        <w:rPr>
          <w:rFonts w:ascii="Times New Roman" w:hAnsi="Times New Roman" w:cs="Times New Roman"/>
          <w:sz w:val="28"/>
          <w:szCs w:val="28"/>
        </w:rPr>
        <w:t>, an aggrieved</w:t>
      </w:r>
      <w:r w:rsidR="000C60EB" w:rsidRPr="000C60EB">
        <w:rPr>
          <w:rFonts w:ascii="Times New Roman" w:hAnsi="Times New Roman" w:cs="Times New Roman"/>
          <w:sz w:val="28"/>
          <w:szCs w:val="28"/>
        </w:rPr>
        <w:t xml:space="preserve"> party</w:t>
      </w:r>
      <w:r>
        <w:rPr>
          <w:rFonts w:ascii="Times New Roman" w:hAnsi="Times New Roman" w:cs="Times New Roman"/>
          <w:sz w:val="28"/>
          <w:szCs w:val="28"/>
        </w:rPr>
        <w:t>’s</w:t>
      </w:r>
      <w:r w:rsidR="000C60EB" w:rsidRPr="000C60EB">
        <w:rPr>
          <w:rFonts w:ascii="Times New Roman" w:hAnsi="Times New Roman" w:cs="Times New Roman"/>
          <w:sz w:val="28"/>
          <w:szCs w:val="28"/>
        </w:rPr>
        <w:t xml:space="preserve"> remedy lies in there…………</w:t>
      </w:r>
      <w:r w:rsidR="00FF2C9D" w:rsidRPr="000C60EB">
        <w:rPr>
          <w:rFonts w:ascii="Times New Roman" w:hAnsi="Times New Roman" w:cs="Times New Roman"/>
          <w:sz w:val="28"/>
          <w:szCs w:val="28"/>
        </w:rPr>
        <w:t>….</w:t>
      </w:r>
    </w:p>
    <w:p w14:paraId="03E7EE2F" w14:textId="77777777" w:rsidR="00FF2C9D" w:rsidRPr="00FF2C9D" w:rsidRDefault="009A7C21" w:rsidP="00FF2C9D">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[15</w:t>
      </w:r>
      <w:r w:rsidR="00FF2C9D">
        <w:rPr>
          <w:rFonts w:ascii="Times New Roman" w:hAnsi="Times New Roman" w:cs="Times New Roman"/>
          <w:sz w:val="28"/>
          <w:szCs w:val="28"/>
        </w:rPr>
        <w:t>] O</w:t>
      </w:r>
      <w:r w:rsidR="00FF2C9D" w:rsidRPr="00FF2C9D">
        <w:rPr>
          <w:rFonts w:ascii="Times New Roman" w:hAnsi="Times New Roman" w:cs="Times New Roman"/>
          <w:sz w:val="28"/>
          <w:szCs w:val="28"/>
        </w:rPr>
        <w:t>n the decision</w:t>
      </w:r>
      <w:r w:rsidR="00710BB8">
        <w:rPr>
          <w:rFonts w:ascii="Times New Roman" w:hAnsi="Times New Roman" w:cs="Times New Roman"/>
          <w:sz w:val="28"/>
          <w:szCs w:val="28"/>
        </w:rPr>
        <w:t xml:space="preserve"> in Pittelli</w:t>
      </w:r>
      <w:r w:rsidR="00FF2C9D">
        <w:rPr>
          <w:rFonts w:ascii="Times New Roman" w:hAnsi="Times New Roman" w:cs="Times New Roman"/>
          <w:sz w:val="28"/>
          <w:szCs w:val="28"/>
        </w:rPr>
        <w:t>, then,</w:t>
      </w:r>
      <w:r w:rsidR="00710BB8">
        <w:rPr>
          <w:rFonts w:ascii="Times New Roman" w:hAnsi="Times New Roman" w:cs="Times New Roman"/>
          <w:sz w:val="28"/>
          <w:szCs w:val="28"/>
        </w:rPr>
        <w:t xml:space="preserve"> </w:t>
      </w:r>
      <w:proofErr w:type="spellStart"/>
      <w:r w:rsidR="00710BB8">
        <w:rPr>
          <w:rFonts w:ascii="Times New Roman" w:hAnsi="Times New Roman" w:cs="Times New Roman"/>
          <w:sz w:val="28"/>
          <w:szCs w:val="28"/>
        </w:rPr>
        <w:t>Lenyai</w:t>
      </w:r>
      <w:proofErr w:type="spellEnd"/>
      <w:r w:rsidR="00710BB8">
        <w:rPr>
          <w:rFonts w:ascii="Times New Roman" w:hAnsi="Times New Roman" w:cs="Times New Roman"/>
          <w:sz w:val="28"/>
          <w:szCs w:val="28"/>
        </w:rPr>
        <w:t xml:space="preserve"> </w:t>
      </w:r>
      <w:r w:rsidR="00710BB8" w:rsidRPr="00FF2C9D">
        <w:rPr>
          <w:rFonts w:ascii="Times New Roman" w:hAnsi="Times New Roman" w:cs="Times New Roman"/>
          <w:sz w:val="28"/>
          <w:szCs w:val="28"/>
        </w:rPr>
        <w:t>AJ’s</w:t>
      </w:r>
      <w:r w:rsidR="00FF2C9D" w:rsidRPr="00FF2C9D">
        <w:rPr>
          <w:rFonts w:ascii="Times New Roman" w:hAnsi="Times New Roman" w:cs="Times New Roman"/>
          <w:sz w:val="28"/>
          <w:szCs w:val="28"/>
        </w:rPr>
        <w:t xml:space="preserve"> </w:t>
      </w:r>
      <w:r w:rsidR="00710BB8" w:rsidRPr="00FF2C9D">
        <w:rPr>
          <w:rFonts w:ascii="Times New Roman" w:hAnsi="Times New Roman" w:cs="Times New Roman"/>
          <w:sz w:val="28"/>
          <w:szCs w:val="28"/>
        </w:rPr>
        <w:t xml:space="preserve">order </w:t>
      </w:r>
      <w:r w:rsidR="00710BB8">
        <w:rPr>
          <w:rFonts w:ascii="Times New Roman" w:hAnsi="Times New Roman" w:cs="Times New Roman"/>
          <w:sz w:val="28"/>
          <w:szCs w:val="28"/>
        </w:rPr>
        <w:t xml:space="preserve">(as she then was) </w:t>
      </w:r>
      <w:r w:rsidR="00FF2C9D" w:rsidRPr="00FF2C9D">
        <w:rPr>
          <w:rFonts w:ascii="Times New Roman" w:hAnsi="Times New Roman" w:cs="Times New Roman"/>
          <w:sz w:val="28"/>
          <w:szCs w:val="28"/>
        </w:rPr>
        <w:t>is</w:t>
      </w:r>
      <w:r>
        <w:rPr>
          <w:rFonts w:ascii="Times New Roman" w:hAnsi="Times New Roman" w:cs="Times New Roman"/>
          <w:sz w:val="28"/>
          <w:szCs w:val="28"/>
        </w:rPr>
        <w:t xml:space="preserve"> plainl</w:t>
      </w:r>
      <w:r w:rsidR="00710BB8">
        <w:rPr>
          <w:rFonts w:ascii="Times New Roman" w:hAnsi="Times New Roman" w:cs="Times New Roman"/>
          <w:sz w:val="28"/>
          <w:szCs w:val="28"/>
        </w:rPr>
        <w:t>y</w:t>
      </w:r>
      <w:r w:rsidR="00FF2C9D" w:rsidRPr="00FF2C9D">
        <w:rPr>
          <w:rFonts w:ascii="Times New Roman" w:hAnsi="Times New Roman" w:cs="Times New Roman"/>
          <w:sz w:val="28"/>
          <w:szCs w:val="28"/>
        </w:rPr>
        <w:t xml:space="preserve"> </w:t>
      </w:r>
      <w:r w:rsidR="00432CD2">
        <w:rPr>
          <w:rFonts w:ascii="Times New Roman" w:hAnsi="Times New Roman" w:cs="Times New Roman"/>
          <w:sz w:val="28"/>
          <w:szCs w:val="28"/>
        </w:rPr>
        <w:t>not susceptible to appeal. H</w:t>
      </w:r>
      <w:r w:rsidR="00FF2C9D" w:rsidRPr="00FF2C9D">
        <w:rPr>
          <w:rFonts w:ascii="Times New Roman" w:hAnsi="Times New Roman" w:cs="Times New Roman"/>
          <w:sz w:val="28"/>
          <w:szCs w:val="28"/>
        </w:rPr>
        <w:t>aving been granted in the RAF’s absence</w:t>
      </w:r>
      <w:r w:rsidR="002359C8">
        <w:rPr>
          <w:rFonts w:ascii="Times New Roman" w:hAnsi="Times New Roman" w:cs="Times New Roman"/>
          <w:sz w:val="28"/>
          <w:szCs w:val="28"/>
        </w:rPr>
        <w:t>, the order is only</w:t>
      </w:r>
      <w:r w:rsidR="00710BB8">
        <w:rPr>
          <w:rFonts w:ascii="Times New Roman" w:hAnsi="Times New Roman" w:cs="Times New Roman"/>
          <w:sz w:val="28"/>
          <w:szCs w:val="28"/>
        </w:rPr>
        <w:t xml:space="preserve"> rescindable,</w:t>
      </w:r>
      <w:r w:rsidR="00FF2C9D" w:rsidRPr="00FF2C9D">
        <w:rPr>
          <w:rFonts w:ascii="Times New Roman" w:hAnsi="Times New Roman" w:cs="Times New Roman"/>
          <w:sz w:val="28"/>
          <w:szCs w:val="28"/>
        </w:rPr>
        <w:t xml:space="preserve"> </w:t>
      </w:r>
      <w:r>
        <w:rPr>
          <w:rFonts w:ascii="Times New Roman" w:hAnsi="Times New Roman" w:cs="Times New Roman"/>
          <w:sz w:val="28"/>
          <w:szCs w:val="28"/>
        </w:rPr>
        <w:t>whether under rule 42</w:t>
      </w:r>
      <w:r w:rsidR="00B403EA">
        <w:rPr>
          <w:rFonts w:ascii="Times New Roman" w:hAnsi="Times New Roman" w:cs="Times New Roman"/>
          <w:sz w:val="28"/>
          <w:szCs w:val="28"/>
        </w:rPr>
        <w:t xml:space="preserve"> (</w:t>
      </w:r>
      <w:r w:rsidR="00710BB8">
        <w:rPr>
          <w:rFonts w:ascii="Times New Roman" w:hAnsi="Times New Roman" w:cs="Times New Roman"/>
          <w:sz w:val="28"/>
          <w:szCs w:val="28"/>
        </w:rPr>
        <w:t>1</w:t>
      </w:r>
      <w:r>
        <w:rPr>
          <w:rFonts w:ascii="Times New Roman" w:hAnsi="Times New Roman" w:cs="Times New Roman"/>
          <w:sz w:val="28"/>
          <w:szCs w:val="28"/>
        </w:rPr>
        <w:t>)(</w:t>
      </w:r>
      <w:r w:rsidR="00710BB8">
        <w:rPr>
          <w:rFonts w:ascii="Times New Roman" w:hAnsi="Times New Roman" w:cs="Times New Roman"/>
          <w:sz w:val="28"/>
          <w:szCs w:val="28"/>
        </w:rPr>
        <w:t>a) or under rule 31 (2) (b)</w:t>
      </w:r>
      <w:r w:rsidR="00FF2C9D" w:rsidRPr="00FF2C9D">
        <w:rPr>
          <w:rFonts w:ascii="Times New Roman" w:hAnsi="Times New Roman" w:cs="Times New Roman"/>
          <w:sz w:val="28"/>
          <w:szCs w:val="28"/>
        </w:rPr>
        <w:t xml:space="preserve">, </w:t>
      </w:r>
      <w:r w:rsidR="00710BB8">
        <w:rPr>
          <w:rFonts w:ascii="Times New Roman" w:hAnsi="Times New Roman" w:cs="Times New Roman"/>
          <w:sz w:val="28"/>
          <w:szCs w:val="28"/>
        </w:rPr>
        <w:t xml:space="preserve">or under </w:t>
      </w:r>
      <w:r>
        <w:rPr>
          <w:rFonts w:ascii="Times New Roman" w:hAnsi="Times New Roman" w:cs="Times New Roman"/>
          <w:sz w:val="28"/>
          <w:szCs w:val="28"/>
        </w:rPr>
        <w:t>common law. It follows</w:t>
      </w:r>
      <w:r w:rsidR="00FF2C9D" w:rsidRPr="00FF2C9D">
        <w:rPr>
          <w:rFonts w:ascii="Times New Roman" w:hAnsi="Times New Roman" w:cs="Times New Roman"/>
          <w:sz w:val="28"/>
          <w:szCs w:val="28"/>
        </w:rPr>
        <w:t xml:space="preserve"> </w:t>
      </w:r>
      <w:r w:rsidR="002359C8">
        <w:rPr>
          <w:rFonts w:ascii="Times New Roman" w:hAnsi="Times New Roman" w:cs="Times New Roman"/>
          <w:sz w:val="28"/>
          <w:szCs w:val="28"/>
        </w:rPr>
        <w:t xml:space="preserve">from </w:t>
      </w:r>
      <w:r w:rsidR="00FF2C9D" w:rsidRPr="00FF2C9D">
        <w:rPr>
          <w:rFonts w:ascii="Times New Roman" w:hAnsi="Times New Roman" w:cs="Times New Roman"/>
          <w:sz w:val="28"/>
          <w:szCs w:val="28"/>
        </w:rPr>
        <w:t>Pittelli that the atte</w:t>
      </w:r>
      <w:r w:rsidR="00710BB8">
        <w:rPr>
          <w:rFonts w:ascii="Times New Roman" w:hAnsi="Times New Roman" w:cs="Times New Roman"/>
          <w:sz w:val="28"/>
          <w:szCs w:val="28"/>
        </w:rPr>
        <w:t>mpt to appeal rather than rescind</w:t>
      </w:r>
      <w:r w:rsidR="00FF2C9D" w:rsidRPr="00FF2C9D">
        <w:rPr>
          <w:rFonts w:ascii="Times New Roman" w:hAnsi="Times New Roman" w:cs="Times New Roman"/>
          <w:sz w:val="28"/>
          <w:szCs w:val="28"/>
        </w:rPr>
        <w:t xml:space="preserve"> the order is irregular.</w:t>
      </w:r>
      <w:r w:rsidR="00710BB8">
        <w:rPr>
          <w:rFonts w:ascii="Times New Roman" w:hAnsi="Times New Roman" w:cs="Times New Roman"/>
          <w:sz w:val="28"/>
          <w:szCs w:val="28"/>
        </w:rPr>
        <w:t>”</w:t>
      </w:r>
    </w:p>
    <w:p w14:paraId="73A92FE7" w14:textId="77777777" w:rsidR="00FF2C9D" w:rsidRPr="00FF2C9D" w:rsidRDefault="009A7C21" w:rsidP="00FF2C9D">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[30</w:t>
      </w:r>
      <w:r w:rsidR="00710BB8">
        <w:rPr>
          <w:rFonts w:ascii="Times New Roman" w:hAnsi="Times New Roman" w:cs="Times New Roman"/>
          <w:sz w:val="28"/>
          <w:szCs w:val="28"/>
        </w:rPr>
        <w:t>] Even though the respondent seemed</w:t>
      </w:r>
      <w:r w:rsidR="00FF2C9D" w:rsidRPr="00FF2C9D">
        <w:rPr>
          <w:rFonts w:ascii="Times New Roman" w:hAnsi="Times New Roman" w:cs="Times New Roman"/>
          <w:sz w:val="28"/>
          <w:szCs w:val="28"/>
        </w:rPr>
        <w:t xml:space="preserve"> to understand the principle referred</w:t>
      </w:r>
      <w:r w:rsidR="00710BB8">
        <w:rPr>
          <w:rFonts w:ascii="Times New Roman" w:hAnsi="Times New Roman" w:cs="Times New Roman"/>
          <w:sz w:val="28"/>
          <w:szCs w:val="28"/>
        </w:rPr>
        <w:t xml:space="preserve"> to above in both in </w:t>
      </w:r>
      <w:r w:rsidR="002359C8">
        <w:rPr>
          <w:rFonts w:ascii="Times New Roman" w:hAnsi="Times New Roman" w:cs="Times New Roman"/>
          <w:i/>
          <w:sz w:val="28"/>
          <w:szCs w:val="28"/>
        </w:rPr>
        <w:t xml:space="preserve">Lee and Pittelli </w:t>
      </w:r>
      <w:r w:rsidR="00710BB8" w:rsidRPr="00710BB8">
        <w:rPr>
          <w:rStyle w:val="FootnoteReference"/>
          <w:rFonts w:ascii="Times New Roman" w:hAnsi="Times New Roman" w:cs="Times New Roman"/>
          <w:i/>
          <w:sz w:val="28"/>
          <w:szCs w:val="28"/>
        </w:rPr>
        <w:footnoteReference w:id="5"/>
      </w:r>
      <w:r w:rsidR="00FF2C9D" w:rsidRPr="00710BB8">
        <w:rPr>
          <w:rFonts w:ascii="Times New Roman" w:hAnsi="Times New Roman" w:cs="Times New Roman"/>
          <w:i/>
          <w:sz w:val="28"/>
          <w:szCs w:val="28"/>
        </w:rPr>
        <w:t xml:space="preserve"> </w:t>
      </w:r>
      <w:r w:rsidR="002359C8" w:rsidRPr="002359C8">
        <w:rPr>
          <w:rFonts w:ascii="Times New Roman" w:hAnsi="Times New Roman" w:cs="Times New Roman"/>
          <w:sz w:val="28"/>
          <w:szCs w:val="28"/>
        </w:rPr>
        <w:t>judgment</w:t>
      </w:r>
      <w:r w:rsidR="00852776">
        <w:rPr>
          <w:rFonts w:ascii="Times New Roman" w:hAnsi="Times New Roman" w:cs="Times New Roman"/>
          <w:sz w:val="28"/>
          <w:szCs w:val="28"/>
        </w:rPr>
        <w:t>s</w:t>
      </w:r>
      <w:r w:rsidR="002359C8">
        <w:rPr>
          <w:rFonts w:ascii="Times New Roman" w:hAnsi="Times New Roman" w:cs="Times New Roman"/>
          <w:i/>
          <w:sz w:val="28"/>
          <w:szCs w:val="28"/>
        </w:rPr>
        <w:t xml:space="preserve"> </w:t>
      </w:r>
      <w:r>
        <w:rPr>
          <w:rFonts w:ascii="Times New Roman" w:hAnsi="Times New Roman" w:cs="Times New Roman"/>
          <w:sz w:val="28"/>
          <w:szCs w:val="28"/>
        </w:rPr>
        <w:t>it seems</w:t>
      </w:r>
      <w:r w:rsidR="00FF2C9D" w:rsidRPr="00FF2C9D">
        <w:rPr>
          <w:rFonts w:ascii="Times New Roman" w:hAnsi="Times New Roman" w:cs="Times New Roman"/>
          <w:sz w:val="28"/>
          <w:szCs w:val="28"/>
        </w:rPr>
        <w:t xml:space="preserve"> to miss the point where </w:t>
      </w:r>
      <w:r w:rsidR="00FF2C9D" w:rsidRPr="00710BB8">
        <w:rPr>
          <w:rFonts w:ascii="Times New Roman" w:hAnsi="Times New Roman" w:cs="Times New Roman"/>
          <w:i/>
          <w:sz w:val="28"/>
          <w:szCs w:val="28"/>
        </w:rPr>
        <w:t xml:space="preserve">Pittelli </w:t>
      </w:r>
      <w:r w:rsidR="00FF2C9D" w:rsidRPr="00FF2C9D">
        <w:rPr>
          <w:rFonts w:ascii="Times New Roman" w:hAnsi="Times New Roman" w:cs="Times New Roman"/>
          <w:sz w:val="28"/>
          <w:szCs w:val="28"/>
        </w:rPr>
        <w:t>specifies the very narrow grounds upon which an appeal would be allowed</w:t>
      </w:r>
      <w:r w:rsidR="00710BB8">
        <w:rPr>
          <w:rFonts w:ascii="Times New Roman" w:hAnsi="Times New Roman" w:cs="Times New Roman"/>
          <w:sz w:val="28"/>
          <w:szCs w:val="28"/>
        </w:rPr>
        <w:t xml:space="preserve"> as</w:t>
      </w:r>
      <w:r w:rsidR="00FF2C9D" w:rsidRPr="00FF2C9D">
        <w:rPr>
          <w:rFonts w:ascii="Times New Roman" w:hAnsi="Times New Roman" w:cs="Times New Roman"/>
          <w:sz w:val="28"/>
          <w:szCs w:val="28"/>
        </w:rPr>
        <w:t xml:space="preserve"> </w:t>
      </w:r>
      <w:r w:rsidR="002359C8">
        <w:rPr>
          <w:rFonts w:ascii="Times New Roman" w:hAnsi="Times New Roman" w:cs="Times New Roman"/>
          <w:sz w:val="28"/>
          <w:szCs w:val="28"/>
        </w:rPr>
        <w:t xml:space="preserve">an </w:t>
      </w:r>
      <w:r w:rsidR="00FF2C9D" w:rsidRPr="00FF2C9D">
        <w:rPr>
          <w:rFonts w:ascii="Times New Roman" w:hAnsi="Times New Roman" w:cs="Times New Roman"/>
          <w:sz w:val="28"/>
          <w:szCs w:val="28"/>
        </w:rPr>
        <w:t>exception,</w:t>
      </w:r>
      <w:r w:rsidR="00710BB8">
        <w:rPr>
          <w:rFonts w:ascii="Times New Roman" w:hAnsi="Times New Roman" w:cs="Times New Roman"/>
          <w:sz w:val="28"/>
          <w:szCs w:val="28"/>
        </w:rPr>
        <w:t xml:space="preserve"> namely, where </w:t>
      </w:r>
      <w:r w:rsidR="00710BB8">
        <w:rPr>
          <w:rFonts w:ascii="Times New Roman" w:hAnsi="Times New Roman" w:cs="Times New Roman"/>
          <w:sz w:val="28"/>
          <w:szCs w:val="28"/>
        </w:rPr>
        <w:lastRenderedPageBreak/>
        <w:t>the court a quo</w:t>
      </w:r>
      <w:r w:rsidR="00FF2C9D" w:rsidRPr="00FF2C9D">
        <w:rPr>
          <w:rFonts w:ascii="Times New Roman" w:hAnsi="Times New Roman" w:cs="Times New Roman"/>
          <w:sz w:val="28"/>
          <w:szCs w:val="28"/>
        </w:rPr>
        <w:t xml:space="preserve"> has made a wrong order where there is lack of jurisdiction or in the case off an exception. Such was not the case in </w:t>
      </w:r>
      <w:r w:rsidR="00B403EA">
        <w:rPr>
          <w:rFonts w:ascii="Times New Roman" w:hAnsi="Times New Roman" w:cs="Times New Roman"/>
          <w:sz w:val="28"/>
          <w:szCs w:val="28"/>
        </w:rPr>
        <w:t xml:space="preserve">the present application, </w:t>
      </w:r>
      <w:proofErr w:type="spellStart"/>
      <w:r w:rsidR="00B403EA" w:rsidRPr="00B403EA">
        <w:rPr>
          <w:rFonts w:ascii="Times New Roman" w:hAnsi="Times New Roman" w:cs="Times New Roman"/>
          <w:i/>
          <w:sz w:val="28"/>
          <w:szCs w:val="28"/>
          <w:u w:val="single"/>
        </w:rPr>
        <w:t>caedit</w:t>
      </w:r>
      <w:proofErr w:type="spellEnd"/>
      <w:r w:rsidR="00B403EA" w:rsidRPr="00B403EA">
        <w:rPr>
          <w:rFonts w:ascii="Times New Roman" w:hAnsi="Times New Roman" w:cs="Times New Roman"/>
          <w:i/>
          <w:sz w:val="28"/>
          <w:szCs w:val="28"/>
          <w:u w:val="single"/>
        </w:rPr>
        <w:t xml:space="preserve"> </w:t>
      </w:r>
      <w:proofErr w:type="spellStart"/>
      <w:r w:rsidR="00B403EA" w:rsidRPr="00B403EA">
        <w:rPr>
          <w:rFonts w:ascii="Times New Roman" w:hAnsi="Times New Roman" w:cs="Times New Roman"/>
          <w:i/>
          <w:sz w:val="28"/>
          <w:szCs w:val="28"/>
          <w:u w:val="single"/>
        </w:rPr>
        <w:t>questio</w:t>
      </w:r>
      <w:proofErr w:type="spellEnd"/>
      <w:r w:rsidR="00FF2C9D" w:rsidRPr="00FF2C9D">
        <w:rPr>
          <w:rFonts w:ascii="Times New Roman" w:hAnsi="Times New Roman" w:cs="Times New Roman"/>
          <w:sz w:val="28"/>
          <w:szCs w:val="28"/>
        </w:rPr>
        <w:t xml:space="preserve">. The respondent </w:t>
      </w:r>
      <w:r w:rsidR="00B403EA" w:rsidRPr="00FF2C9D">
        <w:rPr>
          <w:rFonts w:ascii="Times New Roman" w:hAnsi="Times New Roman" w:cs="Times New Roman"/>
          <w:sz w:val="28"/>
          <w:szCs w:val="28"/>
        </w:rPr>
        <w:t>seeks</w:t>
      </w:r>
      <w:r w:rsidR="00B403EA">
        <w:rPr>
          <w:rFonts w:ascii="Times New Roman" w:hAnsi="Times New Roman" w:cs="Times New Roman"/>
          <w:sz w:val="28"/>
          <w:szCs w:val="28"/>
        </w:rPr>
        <w:t xml:space="preserve"> to apply </w:t>
      </w:r>
      <w:r w:rsidR="00B403EA" w:rsidRPr="00B403EA">
        <w:rPr>
          <w:rFonts w:ascii="Times New Roman" w:hAnsi="Times New Roman" w:cs="Times New Roman"/>
          <w:i/>
          <w:sz w:val="28"/>
          <w:szCs w:val="28"/>
        </w:rPr>
        <w:t>P</w:t>
      </w:r>
      <w:r w:rsidR="00FF2C9D" w:rsidRPr="00B403EA">
        <w:rPr>
          <w:rFonts w:ascii="Times New Roman" w:hAnsi="Times New Roman" w:cs="Times New Roman"/>
          <w:i/>
          <w:sz w:val="28"/>
          <w:szCs w:val="28"/>
        </w:rPr>
        <w:t>ittelli</w:t>
      </w:r>
      <w:r w:rsidR="00FF2C9D" w:rsidRPr="00FF2C9D">
        <w:rPr>
          <w:rFonts w:ascii="Times New Roman" w:hAnsi="Times New Roman" w:cs="Times New Roman"/>
          <w:sz w:val="28"/>
          <w:szCs w:val="28"/>
        </w:rPr>
        <w:t xml:space="preserve"> incorrectly.</w:t>
      </w:r>
    </w:p>
    <w:p w14:paraId="3C9F9EEA" w14:textId="77777777" w:rsidR="00940F60" w:rsidRDefault="009A7C21" w:rsidP="00940F60">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[31</w:t>
      </w:r>
      <w:r w:rsidR="00B403EA">
        <w:rPr>
          <w:rFonts w:ascii="Times New Roman" w:hAnsi="Times New Roman" w:cs="Times New Roman"/>
          <w:sz w:val="28"/>
          <w:szCs w:val="28"/>
        </w:rPr>
        <w:t>] F</w:t>
      </w:r>
      <w:r w:rsidR="00FF2C9D" w:rsidRPr="00FF2C9D">
        <w:rPr>
          <w:rFonts w:ascii="Times New Roman" w:hAnsi="Times New Roman" w:cs="Times New Roman"/>
          <w:sz w:val="28"/>
          <w:szCs w:val="28"/>
        </w:rPr>
        <w:t>urther, the applicant seek</w:t>
      </w:r>
      <w:r w:rsidR="00B403EA">
        <w:rPr>
          <w:rFonts w:ascii="Times New Roman" w:hAnsi="Times New Roman" w:cs="Times New Roman"/>
          <w:sz w:val="28"/>
          <w:szCs w:val="28"/>
        </w:rPr>
        <w:t>s</w:t>
      </w:r>
      <w:r w:rsidR="00FF2C9D" w:rsidRPr="00FF2C9D">
        <w:rPr>
          <w:rFonts w:ascii="Times New Roman" w:hAnsi="Times New Roman" w:cs="Times New Roman"/>
          <w:sz w:val="28"/>
          <w:szCs w:val="28"/>
        </w:rPr>
        <w:t xml:space="preserve"> to argue that the application enjoys prospects o</w:t>
      </w:r>
      <w:r w:rsidR="00B403EA">
        <w:rPr>
          <w:rFonts w:ascii="Times New Roman" w:hAnsi="Times New Roman" w:cs="Times New Roman"/>
          <w:sz w:val="28"/>
          <w:szCs w:val="28"/>
        </w:rPr>
        <w:t xml:space="preserve">f success. That question is </w:t>
      </w:r>
      <w:proofErr w:type="gramStart"/>
      <w:r w:rsidR="00B403EA">
        <w:rPr>
          <w:rFonts w:ascii="Times New Roman" w:hAnsi="Times New Roman" w:cs="Times New Roman"/>
          <w:sz w:val="28"/>
          <w:szCs w:val="28"/>
        </w:rPr>
        <w:t>otiose</w:t>
      </w:r>
      <w:proofErr w:type="gramEnd"/>
      <w:r w:rsidR="00FF2C9D" w:rsidRPr="00FF2C9D">
        <w:rPr>
          <w:rFonts w:ascii="Times New Roman" w:hAnsi="Times New Roman" w:cs="Times New Roman"/>
          <w:sz w:val="28"/>
          <w:szCs w:val="28"/>
        </w:rPr>
        <w:t xml:space="preserve"> </w:t>
      </w:r>
      <w:r w:rsidR="00B403EA" w:rsidRPr="00FF2C9D">
        <w:rPr>
          <w:rFonts w:ascii="Times New Roman" w:hAnsi="Times New Roman" w:cs="Times New Roman"/>
          <w:sz w:val="28"/>
          <w:szCs w:val="28"/>
        </w:rPr>
        <w:t>and</w:t>
      </w:r>
      <w:r w:rsidR="003279CE">
        <w:rPr>
          <w:rFonts w:ascii="Times New Roman" w:hAnsi="Times New Roman" w:cs="Times New Roman"/>
          <w:sz w:val="28"/>
          <w:szCs w:val="28"/>
        </w:rPr>
        <w:t xml:space="preserve"> I am satisfied </w:t>
      </w:r>
      <w:r>
        <w:rPr>
          <w:rFonts w:ascii="Times New Roman" w:hAnsi="Times New Roman" w:cs="Times New Roman"/>
          <w:sz w:val="28"/>
          <w:szCs w:val="28"/>
        </w:rPr>
        <w:t>that there are no such prospects.</w:t>
      </w:r>
    </w:p>
    <w:p w14:paraId="52A0435C" w14:textId="77777777" w:rsidR="00FF2C9D" w:rsidRPr="00940F60" w:rsidRDefault="00FF2C9D" w:rsidP="00940F60">
      <w:pPr>
        <w:spacing w:before="360" w:after="0" w:line="480" w:lineRule="auto"/>
        <w:jc w:val="both"/>
        <w:rPr>
          <w:rFonts w:ascii="Times New Roman" w:hAnsi="Times New Roman" w:cs="Times New Roman"/>
          <w:sz w:val="28"/>
          <w:szCs w:val="28"/>
        </w:rPr>
      </w:pPr>
      <w:r w:rsidRPr="003279CE">
        <w:rPr>
          <w:rFonts w:ascii="Times New Roman" w:hAnsi="Times New Roman" w:cs="Times New Roman"/>
          <w:sz w:val="28"/>
          <w:szCs w:val="28"/>
          <w:u w:val="single"/>
        </w:rPr>
        <w:t>Costs</w:t>
      </w:r>
    </w:p>
    <w:p w14:paraId="6944FDC8" w14:textId="77777777" w:rsidR="00FF2C9D" w:rsidRPr="00FF2C9D" w:rsidRDefault="009A7C21" w:rsidP="00FF2C9D">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[32</w:t>
      </w:r>
      <w:r w:rsidR="003279CE">
        <w:rPr>
          <w:rFonts w:ascii="Times New Roman" w:hAnsi="Times New Roman" w:cs="Times New Roman"/>
          <w:sz w:val="28"/>
          <w:szCs w:val="28"/>
        </w:rPr>
        <w:t>] T</w:t>
      </w:r>
      <w:r w:rsidR="00FF2C9D" w:rsidRPr="00FF2C9D">
        <w:rPr>
          <w:rFonts w:ascii="Times New Roman" w:hAnsi="Times New Roman" w:cs="Times New Roman"/>
          <w:sz w:val="28"/>
          <w:szCs w:val="28"/>
        </w:rPr>
        <w:t>here a</w:t>
      </w:r>
      <w:r w:rsidR="003279CE">
        <w:rPr>
          <w:rFonts w:ascii="Times New Roman" w:hAnsi="Times New Roman" w:cs="Times New Roman"/>
          <w:sz w:val="28"/>
          <w:szCs w:val="28"/>
        </w:rPr>
        <w:t>re no grounds upon which the leave</w:t>
      </w:r>
      <w:r w:rsidR="00FF2C9D" w:rsidRPr="00FF2C9D">
        <w:rPr>
          <w:rFonts w:ascii="Times New Roman" w:hAnsi="Times New Roman" w:cs="Times New Roman"/>
          <w:sz w:val="28"/>
          <w:szCs w:val="28"/>
        </w:rPr>
        <w:t xml:space="preserve"> to appeal can be granted</w:t>
      </w:r>
      <w:r w:rsidR="003279CE">
        <w:rPr>
          <w:rFonts w:ascii="Times New Roman" w:hAnsi="Times New Roman" w:cs="Times New Roman"/>
          <w:sz w:val="28"/>
          <w:szCs w:val="28"/>
        </w:rPr>
        <w:t>. A</w:t>
      </w:r>
      <w:r w:rsidR="00FF2C9D" w:rsidRPr="00FF2C9D">
        <w:rPr>
          <w:rFonts w:ascii="Times New Roman" w:hAnsi="Times New Roman" w:cs="Times New Roman"/>
          <w:sz w:val="28"/>
          <w:szCs w:val="28"/>
        </w:rPr>
        <w:t>s su</w:t>
      </w:r>
      <w:r w:rsidR="002E4EC3">
        <w:rPr>
          <w:rFonts w:ascii="Times New Roman" w:hAnsi="Times New Roman" w:cs="Times New Roman"/>
          <w:sz w:val="28"/>
          <w:szCs w:val="28"/>
        </w:rPr>
        <w:t>ggested by the respondent, the applicant</w:t>
      </w:r>
      <w:r w:rsidR="003279CE">
        <w:rPr>
          <w:rFonts w:ascii="Times New Roman" w:hAnsi="Times New Roman" w:cs="Times New Roman"/>
          <w:sz w:val="28"/>
          <w:szCs w:val="28"/>
        </w:rPr>
        <w:t xml:space="preserve"> has engaged</w:t>
      </w:r>
      <w:r w:rsidR="002E4EC3">
        <w:rPr>
          <w:rFonts w:ascii="Times New Roman" w:hAnsi="Times New Roman" w:cs="Times New Roman"/>
          <w:sz w:val="28"/>
          <w:szCs w:val="28"/>
        </w:rPr>
        <w:t xml:space="preserve"> in</w:t>
      </w:r>
      <w:r w:rsidR="003279CE">
        <w:rPr>
          <w:rFonts w:ascii="Times New Roman" w:hAnsi="Times New Roman" w:cs="Times New Roman"/>
          <w:sz w:val="28"/>
          <w:szCs w:val="28"/>
        </w:rPr>
        <w:t xml:space="preserve"> dila</w:t>
      </w:r>
      <w:r w:rsidR="002E4EC3">
        <w:rPr>
          <w:rFonts w:ascii="Times New Roman" w:hAnsi="Times New Roman" w:cs="Times New Roman"/>
          <w:sz w:val="28"/>
          <w:szCs w:val="28"/>
        </w:rPr>
        <w:t>tory tactics which ought to be justifiably</w:t>
      </w:r>
      <w:r w:rsidR="00FF2C9D" w:rsidRPr="00FF2C9D">
        <w:rPr>
          <w:rFonts w:ascii="Times New Roman" w:hAnsi="Times New Roman" w:cs="Times New Roman"/>
          <w:sz w:val="28"/>
          <w:szCs w:val="28"/>
        </w:rPr>
        <w:t xml:space="preserve"> met with costs on a punitive cost order.</w:t>
      </w:r>
    </w:p>
    <w:p w14:paraId="16C8C7F0" w14:textId="77777777" w:rsidR="00FF2C9D" w:rsidRPr="00940F60" w:rsidRDefault="00940F60" w:rsidP="003279CE">
      <w:pPr>
        <w:spacing w:before="360" w:after="0" w:line="480" w:lineRule="auto"/>
        <w:jc w:val="both"/>
        <w:rPr>
          <w:rFonts w:ascii="Times New Roman" w:hAnsi="Times New Roman" w:cs="Times New Roman"/>
          <w:sz w:val="28"/>
          <w:szCs w:val="28"/>
          <w:u w:val="single"/>
        </w:rPr>
      </w:pPr>
      <w:r w:rsidRPr="00940F60">
        <w:rPr>
          <w:rFonts w:ascii="Times New Roman" w:hAnsi="Times New Roman" w:cs="Times New Roman"/>
          <w:sz w:val="28"/>
          <w:szCs w:val="28"/>
          <w:u w:val="single"/>
        </w:rPr>
        <w:t xml:space="preserve"> O</w:t>
      </w:r>
      <w:r w:rsidR="00FF2C9D" w:rsidRPr="00940F60">
        <w:rPr>
          <w:rFonts w:ascii="Times New Roman" w:hAnsi="Times New Roman" w:cs="Times New Roman"/>
          <w:sz w:val="28"/>
          <w:szCs w:val="28"/>
          <w:u w:val="single"/>
        </w:rPr>
        <w:t>rder</w:t>
      </w:r>
    </w:p>
    <w:p w14:paraId="2FAAF357" w14:textId="77777777" w:rsidR="00FF2C9D" w:rsidRPr="00FF2C9D" w:rsidRDefault="002E4EC3" w:rsidP="00FF2C9D">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[33</w:t>
      </w:r>
      <w:r w:rsidR="00940F60">
        <w:rPr>
          <w:rFonts w:ascii="Times New Roman" w:hAnsi="Times New Roman" w:cs="Times New Roman"/>
          <w:sz w:val="28"/>
          <w:szCs w:val="28"/>
        </w:rPr>
        <w:t>] I</w:t>
      </w:r>
      <w:r w:rsidR="00FF2C9D" w:rsidRPr="00FF2C9D">
        <w:rPr>
          <w:rFonts w:ascii="Times New Roman" w:hAnsi="Times New Roman" w:cs="Times New Roman"/>
          <w:sz w:val="28"/>
          <w:szCs w:val="28"/>
        </w:rPr>
        <w:t>n the result, I make the following order:</w:t>
      </w:r>
    </w:p>
    <w:p w14:paraId="4C463070" w14:textId="77777777" w:rsidR="00CD11F8" w:rsidRDefault="00940F60" w:rsidP="00940F60">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T</w:t>
      </w:r>
      <w:r w:rsidR="00AD01CE">
        <w:rPr>
          <w:rFonts w:ascii="Times New Roman" w:hAnsi="Times New Roman" w:cs="Times New Roman"/>
          <w:sz w:val="28"/>
          <w:szCs w:val="28"/>
        </w:rPr>
        <w:t>he application for leave</w:t>
      </w:r>
      <w:r w:rsidR="00FF2C9D" w:rsidRPr="00FF2C9D">
        <w:rPr>
          <w:rFonts w:ascii="Times New Roman" w:hAnsi="Times New Roman" w:cs="Times New Roman"/>
          <w:sz w:val="28"/>
          <w:szCs w:val="28"/>
        </w:rPr>
        <w:t xml:space="preserve"> is dismissed wi</w:t>
      </w:r>
      <w:r w:rsidR="00AD01CE">
        <w:rPr>
          <w:rFonts w:ascii="Times New Roman" w:hAnsi="Times New Roman" w:cs="Times New Roman"/>
          <w:sz w:val="28"/>
          <w:szCs w:val="28"/>
        </w:rPr>
        <w:t>th costs on an attorney and client</w:t>
      </w:r>
      <w:r w:rsidR="00FF2C9D" w:rsidRPr="00FF2C9D">
        <w:rPr>
          <w:rFonts w:ascii="Times New Roman" w:hAnsi="Times New Roman" w:cs="Times New Roman"/>
          <w:sz w:val="28"/>
          <w:szCs w:val="28"/>
        </w:rPr>
        <w:t xml:space="preserve"> scale which will include costs off employment of one counsel</w:t>
      </w:r>
      <w:r w:rsidR="00AD01CE">
        <w:rPr>
          <w:rFonts w:ascii="Times New Roman" w:hAnsi="Times New Roman" w:cs="Times New Roman"/>
          <w:sz w:val="28"/>
          <w:szCs w:val="28"/>
        </w:rPr>
        <w:t>.</w:t>
      </w:r>
    </w:p>
    <w:p w14:paraId="3BBD1EBE" w14:textId="77777777" w:rsidR="00AD01CE" w:rsidRDefault="00AD01CE" w:rsidP="00940F60">
      <w:pPr>
        <w:spacing w:before="360" w:after="0" w:line="480" w:lineRule="auto"/>
        <w:ind w:left="1440" w:hanging="720"/>
        <w:jc w:val="both"/>
        <w:rPr>
          <w:rFonts w:ascii="Times New Roman" w:hAnsi="Times New Roman" w:cs="Times New Roman"/>
          <w:sz w:val="28"/>
          <w:szCs w:val="28"/>
        </w:rPr>
      </w:pPr>
    </w:p>
    <w:p w14:paraId="615121A2" w14:textId="77777777" w:rsidR="00AD01CE" w:rsidRPr="00884687" w:rsidRDefault="00AD01CE" w:rsidP="00AD01CE">
      <w:pPr>
        <w:contextualSpacing/>
        <w:jc w:val="right"/>
        <w:rPr>
          <w:rFonts w:ascii="Times New Roman" w:eastAsia="Calibri" w:hAnsi="Times New Roman" w:cs="Times New Roman"/>
          <w:b/>
          <w:iCs/>
          <w:sz w:val="28"/>
          <w:szCs w:val="28"/>
        </w:rPr>
      </w:pPr>
      <w:r w:rsidRPr="00884687">
        <w:rPr>
          <w:rFonts w:ascii="Times New Roman" w:eastAsia="Calibri" w:hAnsi="Times New Roman" w:cs="Times New Roman"/>
          <w:b/>
          <w:iCs/>
          <w:sz w:val="28"/>
          <w:szCs w:val="28"/>
        </w:rPr>
        <w:t>__________________________</w:t>
      </w:r>
    </w:p>
    <w:p w14:paraId="0084300D" w14:textId="77777777" w:rsidR="00AD01CE" w:rsidRPr="00884687" w:rsidRDefault="00AD01CE" w:rsidP="00AD01CE">
      <w:pPr>
        <w:ind w:left="1080"/>
        <w:contextualSpacing/>
        <w:jc w:val="right"/>
        <w:rPr>
          <w:rFonts w:ascii="Times New Roman" w:eastAsia="Calibri" w:hAnsi="Times New Roman" w:cs="Times New Roman"/>
          <w:b/>
          <w:iCs/>
          <w:sz w:val="28"/>
          <w:szCs w:val="28"/>
        </w:rPr>
      </w:pPr>
      <w:r w:rsidRPr="00884687">
        <w:rPr>
          <w:rFonts w:ascii="Times New Roman" w:eastAsia="Calibri" w:hAnsi="Times New Roman" w:cs="Times New Roman"/>
          <w:b/>
          <w:iCs/>
          <w:sz w:val="28"/>
          <w:szCs w:val="28"/>
        </w:rPr>
        <w:lastRenderedPageBreak/>
        <w:t xml:space="preserve">SELBY BAQWA </w:t>
      </w:r>
    </w:p>
    <w:p w14:paraId="6A342149" w14:textId="77777777" w:rsidR="00AD01CE" w:rsidRPr="00AD01CE" w:rsidRDefault="00AD01CE" w:rsidP="00AD01CE">
      <w:pPr>
        <w:spacing w:after="236"/>
        <w:ind w:left="10" w:right="56"/>
        <w:jc w:val="right"/>
        <w:rPr>
          <w:rFonts w:ascii="Times New Roman" w:eastAsia="Calibri" w:hAnsi="Times New Roman" w:cs="Times New Roman"/>
          <w:b/>
          <w:sz w:val="28"/>
          <w:szCs w:val="28"/>
        </w:rPr>
      </w:pPr>
      <w:r w:rsidRPr="00AD01CE">
        <w:rPr>
          <w:rFonts w:ascii="Times New Roman" w:eastAsia="Calibri" w:hAnsi="Times New Roman" w:cs="Times New Roman"/>
          <w:b/>
          <w:color w:val="000000"/>
          <w:sz w:val="28"/>
          <w:szCs w:val="28"/>
        </w:rPr>
        <w:t xml:space="preserve">JUDGE OF THE HIGH COURT  </w:t>
      </w:r>
    </w:p>
    <w:p w14:paraId="6CEDE10F" w14:textId="77777777" w:rsidR="00AD01CE" w:rsidRPr="00AD01CE" w:rsidRDefault="00AD01CE" w:rsidP="00AD01CE">
      <w:pPr>
        <w:keepNext/>
        <w:keepLines/>
        <w:spacing w:after="236"/>
        <w:ind w:left="10" w:right="56" w:hanging="10"/>
        <w:jc w:val="right"/>
        <w:outlineLvl w:val="1"/>
        <w:rPr>
          <w:rFonts w:ascii="Times New Roman" w:eastAsia="Arial" w:hAnsi="Times New Roman" w:cs="Times New Roman"/>
          <w:b/>
          <w:color w:val="000000"/>
          <w:sz w:val="28"/>
          <w:szCs w:val="28"/>
        </w:rPr>
      </w:pPr>
      <w:r w:rsidRPr="00AD01CE">
        <w:rPr>
          <w:rFonts w:ascii="Times New Roman" w:eastAsia="Arial" w:hAnsi="Times New Roman" w:cs="Times New Roman"/>
          <w:b/>
          <w:color w:val="000000"/>
          <w:sz w:val="28"/>
          <w:szCs w:val="28"/>
        </w:rPr>
        <w:t xml:space="preserve">GAUTENG DIVISION, PRETORIA </w:t>
      </w:r>
    </w:p>
    <w:p w14:paraId="7CDFE532" w14:textId="77777777" w:rsidR="00AD01CE" w:rsidRDefault="00AD01CE" w:rsidP="00AD01CE">
      <w:pPr>
        <w:spacing w:after="0" w:line="256" w:lineRule="auto"/>
        <w:rPr>
          <w:rFonts w:ascii="Times New Roman" w:eastAsia="Calibri" w:hAnsi="Times New Roman" w:cs="Times New Roman"/>
          <w:sz w:val="28"/>
          <w:szCs w:val="28"/>
        </w:rPr>
      </w:pPr>
    </w:p>
    <w:p w14:paraId="3468ACF8" w14:textId="77777777" w:rsidR="0011153E" w:rsidRPr="00884687" w:rsidRDefault="0011153E" w:rsidP="00AD01CE">
      <w:pPr>
        <w:spacing w:after="0" w:line="256" w:lineRule="auto"/>
        <w:rPr>
          <w:rFonts w:ascii="Times New Roman" w:eastAsia="Calibri" w:hAnsi="Times New Roman" w:cs="Times New Roman"/>
          <w:sz w:val="28"/>
          <w:szCs w:val="28"/>
        </w:rPr>
      </w:pPr>
    </w:p>
    <w:p w14:paraId="2EC07F09" w14:textId="77777777" w:rsidR="00AD01CE" w:rsidRPr="00884687" w:rsidRDefault="00AD01CE" w:rsidP="00AD01CE">
      <w:pPr>
        <w:rPr>
          <w:rFonts w:ascii="Times New Roman" w:eastAsia="Calibri" w:hAnsi="Times New Roman" w:cs="Times New Roman"/>
          <w:iCs/>
          <w:sz w:val="28"/>
          <w:szCs w:val="28"/>
        </w:rPr>
      </w:pPr>
      <w:r>
        <w:rPr>
          <w:rFonts w:ascii="Times New Roman" w:eastAsia="Calibri" w:hAnsi="Times New Roman" w:cs="Times New Roman"/>
          <w:iCs/>
          <w:sz w:val="28"/>
          <w:szCs w:val="28"/>
        </w:rPr>
        <w:t>Date of hearing:  28 March</w:t>
      </w:r>
    </w:p>
    <w:p w14:paraId="29D6470D" w14:textId="77777777" w:rsidR="00AD01CE" w:rsidRPr="00884687" w:rsidRDefault="00AD01CE" w:rsidP="00AD01CE">
      <w:pPr>
        <w:rPr>
          <w:rFonts w:ascii="Times New Roman" w:eastAsia="Calibri" w:hAnsi="Times New Roman" w:cs="Times New Roman"/>
          <w:iCs/>
          <w:sz w:val="28"/>
          <w:szCs w:val="28"/>
        </w:rPr>
      </w:pPr>
      <w:r>
        <w:rPr>
          <w:rFonts w:ascii="Times New Roman" w:eastAsia="Calibri" w:hAnsi="Times New Roman" w:cs="Times New Roman"/>
          <w:iCs/>
          <w:sz w:val="28"/>
          <w:szCs w:val="28"/>
        </w:rPr>
        <w:t>Date of judgment:  May</w:t>
      </w:r>
      <w:r w:rsidRPr="00884687">
        <w:rPr>
          <w:rFonts w:ascii="Times New Roman" w:eastAsia="Calibri" w:hAnsi="Times New Roman" w:cs="Times New Roman"/>
          <w:iCs/>
          <w:sz w:val="28"/>
          <w:szCs w:val="28"/>
        </w:rPr>
        <w:t xml:space="preserve"> 2024</w:t>
      </w:r>
    </w:p>
    <w:p w14:paraId="1C707BD7" w14:textId="77777777" w:rsidR="00AD01CE" w:rsidRPr="00884687" w:rsidRDefault="00AD01CE" w:rsidP="00AD01CE">
      <w:pPr>
        <w:rPr>
          <w:rFonts w:ascii="Times New Roman" w:eastAsia="Calibri" w:hAnsi="Times New Roman" w:cs="Times New Roman"/>
          <w:iCs/>
          <w:sz w:val="28"/>
          <w:szCs w:val="28"/>
        </w:rPr>
      </w:pPr>
    </w:p>
    <w:p w14:paraId="224BB0D6" w14:textId="77777777" w:rsidR="00AD01CE" w:rsidRPr="00884687" w:rsidRDefault="00AD01CE" w:rsidP="00AD01CE">
      <w:pPr>
        <w:rPr>
          <w:rFonts w:ascii="Times New Roman" w:eastAsia="Calibri" w:hAnsi="Times New Roman" w:cs="Times New Roman"/>
          <w:iCs/>
          <w:sz w:val="28"/>
          <w:szCs w:val="28"/>
        </w:rPr>
      </w:pPr>
      <w:r w:rsidRPr="00884687">
        <w:rPr>
          <w:rFonts w:ascii="Times New Roman" w:eastAsia="Calibri" w:hAnsi="Times New Roman" w:cs="Times New Roman"/>
          <w:b/>
          <w:iCs/>
          <w:sz w:val="28"/>
          <w:szCs w:val="28"/>
          <w:u w:val="single"/>
        </w:rPr>
        <w:t xml:space="preserve">Appearance </w:t>
      </w:r>
    </w:p>
    <w:p w14:paraId="4CCBD164" w14:textId="77777777" w:rsidR="00AD01CE" w:rsidRPr="00884687" w:rsidRDefault="00AD01CE" w:rsidP="00AD01CE">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 On behalf of the Applicants              </w:t>
      </w:r>
      <w:r>
        <w:rPr>
          <w:rFonts w:ascii="Times New Roman" w:eastAsia="Calibri" w:hAnsi="Times New Roman" w:cs="Times New Roman"/>
          <w:iCs/>
          <w:sz w:val="28"/>
          <w:szCs w:val="28"/>
        </w:rPr>
        <w:t xml:space="preserve">                 Adv C </w:t>
      </w:r>
      <w:proofErr w:type="spellStart"/>
      <w:r>
        <w:rPr>
          <w:rFonts w:ascii="Times New Roman" w:eastAsia="Calibri" w:hAnsi="Times New Roman" w:cs="Times New Roman"/>
          <w:iCs/>
          <w:sz w:val="28"/>
          <w:szCs w:val="28"/>
        </w:rPr>
        <w:t>Setlhako</w:t>
      </w:r>
      <w:proofErr w:type="spellEnd"/>
      <w:r w:rsidRPr="00884687">
        <w:rPr>
          <w:rFonts w:ascii="Times New Roman" w:eastAsia="Calibri" w:hAnsi="Times New Roman" w:cs="Times New Roman"/>
          <w:iCs/>
          <w:sz w:val="28"/>
          <w:szCs w:val="28"/>
        </w:rPr>
        <w:t xml:space="preserve">                                                                                                 </w:t>
      </w:r>
    </w:p>
    <w:p w14:paraId="422CC664" w14:textId="77777777" w:rsidR="00AD01CE" w:rsidRPr="00884687" w:rsidRDefault="00AD01CE" w:rsidP="00AD01CE">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                                                                                                                                                      On behalf of the Respondents          </w:t>
      </w:r>
      <w:r>
        <w:rPr>
          <w:rFonts w:ascii="Times New Roman" w:eastAsia="Calibri" w:hAnsi="Times New Roman" w:cs="Times New Roman"/>
          <w:iCs/>
          <w:sz w:val="28"/>
          <w:szCs w:val="28"/>
        </w:rPr>
        <w:t xml:space="preserve">                   </w:t>
      </w:r>
      <w:proofErr w:type="gramStart"/>
      <w:r w:rsidRPr="00884687">
        <w:rPr>
          <w:rFonts w:ascii="Times New Roman" w:eastAsia="Calibri" w:hAnsi="Times New Roman" w:cs="Times New Roman"/>
          <w:iCs/>
          <w:sz w:val="28"/>
          <w:szCs w:val="28"/>
        </w:rPr>
        <w:t xml:space="preserve">Adv </w:t>
      </w:r>
      <w:r>
        <w:rPr>
          <w:rFonts w:ascii="Times New Roman" w:eastAsia="Calibri" w:hAnsi="Times New Roman" w:cs="Times New Roman"/>
          <w:iCs/>
          <w:sz w:val="28"/>
          <w:szCs w:val="28"/>
        </w:rPr>
        <w:t xml:space="preserve"> K</w:t>
      </w:r>
      <w:proofErr w:type="gramEnd"/>
      <w:r>
        <w:rPr>
          <w:rFonts w:ascii="Times New Roman" w:eastAsia="Calibri" w:hAnsi="Times New Roman" w:cs="Times New Roman"/>
          <w:iCs/>
          <w:sz w:val="28"/>
          <w:szCs w:val="28"/>
        </w:rPr>
        <w:t xml:space="preserve"> Strydom</w:t>
      </w:r>
    </w:p>
    <w:p w14:paraId="4AC3B4BB" w14:textId="77777777" w:rsidR="00AD01CE" w:rsidRDefault="00AD01CE" w:rsidP="00AD01CE">
      <w:pPr>
        <w:rPr>
          <w:rFonts w:ascii="Arial" w:eastAsia="Calibri" w:hAnsi="Arial" w:cs="Arial"/>
          <w:iCs/>
          <w:sz w:val="24"/>
          <w:szCs w:val="24"/>
        </w:rPr>
      </w:pPr>
      <w:r>
        <w:rPr>
          <w:rFonts w:ascii="Arial" w:eastAsia="Calibri" w:hAnsi="Arial" w:cs="Arial"/>
          <w:iCs/>
          <w:sz w:val="24"/>
          <w:szCs w:val="24"/>
        </w:rPr>
        <w:t xml:space="preserve">                                                   </w:t>
      </w:r>
    </w:p>
    <w:p w14:paraId="50F951EF" w14:textId="77777777" w:rsidR="00AD01CE" w:rsidRPr="00D9531B" w:rsidRDefault="00AD01CE" w:rsidP="00AD01CE">
      <w:pPr>
        <w:rPr>
          <w:rFonts w:ascii="Arial" w:eastAsia="Calibri" w:hAnsi="Arial" w:cs="Arial"/>
          <w:iCs/>
          <w:sz w:val="24"/>
          <w:szCs w:val="24"/>
        </w:rPr>
      </w:pPr>
      <w:r w:rsidRPr="005C67D7">
        <w:rPr>
          <w:rFonts w:ascii="Arial" w:eastAsia="Calibri" w:hAnsi="Arial" w:cs="Arial"/>
          <w:iCs/>
          <w:sz w:val="24"/>
          <w:szCs w:val="24"/>
        </w:rPr>
        <w:t xml:space="preserve">                          </w:t>
      </w:r>
    </w:p>
    <w:p w14:paraId="07C91C2A" w14:textId="77777777" w:rsidR="00AD01CE" w:rsidRPr="0086043B" w:rsidRDefault="00AD01CE" w:rsidP="00AD01CE">
      <w:pPr>
        <w:pStyle w:val="MEMONUMBERED"/>
        <w:numPr>
          <w:ilvl w:val="0"/>
          <w:numId w:val="0"/>
        </w:numPr>
        <w:ind w:left="360"/>
        <w:rPr>
          <w:rFonts w:ascii="Arial" w:hAnsi="Arial" w:cs="Arial"/>
          <w:highlight w:val="yellow"/>
        </w:rPr>
      </w:pPr>
    </w:p>
    <w:p w14:paraId="494A1EAB" w14:textId="77777777" w:rsidR="00AD01CE" w:rsidRPr="00BD71B6" w:rsidRDefault="00AD01CE" w:rsidP="00AD01CE">
      <w:pPr>
        <w:spacing w:after="0" w:line="240" w:lineRule="auto"/>
        <w:jc w:val="both"/>
        <w:rPr>
          <w:rFonts w:ascii="Times New Roman" w:hAnsi="Times New Roman" w:cs="Times New Roman"/>
          <w:sz w:val="28"/>
          <w:szCs w:val="28"/>
        </w:rPr>
      </w:pPr>
    </w:p>
    <w:p w14:paraId="3B8774CA" w14:textId="77777777" w:rsidR="00AD01CE" w:rsidRPr="00940F60" w:rsidRDefault="00AD01CE" w:rsidP="00940F60">
      <w:pPr>
        <w:spacing w:before="360" w:after="0" w:line="480" w:lineRule="auto"/>
        <w:ind w:left="1440" w:hanging="720"/>
        <w:jc w:val="both"/>
        <w:rPr>
          <w:rFonts w:ascii="Times New Roman" w:hAnsi="Times New Roman" w:cs="Times New Roman"/>
          <w:sz w:val="28"/>
          <w:szCs w:val="28"/>
          <w:u w:val="single"/>
        </w:rPr>
      </w:pPr>
    </w:p>
    <w:p w14:paraId="56984E16" w14:textId="77777777" w:rsidR="00CD11F8" w:rsidRPr="0057430F" w:rsidRDefault="00CD11F8" w:rsidP="00FF2C9D">
      <w:pPr>
        <w:spacing w:before="360" w:after="0" w:line="480" w:lineRule="auto"/>
        <w:ind w:left="720" w:hanging="720"/>
        <w:jc w:val="both"/>
        <w:rPr>
          <w:rFonts w:ascii="Times New Roman" w:hAnsi="Times New Roman" w:cs="Times New Roman"/>
          <w:sz w:val="28"/>
          <w:szCs w:val="28"/>
          <w:u w:val="single"/>
        </w:rPr>
      </w:pPr>
    </w:p>
    <w:p w14:paraId="2BF880A1" w14:textId="77777777" w:rsidR="00E66E33" w:rsidRDefault="00E66E33"/>
    <w:sectPr w:rsidR="00E66E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9F20B" w14:textId="77777777" w:rsidR="00520BEC" w:rsidRDefault="00520BEC" w:rsidP="00A30E46">
      <w:pPr>
        <w:spacing w:after="0" w:line="240" w:lineRule="auto"/>
      </w:pPr>
      <w:r>
        <w:separator/>
      </w:r>
    </w:p>
  </w:endnote>
  <w:endnote w:type="continuationSeparator" w:id="0">
    <w:p w14:paraId="7ED65B59" w14:textId="77777777" w:rsidR="00520BEC" w:rsidRDefault="00520BEC" w:rsidP="00A3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3355B" w14:textId="77777777" w:rsidR="00C06788" w:rsidRDefault="00C06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7368283"/>
      <w:docPartObj>
        <w:docPartGallery w:val="Page Numbers (Bottom of Page)"/>
        <w:docPartUnique/>
      </w:docPartObj>
    </w:sdtPr>
    <w:sdtEndPr>
      <w:rPr>
        <w:color w:val="7F7F7F" w:themeColor="background1" w:themeShade="7F"/>
        <w:spacing w:val="60"/>
      </w:rPr>
    </w:sdtEndPr>
    <w:sdtContent>
      <w:p w14:paraId="6433E9F3" w14:textId="77777777" w:rsidR="00C06788" w:rsidRDefault="00C0678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24DA" w:rsidRPr="00C924DA">
          <w:rPr>
            <w:b/>
            <w:bCs/>
            <w:noProof/>
          </w:rPr>
          <w:t>1</w:t>
        </w:r>
        <w:r>
          <w:rPr>
            <w:b/>
            <w:bCs/>
            <w:noProof/>
          </w:rPr>
          <w:fldChar w:fldCharType="end"/>
        </w:r>
        <w:r>
          <w:rPr>
            <w:b/>
            <w:bCs/>
          </w:rPr>
          <w:t xml:space="preserve"> | </w:t>
        </w:r>
        <w:r>
          <w:rPr>
            <w:color w:val="7F7F7F" w:themeColor="background1" w:themeShade="7F"/>
            <w:spacing w:val="60"/>
          </w:rPr>
          <w:t>Page</w:t>
        </w:r>
      </w:p>
    </w:sdtContent>
  </w:sdt>
  <w:p w14:paraId="36A2ED77" w14:textId="77777777" w:rsidR="00C06788" w:rsidRDefault="00C06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07D98" w14:textId="77777777" w:rsidR="00C06788" w:rsidRDefault="00C06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BF633" w14:textId="77777777" w:rsidR="00520BEC" w:rsidRDefault="00520BEC" w:rsidP="00A30E46">
      <w:pPr>
        <w:spacing w:after="0" w:line="240" w:lineRule="auto"/>
      </w:pPr>
      <w:r>
        <w:separator/>
      </w:r>
    </w:p>
  </w:footnote>
  <w:footnote w:type="continuationSeparator" w:id="0">
    <w:p w14:paraId="0A5BEB90" w14:textId="77777777" w:rsidR="00520BEC" w:rsidRDefault="00520BEC" w:rsidP="00A30E46">
      <w:pPr>
        <w:spacing w:after="0" w:line="240" w:lineRule="auto"/>
      </w:pPr>
      <w:r>
        <w:continuationSeparator/>
      </w:r>
    </w:p>
  </w:footnote>
  <w:footnote w:id="1">
    <w:p w14:paraId="3E6CD976" w14:textId="77777777" w:rsidR="00A30E46" w:rsidRPr="00A30E46" w:rsidRDefault="00A30E46">
      <w:pPr>
        <w:pStyle w:val="FootnoteText"/>
        <w:rPr>
          <w:lang w:val="en-GB"/>
        </w:rPr>
      </w:pPr>
      <w:r>
        <w:rPr>
          <w:rStyle w:val="FootnoteReference"/>
        </w:rPr>
        <w:footnoteRef/>
      </w:r>
      <w:r>
        <w:t xml:space="preserve"> 2015 (2)</w:t>
      </w:r>
      <w:r w:rsidRPr="00A30E46">
        <w:t xml:space="preserve"> 2 1997 at 107 par 19..</w:t>
      </w:r>
    </w:p>
  </w:footnote>
  <w:footnote w:id="2">
    <w:p w14:paraId="70DF4FFE" w14:textId="77777777" w:rsidR="00A92A13" w:rsidRPr="00A92A13" w:rsidRDefault="00A92A13">
      <w:pPr>
        <w:pStyle w:val="FootnoteText"/>
        <w:rPr>
          <w:lang w:val="en-GB"/>
        </w:rPr>
      </w:pPr>
      <w:r>
        <w:rPr>
          <w:rStyle w:val="FootnoteReference"/>
        </w:rPr>
        <w:footnoteRef/>
      </w:r>
      <w:r>
        <w:t xml:space="preserve"> </w:t>
      </w:r>
      <w:r w:rsidRPr="00A92A13">
        <w:t>1971 (1) SA 503 (A)</w:t>
      </w:r>
      <w:r>
        <w:t>.</w:t>
      </w:r>
    </w:p>
  </w:footnote>
  <w:footnote w:id="3">
    <w:p w14:paraId="420CB218" w14:textId="77777777" w:rsidR="009D2A7B" w:rsidRPr="009D2A7B" w:rsidRDefault="009D2A7B">
      <w:pPr>
        <w:pStyle w:val="FootnoteText"/>
        <w:rPr>
          <w:lang w:val="en-GB"/>
        </w:rPr>
      </w:pPr>
      <w:r>
        <w:rPr>
          <w:rStyle w:val="FootnoteReference"/>
        </w:rPr>
        <w:footnoteRef/>
      </w:r>
      <w:r>
        <w:t xml:space="preserve"> [11522\ 2011] [2014] ZAGPJAC</w:t>
      </w:r>
      <w:r w:rsidRPr="009D2A7B">
        <w:t xml:space="preserve"> 71 [4 April 2014].</w:t>
      </w:r>
    </w:p>
  </w:footnote>
  <w:footnote w:id="4">
    <w:p w14:paraId="7C190F11" w14:textId="77777777" w:rsidR="00CE2D8D" w:rsidRPr="00CE2D8D" w:rsidRDefault="00CE2D8D">
      <w:pPr>
        <w:pStyle w:val="FootnoteText"/>
        <w:rPr>
          <w:lang w:val="en-GB"/>
        </w:rPr>
      </w:pPr>
      <w:r>
        <w:rPr>
          <w:rStyle w:val="FootnoteReference"/>
        </w:rPr>
        <w:footnoteRef/>
      </w:r>
      <w:r>
        <w:t xml:space="preserve"> </w:t>
      </w:r>
      <w:r>
        <w:rPr>
          <w:lang w:val="en-GB"/>
        </w:rPr>
        <w:t>(22812/2020) [2023] ZAGPJHC 1068 2024(1) SA 183 (GJ)26 September 2023 par 13-15.</w:t>
      </w:r>
    </w:p>
  </w:footnote>
  <w:footnote w:id="5">
    <w:p w14:paraId="686402E6" w14:textId="77777777" w:rsidR="00710BB8" w:rsidRPr="00710BB8" w:rsidRDefault="00710BB8">
      <w:pPr>
        <w:pStyle w:val="FootnoteText"/>
        <w:rPr>
          <w:lang w:val="en-GB"/>
        </w:rPr>
      </w:pPr>
      <w:r>
        <w:rPr>
          <w:rStyle w:val="FootnoteReference"/>
        </w:rPr>
        <w:footnoteRef/>
      </w:r>
      <w:r>
        <w:t xml:space="preserve"> 2010 [5] SA 171 [SCA</w:t>
      </w:r>
      <w:r w:rsidRPr="00710BB8">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4B6C7" w14:textId="77777777" w:rsidR="00C06788" w:rsidRDefault="00C0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F9AF4" w14:textId="77777777" w:rsidR="00C06788" w:rsidRDefault="00C06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B917" w14:textId="77777777" w:rsidR="00C06788" w:rsidRDefault="00C0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2EC32EAB"/>
    <w:multiLevelType w:val="multilevel"/>
    <w:tmpl w:val="9A900D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E0E6586"/>
    <w:multiLevelType w:val="hybridMultilevel"/>
    <w:tmpl w:val="31329BAE"/>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16cid:durableId="1661350230">
    <w:abstractNumId w:val="2"/>
  </w:num>
  <w:num w:numId="2" w16cid:durableId="1016426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0112630">
    <w:abstractNumId w:val="3"/>
  </w:num>
  <w:num w:numId="4" w16cid:durableId="166369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F8"/>
    <w:rsid w:val="000622A0"/>
    <w:rsid w:val="000C60EB"/>
    <w:rsid w:val="000E2CF5"/>
    <w:rsid w:val="000F0CA2"/>
    <w:rsid w:val="0011153E"/>
    <w:rsid w:val="0013799B"/>
    <w:rsid w:val="0023289F"/>
    <w:rsid w:val="002359C8"/>
    <w:rsid w:val="002420C1"/>
    <w:rsid w:val="002E4EC3"/>
    <w:rsid w:val="00304BB3"/>
    <w:rsid w:val="003279CE"/>
    <w:rsid w:val="003A6AE7"/>
    <w:rsid w:val="003D1FA3"/>
    <w:rsid w:val="004112A2"/>
    <w:rsid w:val="00432CD2"/>
    <w:rsid w:val="00440D54"/>
    <w:rsid w:val="00520BEC"/>
    <w:rsid w:val="00532076"/>
    <w:rsid w:val="00710BB8"/>
    <w:rsid w:val="0076435B"/>
    <w:rsid w:val="007876BC"/>
    <w:rsid w:val="007F3F50"/>
    <w:rsid w:val="008123B7"/>
    <w:rsid w:val="00852776"/>
    <w:rsid w:val="008B1E69"/>
    <w:rsid w:val="00940F60"/>
    <w:rsid w:val="009A7C21"/>
    <w:rsid w:val="009D2A7B"/>
    <w:rsid w:val="00A25484"/>
    <w:rsid w:val="00A30E46"/>
    <w:rsid w:val="00A92A13"/>
    <w:rsid w:val="00AA6EF0"/>
    <w:rsid w:val="00AD01CE"/>
    <w:rsid w:val="00AE7605"/>
    <w:rsid w:val="00B403EA"/>
    <w:rsid w:val="00C06788"/>
    <w:rsid w:val="00C924DA"/>
    <w:rsid w:val="00CD11F8"/>
    <w:rsid w:val="00CE2D8D"/>
    <w:rsid w:val="00D45920"/>
    <w:rsid w:val="00DB5274"/>
    <w:rsid w:val="00DF7A04"/>
    <w:rsid w:val="00E66E33"/>
    <w:rsid w:val="00E74391"/>
    <w:rsid w:val="00EC592F"/>
    <w:rsid w:val="00ED4240"/>
    <w:rsid w:val="00F20728"/>
    <w:rsid w:val="00FA137A"/>
    <w:rsid w:val="00FF2C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B044"/>
  <w15:chartTrackingRefBased/>
  <w15:docId w15:val="{ED5655B5-5B69-4384-B0F5-7CD0A5D6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F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8123B7"/>
    <w:pPr>
      <w:widowControl w:val="0"/>
      <w:tabs>
        <w:tab w:val="num" w:pos="567"/>
      </w:tabs>
      <w:suppressAutoHyphens/>
      <w:autoSpaceDN w:val="0"/>
      <w:spacing w:before="360" w:after="0" w:line="480" w:lineRule="auto"/>
      <w:ind w:left="567" w:hanging="567"/>
      <w:jc w:val="both"/>
      <w:textAlignment w:val="baseline"/>
    </w:pPr>
    <w:rPr>
      <w:rFonts w:ascii="Arial" w:eastAsia="WenQuanYi Micro Hei" w:hAnsi="Arial" w:cs="Lohit Hindi"/>
      <w:iCs/>
      <w:sz w:val="24"/>
      <w:lang w:val="en-GB" w:eastAsia="zh-CN" w:bidi="hi-IN"/>
    </w:rPr>
  </w:style>
  <w:style w:type="paragraph" w:styleId="ListParagraph">
    <w:name w:val="List Paragraph"/>
    <w:basedOn w:val="Normal"/>
    <w:uiPriority w:val="34"/>
    <w:qFormat/>
    <w:rsid w:val="003D1FA3"/>
    <w:pPr>
      <w:ind w:left="720"/>
      <w:contextualSpacing/>
    </w:pPr>
  </w:style>
  <w:style w:type="paragraph" w:styleId="FootnoteText">
    <w:name w:val="footnote text"/>
    <w:basedOn w:val="Normal"/>
    <w:link w:val="FootnoteTextChar"/>
    <w:uiPriority w:val="99"/>
    <w:semiHidden/>
    <w:unhideWhenUsed/>
    <w:rsid w:val="00A30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E46"/>
    <w:rPr>
      <w:rFonts w:eastAsiaTheme="minorEastAsia"/>
      <w:sz w:val="20"/>
      <w:szCs w:val="20"/>
      <w:lang w:eastAsia="en-ZA"/>
    </w:rPr>
  </w:style>
  <w:style w:type="character" w:styleId="FootnoteReference">
    <w:name w:val="footnote reference"/>
    <w:basedOn w:val="DefaultParagraphFont"/>
    <w:uiPriority w:val="99"/>
    <w:semiHidden/>
    <w:unhideWhenUsed/>
    <w:rsid w:val="00A30E46"/>
    <w:rPr>
      <w:vertAlign w:val="superscript"/>
    </w:rPr>
  </w:style>
  <w:style w:type="paragraph" w:customStyle="1" w:styleId="MEMONUMBERED">
    <w:name w:val="MEMO NUMBERED"/>
    <w:basedOn w:val="Normal"/>
    <w:link w:val="MEMONUMBEREDChar"/>
    <w:qFormat/>
    <w:rsid w:val="00AD01CE"/>
    <w:pPr>
      <w:numPr>
        <w:numId w:val="4"/>
      </w:numPr>
      <w:spacing w:after="0" w:line="480" w:lineRule="auto"/>
      <w:jc w:val="both"/>
    </w:pPr>
    <w:rPr>
      <w:rFonts w:ascii="Times New Roman" w:eastAsia="Times New Roman" w:hAnsi="Times New Roman" w:cs="Times New Roman"/>
      <w:sz w:val="24"/>
      <w:szCs w:val="24"/>
      <w:lang w:val="en-US"/>
    </w:rPr>
  </w:style>
  <w:style w:type="character" w:customStyle="1" w:styleId="MEMONUMBEREDChar">
    <w:name w:val="MEMO NUMBERED Char"/>
    <w:basedOn w:val="DefaultParagraphFont"/>
    <w:link w:val="MEMONUMBERED"/>
    <w:locked/>
    <w:rsid w:val="00AD01CE"/>
    <w:rPr>
      <w:rFonts w:ascii="Times New Roman" w:eastAsia="Times New Roman" w:hAnsi="Times New Roman" w:cs="Times New Roman"/>
      <w:sz w:val="24"/>
      <w:szCs w:val="24"/>
      <w:lang w:val="en-US" w:eastAsia="en-ZA"/>
    </w:rPr>
  </w:style>
  <w:style w:type="character" w:styleId="Hyperlink">
    <w:name w:val="Hyperlink"/>
    <w:basedOn w:val="DefaultParagraphFont"/>
    <w:uiPriority w:val="99"/>
    <w:unhideWhenUsed/>
    <w:rsid w:val="00AD01CE"/>
    <w:rPr>
      <w:color w:val="0563C1" w:themeColor="hyperlink"/>
      <w:u w:val="single"/>
    </w:rPr>
  </w:style>
  <w:style w:type="paragraph" w:styleId="BalloonText">
    <w:name w:val="Balloon Text"/>
    <w:basedOn w:val="Normal"/>
    <w:link w:val="BalloonTextChar"/>
    <w:uiPriority w:val="99"/>
    <w:semiHidden/>
    <w:unhideWhenUsed/>
    <w:rsid w:val="00AD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CE"/>
    <w:rPr>
      <w:rFonts w:ascii="Segoe UI" w:eastAsiaTheme="minorEastAsia" w:hAnsi="Segoe UI" w:cs="Segoe UI"/>
      <w:sz w:val="18"/>
      <w:szCs w:val="18"/>
      <w:lang w:eastAsia="en-ZA"/>
    </w:rPr>
  </w:style>
  <w:style w:type="paragraph" w:styleId="Header">
    <w:name w:val="header"/>
    <w:basedOn w:val="Normal"/>
    <w:link w:val="HeaderChar"/>
    <w:uiPriority w:val="99"/>
    <w:unhideWhenUsed/>
    <w:rsid w:val="00C06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788"/>
    <w:rPr>
      <w:rFonts w:eastAsiaTheme="minorEastAsia"/>
      <w:lang w:eastAsia="en-ZA"/>
    </w:rPr>
  </w:style>
  <w:style w:type="paragraph" w:styleId="Footer">
    <w:name w:val="footer"/>
    <w:basedOn w:val="Normal"/>
    <w:link w:val="FooterChar"/>
    <w:uiPriority w:val="99"/>
    <w:unhideWhenUsed/>
    <w:rsid w:val="00C06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788"/>
    <w:rPr>
      <w:rFonts w:eastAsiaTheme="minorEastAsia"/>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29B8-1092-496C-BB38-85063CA1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1705</Words>
  <Characters>9723</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GAUTENG DIVISION, PRETORIA </vt:lpstr>
    </vt:vector>
  </TitlesOfParts>
  <Company>HP Inc.</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Molebogeng Raseroka</dc:creator>
  <cp:keywords/>
  <dc:description/>
  <cp:lastModifiedBy>sathish sarshan  mohan</cp:lastModifiedBy>
  <cp:revision>4</cp:revision>
  <cp:lastPrinted>2024-05-14T10:21:00Z</cp:lastPrinted>
  <dcterms:created xsi:type="dcterms:W3CDTF">2024-05-14T10:23:00Z</dcterms:created>
  <dcterms:modified xsi:type="dcterms:W3CDTF">2024-05-23T10:36:00Z</dcterms:modified>
</cp:coreProperties>
</file>