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7637B" w14:textId="77777777" w:rsidR="00DF3EA8" w:rsidRPr="0068653E" w:rsidRDefault="00DF3EA8" w:rsidP="00DF3EA8">
      <w:pPr>
        <w:spacing w:line="360" w:lineRule="auto"/>
        <w:jc w:val="center"/>
        <w:rPr>
          <w:b/>
          <w:bCs/>
          <w:u w:val="single"/>
        </w:rPr>
      </w:pPr>
      <w:bookmarkStart w:id="0" w:name="_GoBack"/>
      <w:r w:rsidRPr="0068653E">
        <w:rPr>
          <w:b/>
          <w:bCs/>
          <w:u w:val="single"/>
        </w:rPr>
        <w:t>IN THE HIGH COURT OF SOUTH AFRICA</w:t>
      </w:r>
    </w:p>
    <w:p w14:paraId="7BB030AF" w14:textId="77777777" w:rsidR="00DF3EA8" w:rsidRPr="00FC24F4" w:rsidRDefault="00DF3EA8" w:rsidP="00DF3EA8">
      <w:pPr>
        <w:spacing w:line="360" w:lineRule="auto"/>
        <w:jc w:val="center"/>
        <w:rPr>
          <w:b/>
          <w:bCs/>
          <w:lang w:val="en-GB"/>
        </w:rPr>
      </w:pPr>
      <w:r w:rsidRPr="0068653E">
        <w:rPr>
          <w:b/>
          <w:bCs/>
          <w:u w:val="single"/>
        </w:rPr>
        <w:t>GAUTENG DIVISION, JOHANNESBURG</w:t>
      </w:r>
    </w:p>
    <w:p w14:paraId="3148A2F6" w14:textId="77777777" w:rsidR="00DF3EA8" w:rsidRDefault="00DF3EA8" w:rsidP="00DF3EA8">
      <w:pPr>
        <w:spacing w:line="360" w:lineRule="auto"/>
        <w:jc w:val="center"/>
      </w:pPr>
    </w:p>
    <w:p w14:paraId="4AA074BC" w14:textId="131540E3" w:rsidR="00EC4349" w:rsidRPr="004646C4" w:rsidRDefault="00DF3EA8" w:rsidP="00EC4349">
      <w:pPr>
        <w:spacing w:line="360" w:lineRule="auto"/>
        <w:jc w:val="right"/>
      </w:pPr>
      <w:r>
        <w:rPr>
          <w:rFonts w:ascii="Times New Roman" w:eastAsiaTheme="minorHAnsi" w:hAnsi="Times New Roman" w:cs="Times New Roman"/>
          <w:noProof/>
          <w:lang w:val="en-US"/>
        </w:rPr>
        <mc:AlternateContent>
          <mc:Choice Requires="wps">
            <w:drawing>
              <wp:anchor distT="0" distB="0" distL="114300" distR="114300" simplePos="0" relativeHeight="251659264" behindDoc="0" locked="0" layoutInCell="1" allowOverlap="1" wp14:anchorId="6B63F9A7" wp14:editId="756D7F04">
                <wp:simplePos x="0" y="0"/>
                <wp:positionH relativeFrom="margin">
                  <wp:posOffset>0</wp:posOffset>
                </wp:positionH>
                <wp:positionV relativeFrom="paragraph">
                  <wp:posOffset>69141</wp:posOffset>
                </wp:positionV>
                <wp:extent cx="3314700" cy="1488558"/>
                <wp:effectExtent l="0" t="0" r="1905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8558"/>
                        </a:xfrm>
                        <a:prstGeom prst="rect">
                          <a:avLst/>
                        </a:prstGeom>
                        <a:solidFill>
                          <a:srgbClr val="FFFFFF"/>
                        </a:solidFill>
                        <a:ln w="9525">
                          <a:solidFill>
                            <a:srgbClr val="000000"/>
                          </a:solidFill>
                          <a:miter lim="800000"/>
                          <a:headEnd/>
                          <a:tailEnd/>
                        </a:ln>
                      </wps:spPr>
                      <wps:txbx>
                        <w:txbxContent>
                          <w:p w14:paraId="54CCA22B" w14:textId="77777777" w:rsidR="00DF3EA8" w:rsidRDefault="00DF3EA8" w:rsidP="00DF3EA8">
                            <w:pPr>
                              <w:jc w:val="center"/>
                              <w:rPr>
                                <w:rFonts w:ascii="Century Gothic" w:hAnsi="Century Gothic"/>
                                <w:b/>
                                <w:sz w:val="2"/>
                                <w:szCs w:val="18"/>
                              </w:rPr>
                            </w:pPr>
                          </w:p>
                          <w:p w14:paraId="497622D6" w14:textId="68994B5F"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F320F3">
                              <w:rPr>
                                <w:sz w:val="18"/>
                                <w:szCs w:val="18"/>
                              </w:rPr>
                              <w:t>NO</w:t>
                            </w:r>
                          </w:p>
                          <w:p w14:paraId="54235611" w14:textId="08CD2D71"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8E29E6">
                              <w:rPr>
                                <w:sz w:val="18"/>
                                <w:szCs w:val="18"/>
                              </w:rPr>
                              <w:t>NO</w:t>
                            </w:r>
                          </w:p>
                          <w:p w14:paraId="6AA99A59" w14:textId="0117321B"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1D53DD">
                              <w:rPr>
                                <w:sz w:val="18"/>
                                <w:szCs w:val="18"/>
                              </w:rPr>
                              <w:t>NO</w:t>
                            </w:r>
                          </w:p>
                          <w:p w14:paraId="07932FD0" w14:textId="77777777" w:rsidR="00DF3EA8" w:rsidRDefault="00DF3EA8" w:rsidP="00DF3EA8">
                            <w:pPr>
                              <w:spacing w:line="240" w:lineRule="auto"/>
                              <w:jc w:val="left"/>
                              <w:rPr>
                                <w:rFonts w:ascii="Century Gothic" w:hAnsi="Century Gothic"/>
                                <w:sz w:val="18"/>
                                <w:szCs w:val="18"/>
                              </w:rPr>
                            </w:pPr>
                          </w:p>
                          <w:p w14:paraId="349DEC1F" w14:textId="7312D706" w:rsidR="00DF3EA8" w:rsidRDefault="00DF3EA8" w:rsidP="00DF3EA8">
                            <w:pPr>
                              <w:spacing w:line="240" w:lineRule="auto"/>
                              <w:jc w:val="left"/>
                              <w:rPr>
                                <w:rFonts w:ascii="Century Gothic" w:hAnsi="Century Gothic"/>
                                <w:sz w:val="18"/>
                                <w:szCs w:val="18"/>
                              </w:rPr>
                            </w:pPr>
                          </w:p>
                          <w:p w14:paraId="29782586" w14:textId="77777777" w:rsidR="00DF3EA8" w:rsidRDefault="00DF3EA8" w:rsidP="00DF3EA8">
                            <w:pPr>
                              <w:spacing w:line="240" w:lineRule="auto"/>
                              <w:jc w:val="left"/>
                              <w:rPr>
                                <w:rFonts w:ascii="Century Gothic" w:hAnsi="Century Gothic"/>
                                <w:sz w:val="18"/>
                                <w:szCs w:val="18"/>
                              </w:rPr>
                            </w:pPr>
                          </w:p>
                          <w:p w14:paraId="01444B5E" w14:textId="70AAC0F8"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EE6266">
                              <w:rPr>
                                <w:rFonts w:ascii="Century Gothic" w:hAnsi="Century Gothic"/>
                                <w:b/>
                                <w:sz w:val="18"/>
                                <w:szCs w:val="18"/>
                              </w:rPr>
                              <w:t>20</w:t>
                            </w:r>
                            <w:r w:rsidR="00E34A6C">
                              <w:rPr>
                                <w:rFonts w:ascii="Century Gothic" w:hAnsi="Century Gothic"/>
                                <w:b/>
                                <w:sz w:val="18"/>
                                <w:szCs w:val="18"/>
                              </w:rPr>
                              <w:t xml:space="preserve"> FEBRUARY </w:t>
                            </w:r>
                            <w:r w:rsidR="001D53DD">
                              <w:rPr>
                                <w:sz w:val="18"/>
                                <w:szCs w:val="18"/>
                              </w:rPr>
                              <w:t>202</w:t>
                            </w:r>
                            <w:r w:rsidR="00441E22">
                              <w:rPr>
                                <w:sz w:val="18"/>
                                <w:szCs w:val="18"/>
                              </w:rPr>
                              <w:t>4</w:t>
                            </w:r>
                          </w:p>
                          <w:p w14:paraId="340C05C7" w14:textId="77777777" w:rsidR="00DF3EA8" w:rsidRDefault="00DF3EA8" w:rsidP="00DF3EA8">
                            <w:pPr>
                              <w:rPr>
                                <w:rFonts w:ascii="Century Gothic" w:hAnsi="Century Gothic"/>
                                <w:b/>
                                <w:sz w:val="2"/>
                                <w:szCs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6B63F9A7" id="_x0000_t202" coordsize="21600,21600" o:spt="202" path="m,l,21600r21600,l21600,xe">
                <v:stroke joinstyle="miter"/>
                <v:path gradientshapeok="t" o:connecttype="rect"/>
              </v:shapetype>
              <v:shape id="Text Box 4" o:spid="_x0000_s1026" type="#_x0000_t202" style="position:absolute;left:0;text-align:left;margin-left:0;margin-top:5.45pt;width:261pt;height:11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">
                <v:textbox>
                  <w:txbxContent>
                    <w:p w14:paraId="54CCA22B" w14:textId="77777777" w:rsidR="00DF3EA8" w:rsidRDefault="00DF3EA8" w:rsidP="00DF3EA8">
                      <w:pPr>
                        <w:jc w:val="center"/>
                        <w:rPr>
                          <w:rFonts w:ascii="Century Gothic" w:hAnsi="Century Gothic"/>
                          <w:b/>
                          <w:sz w:val="2"/>
                          <w:szCs w:val="18"/>
                        </w:rPr>
                      </w:pPr>
                    </w:p>
                    <w:p w14:paraId="497622D6" w14:textId="68994B5F"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F320F3">
                        <w:rPr>
                          <w:sz w:val="18"/>
                          <w:szCs w:val="18"/>
                        </w:rPr>
                        <w:t>NO</w:t>
                      </w:r>
                    </w:p>
                    <w:p w14:paraId="54235611" w14:textId="08CD2D71"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8E29E6">
                        <w:rPr>
                          <w:sz w:val="18"/>
                          <w:szCs w:val="18"/>
                        </w:rPr>
                        <w:t>NO</w:t>
                      </w:r>
                    </w:p>
                    <w:p w14:paraId="6AA99A59" w14:textId="0117321B"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1D53DD">
                        <w:rPr>
                          <w:sz w:val="18"/>
                          <w:szCs w:val="18"/>
                        </w:rPr>
                        <w:t>NO</w:t>
                      </w:r>
                    </w:p>
                    <w:p w14:paraId="07932FD0" w14:textId="77777777" w:rsidR="00DF3EA8" w:rsidRDefault="00DF3EA8" w:rsidP="00DF3EA8">
                      <w:pPr>
                        <w:spacing w:line="240" w:lineRule="auto"/>
                        <w:jc w:val="left"/>
                        <w:rPr>
                          <w:rFonts w:ascii="Century Gothic" w:hAnsi="Century Gothic"/>
                          <w:sz w:val="18"/>
                          <w:szCs w:val="18"/>
                        </w:rPr>
                      </w:pPr>
                    </w:p>
                    <w:p w14:paraId="349DEC1F" w14:textId="7312D706" w:rsidR="00DF3EA8" w:rsidRDefault="00DF3EA8" w:rsidP="00DF3EA8">
                      <w:pPr>
                        <w:spacing w:line="240" w:lineRule="auto"/>
                        <w:jc w:val="left"/>
                        <w:rPr>
                          <w:rFonts w:ascii="Century Gothic" w:hAnsi="Century Gothic"/>
                          <w:sz w:val="18"/>
                          <w:szCs w:val="18"/>
                        </w:rPr>
                      </w:pPr>
                    </w:p>
                    <w:p w14:paraId="29782586" w14:textId="77777777" w:rsidR="00DF3EA8" w:rsidRDefault="00DF3EA8" w:rsidP="00DF3EA8">
                      <w:pPr>
                        <w:spacing w:line="240" w:lineRule="auto"/>
                        <w:jc w:val="left"/>
                        <w:rPr>
                          <w:rFonts w:ascii="Century Gothic" w:hAnsi="Century Gothic"/>
                          <w:sz w:val="18"/>
                          <w:szCs w:val="18"/>
                        </w:rPr>
                      </w:pPr>
                    </w:p>
                    <w:p w14:paraId="01444B5E" w14:textId="70AAC0F8"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EE6266">
                        <w:rPr>
                          <w:rFonts w:ascii="Century Gothic" w:hAnsi="Century Gothic"/>
                          <w:b/>
                          <w:sz w:val="18"/>
                          <w:szCs w:val="18"/>
                        </w:rPr>
                        <w:t>20</w:t>
                      </w:r>
                      <w:r w:rsidR="00E34A6C">
                        <w:rPr>
                          <w:rFonts w:ascii="Century Gothic" w:hAnsi="Century Gothic"/>
                          <w:b/>
                          <w:sz w:val="18"/>
                          <w:szCs w:val="18"/>
                        </w:rPr>
                        <w:t xml:space="preserve"> FEBRUARY </w:t>
                      </w:r>
                      <w:r w:rsidR="001D53DD">
                        <w:rPr>
                          <w:sz w:val="18"/>
                          <w:szCs w:val="18"/>
                        </w:rPr>
                        <w:t>202</w:t>
                      </w:r>
                      <w:r w:rsidR="00441E22">
                        <w:rPr>
                          <w:sz w:val="18"/>
                          <w:szCs w:val="18"/>
                        </w:rPr>
                        <w:t>4</w:t>
                      </w:r>
                    </w:p>
                    <w:p w14:paraId="340C05C7" w14:textId="77777777" w:rsidR="00DF3EA8" w:rsidRDefault="00DF3EA8" w:rsidP="00DF3EA8">
                      <w:pPr>
                        <w:rPr>
                          <w:rFonts w:ascii="Century Gothic" w:hAnsi="Century Gothic"/>
                          <w:b/>
                          <w:sz w:val="2"/>
                          <w:szCs w:val="18"/>
                        </w:rPr>
                      </w:pPr>
                    </w:p>
                  </w:txbxContent>
                </v:textbox>
                <w10:wrap anchorx="margin"/>
              </v:shape>
            </w:pict>
          </mc:Fallback>
        </mc:AlternateContent>
      </w:r>
      <w:r w:rsidR="00EC4349" w:rsidRPr="004646C4">
        <w:t>Case number:</w:t>
      </w:r>
      <w:r w:rsidR="00EC4349">
        <w:t xml:space="preserve"> </w:t>
      </w:r>
      <w:r w:rsidR="001D53DD">
        <w:rPr>
          <w:lang w:val="af-ZA"/>
        </w:rPr>
        <w:t>202</w:t>
      </w:r>
      <w:r w:rsidR="003C499A">
        <w:rPr>
          <w:lang w:val="af-ZA"/>
        </w:rPr>
        <w:t>1/43681</w:t>
      </w:r>
    </w:p>
    <w:p w14:paraId="08AB2113" w14:textId="77777777" w:rsidR="00EC4349" w:rsidRPr="004646C4" w:rsidRDefault="00EC4349" w:rsidP="00DF3EA8">
      <w:pPr>
        <w:spacing w:line="360" w:lineRule="auto"/>
        <w:jc w:val="left"/>
        <w:rPr>
          <w:b/>
        </w:rPr>
      </w:pPr>
    </w:p>
    <w:p w14:paraId="28208209" w14:textId="77777777" w:rsidR="00EC4349" w:rsidRDefault="00EC4349" w:rsidP="00EC4349"/>
    <w:p w14:paraId="02296C97" w14:textId="77777777" w:rsidR="00DF3EA8" w:rsidRDefault="00DF3EA8" w:rsidP="00EC4349"/>
    <w:p w14:paraId="0A377DC1" w14:textId="77777777" w:rsidR="00DF3EA8" w:rsidRDefault="00DF3EA8" w:rsidP="00EC4349"/>
    <w:p w14:paraId="0DDFFEA1" w14:textId="77777777" w:rsidR="00DF3EA8" w:rsidRDefault="00DF3EA8" w:rsidP="00EC4349"/>
    <w:p w14:paraId="3D3D1442" w14:textId="77777777" w:rsidR="00441E22" w:rsidRDefault="00441E22" w:rsidP="00AA3668">
      <w:pPr>
        <w:tabs>
          <w:tab w:val="right" w:pos="8931"/>
        </w:tabs>
        <w:spacing w:line="360" w:lineRule="auto"/>
      </w:pPr>
    </w:p>
    <w:p w14:paraId="336F6381" w14:textId="09528175" w:rsidR="00AA3668" w:rsidRDefault="00AA3668" w:rsidP="00AA3668">
      <w:pPr>
        <w:tabs>
          <w:tab w:val="right" w:pos="8931"/>
        </w:tabs>
        <w:spacing w:line="360" w:lineRule="auto"/>
      </w:pPr>
      <w:r>
        <w:t xml:space="preserve">In the matter between: </w:t>
      </w:r>
    </w:p>
    <w:p w14:paraId="53491405" w14:textId="77777777" w:rsidR="00AA3668" w:rsidRDefault="00AA3668" w:rsidP="00AA3668">
      <w:pPr>
        <w:tabs>
          <w:tab w:val="right" w:pos="8931"/>
        </w:tabs>
        <w:spacing w:line="360" w:lineRule="auto"/>
      </w:pPr>
    </w:p>
    <w:p w14:paraId="33E23D32" w14:textId="77777777" w:rsidR="00441E22" w:rsidRDefault="00441E22" w:rsidP="00AA3668">
      <w:pPr>
        <w:tabs>
          <w:tab w:val="right" w:pos="8931"/>
        </w:tabs>
        <w:spacing w:line="360" w:lineRule="auto"/>
        <w:rPr>
          <w:b/>
          <w:bCs/>
          <w:lang w:val="af-ZA"/>
        </w:rPr>
      </w:pPr>
    </w:p>
    <w:p w14:paraId="3591DA96" w14:textId="7BF85341" w:rsidR="00AA3668" w:rsidRDefault="00960B68" w:rsidP="00AA3668">
      <w:pPr>
        <w:tabs>
          <w:tab w:val="right" w:pos="8931"/>
        </w:tabs>
        <w:spacing w:line="360" w:lineRule="auto"/>
        <w:rPr>
          <w:b/>
          <w:spacing w:val="-3"/>
        </w:rPr>
      </w:pPr>
      <w:r>
        <w:rPr>
          <w:b/>
          <w:bCs/>
          <w:lang w:val="af-ZA"/>
        </w:rPr>
        <w:t>SHAYNAZ PRITHILAL</w:t>
      </w:r>
      <w:r w:rsidR="00AA3668">
        <w:rPr>
          <w:b/>
          <w:spacing w:val="-3"/>
        </w:rPr>
        <w:tab/>
      </w:r>
      <w:r w:rsidR="008B1A8E">
        <w:rPr>
          <w:bCs/>
          <w:spacing w:val="-3"/>
        </w:rPr>
        <w:t>A</w:t>
      </w:r>
      <w:r w:rsidR="00AA3668">
        <w:rPr>
          <w:bCs/>
          <w:spacing w:val="-3"/>
        </w:rPr>
        <w:t>pplicant</w:t>
      </w:r>
      <w:r w:rsidR="00981D11">
        <w:rPr>
          <w:bCs/>
          <w:spacing w:val="-3"/>
        </w:rPr>
        <w:t xml:space="preserve"> / Plaintiff</w:t>
      </w:r>
    </w:p>
    <w:p w14:paraId="6170F791" w14:textId="77777777" w:rsidR="00AA3668" w:rsidRDefault="00AA3668" w:rsidP="00AA3668">
      <w:pPr>
        <w:tabs>
          <w:tab w:val="right" w:pos="8931"/>
        </w:tabs>
        <w:spacing w:line="360" w:lineRule="auto"/>
        <w:rPr>
          <w:bCs/>
          <w:spacing w:val="-3"/>
        </w:rPr>
      </w:pPr>
    </w:p>
    <w:p w14:paraId="05896F29" w14:textId="77777777" w:rsidR="00441E22" w:rsidRDefault="00441E22" w:rsidP="00AA3668">
      <w:pPr>
        <w:tabs>
          <w:tab w:val="right" w:pos="8931"/>
        </w:tabs>
        <w:spacing w:line="360" w:lineRule="auto"/>
        <w:rPr>
          <w:bCs/>
          <w:spacing w:val="-3"/>
        </w:rPr>
      </w:pPr>
    </w:p>
    <w:p w14:paraId="0FF3E61F" w14:textId="77777777" w:rsidR="00441E22" w:rsidRDefault="00441E22" w:rsidP="00AA3668">
      <w:pPr>
        <w:tabs>
          <w:tab w:val="right" w:pos="8931"/>
        </w:tabs>
        <w:spacing w:line="360" w:lineRule="auto"/>
        <w:rPr>
          <w:bCs/>
          <w:spacing w:val="-3"/>
        </w:rPr>
      </w:pPr>
    </w:p>
    <w:p w14:paraId="45D65EBA" w14:textId="1537924A" w:rsidR="00AA3668" w:rsidRDefault="00AA3668" w:rsidP="00AA3668">
      <w:pPr>
        <w:tabs>
          <w:tab w:val="right" w:pos="8931"/>
        </w:tabs>
        <w:spacing w:line="360" w:lineRule="auto"/>
        <w:rPr>
          <w:bCs/>
          <w:spacing w:val="-3"/>
        </w:rPr>
      </w:pPr>
      <w:r>
        <w:rPr>
          <w:bCs/>
          <w:spacing w:val="-3"/>
        </w:rPr>
        <w:t>and</w:t>
      </w:r>
    </w:p>
    <w:p w14:paraId="4BFCD25F" w14:textId="77777777" w:rsidR="00AA3668" w:rsidRDefault="00AA3668" w:rsidP="00AA3668">
      <w:pPr>
        <w:tabs>
          <w:tab w:val="right" w:pos="8931"/>
        </w:tabs>
        <w:spacing w:line="360" w:lineRule="auto"/>
        <w:rPr>
          <w:bCs/>
          <w:spacing w:val="-3"/>
        </w:rPr>
      </w:pPr>
    </w:p>
    <w:p w14:paraId="5C68FDFF" w14:textId="77777777" w:rsidR="00441E22" w:rsidRDefault="00441E22" w:rsidP="00AA3668">
      <w:pPr>
        <w:tabs>
          <w:tab w:val="right" w:pos="8931"/>
        </w:tabs>
        <w:spacing w:line="360" w:lineRule="auto"/>
        <w:rPr>
          <w:bCs/>
          <w:spacing w:val="-3"/>
        </w:rPr>
      </w:pPr>
    </w:p>
    <w:p w14:paraId="64FE9218" w14:textId="77777777" w:rsidR="00441E22" w:rsidRDefault="00441E22" w:rsidP="00AA3668">
      <w:pPr>
        <w:tabs>
          <w:tab w:val="right" w:pos="8931"/>
        </w:tabs>
        <w:spacing w:line="360" w:lineRule="auto"/>
        <w:rPr>
          <w:bCs/>
          <w:spacing w:val="-3"/>
        </w:rPr>
      </w:pPr>
    </w:p>
    <w:p w14:paraId="3D1F6752" w14:textId="2EB24188" w:rsidR="00AA3668" w:rsidRDefault="00960B68" w:rsidP="00AA3668">
      <w:pPr>
        <w:tabs>
          <w:tab w:val="right" w:pos="8931"/>
        </w:tabs>
        <w:spacing w:line="360" w:lineRule="auto"/>
        <w:rPr>
          <w:bCs/>
          <w:spacing w:val="-3"/>
        </w:rPr>
      </w:pPr>
      <w:r>
        <w:rPr>
          <w:b/>
          <w:bCs/>
          <w:lang w:val="af-ZA"/>
        </w:rPr>
        <w:t>AKANI EGOLI (PTY) LTD</w:t>
      </w:r>
      <w:r w:rsidR="00AA3668">
        <w:rPr>
          <w:bCs/>
          <w:spacing w:val="-3"/>
        </w:rPr>
        <w:tab/>
      </w:r>
      <w:r>
        <w:rPr>
          <w:bCs/>
          <w:spacing w:val="-3"/>
        </w:rPr>
        <w:t xml:space="preserve">First </w:t>
      </w:r>
      <w:r w:rsidR="008B1A8E">
        <w:rPr>
          <w:bCs/>
          <w:spacing w:val="-3"/>
        </w:rPr>
        <w:t>R</w:t>
      </w:r>
      <w:r w:rsidR="00AA3668">
        <w:rPr>
          <w:bCs/>
          <w:spacing w:val="-3"/>
        </w:rPr>
        <w:t>espondent</w:t>
      </w:r>
      <w:r w:rsidR="00981D11">
        <w:rPr>
          <w:bCs/>
          <w:spacing w:val="-3"/>
        </w:rPr>
        <w:t xml:space="preserve"> / Defendant</w:t>
      </w:r>
    </w:p>
    <w:p w14:paraId="78CB8256" w14:textId="77777777" w:rsidR="00AA3668" w:rsidRDefault="00AA3668" w:rsidP="00AA3668">
      <w:pPr>
        <w:tabs>
          <w:tab w:val="right" w:pos="8931"/>
        </w:tabs>
        <w:spacing w:line="360" w:lineRule="auto"/>
        <w:rPr>
          <w:bCs/>
          <w:spacing w:val="-3"/>
        </w:rPr>
      </w:pPr>
    </w:p>
    <w:p w14:paraId="433AB16F" w14:textId="77777777" w:rsidR="006946AB" w:rsidRDefault="006946AB" w:rsidP="00AA3668">
      <w:pPr>
        <w:tabs>
          <w:tab w:val="right" w:pos="8931"/>
        </w:tabs>
        <w:spacing w:line="360" w:lineRule="auto"/>
        <w:rPr>
          <w:lang w:val="en-GB"/>
        </w:rPr>
      </w:pPr>
    </w:p>
    <w:p w14:paraId="59AF5655" w14:textId="0CA5DD45" w:rsidR="00960B68" w:rsidRDefault="00960B68" w:rsidP="00960B68">
      <w:pPr>
        <w:tabs>
          <w:tab w:val="right" w:pos="8931"/>
        </w:tabs>
        <w:spacing w:line="360" w:lineRule="auto"/>
        <w:rPr>
          <w:bCs/>
          <w:spacing w:val="-3"/>
        </w:rPr>
      </w:pPr>
      <w:r>
        <w:rPr>
          <w:b/>
          <w:bCs/>
          <w:lang w:val="af-ZA"/>
        </w:rPr>
        <w:t>TSOGO SUN GAMING LIMITED</w:t>
      </w:r>
      <w:r>
        <w:rPr>
          <w:bCs/>
          <w:spacing w:val="-3"/>
        </w:rPr>
        <w:tab/>
        <w:t>Second Respondent / Defendant</w:t>
      </w:r>
    </w:p>
    <w:p w14:paraId="5A6A18DF" w14:textId="77777777" w:rsidR="00960B68" w:rsidRDefault="00960B68" w:rsidP="00AA3668">
      <w:pPr>
        <w:tabs>
          <w:tab w:val="right" w:pos="8931"/>
        </w:tabs>
        <w:spacing w:line="360" w:lineRule="auto"/>
        <w:rPr>
          <w:lang w:val="en-GB"/>
        </w:rPr>
      </w:pPr>
    </w:p>
    <w:p w14:paraId="11DCAB96" w14:textId="77777777" w:rsidR="00960B68" w:rsidRDefault="00960B68" w:rsidP="00AA3668">
      <w:pPr>
        <w:tabs>
          <w:tab w:val="right" w:pos="8931"/>
        </w:tabs>
        <w:spacing w:line="360" w:lineRule="auto"/>
        <w:rPr>
          <w:lang w:val="en-GB"/>
        </w:rPr>
      </w:pPr>
    </w:p>
    <w:p w14:paraId="247C605E" w14:textId="77777777" w:rsidR="00960B68" w:rsidRDefault="00960B68" w:rsidP="00AA3668">
      <w:pPr>
        <w:tabs>
          <w:tab w:val="right" w:pos="8931"/>
        </w:tabs>
        <w:spacing w:line="360" w:lineRule="auto"/>
        <w:rPr>
          <w:lang w:val="en-GB"/>
        </w:rPr>
      </w:pPr>
    </w:p>
    <w:p w14:paraId="270005FB" w14:textId="26CEFB75" w:rsidR="00BA0B9E" w:rsidRPr="00270728" w:rsidRDefault="00270728" w:rsidP="00AA3668">
      <w:pPr>
        <w:tabs>
          <w:tab w:val="right" w:pos="8931"/>
        </w:tabs>
        <w:spacing w:line="360" w:lineRule="auto"/>
        <w:rPr>
          <w:i/>
          <w:iCs/>
          <w:lang w:val="en-GB"/>
        </w:rPr>
      </w:pPr>
      <w:r w:rsidRPr="00270728">
        <w:rPr>
          <w:i/>
          <w:iCs/>
          <w:lang w:val="en-GB"/>
        </w:rPr>
        <w:lastRenderedPageBreak/>
        <w:t>Summary:</w:t>
      </w:r>
    </w:p>
    <w:p w14:paraId="2F93BAD1" w14:textId="77777777" w:rsidR="007B154B" w:rsidRDefault="007B154B" w:rsidP="00F67D61">
      <w:pPr>
        <w:tabs>
          <w:tab w:val="right" w:pos="8931"/>
        </w:tabs>
        <w:spacing w:line="360" w:lineRule="auto"/>
        <w:rPr>
          <w:lang w:val="en-GB"/>
        </w:rPr>
      </w:pPr>
    </w:p>
    <w:p w14:paraId="2E070E04" w14:textId="77777777" w:rsidR="007C2493" w:rsidRDefault="007C2493" w:rsidP="00C26086">
      <w:pPr>
        <w:tabs>
          <w:tab w:val="right" w:pos="8931"/>
        </w:tabs>
        <w:spacing w:line="360" w:lineRule="auto"/>
        <w:ind w:left="709"/>
        <w:rPr>
          <w:i/>
          <w:iCs/>
          <w:sz w:val="20"/>
          <w:szCs w:val="20"/>
          <w:lang w:val="en-GB"/>
        </w:rPr>
      </w:pPr>
      <w:proofErr w:type="gramStart"/>
      <w:r>
        <w:rPr>
          <w:b/>
          <w:bCs/>
          <w:i/>
          <w:iCs/>
          <w:sz w:val="20"/>
          <w:szCs w:val="20"/>
          <w:lang w:val="en-GB"/>
        </w:rPr>
        <w:t>Joinder</w:t>
      </w:r>
      <w:r w:rsidR="000A33EA">
        <w:rPr>
          <w:b/>
          <w:bCs/>
          <w:i/>
          <w:iCs/>
          <w:sz w:val="20"/>
          <w:szCs w:val="20"/>
          <w:lang w:val="en-GB"/>
        </w:rPr>
        <w:t xml:space="preserve"> </w:t>
      </w:r>
      <w:r w:rsidR="00270728" w:rsidRPr="00F138F8">
        <w:rPr>
          <w:i/>
          <w:iCs/>
          <w:sz w:val="20"/>
          <w:szCs w:val="20"/>
          <w:lang w:val="en-GB"/>
        </w:rPr>
        <w:t xml:space="preserve"> –</w:t>
      </w:r>
      <w:proofErr w:type="gramEnd"/>
      <w:r w:rsidR="00270728" w:rsidRPr="00F138F8">
        <w:rPr>
          <w:i/>
          <w:iCs/>
          <w:sz w:val="20"/>
          <w:szCs w:val="20"/>
          <w:lang w:val="en-GB"/>
        </w:rPr>
        <w:t xml:space="preserve"> </w:t>
      </w:r>
      <w:r>
        <w:rPr>
          <w:i/>
          <w:iCs/>
          <w:sz w:val="20"/>
          <w:szCs w:val="20"/>
          <w:lang w:val="en-GB"/>
        </w:rPr>
        <w:t>Joinder of Party unknown at time of instituting action</w:t>
      </w:r>
    </w:p>
    <w:p w14:paraId="6AEC033E" w14:textId="6F351C35" w:rsidR="00270728" w:rsidRPr="00F138F8" w:rsidRDefault="00270728" w:rsidP="00270728">
      <w:pPr>
        <w:tabs>
          <w:tab w:val="right" w:pos="8931"/>
        </w:tabs>
        <w:spacing w:line="360" w:lineRule="auto"/>
        <w:ind w:left="709"/>
        <w:rPr>
          <w:i/>
          <w:iCs/>
          <w:sz w:val="20"/>
          <w:szCs w:val="20"/>
          <w:lang w:val="en-GB"/>
        </w:rPr>
      </w:pPr>
    </w:p>
    <w:p w14:paraId="004E68F2" w14:textId="66C78DB3" w:rsidR="007C2493" w:rsidRDefault="007C2493" w:rsidP="007C2493">
      <w:pPr>
        <w:tabs>
          <w:tab w:val="right" w:pos="8931"/>
        </w:tabs>
        <w:spacing w:line="360" w:lineRule="auto"/>
        <w:ind w:left="709"/>
        <w:rPr>
          <w:i/>
          <w:iCs/>
          <w:sz w:val="20"/>
          <w:szCs w:val="20"/>
          <w:lang w:val="en-GB"/>
        </w:rPr>
      </w:pPr>
      <w:proofErr w:type="gramStart"/>
      <w:r>
        <w:rPr>
          <w:b/>
          <w:bCs/>
          <w:i/>
          <w:iCs/>
          <w:sz w:val="20"/>
          <w:szCs w:val="20"/>
          <w:lang w:val="en-GB"/>
        </w:rPr>
        <w:t xml:space="preserve">Prescription </w:t>
      </w:r>
      <w:r w:rsidRPr="00F138F8">
        <w:rPr>
          <w:i/>
          <w:iCs/>
          <w:sz w:val="20"/>
          <w:szCs w:val="20"/>
          <w:lang w:val="en-GB"/>
        </w:rPr>
        <w:t xml:space="preserve"> –</w:t>
      </w:r>
      <w:proofErr w:type="gramEnd"/>
      <w:r w:rsidRPr="00F138F8">
        <w:rPr>
          <w:i/>
          <w:iCs/>
          <w:sz w:val="20"/>
          <w:szCs w:val="20"/>
          <w:lang w:val="en-GB"/>
        </w:rPr>
        <w:t xml:space="preserve"> </w:t>
      </w:r>
      <w:r>
        <w:rPr>
          <w:i/>
          <w:iCs/>
          <w:sz w:val="20"/>
          <w:szCs w:val="20"/>
          <w:lang w:val="en-GB"/>
        </w:rPr>
        <w:t>Joinder of Party against whom claim has possibly prescribed</w:t>
      </w:r>
    </w:p>
    <w:p w14:paraId="17D76571" w14:textId="77777777" w:rsidR="007C2493" w:rsidRDefault="007C2493" w:rsidP="007C2493">
      <w:pPr>
        <w:tabs>
          <w:tab w:val="right" w:pos="8931"/>
        </w:tabs>
        <w:spacing w:line="360" w:lineRule="auto"/>
        <w:ind w:left="709"/>
        <w:rPr>
          <w:i/>
          <w:iCs/>
          <w:sz w:val="20"/>
          <w:szCs w:val="20"/>
          <w:lang w:val="en-GB"/>
        </w:rPr>
      </w:pPr>
    </w:p>
    <w:p w14:paraId="0B297164" w14:textId="77777777" w:rsidR="00270728" w:rsidRDefault="00270728" w:rsidP="00F67D61">
      <w:pPr>
        <w:tabs>
          <w:tab w:val="right" w:pos="8931"/>
        </w:tabs>
        <w:spacing w:line="360" w:lineRule="auto"/>
        <w:rPr>
          <w:lang w:val="en-GB"/>
        </w:rPr>
      </w:pPr>
    </w:p>
    <w:p w14:paraId="51729DC3" w14:textId="77777777" w:rsidR="0049440F" w:rsidRPr="001B1F9D" w:rsidRDefault="0049440F" w:rsidP="00F67D61">
      <w:pPr>
        <w:pBdr>
          <w:top w:val="single" w:sz="4" w:space="1" w:color="auto"/>
        </w:pBdr>
        <w:spacing w:line="240" w:lineRule="auto"/>
      </w:pPr>
    </w:p>
    <w:p w14:paraId="351B1520" w14:textId="6C9A1F6F" w:rsidR="0049440F" w:rsidRPr="003D1D1F" w:rsidRDefault="00334206" w:rsidP="00F67D61">
      <w:pPr>
        <w:spacing w:line="240" w:lineRule="auto"/>
        <w:jc w:val="center"/>
      </w:pPr>
      <w:r>
        <w:rPr>
          <w:b/>
        </w:rPr>
        <w:t>JUDGMENT</w:t>
      </w:r>
    </w:p>
    <w:p w14:paraId="6B062F29" w14:textId="77777777" w:rsidR="0049440F" w:rsidRPr="001B1F9D" w:rsidRDefault="0049440F" w:rsidP="00F67D61">
      <w:pPr>
        <w:pBdr>
          <w:bottom w:val="single" w:sz="4" w:space="1" w:color="auto"/>
        </w:pBdr>
        <w:spacing w:line="240" w:lineRule="auto"/>
      </w:pPr>
    </w:p>
    <w:p w14:paraId="674C1D1F" w14:textId="77777777" w:rsidR="0049440F" w:rsidRDefault="0049440F" w:rsidP="0049440F"/>
    <w:p w14:paraId="6E061762" w14:textId="2F958971" w:rsidR="00334206" w:rsidRPr="00EC4349" w:rsidRDefault="00436963" w:rsidP="00870A5A">
      <w:pPr>
        <w:rPr>
          <w:b/>
          <w:bCs/>
          <w:u w:val="single"/>
        </w:rPr>
      </w:pPr>
      <w:r>
        <w:rPr>
          <w:b/>
          <w:bCs/>
          <w:u w:val="single"/>
        </w:rPr>
        <w:t>Z KHAN</w:t>
      </w:r>
      <w:r w:rsidR="00EC4349" w:rsidRPr="00EC4349">
        <w:rPr>
          <w:b/>
          <w:bCs/>
          <w:u w:val="single"/>
        </w:rPr>
        <w:t xml:space="preserve"> AJ</w:t>
      </w:r>
    </w:p>
    <w:p w14:paraId="7ABC04BB" w14:textId="77777777" w:rsidR="00A54613" w:rsidRDefault="00A54613" w:rsidP="00870A5A"/>
    <w:p w14:paraId="1A0E7D23" w14:textId="77777777" w:rsidR="00EC4349" w:rsidRPr="00EC4349" w:rsidRDefault="00EC4349" w:rsidP="00870A5A">
      <w:pPr>
        <w:rPr>
          <w:b/>
          <w:bCs/>
          <w:u w:val="single"/>
        </w:rPr>
      </w:pPr>
      <w:r w:rsidRPr="00EC4349">
        <w:rPr>
          <w:b/>
          <w:bCs/>
          <w:u w:val="single"/>
        </w:rPr>
        <w:t>INTRODUCTION</w:t>
      </w:r>
    </w:p>
    <w:p w14:paraId="0C261AF0" w14:textId="77777777" w:rsidR="00723F9D" w:rsidRDefault="00723F9D" w:rsidP="00723F9D">
      <w:pPr>
        <w:pStyle w:val="NUM1"/>
        <w:numPr>
          <w:ilvl w:val="0"/>
          <w:numId w:val="0"/>
        </w:numPr>
      </w:pPr>
    </w:p>
    <w:p w14:paraId="5E9CB78F" w14:textId="42BB7B56" w:rsidR="005B3155" w:rsidRDefault="00612684" w:rsidP="00612684">
      <w:pPr>
        <w:pStyle w:val="NUM1"/>
        <w:numPr>
          <w:ilvl w:val="0"/>
          <w:numId w:val="0"/>
        </w:numPr>
        <w:tabs>
          <w:tab w:val="left" w:pos="720"/>
        </w:tabs>
        <w:ind w:left="720" w:hanging="720"/>
      </w:pPr>
      <w:r>
        <w:rPr>
          <w:caps/>
        </w:rPr>
        <w:t>[1]</w:t>
      </w:r>
      <w:r>
        <w:rPr>
          <w:caps/>
        </w:rPr>
        <w:tab/>
      </w:r>
      <w:r w:rsidR="00AA3668">
        <w:t xml:space="preserve">This </w:t>
      </w:r>
      <w:r w:rsidR="00563AEC">
        <w:t xml:space="preserve">is an application for the </w:t>
      </w:r>
      <w:r w:rsidR="005B3155">
        <w:t>joinder of the First Respondent to certain proceedings initially instituted on 10 September 2021 against the Second Respondent. The Applicants claim arises from a slip and fall incident alleged to have occurred on 29 September 2018 at the Gold Reef City Casino.</w:t>
      </w:r>
    </w:p>
    <w:p w14:paraId="162F4471" w14:textId="77777777" w:rsidR="005B3155" w:rsidRDefault="005B3155" w:rsidP="005B3155">
      <w:pPr>
        <w:pStyle w:val="NUM1"/>
        <w:numPr>
          <w:ilvl w:val="0"/>
          <w:numId w:val="0"/>
        </w:numPr>
        <w:ind w:left="720"/>
      </w:pPr>
    </w:p>
    <w:p w14:paraId="330A4B03" w14:textId="061730E5" w:rsidR="005B3155" w:rsidRDefault="00612684" w:rsidP="00612684">
      <w:pPr>
        <w:pStyle w:val="NUM1"/>
        <w:numPr>
          <w:ilvl w:val="0"/>
          <w:numId w:val="0"/>
        </w:numPr>
        <w:tabs>
          <w:tab w:val="left" w:pos="720"/>
        </w:tabs>
        <w:ind w:left="720" w:hanging="720"/>
      </w:pPr>
      <w:r>
        <w:rPr>
          <w:caps/>
        </w:rPr>
        <w:t>[2]</w:t>
      </w:r>
      <w:r>
        <w:rPr>
          <w:caps/>
        </w:rPr>
        <w:tab/>
      </w:r>
      <w:r w:rsidR="005B3155">
        <w:t xml:space="preserve">In the Second Defendants Plea dated </w:t>
      </w:r>
      <w:r w:rsidR="00621BE0">
        <w:t xml:space="preserve">15 </w:t>
      </w:r>
      <w:r w:rsidR="005B3155">
        <w:t>December 2021, the Second Defendant pleaded that the operator and proprietor of the casino is the First Respondent and that the Applicant had sued the incorrect party. The Applicant thereafter launched the current application to join the First Respondent. The application is one brought in terms of Uniform Rule 10(3) of the Rules of the High Court.</w:t>
      </w:r>
    </w:p>
    <w:p w14:paraId="0A25969C" w14:textId="77777777" w:rsidR="005B3155" w:rsidRDefault="005B3155" w:rsidP="005B3155">
      <w:pPr>
        <w:pStyle w:val="NUM1"/>
        <w:numPr>
          <w:ilvl w:val="0"/>
          <w:numId w:val="0"/>
        </w:numPr>
        <w:ind w:left="720"/>
      </w:pPr>
    </w:p>
    <w:p w14:paraId="603394BA" w14:textId="1E9CF2B1" w:rsidR="00621BE0" w:rsidRDefault="00612684" w:rsidP="00612684">
      <w:pPr>
        <w:pStyle w:val="NUM1"/>
        <w:numPr>
          <w:ilvl w:val="0"/>
          <w:numId w:val="0"/>
        </w:numPr>
        <w:tabs>
          <w:tab w:val="left" w:pos="720"/>
        </w:tabs>
        <w:ind w:left="720" w:hanging="720"/>
      </w:pPr>
      <w:r>
        <w:rPr>
          <w:caps/>
        </w:rPr>
        <w:t>[3]</w:t>
      </w:r>
      <w:r>
        <w:rPr>
          <w:caps/>
        </w:rPr>
        <w:tab/>
      </w:r>
      <w:r w:rsidR="005B3155">
        <w:t xml:space="preserve">The Applicant says that </w:t>
      </w:r>
      <w:r w:rsidR="00621BE0">
        <w:t xml:space="preserve">despite her attempts to contact the casino and obtain information from the casino, she was unable to ascertain who owned the </w:t>
      </w:r>
      <w:r w:rsidR="00621BE0">
        <w:lastRenderedPageBreak/>
        <w:t>property on which the casino operates. Her investigations revealed that the Second Respondent held approximately 120 local subsidiaries and the public records of the Second Respondent were similarly unclear as to who bore the responsibility for the property on which the incident is alleged to have occurred.</w:t>
      </w:r>
    </w:p>
    <w:p w14:paraId="0E126BF5" w14:textId="77777777" w:rsidR="00621BE0" w:rsidRDefault="00621BE0" w:rsidP="00621BE0">
      <w:pPr>
        <w:pStyle w:val="NUM1"/>
        <w:numPr>
          <w:ilvl w:val="0"/>
          <w:numId w:val="0"/>
        </w:numPr>
        <w:ind w:left="720"/>
      </w:pPr>
    </w:p>
    <w:p w14:paraId="17F70543" w14:textId="029B65CC" w:rsidR="00621BE0" w:rsidRDefault="00612684" w:rsidP="00612684">
      <w:pPr>
        <w:pStyle w:val="NUM1"/>
        <w:numPr>
          <w:ilvl w:val="0"/>
          <w:numId w:val="0"/>
        </w:numPr>
        <w:tabs>
          <w:tab w:val="left" w:pos="720"/>
        </w:tabs>
        <w:ind w:left="720" w:hanging="720"/>
      </w:pPr>
      <w:r>
        <w:rPr>
          <w:caps/>
        </w:rPr>
        <w:t>[4]</w:t>
      </w:r>
      <w:r>
        <w:rPr>
          <w:caps/>
        </w:rPr>
        <w:tab/>
      </w:r>
      <w:r w:rsidR="00621BE0">
        <w:t>The First Respondents opposition to the matter is that no proceedings have been instituted against the First Respondent by way of summons and the pleadings as they stand, do not indicate any cause of action against the First Respondent by way of a proposed amended particulars of claim. More crucially, First Respondent says that any claim that Applicant would have had against the First Respondent has since prescribed.</w:t>
      </w:r>
    </w:p>
    <w:p w14:paraId="40C6EF91" w14:textId="77777777" w:rsidR="00621BE0" w:rsidRDefault="00621BE0" w:rsidP="00621BE0">
      <w:pPr>
        <w:pStyle w:val="NUM1"/>
        <w:numPr>
          <w:ilvl w:val="0"/>
          <w:numId w:val="0"/>
        </w:numPr>
        <w:ind w:left="720"/>
      </w:pPr>
    </w:p>
    <w:p w14:paraId="0E39543E" w14:textId="78DE48CA" w:rsidR="00621BE0" w:rsidRDefault="00612684" w:rsidP="00612684">
      <w:pPr>
        <w:pStyle w:val="NUM1"/>
        <w:numPr>
          <w:ilvl w:val="0"/>
          <w:numId w:val="0"/>
        </w:numPr>
        <w:tabs>
          <w:tab w:val="left" w:pos="720"/>
        </w:tabs>
        <w:ind w:left="720" w:hanging="720"/>
      </w:pPr>
      <w:r>
        <w:rPr>
          <w:caps/>
        </w:rPr>
        <w:t>[5]</w:t>
      </w:r>
      <w:r>
        <w:rPr>
          <w:caps/>
        </w:rPr>
        <w:tab/>
      </w:r>
      <w:r w:rsidR="00621BE0">
        <w:t>The identity of the First Respondent only emerged from the Second Defendants plea, incidentally delivered some 3 years after the date of the incident</w:t>
      </w:r>
      <w:r w:rsidR="00407C62">
        <w:t>, in December 2021 and the Applicant then launched this application for joinder some 14 months later in February 2023</w:t>
      </w:r>
      <w:r w:rsidR="00621BE0">
        <w:t xml:space="preserve">. </w:t>
      </w:r>
      <w:r w:rsidR="00CD32AE">
        <w:t>It is unclear as to what Applicant was doing for 14 months to ascertain details relating to the First Respondent.</w:t>
      </w:r>
    </w:p>
    <w:p w14:paraId="5F88AE63" w14:textId="77777777" w:rsidR="00621BE0" w:rsidRDefault="00621BE0" w:rsidP="00621BE0">
      <w:pPr>
        <w:pStyle w:val="NUM1"/>
        <w:numPr>
          <w:ilvl w:val="0"/>
          <w:numId w:val="0"/>
        </w:numPr>
        <w:ind w:left="720"/>
      </w:pPr>
    </w:p>
    <w:p w14:paraId="2114A1E9" w14:textId="667D882E" w:rsidR="002915DF" w:rsidRDefault="00612684" w:rsidP="00612684">
      <w:pPr>
        <w:pStyle w:val="NUM1"/>
        <w:numPr>
          <w:ilvl w:val="0"/>
          <w:numId w:val="0"/>
        </w:numPr>
        <w:tabs>
          <w:tab w:val="left" w:pos="720"/>
        </w:tabs>
        <w:ind w:left="720" w:hanging="720"/>
      </w:pPr>
      <w:r>
        <w:rPr>
          <w:caps/>
        </w:rPr>
        <w:t>[6]</w:t>
      </w:r>
      <w:r>
        <w:rPr>
          <w:caps/>
        </w:rPr>
        <w:tab/>
      </w:r>
      <w:r w:rsidR="002915DF">
        <w:t xml:space="preserve">First Respondent says that the ownership of the property is a matter of public knowledge and a relatively simply Deeds Search would have revealed the details of the First Respondent. It is also alleged that prescription starts running from, </w:t>
      </w:r>
      <w:r w:rsidR="002915DF" w:rsidRPr="002915DF">
        <w:rPr>
          <w:i/>
          <w:iCs/>
        </w:rPr>
        <w:t>inter alia</w:t>
      </w:r>
      <w:r w:rsidR="002915DF">
        <w:t>, when the creditor has knowledge of the identity of the debtor or could have acquired such knowledge by the exercise of reasonable care.</w:t>
      </w:r>
      <w:r w:rsidR="002915DF">
        <w:rPr>
          <w:rStyle w:val="FootnoteReference"/>
        </w:rPr>
        <w:footnoteReference w:id="1"/>
      </w:r>
    </w:p>
    <w:p w14:paraId="0028F0E9" w14:textId="77777777" w:rsidR="002915DF" w:rsidRPr="002915DF" w:rsidRDefault="002915DF" w:rsidP="002915DF"/>
    <w:p w14:paraId="6145B5E5" w14:textId="77777777" w:rsidR="002915DF" w:rsidRDefault="002915DF" w:rsidP="002915DF">
      <w:pPr>
        <w:pStyle w:val="NUM1"/>
        <w:numPr>
          <w:ilvl w:val="0"/>
          <w:numId w:val="0"/>
        </w:numPr>
        <w:ind w:left="720"/>
      </w:pPr>
    </w:p>
    <w:p w14:paraId="5803BEAB" w14:textId="2789A4A1" w:rsidR="00CD32AE" w:rsidRDefault="00612684" w:rsidP="00612684">
      <w:pPr>
        <w:pStyle w:val="NUM1"/>
        <w:numPr>
          <w:ilvl w:val="0"/>
          <w:numId w:val="0"/>
        </w:numPr>
        <w:tabs>
          <w:tab w:val="left" w:pos="720"/>
        </w:tabs>
        <w:ind w:left="720" w:hanging="720"/>
      </w:pPr>
      <w:r>
        <w:rPr>
          <w:caps/>
        </w:rPr>
        <w:t>[7]</w:t>
      </w:r>
      <w:r>
        <w:rPr>
          <w:caps/>
        </w:rPr>
        <w:tab/>
      </w:r>
      <w:r w:rsidR="002915DF">
        <w:t xml:space="preserve">First Respondent would have this court, on application, determine when the Applicant reasonably became aware of the identity of the First Respondent. Applicant sets out a number of exercises and activities undertaken to ascertain the identity of the party responsible for the property. First Respondent says that a simple electronic search of the official records relating to the immovable property would have made such revelation. A </w:t>
      </w:r>
      <w:proofErr w:type="spellStart"/>
      <w:r w:rsidR="00CD32AE">
        <w:t>W</w:t>
      </w:r>
      <w:r w:rsidR="002915DF">
        <w:t>ind</w:t>
      </w:r>
      <w:r w:rsidR="00CD32AE">
        <w:t>e</w:t>
      </w:r>
      <w:r w:rsidR="002915DF">
        <w:t>ed</w:t>
      </w:r>
      <w:proofErr w:type="spellEnd"/>
      <w:r w:rsidR="002915DF">
        <w:t xml:space="preserve"> search merely reveals ownership but not responsibility. It might very well have been an instance of a private contract giving rise to liability on a third party</w:t>
      </w:r>
      <w:r w:rsidR="0029081A">
        <w:t>.</w:t>
      </w:r>
      <w:r w:rsidR="002915DF">
        <w:t xml:space="preserve"> </w:t>
      </w:r>
      <w:r w:rsidR="00AA358D">
        <w:t xml:space="preserve"> I simply cannot make such a determination of what reasonable care has been or ought to have been adopted by the Applicant to ascertain the identity of the First Respondent</w:t>
      </w:r>
      <w:r w:rsidR="00CD32AE">
        <w:t>.</w:t>
      </w:r>
    </w:p>
    <w:p w14:paraId="50C4B61B" w14:textId="77777777" w:rsidR="00CD32AE" w:rsidRDefault="00CD32AE" w:rsidP="00CD32AE">
      <w:pPr>
        <w:pStyle w:val="NUM1"/>
        <w:numPr>
          <w:ilvl w:val="0"/>
          <w:numId w:val="0"/>
        </w:numPr>
        <w:ind w:left="720"/>
      </w:pPr>
    </w:p>
    <w:p w14:paraId="77769DCD" w14:textId="7A4AED97" w:rsidR="002915DF" w:rsidRDefault="00612684" w:rsidP="00612684">
      <w:pPr>
        <w:pStyle w:val="NUM1"/>
        <w:numPr>
          <w:ilvl w:val="0"/>
          <w:numId w:val="0"/>
        </w:numPr>
        <w:tabs>
          <w:tab w:val="left" w:pos="720"/>
        </w:tabs>
        <w:ind w:left="720" w:hanging="720"/>
      </w:pPr>
      <w:r>
        <w:rPr>
          <w:caps/>
        </w:rPr>
        <w:t>[8]</w:t>
      </w:r>
      <w:r>
        <w:rPr>
          <w:caps/>
        </w:rPr>
        <w:tab/>
      </w:r>
      <w:r w:rsidR="00CD32AE">
        <w:t>First Respondent also talks to a Promotion of Access to Information notice on the casinos website and other details that emerge from the Second Respondents website.</w:t>
      </w:r>
    </w:p>
    <w:p w14:paraId="543CDDE6" w14:textId="77777777" w:rsidR="00CD32AE" w:rsidRPr="00CD32AE" w:rsidRDefault="00CD32AE" w:rsidP="00CD32AE"/>
    <w:p w14:paraId="02824F03" w14:textId="5D17EF79" w:rsidR="00CD32AE" w:rsidRDefault="00612684" w:rsidP="00612684">
      <w:pPr>
        <w:pStyle w:val="NUM1"/>
        <w:numPr>
          <w:ilvl w:val="0"/>
          <w:numId w:val="0"/>
        </w:numPr>
        <w:tabs>
          <w:tab w:val="left" w:pos="720"/>
        </w:tabs>
        <w:ind w:left="720" w:hanging="720"/>
      </w:pPr>
      <w:r>
        <w:rPr>
          <w:caps/>
        </w:rPr>
        <w:t>[9]</w:t>
      </w:r>
      <w:r>
        <w:rPr>
          <w:caps/>
        </w:rPr>
        <w:tab/>
      </w:r>
      <w:r w:rsidR="00CD32AE">
        <w:t xml:space="preserve">The Respondent refers to the matter of </w:t>
      </w:r>
      <w:proofErr w:type="spellStart"/>
      <w:r w:rsidR="00CD32AE" w:rsidRPr="000131E3">
        <w:rPr>
          <w:i/>
          <w:iCs/>
        </w:rPr>
        <w:t>Leketi</w:t>
      </w:r>
      <w:proofErr w:type="spellEnd"/>
      <w:r w:rsidR="00CD32AE">
        <w:rPr>
          <w:rStyle w:val="FootnoteReference"/>
        </w:rPr>
        <w:footnoteReference w:id="2"/>
      </w:r>
      <w:r w:rsidR="00CD32AE">
        <w:t xml:space="preserve"> as support for its assertion that this claim has prescribed. That matter is distinguishable for the very reason that I set out above. The court made its determination at the stage of the special plea being determined when evidence could be placed before the court.</w:t>
      </w:r>
      <w:r w:rsidR="000131E3">
        <w:t xml:space="preserve"> The First Respondent also drew support in the matter of </w:t>
      </w:r>
      <w:r w:rsidR="000131E3" w:rsidRPr="000131E3">
        <w:rPr>
          <w:i/>
          <w:iCs/>
        </w:rPr>
        <w:t>MacLeod</w:t>
      </w:r>
      <w:r w:rsidR="000131E3">
        <w:t xml:space="preserve"> which again deals with the issue of prescription at the trial stage when evidence can be lead.</w:t>
      </w:r>
      <w:r w:rsidR="000131E3">
        <w:rPr>
          <w:rStyle w:val="FootnoteReference"/>
        </w:rPr>
        <w:footnoteReference w:id="3"/>
      </w:r>
    </w:p>
    <w:p w14:paraId="692E5ACD" w14:textId="77777777" w:rsidR="00CD32AE" w:rsidRPr="00CD32AE" w:rsidRDefault="00CD32AE" w:rsidP="00CD32AE"/>
    <w:p w14:paraId="6F9C6AF1" w14:textId="3CDBF377" w:rsidR="000131E3" w:rsidRDefault="00612684" w:rsidP="00612684">
      <w:pPr>
        <w:pStyle w:val="NUM1"/>
        <w:numPr>
          <w:ilvl w:val="0"/>
          <w:numId w:val="0"/>
        </w:numPr>
        <w:tabs>
          <w:tab w:val="left" w:pos="720"/>
        </w:tabs>
        <w:ind w:left="720" w:hanging="720"/>
      </w:pPr>
      <w:r>
        <w:rPr>
          <w:caps/>
        </w:rPr>
        <w:lastRenderedPageBreak/>
        <w:t>[10]</w:t>
      </w:r>
      <w:r>
        <w:rPr>
          <w:caps/>
        </w:rPr>
        <w:tab/>
      </w:r>
      <w:r w:rsidR="000131E3">
        <w:t xml:space="preserve">What is common cause is that the name of the First Respondent emerges in the Second Respondents plea. I may then use this date as a common cause date to speculate as to when the latest date for prescription arose. In this regard, </w:t>
      </w:r>
      <w:proofErr w:type="spellStart"/>
      <w:r w:rsidR="005D7DB8">
        <w:t>Tshiqi</w:t>
      </w:r>
      <w:proofErr w:type="spellEnd"/>
      <w:r w:rsidR="005D7DB8">
        <w:t xml:space="preserve"> JA pointed out</w:t>
      </w:r>
      <w:r w:rsidR="005D7DB8">
        <w:rPr>
          <w:rStyle w:val="FootnoteReference"/>
        </w:rPr>
        <w:footnoteReference w:id="4"/>
      </w:r>
      <w:r w:rsidR="005D7DB8">
        <w:t xml:space="preserve"> that the service of an application for joinder does not constitute a process and therefore does not interrupt prescription</w:t>
      </w:r>
      <w:r w:rsidR="005D7DB8">
        <w:rPr>
          <w:rStyle w:val="FootnoteReference"/>
        </w:rPr>
        <w:footnoteReference w:id="5"/>
      </w:r>
      <w:r w:rsidR="005D7DB8">
        <w:t xml:space="preserve">. A joinder proceeding does not dispose of any issue between the parties. In this matter, the joinder application is being entertained within the </w:t>
      </w:r>
      <w:proofErr w:type="gramStart"/>
      <w:r w:rsidR="005D7DB8">
        <w:t>three year</w:t>
      </w:r>
      <w:proofErr w:type="gramEnd"/>
      <w:r w:rsidR="005D7DB8">
        <w:t xml:space="preserve"> period from the date of the Second Respondents plea and the First Respondent would be fully entitled to argue its prescription point before the trial court.</w:t>
      </w:r>
      <w:r w:rsidR="005D7DB8" w:rsidRPr="005D7DB8">
        <w:t xml:space="preserve">  </w:t>
      </w:r>
    </w:p>
    <w:p w14:paraId="1CE69A0A" w14:textId="77777777" w:rsidR="005D7DB8" w:rsidRPr="005D7DB8" w:rsidRDefault="005D7DB8" w:rsidP="005D7DB8"/>
    <w:p w14:paraId="5212B2D6" w14:textId="6C6369BA" w:rsidR="0029081A" w:rsidRDefault="00612684" w:rsidP="00612684">
      <w:pPr>
        <w:pStyle w:val="NUM1"/>
        <w:numPr>
          <w:ilvl w:val="0"/>
          <w:numId w:val="0"/>
        </w:numPr>
        <w:tabs>
          <w:tab w:val="left" w:pos="720"/>
        </w:tabs>
        <w:ind w:left="720" w:hanging="720"/>
      </w:pPr>
      <w:r>
        <w:rPr>
          <w:caps/>
        </w:rPr>
        <w:t>[11]</w:t>
      </w:r>
      <w:r>
        <w:rPr>
          <w:caps/>
        </w:rPr>
        <w:tab/>
      </w:r>
      <w:r w:rsidR="00CD32AE">
        <w:t xml:space="preserve">I cannot and do not wish to hazard speculation of what the Applicant could or reasonably did to ascertain the First Respondents details. </w:t>
      </w:r>
      <w:r w:rsidR="0029081A">
        <w:t>In any event, this legal point relating to prescription is not to be finally decided in this application for joinder, where I am limited to the papers before me. The prescription point is better suited for the trial court to determine.</w:t>
      </w:r>
    </w:p>
    <w:p w14:paraId="324E7CB7" w14:textId="77777777" w:rsidR="0029081A" w:rsidRDefault="0029081A" w:rsidP="0029081A">
      <w:pPr>
        <w:pStyle w:val="NUM1"/>
        <w:numPr>
          <w:ilvl w:val="0"/>
          <w:numId w:val="0"/>
        </w:numPr>
        <w:ind w:left="720"/>
      </w:pPr>
    </w:p>
    <w:p w14:paraId="152A8A98" w14:textId="450BAFC8" w:rsidR="00AA358D" w:rsidRDefault="00612684" w:rsidP="00612684">
      <w:pPr>
        <w:pStyle w:val="NUM1"/>
        <w:numPr>
          <w:ilvl w:val="0"/>
          <w:numId w:val="0"/>
        </w:numPr>
        <w:tabs>
          <w:tab w:val="left" w:pos="720"/>
        </w:tabs>
        <w:ind w:left="720" w:hanging="720"/>
      </w:pPr>
      <w:r>
        <w:rPr>
          <w:caps/>
        </w:rPr>
        <w:t>[12]</w:t>
      </w:r>
      <w:r>
        <w:rPr>
          <w:caps/>
        </w:rPr>
        <w:tab/>
      </w:r>
      <w:r w:rsidR="00AA358D">
        <w:t>As regards the remaining point that the Applicant has not placed a draft amended plea before this court to consider as part of the joinder application</w:t>
      </w:r>
      <w:r w:rsidR="0029081A">
        <w:t>,</w:t>
      </w:r>
      <w:r w:rsidR="00AA358D">
        <w:t xml:space="preserve"> I am not swayed by such an argument. The Applicant has </w:t>
      </w:r>
      <w:r w:rsidR="008E1C3C">
        <w:t>succinctly</w:t>
      </w:r>
      <w:r w:rsidR="00AA358D">
        <w:t xml:space="preserve"> set out a cause of action in delict arising from a fall. The joinder of the relevant parties will invite the necessary amendments and objections thereto. It is not for this court to interrogate a draft amendment to decide if the Applicant will, may, </w:t>
      </w:r>
      <w:r w:rsidR="00AA358D">
        <w:lastRenderedPageBreak/>
        <w:t>could, or should have a cause of action against a party if they are, will, may, could, should be joined as a party to litigation.</w:t>
      </w:r>
    </w:p>
    <w:p w14:paraId="3A6BC7F0" w14:textId="77777777" w:rsidR="00AA358D" w:rsidRDefault="00AA358D" w:rsidP="00AA358D">
      <w:pPr>
        <w:pStyle w:val="NUM1"/>
        <w:numPr>
          <w:ilvl w:val="0"/>
          <w:numId w:val="0"/>
        </w:numPr>
        <w:ind w:left="720"/>
      </w:pPr>
    </w:p>
    <w:p w14:paraId="48016791" w14:textId="17020F25" w:rsidR="00D20350" w:rsidRDefault="00612684" w:rsidP="00612684">
      <w:pPr>
        <w:pStyle w:val="NUM1"/>
        <w:numPr>
          <w:ilvl w:val="0"/>
          <w:numId w:val="0"/>
        </w:numPr>
        <w:tabs>
          <w:tab w:val="left" w:pos="720"/>
        </w:tabs>
        <w:ind w:left="720" w:hanging="720"/>
      </w:pPr>
      <w:r>
        <w:rPr>
          <w:caps/>
        </w:rPr>
        <w:t>[13]</w:t>
      </w:r>
      <w:r>
        <w:rPr>
          <w:caps/>
        </w:rPr>
        <w:tab/>
      </w:r>
      <w:r w:rsidR="00D20350">
        <w:t>I then turn to the remaining opposition that the Applicant ought to have issued a summons against the First Respondent and the Applicant has adopted the incorrect procedure in terms of the Uniform Rules of Court by attempting to introduce the First Respondent into the proceedings by way of joinder.</w:t>
      </w:r>
      <w:r w:rsidR="002C77F6">
        <w:t xml:space="preserve"> The ‘proceedings’ commencing the litigation against the First Respondent would be the amended summons,</w:t>
      </w:r>
      <w:r w:rsidR="00301FB0">
        <w:t xml:space="preserve"> if any,</w:t>
      </w:r>
      <w:r w:rsidR="002C77F6">
        <w:t xml:space="preserve"> once served.</w:t>
      </w:r>
      <w:r w:rsidR="00301FB0">
        <w:rPr>
          <w:rStyle w:val="FootnoteReference"/>
        </w:rPr>
        <w:footnoteReference w:id="6"/>
      </w:r>
      <w:r w:rsidR="002C77F6">
        <w:t xml:space="preserve"> </w:t>
      </w:r>
    </w:p>
    <w:p w14:paraId="3F278EAB" w14:textId="77777777" w:rsidR="00567CB9" w:rsidRPr="00567CB9" w:rsidRDefault="00567CB9" w:rsidP="00567CB9"/>
    <w:p w14:paraId="3594B632" w14:textId="0A158ED6" w:rsidR="00E37ECB" w:rsidRDefault="00612684" w:rsidP="00612684">
      <w:pPr>
        <w:pStyle w:val="NUM1"/>
        <w:numPr>
          <w:ilvl w:val="0"/>
          <w:numId w:val="0"/>
        </w:numPr>
        <w:tabs>
          <w:tab w:val="left" w:pos="720"/>
        </w:tabs>
        <w:ind w:left="720" w:hanging="720"/>
      </w:pPr>
      <w:r>
        <w:rPr>
          <w:caps/>
        </w:rPr>
        <w:t>[14]</w:t>
      </w:r>
      <w:r>
        <w:rPr>
          <w:caps/>
        </w:rPr>
        <w:tab/>
      </w:r>
      <w:r w:rsidR="00E37ECB">
        <w:t>I do not make any finding on the reasonable steps that the applicant says they have taken. That is for the trial court.</w:t>
      </w:r>
    </w:p>
    <w:p w14:paraId="4585FA1C" w14:textId="77777777" w:rsidR="00E37ECB" w:rsidRPr="00E37ECB" w:rsidRDefault="00E37ECB" w:rsidP="00E37ECB"/>
    <w:p w14:paraId="5FC3B1C8" w14:textId="06732315" w:rsidR="00F320F3" w:rsidRDefault="00612684" w:rsidP="00612684">
      <w:pPr>
        <w:pStyle w:val="NUM1"/>
        <w:numPr>
          <w:ilvl w:val="0"/>
          <w:numId w:val="0"/>
        </w:numPr>
        <w:tabs>
          <w:tab w:val="left" w:pos="720"/>
        </w:tabs>
        <w:ind w:left="720" w:hanging="720"/>
      </w:pPr>
      <w:r>
        <w:rPr>
          <w:caps/>
        </w:rPr>
        <w:t>[15]</w:t>
      </w:r>
      <w:r>
        <w:rPr>
          <w:caps/>
        </w:rPr>
        <w:tab/>
      </w:r>
      <w:r w:rsidR="00F320F3">
        <w:t>In the result the following order is made:</w:t>
      </w:r>
    </w:p>
    <w:p w14:paraId="71883D04" w14:textId="77777777" w:rsidR="00F320F3" w:rsidRDefault="00F320F3" w:rsidP="00F320F3"/>
    <w:p w14:paraId="1BFCF443" w14:textId="5ECD5643" w:rsidR="00B84F78" w:rsidRDefault="00612684" w:rsidP="00612684">
      <w:pPr>
        <w:pStyle w:val="NUM1TAB"/>
        <w:ind w:left="1440" w:hanging="360"/>
      </w:pPr>
      <w:r>
        <w:t>1.</w:t>
      </w:r>
      <w:r>
        <w:tab/>
      </w:r>
      <w:r w:rsidR="00F320F3" w:rsidRPr="00A84452">
        <w:t>Th</w:t>
      </w:r>
      <w:r w:rsidR="00A84452">
        <w:t>e</w:t>
      </w:r>
      <w:r w:rsidR="00F320F3" w:rsidRPr="00A84452">
        <w:t xml:space="preserve"> </w:t>
      </w:r>
      <w:r w:rsidR="00EE6266">
        <w:t>First Respondent is joined as the Second Defendant</w:t>
      </w:r>
      <w:r w:rsidR="00B84F78">
        <w:t>;</w:t>
      </w:r>
    </w:p>
    <w:p w14:paraId="1A6A0783" w14:textId="77777777" w:rsidR="00B84F78" w:rsidRDefault="00B84F78" w:rsidP="00B84F78">
      <w:pPr>
        <w:pStyle w:val="NUM1TAB"/>
        <w:ind w:left="1440"/>
      </w:pPr>
    </w:p>
    <w:p w14:paraId="70AF0363" w14:textId="6ECA37D8" w:rsidR="007511EA" w:rsidRDefault="00612684" w:rsidP="00612684">
      <w:pPr>
        <w:pStyle w:val="NUM1TAB"/>
        <w:ind w:left="1440" w:hanging="360"/>
      </w:pPr>
      <w:r>
        <w:t>2.</w:t>
      </w:r>
      <w:r>
        <w:tab/>
      </w:r>
      <w:r w:rsidR="00EE6266">
        <w:t>Th</w:t>
      </w:r>
      <w:r w:rsidR="00E37ECB">
        <w:t>e applicant shall pay the First Respondent costs of this application on an attorney and client scale.</w:t>
      </w:r>
    </w:p>
    <w:p w14:paraId="50CE0AA1" w14:textId="77777777" w:rsidR="00E37ECB" w:rsidRDefault="00E37ECB" w:rsidP="00E37ECB">
      <w:pPr>
        <w:pStyle w:val="ListParagraph"/>
      </w:pPr>
    </w:p>
    <w:p w14:paraId="1CE5C0C5" w14:textId="6B2E5C34" w:rsidR="00E37ECB" w:rsidRDefault="00E37ECB" w:rsidP="00E37ECB">
      <w:pPr>
        <w:pStyle w:val="NUM1TAB"/>
        <w:ind w:left="1440"/>
      </w:pPr>
    </w:p>
    <w:p w14:paraId="6C941466" w14:textId="3D7E2E21" w:rsidR="00E37ECB" w:rsidRDefault="00E37ECB" w:rsidP="00E37ECB">
      <w:pPr>
        <w:pStyle w:val="NUM1TAB"/>
        <w:ind w:left="1440"/>
      </w:pPr>
    </w:p>
    <w:p w14:paraId="2CBC81FB" w14:textId="4F707054" w:rsidR="00E37ECB" w:rsidRDefault="00E37ECB" w:rsidP="00E37ECB">
      <w:pPr>
        <w:pStyle w:val="NUM1TAB"/>
        <w:ind w:left="1440"/>
      </w:pPr>
    </w:p>
    <w:p w14:paraId="279229B9" w14:textId="3BAC60D6" w:rsidR="00E37ECB" w:rsidRDefault="00E37ECB" w:rsidP="00E37ECB">
      <w:pPr>
        <w:pStyle w:val="NUM1TAB"/>
        <w:ind w:left="1440"/>
      </w:pPr>
    </w:p>
    <w:p w14:paraId="5F0BBD6B" w14:textId="77777777" w:rsidR="00E37ECB" w:rsidRPr="007511EA" w:rsidRDefault="00E37ECB" w:rsidP="00E37ECB">
      <w:pPr>
        <w:pStyle w:val="NUM1TAB"/>
        <w:ind w:left="1440"/>
      </w:pPr>
    </w:p>
    <w:p w14:paraId="386D935B" w14:textId="77777777" w:rsidR="00797C7C" w:rsidRPr="00A737DA" w:rsidRDefault="00797C7C" w:rsidP="00B618A9">
      <w:pPr>
        <w:keepNext/>
        <w:shd w:val="clear" w:color="auto" w:fill="FFFFFF"/>
        <w:spacing w:line="240" w:lineRule="auto"/>
        <w:jc w:val="right"/>
        <w:rPr>
          <w:rFonts w:ascii="Verdana" w:hAnsi="Verdana" w:cs="Times New Roman"/>
          <w:color w:val="242121"/>
          <w:sz w:val="27"/>
          <w:szCs w:val="27"/>
          <w:lang w:eastAsia="en-ZA"/>
        </w:rPr>
      </w:pPr>
      <w:r w:rsidRPr="00A737DA">
        <w:rPr>
          <w:color w:val="242121"/>
          <w:lang w:eastAsia="en-ZA"/>
        </w:rPr>
        <w:t>_____________________________</w:t>
      </w:r>
    </w:p>
    <w:p w14:paraId="5EBAD07D" w14:textId="17D0E987" w:rsidR="00797C7C" w:rsidRPr="00A737DA" w:rsidRDefault="00B84F78" w:rsidP="00DF3EA8">
      <w:pPr>
        <w:keepNext/>
        <w:shd w:val="clear" w:color="auto" w:fill="FFFFFF"/>
        <w:spacing w:line="360" w:lineRule="auto"/>
        <w:jc w:val="right"/>
        <w:rPr>
          <w:rFonts w:ascii="Verdana" w:hAnsi="Verdana" w:cs="Times New Roman"/>
          <w:color w:val="242121"/>
          <w:sz w:val="27"/>
          <w:szCs w:val="27"/>
          <w:lang w:eastAsia="en-ZA"/>
        </w:rPr>
      </w:pPr>
      <w:r>
        <w:rPr>
          <w:b/>
          <w:bCs/>
          <w:color w:val="242121"/>
          <w:lang w:eastAsia="en-ZA"/>
        </w:rPr>
        <w:t>Z KHAN</w:t>
      </w:r>
    </w:p>
    <w:p w14:paraId="3FDD41B9" w14:textId="77777777" w:rsidR="00797C7C" w:rsidRPr="00A737DA" w:rsidRDefault="00797C7C" w:rsidP="00DF3EA8">
      <w:pPr>
        <w:keepNext/>
        <w:shd w:val="clear" w:color="auto" w:fill="FFFFFF"/>
        <w:spacing w:line="360" w:lineRule="auto"/>
        <w:jc w:val="right"/>
        <w:rPr>
          <w:rFonts w:ascii="Verdana" w:hAnsi="Verdana" w:cs="Times New Roman"/>
          <w:color w:val="242121"/>
          <w:sz w:val="27"/>
          <w:szCs w:val="27"/>
          <w:lang w:eastAsia="en-ZA"/>
        </w:rPr>
      </w:pPr>
      <w:r>
        <w:rPr>
          <w:color w:val="242121"/>
          <w:lang w:eastAsia="en-ZA"/>
        </w:rPr>
        <w:t xml:space="preserve">ACTING </w:t>
      </w:r>
      <w:r w:rsidRPr="00A737DA">
        <w:rPr>
          <w:color w:val="242121"/>
          <w:lang w:eastAsia="en-ZA"/>
        </w:rPr>
        <w:t>JUDGE OF THE HIGH COURT</w:t>
      </w:r>
    </w:p>
    <w:p w14:paraId="262F28C8" w14:textId="77777777" w:rsidR="00797C7C" w:rsidRPr="00B618A9" w:rsidRDefault="00797C7C" w:rsidP="00DF3EA8">
      <w:pPr>
        <w:keepNext/>
        <w:shd w:val="clear" w:color="auto" w:fill="FFFFFF"/>
        <w:spacing w:line="360" w:lineRule="auto"/>
        <w:jc w:val="right"/>
        <w:rPr>
          <w:color w:val="242121"/>
          <w:lang w:eastAsia="en-ZA"/>
        </w:rPr>
      </w:pPr>
      <w:r w:rsidRPr="00A737DA">
        <w:rPr>
          <w:color w:val="242121"/>
          <w:lang w:eastAsia="en-ZA"/>
        </w:rPr>
        <w:t>GAUTENG DIVISION, JOHANNESBURG</w:t>
      </w:r>
    </w:p>
    <w:p w14:paraId="7A3C3A93" w14:textId="77777777" w:rsidR="00797C7C" w:rsidRPr="00A737DA" w:rsidRDefault="00797C7C" w:rsidP="00797C7C">
      <w:pPr>
        <w:rPr>
          <w:lang w:eastAsia="en-ZA"/>
        </w:rPr>
      </w:pPr>
    </w:p>
    <w:p w14:paraId="73A002E6" w14:textId="21F81C44" w:rsidR="00797C7C" w:rsidRPr="00A737DA" w:rsidRDefault="00797C7C" w:rsidP="00797C7C">
      <w:pPr>
        <w:spacing w:line="240" w:lineRule="auto"/>
        <w:rPr>
          <w:rFonts w:ascii="Verdana" w:hAnsi="Verdana" w:cs="Times New Roman"/>
          <w:color w:val="242121"/>
          <w:sz w:val="27"/>
          <w:szCs w:val="27"/>
          <w:lang w:eastAsia="en-ZA"/>
        </w:rPr>
      </w:pPr>
      <w:r w:rsidRPr="00A737DA">
        <w:rPr>
          <w:i/>
          <w:iCs/>
          <w:color w:val="242121"/>
          <w:lang w:eastAsia="en-ZA"/>
        </w:rPr>
        <w:t xml:space="preserve">This judgment was handed down electronically by circulation to the parties’ and/or parties’ representatives by email and by being uploaded to </w:t>
      </w:r>
      <w:proofErr w:type="spellStart"/>
      <w:r w:rsidRPr="00A737DA">
        <w:rPr>
          <w:i/>
          <w:iCs/>
          <w:color w:val="242121"/>
          <w:lang w:eastAsia="en-ZA"/>
        </w:rPr>
        <w:t>Case</w:t>
      </w:r>
      <w:r w:rsidR="000B456C">
        <w:rPr>
          <w:i/>
          <w:iCs/>
          <w:color w:val="242121"/>
          <w:lang w:eastAsia="en-ZA"/>
        </w:rPr>
        <w:t>l</w:t>
      </w:r>
      <w:r w:rsidRPr="00A737DA">
        <w:rPr>
          <w:i/>
          <w:iCs/>
          <w:color w:val="242121"/>
          <w:lang w:eastAsia="en-ZA"/>
        </w:rPr>
        <w:t>ine</w:t>
      </w:r>
      <w:proofErr w:type="spellEnd"/>
      <w:r w:rsidRPr="00A737DA">
        <w:rPr>
          <w:i/>
          <w:iCs/>
          <w:color w:val="242121"/>
          <w:lang w:eastAsia="en-ZA"/>
        </w:rPr>
        <w:t xml:space="preserve">. The date and time for hand-down is deemed to </w:t>
      </w:r>
      <w:r w:rsidR="00D476A6">
        <w:rPr>
          <w:i/>
          <w:iCs/>
          <w:color w:val="242121"/>
          <w:lang w:eastAsia="en-ZA"/>
        </w:rPr>
        <w:t xml:space="preserve">as reflected on the </w:t>
      </w:r>
      <w:proofErr w:type="spellStart"/>
      <w:r w:rsidR="000B456C">
        <w:rPr>
          <w:i/>
          <w:iCs/>
          <w:color w:val="242121"/>
          <w:lang w:eastAsia="en-ZA"/>
        </w:rPr>
        <w:t>C</w:t>
      </w:r>
      <w:r w:rsidR="00D476A6">
        <w:rPr>
          <w:i/>
          <w:iCs/>
          <w:color w:val="242121"/>
          <w:lang w:eastAsia="en-ZA"/>
        </w:rPr>
        <w:t>aseline</w:t>
      </w:r>
      <w:proofErr w:type="spellEnd"/>
      <w:r w:rsidR="00D476A6">
        <w:rPr>
          <w:i/>
          <w:iCs/>
          <w:color w:val="242121"/>
          <w:lang w:eastAsia="en-ZA"/>
        </w:rPr>
        <w:t xml:space="preserve"> computer system</w:t>
      </w:r>
      <w:r w:rsidRPr="009D7E4D">
        <w:rPr>
          <w:i/>
          <w:iCs/>
          <w:color w:val="242121"/>
          <w:lang w:eastAsia="en-ZA"/>
        </w:rPr>
        <w:t>.</w:t>
      </w:r>
    </w:p>
    <w:p w14:paraId="5C9C282A" w14:textId="77777777" w:rsidR="00797C7C" w:rsidRPr="009D7E4D" w:rsidRDefault="00797C7C" w:rsidP="00797C7C">
      <w:pPr>
        <w:rPr>
          <w:lang w:eastAsia="en-ZA"/>
        </w:rPr>
      </w:pPr>
    </w:p>
    <w:p w14:paraId="6DBDC1C6" w14:textId="467AEA9A" w:rsidR="00797C7C" w:rsidRPr="008C5DC6" w:rsidRDefault="008C5DC6" w:rsidP="00797C7C">
      <w:pPr>
        <w:rPr>
          <w:rFonts w:ascii="Verdana" w:hAnsi="Verdana" w:cs="Times New Roman"/>
          <w:b/>
          <w:bCs/>
          <w:color w:val="242121"/>
          <w:sz w:val="27"/>
          <w:szCs w:val="27"/>
          <w:lang w:eastAsia="en-ZA"/>
        </w:rPr>
      </w:pPr>
      <w:r w:rsidRPr="008C5DC6">
        <w:rPr>
          <w:b/>
          <w:bCs/>
          <w:color w:val="242121"/>
          <w:lang w:eastAsia="en-ZA"/>
        </w:rPr>
        <w:t>DATE OF HEARING:</w:t>
      </w:r>
      <w:r w:rsidRPr="008C5DC6">
        <w:rPr>
          <w:b/>
          <w:bCs/>
          <w:color w:val="242121"/>
          <w:lang w:eastAsia="en-ZA"/>
        </w:rPr>
        <w:tab/>
      </w:r>
      <w:r w:rsidR="00EE6266">
        <w:rPr>
          <w:b/>
          <w:bCs/>
          <w:color w:val="242121"/>
          <w:lang w:eastAsia="en-ZA"/>
        </w:rPr>
        <w:t>20</w:t>
      </w:r>
      <w:r w:rsidR="00123A56">
        <w:rPr>
          <w:b/>
          <w:bCs/>
        </w:rPr>
        <w:t xml:space="preserve"> </w:t>
      </w:r>
      <w:r w:rsidR="00C30C92">
        <w:rPr>
          <w:b/>
          <w:bCs/>
        </w:rPr>
        <w:t>FEBRUARY 2024</w:t>
      </w:r>
    </w:p>
    <w:p w14:paraId="0F1E147B" w14:textId="4FB64EE9" w:rsidR="00797C7C" w:rsidRPr="00E37ECB" w:rsidRDefault="00E37ECB" w:rsidP="00797C7C">
      <w:pPr>
        <w:rPr>
          <w:b/>
          <w:lang w:eastAsia="en-ZA"/>
        </w:rPr>
      </w:pPr>
      <w:r>
        <w:rPr>
          <w:b/>
          <w:lang w:eastAsia="en-ZA"/>
        </w:rPr>
        <w:t>DELIVERED:</w:t>
      </w:r>
      <w:r>
        <w:rPr>
          <w:b/>
          <w:lang w:eastAsia="en-ZA"/>
        </w:rPr>
        <w:tab/>
      </w:r>
      <w:r>
        <w:rPr>
          <w:b/>
          <w:lang w:eastAsia="en-ZA"/>
        </w:rPr>
        <w:tab/>
      </w:r>
      <w:r w:rsidRPr="00E37ECB">
        <w:rPr>
          <w:b/>
          <w:lang w:eastAsia="en-ZA"/>
        </w:rPr>
        <w:t>20 FEBRUARY 2024</w:t>
      </w:r>
    </w:p>
    <w:p w14:paraId="0C0CD37A" w14:textId="71E86325" w:rsidR="00C30C92" w:rsidRPr="009D7E4D" w:rsidRDefault="00C30C92" w:rsidP="00797C7C">
      <w:pPr>
        <w:rPr>
          <w:lang w:eastAsia="en-ZA"/>
        </w:rPr>
      </w:pPr>
    </w:p>
    <w:p w14:paraId="42C778E7" w14:textId="77777777" w:rsidR="00373556" w:rsidRPr="008C5DC6" w:rsidRDefault="00373556" w:rsidP="00373556">
      <w:pPr>
        <w:keepNext/>
        <w:tabs>
          <w:tab w:val="left" w:pos="4253"/>
        </w:tabs>
        <w:rPr>
          <w:rFonts w:ascii="Verdana" w:hAnsi="Verdana" w:cs="Times New Roman"/>
          <w:b/>
          <w:bCs/>
          <w:color w:val="242121"/>
          <w:sz w:val="27"/>
          <w:szCs w:val="27"/>
          <w:lang w:eastAsia="en-ZA"/>
        </w:rPr>
      </w:pPr>
      <w:r w:rsidRPr="008C5DC6">
        <w:rPr>
          <w:b/>
          <w:bCs/>
          <w:color w:val="242121"/>
          <w:lang w:eastAsia="en-ZA"/>
        </w:rPr>
        <w:t>APPEARANCES:</w:t>
      </w:r>
    </w:p>
    <w:p w14:paraId="0084DC1E" w14:textId="77777777" w:rsidR="000857AC" w:rsidRDefault="000857AC" w:rsidP="00373556">
      <w:pPr>
        <w:keepNext/>
        <w:tabs>
          <w:tab w:val="left" w:pos="5812"/>
        </w:tabs>
        <w:rPr>
          <w:b/>
          <w:bCs/>
          <w:color w:val="242121"/>
          <w:lang w:eastAsia="en-ZA"/>
        </w:rPr>
      </w:pPr>
    </w:p>
    <w:p w14:paraId="36FA04E9" w14:textId="471C458B" w:rsidR="000857AC" w:rsidRDefault="000857AC" w:rsidP="000857AC">
      <w:pPr>
        <w:tabs>
          <w:tab w:val="left" w:pos="5812"/>
        </w:tabs>
        <w:rPr>
          <w:b/>
          <w:bCs/>
          <w:color w:val="242121"/>
          <w:lang w:eastAsia="en-ZA"/>
        </w:rPr>
      </w:pPr>
      <w:r w:rsidRPr="00055B0B">
        <w:rPr>
          <w:b/>
          <w:bCs/>
          <w:color w:val="242121"/>
          <w:lang w:eastAsia="en-ZA"/>
        </w:rPr>
        <w:t xml:space="preserve">COUNSEL FOR THE </w:t>
      </w:r>
      <w:r>
        <w:rPr>
          <w:b/>
          <w:bCs/>
          <w:color w:val="242121"/>
          <w:lang w:eastAsia="en-ZA"/>
        </w:rPr>
        <w:t>APPLICANT</w:t>
      </w:r>
      <w:r w:rsidRPr="00055B0B">
        <w:rPr>
          <w:b/>
          <w:bCs/>
          <w:color w:val="242121"/>
          <w:lang w:eastAsia="en-ZA"/>
        </w:rPr>
        <w:t>:</w:t>
      </w:r>
      <w:r w:rsidRPr="00055B0B">
        <w:rPr>
          <w:b/>
          <w:bCs/>
          <w:color w:val="242121"/>
          <w:lang w:eastAsia="en-ZA"/>
        </w:rPr>
        <w:tab/>
      </w:r>
      <w:r w:rsidR="007C2493">
        <w:rPr>
          <w:b/>
          <w:bCs/>
          <w:color w:val="242121"/>
          <w:lang w:eastAsia="en-ZA"/>
        </w:rPr>
        <w:t>L BEDHESI</w:t>
      </w:r>
    </w:p>
    <w:p w14:paraId="4A47D77C" w14:textId="77777777" w:rsidR="000857AC" w:rsidRDefault="000857AC" w:rsidP="000857AC">
      <w:pPr>
        <w:tabs>
          <w:tab w:val="left" w:pos="5812"/>
        </w:tabs>
        <w:rPr>
          <w:b/>
          <w:bCs/>
          <w:color w:val="242121"/>
          <w:lang w:eastAsia="en-ZA"/>
        </w:rPr>
      </w:pPr>
    </w:p>
    <w:p w14:paraId="412281CB" w14:textId="4AE77C61" w:rsidR="000857AC" w:rsidRDefault="000857AC" w:rsidP="000857AC">
      <w:pPr>
        <w:tabs>
          <w:tab w:val="left" w:pos="5812"/>
        </w:tabs>
        <w:rPr>
          <w:b/>
          <w:bCs/>
        </w:rPr>
      </w:pPr>
      <w:r w:rsidRPr="00055B0B">
        <w:rPr>
          <w:b/>
          <w:bCs/>
          <w:color w:val="242121"/>
          <w:lang w:eastAsia="en-ZA"/>
        </w:rPr>
        <w:t xml:space="preserve">ATTORNEY FOR THE </w:t>
      </w:r>
      <w:r>
        <w:rPr>
          <w:b/>
          <w:bCs/>
          <w:color w:val="242121"/>
          <w:lang w:eastAsia="en-ZA"/>
        </w:rPr>
        <w:t>APPLICANT</w:t>
      </w:r>
      <w:r w:rsidRPr="00055B0B">
        <w:rPr>
          <w:b/>
          <w:bCs/>
          <w:color w:val="242121"/>
          <w:lang w:eastAsia="en-ZA"/>
        </w:rPr>
        <w:t>:</w:t>
      </w:r>
      <w:r w:rsidRPr="00055B0B">
        <w:rPr>
          <w:b/>
          <w:bCs/>
          <w:color w:val="242121"/>
          <w:lang w:eastAsia="en-ZA"/>
        </w:rPr>
        <w:tab/>
      </w:r>
      <w:r w:rsidR="007C2493">
        <w:rPr>
          <w:b/>
          <w:bCs/>
          <w:color w:val="242121"/>
          <w:lang w:eastAsia="en-ZA"/>
        </w:rPr>
        <w:t xml:space="preserve">MOODLIYAR &amp; BEDHESI </w:t>
      </w:r>
      <w:r w:rsidR="007C2493">
        <w:rPr>
          <w:b/>
          <w:bCs/>
          <w:color w:val="242121"/>
          <w:lang w:eastAsia="en-ZA"/>
        </w:rPr>
        <w:tab/>
        <w:t>ATTORNEYS</w:t>
      </w:r>
    </w:p>
    <w:p w14:paraId="223DC6A2" w14:textId="77777777" w:rsidR="000857AC" w:rsidRDefault="000857AC" w:rsidP="00373556">
      <w:pPr>
        <w:keepNext/>
        <w:tabs>
          <w:tab w:val="left" w:pos="5812"/>
        </w:tabs>
        <w:rPr>
          <w:b/>
          <w:bCs/>
          <w:color w:val="242121"/>
          <w:lang w:eastAsia="en-ZA"/>
        </w:rPr>
      </w:pPr>
    </w:p>
    <w:p w14:paraId="5D065A2B" w14:textId="77777777" w:rsidR="000857AC" w:rsidRDefault="000857AC" w:rsidP="00373556">
      <w:pPr>
        <w:keepNext/>
        <w:tabs>
          <w:tab w:val="left" w:pos="5812"/>
        </w:tabs>
        <w:rPr>
          <w:b/>
          <w:bCs/>
          <w:color w:val="242121"/>
          <w:lang w:eastAsia="en-ZA"/>
        </w:rPr>
      </w:pPr>
    </w:p>
    <w:p w14:paraId="79761AFE" w14:textId="2B7CAFBF" w:rsidR="00373556" w:rsidRDefault="00373556" w:rsidP="00373556">
      <w:pPr>
        <w:keepNext/>
        <w:tabs>
          <w:tab w:val="left" w:pos="5812"/>
        </w:tabs>
        <w:rPr>
          <w:b/>
          <w:bCs/>
          <w:color w:val="242121"/>
          <w:lang w:eastAsia="en-ZA"/>
        </w:rPr>
      </w:pPr>
      <w:r w:rsidRPr="008C5DC6">
        <w:rPr>
          <w:b/>
          <w:bCs/>
          <w:color w:val="242121"/>
          <w:lang w:eastAsia="en-ZA"/>
        </w:rPr>
        <w:t xml:space="preserve">COUNSEL FOR THE </w:t>
      </w:r>
      <w:r w:rsidR="000857AC">
        <w:rPr>
          <w:b/>
          <w:bCs/>
          <w:color w:val="242121"/>
          <w:lang w:eastAsia="en-ZA"/>
        </w:rPr>
        <w:t>RESPONDENT</w:t>
      </w:r>
      <w:r w:rsidRPr="008C5DC6">
        <w:rPr>
          <w:b/>
          <w:bCs/>
          <w:color w:val="242121"/>
          <w:lang w:eastAsia="en-ZA"/>
        </w:rPr>
        <w:t>:</w:t>
      </w:r>
      <w:r>
        <w:rPr>
          <w:b/>
          <w:bCs/>
          <w:color w:val="242121"/>
          <w:lang w:eastAsia="en-ZA"/>
        </w:rPr>
        <w:tab/>
      </w:r>
      <w:r w:rsidR="00E37ECB">
        <w:rPr>
          <w:b/>
          <w:bCs/>
          <w:color w:val="242121"/>
          <w:lang w:eastAsia="en-ZA"/>
        </w:rPr>
        <w:t>MTA COSTA</w:t>
      </w:r>
    </w:p>
    <w:p w14:paraId="42F683C0" w14:textId="469DEB9D" w:rsidR="00373556" w:rsidRPr="00055B0B" w:rsidRDefault="00373556" w:rsidP="00373556">
      <w:pPr>
        <w:keepNext/>
        <w:tabs>
          <w:tab w:val="left" w:pos="5812"/>
        </w:tabs>
        <w:rPr>
          <w:rFonts w:ascii="Verdana" w:hAnsi="Verdana" w:cs="Times New Roman"/>
          <w:b/>
          <w:bCs/>
          <w:color w:val="242121"/>
          <w:sz w:val="27"/>
          <w:szCs w:val="27"/>
          <w:lang w:eastAsia="en-ZA"/>
        </w:rPr>
      </w:pPr>
      <w:r>
        <w:rPr>
          <w:b/>
          <w:bCs/>
        </w:rPr>
        <w:tab/>
      </w:r>
    </w:p>
    <w:p w14:paraId="062931CC" w14:textId="1870EEFE" w:rsidR="00373556" w:rsidRPr="00055B0B" w:rsidRDefault="00373556" w:rsidP="00373556">
      <w:pPr>
        <w:tabs>
          <w:tab w:val="left" w:pos="5812"/>
        </w:tabs>
        <w:rPr>
          <w:rFonts w:ascii="Verdana" w:hAnsi="Verdana" w:cs="Times New Roman"/>
          <w:b/>
          <w:bCs/>
          <w:color w:val="242121"/>
          <w:sz w:val="27"/>
          <w:szCs w:val="27"/>
          <w:lang w:eastAsia="en-ZA"/>
        </w:rPr>
      </w:pPr>
      <w:r w:rsidRPr="00055B0B">
        <w:rPr>
          <w:b/>
          <w:bCs/>
          <w:color w:val="242121"/>
          <w:lang w:eastAsia="en-ZA"/>
        </w:rPr>
        <w:t xml:space="preserve">ATTORNEY FOR THE </w:t>
      </w:r>
      <w:r w:rsidR="000857AC">
        <w:rPr>
          <w:b/>
          <w:bCs/>
          <w:color w:val="242121"/>
          <w:lang w:eastAsia="en-ZA"/>
        </w:rPr>
        <w:t>RESPONDENTS</w:t>
      </w:r>
      <w:r w:rsidRPr="00055B0B">
        <w:rPr>
          <w:b/>
          <w:bCs/>
          <w:color w:val="242121"/>
          <w:lang w:eastAsia="en-ZA"/>
        </w:rPr>
        <w:t>:</w:t>
      </w:r>
      <w:r>
        <w:rPr>
          <w:b/>
          <w:bCs/>
          <w:color w:val="242121"/>
          <w:lang w:eastAsia="en-ZA"/>
        </w:rPr>
        <w:tab/>
      </w:r>
      <w:r w:rsidR="007C2493">
        <w:rPr>
          <w:b/>
          <w:bCs/>
          <w:color w:val="242121"/>
          <w:lang w:eastAsia="en-ZA"/>
        </w:rPr>
        <w:t>COX YEATS ATTORNEYS</w:t>
      </w:r>
    </w:p>
    <w:p w14:paraId="67C11236" w14:textId="77777777" w:rsidR="00C30C92" w:rsidRDefault="00C30C92" w:rsidP="00373556">
      <w:pPr>
        <w:tabs>
          <w:tab w:val="left" w:pos="5812"/>
        </w:tabs>
        <w:rPr>
          <w:b/>
          <w:bCs/>
          <w:color w:val="242121"/>
          <w:lang w:eastAsia="en-ZA"/>
        </w:rPr>
      </w:pPr>
    </w:p>
    <w:bookmarkEnd w:id="0"/>
    <w:p w14:paraId="01E7498D" w14:textId="77777777" w:rsidR="00C30C92" w:rsidRDefault="00C30C92" w:rsidP="00373556">
      <w:pPr>
        <w:tabs>
          <w:tab w:val="left" w:pos="5812"/>
        </w:tabs>
        <w:rPr>
          <w:b/>
          <w:bCs/>
          <w:color w:val="242121"/>
          <w:lang w:eastAsia="en-ZA"/>
        </w:rPr>
      </w:pPr>
    </w:p>
    <w:sectPr w:rsidR="00C30C92" w:rsidSect="006A19C4">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8125F" w14:textId="77777777" w:rsidR="00C83D88" w:rsidRDefault="00C83D88" w:rsidP="00AA34D9">
      <w:pPr>
        <w:spacing w:line="240" w:lineRule="auto"/>
      </w:pPr>
      <w:r>
        <w:separator/>
      </w:r>
    </w:p>
  </w:endnote>
  <w:endnote w:type="continuationSeparator" w:id="0">
    <w:p w14:paraId="0586A562" w14:textId="77777777" w:rsidR="00C83D88" w:rsidRDefault="00C83D88" w:rsidP="00AA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8DDC3" w14:textId="77777777" w:rsidR="00C83D88" w:rsidRDefault="00C83D88" w:rsidP="00AA34D9">
      <w:pPr>
        <w:spacing w:line="240" w:lineRule="auto"/>
      </w:pPr>
      <w:r>
        <w:separator/>
      </w:r>
    </w:p>
  </w:footnote>
  <w:footnote w:type="continuationSeparator" w:id="0">
    <w:p w14:paraId="49594BFE" w14:textId="77777777" w:rsidR="00C83D88" w:rsidRDefault="00C83D88" w:rsidP="00AA34D9">
      <w:pPr>
        <w:spacing w:line="240" w:lineRule="auto"/>
      </w:pPr>
      <w:r>
        <w:continuationSeparator/>
      </w:r>
    </w:p>
  </w:footnote>
  <w:footnote w:id="1">
    <w:p w14:paraId="60C5D459" w14:textId="75870478" w:rsidR="002915DF" w:rsidRDefault="002915DF">
      <w:pPr>
        <w:pStyle w:val="FootnoteText"/>
      </w:pPr>
      <w:r>
        <w:rPr>
          <w:rStyle w:val="FootnoteReference"/>
        </w:rPr>
        <w:footnoteRef/>
      </w:r>
      <w:r>
        <w:t xml:space="preserve"> Section 12(3) of the Prescription Act 68 of 1969</w:t>
      </w:r>
    </w:p>
  </w:footnote>
  <w:footnote w:id="2">
    <w:p w14:paraId="671EAF55" w14:textId="55E0B7D9" w:rsidR="00CD32AE" w:rsidRDefault="00CD32AE">
      <w:pPr>
        <w:pStyle w:val="FootnoteText"/>
      </w:pPr>
      <w:r>
        <w:rPr>
          <w:rStyle w:val="FootnoteReference"/>
        </w:rPr>
        <w:footnoteRef/>
      </w:r>
      <w:r>
        <w:t xml:space="preserve"> </w:t>
      </w:r>
      <w:proofErr w:type="spellStart"/>
      <w:r w:rsidRPr="00CD32AE">
        <w:t>Leketi</w:t>
      </w:r>
      <w:proofErr w:type="spellEnd"/>
      <w:r w:rsidRPr="00CD32AE">
        <w:t xml:space="preserve"> v </w:t>
      </w:r>
      <w:proofErr w:type="spellStart"/>
      <w:r w:rsidRPr="00CD32AE">
        <w:t>Tladi</w:t>
      </w:r>
      <w:proofErr w:type="spellEnd"/>
      <w:r w:rsidRPr="00CD32AE">
        <w:t xml:space="preserve"> NO and Others [2010] 3 All SA 519 (SCA) </w:t>
      </w:r>
    </w:p>
  </w:footnote>
  <w:footnote w:id="3">
    <w:p w14:paraId="5C9A465F" w14:textId="14681BF9" w:rsidR="000131E3" w:rsidRPr="000131E3" w:rsidRDefault="000131E3" w:rsidP="000131E3">
      <w:pPr>
        <w:pStyle w:val="FootnoteText"/>
      </w:pPr>
      <w:r>
        <w:rPr>
          <w:rStyle w:val="FootnoteReference"/>
        </w:rPr>
        <w:footnoteRef/>
      </w:r>
      <w:r>
        <w:t xml:space="preserve"> </w:t>
      </w:r>
      <w:r w:rsidRPr="000131E3">
        <w:t xml:space="preserve">Macleod v </w:t>
      </w:r>
      <w:proofErr w:type="spellStart"/>
      <w:r w:rsidRPr="000131E3">
        <w:t>Kweyiya</w:t>
      </w:r>
      <w:proofErr w:type="spellEnd"/>
      <w:r w:rsidRPr="000131E3">
        <w:t xml:space="preserve"> 2013 (6) SA 1 (SCA)</w:t>
      </w:r>
    </w:p>
    <w:p w14:paraId="49F1343D" w14:textId="258A8BC5" w:rsidR="000131E3" w:rsidRDefault="000131E3">
      <w:pPr>
        <w:pStyle w:val="FootnoteText"/>
      </w:pPr>
    </w:p>
  </w:footnote>
  <w:footnote w:id="4">
    <w:p w14:paraId="667A5C11" w14:textId="0BA4007A" w:rsidR="005D7DB8" w:rsidRDefault="005D7DB8">
      <w:pPr>
        <w:pStyle w:val="FootnoteText"/>
      </w:pPr>
      <w:r>
        <w:rPr>
          <w:rStyle w:val="FootnoteReference"/>
        </w:rPr>
        <w:footnoteRef/>
      </w:r>
      <w:r>
        <w:t xml:space="preserve"> </w:t>
      </w:r>
      <w:r w:rsidRPr="005D7DB8">
        <w:t xml:space="preserve">Peter Taylor &amp; </w:t>
      </w:r>
      <w:proofErr w:type="spellStart"/>
      <w:r w:rsidRPr="005D7DB8">
        <w:t>Assoc</w:t>
      </w:r>
      <w:proofErr w:type="spellEnd"/>
      <w:r w:rsidRPr="005D7DB8">
        <w:t xml:space="preserve"> v Bell </w:t>
      </w:r>
      <w:proofErr w:type="spellStart"/>
      <w:r w:rsidRPr="005D7DB8">
        <w:t>Ests</w:t>
      </w:r>
      <w:proofErr w:type="spellEnd"/>
      <w:r w:rsidRPr="005D7DB8">
        <w:t xml:space="preserve"> (Pty) Ltd 2014 (2) SA 312 (SCA)</w:t>
      </w:r>
    </w:p>
  </w:footnote>
  <w:footnote w:id="5">
    <w:p w14:paraId="49329199" w14:textId="7E6ABD72" w:rsidR="005D7DB8" w:rsidRDefault="005D7DB8">
      <w:pPr>
        <w:pStyle w:val="FootnoteText"/>
      </w:pPr>
      <w:r>
        <w:rPr>
          <w:rStyle w:val="FootnoteReference"/>
        </w:rPr>
        <w:footnoteRef/>
      </w:r>
      <w:r>
        <w:t xml:space="preserve"> In contrast see: </w:t>
      </w:r>
      <w:r w:rsidRPr="005D7DB8">
        <w:t>Waverley Blankets Ltd v Shoprite Checkers (Pty) Ltd 2002 (4) SA 166 (C)</w:t>
      </w:r>
    </w:p>
  </w:footnote>
  <w:footnote w:id="6">
    <w:p w14:paraId="61B7DB94" w14:textId="77777777" w:rsidR="00301FB0" w:rsidRPr="00301FB0" w:rsidRDefault="00301FB0" w:rsidP="00301FB0">
      <w:pPr>
        <w:pStyle w:val="FootnoteText"/>
      </w:pPr>
      <w:r>
        <w:rPr>
          <w:rStyle w:val="FootnoteReference"/>
        </w:rPr>
        <w:footnoteRef/>
      </w:r>
      <w:r>
        <w:t xml:space="preserve"> </w:t>
      </w:r>
      <w:r w:rsidRPr="00301FB0">
        <w:t>Naidoo v Lane 1997 (2) SA 913 (D)</w:t>
      </w:r>
    </w:p>
    <w:p w14:paraId="2EC18099" w14:textId="656FB3AD" w:rsidR="00301FB0" w:rsidRDefault="00301FB0">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5754" w14:textId="5F1F11D0" w:rsidR="00645AF1" w:rsidRPr="00427437" w:rsidRDefault="00C83D88" w:rsidP="00701D37">
    <w:pPr>
      <w:pStyle w:val="Header"/>
      <w:spacing w:after="600" w:line="240" w:lineRule="auto"/>
      <w:jc w:val="center"/>
      <w:rPr>
        <w:b w:val="0"/>
      </w:rPr>
    </w:pPr>
    <w:sdt>
      <w:sdtPr>
        <w:id w:val="1227956365"/>
        <w:docPartObj>
          <w:docPartGallery w:val="Page Numbers (Top of Page)"/>
          <w:docPartUnique/>
        </w:docPartObj>
      </w:sdtPr>
      <w:sdtEndPr>
        <w:rPr>
          <w:b w:val="0"/>
          <w:noProof/>
        </w:rPr>
      </w:sdtEndPr>
      <w:sdtContent>
        <w:r w:rsidR="00645AF1" w:rsidRPr="00427437">
          <w:rPr>
            <w:b w:val="0"/>
          </w:rPr>
          <w:fldChar w:fldCharType="begin"/>
        </w:r>
        <w:r w:rsidR="00645AF1" w:rsidRPr="00427437">
          <w:rPr>
            <w:b w:val="0"/>
          </w:rPr>
          <w:instrText xml:space="preserve"> PAGE   \* MERGEFORMAT </w:instrText>
        </w:r>
        <w:r w:rsidR="00645AF1" w:rsidRPr="00427437">
          <w:rPr>
            <w:b w:val="0"/>
          </w:rPr>
          <w:fldChar w:fldCharType="separate"/>
        </w:r>
        <w:r w:rsidR="00612684">
          <w:rPr>
            <w:b w:val="0"/>
            <w:noProof/>
          </w:rPr>
          <w:t>7</w:t>
        </w:r>
        <w:r w:rsidR="00645AF1" w:rsidRPr="00427437">
          <w:rPr>
            <w:b w:val="0"/>
            <w:noProof/>
          </w:rPr>
          <w:fldChar w:fldCharType="end"/>
        </w:r>
      </w:sdtContent>
    </w:sdt>
  </w:p>
  <w:p w14:paraId="132FF2C8" w14:textId="77777777" w:rsidR="00645AF1" w:rsidRPr="00A441B2" w:rsidRDefault="00645AF1" w:rsidP="00391BBA">
    <w:pPr>
      <w:pStyle w:val="Header"/>
      <w:spacing w:line="240" w:lineRule="auto"/>
      <w:jc w:val="right"/>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FA2F" w14:textId="77777777" w:rsidR="00DF3EA8" w:rsidRDefault="00DF3EA8" w:rsidP="00DF3EA8">
    <w:pPr>
      <w:pStyle w:val="Header"/>
      <w:jc w:val="center"/>
    </w:pPr>
    <w:r w:rsidRPr="00073955">
      <w:rPr>
        <w:rFonts w:eastAsia="MS Mincho"/>
        <w:b w:val="0"/>
        <w:noProof/>
        <w:lang w:val="en-US"/>
      </w:rPr>
      <w:drawing>
        <wp:inline distT="0" distB="0" distL="0" distR="0" wp14:anchorId="790192EF" wp14:editId="4C6EE178">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FB003F7"/>
    <w:multiLevelType w:val="multilevel"/>
    <w:tmpl w:val="10AAB652"/>
    <w:lvl w:ilvl="0">
      <w:start w:val="1"/>
      <w:numFmt w:val="decimal"/>
      <w:lvlRestart w:val="0"/>
      <w:lvlText w:val="%1"/>
      <w:lvlJc w:val="left"/>
      <w:pPr>
        <w:tabs>
          <w:tab w:val="num" w:pos="850"/>
        </w:tabs>
        <w:ind w:left="850" w:hanging="850"/>
      </w:pPr>
      <w:rPr>
        <w:rFonts w:hint="default"/>
        <w:b w:val="0"/>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551"/>
        </w:tabs>
        <w:ind w:left="2551" w:hanging="850"/>
      </w:pPr>
      <w:rPr>
        <w:rFonts w:hint="default"/>
      </w:rPr>
    </w:lvl>
    <w:lvl w:ilvl="3">
      <w:start w:val="1"/>
      <w:numFmt w:val="decimal"/>
      <w:lvlText w:val="%1.%2.%3.%4"/>
      <w:lvlJc w:val="left"/>
      <w:pPr>
        <w:tabs>
          <w:tab w:val="num" w:pos="3402"/>
        </w:tabs>
        <w:ind w:left="3402" w:hanging="851"/>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 w15:restartNumberingAfterBreak="0">
    <w:nsid w:val="2FE1752B"/>
    <w:multiLevelType w:val="hybridMultilevel"/>
    <w:tmpl w:val="138E98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933571"/>
    <w:multiLevelType w:val="hybridMultilevel"/>
    <w:tmpl w:val="C0E82F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037EEF"/>
    <w:multiLevelType w:val="multilevel"/>
    <w:tmpl w:val="BB36774E"/>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701"/>
        </w:tabs>
        <w:ind w:left="1701" w:hanging="981"/>
      </w:pPr>
      <w:rPr>
        <w:rFonts w:hint="default"/>
        <w:b w:val="0"/>
        <w:i w:val="0"/>
      </w:rPr>
    </w:lvl>
    <w:lvl w:ilvl="2">
      <w:start w:val="1"/>
      <w:numFmt w:val="decimal"/>
      <w:pStyle w:val="NUM3"/>
      <w:lvlText w:val="[%1.%2.%3]"/>
      <w:lvlJc w:val="left"/>
      <w:pPr>
        <w:tabs>
          <w:tab w:val="num" w:pos="2835"/>
        </w:tabs>
        <w:ind w:left="2835" w:hanging="1134"/>
      </w:pPr>
      <w:rPr>
        <w:rFonts w:hint="default"/>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6D0BCA"/>
    <w:multiLevelType w:val="hybridMultilevel"/>
    <w:tmpl w:val="CD746FA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15:restartNumberingAfterBreak="0">
    <w:nsid w:val="66727A44"/>
    <w:multiLevelType w:val="hybridMultilevel"/>
    <w:tmpl w:val="AA3664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4"/>
  </w:num>
  <w:num w:numId="8">
    <w:abstractNumId w:val="4"/>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K0NDAxMzA1tDQ1MTJU0lEKTi0uzszPAykwrAUACJoRgSwAAAA="/>
  </w:docVars>
  <w:rsids>
    <w:rsidRoot w:val="00AA3668"/>
    <w:rsid w:val="0000247A"/>
    <w:rsid w:val="00004382"/>
    <w:rsid w:val="0000717C"/>
    <w:rsid w:val="000108B1"/>
    <w:rsid w:val="00010919"/>
    <w:rsid w:val="00010B6C"/>
    <w:rsid w:val="00012668"/>
    <w:rsid w:val="0001309B"/>
    <w:rsid w:val="000131E3"/>
    <w:rsid w:val="000137EE"/>
    <w:rsid w:val="00014402"/>
    <w:rsid w:val="000158B2"/>
    <w:rsid w:val="00016F06"/>
    <w:rsid w:val="00017D19"/>
    <w:rsid w:val="0002084A"/>
    <w:rsid w:val="00020E0A"/>
    <w:rsid w:val="000217F5"/>
    <w:rsid w:val="000243BF"/>
    <w:rsid w:val="00024AAC"/>
    <w:rsid w:val="00030479"/>
    <w:rsid w:val="00031D60"/>
    <w:rsid w:val="000322BE"/>
    <w:rsid w:val="000376BD"/>
    <w:rsid w:val="00041C5D"/>
    <w:rsid w:val="00041D3F"/>
    <w:rsid w:val="000422F3"/>
    <w:rsid w:val="00043CBF"/>
    <w:rsid w:val="00045022"/>
    <w:rsid w:val="00045486"/>
    <w:rsid w:val="00051893"/>
    <w:rsid w:val="0005237E"/>
    <w:rsid w:val="0005702C"/>
    <w:rsid w:val="00057133"/>
    <w:rsid w:val="000576F0"/>
    <w:rsid w:val="00057D22"/>
    <w:rsid w:val="00061515"/>
    <w:rsid w:val="0006213B"/>
    <w:rsid w:val="00063384"/>
    <w:rsid w:val="00064D3F"/>
    <w:rsid w:val="00065E81"/>
    <w:rsid w:val="00067F98"/>
    <w:rsid w:val="00070616"/>
    <w:rsid w:val="0007238B"/>
    <w:rsid w:val="00073D9C"/>
    <w:rsid w:val="0007593F"/>
    <w:rsid w:val="00080241"/>
    <w:rsid w:val="00081FE5"/>
    <w:rsid w:val="000824F2"/>
    <w:rsid w:val="00083A12"/>
    <w:rsid w:val="00084015"/>
    <w:rsid w:val="00084671"/>
    <w:rsid w:val="0008540E"/>
    <w:rsid w:val="000857AC"/>
    <w:rsid w:val="00087324"/>
    <w:rsid w:val="000900E3"/>
    <w:rsid w:val="000913B2"/>
    <w:rsid w:val="0009200B"/>
    <w:rsid w:val="000932D7"/>
    <w:rsid w:val="00093C96"/>
    <w:rsid w:val="00095E58"/>
    <w:rsid w:val="000A33EA"/>
    <w:rsid w:val="000A7175"/>
    <w:rsid w:val="000B03B8"/>
    <w:rsid w:val="000B125E"/>
    <w:rsid w:val="000B1302"/>
    <w:rsid w:val="000B18B8"/>
    <w:rsid w:val="000B23EE"/>
    <w:rsid w:val="000B2E91"/>
    <w:rsid w:val="000B456C"/>
    <w:rsid w:val="000B49CA"/>
    <w:rsid w:val="000B70CA"/>
    <w:rsid w:val="000B720E"/>
    <w:rsid w:val="000B772A"/>
    <w:rsid w:val="000C2254"/>
    <w:rsid w:val="000C2810"/>
    <w:rsid w:val="000C5CC4"/>
    <w:rsid w:val="000C786C"/>
    <w:rsid w:val="000D0C94"/>
    <w:rsid w:val="000D4CB6"/>
    <w:rsid w:val="000D5890"/>
    <w:rsid w:val="000E0DCC"/>
    <w:rsid w:val="000E1DE7"/>
    <w:rsid w:val="000E228E"/>
    <w:rsid w:val="000E339C"/>
    <w:rsid w:val="000E3E31"/>
    <w:rsid w:val="000F3132"/>
    <w:rsid w:val="000F5DDB"/>
    <w:rsid w:val="000F7588"/>
    <w:rsid w:val="001035AD"/>
    <w:rsid w:val="001054CB"/>
    <w:rsid w:val="001056ED"/>
    <w:rsid w:val="00106AC6"/>
    <w:rsid w:val="00106D1E"/>
    <w:rsid w:val="00113FB5"/>
    <w:rsid w:val="001148A5"/>
    <w:rsid w:val="00115721"/>
    <w:rsid w:val="001159FC"/>
    <w:rsid w:val="00115FD1"/>
    <w:rsid w:val="00116E54"/>
    <w:rsid w:val="00123489"/>
    <w:rsid w:val="00123890"/>
    <w:rsid w:val="00123A56"/>
    <w:rsid w:val="00125E01"/>
    <w:rsid w:val="001264D8"/>
    <w:rsid w:val="00127864"/>
    <w:rsid w:val="00130CD4"/>
    <w:rsid w:val="00130ED0"/>
    <w:rsid w:val="00131E6E"/>
    <w:rsid w:val="00132677"/>
    <w:rsid w:val="00134D0E"/>
    <w:rsid w:val="001355DF"/>
    <w:rsid w:val="00142EE1"/>
    <w:rsid w:val="00144F4B"/>
    <w:rsid w:val="001459C2"/>
    <w:rsid w:val="00147D10"/>
    <w:rsid w:val="00147FB6"/>
    <w:rsid w:val="0015180E"/>
    <w:rsid w:val="00151966"/>
    <w:rsid w:val="00151A9E"/>
    <w:rsid w:val="00152B72"/>
    <w:rsid w:val="001579AC"/>
    <w:rsid w:val="0016008C"/>
    <w:rsid w:val="00160E39"/>
    <w:rsid w:val="001616D0"/>
    <w:rsid w:val="00163A0B"/>
    <w:rsid w:val="0017622C"/>
    <w:rsid w:val="001767C9"/>
    <w:rsid w:val="00176F60"/>
    <w:rsid w:val="00177F30"/>
    <w:rsid w:val="001804ED"/>
    <w:rsid w:val="00180FB2"/>
    <w:rsid w:val="001816E6"/>
    <w:rsid w:val="00182428"/>
    <w:rsid w:val="0018328E"/>
    <w:rsid w:val="001856D3"/>
    <w:rsid w:val="00192E51"/>
    <w:rsid w:val="001933B2"/>
    <w:rsid w:val="0019388E"/>
    <w:rsid w:val="00194F89"/>
    <w:rsid w:val="00196357"/>
    <w:rsid w:val="001A2118"/>
    <w:rsid w:val="001A40B3"/>
    <w:rsid w:val="001A41C3"/>
    <w:rsid w:val="001A480C"/>
    <w:rsid w:val="001B00C8"/>
    <w:rsid w:val="001B174C"/>
    <w:rsid w:val="001B1F9D"/>
    <w:rsid w:val="001B1FD2"/>
    <w:rsid w:val="001B6E1C"/>
    <w:rsid w:val="001B6F4B"/>
    <w:rsid w:val="001C73A2"/>
    <w:rsid w:val="001C7A55"/>
    <w:rsid w:val="001D528B"/>
    <w:rsid w:val="001D53DD"/>
    <w:rsid w:val="001E4A33"/>
    <w:rsid w:val="001E5998"/>
    <w:rsid w:val="001E7403"/>
    <w:rsid w:val="001E7F67"/>
    <w:rsid w:val="001F5AA9"/>
    <w:rsid w:val="001F72BA"/>
    <w:rsid w:val="001F72DA"/>
    <w:rsid w:val="001F7C7D"/>
    <w:rsid w:val="001F7D80"/>
    <w:rsid w:val="00202671"/>
    <w:rsid w:val="00202794"/>
    <w:rsid w:val="0021149E"/>
    <w:rsid w:val="00214A1C"/>
    <w:rsid w:val="0021742E"/>
    <w:rsid w:val="00217FC3"/>
    <w:rsid w:val="00221452"/>
    <w:rsid w:val="00222064"/>
    <w:rsid w:val="00222AA6"/>
    <w:rsid w:val="00225A4A"/>
    <w:rsid w:val="00230289"/>
    <w:rsid w:val="0023039E"/>
    <w:rsid w:val="00231F84"/>
    <w:rsid w:val="00232EF7"/>
    <w:rsid w:val="0023455B"/>
    <w:rsid w:val="0023658C"/>
    <w:rsid w:val="00237F6E"/>
    <w:rsid w:val="00241084"/>
    <w:rsid w:val="0024584E"/>
    <w:rsid w:val="00246E20"/>
    <w:rsid w:val="00252665"/>
    <w:rsid w:val="002537CD"/>
    <w:rsid w:val="00254082"/>
    <w:rsid w:val="00255244"/>
    <w:rsid w:val="002555DF"/>
    <w:rsid w:val="002560A3"/>
    <w:rsid w:val="00256D6F"/>
    <w:rsid w:val="002609A5"/>
    <w:rsid w:val="00261592"/>
    <w:rsid w:val="0026537A"/>
    <w:rsid w:val="00267695"/>
    <w:rsid w:val="00270728"/>
    <w:rsid w:val="00272DD5"/>
    <w:rsid w:val="002759C9"/>
    <w:rsid w:val="00277A39"/>
    <w:rsid w:val="002806E3"/>
    <w:rsid w:val="00280B90"/>
    <w:rsid w:val="00281839"/>
    <w:rsid w:val="00281DED"/>
    <w:rsid w:val="00286B9D"/>
    <w:rsid w:val="0029081A"/>
    <w:rsid w:val="002915DF"/>
    <w:rsid w:val="0029228E"/>
    <w:rsid w:val="0029248A"/>
    <w:rsid w:val="0029300B"/>
    <w:rsid w:val="00294EB4"/>
    <w:rsid w:val="00295F2A"/>
    <w:rsid w:val="00296D2A"/>
    <w:rsid w:val="002A17FC"/>
    <w:rsid w:val="002A2DB0"/>
    <w:rsid w:val="002A4765"/>
    <w:rsid w:val="002A54B1"/>
    <w:rsid w:val="002A5B96"/>
    <w:rsid w:val="002A668F"/>
    <w:rsid w:val="002B2004"/>
    <w:rsid w:val="002B412C"/>
    <w:rsid w:val="002B5439"/>
    <w:rsid w:val="002B7634"/>
    <w:rsid w:val="002C105D"/>
    <w:rsid w:val="002C3A5B"/>
    <w:rsid w:val="002C49A3"/>
    <w:rsid w:val="002C77F6"/>
    <w:rsid w:val="002D0D34"/>
    <w:rsid w:val="002D30CE"/>
    <w:rsid w:val="002D3CB4"/>
    <w:rsid w:val="002D5B0B"/>
    <w:rsid w:val="002D66A5"/>
    <w:rsid w:val="002D6963"/>
    <w:rsid w:val="002D7CF4"/>
    <w:rsid w:val="002E25E7"/>
    <w:rsid w:val="002E2D25"/>
    <w:rsid w:val="002E41F1"/>
    <w:rsid w:val="002E4272"/>
    <w:rsid w:val="002E4308"/>
    <w:rsid w:val="002F004F"/>
    <w:rsid w:val="002F077F"/>
    <w:rsid w:val="002F6633"/>
    <w:rsid w:val="002F68D6"/>
    <w:rsid w:val="002F6B54"/>
    <w:rsid w:val="00301C24"/>
    <w:rsid w:val="00301FB0"/>
    <w:rsid w:val="00302976"/>
    <w:rsid w:val="003046A0"/>
    <w:rsid w:val="00305208"/>
    <w:rsid w:val="00305A77"/>
    <w:rsid w:val="00305E38"/>
    <w:rsid w:val="0031090F"/>
    <w:rsid w:val="00310AB6"/>
    <w:rsid w:val="00312187"/>
    <w:rsid w:val="00312EF1"/>
    <w:rsid w:val="003159AC"/>
    <w:rsid w:val="00325172"/>
    <w:rsid w:val="00325D06"/>
    <w:rsid w:val="00334206"/>
    <w:rsid w:val="003376F6"/>
    <w:rsid w:val="00341688"/>
    <w:rsid w:val="003421EC"/>
    <w:rsid w:val="003425B1"/>
    <w:rsid w:val="00346379"/>
    <w:rsid w:val="003469F1"/>
    <w:rsid w:val="00347777"/>
    <w:rsid w:val="0035021C"/>
    <w:rsid w:val="00351F92"/>
    <w:rsid w:val="003530D9"/>
    <w:rsid w:val="00353D7B"/>
    <w:rsid w:val="00354755"/>
    <w:rsid w:val="003547DA"/>
    <w:rsid w:val="00357221"/>
    <w:rsid w:val="0036172B"/>
    <w:rsid w:val="00361CF3"/>
    <w:rsid w:val="0036596D"/>
    <w:rsid w:val="0036768B"/>
    <w:rsid w:val="003712EA"/>
    <w:rsid w:val="00371D8A"/>
    <w:rsid w:val="00372115"/>
    <w:rsid w:val="00373556"/>
    <w:rsid w:val="00374344"/>
    <w:rsid w:val="003760C9"/>
    <w:rsid w:val="003777E2"/>
    <w:rsid w:val="003808EE"/>
    <w:rsid w:val="0038133B"/>
    <w:rsid w:val="00381B61"/>
    <w:rsid w:val="00382A47"/>
    <w:rsid w:val="0038564A"/>
    <w:rsid w:val="0038738E"/>
    <w:rsid w:val="00387BD3"/>
    <w:rsid w:val="003907E4"/>
    <w:rsid w:val="003910F0"/>
    <w:rsid w:val="00391BBA"/>
    <w:rsid w:val="00392325"/>
    <w:rsid w:val="0039689D"/>
    <w:rsid w:val="003970A0"/>
    <w:rsid w:val="003974EC"/>
    <w:rsid w:val="003979CE"/>
    <w:rsid w:val="00397FF0"/>
    <w:rsid w:val="003A20CF"/>
    <w:rsid w:val="003A430F"/>
    <w:rsid w:val="003A46A4"/>
    <w:rsid w:val="003A4DE5"/>
    <w:rsid w:val="003A52E7"/>
    <w:rsid w:val="003A6288"/>
    <w:rsid w:val="003A7CB1"/>
    <w:rsid w:val="003B1636"/>
    <w:rsid w:val="003B38E3"/>
    <w:rsid w:val="003B4ABF"/>
    <w:rsid w:val="003B4B1B"/>
    <w:rsid w:val="003B523F"/>
    <w:rsid w:val="003B5659"/>
    <w:rsid w:val="003B574F"/>
    <w:rsid w:val="003B65D6"/>
    <w:rsid w:val="003C247A"/>
    <w:rsid w:val="003C2C19"/>
    <w:rsid w:val="003C2CC3"/>
    <w:rsid w:val="003C35EA"/>
    <w:rsid w:val="003C499A"/>
    <w:rsid w:val="003C5402"/>
    <w:rsid w:val="003C5F0B"/>
    <w:rsid w:val="003D0CA4"/>
    <w:rsid w:val="003D0E86"/>
    <w:rsid w:val="003D134D"/>
    <w:rsid w:val="003D1D1F"/>
    <w:rsid w:val="003D6338"/>
    <w:rsid w:val="003D6933"/>
    <w:rsid w:val="003D6BD7"/>
    <w:rsid w:val="003D6E52"/>
    <w:rsid w:val="003E0686"/>
    <w:rsid w:val="003E09F0"/>
    <w:rsid w:val="003E0DDC"/>
    <w:rsid w:val="003E2088"/>
    <w:rsid w:val="003E5DFA"/>
    <w:rsid w:val="003E625A"/>
    <w:rsid w:val="003F098C"/>
    <w:rsid w:val="003F11D1"/>
    <w:rsid w:val="003F2B0A"/>
    <w:rsid w:val="003F2C85"/>
    <w:rsid w:val="003F6EEC"/>
    <w:rsid w:val="003F7ED5"/>
    <w:rsid w:val="00400951"/>
    <w:rsid w:val="00400B94"/>
    <w:rsid w:val="00403C41"/>
    <w:rsid w:val="00405028"/>
    <w:rsid w:val="00405C24"/>
    <w:rsid w:val="00405E60"/>
    <w:rsid w:val="004065F7"/>
    <w:rsid w:val="00407C62"/>
    <w:rsid w:val="004132F8"/>
    <w:rsid w:val="00413658"/>
    <w:rsid w:val="004139B4"/>
    <w:rsid w:val="00414DB8"/>
    <w:rsid w:val="00417305"/>
    <w:rsid w:val="00420711"/>
    <w:rsid w:val="00420CA0"/>
    <w:rsid w:val="00422C4A"/>
    <w:rsid w:val="00426682"/>
    <w:rsid w:val="00427437"/>
    <w:rsid w:val="0042787C"/>
    <w:rsid w:val="0043053F"/>
    <w:rsid w:val="00430701"/>
    <w:rsid w:val="00433703"/>
    <w:rsid w:val="00435583"/>
    <w:rsid w:val="0043572B"/>
    <w:rsid w:val="00435C12"/>
    <w:rsid w:val="00436963"/>
    <w:rsid w:val="0044008D"/>
    <w:rsid w:val="004407C6"/>
    <w:rsid w:val="00441E22"/>
    <w:rsid w:val="00441E5B"/>
    <w:rsid w:val="004432CD"/>
    <w:rsid w:val="00443C59"/>
    <w:rsid w:val="00444D60"/>
    <w:rsid w:val="00445588"/>
    <w:rsid w:val="00445C40"/>
    <w:rsid w:val="0045239A"/>
    <w:rsid w:val="0045405F"/>
    <w:rsid w:val="00454576"/>
    <w:rsid w:val="004550C6"/>
    <w:rsid w:val="00460AD7"/>
    <w:rsid w:val="00461D1B"/>
    <w:rsid w:val="00462598"/>
    <w:rsid w:val="00462868"/>
    <w:rsid w:val="004651ED"/>
    <w:rsid w:val="00467DBE"/>
    <w:rsid w:val="00467DFB"/>
    <w:rsid w:val="00470BE0"/>
    <w:rsid w:val="0047194E"/>
    <w:rsid w:val="004722FA"/>
    <w:rsid w:val="004725CF"/>
    <w:rsid w:val="00472CED"/>
    <w:rsid w:val="0047426A"/>
    <w:rsid w:val="004742CA"/>
    <w:rsid w:val="00474815"/>
    <w:rsid w:val="004756B0"/>
    <w:rsid w:val="00475E08"/>
    <w:rsid w:val="00476B43"/>
    <w:rsid w:val="00481133"/>
    <w:rsid w:val="00483A9C"/>
    <w:rsid w:val="00484042"/>
    <w:rsid w:val="004842EC"/>
    <w:rsid w:val="0048482E"/>
    <w:rsid w:val="00484FCF"/>
    <w:rsid w:val="004900EC"/>
    <w:rsid w:val="0049440F"/>
    <w:rsid w:val="004A136C"/>
    <w:rsid w:val="004A27AE"/>
    <w:rsid w:val="004A3DCE"/>
    <w:rsid w:val="004A4DD7"/>
    <w:rsid w:val="004A602F"/>
    <w:rsid w:val="004A63BD"/>
    <w:rsid w:val="004A71E2"/>
    <w:rsid w:val="004B04AF"/>
    <w:rsid w:val="004B0FB9"/>
    <w:rsid w:val="004B1B5E"/>
    <w:rsid w:val="004B41B5"/>
    <w:rsid w:val="004B53A9"/>
    <w:rsid w:val="004C21E1"/>
    <w:rsid w:val="004C24C6"/>
    <w:rsid w:val="004C3A99"/>
    <w:rsid w:val="004C45E9"/>
    <w:rsid w:val="004C7444"/>
    <w:rsid w:val="004C7D2F"/>
    <w:rsid w:val="004D0937"/>
    <w:rsid w:val="004D1117"/>
    <w:rsid w:val="004D1E79"/>
    <w:rsid w:val="004D2610"/>
    <w:rsid w:val="004D2D89"/>
    <w:rsid w:val="004D429B"/>
    <w:rsid w:val="004D6E6A"/>
    <w:rsid w:val="004D723A"/>
    <w:rsid w:val="004E215C"/>
    <w:rsid w:val="004E2BCB"/>
    <w:rsid w:val="004E48A2"/>
    <w:rsid w:val="004E7A8C"/>
    <w:rsid w:val="004F0B6A"/>
    <w:rsid w:val="004F1906"/>
    <w:rsid w:val="004F2F7A"/>
    <w:rsid w:val="004F4B64"/>
    <w:rsid w:val="00502685"/>
    <w:rsid w:val="00503414"/>
    <w:rsid w:val="005061B7"/>
    <w:rsid w:val="005076C7"/>
    <w:rsid w:val="00514487"/>
    <w:rsid w:val="0051495F"/>
    <w:rsid w:val="00515E8E"/>
    <w:rsid w:val="00517606"/>
    <w:rsid w:val="005178E8"/>
    <w:rsid w:val="00517962"/>
    <w:rsid w:val="00520ECE"/>
    <w:rsid w:val="00522DC0"/>
    <w:rsid w:val="005237F1"/>
    <w:rsid w:val="00524EED"/>
    <w:rsid w:val="00525AC0"/>
    <w:rsid w:val="00526252"/>
    <w:rsid w:val="00526DB6"/>
    <w:rsid w:val="0053158D"/>
    <w:rsid w:val="00537C30"/>
    <w:rsid w:val="005404E9"/>
    <w:rsid w:val="00540E59"/>
    <w:rsid w:val="00545C5B"/>
    <w:rsid w:val="005471A8"/>
    <w:rsid w:val="0055439E"/>
    <w:rsid w:val="00557C17"/>
    <w:rsid w:val="005603D0"/>
    <w:rsid w:val="005611C6"/>
    <w:rsid w:val="00562C90"/>
    <w:rsid w:val="00562FE4"/>
    <w:rsid w:val="00563AEC"/>
    <w:rsid w:val="00565A25"/>
    <w:rsid w:val="00567CB9"/>
    <w:rsid w:val="00567FEB"/>
    <w:rsid w:val="00571FA4"/>
    <w:rsid w:val="005727DB"/>
    <w:rsid w:val="005728B6"/>
    <w:rsid w:val="00574363"/>
    <w:rsid w:val="00574EEB"/>
    <w:rsid w:val="00575091"/>
    <w:rsid w:val="00575611"/>
    <w:rsid w:val="00576547"/>
    <w:rsid w:val="00581C8E"/>
    <w:rsid w:val="0058433D"/>
    <w:rsid w:val="0058658A"/>
    <w:rsid w:val="00587A87"/>
    <w:rsid w:val="0059422A"/>
    <w:rsid w:val="005949F9"/>
    <w:rsid w:val="00594A91"/>
    <w:rsid w:val="00596A83"/>
    <w:rsid w:val="00596F06"/>
    <w:rsid w:val="005A7C89"/>
    <w:rsid w:val="005B2A70"/>
    <w:rsid w:val="005B3155"/>
    <w:rsid w:val="005B3B95"/>
    <w:rsid w:val="005B3EA3"/>
    <w:rsid w:val="005C0338"/>
    <w:rsid w:val="005C10C8"/>
    <w:rsid w:val="005C4167"/>
    <w:rsid w:val="005C721F"/>
    <w:rsid w:val="005D0096"/>
    <w:rsid w:val="005D425D"/>
    <w:rsid w:val="005D6D12"/>
    <w:rsid w:val="005D7DB8"/>
    <w:rsid w:val="005E1924"/>
    <w:rsid w:val="005E1D81"/>
    <w:rsid w:val="005E2FA7"/>
    <w:rsid w:val="005E3FCD"/>
    <w:rsid w:val="005E4458"/>
    <w:rsid w:val="005E57B7"/>
    <w:rsid w:val="005F228B"/>
    <w:rsid w:val="005F4A3F"/>
    <w:rsid w:val="005F6826"/>
    <w:rsid w:val="00600744"/>
    <w:rsid w:val="006051F1"/>
    <w:rsid w:val="00605914"/>
    <w:rsid w:val="00607244"/>
    <w:rsid w:val="00610A05"/>
    <w:rsid w:val="00611CD7"/>
    <w:rsid w:val="00612684"/>
    <w:rsid w:val="0061374E"/>
    <w:rsid w:val="006175C2"/>
    <w:rsid w:val="006200E7"/>
    <w:rsid w:val="00620D1D"/>
    <w:rsid w:val="00621903"/>
    <w:rsid w:val="00621BE0"/>
    <w:rsid w:val="00621D5C"/>
    <w:rsid w:val="00622331"/>
    <w:rsid w:val="00626126"/>
    <w:rsid w:val="00627123"/>
    <w:rsid w:val="00627A33"/>
    <w:rsid w:val="00627D74"/>
    <w:rsid w:val="00627E0A"/>
    <w:rsid w:val="006314C1"/>
    <w:rsid w:val="006335A5"/>
    <w:rsid w:val="00634768"/>
    <w:rsid w:val="00634EF1"/>
    <w:rsid w:val="00636360"/>
    <w:rsid w:val="006365CA"/>
    <w:rsid w:val="0064034A"/>
    <w:rsid w:val="00640E4A"/>
    <w:rsid w:val="00641BF8"/>
    <w:rsid w:val="00643ADA"/>
    <w:rsid w:val="00645AF1"/>
    <w:rsid w:val="00646769"/>
    <w:rsid w:val="0065180F"/>
    <w:rsid w:val="006552C4"/>
    <w:rsid w:val="0066161A"/>
    <w:rsid w:val="0066235C"/>
    <w:rsid w:val="00664193"/>
    <w:rsid w:val="00664D99"/>
    <w:rsid w:val="00665411"/>
    <w:rsid w:val="00665602"/>
    <w:rsid w:val="00665DE9"/>
    <w:rsid w:val="00666508"/>
    <w:rsid w:val="00672369"/>
    <w:rsid w:val="0067472C"/>
    <w:rsid w:val="006760E9"/>
    <w:rsid w:val="00676D9C"/>
    <w:rsid w:val="00683BFE"/>
    <w:rsid w:val="0068456B"/>
    <w:rsid w:val="006849D1"/>
    <w:rsid w:val="0068653E"/>
    <w:rsid w:val="00692281"/>
    <w:rsid w:val="006922A9"/>
    <w:rsid w:val="00693033"/>
    <w:rsid w:val="006930A9"/>
    <w:rsid w:val="00693144"/>
    <w:rsid w:val="006946AB"/>
    <w:rsid w:val="00696BAA"/>
    <w:rsid w:val="00697781"/>
    <w:rsid w:val="006A1287"/>
    <w:rsid w:val="006A19C4"/>
    <w:rsid w:val="006A440A"/>
    <w:rsid w:val="006A557C"/>
    <w:rsid w:val="006B0505"/>
    <w:rsid w:val="006B4F86"/>
    <w:rsid w:val="006C12A3"/>
    <w:rsid w:val="006C2A21"/>
    <w:rsid w:val="006C2A58"/>
    <w:rsid w:val="006C51F9"/>
    <w:rsid w:val="006C6F5A"/>
    <w:rsid w:val="006C7759"/>
    <w:rsid w:val="006D0418"/>
    <w:rsid w:val="006D0B90"/>
    <w:rsid w:val="006D390A"/>
    <w:rsid w:val="006D4BBA"/>
    <w:rsid w:val="006D5815"/>
    <w:rsid w:val="006D7319"/>
    <w:rsid w:val="006D7BFF"/>
    <w:rsid w:val="006E110E"/>
    <w:rsid w:val="006E20F4"/>
    <w:rsid w:val="006E29CE"/>
    <w:rsid w:val="006E29FF"/>
    <w:rsid w:val="006E2C87"/>
    <w:rsid w:val="006E5E4B"/>
    <w:rsid w:val="006E6DF6"/>
    <w:rsid w:val="006F0C96"/>
    <w:rsid w:val="006F10B5"/>
    <w:rsid w:val="006F3F8D"/>
    <w:rsid w:val="006F69CF"/>
    <w:rsid w:val="00701031"/>
    <w:rsid w:val="00701D37"/>
    <w:rsid w:val="0070231A"/>
    <w:rsid w:val="00702914"/>
    <w:rsid w:val="0070338D"/>
    <w:rsid w:val="007048C1"/>
    <w:rsid w:val="00704FD0"/>
    <w:rsid w:val="007051FD"/>
    <w:rsid w:val="00705274"/>
    <w:rsid w:val="00710E7C"/>
    <w:rsid w:val="007142C2"/>
    <w:rsid w:val="007151C5"/>
    <w:rsid w:val="007164CD"/>
    <w:rsid w:val="00722014"/>
    <w:rsid w:val="007220B9"/>
    <w:rsid w:val="00722473"/>
    <w:rsid w:val="00723753"/>
    <w:rsid w:val="00723F9D"/>
    <w:rsid w:val="00725412"/>
    <w:rsid w:val="00726A8C"/>
    <w:rsid w:val="00731868"/>
    <w:rsid w:val="00732251"/>
    <w:rsid w:val="00733F47"/>
    <w:rsid w:val="007342C6"/>
    <w:rsid w:val="00735A80"/>
    <w:rsid w:val="00741690"/>
    <w:rsid w:val="00743850"/>
    <w:rsid w:val="00743B13"/>
    <w:rsid w:val="007447B0"/>
    <w:rsid w:val="007474B8"/>
    <w:rsid w:val="00750B6D"/>
    <w:rsid w:val="007511EA"/>
    <w:rsid w:val="00752A37"/>
    <w:rsid w:val="00752F7B"/>
    <w:rsid w:val="00753779"/>
    <w:rsid w:val="00753FCF"/>
    <w:rsid w:val="00757F7C"/>
    <w:rsid w:val="00760590"/>
    <w:rsid w:val="00760DD2"/>
    <w:rsid w:val="007616C5"/>
    <w:rsid w:val="00762FBB"/>
    <w:rsid w:val="00764EDA"/>
    <w:rsid w:val="00772C5F"/>
    <w:rsid w:val="00773CD1"/>
    <w:rsid w:val="007747D8"/>
    <w:rsid w:val="00776E8F"/>
    <w:rsid w:val="00777AF8"/>
    <w:rsid w:val="00785D20"/>
    <w:rsid w:val="007877DA"/>
    <w:rsid w:val="00787CC2"/>
    <w:rsid w:val="007915A4"/>
    <w:rsid w:val="00792C12"/>
    <w:rsid w:val="00793BB8"/>
    <w:rsid w:val="00793FC1"/>
    <w:rsid w:val="00797C7C"/>
    <w:rsid w:val="007A0BD9"/>
    <w:rsid w:val="007A0F1F"/>
    <w:rsid w:val="007A73DD"/>
    <w:rsid w:val="007B154B"/>
    <w:rsid w:val="007B15FC"/>
    <w:rsid w:val="007B4047"/>
    <w:rsid w:val="007B5A47"/>
    <w:rsid w:val="007B77B8"/>
    <w:rsid w:val="007C2493"/>
    <w:rsid w:val="007C2ADE"/>
    <w:rsid w:val="007C2BC5"/>
    <w:rsid w:val="007C2DF7"/>
    <w:rsid w:val="007C3283"/>
    <w:rsid w:val="007C5B4C"/>
    <w:rsid w:val="007D04D5"/>
    <w:rsid w:val="007D46BD"/>
    <w:rsid w:val="007D5078"/>
    <w:rsid w:val="007D6C2F"/>
    <w:rsid w:val="007E0146"/>
    <w:rsid w:val="007E02B8"/>
    <w:rsid w:val="007E185E"/>
    <w:rsid w:val="007E1963"/>
    <w:rsid w:val="007E1F7C"/>
    <w:rsid w:val="007E21FC"/>
    <w:rsid w:val="007E2942"/>
    <w:rsid w:val="007E365F"/>
    <w:rsid w:val="007E51C2"/>
    <w:rsid w:val="007E544C"/>
    <w:rsid w:val="007F050F"/>
    <w:rsid w:val="007F254E"/>
    <w:rsid w:val="007F3734"/>
    <w:rsid w:val="0080185E"/>
    <w:rsid w:val="00805E82"/>
    <w:rsid w:val="008070A0"/>
    <w:rsid w:val="00811137"/>
    <w:rsid w:val="00814CD2"/>
    <w:rsid w:val="008173A1"/>
    <w:rsid w:val="008237F8"/>
    <w:rsid w:val="00826C69"/>
    <w:rsid w:val="00827FAC"/>
    <w:rsid w:val="008302D2"/>
    <w:rsid w:val="00831ABF"/>
    <w:rsid w:val="0083289C"/>
    <w:rsid w:val="00833B60"/>
    <w:rsid w:val="00834365"/>
    <w:rsid w:val="00835E30"/>
    <w:rsid w:val="0083606B"/>
    <w:rsid w:val="00847639"/>
    <w:rsid w:val="00853593"/>
    <w:rsid w:val="00866880"/>
    <w:rsid w:val="00870A5A"/>
    <w:rsid w:val="00870DD4"/>
    <w:rsid w:val="00873DA0"/>
    <w:rsid w:val="00873FD0"/>
    <w:rsid w:val="00874AFB"/>
    <w:rsid w:val="00875EB2"/>
    <w:rsid w:val="0088033E"/>
    <w:rsid w:val="00880F68"/>
    <w:rsid w:val="0088235B"/>
    <w:rsid w:val="00883076"/>
    <w:rsid w:val="00883179"/>
    <w:rsid w:val="00883B75"/>
    <w:rsid w:val="00885016"/>
    <w:rsid w:val="00885BD4"/>
    <w:rsid w:val="0088659F"/>
    <w:rsid w:val="008A596D"/>
    <w:rsid w:val="008B1136"/>
    <w:rsid w:val="008B1A8E"/>
    <w:rsid w:val="008B1B46"/>
    <w:rsid w:val="008B5FA1"/>
    <w:rsid w:val="008B7680"/>
    <w:rsid w:val="008C294E"/>
    <w:rsid w:val="008C2B55"/>
    <w:rsid w:val="008C2F3A"/>
    <w:rsid w:val="008C59CF"/>
    <w:rsid w:val="008C5DC6"/>
    <w:rsid w:val="008D0BB5"/>
    <w:rsid w:val="008D2A40"/>
    <w:rsid w:val="008D3958"/>
    <w:rsid w:val="008D689A"/>
    <w:rsid w:val="008D787A"/>
    <w:rsid w:val="008E0D22"/>
    <w:rsid w:val="008E1C3C"/>
    <w:rsid w:val="008E29E6"/>
    <w:rsid w:val="008E3C63"/>
    <w:rsid w:val="008E6555"/>
    <w:rsid w:val="008E7403"/>
    <w:rsid w:val="008F1043"/>
    <w:rsid w:val="008F156E"/>
    <w:rsid w:val="008F286B"/>
    <w:rsid w:val="008F5817"/>
    <w:rsid w:val="008F6858"/>
    <w:rsid w:val="008F7448"/>
    <w:rsid w:val="00901DB5"/>
    <w:rsid w:val="009043E7"/>
    <w:rsid w:val="009055FE"/>
    <w:rsid w:val="0091103A"/>
    <w:rsid w:val="00911FB3"/>
    <w:rsid w:val="009123D7"/>
    <w:rsid w:val="00912574"/>
    <w:rsid w:val="00913F3D"/>
    <w:rsid w:val="009142D9"/>
    <w:rsid w:val="00915845"/>
    <w:rsid w:val="009237BA"/>
    <w:rsid w:val="00924715"/>
    <w:rsid w:val="00927F64"/>
    <w:rsid w:val="0093106D"/>
    <w:rsid w:val="00937EF3"/>
    <w:rsid w:val="00941525"/>
    <w:rsid w:val="00943839"/>
    <w:rsid w:val="0094464F"/>
    <w:rsid w:val="00944DB9"/>
    <w:rsid w:val="009534A4"/>
    <w:rsid w:val="00954A85"/>
    <w:rsid w:val="00954C3B"/>
    <w:rsid w:val="00956CC7"/>
    <w:rsid w:val="00960B68"/>
    <w:rsid w:val="0096339F"/>
    <w:rsid w:val="00964AFF"/>
    <w:rsid w:val="0096537E"/>
    <w:rsid w:val="00965F11"/>
    <w:rsid w:val="0097177C"/>
    <w:rsid w:val="009755C2"/>
    <w:rsid w:val="0097794B"/>
    <w:rsid w:val="00977C04"/>
    <w:rsid w:val="0098127D"/>
    <w:rsid w:val="0098147E"/>
    <w:rsid w:val="00981D11"/>
    <w:rsid w:val="009821F4"/>
    <w:rsid w:val="00985841"/>
    <w:rsid w:val="00986776"/>
    <w:rsid w:val="0099584D"/>
    <w:rsid w:val="009A2344"/>
    <w:rsid w:val="009A7A5B"/>
    <w:rsid w:val="009B01A9"/>
    <w:rsid w:val="009B1D57"/>
    <w:rsid w:val="009B262E"/>
    <w:rsid w:val="009C0ADE"/>
    <w:rsid w:val="009C3782"/>
    <w:rsid w:val="009C4BE9"/>
    <w:rsid w:val="009C5CD3"/>
    <w:rsid w:val="009D1079"/>
    <w:rsid w:val="009D1632"/>
    <w:rsid w:val="009D2BE6"/>
    <w:rsid w:val="009D5F6F"/>
    <w:rsid w:val="009D7E4D"/>
    <w:rsid w:val="009E0053"/>
    <w:rsid w:val="009E0C58"/>
    <w:rsid w:val="009E14A5"/>
    <w:rsid w:val="009E4C0D"/>
    <w:rsid w:val="009E5528"/>
    <w:rsid w:val="009E69D4"/>
    <w:rsid w:val="009E79B4"/>
    <w:rsid w:val="009E7E60"/>
    <w:rsid w:val="009F1E4D"/>
    <w:rsid w:val="009F227F"/>
    <w:rsid w:val="009F575A"/>
    <w:rsid w:val="009F6E78"/>
    <w:rsid w:val="009F7DD9"/>
    <w:rsid w:val="009F7F90"/>
    <w:rsid w:val="00A00020"/>
    <w:rsid w:val="00A02F09"/>
    <w:rsid w:val="00A052E3"/>
    <w:rsid w:val="00A06CB9"/>
    <w:rsid w:val="00A11771"/>
    <w:rsid w:val="00A148DC"/>
    <w:rsid w:val="00A14A36"/>
    <w:rsid w:val="00A21C1C"/>
    <w:rsid w:val="00A232A1"/>
    <w:rsid w:val="00A26A47"/>
    <w:rsid w:val="00A33B49"/>
    <w:rsid w:val="00A347C3"/>
    <w:rsid w:val="00A40886"/>
    <w:rsid w:val="00A415AB"/>
    <w:rsid w:val="00A422FD"/>
    <w:rsid w:val="00A43554"/>
    <w:rsid w:val="00A43B5A"/>
    <w:rsid w:val="00A43C40"/>
    <w:rsid w:val="00A441B2"/>
    <w:rsid w:val="00A44855"/>
    <w:rsid w:val="00A45707"/>
    <w:rsid w:val="00A51D96"/>
    <w:rsid w:val="00A54613"/>
    <w:rsid w:val="00A55CAF"/>
    <w:rsid w:val="00A60EF5"/>
    <w:rsid w:val="00A61035"/>
    <w:rsid w:val="00A6567E"/>
    <w:rsid w:val="00A65FD3"/>
    <w:rsid w:val="00A665EB"/>
    <w:rsid w:val="00A66D3D"/>
    <w:rsid w:val="00A67EB3"/>
    <w:rsid w:val="00A67F38"/>
    <w:rsid w:val="00A70377"/>
    <w:rsid w:val="00A737DA"/>
    <w:rsid w:val="00A74C3B"/>
    <w:rsid w:val="00A74F93"/>
    <w:rsid w:val="00A75331"/>
    <w:rsid w:val="00A7622C"/>
    <w:rsid w:val="00A76412"/>
    <w:rsid w:val="00A82BEB"/>
    <w:rsid w:val="00A84452"/>
    <w:rsid w:val="00A85261"/>
    <w:rsid w:val="00A87438"/>
    <w:rsid w:val="00A9184E"/>
    <w:rsid w:val="00A91ACD"/>
    <w:rsid w:val="00A91CE9"/>
    <w:rsid w:val="00A94AC0"/>
    <w:rsid w:val="00A95A49"/>
    <w:rsid w:val="00AA07DF"/>
    <w:rsid w:val="00AA34D9"/>
    <w:rsid w:val="00AA358D"/>
    <w:rsid w:val="00AA3668"/>
    <w:rsid w:val="00AA3FB8"/>
    <w:rsid w:val="00AA51EA"/>
    <w:rsid w:val="00AA6656"/>
    <w:rsid w:val="00AC0008"/>
    <w:rsid w:val="00AC1DDA"/>
    <w:rsid w:val="00AC1FA0"/>
    <w:rsid w:val="00AC5393"/>
    <w:rsid w:val="00AC6E7C"/>
    <w:rsid w:val="00AD213F"/>
    <w:rsid w:val="00AD343B"/>
    <w:rsid w:val="00AD387F"/>
    <w:rsid w:val="00AD55AB"/>
    <w:rsid w:val="00AD59E7"/>
    <w:rsid w:val="00AD6B56"/>
    <w:rsid w:val="00AD7731"/>
    <w:rsid w:val="00AD7E45"/>
    <w:rsid w:val="00AE16B3"/>
    <w:rsid w:val="00AE24FA"/>
    <w:rsid w:val="00AE372A"/>
    <w:rsid w:val="00AE65AB"/>
    <w:rsid w:val="00AF0530"/>
    <w:rsid w:val="00AF10D2"/>
    <w:rsid w:val="00AF45FE"/>
    <w:rsid w:val="00AF5039"/>
    <w:rsid w:val="00AF5867"/>
    <w:rsid w:val="00AF5C72"/>
    <w:rsid w:val="00AF5F30"/>
    <w:rsid w:val="00AF7461"/>
    <w:rsid w:val="00AF78B1"/>
    <w:rsid w:val="00B002F5"/>
    <w:rsid w:val="00B010CD"/>
    <w:rsid w:val="00B01B63"/>
    <w:rsid w:val="00B02322"/>
    <w:rsid w:val="00B048FF"/>
    <w:rsid w:val="00B04D12"/>
    <w:rsid w:val="00B05021"/>
    <w:rsid w:val="00B05BE6"/>
    <w:rsid w:val="00B10A1D"/>
    <w:rsid w:val="00B10A98"/>
    <w:rsid w:val="00B10E50"/>
    <w:rsid w:val="00B12DE0"/>
    <w:rsid w:val="00B13AFF"/>
    <w:rsid w:val="00B14318"/>
    <w:rsid w:val="00B14DC5"/>
    <w:rsid w:val="00B213B7"/>
    <w:rsid w:val="00B23846"/>
    <w:rsid w:val="00B23CE7"/>
    <w:rsid w:val="00B27EB4"/>
    <w:rsid w:val="00B32840"/>
    <w:rsid w:val="00B32A0C"/>
    <w:rsid w:val="00B3502E"/>
    <w:rsid w:val="00B35F47"/>
    <w:rsid w:val="00B370D2"/>
    <w:rsid w:val="00B41AE1"/>
    <w:rsid w:val="00B43E59"/>
    <w:rsid w:val="00B47425"/>
    <w:rsid w:val="00B509B0"/>
    <w:rsid w:val="00B523AF"/>
    <w:rsid w:val="00B5272F"/>
    <w:rsid w:val="00B55A85"/>
    <w:rsid w:val="00B57418"/>
    <w:rsid w:val="00B60EDB"/>
    <w:rsid w:val="00B618A9"/>
    <w:rsid w:val="00B619AA"/>
    <w:rsid w:val="00B626C7"/>
    <w:rsid w:val="00B63F88"/>
    <w:rsid w:val="00B66164"/>
    <w:rsid w:val="00B667D6"/>
    <w:rsid w:val="00B72549"/>
    <w:rsid w:val="00B7286C"/>
    <w:rsid w:val="00B72E8A"/>
    <w:rsid w:val="00B73604"/>
    <w:rsid w:val="00B73C51"/>
    <w:rsid w:val="00B74BD7"/>
    <w:rsid w:val="00B76EC3"/>
    <w:rsid w:val="00B77C62"/>
    <w:rsid w:val="00B80201"/>
    <w:rsid w:val="00B808A5"/>
    <w:rsid w:val="00B8161E"/>
    <w:rsid w:val="00B8355E"/>
    <w:rsid w:val="00B836EB"/>
    <w:rsid w:val="00B84F6F"/>
    <w:rsid w:val="00B84F78"/>
    <w:rsid w:val="00B85C7F"/>
    <w:rsid w:val="00B90C58"/>
    <w:rsid w:val="00B91AA5"/>
    <w:rsid w:val="00B93810"/>
    <w:rsid w:val="00B942CC"/>
    <w:rsid w:val="00BA0B9E"/>
    <w:rsid w:val="00BA171D"/>
    <w:rsid w:val="00BA66D1"/>
    <w:rsid w:val="00BA7D8B"/>
    <w:rsid w:val="00BA7DA5"/>
    <w:rsid w:val="00BB02F7"/>
    <w:rsid w:val="00BB3840"/>
    <w:rsid w:val="00BB4A33"/>
    <w:rsid w:val="00BB5F1E"/>
    <w:rsid w:val="00BC10C4"/>
    <w:rsid w:val="00BC30ED"/>
    <w:rsid w:val="00BC5D73"/>
    <w:rsid w:val="00BC746B"/>
    <w:rsid w:val="00BC7B3A"/>
    <w:rsid w:val="00BD1DDF"/>
    <w:rsid w:val="00BD2CB5"/>
    <w:rsid w:val="00BD57B3"/>
    <w:rsid w:val="00BE07B2"/>
    <w:rsid w:val="00BE07CD"/>
    <w:rsid w:val="00BE0936"/>
    <w:rsid w:val="00BE3115"/>
    <w:rsid w:val="00BE461A"/>
    <w:rsid w:val="00BE570D"/>
    <w:rsid w:val="00BE5F62"/>
    <w:rsid w:val="00BE7BB3"/>
    <w:rsid w:val="00BF1A22"/>
    <w:rsid w:val="00BF4CCF"/>
    <w:rsid w:val="00BF6FCF"/>
    <w:rsid w:val="00BF744F"/>
    <w:rsid w:val="00C001B0"/>
    <w:rsid w:val="00C00736"/>
    <w:rsid w:val="00C05648"/>
    <w:rsid w:val="00C06BDE"/>
    <w:rsid w:val="00C1441A"/>
    <w:rsid w:val="00C14FFC"/>
    <w:rsid w:val="00C164FD"/>
    <w:rsid w:val="00C16B5C"/>
    <w:rsid w:val="00C16C28"/>
    <w:rsid w:val="00C16E9B"/>
    <w:rsid w:val="00C16FC7"/>
    <w:rsid w:val="00C20F4A"/>
    <w:rsid w:val="00C210A2"/>
    <w:rsid w:val="00C21BF2"/>
    <w:rsid w:val="00C2515D"/>
    <w:rsid w:val="00C26086"/>
    <w:rsid w:val="00C30009"/>
    <w:rsid w:val="00C30C92"/>
    <w:rsid w:val="00C32E74"/>
    <w:rsid w:val="00C343B6"/>
    <w:rsid w:val="00C35775"/>
    <w:rsid w:val="00C36A6A"/>
    <w:rsid w:val="00C37E59"/>
    <w:rsid w:val="00C41BFF"/>
    <w:rsid w:val="00C430F3"/>
    <w:rsid w:val="00C43AE5"/>
    <w:rsid w:val="00C43C37"/>
    <w:rsid w:val="00C46C5F"/>
    <w:rsid w:val="00C524B4"/>
    <w:rsid w:val="00C52A14"/>
    <w:rsid w:val="00C6106C"/>
    <w:rsid w:val="00C61E61"/>
    <w:rsid w:val="00C64418"/>
    <w:rsid w:val="00C7008C"/>
    <w:rsid w:val="00C7242B"/>
    <w:rsid w:val="00C73444"/>
    <w:rsid w:val="00C76104"/>
    <w:rsid w:val="00C7772E"/>
    <w:rsid w:val="00C80EDE"/>
    <w:rsid w:val="00C81700"/>
    <w:rsid w:val="00C83D88"/>
    <w:rsid w:val="00C87FF3"/>
    <w:rsid w:val="00C937F4"/>
    <w:rsid w:val="00C941A4"/>
    <w:rsid w:val="00C9477D"/>
    <w:rsid w:val="00C94DCC"/>
    <w:rsid w:val="00C95401"/>
    <w:rsid w:val="00C9687D"/>
    <w:rsid w:val="00C97449"/>
    <w:rsid w:val="00C97D37"/>
    <w:rsid w:val="00CA3079"/>
    <w:rsid w:val="00CA3EC8"/>
    <w:rsid w:val="00CA49A0"/>
    <w:rsid w:val="00CA55AF"/>
    <w:rsid w:val="00CA756A"/>
    <w:rsid w:val="00CB3C3F"/>
    <w:rsid w:val="00CB3EF7"/>
    <w:rsid w:val="00CB54CE"/>
    <w:rsid w:val="00CC1BF6"/>
    <w:rsid w:val="00CC2761"/>
    <w:rsid w:val="00CC3BBB"/>
    <w:rsid w:val="00CC3DDA"/>
    <w:rsid w:val="00CC4C09"/>
    <w:rsid w:val="00CC4CF6"/>
    <w:rsid w:val="00CC4D8C"/>
    <w:rsid w:val="00CC6632"/>
    <w:rsid w:val="00CD1665"/>
    <w:rsid w:val="00CD32AE"/>
    <w:rsid w:val="00CD399C"/>
    <w:rsid w:val="00CD5EAF"/>
    <w:rsid w:val="00CD7BCB"/>
    <w:rsid w:val="00CE16B7"/>
    <w:rsid w:val="00CE556F"/>
    <w:rsid w:val="00CE7667"/>
    <w:rsid w:val="00CE7877"/>
    <w:rsid w:val="00CF0D17"/>
    <w:rsid w:val="00CF187E"/>
    <w:rsid w:val="00CF3551"/>
    <w:rsid w:val="00CF65DF"/>
    <w:rsid w:val="00D00692"/>
    <w:rsid w:val="00D011AE"/>
    <w:rsid w:val="00D01FF2"/>
    <w:rsid w:val="00D02A3B"/>
    <w:rsid w:val="00D037C0"/>
    <w:rsid w:val="00D04FAB"/>
    <w:rsid w:val="00D0571C"/>
    <w:rsid w:val="00D06995"/>
    <w:rsid w:val="00D13F8E"/>
    <w:rsid w:val="00D15F87"/>
    <w:rsid w:val="00D16E7A"/>
    <w:rsid w:val="00D17011"/>
    <w:rsid w:val="00D17469"/>
    <w:rsid w:val="00D20350"/>
    <w:rsid w:val="00D2143C"/>
    <w:rsid w:val="00D2199C"/>
    <w:rsid w:val="00D219C3"/>
    <w:rsid w:val="00D21FF6"/>
    <w:rsid w:val="00D23CDF"/>
    <w:rsid w:val="00D258DD"/>
    <w:rsid w:val="00D30BB3"/>
    <w:rsid w:val="00D3393D"/>
    <w:rsid w:val="00D361A6"/>
    <w:rsid w:val="00D36A74"/>
    <w:rsid w:val="00D420D6"/>
    <w:rsid w:val="00D422FD"/>
    <w:rsid w:val="00D42C1F"/>
    <w:rsid w:val="00D45096"/>
    <w:rsid w:val="00D45BAE"/>
    <w:rsid w:val="00D45C77"/>
    <w:rsid w:val="00D476A6"/>
    <w:rsid w:val="00D47CF2"/>
    <w:rsid w:val="00D47D9E"/>
    <w:rsid w:val="00D55E17"/>
    <w:rsid w:val="00D57FF0"/>
    <w:rsid w:val="00D6038B"/>
    <w:rsid w:val="00D60AE1"/>
    <w:rsid w:val="00D61FD4"/>
    <w:rsid w:val="00D623E1"/>
    <w:rsid w:val="00D644D7"/>
    <w:rsid w:val="00D649FF"/>
    <w:rsid w:val="00D64FB3"/>
    <w:rsid w:val="00D71D9A"/>
    <w:rsid w:val="00D72648"/>
    <w:rsid w:val="00D7395C"/>
    <w:rsid w:val="00D74B8C"/>
    <w:rsid w:val="00D760C3"/>
    <w:rsid w:val="00D7788E"/>
    <w:rsid w:val="00D77BDD"/>
    <w:rsid w:val="00D77D59"/>
    <w:rsid w:val="00D84F0A"/>
    <w:rsid w:val="00D86657"/>
    <w:rsid w:val="00D8768F"/>
    <w:rsid w:val="00D87EBD"/>
    <w:rsid w:val="00D9151F"/>
    <w:rsid w:val="00D91FE0"/>
    <w:rsid w:val="00D924E8"/>
    <w:rsid w:val="00D92C4C"/>
    <w:rsid w:val="00D93403"/>
    <w:rsid w:val="00DA21D3"/>
    <w:rsid w:val="00DA21DC"/>
    <w:rsid w:val="00DA4229"/>
    <w:rsid w:val="00DA4FE3"/>
    <w:rsid w:val="00DA5D50"/>
    <w:rsid w:val="00DA74F4"/>
    <w:rsid w:val="00DB1591"/>
    <w:rsid w:val="00DB2A2F"/>
    <w:rsid w:val="00DB4B99"/>
    <w:rsid w:val="00DB51F6"/>
    <w:rsid w:val="00DB73E3"/>
    <w:rsid w:val="00DC0490"/>
    <w:rsid w:val="00DC19A2"/>
    <w:rsid w:val="00DC1F8D"/>
    <w:rsid w:val="00DC3770"/>
    <w:rsid w:val="00DC42DE"/>
    <w:rsid w:val="00DC6194"/>
    <w:rsid w:val="00DD336D"/>
    <w:rsid w:val="00DD3D5D"/>
    <w:rsid w:val="00DD45E1"/>
    <w:rsid w:val="00DD5E8A"/>
    <w:rsid w:val="00DD7641"/>
    <w:rsid w:val="00DE27C8"/>
    <w:rsid w:val="00DE3501"/>
    <w:rsid w:val="00DE51BD"/>
    <w:rsid w:val="00DE5FF8"/>
    <w:rsid w:val="00DE7E6D"/>
    <w:rsid w:val="00DF00B4"/>
    <w:rsid w:val="00DF1D6A"/>
    <w:rsid w:val="00DF200C"/>
    <w:rsid w:val="00DF3564"/>
    <w:rsid w:val="00DF3EA8"/>
    <w:rsid w:val="00DF5941"/>
    <w:rsid w:val="00DF6238"/>
    <w:rsid w:val="00DF6827"/>
    <w:rsid w:val="00DF7674"/>
    <w:rsid w:val="00E00F49"/>
    <w:rsid w:val="00E0111E"/>
    <w:rsid w:val="00E02854"/>
    <w:rsid w:val="00E047D4"/>
    <w:rsid w:val="00E0570F"/>
    <w:rsid w:val="00E10642"/>
    <w:rsid w:val="00E10E2B"/>
    <w:rsid w:val="00E12FAC"/>
    <w:rsid w:val="00E13364"/>
    <w:rsid w:val="00E1396A"/>
    <w:rsid w:val="00E15955"/>
    <w:rsid w:val="00E15C4C"/>
    <w:rsid w:val="00E178F2"/>
    <w:rsid w:val="00E179A5"/>
    <w:rsid w:val="00E20992"/>
    <w:rsid w:val="00E22C75"/>
    <w:rsid w:val="00E23A3E"/>
    <w:rsid w:val="00E24269"/>
    <w:rsid w:val="00E24EAD"/>
    <w:rsid w:val="00E27CDC"/>
    <w:rsid w:val="00E32133"/>
    <w:rsid w:val="00E32E33"/>
    <w:rsid w:val="00E33563"/>
    <w:rsid w:val="00E33991"/>
    <w:rsid w:val="00E33C25"/>
    <w:rsid w:val="00E346C6"/>
    <w:rsid w:val="00E34A6C"/>
    <w:rsid w:val="00E37247"/>
    <w:rsid w:val="00E37ECB"/>
    <w:rsid w:val="00E400E6"/>
    <w:rsid w:val="00E41A0D"/>
    <w:rsid w:val="00E44350"/>
    <w:rsid w:val="00E45E84"/>
    <w:rsid w:val="00E53B14"/>
    <w:rsid w:val="00E55AAB"/>
    <w:rsid w:val="00E56F78"/>
    <w:rsid w:val="00E57AC0"/>
    <w:rsid w:val="00E57FC8"/>
    <w:rsid w:val="00E60D95"/>
    <w:rsid w:val="00E61A27"/>
    <w:rsid w:val="00E62E21"/>
    <w:rsid w:val="00E63B96"/>
    <w:rsid w:val="00E6493F"/>
    <w:rsid w:val="00E67697"/>
    <w:rsid w:val="00E7047F"/>
    <w:rsid w:val="00E70F9A"/>
    <w:rsid w:val="00E73066"/>
    <w:rsid w:val="00E737AA"/>
    <w:rsid w:val="00E74E4A"/>
    <w:rsid w:val="00E7549B"/>
    <w:rsid w:val="00E761B6"/>
    <w:rsid w:val="00E7656F"/>
    <w:rsid w:val="00E80FE8"/>
    <w:rsid w:val="00E82AD8"/>
    <w:rsid w:val="00E91639"/>
    <w:rsid w:val="00E94583"/>
    <w:rsid w:val="00E954BC"/>
    <w:rsid w:val="00E9779A"/>
    <w:rsid w:val="00EA09D3"/>
    <w:rsid w:val="00EA0FE5"/>
    <w:rsid w:val="00EA289E"/>
    <w:rsid w:val="00EA4B57"/>
    <w:rsid w:val="00EA63BF"/>
    <w:rsid w:val="00EB15FB"/>
    <w:rsid w:val="00EB2B58"/>
    <w:rsid w:val="00EB39C7"/>
    <w:rsid w:val="00EB46F6"/>
    <w:rsid w:val="00EB59CD"/>
    <w:rsid w:val="00EB6C2B"/>
    <w:rsid w:val="00EB731A"/>
    <w:rsid w:val="00EB76DD"/>
    <w:rsid w:val="00EC041D"/>
    <w:rsid w:val="00EC28B8"/>
    <w:rsid w:val="00EC3AB1"/>
    <w:rsid w:val="00EC4349"/>
    <w:rsid w:val="00EC4E32"/>
    <w:rsid w:val="00EC6120"/>
    <w:rsid w:val="00ED0110"/>
    <w:rsid w:val="00ED2111"/>
    <w:rsid w:val="00ED5098"/>
    <w:rsid w:val="00ED7BD1"/>
    <w:rsid w:val="00EE12EB"/>
    <w:rsid w:val="00EE1E16"/>
    <w:rsid w:val="00EE3039"/>
    <w:rsid w:val="00EE3262"/>
    <w:rsid w:val="00EE477A"/>
    <w:rsid w:val="00EE4CD5"/>
    <w:rsid w:val="00EE509C"/>
    <w:rsid w:val="00EE5B83"/>
    <w:rsid w:val="00EE6266"/>
    <w:rsid w:val="00EE734E"/>
    <w:rsid w:val="00EE7C4E"/>
    <w:rsid w:val="00EF1A9F"/>
    <w:rsid w:val="00EF2207"/>
    <w:rsid w:val="00EF336E"/>
    <w:rsid w:val="00F01209"/>
    <w:rsid w:val="00F033D0"/>
    <w:rsid w:val="00F0457B"/>
    <w:rsid w:val="00F1116E"/>
    <w:rsid w:val="00F138F8"/>
    <w:rsid w:val="00F15759"/>
    <w:rsid w:val="00F17989"/>
    <w:rsid w:val="00F2525D"/>
    <w:rsid w:val="00F3000B"/>
    <w:rsid w:val="00F30BE9"/>
    <w:rsid w:val="00F310E9"/>
    <w:rsid w:val="00F312B2"/>
    <w:rsid w:val="00F320F3"/>
    <w:rsid w:val="00F37091"/>
    <w:rsid w:val="00F378DA"/>
    <w:rsid w:val="00F41351"/>
    <w:rsid w:val="00F4168C"/>
    <w:rsid w:val="00F500D5"/>
    <w:rsid w:val="00F50288"/>
    <w:rsid w:val="00F526C6"/>
    <w:rsid w:val="00F53007"/>
    <w:rsid w:val="00F53B76"/>
    <w:rsid w:val="00F5433A"/>
    <w:rsid w:val="00F5460F"/>
    <w:rsid w:val="00F55036"/>
    <w:rsid w:val="00F563E7"/>
    <w:rsid w:val="00F56E56"/>
    <w:rsid w:val="00F62276"/>
    <w:rsid w:val="00F670CC"/>
    <w:rsid w:val="00F672E8"/>
    <w:rsid w:val="00F67D61"/>
    <w:rsid w:val="00F701C0"/>
    <w:rsid w:val="00F80C6C"/>
    <w:rsid w:val="00F836FC"/>
    <w:rsid w:val="00F90465"/>
    <w:rsid w:val="00F9178E"/>
    <w:rsid w:val="00F92649"/>
    <w:rsid w:val="00F941C6"/>
    <w:rsid w:val="00F94CFA"/>
    <w:rsid w:val="00F96E24"/>
    <w:rsid w:val="00F97F8E"/>
    <w:rsid w:val="00FA2D56"/>
    <w:rsid w:val="00FA3B22"/>
    <w:rsid w:val="00FA5015"/>
    <w:rsid w:val="00FA5F41"/>
    <w:rsid w:val="00FB0EA2"/>
    <w:rsid w:val="00FB437E"/>
    <w:rsid w:val="00FB4802"/>
    <w:rsid w:val="00FC09B8"/>
    <w:rsid w:val="00FC24F4"/>
    <w:rsid w:val="00FC4E1A"/>
    <w:rsid w:val="00FC4E47"/>
    <w:rsid w:val="00FC78C3"/>
    <w:rsid w:val="00FC7D70"/>
    <w:rsid w:val="00FD066A"/>
    <w:rsid w:val="00FD7DE7"/>
    <w:rsid w:val="00FE28E3"/>
    <w:rsid w:val="00FE3F62"/>
    <w:rsid w:val="00FE4C85"/>
    <w:rsid w:val="00FE6299"/>
    <w:rsid w:val="00FE671F"/>
    <w:rsid w:val="00FF1AD5"/>
    <w:rsid w:val="00FF468F"/>
    <w:rsid w:val="00FF51C6"/>
    <w:rsid w:val="00FF59B3"/>
    <w:rsid w:val="00FF642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4A53E"/>
  <w15:docId w15:val="{21AECE94-F37C-46AA-A8F7-7F05FC83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6A"/>
    <w:pPr>
      <w:spacing w:line="480" w:lineRule="auto"/>
      <w:jc w:val="both"/>
    </w:pPr>
    <w:rPr>
      <w:rFonts w:ascii="Arial" w:eastAsia="Times New Roman" w:hAnsi="Arial" w:cs="Arial"/>
      <w:sz w:val="24"/>
      <w:szCs w:val="24"/>
    </w:rPr>
  </w:style>
  <w:style w:type="paragraph" w:styleId="Heading1">
    <w:name w:val="heading 1"/>
    <w:basedOn w:val="Normal"/>
    <w:next w:val="Normal"/>
    <w:link w:val="Heading1Char"/>
    <w:uiPriority w:val="1"/>
    <w:qFormat/>
    <w:rsid w:val="00BE07B2"/>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500D5"/>
    <w:pPr>
      <w:keepNext/>
      <w:outlineLvl w:val="1"/>
    </w:pPr>
    <w:rPr>
      <w:rFonts w:cs="Times New Roman"/>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5208"/>
    <w:pPr>
      <w:ind w:left="720"/>
      <w:contextualSpacing/>
    </w:pPr>
  </w:style>
  <w:style w:type="paragraph" w:customStyle="1" w:styleId="NUM1">
    <w:name w:val="NUM1"/>
    <w:basedOn w:val="ListParagraph"/>
    <w:next w:val="Normal"/>
    <w:qFormat/>
    <w:rsid w:val="00A665EB"/>
    <w:pPr>
      <w:numPr>
        <w:numId w:val="5"/>
      </w:numPr>
      <w:contextualSpacing w:val="0"/>
    </w:pPr>
  </w:style>
  <w:style w:type="paragraph" w:customStyle="1" w:styleId="NUM2">
    <w:name w:val="NUM2"/>
    <w:basedOn w:val="ListParagraph"/>
    <w:next w:val="Normal"/>
    <w:qFormat/>
    <w:rsid w:val="00A665EB"/>
    <w:pPr>
      <w:numPr>
        <w:ilvl w:val="1"/>
        <w:numId w:val="5"/>
      </w:numPr>
      <w:contextualSpacing w:val="0"/>
    </w:pPr>
  </w:style>
  <w:style w:type="character" w:customStyle="1" w:styleId="Heading1Char">
    <w:name w:val="Heading 1 Char"/>
    <w:basedOn w:val="DefaultParagraphFont"/>
    <w:link w:val="Heading1"/>
    <w:uiPriority w:val="9"/>
    <w:rsid w:val="00BE07B2"/>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F500D5"/>
    <w:rPr>
      <w:rFonts w:ascii="Arial" w:eastAsia="Times New Roman" w:hAnsi="Arial" w:cs="Times New Roman"/>
      <w:b/>
      <w:bCs/>
      <w:sz w:val="24"/>
      <w:szCs w:val="24"/>
      <w:lang w:eastAsia="en-ZA"/>
    </w:rPr>
  </w:style>
  <w:style w:type="paragraph" w:styleId="BodyText">
    <w:name w:val="Body Text"/>
    <w:basedOn w:val="Normal"/>
    <w:link w:val="BodyTextChar"/>
    <w:uiPriority w:val="1"/>
    <w:unhideWhenUsed/>
    <w:qFormat/>
    <w:rsid w:val="00BA7DA5"/>
    <w:rPr>
      <w:rFonts w:ascii="Times New Roman" w:hAnsi="Times New Roman" w:cs="Times New Roman"/>
      <w:b/>
      <w:bCs/>
      <w:lang w:eastAsia="en-ZA"/>
    </w:rPr>
  </w:style>
  <w:style w:type="character" w:customStyle="1" w:styleId="BodyTextChar">
    <w:name w:val="Body Text Char"/>
    <w:basedOn w:val="DefaultParagraphFont"/>
    <w:link w:val="BodyText"/>
    <w:uiPriority w:val="99"/>
    <w:semiHidden/>
    <w:rsid w:val="00BA7DA5"/>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BA7DA5"/>
    <w:pPr>
      <w:overflowPunct w:val="0"/>
      <w:autoSpaceDE w:val="0"/>
      <w:autoSpaceDN w:val="0"/>
      <w:adjustRightInd w:val="0"/>
      <w:jc w:val="center"/>
    </w:pPr>
    <w:rPr>
      <w:rFonts w:ascii="Times New Roman" w:hAnsi="Times New Roman" w:cs="Times New Roman"/>
      <w:b/>
      <w:bCs/>
      <w:lang w:eastAsia="en-ZA"/>
    </w:rPr>
  </w:style>
  <w:style w:type="character" w:customStyle="1" w:styleId="BodyText3Char">
    <w:name w:val="Body Text 3 Char"/>
    <w:basedOn w:val="DefaultParagraphFont"/>
    <w:link w:val="BodyText3"/>
    <w:uiPriority w:val="99"/>
    <w:semiHidden/>
    <w:rsid w:val="00BA7DA5"/>
    <w:rPr>
      <w:rFonts w:ascii="Times New Roman" w:eastAsia="Times New Roman" w:hAnsi="Times New Roman" w:cs="Times New Roman"/>
      <w:b/>
      <w:bCs/>
      <w:sz w:val="24"/>
      <w:szCs w:val="20"/>
      <w:lang w:eastAsia="en-ZA"/>
    </w:rPr>
  </w:style>
  <w:style w:type="character" w:styleId="FootnoteReference">
    <w:name w:val="footnote reference"/>
    <w:basedOn w:val="DefaultParagraphFont"/>
    <w:uiPriority w:val="99"/>
    <w:unhideWhenUsed/>
    <w:rsid w:val="00461D1B"/>
    <w:rPr>
      <w:rFonts w:ascii="Arial" w:hAnsi="Arial"/>
      <w:sz w:val="16"/>
      <w:vertAlign w:val="superscript"/>
    </w:rPr>
  </w:style>
  <w:style w:type="paragraph" w:styleId="FootnoteText">
    <w:name w:val="footnote text"/>
    <w:basedOn w:val="Normal"/>
    <w:link w:val="FootnoteTextChar"/>
    <w:uiPriority w:val="99"/>
    <w:unhideWhenUsed/>
    <w:rsid w:val="00004382"/>
    <w:pPr>
      <w:tabs>
        <w:tab w:val="left" w:pos="284"/>
      </w:tabs>
      <w:spacing w:line="240" w:lineRule="auto"/>
      <w:ind w:left="284" w:hanging="284"/>
    </w:pPr>
    <w:rPr>
      <w:sz w:val="20"/>
      <w:szCs w:val="20"/>
      <w:lang w:val="en-US"/>
    </w:rPr>
  </w:style>
  <w:style w:type="character" w:customStyle="1" w:styleId="FootnoteTextChar">
    <w:name w:val="Footnote Text Char"/>
    <w:basedOn w:val="DefaultParagraphFont"/>
    <w:link w:val="FootnoteText"/>
    <w:uiPriority w:val="99"/>
    <w:rsid w:val="00004382"/>
    <w:rPr>
      <w:rFonts w:ascii="Arial" w:eastAsia="Times New Roman" w:hAnsi="Arial" w:cs="Arial"/>
      <w:lang w:val="en-US"/>
    </w:rPr>
  </w:style>
  <w:style w:type="character" w:styleId="Hyperlink">
    <w:name w:val="Hyperlink"/>
    <w:basedOn w:val="DefaultParagraphFont"/>
    <w:uiPriority w:val="99"/>
    <w:unhideWhenUsed/>
    <w:rsid w:val="004A602F"/>
    <w:rPr>
      <w:color w:val="1A69AB"/>
      <w:u w:val="single"/>
      <w:bdr w:val="none" w:sz="0" w:space="0" w:color="auto" w:frame="1"/>
    </w:rPr>
  </w:style>
  <w:style w:type="paragraph" w:styleId="NormalWeb">
    <w:name w:val="Normal (Web)"/>
    <w:basedOn w:val="Normal"/>
    <w:uiPriority w:val="99"/>
    <w:semiHidden/>
    <w:unhideWhenUsed/>
    <w:rsid w:val="00BB4A33"/>
    <w:pPr>
      <w:spacing w:before="144" w:after="288" w:line="240" w:lineRule="auto"/>
      <w:jc w:val="left"/>
    </w:pPr>
    <w:rPr>
      <w:rFonts w:ascii="Times New Roman" w:hAnsi="Times New Roman" w:cs="Times New Roman"/>
      <w:lang w:eastAsia="en-ZA"/>
    </w:rPr>
  </w:style>
  <w:style w:type="character" w:styleId="Emphasis">
    <w:name w:val="Emphasis"/>
    <w:basedOn w:val="DefaultParagraphFont"/>
    <w:uiPriority w:val="20"/>
    <w:qFormat/>
    <w:rsid w:val="006B4F86"/>
    <w:rPr>
      <w:b/>
      <w:bCs/>
      <w:i w:val="0"/>
      <w:iCs w:val="0"/>
    </w:rPr>
  </w:style>
  <w:style w:type="paragraph" w:styleId="Header">
    <w:name w:val="header"/>
    <w:basedOn w:val="Normal"/>
    <w:link w:val="HeaderChar"/>
    <w:qFormat/>
    <w:rsid w:val="00F500D5"/>
    <w:pPr>
      <w:tabs>
        <w:tab w:val="center" w:pos="4320"/>
        <w:tab w:val="right" w:pos="8640"/>
      </w:tabs>
    </w:pPr>
    <w:rPr>
      <w:b/>
    </w:rPr>
  </w:style>
  <w:style w:type="character" w:customStyle="1" w:styleId="HeaderChar">
    <w:name w:val="Header Char"/>
    <w:basedOn w:val="DefaultParagraphFont"/>
    <w:link w:val="Header"/>
    <w:rsid w:val="00F500D5"/>
    <w:rPr>
      <w:rFonts w:ascii="Arial" w:eastAsia="Times New Roman" w:hAnsi="Arial" w:cs="Arial"/>
      <w:b/>
      <w:sz w:val="24"/>
      <w:szCs w:val="24"/>
    </w:rPr>
  </w:style>
  <w:style w:type="paragraph" w:customStyle="1" w:styleId="NUM1TAB">
    <w:name w:val="NUM1 TAB"/>
    <w:basedOn w:val="Normal"/>
    <w:qFormat/>
    <w:rsid w:val="00CB3C3F"/>
    <w:pPr>
      <w:tabs>
        <w:tab w:val="left" w:pos="720"/>
      </w:tabs>
      <w:ind w:left="720"/>
    </w:pPr>
  </w:style>
  <w:style w:type="table" w:customStyle="1" w:styleId="TableNormal1">
    <w:name w:val="Table Normal1"/>
    <w:uiPriority w:val="2"/>
    <w:semiHidden/>
    <w:unhideWhenUsed/>
    <w:qFormat/>
    <w:rsid w:val="00D21FF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FF6"/>
    <w:pPr>
      <w:widowControl w:val="0"/>
      <w:spacing w:line="240" w:lineRule="auto"/>
      <w:jc w:val="left"/>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91BBA"/>
    <w:pPr>
      <w:tabs>
        <w:tab w:val="center" w:pos="4513"/>
        <w:tab w:val="right" w:pos="9026"/>
      </w:tabs>
      <w:spacing w:line="240" w:lineRule="auto"/>
    </w:pPr>
  </w:style>
  <w:style w:type="character" w:customStyle="1" w:styleId="FooterChar">
    <w:name w:val="Footer Char"/>
    <w:basedOn w:val="DefaultParagraphFont"/>
    <w:link w:val="Footer"/>
    <w:uiPriority w:val="99"/>
    <w:rsid w:val="00391BBA"/>
    <w:rPr>
      <w:rFonts w:ascii="Arial" w:eastAsia="Times New Roman" w:hAnsi="Arial" w:cs="Arial"/>
      <w:sz w:val="24"/>
      <w:szCs w:val="24"/>
    </w:rPr>
  </w:style>
  <w:style w:type="table" w:styleId="TableGrid">
    <w:name w:val="Table Grid"/>
    <w:basedOn w:val="TableNormal"/>
    <w:uiPriority w:val="39"/>
    <w:rsid w:val="00C97449"/>
    <w:rPr>
      <w:rFonts w:ascii="Arial" w:hAnsi="Arial"/>
      <w:color w:val="000000" w:themeColor="text1"/>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
    <w:name w:val="NUM3"/>
    <w:basedOn w:val="NUM2"/>
    <w:next w:val="Normal"/>
    <w:qFormat/>
    <w:rsid w:val="0067472C"/>
    <w:pPr>
      <w:numPr>
        <w:ilvl w:val="2"/>
      </w:numPr>
    </w:pPr>
  </w:style>
  <w:style w:type="paragraph" w:styleId="BalloonText">
    <w:name w:val="Balloon Text"/>
    <w:basedOn w:val="Normal"/>
    <w:link w:val="BalloonTextChar"/>
    <w:uiPriority w:val="99"/>
    <w:semiHidden/>
    <w:unhideWhenUsed/>
    <w:rsid w:val="009B2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2E"/>
    <w:rPr>
      <w:rFonts w:ascii="Segoe UI" w:eastAsia="Times New Roman" w:hAnsi="Segoe UI" w:cs="Segoe UI"/>
      <w:sz w:val="18"/>
      <w:szCs w:val="18"/>
    </w:rPr>
  </w:style>
  <w:style w:type="paragraph" w:customStyle="1" w:styleId="NUM4">
    <w:name w:val="NUM4"/>
    <w:basedOn w:val="NUM3"/>
    <w:next w:val="Normal"/>
    <w:qFormat/>
    <w:rsid w:val="00F500D5"/>
    <w:pPr>
      <w:numPr>
        <w:ilvl w:val="3"/>
      </w:numPr>
      <w:ind w:left="4253" w:hanging="1418"/>
    </w:pPr>
  </w:style>
  <w:style w:type="paragraph" w:customStyle="1" w:styleId="NUM2TAB">
    <w:name w:val="NUM2 TAB"/>
    <w:basedOn w:val="Normal"/>
    <w:next w:val="Normal"/>
    <w:qFormat/>
    <w:rsid w:val="00F500D5"/>
    <w:pPr>
      <w:ind w:left="1701"/>
    </w:pPr>
  </w:style>
  <w:style w:type="paragraph" w:customStyle="1" w:styleId="NUM3TAB">
    <w:name w:val="NUM3 TAB"/>
    <w:basedOn w:val="Normal"/>
    <w:next w:val="Normal"/>
    <w:qFormat/>
    <w:rsid w:val="00F500D5"/>
    <w:pPr>
      <w:ind w:left="2835"/>
    </w:pPr>
  </w:style>
  <w:style w:type="paragraph" w:customStyle="1" w:styleId="NUM4TAB">
    <w:name w:val="NUM4 TAB"/>
    <w:basedOn w:val="Normal"/>
    <w:next w:val="Normal"/>
    <w:qFormat/>
    <w:rsid w:val="00F500D5"/>
    <w:pPr>
      <w:ind w:left="4253"/>
    </w:pPr>
  </w:style>
  <w:style w:type="character" w:customStyle="1" w:styleId="g1">
    <w:name w:val="g1"/>
    <w:basedOn w:val="DefaultParagraphFont"/>
    <w:rsid w:val="00CE7667"/>
  </w:style>
  <w:style w:type="character" w:customStyle="1" w:styleId="apple-converted-space">
    <w:name w:val="apple-converted-space"/>
    <w:basedOn w:val="DefaultParagraphFont"/>
    <w:rsid w:val="00CE7667"/>
  </w:style>
  <w:style w:type="character" w:customStyle="1" w:styleId="mc">
    <w:name w:val="mc"/>
    <w:basedOn w:val="DefaultParagraphFont"/>
    <w:rsid w:val="00CE7667"/>
  </w:style>
  <w:style w:type="paragraph" w:styleId="Revision">
    <w:name w:val="Revision"/>
    <w:hidden/>
    <w:uiPriority w:val="99"/>
    <w:semiHidden/>
    <w:rsid w:val="00CC2761"/>
    <w:rPr>
      <w:rFonts w:ascii="Arial" w:eastAsia="Times New Roman" w:hAnsi="Arial" w:cs="Arial"/>
      <w:sz w:val="24"/>
      <w:szCs w:val="24"/>
    </w:rPr>
  </w:style>
  <w:style w:type="character" w:customStyle="1" w:styleId="UnresolvedMention">
    <w:name w:val="Unresolved Mention"/>
    <w:basedOn w:val="DefaultParagraphFont"/>
    <w:uiPriority w:val="99"/>
    <w:semiHidden/>
    <w:unhideWhenUsed/>
    <w:rsid w:val="00292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659">
      <w:bodyDiv w:val="1"/>
      <w:marLeft w:val="0"/>
      <w:marRight w:val="0"/>
      <w:marTop w:val="0"/>
      <w:marBottom w:val="0"/>
      <w:divBdr>
        <w:top w:val="none" w:sz="0" w:space="0" w:color="auto"/>
        <w:left w:val="none" w:sz="0" w:space="0" w:color="auto"/>
        <w:bottom w:val="none" w:sz="0" w:space="0" w:color="auto"/>
        <w:right w:val="none" w:sz="0" w:space="0" w:color="auto"/>
      </w:divBdr>
    </w:div>
    <w:div w:id="172258358">
      <w:bodyDiv w:val="1"/>
      <w:marLeft w:val="0"/>
      <w:marRight w:val="0"/>
      <w:marTop w:val="0"/>
      <w:marBottom w:val="0"/>
      <w:divBdr>
        <w:top w:val="none" w:sz="0" w:space="0" w:color="auto"/>
        <w:left w:val="none" w:sz="0" w:space="0" w:color="auto"/>
        <w:bottom w:val="none" w:sz="0" w:space="0" w:color="auto"/>
        <w:right w:val="none" w:sz="0" w:space="0" w:color="auto"/>
      </w:divBdr>
    </w:div>
    <w:div w:id="172840425">
      <w:bodyDiv w:val="1"/>
      <w:marLeft w:val="0"/>
      <w:marRight w:val="0"/>
      <w:marTop w:val="0"/>
      <w:marBottom w:val="0"/>
      <w:divBdr>
        <w:top w:val="none" w:sz="0" w:space="0" w:color="auto"/>
        <w:left w:val="none" w:sz="0" w:space="0" w:color="auto"/>
        <w:bottom w:val="none" w:sz="0" w:space="0" w:color="auto"/>
        <w:right w:val="none" w:sz="0" w:space="0" w:color="auto"/>
      </w:divBdr>
      <w:divsChild>
        <w:div w:id="642081322">
          <w:marLeft w:val="2"/>
          <w:marRight w:val="0"/>
          <w:marTop w:val="0"/>
          <w:marBottom w:val="0"/>
          <w:divBdr>
            <w:top w:val="none" w:sz="0" w:space="0" w:color="auto"/>
            <w:left w:val="none" w:sz="0" w:space="0" w:color="auto"/>
            <w:bottom w:val="none" w:sz="0" w:space="0" w:color="auto"/>
            <w:right w:val="none" w:sz="0" w:space="0" w:color="auto"/>
          </w:divBdr>
          <w:divsChild>
            <w:div w:id="795180065">
              <w:marLeft w:val="0"/>
              <w:marRight w:val="0"/>
              <w:marTop w:val="0"/>
              <w:marBottom w:val="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246917931">
                      <w:marLeft w:val="0"/>
                      <w:marRight w:val="0"/>
                      <w:marTop w:val="0"/>
                      <w:marBottom w:val="0"/>
                      <w:divBdr>
                        <w:top w:val="none" w:sz="0" w:space="0" w:color="auto"/>
                        <w:left w:val="none" w:sz="0" w:space="0" w:color="auto"/>
                        <w:bottom w:val="none" w:sz="0" w:space="0" w:color="auto"/>
                        <w:right w:val="none" w:sz="0" w:space="0" w:color="auto"/>
                      </w:divBdr>
                      <w:divsChild>
                        <w:div w:id="1312754460">
                          <w:marLeft w:val="0"/>
                          <w:marRight w:val="0"/>
                          <w:marTop w:val="0"/>
                          <w:marBottom w:val="0"/>
                          <w:divBdr>
                            <w:top w:val="none" w:sz="0" w:space="0" w:color="auto"/>
                            <w:left w:val="none" w:sz="0" w:space="0" w:color="auto"/>
                            <w:bottom w:val="none" w:sz="0" w:space="0" w:color="auto"/>
                            <w:right w:val="none" w:sz="0" w:space="0" w:color="auto"/>
                          </w:divBdr>
                          <w:divsChild>
                            <w:div w:id="230116910">
                              <w:marLeft w:val="0"/>
                              <w:marRight w:val="0"/>
                              <w:marTop w:val="0"/>
                              <w:marBottom w:val="0"/>
                              <w:divBdr>
                                <w:top w:val="none" w:sz="0" w:space="0" w:color="auto"/>
                                <w:left w:val="none" w:sz="0" w:space="0" w:color="auto"/>
                                <w:bottom w:val="none" w:sz="0" w:space="0" w:color="auto"/>
                                <w:right w:val="none" w:sz="0" w:space="0" w:color="auto"/>
                              </w:divBdr>
                              <w:divsChild>
                                <w:div w:id="1237201377">
                                  <w:marLeft w:val="0"/>
                                  <w:marRight w:val="0"/>
                                  <w:marTop w:val="0"/>
                                  <w:marBottom w:val="0"/>
                                  <w:divBdr>
                                    <w:top w:val="none" w:sz="0" w:space="0" w:color="auto"/>
                                    <w:left w:val="none" w:sz="0" w:space="0" w:color="auto"/>
                                    <w:bottom w:val="none" w:sz="0" w:space="0" w:color="auto"/>
                                    <w:right w:val="none" w:sz="0" w:space="0" w:color="auto"/>
                                  </w:divBdr>
                                  <w:divsChild>
                                    <w:div w:id="186675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1395">
      <w:bodyDiv w:val="1"/>
      <w:marLeft w:val="0"/>
      <w:marRight w:val="0"/>
      <w:marTop w:val="0"/>
      <w:marBottom w:val="0"/>
      <w:divBdr>
        <w:top w:val="none" w:sz="0" w:space="0" w:color="auto"/>
        <w:left w:val="none" w:sz="0" w:space="0" w:color="auto"/>
        <w:bottom w:val="none" w:sz="0" w:space="0" w:color="auto"/>
        <w:right w:val="none" w:sz="0" w:space="0" w:color="auto"/>
      </w:divBdr>
    </w:div>
    <w:div w:id="269902027">
      <w:bodyDiv w:val="1"/>
      <w:marLeft w:val="0"/>
      <w:marRight w:val="0"/>
      <w:marTop w:val="0"/>
      <w:marBottom w:val="0"/>
      <w:divBdr>
        <w:top w:val="none" w:sz="0" w:space="0" w:color="auto"/>
        <w:left w:val="none" w:sz="0" w:space="0" w:color="auto"/>
        <w:bottom w:val="none" w:sz="0" w:space="0" w:color="auto"/>
        <w:right w:val="none" w:sz="0" w:space="0" w:color="auto"/>
      </w:divBdr>
    </w:div>
    <w:div w:id="278269911">
      <w:bodyDiv w:val="1"/>
      <w:marLeft w:val="0"/>
      <w:marRight w:val="0"/>
      <w:marTop w:val="0"/>
      <w:marBottom w:val="0"/>
      <w:divBdr>
        <w:top w:val="none" w:sz="0" w:space="0" w:color="auto"/>
        <w:left w:val="none" w:sz="0" w:space="0" w:color="auto"/>
        <w:bottom w:val="none" w:sz="0" w:space="0" w:color="auto"/>
        <w:right w:val="none" w:sz="0" w:space="0" w:color="auto"/>
      </w:divBdr>
    </w:div>
    <w:div w:id="384062290">
      <w:bodyDiv w:val="1"/>
      <w:marLeft w:val="0"/>
      <w:marRight w:val="0"/>
      <w:marTop w:val="0"/>
      <w:marBottom w:val="0"/>
      <w:divBdr>
        <w:top w:val="none" w:sz="0" w:space="0" w:color="auto"/>
        <w:left w:val="none" w:sz="0" w:space="0" w:color="auto"/>
        <w:bottom w:val="none" w:sz="0" w:space="0" w:color="auto"/>
        <w:right w:val="none" w:sz="0" w:space="0" w:color="auto"/>
      </w:divBdr>
    </w:div>
    <w:div w:id="426266922">
      <w:bodyDiv w:val="1"/>
      <w:marLeft w:val="0"/>
      <w:marRight w:val="0"/>
      <w:marTop w:val="0"/>
      <w:marBottom w:val="0"/>
      <w:divBdr>
        <w:top w:val="none" w:sz="0" w:space="0" w:color="auto"/>
        <w:left w:val="none" w:sz="0" w:space="0" w:color="auto"/>
        <w:bottom w:val="none" w:sz="0" w:space="0" w:color="auto"/>
        <w:right w:val="none" w:sz="0" w:space="0" w:color="auto"/>
      </w:divBdr>
    </w:div>
    <w:div w:id="449277467">
      <w:bodyDiv w:val="1"/>
      <w:marLeft w:val="0"/>
      <w:marRight w:val="0"/>
      <w:marTop w:val="0"/>
      <w:marBottom w:val="0"/>
      <w:divBdr>
        <w:top w:val="none" w:sz="0" w:space="0" w:color="auto"/>
        <w:left w:val="none" w:sz="0" w:space="0" w:color="auto"/>
        <w:bottom w:val="none" w:sz="0" w:space="0" w:color="auto"/>
        <w:right w:val="none" w:sz="0" w:space="0" w:color="auto"/>
      </w:divBdr>
    </w:div>
    <w:div w:id="481309391">
      <w:bodyDiv w:val="1"/>
      <w:marLeft w:val="0"/>
      <w:marRight w:val="0"/>
      <w:marTop w:val="0"/>
      <w:marBottom w:val="0"/>
      <w:divBdr>
        <w:top w:val="none" w:sz="0" w:space="0" w:color="auto"/>
        <w:left w:val="none" w:sz="0" w:space="0" w:color="auto"/>
        <w:bottom w:val="none" w:sz="0" w:space="0" w:color="auto"/>
        <w:right w:val="none" w:sz="0" w:space="0" w:color="auto"/>
      </w:divBdr>
    </w:div>
    <w:div w:id="485245772">
      <w:bodyDiv w:val="1"/>
      <w:marLeft w:val="0"/>
      <w:marRight w:val="0"/>
      <w:marTop w:val="0"/>
      <w:marBottom w:val="0"/>
      <w:divBdr>
        <w:top w:val="none" w:sz="0" w:space="0" w:color="auto"/>
        <w:left w:val="none" w:sz="0" w:space="0" w:color="auto"/>
        <w:bottom w:val="none" w:sz="0" w:space="0" w:color="auto"/>
        <w:right w:val="none" w:sz="0" w:space="0" w:color="auto"/>
      </w:divBdr>
    </w:div>
    <w:div w:id="650409678">
      <w:bodyDiv w:val="1"/>
      <w:marLeft w:val="0"/>
      <w:marRight w:val="0"/>
      <w:marTop w:val="0"/>
      <w:marBottom w:val="0"/>
      <w:divBdr>
        <w:top w:val="none" w:sz="0" w:space="0" w:color="auto"/>
        <w:left w:val="none" w:sz="0" w:space="0" w:color="auto"/>
        <w:bottom w:val="none" w:sz="0" w:space="0" w:color="auto"/>
        <w:right w:val="none" w:sz="0" w:space="0" w:color="auto"/>
      </w:divBdr>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735592804">
      <w:bodyDiv w:val="1"/>
      <w:marLeft w:val="0"/>
      <w:marRight w:val="0"/>
      <w:marTop w:val="0"/>
      <w:marBottom w:val="0"/>
      <w:divBdr>
        <w:top w:val="none" w:sz="0" w:space="0" w:color="auto"/>
        <w:left w:val="none" w:sz="0" w:space="0" w:color="auto"/>
        <w:bottom w:val="none" w:sz="0" w:space="0" w:color="auto"/>
        <w:right w:val="none" w:sz="0" w:space="0" w:color="auto"/>
      </w:divBdr>
    </w:div>
    <w:div w:id="970213297">
      <w:bodyDiv w:val="1"/>
      <w:marLeft w:val="0"/>
      <w:marRight w:val="0"/>
      <w:marTop w:val="0"/>
      <w:marBottom w:val="0"/>
      <w:divBdr>
        <w:top w:val="none" w:sz="0" w:space="0" w:color="auto"/>
        <w:left w:val="none" w:sz="0" w:space="0" w:color="auto"/>
        <w:bottom w:val="none" w:sz="0" w:space="0" w:color="auto"/>
        <w:right w:val="none" w:sz="0" w:space="0" w:color="auto"/>
      </w:divBdr>
    </w:div>
    <w:div w:id="1003629045">
      <w:bodyDiv w:val="1"/>
      <w:marLeft w:val="0"/>
      <w:marRight w:val="0"/>
      <w:marTop w:val="0"/>
      <w:marBottom w:val="0"/>
      <w:divBdr>
        <w:top w:val="none" w:sz="0" w:space="0" w:color="auto"/>
        <w:left w:val="none" w:sz="0" w:space="0" w:color="auto"/>
        <w:bottom w:val="none" w:sz="0" w:space="0" w:color="auto"/>
        <w:right w:val="none" w:sz="0" w:space="0" w:color="auto"/>
      </w:divBdr>
      <w:divsChild>
        <w:div w:id="549462955">
          <w:marLeft w:val="0"/>
          <w:marRight w:val="0"/>
          <w:marTop w:val="120"/>
          <w:marBottom w:val="0"/>
          <w:divBdr>
            <w:top w:val="none" w:sz="0" w:space="0" w:color="auto"/>
            <w:left w:val="none" w:sz="0" w:space="0" w:color="auto"/>
            <w:bottom w:val="none" w:sz="0" w:space="0" w:color="auto"/>
            <w:right w:val="none" w:sz="0" w:space="0" w:color="auto"/>
          </w:divBdr>
        </w:div>
        <w:div w:id="1185512881">
          <w:marLeft w:val="0"/>
          <w:marRight w:val="0"/>
          <w:marTop w:val="240"/>
          <w:marBottom w:val="24"/>
          <w:divBdr>
            <w:top w:val="single" w:sz="8" w:space="2" w:color="808080"/>
            <w:left w:val="none" w:sz="0" w:space="0" w:color="auto"/>
            <w:bottom w:val="none" w:sz="0" w:space="0" w:color="auto"/>
            <w:right w:val="none" w:sz="0" w:space="0" w:color="auto"/>
          </w:divBdr>
        </w:div>
        <w:div w:id="1783916633">
          <w:marLeft w:val="0"/>
          <w:marRight w:val="0"/>
          <w:marTop w:val="120"/>
          <w:marBottom w:val="0"/>
          <w:divBdr>
            <w:top w:val="none" w:sz="0" w:space="0" w:color="auto"/>
            <w:left w:val="none" w:sz="0" w:space="0" w:color="auto"/>
            <w:bottom w:val="none" w:sz="0" w:space="0" w:color="auto"/>
            <w:right w:val="none" w:sz="0" w:space="0" w:color="auto"/>
          </w:divBdr>
        </w:div>
        <w:div w:id="1955359409">
          <w:marLeft w:val="0"/>
          <w:marRight w:val="0"/>
          <w:marTop w:val="120"/>
          <w:marBottom w:val="0"/>
          <w:divBdr>
            <w:top w:val="none" w:sz="0" w:space="0" w:color="auto"/>
            <w:left w:val="none" w:sz="0" w:space="0" w:color="auto"/>
            <w:bottom w:val="none" w:sz="0" w:space="0" w:color="auto"/>
            <w:right w:val="none" w:sz="0" w:space="0" w:color="auto"/>
          </w:divBdr>
        </w:div>
      </w:divsChild>
    </w:div>
    <w:div w:id="1103766266">
      <w:bodyDiv w:val="1"/>
      <w:marLeft w:val="0"/>
      <w:marRight w:val="0"/>
      <w:marTop w:val="0"/>
      <w:marBottom w:val="0"/>
      <w:divBdr>
        <w:top w:val="none" w:sz="0" w:space="0" w:color="auto"/>
        <w:left w:val="none" w:sz="0" w:space="0" w:color="auto"/>
        <w:bottom w:val="none" w:sz="0" w:space="0" w:color="auto"/>
        <w:right w:val="none" w:sz="0" w:space="0" w:color="auto"/>
      </w:divBdr>
    </w:div>
    <w:div w:id="1493259040">
      <w:bodyDiv w:val="1"/>
      <w:marLeft w:val="0"/>
      <w:marRight w:val="0"/>
      <w:marTop w:val="0"/>
      <w:marBottom w:val="0"/>
      <w:divBdr>
        <w:top w:val="none" w:sz="0" w:space="0" w:color="auto"/>
        <w:left w:val="none" w:sz="0" w:space="0" w:color="auto"/>
        <w:bottom w:val="none" w:sz="0" w:space="0" w:color="auto"/>
        <w:right w:val="none" w:sz="0" w:space="0" w:color="auto"/>
      </w:divBdr>
    </w:div>
    <w:div w:id="1511947917">
      <w:bodyDiv w:val="1"/>
      <w:marLeft w:val="0"/>
      <w:marRight w:val="0"/>
      <w:marTop w:val="0"/>
      <w:marBottom w:val="0"/>
      <w:divBdr>
        <w:top w:val="none" w:sz="0" w:space="0" w:color="auto"/>
        <w:left w:val="none" w:sz="0" w:space="0" w:color="auto"/>
        <w:bottom w:val="none" w:sz="0" w:space="0" w:color="auto"/>
        <w:right w:val="none" w:sz="0" w:space="0" w:color="auto"/>
      </w:divBdr>
    </w:div>
    <w:div w:id="1514761932">
      <w:bodyDiv w:val="1"/>
      <w:marLeft w:val="0"/>
      <w:marRight w:val="0"/>
      <w:marTop w:val="0"/>
      <w:marBottom w:val="0"/>
      <w:divBdr>
        <w:top w:val="none" w:sz="0" w:space="0" w:color="auto"/>
        <w:left w:val="none" w:sz="0" w:space="0" w:color="auto"/>
        <w:bottom w:val="none" w:sz="0" w:space="0" w:color="auto"/>
        <w:right w:val="none" w:sz="0" w:space="0" w:color="auto"/>
      </w:divBdr>
    </w:div>
    <w:div w:id="1623655009">
      <w:bodyDiv w:val="1"/>
      <w:marLeft w:val="0"/>
      <w:marRight w:val="0"/>
      <w:marTop w:val="0"/>
      <w:marBottom w:val="0"/>
      <w:divBdr>
        <w:top w:val="none" w:sz="0" w:space="0" w:color="auto"/>
        <w:left w:val="none" w:sz="0" w:space="0" w:color="auto"/>
        <w:bottom w:val="none" w:sz="0" w:space="0" w:color="auto"/>
        <w:right w:val="none" w:sz="0" w:space="0" w:color="auto"/>
      </w:divBdr>
    </w:div>
    <w:div w:id="1736707281">
      <w:bodyDiv w:val="1"/>
      <w:marLeft w:val="0"/>
      <w:marRight w:val="0"/>
      <w:marTop w:val="0"/>
      <w:marBottom w:val="0"/>
      <w:divBdr>
        <w:top w:val="none" w:sz="0" w:space="0" w:color="auto"/>
        <w:left w:val="none" w:sz="0" w:space="0" w:color="auto"/>
        <w:bottom w:val="none" w:sz="0" w:space="0" w:color="auto"/>
        <w:right w:val="none" w:sz="0" w:space="0" w:color="auto"/>
      </w:divBdr>
    </w:div>
    <w:div w:id="1792086149">
      <w:bodyDiv w:val="1"/>
      <w:marLeft w:val="0"/>
      <w:marRight w:val="0"/>
      <w:marTop w:val="0"/>
      <w:marBottom w:val="0"/>
      <w:divBdr>
        <w:top w:val="none" w:sz="0" w:space="0" w:color="auto"/>
        <w:left w:val="none" w:sz="0" w:space="0" w:color="auto"/>
        <w:bottom w:val="none" w:sz="0" w:space="0" w:color="auto"/>
        <w:right w:val="none" w:sz="0" w:space="0" w:color="auto"/>
      </w:divBdr>
    </w:div>
    <w:div w:id="1964263769">
      <w:bodyDiv w:val="1"/>
      <w:marLeft w:val="0"/>
      <w:marRight w:val="0"/>
      <w:marTop w:val="0"/>
      <w:marBottom w:val="0"/>
      <w:divBdr>
        <w:top w:val="none" w:sz="0" w:space="0" w:color="auto"/>
        <w:left w:val="none" w:sz="0" w:space="0" w:color="auto"/>
        <w:bottom w:val="none" w:sz="0" w:space="0" w:color="auto"/>
        <w:right w:val="none" w:sz="0" w:space="0" w:color="auto"/>
      </w:divBdr>
    </w:div>
    <w:div w:id="2076856648">
      <w:bodyDiv w:val="1"/>
      <w:marLeft w:val="0"/>
      <w:marRight w:val="0"/>
      <w:marTop w:val="0"/>
      <w:marBottom w:val="0"/>
      <w:divBdr>
        <w:top w:val="none" w:sz="0" w:space="0" w:color="auto"/>
        <w:left w:val="none" w:sz="0" w:space="0" w:color="auto"/>
        <w:bottom w:val="none" w:sz="0" w:space="0" w:color="auto"/>
        <w:right w:val="none" w:sz="0" w:space="0" w:color="auto"/>
      </w:divBdr>
    </w:div>
    <w:div w:id="2079353508">
      <w:bodyDiv w:val="1"/>
      <w:marLeft w:val="0"/>
      <w:marRight w:val="0"/>
      <w:marTop w:val="0"/>
      <w:marBottom w:val="0"/>
      <w:divBdr>
        <w:top w:val="none" w:sz="0" w:space="0" w:color="auto"/>
        <w:left w:val="none" w:sz="0" w:space="0" w:color="auto"/>
        <w:bottom w:val="none" w:sz="0" w:space="0" w:color="auto"/>
        <w:right w:val="none" w:sz="0" w:space="0" w:color="auto"/>
      </w:divBdr>
    </w:div>
    <w:div w:id="2082172489">
      <w:bodyDiv w:val="1"/>
      <w:marLeft w:val="0"/>
      <w:marRight w:val="0"/>
      <w:marTop w:val="0"/>
      <w:marBottom w:val="0"/>
      <w:divBdr>
        <w:top w:val="none" w:sz="0" w:space="0" w:color="auto"/>
        <w:left w:val="none" w:sz="0" w:space="0" w:color="auto"/>
        <w:bottom w:val="none" w:sz="0" w:space="0" w:color="auto"/>
        <w:right w:val="none" w:sz="0" w:space="0" w:color="auto"/>
      </w:divBdr>
      <w:divsChild>
        <w:div w:id="253981138">
          <w:marLeft w:val="567"/>
          <w:marRight w:val="0"/>
          <w:marTop w:val="60"/>
          <w:marBottom w:val="0"/>
          <w:divBdr>
            <w:top w:val="none" w:sz="0" w:space="0" w:color="auto"/>
            <w:left w:val="none" w:sz="0" w:space="0" w:color="auto"/>
            <w:bottom w:val="none" w:sz="0" w:space="0" w:color="auto"/>
            <w:right w:val="none" w:sz="0" w:space="0" w:color="auto"/>
          </w:divBdr>
        </w:div>
        <w:div w:id="429274883">
          <w:marLeft w:val="0"/>
          <w:marRight w:val="0"/>
          <w:marTop w:val="120"/>
          <w:marBottom w:val="0"/>
          <w:divBdr>
            <w:top w:val="none" w:sz="0" w:space="0" w:color="auto"/>
            <w:left w:val="none" w:sz="0" w:space="0" w:color="auto"/>
            <w:bottom w:val="none" w:sz="0" w:space="0" w:color="auto"/>
            <w:right w:val="none" w:sz="0" w:space="0" w:color="auto"/>
          </w:divBdr>
        </w:div>
        <w:div w:id="650603649">
          <w:marLeft w:val="0"/>
          <w:marRight w:val="0"/>
          <w:marTop w:val="120"/>
          <w:marBottom w:val="0"/>
          <w:divBdr>
            <w:top w:val="none" w:sz="0" w:space="0" w:color="auto"/>
            <w:left w:val="none" w:sz="0" w:space="0" w:color="auto"/>
            <w:bottom w:val="none" w:sz="0" w:space="0" w:color="auto"/>
            <w:right w:val="none" w:sz="0" w:space="0" w:color="auto"/>
          </w:divBdr>
        </w:div>
        <w:div w:id="952828069">
          <w:marLeft w:val="567"/>
          <w:marRight w:val="0"/>
          <w:marTop w:val="60"/>
          <w:marBottom w:val="0"/>
          <w:divBdr>
            <w:top w:val="none" w:sz="0" w:space="0" w:color="auto"/>
            <w:left w:val="none" w:sz="0" w:space="0" w:color="auto"/>
            <w:bottom w:val="none" w:sz="0" w:space="0" w:color="auto"/>
            <w:right w:val="none" w:sz="0" w:space="0" w:color="auto"/>
          </w:divBdr>
        </w:div>
        <w:div w:id="1174304596">
          <w:marLeft w:val="0"/>
          <w:marRight w:val="0"/>
          <w:marTop w:val="120"/>
          <w:marBottom w:val="0"/>
          <w:divBdr>
            <w:top w:val="none" w:sz="0" w:space="0" w:color="auto"/>
            <w:left w:val="none" w:sz="0" w:space="0" w:color="auto"/>
            <w:bottom w:val="none" w:sz="0" w:space="0" w:color="auto"/>
            <w:right w:val="none" w:sz="0" w:space="0" w:color="auto"/>
          </w:divBdr>
        </w:div>
      </w:divsChild>
    </w:div>
    <w:div w:id="2125880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Desktop\RK%20-%20Pvt%20Documents\ADVOCATES\Adv%20-%20Precedents\a%20NEW%20PRECEDENTS\Jud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A420C994E814BA1C35AC06495B87A" ma:contentTypeVersion="12" ma:contentTypeDescription="Create a new document." ma:contentTypeScope="" ma:versionID="0051167eb182034f7b91f7d7a2705ecd">
  <xsd:schema xmlns:xsd="http://www.w3.org/2001/XMLSchema" xmlns:xs="http://www.w3.org/2001/XMLSchema" xmlns:p="http://schemas.microsoft.com/office/2006/metadata/properties" xmlns:ns3="b03779ab-8f9e-444a-a0a6-3a6c36ceaffe" xmlns:ns4="4d9ecb02-87b4-42b5-9369-1d1c79930345" targetNamespace="http://schemas.microsoft.com/office/2006/metadata/properties" ma:root="true" ma:fieldsID="209e167331ffe69df9c71f81a79919b8" ns3:_="" ns4:_="">
    <xsd:import namespace="b03779ab-8f9e-444a-a0a6-3a6c36ceaffe"/>
    <xsd:import namespace="4d9ecb02-87b4-42b5-9369-1d1c799303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779ab-8f9e-444a-a0a6-3a6c36cea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ecb02-87b4-42b5-9369-1d1c799303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6992-55DE-4848-A016-7CCB3885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779ab-8f9e-444a-a0a6-3a6c36ceaffe"/>
    <ds:schemaRef ds:uri="4d9ecb02-87b4-42b5-9369-1d1c79930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7EA70-44AF-4392-B4ED-2EEF1DA61B3C}">
  <ds:schemaRefs>
    <ds:schemaRef ds:uri="http://schemas.microsoft.com/sharepoint/v3/contenttype/forms"/>
  </ds:schemaRefs>
</ds:datastoreItem>
</file>

<file path=customXml/itemProps3.xml><?xml version="1.0" encoding="utf-8"?>
<ds:datastoreItem xmlns:ds="http://schemas.openxmlformats.org/officeDocument/2006/customXml" ds:itemID="{59580ABE-D6BB-496A-BF0E-9B3DEF231B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404070-37F9-44BF-88A6-928A5472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Judgement</Template>
  <TotalTime>4</TotalTime>
  <Pages>7</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Werksmans</dc:creator>
  <cp:keywords/>
  <dc:description/>
  <cp:lastModifiedBy>Sathish</cp:lastModifiedBy>
  <cp:revision>3</cp:revision>
  <cp:lastPrinted>2023-10-13T10:08:00Z</cp:lastPrinted>
  <dcterms:created xsi:type="dcterms:W3CDTF">2024-02-21T12:04:00Z</dcterms:created>
  <dcterms:modified xsi:type="dcterms:W3CDTF">2024-02-21T15:23:00Z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0x010100A40A420C994E814BA1C35AC06495B87A</vt:lpwstr>
  </property>
</Properties>
</file>