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7580" w14:textId="4F38B680" w:rsidR="00791BBB" w:rsidRDefault="00791BBB" w:rsidP="00791BBB">
      <w:pPr>
        <w:tabs>
          <w:tab w:val="left" w:pos="3000"/>
        </w:tabs>
        <w:spacing w:after="0" w:line="240" w:lineRule="auto"/>
        <w:rPr>
          <w:rFonts w:ascii="Arial" w:eastAsia="Times New Roman" w:hAnsi="Arial" w:cs="Arial"/>
          <w:b/>
          <w:sz w:val="28"/>
          <w:szCs w:val="28"/>
          <w:lang w:eastAsia="en-GB"/>
        </w:rPr>
      </w:pPr>
      <w:r>
        <w:rPr>
          <w:rFonts w:ascii="Arial" w:eastAsia="Times New Roman" w:hAnsi="Arial" w:cs="Arial"/>
          <w:b/>
          <w:noProof/>
          <w:sz w:val="28"/>
          <w:szCs w:val="28"/>
          <w:lang w:val="en-US"/>
        </w:rPr>
        <w:drawing>
          <wp:inline distT="0" distB="0" distL="0" distR="0" wp14:anchorId="69B3D8E7" wp14:editId="23E907A6">
            <wp:extent cx="4286250" cy="466725"/>
            <wp:effectExtent l="0" t="0" r="0" b="9525"/>
            <wp:docPr id="2" name="Picture 2"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bookmarkStart w:id="0" w:name="_GoBack"/>
      <w:bookmarkEnd w:id="0"/>
    </w:p>
    <w:p w14:paraId="0B420DEC" w14:textId="598BF7F2" w:rsidR="00DD5FB8" w:rsidRPr="00A72132" w:rsidRDefault="00DD5FB8" w:rsidP="00DD5FB8">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REPUBLIC OF SOUTH AFRICA</w:t>
      </w:r>
    </w:p>
    <w:p w14:paraId="001CD501" w14:textId="77777777" w:rsidR="00DD5FB8" w:rsidRPr="00A72132" w:rsidRDefault="00DD5FB8" w:rsidP="00DD5FB8">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 xml:space="preserve"> </w:t>
      </w:r>
    </w:p>
    <w:p w14:paraId="6D2438AA" w14:textId="77777777" w:rsidR="00DD5FB8" w:rsidRPr="00A72132" w:rsidRDefault="00DD5FB8" w:rsidP="00DD5FB8">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Arial" w:eastAsia="Times New Roman" w:hAnsi="Arial" w:cs="Arial"/>
          <w:noProof/>
          <w:sz w:val="24"/>
          <w:szCs w:val="24"/>
          <w:lang w:val="en-US"/>
        </w:rPr>
        <w:drawing>
          <wp:inline distT="0" distB="0" distL="0" distR="0" wp14:anchorId="437642EB" wp14:editId="2AF218A0">
            <wp:extent cx="137795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270000"/>
                    </a:xfrm>
                    <a:prstGeom prst="rect">
                      <a:avLst/>
                    </a:prstGeom>
                    <a:noFill/>
                    <a:ln>
                      <a:noFill/>
                    </a:ln>
                  </pic:spPr>
                </pic:pic>
              </a:graphicData>
            </a:graphic>
          </wp:inline>
        </w:drawing>
      </w:r>
    </w:p>
    <w:p w14:paraId="219EBF88" w14:textId="77777777" w:rsidR="00DD5FB8" w:rsidRPr="00A72132" w:rsidRDefault="00DD5FB8" w:rsidP="00DD5FB8">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Times New Roman" w:eastAsia="Times New Roman" w:hAnsi="Times New Roman" w:cs="Times New Roman"/>
          <w:b/>
          <w:sz w:val="28"/>
          <w:szCs w:val="28"/>
          <w:lang w:eastAsia="en-GB"/>
        </w:rPr>
        <w:t xml:space="preserve"> </w:t>
      </w:r>
    </w:p>
    <w:p w14:paraId="62268A50" w14:textId="77777777" w:rsidR="00DD5FB8" w:rsidRPr="00A72132" w:rsidRDefault="00DD5FB8" w:rsidP="00DD5FB8">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IN THE HIGH COURT OF SOUTH AFRICA</w:t>
      </w:r>
    </w:p>
    <w:p w14:paraId="7B950AF5" w14:textId="77777777" w:rsidR="00DD5FB8" w:rsidRPr="00A72132" w:rsidRDefault="00DD5FB8" w:rsidP="00DD5FB8">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GAUTENG LOCAL DIVISION, JOHANNESBURG</w:t>
      </w:r>
    </w:p>
    <w:p w14:paraId="1FD2486D" w14:textId="77777777" w:rsidR="00DD5FB8" w:rsidRPr="00A72132" w:rsidRDefault="00DD5FB8" w:rsidP="00DD5FB8">
      <w:pPr>
        <w:tabs>
          <w:tab w:val="left" w:pos="3000"/>
        </w:tabs>
        <w:spacing w:after="0" w:line="240" w:lineRule="auto"/>
        <w:jc w:val="center"/>
        <w:rPr>
          <w:rFonts w:ascii="Times New Roman" w:eastAsia="Times New Roman" w:hAnsi="Times New Roman" w:cs="Times New Roman"/>
          <w:b/>
          <w:sz w:val="28"/>
          <w:szCs w:val="28"/>
          <w:lang w:eastAsia="en-GB"/>
        </w:rPr>
      </w:pPr>
    </w:p>
    <w:p w14:paraId="613134F8" w14:textId="77777777" w:rsidR="00DD5FB8" w:rsidRPr="00A72132" w:rsidRDefault="00DD5FB8" w:rsidP="00DD5FB8">
      <w:pPr>
        <w:tabs>
          <w:tab w:val="left" w:pos="3000"/>
        </w:tabs>
        <w:spacing w:after="0" w:line="240" w:lineRule="auto"/>
        <w:jc w:val="both"/>
        <w:rPr>
          <w:rFonts w:ascii="Times New Roman" w:eastAsia="Times New Roman" w:hAnsi="Times New Roman"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DD5FB8" w:rsidRPr="00A72132" w14:paraId="5EDC56DC" w14:textId="77777777" w:rsidTr="00A35B1C">
        <w:trPr>
          <w:trHeight w:val="2118"/>
        </w:trPr>
        <w:tc>
          <w:tcPr>
            <w:tcW w:w="5148" w:type="dxa"/>
          </w:tcPr>
          <w:p w14:paraId="37C9F0DA" w14:textId="77777777" w:rsidR="00DD5FB8" w:rsidRPr="00A72132" w:rsidRDefault="00DD5FB8" w:rsidP="00A35B1C">
            <w:pPr>
              <w:spacing w:after="0" w:line="240" w:lineRule="auto"/>
              <w:jc w:val="both"/>
              <w:rPr>
                <w:rFonts w:ascii="Times New Roman" w:eastAsia="Times New Roman" w:hAnsi="Times New Roman" w:cs="Times New Roman"/>
                <w:sz w:val="18"/>
                <w:szCs w:val="18"/>
                <w:lang w:val="en-GB" w:eastAsia="en-GB"/>
              </w:rPr>
            </w:pPr>
          </w:p>
          <w:p w14:paraId="59299E1B" w14:textId="77777777" w:rsidR="00DD5FB8" w:rsidRPr="00A72132" w:rsidRDefault="00DD5FB8" w:rsidP="00A35B1C">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(1)    REPORTABLE:  NO</w:t>
            </w:r>
          </w:p>
          <w:p w14:paraId="2CA35384" w14:textId="77777777" w:rsidR="00DD5FB8" w:rsidRPr="00A72132" w:rsidRDefault="00DD5FB8" w:rsidP="00A35B1C">
            <w:pPr>
              <w:spacing w:after="0" w:line="360" w:lineRule="auto"/>
              <w:jc w:val="both"/>
              <w:rPr>
                <w:rFonts w:ascii="Arial" w:eastAsia="Times New Roman" w:hAnsi="Arial" w:cs="Arial"/>
                <w:sz w:val="18"/>
                <w:szCs w:val="18"/>
                <w:u w:val="single"/>
                <w:lang w:val="en-GB" w:eastAsia="en-GB"/>
              </w:rPr>
            </w:pPr>
            <w:r w:rsidRPr="00A72132">
              <w:rPr>
                <w:rFonts w:ascii="Arial" w:eastAsia="Times New Roman" w:hAnsi="Arial" w:cs="Arial"/>
                <w:sz w:val="18"/>
                <w:szCs w:val="18"/>
                <w:lang w:val="en-GB" w:eastAsia="en-GB"/>
              </w:rPr>
              <w:t>(2)    OF INTEREST TO OTHER JUDGES:  NO</w:t>
            </w:r>
          </w:p>
          <w:p w14:paraId="3E441DA5" w14:textId="189FC8BB" w:rsidR="00BD0152" w:rsidRDefault="00DD5FB8" w:rsidP="00A35B1C">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(3)    REVISED</w:t>
            </w:r>
          </w:p>
          <w:p w14:paraId="268E7DB6" w14:textId="77777777" w:rsidR="00BD0152" w:rsidRPr="00A72132" w:rsidRDefault="00BD0152" w:rsidP="00A35B1C">
            <w:pPr>
              <w:spacing w:after="0" w:line="360" w:lineRule="auto"/>
              <w:jc w:val="both"/>
              <w:rPr>
                <w:rFonts w:ascii="Arial" w:eastAsia="Times New Roman" w:hAnsi="Arial" w:cs="Arial"/>
                <w:sz w:val="18"/>
                <w:szCs w:val="18"/>
                <w:lang w:val="en-GB" w:eastAsia="en-GB"/>
              </w:rPr>
            </w:pPr>
          </w:p>
          <w:p w14:paraId="1C7D0844" w14:textId="77777777" w:rsidR="00BD0152" w:rsidRDefault="00DC6F24" w:rsidP="00A35B1C">
            <w:pPr>
              <w:tabs>
                <w:tab w:val="left" w:pos="3160"/>
              </w:tabs>
              <w:spacing w:after="0" w:line="240" w:lineRule="auto"/>
              <w:jc w:val="both"/>
              <w:rPr>
                <w:rFonts w:ascii="Times New Roman" w:eastAsia="Times New Roman" w:hAnsi="Times New Roman" w:cs="Times New Roman"/>
                <w:noProof/>
                <w:sz w:val="24"/>
                <w:szCs w:val="24"/>
                <w:lang w:eastAsia="en-ZA"/>
              </w:rPr>
            </w:pPr>
            <w:r>
              <w:rPr>
                <w:rFonts w:ascii="Arial" w:eastAsia="Times New Roman" w:hAnsi="Arial" w:cs="Arial"/>
                <w:sz w:val="18"/>
                <w:szCs w:val="18"/>
                <w:lang w:val="en-GB" w:eastAsia="en-GB"/>
              </w:rPr>
              <w:t>22 February</w:t>
            </w:r>
            <w:r w:rsidR="00DD5FB8" w:rsidRPr="00A72132">
              <w:rPr>
                <w:rFonts w:ascii="Arial" w:eastAsia="Times New Roman" w:hAnsi="Arial" w:cs="Arial"/>
                <w:sz w:val="18"/>
                <w:szCs w:val="18"/>
                <w:lang w:val="en-GB" w:eastAsia="en-GB"/>
              </w:rPr>
              <w:t xml:space="preserve"> </w:t>
            </w:r>
            <w:r w:rsidR="00DD5FB8">
              <w:rPr>
                <w:rFonts w:ascii="Arial" w:eastAsia="Times New Roman" w:hAnsi="Arial" w:cs="Arial"/>
                <w:sz w:val="18"/>
                <w:szCs w:val="18"/>
                <w:lang w:val="en-GB" w:eastAsia="en-GB"/>
              </w:rPr>
              <w:t>2024</w:t>
            </w:r>
            <w:r w:rsidR="00DD5FB8" w:rsidRPr="00A72132">
              <w:rPr>
                <w:rFonts w:ascii="Arial" w:eastAsia="Times New Roman" w:hAnsi="Arial" w:cs="Arial"/>
                <w:sz w:val="18"/>
                <w:szCs w:val="18"/>
                <w:lang w:val="en-GB" w:eastAsia="en-GB"/>
              </w:rPr>
              <w:tab/>
            </w:r>
          </w:p>
          <w:p w14:paraId="5A9FEEBA" w14:textId="50AD1EA2" w:rsidR="00DD5FB8" w:rsidRPr="00A72132" w:rsidRDefault="00DD5FB8" w:rsidP="00A35B1C">
            <w:pPr>
              <w:tabs>
                <w:tab w:val="left" w:pos="3160"/>
              </w:tabs>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____________                             ______________________</w:t>
            </w:r>
          </w:p>
          <w:p w14:paraId="44964B22" w14:textId="77777777" w:rsidR="00DD5FB8" w:rsidRPr="00A72132" w:rsidRDefault="00DD5FB8" w:rsidP="00A35B1C">
            <w:pPr>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 xml:space="preserve">       DATE                                                SIGNATURE</w:t>
            </w:r>
          </w:p>
          <w:p w14:paraId="54CD30F7" w14:textId="77777777" w:rsidR="00DD5FB8" w:rsidRPr="00A72132" w:rsidRDefault="00DD5FB8" w:rsidP="00A35B1C">
            <w:pPr>
              <w:spacing w:after="0" w:line="240" w:lineRule="auto"/>
              <w:jc w:val="both"/>
              <w:rPr>
                <w:rFonts w:ascii="Times New Roman" w:eastAsia="Times New Roman" w:hAnsi="Times New Roman" w:cs="Times New Roman"/>
                <w:sz w:val="18"/>
                <w:szCs w:val="18"/>
                <w:lang w:val="en-GB" w:eastAsia="en-GB"/>
              </w:rPr>
            </w:pPr>
          </w:p>
        </w:tc>
      </w:tr>
    </w:tbl>
    <w:p w14:paraId="45FD1BAD" w14:textId="77777777" w:rsidR="00DD5FB8" w:rsidRPr="00A72132" w:rsidRDefault="00DD5FB8" w:rsidP="00DD5FB8">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p>
    <w:p w14:paraId="1A1B88F4" w14:textId="20913DB0" w:rsidR="00DD5FB8" w:rsidRPr="00A72132" w:rsidRDefault="00DD5FB8" w:rsidP="00DD5FB8">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Pr>
          <w:rFonts w:ascii="Bell MT" w:eastAsia="Times New Roman" w:hAnsi="Bell MT" w:cs="Times New Roman"/>
          <w:sz w:val="26"/>
          <w:szCs w:val="26"/>
          <w:lang w:eastAsia="en-GB"/>
        </w:rPr>
        <w:t xml:space="preserve">        </w:t>
      </w:r>
      <w:r>
        <w:rPr>
          <w:rFonts w:ascii="Arial" w:eastAsia="Times New Roman" w:hAnsi="Arial" w:cs="Arial"/>
          <w:sz w:val="26"/>
          <w:szCs w:val="26"/>
          <w:lang w:eastAsia="en-GB"/>
        </w:rPr>
        <w:t>CASE NUMBER: A68/2</w:t>
      </w:r>
      <w:r w:rsidRPr="00A72132">
        <w:rPr>
          <w:rFonts w:ascii="Arial" w:eastAsia="Times New Roman" w:hAnsi="Arial" w:cs="Arial"/>
          <w:sz w:val="26"/>
          <w:szCs w:val="26"/>
          <w:lang w:eastAsia="en-GB"/>
        </w:rPr>
        <w:t>02</w:t>
      </w:r>
      <w:r>
        <w:rPr>
          <w:rFonts w:ascii="Arial" w:eastAsia="Times New Roman" w:hAnsi="Arial" w:cs="Arial"/>
          <w:sz w:val="26"/>
          <w:szCs w:val="26"/>
          <w:lang w:eastAsia="en-GB"/>
        </w:rPr>
        <w:t>3</w:t>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t xml:space="preserve">                                     </w:t>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t xml:space="preserve">                              </w:t>
      </w:r>
    </w:p>
    <w:p w14:paraId="2D61A899" w14:textId="77777777" w:rsidR="00DD5FB8" w:rsidRPr="00A72132" w:rsidRDefault="00DD5FB8" w:rsidP="00DD5FB8">
      <w:pPr>
        <w:tabs>
          <w:tab w:val="left" w:pos="3000"/>
          <w:tab w:val="left" w:pos="6480"/>
          <w:tab w:val="right" w:pos="10080"/>
        </w:tabs>
        <w:spacing w:after="0" w:line="240" w:lineRule="auto"/>
        <w:jc w:val="both"/>
        <w:rPr>
          <w:rFonts w:ascii="Arial" w:eastAsia="Times New Roman" w:hAnsi="Arial" w:cs="Arial"/>
          <w:sz w:val="26"/>
          <w:szCs w:val="26"/>
          <w:lang w:eastAsia="en-GB"/>
        </w:rPr>
      </w:pPr>
      <w:r w:rsidRPr="00A72132">
        <w:rPr>
          <w:rFonts w:ascii="Arial" w:eastAsia="Times New Roman" w:hAnsi="Arial" w:cs="Arial"/>
          <w:sz w:val="26"/>
          <w:szCs w:val="26"/>
          <w:lang w:eastAsia="en-GB"/>
        </w:rPr>
        <w:t>In the matter between:</w:t>
      </w:r>
    </w:p>
    <w:p w14:paraId="168DB2A7" w14:textId="77777777" w:rsidR="00DD5FB8" w:rsidRPr="00A72132" w:rsidRDefault="00DD5FB8" w:rsidP="00DD5FB8">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550B6591" w14:textId="74179D4B" w:rsidR="00DD5FB8" w:rsidRDefault="00DD5FB8" w:rsidP="00DD5FB8">
      <w:pPr>
        <w:tabs>
          <w:tab w:val="left" w:pos="3000"/>
          <w:tab w:val="left" w:pos="6480"/>
          <w:tab w:val="right" w:pos="10080"/>
        </w:tabs>
        <w:spacing w:after="0" w:line="240" w:lineRule="auto"/>
        <w:jc w:val="both"/>
        <w:rPr>
          <w:rFonts w:ascii="Arial" w:eastAsia="Times New Roman" w:hAnsi="Arial" w:cs="Arial"/>
          <w:sz w:val="26"/>
          <w:szCs w:val="26"/>
          <w:lang w:eastAsia="en-GB"/>
        </w:rPr>
      </w:pPr>
      <w:proofErr w:type="gramStart"/>
      <w:r>
        <w:rPr>
          <w:rFonts w:ascii="Arial" w:eastAsia="Times New Roman" w:hAnsi="Arial" w:cs="Arial"/>
          <w:sz w:val="26"/>
          <w:szCs w:val="26"/>
          <w:lang w:eastAsia="en-GB"/>
        </w:rPr>
        <w:t>S</w:t>
      </w:r>
      <w:r w:rsidR="0077381C">
        <w:rPr>
          <w:rFonts w:ascii="Arial" w:eastAsia="Times New Roman" w:hAnsi="Arial" w:cs="Arial"/>
          <w:sz w:val="26"/>
          <w:szCs w:val="26"/>
          <w:lang w:eastAsia="en-GB"/>
        </w:rPr>
        <w:t>[</w:t>
      </w:r>
      <w:proofErr w:type="gramEnd"/>
      <w:r w:rsidR="0077381C">
        <w:rPr>
          <w:rFonts w:ascii="Arial" w:eastAsia="Times New Roman" w:hAnsi="Arial" w:cs="Arial"/>
          <w:sz w:val="26"/>
          <w:szCs w:val="26"/>
          <w:lang w:eastAsia="en-GB"/>
        </w:rPr>
        <w:t>…]</w:t>
      </w:r>
      <w:r>
        <w:rPr>
          <w:rFonts w:ascii="Arial" w:eastAsia="Times New Roman" w:hAnsi="Arial" w:cs="Arial"/>
          <w:sz w:val="26"/>
          <w:szCs w:val="26"/>
          <w:lang w:eastAsia="en-GB"/>
        </w:rPr>
        <w:t xml:space="preserve"> T</w:t>
      </w:r>
      <w:r w:rsidR="0077381C">
        <w:rPr>
          <w:rFonts w:ascii="Arial" w:eastAsia="Times New Roman" w:hAnsi="Arial" w:cs="Arial"/>
          <w:sz w:val="26"/>
          <w:szCs w:val="26"/>
          <w:lang w:eastAsia="en-GB"/>
        </w:rPr>
        <w:t>[…]</w:t>
      </w:r>
      <w:r>
        <w:rPr>
          <w:rFonts w:ascii="Arial" w:eastAsia="Times New Roman" w:hAnsi="Arial" w:cs="Arial"/>
          <w:sz w:val="26"/>
          <w:szCs w:val="26"/>
          <w:lang w:eastAsia="en-GB"/>
        </w:rPr>
        <w:t xml:space="preserve"> A</w:t>
      </w:r>
      <w:r w:rsidR="0077381C">
        <w:rPr>
          <w:rFonts w:ascii="Arial" w:eastAsia="Times New Roman" w:hAnsi="Arial" w:cs="Arial"/>
          <w:sz w:val="26"/>
          <w:szCs w:val="26"/>
          <w:lang w:eastAsia="en-GB"/>
        </w:rPr>
        <w:t>[…]</w:t>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t xml:space="preserve">         </w:t>
      </w:r>
      <w:r w:rsidRPr="00A72132">
        <w:rPr>
          <w:rFonts w:ascii="Arial" w:eastAsia="Times New Roman" w:hAnsi="Arial" w:cs="Arial"/>
          <w:sz w:val="26"/>
          <w:szCs w:val="26"/>
          <w:lang w:eastAsia="en-GB"/>
        </w:rPr>
        <w:tab/>
      </w:r>
      <w:r>
        <w:rPr>
          <w:rFonts w:ascii="Arial" w:eastAsia="Times New Roman" w:hAnsi="Arial" w:cs="Arial"/>
          <w:sz w:val="26"/>
          <w:szCs w:val="26"/>
          <w:lang w:eastAsia="en-GB"/>
        </w:rPr>
        <w:t>App</w:t>
      </w:r>
      <w:r w:rsidR="00AB1EB9">
        <w:rPr>
          <w:rFonts w:ascii="Arial" w:eastAsia="Times New Roman" w:hAnsi="Arial" w:cs="Arial"/>
          <w:sz w:val="26"/>
          <w:szCs w:val="26"/>
          <w:lang w:eastAsia="en-GB"/>
        </w:rPr>
        <w:t>ellant</w:t>
      </w:r>
    </w:p>
    <w:p w14:paraId="4C2FCEA1" w14:textId="77777777" w:rsidR="00DD5FB8" w:rsidRDefault="00DD5FB8" w:rsidP="00DD5FB8">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6116E288" w14:textId="77777777" w:rsidR="00DD5FB8" w:rsidRDefault="00DD5FB8" w:rsidP="00DD5FB8">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45FD78C3" w14:textId="77777777" w:rsidR="00DD5FB8" w:rsidRDefault="00DD5FB8" w:rsidP="00DD5FB8">
      <w:pPr>
        <w:tabs>
          <w:tab w:val="left" w:pos="3000"/>
          <w:tab w:val="left" w:pos="6480"/>
          <w:tab w:val="right" w:pos="10080"/>
        </w:tabs>
        <w:spacing w:after="0" w:line="240" w:lineRule="auto"/>
        <w:jc w:val="both"/>
        <w:rPr>
          <w:rFonts w:ascii="Arial" w:eastAsia="Times New Roman" w:hAnsi="Arial" w:cs="Arial"/>
          <w:sz w:val="26"/>
          <w:szCs w:val="26"/>
          <w:lang w:eastAsia="en-GB"/>
        </w:rPr>
      </w:pPr>
      <w:r>
        <w:rPr>
          <w:rFonts w:ascii="Arial" w:eastAsia="Times New Roman" w:hAnsi="Arial" w:cs="Arial"/>
          <w:sz w:val="26"/>
          <w:szCs w:val="26"/>
          <w:lang w:eastAsia="en-GB"/>
        </w:rPr>
        <w:t>and</w:t>
      </w:r>
    </w:p>
    <w:p w14:paraId="280EA643" w14:textId="77777777" w:rsidR="00DD5FB8" w:rsidRDefault="00DD5FB8" w:rsidP="00DD5FB8">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550D0E83" w14:textId="6F21DB8B" w:rsidR="00DD5FB8" w:rsidRPr="00A72132" w:rsidRDefault="00DD5FB8" w:rsidP="00DD5FB8">
      <w:pPr>
        <w:tabs>
          <w:tab w:val="left" w:pos="3000"/>
          <w:tab w:val="left" w:pos="6480"/>
          <w:tab w:val="right" w:pos="10080"/>
        </w:tabs>
        <w:spacing w:after="0" w:line="240" w:lineRule="auto"/>
        <w:jc w:val="both"/>
        <w:rPr>
          <w:rFonts w:ascii="Arial" w:eastAsia="Times New Roman" w:hAnsi="Arial" w:cs="Arial"/>
          <w:sz w:val="26"/>
          <w:szCs w:val="26"/>
          <w:lang w:eastAsia="en-GB"/>
        </w:rPr>
      </w:pPr>
      <w:r>
        <w:rPr>
          <w:rFonts w:ascii="Arial" w:eastAsia="Times New Roman" w:hAnsi="Arial" w:cs="Arial"/>
          <w:sz w:val="26"/>
          <w:szCs w:val="26"/>
          <w:lang w:eastAsia="en-GB"/>
        </w:rPr>
        <w:t>THE STATE</w:t>
      </w:r>
      <w:r>
        <w:rPr>
          <w:rFonts w:ascii="Arial" w:eastAsia="Times New Roman" w:hAnsi="Arial" w:cs="Arial"/>
          <w:sz w:val="26"/>
          <w:szCs w:val="26"/>
          <w:lang w:eastAsia="en-GB"/>
        </w:rPr>
        <w:tab/>
      </w:r>
      <w:r>
        <w:rPr>
          <w:rFonts w:ascii="Arial" w:eastAsia="Times New Roman" w:hAnsi="Arial" w:cs="Arial"/>
          <w:sz w:val="26"/>
          <w:szCs w:val="26"/>
          <w:lang w:eastAsia="en-GB"/>
        </w:rPr>
        <w:tab/>
      </w:r>
      <w:r>
        <w:rPr>
          <w:rFonts w:ascii="Arial" w:eastAsia="Times New Roman" w:hAnsi="Arial" w:cs="Arial"/>
          <w:sz w:val="26"/>
          <w:szCs w:val="26"/>
          <w:lang w:eastAsia="en-GB"/>
        </w:rPr>
        <w:tab/>
        <w:t>Respondent</w:t>
      </w:r>
      <w:r w:rsidRPr="00A72132">
        <w:rPr>
          <w:rFonts w:ascii="Arial" w:eastAsia="Times New Roman" w:hAnsi="Arial" w:cs="Arial"/>
          <w:sz w:val="26"/>
          <w:szCs w:val="26"/>
          <w:lang w:eastAsia="en-GB"/>
        </w:rPr>
        <w:t xml:space="preserve"> </w:t>
      </w:r>
    </w:p>
    <w:p w14:paraId="70F29DF0" w14:textId="77777777" w:rsidR="00DD5FB8" w:rsidRPr="00A72132" w:rsidRDefault="00DD5FB8" w:rsidP="00DD5FB8">
      <w:pPr>
        <w:tabs>
          <w:tab w:val="left" w:pos="3000"/>
          <w:tab w:val="right" w:pos="10080"/>
        </w:tabs>
        <w:spacing w:after="0" w:line="240" w:lineRule="auto"/>
        <w:jc w:val="both"/>
        <w:rPr>
          <w:rFonts w:ascii="Arial" w:eastAsia="Times New Roman" w:hAnsi="Arial" w:cs="Arial"/>
          <w:b/>
          <w:sz w:val="28"/>
          <w:szCs w:val="28"/>
          <w:lang w:eastAsia="en-GB"/>
        </w:rPr>
      </w:pPr>
    </w:p>
    <w:p w14:paraId="26A2050A" w14:textId="77777777" w:rsidR="00DD5FB8" w:rsidRPr="00A72132" w:rsidRDefault="00DD5FB8" w:rsidP="00DD5FB8">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30A8060F" w14:textId="77777777" w:rsidR="00DD5FB8" w:rsidRPr="00A72132" w:rsidRDefault="00DD5FB8" w:rsidP="00DD5FB8">
      <w:pPr>
        <w:tabs>
          <w:tab w:val="left" w:pos="3000"/>
        </w:tabs>
        <w:spacing w:after="0" w:line="240" w:lineRule="auto"/>
        <w:jc w:val="both"/>
        <w:rPr>
          <w:rFonts w:ascii="Arial" w:eastAsia="Times New Roman" w:hAnsi="Arial" w:cs="Arial"/>
          <w:sz w:val="28"/>
          <w:szCs w:val="28"/>
          <w:lang w:val="en-GB" w:eastAsia="en-GB"/>
        </w:rPr>
      </w:pPr>
    </w:p>
    <w:p w14:paraId="38FD347B" w14:textId="77777777" w:rsidR="00DD5FB8" w:rsidRPr="00A72132" w:rsidRDefault="00DD5FB8" w:rsidP="00DD5FB8">
      <w:pPr>
        <w:tabs>
          <w:tab w:val="left" w:pos="3000"/>
        </w:tabs>
        <w:spacing w:after="0" w:line="240" w:lineRule="auto"/>
        <w:jc w:val="center"/>
        <w:rPr>
          <w:rFonts w:ascii="Arial" w:eastAsia="Times New Roman" w:hAnsi="Arial" w:cs="Arial"/>
          <w:b/>
          <w:sz w:val="28"/>
          <w:szCs w:val="28"/>
          <w:lang w:val="en-GB" w:eastAsia="en-GB"/>
        </w:rPr>
      </w:pPr>
      <w:r w:rsidRPr="00A72132">
        <w:rPr>
          <w:rFonts w:ascii="Arial" w:eastAsia="Times New Roman" w:hAnsi="Arial" w:cs="Arial"/>
          <w:b/>
          <w:sz w:val="28"/>
          <w:szCs w:val="28"/>
          <w:lang w:val="en-GB" w:eastAsia="en-GB"/>
        </w:rPr>
        <w:t>JUDGMENT</w:t>
      </w:r>
    </w:p>
    <w:p w14:paraId="64D33403" w14:textId="77777777" w:rsidR="00DD5FB8" w:rsidRPr="00A72132" w:rsidRDefault="00DD5FB8" w:rsidP="00DD5FB8">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157F556C" w14:textId="77777777" w:rsidR="00DD5FB8" w:rsidRPr="00A72132" w:rsidRDefault="00DD5FB8" w:rsidP="00DD5FB8">
      <w:pPr>
        <w:tabs>
          <w:tab w:val="left" w:pos="3000"/>
        </w:tabs>
        <w:spacing w:after="0" w:line="240" w:lineRule="auto"/>
        <w:jc w:val="both"/>
        <w:rPr>
          <w:rFonts w:ascii="Arial" w:eastAsia="Times New Roman" w:hAnsi="Arial" w:cs="Arial"/>
          <w:sz w:val="28"/>
          <w:szCs w:val="28"/>
          <w:lang w:val="en-GB" w:eastAsia="en-GB"/>
        </w:rPr>
      </w:pPr>
    </w:p>
    <w:p w14:paraId="50FCCD26" w14:textId="77777777" w:rsidR="00DD5FB8" w:rsidRPr="00A72132" w:rsidRDefault="00DD5FB8" w:rsidP="00DD5FB8">
      <w:pPr>
        <w:tabs>
          <w:tab w:val="left" w:pos="3000"/>
        </w:tabs>
        <w:spacing w:after="0" w:line="480" w:lineRule="auto"/>
        <w:jc w:val="both"/>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DOSIO J:</w:t>
      </w:r>
    </w:p>
    <w:p w14:paraId="0D571E7F" w14:textId="77777777" w:rsidR="00DD5FB8" w:rsidRPr="00A72132" w:rsidRDefault="00DD5FB8" w:rsidP="00DD5FB8">
      <w:pPr>
        <w:tabs>
          <w:tab w:val="left" w:pos="900"/>
        </w:tabs>
        <w:spacing w:after="0" w:line="360" w:lineRule="auto"/>
        <w:jc w:val="both"/>
        <w:rPr>
          <w:rFonts w:ascii="Arial" w:eastAsia="Times New Roman" w:hAnsi="Arial" w:cs="Arial"/>
          <w:b/>
          <w:i/>
          <w:sz w:val="24"/>
          <w:szCs w:val="24"/>
          <w:lang w:val="en-GB" w:eastAsia="en-GB"/>
        </w:rPr>
      </w:pPr>
      <w:r w:rsidRPr="00A72132">
        <w:rPr>
          <w:rFonts w:ascii="Arial" w:eastAsia="Times New Roman" w:hAnsi="Arial" w:cs="Arial"/>
          <w:b/>
          <w:i/>
          <w:sz w:val="24"/>
          <w:szCs w:val="24"/>
          <w:lang w:val="en-GB" w:eastAsia="en-GB"/>
        </w:rPr>
        <w:t>Introduction</w:t>
      </w:r>
    </w:p>
    <w:p w14:paraId="6239B2FE" w14:textId="77777777" w:rsidR="00DD5FB8" w:rsidRPr="00A72132" w:rsidRDefault="00DD5FB8" w:rsidP="00DD5FB8">
      <w:pPr>
        <w:tabs>
          <w:tab w:val="left" w:pos="900"/>
        </w:tabs>
        <w:spacing w:after="0" w:line="360" w:lineRule="auto"/>
        <w:jc w:val="both"/>
        <w:rPr>
          <w:rFonts w:ascii="Arial" w:eastAsia="Times New Roman" w:hAnsi="Arial" w:cs="Arial"/>
          <w:b/>
          <w:i/>
          <w:sz w:val="24"/>
          <w:szCs w:val="24"/>
          <w:lang w:val="en-GB" w:eastAsia="en-GB"/>
        </w:rPr>
      </w:pPr>
    </w:p>
    <w:p w14:paraId="5A94B7B4" w14:textId="308FE674" w:rsidR="00DD5FB8" w:rsidRDefault="00DD5FB8" w:rsidP="00E75DC3">
      <w:pPr>
        <w:tabs>
          <w:tab w:val="left" w:pos="993"/>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[1]</w:t>
      </w:r>
      <w:r>
        <w:rPr>
          <w:rFonts w:ascii="Arial" w:eastAsia="Times New Roman" w:hAnsi="Arial" w:cs="Arial"/>
          <w:sz w:val="24"/>
          <w:szCs w:val="24"/>
          <w:lang w:val="en-GB" w:eastAsia="en-GB"/>
        </w:rPr>
        <w:tab/>
        <w:t>This is a full court criminal appeal</w:t>
      </w:r>
      <w:r w:rsidR="005A0660">
        <w:rPr>
          <w:rFonts w:ascii="Arial" w:eastAsia="Times New Roman" w:hAnsi="Arial" w:cs="Arial"/>
          <w:sz w:val="24"/>
          <w:szCs w:val="24"/>
          <w:lang w:val="en-GB" w:eastAsia="en-GB"/>
        </w:rPr>
        <w:t xml:space="preserve"> whereby the appellant seeks </w:t>
      </w:r>
      <w:r w:rsidR="00D45619">
        <w:rPr>
          <w:rFonts w:ascii="Arial" w:eastAsia="Times New Roman" w:hAnsi="Arial" w:cs="Arial"/>
          <w:sz w:val="24"/>
          <w:szCs w:val="24"/>
          <w:lang w:val="en-GB" w:eastAsia="en-GB"/>
        </w:rPr>
        <w:t>to set aside the sentence</w:t>
      </w:r>
      <w:r w:rsidR="00AB1EB9">
        <w:rPr>
          <w:rFonts w:ascii="Arial" w:eastAsia="Times New Roman" w:hAnsi="Arial" w:cs="Arial"/>
          <w:sz w:val="24"/>
          <w:szCs w:val="24"/>
          <w:lang w:val="en-GB" w:eastAsia="en-GB"/>
        </w:rPr>
        <w:t xml:space="preserve"> </w:t>
      </w:r>
      <w:r w:rsidR="00D45619">
        <w:rPr>
          <w:rFonts w:ascii="Arial" w:eastAsia="Times New Roman" w:hAnsi="Arial" w:cs="Arial"/>
          <w:sz w:val="24"/>
          <w:szCs w:val="24"/>
          <w:lang w:val="en-GB" w:eastAsia="en-GB"/>
        </w:rPr>
        <w:t>of life imprisonment in respect to count one.</w:t>
      </w:r>
    </w:p>
    <w:p w14:paraId="7CCDF7C1" w14:textId="77777777" w:rsidR="00E75DC3" w:rsidRDefault="00E75DC3" w:rsidP="00E75DC3">
      <w:pPr>
        <w:tabs>
          <w:tab w:val="left" w:pos="993"/>
        </w:tabs>
        <w:spacing w:after="0" w:line="360" w:lineRule="auto"/>
        <w:ind w:left="993" w:hanging="993"/>
        <w:jc w:val="both"/>
        <w:rPr>
          <w:rFonts w:ascii="Arial" w:eastAsia="Times New Roman" w:hAnsi="Arial" w:cs="Arial"/>
          <w:sz w:val="24"/>
          <w:szCs w:val="24"/>
          <w:lang w:val="en-GB" w:eastAsia="en-GB"/>
        </w:rPr>
      </w:pPr>
    </w:p>
    <w:p w14:paraId="7DC3D429" w14:textId="351DB441" w:rsidR="00D45619" w:rsidRDefault="00D45619" w:rsidP="00DD5FB8">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On 25 August 2016 the appellant was sentence</w:t>
      </w:r>
      <w:r w:rsidR="008111B6">
        <w:rPr>
          <w:rFonts w:ascii="Arial" w:eastAsia="Times New Roman" w:hAnsi="Arial" w:cs="Arial"/>
          <w:sz w:val="24"/>
          <w:szCs w:val="24"/>
          <w:lang w:val="en-GB" w:eastAsia="en-GB"/>
        </w:rPr>
        <w:t>d</w:t>
      </w:r>
      <w:r>
        <w:rPr>
          <w:rFonts w:ascii="Arial" w:eastAsia="Times New Roman" w:hAnsi="Arial" w:cs="Arial"/>
          <w:sz w:val="24"/>
          <w:szCs w:val="24"/>
          <w:lang w:val="en-GB" w:eastAsia="en-GB"/>
        </w:rPr>
        <w:t xml:space="preserve"> as follows:</w:t>
      </w:r>
    </w:p>
    <w:p w14:paraId="0906C14E" w14:textId="3B40A9F6" w:rsidR="00D45619" w:rsidRDefault="00D45619" w:rsidP="00E75DC3">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Pr>
          <w:rFonts w:ascii="Arial" w:eastAsia="Times New Roman" w:hAnsi="Arial" w:cs="Arial"/>
          <w:sz w:val="24"/>
          <w:szCs w:val="24"/>
          <w:lang w:val="en-GB" w:eastAsia="en-GB"/>
        </w:rPr>
        <w:tab/>
        <w:t>Count one – murder in terms of s51(1) of the Criminal Law Amendment Act 105 of 1997 (‘Act 105 of 1997’) to life imprisonment.</w:t>
      </w:r>
    </w:p>
    <w:p w14:paraId="53E14AE4" w14:textId="6C824264" w:rsidR="00D45619" w:rsidRDefault="00D45619" w:rsidP="00DD5FB8">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t>Count two - attempted murder to five years imprisonment.</w:t>
      </w:r>
    </w:p>
    <w:p w14:paraId="597C29EE" w14:textId="77777777" w:rsidR="00D45619" w:rsidRDefault="00D45619" w:rsidP="00DD5FB8">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w:t>
      </w:r>
      <w:r>
        <w:rPr>
          <w:rFonts w:ascii="Arial" w:eastAsia="Times New Roman" w:hAnsi="Arial" w:cs="Arial"/>
          <w:sz w:val="24"/>
          <w:szCs w:val="24"/>
          <w:lang w:val="en-GB" w:eastAsia="en-GB"/>
        </w:rPr>
        <w:tab/>
        <w:t>Count three – possession of unlicensed firearm to five years imprisonment.</w:t>
      </w:r>
    </w:p>
    <w:p w14:paraId="1FA70643" w14:textId="77777777" w:rsidR="00D45619" w:rsidRDefault="00D45619" w:rsidP="00DD5FB8">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t>Count four – possession of ammunition without a license to two years imprisonment.</w:t>
      </w:r>
    </w:p>
    <w:p w14:paraId="6C92F644" w14:textId="77952FEB" w:rsidR="008111B6" w:rsidRDefault="00E75DC3" w:rsidP="008111B6">
      <w:pPr>
        <w:tabs>
          <w:tab w:val="left" w:pos="993"/>
        </w:tabs>
        <w:spacing w:after="0" w:line="360" w:lineRule="auto"/>
        <w:ind w:left="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sidR="00D45619">
        <w:rPr>
          <w:rFonts w:ascii="Arial" w:eastAsia="Times New Roman" w:hAnsi="Arial" w:cs="Arial"/>
          <w:sz w:val="24"/>
          <w:szCs w:val="24"/>
          <w:lang w:val="en-GB" w:eastAsia="en-GB"/>
        </w:rPr>
        <w:t xml:space="preserve">In terms of s280 of the Criminal Procedure Act 51 of 1977 </w:t>
      </w:r>
      <w:r w:rsidR="00112FC0">
        <w:rPr>
          <w:rFonts w:ascii="Arial" w:eastAsia="Times New Roman" w:hAnsi="Arial" w:cs="Arial"/>
          <w:sz w:val="24"/>
          <w:szCs w:val="24"/>
          <w:lang w:val="en-GB" w:eastAsia="en-GB"/>
        </w:rPr>
        <w:t>‘</w:t>
      </w:r>
      <w:r w:rsidR="00D45619">
        <w:rPr>
          <w:rFonts w:ascii="Arial" w:eastAsia="Times New Roman" w:hAnsi="Arial" w:cs="Arial"/>
          <w:sz w:val="24"/>
          <w:szCs w:val="24"/>
          <w:lang w:val="en-GB" w:eastAsia="en-GB"/>
        </w:rPr>
        <w:t>(Ac</w:t>
      </w:r>
      <w:r w:rsidR="00112FC0">
        <w:rPr>
          <w:rFonts w:ascii="Arial" w:eastAsia="Times New Roman" w:hAnsi="Arial" w:cs="Arial"/>
          <w:sz w:val="24"/>
          <w:szCs w:val="24"/>
          <w:lang w:val="en-GB" w:eastAsia="en-GB"/>
        </w:rPr>
        <w:t>t</w:t>
      </w:r>
      <w:r w:rsidR="00D45619">
        <w:rPr>
          <w:rFonts w:ascii="Arial" w:eastAsia="Times New Roman" w:hAnsi="Arial" w:cs="Arial"/>
          <w:sz w:val="24"/>
          <w:szCs w:val="24"/>
          <w:lang w:val="en-GB" w:eastAsia="en-GB"/>
        </w:rPr>
        <w:t xml:space="preserve"> 51 of 1977’)</w:t>
      </w:r>
      <w:r w:rsidR="008111B6">
        <w:rPr>
          <w:rFonts w:ascii="Arial" w:eastAsia="Times New Roman" w:hAnsi="Arial" w:cs="Arial"/>
          <w:sz w:val="24"/>
          <w:szCs w:val="24"/>
          <w:lang w:val="en-GB" w:eastAsia="en-GB"/>
        </w:rPr>
        <w:t xml:space="preserve"> it was ordered that the sentences imposed on counts two, three and four, should run concurrently with the sentence of life imprisonment imposed on count one.</w:t>
      </w:r>
    </w:p>
    <w:p w14:paraId="2C559680" w14:textId="77777777" w:rsidR="00E75DC3" w:rsidRDefault="00E75DC3" w:rsidP="00DD5FB8">
      <w:pPr>
        <w:tabs>
          <w:tab w:val="left" w:pos="993"/>
        </w:tabs>
        <w:spacing w:after="0" w:line="360" w:lineRule="auto"/>
        <w:jc w:val="both"/>
        <w:rPr>
          <w:rFonts w:ascii="Arial" w:eastAsia="Times New Roman" w:hAnsi="Arial" w:cs="Arial"/>
          <w:sz w:val="24"/>
          <w:szCs w:val="24"/>
          <w:lang w:val="en-GB" w:eastAsia="en-GB"/>
        </w:rPr>
      </w:pPr>
    </w:p>
    <w:p w14:paraId="7D537AE9" w14:textId="687D4214" w:rsidR="00D45619" w:rsidRDefault="00112FC0" w:rsidP="00661249">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The appellant was legally represente</w:t>
      </w:r>
      <w:r w:rsidR="00E75DC3">
        <w:rPr>
          <w:rFonts w:ascii="Arial" w:eastAsia="Times New Roman" w:hAnsi="Arial" w:cs="Arial"/>
          <w:sz w:val="24"/>
          <w:szCs w:val="24"/>
          <w:lang w:val="en-GB" w:eastAsia="en-GB"/>
        </w:rPr>
        <w:t>d and he</w:t>
      </w:r>
      <w:r w:rsidR="00E75DC3" w:rsidRPr="00E75DC3">
        <w:rPr>
          <w:rFonts w:ascii="Arial" w:eastAsia="Times New Roman" w:hAnsi="Arial" w:cs="Arial"/>
          <w:sz w:val="24"/>
          <w:szCs w:val="24"/>
          <w:lang w:val="en-GB" w:eastAsia="en-GB"/>
        </w:rPr>
        <w:t xml:space="preserve"> was granted leave to appeal against the</w:t>
      </w:r>
      <w:r w:rsidR="00AB1EB9">
        <w:rPr>
          <w:rFonts w:ascii="Arial" w:eastAsia="Times New Roman" w:hAnsi="Arial" w:cs="Arial"/>
          <w:sz w:val="24"/>
          <w:szCs w:val="24"/>
          <w:lang w:val="en-GB" w:eastAsia="en-GB"/>
        </w:rPr>
        <w:t xml:space="preserve"> </w:t>
      </w:r>
      <w:r w:rsidR="00E75DC3" w:rsidRPr="00E75DC3">
        <w:rPr>
          <w:rFonts w:ascii="Arial" w:eastAsia="Times New Roman" w:hAnsi="Arial" w:cs="Arial"/>
          <w:sz w:val="24"/>
          <w:szCs w:val="24"/>
          <w:lang w:val="en-GB" w:eastAsia="en-GB"/>
        </w:rPr>
        <w:t>sentence in respect of count 1 on 24 November 2017</w:t>
      </w:r>
      <w:r w:rsidR="00E75DC3">
        <w:rPr>
          <w:rFonts w:ascii="Arial" w:eastAsia="Times New Roman" w:hAnsi="Arial" w:cs="Arial"/>
          <w:sz w:val="24"/>
          <w:szCs w:val="24"/>
          <w:lang w:val="en-GB" w:eastAsia="en-GB"/>
        </w:rPr>
        <w:t>.</w:t>
      </w:r>
    </w:p>
    <w:p w14:paraId="1ED398BE" w14:textId="77777777" w:rsidR="00D45619" w:rsidRDefault="00D45619" w:rsidP="00DD5FB8">
      <w:pPr>
        <w:tabs>
          <w:tab w:val="left" w:pos="993"/>
        </w:tabs>
        <w:spacing w:after="0" w:line="360" w:lineRule="auto"/>
        <w:jc w:val="both"/>
        <w:rPr>
          <w:rFonts w:ascii="Arial" w:eastAsia="Times New Roman" w:hAnsi="Arial" w:cs="Arial"/>
          <w:sz w:val="24"/>
          <w:szCs w:val="24"/>
          <w:lang w:val="en-GB" w:eastAsia="en-GB"/>
        </w:rPr>
      </w:pPr>
    </w:p>
    <w:p w14:paraId="74058422" w14:textId="51FC28BC" w:rsidR="0002434E" w:rsidRDefault="0002434E" w:rsidP="0002434E">
      <w:pPr>
        <w:tabs>
          <w:tab w:val="left" w:pos="993"/>
        </w:tabs>
        <w:spacing w:after="0" w:line="360" w:lineRule="auto"/>
        <w:jc w:val="both"/>
        <w:rPr>
          <w:rFonts w:ascii="Arial" w:eastAsia="Times New Roman" w:hAnsi="Arial" w:cs="Arial"/>
          <w:b/>
          <w:i/>
          <w:sz w:val="24"/>
          <w:szCs w:val="24"/>
          <w:lang w:val="en-GB" w:eastAsia="en-GB"/>
        </w:rPr>
      </w:pPr>
      <w:r w:rsidRPr="00E75DC3">
        <w:rPr>
          <w:rFonts w:ascii="Arial" w:eastAsia="Times New Roman" w:hAnsi="Arial" w:cs="Arial"/>
          <w:b/>
          <w:i/>
          <w:sz w:val="24"/>
          <w:szCs w:val="24"/>
          <w:lang w:val="en-GB" w:eastAsia="en-GB"/>
        </w:rPr>
        <w:t>A</w:t>
      </w:r>
      <w:r w:rsidR="00E75DC3" w:rsidRPr="00E75DC3">
        <w:rPr>
          <w:rFonts w:ascii="Arial" w:eastAsia="Times New Roman" w:hAnsi="Arial" w:cs="Arial"/>
          <w:b/>
          <w:i/>
          <w:sz w:val="24"/>
          <w:szCs w:val="24"/>
          <w:lang w:val="en-GB" w:eastAsia="en-GB"/>
        </w:rPr>
        <w:t>d sentence</w:t>
      </w:r>
    </w:p>
    <w:p w14:paraId="07A9A4BD" w14:textId="77777777" w:rsidR="00AB1EB9" w:rsidRDefault="00AB1EB9" w:rsidP="0002434E">
      <w:pPr>
        <w:tabs>
          <w:tab w:val="left" w:pos="993"/>
        </w:tabs>
        <w:spacing w:after="0" w:line="360" w:lineRule="auto"/>
        <w:jc w:val="both"/>
        <w:rPr>
          <w:rFonts w:ascii="Arial" w:eastAsia="Times New Roman" w:hAnsi="Arial" w:cs="Arial"/>
          <w:b/>
          <w:i/>
          <w:sz w:val="24"/>
          <w:szCs w:val="24"/>
          <w:lang w:val="en-GB" w:eastAsia="en-GB"/>
        </w:rPr>
      </w:pPr>
    </w:p>
    <w:p w14:paraId="51B39CE5" w14:textId="1FEF84CE" w:rsidR="00FC23E5" w:rsidRDefault="00FC23E5" w:rsidP="00AB1EB9">
      <w:pPr>
        <w:tabs>
          <w:tab w:val="left" w:pos="993"/>
        </w:tabs>
        <w:spacing w:after="0" w:line="360" w:lineRule="auto"/>
        <w:ind w:left="993" w:hanging="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The appellant</w:t>
      </w:r>
      <w:r w:rsidR="008111B6">
        <w:rPr>
          <w:rFonts w:ascii="Arial" w:eastAsia="Times New Roman" w:hAnsi="Arial" w:cs="Arial"/>
          <w:sz w:val="24"/>
          <w:szCs w:val="24"/>
          <w:lang w:val="en-GB" w:eastAsia="en-GB"/>
        </w:rPr>
        <w:t xml:space="preserve">’s counsel contended that the </w:t>
      </w:r>
      <w:r>
        <w:rPr>
          <w:rFonts w:ascii="Arial" w:eastAsia="Times New Roman" w:hAnsi="Arial" w:cs="Arial"/>
          <w:sz w:val="24"/>
          <w:szCs w:val="24"/>
          <w:lang w:val="en-GB" w:eastAsia="en-GB"/>
        </w:rPr>
        <w:t xml:space="preserve">sentence </w:t>
      </w:r>
      <w:r w:rsidR="00021C35">
        <w:rPr>
          <w:rFonts w:ascii="Arial" w:eastAsia="Times New Roman" w:hAnsi="Arial" w:cs="Arial"/>
          <w:sz w:val="24"/>
          <w:szCs w:val="24"/>
          <w:lang w:val="en-GB" w:eastAsia="en-GB"/>
        </w:rPr>
        <w:t>o</w:t>
      </w:r>
      <w:r>
        <w:rPr>
          <w:rFonts w:ascii="Arial" w:eastAsia="Times New Roman" w:hAnsi="Arial" w:cs="Arial"/>
          <w:sz w:val="24"/>
          <w:szCs w:val="24"/>
          <w:lang w:val="en-GB" w:eastAsia="en-GB"/>
        </w:rPr>
        <w:t>n count one is startlingly</w:t>
      </w:r>
      <w:r w:rsidR="00AB1EB9">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inappropriate and disproportional to the offence and that the </w:t>
      </w:r>
      <w:r w:rsidR="008111B6">
        <w:rPr>
          <w:rFonts w:ascii="Arial" w:eastAsia="Times New Roman" w:hAnsi="Arial" w:cs="Arial"/>
          <w:sz w:val="24"/>
          <w:szCs w:val="24"/>
          <w:lang w:val="en-GB" w:eastAsia="en-GB"/>
        </w:rPr>
        <w:t xml:space="preserve">following factors, namely, the </w:t>
      </w:r>
      <w:r>
        <w:rPr>
          <w:rFonts w:ascii="Arial" w:eastAsia="Times New Roman" w:hAnsi="Arial" w:cs="Arial"/>
          <w:sz w:val="24"/>
          <w:szCs w:val="24"/>
          <w:lang w:val="en-GB" w:eastAsia="en-GB"/>
        </w:rPr>
        <w:t>young age of the appellant</w:t>
      </w:r>
      <w:r w:rsidR="000A7E1D">
        <w:rPr>
          <w:rFonts w:ascii="Arial" w:eastAsia="Times New Roman" w:hAnsi="Arial" w:cs="Arial"/>
          <w:sz w:val="24"/>
          <w:szCs w:val="24"/>
          <w:lang w:val="en-GB" w:eastAsia="en-GB"/>
        </w:rPr>
        <w:t>,</w:t>
      </w:r>
      <w:r w:rsidR="00021C35">
        <w:rPr>
          <w:rFonts w:ascii="Arial" w:eastAsia="Times New Roman" w:hAnsi="Arial" w:cs="Arial"/>
          <w:sz w:val="24"/>
          <w:szCs w:val="24"/>
          <w:lang w:val="en-GB" w:eastAsia="en-GB"/>
        </w:rPr>
        <w:t xml:space="preserve"> the fact that he is a first offender </w:t>
      </w:r>
      <w:r w:rsidR="000A7E1D">
        <w:rPr>
          <w:rFonts w:ascii="Arial" w:eastAsia="Times New Roman" w:hAnsi="Arial" w:cs="Arial"/>
          <w:sz w:val="24"/>
          <w:szCs w:val="24"/>
          <w:lang w:val="en-GB" w:eastAsia="en-GB"/>
        </w:rPr>
        <w:t>and that he was in custody for seven months awaiting the finalisation of his trial</w:t>
      </w:r>
      <w:r w:rsidR="008111B6">
        <w:rPr>
          <w:rFonts w:ascii="Arial" w:eastAsia="Times New Roman" w:hAnsi="Arial" w:cs="Arial"/>
          <w:sz w:val="24"/>
          <w:szCs w:val="24"/>
          <w:lang w:val="en-GB" w:eastAsia="en-GB"/>
        </w:rPr>
        <w:t>,</w:t>
      </w:r>
      <w:r w:rsidR="000A7E1D">
        <w:rPr>
          <w:rFonts w:ascii="Arial" w:eastAsia="Times New Roman" w:hAnsi="Arial" w:cs="Arial"/>
          <w:sz w:val="24"/>
          <w:szCs w:val="24"/>
          <w:lang w:val="en-GB" w:eastAsia="en-GB"/>
        </w:rPr>
        <w:t xml:space="preserve"> constitutes</w:t>
      </w:r>
      <w:r>
        <w:rPr>
          <w:rFonts w:ascii="Arial" w:eastAsia="Times New Roman" w:hAnsi="Arial" w:cs="Arial"/>
          <w:sz w:val="24"/>
          <w:szCs w:val="24"/>
          <w:lang w:val="en-GB" w:eastAsia="en-GB"/>
        </w:rPr>
        <w:t xml:space="preserve"> substantial and compelling circumstances</w:t>
      </w:r>
      <w:r w:rsidR="000A7E1D">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justifying a departure from the sentence of life imprisonment.</w:t>
      </w:r>
      <w:r w:rsidR="008111B6">
        <w:rPr>
          <w:rFonts w:ascii="Arial" w:eastAsia="Times New Roman" w:hAnsi="Arial" w:cs="Arial"/>
          <w:sz w:val="24"/>
          <w:szCs w:val="24"/>
          <w:lang w:val="en-GB" w:eastAsia="en-GB"/>
        </w:rPr>
        <w:t xml:space="preserve"> It was also argued that the Court </w:t>
      </w:r>
      <w:r w:rsidR="008111B6" w:rsidRPr="008111B6">
        <w:rPr>
          <w:rFonts w:ascii="Arial" w:eastAsia="Times New Roman" w:hAnsi="Arial" w:cs="Arial"/>
          <w:i/>
          <w:sz w:val="24"/>
          <w:szCs w:val="24"/>
          <w:lang w:val="en-GB" w:eastAsia="en-GB"/>
        </w:rPr>
        <w:t>a quo</w:t>
      </w:r>
      <w:r w:rsidR="008111B6">
        <w:rPr>
          <w:rFonts w:ascii="Arial" w:eastAsia="Times New Roman" w:hAnsi="Arial" w:cs="Arial"/>
          <w:sz w:val="24"/>
          <w:szCs w:val="24"/>
          <w:lang w:val="en-GB" w:eastAsia="en-GB"/>
        </w:rPr>
        <w:t xml:space="preserve"> did not consider the aspect that the appellant can be rehabilitated.</w:t>
      </w:r>
    </w:p>
    <w:p w14:paraId="02C5BB3A" w14:textId="77777777" w:rsidR="00FC23E5" w:rsidRPr="00FC23E5" w:rsidRDefault="00FC23E5" w:rsidP="0002434E">
      <w:pPr>
        <w:tabs>
          <w:tab w:val="left" w:pos="993"/>
        </w:tabs>
        <w:spacing w:after="0" w:line="360" w:lineRule="auto"/>
        <w:jc w:val="both"/>
        <w:rPr>
          <w:rFonts w:ascii="Arial" w:eastAsia="Times New Roman" w:hAnsi="Arial" w:cs="Arial"/>
          <w:sz w:val="24"/>
          <w:szCs w:val="24"/>
          <w:lang w:val="en-GB" w:eastAsia="en-GB"/>
        </w:rPr>
      </w:pPr>
    </w:p>
    <w:p w14:paraId="12AB06F0" w14:textId="3B823620" w:rsidR="0002434E" w:rsidRPr="0002434E" w:rsidRDefault="0002434E" w:rsidP="00361B99">
      <w:pPr>
        <w:tabs>
          <w:tab w:val="left" w:pos="993"/>
        </w:tabs>
        <w:spacing w:after="0" w:line="360" w:lineRule="auto"/>
        <w:ind w:left="990" w:hanging="990"/>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5</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It is trite that in an appeal against sentence, the Court of Appeal should be guided by the principle that punishment is pre-eminently a matter for the discretion of the trial court and the Court of Appeal should be careful not to erode that discretion.</w:t>
      </w:r>
      <w:r w:rsidR="008111B6">
        <w:rPr>
          <w:rStyle w:val="FootnoteReference"/>
          <w:rFonts w:ascii="Arial" w:eastAsia="Times New Roman" w:hAnsi="Arial" w:cs="Arial"/>
          <w:sz w:val="24"/>
          <w:szCs w:val="24"/>
          <w:lang w:val="en-GB" w:eastAsia="en-GB"/>
        </w:rPr>
        <w:footnoteReference w:id="1"/>
      </w:r>
    </w:p>
    <w:p w14:paraId="4635DEF5"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1BB73892" w14:textId="1EA090AC"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6</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A sentence imposed by a lower court should only be altered if;</w:t>
      </w:r>
    </w:p>
    <w:p w14:paraId="5F01EB2A"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67A797F3" w14:textId="4FEB138D" w:rsidR="0002434E" w:rsidRPr="00E75DC3" w:rsidRDefault="0002434E" w:rsidP="00E75DC3">
      <w:pPr>
        <w:pStyle w:val="ListParagraph"/>
        <w:numPr>
          <w:ilvl w:val="0"/>
          <w:numId w:val="1"/>
        </w:numPr>
        <w:tabs>
          <w:tab w:val="left" w:pos="993"/>
        </w:tabs>
        <w:spacing w:after="0" w:line="360" w:lineRule="auto"/>
        <w:jc w:val="both"/>
        <w:rPr>
          <w:rFonts w:ascii="Arial" w:eastAsia="Times New Roman" w:hAnsi="Arial" w:cs="Arial"/>
          <w:sz w:val="24"/>
          <w:szCs w:val="24"/>
          <w:lang w:val="en-GB" w:eastAsia="en-GB"/>
        </w:rPr>
      </w:pPr>
      <w:r w:rsidRPr="00E75DC3">
        <w:rPr>
          <w:rFonts w:ascii="Arial" w:eastAsia="Times New Roman" w:hAnsi="Arial" w:cs="Arial"/>
          <w:sz w:val="24"/>
          <w:szCs w:val="24"/>
          <w:lang w:val="en-GB" w:eastAsia="en-GB"/>
        </w:rPr>
        <w:t>An irregularity took place during the trial or sentencing stage.</w:t>
      </w:r>
    </w:p>
    <w:p w14:paraId="237D427C" w14:textId="61F3A2F6" w:rsidR="0002434E" w:rsidRPr="00AB1EB9" w:rsidRDefault="0002434E" w:rsidP="00AB1EB9">
      <w:pPr>
        <w:pStyle w:val="ListParagraph"/>
        <w:numPr>
          <w:ilvl w:val="0"/>
          <w:numId w:val="1"/>
        </w:numPr>
        <w:tabs>
          <w:tab w:val="left" w:pos="993"/>
        </w:tabs>
        <w:spacing w:after="0" w:line="360" w:lineRule="auto"/>
        <w:jc w:val="both"/>
        <w:rPr>
          <w:rFonts w:ascii="Arial" w:eastAsia="Times New Roman" w:hAnsi="Arial" w:cs="Arial"/>
          <w:sz w:val="24"/>
          <w:szCs w:val="24"/>
          <w:lang w:val="en-GB" w:eastAsia="en-GB"/>
        </w:rPr>
      </w:pPr>
      <w:r w:rsidRPr="00AB1EB9">
        <w:rPr>
          <w:rFonts w:ascii="Arial" w:eastAsia="Times New Roman" w:hAnsi="Arial" w:cs="Arial"/>
          <w:sz w:val="24"/>
          <w:szCs w:val="24"/>
          <w:lang w:val="en-GB" w:eastAsia="en-GB"/>
        </w:rPr>
        <w:t>The trial court misdirected itself in respect to the imposition of the sentence.</w:t>
      </w:r>
    </w:p>
    <w:p w14:paraId="176C5688" w14:textId="655D3644" w:rsidR="0002434E" w:rsidRPr="00AB1EB9" w:rsidRDefault="0002434E" w:rsidP="00AB1EB9">
      <w:pPr>
        <w:pStyle w:val="ListParagraph"/>
        <w:numPr>
          <w:ilvl w:val="0"/>
          <w:numId w:val="1"/>
        </w:numPr>
        <w:tabs>
          <w:tab w:val="left" w:pos="993"/>
        </w:tabs>
        <w:spacing w:after="0" w:line="360" w:lineRule="auto"/>
        <w:jc w:val="both"/>
        <w:rPr>
          <w:rFonts w:ascii="Arial" w:eastAsia="Times New Roman" w:hAnsi="Arial" w:cs="Arial"/>
          <w:sz w:val="24"/>
          <w:szCs w:val="24"/>
          <w:lang w:val="en-GB" w:eastAsia="en-GB"/>
        </w:rPr>
      </w:pPr>
      <w:r w:rsidRPr="00AB1EB9">
        <w:rPr>
          <w:rFonts w:ascii="Arial" w:eastAsia="Times New Roman" w:hAnsi="Arial" w:cs="Arial"/>
          <w:sz w:val="24"/>
          <w:szCs w:val="24"/>
          <w:lang w:val="en-GB" w:eastAsia="en-GB"/>
        </w:rPr>
        <w:lastRenderedPageBreak/>
        <w:t xml:space="preserve">The sentence imposed by the trial court could be described as disturbingly or </w:t>
      </w:r>
    </w:p>
    <w:p w14:paraId="32405DD3" w14:textId="4FB4A5E6" w:rsidR="0002434E" w:rsidRPr="0002434E" w:rsidRDefault="0002434E" w:rsidP="00AB1EB9">
      <w:pPr>
        <w:tabs>
          <w:tab w:val="left" w:pos="993"/>
          <w:tab w:val="left" w:pos="1701"/>
        </w:tabs>
        <w:spacing w:after="0" w:line="360" w:lineRule="auto"/>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ab/>
      </w:r>
      <w:r w:rsidRPr="0002434E">
        <w:rPr>
          <w:rFonts w:ascii="Arial" w:eastAsia="Times New Roman" w:hAnsi="Arial" w:cs="Arial"/>
          <w:sz w:val="24"/>
          <w:szCs w:val="24"/>
          <w:lang w:val="en-GB" w:eastAsia="en-GB"/>
        </w:rPr>
        <w:tab/>
        <w:t xml:space="preserve">shockingly inappropriate. </w:t>
      </w:r>
    </w:p>
    <w:p w14:paraId="6A5C26E4"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6C4CDE5B" w14:textId="3E9FF655" w:rsidR="0002434E" w:rsidRPr="0002434E" w:rsidRDefault="0002434E" w:rsidP="001243B7">
      <w:pPr>
        <w:tabs>
          <w:tab w:val="left" w:pos="993"/>
        </w:tabs>
        <w:spacing w:after="0" w:line="360" w:lineRule="auto"/>
        <w:ind w:left="990" w:hanging="990"/>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7</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The trial court should be allowed to exercise its discretion in the imposition of sentence</w:t>
      </w:r>
      <w:r w:rsidR="00AB1EB9">
        <w:rPr>
          <w:rFonts w:ascii="Arial" w:eastAsia="Times New Roman" w:hAnsi="Arial" w:cs="Arial"/>
          <w:sz w:val="24"/>
          <w:szCs w:val="24"/>
          <w:lang w:val="en-GB" w:eastAsia="en-GB"/>
        </w:rPr>
        <w:t xml:space="preserve"> </w:t>
      </w:r>
      <w:r w:rsidRPr="0002434E">
        <w:rPr>
          <w:rFonts w:ascii="Arial" w:eastAsia="Times New Roman" w:hAnsi="Arial" w:cs="Arial"/>
          <w:sz w:val="24"/>
          <w:szCs w:val="24"/>
          <w:lang w:val="en-GB" w:eastAsia="en-GB"/>
        </w:rPr>
        <w:t>within reasonable bounds.</w:t>
      </w:r>
      <w:r w:rsidRPr="0002434E">
        <w:rPr>
          <w:rFonts w:ascii="Arial" w:eastAsia="Times New Roman" w:hAnsi="Arial" w:cs="Arial"/>
          <w:sz w:val="24"/>
          <w:szCs w:val="24"/>
          <w:lang w:val="en-GB" w:eastAsia="en-GB"/>
        </w:rPr>
        <w:tab/>
      </w:r>
    </w:p>
    <w:p w14:paraId="5BFB279E"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21BA9051" w14:textId="545B490E"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8</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r>
      <w:r w:rsidR="00E75DC3">
        <w:rPr>
          <w:rFonts w:ascii="Arial" w:eastAsia="Times New Roman" w:hAnsi="Arial" w:cs="Arial"/>
          <w:sz w:val="24"/>
          <w:szCs w:val="24"/>
          <w:lang w:val="en-GB" w:eastAsia="en-GB"/>
        </w:rPr>
        <w:t xml:space="preserve">In the matter of </w:t>
      </w:r>
      <w:r w:rsidRPr="008111B6">
        <w:rPr>
          <w:rFonts w:ascii="Arial" w:eastAsia="Times New Roman" w:hAnsi="Arial" w:cs="Arial"/>
          <w:i/>
          <w:sz w:val="24"/>
          <w:szCs w:val="24"/>
          <w:lang w:val="en-GB" w:eastAsia="en-GB"/>
        </w:rPr>
        <w:t>S</w:t>
      </w:r>
      <w:r w:rsidR="00E75DC3" w:rsidRPr="008111B6">
        <w:rPr>
          <w:rFonts w:ascii="Arial" w:eastAsia="Times New Roman" w:hAnsi="Arial" w:cs="Arial"/>
          <w:i/>
          <w:sz w:val="24"/>
          <w:szCs w:val="24"/>
          <w:lang w:val="en-GB" w:eastAsia="en-GB"/>
        </w:rPr>
        <w:t xml:space="preserve"> v </w:t>
      </w:r>
      <w:proofErr w:type="spellStart"/>
      <w:r w:rsidR="00E75DC3" w:rsidRPr="008111B6">
        <w:rPr>
          <w:rFonts w:ascii="Arial" w:eastAsia="Times New Roman" w:hAnsi="Arial" w:cs="Arial"/>
          <w:i/>
          <w:sz w:val="24"/>
          <w:szCs w:val="24"/>
          <w:lang w:val="en-GB" w:eastAsia="en-GB"/>
        </w:rPr>
        <w:t>Malgas</w:t>
      </w:r>
      <w:proofErr w:type="spellEnd"/>
      <w:r w:rsidR="00AB1EB9">
        <w:rPr>
          <w:rFonts w:ascii="Arial" w:eastAsia="Times New Roman" w:hAnsi="Arial" w:cs="Arial"/>
          <w:sz w:val="24"/>
          <w:szCs w:val="24"/>
          <w:lang w:val="en-GB" w:eastAsia="en-GB"/>
        </w:rPr>
        <w:t>,</w:t>
      </w:r>
      <w:r w:rsidR="008111B6">
        <w:rPr>
          <w:rStyle w:val="FootnoteReference"/>
          <w:rFonts w:ascii="Arial" w:eastAsia="Times New Roman" w:hAnsi="Arial" w:cs="Arial"/>
          <w:sz w:val="24"/>
          <w:szCs w:val="24"/>
          <w:lang w:val="en-GB" w:eastAsia="en-GB"/>
        </w:rPr>
        <w:footnoteReference w:id="2"/>
      </w:r>
      <w:r w:rsidR="008111B6">
        <w:rPr>
          <w:rFonts w:ascii="Arial" w:eastAsia="Times New Roman" w:hAnsi="Arial" w:cs="Arial"/>
          <w:sz w:val="24"/>
          <w:szCs w:val="24"/>
          <w:lang w:val="en-GB" w:eastAsia="en-GB"/>
        </w:rPr>
        <w:t xml:space="preserve"> </w:t>
      </w:r>
      <w:r w:rsidR="00E75DC3">
        <w:rPr>
          <w:rFonts w:ascii="Arial" w:eastAsia="Times New Roman" w:hAnsi="Arial" w:cs="Arial"/>
          <w:sz w:val="24"/>
          <w:szCs w:val="24"/>
          <w:lang w:val="en-GB" w:eastAsia="en-GB"/>
        </w:rPr>
        <w:t>the Supreme Court of Appeal stated that:</w:t>
      </w:r>
    </w:p>
    <w:p w14:paraId="0D3F2AA7" w14:textId="61872A9E" w:rsidR="0002434E" w:rsidRPr="0002434E" w:rsidRDefault="00E75DC3" w:rsidP="00E75DC3">
      <w:pPr>
        <w:tabs>
          <w:tab w:val="left" w:pos="993"/>
        </w:tabs>
        <w:spacing w:after="0" w:line="360" w:lineRule="auto"/>
        <w:ind w:left="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02434E" w:rsidRPr="001243B7">
        <w:rPr>
          <w:rFonts w:ascii="Arial" w:eastAsia="Times New Roman" w:hAnsi="Arial" w:cs="Arial"/>
          <w:lang w:val="en-GB" w:eastAsia="en-GB"/>
        </w:rPr>
        <w:t>A court exercising appellate jurisdiction cannot, in the absence of material misdirection by the trial court, approach the question of sentence as if it was the trial court and then substitute the sentence arrived at by it simply because it prefers it. To do so would usurp the</w:t>
      </w:r>
      <w:r w:rsidRPr="001243B7">
        <w:rPr>
          <w:rFonts w:ascii="Arial" w:eastAsia="Times New Roman" w:hAnsi="Arial" w:cs="Arial"/>
          <w:lang w:val="en-GB" w:eastAsia="en-GB"/>
        </w:rPr>
        <w:t xml:space="preserve"> sentencing of the trial court</w:t>
      </w:r>
      <w:r>
        <w:rPr>
          <w:rFonts w:ascii="Arial" w:eastAsia="Times New Roman" w:hAnsi="Arial" w:cs="Arial"/>
          <w:sz w:val="24"/>
          <w:szCs w:val="24"/>
          <w:lang w:val="en-GB" w:eastAsia="en-GB"/>
        </w:rPr>
        <w:t>.</w:t>
      </w:r>
      <w:r w:rsidR="001243B7">
        <w:rPr>
          <w:rFonts w:ascii="Arial" w:eastAsia="Times New Roman" w:hAnsi="Arial" w:cs="Arial"/>
          <w:sz w:val="24"/>
          <w:szCs w:val="24"/>
          <w:lang w:val="en-GB" w:eastAsia="en-GB"/>
        </w:rPr>
        <w:t>’</w:t>
      </w:r>
    </w:p>
    <w:p w14:paraId="4B53F720" w14:textId="242E59C8" w:rsid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213717D7" w14:textId="19B9E5A9" w:rsidR="001243B7" w:rsidRDefault="001243B7" w:rsidP="0002434E">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9</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Supreme Court of Appeal in the matter of </w:t>
      </w:r>
      <w:proofErr w:type="spellStart"/>
      <w:r w:rsidRPr="00361B99">
        <w:rPr>
          <w:rFonts w:ascii="Arial" w:eastAsia="Times New Roman" w:hAnsi="Arial" w:cs="Arial"/>
          <w:i/>
          <w:sz w:val="24"/>
          <w:szCs w:val="24"/>
          <w:lang w:val="en-GB" w:eastAsia="en-GB"/>
        </w:rPr>
        <w:t>Malgas</w:t>
      </w:r>
      <w:proofErr w:type="spellEnd"/>
      <w:r w:rsidR="008111B6">
        <w:rPr>
          <w:rStyle w:val="FootnoteReference"/>
          <w:rFonts w:ascii="Arial" w:eastAsia="Times New Roman" w:hAnsi="Arial" w:cs="Arial"/>
          <w:i/>
          <w:sz w:val="24"/>
          <w:szCs w:val="24"/>
          <w:lang w:val="en-GB" w:eastAsia="en-GB"/>
        </w:rPr>
        <w:footnoteReference w:id="3"/>
      </w:r>
      <w:r w:rsidR="008111B6">
        <w:rPr>
          <w:rFonts w:ascii="Arial" w:eastAsia="Times New Roman" w:hAnsi="Arial" w:cs="Arial"/>
          <w:i/>
          <w:sz w:val="24"/>
          <w:szCs w:val="24"/>
          <w:lang w:val="en-GB" w:eastAsia="en-GB"/>
        </w:rPr>
        <w:t xml:space="preserve"> </w:t>
      </w:r>
      <w:r>
        <w:rPr>
          <w:rFonts w:ascii="Arial" w:eastAsia="Times New Roman" w:hAnsi="Arial" w:cs="Arial"/>
          <w:sz w:val="24"/>
          <w:szCs w:val="24"/>
          <w:lang w:val="en-GB" w:eastAsia="en-GB"/>
        </w:rPr>
        <w:t xml:space="preserve">further stated that: </w:t>
      </w:r>
    </w:p>
    <w:p w14:paraId="076162AA" w14:textId="0BAC4283" w:rsidR="00361B99" w:rsidRDefault="001243B7" w:rsidP="001243B7">
      <w:pPr>
        <w:tabs>
          <w:tab w:val="left" w:pos="993"/>
        </w:tabs>
        <w:spacing w:after="0" w:line="360" w:lineRule="auto"/>
        <w:ind w:left="993"/>
        <w:jc w:val="both"/>
        <w:rPr>
          <w:rFonts w:ascii="Arial" w:eastAsia="Times New Roman" w:hAnsi="Arial" w:cs="Arial"/>
          <w:sz w:val="24"/>
          <w:szCs w:val="24"/>
          <w:lang w:val="en-GB" w:eastAsia="en-GB"/>
        </w:rPr>
      </w:pPr>
      <w:r w:rsidRPr="001243B7">
        <w:rPr>
          <w:rFonts w:ascii="Arial" w:eastAsia="Times New Roman" w:hAnsi="Arial" w:cs="Arial"/>
          <w:sz w:val="24"/>
          <w:szCs w:val="24"/>
          <w:lang w:val="en-GB" w:eastAsia="en-GB"/>
        </w:rPr>
        <w:t>‘</w:t>
      </w:r>
      <w:r w:rsidRPr="001243B7">
        <w:rPr>
          <w:rFonts w:ascii="Arial" w:eastAsia="Times New Roman" w:hAnsi="Arial" w:cs="Arial"/>
          <w:lang w:val="en-GB" w:eastAsia="en-GB"/>
        </w:rPr>
        <w:t>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r w:rsidRPr="001243B7">
        <w:rPr>
          <w:rFonts w:ascii="Arial" w:eastAsia="Times New Roman" w:hAnsi="Arial" w:cs="Arial"/>
          <w:sz w:val="24"/>
          <w:szCs w:val="24"/>
          <w:lang w:val="en-GB" w:eastAsia="en-GB"/>
        </w:rPr>
        <w:t>’</w:t>
      </w:r>
      <w:r w:rsidR="008111B6">
        <w:rPr>
          <w:rStyle w:val="FootnoteReference"/>
          <w:rFonts w:ascii="Arial" w:eastAsia="Times New Roman" w:hAnsi="Arial" w:cs="Arial"/>
          <w:sz w:val="24"/>
          <w:szCs w:val="24"/>
          <w:lang w:val="en-GB" w:eastAsia="en-GB"/>
        </w:rPr>
        <w:footnoteReference w:id="4"/>
      </w:r>
      <w:r w:rsidRPr="001243B7">
        <w:rPr>
          <w:rFonts w:ascii="Arial" w:eastAsia="Times New Roman" w:hAnsi="Arial" w:cs="Arial"/>
          <w:sz w:val="24"/>
          <w:szCs w:val="24"/>
          <w:lang w:val="en-GB" w:eastAsia="en-GB"/>
        </w:rPr>
        <w:t xml:space="preserve"> </w:t>
      </w:r>
    </w:p>
    <w:p w14:paraId="51AF05E3" w14:textId="41D50BB7" w:rsidR="00FC23E5" w:rsidRDefault="00FC23E5" w:rsidP="00FC23E5">
      <w:pPr>
        <w:tabs>
          <w:tab w:val="left" w:pos="993"/>
        </w:tabs>
        <w:spacing w:after="0" w:line="360" w:lineRule="auto"/>
        <w:jc w:val="both"/>
        <w:rPr>
          <w:rFonts w:ascii="Arial" w:eastAsia="Times New Roman" w:hAnsi="Arial" w:cs="Arial"/>
          <w:sz w:val="24"/>
          <w:szCs w:val="24"/>
          <w:lang w:val="en-GB" w:eastAsia="en-GB"/>
        </w:rPr>
      </w:pPr>
    </w:p>
    <w:p w14:paraId="252F470B" w14:textId="715207BF" w:rsidR="00FC23E5" w:rsidRDefault="00FC23E5" w:rsidP="00FC23E5">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10</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In the matter of </w:t>
      </w:r>
      <w:r w:rsidRPr="008111B6">
        <w:rPr>
          <w:rFonts w:ascii="Arial" w:eastAsia="Times New Roman" w:hAnsi="Arial" w:cs="Arial"/>
          <w:i/>
          <w:sz w:val="24"/>
          <w:szCs w:val="24"/>
          <w:lang w:val="en-GB" w:eastAsia="en-GB"/>
        </w:rPr>
        <w:t>S v Dodo</w:t>
      </w:r>
      <w:r w:rsidR="00AB1EB9">
        <w:rPr>
          <w:rFonts w:ascii="Arial" w:eastAsia="Times New Roman" w:hAnsi="Arial" w:cs="Arial"/>
          <w:sz w:val="24"/>
          <w:szCs w:val="24"/>
          <w:lang w:val="en-GB" w:eastAsia="en-GB"/>
        </w:rPr>
        <w:t>,</w:t>
      </w:r>
      <w:r w:rsidR="008111B6">
        <w:rPr>
          <w:rStyle w:val="FootnoteReference"/>
          <w:rFonts w:ascii="Arial" w:eastAsia="Times New Roman" w:hAnsi="Arial" w:cs="Arial"/>
          <w:sz w:val="24"/>
          <w:szCs w:val="24"/>
          <w:lang w:val="en-GB" w:eastAsia="en-GB"/>
        </w:rPr>
        <w:footnoteReference w:id="5"/>
      </w:r>
      <w:r w:rsidR="008111B6">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 Constitutional Court held that:</w:t>
      </w:r>
    </w:p>
    <w:p w14:paraId="61B811C9" w14:textId="73001B27" w:rsidR="00FC23E5" w:rsidRPr="00FC23E5" w:rsidRDefault="00FC23E5" w:rsidP="00FC23E5">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t>‘</w:t>
      </w:r>
      <w:r w:rsidRPr="00FC23E5">
        <w:rPr>
          <w:rFonts w:ascii="Arial" w:eastAsia="Times New Roman" w:hAnsi="Arial" w:cs="Arial"/>
          <w:lang w:val="en-GB" w:eastAsia="en-GB"/>
        </w:rPr>
        <w:t>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w:t>
      </w:r>
      <w:r w:rsidRPr="00FC23E5">
        <w:rPr>
          <w:rFonts w:ascii="Arial" w:eastAsia="Times New Roman" w:hAnsi="Arial" w:cs="Arial"/>
          <w:sz w:val="24"/>
          <w:szCs w:val="24"/>
          <w:lang w:val="en-GB" w:eastAsia="en-GB"/>
        </w:rPr>
        <w:t>.</w:t>
      </w:r>
      <w:r>
        <w:rPr>
          <w:rFonts w:ascii="Arial" w:eastAsia="Times New Roman" w:hAnsi="Arial" w:cs="Arial"/>
          <w:sz w:val="24"/>
          <w:szCs w:val="24"/>
          <w:lang w:val="en-GB" w:eastAsia="en-GB"/>
        </w:rPr>
        <w:t>’</w:t>
      </w:r>
      <w:r w:rsidR="008111B6">
        <w:rPr>
          <w:rStyle w:val="FootnoteReference"/>
          <w:rFonts w:ascii="Arial" w:eastAsia="Times New Roman" w:hAnsi="Arial" w:cs="Arial"/>
          <w:sz w:val="24"/>
          <w:szCs w:val="24"/>
          <w:lang w:val="en-GB" w:eastAsia="en-GB"/>
        </w:rPr>
        <w:footnoteReference w:id="6"/>
      </w:r>
    </w:p>
    <w:p w14:paraId="2D6556CF" w14:textId="7D963AF9" w:rsidR="001243B7" w:rsidRPr="0002434E" w:rsidRDefault="001243B7" w:rsidP="001243B7">
      <w:pPr>
        <w:tabs>
          <w:tab w:val="left" w:pos="993"/>
        </w:tabs>
        <w:spacing w:after="0" w:line="360" w:lineRule="auto"/>
        <w:ind w:left="993"/>
        <w:jc w:val="both"/>
        <w:rPr>
          <w:rFonts w:ascii="Arial" w:eastAsia="Times New Roman" w:hAnsi="Arial" w:cs="Arial"/>
          <w:sz w:val="24"/>
          <w:szCs w:val="24"/>
          <w:lang w:val="en-GB" w:eastAsia="en-GB"/>
        </w:rPr>
      </w:pPr>
      <w:r w:rsidRPr="001243B7">
        <w:rPr>
          <w:rFonts w:ascii="Arial" w:eastAsia="Times New Roman" w:hAnsi="Arial" w:cs="Arial"/>
          <w:sz w:val="24"/>
          <w:szCs w:val="24"/>
          <w:lang w:val="en-GB" w:eastAsia="en-GB"/>
        </w:rPr>
        <w:t xml:space="preserve"> </w:t>
      </w:r>
    </w:p>
    <w:p w14:paraId="781A203F" w14:textId="661E8F3E"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8111B6">
        <w:rPr>
          <w:rFonts w:ascii="Arial" w:eastAsia="Times New Roman" w:hAnsi="Arial" w:cs="Arial"/>
          <w:sz w:val="24"/>
          <w:szCs w:val="24"/>
          <w:lang w:val="en-GB" w:eastAsia="en-GB"/>
        </w:rPr>
        <w:t>11</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 xml:space="preserve">In the case of </w:t>
      </w:r>
      <w:r w:rsidRPr="008111B6">
        <w:rPr>
          <w:rFonts w:ascii="Arial" w:eastAsia="Times New Roman" w:hAnsi="Arial" w:cs="Arial"/>
          <w:i/>
          <w:sz w:val="24"/>
          <w:szCs w:val="24"/>
          <w:lang w:val="en-GB" w:eastAsia="en-GB"/>
        </w:rPr>
        <w:t>S v Pillay</w:t>
      </w:r>
      <w:r w:rsidR="008111B6">
        <w:rPr>
          <w:rStyle w:val="FootnoteReference"/>
          <w:rFonts w:ascii="Arial" w:eastAsia="Times New Roman" w:hAnsi="Arial" w:cs="Arial"/>
          <w:sz w:val="24"/>
          <w:szCs w:val="24"/>
          <w:lang w:val="en-GB" w:eastAsia="en-GB"/>
        </w:rPr>
        <w:footnoteReference w:id="7"/>
      </w:r>
      <w:r w:rsidR="008111B6">
        <w:rPr>
          <w:rFonts w:ascii="Arial" w:eastAsia="Times New Roman" w:hAnsi="Arial" w:cs="Arial"/>
          <w:sz w:val="24"/>
          <w:szCs w:val="24"/>
          <w:lang w:val="en-GB" w:eastAsia="en-GB"/>
        </w:rPr>
        <w:t xml:space="preserve"> the Appellate Division, (as it then was), held that:</w:t>
      </w:r>
    </w:p>
    <w:p w14:paraId="1D5412E4" w14:textId="3D6A22E7" w:rsidR="0002434E" w:rsidRPr="0002434E" w:rsidRDefault="00361B99" w:rsidP="00361B99">
      <w:pPr>
        <w:tabs>
          <w:tab w:val="left" w:pos="993"/>
        </w:tabs>
        <w:spacing w:after="0" w:line="360" w:lineRule="auto"/>
        <w:ind w:left="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02434E" w:rsidRPr="0002434E">
        <w:rPr>
          <w:rFonts w:ascii="Arial" w:eastAsia="Times New Roman" w:hAnsi="Arial" w:cs="Arial"/>
          <w:sz w:val="24"/>
          <w:szCs w:val="24"/>
          <w:lang w:val="en-GB" w:eastAsia="en-GB"/>
        </w:rPr>
        <w:t>..</w:t>
      </w:r>
      <w:r w:rsidR="0002434E" w:rsidRPr="00361B99">
        <w:rPr>
          <w:rFonts w:ascii="Arial" w:eastAsia="Times New Roman" w:hAnsi="Arial" w:cs="Arial"/>
          <w:lang w:val="en-GB" w:eastAsia="en-GB"/>
        </w:rPr>
        <w:t>the essential inquiry in an appeal against sentence, …is…whether the court in imposing it, exercised its discretion properly and judicially, a mere misdirection is not by itself sufficient to entitle the Appeal Court to interfere with the sentence; it must be of such a nature, degree, or seriousness that it shows, directly or inferentially, that the court did not exercise its discretion at all or exercised</w:t>
      </w:r>
      <w:r w:rsidRPr="00361B99">
        <w:rPr>
          <w:rFonts w:ascii="Arial" w:eastAsia="Times New Roman" w:hAnsi="Arial" w:cs="Arial"/>
          <w:lang w:val="en-GB" w:eastAsia="en-GB"/>
        </w:rPr>
        <w:t xml:space="preserve"> it improperly or unreasonably</w:t>
      </w:r>
      <w:r>
        <w:rPr>
          <w:rFonts w:ascii="Arial" w:eastAsia="Times New Roman" w:hAnsi="Arial" w:cs="Arial"/>
          <w:sz w:val="24"/>
          <w:szCs w:val="24"/>
          <w:lang w:val="en-GB" w:eastAsia="en-GB"/>
        </w:rPr>
        <w:t>.’</w:t>
      </w:r>
      <w:r w:rsidR="008111B6">
        <w:rPr>
          <w:rStyle w:val="FootnoteReference"/>
          <w:rFonts w:ascii="Arial" w:eastAsia="Times New Roman" w:hAnsi="Arial" w:cs="Arial"/>
          <w:sz w:val="24"/>
          <w:szCs w:val="24"/>
          <w:lang w:val="en-GB" w:eastAsia="en-GB"/>
        </w:rPr>
        <w:footnoteReference w:id="8"/>
      </w:r>
    </w:p>
    <w:p w14:paraId="3D656E00"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7739C02D" w14:textId="42395B99" w:rsidR="0002434E" w:rsidRDefault="0002434E" w:rsidP="00B16F3A">
      <w:pPr>
        <w:tabs>
          <w:tab w:val="left" w:pos="993"/>
        </w:tabs>
        <w:spacing w:after="0" w:line="360" w:lineRule="auto"/>
        <w:ind w:left="990" w:hanging="990"/>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lastRenderedPageBreak/>
        <w:t>[</w:t>
      </w:r>
      <w:r w:rsidR="008111B6">
        <w:rPr>
          <w:rFonts w:ascii="Arial" w:eastAsia="Times New Roman" w:hAnsi="Arial" w:cs="Arial"/>
          <w:sz w:val="24"/>
          <w:szCs w:val="24"/>
          <w:lang w:val="en-GB" w:eastAsia="en-GB"/>
        </w:rPr>
        <w:t>12</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 xml:space="preserve">In </w:t>
      </w:r>
      <w:r w:rsidRPr="008111B6">
        <w:rPr>
          <w:rFonts w:ascii="Arial" w:eastAsia="Times New Roman" w:hAnsi="Arial" w:cs="Arial"/>
          <w:i/>
          <w:sz w:val="24"/>
          <w:szCs w:val="24"/>
          <w:lang w:val="en-GB" w:eastAsia="en-GB"/>
        </w:rPr>
        <w:t xml:space="preserve">S v </w:t>
      </w:r>
      <w:proofErr w:type="spellStart"/>
      <w:r w:rsidRPr="008111B6">
        <w:rPr>
          <w:rFonts w:ascii="Arial" w:eastAsia="Times New Roman" w:hAnsi="Arial" w:cs="Arial"/>
          <w:i/>
          <w:sz w:val="24"/>
          <w:szCs w:val="24"/>
          <w:lang w:val="en-GB" w:eastAsia="en-GB"/>
        </w:rPr>
        <w:t>Salzwedel</w:t>
      </w:r>
      <w:proofErr w:type="spellEnd"/>
      <w:r w:rsidRPr="008111B6">
        <w:rPr>
          <w:rFonts w:ascii="Arial" w:eastAsia="Times New Roman" w:hAnsi="Arial" w:cs="Arial"/>
          <w:i/>
          <w:sz w:val="24"/>
          <w:szCs w:val="24"/>
          <w:lang w:val="en-GB" w:eastAsia="en-GB"/>
        </w:rPr>
        <w:t xml:space="preserve"> and other</w:t>
      </w:r>
      <w:r w:rsidR="00AB1EB9">
        <w:rPr>
          <w:rFonts w:ascii="Arial" w:eastAsia="Times New Roman" w:hAnsi="Arial" w:cs="Arial"/>
          <w:sz w:val="24"/>
          <w:szCs w:val="24"/>
          <w:lang w:val="en-GB" w:eastAsia="en-GB"/>
        </w:rPr>
        <w:t>,</w:t>
      </w:r>
      <w:r w:rsidR="008111B6">
        <w:rPr>
          <w:rStyle w:val="FootnoteReference"/>
          <w:rFonts w:ascii="Arial" w:eastAsia="Times New Roman" w:hAnsi="Arial" w:cs="Arial"/>
          <w:sz w:val="24"/>
          <w:szCs w:val="24"/>
          <w:lang w:val="en-GB" w:eastAsia="en-GB"/>
        </w:rPr>
        <w:footnoteReference w:id="9"/>
      </w:r>
      <w:r w:rsidR="008111B6">
        <w:rPr>
          <w:rFonts w:ascii="Arial" w:eastAsia="Times New Roman" w:hAnsi="Arial" w:cs="Arial"/>
          <w:sz w:val="24"/>
          <w:szCs w:val="24"/>
          <w:lang w:val="en-GB" w:eastAsia="en-GB"/>
        </w:rPr>
        <w:t xml:space="preserve"> </w:t>
      </w:r>
      <w:r w:rsidRPr="0002434E">
        <w:rPr>
          <w:rFonts w:ascii="Arial" w:eastAsia="Times New Roman" w:hAnsi="Arial" w:cs="Arial"/>
          <w:sz w:val="24"/>
          <w:szCs w:val="24"/>
          <w:lang w:val="en-GB" w:eastAsia="en-GB"/>
        </w:rPr>
        <w:t>the Supreme Court of Appeal stated that an Appeal Court can only interfere with a sentence of a trial court in a case where the sentence imposed was disturbingly inappropriate</w:t>
      </w:r>
      <w:r w:rsidR="008111B6">
        <w:rPr>
          <w:rStyle w:val="FootnoteReference"/>
          <w:rFonts w:ascii="Arial" w:eastAsia="Times New Roman" w:hAnsi="Arial" w:cs="Arial"/>
          <w:sz w:val="24"/>
          <w:szCs w:val="24"/>
          <w:lang w:val="en-GB" w:eastAsia="en-GB"/>
        </w:rPr>
        <w:footnoteReference w:id="10"/>
      </w:r>
    </w:p>
    <w:p w14:paraId="23551A71" w14:textId="1C4B0960" w:rsidR="00B16F3A" w:rsidRDefault="00B16F3A" w:rsidP="00B16F3A">
      <w:pPr>
        <w:tabs>
          <w:tab w:val="left" w:pos="993"/>
        </w:tabs>
        <w:spacing w:after="0" w:line="360" w:lineRule="auto"/>
        <w:ind w:left="990" w:hanging="990"/>
        <w:jc w:val="both"/>
        <w:rPr>
          <w:rFonts w:ascii="Arial" w:eastAsia="Times New Roman" w:hAnsi="Arial" w:cs="Arial"/>
          <w:sz w:val="24"/>
          <w:szCs w:val="24"/>
          <w:lang w:val="en-GB" w:eastAsia="en-GB"/>
        </w:rPr>
      </w:pPr>
    </w:p>
    <w:p w14:paraId="05B3591B" w14:textId="523758CE" w:rsidR="00B16F3A" w:rsidRDefault="00B16F3A" w:rsidP="00B16F3A">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98674F">
        <w:rPr>
          <w:rFonts w:ascii="Arial" w:eastAsia="Times New Roman" w:hAnsi="Arial" w:cs="Arial"/>
          <w:sz w:val="24"/>
          <w:szCs w:val="24"/>
          <w:lang w:val="en-GB" w:eastAsia="en-GB"/>
        </w:rPr>
        <w:t>13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appellant’s counsel referred this Court to the decision of </w:t>
      </w:r>
      <w:r w:rsidRPr="0098674F">
        <w:rPr>
          <w:rFonts w:ascii="Arial" w:eastAsia="Times New Roman" w:hAnsi="Arial" w:cs="Arial"/>
          <w:i/>
          <w:sz w:val="24"/>
          <w:szCs w:val="24"/>
          <w:lang w:val="en-GB" w:eastAsia="en-GB"/>
        </w:rPr>
        <w:t xml:space="preserve">S v </w:t>
      </w:r>
      <w:proofErr w:type="spellStart"/>
      <w:r w:rsidRPr="0098674F">
        <w:rPr>
          <w:rFonts w:ascii="Arial" w:eastAsia="Times New Roman" w:hAnsi="Arial" w:cs="Arial"/>
          <w:i/>
          <w:sz w:val="24"/>
          <w:szCs w:val="24"/>
          <w:lang w:val="en-GB" w:eastAsia="en-GB"/>
        </w:rPr>
        <w:t>Mabuza</w:t>
      </w:r>
      <w:proofErr w:type="spellEnd"/>
      <w:r w:rsidRPr="0098674F">
        <w:rPr>
          <w:rFonts w:ascii="Arial" w:eastAsia="Times New Roman" w:hAnsi="Arial" w:cs="Arial"/>
          <w:i/>
          <w:sz w:val="24"/>
          <w:szCs w:val="24"/>
          <w:lang w:val="en-GB" w:eastAsia="en-GB"/>
        </w:rPr>
        <w:t xml:space="preserve"> and Others</w:t>
      </w:r>
      <w:r w:rsidR="00AB1EB9">
        <w:rPr>
          <w:rFonts w:ascii="Arial" w:eastAsia="Times New Roman" w:hAnsi="Arial" w:cs="Arial"/>
          <w:i/>
          <w:sz w:val="24"/>
          <w:szCs w:val="24"/>
          <w:lang w:val="en-GB" w:eastAsia="en-GB"/>
        </w:rPr>
        <w:t>,</w:t>
      </w:r>
      <w:r w:rsidR="0098674F">
        <w:rPr>
          <w:rStyle w:val="FootnoteReference"/>
          <w:rFonts w:ascii="Arial" w:eastAsia="Times New Roman" w:hAnsi="Arial" w:cs="Arial"/>
          <w:sz w:val="24"/>
          <w:szCs w:val="24"/>
          <w:lang w:val="en-GB" w:eastAsia="en-GB"/>
        </w:rPr>
        <w:footnoteReference w:id="11"/>
      </w:r>
      <w:r w:rsidR="0098674F">
        <w:rPr>
          <w:rFonts w:ascii="Arial" w:eastAsia="Times New Roman" w:hAnsi="Arial" w:cs="Arial"/>
          <w:sz w:val="24"/>
          <w:szCs w:val="24"/>
          <w:lang w:val="en-GB" w:eastAsia="en-GB"/>
        </w:rPr>
        <w:t xml:space="preserve"> where the Supreme Court of Appeal stated that:</w:t>
      </w:r>
    </w:p>
    <w:p w14:paraId="6425EC99" w14:textId="3056C714" w:rsidR="00B16F3A" w:rsidRPr="00B16F3A" w:rsidRDefault="00B16F3A" w:rsidP="00B16F3A">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sidRPr="00B16F3A">
        <w:rPr>
          <w:rFonts w:ascii="Arial" w:eastAsia="Times New Roman" w:hAnsi="Arial" w:cs="Arial"/>
          <w:lang w:val="en-GB" w:eastAsia="en-GB"/>
        </w:rPr>
        <w:t>‘…Youthfulness almost always affects the moral culpability of juvenile accused. This is because young people often do not possess the maturity of adults and are therefore not in the same position to assess the consequences of their actions. They are also susceptible to peer pressure and adult influence and are vulnerable when proper adult guidance is lacking. There are, however, degrees of maturity, the younger the juvenile the less mature he or she is likely to be…</w:t>
      </w:r>
      <w:r w:rsidRPr="00B16F3A">
        <w:t xml:space="preserve"> </w:t>
      </w:r>
      <w:r w:rsidRPr="00B16F3A">
        <w:rPr>
          <w:rFonts w:ascii="Arial" w:eastAsia="Times New Roman" w:hAnsi="Arial" w:cs="Arial"/>
          <w:lang w:val="en-GB" w:eastAsia="en-GB"/>
        </w:rPr>
        <w:t>The degree of maturity must always be carefully investigated in assessing a juvenile's moral culpability for the purposes of sentencing</w:t>
      </w:r>
      <w:r w:rsidRPr="00B16F3A">
        <w:rPr>
          <w:rFonts w:ascii="Arial" w:eastAsia="Times New Roman" w:hAnsi="Arial" w:cs="Arial"/>
          <w:sz w:val="24"/>
          <w:szCs w:val="24"/>
          <w:lang w:val="en-GB" w:eastAsia="en-GB"/>
        </w:rPr>
        <w:t>.</w:t>
      </w:r>
      <w:r>
        <w:rPr>
          <w:rFonts w:ascii="Arial" w:eastAsia="Times New Roman" w:hAnsi="Arial" w:cs="Arial"/>
          <w:sz w:val="24"/>
          <w:szCs w:val="24"/>
          <w:lang w:val="en-GB" w:eastAsia="en-GB"/>
        </w:rPr>
        <w:t>’</w:t>
      </w:r>
      <w:r w:rsidR="0098674F">
        <w:rPr>
          <w:rStyle w:val="FootnoteReference"/>
          <w:rFonts w:ascii="Arial" w:eastAsia="Times New Roman" w:hAnsi="Arial" w:cs="Arial"/>
          <w:sz w:val="24"/>
          <w:szCs w:val="24"/>
          <w:lang w:val="en-GB" w:eastAsia="en-GB"/>
        </w:rPr>
        <w:footnoteReference w:id="12"/>
      </w:r>
    </w:p>
    <w:p w14:paraId="793096F4" w14:textId="23B45801" w:rsidR="00B16F3A" w:rsidRPr="0002434E" w:rsidRDefault="00B16F3A" w:rsidP="00B16F3A">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sidRPr="00B16F3A">
        <w:rPr>
          <w:rFonts w:ascii="Arial" w:eastAsia="Times New Roman" w:hAnsi="Arial" w:cs="Arial"/>
          <w:sz w:val="24"/>
          <w:szCs w:val="24"/>
          <w:lang w:val="en-GB" w:eastAsia="en-GB"/>
        </w:rPr>
        <w:t xml:space="preserve"> </w:t>
      </w:r>
    </w:p>
    <w:p w14:paraId="2442BB6F" w14:textId="169E839C" w:rsidR="00B16F3A" w:rsidRPr="00B16F3A" w:rsidRDefault="00B16F3A" w:rsidP="00B16F3A">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98674F">
        <w:rPr>
          <w:rFonts w:ascii="Arial" w:eastAsia="Times New Roman" w:hAnsi="Arial" w:cs="Arial"/>
          <w:sz w:val="24"/>
          <w:szCs w:val="24"/>
          <w:lang w:val="en-GB" w:eastAsia="en-GB"/>
        </w:rPr>
        <w:t>14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This may be so, but as stated in the matter o</w:t>
      </w:r>
      <w:r w:rsidRPr="00B16F3A">
        <w:rPr>
          <w:rFonts w:ascii="Arial" w:eastAsia="Times New Roman" w:hAnsi="Arial" w:cs="Arial"/>
          <w:sz w:val="24"/>
          <w:szCs w:val="24"/>
          <w:lang w:val="en-GB" w:eastAsia="en-GB"/>
        </w:rPr>
        <w:t xml:space="preserve">f </w:t>
      </w:r>
      <w:r w:rsidRPr="0098674F">
        <w:rPr>
          <w:rFonts w:ascii="Arial" w:eastAsia="Times New Roman" w:hAnsi="Arial" w:cs="Arial"/>
          <w:i/>
          <w:sz w:val="24"/>
          <w:szCs w:val="24"/>
          <w:lang w:val="en-GB" w:eastAsia="en-GB"/>
        </w:rPr>
        <w:t xml:space="preserve">S v </w:t>
      </w:r>
      <w:proofErr w:type="spellStart"/>
      <w:r w:rsidRPr="0098674F">
        <w:rPr>
          <w:rFonts w:ascii="Arial" w:eastAsia="Times New Roman" w:hAnsi="Arial" w:cs="Arial"/>
          <w:i/>
          <w:sz w:val="24"/>
          <w:szCs w:val="24"/>
          <w:lang w:val="en-GB" w:eastAsia="en-GB"/>
        </w:rPr>
        <w:t>Matyityi</w:t>
      </w:r>
      <w:proofErr w:type="spellEnd"/>
      <w:r w:rsidR="00AB1EB9">
        <w:rPr>
          <w:rFonts w:ascii="Arial" w:eastAsia="Times New Roman" w:hAnsi="Arial" w:cs="Arial"/>
          <w:sz w:val="24"/>
          <w:szCs w:val="24"/>
          <w:lang w:val="en-GB" w:eastAsia="en-GB"/>
        </w:rPr>
        <w:t>,</w:t>
      </w:r>
      <w:r w:rsidR="0098674F">
        <w:rPr>
          <w:rStyle w:val="FootnoteReference"/>
          <w:rFonts w:ascii="Arial" w:eastAsia="Times New Roman" w:hAnsi="Arial" w:cs="Arial"/>
          <w:sz w:val="24"/>
          <w:szCs w:val="24"/>
          <w:lang w:val="en-GB" w:eastAsia="en-GB"/>
        </w:rPr>
        <w:footnoteReference w:id="13"/>
      </w:r>
      <w:r w:rsidR="0098674F">
        <w:rPr>
          <w:rFonts w:ascii="Arial" w:eastAsia="Times New Roman" w:hAnsi="Arial" w:cs="Arial"/>
          <w:sz w:val="24"/>
          <w:szCs w:val="24"/>
          <w:lang w:val="en-GB" w:eastAsia="en-GB"/>
        </w:rPr>
        <w:t xml:space="preserve"> the </w:t>
      </w:r>
      <w:r w:rsidRPr="00B16F3A">
        <w:rPr>
          <w:rFonts w:ascii="Arial" w:eastAsia="Times New Roman" w:hAnsi="Arial" w:cs="Arial"/>
          <w:sz w:val="24"/>
          <w:szCs w:val="24"/>
          <w:lang w:val="en-GB" w:eastAsia="en-GB"/>
        </w:rPr>
        <w:t xml:space="preserve">Supreme Court of Appeal held that: </w:t>
      </w:r>
    </w:p>
    <w:p w14:paraId="7D8E77CE" w14:textId="5A2BB244" w:rsidR="0002434E" w:rsidRDefault="00B16F3A" w:rsidP="00B16F3A">
      <w:pPr>
        <w:tabs>
          <w:tab w:val="left" w:pos="993"/>
        </w:tabs>
        <w:spacing w:after="0" w:line="360" w:lineRule="auto"/>
        <w:ind w:left="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sidRPr="00B16F3A">
        <w:rPr>
          <w:rFonts w:ascii="Arial" w:eastAsia="Times New Roman" w:hAnsi="Arial" w:cs="Arial"/>
          <w:sz w:val="24"/>
          <w:szCs w:val="24"/>
          <w:lang w:val="en-GB" w:eastAsia="en-GB"/>
        </w:rPr>
        <w:t>‘</w:t>
      </w:r>
      <w:r w:rsidRPr="000A7E1D">
        <w:rPr>
          <w:rFonts w:ascii="Arial" w:eastAsia="Times New Roman" w:hAnsi="Arial" w:cs="Arial"/>
          <w:lang w:val="en-GB" w:eastAsia="en-GB"/>
        </w:rPr>
        <w:t>at the age of 27 the respondent could hardly be described as a callow youth. At best for him his chronological age was a neutral factor’</w:t>
      </w:r>
      <w:r w:rsidR="0098674F">
        <w:rPr>
          <w:rStyle w:val="FootnoteReference"/>
          <w:rFonts w:ascii="Arial" w:eastAsia="Times New Roman" w:hAnsi="Arial" w:cs="Arial"/>
          <w:sz w:val="24"/>
          <w:szCs w:val="24"/>
          <w:lang w:val="en-GB" w:eastAsia="en-GB"/>
        </w:rPr>
        <w:footnoteReference w:id="14"/>
      </w:r>
      <w:r w:rsidR="0098674F">
        <w:rPr>
          <w:rFonts w:ascii="Arial" w:eastAsia="Times New Roman" w:hAnsi="Arial" w:cs="Arial"/>
          <w:sz w:val="24"/>
          <w:szCs w:val="24"/>
          <w:lang w:val="en-GB" w:eastAsia="en-GB"/>
        </w:rPr>
        <w:t xml:space="preserve"> </w:t>
      </w:r>
    </w:p>
    <w:p w14:paraId="0414F537" w14:textId="77777777" w:rsidR="000A7E1D" w:rsidRPr="0002434E" w:rsidRDefault="000A7E1D" w:rsidP="00B16F3A">
      <w:pPr>
        <w:tabs>
          <w:tab w:val="left" w:pos="993"/>
        </w:tabs>
        <w:spacing w:after="0" w:line="360" w:lineRule="auto"/>
        <w:ind w:left="990"/>
        <w:jc w:val="both"/>
        <w:rPr>
          <w:rFonts w:ascii="Arial" w:eastAsia="Times New Roman" w:hAnsi="Arial" w:cs="Arial"/>
          <w:sz w:val="24"/>
          <w:szCs w:val="24"/>
          <w:lang w:val="en-GB" w:eastAsia="en-GB"/>
        </w:rPr>
      </w:pPr>
    </w:p>
    <w:p w14:paraId="0598A85F" w14:textId="200C4620"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98674F">
        <w:rPr>
          <w:rFonts w:ascii="Arial" w:eastAsia="Times New Roman" w:hAnsi="Arial" w:cs="Arial"/>
          <w:sz w:val="24"/>
          <w:szCs w:val="24"/>
          <w:lang w:val="en-GB" w:eastAsia="en-GB"/>
        </w:rPr>
        <w:t>15</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 xml:space="preserve">The following </w:t>
      </w:r>
      <w:r w:rsidR="00620DAB">
        <w:rPr>
          <w:rFonts w:ascii="Arial" w:eastAsia="Times New Roman" w:hAnsi="Arial" w:cs="Arial"/>
          <w:sz w:val="24"/>
          <w:szCs w:val="24"/>
          <w:lang w:val="en-GB" w:eastAsia="en-GB"/>
        </w:rPr>
        <w:t>aggravating factors are present, namely:</w:t>
      </w:r>
    </w:p>
    <w:p w14:paraId="4C7FF3DE" w14:textId="5962B630" w:rsidR="0002434E" w:rsidRPr="0002434E" w:rsidRDefault="00620DAB" w:rsidP="0098674F">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02434E" w:rsidRPr="0002434E">
        <w:rPr>
          <w:rFonts w:ascii="Arial" w:eastAsia="Times New Roman" w:hAnsi="Arial" w:cs="Arial"/>
          <w:sz w:val="24"/>
          <w:szCs w:val="24"/>
          <w:lang w:val="en-GB" w:eastAsia="en-GB"/>
        </w:rPr>
        <w:tab/>
        <w:t xml:space="preserve">The </w:t>
      </w:r>
      <w:r w:rsidR="0098674F">
        <w:rPr>
          <w:rFonts w:ascii="Arial" w:eastAsia="Times New Roman" w:hAnsi="Arial" w:cs="Arial"/>
          <w:sz w:val="24"/>
          <w:szCs w:val="24"/>
          <w:lang w:val="en-GB" w:eastAsia="en-GB"/>
        </w:rPr>
        <w:t>a</w:t>
      </w:r>
      <w:r w:rsidR="0002434E" w:rsidRPr="0002434E">
        <w:rPr>
          <w:rFonts w:ascii="Arial" w:eastAsia="Times New Roman" w:hAnsi="Arial" w:cs="Arial"/>
          <w:sz w:val="24"/>
          <w:szCs w:val="24"/>
          <w:lang w:val="en-GB" w:eastAsia="en-GB"/>
        </w:rPr>
        <w:t xml:space="preserve">ppellant </w:t>
      </w:r>
      <w:r w:rsidR="0098674F">
        <w:rPr>
          <w:rFonts w:ascii="Arial" w:eastAsia="Times New Roman" w:hAnsi="Arial" w:cs="Arial"/>
          <w:sz w:val="24"/>
          <w:szCs w:val="24"/>
          <w:lang w:val="en-GB" w:eastAsia="en-GB"/>
        </w:rPr>
        <w:t xml:space="preserve">never pleaded guilty. He </w:t>
      </w:r>
      <w:r w:rsidR="0002434E" w:rsidRPr="0002434E">
        <w:rPr>
          <w:rFonts w:ascii="Arial" w:eastAsia="Times New Roman" w:hAnsi="Arial" w:cs="Arial"/>
          <w:sz w:val="24"/>
          <w:szCs w:val="24"/>
          <w:lang w:val="en-GB" w:eastAsia="en-GB"/>
        </w:rPr>
        <w:t>maintain</w:t>
      </w:r>
      <w:r w:rsidR="0098674F">
        <w:rPr>
          <w:rFonts w:ascii="Arial" w:eastAsia="Times New Roman" w:hAnsi="Arial" w:cs="Arial"/>
          <w:sz w:val="24"/>
          <w:szCs w:val="24"/>
          <w:lang w:val="en-GB" w:eastAsia="en-GB"/>
        </w:rPr>
        <w:t>ed</w:t>
      </w:r>
      <w:r w:rsidR="0002434E" w:rsidRPr="0002434E">
        <w:rPr>
          <w:rFonts w:ascii="Arial" w:eastAsia="Times New Roman" w:hAnsi="Arial" w:cs="Arial"/>
          <w:sz w:val="24"/>
          <w:szCs w:val="24"/>
          <w:lang w:val="en-GB" w:eastAsia="en-GB"/>
        </w:rPr>
        <w:t xml:space="preserve"> h</w:t>
      </w:r>
      <w:r w:rsidR="0098674F">
        <w:rPr>
          <w:rFonts w:ascii="Arial" w:eastAsia="Times New Roman" w:hAnsi="Arial" w:cs="Arial"/>
          <w:sz w:val="24"/>
          <w:szCs w:val="24"/>
          <w:lang w:val="en-GB" w:eastAsia="en-GB"/>
        </w:rPr>
        <w:t>is innocent, called an alibi and showed</w:t>
      </w:r>
      <w:r w:rsidR="0002434E" w:rsidRPr="0002434E">
        <w:rPr>
          <w:rFonts w:ascii="Arial" w:eastAsia="Times New Roman" w:hAnsi="Arial" w:cs="Arial"/>
          <w:sz w:val="24"/>
          <w:szCs w:val="24"/>
          <w:lang w:val="en-GB" w:eastAsia="en-GB"/>
        </w:rPr>
        <w:t xml:space="preserve"> no signs of remorse</w:t>
      </w:r>
      <w:r w:rsidR="0098674F">
        <w:rPr>
          <w:rFonts w:ascii="Arial" w:eastAsia="Times New Roman" w:hAnsi="Arial" w:cs="Arial"/>
          <w:sz w:val="24"/>
          <w:szCs w:val="24"/>
          <w:lang w:val="en-GB" w:eastAsia="en-GB"/>
        </w:rPr>
        <w:t>.</w:t>
      </w:r>
      <w:r w:rsidR="0002434E" w:rsidRPr="0002434E">
        <w:rPr>
          <w:rFonts w:ascii="Arial" w:eastAsia="Times New Roman" w:hAnsi="Arial" w:cs="Arial"/>
          <w:sz w:val="24"/>
          <w:szCs w:val="24"/>
          <w:lang w:val="en-GB" w:eastAsia="en-GB"/>
        </w:rPr>
        <w:t xml:space="preserve"> </w:t>
      </w:r>
    </w:p>
    <w:p w14:paraId="21747784" w14:textId="4312BA77" w:rsidR="00620DAB" w:rsidRDefault="00620DAB" w:rsidP="0002434E">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sidR="0002434E" w:rsidRPr="0002434E">
        <w:rPr>
          <w:rFonts w:ascii="Arial" w:eastAsia="Times New Roman" w:hAnsi="Arial" w:cs="Arial"/>
          <w:sz w:val="24"/>
          <w:szCs w:val="24"/>
          <w:lang w:val="en-GB" w:eastAsia="en-GB"/>
        </w:rPr>
        <w:tab/>
        <w:t xml:space="preserve">The </w:t>
      </w:r>
      <w:r>
        <w:rPr>
          <w:rFonts w:ascii="Arial" w:eastAsia="Times New Roman" w:hAnsi="Arial" w:cs="Arial"/>
          <w:sz w:val="24"/>
          <w:szCs w:val="24"/>
          <w:lang w:val="en-GB" w:eastAsia="en-GB"/>
        </w:rPr>
        <w:t xml:space="preserve">deceased was young when he was shot with a 9mm </w:t>
      </w:r>
      <w:proofErr w:type="spellStart"/>
      <w:r>
        <w:rPr>
          <w:rFonts w:ascii="Arial" w:eastAsia="Times New Roman" w:hAnsi="Arial" w:cs="Arial"/>
          <w:sz w:val="24"/>
          <w:szCs w:val="24"/>
          <w:lang w:val="en-GB" w:eastAsia="en-GB"/>
        </w:rPr>
        <w:t>Norinco</w:t>
      </w:r>
      <w:proofErr w:type="spellEnd"/>
      <w:r>
        <w:rPr>
          <w:rFonts w:ascii="Arial" w:eastAsia="Times New Roman" w:hAnsi="Arial" w:cs="Arial"/>
          <w:sz w:val="24"/>
          <w:szCs w:val="24"/>
          <w:lang w:val="en-GB" w:eastAsia="en-GB"/>
        </w:rPr>
        <w:t xml:space="preserve"> pistol on vital parts </w:t>
      </w:r>
    </w:p>
    <w:p w14:paraId="5A8C8063" w14:textId="5123861B" w:rsidR="0002434E" w:rsidRDefault="00620DAB" w:rsidP="00620DAB">
      <w:pPr>
        <w:tabs>
          <w:tab w:val="left" w:pos="993"/>
        </w:tabs>
        <w:spacing w:after="0" w:line="360" w:lineRule="auto"/>
        <w:ind w:left="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of his body</w:t>
      </w:r>
      <w:r w:rsidR="006B3171" w:rsidRPr="006B3171">
        <w:rPr>
          <w:rFonts w:ascii="Arial" w:eastAsia="Times New Roman" w:hAnsi="Arial" w:cs="Arial"/>
          <w:b/>
          <w:bCs/>
          <w:sz w:val="24"/>
          <w:szCs w:val="24"/>
          <w:lang w:val="en-GB" w:eastAsia="en-GB"/>
        </w:rPr>
        <w:t>.</w:t>
      </w:r>
    </w:p>
    <w:p w14:paraId="56C806E9" w14:textId="77777777" w:rsidR="00D663FC" w:rsidRDefault="00E01E9E" w:rsidP="00D663FC">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w:t>
      </w:r>
      <w:r>
        <w:rPr>
          <w:rFonts w:ascii="Arial" w:eastAsia="Times New Roman" w:hAnsi="Arial" w:cs="Arial"/>
          <w:sz w:val="24"/>
          <w:szCs w:val="24"/>
          <w:lang w:val="en-GB" w:eastAsia="en-GB"/>
        </w:rPr>
        <w:tab/>
      </w:r>
      <w:r w:rsidRPr="00E01E9E">
        <w:rPr>
          <w:rFonts w:ascii="Arial" w:eastAsia="Times New Roman" w:hAnsi="Arial" w:cs="Arial"/>
          <w:sz w:val="24"/>
          <w:szCs w:val="24"/>
          <w:lang w:val="en-GB" w:eastAsia="en-GB"/>
        </w:rPr>
        <w:t xml:space="preserve">It appears that the appellant was relentless in shooting the deceased as he shot the </w:t>
      </w:r>
    </w:p>
    <w:p w14:paraId="04B2B301" w14:textId="3781D448" w:rsidR="0098674F" w:rsidRDefault="00E01E9E" w:rsidP="00D663FC">
      <w:pPr>
        <w:tabs>
          <w:tab w:val="left" w:pos="993"/>
        </w:tabs>
        <w:spacing w:after="0" w:line="360" w:lineRule="auto"/>
        <w:ind w:left="993"/>
        <w:jc w:val="both"/>
        <w:rPr>
          <w:rFonts w:ascii="Arial" w:eastAsia="Times New Roman" w:hAnsi="Arial" w:cs="Arial"/>
          <w:sz w:val="24"/>
          <w:szCs w:val="24"/>
          <w:lang w:val="en-GB" w:eastAsia="en-GB"/>
        </w:rPr>
      </w:pPr>
      <w:r w:rsidRPr="00E01E9E">
        <w:rPr>
          <w:rFonts w:ascii="Arial" w:eastAsia="Times New Roman" w:hAnsi="Arial" w:cs="Arial"/>
          <w:sz w:val="24"/>
          <w:szCs w:val="24"/>
          <w:lang w:val="en-GB" w:eastAsia="en-GB"/>
        </w:rPr>
        <w:t xml:space="preserve">deceased </w:t>
      </w:r>
      <w:r w:rsidR="00D663FC">
        <w:rPr>
          <w:rFonts w:ascii="Arial" w:eastAsia="Times New Roman" w:hAnsi="Arial" w:cs="Arial"/>
          <w:sz w:val="24"/>
          <w:szCs w:val="24"/>
          <w:lang w:val="en-GB" w:eastAsia="en-GB"/>
        </w:rPr>
        <w:t xml:space="preserve">several times </w:t>
      </w:r>
      <w:r w:rsidRPr="00E01E9E">
        <w:rPr>
          <w:rFonts w:ascii="Arial" w:eastAsia="Times New Roman" w:hAnsi="Arial" w:cs="Arial"/>
          <w:sz w:val="24"/>
          <w:szCs w:val="24"/>
          <w:lang w:val="en-GB" w:eastAsia="en-GB"/>
        </w:rPr>
        <w:t>whilst he was running away</w:t>
      </w:r>
      <w:r w:rsidRPr="006B3171">
        <w:rPr>
          <w:rFonts w:ascii="Arial" w:eastAsia="Times New Roman" w:hAnsi="Arial" w:cs="Arial"/>
          <w:b/>
          <w:bCs/>
          <w:sz w:val="24"/>
          <w:szCs w:val="24"/>
          <w:lang w:val="en-GB" w:eastAsia="en-GB"/>
        </w:rPr>
        <w:t xml:space="preserve"> </w:t>
      </w:r>
      <w:r w:rsidR="006B3171" w:rsidRPr="00287E36">
        <w:rPr>
          <w:rFonts w:ascii="Arial" w:eastAsia="Times New Roman" w:hAnsi="Arial" w:cs="Arial"/>
          <w:bCs/>
          <w:sz w:val="24"/>
          <w:szCs w:val="24"/>
          <w:lang w:val="en-GB" w:eastAsia="en-GB"/>
        </w:rPr>
        <w:t>and</w:t>
      </w:r>
      <w:r w:rsidR="0098674F">
        <w:rPr>
          <w:rFonts w:ascii="Arial" w:eastAsia="Times New Roman" w:hAnsi="Arial" w:cs="Arial"/>
          <w:sz w:val="24"/>
          <w:szCs w:val="24"/>
          <w:lang w:val="en-GB" w:eastAsia="en-GB"/>
        </w:rPr>
        <w:t xml:space="preserve"> whilst he fell on the ground. </w:t>
      </w:r>
      <w:r w:rsidR="009804AB">
        <w:rPr>
          <w:rFonts w:ascii="Arial" w:eastAsia="Times New Roman" w:hAnsi="Arial" w:cs="Arial"/>
          <w:sz w:val="24"/>
          <w:szCs w:val="24"/>
          <w:lang w:val="en-GB" w:eastAsia="en-GB"/>
        </w:rPr>
        <w:t>The appellant was part of a gang and this murder</w:t>
      </w:r>
      <w:r w:rsidR="006B3171">
        <w:rPr>
          <w:rFonts w:ascii="Arial" w:eastAsia="Times New Roman" w:hAnsi="Arial" w:cs="Arial"/>
          <w:sz w:val="24"/>
          <w:szCs w:val="24"/>
          <w:lang w:val="en-GB" w:eastAsia="en-GB"/>
        </w:rPr>
        <w:t xml:space="preserve"> </w:t>
      </w:r>
      <w:r w:rsidR="006B3171" w:rsidRPr="00287E36">
        <w:rPr>
          <w:rFonts w:ascii="Arial" w:eastAsia="Times New Roman" w:hAnsi="Arial" w:cs="Arial"/>
          <w:bCs/>
          <w:sz w:val="24"/>
          <w:szCs w:val="24"/>
          <w:lang w:val="en-GB" w:eastAsia="en-GB"/>
        </w:rPr>
        <w:t>was</w:t>
      </w:r>
      <w:r w:rsidR="009804AB">
        <w:rPr>
          <w:rFonts w:ascii="Arial" w:eastAsia="Times New Roman" w:hAnsi="Arial" w:cs="Arial"/>
          <w:sz w:val="24"/>
          <w:szCs w:val="24"/>
          <w:lang w:val="en-GB" w:eastAsia="en-GB"/>
        </w:rPr>
        <w:t xml:space="preserve"> </w:t>
      </w:r>
      <w:r w:rsidR="0098674F">
        <w:rPr>
          <w:rFonts w:ascii="Arial" w:eastAsia="Times New Roman" w:hAnsi="Arial" w:cs="Arial"/>
          <w:sz w:val="24"/>
          <w:szCs w:val="24"/>
          <w:lang w:val="en-GB" w:eastAsia="en-GB"/>
        </w:rPr>
        <w:t>premeditated</w:t>
      </w:r>
      <w:r w:rsidR="009804AB">
        <w:rPr>
          <w:rFonts w:ascii="Arial" w:eastAsia="Times New Roman" w:hAnsi="Arial" w:cs="Arial"/>
          <w:sz w:val="24"/>
          <w:szCs w:val="24"/>
          <w:lang w:val="en-GB" w:eastAsia="en-GB"/>
        </w:rPr>
        <w:t>.</w:t>
      </w:r>
    </w:p>
    <w:p w14:paraId="060301A4" w14:textId="77777777" w:rsidR="0098674F" w:rsidRDefault="0098674F" w:rsidP="0098674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r>
      <w:r w:rsidR="00E01E9E" w:rsidRPr="00E01E9E">
        <w:rPr>
          <w:rFonts w:ascii="Arial" w:eastAsia="Times New Roman" w:hAnsi="Arial" w:cs="Arial"/>
          <w:sz w:val="24"/>
          <w:szCs w:val="24"/>
          <w:lang w:val="en-GB" w:eastAsia="en-GB"/>
        </w:rPr>
        <w:t>The post-mortem reveals that</w:t>
      </w:r>
      <w:r w:rsidR="00225743">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w:t>
      </w:r>
      <w:r w:rsidR="00225743">
        <w:rPr>
          <w:rFonts w:ascii="Arial" w:eastAsia="Times New Roman" w:hAnsi="Arial" w:cs="Arial"/>
          <w:sz w:val="24"/>
          <w:szCs w:val="24"/>
          <w:lang w:val="en-GB" w:eastAsia="en-GB"/>
        </w:rPr>
        <w:t xml:space="preserve">he </w:t>
      </w:r>
      <w:r>
        <w:rPr>
          <w:rFonts w:ascii="Arial" w:eastAsia="Times New Roman" w:hAnsi="Arial" w:cs="Arial"/>
          <w:sz w:val="24"/>
          <w:szCs w:val="24"/>
          <w:lang w:val="en-GB" w:eastAsia="en-GB"/>
        </w:rPr>
        <w:t xml:space="preserve">deceased </w:t>
      </w:r>
      <w:r w:rsidR="00225743">
        <w:rPr>
          <w:rFonts w:ascii="Arial" w:eastAsia="Times New Roman" w:hAnsi="Arial" w:cs="Arial"/>
          <w:sz w:val="24"/>
          <w:szCs w:val="24"/>
          <w:lang w:val="en-GB" w:eastAsia="en-GB"/>
        </w:rPr>
        <w:t xml:space="preserve">was shot in his chest, left forearm and </w:t>
      </w:r>
    </w:p>
    <w:p w14:paraId="51596218" w14:textId="77777777" w:rsidR="0098674F" w:rsidRDefault="00225743" w:rsidP="0098674F">
      <w:pPr>
        <w:tabs>
          <w:tab w:val="left" w:pos="993"/>
        </w:tabs>
        <w:spacing w:after="0" w:line="360" w:lineRule="auto"/>
        <w:ind w:left="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behind the neck. </w:t>
      </w:r>
      <w:r w:rsidR="00E01E9E" w:rsidRPr="00E01E9E">
        <w:rPr>
          <w:rFonts w:ascii="Arial" w:eastAsia="Times New Roman" w:hAnsi="Arial" w:cs="Arial"/>
          <w:sz w:val="24"/>
          <w:szCs w:val="24"/>
          <w:lang w:val="en-GB" w:eastAsia="en-GB"/>
        </w:rPr>
        <w:t>This is not the actions of an immature and sensitive youth who accidentally killed someone. It is the actions of a determined assassin. It is furthermore worrying that a man at the age of 22 years old already possessed an unlicensed firearm and ammunition.</w:t>
      </w:r>
      <w:r w:rsidR="00D663FC">
        <w:rPr>
          <w:rFonts w:ascii="Arial" w:eastAsia="Times New Roman" w:hAnsi="Arial" w:cs="Arial"/>
          <w:sz w:val="24"/>
          <w:szCs w:val="24"/>
          <w:lang w:val="en-GB" w:eastAsia="en-GB"/>
        </w:rPr>
        <w:t xml:space="preserve"> </w:t>
      </w:r>
    </w:p>
    <w:p w14:paraId="65E82E65" w14:textId="77777777" w:rsidR="009804AB" w:rsidRDefault="0098674F" w:rsidP="0098674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(e)</w:t>
      </w:r>
      <w:r>
        <w:rPr>
          <w:rFonts w:ascii="Arial" w:eastAsia="Times New Roman" w:hAnsi="Arial" w:cs="Arial"/>
          <w:sz w:val="24"/>
          <w:szCs w:val="24"/>
          <w:lang w:val="en-GB" w:eastAsia="en-GB"/>
        </w:rPr>
        <w:tab/>
        <w:t>T</w:t>
      </w:r>
      <w:r w:rsidR="00D663FC">
        <w:rPr>
          <w:rFonts w:ascii="Arial" w:eastAsia="Times New Roman" w:hAnsi="Arial" w:cs="Arial"/>
          <w:sz w:val="24"/>
          <w:szCs w:val="24"/>
          <w:lang w:val="en-GB" w:eastAsia="en-GB"/>
        </w:rPr>
        <w:t>he appellant acted with callous and cruel indifference towards an unarmed victim</w:t>
      </w:r>
      <w:r w:rsidR="009804AB">
        <w:rPr>
          <w:rFonts w:ascii="Arial" w:eastAsia="Times New Roman" w:hAnsi="Arial" w:cs="Arial"/>
          <w:sz w:val="24"/>
          <w:szCs w:val="24"/>
          <w:lang w:val="en-GB" w:eastAsia="en-GB"/>
        </w:rPr>
        <w:t xml:space="preserve">, </w:t>
      </w:r>
    </w:p>
    <w:p w14:paraId="785401D5" w14:textId="0027605D" w:rsidR="00E01E9E" w:rsidRDefault="009804AB" w:rsidP="0098674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t xml:space="preserve">showing </w:t>
      </w:r>
      <w:r w:rsidR="00D663FC">
        <w:rPr>
          <w:rFonts w:ascii="Arial" w:eastAsia="Times New Roman" w:hAnsi="Arial" w:cs="Arial"/>
          <w:sz w:val="24"/>
          <w:szCs w:val="24"/>
          <w:lang w:val="en-GB" w:eastAsia="en-GB"/>
        </w:rPr>
        <w:t xml:space="preserve">no mercy or sympathy for the deceased. </w:t>
      </w:r>
    </w:p>
    <w:p w14:paraId="67F3305B" w14:textId="686C30D8" w:rsidR="009804AB" w:rsidRDefault="009804AB" w:rsidP="009804AB">
      <w:pPr>
        <w:tabs>
          <w:tab w:val="left" w:pos="993"/>
        </w:tabs>
        <w:spacing w:after="0"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w:t>
      </w:r>
      <w:r>
        <w:rPr>
          <w:rFonts w:ascii="Arial" w:eastAsia="Times New Roman" w:hAnsi="Arial" w:cs="Arial"/>
          <w:sz w:val="24"/>
          <w:szCs w:val="24"/>
          <w:lang w:val="en-GB" w:eastAsia="en-GB"/>
        </w:rPr>
        <w:tab/>
        <w:t xml:space="preserve">    At the time of his arrest he was found in possession of a firearm loaded with eight live </w:t>
      </w:r>
    </w:p>
    <w:p w14:paraId="01A8830A" w14:textId="2F806536" w:rsidR="009804AB" w:rsidRDefault="009804AB" w:rsidP="009804AB">
      <w:pPr>
        <w:tabs>
          <w:tab w:val="left" w:pos="993"/>
        </w:tabs>
        <w:spacing w:after="0"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rounds.</w:t>
      </w:r>
    </w:p>
    <w:p w14:paraId="66EFF65F" w14:textId="0CE30E7F"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ab/>
        <w:t xml:space="preserve">       </w:t>
      </w:r>
      <w:r w:rsidR="00D663FC">
        <w:rPr>
          <w:rFonts w:ascii="Arial" w:eastAsia="Times New Roman" w:hAnsi="Arial" w:cs="Arial"/>
          <w:sz w:val="24"/>
          <w:szCs w:val="24"/>
          <w:lang w:val="en-GB" w:eastAsia="en-GB"/>
        </w:rPr>
        <w:tab/>
      </w:r>
      <w:r w:rsidRPr="0002434E">
        <w:rPr>
          <w:rFonts w:ascii="Arial" w:eastAsia="Times New Roman" w:hAnsi="Arial" w:cs="Arial"/>
          <w:sz w:val="24"/>
          <w:szCs w:val="24"/>
          <w:lang w:val="en-GB" w:eastAsia="en-GB"/>
        </w:rPr>
        <w:t xml:space="preserve">          </w:t>
      </w:r>
    </w:p>
    <w:p w14:paraId="1ECB8776" w14:textId="6DD4B83F"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9804AB">
        <w:rPr>
          <w:rFonts w:ascii="Arial" w:eastAsia="Times New Roman" w:hAnsi="Arial" w:cs="Arial"/>
          <w:sz w:val="24"/>
          <w:szCs w:val="24"/>
          <w:lang w:val="en-GB" w:eastAsia="en-GB"/>
        </w:rPr>
        <w:t>16</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The personal circumstances of the appellant are the following;</w:t>
      </w:r>
    </w:p>
    <w:p w14:paraId="01187165"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21C2D3A9" w14:textId="4AD66685" w:rsidR="0002434E" w:rsidRPr="0002434E" w:rsidRDefault="00A35B1C" w:rsidP="00A35B1C">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02434E" w:rsidRPr="0002434E">
        <w:rPr>
          <w:rFonts w:ascii="Arial" w:eastAsia="Times New Roman" w:hAnsi="Arial" w:cs="Arial"/>
          <w:sz w:val="24"/>
          <w:szCs w:val="24"/>
          <w:lang w:val="en-GB" w:eastAsia="en-GB"/>
        </w:rPr>
        <w:tab/>
        <w:t>He was</w:t>
      </w:r>
      <w:r>
        <w:rPr>
          <w:rFonts w:ascii="Arial" w:eastAsia="Times New Roman" w:hAnsi="Arial" w:cs="Arial"/>
          <w:sz w:val="24"/>
          <w:szCs w:val="24"/>
          <w:lang w:val="en-GB" w:eastAsia="en-GB"/>
        </w:rPr>
        <w:t xml:space="preserve"> 22 years old when the crimes were committed and 23 years old when he was sentenced.</w:t>
      </w:r>
      <w:r w:rsidR="002639FE">
        <w:rPr>
          <w:rFonts w:ascii="Arial" w:eastAsia="Times New Roman" w:hAnsi="Arial" w:cs="Arial"/>
          <w:sz w:val="24"/>
          <w:szCs w:val="24"/>
          <w:lang w:val="en-GB" w:eastAsia="en-GB"/>
        </w:rPr>
        <w:t xml:space="preserve"> He is a first offender.</w:t>
      </w:r>
    </w:p>
    <w:p w14:paraId="62B514C5" w14:textId="6E5D6662" w:rsidR="0002434E" w:rsidRPr="0002434E" w:rsidRDefault="00A35B1C" w:rsidP="00A35B1C">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sidR="0002434E" w:rsidRPr="0002434E">
        <w:rPr>
          <w:rFonts w:ascii="Arial" w:eastAsia="Times New Roman" w:hAnsi="Arial" w:cs="Arial"/>
          <w:sz w:val="24"/>
          <w:szCs w:val="24"/>
          <w:lang w:val="en-GB" w:eastAsia="en-GB"/>
        </w:rPr>
        <w:tab/>
        <w:t xml:space="preserve">He is </w:t>
      </w:r>
      <w:r>
        <w:rPr>
          <w:rFonts w:ascii="Arial" w:eastAsia="Times New Roman" w:hAnsi="Arial" w:cs="Arial"/>
          <w:sz w:val="24"/>
          <w:szCs w:val="24"/>
          <w:lang w:val="en-GB" w:eastAsia="en-GB"/>
        </w:rPr>
        <w:t>single and the father of one child aged one year and three months old at the time of sentencing. His father and grandmother are assisting him to maintain his ch</w:t>
      </w:r>
      <w:r w:rsidR="00BC5BCE">
        <w:rPr>
          <w:rFonts w:ascii="Arial" w:eastAsia="Times New Roman" w:hAnsi="Arial" w:cs="Arial"/>
          <w:sz w:val="24"/>
          <w:szCs w:val="24"/>
          <w:lang w:val="en-GB" w:eastAsia="en-GB"/>
        </w:rPr>
        <w:t>i</w:t>
      </w:r>
      <w:r>
        <w:rPr>
          <w:rFonts w:ascii="Arial" w:eastAsia="Times New Roman" w:hAnsi="Arial" w:cs="Arial"/>
          <w:sz w:val="24"/>
          <w:szCs w:val="24"/>
          <w:lang w:val="en-GB" w:eastAsia="en-GB"/>
        </w:rPr>
        <w:t>ld.</w:t>
      </w:r>
    </w:p>
    <w:p w14:paraId="2CD0CF29" w14:textId="77777777" w:rsidR="00BC5BCE" w:rsidRDefault="00A35B1C" w:rsidP="0002434E">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w:t>
      </w:r>
      <w:r>
        <w:rPr>
          <w:rFonts w:ascii="Arial" w:eastAsia="Times New Roman" w:hAnsi="Arial" w:cs="Arial"/>
          <w:sz w:val="24"/>
          <w:szCs w:val="24"/>
          <w:lang w:val="en-GB" w:eastAsia="en-GB"/>
        </w:rPr>
        <w:tab/>
        <w:t xml:space="preserve">He passed standard seven in 2010 </w:t>
      </w:r>
      <w:r w:rsidR="00BC5BCE">
        <w:rPr>
          <w:rFonts w:ascii="Arial" w:eastAsia="Times New Roman" w:hAnsi="Arial" w:cs="Arial"/>
          <w:sz w:val="24"/>
          <w:szCs w:val="24"/>
          <w:lang w:val="en-GB" w:eastAsia="en-GB"/>
        </w:rPr>
        <w:t>and h</w:t>
      </w:r>
      <w:r>
        <w:rPr>
          <w:rFonts w:ascii="Arial" w:eastAsia="Times New Roman" w:hAnsi="Arial" w:cs="Arial"/>
          <w:sz w:val="24"/>
          <w:szCs w:val="24"/>
          <w:lang w:val="en-GB" w:eastAsia="en-GB"/>
        </w:rPr>
        <w:t>e was unemployed</w:t>
      </w:r>
      <w:r w:rsidR="00BC5BCE">
        <w:rPr>
          <w:rFonts w:ascii="Arial" w:eastAsia="Times New Roman" w:hAnsi="Arial" w:cs="Arial"/>
          <w:sz w:val="24"/>
          <w:szCs w:val="24"/>
          <w:lang w:val="en-GB" w:eastAsia="en-GB"/>
        </w:rPr>
        <w:t xml:space="preserve"> at the time of his arrest. </w:t>
      </w:r>
    </w:p>
    <w:p w14:paraId="57EAA594" w14:textId="51FD21BD" w:rsidR="0002434E" w:rsidRDefault="00BC5BCE" w:rsidP="0002434E">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t>He was staying with his grandmother.</w:t>
      </w:r>
    </w:p>
    <w:p w14:paraId="7704399B" w14:textId="50E3DB87" w:rsidR="00346C41" w:rsidRPr="0002434E" w:rsidRDefault="00346C41" w:rsidP="0002434E">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t>He was in prison seven months prior to being sentenced.</w:t>
      </w:r>
    </w:p>
    <w:p w14:paraId="5FDEFAB3"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0844A05D" w14:textId="75693131" w:rsidR="0002434E" w:rsidRPr="0002434E" w:rsidRDefault="0002434E" w:rsidP="00346C41">
      <w:pPr>
        <w:tabs>
          <w:tab w:val="left" w:pos="993"/>
        </w:tabs>
        <w:spacing w:after="0" w:line="360" w:lineRule="auto"/>
        <w:ind w:left="990" w:hanging="990"/>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9804AB">
        <w:rPr>
          <w:rFonts w:ascii="Arial" w:eastAsia="Times New Roman" w:hAnsi="Arial" w:cs="Arial"/>
          <w:sz w:val="24"/>
          <w:szCs w:val="24"/>
          <w:lang w:val="en-GB" w:eastAsia="en-GB"/>
        </w:rPr>
        <w:t>17</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All these factors must be taken into consideration in determining whether a sentence of life imprisonment is appropriate. So too must the factors that aggravate the crime be considered.</w:t>
      </w:r>
      <w:r w:rsidR="009804AB">
        <w:rPr>
          <w:rFonts w:ascii="Arial" w:eastAsia="Times New Roman" w:hAnsi="Arial" w:cs="Arial"/>
          <w:sz w:val="24"/>
          <w:szCs w:val="24"/>
          <w:lang w:val="en-GB" w:eastAsia="en-GB"/>
        </w:rPr>
        <w:t xml:space="preserve"> The fact that the Court </w:t>
      </w:r>
      <w:r w:rsidR="009804AB" w:rsidRPr="009804AB">
        <w:rPr>
          <w:rFonts w:ascii="Arial" w:eastAsia="Times New Roman" w:hAnsi="Arial" w:cs="Arial"/>
          <w:i/>
          <w:sz w:val="24"/>
          <w:szCs w:val="24"/>
          <w:lang w:val="en-GB" w:eastAsia="en-GB"/>
        </w:rPr>
        <w:t>a quo</w:t>
      </w:r>
      <w:r w:rsidR="009804AB">
        <w:rPr>
          <w:rFonts w:ascii="Arial" w:eastAsia="Times New Roman" w:hAnsi="Arial" w:cs="Arial"/>
          <w:sz w:val="24"/>
          <w:szCs w:val="24"/>
          <w:lang w:val="en-GB" w:eastAsia="en-GB"/>
        </w:rPr>
        <w:t xml:space="preserve"> did not mention the prospects of rehabilitation in the judgment, does not </w:t>
      </w:r>
      <w:r w:rsidR="009804AB" w:rsidRPr="009804AB">
        <w:rPr>
          <w:rFonts w:ascii="Arial" w:eastAsia="Times New Roman" w:hAnsi="Arial" w:cs="Arial"/>
          <w:i/>
          <w:sz w:val="24"/>
          <w:szCs w:val="24"/>
          <w:lang w:val="en-GB" w:eastAsia="en-GB"/>
        </w:rPr>
        <w:t>per se</w:t>
      </w:r>
      <w:r w:rsidR="009804AB">
        <w:rPr>
          <w:rFonts w:ascii="Arial" w:eastAsia="Times New Roman" w:hAnsi="Arial" w:cs="Arial"/>
          <w:sz w:val="24"/>
          <w:szCs w:val="24"/>
          <w:lang w:val="en-GB" w:eastAsia="en-GB"/>
        </w:rPr>
        <w:t xml:space="preserve"> mean that it was not considered by the Court </w:t>
      </w:r>
      <w:r w:rsidR="009804AB" w:rsidRPr="009804AB">
        <w:rPr>
          <w:rFonts w:ascii="Arial" w:eastAsia="Times New Roman" w:hAnsi="Arial" w:cs="Arial"/>
          <w:i/>
          <w:sz w:val="24"/>
          <w:szCs w:val="24"/>
          <w:lang w:val="en-GB" w:eastAsia="en-GB"/>
        </w:rPr>
        <w:t>a quo</w:t>
      </w:r>
      <w:r w:rsidR="009804AB">
        <w:rPr>
          <w:rFonts w:ascii="Arial" w:eastAsia="Times New Roman" w:hAnsi="Arial" w:cs="Arial"/>
          <w:sz w:val="24"/>
          <w:szCs w:val="24"/>
          <w:lang w:val="en-GB" w:eastAsia="en-GB"/>
        </w:rPr>
        <w:t>. Taking into consideration the lack of remorse and the violent manner in which the murder occurred, the prospects of success seem extremely unlikely.</w:t>
      </w:r>
    </w:p>
    <w:p w14:paraId="4BC8C283"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6FDAF44D" w14:textId="1C2D2C44" w:rsidR="0002434E" w:rsidRDefault="0002434E" w:rsidP="00346C41">
      <w:pPr>
        <w:tabs>
          <w:tab w:val="left" w:pos="993"/>
        </w:tabs>
        <w:spacing w:after="0" w:line="360" w:lineRule="auto"/>
        <w:ind w:left="990" w:hanging="990"/>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9804AB">
        <w:rPr>
          <w:rFonts w:ascii="Arial" w:eastAsia="Times New Roman" w:hAnsi="Arial" w:cs="Arial"/>
          <w:sz w:val="24"/>
          <w:szCs w:val="24"/>
          <w:lang w:val="en-GB" w:eastAsia="en-GB"/>
        </w:rPr>
        <w:t>18</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 xml:space="preserve">The </w:t>
      </w:r>
      <w:r w:rsidR="00A35B1C">
        <w:rPr>
          <w:rFonts w:ascii="Arial" w:eastAsia="Times New Roman" w:hAnsi="Arial" w:cs="Arial"/>
          <w:sz w:val="24"/>
          <w:szCs w:val="24"/>
          <w:lang w:val="en-GB" w:eastAsia="en-GB"/>
        </w:rPr>
        <w:t xml:space="preserve">appellant was charged with murder in terms of s51(1) of Act 105 of </w:t>
      </w:r>
      <w:r w:rsidR="00A35B1C" w:rsidRPr="00287E36">
        <w:rPr>
          <w:rFonts w:ascii="Arial" w:eastAsia="Times New Roman" w:hAnsi="Arial" w:cs="Arial"/>
          <w:bCs/>
          <w:sz w:val="24"/>
          <w:szCs w:val="24"/>
          <w:lang w:val="en-GB" w:eastAsia="en-GB"/>
        </w:rPr>
        <w:t>199</w:t>
      </w:r>
      <w:r w:rsidR="006B3171" w:rsidRPr="00287E36">
        <w:rPr>
          <w:rFonts w:ascii="Arial" w:eastAsia="Times New Roman" w:hAnsi="Arial" w:cs="Arial"/>
          <w:bCs/>
          <w:sz w:val="24"/>
          <w:szCs w:val="24"/>
          <w:lang w:val="en-GB" w:eastAsia="en-GB"/>
        </w:rPr>
        <w:t>7</w:t>
      </w:r>
      <w:r w:rsidR="00A35B1C">
        <w:rPr>
          <w:rFonts w:ascii="Arial" w:eastAsia="Times New Roman" w:hAnsi="Arial" w:cs="Arial"/>
          <w:sz w:val="24"/>
          <w:szCs w:val="24"/>
          <w:lang w:val="en-GB" w:eastAsia="en-GB"/>
        </w:rPr>
        <w:t xml:space="preserve">. Accordingly, a sentence of life imprisonment is mandatory. </w:t>
      </w:r>
    </w:p>
    <w:p w14:paraId="74DF8EB1" w14:textId="6D045386" w:rsidR="001A7E39" w:rsidRDefault="001A7E39" w:rsidP="00346C41">
      <w:pPr>
        <w:tabs>
          <w:tab w:val="left" w:pos="993"/>
        </w:tabs>
        <w:spacing w:after="0" w:line="360" w:lineRule="auto"/>
        <w:ind w:left="990" w:hanging="990"/>
        <w:jc w:val="both"/>
        <w:rPr>
          <w:rFonts w:ascii="Arial" w:eastAsia="Times New Roman" w:hAnsi="Arial" w:cs="Arial"/>
          <w:sz w:val="24"/>
          <w:szCs w:val="24"/>
          <w:lang w:val="en-GB" w:eastAsia="en-GB"/>
        </w:rPr>
      </w:pPr>
    </w:p>
    <w:p w14:paraId="5A0529E6" w14:textId="76AB633C" w:rsidR="001A7E39" w:rsidRDefault="001A7E39" w:rsidP="00346C41">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9804AB">
        <w:rPr>
          <w:rFonts w:ascii="Arial" w:eastAsia="Times New Roman" w:hAnsi="Arial" w:cs="Arial"/>
          <w:sz w:val="24"/>
          <w:szCs w:val="24"/>
          <w:lang w:val="en-GB" w:eastAsia="en-GB"/>
        </w:rPr>
        <w:t>19</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In the matter of </w:t>
      </w:r>
      <w:r w:rsidRPr="009804AB">
        <w:rPr>
          <w:rFonts w:ascii="Arial" w:eastAsia="Times New Roman" w:hAnsi="Arial" w:cs="Arial"/>
          <w:i/>
          <w:sz w:val="24"/>
          <w:szCs w:val="24"/>
          <w:lang w:val="en-GB" w:eastAsia="en-GB"/>
        </w:rPr>
        <w:t xml:space="preserve">S v </w:t>
      </w:r>
      <w:proofErr w:type="spellStart"/>
      <w:r w:rsidRPr="009804AB">
        <w:rPr>
          <w:rFonts w:ascii="Arial" w:eastAsia="Times New Roman" w:hAnsi="Arial" w:cs="Arial"/>
          <w:i/>
          <w:sz w:val="24"/>
          <w:szCs w:val="24"/>
          <w:lang w:val="en-GB" w:eastAsia="en-GB"/>
        </w:rPr>
        <w:t>Radebe</w:t>
      </w:r>
      <w:proofErr w:type="spellEnd"/>
      <w:r w:rsidR="003F545B">
        <w:rPr>
          <w:rFonts w:ascii="Arial" w:eastAsia="Times New Roman" w:hAnsi="Arial" w:cs="Arial"/>
          <w:sz w:val="24"/>
          <w:szCs w:val="24"/>
          <w:lang w:val="en-GB" w:eastAsia="en-GB"/>
        </w:rPr>
        <w:t>,</w:t>
      </w:r>
      <w:r w:rsidR="009804AB">
        <w:rPr>
          <w:rStyle w:val="FootnoteReference"/>
          <w:rFonts w:ascii="Arial" w:eastAsia="Times New Roman" w:hAnsi="Arial" w:cs="Arial"/>
          <w:sz w:val="24"/>
          <w:szCs w:val="24"/>
          <w:lang w:val="en-GB" w:eastAsia="en-GB"/>
        </w:rPr>
        <w:footnoteReference w:id="15"/>
      </w:r>
      <w:r w:rsidR="009804AB">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 Supreme Court of Appeal held that:</w:t>
      </w:r>
    </w:p>
    <w:p w14:paraId="46159C85" w14:textId="280AE86A" w:rsidR="001A7E39" w:rsidRPr="001A7E39" w:rsidRDefault="001A7E39" w:rsidP="001A7E39">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sidRPr="0078531A">
        <w:rPr>
          <w:rFonts w:ascii="Arial" w:eastAsia="Times New Roman" w:hAnsi="Arial" w:cs="Arial"/>
          <w:lang w:val="en-GB" w:eastAsia="en-GB"/>
        </w:rPr>
        <w:t>‘…that the period in detention B pre-sentencing is but one of the factors that should be taken into account in determining whether the effective period of imprisonment to be imposed is justified: whether it is proportionate to the crime committed. Such an approach would take into account the conditions affecting the accused in detention and the reason for a prolonged period of detention…, the test is not whether on its own that period of detention constitutes a substantial or compelling circumstance, but whether the effective sentence proposed is proportionate to the crime or crimes committed: D whether the sentence in all the circumstances, including the period spent in detention prior to conviction and sentencing, is a just one</w:t>
      </w:r>
      <w:r w:rsidRPr="001A7E39">
        <w:rPr>
          <w:rFonts w:ascii="Arial" w:eastAsia="Times New Roman" w:hAnsi="Arial" w:cs="Arial"/>
          <w:sz w:val="24"/>
          <w:szCs w:val="24"/>
          <w:lang w:val="en-GB" w:eastAsia="en-GB"/>
        </w:rPr>
        <w:t>.’</w:t>
      </w:r>
      <w:r w:rsidR="009804AB">
        <w:rPr>
          <w:rStyle w:val="FootnoteReference"/>
          <w:rFonts w:ascii="Arial" w:hAnsi="Arial" w:cs="Arial"/>
          <w:sz w:val="24"/>
          <w:szCs w:val="24"/>
        </w:rPr>
        <w:footnoteReference w:id="16"/>
      </w:r>
      <w:r>
        <w:rPr>
          <w:rFonts w:ascii="Arial" w:eastAsia="Times New Roman" w:hAnsi="Arial" w:cs="Arial"/>
          <w:sz w:val="24"/>
          <w:szCs w:val="24"/>
          <w:lang w:val="en-GB" w:eastAsia="en-GB"/>
        </w:rPr>
        <w:t xml:space="preserve"> </w:t>
      </w:r>
    </w:p>
    <w:p w14:paraId="3DDB3093"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1F522DE6" w14:textId="60FDCC6D" w:rsidR="0002434E" w:rsidRPr="0002434E" w:rsidRDefault="0002434E" w:rsidP="003F545B">
      <w:pPr>
        <w:tabs>
          <w:tab w:val="left" w:pos="993"/>
        </w:tabs>
        <w:spacing w:after="0" w:line="360" w:lineRule="auto"/>
        <w:ind w:left="993" w:hanging="993"/>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9804AB">
        <w:rPr>
          <w:rFonts w:ascii="Arial" w:eastAsia="Times New Roman" w:hAnsi="Arial" w:cs="Arial"/>
          <w:sz w:val="24"/>
          <w:szCs w:val="24"/>
          <w:lang w:val="en-GB" w:eastAsia="en-GB"/>
        </w:rPr>
        <w:t>20</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r>
      <w:r w:rsidR="001A7E39" w:rsidRPr="001A7E39">
        <w:rPr>
          <w:rFonts w:ascii="Arial" w:eastAsia="Times New Roman" w:hAnsi="Arial" w:cs="Arial"/>
          <w:sz w:val="24"/>
          <w:szCs w:val="24"/>
          <w:lang w:val="en-GB" w:eastAsia="en-GB"/>
        </w:rPr>
        <w:t>Murder is the most serious of crimes. Not only does it end the life of a loved family</w:t>
      </w:r>
      <w:r w:rsidR="003F545B">
        <w:rPr>
          <w:rFonts w:ascii="Arial" w:eastAsia="Times New Roman" w:hAnsi="Arial" w:cs="Arial"/>
          <w:sz w:val="24"/>
          <w:szCs w:val="24"/>
          <w:lang w:val="en-GB" w:eastAsia="en-GB"/>
        </w:rPr>
        <w:t xml:space="preserve"> </w:t>
      </w:r>
      <w:r w:rsidR="001A7E39" w:rsidRPr="001A7E39">
        <w:rPr>
          <w:rFonts w:ascii="Arial" w:eastAsia="Times New Roman" w:hAnsi="Arial" w:cs="Arial"/>
          <w:sz w:val="24"/>
          <w:szCs w:val="24"/>
          <w:lang w:val="en-GB" w:eastAsia="en-GB"/>
        </w:rPr>
        <w:t xml:space="preserve">member but it leaves much hardship and pain for the remaining family members. </w:t>
      </w:r>
      <w:r w:rsidRPr="0002434E">
        <w:rPr>
          <w:rFonts w:ascii="Arial" w:eastAsia="Times New Roman" w:hAnsi="Arial" w:cs="Arial"/>
          <w:sz w:val="24"/>
          <w:szCs w:val="24"/>
          <w:lang w:val="en-GB" w:eastAsia="en-GB"/>
        </w:rPr>
        <w:t>In the premises, it cannot be said that the sentence imposed is disturbingly inappropriate.</w:t>
      </w:r>
      <w:r w:rsidR="009804AB">
        <w:rPr>
          <w:rFonts w:ascii="Arial" w:eastAsia="Times New Roman" w:hAnsi="Arial" w:cs="Arial"/>
          <w:sz w:val="24"/>
          <w:szCs w:val="24"/>
          <w:lang w:val="en-GB" w:eastAsia="en-GB"/>
        </w:rPr>
        <w:t xml:space="preserve"> The Court </w:t>
      </w:r>
      <w:r w:rsidR="009804AB" w:rsidRPr="009804AB">
        <w:rPr>
          <w:rFonts w:ascii="Arial" w:eastAsia="Times New Roman" w:hAnsi="Arial" w:cs="Arial"/>
          <w:i/>
          <w:sz w:val="24"/>
          <w:szCs w:val="24"/>
          <w:lang w:val="en-GB" w:eastAsia="en-GB"/>
        </w:rPr>
        <w:t>a quo</w:t>
      </w:r>
      <w:r w:rsidR="009804AB">
        <w:rPr>
          <w:rFonts w:ascii="Arial" w:eastAsia="Times New Roman" w:hAnsi="Arial" w:cs="Arial"/>
          <w:sz w:val="24"/>
          <w:szCs w:val="24"/>
          <w:lang w:val="en-GB" w:eastAsia="en-GB"/>
        </w:rPr>
        <w:t xml:space="preserve"> correctly found that there were no compelling or substantial circumstances to depart from the minimum prescribed sentence of life imprisonment on count one.</w:t>
      </w:r>
      <w:r w:rsidRPr="0002434E">
        <w:rPr>
          <w:rFonts w:ascii="Arial" w:eastAsia="Times New Roman" w:hAnsi="Arial" w:cs="Arial"/>
          <w:sz w:val="24"/>
          <w:szCs w:val="24"/>
          <w:lang w:val="en-GB" w:eastAsia="en-GB"/>
        </w:rPr>
        <w:t xml:space="preserve"> </w:t>
      </w:r>
    </w:p>
    <w:p w14:paraId="2EB78109"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4D9487A5" w14:textId="1AC437F0" w:rsidR="0002434E" w:rsidRPr="0002434E" w:rsidRDefault="0002434E" w:rsidP="003F545B">
      <w:pPr>
        <w:tabs>
          <w:tab w:val="left" w:pos="993"/>
        </w:tabs>
        <w:spacing w:after="0" w:line="360" w:lineRule="auto"/>
        <w:ind w:left="993" w:hanging="993"/>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9804AB">
        <w:rPr>
          <w:rFonts w:ascii="Arial" w:eastAsia="Times New Roman" w:hAnsi="Arial" w:cs="Arial"/>
          <w:sz w:val="24"/>
          <w:szCs w:val="24"/>
          <w:lang w:val="en-GB" w:eastAsia="en-GB"/>
        </w:rPr>
        <w:t>21</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 xml:space="preserve">This Court finds no misdirection on the part of the Court </w:t>
      </w:r>
      <w:r w:rsidRPr="0078531A">
        <w:rPr>
          <w:rFonts w:ascii="Arial" w:eastAsia="Times New Roman" w:hAnsi="Arial" w:cs="Arial"/>
          <w:i/>
          <w:sz w:val="24"/>
          <w:szCs w:val="24"/>
          <w:lang w:val="en-GB" w:eastAsia="en-GB"/>
        </w:rPr>
        <w:t>a quo</w:t>
      </w:r>
      <w:r w:rsidRPr="0002434E">
        <w:rPr>
          <w:rFonts w:ascii="Arial" w:eastAsia="Times New Roman" w:hAnsi="Arial" w:cs="Arial"/>
          <w:sz w:val="24"/>
          <w:szCs w:val="24"/>
          <w:lang w:val="en-GB" w:eastAsia="en-GB"/>
        </w:rPr>
        <w:t>. The sentence imposed</w:t>
      </w:r>
      <w:r w:rsidR="003F545B">
        <w:rPr>
          <w:rFonts w:ascii="Arial" w:eastAsia="Times New Roman" w:hAnsi="Arial" w:cs="Arial"/>
          <w:sz w:val="24"/>
          <w:szCs w:val="24"/>
          <w:lang w:val="en-GB" w:eastAsia="en-GB"/>
        </w:rPr>
        <w:t xml:space="preserve"> </w:t>
      </w:r>
      <w:r w:rsidRPr="0002434E">
        <w:rPr>
          <w:rFonts w:ascii="Arial" w:eastAsia="Times New Roman" w:hAnsi="Arial" w:cs="Arial"/>
          <w:sz w:val="24"/>
          <w:szCs w:val="24"/>
          <w:lang w:val="en-GB" w:eastAsia="en-GB"/>
        </w:rPr>
        <w:t xml:space="preserve">does not induce a sense of shock and neither is it out of proportion to the gravity of the offence. </w:t>
      </w:r>
      <w:r w:rsidR="0078531A">
        <w:rPr>
          <w:rFonts w:ascii="Arial" w:eastAsia="Times New Roman" w:hAnsi="Arial" w:cs="Arial"/>
          <w:sz w:val="24"/>
          <w:szCs w:val="24"/>
          <w:lang w:val="en-GB" w:eastAsia="en-GB"/>
        </w:rPr>
        <w:t>T</w:t>
      </w:r>
      <w:r w:rsidR="007D5C9A">
        <w:rPr>
          <w:rFonts w:ascii="Arial" w:eastAsia="Times New Roman" w:hAnsi="Arial" w:cs="Arial"/>
          <w:sz w:val="24"/>
          <w:szCs w:val="24"/>
          <w:lang w:val="en-GB" w:eastAsia="en-GB"/>
        </w:rPr>
        <w:t xml:space="preserve">he Court </w:t>
      </w:r>
      <w:r w:rsidR="007D5C9A" w:rsidRPr="009804AB">
        <w:rPr>
          <w:rFonts w:ascii="Arial" w:eastAsia="Times New Roman" w:hAnsi="Arial" w:cs="Arial"/>
          <w:i/>
          <w:sz w:val="24"/>
          <w:szCs w:val="24"/>
          <w:lang w:val="en-GB" w:eastAsia="en-GB"/>
        </w:rPr>
        <w:t>a quo</w:t>
      </w:r>
      <w:r w:rsidR="007D5C9A">
        <w:rPr>
          <w:rFonts w:ascii="Arial" w:eastAsia="Times New Roman" w:hAnsi="Arial" w:cs="Arial"/>
          <w:sz w:val="24"/>
          <w:szCs w:val="24"/>
          <w:lang w:val="en-GB" w:eastAsia="en-GB"/>
        </w:rPr>
        <w:t xml:space="preserve"> was correct in </w:t>
      </w:r>
      <w:r w:rsidR="00CF060A">
        <w:rPr>
          <w:rFonts w:ascii="Arial" w:eastAsia="Times New Roman" w:hAnsi="Arial" w:cs="Arial"/>
          <w:sz w:val="24"/>
          <w:szCs w:val="24"/>
          <w:lang w:val="en-GB" w:eastAsia="en-GB"/>
        </w:rPr>
        <w:t xml:space="preserve">finding that notwithstanding </w:t>
      </w:r>
      <w:r w:rsidR="009804AB">
        <w:rPr>
          <w:rFonts w:ascii="Arial" w:eastAsia="Times New Roman" w:hAnsi="Arial" w:cs="Arial"/>
          <w:sz w:val="24"/>
          <w:szCs w:val="24"/>
          <w:lang w:val="en-GB" w:eastAsia="en-GB"/>
        </w:rPr>
        <w:t xml:space="preserve">that </w:t>
      </w:r>
      <w:r w:rsidR="00CF060A">
        <w:rPr>
          <w:rFonts w:ascii="Arial" w:eastAsia="Times New Roman" w:hAnsi="Arial" w:cs="Arial"/>
          <w:sz w:val="24"/>
          <w:szCs w:val="24"/>
          <w:lang w:val="en-GB" w:eastAsia="en-GB"/>
        </w:rPr>
        <w:t xml:space="preserve">the appellant was </w:t>
      </w:r>
      <w:r w:rsidR="009804AB">
        <w:rPr>
          <w:rFonts w:ascii="Arial" w:eastAsia="Times New Roman" w:hAnsi="Arial" w:cs="Arial"/>
          <w:sz w:val="24"/>
          <w:szCs w:val="24"/>
          <w:lang w:val="en-GB" w:eastAsia="en-GB"/>
        </w:rPr>
        <w:t>y</w:t>
      </w:r>
      <w:r w:rsidR="00CF060A">
        <w:rPr>
          <w:rFonts w:ascii="Arial" w:eastAsia="Times New Roman" w:hAnsi="Arial" w:cs="Arial"/>
          <w:sz w:val="24"/>
          <w:szCs w:val="24"/>
          <w:lang w:val="en-GB" w:eastAsia="en-GB"/>
        </w:rPr>
        <w:t>oung, that the factors surrounding the killing of the deceased justified a term of life imprisonment.</w:t>
      </w:r>
    </w:p>
    <w:p w14:paraId="5624AA78"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 xml:space="preserve"> </w:t>
      </w:r>
    </w:p>
    <w:p w14:paraId="57AC9C27" w14:textId="6397A3A6" w:rsidR="0002434E" w:rsidRPr="0002434E" w:rsidRDefault="0002434E" w:rsidP="00DA291A">
      <w:pPr>
        <w:tabs>
          <w:tab w:val="left" w:pos="993"/>
        </w:tabs>
        <w:spacing w:after="0" w:line="360" w:lineRule="auto"/>
        <w:ind w:left="990" w:hanging="990"/>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9804AB">
        <w:rPr>
          <w:rFonts w:ascii="Arial" w:eastAsia="Times New Roman" w:hAnsi="Arial" w:cs="Arial"/>
          <w:sz w:val="24"/>
          <w:szCs w:val="24"/>
          <w:lang w:val="en-GB" w:eastAsia="en-GB"/>
        </w:rPr>
        <w:t>22</w:t>
      </w:r>
      <w:r w:rsidRPr="0002434E">
        <w:rPr>
          <w:rFonts w:ascii="Arial" w:eastAsia="Times New Roman" w:hAnsi="Arial" w:cs="Arial"/>
          <w:sz w:val="24"/>
          <w:szCs w:val="24"/>
          <w:lang w:val="en-GB" w:eastAsia="en-GB"/>
        </w:rPr>
        <w:t>]</w:t>
      </w:r>
      <w:r w:rsidRPr="0002434E">
        <w:rPr>
          <w:rFonts w:ascii="Arial" w:eastAsia="Times New Roman" w:hAnsi="Arial" w:cs="Arial"/>
          <w:sz w:val="24"/>
          <w:szCs w:val="24"/>
          <w:lang w:val="en-GB" w:eastAsia="en-GB"/>
        </w:rPr>
        <w:tab/>
        <w:t>In the result, having considered all the relevant factors and the purpose of punishment</w:t>
      </w:r>
      <w:r w:rsidR="003F545B">
        <w:rPr>
          <w:rFonts w:ascii="Arial" w:eastAsia="Times New Roman" w:hAnsi="Arial" w:cs="Arial"/>
          <w:sz w:val="24"/>
          <w:szCs w:val="24"/>
          <w:lang w:val="en-GB" w:eastAsia="en-GB"/>
        </w:rPr>
        <w:t xml:space="preserve"> </w:t>
      </w:r>
      <w:r w:rsidR="00DA291A">
        <w:rPr>
          <w:rFonts w:ascii="Arial" w:eastAsia="Times New Roman" w:hAnsi="Arial" w:cs="Arial"/>
          <w:sz w:val="24"/>
          <w:szCs w:val="24"/>
          <w:lang w:val="en-GB" w:eastAsia="en-GB"/>
        </w:rPr>
        <w:t>we</w:t>
      </w:r>
      <w:r w:rsidRPr="0002434E">
        <w:rPr>
          <w:rFonts w:ascii="Arial" w:eastAsia="Times New Roman" w:hAnsi="Arial" w:cs="Arial"/>
          <w:sz w:val="24"/>
          <w:szCs w:val="24"/>
          <w:lang w:val="en-GB" w:eastAsia="en-GB"/>
        </w:rPr>
        <w:t xml:space="preserve"> consider a term of life imprisonment to be an appropriate sentence.</w:t>
      </w:r>
    </w:p>
    <w:p w14:paraId="13EF66DA" w14:textId="77777777"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p>
    <w:p w14:paraId="62497523" w14:textId="73CE28B1" w:rsidR="0002434E" w:rsidRPr="0002434E" w:rsidRDefault="0002434E" w:rsidP="0002434E">
      <w:pPr>
        <w:tabs>
          <w:tab w:val="left" w:pos="993"/>
        </w:tabs>
        <w:spacing w:after="0" w:line="360" w:lineRule="auto"/>
        <w:jc w:val="both"/>
        <w:rPr>
          <w:rFonts w:ascii="Arial" w:eastAsia="Times New Roman" w:hAnsi="Arial" w:cs="Arial"/>
          <w:sz w:val="24"/>
          <w:szCs w:val="24"/>
          <w:lang w:val="en-GB" w:eastAsia="en-GB"/>
        </w:rPr>
      </w:pPr>
      <w:r w:rsidRPr="0002434E">
        <w:rPr>
          <w:rFonts w:ascii="Arial" w:eastAsia="Times New Roman" w:hAnsi="Arial" w:cs="Arial"/>
          <w:sz w:val="24"/>
          <w:szCs w:val="24"/>
          <w:lang w:val="en-GB" w:eastAsia="en-GB"/>
        </w:rPr>
        <w:t>[</w:t>
      </w:r>
      <w:r w:rsidR="009804AB">
        <w:rPr>
          <w:rFonts w:ascii="Arial" w:eastAsia="Times New Roman" w:hAnsi="Arial" w:cs="Arial"/>
          <w:sz w:val="24"/>
          <w:szCs w:val="24"/>
          <w:lang w:val="en-GB" w:eastAsia="en-GB"/>
        </w:rPr>
        <w:t>23</w:t>
      </w:r>
      <w:r w:rsidR="00DA291A">
        <w:rPr>
          <w:rFonts w:ascii="Arial" w:eastAsia="Times New Roman" w:hAnsi="Arial" w:cs="Arial"/>
          <w:sz w:val="24"/>
          <w:szCs w:val="24"/>
          <w:lang w:val="en-GB" w:eastAsia="en-GB"/>
        </w:rPr>
        <w:t>]</w:t>
      </w:r>
      <w:r w:rsidR="00DA291A">
        <w:rPr>
          <w:rFonts w:ascii="Arial" w:eastAsia="Times New Roman" w:hAnsi="Arial" w:cs="Arial"/>
          <w:sz w:val="24"/>
          <w:szCs w:val="24"/>
          <w:lang w:val="en-GB" w:eastAsia="en-GB"/>
        </w:rPr>
        <w:tab/>
        <w:t>In the premises we</w:t>
      </w:r>
      <w:r w:rsidRPr="0002434E">
        <w:rPr>
          <w:rFonts w:ascii="Arial" w:eastAsia="Times New Roman" w:hAnsi="Arial" w:cs="Arial"/>
          <w:sz w:val="24"/>
          <w:szCs w:val="24"/>
          <w:lang w:val="en-GB" w:eastAsia="en-GB"/>
        </w:rPr>
        <w:t xml:space="preserve"> make the following order;</w:t>
      </w:r>
    </w:p>
    <w:p w14:paraId="3D4A987B" w14:textId="098AB4F0" w:rsidR="00DD5FB8" w:rsidRDefault="009804AB" w:rsidP="00A059B0">
      <w:pPr>
        <w:tabs>
          <w:tab w:val="left" w:pos="993"/>
        </w:tabs>
        <w:spacing w:after="0" w:line="360" w:lineRule="auto"/>
        <w:ind w:left="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appeal is dismissed i</w:t>
      </w:r>
      <w:r w:rsidR="0002434E" w:rsidRPr="0002434E">
        <w:rPr>
          <w:rFonts w:ascii="Arial" w:eastAsia="Times New Roman" w:hAnsi="Arial" w:cs="Arial"/>
          <w:sz w:val="24"/>
          <w:szCs w:val="24"/>
          <w:lang w:val="en-GB" w:eastAsia="en-GB"/>
        </w:rPr>
        <w:t xml:space="preserve">n respect to </w:t>
      </w:r>
      <w:r>
        <w:rPr>
          <w:rFonts w:ascii="Arial" w:eastAsia="Times New Roman" w:hAnsi="Arial" w:cs="Arial"/>
          <w:sz w:val="24"/>
          <w:szCs w:val="24"/>
          <w:lang w:val="en-GB" w:eastAsia="en-GB"/>
        </w:rPr>
        <w:t>the sentence of life imprisonment imposed</w:t>
      </w:r>
      <w:r w:rsidR="003F545B">
        <w:rPr>
          <w:rFonts w:ascii="Arial" w:eastAsia="Times New Roman" w:hAnsi="Arial" w:cs="Arial"/>
          <w:sz w:val="24"/>
          <w:szCs w:val="24"/>
          <w:lang w:val="en-GB" w:eastAsia="en-GB"/>
        </w:rPr>
        <w:t xml:space="preserve"> on </w:t>
      </w:r>
      <w:r>
        <w:rPr>
          <w:rFonts w:ascii="Arial" w:eastAsia="Times New Roman" w:hAnsi="Arial" w:cs="Arial"/>
          <w:sz w:val="24"/>
          <w:szCs w:val="24"/>
          <w:lang w:val="en-GB" w:eastAsia="en-GB"/>
        </w:rPr>
        <w:t>count one</w:t>
      </w:r>
      <w:r w:rsidR="0002434E" w:rsidRPr="0002434E">
        <w:rPr>
          <w:rFonts w:ascii="Arial" w:eastAsia="Times New Roman" w:hAnsi="Arial" w:cs="Arial"/>
          <w:sz w:val="24"/>
          <w:szCs w:val="24"/>
          <w:lang w:val="en-GB" w:eastAsia="en-GB"/>
        </w:rPr>
        <w:t>.</w:t>
      </w:r>
    </w:p>
    <w:p w14:paraId="6C2E9033" w14:textId="77777777" w:rsidR="00BD0152" w:rsidRDefault="00BD0152" w:rsidP="00A059B0">
      <w:pPr>
        <w:tabs>
          <w:tab w:val="left" w:pos="993"/>
        </w:tabs>
        <w:spacing w:after="0" w:line="360" w:lineRule="auto"/>
        <w:ind w:left="993"/>
        <w:jc w:val="both"/>
        <w:rPr>
          <w:rFonts w:ascii="Arial" w:eastAsia="Times New Roman" w:hAnsi="Arial" w:cs="Arial"/>
          <w:sz w:val="24"/>
          <w:szCs w:val="24"/>
          <w:lang w:val="en-GB" w:eastAsia="en-GB"/>
        </w:rPr>
      </w:pPr>
    </w:p>
    <w:p w14:paraId="71181403" w14:textId="77777777" w:rsidR="00BD0152" w:rsidRPr="009F5C9E" w:rsidRDefault="00BD0152" w:rsidP="00A059B0">
      <w:pPr>
        <w:tabs>
          <w:tab w:val="left" w:pos="993"/>
        </w:tabs>
        <w:spacing w:after="0" w:line="360" w:lineRule="auto"/>
        <w:ind w:left="993"/>
        <w:jc w:val="both"/>
        <w:rPr>
          <w:rFonts w:ascii="Arial" w:eastAsia="Times New Roman" w:hAnsi="Arial" w:cs="Arial"/>
          <w:sz w:val="24"/>
          <w:szCs w:val="24"/>
          <w:lang w:val="en-GB" w:eastAsia="en-GB"/>
        </w:rPr>
      </w:pPr>
    </w:p>
    <w:p w14:paraId="12A32A70" w14:textId="77777777" w:rsidR="00BD0152" w:rsidRPr="00A72132" w:rsidRDefault="00BD0152" w:rsidP="00DD5FB8">
      <w:pPr>
        <w:tabs>
          <w:tab w:val="left" w:pos="3000"/>
        </w:tabs>
        <w:spacing w:after="0" w:line="240" w:lineRule="auto"/>
        <w:jc w:val="right"/>
        <w:rPr>
          <w:rFonts w:ascii="Arial" w:eastAsia="Times New Roman" w:hAnsi="Arial" w:cs="Arial"/>
          <w:b/>
          <w:sz w:val="24"/>
          <w:szCs w:val="24"/>
          <w:lang w:val="en-GB" w:eastAsia="en-GB"/>
        </w:rPr>
      </w:pPr>
    </w:p>
    <w:p w14:paraId="3422846A" w14:textId="77777777" w:rsidR="00DD5FB8" w:rsidRPr="00A72132" w:rsidRDefault="00DD5FB8" w:rsidP="00DD5FB8">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_______________________</w:t>
      </w:r>
    </w:p>
    <w:p w14:paraId="2B3E9885" w14:textId="77777777" w:rsidR="00DD5FB8" w:rsidRPr="00A72132" w:rsidRDefault="00DD5FB8" w:rsidP="00DD5FB8">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D DOSIO </w:t>
      </w:r>
    </w:p>
    <w:p w14:paraId="1B6E0122" w14:textId="77777777" w:rsidR="00DD5FB8" w:rsidRPr="00A72132" w:rsidRDefault="00DD5FB8" w:rsidP="00DD5FB8">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 JUDGE OF THE HIGH COURT</w:t>
      </w:r>
    </w:p>
    <w:p w14:paraId="6829DDC3" w14:textId="01EA2E83" w:rsidR="003F545B" w:rsidRDefault="00DD5FB8" w:rsidP="00A059B0">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JOHANNESBURG</w:t>
      </w:r>
    </w:p>
    <w:p w14:paraId="4A6CAE40" w14:textId="77777777" w:rsidR="00A059B0" w:rsidRDefault="00A059B0" w:rsidP="00A059B0">
      <w:pPr>
        <w:tabs>
          <w:tab w:val="left" w:pos="3000"/>
        </w:tabs>
        <w:spacing w:after="0" w:line="240" w:lineRule="auto"/>
        <w:jc w:val="right"/>
        <w:rPr>
          <w:rFonts w:ascii="Arial" w:eastAsia="Times New Roman" w:hAnsi="Arial" w:cs="Arial"/>
          <w:b/>
          <w:sz w:val="24"/>
          <w:szCs w:val="24"/>
          <w:lang w:val="en-GB" w:eastAsia="en-GB"/>
        </w:rPr>
      </w:pPr>
    </w:p>
    <w:p w14:paraId="4E61DA04" w14:textId="77777777" w:rsidR="003F545B" w:rsidRDefault="003F545B" w:rsidP="00DD5FB8">
      <w:pPr>
        <w:tabs>
          <w:tab w:val="left" w:pos="3000"/>
        </w:tabs>
        <w:spacing w:after="0" w:line="240" w:lineRule="auto"/>
        <w:jc w:val="right"/>
        <w:rPr>
          <w:rFonts w:ascii="Arial" w:eastAsia="Times New Roman" w:hAnsi="Arial" w:cs="Arial"/>
          <w:b/>
          <w:sz w:val="24"/>
          <w:szCs w:val="24"/>
          <w:lang w:val="en-GB" w:eastAsia="en-GB"/>
        </w:rPr>
      </w:pPr>
    </w:p>
    <w:p w14:paraId="5FB89E8D" w14:textId="77777777" w:rsidR="003F545B" w:rsidRDefault="003F545B" w:rsidP="00DD5FB8">
      <w:pPr>
        <w:tabs>
          <w:tab w:val="left" w:pos="3000"/>
        </w:tabs>
        <w:spacing w:after="0" w:line="240" w:lineRule="auto"/>
        <w:jc w:val="right"/>
        <w:rPr>
          <w:rFonts w:ascii="Arial" w:eastAsia="Times New Roman" w:hAnsi="Arial" w:cs="Arial"/>
          <w:b/>
          <w:sz w:val="24"/>
          <w:szCs w:val="24"/>
          <w:lang w:val="en-GB" w:eastAsia="en-GB"/>
        </w:rPr>
      </w:pPr>
    </w:p>
    <w:p w14:paraId="59D5E261" w14:textId="77777777" w:rsidR="003F545B" w:rsidRDefault="003F545B" w:rsidP="00DD5FB8">
      <w:pPr>
        <w:tabs>
          <w:tab w:val="left" w:pos="3000"/>
        </w:tabs>
        <w:spacing w:after="0" w:line="240" w:lineRule="auto"/>
        <w:jc w:val="right"/>
        <w:rPr>
          <w:rFonts w:ascii="Arial" w:eastAsia="Times New Roman" w:hAnsi="Arial" w:cs="Arial"/>
          <w:b/>
          <w:sz w:val="24"/>
          <w:szCs w:val="24"/>
          <w:lang w:val="en-GB" w:eastAsia="en-GB"/>
        </w:rPr>
      </w:pPr>
    </w:p>
    <w:p w14:paraId="09114ACB" w14:textId="77777777" w:rsidR="003F545B" w:rsidRDefault="003F545B" w:rsidP="00DD5FB8">
      <w:pPr>
        <w:tabs>
          <w:tab w:val="left" w:pos="3000"/>
        </w:tabs>
        <w:spacing w:after="0" w:line="240" w:lineRule="auto"/>
        <w:jc w:val="right"/>
        <w:rPr>
          <w:rFonts w:ascii="Arial" w:eastAsia="Times New Roman" w:hAnsi="Arial" w:cs="Arial"/>
          <w:b/>
          <w:sz w:val="24"/>
          <w:szCs w:val="24"/>
          <w:lang w:val="en-GB" w:eastAsia="en-GB"/>
        </w:rPr>
      </w:pPr>
    </w:p>
    <w:p w14:paraId="45E2ADD7" w14:textId="77777777" w:rsidR="003F545B" w:rsidRPr="00A72132" w:rsidRDefault="003F545B" w:rsidP="003F545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_______________________</w:t>
      </w:r>
    </w:p>
    <w:p w14:paraId="2433E327" w14:textId="7F044465" w:rsidR="003F545B" w:rsidRPr="00A72132" w:rsidRDefault="00A059B0" w:rsidP="003F545B">
      <w:pPr>
        <w:tabs>
          <w:tab w:val="left" w:pos="3000"/>
        </w:tabs>
        <w:spacing w:after="0" w:line="24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t>M.H.E ISMAIL</w:t>
      </w:r>
      <w:r w:rsidR="003F545B" w:rsidRPr="00A72132">
        <w:rPr>
          <w:rFonts w:ascii="Arial" w:eastAsia="Times New Roman" w:hAnsi="Arial" w:cs="Arial"/>
          <w:b/>
          <w:sz w:val="24"/>
          <w:szCs w:val="24"/>
          <w:lang w:val="en-GB" w:eastAsia="en-GB"/>
        </w:rPr>
        <w:t xml:space="preserve"> </w:t>
      </w:r>
    </w:p>
    <w:p w14:paraId="759E2508" w14:textId="77777777" w:rsidR="003F545B" w:rsidRPr="00A72132" w:rsidRDefault="003F545B" w:rsidP="003F545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 JUDGE OF THE HIGH COURT</w:t>
      </w:r>
    </w:p>
    <w:p w14:paraId="4EFFAA41" w14:textId="77777777" w:rsidR="003F545B" w:rsidRDefault="003F545B" w:rsidP="003F545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JOHANNESBURG</w:t>
      </w:r>
    </w:p>
    <w:p w14:paraId="4F6B0B95" w14:textId="77777777" w:rsidR="00A059B0" w:rsidRDefault="00A059B0" w:rsidP="00A059B0">
      <w:pPr>
        <w:tabs>
          <w:tab w:val="left" w:pos="3000"/>
        </w:tabs>
        <w:spacing w:after="0" w:line="240" w:lineRule="auto"/>
        <w:rPr>
          <w:rFonts w:ascii="Arial" w:eastAsia="Times New Roman" w:hAnsi="Arial" w:cs="Arial"/>
          <w:b/>
          <w:sz w:val="24"/>
          <w:szCs w:val="24"/>
          <w:lang w:val="en-GB" w:eastAsia="en-GB"/>
        </w:rPr>
      </w:pPr>
    </w:p>
    <w:p w14:paraId="6CD351CA" w14:textId="5187523F" w:rsidR="00A059B0" w:rsidRDefault="00A059B0" w:rsidP="003F545B">
      <w:pPr>
        <w:tabs>
          <w:tab w:val="left" w:pos="3000"/>
        </w:tabs>
        <w:spacing w:after="0" w:line="24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t>I agree</w:t>
      </w:r>
    </w:p>
    <w:p w14:paraId="36E50AC6" w14:textId="77777777" w:rsidR="00A059B0" w:rsidRDefault="00A059B0" w:rsidP="003F545B">
      <w:pPr>
        <w:tabs>
          <w:tab w:val="left" w:pos="3000"/>
        </w:tabs>
        <w:spacing w:after="0" w:line="240" w:lineRule="auto"/>
        <w:jc w:val="right"/>
        <w:rPr>
          <w:rFonts w:ascii="Arial" w:eastAsia="Times New Roman" w:hAnsi="Arial" w:cs="Arial"/>
          <w:b/>
          <w:sz w:val="24"/>
          <w:szCs w:val="24"/>
          <w:lang w:val="en-GB" w:eastAsia="en-GB"/>
        </w:rPr>
      </w:pPr>
    </w:p>
    <w:p w14:paraId="70D3CAC5" w14:textId="77777777" w:rsidR="00A059B0" w:rsidRDefault="00A059B0" w:rsidP="003F545B">
      <w:pPr>
        <w:tabs>
          <w:tab w:val="left" w:pos="3000"/>
        </w:tabs>
        <w:spacing w:after="0" w:line="240" w:lineRule="auto"/>
        <w:jc w:val="right"/>
        <w:rPr>
          <w:rFonts w:ascii="Arial" w:eastAsia="Times New Roman" w:hAnsi="Arial" w:cs="Arial"/>
          <w:b/>
          <w:sz w:val="24"/>
          <w:szCs w:val="24"/>
          <w:lang w:val="en-GB" w:eastAsia="en-GB"/>
        </w:rPr>
      </w:pPr>
    </w:p>
    <w:p w14:paraId="72393D23" w14:textId="77777777" w:rsidR="00A059B0" w:rsidRDefault="00A059B0" w:rsidP="003F545B">
      <w:pPr>
        <w:tabs>
          <w:tab w:val="left" w:pos="3000"/>
        </w:tabs>
        <w:spacing w:after="0" w:line="240" w:lineRule="auto"/>
        <w:jc w:val="right"/>
        <w:rPr>
          <w:rFonts w:ascii="Arial" w:eastAsia="Times New Roman" w:hAnsi="Arial" w:cs="Arial"/>
          <w:b/>
          <w:sz w:val="24"/>
          <w:szCs w:val="24"/>
          <w:lang w:val="en-GB" w:eastAsia="en-GB"/>
        </w:rPr>
      </w:pPr>
    </w:p>
    <w:p w14:paraId="19439C9A" w14:textId="77777777" w:rsidR="00A059B0" w:rsidRDefault="00A059B0" w:rsidP="003F545B">
      <w:pPr>
        <w:tabs>
          <w:tab w:val="left" w:pos="3000"/>
        </w:tabs>
        <w:spacing w:after="0" w:line="240" w:lineRule="auto"/>
        <w:jc w:val="right"/>
        <w:rPr>
          <w:rFonts w:ascii="Arial" w:eastAsia="Times New Roman" w:hAnsi="Arial" w:cs="Arial"/>
          <w:b/>
          <w:sz w:val="24"/>
          <w:szCs w:val="24"/>
          <w:lang w:val="en-GB" w:eastAsia="en-GB"/>
        </w:rPr>
      </w:pPr>
    </w:p>
    <w:p w14:paraId="13327D4E" w14:textId="77777777" w:rsidR="003F545B" w:rsidRDefault="003F545B" w:rsidP="003F545B">
      <w:pPr>
        <w:tabs>
          <w:tab w:val="left" w:pos="3000"/>
        </w:tabs>
        <w:spacing w:after="0" w:line="240" w:lineRule="auto"/>
        <w:jc w:val="right"/>
        <w:rPr>
          <w:rFonts w:ascii="Arial" w:eastAsia="Times New Roman" w:hAnsi="Arial" w:cs="Arial"/>
          <w:b/>
          <w:sz w:val="24"/>
          <w:szCs w:val="24"/>
          <w:lang w:val="en-GB" w:eastAsia="en-GB"/>
        </w:rPr>
      </w:pPr>
    </w:p>
    <w:p w14:paraId="3FB1986F" w14:textId="77777777" w:rsidR="003F545B" w:rsidRPr="00A72132" w:rsidRDefault="003F545B" w:rsidP="003F545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_______________________</w:t>
      </w:r>
    </w:p>
    <w:p w14:paraId="1B31A4F5" w14:textId="4CCAF27E" w:rsidR="003F545B" w:rsidRPr="00A72132" w:rsidRDefault="00A059B0" w:rsidP="003F545B">
      <w:pPr>
        <w:tabs>
          <w:tab w:val="left" w:pos="3000"/>
        </w:tabs>
        <w:spacing w:after="0" w:line="24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lastRenderedPageBreak/>
        <w:t>T.P</w:t>
      </w:r>
      <w:r w:rsidR="003F545B" w:rsidRPr="00A72132">
        <w:rPr>
          <w:rFonts w:ascii="Arial" w:eastAsia="Times New Roman" w:hAnsi="Arial" w:cs="Arial"/>
          <w:b/>
          <w:sz w:val="24"/>
          <w:szCs w:val="24"/>
          <w:lang w:val="en-GB" w:eastAsia="en-GB"/>
        </w:rPr>
        <w:t xml:space="preserve"> </w:t>
      </w:r>
      <w:r>
        <w:rPr>
          <w:rFonts w:ascii="Arial" w:eastAsia="Times New Roman" w:hAnsi="Arial" w:cs="Arial"/>
          <w:b/>
          <w:sz w:val="24"/>
          <w:szCs w:val="24"/>
          <w:lang w:val="en-GB" w:eastAsia="en-GB"/>
        </w:rPr>
        <w:t>MUDAU</w:t>
      </w:r>
      <w:r w:rsidR="003F545B" w:rsidRPr="00A72132">
        <w:rPr>
          <w:rFonts w:ascii="Arial" w:eastAsia="Times New Roman" w:hAnsi="Arial" w:cs="Arial"/>
          <w:b/>
          <w:sz w:val="24"/>
          <w:szCs w:val="24"/>
          <w:lang w:val="en-GB" w:eastAsia="en-GB"/>
        </w:rPr>
        <w:t xml:space="preserve"> </w:t>
      </w:r>
    </w:p>
    <w:p w14:paraId="5A91FB2E" w14:textId="77777777" w:rsidR="003F545B" w:rsidRPr="00A72132" w:rsidRDefault="003F545B" w:rsidP="003F545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 JUDGE OF THE HIGH COURT</w:t>
      </w:r>
    </w:p>
    <w:p w14:paraId="2D5E0C0C" w14:textId="77777777" w:rsidR="003F545B" w:rsidRDefault="003F545B" w:rsidP="003F545B">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JOHANNESBURG</w:t>
      </w:r>
    </w:p>
    <w:p w14:paraId="76DAA0BA" w14:textId="77777777" w:rsidR="00A059B0" w:rsidRDefault="00A059B0" w:rsidP="003F545B">
      <w:pPr>
        <w:tabs>
          <w:tab w:val="left" w:pos="3000"/>
        </w:tabs>
        <w:spacing w:after="0" w:line="240" w:lineRule="auto"/>
        <w:jc w:val="right"/>
        <w:rPr>
          <w:rFonts w:ascii="Arial" w:eastAsia="Times New Roman" w:hAnsi="Arial" w:cs="Arial"/>
          <w:b/>
          <w:sz w:val="24"/>
          <w:szCs w:val="24"/>
          <w:lang w:val="en-GB" w:eastAsia="en-GB"/>
        </w:rPr>
      </w:pPr>
    </w:p>
    <w:p w14:paraId="75B6CE28" w14:textId="77777777" w:rsidR="00BD0152" w:rsidRDefault="00A059B0" w:rsidP="00BD0152">
      <w:pPr>
        <w:tabs>
          <w:tab w:val="left" w:pos="3000"/>
        </w:tabs>
        <w:spacing w:after="0" w:line="24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t>I agree</w:t>
      </w:r>
    </w:p>
    <w:p w14:paraId="33B71DC4" w14:textId="3EFFC860" w:rsidR="00A059B0" w:rsidRPr="00BD0152" w:rsidRDefault="00A059B0" w:rsidP="00BD0152">
      <w:pPr>
        <w:tabs>
          <w:tab w:val="left" w:pos="3000"/>
        </w:tabs>
        <w:spacing w:after="0" w:line="240" w:lineRule="auto"/>
        <w:jc w:val="right"/>
        <w:rPr>
          <w:rFonts w:ascii="Arial" w:eastAsia="Times New Roman" w:hAnsi="Arial" w:cs="Arial"/>
          <w:b/>
          <w:sz w:val="24"/>
          <w:szCs w:val="24"/>
          <w:lang w:val="en-GB" w:eastAsia="en-GB"/>
        </w:rPr>
      </w:pPr>
      <w:r w:rsidRPr="00A059B0">
        <w:rPr>
          <w:rFonts w:ascii="Arial" w:eastAsia="Times New Roman" w:hAnsi="Arial" w:cs="Arial"/>
          <w:i/>
          <w:sz w:val="24"/>
          <w:szCs w:val="24"/>
          <w:lang w:val="en-GB" w:eastAsia="en-GB"/>
        </w:rPr>
        <w:t xml:space="preserve">This judgment was handed down electronically by circulation to the parties’ representatives via e-mail, by being uploaded to </w:t>
      </w:r>
      <w:proofErr w:type="spellStart"/>
      <w:r w:rsidRPr="00A059B0">
        <w:rPr>
          <w:rFonts w:ascii="Arial" w:eastAsia="Times New Roman" w:hAnsi="Arial" w:cs="Arial"/>
          <w:i/>
          <w:sz w:val="24"/>
          <w:szCs w:val="24"/>
          <w:lang w:val="en-GB" w:eastAsia="en-GB"/>
        </w:rPr>
        <w:t>CaseLines</w:t>
      </w:r>
      <w:proofErr w:type="spellEnd"/>
      <w:r w:rsidRPr="00A059B0">
        <w:rPr>
          <w:rFonts w:ascii="Arial" w:eastAsia="Times New Roman" w:hAnsi="Arial" w:cs="Arial"/>
          <w:i/>
          <w:sz w:val="24"/>
          <w:szCs w:val="24"/>
          <w:lang w:val="en-GB" w:eastAsia="en-GB"/>
        </w:rPr>
        <w:t xml:space="preserve"> and by release to SAFLII. The date and time for hand- down is deemed to be 10h00 on </w:t>
      </w:r>
      <w:r w:rsidR="00DC6F24">
        <w:rPr>
          <w:rFonts w:ascii="Arial" w:eastAsia="Times New Roman" w:hAnsi="Arial" w:cs="Arial"/>
          <w:i/>
          <w:sz w:val="24"/>
          <w:szCs w:val="24"/>
          <w:lang w:val="en-GB" w:eastAsia="en-GB"/>
        </w:rPr>
        <w:t>22 February 2024.</w:t>
      </w:r>
    </w:p>
    <w:p w14:paraId="4209F6A0" w14:textId="77777777" w:rsidR="00A059B0" w:rsidRDefault="00A059B0" w:rsidP="00A059B0">
      <w:pPr>
        <w:tabs>
          <w:tab w:val="left" w:pos="3000"/>
        </w:tabs>
        <w:spacing w:after="0" w:line="240" w:lineRule="auto"/>
        <w:rPr>
          <w:rFonts w:ascii="Arial" w:eastAsia="Times New Roman" w:hAnsi="Arial" w:cs="Arial"/>
          <w:b/>
          <w:sz w:val="24"/>
          <w:szCs w:val="24"/>
          <w:lang w:val="en-GB" w:eastAsia="en-GB"/>
        </w:rPr>
      </w:pPr>
    </w:p>
    <w:p w14:paraId="390D8076" w14:textId="77777777" w:rsidR="00A059B0" w:rsidRDefault="00A059B0" w:rsidP="00A059B0">
      <w:pPr>
        <w:tabs>
          <w:tab w:val="left" w:pos="3000"/>
        </w:tabs>
        <w:spacing w:after="0" w:line="240" w:lineRule="auto"/>
        <w:jc w:val="both"/>
        <w:rPr>
          <w:rFonts w:ascii="Arial" w:eastAsia="Times New Roman" w:hAnsi="Arial" w:cs="Arial"/>
          <w:b/>
          <w:sz w:val="24"/>
          <w:szCs w:val="24"/>
          <w:lang w:val="en-GB" w:eastAsia="en-GB"/>
        </w:rPr>
      </w:pPr>
    </w:p>
    <w:p w14:paraId="4BD0089D" w14:textId="410D5F4A" w:rsidR="00DD5FB8" w:rsidRPr="00A72132" w:rsidRDefault="00DD5FB8" w:rsidP="00A059B0">
      <w:pPr>
        <w:tabs>
          <w:tab w:val="left" w:pos="300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 xml:space="preserve">Date Heard: </w:t>
      </w: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444F67">
        <w:rPr>
          <w:rFonts w:ascii="Arial" w:eastAsia="Times New Roman" w:hAnsi="Arial" w:cs="Arial"/>
          <w:sz w:val="24"/>
          <w:szCs w:val="24"/>
          <w:lang w:val="en-GB" w:eastAsia="en-GB"/>
        </w:rPr>
        <w:t>19 February</w:t>
      </w:r>
      <w:r w:rsidRPr="00A72132">
        <w:rPr>
          <w:rFonts w:ascii="Arial" w:eastAsia="Times New Roman" w:hAnsi="Arial" w:cs="Arial"/>
          <w:sz w:val="24"/>
          <w:szCs w:val="24"/>
          <w:lang w:val="en-GB" w:eastAsia="en-GB"/>
        </w:rPr>
        <w:t xml:space="preserve"> 202</w:t>
      </w:r>
      <w:r>
        <w:rPr>
          <w:rFonts w:ascii="Arial" w:eastAsia="Times New Roman" w:hAnsi="Arial" w:cs="Arial"/>
          <w:sz w:val="24"/>
          <w:szCs w:val="24"/>
          <w:lang w:val="en-GB" w:eastAsia="en-GB"/>
        </w:rPr>
        <w:t>4</w:t>
      </w:r>
      <w:r w:rsidRPr="00A72132">
        <w:rPr>
          <w:rFonts w:ascii="Arial" w:eastAsia="Times New Roman" w:hAnsi="Arial" w:cs="Arial"/>
          <w:sz w:val="24"/>
          <w:szCs w:val="24"/>
          <w:lang w:val="en-GB" w:eastAsia="en-GB"/>
        </w:rPr>
        <w:t xml:space="preserve">  </w:t>
      </w:r>
    </w:p>
    <w:p w14:paraId="06E75D7C" w14:textId="71B61671" w:rsidR="00DD5FB8" w:rsidRPr="00A72132" w:rsidRDefault="00DD5FB8" w:rsidP="00A059B0">
      <w:pPr>
        <w:tabs>
          <w:tab w:val="left" w:pos="300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Judgment handed down:</w:t>
      </w: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DC6F24">
        <w:rPr>
          <w:rFonts w:ascii="Arial" w:eastAsia="Times New Roman" w:hAnsi="Arial" w:cs="Arial"/>
          <w:sz w:val="24"/>
          <w:szCs w:val="24"/>
          <w:lang w:val="en-GB" w:eastAsia="en-GB"/>
        </w:rPr>
        <w:t xml:space="preserve"> 22</w:t>
      </w:r>
      <w:r w:rsidRPr="00A72132">
        <w:rPr>
          <w:rFonts w:ascii="Arial" w:eastAsia="Times New Roman" w:hAnsi="Arial" w:cs="Arial"/>
          <w:sz w:val="24"/>
          <w:szCs w:val="24"/>
          <w:lang w:val="en-GB" w:eastAsia="en-GB"/>
        </w:rPr>
        <w:t xml:space="preserve"> </w:t>
      </w:r>
      <w:r w:rsidR="00DC6F24">
        <w:rPr>
          <w:rFonts w:ascii="Arial" w:eastAsia="Times New Roman" w:hAnsi="Arial" w:cs="Arial"/>
          <w:sz w:val="24"/>
          <w:szCs w:val="24"/>
          <w:lang w:val="en-GB" w:eastAsia="en-GB"/>
        </w:rPr>
        <w:t xml:space="preserve">February </w:t>
      </w:r>
      <w:r w:rsidRPr="00A72132">
        <w:rPr>
          <w:rFonts w:ascii="Arial" w:eastAsia="Times New Roman" w:hAnsi="Arial" w:cs="Arial"/>
          <w:sz w:val="24"/>
          <w:szCs w:val="24"/>
          <w:lang w:val="en-GB" w:eastAsia="en-GB"/>
        </w:rPr>
        <w:t>202</w:t>
      </w:r>
      <w:r>
        <w:rPr>
          <w:rFonts w:ascii="Arial" w:eastAsia="Times New Roman" w:hAnsi="Arial" w:cs="Arial"/>
          <w:sz w:val="24"/>
          <w:szCs w:val="24"/>
          <w:lang w:val="en-GB" w:eastAsia="en-GB"/>
        </w:rPr>
        <w:t>4</w:t>
      </w:r>
      <w:r w:rsidRPr="00A72132">
        <w:rPr>
          <w:rFonts w:ascii="Arial" w:eastAsia="Times New Roman" w:hAnsi="Arial" w:cs="Arial"/>
          <w:sz w:val="24"/>
          <w:szCs w:val="24"/>
          <w:lang w:val="en-GB" w:eastAsia="en-GB"/>
        </w:rPr>
        <w:t xml:space="preserve"> </w:t>
      </w:r>
    </w:p>
    <w:p w14:paraId="74FA077B" w14:textId="77777777" w:rsidR="00DD5FB8" w:rsidRPr="00A72132" w:rsidRDefault="00DD5FB8" w:rsidP="00DD5FB8">
      <w:pPr>
        <w:tabs>
          <w:tab w:val="left" w:pos="3000"/>
        </w:tabs>
        <w:spacing w:after="0" w:line="360" w:lineRule="auto"/>
        <w:jc w:val="both"/>
        <w:rPr>
          <w:rFonts w:ascii="Arial" w:eastAsia="Times New Roman" w:hAnsi="Arial" w:cs="Arial"/>
          <w:b/>
          <w:sz w:val="24"/>
          <w:szCs w:val="24"/>
          <w:lang w:val="en-GB" w:eastAsia="en-GB"/>
        </w:rPr>
      </w:pPr>
    </w:p>
    <w:p w14:paraId="36FDE4AF" w14:textId="77777777" w:rsidR="00DD5FB8" w:rsidRPr="00A72132" w:rsidRDefault="00DD5FB8" w:rsidP="00DD5FB8">
      <w:pPr>
        <w:tabs>
          <w:tab w:val="left" w:pos="3000"/>
        </w:tabs>
        <w:spacing w:after="0" w:line="360" w:lineRule="auto"/>
        <w:jc w:val="both"/>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Appearances:</w:t>
      </w:r>
    </w:p>
    <w:p w14:paraId="453ACFBC" w14:textId="77777777" w:rsidR="00DD5FB8" w:rsidRPr="00A72132" w:rsidRDefault="00DD5FB8" w:rsidP="00DD5FB8">
      <w:pPr>
        <w:tabs>
          <w:tab w:val="left" w:pos="3000"/>
        </w:tabs>
        <w:spacing w:after="0" w:line="360" w:lineRule="auto"/>
        <w:jc w:val="both"/>
        <w:rPr>
          <w:rFonts w:ascii="Arial" w:eastAsia="Times New Roman" w:hAnsi="Arial" w:cs="Arial"/>
          <w:sz w:val="24"/>
          <w:szCs w:val="24"/>
          <w:lang w:val="en-GB" w:eastAsia="en-GB"/>
        </w:rPr>
      </w:pPr>
    </w:p>
    <w:p w14:paraId="7C40480B" w14:textId="45CA2C2C" w:rsidR="00DD5FB8" w:rsidRDefault="00DD5FB8" w:rsidP="00DD5FB8">
      <w:pPr>
        <w:tabs>
          <w:tab w:val="left" w:pos="396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For the Applicant</w:t>
      </w:r>
      <w:r w:rsidRPr="00A72132">
        <w:rPr>
          <w:rFonts w:ascii="Arial" w:eastAsia="Times New Roman" w:hAnsi="Arial" w:cs="Arial"/>
          <w:sz w:val="24"/>
          <w:szCs w:val="24"/>
          <w:lang w:val="en-GB" w:eastAsia="en-GB"/>
        </w:rPr>
        <w:t xml:space="preserve">: </w:t>
      </w:r>
      <w:r w:rsidRPr="00A72132">
        <w:rPr>
          <w:rFonts w:ascii="Arial" w:eastAsia="Times New Roman" w:hAnsi="Arial" w:cs="Arial"/>
          <w:sz w:val="24"/>
          <w:szCs w:val="24"/>
          <w:lang w:val="en-GB" w:eastAsia="en-GB"/>
        </w:rPr>
        <w:tab/>
        <w:t xml:space="preserve">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Adv</w:t>
      </w:r>
      <w:r>
        <w:rPr>
          <w:rFonts w:ascii="Arial" w:eastAsia="Times New Roman" w:hAnsi="Arial" w:cs="Arial"/>
          <w:sz w:val="24"/>
          <w:szCs w:val="24"/>
          <w:lang w:val="en-GB" w:eastAsia="en-GB"/>
        </w:rPr>
        <w:t xml:space="preserve"> A. </w:t>
      </w:r>
      <w:proofErr w:type="spellStart"/>
      <w:r>
        <w:rPr>
          <w:rFonts w:ascii="Arial" w:eastAsia="Times New Roman" w:hAnsi="Arial" w:cs="Arial"/>
          <w:sz w:val="24"/>
          <w:szCs w:val="24"/>
          <w:lang w:val="en-GB" w:eastAsia="en-GB"/>
        </w:rPr>
        <w:t>Roestorf</w:t>
      </w:r>
      <w:proofErr w:type="spellEnd"/>
      <w:r w:rsidRPr="00A72132">
        <w:rPr>
          <w:rFonts w:ascii="Arial" w:eastAsia="Times New Roman" w:hAnsi="Arial" w:cs="Arial"/>
          <w:sz w:val="24"/>
          <w:szCs w:val="24"/>
          <w:lang w:val="en-GB" w:eastAsia="en-GB"/>
        </w:rPr>
        <w:t xml:space="preserve"> </w:t>
      </w:r>
    </w:p>
    <w:p w14:paraId="4918CBA7" w14:textId="00098132" w:rsidR="00DD5FB8" w:rsidRPr="00A72132" w:rsidRDefault="00DD5FB8" w:rsidP="00DD5FB8">
      <w:pPr>
        <w:tabs>
          <w:tab w:val="left" w:pos="396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Instructed by:</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7D5EB4">
        <w:rPr>
          <w:rFonts w:ascii="Arial" w:eastAsia="Times New Roman" w:hAnsi="Arial" w:cs="Arial"/>
          <w:sz w:val="24"/>
          <w:szCs w:val="24"/>
          <w:lang w:val="en-GB" w:eastAsia="en-GB"/>
        </w:rPr>
        <w:t>Legal Aid SA</w:t>
      </w:r>
    </w:p>
    <w:p w14:paraId="574990AC" w14:textId="50F4227A" w:rsidR="00DD5FB8" w:rsidRDefault="00DD5FB8" w:rsidP="00DD5FB8">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For</w:t>
      </w:r>
      <w:r w:rsidRPr="00A7213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the State: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Adv</w:t>
      </w:r>
      <w:r w:rsidRPr="00A7213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V. </w:t>
      </w:r>
      <w:proofErr w:type="spellStart"/>
      <w:r>
        <w:rPr>
          <w:rFonts w:ascii="Arial" w:eastAsia="Times New Roman" w:hAnsi="Arial" w:cs="Arial"/>
          <w:sz w:val="24"/>
          <w:szCs w:val="24"/>
          <w:lang w:val="en-GB" w:eastAsia="en-GB"/>
        </w:rPr>
        <w:t>Mushwana</w:t>
      </w:r>
      <w:proofErr w:type="spellEnd"/>
    </w:p>
    <w:p w14:paraId="3C3FE981" w14:textId="34044AE8" w:rsidR="00DD5FB8" w:rsidRPr="00A72132" w:rsidRDefault="00DD5FB8" w:rsidP="00DD5FB8">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Instructed by:</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Office of the </w:t>
      </w:r>
      <w:r w:rsidR="00A059B0">
        <w:rPr>
          <w:rFonts w:ascii="Arial" w:eastAsia="Times New Roman" w:hAnsi="Arial" w:cs="Arial"/>
          <w:sz w:val="24"/>
          <w:szCs w:val="24"/>
          <w:lang w:val="en-GB" w:eastAsia="en-GB"/>
        </w:rPr>
        <w:t>DPP</w:t>
      </w:r>
      <w:r>
        <w:rPr>
          <w:rFonts w:ascii="Arial" w:eastAsia="Times New Roman" w:hAnsi="Arial" w:cs="Arial"/>
          <w:sz w:val="24"/>
          <w:szCs w:val="24"/>
          <w:lang w:val="en-GB" w:eastAsia="en-GB"/>
        </w:rPr>
        <w:t xml:space="preserve">, Johannesburg </w:t>
      </w:r>
      <w:r w:rsidRPr="00A72132">
        <w:rPr>
          <w:rFonts w:ascii="Arial" w:eastAsia="Times New Roman" w:hAnsi="Arial" w:cs="Arial"/>
          <w:sz w:val="24"/>
          <w:szCs w:val="24"/>
          <w:lang w:val="en-GB" w:eastAsia="en-GB"/>
        </w:rPr>
        <w:t xml:space="preserve">  </w:t>
      </w:r>
    </w:p>
    <w:p w14:paraId="7AEDDD97" w14:textId="77777777" w:rsidR="00DD5FB8" w:rsidRDefault="00DD5FB8" w:rsidP="00DD5FB8"/>
    <w:p w14:paraId="125AE0FF" w14:textId="77777777" w:rsidR="00DD5FB8" w:rsidRDefault="00DD5FB8" w:rsidP="00DD5FB8"/>
    <w:p w14:paraId="711FFAEC" w14:textId="77777777" w:rsidR="002112FF" w:rsidRDefault="002112FF"/>
    <w:sectPr w:rsidR="002112FF" w:rsidSect="00993FAA">
      <w:headerReference w:type="even" r:id="rId10"/>
      <w:headerReference w:type="default" r:id="rId11"/>
      <w:pgSz w:w="11906" w:h="16838"/>
      <w:pgMar w:top="1009" w:right="862" w:bottom="1009" w:left="8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3A273" w14:textId="77777777" w:rsidR="00D31090" w:rsidRDefault="00D31090">
      <w:pPr>
        <w:spacing w:after="0" w:line="240" w:lineRule="auto"/>
      </w:pPr>
      <w:r>
        <w:separator/>
      </w:r>
    </w:p>
  </w:endnote>
  <w:endnote w:type="continuationSeparator" w:id="0">
    <w:p w14:paraId="31861E3A" w14:textId="77777777" w:rsidR="00D31090" w:rsidRDefault="00D3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DEAF" w14:textId="77777777" w:rsidR="00D31090" w:rsidRDefault="00D31090">
      <w:pPr>
        <w:spacing w:after="0" w:line="240" w:lineRule="auto"/>
      </w:pPr>
      <w:r>
        <w:separator/>
      </w:r>
    </w:p>
  </w:footnote>
  <w:footnote w:type="continuationSeparator" w:id="0">
    <w:p w14:paraId="11BB6BA8" w14:textId="77777777" w:rsidR="00D31090" w:rsidRDefault="00D31090">
      <w:pPr>
        <w:spacing w:after="0" w:line="240" w:lineRule="auto"/>
      </w:pPr>
      <w:r>
        <w:continuationSeparator/>
      </w:r>
    </w:p>
  </w:footnote>
  <w:footnote w:id="1">
    <w:p w14:paraId="533568E4" w14:textId="23E5A1F0" w:rsidR="008111B6" w:rsidRPr="00AB1EB9" w:rsidRDefault="008111B6" w:rsidP="00AB1EB9">
      <w:pPr>
        <w:pStyle w:val="FootnoteText"/>
        <w:spacing w:line="276" w:lineRule="auto"/>
        <w:jc w:val="both"/>
        <w:rPr>
          <w:rFonts w:ascii="Arial" w:hAnsi="Arial" w:cs="Arial"/>
          <w:sz w:val="18"/>
          <w:szCs w:val="18"/>
        </w:rPr>
      </w:pPr>
      <w:r w:rsidRPr="00AB1EB9">
        <w:rPr>
          <w:rStyle w:val="FootnoteReference"/>
          <w:rFonts w:ascii="Arial" w:hAnsi="Arial" w:cs="Arial"/>
          <w:sz w:val="18"/>
          <w:szCs w:val="18"/>
        </w:rPr>
        <w:footnoteRef/>
      </w:r>
      <w:r w:rsidRPr="00AB1EB9">
        <w:rPr>
          <w:rFonts w:ascii="Arial" w:hAnsi="Arial" w:cs="Arial"/>
          <w:sz w:val="18"/>
          <w:szCs w:val="18"/>
        </w:rPr>
        <w:t xml:space="preserve"> see </w:t>
      </w:r>
      <w:r w:rsidRPr="00AB1EB9">
        <w:rPr>
          <w:rFonts w:ascii="Arial" w:hAnsi="Arial" w:cs="Arial"/>
          <w:i/>
          <w:sz w:val="18"/>
          <w:szCs w:val="18"/>
        </w:rPr>
        <w:t>S v Hewitt</w:t>
      </w:r>
      <w:r w:rsidRPr="00AB1EB9">
        <w:rPr>
          <w:rFonts w:ascii="Arial" w:hAnsi="Arial" w:cs="Arial"/>
          <w:sz w:val="18"/>
          <w:szCs w:val="18"/>
        </w:rPr>
        <w:t xml:space="preserve"> 2017 (1) SACR 309 (SCA) at para 8 and </w:t>
      </w:r>
      <w:r w:rsidRPr="00AB1EB9">
        <w:rPr>
          <w:rFonts w:ascii="Arial" w:hAnsi="Arial" w:cs="Arial"/>
          <w:i/>
          <w:sz w:val="18"/>
          <w:szCs w:val="18"/>
        </w:rPr>
        <w:t xml:space="preserve">S v </w:t>
      </w:r>
      <w:proofErr w:type="spellStart"/>
      <w:r w:rsidRPr="00AB1EB9">
        <w:rPr>
          <w:rFonts w:ascii="Arial" w:hAnsi="Arial" w:cs="Arial"/>
          <w:i/>
          <w:sz w:val="18"/>
          <w:szCs w:val="18"/>
        </w:rPr>
        <w:t>Lungisa</w:t>
      </w:r>
      <w:proofErr w:type="spellEnd"/>
      <w:r w:rsidRPr="00AB1EB9">
        <w:rPr>
          <w:rFonts w:ascii="Arial" w:hAnsi="Arial" w:cs="Arial"/>
          <w:sz w:val="18"/>
          <w:szCs w:val="18"/>
        </w:rPr>
        <w:t xml:space="preserve"> 2021 (1) SACR 510 (GNP</w:t>
      </w:r>
      <w:r w:rsidR="00AB1EB9">
        <w:rPr>
          <w:rFonts w:ascii="Arial" w:hAnsi="Arial" w:cs="Arial"/>
          <w:sz w:val="18"/>
          <w:szCs w:val="18"/>
        </w:rPr>
        <w:t>).</w:t>
      </w:r>
    </w:p>
  </w:footnote>
  <w:footnote w:id="2">
    <w:p w14:paraId="79C753E5" w14:textId="1792DD0A" w:rsidR="008111B6" w:rsidRPr="00AB1EB9" w:rsidRDefault="008111B6" w:rsidP="00AB1EB9">
      <w:pPr>
        <w:pStyle w:val="FootnoteText"/>
        <w:spacing w:line="276" w:lineRule="auto"/>
        <w:jc w:val="both"/>
        <w:rPr>
          <w:rFonts w:ascii="Arial" w:hAnsi="Arial" w:cs="Arial"/>
          <w:sz w:val="18"/>
          <w:szCs w:val="18"/>
        </w:rPr>
      </w:pPr>
      <w:r w:rsidRPr="00AB1EB9">
        <w:rPr>
          <w:rStyle w:val="FootnoteReference"/>
          <w:rFonts w:ascii="Arial" w:hAnsi="Arial" w:cs="Arial"/>
          <w:sz w:val="18"/>
          <w:szCs w:val="18"/>
        </w:rPr>
        <w:footnoteRef/>
      </w:r>
      <w:r w:rsidRPr="00AB1EB9">
        <w:rPr>
          <w:rFonts w:ascii="Arial" w:hAnsi="Arial" w:cs="Arial"/>
          <w:sz w:val="18"/>
          <w:szCs w:val="18"/>
        </w:rPr>
        <w:t xml:space="preserve"> </w:t>
      </w:r>
      <w:r w:rsidRPr="00AB1EB9">
        <w:rPr>
          <w:rFonts w:ascii="Arial" w:hAnsi="Arial" w:cs="Arial"/>
          <w:i/>
          <w:sz w:val="18"/>
          <w:szCs w:val="18"/>
        </w:rPr>
        <w:t xml:space="preserve">S v </w:t>
      </w:r>
      <w:proofErr w:type="spellStart"/>
      <w:r w:rsidRPr="00AB1EB9">
        <w:rPr>
          <w:rFonts w:ascii="Arial" w:hAnsi="Arial" w:cs="Arial"/>
          <w:i/>
          <w:sz w:val="18"/>
          <w:szCs w:val="18"/>
        </w:rPr>
        <w:t>Malgas</w:t>
      </w:r>
      <w:proofErr w:type="spellEnd"/>
      <w:r w:rsidRPr="00AB1EB9">
        <w:rPr>
          <w:rFonts w:ascii="Arial" w:hAnsi="Arial" w:cs="Arial"/>
          <w:sz w:val="18"/>
          <w:szCs w:val="18"/>
        </w:rPr>
        <w:t xml:space="preserve"> 2001 (1) SACR 496 SCA</w:t>
      </w:r>
      <w:r w:rsidR="00AB1EB9" w:rsidRPr="00AB1EB9">
        <w:rPr>
          <w:rFonts w:ascii="Arial" w:hAnsi="Arial" w:cs="Arial"/>
          <w:sz w:val="18"/>
          <w:szCs w:val="18"/>
        </w:rPr>
        <w:t>.</w:t>
      </w:r>
    </w:p>
  </w:footnote>
  <w:footnote w:id="3">
    <w:p w14:paraId="0AD5FDAC" w14:textId="15C0914C" w:rsidR="008111B6" w:rsidRPr="00AB1EB9" w:rsidRDefault="008111B6" w:rsidP="00AB1EB9">
      <w:pPr>
        <w:pStyle w:val="FootnoteText"/>
        <w:spacing w:line="276" w:lineRule="auto"/>
        <w:jc w:val="both"/>
        <w:rPr>
          <w:rFonts w:ascii="Arial" w:hAnsi="Arial" w:cs="Arial"/>
          <w:sz w:val="18"/>
          <w:szCs w:val="18"/>
        </w:rPr>
      </w:pPr>
      <w:r w:rsidRPr="00AB1EB9">
        <w:rPr>
          <w:rStyle w:val="FootnoteReference"/>
          <w:rFonts w:ascii="Arial" w:hAnsi="Arial" w:cs="Arial"/>
          <w:sz w:val="18"/>
          <w:szCs w:val="18"/>
        </w:rPr>
        <w:footnoteRef/>
      </w:r>
      <w:r w:rsidRPr="00AB1EB9">
        <w:rPr>
          <w:rFonts w:ascii="Arial" w:hAnsi="Arial" w:cs="Arial"/>
          <w:sz w:val="18"/>
          <w:szCs w:val="18"/>
        </w:rPr>
        <w:t xml:space="preserve"> Ibid</w:t>
      </w:r>
      <w:r w:rsidR="00AB1EB9" w:rsidRPr="00AB1EB9">
        <w:rPr>
          <w:rFonts w:ascii="Arial" w:hAnsi="Arial" w:cs="Arial"/>
          <w:sz w:val="18"/>
          <w:szCs w:val="18"/>
        </w:rPr>
        <w:t>.</w:t>
      </w:r>
      <w:r w:rsidRPr="00AB1EB9">
        <w:rPr>
          <w:rFonts w:ascii="Arial" w:hAnsi="Arial" w:cs="Arial"/>
          <w:sz w:val="18"/>
          <w:szCs w:val="18"/>
        </w:rPr>
        <w:t xml:space="preserve"> </w:t>
      </w:r>
    </w:p>
  </w:footnote>
  <w:footnote w:id="4">
    <w:p w14:paraId="0660AB52" w14:textId="22BBB2A1" w:rsidR="008111B6" w:rsidRPr="00AB1EB9" w:rsidRDefault="008111B6" w:rsidP="00AB1EB9">
      <w:pPr>
        <w:pStyle w:val="FootnoteText"/>
        <w:spacing w:line="276" w:lineRule="auto"/>
        <w:jc w:val="both"/>
        <w:rPr>
          <w:rFonts w:ascii="Arial" w:hAnsi="Arial" w:cs="Arial"/>
          <w:sz w:val="18"/>
          <w:szCs w:val="18"/>
        </w:rPr>
      </w:pPr>
      <w:r w:rsidRPr="00AB1EB9">
        <w:rPr>
          <w:rStyle w:val="FootnoteReference"/>
          <w:rFonts w:ascii="Arial" w:hAnsi="Arial" w:cs="Arial"/>
          <w:sz w:val="18"/>
          <w:szCs w:val="18"/>
        </w:rPr>
        <w:footnoteRef/>
      </w:r>
      <w:r w:rsidRPr="00AB1EB9">
        <w:rPr>
          <w:rFonts w:ascii="Arial" w:hAnsi="Arial" w:cs="Arial"/>
          <w:sz w:val="18"/>
          <w:szCs w:val="18"/>
        </w:rPr>
        <w:t xml:space="preserve"> Ibid para </w:t>
      </w:r>
      <w:proofErr w:type="spellStart"/>
      <w:r w:rsidRPr="00AB1EB9">
        <w:rPr>
          <w:rFonts w:ascii="Arial" w:hAnsi="Arial" w:cs="Arial"/>
          <w:sz w:val="18"/>
          <w:szCs w:val="18"/>
        </w:rPr>
        <w:t>i</w:t>
      </w:r>
      <w:proofErr w:type="spellEnd"/>
      <w:r w:rsidR="00AB1EB9" w:rsidRPr="00AB1EB9">
        <w:rPr>
          <w:rFonts w:ascii="Arial" w:hAnsi="Arial" w:cs="Arial"/>
          <w:sz w:val="18"/>
          <w:szCs w:val="18"/>
        </w:rPr>
        <w:t>.</w:t>
      </w:r>
    </w:p>
  </w:footnote>
  <w:footnote w:id="5">
    <w:p w14:paraId="2E659E03" w14:textId="5E290F7F" w:rsidR="008111B6" w:rsidRPr="00AB1EB9" w:rsidRDefault="008111B6" w:rsidP="00AB1EB9">
      <w:pPr>
        <w:pStyle w:val="FootnoteText"/>
        <w:spacing w:line="276" w:lineRule="auto"/>
        <w:jc w:val="both"/>
        <w:rPr>
          <w:rFonts w:ascii="Arial" w:hAnsi="Arial" w:cs="Arial"/>
          <w:sz w:val="18"/>
          <w:szCs w:val="18"/>
        </w:rPr>
      </w:pPr>
      <w:r w:rsidRPr="00AB1EB9">
        <w:rPr>
          <w:rStyle w:val="FootnoteReference"/>
          <w:rFonts w:ascii="Arial" w:hAnsi="Arial" w:cs="Arial"/>
          <w:sz w:val="18"/>
          <w:szCs w:val="18"/>
        </w:rPr>
        <w:footnoteRef/>
      </w:r>
      <w:r w:rsidRPr="00AB1EB9">
        <w:rPr>
          <w:rFonts w:ascii="Arial" w:hAnsi="Arial" w:cs="Arial"/>
          <w:sz w:val="18"/>
          <w:szCs w:val="18"/>
        </w:rPr>
        <w:t xml:space="preserve"> </w:t>
      </w:r>
      <w:r w:rsidRPr="00AB1EB9">
        <w:rPr>
          <w:rFonts w:ascii="Arial" w:hAnsi="Arial" w:cs="Arial"/>
          <w:i/>
          <w:sz w:val="18"/>
          <w:szCs w:val="18"/>
        </w:rPr>
        <w:t>S v Dodo</w:t>
      </w:r>
      <w:r w:rsidRPr="00AB1EB9">
        <w:rPr>
          <w:rFonts w:ascii="Arial" w:hAnsi="Arial" w:cs="Arial"/>
          <w:sz w:val="18"/>
          <w:szCs w:val="18"/>
        </w:rPr>
        <w:t xml:space="preserve"> 2001 (1) SACR 594 (CC)</w:t>
      </w:r>
      <w:r w:rsidR="00AB1EB9" w:rsidRPr="00AB1EB9">
        <w:rPr>
          <w:rFonts w:ascii="Arial" w:hAnsi="Arial" w:cs="Arial"/>
          <w:sz w:val="18"/>
          <w:szCs w:val="18"/>
        </w:rPr>
        <w:t>.</w:t>
      </w:r>
    </w:p>
  </w:footnote>
  <w:footnote w:id="6">
    <w:p w14:paraId="1B8ABEB5" w14:textId="684463F6" w:rsidR="008111B6" w:rsidRPr="00AB1EB9" w:rsidRDefault="008111B6" w:rsidP="00AB1EB9">
      <w:pPr>
        <w:pStyle w:val="FootnoteText"/>
        <w:spacing w:line="276" w:lineRule="auto"/>
        <w:jc w:val="both"/>
        <w:rPr>
          <w:rFonts w:ascii="Arial" w:hAnsi="Arial" w:cs="Arial"/>
          <w:sz w:val="18"/>
          <w:szCs w:val="18"/>
        </w:rPr>
      </w:pPr>
      <w:r w:rsidRPr="00AB1EB9">
        <w:rPr>
          <w:rStyle w:val="FootnoteReference"/>
          <w:rFonts w:ascii="Arial" w:hAnsi="Arial" w:cs="Arial"/>
          <w:sz w:val="18"/>
          <w:szCs w:val="18"/>
        </w:rPr>
        <w:footnoteRef/>
      </w:r>
      <w:r w:rsidRPr="00AB1EB9">
        <w:rPr>
          <w:rFonts w:ascii="Arial" w:hAnsi="Arial" w:cs="Arial"/>
          <w:sz w:val="18"/>
          <w:szCs w:val="18"/>
        </w:rPr>
        <w:t xml:space="preserve"> Ibid para 38</w:t>
      </w:r>
      <w:r w:rsidR="00AB1EB9" w:rsidRPr="00AB1EB9">
        <w:rPr>
          <w:rFonts w:ascii="Arial" w:hAnsi="Arial" w:cs="Arial"/>
          <w:sz w:val="18"/>
          <w:szCs w:val="18"/>
        </w:rPr>
        <w:t>.</w:t>
      </w:r>
    </w:p>
  </w:footnote>
  <w:footnote w:id="7">
    <w:p w14:paraId="72BBCBA7" w14:textId="28F2D985" w:rsidR="008111B6" w:rsidRPr="00AB1EB9" w:rsidRDefault="008111B6" w:rsidP="00AB1EB9">
      <w:pPr>
        <w:pStyle w:val="FootnoteText"/>
        <w:spacing w:line="276" w:lineRule="auto"/>
        <w:jc w:val="both"/>
        <w:rPr>
          <w:rFonts w:ascii="Arial" w:hAnsi="Arial" w:cs="Arial"/>
          <w:sz w:val="18"/>
          <w:szCs w:val="18"/>
        </w:rPr>
      </w:pPr>
      <w:r w:rsidRPr="00AB1EB9">
        <w:rPr>
          <w:rStyle w:val="FootnoteReference"/>
          <w:rFonts w:ascii="Arial" w:hAnsi="Arial" w:cs="Arial"/>
          <w:sz w:val="18"/>
          <w:szCs w:val="18"/>
        </w:rPr>
        <w:footnoteRef/>
      </w:r>
      <w:r w:rsidRPr="00AB1EB9">
        <w:rPr>
          <w:rFonts w:ascii="Arial" w:hAnsi="Arial" w:cs="Arial"/>
          <w:sz w:val="18"/>
          <w:szCs w:val="18"/>
        </w:rPr>
        <w:t xml:space="preserve"> </w:t>
      </w:r>
      <w:r w:rsidRPr="00AB1EB9">
        <w:rPr>
          <w:rFonts w:ascii="Arial" w:hAnsi="Arial" w:cs="Arial"/>
          <w:i/>
          <w:sz w:val="18"/>
          <w:szCs w:val="18"/>
        </w:rPr>
        <w:t>S v Pillay</w:t>
      </w:r>
      <w:r w:rsidRPr="00AB1EB9">
        <w:rPr>
          <w:rFonts w:ascii="Arial" w:hAnsi="Arial" w:cs="Arial"/>
          <w:sz w:val="18"/>
          <w:szCs w:val="18"/>
        </w:rPr>
        <w:t xml:space="preserve"> 1977 (4) SA 531 (A)</w:t>
      </w:r>
      <w:r w:rsidR="00AB1EB9" w:rsidRPr="00AB1EB9">
        <w:rPr>
          <w:rFonts w:ascii="Arial" w:hAnsi="Arial" w:cs="Arial"/>
          <w:sz w:val="18"/>
          <w:szCs w:val="18"/>
        </w:rPr>
        <w:t>.</w:t>
      </w:r>
    </w:p>
  </w:footnote>
  <w:footnote w:id="8">
    <w:p w14:paraId="4CA5318A" w14:textId="62607199" w:rsidR="008111B6" w:rsidRPr="00AB1EB9" w:rsidRDefault="008111B6" w:rsidP="00AB1EB9">
      <w:pPr>
        <w:pStyle w:val="FootnoteText"/>
        <w:spacing w:line="276" w:lineRule="auto"/>
        <w:jc w:val="both"/>
        <w:rPr>
          <w:rFonts w:ascii="Arial" w:hAnsi="Arial" w:cs="Arial"/>
          <w:sz w:val="18"/>
          <w:szCs w:val="18"/>
        </w:rPr>
      </w:pPr>
      <w:r w:rsidRPr="00AB1EB9">
        <w:rPr>
          <w:rStyle w:val="FootnoteReference"/>
          <w:rFonts w:ascii="Arial" w:hAnsi="Arial" w:cs="Arial"/>
          <w:sz w:val="18"/>
          <w:szCs w:val="18"/>
        </w:rPr>
        <w:footnoteRef/>
      </w:r>
      <w:r w:rsidRPr="00AB1EB9">
        <w:rPr>
          <w:rFonts w:ascii="Arial" w:hAnsi="Arial" w:cs="Arial"/>
          <w:sz w:val="18"/>
          <w:szCs w:val="18"/>
        </w:rPr>
        <w:t xml:space="preserve"> Ibid page 535 E-G</w:t>
      </w:r>
      <w:r w:rsidR="00AB1EB9" w:rsidRPr="00AB1EB9">
        <w:rPr>
          <w:rFonts w:ascii="Arial" w:hAnsi="Arial" w:cs="Arial"/>
          <w:sz w:val="18"/>
          <w:szCs w:val="18"/>
        </w:rPr>
        <w:t>.</w:t>
      </w:r>
    </w:p>
  </w:footnote>
  <w:footnote w:id="9">
    <w:p w14:paraId="6D10D244" w14:textId="04844BE6" w:rsidR="008111B6" w:rsidRPr="00AB1EB9" w:rsidRDefault="008111B6" w:rsidP="00AB1EB9">
      <w:pPr>
        <w:pStyle w:val="FootnoteText"/>
        <w:spacing w:line="276" w:lineRule="auto"/>
        <w:jc w:val="both"/>
        <w:rPr>
          <w:rFonts w:ascii="Arial" w:hAnsi="Arial" w:cs="Arial"/>
          <w:sz w:val="18"/>
          <w:szCs w:val="18"/>
        </w:rPr>
      </w:pPr>
      <w:r w:rsidRPr="00AB1EB9">
        <w:rPr>
          <w:rStyle w:val="FootnoteReference"/>
          <w:rFonts w:ascii="Arial" w:hAnsi="Arial" w:cs="Arial"/>
          <w:sz w:val="18"/>
          <w:szCs w:val="18"/>
        </w:rPr>
        <w:footnoteRef/>
      </w:r>
      <w:r w:rsidRPr="00AB1EB9">
        <w:rPr>
          <w:rFonts w:ascii="Arial" w:hAnsi="Arial" w:cs="Arial"/>
          <w:sz w:val="18"/>
          <w:szCs w:val="18"/>
        </w:rPr>
        <w:t xml:space="preserve"> </w:t>
      </w:r>
      <w:r w:rsidRPr="00AB1EB9">
        <w:rPr>
          <w:rFonts w:ascii="Arial" w:hAnsi="Arial" w:cs="Arial"/>
          <w:i/>
          <w:sz w:val="18"/>
          <w:szCs w:val="18"/>
        </w:rPr>
        <w:t xml:space="preserve">S v </w:t>
      </w:r>
      <w:proofErr w:type="spellStart"/>
      <w:r w:rsidRPr="00AB1EB9">
        <w:rPr>
          <w:rFonts w:ascii="Arial" w:hAnsi="Arial" w:cs="Arial"/>
          <w:i/>
          <w:sz w:val="18"/>
          <w:szCs w:val="18"/>
        </w:rPr>
        <w:t>Salzwedel</w:t>
      </w:r>
      <w:proofErr w:type="spellEnd"/>
      <w:r w:rsidRPr="00AB1EB9">
        <w:rPr>
          <w:rFonts w:ascii="Arial" w:hAnsi="Arial" w:cs="Arial"/>
          <w:i/>
          <w:sz w:val="18"/>
          <w:szCs w:val="18"/>
        </w:rPr>
        <w:t xml:space="preserve"> and other</w:t>
      </w:r>
      <w:r w:rsidRPr="00AB1EB9">
        <w:rPr>
          <w:rFonts w:ascii="Arial" w:hAnsi="Arial" w:cs="Arial"/>
          <w:sz w:val="18"/>
          <w:szCs w:val="18"/>
        </w:rPr>
        <w:t xml:space="preserve"> 1999 (2) SACR 586 (SCA)</w:t>
      </w:r>
      <w:r w:rsidR="00AB1EB9" w:rsidRPr="00AB1EB9">
        <w:rPr>
          <w:rFonts w:ascii="Arial" w:hAnsi="Arial" w:cs="Arial"/>
          <w:sz w:val="18"/>
          <w:szCs w:val="18"/>
        </w:rPr>
        <w:t>.</w:t>
      </w:r>
    </w:p>
  </w:footnote>
  <w:footnote w:id="10">
    <w:p w14:paraId="7CAC6AF4" w14:textId="2D7BE170" w:rsidR="008111B6" w:rsidRDefault="008111B6" w:rsidP="00AB1EB9">
      <w:pPr>
        <w:pStyle w:val="FootnoteText"/>
        <w:spacing w:line="276" w:lineRule="auto"/>
        <w:jc w:val="both"/>
      </w:pPr>
      <w:r w:rsidRPr="00AB1EB9">
        <w:rPr>
          <w:rStyle w:val="FootnoteReference"/>
          <w:rFonts w:ascii="Arial" w:hAnsi="Arial" w:cs="Arial"/>
          <w:sz w:val="18"/>
          <w:szCs w:val="18"/>
        </w:rPr>
        <w:footnoteRef/>
      </w:r>
      <w:r w:rsidRPr="00AB1EB9">
        <w:rPr>
          <w:rFonts w:ascii="Arial" w:hAnsi="Arial" w:cs="Arial"/>
          <w:sz w:val="18"/>
          <w:szCs w:val="18"/>
        </w:rPr>
        <w:t xml:space="preserve"> Ibid </w:t>
      </w:r>
      <w:r w:rsidR="0098674F" w:rsidRPr="00AB1EB9">
        <w:rPr>
          <w:rFonts w:ascii="Arial" w:hAnsi="Arial" w:cs="Arial"/>
          <w:sz w:val="18"/>
          <w:szCs w:val="18"/>
        </w:rPr>
        <w:t>page 588 a-b</w:t>
      </w:r>
      <w:r w:rsidR="00AB1EB9" w:rsidRPr="00AB1EB9">
        <w:rPr>
          <w:rFonts w:ascii="Arial" w:hAnsi="Arial" w:cs="Arial"/>
          <w:sz w:val="18"/>
          <w:szCs w:val="18"/>
        </w:rPr>
        <w:t>.</w:t>
      </w:r>
    </w:p>
  </w:footnote>
  <w:footnote w:id="11">
    <w:p w14:paraId="3C11E7C8" w14:textId="1490A0CC" w:rsidR="0098674F" w:rsidRPr="003F545B" w:rsidRDefault="0098674F" w:rsidP="003F545B">
      <w:pPr>
        <w:pStyle w:val="FootnoteText"/>
        <w:spacing w:line="276" w:lineRule="auto"/>
        <w:jc w:val="both"/>
        <w:rPr>
          <w:rFonts w:ascii="Arial" w:hAnsi="Arial" w:cs="Arial"/>
          <w:sz w:val="18"/>
          <w:szCs w:val="18"/>
        </w:rPr>
      </w:pPr>
      <w:r w:rsidRPr="003F545B">
        <w:rPr>
          <w:rStyle w:val="FootnoteReference"/>
          <w:rFonts w:ascii="Arial" w:hAnsi="Arial" w:cs="Arial"/>
          <w:sz w:val="18"/>
          <w:szCs w:val="18"/>
        </w:rPr>
        <w:footnoteRef/>
      </w:r>
      <w:r w:rsidRPr="003F545B">
        <w:rPr>
          <w:rFonts w:ascii="Arial" w:hAnsi="Arial" w:cs="Arial"/>
          <w:sz w:val="18"/>
          <w:szCs w:val="18"/>
        </w:rPr>
        <w:t xml:space="preserve"> </w:t>
      </w:r>
      <w:r w:rsidRPr="003F545B">
        <w:rPr>
          <w:rFonts w:ascii="Arial" w:hAnsi="Arial" w:cs="Arial"/>
          <w:i/>
          <w:sz w:val="18"/>
          <w:szCs w:val="18"/>
        </w:rPr>
        <w:t xml:space="preserve">S v </w:t>
      </w:r>
      <w:proofErr w:type="spellStart"/>
      <w:r w:rsidRPr="003F545B">
        <w:rPr>
          <w:rFonts w:ascii="Arial" w:hAnsi="Arial" w:cs="Arial"/>
          <w:i/>
          <w:sz w:val="18"/>
          <w:szCs w:val="18"/>
        </w:rPr>
        <w:t>Mabuza</w:t>
      </w:r>
      <w:proofErr w:type="spellEnd"/>
      <w:r w:rsidRPr="003F545B">
        <w:rPr>
          <w:rFonts w:ascii="Arial" w:hAnsi="Arial" w:cs="Arial"/>
          <w:i/>
          <w:sz w:val="18"/>
          <w:szCs w:val="18"/>
        </w:rPr>
        <w:t xml:space="preserve"> and Others</w:t>
      </w:r>
      <w:r w:rsidRPr="003F545B">
        <w:rPr>
          <w:rFonts w:ascii="Arial" w:hAnsi="Arial" w:cs="Arial"/>
          <w:sz w:val="18"/>
          <w:szCs w:val="18"/>
        </w:rPr>
        <w:t xml:space="preserve"> 2009 (2) SACR 435 (SCA)</w:t>
      </w:r>
      <w:r w:rsidR="003F545B" w:rsidRPr="003F545B">
        <w:rPr>
          <w:rFonts w:ascii="Arial" w:hAnsi="Arial" w:cs="Arial"/>
          <w:sz w:val="18"/>
          <w:szCs w:val="18"/>
        </w:rPr>
        <w:t>.</w:t>
      </w:r>
    </w:p>
  </w:footnote>
  <w:footnote w:id="12">
    <w:p w14:paraId="495C9E8A" w14:textId="0B756FDB" w:rsidR="0098674F" w:rsidRPr="003F545B" w:rsidRDefault="0098674F" w:rsidP="003F545B">
      <w:pPr>
        <w:pStyle w:val="FootnoteText"/>
        <w:spacing w:line="276" w:lineRule="auto"/>
        <w:jc w:val="both"/>
        <w:rPr>
          <w:rFonts w:ascii="Arial" w:hAnsi="Arial" w:cs="Arial"/>
          <w:sz w:val="18"/>
          <w:szCs w:val="18"/>
        </w:rPr>
      </w:pPr>
      <w:r w:rsidRPr="003F545B">
        <w:rPr>
          <w:rStyle w:val="FootnoteReference"/>
          <w:rFonts w:ascii="Arial" w:hAnsi="Arial" w:cs="Arial"/>
          <w:sz w:val="18"/>
          <w:szCs w:val="18"/>
        </w:rPr>
        <w:footnoteRef/>
      </w:r>
      <w:r w:rsidRPr="003F545B">
        <w:rPr>
          <w:rFonts w:ascii="Arial" w:hAnsi="Arial" w:cs="Arial"/>
          <w:sz w:val="18"/>
          <w:szCs w:val="18"/>
        </w:rPr>
        <w:t xml:space="preserve"> Ibid para 22</w:t>
      </w:r>
      <w:r w:rsidR="003F545B" w:rsidRPr="003F545B">
        <w:rPr>
          <w:rFonts w:ascii="Arial" w:hAnsi="Arial" w:cs="Arial"/>
          <w:sz w:val="18"/>
          <w:szCs w:val="18"/>
        </w:rPr>
        <w:t>.</w:t>
      </w:r>
    </w:p>
  </w:footnote>
  <w:footnote w:id="13">
    <w:p w14:paraId="2A75C33D" w14:textId="3350CB73" w:rsidR="0098674F" w:rsidRPr="003F545B" w:rsidRDefault="0098674F" w:rsidP="003F545B">
      <w:pPr>
        <w:pStyle w:val="FootnoteText"/>
        <w:spacing w:line="276" w:lineRule="auto"/>
        <w:jc w:val="both"/>
        <w:rPr>
          <w:rFonts w:ascii="Arial" w:hAnsi="Arial" w:cs="Arial"/>
          <w:sz w:val="18"/>
          <w:szCs w:val="18"/>
        </w:rPr>
      </w:pPr>
      <w:r w:rsidRPr="003F545B">
        <w:rPr>
          <w:rStyle w:val="FootnoteReference"/>
          <w:rFonts w:ascii="Arial" w:hAnsi="Arial" w:cs="Arial"/>
          <w:sz w:val="18"/>
          <w:szCs w:val="18"/>
        </w:rPr>
        <w:footnoteRef/>
      </w:r>
      <w:r w:rsidRPr="003F545B">
        <w:rPr>
          <w:rFonts w:ascii="Arial" w:hAnsi="Arial" w:cs="Arial"/>
          <w:sz w:val="18"/>
          <w:szCs w:val="18"/>
        </w:rPr>
        <w:t xml:space="preserve"> </w:t>
      </w:r>
      <w:r w:rsidRPr="003F545B">
        <w:rPr>
          <w:rFonts w:ascii="Arial" w:hAnsi="Arial" w:cs="Arial"/>
          <w:i/>
          <w:sz w:val="18"/>
          <w:szCs w:val="18"/>
        </w:rPr>
        <w:t xml:space="preserve">S v </w:t>
      </w:r>
      <w:proofErr w:type="spellStart"/>
      <w:r w:rsidRPr="003F545B">
        <w:rPr>
          <w:rFonts w:ascii="Arial" w:hAnsi="Arial" w:cs="Arial"/>
          <w:i/>
          <w:sz w:val="18"/>
          <w:szCs w:val="18"/>
        </w:rPr>
        <w:t>Matyityi</w:t>
      </w:r>
      <w:proofErr w:type="spellEnd"/>
      <w:r w:rsidRPr="003F545B">
        <w:rPr>
          <w:rFonts w:ascii="Arial" w:hAnsi="Arial" w:cs="Arial"/>
          <w:sz w:val="18"/>
          <w:szCs w:val="18"/>
        </w:rPr>
        <w:t xml:space="preserve"> 2011 (1) SACR 40 SCA</w:t>
      </w:r>
      <w:r w:rsidR="003F545B" w:rsidRPr="003F545B">
        <w:rPr>
          <w:rFonts w:ascii="Arial" w:hAnsi="Arial" w:cs="Arial"/>
          <w:sz w:val="18"/>
          <w:szCs w:val="18"/>
        </w:rPr>
        <w:t>.</w:t>
      </w:r>
      <w:r w:rsidRPr="003F545B">
        <w:rPr>
          <w:rFonts w:ascii="Arial" w:hAnsi="Arial" w:cs="Arial"/>
          <w:sz w:val="18"/>
          <w:szCs w:val="18"/>
        </w:rPr>
        <w:t xml:space="preserve">    </w:t>
      </w:r>
    </w:p>
  </w:footnote>
  <w:footnote w:id="14">
    <w:p w14:paraId="4F7D06FB" w14:textId="3D99B8AB" w:rsidR="0098674F" w:rsidRDefault="0098674F" w:rsidP="003F545B">
      <w:pPr>
        <w:pStyle w:val="FootnoteText"/>
        <w:spacing w:line="276" w:lineRule="auto"/>
        <w:jc w:val="both"/>
      </w:pPr>
      <w:r w:rsidRPr="003F545B">
        <w:rPr>
          <w:rStyle w:val="FootnoteReference"/>
          <w:rFonts w:ascii="Arial" w:hAnsi="Arial" w:cs="Arial"/>
          <w:sz w:val="18"/>
          <w:szCs w:val="18"/>
        </w:rPr>
        <w:footnoteRef/>
      </w:r>
      <w:r w:rsidRPr="003F545B">
        <w:rPr>
          <w:rFonts w:ascii="Arial" w:hAnsi="Arial" w:cs="Arial"/>
          <w:sz w:val="18"/>
          <w:szCs w:val="18"/>
        </w:rPr>
        <w:t xml:space="preserve"> Ibid para 14</w:t>
      </w:r>
      <w:r w:rsidR="003F545B" w:rsidRPr="003F545B">
        <w:rPr>
          <w:rFonts w:ascii="Arial" w:hAnsi="Arial" w:cs="Arial"/>
          <w:sz w:val="18"/>
          <w:szCs w:val="18"/>
        </w:rPr>
        <w:t>.</w:t>
      </w:r>
    </w:p>
  </w:footnote>
  <w:footnote w:id="15">
    <w:p w14:paraId="3F0C5273" w14:textId="03984DEA" w:rsidR="009804AB" w:rsidRPr="003F545B" w:rsidRDefault="009804AB" w:rsidP="003F545B">
      <w:pPr>
        <w:pStyle w:val="FootnoteText"/>
        <w:spacing w:line="276" w:lineRule="auto"/>
        <w:jc w:val="both"/>
        <w:rPr>
          <w:rFonts w:ascii="Arial" w:hAnsi="Arial" w:cs="Arial"/>
          <w:sz w:val="18"/>
          <w:szCs w:val="18"/>
        </w:rPr>
      </w:pPr>
      <w:r w:rsidRPr="003F545B">
        <w:rPr>
          <w:rStyle w:val="FootnoteReference"/>
          <w:rFonts w:ascii="Arial" w:hAnsi="Arial" w:cs="Arial"/>
          <w:sz w:val="18"/>
          <w:szCs w:val="18"/>
        </w:rPr>
        <w:footnoteRef/>
      </w:r>
      <w:r w:rsidRPr="003F545B">
        <w:rPr>
          <w:rFonts w:ascii="Arial" w:hAnsi="Arial" w:cs="Arial"/>
          <w:sz w:val="18"/>
          <w:szCs w:val="18"/>
        </w:rPr>
        <w:t xml:space="preserve"> </w:t>
      </w:r>
      <w:r w:rsidRPr="003F545B">
        <w:rPr>
          <w:rFonts w:ascii="Arial" w:hAnsi="Arial" w:cs="Arial"/>
          <w:i/>
          <w:sz w:val="18"/>
          <w:szCs w:val="18"/>
        </w:rPr>
        <w:t xml:space="preserve">S v </w:t>
      </w:r>
      <w:proofErr w:type="spellStart"/>
      <w:r w:rsidRPr="003F545B">
        <w:rPr>
          <w:rFonts w:ascii="Arial" w:hAnsi="Arial" w:cs="Arial"/>
          <w:i/>
          <w:sz w:val="18"/>
          <w:szCs w:val="18"/>
        </w:rPr>
        <w:t>Radebe</w:t>
      </w:r>
      <w:proofErr w:type="spellEnd"/>
      <w:r w:rsidRPr="003F545B">
        <w:rPr>
          <w:rFonts w:ascii="Arial" w:hAnsi="Arial" w:cs="Arial"/>
          <w:sz w:val="18"/>
          <w:szCs w:val="18"/>
        </w:rPr>
        <w:t xml:space="preserve"> 2013 (2) SACR 165 (SCA)</w:t>
      </w:r>
      <w:r w:rsidR="003F545B" w:rsidRPr="003F545B">
        <w:rPr>
          <w:rFonts w:ascii="Arial" w:hAnsi="Arial" w:cs="Arial"/>
          <w:sz w:val="18"/>
          <w:szCs w:val="18"/>
        </w:rPr>
        <w:t>.</w:t>
      </w:r>
    </w:p>
  </w:footnote>
  <w:footnote w:id="16">
    <w:p w14:paraId="36883E97" w14:textId="04F1B518" w:rsidR="009804AB" w:rsidRPr="009804AB" w:rsidRDefault="009804AB" w:rsidP="003F545B">
      <w:pPr>
        <w:pStyle w:val="FootnoteText"/>
        <w:spacing w:line="276" w:lineRule="auto"/>
        <w:jc w:val="both"/>
      </w:pPr>
      <w:r w:rsidRPr="003F545B">
        <w:rPr>
          <w:rStyle w:val="FootnoteReference"/>
          <w:rFonts w:ascii="Arial" w:hAnsi="Arial" w:cs="Arial"/>
          <w:sz w:val="18"/>
          <w:szCs w:val="18"/>
        </w:rPr>
        <w:footnoteRef/>
      </w:r>
      <w:r w:rsidRPr="003F545B">
        <w:rPr>
          <w:rFonts w:ascii="Arial" w:hAnsi="Arial" w:cs="Arial"/>
          <w:sz w:val="18"/>
          <w:szCs w:val="18"/>
        </w:rPr>
        <w:t xml:space="preserve"> Ibid para 14</w:t>
      </w:r>
      <w:r w:rsidR="003F545B" w:rsidRPr="003F545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C640" w14:textId="77777777" w:rsidR="00A35B1C" w:rsidRDefault="00A35B1C" w:rsidP="00A35B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25C2A" w14:textId="77777777" w:rsidR="00A35B1C" w:rsidRDefault="00A35B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0F46" w14:textId="02A6AC60" w:rsidR="00A35B1C" w:rsidRDefault="00A35B1C" w:rsidP="00A35B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BBB">
      <w:rPr>
        <w:rStyle w:val="PageNumber"/>
        <w:noProof/>
      </w:rPr>
      <w:t>7</w:t>
    </w:r>
    <w:r>
      <w:rPr>
        <w:rStyle w:val="PageNumber"/>
      </w:rPr>
      <w:fldChar w:fldCharType="end"/>
    </w:r>
  </w:p>
  <w:p w14:paraId="597AB703" w14:textId="77777777" w:rsidR="00A35B1C" w:rsidRPr="00A43C17" w:rsidRDefault="00A35B1C" w:rsidP="00A35B1C">
    <w:pPr>
      <w:pStyle w:val="Header"/>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0951"/>
    <w:multiLevelType w:val="hybridMultilevel"/>
    <w:tmpl w:val="DD1053FE"/>
    <w:lvl w:ilvl="0" w:tplc="26FA8710">
      <w:start w:val="1"/>
      <w:numFmt w:val="lowerRoman"/>
      <w:lvlText w:val="%1."/>
      <w:lvlJc w:val="left"/>
      <w:pPr>
        <w:ind w:left="1710" w:hanging="72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MDI2MrQ0MLY0NbBU0lEKTi0uzszPAykwrAUAM+23PywAAAA="/>
  </w:docVars>
  <w:rsids>
    <w:rsidRoot w:val="00DD5FB8"/>
    <w:rsid w:val="000134CB"/>
    <w:rsid w:val="00021C35"/>
    <w:rsid w:val="0002434E"/>
    <w:rsid w:val="000A7E1D"/>
    <w:rsid w:val="00112FC0"/>
    <w:rsid w:val="001243B7"/>
    <w:rsid w:val="001A7E39"/>
    <w:rsid w:val="001F1811"/>
    <w:rsid w:val="002112FF"/>
    <w:rsid w:val="00225743"/>
    <w:rsid w:val="002639FE"/>
    <w:rsid w:val="00287E36"/>
    <w:rsid w:val="002B6444"/>
    <w:rsid w:val="002F0C15"/>
    <w:rsid w:val="002F43BF"/>
    <w:rsid w:val="00315431"/>
    <w:rsid w:val="00346C41"/>
    <w:rsid w:val="00361B99"/>
    <w:rsid w:val="003F545B"/>
    <w:rsid w:val="00414984"/>
    <w:rsid w:val="00444F67"/>
    <w:rsid w:val="004861C9"/>
    <w:rsid w:val="004D05AD"/>
    <w:rsid w:val="005A0660"/>
    <w:rsid w:val="00613F6D"/>
    <w:rsid w:val="00620DAB"/>
    <w:rsid w:val="00661249"/>
    <w:rsid w:val="006953AA"/>
    <w:rsid w:val="006A06BD"/>
    <w:rsid w:val="006B3171"/>
    <w:rsid w:val="0077381C"/>
    <w:rsid w:val="0078531A"/>
    <w:rsid w:val="00790680"/>
    <w:rsid w:val="00791BBB"/>
    <w:rsid w:val="00793A2C"/>
    <w:rsid w:val="007D5C9A"/>
    <w:rsid w:val="007D5EB4"/>
    <w:rsid w:val="008111B6"/>
    <w:rsid w:val="00823354"/>
    <w:rsid w:val="009433B4"/>
    <w:rsid w:val="009648C0"/>
    <w:rsid w:val="009759C5"/>
    <w:rsid w:val="009804AB"/>
    <w:rsid w:val="0098674F"/>
    <w:rsid w:val="00993FAA"/>
    <w:rsid w:val="009B7935"/>
    <w:rsid w:val="009F383B"/>
    <w:rsid w:val="00A059B0"/>
    <w:rsid w:val="00A35B1C"/>
    <w:rsid w:val="00A43032"/>
    <w:rsid w:val="00AB1EB9"/>
    <w:rsid w:val="00B16F3A"/>
    <w:rsid w:val="00BC5BCE"/>
    <w:rsid w:val="00BD0152"/>
    <w:rsid w:val="00BE1852"/>
    <w:rsid w:val="00C70943"/>
    <w:rsid w:val="00CD453E"/>
    <w:rsid w:val="00CD6BD6"/>
    <w:rsid w:val="00CF060A"/>
    <w:rsid w:val="00D31090"/>
    <w:rsid w:val="00D45619"/>
    <w:rsid w:val="00D52BC9"/>
    <w:rsid w:val="00D663FC"/>
    <w:rsid w:val="00DA291A"/>
    <w:rsid w:val="00DC6F24"/>
    <w:rsid w:val="00DD5FB8"/>
    <w:rsid w:val="00E01E9E"/>
    <w:rsid w:val="00E55BD9"/>
    <w:rsid w:val="00E75DC3"/>
    <w:rsid w:val="00EA665B"/>
    <w:rsid w:val="00FB6E20"/>
    <w:rsid w:val="00FC23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9668"/>
  <w15:chartTrackingRefBased/>
  <w15:docId w15:val="{0665F31C-3E24-4182-9DCA-442816E7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FB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DD5FB8"/>
    <w:rPr>
      <w:rFonts w:ascii="Times New Roman" w:eastAsia="Times New Roman" w:hAnsi="Times New Roman" w:cs="Times New Roman"/>
      <w:kern w:val="0"/>
      <w:sz w:val="24"/>
      <w:szCs w:val="24"/>
      <w:lang w:val="en-GB" w:eastAsia="en-GB"/>
      <w14:ligatures w14:val="none"/>
    </w:rPr>
  </w:style>
  <w:style w:type="character" w:styleId="PageNumber">
    <w:name w:val="page number"/>
    <w:basedOn w:val="DefaultParagraphFont"/>
    <w:rsid w:val="00DD5FB8"/>
  </w:style>
  <w:style w:type="paragraph" w:styleId="ListParagraph">
    <w:name w:val="List Paragraph"/>
    <w:basedOn w:val="Normal"/>
    <w:uiPriority w:val="34"/>
    <w:qFormat/>
    <w:rsid w:val="00D45619"/>
    <w:pPr>
      <w:ind w:left="720"/>
      <w:contextualSpacing/>
    </w:pPr>
  </w:style>
  <w:style w:type="paragraph" w:styleId="FootnoteText">
    <w:name w:val="footnote text"/>
    <w:basedOn w:val="Normal"/>
    <w:link w:val="FootnoteTextChar"/>
    <w:uiPriority w:val="99"/>
    <w:semiHidden/>
    <w:unhideWhenUsed/>
    <w:rsid w:val="00811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1B6"/>
    <w:rPr>
      <w:kern w:val="0"/>
      <w:sz w:val="20"/>
      <w:szCs w:val="20"/>
      <w14:ligatures w14:val="none"/>
    </w:rPr>
  </w:style>
  <w:style w:type="character" w:styleId="FootnoteReference">
    <w:name w:val="footnote reference"/>
    <w:basedOn w:val="DefaultParagraphFont"/>
    <w:uiPriority w:val="99"/>
    <w:semiHidden/>
    <w:unhideWhenUsed/>
    <w:rsid w:val="00811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85A1-FD90-46A8-91E8-CCDEF69E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Sathish</cp:lastModifiedBy>
  <cp:revision>4</cp:revision>
  <cp:lastPrinted>2024-02-22T07:05:00Z</cp:lastPrinted>
  <dcterms:created xsi:type="dcterms:W3CDTF">2024-02-22T13:35:00Z</dcterms:created>
  <dcterms:modified xsi:type="dcterms:W3CDTF">2024-02-22T18:39:00Z</dcterms:modified>
</cp:coreProperties>
</file>