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2606" w14:textId="77777777" w:rsidR="00EF54E8" w:rsidRPr="00BB4293" w:rsidRDefault="00EF54E8" w:rsidP="00EF54E8">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r w:rsidRPr="00BB4293">
        <w:rPr>
          <w:rFonts w:ascii="Arial" w:eastAsia="Times New Roman" w:hAnsi="Arial" w:cs="Arial"/>
          <w:b/>
          <w:noProof/>
          <w:kern w:val="0"/>
          <w:sz w:val="24"/>
          <w:szCs w:val="24"/>
          <w:lang w:eastAsia="en-ZA"/>
          <w14:ligatures w14:val="none"/>
        </w:rPr>
        <w:t>REPUBLIC OF SOUTH AFRICA</w:t>
      </w:r>
    </w:p>
    <w:p w14:paraId="6692AAA4" w14:textId="77777777" w:rsidR="00EF54E8" w:rsidRPr="00BB4293" w:rsidRDefault="00EF54E8" w:rsidP="00EF54E8">
      <w:pPr>
        <w:tabs>
          <w:tab w:val="left" w:pos="2342"/>
          <w:tab w:val="center" w:pos="4513"/>
        </w:tabs>
        <w:spacing w:after="0" w:line="240" w:lineRule="auto"/>
        <w:jc w:val="center"/>
        <w:outlineLvl w:val="0"/>
        <w:rPr>
          <w:rFonts w:ascii="Arial" w:eastAsia="Times New Roman" w:hAnsi="Arial" w:cs="Arial"/>
          <w:b/>
          <w:noProof/>
          <w:kern w:val="0"/>
          <w:sz w:val="24"/>
          <w:szCs w:val="24"/>
          <w:lang w:eastAsia="en-ZA"/>
          <w14:ligatures w14:val="none"/>
        </w:rPr>
      </w:pPr>
    </w:p>
    <w:p w14:paraId="23A9362A" w14:textId="77777777" w:rsidR="00EF54E8" w:rsidRPr="00BB4293" w:rsidRDefault="00EF54E8" w:rsidP="00EF54E8">
      <w:pPr>
        <w:tabs>
          <w:tab w:val="left" w:pos="2342"/>
          <w:tab w:val="center" w:pos="4513"/>
        </w:tabs>
        <w:spacing w:after="0" w:line="240" w:lineRule="auto"/>
        <w:jc w:val="center"/>
        <w:outlineLvl w:val="0"/>
        <w:rPr>
          <w:rFonts w:ascii="Arial" w:eastAsia="Times New Roman" w:hAnsi="Arial" w:cs="Arial"/>
          <w:kern w:val="0"/>
          <w:sz w:val="24"/>
          <w:szCs w:val="24"/>
          <w14:ligatures w14:val="none"/>
        </w:rPr>
      </w:pPr>
      <w:r w:rsidRPr="00BB4293">
        <w:rPr>
          <w:rFonts w:ascii="Arial" w:eastAsia="Times New Roman" w:hAnsi="Arial" w:cs="Arial"/>
          <w:noProof/>
          <w:kern w:val="0"/>
          <w:sz w:val="24"/>
          <w:szCs w:val="24"/>
          <w:lang w:eastAsia="en-ZA"/>
          <w14:ligatures w14:val="none"/>
        </w:rPr>
        <w:drawing>
          <wp:inline distT="0" distB="0" distL="0" distR="0" wp14:anchorId="082F0F15" wp14:editId="1062540D">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8FA1E8" w14:textId="77777777" w:rsidR="00EF54E8" w:rsidRPr="00BB4293" w:rsidRDefault="00EF54E8" w:rsidP="00EF54E8">
      <w:pPr>
        <w:spacing w:after="0" w:line="240" w:lineRule="auto"/>
        <w:jc w:val="center"/>
        <w:outlineLvl w:val="0"/>
        <w:rPr>
          <w:rFonts w:ascii="Arial" w:eastAsia="Times New Roman" w:hAnsi="Arial" w:cs="Arial"/>
          <w:b/>
          <w:kern w:val="0"/>
          <w:sz w:val="24"/>
          <w:szCs w:val="24"/>
          <w14:ligatures w14:val="none"/>
        </w:rPr>
      </w:pPr>
    </w:p>
    <w:p w14:paraId="7A43010B" w14:textId="77777777" w:rsidR="00EF54E8" w:rsidRPr="00BB4293" w:rsidRDefault="00EF54E8" w:rsidP="00EF54E8">
      <w:pPr>
        <w:spacing w:after="0" w:line="240" w:lineRule="auto"/>
        <w:jc w:val="center"/>
        <w:outlineLvl w:val="0"/>
        <w:rPr>
          <w:rFonts w:ascii="Arial" w:eastAsia="Times New Roman" w:hAnsi="Arial" w:cs="Arial"/>
          <w:b/>
          <w:kern w:val="0"/>
          <w:sz w:val="24"/>
          <w:szCs w:val="24"/>
          <w14:ligatures w14:val="none"/>
        </w:rPr>
      </w:pPr>
      <w:r w:rsidRPr="00BB4293">
        <w:rPr>
          <w:rFonts w:ascii="Arial" w:eastAsia="Times New Roman" w:hAnsi="Arial" w:cs="Arial"/>
          <w:b/>
          <w:kern w:val="0"/>
          <w:sz w:val="24"/>
          <w:szCs w:val="24"/>
          <w14:ligatures w14:val="none"/>
        </w:rPr>
        <w:t>IN THE HIGH COURT OF SOUTH AFRICA</w:t>
      </w:r>
    </w:p>
    <w:p w14:paraId="778BF2F0" w14:textId="1037246D" w:rsidR="00EF54E8" w:rsidRPr="00BB4293" w:rsidRDefault="00EF54E8" w:rsidP="00EF54E8">
      <w:pPr>
        <w:spacing w:after="0" w:line="240" w:lineRule="auto"/>
        <w:jc w:val="center"/>
        <w:outlineLvl w:val="0"/>
        <w:rPr>
          <w:rFonts w:ascii="Arial" w:eastAsia="Times New Roman" w:hAnsi="Arial" w:cs="Arial"/>
          <w:b/>
          <w:kern w:val="0"/>
          <w:sz w:val="24"/>
          <w:szCs w:val="24"/>
          <w14:ligatures w14:val="none"/>
        </w:rPr>
      </w:pPr>
      <w:r w:rsidRPr="00BB4293">
        <w:rPr>
          <w:rFonts w:ascii="Arial" w:eastAsia="Times New Roman" w:hAnsi="Arial" w:cs="Arial"/>
          <w:b/>
          <w:kern w:val="0"/>
          <w:sz w:val="24"/>
          <w:szCs w:val="24"/>
          <w14:ligatures w14:val="none"/>
        </w:rPr>
        <w:t xml:space="preserve">GAUTENG </w:t>
      </w:r>
      <w:r w:rsidR="00DB0195">
        <w:rPr>
          <w:rFonts w:ascii="Arial" w:eastAsia="Times New Roman" w:hAnsi="Arial" w:cs="Arial"/>
          <w:b/>
          <w:kern w:val="0"/>
          <w:sz w:val="24"/>
          <w:szCs w:val="24"/>
          <w14:ligatures w14:val="none"/>
        </w:rPr>
        <w:t xml:space="preserve">LOCAL </w:t>
      </w:r>
      <w:r w:rsidRPr="00BB4293">
        <w:rPr>
          <w:rFonts w:ascii="Arial" w:eastAsia="Times New Roman" w:hAnsi="Arial" w:cs="Arial"/>
          <w:b/>
          <w:kern w:val="0"/>
          <w:sz w:val="24"/>
          <w:szCs w:val="24"/>
          <w14:ligatures w14:val="none"/>
        </w:rPr>
        <w:t>DIVISION, JOHANNESBURG</w:t>
      </w:r>
    </w:p>
    <w:p w14:paraId="4EF3C96A" w14:textId="77777777" w:rsidR="00EF54E8" w:rsidRPr="00BB4293" w:rsidRDefault="00EF54E8" w:rsidP="00EF54E8">
      <w:pPr>
        <w:spacing w:after="0" w:line="240" w:lineRule="auto"/>
        <w:jc w:val="both"/>
        <w:rPr>
          <w:rFonts w:ascii="Arial" w:eastAsia="Times New Roman" w:hAnsi="Arial" w:cs="Arial"/>
          <w:kern w:val="0"/>
          <w:sz w:val="24"/>
          <w:szCs w:val="24"/>
          <w14:ligatures w14:val="none"/>
        </w:rPr>
      </w:pPr>
    </w:p>
    <w:p w14:paraId="7982B475" w14:textId="77777777" w:rsidR="00EF54E8" w:rsidRPr="00BB4293" w:rsidRDefault="00EF54E8" w:rsidP="00EF54E8">
      <w:pPr>
        <w:spacing w:after="0" w:line="240" w:lineRule="auto"/>
        <w:jc w:val="both"/>
        <w:rPr>
          <w:rFonts w:ascii="Arial" w:eastAsia="Times New Roman" w:hAnsi="Arial" w:cs="Arial"/>
          <w:kern w:val="0"/>
          <w:sz w:val="24"/>
          <w:szCs w:val="24"/>
          <w14:ligatures w14:val="none"/>
        </w:rPr>
      </w:pPr>
    </w:p>
    <w:p w14:paraId="2651DB40" w14:textId="31862C3C" w:rsidR="00EF54E8" w:rsidRPr="00BB4293" w:rsidRDefault="00EF54E8" w:rsidP="00EF54E8">
      <w:pPr>
        <w:tabs>
          <w:tab w:val="right" w:pos="9029"/>
        </w:tabs>
        <w:spacing w:after="0" w:line="240" w:lineRule="auto"/>
        <w:jc w:val="both"/>
        <w:rPr>
          <w:rFonts w:ascii="Arial" w:eastAsia="Times New Roman" w:hAnsi="Arial" w:cs="Arial"/>
          <w:bCs/>
          <w:kern w:val="0"/>
          <w:sz w:val="24"/>
          <w:szCs w:val="24"/>
          <w14:ligatures w14:val="none"/>
        </w:rPr>
      </w:pPr>
      <w:r w:rsidRPr="00BB4293">
        <w:rPr>
          <w:rFonts w:ascii="Arial" w:eastAsia="Times New Roman" w:hAnsi="Arial" w:cs="Arial"/>
          <w:kern w:val="0"/>
          <w:sz w:val="24"/>
          <w:szCs w:val="24"/>
          <w14:ligatures w14:val="none"/>
        </w:rPr>
        <w:tab/>
      </w:r>
      <w:r w:rsidRPr="00BB4293">
        <w:rPr>
          <w:rFonts w:ascii="Arial" w:eastAsia="Times New Roman" w:hAnsi="Arial" w:cs="Arial"/>
          <w:bCs/>
          <w:kern w:val="0"/>
          <w:sz w:val="24"/>
          <w:szCs w:val="24"/>
          <w14:ligatures w14:val="none"/>
        </w:rPr>
        <w:t xml:space="preserve">Case Number: </w:t>
      </w:r>
      <w:r w:rsidRPr="00EF54E8">
        <w:rPr>
          <w:rFonts w:ascii="Arial" w:eastAsia="Times New Roman" w:hAnsi="Arial" w:cs="Arial"/>
          <w:kern w:val="0"/>
          <w:sz w:val="24"/>
          <w:szCs w:val="24"/>
          <w14:ligatures w14:val="none"/>
        </w:rPr>
        <w:t>14448/2020</w:t>
      </w:r>
    </w:p>
    <w:p w14:paraId="2D54EBB6" w14:textId="77777777" w:rsidR="00EF54E8" w:rsidRPr="00BB4293" w:rsidRDefault="00EF54E8" w:rsidP="00EF54E8">
      <w:pPr>
        <w:tabs>
          <w:tab w:val="right" w:pos="9029"/>
        </w:tabs>
        <w:spacing w:after="0" w:line="240" w:lineRule="auto"/>
        <w:jc w:val="both"/>
        <w:rPr>
          <w:rFonts w:ascii="Arial" w:eastAsia="Times New Roman" w:hAnsi="Arial" w:cs="Arial"/>
          <w:kern w:val="0"/>
          <w:sz w:val="24"/>
          <w:szCs w:val="24"/>
          <w14:ligatures w14:val="none"/>
        </w:rPr>
      </w:pPr>
      <w:r w:rsidRPr="00BB4293">
        <w:rPr>
          <w:rFonts w:ascii="Arial" w:eastAsia="Calibri" w:hAnsi="Arial" w:cs="Arial"/>
          <w:noProof/>
          <w:kern w:val="0"/>
          <w:sz w:val="24"/>
          <w:szCs w:val="24"/>
          <w:lang w:eastAsia="en-ZA"/>
          <w14:ligatures w14:val="none"/>
        </w:rPr>
        <mc:AlternateContent>
          <mc:Choice Requires="wps">
            <w:drawing>
              <wp:anchor distT="0" distB="0" distL="114300" distR="114300" simplePos="0" relativeHeight="251659264" behindDoc="0" locked="0" layoutInCell="1" allowOverlap="1" wp14:anchorId="273F2BC6" wp14:editId="3D7F157C">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AAC0EE2" w14:textId="347F9E26" w:rsidR="00EF54E8" w:rsidRPr="001E34A3" w:rsidRDefault="005E5415" w:rsidP="005E5415">
                            <w:pPr>
                              <w:tabs>
                                <w:tab w:val="left" w:pos="900"/>
                              </w:tabs>
                              <w:spacing w:after="0" w:line="240" w:lineRule="auto"/>
                              <w:ind w:left="900" w:hanging="720"/>
                              <w:rPr>
                                <w:rFonts w:cs="Arial"/>
                                <w:sz w:val="18"/>
                                <w:szCs w:val="20"/>
                              </w:rPr>
                            </w:pPr>
                            <w:r w:rsidRPr="001E34A3">
                              <w:rPr>
                                <w:rFonts w:cs="Arial"/>
                                <w:sz w:val="18"/>
                                <w:szCs w:val="20"/>
                              </w:rPr>
                              <w:t>(1)</w:t>
                            </w:r>
                            <w:r w:rsidRPr="001E34A3">
                              <w:rPr>
                                <w:rFonts w:cs="Arial"/>
                                <w:sz w:val="18"/>
                                <w:szCs w:val="20"/>
                              </w:rPr>
                              <w:tab/>
                            </w:r>
                            <w:r w:rsidR="00EF54E8" w:rsidRPr="003B746C">
                              <w:rPr>
                                <w:rFonts w:cs="Arial"/>
                                <w:sz w:val="18"/>
                                <w:szCs w:val="20"/>
                              </w:rPr>
                              <w:t xml:space="preserve">REPORTABLE: </w:t>
                            </w:r>
                            <w:r w:rsidR="00EF54E8" w:rsidRPr="001E34A3">
                              <w:rPr>
                                <w:rFonts w:cs="Arial"/>
                                <w:sz w:val="18"/>
                                <w:szCs w:val="20"/>
                              </w:rPr>
                              <w:t>YES / NO</w:t>
                            </w:r>
                          </w:p>
                          <w:p w14:paraId="55C3A9F9" w14:textId="77167B28" w:rsidR="00EF54E8" w:rsidRPr="001E34A3" w:rsidRDefault="005E5415" w:rsidP="005E5415">
                            <w:pPr>
                              <w:tabs>
                                <w:tab w:val="left" w:pos="900"/>
                              </w:tabs>
                              <w:spacing w:after="0" w:line="240" w:lineRule="auto"/>
                              <w:ind w:left="900" w:hanging="720"/>
                              <w:rPr>
                                <w:rFonts w:cs="Arial"/>
                                <w:sz w:val="18"/>
                                <w:szCs w:val="20"/>
                              </w:rPr>
                            </w:pPr>
                            <w:r w:rsidRPr="001E34A3">
                              <w:rPr>
                                <w:rFonts w:cs="Arial"/>
                                <w:sz w:val="18"/>
                                <w:szCs w:val="20"/>
                              </w:rPr>
                              <w:t>(2)</w:t>
                            </w:r>
                            <w:r w:rsidRPr="001E34A3">
                              <w:rPr>
                                <w:rFonts w:cs="Arial"/>
                                <w:sz w:val="18"/>
                                <w:szCs w:val="20"/>
                              </w:rPr>
                              <w:tab/>
                            </w:r>
                            <w:r w:rsidR="00EF54E8" w:rsidRPr="001E34A3">
                              <w:rPr>
                                <w:rFonts w:cs="Arial"/>
                                <w:sz w:val="18"/>
                                <w:szCs w:val="20"/>
                              </w:rPr>
                              <w:t>OF INTEREST TO OTHER JUDGES: YES/NO</w:t>
                            </w:r>
                          </w:p>
                          <w:p w14:paraId="4E5CA64C" w14:textId="2B550110" w:rsidR="00EF54E8" w:rsidRPr="001E34A3" w:rsidRDefault="005E5415" w:rsidP="005E5415">
                            <w:pPr>
                              <w:tabs>
                                <w:tab w:val="left" w:pos="900"/>
                              </w:tabs>
                              <w:spacing w:after="0" w:line="240" w:lineRule="auto"/>
                              <w:ind w:left="900" w:hanging="720"/>
                              <w:rPr>
                                <w:rFonts w:cs="Arial"/>
                                <w:sz w:val="18"/>
                                <w:szCs w:val="20"/>
                              </w:rPr>
                            </w:pPr>
                            <w:r w:rsidRPr="001E34A3">
                              <w:rPr>
                                <w:rFonts w:cs="Arial"/>
                                <w:sz w:val="18"/>
                                <w:szCs w:val="20"/>
                              </w:rPr>
                              <w:t>(3)</w:t>
                            </w:r>
                            <w:r w:rsidRPr="001E34A3">
                              <w:rPr>
                                <w:rFonts w:cs="Arial"/>
                                <w:sz w:val="18"/>
                                <w:szCs w:val="20"/>
                              </w:rPr>
                              <w:tab/>
                            </w:r>
                            <w:r w:rsidR="00EF54E8" w:rsidRPr="001E34A3">
                              <w:rPr>
                                <w:rFonts w:cs="Arial"/>
                                <w:sz w:val="18"/>
                                <w:szCs w:val="20"/>
                              </w:rPr>
                              <w:t>REVISED: YES/NO</w:t>
                            </w:r>
                          </w:p>
                          <w:p w14:paraId="5364A094" w14:textId="4F3D74E3" w:rsidR="00EF54E8" w:rsidRPr="003B746C" w:rsidRDefault="00EF54E8" w:rsidP="00EF54E8">
                            <w:pPr>
                              <w:spacing w:before="240" w:after="0"/>
                              <w:rPr>
                                <w:rFonts w:cs="Arial"/>
                                <w:b/>
                                <w:sz w:val="18"/>
                                <w:szCs w:val="20"/>
                              </w:rPr>
                            </w:pPr>
                            <w:r w:rsidRPr="003B746C">
                              <w:rPr>
                                <w:rFonts w:cs="Arial"/>
                                <w:b/>
                                <w:sz w:val="18"/>
                                <w:szCs w:val="20"/>
                              </w:rPr>
                              <w:t>_____________</w:t>
                            </w:r>
                            <w:r w:rsidRPr="003B746C">
                              <w:rPr>
                                <w:rFonts w:cs="Arial"/>
                                <w:b/>
                                <w:sz w:val="18"/>
                                <w:szCs w:val="20"/>
                              </w:rPr>
                              <w:tab/>
                              <w:t>_________________________</w:t>
                            </w:r>
                          </w:p>
                          <w:p w14:paraId="567127FA" w14:textId="77777777" w:rsidR="00EF54E8" w:rsidRPr="003B746C" w:rsidRDefault="00EF54E8" w:rsidP="00EF54E8">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2BC6"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1AAC0EE2" w14:textId="347F9E26" w:rsidR="00EF54E8" w:rsidRPr="001E34A3" w:rsidRDefault="005E5415" w:rsidP="005E5415">
                      <w:pPr>
                        <w:tabs>
                          <w:tab w:val="left" w:pos="900"/>
                        </w:tabs>
                        <w:spacing w:after="0" w:line="240" w:lineRule="auto"/>
                        <w:ind w:left="900" w:hanging="720"/>
                        <w:rPr>
                          <w:rFonts w:cs="Arial"/>
                          <w:sz w:val="18"/>
                          <w:szCs w:val="20"/>
                        </w:rPr>
                      </w:pPr>
                      <w:r w:rsidRPr="001E34A3">
                        <w:rPr>
                          <w:rFonts w:cs="Arial"/>
                          <w:sz w:val="18"/>
                          <w:szCs w:val="20"/>
                        </w:rPr>
                        <w:t>(1)</w:t>
                      </w:r>
                      <w:r w:rsidRPr="001E34A3">
                        <w:rPr>
                          <w:rFonts w:cs="Arial"/>
                          <w:sz w:val="18"/>
                          <w:szCs w:val="20"/>
                        </w:rPr>
                        <w:tab/>
                      </w:r>
                      <w:r w:rsidR="00EF54E8" w:rsidRPr="003B746C">
                        <w:rPr>
                          <w:rFonts w:cs="Arial"/>
                          <w:sz w:val="18"/>
                          <w:szCs w:val="20"/>
                        </w:rPr>
                        <w:t xml:space="preserve">REPORTABLE: </w:t>
                      </w:r>
                      <w:r w:rsidR="00EF54E8" w:rsidRPr="001E34A3">
                        <w:rPr>
                          <w:rFonts w:cs="Arial"/>
                          <w:sz w:val="18"/>
                          <w:szCs w:val="20"/>
                        </w:rPr>
                        <w:t>YES / NO</w:t>
                      </w:r>
                    </w:p>
                    <w:p w14:paraId="55C3A9F9" w14:textId="77167B28" w:rsidR="00EF54E8" w:rsidRPr="001E34A3" w:rsidRDefault="005E5415" w:rsidP="005E5415">
                      <w:pPr>
                        <w:tabs>
                          <w:tab w:val="left" w:pos="900"/>
                        </w:tabs>
                        <w:spacing w:after="0" w:line="240" w:lineRule="auto"/>
                        <w:ind w:left="900" w:hanging="720"/>
                        <w:rPr>
                          <w:rFonts w:cs="Arial"/>
                          <w:sz w:val="18"/>
                          <w:szCs w:val="20"/>
                        </w:rPr>
                      </w:pPr>
                      <w:r w:rsidRPr="001E34A3">
                        <w:rPr>
                          <w:rFonts w:cs="Arial"/>
                          <w:sz w:val="18"/>
                          <w:szCs w:val="20"/>
                        </w:rPr>
                        <w:t>(2)</w:t>
                      </w:r>
                      <w:r w:rsidRPr="001E34A3">
                        <w:rPr>
                          <w:rFonts w:cs="Arial"/>
                          <w:sz w:val="18"/>
                          <w:szCs w:val="20"/>
                        </w:rPr>
                        <w:tab/>
                      </w:r>
                      <w:r w:rsidR="00EF54E8" w:rsidRPr="001E34A3">
                        <w:rPr>
                          <w:rFonts w:cs="Arial"/>
                          <w:sz w:val="18"/>
                          <w:szCs w:val="20"/>
                        </w:rPr>
                        <w:t>OF INTEREST TO OTHER JUDGES: YES/NO</w:t>
                      </w:r>
                    </w:p>
                    <w:p w14:paraId="4E5CA64C" w14:textId="2B550110" w:rsidR="00EF54E8" w:rsidRPr="001E34A3" w:rsidRDefault="005E5415" w:rsidP="005E5415">
                      <w:pPr>
                        <w:tabs>
                          <w:tab w:val="left" w:pos="900"/>
                        </w:tabs>
                        <w:spacing w:after="0" w:line="240" w:lineRule="auto"/>
                        <w:ind w:left="900" w:hanging="720"/>
                        <w:rPr>
                          <w:rFonts w:cs="Arial"/>
                          <w:sz w:val="18"/>
                          <w:szCs w:val="20"/>
                        </w:rPr>
                      </w:pPr>
                      <w:r w:rsidRPr="001E34A3">
                        <w:rPr>
                          <w:rFonts w:cs="Arial"/>
                          <w:sz w:val="18"/>
                          <w:szCs w:val="20"/>
                        </w:rPr>
                        <w:t>(3)</w:t>
                      </w:r>
                      <w:r w:rsidRPr="001E34A3">
                        <w:rPr>
                          <w:rFonts w:cs="Arial"/>
                          <w:sz w:val="18"/>
                          <w:szCs w:val="20"/>
                        </w:rPr>
                        <w:tab/>
                      </w:r>
                      <w:r w:rsidR="00EF54E8" w:rsidRPr="001E34A3">
                        <w:rPr>
                          <w:rFonts w:cs="Arial"/>
                          <w:sz w:val="18"/>
                          <w:szCs w:val="20"/>
                        </w:rPr>
                        <w:t>REVISED: YES/NO</w:t>
                      </w:r>
                    </w:p>
                    <w:p w14:paraId="5364A094" w14:textId="4F3D74E3" w:rsidR="00EF54E8" w:rsidRPr="003B746C" w:rsidRDefault="00EF54E8" w:rsidP="00EF54E8">
                      <w:pPr>
                        <w:spacing w:before="240" w:after="0"/>
                        <w:rPr>
                          <w:rFonts w:cs="Arial"/>
                          <w:b/>
                          <w:sz w:val="18"/>
                          <w:szCs w:val="20"/>
                        </w:rPr>
                      </w:pPr>
                      <w:r w:rsidRPr="003B746C">
                        <w:rPr>
                          <w:rFonts w:cs="Arial"/>
                          <w:b/>
                          <w:sz w:val="18"/>
                          <w:szCs w:val="20"/>
                        </w:rPr>
                        <w:t>_____________</w:t>
                      </w:r>
                      <w:r w:rsidRPr="003B746C">
                        <w:rPr>
                          <w:rFonts w:cs="Arial"/>
                          <w:b/>
                          <w:sz w:val="18"/>
                          <w:szCs w:val="20"/>
                        </w:rPr>
                        <w:tab/>
                        <w:t>_________________________</w:t>
                      </w:r>
                    </w:p>
                    <w:p w14:paraId="567127FA" w14:textId="77777777" w:rsidR="00EF54E8" w:rsidRPr="003B746C" w:rsidRDefault="00EF54E8" w:rsidP="00EF54E8">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2DE36735" w14:textId="77777777" w:rsidR="00EF54E8" w:rsidRPr="00BB4293" w:rsidRDefault="00EF54E8" w:rsidP="00EF54E8">
      <w:pPr>
        <w:tabs>
          <w:tab w:val="left" w:pos="8998"/>
        </w:tabs>
        <w:spacing w:after="0" w:line="240" w:lineRule="auto"/>
        <w:jc w:val="both"/>
        <w:rPr>
          <w:rFonts w:ascii="Arial" w:eastAsia="Times New Roman" w:hAnsi="Arial" w:cs="Arial"/>
          <w:kern w:val="0"/>
          <w:sz w:val="24"/>
          <w:szCs w:val="24"/>
          <w14:ligatures w14:val="none"/>
        </w:rPr>
      </w:pPr>
    </w:p>
    <w:p w14:paraId="07FB17AD" w14:textId="77777777" w:rsidR="00EF54E8" w:rsidRPr="00BB4293" w:rsidRDefault="00EF54E8" w:rsidP="00EF54E8">
      <w:pPr>
        <w:tabs>
          <w:tab w:val="left" w:pos="8998"/>
        </w:tabs>
        <w:spacing w:after="0" w:line="240" w:lineRule="auto"/>
        <w:jc w:val="both"/>
        <w:rPr>
          <w:rFonts w:ascii="Arial" w:eastAsia="Times New Roman" w:hAnsi="Arial" w:cs="Arial"/>
          <w:kern w:val="0"/>
          <w:sz w:val="24"/>
          <w:szCs w:val="24"/>
          <w14:ligatures w14:val="none"/>
        </w:rPr>
      </w:pPr>
    </w:p>
    <w:p w14:paraId="46C7FCE6" w14:textId="77777777" w:rsidR="00EF54E8" w:rsidRPr="00BB4293" w:rsidRDefault="00EF54E8" w:rsidP="00EF54E8">
      <w:pPr>
        <w:tabs>
          <w:tab w:val="left" w:pos="8998"/>
        </w:tabs>
        <w:spacing w:after="0" w:line="240" w:lineRule="auto"/>
        <w:jc w:val="both"/>
        <w:rPr>
          <w:rFonts w:ascii="Arial" w:eastAsia="Times New Roman" w:hAnsi="Arial" w:cs="Arial"/>
          <w:kern w:val="0"/>
          <w:sz w:val="24"/>
          <w:szCs w:val="24"/>
          <w14:ligatures w14:val="none"/>
        </w:rPr>
      </w:pPr>
      <w:r w:rsidRPr="00BB4293">
        <w:rPr>
          <w:rFonts w:ascii="Arial" w:eastAsia="Times New Roman" w:hAnsi="Arial" w:cs="Arial"/>
          <w:kern w:val="0"/>
          <w:sz w:val="24"/>
          <w:szCs w:val="24"/>
          <w14:ligatures w14:val="none"/>
        </w:rPr>
        <w:t>In the matter between:</w:t>
      </w:r>
    </w:p>
    <w:p w14:paraId="013DCE1D" w14:textId="77777777" w:rsidR="00EF54E8" w:rsidRPr="00BB4293" w:rsidRDefault="00EF54E8" w:rsidP="00EF54E8">
      <w:pPr>
        <w:tabs>
          <w:tab w:val="right" w:pos="9029"/>
        </w:tabs>
        <w:spacing w:after="0" w:line="240" w:lineRule="auto"/>
        <w:jc w:val="both"/>
        <w:rPr>
          <w:rFonts w:ascii="Arial" w:eastAsia="Times New Roman" w:hAnsi="Arial" w:cs="Arial"/>
          <w:kern w:val="0"/>
          <w:sz w:val="24"/>
          <w:szCs w:val="24"/>
          <w14:ligatures w14:val="none"/>
        </w:rPr>
      </w:pPr>
    </w:p>
    <w:p w14:paraId="3B18D7BF" w14:textId="77777777" w:rsidR="00EF54E8" w:rsidRPr="00BB4293" w:rsidRDefault="00EF54E8" w:rsidP="00EF54E8">
      <w:pPr>
        <w:tabs>
          <w:tab w:val="right" w:pos="9029"/>
        </w:tabs>
        <w:spacing w:after="0" w:line="240" w:lineRule="auto"/>
        <w:jc w:val="both"/>
        <w:rPr>
          <w:rFonts w:ascii="Arial" w:eastAsia="Times New Roman" w:hAnsi="Arial" w:cs="Arial"/>
          <w:kern w:val="0"/>
          <w:sz w:val="24"/>
          <w:szCs w:val="24"/>
          <w14:ligatures w14:val="none"/>
        </w:rPr>
      </w:pPr>
    </w:p>
    <w:p w14:paraId="4319907B" w14:textId="77777777" w:rsidR="00EF54E8" w:rsidRPr="00BB4293" w:rsidRDefault="00EF54E8" w:rsidP="00EF54E8">
      <w:pPr>
        <w:tabs>
          <w:tab w:val="right" w:pos="9029"/>
        </w:tabs>
        <w:spacing w:after="0" w:line="240" w:lineRule="auto"/>
        <w:contextualSpacing/>
        <w:jc w:val="both"/>
        <w:rPr>
          <w:rFonts w:ascii="Arial" w:eastAsia="Times New Roman" w:hAnsi="Arial" w:cs="Arial"/>
          <w:b/>
          <w:kern w:val="0"/>
          <w:sz w:val="24"/>
          <w:szCs w:val="24"/>
          <w14:ligatures w14:val="none"/>
        </w:rPr>
      </w:pPr>
    </w:p>
    <w:p w14:paraId="46C898AC" w14:textId="77777777" w:rsidR="00EF54E8" w:rsidRPr="00BB4293" w:rsidRDefault="00EF54E8" w:rsidP="00EF54E8">
      <w:pPr>
        <w:tabs>
          <w:tab w:val="right" w:pos="9029"/>
        </w:tabs>
        <w:spacing w:after="0" w:line="240" w:lineRule="auto"/>
        <w:contextualSpacing/>
        <w:jc w:val="both"/>
        <w:rPr>
          <w:rFonts w:ascii="Arial" w:eastAsia="Times New Roman" w:hAnsi="Arial" w:cs="Arial"/>
          <w:b/>
          <w:kern w:val="0"/>
          <w:sz w:val="24"/>
          <w:szCs w:val="24"/>
          <w14:ligatures w14:val="none"/>
        </w:rPr>
      </w:pPr>
    </w:p>
    <w:p w14:paraId="1895DE18" w14:textId="77777777" w:rsidR="00EF54E8" w:rsidRPr="00BB4293" w:rsidRDefault="00EF54E8" w:rsidP="00EF54E8">
      <w:pPr>
        <w:tabs>
          <w:tab w:val="right" w:pos="9029"/>
        </w:tabs>
        <w:spacing w:after="0" w:line="240" w:lineRule="auto"/>
        <w:contextualSpacing/>
        <w:jc w:val="both"/>
        <w:rPr>
          <w:rFonts w:ascii="Arial" w:eastAsia="Times New Roman" w:hAnsi="Arial" w:cs="Arial"/>
          <w:kern w:val="0"/>
          <w:sz w:val="24"/>
          <w:szCs w:val="24"/>
          <w14:ligatures w14:val="none"/>
        </w:rPr>
      </w:pPr>
      <w:r w:rsidRPr="00BB4293">
        <w:rPr>
          <w:rFonts w:ascii="Arial" w:eastAsia="Times New Roman" w:hAnsi="Arial" w:cs="Arial"/>
          <w:kern w:val="0"/>
          <w:sz w:val="24"/>
          <w:szCs w:val="24"/>
          <w14:ligatures w14:val="none"/>
        </w:rPr>
        <w:t>In the matter between:</w:t>
      </w:r>
    </w:p>
    <w:p w14:paraId="48760FDE" w14:textId="77777777" w:rsidR="00EF54E8" w:rsidRPr="00BB4293" w:rsidRDefault="00EF54E8" w:rsidP="00EF54E8">
      <w:pPr>
        <w:tabs>
          <w:tab w:val="right" w:pos="9029"/>
        </w:tabs>
        <w:spacing w:after="0" w:line="240" w:lineRule="auto"/>
        <w:contextualSpacing/>
        <w:jc w:val="both"/>
        <w:rPr>
          <w:rFonts w:ascii="Arial" w:eastAsia="Times New Roman" w:hAnsi="Arial" w:cs="Arial"/>
          <w:b/>
          <w:kern w:val="0"/>
          <w:sz w:val="24"/>
          <w:szCs w:val="24"/>
          <w14:ligatures w14:val="none"/>
        </w:rPr>
      </w:pPr>
    </w:p>
    <w:p w14:paraId="744B869F" w14:textId="77777777" w:rsidR="00EF54E8" w:rsidRPr="00BB4293" w:rsidRDefault="00EF54E8" w:rsidP="00EF54E8">
      <w:pPr>
        <w:tabs>
          <w:tab w:val="right" w:pos="9029"/>
        </w:tabs>
        <w:spacing w:after="0" w:line="240" w:lineRule="auto"/>
        <w:contextualSpacing/>
        <w:jc w:val="both"/>
        <w:rPr>
          <w:rFonts w:ascii="Arial" w:eastAsia="Times New Roman" w:hAnsi="Arial" w:cs="Arial"/>
          <w:b/>
          <w:kern w:val="0"/>
          <w:sz w:val="24"/>
          <w:szCs w:val="24"/>
          <w14:ligatures w14:val="none"/>
        </w:rPr>
      </w:pPr>
    </w:p>
    <w:p w14:paraId="10786CD6" w14:textId="5E0E3219" w:rsidR="00EF54E8" w:rsidRPr="00BB4293" w:rsidRDefault="00EF54E8" w:rsidP="00EF54E8">
      <w:pPr>
        <w:tabs>
          <w:tab w:val="right" w:pos="9029"/>
        </w:tabs>
        <w:spacing w:before="240" w:line="240" w:lineRule="auto"/>
        <w:contextualSpacing/>
        <w:jc w:val="both"/>
        <w:rPr>
          <w:rFonts w:ascii="Arial" w:eastAsia="Calibri" w:hAnsi="Arial" w:cs="Times New Roman"/>
          <w:b/>
          <w:bCs/>
          <w:kern w:val="0"/>
          <w:sz w:val="24"/>
          <w14:ligatures w14:val="none"/>
        </w:rPr>
      </w:pPr>
      <w:r w:rsidRPr="00EF54E8">
        <w:rPr>
          <w:rFonts w:ascii="Arial" w:eastAsia="Calibri" w:hAnsi="Arial" w:cs="Times New Roman"/>
          <w:b/>
          <w:bCs/>
          <w:kern w:val="0"/>
          <w:sz w:val="24"/>
          <w14:ligatures w14:val="none"/>
        </w:rPr>
        <w:t xml:space="preserve">NIEMAND BAREND JACOBUS VAN EEDEN </w:t>
      </w:r>
      <w:r>
        <w:rPr>
          <w:rFonts w:ascii="Arial" w:eastAsia="Calibri" w:hAnsi="Arial" w:cs="Times New Roman"/>
          <w:b/>
          <w:bCs/>
          <w:kern w:val="0"/>
          <w:sz w:val="24"/>
          <w14:ligatures w14:val="none"/>
        </w:rPr>
        <w:t xml:space="preserve">                                                      </w:t>
      </w:r>
      <w:r w:rsidRPr="00EF54E8">
        <w:rPr>
          <w:rFonts w:ascii="Arial" w:eastAsia="Calibri" w:hAnsi="Arial" w:cs="Times New Roman"/>
          <w:kern w:val="0"/>
          <w:sz w:val="24"/>
          <w14:ligatures w14:val="none"/>
        </w:rPr>
        <w:t>P</w:t>
      </w:r>
      <w:r w:rsidR="00683AD5" w:rsidRPr="00EF54E8">
        <w:rPr>
          <w:rFonts w:ascii="Arial" w:eastAsia="Calibri" w:hAnsi="Arial" w:cs="Times New Roman"/>
          <w:kern w:val="0"/>
          <w:sz w:val="24"/>
          <w14:ligatures w14:val="none"/>
        </w:rPr>
        <w:t>LAINTIFF</w:t>
      </w:r>
    </w:p>
    <w:p w14:paraId="76F416F2" w14:textId="77777777" w:rsidR="00EF54E8" w:rsidRDefault="00EF54E8" w:rsidP="00EF54E8">
      <w:pPr>
        <w:tabs>
          <w:tab w:val="right" w:pos="9029"/>
        </w:tabs>
        <w:spacing w:before="240" w:line="240" w:lineRule="auto"/>
        <w:contextualSpacing/>
        <w:jc w:val="both"/>
        <w:rPr>
          <w:rFonts w:ascii="Arial" w:eastAsia="Calibri" w:hAnsi="Arial" w:cs="Times New Roman"/>
          <w:b/>
          <w:bCs/>
          <w:kern w:val="0"/>
          <w:sz w:val="24"/>
          <w14:ligatures w14:val="none"/>
        </w:rPr>
      </w:pPr>
    </w:p>
    <w:p w14:paraId="0D212D84" w14:textId="77777777" w:rsidR="00EF54E8" w:rsidRPr="00BB4293" w:rsidRDefault="00EF54E8" w:rsidP="00EF54E8">
      <w:pPr>
        <w:tabs>
          <w:tab w:val="right" w:pos="9029"/>
        </w:tabs>
        <w:spacing w:before="240" w:line="240" w:lineRule="auto"/>
        <w:contextualSpacing/>
        <w:jc w:val="both"/>
        <w:rPr>
          <w:rFonts w:ascii="Arial" w:eastAsia="Calibri" w:hAnsi="Arial" w:cs="Times New Roman"/>
          <w:b/>
          <w:bCs/>
          <w:kern w:val="0"/>
          <w:sz w:val="24"/>
          <w14:ligatures w14:val="none"/>
        </w:rPr>
      </w:pPr>
    </w:p>
    <w:p w14:paraId="4CDBCE22" w14:textId="77777777" w:rsidR="00EF54E8" w:rsidRPr="00BB4293" w:rsidRDefault="00EF54E8" w:rsidP="00EF54E8">
      <w:pPr>
        <w:tabs>
          <w:tab w:val="right" w:pos="9029"/>
        </w:tabs>
        <w:spacing w:after="0" w:line="240" w:lineRule="auto"/>
        <w:contextualSpacing/>
        <w:jc w:val="both"/>
        <w:rPr>
          <w:rFonts w:ascii="Arial" w:eastAsia="Times New Roman" w:hAnsi="Arial" w:cs="Arial"/>
          <w:kern w:val="0"/>
          <w:sz w:val="24"/>
          <w:szCs w:val="24"/>
          <w14:ligatures w14:val="none"/>
        </w:rPr>
      </w:pPr>
      <w:r w:rsidRPr="00BB4293">
        <w:rPr>
          <w:rFonts w:ascii="Arial" w:eastAsia="Calibri" w:hAnsi="Arial" w:cs="Times New Roman"/>
          <w:b/>
          <w:bCs/>
          <w:kern w:val="0"/>
          <w:sz w:val="24"/>
          <w14:ligatures w14:val="none"/>
        </w:rPr>
        <w:t xml:space="preserve">                </w:t>
      </w:r>
      <w:r w:rsidRPr="00BB4293">
        <w:rPr>
          <w:rFonts w:ascii="Arial" w:eastAsia="Times New Roman" w:hAnsi="Arial" w:cs="Arial"/>
          <w:b/>
          <w:kern w:val="0"/>
          <w:sz w:val="24"/>
          <w:szCs w:val="24"/>
          <w14:ligatures w14:val="none"/>
        </w:rPr>
        <w:tab/>
      </w:r>
    </w:p>
    <w:p w14:paraId="277FDC7F" w14:textId="77777777" w:rsidR="00EF54E8" w:rsidRPr="00BB4293" w:rsidRDefault="00EF54E8" w:rsidP="00EF54E8">
      <w:pPr>
        <w:tabs>
          <w:tab w:val="right" w:pos="9029"/>
        </w:tabs>
        <w:spacing w:after="0" w:line="240" w:lineRule="auto"/>
        <w:contextualSpacing/>
        <w:jc w:val="both"/>
        <w:rPr>
          <w:rFonts w:ascii="Arial" w:eastAsia="Times New Roman" w:hAnsi="Arial" w:cs="Arial"/>
          <w:kern w:val="0"/>
          <w:sz w:val="24"/>
          <w:szCs w:val="24"/>
          <w14:ligatures w14:val="none"/>
        </w:rPr>
      </w:pPr>
      <w:r w:rsidRPr="00BB4293">
        <w:rPr>
          <w:rFonts w:ascii="Arial" w:eastAsia="Times New Roman" w:hAnsi="Arial" w:cs="Arial"/>
          <w:kern w:val="0"/>
          <w:sz w:val="24"/>
          <w:szCs w:val="24"/>
          <w14:ligatures w14:val="none"/>
        </w:rPr>
        <w:t>and</w:t>
      </w:r>
    </w:p>
    <w:p w14:paraId="6F3ACE6C" w14:textId="77777777" w:rsidR="00EF54E8" w:rsidRPr="00BB4293" w:rsidRDefault="00EF54E8" w:rsidP="00EF54E8">
      <w:pPr>
        <w:tabs>
          <w:tab w:val="right" w:pos="9029"/>
        </w:tabs>
        <w:spacing w:after="0" w:line="240" w:lineRule="auto"/>
        <w:contextualSpacing/>
        <w:jc w:val="both"/>
        <w:rPr>
          <w:rFonts w:ascii="Arial" w:eastAsia="Times New Roman" w:hAnsi="Arial" w:cs="Arial"/>
          <w:kern w:val="0"/>
          <w:sz w:val="24"/>
          <w:szCs w:val="24"/>
          <w14:ligatures w14:val="none"/>
        </w:rPr>
      </w:pPr>
    </w:p>
    <w:p w14:paraId="3E0E00B7" w14:textId="0C1E03A6" w:rsidR="00EF54E8" w:rsidRPr="00BB4293" w:rsidRDefault="00EF54E8" w:rsidP="00EF54E8">
      <w:pPr>
        <w:tabs>
          <w:tab w:val="right" w:pos="9029"/>
        </w:tabs>
        <w:spacing w:after="0" w:line="240" w:lineRule="auto"/>
        <w:contextualSpacing/>
        <w:jc w:val="both"/>
        <w:rPr>
          <w:rFonts w:ascii="Arial" w:eastAsia="Times New Roman" w:hAnsi="Arial" w:cs="Arial"/>
          <w:kern w:val="0"/>
          <w:sz w:val="24"/>
          <w:szCs w:val="24"/>
          <w14:ligatures w14:val="none"/>
        </w:rPr>
      </w:pPr>
      <w:r>
        <w:rPr>
          <w:rFonts w:ascii="Arial" w:eastAsia="Calibri" w:hAnsi="Arial" w:cs="Times New Roman"/>
          <w:b/>
          <w:bCs/>
          <w:kern w:val="0"/>
          <w:sz w:val="24"/>
          <w14:ligatures w14:val="none"/>
        </w:rPr>
        <w:t xml:space="preserve">ROAD ACCIDENT FUND                                                                                          </w:t>
      </w:r>
      <w:r>
        <w:rPr>
          <w:rFonts w:ascii="Arial" w:eastAsia="Times New Roman" w:hAnsi="Arial" w:cs="Arial"/>
          <w:kern w:val="0"/>
          <w:sz w:val="24"/>
          <w:szCs w:val="24"/>
          <w14:ligatures w14:val="none"/>
        </w:rPr>
        <w:t>D</w:t>
      </w:r>
      <w:r w:rsidR="00683AD5">
        <w:rPr>
          <w:rFonts w:ascii="Arial" w:eastAsia="Times New Roman" w:hAnsi="Arial" w:cs="Arial"/>
          <w:kern w:val="0"/>
          <w:sz w:val="24"/>
          <w:szCs w:val="24"/>
          <w14:ligatures w14:val="none"/>
        </w:rPr>
        <w:t>EFENDANT</w:t>
      </w:r>
      <w:r>
        <w:rPr>
          <w:rFonts w:ascii="Arial" w:eastAsia="Times New Roman" w:hAnsi="Arial" w:cs="Arial"/>
          <w:kern w:val="0"/>
          <w:sz w:val="24"/>
          <w:szCs w:val="24"/>
          <w14:ligatures w14:val="none"/>
        </w:rPr>
        <w:t xml:space="preserve"> </w:t>
      </w:r>
    </w:p>
    <w:p w14:paraId="3A3E5382" w14:textId="77777777" w:rsidR="00EF54E8" w:rsidRPr="00BB4293" w:rsidRDefault="00EF54E8" w:rsidP="00EF54E8">
      <w:pPr>
        <w:tabs>
          <w:tab w:val="right" w:pos="9029"/>
        </w:tabs>
        <w:spacing w:after="0" w:line="240" w:lineRule="auto"/>
        <w:contextualSpacing/>
        <w:jc w:val="both"/>
        <w:rPr>
          <w:rFonts w:ascii="Arial" w:eastAsia="Times New Roman" w:hAnsi="Arial" w:cs="Arial"/>
          <w:kern w:val="0"/>
          <w:sz w:val="24"/>
          <w:szCs w:val="24"/>
          <w14:ligatures w14:val="none"/>
        </w:rPr>
      </w:pPr>
    </w:p>
    <w:p w14:paraId="3261CEE4" w14:textId="77777777" w:rsidR="00EF54E8" w:rsidRPr="00BB4293" w:rsidRDefault="00EF54E8" w:rsidP="00EF54E8">
      <w:pPr>
        <w:pBdr>
          <w:bottom w:val="single" w:sz="12" w:space="1" w:color="auto"/>
        </w:pBdr>
        <w:spacing w:after="0" w:line="240" w:lineRule="auto"/>
        <w:rPr>
          <w:rFonts w:ascii="Arial" w:eastAsia="Calibri" w:hAnsi="Arial" w:cs="Arial"/>
          <w:b/>
          <w:kern w:val="0"/>
          <w:sz w:val="24"/>
          <w:szCs w:val="24"/>
          <w14:ligatures w14:val="none"/>
        </w:rPr>
      </w:pPr>
    </w:p>
    <w:p w14:paraId="6D4AC695" w14:textId="77777777" w:rsidR="00EF54E8" w:rsidRPr="00BB4293" w:rsidRDefault="00EF54E8" w:rsidP="00EF54E8">
      <w:pPr>
        <w:spacing w:after="0" w:line="240" w:lineRule="auto"/>
        <w:ind w:left="1440" w:hanging="1440"/>
        <w:rPr>
          <w:rFonts w:ascii="Arial" w:eastAsia="Calibri" w:hAnsi="Arial" w:cs="Arial"/>
          <w:b/>
          <w:kern w:val="0"/>
          <w:sz w:val="24"/>
          <w:szCs w:val="24"/>
          <w:lang w:val="en-GB"/>
          <w14:ligatures w14:val="none"/>
        </w:rPr>
      </w:pPr>
    </w:p>
    <w:p w14:paraId="68B14673" w14:textId="77777777" w:rsidR="00EF54E8" w:rsidRPr="00BB4293" w:rsidRDefault="00EF54E8" w:rsidP="00EF54E8">
      <w:pPr>
        <w:pBdr>
          <w:bottom w:val="single" w:sz="12" w:space="1" w:color="auto"/>
        </w:pBdr>
        <w:spacing w:after="240" w:line="480" w:lineRule="auto"/>
        <w:jc w:val="center"/>
        <w:rPr>
          <w:rFonts w:ascii="Arial" w:eastAsia="Calibri" w:hAnsi="Arial" w:cs="Arial"/>
          <w:b/>
          <w:kern w:val="0"/>
          <w:sz w:val="24"/>
          <w:szCs w:val="24"/>
          <w14:ligatures w14:val="none"/>
        </w:rPr>
      </w:pPr>
      <w:r w:rsidRPr="00BB4293">
        <w:rPr>
          <w:rFonts w:ascii="Arial" w:eastAsia="Calibri" w:hAnsi="Arial" w:cs="Arial"/>
          <w:b/>
          <w:kern w:val="0"/>
          <w:sz w:val="24"/>
          <w:szCs w:val="24"/>
          <w14:ligatures w14:val="none"/>
        </w:rPr>
        <w:t>JUDGMENT</w:t>
      </w:r>
    </w:p>
    <w:p w14:paraId="73E8A196" w14:textId="767E9C3E" w:rsidR="00EF54E8" w:rsidRPr="00BB4293" w:rsidRDefault="00EF54E8" w:rsidP="00EF54E8">
      <w:pPr>
        <w:widowControl w:val="0"/>
        <w:kinsoku w:val="0"/>
        <w:overflowPunct w:val="0"/>
        <w:autoSpaceDE w:val="0"/>
        <w:autoSpaceDN w:val="0"/>
        <w:adjustRightInd w:val="0"/>
        <w:spacing w:after="0" w:line="360" w:lineRule="auto"/>
        <w:rPr>
          <w:rFonts w:ascii="Arial" w:eastAsia="Times New Roman" w:hAnsi="Arial" w:cs="Arial"/>
          <w:kern w:val="0"/>
          <w:sz w:val="24"/>
          <w:szCs w:val="24"/>
          <w:lang w:eastAsia="en-ZA"/>
          <w14:ligatures w14:val="none"/>
        </w:rPr>
      </w:pPr>
      <w:proofErr w:type="spellStart"/>
      <w:r w:rsidRPr="00BB4293">
        <w:rPr>
          <w:rFonts w:ascii="Arial" w:eastAsia="Times New Roman" w:hAnsi="Arial" w:cs="Arial"/>
          <w:kern w:val="0"/>
          <w:sz w:val="24"/>
          <w:szCs w:val="24"/>
          <w:lang w:eastAsia="en-ZA"/>
          <w14:ligatures w14:val="none"/>
        </w:rPr>
        <w:t>Nkutha-Nkontwana</w:t>
      </w:r>
      <w:proofErr w:type="spellEnd"/>
      <w:r w:rsidR="00683AD5">
        <w:rPr>
          <w:rFonts w:ascii="Arial" w:eastAsia="Times New Roman" w:hAnsi="Arial" w:cs="Arial"/>
          <w:kern w:val="0"/>
          <w:sz w:val="24"/>
          <w:szCs w:val="24"/>
          <w:lang w:eastAsia="en-ZA"/>
          <w14:ligatures w14:val="none"/>
        </w:rPr>
        <w:t>,</w:t>
      </w:r>
      <w:r w:rsidRPr="00BB4293">
        <w:rPr>
          <w:rFonts w:ascii="Arial" w:eastAsia="Times New Roman" w:hAnsi="Arial" w:cs="Arial"/>
          <w:kern w:val="0"/>
          <w:sz w:val="24"/>
          <w:szCs w:val="24"/>
          <w:lang w:eastAsia="en-ZA"/>
          <w14:ligatures w14:val="none"/>
        </w:rPr>
        <w:t xml:space="preserve"> J:</w:t>
      </w:r>
    </w:p>
    <w:p w14:paraId="3E8BE257" w14:textId="77777777" w:rsidR="00EF54E8" w:rsidRPr="00BB4293" w:rsidRDefault="00EF54E8" w:rsidP="00EF54E8">
      <w:pPr>
        <w:spacing w:after="0" w:line="240" w:lineRule="auto"/>
        <w:rPr>
          <w:rFonts w:ascii="Arial" w:eastAsia="Calibri" w:hAnsi="Arial" w:cs="Arial"/>
          <w:kern w:val="0"/>
          <w:sz w:val="24"/>
          <w:szCs w:val="24"/>
          <w:lang w:val="en-GB"/>
          <w14:ligatures w14:val="none"/>
        </w:rPr>
      </w:pPr>
    </w:p>
    <w:p w14:paraId="1776FE59" w14:textId="3223F556" w:rsidR="00EF54E8" w:rsidRPr="00BB4293" w:rsidRDefault="00B6427E" w:rsidP="00EF54E8">
      <w:pPr>
        <w:spacing w:after="240" w:line="360" w:lineRule="auto"/>
        <w:jc w:val="both"/>
        <w:rPr>
          <w:rFonts w:ascii="Arial" w:eastAsia="Calibri" w:hAnsi="Arial" w:cs="Arial"/>
          <w:i/>
          <w:kern w:val="0"/>
          <w:sz w:val="24"/>
          <w:lang w:val="en-GB"/>
          <w14:ligatures w14:val="none"/>
        </w:rPr>
      </w:pPr>
      <w:r>
        <w:rPr>
          <w:rFonts w:ascii="Arial" w:eastAsia="Calibri" w:hAnsi="Arial" w:cs="Arial"/>
          <w:i/>
          <w:kern w:val="0"/>
          <w:sz w:val="24"/>
          <w:lang w:val="en-GB"/>
          <w14:ligatures w14:val="none"/>
        </w:rPr>
        <w:t xml:space="preserve">Introduction </w:t>
      </w:r>
    </w:p>
    <w:p w14:paraId="27AA5128" w14:textId="65A2A306" w:rsidR="00EF54E8"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[1]</w:t>
      </w:r>
      <w:r>
        <w:rPr>
          <w:rFonts w:ascii="Arial" w:eastAsia="Times New Roman" w:hAnsi="Arial" w:cs="Times New Roman"/>
          <w:bCs/>
          <w:kern w:val="0"/>
          <w:sz w:val="24"/>
          <w14:ligatures w14:val="none"/>
        </w:rPr>
        <w:tab/>
      </w:r>
      <w:r w:rsidR="00EF54E8" w:rsidRPr="00EF54E8">
        <w:rPr>
          <w:rFonts w:ascii="Arial" w:eastAsia="Times New Roman" w:hAnsi="Arial" w:cs="Arial"/>
          <w:bCs/>
          <w:kern w:val="0"/>
          <w:sz w:val="24"/>
          <w14:ligatures w14:val="none"/>
        </w:rPr>
        <w:t xml:space="preserve">On 27 August 2019, the plaintiff was involved in a collision between a motor vehicle in which he was a driver and the one that was driven by an insured driver </w:t>
      </w:r>
      <w:r w:rsidR="00EF54E8" w:rsidRPr="00EF54E8">
        <w:rPr>
          <w:rFonts w:ascii="Arial" w:eastAsia="Times New Roman" w:hAnsi="Arial" w:cs="Arial"/>
          <w:bCs/>
          <w:kern w:val="0"/>
          <w:sz w:val="24"/>
          <w14:ligatures w14:val="none"/>
        </w:rPr>
        <w:lastRenderedPageBreak/>
        <w:t>as contemplated in section 17(1) the Road Accident Fund Act</w:t>
      </w:r>
      <w:r w:rsidR="00EF54E8" w:rsidRPr="00B45FB7">
        <w:rPr>
          <w:rStyle w:val="FootnoteReference"/>
          <w:rFonts w:ascii="Arial" w:eastAsia="Times New Roman" w:hAnsi="Arial" w:cs="Arial"/>
          <w:bCs/>
          <w:kern w:val="0"/>
          <w:sz w:val="24"/>
          <w14:ligatures w14:val="none"/>
        </w:rPr>
        <w:footnoteReference w:id="1"/>
      </w:r>
      <w:r w:rsidR="00EF54E8" w:rsidRPr="00EF54E8">
        <w:rPr>
          <w:rFonts w:ascii="Arial" w:eastAsia="Times New Roman" w:hAnsi="Arial" w:cs="Arial"/>
          <w:bCs/>
          <w:kern w:val="0"/>
          <w:sz w:val="24"/>
          <w14:ligatures w14:val="none"/>
        </w:rPr>
        <w:t xml:space="preserve"> (“the Act”).  As a result of the collision, </w:t>
      </w:r>
      <w:r w:rsidR="00EF54E8">
        <w:rPr>
          <w:rFonts w:ascii="Arial" w:eastAsia="Times New Roman" w:hAnsi="Arial" w:cs="Arial"/>
          <w:bCs/>
          <w:kern w:val="0"/>
          <w:sz w:val="24"/>
          <w14:ligatures w14:val="none"/>
        </w:rPr>
        <w:t xml:space="preserve">the </w:t>
      </w:r>
      <w:r w:rsidR="00EF54E8" w:rsidRPr="00EF54E8">
        <w:rPr>
          <w:rFonts w:ascii="Arial" w:eastAsia="Times New Roman" w:hAnsi="Arial" w:cs="Arial"/>
          <w:bCs/>
          <w:kern w:val="0"/>
          <w:sz w:val="24"/>
          <w14:ligatures w14:val="none"/>
        </w:rPr>
        <w:t>plaintiff sustained serious bodily injuries</w:t>
      </w:r>
      <w:r w:rsidR="00EF54E8">
        <w:rPr>
          <w:rFonts w:ascii="Arial" w:eastAsia="Times New Roman" w:hAnsi="Arial" w:cs="Arial"/>
          <w:bCs/>
          <w:kern w:val="0"/>
          <w:sz w:val="24"/>
          <w14:ligatures w14:val="none"/>
        </w:rPr>
        <w:t xml:space="preserve"> which are</w:t>
      </w:r>
      <w:r w:rsidR="00EF54E8" w:rsidRPr="00EF54E8">
        <w:rPr>
          <w:rFonts w:ascii="Arial" w:eastAsia="Times New Roman" w:hAnsi="Arial" w:cs="Arial"/>
          <w:bCs/>
          <w:kern w:val="0"/>
          <w:sz w:val="24"/>
          <w14:ligatures w14:val="none"/>
        </w:rPr>
        <w:t xml:space="preserve"> set out in the particulars of claim</w:t>
      </w:r>
      <w:r w:rsidR="00FD780C">
        <w:rPr>
          <w:rFonts w:ascii="Arial" w:eastAsia="Times New Roman" w:hAnsi="Arial" w:cs="Arial"/>
          <w:bCs/>
          <w:kern w:val="0"/>
          <w:sz w:val="24"/>
          <w14:ligatures w14:val="none"/>
        </w:rPr>
        <w:t xml:space="preserve">, as </w:t>
      </w:r>
      <w:r w:rsidR="00895A67">
        <w:rPr>
          <w:rFonts w:ascii="Arial" w:eastAsia="Times New Roman" w:hAnsi="Arial" w:cs="Arial"/>
          <w:bCs/>
          <w:kern w:val="0"/>
          <w:sz w:val="24"/>
          <w14:ligatures w14:val="none"/>
        </w:rPr>
        <w:t xml:space="preserve">amended, </w:t>
      </w:r>
      <w:r w:rsidR="00895A67" w:rsidRPr="00EF54E8">
        <w:rPr>
          <w:rFonts w:ascii="Arial" w:eastAsia="Times New Roman" w:hAnsi="Arial" w:cs="Arial"/>
          <w:bCs/>
          <w:kern w:val="0"/>
          <w:sz w:val="24"/>
          <w14:ligatures w14:val="none"/>
        </w:rPr>
        <w:t>as</w:t>
      </w:r>
      <w:r w:rsidR="00EF54E8" w:rsidRPr="00EF54E8">
        <w:rPr>
          <w:rFonts w:ascii="Arial" w:eastAsia="Times New Roman" w:hAnsi="Arial" w:cs="Arial"/>
          <w:bCs/>
          <w:kern w:val="0"/>
          <w:sz w:val="24"/>
          <w14:ligatures w14:val="none"/>
        </w:rPr>
        <w:t xml:space="preserve"> well as in the </w:t>
      </w:r>
      <w:r w:rsidR="00EF54E8">
        <w:rPr>
          <w:rFonts w:ascii="Arial" w:eastAsia="Times New Roman" w:hAnsi="Arial" w:cs="Arial"/>
          <w:bCs/>
          <w:kern w:val="0"/>
          <w:sz w:val="24"/>
          <w14:ligatures w14:val="none"/>
        </w:rPr>
        <w:t xml:space="preserve">medico-legal </w:t>
      </w:r>
      <w:r w:rsidR="00EF54E8" w:rsidRPr="00EF54E8">
        <w:rPr>
          <w:rFonts w:ascii="Arial" w:eastAsia="Times New Roman" w:hAnsi="Arial" w:cs="Arial"/>
          <w:bCs/>
          <w:kern w:val="0"/>
          <w:sz w:val="24"/>
          <w14:ligatures w14:val="none"/>
        </w:rPr>
        <w:t>reports filed</w:t>
      </w:r>
      <w:r w:rsidR="009857EE">
        <w:rPr>
          <w:rFonts w:ascii="Arial" w:eastAsia="Times New Roman" w:hAnsi="Arial" w:cs="Arial"/>
          <w:bCs/>
          <w:kern w:val="0"/>
          <w:sz w:val="24"/>
          <w14:ligatures w14:val="none"/>
        </w:rPr>
        <w:t>,</w:t>
      </w:r>
      <w:r w:rsidR="00EF54E8" w:rsidRPr="00EF54E8">
        <w:rPr>
          <w:rFonts w:ascii="Arial" w:eastAsia="Times New Roman" w:hAnsi="Arial" w:cs="Arial"/>
          <w:bCs/>
          <w:kern w:val="0"/>
          <w:sz w:val="24"/>
          <w14:ligatures w14:val="none"/>
        </w:rPr>
        <w:t xml:space="preserve"> </w:t>
      </w:r>
      <w:r w:rsidR="00EF54E8">
        <w:rPr>
          <w:rFonts w:ascii="Arial" w:eastAsia="Times New Roman" w:hAnsi="Arial" w:cs="Arial"/>
          <w:bCs/>
          <w:kern w:val="0"/>
          <w:sz w:val="24"/>
          <w14:ligatures w14:val="none"/>
        </w:rPr>
        <w:t xml:space="preserve">which are part </w:t>
      </w:r>
      <w:r w:rsidR="00EF54E8" w:rsidRPr="00EF54E8">
        <w:rPr>
          <w:rFonts w:ascii="Arial" w:eastAsia="Times New Roman" w:hAnsi="Arial" w:cs="Arial"/>
          <w:bCs/>
          <w:kern w:val="0"/>
          <w:sz w:val="24"/>
          <w14:ligatures w14:val="none"/>
        </w:rPr>
        <w:t xml:space="preserve">of record </w:t>
      </w:r>
      <w:r w:rsidR="00EF54E8">
        <w:rPr>
          <w:rFonts w:ascii="Arial" w:eastAsia="Times New Roman" w:hAnsi="Arial" w:cs="Arial"/>
          <w:bCs/>
          <w:kern w:val="0"/>
          <w:sz w:val="24"/>
          <w14:ligatures w14:val="none"/>
        </w:rPr>
        <w:t xml:space="preserve">in </w:t>
      </w:r>
      <w:r w:rsidR="00EF54E8" w:rsidRPr="00EF54E8">
        <w:rPr>
          <w:rFonts w:ascii="Arial" w:eastAsia="Times New Roman" w:hAnsi="Arial" w:cs="Arial"/>
          <w:bCs/>
          <w:kern w:val="0"/>
          <w:sz w:val="24"/>
          <w14:ligatures w14:val="none"/>
        </w:rPr>
        <w:t>this action</w:t>
      </w:r>
      <w:r w:rsidR="00EF54E8">
        <w:rPr>
          <w:rFonts w:ascii="Arial" w:eastAsia="Times New Roman" w:hAnsi="Arial" w:cs="Arial"/>
          <w:bCs/>
          <w:kern w:val="0"/>
          <w:sz w:val="24"/>
          <w14:ligatures w14:val="none"/>
        </w:rPr>
        <w:t xml:space="preserve">. I deem it superfluous to detail the </w:t>
      </w:r>
      <w:r w:rsidR="00EF54E8" w:rsidRPr="00EF54E8">
        <w:rPr>
          <w:rFonts w:ascii="Arial" w:eastAsia="Times New Roman" w:hAnsi="Arial" w:cs="Arial"/>
          <w:bCs/>
          <w:kern w:val="0"/>
          <w:sz w:val="24"/>
          <w14:ligatures w14:val="none"/>
        </w:rPr>
        <w:t>injuries</w:t>
      </w:r>
      <w:r w:rsidR="00EF54E8">
        <w:rPr>
          <w:rFonts w:ascii="Arial" w:eastAsia="Times New Roman" w:hAnsi="Arial" w:cs="Arial"/>
          <w:bCs/>
          <w:kern w:val="0"/>
          <w:sz w:val="24"/>
          <w14:ligatures w14:val="none"/>
        </w:rPr>
        <w:t xml:space="preserve"> as </w:t>
      </w:r>
      <w:r w:rsidR="00895A67">
        <w:rPr>
          <w:rFonts w:ascii="Arial" w:eastAsia="Times New Roman" w:hAnsi="Arial" w:cs="Arial"/>
          <w:bCs/>
          <w:kern w:val="0"/>
          <w:sz w:val="24"/>
          <w14:ligatures w14:val="none"/>
        </w:rPr>
        <w:t xml:space="preserve">the </w:t>
      </w:r>
      <w:r w:rsidR="00EF54E8">
        <w:rPr>
          <w:rFonts w:ascii="Arial" w:eastAsia="Times New Roman" w:hAnsi="Arial" w:cs="Arial"/>
          <w:bCs/>
          <w:kern w:val="0"/>
          <w:sz w:val="24"/>
          <w14:ligatures w14:val="none"/>
        </w:rPr>
        <w:t xml:space="preserve">question of liability was settled </w:t>
      </w:r>
      <w:r w:rsidR="00EF54E8" w:rsidRPr="00EF54E8">
        <w:rPr>
          <w:rFonts w:ascii="Arial" w:eastAsia="Times New Roman" w:hAnsi="Arial" w:cs="Arial"/>
          <w:bCs/>
          <w:kern w:val="0"/>
          <w:sz w:val="24"/>
          <w14:ligatures w14:val="none"/>
        </w:rPr>
        <w:t>prior to the hearing</w:t>
      </w:r>
      <w:r w:rsidR="00EF54E8">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 xml:space="preserve">Outstanding was the issue of quantum as the plaintiff claims damages in respect of loss of earnings and general damages and future medical and hospital expenses. </w:t>
      </w:r>
    </w:p>
    <w:p w14:paraId="6776D5ED" w14:textId="7CFBDEE3" w:rsidR="00EF54E8"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[2]</w:t>
      </w:r>
      <w:r>
        <w:rPr>
          <w:rFonts w:ascii="Arial" w:eastAsia="Times New Roman" w:hAnsi="Arial" w:cs="Times New Roman"/>
          <w:bCs/>
          <w:kern w:val="0"/>
          <w:sz w:val="24"/>
          <w14:ligatures w14:val="none"/>
        </w:rPr>
        <w:tab/>
      </w:r>
      <w:r w:rsidR="00EF54E8">
        <w:rPr>
          <w:rFonts w:ascii="Arial" w:eastAsia="Times New Roman" w:hAnsi="Arial" w:cs="Arial"/>
          <w:bCs/>
          <w:kern w:val="0"/>
          <w:sz w:val="24"/>
          <w14:ligatures w14:val="none"/>
        </w:rPr>
        <w:t xml:space="preserve">The matter </w:t>
      </w:r>
      <w:r w:rsidR="00895A67">
        <w:rPr>
          <w:rFonts w:ascii="Arial" w:eastAsia="Times New Roman" w:hAnsi="Arial" w:cs="Arial"/>
          <w:bCs/>
          <w:kern w:val="0"/>
          <w:sz w:val="24"/>
          <w14:ligatures w14:val="none"/>
        </w:rPr>
        <w:t xml:space="preserve">was </w:t>
      </w:r>
      <w:r w:rsidR="00EF54E8">
        <w:rPr>
          <w:rFonts w:ascii="Arial" w:eastAsia="Times New Roman" w:hAnsi="Arial" w:cs="Arial"/>
          <w:bCs/>
          <w:kern w:val="0"/>
          <w:sz w:val="24"/>
          <w14:ligatures w14:val="none"/>
        </w:rPr>
        <w:t xml:space="preserve">certified </w:t>
      </w:r>
      <w:r w:rsidR="00895A67">
        <w:rPr>
          <w:rFonts w:ascii="Arial" w:eastAsia="Times New Roman" w:hAnsi="Arial" w:cs="Arial"/>
          <w:bCs/>
          <w:kern w:val="0"/>
          <w:sz w:val="24"/>
          <w14:ligatures w14:val="none"/>
        </w:rPr>
        <w:t xml:space="preserve">ready for </w:t>
      </w:r>
      <w:r w:rsidR="00EF54E8">
        <w:rPr>
          <w:rFonts w:ascii="Arial" w:eastAsia="Times New Roman" w:hAnsi="Arial" w:cs="Arial"/>
          <w:bCs/>
          <w:kern w:val="0"/>
          <w:sz w:val="24"/>
          <w14:ligatures w14:val="none"/>
        </w:rPr>
        <w:t>trail only in respect of all heads of damages, save for</w:t>
      </w:r>
      <w:r w:rsidR="00EF54E8" w:rsidRPr="00EF54E8">
        <w:rPr>
          <w:rFonts w:ascii="Arial" w:eastAsia="Times New Roman" w:hAnsi="Arial" w:cs="Arial"/>
          <w:bCs/>
          <w:kern w:val="0"/>
          <w:sz w:val="24"/>
          <w14:ligatures w14:val="none"/>
        </w:rPr>
        <w:t xml:space="preserve"> </w:t>
      </w:r>
      <w:r w:rsidR="00EF54E8">
        <w:rPr>
          <w:rFonts w:ascii="Arial" w:eastAsia="Times New Roman" w:hAnsi="Arial" w:cs="Arial"/>
          <w:bCs/>
          <w:kern w:val="0"/>
          <w:sz w:val="24"/>
          <w14:ligatures w14:val="none"/>
        </w:rPr>
        <w:t>p</w:t>
      </w:r>
      <w:r w:rsidR="00EF54E8" w:rsidRPr="00EF54E8">
        <w:rPr>
          <w:rFonts w:ascii="Arial" w:eastAsia="Times New Roman" w:hAnsi="Arial" w:cs="Arial"/>
          <w:bCs/>
          <w:kern w:val="0"/>
          <w:sz w:val="24"/>
          <w14:ligatures w14:val="none"/>
        </w:rPr>
        <w:t>ast medical and hospital expenses</w:t>
      </w:r>
      <w:r w:rsidR="00EF54E8">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 xml:space="preserve">Prior to the hearing of the matter, the parties reached an agreement in relation to all the </w:t>
      </w:r>
      <w:r w:rsidR="00EF54E8">
        <w:rPr>
          <w:rFonts w:ascii="Arial" w:eastAsia="Times New Roman" w:hAnsi="Arial" w:cs="Arial"/>
          <w:bCs/>
          <w:kern w:val="0"/>
          <w:sz w:val="24"/>
          <w14:ligatures w14:val="none"/>
        </w:rPr>
        <w:t>heads</w:t>
      </w:r>
      <w:r w:rsidR="00183FB9">
        <w:rPr>
          <w:rFonts w:ascii="Arial" w:eastAsia="Times New Roman" w:hAnsi="Arial" w:cs="Arial"/>
          <w:bCs/>
          <w:kern w:val="0"/>
          <w:sz w:val="24"/>
          <w14:ligatures w14:val="none"/>
        </w:rPr>
        <w:t xml:space="preserve"> of</w:t>
      </w:r>
      <w:r w:rsidR="00EF54E8">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damages</w:t>
      </w:r>
      <w:r w:rsidR="00EF54E8">
        <w:rPr>
          <w:rFonts w:ascii="Arial" w:eastAsia="Times New Roman" w:hAnsi="Arial" w:cs="Arial"/>
          <w:bCs/>
          <w:kern w:val="0"/>
          <w:sz w:val="24"/>
          <w14:ligatures w14:val="none"/>
        </w:rPr>
        <w:t>. However, the plaintiff contends that</w:t>
      </w:r>
      <w:r w:rsidR="00EF54E8" w:rsidRPr="00EF54E8">
        <w:rPr>
          <w:rFonts w:ascii="Arial" w:eastAsia="Times New Roman" w:hAnsi="Arial" w:cs="Arial"/>
          <w:bCs/>
          <w:kern w:val="0"/>
          <w:sz w:val="24"/>
          <w14:ligatures w14:val="none"/>
        </w:rPr>
        <w:t xml:space="preserve"> past medical and hospital expenses</w:t>
      </w:r>
      <w:r w:rsidR="00EF54E8">
        <w:rPr>
          <w:rFonts w:ascii="Arial" w:eastAsia="Times New Roman" w:hAnsi="Arial" w:cs="Arial"/>
          <w:bCs/>
          <w:kern w:val="0"/>
          <w:sz w:val="24"/>
          <w14:ligatures w14:val="none"/>
        </w:rPr>
        <w:t xml:space="preserve"> remain in dispute. As a result, the parties made oral submissions in relation to th</w:t>
      </w:r>
      <w:r w:rsidR="00E54CA6">
        <w:rPr>
          <w:rFonts w:ascii="Arial" w:eastAsia="Times New Roman" w:hAnsi="Arial" w:cs="Arial"/>
          <w:bCs/>
          <w:kern w:val="0"/>
          <w:sz w:val="24"/>
          <w14:ligatures w14:val="none"/>
        </w:rPr>
        <w:t xml:space="preserve">is head of </w:t>
      </w:r>
      <w:r w:rsidR="00EF54E8">
        <w:rPr>
          <w:rFonts w:ascii="Arial" w:eastAsia="Times New Roman" w:hAnsi="Arial" w:cs="Arial"/>
          <w:bCs/>
          <w:kern w:val="0"/>
          <w:sz w:val="24"/>
          <w14:ligatures w14:val="none"/>
        </w:rPr>
        <w:t>damages.</w:t>
      </w:r>
    </w:p>
    <w:p w14:paraId="2FAAF428" w14:textId="122B93A1" w:rsidR="00EF54E8" w:rsidRPr="00EF54E8" w:rsidRDefault="00EF54E8" w:rsidP="00EF54E8">
      <w:pPr>
        <w:spacing w:after="240" w:line="360" w:lineRule="auto"/>
        <w:jc w:val="both"/>
        <w:rPr>
          <w:rFonts w:ascii="Arial" w:eastAsia="Times New Roman" w:hAnsi="Arial" w:cs="Arial"/>
          <w:bCs/>
          <w:i/>
          <w:iCs/>
          <w:kern w:val="0"/>
          <w:sz w:val="24"/>
          <w14:ligatures w14:val="none"/>
        </w:rPr>
      </w:pPr>
      <w:r w:rsidRPr="00EF54E8">
        <w:rPr>
          <w:rFonts w:ascii="Arial" w:eastAsia="Times New Roman" w:hAnsi="Arial" w:cs="Arial"/>
          <w:bCs/>
          <w:i/>
          <w:iCs/>
          <w:kern w:val="0"/>
          <w:sz w:val="24"/>
          <w14:ligatures w14:val="none"/>
        </w:rPr>
        <w:t xml:space="preserve">Submissions </w:t>
      </w:r>
    </w:p>
    <w:p w14:paraId="59A3C14B" w14:textId="2EAEA4FA" w:rsidR="00EF54E8"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[3]</w:t>
      </w:r>
      <w:r>
        <w:rPr>
          <w:rFonts w:ascii="Arial" w:eastAsia="Times New Roman" w:hAnsi="Arial" w:cs="Times New Roman"/>
          <w:bCs/>
          <w:kern w:val="0"/>
          <w:sz w:val="24"/>
          <w14:ligatures w14:val="none"/>
        </w:rPr>
        <w:tab/>
      </w:r>
      <w:r w:rsidR="00EF54E8" w:rsidRPr="00EF54E8">
        <w:rPr>
          <w:rFonts w:ascii="Arial" w:eastAsia="Times New Roman" w:hAnsi="Arial" w:cs="Arial"/>
          <w:bCs/>
          <w:kern w:val="0"/>
          <w:sz w:val="24"/>
          <w14:ligatures w14:val="none"/>
        </w:rPr>
        <w:t xml:space="preserve">The </w:t>
      </w:r>
      <w:r w:rsidR="00EF54E8">
        <w:rPr>
          <w:rFonts w:ascii="Arial" w:eastAsia="Times New Roman" w:hAnsi="Arial" w:cs="Arial"/>
          <w:bCs/>
          <w:kern w:val="0"/>
          <w:sz w:val="24"/>
          <w14:ligatures w14:val="none"/>
        </w:rPr>
        <w:t>p</w:t>
      </w:r>
      <w:r w:rsidR="00EF54E8" w:rsidRPr="00EF54E8">
        <w:rPr>
          <w:rFonts w:ascii="Arial" w:eastAsia="Times New Roman" w:hAnsi="Arial" w:cs="Arial"/>
          <w:bCs/>
          <w:kern w:val="0"/>
          <w:sz w:val="24"/>
          <w14:ligatures w14:val="none"/>
        </w:rPr>
        <w:t xml:space="preserve">laintiff contends </w:t>
      </w:r>
      <w:r w:rsidR="00EF54E8">
        <w:rPr>
          <w:rFonts w:ascii="Arial" w:eastAsia="Times New Roman" w:hAnsi="Arial" w:cs="Arial"/>
          <w:bCs/>
          <w:kern w:val="0"/>
          <w:sz w:val="24"/>
          <w14:ligatures w14:val="none"/>
        </w:rPr>
        <w:t>that the p</w:t>
      </w:r>
      <w:r w:rsidR="00EF54E8" w:rsidRPr="00EF54E8">
        <w:rPr>
          <w:rFonts w:ascii="Arial" w:eastAsia="Times New Roman" w:hAnsi="Arial" w:cs="Arial"/>
          <w:bCs/>
          <w:kern w:val="0"/>
          <w:sz w:val="24"/>
          <w14:ligatures w14:val="none"/>
        </w:rPr>
        <w:t>ast medical and hospital expenses remain as a head of damage to be compensated.</w:t>
      </w:r>
      <w:r w:rsidR="00EF54E8">
        <w:rPr>
          <w:rFonts w:ascii="Arial" w:eastAsia="Times New Roman" w:hAnsi="Arial" w:cs="Arial"/>
          <w:bCs/>
          <w:kern w:val="0"/>
          <w:sz w:val="24"/>
          <w14:ligatures w14:val="none"/>
        </w:rPr>
        <w:t xml:space="preserve"> The amended particulars of claim reflect a claim in respect of the past medical and hospital expenses in the amount of </w:t>
      </w:r>
      <w:r w:rsidR="00EF54E8" w:rsidRPr="00EF54E8">
        <w:rPr>
          <w:rFonts w:ascii="Arial" w:eastAsia="Times New Roman" w:hAnsi="Arial" w:cs="Arial"/>
          <w:bCs/>
          <w:kern w:val="0"/>
          <w:sz w:val="24"/>
          <w14:ligatures w14:val="none"/>
        </w:rPr>
        <w:t>R</w:t>
      </w:r>
      <w:r w:rsidR="00765BE0">
        <w:rPr>
          <w:rFonts w:ascii="Arial" w:eastAsia="Times New Roman" w:hAnsi="Arial" w:cs="Arial"/>
          <w:bCs/>
          <w:kern w:val="0"/>
          <w:sz w:val="24"/>
          <w14:ligatures w14:val="none"/>
        </w:rPr>
        <w:t> </w:t>
      </w:r>
      <w:r w:rsidR="00EF54E8" w:rsidRPr="00EF54E8">
        <w:rPr>
          <w:rFonts w:ascii="Arial" w:eastAsia="Times New Roman" w:hAnsi="Arial" w:cs="Arial"/>
          <w:bCs/>
          <w:kern w:val="0"/>
          <w:sz w:val="24"/>
          <w14:ligatures w14:val="none"/>
        </w:rPr>
        <w:t>111</w:t>
      </w:r>
      <w:r w:rsidR="00EF54E8">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293.70</w:t>
      </w:r>
      <w:r w:rsidR="00EF54E8">
        <w:rPr>
          <w:rFonts w:ascii="Arial" w:eastAsia="Times New Roman" w:hAnsi="Arial" w:cs="Arial"/>
          <w:bCs/>
          <w:kern w:val="0"/>
          <w:sz w:val="24"/>
          <w14:ligatures w14:val="none"/>
        </w:rPr>
        <w:t xml:space="preserve">. On </w:t>
      </w:r>
      <w:r w:rsidR="00EF54E8" w:rsidRPr="00EF54E8">
        <w:rPr>
          <w:rFonts w:ascii="Arial" w:eastAsia="Times New Roman" w:hAnsi="Arial" w:cs="Arial"/>
          <w:bCs/>
          <w:kern w:val="0"/>
          <w:sz w:val="24"/>
          <w14:ligatures w14:val="none"/>
        </w:rPr>
        <w:t>13 November 2020</w:t>
      </w:r>
      <w:r w:rsidR="00EF54E8">
        <w:rPr>
          <w:rFonts w:ascii="Arial" w:eastAsia="Times New Roman" w:hAnsi="Arial" w:cs="Arial"/>
          <w:bCs/>
          <w:kern w:val="0"/>
          <w:sz w:val="24"/>
          <w14:ligatures w14:val="none"/>
        </w:rPr>
        <w:t xml:space="preserve">, the defendant made a </w:t>
      </w:r>
      <w:r w:rsidR="00EF54E8" w:rsidRPr="00EF54E8">
        <w:rPr>
          <w:rFonts w:ascii="Arial" w:eastAsia="Times New Roman" w:hAnsi="Arial" w:cs="Arial"/>
          <w:bCs/>
          <w:kern w:val="0"/>
          <w:sz w:val="24"/>
          <w14:ligatures w14:val="none"/>
        </w:rPr>
        <w:t>direct</w:t>
      </w:r>
      <w:r w:rsidR="00EF54E8">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 xml:space="preserve">interim settlement </w:t>
      </w:r>
      <w:r w:rsidR="00EF54E8">
        <w:rPr>
          <w:rFonts w:ascii="Arial" w:eastAsia="Times New Roman" w:hAnsi="Arial" w:cs="Arial"/>
          <w:bCs/>
          <w:kern w:val="0"/>
          <w:sz w:val="24"/>
          <w14:ligatures w14:val="none"/>
        </w:rPr>
        <w:t xml:space="preserve">offer </w:t>
      </w:r>
      <w:r w:rsidR="00EF54E8" w:rsidRPr="00EF54E8">
        <w:rPr>
          <w:rFonts w:ascii="Arial" w:eastAsia="Times New Roman" w:hAnsi="Arial" w:cs="Arial"/>
          <w:bCs/>
          <w:kern w:val="0"/>
          <w:sz w:val="24"/>
          <w14:ligatures w14:val="none"/>
        </w:rPr>
        <w:t xml:space="preserve">in respect of </w:t>
      </w:r>
      <w:r w:rsidR="00EF54E8">
        <w:rPr>
          <w:rFonts w:ascii="Arial" w:eastAsia="Times New Roman" w:hAnsi="Arial" w:cs="Arial"/>
          <w:bCs/>
          <w:kern w:val="0"/>
          <w:sz w:val="24"/>
          <w14:ligatures w14:val="none"/>
        </w:rPr>
        <w:t>p</w:t>
      </w:r>
      <w:r w:rsidR="00EF54E8" w:rsidRPr="00EF54E8">
        <w:rPr>
          <w:rFonts w:ascii="Arial" w:eastAsia="Times New Roman" w:hAnsi="Arial" w:cs="Arial"/>
          <w:bCs/>
          <w:kern w:val="0"/>
          <w:sz w:val="24"/>
          <w14:ligatures w14:val="none"/>
        </w:rPr>
        <w:t>ast</w:t>
      </w:r>
      <w:r w:rsidR="00EF54E8">
        <w:rPr>
          <w:rFonts w:ascii="Arial" w:eastAsia="Times New Roman" w:hAnsi="Arial" w:cs="Arial"/>
          <w:bCs/>
          <w:kern w:val="0"/>
          <w:sz w:val="24"/>
          <w14:ligatures w14:val="none"/>
        </w:rPr>
        <w:t xml:space="preserve"> m</w:t>
      </w:r>
      <w:r w:rsidR="00EF54E8" w:rsidRPr="00EF54E8">
        <w:rPr>
          <w:rFonts w:ascii="Arial" w:eastAsia="Times New Roman" w:hAnsi="Arial" w:cs="Arial"/>
          <w:bCs/>
          <w:kern w:val="0"/>
          <w:sz w:val="24"/>
          <w14:ligatures w14:val="none"/>
        </w:rPr>
        <w:t>edical</w:t>
      </w:r>
      <w:r w:rsidR="00EF54E8">
        <w:rPr>
          <w:rFonts w:ascii="Arial" w:eastAsia="Times New Roman" w:hAnsi="Arial" w:cs="Arial"/>
          <w:bCs/>
          <w:kern w:val="0"/>
          <w:sz w:val="24"/>
          <w14:ligatures w14:val="none"/>
        </w:rPr>
        <w:t xml:space="preserve"> and h</w:t>
      </w:r>
      <w:r w:rsidR="00EF54E8" w:rsidRPr="00EF54E8">
        <w:rPr>
          <w:rFonts w:ascii="Arial" w:eastAsia="Times New Roman" w:hAnsi="Arial" w:cs="Arial"/>
          <w:bCs/>
          <w:kern w:val="0"/>
          <w:sz w:val="24"/>
          <w14:ligatures w14:val="none"/>
        </w:rPr>
        <w:t xml:space="preserve">ospital </w:t>
      </w:r>
      <w:r w:rsidR="00EF54E8">
        <w:rPr>
          <w:rFonts w:ascii="Arial" w:eastAsia="Times New Roman" w:hAnsi="Arial" w:cs="Arial"/>
          <w:bCs/>
          <w:kern w:val="0"/>
          <w:sz w:val="24"/>
          <w14:ligatures w14:val="none"/>
        </w:rPr>
        <w:t>e</w:t>
      </w:r>
      <w:r w:rsidR="00EF54E8" w:rsidRPr="00EF54E8">
        <w:rPr>
          <w:rFonts w:ascii="Arial" w:eastAsia="Times New Roman" w:hAnsi="Arial" w:cs="Arial"/>
          <w:bCs/>
          <w:kern w:val="0"/>
          <w:sz w:val="24"/>
          <w14:ligatures w14:val="none"/>
        </w:rPr>
        <w:t>xpenses</w:t>
      </w:r>
      <w:r w:rsidR="00EF54E8">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in the amount of R</w:t>
      </w:r>
      <w:r w:rsidR="00093541">
        <w:rPr>
          <w:rFonts w:ascii="Arial" w:eastAsia="Times New Roman" w:hAnsi="Arial" w:cs="Arial"/>
          <w:bCs/>
          <w:kern w:val="0"/>
          <w:sz w:val="24"/>
          <w14:ligatures w14:val="none"/>
        </w:rPr>
        <w:t> </w:t>
      </w:r>
      <w:r w:rsidR="00EF54E8" w:rsidRPr="00EF54E8">
        <w:rPr>
          <w:rFonts w:ascii="Arial" w:eastAsia="Times New Roman" w:hAnsi="Arial" w:cs="Arial"/>
          <w:bCs/>
          <w:kern w:val="0"/>
          <w:sz w:val="24"/>
          <w14:ligatures w14:val="none"/>
        </w:rPr>
        <w:t>106</w:t>
      </w:r>
      <w:r w:rsidR="00AC5999">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972.22, which was</w:t>
      </w:r>
      <w:r w:rsidR="00EF54E8">
        <w:rPr>
          <w:rFonts w:ascii="Arial" w:eastAsia="Times New Roman" w:hAnsi="Arial" w:cs="Arial"/>
          <w:bCs/>
          <w:kern w:val="0"/>
          <w:sz w:val="24"/>
          <w14:ligatures w14:val="none"/>
        </w:rPr>
        <w:t xml:space="preserve"> immediately </w:t>
      </w:r>
      <w:r w:rsidR="00EF54E8" w:rsidRPr="00EF54E8">
        <w:rPr>
          <w:rFonts w:ascii="Arial" w:eastAsia="Times New Roman" w:hAnsi="Arial" w:cs="Arial"/>
          <w:bCs/>
          <w:kern w:val="0"/>
          <w:sz w:val="24"/>
          <w14:ligatures w14:val="none"/>
        </w:rPr>
        <w:t xml:space="preserve">accepted by the </w:t>
      </w:r>
      <w:r w:rsidR="00EF54E8">
        <w:rPr>
          <w:rFonts w:ascii="Arial" w:eastAsia="Times New Roman" w:hAnsi="Arial" w:cs="Arial"/>
          <w:bCs/>
          <w:kern w:val="0"/>
          <w:sz w:val="24"/>
          <w14:ligatures w14:val="none"/>
        </w:rPr>
        <w:t>p</w:t>
      </w:r>
      <w:r w:rsidR="00EF54E8" w:rsidRPr="00EF54E8">
        <w:rPr>
          <w:rFonts w:ascii="Arial" w:eastAsia="Times New Roman" w:hAnsi="Arial" w:cs="Arial"/>
          <w:bCs/>
          <w:kern w:val="0"/>
          <w:sz w:val="24"/>
          <w14:ligatures w14:val="none"/>
        </w:rPr>
        <w:t>laintiff</w:t>
      </w:r>
      <w:r w:rsidR="00EF54E8">
        <w:rPr>
          <w:rFonts w:ascii="Arial" w:eastAsia="Times New Roman" w:hAnsi="Arial" w:cs="Arial"/>
          <w:bCs/>
          <w:kern w:val="0"/>
          <w:sz w:val="24"/>
          <w14:ligatures w14:val="none"/>
        </w:rPr>
        <w:t>.</w:t>
      </w:r>
      <w:r w:rsidR="00EF54E8" w:rsidRPr="00EF54E8">
        <w:rPr>
          <w:rFonts w:ascii="Arial" w:eastAsia="Times New Roman" w:hAnsi="Arial" w:cs="Arial"/>
          <w:bCs/>
          <w:kern w:val="0"/>
          <w:sz w:val="24"/>
          <w14:ligatures w14:val="none"/>
        </w:rPr>
        <w:t xml:space="preserve"> </w:t>
      </w:r>
      <w:r w:rsidR="0080085C">
        <w:rPr>
          <w:rFonts w:ascii="Arial" w:eastAsia="Times New Roman" w:hAnsi="Arial" w:cs="Arial"/>
          <w:bCs/>
          <w:kern w:val="0"/>
          <w:sz w:val="24"/>
          <w14:ligatures w14:val="none"/>
        </w:rPr>
        <w:t xml:space="preserve">In these proceedings, </w:t>
      </w:r>
      <w:r w:rsidR="00E54CA6">
        <w:rPr>
          <w:rFonts w:ascii="Arial" w:eastAsia="Times New Roman" w:hAnsi="Arial" w:cs="Arial"/>
          <w:bCs/>
          <w:kern w:val="0"/>
          <w:sz w:val="24"/>
          <w14:ligatures w14:val="none"/>
        </w:rPr>
        <w:t xml:space="preserve">the plaintiff </w:t>
      </w:r>
      <w:r w:rsidR="004668DE">
        <w:rPr>
          <w:rFonts w:ascii="Arial" w:eastAsia="Times New Roman" w:hAnsi="Arial" w:cs="Arial"/>
          <w:bCs/>
          <w:kern w:val="0"/>
          <w:sz w:val="24"/>
          <w14:ligatures w14:val="none"/>
        </w:rPr>
        <w:t xml:space="preserve">seeks an additional amount of </w:t>
      </w:r>
      <w:r w:rsidR="00886FF7" w:rsidRPr="00886FF7">
        <w:rPr>
          <w:rFonts w:ascii="Arial" w:eastAsia="Times New Roman" w:hAnsi="Arial" w:cs="Arial"/>
          <w:bCs/>
          <w:kern w:val="0"/>
          <w:sz w:val="24"/>
          <w14:ligatures w14:val="none"/>
        </w:rPr>
        <w:t>R</w:t>
      </w:r>
      <w:r w:rsidR="00094B60">
        <w:rPr>
          <w:rFonts w:ascii="Arial" w:eastAsia="Times New Roman" w:hAnsi="Arial" w:cs="Arial"/>
          <w:bCs/>
          <w:kern w:val="0"/>
          <w:sz w:val="24"/>
          <w14:ligatures w14:val="none"/>
        </w:rPr>
        <w:t> </w:t>
      </w:r>
      <w:r w:rsidR="00886FF7" w:rsidRPr="00886FF7">
        <w:rPr>
          <w:rFonts w:ascii="Arial" w:eastAsia="Times New Roman" w:hAnsi="Arial" w:cs="Arial"/>
          <w:bCs/>
          <w:kern w:val="0"/>
          <w:sz w:val="24"/>
          <w14:ligatures w14:val="none"/>
        </w:rPr>
        <w:t>32</w:t>
      </w:r>
      <w:r w:rsidR="0080085C">
        <w:rPr>
          <w:rFonts w:ascii="Arial" w:eastAsia="Times New Roman" w:hAnsi="Arial" w:cs="Arial"/>
          <w:bCs/>
          <w:kern w:val="0"/>
          <w:sz w:val="24"/>
          <w14:ligatures w14:val="none"/>
        </w:rPr>
        <w:t xml:space="preserve"> </w:t>
      </w:r>
      <w:r w:rsidR="00886FF7" w:rsidRPr="00886FF7">
        <w:rPr>
          <w:rFonts w:ascii="Arial" w:eastAsia="Times New Roman" w:hAnsi="Arial" w:cs="Arial"/>
          <w:bCs/>
          <w:kern w:val="0"/>
          <w:sz w:val="24"/>
          <w14:ligatures w14:val="none"/>
        </w:rPr>
        <w:t>026.00</w:t>
      </w:r>
      <w:r w:rsidR="00886FF7">
        <w:rPr>
          <w:rFonts w:ascii="Arial" w:eastAsia="Times New Roman" w:hAnsi="Arial" w:cs="Arial"/>
          <w:bCs/>
          <w:kern w:val="0"/>
          <w:sz w:val="24"/>
          <w14:ligatures w14:val="none"/>
        </w:rPr>
        <w:t xml:space="preserve">, which </w:t>
      </w:r>
      <w:r w:rsidR="00E54CA6">
        <w:rPr>
          <w:rFonts w:ascii="Arial" w:eastAsia="Times New Roman" w:hAnsi="Arial" w:cs="Arial"/>
          <w:bCs/>
          <w:kern w:val="0"/>
          <w:sz w:val="24"/>
          <w14:ligatures w14:val="none"/>
        </w:rPr>
        <w:t xml:space="preserve">he </w:t>
      </w:r>
      <w:r w:rsidR="00886FF7">
        <w:rPr>
          <w:rFonts w:ascii="Arial" w:eastAsia="Times New Roman" w:hAnsi="Arial" w:cs="Arial"/>
          <w:bCs/>
          <w:kern w:val="0"/>
          <w:sz w:val="24"/>
          <w14:ligatures w14:val="none"/>
        </w:rPr>
        <w:t xml:space="preserve">contends </w:t>
      </w:r>
      <w:r w:rsidR="00C94302">
        <w:rPr>
          <w:rFonts w:ascii="Arial" w:eastAsia="Times New Roman" w:hAnsi="Arial" w:cs="Arial"/>
          <w:bCs/>
          <w:kern w:val="0"/>
          <w:sz w:val="24"/>
          <w14:ligatures w14:val="none"/>
        </w:rPr>
        <w:t>is outstanding</w:t>
      </w:r>
      <w:r w:rsidR="00E54CA6">
        <w:rPr>
          <w:rFonts w:ascii="Arial" w:eastAsia="Times New Roman" w:hAnsi="Arial" w:cs="Arial"/>
          <w:bCs/>
          <w:kern w:val="0"/>
          <w:sz w:val="24"/>
          <w14:ligatures w14:val="none"/>
        </w:rPr>
        <w:t>.</w:t>
      </w:r>
    </w:p>
    <w:p w14:paraId="0D7F29BA" w14:textId="3E35BD5E" w:rsidR="00EF54E8"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[4]</w:t>
      </w:r>
      <w:r>
        <w:rPr>
          <w:rFonts w:ascii="Arial" w:eastAsia="Times New Roman" w:hAnsi="Arial" w:cs="Times New Roman"/>
          <w:bCs/>
          <w:kern w:val="0"/>
          <w:sz w:val="24"/>
          <w14:ligatures w14:val="none"/>
        </w:rPr>
        <w:tab/>
      </w:r>
      <w:r w:rsidR="00EF54E8">
        <w:rPr>
          <w:rFonts w:ascii="Arial" w:eastAsia="Times New Roman" w:hAnsi="Arial" w:cs="Arial"/>
          <w:bCs/>
          <w:kern w:val="0"/>
          <w:sz w:val="24"/>
          <w14:ligatures w14:val="none"/>
        </w:rPr>
        <w:t xml:space="preserve">The defendant </w:t>
      </w:r>
      <w:r w:rsidR="00E54CA6">
        <w:rPr>
          <w:rFonts w:ascii="Arial" w:eastAsia="Times New Roman" w:hAnsi="Arial" w:cs="Arial"/>
          <w:bCs/>
          <w:kern w:val="0"/>
          <w:sz w:val="24"/>
          <w14:ligatures w14:val="none"/>
        </w:rPr>
        <w:t xml:space="preserve">on the other hand takes issue with the applicant’s approach and </w:t>
      </w:r>
      <w:r w:rsidR="00EF54E8">
        <w:rPr>
          <w:rFonts w:ascii="Arial" w:eastAsia="Times New Roman" w:hAnsi="Arial" w:cs="Arial"/>
          <w:bCs/>
          <w:kern w:val="0"/>
          <w:sz w:val="24"/>
          <w14:ligatures w14:val="none"/>
        </w:rPr>
        <w:t xml:space="preserve">contends that </w:t>
      </w:r>
      <w:r w:rsidR="00E876BF">
        <w:rPr>
          <w:rFonts w:ascii="Arial" w:eastAsia="Times New Roman" w:hAnsi="Arial" w:cs="Arial"/>
          <w:bCs/>
          <w:kern w:val="0"/>
          <w:sz w:val="24"/>
          <w14:ligatures w14:val="none"/>
        </w:rPr>
        <w:t xml:space="preserve">on </w:t>
      </w:r>
      <w:r w:rsidR="00EF54E8" w:rsidRPr="00EF54E8">
        <w:rPr>
          <w:rFonts w:ascii="Arial" w:eastAsia="Times New Roman" w:hAnsi="Arial" w:cs="Arial"/>
          <w:bCs/>
          <w:kern w:val="0"/>
          <w:sz w:val="24"/>
          <w14:ligatures w14:val="none"/>
        </w:rPr>
        <w:t>03 October 2023</w:t>
      </w:r>
      <w:r w:rsidR="00EF54E8">
        <w:rPr>
          <w:rFonts w:ascii="Arial" w:eastAsia="Times New Roman" w:hAnsi="Arial" w:cs="Arial"/>
          <w:bCs/>
          <w:kern w:val="0"/>
          <w:sz w:val="24"/>
          <w14:ligatures w14:val="none"/>
        </w:rPr>
        <w:t>, the p</w:t>
      </w:r>
      <w:r w:rsidR="00EF54E8" w:rsidRPr="00EF54E8">
        <w:rPr>
          <w:rFonts w:ascii="Arial" w:eastAsia="Times New Roman" w:hAnsi="Arial" w:cs="Arial"/>
          <w:bCs/>
          <w:kern w:val="0"/>
          <w:sz w:val="24"/>
          <w14:ligatures w14:val="none"/>
        </w:rPr>
        <w:t xml:space="preserve">laintiff served </w:t>
      </w:r>
      <w:r w:rsidR="00464F71">
        <w:rPr>
          <w:rFonts w:ascii="Arial" w:eastAsia="Times New Roman" w:hAnsi="Arial" w:cs="Arial"/>
          <w:bCs/>
          <w:kern w:val="0"/>
          <w:sz w:val="24"/>
          <w14:ligatures w14:val="none"/>
        </w:rPr>
        <w:t>its</w:t>
      </w:r>
      <w:r w:rsidR="00EF54E8" w:rsidRPr="00EF54E8">
        <w:rPr>
          <w:rFonts w:ascii="Arial" w:eastAsia="Times New Roman" w:hAnsi="Arial" w:cs="Arial"/>
          <w:bCs/>
          <w:kern w:val="0"/>
          <w:sz w:val="24"/>
          <w14:ligatures w14:val="none"/>
        </w:rPr>
        <w:t xml:space="preserve"> attorneys of record </w:t>
      </w:r>
      <w:r w:rsidR="00EF54E8">
        <w:rPr>
          <w:rFonts w:ascii="Arial" w:eastAsia="Times New Roman" w:hAnsi="Arial" w:cs="Arial"/>
          <w:bCs/>
          <w:kern w:val="0"/>
          <w:sz w:val="24"/>
          <w14:ligatures w14:val="none"/>
        </w:rPr>
        <w:t xml:space="preserve">with </w:t>
      </w:r>
      <w:r w:rsidR="00EF54E8" w:rsidRPr="00EF54E8">
        <w:rPr>
          <w:rFonts w:ascii="Arial" w:eastAsia="Times New Roman" w:hAnsi="Arial" w:cs="Arial"/>
          <w:bCs/>
          <w:kern w:val="0"/>
          <w:sz w:val="24"/>
          <w14:ligatures w14:val="none"/>
        </w:rPr>
        <w:t xml:space="preserve">a proposed practice note which </w:t>
      </w:r>
      <w:r w:rsidR="00EF54E8">
        <w:rPr>
          <w:rFonts w:ascii="Arial" w:eastAsia="Times New Roman" w:hAnsi="Arial" w:cs="Arial"/>
          <w:bCs/>
          <w:kern w:val="0"/>
          <w:sz w:val="24"/>
          <w14:ligatures w14:val="none"/>
        </w:rPr>
        <w:t>was also uploaded on</w:t>
      </w:r>
      <w:r w:rsidR="00EF54E8" w:rsidRPr="00EF54E8">
        <w:rPr>
          <w:rFonts w:ascii="Arial" w:eastAsia="Times New Roman" w:hAnsi="Arial" w:cs="Arial"/>
          <w:bCs/>
          <w:kern w:val="0"/>
          <w:sz w:val="24"/>
          <w14:ligatures w14:val="none"/>
        </w:rPr>
        <w:t xml:space="preserve"> </w:t>
      </w:r>
      <w:proofErr w:type="spellStart"/>
      <w:r w:rsidR="00C70840">
        <w:rPr>
          <w:rFonts w:ascii="Arial" w:eastAsia="Times New Roman" w:hAnsi="Arial" w:cs="Arial"/>
          <w:bCs/>
          <w:kern w:val="0"/>
          <w:sz w:val="24"/>
          <w14:ligatures w14:val="none"/>
        </w:rPr>
        <w:t>C</w:t>
      </w:r>
      <w:r w:rsidR="00EF54E8" w:rsidRPr="00EF54E8">
        <w:rPr>
          <w:rFonts w:ascii="Arial" w:eastAsia="Times New Roman" w:hAnsi="Arial" w:cs="Arial"/>
          <w:bCs/>
          <w:kern w:val="0"/>
          <w:sz w:val="24"/>
          <w14:ligatures w14:val="none"/>
        </w:rPr>
        <w:t>ase</w:t>
      </w:r>
      <w:r w:rsidR="00C70840">
        <w:rPr>
          <w:rFonts w:ascii="Arial" w:eastAsia="Times New Roman" w:hAnsi="Arial" w:cs="Arial"/>
          <w:bCs/>
          <w:kern w:val="0"/>
          <w:sz w:val="24"/>
          <w14:ligatures w14:val="none"/>
        </w:rPr>
        <w:t>L</w:t>
      </w:r>
      <w:r w:rsidR="00EF54E8" w:rsidRPr="00EF54E8">
        <w:rPr>
          <w:rFonts w:ascii="Arial" w:eastAsia="Times New Roman" w:hAnsi="Arial" w:cs="Arial"/>
          <w:bCs/>
          <w:kern w:val="0"/>
          <w:sz w:val="24"/>
          <w14:ligatures w14:val="none"/>
        </w:rPr>
        <w:t>ines</w:t>
      </w:r>
      <w:proofErr w:type="spellEnd"/>
      <w:r w:rsidR="00EF54E8" w:rsidRPr="00EF54E8">
        <w:rPr>
          <w:rFonts w:ascii="Arial" w:eastAsia="Times New Roman" w:hAnsi="Arial" w:cs="Arial"/>
          <w:bCs/>
          <w:kern w:val="0"/>
          <w:sz w:val="24"/>
          <w14:ligatures w14:val="none"/>
        </w:rPr>
        <w:t xml:space="preserve"> </w:t>
      </w:r>
      <w:r w:rsidR="00EF54E8">
        <w:rPr>
          <w:rFonts w:ascii="Arial" w:eastAsia="Times New Roman" w:hAnsi="Arial" w:cs="Arial"/>
          <w:bCs/>
          <w:kern w:val="0"/>
          <w:sz w:val="24"/>
          <w14:ligatures w14:val="none"/>
        </w:rPr>
        <w:t xml:space="preserve">on </w:t>
      </w:r>
      <w:r w:rsidR="00EF54E8" w:rsidRPr="00EF54E8">
        <w:rPr>
          <w:rFonts w:ascii="Arial" w:eastAsia="Times New Roman" w:hAnsi="Arial" w:cs="Arial"/>
          <w:bCs/>
          <w:kern w:val="0"/>
          <w:sz w:val="24"/>
          <w14:ligatures w14:val="none"/>
        </w:rPr>
        <w:t>the same da</w:t>
      </w:r>
      <w:r w:rsidR="00EF54E8">
        <w:rPr>
          <w:rFonts w:ascii="Arial" w:eastAsia="Times New Roman" w:hAnsi="Arial" w:cs="Arial"/>
          <w:bCs/>
          <w:kern w:val="0"/>
          <w:sz w:val="24"/>
          <w14:ligatures w14:val="none"/>
        </w:rPr>
        <w:t xml:space="preserve">y. The practice note indicates that </w:t>
      </w:r>
      <w:r w:rsidR="00EF54E8" w:rsidRPr="00EF54E8">
        <w:rPr>
          <w:rFonts w:ascii="Arial" w:eastAsia="Times New Roman" w:hAnsi="Arial" w:cs="Arial"/>
          <w:bCs/>
          <w:kern w:val="0"/>
          <w:sz w:val="24"/>
          <w14:ligatures w14:val="none"/>
        </w:rPr>
        <w:t>the trial w</w:t>
      </w:r>
      <w:r w:rsidR="002820A0">
        <w:rPr>
          <w:rFonts w:ascii="Arial" w:eastAsia="Times New Roman" w:hAnsi="Arial" w:cs="Arial"/>
          <w:bCs/>
          <w:kern w:val="0"/>
          <w:sz w:val="24"/>
          <w14:ligatures w14:val="none"/>
        </w:rPr>
        <w:t xml:space="preserve">ould </w:t>
      </w:r>
      <w:r w:rsidR="00EF54E8" w:rsidRPr="00EF54E8">
        <w:rPr>
          <w:rFonts w:ascii="Arial" w:eastAsia="Times New Roman" w:hAnsi="Arial" w:cs="Arial"/>
          <w:bCs/>
          <w:kern w:val="0"/>
          <w:sz w:val="24"/>
          <w14:ligatures w14:val="none"/>
        </w:rPr>
        <w:t xml:space="preserve">proceed in respect of </w:t>
      </w:r>
      <w:r w:rsidR="00EF54E8">
        <w:rPr>
          <w:rFonts w:ascii="Arial" w:eastAsia="Times New Roman" w:hAnsi="Arial" w:cs="Arial"/>
          <w:bCs/>
          <w:kern w:val="0"/>
          <w:sz w:val="24"/>
          <w14:ligatures w14:val="none"/>
        </w:rPr>
        <w:t xml:space="preserve">past </w:t>
      </w:r>
      <w:r w:rsidR="00EF54E8" w:rsidRPr="00EF54E8">
        <w:rPr>
          <w:rFonts w:ascii="Arial" w:eastAsia="Times New Roman" w:hAnsi="Arial" w:cs="Arial"/>
          <w:bCs/>
          <w:kern w:val="0"/>
          <w:sz w:val="24"/>
          <w14:ligatures w14:val="none"/>
        </w:rPr>
        <w:t xml:space="preserve">medical </w:t>
      </w:r>
      <w:r w:rsidR="00EF54E8">
        <w:rPr>
          <w:rFonts w:ascii="Arial" w:eastAsia="Times New Roman" w:hAnsi="Arial" w:cs="Arial"/>
          <w:bCs/>
          <w:kern w:val="0"/>
          <w:sz w:val="24"/>
          <w14:ligatures w14:val="none"/>
        </w:rPr>
        <w:t xml:space="preserve">and </w:t>
      </w:r>
      <w:r w:rsidR="00EF54E8" w:rsidRPr="00EF54E8">
        <w:rPr>
          <w:rFonts w:ascii="Arial" w:eastAsia="Times New Roman" w:hAnsi="Arial" w:cs="Arial"/>
          <w:bCs/>
          <w:kern w:val="0"/>
          <w:sz w:val="24"/>
          <w14:ligatures w14:val="none"/>
        </w:rPr>
        <w:t xml:space="preserve">hospital expenses. </w:t>
      </w:r>
      <w:r w:rsidR="00EF54E8">
        <w:rPr>
          <w:rFonts w:ascii="Arial" w:eastAsia="Times New Roman" w:hAnsi="Arial" w:cs="Arial"/>
          <w:bCs/>
          <w:kern w:val="0"/>
          <w:sz w:val="24"/>
          <w14:ligatures w14:val="none"/>
        </w:rPr>
        <w:t>The pl</w:t>
      </w:r>
      <w:r w:rsidR="00EF54E8" w:rsidRPr="00EF54E8">
        <w:rPr>
          <w:rFonts w:ascii="Arial" w:eastAsia="Times New Roman" w:hAnsi="Arial" w:cs="Arial"/>
          <w:bCs/>
          <w:kern w:val="0"/>
          <w:sz w:val="24"/>
          <w14:ligatures w14:val="none"/>
        </w:rPr>
        <w:t xml:space="preserve">aintiff </w:t>
      </w:r>
      <w:r w:rsidR="002820A0">
        <w:rPr>
          <w:rFonts w:ascii="Arial" w:eastAsia="Times New Roman" w:hAnsi="Arial" w:cs="Arial"/>
          <w:bCs/>
          <w:kern w:val="0"/>
          <w:sz w:val="24"/>
          <w14:ligatures w14:val="none"/>
        </w:rPr>
        <w:t>also uploaded</w:t>
      </w:r>
      <w:r w:rsidR="002820A0" w:rsidRPr="00EF54E8">
        <w:rPr>
          <w:rFonts w:ascii="Arial" w:eastAsia="Times New Roman" w:hAnsi="Arial" w:cs="Arial"/>
          <w:bCs/>
          <w:kern w:val="0"/>
          <w:sz w:val="24"/>
          <w14:ligatures w14:val="none"/>
        </w:rPr>
        <w:t xml:space="preserve"> </w:t>
      </w:r>
      <w:r w:rsidR="002820A0">
        <w:rPr>
          <w:rFonts w:ascii="Arial" w:eastAsia="Times New Roman" w:hAnsi="Arial" w:cs="Arial"/>
          <w:bCs/>
          <w:kern w:val="0"/>
          <w:sz w:val="24"/>
          <w14:ligatures w14:val="none"/>
        </w:rPr>
        <w:t xml:space="preserve">her </w:t>
      </w:r>
      <w:r w:rsidR="00EF54E8" w:rsidRPr="00EF54E8">
        <w:rPr>
          <w:rFonts w:ascii="Arial" w:eastAsia="Times New Roman" w:hAnsi="Arial" w:cs="Arial"/>
          <w:bCs/>
          <w:kern w:val="0"/>
          <w:sz w:val="24"/>
          <w14:ligatures w14:val="none"/>
        </w:rPr>
        <w:t xml:space="preserve">affidavit </w:t>
      </w:r>
      <w:r w:rsidR="002820A0">
        <w:rPr>
          <w:rFonts w:ascii="Arial" w:eastAsia="Times New Roman" w:hAnsi="Arial" w:cs="Arial"/>
          <w:bCs/>
          <w:kern w:val="0"/>
          <w:sz w:val="24"/>
          <w14:ligatures w14:val="none"/>
        </w:rPr>
        <w:t>on</w:t>
      </w:r>
      <w:r w:rsidR="00EF54E8">
        <w:rPr>
          <w:rFonts w:ascii="Arial" w:eastAsia="Times New Roman" w:hAnsi="Arial" w:cs="Arial"/>
          <w:bCs/>
          <w:kern w:val="0"/>
          <w:sz w:val="24"/>
          <w14:ligatures w14:val="none"/>
        </w:rPr>
        <w:t xml:space="preserve"> the </w:t>
      </w:r>
      <w:proofErr w:type="spellStart"/>
      <w:r w:rsidR="00FF0EFE">
        <w:rPr>
          <w:rFonts w:ascii="Arial" w:eastAsia="Times New Roman" w:hAnsi="Arial" w:cs="Arial"/>
          <w:bCs/>
          <w:kern w:val="0"/>
          <w:sz w:val="24"/>
          <w14:ligatures w14:val="none"/>
        </w:rPr>
        <w:t>C</w:t>
      </w:r>
      <w:r w:rsidR="00EF54E8">
        <w:rPr>
          <w:rFonts w:ascii="Arial" w:eastAsia="Times New Roman" w:hAnsi="Arial" w:cs="Arial"/>
          <w:bCs/>
          <w:kern w:val="0"/>
          <w:sz w:val="24"/>
          <w14:ligatures w14:val="none"/>
        </w:rPr>
        <w:t>ase</w:t>
      </w:r>
      <w:r w:rsidR="00FF0EFE">
        <w:rPr>
          <w:rFonts w:ascii="Arial" w:eastAsia="Times New Roman" w:hAnsi="Arial" w:cs="Arial"/>
          <w:bCs/>
          <w:kern w:val="0"/>
          <w:sz w:val="24"/>
          <w14:ligatures w14:val="none"/>
        </w:rPr>
        <w:t>L</w:t>
      </w:r>
      <w:r w:rsidR="00EF54E8">
        <w:rPr>
          <w:rFonts w:ascii="Arial" w:eastAsia="Times New Roman" w:hAnsi="Arial" w:cs="Arial"/>
          <w:bCs/>
          <w:kern w:val="0"/>
          <w:sz w:val="24"/>
          <w14:ligatures w14:val="none"/>
        </w:rPr>
        <w:t>ines</w:t>
      </w:r>
      <w:proofErr w:type="spellEnd"/>
      <w:r w:rsidR="00EF54E8">
        <w:rPr>
          <w:rFonts w:ascii="Arial" w:eastAsia="Times New Roman" w:hAnsi="Arial" w:cs="Arial"/>
          <w:bCs/>
          <w:kern w:val="0"/>
          <w:sz w:val="24"/>
          <w14:ligatures w14:val="none"/>
        </w:rPr>
        <w:t xml:space="preserve">, wherein he avers that an outstanding amount of </w:t>
      </w:r>
      <w:r w:rsidR="00EF54E8" w:rsidRPr="00EF54E8">
        <w:rPr>
          <w:rFonts w:ascii="Arial" w:eastAsia="Times New Roman" w:hAnsi="Arial" w:cs="Arial"/>
          <w:bCs/>
          <w:kern w:val="0"/>
          <w:sz w:val="24"/>
          <w14:ligatures w14:val="none"/>
        </w:rPr>
        <w:t>R</w:t>
      </w:r>
      <w:r w:rsidR="008752FC">
        <w:rPr>
          <w:rFonts w:ascii="Arial" w:eastAsia="Times New Roman" w:hAnsi="Arial" w:cs="Arial"/>
          <w:bCs/>
          <w:kern w:val="0"/>
          <w:sz w:val="24"/>
          <w14:ligatures w14:val="none"/>
        </w:rPr>
        <w:t> </w:t>
      </w:r>
      <w:r w:rsidR="00EF54E8" w:rsidRPr="00EF54E8">
        <w:rPr>
          <w:rFonts w:ascii="Arial" w:eastAsia="Times New Roman" w:hAnsi="Arial" w:cs="Arial"/>
          <w:bCs/>
          <w:kern w:val="0"/>
          <w:sz w:val="24"/>
          <w14:ligatures w14:val="none"/>
        </w:rPr>
        <w:t>32</w:t>
      </w:r>
      <w:r w:rsidR="00EF54E8">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 xml:space="preserve">026.00 remains </w:t>
      </w:r>
      <w:r w:rsidR="00EF54E8" w:rsidRPr="00EF54E8">
        <w:rPr>
          <w:rFonts w:ascii="Arial" w:eastAsia="Times New Roman" w:hAnsi="Arial" w:cs="Arial"/>
          <w:bCs/>
          <w:kern w:val="0"/>
          <w:sz w:val="24"/>
          <w14:ligatures w14:val="none"/>
        </w:rPr>
        <w:lastRenderedPageBreak/>
        <w:t>outstanding</w:t>
      </w:r>
      <w:r w:rsidR="00EF54E8">
        <w:rPr>
          <w:rFonts w:ascii="Arial" w:eastAsia="Times New Roman" w:hAnsi="Arial" w:cs="Arial"/>
          <w:bCs/>
          <w:kern w:val="0"/>
          <w:sz w:val="24"/>
          <w14:ligatures w14:val="none"/>
        </w:rPr>
        <w:t xml:space="preserve"> from the amount of </w:t>
      </w:r>
      <w:r w:rsidR="00EF54E8" w:rsidRPr="00EF54E8">
        <w:rPr>
          <w:rFonts w:ascii="Arial" w:eastAsia="Times New Roman" w:hAnsi="Arial" w:cs="Arial"/>
          <w:bCs/>
          <w:kern w:val="0"/>
          <w:sz w:val="24"/>
          <w14:ligatures w14:val="none"/>
        </w:rPr>
        <w:t>R</w:t>
      </w:r>
      <w:r w:rsidR="00AC5999">
        <w:rPr>
          <w:rFonts w:ascii="Arial" w:eastAsia="Times New Roman" w:hAnsi="Arial" w:cs="Arial"/>
          <w:bCs/>
          <w:kern w:val="0"/>
          <w:sz w:val="24"/>
          <w14:ligatures w14:val="none"/>
        </w:rPr>
        <w:t> </w:t>
      </w:r>
      <w:r w:rsidR="00EF54E8" w:rsidRPr="00EF54E8">
        <w:rPr>
          <w:rFonts w:ascii="Arial" w:eastAsia="Times New Roman" w:hAnsi="Arial" w:cs="Arial"/>
          <w:bCs/>
          <w:kern w:val="0"/>
          <w:sz w:val="24"/>
          <w14:ligatures w14:val="none"/>
        </w:rPr>
        <w:t>106</w:t>
      </w:r>
      <w:r w:rsidR="00EF54E8">
        <w:rPr>
          <w:rFonts w:ascii="Arial" w:eastAsia="Times New Roman" w:hAnsi="Arial" w:cs="Arial"/>
          <w:bCs/>
          <w:kern w:val="0"/>
          <w:sz w:val="24"/>
          <w14:ligatures w14:val="none"/>
        </w:rPr>
        <w:t xml:space="preserve"> </w:t>
      </w:r>
      <w:r w:rsidR="00EF54E8" w:rsidRPr="00EF54E8">
        <w:rPr>
          <w:rFonts w:ascii="Arial" w:eastAsia="Times New Roman" w:hAnsi="Arial" w:cs="Arial"/>
          <w:bCs/>
          <w:kern w:val="0"/>
          <w:sz w:val="24"/>
          <w14:ligatures w14:val="none"/>
        </w:rPr>
        <w:t xml:space="preserve">972.22 </w:t>
      </w:r>
      <w:r w:rsidR="00EF54E8">
        <w:rPr>
          <w:rFonts w:ascii="Arial" w:eastAsia="Times New Roman" w:hAnsi="Arial" w:cs="Arial"/>
          <w:bCs/>
          <w:kern w:val="0"/>
          <w:sz w:val="24"/>
          <w14:ligatures w14:val="none"/>
        </w:rPr>
        <w:t>he has already be</w:t>
      </w:r>
      <w:r w:rsidR="00E54CA6">
        <w:rPr>
          <w:rFonts w:ascii="Arial" w:eastAsia="Times New Roman" w:hAnsi="Arial" w:cs="Arial"/>
          <w:bCs/>
          <w:kern w:val="0"/>
          <w:sz w:val="24"/>
          <w14:ligatures w14:val="none"/>
        </w:rPr>
        <w:t xml:space="preserve">en </w:t>
      </w:r>
      <w:r w:rsidR="00EF54E8">
        <w:rPr>
          <w:rFonts w:ascii="Arial" w:eastAsia="Times New Roman" w:hAnsi="Arial" w:cs="Arial"/>
          <w:bCs/>
          <w:kern w:val="0"/>
          <w:sz w:val="24"/>
          <w14:ligatures w14:val="none"/>
        </w:rPr>
        <w:t>paid. Attached thereto are the vouchers and medical reports in support of h</w:t>
      </w:r>
      <w:r w:rsidR="00164C10">
        <w:rPr>
          <w:rFonts w:ascii="Arial" w:eastAsia="Times New Roman" w:hAnsi="Arial" w:cs="Arial"/>
          <w:bCs/>
          <w:kern w:val="0"/>
          <w:sz w:val="24"/>
          <w14:ligatures w14:val="none"/>
        </w:rPr>
        <w:t>is</w:t>
      </w:r>
      <w:r w:rsidR="00EF54E8">
        <w:rPr>
          <w:rFonts w:ascii="Arial" w:eastAsia="Times New Roman" w:hAnsi="Arial" w:cs="Arial"/>
          <w:bCs/>
          <w:kern w:val="0"/>
          <w:sz w:val="24"/>
          <w14:ligatures w14:val="none"/>
        </w:rPr>
        <w:t xml:space="preserve"> claim. </w:t>
      </w:r>
    </w:p>
    <w:p w14:paraId="78583BA5" w14:textId="24467651" w:rsidR="00CC0EEA"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[5]</w:t>
      </w:r>
      <w:r>
        <w:rPr>
          <w:rFonts w:ascii="Arial" w:eastAsia="Times New Roman" w:hAnsi="Arial" w:cs="Times New Roman"/>
          <w:bCs/>
          <w:kern w:val="0"/>
          <w:sz w:val="24"/>
          <w14:ligatures w14:val="none"/>
        </w:rPr>
        <w:tab/>
      </w:r>
      <w:r w:rsidR="00EF54E8">
        <w:rPr>
          <w:rFonts w:ascii="Arial" w:eastAsia="Times New Roman" w:hAnsi="Arial" w:cs="Arial"/>
          <w:bCs/>
          <w:kern w:val="0"/>
          <w:sz w:val="24"/>
          <w14:ligatures w14:val="none"/>
        </w:rPr>
        <w:t xml:space="preserve">The defendant </w:t>
      </w:r>
      <w:r w:rsidR="00E54CA6">
        <w:rPr>
          <w:rFonts w:ascii="Arial" w:eastAsia="Times New Roman" w:hAnsi="Arial" w:cs="Arial"/>
          <w:bCs/>
          <w:kern w:val="0"/>
          <w:sz w:val="24"/>
          <w14:ligatures w14:val="none"/>
        </w:rPr>
        <w:t xml:space="preserve">also </w:t>
      </w:r>
      <w:r w:rsidR="00EF54E8">
        <w:rPr>
          <w:rFonts w:ascii="Arial" w:eastAsia="Times New Roman" w:hAnsi="Arial" w:cs="Arial"/>
          <w:bCs/>
          <w:kern w:val="0"/>
          <w:sz w:val="24"/>
          <w14:ligatures w14:val="none"/>
        </w:rPr>
        <w:t xml:space="preserve">disputes the plaintiff’s claim. </w:t>
      </w:r>
      <w:r w:rsidR="00A55BED">
        <w:rPr>
          <w:rFonts w:ascii="Arial" w:eastAsia="Times New Roman" w:hAnsi="Arial" w:cs="Arial"/>
          <w:bCs/>
          <w:kern w:val="0"/>
          <w:sz w:val="24"/>
          <w14:ligatures w14:val="none"/>
        </w:rPr>
        <w:t xml:space="preserve">Firstly, it impugns </w:t>
      </w:r>
      <w:r w:rsidR="0000660A">
        <w:rPr>
          <w:rFonts w:ascii="Arial" w:eastAsia="Times New Roman" w:hAnsi="Arial" w:cs="Arial"/>
          <w:bCs/>
          <w:kern w:val="0"/>
          <w:sz w:val="24"/>
          <w14:ligatures w14:val="none"/>
        </w:rPr>
        <w:t xml:space="preserve">this </w:t>
      </w:r>
      <w:r w:rsidR="00204FA8">
        <w:rPr>
          <w:rFonts w:ascii="Arial" w:eastAsia="Times New Roman" w:hAnsi="Arial" w:cs="Arial"/>
          <w:bCs/>
          <w:kern w:val="0"/>
          <w:sz w:val="24"/>
          <w14:ligatures w14:val="none"/>
        </w:rPr>
        <w:t>C</w:t>
      </w:r>
      <w:r w:rsidR="0000660A">
        <w:rPr>
          <w:rFonts w:ascii="Arial" w:eastAsia="Times New Roman" w:hAnsi="Arial" w:cs="Arial"/>
          <w:bCs/>
          <w:kern w:val="0"/>
          <w:sz w:val="24"/>
          <w14:ligatures w14:val="none"/>
        </w:rPr>
        <w:t>ourt</w:t>
      </w:r>
      <w:r w:rsidR="006F3C9B">
        <w:rPr>
          <w:rFonts w:ascii="Arial" w:eastAsia="Times New Roman" w:hAnsi="Arial" w:cs="Arial"/>
          <w:bCs/>
          <w:kern w:val="0"/>
          <w:sz w:val="24"/>
          <w14:ligatures w14:val="none"/>
        </w:rPr>
        <w:t>’s</w:t>
      </w:r>
      <w:r w:rsidR="0000660A">
        <w:rPr>
          <w:rFonts w:ascii="Arial" w:eastAsia="Times New Roman" w:hAnsi="Arial" w:cs="Arial"/>
          <w:bCs/>
          <w:kern w:val="0"/>
          <w:sz w:val="24"/>
          <w14:ligatures w14:val="none"/>
        </w:rPr>
        <w:t xml:space="preserve"> jurisdiction to entertain the issue of past medical </w:t>
      </w:r>
      <w:r w:rsidR="001A046F">
        <w:rPr>
          <w:rFonts w:ascii="Arial" w:eastAsia="Times New Roman" w:hAnsi="Arial" w:cs="Arial"/>
          <w:bCs/>
          <w:kern w:val="0"/>
          <w:sz w:val="24"/>
          <w14:ligatures w14:val="none"/>
        </w:rPr>
        <w:t xml:space="preserve">and hospital </w:t>
      </w:r>
      <w:r w:rsidR="00214590">
        <w:rPr>
          <w:rFonts w:ascii="Arial" w:eastAsia="Times New Roman" w:hAnsi="Arial" w:cs="Arial"/>
          <w:bCs/>
          <w:kern w:val="0"/>
          <w:sz w:val="24"/>
          <w14:ligatures w14:val="none"/>
        </w:rPr>
        <w:t xml:space="preserve">on the strength of the </w:t>
      </w:r>
      <w:r w:rsidR="00356131">
        <w:rPr>
          <w:rFonts w:ascii="Arial" w:eastAsia="Times New Roman" w:hAnsi="Arial" w:cs="Arial"/>
          <w:bCs/>
          <w:kern w:val="0"/>
          <w:sz w:val="24"/>
          <w14:ligatures w14:val="none"/>
        </w:rPr>
        <w:t>appeal against the judgment in the matter</w:t>
      </w:r>
      <w:r w:rsidR="00AE63F9">
        <w:rPr>
          <w:rFonts w:ascii="Arial" w:eastAsia="Times New Roman" w:hAnsi="Arial" w:cs="Arial"/>
          <w:bCs/>
          <w:kern w:val="0"/>
          <w:sz w:val="24"/>
          <w14:ligatures w14:val="none"/>
        </w:rPr>
        <w:t xml:space="preserve"> between </w:t>
      </w:r>
      <w:bookmarkStart w:id="0" w:name="_Hlk154054250"/>
      <w:r w:rsidR="00214590" w:rsidRPr="00AE63F9">
        <w:rPr>
          <w:rFonts w:ascii="Arial" w:eastAsia="Times New Roman" w:hAnsi="Arial" w:cs="Arial"/>
          <w:bCs/>
          <w:i/>
          <w:iCs/>
          <w:kern w:val="0"/>
          <w:sz w:val="24"/>
          <w14:ligatures w14:val="none"/>
        </w:rPr>
        <w:t>Discovery Health (Pty) Ltd v The Road Accident Fund &amp; Another</w:t>
      </w:r>
      <w:bookmarkEnd w:id="0"/>
      <w:r w:rsidR="00496786" w:rsidRPr="00B45FB7">
        <w:rPr>
          <w:rStyle w:val="FootnoteReference"/>
          <w:rFonts w:ascii="Arial" w:eastAsia="Times New Roman" w:hAnsi="Arial" w:cs="Arial"/>
          <w:bCs/>
          <w:kern w:val="0"/>
          <w:sz w:val="24"/>
          <w14:ligatures w14:val="none"/>
        </w:rPr>
        <w:footnoteReference w:id="2"/>
      </w:r>
      <w:r w:rsidR="00496786">
        <w:rPr>
          <w:rFonts w:ascii="Arial" w:eastAsia="Times New Roman" w:hAnsi="Arial" w:cs="Arial"/>
          <w:bCs/>
          <w:kern w:val="0"/>
          <w:sz w:val="24"/>
          <w14:ligatures w14:val="none"/>
        </w:rPr>
        <w:t xml:space="preserve"> that was still pending </w:t>
      </w:r>
      <w:r w:rsidR="007D16EC">
        <w:rPr>
          <w:rFonts w:ascii="Arial" w:eastAsia="Times New Roman" w:hAnsi="Arial" w:cs="Arial"/>
          <w:bCs/>
          <w:kern w:val="0"/>
          <w:sz w:val="24"/>
          <w14:ligatures w14:val="none"/>
        </w:rPr>
        <w:t xml:space="preserve">determination by the apex court </w:t>
      </w:r>
      <w:r w:rsidR="00CF08CA">
        <w:rPr>
          <w:rFonts w:ascii="Arial" w:eastAsia="Times New Roman" w:hAnsi="Arial" w:cs="Arial"/>
          <w:bCs/>
          <w:kern w:val="0"/>
          <w:sz w:val="24"/>
          <w14:ligatures w14:val="none"/>
        </w:rPr>
        <w:t xml:space="preserve">when this matter was heard. I do not have to be arrested by this issue </w:t>
      </w:r>
      <w:r w:rsidR="00885C4A">
        <w:rPr>
          <w:rFonts w:ascii="Arial" w:eastAsia="Times New Roman" w:hAnsi="Arial" w:cs="Arial"/>
          <w:bCs/>
          <w:kern w:val="0"/>
          <w:sz w:val="24"/>
          <w14:ligatures w14:val="none"/>
        </w:rPr>
        <w:t>as the Constitutional Court ha</w:t>
      </w:r>
      <w:r w:rsidR="00AD2222">
        <w:rPr>
          <w:rFonts w:ascii="Arial" w:eastAsia="Times New Roman" w:hAnsi="Arial" w:cs="Arial"/>
          <w:bCs/>
          <w:kern w:val="0"/>
          <w:sz w:val="24"/>
          <w14:ligatures w14:val="none"/>
        </w:rPr>
        <w:t xml:space="preserve">s </w:t>
      </w:r>
      <w:r w:rsidR="00106650">
        <w:rPr>
          <w:rFonts w:ascii="Arial" w:eastAsia="Times New Roman" w:hAnsi="Arial" w:cs="Arial"/>
          <w:bCs/>
          <w:kern w:val="0"/>
          <w:sz w:val="24"/>
          <w14:ligatures w14:val="none"/>
        </w:rPr>
        <w:t xml:space="preserve">since </w:t>
      </w:r>
      <w:r w:rsidR="00AD2222">
        <w:rPr>
          <w:rFonts w:ascii="Arial" w:eastAsia="Times New Roman" w:hAnsi="Arial" w:cs="Arial"/>
          <w:bCs/>
          <w:kern w:val="0"/>
          <w:sz w:val="24"/>
          <w14:ligatures w14:val="none"/>
        </w:rPr>
        <w:t xml:space="preserve">refused </w:t>
      </w:r>
      <w:r w:rsidR="00106650">
        <w:rPr>
          <w:rFonts w:ascii="Arial" w:eastAsia="Times New Roman" w:hAnsi="Arial" w:cs="Arial"/>
          <w:bCs/>
          <w:kern w:val="0"/>
          <w:sz w:val="24"/>
          <w14:ligatures w14:val="none"/>
        </w:rPr>
        <w:t xml:space="preserve">the </w:t>
      </w:r>
      <w:r w:rsidR="00E54CA6">
        <w:rPr>
          <w:rFonts w:ascii="Arial" w:eastAsia="Times New Roman" w:hAnsi="Arial" w:cs="Arial"/>
          <w:bCs/>
          <w:kern w:val="0"/>
          <w:sz w:val="24"/>
          <w14:ligatures w14:val="none"/>
        </w:rPr>
        <w:t xml:space="preserve">defendant </w:t>
      </w:r>
      <w:r w:rsidR="00106650">
        <w:rPr>
          <w:rFonts w:ascii="Arial" w:eastAsia="Times New Roman" w:hAnsi="Arial" w:cs="Arial"/>
          <w:bCs/>
          <w:kern w:val="0"/>
          <w:sz w:val="24"/>
          <w14:ligatures w14:val="none"/>
        </w:rPr>
        <w:t xml:space="preserve">leave to </w:t>
      </w:r>
      <w:r w:rsidR="009817F2">
        <w:rPr>
          <w:rFonts w:ascii="Arial" w:eastAsia="Times New Roman" w:hAnsi="Arial" w:cs="Arial"/>
          <w:bCs/>
          <w:kern w:val="0"/>
          <w:sz w:val="24"/>
          <w14:ligatures w14:val="none"/>
        </w:rPr>
        <w:t>appeal</w:t>
      </w:r>
      <w:r w:rsidR="00106650">
        <w:rPr>
          <w:rFonts w:ascii="Arial" w:eastAsia="Times New Roman" w:hAnsi="Arial" w:cs="Arial"/>
          <w:bCs/>
          <w:kern w:val="0"/>
          <w:sz w:val="24"/>
          <w14:ligatures w14:val="none"/>
        </w:rPr>
        <w:t xml:space="preserve">. </w:t>
      </w:r>
      <w:r w:rsidR="009817F2">
        <w:rPr>
          <w:rFonts w:ascii="Arial" w:eastAsia="Times New Roman" w:hAnsi="Arial" w:cs="Arial"/>
          <w:bCs/>
          <w:kern w:val="0"/>
          <w:sz w:val="24"/>
          <w14:ligatures w14:val="none"/>
        </w:rPr>
        <w:t xml:space="preserve"> </w:t>
      </w:r>
      <w:r w:rsidR="008821E9">
        <w:rPr>
          <w:rFonts w:ascii="Arial" w:eastAsia="Times New Roman" w:hAnsi="Arial" w:cs="Arial"/>
          <w:bCs/>
          <w:kern w:val="0"/>
          <w:sz w:val="24"/>
          <w14:ligatures w14:val="none"/>
        </w:rPr>
        <w:t xml:space="preserve">As things stand, there is no impediment </w:t>
      </w:r>
      <w:r w:rsidR="0004542F">
        <w:rPr>
          <w:rFonts w:ascii="Arial" w:eastAsia="Times New Roman" w:hAnsi="Arial" w:cs="Arial"/>
          <w:bCs/>
          <w:kern w:val="0"/>
          <w:sz w:val="24"/>
          <w14:ligatures w14:val="none"/>
        </w:rPr>
        <w:t>on</w:t>
      </w:r>
      <w:r w:rsidR="008821E9">
        <w:rPr>
          <w:rFonts w:ascii="Arial" w:eastAsia="Times New Roman" w:hAnsi="Arial" w:cs="Arial"/>
          <w:bCs/>
          <w:kern w:val="0"/>
          <w:sz w:val="24"/>
          <w14:ligatures w14:val="none"/>
        </w:rPr>
        <w:t xml:space="preserve"> this </w:t>
      </w:r>
      <w:r w:rsidR="0004542F">
        <w:rPr>
          <w:rFonts w:ascii="Arial" w:eastAsia="Times New Roman" w:hAnsi="Arial" w:cs="Arial"/>
          <w:bCs/>
          <w:kern w:val="0"/>
          <w:sz w:val="24"/>
          <w14:ligatures w14:val="none"/>
        </w:rPr>
        <w:t>C</w:t>
      </w:r>
      <w:r w:rsidR="008821E9">
        <w:rPr>
          <w:rFonts w:ascii="Arial" w:eastAsia="Times New Roman" w:hAnsi="Arial" w:cs="Arial"/>
          <w:bCs/>
          <w:kern w:val="0"/>
          <w:sz w:val="24"/>
          <w14:ligatures w14:val="none"/>
        </w:rPr>
        <w:t>ourt to entertain a claim for past medical and hospital expense</w:t>
      </w:r>
      <w:r w:rsidR="00D70D76">
        <w:rPr>
          <w:rFonts w:ascii="Arial" w:eastAsia="Times New Roman" w:hAnsi="Arial" w:cs="Arial"/>
          <w:bCs/>
          <w:kern w:val="0"/>
          <w:sz w:val="24"/>
          <w14:ligatures w14:val="none"/>
        </w:rPr>
        <w:t>s</w:t>
      </w:r>
      <w:r w:rsidR="008821E9">
        <w:rPr>
          <w:rFonts w:ascii="Arial" w:eastAsia="Times New Roman" w:hAnsi="Arial" w:cs="Arial"/>
          <w:bCs/>
          <w:kern w:val="0"/>
          <w:sz w:val="24"/>
          <w14:ligatures w14:val="none"/>
        </w:rPr>
        <w:t xml:space="preserve"> that had already been paid by a medi</w:t>
      </w:r>
      <w:r w:rsidR="00256EAB">
        <w:rPr>
          <w:rFonts w:ascii="Arial" w:eastAsia="Times New Roman" w:hAnsi="Arial" w:cs="Arial"/>
          <w:bCs/>
          <w:kern w:val="0"/>
          <w:sz w:val="24"/>
          <w14:ligatures w14:val="none"/>
        </w:rPr>
        <w:t>c</w:t>
      </w:r>
      <w:r w:rsidR="008821E9">
        <w:rPr>
          <w:rFonts w:ascii="Arial" w:eastAsia="Times New Roman" w:hAnsi="Arial" w:cs="Arial"/>
          <w:bCs/>
          <w:kern w:val="0"/>
          <w:sz w:val="24"/>
          <w14:ligatures w14:val="none"/>
        </w:rPr>
        <w:t xml:space="preserve">al aid. </w:t>
      </w:r>
    </w:p>
    <w:p w14:paraId="4FD1310E" w14:textId="4FEF240A" w:rsidR="00AB0883"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[6]</w:t>
      </w:r>
      <w:r>
        <w:rPr>
          <w:rFonts w:ascii="Arial" w:eastAsia="Times New Roman" w:hAnsi="Arial" w:cs="Times New Roman"/>
          <w:bCs/>
          <w:kern w:val="0"/>
          <w:sz w:val="24"/>
          <w14:ligatures w14:val="none"/>
        </w:rPr>
        <w:tab/>
      </w:r>
      <w:r w:rsidR="009966D0">
        <w:rPr>
          <w:rFonts w:ascii="Arial" w:eastAsia="Times New Roman" w:hAnsi="Arial" w:cs="Arial"/>
          <w:bCs/>
          <w:kern w:val="0"/>
          <w:sz w:val="24"/>
          <w14:ligatures w14:val="none"/>
        </w:rPr>
        <w:t>S</w:t>
      </w:r>
      <w:r w:rsidR="00926164">
        <w:rPr>
          <w:rFonts w:ascii="Arial" w:eastAsia="Times New Roman" w:hAnsi="Arial" w:cs="Arial"/>
          <w:bCs/>
          <w:kern w:val="0"/>
          <w:sz w:val="24"/>
          <w14:ligatures w14:val="none"/>
        </w:rPr>
        <w:t>econdly</w:t>
      </w:r>
      <w:r w:rsidR="009966D0">
        <w:rPr>
          <w:rFonts w:ascii="Arial" w:eastAsia="Times New Roman" w:hAnsi="Arial" w:cs="Arial"/>
          <w:bCs/>
          <w:kern w:val="0"/>
          <w:sz w:val="24"/>
          <w14:ligatures w14:val="none"/>
        </w:rPr>
        <w:t>,</w:t>
      </w:r>
      <w:r w:rsidR="00926164">
        <w:rPr>
          <w:rFonts w:ascii="Arial" w:eastAsia="Times New Roman" w:hAnsi="Arial" w:cs="Arial"/>
          <w:bCs/>
          <w:kern w:val="0"/>
          <w:sz w:val="24"/>
          <w14:ligatures w14:val="none"/>
        </w:rPr>
        <w:t xml:space="preserve"> the </w:t>
      </w:r>
      <w:r w:rsidR="005E34F4">
        <w:rPr>
          <w:rFonts w:ascii="Arial" w:eastAsia="Times New Roman" w:hAnsi="Arial" w:cs="Arial"/>
          <w:bCs/>
          <w:kern w:val="0"/>
          <w:sz w:val="24"/>
          <w14:ligatures w14:val="none"/>
        </w:rPr>
        <w:t xml:space="preserve">defendant contends that </w:t>
      </w:r>
      <w:r w:rsidR="005E34F4" w:rsidRPr="005E34F4">
        <w:rPr>
          <w:rFonts w:ascii="Arial" w:eastAsia="Times New Roman" w:hAnsi="Arial" w:cs="Arial"/>
          <w:bCs/>
          <w:kern w:val="0"/>
          <w:sz w:val="24"/>
          <w14:ligatures w14:val="none"/>
        </w:rPr>
        <w:t>th</w:t>
      </w:r>
      <w:r w:rsidR="00D70D76">
        <w:rPr>
          <w:rFonts w:ascii="Arial" w:eastAsia="Times New Roman" w:hAnsi="Arial" w:cs="Arial"/>
          <w:bCs/>
          <w:kern w:val="0"/>
          <w:sz w:val="24"/>
          <w14:ligatures w14:val="none"/>
        </w:rPr>
        <w:t xml:space="preserve">is </w:t>
      </w:r>
      <w:r w:rsidR="005E34F4" w:rsidRPr="005E34F4">
        <w:rPr>
          <w:rFonts w:ascii="Arial" w:eastAsia="Times New Roman" w:hAnsi="Arial" w:cs="Arial"/>
          <w:bCs/>
          <w:kern w:val="0"/>
          <w:sz w:val="24"/>
          <w14:ligatures w14:val="none"/>
        </w:rPr>
        <w:t xml:space="preserve">head of damages </w:t>
      </w:r>
      <w:r w:rsidR="00E54CA6">
        <w:rPr>
          <w:rFonts w:ascii="Arial" w:eastAsia="Times New Roman" w:hAnsi="Arial" w:cs="Arial"/>
          <w:bCs/>
          <w:kern w:val="0"/>
          <w:sz w:val="24"/>
          <w14:ligatures w14:val="none"/>
        </w:rPr>
        <w:t>ha</w:t>
      </w:r>
      <w:r w:rsidR="00BE65EA">
        <w:rPr>
          <w:rFonts w:ascii="Arial" w:eastAsia="Times New Roman" w:hAnsi="Arial" w:cs="Arial"/>
          <w:bCs/>
          <w:kern w:val="0"/>
          <w:sz w:val="24"/>
          <w14:ligatures w14:val="none"/>
        </w:rPr>
        <w:t>s</w:t>
      </w:r>
      <w:r w:rsidR="00E54CA6">
        <w:rPr>
          <w:rFonts w:ascii="Arial" w:eastAsia="Times New Roman" w:hAnsi="Arial" w:cs="Arial"/>
          <w:bCs/>
          <w:kern w:val="0"/>
          <w:sz w:val="24"/>
          <w14:ligatures w14:val="none"/>
        </w:rPr>
        <w:t xml:space="preserve"> been </w:t>
      </w:r>
      <w:r w:rsidR="005E34F4" w:rsidRPr="005E34F4">
        <w:rPr>
          <w:rFonts w:ascii="Arial" w:eastAsia="Times New Roman" w:hAnsi="Arial" w:cs="Arial"/>
          <w:bCs/>
          <w:kern w:val="0"/>
          <w:sz w:val="24"/>
          <w14:ligatures w14:val="none"/>
        </w:rPr>
        <w:t>settled</w:t>
      </w:r>
      <w:r w:rsidR="000B7B34">
        <w:rPr>
          <w:rFonts w:ascii="Arial" w:eastAsia="Times New Roman" w:hAnsi="Arial" w:cs="Arial"/>
          <w:bCs/>
          <w:kern w:val="0"/>
          <w:sz w:val="24"/>
          <w14:ligatures w14:val="none"/>
        </w:rPr>
        <w:t xml:space="preserve"> and the p</w:t>
      </w:r>
      <w:r w:rsidR="005E34F4" w:rsidRPr="005E34F4">
        <w:rPr>
          <w:rFonts w:ascii="Arial" w:eastAsia="Times New Roman" w:hAnsi="Arial" w:cs="Arial"/>
          <w:bCs/>
          <w:kern w:val="0"/>
          <w:sz w:val="24"/>
          <w14:ligatures w14:val="none"/>
        </w:rPr>
        <w:t>laintiff</w:t>
      </w:r>
      <w:r w:rsidR="000B7B34">
        <w:rPr>
          <w:rFonts w:ascii="Arial" w:eastAsia="Times New Roman" w:hAnsi="Arial" w:cs="Arial"/>
          <w:bCs/>
          <w:kern w:val="0"/>
          <w:sz w:val="24"/>
          <w14:ligatures w14:val="none"/>
        </w:rPr>
        <w:t xml:space="preserve"> </w:t>
      </w:r>
      <w:r w:rsidR="005E34F4" w:rsidRPr="005E34F4">
        <w:rPr>
          <w:rFonts w:ascii="Arial" w:eastAsia="Times New Roman" w:hAnsi="Arial" w:cs="Arial"/>
          <w:bCs/>
          <w:kern w:val="0"/>
          <w:sz w:val="24"/>
          <w14:ligatures w14:val="none"/>
        </w:rPr>
        <w:t>compensated</w:t>
      </w:r>
      <w:r w:rsidR="000B7B34">
        <w:rPr>
          <w:rFonts w:ascii="Arial" w:eastAsia="Times New Roman" w:hAnsi="Arial" w:cs="Arial"/>
          <w:bCs/>
          <w:kern w:val="0"/>
          <w:sz w:val="24"/>
          <w14:ligatures w14:val="none"/>
        </w:rPr>
        <w:t xml:space="preserve"> accordingly. </w:t>
      </w:r>
      <w:r w:rsidR="007B66C1" w:rsidRPr="007B66C1">
        <w:rPr>
          <w:rFonts w:ascii="Arial" w:eastAsia="Times New Roman" w:hAnsi="Arial" w:cs="Arial"/>
          <w:bCs/>
          <w:kern w:val="0"/>
          <w:sz w:val="24"/>
          <w14:ligatures w14:val="none"/>
        </w:rPr>
        <w:t xml:space="preserve">Thirdly, </w:t>
      </w:r>
      <w:r w:rsidR="007B66C1">
        <w:rPr>
          <w:rFonts w:ascii="Arial" w:eastAsia="Times New Roman" w:hAnsi="Arial" w:cs="Arial"/>
          <w:bCs/>
          <w:kern w:val="0"/>
          <w:sz w:val="24"/>
          <w14:ligatures w14:val="none"/>
        </w:rPr>
        <w:t>the defendant</w:t>
      </w:r>
      <w:r w:rsidR="007B66C1" w:rsidRPr="007B66C1">
        <w:rPr>
          <w:rFonts w:ascii="Arial" w:eastAsia="Times New Roman" w:hAnsi="Arial" w:cs="Arial"/>
          <w:bCs/>
          <w:kern w:val="0"/>
          <w:sz w:val="24"/>
          <w14:ligatures w14:val="none"/>
        </w:rPr>
        <w:t xml:space="preserve"> contends that</w:t>
      </w:r>
      <w:r w:rsidR="002C63AE">
        <w:rPr>
          <w:rFonts w:ascii="Arial" w:eastAsia="Times New Roman" w:hAnsi="Arial" w:cs="Arial"/>
          <w:bCs/>
          <w:kern w:val="0"/>
          <w:sz w:val="24"/>
          <w14:ligatures w14:val="none"/>
        </w:rPr>
        <w:t xml:space="preserve">, to the extent that the </w:t>
      </w:r>
      <w:r w:rsidR="007B66C1" w:rsidRPr="007B66C1">
        <w:rPr>
          <w:rFonts w:ascii="Arial" w:eastAsia="Times New Roman" w:hAnsi="Arial" w:cs="Arial"/>
          <w:bCs/>
          <w:kern w:val="0"/>
          <w:sz w:val="24"/>
          <w14:ligatures w14:val="none"/>
        </w:rPr>
        <w:t xml:space="preserve">matter was specifically certified for trial on the issues of </w:t>
      </w:r>
      <w:r w:rsidR="002C63AE">
        <w:rPr>
          <w:rFonts w:ascii="Arial" w:eastAsia="Times New Roman" w:hAnsi="Arial" w:cs="Arial"/>
          <w:bCs/>
          <w:kern w:val="0"/>
          <w:sz w:val="24"/>
          <w14:ligatures w14:val="none"/>
        </w:rPr>
        <w:t>l</w:t>
      </w:r>
      <w:r w:rsidR="007B66C1" w:rsidRPr="007B66C1">
        <w:rPr>
          <w:rFonts w:ascii="Arial" w:eastAsia="Times New Roman" w:hAnsi="Arial" w:cs="Arial"/>
          <w:bCs/>
          <w:kern w:val="0"/>
          <w:sz w:val="24"/>
          <w14:ligatures w14:val="none"/>
        </w:rPr>
        <w:t>oss of earnings</w:t>
      </w:r>
      <w:r w:rsidR="002C63AE">
        <w:rPr>
          <w:rFonts w:ascii="Arial" w:eastAsia="Times New Roman" w:hAnsi="Arial" w:cs="Arial"/>
          <w:bCs/>
          <w:kern w:val="0"/>
          <w:sz w:val="24"/>
          <w14:ligatures w14:val="none"/>
        </w:rPr>
        <w:t>,</w:t>
      </w:r>
      <w:r w:rsidR="007B66C1" w:rsidRPr="007B66C1">
        <w:rPr>
          <w:rFonts w:ascii="Arial" w:eastAsia="Times New Roman" w:hAnsi="Arial" w:cs="Arial"/>
          <w:bCs/>
          <w:kern w:val="0"/>
          <w:sz w:val="24"/>
          <w14:ligatures w14:val="none"/>
        </w:rPr>
        <w:t xml:space="preserve"> </w:t>
      </w:r>
      <w:r w:rsidR="002C63AE">
        <w:rPr>
          <w:rFonts w:ascii="Arial" w:eastAsia="Times New Roman" w:hAnsi="Arial" w:cs="Arial"/>
          <w:bCs/>
          <w:kern w:val="0"/>
          <w:sz w:val="24"/>
          <w14:ligatures w14:val="none"/>
        </w:rPr>
        <w:t>g</w:t>
      </w:r>
      <w:r w:rsidR="007B66C1" w:rsidRPr="007B66C1">
        <w:rPr>
          <w:rFonts w:ascii="Arial" w:eastAsia="Times New Roman" w:hAnsi="Arial" w:cs="Arial"/>
          <w:bCs/>
          <w:kern w:val="0"/>
          <w:sz w:val="24"/>
          <w14:ligatures w14:val="none"/>
        </w:rPr>
        <w:t xml:space="preserve">eneral </w:t>
      </w:r>
      <w:proofErr w:type="gramStart"/>
      <w:r w:rsidR="007B66C1" w:rsidRPr="007B66C1">
        <w:rPr>
          <w:rFonts w:ascii="Arial" w:eastAsia="Times New Roman" w:hAnsi="Arial" w:cs="Arial"/>
          <w:bCs/>
          <w:kern w:val="0"/>
          <w:sz w:val="24"/>
          <w14:ligatures w14:val="none"/>
        </w:rPr>
        <w:t>damages</w:t>
      </w:r>
      <w:proofErr w:type="gramEnd"/>
      <w:r w:rsidR="007B66C1" w:rsidRPr="007B66C1">
        <w:rPr>
          <w:rFonts w:ascii="Arial" w:eastAsia="Times New Roman" w:hAnsi="Arial" w:cs="Arial"/>
          <w:bCs/>
          <w:kern w:val="0"/>
          <w:sz w:val="24"/>
          <w14:ligatures w14:val="none"/>
        </w:rPr>
        <w:t xml:space="preserve"> and </w:t>
      </w:r>
      <w:r w:rsidR="002C63AE">
        <w:rPr>
          <w:rFonts w:ascii="Arial" w:eastAsia="Times New Roman" w:hAnsi="Arial" w:cs="Arial"/>
          <w:bCs/>
          <w:kern w:val="0"/>
          <w:sz w:val="24"/>
          <w14:ligatures w14:val="none"/>
        </w:rPr>
        <w:t>f</w:t>
      </w:r>
      <w:r w:rsidR="007B66C1" w:rsidRPr="007B66C1">
        <w:rPr>
          <w:rFonts w:ascii="Arial" w:eastAsia="Times New Roman" w:hAnsi="Arial" w:cs="Arial"/>
          <w:bCs/>
          <w:kern w:val="0"/>
          <w:sz w:val="24"/>
          <w14:ligatures w14:val="none"/>
        </w:rPr>
        <w:t>uture medical and hospital expenses,</w:t>
      </w:r>
      <w:r w:rsidR="00CE3906">
        <w:rPr>
          <w:rFonts w:ascii="Arial" w:eastAsia="Times New Roman" w:hAnsi="Arial" w:cs="Arial"/>
          <w:bCs/>
          <w:kern w:val="0"/>
          <w:sz w:val="24"/>
          <w14:ligatures w14:val="none"/>
        </w:rPr>
        <w:t xml:space="preserve"> </w:t>
      </w:r>
      <w:r w:rsidR="008F1DAB">
        <w:rPr>
          <w:rFonts w:ascii="Arial" w:eastAsia="Times New Roman" w:hAnsi="Arial" w:cs="Arial"/>
          <w:bCs/>
          <w:kern w:val="0"/>
          <w:sz w:val="24"/>
          <w14:ligatures w14:val="none"/>
        </w:rPr>
        <w:t xml:space="preserve">it is </w:t>
      </w:r>
      <w:r w:rsidR="00337626">
        <w:rPr>
          <w:rFonts w:ascii="Arial" w:eastAsia="Times New Roman" w:hAnsi="Arial" w:cs="Arial"/>
          <w:bCs/>
          <w:kern w:val="0"/>
          <w:sz w:val="24"/>
          <w14:ligatures w14:val="none"/>
        </w:rPr>
        <w:t>in</w:t>
      </w:r>
      <w:r w:rsidR="00EE19F9">
        <w:rPr>
          <w:rFonts w:ascii="Arial" w:eastAsia="Times New Roman" w:hAnsi="Arial" w:cs="Arial"/>
          <w:bCs/>
          <w:kern w:val="0"/>
          <w:sz w:val="24"/>
          <w14:ligatures w14:val="none"/>
        </w:rPr>
        <w:t>conceivable that the</w:t>
      </w:r>
      <w:r w:rsidR="00337626">
        <w:rPr>
          <w:rFonts w:ascii="Arial" w:eastAsia="Times New Roman" w:hAnsi="Arial" w:cs="Arial"/>
          <w:bCs/>
          <w:kern w:val="0"/>
          <w:sz w:val="24"/>
          <w14:ligatures w14:val="none"/>
        </w:rPr>
        <w:t xml:space="preserve"> </w:t>
      </w:r>
      <w:r w:rsidR="0017748A">
        <w:rPr>
          <w:rFonts w:ascii="Arial" w:eastAsia="Times New Roman" w:hAnsi="Arial" w:cs="Arial"/>
          <w:bCs/>
          <w:kern w:val="0"/>
          <w:sz w:val="24"/>
          <w14:ligatures w14:val="none"/>
        </w:rPr>
        <w:t xml:space="preserve">past medical and hospital expenses were still </w:t>
      </w:r>
      <w:r w:rsidR="00177C1F">
        <w:rPr>
          <w:rFonts w:ascii="Arial" w:eastAsia="Times New Roman" w:hAnsi="Arial" w:cs="Arial"/>
          <w:bCs/>
          <w:kern w:val="0"/>
          <w:sz w:val="24"/>
          <w14:ligatures w14:val="none"/>
        </w:rPr>
        <w:t xml:space="preserve">in dispute. </w:t>
      </w:r>
    </w:p>
    <w:p w14:paraId="747BC203" w14:textId="64A2ADB7" w:rsidR="0045111A" w:rsidRPr="00F819DA" w:rsidRDefault="005E5415" w:rsidP="005E5415">
      <w:pPr>
        <w:spacing w:after="240" w:line="360" w:lineRule="auto"/>
        <w:ind w:left="567" w:hanging="567"/>
        <w:jc w:val="both"/>
        <w:rPr>
          <w:rFonts w:ascii="Arial" w:eastAsia="Times New Roman" w:hAnsi="Arial" w:cs="Arial"/>
          <w:bCs/>
          <w:kern w:val="0"/>
          <w:sz w:val="24"/>
          <w14:ligatures w14:val="none"/>
        </w:rPr>
      </w:pPr>
      <w:r w:rsidRPr="00F819DA">
        <w:rPr>
          <w:rFonts w:ascii="Arial" w:eastAsia="Times New Roman" w:hAnsi="Arial" w:cs="Times New Roman"/>
          <w:bCs/>
          <w:kern w:val="0"/>
          <w:sz w:val="24"/>
          <w14:ligatures w14:val="none"/>
        </w:rPr>
        <w:t>[7]</w:t>
      </w:r>
      <w:r w:rsidRPr="00F819DA">
        <w:rPr>
          <w:rFonts w:ascii="Arial" w:eastAsia="Times New Roman" w:hAnsi="Arial" w:cs="Times New Roman"/>
          <w:bCs/>
          <w:kern w:val="0"/>
          <w:sz w:val="24"/>
          <w14:ligatures w14:val="none"/>
        </w:rPr>
        <w:tab/>
      </w:r>
      <w:r w:rsidR="0045111A">
        <w:rPr>
          <w:rFonts w:ascii="Arial" w:eastAsia="Times New Roman" w:hAnsi="Arial" w:cs="Arial"/>
          <w:bCs/>
          <w:kern w:val="0"/>
          <w:sz w:val="24"/>
          <w14:ligatures w14:val="none"/>
        </w:rPr>
        <w:t>The plaintiff, in retort, contends</w:t>
      </w:r>
      <w:r w:rsidR="0045111A" w:rsidRPr="00B74BBD">
        <w:rPr>
          <w:rFonts w:ascii="Arial" w:eastAsia="Times New Roman" w:hAnsi="Arial" w:cs="Arial"/>
          <w:bCs/>
          <w:kern w:val="0"/>
          <w:sz w:val="24"/>
          <w14:ligatures w14:val="none"/>
        </w:rPr>
        <w:t xml:space="preserve"> </w:t>
      </w:r>
      <w:r w:rsidR="00BD7745">
        <w:rPr>
          <w:rFonts w:ascii="Arial" w:eastAsia="Times New Roman" w:hAnsi="Arial" w:cs="Arial"/>
          <w:bCs/>
          <w:kern w:val="0"/>
          <w:sz w:val="24"/>
          <w14:ligatures w14:val="none"/>
        </w:rPr>
        <w:t xml:space="preserve">that </w:t>
      </w:r>
      <w:r w:rsidR="0045111A" w:rsidRPr="00B74BBD">
        <w:rPr>
          <w:rFonts w:ascii="Arial" w:eastAsia="Times New Roman" w:hAnsi="Arial" w:cs="Arial"/>
          <w:bCs/>
          <w:kern w:val="0"/>
          <w:sz w:val="24"/>
          <w14:ligatures w14:val="none"/>
        </w:rPr>
        <w:t>the amount of R</w:t>
      </w:r>
      <w:r w:rsidR="0045111A">
        <w:rPr>
          <w:rFonts w:ascii="Arial" w:eastAsia="Times New Roman" w:hAnsi="Arial" w:cs="Arial"/>
          <w:bCs/>
          <w:kern w:val="0"/>
          <w:sz w:val="24"/>
          <w14:ligatures w14:val="none"/>
        </w:rPr>
        <w:t> </w:t>
      </w:r>
      <w:r w:rsidR="0045111A" w:rsidRPr="00B74BBD">
        <w:rPr>
          <w:rFonts w:ascii="Arial" w:eastAsia="Times New Roman" w:hAnsi="Arial" w:cs="Arial"/>
          <w:bCs/>
          <w:kern w:val="0"/>
          <w:sz w:val="24"/>
          <w14:ligatures w14:val="none"/>
        </w:rPr>
        <w:t>106,972.22</w:t>
      </w:r>
      <w:r w:rsidR="0045111A">
        <w:rPr>
          <w:rFonts w:ascii="Arial" w:eastAsia="Times New Roman" w:hAnsi="Arial" w:cs="Arial"/>
          <w:bCs/>
          <w:kern w:val="0"/>
          <w:sz w:val="24"/>
          <w14:ligatures w14:val="none"/>
        </w:rPr>
        <w:t xml:space="preserve"> that was offered by the defendant and accepted on </w:t>
      </w:r>
      <w:r w:rsidR="0045111A" w:rsidRPr="00B74BBD">
        <w:rPr>
          <w:rFonts w:ascii="Arial" w:eastAsia="Times New Roman" w:hAnsi="Arial" w:cs="Arial"/>
          <w:bCs/>
          <w:kern w:val="0"/>
          <w:sz w:val="24"/>
          <w14:ligatures w14:val="none"/>
        </w:rPr>
        <w:t xml:space="preserve">13 November 2020 </w:t>
      </w:r>
      <w:r w:rsidR="0045111A">
        <w:rPr>
          <w:rFonts w:ascii="Arial" w:eastAsia="Times New Roman" w:hAnsi="Arial" w:cs="Arial"/>
          <w:bCs/>
          <w:kern w:val="0"/>
          <w:sz w:val="24"/>
          <w14:ligatures w14:val="none"/>
        </w:rPr>
        <w:t xml:space="preserve">was an interim </w:t>
      </w:r>
      <w:r w:rsidR="0045111A" w:rsidRPr="00B74BBD">
        <w:rPr>
          <w:rFonts w:ascii="Arial" w:eastAsia="Times New Roman" w:hAnsi="Arial" w:cs="Arial"/>
          <w:bCs/>
          <w:kern w:val="0"/>
          <w:sz w:val="24"/>
          <w14:ligatures w14:val="none"/>
        </w:rPr>
        <w:t>settlement</w:t>
      </w:r>
      <w:r w:rsidR="0045111A">
        <w:rPr>
          <w:rFonts w:ascii="Arial" w:eastAsia="Times New Roman" w:hAnsi="Arial" w:cs="Arial"/>
          <w:bCs/>
          <w:kern w:val="0"/>
          <w:sz w:val="24"/>
          <w14:ligatures w14:val="none"/>
        </w:rPr>
        <w:t xml:space="preserve"> payment. As such, he is entitled to claim the outstanding amount.</w:t>
      </w:r>
      <w:r w:rsidR="00BD7745" w:rsidRPr="00BD7745">
        <w:rPr>
          <w:rFonts w:ascii="Arial" w:eastAsia="Times New Roman" w:hAnsi="Arial" w:cs="Arial"/>
          <w:bCs/>
          <w:kern w:val="0"/>
          <w:sz w:val="24"/>
          <w14:ligatures w14:val="none"/>
        </w:rPr>
        <w:t xml:space="preserve"> </w:t>
      </w:r>
      <w:r w:rsidR="00BD7745">
        <w:rPr>
          <w:rFonts w:ascii="Arial" w:eastAsia="Times New Roman" w:hAnsi="Arial" w:cs="Arial"/>
          <w:bCs/>
          <w:kern w:val="0"/>
          <w:sz w:val="24"/>
          <w14:ligatures w14:val="none"/>
        </w:rPr>
        <w:t xml:space="preserve">While </w:t>
      </w:r>
      <w:r w:rsidR="00F819DA">
        <w:rPr>
          <w:rFonts w:ascii="Arial" w:eastAsia="Times New Roman" w:hAnsi="Arial" w:cs="Arial"/>
          <w:bCs/>
          <w:kern w:val="0"/>
          <w:sz w:val="24"/>
          <w14:ligatures w14:val="none"/>
        </w:rPr>
        <w:t xml:space="preserve">the defendant </w:t>
      </w:r>
      <w:r w:rsidR="00BD7745">
        <w:rPr>
          <w:rFonts w:ascii="Arial" w:eastAsia="Times New Roman" w:hAnsi="Arial" w:cs="Arial"/>
          <w:bCs/>
          <w:kern w:val="0"/>
          <w:sz w:val="24"/>
          <w14:ligatures w14:val="none"/>
        </w:rPr>
        <w:t xml:space="preserve">concedes that the settlement was interim, it is </w:t>
      </w:r>
      <w:r w:rsidR="00F819DA">
        <w:rPr>
          <w:rFonts w:ascii="Arial" w:eastAsia="Times New Roman" w:hAnsi="Arial" w:cs="Arial"/>
          <w:bCs/>
          <w:kern w:val="0"/>
          <w:sz w:val="24"/>
          <w14:ligatures w14:val="none"/>
        </w:rPr>
        <w:t>adamant that</w:t>
      </w:r>
      <w:r w:rsidR="00BD7745">
        <w:rPr>
          <w:rFonts w:ascii="Arial" w:eastAsia="Times New Roman" w:hAnsi="Arial" w:cs="Arial"/>
          <w:bCs/>
          <w:kern w:val="0"/>
          <w:sz w:val="24"/>
          <w14:ligatures w14:val="none"/>
        </w:rPr>
        <w:t xml:space="preserve"> it was so offered given the fact that the other heads of damages had not been settled.</w:t>
      </w:r>
      <w:r w:rsidR="00F819DA">
        <w:rPr>
          <w:rFonts w:ascii="Arial" w:eastAsia="Times New Roman" w:hAnsi="Arial" w:cs="Arial"/>
          <w:bCs/>
          <w:kern w:val="0"/>
          <w:sz w:val="24"/>
          <w14:ligatures w14:val="none"/>
        </w:rPr>
        <w:t xml:space="preserve"> Nonetheless, the was no doubt that </w:t>
      </w:r>
      <w:r w:rsidR="006B1D33" w:rsidRPr="00F819DA">
        <w:rPr>
          <w:rFonts w:ascii="Arial" w:eastAsia="Times New Roman" w:hAnsi="Arial" w:cs="Arial"/>
          <w:bCs/>
          <w:kern w:val="0"/>
          <w:sz w:val="24"/>
          <w14:ligatures w14:val="none"/>
        </w:rPr>
        <w:t>the offer was made in full and final settle</w:t>
      </w:r>
      <w:r w:rsidR="00E54CA6" w:rsidRPr="00F819DA">
        <w:rPr>
          <w:rFonts w:ascii="Arial" w:eastAsia="Times New Roman" w:hAnsi="Arial" w:cs="Arial"/>
          <w:bCs/>
          <w:kern w:val="0"/>
          <w:sz w:val="24"/>
          <w14:ligatures w14:val="none"/>
        </w:rPr>
        <w:t xml:space="preserve">ment </w:t>
      </w:r>
      <w:r w:rsidR="006B1D33" w:rsidRPr="00F819DA">
        <w:rPr>
          <w:rFonts w:ascii="Arial" w:eastAsia="Times New Roman" w:hAnsi="Arial" w:cs="Arial"/>
          <w:bCs/>
          <w:kern w:val="0"/>
          <w:sz w:val="24"/>
          <w14:ligatures w14:val="none"/>
        </w:rPr>
        <w:t xml:space="preserve">in respect of past medical and hospital expenses. </w:t>
      </w:r>
      <w:r w:rsidR="00CD7E34" w:rsidRPr="00F819DA">
        <w:rPr>
          <w:rFonts w:ascii="Arial" w:eastAsia="Times New Roman" w:hAnsi="Arial" w:cs="Arial"/>
          <w:bCs/>
          <w:kern w:val="0"/>
          <w:sz w:val="24"/>
          <w14:ligatures w14:val="none"/>
        </w:rPr>
        <w:t>Moreover, the plaintiff failed to amend h</w:t>
      </w:r>
      <w:r w:rsidR="00E54CA6" w:rsidRPr="00F819DA">
        <w:rPr>
          <w:rFonts w:ascii="Arial" w:eastAsia="Times New Roman" w:hAnsi="Arial" w:cs="Arial"/>
          <w:bCs/>
          <w:kern w:val="0"/>
          <w:sz w:val="24"/>
          <w14:ligatures w14:val="none"/>
        </w:rPr>
        <w:t xml:space="preserve">is </w:t>
      </w:r>
      <w:r w:rsidR="00CD7E34" w:rsidRPr="00F819DA">
        <w:rPr>
          <w:rFonts w:ascii="Arial" w:eastAsia="Times New Roman" w:hAnsi="Arial" w:cs="Arial"/>
          <w:bCs/>
          <w:kern w:val="0"/>
          <w:sz w:val="24"/>
          <w14:ligatures w14:val="none"/>
        </w:rPr>
        <w:t xml:space="preserve">particulars of claim to include the amount </w:t>
      </w:r>
      <w:r w:rsidR="00E54CA6" w:rsidRPr="00F819DA">
        <w:rPr>
          <w:rFonts w:ascii="Arial" w:eastAsia="Times New Roman" w:hAnsi="Arial" w:cs="Arial"/>
          <w:bCs/>
          <w:kern w:val="0"/>
          <w:sz w:val="24"/>
          <w14:ligatures w14:val="none"/>
        </w:rPr>
        <w:t xml:space="preserve">he </w:t>
      </w:r>
      <w:r w:rsidR="00CD7E34" w:rsidRPr="00F819DA">
        <w:rPr>
          <w:rFonts w:ascii="Arial" w:eastAsia="Times New Roman" w:hAnsi="Arial" w:cs="Arial"/>
          <w:bCs/>
          <w:kern w:val="0"/>
          <w:sz w:val="24"/>
          <w14:ligatures w14:val="none"/>
        </w:rPr>
        <w:t>is now claiming</w:t>
      </w:r>
      <w:r w:rsidR="00F819DA">
        <w:rPr>
          <w:rFonts w:ascii="Arial" w:eastAsia="Times New Roman" w:hAnsi="Arial" w:cs="Arial"/>
          <w:bCs/>
          <w:kern w:val="0"/>
          <w:sz w:val="24"/>
          <w14:ligatures w14:val="none"/>
        </w:rPr>
        <w:t>.</w:t>
      </w:r>
      <w:r w:rsidR="000034BB" w:rsidRPr="00F819DA">
        <w:rPr>
          <w:rFonts w:ascii="Arial" w:eastAsia="Times New Roman" w:hAnsi="Arial" w:cs="Arial"/>
          <w:bCs/>
          <w:kern w:val="0"/>
          <w:sz w:val="24"/>
          <w14:ligatures w14:val="none"/>
        </w:rPr>
        <w:t xml:space="preserve"> </w:t>
      </w:r>
    </w:p>
    <w:p w14:paraId="0BB326A1" w14:textId="612D17F2" w:rsidR="00E54CA6" w:rsidRDefault="00E54CA6" w:rsidP="00E54CA6">
      <w:pPr>
        <w:spacing w:after="240" w:line="360" w:lineRule="auto"/>
        <w:jc w:val="both"/>
        <w:rPr>
          <w:rFonts w:ascii="Arial" w:eastAsia="Times New Roman" w:hAnsi="Arial" w:cs="Arial"/>
          <w:bCs/>
          <w:kern w:val="0"/>
          <w:sz w:val="24"/>
          <w14:ligatures w14:val="none"/>
        </w:rPr>
      </w:pPr>
      <w:r>
        <w:rPr>
          <w:rFonts w:ascii="Arial" w:eastAsia="Times New Roman" w:hAnsi="Arial" w:cs="Arial"/>
          <w:bCs/>
          <w:i/>
          <w:iCs/>
          <w:kern w:val="0"/>
          <w:sz w:val="24"/>
          <w14:ligatures w14:val="none"/>
        </w:rPr>
        <w:t>E</w:t>
      </w:r>
      <w:r w:rsidRPr="00E54CA6">
        <w:rPr>
          <w:rFonts w:ascii="Arial" w:eastAsia="Times New Roman" w:hAnsi="Arial" w:cs="Arial"/>
          <w:bCs/>
          <w:i/>
          <w:iCs/>
          <w:kern w:val="0"/>
          <w:sz w:val="24"/>
          <w14:ligatures w14:val="none"/>
        </w:rPr>
        <w:t>valuation</w:t>
      </w:r>
    </w:p>
    <w:p w14:paraId="0966CBE2" w14:textId="3C5A05F0" w:rsidR="00590224"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[8]</w:t>
      </w:r>
      <w:r>
        <w:rPr>
          <w:rFonts w:ascii="Arial" w:eastAsia="Times New Roman" w:hAnsi="Arial" w:cs="Times New Roman"/>
          <w:bCs/>
          <w:kern w:val="0"/>
          <w:sz w:val="24"/>
          <w14:ligatures w14:val="none"/>
        </w:rPr>
        <w:tab/>
      </w:r>
      <w:r w:rsidR="00A537C6">
        <w:rPr>
          <w:rFonts w:ascii="Arial" w:eastAsia="Times New Roman" w:hAnsi="Arial" w:cs="Arial"/>
          <w:bCs/>
          <w:kern w:val="0"/>
          <w:sz w:val="24"/>
          <w14:ligatures w14:val="none"/>
        </w:rPr>
        <w:t>The plaintiff failed to proffer an</w:t>
      </w:r>
      <w:r w:rsidR="00E54CA6">
        <w:rPr>
          <w:rFonts w:ascii="Arial" w:eastAsia="Times New Roman" w:hAnsi="Arial" w:cs="Arial"/>
          <w:bCs/>
          <w:kern w:val="0"/>
          <w:sz w:val="24"/>
          <w14:ligatures w14:val="none"/>
        </w:rPr>
        <w:t>y</w:t>
      </w:r>
      <w:r w:rsidR="00A537C6">
        <w:rPr>
          <w:rFonts w:ascii="Arial" w:eastAsia="Times New Roman" w:hAnsi="Arial" w:cs="Arial"/>
          <w:bCs/>
          <w:kern w:val="0"/>
          <w:sz w:val="24"/>
          <w14:ligatures w14:val="none"/>
        </w:rPr>
        <w:t xml:space="preserve"> explanation for </w:t>
      </w:r>
      <w:r w:rsidR="00AA7310">
        <w:rPr>
          <w:rFonts w:ascii="Arial" w:eastAsia="Times New Roman" w:hAnsi="Arial" w:cs="Arial"/>
          <w:bCs/>
          <w:kern w:val="0"/>
          <w:sz w:val="24"/>
          <w14:ligatures w14:val="none"/>
        </w:rPr>
        <w:t xml:space="preserve">failure to amend </w:t>
      </w:r>
      <w:r w:rsidR="00F819DA">
        <w:rPr>
          <w:rFonts w:ascii="Arial" w:eastAsia="Times New Roman" w:hAnsi="Arial" w:cs="Arial"/>
          <w:bCs/>
          <w:kern w:val="0"/>
          <w:sz w:val="24"/>
          <w14:ligatures w14:val="none"/>
        </w:rPr>
        <w:t>his</w:t>
      </w:r>
      <w:r w:rsidR="00AA7310">
        <w:rPr>
          <w:rFonts w:ascii="Arial" w:eastAsia="Times New Roman" w:hAnsi="Arial" w:cs="Arial"/>
          <w:bCs/>
          <w:kern w:val="0"/>
          <w:sz w:val="24"/>
          <w14:ligatures w14:val="none"/>
        </w:rPr>
        <w:t xml:space="preserve"> particulars of claim to include the </w:t>
      </w:r>
      <w:r w:rsidR="00FE6D36" w:rsidRPr="00FE6D36">
        <w:rPr>
          <w:rFonts w:ascii="Arial" w:eastAsia="Times New Roman" w:hAnsi="Arial" w:cs="Arial"/>
          <w:bCs/>
          <w:kern w:val="0"/>
          <w:sz w:val="24"/>
          <w14:ligatures w14:val="none"/>
        </w:rPr>
        <w:t>amount of R</w:t>
      </w:r>
      <w:r w:rsidR="00BC08C9">
        <w:rPr>
          <w:rFonts w:ascii="Arial" w:eastAsia="Times New Roman" w:hAnsi="Arial" w:cs="Arial"/>
          <w:bCs/>
          <w:kern w:val="0"/>
          <w:sz w:val="24"/>
          <w14:ligatures w14:val="none"/>
        </w:rPr>
        <w:t> </w:t>
      </w:r>
      <w:r w:rsidR="00FE6D36" w:rsidRPr="00FE6D36">
        <w:rPr>
          <w:rFonts w:ascii="Arial" w:eastAsia="Times New Roman" w:hAnsi="Arial" w:cs="Arial"/>
          <w:bCs/>
          <w:kern w:val="0"/>
          <w:sz w:val="24"/>
          <w14:ligatures w14:val="none"/>
        </w:rPr>
        <w:t>32</w:t>
      </w:r>
      <w:r w:rsidR="00FE6D36">
        <w:rPr>
          <w:rFonts w:ascii="Arial" w:eastAsia="Times New Roman" w:hAnsi="Arial" w:cs="Arial"/>
          <w:bCs/>
          <w:kern w:val="0"/>
          <w:sz w:val="24"/>
          <w14:ligatures w14:val="none"/>
        </w:rPr>
        <w:t xml:space="preserve"> </w:t>
      </w:r>
      <w:r w:rsidR="00FE6D36" w:rsidRPr="00FE6D36">
        <w:rPr>
          <w:rFonts w:ascii="Arial" w:eastAsia="Times New Roman" w:hAnsi="Arial" w:cs="Arial"/>
          <w:bCs/>
          <w:kern w:val="0"/>
          <w:sz w:val="24"/>
          <w14:ligatures w14:val="none"/>
        </w:rPr>
        <w:t>026.00</w:t>
      </w:r>
      <w:r w:rsidR="00FE6D36">
        <w:rPr>
          <w:rFonts w:ascii="Arial" w:eastAsia="Times New Roman" w:hAnsi="Arial" w:cs="Arial"/>
          <w:bCs/>
          <w:kern w:val="0"/>
          <w:sz w:val="24"/>
          <w14:ligatures w14:val="none"/>
        </w:rPr>
        <w:t xml:space="preserve"> </w:t>
      </w:r>
      <w:r w:rsidR="003E6210">
        <w:rPr>
          <w:rFonts w:ascii="Arial" w:eastAsia="Times New Roman" w:hAnsi="Arial" w:cs="Arial"/>
          <w:bCs/>
          <w:kern w:val="0"/>
          <w:sz w:val="24"/>
          <w14:ligatures w14:val="none"/>
        </w:rPr>
        <w:t>in respect of past medical and hospital expenses.</w:t>
      </w:r>
      <w:r w:rsidR="004B6DB6">
        <w:rPr>
          <w:rFonts w:ascii="Arial" w:eastAsia="Times New Roman" w:hAnsi="Arial" w:cs="Arial"/>
          <w:bCs/>
          <w:kern w:val="0"/>
          <w:sz w:val="24"/>
          <w14:ligatures w14:val="none"/>
        </w:rPr>
        <w:t xml:space="preserve"> As mentioned above, the amended particulars of claim </w:t>
      </w:r>
      <w:r w:rsidR="00F74C17">
        <w:rPr>
          <w:rFonts w:ascii="Arial" w:eastAsia="Times New Roman" w:hAnsi="Arial" w:cs="Arial"/>
          <w:bCs/>
          <w:kern w:val="0"/>
          <w:sz w:val="24"/>
          <w14:ligatures w14:val="none"/>
        </w:rPr>
        <w:t>reflect</w:t>
      </w:r>
      <w:r w:rsidR="004B6DB6">
        <w:rPr>
          <w:rFonts w:ascii="Arial" w:eastAsia="Times New Roman" w:hAnsi="Arial" w:cs="Arial"/>
          <w:bCs/>
          <w:kern w:val="0"/>
          <w:sz w:val="24"/>
          <w14:ligatures w14:val="none"/>
        </w:rPr>
        <w:t xml:space="preserve"> the amount </w:t>
      </w:r>
      <w:r w:rsidR="000240F3" w:rsidRPr="000240F3">
        <w:rPr>
          <w:rFonts w:ascii="Arial" w:eastAsia="Times New Roman" w:hAnsi="Arial" w:cs="Arial"/>
          <w:bCs/>
          <w:kern w:val="0"/>
          <w:sz w:val="24"/>
          <w14:ligatures w14:val="none"/>
        </w:rPr>
        <w:t>of R 111 293.70</w:t>
      </w:r>
      <w:r w:rsidR="000240F3">
        <w:rPr>
          <w:rFonts w:ascii="Arial" w:eastAsia="Times New Roman" w:hAnsi="Arial" w:cs="Arial"/>
          <w:bCs/>
          <w:kern w:val="0"/>
          <w:sz w:val="24"/>
          <w14:ligatures w14:val="none"/>
        </w:rPr>
        <w:t>.</w:t>
      </w:r>
      <w:r w:rsidR="00F74C17">
        <w:rPr>
          <w:rFonts w:ascii="Arial" w:eastAsia="Times New Roman" w:hAnsi="Arial" w:cs="Arial"/>
          <w:bCs/>
          <w:kern w:val="0"/>
          <w:sz w:val="24"/>
          <w14:ligatures w14:val="none"/>
        </w:rPr>
        <w:t xml:space="preserve"> </w:t>
      </w:r>
      <w:r w:rsidR="0056235C">
        <w:rPr>
          <w:rFonts w:ascii="Arial" w:eastAsia="Times New Roman" w:hAnsi="Arial" w:cs="Arial"/>
          <w:bCs/>
          <w:kern w:val="0"/>
          <w:sz w:val="24"/>
          <w14:ligatures w14:val="none"/>
        </w:rPr>
        <w:t>The defen</w:t>
      </w:r>
      <w:r w:rsidR="00BB02EE">
        <w:rPr>
          <w:rFonts w:ascii="Arial" w:eastAsia="Times New Roman" w:hAnsi="Arial" w:cs="Arial"/>
          <w:bCs/>
          <w:kern w:val="0"/>
          <w:sz w:val="24"/>
          <w14:ligatures w14:val="none"/>
        </w:rPr>
        <w:t xml:space="preserve">dant audited the set of vouchers it had </w:t>
      </w:r>
      <w:r w:rsidR="00BD3845">
        <w:rPr>
          <w:rFonts w:ascii="Arial" w:eastAsia="Times New Roman" w:hAnsi="Arial" w:cs="Arial"/>
          <w:bCs/>
          <w:kern w:val="0"/>
          <w:sz w:val="24"/>
          <w14:ligatures w14:val="none"/>
        </w:rPr>
        <w:lastRenderedPageBreak/>
        <w:t xml:space="preserve">received in line with the </w:t>
      </w:r>
      <w:r w:rsidR="0036371D">
        <w:rPr>
          <w:rFonts w:ascii="Arial" w:eastAsia="Times New Roman" w:hAnsi="Arial" w:cs="Arial"/>
          <w:bCs/>
          <w:kern w:val="0"/>
          <w:sz w:val="24"/>
          <w14:ligatures w14:val="none"/>
        </w:rPr>
        <w:t xml:space="preserve">amended particulars of </w:t>
      </w:r>
      <w:r w:rsidR="00BD3845">
        <w:rPr>
          <w:rFonts w:ascii="Arial" w:eastAsia="Times New Roman" w:hAnsi="Arial" w:cs="Arial"/>
          <w:bCs/>
          <w:kern w:val="0"/>
          <w:sz w:val="24"/>
          <w14:ligatures w14:val="none"/>
        </w:rPr>
        <w:t xml:space="preserve">claim and </w:t>
      </w:r>
      <w:r w:rsidR="00E93EC4">
        <w:rPr>
          <w:rFonts w:ascii="Arial" w:eastAsia="Times New Roman" w:hAnsi="Arial" w:cs="Arial"/>
          <w:bCs/>
          <w:kern w:val="0"/>
          <w:sz w:val="24"/>
          <w14:ligatures w14:val="none"/>
        </w:rPr>
        <w:t>taxed off the h</w:t>
      </w:r>
      <w:r w:rsidR="00E93EC4" w:rsidRPr="00A87F35">
        <w:rPr>
          <w:rFonts w:ascii="Arial" w:eastAsia="Times New Roman" w:hAnsi="Arial" w:cs="Arial"/>
          <w:bCs/>
          <w:kern w:val="0"/>
          <w:sz w:val="24"/>
          <w14:ligatures w14:val="none"/>
        </w:rPr>
        <w:t xml:space="preserve">ospital account for Netcare Hospital </w:t>
      </w:r>
      <w:r w:rsidR="00E93EC4">
        <w:rPr>
          <w:rFonts w:ascii="Arial" w:eastAsia="Times New Roman" w:hAnsi="Arial" w:cs="Arial"/>
          <w:bCs/>
          <w:kern w:val="0"/>
          <w:sz w:val="24"/>
          <w14:ligatures w14:val="none"/>
        </w:rPr>
        <w:t xml:space="preserve">which allegedly exceeded </w:t>
      </w:r>
      <w:r w:rsidR="00E93EC4" w:rsidRPr="00A87F35">
        <w:rPr>
          <w:rFonts w:ascii="Arial" w:eastAsia="Times New Roman" w:hAnsi="Arial" w:cs="Arial"/>
          <w:bCs/>
          <w:kern w:val="0"/>
          <w:sz w:val="24"/>
          <w14:ligatures w14:val="none"/>
        </w:rPr>
        <w:t>the allowed tariff</w:t>
      </w:r>
      <w:r w:rsidR="00250EF6">
        <w:rPr>
          <w:rFonts w:ascii="Arial" w:eastAsia="Times New Roman" w:hAnsi="Arial" w:cs="Arial"/>
          <w:bCs/>
          <w:kern w:val="0"/>
          <w:sz w:val="24"/>
          <w14:ligatures w14:val="none"/>
        </w:rPr>
        <w:t xml:space="preserve"> </w:t>
      </w:r>
      <w:r w:rsidR="00B7265E">
        <w:rPr>
          <w:rFonts w:ascii="Arial" w:eastAsia="Times New Roman" w:hAnsi="Arial" w:cs="Arial"/>
          <w:bCs/>
          <w:kern w:val="0"/>
          <w:sz w:val="24"/>
          <w14:ligatures w14:val="none"/>
        </w:rPr>
        <w:t>by</w:t>
      </w:r>
      <w:r w:rsidR="00250EF6">
        <w:rPr>
          <w:rFonts w:ascii="Arial" w:eastAsia="Times New Roman" w:hAnsi="Arial" w:cs="Arial"/>
          <w:bCs/>
          <w:kern w:val="0"/>
          <w:sz w:val="24"/>
          <w14:ligatures w14:val="none"/>
        </w:rPr>
        <w:t xml:space="preserve"> an amount </w:t>
      </w:r>
      <w:r w:rsidR="00250EF6" w:rsidRPr="00997885">
        <w:rPr>
          <w:rFonts w:ascii="Arial" w:eastAsia="Times New Roman" w:hAnsi="Arial" w:cs="Arial"/>
          <w:bCs/>
          <w:kern w:val="0"/>
          <w:sz w:val="24"/>
          <w14:ligatures w14:val="none"/>
        </w:rPr>
        <w:t>R 4 321.48</w:t>
      </w:r>
      <w:r w:rsidR="00250EF6">
        <w:rPr>
          <w:rFonts w:ascii="Arial" w:eastAsia="Times New Roman" w:hAnsi="Arial" w:cs="Arial"/>
          <w:bCs/>
          <w:kern w:val="0"/>
          <w:sz w:val="24"/>
          <w14:ligatures w14:val="none"/>
        </w:rPr>
        <w:t xml:space="preserve">. </w:t>
      </w:r>
      <w:r w:rsidR="00443AA2" w:rsidRPr="002B0B36">
        <w:rPr>
          <w:rFonts w:ascii="Arial" w:eastAsia="Times New Roman" w:hAnsi="Arial" w:cs="Arial"/>
          <w:bCs/>
          <w:kern w:val="0"/>
          <w:sz w:val="24"/>
          <w14:ligatures w14:val="none"/>
        </w:rPr>
        <w:t xml:space="preserve">Yet, </w:t>
      </w:r>
      <w:r w:rsidR="0018610A" w:rsidRPr="002B0B36">
        <w:rPr>
          <w:rFonts w:ascii="Arial" w:eastAsia="Times New Roman" w:hAnsi="Arial" w:cs="Arial"/>
          <w:bCs/>
          <w:kern w:val="0"/>
          <w:sz w:val="24"/>
          <w14:ligatures w14:val="none"/>
        </w:rPr>
        <w:t xml:space="preserve">the amount </w:t>
      </w:r>
      <w:r w:rsidR="00F819DA">
        <w:rPr>
          <w:rFonts w:ascii="Arial" w:eastAsia="Times New Roman" w:hAnsi="Arial" w:cs="Arial"/>
          <w:bCs/>
          <w:kern w:val="0"/>
          <w:sz w:val="24"/>
          <w14:ligatures w14:val="none"/>
        </w:rPr>
        <w:t xml:space="preserve">currently </w:t>
      </w:r>
      <w:r w:rsidR="0018610A" w:rsidRPr="002B0B36">
        <w:rPr>
          <w:rFonts w:ascii="Arial" w:eastAsia="Times New Roman" w:hAnsi="Arial" w:cs="Arial"/>
          <w:bCs/>
          <w:kern w:val="0"/>
          <w:sz w:val="24"/>
          <w14:ligatures w14:val="none"/>
        </w:rPr>
        <w:t xml:space="preserve">claimed by the </w:t>
      </w:r>
      <w:r w:rsidR="00443AA2" w:rsidRPr="002B0B36">
        <w:rPr>
          <w:rFonts w:ascii="Arial" w:eastAsia="Times New Roman" w:hAnsi="Arial" w:cs="Arial"/>
          <w:bCs/>
          <w:kern w:val="0"/>
          <w:sz w:val="24"/>
          <w14:ligatures w14:val="none"/>
        </w:rPr>
        <w:t xml:space="preserve">plaintiff </w:t>
      </w:r>
      <w:r w:rsidR="00003D20" w:rsidRPr="002B0B36">
        <w:rPr>
          <w:rFonts w:ascii="Arial" w:eastAsia="Times New Roman" w:hAnsi="Arial" w:cs="Arial"/>
          <w:bCs/>
          <w:kern w:val="0"/>
          <w:sz w:val="24"/>
          <w14:ligatures w14:val="none"/>
        </w:rPr>
        <w:t xml:space="preserve">pertains to a period before the defendant </w:t>
      </w:r>
      <w:r w:rsidR="00E54CA6">
        <w:rPr>
          <w:rFonts w:ascii="Arial" w:eastAsia="Times New Roman" w:hAnsi="Arial" w:cs="Arial"/>
          <w:bCs/>
          <w:kern w:val="0"/>
          <w:sz w:val="24"/>
          <w14:ligatures w14:val="none"/>
        </w:rPr>
        <w:t xml:space="preserve">had </w:t>
      </w:r>
      <w:r w:rsidR="00003D20" w:rsidRPr="002B0B36">
        <w:rPr>
          <w:rFonts w:ascii="Arial" w:eastAsia="Times New Roman" w:hAnsi="Arial" w:cs="Arial"/>
          <w:bCs/>
          <w:kern w:val="0"/>
          <w:sz w:val="24"/>
          <w14:ligatures w14:val="none"/>
        </w:rPr>
        <w:t xml:space="preserve">tendered </w:t>
      </w:r>
      <w:r w:rsidR="00E54CA6">
        <w:rPr>
          <w:rFonts w:ascii="Arial" w:eastAsia="Times New Roman" w:hAnsi="Arial" w:cs="Arial"/>
          <w:bCs/>
          <w:kern w:val="0"/>
          <w:sz w:val="24"/>
          <w14:ligatures w14:val="none"/>
        </w:rPr>
        <w:t>the</w:t>
      </w:r>
      <w:r w:rsidR="00003D20" w:rsidRPr="002B0B36">
        <w:rPr>
          <w:rFonts w:ascii="Arial" w:eastAsia="Times New Roman" w:hAnsi="Arial" w:cs="Arial"/>
          <w:bCs/>
          <w:kern w:val="0"/>
          <w:sz w:val="24"/>
          <w14:ligatures w14:val="none"/>
        </w:rPr>
        <w:t xml:space="preserve"> settlement offer in</w:t>
      </w:r>
      <w:r w:rsidR="00590224" w:rsidRPr="002B0B36">
        <w:rPr>
          <w:rFonts w:ascii="Arial" w:eastAsia="Times New Roman" w:hAnsi="Arial" w:cs="Arial"/>
          <w:bCs/>
          <w:kern w:val="0"/>
          <w:sz w:val="24"/>
          <w14:ligatures w14:val="none"/>
        </w:rPr>
        <w:t xml:space="preserve"> respect of this </w:t>
      </w:r>
      <w:r w:rsidR="00003D20" w:rsidRPr="002B0B36">
        <w:rPr>
          <w:rFonts w:ascii="Arial" w:eastAsia="Times New Roman" w:hAnsi="Arial" w:cs="Arial"/>
          <w:bCs/>
          <w:kern w:val="0"/>
          <w:sz w:val="24"/>
          <w14:ligatures w14:val="none"/>
        </w:rPr>
        <w:t>head of damages</w:t>
      </w:r>
      <w:r w:rsidR="002B0B36">
        <w:rPr>
          <w:rFonts w:ascii="Arial" w:eastAsia="Times New Roman" w:hAnsi="Arial" w:cs="Arial"/>
          <w:bCs/>
          <w:kern w:val="0"/>
          <w:sz w:val="24"/>
          <w14:ligatures w14:val="none"/>
        </w:rPr>
        <w:t>.</w:t>
      </w:r>
    </w:p>
    <w:p w14:paraId="5F875EDD" w14:textId="7AFC4E70" w:rsidR="00E74158" w:rsidRPr="00E74158" w:rsidRDefault="005E5415" w:rsidP="005E5415">
      <w:pPr>
        <w:spacing w:after="240" w:line="360" w:lineRule="auto"/>
        <w:ind w:left="567" w:hanging="567"/>
        <w:jc w:val="both"/>
        <w:rPr>
          <w:rFonts w:ascii="Arial" w:eastAsia="Times New Roman" w:hAnsi="Arial" w:cs="Arial"/>
          <w:bCs/>
          <w:kern w:val="0"/>
          <w:sz w:val="24"/>
          <w14:ligatures w14:val="none"/>
        </w:rPr>
      </w:pPr>
      <w:r w:rsidRPr="00E74158">
        <w:rPr>
          <w:rFonts w:ascii="Arial" w:eastAsia="Times New Roman" w:hAnsi="Arial" w:cs="Times New Roman"/>
          <w:bCs/>
          <w:kern w:val="0"/>
          <w:sz w:val="24"/>
          <w14:ligatures w14:val="none"/>
        </w:rPr>
        <w:t>[9]</w:t>
      </w:r>
      <w:r w:rsidRPr="00E74158">
        <w:rPr>
          <w:rFonts w:ascii="Arial" w:eastAsia="Times New Roman" w:hAnsi="Arial" w:cs="Times New Roman"/>
          <w:bCs/>
          <w:kern w:val="0"/>
          <w:sz w:val="24"/>
          <w14:ligatures w14:val="none"/>
        </w:rPr>
        <w:tab/>
      </w:r>
      <w:r w:rsidR="002B0B36">
        <w:rPr>
          <w:rFonts w:ascii="Arial" w:eastAsia="Times New Roman" w:hAnsi="Arial" w:cs="Arial"/>
          <w:bCs/>
          <w:kern w:val="0"/>
          <w:sz w:val="24"/>
          <w14:ligatures w14:val="none"/>
        </w:rPr>
        <w:t xml:space="preserve">The defendant correctly contends that the </w:t>
      </w:r>
      <w:r w:rsidR="00FF0B4E">
        <w:rPr>
          <w:rFonts w:ascii="Arial" w:eastAsia="Times New Roman" w:hAnsi="Arial" w:cs="Arial"/>
          <w:bCs/>
          <w:kern w:val="0"/>
          <w:sz w:val="24"/>
          <w14:ligatures w14:val="none"/>
        </w:rPr>
        <w:t xml:space="preserve">Act </w:t>
      </w:r>
      <w:r w:rsidR="00CE6C38" w:rsidRPr="00FF0B4E">
        <w:rPr>
          <w:rFonts w:ascii="Arial" w:eastAsia="Times New Roman" w:hAnsi="Arial" w:cs="Arial"/>
          <w:bCs/>
          <w:kern w:val="0"/>
          <w:sz w:val="24"/>
          <w14:ligatures w14:val="none"/>
        </w:rPr>
        <w:t xml:space="preserve">could not have envisaged a continuous flow of accounts to be submitted by a </w:t>
      </w:r>
      <w:r w:rsidR="00BC6C08">
        <w:rPr>
          <w:rFonts w:ascii="Arial" w:eastAsia="Times New Roman" w:hAnsi="Arial" w:cs="Arial"/>
          <w:bCs/>
          <w:kern w:val="0"/>
          <w:sz w:val="24"/>
          <w14:ligatures w14:val="none"/>
        </w:rPr>
        <w:t>p</w:t>
      </w:r>
      <w:r w:rsidR="00CE6C38" w:rsidRPr="00FF0B4E">
        <w:rPr>
          <w:rFonts w:ascii="Arial" w:eastAsia="Times New Roman" w:hAnsi="Arial" w:cs="Arial"/>
          <w:bCs/>
          <w:kern w:val="0"/>
          <w:sz w:val="24"/>
          <w14:ligatures w14:val="none"/>
        </w:rPr>
        <w:t>laintiff</w:t>
      </w:r>
      <w:r w:rsidR="00201E24" w:rsidRPr="00201E24">
        <w:rPr>
          <w:rFonts w:ascii="Arial" w:eastAsia="Times New Roman" w:hAnsi="Arial" w:cs="Arial"/>
          <w:bCs/>
          <w:kern w:val="0"/>
          <w:sz w:val="24"/>
          <w14:ligatures w14:val="none"/>
        </w:rPr>
        <w:t xml:space="preserve"> </w:t>
      </w:r>
      <w:r w:rsidR="00201E24">
        <w:rPr>
          <w:rFonts w:ascii="Arial" w:eastAsia="Times New Roman" w:hAnsi="Arial" w:cs="Arial"/>
          <w:bCs/>
          <w:kern w:val="0"/>
          <w:sz w:val="24"/>
          <w14:ligatures w14:val="none"/>
        </w:rPr>
        <w:t>erratically</w:t>
      </w:r>
      <w:r w:rsidR="00BC6C08">
        <w:rPr>
          <w:rFonts w:ascii="Arial" w:eastAsia="Times New Roman" w:hAnsi="Arial" w:cs="Arial"/>
          <w:bCs/>
          <w:kern w:val="0"/>
          <w:sz w:val="24"/>
          <w14:ligatures w14:val="none"/>
        </w:rPr>
        <w:t xml:space="preserve"> </w:t>
      </w:r>
      <w:r w:rsidR="00CE6C38" w:rsidRPr="00FF0B4E">
        <w:rPr>
          <w:rFonts w:ascii="Arial" w:eastAsia="Times New Roman" w:hAnsi="Arial" w:cs="Arial"/>
          <w:bCs/>
          <w:kern w:val="0"/>
          <w:sz w:val="24"/>
          <w14:ligatures w14:val="none"/>
        </w:rPr>
        <w:t xml:space="preserve">for payment. </w:t>
      </w:r>
      <w:r w:rsidR="00CB7DC5">
        <w:rPr>
          <w:rFonts w:ascii="Arial" w:eastAsia="Times New Roman" w:hAnsi="Arial" w:cs="Arial"/>
          <w:bCs/>
          <w:kern w:val="0"/>
          <w:sz w:val="24"/>
          <w14:ligatures w14:val="none"/>
        </w:rPr>
        <w:t xml:space="preserve">The plaintiff </w:t>
      </w:r>
      <w:r w:rsidR="002373EC">
        <w:rPr>
          <w:rFonts w:ascii="Arial" w:eastAsia="Times New Roman" w:hAnsi="Arial" w:cs="Arial"/>
          <w:bCs/>
          <w:kern w:val="0"/>
          <w:sz w:val="24"/>
          <w14:ligatures w14:val="none"/>
        </w:rPr>
        <w:t xml:space="preserve">ought to have ensured that </w:t>
      </w:r>
      <w:r w:rsidR="00CE6C38" w:rsidRPr="00FF0B4E">
        <w:rPr>
          <w:rFonts w:ascii="Arial" w:eastAsia="Times New Roman" w:hAnsi="Arial" w:cs="Arial"/>
          <w:bCs/>
          <w:kern w:val="0"/>
          <w:sz w:val="24"/>
          <w14:ligatures w14:val="none"/>
        </w:rPr>
        <w:t>a complete set of documents</w:t>
      </w:r>
      <w:r w:rsidR="002373EC">
        <w:rPr>
          <w:rFonts w:ascii="Arial" w:eastAsia="Times New Roman" w:hAnsi="Arial" w:cs="Arial"/>
          <w:bCs/>
          <w:kern w:val="0"/>
          <w:sz w:val="24"/>
          <w14:ligatures w14:val="none"/>
        </w:rPr>
        <w:t xml:space="preserve"> </w:t>
      </w:r>
      <w:r w:rsidR="001B6841">
        <w:rPr>
          <w:rFonts w:ascii="Arial" w:eastAsia="Times New Roman" w:hAnsi="Arial" w:cs="Arial"/>
          <w:bCs/>
          <w:kern w:val="0"/>
          <w:sz w:val="24"/>
          <w14:ligatures w14:val="none"/>
        </w:rPr>
        <w:t>was</w:t>
      </w:r>
      <w:r w:rsidR="002373EC">
        <w:rPr>
          <w:rFonts w:ascii="Arial" w:eastAsia="Times New Roman" w:hAnsi="Arial" w:cs="Arial"/>
          <w:bCs/>
          <w:kern w:val="0"/>
          <w:sz w:val="24"/>
          <w14:ligatures w14:val="none"/>
        </w:rPr>
        <w:t xml:space="preserve"> submitted</w:t>
      </w:r>
      <w:r w:rsidR="001B6841">
        <w:rPr>
          <w:rFonts w:ascii="Arial" w:eastAsia="Times New Roman" w:hAnsi="Arial" w:cs="Arial"/>
          <w:bCs/>
          <w:kern w:val="0"/>
          <w:sz w:val="24"/>
          <w14:ligatures w14:val="none"/>
        </w:rPr>
        <w:t xml:space="preserve"> </w:t>
      </w:r>
      <w:proofErr w:type="gramStart"/>
      <w:r w:rsidR="001B6841">
        <w:rPr>
          <w:rFonts w:ascii="Arial" w:eastAsia="Times New Roman" w:hAnsi="Arial" w:cs="Arial"/>
          <w:bCs/>
          <w:kern w:val="0"/>
          <w:sz w:val="24"/>
          <w14:ligatures w14:val="none"/>
        </w:rPr>
        <w:t xml:space="preserve">in </w:t>
      </w:r>
      <w:r w:rsidR="00F950FB">
        <w:rPr>
          <w:rFonts w:ascii="Arial" w:eastAsia="Times New Roman" w:hAnsi="Arial" w:cs="Arial"/>
          <w:bCs/>
          <w:kern w:val="0"/>
          <w:sz w:val="24"/>
          <w14:ligatures w14:val="none"/>
        </w:rPr>
        <w:t xml:space="preserve">order </w:t>
      </w:r>
      <w:r w:rsidR="00F950FB" w:rsidRPr="00FF0B4E">
        <w:rPr>
          <w:rFonts w:ascii="Arial" w:eastAsia="Times New Roman" w:hAnsi="Arial" w:cs="Arial"/>
          <w:bCs/>
          <w:kern w:val="0"/>
          <w:sz w:val="24"/>
          <w14:ligatures w14:val="none"/>
        </w:rPr>
        <w:t>to</w:t>
      </w:r>
      <w:proofErr w:type="gramEnd"/>
      <w:r w:rsidR="00CE6C38" w:rsidRPr="00FF0B4E">
        <w:rPr>
          <w:rFonts w:ascii="Arial" w:eastAsia="Times New Roman" w:hAnsi="Arial" w:cs="Arial"/>
          <w:bCs/>
          <w:kern w:val="0"/>
          <w:sz w:val="24"/>
          <w14:ligatures w14:val="none"/>
        </w:rPr>
        <w:t xml:space="preserve"> enable the </w:t>
      </w:r>
      <w:r w:rsidR="001B6841">
        <w:rPr>
          <w:rFonts w:ascii="Arial" w:eastAsia="Times New Roman" w:hAnsi="Arial" w:cs="Arial"/>
          <w:bCs/>
          <w:kern w:val="0"/>
          <w:sz w:val="24"/>
          <w14:ligatures w14:val="none"/>
        </w:rPr>
        <w:t>d</w:t>
      </w:r>
      <w:r w:rsidR="00CE6C38" w:rsidRPr="00FF0B4E">
        <w:rPr>
          <w:rFonts w:ascii="Arial" w:eastAsia="Times New Roman" w:hAnsi="Arial" w:cs="Arial"/>
          <w:bCs/>
          <w:kern w:val="0"/>
          <w:sz w:val="24"/>
          <w14:ligatures w14:val="none"/>
        </w:rPr>
        <w:t>efendant to assess such claim within 120 days of lodgement.</w:t>
      </w:r>
      <w:r w:rsidR="00F070A3">
        <w:rPr>
          <w:rFonts w:ascii="Arial" w:eastAsia="Times New Roman" w:hAnsi="Arial" w:cs="Arial"/>
          <w:bCs/>
          <w:kern w:val="0"/>
          <w:sz w:val="24"/>
          <w14:ligatures w14:val="none"/>
        </w:rPr>
        <w:t xml:space="preserve"> </w:t>
      </w:r>
      <w:r w:rsidR="005E186F">
        <w:rPr>
          <w:rFonts w:ascii="Arial" w:eastAsia="Times New Roman" w:hAnsi="Arial" w:cs="Arial"/>
          <w:bCs/>
          <w:kern w:val="0"/>
          <w:sz w:val="24"/>
          <w14:ligatures w14:val="none"/>
        </w:rPr>
        <w:t xml:space="preserve">Absent a plausible reason for the remiss in </w:t>
      </w:r>
      <w:r w:rsidR="00D04679">
        <w:rPr>
          <w:rFonts w:ascii="Arial" w:eastAsia="Times New Roman" w:hAnsi="Arial" w:cs="Arial"/>
          <w:bCs/>
          <w:kern w:val="0"/>
          <w:sz w:val="24"/>
          <w14:ligatures w14:val="none"/>
        </w:rPr>
        <w:t xml:space="preserve">the submission of </w:t>
      </w:r>
      <w:r w:rsidR="00CE6C38" w:rsidRPr="00FF0B4E">
        <w:rPr>
          <w:rFonts w:ascii="Arial" w:eastAsia="Times New Roman" w:hAnsi="Arial" w:cs="Arial"/>
          <w:bCs/>
          <w:kern w:val="0"/>
          <w:sz w:val="24"/>
          <w14:ligatures w14:val="none"/>
        </w:rPr>
        <w:t>the</w:t>
      </w:r>
      <w:r w:rsidR="00D04679">
        <w:rPr>
          <w:rFonts w:ascii="Arial" w:eastAsia="Times New Roman" w:hAnsi="Arial" w:cs="Arial"/>
          <w:bCs/>
          <w:kern w:val="0"/>
          <w:sz w:val="24"/>
          <w14:ligatures w14:val="none"/>
        </w:rPr>
        <w:t xml:space="preserve"> current </w:t>
      </w:r>
      <w:r w:rsidR="00CE6C38" w:rsidRPr="00FF0B4E">
        <w:rPr>
          <w:rFonts w:ascii="Arial" w:eastAsia="Times New Roman" w:hAnsi="Arial" w:cs="Arial"/>
          <w:bCs/>
          <w:kern w:val="0"/>
          <w:sz w:val="24"/>
          <w14:ligatures w14:val="none"/>
        </w:rPr>
        <w:t>accounts</w:t>
      </w:r>
      <w:r w:rsidR="00B767EC">
        <w:rPr>
          <w:rFonts w:ascii="Arial" w:eastAsia="Times New Roman" w:hAnsi="Arial" w:cs="Arial"/>
          <w:bCs/>
          <w:kern w:val="0"/>
          <w:sz w:val="24"/>
          <w14:ligatures w14:val="none"/>
        </w:rPr>
        <w:t xml:space="preserve">, </w:t>
      </w:r>
      <w:r w:rsidR="00956433">
        <w:rPr>
          <w:rFonts w:ascii="Arial" w:eastAsia="Times New Roman" w:hAnsi="Arial" w:cs="Arial"/>
          <w:bCs/>
          <w:kern w:val="0"/>
          <w:sz w:val="24"/>
          <w14:ligatures w14:val="none"/>
        </w:rPr>
        <w:t>the plaintiff</w:t>
      </w:r>
      <w:r w:rsidR="00E54CA6">
        <w:rPr>
          <w:rFonts w:ascii="Arial" w:eastAsia="Times New Roman" w:hAnsi="Arial" w:cs="Arial"/>
          <w:bCs/>
          <w:kern w:val="0"/>
          <w:sz w:val="24"/>
          <w14:ligatures w14:val="none"/>
        </w:rPr>
        <w:t>’s</w:t>
      </w:r>
      <w:r w:rsidR="000130CB">
        <w:rPr>
          <w:rFonts w:ascii="Arial" w:eastAsia="Times New Roman" w:hAnsi="Arial" w:cs="Arial"/>
          <w:bCs/>
          <w:kern w:val="0"/>
          <w:sz w:val="24"/>
          <w14:ligatures w14:val="none"/>
        </w:rPr>
        <w:t xml:space="preserve"> claim </w:t>
      </w:r>
      <w:r w:rsidR="00CE7586">
        <w:rPr>
          <w:rFonts w:ascii="Arial" w:eastAsia="Times New Roman" w:hAnsi="Arial" w:cs="Arial"/>
          <w:bCs/>
          <w:kern w:val="0"/>
          <w:sz w:val="24"/>
          <w14:ligatures w14:val="none"/>
        </w:rPr>
        <w:t xml:space="preserve">in respect of </w:t>
      </w:r>
      <w:r w:rsidR="00190FE6">
        <w:rPr>
          <w:rFonts w:ascii="Arial" w:eastAsia="Times New Roman" w:hAnsi="Arial" w:cs="Arial"/>
          <w:bCs/>
          <w:kern w:val="0"/>
          <w:sz w:val="24"/>
          <w14:ligatures w14:val="none"/>
        </w:rPr>
        <w:t>p</w:t>
      </w:r>
      <w:r w:rsidR="00190FE6" w:rsidRPr="00FF0B4E">
        <w:rPr>
          <w:rFonts w:ascii="Arial" w:eastAsia="Times New Roman" w:hAnsi="Arial" w:cs="Arial"/>
          <w:bCs/>
          <w:kern w:val="0"/>
          <w:sz w:val="24"/>
          <w14:ligatures w14:val="none"/>
        </w:rPr>
        <w:t>ast medical and hospital expenses</w:t>
      </w:r>
      <w:r w:rsidR="00C6485E">
        <w:rPr>
          <w:rFonts w:ascii="Arial" w:eastAsia="Times New Roman" w:hAnsi="Arial" w:cs="Arial"/>
          <w:bCs/>
          <w:kern w:val="0"/>
          <w:sz w:val="24"/>
          <w14:ligatures w14:val="none"/>
        </w:rPr>
        <w:t xml:space="preserve"> has been </w:t>
      </w:r>
      <w:r w:rsidR="005E74E4">
        <w:rPr>
          <w:rFonts w:ascii="Arial" w:eastAsia="Times New Roman" w:hAnsi="Arial" w:cs="Arial"/>
          <w:bCs/>
          <w:kern w:val="0"/>
          <w:sz w:val="24"/>
          <w14:ligatures w14:val="none"/>
        </w:rPr>
        <w:t xml:space="preserve">partially </w:t>
      </w:r>
      <w:r w:rsidR="00C6485E">
        <w:rPr>
          <w:rFonts w:ascii="Arial" w:eastAsia="Times New Roman" w:hAnsi="Arial" w:cs="Arial"/>
          <w:bCs/>
          <w:kern w:val="0"/>
          <w:sz w:val="24"/>
          <w14:ligatures w14:val="none"/>
        </w:rPr>
        <w:t>settled</w:t>
      </w:r>
      <w:r w:rsidR="00634C75">
        <w:rPr>
          <w:rFonts w:ascii="Arial" w:eastAsia="Times New Roman" w:hAnsi="Arial" w:cs="Arial"/>
          <w:bCs/>
          <w:kern w:val="0"/>
          <w:sz w:val="24"/>
          <w14:ligatures w14:val="none"/>
        </w:rPr>
        <w:t xml:space="preserve"> by </w:t>
      </w:r>
      <w:r w:rsidR="007B5E7E" w:rsidRPr="007B5E7E">
        <w:rPr>
          <w:rFonts w:ascii="Arial" w:eastAsia="Times New Roman" w:hAnsi="Arial" w:cs="Arial"/>
          <w:bCs/>
          <w:kern w:val="0"/>
          <w:sz w:val="24"/>
          <w14:ligatures w14:val="none"/>
        </w:rPr>
        <w:t>R</w:t>
      </w:r>
      <w:r w:rsidR="00B6330C">
        <w:rPr>
          <w:rFonts w:ascii="Arial" w:eastAsia="Times New Roman" w:hAnsi="Arial" w:cs="Arial"/>
          <w:bCs/>
          <w:kern w:val="0"/>
          <w:sz w:val="24"/>
          <w14:ligatures w14:val="none"/>
        </w:rPr>
        <w:t> </w:t>
      </w:r>
      <w:r w:rsidR="007B5E7E" w:rsidRPr="007B5E7E">
        <w:rPr>
          <w:rFonts w:ascii="Arial" w:eastAsia="Times New Roman" w:hAnsi="Arial" w:cs="Arial"/>
          <w:bCs/>
          <w:kern w:val="0"/>
          <w:sz w:val="24"/>
          <w14:ligatures w14:val="none"/>
        </w:rPr>
        <w:t>106</w:t>
      </w:r>
      <w:r w:rsidR="00A8296B">
        <w:rPr>
          <w:rFonts w:ascii="Arial" w:eastAsia="Times New Roman" w:hAnsi="Arial" w:cs="Arial"/>
          <w:bCs/>
          <w:kern w:val="0"/>
          <w:sz w:val="24"/>
          <w14:ligatures w14:val="none"/>
        </w:rPr>
        <w:t xml:space="preserve"> </w:t>
      </w:r>
      <w:r w:rsidR="007B5E7E" w:rsidRPr="007B5E7E">
        <w:rPr>
          <w:rFonts w:ascii="Arial" w:eastAsia="Times New Roman" w:hAnsi="Arial" w:cs="Arial"/>
          <w:bCs/>
          <w:kern w:val="0"/>
          <w:sz w:val="24"/>
          <w14:ligatures w14:val="none"/>
        </w:rPr>
        <w:t>972.22</w:t>
      </w:r>
      <w:r w:rsidR="007B5E7E">
        <w:rPr>
          <w:rFonts w:ascii="Arial" w:eastAsia="Times New Roman" w:hAnsi="Arial" w:cs="Arial"/>
          <w:bCs/>
          <w:kern w:val="0"/>
          <w:sz w:val="24"/>
          <w14:ligatures w14:val="none"/>
        </w:rPr>
        <w:t xml:space="preserve">. I say </w:t>
      </w:r>
      <w:r w:rsidR="00D53D99">
        <w:rPr>
          <w:rFonts w:ascii="Arial" w:eastAsia="Times New Roman" w:hAnsi="Arial" w:cs="Arial"/>
          <w:bCs/>
          <w:kern w:val="0"/>
          <w:sz w:val="24"/>
          <w14:ligatures w14:val="none"/>
        </w:rPr>
        <w:t>s</w:t>
      </w:r>
      <w:r w:rsidR="007B5E7E">
        <w:rPr>
          <w:rFonts w:ascii="Arial" w:eastAsia="Times New Roman" w:hAnsi="Arial" w:cs="Arial"/>
          <w:bCs/>
          <w:kern w:val="0"/>
          <w:sz w:val="24"/>
          <w14:ligatures w14:val="none"/>
        </w:rPr>
        <w:t>o</w:t>
      </w:r>
      <w:r w:rsidR="00D53D99">
        <w:rPr>
          <w:rFonts w:ascii="Arial" w:eastAsia="Times New Roman" w:hAnsi="Arial" w:cs="Arial"/>
          <w:bCs/>
          <w:kern w:val="0"/>
          <w:sz w:val="24"/>
          <w14:ligatures w14:val="none"/>
        </w:rPr>
        <w:t xml:space="preserve"> because the defendant arbitrarily </w:t>
      </w:r>
      <w:r w:rsidR="001672AC">
        <w:rPr>
          <w:rFonts w:ascii="Arial" w:eastAsia="Times New Roman" w:hAnsi="Arial" w:cs="Arial"/>
          <w:bCs/>
          <w:kern w:val="0"/>
          <w:sz w:val="24"/>
          <w14:ligatures w14:val="none"/>
        </w:rPr>
        <w:t xml:space="preserve">audited the plaintiff’s claim </w:t>
      </w:r>
      <w:r w:rsidR="00E54CA6">
        <w:rPr>
          <w:rFonts w:ascii="Arial" w:eastAsia="Times New Roman" w:hAnsi="Arial" w:cs="Arial"/>
          <w:bCs/>
          <w:kern w:val="0"/>
          <w:sz w:val="24"/>
          <w14:ligatures w14:val="none"/>
        </w:rPr>
        <w:t>on the strength of an internal directive</w:t>
      </w:r>
      <w:r w:rsidR="00955FB0">
        <w:rPr>
          <w:rFonts w:ascii="Arial" w:eastAsia="Times New Roman" w:hAnsi="Arial" w:cs="Arial"/>
          <w:bCs/>
          <w:kern w:val="0"/>
          <w:sz w:val="24"/>
          <w14:ligatures w14:val="none"/>
        </w:rPr>
        <w:t xml:space="preserve"> o</w:t>
      </w:r>
      <w:r w:rsidR="00E54CA6">
        <w:rPr>
          <w:rFonts w:ascii="Arial" w:eastAsia="Times New Roman" w:hAnsi="Arial" w:cs="Arial"/>
          <w:bCs/>
          <w:kern w:val="0"/>
          <w:sz w:val="24"/>
          <w14:ligatures w14:val="none"/>
        </w:rPr>
        <w:t>n</w:t>
      </w:r>
      <w:r w:rsidR="00955FB0">
        <w:rPr>
          <w:rFonts w:ascii="Arial" w:eastAsia="Times New Roman" w:hAnsi="Arial" w:cs="Arial"/>
          <w:bCs/>
          <w:kern w:val="0"/>
          <w:sz w:val="24"/>
          <w14:ligatures w14:val="none"/>
        </w:rPr>
        <w:t xml:space="preserve"> tariffs </w:t>
      </w:r>
      <w:r w:rsidR="00E54CA6">
        <w:rPr>
          <w:rFonts w:ascii="Arial" w:eastAsia="Times New Roman" w:hAnsi="Arial" w:cs="Arial"/>
          <w:bCs/>
          <w:kern w:val="0"/>
          <w:sz w:val="24"/>
          <w14:ligatures w14:val="none"/>
        </w:rPr>
        <w:t xml:space="preserve">which it applied </w:t>
      </w:r>
      <w:r w:rsidR="00955FB0">
        <w:rPr>
          <w:rFonts w:ascii="Arial" w:eastAsia="Times New Roman" w:hAnsi="Arial" w:cs="Arial"/>
          <w:bCs/>
          <w:kern w:val="0"/>
          <w:sz w:val="24"/>
          <w14:ligatures w14:val="none"/>
        </w:rPr>
        <w:t>retrospectively</w:t>
      </w:r>
      <w:r w:rsidR="00380629">
        <w:rPr>
          <w:rFonts w:ascii="Arial" w:eastAsia="Times New Roman" w:hAnsi="Arial" w:cs="Arial"/>
          <w:bCs/>
          <w:kern w:val="0"/>
          <w:sz w:val="24"/>
          <w14:ligatures w14:val="none"/>
        </w:rPr>
        <w:t xml:space="preserve"> and deducted the amount </w:t>
      </w:r>
      <w:r w:rsidR="00380629" w:rsidRPr="00380629">
        <w:rPr>
          <w:rFonts w:ascii="Arial" w:eastAsia="Times New Roman" w:hAnsi="Arial" w:cs="Arial"/>
          <w:bCs/>
          <w:kern w:val="0"/>
          <w:sz w:val="24"/>
          <w14:ligatures w14:val="none"/>
        </w:rPr>
        <w:t>R 4 321.48</w:t>
      </w:r>
      <w:r w:rsidR="00380629">
        <w:rPr>
          <w:rFonts w:ascii="Arial" w:eastAsia="Times New Roman" w:hAnsi="Arial" w:cs="Arial"/>
          <w:bCs/>
          <w:kern w:val="0"/>
          <w:sz w:val="24"/>
          <w14:ligatures w14:val="none"/>
        </w:rPr>
        <w:t>.</w:t>
      </w:r>
      <w:r w:rsidR="007213EA" w:rsidRPr="007213EA">
        <w:rPr>
          <w:rFonts w:ascii="Arial" w:hAnsi="Arial" w:cs="Arial"/>
          <w:color w:val="242121"/>
          <w:sz w:val="27"/>
          <w:szCs w:val="27"/>
          <w:shd w:val="clear" w:color="auto" w:fill="FFFFFF"/>
        </w:rPr>
        <w:t xml:space="preserve"> </w:t>
      </w:r>
    </w:p>
    <w:p w14:paraId="09730E46" w14:textId="2C7AB847" w:rsidR="00C2118D" w:rsidRPr="00E54CA6" w:rsidRDefault="005E5415" w:rsidP="005E5415">
      <w:pPr>
        <w:spacing w:after="240" w:line="360" w:lineRule="auto"/>
        <w:ind w:left="567" w:hanging="567"/>
        <w:jc w:val="both"/>
        <w:rPr>
          <w:rFonts w:ascii="Arial" w:eastAsia="Times New Roman" w:hAnsi="Arial" w:cs="Arial"/>
          <w:bCs/>
          <w:kern w:val="0"/>
          <w:sz w:val="24"/>
          <w:szCs w:val="24"/>
          <w14:ligatures w14:val="none"/>
        </w:rPr>
      </w:pPr>
      <w:r w:rsidRPr="00E54CA6">
        <w:rPr>
          <w:rFonts w:ascii="Arial" w:eastAsia="Times New Roman" w:hAnsi="Arial" w:cs="Times New Roman"/>
          <w:bCs/>
          <w:kern w:val="0"/>
          <w:sz w:val="24"/>
          <w:szCs w:val="24"/>
          <w14:ligatures w14:val="none"/>
        </w:rPr>
        <w:t>[10]</w:t>
      </w:r>
      <w:r w:rsidRPr="00E54CA6">
        <w:rPr>
          <w:rFonts w:ascii="Arial" w:eastAsia="Times New Roman" w:hAnsi="Arial" w:cs="Times New Roman"/>
          <w:bCs/>
          <w:kern w:val="0"/>
          <w:sz w:val="24"/>
          <w:szCs w:val="24"/>
          <w14:ligatures w14:val="none"/>
        </w:rPr>
        <w:tab/>
      </w:r>
      <w:r w:rsidR="00E74158" w:rsidRPr="00E54CA6">
        <w:rPr>
          <w:rFonts w:ascii="Arial" w:hAnsi="Arial" w:cs="Arial"/>
          <w:bCs/>
          <w:color w:val="242121"/>
          <w:sz w:val="24"/>
          <w:szCs w:val="24"/>
          <w:shd w:val="clear" w:color="auto" w:fill="FFFFFF"/>
        </w:rPr>
        <w:t xml:space="preserve">In </w:t>
      </w:r>
      <w:r w:rsidR="00E74158" w:rsidRPr="00E54CA6">
        <w:rPr>
          <w:rFonts w:ascii="Arial" w:hAnsi="Arial" w:cs="Arial"/>
          <w:bCs/>
          <w:i/>
          <w:iCs/>
          <w:color w:val="242121"/>
          <w:sz w:val="24"/>
          <w:szCs w:val="24"/>
          <w:shd w:val="clear" w:color="auto" w:fill="FFFFFF"/>
        </w:rPr>
        <w:t>Discovery Health</w:t>
      </w:r>
      <w:r w:rsidR="00F75368" w:rsidRPr="00B45FB7">
        <w:rPr>
          <w:rStyle w:val="FootnoteReference"/>
          <w:rFonts w:ascii="Arial" w:hAnsi="Arial" w:cs="Arial"/>
          <w:bCs/>
          <w:color w:val="242121"/>
          <w:sz w:val="24"/>
          <w:szCs w:val="24"/>
          <w:shd w:val="clear" w:color="auto" w:fill="FFFFFF"/>
        </w:rPr>
        <w:footnoteReference w:id="3"/>
      </w:r>
      <w:r w:rsidR="00B80889" w:rsidRPr="00E54CA6">
        <w:rPr>
          <w:rFonts w:ascii="Arial" w:eastAsia="Times New Roman" w:hAnsi="Arial" w:cs="Arial"/>
          <w:bCs/>
          <w:kern w:val="0"/>
          <w:sz w:val="24"/>
          <w:szCs w:val="24"/>
          <w14:ligatures w14:val="none"/>
        </w:rPr>
        <w:t xml:space="preserve"> </w:t>
      </w:r>
      <w:proofErr w:type="spellStart"/>
      <w:r w:rsidR="00B44C07" w:rsidRPr="00E54CA6">
        <w:rPr>
          <w:rFonts w:ascii="Arial" w:eastAsia="Times New Roman" w:hAnsi="Arial" w:cs="Arial"/>
          <w:bCs/>
          <w:kern w:val="0"/>
          <w:sz w:val="24"/>
          <w:szCs w:val="24"/>
          <w14:ligatures w14:val="none"/>
        </w:rPr>
        <w:t>Mbongwe</w:t>
      </w:r>
      <w:proofErr w:type="spellEnd"/>
      <w:r w:rsidR="00B44C07" w:rsidRPr="00E54CA6">
        <w:rPr>
          <w:rFonts w:ascii="Arial" w:eastAsia="Times New Roman" w:hAnsi="Arial" w:cs="Arial"/>
          <w:bCs/>
          <w:kern w:val="0"/>
          <w:sz w:val="24"/>
          <w:szCs w:val="24"/>
          <w14:ligatures w14:val="none"/>
        </w:rPr>
        <w:t xml:space="preserve"> J</w:t>
      </w:r>
      <w:r w:rsidR="00C2118D" w:rsidRPr="00E54CA6">
        <w:rPr>
          <w:rFonts w:ascii="Arial" w:eastAsia="Times New Roman" w:hAnsi="Arial" w:cs="Arial"/>
          <w:bCs/>
          <w:kern w:val="0"/>
          <w:sz w:val="24"/>
          <w:szCs w:val="24"/>
          <w14:ligatures w14:val="none"/>
        </w:rPr>
        <w:t xml:space="preserve"> aptly held that the Road Accident Fund was not entitled to seek to free itself of the obligation to pay full compensation to victims of motor vehicle accidents.  The August 2022 directive was </w:t>
      </w:r>
      <w:r w:rsidR="00F819DA" w:rsidRPr="00E54CA6">
        <w:rPr>
          <w:rFonts w:ascii="Arial" w:eastAsia="Times New Roman" w:hAnsi="Arial" w:cs="Arial"/>
          <w:bCs/>
          <w:kern w:val="0"/>
          <w:sz w:val="24"/>
          <w:szCs w:val="24"/>
          <w14:ligatures w14:val="none"/>
        </w:rPr>
        <w:t>f</w:t>
      </w:r>
      <w:r w:rsidR="00F819DA">
        <w:rPr>
          <w:rFonts w:ascii="Arial" w:eastAsia="Times New Roman" w:hAnsi="Arial" w:cs="Arial"/>
          <w:bCs/>
          <w:kern w:val="0"/>
          <w:sz w:val="24"/>
          <w:szCs w:val="24"/>
          <w14:ligatures w14:val="none"/>
        </w:rPr>
        <w:t>ound to be</w:t>
      </w:r>
      <w:r w:rsidR="00C2118D" w:rsidRPr="00E54CA6">
        <w:rPr>
          <w:rFonts w:ascii="Arial" w:eastAsia="Times New Roman" w:hAnsi="Arial" w:cs="Arial"/>
          <w:bCs/>
          <w:kern w:val="0"/>
          <w:sz w:val="24"/>
          <w:szCs w:val="24"/>
          <w14:ligatures w14:val="none"/>
        </w:rPr>
        <w:t xml:space="preserve"> outside of the authority given by the enabling statute</w:t>
      </w:r>
      <w:r w:rsidR="00F819DA">
        <w:rPr>
          <w:rFonts w:ascii="Arial" w:eastAsia="Times New Roman" w:hAnsi="Arial" w:cs="Arial"/>
          <w:bCs/>
          <w:kern w:val="0"/>
          <w:sz w:val="24"/>
          <w:szCs w:val="24"/>
          <w14:ligatures w14:val="none"/>
        </w:rPr>
        <w:t>;</w:t>
      </w:r>
      <w:r w:rsidR="00C2118D" w:rsidRPr="00E54CA6">
        <w:rPr>
          <w:rFonts w:ascii="Arial" w:eastAsia="Times New Roman" w:hAnsi="Arial" w:cs="Arial"/>
          <w:bCs/>
          <w:kern w:val="0"/>
          <w:sz w:val="24"/>
          <w:szCs w:val="24"/>
          <w14:ligatures w14:val="none"/>
        </w:rPr>
        <w:t xml:space="preserve"> inconsistent with the express provisions of </w:t>
      </w:r>
      <w:hyperlink r:id="rId10" w:anchor="s17" w:history="1">
        <w:r w:rsidR="00C2118D" w:rsidRPr="00E54CA6">
          <w:rPr>
            <w:rStyle w:val="Hyperlink"/>
            <w:rFonts w:ascii="Arial" w:eastAsia="Times New Roman" w:hAnsi="Arial" w:cs="Arial"/>
            <w:bCs/>
            <w:color w:val="auto"/>
            <w:kern w:val="0"/>
            <w:sz w:val="24"/>
            <w:szCs w:val="24"/>
            <w:u w:val="none"/>
            <w14:ligatures w14:val="none"/>
          </w:rPr>
          <w:t>section 17</w:t>
        </w:r>
      </w:hyperlink>
      <w:r w:rsidR="00C2118D" w:rsidRPr="00E54CA6">
        <w:rPr>
          <w:rFonts w:ascii="Arial" w:eastAsia="Times New Roman" w:hAnsi="Arial" w:cs="Arial"/>
          <w:bCs/>
          <w:kern w:val="0"/>
          <w:sz w:val="24"/>
          <w:szCs w:val="24"/>
          <w14:ligatures w14:val="none"/>
        </w:rPr>
        <w:t> of the Act</w:t>
      </w:r>
      <w:r w:rsidR="00F819DA">
        <w:rPr>
          <w:rFonts w:ascii="Arial" w:eastAsia="Times New Roman" w:hAnsi="Arial" w:cs="Arial"/>
          <w:bCs/>
          <w:kern w:val="0"/>
          <w:sz w:val="24"/>
          <w:szCs w:val="24"/>
          <w14:ligatures w14:val="none"/>
        </w:rPr>
        <w:t xml:space="preserve">; </w:t>
      </w:r>
      <w:r w:rsidR="00C2118D" w:rsidRPr="00E54CA6">
        <w:rPr>
          <w:rFonts w:ascii="Arial" w:eastAsia="Times New Roman" w:hAnsi="Arial" w:cs="Arial"/>
          <w:bCs/>
          <w:kern w:val="0"/>
          <w:sz w:val="24"/>
          <w:szCs w:val="24"/>
          <w14:ligatures w14:val="none"/>
        </w:rPr>
        <w:t xml:space="preserve">and thus unlawful. </w:t>
      </w:r>
    </w:p>
    <w:p w14:paraId="5325802A" w14:textId="60C2683E" w:rsidR="007B5E7E"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[11]</w:t>
      </w:r>
      <w:r>
        <w:rPr>
          <w:rFonts w:ascii="Arial" w:eastAsia="Times New Roman" w:hAnsi="Arial" w:cs="Times New Roman"/>
          <w:bCs/>
          <w:kern w:val="0"/>
          <w:sz w:val="24"/>
          <w14:ligatures w14:val="none"/>
        </w:rPr>
        <w:tab/>
      </w:r>
      <w:r w:rsidR="00704409">
        <w:rPr>
          <w:rFonts w:ascii="Arial" w:eastAsia="Times New Roman" w:hAnsi="Arial" w:cs="Arial"/>
          <w:bCs/>
          <w:kern w:val="0"/>
          <w:sz w:val="24"/>
          <w14:ligatures w14:val="none"/>
        </w:rPr>
        <w:t xml:space="preserve">It follows that there is </w:t>
      </w:r>
      <w:r w:rsidR="00380629">
        <w:rPr>
          <w:rFonts w:ascii="Arial" w:eastAsia="Times New Roman" w:hAnsi="Arial" w:cs="Arial"/>
          <w:bCs/>
          <w:kern w:val="0"/>
          <w:sz w:val="24"/>
          <w14:ligatures w14:val="none"/>
        </w:rPr>
        <w:t xml:space="preserve">no reason why </w:t>
      </w:r>
      <w:r w:rsidR="007E55B2">
        <w:rPr>
          <w:rFonts w:ascii="Arial" w:eastAsia="Times New Roman" w:hAnsi="Arial" w:cs="Arial"/>
          <w:bCs/>
          <w:kern w:val="0"/>
          <w:sz w:val="24"/>
          <w14:ligatures w14:val="none"/>
        </w:rPr>
        <w:t xml:space="preserve">the defendant should not be ordered to pay </w:t>
      </w:r>
      <w:r w:rsidR="00FB109F">
        <w:rPr>
          <w:rFonts w:ascii="Arial" w:eastAsia="Times New Roman" w:hAnsi="Arial" w:cs="Arial"/>
          <w:bCs/>
          <w:kern w:val="0"/>
          <w:sz w:val="24"/>
          <w14:ligatures w14:val="none"/>
        </w:rPr>
        <w:t xml:space="preserve">the </w:t>
      </w:r>
      <w:r w:rsidR="007E55B2" w:rsidRPr="007E55B2">
        <w:rPr>
          <w:rFonts w:ascii="Arial" w:eastAsia="Times New Roman" w:hAnsi="Arial" w:cs="Arial"/>
          <w:bCs/>
          <w:kern w:val="0"/>
          <w:sz w:val="24"/>
          <w14:ligatures w14:val="none"/>
        </w:rPr>
        <w:t>amount R 4 321.48</w:t>
      </w:r>
      <w:r w:rsidR="007E55B2">
        <w:rPr>
          <w:rFonts w:ascii="Arial" w:eastAsia="Times New Roman" w:hAnsi="Arial" w:cs="Arial"/>
          <w:bCs/>
          <w:kern w:val="0"/>
          <w:sz w:val="24"/>
          <w14:ligatures w14:val="none"/>
        </w:rPr>
        <w:t>, at least</w:t>
      </w:r>
      <w:r w:rsidR="00704409">
        <w:rPr>
          <w:rFonts w:ascii="Arial" w:eastAsia="Times New Roman" w:hAnsi="Arial" w:cs="Arial"/>
          <w:bCs/>
          <w:kern w:val="0"/>
          <w:sz w:val="24"/>
          <w14:ligatures w14:val="none"/>
        </w:rPr>
        <w:t>,</w:t>
      </w:r>
      <w:r w:rsidR="007E55B2">
        <w:rPr>
          <w:rFonts w:ascii="Arial" w:eastAsia="Times New Roman" w:hAnsi="Arial" w:cs="Arial"/>
          <w:bCs/>
          <w:kern w:val="0"/>
          <w:sz w:val="24"/>
          <w14:ligatures w14:val="none"/>
        </w:rPr>
        <w:t xml:space="preserve"> as contended by the plaintiff. </w:t>
      </w:r>
    </w:p>
    <w:p w14:paraId="2EAD3A76" w14:textId="26601466" w:rsidR="00704409" w:rsidRPr="00704409" w:rsidRDefault="00704409" w:rsidP="00704409">
      <w:pPr>
        <w:spacing w:after="240" w:line="360" w:lineRule="auto"/>
        <w:jc w:val="both"/>
        <w:rPr>
          <w:rFonts w:ascii="Arial" w:eastAsia="Times New Roman" w:hAnsi="Arial" w:cs="Arial"/>
          <w:bCs/>
          <w:i/>
          <w:iCs/>
          <w:kern w:val="0"/>
          <w:sz w:val="24"/>
          <w14:ligatures w14:val="none"/>
        </w:rPr>
      </w:pPr>
      <w:r w:rsidRPr="00704409">
        <w:rPr>
          <w:rFonts w:ascii="Arial" w:eastAsia="Times New Roman" w:hAnsi="Arial" w:cs="Arial"/>
          <w:bCs/>
          <w:i/>
          <w:iCs/>
          <w:kern w:val="0"/>
          <w:sz w:val="24"/>
          <w14:ligatures w14:val="none"/>
        </w:rPr>
        <w:t xml:space="preserve">Conclusion </w:t>
      </w:r>
    </w:p>
    <w:p w14:paraId="73DFC70B" w14:textId="1EACA854" w:rsidR="007E55B2" w:rsidRDefault="005E5415" w:rsidP="005E5415">
      <w:pPr>
        <w:spacing w:after="240" w:line="360" w:lineRule="auto"/>
        <w:ind w:left="567" w:hanging="567"/>
        <w:jc w:val="both"/>
        <w:rPr>
          <w:rFonts w:ascii="Arial" w:eastAsia="Times New Roman" w:hAnsi="Arial" w:cs="Arial"/>
          <w:bCs/>
          <w:kern w:val="0"/>
          <w:sz w:val="24"/>
          <w14:ligatures w14:val="none"/>
        </w:rPr>
      </w:pPr>
      <w:r>
        <w:rPr>
          <w:rFonts w:ascii="Arial" w:eastAsia="Times New Roman" w:hAnsi="Arial" w:cs="Times New Roman"/>
          <w:bCs/>
          <w:kern w:val="0"/>
          <w:sz w:val="24"/>
          <w14:ligatures w14:val="none"/>
        </w:rPr>
        <w:t>[12]</w:t>
      </w:r>
      <w:r>
        <w:rPr>
          <w:rFonts w:ascii="Arial" w:eastAsia="Times New Roman" w:hAnsi="Arial" w:cs="Times New Roman"/>
          <w:bCs/>
          <w:kern w:val="0"/>
          <w:sz w:val="24"/>
          <w14:ligatures w14:val="none"/>
        </w:rPr>
        <w:tab/>
      </w:r>
      <w:r w:rsidR="006E2F11">
        <w:rPr>
          <w:rFonts w:ascii="Arial" w:eastAsia="Times New Roman" w:hAnsi="Arial" w:cs="Arial"/>
          <w:bCs/>
          <w:kern w:val="0"/>
          <w:sz w:val="24"/>
          <w14:ligatures w14:val="none"/>
        </w:rPr>
        <w:t>In all the circumstances, th</w:t>
      </w:r>
      <w:r w:rsidR="0076782B">
        <w:rPr>
          <w:rFonts w:ascii="Arial" w:eastAsia="Times New Roman" w:hAnsi="Arial" w:cs="Arial"/>
          <w:bCs/>
          <w:kern w:val="0"/>
          <w:sz w:val="24"/>
          <w14:ligatures w14:val="none"/>
        </w:rPr>
        <w:t>e</w:t>
      </w:r>
      <w:r w:rsidR="006E2F11">
        <w:rPr>
          <w:rFonts w:ascii="Arial" w:eastAsia="Times New Roman" w:hAnsi="Arial" w:cs="Arial"/>
          <w:bCs/>
          <w:kern w:val="0"/>
          <w:sz w:val="24"/>
          <w14:ligatures w14:val="none"/>
        </w:rPr>
        <w:t xml:space="preserve"> </w:t>
      </w:r>
      <w:r w:rsidR="0076782B">
        <w:rPr>
          <w:rFonts w:ascii="Arial" w:eastAsia="Times New Roman" w:hAnsi="Arial" w:cs="Arial"/>
          <w:bCs/>
          <w:kern w:val="0"/>
          <w:sz w:val="24"/>
          <w14:ligatures w14:val="none"/>
        </w:rPr>
        <w:t>plaintiff’s</w:t>
      </w:r>
      <w:r w:rsidR="006E2F11">
        <w:rPr>
          <w:rFonts w:ascii="Arial" w:eastAsia="Times New Roman" w:hAnsi="Arial" w:cs="Arial"/>
          <w:bCs/>
          <w:kern w:val="0"/>
          <w:sz w:val="24"/>
          <w14:ligatures w14:val="none"/>
        </w:rPr>
        <w:t xml:space="preserve"> </w:t>
      </w:r>
      <w:r w:rsidR="004416DA">
        <w:rPr>
          <w:rFonts w:ascii="Arial" w:eastAsia="Times New Roman" w:hAnsi="Arial" w:cs="Arial"/>
          <w:bCs/>
          <w:kern w:val="0"/>
          <w:sz w:val="24"/>
          <w14:ligatures w14:val="none"/>
        </w:rPr>
        <w:t>claim</w:t>
      </w:r>
      <w:r w:rsidR="0076782B">
        <w:rPr>
          <w:rFonts w:ascii="Arial" w:eastAsia="Times New Roman" w:hAnsi="Arial" w:cs="Arial"/>
          <w:bCs/>
          <w:kern w:val="0"/>
          <w:sz w:val="24"/>
          <w14:ligatures w14:val="none"/>
        </w:rPr>
        <w:t xml:space="preserve"> for </w:t>
      </w:r>
      <w:r w:rsidR="00894A74">
        <w:rPr>
          <w:rFonts w:ascii="Arial" w:eastAsia="Times New Roman" w:hAnsi="Arial" w:cs="Arial"/>
          <w:bCs/>
          <w:kern w:val="0"/>
          <w:sz w:val="24"/>
          <w14:ligatures w14:val="none"/>
        </w:rPr>
        <w:t xml:space="preserve">an amount of </w:t>
      </w:r>
      <w:r w:rsidR="004416DA" w:rsidRPr="004416DA">
        <w:rPr>
          <w:rFonts w:ascii="Arial" w:eastAsia="Times New Roman" w:hAnsi="Arial" w:cs="Arial"/>
          <w:bCs/>
          <w:kern w:val="0"/>
          <w:sz w:val="24"/>
          <w14:ligatures w14:val="none"/>
        </w:rPr>
        <w:t>R</w:t>
      </w:r>
      <w:r w:rsidR="001133AA">
        <w:rPr>
          <w:rFonts w:ascii="Arial" w:eastAsia="Times New Roman" w:hAnsi="Arial" w:cs="Arial"/>
          <w:bCs/>
          <w:kern w:val="0"/>
          <w:sz w:val="24"/>
          <w14:ligatures w14:val="none"/>
        </w:rPr>
        <w:t> </w:t>
      </w:r>
      <w:r w:rsidR="004416DA" w:rsidRPr="004416DA">
        <w:rPr>
          <w:rFonts w:ascii="Arial" w:eastAsia="Times New Roman" w:hAnsi="Arial" w:cs="Arial"/>
          <w:bCs/>
          <w:kern w:val="0"/>
          <w:sz w:val="24"/>
          <w14:ligatures w14:val="none"/>
        </w:rPr>
        <w:t xml:space="preserve">32 026.00 in respect of past medical and hospital expenses </w:t>
      </w:r>
      <w:r w:rsidR="006E2F11">
        <w:rPr>
          <w:rFonts w:ascii="Arial" w:eastAsia="Times New Roman" w:hAnsi="Arial" w:cs="Arial"/>
          <w:bCs/>
          <w:kern w:val="0"/>
          <w:sz w:val="24"/>
          <w14:ligatures w14:val="none"/>
        </w:rPr>
        <w:t xml:space="preserve">stands </w:t>
      </w:r>
      <w:r w:rsidR="004416DA">
        <w:rPr>
          <w:rFonts w:ascii="Arial" w:eastAsia="Times New Roman" w:hAnsi="Arial" w:cs="Arial"/>
          <w:bCs/>
          <w:kern w:val="0"/>
          <w:sz w:val="24"/>
          <w14:ligatures w14:val="none"/>
        </w:rPr>
        <w:t>to be dismissed</w:t>
      </w:r>
      <w:r w:rsidR="00CF25B2">
        <w:rPr>
          <w:rFonts w:ascii="Arial" w:eastAsia="Times New Roman" w:hAnsi="Arial" w:cs="Arial"/>
          <w:bCs/>
          <w:kern w:val="0"/>
          <w:sz w:val="24"/>
          <w14:ligatures w14:val="none"/>
        </w:rPr>
        <w:t>. W</w:t>
      </w:r>
      <w:r w:rsidR="00774562">
        <w:rPr>
          <w:rFonts w:ascii="Arial" w:eastAsia="Times New Roman" w:hAnsi="Arial" w:cs="Arial"/>
          <w:bCs/>
          <w:kern w:val="0"/>
          <w:sz w:val="24"/>
          <w14:ligatures w14:val="none"/>
        </w:rPr>
        <w:t xml:space="preserve">hile </w:t>
      </w:r>
      <w:r w:rsidR="00CF25B2">
        <w:rPr>
          <w:rFonts w:ascii="Arial" w:eastAsia="Times New Roman" w:hAnsi="Arial" w:cs="Arial"/>
          <w:bCs/>
          <w:kern w:val="0"/>
          <w:sz w:val="24"/>
          <w14:ligatures w14:val="none"/>
        </w:rPr>
        <w:t xml:space="preserve">the defendant </w:t>
      </w:r>
      <w:r w:rsidR="00DE294F">
        <w:rPr>
          <w:rFonts w:ascii="Arial" w:eastAsia="Times New Roman" w:hAnsi="Arial" w:cs="Arial"/>
          <w:bCs/>
          <w:kern w:val="0"/>
          <w:sz w:val="24"/>
          <w14:ligatures w14:val="none"/>
        </w:rPr>
        <w:t xml:space="preserve">should </w:t>
      </w:r>
      <w:r w:rsidR="00DE294F" w:rsidRPr="00774562">
        <w:rPr>
          <w:rFonts w:ascii="Arial" w:eastAsia="Times New Roman" w:hAnsi="Arial" w:cs="Arial"/>
          <w:bCs/>
          <w:kern w:val="0"/>
          <w:sz w:val="24"/>
          <w14:ligatures w14:val="none"/>
        </w:rPr>
        <w:t>pay</w:t>
      </w:r>
      <w:r w:rsidR="004F20A0">
        <w:rPr>
          <w:rFonts w:ascii="Arial" w:eastAsia="Times New Roman" w:hAnsi="Arial" w:cs="Arial"/>
          <w:bCs/>
          <w:kern w:val="0"/>
          <w:sz w:val="24"/>
          <w14:ligatures w14:val="none"/>
        </w:rPr>
        <w:t xml:space="preserve"> the plaintiff </w:t>
      </w:r>
      <w:r w:rsidR="00430883">
        <w:rPr>
          <w:rFonts w:ascii="Arial" w:eastAsia="Times New Roman" w:hAnsi="Arial" w:cs="Arial"/>
          <w:bCs/>
          <w:kern w:val="0"/>
          <w:sz w:val="24"/>
          <w14:ligatures w14:val="none"/>
        </w:rPr>
        <w:t xml:space="preserve">an outstanding </w:t>
      </w:r>
      <w:r w:rsidR="00774562" w:rsidRPr="00774562">
        <w:rPr>
          <w:rFonts w:ascii="Arial" w:eastAsia="Times New Roman" w:hAnsi="Arial" w:cs="Arial"/>
          <w:bCs/>
          <w:kern w:val="0"/>
          <w:sz w:val="24"/>
          <w14:ligatures w14:val="none"/>
        </w:rPr>
        <w:t>amount R 4 321.48</w:t>
      </w:r>
      <w:r w:rsidR="00430883">
        <w:rPr>
          <w:rFonts w:ascii="Arial" w:eastAsia="Times New Roman" w:hAnsi="Arial" w:cs="Arial"/>
          <w:bCs/>
          <w:kern w:val="0"/>
          <w:sz w:val="24"/>
          <w14:ligatures w14:val="none"/>
        </w:rPr>
        <w:t xml:space="preserve"> </w:t>
      </w:r>
      <w:r w:rsidR="00255B8E">
        <w:rPr>
          <w:rFonts w:ascii="Arial" w:eastAsia="Times New Roman" w:hAnsi="Arial" w:cs="Arial"/>
          <w:bCs/>
          <w:kern w:val="0"/>
          <w:sz w:val="24"/>
          <w14:ligatures w14:val="none"/>
        </w:rPr>
        <w:t xml:space="preserve">in </w:t>
      </w:r>
      <w:r w:rsidR="00255B8E" w:rsidRPr="00255B8E">
        <w:rPr>
          <w:rFonts w:ascii="Arial" w:eastAsia="Times New Roman" w:hAnsi="Arial" w:cs="Arial"/>
          <w:bCs/>
          <w:kern w:val="0"/>
          <w:sz w:val="24"/>
          <w14:ligatures w14:val="none"/>
        </w:rPr>
        <w:t xml:space="preserve">respect of past medical and hospital expenses </w:t>
      </w:r>
      <w:r w:rsidR="00430883">
        <w:rPr>
          <w:rFonts w:ascii="Arial" w:eastAsia="Times New Roman" w:hAnsi="Arial" w:cs="Arial"/>
          <w:bCs/>
          <w:kern w:val="0"/>
          <w:sz w:val="24"/>
          <w14:ligatures w14:val="none"/>
        </w:rPr>
        <w:t xml:space="preserve">which was unlawfully deducted from the </w:t>
      </w:r>
      <w:r w:rsidR="00302055">
        <w:rPr>
          <w:rFonts w:ascii="Arial" w:eastAsia="Times New Roman" w:hAnsi="Arial" w:cs="Arial"/>
          <w:bCs/>
          <w:kern w:val="0"/>
          <w:sz w:val="24"/>
          <w14:ligatures w14:val="none"/>
        </w:rPr>
        <w:lastRenderedPageBreak/>
        <w:t xml:space="preserve">quantum reflected in the amended particulars of claim and supported by vouchers that were duly submitted. </w:t>
      </w:r>
    </w:p>
    <w:p w14:paraId="06A7FC4A" w14:textId="549A915B" w:rsidR="00EF54E8" w:rsidRDefault="00302055" w:rsidP="00EF54E8">
      <w:pPr>
        <w:spacing w:after="240" w:line="360" w:lineRule="auto"/>
        <w:jc w:val="both"/>
        <w:rPr>
          <w:rFonts w:ascii="Arial" w:eastAsia="Times New Roman" w:hAnsi="Arial" w:cs="Arial"/>
          <w:bCs/>
          <w:i/>
          <w:iCs/>
          <w:kern w:val="0"/>
          <w:sz w:val="24"/>
          <w14:ligatures w14:val="none"/>
        </w:rPr>
      </w:pPr>
      <w:r>
        <w:rPr>
          <w:rFonts w:ascii="Arial" w:eastAsia="Times New Roman" w:hAnsi="Arial" w:cs="Arial"/>
          <w:bCs/>
          <w:i/>
          <w:iCs/>
          <w:kern w:val="0"/>
          <w:sz w:val="24"/>
          <w14:ligatures w14:val="none"/>
        </w:rPr>
        <w:t xml:space="preserve">Order </w:t>
      </w:r>
    </w:p>
    <w:p w14:paraId="1DA496F3" w14:textId="60B1C3AD" w:rsidR="00302055" w:rsidRPr="005E5415" w:rsidRDefault="005E5415" w:rsidP="005E5415">
      <w:pPr>
        <w:spacing w:after="240" w:line="360" w:lineRule="auto"/>
        <w:ind w:left="720" w:hanging="360"/>
        <w:jc w:val="both"/>
        <w:rPr>
          <w:rFonts w:ascii="Arial" w:eastAsia="Times New Roman" w:hAnsi="Arial" w:cs="Arial"/>
          <w:bCs/>
          <w:kern w:val="0"/>
          <w:sz w:val="24"/>
          <w14:ligatures w14:val="none"/>
        </w:rPr>
      </w:pPr>
      <w:r>
        <w:rPr>
          <w:rFonts w:ascii="Arial" w:eastAsia="Times New Roman" w:hAnsi="Arial" w:cs="Arial"/>
          <w:bCs/>
          <w:kern w:val="0"/>
          <w:sz w:val="24"/>
          <w14:ligatures w14:val="none"/>
        </w:rPr>
        <w:t>1.</w:t>
      </w:r>
      <w:r>
        <w:rPr>
          <w:rFonts w:ascii="Arial" w:eastAsia="Times New Roman" w:hAnsi="Arial" w:cs="Arial"/>
          <w:bCs/>
          <w:kern w:val="0"/>
          <w:sz w:val="24"/>
          <w14:ligatures w14:val="none"/>
        </w:rPr>
        <w:tab/>
      </w:r>
      <w:r w:rsidR="0076782B" w:rsidRPr="005E5415">
        <w:rPr>
          <w:rFonts w:ascii="Arial" w:eastAsia="Times New Roman" w:hAnsi="Arial" w:cs="Arial"/>
          <w:bCs/>
          <w:kern w:val="0"/>
          <w:sz w:val="24"/>
          <w14:ligatures w14:val="none"/>
        </w:rPr>
        <w:t xml:space="preserve">The plaintiff’s claim </w:t>
      </w:r>
      <w:r w:rsidR="0051458B" w:rsidRPr="005E5415">
        <w:rPr>
          <w:rFonts w:ascii="Arial" w:eastAsia="Times New Roman" w:hAnsi="Arial" w:cs="Arial"/>
          <w:bCs/>
          <w:kern w:val="0"/>
          <w:sz w:val="24"/>
          <w14:ligatures w14:val="none"/>
        </w:rPr>
        <w:t>for an</w:t>
      </w:r>
      <w:r w:rsidR="00894A74" w:rsidRPr="005E5415">
        <w:rPr>
          <w:rFonts w:ascii="Arial" w:eastAsia="Times New Roman" w:hAnsi="Arial" w:cs="Arial"/>
          <w:bCs/>
          <w:kern w:val="0"/>
          <w:sz w:val="24"/>
          <w14:ligatures w14:val="none"/>
        </w:rPr>
        <w:t xml:space="preserve"> amount of</w:t>
      </w:r>
      <w:r w:rsidR="0076782B" w:rsidRPr="005E5415">
        <w:rPr>
          <w:rFonts w:ascii="Arial" w:eastAsia="Times New Roman" w:hAnsi="Arial" w:cs="Arial"/>
          <w:bCs/>
          <w:kern w:val="0"/>
          <w:sz w:val="24"/>
          <w14:ligatures w14:val="none"/>
        </w:rPr>
        <w:t xml:space="preserve"> R</w:t>
      </w:r>
      <w:r w:rsidR="00E32F6F" w:rsidRPr="005E5415">
        <w:rPr>
          <w:rFonts w:ascii="Arial" w:eastAsia="Times New Roman" w:hAnsi="Arial" w:cs="Arial"/>
          <w:bCs/>
          <w:kern w:val="0"/>
          <w:sz w:val="24"/>
          <w14:ligatures w14:val="none"/>
        </w:rPr>
        <w:t> </w:t>
      </w:r>
      <w:r w:rsidR="0076782B" w:rsidRPr="005E5415">
        <w:rPr>
          <w:rFonts w:ascii="Arial" w:eastAsia="Times New Roman" w:hAnsi="Arial" w:cs="Arial"/>
          <w:bCs/>
          <w:kern w:val="0"/>
          <w:sz w:val="24"/>
          <w14:ligatures w14:val="none"/>
        </w:rPr>
        <w:t xml:space="preserve">32 026.00 in respect of past medical and hospital expenses </w:t>
      </w:r>
      <w:r w:rsidR="00894A74" w:rsidRPr="005E5415">
        <w:rPr>
          <w:rFonts w:ascii="Arial" w:eastAsia="Times New Roman" w:hAnsi="Arial" w:cs="Arial"/>
          <w:bCs/>
          <w:kern w:val="0"/>
          <w:sz w:val="24"/>
          <w14:ligatures w14:val="none"/>
        </w:rPr>
        <w:t>is</w:t>
      </w:r>
      <w:r w:rsidR="0076782B" w:rsidRPr="005E5415">
        <w:rPr>
          <w:rFonts w:ascii="Arial" w:eastAsia="Times New Roman" w:hAnsi="Arial" w:cs="Arial"/>
          <w:bCs/>
          <w:kern w:val="0"/>
          <w:sz w:val="24"/>
          <w14:ligatures w14:val="none"/>
        </w:rPr>
        <w:t xml:space="preserve"> dismissed</w:t>
      </w:r>
      <w:r w:rsidR="00894A74" w:rsidRPr="005E5415">
        <w:rPr>
          <w:rFonts w:ascii="Arial" w:eastAsia="Times New Roman" w:hAnsi="Arial" w:cs="Arial"/>
          <w:bCs/>
          <w:kern w:val="0"/>
          <w:sz w:val="24"/>
          <w14:ligatures w14:val="none"/>
        </w:rPr>
        <w:t>.</w:t>
      </w:r>
    </w:p>
    <w:p w14:paraId="4422C9CD" w14:textId="77777777" w:rsidR="00E54CA6" w:rsidRPr="00E54CA6" w:rsidRDefault="00E54CA6" w:rsidP="00E54CA6">
      <w:pPr>
        <w:pStyle w:val="ListParagraph"/>
        <w:spacing w:after="240" w:line="360" w:lineRule="auto"/>
        <w:jc w:val="both"/>
        <w:rPr>
          <w:rFonts w:ascii="Arial" w:eastAsia="Times New Roman" w:hAnsi="Arial" w:cs="Arial"/>
          <w:bCs/>
          <w:kern w:val="0"/>
          <w:sz w:val="16"/>
          <w:szCs w:val="16"/>
          <w14:ligatures w14:val="none"/>
        </w:rPr>
      </w:pPr>
    </w:p>
    <w:p w14:paraId="17789C4A" w14:textId="3EA806A0" w:rsidR="00E54CA6" w:rsidRPr="005E5415" w:rsidRDefault="005E5415" w:rsidP="005E5415">
      <w:pPr>
        <w:spacing w:after="240" w:line="360" w:lineRule="auto"/>
        <w:ind w:left="720" w:hanging="360"/>
        <w:jc w:val="both"/>
        <w:rPr>
          <w:rFonts w:ascii="Arial" w:eastAsia="Times New Roman" w:hAnsi="Arial" w:cs="Arial"/>
          <w:bCs/>
          <w:kern w:val="0"/>
          <w:sz w:val="24"/>
          <w14:ligatures w14:val="none"/>
        </w:rPr>
      </w:pPr>
      <w:r w:rsidRPr="00E54CA6">
        <w:rPr>
          <w:rFonts w:ascii="Arial" w:eastAsia="Times New Roman" w:hAnsi="Arial" w:cs="Arial"/>
          <w:bCs/>
          <w:kern w:val="0"/>
          <w:sz w:val="24"/>
          <w14:ligatures w14:val="none"/>
        </w:rPr>
        <w:t>2.</w:t>
      </w:r>
      <w:r w:rsidRPr="00E54CA6">
        <w:rPr>
          <w:rFonts w:ascii="Arial" w:eastAsia="Times New Roman" w:hAnsi="Arial" w:cs="Arial"/>
          <w:bCs/>
          <w:kern w:val="0"/>
          <w:sz w:val="24"/>
          <w14:ligatures w14:val="none"/>
        </w:rPr>
        <w:tab/>
      </w:r>
      <w:r w:rsidR="00894A74" w:rsidRPr="005E5415">
        <w:rPr>
          <w:rFonts w:ascii="Arial" w:eastAsia="Times New Roman" w:hAnsi="Arial" w:cs="Arial"/>
          <w:bCs/>
          <w:kern w:val="0"/>
          <w:sz w:val="24"/>
          <w14:ligatures w14:val="none"/>
        </w:rPr>
        <w:t>The defendant shall pay the plaintiff an outstanding amount R 4 321.48</w:t>
      </w:r>
      <w:r w:rsidR="00CA3120" w:rsidRPr="005E5415">
        <w:rPr>
          <w:rFonts w:ascii="Arial" w:eastAsia="Times New Roman" w:hAnsi="Arial" w:cs="Arial"/>
          <w:bCs/>
          <w:kern w:val="0"/>
          <w:sz w:val="24"/>
          <w14:ligatures w14:val="none"/>
        </w:rPr>
        <w:t xml:space="preserve"> </w:t>
      </w:r>
      <w:r w:rsidR="0051458B" w:rsidRPr="005E5415">
        <w:rPr>
          <w:rFonts w:ascii="Arial" w:eastAsia="Times New Roman" w:hAnsi="Arial" w:cs="Arial"/>
          <w:bCs/>
          <w:kern w:val="0"/>
          <w:sz w:val="24"/>
          <w14:ligatures w14:val="none"/>
        </w:rPr>
        <w:t xml:space="preserve">in </w:t>
      </w:r>
      <w:r w:rsidR="00CA3120" w:rsidRPr="005E5415">
        <w:rPr>
          <w:rFonts w:ascii="Arial" w:eastAsia="Times New Roman" w:hAnsi="Arial" w:cs="Arial"/>
          <w:bCs/>
          <w:kern w:val="0"/>
          <w:sz w:val="24"/>
          <w14:ligatures w14:val="none"/>
        </w:rPr>
        <w:t>respect of past medical and hospital expenses</w:t>
      </w:r>
      <w:r w:rsidR="00894A74" w:rsidRPr="005E5415">
        <w:rPr>
          <w:rFonts w:ascii="Arial" w:eastAsia="Times New Roman" w:hAnsi="Arial" w:cs="Arial"/>
          <w:bCs/>
          <w:kern w:val="0"/>
          <w:sz w:val="24"/>
          <w14:ligatures w14:val="none"/>
        </w:rPr>
        <w:t xml:space="preserve"> which was unlawfully deducted</w:t>
      </w:r>
      <w:r w:rsidR="00CA3120" w:rsidRPr="005E5415">
        <w:rPr>
          <w:rFonts w:ascii="Arial" w:eastAsia="Times New Roman" w:hAnsi="Arial" w:cs="Arial"/>
          <w:bCs/>
          <w:kern w:val="0"/>
          <w:sz w:val="24"/>
          <w14:ligatures w14:val="none"/>
        </w:rPr>
        <w:t xml:space="preserve">. </w:t>
      </w:r>
    </w:p>
    <w:p w14:paraId="6C40B0E4" w14:textId="77777777" w:rsidR="00E54CA6" w:rsidRPr="00E54CA6" w:rsidRDefault="00E54CA6" w:rsidP="00E54CA6">
      <w:pPr>
        <w:pStyle w:val="ListParagraph"/>
        <w:spacing w:after="240" w:line="360" w:lineRule="auto"/>
        <w:jc w:val="both"/>
        <w:rPr>
          <w:rFonts w:ascii="Arial" w:eastAsia="Times New Roman" w:hAnsi="Arial" w:cs="Arial"/>
          <w:bCs/>
          <w:kern w:val="0"/>
          <w:sz w:val="16"/>
          <w:szCs w:val="16"/>
          <w14:ligatures w14:val="none"/>
        </w:rPr>
      </w:pPr>
    </w:p>
    <w:p w14:paraId="46FCBA79" w14:textId="4BDB7A66" w:rsidR="00CA3120" w:rsidRPr="005E5415" w:rsidRDefault="005E5415" w:rsidP="005E5415">
      <w:pPr>
        <w:spacing w:after="240" w:line="360" w:lineRule="auto"/>
        <w:ind w:left="720" w:hanging="360"/>
        <w:jc w:val="both"/>
        <w:rPr>
          <w:rFonts w:ascii="Arial" w:eastAsia="Times New Roman" w:hAnsi="Arial" w:cs="Arial"/>
          <w:bCs/>
          <w:kern w:val="0"/>
          <w:sz w:val="24"/>
          <w14:ligatures w14:val="none"/>
        </w:rPr>
      </w:pPr>
      <w:r>
        <w:rPr>
          <w:rFonts w:ascii="Arial" w:eastAsia="Times New Roman" w:hAnsi="Arial" w:cs="Arial"/>
          <w:bCs/>
          <w:kern w:val="0"/>
          <w:sz w:val="24"/>
          <w14:ligatures w14:val="none"/>
        </w:rPr>
        <w:t>3.</w:t>
      </w:r>
      <w:r>
        <w:rPr>
          <w:rFonts w:ascii="Arial" w:eastAsia="Times New Roman" w:hAnsi="Arial" w:cs="Arial"/>
          <w:bCs/>
          <w:kern w:val="0"/>
          <w:sz w:val="24"/>
          <w14:ligatures w14:val="none"/>
        </w:rPr>
        <w:tab/>
      </w:r>
      <w:r w:rsidR="00CA3120" w:rsidRPr="005E5415">
        <w:rPr>
          <w:rFonts w:ascii="Arial" w:eastAsia="Times New Roman" w:hAnsi="Arial" w:cs="Arial"/>
          <w:bCs/>
          <w:kern w:val="0"/>
          <w:sz w:val="24"/>
          <w14:ligatures w14:val="none"/>
        </w:rPr>
        <w:t>There is no order as to costs</w:t>
      </w:r>
      <w:r w:rsidR="00005973" w:rsidRPr="005E5415">
        <w:rPr>
          <w:rFonts w:ascii="Arial" w:eastAsia="Times New Roman" w:hAnsi="Arial" w:cs="Arial"/>
          <w:bCs/>
          <w:kern w:val="0"/>
          <w:sz w:val="24"/>
          <w14:ligatures w14:val="none"/>
        </w:rPr>
        <w:t>.</w:t>
      </w:r>
    </w:p>
    <w:p w14:paraId="5B6C8A92" w14:textId="77777777" w:rsidR="0076782B" w:rsidRPr="00302055" w:rsidRDefault="0076782B" w:rsidP="00CA3120">
      <w:pPr>
        <w:pStyle w:val="ListParagraph"/>
        <w:spacing w:after="240" w:line="360" w:lineRule="auto"/>
        <w:jc w:val="both"/>
        <w:rPr>
          <w:rFonts w:ascii="Arial" w:eastAsia="Times New Roman" w:hAnsi="Arial" w:cs="Arial"/>
          <w:bCs/>
          <w:kern w:val="0"/>
          <w:sz w:val="24"/>
          <w14:ligatures w14:val="none"/>
        </w:rPr>
      </w:pPr>
    </w:p>
    <w:p w14:paraId="75866484" w14:textId="77777777" w:rsidR="00EF54E8" w:rsidRPr="00BB4293" w:rsidRDefault="00EF54E8" w:rsidP="00EF54E8">
      <w:pPr>
        <w:spacing w:after="240" w:line="360" w:lineRule="auto"/>
        <w:ind w:left="567"/>
        <w:jc w:val="both"/>
        <w:rPr>
          <w:rFonts w:ascii="Arial" w:eastAsia="Calibri" w:hAnsi="Arial" w:cs="Arial"/>
          <w:kern w:val="0"/>
          <w:sz w:val="24"/>
          <w:lang w:val="en-GB"/>
          <w14:ligatures w14:val="none"/>
        </w:rPr>
      </w:pPr>
    </w:p>
    <w:p w14:paraId="3FCB20A7" w14:textId="77777777" w:rsidR="00EF54E8" w:rsidRPr="00BB4293" w:rsidRDefault="00EF54E8" w:rsidP="00EF54E8">
      <w:pPr>
        <w:spacing w:after="0" w:line="360" w:lineRule="auto"/>
        <w:ind w:left="567" w:hanging="567"/>
        <w:jc w:val="right"/>
        <w:rPr>
          <w:rFonts w:ascii="Arial" w:eastAsia="Calibri" w:hAnsi="Arial" w:cs="Arial"/>
          <w:kern w:val="0"/>
          <w:sz w:val="24"/>
          <w:lang w:val="en-GB"/>
          <w14:ligatures w14:val="none"/>
        </w:rPr>
      </w:pPr>
      <w:r w:rsidRPr="00BB4293">
        <w:rPr>
          <w:rFonts w:ascii="Arial" w:eastAsia="Calibri" w:hAnsi="Arial" w:cs="Arial"/>
          <w:kern w:val="0"/>
          <w:sz w:val="24"/>
          <w:lang w:val="en-GB"/>
          <w14:ligatures w14:val="none"/>
        </w:rPr>
        <w:t>___________________________</w:t>
      </w:r>
    </w:p>
    <w:p w14:paraId="6EB07484" w14:textId="6F5E04FB" w:rsidR="00EF54E8" w:rsidRPr="00BB4293" w:rsidRDefault="00EF54E8" w:rsidP="00EF54E8">
      <w:pPr>
        <w:spacing w:after="0" w:line="360" w:lineRule="auto"/>
        <w:ind w:left="567" w:hanging="567"/>
        <w:jc w:val="right"/>
        <w:rPr>
          <w:rFonts w:ascii="Arial" w:eastAsia="Calibri" w:hAnsi="Arial" w:cs="Arial"/>
          <w:b/>
          <w:kern w:val="0"/>
          <w:sz w:val="24"/>
          <w:lang w:val="en-GB"/>
          <w14:ligatures w14:val="none"/>
        </w:rPr>
      </w:pPr>
      <w:r w:rsidRPr="00BB4293">
        <w:rPr>
          <w:rFonts w:ascii="Arial" w:eastAsia="Calibri" w:hAnsi="Arial" w:cs="Arial"/>
          <w:b/>
          <w:kern w:val="0"/>
          <w:sz w:val="24"/>
          <w:lang w:val="en-GB"/>
          <w14:ligatures w14:val="none"/>
        </w:rPr>
        <w:t xml:space="preserve">P </w:t>
      </w:r>
      <w:r w:rsidR="000340CE" w:rsidRPr="00BB4293">
        <w:rPr>
          <w:rFonts w:ascii="Arial" w:eastAsia="Calibri" w:hAnsi="Arial" w:cs="Arial"/>
          <w:b/>
          <w:kern w:val="0"/>
          <w:sz w:val="24"/>
          <w:lang w:val="en-GB"/>
          <w14:ligatures w14:val="none"/>
        </w:rPr>
        <w:t xml:space="preserve">NKUTHA-NKONTWANA </w:t>
      </w:r>
      <w:r w:rsidRPr="00BB4293">
        <w:rPr>
          <w:rFonts w:ascii="Arial" w:eastAsia="Calibri" w:hAnsi="Arial" w:cs="Arial"/>
          <w:b/>
          <w:kern w:val="0"/>
          <w:sz w:val="24"/>
          <w:lang w:val="en-GB"/>
          <w14:ligatures w14:val="none"/>
        </w:rPr>
        <w:t>J</w:t>
      </w:r>
    </w:p>
    <w:p w14:paraId="0272E198" w14:textId="77777777" w:rsidR="00EF54E8" w:rsidRPr="00BB4293" w:rsidRDefault="00EF54E8" w:rsidP="00EF54E8">
      <w:pPr>
        <w:spacing w:after="0" w:line="360" w:lineRule="auto"/>
        <w:ind w:left="567" w:hanging="567"/>
        <w:jc w:val="right"/>
        <w:rPr>
          <w:rFonts w:ascii="Arial" w:eastAsia="Calibri" w:hAnsi="Arial" w:cs="Arial"/>
          <w:b/>
          <w:kern w:val="0"/>
          <w:sz w:val="24"/>
          <w:lang w:val="en-GB"/>
          <w14:ligatures w14:val="none"/>
        </w:rPr>
      </w:pPr>
      <w:r w:rsidRPr="00BB4293">
        <w:rPr>
          <w:rFonts w:ascii="Arial" w:eastAsia="Calibri" w:hAnsi="Arial" w:cs="Arial"/>
          <w:b/>
          <w:kern w:val="0"/>
          <w:sz w:val="24"/>
          <w:lang w:val="en-GB"/>
          <w14:ligatures w14:val="none"/>
        </w:rPr>
        <w:t>JUDGE OF THE HIGH COURT</w:t>
      </w:r>
    </w:p>
    <w:p w14:paraId="0C453E97" w14:textId="77777777" w:rsidR="00EF54E8" w:rsidRPr="00BB4293" w:rsidRDefault="00EF54E8" w:rsidP="00EF54E8">
      <w:pPr>
        <w:spacing w:after="0" w:line="360" w:lineRule="auto"/>
        <w:ind w:left="567" w:hanging="567"/>
        <w:jc w:val="right"/>
        <w:rPr>
          <w:rFonts w:ascii="Arial" w:eastAsia="Calibri" w:hAnsi="Arial" w:cs="Arial"/>
          <w:b/>
          <w:kern w:val="0"/>
          <w:sz w:val="24"/>
          <w:lang w:val="en-GB"/>
          <w14:ligatures w14:val="none"/>
        </w:rPr>
      </w:pPr>
      <w:r w:rsidRPr="00BB4293">
        <w:rPr>
          <w:rFonts w:ascii="Arial" w:eastAsia="Calibri" w:hAnsi="Arial" w:cs="Arial"/>
          <w:b/>
          <w:kern w:val="0"/>
          <w:sz w:val="24"/>
          <w:lang w:val="en-GB"/>
          <w14:ligatures w14:val="none"/>
        </w:rPr>
        <w:t>JOHANNESBURG</w:t>
      </w:r>
    </w:p>
    <w:p w14:paraId="577EED70" w14:textId="77777777" w:rsidR="00EF54E8" w:rsidRPr="00BB4293" w:rsidRDefault="00EF54E8" w:rsidP="00EF54E8">
      <w:pPr>
        <w:spacing w:after="0" w:line="240" w:lineRule="auto"/>
        <w:rPr>
          <w:rFonts w:ascii="Arial" w:eastAsia="Calibri" w:hAnsi="Arial" w:cs="Times New Roman"/>
          <w:kern w:val="0"/>
          <w:sz w:val="24"/>
          <w:lang w:val="en-GB"/>
          <w14:ligatures w14:val="none"/>
        </w:rPr>
      </w:pPr>
    </w:p>
    <w:p w14:paraId="6203A99C" w14:textId="77777777" w:rsidR="00546007" w:rsidRDefault="00546007" w:rsidP="00EF54E8">
      <w:pPr>
        <w:spacing w:before="240" w:after="120" w:line="360" w:lineRule="auto"/>
        <w:rPr>
          <w:rFonts w:ascii="Arial" w:eastAsia="Times New Roman" w:hAnsi="Arial" w:cs="Arial"/>
          <w:kern w:val="0"/>
          <w:sz w:val="24"/>
          <w:szCs w:val="24"/>
          <w:u w:val="single"/>
          <w:lang w:eastAsia="en-ZA"/>
          <w14:ligatures w14:val="none"/>
        </w:rPr>
      </w:pPr>
    </w:p>
    <w:p w14:paraId="1B6429E8" w14:textId="77777777" w:rsidR="00546007" w:rsidRDefault="00546007" w:rsidP="00EF54E8">
      <w:pPr>
        <w:spacing w:before="240" w:after="120" w:line="360" w:lineRule="auto"/>
        <w:rPr>
          <w:rFonts w:ascii="Arial" w:eastAsia="Times New Roman" w:hAnsi="Arial" w:cs="Arial"/>
          <w:kern w:val="0"/>
          <w:sz w:val="24"/>
          <w:szCs w:val="24"/>
          <w:u w:val="single"/>
          <w:lang w:eastAsia="en-ZA"/>
          <w14:ligatures w14:val="none"/>
        </w:rPr>
      </w:pPr>
    </w:p>
    <w:p w14:paraId="3B67D691" w14:textId="7B3328BA" w:rsidR="00EF54E8" w:rsidRPr="00BB4293" w:rsidRDefault="00EF54E8" w:rsidP="00EF54E8">
      <w:pPr>
        <w:spacing w:before="240" w:after="120" w:line="360" w:lineRule="auto"/>
        <w:rPr>
          <w:rFonts w:ascii="Arial" w:eastAsia="Times New Roman" w:hAnsi="Arial" w:cs="Arial"/>
          <w:kern w:val="0"/>
          <w:sz w:val="24"/>
          <w:szCs w:val="24"/>
          <w:u w:val="single"/>
          <w:lang w:eastAsia="en-ZA"/>
          <w14:ligatures w14:val="none"/>
        </w:rPr>
      </w:pPr>
      <w:r w:rsidRPr="00BB4293">
        <w:rPr>
          <w:rFonts w:ascii="Arial" w:eastAsia="Times New Roman" w:hAnsi="Arial" w:cs="Arial"/>
          <w:kern w:val="0"/>
          <w:sz w:val="24"/>
          <w:szCs w:val="24"/>
          <w:u w:val="single"/>
          <w:lang w:eastAsia="en-ZA"/>
          <w14:ligatures w14:val="none"/>
        </w:rPr>
        <w:t>Appearances:</w:t>
      </w:r>
    </w:p>
    <w:p w14:paraId="199F5105" w14:textId="57DF1F64" w:rsidR="00EF54E8" w:rsidRPr="00BB4293" w:rsidRDefault="00EF54E8" w:rsidP="00EF54E8">
      <w:pPr>
        <w:tabs>
          <w:tab w:val="left" w:pos="3686"/>
        </w:tabs>
        <w:spacing w:before="240" w:after="120" w:line="360" w:lineRule="auto"/>
        <w:ind w:left="3686" w:hanging="3686"/>
        <w:rPr>
          <w:rFonts w:ascii="Arial" w:eastAsia="Times New Roman" w:hAnsi="Arial" w:cs="Arial"/>
          <w:bCs/>
          <w:kern w:val="0"/>
          <w:sz w:val="24"/>
          <w:szCs w:val="24"/>
          <w:lang w:val="en-US" w:eastAsia="en-ZA"/>
          <w14:ligatures w14:val="none"/>
        </w:rPr>
      </w:pPr>
      <w:r w:rsidRPr="00BB4293">
        <w:rPr>
          <w:rFonts w:ascii="Arial" w:eastAsia="Times New Roman" w:hAnsi="Arial" w:cs="Arial"/>
          <w:kern w:val="0"/>
          <w:sz w:val="24"/>
          <w:szCs w:val="24"/>
          <w:lang w:eastAsia="en-ZA"/>
          <w14:ligatures w14:val="none"/>
        </w:rPr>
        <w:t xml:space="preserve">For the </w:t>
      </w:r>
      <w:r w:rsidR="005A2CC5">
        <w:rPr>
          <w:rFonts w:ascii="Arial" w:eastAsia="Times New Roman" w:hAnsi="Arial" w:cs="Arial"/>
          <w:kern w:val="0"/>
          <w:sz w:val="24"/>
          <w:szCs w:val="24"/>
          <w:lang w:eastAsia="en-ZA"/>
          <w14:ligatures w14:val="none"/>
        </w:rPr>
        <w:t>Plaintiff</w:t>
      </w:r>
      <w:r w:rsidRPr="00BB4293">
        <w:rPr>
          <w:rFonts w:ascii="Arial" w:eastAsia="Times New Roman" w:hAnsi="Arial" w:cs="Arial"/>
          <w:kern w:val="0"/>
          <w:sz w:val="24"/>
          <w:szCs w:val="24"/>
          <w:lang w:eastAsia="en-ZA"/>
          <w14:ligatures w14:val="none"/>
        </w:rPr>
        <w:t>:</w:t>
      </w:r>
      <w:r w:rsidR="00546007">
        <w:rPr>
          <w:rFonts w:ascii="Arial" w:eastAsia="Times New Roman" w:hAnsi="Arial" w:cs="Arial"/>
          <w:kern w:val="0"/>
          <w:sz w:val="24"/>
          <w:szCs w:val="24"/>
          <w:lang w:eastAsia="en-ZA"/>
          <w14:ligatures w14:val="none"/>
        </w:rPr>
        <w:t xml:space="preserve"> </w:t>
      </w:r>
      <w:r w:rsidR="00546007" w:rsidRPr="00546007">
        <w:rPr>
          <w:rFonts w:ascii="Arial" w:eastAsia="Times New Roman" w:hAnsi="Arial" w:cs="Arial"/>
          <w:kern w:val="0"/>
          <w:sz w:val="24"/>
          <w:szCs w:val="24"/>
          <w:lang w:eastAsia="en-ZA"/>
          <w14:ligatures w14:val="none"/>
        </w:rPr>
        <w:t>Adv L Smith</w:t>
      </w:r>
    </w:p>
    <w:p w14:paraId="0FF3E637" w14:textId="24265DB8" w:rsidR="00EF54E8" w:rsidRPr="00BB4293" w:rsidRDefault="00EF54E8" w:rsidP="00EF54E8">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BB4293">
        <w:rPr>
          <w:rFonts w:ascii="Arial" w:eastAsia="Times New Roman" w:hAnsi="Arial" w:cs="Arial"/>
          <w:kern w:val="0"/>
          <w:sz w:val="24"/>
          <w:szCs w:val="24"/>
          <w:lang w:eastAsia="en-ZA"/>
          <w14:ligatures w14:val="none"/>
        </w:rPr>
        <w:t>Instructed by:</w:t>
      </w:r>
      <w:r w:rsidR="00546007">
        <w:rPr>
          <w:rFonts w:ascii="Arial" w:eastAsia="Times New Roman" w:hAnsi="Arial" w:cs="Arial"/>
          <w:kern w:val="0"/>
          <w:sz w:val="24"/>
          <w:szCs w:val="24"/>
          <w:lang w:eastAsia="en-ZA"/>
          <w14:ligatures w14:val="none"/>
        </w:rPr>
        <w:t xml:space="preserve"> </w:t>
      </w:r>
      <w:r w:rsidR="00546007" w:rsidRPr="00546007">
        <w:rPr>
          <w:rFonts w:ascii="Arial" w:eastAsia="Times New Roman" w:hAnsi="Arial" w:cs="Arial"/>
          <w:kern w:val="0"/>
          <w:sz w:val="24"/>
          <w:szCs w:val="24"/>
          <w:lang w:eastAsia="en-ZA"/>
          <w14:ligatures w14:val="none"/>
        </w:rPr>
        <w:t>A Wolmarans Inc</w:t>
      </w:r>
      <w:r w:rsidR="00546007" w:rsidRPr="00546007">
        <w:rPr>
          <w:rFonts w:ascii="Arial" w:eastAsia="Times New Roman" w:hAnsi="Arial" w:cs="Arial"/>
          <w:kern w:val="0"/>
          <w:sz w:val="24"/>
          <w:szCs w:val="24"/>
          <w:lang w:eastAsia="en-ZA"/>
          <w14:ligatures w14:val="none"/>
        </w:rPr>
        <w:cr/>
      </w:r>
      <w:r w:rsidRPr="00BB4293">
        <w:rPr>
          <w:rFonts w:ascii="Arial" w:eastAsia="Times New Roman" w:hAnsi="Arial" w:cs="Arial"/>
          <w:kern w:val="0"/>
          <w:sz w:val="24"/>
          <w:szCs w:val="24"/>
          <w:lang w:eastAsia="en-ZA"/>
          <w14:ligatures w14:val="none"/>
        </w:rPr>
        <w:tab/>
        <w:t xml:space="preserve"> </w:t>
      </w:r>
    </w:p>
    <w:p w14:paraId="1AD384B4" w14:textId="2428CD6A" w:rsidR="00EF54E8" w:rsidRPr="00BB4293" w:rsidRDefault="00EF54E8" w:rsidP="00EF54E8">
      <w:pPr>
        <w:tabs>
          <w:tab w:val="left" w:pos="3686"/>
        </w:tabs>
        <w:spacing w:before="240" w:after="120" w:line="360" w:lineRule="auto"/>
        <w:ind w:left="3686" w:hanging="3686"/>
        <w:rPr>
          <w:rFonts w:ascii="Arial" w:eastAsia="Times New Roman" w:hAnsi="Arial" w:cs="Arial"/>
          <w:kern w:val="0"/>
          <w:sz w:val="24"/>
          <w:szCs w:val="24"/>
          <w:lang w:eastAsia="en-ZA"/>
          <w14:ligatures w14:val="none"/>
        </w:rPr>
      </w:pPr>
      <w:r w:rsidRPr="00BB4293">
        <w:rPr>
          <w:rFonts w:ascii="Arial" w:eastAsia="Times New Roman" w:hAnsi="Arial" w:cs="Arial"/>
          <w:kern w:val="0"/>
          <w:sz w:val="24"/>
          <w:szCs w:val="24"/>
          <w:lang w:eastAsia="en-ZA"/>
          <w14:ligatures w14:val="none"/>
        </w:rPr>
        <w:t xml:space="preserve">For the </w:t>
      </w:r>
      <w:r w:rsidR="005A2CC5">
        <w:rPr>
          <w:rFonts w:ascii="Arial" w:eastAsia="Times New Roman" w:hAnsi="Arial" w:cs="Arial"/>
          <w:kern w:val="0"/>
          <w:sz w:val="24"/>
          <w:szCs w:val="24"/>
          <w:lang w:eastAsia="en-ZA"/>
          <w14:ligatures w14:val="none"/>
        </w:rPr>
        <w:t>R</w:t>
      </w:r>
      <w:r w:rsidRPr="00BB4293">
        <w:rPr>
          <w:rFonts w:ascii="Arial" w:eastAsia="Times New Roman" w:hAnsi="Arial" w:cs="Arial"/>
          <w:kern w:val="0"/>
          <w:sz w:val="24"/>
          <w:szCs w:val="24"/>
          <w:lang w:eastAsia="en-ZA"/>
          <w14:ligatures w14:val="none"/>
        </w:rPr>
        <w:t>espondent:</w:t>
      </w:r>
      <w:r w:rsidR="00546007">
        <w:rPr>
          <w:rFonts w:ascii="Arial" w:eastAsia="Times New Roman" w:hAnsi="Arial" w:cs="Arial"/>
          <w:kern w:val="0"/>
          <w:sz w:val="24"/>
          <w:szCs w:val="24"/>
          <w:lang w:eastAsia="en-ZA"/>
          <w14:ligatures w14:val="none"/>
        </w:rPr>
        <w:t xml:space="preserve"> </w:t>
      </w:r>
      <w:r w:rsidR="00546007" w:rsidRPr="00546007">
        <w:rPr>
          <w:rFonts w:ascii="Arial" w:eastAsia="Times New Roman" w:hAnsi="Arial" w:cs="Arial"/>
          <w:kern w:val="0"/>
          <w:sz w:val="24"/>
          <w:szCs w:val="24"/>
          <w:lang w:eastAsia="en-ZA"/>
          <w14:ligatures w14:val="none"/>
        </w:rPr>
        <w:t xml:space="preserve">Ms S </w:t>
      </w:r>
      <w:proofErr w:type="spellStart"/>
      <w:r w:rsidR="00546007" w:rsidRPr="00546007">
        <w:rPr>
          <w:rFonts w:ascii="Arial" w:eastAsia="Times New Roman" w:hAnsi="Arial" w:cs="Arial"/>
          <w:kern w:val="0"/>
          <w:sz w:val="24"/>
          <w:szCs w:val="24"/>
          <w:lang w:eastAsia="en-ZA"/>
          <w14:ligatures w14:val="none"/>
        </w:rPr>
        <w:t>Ameersingh</w:t>
      </w:r>
      <w:proofErr w:type="spellEnd"/>
      <w:r w:rsidRPr="00BB4293">
        <w:rPr>
          <w:rFonts w:ascii="Arial" w:eastAsia="Times New Roman" w:hAnsi="Arial" w:cs="Arial"/>
          <w:kern w:val="0"/>
          <w:sz w:val="24"/>
          <w:szCs w:val="24"/>
          <w:lang w:eastAsia="en-ZA"/>
          <w14:ligatures w14:val="none"/>
        </w:rPr>
        <w:tab/>
        <w:t xml:space="preserve"> </w:t>
      </w:r>
    </w:p>
    <w:p w14:paraId="2EE61D77" w14:textId="2B355AB6" w:rsidR="001C56F9" w:rsidRDefault="00EF54E8" w:rsidP="00EF54E8">
      <w:pPr>
        <w:spacing w:after="0" w:line="240" w:lineRule="auto"/>
        <w:jc w:val="both"/>
        <w:rPr>
          <w:rFonts w:ascii="Arial" w:eastAsia="Calibri" w:hAnsi="Arial" w:cs="Times New Roman"/>
          <w:kern w:val="0"/>
          <w:sz w:val="24"/>
          <w:lang w:eastAsia="en-ZA"/>
          <w14:ligatures w14:val="none"/>
        </w:rPr>
      </w:pPr>
      <w:r w:rsidRPr="00BB4293">
        <w:rPr>
          <w:rFonts w:ascii="Arial" w:eastAsia="Calibri" w:hAnsi="Arial" w:cs="Times New Roman"/>
          <w:kern w:val="0"/>
          <w:sz w:val="24"/>
          <w:lang w:eastAsia="en-ZA"/>
          <w14:ligatures w14:val="none"/>
        </w:rPr>
        <w:t>Instructed by</w:t>
      </w:r>
      <w:r w:rsidR="00546007">
        <w:rPr>
          <w:rFonts w:ascii="Arial" w:eastAsia="Calibri" w:hAnsi="Arial" w:cs="Times New Roman"/>
          <w:kern w:val="0"/>
          <w:sz w:val="24"/>
          <w:lang w:eastAsia="en-ZA"/>
          <w14:ligatures w14:val="none"/>
        </w:rPr>
        <w:t xml:space="preserve">: </w:t>
      </w:r>
      <w:r w:rsidR="00546007" w:rsidRPr="00546007">
        <w:rPr>
          <w:rFonts w:ascii="Arial" w:eastAsia="Times New Roman" w:hAnsi="Arial" w:cs="Arial"/>
          <w:kern w:val="0"/>
          <w:sz w:val="24"/>
          <w:szCs w:val="24"/>
          <w:lang w:eastAsia="en-ZA"/>
          <w14:ligatures w14:val="none"/>
        </w:rPr>
        <w:t>State Attorney</w:t>
      </w:r>
    </w:p>
    <w:p w14:paraId="7D610F5A" w14:textId="77777777" w:rsidR="00960FC4" w:rsidRDefault="00960FC4" w:rsidP="00EF54E8">
      <w:pPr>
        <w:spacing w:after="0" w:line="240" w:lineRule="auto"/>
        <w:jc w:val="both"/>
        <w:rPr>
          <w:rFonts w:ascii="Arial" w:eastAsia="Calibri" w:hAnsi="Arial" w:cs="Times New Roman"/>
          <w:kern w:val="0"/>
          <w:sz w:val="24"/>
          <w:lang w:eastAsia="en-ZA"/>
          <w14:ligatures w14:val="none"/>
        </w:rPr>
      </w:pPr>
    </w:p>
    <w:p w14:paraId="63C5234F" w14:textId="77777777" w:rsidR="00960FC4" w:rsidRDefault="00960FC4" w:rsidP="00EF54E8">
      <w:pPr>
        <w:spacing w:after="0" w:line="240" w:lineRule="auto"/>
        <w:jc w:val="both"/>
        <w:rPr>
          <w:rFonts w:ascii="Arial" w:eastAsia="Calibri" w:hAnsi="Arial" w:cs="Times New Roman"/>
          <w:kern w:val="0"/>
          <w:sz w:val="24"/>
          <w:lang w:eastAsia="en-ZA"/>
          <w14:ligatures w14:val="none"/>
        </w:rPr>
      </w:pPr>
    </w:p>
    <w:p w14:paraId="0184AAF1" w14:textId="2FCFB3EA" w:rsidR="00960FC4" w:rsidRDefault="00960FC4" w:rsidP="00EF54E8">
      <w:pPr>
        <w:spacing w:after="0" w:line="240" w:lineRule="auto"/>
        <w:jc w:val="both"/>
        <w:rPr>
          <w:rFonts w:ascii="Arial" w:eastAsia="Calibri" w:hAnsi="Arial" w:cs="Times New Roman"/>
          <w:kern w:val="0"/>
          <w:sz w:val="24"/>
          <w:lang w:eastAsia="en-ZA"/>
          <w14:ligatures w14:val="none"/>
        </w:rPr>
      </w:pPr>
      <w:r>
        <w:rPr>
          <w:rFonts w:ascii="Arial" w:eastAsia="Calibri" w:hAnsi="Arial" w:cs="Times New Roman"/>
          <w:kern w:val="0"/>
          <w:sz w:val="24"/>
          <w:lang w:eastAsia="en-ZA"/>
          <w14:ligatures w14:val="none"/>
        </w:rPr>
        <w:t>Date of hearing:</w:t>
      </w:r>
      <w:r w:rsidR="00546007">
        <w:rPr>
          <w:rFonts w:ascii="Arial" w:eastAsia="Calibri" w:hAnsi="Arial" w:cs="Times New Roman"/>
          <w:kern w:val="0"/>
          <w:sz w:val="24"/>
          <w:lang w:eastAsia="en-ZA"/>
          <w14:ligatures w14:val="none"/>
        </w:rPr>
        <w:t xml:space="preserve"> 10 October 2023</w:t>
      </w:r>
    </w:p>
    <w:p w14:paraId="3997C056" w14:textId="77777777" w:rsidR="00960FC4" w:rsidRDefault="00960FC4" w:rsidP="00EF54E8">
      <w:pPr>
        <w:spacing w:after="0" w:line="240" w:lineRule="auto"/>
        <w:jc w:val="both"/>
        <w:rPr>
          <w:rFonts w:ascii="Arial" w:eastAsia="Calibri" w:hAnsi="Arial" w:cs="Times New Roman"/>
          <w:kern w:val="0"/>
          <w:sz w:val="24"/>
          <w:lang w:eastAsia="en-ZA"/>
          <w14:ligatures w14:val="none"/>
        </w:rPr>
      </w:pPr>
    </w:p>
    <w:p w14:paraId="3F96B420" w14:textId="496E9051" w:rsidR="00960FC4" w:rsidRPr="00B45FB7" w:rsidRDefault="00960FC4" w:rsidP="00EF54E8">
      <w:pPr>
        <w:spacing w:after="0" w:line="240" w:lineRule="auto"/>
        <w:jc w:val="both"/>
        <w:rPr>
          <w:rFonts w:ascii="Arial" w:eastAsia="Calibri" w:hAnsi="Arial" w:cs="Times New Roman"/>
          <w:kern w:val="0"/>
          <w:sz w:val="24"/>
          <w:lang w:eastAsia="en-ZA"/>
          <w14:ligatures w14:val="none"/>
        </w:rPr>
        <w:sectPr w:rsidR="00960FC4" w:rsidRPr="00B45FB7" w:rsidSect="00B45FB7">
          <w:footerReference w:type="default" r:id="rId11"/>
          <w:pgSz w:w="11906" w:h="16838"/>
          <w:pgMar w:top="1440" w:right="1440" w:bottom="1440" w:left="1440" w:header="708" w:footer="708" w:gutter="0"/>
          <w:cols w:space="708"/>
          <w:titlePg/>
          <w:docGrid w:linePitch="360"/>
        </w:sectPr>
      </w:pPr>
      <w:r>
        <w:rPr>
          <w:rFonts w:ascii="Arial" w:eastAsia="Calibri" w:hAnsi="Arial" w:cs="Times New Roman"/>
          <w:kern w:val="0"/>
          <w:sz w:val="24"/>
          <w:lang w:eastAsia="en-ZA"/>
          <w14:ligatures w14:val="none"/>
        </w:rPr>
        <w:t>Date of judgment:</w:t>
      </w:r>
      <w:r w:rsidR="00546007">
        <w:rPr>
          <w:rFonts w:ascii="Arial" w:eastAsia="Calibri" w:hAnsi="Arial" w:cs="Times New Roman"/>
          <w:kern w:val="0"/>
          <w:sz w:val="24"/>
          <w:lang w:eastAsia="en-ZA"/>
          <w14:ligatures w14:val="none"/>
        </w:rPr>
        <w:t xml:space="preserve"> 02 January 2024        </w:t>
      </w:r>
    </w:p>
    <w:p w14:paraId="031307D0" w14:textId="269013FD" w:rsidR="002074E1" w:rsidRDefault="002074E1"/>
    <w:sectPr w:rsidR="002074E1" w:rsidSect="00B45FB7">
      <w:footerReference w:type="default" r:id="rId12"/>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24A8" w14:textId="77777777" w:rsidR="00DC554C" w:rsidRDefault="00DC554C" w:rsidP="00EF54E8">
      <w:pPr>
        <w:spacing w:after="0" w:line="240" w:lineRule="auto"/>
      </w:pPr>
      <w:r>
        <w:separator/>
      </w:r>
    </w:p>
  </w:endnote>
  <w:endnote w:type="continuationSeparator" w:id="0">
    <w:p w14:paraId="1C6A45DA" w14:textId="77777777" w:rsidR="00DC554C" w:rsidRDefault="00DC554C" w:rsidP="00EF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717268"/>
      <w:docPartObj>
        <w:docPartGallery w:val="Page Numbers (Bottom of Page)"/>
        <w:docPartUnique/>
      </w:docPartObj>
    </w:sdtPr>
    <w:sdtEndPr>
      <w:rPr>
        <w:noProof/>
      </w:rPr>
    </w:sdtEndPr>
    <w:sdtContent>
      <w:p w14:paraId="3FDBBDD6" w14:textId="6C9127E1" w:rsidR="00EF54E8" w:rsidRDefault="00EF54E8" w:rsidP="00E469E1">
        <w:pPr>
          <w:pStyle w:val="Footer"/>
          <w:jc w:val="right"/>
        </w:pPr>
        <w:r>
          <w:fldChar w:fldCharType="begin"/>
        </w:r>
        <w:r>
          <w:instrText xml:space="preserve"> PAGE   \* MERGEFORMAT </w:instrText>
        </w:r>
        <w:r>
          <w:fldChar w:fldCharType="separate"/>
        </w:r>
        <w:r w:rsidR="00335627">
          <w:rPr>
            <w:noProof/>
          </w:rPr>
          <w:t>2</w:t>
        </w:r>
        <w:r>
          <w:rPr>
            <w:noProof/>
          </w:rPr>
          <w:fldChar w:fldCharType="end"/>
        </w:r>
      </w:p>
    </w:sdtContent>
  </w:sdt>
  <w:p w14:paraId="6C0E7F99" w14:textId="77777777" w:rsidR="00EF54E8" w:rsidRDefault="00EF5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94832"/>
      <w:docPartObj>
        <w:docPartGallery w:val="Page Numbers (Bottom of Page)"/>
        <w:docPartUnique/>
      </w:docPartObj>
    </w:sdtPr>
    <w:sdtEndPr>
      <w:rPr>
        <w:noProof/>
      </w:rPr>
    </w:sdtEndPr>
    <w:sdtContent>
      <w:p w14:paraId="182065A1" w14:textId="391D1C33" w:rsidR="00E94E90" w:rsidRDefault="00E94E90" w:rsidP="00E469E1">
        <w:pPr>
          <w:pStyle w:val="Footer"/>
          <w:jc w:val="right"/>
        </w:pPr>
        <w:r>
          <w:fldChar w:fldCharType="begin"/>
        </w:r>
        <w:r>
          <w:instrText xml:space="preserve"> PAGE   \* MERGEFORMAT </w:instrText>
        </w:r>
        <w:r>
          <w:fldChar w:fldCharType="separate"/>
        </w:r>
        <w:r w:rsidR="00335627">
          <w:rPr>
            <w:noProof/>
          </w:rPr>
          <w:t>6</w:t>
        </w:r>
        <w:r>
          <w:rPr>
            <w:noProof/>
          </w:rPr>
          <w:fldChar w:fldCharType="end"/>
        </w:r>
      </w:p>
    </w:sdtContent>
  </w:sdt>
  <w:p w14:paraId="2DE7917B" w14:textId="77777777" w:rsidR="00E94E90" w:rsidRDefault="00E94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E4C32" w14:textId="77777777" w:rsidR="00DC554C" w:rsidRDefault="00DC554C" w:rsidP="00EF54E8">
      <w:pPr>
        <w:spacing w:after="0" w:line="240" w:lineRule="auto"/>
      </w:pPr>
      <w:r>
        <w:separator/>
      </w:r>
    </w:p>
  </w:footnote>
  <w:footnote w:type="continuationSeparator" w:id="0">
    <w:p w14:paraId="53B8C55D" w14:textId="77777777" w:rsidR="00DC554C" w:rsidRDefault="00DC554C" w:rsidP="00EF54E8">
      <w:pPr>
        <w:spacing w:after="0" w:line="240" w:lineRule="auto"/>
      </w:pPr>
      <w:r>
        <w:continuationSeparator/>
      </w:r>
    </w:p>
  </w:footnote>
  <w:footnote w:id="1">
    <w:p w14:paraId="4D5C2392" w14:textId="1916A1A3" w:rsidR="00EF54E8" w:rsidRPr="00B45FB7" w:rsidRDefault="00EF54E8" w:rsidP="00B45FB7">
      <w:pPr>
        <w:pStyle w:val="FootnoteText"/>
        <w:jc w:val="both"/>
        <w:rPr>
          <w:rFonts w:ascii="Arial" w:hAnsi="Arial" w:cs="Arial"/>
          <w:sz w:val="18"/>
          <w:szCs w:val="18"/>
          <w:lang w:val="en-GB"/>
        </w:rPr>
      </w:pPr>
      <w:r w:rsidRPr="00B45FB7">
        <w:rPr>
          <w:rStyle w:val="FootnoteReference"/>
          <w:rFonts w:ascii="Arial" w:hAnsi="Arial" w:cs="Arial"/>
          <w:sz w:val="18"/>
          <w:szCs w:val="18"/>
        </w:rPr>
        <w:footnoteRef/>
      </w:r>
      <w:r w:rsidRPr="00B45FB7">
        <w:rPr>
          <w:rFonts w:ascii="Arial" w:hAnsi="Arial" w:cs="Arial"/>
          <w:sz w:val="18"/>
          <w:szCs w:val="18"/>
        </w:rPr>
        <w:t xml:space="preserve"> Act </w:t>
      </w:r>
      <w:r w:rsidRPr="00B45FB7">
        <w:rPr>
          <w:rFonts w:ascii="Arial" w:hAnsi="Arial" w:cs="Arial"/>
          <w:bCs/>
          <w:sz w:val="18"/>
          <w:szCs w:val="18"/>
        </w:rPr>
        <w:t>56 of 1996.</w:t>
      </w:r>
    </w:p>
  </w:footnote>
  <w:footnote w:id="2">
    <w:p w14:paraId="6D942F3D" w14:textId="046B244C" w:rsidR="00496786" w:rsidRPr="00B45FB7" w:rsidRDefault="00496786" w:rsidP="00B45FB7">
      <w:pPr>
        <w:pStyle w:val="FootnoteText"/>
        <w:jc w:val="both"/>
        <w:rPr>
          <w:rFonts w:ascii="Arial" w:hAnsi="Arial" w:cs="Arial"/>
          <w:sz w:val="18"/>
          <w:szCs w:val="18"/>
          <w:lang w:val="en-GB"/>
        </w:rPr>
      </w:pPr>
      <w:r w:rsidRPr="00B45FB7">
        <w:rPr>
          <w:rStyle w:val="FootnoteReference"/>
          <w:rFonts w:ascii="Arial" w:hAnsi="Arial" w:cs="Arial"/>
          <w:sz w:val="18"/>
          <w:szCs w:val="18"/>
        </w:rPr>
        <w:footnoteRef/>
      </w:r>
      <w:r w:rsidRPr="00B45FB7">
        <w:rPr>
          <w:rFonts w:ascii="Arial" w:hAnsi="Arial" w:cs="Arial"/>
          <w:sz w:val="18"/>
          <w:szCs w:val="18"/>
        </w:rPr>
        <w:t xml:space="preserve"> </w:t>
      </w:r>
      <w:r w:rsidRPr="00B45FB7">
        <w:rPr>
          <w:rFonts w:ascii="Arial" w:hAnsi="Arial" w:cs="Arial"/>
          <w:bCs/>
          <w:sz w:val="18"/>
          <w:szCs w:val="18"/>
        </w:rPr>
        <w:t>[2023] ZAGPPHC 523</w:t>
      </w:r>
      <w:r w:rsidR="007213EA" w:rsidRPr="00B45FB7">
        <w:rPr>
          <w:rFonts w:ascii="Arial" w:hAnsi="Arial" w:cs="Arial"/>
          <w:bCs/>
          <w:sz w:val="18"/>
          <w:szCs w:val="18"/>
        </w:rPr>
        <w:t xml:space="preserve"> </w:t>
      </w:r>
      <w:r w:rsidR="008A12AB" w:rsidRPr="00B45FB7">
        <w:rPr>
          <w:rFonts w:ascii="Arial" w:hAnsi="Arial" w:cs="Arial"/>
          <w:bCs/>
          <w:sz w:val="18"/>
          <w:szCs w:val="18"/>
        </w:rPr>
        <w:t xml:space="preserve">(26 June 2023) </w:t>
      </w:r>
      <w:r w:rsidR="007213EA" w:rsidRPr="00B45FB7">
        <w:rPr>
          <w:rFonts w:ascii="Arial" w:hAnsi="Arial" w:cs="Arial"/>
          <w:bCs/>
          <w:sz w:val="18"/>
          <w:szCs w:val="18"/>
        </w:rPr>
        <w:t>(</w:t>
      </w:r>
      <w:r w:rsidR="00F11464" w:rsidRPr="00B45FB7">
        <w:rPr>
          <w:rFonts w:ascii="Arial" w:hAnsi="Arial" w:cs="Arial"/>
          <w:bCs/>
          <w:sz w:val="18"/>
          <w:szCs w:val="18"/>
        </w:rPr>
        <w:t>“</w:t>
      </w:r>
      <w:r w:rsidR="007213EA" w:rsidRPr="00B45FB7">
        <w:rPr>
          <w:rFonts w:ascii="Arial" w:hAnsi="Arial" w:cs="Arial"/>
          <w:bCs/>
          <w:i/>
          <w:iCs/>
          <w:sz w:val="18"/>
          <w:szCs w:val="18"/>
        </w:rPr>
        <w:t>Discovery Health</w:t>
      </w:r>
      <w:r w:rsidR="00F11464" w:rsidRPr="00B45FB7">
        <w:rPr>
          <w:rFonts w:ascii="Arial" w:hAnsi="Arial" w:cs="Arial"/>
          <w:bCs/>
          <w:i/>
          <w:iCs/>
          <w:sz w:val="18"/>
          <w:szCs w:val="18"/>
        </w:rPr>
        <w:t>”</w:t>
      </w:r>
      <w:r w:rsidR="007213EA" w:rsidRPr="00B45FB7">
        <w:rPr>
          <w:rFonts w:ascii="Arial" w:hAnsi="Arial" w:cs="Arial"/>
          <w:bCs/>
          <w:sz w:val="18"/>
          <w:szCs w:val="18"/>
        </w:rPr>
        <w:t>).</w:t>
      </w:r>
    </w:p>
  </w:footnote>
  <w:footnote w:id="3">
    <w:p w14:paraId="6B109A93" w14:textId="04BD0530" w:rsidR="00F75368" w:rsidRPr="00B45FB7" w:rsidRDefault="00F75368" w:rsidP="00B45FB7">
      <w:pPr>
        <w:pStyle w:val="FootnoteText"/>
        <w:jc w:val="both"/>
        <w:rPr>
          <w:rFonts w:ascii="Arial" w:hAnsi="Arial" w:cs="Arial"/>
          <w:sz w:val="18"/>
          <w:szCs w:val="18"/>
          <w:lang w:val="en-GB"/>
        </w:rPr>
      </w:pPr>
      <w:r w:rsidRPr="00B45FB7">
        <w:rPr>
          <w:rStyle w:val="FootnoteReference"/>
          <w:rFonts w:ascii="Arial" w:hAnsi="Arial" w:cs="Arial"/>
          <w:sz w:val="18"/>
          <w:szCs w:val="18"/>
        </w:rPr>
        <w:footnoteRef/>
      </w:r>
      <w:r w:rsidRPr="00B45FB7">
        <w:rPr>
          <w:rFonts w:ascii="Arial" w:hAnsi="Arial" w:cs="Arial"/>
          <w:sz w:val="18"/>
          <w:szCs w:val="18"/>
        </w:rPr>
        <w:t xml:space="preserve"> </w:t>
      </w:r>
      <w:r w:rsidRPr="00B45FB7">
        <w:rPr>
          <w:rFonts w:ascii="Arial" w:hAnsi="Arial" w:cs="Arial"/>
          <w:i/>
          <w:iCs/>
          <w:sz w:val="18"/>
          <w:szCs w:val="18"/>
        </w:rPr>
        <w:t>Discovery Health (Pty) Ltd v The Road Accident Fund &amp; Another</w:t>
      </w:r>
      <w:r w:rsidRPr="00B45FB7">
        <w:rPr>
          <w:rFonts w:ascii="Arial" w:hAnsi="Arial" w:cs="Arial"/>
          <w:sz w:val="18"/>
          <w:szCs w:val="18"/>
        </w:rPr>
        <w:t xml:space="preserve"> [2022] ZAGPPHC 768</w:t>
      </w:r>
      <w:r w:rsidR="008A12AB" w:rsidRPr="00B45FB7">
        <w:rPr>
          <w:rFonts w:ascii="Arial" w:hAnsi="Arial" w:cs="Arial"/>
          <w:sz w:val="18"/>
          <w:szCs w:val="18"/>
        </w:rPr>
        <w:t xml:space="preserve"> (26 October 2022)</w:t>
      </w:r>
      <w:r w:rsidR="004B6863" w:rsidRPr="00B45FB7">
        <w:rPr>
          <w:rFonts w:ascii="Arial" w:hAnsi="Arial" w:cs="Arial"/>
          <w:sz w:val="18"/>
          <w:szCs w:val="18"/>
        </w:rPr>
        <w:t xml:space="preserve"> at para 29</w:t>
      </w:r>
      <w:r w:rsidR="008A12AB" w:rsidRPr="00B45FB7">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4E3924CC"/>
    <w:multiLevelType w:val="hybridMultilevel"/>
    <w:tmpl w:val="CC50CD1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1052A03"/>
    <w:multiLevelType w:val="multilevel"/>
    <w:tmpl w:val="805E351C"/>
    <w:lvl w:ilvl="0">
      <w:start w:val="1"/>
      <w:numFmt w:val="decimal"/>
      <w:lvlText w:val="[%1]"/>
      <w:lvlJc w:val="left"/>
      <w:pPr>
        <w:ind w:left="567" w:hanging="567"/>
      </w:pPr>
      <w:rPr>
        <w:rFonts w:ascii="Arial" w:hAnsi="Arial" w:cs="Times New Roman" w:hint="default"/>
        <w:b w:val="0"/>
        <w:i w:val="0"/>
        <w:color w:val="auto"/>
        <w:sz w:val="24"/>
      </w:rPr>
    </w:lvl>
    <w:lvl w:ilvl="1">
      <w:start w:val="1"/>
      <w:numFmt w:val="decimal"/>
      <w:lvlText w:val="[%1.%2]"/>
      <w:lvlJc w:val="left"/>
      <w:pPr>
        <w:ind w:left="1418" w:hanging="851"/>
      </w:pPr>
      <w:rPr>
        <w:rFonts w:ascii="Arial" w:hAnsi="Arial" w:cs="Times New Roman" w:hint="default"/>
        <w:sz w:val="24"/>
      </w:rPr>
    </w:lvl>
    <w:lvl w:ilvl="2">
      <w:start w:val="1"/>
      <w:numFmt w:val="none"/>
      <w:lvlText w:val="%3"/>
      <w:lvlJc w:val="left"/>
      <w:pPr>
        <w:ind w:left="1418" w:hanging="851"/>
      </w:pPr>
      <w:rPr>
        <w:rFonts w:ascii="Arial" w:hAnsi="Arial" w:cs="Times New Roman" w:hint="default"/>
        <w:b w:val="0"/>
        <w:i w:val="0"/>
        <w:caps w:val="0"/>
        <w:strike w:val="0"/>
        <w:dstrike w:val="0"/>
        <w:vanish w:val="0"/>
        <w:color w:val="auto"/>
        <w:sz w:val="22"/>
        <w:u w:val="none"/>
        <w:effect w:val="none"/>
        <w:vertAlign w:val="baseline"/>
      </w:rPr>
    </w:lvl>
    <w:lvl w:ilvl="3">
      <w:start w:val="1"/>
      <w:numFmt w:val="decimal"/>
      <w:lvlText w:val="(%4)"/>
      <w:lvlJc w:val="left"/>
      <w:pPr>
        <w:ind w:left="2126" w:hanging="567"/>
      </w:pPr>
      <w:rPr>
        <w:rFonts w:cs="Times New Roman" w:hint="default"/>
      </w:rPr>
    </w:lvl>
    <w:lvl w:ilvl="4">
      <w:start w:val="1"/>
      <w:numFmt w:val="lowerLetter"/>
      <w:lvlText w:val="(%5)"/>
      <w:lvlJc w:val="left"/>
      <w:pPr>
        <w:ind w:left="2835" w:hanging="567"/>
      </w:pPr>
      <w:rPr>
        <w:rFonts w:cs="Times New Roman" w:hint="default"/>
      </w:rPr>
    </w:lvl>
    <w:lvl w:ilvl="5">
      <w:start w:val="1"/>
      <w:numFmt w:val="lowerRoman"/>
      <w:lvlText w:val="(%6)"/>
      <w:lvlJc w:val="left"/>
      <w:pPr>
        <w:ind w:left="7767" w:hanging="567"/>
      </w:pPr>
      <w:rPr>
        <w:rFonts w:cs="Times New Roman" w:hint="default"/>
      </w:rPr>
    </w:lvl>
    <w:lvl w:ilvl="6">
      <w:start w:val="1"/>
      <w:numFmt w:val="decimal"/>
      <w:lvlText w:val="%7."/>
      <w:lvlJc w:val="left"/>
      <w:pPr>
        <w:ind w:left="9207" w:hanging="567"/>
      </w:pPr>
      <w:rPr>
        <w:rFonts w:cs="Times New Roman" w:hint="default"/>
      </w:rPr>
    </w:lvl>
    <w:lvl w:ilvl="7">
      <w:start w:val="1"/>
      <w:numFmt w:val="lowerLetter"/>
      <w:lvlText w:val="%8."/>
      <w:lvlJc w:val="left"/>
      <w:pPr>
        <w:ind w:left="10647" w:hanging="567"/>
      </w:pPr>
      <w:rPr>
        <w:rFonts w:cs="Times New Roman" w:hint="default"/>
      </w:rPr>
    </w:lvl>
    <w:lvl w:ilvl="8">
      <w:start w:val="1"/>
      <w:numFmt w:val="lowerRoman"/>
      <w:lvlText w:val="%9."/>
      <w:lvlJc w:val="left"/>
      <w:pPr>
        <w:ind w:left="12087" w:hanging="567"/>
      </w:pPr>
      <w:rPr>
        <w:rFonts w:cs="Times New Roman" w:hint="default"/>
      </w:rPr>
    </w:lvl>
  </w:abstractNum>
  <w:num w:numId="1" w16cid:durableId="863207406">
    <w:abstractNumId w:val="0"/>
  </w:num>
  <w:num w:numId="2" w16cid:durableId="198130141">
    <w:abstractNumId w:val="2"/>
  </w:num>
  <w:num w:numId="3" w16cid:durableId="141316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E8"/>
    <w:rsid w:val="000033A7"/>
    <w:rsid w:val="000034BB"/>
    <w:rsid w:val="00003D20"/>
    <w:rsid w:val="00005973"/>
    <w:rsid w:val="0000660A"/>
    <w:rsid w:val="000130CB"/>
    <w:rsid w:val="000240F3"/>
    <w:rsid w:val="000337AA"/>
    <w:rsid w:val="000340CE"/>
    <w:rsid w:val="0004542F"/>
    <w:rsid w:val="00070B40"/>
    <w:rsid w:val="000824C6"/>
    <w:rsid w:val="00093541"/>
    <w:rsid w:val="00094B60"/>
    <w:rsid w:val="000B7B34"/>
    <w:rsid w:val="000C0C5F"/>
    <w:rsid w:val="000E2F04"/>
    <w:rsid w:val="00106650"/>
    <w:rsid w:val="001133AA"/>
    <w:rsid w:val="00113FFF"/>
    <w:rsid w:val="0014563D"/>
    <w:rsid w:val="00164C10"/>
    <w:rsid w:val="001672AC"/>
    <w:rsid w:val="00171FBE"/>
    <w:rsid w:val="0017748A"/>
    <w:rsid w:val="00177C1F"/>
    <w:rsid w:val="00183FB9"/>
    <w:rsid w:val="0018610A"/>
    <w:rsid w:val="00190FE6"/>
    <w:rsid w:val="001A046F"/>
    <w:rsid w:val="001B6841"/>
    <w:rsid w:val="001C56F9"/>
    <w:rsid w:val="001D645E"/>
    <w:rsid w:val="00201E24"/>
    <w:rsid w:val="00204007"/>
    <w:rsid w:val="00204FA8"/>
    <w:rsid w:val="002074E1"/>
    <w:rsid w:val="00211FE2"/>
    <w:rsid w:val="00214590"/>
    <w:rsid w:val="002373EC"/>
    <w:rsid w:val="00243C15"/>
    <w:rsid w:val="002451EA"/>
    <w:rsid w:val="00250EF6"/>
    <w:rsid w:val="00255A41"/>
    <w:rsid w:val="00255B8E"/>
    <w:rsid w:val="00256EAB"/>
    <w:rsid w:val="002820A0"/>
    <w:rsid w:val="002A4A6E"/>
    <w:rsid w:val="002A4EA7"/>
    <w:rsid w:val="002B0B36"/>
    <w:rsid w:val="002B6E8F"/>
    <w:rsid w:val="002C63AE"/>
    <w:rsid w:val="002C770A"/>
    <w:rsid w:val="002F6E7B"/>
    <w:rsid w:val="00302055"/>
    <w:rsid w:val="00322111"/>
    <w:rsid w:val="00324BB9"/>
    <w:rsid w:val="003317B0"/>
    <w:rsid w:val="00335627"/>
    <w:rsid w:val="00337626"/>
    <w:rsid w:val="00356131"/>
    <w:rsid w:val="00360B55"/>
    <w:rsid w:val="0036371D"/>
    <w:rsid w:val="00380629"/>
    <w:rsid w:val="00387719"/>
    <w:rsid w:val="003A73BF"/>
    <w:rsid w:val="003E6210"/>
    <w:rsid w:val="00424440"/>
    <w:rsid w:val="00430883"/>
    <w:rsid w:val="004416DA"/>
    <w:rsid w:val="00443AA2"/>
    <w:rsid w:val="0045111A"/>
    <w:rsid w:val="00453824"/>
    <w:rsid w:val="00464F71"/>
    <w:rsid w:val="004668DE"/>
    <w:rsid w:val="00473519"/>
    <w:rsid w:val="00496786"/>
    <w:rsid w:val="004B6863"/>
    <w:rsid w:val="004B6DB6"/>
    <w:rsid w:val="004E46A3"/>
    <w:rsid w:val="004F20A0"/>
    <w:rsid w:val="00503F97"/>
    <w:rsid w:val="0051458B"/>
    <w:rsid w:val="00546007"/>
    <w:rsid w:val="0056235C"/>
    <w:rsid w:val="00566B1E"/>
    <w:rsid w:val="00590224"/>
    <w:rsid w:val="0059217C"/>
    <w:rsid w:val="005A0CED"/>
    <w:rsid w:val="005A2CC5"/>
    <w:rsid w:val="005A2D94"/>
    <w:rsid w:val="005E186F"/>
    <w:rsid w:val="005E34F4"/>
    <w:rsid w:val="005E5415"/>
    <w:rsid w:val="005E7206"/>
    <w:rsid w:val="005E74E4"/>
    <w:rsid w:val="00634708"/>
    <w:rsid w:val="00634C75"/>
    <w:rsid w:val="006623C2"/>
    <w:rsid w:val="00683AD5"/>
    <w:rsid w:val="006A5E37"/>
    <w:rsid w:val="006B1D33"/>
    <w:rsid w:val="006C63C1"/>
    <w:rsid w:val="006D4FBD"/>
    <w:rsid w:val="006E2F11"/>
    <w:rsid w:val="006F3C9B"/>
    <w:rsid w:val="00704409"/>
    <w:rsid w:val="007213EA"/>
    <w:rsid w:val="00736637"/>
    <w:rsid w:val="00765BE0"/>
    <w:rsid w:val="0076782B"/>
    <w:rsid w:val="00774562"/>
    <w:rsid w:val="00783A20"/>
    <w:rsid w:val="007B5E7E"/>
    <w:rsid w:val="007B66C1"/>
    <w:rsid w:val="007D16EC"/>
    <w:rsid w:val="007E1D36"/>
    <w:rsid w:val="007E55B2"/>
    <w:rsid w:val="0080085C"/>
    <w:rsid w:val="008513CD"/>
    <w:rsid w:val="00856FE0"/>
    <w:rsid w:val="008752FC"/>
    <w:rsid w:val="008821E9"/>
    <w:rsid w:val="00882F69"/>
    <w:rsid w:val="00883A33"/>
    <w:rsid w:val="00885C4A"/>
    <w:rsid w:val="00886FF7"/>
    <w:rsid w:val="00894A74"/>
    <w:rsid w:val="00895A67"/>
    <w:rsid w:val="00896034"/>
    <w:rsid w:val="008A12AB"/>
    <w:rsid w:val="008B1397"/>
    <w:rsid w:val="008B7BA5"/>
    <w:rsid w:val="008C19E4"/>
    <w:rsid w:val="008F1DAB"/>
    <w:rsid w:val="00926164"/>
    <w:rsid w:val="00955FB0"/>
    <w:rsid w:val="00956433"/>
    <w:rsid w:val="00960FC4"/>
    <w:rsid w:val="009817F2"/>
    <w:rsid w:val="009857EE"/>
    <w:rsid w:val="009966D0"/>
    <w:rsid w:val="00997885"/>
    <w:rsid w:val="009F7569"/>
    <w:rsid w:val="00A3091C"/>
    <w:rsid w:val="00A34F24"/>
    <w:rsid w:val="00A537C6"/>
    <w:rsid w:val="00A55BED"/>
    <w:rsid w:val="00A7300D"/>
    <w:rsid w:val="00A8296B"/>
    <w:rsid w:val="00A87F35"/>
    <w:rsid w:val="00AA7310"/>
    <w:rsid w:val="00AB0883"/>
    <w:rsid w:val="00AC5999"/>
    <w:rsid w:val="00AD2222"/>
    <w:rsid w:val="00AE5A4D"/>
    <w:rsid w:val="00AE63F9"/>
    <w:rsid w:val="00AF0B89"/>
    <w:rsid w:val="00B44C07"/>
    <w:rsid w:val="00B45FB7"/>
    <w:rsid w:val="00B56029"/>
    <w:rsid w:val="00B57584"/>
    <w:rsid w:val="00B6330C"/>
    <w:rsid w:val="00B6427E"/>
    <w:rsid w:val="00B7265E"/>
    <w:rsid w:val="00B74BBD"/>
    <w:rsid w:val="00B767EC"/>
    <w:rsid w:val="00B80889"/>
    <w:rsid w:val="00BB02EE"/>
    <w:rsid w:val="00BC08C9"/>
    <w:rsid w:val="00BC6C08"/>
    <w:rsid w:val="00BD3845"/>
    <w:rsid w:val="00BD7745"/>
    <w:rsid w:val="00BE65EA"/>
    <w:rsid w:val="00BF3FAE"/>
    <w:rsid w:val="00C2118D"/>
    <w:rsid w:val="00C6485E"/>
    <w:rsid w:val="00C70840"/>
    <w:rsid w:val="00C81B2B"/>
    <w:rsid w:val="00C8231D"/>
    <w:rsid w:val="00C94302"/>
    <w:rsid w:val="00CA3120"/>
    <w:rsid w:val="00CB7DC5"/>
    <w:rsid w:val="00CC0EEA"/>
    <w:rsid w:val="00CD7E34"/>
    <w:rsid w:val="00CE3906"/>
    <w:rsid w:val="00CE6C38"/>
    <w:rsid w:val="00CE7586"/>
    <w:rsid w:val="00CF08CA"/>
    <w:rsid w:val="00CF25B2"/>
    <w:rsid w:val="00D04679"/>
    <w:rsid w:val="00D34DE8"/>
    <w:rsid w:val="00D43DF4"/>
    <w:rsid w:val="00D43EF9"/>
    <w:rsid w:val="00D53D99"/>
    <w:rsid w:val="00D70D76"/>
    <w:rsid w:val="00D85DDE"/>
    <w:rsid w:val="00D9359F"/>
    <w:rsid w:val="00DB0195"/>
    <w:rsid w:val="00DC554C"/>
    <w:rsid w:val="00DE294F"/>
    <w:rsid w:val="00E32F6F"/>
    <w:rsid w:val="00E54CA6"/>
    <w:rsid w:val="00E74158"/>
    <w:rsid w:val="00E876BF"/>
    <w:rsid w:val="00E93EC4"/>
    <w:rsid w:val="00E94E90"/>
    <w:rsid w:val="00EB6F6A"/>
    <w:rsid w:val="00EE0ACB"/>
    <w:rsid w:val="00EE19F9"/>
    <w:rsid w:val="00EF54E8"/>
    <w:rsid w:val="00F070A3"/>
    <w:rsid w:val="00F11464"/>
    <w:rsid w:val="00F47902"/>
    <w:rsid w:val="00F55C15"/>
    <w:rsid w:val="00F74C17"/>
    <w:rsid w:val="00F75368"/>
    <w:rsid w:val="00F76612"/>
    <w:rsid w:val="00F819DA"/>
    <w:rsid w:val="00F950FB"/>
    <w:rsid w:val="00FA5094"/>
    <w:rsid w:val="00FB109F"/>
    <w:rsid w:val="00FD17B8"/>
    <w:rsid w:val="00FD3018"/>
    <w:rsid w:val="00FD780C"/>
    <w:rsid w:val="00FE6D36"/>
    <w:rsid w:val="00FF0B4E"/>
    <w:rsid w:val="00FF0EFE"/>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59950"/>
  <w15:chartTrackingRefBased/>
  <w15:docId w15:val="{FB6AB07A-6BB1-4139-8391-2926148F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5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4E8"/>
  </w:style>
  <w:style w:type="paragraph" w:styleId="FootnoteText">
    <w:name w:val="footnote text"/>
    <w:basedOn w:val="Normal"/>
    <w:link w:val="FootnoteTextChar"/>
    <w:uiPriority w:val="99"/>
    <w:semiHidden/>
    <w:unhideWhenUsed/>
    <w:rsid w:val="00EF5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54E8"/>
    <w:rPr>
      <w:sz w:val="20"/>
      <w:szCs w:val="20"/>
    </w:rPr>
  </w:style>
  <w:style w:type="character" w:styleId="FootnoteReference">
    <w:name w:val="footnote reference"/>
    <w:basedOn w:val="DefaultParagraphFont"/>
    <w:uiPriority w:val="99"/>
    <w:unhideWhenUsed/>
    <w:rsid w:val="00EF54E8"/>
    <w:rPr>
      <w:rFonts w:ascii="Times New Roman" w:hAnsi="Times New Roman"/>
      <w:vertAlign w:val="superscript"/>
    </w:rPr>
  </w:style>
  <w:style w:type="paragraph" w:styleId="ListParagraph">
    <w:name w:val="List Paragraph"/>
    <w:basedOn w:val="Normal"/>
    <w:uiPriority w:val="34"/>
    <w:qFormat/>
    <w:rsid w:val="00243C15"/>
    <w:pPr>
      <w:ind w:left="720"/>
      <w:contextualSpacing/>
    </w:pPr>
  </w:style>
  <w:style w:type="character" w:styleId="Hyperlink">
    <w:name w:val="Hyperlink"/>
    <w:basedOn w:val="DefaultParagraphFont"/>
    <w:uiPriority w:val="99"/>
    <w:unhideWhenUsed/>
    <w:rsid w:val="007213EA"/>
    <w:rPr>
      <w:color w:val="0563C1" w:themeColor="hyperlink"/>
      <w:u w:val="single"/>
    </w:rPr>
  </w:style>
  <w:style w:type="character" w:customStyle="1" w:styleId="UnresolvedMention1">
    <w:name w:val="Unresolved Mention1"/>
    <w:basedOn w:val="DefaultParagraphFont"/>
    <w:uiPriority w:val="99"/>
    <w:semiHidden/>
    <w:unhideWhenUsed/>
    <w:rsid w:val="007213EA"/>
    <w:rPr>
      <w:color w:val="605E5C"/>
      <w:shd w:val="clear" w:color="auto" w:fill="E1DFDD"/>
    </w:rPr>
  </w:style>
  <w:style w:type="paragraph" w:styleId="Revision">
    <w:name w:val="Revision"/>
    <w:hidden/>
    <w:uiPriority w:val="99"/>
    <w:semiHidden/>
    <w:rsid w:val="00683AD5"/>
    <w:pPr>
      <w:spacing w:after="0" w:line="240" w:lineRule="auto"/>
    </w:pPr>
  </w:style>
  <w:style w:type="paragraph" w:styleId="Header">
    <w:name w:val="header"/>
    <w:basedOn w:val="Normal"/>
    <w:link w:val="HeaderChar"/>
    <w:uiPriority w:val="99"/>
    <w:unhideWhenUsed/>
    <w:rsid w:val="00033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lii.org/za/legis/num_act/rafa1996147/index.html"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647FD-51C4-4282-94B0-76F8721C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Judge-Portia Nkutha-Nkontwana</dc:creator>
  <cp:keywords/>
  <dc:description/>
  <cp:lastModifiedBy>Lilitha Mdleleni</cp:lastModifiedBy>
  <cp:revision>3</cp:revision>
  <cp:lastPrinted>2024-01-03T22:47:00Z</cp:lastPrinted>
  <dcterms:created xsi:type="dcterms:W3CDTF">2024-01-05T13:24:00Z</dcterms:created>
  <dcterms:modified xsi:type="dcterms:W3CDTF">2024-01-08T08:00:00Z</dcterms:modified>
</cp:coreProperties>
</file>