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481AD" w14:textId="67CE8326" w:rsidR="0071257E" w:rsidRPr="00842535" w:rsidRDefault="0071257E" w:rsidP="0071257E">
      <w:pPr>
        <w:spacing w:after="0" w:line="240" w:lineRule="auto"/>
        <w:jc w:val="center"/>
        <w:outlineLvl w:val="0"/>
        <w:rPr>
          <w:rFonts w:ascii="Times New Roman" w:eastAsia="Times New Roman" w:hAnsi="Times New Roman" w:cs="Times New Roman"/>
          <w:sz w:val="24"/>
          <w:szCs w:val="24"/>
        </w:rPr>
      </w:pPr>
      <w:bookmarkStart w:id="0" w:name="_GoBack"/>
      <w:bookmarkEnd w:id="0"/>
      <w:r w:rsidRPr="00842535">
        <w:rPr>
          <w:rFonts w:ascii="Times New Roman" w:hAnsi="Times New Roman" w:cs="Times New Roman"/>
          <w:noProof/>
          <w:kern w:val="0"/>
          <w:sz w:val="24"/>
          <w:szCs w:val="24"/>
          <w:lang w:eastAsia="en-ZA"/>
          <w14:ligatures w14:val="none"/>
        </w:rPr>
        <w:drawing>
          <wp:inline distT="0" distB="0" distL="0" distR="0" wp14:anchorId="788A43C2" wp14:editId="6B566C73">
            <wp:extent cx="1608881" cy="1560293"/>
            <wp:effectExtent l="0" t="0" r="4445" b="1905"/>
            <wp:docPr id="4" name="Picture 4" descr="A logo of the judici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the judicial syste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646" cy="1588189"/>
                    </a:xfrm>
                    <a:prstGeom prst="rect">
                      <a:avLst/>
                    </a:prstGeom>
                  </pic:spPr>
                </pic:pic>
              </a:graphicData>
            </a:graphic>
          </wp:inline>
        </w:drawing>
      </w:r>
    </w:p>
    <w:p w14:paraId="6CFF9B84" w14:textId="77777777" w:rsidR="0071257E" w:rsidRPr="00842535" w:rsidRDefault="0071257E" w:rsidP="0071257E">
      <w:pPr>
        <w:spacing w:after="0" w:line="240" w:lineRule="auto"/>
        <w:jc w:val="center"/>
        <w:outlineLvl w:val="0"/>
        <w:rPr>
          <w:rFonts w:ascii="Times New Roman" w:eastAsia="Times New Roman" w:hAnsi="Times New Roman" w:cs="Times New Roman"/>
          <w:sz w:val="24"/>
          <w:szCs w:val="24"/>
        </w:rPr>
      </w:pPr>
      <w:r w:rsidRPr="00842535">
        <w:rPr>
          <w:rFonts w:ascii="Times New Roman" w:eastAsia="Times New Roman" w:hAnsi="Times New Roman" w:cs="Times New Roman"/>
          <w:sz w:val="24"/>
          <w:szCs w:val="24"/>
        </w:rPr>
        <w:t>IN THE HIGH COURT OF SOUTH AFRICA</w:t>
      </w:r>
    </w:p>
    <w:p w14:paraId="24FE16B5" w14:textId="7C2F9643" w:rsidR="0071257E" w:rsidRPr="00842535" w:rsidRDefault="0071257E" w:rsidP="0071257E">
      <w:pPr>
        <w:spacing w:after="0" w:line="240" w:lineRule="auto"/>
        <w:jc w:val="center"/>
        <w:outlineLvl w:val="0"/>
        <w:rPr>
          <w:rFonts w:ascii="Times New Roman" w:eastAsia="Times New Roman" w:hAnsi="Times New Roman" w:cs="Times New Roman"/>
          <w:sz w:val="24"/>
          <w:szCs w:val="24"/>
        </w:rPr>
      </w:pPr>
      <w:r w:rsidRPr="00842535">
        <w:rPr>
          <w:rFonts w:ascii="Times New Roman" w:eastAsia="Times New Roman" w:hAnsi="Times New Roman" w:cs="Times New Roman"/>
          <w:sz w:val="24"/>
          <w:szCs w:val="24"/>
        </w:rPr>
        <w:t>GAUTENG DIVISION, JOHANNESBURG</w:t>
      </w:r>
    </w:p>
    <w:p w14:paraId="42B9EC0E" w14:textId="77777777" w:rsidR="0071257E" w:rsidRPr="00842535" w:rsidRDefault="0071257E" w:rsidP="0071257E">
      <w:pPr>
        <w:spacing w:after="0" w:line="240" w:lineRule="auto"/>
        <w:rPr>
          <w:rFonts w:ascii="Times New Roman" w:eastAsia="Times New Roman" w:hAnsi="Times New Roman" w:cs="Times New Roman"/>
          <w:sz w:val="24"/>
          <w:szCs w:val="24"/>
        </w:rPr>
      </w:pPr>
    </w:p>
    <w:p w14:paraId="71A1A7CE" w14:textId="77777777" w:rsidR="0071257E" w:rsidRPr="00842535" w:rsidRDefault="0071257E" w:rsidP="0071257E">
      <w:pPr>
        <w:spacing w:after="0" w:line="240" w:lineRule="auto"/>
        <w:rPr>
          <w:rFonts w:ascii="Times New Roman" w:eastAsia="Times New Roman" w:hAnsi="Times New Roman" w:cs="Times New Roman"/>
          <w:sz w:val="24"/>
          <w:szCs w:val="24"/>
        </w:rPr>
      </w:pPr>
    </w:p>
    <w:p w14:paraId="61AF780E" w14:textId="2BFE6826" w:rsidR="0071257E" w:rsidRPr="00842535" w:rsidRDefault="0071257E" w:rsidP="0071257E">
      <w:pPr>
        <w:tabs>
          <w:tab w:val="right" w:pos="9029"/>
        </w:tabs>
        <w:spacing w:after="0" w:line="240" w:lineRule="auto"/>
        <w:rPr>
          <w:rFonts w:ascii="Times New Roman" w:eastAsia="Times New Roman" w:hAnsi="Times New Roman" w:cs="Times New Roman"/>
          <w:sz w:val="24"/>
          <w:szCs w:val="24"/>
        </w:rPr>
      </w:pPr>
      <w:r w:rsidRPr="00842535">
        <w:rPr>
          <w:rFonts w:ascii="Times New Roman" w:eastAsia="Times New Roman" w:hAnsi="Times New Roman" w:cs="Times New Roman"/>
          <w:sz w:val="24"/>
          <w:szCs w:val="24"/>
        </w:rPr>
        <w:tab/>
        <w:t xml:space="preserve">Case Number: </w:t>
      </w:r>
      <w:r w:rsidRPr="00805145">
        <w:rPr>
          <w:rFonts w:ascii="Times New Roman" w:eastAsia="Times New Roman" w:hAnsi="Times New Roman" w:cs="Times New Roman"/>
          <w:sz w:val="24"/>
          <w:szCs w:val="24"/>
        </w:rPr>
        <w:t>24/000484</w:t>
      </w:r>
    </w:p>
    <w:p w14:paraId="239D926B" w14:textId="77777777" w:rsidR="0071257E" w:rsidRPr="00842535" w:rsidRDefault="0071257E" w:rsidP="0071257E">
      <w:pPr>
        <w:tabs>
          <w:tab w:val="right" w:pos="9029"/>
        </w:tabs>
        <w:spacing w:after="0" w:line="240" w:lineRule="auto"/>
        <w:rPr>
          <w:rFonts w:ascii="Times New Roman" w:eastAsia="Times New Roman" w:hAnsi="Times New Roman" w:cs="Times New Roman"/>
          <w:sz w:val="24"/>
          <w:szCs w:val="24"/>
        </w:rPr>
      </w:pPr>
      <w:r w:rsidRPr="00842535">
        <w:rPr>
          <w:rFonts w:ascii="Times New Roman" w:hAnsi="Times New Roman" w:cs="Times New Roman"/>
          <w:noProof/>
          <w:sz w:val="24"/>
          <w:szCs w:val="24"/>
          <w:lang w:eastAsia="en-ZA"/>
        </w:rPr>
        <mc:AlternateContent>
          <mc:Choice Requires="wps">
            <w:drawing>
              <wp:anchor distT="0" distB="0" distL="114300" distR="114300" simplePos="0" relativeHeight="251663360" behindDoc="0" locked="0" layoutInCell="1" allowOverlap="1" wp14:anchorId="3C2E15F6" wp14:editId="4F0D416E">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139BF2C" w14:textId="2D0EC885" w:rsidR="0071257E" w:rsidRPr="00842535" w:rsidRDefault="007C6151" w:rsidP="007C6151">
                            <w:pPr>
                              <w:tabs>
                                <w:tab w:val="left" w:pos="900"/>
                              </w:tabs>
                              <w:spacing w:after="0" w:line="240" w:lineRule="auto"/>
                              <w:ind w:left="900" w:hanging="720"/>
                              <w:rPr>
                                <w:rFonts w:ascii="Times New Roman" w:hAnsi="Times New Roman" w:cs="Times New Roman"/>
                                <w:sz w:val="18"/>
                                <w:szCs w:val="20"/>
                              </w:rPr>
                            </w:pPr>
                            <w:r w:rsidRPr="00842535">
                              <w:rPr>
                                <w:rFonts w:ascii="Times New Roman" w:hAnsi="Times New Roman" w:cs="Times New Roman"/>
                                <w:sz w:val="18"/>
                                <w:szCs w:val="20"/>
                              </w:rPr>
                              <w:t>(1)</w:t>
                            </w:r>
                            <w:r w:rsidRPr="00842535">
                              <w:rPr>
                                <w:rFonts w:ascii="Times New Roman" w:hAnsi="Times New Roman" w:cs="Times New Roman"/>
                                <w:sz w:val="18"/>
                                <w:szCs w:val="20"/>
                              </w:rPr>
                              <w:tab/>
                            </w:r>
                            <w:r w:rsidR="0071257E" w:rsidRPr="00842535">
                              <w:rPr>
                                <w:rFonts w:ascii="Times New Roman" w:hAnsi="Times New Roman" w:cs="Times New Roman"/>
                                <w:sz w:val="18"/>
                                <w:szCs w:val="20"/>
                              </w:rPr>
                              <w:t>REPORTABLE: YES / NO</w:t>
                            </w:r>
                          </w:p>
                          <w:p w14:paraId="1F679BE1" w14:textId="180258A1" w:rsidR="0071257E" w:rsidRPr="00842535" w:rsidRDefault="007C6151" w:rsidP="007C6151">
                            <w:pPr>
                              <w:tabs>
                                <w:tab w:val="left" w:pos="900"/>
                              </w:tabs>
                              <w:spacing w:after="0" w:line="240" w:lineRule="auto"/>
                              <w:ind w:left="900" w:hanging="720"/>
                              <w:rPr>
                                <w:rFonts w:ascii="Times New Roman" w:hAnsi="Times New Roman" w:cs="Times New Roman"/>
                                <w:sz w:val="18"/>
                                <w:szCs w:val="20"/>
                              </w:rPr>
                            </w:pPr>
                            <w:r w:rsidRPr="00842535">
                              <w:rPr>
                                <w:rFonts w:ascii="Times New Roman" w:hAnsi="Times New Roman" w:cs="Times New Roman"/>
                                <w:sz w:val="18"/>
                                <w:szCs w:val="20"/>
                              </w:rPr>
                              <w:t>(2)</w:t>
                            </w:r>
                            <w:r w:rsidRPr="00842535">
                              <w:rPr>
                                <w:rFonts w:ascii="Times New Roman" w:hAnsi="Times New Roman" w:cs="Times New Roman"/>
                                <w:sz w:val="18"/>
                                <w:szCs w:val="20"/>
                              </w:rPr>
                              <w:tab/>
                            </w:r>
                            <w:r w:rsidR="0071257E" w:rsidRPr="00842535">
                              <w:rPr>
                                <w:rFonts w:ascii="Times New Roman" w:hAnsi="Times New Roman" w:cs="Times New Roman"/>
                                <w:sz w:val="18"/>
                                <w:szCs w:val="20"/>
                              </w:rPr>
                              <w:t>OF INTEREST TO OTHER JUDGES: YES</w:t>
                            </w:r>
                            <w:r w:rsidR="00BD2F58">
                              <w:rPr>
                                <w:rFonts w:ascii="Times New Roman" w:hAnsi="Times New Roman" w:cs="Times New Roman"/>
                                <w:sz w:val="18"/>
                                <w:szCs w:val="20"/>
                              </w:rPr>
                              <w:t xml:space="preserve"> </w:t>
                            </w:r>
                            <w:r w:rsidR="0071257E" w:rsidRPr="00842535">
                              <w:rPr>
                                <w:rFonts w:ascii="Times New Roman" w:hAnsi="Times New Roman" w:cs="Times New Roman"/>
                                <w:sz w:val="18"/>
                                <w:szCs w:val="20"/>
                              </w:rPr>
                              <w:t>/</w:t>
                            </w:r>
                            <w:r w:rsidR="00BD2F58">
                              <w:rPr>
                                <w:rFonts w:ascii="Times New Roman" w:hAnsi="Times New Roman" w:cs="Times New Roman"/>
                                <w:sz w:val="18"/>
                                <w:szCs w:val="20"/>
                              </w:rPr>
                              <w:t xml:space="preserve"> </w:t>
                            </w:r>
                            <w:r w:rsidR="0071257E" w:rsidRPr="00842535">
                              <w:rPr>
                                <w:rFonts w:ascii="Times New Roman" w:hAnsi="Times New Roman" w:cs="Times New Roman"/>
                                <w:sz w:val="18"/>
                                <w:szCs w:val="20"/>
                              </w:rPr>
                              <w:t>NO</w:t>
                            </w:r>
                          </w:p>
                          <w:p w14:paraId="64D3D69C" w14:textId="4661262D" w:rsidR="0071257E" w:rsidRPr="00842535" w:rsidRDefault="007C6151" w:rsidP="007C6151">
                            <w:pPr>
                              <w:tabs>
                                <w:tab w:val="left" w:pos="900"/>
                              </w:tabs>
                              <w:spacing w:after="0" w:line="240" w:lineRule="auto"/>
                              <w:ind w:left="900" w:hanging="720"/>
                              <w:rPr>
                                <w:rFonts w:ascii="Times New Roman" w:hAnsi="Times New Roman" w:cs="Times New Roman"/>
                                <w:sz w:val="18"/>
                                <w:szCs w:val="20"/>
                              </w:rPr>
                            </w:pPr>
                            <w:r w:rsidRPr="00842535">
                              <w:rPr>
                                <w:rFonts w:ascii="Times New Roman" w:hAnsi="Times New Roman" w:cs="Times New Roman"/>
                                <w:sz w:val="18"/>
                                <w:szCs w:val="20"/>
                              </w:rPr>
                              <w:t>(3)</w:t>
                            </w:r>
                            <w:r w:rsidRPr="00842535">
                              <w:rPr>
                                <w:rFonts w:ascii="Times New Roman" w:hAnsi="Times New Roman" w:cs="Times New Roman"/>
                                <w:sz w:val="18"/>
                                <w:szCs w:val="20"/>
                              </w:rPr>
                              <w:tab/>
                            </w:r>
                            <w:r w:rsidR="0071257E" w:rsidRPr="00842535">
                              <w:rPr>
                                <w:rFonts w:ascii="Times New Roman" w:hAnsi="Times New Roman" w:cs="Times New Roman"/>
                                <w:sz w:val="18"/>
                                <w:szCs w:val="20"/>
                              </w:rPr>
                              <w:t>REVISED: YES/NO</w:t>
                            </w:r>
                          </w:p>
                          <w:p w14:paraId="2DDD1C24" w14:textId="6FD23F42" w:rsidR="0071257E" w:rsidRPr="00842535" w:rsidRDefault="0071257E" w:rsidP="0071257E">
                            <w:pPr>
                              <w:spacing w:before="240" w:after="0"/>
                              <w:rPr>
                                <w:rFonts w:ascii="Times New Roman" w:hAnsi="Times New Roman" w:cs="Times New Roman"/>
                                <w:b/>
                                <w:sz w:val="18"/>
                                <w:szCs w:val="20"/>
                              </w:rPr>
                            </w:pPr>
                            <w:r w:rsidRPr="00842535">
                              <w:rPr>
                                <w:rFonts w:ascii="Times New Roman" w:hAnsi="Times New Roman" w:cs="Times New Roman"/>
                                <w:b/>
                                <w:sz w:val="18"/>
                                <w:szCs w:val="20"/>
                              </w:rPr>
                              <w:t>__</w:t>
                            </w:r>
                            <w:r w:rsidR="00C324D3">
                              <w:rPr>
                                <w:rFonts w:ascii="Times New Roman" w:hAnsi="Times New Roman" w:cs="Times New Roman"/>
                                <w:b/>
                                <w:sz w:val="18"/>
                                <w:szCs w:val="20"/>
                              </w:rPr>
                              <w:t>25 January 2024</w:t>
                            </w:r>
                            <w:r w:rsidRPr="00842535">
                              <w:rPr>
                                <w:rFonts w:ascii="Times New Roman" w:hAnsi="Times New Roman" w:cs="Times New Roman"/>
                                <w:b/>
                                <w:sz w:val="18"/>
                                <w:szCs w:val="20"/>
                              </w:rPr>
                              <w:t>___</w:t>
                            </w:r>
                            <w:r w:rsidR="00C324D3">
                              <w:rPr>
                                <w:rFonts w:ascii="Times New Roman" w:hAnsi="Times New Roman" w:cs="Times New Roman"/>
                                <w:b/>
                                <w:sz w:val="18"/>
                                <w:szCs w:val="20"/>
                              </w:rPr>
                              <w:t xml:space="preserve"> </w:t>
                            </w:r>
                            <w:r w:rsidR="00C324D3">
                              <w:rPr>
                                <w:rFonts w:ascii="Times New Roman" w:hAnsi="Times New Roman" w:cs="Times New Roman"/>
                                <w:b/>
                                <w:sz w:val="18"/>
                                <w:szCs w:val="20"/>
                              </w:rPr>
                              <w:tab/>
                            </w:r>
                            <w:r w:rsidRPr="00842535">
                              <w:rPr>
                                <w:rFonts w:ascii="Times New Roman" w:hAnsi="Times New Roman" w:cs="Times New Roman"/>
                                <w:b/>
                                <w:sz w:val="18"/>
                                <w:szCs w:val="20"/>
                              </w:rPr>
                              <w:t>______________________</w:t>
                            </w:r>
                          </w:p>
                          <w:p w14:paraId="168D5DCF" w14:textId="6FD1C3F4" w:rsidR="0071257E" w:rsidRPr="00842535" w:rsidRDefault="0071257E" w:rsidP="0071257E">
                            <w:pPr>
                              <w:rPr>
                                <w:rFonts w:ascii="Times New Roman" w:hAnsi="Times New Roman" w:cs="Times New Roman"/>
                                <w:sz w:val="18"/>
                                <w:szCs w:val="20"/>
                              </w:rPr>
                            </w:pPr>
                            <w:r w:rsidRPr="00842535">
                              <w:rPr>
                                <w:rFonts w:ascii="Times New Roman" w:hAnsi="Times New Roman" w:cs="Times New Roman"/>
                                <w:sz w:val="18"/>
                                <w:szCs w:val="20"/>
                              </w:rPr>
                              <w:t>DATE</w:t>
                            </w:r>
                            <w:r w:rsidRPr="00842535">
                              <w:rPr>
                                <w:rFonts w:ascii="Times New Roman" w:hAnsi="Times New Roman" w:cs="Times New Roman"/>
                                <w:sz w:val="18"/>
                                <w:szCs w:val="20"/>
                              </w:rPr>
                              <w:tab/>
                            </w:r>
                            <w:r w:rsidRPr="00842535">
                              <w:rPr>
                                <w:rFonts w:ascii="Times New Roman" w:hAnsi="Times New Roman" w:cs="Times New Roman"/>
                                <w:sz w:val="18"/>
                                <w:szCs w:val="20"/>
                              </w:rPr>
                              <w:tab/>
                              <w:t xml:space="preserve"> </w:t>
                            </w:r>
                            <w:r w:rsidR="00C324D3">
                              <w:rPr>
                                <w:rFonts w:ascii="Times New Roman" w:hAnsi="Times New Roman" w:cs="Times New Roman"/>
                                <w:sz w:val="18"/>
                                <w:szCs w:val="20"/>
                              </w:rPr>
                              <w:t xml:space="preserve">      </w:t>
                            </w:r>
                            <w:r w:rsidR="00C324D3">
                              <w:rPr>
                                <w:rFonts w:ascii="Times New Roman" w:hAnsi="Times New Roman" w:cs="Times New Roman"/>
                                <w:sz w:val="18"/>
                                <w:szCs w:val="20"/>
                              </w:rPr>
                              <w:tab/>
                            </w:r>
                            <w:r w:rsidRPr="00842535">
                              <w:rPr>
                                <w:rFonts w:ascii="Times New Roman" w:hAnsi="Times New Roman" w:cs="Times New Roman"/>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15F6" id="_x0000_t202" coordsize="21600,21600" o:spt="202" path="m,l,21600r21600,l21600,xe">
                <v:stroke joinstyle="miter"/>
                <v:path gradientshapeok="t" o:connecttype="rect"/>
              </v:shapetype>
              <v:shape id="Text Box 2" o:spid="_x0000_s1026" type="#_x0000_t202" style="position:absolute;margin-left:0;margin-top:1.6pt;width:261pt;height: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0139BF2C" w14:textId="2D0EC885" w:rsidR="0071257E" w:rsidRPr="00842535" w:rsidRDefault="007C6151" w:rsidP="007C6151">
                      <w:pPr>
                        <w:tabs>
                          <w:tab w:val="left" w:pos="900"/>
                        </w:tabs>
                        <w:spacing w:after="0" w:line="240" w:lineRule="auto"/>
                        <w:ind w:left="900" w:hanging="720"/>
                        <w:rPr>
                          <w:rFonts w:ascii="Times New Roman" w:hAnsi="Times New Roman" w:cs="Times New Roman"/>
                          <w:sz w:val="18"/>
                          <w:szCs w:val="20"/>
                        </w:rPr>
                      </w:pPr>
                      <w:r w:rsidRPr="00842535">
                        <w:rPr>
                          <w:rFonts w:ascii="Times New Roman" w:hAnsi="Times New Roman" w:cs="Times New Roman"/>
                          <w:sz w:val="18"/>
                          <w:szCs w:val="20"/>
                        </w:rPr>
                        <w:t>(1)</w:t>
                      </w:r>
                      <w:r w:rsidRPr="00842535">
                        <w:rPr>
                          <w:rFonts w:ascii="Times New Roman" w:hAnsi="Times New Roman" w:cs="Times New Roman"/>
                          <w:sz w:val="18"/>
                          <w:szCs w:val="20"/>
                        </w:rPr>
                        <w:tab/>
                      </w:r>
                      <w:r w:rsidR="0071257E" w:rsidRPr="00842535">
                        <w:rPr>
                          <w:rFonts w:ascii="Times New Roman" w:hAnsi="Times New Roman" w:cs="Times New Roman"/>
                          <w:sz w:val="18"/>
                          <w:szCs w:val="20"/>
                        </w:rPr>
                        <w:t>REPORTABLE: YES / NO</w:t>
                      </w:r>
                    </w:p>
                    <w:p w14:paraId="1F679BE1" w14:textId="180258A1" w:rsidR="0071257E" w:rsidRPr="00842535" w:rsidRDefault="007C6151" w:rsidP="007C6151">
                      <w:pPr>
                        <w:tabs>
                          <w:tab w:val="left" w:pos="900"/>
                        </w:tabs>
                        <w:spacing w:after="0" w:line="240" w:lineRule="auto"/>
                        <w:ind w:left="900" w:hanging="720"/>
                        <w:rPr>
                          <w:rFonts w:ascii="Times New Roman" w:hAnsi="Times New Roman" w:cs="Times New Roman"/>
                          <w:sz w:val="18"/>
                          <w:szCs w:val="20"/>
                        </w:rPr>
                      </w:pPr>
                      <w:r w:rsidRPr="00842535">
                        <w:rPr>
                          <w:rFonts w:ascii="Times New Roman" w:hAnsi="Times New Roman" w:cs="Times New Roman"/>
                          <w:sz w:val="18"/>
                          <w:szCs w:val="20"/>
                        </w:rPr>
                        <w:t>(2)</w:t>
                      </w:r>
                      <w:r w:rsidRPr="00842535">
                        <w:rPr>
                          <w:rFonts w:ascii="Times New Roman" w:hAnsi="Times New Roman" w:cs="Times New Roman"/>
                          <w:sz w:val="18"/>
                          <w:szCs w:val="20"/>
                        </w:rPr>
                        <w:tab/>
                      </w:r>
                      <w:r w:rsidR="0071257E" w:rsidRPr="00842535">
                        <w:rPr>
                          <w:rFonts w:ascii="Times New Roman" w:hAnsi="Times New Roman" w:cs="Times New Roman"/>
                          <w:sz w:val="18"/>
                          <w:szCs w:val="20"/>
                        </w:rPr>
                        <w:t>OF INTEREST TO OTHER JUDGES: YES</w:t>
                      </w:r>
                      <w:r w:rsidR="00BD2F58">
                        <w:rPr>
                          <w:rFonts w:ascii="Times New Roman" w:hAnsi="Times New Roman" w:cs="Times New Roman"/>
                          <w:sz w:val="18"/>
                          <w:szCs w:val="20"/>
                        </w:rPr>
                        <w:t xml:space="preserve"> </w:t>
                      </w:r>
                      <w:r w:rsidR="0071257E" w:rsidRPr="00842535">
                        <w:rPr>
                          <w:rFonts w:ascii="Times New Roman" w:hAnsi="Times New Roman" w:cs="Times New Roman"/>
                          <w:sz w:val="18"/>
                          <w:szCs w:val="20"/>
                        </w:rPr>
                        <w:t>/</w:t>
                      </w:r>
                      <w:r w:rsidR="00BD2F58">
                        <w:rPr>
                          <w:rFonts w:ascii="Times New Roman" w:hAnsi="Times New Roman" w:cs="Times New Roman"/>
                          <w:sz w:val="18"/>
                          <w:szCs w:val="20"/>
                        </w:rPr>
                        <w:t xml:space="preserve"> </w:t>
                      </w:r>
                      <w:r w:rsidR="0071257E" w:rsidRPr="00842535">
                        <w:rPr>
                          <w:rFonts w:ascii="Times New Roman" w:hAnsi="Times New Roman" w:cs="Times New Roman"/>
                          <w:sz w:val="18"/>
                          <w:szCs w:val="20"/>
                        </w:rPr>
                        <w:t>NO</w:t>
                      </w:r>
                    </w:p>
                    <w:p w14:paraId="64D3D69C" w14:textId="4661262D" w:rsidR="0071257E" w:rsidRPr="00842535" w:rsidRDefault="007C6151" w:rsidP="007C6151">
                      <w:pPr>
                        <w:tabs>
                          <w:tab w:val="left" w:pos="900"/>
                        </w:tabs>
                        <w:spacing w:after="0" w:line="240" w:lineRule="auto"/>
                        <w:ind w:left="900" w:hanging="720"/>
                        <w:rPr>
                          <w:rFonts w:ascii="Times New Roman" w:hAnsi="Times New Roman" w:cs="Times New Roman"/>
                          <w:sz w:val="18"/>
                          <w:szCs w:val="20"/>
                        </w:rPr>
                      </w:pPr>
                      <w:r w:rsidRPr="00842535">
                        <w:rPr>
                          <w:rFonts w:ascii="Times New Roman" w:hAnsi="Times New Roman" w:cs="Times New Roman"/>
                          <w:sz w:val="18"/>
                          <w:szCs w:val="20"/>
                        </w:rPr>
                        <w:t>(3)</w:t>
                      </w:r>
                      <w:r w:rsidRPr="00842535">
                        <w:rPr>
                          <w:rFonts w:ascii="Times New Roman" w:hAnsi="Times New Roman" w:cs="Times New Roman"/>
                          <w:sz w:val="18"/>
                          <w:szCs w:val="20"/>
                        </w:rPr>
                        <w:tab/>
                      </w:r>
                      <w:r w:rsidR="0071257E" w:rsidRPr="00842535">
                        <w:rPr>
                          <w:rFonts w:ascii="Times New Roman" w:hAnsi="Times New Roman" w:cs="Times New Roman"/>
                          <w:sz w:val="18"/>
                          <w:szCs w:val="20"/>
                        </w:rPr>
                        <w:t>REVISED: YES/NO</w:t>
                      </w:r>
                    </w:p>
                    <w:p w14:paraId="2DDD1C24" w14:textId="6FD23F42" w:rsidR="0071257E" w:rsidRPr="00842535" w:rsidRDefault="0071257E" w:rsidP="0071257E">
                      <w:pPr>
                        <w:spacing w:before="240" w:after="0"/>
                        <w:rPr>
                          <w:rFonts w:ascii="Times New Roman" w:hAnsi="Times New Roman" w:cs="Times New Roman"/>
                          <w:b/>
                          <w:sz w:val="18"/>
                          <w:szCs w:val="20"/>
                        </w:rPr>
                      </w:pPr>
                      <w:r w:rsidRPr="00842535">
                        <w:rPr>
                          <w:rFonts w:ascii="Times New Roman" w:hAnsi="Times New Roman" w:cs="Times New Roman"/>
                          <w:b/>
                          <w:sz w:val="18"/>
                          <w:szCs w:val="20"/>
                        </w:rPr>
                        <w:t>__</w:t>
                      </w:r>
                      <w:r w:rsidR="00C324D3">
                        <w:rPr>
                          <w:rFonts w:ascii="Times New Roman" w:hAnsi="Times New Roman" w:cs="Times New Roman"/>
                          <w:b/>
                          <w:sz w:val="18"/>
                          <w:szCs w:val="20"/>
                        </w:rPr>
                        <w:t>25 January 2024</w:t>
                      </w:r>
                      <w:r w:rsidRPr="00842535">
                        <w:rPr>
                          <w:rFonts w:ascii="Times New Roman" w:hAnsi="Times New Roman" w:cs="Times New Roman"/>
                          <w:b/>
                          <w:sz w:val="18"/>
                          <w:szCs w:val="20"/>
                        </w:rPr>
                        <w:t>___</w:t>
                      </w:r>
                      <w:r w:rsidR="00C324D3">
                        <w:rPr>
                          <w:rFonts w:ascii="Times New Roman" w:hAnsi="Times New Roman" w:cs="Times New Roman"/>
                          <w:b/>
                          <w:sz w:val="18"/>
                          <w:szCs w:val="20"/>
                        </w:rPr>
                        <w:t xml:space="preserve"> </w:t>
                      </w:r>
                      <w:r w:rsidR="00C324D3">
                        <w:rPr>
                          <w:rFonts w:ascii="Times New Roman" w:hAnsi="Times New Roman" w:cs="Times New Roman"/>
                          <w:b/>
                          <w:sz w:val="18"/>
                          <w:szCs w:val="20"/>
                        </w:rPr>
                        <w:tab/>
                      </w:r>
                      <w:r w:rsidRPr="00842535">
                        <w:rPr>
                          <w:rFonts w:ascii="Times New Roman" w:hAnsi="Times New Roman" w:cs="Times New Roman"/>
                          <w:b/>
                          <w:sz w:val="18"/>
                          <w:szCs w:val="20"/>
                        </w:rPr>
                        <w:t>______________________</w:t>
                      </w:r>
                    </w:p>
                    <w:p w14:paraId="168D5DCF" w14:textId="6FD1C3F4" w:rsidR="0071257E" w:rsidRPr="00842535" w:rsidRDefault="0071257E" w:rsidP="0071257E">
                      <w:pPr>
                        <w:rPr>
                          <w:rFonts w:ascii="Times New Roman" w:hAnsi="Times New Roman" w:cs="Times New Roman"/>
                          <w:sz w:val="18"/>
                          <w:szCs w:val="20"/>
                        </w:rPr>
                      </w:pPr>
                      <w:r w:rsidRPr="00842535">
                        <w:rPr>
                          <w:rFonts w:ascii="Times New Roman" w:hAnsi="Times New Roman" w:cs="Times New Roman"/>
                          <w:sz w:val="18"/>
                          <w:szCs w:val="20"/>
                        </w:rPr>
                        <w:t>DATE</w:t>
                      </w:r>
                      <w:r w:rsidRPr="00842535">
                        <w:rPr>
                          <w:rFonts w:ascii="Times New Roman" w:hAnsi="Times New Roman" w:cs="Times New Roman"/>
                          <w:sz w:val="18"/>
                          <w:szCs w:val="20"/>
                        </w:rPr>
                        <w:tab/>
                      </w:r>
                      <w:r w:rsidRPr="00842535">
                        <w:rPr>
                          <w:rFonts w:ascii="Times New Roman" w:hAnsi="Times New Roman" w:cs="Times New Roman"/>
                          <w:sz w:val="18"/>
                          <w:szCs w:val="20"/>
                        </w:rPr>
                        <w:tab/>
                        <w:t xml:space="preserve"> </w:t>
                      </w:r>
                      <w:r w:rsidR="00C324D3">
                        <w:rPr>
                          <w:rFonts w:ascii="Times New Roman" w:hAnsi="Times New Roman" w:cs="Times New Roman"/>
                          <w:sz w:val="18"/>
                          <w:szCs w:val="20"/>
                        </w:rPr>
                        <w:t xml:space="preserve">      </w:t>
                      </w:r>
                      <w:r w:rsidR="00C324D3">
                        <w:rPr>
                          <w:rFonts w:ascii="Times New Roman" w:hAnsi="Times New Roman" w:cs="Times New Roman"/>
                          <w:sz w:val="18"/>
                          <w:szCs w:val="20"/>
                        </w:rPr>
                        <w:tab/>
                      </w:r>
                      <w:r w:rsidRPr="00842535">
                        <w:rPr>
                          <w:rFonts w:ascii="Times New Roman" w:hAnsi="Times New Roman" w:cs="Times New Roman"/>
                          <w:sz w:val="18"/>
                          <w:szCs w:val="20"/>
                        </w:rPr>
                        <w:t>SIGNATURE</w:t>
                      </w:r>
                    </w:p>
                  </w:txbxContent>
                </v:textbox>
                <w10:wrap anchorx="margin"/>
              </v:shape>
            </w:pict>
          </mc:Fallback>
        </mc:AlternateContent>
      </w:r>
    </w:p>
    <w:p w14:paraId="6F06EAD6" w14:textId="77777777" w:rsidR="0071257E" w:rsidRPr="00842535" w:rsidRDefault="0071257E" w:rsidP="0071257E">
      <w:pPr>
        <w:tabs>
          <w:tab w:val="left" w:pos="8998"/>
        </w:tabs>
        <w:spacing w:after="0" w:line="240" w:lineRule="auto"/>
        <w:rPr>
          <w:rFonts w:ascii="Times New Roman" w:eastAsia="Times New Roman" w:hAnsi="Times New Roman" w:cs="Times New Roman"/>
          <w:sz w:val="24"/>
          <w:szCs w:val="24"/>
        </w:rPr>
      </w:pPr>
    </w:p>
    <w:p w14:paraId="776BF705" w14:textId="77777777" w:rsidR="0071257E" w:rsidRPr="00842535" w:rsidRDefault="0071257E" w:rsidP="0071257E">
      <w:pPr>
        <w:tabs>
          <w:tab w:val="left" w:pos="8998"/>
        </w:tabs>
        <w:spacing w:after="0" w:line="240" w:lineRule="auto"/>
        <w:rPr>
          <w:rFonts w:ascii="Times New Roman" w:eastAsia="Times New Roman" w:hAnsi="Times New Roman" w:cs="Times New Roman"/>
          <w:sz w:val="24"/>
          <w:szCs w:val="24"/>
        </w:rPr>
      </w:pPr>
    </w:p>
    <w:p w14:paraId="03F06E96" w14:textId="77777777" w:rsidR="0071257E" w:rsidRPr="00842535" w:rsidRDefault="0071257E" w:rsidP="0071257E">
      <w:pPr>
        <w:tabs>
          <w:tab w:val="left" w:pos="8998"/>
        </w:tabs>
        <w:spacing w:after="0" w:line="240" w:lineRule="auto"/>
        <w:rPr>
          <w:rFonts w:ascii="Times New Roman" w:eastAsia="Times New Roman" w:hAnsi="Times New Roman" w:cs="Times New Roman"/>
          <w:sz w:val="24"/>
          <w:szCs w:val="24"/>
        </w:rPr>
      </w:pPr>
      <w:r w:rsidRPr="00842535">
        <w:rPr>
          <w:rFonts w:ascii="Times New Roman" w:eastAsia="Times New Roman" w:hAnsi="Times New Roman" w:cs="Times New Roman"/>
          <w:sz w:val="24"/>
          <w:szCs w:val="24"/>
        </w:rPr>
        <w:t>In the matter between:</w:t>
      </w:r>
    </w:p>
    <w:p w14:paraId="39CF1608" w14:textId="77777777" w:rsidR="0071257E" w:rsidRPr="00842535" w:rsidRDefault="0071257E" w:rsidP="0071257E">
      <w:pPr>
        <w:tabs>
          <w:tab w:val="right" w:pos="9029"/>
        </w:tabs>
        <w:spacing w:after="0" w:line="240" w:lineRule="auto"/>
        <w:rPr>
          <w:rFonts w:ascii="Times New Roman" w:eastAsia="Times New Roman" w:hAnsi="Times New Roman" w:cs="Times New Roman"/>
          <w:sz w:val="24"/>
          <w:szCs w:val="24"/>
        </w:rPr>
      </w:pPr>
    </w:p>
    <w:p w14:paraId="588D0AD2" w14:textId="77777777" w:rsidR="0071257E" w:rsidRPr="00842535" w:rsidRDefault="0071257E" w:rsidP="0071257E">
      <w:pPr>
        <w:tabs>
          <w:tab w:val="right" w:pos="9029"/>
        </w:tabs>
        <w:spacing w:after="0" w:line="240" w:lineRule="auto"/>
        <w:rPr>
          <w:rFonts w:ascii="Times New Roman" w:eastAsia="Times New Roman" w:hAnsi="Times New Roman" w:cs="Times New Roman"/>
          <w:sz w:val="24"/>
          <w:szCs w:val="24"/>
        </w:rPr>
      </w:pPr>
    </w:p>
    <w:p w14:paraId="35E4F2EE" w14:textId="77777777"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p>
    <w:p w14:paraId="2B4869BB" w14:textId="77777777"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p>
    <w:p w14:paraId="140CF989" w14:textId="77777777"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r w:rsidRPr="00842535">
        <w:rPr>
          <w:rFonts w:ascii="Times New Roman" w:eastAsia="Times New Roman" w:hAnsi="Times New Roman" w:cs="Times New Roman"/>
          <w:sz w:val="24"/>
          <w:szCs w:val="24"/>
        </w:rPr>
        <w:t>In the matter between:</w:t>
      </w:r>
    </w:p>
    <w:p w14:paraId="50CDC500" w14:textId="77777777"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p>
    <w:p w14:paraId="010B6EBD" w14:textId="77777777"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p>
    <w:p w14:paraId="2EA4050E" w14:textId="75E4BE5D"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r w:rsidRPr="0066392A">
        <w:rPr>
          <w:rFonts w:ascii="Times New Roman" w:eastAsia="Times New Roman" w:hAnsi="Times New Roman" w:cs="Times New Roman"/>
          <w:b/>
          <w:bCs/>
          <w:sz w:val="24"/>
          <w:szCs w:val="24"/>
        </w:rPr>
        <w:t>RHEINLAND FILLING STATION (PTY</w:t>
      </w:r>
      <w:r w:rsidR="008770EC" w:rsidRPr="0066392A">
        <w:rPr>
          <w:rFonts w:ascii="Times New Roman" w:eastAsia="Times New Roman" w:hAnsi="Times New Roman" w:cs="Times New Roman"/>
          <w:b/>
          <w:bCs/>
          <w:sz w:val="24"/>
          <w:szCs w:val="24"/>
        </w:rPr>
        <w:t>) LTD</w:t>
      </w:r>
      <w:r w:rsidRPr="0084253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FI</w:t>
      </w:r>
      <w:r w:rsidR="000A5639" w:rsidRPr="00842535">
        <w:rPr>
          <w:rFonts w:ascii="Times New Roman" w:eastAsia="Times New Roman" w:hAnsi="Times New Roman" w:cs="Times New Roman"/>
          <w:b/>
          <w:bCs/>
          <w:sz w:val="24"/>
          <w:szCs w:val="24"/>
        </w:rPr>
        <w:t>R</w:t>
      </w:r>
      <w:r w:rsidR="0070389C" w:rsidRPr="00842535">
        <w:rPr>
          <w:rFonts w:ascii="Times New Roman" w:eastAsia="Times New Roman" w:hAnsi="Times New Roman" w:cs="Times New Roman"/>
          <w:b/>
          <w:bCs/>
          <w:sz w:val="24"/>
          <w:szCs w:val="24"/>
        </w:rPr>
        <w:t>ST APPLICANT</w:t>
      </w:r>
    </w:p>
    <w:p w14:paraId="2623F98B" w14:textId="77777777" w:rsidR="008770EC" w:rsidRPr="00842535" w:rsidRDefault="008770EC" w:rsidP="0071257E">
      <w:pPr>
        <w:tabs>
          <w:tab w:val="right" w:pos="9029"/>
        </w:tabs>
        <w:spacing w:after="0" w:line="240" w:lineRule="auto"/>
        <w:contextualSpacing/>
        <w:rPr>
          <w:rFonts w:ascii="Times New Roman" w:eastAsia="Times New Roman" w:hAnsi="Times New Roman" w:cs="Times New Roman"/>
          <w:sz w:val="24"/>
          <w:szCs w:val="24"/>
        </w:rPr>
      </w:pPr>
    </w:p>
    <w:p w14:paraId="15939FD9" w14:textId="72375893" w:rsidR="0071257E" w:rsidRPr="00842535" w:rsidRDefault="008770EC" w:rsidP="0071257E">
      <w:pPr>
        <w:tabs>
          <w:tab w:val="right" w:pos="9029"/>
        </w:tabs>
        <w:spacing w:after="0" w:line="240" w:lineRule="auto"/>
        <w:contextualSpacing/>
        <w:rPr>
          <w:rFonts w:ascii="Times New Roman" w:eastAsia="Times New Roman" w:hAnsi="Times New Roman" w:cs="Times New Roman"/>
          <w:sz w:val="24"/>
          <w:szCs w:val="24"/>
        </w:rPr>
      </w:pPr>
      <w:r w:rsidRPr="0066392A">
        <w:rPr>
          <w:rFonts w:ascii="Times New Roman" w:eastAsia="Times New Roman" w:hAnsi="Times New Roman" w:cs="Times New Roman"/>
          <w:b/>
          <w:bCs/>
          <w:sz w:val="24"/>
          <w:szCs w:val="24"/>
        </w:rPr>
        <w:t>CACCIATORE (PTY) LTD</w:t>
      </w:r>
      <w:r w:rsidR="0071257E" w:rsidRPr="0084253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SECOND APPLICANT</w:t>
      </w:r>
    </w:p>
    <w:p w14:paraId="5B680486" w14:textId="4D290810" w:rsidR="0071257E" w:rsidRPr="00805145" w:rsidRDefault="0071257E" w:rsidP="0071257E">
      <w:pPr>
        <w:tabs>
          <w:tab w:val="right" w:pos="9029"/>
        </w:tabs>
        <w:spacing w:after="0" w:line="240" w:lineRule="auto"/>
        <w:contextualSpacing/>
        <w:rPr>
          <w:rFonts w:ascii="Times New Roman" w:eastAsia="Times New Roman" w:hAnsi="Times New Roman" w:cs="Times New Roman"/>
          <w:sz w:val="24"/>
          <w:szCs w:val="24"/>
        </w:rPr>
      </w:pPr>
    </w:p>
    <w:p w14:paraId="3A271AFD" w14:textId="7ED5EE59" w:rsidR="008770EC" w:rsidRPr="00805145" w:rsidRDefault="008770EC" w:rsidP="0071257E">
      <w:pPr>
        <w:tabs>
          <w:tab w:val="right" w:pos="9029"/>
        </w:tabs>
        <w:spacing w:after="0" w:line="240" w:lineRule="auto"/>
        <w:contextualSpacing/>
        <w:rPr>
          <w:rFonts w:ascii="Times New Roman" w:eastAsia="Times New Roman" w:hAnsi="Times New Roman" w:cs="Times New Roman"/>
          <w:sz w:val="24"/>
          <w:szCs w:val="24"/>
        </w:rPr>
      </w:pPr>
      <w:r w:rsidRPr="0066392A">
        <w:rPr>
          <w:rFonts w:ascii="Times New Roman" w:eastAsia="Times New Roman" w:hAnsi="Times New Roman" w:cs="Times New Roman"/>
          <w:b/>
          <w:bCs/>
          <w:sz w:val="24"/>
          <w:szCs w:val="24"/>
        </w:rPr>
        <w:t>PREMIBIX (PTY) LTD</w:t>
      </w:r>
      <w:r w:rsidRPr="00842535">
        <w:rPr>
          <w:rFonts w:ascii="Times New Roman" w:eastAsia="Times New Roman" w:hAnsi="Times New Roman" w:cs="Times New Roman"/>
          <w:sz w:val="24"/>
          <w:szCs w:val="24"/>
        </w:rPr>
        <w:t xml:space="preserve"> </w:t>
      </w:r>
      <w:r w:rsidRPr="0084253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THIRD APPLICANT</w:t>
      </w:r>
    </w:p>
    <w:p w14:paraId="72F61278" w14:textId="1C8C50D4" w:rsidR="008770EC" w:rsidRPr="00805145" w:rsidRDefault="008770EC" w:rsidP="0071257E">
      <w:pPr>
        <w:tabs>
          <w:tab w:val="right" w:pos="9029"/>
        </w:tabs>
        <w:spacing w:after="0" w:line="240" w:lineRule="auto"/>
        <w:contextualSpacing/>
        <w:rPr>
          <w:rFonts w:ascii="Times New Roman" w:eastAsia="Times New Roman" w:hAnsi="Times New Roman" w:cs="Times New Roman"/>
          <w:sz w:val="24"/>
          <w:szCs w:val="24"/>
        </w:rPr>
      </w:pPr>
    </w:p>
    <w:p w14:paraId="4E058B1D" w14:textId="73B1A645" w:rsidR="008770EC" w:rsidRPr="00842535" w:rsidRDefault="008770EC" w:rsidP="0071257E">
      <w:pPr>
        <w:tabs>
          <w:tab w:val="right" w:pos="9029"/>
        </w:tabs>
        <w:spacing w:after="0" w:line="240" w:lineRule="auto"/>
        <w:contextualSpacing/>
        <w:rPr>
          <w:rFonts w:ascii="Times New Roman" w:eastAsia="Times New Roman" w:hAnsi="Times New Roman" w:cs="Times New Roman"/>
          <w:sz w:val="24"/>
          <w:szCs w:val="24"/>
        </w:rPr>
      </w:pPr>
      <w:r w:rsidRPr="0066392A">
        <w:rPr>
          <w:rFonts w:ascii="Times New Roman" w:eastAsia="Times New Roman" w:hAnsi="Times New Roman" w:cs="Times New Roman"/>
          <w:b/>
          <w:bCs/>
          <w:sz w:val="24"/>
          <w:szCs w:val="24"/>
        </w:rPr>
        <w:t>PREMITPYE (PTY) LTD</w:t>
      </w:r>
      <w:r w:rsidRPr="00842535">
        <w:rPr>
          <w:rFonts w:ascii="Times New Roman" w:eastAsia="Times New Roman" w:hAnsi="Times New Roman" w:cs="Times New Roman"/>
          <w:sz w:val="24"/>
          <w:szCs w:val="24"/>
        </w:rPr>
        <w:t xml:space="preserve"> </w:t>
      </w:r>
      <w:r w:rsidRPr="0084253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FOURTH APPLICANT</w:t>
      </w:r>
    </w:p>
    <w:p w14:paraId="6B52A789" w14:textId="77777777" w:rsidR="008770EC" w:rsidRPr="00805145" w:rsidRDefault="008770EC" w:rsidP="0071257E">
      <w:pPr>
        <w:tabs>
          <w:tab w:val="right" w:pos="9029"/>
        </w:tabs>
        <w:spacing w:after="0" w:line="240" w:lineRule="auto"/>
        <w:contextualSpacing/>
        <w:rPr>
          <w:rFonts w:ascii="Times New Roman" w:eastAsia="Times New Roman" w:hAnsi="Times New Roman" w:cs="Times New Roman"/>
          <w:sz w:val="24"/>
          <w:szCs w:val="24"/>
        </w:rPr>
      </w:pPr>
    </w:p>
    <w:p w14:paraId="5132FC72" w14:textId="43F9A934" w:rsidR="008770EC" w:rsidRPr="00842535" w:rsidRDefault="008770EC" w:rsidP="0071257E">
      <w:pPr>
        <w:tabs>
          <w:tab w:val="right" w:pos="9029"/>
        </w:tabs>
        <w:spacing w:after="0" w:line="240" w:lineRule="auto"/>
        <w:contextualSpacing/>
        <w:rPr>
          <w:rFonts w:ascii="Times New Roman" w:eastAsia="Times New Roman" w:hAnsi="Times New Roman" w:cs="Times New Roman"/>
          <w:b/>
          <w:bCs/>
          <w:sz w:val="24"/>
          <w:szCs w:val="24"/>
        </w:rPr>
      </w:pPr>
      <w:r w:rsidRPr="0066392A">
        <w:rPr>
          <w:rFonts w:ascii="Times New Roman" w:eastAsia="Times New Roman" w:hAnsi="Times New Roman" w:cs="Times New Roman"/>
          <w:b/>
          <w:bCs/>
          <w:sz w:val="24"/>
          <w:szCs w:val="24"/>
        </w:rPr>
        <w:t>TEXEALISPEX (PTY) LTD</w:t>
      </w:r>
      <w:r w:rsidRPr="00842535">
        <w:rPr>
          <w:rFonts w:ascii="Times New Roman" w:eastAsia="Times New Roman" w:hAnsi="Times New Roman" w:cs="Times New Roman"/>
          <w:sz w:val="24"/>
          <w:szCs w:val="24"/>
        </w:rPr>
        <w:t xml:space="preserve"> </w:t>
      </w:r>
      <w:r w:rsidRPr="0084253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FIFTH APPLICANT</w:t>
      </w:r>
    </w:p>
    <w:p w14:paraId="16C4FB60" w14:textId="77777777" w:rsidR="008770EC" w:rsidRPr="00842535" w:rsidRDefault="008770EC" w:rsidP="0071257E">
      <w:pPr>
        <w:tabs>
          <w:tab w:val="right" w:pos="9029"/>
        </w:tabs>
        <w:spacing w:after="0" w:line="240" w:lineRule="auto"/>
        <w:contextualSpacing/>
        <w:rPr>
          <w:rFonts w:ascii="Times New Roman" w:eastAsia="Times New Roman" w:hAnsi="Times New Roman" w:cs="Times New Roman"/>
          <w:b/>
          <w:bCs/>
          <w:sz w:val="24"/>
          <w:szCs w:val="24"/>
        </w:rPr>
      </w:pPr>
    </w:p>
    <w:p w14:paraId="40826777" w14:textId="5CF2299B"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r w:rsidRPr="00842535">
        <w:rPr>
          <w:rFonts w:ascii="Times New Roman" w:eastAsia="Times New Roman" w:hAnsi="Times New Roman" w:cs="Times New Roman"/>
          <w:sz w:val="24"/>
          <w:szCs w:val="24"/>
        </w:rPr>
        <w:t>and</w:t>
      </w:r>
    </w:p>
    <w:p w14:paraId="65C81173" w14:textId="77777777"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p>
    <w:p w14:paraId="47526515" w14:textId="4707FC6B" w:rsidR="0071257E" w:rsidRPr="00842535" w:rsidRDefault="008770EC" w:rsidP="0071257E">
      <w:pPr>
        <w:tabs>
          <w:tab w:val="right" w:pos="9029"/>
        </w:tabs>
        <w:spacing w:after="0" w:line="240" w:lineRule="auto"/>
        <w:contextualSpacing/>
        <w:rPr>
          <w:rFonts w:ascii="Times New Roman" w:eastAsia="Times New Roman" w:hAnsi="Times New Roman" w:cs="Times New Roman"/>
          <w:sz w:val="24"/>
          <w:szCs w:val="24"/>
        </w:rPr>
      </w:pPr>
      <w:r w:rsidRPr="0066392A">
        <w:rPr>
          <w:rFonts w:ascii="Times New Roman" w:hAnsi="Times New Roman" w:cs="Times New Roman"/>
          <w:b/>
          <w:bCs/>
          <w:sz w:val="24"/>
          <w:szCs w:val="24"/>
        </w:rPr>
        <w:t>LAZARUS SALAE MPHOSI</w:t>
      </w:r>
      <w:r w:rsidR="0071257E" w:rsidRPr="00842535">
        <w:rPr>
          <w:rFonts w:ascii="Times New Roman" w:hAnsi="Times New Roman" w:cs="Times New Roman"/>
          <w:sz w:val="24"/>
          <w:szCs w:val="24"/>
        </w:rPr>
        <w:tab/>
      </w:r>
      <w:r w:rsidR="0070389C" w:rsidRPr="00842535">
        <w:rPr>
          <w:rFonts w:ascii="Times New Roman" w:eastAsia="Times New Roman" w:hAnsi="Times New Roman" w:cs="Times New Roman"/>
          <w:b/>
          <w:bCs/>
          <w:sz w:val="24"/>
          <w:szCs w:val="24"/>
        </w:rPr>
        <w:t>FIRST RESPONDENT</w:t>
      </w:r>
    </w:p>
    <w:p w14:paraId="3EFCBD95" w14:textId="77777777" w:rsidR="0071257E" w:rsidRPr="00842535" w:rsidRDefault="0071257E" w:rsidP="0071257E">
      <w:pPr>
        <w:tabs>
          <w:tab w:val="right" w:pos="9029"/>
        </w:tabs>
        <w:spacing w:after="0" w:line="240" w:lineRule="auto"/>
        <w:contextualSpacing/>
        <w:rPr>
          <w:rFonts w:ascii="Times New Roman" w:eastAsia="Times New Roman" w:hAnsi="Times New Roman" w:cs="Times New Roman"/>
          <w:sz w:val="24"/>
          <w:szCs w:val="24"/>
        </w:rPr>
      </w:pPr>
    </w:p>
    <w:p w14:paraId="41F75E37" w14:textId="6EE4725F" w:rsidR="00D5737C" w:rsidRPr="00805145" w:rsidRDefault="00D5737C" w:rsidP="00D5737C">
      <w:pPr>
        <w:tabs>
          <w:tab w:val="right" w:pos="9029"/>
        </w:tabs>
        <w:spacing w:after="0" w:line="240" w:lineRule="auto"/>
        <w:contextualSpacing/>
        <w:rPr>
          <w:rFonts w:ascii="Times New Roman" w:eastAsia="Times New Roman" w:hAnsi="Times New Roman" w:cs="Times New Roman"/>
          <w:sz w:val="24"/>
          <w:szCs w:val="24"/>
        </w:rPr>
      </w:pPr>
      <w:r w:rsidRPr="0066392A">
        <w:rPr>
          <w:rFonts w:ascii="Times New Roman" w:eastAsia="Times New Roman" w:hAnsi="Times New Roman" w:cs="Times New Roman"/>
          <w:b/>
          <w:bCs/>
          <w:sz w:val="24"/>
          <w:szCs w:val="24"/>
        </w:rPr>
        <w:t>JOHN SIDIPA MPHOSI</w:t>
      </w:r>
      <w:r w:rsidRPr="0080514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SECOND RESPONDENT</w:t>
      </w:r>
    </w:p>
    <w:p w14:paraId="1F1EBFCC" w14:textId="77777777" w:rsidR="008770EC" w:rsidRPr="00842535" w:rsidRDefault="008770EC" w:rsidP="0071257E">
      <w:pPr>
        <w:tabs>
          <w:tab w:val="right" w:pos="9029"/>
        </w:tabs>
        <w:spacing w:after="0" w:line="240" w:lineRule="auto"/>
        <w:contextualSpacing/>
        <w:rPr>
          <w:rFonts w:ascii="Times New Roman" w:eastAsia="Times New Roman" w:hAnsi="Times New Roman" w:cs="Times New Roman"/>
          <w:sz w:val="24"/>
          <w:szCs w:val="24"/>
        </w:rPr>
      </w:pPr>
    </w:p>
    <w:p w14:paraId="2314B97C" w14:textId="2702F6C3" w:rsidR="00D5737C" w:rsidRPr="0066392A" w:rsidRDefault="00D5737C" w:rsidP="0071257E">
      <w:pPr>
        <w:tabs>
          <w:tab w:val="right" w:pos="9029"/>
        </w:tabs>
        <w:spacing w:after="0" w:line="240" w:lineRule="auto"/>
        <w:contextualSpacing/>
        <w:rPr>
          <w:rFonts w:ascii="Times New Roman" w:eastAsia="Times New Roman" w:hAnsi="Times New Roman" w:cs="Times New Roman"/>
          <w:b/>
          <w:bCs/>
          <w:sz w:val="24"/>
          <w:szCs w:val="24"/>
        </w:rPr>
      </w:pPr>
      <w:r w:rsidRPr="0066392A">
        <w:rPr>
          <w:rFonts w:ascii="Times New Roman" w:eastAsia="Times New Roman" w:hAnsi="Times New Roman" w:cs="Times New Roman"/>
          <w:b/>
          <w:bCs/>
          <w:sz w:val="24"/>
          <w:szCs w:val="24"/>
        </w:rPr>
        <w:t xml:space="preserve">MORRIS POGRUND N.O AND </w:t>
      </w:r>
    </w:p>
    <w:p w14:paraId="37C1630B" w14:textId="32867767" w:rsidR="00D5737C" w:rsidRPr="00842535" w:rsidRDefault="00D5737C" w:rsidP="0071257E">
      <w:pPr>
        <w:tabs>
          <w:tab w:val="right" w:pos="9029"/>
        </w:tabs>
        <w:spacing w:after="0" w:line="240" w:lineRule="auto"/>
        <w:contextualSpacing/>
        <w:rPr>
          <w:rFonts w:ascii="Times New Roman" w:eastAsia="Times New Roman" w:hAnsi="Times New Roman" w:cs="Times New Roman"/>
          <w:sz w:val="24"/>
          <w:szCs w:val="24"/>
        </w:rPr>
      </w:pPr>
      <w:r w:rsidRPr="0066392A">
        <w:rPr>
          <w:rFonts w:ascii="Times New Roman" w:eastAsia="Times New Roman" w:hAnsi="Times New Roman" w:cs="Times New Roman"/>
          <w:b/>
          <w:bCs/>
          <w:sz w:val="24"/>
          <w:szCs w:val="24"/>
        </w:rPr>
        <w:t>LIMARI LOMNARD N.O</w:t>
      </w:r>
      <w:r w:rsidRPr="0084253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THIRD RESPONDENT</w:t>
      </w:r>
    </w:p>
    <w:p w14:paraId="7DC838A5" w14:textId="044E0099" w:rsidR="00D5737C" w:rsidRPr="00842535" w:rsidRDefault="00D5737C" w:rsidP="0071257E">
      <w:pPr>
        <w:tabs>
          <w:tab w:val="right" w:pos="9029"/>
        </w:tabs>
        <w:spacing w:after="0" w:line="240" w:lineRule="auto"/>
        <w:contextualSpacing/>
        <w:rPr>
          <w:rFonts w:ascii="Times New Roman" w:eastAsia="Times New Roman" w:hAnsi="Times New Roman" w:cs="Times New Roman"/>
          <w:sz w:val="24"/>
          <w:szCs w:val="24"/>
        </w:rPr>
      </w:pPr>
    </w:p>
    <w:p w14:paraId="186CED46" w14:textId="608721D8" w:rsidR="00805145" w:rsidRPr="00842535" w:rsidRDefault="00D5737C" w:rsidP="00842535">
      <w:pPr>
        <w:tabs>
          <w:tab w:val="right" w:pos="9029"/>
        </w:tabs>
        <w:spacing w:after="0" w:line="240" w:lineRule="auto"/>
        <w:contextualSpacing/>
        <w:rPr>
          <w:rFonts w:ascii="Times New Roman" w:eastAsia="Times New Roman" w:hAnsi="Times New Roman" w:cs="Times New Roman"/>
          <w:b/>
          <w:bCs/>
          <w:sz w:val="24"/>
          <w:szCs w:val="24"/>
        </w:rPr>
      </w:pPr>
      <w:r w:rsidRPr="0066392A">
        <w:rPr>
          <w:rFonts w:ascii="Times New Roman" w:eastAsia="Times New Roman" w:hAnsi="Times New Roman" w:cs="Times New Roman"/>
          <w:b/>
          <w:bCs/>
          <w:sz w:val="24"/>
          <w:szCs w:val="24"/>
        </w:rPr>
        <w:t>BOTTOM LINE TRADING 19 CC</w:t>
      </w:r>
      <w:r w:rsidRPr="00842535">
        <w:rPr>
          <w:rFonts w:ascii="Times New Roman" w:eastAsia="Times New Roman" w:hAnsi="Times New Roman" w:cs="Times New Roman"/>
          <w:sz w:val="24"/>
          <w:szCs w:val="24"/>
        </w:rPr>
        <w:t xml:space="preserve"> </w:t>
      </w:r>
      <w:r w:rsidRPr="00842535">
        <w:rPr>
          <w:rFonts w:ascii="Times New Roman" w:eastAsia="Times New Roman" w:hAnsi="Times New Roman" w:cs="Times New Roman"/>
          <w:sz w:val="24"/>
          <w:szCs w:val="24"/>
        </w:rPr>
        <w:tab/>
      </w:r>
      <w:r w:rsidR="0070389C" w:rsidRPr="00842535">
        <w:rPr>
          <w:rFonts w:ascii="Times New Roman" w:eastAsia="Times New Roman" w:hAnsi="Times New Roman" w:cs="Times New Roman"/>
          <w:b/>
          <w:bCs/>
          <w:sz w:val="24"/>
          <w:szCs w:val="24"/>
        </w:rPr>
        <w:t>FOURTH RESPONDENT</w:t>
      </w:r>
    </w:p>
    <w:p w14:paraId="12EC38EE" w14:textId="77777777" w:rsidR="00427125" w:rsidRPr="00842535" w:rsidRDefault="00780E41" w:rsidP="00427125">
      <w:pPr>
        <w:spacing w:line="360" w:lineRule="auto"/>
        <w:rPr>
          <w:rFonts w:ascii="Times New Roman" w:hAnsi="Times New Roman" w:cs="Times New Roman"/>
          <w:sz w:val="24"/>
          <w:szCs w:val="24"/>
        </w:rPr>
      </w:pPr>
      <w:r w:rsidRPr="00842535">
        <w:rPr>
          <w:rFonts w:ascii="Times New Roman" w:hAnsi="Times New Roman" w:cs="Times New Roman"/>
          <w:noProof/>
          <w:sz w:val="24"/>
          <w:szCs w:val="24"/>
          <w:lang w:eastAsia="en-ZA"/>
        </w:rPr>
        <mc:AlternateContent>
          <mc:Choice Requires="wps">
            <w:drawing>
              <wp:anchor distT="4294967295" distB="4294967295" distL="114300" distR="114300" simplePos="0" relativeHeight="251659264" behindDoc="0" locked="0" layoutInCell="1" allowOverlap="1" wp14:anchorId="154D9715" wp14:editId="5CA9CE7A">
                <wp:simplePos x="0" y="0"/>
                <wp:positionH relativeFrom="column">
                  <wp:posOffset>-26035</wp:posOffset>
                </wp:positionH>
                <wp:positionV relativeFrom="paragraph">
                  <wp:posOffset>175894</wp:posOffset>
                </wp:positionV>
                <wp:extent cx="5749290" cy="0"/>
                <wp:effectExtent l="0" t="0" r="0" b="0"/>
                <wp:wrapNone/>
                <wp:docPr id="86363776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A41920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" strokecolor="black [3200]" strokeweight="1pt">
                <v:stroke joinstyle="miter"/>
                <o:lock v:ext="edit" shapetype="f"/>
              </v:line>
            </w:pict>
          </mc:Fallback>
        </mc:AlternateContent>
      </w:r>
    </w:p>
    <w:p w14:paraId="0B50C6F3" w14:textId="77777777" w:rsidR="00427125" w:rsidRPr="00842535" w:rsidRDefault="00427125" w:rsidP="00427125">
      <w:pPr>
        <w:spacing w:line="360" w:lineRule="auto"/>
        <w:jc w:val="center"/>
        <w:rPr>
          <w:rFonts w:ascii="Times New Roman" w:hAnsi="Times New Roman" w:cs="Times New Roman"/>
          <w:b/>
          <w:bCs/>
          <w:sz w:val="24"/>
          <w:szCs w:val="24"/>
        </w:rPr>
      </w:pPr>
      <w:r w:rsidRPr="00842535">
        <w:rPr>
          <w:rFonts w:ascii="Times New Roman" w:hAnsi="Times New Roman" w:cs="Times New Roman"/>
          <w:b/>
          <w:bCs/>
          <w:sz w:val="24"/>
          <w:szCs w:val="24"/>
        </w:rPr>
        <w:t>JUDGMENT</w:t>
      </w:r>
    </w:p>
    <w:p w14:paraId="34ED0C81" w14:textId="65221465" w:rsidR="00427125" w:rsidRPr="00842535" w:rsidRDefault="00780E41" w:rsidP="006B3DDD">
      <w:pPr>
        <w:spacing w:before="240" w:line="360" w:lineRule="auto"/>
        <w:rPr>
          <w:rFonts w:ascii="Times New Roman" w:hAnsi="Times New Roman" w:cs="Times New Roman"/>
          <w:sz w:val="24"/>
          <w:szCs w:val="24"/>
        </w:rPr>
      </w:pPr>
      <w:r w:rsidRPr="00842535">
        <w:rPr>
          <w:rFonts w:ascii="Times New Roman" w:hAnsi="Times New Roman" w:cs="Times New Roman"/>
          <w:b/>
          <w:bCs/>
          <w:noProof/>
          <w:sz w:val="24"/>
          <w:szCs w:val="24"/>
          <w:lang w:eastAsia="en-ZA"/>
        </w:rPr>
        <mc:AlternateContent>
          <mc:Choice Requires="wps">
            <w:drawing>
              <wp:anchor distT="4294967295" distB="4294967295" distL="114300" distR="114300" simplePos="0" relativeHeight="251660288" behindDoc="0" locked="0" layoutInCell="1" allowOverlap="1" wp14:anchorId="796313F4" wp14:editId="69017E96">
                <wp:simplePos x="0" y="0"/>
                <wp:positionH relativeFrom="column">
                  <wp:posOffset>0</wp:posOffset>
                </wp:positionH>
                <wp:positionV relativeFrom="paragraph">
                  <wp:posOffset>-636</wp:posOffset>
                </wp:positionV>
                <wp:extent cx="5749290" cy="0"/>
                <wp:effectExtent l="0" t="0" r="0" b="0"/>
                <wp:wrapNone/>
                <wp:docPr id="173619494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29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C72BFF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" strokecolor="windowText" strokeweight="1pt">
                <v:stroke joinstyle="miter"/>
                <o:lock v:ext="edit" shapetype="f"/>
              </v:line>
            </w:pict>
          </mc:Fallback>
        </mc:AlternateContent>
      </w:r>
      <w:r w:rsidR="00427125" w:rsidRPr="00842535">
        <w:rPr>
          <w:rFonts w:ascii="Times New Roman" w:hAnsi="Times New Roman" w:cs="Times New Roman"/>
          <w:b/>
          <w:bCs/>
          <w:sz w:val="24"/>
          <w:szCs w:val="24"/>
        </w:rPr>
        <w:t>SIWENDU</w:t>
      </w:r>
      <w:r w:rsidR="006D00F6" w:rsidRPr="00842535">
        <w:rPr>
          <w:rFonts w:ascii="Times New Roman" w:hAnsi="Times New Roman" w:cs="Times New Roman"/>
          <w:sz w:val="24"/>
          <w:szCs w:val="24"/>
        </w:rPr>
        <w:t xml:space="preserve"> </w:t>
      </w:r>
      <w:r w:rsidR="00427125" w:rsidRPr="00842535">
        <w:rPr>
          <w:rFonts w:ascii="Times New Roman" w:hAnsi="Times New Roman" w:cs="Times New Roman"/>
          <w:b/>
          <w:bCs/>
          <w:sz w:val="24"/>
          <w:szCs w:val="24"/>
        </w:rPr>
        <w:t>J</w:t>
      </w:r>
    </w:p>
    <w:p w14:paraId="22B25360" w14:textId="5598C074" w:rsidR="006610B4" w:rsidRPr="00842535" w:rsidRDefault="009477EA" w:rsidP="006610B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6610B4" w:rsidRPr="00842535">
        <w:rPr>
          <w:rFonts w:ascii="Times New Roman" w:hAnsi="Times New Roman" w:cs="Times New Roman"/>
          <w:color w:val="000000"/>
          <w:sz w:val="24"/>
          <w:szCs w:val="24"/>
        </w:rPr>
        <w:t>1]</w:t>
      </w:r>
      <w:r w:rsidR="006610B4" w:rsidRPr="00842535">
        <w:rPr>
          <w:rFonts w:ascii="Times New Roman" w:hAnsi="Times New Roman" w:cs="Times New Roman"/>
          <w:color w:val="000000"/>
          <w:sz w:val="24"/>
          <w:szCs w:val="24"/>
        </w:rPr>
        <w:tab/>
      </w:r>
      <w:r w:rsidR="00A735B3" w:rsidRPr="00842535">
        <w:rPr>
          <w:rFonts w:ascii="Times New Roman" w:hAnsi="Times New Roman" w:cs="Times New Roman"/>
          <w:color w:val="000000"/>
          <w:sz w:val="24"/>
          <w:szCs w:val="24"/>
        </w:rPr>
        <w:t>T</w:t>
      </w:r>
      <w:r w:rsidR="006610B4" w:rsidRPr="00842535">
        <w:rPr>
          <w:rFonts w:ascii="Times New Roman" w:hAnsi="Times New Roman" w:cs="Times New Roman"/>
          <w:color w:val="000000"/>
          <w:sz w:val="24"/>
          <w:szCs w:val="24"/>
        </w:rPr>
        <w:t>his urgent application</w:t>
      </w:r>
      <w:r w:rsidR="00A735B3" w:rsidRPr="00842535">
        <w:rPr>
          <w:rFonts w:ascii="Times New Roman" w:hAnsi="Times New Roman" w:cs="Times New Roman"/>
          <w:color w:val="000000"/>
          <w:sz w:val="24"/>
          <w:szCs w:val="24"/>
        </w:rPr>
        <w:t xml:space="preserve"> served before the </w:t>
      </w:r>
      <w:r w:rsidR="00C324D3">
        <w:rPr>
          <w:rFonts w:ascii="Times New Roman" w:hAnsi="Times New Roman" w:cs="Times New Roman"/>
          <w:color w:val="000000"/>
          <w:sz w:val="24"/>
          <w:szCs w:val="24"/>
        </w:rPr>
        <w:t>C</w:t>
      </w:r>
      <w:r w:rsidR="00A735B3" w:rsidRPr="00842535">
        <w:rPr>
          <w:rFonts w:ascii="Times New Roman" w:hAnsi="Times New Roman" w:cs="Times New Roman"/>
          <w:color w:val="000000"/>
          <w:sz w:val="24"/>
          <w:szCs w:val="24"/>
        </w:rPr>
        <w:t xml:space="preserve">ourt on </w:t>
      </w:r>
      <w:r w:rsidR="00C324D3">
        <w:rPr>
          <w:rFonts w:ascii="Times New Roman" w:hAnsi="Times New Roman" w:cs="Times New Roman"/>
          <w:color w:val="000000"/>
          <w:sz w:val="24"/>
          <w:szCs w:val="24"/>
        </w:rPr>
        <w:t>12 January 2024</w:t>
      </w:r>
      <w:r w:rsidR="00C26EAB" w:rsidRPr="00842535">
        <w:rPr>
          <w:rFonts w:ascii="Times New Roman" w:hAnsi="Times New Roman" w:cs="Times New Roman"/>
          <w:color w:val="000000"/>
          <w:sz w:val="24"/>
          <w:szCs w:val="24"/>
        </w:rPr>
        <w:t>.</w:t>
      </w:r>
      <w:r w:rsidR="006D00F6" w:rsidRPr="00842535">
        <w:rPr>
          <w:rFonts w:ascii="Times New Roman" w:hAnsi="Times New Roman" w:cs="Times New Roman"/>
          <w:color w:val="000000"/>
          <w:sz w:val="24"/>
          <w:szCs w:val="24"/>
        </w:rPr>
        <w:t xml:space="preserve">  </w:t>
      </w:r>
      <w:r w:rsidR="00C26EAB" w:rsidRPr="00842535">
        <w:rPr>
          <w:rFonts w:ascii="Times New Roman" w:hAnsi="Times New Roman" w:cs="Times New Roman"/>
          <w:color w:val="000000"/>
          <w:sz w:val="24"/>
          <w:szCs w:val="24"/>
        </w:rPr>
        <w:t>T</w:t>
      </w:r>
      <w:r w:rsidR="006610B4" w:rsidRPr="00842535">
        <w:rPr>
          <w:rFonts w:ascii="Times New Roman" w:hAnsi="Times New Roman" w:cs="Times New Roman"/>
          <w:color w:val="000000"/>
          <w:sz w:val="24"/>
          <w:szCs w:val="24"/>
        </w:rPr>
        <w:t xml:space="preserve">he applicants sought a </w:t>
      </w:r>
      <w:r w:rsidR="006610B4" w:rsidRPr="00842535">
        <w:rPr>
          <w:rFonts w:ascii="Times New Roman" w:hAnsi="Times New Roman" w:cs="Times New Roman"/>
          <w:i/>
          <w:iCs/>
          <w:color w:val="000000"/>
          <w:sz w:val="24"/>
          <w:szCs w:val="24"/>
        </w:rPr>
        <w:t>mandament van spolie</w:t>
      </w:r>
      <w:r w:rsidR="006610B4" w:rsidRPr="00842535">
        <w:rPr>
          <w:rFonts w:ascii="Times New Roman" w:hAnsi="Times New Roman" w:cs="Times New Roman"/>
          <w:color w:val="000000"/>
          <w:sz w:val="24"/>
          <w:szCs w:val="24"/>
        </w:rPr>
        <w:t xml:space="preserve"> and an interim interdict against the </w:t>
      </w:r>
      <w:r w:rsidR="00C324D3">
        <w:rPr>
          <w:rFonts w:ascii="Times New Roman" w:hAnsi="Times New Roman" w:cs="Times New Roman"/>
          <w:color w:val="000000"/>
          <w:sz w:val="24"/>
          <w:szCs w:val="24"/>
        </w:rPr>
        <w:t>first and second respondents</w:t>
      </w:r>
      <w:r w:rsidR="006610B4" w:rsidRPr="00842535">
        <w:rPr>
          <w:rFonts w:ascii="Times New Roman" w:hAnsi="Times New Roman" w:cs="Times New Roman"/>
          <w:color w:val="000000"/>
          <w:sz w:val="24"/>
          <w:szCs w:val="24"/>
        </w:rPr>
        <w:t xml:space="preserve"> to restore the possession of several fuel service stations with their accompanying retail convenience </w:t>
      </w:r>
      <w:r w:rsidR="00C26EAB" w:rsidRPr="00842535">
        <w:rPr>
          <w:rFonts w:ascii="Times New Roman" w:hAnsi="Times New Roman" w:cs="Times New Roman"/>
          <w:color w:val="000000"/>
          <w:sz w:val="24"/>
          <w:szCs w:val="24"/>
        </w:rPr>
        <w:t xml:space="preserve">stores </w:t>
      </w:r>
      <w:r w:rsidR="006610B4" w:rsidRPr="00842535">
        <w:rPr>
          <w:rFonts w:ascii="Times New Roman" w:hAnsi="Times New Roman" w:cs="Times New Roman"/>
          <w:color w:val="000000"/>
          <w:sz w:val="24"/>
          <w:szCs w:val="24"/>
        </w:rPr>
        <w:t>at 92 of the 94 sites operated by the applicants.</w:t>
      </w:r>
      <w:r w:rsidR="006D00F6" w:rsidRPr="00842535">
        <w:rPr>
          <w:rFonts w:ascii="Times New Roman" w:hAnsi="Times New Roman" w:cs="Times New Roman"/>
          <w:color w:val="000000"/>
          <w:sz w:val="24"/>
          <w:szCs w:val="24"/>
        </w:rPr>
        <w:t xml:space="preserve">  </w:t>
      </w:r>
      <w:r w:rsidR="006610B4" w:rsidRPr="00842535">
        <w:rPr>
          <w:rFonts w:ascii="Times New Roman" w:hAnsi="Times New Roman" w:cs="Times New Roman"/>
          <w:color w:val="000000"/>
          <w:sz w:val="24"/>
          <w:szCs w:val="24"/>
        </w:rPr>
        <w:t xml:space="preserve">The petrol service stations are located across the provinces of Limpopo, Gauteng, Mpumalanga, Free State, Northwest, Eastern Cape, and KwaZulu-Natal.  On </w:t>
      </w:r>
      <w:r w:rsidR="001A2566" w:rsidRPr="00842535">
        <w:rPr>
          <w:rFonts w:ascii="Times New Roman" w:hAnsi="Times New Roman" w:cs="Times New Roman"/>
          <w:color w:val="000000"/>
          <w:sz w:val="24"/>
          <w:szCs w:val="24"/>
        </w:rPr>
        <w:t xml:space="preserve">12 January, </w:t>
      </w:r>
      <w:r w:rsidR="006610B4" w:rsidRPr="00842535">
        <w:rPr>
          <w:rFonts w:ascii="Times New Roman" w:hAnsi="Times New Roman" w:cs="Times New Roman"/>
          <w:color w:val="000000"/>
          <w:sz w:val="24"/>
          <w:szCs w:val="24"/>
        </w:rPr>
        <w:t xml:space="preserve">I granted the applicants </w:t>
      </w:r>
      <w:r w:rsidR="00C324D3">
        <w:rPr>
          <w:rFonts w:ascii="Times New Roman" w:hAnsi="Times New Roman" w:cs="Times New Roman"/>
          <w:color w:val="000000"/>
          <w:sz w:val="24"/>
          <w:szCs w:val="24"/>
        </w:rPr>
        <w:t xml:space="preserve">the order, </w:t>
      </w:r>
      <w:r w:rsidR="001A2566" w:rsidRPr="00842535">
        <w:rPr>
          <w:rFonts w:ascii="Times New Roman" w:hAnsi="Times New Roman" w:cs="Times New Roman"/>
          <w:color w:val="000000"/>
          <w:sz w:val="24"/>
          <w:szCs w:val="24"/>
        </w:rPr>
        <w:t>with</w:t>
      </w:r>
      <w:r w:rsidR="006610B4" w:rsidRPr="00842535">
        <w:rPr>
          <w:rFonts w:ascii="Times New Roman" w:hAnsi="Times New Roman" w:cs="Times New Roman"/>
          <w:color w:val="000000"/>
          <w:sz w:val="24"/>
          <w:szCs w:val="24"/>
        </w:rPr>
        <w:t xml:space="preserve"> reasons to follow</w:t>
      </w:r>
      <w:r w:rsidR="001A2566" w:rsidRPr="00842535">
        <w:rPr>
          <w:rFonts w:ascii="Times New Roman" w:hAnsi="Times New Roman" w:cs="Times New Roman"/>
          <w:color w:val="000000"/>
          <w:sz w:val="24"/>
          <w:szCs w:val="24"/>
        </w:rPr>
        <w:t>. These are the reasons</w:t>
      </w:r>
      <w:r w:rsidR="000C1296" w:rsidRPr="00842535">
        <w:rPr>
          <w:rFonts w:ascii="Times New Roman" w:hAnsi="Times New Roman" w:cs="Times New Roman"/>
          <w:color w:val="000000"/>
          <w:sz w:val="24"/>
          <w:szCs w:val="24"/>
        </w:rPr>
        <w:t xml:space="preserve"> for the order</w:t>
      </w:r>
      <w:r w:rsidR="001A2566" w:rsidRPr="00842535">
        <w:rPr>
          <w:rFonts w:ascii="Times New Roman" w:hAnsi="Times New Roman" w:cs="Times New Roman"/>
          <w:color w:val="000000"/>
          <w:sz w:val="24"/>
          <w:szCs w:val="24"/>
        </w:rPr>
        <w:t>.</w:t>
      </w:r>
    </w:p>
    <w:p w14:paraId="0B14A7C5" w14:textId="1BE0385B" w:rsidR="006610B4"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[2]</w:t>
      </w:r>
      <w:r w:rsidR="006B3F87" w:rsidRPr="00842535">
        <w:rPr>
          <w:rFonts w:ascii="Times New Roman" w:hAnsi="Times New Roman" w:cs="Times New Roman"/>
          <w:color w:val="000000"/>
          <w:sz w:val="24"/>
          <w:szCs w:val="24"/>
        </w:rPr>
        <w:tab/>
      </w:r>
      <w:r w:rsidRPr="00842535">
        <w:rPr>
          <w:rFonts w:ascii="Times New Roman" w:hAnsi="Times New Roman" w:cs="Times New Roman"/>
          <w:color w:val="000000"/>
          <w:sz w:val="24"/>
          <w:szCs w:val="24"/>
        </w:rPr>
        <w:t xml:space="preserve">The applicants are Rheinland Filling Station (Pty) Ltd, Cacciatore (Pty) Ltd, Premibix (Pty) Ltd, Premitype (Pty) Ltd, and Texalispex (Pty) Ltd respectively. Ms Modistwi Cinderalla Ramokoto (Ms Ramokoto), </w:t>
      </w:r>
      <w:r w:rsidR="005B100B" w:rsidRPr="00842535">
        <w:rPr>
          <w:rFonts w:ascii="Times New Roman" w:hAnsi="Times New Roman" w:cs="Times New Roman"/>
          <w:color w:val="000000"/>
          <w:sz w:val="24"/>
          <w:szCs w:val="24"/>
        </w:rPr>
        <w:t xml:space="preserve">as </w:t>
      </w:r>
      <w:r w:rsidRPr="00842535">
        <w:rPr>
          <w:rFonts w:ascii="Times New Roman" w:hAnsi="Times New Roman" w:cs="Times New Roman"/>
          <w:color w:val="000000"/>
          <w:sz w:val="24"/>
          <w:szCs w:val="24"/>
        </w:rPr>
        <w:t>the sole director and shareholder of the applicants disposed to the founding affidavit on their behalf.</w:t>
      </w:r>
    </w:p>
    <w:p w14:paraId="51DA5773" w14:textId="14F6A01C" w:rsidR="005B100B" w:rsidRPr="00842535" w:rsidRDefault="006610B4" w:rsidP="005B100B">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[3]</w:t>
      </w:r>
      <w:r w:rsidRPr="00842535">
        <w:rPr>
          <w:rFonts w:ascii="Times New Roman" w:hAnsi="Times New Roman" w:cs="Times New Roman"/>
          <w:color w:val="000000"/>
          <w:sz w:val="24"/>
          <w:szCs w:val="24"/>
        </w:rPr>
        <w:tab/>
        <w:t>The First Respondent is Mr Lazarus Selae Mphosi (Mr Mphosi) an adult male businessman.</w:t>
      </w:r>
      <w:r w:rsidR="00677668"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 Second Respondent is Mr John Sidipa Mphosi (Mr Mphosi Snr</w:t>
      </w:r>
      <w:r w:rsidR="00EE1E9F" w:rsidRPr="00842535">
        <w:rPr>
          <w:rFonts w:ascii="Times New Roman" w:hAnsi="Times New Roman" w:cs="Times New Roman"/>
          <w:color w:val="000000"/>
          <w:sz w:val="24"/>
          <w:szCs w:val="24"/>
        </w:rPr>
        <w:t>), a</w:t>
      </w:r>
      <w:r w:rsidRPr="00842535">
        <w:rPr>
          <w:rFonts w:ascii="Times New Roman" w:hAnsi="Times New Roman" w:cs="Times New Roman"/>
          <w:color w:val="000000"/>
          <w:sz w:val="24"/>
          <w:szCs w:val="24"/>
        </w:rPr>
        <w:t xml:space="preserve"> businessman based in Limpopo.</w:t>
      </w:r>
      <w:r w:rsidR="005B100B" w:rsidRPr="00842535">
        <w:rPr>
          <w:rFonts w:ascii="Times New Roman" w:hAnsi="Times New Roman" w:cs="Times New Roman"/>
          <w:color w:val="000000"/>
          <w:sz w:val="24"/>
          <w:szCs w:val="24"/>
        </w:rPr>
        <w:t xml:space="preserve"> </w:t>
      </w:r>
      <w:r w:rsidR="00677668" w:rsidRPr="00842535">
        <w:rPr>
          <w:rFonts w:ascii="Times New Roman" w:hAnsi="Times New Roman" w:cs="Times New Roman"/>
          <w:color w:val="000000"/>
          <w:sz w:val="24"/>
          <w:szCs w:val="24"/>
        </w:rPr>
        <w:t xml:space="preserve"> </w:t>
      </w:r>
      <w:r w:rsidR="005B100B" w:rsidRPr="00842535">
        <w:rPr>
          <w:rFonts w:ascii="Times New Roman" w:hAnsi="Times New Roman" w:cs="Times New Roman"/>
          <w:color w:val="000000"/>
          <w:sz w:val="24"/>
          <w:szCs w:val="24"/>
        </w:rPr>
        <w:t>They will be collectively referred to as the respondents.</w:t>
      </w:r>
    </w:p>
    <w:p w14:paraId="4A4CB7A9" w14:textId="54691F6C" w:rsidR="005B100B" w:rsidRPr="00842535" w:rsidRDefault="005B100B" w:rsidP="005B100B">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w:t>
      </w:r>
      <w:r w:rsidRPr="00842535">
        <w:rPr>
          <w:rFonts w:ascii="Times New Roman" w:hAnsi="Times New Roman" w:cs="Times New Roman"/>
          <w:color w:val="000000"/>
          <w:sz w:val="24"/>
          <w:szCs w:val="24"/>
        </w:rPr>
        <w:tab/>
        <w:t xml:space="preserve">Mrs Ramokoto and the respondents are consanguine. Mr Mphosi Snr is her father and Mr Mphosi her brother. Her other sibling, Mr Theophilus Ramokokono Mphosi, died on 5 June 2022 (the deceased).  </w:t>
      </w:r>
      <w:r w:rsidR="00EE1E9F" w:rsidRPr="00842535">
        <w:rPr>
          <w:rFonts w:ascii="Times New Roman" w:hAnsi="Times New Roman" w:cs="Times New Roman"/>
          <w:color w:val="000000"/>
          <w:sz w:val="24"/>
          <w:szCs w:val="24"/>
        </w:rPr>
        <w:t xml:space="preserve">The deceased </w:t>
      </w:r>
      <w:r w:rsidRPr="00842535">
        <w:rPr>
          <w:rFonts w:ascii="Times New Roman" w:hAnsi="Times New Roman" w:cs="Times New Roman"/>
          <w:color w:val="000000"/>
          <w:sz w:val="24"/>
          <w:szCs w:val="24"/>
        </w:rPr>
        <w:t xml:space="preserve">is survived by his wife, Mrs Reilly Mphosi (Mrs Mposi).  Mrs </w:t>
      </w:r>
      <w:r w:rsidR="00DC03CF" w:rsidRPr="00842535">
        <w:rPr>
          <w:rFonts w:ascii="Times New Roman" w:hAnsi="Times New Roman" w:cs="Times New Roman"/>
          <w:color w:val="000000"/>
          <w:sz w:val="24"/>
          <w:szCs w:val="24"/>
        </w:rPr>
        <w:t>Mphosi</w:t>
      </w:r>
      <w:r w:rsidR="00EE1E9F" w:rsidRPr="00842535">
        <w:rPr>
          <w:rFonts w:ascii="Times New Roman" w:hAnsi="Times New Roman" w:cs="Times New Roman"/>
          <w:color w:val="000000"/>
          <w:sz w:val="24"/>
          <w:szCs w:val="24"/>
        </w:rPr>
        <w:t xml:space="preserve"> i</w:t>
      </w:r>
      <w:r w:rsidRPr="00842535">
        <w:rPr>
          <w:rFonts w:ascii="Times New Roman" w:hAnsi="Times New Roman" w:cs="Times New Roman"/>
          <w:color w:val="000000"/>
          <w:sz w:val="24"/>
          <w:szCs w:val="24"/>
        </w:rPr>
        <w:t xml:space="preserve">s the sole heir of the deceased’s estate. </w:t>
      </w:r>
      <w:r w:rsidR="00233DC0" w:rsidRPr="00842535">
        <w:rPr>
          <w:rFonts w:ascii="Times New Roman" w:hAnsi="Times New Roman" w:cs="Times New Roman"/>
          <w:color w:val="000000"/>
          <w:sz w:val="24"/>
          <w:szCs w:val="24"/>
        </w:rPr>
        <w:t xml:space="preserve">In the </w:t>
      </w:r>
      <w:r w:rsidRPr="00842535">
        <w:rPr>
          <w:rFonts w:ascii="Times New Roman" w:hAnsi="Times New Roman" w:cs="Times New Roman"/>
          <w:color w:val="000000"/>
          <w:sz w:val="24"/>
          <w:szCs w:val="24"/>
        </w:rPr>
        <w:t xml:space="preserve">context </w:t>
      </w:r>
      <w:r w:rsidR="00233DC0" w:rsidRPr="00842535">
        <w:rPr>
          <w:rFonts w:ascii="Times New Roman" w:hAnsi="Times New Roman" w:cs="Times New Roman"/>
          <w:color w:val="000000"/>
          <w:sz w:val="24"/>
          <w:szCs w:val="24"/>
        </w:rPr>
        <w:t xml:space="preserve">of this judgment, </w:t>
      </w:r>
      <w:r w:rsidRPr="00842535">
        <w:rPr>
          <w:rFonts w:ascii="Times New Roman" w:hAnsi="Times New Roman" w:cs="Times New Roman"/>
          <w:color w:val="000000"/>
          <w:sz w:val="24"/>
          <w:szCs w:val="24"/>
        </w:rPr>
        <w:t xml:space="preserve">I refer to </w:t>
      </w:r>
      <w:r w:rsidR="00EE1E9F" w:rsidRPr="00842535">
        <w:rPr>
          <w:rFonts w:ascii="Times New Roman" w:hAnsi="Times New Roman" w:cs="Times New Roman"/>
          <w:color w:val="000000"/>
          <w:sz w:val="24"/>
          <w:szCs w:val="24"/>
        </w:rPr>
        <w:t xml:space="preserve">all of </w:t>
      </w:r>
      <w:r w:rsidRPr="00842535">
        <w:rPr>
          <w:rFonts w:ascii="Times New Roman" w:hAnsi="Times New Roman" w:cs="Times New Roman"/>
          <w:color w:val="000000"/>
          <w:sz w:val="24"/>
          <w:szCs w:val="24"/>
        </w:rPr>
        <w:t>them as the Mphosi family.</w:t>
      </w:r>
    </w:p>
    <w:p w14:paraId="21134615" w14:textId="011AAEBE" w:rsidR="00C324A3" w:rsidRPr="00FF4D67" w:rsidRDefault="00C324A3" w:rsidP="005B100B">
      <w:pPr>
        <w:spacing w:line="360" w:lineRule="auto"/>
        <w:jc w:val="both"/>
        <w:rPr>
          <w:rFonts w:ascii="Times New Roman" w:hAnsi="Times New Roman" w:cs="Times New Roman"/>
          <w:i/>
          <w:iCs/>
          <w:color w:val="000000"/>
          <w:sz w:val="24"/>
          <w:szCs w:val="24"/>
        </w:rPr>
      </w:pPr>
      <w:r w:rsidRPr="00FF4D67">
        <w:rPr>
          <w:rFonts w:ascii="Times New Roman" w:hAnsi="Times New Roman" w:cs="Times New Roman"/>
          <w:i/>
          <w:iCs/>
          <w:color w:val="000000"/>
          <w:sz w:val="24"/>
          <w:szCs w:val="24"/>
        </w:rPr>
        <w:t>Background</w:t>
      </w:r>
    </w:p>
    <w:p w14:paraId="3F4A8689" w14:textId="6701CD98" w:rsidR="00BD5A95"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[5]</w:t>
      </w:r>
      <w:r w:rsidR="00677668" w:rsidRPr="00842535">
        <w:rPr>
          <w:rFonts w:ascii="Times New Roman" w:hAnsi="Times New Roman" w:cs="Times New Roman"/>
          <w:color w:val="000000"/>
          <w:sz w:val="24"/>
          <w:szCs w:val="24"/>
        </w:rPr>
        <w:tab/>
      </w:r>
      <w:r w:rsidRPr="00842535">
        <w:rPr>
          <w:rFonts w:ascii="Times New Roman" w:hAnsi="Times New Roman" w:cs="Times New Roman"/>
          <w:color w:val="000000"/>
          <w:sz w:val="24"/>
          <w:szCs w:val="24"/>
        </w:rPr>
        <w:t xml:space="preserve">The </w:t>
      </w:r>
      <w:r w:rsidR="00213AAF" w:rsidRPr="00842535">
        <w:rPr>
          <w:rFonts w:ascii="Times New Roman" w:hAnsi="Times New Roman" w:cs="Times New Roman"/>
          <w:color w:val="000000"/>
          <w:sz w:val="24"/>
          <w:szCs w:val="24"/>
        </w:rPr>
        <w:t xml:space="preserve">background to the application is as follows: The </w:t>
      </w:r>
      <w:r w:rsidRPr="00842535">
        <w:rPr>
          <w:rFonts w:ascii="Times New Roman" w:hAnsi="Times New Roman" w:cs="Times New Roman"/>
          <w:color w:val="000000"/>
          <w:sz w:val="24"/>
          <w:szCs w:val="24"/>
        </w:rPr>
        <w:t>Mphosi family owns and operates a multibillion</w:t>
      </w:r>
      <w:r w:rsidR="00677668" w:rsidRPr="00842535">
        <w:rPr>
          <w:rFonts w:ascii="Times New Roman" w:hAnsi="Times New Roman" w:cs="Times New Roman"/>
          <w:color w:val="000000"/>
          <w:sz w:val="24"/>
          <w:szCs w:val="24"/>
        </w:rPr>
        <w:t xml:space="preserve"> rand</w:t>
      </w:r>
      <w:r w:rsidRPr="00842535">
        <w:rPr>
          <w:rFonts w:ascii="Times New Roman" w:hAnsi="Times New Roman" w:cs="Times New Roman"/>
          <w:color w:val="000000"/>
          <w:sz w:val="24"/>
          <w:szCs w:val="24"/>
        </w:rPr>
        <w:t xml:space="preserve"> business involving approximately 145 service stations excluding other businesses.</w:t>
      </w:r>
      <w:r w:rsidR="007D0F6D"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Mr Mphosi Snr is the Chairman of the Mphosi family business</w:t>
      </w:r>
      <w:r w:rsidR="00EE1E9F" w:rsidRPr="00842535">
        <w:rPr>
          <w:rFonts w:ascii="Times New Roman" w:hAnsi="Times New Roman" w:cs="Times New Roman"/>
          <w:color w:val="000000"/>
          <w:sz w:val="24"/>
          <w:szCs w:val="24"/>
        </w:rPr>
        <w:t>, known as the Rheinland Group</w:t>
      </w:r>
      <w:r w:rsidRPr="00842535">
        <w:rPr>
          <w:rFonts w:ascii="Times New Roman" w:hAnsi="Times New Roman" w:cs="Times New Roman"/>
          <w:color w:val="000000"/>
          <w:sz w:val="24"/>
          <w:szCs w:val="24"/>
        </w:rPr>
        <w:t>.</w:t>
      </w:r>
      <w:r w:rsidR="007D0F6D"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The petrol service station business is organised in the following manner: </w:t>
      </w:r>
    </w:p>
    <w:p w14:paraId="549D6F1D" w14:textId="535D8917" w:rsidR="00BD5A95" w:rsidRPr="00842535" w:rsidRDefault="007C6151" w:rsidP="007C6151">
      <w:pPr>
        <w:pStyle w:val="JudgmentNumbered"/>
        <w:numPr>
          <w:ilvl w:val="0"/>
          <w:numId w:val="0"/>
        </w:numPr>
        <w:ind w:left="1070" w:hanging="360"/>
        <w:rPr>
          <w:rFonts w:ascii="Times New Roman" w:hAnsi="Times New Roman" w:cs="Times New Roman"/>
          <w:szCs w:val="24"/>
        </w:rPr>
      </w:pPr>
      <w:r w:rsidRPr="00842535">
        <w:rPr>
          <w:rFonts w:ascii="Times New Roman" w:hAnsi="Times New Roman" w:cs="Times New Roman"/>
          <w:szCs w:val="24"/>
        </w:rPr>
        <w:t>a.</w:t>
      </w:r>
      <w:r w:rsidRPr="00842535">
        <w:rPr>
          <w:rFonts w:ascii="Times New Roman" w:hAnsi="Times New Roman" w:cs="Times New Roman"/>
          <w:szCs w:val="24"/>
        </w:rPr>
        <w:tab/>
      </w:r>
      <w:r w:rsidR="006610B4" w:rsidRPr="00842535">
        <w:rPr>
          <w:rFonts w:ascii="Times New Roman" w:hAnsi="Times New Roman" w:cs="Times New Roman"/>
          <w:szCs w:val="24"/>
        </w:rPr>
        <w:t xml:space="preserve">Rheinland Investments CC </w:t>
      </w:r>
      <w:r w:rsidR="00EE1E9F" w:rsidRPr="00842535">
        <w:rPr>
          <w:rFonts w:ascii="Times New Roman" w:hAnsi="Times New Roman" w:cs="Times New Roman"/>
          <w:szCs w:val="24"/>
        </w:rPr>
        <w:t xml:space="preserve">(Rheinland) </w:t>
      </w:r>
      <w:r w:rsidR="006610B4" w:rsidRPr="00842535">
        <w:rPr>
          <w:rFonts w:ascii="Times New Roman" w:hAnsi="Times New Roman" w:cs="Times New Roman"/>
          <w:szCs w:val="24"/>
        </w:rPr>
        <w:t>is the licensed fuel wholesaler under the Petroleum Products Act 120 of 1977 (PPA).</w:t>
      </w:r>
      <w:r w:rsidR="007D0F6D" w:rsidRPr="00842535">
        <w:rPr>
          <w:rFonts w:ascii="Times New Roman" w:hAnsi="Times New Roman" w:cs="Times New Roman"/>
          <w:szCs w:val="24"/>
        </w:rPr>
        <w:t xml:space="preserve">  </w:t>
      </w:r>
      <w:r w:rsidR="006610B4" w:rsidRPr="00842535">
        <w:rPr>
          <w:rFonts w:ascii="Times New Roman" w:hAnsi="Times New Roman" w:cs="Times New Roman"/>
          <w:szCs w:val="24"/>
        </w:rPr>
        <w:t>It supplies fuel to all the service stations with the Mphosi family business.</w:t>
      </w:r>
      <w:r w:rsidR="007D0F6D" w:rsidRPr="00842535">
        <w:rPr>
          <w:rFonts w:ascii="Times New Roman" w:hAnsi="Times New Roman" w:cs="Times New Roman"/>
          <w:szCs w:val="24"/>
        </w:rPr>
        <w:t xml:space="preserve">  </w:t>
      </w:r>
      <w:r w:rsidR="006610B4" w:rsidRPr="00842535">
        <w:rPr>
          <w:rFonts w:ascii="Times New Roman" w:hAnsi="Times New Roman" w:cs="Times New Roman"/>
          <w:szCs w:val="24"/>
        </w:rPr>
        <w:t>Mr Mphosi is the only member.</w:t>
      </w:r>
    </w:p>
    <w:p w14:paraId="2594961B" w14:textId="7C293184" w:rsidR="00BD5A95" w:rsidRPr="00842535" w:rsidRDefault="007C6151" w:rsidP="007C6151">
      <w:pPr>
        <w:pStyle w:val="JudgmentNumbered"/>
        <w:numPr>
          <w:ilvl w:val="0"/>
          <w:numId w:val="0"/>
        </w:numPr>
        <w:ind w:left="1070" w:hanging="360"/>
        <w:rPr>
          <w:rFonts w:ascii="Times New Roman" w:hAnsi="Times New Roman" w:cs="Times New Roman"/>
          <w:color w:val="000000"/>
          <w:szCs w:val="24"/>
        </w:rPr>
      </w:pPr>
      <w:r w:rsidRPr="00842535">
        <w:rPr>
          <w:rFonts w:ascii="Times New Roman" w:hAnsi="Times New Roman" w:cs="Times New Roman"/>
          <w:color w:val="000000"/>
          <w:szCs w:val="24"/>
        </w:rPr>
        <w:t>b.</w:t>
      </w:r>
      <w:r w:rsidRPr="00842535">
        <w:rPr>
          <w:rFonts w:ascii="Times New Roman" w:hAnsi="Times New Roman" w:cs="Times New Roman"/>
          <w:color w:val="000000"/>
          <w:szCs w:val="24"/>
        </w:rPr>
        <w:tab/>
      </w:r>
      <w:r w:rsidR="006610B4" w:rsidRPr="00842535">
        <w:rPr>
          <w:rFonts w:ascii="Times New Roman" w:hAnsi="Times New Roman" w:cs="Times New Roman"/>
          <w:color w:val="000000"/>
          <w:szCs w:val="24"/>
        </w:rPr>
        <w:t xml:space="preserve">Rheinland trades as Global Oil and is the proprietor of the Global Oil </w:t>
      </w:r>
      <w:r w:rsidR="00EE1E9F" w:rsidRPr="00842535">
        <w:rPr>
          <w:rFonts w:ascii="Times New Roman" w:hAnsi="Times New Roman" w:cs="Times New Roman"/>
          <w:color w:val="000000"/>
          <w:szCs w:val="24"/>
        </w:rPr>
        <w:t>T</w:t>
      </w:r>
      <w:r w:rsidR="006610B4" w:rsidRPr="00842535">
        <w:rPr>
          <w:rFonts w:ascii="Times New Roman" w:hAnsi="Times New Roman" w:cs="Times New Roman"/>
          <w:color w:val="000000"/>
          <w:szCs w:val="24"/>
        </w:rPr>
        <w:t xml:space="preserve">rademark registered </w:t>
      </w:r>
      <w:r w:rsidR="00EE1E9F" w:rsidRPr="00842535">
        <w:rPr>
          <w:rFonts w:ascii="Times New Roman" w:hAnsi="Times New Roman" w:cs="Times New Roman"/>
          <w:color w:val="000000"/>
          <w:szCs w:val="24"/>
        </w:rPr>
        <w:t xml:space="preserve">in </w:t>
      </w:r>
      <w:r w:rsidR="006610B4" w:rsidRPr="00842535">
        <w:rPr>
          <w:rFonts w:ascii="Times New Roman" w:hAnsi="Times New Roman" w:cs="Times New Roman"/>
          <w:color w:val="000000"/>
          <w:szCs w:val="24"/>
        </w:rPr>
        <w:t xml:space="preserve">2013. </w:t>
      </w:r>
    </w:p>
    <w:p w14:paraId="734D803D" w14:textId="3D3A2EFB" w:rsidR="00BD5A95" w:rsidRPr="00842535" w:rsidRDefault="007C6151" w:rsidP="007C6151">
      <w:pPr>
        <w:pStyle w:val="JudgmentNumbered"/>
        <w:numPr>
          <w:ilvl w:val="0"/>
          <w:numId w:val="0"/>
        </w:numPr>
        <w:ind w:left="1070" w:hanging="360"/>
        <w:rPr>
          <w:rFonts w:ascii="Times New Roman" w:hAnsi="Times New Roman" w:cs="Times New Roman"/>
          <w:color w:val="000000"/>
          <w:szCs w:val="24"/>
        </w:rPr>
      </w:pPr>
      <w:r w:rsidRPr="00842535">
        <w:rPr>
          <w:rFonts w:ascii="Times New Roman" w:hAnsi="Times New Roman" w:cs="Times New Roman"/>
          <w:color w:val="000000"/>
          <w:szCs w:val="24"/>
        </w:rPr>
        <w:lastRenderedPageBreak/>
        <w:t>c.</w:t>
      </w:r>
      <w:r w:rsidRPr="00842535">
        <w:rPr>
          <w:rFonts w:ascii="Times New Roman" w:hAnsi="Times New Roman" w:cs="Times New Roman"/>
          <w:color w:val="000000"/>
          <w:szCs w:val="24"/>
        </w:rPr>
        <w:tab/>
      </w:r>
      <w:r w:rsidR="006610B4" w:rsidRPr="00842535">
        <w:rPr>
          <w:rFonts w:ascii="Times New Roman" w:hAnsi="Times New Roman" w:cs="Times New Roman"/>
          <w:color w:val="000000"/>
          <w:szCs w:val="24"/>
        </w:rPr>
        <w:t xml:space="preserve">Bottom Line Trading 19 </w:t>
      </w:r>
      <w:r w:rsidR="00EE1E9F" w:rsidRPr="00842535">
        <w:rPr>
          <w:rFonts w:ascii="Times New Roman" w:hAnsi="Times New Roman" w:cs="Times New Roman"/>
          <w:color w:val="000000"/>
          <w:szCs w:val="24"/>
        </w:rPr>
        <w:t>CC (</w:t>
      </w:r>
      <w:r w:rsidR="006610B4" w:rsidRPr="00842535">
        <w:rPr>
          <w:rFonts w:ascii="Times New Roman" w:hAnsi="Times New Roman" w:cs="Times New Roman"/>
          <w:color w:val="000000"/>
          <w:szCs w:val="24"/>
        </w:rPr>
        <w:t>Bottom Line CC) is the licenced site holder.</w:t>
      </w:r>
      <w:r w:rsidR="007D0F6D" w:rsidRPr="00842535">
        <w:rPr>
          <w:rFonts w:ascii="Times New Roman" w:hAnsi="Times New Roman" w:cs="Times New Roman"/>
          <w:color w:val="000000"/>
          <w:szCs w:val="24"/>
        </w:rPr>
        <w:t xml:space="preserve">  </w:t>
      </w:r>
      <w:r w:rsidR="006610B4" w:rsidRPr="00842535">
        <w:rPr>
          <w:rFonts w:ascii="Times New Roman" w:hAnsi="Times New Roman" w:cs="Times New Roman"/>
          <w:color w:val="000000"/>
          <w:szCs w:val="24"/>
        </w:rPr>
        <w:t>The deceased was its only member.</w:t>
      </w:r>
      <w:r w:rsidR="007D0F6D" w:rsidRPr="00842535">
        <w:rPr>
          <w:rFonts w:ascii="Times New Roman" w:hAnsi="Times New Roman" w:cs="Times New Roman"/>
          <w:color w:val="000000"/>
          <w:szCs w:val="24"/>
        </w:rPr>
        <w:t xml:space="preserve">  </w:t>
      </w:r>
      <w:r w:rsidR="006610B4" w:rsidRPr="00842535">
        <w:rPr>
          <w:rFonts w:ascii="Times New Roman" w:hAnsi="Times New Roman" w:cs="Times New Roman"/>
          <w:color w:val="000000"/>
          <w:szCs w:val="24"/>
        </w:rPr>
        <w:t>All fuel stations are operated by Bottom Line. Bottom Line currently operates 114 fuel stations.</w:t>
      </w:r>
    </w:p>
    <w:p w14:paraId="74771158" w14:textId="6C0CAC48" w:rsidR="00BD5A95" w:rsidRPr="00842535" w:rsidRDefault="007C6151" w:rsidP="007C6151">
      <w:pPr>
        <w:pStyle w:val="JudgmentNumbered"/>
        <w:numPr>
          <w:ilvl w:val="0"/>
          <w:numId w:val="0"/>
        </w:numPr>
        <w:ind w:left="1070" w:hanging="360"/>
        <w:rPr>
          <w:rFonts w:ascii="Times New Roman" w:hAnsi="Times New Roman" w:cs="Times New Roman"/>
          <w:color w:val="000000"/>
          <w:szCs w:val="24"/>
        </w:rPr>
      </w:pPr>
      <w:r w:rsidRPr="00842535">
        <w:rPr>
          <w:rFonts w:ascii="Times New Roman" w:hAnsi="Times New Roman" w:cs="Times New Roman"/>
          <w:color w:val="000000"/>
          <w:szCs w:val="24"/>
        </w:rPr>
        <w:t>d.</w:t>
      </w:r>
      <w:r w:rsidRPr="00842535">
        <w:rPr>
          <w:rFonts w:ascii="Times New Roman" w:hAnsi="Times New Roman" w:cs="Times New Roman"/>
          <w:color w:val="000000"/>
          <w:szCs w:val="24"/>
        </w:rPr>
        <w:tab/>
      </w:r>
      <w:r w:rsidR="006610B4" w:rsidRPr="00842535">
        <w:rPr>
          <w:rFonts w:ascii="Times New Roman" w:hAnsi="Times New Roman" w:cs="Times New Roman"/>
          <w:color w:val="000000"/>
          <w:szCs w:val="24"/>
        </w:rPr>
        <w:t xml:space="preserve">All income from the fuel stations </w:t>
      </w:r>
      <w:r w:rsidR="00AD749A" w:rsidRPr="00842535">
        <w:rPr>
          <w:rFonts w:ascii="Times New Roman" w:hAnsi="Times New Roman" w:cs="Times New Roman"/>
          <w:color w:val="000000"/>
          <w:szCs w:val="24"/>
        </w:rPr>
        <w:t xml:space="preserve">was </w:t>
      </w:r>
      <w:r w:rsidR="006610B4" w:rsidRPr="00842535">
        <w:rPr>
          <w:rFonts w:ascii="Times New Roman" w:hAnsi="Times New Roman" w:cs="Times New Roman"/>
          <w:color w:val="000000"/>
          <w:szCs w:val="24"/>
        </w:rPr>
        <w:t>considered as the income of Bottom Line CC.</w:t>
      </w:r>
      <w:r w:rsidR="007D0F6D" w:rsidRPr="00842535">
        <w:rPr>
          <w:rFonts w:ascii="Times New Roman" w:hAnsi="Times New Roman" w:cs="Times New Roman"/>
          <w:color w:val="000000"/>
          <w:szCs w:val="24"/>
        </w:rPr>
        <w:t xml:space="preserve">  </w:t>
      </w:r>
      <w:r w:rsidR="006610B4" w:rsidRPr="00842535">
        <w:rPr>
          <w:rFonts w:ascii="Times New Roman" w:hAnsi="Times New Roman" w:cs="Times New Roman"/>
          <w:color w:val="000000"/>
          <w:szCs w:val="24"/>
        </w:rPr>
        <w:t xml:space="preserve">Until the death of the deceased, the income was not paid into Bottom Line </w:t>
      </w:r>
      <w:r w:rsidR="00C324A3" w:rsidRPr="00842535">
        <w:rPr>
          <w:rFonts w:ascii="Times New Roman" w:hAnsi="Times New Roman" w:cs="Times New Roman"/>
          <w:color w:val="000000"/>
          <w:szCs w:val="24"/>
        </w:rPr>
        <w:t>CC,</w:t>
      </w:r>
      <w:r w:rsidR="00AD749A" w:rsidRPr="00842535">
        <w:rPr>
          <w:rFonts w:ascii="Times New Roman" w:hAnsi="Times New Roman" w:cs="Times New Roman"/>
          <w:color w:val="000000"/>
          <w:szCs w:val="24"/>
        </w:rPr>
        <w:t xml:space="preserve"> </w:t>
      </w:r>
      <w:r w:rsidR="006610B4" w:rsidRPr="00842535">
        <w:rPr>
          <w:rFonts w:ascii="Times New Roman" w:hAnsi="Times New Roman" w:cs="Times New Roman"/>
          <w:color w:val="000000"/>
          <w:szCs w:val="24"/>
        </w:rPr>
        <w:t>but it was paid into bank accounts held in the name of two vehicles, Tigrarox or Compredox.</w:t>
      </w:r>
    </w:p>
    <w:p w14:paraId="2DDF8A3D" w14:textId="6770C399" w:rsidR="00BD5A95" w:rsidRPr="00842535" w:rsidRDefault="007C6151" w:rsidP="007C6151">
      <w:pPr>
        <w:pStyle w:val="JudgmentNumbered"/>
        <w:numPr>
          <w:ilvl w:val="0"/>
          <w:numId w:val="0"/>
        </w:numPr>
        <w:ind w:left="1070" w:hanging="360"/>
        <w:rPr>
          <w:rFonts w:ascii="Times New Roman" w:hAnsi="Times New Roman" w:cs="Times New Roman"/>
          <w:color w:val="000000"/>
          <w:szCs w:val="24"/>
        </w:rPr>
      </w:pPr>
      <w:r w:rsidRPr="00842535">
        <w:rPr>
          <w:rFonts w:ascii="Times New Roman" w:hAnsi="Times New Roman" w:cs="Times New Roman"/>
          <w:color w:val="000000"/>
          <w:szCs w:val="24"/>
        </w:rPr>
        <w:t>e.</w:t>
      </w:r>
      <w:r w:rsidRPr="00842535">
        <w:rPr>
          <w:rFonts w:ascii="Times New Roman" w:hAnsi="Times New Roman" w:cs="Times New Roman"/>
          <w:color w:val="000000"/>
          <w:szCs w:val="24"/>
        </w:rPr>
        <w:tab/>
      </w:r>
      <w:r w:rsidR="006610B4" w:rsidRPr="00842535">
        <w:rPr>
          <w:rFonts w:ascii="Times New Roman" w:hAnsi="Times New Roman" w:cs="Times New Roman"/>
          <w:color w:val="000000"/>
          <w:szCs w:val="24"/>
        </w:rPr>
        <w:t>Compredox (Pty) Ltd [Registration No. 2010/006144/07], which was registered on 29 March 2010</w:t>
      </w:r>
      <w:r w:rsidR="009477EA">
        <w:rPr>
          <w:rFonts w:ascii="Times New Roman" w:hAnsi="Times New Roman" w:cs="Times New Roman"/>
          <w:color w:val="000000"/>
          <w:szCs w:val="24"/>
        </w:rPr>
        <w:t xml:space="preserve"> (</w:t>
      </w:r>
      <w:r w:rsidR="009477EA" w:rsidRPr="00842535">
        <w:rPr>
          <w:rFonts w:ascii="Times New Roman" w:hAnsi="Times New Roman" w:cs="Times New Roman"/>
          <w:color w:val="000000"/>
          <w:szCs w:val="24"/>
        </w:rPr>
        <w:t>Compredox</w:t>
      </w:r>
      <w:r w:rsidR="009477EA">
        <w:rPr>
          <w:rFonts w:ascii="Times New Roman" w:hAnsi="Times New Roman" w:cs="Times New Roman"/>
          <w:color w:val="000000"/>
          <w:szCs w:val="24"/>
        </w:rPr>
        <w:t>)</w:t>
      </w:r>
      <w:r w:rsidR="006610B4" w:rsidRPr="00842535">
        <w:rPr>
          <w:rFonts w:ascii="Times New Roman" w:hAnsi="Times New Roman" w:cs="Times New Roman"/>
          <w:color w:val="000000"/>
          <w:szCs w:val="24"/>
        </w:rPr>
        <w:t>.</w:t>
      </w:r>
    </w:p>
    <w:p w14:paraId="20C8BD1E" w14:textId="1817E31E" w:rsidR="006610B4" w:rsidRPr="00842535" w:rsidRDefault="007C6151" w:rsidP="007C6151">
      <w:pPr>
        <w:pStyle w:val="JudgmentNumbered"/>
        <w:numPr>
          <w:ilvl w:val="0"/>
          <w:numId w:val="0"/>
        </w:numPr>
        <w:ind w:left="1070" w:hanging="360"/>
        <w:rPr>
          <w:rFonts w:ascii="Times New Roman" w:hAnsi="Times New Roman" w:cs="Times New Roman"/>
          <w:color w:val="000000"/>
          <w:szCs w:val="24"/>
        </w:rPr>
      </w:pPr>
      <w:r w:rsidRPr="00842535">
        <w:rPr>
          <w:rFonts w:ascii="Times New Roman" w:hAnsi="Times New Roman" w:cs="Times New Roman"/>
          <w:color w:val="000000"/>
          <w:szCs w:val="24"/>
        </w:rPr>
        <w:t>f.</w:t>
      </w:r>
      <w:r w:rsidRPr="00842535">
        <w:rPr>
          <w:rFonts w:ascii="Times New Roman" w:hAnsi="Times New Roman" w:cs="Times New Roman"/>
          <w:color w:val="000000"/>
          <w:szCs w:val="24"/>
        </w:rPr>
        <w:tab/>
      </w:r>
      <w:r w:rsidR="006610B4" w:rsidRPr="00842535">
        <w:rPr>
          <w:rFonts w:ascii="Times New Roman" w:hAnsi="Times New Roman" w:cs="Times New Roman"/>
          <w:color w:val="000000"/>
          <w:szCs w:val="24"/>
        </w:rPr>
        <w:t xml:space="preserve">Tigrarox (Pty) Ltd [Registration No. 2016/44174/07], which was registered on 17 October </w:t>
      </w:r>
      <w:r w:rsidR="009477EA" w:rsidRPr="00842535">
        <w:rPr>
          <w:rFonts w:ascii="Times New Roman" w:hAnsi="Times New Roman" w:cs="Times New Roman"/>
          <w:color w:val="000000"/>
          <w:szCs w:val="24"/>
        </w:rPr>
        <w:t>2016</w:t>
      </w:r>
      <w:r w:rsidR="009477EA">
        <w:rPr>
          <w:rFonts w:ascii="Times New Roman" w:hAnsi="Times New Roman" w:cs="Times New Roman"/>
          <w:color w:val="000000"/>
          <w:szCs w:val="24"/>
        </w:rPr>
        <w:t>(Tigrarox)</w:t>
      </w:r>
      <w:r w:rsidR="006610B4" w:rsidRPr="00842535">
        <w:rPr>
          <w:rFonts w:ascii="Times New Roman" w:hAnsi="Times New Roman" w:cs="Times New Roman"/>
          <w:color w:val="000000"/>
          <w:szCs w:val="24"/>
        </w:rPr>
        <w:t>.</w:t>
      </w:r>
      <w:r w:rsidR="007D0F6D" w:rsidRPr="00842535">
        <w:rPr>
          <w:rFonts w:ascii="Times New Roman" w:hAnsi="Times New Roman" w:cs="Times New Roman"/>
          <w:color w:val="000000"/>
          <w:szCs w:val="24"/>
        </w:rPr>
        <w:t xml:space="preserve">  </w:t>
      </w:r>
      <w:r w:rsidR="006610B4" w:rsidRPr="00842535">
        <w:rPr>
          <w:rFonts w:ascii="Times New Roman" w:hAnsi="Times New Roman" w:cs="Times New Roman"/>
          <w:color w:val="000000"/>
          <w:szCs w:val="24"/>
        </w:rPr>
        <w:t xml:space="preserve">It is not clear from the papers who the shareholders of </w:t>
      </w:r>
      <w:r w:rsidR="009477EA" w:rsidRPr="00842535">
        <w:rPr>
          <w:rFonts w:ascii="Times New Roman" w:hAnsi="Times New Roman" w:cs="Times New Roman"/>
          <w:color w:val="000000"/>
          <w:szCs w:val="24"/>
        </w:rPr>
        <w:t xml:space="preserve">Compredox </w:t>
      </w:r>
      <w:r w:rsidR="009477EA">
        <w:rPr>
          <w:rFonts w:ascii="Times New Roman" w:hAnsi="Times New Roman" w:cs="Times New Roman"/>
          <w:color w:val="000000"/>
          <w:szCs w:val="24"/>
        </w:rPr>
        <w:t xml:space="preserve">and </w:t>
      </w:r>
      <w:r w:rsidR="009477EA" w:rsidRPr="00842535">
        <w:rPr>
          <w:rFonts w:ascii="Times New Roman" w:hAnsi="Times New Roman" w:cs="Times New Roman"/>
          <w:color w:val="000000"/>
          <w:szCs w:val="24"/>
        </w:rPr>
        <w:t xml:space="preserve">Tigrarox </w:t>
      </w:r>
      <w:r w:rsidR="006610B4" w:rsidRPr="00842535">
        <w:rPr>
          <w:rFonts w:ascii="Times New Roman" w:hAnsi="Times New Roman" w:cs="Times New Roman"/>
          <w:color w:val="000000"/>
          <w:szCs w:val="24"/>
        </w:rPr>
        <w:t xml:space="preserve">are. </w:t>
      </w:r>
    </w:p>
    <w:p w14:paraId="2D4D1C28" w14:textId="51EFD394" w:rsidR="006B3C83" w:rsidRPr="00842535" w:rsidRDefault="005B100B" w:rsidP="006B3C83">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[6]</w:t>
      </w:r>
      <w:r w:rsidRPr="00842535">
        <w:rPr>
          <w:rFonts w:ascii="Times New Roman" w:hAnsi="Times New Roman" w:cs="Times New Roman"/>
          <w:color w:val="000000"/>
          <w:sz w:val="24"/>
          <w:szCs w:val="24"/>
        </w:rPr>
        <w:tab/>
      </w:r>
      <w:r w:rsidR="006B3C83" w:rsidRPr="00842535">
        <w:rPr>
          <w:rFonts w:ascii="Times New Roman" w:hAnsi="Times New Roman" w:cs="Times New Roman"/>
          <w:color w:val="000000"/>
          <w:sz w:val="24"/>
          <w:szCs w:val="24"/>
        </w:rPr>
        <w:t>Mrs Ramokoto, an accountant, entered the Mphosi family business full</w:t>
      </w:r>
      <w:r w:rsidR="00212409" w:rsidRPr="00842535">
        <w:rPr>
          <w:rFonts w:ascii="Times New Roman" w:hAnsi="Times New Roman" w:cs="Times New Roman"/>
          <w:color w:val="000000"/>
          <w:sz w:val="24"/>
          <w:szCs w:val="24"/>
        </w:rPr>
        <w:t>-</w:t>
      </w:r>
      <w:r w:rsidR="006B3C83" w:rsidRPr="00842535">
        <w:rPr>
          <w:rFonts w:ascii="Times New Roman" w:hAnsi="Times New Roman" w:cs="Times New Roman"/>
          <w:color w:val="000000"/>
          <w:sz w:val="24"/>
          <w:szCs w:val="24"/>
        </w:rPr>
        <w:t xml:space="preserve">time in 2017. </w:t>
      </w:r>
      <w:r w:rsidR="007D0F6D" w:rsidRPr="00842535">
        <w:rPr>
          <w:rFonts w:ascii="Times New Roman" w:hAnsi="Times New Roman" w:cs="Times New Roman"/>
          <w:color w:val="000000"/>
          <w:sz w:val="24"/>
          <w:szCs w:val="24"/>
        </w:rPr>
        <w:t xml:space="preserve"> </w:t>
      </w:r>
      <w:r w:rsidR="006B3C83" w:rsidRPr="00842535">
        <w:rPr>
          <w:rFonts w:ascii="Times New Roman" w:hAnsi="Times New Roman" w:cs="Times New Roman"/>
          <w:color w:val="000000"/>
          <w:sz w:val="24"/>
          <w:szCs w:val="24"/>
        </w:rPr>
        <w:t xml:space="preserve">She became responsible for </w:t>
      </w:r>
      <w:r w:rsidR="00C324A3" w:rsidRPr="00842535">
        <w:rPr>
          <w:rFonts w:ascii="Times New Roman" w:hAnsi="Times New Roman" w:cs="Times New Roman"/>
          <w:color w:val="000000"/>
          <w:sz w:val="24"/>
          <w:szCs w:val="24"/>
        </w:rPr>
        <w:t>its f</w:t>
      </w:r>
      <w:r w:rsidR="006B3C83" w:rsidRPr="00842535">
        <w:rPr>
          <w:rFonts w:ascii="Times New Roman" w:hAnsi="Times New Roman" w:cs="Times New Roman"/>
          <w:color w:val="000000"/>
          <w:sz w:val="24"/>
          <w:szCs w:val="24"/>
        </w:rPr>
        <w:t>inancial operations including the fuel retail sites operated by Bottom Line CC.</w:t>
      </w:r>
      <w:r w:rsidR="007D0F6D" w:rsidRPr="00842535">
        <w:rPr>
          <w:rFonts w:ascii="Times New Roman" w:hAnsi="Times New Roman" w:cs="Times New Roman"/>
          <w:color w:val="000000"/>
          <w:sz w:val="24"/>
          <w:szCs w:val="24"/>
        </w:rPr>
        <w:t xml:space="preserve">  </w:t>
      </w:r>
      <w:r w:rsidR="006B3C83" w:rsidRPr="00842535">
        <w:rPr>
          <w:rFonts w:ascii="Times New Roman" w:hAnsi="Times New Roman" w:cs="Times New Roman"/>
          <w:color w:val="000000"/>
          <w:sz w:val="24"/>
          <w:szCs w:val="24"/>
        </w:rPr>
        <w:t xml:space="preserve">Although there is some disagreement </w:t>
      </w:r>
      <w:r w:rsidR="00212409" w:rsidRPr="00842535">
        <w:rPr>
          <w:rFonts w:ascii="Times New Roman" w:hAnsi="Times New Roman" w:cs="Times New Roman"/>
          <w:color w:val="000000"/>
          <w:sz w:val="24"/>
          <w:szCs w:val="24"/>
        </w:rPr>
        <w:t xml:space="preserve">about </w:t>
      </w:r>
      <w:r w:rsidR="006B3C83" w:rsidRPr="00842535">
        <w:rPr>
          <w:rFonts w:ascii="Times New Roman" w:hAnsi="Times New Roman" w:cs="Times New Roman"/>
          <w:color w:val="000000"/>
          <w:sz w:val="24"/>
          <w:szCs w:val="24"/>
        </w:rPr>
        <w:t xml:space="preserve">whether the exit of Mr Mphosi from the family business was perfected, it appears to be common cause that in 2020, Mr Mphosi voluntarily left to </w:t>
      </w:r>
      <w:r w:rsidR="009C49B8" w:rsidRPr="00842535">
        <w:rPr>
          <w:rFonts w:ascii="Times New Roman" w:hAnsi="Times New Roman" w:cs="Times New Roman"/>
          <w:color w:val="000000"/>
          <w:sz w:val="24"/>
          <w:szCs w:val="24"/>
        </w:rPr>
        <w:t>pursue h</w:t>
      </w:r>
      <w:r w:rsidR="006B3C83" w:rsidRPr="00842535">
        <w:rPr>
          <w:rFonts w:ascii="Times New Roman" w:hAnsi="Times New Roman" w:cs="Times New Roman"/>
          <w:color w:val="000000"/>
          <w:sz w:val="24"/>
          <w:szCs w:val="24"/>
        </w:rPr>
        <w:t xml:space="preserve">is own business interests. </w:t>
      </w:r>
    </w:p>
    <w:p w14:paraId="34F0F73E" w14:textId="0DEDF31B" w:rsidR="00504F3A" w:rsidRDefault="006B3C83" w:rsidP="00504F3A">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[7]</w:t>
      </w:r>
      <w:r w:rsidRPr="00842535">
        <w:rPr>
          <w:rFonts w:ascii="Times New Roman" w:hAnsi="Times New Roman" w:cs="Times New Roman"/>
          <w:color w:val="000000"/>
          <w:sz w:val="24"/>
          <w:szCs w:val="24"/>
        </w:rPr>
        <w:tab/>
        <w:t>Mrs Ramokoto alleges that after the death of the deceased, the family agreed to split the retail fuel sites between four legal entities until an agreement was reached about their future conduct.</w:t>
      </w:r>
      <w:r w:rsidR="007D0F6D"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She </w:t>
      </w:r>
      <w:r w:rsidR="009C49B8"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tates that:</w:t>
      </w:r>
    </w:p>
    <w:p w14:paraId="0EC9287F" w14:textId="1FA2DB8B" w:rsidR="001D037D" w:rsidRPr="00842535" w:rsidRDefault="00683A11" w:rsidP="00504F3A">
      <w:pPr>
        <w:spacing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rPr>
        <w:t>‘</w:t>
      </w:r>
      <w:r w:rsidR="001D037D" w:rsidRPr="00842535">
        <w:rPr>
          <w:rFonts w:ascii="Times New Roman" w:hAnsi="Times New Roman" w:cs="Times New Roman"/>
          <w:color w:val="000000" w:themeColor="text1"/>
        </w:rPr>
        <w:t>[</w:t>
      </w:r>
      <w:r w:rsidR="00212409" w:rsidRPr="00842535">
        <w:rPr>
          <w:rFonts w:ascii="Times New Roman" w:hAnsi="Times New Roman" w:cs="Times New Roman"/>
          <w:color w:val="000000" w:themeColor="text1"/>
        </w:rPr>
        <w:t>I</w:t>
      </w:r>
      <w:r w:rsidR="001D037D" w:rsidRPr="00842535">
        <w:rPr>
          <w:rFonts w:ascii="Times New Roman" w:hAnsi="Times New Roman" w:cs="Times New Roman"/>
          <w:color w:val="000000" w:themeColor="text1"/>
        </w:rPr>
        <w:t>]</w:t>
      </w:r>
      <w:r w:rsidR="006B3C83" w:rsidRPr="00842535">
        <w:rPr>
          <w:rFonts w:ascii="Times New Roman" w:hAnsi="Times New Roman" w:cs="Times New Roman"/>
          <w:color w:val="000000" w:themeColor="text1"/>
        </w:rPr>
        <w:t>n accordance with the agreement reached between the first and second respondents and me, the businesses operated at the sites were transferred into the names of the applicants from some of the legal entities …</w:t>
      </w:r>
      <w:r w:rsidR="00212409" w:rsidRPr="00842535">
        <w:rPr>
          <w:rFonts w:ascii="Times New Roman" w:hAnsi="Times New Roman" w:cs="Times New Roman"/>
          <w:color w:val="000000" w:themeColor="text1"/>
        </w:rPr>
        <w:t xml:space="preserve"> </w:t>
      </w:r>
      <w:r w:rsidR="006B3C83" w:rsidRPr="00842535">
        <w:rPr>
          <w:rFonts w:ascii="Times New Roman" w:hAnsi="Times New Roman" w:cs="Times New Roman"/>
          <w:color w:val="000000" w:themeColor="text1"/>
        </w:rPr>
        <w:t>over the course of the latter part of 2022.</w:t>
      </w:r>
      <w:r>
        <w:rPr>
          <w:rFonts w:ascii="Times New Roman" w:hAnsi="Times New Roman" w:cs="Times New Roman"/>
          <w:color w:val="000000" w:themeColor="text1"/>
        </w:rPr>
        <w:t>’</w:t>
      </w:r>
    </w:p>
    <w:p w14:paraId="023DE80D" w14:textId="45CD3265" w:rsidR="006B3C83" w:rsidRPr="00842535" w:rsidRDefault="006B3C83" w:rsidP="006B3C83">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 xml:space="preserve">These sites were reflected in the spreadsheet attached to the application papers and are the subject of the application. </w:t>
      </w:r>
    </w:p>
    <w:p w14:paraId="1BFBF312" w14:textId="31C83215" w:rsidR="006B3C83" w:rsidRPr="00842535" w:rsidRDefault="006B3C83" w:rsidP="006B3C83">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[8]</w:t>
      </w:r>
      <w:r w:rsidRPr="00842535">
        <w:rPr>
          <w:rFonts w:ascii="Times New Roman" w:hAnsi="Times New Roman" w:cs="Times New Roman"/>
          <w:color w:val="000000"/>
          <w:sz w:val="24"/>
          <w:szCs w:val="24"/>
        </w:rPr>
        <w:tab/>
        <w:t>Mrs Ramokoto claims further that the applicants managed and operated the service station</w:t>
      </w:r>
      <w:r w:rsidR="00A8022E"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 xml:space="preserve"> “to the exclusion of the respondents” since September 2022 and </w:t>
      </w:r>
      <w:r w:rsidR="00FF1084" w:rsidRPr="00842535">
        <w:rPr>
          <w:rFonts w:ascii="Times New Roman" w:hAnsi="Times New Roman" w:cs="Times New Roman"/>
          <w:color w:val="000000"/>
          <w:sz w:val="24"/>
          <w:szCs w:val="24"/>
        </w:rPr>
        <w:t xml:space="preserve">earlier </w:t>
      </w:r>
      <w:r w:rsidRPr="00842535">
        <w:rPr>
          <w:rFonts w:ascii="Times New Roman" w:hAnsi="Times New Roman" w:cs="Times New Roman"/>
          <w:color w:val="000000"/>
          <w:sz w:val="24"/>
          <w:szCs w:val="24"/>
        </w:rPr>
        <w:t xml:space="preserve">in respect of </w:t>
      </w:r>
      <w:r w:rsidR="00FF1084" w:rsidRPr="00842535">
        <w:rPr>
          <w:rFonts w:ascii="Times New Roman" w:hAnsi="Times New Roman" w:cs="Times New Roman"/>
          <w:color w:val="000000"/>
          <w:sz w:val="24"/>
          <w:szCs w:val="24"/>
        </w:rPr>
        <w:t>some, pursuant</w:t>
      </w:r>
      <w:r w:rsidRPr="00842535">
        <w:rPr>
          <w:rFonts w:ascii="Times New Roman" w:hAnsi="Times New Roman" w:cs="Times New Roman"/>
          <w:color w:val="000000"/>
          <w:sz w:val="24"/>
          <w:szCs w:val="24"/>
        </w:rPr>
        <w:t xml:space="preserve"> to the family agreement.  </w:t>
      </w:r>
      <w:r w:rsidR="000A0C08" w:rsidRPr="00842535">
        <w:rPr>
          <w:rFonts w:ascii="Times New Roman" w:hAnsi="Times New Roman" w:cs="Times New Roman"/>
          <w:color w:val="000000"/>
          <w:sz w:val="24"/>
          <w:szCs w:val="24"/>
        </w:rPr>
        <w:t xml:space="preserve">Each of the applicants </w:t>
      </w:r>
      <w:r w:rsidR="004012E7" w:rsidRPr="00842535">
        <w:rPr>
          <w:rFonts w:ascii="Times New Roman" w:hAnsi="Times New Roman" w:cs="Times New Roman"/>
          <w:color w:val="000000"/>
          <w:sz w:val="24"/>
          <w:szCs w:val="24"/>
        </w:rPr>
        <w:t>o</w:t>
      </w:r>
      <w:r w:rsidR="000A0C08" w:rsidRPr="00842535">
        <w:rPr>
          <w:rFonts w:ascii="Times New Roman" w:hAnsi="Times New Roman" w:cs="Times New Roman"/>
          <w:color w:val="000000"/>
          <w:sz w:val="24"/>
          <w:szCs w:val="24"/>
        </w:rPr>
        <w:t>perate</w:t>
      </w:r>
      <w:r w:rsidR="00F51A52" w:rsidRPr="00842535">
        <w:rPr>
          <w:rFonts w:ascii="Times New Roman" w:hAnsi="Times New Roman" w:cs="Times New Roman"/>
          <w:color w:val="000000"/>
          <w:sz w:val="24"/>
          <w:szCs w:val="24"/>
        </w:rPr>
        <w:t>s</w:t>
      </w:r>
      <w:r w:rsidR="00F1460C" w:rsidRPr="00842535">
        <w:rPr>
          <w:rFonts w:ascii="Times New Roman" w:hAnsi="Times New Roman" w:cs="Times New Roman"/>
          <w:color w:val="000000"/>
          <w:sz w:val="24"/>
          <w:szCs w:val="24"/>
        </w:rPr>
        <w:t xml:space="preserve"> </w:t>
      </w:r>
      <w:r w:rsidR="000A0C08" w:rsidRPr="00842535">
        <w:rPr>
          <w:rFonts w:ascii="Times New Roman" w:hAnsi="Times New Roman" w:cs="Times New Roman"/>
          <w:color w:val="000000"/>
          <w:sz w:val="24"/>
          <w:szCs w:val="24"/>
        </w:rPr>
        <w:t xml:space="preserve">as </w:t>
      </w:r>
      <w:r w:rsidR="00F1460C" w:rsidRPr="00842535">
        <w:rPr>
          <w:rFonts w:ascii="Times New Roman" w:hAnsi="Times New Roman" w:cs="Times New Roman"/>
          <w:color w:val="000000"/>
          <w:sz w:val="24"/>
          <w:szCs w:val="24"/>
        </w:rPr>
        <w:t xml:space="preserve">a </w:t>
      </w:r>
      <w:r w:rsidR="000A0C08" w:rsidRPr="00842535">
        <w:rPr>
          <w:rFonts w:ascii="Times New Roman" w:hAnsi="Times New Roman" w:cs="Times New Roman"/>
          <w:color w:val="000000"/>
          <w:sz w:val="24"/>
          <w:szCs w:val="24"/>
        </w:rPr>
        <w:t>separate legal person</w:t>
      </w:r>
      <w:r w:rsidR="00F1460C" w:rsidRPr="00842535">
        <w:rPr>
          <w:rFonts w:ascii="Times New Roman" w:hAnsi="Times New Roman" w:cs="Times New Roman"/>
          <w:color w:val="000000"/>
          <w:sz w:val="24"/>
          <w:szCs w:val="24"/>
        </w:rPr>
        <w:t>.</w:t>
      </w:r>
      <w:r w:rsidR="00F51A52" w:rsidRPr="00842535">
        <w:rPr>
          <w:rFonts w:ascii="Times New Roman" w:hAnsi="Times New Roman" w:cs="Times New Roman"/>
          <w:color w:val="000000"/>
          <w:sz w:val="24"/>
          <w:szCs w:val="24"/>
        </w:rPr>
        <w:t xml:space="preserve">  </w:t>
      </w:r>
      <w:r w:rsidR="000A0C08" w:rsidRPr="00842535">
        <w:rPr>
          <w:rFonts w:ascii="Times New Roman" w:hAnsi="Times New Roman" w:cs="Times New Roman"/>
          <w:color w:val="000000"/>
          <w:sz w:val="24"/>
          <w:szCs w:val="24"/>
        </w:rPr>
        <w:t>Each applicant ha</w:t>
      </w:r>
      <w:r w:rsidR="009477EA">
        <w:rPr>
          <w:rFonts w:ascii="Times New Roman" w:hAnsi="Times New Roman" w:cs="Times New Roman"/>
          <w:color w:val="000000"/>
          <w:sz w:val="24"/>
          <w:szCs w:val="24"/>
        </w:rPr>
        <w:t>s a</w:t>
      </w:r>
      <w:r w:rsidR="000A0C08" w:rsidRPr="00842535">
        <w:rPr>
          <w:rFonts w:ascii="Times New Roman" w:hAnsi="Times New Roman" w:cs="Times New Roman"/>
          <w:color w:val="000000"/>
          <w:sz w:val="24"/>
          <w:szCs w:val="24"/>
        </w:rPr>
        <w:t xml:space="preserve"> bank account for </w:t>
      </w:r>
      <w:r w:rsidR="009477EA">
        <w:rPr>
          <w:rFonts w:ascii="Times New Roman" w:hAnsi="Times New Roman" w:cs="Times New Roman"/>
          <w:color w:val="000000"/>
          <w:sz w:val="24"/>
          <w:szCs w:val="24"/>
        </w:rPr>
        <w:t xml:space="preserve">the </w:t>
      </w:r>
      <w:r w:rsidR="000A0C08" w:rsidRPr="00842535">
        <w:rPr>
          <w:rFonts w:ascii="Times New Roman" w:hAnsi="Times New Roman" w:cs="Times New Roman"/>
          <w:color w:val="000000"/>
          <w:sz w:val="24"/>
          <w:szCs w:val="24"/>
        </w:rPr>
        <w:t xml:space="preserve">respective sites. </w:t>
      </w:r>
      <w:r w:rsidR="00F51A52" w:rsidRPr="00842535">
        <w:rPr>
          <w:rFonts w:ascii="Times New Roman" w:hAnsi="Times New Roman" w:cs="Times New Roman"/>
          <w:color w:val="000000"/>
          <w:sz w:val="24"/>
          <w:szCs w:val="24"/>
        </w:rPr>
        <w:t xml:space="preserve"> </w:t>
      </w:r>
      <w:r w:rsidR="000A0C08" w:rsidRPr="00842535">
        <w:rPr>
          <w:rFonts w:ascii="Times New Roman" w:hAnsi="Times New Roman" w:cs="Times New Roman"/>
          <w:color w:val="000000"/>
          <w:sz w:val="24"/>
          <w:szCs w:val="24"/>
        </w:rPr>
        <w:t xml:space="preserve">In some instances, there were two bank accounts catering </w:t>
      </w:r>
      <w:r w:rsidR="00F51A52" w:rsidRPr="00842535">
        <w:rPr>
          <w:rFonts w:ascii="Times New Roman" w:hAnsi="Times New Roman" w:cs="Times New Roman"/>
          <w:color w:val="000000"/>
          <w:sz w:val="24"/>
          <w:szCs w:val="24"/>
        </w:rPr>
        <w:t>to</w:t>
      </w:r>
      <w:r w:rsidR="000A0C08" w:rsidRPr="00842535">
        <w:rPr>
          <w:rFonts w:ascii="Times New Roman" w:hAnsi="Times New Roman" w:cs="Times New Roman"/>
          <w:color w:val="000000"/>
          <w:sz w:val="24"/>
          <w:szCs w:val="24"/>
        </w:rPr>
        <w:t xml:space="preserve"> the convenience stores and forecourts respectively, each </w:t>
      </w:r>
      <w:r w:rsidR="000A0C08" w:rsidRPr="00842535">
        <w:rPr>
          <w:rFonts w:ascii="Times New Roman" w:hAnsi="Times New Roman" w:cs="Times New Roman"/>
          <w:color w:val="000000"/>
          <w:sz w:val="24"/>
          <w:szCs w:val="24"/>
        </w:rPr>
        <w:lastRenderedPageBreak/>
        <w:t xml:space="preserve">applicant is the employer of the employees at the sites where each respective applicant operates the business. </w:t>
      </w:r>
      <w:r w:rsidR="00DC6BF2" w:rsidRPr="00842535">
        <w:rPr>
          <w:rFonts w:ascii="Times New Roman" w:hAnsi="Times New Roman" w:cs="Times New Roman"/>
          <w:color w:val="000000"/>
          <w:sz w:val="24"/>
          <w:szCs w:val="24"/>
        </w:rPr>
        <w:t>Each also file</w:t>
      </w:r>
      <w:r w:rsidR="00F51A52" w:rsidRPr="00842535">
        <w:rPr>
          <w:rFonts w:ascii="Times New Roman" w:hAnsi="Times New Roman" w:cs="Times New Roman"/>
          <w:color w:val="000000"/>
          <w:sz w:val="24"/>
          <w:szCs w:val="24"/>
        </w:rPr>
        <w:t>s</w:t>
      </w:r>
      <w:r w:rsidR="00DC6BF2" w:rsidRPr="00842535">
        <w:rPr>
          <w:rFonts w:ascii="Times New Roman" w:hAnsi="Times New Roman" w:cs="Times New Roman"/>
          <w:color w:val="000000"/>
          <w:sz w:val="24"/>
          <w:szCs w:val="24"/>
        </w:rPr>
        <w:t xml:space="preserve"> separate legal financials with South African Revenue Services (SARS), and the respective bankers are filed as is expected. </w:t>
      </w:r>
      <w:r w:rsidR="00EE293D" w:rsidRPr="00842535">
        <w:rPr>
          <w:rFonts w:ascii="Times New Roman" w:hAnsi="Times New Roman" w:cs="Times New Roman"/>
          <w:color w:val="000000"/>
          <w:sz w:val="24"/>
          <w:szCs w:val="24"/>
        </w:rPr>
        <w:t xml:space="preserve">The applicants employ people in the respective operations and file separate returns for PAYE.  </w:t>
      </w:r>
      <w:r w:rsidRPr="00842535">
        <w:rPr>
          <w:rFonts w:ascii="Times New Roman" w:hAnsi="Times New Roman" w:cs="Times New Roman"/>
          <w:color w:val="000000"/>
          <w:sz w:val="24"/>
          <w:szCs w:val="24"/>
        </w:rPr>
        <w:t>The arrangement has endured for approximately thirteen months.</w:t>
      </w:r>
    </w:p>
    <w:p w14:paraId="2BA8C3CC" w14:textId="1263F80F" w:rsidR="006B3C83" w:rsidRPr="00842535" w:rsidRDefault="006B3C83" w:rsidP="006B3C83">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FE264E" w:rsidRPr="00842535">
        <w:rPr>
          <w:rFonts w:ascii="Times New Roman" w:hAnsi="Times New Roman" w:cs="Times New Roman"/>
          <w:color w:val="000000"/>
          <w:sz w:val="24"/>
          <w:szCs w:val="24"/>
        </w:rPr>
        <w:t>9</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On 23 December 2023, while out of the country, she received information that </w:t>
      </w:r>
      <w:r w:rsidR="00A53E89" w:rsidRPr="00842535">
        <w:rPr>
          <w:rFonts w:ascii="Times New Roman" w:hAnsi="Times New Roman" w:cs="Times New Roman"/>
          <w:color w:val="000000"/>
          <w:sz w:val="24"/>
          <w:szCs w:val="24"/>
        </w:rPr>
        <w:t>on 22 December 2023</w:t>
      </w:r>
      <w:r w:rsidR="00F51A52" w:rsidRPr="00842535">
        <w:rPr>
          <w:rFonts w:ascii="Times New Roman" w:hAnsi="Times New Roman" w:cs="Times New Roman"/>
          <w:color w:val="000000"/>
          <w:sz w:val="24"/>
          <w:szCs w:val="24"/>
        </w:rPr>
        <w:t>,</w:t>
      </w:r>
      <w:r w:rsidR="00A53E89" w:rsidRPr="00842535">
        <w:rPr>
          <w:rFonts w:ascii="Times New Roman" w:hAnsi="Times New Roman" w:cs="Times New Roman"/>
          <w:color w:val="000000"/>
          <w:sz w:val="24"/>
          <w:szCs w:val="24"/>
        </w:rPr>
        <w:t xml:space="preserve"> Mr Mphosi Snr called a meeting of all area managers </w:t>
      </w:r>
      <w:r w:rsidR="00F40CFE" w:rsidRPr="00842535">
        <w:rPr>
          <w:rFonts w:ascii="Times New Roman" w:hAnsi="Times New Roman" w:cs="Times New Roman"/>
          <w:color w:val="000000"/>
          <w:sz w:val="24"/>
          <w:szCs w:val="24"/>
        </w:rPr>
        <w:t xml:space="preserve">and </w:t>
      </w:r>
      <w:r w:rsidRPr="00842535">
        <w:rPr>
          <w:rFonts w:ascii="Times New Roman" w:hAnsi="Times New Roman" w:cs="Times New Roman"/>
          <w:color w:val="000000"/>
          <w:sz w:val="24"/>
          <w:szCs w:val="24"/>
        </w:rPr>
        <w:t xml:space="preserve">issued instructions </w:t>
      </w:r>
      <w:r w:rsidR="008A04AA" w:rsidRPr="00842535">
        <w:rPr>
          <w:rFonts w:ascii="Times New Roman" w:hAnsi="Times New Roman" w:cs="Times New Roman"/>
          <w:color w:val="000000"/>
          <w:sz w:val="24"/>
          <w:szCs w:val="24"/>
        </w:rPr>
        <w:t xml:space="preserve">to </w:t>
      </w:r>
      <w:r w:rsidRPr="00842535">
        <w:rPr>
          <w:rFonts w:ascii="Times New Roman" w:hAnsi="Times New Roman" w:cs="Times New Roman"/>
          <w:color w:val="000000"/>
          <w:sz w:val="24"/>
          <w:szCs w:val="24"/>
        </w:rPr>
        <w:t>each of the</w:t>
      </w:r>
      <w:r w:rsidR="008A04AA" w:rsidRPr="00842535">
        <w:rPr>
          <w:rFonts w:ascii="Times New Roman" w:hAnsi="Times New Roman" w:cs="Times New Roman"/>
          <w:color w:val="000000"/>
          <w:sz w:val="24"/>
          <w:szCs w:val="24"/>
        </w:rPr>
        <w:t xml:space="preserve">m </w:t>
      </w:r>
      <w:r w:rsidRPr="00842535">
        <w:rPr>
          <w:rFonts w:ascii="Times New Roman" w:hAnsi="Times New Roman" w:cs="Times New Roman"/>
          <w:color w:val="000000"/>
          <w:sz w:val="24"/>
          <w:szCs w:val="24"/>
        </w:rPr>
        <w:t>to</w:t>
      </w:r>
      <w:r w:rsidR="008A04AA"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divert the cash receipt </w:t>
      </w:r>
      <w:r w:rsidR="008A04AA" w:rsidRPr="00842535">
        <w:rPr>
          <w:rFonts w:ascii="Times New Roman" w:hAnsi="Times New Roman" w:cs="Times New Roman"/>
          <w:color w:val="000000"/>
          <w:sz w:val="24"/>
          <w:szCs w:val="24"/>
        </w:rPr>
        <w:t xml:space="preserve">procedures and practices </w:t>
      </w:r>
      <w:r w:rsidRPr="00842535">
        <w:rPr>
          <w:rFonts w:ascii="Times New Roman" w:hAnsi="Times New Roman" w:cs="Times New Roman"/>
          <w:color w:val="000000"/>
          <w:sz w:val="24"/>
          <w:szCs w:val="24"/>
        </w:rPr>
        <w:t>previously in place by (a) depositing the cash received in manual safes instead of the pre-existing electronic safes</w:t>
      </w:r>
      <w:r w:rsidR="00B514B8"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(b) changing Speed</w:t>
      </w:r>
      <w:r w:rsidR="008A04AA"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 xml:space="preserve">Point machines used for processing card transactions and installing different ones; (c) diverting the bank usually utilised for cash deposits to a bank the applicants cannot access. Engagements with Mr Mphosi Snr came to naught. </w:t>
      </w:r>
      <w:r w:rsidR="00AE5490"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Overall measures taken in her absence to restore possession failed except in respect of two sites.</w:t>
      </w:r>
    </w:p>
    <w:p w14:paraId="046C33D1" w14:textId="0CF5088A" w:rsidR="006B3C83" w:rsidRPr="00842535" w:rsidRDefault="006B3C83" w:rsidP="006B3C83">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[1</w:t>
      </w:r>
      <w:r w:rsidR="00FE264E" w:rsidRPr="00842535">
        <w:rPr>
          <w:rFonts w:ascii="Times New Roman" w:hAnsi="Times New Roman" w:cs="Times New Roman"/>
          <w:color w:val="000000"/>
          <w:sz w:val="24"/>
          <w:szCs w:val="24"/>
        </w:rPr>
        <w:t>0</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On her return, from the 29</w:t>
      </w:r>
      <w:r w:rsidRPr="00842535">
        <w:rPr>
          <w:rFonts w:ascii="Times New Roman" w:hAnsi="Times New Roman" w:cs="Times New Roman"/>
          <w:color w:val="000000"/>
          <w:sz w:val="24"/>
          <w:szCs w:val="24"/>
          <w:vertAlign w:val="superscript"/>
        </w:rPr>
        <w:t>th</w:t>
      </w:r>
      <w:r w:rsidRPr="00842535">
        <w:rPr>
          <w:rFonts w:ascii="Times New Roman" w:hAnsi="Times New Roman" w:cs="Times New Roman"/>
          <w:color w:val="000000"/>
          <w:sz w:val="24"/>
          <w:szCs w:val="24"/>
        </w:rPr>
        <w:t xml:space="preserve"> of December 2023, she took further measures to secure certain sites to restore possession, by substituting the newly installed Speed</w:t>
      </w:r>
      <w:r w:rsidR="001169D7" w:rsidRPr="00842535">
        <w:rPr>
          <w:rFonts w:ascii="Times New Roman" w:hAnsi="Times New Roman" w:cs="Times New Roman"/>
          <w:color w:val="000000"/>
          <w:sz w:val="24"/>
          <w:szCs w:val="24"/>
        </w:rPr>
        <w:t>-</w:t>
      </w:r>
      <w:r w:rsidR="00B514B8" w:rsidRPr="00842535">
        <w:rPr>
          <w:rFonts w:ascii="Times New Roman" w:hAnsi="Times New Roman" w:cs="Times New Roman"/>
          <w:color w:val="000000"/>
          <w:sz w:val="24"/>
          <w:szCs w:val="24"/>
        </w:rPr>
        <w:t>Po</w:t>
      </w:r>
      <w:r w:rsidRPr="00842535">
        <w:rPr>
          <w:rFonts w:ascii="Times New Roman" w:hAnsi="Times New Roman" w:cs="Times New Roman"/>
          <w:color w:val="000000"/>
          <w:sz w:val="24"/>
          <w:szCs w:val="24"/>
        </w:rPr>
        <w:t xml:space="preserve">int machines </w:t>
      </w:r>
      <w:r w:rsidR="001169D7" w:rsidRPr="00842535">
        <w:rPr>
          <w:rFonts w:ascii="Times New Roman" w:hAnsi="Times New Roman" w:cs="Times New Roman"/>
          <w:color w:val="000000"/>
          <w:sz w:val="24"/>
          <w:szCs w:val="24"/>
        </w:rPr>
        <w:t xml:space="preserve">but </w:t>
      </w:r>
      <w:r w:rsidRPr="00842535">
        <w:rPr>
          <w:rFonts w:ascii="Times New Roman" w:hAnsi="Times New Roman" w:cs="Times New Roman"/>
          <w:color w:val="000000"/>
          <w:sz w:val="24"/>
          <w:szCs w:val="24"/>
        </w:rPr>
        <w:t xml:space="preserve">succeeded only in respect of two sites. </w:t>
      </w:r>
      <w:r w:rsidR="00AE5490"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She employed an alternative security company to secure the </w:t>
      </w:r>
      <w:r w:rsidR="001169D7" w:rsidRPr="00842535">
        <w:rPr>
          <w:rFonts w:ascii="Times New Roman" w:hAnsi="Times New Roman" w:cs="Times New Roman"/>
          <w:color w:val="000000"/>
          <w:sz w:val="24"/>
          <w:szCs w:val="24"/>
        </w:rPr>
        <w:t xml:space="preserve">fuel </w:t>
      </w:r>
      <w:r w:rsidRPr="00842535">
        <w:rPr>
          <w:rFonts w:ascii="Times New Roman" w:hAnsi="Times New Roman" w:cs="Times New Roman"/>
          <w:color w:val="000000"/>
          <w:sz w:val="24"/>
          <w:szCs w:val="24"/>
        </w:rPr>
        <w:t xml:space="preserve">stations. </w:t>
      </w:r>
      <w:r w:rsidR="00AE5490"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Tension,</w:t>
      </w:r>
      <w:r w:rsidR="001169D7" w:rsidRPr="00842535">
        <w:rPr>
          <w:rFonts w:ascii="Times New Roman" w:hAnsi="Times New Roman" w:cs="Times New Roman"/>
          <w:color w:val="000000"/>
          <w:sz w:val="24"/>
          <w:szCs w:val="24"/>
        </w:rPr>
        <w:t xml:space="preserve"> threats of</w:t>
      </w:r>
      <w:r w:rsidRPr="00842535">
        <w:rPr>
          <w:rFonts w:ascii="Times New Roman" w:hAnsi="Times New Roman" w:cs="Times New Roman"/>
          <w:color w:val="000000"/>
          <w:sz w:val="24"/>
          <w:szCs w:val="24"/>
        </w:rPr>
        <w:t xml:space="preserve"> violence, and intimidation arose leading to a criminal investigation. On 3 January 2024, she instructed her current attorneys to bring the urgent application. </w:t>
      </w:r>
    </w:p>
    <w:p w14:paraId="06D45110" w14:textId="2F554530" w:rsidR="00504F3A" w:rsidRPr="00842535" w:rsidRDefault="006B3C83" w:rsidP="006B3C83">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[1</w:t>
      </w:r>
      <w:r w:rsidR="00FE264E" w:rsidRPr="00842535">
        <w:rPr>
          <w:rFonts w:ascii="Times New Roman" w:hAnsi="Times New Roman" w:cs="Times New Roman"/>
          <w:color w:val="000000"/>
          <w:sz w:val="24"/>
          <w:szCs w:val="24"/>
        </w:rPr>
        <w:t>1</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Mrs Ramokoto claims that the clearest indication that the respondents persist with spoliation is from a letter dated 6 January 2024, received from the respondent’s attorneys which states that: </w:t>
      </w:r>
    </w:p>
    <w:p w14:paraId="384EFC1E" w14:textId="044D1CD0" w:rsidR="00504F3A" w:rsidRPr="00842535" w:rsidRDefault="00504F3A" w:rsidP="00504F3A">
      <w:pPr>
        <w:spacing w:line="360" w:lineRule="auto"/>
        <w:jc w:val="both"/>
        <w:rPr>
          <w:rFonts w:ascii="Times New Roman" w:hAnsi="Times New Roman" w:cs="Times New Roman"/>
        </w:rPr>
      </w:pPr>
      <w:r>
        <w:rPr>
          <w:rFonts w:ascii="Times New Roman" w:hAnsi="Times New Roman" w:cs="Times New Roman"/>
        </w:rPr>
        <w:t>‘</w:t>
      </w:r>
      <w:r w:rsidR="006B3C83" w:rsidRPr="00842535">
        <w:rPr>
          <w:rFonts w:ascii="Times New Roman" w:hAnsi="Times New Roman" w:cs="Times New Roman"/>
        </w:rPr>
        <w:t>8. The operator of the filling stations being Bottom Line is entitled to receive the revenue as Bottom Line previously resolved to receive income through special purpose vehicles namely Premibix Pty Ltd with company registration number 2017/084647/07 and Premitype Pty Ltd with company registration number 2017/093720/07. Notwithstanding the above, Bottom Line has resolved to receive funds in its own bank account which decision was taken by the executor who is the sole member of Bottom Line.</w:t>
      </w:r>
    </w:p>
    <w:p w14:paraId="0B543254" w14:textId="1D570FD6" w:rsidR="00504F3A" w:rsidRPr="00842535" w:rsidRDefault="006B3C83" w:rsidP="00504F3A">
      <w:pPr>
        <w:spacing w:line="360" w:lineRule="auto"/>
        <w:jc w:val="both"/>
        <w:rPr>
          <w:rFonts w:ascii="Times New Roman" w:hAnsi="Times New Roman" w:cs="Times New Roman"/>
        </w:rPr>
      </w:pPr>
      <w:r w:rsidRPr="00842535">
        <w:rPr>
          <w:rFonts w:ascii="Times New Roman" w:hAnsi="Times New Roman" w:cs="Times New Roman"/>
        </w:rPr>
        <w:t xml:space="preserve">9. Accordingly, under no circumstances does Ms Ramokoto have any right to interfere with the retailing operations and revenue from any Global sites which was operated under the auspices of Rheinland and Bottom Line. This includes the fact that Ms Ramokoto has no power or authority to issue instructions or demands to any person employed in any capacity whatsoever on the Global sites concerned. </w:t>
      </w:r>
    </w:p>
    <w:p w14:paraId="1393628A" w14:textId="30074807" w:rsidR="00504F3A" w:rsidRPr="00842535" w:rsidRDefault="006B3C83" w:rsidP="00504F3A">
      <w:pPr>
        <w:spacing w:line="360" w:lineRule="auto"/>
        <w:jc w:val="both"/>
        <w:rPr>
          <w:rFonts w:ascii="Times New Roman" w:hAnsi="Times New Roman" w:cs="Times New Roman"/>
        </w:rPr>
      </w:pPr>
      <w:r w:rsidRPr="00842535">
        <w:rPr>
          <w:rFonts w:ascii="Times New Roman" w:hAnsi="Times New Roman" w:cs="Times New Roman"/>
        </w:rPr>
        <w:lastRenderedPageBreak/>
        <w:t xml:space="preserve">10.We also advise that any Employee who does not follow the instructions of Mr Lazarus and who diverts any funds to Ms Ramokoto, will be causing a loss of those funds to the rightful owners of such funds, more in particular the Executor of Mr Theo's Estate, Ms Limari Lombard and other Beneficiaries entitled thereto. </w:t>
      </w:r>
    </w:p>
    <w:p w14:paraId="0A3F58B0" w14:textId="226312BB" w:rsidR="006B3C83" w:rsidRPr="00842535" w:rsidRDefault="006B3C83" w:rsidP="00504F3A">
      <w:pPr>
        <w:spacing w:line="360" w:lineRule="auto"/>
        <w:jc w:val="both"/>
        <w:rPr>
          <w:rFonts w:ascii="Times New Roman" w:hAnsi="Times New Roman" w:cs="Times New Roman"/>
        </w:rPr>
      </w:pPr>
      <w:r w:rsidRPr="00842535">
        <w:rPr>
          <w:rFonts w:ascii="Times New Roman" w:hAnsi="Times New Roman" w:cs="Times New Roman"/>
        </w:rPr>
        <w:t>11. Ms Ramokoto, we wish to caution you against interfering with our client's business activities and/or its Employees, directly or indirectly and your intimidatory tactics will not be countenanced. …</w:t>
      </w:r>
      <w:r w:rsidR="00504F3A">
        <w:rPr>
          <w:rFonts w:ascii="Times New Roman" w:hAnsi="Times New Roman" w:cs="Times New Roman"/>
        </w:rPr>
        <w:t>’</w:t>
      </w:r>
    </w:p>
    <w:p w14:paraId="3B3A166E" w14:textId="4DD24FC6" w:rsidR="006B3C83" w:rsidRPr="00842535" w:rsidRDefault="006B3C83" w:rsidP="006B3C83">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[1</w:t>
      </w:r>
      <w:r w:rsidR="00712E49" w:rsidRPr="00842535">
        <w:rPr>
          <w:rFonts w:ascii="Times New Roman" w:hAnsi="Times New Roman" w:cs="Times New Roman"/>
          <w:color w:val="000000"/>
          <w:sz w:val="24"/>
          <w:szCs w:val="24"/>
        </w:rPr>
        <w:t>2</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The urgent application was opposed by the respondents in an affidavit deposed to by Mr Mphosi, also on behalf of Mr Mphosi Snr. They (a) challenged the urgency of the application, and (b) contended a material non-joinder of Bottom-Line CC, Rheinland, and the Executors, whom they c</w:t>
      </w:r>
      <w:r w:rsidR="00A0177A" w:rsidRPr="00842535">
        <w:rPr>
          <w:rFonts w:ascii="Times New Roman" w:hAnsi="Times New Roman" w:cs="Times New Roman"/>
          <w:color w:val="000000"/>
          <w:sz w:val="24"/>
          <w:szCs w:val="24"/>
        </w:rPr>
        <w:t>ontend h</w:t>
      </w:r>
      <w:r w:rsidRPr="00842535">
        <w:rPr>
          <w:rFonts w:ascii="Times New Roman" w:hAnsi="Times New Roman" w:cs="Times New Roman"/>
          <w:color w:val="000000"/>
          <w:sz w:val="24"/>
          <w:szCs w:val="24"/>
        </w:rPr>
        <w:t xml:space="preserve">ave a direct and substantial interest in the subject matter of the urgent application and </w:t>
      </w:r>
      <w:r w:rsidR="00124405" w:rsidRPr="00842535">
        <w:rPr>
          <w:rFonts w:ascii="Times New Roman" w:hAnsi="Times New Roman" w:cs="Times New Roman"/>
          <w:color w:val="000000"/>
          <w:sz w:val="24"/>
          <w:szCs w:val="24"/>
        </w:rPr>
        <w:t>rel</w:t>
      </w:r>
      <w:r w:rsidRPr="00842535">
        <w:rPr>
          <w:rFonts w:ascii="Times New Roman" w:hAnsi="Times New Roman" w:cs="Times New Roman"/>
          <w:color w:val="000000"/>
          <w:sz w:val="24"/>
          <w:szCs w:val="24"/>
        </w:rPr>
        <w:t>i</w:t>
      </w:r>
      <w:r w:rsidR="00124405" w:rsidRPr="00842535">
        <w:rPr>
          <w:rFonts w:ascii="Times New Roman" w:hAnsi="Times New Roman" w:cs="Times New Roman"/>
          <w:color w:val="000000"/>
          <w:sz w:val="24"/>
          <w:szCs w:val="24"/>
        </w:rPr>
        <w:t>ef. T</w:t>
      </w:r>
      <w:r w:rsidR="0013623F" w:rsidRPr="00842535">
        <w:rPr>
          <w:rFonts w:ascii="Times New Roman" w:hAnsi="Times New Roman" w:cs="Times New Roman"/>
          <w:color w:val="000000"/>
          <w:sz w:val="24"/>
          <w:szCs w:val="24"/>
        </w:rPr>
        <w:t xml:space="preserve">hey also sought the leave of the court to admit a further affidavit to place further facts before the </w:t>
      </w:r>
      <w:r w:rsidR="00124405" w:rsidRPr="00842535">
        <w:rPr>
          <w:rFonts w:ascii="Times New Roman" w:hAnsi="Times New Roman" w:cs="Times New Roman"/>
          <w:color w:val="000000"/>
          <w:sz w:val="24"/>
          <w:szCs w:val="24"/>
        </w:rPr>
        <w:t>Co</w:t>
      </w:r>
      <w:r w:rsidR="0013623F" w:rsidRPr="00842535">
        <w:rPr>
          <w:rFonts w:ascii="Times New Roman" w:hAnsi="Times New Roman" w:cs="Times New Roman"/>
          <w:color w:val="000000"/>
          <w:sz w:val="24"/>
          <w:szCs w:val="24"/>
        </w:rPr>
        <w:t xml:space="preserve">urt </w:t>
      </w:r>
      <w:r w:rsidR="00124405" w:rsidRPr="00842535">
        <w:rPr>
          <w:rFonts w:ascii="Times New Roman" w:hAnsi="Times New Roman" w:cs="Times New Roman"/>
          <w:color w:val="000000"/>
          <w:sz w:val="24"/>
          <w:szCs w:val="24"/>
        </w:rPr>
        <w:t xml:space="preserve">in response to the </w:t>
      </w:r>
      <w:r w:rsidR="0013623F" w:rsidRPr="00842535">
        <w:rPr>
          <w:rFonts w:ascii="Times New Roman" w:hAnsi="Times New Roman" w:cs="Times New Roman"/>
          <w:color w:val="000000"/>
          <w:sz w:val="24"/>
          <w:szCs w:val="24"/>
        </w:rPr>
        <w:t xml:space="preserve">replying affidavit.  </w:t>
      </w:r>
      <w:r w:rsidR="00D96C03" w:rsidRPr="00842535">
        <w:rPr>
          <w:rFonts w:ascii="Times New Roman" w:hAnsi="Times New Roman" w:cs="Times New Roman"/>
          <w:color w:val="000000"/>
          <w:sz w:val="24"/>
          <w:szCs w:val="24"/>
        </w:rPr>
        <w:t xml:space="preserve">The </w:t>
      </w:r>
      <w:r w:rsidR="00BD1321" w:rsidRPr="00842535">
        <w:rPr>
          <w:rFonts w:ascii="Times New Roman" w:hAnsi="Times New Roman" w:cs="Times New Roman"/>
          <w:color w:val="000000"/>
          <w:sz w:val="24"/>
          <w:szCs w:val="24"/>
        </w:rPr>
        <w:t>C</w:t>
      </w:r>
      <w:r w:rsidR="00D96C03" w:rsidRPr="00842535">
        <w:rPr>
          <w:rFonts w:ascii="Times New Roman" w:hAnsi="Times New Roman" w:cs="Times New Roman"/>
          <w:color w:val="000000"/>
          <w:sz w:val="24"/>
          <w:szCs w:val="24"/>
        </w:rPr>
        <w:t xml:space="preserve">ourt </w:t>
      </w:r>
      <w:r w:rsidR="008D0676" w:rsidRPr="00842535">
        <w:rPr>
          <w:rFonts w:ascii="Times New Roman" w:hAnsi="Times New Roman" w:cs="Times New Roman"/>
          <w:color w:val="000000"/>
          <w:sz w:val="24"/>
          <w:szCs w:val="24"/>
        </w:rPr>
        <w:t xml:space="preserve">exercising its discretion admitted the further </w:t>
      </w:r>
      <w:r w:rsidR="00D96C03" w:rsidRPr="00842535">
        <w:rPr>
          <w:rFonts w:ascii="Times New Roman" w:hAnsi="Times New Roman" w:cs="Times New Roman"/>
          <w:color w:val="000000"/>
          <w:sz w:val="24"/>
          <w:szCs w:val="24"/>
        </w:rPr>
        <w:t>affidavit</w:t>
      </w:r>
      <w:r w:rsidR="0013127A" w:rsidRPr="00842535">
        <w:rPr>
          <w:rFonts w:ascii="Times New Roman" w:hAnsi="Times New Roman" w:cs="Times New Roman"/>
          <w:color w:val="000000"/>
          <w:sz w:val="24"/>
          <w:szCs w:val="24"/>
        </w:rPr>
        <w:t xml:space="preserve"> to ameliorate the complaint about the </w:t>
      </w:r>
      <w:r w:rsidR="00BD1321" w:rsidRPr="00842535">
        <w:rPr>
          <w:rFonts w:ascii="Times New Roman" w:hAnsi="Times New Roman" w:cs="Times New Roman"/>
          <w:color w:val="000000"/>
          <w:sz w:val="24"/>
          <w:szCs w:val="24"/>
        </w:rPr>
        <w:t xml:space="preserve">urgency and </w:t>
      </w:r>
      <w:r w:rsidR="0013127A" w:rsidRPr="00842535">
        <w:rPr>
          <w:rFonts w:ascii="Times New Roman" w:hAnsi="Times New Roman" w:cs="Times New Roman"/>
          <w:color w:val="000000"/>
          <w:sz w:val="24"/>
          <w:szCs w:val="24"/>
        </w:rPr>
        <w:t xml:space="preserve">truncated </w:t>
      </w:r>
      <w:r w:rsidR="00BD1321" w:rsidRPr="00842535">
        <w:rPr>
          <w:rFonts w:ascii="Times New Roman" w:hAnsi="Times New Roman" w:cs="Times New Roman"/>
          <w:color w:val="000000"/>
          <w:sz w:val="24"/>
          <w:szCs w:val="24"/>
        </w:rPr>
        <w:t>period and decide the application of full facts</w:t>
      </w:r>
      <w:r w:rsidR="0013127A" w:rsidRPr="00842535">
        <w:rPr>
          <w:rFonts w:ascii="Times New Roman" w:hAnsi="Times New Roman" w:cs="Times New Roman"/>
          <w:color w:val="000000"/>
          <w:sz w:val="24"/>
          <w:szCs w:val="24"/>
        </w:rPr>
        <w:t>.</w:t>
      </w:r>
    </w:p>
    <w:p w14:paraId="50D18D54" w14:textId="221F19D7" w:rsidR="005E4A62" w:rsidRPr="00842535" w:rsidRDefault="005E4A62" w:rsidP="005E4A62">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[13]</w:t>
      </w:r>
      <w:r w:rsidRPr="00842535">
        <w:rPr>
          <w:rFonts w:ascii="Times New Roman" w:hAnsi="Times New Roman" w:cs="Times New Roman"/>
          <w:color w:val="000000"/>
          <w:sz w:val="24"/>
          <w:szCs w:val="24"/>
        </w:rPr>
        <w:tab/>
        <w:t xml:space="preserve">The respondents deny that the Applicants were “in undisturbed possession (or any other type of possession) and/or control of any of the alleged fuel retail sites, nor were they unlawfully or otherwise deprived of such possession.” According to Mr Mphosi, Mrs Ramokoto’s involvement with the Mphosi family business, is that of a salaried employee of Rheinland, engaged as “its bookkeeper or head of account as she is a qualified accountant.” </w:t>
      </w:r>
      <w:r w:rsidR="00BD1321" w:rsidRPr="00842535">
        <w:rPr>
          <w:rFonts w:ascii="Times New Roman" w:hAnsi="Times New Roman" w:cs="Times New Roman"/>
          <w:color w:val="000000"/>
          <w:sz w:val="24"/>
          <w:szCs w:val="24"/>
        </w:rPr>
        <w:t>He claims that the</w:t>
      </w:r>
      <w:r w:rsidRPr="00842535">
        <w:rPr>
          <w:rFonts w:ascii="Times New Roman" w:hAnsi="Times New Roman" w:cs="Times New Roman"/>
          <w:color w:val="000000"/>
          <w:sz w:val="24"/>
          <w:szCs w:val="24"/>
        </w:rPr>
        <w:t xml:space="preserve"> application is an attempt to “high jack” the petrol stations and to usurp Bottom Line CC’s business. It is said the application is aimed at diverting the income of fuel stations operated by Bottom Line CC to the Applicants. </w:t>
      </w:r>
    </w:p>
    <w:p w14:paraId="74D36E31" w14:textId="1B52D023" w:rsidR="005E4A62" w:rsidRPr="00842535" w:rsidRDefault="005E4A62" w:rsidP="005E4A62">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[14]</w:t>
      </w:r>
      <w:r w:rsidRPr="00842535">
        <w:rPr>
          <w:rFonts w:ascii="Times New Roman" w:hAnsi="Times New Roman" w:cs="Times New Roman"/>
          <w:color w:val="000000"/>
          <w:sz w:val="24"/>
          <w:szCs w:val="24"/>
        </w:rPr>
        <w:tab/>
        <w:t>Premised on the merits about ownership, it is said the applicants have not produced “a single retail licence certificate” pertaining to the service station other than in respect of two of these.</w:t>
      </w:r>
      <w:r w:rsidR="0065400F"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Materially, they contend that a spoliation order would amount to an illegality.</w:t>
      </w:r>
      <w:r w:rsidR="0065400F"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Only the holder of a fuel retail licence (or a person or entity who manages such operation on behalf of the licence holder) is entitled to the revenue.</w:t>
      </w:r>
      <w:r w:rsidR="0065400F"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They submit that all the staff w</w:t>
      </w:r>
      <w:r w:rsidR="0065400F" w:rsidRPr="00842535">
        <w:rPr>
          <w:rFonts w:ascii="Times New Roman" w:hAnsi="Times New Roman" w:cs="Times New Roman"/>
          <w:color w:val="000000"/>
          <w:sz w:val="24"/>
          <w:szCs w:val="24"/>
        </w:rPr>
        <w:t>ho</w:t>
      </w:r>
      <w:r w:rsidRPr="00842535">
        <w:rPr>
          <w:rFonts w:ascii="Times New Roman" w:hAnsi="Times New Roman" w:cs="Times New Roman"/>
          <w:color w:val="000000"/>
          <w:sz w:val="24"/>
          <w:szCs w:val="24"/>
        </w:rPr>
        <w:t xml:space="preserve"> run these sites are employed by Bottom Line or Rheinland and remain so employed.</w:t>
      </w:r>
      <w:r w:rsidR="0065400F"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Their salaries are paid by either Bottom Line or Rheinland.</w:t>
      </w:r>
      <w:r w:rsidR="00943C1B" w:rsidRPr="00842535">
        <w:rPr>
          <w:rFonts w:ascii="Times New Roman" w:hAnsi="Times New Roman" w:cs="Times New Roman"/>
          <w:color w:val="000000"/>
          <w:sz w:val="24"/>
          <w:szCs w:val="24"/>
        </w:rPr>
        <w:t xml:space="preserve"> </w:t>
      </w:r>
      <w:r w:rsidR="00271569">
        <w:rPr>
          <w:rFonts w:ascii="Times New Roman" w:hAnsi="Times New Roman" w:cs="Times New Roman"/>
          <w:color w:val="000000"/>
          <w:sz w:val="24"/>
          <w:szCs w:val="24"/>
        </w:rPr>
        <w:t xml:space="preserve"> </w:t>
      </w:r>
    </w:p>
    <w:p w14:paraId="062110D8" w14:textId="4E19148D" w:rsidR="00504F3A" w:rsidRPr="00842535" w:rsidRDefault="00AE2377" w:rsidP="00AE2377">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[15]</w:t>
      </w:r>
      <w:r w:rsidR="00E151AD" w:rsidRPr="00842535">
        <w:rPr>
          <w:rFonts w:ascii="Times New Roman" w:hAnsi="Times New Roman" w:cs="Times New Roman"/>
          <w:color w:val="000000"/>
          <w:sz w:val="24"/>
          <w:szCs w:val="24"/>
        </w:rPr>
        <w:tab/>
      </w:r>
      <w:r w:rsidRPr="00842535">
        <w:rPr>
          <w:rFonts w:ascii="Times New Roman" w:hAnsi="Times New Roman" w:cs="Times New Roman"/>
          <w:color w:val="000000"/>
          <w:sz w:val="24"/>
          <w:szCs w:val="24"/>
        </w:rPr>
        <w:t xml:space="preserve">Mr Mphosi </w:t>
      </w:r>
      <w:r w:rsidR="00943C1B" w:rsidRPr="00842535">
        <w:rPr>
          <w:rFonts w:ascii="Times New Roman" w:hAnsi="Times New Roman" w:cs="Times New Roman"/>
          <w:color w:val="000000"/>
          <w:sz w:val="24"/>
          <w:szCs w:val="24"/>
        </w:rPr>
        <w:t xml:space="preserve">confirmed </w:t>
      </w:r>
      <w:r w:rsidRPr="00842535">
        <w:rPr>
          <w:rFonts w:ascii="Times New Roman" w:hAnsi="Times New Roman" w:cs="Times New Roman"/>
          <w:color w:val="000000"/>
          <w:sz w:val="24"/>
          <w:szCs w:val="24"/>
        </w:rPr>
        <w:t xml:space="preserve">that the Mphosi family decided that Mrs Ramokoto would, in addition to her day-to-day responsibilities, </w:t>
      </w:r>
      <w:r w:rsidR="00943C1B" w:rsidRPr="00842535">
        <w:rPr>
          <w:rFonts w:ascii="Times New Roman" w:hAnsi="Times New Roman" w:cs="Times New Roman"/>
          <w:i/>
          <w:iCs/>
          <w:color w:val="000000"/>
          <w:sz w:val="24"/>
          <w:szCs w:val="24"/>
          <w:u w:val="single"/>
        </w:rPr>
        <w:t>temporarily</w:t>
      </w:r>
      <w:r w:rsidR="00943C1B" w:rsidRPr="00842535">
        <w:rPr>
          <w:rFonts w:ascii="Times New Roman" w:hAnsi="Times New Roman" w:cs="Times New Roman"/>
          <w:color w:val="000000"/>
          <w:sz w:val="24"/>
          <w:szCs w:val="24"/>
          <w:u w:val="single"/>
        </w:rPr>
        <w:t xml:space="preserve"> </w:t>
      </w:r>
      <w:r w:rsidR="00943C1B" w:rsidRPr="00842535">
        <w:rPr>
          <w:rFonts w:ascii="Times New Roman" w:hAnsi="Times New Roman" w:cs="Times New Roman"/>
          <w:color w:val="000000"/>
          <w:sz w:val="24"/>
          <w:szCs w:val="24"/>
        </w:rPr>
        <w:t>be charged with</w:t>
      </w:r>
      <w:r w:rsidR="00943C1B" w:rsidRPr="00842535">
        <w:rPr>
          <w:rFonts w:ascii="Times New Roman" w:hAnsi="Times New Roman" w:cs="Times New Roman"/>
          <w:color w:val="000000"/>
          <w:sz w:val="24"/>
          <w:szCs w:val="24"/>
          <w:u w:val="single"/>
        </w:rPr>
        <w:t xml:space="preserve"> </w:t>
      </w:r>
      <w:r w:rsidRPr="00842535">
        <w:rPr>
          <w:rFonts w:ascii="Times New Roman" w:hAnsi="Times New Roman" w:cs="Times New Roman"/>
          <w:color w:val="000000"/>
          <w:sz w:val="24"/>
          <w:szCs w:val="24"/>
        </w:rPr>
        <w:t>the business operations of Bottom Line CC.</w:t>
      </w:r>
      <w:r w:rsidR="0065400F"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He accepted that there was indeed a family agreement to utilise the third </w:t>
      </w:r>
      <w:r w:rsidRPr="00842535">
        <w:rPr>
          <w:rFonts w:ascii="Times New Roman" w:hAnsi="Times New Roman" w:cs="Times New Roman"/>
          <w:color w:val="000000"/>
          <w:sz w:val="24"/>
          <w:szCs w:val="24"/>
        </w:rPr>
        <w:lastRenderedPageBreak/>
        <w:t xml:space="preserve">and fourth applicants to “serve as conduits into which the revenue generated from the fuel </w:t>
      </w:r>
      <w:r w:rsidR="00845EE7" w:rsidRPr="00842535">
        <w:rPr>
          <w:rFonts w:ascii="Times New Roman" w:hAnsi="Times New Roman" w:cs="Times New Roman"/>
          <w:color w:val="000000"/>
          <w:sz w:val="24"/>
          <w:szCs w:val="24"/>
        </w:rPr>
        <w:t xml:space="preserve">stations </w:t>
      </w:r>
      <w:r w:rsidRPr="00842535">
        <w:rPr>
          <w:rFonts w:ascii="Times New Roman" w:hAnsi="Times New Roman" w:cs="Times New Roman"/>
          <w:color w:val="000000"/>
          <w:sz w:val="24"/>
          <w:szCs w:val="24"/>
        </w:rPr>
        <w:t>would be deposited. He s</w:t>
      </w:r>
      <w:r w:rsidR="00845EE7" w:rsidRPr="00842535">
        <w:rPr>
          <w:rFonts w:ascii="Times New Roman" w:hAnsi="Times New Roman" w:cs="Times New Roman"/>
          <w:color w:val="000000"/>
          <w:sz w:val="24"/>
          <w:szCs w:val="24"/>
        </w:rPr>
        <w:t>t</w:t>
      </w:r>
      <w:r w:rsidRPr="00842535">
        <w:rPr>
          <w:rFonts w:ascii="Times New Roman" w:hAnsi="Times New Roman" w:cs="Times New Roman"/>
          <w:color w:val="000000"/>
          <w:sz w:val="24"/>
          <w:szCs w:val="24"/>
        </w:rPr>
        <w:t>a</w:t>
      </w:r>
      <w:r w:rsidR="00845EE7" w:rsidRPr="00842535">
        <w:rPr>
          <w:rFonts w:ascii="Times New Roman" w:hAnsi="Times New Roman" w:cs="Times New Roman"/>
          <w:color w:val="000000"/>
          <w:sz w:val="24"/>
          <w:szCs w:val="24"/>
        </w:rPr>
        <w:t xml:space="preserve">ted </w:t>
      </w:r>
      <w:r w:rsidRPr="00842535">
        <w:rPr>
          <w:rFonts w:ascii="Times New Roman" w:hAnsi="Times New Roman" w:cs="Times New Roman"/>
          <w:color w:val="000000"/>
          <w:sz w:val="24"/>
          <w:szCs w:val="24"/>
        </w:rPr>
        <w:t>in this regard:</w:t>
      </w:r>
    </w:p>
    <w:p w14:paraId="54770B9A" w14:textId="423B04B4" w:rsidR="00504F3A" w:rsidRPr="00842535" w:rsidRDefault="00504F3A" w:rsidP="00504F3A">
      <w:pPr>
        <w:spacing w:line="360" w:lineRule="auto"/>
        <w:jc w:val="both"/>
        <w:rPr>
          <w:rFonts w:ascii="Times New Roman" w:hAnsi="Times New Roman" w:cs="Times New Roman"/>
        </w:rPr>
      </w:pPr>
      <w:r>
        <w:rPr>
          <w:rFonts w:ascii="Times New Roman" w:hAnsi="Times New Roman" w:cs="Times New Roman"/>
        </w:rPr>
        <w:t>‘</w:t>
      </w:r>
      <w:r w:rsidR="00AE2377" w:rsidRPr="00842535">
        <w:rPr>
          <w:rFonts w:ascii="Times New Roman" w:hAnsi="Times New Roman" w:cs="Times New Roman"/>
        </w:rPr>
        <w:t xml:space="preserve">After Theo's death and during August 2022, the Mphosi family, which included Mphosi Sr., Reilly, Cindy and I, met and decided that </w:t>
      </w:r>
      <w:r w:rsidR="00AE2377" w:rsidRPr="00842535">
        <w:rPr>
          <w:rFonts w:ascii="Times New Roman" w:hAnsi="Times New Roman" w:cs="Times New Roman"/>
          <w:i/>
          <w:iCs/>
          <w:u w:val="single"/>
        </w:rPr>
        <w:t>as an interim measure, that all Bottom Line's revenue would be paid into accounts held in the names of the Third and Fourth Applicants</w:t>
      </w:r>
      <w:r w:rsidR="00AE2377" w:rsidRPr="00842535">
        <w:rPr>
          <w:rFonts w:ascii="Times New Roman" w:hAnsi="Times New Roman" w:cs="Times New Roman"/>
        </w:rPr>
        <w:t>. Cindy was aware and it was always agreed that Bottom Line's funds would later be paid into accounts nominated by it.</w:t>
      </w:r>
    </w:p>
    <w:p w14:paraId="3710A047" w14:textId="6D303312" w:rsidR="00504F3A" w:rsidRPr="00842535" w:rsidRDefault="00AE2377" w:rsidP="00504F3A">
      <w:pPr>
        <w:spacing w:line="360" w:lineRule="auto"/>
        <w:jc w:val="both"/>
        <w:rPr>
          <w:rFonts w:ascii="Times New Roman" w:hAnsi="Times New Roman" w:cs="Times New Roman"/>
        </w:rPr>
      </w:pPr>
      <w:r w:rsidRPr="00842535">
        <w:rPr>
          <w:rFonts w:ascii="Times New Roman" w:hAnsi="Times New Roman" w:cs="Times New Roman"/>
        </w:rPr>
        <w:t>….</w:t>
      </w:r>
    </w:p>
    <w:p w14:paraId="7334E170" w14:textId="215AC4B0" w:rsidR="00AE2377" w:rsidRPr="00842535" w:rsidRDefault="00AE2377" w:rsidP="00504F3A">
      <w:pPr>
        <w:spacing w:line="360" w:lineRule="auto"/>
        <w:jc w:val="both"/>
        <w:rPr>
          <w:rFonts w:ascii="Times New Roman" w:hAnsi="Times New Roman" w:cs="Times New Roman"/>
        </w:rPr>
      </w:pPr>
      <w:r w:rsidRPr="00842535">
        <w:rPr>
          <w:rFonts w:ascii="Times New Roman" w:hAnsi="Times New Roman" w:cs="Times New Roman"/>
        </w:rPr>
        <w:t xml:space="preserve">The Mphosi family, including Reilly are part of the Lemba religion, which provides that a surviving spouse is obligated to mourn for a period of 6 months after a spouse's death. This meant that Reilly could not be involved in any of the business dealings of the Rheinland Group for a period of 6 months. </w:t>
      </w:r>
      <w:r w:rsidRPr="00842535">
        <w:rPr>
          <w:rFonts w:ascii="Times New Roman" w:hAnsi="Times New Roman" w:cs="Times New Roman"/>
          <w:i/>
          <w:iCs/>
          <w:u w:val="single"/>
        </w:rPr>
        <w:t>As appears below, various meetings were arranged with Cindy, which include meetings for 30 October 2023 and again on 10 November 2023, the purpose of which was to discuss changing the interim arrangement in order for all Bottom Line's revenue to be paid into accounts held by Bottom Line and not into the accounts held by the Third and Fourth Applicants</w:t>
      </w:r>
      <w:r w:rsidRPr="00842535">
        <w:rPr>
          <w:rFonts w:ascii="Times New Roman" w:hAnsi="Times New Roman" w:cs="Times New Roman"/>
          <w:u w:val="single"/>
        </w:rPr>
        <w:t>.</w:t>
      </w:r>
      <w:r w:rsidRPr="00842535">
        <w:rPr>
          <w:rFonts w:ascii="Times New Roman" w:hAnsi="Times New Roman" w:cs="Times New Roman"/>
        </w:rPr>
        <w:t xml:space="preserve"> Cindy attended the 30 October 2023 meeting where this was conveyed to her. Cindy never attended the 10 November 2023 meeting.</w:t>
      </w:r>
      <w:r w:rsidR="00504F3A">
        <w:rPr>
          <w:rFonts w:ascii="Times New Roman" w:hAnsi="Times New Roman" w:cs="Times New Roman"/>
        </w:rPr>
        <w:t>’</w:t>
      </w:r>
      <w:r w:rsidRPr="00842535">
        <w:rPr>
          <w:rFonts w:ascii="Times New Roman" w:hAnsi="Times New Roman" w:cs="Times New Roman"/>
        </w:rPr>
        <w:t xml:space="preserve"> [Emphasis Added] </w:t>
      </w:r>
    </w:p>
    <w:p w14:paraId="030FBC16" w14:textId="32385128" w:rsidR="00B1717A" w:rsidRPr="00842535" w:rsidRDefault="00AE2377" w:rsidP="00AE2377">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E151AD" w:rsidRPr="00842535">
        <w:rPr>
          <w:rFonts w:ascii="Times New Roman" w:hAnsi="Times New Roman" w:cs="Times New Roman"/>
          <w:color w:val="000000"/>
          <w:sz w:val="24"/>
          <w:szCs w:val="24"/>
        </w:rPr>
        <w:t>16</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4603D1" w:rsidRPr="00842535">
        <w:rPr>
          <w:rFonts w:ascii="Times New Roman" w:hAnsi="Times New Roman" w:cs="Times New Roman"/>
          <w:color w:val="000000"/>
          <w:sz w:val="24"/>
          <w:szCs w:val="24"/>
        </w:rPr>
        <w:t>Mr Mphosi claims that Mrs Ramokoto was uncooperative in implementing the decision to change the interim arrangement.</w:t>
      </w:r>
      <w:r w:rsidR="0065400F" w:rsidRPr="00842535">
        <w:rPr>
          <w:rFonts w:ascii="Times New Roman" w:hAnsi="Times New Roman" w:cs="Times New Roman"/>
          <w:color w:val="000000"/>
          <w:sz w:val="24"/>
          <w:szCs w:val="24"/>
        </w:rPr>
        <w:t xml:space="preserve">  </w:t>
      </w:r>
      <w:r w:rsidR="004603D1" w:rsidRPr="00842535">
        <w:rPr>
          <w:rFonts w:ascii="Times New Roman" w:hAnsi="Times New Roman" w:cs="Times New Roman"/>
          <w:color w:val="000000"/>
          <w:sz w:val="24"/>
          <w:szCs w:val="24"/>
        </w:rPr>
        <w:t xml:space="preserve">Bottom Line CC changed the speed points or points of sale devices in all the fuel stations operated by it.  It arranged for all cash generated by such fuel stations to be collected and deposited into Bottom Line's bank account. </w:t>
      </w:r>
      <w:r w:rsidR="0065400F" w:rsidRPr="00842535">
        <w:rPr>
          <w:rFonts w:ascii="Times New Roman" w:hAnsi="Times New Roman" w:cs="Times New Roman"/>
          <w:color w:val="000000"/>
          <w:sz w:val="24"/>
          <w:szCs w:val="24"/>
        </w:rPr>
        <w:t xml:space="preserve"> </w:t>
      </w:r>
      <w:r w:rsidR="004603D1" w:rsidRPr="00842535">
        <w:rPr>
          <w:rFonts w:ascii="Times New Roman" w:hAnsi="Times New Roman" w:cs="Times New Roman"/>
          <w:color w:val="000000"/>
          <w:sz w:val="24"/>
          <w:szCs w:val="24"/>
        </w:rPr>
        <w:t xml:space="preserve">The decision was implemented on 23 December 2023. </w:t>
      </w:r>
    </w:p>
    <w:p w14:paraId="4EB98DFB" w14:textId="0768E465" w:rsidR="00AE2377" w:rsidRPr="00842535" w:rsidRDefault="004603D1" w:rsidP="00AE2377">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[17]</w:t>
      </w:r>
      <w:r w:rsidRPr="00842535">
        <w:rPr>
          <w:rFonts w:ascii="Times New Roman" w:hAnsi="Times New Roman" w:cs="Times New Roman"/>
          <w:color w:val="000000"/>
          <w:sz w:val="24"/>
          <w:szCs w:val="24"/>
        </w:rPr>
        <w:tab/>
      </w:r>
      <w:r w:rsidR="0013127A" w:rsidRPr="00842535">
        <w:rPr>
          <w:rFonts w:ascii="Times New Roman" w:hAnsi="Times New Roman" w:cs="Times New Roman"/>
          <w:color w:val="000000"/>
          <w:sz w:val="24"/>
          <w:szCs w:val="24"/>
        </w:rPr>
        <w:t xml:space="preserve">In her replying affidavit, </w:t>
      </w:r>
      <w:r w:rsidR="00AE2377" w:rsidRPr="00842535">
        <w:rPr>
          <w:rFonts w:ascii="Times New Roman" w:hAnsi="Times New Roman" w:cs="Times New Roman"/>
          <w:color w:val="000000"/>
          <w:sz w:val="24"/>
          <w:szCs w:val="24"/>
        </w:rPr>
        <w:t>Mrs Ramokoto disputed that there was a change in the arrangement.</w:t>
      </w:r>
      <w:r w:rsidR="00613E93" w:rsidRPr="00842535">
        <w:rPr>
          <w:rFonts w:ascii="Times New Roman" w:hAnsi="Times New Roman" w:cs="Times New Roman"/>
          <w:color w:val="000000"/>
          <w:sz w:val="24"/>
          <w:szCs w:val="24"/>
        </w:rPr>
        <w:t xml:space="preserve"> </w:t>
      </w:r>
      <w:r w:rsidR="00AE2377" w:rsidRPr="00842535">
        <w:rPr>
          <w:rFonts w:ascii="Times New Roman" w:hAnsi="Times New Roman" w:cs="Times New Roman"/>
          <w:color w:val="000000"/>
          <w:sz w:val="24"/>
          <w:szCs w:val="24"/>
        </w:rPr>
        <w:t xml:space="preserve"> </w:t>
      </w:r>
      <w:r w:rsidR="00C324D3">
        <w:rPr>
          <w:rFonts w:ascii="Times New Roman" w:hAnsi="Times New Roman" w:cs="Times New Roman"/>
          <w:color w:val="000000"/>
          <w:sz w:val="24"/>
          <w:szCs w:val="24"/>
        </w:rPr>
        <w:t xml:space="preserve">She stated that </w:t>
      </w:r>
      <w:r w:rsidR="00AE2377" w:rsidRPr="00842535">
        <w:rPr>
          <w:rFonts w:ascii="Times New Roman" w:hAnsi="Times New Roman" w:cs="Times New Roman"/>
          <w:color w:val="000000"/>
          <w:sz w:val="24"/>
          <w:szCs w:val="24"/>
        </w:rPr>
        <w:t xml:space="preserve">on 1 October 2023, the respondents met with her and her younger sister, Maude. </w:t>
      </w:r>
      <w:r w:rsidR="00613E93" w:rsidRPr="00842535">
        <w:rPr>
          <w:rFonts w:ascii="Times New Roman" w:hAnsi="Times New Roman" w:cs="Times New Roman"/>
          <w:color w:val="000000"/>
          <w:sz w:val="24"/>
          <w:szCs w:val="24"/>
        </w:rPr>
        <w:t xml:space="preserve"> </w:t>
      </w:r>
      <w:r w:rsidR="00AE2377" w:rsidRPr="00842535">
        <w:rPr>
          <w:rFonts w:ascii="Times New Roman" w:hAnsi="Times New Roman" w:cs="Times New Roman"/>
          <w:color w:val="000000"/>
          <w:sz w:val="24"/>
          <w:szCs w:val="24"/>
        </w:rPr>
        <w:t xml:space="preserve">Mr Mphosi Snr suggested </w:t>
      </w:r>
      <w:r w:rsidR="00C324D3">
        <w:rPr>
          <w:rFonts w:ascii="Times New Roman" w:hAnsi="Times New Roman" w:cs="Times New Roman"/>
          <w:color w:val="000000"/>
          <w:sz w:val="24"/>
          <w:szCs w:val="24"/>
        </w:rPr>
        <w:t>“</w:t>
      </w:r>
      <w:r w:rsidR="00AE2377" w:rsidRPr="00842535">
        <w:rPr>
          <w:rFonts w:ascii="Times New Roman" w:hAnsi="Times New Roman" w:cs="Times New Roman"/>
          <w:color w:val="000000"/>
          <w:sz w:val="24"/>
          <w:szCs w:val="24"/>
        </w:rPr>
        <w:t>they split the businesses, in the following proportions</w:t>
      </w:r>
      <w:r w:rsidR="00AE2377" w:rsidRPr="00C324D3">
        <w:rPr>
          <w:rFonts w:ascii="Times New Roman" w:hAnsi="Times New Roman" w:cs="Times New Roman"/>
          <w:color w:val="000000"/>
          <w:sz w:val="24"/>
          <w:szCs w:val="24"/>
        </w:rPr>
        <w:t xml:space="preserve">:  40% to </w:t>
      </w:r>
      <w:r w:rsidR="00613E93" w:rsidRPr="00C324D3">
        <w:rPr>
          <w:rFonts w:ascii="Times New Roman" w:hAnsi="Times New Roman" w:cs="Times New Roman"/>
          <w:color w:val="000000"/>
          <w:sz w:val="24"/>
          <w:szCs w:val="24"/>
        </w:rPr>
        <w:t xml:space="preserve">the </w:t>
      </w:r>
      <w:r w:rsidR="00AE2377" w:rsidRPr="00C324D3">
        <w:rPr>
          <w:rFonts w:ascii="Times New Roman" w:hAnsi="Times New Roman" w:cs="Times New Roman"/>
          <w:color w:val="000000"/>
          <w:sz w:val="24"/>
          <w:szCs w:val="24"/>
        </w:rPr>
        <w:t>second respondent,</w:t>
      </w:r>
      <w:r w:rsidR="00AE2377" w:rsidRPr="00842535">
        <w:rPr>
          <w:rFonts w:ascii="Times New Roman" w:hAnsi="Times New Roman" w:cs="Times New Roman"/>
          <w:color w:val="000000"/>
          <w:sz w:val="24"/>
          <w:szCs w:val="24"/>
        </w:rPr>
        <w:t xml:space="preserve"> 20% </w:t>
      </w:r>
      <w:r w:rsidR="00613E93" w:rsidRPr="00842535">
        <w:rPr>
          <w:rFonts w:ascii="Times New Roman" w:hAnsi="Times New Roman" w:cs="Times New Roman"/>
          <w:color w:val="000000"/>
          <w:sz w:val="24"/>
          <w:szCs w:val="24"/>
        </w:rPr>
        <w:t xml:space="preserve">to </w:t>
      </w:r>
      <w:r w:rsidR="00AE2377" w:rsidRPr="00842535">
        <w:rPr>
          <w:rFonts w:ascii="Times New Roman" w:hAnsi="Times New Roman" w:cs="Times New Roman"/>
          <w:color w:val="000000"/>
          <w:sz w:val="24"/>
          <w:szCs w:val="24"/>
        </w:rPr>
        <w:t>Maude, 20% to her</w:t>
      </w:r>
      <w:r w:rsidR="00613E93" w:rsidRPr="00842535">
        <w:rPr>
          <w:rFonts w:ascii="Times New Roman" w:hAnsi="Times New Roman" w:cs="Times New Roman"/>
          <w:color w:val="000000"/>
          <w:sz w:val="24"/>
          <w:szCs w:val="24"/>
        </w:rPr>
        <w:t>,</w:t>
      </w:r>
      <w:r w:rsidR="00AE2377" w:rsidRPr="00842535">
        <w:rPr>
          <w:rFonts w:ascii="Times New Roman" w:hAnsi="Times New Roman" w:cs="Times New Roman"/>
          <w:color w:val="000000"/>
          <w:sz w:val="24"/>
          <w:szCs w:val="24"/>
        </w:rPr>
        <w:t xml:space="preserve"> and Reilly 20%.</w:t>
      </w:r>
      <w:r w:rsidR="00C324D3">
        <w:rPr>
          <w:rFonts w:ascii="Times New Roman" w:hAnsi="Times New Roman" w:cs="Times New Roman"/>
          <w:color w:val="000000"/>
          <w:sz w:val="24"/>
          <w:szCs w:val="24"/>
        </w:rPr>
        <w:t>”</w:t>
      </w:r>
      <w:r w:rsidR="00AE2377" w:rsidRPr="00842535">
        <w:rPr>
          <w:rFonts w:ascii="Times New Roman" w:hAnsi="Times New Roman" w:cs="Times New Roman"/>
          <w:color w:val="000000"/>
          <w:sz w:val="24"/>
          <w:szCs w:val="24"/>
        </w:rPr>
        <w:t xml:space="preserve"> </w:t>
      </w:r>
      <w:r w:rsidR="00613E93" w:rsidRPr="00842535">
        <w:rPr>
          <w:rFonts w:ascii="Times New Roman" w:hAnsi="Times New Roman" w:cs="Times New Roman"/>
          <w:color w:val="000000"/>
          <w:sz w:val="24"/>
          <w:szCs w:val="24"/>
        </w:rPr>
        <w:t xml:space="preserve"> </w:t>
      </w:r>
      <w:r w:rsidR="00AE2377" w:rsidRPr="00842535">
        <w:rPr>
          <w:rFonts w:ascii="Times New Roman" w:hAnsi="Times New Roman" w:cs="Times New Roman"/>
          <w:color w:val="000000"/>
          <w:sz w:val="24"/>
          <w:szCs w:val="24"/>
        </w:rPr>
        <w:t xml:space="preserve">She requested an adjournment to think about this suggestion. </w:t>
      </w:r>
    </w:p>
    <w:p w14:paraId="6BEFAA97" w14:textId="358E2E5E" w:rsidR="004603D1" w:rsidRPr="00842535" w:rsidRDefault="00AE2377" w:rsidP="00AE2377">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E151AD" w:rsidRPr="00842535">
        <w:rPr>
          <w:rFonts w:ascii="Times New Roman" w:hAnsi="Times New Roman" w:cs="Times New Roman"/>
          <w:color w:val="000000"/>
          <w:sz w:val="24"/>
          <w:szCs w:val="24"/>
        </w:rPr>
        <w:t>1</w:t>
      </w:r>
      <w:r w:rsidR="004603D1" w:rsidRPr="00842535">
        <w:rPr>
          <w:rFonts w:ascii="Times New Roman" w:hAnsi="Times New Roman" w:cs="Times New Roman"/>
          <w:color w:val="000000"/>
          <w:sz w:val="24"/>
          <w:szCs w:val="24"/>
        </w:rPr>
        <w:t>8</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Mrs Ramokoto’s version is that when they met on 30 October 2023, she informed them she preferred to retain the status quo. </w:t>
      </w:r>
      <w:r w:rsidR="00613E93"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No decision was taken. </w:t>
      </w:r>
      <w:r w:rsidR="00613E93"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They were due to reconvene on 10 November 2023, but the meeting did not materialise. </w:t>
      </w:r>
      <w:r w:rsidR="00613E93" w:rsidRPr="00842535">
        <w:rPr>
          <w:rFonts w:ascii="Times New Roman" w:hAnsi="Times New Roman" w:cs="Times New Roman"/>
          <w:color w:val="000000"/>
          <w:sz w:val="24"/>
          <w:szCs w:val="24"/>
        </w:rPr>
        <w:t xml:space="preserve"> Post-mortem</w:t>
      </w:r>
      <w:r w:rsidRPr="00842535">
        <w:rPr>
          <w:rFonts w:ascii="Times New Roman" w:hAnsi="Times New Roman" w:cs="Times New Roman"/>
          <w:color w:val="000000"/>
          <w:sz w:val="24"/>
          <w:szCs w:val="24"/>
        </w:rPr>
        <w:t xml:space="preserve"> results revealing that the deceased had been poisoned, came to hand. </w:t>
      </w:r>
      <w:r w:rsidR="00613E93"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She had to meet with the police.  She denies she was informed of the decision </w:t>
      </w:r>
      <w:r w:rsidR="001768EB" w:rsidRPr="00842535">
        <w:rPr>
          <w:rFonts w:ascii="Times New Roman" w:hAnsi="Times New Roman" w:cs="Times New Roman"/>
          <w:color w:val="000000"/>
          <w:sz w:val="24"/>
          <w:szCs w:val="24"/>
        </w:rPr>
        <w:t xml:space="preserve">to remove the </w:t>
      </w:r>
      <w:r w:rsidRPr="00842535">
        <w:rPr>
          <w:rFonts w:ascii="Times New Roman" w:hAnsi="Times New Roman" w:cs="Times New Roman"/>
          <w:color w:val="000000"/>
          <w:sz w:val="24"/>
          <w:szCs w:val="24"/>
        </w:rPr>
        <w:t>operat</w:t>
      </w:r>
      <w:r w:rsidR="00095A3A" w:rsidRPr="00842535">
        <w:rPr>
          <w:rFonts w:ascii="Times New Roman" w:hAnsi="Times New Roman" w:cs="Times New Roman"/>
          <w:color w:val="000000"/>
          <w:sz w:val="24"/>
          <w:szCs w:val="24"/>
        </w:rPr>
        <w:t>ion of the sites from the applicants</w:t>
      </w:r>
      <w:r w:rsidRPr="00842535">
        <w:rPr>
          <w:rFonts w:ascii="Times New Roman" w:hAnsi="Times New Roman" w:cs="Times New Roman"/>
          <w:color w:val="000000"/>
          <w:sz w:val="24"/>
          <w:szCs w:val="24"/>
        </w:rPr>
        <w:t xml:space="preserve">. </w:t>
      </w:r>
    </w:p>
    <w:p w14:paraId="54EC6461" w14:textId="4A302B08" w:rsidR="007A6581" w:rsidRPr="00842535" w:rsidRDefault="008D0676" w:rsidP="007A6581">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lastRenderedPageBreak/>
        <w:t>[19]</w:t>
      </w:r>
      <w:r w:rsidRPr="00842535">
        <w:rPr>
          <w:rFonts w:ascii="Times New Roman" w:hAnsi="Times New Roman" w:cs="Times New Roman"/>
          <w:color w:val="000000"/>
          <w:sz w:val="24"/>
          <w:szCs w:val="24"/>
        </w:rPr>
        <w:tab/>
      </w:r>
      <w:r w:rsidR="004603D1" w:rsidRPr="00842535">
        <w:rPr>
          <w:rFonts w:ascii="Times New Roman" w:hAnsi="Times New Roman" w:cs="Times New Roman"/>
          <w:color w:val="000000"/>
          <w:sz w:val="24"/>
          <w:szCs w:val="24"/>
        </w:rPr>
        <w:t xml:space="preserve">Although </w:t>
      </w:r>
      <w:r w:rsidR="00095A3A" w:rsidRPr="00842535">
        <w:rPr>
          <w:rFonts w:ascii="Times New Roman" w:hAnsi="Times New Roman" w:cs="Times New Roman"/>
          <w:color w:val="000000"/>
          <w:sz w:val="24"/>
          <w:szCs w:val="24"/>
        </w:rPr>
        <w:t xml:space="preserve">the </w:t>
      </w:r>
      <w:r w:rsidR="000F555D" w:rsidRPr="00842535">
        <w:rPr>
          <w:rFonts w:ascii="Times New Roman" w:hAnsi="Times New Roman" w:cs="Times New Roman"/>
          <w:color w:val="000000"/>
          <w:sz w:val="24"/>
          <w:szCs w:val="24"/>
        </w:rPr>
        <w:t xml:space="preserve">question of ultimate ownership </w:t>
      </w:r>
      <w:r w:rsidR="00095A3A" w:rsidRPr="00842535">
        <w:rPr>
          <w:rFonts w:ascii="Times New Roman" w:hAnsi="Times New Roman" w:cs="Times New Roman"/>
          <w:color w:val="000000"/>
          <w:sz w:val="24"/>
          <w:szCs w:val="24"/>
        </w:rPr>
        <w:t xml:space="preserve">is in dispute </w:t>
      </w:r>
      <w:r w:rsidR="00B61EF0" w:rsidRPr="00842535">
        <w:rPr>
          <w:rFonts w:ascii="Times New Roman" w:hAnsi="Times New Roman" w:cs="Times New Roman"/>
          <w:color w:val="000000"/>
          <w:sz w:val="24"/>
          <w:szCs w:val="24"/>
        </w:rPr>
        <w:t>and has not bee</w:t>
      </w:r>
      <w:r w:rsidR="002D4B8E" w:rsidRPr="00842535">
        <w:rPr>
          <w:rFonts w:ascii="Times New Roman" w:hAnsi="Times New Roman" w:cs="Times New Roman"/>
          <w:color w:val="000000"/>
          <w:sz w:val="24"/>
          <w:szCs w:val="24"/>
        </w:rPr>
        <w:t xml:space="preserve">n resolved, it </w:t>
      </w:r>
      <w:r w:rsidR="00613E93" w:rsidRPr="00842535">
        <w:rPr>
          <w:rFonts w:ascii="Times New Roman" w:hAnsi="Times New Roman" w:cs="Times New Roman"/>
          <w:color w:val="000000"/>
          <w:sz w:val="24"/>
          <w:szCs w:val="24"/>
        </w:rPr>
        <w:t xml:space="preserve">is </w:t>
      </w:r>
      <w:r w:rsidR="004603D1" w:rsidRPr="00842535">
        <w:rPr>
          <w:rFonts w:ascii="Times New Roman" w:hAnsi="Times New Roman" w:cs="Times New Roman"/>
          <w:color w:val="000000"/>
          <w:sz w:val="24"/>
          <w:szCs w:val="24"/>
        </w:rPr>
        <w:t>not a deciding factor on whether to grant relief</w:t>
      </w:r>
      <w:r w:rsidR="002D4B8E" w:rsidRPr="00842535">
        <w:rPr>
          <w:rFonts w:ascii="Times New Roman" w:hAnsi="Times New Roman" w:cs="Times New Roman"/>
          <w:color w:val="000000"/>
          <w:sz w:val="24"/>
          <w:szCs w:val="24"/>
        </w:rPr>
        <w:t>.</w:t>
      </w:r>
      <w:r w:rsidR="00613E93" w:rsidRPr="00842535">
        <w:rPr>
          <w:rFonts w:ascii="Times New Roman" w:hAnsi="Times New Roman" w:cs="Times New Roman"/>
          <w:color w:val="000000"/>
          <w:sz w:val="24"/>
          <w:szCs w:val="24"/>
        </w:rPr>
        <w:t xml:space="preserve">  </w:t>
      </w:r>
      <w:r w:rsidR="0013127A" w:rsidRPr="00842535">
        <w:rPr>
          <w:rFonts w:ascii="Times New Roman" w:hAnsi="Times New Roman" w:cs="Times New Roman"/>
          <w:color w:val="000000"/>
          <w:sz w:val="24"/>
          <w:szCs w:val="24"/>
        </w:rPr>
        <w:t>The respondents c</w:t>
      </w:r>
      <w:r w:rsidR="007A6581" w:rsidRPr="00842535">
        <w:rPr>
          <w:rFonts w:ascii="Times New Roman" w:hAnsi="Times New Roman" w:cs="Times New Roman"/>
          <w:color w:val="000000"/>
          <w:sz w:val="24"/>
          <w:szCs w:val="24"/>
        </w:rPr>
        <w:t>ontend</w:t>
      </w:r>
      <w:r w:rsidR="0013127A" w:rsidRPr="00842535">
        <w:rPr>
          <w:rFonts w:ascii="Times New Roman" w:hAnsi="Times New Roman" w:cs="Times New Roman"/>
          <w:color w:val="000000"/>
          <w:sz w:val="24"/>
          <w:szCs w:val="24"/>
        </w:rPr>
        <w:t xml:space="preserve"> </w:t>
      </w:r>
      <w:r w:rsidR="007A6581" w:rsidRPr="00842535">
        <w:rPr>
          <w:rFonts w:ascii="Times New Roman" w:hAnsi="Times New Roman" w:cs="Times New Roman"/>
          <w:color w:val="000000"/>
          <w:sz w:val="24"/>
          <w:szCs w:val="24"/>
        </w:rPr>
        <w:t>that the revenues belong to Bottomline Line CC as the retail licence holder of the sites</w:t>
      </w:r>
      <w:r w:rsidR="0013127A" w:rsidRPr="00842535">
        <w:rPr>
          <w:rFonts w:ascii="Times New Roman" w:hAnsi="Times New Roman" w:cs="Times New Roman"/>
          <w:color w:val="000000"/>
          <w:sz w:val="24"/>
          <w:szCs w:val="24"/>
        </w:rPr>
        <w:t xml:space="preserve">. </w:t>
      </w:r>
      <w:r w:rsidR="00613E93" w:rsidRPr="00842535">
        <w:rPr>
          <w:rFonts w:ascii="Times New Roman" w:hAnsi="Times New Roman" w:cs="Times New Roman"/>
          <w:color w:val="000000"/>
          <w:sz w:val="24"/>
          <w:szCs w:val="24"/>
        </w:rPr>
        <w:t xml:space="preserve"> </w:t>
      </w:r>
      <w:r w:rsidR="00764C63" w:rsidRPr="00842535">
        <w:rPr>
          <w:rFonts w:ascii="Times New Roman" w:hAnsi="Times New Roman" w:cs="Times New Roman"/>
          <w:color w:val="000000"/>
          <w:sz w:val="24"/>
          <w:szCs w:val="24"/>
        </w:rPr>
        <w:t>It bears mentioning that the further affidavit by Mr Mphoko make</w:t>
      </w:r>
      <w:r w:rsidR="00C81401" w:rsidRPr="00842535">
        <w:rPr>
          <w:rFonts w:ascii="Times New Roman" w:hAnsi="Times New Roman" w:cs="Times New Roman"/>
          <w:color w:val="000000"/>
          <w:sz w:val="24"/>
          <w:szCs w:val="24"/>
        </w:rPr>
        <w:t>s</w:t>
      </w:r>
      <w:r w:rsidR="00764C63" w:rsidRPr="00842535">
        <w:rPr>
          <w:rFonts w:ascii="Times New Roman" w:hAnsi="Times New Roman" w:cs="Times New Roman"/>
          <w:color w:val="000000"/>
          <w:sz w:val="24"/>
          <w:szCs w:val="24"/>
        </w:rPr>
        <w:t xml:space="preserve"> common cause with </w:t>
      </w:r>
      <w:r w:rsidR="007A6581" w:rsidRPr="00842535">
        <w:rPr>
          <w:rFonts w:ascii="Times New Roman" w:hAnsi="Times New Roman" w:cs="Times New Roman"/>
          <w:color w:val="000000"/>
          <w:sz w:val="24"/>
          <w:szCs w:val="24"/>
        </w:rPr>
        <w:t>Mrs Ramokoto</w:t>
      </w:r>
      <w:r w:rsidRPr="00842535">
        <w:rPr>
          <w:rFonts w:ascii="Times New Roman" w:hAnsi="Times New Roman" w:cs="Times New Roman"/>
          <w:color w:val="000000"/>
          <w:sz w:val="24"/>
          <w:szCs w:val="24"/>
        </w:rPr>
        <w:t xml:space="preserve">, </w:t>
      </w:r>
      <w:r w:rsidR="00B61EF0" w:rsidRPr="00842535">
        <w:rPr>
          <w:rFonts w:ascii="Times New Roman" w:hAnsi="Times New Roman" w:cs="Times New Roman"/>
          <w:color w:val="000000"/>
          <w:sz w:val="24"/>
          <w:szCs w:val="24"/>
        </w:rPr>
        <w:t xml:space="preserve">that </w:t>
      </w:r>
      <w:r w:rsidR="00786B8E" w:rsidRPr="00842535">
        <w:rPr>
          <w:rFonts w:ascii="Times New Roman" w:hAnsi="Times New Roman" w:cs="Times New Roman"/>
          <w:color w:val="000000"/>
          <w:sz w:val="24"/>
          <w:szCs w:val="24"/>
        </w:rPr>
        <w:t>at s</w:t>
      </w:r>
      <w:r w:rsidR="007A6581" w:rsidRPr="00842535">
        <w:rPr>
          <w:rFonts w:ascii="Times New Roman" w:hAnsi="Times New Roman" w:cs="Times New Roman"/>
          <w:color w:val="000000"/>
          <w:sz w:val="24"/>
          <w:szCs w:val="24"/>
        </w:rPr>
        <w:t>ome point, the revenues belonging to Bottom Line CC we paid to different entities, Tigrarox or Compredox, ostensibly on behalf of Bottom Line CC.</w:t>
      </w:r>
    </w:p>
    <w:p w14:paraId="500BE989" w14:textId="34EFA035" w:rsidR="006610B4"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i/>
          <w:iCs/>
          <w:color w:val="000000"/>
          <w:sz w:val="24"/>
          <w:szCs w:val="24"/>
        </w:rPr>
        <w:t>Intervention</w:t>
      </w:r>
    </w:p>
    <w:p w14:paraId="740B0B1A" w14:textId="5FF3B5AD" w:rsidR="006610B4"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786B8E" w:rsidRPr="00842535">
        <w:rPr>
          <w:rFonts w:ascii="Times New Roman" w:hAnsi="Times New Roman" w:cs="Times New Roman"/>
          <w:color w:val="000000"/>
          <w:sz w:val="24"/>
          <w:szCs w:val="24"/>
        </w:rPr>
        <w:t>20</w:t>
      </w:r>
      <w:r w:rsidR="00FC1FBE"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Mr Pogrund N.O and Ms Lombard N.O are attorneys of the firm Kampherbeek, Twine &amp; Pogrund of Polokwane. </w:t>
      </w:r>
      <w:r w:rsidR="00C81401"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They are the joint Executors of the </w:t>
      </w:r>
      <w:r w:rsidR="00543655" w:rsidRPr="00842535">
        <w:rPr>
          <w:rFonts w:ascii="Times New Roman" w:hAnsi="Times New Roman" w:cs="Times New Roman"/>
          <w:color w:val="000000"/>
          <w:sz w:val="24"/>
          <w:szCs w:val="24"/>
        </w:rPr>
        <w:t>e</w:t>
      </w:r>
      <w:r w:rsidRPr="00842535">
        <w:rPr>
          <w:rFonts w:ascii="Times New Roman" w:hAnsi="Times New Roman" w:cs="Times New Roman"/>
          <w:color w:val="000000"/>
          <w:sz w:val="24"/>
          <w:szCs w:val="24"/>
        </w:rPr>
        <w:t xml:space="preserve">state of the </w:t>
      </w:r>
      <w:r w:rsidR="00543655" w:rsidRPr="00842535">
        <w:rPr>
          <w:rFonts w:ascii="Times New Roman" w:hAnsi="Times New Roman" w:cs="Times New Roman"/>
          <w:color w:val="000000"/>
          <w:sz w:val="24"/>
          <w:szCs w:val="24"/>
        </w:rPr>
        <w:t>d</w:t>
      </w:r>
      <w:r w:rsidRPr="00842535">
        <w:rPr>
          <w:rFonts w:ascii="Times New Roman" w:hAnsi="Times New Roman" w:cs="Times New Roman"/>
          <w:color w:val="000000"/>
          <w:sz w:val="24"/>
          <w:szCs w:val="24"/>
        </w:rPr>
        <w:t xml:space="preserve">eceased.  Since they oversee the affairs of the deceased, they </w:t>
      </w:r>
      <w:r w:rsidR="00FC1FBE" w:rsidRPr="00842535">
        <w:rPr>
          <w:rFonts w:ascii="Times New Roman" w:hAnsi="Times New Roman" w:cs="Times New Roman"/>
          <w:color w:val="000000"/>
          <w:sz w:val="24"/>
          <w:szCs w:val="24"/>
        </w:rPr>
        <w:t xml:space="preserve">have been </w:t>
      </w:r>
      <w:r w:rsidRPr="00842535">
        <w:rPr>
          <w:rFonts w:ascii="Times New Roman" w:hAnsi="Times New Roman" w:cs="Times New Roman"/>
          <w:color w:val="000000"/>
          <w:sz w:val="24"/>
          <w:szCs w:val="24"/>
        </w:rPr>
        <w:t xml:space="preserve">registered </w:t>
      </w:r>
      <w:r w:rsidR="00FC1FBE" w:rsidRPr="00842535">
        <w:rPr>
          <w:rFonts w:ascii="Times New Roman" w:hAnsi="Times New Roman" w:cs="Times New Roman"/>
          <w:color w:val="000000"/>
          <w:sz w:val="24"/>
          <w:szCs w:val="24"/>
        </w:rPr>
        <w:t xml:space="preserve">as </w:t>
      </w:r>
      <w:r w:rsidRPr="00842535">
        <w:rPr>
          <w:rFonts w:ascii="Times New Roman" w:hAnsi="Times New Roman" w:cs="Times New Roman"/>
          <w:color w:val="000000"/>
          <w:sz w:val="24"/>
          <w:szCs w:val="24"/>
        </w:rPr>
        <w:t xml:space="preserve">members of Bottom-Line CC. </w:t>
      </w:r>
      <w:r w:rsidR="00C81401"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They s</w:t>
      </w:r>
      <w:r w:rsidR="00CA178B" w:rsidRPr="00842535">
        <w:rPr>
          <w:rFonts w:ascii="Times New Roman" w:hAnsi="Times New Roman" w:cs="Times New Roman"/>
          <w:color w:val="000000"/>
          <w:sz w:val="24"/>
          <w:szCs w:val="24"/>
        </w:rPr>
        <w:t>ought</w:t>
      </w:r>
      <w:r w:rsidRPr="00842535">
        <w:rPr>
          <w:rFonts w:ascii="Times New Roman" w:hAnsi="Times New Roman" w:cs="Times New Roman"/>
          <w:color w:val="000000"/>
          <w:sz w:val="24"/>
          <w:szCs w:val="24"/>
        </w:rPr>
        <w:t xml:space="preserve"> the Court’s leave to intervene as the third and fourth respondents.</w:t>
      </w:r>
    </w:p>
    <w:p w14:paraId="59B6A2D8" w14:textId="08B7CFCF" w:rsidR="00254E87"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CA178B" w:rsidRPr="00842535">
        <w:rPr>
          <w:rFonts w:ascii="Times New Roman" w:hAnsi="Times New Roman" w:cs="Times New Roman"/>
          <w:color w:val="000000"/>
          <w:sz w:val="24"/>
          <w:szCs w:val="24"/>
        </w:rPr>
        <w:t>21</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FC1FBE" w:rsidRPr="00842535">
        <w:rPr>
          <w:rFonts w:ascii="Times New Roman" w:hAnsi="Times New Roman" w:cs="Times New Roman"/>
          <w:color w:val="000000"/>
          <w:sz w:val="24"/>
          <w:szCs w:val="24"/>
        </w:rPr>
        <w:t>It is common cause that apart from being the site licensee, Bottom Line CC operated all the service stations forming part of the Mphosi family business, u</w:t>
      </w:r>
      <w:r w:rsidRPr="00842535">
        <w:rPr>
          <w:rFonts w:ascii="Times New Roman" w:hAnsi="Times New Roman" w:cs="Times New Roman"/>
          <w:color w:val="000000"/>
          <w:sz w:val="24"/>
          <w:szCs w:val="24"/>
        </w:rPr>
        <w:t xml:space="preserve">ntil the </w:t>
      </w:r>
      <w:r w:rsidR="00FC1FBE" w:rsidRPr="00842535">
        <w:rPr>
          <w:rFonts w:ascii="Times New Roman" w:hAnsi="Times New Roman" w:cs="Times New Roman"/>
          <w:color w:val="000000"/>
          <w:sz w:val="24"/>
          <w:szCs w:val="24"/>
        </w:rPr>
        <w:t xml:space="preserve">agreement </w:t>
      </w:r>
      <w:r w:rsidR="007B1934" w:rsidRPr="00842535">
        <w:rPr>
          <w:rFonts w:ascii="Times New Roman" w:hAnsi="Times New Roman" w:cs="Times New Roman"/>
          <w:color w:val="000000"/>
          <w:sz w:val="24"/>
          <w:szCs w:val="24"/>
        </w:rPr>
        <w:t xml:space="preserve">in </w:t>
      </w:r>
      <w:r w:rsidR="007B1934" w:rsidRPr="00842535">
        <w:rPr>
          <w:rFonts w:ascii="Times New Roman" w:hAnsi="Times New Roman" w:cs="Times New Roman"/>
          <w:i/>
          <w:iCs/>
          <w:color w:val="000000"/>
          <w:sz w:val="24"/>
          <w:szCs w:val="24"/>
        </w:rPr>
        <w:t>casu</w:t>
      </w:r>
      <w:r w:rsidR="007B1934" w:rsidRPr="00842535">
        <w:rPr>
          <w:rFonts w:ascii="Times New Roman" w:hAnsi="Times New Roman" w:cs="Times New Roman"/>
          <w:color w:val="000000"/>
          <w:sz w:val="24"/>
          <w:szCs w:val="24"/>
        </w:rPr>
        <w:t xml:space="preserve">. </w:t>
      </w:r>
      <w:r w:rsidR="00C81401"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Although I </w:t>
      </w:r>
      <w:r w:rsidR="007B1934" w:rsidRPr="00842535">
        <w:rPr>
          <w:rFonts w:ascii="Times New Roman" w:hAnsi="Times New Roman" w:cs="Times New Roman"/>
          <w:color w:val="000000"/>
          <w:sz w:val="24"/>
          <w:szCs w:val="24"/>
        </w:rPr>
        <w:t xml:space="preserve">have </w:t>
      </w:r>
      <w:r w:rsidRPr="00842535">
        <w:rPr>
          <w:rFonts w:ascii="Times New Roman" w:hAnsi="Times New Roman" w:cs="Times New Roman"/>
          <w:color w:val="000000"/>
          <w:sz w:val="24"/>
          <w:szCs w:val="24"/>
        </w:rPr>
        <w:t xml:space="preserve">found that no relief is sought against Bottom Line CC or </w:t>
      </w:r>
      <w:r w:rsidR="00FC1FBE" w:rsidRPr="00842535">
        <w:rPr>
          <w:rFonts w:ascii="Times New Roman" w:hAnsi="Times New Roman" w:cs="Times New Roman"/>
          <w:color w:val="000000"/>
          <w:sz w:val="24"/>
          <w:szCs w:val="24"/>
        </w:rPr>
        <w:t>its E</w:t>
      </w:r>
      <w:r w:rsidRPr="00842535">
        <w:rPr>
          <w:rFonts w:ascii="Times New Roman" w:hAnsi="Times New Roman" w:cs="Times New Roman"/>
          <w:color w:val="000000"/>
          <w:sz w:val="24"/>
          <w:szCs w:val="24"/>
        </w:rPr>
        <w:t xml:space="preserve">xecutors </w:t>
      </w:r>
      <w:r w:rsidR="00254E87" w:rsidRPr="00842535">
        <w:rPr>
          <w:rFonts w:ascii="Times New Roman" w:hAnsi="Times New Roman" w:cs="Times New Roman"/>
          <w:color w:val="000000"/>
          <w:sz w:val="24"/>
          <w:szCs w:val="24"/>
        </w:rPr>
        <w:t xml:space="preserve">in this application, </w:t>
      </w:r>
      <w:r w:rsidRPr="00842535">
        <w:rPr>
          <w:rFonts w:ascii="Times New Roman" w:hAnsi="Times New Roman" w:cs="Times New Roman"/>
          <w:color w:val="000000"/>
          <w:sz w:val="24"/>
          <w:szCs w:val="24"/>
        </w:rPr>
        <w:t>I granted the intervention application</w:t>
      </w:r>
      <w:r w:rsidR="00254E87"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 </w:t>
      </w:r>
      <w:r w:rsidR="00254E87" w:rsidRPr="00842535">
        <w:rPr>
          <w:rFonts w:ascii="Times New Roman" w:hAnsi="Times New Roman" w:cs="Times New Roman"/>
          <w:color w:val="000000"/>
          <w:sz w:val="24"/>
          <w:szCs w:val="24"/>
        </w:rPr>
        <w:t xml:space="preserve">Bottom Line CC and the Executors </w:t>
      </w:r>
      <w:r w:rsidRPr="00842535">
        <w:rPr>
          <w:rFonts w:ascii="Times New Roman" w:hAnsi="Times New Roman" w:cs="Times New Roman"/>
          <w:color w:val="000000"/>
          <w:sz w:val="24"/>
          <w:szCs w:val="24"/>
        </w:rPr>
        <w:t xml:space="preserve">have an interest in the </w:t>
      </w:r>
      <w:r w:rsidR="00254E87" w:rsidRPr="00842535">
        <w:rPr>
          <w:rFonts w:ascii="Times New Roman" w:hAnsi="Times New Roman" w:cs="Times New Roman"/>
          <w:color w:val="000000"/>
          <w:sz w:val="24"/>
          <w:szCs w:val="24"/>
        </w:rPr>
        <w:t xml:space="preserve">subject and </w:t>
      </w:r>
      <w:r w:rsidRPr="00842535">
        <w:rPr>
          <w:rFonts w:ascii="Times New Roman" w:hAnsi="Times New Roman" w:cs="Times New Roman"/>
          <w:color w:val="000000"/>
          <w:sz w:val="24"/>
          <w:szCs w:val="24"/>
        </w:rPr>
        <w:t>outcome of the urgent application</w:t>
      </w:r>
      <w:r w:rsidR="00254E87" w:rsidRPr="00842535">
        <w:rPr>
          <w:rFonts w:ascii="Times New Roman" w:hAnsi="Times New Roman" w:cs="Times New Roman"/>
          <w:color w:val="000000"/>
          <w:sz w:val="24"/>
          <w:szCs w:val="24"/>
        </w:rPr>
        <w:t>.</w:t>
      </w:r>
    </w:p>
    <w:p w14:paraId="4639C1E3" w14:textId="087EC4DB" w:rsidR="009633C2" w:rsidRPr="00842535" w:rsidRDefault="009633C2" w:rsidP="009633C2">
      <w:pPr>
        <w:spacing w:line="360" w:lineRule="auto"/>
        <w:jc w:val="both"/>
        <w:rPr>
          <w:rFonts w:ascii="Times New Roman" w:hAnsi="Times New Roman" w:cs="Times New Roman"/>
          <w:i/>
          <w:iCs/>
          <w:color w:val="000000"/>
          <w:sz w:val="24"/>
          <w:szCs w:val="24"/>
        </w:rPr>
      </w:pPr>
      <w:r w:rsidRPr="00842535">
        <w:rPr>
          <w:rFonts w:ascii="Times New Roman" w:hAnsi="Times New Roman" w:cs="Times New Roman"/>
          <w:i/>
          <w:iCs/>
          <w:color w:val="000000"/>
          <w:sz w:val="24"/>
          <w:szCs w:val="24"/>
        </w:rPr>
        <w:t>Jurisdiction</w:t>
      </w:r>
    </w:p>
    <w:p w14:paraId="55CD366F" w14:textId="0EABF93E" w:rsidR="00622E87" w:rsidRPr="00842535" w:rsidRDefault="009633C2" w:rsidP="00DE50E5">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CA178B" w:rsidRPr="00842535">
        <w:rPr>
          <w:rFonts w:ascii="Times New Roman" w:hAnsi="Times New Roman" w:cs="Times New Roman"/>
          <w:color w:val="000000"/>
          <w:sz w:val="24"/>
          <w:szCs w:val="24"/>
        </w:rPr>
        <w:t>22</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DE50E5" w:rsidRPr="00842535">
        <w:rPr>
          <w:rFonts w:ascii="Times New Roman" w:hAnsi="Times New Roman" w:cs="Times New Roman"/>
          <w:color w:val="000000"/>
          <w:sz w:val="24"/>
          <w:szCs w:val="24"/>
        </w:rPr>
        <w:t>Even though they sought to be joined in the urgent application, t</w:t>
      </w:r>
      <w:r w:rsidRPr="00842535">
        <w:rPr>
          <w:rFonts w:ascii="Times New Roman" w:hAnsi="Times New Roman" w:cs="Times New Roman"/>
          <w:color w:val="000000"/>
          <w:sz w:val="24"/>
          <w:szCs w:val="24"/>
        </w:rPr>
        <w:t xml:space="preserve">he </w:t>
      </w:r>
      <w:r w:rsidR="0092795E" w:rsidRPr="00842535">
        <w:rPr>
          <w:rFonts w:ascii="Times New Roman" w:hAnsi="Times New Roman" w:cs="Times New Roman"/>
          <w:color w:val="000000"/>
          <w:sz w:val="24"/>
          <w:szCs w:val="24"/>
        </w:rPr>
        <w:t>E</w:t>
      </w:r>
      <w:r w:rsidRPr="00842535">
        <w:rPr>
          <w:rFonts w:ascii="Times New Roman" w:hAnsi="Times New Roman" w:cs="Times New Roman"/>
          <w:color w:val="000000"/>
          <w:sz w:val="24"/>
          <w:szCs w:val="24"/>
        </w:rPr>
        <w:t>xecutors and Bottom Line CC objected to the jurisdiction of the court</w:t>
      </w:r>
      <w:r w:rsidR="00DE50E5" w:rsidRPr="00842535">
        <w:rPr>
          <w:rFonts w:ascii="Times New Roman" w:hAnsi="Times New Roman" w:cs="Times New Roman"/>
          <w:color w:val="000000"/>
          <w:sz w:val="24"/>
          <w:szCs w:val="24"/>
        </w:rPr>
        <w:t>, necessitating that this be dispose</w:t>
      </w:r>
      <w:r w:rsidR="00C81401" w:rsidRPr="00842535">
        <w:rPr>
          <w:rFonts w:ascii="Times New Roman" w:hAnsi="Times New Roman" w:cs="Times New Roman"/>
          <w:color w:val="000000"/>
          <w:sz w:val="24"/>
          <w:szCs w:val="24"/>
        </w:rPr>
        <w:t>d</w:t>
      </w:r>
      <w:r w:rsidR="00DE50E5" w:rsidRPr="00842535">
        <w:rPr>
          <w:rFonts w:ascii="Times New Roman" w:hAnsi="Times New Roman" w:cs="Times New Roman"/>
          <w:color w:val="000000"/>
          <w:sz w:val="24"/>
          <w:szCs w:val="24"/>
        </w:rPr>
        <w:t xml:space="preserve"> of first</w:t>
      </w:r>
      <w:r w:rsidRPr="00842535">
        <w:rPr>
          <w:rFonts w:ascii="Times New Roman" w:hAnsi="Times New Roman" w:cs="Times New Roman"/>
          <w:color w:val="000000"/>
          <w:sz w:val="24"/>
          <w:szCs w:val="24"/>
        </w:rPr>
        <w:t>.</w:t>
      </w:r>
    </w:p>
    <w:p w14:paraId="19A45D3D" w14:textId="46D19E98" w:rsidR="00622E87" w:rsidRPr="00842535" w:rsidRDefault="00622E87" w:rsidP="00622E87">
      <w:pPr>
        <w:spacing w:line="360" w:lineRule="auto"/>
        <w:jc w:val="both"/>
        <w:rPr>
          <w:rFonts w:ascii="Times New Roman" w:hAnsi="Times New Roman" w:cs="Times New Roman"/>
          <w:sz w:val="24"/>
          <w:szCs w:val="24"/>
        </w:rPr>
      </w:pPr>
      <w:r w:rsidRPr="00842535">
        <w:rPr>
          <w:rFonts w:ascii="Times New Roman" w:hAnsi="Times New Roman" w:cs="Times New Roman"/>
          <w:color w:val="000000"/>
          <w:sz w:val="24"/>
          <w:szCs w:val="24"/>
        </w:rPr>
        <w:t>[</w:t>
      </w:r>
      <w:r w:rsidR="00CA178B" w:rsidRPr="00842535">
        <w:rPr>
          <w:rFonts w:ascii="Times New Roman" w:hAnsi="Times New Roman" w:cs="Times New Roman"/>
          <w:color w:val="000000"/>
          <w:sz w:val="24"/>
          <w:szCs w:val="24"/>
        </w:rPr>
        <w:t>23]</w:t>
      </w:r>
      <w:r w:rsidR="00C81401" w:rsidRPr="00842535">
        <w:rPr>
          <w:rFonts w:ascii="Times New Roman" w:hAnsi="Times New Roman" w:cs="Times New Roman"/>
          <w:color w:val="000000"/>
          <w:sz w:val="24"/>
          <w:szCs w:val="24"/>
        </w:rPr>
        <w:tab/>
      </w:r>
      <w:r w:rsidR="00DE50E5" w:rsidRPr="00842535">
        <w:rPr>
          <w:rFonts w:ascii="Times New Roman" w:hAnsi="Times New Roman" w:cs="Times New Roman"/>
          <w:color w:val="000000"/>
          <w:sz w:val="24"/>
          <w:szCs w:val="24"/>
        </w:rPr>
        <w:t xml:space="preserve">Although the registered address of the applicants is in Polokwane, Limpopo, </w:t>
      </w:r>
      <w:r w:rsidRPr="00842535">
        <w:rPr>
          <w:rFonts w:ascii="Times New Roman" w:hAnsi="Times New Roman" w:cs="Times New Roman"/>
          <w:color w:val="000000"/>
          <w:sz w:val="24"/>
          <w:szCs w:val="24"/>
        </w:rPr>
        <w:t xml:space="preserve">and Mr Mphosi Snr is in that jurisdiction, the </w:t>
      </w:r>
      <w:r w:rsidR="000D4E27" w:rsidRPr="00842535">
        <w:rPr>
          <w:rFonts w:ascii="Times New Roman" w:hAnsi="Times New Roman" w:cs="Times New Roman"/>
          <w:color w:val="000000"/>
          <w:sz w:val="24"/>
          <w:szCs w:val="24"/>
        </w:rPr>
        <w:t>service stations are in more than one province.</w:t>
      </w:r>
      <w:r w:rsidR="006C0B2B"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Mrs</w:t>
      </w:r>
      <w:r w:rsidR="00DE50E5" w:rsidRPr="00842535">
        <w:rPr>
          <w:rFonts w:ascii="Times New Roman" w:hAnsi="Times New Roman" w:cs="Times New Roman"/>
          <w:color w:val="000000"/>
          <w:sz w:val="24"/>
          <w:szCs w:val="24"/>
        </w:rPr>
        <w:t xml:space="preserve"> Ramokoto resides in Roodepoort.</w:t>
      </w:r>
      <w:r w:rsidR="006C0B2B" w:rsidRPr="00842535">
        <w:rPr>
          <w:rFonts w:ascii="Times New Roman" w:hAnsi="Times New Roman" w:cs="Times New Roman"/>
          <w:color w:val="000000"/>
          <w:sz w:val="24"/>
          <w:szCs w:val="24"/>
        </w:rPr>
        <w:t xml:space="preserve">  </w:t>
      </w:r>
      <w:r w:rsidR="00DE50E5" w:rsidRPr="00842535">
        <w:rPr>
          <w:rFonts w:ascii="Times New Roman" w:hAnsi="Times New Roman" w:cs="Times New Roman"/>
          <w:color w:val="000000"/>
          <w:sz w:val="24"/>
          <w:szCs w:val="24"/>
        </w:rPr>
        <w:t>Mr Mphosi resides in Hyde Park, Johannesburg</w:t>
      </w:r>
      <w:r w:rsidR="00A4781A" w:rsidRPr="00842535">
        <w:rPr>
          <w:rFonts w:ascii="Times New Roman" w:hAnsi="Times New Roman" w:cs="Times New Roman"/>
          <w:color w:val="000000"/>
          <w:sz w:val="24"/>
          <w:szCs w:val="24"/>
        </w:rPr>
        <w:t>.</w:t>
      </w:r>
      <w:r w:rsidR="006C0B2B" w:rsidRPr="00842535">
        <w:rPr>
          <w:rFonts w:ascii="Times New Roman" w:hAnsi="Times New Roman" w:cs="Times New Roman"/>
          <w:color w:val="000000"/>
          <w:sz w:val="24"/>
          <w:szCs w:val="24"/>
        </w:rPr>
        <w:t xml:space="preserve">  </w:t>
      </w:r>
      <w:r w:rsidR="00A4781A" w:rsidRPr="00842535">
        <w:rPr>
          <w:rFonts w:ascii="Times New Roman" w:hAnsi="Times New Roman" w:cs="Times New Roman"/>
          <w:color w:val="000000"/>
          <w:sz w:val="24"/>
          <w:szCs w:val="24"/>
        </w:rPr>
        <w:t>All of them are</w:t>
      </w:r>
      <w:r w:rsidR="00DE50E5" w:rsidRPr="00842535">
        <w:rPr>
          <w:rFonts w:ascii="Times New Roman" w:hAnsi="Times New Roman" w:cs="Times New Roman"/>
          <w:color w:val="000000"/>
          <w:sz w:val="24"/>
          <w:szCs w:val="24"/>
        </w:rPr>
        <w:t xml:space="preserve"> </w:t>
      </w:r>
      <w:r w:rsidR="003F005D" w:rsidRPr="00842535">
        <w:rPr>
          <w:rFonts w:ascii="Times New Roman" w:hAnsi="Times New Roman" w:cs="Times New Roman"/>
          <w:color w:val="000000"/>
          <w:sz w:val="24"/>
          <w:szCs w:val="24"/>
        </w:rPr>
        <w:t>within</w:t>
      </w:r>
      <w:r w:rsidR="00DE50E5" w:rsidRPr="00842535">
        <w:rPr>
          <w:rFonts w:ascii="Times New Roman" w:hAnsi="Times New Roman" w:cs="Times New Roman"/>
          <w:color w:val="000000"/>
          <w:sz w:val="24"/>
          <w:szCs w:val="24"/>
        </w:rPr>
        <w:t xml:space="preserve"> the jurisdiction of the court.</w:t>
      </w:r>
      <w:r w:rsidR="006C0B2B" w:rsidRPr="00842535">
        <w:rPr>
          <w:rFonts w:ascii="Times New Roman" w:hAnsi="Times New Roman" w:cs="Times New Roman"/>
          <w:color w:val="000000"/>
          <w:sz w:val="24"/>
          <w:szCs w:val="24"/>
        </w:rPr>
        <w:t xml:space="preserve">  </w:t>
      </w:r>
      <w:r w:rsidRPr="00842535">
        <w:rPr>
          <w:rFonts w:ascii="Times New Roman" w:hAnsi="Times New Roman" w:cs="Times New Roman"/>
          <w:sz w:val="24"/>
          <w:szCs w:val="24"/>
        </w:rPr>
        <w:t xml:space="preserve">Section 21(1) of the Superior Courts Act 10 of 2013 (the Act) provides that a </w:t>
      </w:r>
      <w:r w:rsidR="006C0B2B" w:rsidRPr="00842535">
        <w:rPr>
          <w:rFonts w:ascii="Times New Roman" w:hAnsi="Times New Roman" w:cs="Times New Roman"/>
          <w:sz w:val="24"/>
          <w:szCs w:val="24"/>
        </w:rPr>
        <w:t>“</w:t>
      </w:r>
      <w:r w:rsidRPr="00842535">
        <w:rPr>
          <w:rFonts w:ascii="Times New Roman" w:hAnsi="Times New Roman" w:cs="Times New Roman"/>
          <w:sz w:val="24"/>
          <w:szCs w:val="24"/>
        </w:rPr>
        <w:t>division has jurisdiction over all persons residing or being in and in relation to all causes arising and of all offences triable within its area of jurisdiction</w:t>
      </w:r>
      <w:r w:rsidR="006C0B2B" w:rsidRPr="00842535">
        <w:rPr>
          <w:rFonts w:ascii="Times New Roman" w:hAnsi="Times New Roman" w:cs="Times New Roman"/>
          <w:sz w:val="24"/>
          <w:szCs w:val="24"/>
        </w:rPr>
        <w:t xml:space="preserve"> </w:t>
      </w:r>
      <w:r w:rsidRPr="00842535">
        <w:rPr>
          <w:rFonts w:ascii="Times New Roman" w:hAnsi="Times New Roman" w:cs="Times New Roman"/>
          <w:sz w:val="24"/>
          <w:szCs w:val="24"/>
        </w:rPr>
        <w:t>…</w:t>
      </w:r>
      <w:r w:rsidR="006C0B2B" w:rsidRPr="00842535">
        <w:rPr>
          <w:rFonts w:ascii="Times New Roman" w:hAnsi="Times New Roman" w:cs="Times New Roman"/>
          <w:sz w:val="24"/>
          <w:szCs w:val="24"/>
        </w:rPr>
        <w:t>”</w:t>
      </w:r>
      <w:r w:rsidRPr="00842535">
        <w:rPr>
          <w:rFonts w:ascii="Times New Roman" w:hAnsi="Times New Roman" w:cs="Times New Roman"/>
          <w:sz w:val="24"/>
          <w:szCs w:val="24"/>
        </w:rPr>
        <w:t>.</w:t>
      </w:r>
    </w:p>
    <w:p w14:paraId="24465C47" w14:textId="239EA730" w:rsidR="00A95D5A" w:rsidRPr="00842535" w:rsidRDefault="000D4E27" w:rsidP="00A95D5A">
      <w:pPr>
        <w:spacing w:line="360" w:lineRule="auto"/>
        <w:jc w:val="both"/>
        <w:rPr>
          <w:rFonts w:ascii="Times New Roman" w:hAnsi="Times New Roman" w:cs="Times New Roman"/>
          <w:color w:val="000000"/>
          <w:sz w:val="24"/>
          <w:szCs w:val="24"/>
        </w:rPr>
      </w:pPr>
      <w:r w:rsidRPr="00842535">
        <w:rPr>
          <w:rFonts w:ascii="Times New Roman" w:hAnsi="Times New Roman" w:cs="Times New Roman"/>
          <w:sz w:val="24"/>
          <w:szCs w:val="24"/>
        </w:rPr>
        <w:t>[</w:t>
      </w:r>
      <w:r w:rsidR="00CA178B" w:rsidRPr="00842535">
        <w:rPr>
          <w:rFonts w:ascii="Times New Roman" w:hAnsi="Times New Roman" w:cs="Times New Roman"/>
          <w:sz w:val="24"/>
          <w:szCs w:val="24"/>
        </w:rPr>
        <w:t>24]</w:t>
      </w:r>
      <w:r w:rsidRPr="00842535">
        <w:rPr>
          <w:rFonts w:ascii="Times New Roman" w:hAnsi="Times New Roman" w:cs="Times New Roman"/>
          <w:sz w:val="24"/>
          <w:szCs w:val="24"/>
        </w:rPr>
        <w:tab/>
      </w:r>
      <w:r w:rsidR="00A95D5A" w:rsidRPr="00842535">
        <w:rPr>
          <w:rFonts w:ascii="Times New Roman" w:hAnsi="Times New Roman" w:cs="Times New Roman"/>
          <w:color w:val="000000"/>
          <w:sz w:val="24"/>
          <w:szCs w:val="24"/>
        </w:rPr>
        <w:t>On 6 January 2024</w:t>
      </w:r>
      <w:r w:rsidR="006C0B2B" w:rsidRPr="00842535">
        <w:rPr>
          <w:rFonts w:ascii="Times New Roman" w:hAnsi="Times New Roman" w:cs="Times New Roman"/>
          <w:color w:val="000000"/>
          <w:sz w:val="24"/>
          <w:szCs w:val="24"/>
        </w:rPr>
        <w:t>,</w:t>
      </w:r>
      <w:r w:rsidR="00A95D5A" w:rsidRPr="00842535">
        <w:rPr>
          <w:rFonts w:ascii="Times New Roman" w:hAnsi="Times New Roman" w:cs="Times New Roman"/>
          <w:color w:val="000000"/>
          <w:sz w:val="24"/>
          <w:szCs w:val="24"/>
        </w:rPr>
        <w:t xml:space="preserve"> the </w:t>
      </w:r>
      <w:r w:rsidR="00422E85" w:rsidRPr="00842535">
        <w:rPr>
          <w:rFonts w:ascii="Times New Roman" w:hAnsi="Times New Roman" w:cs="Times New Roman"/>
          <w:color w:val="000000"/>
          <w:sz w:val="24"/>
          <w:szCs w:val="24"/>
        </w:rPr>
        <w:t xml:space="preserve">first and second </w:t>
      </w:r>
      <w:r w:rsidR="00A95D5A" w:rsidRPr="00842535">
        <w:rPr>
          <w:rFonts w:ascii="Times New Roman" w:hAnsi="Times New Roman" w:cs="Times New Roman"/>
          <w:color w:val="000000"/>
          <w:sz w:val="24"/>
          <w:szCs w:val="24"/>
        </w:rPr>
        <w:t xml:space="preserve">respondents’ attorney David de Agrella consented on </w:t>
      </w:r>
      <w:r w:rsidR="00F75E86" w:rsidRPr="00842535">
        <w:rPr>
          <w:rFonts w:ascii="Times New Roman" w:hAnsi="Times New Roman" w:cs="Times New Roman"/>
          <w:color w:val="000000"/>
          <w:sz w:val="24"/>
          <w:szCs w:val="24"/>
        </w:rPr>
        <w:t xml:space="preserve">their </w:t>
      </w:r>
      <w:r w:rsidR="00A95D5A" w:rsidRPr="00842535">
        <w:rPr>
          <w:rFonts w:ascii="Times New Roman" w:hAnsi="Times New Roman" w:cs="Times New Roman"/>
          <w:color w:val="000000"/>
          <w:sz w:val="24"/>
          <w:szCs w:val="24"/>
        </w:rPr>
        <w:t>behalf to the jurisdiction of this court.</w:t>
      </w:r>
      <w:r w:rsidR="006C0B2B" w:rsidRPr="00842535">
        <w:rPr>
          <w:rFonts w:ascii="Times New Roman" w:hAnsi="Times New Roman" w:cs="Times New Roman"/>
          <w:color w:val="000000"/>
          <w:sz w:val="24"/>
          <w:szCs w:val="24"/>
        </w:rPr>
        <w:t xml:space="preserve">  </w:t>
      </w:r>
      <w:r w:rsidR="003F005D" w:rsidRPr="00842535">
        <w:rPr>
          <w:rFonts w:ascii="Times New Roman" w:hAnsi="Times New Roman" w:cs="Times New Roman"/>
          <w:sz w:val="24"/>
          <w:szCs w:val="24"/>
        </w:rPr>
        <w:t>Our law is clear that when a party consents to a court's jurisdiction, it does not oust the jurisdiction of another competent court.</w:t>
      </w:r>
    </w:p>
    <w:p w14:paraId="41EA692F" w14:textId="1BBB4C08" w:rsidR="006610B4"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i/>
          <w:iCs/>
          <w:color w:val="000000"/>
          <w:sz w:val="24"/>
          <w:szCs w:val="24"/>
        </w:rPr>
        <w:t>Non-Joinder</w:t>
      </w:r>
    </w:p>
    <w:p w14:paraId="58D20E2F" w14:textId="41BA1CB9" w:rsidR="006610B4"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lastRenderedPageBreak/>
        <w:t>[</w:t>
      </w:r>
      <w:r w:rsidR="00CA178B" w:rsidRPr="00842535">
        <w:rPr>
          <w:rFonts w:ascii="Times New Roman" w:hAnsi="Times New Roman" w:cs="Times New Roman"/>
          <w:color w:val="000000"/>
          <w:sz w:val="24"/>
          <w:szCs w:val="24"/>
        </w:rPr>
        <w:t>25</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The </w:t>
      </w:r>
      <w:r w:rsidR="006C0B2B" w:rsidRPr="00842535">
        <w:rPr>
          <w:rFonts w:ascii="Times New Roman" w:hAnsi="Times New Roman" w:cs="Times New Roman"/>
          <w:color w:val="000000"/>
          <w:sz w:val="24"/>
          <w:szCs w:val="24"/>
        </w:rPr>
        <w:t>non-joinder</w:t>
      </w:r>
      <w:r w:rsidRPr="00842535">
        <w:rPr>
          <w:rFonts w:ascii="Times New Roman" w:hAnsi="Times New Roman" w:cs="Times New Roman"/>
          <w:color w:val="000000"/>
          <w:sz w:val="24"/>
          <w:szCs w:val="24"/>
        </w:rPr>
        <w:t xml:space="preserve"> of Bottom-line CC and the Executors of the deceased estate w</w:t>
      </w:r>
      <w:r w:rsidR="00EC5B93" w:rsidRPr="00842535">
        <w:rPr>
          <w:rFonts w:ascii="Times New Roman" w:hAnsi="Times New Roman" w:cs="Times New Roman"/>
          <w:color w:val="000000"/>
          <w:sz w:val="24"/>
          <w:szCs w:val="24"/>
        </w:rPr>
        <w:t>ere</w:t>
      </w:r>
      <w:r w:rsidRPr="00842535">
        <w:rPr>
          <w:rFonts w:ascii="Times New Roman" w:hAnsi="Times New Roman" w:cs="Times New Roman"/>
          <w:color w:val="000000"/>
          <w:sz w:val="24"/>
          <w:szCs w:val="24"/>
        </w:rPr>
        <w:t xml:space="preserve"> overtaken by the intervention application and the order.  The argument for the joinder of Rheinland is that it has a direct and substantial interest in the relief sought because:</w:t>
      </w:r>
    </w:p>
    <w:p w14:paraId="43D74978" w14:textId="174A4A7A" w:rsidR="00805145" w:rsidRPr="00842535" w:rsidRDefault="007C6151" w:rsidP="007C6151">
      <w:pPr>
        <w:pStyle w:val="JudgmentNumbered"/>
        <w:numPr>
          <w:ilvl w:val="0"/>
          <w:numId w:val="0"/>
        </w:numPr>
        <w:ind w:left="1070" w:hanging="360"/>
        <w:rPr>
          <w:rFonts w:ascii="Times New Roman" w:hAnsi="Times New Roman" w:cs="Times New Roman"/>
          <w:szCs w:val="24"/>
        </w:rPr>
      </w:pPr>
      <w:r w:rsidRPr="00842535">
        <w:rPr>
          <w:rFonts w:ascii="Times New Roman" w:hAnsi="Times New Roman" w:cs="Times New Roman"/>
          <w:szCs w:val="24"/>
        </w:rPr>
        <w:t>a.</w:t>
      </w:r>
      <w:r w:rsidRPr="00842535">
        <w:rPr>
          <w:rFonts w:ascii="Times New Roman" w:hAnsi="Times New Roman" w:cs="Times New Roman"/>
          <w:szCs w:val="24"/>
        </w:rPr>
        <w:tab/>
      </w:r>
      <w:r w:rsidR="006610B4" w:rsidRPr="00842535">
        <w:rPr>
          <w:rFonts w:ascii="Times New Roman" w:hAnsi="Times New Roman" w:cs="Times New Roman"/>
          <w:szCs w:val="24"/>
        </w:rPr>
        <w:t xml:space="preserve">Rheinland is the holder of the headlease of virtually all the fuel stations falling within the Rheinland Group. </w:t>
      </w:r>
    </w:p>
    <w:p w14:paraId="1084D9D3" w14:textId="2EE80D12" w:rsidR="00805145" w:rsidRPr="00842535" w:rsidRDefault="007C6151" w:rsidP="007C6151">
      <w:pPr>
        <w:pStyle w:val="JudgmentNumbered"/>
        <w:numPr>
          <w:ilvl w:val="0"/>
          <w:numId w:val="0"/>
        </w:numPr>
        <w:ind w:left="1070" w:hanging="360"/>
        <w:rPr>
          <w:rFonts w:ascii="Times New Roman" w:hAnsi="Times New Roman" w:cs="Times New Roman"/>
          <w:color w:val="000000"/>
          <w:szCs w:val="24"/>
        </w:rPr>
      </w:pPr>
      <w:r w:rsidRPr="00842535">
        <w:rPr>
          <w:rFonts w:ascii="Times New Roman" w:hAnsi="Times New Roman" w:cs="Times New Roman"/>
          <w:color w:val="000000"/>
          <w:szCs w:val="24"/>
        </w:rPr>
        <w:t>b.</w:t>
      </w:r>
      <w:r w:rsidRPr="00842535">
        <w:rPr>
          <w:rFonts w:ascii="Times New Roman" w:hAnsi="Times New Roman" w:cs="Times New Roman"/>
          <w:color w:val="000000"/>
          <w:szCs w:val="24"/>
        </w:rPr>
        <w:tab/>
      </w:r>
      <w:r w:rsidR="006610B4" w:rsidRPr="00842535">
        <w:rPr>
          <w:rFonts w:ascii="Times New Roman" w:hAnsi="Times New Roman" w:cs="Times New Roman"/>
          <w:color w:val="000000"/>
          <w:szCs w:val="24"/>
        </w:rPr>
        <w:t>Any order will directly affect the rights of Rheinland in that the lessee in terms of the headleases held by Rheinland will change, and this directly affects the rights of Rheinland in terms of its headlease.</w:t>
      </w:r>
    </w:p>
    <w:p w14:paraId="09E218BB" w14:textId="33DC8BB2" w:rsidR="006610B4" w:rsidRPr="00842535" w:rsidRDefault="007C6151" w:rsidP="007C6151">
      <w:pPr>
        <w:pStyle w:val="JudgmentNumbered"/>
        <w:numPr>
          <w:ilvl w:val="0"/>
          <w:numId w:val="0"/>
        </w:numPr>
        <w:ind w:left="1070" w:hanging="360"/>
        <w:rPr>
          <w:rFonts w:ascii="Times New Roman" w:hAnsi="Times New Roman" w:cs="Times New Roman"/>
          <w:color w:val="000000"/>
          <w:szCs w:val="24"/>
        </w:rPr>
      </w:pPr>
      <w:r w:rsidRPr="00842535">
        <w:rPr>
          <w:rFonts w:ascii="Times New Roman" w:hAnsi="Times New Roman" w:cs="Times New Roman"/>
          <w:color w:val="000000"/>
          <w:szCs w:val="24"/>
        </w:rPr>
        <w:t>c.</w:t>
      </w:r>
      <w:r w:rsidRPr="00842535">
        <w:rPr>
          <w:rFonts w:ascii="Times New Roman" w:hAnsi="Times New Roman" w:cs="Times New Roman"/>
          <w:color w:val="000000"/>
          <w:szCs w:val="24"/>
        </w:rPr>
        <w:tab/>
      </w:r>
      <w:r w:rsidR="006610B4" w:rsidRPr="00842535">
        <w:rPr>
          <w:rFonts w:ascii="Times New Roman" w:hAnsi="Times New Roman" w:cs="Times New Roman"/>
          <w:color w:val="000000"/>
          <w:szCs w:val="24"/>
        </w:rPr>
        <w:t>All the fuel stations trade under the name "Global Oil", of which Rheinland is the proprietor.</w:t>
      </w:r>
      <w:r w:rsidR="00EC5B93" w:rsidRPr="00842535">
        <w:rPr>
          <w:rFonts w:ascii="Times New Roman" w:hAnsi="Times New Roman" w:cs="Times New Roman"/>
          <w:color w:val="000000"/>
          <w:szCs w:val="24"/>
        </w:rPr>
        <w:t xml:space="preserve"> </w:t>
      </w:r>
      <w:r w:rsidR="006610B4" w:rsidRPr="00842535">
        <w:rPr>
          <w:rFonts w:ascii="Times New Roman" w:hAnsi="Times New Roman" w:cs="Times New Roman"/>
          <w:color w:val="000000"/>
          <w:szCs w:val="24"/>
        </w:rPr>
        <w:t xml:space="preserve"> Any order made will affect the rights of the proprietor of the trademark as the effect will be that an unlicensed entity will be using its trademark.</w:t>
      </w:r>
    </w:p>
    <w:p w14:paraId="41DB80C5" w14:textId="4D13FFA7" w:rsidR="006610B4"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CA178B" w:rsidRPr="00842535">
        <w:rPr>
          <w:rFonts w:ascii="Times New Roman" w:hAnsi="Times New Roman" w:cs="Times New Roman"/>
          <w:color w:val="000000"/>
          <w:sz w:val="24"/>
          <w:szCs w:val="24"/>
        </w:rPr>
        <w:t>26</w:t>
      </w:r>
      <w:r w:rsidR="009D5792"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The test </w:t>
      </w:r>
      <w:r w:rsidR="00AF5D1A" w:rsidRPr="00842535">
        <w:rPr>
          <w:rFonts w:ascii="Times New Roman" w:hAnsi="Times New Roman" w:cs="Times New Roman"/>
          <w:color w:val="000000"/>
          <w:sz w:val="24"/>
          <w:szCs w:val="24"/>
        </w:rPr>
        <w:t xml:space="preserve">of </w:t>
      </w:r>
      <w:r w:rsidRPr="00842535">
        <w:rPr>
          <w:rFonts w:ascii="Times New Roman" w:hAnsi="Times New Roman" w:cs="Times New Roman"/>
          <w:color w:val="000000"/>
          <w:sz w:val="24"/>
          <w:szCs w:val="24"/>
        </w:rPr>
        <w:t>whether there has been non-joinder is whether a party has a direct and substantial interest in the subject</w:t>
      </w:r>
      <w:r w:rsidR="00EC5B93"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matter of the litigation which may prejudice the party that has not been joined.</w:t>
      </w:r>
      <w:r w:rsidR="00EC5B93"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 </w:t>
      </w:r>
      <w:r w:rsidR="00A4781A" w:rsidRPr="00842535">
        <w:rPr>
          <w:rFonts w:ascii="Times New Roman" w:hAnsi="Times New Roman" w:cs="Times New Roman"/>
          <w:color w:val="000000"/>
          <w:sz w:val="24"/>
          <w:szCs w:val="24"/>
        </w:rPr>
        <w:t>In Gordon</w:t>
      </w:r>
      <w:r w:rsidRPr="00842535">
        <w:rPr>
          <w:rFonts w:ascii="Times New Roman" w:hAnsi="Times New Roman" w:cs="Times New Roman"/>
          <w:color w:val="000000"/>
          <w:sz w:val="24"/>
          <w:szCs w:val="24"/>
        </w:rPr>
        <w:t xml:space="preserve"> v Department of Health</w:t>
      </w:r>
      <w:r w:rsidR="00687B31"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 xml:space="preserve"> KwaZulu-Natal</w:t>
      </w:r>
      <w:bookmarkStart w:id="1" w:name="0-0-0-209915"/>
      <w:bookmarkEnd w:id="1"/>
      <w:r w:rsidR="00A4781A" w:rsidRPr="00842535">
        <w:rPr>
          <w:rStyle w:val="FootnoteReference"/>
          <w:rFonts w:ascii="Times New Roman" w:hAnsi="Times New Roman" w:cs="Times New Roman"/>
          <w:color w:val="000000"/>
          <w:sz w:val="24"/>
          <w:szCs w:val="24"/>
        </w:rPr>
        <w:footnoteReference w:id="1"/>
      </w:r>
      <w:r w:rsidRPr="00842535">
        <w:rPr>
          <w:rFonts w:ascii="Times New Roman" w:hAnsi="Times New Roman" w:cs="Times New Roman"/>
          <w:color w:val="000000"/>
          <w:sz w:val="24"/>
          <w:szCs w:val="24"/>
        </w:rPr>
        <w:t xml:space="preserve">  </w:t>
      </w:r>
      <w:r w:rsidR="00AF5D1A" w:rsidRPr="00842535">
        <w:rPr>
          <w:rFonts w:ascii="Times New Roman" w:hAnsi="Times New Roman" w:cs="Times New Roman"/>
          <w:color w:val="000000"/>
          <w:sz w:val="24"/>
          <w:szCs w:val="24"/>
        </w:rPr>
        <w:t>the court h</w:t>
      </w:r>
      <w:r w:rsidRPr="00842535">
        <w:rPr>
          <w:rFonts w:ascii="Times New Roman" w:hAnsi="Times New Roman" w:cs="Times New Roman"/>
          <w:color w:val="000000"/>
          <w:sz w:val="24"/>
          <w:szCs w:val="24"/>
        </w:rPr>
        <w:t>eld that if an order or judgment cannot be sustained without necessarily prejudicing the interests of third parties that had not been joined, then those third parties have a legal interest in the matter and must be joined.</w:t>
      </w:r>
    </w:p>
    <w:p w14:paraId="10752826" w14:textId="21285D4E" w:rsidR="00C61CD0" w:rsidRPr="00842535" w:rsidRDefault="006610B4"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962D31" w:rsidRPr="00842535">
        <w:rPr>
          <w:rFonts w:ascii="Times New Roman" w:hAnsi="Times New Roman" w:cs="Times New Roman"/>
          <w:color w:val="000000"/>
          <w:sz w:val="24"/>
          <w:szCs w:val="24"/>
        </w:rPr>
        <w:t>2</w:t>
      </w:r>
      <w:r w:rsidR="00F94E22" w:rsidRPr="00842535">
        <w:rPr>
          <w:rFonts w:ascii="Times New Roman" w:hAnsi="Times New Roman" w:cs="Times New Roman"/>
          <w:color w:val="000000"/>
          <w:sz w:val="24"/>
          <w:szCs w:val="24"/>
        </w:rPr>
        <w:t>7</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Although it is correct that Rheinland is amongst the parties that have an interest in the unfolding dispute, </w:t>
      </w:r>
      <w:r w:rsidR="00392262" w:rsidRPr="00842535">
        <w:rPr>
          <w:rFonts w:ascii="Times New Roman" w:hAnsi="Times New Roman" w:cs="Times New Roman"/>
          <w:color w:val="000000"/>
          <w:sz w:val="24"/>
          <w:szCs w:val="24"/>
        </w:rPr>
        <w:t xml:space="preserve">the first and second </w:t>
      </w:r>
      <w:r w:rsidR="00396023" w:rsidRPr="00842535">
        <w:rPr>
          <w:rFonts w:ascii="Times New Roman" w:hAnsi="Times New Roman" w:cs="Times New Roman"/>
          <w:color w:val="000000"/>
          <w:sz w:val="24"/>
          <w:szCs w:val="24"/>
        </w:rPr>
        <w:t xml:space="preserve">respondents are its </w:t>
      </w:r>
      <w:r w:rsidR="00687B31" w:rsidRPr="00842535">
        <w:rPr>
          <w:rFonts w:ascii="Times New Roman" w:hAnsi="Times New Roman" w:cs="Times New Roman"/>
          <w:color w:val="000000"/>
          <w:sz w:val="24"/>
          <w:szCs w:val="24"/>
        </w:rPr>
        <w:t>a</w:t>
      </w:r>
      <w:r w:rsidR="00396023" w:rsidRPr="00842535">
        <w:rPr>
          <w:rFonts w:ascii="Times New Roman" w:hAnsi="Times New Roman" w:cs="Times New Roman"/>
          <w:color w:val="000000"/>
          <w:sz w:val="24"/>
          <w:szCs w:val="24"/>
        </w:rPr>
        <w:t>lt</w:t>
      </w:r>
      <w:r w:rsidR="00687B31" w:rsidRPr="00842535">
        <w:rPr>
          <w:rFonts w:ascii="Times New Roman" w:hAnsi="Times New Roman" w:cs="Times New Roman"/>
          <w:color w:val="000000"/>
          <w:sz w:val="24"/>
          <w:szCs w:val="24"/>
        </w:rPr>
        <w:t>er</w:t>
      </w:r>
      <w:r w:rsidR="00396023" w:rsidRPr="00842535">
        <w:rPr>
          <w:rFonts w:ascii="Times New Roman" w:hAnsi="Times New Roman" w:cs="Times New Roman"/>
          <w:color w:val="000000"/>
          <w:sz w:val="24"/>
          <w:szCs w:val="24"/>
        </w:rPr>
        <w:t>-ego. I</w:t>
      </w:r>
      <w:r w:rsidRPr="00842535">
        <w:rPr>
          <w:rFonts w:ascii="Times New Roman" w:hAnsi="Times New Roman" w:cs="Times New Roman"/>
          <w:color w:val="000000"/>
          <w:sz w:val="24"/>
          <w:szCs w:val="24"/>
        </w:rPr>
        <w:t xml:space="preserve">ts non-joinder is not fatal at this stage. </w:t>
      </w:r>
      <w:r w:rsidR="00022054"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As </w:t>
      </w:r>
      <w:r w:rsidR="00AF5D1A" w:rsidRPr="00842535">
        <w:rPr>
          <w:rFonts w:ascii="Times New Roman" w:hAnsi="Times New Roman" w:cs="Times New Roman"/>
          <w:color w:val="000000"/>
          <w:sz w:val="24"/>
          <w:szCs w:val="24"/>
        </w:rPr>
        <w:t xml:space="preserve">it </w:t>
      </w:r>
      <w:r w:rsidRPr="00842535">
        <w:rPr>
          <w:rFonts w:ascii="Times New Roman" w:hAnsi="Times New Roman" w:cs="Times New Roman"/>
          <w:color w:val="000000"/>
          <w:sz w:val="24"/>
          <w:szCs w:val="24"/>
        </w:rPr>
        <w:t xml:space="preserve">will be </w:t>
      </w:r>
      <w:r w:rsidR="00AF5D1A" w:rsidRPr="00842535">
        <w:rPr>
          <w:rFonts w:ascii="Times New Roman" w:hAnsi="Times New Roman" w:cs="Times New Roman"/>
          <w:color w:val="000000"/>
          <w:sz w:val="24"/>
          <w:szCs w:val="24"/>
        </w:rPr>
        <w:t>demonstrated</w:t>
      </w:r>
      <w:r w:rsidRPr="00842535">
        <w:rPr>
          <w:rFonts w:ascii="Times New Roman" w:hAnsi="Times New Roman" w:cs="Times New Roman"/>
          <w:color w:val="000000"/>
          <w:sz w:val="24"/>
          <w:szCs w:val="24"/>
        </w:rPr>
        <w:t xml:space="preserve">, </w:t>
      </w:r>
      <w:r w:rsidR="00AF5D1A" w:rsidRPr="00842535">
        <w:rPr>
          <w:rFonts w:ascii="Times New Roman" w:hAnsi="Times New Roman" w:cs="Times New Roman"/>
          <w:color w:val="000000"/>
          <w:sz w:val="24"/>
          <w:szCs w:val="24"/>
        </w:rPr>
        <w:t>the nature of the relief sought is discrete</w:t>
      </w:r>
      <w:r w:rsidR="00CD5F2C" w:rsidRPr="00842535">
        <w:rPr>
          <w:rFonts w:ascii="Times New Roman" w:hAnsi="Times New Roman" w:cs="Times New Roman"/>
          <w:color w:val="000000"/>
          <w:sz w:val="24"/>
          <w:szCs w:val="24"/>
        </w:rPr>
        <w:t xml:space="preserve"> and </w:t>
      </w:r>
      <w:r w:rsidR="00AF5D1A" w:rsidRPr="00842535">
        <w:rPr>
          <w:rFonts w:ascii="Times New Roman" w:hAnsi="Times New Roman" w:cs="Times New Roman"/>
          <w:color w:val="000000"/>
          <w:sz w:val="24"/>
          <w:szCs w:val="24"/>
        </w:rPr>
        <w:t>directed at the conduct of the first and second respondent</w:t>
      </w:r>
      <w:r w:rsidR="00677049" w:rsidRPr="00842535">
        <w:rPr>
          <w:rFonts w:ascii="Times New Roman" w:hAnsi="Times New Roman" w:cs="Times New Roman"/>
          <w:color w:val="000000"/>
          <w:sz w:val="24"/>
          <w:szCs w:val="24"/>
        </w:rPr>
        <w:t>s</w:t>
      </w:r>
      <w:r w:rsidR="00AF5D1A" w:rsidRPr="00842535">
        <w:rPr>
          <w:rFonts w:ascii="Times New Roman" w:hAnsi="Times New Roman" w:cs="Times New Roman"/>
          <w:color w:val="000000"/>
          <w:sz w:val="24"/>
          <w:szCs w:val="24"/>
        </w:rPr>
        <w:t xml:space="preserve">. </w:t>
      </w:r>
      <w:r w:rsidR="00022054" w:rsidRPr="00842535">
        <w:rPr>
          <w:rFonts w:ascii="Times New Roman" w:hAnsi="Times New Roman" w:cs="Times New Roman"/>
          <w:color w:val="000000"/>
          <w:sz w:val="24"/>
          <w:szCs w:val="24"/>
        </w:rPr>
        <w:t xml:space="preserve"> </w:t>
      </w:r>
      <w:r w:rsidR="00A27559" w:rsidRPr="00842535">
        <w:rPr>
          <w:rFonts w:ascii="Times New Roman" w:hAnsi="Times New Roman" w:cs="Times New Roman"/>
          <w:color w:val="000000"/>
          <w:sz w:val="24"/>
          <w:szCs w:val="24"/>
        </w:rPr>
        <w:t>The Cour</w:t>
      </w:r>
      <w:r w:rsidR="008D415B" w:rsidRPr="00842535">
        <w:rPr>
          <w:rFonts w:ascii="Times New Roman" w:hAnsi="Times New Roman" w:cs="Times New Roman"/>
          <w:color w:val="000000"/>
          <w:sz w:val="24"/>
          <w:szCs w:val="24"/>
        </w:rPr>
        <w:t>t</w:t>
      </w:r>
      <w:r w:rsidR="00A27559" w:rsidRPr="00842535">
        <w:rPr>
          <w:rFonts w:ascii="Times New Roman" w:hAnsi="Times New Roman" w:cs="Times New Roman"/>
          <w:color w:val="000000"/>
          <w:sz w:val="24"/>
          <w:szCs w:val="24"/>
        </w:rPr>
        <w:t xml:space="preserve"> o</w:t>
      </w:r>
      <w:r w:rsidR="00E853C8" w:rsidRPr="00842535">
        <w:rPr>
          <w:rFonts w:ascii="Times New Roman" w:hAnsi="Times New Roman" w:cs="Times New Roman"/>
          <w:color w:val="000000"/>
          <w:sz w:val="24"/>
          <w:szCs w:val="24"/>
        </w:rPr>
        <w:t xml:space="preserve">rder </w:t>
      </w:r>
      <w:r w:rsidR="00A27559" w:rsidRPr="00842535">
        <w:rPr>
          <w:rFonts w:ascii="Times New Roman" w:hAnsi="Times New Roman" w:cs="Times New Roman"/>
          <w:color w:val="000000"/>
          <w:sz w:val="24"/>
          <w:szCs w:val="24"/>
        </w:rPr>
        <w:t xml:space="preserve">is not in any way directed at </w:t>
      </w:r>
      <w:r w:rsidR="00C07077" w:rsidRPr="00842535">
        <w:rPr>
          <w:rFonts w:ascii="Times New Roman" w:hAnsi="Times New Roman" w:cs="Times New Roman"/>
          <w:color w:val="000000"/>
          <w:sz w:val="24"/>
          <w:szCs w:val="24"/>
        </w:rPr>
        <w:t>nor</w:t>
      </w:r>
      <w:r w:rsidR="00A27559" w:rsidRPr="00842535">
        <w:rPr>
          <w:rFonts w:ascii="Times New Roman" w:hAnsi="Times New Roman" w:cs="Times New Roman"/>
          <w:color w:val="000000"/>
          <w:sz w:val="24"/>
          <w:szCs w:val="24"/>
        </w:rPr>
        <w:t xml:space="preserve"> will </w:t>
      </w:r>
      <w:r w:rsidR="00C07077" w:rsidRPr="00842535">
        <w:rPr>
          <w:rFonts w:ascii="Times New Roman" w:hAnsi="Times New Roman" w:cs="Times New Roman"/>
          <w:color w:val="000000"/>
          <w:sz w:val="24"/>
          <w:szCs w:val="24"/>
        </w:rPr>
        <w:t xml:space="preserve">it </w:t>
      </w:r>
      <w:r w:rsidR="00E853C8" w:rsidRPr="00842535">
        <w:rPr>
          <w:rFonts w:ascii="Times New Roman" w:hAnsi="Times New Roman" w:cs="Times New Roman"/>
          <w:color w:val="000000"/>
          <w:sz w:val="24"/>
          <w:szCs w:val="24"/>
        </w:rPr>
        <w:t xml:space="preserve">impact any of </w:t>
      </w:r>
      <w:r w:rsidR="00A27559" w:rsidRPr="00842535">
        <w:rPr>
          <w:rFonts w:ascii="Times New Roman" w:hAnsi="Times New Roman" w:cs="Times New Roman"/>
          <w:color w:val="000000"/>
          <w:sz w:val="24"/>
          <w:szCs w:val="24"/>
        </w:rPr>
        <w:t>the</w:t>
      </w:r>
      <w:r w:rsidR="00E853C8" w:rsidRPr="00842535">
        <w:rPr>
          <w:rFonts w:ascii="Times New Roman" w:hAnsi="Times New Roman" w:cs="Times New Roman"/>
          <w:color w:val="000000"/>
          <w:sz w:val="24"/>
          <w:szCs w:val="24"/>
        </w:rPr>
        <w:t xml:space="preserve"> rights</w:t>
      </w:r>
      <w:r w:rsidR="00A27559" w:rsidRPr="00842535">
        <w:rPr>
          <w:rFonts w:ascii="Times New Roman" w:hAnsi="Times New Roman" w:cs="Times New Roman"/>
          <w:color w:val="000000"/>
          <w:sz w:val="24"/>
          <w:szCs w:val="24"/>
        </w:rPr>
        <w:t xml:space="preserve"> of Rheinland</w:t>
      </w:r>
      <w:r w:rsidR="00E853C8" w:rsidRPr="00842535">
        <w:rPr>
          <w:rFonts w:ascii="Times New Roman" w:hAnsi="Times New Roman" w:cs="Times New Roman"/>
          <w:color w:val="000000"/>
          <w:sz w:val="24"/>
          <w:szCs w:val="24"/>
        </w:rPr>
        <w:t>.</w:t>
      </w:r>
      <w:r w:rsidR="00AF5D1A" w:rsidRPr="00842535">
        <w:rPr>
          <w:rFonts w:ascii="Times New Roman" w:hAnsi="Times New Roman" w:cs="Times New Roman"/>
          <w:color w:val="000000"/>
          <w:sz w:val="24"/>
          <w:szCs w:val="24"/>
        </w:rPr>
        <w:t xml:space="preserve">  </w:t>
      </w:r>
      <w:r w:rsidR="00A27559" w:rsidRPr="00842535">
        <w:rPr>
          <w:rFonts w:ascii="Times New Roman" w:hAnsi="Times New Roman" w:cs="Times New Roman"/>
          <w:color w:val="000000"/>
          <w:sz w:val="24"/>
          <w:szCs w:val="24"/>
        </w:rPr>
        <w:t>I</w:t>
      </w:r>
      <w:r w:rsidR="00AF5D1A" w:rsidRPr="00842535">
        <w:rPr>
          <w:rFonts w:ascii="Times New Roman" w:hAnsi="Times New Roman" w:cs="Times New Roman"/>
          <w:color w:val="000000"/>
          <w:sz w:val="24"/>
          <w:szCs w:val="24"/>
        </w:rPr>
        <w:t>t</w:t>
      </w:r>
      <w:r w:rsidRPr="00842535">
        <w:rPr>
          <w:rFonts w:ascii="Times New Roman" w:hAnsi="Times New Roman" w:cs="Times New Roman"/>
          <w:color w:val="000000"/>
          <w:sz w:val="24"/>
          <w:szCs w:val="24"/>
        </w:rPr>
        <w:t>s non-joinder would be material in the action contemplated by the applicant</w:t>
      </w:r>
      <w:r w:rsidR="00AF5D1A" w:rsidRPr="00842535">
        <w:rPr>
          <w:rFonts w:ascii="Times New Roman" w:hAnsi="Times New Roman" w:cs="Times New Roman"/>
          <w:color w:val="000000"/>
          <w:sz w:val="24"/>
          <w:szCs w:val="24"/>
        </w:rPr>
        <w:t>s</w:t>
      </w:r>
      <w:r w:rsidR="00FE7BC3" w:rsidRPr="00842535">
        <w:rPr>
          <w:rFonts w:ascii="Times New Roman" w:hAnsi="Times New Roman" w:cs="Times New Roman"/>
          <w:color w:val="000000"/>
          <w:sz w:val="24"/>
          <w:szCs w:val="24"/>
        </w:rPr>
        <w:t>.</w:t>
      </w:r>
    </w:p>
    <w:p w14:paraId="2FEC9F25" w14:textId="24903D4C" w:rsidR="000809DE" w:rsidRPr="00842535" w:rsidRDefault="000809DE" w:rsidP="000809DE">
      <w:pPr>
        <w:spacing w:line="360" w:lineRule="auto"/>
        <w:jc w:val="both"/>
        <w:rPr>
          <w:rFonts w:ascii="Times New Roman" w:hAnsi="Times New Roman" w:cs="Times New Roman"/>
          <w:color w:val="000000"/>
          <w:sz w:val="24"/>
          <w:szCs w:val="24"/>
          <w:shd w:val="clear" w:color="auto" w:fill="FFFFFF"/>
        </w:rPr>
      </w:pPr>
      <w:r w:rsidRPr="00842535">
        <w:rPr>
          <w:rFonts w:ascii="Times New Roman" w:hAnsi="Times New Roman" w:cs="Times New Roman"/>
          <w:i/>
          <w:iCs/>
          <w:color w:val="000000"/>
          <w:sz w:val="24"/>
          <w:szCs w:val="24"/>
        </w:rPr>
        <w:t>Urgency</w:t>
      </w:r>
    </w:p>
    <w:p w14:paraId="1C975EDC" w14:textId="3FD04C22" w:rsidR="000809DE" w:rsidRPr="00842535" w:rsidRDefault="000809DE" w:rsidP="000809DE">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shd w:val="clear" w:color="auto" w:fill="FFFFFF"/>
        </w:rPr>
        <w:t>[</w:t>
      </w:r>
      <w:r w:rsidR="00962D31" w:rsidRPr="00842535">
        <w:rPr>
          <w:rFonts w:ascii="Times New Roman" w:hAnsi="Times New Roman" w:cs="Times New Roman"/>
          <w:color w:val="000000"/>
          <w:sz w:val="24"/>
          <w:szCs w:val="24"/>
          <w:shd w:val="clear" w:color="auto" w:fill="FFFFFF"/>
        </w:rPr>
        <w:t>2</w:t>
      </w:r>
      <w:r w:rsidR="00F94E22" w:rsidRPr="00842535">
        <w:rPr>
          <w:rFonts w:ascii="Times New Roman" w:hAnsi="Times New Roman" w:cs="Times New Roman"/>
          <w:color w:val="000000"/>
          <w:sz w:val="24"/>
          <w:szCs w:val="24"/>
          <w:shd w:val="clear" w:color="auto" w:fill="FFFFFF"/>
        </w:rPr>
        <w:t>8</w:t>
      </w:r>
      <w:r w:rsidR="00962D31" w:rsidRPr="00842535">
        <w:rPr>
          <w:rFonts w:ascii="Times New Roman" w:hAnsi="Times New Roman" w:cs="Times New Roman"/>
          <w:color w:val="000000"/>
          <w:sz w:val="24"/>
          <w:szCs w:val="24"/>
          <w:shd w:val="clear" w:color="auto" w:fill="FFFFFF"/>
        </w:rPr>
        <w:t>]</w:t>
      </w:r>
      <w:r w:rsidRPr="00842535">
        <w:rPr>
          <w:rFonts w:ascii="Times New Roman" w:hAnsi="Times New Roman" w:cs="Times New Roman"/>
          <w:color w:val="000000"/>
          <w:sz w:val="24"/>
          <w:szCs w:val="24"/>
          <w:shd w:val="clear" w:color="auto" w:fill="FFFFFF"/>
        </w:rPr>
        <w:tab/>
      </w:r>
      <w:r w:rsidRPr="00842535">
        <w:rPr>
          <w:rFonts w:ascii="Times New Roman" w:hAnsi="Times New Roman" w:cs="Times New Roman"/>
          <w:color w:val="000000"/>
          <w:sz w:val="24"/>
          <w:szCs w:val="24"/>
        </w:rPr>
        <w:t xml:space="preserve">The </w:t>
      </w:r>
      <w:r w:rsidR="0060661F" w:rsidRPr="00842535">
        <w:rPr>
          <w:rFonts w:ascii="Times New Roman" w:hAnsi="Times New Roman" w:cs="Times New Roman"/>
          <w:color w:val="000000"/>
          <w:sz w:val="24"/>
          <w:szCs w:val="24"/>
        </w:rPr>
        <w:t>r</w:t>
      </w:r>
      <w:r w:rsidRPr="00842535">
        <w:rPr>
          <w:rFonts w:ascii="Times New Roman" w:hAnsi="Times New Roman" w:cs="Times New Roman"/>
          <w:color w:val="000000"/>
          <w:sz w:val="24"/>
          <w:szCs w:val="24"/>
        </w:rPr>
        <w:t xml:space="preserve">espondents dispute the application is urgent. </w:t>
      </w:r>
      <w:r w:rsidR="00022054"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Although they do not dispute that Mrs Ramokoto was out of the country on 23 December 2023,</w:t>
      </w:r>
      <w:r w:rsidR="0060661F" w:rsidRPr="00842535">
        <w:rPr>
          <w:rFonts w:ascii="Times New Roman" w:hAnsi="Times New Roman" w:cs="Times New Roman"/>
          <w:color w:val="000000"/>
          <w:sz w:val="24"/>
          <w:szCs w:val="24"/>
        </w:rPr>
        <w:t xml:space="preserve"> when the spoliation </w:t>
      </w:r>
      <w:r w:rsidR="00D37EC5" w:rsidRPr="00842535">
        <w:rPr>
          <w:rFonts w:ascii="Times New Roman" w:hAnsi="Times New Roman" w:cs="Times New Roman"/>
          <w:color w:val="000000"/>
          <w:sz w:val="24"/>
          <w:szCs w:val="24"/>
        </w:rPr>
        <w:t>occurred, they</w:t>
      </w:r>
      <w:r w:rsidRPr="00842535">
        <w:rPr>
          <w:rFonts w:ascii="Times New Roman" w:hAnsi="Times New Roman" w:cs="Times New Roman"/>
          <w:color w:val="000000"/>
          <w:sz w:val="24"/>
          <w:szCs w:val="24"/>
        </w:rPr>
        <w:t xml:space="preserve"> claim that she was aware of the facts and conduct complained of from that date.</w:t>
      </w:r>
      <w:r w:rsidR="00022054"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w:t>
      </w:r>
      <w:r w:rsidR="00D37EC5" w:rsidRPr="00842535">
        <w:rPr>
          <w:rFonts w:ascii="Times New Roman" w:hAnsi="Times New Roman" w:cs="Times New Roman"/>
          <w:color w:val="000000"/>
          <w:sz w:val="24"/>
          <w:szCs w:val="24"/>
        </w:rPr>
        <w:t xml:space="preserve">y submit that she </w:t>
      </w:r>
      <w:r w:rsidRPr="00842535">
        <w:rPr>
          <w:rFonts w:ascii="Times New Roman" w:hAnsi="Times New Roman" w:cs="Times New Roman"/>
          <w:color w:val="000000"/>
          <w:sz w:val="24"/>
          <w:szCs w:val="24"/>
        </w:rPr>
        <w:t xml:space="preserve">delayed bringing the application.  </w:t>
      </w:r>
      <w:r w:rsidR="00DF4E17" w:rsidRPr="00842535">
        <w:rPr>
          <w:rFonts w:ascii="Times New Roman" w:hAnsi="Times New Roman" w:cs="Times New Roman"/>
          <w:color w:val="000000"/>
          <w:sz w:val="24"/>
          <w:szCs w:val="24"/>
        </w:rPr>
        <w:t>Th</w:t>
      </w:r>
      <w:r w:rsidRPr="00842535">
        <w:rPr>
          <w:rFonts w:ascii="Times New Roman" w:hAnsi="Times New Roman" w:cs="Times New Roman"/>
          <w:color w:val="000000"/>
          <w:sz w:val="24"/>
          <w:szCs w:val="24"/>
        </w:rPr>
        <w:t>e third and fourth respondents</w:t>
      </w:r>
      <w:r w:rsidR="00022054"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 xml:space="preserve"> </w:t>
      </w:r>
      <w:r w:rsidR="00DF4E17" w:rsidRPr="00842535">
        <w:rPr>
          <w:rFonts w:ascii="Times New Roman" w:hAnsi="Times New Roman" w:cs="Times New Roman"/>
          <w:color w:val="000000"/>
          <w:sz w:val="24"/>
          <w:szCs w:val="24"/>
        </w:rPr>
        <w:t xml:space="preserve">on the other </w:t>
      </w:r>
      <w:r w:rsidR="00DF4E17" w:rsidRPr="00842535">
        <w:rPr>
          <w:rFonts w:ascii="Times New Roman" w:hAnsi="Times New Roman" w:cs="Times New Roman"/>
          <w:color w:val="000000"/>
          <w:sz w:val="24"/>
          <w:szCs w:val="24"/>
        </w:rPr>
        <w:lastRenderedPageBreak/>
        <w:t>hand,</w:t>
      </w:r>
      <w:r w:rsidR="008D14AD" w:rsidRPr="00842535">
        <w:rPr>
          <w:rFonts w:ascii="Times New Roman" w:hAnsi="Times New Roman" w:cs="Times New Roman"/>
          <w:color w:val="000000"/>
          <w:sz w:val="24"/>
          <w:szCs w:val="24"/>
        </w:rPr>
        <w:t xml:space="preserve"> s</w:t>
      </w:r>
      <w:r w:rsidRPr="00842535">
        <w:rPr>
          <w:rFonts w:ascii="Times New Roman" w:hAnsi="Times New Roman" w:cs="Times New Roman"/>
          <w:color w:val="000000"/>
          <w:sz w:val="24"/>
          <w:szCs w:val="24"/>
        </w:rPr>
        <w:t>ubmit that since the applicants are not license holders, the case lacks merit a</w:t>
      </w:r>
      <w:r w:rsidR="008D14AD" w:rsidRPr="00842535">
        <w:rPr>
          <w:rFonts w:ascii="Times New Roman" w:hAnsi="Times New Roman" w:cs="Times New Roman"/>
          <w:color w:val="000000"/>
          <w:sz w:val="24"/>
          <w:szCs w:val="24"/>
        </w:rPr>
        <w:t xml:space="preserve">s the applicants </w:t>
      </w:r>
      <w:r w:rsidR="00BC466C" w:rsidRPr="00842535">
        <w:rPr>
          <w:rFonts w:ascii="Times New Roman" w:hAnsi="Times New Roman" w:cs="Times New Roman"/>
          <w:color w:val="000000"/>
          <w:sz w:val="24"/>
          <w:szCs w:val="24"/>
        </w:rPr>
        <w:t>h</w:t>
      </w:r>
      <w:r w:rsidRPr="00842535">
        <w:rPr>
          <w:rFonts w:ascii="Times New Roman" w:hAnsi="Times New Roman" w:cs="Times New Roman"/>
          <w:color w:val="000000"/>
          <w:sz w:val="24"/>
          <w:szCs w:val="24"/>
        </w:rPr>
        <w:t>ave no protectable right or interest.</w:t>
      </w:r>
    </w:p>
    <w:p w14:paraId="2812B183" w14:textId="1110A58E" w:rsidR="0075015B" w:rsidRPr="00842535" w:rsidRDefault="000809DE" w:rsidP="000809DE">
      <w:pPr>
        <w:spacing w:line="360" w:lineRule="auto"/>
        <w:jc w:val="both"/>
        <w:rPr>
          <w:rFonts w:ascii="Times New Roman" w:hAnsi="Times New Roman" w:cs="Times New Roman"/>
          <w:color w:val="000000"/>
          <w:sz w:val="24"/>
          <w:szCs w:val="24"/>
          <w:shd w:val="clear" w:color="auto" w:fill="FFFFFF"/>
        </w:rPr>
      </w:pPr>
      <w:r w:rsidRPr="00842535">
        <w:rPr>
          <w:rFonts w:ascii="Times New Roman" w:hAnsi="Times New Roman" w:cs="Times New Roman"/>
          <w:color w:val="000000"/>
          <w:sz w:val="24"/>
          <w:szCs w:val="24"/>
        </w:rPr>
        <w:t>[</w:t>
      </w:r>
      <w:r w:rsidR="00B76E4B" w:rsidRPr="00842535">
        <w:rPr>
          <w:rFonts w:ascii="Times New Roman" w:hAnsi="Times New Roman" w:cs="Times New Roman"/>
          <w:color w:val="000000"/>
          <w:sz w:val="24"/>
          <w:szCs w:val="24"/>
        </w:rPr>
        <w:t>2</w:t>
      </w:r>
      <w:r w:rsidR="00F94E22" w:rsidRPr="00842535">
        <w:rPr>
          <w:rFonts w:ascii="Times New Roman" w:hAnsi="Times New Roman" w:cs="Times New Roman"/>
          <w:color w:val="000000"/>
          <w:sz w:val="24"/>
          <w:szCs w:val="24"/>
        </w:rPr>
        <w:t>9</w:t>
      </w:r>
      <w:r w:rsidR="00B76E4B"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0C6934" w:rsidRPr="00842535">
        <w:rPr>
          <w:rFonts w:ascii="Times New Roman" w:hAnsi="Times New Roman" w:cs="Times New Roman"/>
          <w:color w:val="000000"/>
          <w:sz w:val="24"/>
          <w:szCs w:val="24"/>
        </w:rPr>
        <w:t>Ur</w:t>
      </w:r>
      <w:r w:rsidRPr="00842535">
        <w:rPr>
          <w:rFonts w:ascii="Times New Roman" w:hAnsi="Times New Roman" w:cs="Times New Roman"/>
          <w:color w:val="000000"/>
          <w:sz w:val="24"/>
          <w:szCs w:val="24"/>
        </w:rPr>
        <w:t xml:space="preserve">gency involves the exercise of judicial discretion by a </w:t>
      </w:r>
      <w:r w:rsidR="00E066CB" w:rsidRPr="00842535">
        <w:rPr>
          <w:rFonts w:ascii="Times New Roman" w:hAnsi="Times New Roman" w:cs="Times New Roman"/>
          <w:color w:val="000000"/>
          <w:sz w:val="24"/>
          <w:szCs w:val="24"/>
        </w:rPr>
        <w:t>c</w:t>
      </w:r>
      <w:r w:rsidRPr="00842535">
        <w:rPr>
          <w:rFonts w:ascii="Times New Roman" w:hAnsi="Times New Roman" w:cs="Times New Roman"/>
          <w:color w:val="000000"/>
          <w:sz w:val="24"/>
          <w:szCs w:val="24"/>
        </w:rPr>
        <w:t xml:space="preserve">ourt concerning which deviations it will tolerate in a specific case. </w:t>
      </w:r>
      <w:r w:rsidR="00E066CB" w:rsidRPr="00842535">
        <w:rPr>
          <w:rFonts w:ascii="Times New Roman" w:hAnsi="Times New Roman" w:cs="Times New Roman"/>
          <w:color w:val="000000"/>
          <w:sz w:val="24"/>
          <w:szCs w:val="24"/>
        </w:rPr>
        <w:t xml:space="preserve"> </w:t>
      </w:r>
      <w:r w:rsidR="006C0F0F" w:rsidRPr="00842535">
        <w:rPr>
          <w:rFonts w:ascii="Times New Roman" w:hAnsi="Times New Roman" w:cs="Times New Roman"/>
          <w:color w:val="000000"/>
          <w:sz w:val="24"/>
          <w:szCs w:val="24"/>
        </w:rPr>
        <w:t>It does</w:t>
      </w:r>
      <w:r w:rsidRPr="00842535">
        <w:rPr>
          <w:rFonts w:ascii="Times New Roman" w:hAnsi="Times New Roman" w:cs="Times New Roman"/>
          <w:color w:val="000000"/>
          <w:sz w:val="24"/>
          <w:szCs w:val="24"/>
        </w:rPr>
        <w:t xml:space="preserve"> not only </w:t>
      </w:r>
      <w:r w:rsidR="006C0F0F" w:rsidRPr="00842535">
        <w:rPr>
          <w:rFonts w:ascii="Times New Roman" w:hAnsi="Times New Roman" w:cs="Times New Roman"/>
          <w:color w:val="000000"/>
          <w:sz w:val="24"/>
          <w:szCs w:val="24"/>
        </w:rPr>
        <w:t xml:space="preserve">relate </w:t>
      </w:r>
      <w:r w:rsidRPr="00842535">
        <w:rPr>
          <w:rFonts w:ascii="Times New Roman" w:hAnsi="Times New Roman" w:cs="Times New Roman"/>
          <w:color w:val="000000"/>
          <w:sz w:val="24"/>
          <w:szCs w:val="24"/>
        </w:rPr>
        <w:t xml:space="preserve">to </w:t>
      </w:r>
      <w:r w:rsidR="00E066CB" w:rsidRPr="00842535">
        <w:rPr>
          <w:rFonts w:ascii="Times New Roman" w:hAnsi="Times New Roman" w:cs="Times New Roman"/>
          <w:color w:val="000000"/>
          <w:sz w:val="24"/>
          <w:szCs w:val="24"/>
        </w:rPr>
        <w:t xml:space="preserve">a </w:t>
      </w:r>
      <w:r w:rsidRPr="00842535">
        <w:rPr>
          <w:rFonts w:ascii="Times New Roman" w:hAnsi="Times New Roman" w:cs="Times New Roman"/>
          <w:color w:val="000000"/>
          <w:sz w:val="24"/>
          <w:szCs w:val="24"/>
        </w:rPr>
        <w:t>threat to life or liberty</w:t>
      </w:r>
      <w:r w:rsidR="006C0F0F" w:rsidRPr="00842535">
        <w:rPr>
          <w:rFonts w:ascii="Times New Roman" w:hAnsi="Times New Roman" w:cs="Times New Roman"/>
          <w:color w:val="000000"/>
          <w:sz w:val="24"/>
          <w:szCs w:val="24"/>
        </w:rPr>
        <w:t xml:space="preserve">. </w:t>
      </w:r>
      <w:r w:rsidR="00E066CB" w:rsidRPr="00842535">
        <w:rPr>
          <w:rFonts w:ascii="Times New Roman" w:hAnsi="Times New Roman" w:cs="Times New Roman"/>
          <w:color w:val="000000"/>
          <w:sz w:val="24"/>
          <w:szCs w:val="24"/>
        </w:rPr>
        <w:t xml:space="preserve"> </w:t>
      </w:r>
      <w:r w:rsidR="00003A01" w:rsidRPr="00842535">
        <w:rPr>
          <w:rFonts w:ascii="Times New Roman" w:hAnsi="Times New Roman" w:cs="Times New Roman"/>
          <w:color w:val="000000"/>
          <w:sz w:val="24"/>
          <w:szCs w:val="24"/>
        </w:rPr>
        <w:t>The</w:t>
      </w:r>
      <w:r w:rsidRPr="00842535">
        <w:rPr>
          <w:rFonts w:ascii="Times New Roman" w:hAnsi="Times New Roman" w:cs="Times New Roman"/>
          <w:color w:val="000000"/>
          <w:sz w:val="24"/>
          <w:szCs w:val="24"/>
        </w:rPr>
        <w:t xml:space="preserve"> urgency of commercial interests may justify the invocation of subrule </w:t>
      </w:r>
      <w:r w:rsidR="00003A01" w:rsidRPr="00842535">
        <w:rPr>
          <w:rFonts w:ascii="Times New Roman" w:hAnsi="Times New Roman" w:cs="Times New Roman"/>
          <w:color w:val="000000"/>
          <w:sz w:val="24"/>
          <w:szCs w:val="24"/>
        </w:rPr>
        <w:t xml:space="preserve">6(12) </w:t>
      </w:r>
      <w:r w:rsidRPr="00842535">
        <w:rPr>
          <w:rFonts w:ascii="Times New Roman" w:hAnsi="Times New Roman" w:cs="Times New Roman"/>
          <w:color w:val="000000"/>
          <w:sz w:val="24"/>
          <w:szCs w:val="24"/>
        </w:rPr>
        <w:t>no less than any other interests.</w:t>
      </w:r>
      <w:r w:rsidR="00003A01" w:rsidRPr="00842535">
        <w:rPr>
          <w:rStyle w:val="FootnoteReference"/>
          <w:rFonts w:ascii="Times New Roman" w:hAnsi="Times New Roman" w:cs="Times New Roman"/>
          <w:color w:val="000000"/>
          <w:sz w:val="24"/>
          <w:szCs w:val="24"/>
        </w:rPr>
        <w:footnoteReference w:id="2"/>
      </w:r>
      <w:r w:rsidRPr="00842535">
        <w:rPr>
          <w:rFonts w:ascii="Times New Roman" w:hAnsi="Times New Roman" w:cs="Times New Roman"/>
          <w:color w:val="000000"/>
          <w:sz w:val="24"/>
          <w:szCs w:val="24"/>
        </w:rPr>
        <w:t xml:space="preserve"> </w:t>
      </w:r>
      <w:r w:rsidR="00E066CB"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 applicant</w:t>
      </w:r>
      <w:r w:rsidR="0075015B"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 xml:space="preserve"> must show why </w:t>
      </w:r>
      <w:r w:rsidR="0075015B" w:rsidRPr="00842535">
        <w:rPr>
          <w:rFonts w:ascii="Times New Roman" w:hAnsi="Times New Roman" w:cs="Times New Roman"/>
          <w:color w:val="000000"/>
          <w:sz w:val="24"/>
          <w:szCs w:val="24"/>
        </w:rPr>
        <w:t xml:space="preserve">they </w:t>
      </w:r>
      <w:r w:rsidRPr="00842535">
        <w:rPr>
          <w:rFonts w:ascii="Times New Roman" w:hAnsi="Times New Roman" w:cs="Times New Roman"/>
          <w:color w:val="000000"/>
          <w:sz w:val="24"/>
          <w:szCs w:val="24"/>
          <w:shd w:val="clear" w:color="auto" w:fill="FFFFFF"/>
        </w:rPr>
        <w:t>will not be afforded substantial redress in due course.</w:t>
      </w:r>
    </w:p>
    <w:p w14:paraId="4F91B6BB" w14:textId="4CF36ED4" w:rsidR="00504F3A" w:rsidRPr="00842535" w:rsidRDefault="000809DE" w:rsidP="000809DE">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B76E4B" w:rsidRPr="00842535">
        <w:rPr>
          <w:rFonts w:ascii="Times New Roman" w:hAnsi="Times New Roman" w:cs="Times New Roman"/>
          <w:color w:val="000000"/>
          <w:sz w:val="24"/>
          <w:szCs w:val="24"/>
        </w:rPr>
        <w:t>3</w:t>
      </w:r>
      <w:r w:rsidR="00F94E22" w:rsidRPr="00842535">
        <w:rPr>
          <w:rFonts w:ascii="Times New Roman" w:hAnsi="Times New Roman" w:cs="Times New Roman"/>
          <w:color w:val="000000"/>
          <w:sz w:val="24"/>
          <w:szCs w:val="24"/>
        </w:rPr>
        <w:t>0</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 xml:space="preserve">In </w:t>
      </w:r>
      <w:r w:rsidRPr="00842535">
        <w:rPr>
          <w:rFonts w:ascii="Times New Roman" w:hAnsi="Times New Roman" w:cs="Times New Roman"/>
          <w:i/>
          <w:iCs/>
          <w:color w:val="000000"/>
          <w:sz w:val="24"/>
          <w:szCs w:val="24"/>
        </w:rPr>
        <w:t>Volvo Financial Services Southern Africa (Pty) Ltd v Adamas Tkolose Trading CC</w:t>
      </w:r>
      <w:r w:rsidR="00396023" w:rsidRPr="00842535">
        <w:rPr>
          <w:rStyle w:val="FootnoteReference"/>
          <w:rFonts w:ascii="Times New Roman" w:hAnsi="Times New Roman" w:cs="Times New Roman"/>
          <w:color w:val="000000"/>
          <w:sz w:val="24"/>
          <w:szCs w:val="24"/>
        </w:rPr>
        <w:footnoteReference w:id="3"/>
      </w:r>
      <w:r w:rsidRPr="00842535">
        <w:rPr>
          <w:rFonts w:ascii="Times New Roman" w:hAnsi="Times New Roman" w:cs="Times New Roman"/>
          <w:color w:val="000000"/>
          <w:sz w:val="24"/>
          <w:szCs w:val="24"/>
        </w:rPr>
        <w:t xml:space="preserve"> the court held that:</w:t>
      </w:r>
    </w:p>
    <w:p w14:paraId="19DACAA2" w14:textId="4FE09F36" w:rsidR="000809DE" w:rsidRPr="00842535" w:rsidRDefault="00504F3A" w:rsidP="00504F3A">
      <w:pPr>
        <w:spacing w:line="360" w:lineRule="auto"/>
        <w:jc w:val="both"/>
        <w:rPr>
          <w:rFonts w:ascii="Times New Roman" w:hAnsi="Times New Roman" w:cs="Times New Roman"/>
          <w:color w:val="000000"/>
        </w:rPr>
      </w:pPr>
      <w:r>
        <w:rPr>
          <w:rFonts w:ascii="Times New Roman" w:hAnsi="Times New Roman" w:cs="Times New Roman"/>
        </w:rPr>
        <w:t>‘</w:t>
      </w:r>
      <w:r w:rsidR="000809DE" w:rsidRPr="00842535">
        <w:rPr>
          <w:rFonts w:ascii="Times New Roman" w:hAnsi="Times New Roman" w:cs="Times New Roman"/>
        </w:rPr>
        <w:t>The nature of the prejudice an applicant will suffer if they are not afforded an urgent hearing is often linked to the kind of right being pursued. Spoliation is a classic example of this type of claim. Provided that the spoliated person acts promptly, the matter will nearly always be urgent. The urgency does not arise from the nature of the case itself, but from the need to put right a recent and unlawful dispossession.</w:t>
      </w:r>
      <w:r>
        <w:rPr>
          <w:rFonts w:ascii="Times New Roman" w:hAnsi="Times New Roman" w:cs="Times New Roman"/>
        </w:rPr>
        <w:t>’</w:t>
      </w:r>
    </w:p>
    <w:p w14:paraId="799C556E" w14:textId="7748C10B" w:rsidR="000809DE" w:rsidRPr="00842535" w:rsidRDefault="000809DE" w:rsidP="000809DE">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F94E22" w:rsidRPr="00842535">
        <w:rPr>
          <w:rFonts w:ascii="Times New Roman" w:hAnsi="Times New Roman" w:cs="Times New Roman"/>
          <w:color w:val="000000"/>
          <w:sz w:val="24"/>
          <w:szCs w:val="24"/>
        </w:rPr>
        <w:t>31</w:t>
      </w:r>
      <w:r w:rsidR="0075015B"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75015B" w:rsidRPr="00842535">
        <w:rPr>
          <w:rFonts w:ascii="Times New Roman" w:hAnsi="Times New Roman" w:cs="Times New Roman"/>
          <w:color w:val="000000"/>
          <w:sz w:val="24"/>
          <w:szCs w:val="24"/>
        </w:rPr>
        <w:t xml:space="preserve">It is common cause from the papers </w:t>
      </w:r>
      <w:r w:rsidR="00782AAF" w:rsidRPr="00842535">
        <w:rPr>
          <w:rFonts w:ascii="Times New Roman" w:hAnsi="Times New Roman" w:cs="Times New Roman"/>
          <w:color w:val="000000"/>
          <w:sz w:val="24"/>
          <w:szCs w:val="24"/>
        </w:rPr>
        <w:t xml:space="preserve">that </w:t>
      </w:r>
      <w:r w:rsidR="00F94E22" w:rsidRPr="00842535">
        <w:rPr>
          <w:rFonts w:ascii="Times New Roman" w:hAnsi="Times New Roman" w:cs="Times New Roman"/>
          <w:color w:val="000000"/>
          <w:sz w:val="24"/>
          <w:szCs w:val="24"/>
        </w:rPr>
        <w:t xml:space="preserve">the </w:t>
      </w:r>
      <w:r w:rsidR="00782AAF" w:rsidRPr="00842535">
        <w:rPr>
          <w:rFonts w:ascii="Times New Roman" w:hAnsi="Times New Roman" w:cs="Times New Roman"/>
          <w:color w:val="000000"/>
          <w:sz w:val="24"/>
          <w:szCs w:val="24"/>
        </w:rPr>
        <w:t>act</w:t>
      </w:r>
      <w:r w:rsidRPr="00842535">
        <w:rPr>
          <w:rFonts w:ascii="Times New Roman" w:hAnsi="Times New Roman" w:cs="Times New Roman"/>
          <w:color w:val="000000"/>
          <w:sz w:val="24"/>
          <w:szCs w:val="24"/>
        </w:rPr>
        <w:t xml:space="preserve"> of spoliation took place on 23 December 2023 when Mrs Ramokoto was out of the country.</w:t>
      </w:r>
      <w:r w:rsidR="007E7517"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 Although the respondents say it was an implementation of a decision taken in November 2023, (a matter I return to later) </w:t>
      </w:r>
      <w:r w:rsidR="00690287" w:rsidRPr="00842535">
        <w:rPr>
          <w:rFonts w:ascii="Times New Roman" w:hAnsi="Times New Roman" w:cs="Times New Roman"/>
          <w:color w:val="000000"/>
          <w:sz w:val="24"/>
          <w:szCs w:val="24"/>
        </w:rPr>
        <w:t xml:space="preserve">it is not clear </w:t>
      </w:r>
      <w:r w:rsidRPr="00842535">
        <w:rPr>
          <w:rFonts w:ascii="Times New Roman" w:hAnsi="Times New Roman" w:cs="Times New Roman"/>
          <w:color w:val="000000"/>
          <w:sz w:val="24"/>
          <w:szCs w:val="24"/>
        </w:rPr>
        <w:t xml:space="preserve">why </w:t>
      </w:r>
      <w:r w:rsidR="00690287" w:rsidRPr="00842535">
        <w:rPr>
          <w:rFonts w:ascii="Times New Roman" w:hAnsi="Times New Roman" w:cs="Times New Roman"/>
          <w:color w:val="000000"/>
          <w:sz w:val="24"/>
          <w:szCs w:val="24"/>
        </w:rPr>
        <w:t xml:space="preserve">it was implemented </w:t>
      </w:r>
      <w:r w:rsidRPr="00842535">
        <w:rPr>
          <w:rFonts w:ascii="Times New Roman" w:hAnsi="Times New Roman" w:cs="Times New Roman"/>
          <w:color w:val="000000"/>
          <w:sz w:val="24"/>
          <w:szCs w:val="24"/>
        </w:rPr>
        <w:t xml:space="preserve">more than a month </w:t>
      </w:r>
      <w:r w:rsidR="0058035F" w:rsidRPr="00842535">
        <w:rPr>
          <w:rFonts w:ascii="Times New Roman" w:hAnsi="Times New Roman" w:cs="Times New Roman"/>
          <w:color w:val="000000"/>
          <w:sz w:val="24"/>
          <w:szCs w:val="24"/>
        </w:rPr>
        <w:t xml:space="preserve">after it was allegedly taken. </w:t>
      </w:r>
      <w:r w:rsidRPr="00842535">
        <w:rPr>
          <w:rFonts w:ascii="Times New Roman" w:hAnsi="Times New Roman" w:cs="Times New Roman"/>
          <w:color w:val="000000"/>
          <w:sz w:val="24"/>
          <w:szCs w:val="24"/>
        </w:rPr>
        <w:t xml:space="preserve"> The change was without forewarning.</w:t>
      </w:r>
    </w:p>
    <w:p w14:paraId="7D866015" w14:textId="5493F965" w:rsidR="000809DE" w:rsidRPr="00842535" w:rsidRDefault="000809DE" w:rsidP="000809DE">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F94E22" w:rsidRPr="00842535">
        <w:rPr>
          <w:rFonts w:ascii="Times New Roman" w:hAnsi="Times New Roman" w:cs="Times New Roman"/>
          <w:color w:val="000000"/>
          <w:sz w:val="24"/>
          <w:szCs w:val="24"/>
        </w:rPr>
        <w:t>32</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396023"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 xml:space="preserve">he </w:t>
      </w:r>
      <w:r w:rsidR="00953D48" w:rsidRPr="00842535">
        <w:rPr>
          <w:rFonts w:ascii="Times New Roman" w:hAnsi="Times New Roman" w:cs="Times New Roman"/>
          <w:color w:val="000000"/>
          <w:sz w:val="24"/>
          <w:szCs w:val="24"/>
        </w:rPr>
        <w:t>took m</w:t>
      </w:r>
      <w:r w:rsidR="007A7ABA" w:rsidRPr="00842535">
        <w:rPr>
          <w:rFonts w:ascii="Times New Roman" w:hAnsi="Times New Roman" w:cs="Times New Roman"/>
          <w:color w:val="000000"/>
          <w:sz w:val="24"/>
          <w:szCs w:val="24"/>
        </w:rPr>
        <w:t>easures to resolve the issues</w:t>
      </w:r>
      <w:r w:rsidR="00396023" w:rsidRPr="00842535">
        <w:rPr>
          <w:rFonts w:ascii="Times New Roman" w:hAnsi="Times New Roman" w:cs="Times New Roman"/>
          <w:color w:val="000000"/>
          <w:sz w:val="24"/>
          <w:szCs w:val="24"/>
        </w:rPr>
        <w:t xml:space="preserve"> and </w:t>
      </w:r>
      <w:r w:rsidR="007A7ABA" w:rsidRPr="00842535">
        <w:rPr>
          <w:rFonts w:ascii="Times New Roman" w:hAnsi="Times New Roman" w:cs="Times New Roman"/>
          <w:color w:val="000000"/>
          <w:sz w:val="24"/>
          <w:szCs w:val="24"/>
        </w:rPr>
        <w:t xml:space="preserve">engaged the second respondent without avail. </w:t>
      </w:r>
      <w:r w:rsidR="007E7517" w:rsidRPr="00842535">
        <w:rPr>
          <w:rFonts w:ascii="Times New Roman" w:hAnsi="Times New Roman" w:cs="Times New Roman"/>
          <w:color w:val="000000"/>
          <w:sz w:val="24"/>
          <w:szCs w:val="24"/>
        </w:rPr>
        <w:t xml:space="preserve"> </w:t>
      </w:r>
      <w:r w:rsidR="007A7ABA" w:rsidRPr="00842535">
        <w:rPr>
          <w:rFonts w:ascii="Times New Roman" w:hAnsi="Times New Roman" w:cs="Times New Roman"/>
          <w:color w:val="000000"/>
          <w:sz w:val="24"/>
          <w:szCs w:val="24"/>
        </w:rPr>
        <w:t>She se</w:t>
      </w:r>
      <w:r w:rsidRPr="00842535">
        <w:rPr>
          <w:rFonts w:ascii="Times New Roman" w:hAnsi="Times New Roman" w:cs="Times New Roman"/>
          <w:color w:val="000000"/>
          <w:sz w:val="24"/>
          <w:szCs w:val="24"/>
        </w:rPr>
        <w:t>nt one of the managers to several sites on 24 December 2023 to remove speed points delivered by the first and second respondent</w:t>
      </w:r>
      <w:r w:rsidR="007E7517"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w:t>
      </w:r>
      <w:r w:rsidR="007E7517"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 She failed. She was only able to take measure</w:t>
      </w:r>
      <w:r w:rsidR="007E7517"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 xml:space="preserve"> to secure possession immediately on her return. </w:t>
      </w:r>
      <w:r w:rsidR="007E7517"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These measures failed.  </w:t>
      </w:r>
      <w:r w:rsidR="00486F9C">
        <w:rPr>
          <w:rFonts w:ascii="Times New Roman" w:hAnsi="Times New Roman" w:cs="Times New Roman"/>
          <w:color w:val="000000"/>
          <w:sz w:val="24"/>
          <w:szCs w:val="24"/>
        </w:rPr>
        <w:t xml:space="preserve">The attempt to try and resolve a dispute prior to bringing the urgent application or resort to litigation cannot be considered dilatory.     </w:t>
      </w:r>
    </w:p>
    <w:p w14:paraId="2721010A" w14:textId="63C5B74D" w:rsidR="000809DE" w:rsidRPr="00842535" w:rsidRDefault="000809DE" w:rsidP="000809DE">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F94E22" w:rsidRPr="00842535">
        <w:rPr>
          <w:rFonts w:ascii="Times New Roman" w:hAnsi="Times New Roman" w:cs="Times New Roman"/>
          <w:color w:val="000000"/>
          <w:sz w:val="24"/>
          <w:szCs w:val="24"/>
        </w:rPr>
        <w:t>33</w:t>
      </w:r>
      <w:r w:rsidR="00E855A1"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The clearest intention yet that the respondents intend proceeding with their unlawful conduct, came on 5 January 2024 by way of the letter addressed by the second respondent to employees</w:t>
      </w:r>
      <w:r w:rsidR="00396023"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 </w:t>
      </w:r>
      <w:r w:rsidR="00396023" w:rsidRPr="00842535">
        <w:rPr>
          <w:rFonts w:ascii="Times New Roman" w:hAnsi="Times New Roman" w:cs="Times New Roman"/>
          <w:color w:val="000000"/>
          <w:sz w:val="24"/>
          <w:szCs w:val="24"/>
        </w:rPr>
        <w:t xml:space="preserve">She had </w:t>
      </w:r>
      <w:r w:rsidR="00C023AB" w:rsidRPr="00842535">
        <w:rPr>
          <w:rFonts w:ascii="Times New Roman" w:hAnsi="Times New Roman" w:cs="Times New Roman"/>
          <w:color w:val="000000"/>
          <w:sz w:val="24"/>
          <w:szCs w:val="24"/>
        </w:rPr>
        <w:t xml:space="preserve">by this time issued instructions to her attorneys to bring the urgent </w:t>
      </w:r>
      <w:r w:rsidR="00C023AB" w:rsidRPr="00842535">
        <w:rPr>
          <w:rFonts w:ascii="Times New Roman" w:hAnsi="Times New Roman" w:cs="Times New Roman"/>
          <w:color w:val="000000"/>
          <w:sz w:val="24"/>
          <w:szCs w:val="24"/>
        </w:rPr>
        <w:lastRenderedPageBreak/>
        <w:t>application</w:t>
      </w:r>
      <w:r w:rsidRPr="00842535">
        <w:rPr>
          <w:rFonts w:ascii="Times New Roman" w:hAnsi="Times New Roman" w:cs="Times New Roman"/>
          <w:color w:val="000000"/>
          <w:sz w:val="24"/>
          <w:szCs w:val="24"/>
        </w:rPr>
        <w:t>.</w:t>
      </w:r>
      <w:r w:rsidR="007E7517"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 On these facts, I find that the delay is fully explained, reasonable</w:t>
      </w:r>
      <w:r w:rsidR="0091663C"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 xml:space="preserve"> and not self-created.</w:t>
      </w:r>
    </w:p>
    <w:p w14:paraId="4AD65A3F" w14:textId="6CB4F955" w:rsidR="005B30EA" w:rsidRPr="00842535" w:rsidRDefault="000809DE" w:rsidP="000809DE">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F94E22" w:rsidRPr="00842535">
        <w:rPr>
          <w:rFonts w:ascii="Times New Roman" w:hAnsi="Times New Roman" w:cs="Times New Roman"/>
          <w:color w:val="000000"/>
          <w:sz w:val="24"/>
          <w:szCs w:val="24"/>
        </w:rPr>
        <w:t>34</w:t>
      </w:r>
      <w:r w:rsidR="008D5F32"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t>As I see it, th</w:t>
      </w:r>
      <w:r w:rsidR="00C023AB" w:rsidRPr="00842535">
        <w:rPr>
          <w:rFonts w:ascii="Times New Roman" w:hAnsi="Times New Roman" w:cs="Times New Roman"/>
          <w:color w:val="000000"/>
          <w:sz w:val="24"/>
          <w:szCs w:val="24"/>
        </w:rPr>
        <w:t xml:space="preserve">is </w:t>
      </w:r>
      <w:r w:rsidR="00FD587C" w:rsidRPr="00842535">
        <w:rPr>
          <w:rFonts w:ascii="Times New Roman" w:hAnsi="Times New Roman" w:cs="Times New Roman"/>
          <w:color w:val="000000"/>
          <w:sz w:val="24"/>
          <w:szCs w:val="24"/>
        </w:rPr>
        <w:t>matter</w:t>
      </w:r>
      <w:r w:rsidRPr="00842535">
        <w:rPr>
          <w:rFonts w:ascii="Times New Roman" w:hAnsi="Times New Roman" w:cs="Times New Roman"/>
          <w:color w:val="000000"/>
          <w:sz w:val="24"/>
          <w:szCs w:val="24"/>
        </w:rPr>
        <w:t xml:space="preserve"> i</w:t>
      </w:r>
      <w:r w:rsidR="00B5346E" w:rsidRPr="00842535">
        <w:rPr>
          <w:rFonts w:ascii="Times New Roman" w:hAnsi="Times New Roman" w:cs="Times New Roman"/>
          <w:color w:val="000000"/>
          <w:sz w:val="24"/>
          <w:szCs w:val="24"/>
        </w:rPr>
        <w:t xml:space="preserve">nvolves </w:t>
      </w:r>
      <w:r w:rsidRPr="00842535">
        <w:rPr>
          <w:rFonts w:ascii="Times New Roman" w:hAnsi="Times New Roman" w:cs="Times New Roman"/>
          <w:color w:val="000000"/>
          <w:sz w:val="24"/>
          <w:szCs w:val="24"/>
        </w:rPr>
        <w:t>a family dispute</w:t>
      </w:r>
      <w:r w:rsidR="00125EA6" w:rsidRPr="00842535">
        <w:rPr>
          <w:rFonts w:ascii="Times New Roman" w:hAnsi="Times New Roman" w:cs="Times New Roman"/>
          <w:color w:val="000000"/>
          <w:sz w:val="24"/>
          <w:szCs w:val="24"/>
        </w:rPr>
        <w:t xml:space="preserve"> </w:t>
      </w:r>
      <w:r w:rsidR="0091663C" w:rsidRPr="00842535">
        <w:rPr>
          <w:rFonts w:ascii="Times New Roman" w:hAnsi="Times New Roman" w:cs="Times New Roman"/>
          <w:color w:val="000000"/>
          <w:sz w:val="24"/>
          <w:szCs w:val="24"/>
        </w:rPr>
        <w:t>that</w:t>
      </w:r>
      <w:r w:rsidR="00125EA6"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i</w:t>
      </w:r>
      <w:r w:rsidR="008D5F32" w:rsidRPr="00842535">
        <w:rPr>
          <w:rFonts w:ascii="Times New Roman" w:hAnsi="Times New Roman" w:cs="Times New Roman"/>
          <w:color w:val="000000"/>
          <w:sz w:val="24"/>
          <w:szCs w:val="24"/>
        </w:rPr>
        <w:t xml:space="preserve">mplicates </w:t>
      </w:r>
      <w:r w:rsidRPr="00842535">
        <w:rPr>
          <w:rFonts w:ascii="Times New Roman" w:hAnsi="Times New Roman" w:cs="Times New Roman"/>
          <w:color w:val="000000"/>
          <w:sz w:val="24"/>
          <w:szCs w:val="24"/>
        </w:rPr>
        <w:t>a substantial business</w:t>
      </w:r>
      <w:r w:rsidR="00FD587C" w:rsidRPr="00842535">
        <w:rPr>
          <w:rFonts w:ascii="Times New Roman" w:hAnsi="Times New Roman" w:cs="Times New Roman"/>
          <w:color w:val="000000"/>
          <w:sz w:val="24"/>
          <w:szCs w:val="24"/>
        </w:rPr>
        <w:t>,</w:t>
      </w:r>
      <w:r w:rsidR="00242565" w:rsidRPr="00842535">
        <w:rPr>
          <w:rFonts w:ascii="Times New Roman" w:hAnsi="Times New Roman" w:cs="Times New Roman"/>
          <w:color w:val="000000"/>
          <w:sz w:val="24"/>
          <w:szCs w:val="24"/>
        </w:rPr>
        <w:t xml:space="preserve"> part of which generates multibillion rands in revenue</w:t>
      </w:r>
      <w:r w:rsidR="00125EA6" w:rsidRPr="00842535">
        <w:rPr>
          <w:rFonts w:ascii="Times New Roman" w:hAnsi="Times New Roman" w:cs="Times New Roman"/>
          <w:color w:val="000000"/>
          <w:sz w:val="24"/>
          <w:szCs w:val="24"/>
        </w:rPr>
        <w:t xml:space="preserve">. </w:t>
      </w:r>
      <w:r w:rsidR="0091663C" w:rsidRPr="00842535">
        <w:rPr>
          <w:rFonts w:ascii="Times New Roman" w:hAnsi="Times New Roman" w:cs="Times New Roman"/>
          <w:color w:val="000000"/>
          <w:sz w:val="24"/>
          <w:szCs w:val="24"/>
        </w:rPr>
        <w:t xml:space="preserve"> </w:t>
      </w:r>
      <w:r w:rsidR="00125EA6" w:rsidRPr="00842535">
        <w:rPr>
          <w:rFonts w:ascii="Times New Roman" w:hAnsi="Times New Roman" w:cs="Times New Roman"/>
          <w:color w:val="000000"/>
          <w:sz w:val="24"/>
          <w:szCs w:val="24"/>
        </w:rPr>
        <w:t>The family b</w:t>
      </w:r>
      <w:r w:rsidR="002F38AB" w:rsidRPr="00842535">
        <w:rPr>
          <w:rFonts w:ascii="Times New Roman" w:hAnsi="Times New Roman" w:cs="Times New Roman"/>
          <w:color w:val="000000"/>
          <w:sz w:val="24"/>
          <w:szCs w:val="24"/>
        </w:rPr>
        <w:t xml:space="preserve">usiness </w:t>
      </w:r>
      <w:r w:rsidRPr="00842535">
        <w:rPr>
          <w:rFonts w:ascii="Times New Roman" w:hAnsi="Times New Roman" w:cs="Times New Roman"/>
          <w:color w:val="000000"/>
          <w:sz w:val="24"/>
          <w:szCs w:val="24"/>
        </w:rPr>
        <w:t xml:space="preserve">serves the public </w:t>
      </w:r>
      <w:r w:rsidR="00457863" w:rsidRPr="00842535">
        <w:rPr>
          <w:rFonts w:ascii="Times New Roman" w:hAnsi="Times New Roman" w:cs="Times New Roman"/>
          <w:color w:val="000000"/>
          <w:sz w:val="24"/>
          <w:szCs w:val="24"/>
        </w:rPr>
        <w:t>across more than one province.</w:t>
      </w:r>
      <w:r w:rsidR="0091663C" w:rsidRPr="00842535">
        <w:rPr>
          <w:rFonts w:ascii="Times New Roman" w:hAnsi="Times New Roman" w:cs="Times New Roman"/>
          <w:color w:val="000000"/>
          <w:sz w:val="24"/>
          <w:szCs w:val="24"/>
        </w:rPr>
        <w:t xml:space="preserve">  </w:t>
      </w:r>
      <w:r w:rsidR="00AC2A09" w:rsidRPr="00842535">
        <w:rPr>
          <w:rFonts w:ascii="Times New Roman" w:hAnsi="Times New Roman" w:cs="Times New Roman"/>
          <w:color w:val="000000"/>
          <w:sz w:val="24"/>
          <w:szCs w:val="24"/>
        </w:rPr>
        <w:t>It has</w:t>
      </w:r>
      <w:r w:rsidRPr="00842535">
        <w:rPr>
          <w:rFonts w:ascii="Times New Roman" w:hAnsi="Times New Roman" w:cs="Times New Roman"/>
          <w:color w:val="000000"/>
          <w:sz w:val="24"/>
          <w:szCs w:val="24"/>
        </w:rPr>
        <w:t xml:space="preserve"> several employees. </w:t>
      </w:r>
      <w:r w:rsidR="0091663C" w:rsidRPr="00842535">
        <w:rPr>
          <w:rFonts w:ascii="Times New Roman" w:hAnsi="Times New Roman" w:cs="Times New Roman"/>
          <w:color w:val="000000"/>
          <w:sz w:val="24"/>
          <w:szCs w:val="24"/>
        </w:rPr>
        <w:t xml:space="preserve"> </w:t>
      </w:r>
      <w:r w:rsidR="002F38AB" w:rsidRPr="00842535">
        <w:rPr>
          <w:rFonts w:ascii="Times New Roman" w:hAnsi="Times New Roman" w:cs="Times New Roman"/>
          <w:color w:val="000000"/>
          <w:sz w:val="24"/>
          <w:szCs w:val="24"/>
        </w:rPr>
        <w:t>After attempts to restore the status quo, there were a</w:t>
      </w:r>
      <w:r w:rsidRPr="00842535">
        <w:rPr>
          <w:rFonts w:ascii="Times New Roman" w:hAnsi="Times New Roman" w:cs="Times New Roman"/>
          <w:color w:val="000000"/>
          <w:sz w:val="24"/>
          <w:szCs w:val="24"/>
        </w:rPr>
        <w:t xml:space="preserve">cts of aggression and intimidation </w:t>
      </w:r>
      <w:r w:rsidR="002F38AB" w:rsidRPr="00842535">
        <w:rPr>
          <w:rFonts w:ascii="Times New Roman" w:hAnsi="Times New Roman" w:cs="Times New Roman"/>
          <w:color w:val="000000"/>
          <w:sz w:val="24"/>
          <w:szCs w:val="24"/>
        </w:rPr>
        <w:t xml:space="preserve">which were </w:t>
      </w:r>
      <w:r w:rsidRPr="00842535">
        <w:rPr>
          <w:rFonts w:ascii="Times New Roman" w:hAnsi="Times New Roman" w:cs="Times New Roman"/>
          <w:color w:val="000000"/>
          <w:sz w:val="24"/>
          <w:szCs w:val="24"/>
        </w:rPr>
        <w:t xml:space="preserve">reported to the South African Police Services </w:t>
      </w:r>
      <w:r w:rsidR="00AC2A09"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APS</w:t>
      </w:r>
      <w:r w:rsidR="00AC2A09" w:rsidRPr="00842535">
        <w:rPr>
          <w:rFonts w:ascii="Times New Roman" w:hAnsi="Times New Roman" w:cs="Times New Roman"/>
          <w:color w:val="000000"/>
          <w:sz w:val="24"/>
          <w:szCs w:val="24"/>
        </w:rPr>
        <w:t>)</w:t>
      </w:r>
      <w:r w:rsidR="002F38AB" w:rsidRPr="00842535">
        <w:rPr>
          <w:rFonts w:ascii="Times New Roman" w:hAnsi="Times New Roman" w:cs="Times New Roman"/>
          <w:color w:val="000000"/>
          <w:sz w:val="24"/>
          <w:szCs w:val="24"/>
        </w:rPr>
        <w:t xml:space="preserve">. </w:t>
      </w:r>
      <w:r w:rsidR="0091663C" w:rsidRPr="00842535">
        <w:rPr>
          <w:rFonts w:ascii="Times New Roman" w:hAnsi="Times New Roman" w:cs="Times New Roman"/>
          <w:color w:val="000000"/>
          <w:sz w:val="24"/>
          <w:szCs w:val="24"/>
        </w:rPr>
        <w:t xml:space="preserve"> </w:t>
      </w:r>
      <w:r w:rsidR="002F38AB" w:rsidRPr="00842535">
        <w:rPr>
          <w:rFonts w:ascii="Times New Roman" w:hAnsi="Times New Roman" w:cs="Times New Roman"/>
          <w:color w:val="000000"/>
          <w:sz w:val="24"/>
          <w:szCs w:val="24"/>
        </w:rPr>
        <w:t xml:space="preserve">They </w:t>
      </w:r>
      <w:r w:rsidRPr="00842535">
        <w:rPr>
          <w:rFonts w:ascii="Times New Roman" w:hAnsi="Times New Roman" w:cs="Times New Roman"/>
          <w:color w:val="000000"/>
          <w:sz w:val="24"/>
          <w:szCs w:val="24"/>
        </w:rPr>
        <w:t xml:space="preserve">attended at </w:t>
      </w:r>
      <w:r w:rsidR="002F38AB" w:rsidRPr="00842535">
        <w:rPr>
          <w:rFonts w:ascii="Times New Roman" w:hAnsi="Times New Roman" w:cs="Times New Roman"/>
          <w:color w:val="000000"/>
          <w:sz w:val="24"/>
          <w:szCs w:val="24"/>
        </w:rPr>
        <w:t xml:space="preserve">some of </w:t>
      </w:r>
      <w:r w:rsidR="003E2068" w:rsidRPr="00842535">
        <w:rPr>
          <w:rFonts w:ascii="Times New Roman" w:hAnsi="Times New Roman" w:cs="Times New Roman"/>
          <w:color w:val="000000"/>
          <w:sz w:val="24"/>
          <w:szCs w:val="24"/>
        </w:rPr>
        <w:t>the premises</w:t>
      </w:r>
      <w:r w:rsidRPr="00842535">
        <w:rPr>
          <w:rFonts w:ascii="Times New Roman" w:hAnsi="Times New Roman" w:cs="Times New Roman"/>
          <w:color w:val="000000"/>
          <w:sz w:val="24"/>
          <w:szCs w:val="24"/>
        </w:rPr>
        <w:t xml:space="preserve"> and successfully subdued the aggression. </w:t>
      </w:r>
      <w:r w:rsidR="0091663C" w:rsidRPr="00842535">
        <w:rPr>
          <w:rFonts w:ascii="Times New Roman" w:hAnsi="Times New Roman" w:cs="Times New Roman"/>
          <w:color w:val="000000"/>
          <w:sz w:val="24"/>
          <w:szCs w:val="24"/>
        </w:rPr>
        <w:t xml:space="preserve"> </w:t>
      </w:r>
      <w:r w:rsidR="002F0726" w:rsidRPr="00842535">
        <w:rPr>
          <w:rFonts w:ascii="Times New Roman" w:hAnsi="Times New Roman" w:cs="Times New Roman"/>
          <w:color w:val="000000"/>
          <w:sz w:val="24"/>
          <w:szCs w:val="24"/>
        </w:rPr>
        <w:t xml:space="preserve">The above factors </w:t>
      </w:r>
      <w:r w:rsidR="005B30EA" w:rsidRPr="00842535">
        <w:rPr>
          <w:rFonts w:ascii="Times New Roman" w:hAnsi="Times New Roman" w:cs="Times New Roman"/>
          <w:color w:val="000000"/>
          <w:sz w:val="24"/>
          <w:szCs w:val="24"/>
        </w:rPr>
        <w:t>as well as the spoliation relief sought prompted</w:t>
      </w:r>
      <w:r w:rsidR="002F0726" w:rsidRPr="00842535">
        <w:rPr>
          <w:rFonts w:ascii="Times New Roman" w:hAnsi="Times New Roman" w:cs="Times New Roman"/>
          <w:color w:val="000000"/>
          <w:sz w:val="24"/>
          <w:szCs w:val="24"/>
        </w:rPr>
        <w:t xml:space="preserve"> the </w:t>
      </w:r>
      <w:r w:rsidR="00A30703" w:rsidRPr="00842535">
        <w:rPr>
          <w:rFonts w:ascii="Times New Roman" w:hAnsi="Times New Roman" w:cs="Times New Roman"/>
          <w:color w:val="000000"/>
          <w:sz w:val="24"/>
          <w:szCs w:val="24"/>
        </w:rPr>
        <w:t>Co</w:t>
      </w:r>
      <w:r w:rsidR="002F0726" w:rsidRPr="00842535">
        <w:rPr>
          <w:rFonts w:ascii="Times New Roman" w:hAnsi="Times New Roman" w:cs="Times New Roman"/>
          <w:color w:val="000000"/>
          <w:sz w:val="24"/>
          <w:szCs w:val="24"/>
        </w:rPr>
        <w:t>urt to exercise its discretion to hear the application</w:t>
      </w:r>
      <w:r w:rsidR="005B30EA" w:rsidRPr="00842535">
        <w:rPr>
          <w:rFonts w:ascii="Times New Roman" w:hAnsi="Times New Roman" w:cs="Times New Roman"/>
          <w:color w:val="000000"/>
          <w:sz w:val="24"/>
          <w:szCs w:val="24"/>
        </w:rPr>
        <w:t>.</w:t>
      </w:r>
    </w:p>
    <w:p w14:paraId="727B455B" w14:textId="75CE12C2" w:rsidR="000201C3" w:rsidRPr="00842535" w:rsidRDefault="00C61CD0" w:rsidP="006610B4">
      <w:pPr>
        <w:spacing w:line="360" w:lineRule="auto"/>
        <w:jc w:val="both"/>
        <w:rPr>
          <w:rFonts w:ascii="Times New Roman" w:hAnsi="Times New Roman" w:cs="Times New Roman"/>
          <w:color w:val="000000"/>
          <w:sz w:val="24"/>
          <w:szCs w:val="24"/>
        </w:rPr>
      </w:pPr>
      <w:r w:rsidRPr="00842535">
        <w:rPr>
          <w:rFonts w:ascii="Times New Roman" w:hAnsi="Times New Roman" w:cs="Times New Roman"/>
          <w:i/>
          <w:iCs/>
          <w:color w:val="000000"/>
          <w:sz w:val="24"/>
          <w:szCs w:val="24"/>
        </w:rPr>
        <w:t>The</w:t>
      </w:r>
      <w:r w:rsidR="000201C3" w:rsidRPr="00842535">
        <w:rPr>
          <w:rFonts w:ascii="Times New Roman" w:hAnsi="Times New Roman" w:cs="Times New Roman"/>
          <w:i/>
          <w:iCs/>
          <w:color w:val="000000"/>
          <w:sz w:val="24"/>
          <w:szCs w:val="24"/>
        </w:rPr>
        <w:t xml:space="preserve"> </w:t>
      </w:r>
      <w:r w:rsidR="005825A6" w:rsidRPr="00842535">
        <w:rPr>
          <w:rFonts w:ascii="Times New Roman" w:hAnsi="Times New Roman" w:cs="Times New Roman"/>
          <w:i/>
          <w:iCs/>
          <w:color w:val="000000"/>
          <w:sz w:val="24"/>
          <w:szCs w:val="24"/>
        </w:rPr>
        <w:t>Spoliation</w:t>
      </w:r>
    </w:p>
    <w:p w14:paraId="04F58EE5" w14:textId="1657CF9E" w:rsidR="00CF7A96" w:rsidRDefault="006610B4" w:rsidP="00486F9C">
      <w:pPr>
        <w:autoSpaceDE w:val="0"/>
        <w:autoSpaceDN w:val="0"/>
        <w:adjustRightInd w:val="0"/>
        <w:spacing w:after="0"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1F149C" w:rsidRPr="00842535">
        <w:rPr>
          <w:rFonts w:ascii="Times New Roman" w:hAnsi="Times New Roman" w:cs="Times New Roman"/>
          <w:color w:val="000000"/>
          <w:sz w:val="24"/>
          <w:szCs w:val="24"/>
        </w:rPr>
        <w:t>35</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675AEA" w:rsidRPr="00842535">
        <w:rPr>
          <w:rFonts w:ascii="Times New Roman" w:hAnsi="Times New Roman" w:cs="Times New Roman"/>
          <w:color w:val="000000"/>
          <w:sz w:val="24"/>
          <w:szCs w:val="24"/>
        </w:rPr>
        <w:t xml:space="preserve">A spoliation relief </w:t>
      </w:r>
      <w:r w:rsidR="007004C3" w:rsidRPr="00842535">
        <w:rPr>
          <w:rFonts w:ascii="Times New Roman" w:hAnsi="Times New Roman" w:cs="Times New Roman"/>
          <w:color w:val="000000"/>
          <w:sz w:val="24"/>
          <w:szCs w:val="24"/>
        </w:rPr>
        <w:t xml:space="preserve">is designed to prevent </w:t>
      </w:r>
      <w:r w:rsidR="007E5587" w:rsidRPr="00842535">
        <w:rPr>
          <w:rFonts w:ascii="Times New Roman" w:hAnsi="Times New Roman" w:cs="Times New Roman"/>
          <w:color w:val="000000"/>
          <w:sz w:val="24"/>
          <w:szCs w:val="24"/>
        </w:rPr>
        <w:t>self-help</w:t>
      </w:r>
      <w:r w:rsidR="007004C3" w:rsidRPr="00842535">
        <w:rPr>
          <w:rFonts w:ascii="Times New Roman" w:hAnsi="Times New Roman" w:cs="Times New Roman"/>
          <w:color w:val="000000"/>
          <w:sz w:val="24"/>
          <w:szCs w:val="24"/>
        </w:rPr>
        <w:t xml:space="preserve"> and </w:t>
      </w:r>
      <w:r w:rsidR="007E5587" w:rsidRPr="00842535">
        <w:rPr>
          <w:rFonts w:ascii="Times New Roman" w:hAnsi="Times New Roman" w:cs="Times New Roman"/>
          <w:color w:val="000000"/>
          <w:sz w:val="24"/>
          <w:szCs w:val="24"/>
        </w:rPr>
        <w:t xml:space="preserve">thus </w:t>
      </w:r>
      <w:r w:rsidR="00675AEA" w:rsidRPr="00842535">
        <w:rPr>
          <w:rFonts w:ascii="Times New Roman" w:hAnsi="Times New Roman" w:cs="Times New Roman"/>
          <w:color w:val="000000"/>
          <w:sz w:val="24"/>
          <w:szCs w:val="24"/>
        </w:rPr>
        <w:t>vindicates the rule of law</w:t>
      </w:r>
      <w:r w:rsidR="007E5587" w:rsidRPr="00842535">
        <w:rPr>
          <w:rFonts w:ascii="Times New Roman" w:hAnsi="Times New Roman" w:cs="Times New Roman"/>
          <w:color w:val="000000"/>
          <w:sz w:val="24"/>
          <w:szCs w:val="24"/>
        </w:rPr>
        <w:t xml:space="preserve">. </w:t>
      </w:r>
      <w:r w:rsidR="0091663C" w:rsidRPr="00842535">
        <w:rPr>
          <w:rFonts w:ascii="Times New Roman" w:hAnsi="Times New Roman" w:cs="Times New Roman"/>
          <w:color w:val="000000"/>
          <w:sz w:val="24"/>
          <w:szCs w:val="24"/>
        </w:rPr>
        <w:t xml:space="preserve"> </w:t>
      </w:r>
      <w:r w:rsidR="00486F9C">
        <w:rPr>
          <w:rFonts w:ascii="Times New Roman" w:hAnsi="Times New Roman" w:cs="Times New Roman"/>
          <w:color w:val="000000"/>
          <w:sz w:val="24"/>
          <w:szCs w:val="24"/>
        </w:rPr>
        <w:t>I</w:t>
      </w:r>
      <w:r w:rsidR="00486F9C" w:rsidRPr="00486F9C">
        <w:rPr>
          <w:rFonts w:ascii="Times New Roman" w:hAnsi="Times New Roman" w:cs="Times New Roman"/>
          <w:color w:val="000000"/>
          <w:sz w:val="24"/>
          <w:szCs w:val="24"/>
        </w:rPr>
        <w:t>t is the foundation for stability of an orderly society and it ensures the peaceful, regulated and institutionalised mechanisms to resolve disputes, without resorting to self-help</w:t>
      </w:r>
      <w:r w:rsidR="00486F9C">
        <w:rPr>
          <w:rFonts w:ascii="Times New Roman" w:hAnsi="Times New Roman" w:cs="Times New Roman"/>
          <w:color w:val="000000"/>
          <w:sz w:val="24"/>
          <w:szCs w:val="24"/>
        </w:rPr>
        <w:t xml:space="preserve">. </w:t>
      </w:r>
      <w:r w:rsidR="00AB5D59" w:rsidRPr="00842535">
        <w:rPr>
          <w:rFonts w:ascii="Times New Roman" w:hAnsi="Times New Roman" w:cs="Times New Roman"/>
          <w:color w:val="000000"/>
          <w:sz w:val="24"/>
          <w:szCs w:val="24"/>
        </w:rPr>
        <w:t xml:space="preserve">The merits and demerits of ownership or right to </w:t>
      </w:r>
      <w:r w:rsidR="00CD0BC6" w:rsidRPr="00842535">
        <w:rPr>
          <w:rFonts w:ascii="Times New Roman" w:hAnsi="Times New Roman" w:cs="Times New Roman"/>
          <w:color w:val="000000"/>
          <w:sz w:val="24"/>
          <w:szCs w:val="24"/>
        </w:rPr>
        <w:t>title, partly</w:t>
      </w:r>
      <w:r w:rsidR="00C42963" w:rsidRPr="00842535">
        <w:rPr>
          <w:rFonts w:ascii="Times New Roman" w:hAnsi="Times New Roman" w:cs="Times New Roman"/>
          <w:color w:val="000000"/>
          <w:sz w:val="24"/>
          <w:szCs w:val="24"/>
        </w:rPr>
        <w:t xml:space="preserve"> </w:t>
      </w:r>
      <w:r w:rsidR="007E2C78" w:rsidRPr="00842535">
        <w:rPr>
          <w:rFonts w:ascii="Times New Roman" w:hAnsi="Times New Roman" w:cs="Times New Roman"/>
          <w:color w:val="000000"/>
          <w:sz w:val="24"/>
          <w:szCs w:val="24"/>
        </w:rPr>
        <w:t>the basis for the opposition</w:t>
      </w:r>
      <w:r w:rsidR="007F0E1D" w:rsidRPr="00842535">
        <w:rPr>
          <w:rFonts w:ascii="Times New Roman" w:hAnsi="Times New Roman" w:cs="Times New Roman"/>
          <w:color w:val="000000"/>
          <w:sz w:val="24"/>
          <w:szCs w:val="24"/>
        </w:rPr>
        <w:t xml:space="preserve"> </w:t>
      </w:r>
      <w:r w:rsidR="00CD0BC6" w:rsidRPr="00842535">
        <w:rPr>
          <w:rFonts w:ascii="Times New Roman" w:hAnsi="Times New Roman" w:cs="Times New Roman"/>
          <w:color w:val="000000"/>
          <w:sz w:val="24"/>
          <w:szCs w:val="24"/>
        </w:rPr>
        <w:t xml:space="preserve">raised </w:t>
      </w:r>
      <w:r w:rsidR="007E2C78" w:rsidRPr="00842535">
        <w:rPr>
          <w:rFonts w:ascii="Times New Roman" w:hAnsi="Times New Roman" w:cs="Times New Roman"/>
          <w:color w:val="000000"/>
          <w:sz w:val="24"/>
          <w:szCs w:val="24"/>
        </w:rPr>
        <w:t>by</w:t>
      </w:r>
      <w:r w:rsidR="00CD0BC6" w:rsidRPr="00842535">
        <w:rPr>
          <w:rFonts w:ascii="Times New Roman" w:hAnsi="Times New Roman" w:cs="Times New Roman"/>
          <w:color w:val="000000"/>
          <w:sz w:val="24"/>
          <w:szCs w:val="24"/>
        </w:rPr>
        <w:t xml:space="preserve"> the respondents</w:t>
      </w:r>
      <w:r w:rsidR="007E2C78" w:rsidRPr="00842535">
        <w:rPr>
          <w:rFonts w:ascii="Times New Roman" w:hAnsi="Times New Roman" w:cs="Times New Roman"/>
          <w:color w:val="000000"/>
          <w:sz w:val="24"/>
          <w:szCs w:val="24"/>
        </w:rPr>
        <w:t xml:space="preserve"> </w:t>
      </w:r>
      <w:r w:rsidR="00C42963" w:rsidRPr="00842535">
        <w:rPr>
          <w:rFonts w:ascii="Times New Roman" w:hAnsi="Times New Roman" w:cs="Times New Roman"/>
          <w:color w:val="000000"/>
          <w:sz w:val="24"/>
          <w:szCs w:val="24"/>
        </w:rPr>
        <w:t xml:space="preserve">do not come into play in the consideration </w:t>
      </w:r>
      <w:r w:rsidR="0091663C" w:rsidRPr="00842535">
        <w:rPr>
          <w:rFonts w:ascii="Times New Roman" w:hAnsi="Times New Roman" w:cs="Times New Roman"/>
          <w:color w:val="000000"/>
          <w:sz w:val="24"/>
          <w:szCs w:val="24"/>
        </w:rPr>
        <w:t xml:space="preserve">of </w:t>
      </w:r>
      <w:r w:rsidR="00CD0BC6" w:rsidRPr="00842535">
        <w:rPr>
          <w:rFonts w:ascii="Times New Roman" w:hAnsi="Times New Roman" w:cs="Times New Roman"/>
          <w:color w:val="000000"/>
          <w:sz w:val="24"/>
          <w:szCs w:val="24"/>
        </w:rPr>
        <w:t>whether to grant the r</w:t>
      </w:r>
      <w:r w:rsidR="00C42963" w:rsidRPr="00842535">
        <w:rPr>
          <w:rFonts w:ascii="Times New Roman" w:hAnsi="Times New Roman" w:cs="Times New Roman"/>
          <w:color w:val="000000"/>
          <w:sz w:val="24"/>
          <w:szCs w:val="24"/>
        </w:rPr>
        <w:t>elief</w:t>
      </w:r>
      <w:r w:rsidR="00474A14" w:rsidRPr="00842535">
        <w:rPr>
          <w:rFonts w:ascii="Times New Roman" w:hAnsi="Times New Roman" w:cs="Times New Roman"/>
          <w:color w:val="000000"/>
          <w:sz w:val="24"/>
          <w:szCs w:val="24"/>
        </w:rPr>
        <w:t xml:space="preserve"> at this stage</w:t>
      </w:r>
      <w:r w:rsidR="00C42963" w:rsidRPr="00842535">
        <w:rPr>
          <w:rStyle w:val="FootnoteReference"/>
          <w:rFonts w:ascii="Times New Roman" w:hAnsi="Times New Roman" w:cs="Times New Roman"/>
          <w:color w:val="000000"/>
          <w:sz w:val="24"/>
          <w:szCs w:val="24"/>
        </w:rPr>
        <w:footnoteReference w:id="4"/>
      </w:r>
      <w:r w:rsidR="00C42963" w:rsidRPr="00842535">
        <w:rPr>
          <w:rFonts w:ascii="Times New Roman" w:hAnsi="Times New Roman" w:cs="Times New Roman"/>
          <w:color w:val="000000"/>
          <w:sz w:val="24"/>
          <w:szCs w:val="24"/>
        </w:rPr>
        <w:t>.</w:t>
      </w:r>
    </w:p>
    <w:p w14:paraId="6991B84A" w14:textId="77777777" w:rsidR="00486F9C" w:rsidRPr="00842535" w:rsidRDefault="00486F9C" w:rsidP="00486F9C">
      <w:pPr>
        <w:autoSpaceDE w:val="0"/>
        <w:autoSpaceDN w:val="0"/>
        <w:adjustRightInd w:val="0"/>
        <w:spacing w:after="0" w:line="360" w:lineRule="auto"/>
        <w:jc w:val="both"/>
        <w:rPr>
          <w:rFonts w:ascii="Times New Roman" w:hAnsi="Times New Roman" w:cs="Times New Roman"/>
          <w:color w:val="000000"/>
          <w:sz w:val="24"/>
          <w:szCs w:val="24"/>
        </w:rPr>
      </w:pPr>
    </w:p>
    <w:p w14:paraId="645E7E82" w14:textId="3A2833DD" w:rsidR="00504F3A" w:rsidRPr="00842535" w:rsidRDefault="00CF7A96" w:rsidP="00675AEA">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[36]</w:t>
      </w:r>
      <w:r w:rsidRPr="00842535">
        <w:rPr>
          <w:rFonts w:ascii="Times New Roman" w:hAnsi="Times New Roman" w:cs="Times New Roman"/>
          <w:color w:val="000000"/>
          <w:sz w:val="24"/>
          <w:szCs w:val="24"/>
        </w:rPr>
        <w:tab/>
      </w:r>
      <w:r w:rsidR="00675AEA" w:rsidRPr="00842535">
        <w:rPr>
          <w:rFonts w:ascii="Times New Roman" w:hAnsi="Times New Roman" w:cs="Times New Roman"/>
          <w:color w:val="000000"/>
          <w:sz w:val="24"/>
          <w:szCs w:val="24"/>
        </w:rPr>
        <w:t xml:space="preserve">The </w:t>
      </w:r>
      <w:r w:rsidR="00CD0BC6" w:rsidRPr="00842535">
        <w:rPr>
          <w:rFonts w:ascii="Times New Roman" w:hAnsi="Times New Roman" w:cs="Times New Roman"/>
          <w:color w:val="000000"/>
          <w:sz w:val="24"/>
          <w:szCs w:val="24"/>
        </w:rPr>
        <w:t>c</w:t>
      </w:r>
      <w:r w:rsidR="00675AEA" w:rsidRPr="00842535">
        <w:rPr>
          <w:rFonts w:ascii="Times New Roman" w:hAnsi="Times New Roman" w:cs="Times New Roman"/>
          <w:color w:val="000000"/>
          <w:sz w:val="24"/>
          <w:szCs w:val="24"/>
        </w:rPr>
        <w:t xml:space="preserve">ourt in </w:t>
      </w:r>
      <w:r w:rsidR="00675AEA" w:rsidRPr="00842535">
        <w:rPr>
          <w:rFonts w:ascii="Times New Roman" w:hAnsi="Times New Roman" w:cs="Times New Roman"/>
          <w:i/>
          <w:iCs/>
          <w:color w:val="000000"/>
          <w:sz w:val="24"/>
          <w:szCs w:val="24"/>
        </w:rPr>
        <w:t>Administrator</w:t>
      </w:r>
      <w:r w:rsidR="000026A5" w:rsidRPr="00842535">
        <w:rPr>
          <w:rFonts w:ascii="Times New Roman" w:hAnsi="Times New Roman" w:cs="Times New Roman"/>
          <w:i/>
          <w:iCs/>
          <w:color w:val="000000"/>
          <w:sz w:val="24"/>
          <w:szCs w:val="24"/>
        </w:rPr>
        <w:t xml:space="preserve"> of</w:t>
      </w:r>
      <w:r w:rsidR="00675AEA" w:rsidRPr="00842535">
        <w:rPr>
          <w:rFonts w:ascii="Times New Roman" w:hAnsi="Times New Roman" w:cs="Times New Roman"/>
          <w:i/>
          <w:iCs/>
          <w:color w:val="000000"/>
          <w:sz w:val="24"/>
          <w:szCs w:val="24"/>
        </w:rPr>
        <w:t> Cape</w:t>
      </w:r>
      <w:r w:rsidR="000026A5" w:rsidRPr="00842535">
        <w:rPr>
          <w:rFonts w:ascii="Times New Roman" w:hAnsi="Times New Roman" w:cs="Times New Roman"/>
          <w:i/>
          <w:iCs/>
          <w:color w:val="000000"/>
          <w:sz w:val="24"/>
          <w:szCs w:val="24"/>
        </w:rPr>
        <w:t xml:space="preserve"> of Good Hope</w:t>
      </w:r>
      <w:r w:rsidR="00675AEA" w:rsidRPr="00842535">
        <w:rPr>
          <w:rFonts w:ascii="Times New Roman" w:hAnsi="Times New Roman" w:cs="Times New Roman"/>
          <w:i/>
          <w:iCs/>
          <w:color w:val="000000"/>
          <w:sz w:val="24"/>
          <w:szCs w:val="24"/>
        </w:rPr>
        <w:t xml:space="preserve"> and</w:t>
      </w:r>
      <w:r w:rsidR="000026A5" w:rsidRPr="00842535">
        <w:rPr>
          <w:rFonts w:ascii="Times New Roman" w:hAnsi="Times New Roman" w:cs="Times New Roman"/>
          <w:i/>
          <w:iCs/>
          <w:color w:val="000000"/>
          <w:sz w:val="24"/>
          <w:szCs w:val="24"/>
        </w:rPr>
        <w:t xml:space="preserve"> A</w:t>
      </w:r>
      <w:r w:rsidR="00675AEA" w:rsidRPr="00842535">
        <w:rPr>
          <w:rFonts w:ascii="Times New Roman" w:hAnsi="Times New Roman" w:cs="Times New Roman"/>
          <w:i/>
          <w:iCs/>
          <w:color w:val="000000"/>
          <w:sz w:val="24"/>
          <w:szCs w:val="24"/>
        </w:rPr>
        <w:t xml:space="preserve">nother v Ntshwaqela and </w:t>
      </w:r>
      <w:r w:rsidR="000026A5" w:rsidRPr="00842535">
        <w:rPr>
          <w:rFonts w:ascii="Times New Roman" w:hAnsi="Times New Roman" w:cs="Times New Roman"/>
          <w:i/>
          <w:iCs/>
          <w:color w:val="000000"/>
          <w:sz w:val="24"/>
          <w:szCs w:val="24"/>
        </w:rPr>
        <w:t>O</w:t>
      </w:r>
      <w:r w:rsidR="00675AEA" w:rsidRPr="00842535">
        <w:rPr>
          <w:rFonts w:ascii="Times New Roman" w:hAnsi="Times New Roman" w:cs="Times New Roman"/>
          <w:i/>
          <w:iCs/>
          <w:color w:val="000000"/>
          <w:sz w:val="24"/>
          <w:szCs w:val="24"/>
        </w:rPr>
        <w:t>thers</w:t>
      </w:r>
      <w:r w:rsidR="00675AEA" w:rsidRPr="00842535">
        <w:rPr>
          <w:rStyle w:val="FootnoteReference"/>
          <w:rFonts w:ascii="Times New Roman" w:hAnsi="Times New Roman" w:cs="Times New Roman"/>
          <w:color w:val="000000"/>
          <w:sz w:val="24"/>
          <w:szCs w:val="24"/>
        </w:rPr>
        <w:footnoteReference w:id="5"/>
      </w:r>
      <w:r w:rsidR="00675AEA" w:rsidRPr="00842535">
        <w:rPr>
          <w:rFonts w:ascii="Times New Roman" w:hAnsi="Times New Roman" w:cs="Times New Roman"/>
          <w:color w:val="000000"/>
          <w:sz w:val="24"/>
          <w:szCs w:val="24"/>
        </w:rPr>
        <w:t> as follows:</w:t>
      </w:r>
    </w:p>
    <w:p w14:paraId="1624F305" w14:textId="705EC2C8" w:rsidR="00CF7A96" w:rsidRPr="00504F3A" w:rsidRDefault="00504F3A" w:rsidP="00504F3A">
      <w:pPr>
        <w:spacing w:line="360" w:lineRule="auto"/>
        <w:jc w:val="both"/>
      </w:pPr>
      <w:r>
        <w:rPr>
          <w:rFonts w:ascii="Times New Roman" w:hAnsi="Times New Roman" w:cs="Times New Roman"/>
          <w:color w:val="000000" w:themeColor="text1"/>
        </w:rPr>
        <w:t>‘</w:t>
      </w:r>
      <w:r w:rsidR="00675AEA" w:rsidRPr="00842535">
        <w:rPr>
          <w:rFonts w:ascii="Times New Roman" w:hAnsi="Times New Roman" w:cs="Times New Roman"/>
          <w:color w:val="000000" w:themeColor="text1"/>
        </w:rPr>
        <w:t>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status quo ante, and will do that as a preliminary to any inquiry or investigation into the merits of the dispute.</w:t>
      </w:r>
      <w:r>
        <w:rPr>
          <w:rFonts w:ascii="Times New Roman" w:hAnsi="Times New Roman" w:cs="Times New Roman"/>
          <w:color w:val="000000" w:themeColor="text1"/>
        </w:rPr>
        <w:t>’</w:t>
      </w:r>
    </w:p>
    <w:p w14:paraId="6F13706D" w14:textId="406C5555" w:rsidR="00CF7A96" w:rsidRPr="00842535" w:rsidRDefault="00CF7A96" w:rsidP="00CF7A96">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7C30F7" w:rsidRPr="00842535">
        <w:rPr>
          <w:rFonts w:ascii="Times New Roman" w:hAnsi="Times New Roman" w:cs="Times New Roman"/>
          <w:color w:val="000000"/>
          <w:sz w:val="24"/>
          <w:szCs w:val="24"/>
        </w:rPr>
        <w:t>3</w:t>
      </w:r>
      <w:r w:rsidRPr="00842535">
        <w:rPr>
          <w:rFonts w:ascii="Times New Roman" w:hAnsi="Times New Roman" w:cs="Times New Roman"/>
          <w:color w:val="000000"/>
          <w:sz w:val="24"/>
          <w:szCs w:val="24"/>
        </w:rPr>
        <w:t>7</w:t>
      </w:r>
      <w:r w:rsidR="007C30F7" w:rsidRPr="00842535">
        <w:rPr>
          <w:rFonts w:ascii="Times New Roman" w:hAnsi="Times New Roman" w:cs="Times New Roman"/>
          <w:color w:val="000000"/>
          <w:sz w:val="24"/>
          <w:szCs w:val="24"/>
        </w:rPr>
        <w:t>]</w:t>
      </w:r>
      <w:r w:rsidR="007C30F7" w:rsidRPr="00842535">
        <w:rPr>
          <w:rFonts w:ascii="Times New Roman" w:hAnsi="Times New Roman" w:cs="Times New Roman"/>
          <w:color w:val="000000"/>
          <w:sz w:val="24"/>
          <w:szCs w:val="24"/>
        </w:rPr>
        <w:tab/>
      </w:r>
      <w:r w:rsidRPr="00842535">
        <w:rPr>
          <w:rFonts w:ascii="Times New Roman" w:hAnsi="Times New Roman" w:cs="Times New Roman"/>
          <w:color w:val="000000"/>
          <w:sz w:val="24"/>
          <w:szCs w:val="24"/>
        </w:rPr>
        <w:t xml:space="preserve">To obtain the order, the applicants must show on balance of probabilities that (a) they were in peaceful possession and (b) that they have been unlawfully deprived of peaceful possession. </w:t>
      </w:r>
      <w:r w:rsidR="0091663C"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 applicants reiterate a trite legal position that good title is irrelevant in a claim to spoliatary relief which arises solely from an unprocedural deprivation of possession.</w:t>
      </w:r>
      <w:r w:rsidRPr="00842535">
        <w:rPr>
          <w:rStyle w:val="FootnoteReference"/>
          <w:rFonts w:ascii="Times New Roman" w:hAnsi="Times New Roman" w:cs="Times New Roman"/>
          <w:color w:val="000000"/>
          <w:sz w:val="24"/>
          <w:szCs w:val="24"/>
        </w:rPr>
        <w:footnoteReference w:id="6"/>
      </w:r>
      <w:r w:rsidR="0091663C" w:rsidRPr="00842535">
        <w:rPr>
          <w:rFonts w:ascii="Times New Roman" w:hAnsi="Times New Roman" w:cs="Times New Roman"/>
          <w:color w:val="000000"/>
          <w:sz w:val="24"/>
          <w:szCs w:val="24"/>
        </w:rPr>
        <w:t xml:space="preserve">  </w:t>
      </w:r>
      <w:r w:rsidR="00B453EF" w:rsidRPr="00842535">
        <w:rPr>
          <w:rFonts w:ascii="Times New Roman" w:hAnsi="Times New Roman" w:cs="Times New Roman"/>
          <w:color w:val="000000"/>
          <w:sz w:val="24"/>
          <w:szCs w:val="24"/>
        </w:rPr>
        <w:t xml:space="preserve">A </w:t>
      </w:r>
      <w:r w:rsidR="00B453EF" w:rsidRPr="00842535">
        <w:rPr>
          <w:rFonts w:ascii="Times New Roman" w:hAnsi="Times New Roman" w:cs="Times New Roman"/>
          <w:color w:val="000000"/>
          <w:sz w:val="24"/>
          <w:szCs w:val="24"/>
        </w:rPr>
        <w:lastRenderedPageBreak/>
        <w:t xml:space="preserve">spoliation </w:t>
      </w:r>
      <w:r w:rsidR="007954E2" w:rsidRPr="00842535">
        <w:rPr>
          <w:rFonts w:ascii="Times New Roman" w:hAnsi="Times New Roman" w:cs="Times New Roman"/>
          <w:color w:val="000000"/>
          <w:sz w:val="24"/>
          <w:szCs w:val="24"/>
        </w:rPr>
        <w:t>order</w:t>
      </w:r>
      <w:r w:rsidR="003041CD" w:rsidRPr="00842535">
        <w:rPr>
          <w:rFonts w:ascii="Times New Roman" w:hAnsi="Times New Roman" w:cs="Times New Roman"/>
          <w:color w:val="000000"/>
          <w:sz w:val="24"/>
          <w:szCs w:val="24"/>
        </w:rPr>
        <w:t xml:space="preserve"> </w:t>
      </w:r>
      <w:r w:rsidR="00A66056" w:rsidRPr="00842535">
        <w:rPr>
          <w:rFonts w:ascii="Times New Roman" w:hAnsi="Times New Roman" w:cs="Times New Roman"/>
          <w:color w:val="000000"/>
          <w:sz w:val="24"/>
          <w:szCs w:val="24"/>
        </w:rPr>
        <w:t xml:space="preserve">thus </w:t>
      </w:r>
      <w:r w:rsidR="003041CD" w:rsidRPr="00842535">
        <w:rPr>
          <w:rFonts w:ascii="Times New Roman" w:hAnsi="Times New Roman" w:cs="Times New Roman"/>
          <w:color w:val="000000"/>
          <w:sz w:val="24"/>
          <w:szCs w:val="24"/>
        </w:rPr>
        <w:t>protect</w:t>
      </w:r>
      <w:r w:rsidR="00A30703" w:rsidRPr="00842535">
        <w:rPr>
          <w:rFonts w:ascii="Times New Roman" w:hAnsi="Times New Roman" w:cs="Times New Roman"/>
          <w:color w:val="000000"/>
          <w:sz w:val="24"/>
          <w:szCs w:val="24"/>
        </w:rPr>
        <w:t>s</w:t>
      </w:r>
      <w:r w:rsidR="003041CD" w:rsidRPr="00842535">
        <w:rPr>
          <w:rFonts w:ascii="Times New Roman" w:hAnsi="Times New Roman" w:cs="Times New Roman"/>
          <w:color w:val="000000"/>
          <w:sz w:val="24"/>
          <w:szCs w:val="24"/>
        </w:rPr>
        <w:t xml:space="preserve"> the physical possession </w:t>
      </w:r>
      <w:r w:rsidR="00915F9C" w:rsidRPr="00842535">
        <w:rPr>
          <w:rFonts w:ascii="Times New Roman" w:hAnsi="Times New Roman" w:cs="Times New Roman"/>
          <w:color w:val="000000"/>
          <w:sz w:val="24"/>
          <w:szCs w:val="24"/>
        </w:rPr>
        <w:t xml:space="preserve">not the </w:t>
      </w:r>
      <w:r w:rsidR="00A66056" w:rsidRPr="00842535">
        <w:rPr>
          <w:rFonts w:ascii="Times New Roman" w:hAnsi="Times New Roman" w:cs="Times New Roman"/>
          <w:color w:val="000000"/>
          <w:sz w:val="24"/>
          <w:szCs w:val="24"/>
        </w:rPr>
        <w:t xml:space="preserve">underlying </w:t>
      </w:r>
      <w:r w:rsidR="00915F9C" w:rsidRPr="00842535">
        <w:rPr>
          <w:rFonts w:ascii="Times New Roman" w:hAnsi="Times New Roman" w:cs="Times New Roman"/>
          <w:color w:val="000000"/>
          <w:sz w:val="24"/>
          <w:szCs w:val="24"/>
        </w:rPr>
        <w:t>right to possession</w:t>
      </w:r>
      <w:r w:rsidR="00ED347B" w:rsidRPr="00842535">
        <w:rPr>
          <w:rStyle w:val="FootnoteReference"/>
          <w:rFonts w:ascii="Times New Roman" w:hAnsi="Times New Roman" w:cs="Times New Roman"/>
          <w:color w:val="000000"/>
          <w:sz w:val="24"/>
          <w:szCs w:val="24"/>
        </w:rPr>
        <w:footnoteReference w:id="7"/>
      </w:r>
      <w:r w:rsidR="00915F9C" w:rsidRPr="00842535">
        <w:rPr>
          <w:rFonts w:ascii="Times New Roman" w:hAnsi="Times New Roman" w:cs="Times New Roman"/>
          <w:color w:val="000000"/>
          <w:sz w:val="24"/>
          <w:szCs w:val="24"/>
        </w:rPr>
        <w:t>.</w:t>
      </w:r>
      <w:r w:rsidR="0091663C" w:rsidRPr="00842535">
        <w:rPr>
          <w:rFonts w:ascii="Times New Roman" w:hAnsi="Times New Roman" w:cs="Times New Roman"/>
          <w:color w:val="000000"/>
          <w:sz w:val="24"/>
          <w:szCs w:val="24"/>
        </w:rPr>
        <w:t xml:space="preserve">  </w:t>
      </w:r>
      <w:r w:rsidR="00915F9C" w:rsidRPr="00842535">
        <w:rPr>
          <w:rFonts w:ascii="Times New Roman" w:hAnsi="Times New Roman" w:cs="Times New Roman"/>
          <w:color w:val="000000"/>
          <w:sz w:val="24"/>
          <w:szCs w:val="24"/>
        </w:rPr>
        <w:t>If granted, it</w:t>
      </w:r>
      <w:r w:rsidR="007954E2" w:rsidRPr="00842535">
        <w:rPr>
          <w:rFonts w:ascii="Times New Roman" w:hAnsi="Times New Roman" w:cs="Times New Roman"/>
          <w:color w:val="000000"/>
          <w:sz w:val="24"/>
          <w:szCs w:val="24"/>
        </w:rPr>
        <w:t xml:space="preserve"> is final in effect</w:t>
      </w:r>
      <w:r w:rsidR="00B453EF" w:rsidRPr="00842535">
        <w:rPr>
          <w:rFonts w:ascii="Times New Roman" w:hAnsi="Times New Roman" w:cs="Times New Roman"/>
          <w:color w:val="000000"/>
          <w:sz w:val="24"/>
          <w:szCs w:val="24"/>
        </w:rPr>
        <w:t>.</w:t>
      </w:r>
      <w:r w:rsidR="0091663C"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On the strength of these principles, the first question is whether the applicants had </w:t>
      </w:r>
      <w:r w:rsidR="00915F9C" w:rsidRPr="00842535">
        <w:rPr>
          <w:rFonts w:ascii="Times New Roman" w:hAnsi="Times New Roman" w:cs="Times New Roman"/>
          <w:color w:val="000000"/>
          <w:sz w:val="24"/>
          <w:szCs w:val="24"/>
        </w:rPr>
        <w:t xml:space="preserve">physical </w:t>
      </w:r>
      <w:r w:rsidRPr="00842535">
        <w:rPr>
          <w:rFonts w:ascii="Times New Roman" w:hAnsi="Times New Roman" w:cs="Times New Roman"/>
          <w:color w:val="000000"/>
          <w:sz w:val="24"/>
          <w:szCs w:val="24"/>
        </w:rPr>
        <w:t>possession of the service stations which w</w:t>
      </w:r>
      <w:r w:rsidR="00CC6684" w:rsidRPr="00842535">
        <w:rPr>
          <w:rFonts w:ascii="Times New Roman" w:hAnsi="Times New Roman" w:cs="Times New Roman"/>
          <w:color w:val="000000"/>
          <w:sz w:val="24"/>
          <w:szCs w:val="24"/>
        </w:rPr>
        <w:t>ere</w:t>
      </w:r>
      <w:r w:rsidRPr="00842535">
        <w:rPr>
          <w:rFonts w:ascii="Times New Roman" w:hAnsi="Times New Roman" w:cs="Times New Roman"/>
          <w:color w:val="000000"/>
          <w:sz w:val="24"/>
          <w:szCs w:val="24"/>
        </w:rPr>
        <w:t xml:space="preserve"> </w:t>
      </w:r>
      <w:r w:rsidR="00856675" w:rsidRPr="00842535">
        <w:rPr>
          <w:rFonts w:ascii="Times New Roman" w:hAnsi="Times New Roman" w:cs="Times New Roman"/>
          <w:color w:val="000000"/>
          <w:sz w:val="24"/>
          <w:szCs w:val="24"/>
        </w:rPr>
        <w:t xml:space="preserve">wrongfully </w:t>
      </w:r>
      <w:r w:rsidRPr="00842535">
        <w:rPr>
          <w:rFonts w:ascii="Times New Roman" w:hAnsi="Times New Roman" w:cs="Times New Roman"/>
          <w:color w:val="000000"/>
          <w:sz w:val="24"/>
          <w:szCs w:val="24"/>
        </w:rPr>
        <w:t xml:space="preserve">dispossessed by </w:t>
      </w:r>
      <w:r w:rsidR="00D51FE2" w:rsidRPr="00842535">
        <w:rPr>
          <w:rFonts w:ascii="Times New Roman" w:hAnsi="Times New Roman" w:cs="Times New Roman"/>
          <w:color w:val="000000"/>
          <w:sz w:val="24"/>
          <w:szCs w:val="24"/>
        </w:rPr>
        <w:t>Mr Mphosi and Mr Mphosi Snr</w:t>
      </w:r>
      <w:r w:rsidRPr="00842535">
        <w:rPr>
          <w:rFonts w:ascii="Times New Roman" w:hAnsi="Times New Roman" w:cs="Times New Roman"/>
          <w:color w:val="000000"/>
          <w:sz w:val="24"/>
          <w:szCs w:val="24"/>
        </w:rPr>
        <w:t>.</w:t>
      </w:r>
    </w:p>
    <w:p w14:paraId="6856BD42" w14:textId="25F8997F" w:rsidR="00CF7A96" w:rsidRPr="00842535" w:rsidRDefault="00CF7A96" w:rsidP="00CF7A96">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[38]</w:t>
      </w:r>
      <w:r w:rsidRPr="00842535">
        <w:rPr>
          <w:rFonts w:ascii="Times New Roman" w:hAnsi="Times New Roman" w:cs="Times New Roman"/>
          <w:color w:val="000000"/>
          <w:sz w:val="24"/>
          <w:szCs w:val="24"/>
        </w:rPr>
        <w:tab/>
      </w:r>
      <w:r w:rsidR="00EE3984" w:rsidRPr="00842535">
        <w:rPr>
          <w:rFonts w:ascii="Times New Roman" w:hAnsi="Times New Roman" w:cs="Times New Roman"/>
          <w:color w:val="000000"/>
          <w:sz w:val="24"/>
          <w:szCs w:val="24"/>
        </w:rPr>
        <w:t>T</w:t>
      </w:r>
      <w:r w:rsidR="00D30146" w:rsidRPr="00842535">
        <w:rPr>
          <w:rFonts w:ascii="Times New Roman" w:hAnsi="Times New Roman" w:cs="Times New Roman"/>
          <w:color w:val="000000"/>
          <w:sz w:val="24"/>
          <w:szCs w:val="24"/>
        </w:rPr>
        <w:t>he first and second respondents sought to suggest that the applicants were never in possession</w:t>
      </w:r>
      <w:r w:rsidR="00EE3984" w:rsidRPr="00842535">
        <w:rPr>
          <w:rFonts w:ascii="Times New Roman" w:hAnsi="Times New Roman" w:cs="Times New Roman"/>
          <w:color w:val="000000"/>
          <w:sz w:val="24"/>
          <w:szCs w:val="24"/>
        </w:rPr>
        <w:t>.</w:t>
      </w:r>
      <w:r w:rsidR="00CC6684" w:rsidRPr="00842535">
        <w:rPr>
          <w:rFonts w:ascii="Times New Roman" w:hAnsi="Times New Roman" w:cs="Times New Roman"/>
          <w:color w:val="000000"/>
          <w:sz w:val="24"/>
          <w:szCs w:val="24"/>
        </w:rPr>
        <w:t xml:space="preserve">  </w:t>
      </w:r>
      <w:r w:rsidR="00EE3984" w:rsidRPr="00842535">
        <w:rPr>
          <w:rFonts w:ascii="Times New Roman" w:hAnsi="Times New Roman" w:cs="Times New Roman"/>
          <w:color w:val="000000"/>
          <w:sz w:val="24"/>
          <w:szCs w:val="24"/>
        </w:rPr>
        <w:t xml:space="preserve">Yet </w:t>
      </w:r>
      <w:r w:rsidR="00F23E85" w:rsidRPr="00842535">
        <w:rPr>
          <w:rFonts w:ascii="Times New Roman" w:hAnsi="Times New Roman" w:cs="Times New Roman"/>
          <w:color w:val="000000"/>
          <w:sz w:val="24"/>
          <w:szCs w:val="24"/>
        </w:rPr>
        <w:t>M</w:t>
      </w:r>
      <w:r w:rsidR="009A751A" w:rsidRPr="00842535">
        <w:rPr>
          <w:rFonts w:ascii="Times New Roman" w:hAnsi="Times New Roman" w:cs="Times New Roman"/>
          <w:color w:val="000000"/>
          <w:sz w:val="24"/>
          <w:szCs w:val="24"/>
        </w:rPr>
        <w:t xml:space="preserve">r Mphosi </w:t>
      </w:r>
      <w:r w:rsidR="007B46F3" w:rsidRPr="00842535">
        <w:rPr>
          <w:rFonts w:ascii="Times New Roman" w:hAnsi="Times New Roman" w:cs="Times New Roman"/>
          <w:color w:val="000000"/>
          <w:sz w:val="24"/>
          <w:szCs w:val="24"/>
        </w:rPr>
        <w:t>confirm</w:t>
      </w:r>
      <w:r w:rsidR="00F23E85" w:rsidRPr="00842535">
        <w:rPr>
          <w:rFonts w:ascii="Times New Roman" w:hAnsi="Times New Roman" w:cs="Times New Roman"/>
          <w:color w:val="000000"/>
          <w:sz w:val="24"/>
          <w:szCs w:val="24"/>
        </w:rPr>
        <w:t>ed</w:t>
      </w:r>
      <w:r w:rsidR="009A751A" w:rsidRPr="00842535">
        <w:rPr>
          <w:rFonts w:ascii="Times New Roman" w:hAnsi="Times New Roman" w:cs="Times New Roman"/>
          <w:color w:val="000000"/>
          <w:sz w:val="24"/>
          <w:szCs w:val="24"/>
        </w:rPr>
        <w:t xml:space="preserve"> </w:t>
      </w:r>
      <w:r w:rsidR="00EE3984" w:rsidRPr="00842535">
        <w:rPr>
          <w:rFonts w:ascii="Times New Roman" w:hAnsi="Times New Roman" w:cs="Times New Roman"/>
          <w:color w:val="000000"/>
          <w:sz w:val="24"/>
          <w:szCs w:val="24"/>
        </w:rPr>
        <w:t>t</w:t>
      </w:r>
      <w:r w:rsidR="00C70D19" w:rsidRPr="00842535">
        <w:rPr>
          <w:rFonts w:ascii="Times New Roman" w:hAnsi="Times New Roman" w:cs="Times New Roman"/>
          <w:color w:val="000000"/>
          <w:sz w:val="24"/>
          <w:szCs w:val="24"/>
        </w:rPr>
        <w:t>he</w:t>
      </w:r>
      <w:r w:rsidRPr="00842535">
        <w:rPr>
          <w:rFonts w:ascii="Times New Roman" w:hAnsi="Times New Roman" w:cs="Times New Roman"/>
          <w:color w:val="000000"/>
          <w:sz w:val="24"/>
          <w:szCs w:val="24"/>
        </w:rPr>
        <w:t xml:space="preserve"> decision to </w:t>
      </w:r>
      <w:r w:rsidR="00FF4D67">
        <w:rPr>
          <w:rFonts w:ascii="Times New Roman" w:hAnsi="Times New Roman" w:cs="Times New Roman"/>
          <w:color w:val="000000"/>
          <w:sz w:val="24"/>
          <w:szCs w:val="24"/>
        </w:rPr>
        <w:t xml:space="preserve">entrust </w:t>
      </w:r>
      <w:r w:rsidRPr="00842535">
        <w:rPr>
          <w:rFonts w:ascii="Times New Roman" w:hAnsi="Times New Roman" w:cs="Times New Roman"/>
          <w:color w:val="000000"/>
          <w:sz w:val="24"/>
          <w:szCs w:val="24"/>
        </w:rPr>
        <w:t xml:space="preserve">Mrs Ramokoto to </w:t>
      </w:r>
      <w:r w:rsidR="00223322" w:rsidRPr="00842535">
        <w:rPr>
          <w:rFonts w:ascii="Times New Roman" w:hAnsi="Times New Roman" w:cs="Times New Roman"/>
          <w:color w:val="000000"/>
          <w:sz w:val="24"/>
          <w:szCs w:val="24"/>
        </w:rPr>
        <w:t xml:space="preserve">oversee and conduct </w:t>
      </w:r>
      <w:r w:rsidRPr="00842535">
        <w:rPr>
          <w:rFonts w:ascii="Times New Roman" w:hAnsi="Times New Roman" w:cs="Times New Roman"/>
          <w:color w:val="000000"/>
          <w:sz w:val="24"/>
          <w:szCs w:val="24"/>
        </w:rPr>
        <w:t>the operations</w:t>
      </w:r>
      <w:r w:rsidR="007B46F3" w:rsidRPr="00842535">
        <w:rPr>
          <w:rFonts w:ascii="Times New Roman" w:hAnsi="Times New Roman" w:cs="Times New Roman"/>
          <w:color w:val="000000"/>
          <w:sz w:val="24"/>
          <w:szCs w:val="24"/>
        </w:rPr>
        <w:t>.</w:t>
      </w:r>
      <w:r w:rsidR="00CC6684" w:rsidRPr="00842535">
        <w:rPr>
          <w:rFonts w:ascii="Times New Roman" w:hAnsi="Times New Roman" w:cs="Times New Roman"/>
          <w:color w:val="000000"/>
          <w:sz w:val="24"/>
          <w:szCs w:val="24"/>
        </w:rPr>
        <w:t xml:space="preserve">  </w:t>
      </w:r>
      <w:r w:rsidR="00F23E85" w:rsidRPr="00842535">
        <w:rPr>
          <w:rFonts w:ascii="Times New Roman" w:hAnsi="Times New Roman" w:cs="Times New Roman"/>
          <w:color w:val="000000"/>
          <w:sz w:val="24"/>
          <w:szCs w:val="24"/>
        </w:rPr>
        <w:t>He a</w:t>
      </w:r>
      <w:r w:rsidR="007B46F3" w:rsidRPr="00842535">
        <w:rPr>
          <w:rFonts w:ascii="Times New Roman" w:hAnsi="Times New Roman" w:cs="Times New Roman"/>
          <w:color w:val="000000"/>
          <w:sz w:val="24"/>
          <w:szCs w:val="24"/>
        </w:rPr>
        <w:t>lso confirm</w:t>
      </w:r>
      <w:r w:rsidR="00F23E85" w:rsidRPr="00842535">
        <w:rPr>
          <w:rFonts w:ascii="Times New Roman" w:hAnsi="Times New Roman" w:cs="Times New Roman"/>
          <w:color w:val="000000"/>
          <w:sz w:val="24"/>
          <w:szCs w:val="24"/>
        </w:rPr>
        <w:t>ed</w:t>
      </w:r>
      <w:r w:rsidR="007B46F3" w:rsidRPr="00842535">
        <w:rPr>
          <w:rFonts w:ascii="Times New Roman" w:hAnsi="Times New Roman" w:cs="Times New Roman"/>
          <w:color w:val="000000"/>
          <w:sz w:val="24"/>
          <w:szCs w:val="24"/>
        </w:rPr>
        <w:t xml:space="preserve"> the agreement </w:t>
      </w:r>
      <w:r w:rsidRPr="00842535">
        <w:rPr>
          <w:rFonts w:ascii="Times New Roman" w:hAnsi="Times New Roman" w:cs="Times New Roman"/>
          <w:color w:val="000000"/>
          <w:sz w:val="24"/>
          <w:szCs w:val="24"/>
        </w:rPr>
        <w:t xml:space="preserve">to use the third and fourth </w:t>
      </w:r>
      <w:r w:rsidR="007B46F3" w:rsidRPr="00842535">
        <w:rPr>
          <w:rFonts w:ascii="Times New Roman" w:hAnsi="Times New Roman" w:cs="Times New Roman"/>
          <w:color w:val="000000"/>
          <w:sz w:val="24"/>
          <w:szCs w:val="24"/>
        </w:rPr>
        <w:t xml:space="preserve">applicants </w:t>
      </w:r>
      <w:r w:rsidRPr="00842535">
        <w:rPr>
          <w:rFonts w:ascii="Times New Roman" w:hAnsi="Times New Roman" w:cs="Times New Roman"/>
          <w:color w:val="000000"/>
          <w:sz w:val="24"/>
          <w:szCs w:val="24"/>
        </w:rPr>
        <w:t>to receive the revenues from the service stations</w:t>
      </w:r>
      <w:r w:rsidR="00CF75AE" w:rsidRPr="00842535">
        <w:rPr>
          <w:rFonts w:ascii="Times New Roman" w:hAnsi="Times New Roman" w:cs="Times New Roman"/>
          <w:color w:val="000000"/>
          <w:sz w:val="24"/>
          <w:szCs w:val="24"/>
        </w:rPr>
        <w:t xml:space="preserve">. </w:t>
      </w:r>
      <w:r w:rsidR="00CC6684" w:rsidRPr="00842535">
        <w:rPr>
          <w:rFonts w:ascii="Times New Roman" w:hAnsi="Times New Roman" w:cs="Times New Roman"/>
          <w:color w:val="000000"/>
          <w:sz w:val="24"/>
          <w:szCs w:val="24"/>
        </w:rPr>
        <w:t xml:space="preserve"> </w:t>
      </w:r>
      <w:r w:rsidR="00FF4D67">
        <w:rPr>
          <w:rFonts w:ascii="Times New Roman" w:hAnsi="Times New Roman" w:cs="Times New Roman"/>
          <w:color w:val="000000"/>
          <w:sz w:val="24"/>
          <w:szCs w:val="24"/>
        </w:rPr>
        <w:t>M</w:t>
      </w:r>
      <w:r w:rsidR="008E091C" w:rsidRPr="00842535">
        <w:rPr>
          <w:rFonts w:ascii="Times New Roman" w:hAnsi="Times New Roman" w:cs="Times New Roman"/>
          <w:color w:val="000000"/>
          <w:sz w:val="24"/>
          <w:szCs w:val="24"/>
        </w:rPr>
        <w:t xml:space="preserve">rs Ramokoto </w:t>
      </w:r>
      <w:r w:rsidR="00CF75AE" w:rsidRPr="00842535">
        <w:rPr>
          <w:rFonts w:ascii="Times New Roman" w:hAnsi="Times New Roman" w:cs="Times New Roman"/>
          <w:color w:val="000000"/>
          <w:sz w:val="24"/>
          <w:szCs w:val="24"/>
        </w:rPr>
        <w:t>s</w:t>
      </w:r>
      <w:r w:rsidRPr="00842535">
        <w:rPr>
          <w:rFonts w:ascii="Times New Roman" w:hAnsi="Times New Roman" w:cs="Times New Roman"/>
          <w:color w:val="000000"/>
          <w:sz w:val="24"/>
          <w:szCs w:val="24"/>
        </w:rPr>
        <w:t xml:space="preserve">upported </w:t>
      </w:r>
      <w:r w:rsidR="00FF4D67">
        <w:rPr>
          <w:rFonts w:ascii="Times New Roman" w:hAnsi="Times New Roman" w:cs="Times New Roman"/>
          <w:color w:val="000000"/>
          <w:sz w:val="24"/>
          <w:szCs w:val="24"/>
        </w:rPr>
        <w:t xml:space="preserve">the claim that the applicants had possession with proof of </w:t>
      </w:r>
      <w:r w:rsidRPr="00842535">
        <w:rPr>
          <w:rFonts w:ascii="Times New Roman" w:hAnsi="Times New Roman" w:cs="Times New Roman"/>
          <w:color w:val="000000"/>
          <w:sz w:val="24"/>
          <w:szCs w:val="24"/>
        </w:rPr>
        <w:t>bank statements of the applicants for the last six months</w:t>
      </w:r>
      <w:r w:rsidR="00FF4D67">
        <w:rPr>
          <w:rFonts w:ascii="Times New Roman" w:hAnsi="Times New Roman" w:cs="Times New Roman"/>
          <w:color w:val="000000"/>
          <w:sz w:val="24"/>
          <w:szCs w:val="24"/>
        </w:rPr>
        <w:t xml:space="preserve"> and the payroll for the sites. </w:t>
      </w:r>
      <w:r w:rsidR="00CC6684" w:rsidRPr="00842535">
        <w:rPr>
          <w:rFonts w:ascii="Times New Roman" w:hAnsi="Times New Roman" w:cs="Times New Roman"/>
          <w:color w:val="000000"/>
          <w:sz w:val="24"/>
          <w:szCs w:val="24"/>
        </w:rPr>
        <w:t xml:space="preserve"> </w:t>
      </w:r>
      <w:r w:rsidR="008E091C" w:rsidRPr="00842535">
        <w:rPr>
          <w:rFonts w:ascii="Times New Roman" w:hAnsi="Times New Roman" w:cs="Times New Roman"/>
          <w:color w:val="000000"/>
          <w:sz w:val="24"/>
          <w:szCs w:val="24"/>
        </w:rPr>
        <w:t xml:space="preserve">These were </w:t>
      </w:r>
      <w:r w:rsidR="00FF4D67">
        <w:rPr>
          <w:rFonts w:ascii="Times New Roman" w:hAnsi="Times New Roman" w:cs="Times New Roman"/>
          <w:color w:val="000000"/>
          <w:sz w:val="24"/>
          <w:szCs w:val="24"/>
        </w:rPr>
        <w:t xml:space="preserve">furnished </w:t>
      </w:r>
      <w:r w:rsidRPr="00842535">
        <w:rPr>
          <w:rFonts w:ascii="Times New Roman" w:hAnsi="Times New Roman" w:cs="Times New Roman"/>
          <w:color w:val="000000"/>
          <w:sz w:val="24"/>
          <w:szCs w:val="24"/>
        </w:rPr>
        <w:t>in response to rule 35(12) made available during the application.</w:t>
      </w:r>
      <w:r w:rsidR="00CC6684"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The</w:t>
      </w:r>
      <w:r w:rsidR="00CF75AE" w:rsidRPr="00842535">
        <w:rPr>
          <w:rFonts w:ascii="Times New Roman" w:hAnsi="Times New Roman" w:cs="Times New Roman"/>
          <w:color w:val="000000"/>
          <w:sz w:val="24"/>
          <w:szCs w:val="24"/>
        </w:rPr>
        <w:t xml:space="preserve">se bank statements </w:t>
      </w:r>
      <w:r w:rsidRPr="00842535">
        <w:rPr>
          <w:rFonts w:ascii="Times New Roman" w:hAnsi="Times New Roman" w:cs="Times New Roman"/>
          <w:color w:val="000000"/>
          <w:sz w:val="24"/>
          <w:szCs w:val="24"/>
        </w:rPr>
        <w:t>reveal that revenues from several service stations streamed into these bank accounts.</w:t>
      </w:r>
      <w:r w:rsidR="00CC6684"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Mrs Ramokoto as the sole director and shareholder in the third and fourth respondents was not a mere employee</w:t>
      </w:r>
      <w:r w:rsidR="002E261F" w:rsidRPr="00842535">
        <w:rPr>
          <w:rFonts w:ascii="Times New Roman" w:hAnsi="Times New Roman" w:cs="Times New Roman"/>
          <w:color w:val="000000"/>
          <w:sz w:val="24"/>
          <w:szCs w:val="24"/>
        </w:rPr>
        <w:t xml:space="preserve"> in relation to the operations</w:t>
      </w:r>
      <w:r w:rsidRPr="00842535">
        <w:rPr>
          <w:rFonts w:ascii="Times New Roman" w:hAnsi="Times New Roman" w:cs="Times New Roman"/>
          <w:color w:val="000000"/>
          <w:sz w:val="24"/>
          <w:szCs w:val="24"/>
        </w:rPr>
        <w:t>.</w:t>
      </w:r>
      <w:r w:rsidR="00FF4D67">
        <w:rPr>
          <w:rFonts w:ascii="Times New Roman" w:hAnsi="Times New Roman" w:cs="Times New Roman"/>
          <w:color w:val="000000"/>
          <w:sz w:val="24"/>
          <w:szCs w:val="24"/>
        </w:rPr>
        <w:t xml:space="preserve"> On the other hand, the allegation by Mr Mphosi that Bottom Line CC paid employees was supported by information dating January 2024, after the spoliation. There is no evidence that Bottom Line CC did so during the period Mrs Ramokoto claims possession.   </w:t>
      </w:r>
    </w:p>
    <w:p w14:paraId="25F51799" w14:textId="5165B31C" w:rsidR="009F4456" w:rsidRPr="00842535" w:rsidRDefault="00CF7A96" w:rsidP="00385299">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[39]</w:t>
      </w:r>
      <w:r w:rsidRPr="00842535">
        <w:rPr>
          <w:rFonts w:ascii="Times New Roman" w:hAnsi="Times New Roman" w:cs="Times New Roman"/>
          <w:color w:val="000000"/>
          <w:sz w:val="24"/>
          <w:szCs w:val="24"/>
        </w:rPr>
        <w:tab/>
      </w:r>
      <w:r w:rsidR="002768DD" w:rsidRPr="00842535">
        <w:rPr>
          <w:rFonts w:ascii="Times New Roman" w:hAnsi="Times New Roman" w:cs="Times New Roman"/>
          <w:color w:val="000000"/>
          <w:sz w:val="24"/>
          <w:szCs w:val="24"/>
        </w:rPr>
        <w:t xml:space="preserve">The next question relates to </w:t>
      </w:r>
      <w:r w:rsidR="00970417" w:rsidRPr="00842535">
        <w:rPr>
          <w:rFonts w:ascii="Times New Roman" w:hAnsi="Times New Roman" w:cs="Times New Roman"/>
          <w:color w:val="000000"/>
          <w:sz w:val="24"/>
          <w:szCs w:val="24"/>
        </w:rPr>
        <w:t xml:space="preserve">wrongful </w:t>
      </w:r>
      <w:r w:rsidR="002768DD" w:rsidRPr="00842535">
        <w:rPr>
          <w:rFonts w:ascii="Times New Roman" w:hAnsi="Times New Roman" w:cs="Times New Roman"/>
          <w:color w:val="000000"/>
          <w:sz w:val="24"/>
          <w:szCs w:val="24"/>
        </w:rPr>
        <w:t>dispossession</w:t>
      </w:r>
      <w:r w:rsidR="00970417" w:rsidRPr="00842535">
        <w:rPr>
          <w:rFonts w:ascii="Times New Roman" w:hAnsi="Times New Roman" w:cs="Times New Roman"/>
          <w:color w:val="000000"/>
          <w:sz w:val="24"/>
          <w:szCs w:val="24"/>
        </w:rPr>
        <w:t xml:space="preserve">, which is not hotly </w:t>
      </w:r>
      <w:r w:rsidR="00B1336C" w:rsidRPr="00842535">
        <w:rPr>
          <w:rFonts w:ascii="Times New Roman" w:hAnsi="Times New Roman" w:cs="Times New Roman"/>
          <w:color w:val="000000"/>
          <w:sz w:val="24"/>
          <w:szCs w:val="24"/>
        </w:rPr>
        <w:t>contested in</w:t>
      </w:r>
      <w:r w:rsidR="00970417" w:rsidRPr="00842535">
        <w:rPr>
          <w:rFonts w:ascii="Times New Roman" w:hAnsi="Times New Roman" w:cs="Times New Roman"/>
          <w:color w:val="000000"/>
          <w:sz w:val="24"/>
          <w:szCs w:val="24"/>
        </w:rPr>
        <w:t xml:space="preserve"> my view</w:t>
      </w:r>
      <w:r w:rsidR="00A62385" w:rsidRPr="00842535">
        <w:rPr>
          <w:rFonts w:ascii="Times New Roman" w:hAnsi="Times New Roman" w:cs="Times New Roman"/>
          <w:color w:val="000000"/>
          <w:sz w:val="24"/>
          <w:szCs w:val="24"/>
        </w:rPr>
        <w:t xml:space="preserve">. </w:t>
      </w:r>
      <w:r w:rsidR="001D348B" w:rsidRPr="00842535">
        <w:rPr>
          <w:rFonts w:ascii="Times New Roman" w:hAnsi="Times New Roman" w:cs="Times New Roman"/>
          <w:color w:val="000000"/>
          <w:sz w:val="24"/>
          <w:szCs w:val="24"/>
        </w:rPr>
        <w:t xml:space="preserve"> This</w:t>
      </w:r>
      <w:r w:rsidR="006E720C" w:rsidRPr="00842535">
        <w:rPr>
          <w:rFonts w:ascii="Times New Roman" w:hAnsi="Times New Roman" w:cs="Times New Roman"/>
          <w:color w:val="000000"/>
          <w:sz w:val="24"/>
          <w:szCs w:val="24"/>
        </w:rPr>
        <w:t xml:space="preserve"> </w:t>
      </w:r>
      <w:r w:rsidR="00241FD3" w:rsidRPr="00842535">
        <w:rPr>
          <w:rFonts w:ascii="Times New Roman" w:hAnsi="Times New Roman" w:cs="Times New Roman"/>
          <w:color w:val="000000"/>
          <w:sz w:val="24"/>
          <w:szCs w:val="24"/>
        </w:rPr>
        <w:t xml:space="preserve">is </w:t>
      </w:r>
      <w:r w:rsidR="008E091C" w:rsidRPr="00842535">
        <w:rPr>
          <w:rFonts w:ascii="Times New Roman" w:hAnsi="Times New Roman" w:cs="Times New Roman"/>
          <w:color w:val="000000"/>
          <w:sz w:val="24"/>
          <w:szCs w:val="24"/>
        </w:rPr>
        <w:t>demonstrat</w:t>
      </w:r>
      <w:r w:rsidR="00241FD3" w:rsidRPr="00842535">
        <w:rPr>
          <w:rFonts w:ascii="Times New Roman" w:hAnsi="Times New Roman" w:cs="Times New Roman"/>
          <w:color w:val="000000"/>
          <w:sz w:val="24"/>
          <w:szCs w:val="24"/>
        </w:rPr>
        <w:t>e</w:t>
      </w:r>
      <w:r w:rsidR="00CF617E" w:rsidRPr="00842535">
        <w:rPr>
          <w:rFonts w:ascii="Times New Roman" w:hAnsi="Times New Roman" w:cs="Times New Roman"/>
          <w:color w:val="000000"/>
          <w:sz w:val="24"/>
          <w:szCs w:val="24"/>
        </w:rPr>
        <w:t>d by the</w:t>
      </w:r>
      <w:r w:rsidR="0055039E" w:rsidRPr="00842535">
        <w:rPr>
          <w:rFonts w:ascii="Times New Roman" w:hAnsi="Times New Roman" w:cs="Times New Roman"/>
          <w:color w:val="000000"/>
          <w:sz w:val="24"/>
          <w:szCs w:val="24"/>
        </w:rPr>
        <w:t xml:space="preserve"> </w:t>
      </w:r>
      <w:r w:rsidR="00DA0A89" w:rsidRPr="00842535">
        <w:rPr>
          <w:rFonts w:ascii="Times New Roman" w:hAnsi="Times New Roman" w:cs="Times New Roman"/>
          <w:color w:val="000000"/>
          <w:sz w:val="24"/>
          <w:szCs w:val="24"/>
        </w:rPr>
        <w:t xml:space="preserve">instructions </w:t>
      </w:r>
      <w:r w:rsidR="00A62385" w:rsidRPr="00842535">
        <w:rPr>
          <w:rFonts w:ascii="Times New Roman" w:hAnsi="Times New Roman" w:cs="Times New Roman"/>
          <w:color w:val="000000"/>
          <w:sz w:val="24"/>
          <w:szCs w:val="24"/>
        </w:rPr>
        <w:t>issue</w:t>
      </w:r>
      <w:r w:rsidR="00B1336C" w:rsidRPr="00842535">
        <w:rPr>
          <w:rFonts w:ascii="Times New Roman" w:hAnsi="Times New Roman" w:cs="Times New Roman"/>
          <w:color w:val="000000"/>
          <w:sz w:val="24"/>
          <w:szCs w:val="24"/>
        </w:rPr>
        <w:t>d</w:t>
      </w:r>
      <w:r w:rsidR="00A62385" w:rsidRPr="00842535">
        <w:rPr>
          <w:rFonts w:ascii="Times New Roman" w:hAnsi="Times New Roman" w:cs="Times New Roman"/>
          <w:color w:val="000000"/>
          <w:sz w:val="24"/>
          <w:szCs w:val="24"/>
        </w:rPr>
        <w:t xml:space="preserve"> to the managers</w:t>
      </w:r>
      <w:r w:rsidR="00DA0A89" w:rsidRPr="00842535">
        <w:rPr>
          <w:rFonts w:ascii="Times New Roman" w:hAnsi="Times New Roman" w:cs="Times New Roman"/>
          <w:color w:val="000000"/>
          <w:sz w:val="24"/>
          <w:szCs w:val="24"/>
        </w:rPr>
        <w:t xml:space="preserve"> of the sites and the removal o</w:t>
      </w:r>
      <w:r w:rsidR="00143FEA" w:rsidRPr="00842535">
        <w:rPr>
          <w:rFonts w:ascii="Times New Roman" w:hAnsi="Times New Roman" w:cs="Times New Roman"/>
          <w:color w:val="000000"/>
          <w:sz w:val="24"/>
          <w:szCs w:val="24"/>
        </w:rPr>
        <w:t>f equipment</w:t>
      </w:r>
      <w:r w:rsidR="0055039E" w:rsidRPr="00842535">
        <w:rPr>
          <w:rFonts w:ascii="Times New Roman" w:hAnsi="Times New Roman" w:cs="Times New Roman"/>
          <w:color w:val="000000"/>
          <w:sz w:val="24"/>
          <w:szCs w:val="24"/>
        </w:rPr>
        <w:t xml:space="preserve"> </w:t>
      </w:r>
      <w:r w:rsidR="00CF617E" w:rsidRPr="00842535">
        <w:rPr>
          <w:rFonts w:ascii="Times New Roman" w:hAnsi="Times New Roman" w:cs="Times New Roman"/>
          <w:color w:val="000000"/>
          <w:sz w:val="24"/>
          <w:szCs w:val="24"/>
        </w:rPr>
        <w:t xml:space="preserve">therein. </w:t>
      </w:r>
      <w:r w:rsidR="001D348B" w:rsidRPr="00842535">
        <w:rPr>
          <w:rFonts w:ascii="Times New Roman" w:hAnsi="Times New Roman" w:cs="Times New Roman"/>
          <w:color w:val="000000"/>
          <w:sz w:val="24"/>
          <w:szCs w:val="24"/>
        </w:rPr>
        <w:t xml:space="preserve"> </w:t>
      </w:r>
      <w:r w:rsidR="0050006F" w:rsidRPr="00842535">
        <w:rPr>
          <w:rFonts w:ascii="Times New Roman" w:hAnsi="Times New Roman" w:cs="Times New Roman"/>
          <w:color w:val="000000"/>
          <w:sz w:val="24"/>
          <w:szCs w:val="24"/>
        </w:rPr>
        <w:t>W</w:t>
      </w:r>
      <w:r w:rsidR="0055039E" w:rsidRPr="00842535">
        <w:rPr>
          <w:rFonts w:ascii="Times New Roman" w:hAnsi="Times New Roman" w:cs="Times New Roman"/>
          <w:color w:val="000000"/>
          <w:sz w:val="24"/>
          <w:szCs w:val="24"/>
        </w:rPr>
        <w:t xml:space="preserve">hen </w:t>
      </w:r>
      <w:r w:rsidR="00143FEA" w:rsidRPr="00842535">
        <w:rPr>
          <w:rFonts w:ascii="Times New Roman" w:hAnsi="Times New Roman" w:cs="Times New Roman"/>
          <w:color w:val="000000"/>
          <w:sz w:val="24"/>
          <w:szCs w:val="24"/>
        </w:rPr>
        <w:t xml:space="preserve">Mrs Ramokoto </w:t>
      </w:r>
      <w:r w:rsidR="0059488E" w:rsidRPr="00842535">
        <w:rPr>
          <w:rFonts w:ascii="Times New Roman" w:hAnsi="Times New Roman" w:cs="Times New Roman"/>
          <w:color w:val="000000"/>
          <w:sz w:val="24"/>
          <w:szCs w:val="24"/>
        </w:rPr>
        <w:t xml:space="preserve">called </w:t>
      </w:r>
      <w:r w:rsidR="0050006F" w:rsidRPr="00842535">
        <w:rPr>
          <w:rFonts w:ascii="Times New Roman" w:hAnsi="Times New Roman" w:cs="Times New Roman"/>
          <w:color w:val="000000"/>
          <w:sz w:val="24"/>
          <w:szCs w:val="24"/>
        </w:rPr>
        <w:t>in</w:t>
      </w:r>
      <w:r w:rsidR="0059488E" w:rsidRPr="00842535">
        <w:rPr>
          <w:rFonts w:ascii="Times New Roman" w:hAnsi="Times New Roman" w:cs="Times New Roman"/>
          <w:color w:val="000000"/>
          <w:sz w:val="24"/>
          <w:szCs w:val="24"/>
        </w:rPr>
        <w:t xml:space="preserve"> the quest to restore the </w:t>
      </w:r>
      <w:r w:rsidR="009F4456" w:rsidRPr="00842535">
        <w:rPr>
          <w:rFonts w:ascii="Times New Roman" w:hAnsi="Times New Roman" w:cs="Times New Roman"/>
          <w:color w:val="000000"/>
          <w:sz w:val="24"/>
          <w:szCs w:val="24"/>
        </w:rPr>
        <w:t>equipment and to withdraw the instruction</w:t>
      </w:r>
      <w:r w:rsidR="00A45B9E" w:rsidRPr="00842535">
        <w:rPr>
          <w:rFonts w:ascii="Times New Roman" w:hAnsi="Times New Roman" w:cs="Times New Roman"/>
          <w:color w:val="000000"/>
          <w:sz w:val="24"/>
          <w:szCs w:val="24"/>
        </w:rPr>
        <w:t xml:space="preserve">, Mr Mphosi Snr confirmed issuing it. </w:t>
      </w:r>
      <w:r w:rsidR="009F4456" w:rsidRPr="00842535">
        <w:rPr>
          <w:rFonts w:ascii="Times New Roman" w:hAnsi="Times New Roman" w:cs="Times New Roman"/>
          <w:color w:val="000000"/>
          <w:sz w:val="24"/>
          <w:szCs w:val="24"/>
        </w:rPr>
        <w:t xml:space="preserve"> </w:t>
      </w:r>
      <w:r w:rsidR="0050006F" w:rsidRPr="00842535">
        <w:rPr>
          <w:rFonts w:ascii="Times New Roman" w:hAnsi="Times New Roman" w:cs="Times New Roman"/>
          <w:color w:val="000000"/>
          <w:sz w:val="24"/>
          <w:szCs w:val="24"/>
        </w:rPr>
        <w:t>This version was not denied but justified as an instruction of Bottom Line CC.</w:t>
      </w:r>
    </w:p>
    <w:p w14:paraId="1EBE6EB7" w14:textId="4685D71D" w:rsidR="00385299" w:rsidRPr="00842535" w:rsidRDefault="009F4456" w:rsidP="00385299">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[40]</w:t>
      </w:r>
      <w:r w:rsidRPr="00842535">
        <w:rPr>
          <w:rFonts w:ascii="Times New Roman" w:hAnsi="Times New Roman" w:cs="Times New Roman"/>
          <w:color w:val="000000"/>
          <w:sz w:val="24"/>
          <w:szCs w:val="24"/>
        </w:rPr>
        <w:tab/>
      </w:r>
      <w:r w:rsidR="00411698" w:rsidRPr="00842535">
        <w:rPr>
          <w:rFonts w:ascii="Times New Roman" w:hAnsi="Times New Roman" w:cs="Times New Roman"/>
          <w:color w:val="000000"/>
          <w:sz w:val="24"/>
          <w:szCs w:val="24"/>
        </w:rPr>
        <w:t>Th</w:t>
      </w:r>
      <w:r w:rsidR="00DF0689" w:rsidRPr="00842535">
        <w:rPr>
          <w:rFonts w:ascii="Times New Roman" w:hAnsi="Times New Roman" w:cs="Times New Roman"/>
          <w:color w:val="000000"/>
          <w:sz w:val="24"/>
          <w:szCs w:val="24"/>
        </w:rPr>
        <w:t>e respondent</w:t>
      </w:r>
      <w:r w:rsidR="00C62AA8" w:rsidRPr="00842535">
        <w:rPr>
          <w:rFonts w:ascii="Times New Roman" w:hAnsi="Times New Roman" w:cs="Times New Roman"/>
          <w:color w:val="000000"/>
          <w:sz w:val="24"/>
          <w:szCs w:val="24"/>
        </w:rPr>
        <w:t>s</w:t>
      </w:r>
      <w:r w:rsidR="00DF0689" w:rsidRPr="00842535">
        <w:rPr>
          <w:rFonts w:ascii="Times New Roman" w:hAnsi="Times New Roman" w:cs="Times New Roman"/>
          <w:color w:val="000000"/>
          <w:sz w:val="24"/>
          <w:szCs w:val="24"/>
        </w:rPr>
        <w:t xml:space="preserve"> </w:t>
      </w:r>
      <w:r w:rsidR="007717E5" w:rsidRPr="00842535">
        <w:rPr>
          <w:rFonts w:ascii="Times New Roman" w:hAnsi="Times New Roman" w:cs="Times New Roman"/>
          <w:color w:val="000000"/>
          <w:sz w:val="24"/>
          <w:szCs w:val="24"/>
        </w:rPr>
        <w:t xml:space="preserve">did not dispute that they </w:t>
      </w:r>
      <w:r w:rsidR="00BA3B62" w:rsidRPr="00842535">
        <w:rPr>
          <w:rFonts w:ascii="Times New Roman" w:hAnsi="Times New Roman" w:cs="Times New Roman"/>
          <w:color w:val="000000"/>
          <w:sz w:val="24"/>
          <w:szCs w:val="24"/>
        </w:rPr>
        <w:t xml:space="preserve">issued an instruction to enter the various sites and </w:t>
      </w:r>
      <w:r w:rsidR="001C7E54" w:rsidRPr="00842535">
        <w:rPr>
          <w:rFonts w:ascii="Times New Roman" w:hAnsi="Times New Roman" w:cs="Times New Roman"/>
          <w:color w:val="000000"/>
          <w:sz w:val="24"/>
          <w:szCs w:val="24"/>
        </w:rPr>
        <w:t>physical</w:t>
      </w:r>
      <w:r w:rsidR="001D348B" w:rsidRPr="00842535">
        <w:rPr>
          <w:rFonts w:ascii="Times New Roman" w:hAnsi="Times New Roman" w:cs="Times New Roman"/>
          <w:color w:val="000000"/>
          <w:sz w:val="24"/>
          <w:szCs w:val="24"/>
        </w:rPr>
        <w:t>ly</w:t>
      </w:r>
      <w:r w:rsidR="001C7E54" w:rsidRPr="00842535">
        <w:rPr>
          <w:rFonts w:ascii="Times New Roman" w:hAnsi="Times New Roman" w:cs="Times New Roman"/>
          <w:color w:val="000000"/>
          <w:sz w:val="24"/>
          <w:szCs w:val="24"/>
        </w:rPr>
        <w:t xml:space="preserve"> </w:t>
      </w:r>
      <w:r w:rsidR="00C62AA8" w:rsidRPr="00842535">
        <w:rPr>
          <w:rFonts w:ascii="Times New Roman" w:hAnsi="Times New Roman" w:cs="Times New Roman"/>
          <w:color w:val="000000"/>
          <w:sz w:val="24"/>
          <w:szCs w:val="24"/>
        </w:rPr>
        <w:t xml:space="preserve">removed </w:t>
      </w:r>
      <w:r w:rsidR="00161C03" w:rsidRPr="00842535">
        <w:rPr>
          <w:rFonts w:ascii="Times New Roman" w:hAnsi="Times New Roman" w:cs="Times New Roman"/>
          <w:color w:val="000000"/>
          <w:sz w:val="24"/>
          <w:szCs w:val="24"/>
        </w:rPr>
        <w:t xml:space="preserve">pre-existing </w:t>
      </w:r>
      <w:r w:rsidR="00313695" w:rsidRPr="00842535">
        <w:rPr>
          <w:rFonts w:ascii="Times New Roman" w:hAnsi="Times New Roman" w:cs="Times New Roman"/>
          <w:color w:val="000000"/>
          <w:sz w:val="24"/>
          <w:szCs w:val="24"/>
        </w:rPr>
        <w:t>s</w:t>
      </w:r>
      <w:r w:rsidR="00F61668" w:rsidRPr="00842535">
        <w:rPr>
          <w:rFonts w:ascii="Times New Roman" w:hAnsi="Times New Roman" w:cs="Times New Roman"/>
          <w:color w:val="000000"/>
          <w:sz w:val="24"/>
          <w:szCs w:val="24"/>
        </w:rPr>
        <w:t>peed</w:t>
      </w:r>
      <w:r w:rsidR="001D348B" w:rsidRPr="00842535">
        <w:rPr>
          <w:rFonts w:ascii="Times New Roman" w:hAnsi="Times New Roman" w:cs="Times New Roman"/>
          <w:color w:val="000000"/>
          <w:sz w:val="24"/>
          <w:szCs w:val="24"/>
        </w:rPr>
        <w:t>-</w:t>
      </w:r>
      <w:r w:rsidR="00313695" w:rsidRPr="00842535">
        <w:rPr>
          <w:rFonts w:ascii="Times New Roman" w:hAnsi="Times New Roman" w:cs="Times New Roman"/>
          <w:color w:val="000000"/>
          <w:sz w:val="24"/>
          <w:szCs w:val="24"/>
        </w:rPr>
        <w:t>p</w:t>
      </w:r>
      <w:r w:rsidR="00F61668" w:rsidRPr="00842535">
        <w:rPr>
          <w:rFonts w:ascii="Times New Roman" w:hAnsi="Times New Roman" w:cs="Times New Roman"/>
          <w:color w:val="000000"/>
          <w:sz w:val="24"/>
          <w:szCs w:val="24"/>
        </w:rPr>
        <w:t>oint machines</w:t>
      </w:r>
      <w:r w:rsidR="00B719C9" w:rsidRPr="00842535">
        <w:rPr>
          <w:rFonts w:ascii="Times New Roman" w:hAnsi="Times New Roman" w:cs="Times New Roman"/>
          <w:color w:val="000000"/>
          <w:sz w:val="24"/>
          <w:szCs w:val="24"/>
        </w:rPr>
        <w:t xml:space="preserve"> previously used </w:t>
      </w:r>
      <w:r w:rsidR="00281AFB" w:rsidRPr="00842535">
        <w:rPr>
          <w:rFonts w:ascii="Times New Roman" w:hAnsi="Times New Roman" w:cs="Times New Roman"/>
          <w:color w:val="000000"/>
          <w:sz w:val="24"/>
          <w:szCs w:val="24"/>
        </w:rPr>
        <w:t xml:space="preserve">for the business. </w:t>
      </w:r>
      <w:r w:rsidR="00092B75" w:rsidRPr="00842535">
        <w:rPr>
          <w:rFonts w:ascii="Times New Roman" w:hAnsi="Times New Roman" w:cs="Times New Roman"/>
          <w:color w:val="000000"/>
          <w:sz w:val="24"/>
          <w:szCs w:val="24"/>
        </w:rPr>
        <w:t xml:space="preserve"> They </w:t>
      </w:r>
      <w:r w:rsidR="007717E5" w:rsidRPr="00842535">
        <w:rPr>
          <w:rFonts w:ascii="Times New Roman" w:hAnsi="Times New Roman" w:cs="Times New Roman"/>
          <w:color w:val="000000"/>
          <w:sz w:val="24"/>
          <w:szCs w:val="24"/>
        </w:rPr>
        <w:t xml:space="preserve">placed alternative </w:t>
      </w:r>
      <w:r w:rsidR="00313695" w:rsidRPr="00842535">
        <w:rPr>
          <w:rFonts w:ascii="Times New Roman" w:hAnsi="Times New Roman" w:cs="Times New Roman"/>
          <w:color w:val="000000"/>
          <w:sz w:val="24"/>
          <w:szCs w:val="24"/>
        </w:rPr>
        <w:t>speed</w:t>
      </w:r>
      <w:r w:rsidR="001D348B" w:rsidRPr="00842535">
        <w:rPr>
          <w:rFonts w:ascii="Times New Roman" w:hAnsi="Times New Roman" w:cs="Times New Roman"/>
          <w:color w:val="000000"/>
          <w:sz w:val="24"/>
          <w:szCs w:val="24"/>
        </w:rPr>
        <w:t>-</w:t>
      </w:r>
      <w:r w:rsidR="00313695" w:rsidRPr="00842535">
        <w:rPr>
          <w:rFonts w:ascii="Times New Roman" w:hAnsi="Times New Roman" w:cs="Times New Roman"/>
          <w:color w:val="000000"/>
          <w:sz w:val="24"/>
          <w:szCs w:val="24"/>
        </w:rPr>
        <w:t xml:space="preserve">point machines </w:t>
      </w:r>
      <w:r w:rsidR="0050006F" w:rsidRPr="00842535">
        <w:rPr>
          <w:rFonts w:ascii="Times New Roman" w:hAnsi="Times New Roman" w:cs="Times New Roman"/>
          <w:color w:val="000000"/>
          <w:sz w:val="24"/>
          <w:szCs w:val="24"/>
        </w:rPr>
        <w:t xml:space="preserve">and </w:t>
      </w:r>
      <w:r w:rsidR="00092B75" w:rsidRPr="00842535">
        <w:rPr>
          <w:rFonts w:ascii="Times New Roman" w:hAnsi="Times New Roman" w:cs="Times New Roman"/>
          <w:color w:val="000000"/>
          <w:sz w:val="24"/>
          <w:szCs w:val="24"/>
        </w:rPr>
        <w:t xml:space="preserve">manual </w:t>
      </w:r>
      <w:r w:rsidR="007717E5" w:rsidRPr="00842535">
        <w:rPr>
          <w:rFonts w:ascii="Times New Roman" w:hAnsi="Times New Roman" w:cs="Times New Roman"/>
          <w:color w:val="000000"/>
          <w:sz w:val="24"/>
          <w:szCs w:val="24"/>
        </w:rPr>
        <w:t>safe</w:t>
      </w:r>
      <w:r w:rsidR="00161C03" w:rsidRPr="00842535">
        <w:rPr>
          <w:rFonts w:ascii="Times New Roman" w:hAnsi="Times New Roman" w:cs="Times New Roman"/>
          <w:color w:val="000000"/>
          <w:sz w:val="24"/>
          <w:szCs w:val="24"/>
        </w:rPr>
        <w:t>s</w:t>
      </w:r>
      <w:r w:rsidR="00092B75" w:rsidRPr="00842535">
        <w:rPr>
          <w:rFonts w:ascii="Times New Roman" w:hAnsi="Times New Roman" w:cs="Times New Roman"/>
          <w:color w:val="000000"/>
          <w:sz w:val="24"/>
          <w:szCs w:val="24"/>
        </w:rPr>
        <w:t xml:space="preserve"> instead of the electronic ones, </w:t>
      </w:r>
      <w:r w:rsidR="0050006F" w:rsidRPr="00842535">
        <w:rPr>
          <w:rFonts w:ascii="Times New Roman" w:hAnsi="Times New Roman" w:cs="Times New Roman"/>
          <w:color w:val="000000"/>
          <w:sz w:val="24"/>
          <w:szCs w:val="24"/>
        </w:rPr>
        <w:t xml:space="preserve">previously </w:t>
      </w:r>
      <w:r w:rsidR="00092B75" w:rsidRPr="00842535">
        <w:rPr>
          <w:rFonts w:ascii="Times New Roman" w:hAnsi="Times New Roman" w:cs="Times New Roman"/>
          <w:color w:val="000000"/>
          <w:sz w:val="24"/>
          <w:szCs w:val="24"/>
        </w:rPr>
        <w:t xml:space="preserve">in place. </w:t>
      </w:r>
      <w:r w:rsidR="001D348B" w:rsidRPr="00842535">
        <w:rPr>
          <w:rFonts w:ascii="Times New Roman" w:hAnsi="Times New Roman" w:cs="Times New Roman"/>
          <w:color w:val="000000"/>
          <w:sz w:val="24"/>
          <w:szCs w:val="24"/>
        </w:rPr>
        <w:t xml:space="preserve"> </w:t>
      </w:r>
      <w:r w:rsidR="00092B75" w:rsidRPr="00842535">
        <w:rPr>
          <w:rFonts w:ascii="Times New Roman" w:hAnsi="Times New Roman" w:cs="Times New Roman"/>
          <w:color w:val="000000"/>
          <w:sz w:val="24"/>
          <w:szCs w:val="24"/>
        </w:rPr>
        <w:t>A</w:t>
      </w:r>
      <w:r w:rsidR="00161C03" w:rsidRPr="00842535">
        <w:rPr>
          <w:rFonts w:ascii="Times New Roman" w:hAnsi="Times New Roman" w:cs="Times New Roman"/>
          <w:color w:val="000000"/>
          <w:sz w:val="24"/>
          <w:szCs w:val="24"/>
        </w:rPr>
        <w:t>ll th</w:t>
      </w:r>
      <w:r w:rsidR="00B45966" w:rsidRPr="00842535">
        <w:rPr>
          <w:rFonts w:ascii="Times New Roman" w:hAnsi="Times New Roman" w:cs="Times New Roman"/>
          <w:color w:val="000000"/>
          <w:sz w:val="24"/>
          <w:szCs w:val="24"/>
        </w:rPr>
        <w:t xml:space="preserve">e </w:t>
      </w:r>
      <w:r w:rsidR="00092B75" w:rsidRPr="00842535">
        <w:rPr>
          <w:rFonts w:ascii="Times New Roman" w:hAnsi="Times New Roman" w:cs="Times New Roman"/>
          <w:color w:val="000000"/>
          <w:sz w:val="24"/>
          <w:szCs w:val="24"/>
        </w:rPr>
        <w:t xml:space="preserve">equipment </w:t>
      </w:r>
      <w:r w:rsidR="009B1218" w:rsidRPr="00842535">
        <w:rPr>
          <w:rFonts w:ascii="Times New Roman" w:hAnsi="Times New Roman" w:cs="Times New Roman"/>
          <w:color w:val="000000"/>
          <w:sz w:val="24"/>
          <w:szCs w:val="24"/>
        </w:rPr>
        <w:t>re</w:t>
      </w:r>
      <w:r w:rsidR="00B45966" w:rsidRPr="00842535">
        <w:rPr>
          <w:rFonts w:ascii="Times New Roman" w:hAnsi="Times New Roman" w:cs="Times New Roman"/>
          <w:color w:val="000000"/>
          <w:sz w:val="24"/>
          <w:szCs w:val="24"/>
        </w:rPr>
        <w:t>moved re</w:t>
      </w:r>
      <w:r w:rsidR="009B1218" w:rsidRPr="00842535">
        <w:rPr>
          <w:rFonts w:ascii="Times New Roman" w:hAnsi="Times New Roman" w:cs="Times New Roman"/>
          <w:color w:val="000000"/>
          <w:sz w:val="24"/>
          <w:szCs w:val="24"/>
        </w:rPr>
        <w:t>lated to</w:t>
      </w:r>
      <w:r w:rsidR="00092B75" w:rsidRPr="00842535">
        <w:rPr>
          <w:rFonts w:ascii="Times New Roman" w:hAnsi="Times New Roman" w:cs="Times New Roman"/>
          <w:color w:val="000000"/>
          <w:sz w:val="24"/>
          <w:szCs w:val="24"/>
        </w:rPr>
        <w:t xml:space="preserve"> the </w:t>
      </w:r>
      <w:r w:rsidR="00B45966" w:rsidRPr="00842535">
        <w:rPr>
          <w:rFonts w:ascii="Times New Roman" w:hAnsi="Times New Roman" w:cs="Times New Roman"/>
          <w:color w:val="000000"/>
          <w:sz w:val="24"/>
          <w:szCs w:val="24"/>
        </w:rPr>
        <w:t xml:space="preserve">conduct and </w:t>
      </w:r>
      <w:r w:rsidR="00092B75" w:rsidRPr="00842535">
        <w:rPr>
          <w:rFonts w:ascii="Times New Roman" w:hAnsi="Times New Roman" w:cs="Times New Roman"/>
          <w:color w:val="000000"/>
          <w:sz w:val="24"/>
          <w:szCs w:val="24"/>
        </w:rPr>
        <w:t>operation of the service stations</w:t>
      </w:r>
      <w:r w:rsidR="00B45966" w:rsidRPr="00842535">
        <w:rPr>
          <w:rFonts w:ascii="Times New Roman" w:hAnsi="Times New Roman" w:cs="Times New Roman"/>
          <w:color w:val="000000"/>
          <w:sz w:val="24"/>
          <w:szCs w:val="24"/>
        </w:rPr>
        <w:t xml:space="preserve">. It </w:t>
      </w:r>
      <w:r w:rsidR="009B1218" w:rsidRPr="00842535">
        <w:rPr>
          <w:rFonts w:ascii="Times New Roman" w:hAnsi="Times New Roman" w:cs="Times New Roman"/>
          <w:color w:val="000000"/>
          <w:sz w:val="24"/>
          <w:szCs w:val="24"/>
        </w:rPr>
        <w:t xml:space="preserve">was </w:t>
      </w:r>
      <w:r w:rsidR="00161C03" w:rsidRPr="00842535">
        <w:rPr>
          <w:rFonts w:ascii="Times New Roman" w:hAnsi="Times New Roman" w:cs="Times New Roman"/>
          <w:color w:val="000000"/>
          <w:sz w:val="24"/>
          <w:szCs w:val="24"/>
        </w:rPr>
        <w:t>previously i</w:t>
      </w:r>
      <w:r w:rsidR="00F61668" w:rsidRPr="00842535">
        <w:rPr>
          <w:rFonts w:ascii="Times New Roman" w:hAnsi="Times New Roman" w:cs="Times New Roman"/>
          <w:color w:val="000000"/>
          <w:sz w:val="24"/>
          <w:szCs w:val="24"/>
        </w:rPr>
        <w:t xml:space="preserve">n the </w:t>
      </w:r>
      <w:r w:rsidR="00DF0689" w:rsidRPr="00842535">
        <w:rPr>
          <w:rFonts w:ascii="Times New Roman" w:hAnsi="Times New Roman" w:cs="Times New Roman"/>
          <w:color w:val="000000"/>
          <w:sz w:val="24"/>
          <w:szCs w:val="24"/>
        </w:rPr>
        <w:t xml:space="preserve">possession of </w:t>
      </w:r>
      <w:r w:rsidR="00F61668" w:rsidRPr="00842535">
        <w:rPr>
          <w:rFonts w:ascii="Times New Roman" w:hAnsi="Times New Roman" w:cs="Times New Roman"/>
          <w:color w:val="000000"/>
          <w:sz w:val="24"/>
          <w:szCs w:val="24"/>
        </w:rPr>
        <w:t>the applicants</w:t>
      </w:r>
      <w:r w:rsidR="009B1218" w:rsidRPr="00842535">
        <w:rPr>
          <w:rFonts w:ascii="Times New Roman" w:hAnsi="Times New Roman" w:cs="Times New Roman"/>
          <w:color w:val="000000"/>
          <w:sz w:val="24"/>
          <w:szCs w:val="24"/>
        </w:rPr>
        <w:t xml:space="preserve">. </w:t>
      </w:r>
      <w:r w:rsidR="001D348B" w:rsidRPr="00842535">
        <w:rPr>
          <w:rFonts w:ascii="Times New Roman" w:hAnsi="Times New Roman" w:cs="Times New Roman"/>
          <w:color w:val="000000"/>
          <w:sz w:val="24"/>
          <w:szCs w:val="24"/>
        </w:rPr>
        <w:t xml:space="preserve"> </w:t>
      </w:r>
      <w:r w:rsidR="009B1218" w:rsidRPr="00842535">
        <w:rPr>
          <w:rFonts w:ascii="Times New Roman" w:hAnsi="Times New Roman" w:cs="Times New Roman"/>
          <w:color w:val="000000"/>
          <w:sz w:val="24"/>
          <w:szCs w:val="24"/>
        </w:rPr>
        <w:t xml:space="preserve">It was </w:t>
      </w:r>
      <w:r w:rsidR="00F61668" w:rsidRPr="00842535">
        <w:rPr>
          <w:rFonts w:ascii="Times New Roman" w:hAnsi="Times New Roman" w:cs="Times New Roman"/>
          <w:color w:val="000000"/>
          <w:sz w:val="24"/>
          <w:szCs w:val="24"/>
        </w:rPr>
        <w:t xml:space="preserve">substituted with different </w:t>
      </w:r>
      <w:r w:rsidR="008D6E3F" w:rsidRPr="00842535">
        <w:rPr>
          <w:rFonts w:ascii="Times New Roman" w:hAnsi="Times New Roman" w:cs="Times New Roman"/>
          <w:color w:val="000000"/>
          <w:sz w:val="24"/>
          <w:szCs w:val="24"/>
        </w:rPr>
        <w:t>equipment</w:t>
      </w:r>
      <w:r w:rsidR="006C6304" w:rsidRPr="00842535">
        <w:rPr>
          <w:rFonts w:ascii="Times New Roman" w:hAnsi="Times New Roman" w:cs="Times New Roman"/>
          <w:color w:val="000000"/>
          <w:sz w:val="24"/>
          <w:szCs w:val="24"/>
        </w:rPr>
        <w:t xml:space="preserve">. </w:t>
      </w:r>
      <w:r w:rsidR="001D348B" w:rsidRPr="00842535">
        <w:rPr>
          <w:rFonts w:ascii="Times New Roman" w:hAnsi="Times New Roman" w:cs="Times New Roman"/>
          <w:color w:val="000000"/>
          <w:sz w:val="24"/>
          <w:szCs w:val="24"/>
        </w:rPr>
        <w:t xml:space="preserve"> </w:t>
      </w:r>
      <w:r w:rsidR="00267F39" w:rsidRPr="00842535">
        <w:rPr>
          <w:rFonts w:ascii="Times New Roman" w:hAnsi="Times New Roman" w:cs="Times New Roman"/>
          <w:color w:val="000000"/>
          <w:sz w:val="24"/>
          <w:szCs w:val="24"/>
        </w:rPr>
        <w:t xml:space="preserve">The </w:t>
      </w:r>
      <w:r w:rsidR="00032CED" w:rsidRPr="00842535">
        <w:rPr>
          <w:rFonts w:ascii="Times New Roman" w:hAnsi="Times New Roman" w:cs="Times New Roman"/>
          <w:color w:val="000000"/>
          <w:sz w:val="24"/>
          <w:szCs w:val="24"/>
        </w:rPr>
        <w:t>applicants did not consent to this.</w:t>
      </w:r>
    </w:p>
    <w:p w14:paraId="5996FF53" w14:textId="12EBA29A" w:rsidR="00504F3A" w:rsidRPr="00842535" w:rsidRDefault="00385299" w:rsidP="00970E6A">
      <w:pPr>
        <w:spacing w:line="360" w:lineRule="auto"/>
        <w:jc w:val="both"/>
        <w:rPr>
          <w:rFonts w:ascii="Times New Roman" w:eastAsia="Times New Roman" w:hAnsi="Times New Roman" w:cs="Times New Roman"/>
          <w:color w:val="000000"/>
          <w:kern w:val="0"/>
          <w:sz w:val="24"/>
          <w:szCs w:val="24"/>
          <w:lang w:eastAsia="en-ZA"/>
          <w14:ligatures w14:val="none"/>
        </w:rPr>
      </w:pPr>
      <w:r w:rsidRPr="00842535">
        <w:rPr>
          <w:rFonts w:ascii="Times New Roman" w:hAnsi="Times New Roman" w:cs="Times New Roman"/>
          <w:color w:val="000000"/>
          <w:sz w:val="24"/>
          <w:szCs w:val="24"/>
        </w:rPr>
        <w:lastRenderedPageBreak/>
        <w:t>[4</w:t>
      </w:r>
      <w:r w:rsidR="009F4456" w:rsidRPr="00842535">
        <w:rPr>
          <w:rFonts w:ascii="Times New Roman" w:hAnsi="Times New Roman" w:cs="Times New Roman"/>
          <w:color w:val="000000"/>
          <w:sz w:val="24"/>
          <w:szCs w:val="24"/>
        </w:rPr>
        <w:t>1</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8F226C" w:rsidRPr="00842535">
        <w:rPr>
          <w:rFonts w:ascii="Times New Roman" w:hAnsi="Times New Roman" w:cs="Times New Roman"/>
          <w:color w:val="000000"/>
          <w:sz w:val="24"/>
          <w:szCs w:val="24"/>
        </w:rPr>
        <w:t>It was contended that an order restoring position ante would be unlawful and in breach of the PPA.</w:t>
      </w:r>
      <w:r w:rsidR="001D348B" w:rsidRPr="00842535">
        <w:rPr>
          <w:rFonts w:ascii="Times New Roman" w:hAnsi="Times New Roman" w:cs="Times New Roman"/>
          <w:color w:val="000000"/>
          <w:sz w:val="24"/>
          <w:szCs w:val="24"/>
        </w:rPr>
        <w:t xml:space="preserve"> </w:t>
      </w:r>
      <w:r w:rsidR="008F226C" w:rsidRPr="00842535">
        <w:rPr>
          <w:rFonts w:ascii="Times New Roman" w:hAnsi="Times New Roman" w:cs="Times New Roman"/>
          <w:color w:val="000000"/>
          <w:sz w:val="24"/>
          <w:szCs w:val="24"/>
        </w:rPr>
        <w:t xml:space="preserve"> </w:t>
      </w:r>
      <w:r w:rsidR="00B571B6" w:rsidRPr="00842535">
        <w:rPr>
          <w:rFonts w:ascii="Times New Roman" w:hAnsi="Times New Roman" w:cs="Times New Roman"/>
          <w:color w:val="000000"/>
          <w:sz w:val="24"/>
          <w:szCs w:val="24"/>
        </w:rPr>
        <w:t xml:space="preserve">The answer to </w:t>
      </w:r>
      <w:r w:rsidR="00970E6A" w:rsidRPr="00842535">
        <w:rPr>
          <w:rFonts w:ascii="Times New Roman" w:hAnsi="Times New Roman" w:cs="Times New Roman"/>
          <w:color w:val="000000"/>
          <w:sz w:val="24"/>
          <w:szCs w:val="24"/>
        </w:rPr>
        <w:t>th</w:t>
      </w:r>
      <w:r w:rsidR="00703516" w:rsidRPr="00842535">
        <w:rPr>
          <w:rFonts w:ascii="Times New Roman" w:hAnsi="Times New Roman" w:cs="Times New Roman"/>
          <w:color w:val="000000"/>
          <w:sz w:val="24"/>
          <w:szCs w:val="24"/>
        </w:rPr>
        <w:t xml:space="preserve">is </w:t>
      </w:r>
      <w:r w:rsidR="00970E6A" w:rsidRPr="00842535">
        <w:rPr>
          <w:rFonts w:ascii="Times New Roman" w:hAnsi="Times New Roman" w:cs="Times New Roman"/>
          <w:color w:val="000000"/>
          <w:sz w:val="24"/>
          <w:szCs w:val="24"/>
        </w:rPr>
        <w:t xml:space="preserve">defence is the </w:t>
      </w:r>
      <w:r w:rsidR="001D348B" w:rsidRPr="00842535">
        <w:rPr>
          <w:rFonts w:ascii="Times New Roman" w:hAnsi="Times New Roman" w:cs="Times New Roman"/>
          <w:color w:val="000000"/>
          <w:sz w:val="24"/>
          <w:szCs w:val="24"/>
        </w:rPr>
        <w:t>c</w:t>
      </w:r>
      <w:r w:rsidR="006C7128" w:rsidRPr="00842535">
        <w:rPr>
          <w:rFonts w:ascii="Times New Roman" w:hAnsi="Times New Roman" w:cs="Times New Roman"/>
          <w:color w:val="000000"/>
          <w:sz w:val="24"/>
          <w:szCs w:val="24"/>
        </w:rPr>
        <w:t xml:space="preserve">ourt’s decision in </w:t>
      </w:r>
      <w:r w:rsidR="00970E6A" w:rsidRPr="00842535">
        <w:rPr>
          <w:rFonts w:ascii="Times New Roman" w:eastAsia="Times New Roman" w:hAnsi="Times New Roman" w:cs="Times New Roman"/>
          <w:i/>
          <w:iCs/>
          <w:color w:val="000000"/>
          <w:kern w:val="0"/>
          <w:sz w:val="24"/>
          <w:szCs w:val="24"/>
          <w:lang w:eastAsia="en-ZA"/>
          <w14:ligatures w14:val="none"/>
        </w:rPr>
        <w:t>Ivanov v North West Gambling Board and Others</w:t>
      </w:r>
      <w:r w:rsidR="00970E6A" w:rsidRPr="00842535">
        <w:rPr>
          <w:rStyle w:val="FootnoteReference"/>
          <w:rFonts w:ascii="Times New Roman" w:eastAsia="Times New Roman" w:hAnsi="Times New Roman" w:cs="Times New Roman"/>
          <w:color w:val="000000"/>
          <w:kern w:val="0"/>
          <w:sz w:val="24"/>
          <w:szCs w:val="24"/>
          <w:lang w:eastAsia="en-ZA"/>
          <w14:ligatures w14:val="none"/>
        </w:rPr>
        <w:footnoteReference w:id="8"/>
      </w:r>
      <w:r w:rsidR="001D348B" w:rsidRPr="00842535">
        <w:rPr>
          <w:rFonts w:ascii="Times New Roman" w:eastAsia="Times New Roman" w:hAnsi="Times New Roman" w:cs="Times New Roman"/>
          <w:color w:val="000000"/>
          <w:kern w:val="0"/>
          <w:sz w:val="24"/>
          <w:szCs w:val="24"/>
          <w:lang w:eastAsia="en-ZA"/>
          <w14:ligatures w14:val="none"/>
        </w:rPr>
        <w:t xml:space="preserve"> where it was</w:t>
      </w:r>
      <w:r w:rsidR="006C7128" w:rsidRPr="00842535">
        <w:rPr>
          <w:rFonts w:ascii="Times New Roman" w:eastAsia="Times New Roman" w:hAnsi="Times New Roman" w:cs="Times New Roman"/>
          <w:color w:val="000000"/>
          <w:kern w:val="0"/>
          <w:sz w:val="24"/>
          <w:szCs w:val="24"/>
          <w:lang w:eastAsia="en-ZA"/>
          <w14:ligatures w14:val="none"/>
        </w:rPr>
        <w:t xml:space="preserve"> held that:</w:t>
      </w:r>
    </w:p>
    <w:p w14:paraId="3912767F" w14:textId="74EC6D4B" w:rsidR="00970E6A" w:rsidRPr="00842535" w:rsidRDefault="00504F3A" w:rsidP="00504F3A">
      <w:pPr>
        <w:spacing w:line="360" w:lineRule="auto"/>
        <w:jc w:val="both"/>
        <w:rPr>
          <w:rFonts w:ascii="Times New Roman" w:hAnsi="Times New Roman" w:cs="Times New Roman"/>
        </w:rPr>
      </w:pPr>
      <w:r>
        <w:rPr>
          <w:rFonts w:ascii="Times New Roman" w:hAnsi="Times New Roman" w:cs="Times New Roman"/>
        </w:rPr>
        <w:t>‘</w:t>
      </w:r>
      <w:r w:rsidR="006B4690" w:rsidRPr="00842535">
        <w:rPr>
          <w:rFonts w:ascii="Times New Roman" w:hAnsi="Times New Roman" w:cs="Times New Roman"/>
        </w:rPr>
        <w:t>Spoliation</w:t>
      </w:r>
      <w:r w:rsidR="00970E6A" w:rsidRPr="00842535">
        <w:rPr>
          <w:rFonts w:ascii="Times New Roman" w:hAnsi="Times New Roman" w:cs="Times New Roman"/>
        </w:rPr>
        <w:t xml:space="preserve"> is the wrongful deprivation of another's right of possession. The aim of spoliation is to prevent self-help. It seeks to prevent people from taking the law into their own hands. An applicant upon proof of two requirements is entitled to a mandament van spolie restoring the status quo ante. The first is proof that the applicant was in possession of the spoliated thing. The cause for possession is irrelevant — that is why possession by a thief is protected. The second is the wrongful deprivation of possession. The fact that possession is wrongful or illegal is irrelevant, as that would go to the merits of the dispute.</w:t>
      </w:r>
      <w:r>
        <w:rPr>
          <w:rFonts w:ascii="Times New Roman" w:hAnsi="Times New Roman" w:cs="Times New Roman"/>
        </w:rPr>
        <w:t>’</w:t>
      </w:r>
    </w:p>
    <w:p w14:paraId="2B5E7CD3" w14:textId="37C75A87" w:rsidR="00487419" w:rsidRPr="00842535" w:rsidRDefault="00703F37" w:rsidP="00CC5CF8">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w:t>
      </w:r>
      <w:r w:rsidR="006B5A5A" w:rsidRPr="00842535">
        <w:rPr>
          <w:rFonts w:ascii="Times New Roman" w:hAnsi="Times New Roman" w:cs="Times New Roman"/>
          <w:color w:val="000000"/>
          <w:sz w:val="24"/>
          <w:szCs w:val="24"/>
        </w:rPr>
        <w:t>2</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2629F1" w:rsidRPr="00842535">
        <w:rPr>
          <w:rFonts w:ascii="Times New Roman" w:hAnsi="Times New Roman" w:cs="Times New Roman"/>
          <w:color w:val="000000"/>
          <w:sz w:val="24"/>
          <w:szCs w:val="24"/>
        </w:rPr>
        <w:t xml:space="preserve">The submission is </w:t>
      </w:r>
      <w:r w:rsidR="003F49E8" w:rsidRPr="00842535">
        <w:rPr>
          <w:rFonts w:ascii="Times New Roman" w:hAnsi="Times New Roman" w:cs="Times New Roman"/>
          <w:color w:val="000000"/>
          <w:sz w:val="24"/>
          <w:szCs w:val="24"/>
        </w:rPr>
        <w:t xml:space="preserve">also </w:t>
      </w:r>
      <w:r w:rsidR="002629F1" w:rsidRPr="00842535">
        <w:rPr>
          <w:rFonts w:ascii="Times New Roman" w:hAnsi="Times New Roman" w:cs="Times New Roman"/>
          <w:color w:val="000000"/>
          <w:sz w:val="24"/>
          <w:szCs w:val="24"/>
        </w:rPr>
        <w:t xml:space="preserve">gainsaid by the fact </w:t>
      </w:r>
      <w:r w:rsidR="005968F9" w:rsidRPr="00842535">
        <w:rPr>
          <w:rFonts w:ascii="Times New Roman" w:hAnsi="Times New Roman" w:cs="Times New Roman"/>
          <w:color w:val="000000"/>
          <w:sz w:val="24"/>
          <w:szCs w:val="24"/>
        </w:rPr>
        <w:t xml:space="preserve">although Bottom Line CC was the site licensee, </w:t>
      </w:r>
      <w:r w:rsidR="002629F1" w:rsidRPr="00842535">
        <w:rPr>
          <w:rFonts w:ascii="Times New Roman" w:hAnsi="Times New Roman" w:cs="Times New Roman"/>
          <w:color w:val="000000"/>
          <w:sz w:val="24"/>
          <w:szCs w:val="24"/>
        </w:rPr>
        <w:t>until the deceased’s death,</w:t>
      </w:r>
      <w:r w:rsidR="005968F9" w:rsidRPr="00842535">
        <w:rPr>
          <w:rFonts w:ascii="Times New Roman" w:hAnsi="Times New Roman" w:cs="Times New Roman"/>
          <w:color w:val="000000"/>
          <w:sz w:val="24"/>
          <w:szCs w:val="24"/>
        </w:rPr>
        <w:t xml:space="preserve"> </w:t>
      </w:r>
      <w:r w:rsidR="002629F1" w:rsidRPr="00842535">
        <w:rPr>
          <w:rFonts w:ascii="Times New Roman" w:hAnsi="Times New Roman" w:cs="Times New Roman"/>
          <w:color w:val="000000"/>
          <w:sz w:val="24"/>
          <w:szCs w:val="24"/>
        </w:rPr>
        <w:t>income derived from the fuel stations was paid into bank accounts held in the name of Tigrarox or Compredox.</w:t>
      </w:r>
    </w:p>
    <w:p w14:paraId="12B09558" w14:textId="75E8B8B8" w:rsidR="006B5A5A" w:rsidRPr="00842535" w:rsidRDefault="00487419" w:rsidP="00CC5CF8">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w:t>
      </w:r>
      <w:r w:rsidR="006B5A5A" w:rsidRPr="00842535">
        <w:rPr>
          <w:rFonts w:ascii="Times New Roman" w:hAnsi="Times New Roman" w:cs="Times New Roman"/>
          <w:color w:val="000000"/>
          <w:sz w:val="24"/>
          <w:szCs w:val="24"/>
        </w:rPr>
        <w:t>3</w:t>
      </w:r>
      <w:r w:rsidRPr="00842535">
        <w:rPr>
          <w:rFonts w:ascii="Times New Roman" w:hAnsi="Times New Roman" w:cs="Times New Roman"/>
          <w:color w:val="000000"/>
          <w:sz w:val="24"/>
          <w:szCs w:val="24"/>
        </w:rPr>
        <w:t>]</w:t>
      </w:r>
      <w:r w:rsidRPr="00842535">
        <w:rPr>
          <w:rFonts w:ascii="Times New Roman" w:hAnsi="Times New Roman" w:cs="Times New Roman"/>
          <w:color w:val="000000"/>
          <w:sz w:val="24"/>
          <w:szCs w:val="24"/>
        </w:rPr>
        <w:tab/>
      </w:r>
      <w:r w:rsidR="006B5A5A" w:rsidRPr="00842535">
        <w:rPr>
          <w:rFonts w:ascii="Times New Roman" w:hAnsi="Times New Roman" w:cs="Times New Roman"/>
          <w:color w:val="000000"/>
          <w:sz w:val="24"/>
          <w:szCs w:val="24"/>
        </w:rPr>
        <w:t>Whatever the legality, validity, or the terms of the underlying causa for the arrangement were</w:t>
      </w:r>
      <w:r w:rsidR="00B56228" w:rsidRPr="00842535">
        <w:rPr>
          <w:rFonts w:ascii="Times New Roman" w:hAnsi="Times New Roman" w:cs="Times New Roman"/>
          <w:color w:val="000000"/>
          <w:sz w:val="24"/>
          <w:szCs w:val="24"/>
        </w:rPr>
        <w:t xml:space="preserve">, they are not a primary consideration at this stage. </w:t>
      </w:r>
      <w:r w:rsidR="00FC7A8E" w:rsidRPr="00842535">
        <w:rPr>
          <w:rFonts w:ascii="Times New Roman" w:hAnsi="Times New Roman" w:cs="Times New Roman"/>
          <w:color w:val="000000"/>
          <w:sz w:val="24"/>
          <w:szCs w:val="24"/>
        </w:rPr>
        <w:t xml:space="preserve"> </w:t>
      </w:r>
      <w:r w:rsidR="00B56228" w:rsidRPr="00842535">
        <w:rPr>
          <w:rFonts w:ascii="Times New Roman" w:hAnsi="Times New Roman" w:cs="Times New Roman"/>
          <w:color w:val="000000"/>
          <w:sz w:val="24"/>
          <w:szCs w:val="24"/>
        </w:rPr>
        <w:t>A</w:t>
      </w:r>
      <w:r w:rsidR="006B5A5A" w:rsidRPr="00842535">
        <w:rPr>
          <w:rFonts w:ascii="Times New Roman" w:hAnsi="Times New Roman" w:cs="Times New Roman"/>
          <w:color w:val="000000"/>
          <w:sz w:val="24"/>
          <w:szCs w:val="24"/>
        </w:rPr>
        <w:t>pplying the Plascon-Evans rule the first and second respondents confirm</w:t>
      </w:r>
      <w:r w:rsidR="00B56228" w:rsidRPr="00842535">
        <w:rPr>
          <w:rFonts w:ascii="Times New Roman" w:hAnsi="Times New Roman" w:cs="Times New Roman"/>
          <w:color w:val="000000"/>
          <w:sz w:val="24"/>
          <w:szCs w:val="24"/>
        </w:rPr>
        <w:t>ed</w:t>
      </w:r>
      <w:r w:rsidR="006B5A5A" w:rsidRPr="00842535">
        <w:rPr>
          <w:rFonts w:ascii="Times New Roman" w:hAnsi="Times New Roman" w:cs="Times New Roman"/>
          <w:color w:val="000000"/>
          <w:sz w:val="24"/>
          <w:szCs w:val="24"/>
        </w:rPr>
        <w:t xml:space="preserve"> the version advanced on behalf of the applicants that they have been trading without any disturbance for the last 13 months up until 22 December 2023. Specifically, the arrangement, including the payment of proceeds to the third and fourth applicants was admitted by Mr Mphosi. </w:t>
      </w:r>
      <w:r w:rsidR="00FC7A8E" w:rsidRPr="00842535">
        <w:rPr>
          <w:rFonts w:ascii="Times New Roman" w:hAnsi="Times New Roman" w:cs="Times New Roman"/>
          <w:color w:val="000000"/>
          <w:sz w:val="24"/>
          <w:szCs w:val="24"/>
        </w:rPr>
        <w:t xml:space="preserve"> </w:t>
      </w:r>
      <w:r w:rsidR="006B5A5A" w:rsidRPr="00842535">
        <w:rPr>
          <w:rFonts w:ascii="Times New Roman" w:hAnsi="Times New Roman" w:cs="Times New Roman"/>
          <w:color w:val="000000"/>
          <w:sz w:val="24"/>
          <w:szCs w:val="24"/>
        </w:rPr>
        <w:t>The only point of difference is that Mr Mphosi says it was a temporary arrangement, while Mrs Ramokoto says it was until the future conduct of the business was agreed</w:t>
      </w:r>
      <w:r w:rsidR="00FC7A8E" w:rsidRPr="00842535">
        <w:rPr>
          <w:rFonts w:ascii="Times New Roman" w:hAnsi="Times New Roman" w:cs="Times New Roman"/>
          <w:color w:val="000000"/>
          <w:sz w:val="24"/>
          <w:szCs w:val="24"/>
        </w:rPr>
        <w:t xml:space="preserve"> upon</w:t>
      </w:r>
      <w:r w:rsidR="006B5A5A" w:rsidRPr="00842535">
        <w:rPr>
          <w:rFonts w:ascii="Times New Roman" w:hAnsi="Times New Roman" w:cs="Times New Roman"/>
          <w:color w:val="000000"/>
          <w:sz w:val="24"/>
          <w:szCs w:val="24"/>
        </w:rPr>
        <w:t xml:space="preserve">.  These differences do not belie </w:t>
      </w:r>
      <w:r w:rsidR="00896792" w:rsidRPr="00842535">
        <w:rPr>
          <w:rFonts w:ascii="Times New Roman" w:hAnsi="Times New Roman" w:cs="Times New Roman"/>
          <w:color w:val="000000"/>
          <w:sz w:val="24"/>
          <w:szCs w:val="24"/>
        </w:rPr>
        <w:t>possession</w:t>
      </w:r>
      <w:r w:rsidR="006B5A5A" w:rsidRPr="00842535">
        <w:rPr>
          <w:rFonts w:ascii="Times New Roman" w:hAnsi="Times New Roman" w:cs="Times New Roman"/>
          <w:color w:val="000000"/>
          <w:sz w:val="24"/>
          <w:szCs w:val="24"/>
        </w:rPr>
        <w:t>.</w:t>
      </w:r>
    </w:p>
    <w:p w14:paraId="4A3C3616" w14:textId="270F6110" w:rsidR="002C3271" w:rsidRPr="00842535" w:rsidRDefault="006B5A5A" w:rsidP="00CC5CF8">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[44]</w:t>
      </w:r>
      <w:r w:rsidRPr="00842535">
        <w:rPr>
          <w:rFonts w:ascii="Times New Roman" w:hAnsi="Times New Roman" w:cs="Times New Roman"/>
          <w:color w:val="000000"/>
          <w:sz w:val="24"/>
          <w:szCs w:val="24"/>
        </w:rPr>
        <w:tab/>
      </w:r>
      <w:r w:rsidR="009F1BAB" w:rsidRPr="00842535">
        <w:rPr>
          <w:rFonts w:ascii="Times New Roman" w:hAnsi="Times New Roman" w:cs="Times New Roman"/>
          <w:color w:val="000000"/>
          <w:sz w:val="24"/>
          <w:szCs w:val="24"/>
        </w:rPr>
        <w:t>A</w:t>
      </w:r>
      <w:r w:rsidR="00FD743C" w:rsidRPr="00842535">
        <w:rPr>
          <w:rFonts w:ascii="Times New Roman" w:hAnsi="Times New Roman" w:cs="Times New Roman"/>
          <w:color w:val="000000"/>
          <w:sz w:val="24"/>
          <w:szCs w:val="24"/>
        </w:rPr>
        <w:t>lthough it is said Bottom Line (as represented by the executrix and Reilly) resolved to make payment of all its funds into accounts held by Bottom Line at Nedbank, there was no resolution filed by Bottom Line</w:t>
      </w:r>
      <w:r w:rsidR="00252D88" w:rsidRPr="00842535">
        <w:rPr>
          <w:rFonts w:ascii="Times New Roman" w:hAnsi="Times New Roman" w:cs="Times New Roman"/>
          <w:color w:val="000000"/>
          <w:sz w:val="24"/>
          <w:szCs w:val="24"/>
        </w:rPr>
        <w:t xml:space="preserve"> and or its </w:t>
      </w:r>
      <w:r w:rsidR="00FC0674" w:rsidRPr="00842535">
        <w:rPr>
          <w:rFonts w:ascii="Times New Roman" w:hAnsi="Times New Roman" w:cs="Times New Roman"/>
          <w:color w:val="000000"/>
          <w:sz w:val="24"/>
          <w:szCs w:val="24"/>
        </w:rPr>
        <w:t xml:space="preserve">Executors of Bottom Line CC </w:t>
      </w:r>
      <w:r w:rsidR="00252D88" w:rsidRPr="00842535">
        <w:rPr>
          <w:rFonts w:ascii="Times New Roman" w:hAnsi="Times New Roman" w:cs="Times New Roman"/>
          <w:color w:val="000000"/>
          <w:sz w:val="24"/>
          <w:szCs w:val="24"/>
        </w:rPr>
        <w:t>to this effect</w:t>
      </w:r>
      <w:r w:rsidR="002B0664" w:rsidRPr="00842535">
        <w:rPr>
          <w:rFonts w:ascii="Times New Roman" w:hAnsi="Times New Roman" w:cs="Times New Roman"/>
          <w:color w:val="000000"/>
          <w:sz w:val="24"/>
          <w:szCs w:val="24"/>
        </w:rPr>
        <w:t>,</w:t>
      </w:r>
      <w:r w:rsidR="00BB2A6C" w:rsidRPr="00842535">
        <w:rPr>
          <w:rFonts w:ascii="Times New Roman" w:hAnsi="Times New Roman" w:cs="Times New Roman"/>
          <w:color w:val="000000"/>
          <w:sz w:val="24"/>
          <w:szCs w:val="24"/>
        </w:rPr>
        <w:t xml:space="preserve"> nor evidence of termination of the arrangement from Bottom Line CC to the applicants. </w:t>
      </w:r>
      <w:r w:rsidR="00252D88" w:rsidRPr="00842535">
        <w:rPr>
          <w:rFonts w:ascii="Times New Roman" w:hAnsi="Times New Roman" w:cs="Times New Roman"/>
          <w:color w:val="000000"/>
          <w:sz w:val="24"/>
          <w:szCs w:val="24"/>
        </w:rPr>
        <w:t xml:space="preserve"> </w:t>
      </w:r>
      <w:r w:rsidR="002B0664" w:rsidRPr="00842535">
        <w:rPr>
          <w:rFonts w:ascii="Times New Roman" w:hAnsi="Times New Roman" w:cs="Times New Roman"/>
          <w:color w:val="000000"/>
          <w:sz w:val="24"/>
          <w:szCs w:val="24"/>
        </w:rPr>
        <w:t>The purported redirection of the revenue belonging to Bottom Line CC flows from th</w:t>
      </w:r>
      <w:r w:rsidR="00BB2A6C" w:rsidRPr="00842535">
        <w:rPr>
          <w:rFonts w:ascii="Times New Roman" w:hAnsi="Times New Roman" w:cs="Times New Roman"/>
          <w:color w:val="000000"/>
          <w:sz w:val="24"/>
          <w:szCs w:val="24"/>
        </w:rPr>
        <w:t xml:space="preserve">e </w:t>
      </w:r>
      <w:r w:rsidR="00EA4792" w:rsidRPr="00842535">
        <w:rPr>
          <w:rFonts w:ascii="Times New Roman" w:hAnsi="Times New Roman" w:cs="Times New Roman"/>
          <w:color w:val="000000"/>
          <w:sz w:val="24"/>
          <w:szCs w:val="24"/>
        </w:rPr>
        <w:t>dispossessive act of</w:t>
      </w:r>
      <w:r w:rsidR="002B0664" w:rsidRPr="00842535">
        <w:rPr>
          <w:rFonts w:ascii="Times New Roman" w:hAnsi="Times New Roman" w:cs="Times New Roman"/>
          <w:color w:val="000000"/>
          <w:sz w:val="24"/>
          <w:szCs w:val="24"/>
        </w:rPr>
        <w:t xml:space="preserve"> </w:t>
      </w:r>
      <w:r w:rsidR="00BB2A6C" w:rsidRPr="00842535">
        <w:rPr>
          <w:rFonts w:ascii="Times New Roman" w:hAnsi="Times New Roman" w:cs="Times New Roman"/>
          <w:color w:val="000000"/>
          <w:sz w:val="24"/>
          <w:szCs w:val="24"/>
        </w:rPr>
        <w:t>removal of the speed</w:t>
      </w:r>
      <w:r w:rsidR="00FC7A8E" w:rsidRPr="00842535">
        <w:rPr>
          <w:rFonts w:ascii="Times New Roman" w:hAnsi="Times New Roman" w:cs="Times New Roman"/>
          <w:color w:val="000000"/>
          <w:sz w:val="24"/>
          <w:szCs w:val="24"/>
        </w:rPr>
        <w:t>-</w:t>
      </w:r>
      <w:r w:rsidR="00BB2A6C" w:rsidRPr="00842535">
        <w:rPr>
          <w:rFonts w:ascii="Times New Roman" w:hAnsi="Times New Roman" w:cs="Times New Roman"/>
          <w:color w:val="000000"/>
          <w:sz w:val="24"/>
          <w:szCs w:val="24"/>
        </w:rPr>
        <w:t>point machine</w:t>
      </w:r>
      <w:r w:rsidR="0055055F" w:rsidRPr="00842535">
        <w:rPr>
          <w:rFonts w:ascii="Times New Roman" w:hAnsi="Times New Roman" w:cs="Times New Roman"/>
          <w:color w:val="000000"/>
          <w:sz w:val="24"/>
          <w:szCs w:val="24"/>
        </w:rPr>
        <w:t xml:space="preserve"> by the first and second respondents</w:t>
      </w:r>
      <w:r w:rsidR="002B0664" w:rsidRPr="00842535">
        <w:rPr>
          <w:rFonts w:ascii="Times New Roman" w:hAnsi="Times New Roman" w:cs="Times New Roman"/>
          <w:color w:val="000000"/>
          <w:sz w:val="24"/>
          <w:szCs w:val="24"/>
        </w:rPr>
        <w:t xml:space="preserve">. </w:t>
      </w:r>
      <w:r w:rsidR="00FC7A8E" w:rsidRPr="00842535">
        <w:rPr>
          <w:rFonts w:ascii="Times New Roman" w:hAnsi="Times New Roman" w:cs="Times New Roman"/>
          <w:color w:val="000000"/>
          <w:sz w:val="24"/>
          <w:szCs w:val="24"/>
        </w:rPr>
        <w:t xml:space="preserve"> </w:t>
      </w:r>
      <w:r w:rsidR="002B0664" w:rsidRPr="00842535">
        <w:rPr>
          <w:rFonts w:ascii="Times New Roman" w:hAnsi="Times New Roman" w:cs="Times New Roman"/>
          <w:color w:val="000000"/>
          <w:sz w:val="24"/>
          <w:szCs w:val="24"/>
        </w:rPr>
        <w:t>The opposition by the Executors does not reveal that the conduct by the first and second respondent</w:t>
      </w:r>
      <w:r w:rsidR="00FC7A8E" w:rsidRPr="00842535">
        <w:rPr>
          <w:rFonts w:ascii="Times New Roman" w:hAnsi="Times New Roman" w:cs="Times New Roman"/>
          <w:color w:val="000000"/>
          <w:sz w:val="24"/>
          <w:szCs w:val="24"/>
        </w:rPr>
        <w:t>s</w:t>
      </w:r>
      <w:r w:rsidR="002B0664" w:rsidRPr="00842535">
        <w:rPr>
          <w:rFonts w:ascii="Times New Roman" w:hAnsi="Times New Roman" w:cs="Times New Roman"/>
          <w:color w:val="000000"/>
          <w:sz w:val="24"/>
          <w:szCs w:val="24"/>
        </w:rPr>
        <w:t xml:space="preserve"> was at their instruction or behest.</w:t>
      </w:r>
    </w:p>
    <w:p w14:paraId="3CD9041F" w14:textId="3FFADE2A" w:rsidR="00AB04E8" w:rsidRPr="00842535" w:rsidRDefault="002C3271" w:rsidP="00CC5CF8">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lastRenderedPageBreak/>
        <w:t>[45]</w:t>
      </w:r>
      <w:r w:rsidRPr="00842535">
        <w:rPr>
          <w:rFonts w:ascii="Times New Roman" w:hAnsi="Times New Roman" w:cs="Times New Roman"/>
          <w:color w:val="000000"/>
          <w:sz w:val="24"/>
          <w:szCs w:val="24"/>
        </w:rPr>
        <w:tab/>
      </w:r>
      <w:r w:rsidR="00BA5FE6" w:rsidRPr="00842535">
        <w:rPr>
          <w:rFonts w:ascii="Times New Roman" w:hAnsi="Times New Roman" w:cs="Times New Roman"/>
          <w:color w:val="000000"/>
          <w:sz w:val="24"/>
          <w:szCs w:val="24"/>
        </w:rPr>
        <w:t xml:space="preserve">Accordingly, </w:t>
      </w:r>
      <w:r w:rsidR="00D2310C" w:rsidRPr="00842535">
        <w:rPr>
          <w:rFonts w:ascii="Times New Roman" w:hAnsi="Times New Roman" w:cs="Times New Roman"/>
          <w:color w:val="000000"/>
          <w:sz w:val="24"/>
          <w:szCs w:val="24"/>
        </w:rPr>
        <w:t xml:space="preserve">I find that </w:t>
      </w:r>
      <w:r w:rsidR="003D3B00" w:rsidRPr="00842535">
        <w:rPr>
          <w:rFonts w:ascii="Times New Roman" w:hAnsi="Times New Roman" w:cs="Times New Roman"/>
          <w:color w:val="000000"/>
          <w:sz w:val="24"/>
          <w:szCs w:val="24"/>
        </w:rPr>
        <w:t xml:space="preserve">a case for a spoliation order against the first and second respondent succeeds. </w:t>
      </w:r>
    </w:p>
    <w:p w14:paraId="4DB4AB22" w14:textId="140B57A4" w:rsidR="00FD743C" w:rsidRPr="00842535" w:rsidRDefault="00122977" w:rsidP="00FD743C">
      <w:pPr>
        <w:spacing w:line="360" w:lineRule="auto"/>
        <w:jc w:val="both"/>
        <w:rPr>
          <w:rFonts w:ascii="Times New Roman" w:hAnsi="Times New Roman" w:cs="Times New Roman"/>
          <w:i/>
          <w:iCs/>
          <w:color w:val="000000"/>
          <w:sz w:val="24"/>
          <w:szCs w:val="24"/>
        </w:rPr>
      </w:pPr>
      <w:r w:rsidRPr="00842535">
        <w:rPr>
          <w:rFonts w:ascii="Times New Roman" w:hAnsi="Times New Roman" w:cs="Times New Roman"/>
          <w:i/>
          <w:iCs/>
          <w:color w:val="000000"/>
          <w:sz w:val="24"/>
          <w:szCs w:val="24"/>
        </w:rPr>
        <w:t xml:space="preserve">Interim </w:t>
      </w:r>
      <w:r w:rsidR="00483FEA" w:rsidRPr="00842535">
        <w:rPr>
          <w:rFonts w:ascii="Times New Roman" w:hAnsi="Times New Roman" w:cs="Times New Roman"/>
          <w:i/>
          <w:iCs/>
          <w:color w:val="000000"/>
          <w:sz w:val="24"/>
          <w:szCs w:val="24"/>
        </w:rPr>
        <w:t>I</w:t>
      </w:r>
      <w:r w:rsidRPr="00842535">
        <w:rPr>
          <w:rFonts w:ascii="Times New Roman" w:hAnsi="Times New Roman" w:cs="Times New Roman"/>
          <w:i/>
          <w:iCs/>
          <w:color w:val="000000"/>
          <w:sz w:val="24"/>
          <w:szCs w:val="24"/>
        </w:rPr>
        <w:t>nterdict</w:t>
      </w:r>
    </w:p>
    <w:p w14:paraId="0340B095" w14:textId="10999764" w:rsidR="00C00F2B" w:rsidRPr="00842535" w:rsidRDefault="00C52FF2" w:rsidP="00C82A5F">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[46]</w:t>
      </w:r>
      <w:r w:rsidRPr="00842535">
        <w:rPr>
          <w:rFonts w:ascii="Times New Roman" w:hAnsi="Times New Roman" w:cs="Times New Roman"/>
          <w:color w:val="000000"/>
          <w:sz w:val="24"/>
          <w:szCs w:val="24"/>
        </w:rPr>
        <w:tab/>
      </w:r>
      <w:r w:rsidR="00453207" w:rsidRPr="00842535">
        <w:rPr>
          <w:rFonts w:ascii="Times New Roman" w:hAnsi="Times New Roman" w:cs="Times New Roman"/>
          <w:color w:val="000000"/>
          <w:sz w:val="24"/>
          <w:szCs w:val="24"/>
        </w:rPr>
        <w:t xml:space="preserve">The </w:t>
      </w:r>
      <w:r w:rsidR="00607D8D" w:rsidRPr="00842535">
        <w:rPr>
          <w:rFonts w:ascii="Times New Roman" w:hAnsi="Times New Roman" w:cs="Times New Roman"/>
          <w:color w:val="000000"/>
          <w:sz w:val="24"/>
          <w:szCs w:val="24"/>
        </w:rPr>
        <w:t xml:space="preserve">applicants seek </w:t>
      </w:r>
      <w:r w:rsidR="00F300D9" w:rsidRPr="00842535">
        <w:rPr>
          <w:rFonts w:ascii="Times New Roman" w:hAnsi="Times New Roman" w:cs="Times New Roman"/>
          <w:color w:val="000000"/>
          <w:sz w:val="24"/>
          <w:szCs w:val="24"/>
        </w:rPr>
        <w:t xml:space="preserve">an interim </w:t>
      </w:r>
      <w:r w:rsidR="00607D8D" w:rsidRPr="00842535">
        <w:rPr>
          <w:rFonts w:ascii="Times New Roman" w:hAnsi="Times New Roman" w:cs="Times New Roman"/>
          <w:color w:val="000000"/>
          <w:sz w:val="24"/>
          <w:szCs w:val="24"/>
        </w:rPr>
        <w:t xml:space="preserve">interdict </w:t>
      </w:r>
      <w:r w:rsidR="00F300D9" w:rsidRPr="00842535">
        <w:rPr>
          <w:rFonts w:ascii="Times New Roman" w:hAnsi="Times New Roman" w:cs="Times New Roman"/>
          <w:color w:val="000000"/>
          <w:sz w:val="24"/>
          <w:szCs w:val="24"/>
        </w:rPr>
        <w:t xml:space="preserve">to prevent </w:t>
      </w:r>
      <w:r w:rsidR="00607D8D" w:rsidRPr="00842535">
        <w:rPr>
          <w:rFonts w:ascii="Times New Roman" w:hAnsi="Times New Roman" w:cs="Times New Roman"/>
          <w:color w:val="000000"/>
          <w:sz w:val="24"/>
          <w:szCs w:val="24"/>
        </w:rPr>
        <w:t>the first an</w:t>
      </w:r>
      <w:r w:rsidR="008E16AD" w:rsidRPr="00842535">
        <w:rPr>
          <w:rFonts w:ascii="Times New Roman" w:hAnsi="Times New Roman" w:cs="Times New Roman"/>
          <w:color w:val="000000"/>
          <w:sz w:val="24"/>
          <w:szCs w:val="24"/>
        </w:rPr>
        <w:t>d</w:t>
      </w:r>
      <w:r w:rsidR="00607D8D" w:rsidRPr="00842535">
        <w:rPr>
          <w:rFonts w:ascii="Times New Roman" w:hAnsi="Times New Roman" w:cs="Times New Roman"/>
          <w:color w:val="000000"/>
          <w:sz w:val="24"/>
          <w:szCs w:val="24"/>
        </w:rPr>
        <w:t xml:space="preserve"> second respondents from </w:t>
      </w:r>
      <w:r w:rsidR="008E16AD" w:rsidRPr="00842535">
        <w:rPr>
          <w:rFonts w:ascii="Times New Roman" w:hAnsi="Times New Roman" w:cs="Times New Roman"/>
          <w:color w:val="000000"/>
          <w:sz w:val="24"/>
          <w:szCs w:val="24"/>
        </w:rPr>
        <w:t xml:space="preserve">further unlawful conduct. </w:t>
      </w:r>
      <w:r w:rsidR="006E4EF5" w:rsidRPr="00842535">
        <w:rPr>
          <w:rFonts w:ascii="Times New Roman" w:hAnsi="Times New Roman" w:cs="Times New Roman"/>
          <w:color w:val="000000"/>
          <w:sz w:val="24"/>
          <w:szCs w:val="24"/>
        </w:rPr>
        <w:t xml:space="preserve"> </w:t>
      </w:r>
      <w:r w:rsidR="00757D55" w:rsidRPr="00842535">
        <w:rPr>
          <w:rFonts w:ascii="Times New Roman" w:hAnsi="Times New Roman" w:cs="Times New Roman"/>
          <w:color w:val="000000"/>
          <w:sz w:val="24"/>
          <w:szCs w:val="24"/>
        </w:rPr>
        <w:t>Given t</w:t>
      </w:r>
      <w:r w:rsidR="008E16AD" w:rsidRPr="00842535">
        <w:rPr>
          <w:rFonts w:ascii="Times New Roman" w:hAnsi="Times New Roman" w:cs="Times New Roman"/>
          <w:color w:val="000000"/>
          <w:sz w:val="24"/>
          <w:szCs w:val="24"/>
        </w:rPr>
        <w:t>he spoliation order, th</w:t>
      </w:r>
      <w:r w:rsidR="00757D55" w:rsidRPr="00842535">
        <w:rPr>
          <w:rFonts w:ascii="Times New Roman" w:hAnsi="Times New Roman" w:cs="Times New Roman"/>
          <w:color w:val="000000"/>
          <w:sz w:val="24"/>
          <w:szCs w:val="24"/>
        </w:rPr>
        <w:t>e</w:t>
      </w:r>
      <w:r w:rsidR="008E16AD" w:rsidRPr="00842535">
        <w:rPr>
          <w:rFonts w:ascii="Times New Roman" w:hAnsi="Times New Roman" w:cs="Times New Roman"/>
          <w:color w:val="000000"/>
          <w:sz w:val="24"/>
          <w:szCs w:val="24"/>
        </w:rPr>
        <w:t xml:space="preserve"> </w:t>
      </w:r>
      <w:r w:rsidR="00B203A3" w:rsidRPr="00842535">
        <w:rPr>
          <w:rFonts w:ascii="Times New Roman" w:hAnsi="Times New Roman" w:cs="Times New Roman"/>
          <w:color w:val="000000"/>
          <w:sz w:val="24"/>
          <w:szCs w:val="24"/>
        </w:rPr>
        <w:t xml:space="preserve">above </w:t>
      </w:r>
      <w:r w:rsidR="008E16AD" w:rsidRPr="00842535">
        <w:rPr>
          <w:rFonts w:ascii="Times New Roman" w:hAnsi="Times New Roman" w:cs="Times New Roman"/>
          <w:color w:val="000000"/>
          <w:sz w:val="24"/>
          <w:szCs w:val="24"/>
        </w:rPr>
        <w:t xml:space="preserve">facts </w:t>
      </w:r>
      <w:r w:rsidR="00B203A3" w:rsidRPr="00842535">
        <w:rPr>
          <w:rFonts w:ascii="Times New Roman" w:hAnsi="Times New Roman" w:cs="Times New Roman"/>
          <w:color w:val="000000"/>
          <w:sz w:val="24"/>
          <w:szCs w:val="24"/>
        </w:rPr>
        <w:t xml:space="preserve">are </w:t>
      </w:r>
      <w:r w:rsidR="002B7013" w:rsidRPr="00842535">
        <w:rPr>
          <w:rFonts w:ascii="Times New Roman" w:hAnsi="Times New Roman" w:cs="Times New Roman"/>
          <w:color w:val="000000"/>
          <w:sz w:val="24"/>
          <w:szCs w:val="24"/>
        </w:rPr>
        <w:t xml:space="preserve">relevant </w:t>
      </w:r>
      <w:r w:rsidR="00F300D9" w:rsidRPr="00842535">
        <w:rPr>
          <w:rFonts w:ascii="Times New Roman" w:hAnsi="Times New Roman" w:cs="Times New Roman"/>
          <w:color w:val="000000"/>
          <w:sz w:val="24"/>
          <w:szCs w:val="24"/>
        </w:rPr>
        <w:t xml:space="preserve">and are relied </w:t>
      </w:r>
      <w:r w:rsidR="00B203A3" w:rsidRPr="00842535">
        <w:rPr>
          <w:rFonts w:ascii="Times New Roman" w:hAnsi="Times New Roman" w:cs="Times New Roman"/>
          <w:color w:val="000000"/>
          <w:sz w:val="24"/>
          <w:szCs w:val="24"/>
        </w:rPr>
        <w:t xml:space="preserve">upon for the </w:t>
      </w:r>
      <w:r w:rsidR="00F300D9" w:rsidRPr="00842535">
        <w:rPr>
          <w:rFonts w:ascii="Times New Roman" w:hAnsi="Times New Roman" w:cs="Times New Roman"/>
          <w:color w:val="000000"/>
          <w:sz w:val="24"/>
          <w:szCs w:val="24"/>
        </w:rPr>
        <w:t xml:space="preserve">interim </w:t>
      </w:r>
      <w:r w:rsidR="00B203A3" w:rsidRPr="00842535">
        <w:rPr>
          <w:rFonts w:ascii="Times New Roman" w:hAnsi="Times New Roman" w:cs="Times New Roman"/>
          <w:color w:val="000000"/>
          <w:sz w:val="24"/>
          <w:szCs w:val="24"/>
        </w:rPr>
        <w:t>interdict.</w:t>
      </w:r>
    </w:p>
    <w:p w14:paraId="25709DD3" w14:textId="227AED5A" w:rsidR="008E16AD" w:rsidRPr="00842535" w:rsidRDefault="00C00F2B" w:rsidP="00C82A5F">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[47]</w:t>
      </w:r>
      <w:r w:rsidRPr="00842535">
        <w:rPr>
          <w:rFonts w:ascii="Times New Roman" w:hAnsi="Times New Roman" w:cs="Times New Roman"/>
          <w:color w:val="000000"/>
          <w:sz w:val="24"/>
          <w:szCs w:val="24"/>
        </w:rPr>
        <w:tab/>
        <w:t>The</w:t>
      </w:r>
      <w:r w:rsidR="008E16AD"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requirements for an interim interdict are well established, the applicants must advance a prima facie case even if open to some doubt.</w:t>
      </w:r>
      <w:r w:rsidR="00A13C1B" w:rsidRPr="00842535">
        <w:rPr>
          <w:rStyle w:val="FootnoteReference"/>
          <w:rFonts w:ascii="Times New Roman" w:hAnsi="Times New Roman" w:cs="Times New Roman"/>
          <w:color w:val="000000"/>
          <w:sz w:val="24"/>
          <w:szCs w:val="24"/>
        </w:rPr>
        <w:footnoteReference w:id="9"/>
      </w:r>
      <w:r w:rsidRPr="00842535">
        <w:rPr>
          <w:rFonts w:ascii="Times New Roman" w:hAnsi="Times New Roman" w:cs="Times New Roman"/>
          <w:color w:val="000000"/>
          <w:sz w:val="24"/>
          <w:szCs w:val="24"/>
        </w:rPr>
        <w:t xml:space="preserve"> </w:t>
      </w:r>
      <w:r w:rsidR="00327A5C" w:rsidRPr="00842535">
        <w:rPr>
          <w:rFonts w:ascii="Times New Roman" w:hAnsi="Times New Roman" w:cs="Times New Roman"/>
          <w:color w:val="000000"/>
          <w:sz w:val="24"/>
          <w:szCs w:val="24"/>
        </w:rPr>
        <w:t xml:space="preserve"> </w:t>
      </w:r>
      <w:r w:rsidR="008E16AD" w:rsidRPr="00842535">
        <w:rPr>
          <w:rFonts w:ascii="Times New Roman" w:hAnsi="Times New Roman" w:cs="Times New Roman"/>
          <w:color w:val="000000"/>
          <w:sz w:val="24"/>
          <w:szCs w:val="24"/>
        </w:rPr>
        <w:t>The applicants have established</w:t>
      </w:r>
      <w:r w:rsidR="006E4EF5" w:rsidRPr="00842535">
        <w:rPr>
          <w:rFonts w:ascii="Times New Roman" w:hAnsi="Times New Roman" w:cs="Times New Roman"/>
          <w:color w:val="000000"/>
          <w:sz w:val="24"/>
          <w:szCs w:val="24"/>
        </w:rPr>
        <w:t xml:space="preserve"> </w:t>
      </w:r>
      <w:r w:rsidR="00486F9C" w:rsidRPr="00486F9C">
        <w:rPr>
          <w:rFonts w:ascii="Times New Roman" w:hAnsi="Times New Roman" w:cs="Times New Roman"/>
          <w:i/>
          <w:iCs/>
          <w:color w:val="000000"/>
          <w:sz w:val="24"/>
          <w:szCs w:val="24"/>
        </w:rPr>
        <w:t>prima facie</w:t>
      </w:r>
      <w:r w:rsidR="008E16AD" w:rsidRPr="00842535">
        <w:rPr>
          <w:rFonts w:ascii="Times New Roman" w:hAnsi="Times New Roman" w:cs="Times New Roman"/>
          <w:color w:val="000000"/>
          <w:sz w:val="24"/>
          <w:szCs w:val="24"/>
        </w:rPr>
        <w:t xml:space="preserve"> right to operate the sites based on the undisputed arrangement with </w:t>
      </w:r>
      <w:r w:rsidR="00486F9C">
        <w:rPr>
          <w:rFonts w:ascii="Times New Roman" w:hAnsi="Times New Roman" w:cs="Times New Roman"/>
          <w:color w:val="000000"/>
          <w:sz w:val="24"/>
          <w:szCs w:val="24"/>
        </w:rPr>
        <w:t xml:space="preserve">family </w:t>
      </w:r>
      <w:r w:rsidR="008E16AD" w:rsidRPr="00842535">
        <w:rPr>
          <w:rFonts w:ascii="Times New Roman" w:hAnsi="Times New Roman" w:cs="Times New Roman"/>
          <w:color w:val="000000"/>
          <w:sz w:val="24"/>
          <w:szCs w:val="24"/>
        </w:rPr>
        <w:t>members.</w:t>
      </w:r>
      <w:r w:rsidR="00327A5C" w:rsidRPr="00842535">
        <w:rPr>
          <w:rFonts w:ascii="Times New Roman" w:hAnsi="Times New Roman" w:cs="Times New Roman"/>
          <w:color w:val="000000"/>
          <w:sz w:val="24"/>
          <w:szCs w:val="24"/>
        </w:rPr>
        <w:t xml:space="preserve"> </w:t>
      </w:r>
      <w:r w:rsidR="008E16AD" w:rsidRPr="00842535">
        <w:rPr>
          <w:rFonts w:ascii="Times New Roman" w:hAnsi="Times New Roman" w:cs="Times New Roman"/>
          <w:color w:val="000000"/>
          <w:sz w:val="24"/>
          <w:szCs w:val="24"/>
        </w:rPr>
        <w:t xml:space="preserve"> Again, here the issue is not about the definitive ownership of the </w:t>
      </w:r>
      <w:r w:rsidRPr="00842535">
        <w:rPr>
          <w:rFonts w:ascii="Times New Roman" w:hAnsi="Times New Roman" w:cs="Times New Roman"/>
          <w:color w:val="000000"/>
          <w:sz w:val="24"/>
          <w:szCs w:val="24"/>
        </w:rPr>
        <w:t xml:space="preserve">service </w:t>
      </w:r>
      <w:r w:rsidR="001F042F" w:rsidRPr="00842535">
        <w:rPr>
          <w:rFonts w:ascii="Times New Roman" w:hAnsi="Times New Roman" w:cs="Times New Roman"/>
          <w:color w:val="000000"/>
          <w:sz w:val="24"/>
          <w:szCs w:val="24"/>
        </w:rPr>
        <w:t>stations.</w:t>
      </w:r>
    </w:p>
    <w:p w14:paraId="2E3D4774" w14:textId="624DCD64" w:rsidR="00C82A5F" w:rsidRPr="00842535" w:rsidRDefault="001F042F" w:rsidP="00C82A5F">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[48]</w:t>
      </w:r>
      <w:r w:rsidR="008E16AD"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Next is the </w:t>
      </w:r>
      <w:r w:rsidR="0007254E" w:rsidRPr="00842535">
        <w:rPr>
          <w:rFonts w:ascii="Times New Roman" w:hAnsi="Times New Roman" w:cs="Times New Roman"/>
          <w:color w:val="000000"/>
          <w:sz w:val="24"/>
          <w:szCs w:val="24"/>
        </w:rPr>
        <w:t xml:space="preserve">requirement for a </w:t>
      </w:r>
      <w:r w:rsidRPr="00842535">
        <w:rPr>
          <w:rFonts w:ascii="Times New Roman" w:hAnsi="Times New Roman" w:cs="Times New Roman"/>
          <w:color w:val="000000"/>
          <w:sz w:val="24"/>
          <w:szCs w:val="24"/>
        </w:rPr>
        <w:t xml:space="preserve">reasonable apprehension of harm. </w:t>
      </w:r>
      <w:r w:rsidR="00607D8D" w:rsidRPr="00842535">
        <w:rPr>
          <w:rFonts w:ascii="Times New Roman" w:hAnsi="Times New Roman" w:cs="Times New Roman"/>
          <w:color w:val="000000"/>
          <w:sz w:val="24"/>
          <w:szCs w:val="24"/>
        </w:rPr>
        <w:t xml:space="preserve"> </w:t>
      </w:r>
      <w:r w:rsidR="005313EA" w:rsidRPr="00842535">
        <w:rPr>
          <w:rFonts w:ascii="Times New Roman" w:hAnsi="Times New Roman" w:cs="Times New Roman"/>
          <w:color w:val="000000"/>
          <w:sz w:val="24"/>
          <w:szCs w:val="24"/>
        </w:rPr>
        <w:t xml:space="preserve">The respondents </w:t>
      </w:r>
      <w:r w:rsidR="00876228" w:rsidRPr="00842535">
        <w:rPr>
          <w:rFonts w:ascii="Times New Roman" w:hAnsi="Times New Roman" w:cs="Times New Roman"/>
          <w:color w:val="000000"/>
          <w:sz w:val="24"/>
          <w:szCs w:val="24"/>
        </w:rPr>
        <w:t>have not given an</w:t>
      </w:r>
      <w:r w:rsidR="005313EA" w:rsidRPr="00842535">
        <w:rPr>
          <w:rFonts w:ascii="Times New Roman" w:hAnsi="Times New Roman" w:cs="Times New Roman"/>
          <w:color w:val="000000"/>
          <w:sz w:val="24"/>
          <w:szCs w:val="24"/>
        </w:rPr>
        <w:t xml:space="preserve"> undertaking </w:t>
      </w:r>
      <w:r w:rsidR="00876228" w:rsidRPr="00842535">
        <w:rPr>
          <w:rFonts w:ascii="Times New Roman" w:hAnsi="Times New Roman" w:cs="Times New Roman"/>
          <w:color w:val="000000"/>
          <w:sz w:val="24"/>
          <w:szCs w:val="24"/>
        </w:rPr>
        <w:t>to refrain from thei</w:t>
      </w:r>
      <w:r w:rsidR="0087678F" w:rsidRPr="00842535">
        <w:rPr>
          <w:rFonts w:ascii="Times New Roman" w:hAnsi="Times New Roman" w:cs="Times New Roman"/>
          <w:color w:val="000000"/>
          <w:sz w:val="24"/>
          <w:szCs w:val="24"/>
        </w:rPr>
        <w:t>r</w:t>
      </w:r>
      <w:r w:rsidR="00876228" w:rsidRPr="00842535">
        <w:rPr>
          <w:rFonts w:ascii="Times New Roman" w:hAnsi="Times New Roman" w:cs="Times New Roman"/>
          <w:color w:val="000000"/>
          <w:sz w:val="24"/>
          <w:szCs w:val="24"/>
        </w:rPr>
        <w:t xml:space="preserve"> </w:t>
      </w:r>
      <w:r w:rsidR="005313EA" w:rsidRPr="00842535">
        <w:rPr>
          <w:rFonts w:ascii="Times New Roman" w:hAnsi="Times New Roman" w:cs="Times New Roman"/>
          <w:color w:val="000000"/>
          <w:sz w:val="24"/>
          <w:szCs w:val="24"/>
        </w:rPr>
        <w:t>wrongful act</w:t>
      </w:r>
      <w:r w:rsidR="000C6C65">
        <w:rPr>
          <w:rFonts w:ascii="Times New Roman" w:hAnsi="Times New Roman" w:cs="Times New Roman"/>
          <w:color w:val="000000"/>
          <w:sz w:val="24"/>
          <w:szCs w:val="24"/>
        </w:rPr>
        <w:t>ion</w:t>
      </w:r>
      <w:r w:rsidR="0087678F" w:rsidRPr="00842535">
        <w:rPr>
          <w:rFonts w:ascii="Times New Roman" w:hAnsi="Times New Roman" w:cs="Times New Roman"/>
          <w:color w:val="000000"/>
          <w:sz w:val="24"/>
          <w:szCs w:val="24"/>
        </w:rPr>
        <w:t>.</w:t>
      </w:r>
      <w:r w:rsidR="00327A5C" w:rsidRPr="00842535">
        <w:rPr>
          <w:rFonts w:ascii="Times New Roman" w:hAnsi="Times New Roman" w:cs="Times New Roman"/>
          <w:color w:val="000000"/>
          <w:sz w:val="24"/>
          <w:szCs w:val="24"/>
        </w:rPr>
        <w:t xml:space="preserve"> </w:t>
      </w:r>
      <w:r w:rsidR="0087678F" w:rsidRPr="00842535">
        <w:rPr>
          <w:rFonts w:ascii="Times New Roman" w:hAnsi="Times New Roman" w:cs="Times New Roman"/>
          <w:color w:val="000000"/>
          <w:sz w:val="24"/>
          <w:szCs w:val="24"/>
        </w:rPr>
        <w:t xml:space="preserve"> </w:t>
      </w:r>
      <w:r w:rsidR="0008626E" w:rsidRPr="00842535">
        <w:rPr>
          <w:rFonts w:ascii="Times New Roman" w:hAnsi="Times New Roman" w:cs="Times New Roman"/>
          <w:color w:val="000000"/>
          <w:sz w:val="24"/>
          <w:szCs w:val="24"/>
        </w:rPr>
        <w:t xml:space="preserve">On the contrary, it is clear from the facts that </w:t>
      </w:r>
      <w:r w:rsidR="00C82A5F" w:rsidRPr="00842535">
        <w:rPr>
          <w:rFonts w:ascii="Times New Roman" w:hAnsi="Times New Roman" w:cs="Times New Roman"/>
          <w:color w:val="000000"/>
          <w:sz w:val="24"/>
          <w:szCs w:val="24"/>
        </w:rPr>
        <w:t xml:space="preserve">the </w:t>
      </w:r>
      <w:r w:rsidR="00746CFC" w:rsidRPr="00842535">
        <w:rPr>
          <w:rFonts w:ascii="Times New Roman" w:hAnsi="Times New Roman" w:cs="Times New Roman"/>
          <w:color w:val="000000"/>
          <w:sz w:val="24"/>
          <w:szCs w:val="24"/>
        </w:rPr>
        <w:t xml:space="preserve">harm </w:t>
      </w:r>
      <w:r w:rsidR="00D72677" w:rsidRPr="00842535">
        <w:rPr>
          <w:rFonts w:ascii="Times New Roman" w:hAnsi="Times New Roman" w:cs="Times New Roman"/>
          <w:color w:val="000000"/>
          <w:sz w:val="24"/>
          <w:szCs w:val="24"/>
        </w:rPr>
        <w:t>that</w:t>
      </w:r>
      <w:r w:rsidR="00746CFC" w:rsidRPr="00842535">
        <w:rPr>
          <w:rFonts w:ascii="Times New Roman" w:hAnsi="Times New Roman" w:cs="Times New Roman"/>
          <w:color w:val="000000"/>
          <w:sz w:val="24"/>
          <w:szCs w:val="24"/>
        </w:rPr>
        <w:t xml:space="preserve"> </w:t>
      </w:r>
      <w:r w:rsidR="00C82A5F" w:rsidRPr="00842535">
        <w:rPr>
          <w:rFonts w:ascii="Times New Roman" w:hAnsi="Times New Roman" w:cs="Times New Roman"/>
          <w:color w:val="000000"/>
          <w:sz w:val="24"/>
          <w:szCs w:val="24"/>
        </w:rPr>
        <w:t xml:space="preserve">has already occurred </w:t>
      </w:r>
      <w:r w:rsidR="00746CFC" w:rsidRPr="00842535">
        <w:rPr>
          <w:rFonts w:ascii="Times New Roman" w:hAnsi="Times New Roman" w:cs="Times New Roman"/>
          <w:color w:val="000000"/>
          <w:sz w:val="24"/>
          <w:szCs w:val="24"/>
        </w:rPr>
        <w:t xml:space="preserve">will </w:t>
      </w:r>
      <w:r w:rsidR="00C82A5F" w:rsidRPr="00842535">
        <w:rPr>
          <w:rFonts w:ascii="Times New Roman" w:hAnsi="Times New Roman" w:cs="Times New Roman"/>
          <w:color w:val="000000"/>
          <w:sz w:val="24"/>
          <w:szCs w:val="24"/>
        </w:rPr>
        <w:t>continu</w:t>
      </w:r>
      <w:r w:rsidR="00746CFC" w:rsidRPr="00842535">
        <w:rPr>
          <w:rFonts w:ascii="Times New Roman" w:hAnsi="Times New Roman" w:cs="Times New Roman"/>
          <w:color w:val="000000"/>
          <w:sz w:val="24"/>
          <w:szCs w:val="24"/>
        </w:rPr>
        <w:t>e</w:t>
      </w:r>
      <w:r w:rsidR="009F5B4B" w:rsidRPr="00842535">
        <w:rPr>
          <w:rFonts w:ascii="Times New Roman" w:hAnsi="Times New Roman" w:cs="Times New Roman"/>
          <w:color w:val="000000"/>
          <w:sz w:val="24"/>
          <w:szCs w:val="24"/>
        </w:rPr>
        <w:t xml:space="preserve">, negatively affecting the applicants and the </w:t>
      </w:r>
      <w:r w:rsidR="00925395" w:rsidRPr="00842535">
        <w:rPr>
          <w:rFonts w:ascii="Times New Roman" w:hAnsi="Times New Roman" w:cs="Times New Roman"/>
          <w:color w:val="000000"/>
          <w:sz w:val="24"/>
          <w:szCs w:val="24"/>
        </w:rPr>
        <w:t>employees across the sites</w:t>
      </w:r>
      <w:r w:rsidR="000C6C65">
        <w:rPr>
          <w:rFonts w:ascii="Times New Roman" w:hAnsi="Times New Roman" w:cs="Times New Roman"/>
          <w:color w:val="000000"/>
          <w:sz w:val="24"/>
          <w:szCs w:val="24"/>
        </w:rPr>
        <w:t>, potentially the business</w:t>
      </w:r>
      <w:r w:rsidR="00746CFC" w:rsidRPr="00842535">
        <w:rPr>
          <w:rFonts w:ascii="Times New Roman" w:hAnsi="Times New Roman" w:cs="Times New Roman"/>
          <w:color w:val="000000"/>
          <w:sz w:val="24"/>
          <w:szCs w:val="24"/>
        </w:rPr>
        <w:t>.</w:t>
      </w:r>
      <w:r w:rsidR="00E33F46" w:rsidRPr="00842535">
        <w:rPr>
          <w:rFonts w:ascii="Times New Roman" w:hAnsi="Times New Roman" w:cs="Times New Roman"/>
          <w:color w:val="000000"/>
          <w:sz w:val="24"/>
          <w:szCs w:val="24"/>
        </w:rPr>
        <w:t xml:space="preserve">  </w:t>
      </w:r>
      <w:r w:rsidR="00AE73B9" w:rsidRPr="00842535">
        <w:rPr>
          <w:rFonts w:ascii="Times New Roman" w:hAnsi="Times New Roman" w:cs="Times New Roman"/>
          <w:color w:val="000000"/>
          <w:sz w:val="24"/>
          <w:szCs w:val="24"/>
        </w:rPr>
        <w:t xml:space="preserve">The applicants have </w:t>
      </w:r>
      <w:r w:rsidR="00784539" w:rsidRPr="00842535">
        <w:rPr>
          <w:rFonts w:ascii="Times New Roman" w:hAnsi="Times New Roman" w:cs="Times New Roman"/>
          <w:color w:val="000000"/>
          <w:sz w:val="24"/>
          <w:szCs w:val="24"/>
        </w:rPr>
        <w:t xml:space="preserve">shown that </w:t>
      </w:r>
      <w:r w:rsidR="00607D8D" w:rsidRPr="00842535">
        <w:rPr>
          <w:rFonts w:ascii="Times New Roman" w:hAnsi="Times New Roman" w:cs="Times New Roman"/>
          <w:color w:val="000000"/>
          <w:sz w:val="24"/>
          <w:szCs w:val="24"/>
        </w:rPr>
        <w:t xml:space="preserve">they </w:t>
      </w:r>
      <w:r w:rsidR="000C6C65">
        <w:rPr>
          <w:rFonts w:ascii="Times New Roman" w:hAnsi="Times New Roman" w:cs="Times New Roman"/>
          <w:color w:val="000000"/>
          <w:sz w:val="24"/>
          <w:szCs w:val="24"/>
        </w:rPr>
        <w:t xml:space="preserve">conduct and </w:t>
      </w:r>
      <w:r w:rsidR="00607D8D" w:rsidRPr="00842535">
        <w:rPr>
          <w:rFonts w:ascii="Times New Roman" w:hAnsi="Times New Roman" w:cs="Times New Roman"/>
          <w:color w:val="000000"/>
          <w:sz w:val="24"/>
          <w:szCs w:val="24"/>
        </w:rPr>
        <w:t>have</w:t>
      </w:r>
      <w:r w:rsidR="00784539" w:rsidRPr="00842535">
        <w:rPr>
          <w:rFonts w:ascii="Times New Roman" w:hAnsi="Times New Roman" w:cs="Times New Roman"/>
          <w:color w:val="000000"/>
          <w:sz w:val="24"/>
          <w:szCs w:val="24"/>
        </w:rPr>
        <w:t xml:space="preserve"> </w:t>
      </w:r>
      <w:r w:rsidR="00F22B32" w:rsidRPr="00842535">
        <w:rPr>
          <w:rFonts w:ascii="Times New Roman" w:hAnsi="Times New Roman" w:cs="Times New Roman"/>
          <w:color w:val="000000"/>
          <w:sz w:val="24"/>
          <w:szCs w:val="24"/>
        </w:rPr>
        <w:t xml:space="preserve">assumed </w:t>
      </w:r>
      <w:r w:rsidR="008B6EEF" w:rsidRPr="00842535">
        <w:rPr>
          <w:rFonts w:ascii="Times New Roman" w:hAnsi="Times New Roman" w:cs="Times New Roman"/>
          <w:color w:val="000000"/>
          <w:sz w:val="24"/>
          <w:szCs w:val="24"/>
        </w:rPr>
        <w:t xml:space="preserve">ongoing </w:t>
      </w:r>
      <w:r w:rsidR="00F22B32" w:rsidRPr="00842535">
        <w:rPr>
          <w:rFonts w:ascii="Times New Roman" w:hAnsi="Times New Roman" w:cs="Times New Roman"/>
          <w:color w:val="000000"/>
          <w:sz w:val="24"/>
          <w:szCs w:val="24"/>
        </w:rPr>
        <w:t xml:space="preserve">business </w:t>
      </w:r>
      <w:r w:rsidR="00607D8D" w:rsidRPr="00842535">
        <w:rPr>
          <w:rFonts w:ascii="Times New Roman" w:hAnsi="Times New Roman" w:cs="Times New Roman"/>
          <w:color w:val="000000"/>
          <w:sz w:val="24"/>
          <w:szCs w:val="24"/>
        </w:rPr>
        <w:t xml:space="preserve">statutory </w:t>
      </w:r>
      <w:r w:rsidR="00AE73B9" w:rsidRPr="00842535">
        <w:rPr>
          <w:rFonts w:ascii="Times New Roman" w:hAnsi="Times New Roman" w:cs="Times New Roman"/>
          <w:color w:val="000000"/>
          <w:sz w:val="24"/>
          <w:szCs w:val="24"/>
        </w:rPr>
        <w:t>oblig</w:t>
      </w:r>
      <w:r w:rsidR="00784539" w:rsidRPr="00842535">
        <w:rPr>
          <w:rFonts w:ascii="Times New Roman" w:hAnsi="Times New Roman" w:cs="Times New Roman"/>
          <w:color w:val="000000"/>
          <w:sz w:val="24"/>
          <w:szCs w:val="24"/>
        </w:rPr>
        <w:t>a</w:t>
      </w:r>
      <w:r w:rsidR="00AE73B9" w:rsidRPr="00842535">
        <w:rPr>
          <w:rFonts w:ascii="Times New Roman" w:hAnsi="Times New Roman" w:cs="Times New Roman"/>
          <w:color w:val="000000"/>
          <w:sz w:val="24"/>
          <w:szCs w:val="24"/>
        </w:rPr>
        <w:t>tions</w:t>
      </w:r>
      <w:r w:rsidRPr="00842535">
        <w:rPr>
          <w:rFonts w:ascii="Times New Roman" w:hAnsi="Times New Roman" w:cs="Times New Roman"/>
          <w:color w:val="000000"/>
          <w:sz w:val="24"/>
          <w:szCs w:val="24"/>
        </w:rPr>
        <w:t xml:space="preserve"> </w:t>
      </w:r>
      <w:r w:rsidR="000C6C65">
        <w:rPr>
          <w:rFonts w:ascii="Times New Roman" w:hAnsi="Times New Roman" w:cs="Times New Roman"/>
          <w:color w:val="000000"/>
          <w:sz w:val="24"/>
          <w:szCs w:val="24"/>
        </w:rPr>
        <w:t xml:space="preserve">flowing from </w:t>
      </w:r>
      <w:r w:rsidRPr="00842535">
        <w:rPr>
          <w:rFonts w:ascii="Times New Roman" w:hAnsi="Times New Roman" w:cs="Times New Roman"/>
          <w:color w:val="000000"/>
          <w:sz w:val="24"/>
          <w:szCs w:val="24"/>
        </w:rPr>
        <w:t xml:space="preserve">the </w:t>
      </w:r>
      <w:r w:rsidR="0037236C" w:rsidRPr="00842535">
        <w:rPr>
          <w:rFonts w:ascii="Times New Roman" w:hAnsi="Times New Roman" w:cs="Times New Roman"/>
          <w:color w:val="000000"/>
          <w:sz w:val="24"/>
          <w:szCs w:val="24"/>
        </w:rPr>
        <w:t>operations</w:t>
      </w:r>
      <w:r w:rsidR="00607D8D" w:rsidRPr="00842535">
        <w:rPr>
          <w:rFonts w:ascii="Times New Roman" w:hAnsi="Times New Roman" w:cs="Times New Roman"/>
          <w:color w:val="000000"/>
          <w:sz w:val="24"/>
          <w:szCs w:val="24"/>
        </w:rPr>
        <w:t xml:space="preserve">. </w:t>
      </w:r>
      <w:r w:rsidR="00E33F46" w:rsidRPr="00842535">
        <w:rPr>
          <w:rFonts w:ascii="Times New Roman" w:hAnsi="Times New Roman" w:cs="Times New Roman"/>
          <w:color w:val="000000"/>
          <w:sz w:val="24"/>
          <w:szCs w:val="24"/>
        </w:rPr>
        <w:t xml:space="preserve"> </w:t>
      </w:r>
      <w:r w:rsidR="00607D8D" w:rsidRPr="00842535">
        <w:rPr>
          <w:rFonts w:ascii="Times New Roman" w:hAnsi="Times New Roman" w:cs="Times New Roman"/>
          <w:color w:val="000000"/>
          <w:sz w:val="24"/>
          <w:szCs w:val="24"/>
        </w:rPr>
        <w:t>It w</w:t>
      </w:r>
      <w:r w:rsidR="00AE73B9" w:rsidRPr="00842535">
        <w:rPr>
          <w:rFonts w:ascii="Times New Roman" w:hAnsi="Times New Roman" w:cs="Times New Roman"/>
          <w:color w:val="000000"/>
          <w:sz w:val="24"/>
          <w:szCs w:val="24"/>
        </w:rPr>
        <w:t>ill be difficult to restore the status quo at a later stage</w:t>
      </w:r>
      <w:r w:rsidR="00607D8D" w:rsidRPr="00842535">
        <w:rPr>
          <w:rFonts w:ascii="Times New Roman" w:hAnsi="Times New Roman" w:cs="Times New Roman"/>
          <w:color w:val="000000"/>
          <w:sz w:val="24"/>
          <w:szCs w:val="24"/>
        </w:rPr>
        <w:t xml:space="preserve">. </w:t>
      </w:r>
      <w:r w:rsidR="00E33F46" w:rsidRPr="00842535">
        <w:rPr>
          <w:rFonts w:ascii="Times New Roman" w:hAnsi="Times New Roman" w:cs="Times New Roman"/>
          <w:color w:val="000000"/>
          <w:sz w:val="24"/>
          <w:szCs w:val="24"/>
        </w:rPr>
        <w:t xml:space="preserve"> </w:t>
      </w:r>
      <w:r w:rsidR="00607D8D" w:rsidRPr="00842535">
        <w:rPr>
          <w:rFonts w:ascii="Times New Roman" w:hAnsi="Times New Roman" w:cs="Times New Roman"/>
          <w:color w:val="000000"/>
          <w:sz w:val="24"/>
          <w:szCs w:val="24"/>
        </w:rPr>
        <w:t xml:space="preserve">Accordingly, the apprehension </w:t>
      </w:r>
      <w:r w:rsidR="000C6C65">
        <w:rPr>
          <w:rFonts w:ascii="Times New Roman" w:hAnsi="Times New Roman" w:cs="Times New Roman"/>
          <w:color w:val="000000"/>
          <w:sz w:val="24"/>
          <w:szCs w:val="24"/>
        </w:rPr>
        <w:t>of h</w:t>
      </w:r>
      <w:r w:rsidR="00607D8D" w:rsidRPr="00842535">
        <w:rPr>
          <w:rFonts w:ascii="Times New Roman" w:hAnsi="Times New Roman" w:cs="Times New Roman"/>
          <w:color w:val="000000"/>
          <w:sz w:val="24"/>
          <w:szCs w:val="24"/>
        </w:rPr>
        <w:t>arm is reasonable</w:t>
      </w:r>
      <w:r w:rsidR="000C6C65">
        <w:rPr>
          <w:rFonts w:ascii="Times New Roman" w:hAnsi="Times New Roman" w:cs="Times New Roman"/>
          <w:color w:val="000000"/>
          <w:sz w:val="24"/>
          <w:szCs w:val="24"/>
        </w:rPr>
        <w:t xml:space="preserve"> and continuing</w:t>
      </w:r>
      <w:r w:rsidR="00607D8D" w:rsidRPr="00842535">
        <w:rPr>
          <w:rFonts w:ascii="Times New Roman" w:hAnsi="Times New Roman" w:cs="Times New Roman"/>
          <w:color w:val="000000"/>
          <w:sz w:val="24"/>
          <w:szCs w:val="24"/>
        </w:rPr>
        <w:t>.</w:t>
      </w:r>
    </w:p>
    <w:p w14:paraId="6C698027" w14:textId="46D387E9" w:rsidR="00F45CEB" w:rsidRPr="00842535" w:rsidRDefault="0007254E" w:rsidP="00F50EBD">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w:t>
      </w:r>
      <w:r w:rsidR="00132364" w:rsidRPr="00842535">
        <w:rPr>
          <w:rFonts w:ascii="Times New Roman" w:hAnsi="Times New Roman" w:cs="Times New Roman"/>
          <w:color w:val="000000"/>
          <w:sz w:val="24"/>
          <w:szCs w:val="24"/>
        </w:rPr>
        <w:t>49]</w:t>
      </w:r>
      <w:r w:rsidR="00132364" w:rsidRPr="00842535">
        <w:rPr>
          <w:rFonts w:ascii="Times New Roman" w:hAnsi="Times New Roman" w:cs="Times New Roman"/>
          <w:color w:val="000000"/>
          <w:sz w:val="24"/>
          <w:szCs w:val="24"/>
        </w:rPr>
        <w:tab/>
      </w:r>
      <w:r w:rsidR="000C6C65" w:rsidRPr="000C6C65">
        <w:rPr>
          <w:rFonts w:ascii="Times New Roman" w:hAnsi="Times New Roman" w:cs="Times New Roman"/>
          <w:color w:val="000000"/>
          <w:sz w:val="24"/>
          <w:szCs w:val="24"/>
        </w:rPr>
        <w:t xml:space="preserve">As was made plain in </w:t>
      </w:r>
      <w:r w:rsidR="000C6C65" w:rsidRPr="00DE7353">
        <w:rPr>
          <w:rFonts w:ascii="Times New Roman" w:hAnsi="Times New Roman" w:cs="Times New Roman"/>
          <w:i/>
          <w:iCs/>
          <w:color w:val="000000"/>
          <w:sz w:val="24"/>
          <w:szCs w:val="24"/>
        </w:rPr>
        <w:t>East Rock Trading 7 (Pty) Ltd and Another v Eagle Valley Granite (Pty) Ltd and Others</w:t>
      </w:r>
      <w:r w:rsidR="009C05D7">
        <w:rPr>
          <w:rFonts w:ascii="Times New Roman" w:hAnsi="Times New Roman" w:cs="Times New Roman"/>
          <w:color w:val="000000"/>
          <w:sz w:val="24"/>
          <w:szCs w:val="24"/>
        </w:rPr>
        <w:t>,</w:t>
      </w:r>
      <w:r w:rsidR="009C05D7">
        <w:rPr>
          <w:rStyle w:val="FootnoteReference"/>
          <w:rFonts w:ascii="Times New Roman" w:hAnsi="Times New Roman" w:cs="Times New Roman"/>
          <w:color w:val="000000"/>
          <w:sz w:val="24"/>
          <w:szCs w:val="24"/>
        </w:rPr>
        <w:footnoteReference w:id="10"/>
      </w:r>
      <w:r w:rsidR="000C6C65" w:rsidRPr="000C6C65">
        <w:rPr>
          <w:rFonts w:ascii="Times New Roman" w:hAnsi="Times New Roman" w:cs="Times New Roman"/>
          <w:color w:val="000000"/>
          <w:sz w:val="24"/>
          <w:szCs w:val="24"/>
        </w:rPr>
        <w:t xml:space="preserve"> the absence of substantial redress is not the same as the showing of irreparable harm before the granting of an interim relief and is something less. </w:t>
      </w:r>
      <w:r w:rsidR="000853DD" w:rsidRPr="000C6C65">
        <w:rPr>
          <w:rFonts w:ascii="Times New Roman" w:hAnsi="Times New Roman" w:cs="Times New Roman"/>
          <w:color w:val="000000"/>
          <w:sz w:val="24"/>
          <w:szCs w:val="24"/>
        </w:rPr>
        <w:t>F</w:t>
      </w:r>
      <w:r w:rsidR="000853DD" w:rsidRPr="00842535">
        <w:rPr>
          <w:rFonts w:ascii="Times New Roman" w:hAnsi="Times New Roman" w:cs="Times New Roman"/>
          <w:color w:val="000000"/>
          <w:sz w:val="24"/>
          <w:szCs w:val="24"/>
        </w:rPr>
        <w:t>lowing from the spoliation order, in my view the</w:t>
      </w:r>
      <w:r w:rsidR="002F4E79" w:rsidRPr="00842535">
        <w:rPr>
          <w:rFonts w:ascii="Times New Roman" w:hAnsi="Times New Roman" w:cs="Times New Roman"/>
          <w:color w:val="000000"/>
          <w:sz w:val="24"/>
          <w:szCs w:val="24"/>
        </w:rPr>
        <w:t xml:space="preserve"> balance of convenience favours the applicants. </w:t>
      </w:r>
      <w:r w:rsidR="00372BC7" w:rsidRPr="00842535">
        <w:rPr>
          <w:rFonts w:ascii="Times New Roman" w:hAnsi="Times New Roman" w:cs="Times New Roman"/>
          <w:color w:val="000000"/>
          <w:sz w:val="24"/>
          <w:szCs w:val="24"/>
        </w:rPr>
        <w:t xml:space="preserve"> </w:t>
      </w:r>
      <w:r w:rsidR="002F4E79" w:rsidRPr="00842535">
        <w:rPr>
          <w:rFonts w:ascii="Times New Roman" w:hAnsi="Times New Roman" w:cs="Times New Roman"/>
          <w:color w:val="000000"/>
          <w:sz w:val="24"/>
          <w:szCs w:val="24"/>
        </w:rPr>
        <w:t xml:space="preserve">The conduct of the </w:t>
      </w:r>
      <w:r w:rsidR="002B6A75" w:rsidRPr="00842535">
        <w:rPr>
          <w:rFonts w:ascii="Times New Roman" w:hAnsi="Times New Roman" w:cs="Times New Roman"/>
          <w:color w:val="000000"/>
          <w:sz w:val="24"/>
          <w:szCs w:val="24"/>
        </w:rPr>
        <w:t xml:space="preserve">first and </w:t>
      </w:r>
      <w:r w:rsidR="002F4E79" w:rsidRPr="00842535">
        <w:rPr>
          <w:rFonts w:ascii="Times New Roman" w:hAnsi="Times New Roman" w:cs="Times New Roman"/>
          <w:color w:val="000000"/>
          <w:sz w:val="24"/>
          <w:szCs w:val="24"/>
        </w:rPr>
        <w:t xml:space="preserve">respondents </w:t>
      </w:r>
      <w:r w:rsidR="002B6A75" w:rsidRPr="00842535">
        <w:rPr>
          <w:rFonts w:ascii="Times New Roman" w:hAnsi="Times New Roman" w:cs="Times New Roman"/>
          <w:color w:val="000000"/>
          <w:sz w:val="24"/>
          <w:szCs w:val="24"/>
        </w:rPr>
        <w:t>s</w:t>
      </w:r>
      <w:r w:rsidR="002F4E79" w:rsidRPr="00842535">
        <w:rPr>
          <w:rFonts w:ascii="Times New Roman" w:hAnsi="Times New Roman" w:cs="Times New Roman"/>
          <w:color w:val="000000"/>
          <w:sz w:val="24"/>
          <w:szCs w:val="24"/>
        </w:rPr>
        <w:t>hows</w:t>
      </w:r>
      <w:r w:rsidR="002B6A75" w:rsidRPr="00842535">
        <w:rPr>
          <w:rFonts w:ascii="Times New Roman" w:hAnsi="Times New Roman" w:cs="Times New Roman"/>
          <w:color w:val="000000"/>
          <w:sz w:val="24"/>
          <w:szCs w:val="24"/>
        </w:rPr>
        <w:t xml:space="preserve"> there is no alternative remedy, and the Court’s discretion is exercised in favour of the interim relief, </w:t>
      </w:r>
      <w:r w:rsidR="00F50EBD" w:rsidRPr="00842535">
        <w:rPr>
          <w:rFonts w:ascii="Times New Roman" w:hAnsi="Times New Roman" w:cs="Times New Roman"/>
          <w:color w:val="000000"/>
          <w:sz w:val="24"/>
          <w:szCs w:val="24"/>
        </w:rPr>
        <w:t xml:space="preserve">granted in the light </w:t>
      </w:r>
      <w:r w:rsidR="00372BC7" w:rsidRPr="00842535">
        <w:rPr>
          <w:rFonts w:ascii="Times New Roman" w:hAnsi="Times New Roman" w:cs="Times New Roman"/>
          <w:color w:val="000000"/>
          <w:sz w:val="24"/>
          <w:szCs w:val="24"/>
        </w:rPr>
        <w:t>of</w:t>
      </w:r>
      <w:r w:rsidR="00F50EBD" w:rsidRPr="00842535">
        <w:rPr>
          <w:rFonts w:ascii="Times New Roman" w:hAnsi="Times New Roman" w:cs="Times New Roman"/>
          <w:color w:val="000000"/>
          <w:sz w:val="24"/>
          <w:szCs w:val="24"/>
        </w:rPr>
        <w:t xml:space="preserve"> the spoliation to prevent further harm.</w:t>
      </w:r>
    </w:p>
    <w:p w14:paraId="4C8130A6" w14:textId="75157DD9" w:rsidR="00F50EBD" w:rsidRPr="00842535" w:rsidRDefault="00F45CEB" w:rsidP="00F50EBD">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[50]</w:t>
      </w:r>
      <w:r w:rsidRPr="00842535">
        <w:rPr>
          <w:rFonts w:ascii="Times New Roman" w:hAnsi="Times New Roman" w:cs="Times New Roman"/>
          <w:color w:val="000000"/>
          <w:sz w:val="24"/>
          <w:szCs w:val="24"/>
        </w:rPr>
        <w:tab/>
        <w:t xml:space="preserve">It bears </w:t>
      </w:r>
      <w:r w:rsidR="000C6C65">
        <w:rPr>
          <w:rFonts w:ascii="Times New Roman" w:hAnsi="Times New Roman" w:cs="Times New Roman"/>
          <w:color w:val="000000"/>
          <w:sz w:val="24"/>
          <w:szCs w:val="24"/>
        </w:rPr>
        <w:t xml:space="preserve">emphasising </w:t>
      </w:r>
      <w:r w:rsidRPr="00842535">
        <w:rPr>
          <w:rFonts w:ascii="Times New Roman" w:hAnsi="Times New Roman" w:cs="Times New Roman"/>
          <w:color w:val="000000"/>
          <w:sz w:val="24"/>
          <w:szCs w:val="24"/>
        </w:rPr>
        <w:t>again that t</w:t>
      </w:r>
      <w:r w:rsidR="00F50EBD" w:rsidRPr="00842535">
        <w:rPr>
          <w:rFonts w:ascii="Times New Roman" w:hAnsi="Times New Roman" w:cs="Times New Roman"/>
          <w:color w:val="000000"/>
          <w:sz w:val="24"/>
          <w:szCs w:val="24"/>
        </w:rPr>
        <w:t xml:space="preserve">he </w:t>
      </w:r>
      <w:r w:rsidRPr="00842535">
        <w:rPr>
          <w:rFonts w:ascii="Times New Roman" w:hAnsi="Times New Roman" w:cs="Times New Roman"/>
          <w:color w:val="000000"/>
          <w:sz w:val="24"/>
          <w:szCs w:val="24"/>
        </w:rPr>
        <w:t xml:space="preserve">interim interdict </w:t>
      </w:r>
      <w:r w:rsidR="00F50EBD" w:rsidRPr="00842535">
        <w:rPr>
          <w:rFonts w:ascii="Times New Roman" w:hAnsi="Times New Roman" w:cs="Times New Roman"/>
          <w:color w:val="000000"/>
          <w:sz w:val="24"/>
          <w:szCs w:val="24"/>
        </w:rPr>
        <w:t xml:space="preserve">is solely directed at the unlawful conduct, </w:t>
      </w:r>
      <w:r w:rsidRPr="00842535">
        <w:rPr>
          <w:rFonts w:ascii="Times New Roman" w:hAnsi="Times New Roman" w:cs="Times New Roman"/>
          <w:color w:val="000000"/>
          <w:sz w:val="24"/>
          <w:szCs w:val="24"/>
        </w:rPr>
        <w:t xml:space="preserve">of the first and second respondent. </w:t>
      </w:r>
      <w:r w:rsidR="00372BC7" w:rsidRPr="00842535">
        <w:rPr>
          <w:rFonts w:ascii="Times New Roman" w:hAnsi="Times New Roman" w:cs="Times New Roman"/>
          <w:color w:val="000000"/>
          <w:sz w:val="24"/>
          <w:szCs w:val="24"/>
        </w:rPr>
        <w:t xml:space="preserve"> </w:t>
      </w:r>
      <w:r w:rsidRPr="00842535">
        <w:rPr>
          <w:rFonts w:ascii="Times New Roman" w:hAnsi="Times New Roman" w:cs="Times New Roman"/>
          <w:color w:val="000000"/>
          <w:sz w:val="24"/>
          <w:szCs w:val="24"/>
        </w:rPr>
        <w:t xml:space="preserve">It </w:t>
      </w:r>
      <w:r w:rsidR="00F50EBD" w:rsidRPr="00842535">
        <w:rPr>
          <w:rFonts w:ascii="Times New Roman" w:hAnsi="Times New Roman" w:cs="Times New Roman"/>
          <w:color w:val="000000"/>
          <w:sz w:val="24"/>
          <w:szCs w:val="24"/>
        </w:rPr>
        <w:t xml:space="preserve">does not in any way detract or deprive the lawful </w:t>
      </w:r>
      <w:r w:rsidR="00F50EBD" w:rsidRPr="00842535">
        <w:rPr>
          <w:rFonts w:ascii="Times New Roman" w:hAnsi="Times New Roman" w:cs="Times New Roman"/>
          <w:color w:val="000000"/>
          <w:sz w:val="24"/>
          <w:szCs w:val="24"/>
        </w:rPr>
        <w:lastRenderedPageBreak/>
        <w:t xml:space="preserve">owner/s of the sites from taking legal measures to assert and enforce its/their contractual rights relating to the right to trade at and/or ownership of the sites. </w:t>
      </w:r>
      <w:r w:rsidR="00372BC7" w:rsidRPr="00842535">
        <w:rPr>
          <w:rFonts w:ascii="Times New Roman" w:hAnsi="Times New Roman" w:cs="Times New Roman"/>
          <w:color w:val="000000"/>
          <w:sz w:val="24"/>
          <w:szCs w:val="24"/>
        </w:rPr>
        <w:t xml:space="preserve"> </w:t>
      </w:r>
      <w:r w:rsidR="00F50EBD" w:rsidRPr="00842535">
        <w:rPr>
          <w:rFonts w:ascii="Times New Roman" w:hAnsi="Times New Roman" w:cs="Times New Roman"/>
          <w:color w:val="000000"/>
          <w:sz w:val="24"/>
          <w:szCs w:val="24"/>
        </w:rPr>
        <w:t>It does not detract from the duty of the Executors to fulfil their statutory obligation to administer the affairs of the deceased’s estate.</w:t>
      </w:r>
    </w:p>
    <w:p w14:paraId="518782DD" w14:textId="38BB020C" w:rsidR="00DE7353" w:rsidRDefault="00F45CEB" w:rsidP="009C05D7">
      <w:pPr>
        <w:spacing w:line="360" w:lineRule="auto"/>
        <w:jc w:val="both"/>
        <w:rPr>
          <w:rFonts w:ascii="Times New Roman" w:hAnsi="Times New Roman" w:cs="Times New Roman"/>
          <w:color w:val="000000"/>
          <w:sz w:val="24"/>
          <w:szCs w:val="24"/>
        </w:rPr>
      </w:pPr>
      <w:r w:rsidRPr="00842535">
        <w:rPr>
          <w:rFonts w:ascii="Times New Roman" w:hAnsi="Times New Roman" w:cs="Times New Roman"/>
          <w:color w:val="000000"/>
          <w:sz w:val="24"/>
          <w:szCs w:val="24"/>
        </w:rPr>
        <w:t>[51]</w:t>
      </w:r>
      <w:r w:rsidR="00DE7353">
        <w:rPr>
          <w:rFonts w:ascii="Times New Roman" w:hAnsi="Times New Roman" w:cs="Times New Roman"/>
          <w:color w:val="000000"/>
          <w:sz w:val="24"/>
          <w:szCs w:val="24"/>
        </w:rPr>
        <w:tab/>
        <w:t>With regards to the costs of the urgent application</w:t>
      </w:r>
      <w:r w:rsidR="00C324D3">
        <w:rPr>
          <w:rFonts w:ascii="Times New Roman" w:hAnsi="Times New Roman" w:cs="Times New Roman"/>
          <w:color w:val="000000"/>
          <w:sz w:val="24"/>
          <w:szCs w:val="24"/>
        </w:rPr>
        <w:t xml:space="preserve">, they </w:t>
      </w:r>
      <w:r w:rsidR="00DE7353">
        <w:rPr>
          <w:rFonts w:ascii="Times New Roman" w:hAnsi="Times New Roman" w:cs="Times New Roman"/>
          <w:color w:val="000000"/>
          <w:sz w:val="24"/>
          <w:szCs w:val="24"/>
        </w:rPr>
        <w:t xml:space="preserve">must follow the result, and the first and second respondents </w:t>
      </w:r>
      <w:r w:rsidR="00C324D3">
        <w:rPr>
          <w:rFonts w:ascii="Times New Roman" w:hAnsi="Times New Roman" w:cs="Times New Roman"/>
          <w:color w:val="000000"/>
          <w:sz w:val="24"/>
          <w:szCs w:val="24"/>
        </w:rPr>
        <w:t xml:space="preserve">are </w:t>
      </w:r>
      <w:r w:rsidR="00DE7353">
        <w:rPr>
          <w:rFonts w:ascii="Times New Roman" w:hAnsi="Times New Roman" w:cs="Times New Roman"/>
          <w:color w:val="000000"/>
          <w:sz w:val="24"/>
          <w:szCs w:val="24"/>
        </w:rPr>
        <w:t xml:space="preserve">ordered to pay the costs of the applicants, including the costs of two counsel. In so far as the intervention application, the third and fourth respondents despite their intervention made no real contribution to the disputed issues. Accordingly, it is corrected that they be ordered to pay the costs of the intervention application.     </w:t>
      </w:r>
      <w:r w:rsidRPr="00842535">
        <w:rPr>
          <w:rFonts w:ascii="Times New Roman" w:hAnsi="Times New Roman" w:cs="Times New Roman"/>
          <w:color w:val="000000"/>
          <w:sz w:val="24"/>
          <w:szCs w:val="24"/>
        </w:rPr>
        <w:tab/>
      </w:r>
    </w:p>
    <w:p w14:paraId="06889D0B" w14:textId="16BF6785" w:rsidR="009C05D7" w:rsidRDefault="00DE7353" w:rsidP="009C05D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r>
      <w:r w:rsidR="00F45CEB" w:rsidRPr="00842535">
        <w:rPr>
          <w:rFonts w:ascii="Times New Roman" w:hAnsi="Times New Roman" w:cs="Times New Roman"/>
          <w:color w:val="000000"/>
          <w:sz w:val="24"/>
          <w:szCs w:val="24"/>
        </w:rPr>
        <w:t xml:space="preserve">In the result, the following order was granted: </w:t>
      </w:r>
    </w:p>
    <w:p w14:paraId="750F0FDA" w14:textId="7808A5BB" w:rsidR="009C05D7" w:rsidRDefault="009C05D7" w:rsidP="009C05D7">
      <w:pPr>
        <w:spacing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9C05D7">
        <w:rPr>
          <w:rFonts w:ascii="Times New Roman" w:hAnsi="Times New Roman" w:cs="Times New Roman"/>
          <w:color w:val="000000"/>
          <w:sz w:val="24"/>
          <w:szCs w:val="24"/>
        </w:rPr>
        <w:t>Leave is granted to Morris Pogrund NO, Limari Lombard NO and Bottom-Line Trading 19 CC to intervene in the application as Third and Fourth Respondents respectively.</w:t>
      </w:r>
    </w:p>
    <w:p w14:paraId="1E05A80C" w14:textId="4BF365FA" w:rsidR="009C05D7" w:rsidRDefault="009C05D7" w:rsidP="009C05D7">
      <w:pPr>
        <w:spacing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9C05D7">
        <w:rPr>
          <w:rFonts w:ascii="Times New Roman" w:hAnsi="Times New Roman" w:cs="Times New Roman"/>
          <w:color w:val="000000"/>
          <w:sz w:val="24"/>
          <w:szCs w:val="24"/>
        </w:rPr>
        <w:t>The Court has jurisdiction over the applicants, the first and second respondents (the parties) as the subjects of this order.</w:t>
      </w:r>
    </w:p>
    <w:p w14:paraId="7F7DA0FA" w14:textId="217193A8" w:rsidR="009C05D7" w:rsidRDefault="009C05D7" w:rsidP="009C05D7">
      <w:pPr>
        <w:spacing w:line="360" w:lineRule="auto"/>
        <w:ind w:left="720" w:hanging="720"/>
        <w:jc w:val="both"/>
        <w:rPr>
          <w:rFonts w:ascii="Times New Roman" w:hAnsi="Times New Roman"/>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0C6C65" w:rsidRPr="000C6C65">
        <w:rPr>
          <w:rFonts w:ascii="Times New Roman" w:hAnsi="Times New Roman"/>
          <w:sz w:val="24"/>
          <w:szCs w:val="24"/>
        </w:rPr>
        <w:t>The rules relating to service and time periods are dispensed with and this application is disposed of as one of urgency, in accordance with the provisions of Rule 6(12) of the Uniform Rules of Court.</w:t>
      </w:r>
      <w:r>
        <w:rPr>
          <w:rFonts w:ascii="Times New Roman" w:hAnsi="Times New Roman"/>
          <w:sz w:val="24"/>
          <w:szCs w:val="24"/>
        </w:rPr>
        <w:t xml:space="preserve"> </w:t>
      </w:r>
    </w:p>
    <w:p w14:paraId="2DF050CE" w14:textId="6345B053" w:rsidR="009C05D7" w:rsidRDefault="009C05D7" w:rsidP="009C05D7">
      <w:pPr>
        <w:spacing w:line="360" w:lineRule="auto"/>
        <w:ind w:left="720" w:hanging="720"/>
        <w:jc w:val="both"/>
        <w:rPr>
          <w:rFonts w:ascii="Times New Roman" w:hAnsi="Times New Roman"/>
          <w:sz w:val="24"/>
          <w:szCs w:val="24"/>
        </w:rPr>
      </w:pPr>
      <w:r>
        <w:rPr>
          <w:rFonts w:ascii="Times New Roman" w:hAnsi="Times New Roman" w:cs="Times New Roman"/>
          <w:color w:val="000000"/>
          <w:sz w:val="24"/>
          <w:szCs w:val="24"/>
        </w:rPr>
        <w:t>4.</w:t>
      </w:r>
      <w:r>
        <w:rPr>
          <w:rFonts w:ascii="Times New Roman" w:hAnsi="Times New Roman"/>
          <w:szCs w:val="24"/>
        </w:rPr>
        <w:tab/>
      </w:r>
      <w:r w:rsidR="000C6C65">
        <w:rPr>
          <w:rFonts w:ascii="Times New Roman" w:hAnsi="Times New Roman"/>
          <w:szCs w:val="24"/>
        </w:rPr>
        <w:t>T</w:t>
      </w:r>
      <w:r w:rsidR="000C6C65" w:rsidRPr="000C6C65">
        <w:rPr>
          <w:rFonts w:ascii="Times New Roman" w:hAnsi="Times New Roman"/>
          <w:bCs/>
          <w:sz w:val="24"/>
          <w:szCs w:val="24"/>
        </w:rPr>
        <w:t xml:space="preserve">he applicants are forthwith restored to possession of the </w:t>
      </w:r>
      <w:r w:rsidR="000C6C65" w:rsidRPr="000C6C65">
        <w:rPr>
          <w:rFonts w:ascii="Times New Roman" w:hAnsi="Times New Roman"/>
          <w:sz w:val="24"/>
          <w:szCs w:val="24"/>
        </w:rPr>
        <w:t>businesses operated by them as at 21 December 2023 at the 95 (ninety five) sites identified on annexure “</w:t>
      </w:r>
      <w:r w:rsidR="000C6C65" w:rsidRPr="000C6C65">
        <w:rPr>
          <w:rFonts w:ascii="Times New Roman" w:hAnsi="Times New Roman"/>
          <w:b/>
          <w:bCs/>
          <w:sz w:val="24"/>
          <w:szCs w:val="24"/>
        </w:rPr>
        <w:t>FA2</w:t>
      </w:r>
      <w:r w:rsidR="000C6C65" w:rsidRPr="000C6C65">
        <w:rPr>
          <w:rFonts w:ascii="Times New Roman" w:hAnsi="Times New Roman"/>
          <w:sz w:val="24"/>
          <w:szCs w:val="24"/>
        </w:rPr>
        <w:t>” to the founding affidavit, including the ability to receive all the income generated by such businesses on a daily basis.</w:t>
      </w:r>
    </w:p>
    <w:p w14:paraId="437C38DE" w14:textId="698C0F2F" w:rsidR="000C6C65" w:rsidRPr="009C05D7" w:rsidRDefault="009C05D7" w:rsidP="009C05D7">
      <w:pPr>
        <w:spacing w:line="360" w:lineRule="auto"/>
        <w:ind w:left="720" w:hanging="720"/>
        <w:jc w:val="both"/>
        <w:rPr>
          <w:rFonts w:ascii="Times New Roman" w:hAnsi="Times New Roman"/>
          <w:bCs/>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0C6C65" w:rsidRPr="000C6C65">
        <w:rPr>
          <w:rFonts w:ascii="Times New Roman" w:hAnsi="Times New Roman"/>
          <w:bCs/>
          <w:sz w:val="24"/>
          <w:szCs w:val="24"/>
        </w:rPr>
        <w:t xml:space="preserve">The first and second respondents are ordered </w:t>
      </w:r>
      <w:r w:rsidR="000C6C65" w:rsidRPr="000C6C65">
        <w:rPr>
          <w:rFonts w:ascii="Times New Roman" w:hAnsi="Times New Roman"/>
          <w:sz w:val="24"/>
          <w:szCs w:val="24"/>
        </w:rPr>
        <w:t>to forthwith and immediately upon the granting of the order and to give effect to the order instruct all the area managers of Global Oil and each of the site supervisors at the sites:</w:t>
      </w:r>
    </w:p>
    <w:p w14:paraId="0F9E7751" w14:textId="0D4884C0" w:rsidR="000C6C65" w:rsidRPr="000C6C65" w:rsidRDefault="009C05D7" w:rsidP="000C6C65">
      <w:pPr>
        <w:pStyle w:val="Indent"/>
        <w:numPr>
          <w:ilvl w:val="0"/>
          <w:numId w:val="0"/>
        </w:numPr>
        <w:spacing w:after="240" w:line="360" w:lineRule="auto"/>
        <w:ind w:left="1418" w:hanging="567"/>
        <w:rPr>
          <w:rFonts w:ascii="Times New Roman" w:hAnsi="Times New Roman"/>
          <w:sz w:val="24"/>
          <w:szCs w:val="24"/>
        </w:rPr>
      </w:pPr>
      <w:r>
        <w:rPr>
          <w:rFonts w:ascii="Times New Roman" w:hAnsi="Times New Roman"/>
          <w:sz w:val="24"/>
          <w:szCs w:val="24"/>
        </w:rPr>
        <w:t>5.1</w:t>
      </w:r>
      <w:r w:rsidR="000C6C65" w:rsidRPr="000C6C65">
        <w:rPr>
          <w:rFonts w:ascii="Times New Roman" w:hAnsi="Times New Roman"/>
          <w:sz w:val="24"/>
          <w:szCs w:val="24"/>
        </w:rPr>
        <w:tab/>
        <w:t xml:space="preserve">that the second respondent’s letter of 5 January 2024 is </w:t>
      </w:r>
      <w:r w:rsidRPr="000C6C65">
        <w:rPr>
          <w:rFonts w:ascii="Times New Roman" w:hAnsi="Times New Roman"/>
          <w:sz w:val="24"/>
          <w:szCs w:val="24"/>
        </w:rPr>
        <w:t>withdrawn.</w:t>
      </w:r>
    </w:p>
    <w:p w14:paraId="4D5409A9" w14:textId="364D0D2C" w:rsidR="000C6C65" w:rsidRPr="009C05D7" w:rsidRDefault="009C05D7" w:rsidP="000C6C65">
      <w:pPr>
        <w:pStyle w:val="Indent"/>
        <w:numPr>
          <w:ilvl w:val="0"/>
          <w:numId w:val="0"/>
        </w:numPr>
        <w:spacing w:after="240" w:line="360" w:lineRule="auto"/>
        <w:ind w:left="1418" w:hanging="567"/>
        <w:rPr>
          <w:rFonts w:ascii="Times New Roman" w:hAnsi="Times New Roman"/>
          <w:sz w:val="24"/>
          <w:szCs w:val="24"/>
        </w:rPr>
      </w:pPr>
      <w:r>
        <w:rPr>
          <w:rFonts w:ascii="Times New Roman" w:hAnsi="Times New Roman"/>
          <w:sz w:val="24"/>
          <w:szCs w:val="24"/>
        </w:rPr>
        <w:t>5</w:t>
      </w:r>
      <w:r w:rsidR="000C6C65" w:rsidRPr="000C6C65">
        <w:rPr>
          <w:rFonts w:ascii="Times New Roman" w:hAnsi="Times New Roman"/>
          <w:sz w:val="24"/>
          <w:szCs w:val="24"/>
        </w:rPr>
        <w:t>.2</w:t>
      </w:r>
      <w:r w:rsidR="000C6C65" w:rsidRPr="000C6C65">
        <w:rPr>
          <w:rFonts w:ascii="Times New Roman" w:hAnsi="Times New Roman"/>
          <w:sz w:val="24"/>
          <w:szCs w:val="24"/>
        </w:rPr>
        <w:tab/>
      </w:r>
      <w:r w:rsidRPr="009C05D7">
        <w:rPr>
          <w:rFonts w:ascii="Times New Roman" w:hAnsi="Times New Roman"/>
          <w:color w:val="000000"/>
          <w:sz w:val="24"/>
          <w:szCs w:val="24"/>
        </w:rPr>
        <w:t>to restore the applicants to the position ante with regards to the possession of the businesses conducted at the sites.</w:t>
      </w:r>
      <w:r w:rsidR="000C6C65" w:rsidRPr="009C05D7">
        <w:rPr>
          <w:rFonts w:ascii="Times New Roman" w:hAnsi="Times New Roman"/>
          <w:sz w:val="24"/>
          <w:szCs w:val="24"/>
        </w:rPr>
        <w:t xml:space="preserve"> </w:t>
      </w:r>
    </w:p>
    <w:p w14:paraId="2C036AD1" w14:textId="12D3CF04" w:rsidR="000C6C65" w:rsidRPr="000C6C65" w:rsidRDefault="009C05D7" w:rsidP="000C6C65">
      <w:pPr>
        <w:pStyle w:val="Indent"/>
        <w:numPr>
          <w:ilvl w:val="0"/>
          <w:numId w:val="0"/>
        </w:numPr>
        <w:spacing w:after="240" w:line="360" w:lineRule="auto"/>
        <w:ind w:left="1418" w:hanging="567"/>
        <w:rPr>
          <w:rFonts w:ascii="Times New Roman" w:hAnsi="Times New Roman"/>
          <w:sz w:val="24"/>
          <w:szCs w:val="24"/>
        </w:rPr>
      </w:pPr>
      <w:r>
        <w:rPr>
          <w:rFonts w:ascii="Times New Roman" w:hAnsi="Times New Roman"/>
          <w:sz w:val="24"/>
          <w:szCs w:val="24"/>
        </w:rPr>
        <w:t>5</w:t>
      </w:r>
      <w:r w:rsidR="000C6C65" w:rsidRPr="000C6C65">
        <w:rPr>
          <w:rFonts w:ascii="Times New Roman" w:hAnsi="Times New Roman"/>
          <w:sz w:val="24"/>
          <w:szCs w:val="24"/>
        </w:rPr>
        <w:t>.3</w:t>
      </w:r>
      <w:r w:rsidR="000C6C65" w:rsidRPr="000C6C65">
        <w:rPr>
          <w:rFonts w:ascii="Times New Roman" w:hAnsi="Times New Roman"/>
          <w:sz w:val="24"/>
          <w:szCs w:val="24"/>
        </w:rPr>
        <w:tab/>
        <w:t xml:space="preserve">to cease using the Speed point machines the first and second respondents had placed at the sites since 22 December </w:t>
      </w:r>
      <w:r w:rsidRPr="000C6C65">
        <w:rPr>
          <w:rFonts w:ascii="Times New Roman" w:hAnsi="Times New Roman"/>
          <w:sz w:val="24"/>
          <w:szCs w:val="24"/>
        </w:rPr>
        <w:t>2023.</w:t>
      </w:r>
    </w:p>
    <w:p w14:paraId="0C6183D8" w14:textId="059BC214" w:rsidR="009134F6" w:rsidRDefault="007C6151" w:rsidP="007C6151">
      <w:pPr>
        <w:pStyle w:val="Indent"/>
        <w:numPr>
          <w:ilvl w:val="0"/>
          <w:numId w:val="0"/>
        </w:numPr>
        <w:spacing w:after="240" w:line="360" w:lineRule="auto"/>
        <w:ind w:left="1211" w:hanging="360"/>
        <w:rPr>
          <w:rFonts w:ascii="Times New Roman" w:hAnsi="Times New Roman"/>
          <w:sz w:val="24"/>
          <w:szCs w:val="24"/>
        </w:rPr>
      </w:pPr>
      <w:r>
        <w:rPr>
          <w:rFonts w:ascii="Times New Roman" w:hAnsi="Times New Roman"/>
          <w:sz w:val="24"/>
          <w:szCs w:val="24"/>
        </w:rPr>
        <w:lastRenderedPageBreak/>
        <w:t>5.4</w:t>
      </w:r>
      <w:r>
        <w:rPr>
          <w:rFonts w:ascii="Times New Roman" w:hAnsi="Times New Roman"/>
          <w:sz w:val="24"/>
          <w:szCs w:val="24"/>
        </w:rPr>
        <w:tab/>
      </w:r>
      <w:r w:rsidR="000C6C65" w:rsidRPr="000C6C65">
        <w:rPr>
          <w:rFonts w:ascii="Times New Roman" w:hAnsi="Times New Roman"/>
          <w:sz w:val="24"/>
          <w:szCs w:val="24"/>
        </w:rPr>
        <w:t>to store, manage and handle the cash received from customers at the sites in the manner it was so stored, managed and handled prior to the respondents’ intervention and instructions issued on 22 December 2023.</w:t>
      </w:r>
    </w:p>
    <w:p w14:paraId="5777C0DB" w14:textId="77777777" w:rsidR="009134F6" w:rsidRDefault="009134F6" w:rsidP="009134F6">
      <w:pPr>
        <w:pStyle w:val="Indent"/>
        <w:numPr>
          <w:ilvl w:val="0"/>
          <w:numId w:val="0"/>
        </w:numPr>
        <w:spacing w:after="240" w:line="360" w:lineRule="auto"/>
        <w:ind w:left="850" w:hanging="850"/>
        <w:rPr>
          <w:rFonts w:ascii="Times New Roman" w:hAnsi="Times New Roman"/>
          <w:sz w:val="24"/>
          <w:szCs w:val="24"/>
        </w:rPr>
      </w:pPr>
      <w:r>
        <w:rPr>
          <w:rFonts w:ascii="Times New Roman" w:hAnsi="Times New Roman"/>
          <w:sz w:val="24"/>
          <w:szCs w:val="24"/>
        </w:rPr>
        <w:t xml:space="preserve">6.        </w:t>
      </w:r>
      <w:r w:rsidR="000C6C65" w:rsidRPr="000C6C65">
        <w:rPr>
          <w:rFonts w:ascii="Times New Roman" w:hAnsi="Times New Roman"/>
          <w:sz w:val="24"/>
          <w:szCs w:val="24"/>
        </w:rPr>
        <w:t>The first and second respondents are to remove from each of the sites the Speed point machines</w:t>
      </w:r>
      <w:r>
        <w:rPr>
          <w:rFonts w:ascii="Times New Roman" w:hAnsi="Times New Roman"/>
          <w:sz w:val="24"/>
          <w:szCs w:val="24"/>
        </w:rPr>
        <w:t xml:space="preserve"> </w:t>
      </w:r>
      <w:r w:rsidR="000C6C65" w:rsidRPr="000C6C65">
        <w:rPr>
          <w:rFonts w:ascii="Times New Roman" w:hAnsi="Times New Roman"/>
          <w:sz w:val="24"/>
          <w:szCs w:val="24"/>
        </w:rPr>
        <w:t xml:space="preserve">and any safes they had installed thereat from 22 December 2023 to date, within 48 (forty eight) hours of the order.  </w:t>
      </w:r>
    </w:p>
    <w:p w14:paraId="1D8736D4" w14:textId="77777777" w:rsidR="009134F6" w:rsidRDefault="009134F6" w:rsidP="009134F6">
      <w:pPr>
        <w:pStyle w:val="Indent"/>
        <w:numPr>
          <w:ilvl w:val="0"/>
          <w:numId w:val="0"/>
        </w:numPr>
        <w:spacing w:after="240" w:line="360" w:lineRule="auto"/>
        <w:ind w:left="850" w:hanging="85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0C6C65" w:rsidRPr="000C6C65">
        <w:rPr>
          <w:rFonts w:ascii="Times New Roman" w:hAnsi="Times New Roman"/>
          <w:sz w:val="24"/>
          <w:szCs w:val="24"/>
        </w:rPr>
        <w:t>The first and second respondents are interdicted and restrained from issuing any instructions to any staff, embarking on any conduct, or taking any actions which are designed or may have the effect of interfering in the applicants’ operation of the sites.</w:t>
      </w:r>
    </w:p>
    <w:p w14:paraId="3B4D51D9" w14:textId="77777777" w:rsidR="009134F6" w:rsidRDefault="009134F6" w:rsidP="009134F6">
      <w:pPr>
        <w:pStyle w:val="Indent"/>
        <w:numPr>
          <w:ilvl w:val="0"/>
          <w:numId w:val="0"/>
        </w:numPr>
        <w:spacing w:after="240" w:line="360" w:lineRule="auto"/>
        <w:ind w:left="850" w:hanging="85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0C6C65" w:rsidRPr="000C6C65">
        <w:rPr>
          <w:rFonts w:ascii="Times New Roman" w:hAnsi="Times New Roman"/>
          <w:bCs/>
          <w:sz w:val="24"/>
          <w:szCs w:val="24"/>
        </w:rPr>
        <w:t xml:space="preserve">The interdict referred to in paragraph 5 above is interim in nature and remains in force and effect pending the finalization of an action to be instituted by the applicants </w:t>
      </w:r>
      <w:r w:rsidR="000C6C65" w:rsidRPr="000C6C65">
        <w:rPr>
          <w:rFonts w:ascii="Times New Roman" w:hAnsi="Times New Roman"/>
          <w:sz w:val="24"/>
          <w:szCs w:val="24"/>
        </w:rPr>
        <w:t>within 20 (twenty) days in which repayment of the monies collected at the 95 sites referred to above between the period of 22 December 2023 and the date on which possession of the sites is restored to the applicants is sought, together with declaratory relief as to the applicants’ right to trade and operate the businesses on all sites.</w:t>
      </w:r>
      <w:r>
        <w:rPr>
          <w:rFonts w:ascii="Times New Roman" w:hAnsi="Times New Roman"/>
          <w:sz w:val="24"/>
          <w:szCs w:val="24"/>
        </w:rPr>
        <w:t xml:space="preserve"> </w:t>
      </w:r>
    </w:p>
    <w:p w14:paraId="2914EE0A" w14:textId="77777777" w:rsidR="009134F6" w:rsidRDefault="009134F6" w:rsidP="009134F6">
      <w:pPr>
        <w:pStyle w:val="Indent"/>
        <w:numPr>
          <w:ilvl w:val="0"/>
          <w:numId w:val="0"/>
        </w:numPr>
        <w:spacing w:after="240" w:line="360" w:lineRule="auto"/>
        <w:ind w:left="850" w:hanging="850"/>
        <w:rPr>
          <w:rFonts w:ascii="Times New Roman" w:hAnsi="Times New Roman"/>
          <w:bCs/>
          <w:sz w:val="24"/>
          <w:szCs w:val="24"/>
        </w:rPr>
      </w:pPr>
      <w:r>
        <w:rPr>
          <w:rFonts w:ascii="Times New Roman" w:hAnsi="Times New Roman"/>
          <w:sz w:val="24"/>
          <w:szCs w:val="24"/>
        </w:rPr>
        <w:t>9.</w:t>
      </w:r>
      <w:r>
        <w:rPr>
          <w:rFonts w:ascii="Times New Roman" w:hAnsi="Times New Roman"/>
          <w:sz w:val="24"/>
          <w:szCs w:val="24"/>
        </w:rPr>
        <w:tab/>
      </w:r>
      <w:r w:rsidR="000C6C65" w:rsidRPr="000C6C65">
        <w:rPr>
          <w:rFonts w:ascii="Times New Roman" w:hAnsi="Times New Roman"/>
          <w:bCs/>
          <w:sz w:val="24"/>
          <w:szCs w:val="24"/>
        </w:rPr>
        <w:t xml:space="preserve">In the event of the applicants failing to institute the action envisaged in paragraph 6 above within 20 (twenty) days of this order, the interim interdict referred to in paragraph 5 above will lapse and be of no further force and effect. </w:t>
      </w:r>
    </w:p>
    <w:p w14:paraId="7021F608" w14:textId="77777777" w:rsidR="009134F6" w:rsidRDefault="009134F6" w:rsidP="009134F6">
      <w:pPr>
        <w:pStyle w:val="Indent"/>
        <w:numPr>
          <w:ilvl w:val="0"/>
          <w:numId w:val="0"/>
        </w:numPr>
        <w:spacing w:after="240" w:line="360" w:lineRule="auto"/>
        <w:ind w:left="850" w:hanging="850"/>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rPr>
        <w:tab/>
      </w:r>
      <w:r w:rsidR="000C6C65" w:rsidRPr="000C6C65">
        <w:rPr>
          <w:rFonts w:ascii="Times New Roman" w:hAnsi="Times New Roman"/>
          <w:bCs/>
          <w:sz w:val="24"/>
          <w:szCs w:val="24"/>
        </w:rPr>
        <w:t xml:space="preserve">The above orders do not detract or deprive the lawful owner/s of the sites from taking legal measures to assert and enforce its/their contractual rights relating to the right to trade at and/or ownership of the sites. </w:t>
      </w:r>
    </w:p>
    <w:p w14:paraId="396930F1" w14:textId="14A2356E" w:rsidR="000C6C65" w:rsidRDefault="009134F6" w:rsidP="009134F6">
      <w:pPr>
        <w:pStyle w:val="Indent"/>
        <w:numPr>
          <w:ilvl w:val="0"/>
          <w:numId w:val="0"/>
        </w:numPr>
        <w:spacing w:after="240" w:line="360" w:lineRule="auto"/>
        <w:ind w:left="850" w:hanging="850"/>
        <w:rPr>
          <w:rFonts w:ascii="Times New Roman" w:hAnsi="Times New Roman"/>
          <w:sz w:val="24"/>
          <w:szCs w:val="24"/>
        </w:rPr>
      </w:pPr>
      <w:r>
        <w:rPr>
          <w:rFonts w:ascii="Times New Roman" w:hAnsi="Times New Roman"/>
          <w:bCs/>
          <w:sz w:val="24"/>
          <w:szCs w:val="24"/>
        </w:rPr>
        <w:t>11.</w:t>
      </w:r>
      <w:r>
        <w:rPr>
          <w:rFonts w:ascii="Times New Roman" w:hAnsi="Times New Roman"/>
          <w:bCs/>
          <w:sz w:val="24"/>
          <w:szCs w:val="24"/>
        </w:rPr>
        <w:tab/>
        <w:t>T</w:t>
      </w:r>
      <w:r w:rsidR="000C6C65" w:rsidRPr="000C6C65">
        <w:rPr>
          <w:rFonts w:ascii="Times New Roman" w:hAnsi="Times New Roman"/>
          <w:sz w:val="24"/>
          <w:szCs w:val="24"/>
        </w:rPr>
        <w:t xml:space="preserve">he first, second, third and fourth respondents are to pay the costs of the applicants jointly and severally, the one paying the other to be absolved, including the costs of two counsel, where </w:t>
      </w:r>
      <w:r>
        <w:rPr>
          <w:rFonts w:ascii="Times New Roman" w:hAnsi="Times New Roman"/>
          <w:sz w:val="24"/>
          <w:szCs w:val="24"/>
        </w:rPr>
        <w:t>so employed</w:t>
      </w:r>
      <w:r w:rsidR="000C6C65" w:rsidRPr="000C6C65">
        <w:rPr>
          <w:rFonts w:ascii="Times New Roman" w:hAnsi="Times New Roman"/>
          <w:sz w:val="24"/>
          <w:szCs w:val="24"/>
        </w:rPr>
        <w:t>.</w:t>
      </w:r>
    </w:p>
    <w:p w14:paraId="4898D116" w14:textId="3C7647BB" w:rsidR="009134F6" w:rsidRPr="009134F6" w:rsidRDefault="009134F6" w:rsidP="009134F6">
      <w:pPr>
        <w:pStyle w:val="Indent"/>
        <w:numPr>
          <w:ilvl w:val="0"/>
          <w:numId w:val="0"/>
        </w:numPr>
        <w:spacing w:after="240" w:line="360" w:lineRule="auto"/>
        <w:ind w:left="850" w:hanging="850"/>
        <w:rPr>
          <w:rFonts w:ascii="Times New Roman" w:hAnsi="Times New Roman"/>
          <w:b/>
          <w:sz w:val="24"/>
          <w:szCs w:val="24"/>
        </w:rPr>
      </w:pPr>
      <w:r>
        <w:rPr>
          <w:rFonts w:ascii="Times New Roman" w:hAnsi="Times New Roman"/>
          <w:sz w:val="24"/>
          <w:szCs w:val="24"/>
        </w:rPr>
        <w:t>12.</w:t>
      </w:r>
      <w:r>
        <w:rPr>
          <w:rFonts w:ascii="Times New Roman" w:hAnsi="Times New Roman"/>
          <w:sz w:val="24"/>
          <w:szCs w:val="24"/>
        </w:rPr>
        <w:tab/>
      </w:r>
      <w:r w:rsidRPr="009134F6">
        <w:rPr>
          <w:rFonts w:ascii="Times New Roman" w:hAnsi="Times New Roman"/>
          <w:color w:val="000000"/>
          <w:sz w:val="24"/>
          <w:szCs w:val="24"/>
        </w:rPr>
        <w:t>The third and fourth respondents are ordered to pay the costs of the intervention application, which shall be limited to costs of one counsel.</w:t>
      </w:r>
    </w:p>
    <w:p w14:paraId="7B7C1F1E" w14:textId="77777777" w:rsidR="00E1122D" w:rsidRDefault="00E1122D" w:rsidP="0025088C">
      <w:pPr>
        <w:pStyle w:val="JudgmentNumbered"/>
        <w:numPr>
          <w:ilvl w:val="0"/>
          <w:numId w:val="0"/>
        </w:numPr>
        <w:spacing w:after="0"/>
        <w:ind w:left="5454" w:hanging="414"/>
        <w:jc w:val="center"/>
        <w:rPr>
          <w:rFonts w:ascii="Times New Roman" w:hAnsi="Times New Roman" w:cs="Times New Roman"/>
          <w:szCs w:val="24"/>
        </w:rPr>
      </w:pPr>
    </w:p>
    <w:p w14:paraId="7132F91E" w14:textId="77777777" w:rsidR="00DE7353" w:rsidRDefault="00DE7353" w:rsidP="0025088C">
      <w:pPr>
        <w:pStyle w:val="JudgmentNumbered"/>
        <w:numPr>
          <w:ilvl w:val="0"/>
          <w:numId w:val="0"/>
        </w:numPr>
        <w:spacing w:after="0"/>
        <w:ind w:left="5454" w:hanging="414"/>
        <w:jc w:val="center"/>
        <w:rPr>
          <w:rFonts w:ascii="Times New Roman" w:hAnsi="Times New Roman" w:cs="Times New Roman"/>
          <w:szCs w:val="24"/>
        </w:rPr>
      </w:pPr>
    </w:p>
    <w:p w14:paraId="51D00A66" w14:textId="77777777" w:rsidR="00DE7353" w:rsidRDefault="00DE7353" w:rsidP="0025088C">
      <w:pPr>
        <w:pStyle w:val="JudgmentNumbered"/>
        <w:numPr>
          <w:ilvl w:val="0"/>
          <w:numId w:val="0"/>
        </w:numPr>
        <w:spacing w:after="0"/>
        <w:ind w:left="5454" w:hanging="414"/>
        <w:jc w:val="center"/>
        <w:rPr>
          <w:rFonts w:ascii="Times New Roman" w:hAnsi="Times New Roman" w:cs="Times New Roman"/>
          <w:szCs w:val="24"/>
        </w:rPr>
      </w:pPr>
    </w:p>
    <w:p w14:paraId="6AB77C2A" w14:textId="77777777" w:rsidR="00DE7353" w:rsidRPr="00842535" w:rsidRDefault="00DE7353" w:rsidP="0025088C">
      <w:pPr>
        <w:pStyle w:val="JudgmentNumbered"/>
        <w:numPr>
          <w:ilvl w:val="0"/>
          <w:numId w:val="0"/>
        </w:numPr>
        <w:spacing w:after="0"/>
        <w:ind w:left="5454" w:hanging="414"/>
        <w:jc w:val="center"/>
        <w:rPr>
          <w:rFonts w:ascii="Times New Roman" w:hAnsi="Times New Roman" w:cs="Times New Roman"/>
          <w:szCs w:val="24"/>
        </w:rPr>
      </w:pPr>
    </w:p>
    <w:p w14:paraId="63C2AD45" w14:textId="77777777" w:rsidR="0025088C" w:rsidRPr="00842535" w:rsidRDefault="0025088C" w:rsidP="00D43C81">
      <w:pPr>
        <w:pStyle w:val="JudgmentNumbered"/>
        <w:numPr>
          <w:ilvl w:val="0"/>
          <w:numId w:val="0"/>
        </w:numPr>
        <w:spacing w:after="0"/>
        <w:ind w:left="5454" w:hanging="414"/>
        <w:jc w:val="right"/>
        <w:rPr>
          <w:rFonts w:ascii="Times New Roman" w:hAnsi="Times New Roman" w:cs="Times New Roman"/>
          <w:szCs w:val="24"/>
        </w:rPr>
      </w:pPr>
      <w:r w:rsidRPr="00842535">
        <w:rPr>
          <w:rFonts w:ascii="Times New Roman" w:hAnsi="Times New Roman" w:cs="Times New Roman"/>
          <w:szCs w:val="24"/>
        </w:rPr>
        <w:t xml:space="preserve"> ___________________________</w:t>
      </w:r>
    </w:p>
    <w:p w14:paraId="3E7E1525" w14:textId="166F97D3" w:rsidR="0025088C" w:rsidRPr="00D43C81" w:rsidRDefault="0025088C" w:rsidP="00842535">
      <w:pPr>
        <w:pStyle w:val="JudgmentNumbered"/>
        <w:numPr>
          <w:ilvl w:val="0"/>
          <w:numId w:val="0"/>
        </w:numPr>
        <w:spacing w:after="0"/>
        <w:ind w:left="4887" w:firstLine="153"/>
        <w:jc w:val="right"/>
        <w:rPr>
          <w:rFonts w:ascii="Times New Roman" w:hAnsi="Times New Roman" w:cs="Times New Roman"/>
          <w:b/>
          <w:szCs w:val="24"/>
        </w:rPr>
      </w:pPr>
      <w:r w:rsidRPr="00D43C81">
        <w:rPr>
          <w:rFonts w:ascii="Times New Roman" w:hAnsi="Times New Roman" w:cs="Times New Roman"/>
          <w:b/>
          <w:szCs w:val="24"/>
        </w:rPr>
        <w:t>NTY SIWENDU</w:t>
      </w:r>
    </w:p>
    <w:p w14:paraId="05FE078F" w14:textId="3AB776E6" w:rsidR="0025088C" w:rsidRPr="00842535" w:rsidRDefault="0025088C" w:rsidP="003F14AE">
      <w:pPr>
        <w:pStyle w:val="JudgmentNumbered"/>
        <w:numPr>
          <w:ilvl w:val="0"/>
          <w:numId w:val="0"/>
        </w:numPr>
        <w:spacing w:after="0"/>
        <w:ind w:left="567" w:hanging="567"/>
        <w:jc w:val="right"/>
        <w:rPr>
          <w:rFonts w:ascii="Times New Roman" w:hAnsi="Times New Roman" w:cs="Times New Roman"/>
          <w:szCs w:val="24"/>
        </w:rPr>
      </w:pPr>
      <w:r w:rsidRPr="00842535">
        <w:rPr>
          <w:rFonts w:ascii="Times New Roman" w:hAnsi="Times New Roman" w:cs="Times New Roman"/>
          <w:szCs w:val="24"/>
        </w:rPr>
        <w:t>JUDGE OF THE HIGH COURT</w:t>
      </w:r>
    </w:p>
    <w:p w14:paraId="7D74A7A0" w14:textId="154E6075" w:rsidR="00DE6967" w:rsidRPr="00842535" w:rsidRDefault="0025088C" w:rsidP="00842535">
      <w:pPr>
        <w:pStyle w:val="JudgmentNumbered"/>
        <w:numPr>
          <w:ilvl w:val="0"/>
          <w:numId w:val="0"/>
        </w:numPr>
        <w:spacing w:after="0"/>
        <w:ind w:left="2007" w:firstLine="153"/>
        <w:jc w:val="right"/>
        <w:rPr>
          <w:rFonts w:ascii="Times New Roman" w:hAnsi="Times New Roman" w:cs="Times New Roman"/>
          <w:szCs w:val="24"/>
        </w:rPr>
      </w:pPr>
      <w:r w:rsidRPr="00842535">
        <w:rPr>
          <w:rFonts w:ascii="Times New Roman" w:hAnsi="Times New Roman" w:cs="Times New Roman"/>
          <w:szCs w:val="24"/>
        </w:rPr>
        <w:t>JOHANNESBURG</w:t>
      </w:r>
    </w:p>
    <w:p w14:paraId="7F4FAB8B" w14:textId="77777777" w:rsidR="00DE6967" w:rsidRPr="00842535" w:rsidRDefault="00DE6967" w:rsidP="00665AFB">
      <w:pPr>
        <w:spacing w:after="0"/>
        <w:rPr>
          <w:rFonts w:ascii="Times New Roman" w:hAnsi="Times New Roman" w:cs="Times New Roman"/>
          <w:sz w:val="24"/>
          <w:szCs w:val="24"/>
        </w:rPr>
      </w:pPr>
    </w:p>
    <w:p w14:paraId="038781A4" w14:textId="48BBDACD" w:rsidR="000D3288" w:rsidRPr="000D3288" w:rsidRDefault="000D3288" w:rsidP="000D3288">
      <w:pPr>
        <w:spacing w:line="276" w:lineRule="auto"/>
        <w:jc w:val="both"/>
        <w:rPr>
          <w:rFonts w:ascii="Times New Roman" w:eastAsia="Segoe UI" w:hAnsi="Times New Roman" w:cs="Times New Roman"/>
          <w:color w:val="323130"/>
          <w:sz w:val="24"/>
          <w:szCs w:val="24"/>
        </w:rPr>
      </w:pPr>
      <w:r w:rsidRPr="000D3288">
        <w:rPr>
          <w:rFonts w:ascii="Times New Roman" w:eastAsia="Segoe UI" w:hAnsi="Times New Roman" w:cs="Times New Roman"/>
          <w:color w:val="323130"/>
          <w:sz w:val="24"/>
          <w:szCs w:val="24"/>
          <w:lang w:val="en-US"/>
        </w:rPr>
        <w:t>This judgment is handed down electronically by circulation to the Applicants and the Respondents’ Legal Representatives by e-mail, publication on Case Lines and release to SAFLII. The date of the handing down is deemed to be 2</w:t>
      </w:r>
      <w:r>
        <w:rPr>
          <w:rFonts w:ascii="Times New Roman" w:eastAsia="Segoe UI" w:hAnsi="Times New Roman" w:cs="Times New Roman"/>
          <w:color w:val="323130"/>
          <w:sz w:val="24"/>
          <w:szCs w:val="24"/>
          <w:lang w:val="en-US"/>
        </w:rPr>
        <w:t>5th</w:t>
      </w:r>
      <w:r w:rsidRPr="000D3288">
        <w:rPr>
          <w:rFonts w:ascii="Times New Roman" w:eastAsia="Segoe UI" w:hAnsi="Times New Roman" w:cs="Times New Roman"/>
          <w:color w:val="323130"/>
          <w:sz w:val="24"/>
          <w:szCs w:val="24"/>
          <w:lang w:val="en-US"/>
        </w:rPr>
        <w:t xml:space="preserve"> of January 2024</w:t>
      </w:r>
    </w:p>
    <w:p w14:paraId="5504A75B" w14:textId="77777777" w:rsidR="0033735B" w:rsidRPr="00842535" w:rsidRDefault="0033735B" w:rsidP="00665AFB">
      <w:pPr>
        <w:spacing w:after="0"/>
        <w:rPr>
          <w:rFonts w:ascii="Times New Roman" w:hAnsi="Times New Roman" w:cs="Times New Roman"/>
          <w:sz w:val="24"/>
          <w:szCs w:val="24"/>
        </w:rPr>
      </w:pPr>
    </w:p>
    <w:p w14:paraId="2E952CC9" w14:textId="77777777" w:rsidR="0033735B" w:rsidRPr="00842535" w:rsidRDefault="0033735B" w:rsidP="00665AFB">
      <w:pPr>
        <w:spacing w:after="0"/>
        <w:rPr>
          <w:rFonts w:ascii="Times New Roman" w:hAnsi="Times New Roman" w:cs="Times New Roman"/>
          <w:sz w:val="24"/>
          <w:szCs w:val="24"/>
        </w:rPr>
      </w:pPr>
    </w:p>
    <w:p w14:paraId="2E74EE9B" w14:textId="2E953EC1" w:rsidR="00DE6967" w:rsidRPr="00842535" w:rsidRDefault="0096378F"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Date of </w:t>
      </w:r>
      <w:r w:rsidR="0055055F" w:rsidRPr="00842535">
        <w:rPr>
          <w:rFonts w:ascii="Times New Roman" w:hAnsi="Times New Roman" w:cs="Times New Roman"/>
          <w:sz w:val="24"/>
          <w:szCs w:val="24"/>
        </w:rPr>
        <w:t>hearing:</w:t>
      </w:r>
      <w:r w:rsidR="0055055F" w:rsidRPr="00842535">
        <w:rPr>
          <w:rFonts w:ascii="Times New Roman" w:hAnsi="Times New Roman" w:cs="Times New Roman"/>
          <w:sz w:val="24"/>
          <w:szCs w:val="24"/>
        </w:rPr>
        <w:tab/>
      </w:r>
      <w:r w:rsidR="0055055F" w:rsidRPr="00842535">
        <w:rPr>
          <w:rFonts w:ascii="Times New Roman" w:hAnsi="Times New Roman" w:cs="Times New Roman"/>
          <w:sz w:val="24"/>
          <w:szCs w:val="24"/>
        </w:rPr>
        <w:tab/>
      </w:r>
      <w:r w:rsidRPr="00842535">
        <w:rPr>
          <w:rFonts w:ascii="Times New Roman" w:hAnsi="Times New Roman" w:cs="Times New Roman"/>
          <w:sz w:val="24"/>
          <w:szCs w:val="24"/>
        </w:rPr>
        <w:t>12 January</w:t>
      </w:r>
      <w:r w:rsidR="00E1122D" w:rsidRPr="00842535">
        <w:rPr>
          <w:rFonts w:ascii="Times New Roman" w:hAnsi="Times New Roman" w:cs="Times New Roman"/>
          <w:sz w:val="24"/>
          <w:szCs w:val="24"/>
        </w:rPr>
        <w:t xml:space="preserve"> 2024</w:t>
      </w:r>
    </w:p>
    <w:p w14:paraId="51840A51" w14:textId="3EB014DA" w:rsidR="00DE7353" w:rsidRDefault="00DE7353" w:rsidP="00665AFB">
      <w:pPr>
        <w:spacing w:after="0"/>
        <w:rPr>
          <w:rFonts w:ascii="Times New Roman" w:hAnsi="Times New Roman" w:cs="Times New Roman"/>
          <w:sz w:val="24"/>
          <w:szCs w:val="24"/>
        </w:rPr>
      </w:pPr>
      <w:r>
        <w:rPr>
          <w:rFonts w:ascii="Times New Roman" w:hAnsi="Times New Roman" w:cs="Times New Roman"/>
          <w:sz w:val="24"/>
          <w:szCs w:val="24"/>
        </w:rPr>
        <w:t>Date of the Order:</w:t>
      </w:r>
      <w:r>
        <w:rPr>
          <w:rFonts w:ascii="Times New Roman" w:hAnsi="Times New Roman" w:cs="Times New Roman"/>
          <w:sz w:val="24"/>
          <w:szCs w:val="24"/>
        </w:rPr>
        <w:tab/>
      </w:r>
      <w:r>
        <w:rPr>
          <w:rFonts w:ascii="Times New Roman" w:hAnsi="Times New Roman" w:cs="Times New Roman"/>
          <w:sz w:val="24"/>
          <w:szCs w:val="24"/>
        </w:rPr>
        <w:tab/>
        <w:t>12 January 2024</w:t>
      </w:r>
    </w:p>
    <w:p w14:paraId="2E6ECAB9" w14:textId="11983D55" w:rsidR="00E1122D" w:rsidRPr="00842535" w:rsidRDefault="00DE7353" w:rsidP="00665AFB">
      <w:pPr>
        <w:spacing w:after="0"/>
        <w:rPr>
          <w:rFonts w:ascii="Times New Roman" w:hAnsi="Times New Roman" w:cs="Times New Roman"/>
          <w:sz w:val="24"/>
          <w:szCs w:val="24"/>
        </w:rPr>
      </w:pPr>
      <w:r>
        <w:rPr>
          <w:rFonts w:ascii="Times New Roman" w:hAnsi="Times New Roman" w:cs="Times New Roman"/>
          <w:sz w:val="24"/>
          <w:szCs w:val="24"/>
        </w:rPr>
        <w:t>Date of delivery</w:t>
      </w:r>
      <w:r w:rsidR="0096378F" w:rsidRPr="00842535">
        <w:rPr>
          <w:rFonts w:ascii="Times New Roman" w:hAnsi="Times New Roman" w:cs="Times New Roman"/>
          <w:sz w:val="24"/>
          <w:szCs w:val="24"/>
        </w:rPr>
        <w:t>:</w:t>
      </w:r>
      <w:r w:rsidR="00E1122D" w:rsidRPr="00842535">
        <w:rPr>
          <w:rFonts w:ascii="Times New Roman" w:hAnsi="Times New Roman" w:cs="Times New Roman"/>
          <w:sz w:val="24"/>
          <w:szCs w:val="24"/>
        </w:rPr>
        <w:t xml:space="preserve"> </w:t>
      </w:r>
      <w:r w:rsidR="0055055F" w:rsidRPr="00842535">
        <w:rPr>
          <w:rFonts w:ascii="Times New Roman" w:hAnsi="Times New Roman" w:cs="Times New Roman"/>
          <w:sz w:val="24"/>
          <w:szCs w:val="24"/>
        </w:rPr>
        <w:tab/>
      </w:r>
      <w:r w:rsidR="0055055F" w:rsidRPr="00842535">
        <w:rPr>
          <w:rFonts w:ascii="Times New Roman" w:hAnsi="Times New Roman" w:cs="Times New Roman"/>
          <w:sz w:val="24"/>
          <w:szCs w:val="24"/>
        </w:rPr>
        <w:tab/>
      </w:r>
      <w:r>
        <w:rPr>
          <w:rFonts w:ascii="Times New Roman" w:hAnsi="Times New Roman" w:cs="Times New Roman"/>
          <w:sz w:val="24"/>
          <w:szCs w:val="24"/>
        </w:rPr>
        <w:t>25 January 2024</w:t>
      </w:r>
    </w:p>
    <w:p w14:paraId="6B63F232" w14:textId="68BDCF06" w:rsidR="00E1122D" w:rsidRPr="00842535" w:rsidRDefault="00E1122D" w:rsidP="00665AFB">
      <w:pPr>
        <w:spacing w:after="0"/>
        <w:rPr>
          <w:rFonts w:ascii="Times New Roman" w:hAnsi="Times New Roman" w:cs="Times New Roman"/>
          <w:sz w:val="24"/>
          <w:szCs w:val="24"/>
        </w:rPr>
      </w:pPr>
    </w:p>
    <w:p w14:paraId="744F63F1" w14:textId="77777777" w:rsidR="00E1122D" w:rsidRPr="00842535" w:rsidRDefault="00E1122D" w:rsidP="00665AFB">
      <w:pPr>
        <w:spacing w:after="0"/>
        <w:rPr>
          <w:rFonts w:ascii="Times New Roman" w:hAnsi="Times New Roman" w:cs="Times New Roman"/>
          <w:sz w:val="24"/>
          <w:szCs w:val="24"/>
        </w:rPr>
      </w:pPr>
    </w:p>
    <w:p w14:paraId="24BA1774" w14:textId="77777777" w:rsidR="00E1122D" w:rsidRPr="00D43C81" w:rsidRDefault="0096378F" w:rsidP="00665AFB">
      <w:pPr>
        <w:spacing w:after="0"/>
        <w:rPr>
          <w:rFonts w:ascii="Times New Roman" w:hAnsi="Times New Roman" w:cs="Times New Roman"/>
          <w:b/>
          <w:sz w:val="24"/>
          <w:szCs w:val="24"/>
        </w:rPr>
      </w:pPr>
      <w:r w:rsidRPr="00D43C81">
        <w:rPr>
          <w:rFonts w:ascii="Times New Roman" w:hAnsi="Times New Roman" w:cs="Times New Roman"/>
          <w:b/>
          <w:sz w:val="24"/>
          <w:szCs w:val="24"/>
        </w:rPr>
        <w:t>Appearances</w:t>
      </w:r>
      <w:r w:rsidR="00E1122D" w:rsidRPr="00D43C81">
        <w:rPr>
          <w:rFonts w:ascii="Times New Roman" w:hAnsi="Times New Roman" w:cs="Times New Roman"/>
          <w:b/>
          <w:sz w:val="24"/>
          <w:szCs w:val="24"/>
        </w:rPr>
        <w:t>:</w:t>
      </w:r>
    </w:p>
    <w:p w14:paraId="12227D35" w14:textId="77777777" w:rsidR="00E1122D" w:rsidRPr="00842535" w:rsidRDefault="00E1122D" w:rsidP="00665AFB">
      <w:pPr>
        <w:spacing w:after="0"/>
        <w:rPr>
          <w:rFonts w:ascii="Times New Roman" w:hAnsi="Times New Roman" w:cs="Times New Roman"/>
          <w:sz w:val="24"/>
          <w:szCs w:val="24"/>
        </w:rPr>
      </w:pPr>
    </w:p>
    <w:p w14:paraId="502A1958" w14:textId="1A1F69BE" w:rsidR="00E1122D" w:rsidRPr="00842535" w:rsidRDefault="00E1122D"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For the Applicants: </w:t>
      </w:r>
      <w:r w:rsidR="00975F3D" w:rsidRPr="00842535">
        <w:rPr>
          <w:rFonts w:ascii="Times New Roman" w:hAnsi="Times New Roman" w:cs="Times New Roman"/>
          <w:sz w:val="24"/>
          <w:szCs w:val="24"/>
        </w:rPr>
        <w:tab/>
      </w:r>
      <w:r w:rsidR="00975F3D" w:rsidRPr="00842535">
        <w:rPr>
          <w:rFonts w:ascii="Times New Roman" w:hAnsi="Times New Roman" w:cs="Times New Roman"/>
          <w:sz w:val="24"/>
          <w:szCs w:val="24"/>
        </w:rPr>
        <w:tab/>
      </w:r>
      <w:r w:rsidR="00975F3D" w:rsidRPr="00842535">
        <w:rPr>
          <w:rFonts w:ascii="Times New Roman" w:hAnsi="Times New Roman" w:cs="Times New Roman"/>
          <w:sz w:val="24"/>
          <w:szCs w:val="24"/>
        </w:rPr>
        <w:tab/>
      </w:r>
      <w:r w:rsidR="00975F3D" w:rsidRPr="00842535">
        <w:rPr>
          <w:rFonts w:ascii="Times New Roman" w:hAnsi="Times New Roman" w:cs="Times New Roman"/>
          <w:sz w:val="24"/>
          <w:szCs w:val="24"/>
        </w:rPr>
        <w:tab/>
      </w:r>
      <w:r w:rsidR="00975F3D" w:rsidRPr="00842535">
        <w:rPr>
          <w:rFonts w:ascii="Times New Roman" w:hAnsi="Times New Roman" w:cs="Times New Roman"/>
          <w:sz w:val="24"/>
          <w:szCs w:val="24"/>
        </w:rPr>
        <w:tab/>
      </w:r>
      <w:r w:rsidRPr="00842535">
        <w:rPr>
          <w:rFonts w:ascii="Times New Roman" w:hAnsi="Times New Roman" w:cs="Times New Roman"/>
          <w:sz w:val="24"/>
          <w:szCs w:val="24"/>
        </w:rPr>
        <w:t>Adv</w:t>
      </w:r>
      <w:r w:rsidR="000B3E9D" w:rsidRPr="00842535">
        <w:rPr>
          <w:rFonts w:ascii="Times New Roman" w:hAnsi="Times New Roman" w:cs="Times New Roman"/>
          <w:sz w:val="24"/>
          <w:szCs w:val="24"/>
        </w:rPr>
        <w:t>ocate</w:t>
      </w:r>
      <w:r w:rsidRPr="00842535">
        <w:rPr>
          <w:rFonts w:ascii="Times New Roman" w:hAnsi="Times New Roman" w:cs="Times New Roman"/>
          <w:sz w:val="24"/>
          <w:szCs w:val="24"/>
        </w:rPr>
        <w:t xml:space="preserve"> Cassim</w:t>
      </w:r>
      <w:r w:rsidR="005712A3" w:rsidRPr="00842535">
        <w:rPr>
          <w:rFonts w:ascii="Times New Roman" w:hAnsi="Times New Roman" w:cs="Times New Roman"/>
          <w:sz w:val="24"/>
          <w:szCs w:val="24"/>
        </w:rPr>
        <w:t xml:space="preserve"> SC</w:t>
      </w:r>
    </w:p>
    <w:p w14:paraId="440D4F02" w14:textId="00371D98" w:rsidR="005712A3" w:rsidRPr="00842535" w:rsidRDefault="005712A3"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With him: </w:t>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673623" w:rsidRPr="00842535">
        <w:rPr>
          <w:rFonts w:ascii="Times New Roman" w:hAnsi="Times New Roman" w:cs="Times New Roman"/>
          <w:sz w:val="24"/>
          <w:szCs w:val="24"/>
        </w:rPr>
        <w:t>Advocate Freese</w:t>
      </w:r>
      <w:r w:rsidR="00975F3D" w:rsidRPr="00842535">
        <w:rPr>
          <w:rFonts w:ascii="Times New Roman" w:hAnsi="Times New Roman" w:cs="Times New Roman"/>
          <w:sz w:val="24"/>
          <w:szCs w:val="24"/>
        </w:rPr>
        <w:t xml:space="preserve"> </w:t>
      </w:r>
    </w:p>
    <w:p w14:paraId="7A1B1C8F" w14:textId="0298526A" w:rsidR="0096378F" w:rsidRPr="00842535" w:rsidRDefault="0096378F"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Instructed by: </w:t>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Pr="00842535">
        <w:rPr>
          <w:rFonts w:ascii="Times New Roman" w:hAnsi="Times New Roman" w:cs="Times New Roman"/>
          <w:sz w:val="24"/>
          <w:szCs w:val="24"/>
        </w:rPr>
        <w:t>LM Attorneys</w:t>
      </w:r>
    </w:p>
    <w:p w14:paraId="7D2380BF" w14:textId="77777777" w:rsidR="00796E70" w:rsidRPr="00842535" w:rsidRDefault="00796E70" w:rsidP="00665AFB">
      <w:pPr>
        <w:spacing w:after="0"/>
        <w:rPr>
          <w:rFonts w:ascii="Times New Roman" w:hAnsi="Times New Roman" w:cs="Times New Roman"/>
          <w:sz w:val="24"/>
          <w:szCs w:val="24"/>
        </w:rPr>
      </w:pPr>
    </w:p>
    <w:p w14:paraId="1C67617F" w14:textId="5D76F216" w:rsidR="0096378F" w:rsidRPr="00842535" w:rsidRDefault="0096378F"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For the first and second Respondents: </w:t>
      </w:r>
      <w:r w:rsidR="00975F3D" w:rsidRPr="00842535">
        <w:rPr>
          <w:rFonts w:ascii="Times New Roman" w:hAnsi="Times New Roman" w:cs="Times New Roman"/>
          <w:sz w:val="24"/>
          <w:szCs w:val="24"/>
        </w:rPr>
        <w:tab/>
      </w:r>
      <w:r w:rsidR="00975F3D" w:rsidRPr="00842535">
        <w:rPr>
          <w:rFonts w:ascii="Times New Roman" w:hAnsi="Times New Roman" w:cs="Times New Roman"/>
          <w:sz w:val="24"/>
          <w:szCs w:val="24"/>
        </w:rPr>
        <w:tab/>
      </w:r>
      <w:r w:rsidRPr="00842535">
        <w:rPr>
          <w:rFonts w:ascii="Times New Roman" w:hAnsi="Times New Roman" w:cs="Times New Roman"/>
          <w:sz w:val="24"/>
          <w:szCs w:val="24"/>
        </w:rPr>
        <w:t>Advocate South</w:t>
      </w:r>
    </w:p>
    <w:p w14:paraId="19EE3849" w14:textId="373213BB" w:rsidR="005712A3" w:rsidRPr="00842535" w:rsidRDefault="005712A3" w:rsidP="00665AFB">
      <w:pPr>
        <w:spacing w:after="0"/>
        <w:rPr>
          <w:rFonts w:ascii="Times New Roman" w:hAnsi="Times New Roman" w:cs="Times New Roman"/>
          <w:sz w:val="24"/>
          <w:szCs w:val="24"/>
        </w:rPr>
      </w:pPr>
      <w:r w:rsidRPr="00842535">
        <w:rPr>
          <w:rFonts w:ascii="Times New Roman" w:hAnsi="Times New Roman" w:cs="Times New Roman"/>
          <w:sz w:val="24"/>
          <w:szCs w:val="24"/>
        </w:rPr>
        <w:t>With him</w:t>
      </w:r>
      <w:r w:rsidR="00094211" w:rsidRPr="00842535">
        <w:rPr>
          <w:rFonts w:ascii="Times New Roman" w:hAnsi="Times New Roman" w:cs="Times New Roman"/>
          <w:sz w:val="24"/>
          <w:szCs w:val="24"/>
        </w:rPr>
        <w:t>:</w:t>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94211" w:rsidRPr="00842535">
        <w:rPr>
          <w:rFonts w:ascii="Times New Roman" w:hAnsi="Times New Roman" w:cs="Times New Roman"/>
          <w:sz w:val="24"/>
          <w:szCs w:val="24"/>
        </w:rPr>
        <w:tab/>
      </w:r>
      <w:r w:rsidR="000B3E9D" w:rsidRPr="00842535">
        <w:rPr>
          <w:rFonts w:ascii="Times New Roman" w:hAnsi="Times New Roman" w:cs="Times New Roman"/>
          <w:sz w:val="24"/>
          <w:szCs w:val="24"/>
        </w:rPr>
        <w:t>Advocate C</w:t>
      </w:r>
      <w:r w:rsidR="00673623" w:rsidRPr="00842535">
        <w:rPr>
          <w:rFonts w:ascii="Times New Roman" w:hAnsi="Times New Roman" w:cs="Times New Roman"/>
          <w:sz w:val="24"/>
          <w:szCs w:val="24"/>
        </w:rPr>
        <w:t>oetzee</w:t>
      </w:r>
    </w:p>
    <w:p w14:paraId="45141157" w14:textId="042854D8" w:rsidR="0096378F" w:rsidRPr="00842535" w:rsidRDefault="0096378F"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Instructed by: </w:t>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Pr="00842535">
        <w:rPr>
          <w:rFonts w:ascii="Times New Roman" w:hAnsi="Times New Roman" w:cs="Times New Roman"/>
          <w:sz w:val="24"/>
          <w:szCs w:val="24"/>
        </w:rPr>
        <w:t>De Agrella Attorneys</w:t>
      </w:r>
    </w:p>
    <w:p w14:paraId="2DEA0608" w14:textId="77777777" w:rsidR="00796E70" w:rsidRPr="00842535" w:rsidRDefault="00796E70" w:rsidP="00665AFB">
      <w:pPr>
        <w:spacing w:after="0"/>
        <w:rPr>
          <w:rFonts w:ascii="Times New Roman" w:hAnsi="Times New Roman" w:cs="Times New Roman"/>
          <w:sz w:val="24"/>
          <w:szCs w:val="24"/>
        </w:rPr>
      </w:pPr>
    </w:p>
    <w:p w14:paraId="05F62911" w14:textId="77777777" w:rsidR="0096378F" w:rsidRPr="00842535" w:rsidRDefault="0096378F" w:rsidP="00665AFB">
      <w:pPr>
        <w:spacing w:after="0"/>
        <w:rPr>
          <w:rFonts w:ascii="Times New Roman" w:hAnsi="Times New Roman" w:cs="Times New Roman"/>
          <w:sz w:val="24"/>
          <w:szCs w:val="24"/>
        </w:rPr>
      </w:pPr>
    </w:p>
    <w:p w14:paraId="5F6E25F9" w14:textId="77777777" w:rsidR="00D43C81" w:rsidRDefault="0096378F"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For the third and fourth Respondents </w:t>
      </w:r>
    </w:p>
    <w:p w14:paraId="4F922194" w14:textId="6C66642D" w:rsidR="0096378F" w:rsidRPr="00842535" w:rsidRDefault="0096378F" w:rsidP="00665AFB">
      <w:pPr>
        <w:spacing w:after="0"/>
        <w:rPr>
          <w:rFonts w:ascii="Times New Roman" w:hAnsi="Times New Roman" w:cs="Times New Roman"/>
          <w:sz w:val="24"/>
          <w:szCs w:val="24"/>
        </w:rPr>
      </w:pPr>
      <w:r w:rsidRPr="00842535">
        <w:rPr>
          <w:rFonts w:ascii="Times New Roman" w:hAnsi="Times New Roman" w:cs="Times New Roman"/>
          <w:sz w:val="24"/>
          <w:szCs w:val="24"/>
        </w:rPr>
        <w:t>(the intervening parties</w:t>
      </w:r>
      <w:r w:rsidR="00796E70" w:rsidRPr="00842535">
        <w:rPr>
          <w:rFonts w:ascii="Times New Roman" w:hAnsi="Times New Roman" w:cs="Times New Roman"/>
          <w:sz w:val="24"/>
          <w:szCs w:val="24"/>
        </w:rPr>
        <w:t>):</w:t>
      </w:r>
      <w:r w:rsidRPr="00842535">
        <w:rPr>
          <w:rFonts w:ascii="Times New Roman" w:hAnsi="Times New Roman" w:cs="Times New Roman"/>
          <w:sz w:val="24"/>
          <w:szCs w:val="24"/>
        </w:rPr>
        <w:t xml:space="preserve"> </w:t>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Pr="00842535">
        <w:rPr>
          <w:rFonts w:ascii="Times New Roman" w:hAnsi="Times New Roman" w:cs="Times New Roman"/>
          <w:sz w:val="24"/>
          <w:szCs w:val="24"/>
        </w:rPr>
        <w:t>Adv Savvas</w:t>
      </w:r>
    </w:p>
    <w:p w14:paraId="341F11A5" w14:textId="3FB07750" w:rsidR="0096378F" w:rsidRPr="00842535" w:rsidRDefault="0096378F" w:rsidP="00665AFB">
      <w:pPr>
        <w:spacing w:after="0"/>
        <w:rPr>
          <w:rFonts w:ascii="Times New Roman" w:hAnsi="Times New Roman" w:cs="Times New Roman"/>
          <w:sz w:val="24"/>
          <w:szCs w:val="24"/>
        </w:rPr>
      </w:pPr>
      <w:r w:rsidRPr="00842535">
        <w:rPr>
          <w:rFonts w:ascii="Times New Roman" w:hAnsi="Times New Roman" w:cs="Times New Roman"/>
          <w:sz w:val="24"/>
          <w:szCs w:val="24"/>
        </w:rPr>
        <w:t xml:space="preserve">Instructed </w:t>
      </w:r>
      <w:r w:rsidR="00796E70" w:rsidRPr="00842535">
        <w:rPr>
          <w:rFonts w:ascii="Times New Roman" w:hAnsi="Times New Roman" w:cs="Times New Roman"/>
          <w:sz w:val="24"/>
          <w:szCs w:val="24"/>
        </w:rPr>
        <w:t>by:</w:t>
      </w:r>
      <w:r w:rsidRPr="00842535">
        <w:rPr>
          <w:rFonts w:ascii="Times New Roman" w:hAnsi="Times New Roman" w:cs="Times New Roman"/>
          <w:sz w:val="24"/>
          <w:szCs w:val="24"/>
        </w:rPr>
        <w:t xml:space="preserve"> </w:t>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00D43C81">
        <w:rPr>
          <w:rFonts w:ascii="Times New Roman" w:hAnsi="Times New Roman" w:cs="Times New Roman"/>
          <w:sz w:val="24"/>
          <w:szCs w:val="24"/>
        </w:rPr>
        <w:tab/>
      </w:r>
      <w:r w:rsidRPr="00842535">
        <w:rPr>
          <w:rFonts w:ascii="Times New Roman" w:hAnsi="Times New Roman" w:cs="Times New Roman"/>
          <w:sz w:val="24"/>
          <w:szCs w:val="24"/>
        </w:rPr>
        <w:t xml:space="preserve">Murray Kotze and Associates  </w:t>
      </w:r>
    </w:p>
    <w:p w14:paraId="26F4A97B" w14:textId="77777777" w:rsidR="00E1122D" w:rsidRDefault="00E1122D" w:rsidP="00665AFB">
      <w:pPr>
        <w:spacing w:after="0"/>
        <w:rPr>
          <w:rFonts w:ascii="Times New Roman" w:hAnsi="Times New Roman" w:cs="Times New Roman"/>
          <w:sz w:val="28"/>
          <w:szCs w:val="28"/>
        </w:rPr>
      </w:pPr>
    </w:p>
    <w:p w14:paraId="1316928D" w14:textId="77777777" w:rsidR="00E1122D" w:rsidRDefault="00E1122D" w:rsidP="00665AFB">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400EDE8" w14:textId="77777777" w:rsidR="00E1122D" w:rsidRDefault="00E1122D" w:rsidP="00665AFB">
      <w:pPr>
        <w:spacing w:after="0"/>
        <w:rPr>
          <w:rFonts w:ascii="Times New Roman" w:hAnsi="Times New Roman" w:cs="Times New Roman"/>
          <w:sz w:val="28"/>
          <w:szCs w:val="28"/>
        </w:rPr>
      </w:pPr>
    </w:p>
    <w:p w14:paraId="12B3D073" w14:textId="77777777" w:rsidR="00E1122D" w:rsidRDefault="00E1122D" w:rsidP="00665AFB">
      <w:pPr>
        <w:spacing w:after="0"/>
        <w:rPr>
          <w:rFonts w:ascii="Times New Roman" w:hAnsi="Times New Roman" w:cs="Times New Roman"/>
          <w:sz w:val="28"/>
          <w:szCs w:val="28"/>
        </w:rPr>
      </w:pPr>
    </w:p>
    <w:sectPr w:rsidR="00E1122D" w:rsidSect="00842535">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7526B" w14:textId="77777777" w:rsidR="000C03C9" w:rsidRDefault="000C03C9" w:rsidP="00B519FA">
      <w:pPr>
        <w:spacing w:after="0" w:line="240" w:lineRule="auto"/>
      </w:pPr>
      <w:r>
        <w:separator/>
      </w:r>
    </w:p>
  </w:endnote>
  <w:endnote w:type="continuationSeparator" w:id="0">
    <w:p w14:paraId="4891CBA8" w14:textId="77777777" w:rsidR="000C03C9" w:rsidRDefault="000C03C9" w:rsidP="00B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7221916"/>
      <w:docPartObj>
        <w:docPartGallery w:val="Page Numbers (Bottom of Page)"/>
        <w:docPartUnique/>
      </w:docPartObj>
    </w:sdtPr>
    <w:sdtEndPr>
      <w:rPr>
        <w:rStyle w:val="PageNumber"/>
      </w:rPr>
    </w:sdtEndPr>
    <w:sdtContent>
      <w:p w14:paraId="222615CF" w14:textId="138BA7CF" w:rsidR="0066392A" w:rsidRDefault="0066392A" w:rsidP="00F56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685F6" w14:textId="77777777" w:rsidR="0066392A" w:rsidRDefault="0066392A" w:rsidP="008425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341353716"/>
      <w:docPartObj>
        <w:docPartGallery w:val="Page Numbers (Bottom of Page)"/>
        <w:docPartUnique/>
      </w:docPartObj>
    </w:sdtPr>
    <w:sdtEndPr>
      <w:rPr>
        <w:rStyle w:val="PageNumber"/>
      </w:rPr>
    </w:sdtEndPr>
    <w:sdtContent>
      <w:p w14:paraId="257D7ACF" w14:textId="2E37B2A9" w:rsidR="0066392A" w:rsidRPr="00842535" w:rsidRDefault="0066392A" w:rsidP="00842535">
        <w:pPr>
          <w:pStyle w:val="Footer"/>
          <w:framePr w:wrap="none" w:vAnchor="text" w:hAnchor="page" w:x="10463" w:y="-20"/>
          <w:rPr>
            <w:rStyle w:val="PageNumber"/>
            <w:rFonts w:ascii="Times New Roman" w:hAnsi="Times New Roman" w:cs="Times New Roman"/>
          </w:rPr>
        </w:pPr>
        <w:r w:rsidRPr="00842535">
          <w:rPr>
            <w:rStyle w:val="PageNumber"/>
            <w:rFonts w:ascii="Times New Roman" w:hAnsi="Times New Roman" w:cs="Times New Roman"/>
          </w:rPr>
          <w:fldChar w:fldCharType="begin"/>
        </w:r>
        <w:r w:rsidRPr="00842535">
          <w:rPr>
            <w:rStyle w:val="PageNumber"/>
            <w:rFonts w:ascii="Times New Roman" w:hAnsi="Times New Roman" w:cs="Times New Roman"/>
          </w:rPr>
          <w:instrText xml:space="preserve"> PAGE </w:instrText>
        </w:r>
        <w:r w:rsidRPr="00842535">
          <w:rPr>
            <w:rStyle w:val="PageNumber"/>
            <w:rFonts w:ascii="Times New Roman" w:hAnsi="Times New Roman" w:cs="Times New Roman"/>
          </w:rPr>
          <w:fldChar w:fldCharType="separate"/>
        </w:r>
        <w:r w:rsidR="007C6151">
          <w:rPr>
            <w:rStyle w:val="PageNumber"/>
            <w:rFonts w:ascii="Times New Roman" w:hAnsi="Times New Roman" w:cs="Times New Roman"/>
            <w:noProof/>
          </w:rPr>
          <w:t>16</w:t>
        </w:r>
        <w:r w:rsidRPr="00842535">
          <w:rPr>
            <w:rStyle w:val="PageNumber"/>
            <w:rFonts w:ascii="Times New Roman" w:hAnsi="Times New Roman" w:cs="Times New Roman"/>
          </w:rPr>
          <w:fldChar w:fldCharType="end"/>
        </w:r>
      </w:p>
    </w:sdtContent>
  </w:sdt>
  <w:p w14:paraId="6F4C9736" w14:textId="77777777" w:rsidR="0066392A" w:rsidRDefault="0066392A" w:rsidP="0084253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BD48C" w14:textId="77777777" w:rsidR="000C03C9" w:rsidRDefault="000C03C9" w:rsidP="00B519FA">
      <w:pPr>
        <w:spacing w:after="0" w:line="240" w:lineRule="auto"/>
      </w:pPr>
      <w:r>
        <w:separator/>
      </w:r>
    </w:p>
  </w:footnote>
  <w:footnote w:type="continuationSeparator" w:id="0">
    <w:p w14:paraId="1A7171C4" w14:textId="77777777" w:rsidR="000C03C9" w:rsidRDefault="000C03C9" w:rsidP="00B519FA">
      <w:pPr>
        <w:spacing w:after="0" w:line="240" w:lineRule="auto"/>
      </w:pPr>
      <w:r>
        <w:continuationSeparator/>
      </w:r>
    </w:p>
  </w:footnote>
  <w:footnote w:id="1">
    <w:p w14:paraId="053C958B" w14:textId="335E1D62" w:rsidR="00A4781A" w:rsidRPr="00842535" w:rsidRDefault="00A4781A" w:rsidP="00D43C81">
      <w:pPr>
        <w:pStyle w:val="FootnoteText"/>
        <w:jc w:val="both"/>
        <w:rPr>
          <w:rFonts w:ascii="Times New Roman" w:hAnsi="Times New Roman" w:cs="Times New Roman"/>
          <w:lang w:val="en-GB"/>
        </w:rPr>
      </w:pPr>
      <w:r w:rsidRPr="00842535">
        <w:rPr>
          <w:rStyle w:val="FootnoteReference"/>
          <w:rFonts w:ascii="Times New Roman" w:hAnsi="Times New Roman" w:cs="Times New Roman"/>
        </w:rPr>
        <w:footnoteRef/>
      </w:r>
      <w:r w:rsidRPr="00842535">
        <w:rPr>
          <w:rFonts w:ascii="Times New Roman" w:hAnsi="Times New Roman" w:cs="Times New Roman"/>
        </w:rPr>
        <w:t xml:space="preserve"> </w:t>
      </w:r>
      <w:r w:rsidR="001D6ED7" w:rsidRPr="00842535">
        <w:rPr>
          <w:rFonts w:ascii="Times New Roman" w:hAnsi="Times New Roman" w:cs="Times New Roman"/>
          <w:i/>
          <w:iCs/>
        </w:rPr>
        <w:t>Gordon v Department of Health: Kwazulu-Natal</w:t>
      </w:r>
      <w:r w:rsidR="001D6ED7" w:rsidRPr="00842535">
        <w:rPr>
          <w:rFonts w:ascii="Times New Roman" w:hAnsi="Times New Roman" w:cs="Times New Roman"/>
        </w:rPr>
        <w:t xml:space="preserve"> [2008] ZASCA </w:t>
      </w:r>
      <w:r w:rsidR="00687B31" w:rsidRPr="00842535">
        <w:rPr>
          <w:rFonts w:ascii="Times New Roman" w:hAnsi="Times New Roman" w:cs="Times New Roman"/>
        </w:rPr>
        <w:t>99; 2008 (6) SA 522 (SCA).</w:t>
      </w:r>
    </w:p>
  </w:footnote>
  <w:footnote w:id="2">
    <w:p w14:paraId="28262D1C" w14:textId="7E75BDDE" w:rsidR="003972B1" w:rsidRPr="00842535" w:rsidRDefault="00003A01" w:rsidP="00D43C81">
      <w:pPr>
        <w:pStyle w:val="FootnoteText"/>
        <w:jc w:val="both"/>
        <w:rPr>
          <w:rFonts w:ascii="Times New Roman" w:hAnsi="Times New Roman" w:cs="Times New Roman"/>
        </w:rPr>
      </w:pPr>
      <w:r w:rsidRPr="00842535">
        <w:rPr>
          <w:rStyle w:val="FootnoteReference"/>
          <w:rFonts w:ascii="Times New Roman" w:hAnsi="Times New Roman" w:cs="Times New Roman"/>
        </w:rPr>
        <w:footnoteRef/>
      </w:r>
      <w:r w:rsidR="004D2A2A">
        <w:rPr>
          <w:rFonts w:ascii="Times New Roman" w:hAnsi="Times New Roman" w:cs="Times New Roman"/>
        </w:rPr>
        <w:t xml:space="preserve"> </w:t>
      </w:r>
      <w:r w:rsidR="003972B1">
        <w:rPr>
          <w:rFonts w:ascii="Times New Roman" w:hAnsi="Times New Roman" w:cs="Times New Roman"/>
        </w:rPr>
        <w:t>See</w:t>
      </w:r>
      <w:r w:rsidR="00B74E36">
        <w:rPr>
          <w:rFonts w:ascii="Times New Roman" w:hAnsi="Times New Roman" w:cs="Times New Roman"/>
        </w:rPr>
        <w:t xml:space="preserve"> </w:t>
      </w:r>
      <w:r w:rsidR="00ED21FF">
        <w:rPr>
          <w:rFonts w:ascii="Times New Roman" w:hAnsi="Times New Roman" w:cs="Times New Roman"/>
        </w:rPr>
        <w:t xml:space="preserve">Harms </w:t>
      </w:r>
      <w:r w:rsidR="00ED21FF" w:rsidRPr="00842535">
        <w:rPr>
          <w:rFonts w:ascii="Times New Roman" w:hAnsi="Times New Roman" w:cs="Times New Roman"/>
          <w:i/>
          <w:iCs/>
        </w:rPr>
        <w:t>Civil Procedure in the Superior Courts</w:t>
      </w:r>
      <w:r w:rsidR="00ED21FF">
        <w:rPr>
          <w:rFonts w:ascii="Times New Roman" w:hAnsi="Times New Roman" w:cs="Times New Roman"/>
          <w:i/>
          <w:iCs/>
        </w:rPr>
        <w:t xml:space="preserve"> </w:t>
      </w:r>
      <w:r w:rsidR="00ED21FF">
        <w:rPr>
          <w:rFonts w:ascii="Times New Roman" w:hAnsi="Times New Roman" w:cs="Times New Roman"/>
        </w:rPr>
        <w:t xml:space="preserve">Service 78 (2023); and </w:t>
      </w:r>
      <w:r w:rsidR="00293DB8" w:rsidRPr="00842535">
        <w:rPr>
          <w:rFonts w:ascii="Times New Roman" w:hAnsi="Times New Roman" w:cs="Times New Roman"/>
          <w:i/>
          <w:iCs/>
        </w:rPr>
        <w:t>Loghdey v Advanced Parking Solutions CC and Others</w:t>
      </w:r>
      <w:r w:rsidR="00293DB8">
        <w:rPr>
          <w:rFonts w:ascii="Times New Roman" w:hAnsi="Times New Roman" w:cs="Times New Roman"/>
        </w:rPr>
        <w:t xml:space="preserve"> [2009] ZAWCHC 15; 2009 (5) SA 595 (C) at para 21</w:t>
      </w:r>
      <w:r w:rsidR="00ED21FF">
        <w:rPr>
          <w:rFonts w:ascii="Times New Roman" w:hAnsi="Times New Roman" w:cs="Times New Roman"/>
        </w:rPr>
        <w:t>.</w:t>
      </w:r>
    </w:p>
  </w:footnote>
  <w:footnote w:id="3">
    <w:p w14:paraId="0EEFB559" w14:textId="0601FCC5" w:rsidR="00396023" w:rsidRPr="00396023" w:rsidRDefault="00396023" w:rsidP="00D43C81">
      <w:pPr>
        <w:pStyle w:val="FootnoteText"/>
        <w:jc w:val="both"/>
        <w:rPr>
          <w:lang w:val="en-GB"/>
        </w:rPr>
      </w:pPr>
      <w:r w:rsidRPr="00842535">
        <w:rPr>
          <w:rStyle w:val="FootnoteReference"/>
          <w:rFonts w:ascii="Times New Roman" w:hAnsi="Times New Roman" w:cs="Times New Roman"/>
        </w:rPr>
        <w:footnoteRef/>
      </w:r>
      <w:r w:rsidR="00E9289B" w:rsidRPr="00842535">
        <w:rPr>
          <w:rFonts w:ascii="Times New Roman" w:hAnsi="Times New Roman" w:cs="Times New Roman"/>
        </w:rPr>
        <w:t xml:space="preserve"> </w:t>
      </w:r>
      <w:r w:rsidR="00E9289B" w:rsidRPr="00842535">
        <w:rPr>
          <w:rFonts w:ascii="Times New Roman" w:hAnsi="Times New Roman" w:cs="Times New Roman"/>
          <w:i/>
          <w:iCs/>
        </w:rPr>
        <w:t>Volvo Financial Services Southern Africa (Pty) Ltd v Adamas Tkolose Trading CC</w:t>
      </w:r>
      <w:r w:rsidR="00E9289B" w:rsidRPr="00842535">
        <w:rPr>
          <w:rFonts w:ascii="Times New Roman" w:hAnsi="Times New Roman" w:cs="Times New Roman"/>
        </w:rPr>
        <w:t xml:space="preserve"> [2023] ZAGPJHC 846</w:t>
      </w:r>
      <w:r w:rsidR="00C31D2F">
        <w:rPr>
          <w:rFonts w:ascii="Times New Roman" w:hAnsi="Times New Roman" w:cs="Times New Roman"/>
        </w:rPr>
        <w:t>.</w:t>
      </w:r>
    </w:p>
  </w:footnote>
  <w:footnote w:id="4">
    <w:p w14:paraId="5786A3A6" w14:textId="28A23335" w:rsidR="00C42963" w:rsidRPr="00D34F2B" w:rsidRDefault="00C42963" w:rsidP="00D43C81">
      <w:pPr>
        <w:pStyle w:val="FootnoteText"/>
        <w:jc w:val="both"/>
        <w:rPr>
          <w:rFonts w:ascii="Times New Roman" w:hAnsi="Times New Roman" w:cs="Times New Roman"/>
          <w:lang w:val="en-GB"/>
        </w:rPr>
      </w:pPr>
      <w:r w:rsidRPr="00D34F2B">
        <w:rPr>
          <w:rStyle w:val="FootnoteReference"/>
          <w:rFonts w:ascii="Times New Roman" w:hAnsi="Times New Roman" w:cs="Times New Roman"/>
        </w:rPr>
        <w:footnoteRef/>
      </w:r>
      <w:r w:rsidRPr="00D34F2B">
        <w:rPr>
          <w:rFonts w:ascii="Times New Roman" w:hAnsi="Times New Roman" w:cs="Times New Roman"/>
        </w:rPr>
        <w:t xml:space="preserve"> </w:t>
      </w:r>
      <w:r w:rsidR="00D558F0" w:rsidRPr="00F300D9">
        <w:rPr>
          <w:rFonts w:ascii="Times New Roman" w:hAnsi="Times New Roman" w:cs="Times New Roman"/>
          <w:i/>
          <w:iCs/>
        </w:rPr>
        <w:t xml:space="preserve">Yeko </w:t>
      </w:r>
      <w:r w:rsidR="00FB5815" w:rsidRPr="00F300D9">
        <w:rPr>
          <w:rFonts w:ascii="Times New Roman" w:hAnsi="Times New Roman" w:cs="Times New Roman"/>
          <w:i/>
          <w:iCs/>
        </w:rPr>
        <w:t>v Qana</w:t>
      </w:r>
      <w:r w:rsidR="00FB5815" w:rsidRPr="00D34F2B">
        <w:rPr>
          <w:rFonts w:ascii="Times New Roman" w:hAnsi="Times New Roman" w:cs="Times New Roman"/>
        </w:rPr>
        <w:t xml:space="preserve"> 19</w:t>
      </w:r>
      <w:r w:rsidR="00427C42" w:rsidRPr="00D34F2B">
        <w:rPr>
          <w:rFonts w:ascii="Times New Roman" w:hAnsi="Times New Roman" w:cs="Times New Roman"/>
        </w:rPr>
        <w:t xml:space="preserve">73 (4) SA </w:t>
      </w:r>
      <w:r w:rsidR="00D34F2B" w:rsidRPr="00D34F2B">
        <w:rPr>
          <w:rFonts w:ascii="Times New Roman" w:hAnsi="Times New Roman" w:cs="Times New Roman"/>
        </w:rPr>
        <w:t>735 (A)</w:t>
      </w:r>
      <w:r w:rsidR="000026A5">
        <w:rPr>
          <w:rFonts w:ascii="Times New Roman" w:hAnsi="Times New Roman" w:cs="Times New Roman"/>
        </w:rPr>
        <w:t>.</w:t>
      </w:r>
      <w:r w:rsidR="00D34F2B" w:rsidRPr="00D34F2B">
        <w:rPr>
          <w:rFonts w:ascii="Times New Roman" w:hAnsi="Times New Roman" w:cs="Times New Roman"/>
        </w:rPr>
        <w:t xml:space="preserve"> </w:t>
      </w:r>
    </w:p>
  </w:footnote>
  <w:footnote w:id="5">
    <w:p w14:paraId="6B425D55" w14:textId="6DC9E772" w:rsidR="00675AEA" w:rsidRPr="00D34F2B" w:rsidRDefault="00675AEA" w:rsidP="00D43C81">
      <w:pPr>
        <w:pStyle w:val="FootnoteText"/>
        <w:jc w:val="both"/>
        <w:rPr>
          <w:rFonts w:ascii="Times New Roman" w:hAnsi="Times New Roman" w:cs="Times New Roman"/>
          <w:lang w:val="en-GB"/>
        </w:rPr>
      </w:pPr>
      <w:r w:rsidRPr="00D34F2B">
        <w:rPr>
          <w:rStyle w:val="FootnoteReference"/>
          <w:rFonts w:ascii="Times New Roman" w:hAnsi="Times New Roman" w:cs="Times New Roman"/>
        </w:rPr>
        <w:footnoteRef/>
      </w:r>
      <w:r w:rsidRPr="00D34F2B">
        <w:rPr>
          <w:rFonts w:ascii="Times New Roman" w:hAnsi="Times New Roman" w:cs="Times New Roman"/>
        </w:rPr>
        <w:t xml:space="preserve"> </w:t>
      </w:r>
      <w:r w:rsidR="000026A5" w:rsidRPr="00842535">
        <w:rPr>
          <w:rFonts w:ascii="Times New Roman" w:hAnsi="Times New Roman" w:cs="Times New Roman"/>
          <w:i/>
          <w:iCs/>
        </w:rPr>
        <w:t xml:space="preserve">Administrator of </w:t>
      </w:r>
      <w:r w:rsidR="00C31D2F" w:rsidRPr="00842535">
        <w:rPr>
          <w:rFonts w:ascii="Times New Roman" w:hAnsi="Times New Roman" w:cs="Times New Roman"/>
          <w:i/>
          <w:iCs/>
        </w:rPr>
        <w:t>Cape of Good Hope and Another v Ntshwaqela and Others</w:t>
      </w:r>
      <w:r w:rsidR="00C31D2F">
        <w:rPr>
          <w:rFonts w:ascii="Times New Roman" w:hAnsi="Times New Roman" w:cs="Times New Roman"/>
        </w:rPr>
        <w:t xml:space="preserve"> </w:t>
      </w:r>
      <w:r w:rsidR="000026A5">
        <w:rPr>
          <w:rFonts w:ascii="Times New Roman" w:hAnsi="Times New Roman" w:cs="Times New Roman"/>
        </w:rPr>
        <w:t>[</w:t>
      </w:r>
      <w:r w:rsidRPr="00D34F2B">
        <w:rPr>
          <w:rFonts w:ascii="Times New Roman" w:hAnsi="Times New Roman" w:cs="Times New Roman"/>
          <w:color w:val="000000"/>
        </w:rPr>
        <w:t>19</w:t>
      </w:r>
      <w:r w:rsidR="000026A5">
        <w:rPr>
          <w:rFonts w:ascii="Times New Roman" w:hAnsi="Times New Roman" w:cs="Times New Roman"/>
          <w:color w:val="000000"/>
        </w:rPr>
        <w:t>89] ZASCA 167; [1990] 2 All SA 34 (A)</w:t>
      </w:r>
      <w:r w:rsidR="0091663C">
        <w:rPr>
          <w:rFonts w:ascii="Times New Roman" w:hAnsi="Times New Roman" w:cs="Times New Roman"/>
          <w:color w:val="000000"/>
        </w:rPr>
        <w:t>.</w:t>
      </w:r>
    </w:p>
  </w:footnote>
  <w:footnote w:id="6">
    <w:p w14:paraId="6FF134CE" w14:textId="75C0EF88" w:rsidR="00CF7A96" w:rsidRPr="00422C18" w:rsidRDefault="00CF7A96" w:rsidP="00D43C81">
      <w:pPr>
        <w:spacing w:after="0" w:line="240" w:lineRule="auto"/>
        <w:jc w:val="both"/>
        <w:rPr>
          <w:sz w:val="20"/>
          <w:szCs w:val="20"/>
          <w:lang w:val="en-GB"/>
        </w:rPr>
      </w:pPr>
      <w:r w:rsidRPr="003E678D">
        <w:rPr>
          <w:rStyle w:val="FootnoteReference"/>
          <w:rFonts w:ascii="Times New Roman" w:hAnsi="Times New Roman" w:cs="Times New Roman"/>
        </w:rPr>
        <w:footnoteRef/>
      </w:r>
      <w:r w:rsidRPr="003E678D">
        <w:rPr>
          <w:rFonts w:ascii="Times New Roman" w:hAnsi="Times New Roman" w:cs="Times New Roman"/>
        </w:rPr>
        <w:t xml:space="preserve"> </w:t>
      </w:r>
      <w:r w:rsidRPr="003E678D">
        <w:rPr>
          <w:rFonts w:ascii="Times New Roman" w:hAnsi="Times New Roman" w:cs="Times New Roman"/>
          <w:i/>
          <w:iCs/>
          <w:color w:val="000000"/>
          <w:sz w:val="20"/>
          <w:szCs w:val="20"/>
        </w:rPr>
        <w:t>Street Pole Ads Durban (P</w:t>
      </w:r>
      <w:r w:rsidR="000F3E18">
        <w:rPr>
          <w:rFonts w:ascii="Times New Roman" w:hAnsi="Times New Roman" w:cs="Times New Roman"/>
          <w:i/>
          <w:iCs/>
          <w:color w:val="000000"/>
          <w:sz w:val="20"/>
          <w:szCs w:val="20"/>
        </w:rPr>
        <w:t>t</w:t>
      </w:r>
      <w:r w:rsidRPr="003E678D">
        <w:rPr>
          <w:rFonts w:ascii="Times New Roman" w:hAnsi="Times New Roman" w:cs="Times New Roman"/>
          <w:i/>
          <w:iCs/>
          <w:color w:val="000000"/>
          <w:sz w:val="20"/>
          <w:szCs w:val="20"/>
        </w:rPr>
        <w:t>y) Ltd v eThekwini</w:t>
      </w:r>
      <w:r w:rsidRPr="00422C18">
        <w:rPr>
          <w:rFonts w:ascii="Times New Roman" w:hAnsi="Times New Roman" w:cs="Times New Roman"/>
          <w:i/>
          <w:iCs/>
          <w:color w:val="000000"/>
          <w:sz w:val="20"/>
          <w:szCs w:val="20"/>
        </w:rPr>
        <w:t xml:space="preserve"> Municipality</w:t>
      </w:r>
      <w:r w:rsidRPr="00422C18">
        <w:rPr>
          <w:rFonts w:ascii="Times New Roman" w:hAnsi="Times New Roman" w:cs="Times New Roman"/>
          <w:color w:val="000000"/>
          <w:sz w:val="20"/>
          <w:szCs w:val="20"/>
        </w:rPr>
        <w:t xml:space="preserve"> </w:t>
      </w:r>
      <w:r w:rsidR="001123BB">
        <w:rPr>
          <w:rFonts w:ascii="Times New Roman" w:hAnsi="Times New Roman" w:cs="Times New Roman"/>
          <w:color w:val="000000"/>
          <w:sz w:val="20"/>
          <w:szCs w:val="20"/>
        </w:rPr>
        <w:t>[</w:t>
      </w:r>
      <w:r w:rsidRPr="00422C18">
        <w:rPr>
          <w:rFonts w:ascii="Times New Roman" w:hAnsi="Times New Roman" w:cs="Times New Roman"/>
          <w:color w:val="000000"/>
          <w:sz w:val="20"/>
          <w:szCs w:val="20"/>
        </w:rPr>
        <w:t>2008</w:t>
      </w:r>
      <w:r w:rsidR="001123BB">
        <w:rPr>
          <w:rFonts w:ascii="Times New Roman" w:hAnsi="Times New Roman" w:cs="Times New Roman"/>
          <w:color w:val="000000"/>
          <w:sz w:val="20"/>
          <w:szCs w:val="20"/>
        </w:rPr>
        <w:t xml:space="preserve">] ZASCA 33; </w:t>
      </w:r>
      <w:r w:rsidR="000026A5">
        <w:rPr>
          <w:rFonts w:ascii="Times New Roman" w:hAnsi="Times New Roman" w:cs="Times New Roman"/>
          <w:color w:val="000000"/>
          <w:sz w:val="20"/>
          <w:szCs w:val="20"/>
        </w:rPr>
        <w:t>[2008] 3 All SA 182 (SCA</w:t>
      </w:r>
      <w:r w:rsidRPr="00422C18">
        <w:rPr>
          <w:rFonts w:ascii="Times New Roman" w:hAnsi="Times New Roman" w:cs="Times New Roman"/>
          <w:color w:val="000000"/>
          <w:sz w:val="20"/>
          <w:szCs w:val="20"/>
        </w:rPr>
        <w:t>)</w:t>
      </w:r>
      <w:r w:rsidR="000026A5">
        <w:rPr>
          <w:rFonts w:ascii="Times New Roman" w:hAnsi="Times New Roman" w:cs="Times New Roman"/>
          <w:color w:val="000000"/>
          <w:sz w:val="20"/>
          <w:szCs w:val="20"/>
        </w:rPr>
        <w:t>.</w:t>
      </w:r>
    </w:p>
  </w:footnote>
  <w:footnote w:id="7">
    <w:p w14:paraId="74E4BF0A" w14:textId="187AFCF6" w:rsidR="00ED347B" w:rsidRPr="00ED347B" w:rsidRDefault="00ED347B" w:rsidP="00D43C81">
      <w:pPr>
        <w:spacing w:after="0" w:line="240" w:lineRule="auto"/>
        <w:jc w:val="both"/>
        <w:rPr>
          <w:lang w:val="en-GB"/>
        </w:rPr>
      </w:pPr>
      <w:r>
        <w:rPr>
          <w:rStyle w:val="FootnoteReference"/>
        </w:rPr>
        <w:footnoteRef/>
      </w:r>
      <w:r>
        <w:t xml:space="preserve"> </w:t>
      </w:r>
      <w:r w:rsidRPr="00ED347B">
        <w:rPr>
          <w:rFonts w:ascii="Times New Roman" w:hAnsi="Times New Roman" w:cs="Times New Roman"/>
          <w:i/>
          <w:iCs/>
          <w:color w:val="000000"/>
          <w:sz w:val="20"/>
          <w:szCs w:val="20"/>
        </w:rPr>
        <w:t>Denneg</w:t>
      </w:r>
      <w:r w:rsidR="001123BB">
        <w:rPr>
          <w:rFonts w:ascii="Times New Roman" w:hAnsi="Times New Roman" w:cs="Times New Roman"/>
          <w:i/>
          <w:iCs/>
          <w:color w:val="000000"/>
          <w:sz w:val="20"/>
          <w:szCs w:val="20"/>
        </w:rPr>
        <w:t>e</w:t>
      </w:r>
      <w:r w:rsidRPr="00ED347B">
        <w:rPr>
          <w:rFonts w:ascii="Times New Roman" w:hAnsi="Times New Roman" w:cs="Times New Roman"/>
          <w:i/>
          <w:iCs/>
          <w:color w:val="000000"/>
          <w:sz w:val="20"/>
          <w:szCs w:val="20"/>
        </w:rPr>
        <w:t>ur Estate Homeowners Association and Another v Telkom SA SOC Ltd</w:t>
      </w:r>
      <w:r w:rsidRPr="00ED347B">
        <w:rPr>
          <w:rFonts w:ascii="Times New Roman" w:hAnsi="Times New Roman" w:cs="Times New Roman"/>
          <w:color w:val="000000"/>
          <w:sz w:val="20"/>
          <w:szCs w:val="20"/>
        </w:rPr>
        <w:t xml:space="preserve"> </w:t>
      </w:r>
      <w:r w:rsidR="001123BB">
        <w:rPr>
          <w:rFonts w:ascii="Times New Roman" w:hAnsi="Times New Roman" w:cs="Times New Roman"/>
          <w:color w:val="000000"/>
          <w:sz w:val="20"/>
          <w:szCs w:val="20"/>
        </w:rPr>
        <w:t xml:space="preserve">[2019] ZASCA 37; </w:t>
      </w:r>
      <w:r w:rsidRPr="00ED347B">
        <w:rPr>
          <w:rFonts w:ascii="Times New Roman" w:hAnsi="Times New Roman" w:cs="Times New Roman"/>
          <w:color w:val="000000"/>
          <w:sz w:val="20"/>
          <w:szCs w:val="20"/>
        </w:rPr>
        <w:t>2019 (4) SA 451(SCA)</w:t>
      </w:r>
      <w:r w:rsidR="001123BB">
        <w:rPr>
          <w:rFonts w:ascii="Times New Roman" w:hAnsi="Times New Roman" w:cs="Times New Roman"/>
          <w:color w:val="000000"/>
          <w:sz w:val="20"/>
          <w:szCs w:val="20"/>
        </w:rPr>
        <w:t xml:space="preserve"> </w:t>
      </w:r>
      <w:r w:rsidRPr="00ED347B">
        <w:rPr>
          <w:rFonts w:ascii="Times New Roman" w:hAnsi="Times New Roman" w:cs="Times New Roman"/>
          <w:color w:val="000000"/>
          <w:sz w:val="20"/>
          <w:szCs w:val="20"/>
        </w:rPr>
        <w:t xml:space="preserve">at paras 9 </w:t>
      </w:r>
      <w:r w:rsidR="001123BB">
        <w:rPr>
          <w:rFonts w:ascii="Times New Roman" w:hAnsi="Times New Roman" w:cs="Times New Roman"/>
          <w:color w:val="000000"/>
          <w:sz w:val="20"/>
          <w:szCs w:val="20"/>
        </w:rPr>
        <w:t>and</w:t>
      </w:r>
      <w:r w:rsidRPr="00ED347B">
        <w:rPr>
          <w:rFonts w:ascii="Times New Roman" w:hAnsi="Times New Roman" w:cs="Times New Roman"/>
          <w:color w:val="000000"/>
          <w:sz w:val="20"/>
          <w:szCs w:val="20"/>
        </w:rPr>
        <w:t xml:space="preserve"> 10</w:t>
      </w:r>
      <w:r w:rsidR="001123BB">
        <w:rPr>
          <w:rFonts w:ascii="Times New Roman" w:hAnsi="Times New Roman" w:cs="Times New Roman"/>
          <w:color w:val="000000"/>
          <w:sz w:val="20"/>
          <w:szCs w:val="20"/>
        </w:rPr>
        <w:t>.</w:t>
      </w:r>
    </w:p>
  </w:footnote>
  <w:footnote w:id="8">
    <w:p w14:paraId="730DC3BD" w14:textId="41473AF7" w:rsidR="00970E6A" w:rsidRPr="00842535" w:rsidRDefault="00970E6A" w:rsidP="00D43C81">
      <w:pPr>
        <w:pStyle w:val="FootnoteText"/>
        <w:jc w:val="both"/>
        <w:rPr>
          <w:rFonts w:ascii="Times New Roman" w:hAnsi="Times New Roman" w:cs="Times New Roman"/>
          <w:lang w:val="en-GB"/>
        </w:rPr>
      </w:pPr>
      <w:r w:rsidRPr="00842535">
        <w:rPr>
          <w:rStyle w:val="FootnoteReference"/>
          <w:rFonts w:ascii="Times New Roman" w:hAnsi="Times New Roman" w:cs="Times New Roman"/>
        </w:rPr>
        <w:footnoteRef/>
      </w:r>
      <w:r w:rsidRPr="00842535">
        <w:rPr>
          <w:rFonts w:ascii="Times New Roman" w:hAnsi="Times New Roman" w:cs="Times New Roman"/>
        </w:rPr>
        <w:t xml:space="preserve"> </w:t>
      </w:r>
      <w:r w:rsidR="003F14AE" w:rsidRPr="00842535">
        <w:rPr>
          <w:rFonts w:ascii="Times New Roman" w:hAnsi="Times New Roman" w:cs="Times New Roman"/>
          <w:i/>
          <w:iCs/>
        </w:rPr>
        <w:t>Ivanov v North West Gambling Board and Others</w:t>
      </w:r>
      <w:r w:rsidR="003F14AE" w:rsidRPr="00842535">
        <w:rPr>
          <w:rFonts w:ascii="Times New Roman" w:hAnsi="Times New Roman" w:cs="Times New Roman"/>
        </w:rPr>
        <w:t xml:space="preserve"> [2012] (6) ZASCA 92; </w:t>
      </w:r>
      <w:r w:rsidRPr="00D57D31">
        <w:rPr>
          <w:rFonts w:ascii="Times New Roman" w:eastAsia="Times New Roman" w:hAnsi="Times New Roman" w:cs="Times New Roman"/>
          <w:color w:val="000000"/>
          <w:kern w:val="0"/>
          <w:lang w:eastAsia="en-ZA"/>
          <w14:ligatures w14:val="none"/>
        </w:rPr>
        <w:t>2012 (6)</w:t>
      </w:r>
      <w:r w:rsidR="003F14AE" w:rsidRPr="00D57D31">
        <w:rPr>
          <w:rFonts w:ascii="Times New Roman" w:eastAsia="Times New Roman" w:hAnsi="Times New Roman" w:cs="Times New Roman"/>
          <w:color w:val="000000"/>
          <w:kern w:val="0"/>
          <w:lang w:eastAsia="en-ZA"/>
          <w14:ligatures w14:val="none"/>
        </w:rPr>
        <w:t xml:space="preserve"> SA 67</w:t>
      </w:r>
      <w:r w:rsidRPr="00D57D31">
        <w:rPr>
          <w:rFonts w:ascii="Times New Roman" w:eastAsia="Times New Roman" w:hAnsi="Times New Roman" w:cs="Times New Roman"/>
          <w:color w:val="000000"/>
          <w:kern w:val="0"/>
          <w:lang w:eastAsia="en-ZA"/>
          <w14:ligatures w14:val="none"/>
        </w:rPr>
        <w:t xml:space="preserve"> (SCA) A </w:t>
      </w:r>
      <w:r w:rsidR="002A53B5" w:rsidRPr="00D57D31">
        <w:rPr>
          <w:rFonts w:ascii="Times New Roman" w:eastAsia="Times New Roman" w:hAnsi="Times New Roman" w:cs="Times New Roman"/>
          <w:color w:val="000000"/>
          <w:kern w:val="0"/>
          <w:lang w:eastAsia="en-ZA"/>
          <w14:ligatures w14:val="none"/>
        </w:rPr>
        <w:t>at para 19</w:t>
      </w:r>
      <w:r w:rsidR="003F14AE" w:rsidRPr="00D57D31">
        <w:rPr>
          <w:rFonts w:ascii="Times New Roman" w:eastAsia="Times New Roman" w:hAnsi="Times New Roman" w:cs="Times New Roman"/>
          <w:color w:val="000000"/>
          <w:kern w:val="0"/>
          <w:lang w:eastAsia="en-ZA"/>
          <w14:ligatures w14:val="none"/>
        </w:rPr>
        <w:t>.</w:t>
      </w:r>
    </w:p>
  </w:footnote>
  <w:footnote w:id="9">
    <w:p w14:paraId="19F81AEC" w14:textId="79F9327E" w:rsidR="00A13C1B" w:rsidRPr="00842535" w:rsidRDefault="00A13C1B" w:rsidP="00D43C81">
      <w:pPr>
        <w:pStyle w:val="FootnoteText"/>
        <w:jc w:val="both"/>
        <w:rPr>
          <w:rFonts w:ascii="Times New Roman" w:hAnsi="Times New Roman" w:cs="Times New Roman"/>
        </w:rPr>
      </w:pPr>
      <w:r w:rsidRPr="00842535">
        <w:rPr>
          <w:rStyle w:val="FootnoteReference"/>
          <w:rFonts w:ascii="Times New Roman" w:hAnsi="Times New Roman" w:cs="Times New Roman"/>
          <w:sz w:val="21"/>
          <w:szCs w:val="21"/>
        </w:rPr>
        <w:footnoteRef/>
      </w:r>
      <w:r w:rsidRPr="00842535">
        <w:rPr>
          <w:rFonts w:ascii="Times New Roman" w:hAnsi="Times New Roman" w:cs="Times New Roman"/>
          <w:sz w:val="21"/>
          <w:szCs w:val="21"/>
        </w:rPr>
        <w:t xml:space="preserve"> </w:t>
      </w:r>
      <w:r w:rsidR="00B94AE5" w:rsidRPr="00842535">
        <w:rPr>
          <w:rFonts w:ascii="Times New Roman" w:hAnsi="Times New Roman" w:cs="Times New Roman"/>
        </w:rPr>
        <w:t xml:space="preserve">The test requires that an applicant establishes the following prerequisites: (a) a prima facie right even if it is open to some doubt; (b) a reasonable apprehension of irreparable and imminent harm to the right if an interdict is not granted; (c) the balance of convenience must favour the grant of the interdict and (d) the applicant must have no other remedy. </w:t>
      </w:r>
      <w:r w:rsidRPr="00842535">
        <w:rPr>
          <w:rFonts w:ascii="Times New Roman" w:hAnsi="Times New Roman" w:cs="Times New Roman"/>
          <w:lang w:val="en-GB"/>
        </w:rPr>
        <w:t>See</w:t>
      </w:r>
      <w:r w:rsidR="00B94AE5" w:rsidRPr="00842535">
        <w:rPr>
          <w:rFonts w:ascii="Times New Roman" w:hAnsi="Times New Roman" w:cs="Times New Roman"/>
          <w:lang w:val="en-GB"/>
        </w:rPr>
        <w:t xml:space="preserve"> also</w:t>
      </w:r>
      <w:r w:rsidRPr="00842535">
        <w:rPr>
          <w:rFonts w:ascii="Times New Roman" w:hAnsi="Times New Roman" w:cs="Times New Roman"/>
          <w:lang w:val="en-GB"/>
        </w:rPr>
        <w:t xml:space="preserve"> in this regard</w:t>
      </w:r>
      <w:r w:rsidR="001D44DD" w:rsidRPr="00842535">
        <w:rPr>
          <w:rFonts w:ascii="Times New Roman" w:hAnsi="Times New Roman" w:cs="Times New Roman"/>
          <w:lang w:val="en-GB"/>
        </w:rPr>
        <w:t xml:space="preserve">: </w:t>
      </w:r>
      <w:r w:rsidRPr="00842535">
        <w:rPr>
          <w:rFonts w:ascii="Times New Roman" w:hAnsi="Times New Roman" w:cs="Times New Roman"/>
          <w:i/>
          <w:iCs/>
          <w:lang w:val="en-GB"/>
        </w:rPr>
        <w:t xml:space="preserve">Setlogelo v Setlogelo </w:t>
      </w:r>
      <w:r w:rsidRPr="00842535">
        <w:rPr>
          <w:rFonts w:ascii="Times New Roman" w:hAnsi="Times New Roman" w:cs="Times New Roman"/>
          <w:lang w:val="en-GB"/>
        </w:rPr>
        <w:t>1914 AD 221</w:t>
      </w:r>
      <w:r w:rsidR="00F608E2" w:rsidRPr="00842535">
        <w:rPr>
          <w:rFonts w:ascii="Times New Roman" w:hAnsi="Times New Roman" w:cs="Times New Roman"/>
          <w:lang w:val="en-GB"/>
        </w:rPr>
        <w:t xml:space="preserve">; </w:t>
      </w:r>
      <w:r w:rsidR="00F608E2" w:rsidRPr="00842535">
        <w:rPr>
          <w:rFonts w:ascii="Times New Roman" w:hAnsi="Times New Roman" w:cs="Times New Roman"/>
          <w:i/>
          <w:iCs/>
          <w:lang w:val="en-GB"/>
        </w:rPr>
        <w:t>Eri</w:t>
      </w:r>
      <w:r w:rsidR="00652CD5" w:rsidRPr="00842535">
        <w:rPr>
          <w:rFonts w:ascii="Times New Roman" w:hAnsi="Times New Roman" w:cs="Times New Roman"/>
          <w:i/>
          <w:iCs/>
          <w:lang w:val="en-GB"/>
        </w:rPr>
        <w:t>ks</w:t>
      </w:r>
      <w:r w:rsidR="00F608E2" w:rsidRPr="00842535">
        <w:rPr>
          <w:rFonts w:ascii="Times New Roman" w:hAnsi="Times New Roman" w:cs="Times New Roman"/>
          <w:i/>
          <w:iCs/>
          <w:lang w:val="en-GB"/>
        </w:rPr>
        <w:t xml:space="preserve">on Motors </w:t>
      </w:r>
      <w:r w:rsidR="001D44DD" w:rsidRPr="00842535">
        <w:rPr>
          <w:rFonts w:ascii="Times New Roman" w:hAnsi="Times New Roman" w:cs="Times New Roman"/>
          <w:i/>
          <w:iCs/>
          <w:lang w:val="en-GB"/>
        </w:rPr>
        <w:t>(</w:t>
      </w:r>
      <w:r w:rsidR="00F608E2" w:rsidRPr="00842535">
        <w:rPr>
          <w:rFonts w:ascii="Times New Roman" w:hAnsi="Times New Roman" w:cs="Times New Roman"/>
          <w:i/>
          <w:iCs/>
          <w:lang w:val="en-GB"/>
        </w:rPr>
        <w:t>Welkom</w:t>
      </w:r>
      <w:r w:rsidR="001D44DD" w:rsidRPr="00842535">
        <w:rPr>
          <w:rFonts w:ascii="Times New Roman" w:hAnsi="Times New Roman" w:cs="Times New Roman"/>
          <w:i/>
          <w:iCs/>
          <w:lang w:val="en-GB"/>
        </w:rPr>
        <w:t>)</w:t>
      </w:r>
      <w:r w:rsidR="00F608E2" w:rsidRPr="00842535">
        <w:rPr>
          <w:rFonts w:ascii="Times New Roman" w:hAnsi="Times New Roman" w:cs="Times New Roman"/>
          <w:i/>
          <w:iCs/>
          <w:lang w:val="en-GB"/>
        </w:rPr>
        <w:t xml:space="preserve"> Ltd v Protea Motors</w:t>
      </w:r>
      <w:r w:rsidR="001D44DD" w:rsidRPr="00842535">
        <w:rPr>
          <w:rFonts w:ascii="Times New Roman" w:hAnsi="Times New Roman" w:cs="Times New Roman"/>
          <w:i/>
          <w:iCs/>
          <w:lang w:val="en-GB"/>
        </w:rPr>
        <w:t xml:space="preserve">, </w:t>
      </w:r>
      <w:r w:rsidR="00F608E2" w:rsidRPr="00842535">
        <w:rPr>
          <w:rFonts w:ascii="Times New Roman" w:hAnsi="Times New Roman" w:cs="Times New Roman"/>
          <w:i/>
          <w:iCs/>
          <w:lang w:val="en-GB"/>
        </w:rPr>
        <w:t>Warrenton</w:t>
      </w:r>
      <w:r w:rsidR="001D44DD" w:rsidRPr="00842535">
        <w:rPr>
          <w:rFonts w:ascii="Times New Roman" w:hAnsi="Times New Roman" w:cs="Times New Roman"/>
          <w:i/>
          <w:iCs/>
          <w:lang w:val="en-GB"/>
        </w:rPr>
        <w:t xml:space="preserve"> and Another</w:t>
      </w:r>
      <w:r w:rsidR="00F608E2" w:rsidRPr="00842535">
        <w:rPr>
          <w:rFonts w:ascii="Times New Roman" w:hAnsi="Times New Roman" w:cs="Times New Roman"/>
          <w:lang w:val="en-GB"/>
        </w:rPr>
        <w:t xml:space="preserve"> </w:t>
      </w:r>
      <w:r w:rsidR="00652CD5" w:rsidRPr="00842535">
        <w:rPr>
          <w:rFonts w:ascii="Times New Roman" w:hAnsi="Times New Roman" w:cs="Times New Roman"/>
          <w:lang w:val="en-GB"/>
        </w:rPr>
        <w:t>[</w:t>
      </w:r>
      <w:r w:rsidR="00F608E2" w:rsidRPr="00842535">
        <w:rPr>
          <w:rFonts w:ascii="Times New Roman" w:hAnsi="Times New Roman" w:cs="Times New Roman"/>
          <w:lang w:val="en-GB"/>
        </w:rPr>
        <w:t>1973</w:t>
      </w:r>
      <w:r w:rsidR="00652CD5" w:rsidRPr="00842535">
        <w:rPr>
          <w:rFonts w:ascii="Times New Roman" w:hAnsi="Times New Roman" w:cs="Times New Roman"/>
          <w:lang w:val="en-GB"/>
        </w:rPr>
        <w:t xml:space="preserve">] 4 All SA 116 (A); 1973 (3) SA 685 (A) at 961C; </w:t>
      </w:r>
      <w:r w:rsidR="003C074F" w:rsidRPr="00842535">
        <w:rPr>
          <w:rFonts w:ascii="Times New Roman" w:hAnsi="Times New Roman" w:cs="Times New Roman"/>
          <w:lang w:val="en-GB"/>
        </w:rPr>
        <w:t xml:space="preserve">and </w:t>
      </w:r>
      <w:r w:rsidR="00652CD5" w:rsidRPr="00842535">
        <w:rPr>
          <w:rFonts w:ascii="Times New Roman" w:hAnsi="Times New Roman" w:cs="Times New Roman"/>
          <w:i/>
          <w:iCs/>
          <w:lang w:val="en-GB"/>
        </w:rPr>
        <w:t xml:space="preserve">Economic Freedom Fighters and Others v Manual </w:t>
      </w:r>
      <w:r w:rsidR="00652CD5" w:rsidRPr="00842535">
        <w:rPr>
          <w:rFonts w:ascii="Times New Roman" w:hAnsi="Times New Roman" w:cs="Times New Roman"/>
          <w:lang w:val="en-GB"/>
        </w:rPr>
        <w:t xml:space="preserve">[2020] ZASCA 172; </w:t>
      </w:r>
      <w:r w:rsidR="003C074F" w:rsidRPr="00842535">
        <w:rPr>
          <w:rFonts w:ascii="Times New Roman" w:hAnsi="Times New Roman" w:cs="Times New Roman"/>
          <w:lang w:val="en-GB"/>
        </w:rPr>
        <w:t>[2021] 1 All SA 683 (SCA).</w:t>
      </w:r>
    </w:p>
  </w:footnote>
  <w:footnote w:id="10">
    <w:p w14:paraId="34A5DDC5" w14:textId="38FEEA7B" w:rsidR="009C05D7" w:rsidRPr="009C05D7" w:rsidRDefault="009C05D7">
      <w:pPr>
        <w:pStyle w:val="FootnoteText"/>
        <w:rPr>
          <w:rFonts w:ascii="Times New Roman" w:hAnsi="Times New Roman" w:cs="Times New Roman"/>
          <w:lang w:val="en-GB"/>
        </w:rPr>
      </w:pPr>
      <w:r w:rsidRPr="009C05D7">
        <w:rPr>
          <w:rStyle w:val="FootnoteReference"/>
          <w:rFonts w:ascii="Times New Roman" w:hAnsi="Times New Roman" w:cs="Times New Roman"/>
        </w:rPr>
        <w:footnoteRef/>
      </w:r>
      <w:r w:rsidRPr="009C05D7">
        <w:rPr>
          <w:rFonts w:ascii="Times New Roman" w:hAnsi="Times New Roman" w:cs="Times New Roman"/>
        </w:rPr>
        <w:t xml:space="preserve"> </w:t>
      </w:r>
      <w:r w:rsidRPr="009C05D7">
        <w:rPr>
          <w:rFonts w:ascii="Times New Roman" w:hAnsi="Times New Roman" w:cs="Times New Roman"/>
          <w:color w:val="000000"/>
        </w:rPr>
        <w:t>(11/33767) [2671] ZAGPJHC at paragraph 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pStyle w:val="a"/>
      <w:lvlText w:val="(%1)"/>
      <w:lvlJc w:val="left"/>
      <w:pPr>
        <w:tabs>
          <w:tab w:val="num" w:pos="849"/>
        </w:tabs>
        <w:ind w:left="849" w:hanging="849"/>
      </w:pPr>
      <w:rPr>
        <w:rFonts w:cs="Times New Roman"/>
      </w:rPr>
    </w:lvl>
    <w:lvl w:ilvl="1">
      <w:start w:val="1"/>
      <w:numFmt w:val="lowerRoman"/>
      <w:pStyle w:val="i"/>
      <w:lvlText w:val="(%2)"/>
      <w:lvlJc w:val="left"/>
      <w:pPr>
        <w:tabs>
          <w:tab w:val="num" w:pos="1699"/>
        </w:tabs>
        <w:ind w:left="1699" w:hanging="1275"/>
      </w:pPr>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F45473B"/>
    <w:multiLevelType w:val="multilevel"/>
    <w:tmpl w:val="6A526DFA"/>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070" w:hanging="360"/>
      </w:pPr>
      <w:rPr>
        <w:rFonts w:ascii="Times New Roman" w:hAnsi="Times New Roman" w:cs="Times New Roman"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1F4D15F7"/>
    <w:multiLevelType w:val="hybridMultilevel"/>
    <w:tmpl w:val="BF162872"/>
    <w:lvl w:ilvl="0" w:tplc="1C090001">
      <w:start w:val="1"/>
      <w:numFmt w:val="bullet"/>
      <w:lvlText w:val=""/>
      <w:lvlJc w:val="left"/>
      <w:pPr>
        <w:ind w:left="860" w:hanging="360"/>
      </w:pPr>
      <w:rPr>
        <w:rFonts w:ascii="Symbol" w:hAnsi="Symbol"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4" w15:restartNumberingAfterBreak="0">
    <w:nsid w:val="372A7929"/>
    <w:multiLevelType w:val="hybridMultilevel"/>
    <w:tmpl w:val="F9E46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26373D"/>
    <w:multiLevelType w:val="multilevel"/>
    <w:tmpl w:val="AA46B874"/>
    <w:lvl w:ilvl="0">
      <w:start w:val="1"/>
      <w:numFmt w:val="decimal"/>
      <w:lvlText w:val="%1."/>
      <w:lvlJc w:val="left"/>
      <w:pPr>
        <w:tabs>
          <w:tab w:val="num" w:pos="624"/>
        </w:tabs>
        <w:ind w:left="624" w:hanging="624"/>
      </w:pPr>
      <w:rPr>
        <w:rFonts w:ascii="Arial" w:hAnsi="Arial" w:cs="Arial" w:hint="default"/>
        <w:b w:val="0"/>
        <w:i w:val="0"/>
        <w:sz w:val="22"/>
        <w:szCs w:val="22"/>
      </w:rPr>
    </w:lvl>
    <w:lvl w:ilvl="1">
      <w:start w:val="1"/>
      <w:numFmt w:val="decimal"/>
      <w:lvlText w:val="%2."/>
      <w:lvlJc w:val="left"/>
      <w:pPr>
        <w:tabs>
          <w:tab w:val="num" w:pos="1588"/>
        </w:tabs>
        <w:ind w:left="1588" w:hanging="964"/>
      </w:pPr>
      <w:rPr>
        <w:rFonts w:ascii="Arial" w:eastAsia="Times New Roman" w:hAnsi="Arial" w:cs="Arial"/>
        <w:b w:val="0"/>
        <w:i w:val="0"/>
        <w:sz w:val="24"/>
        <w:szCs w:val="24"/>
      </w:rPr>
    </w:lvl>
    <w:lvl w:ilvl="2">
      <w:start w:val="1"/>
      <w:numFmt w:val="decimal"/>
      <w:lvlText w:val="%1.%2.%3."/>
      <w:lvlJc w:val="left"/>
      <w:pPr>
        <w:tabs>
          <w:tab w:val="num" w:pos="2495"/>
        </w:tabs>
        <w:ind w:left="2495" w:hanging="907"/>
      </w:pPr>
      <w:rPr>
        <w:rFonts w:ascii="Arial" w:hAnsi="Arial" w:cs="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6" w15:restartNumberingAfterBreak="0">
    <w:nsid w:val="3A5F0059"/>
    <w:multiLevelType w:val="hybridMultilevel"/>
    <w:tmpl w:val="EA5A0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F085573"/>
    <w:multiLevelType w:val="multilevel"/>
    <w:tmpl w:val="D156863E"/>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FED1B9E"/>
    <w:multiLevelType w:val="hybridMultilevel"/>
    <w:tmpl w:val="79B2354C"/>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9" w15:restartNumberingAfterBreak="0">
    <w:nsid w:val="417A1E62"/>
    <w:multiLevelType w:val="hybridMultilevel"/>
    <w:tmpl w:val="7EF63ED0"/>
    <w:lvl w:ilvl="0" w:tplc="3F4E1876">
      <w:start w:val="1"/>
      <w:numFmt w:val="lowerLetter"/>
      <w:lvlText w:val="%1."/>
      <w:lvlJc w:val="left"/>
      <w:pPr>
        <w:ind w:left="720" w:hanging="36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F4786E"/>
    <w:multiLevelType w:val="hybridMultilevel"/>
    <w:tmpl w:val="EC040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DD636A8"/>
    <w:multiLevelType w:val="hybridMultilevel"/>
    <w:tmpl w:val="BBF64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F36541C"/>
    <w:multiLevelType w:val="multilevel"/>
    <w:tmpl w:val="FC2A9C16"/>
    <w:lvl w:ilvl="0">
      <w:start w:val="1"/>
      <w:numFmt w:val="decimal"/>
      <w:pStyle w:val="Indent"/>
      <w:lvlText w:val="%1."/>
      <w:lvlJc w:val="left"/>
      <w:pPr>
        <w:tabs>
          <w:tab w:val="num" w:pos="850"/>
        </w:tabs>
        <w:ind w:left="850" w:hanging="850"/>
      </w:pPr>
      <w:rPr>
        <w:rFonts w:ascii="Arial" w:hAnsi="Arial" w:hint="default"/>
        <w:sz w:val="25"/>
        <w:szCs w:val="25"/>
      </w:rPr>
    </w:lvl>
    <w:lvl w:ilvl="1">
      <w:start w:val="1"/>
      <w:numFmt w:val="decimal"/>
      <w:lvlText w:val="%1.%2"/>
      <w:lvlJc w:val="left"/>
      <w:pPr>
        <w:tabs>
          <w:tab w:val="num" w:pos="1701"/>
        </w:tabs>
        <w:ind w:left="1701" w:hanging="851"/>
      </w:pPr>
      <w:rPr>
        <w:rFonts w:hint="default"/>
        <w:i w:val="0"/>
      </w:rPr>
    </w:lvl>
    <w:lvl w:ilvl="2">
      <w:start w:val="1"/>
      <w:numFmt w:val="decimal"/>
      <w:lvlText w:val="%1.%2.%3"/>
      <w:lvlJc w:val="left"/>
      <w:pPr>
        <w:tabs>
          <w:tab w:val="num" w:pos="2835"/>
        </w:tabs>
        <w:ind w:left="2835" w:hanging="1134"/>
      </w:pPr>
      <w:rPr>
        <w:rFonts w:hint="default"/>
        <w:i w:val="0"/>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3" w15:restartNumberingAfterBreak="0">
    <w:nsid w:val="5F5E5392"/>
    <w:multiLevelType w:val="hybridMultilevel"/>
    <w:tmpl w:val="3934DC24"/>
    <w:lvl w:ilvl="0" w:tplc="B296C0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3B31C82"/>
    <w:multiLevelType w:val="hybridMultilevel"/>
    <w:tmpl w:val="E3D29A4A"/>
    <w:lvl w:ilvl="0" w:tplc="4DE601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9"/>
  </w:num>
  <w:num w:numId="3">
    <w:abstractNumId w:val="14"/>
  </w:num>
  <w:num w:numId="4">
    <w:abstractNumId w:val="13"/>
  </w:num>
  <w:num w:numId="5">
    <w:abstractNumId w:val="6"/>
  </w:num>
  <w:num w:numId="6">
    <w:abstractNumId w:val="3"/>
  </w:num>
  <w:num w:numId="7">
    <w:abstractNumId w:val="8"/>
  </w:num>
  <w:num w:numId="8">
    <w:abstractNumId w:val="2"/>
  </w:num>
  <w:num w:numId="9">
    <w:abstractNumId w:val="11"/>
  </w:num>
  <w:num w:numId="10">
    <w:abstractNumId w:val="10"/>
  </w:num>
  <w:num w:numId="11">
    <w:abstractNumId w:val="4"/>
  </w:num>
  <w:num w:numId="12">
    <w:abstractNumId w:val="1"/>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 w:ilvl="0">
        <w:start w:val="1"/>
        <w:numFmt w:val="decimal"/>
        <w:pStyle w:val="a"/>
        <w:lvlText w:val="(%1)"/>
        <w:lvlJc w:val="left"/>
        <w:rPr>
          <w:rFonts w:cs="Times New Roman"/>
        </w:rPr>
      </w:lvl>
    </w:lvlOverride>
    <w:lvlOverride w:ilvl="1">
      <w:startOverride w:val="1"/>
      <w:lvl w:ilvl="1">
        <w:start w:val="1"/>
        <w:numFmt w:val="decimal"/>
        <w:pStyle w:val="i"/>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5"/>
  </w:num>
  <w:num w:numId="18">
    <w:abstractNumId w:val="12"/>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zMTUxNbc0sTAyMDBV0lEKTi0uzszPAykwrAUAcPHZDiwAAAA="/>
  </w:docVars>
  <w:rsids>
    <w:rsidRoot w:val="00427125"/>
    <w:rsid w:val="00001E53"/>
    <w:rsid w:val="000026A5"/>
    <w:rsid w:val="00003A01"/>
    <w:rsid w:val="00006AF2"/>
    <w:rsid w:val="00011C13"/>
    <w:rsid w:val="00012B2A"/>
    <w:rsid w:val="00012C69"/>
    <w:rsid w:val="00013E29"/>
    <w:rsid w:val="0001724A"/>
    <w:rsid w:val="000172E2"/>
    <w:rsid w:val="000201C3"/>
    <w:rsid w:val="00022054"/>
    <w:rsid w:val="00030D21"/>
    <w:rsid w:val="00031946"/>
    <w:rsid w:val="00031ECC"/>
    <w:rsid w:val="00032CED"/>
    <w:rsid w:val="00032DE9"/>
    <w:rsid w:val="00033F6C"/>
    <w:rsid w:val="00036322"/>
    <w:rsid w:val="0003664A"/>
    <w:rsid w:val="00036ECB"/>
    <w:rsid w:val="00037BB1"/>
    <w:rsid w:val="000409F9"/>
    <w:rsid w:val="0004227A"/>
    <w:rsid w:val="000437E6"/>
    <w:rsid w:val="000445FC"/>
    <w:rsid w:val="00044E4A"/>
    <w:rsid w:val="00046116"/>
    <w:rsid w:val="0004649C"/>
    <w:rsid w:val="00047009"/>
    <w:rsid w:val="00051AA9"/>
    <w:rsid w:val="00051BC5"/>
    <w:rsid w:val="0005472F"/>
    <w:rsid w:val="000603DD"/>
    <w:rsid w:val="000634C6"/>
    <w:rsid w:val="0006462A"/>
    <w:rsid w:val="00064665"/>
    <w:rsid w:val="00067719"/>
    <w:rsid w:val="000705CA"/>
    <w:rsid w:val="00071992"/>
    <w:rsid w:val="0007254E"/>
    <w:rsid w:val="00076B7B"/>
    <w:rsid w:val="0008073B"/>
    <w:rsid w:val="000809DE"/>
    <w:rsid w:val="00080E67"/>
    <w:rsid w:val="00084A77"/>
    <w:rsid w:val="000853DD"/>
    <w:rsid w:val="0008626E"/>
    <w:rsid w:val="00086424"/>
    <w:rsid w:val="00087AF3"/>
    <w:rsid w:val="00087FEB"/>
    <w:rsid w:val="00092B75"/>
    <w:rsid w:val="0009368D"/>
    <w:rsid w:val="00094211"/>
    <w:rsid w:val="00095A3A"/>
    <w:rsid w:val="000968C4"/>
    <w:rsid w:val="000A0C08"/>
    <w:rsid w:val="000A2B86"/>
    <w:rsid w:val="000A3B11"/>
    <w:rsid w:val="000A5639"/>
    <w:rsid w:val="000A6D9C"/>
    <w:rsid w:val="000B3E9D"/>
    <w:rsid w:val="000B4898"/>
    <w:rsid w:val="000B6E8C"/>
    <w:rsid w:val="000B7DEF"/>
    <w:rsid w:val="000C005F"/>
    <w:rsid w:val="000C03C9"/>
    <w:rsid w:val="000C1296"/>
    <w:rsid w:val="000C17B5"/>
    <w:rsid w:val="000C18A6"/>
    <w:rsid w:val="000C262C"/>
    <w:rsid w:val="000C3343"/>
    <w:rsid w:val="000C68D1"/>
    <w:rsid w:val="000C6934"/>
    <w:rsid w:val="000C6C65"/>
    <w:rsid w:val="000C710B"/>
    <w:rsid w:val="000D0B90"/>
    <w:rsid w:val="000D224B"/>
    <w:rsid w:val="000D23A5"/>
    <w:rsid w:val="000D3288"/>
    <w:rsid w:val="000D4E27"/>
    <w:rsid w:val="000D61CC"/>
    <w:rsid w:val="000D6C33"/>
    <w:rsid w:val="000D76B9"/>
    <w:rsid w:val="000D76BD"/>
    <w:rsid w:val="000D7E64"/>
    <w:rsid w:val="000E1B47"/>
    <w:rsid w:val="000E1DC7"/>
    <w:rsid w:val="000E3C48"/>
    <w:rsid w:val="000F3B35"/>
    <w:rsid w:val="000F3E18"/>
    <w:rsid w:val="000F555D"/>
    <w:rsid w:val="000F76FC"/>
    <w:rsid w:val="00100D84"/>
    <w:rsid w:val="001035C8"/>
    <w:rsid w:val="00104591"/>
    <w:rsid w:val="001079BB"/>
    <w:rsid w:val="00110C6C"/>
    <w:rsid w:val="001123BB"/>
    <w:rsid w:val="001134FD"/>
    <w:rsid w:val="0011503D"/>
    <w:rsid w:val="001167B2"/>
    <w:rsid w:val="001169D7"/>
    <w:rsid w:val="00116E63"/>
    <w:rsid w:val="00122719"/>
    <w:rsid w:val="00122977"/>
    <w:rsid w:val="001237B7"/>
    <w:rsid w:val="00124405"/>
    <w:rsid w:val="00125EA6"/>
    <w:rsid w:val="00125FA4"/>
    <w:rsid w:val="00130064"/>
    <w:rsid w:val="0013127A"/>
    <w:rsid w:val="00132364"/>
    <w:rsid w:val="00133175"/>
    <w:rsid w:val="00135064"/>
    <w:rsid w:val="0013623F"/>
    <w:rsid w:val="00137A64"/>
    <w:rsid w:val="0014056E"/>
    <w:rsid w:val="00140A1F"/>
    <w:rsid w:val="001414DC"/>
    <w:rsid w:val="00143FEA"/>
    <w:rsid w:val="00146271"/>
    <w:rsid w:val="00146F3E"/>
    <w:rsid w:val="001502B7"/>
    <w:rsid w:val="00151717"/>
    <w:rsid w:val="00155074"/>
    <w:rsid w:val="0015614A"/>
    <w:rsid w:val="001566E3"/>
    <w:rsid w:val="0016034A"/>
    <w:rsid w:val="00161C03"/>
    <w:rsid w:val="00161C43"/>
    <w:rsid w:val="001629D2"/>
    <w:rsid w:val="00163D13"/>
    <w:rsid w:val="001640E0"/>
    <w:rsid w:val="00164A16"/>
    <w:rsid w:val="00172BCF"/>
    <w:rsid w:val="00173124"/>
    <w:rsid w:val="001766E2"/>
    <w:rsid w:val="001768EB"/>
    <w:rsid w:val="00177133"/>
    <w:rsid w:val="00180558"/>
    <w:rsid w:val="00180967"/>
    <w:rsid w:val="001813F3"/>
    <w:rsid w:val="0018477F"/>
    <w:rsid w:val="001877AC"/>
    <w:rsid w:val="0019233D"/>
    <w:rsid w:val="001947B7"/>
    <w:rsid w:val="001970EC"/>
    <w:rsid w:val="001A0008"/>
    <w:rsid w:val="001A2566"/>
    <w:rsid w:val="001A332F"/>
    <w:rsid w:val="001A5414"/>
    <w:rsid w:val="001A6A56"/>
    <w:rsid w:val="001A6F6A"/>
    <w:rsid w:val="001B0FB9"/>
    <w:rsid w:val="001B13A1"/>
    <w:rsid w:val="001B1749"/>
    <w:rsid w:val="001B41DB"/>
    <w:rsid w:val="001B4DD1"/>
    <w:rsid w:val="001B4F17"/>
    <w:rsid w:val="001B7330"/>
    <w:rsid w:val="001B795C"/>
    <w:rsid w:val="001C0747"/>
    <w:rsid w:val="001C09D2"/>
    <w:rsid w:val="001C2DD3"/>
    <w:rsid w:val="001C718D"/>
    <w:rsid w:val="001C7320"/>
    <w:rsid w:val="001C7E54"/>
    <w:rsid w:val="001D037D"/>
    <w:rsid w:val="001D0532"/>
    <w:rsid w:val="001D0C84"/>
    <w:rsid w:val="001D348B"/>
    <w:rsid w:val="001D44DD"/>
    <w:rsid w:val="001D4803"/>
    <w:rsid w:val="001D6ED7"/>
    <w:rsid w:val="001D740A"/>
    <w:rsid w:val="001D74F8"/>
    <w:rsid w:val="001D7C90"/>
    <w:rsid w:val="001E0D43"/>
    <w:rsid w:val="001E196B"/>
    <w:rsid w:val="001E2F0D"/>
    <w:rsid w:val="001E5720"/>
    <w:rsid w:val="001F042F"/>
    <w:rsid w:val="001F0504"/>
    <w:rsid w:val="001F0978"/>
    <w:rsid w:val="001F0EA1"/>
    <w:rsid w:val="001F149C"/>
    <w:rsid w:val="001F207A"/>
    <w:rsid w:val="001F64FB"/>
    <w:rsid w:val="00204313"/>
    <w:rsid w:val="00204B8A"/>
    <w:rsid w:val="00212409"/>
    <w:rsid w:val="002134C4"/>
    <w:rsid w:val="00213AAF"/>
    <w:rsid w:val="00215109"/>
    <w:rsid w:val="002161CC"/>
    <w:rsid w:val="00220D6D"/>
    <w:rsid w:val="00221228"/>
    <w:rsid w:val="00222979"/>
    <w:rsid w:val="00223322"/>
    <w:rsid w:val="0022349E"/>
    <w:rsid w:val="00224382"/>
    <w:rsid w:val="002305D0"/>
    <w:rsid w:val="00230E3D"/>
    <w:rsid w:val="00232CE6"/>
    <w:rsid w:val="00232FB2"/>
    <w:rsid w:val="00233DC0"/>
    <w:rsid w:val="00237F17"/>
    <w:rsid w:val="00241FD3"/>
    <w:rsid w:val="00242565"/>
    <w:rsid w:val="00246883"/>
    <w:rsid w:val="00246B68"/>
    <w:rsid w:val="0025088C"/>
    <w:rsid w:val="00251C53"/>
    <w:rsid w:val="00252D88"/>
    <w:rsid w:val="00253FE8"/>
    <w:rsid w:val="002548C4"/>
    <w:rsid w:val="00254E87"/>
    <w:rsid w:val="00255DB5"/>
    <w:rsid w:val="00256629"/>
    <w:rsid w:val="00256BA9"/>
    <w:rsid w:val="00260E89"/>
    <w:rsid w:val="0026227A"/>
    <w:rsid w:val="002629F1"/>
    <w:rsid w:val="00263C9F"/>
    <w:rsid w:val="00264788"/>
    <w:rsid w:val="00266ABB"/>
    <w:rsid w:val="00267B10"/>
    <w:rsid w:val="00267D4E"/>
    <w:rsid w:val="00267F39"/>
    <w:rsid w:val="00270680"/>
    <w:rsid w:val="002710DD"/>
    <w:rsid w:val="00271569"/>
    <w:rsid w:val="00272189"/>
    <w:rsid w:val="00272F9B"/>
    <w:rsid w:val="00273E1A"/>
    <w:rsid w:val="00275673"/>
    <w:rsid w:val="00275CB2"/>
    <w:rsid w:val="002768DD"/>
    <w:rsid w:val="002813F3"/>
    <w:rsid w:val="00281AFB"/>
    <w:rsid w:val="00293A6C"/>
    <w:rsid w:val="00293DB8"/>
    <w:rsid w:val="0029577E"/>
    <w:rsid w:val="002967E0"/>
    <w:rsid w:val="002970F4"/>
    <w:rsid w:val="00297454"/>
    <w:rsid w:val="002A200D"/>
    <w:rsid w:val="002A3C0E"/>
    <w:rsid w:val="002A4773"/>
    <w:rsid w:val="002A53B5"/>
    <w:rsid w:val="002A6EA7"/>
    <w:rsid w:val="002B0664"/>
    <w:rsid w:val="002B0D8C"/>
    <w:rsid w:val="002B3368"/>
    <w:rsid w:val="002B3DB5"/>
    <w:rsid w:val="002B49DA"/>
    <w:rsid w:val="002B5BB7"/>
    <w:rsid w:val="002B64D2"/>
    <w:rsid w:val="002B6A75"/>
    <w:rsid w:val="002B7013"/>
    <w:rsid w:val="002C000B"/>
    <w:rsid w:val="002C0AE6"/>
    <w:rsid w:val="002C3271"/>
    <w:rsid w:val="002C3906"/>
    <w:rsid w:val="002C501E"/>
    <w:rsid w:val="002C7C37"/>
    <w:rsid w:val="002D0B27"/>
    <w:rsid w:val="002D2C47"/>
    <w:rsid w:val="002D3342"/>
    <w:rsid w:val="002D4B8E"/>
    <w:rsid w:val="002D4C13"/>
    <w:rsid w:val="002D542F"/>
    <w:rsid w:val="002D61F3"/>
    <w:rsid w:val="002D77C7"/>
    <w:rsid w:val="002E14B4"/>
    <w:rsid w:val="002E2575"/>
    <w:rsid w:val="002E261F"/>
    <w:rsid w:val="002E5162"/>
    <w:rsid w:val="002E6115"/>
    <w:rsid w:val="002E6927"/>
    <w:rsid w:val="002F0726"/>
    <w:rsid w:val="002F195D"/>
    <w:rsid w:val="002F2E28"/>
    <w:rsid w:val="002F38AB"/>
    <w:rsid w:val="002F3CDC"/>
    <w:rsid w:val="002F41B2"/>
    <w:rsid w:val="002F4E79"/>
    <w:rsid w:val="002F546A"/>
    <w:rsid w:val="002F5CCB"/>
    <w:rsid w:val="00302FA6"/>
    <w:rsid w:val="00303221"/>
    <w:rsid w:val="00303DB9"/>
    <w:rsid w:val="003041CD"/>
    <w:rsid w:val="0030453F"/>
    <w:rsid w:val="00305B7C"/>
    <w:rsid w:val="003069F9"/>
    <w:rsid w:val="00307591"/>
    <w:rsid w:val="0031041F"/>
    <w:rsid w:val="00311216"/>
    <w:rsid w:val="003129BF"/>
    <w:rsid w:val="00313695"/>
    <w:rsid w:val="003163C6"/>
    <w:rsid w:val="003217A7"/>
    <w:rsid w:val="003249E1"/>
    <w:rsid w:val="00324F2A"/>
    <w:rsid w:val="00327A5C"/>
    <w:rsid w:val="00327DB8"/>
    <w:rsid w:val="0033118C"/>
    <w:rsid w:val="00336551"/>
    <w:rsid w:val="0033735B"/>
    <w:rsid w:val="0034232B"/>
    <w:rsid w:val="00350519"/>
    <w:rsid w:val="00350A80"/>
    <w:rsid w:val="00354C66"/>
    <w:rsid w:val="00355C93"/>
    <w:rsid w:val="003564C1"/>
    <w:rsid w:val="003607A0"/>
    <w:rsid w:val="00360D67"/>
    <w:rsid w:val="0036149B"/>
    <w:rsid w:val="0036156F"/>
    <w:rsid w:val="00362B34"/>
    <w:rsid w:val="003639EC"/>
    <w:rsid w:val="00363D17"/>
    <w:rsid w:val="003711F5"/>
    <w:rsid w:val="003721AA"/>
    <w:rsid w:val="00372315"/>
    <w:rsid w:val="0037236C"/>
    <w:rsid w:val="00372BC7"/>
    <w:rsid w:val="00372BE8"/>
    <w:rsid w:val="00376F19"/>
    <w:rsid w:val="00380384"/>
    <w:rsid w:val="00385299"/>
    <w:rsid w:val="00387103"/>
    <w:rsid w:val="003878AD"/>
    <w:rsid w:val="003902B4"/>
    <w:rsid w:val="00392038"/>
    <w:rsid w:val="00392262"/>
    <w:rsid w:val="0039455E"/>
    <w:rsid w:val="00395470"/>
    <w:rsid w:val="003956DA"/>
    <w:rsid w:val="00395BBF"/>
    <w:rsid w:val="00396023"/>
    <w:rsid w:val="003972B1"/>
    <w:rsid w:val="00397828"/>
    <w:rsid w:val="003A0CC2"/>
    <w:rsid w:val="003A107E"/>
    <w:rsid w:val="003A2962"/>
    <w:rsid w:val="003A4E61"/>
    <w:rsid w:val="003A65AF"/>
    <w:rsid w:val="003A69BB"/>
    <w:rsid w:val="003A6B49"/>
    <w:rsid w:val="003B19A0"/>
    <w:rsid w:val="003B22ED"/>
    <w:rsid w:val="003B2F27"/>
    <w:rsid w:val="003B3570"/>
    <w:rsid w:val="003B4A33"/>
    <w:rsid w:val="003B5851"/>
    <w:rsid w:val="003B59B1"/>
    <w:rsid w:val="003C074F"/>
    <w:rsid w:val="003C0A1C"/>
    <w:rsid w:val="003C3345"/>
    <w:rsid w:val="003C71FB"/>
    <w:rsid w:val="003C759C"/>
    <w:rsid w:val="003D0281"/>
    <w:rsid w:val="003D0CCA"/>
    <w:rsid w:val="003D11C0"/>
    <w:rsid w:val="003D3845"/>
    <w:rsid w:val="003D38F3"/>
    <w:rsid w:val="003D3B00"/>
    <w:rsid w:val="003D65BE"/>
    <w:rsid w:val="003D78F5"/>
    <w:rsid w:val="003E065F"/>
    <w:rsid w:val="003E2068"/>
    <w:rsid w:val="003E37CD"/>
    <w:rsid w:val="003E678D"/>
    <w:rsid w:val="003E6CB5"/>
    <w:rsid w:val="003F005D"/>
    <w:rsid w:val="003F14AE"/>
    <w:rsid w:val="003F28DE"/>
    <w:rsid w:val="003F2AAC"/>
    <w:rsid w:val="003F49E8"/>
    <w:rsid w:val="003F5A5D"/>
    <w:rsid w:val="003F618C"/>
    <w:rsid w:val="003F7EE0"/>
    <w:rsid w:val="004012E7"/>
    <w:rsid w:val="0040311E"/>
    <w:rsid w:val="00411698"/>
    <w:rsid w:val="00412540"/>
    <w:rsid w:val="0041446B"/>
    <w:rsid w:val="00422E85"/>
    <w:rsid w:val="00424ADA"/>
    <w:rsid w:val="00426BB8"/>
    <w:rsid w:val="004270CB"/>
    <w:rsid w:val="00427125"/>
    <w:rsid w:val="00427C42"/>
    <w:rsid w:val="00431816"/>
    <w:rsid w:val="00433F5C"/>
    <w:rsid w:val="00435954"/>
    <w:rsid w:val="00435BD9"/>
    <w:rsid w:val="004406F2"/>
    <w:rsid w:val="00441080"/>
    <w:rsid w:val="0044169D"/>
    <w:rsid w:val="00441F08"/>
    <w:rsid w:val="00444DA4"/>
    <w:rsid w:val="00445609"/>
    <w:rsid w:val="00445A18"/>
    <w:rsid w:val="004462CA"/>
    <w:rsid w:val="00447C20"/>
    <w:rsid w:val="00450093"/>
    <w:rsid w:val="004506D3"/>
    <w:rsid w:val="0045187B"/>
    <w:rsid w:val="00451967"/>
    <w:rsid w:val="00451B30"/>
    <w:rsid w:val="00453207"/>
    <w:rsid w:val="004556C5"/>
    <w:rsid w:val="004558EF"/>
    <w:rsid w:val="00456FA3"/>
    <w:rsid w:val="00457863"/>
    <w:rsid w:val="0046025B"/>
    <w:rsid w:val="004603D1"/>
    <w:rsid w:val="00462178"/>
    <w:rsid w:val="004630AD"/>
    <w:rsid w:val="00466084"/>
    <w:rsid w:val="00466EC8"/>
    <w:rsid w:val="0047382A"/>
    <w:rsid w:val="00473B2A"/>
    <w:rsid w:val="00474A14"/>
    <w:rsid w:val="00476248"/>
    <w:rsid w:val="00476A52"/>
    <w:rsid w:val="00477533"/>
    <w:rsid w:val="00480A50"/>
    <w:rsid w:val="004821E3"/>
    <w:rsid w:val="00483FEA"/>
    <w:rsid w:val="00486F9C"/>
    <w:rsid w:val="00487419"/>
    <w:rsid w:val="00487A58"/>
    <w:rsid w:val="00497145"/>
    <w:rsid w:val="004A1978"/>
    <w:rsid w:val="004A1D0E"/>
    <w:rsid w:val="004A355E"/>
    <w:rsid w:val="004A4D48"/>
    <w:rsid w:val="004A51FD"/>
    <w:rsid w:val="004A5530"/>
    <w:rsid w:val="004A691D"/>
    <w:rsid w:val="004A71D6"/>
    <w:rsid w:val="004B2FA0"/>
    <w:rsid w:val="004B4ADA"/>
    <w:rsid w:val="004B7E15"/>
    <w:rsid w:val="004C0831"/>
    <w:rsid w:val="004C749A"/>
    <w:rsid w:val="004D2A2A"/>
    <w:rsid w:val="004E01E1"/>
    <w:rsid w:val="004E313B"/>
    <w:rsid w:val="004E3938"/>
    <w:rsid w:val="004E41ED"/>
    <w:rsid w:val="004E4342"/>
    <w:rsid w:val="004E4B03"/>
    <w:rsid w:val="004F09CB"/>
    <w:rsid w:val="004F58B3"/>
    <w:rsid w:val="0050006F"/>
    <w:rsid w:val="00502039"/>
    <w:rsid w:val="0050234E"/>
    <w:rsid w:val="005033A8"/>
    <w:rsid w:val="00504E58"/>
    <w:rsid w:val="00504F3A"/>
    <w:rsid w:val="00505BED"/>
    <w:rsid w:val="00515503"/>
    <w:rsid w:val="00516940"/>
    <w:rsid w:val="00516CC2"/>
    <w:rsid w:val="005224EF"/>
    <w:rsid w:val="0052364A"/>
    <w:rsid w:val="00523A59"/>
    <w:rsid w:val="005268D2"/>
    <w:rsid w:val="00526B87"/>
    <w:rsid w:val="00526EF1"/>
    <w:rsid w:val="005313EA"/>
    <w:rsid w:val="00534D38"/>
    <w:rsid w:val="00534ED3"/>
    <w:rsid w:val="005355F6"/>
    <w:rsid w:val="005367A1"/>
    <w:rsid w:val="00537588"/>
    <w:rsid w:val="00537CA6"/>
    <w:rsid w:val="00543655"/>
    <w:rsid w:val="00543F0A"/>
    <w:rsid w:val="0054543F"/>
    <w:rsid w:val="005454D4"/>
    <w:rsid w:val="00545504"/>
    <w:rsid w:val="00546D7E"/>
    <w:rsid w:val="0055039E"/>
    <w:rsid w:val="0055055F"/>
    <w:rsid w:val="005505ED"/>
    <w:rsid w:val="00551980"/>
    <w:rsid w:val="00552FCC"/>
    <w:rsid w:val="00554F03"/>
    <w:rsid w:val="00556ABC"/>
    <w:rsid w:val="0056141A"/>
    <w:rsid w:val="00562749"/>
    <w:rsid w:val="00564D5F"/>
    <w:rsid w:val="00565545"/>
    <w:rsid w:val="00566BDC"/>
    <w:rsid w:val="00570156"/>
    <w:rsid w:val="00570DAC"/>
    <w:rsid w:val="005712A3"/>
    <w:rsid w:val="005726AA"/>
    <w:rsid w:val="00572F0D"/>
    <w:rsid w:val="005745E8"/>
    <w:rsid w:val="00576B7A"/>
    <w:rsid w:val="0058035F"/>
    <w:rsid w:val="00580E85"/>
    <w:rsid w:val="00581DA6"/>
    <w:rsid w:val="00582163"/>
    <w:rsid w:val="00582361"/>
    <w:rsid w:val="005825A6"/>
    <w:rsid w:val="00582F0A"/>
    <w:rsid w:val="00583FCD"/>
    <w:rsid w:val="005877CA"/>
    <w:rsid w:val="0059107C"/>
    <w:rsid w:val="00591246"/>
    <w:rsid w:val="0059488E"/>
    <w:rsid w:val="00595292"/>
    <w:rsid w:val="005968F9"/>
    <w:rsid w:val="005A3C44"/>
    <w:rsid w:val="005A4D3F"/>
    <w:rsid w:val="005A55AF"/>
    <w:rsid w:val="005A6E75"/>
    <w:rsid w:val="005A79AA"/>
    <w:rsid w:val="005B100B"/>
    <w:rsid w:val="005B21CD"/>
    <w:rsid w:val="005B30EA"/>
    <w:rsid w:val="005B6EB6"/>
    <w:rsid w:val="005B7C81"/>
    <w:rsid w:val="005C15FA"/>
    <w:rsid w:val="005C1B62"/>
    <w:rsid w:val="005C2026"/>
    <w:rsid w:val="005D3307"/>
    <w:rsid w:val="005D730D"/>
    <w:rsid w:val="005E0F72"/>
    <w:rsid w:val="005E1B12"/>
    <w:rsid w:val="005E392D"/>
    <w:rsid w:val="005E3B05"/>
    <w:rsid w:val="005E3EF9"/>
    <w:rsid w:val="005E4883"/>
    <w:rsid w:val="005E4A62"/>
    <w:rsid w:val="005E5916"/>
    <w:rsid w:val="005F0763"/>
    <w:rsid w:val="005F30EE"/>
    <w:rsid w:val="005F5301"/>
    <w:rsid w:val="005F6732"/>
    <w:rsid w:val="005F7F17"/>
    <w:rsid w:val="0060066E"/>
    <w:rsid w:val="00603A86"/>
    <w:rsid w:val="0060661F"/>
    <w:rsid w:val="00607D8D"/>
    <w:rsid w:val="00610CC9"/>
    <w:rsid w:val="00611500"/>
    <w:rsid w:val="00612B6E"/>
    <w:rsid w:val="00613A98"/>
    <w:rsid w:val="00613E93"/>
    <w:rsid w:val="00614437"/>
    <w:rsid w:val="00615AA8"/>
    <w:rsid w:val="00620782"/>
    <w:rsid w:val="00622E87"/>
    <w:rsid w:val="00622FF9"/>
    <w:rsid w:val="00623E6E"/>
    <w:rsid w:val="006274B1"/>
    <w:rsid w:val="006275FC"/>
    <w:rsid w:val="0063065D"/>
    <w:rsid w:val="00631195"/>
    <w:rsid w:val="00631EF0"/>
    <w:rsid w:val="00634B6C"/>
    <w:rsid w:val="00640B29"/>
    <w:rsid w:val="00641CF0"/>
    <w:rsid w:val="006438C7"/>
    <w:rsid w:val="00644024"/>
    <w:rsid w:val="0064459D"/>
    <w:rsid w:val="00652830"/>
    <w:rsid w:val="00652CD5"/>
    <w:rsid w:val="0065338C"/>
    <w:rsid w:val="0065400F"/>
    <w:rsid w:val="006554FD"/>
    <w:rsid w:val="0065588C"/>
    <w:rsid w:val="00655C35"/>
    <w:rsid w:val="00657608"/>
    <w:rsid w:val="006607BF"/>
    <w:rsid w:val="006610B4"/>
    <w:rsid w:val="00662929"/>
    <w:rsid w:val="0066392A"/>
    <w:rsid w:val="00663F42"/>
    <w:rsid w:val="00664AD3"/>
    <w:rsid w:val="00665AFB"/>
    <w:rsid w:val="006675ED"/>
    <w:rsid w:val="006735E1"/>
    <w:rsid w:val="00673623"/>
    <w:rsid w:val="006738FF"/>
    <w:rsid w:val="006739A9"/>
    <w:rsid w:val="00675AEA"/>
    <w:rsid w:val="00677049"/>
    <w:rsid w:val="00677413"/>
    <w:rsid w:val="00677668"/>
    <w:rsid w:val="006802C9"/>
    <w:rsid w:val="00683A11"/>
    <w:rsid w:val="00687B31"/>
    <w:rsid w:val="00690287"/>
    <w:rsid w:val="00691FC2"/>
    <w:rsid w:val="00692FF7"/>
    <w:rsid w:val="006942B5"/>
    <w:rsid w:val="006942BF"/>
    <w:rsid w:val="00694FF5"/>
    <w:rsid w:val="00695AC0"/>
    <w:rsid w:val="00697181"/>
    <w:rsid w:val="0069766C"/>
    <w:rsid w:val="006A00AB"/>
    <w:rsid w:val="006A2096"/>
    <w:rsid w:val="006A2ED6"/>
    <w:rsid w:val="006B102B"/>
    <w:rsid w:val="006B3C83"/>
    <w:rsid w:val="006B3DDD"/>
    <w:rsid w:val="006B3F87"/>
    <w:rsid w:val="006B4690"/>
    <w:rsid w:val="006B56EF"/>
    <w:rsid w:val="006B5A3D"/>
    <w:rsid w:val="006B5A5A"/>
    <w:rsid w:val="006C0B2B"/>
    <w:rsid w:val="006C0F0F"/>
    <w:rsid w:val="006C11BE"/>
    <w:rsid w:val="006C1D07"/>
    <w:rsid w:val="006C6304"/>
    <w:rsid w:val="006C7128"/>
    <w:rsid w:val="006D00F6"/>
    <w:rsid w:val="006D0DBF"/>
    <w:rsid w:val="006D372E"/>
    <w:rsid w:val="006D39FC"/>
    <w:rsid w:val="006D4268"/>
    <w:rsid w:val="006D55B1"/>
    <w:rsid w:val="006D583E"/>
    <w:rsid w:val="006D7204"/>
    <w:rsid w:val="006E0648"/>
    <w:rsid w:val="006E1BFA"/>
    <w:rsid w:val="006E3976"/>
    <w:rsid w:val="006E3CFE"/>
    <w:rsid w:val="006E3F83"/>
    <w:rsid w:val="006E48EF"/>
    <w:rsid w:val="006E4BF1"/>
    <w:rsid w:val="006E4EF5"/>
    <w:rsid w:val="006E4FBF"/>
    <w:rsid w:val="006E6103"/>
    <w:rsid w:val="006E61B4"/>
    <w:rsid w:val="006E720C"/>
    <w:rsid w:val="006F02ED"/>
    <w:rsid w:val="006F03DD"/>
    <w:rsid w:val="006F1E40"/>
    <w:rsid w:val="006F273D"/>
    <w:rsid w:val="006F46FF"/>
    <w:rsid w:val="006F7198"/>
    <w:rsid w:val="007004C3"/>
    <w:rsid w:val="0070087C"/>
    <w:rsid w:val="00700EB9"/>
    <w:rsid w:val="00701AC2"/>
    <w:rsid w:val="007027FE"/>
    <w:rsid w:val="007033CA"/>
    <w:rsid w:val="00703516"/>
    <w:rsid w:val="0070360C"/>
    <w:rsid w:val="0070389C"/>
    <w:rsid w:val="00703F37"/>
    <w:rsid w:val="007041DF"/>
    <w:rsid w:val="007102B9"/>
    <w:rsid w:val="007115B6"/>
    <w:rsid w:val="00711677"/>
    <w:rsid w:val="0071257E"/>
    <w:rsid w:val="00712E49"/>
    <w:rsid w:val="00714C07"/>
    <w:rsid w:val="00723371"/>
    <w:rsid w:val="007258FE"/>
    <w:rsid w:val="00725A08"/>
    <w:rsid w:val="00726CC7"/>
    <w:rsid w:val="00727D7C"/>
    <w:rsid w:val="00730C21"/>
    <w:rsid w:val="007359C7"/>
    <w:rsid w:val="00741CA2"/>
    <w:rsid w:val="007426EF"/>
    <w:rsid w:val="007456F9"/>
    <w:rsid w:val="00746CFC"/>
    <w:rsid w:val="00747D24"/>
    <w:rsid w:val="0075015B"/>
    <w:rsid w:val="00750CF1"/>
    <w:rsid w:val="00751F5A"/>
    <w:rsid w:val="00752970"/>
    <w:rsid w:val="007537AC"/>
    <w:rsid w:val="00754743"/>
    <w:rsid w:val="00755B40"/>
    <w:rsid w:val="00757D2A"/>
    <w:rsid w:val="00757D55"/>
    <w:rsid w:val="00762EAC"/>
    <w:rsid w:val="00763F6B"/>
    <w:rsid w:val="00764C63"/>
    <w:rsid w:val="0076531B"/>
    <w:rsid w:val="00765DB2"/>
    <w:rsid w:val="007717E5"/>
    <w:rsid w:val="007738DA"/>
    <w:rsid w:val="0077447A"/>
    <w:rsid w:val="00774990"/>
    <w:rsid w:val="00775A20"/>
    <w:rsid w:val="007764C2"/>
    <w:rsid w:val="00780E41"/>
    <w:rsid w:val="00781900"/>
    <w:rsid w:val="00782AAF"/>
    <w:rsid w:val="00784539"/>
    <w:rsid w:val="007865F8"/>
    <w:rsid w:val="00786B8E"/>
    <w:rsid w:val="007875B9"/>
    <w:rsid w:val="00790029"/>
    <w:rsid w:val="00792416"/>
    <w:rsid w:val="0079313B"/>
    <w:rsid w:val="00794353"/>
    <w:rsid w:val="00795272"/>
    <w:rsid w:val="007954E2"/>
    <w:rsid w:val="00796E70"/>
    <w:rsid w:val="007A0ED4"/>
    <w:rsid w:val="007A13C1"/>
    <w:rsid w:val="007A39E3"/>
    <w:rsid w:val="007A3BF1"/>
    <w:rsid w:val="007A4C7E"/>
    <w:rsid w:val="007A5B4C"/>
    <w:rsid w:val="007A6581"/>
    <w:rsid w:val="007A74B0"/>
    <w:rsid w:val="007A7ABA"/>
    <w:rsid w:val="007A7EA3"/>
    <w:rsid w:val="007B1934"/>
    <w:rsid w:val="007B3BED"/>
    <w:rsid w:val="007B46F3"/>
    <w:rsid w:val="007B4A15"/>
    <w:rsid w:val="007B6773"/>
    <w:rsid w:val="007C26A5"/>
    <w:rsid w:val="007C2B6F"/>
    <w:rsid w:val="007C2E59"/>
    <w:rsid w:val="007C30F7"/>
    <w:rsid w:val="007C6151"/>
    <w:rsid w:val="007C7AFF"/>
    <w:rsid w:val="007D0847"/>
    <w:rsid w:val="007D0F6D"/>
    <w:rsid w:val="007D25EF"/>
    <w:rsid w:val="007D27F0"/>
    <w:rsid w:val="007D499E"/>
    <w:rsid w:val="007D4D42"/>
    <w:rsid w:val="007E1173"/>
    <w:rsid w:val="007E2C78"/>
    <w:rsid w:val="007E5587"/>
    <w:rsid w:val="007E62AE"/>
    <w:rsid w:val="007E7517"/>
    <w:rsid w:val="007F0E1D"/>
    <w:rsid w:val="007F1437"/>
    <w:rsid w:val="007F3071"/>
    <w:rsid w:val="007F44B2"/>
    <w:rsid w:val="007F546A"/>
    <w:rsid w:val="007F6FA7"/>
    <w:rsid w:val="007F7488"/>
    <w:rsid w:val="00800179"/>
    <w:rsid w:val="008004C6"/>
    <w:rsid w:val="0080072B"/>
    <w:rsid w:val="00802660"/>
    <w:rsid w:val="00804BC7"/>
    <w:rsid w:val="00805145"/>
    <w:rsid w:val="00805E6F"/>
    <w:rsid w:val="00807194"/>
    <w:rsid w:val="00810E69"/>
    <w:rsid w:val="00813C80"/>
    <w:rsid w:val="008150E8"/>
    <w:rsid w:val="008160A9"/>
    <w:rsid w:val="008169B1"/>
    <w:rsid w:val="00821292"/>
    <w:rsid w:val="0082414F"/>
    <w:rsid w:val="00831A8F"/>
    <w:rsid w:val="00833565"/>
    <w:rsid w:val="00833816"/>
    <w:rsid w:val="00834135"/>
    <w:rsid w:val="00840B97"/>
    <w:rsid w:val="00842535"/>
    <w:rsid w:val="008431DB"/>
    <w:rsid w:val="00845EE7"/>
    <w:rsid w:val="00846C81"/>
    <w:rsid w:val="00850D84"/>
    <w:rsid w:val="008519E2"/>
    <w:rsid w:val="008520CC"/>
    <w:rsid w:val="008522BD"/>
    <w:rsid w:val="00852FE0"/>
    <w:rsid w:val="00854496"/>
    <w:rsid w:val="00856675"/>
    <w:rsid w:val="00857182"/>
    <w:rsid w:val="0086010A"/>
    <w:rsid w:val="00860D3C"/>
    <w:rsid w:val="00863D71"/>
    <w:rsid w:val="00863EAD"/>
    <w:rsid w:val="00864463"/>
    <w:rsid w:val="00865B60"/>
    <w:rsid w:val="00866AD1"/>
    <w:rsid w:val="0087076A"/>
    <w:rsid w:val="008722B1"/>
    <w:rsid w:val="00873F02"/>
    <w:rsid w:val="00876228"/>
    <w:rsid w:val="0087678F"/>
    <w:rsid w:val="008770EC"/>
    <w:rsid w:val="008814F8"/>
    <w:rsid w:val="00885595"/>
    <w:rsid w:val="0088596B"/>
    <w:rsid w:val="00885F0E"/>
    <w:rsid w:val="008910F3"/>
    <w:rsid w:val="00894460"/>
    <w:rsid w:val="00894802"/>
    <w:rsid w:val="00896792"/>
    <w:rsid w:val="008A04AA"/>
    <w:rsid w:val="008A24BE"/>
    <w:rsid w:val="008A2761"/>
    <w:rsid w:val="008A2EF7"/>
    <w:rsid w:val="008A3E61"/>
    <w:rsid w:val="008B0BFB"/>
    <w:rsid w:val="008B15F9"/>
    <w:rsid w:val="008B545B"/>
    <w:rsid w:val="008B6B3D"/>
    <w:rsid w:val="008B6EEF"/>
    <w:rsid w:val="008B734D"/>
    <w:rsid w:val="008C1B24"/>
    <w:rsid w:val="008C20D3"/>
    <w:rsid w:val="008C5BFB"/>
    <w:rsid w:val="008C620A"/>
    <w:rsid w:val="008C728D"/>
    <w:rsid w:val="008C7E06"/>
    <w:rsid w:val="008D0676"/>
    <w:rsid w:val="008D0BC4"/>
    <w:rsid w:val="008D14AD"/>
    <w:rsid w:val="008D19A2"/>
    <w:rsid w:val="008D2E32"/>
    <w:rsid w:val="008D415B"/>
    <w:rsid w:val="008D4722"/>
    <w:rsid w:val="008D55AB"/>
    <w:rsid w:val="008D5F32"/>
    <w:rsid w:val="008D6A9B"/>
    <w:rsid w:val="008D6E3F"/>
    <w:rsid w:val="008D7B28"/>
    <w:rsid w:val="008E091C"/>
    <w:rsid w:val="008E16AD"/>
    <w:rsid w:val="008E4239"/>
    <w:rsid w:val="008E7586"/>
    <w:rsid w:val="008F04A9"/>
    <w:rsid w:val="008F226C"/>
    <w:rsid w:val="008F4373"/>
    <w:rsid w:val="008F4842"/>
    <w:rsid w:val="008F57B8"/>
    <w:rsid w:val="008F663E"/>
    <w:rsid w:val="008F731D"/>
    <w:rsid w:val="00901327"/>
    <w:rsid w:val="00902426"/>
    <w:rsid w:val="0090416D"/>
    <w:rsid w:val="00911E95"/>
    <w:rsid w:val="00912731"/>
    <w:rsid w:val="00912B5F"/>
    <w:rsid w:val="009134F6"/>
    <w:rsid w:val="00915F9C"/>
    <w:rsid w:val="0091605E"/>
    <w:rsid w:val="0091663C"/>
    <w:rsid w:val="0091671E"/>
    <w:rsid w:val="00916C81"/>
    <w:rsid w:val="00917EA0"/>
    <w:rsid w:val="00920EEC"/>
    <w:rsid w:val="009219F4"/>
    <w:rsid w:val="00924942"/>
    <w:rsid w:val="00925150"/>
    <w:rsid w:val="00925395"/>
    <w:rsid w:val="00925714"/>
    <w:rsid w:val="0092795E"/>
    <w:rsid w:val="009304B3"/>
    <w:rsid w:val="00930A3A"/>
    <w:rsid w:val="00935929"/>
    <w:rsid w:val="00940048"/>
    <w:rsid w:val="00940AF2"/>
    <w:rsid w:val="009410B0"/>
    <w:rsid w:val="00943137"/>
    <w:rsid w:val="00943C1B"/>
    <w:rsid w:val="009476F2"/>
    <w:rsid w:val="009477EA"/>
    <w:rsid w:val="009516C2"/>
    <w:rsid w:val="00953AAF"/>
    <w:rsid w:val="00953D48"/>
    <w:rsid w:val="00954FED"/>
    <w:rsid w:val="009559A1"/>
    <w:rsid w:val="00962D31"/>
    <w:rsid w:val="009633C2"/>
    <w:rsid w:val="0096378F"/>
    <w:rsid w:val="009654B5"/>
    <w:rsid w:val="00965CBF"/>
    <w:rsid w:val="00970417"/>
    <w:rsid w:val="00970E6A"/>
    <w:rsid w:val="009714B0"/>
    <w:rsid w:val="009728D2"/>
    <w:rsid w:val="00975F3D"/>
    <w:rsid w:val="0098477A"/>
    <w:rsid w:val="00985B8C"/>
    <w:rsid w:val="00986AF2"/>
    <w:rsid w:val="00992348"/>
    <w:rsid w:val="00993750"/>
    <w:rsid w:val="009937C3"/>
    <w:rsid w:val="00996FEA"/>
    <w:rsid w:val="009A2657"/>
    <w:rsid w:val="009A41AD"/>
    <w:rsid w:val="009A4DCF"/>
    <w:rsid w:val="009A751A"/>
    <w:rsid w:val="009A7977"/>
    <w:rsid w:val="009A7EC2"/>
    <w:rsid w:val="009B04D5"/>
    <w:rsid w:val="009B1218"/>
    <w:rsid w:val="009B38AE"/>
    <w:rsid w:val="009B5618"/>
    <w:rsid w:val="009C05D7"/>
    <w:rsid w:val="009C49B8"/>
    <w:rsid w:val="009C5270"/>
    <w:rsid w:val="009C5692"/>
    <w:rsid w:val="009C5A04"/>
    <w:rsid w:val="009D0EE4"/>
    <w:rsid w:val="009D3EAD"/>
    <w:rsid w:val="009D5792"/>
    <w:rsid w:val="009D5B05"/>
    <w:rsid w:val="009D5EB4"/>
    <w:rsid w:val="009D6187"/>
    <w:rsid w:val="009D7804"/>
    <w:rsid w:val="009E3A5D"/>
    <w:rsid w:val="009E3E75"/>
    <w:rsid w:val="009E4E20"/>
    <w:rsid w:val="009E51E2"/>
    <w:rsid w:val="009E74E2"/>
    <w:rsid w:val="009E7F42"/>
    <w:rsid w:val="009F1BAB"/>
    <w:rsid w:val="009F2FC0"/>
    <w:rsid w:val="009F380C"/>
    <w:rsid w:val="009F4456"/>
    <w:rsid w:val="009F5B4B"/>
    <w:rsid w:val="00A00C0F"/>
    <w:rsid w:val="00A00C48"/>
    <w:rsid w:val="00A00CAA"/>
    <w:rsid w:val="00A0177A"/>
    <w:rsid w:val="00A01B0A"/>
    <w:rsid w:val="00A028FC"/>
    <w:rsid w:val="00A03A00"/>
    <w:rsid w:val="00A072DC"/>
    <w:rsid w:val="00A07B36"/>
    <w:rsid w:val="00A1164E"/>
    <w:rsid w:val="00A1193B"/>
    <w:rsid w:val="00A13C1B"/>
    <w:rsid w:val="00A13C27"/>
    <w:rsid w:val="00A16DE1"/>
    <w:rsid w:val="00A239C3"/>
    <w:rsid w:val="00A24EA1"/>
    <w:rsid w:val="00A27559"/>
    <w:rsid w:val="00A302E2"/>
    <w:rsid w:val="00A305EA"/>
    <w:rsid w:val="00A30703"/>
    <w:rsid w:val="00A30FD1"/>
    <w:rsid w:val="00A327BA"/>
    <w:rsid w:val="00A32AD3"/>
    <w:rsid w:val="00A34A8F"/>
    <w:rsid w:val="00A37FD7"/>
    <w:rsid w:val="00A41A2C"/>
    <w:rsid w:val="00A41A45"/>
    <w:rsid w:val="00A45B9E"/>
    <w:rsid w:val="00A4781A"/>
    <w:rsid w:val="00A50901"/>
    <w:rsid w:val="00A50BE6"/>
    <w:rsid w:val="00A53E89"/>
    <w:rsid w:val="00A54805"/>
    <w:rsid w:val="00A548D4"/>
    <w:rsid w:val="00A5549A"/>
    <w:rsid w:val="00A555E1"/>
    <w:rsid w:val="00A55853"/>
    <w:rsid w:val="00A565E7"/>
    <w:rsid w:val="00A62385"/>
    <w:rsid w:val="00A624E1"/>
    <w:rsid w:val="00A628F4"/>
    <w:rsid w:val="00A645F2"/>
    <w:rsid w:val="00A66056"/>
    <w:rsid w:val="00A667B8"/>
    <w:rsid w:val="00A71255"/>
    <w:rsid w:val="00A72907"/>
    <w:rsid w:val="00A735B3"/>
    <w:rsid w:val="00A74472"/>
    <w:rsid w:val="00A75C12"/>
    <w:rsid w:val="00A8022E"/>
    <w:rsid w:val="00A80A11"/>
    <w:rsid w:val="00A80BCF"/>
    <w:rsid w:val="00A81DDA"/>
    <w:rsid w:val="00A81EE1"/>
    <w:rsid w:val="00A83927"/>
    <w:rsid w:val="00A85425"/>
    <w:rsid w:val="00A944EE"/>
    <w:rsid w:val="00A9543D"/>
    <w:rsid w:val="00A95D5A"/>
    <w:rsid w:val="00A96954"/>
    <w:rsid w:val="00AA1688"/>
    <w:rsid w:val="00AA1A40"/>
    <w:rsid w:val="00AA250B"/>
    <w:rsid w:val="00AA4127"/>
    <w:rsid w:val="00AA5E9F"/>
    <w:rsid w:val="00AB04E8"/>
    <w:rsid w:val="00AB0877"/>
    <w:rsid w:val="00AB1CAD"/>
    <w:rsid w:val="00AB5D59"/>
    <w:rsid w:val="00AB72AE"/>
    <w:rsid w:val="00AB74E7"/>
    <w:rsid w:val="00AB7C87"/>
    <w:rsid w:val="00AC01B5"/>
    <w:rsid w:val="00AC17E7"/>
    <w:rsid w:val="00AC1F49"/>
    <w:rsid w:val="00AC1FA6"/>
    <w:rsid w:val="00AC2A09"/>
    <w:rsid w:val="00AC3A97"/>
    <w:rsid w:val="00AC43AC"/>
    <w:rsid w:val="00AC4878"/>
    <w:rsid w:val="00AC56CA"/>
    <w:rsid w:val="00AC630F"/>
    <w:rsid w:val="00AC6C94"/>
    <w:rsid w:val="00AC719C"/>
    <w:rsid w:val="00AD03C2"/>
    <w:rsid w:val="00AD140B"/>
    <w:rsid w:val="00AD4F1A"/>
    <w:rsid w:val="00AD72BC"/>
    <w:rsid w:val="00AD749A"/>
    <w:rsid w:val="00AE2377"/>
    <w:rsid w:val="00AE3430"/>
    <w:rsid w:val="00AE37BF"/>
    <w:rsid w:val="00AE3B21"/>
    <w:rsid w:val="00AE4246"/>
    <w:rsid w:val="00AE5490"/>
    <w:rsid w:val="00AE5999"/>
    <w:rsid w:val="00AE69F0"/>
    <w:rsid w:val="00AE73B9"/>
    <w:rsid w:val="00AE7FD4"/>
    <w:rsid w:val="00AF0F59"/>
    <w:rsid w:val="00AF1478"/>
    <w:rsid w:val="00AF42BB"/>
    <w:rsid w:val="00AF4395"/>
    <w:rsid w:val="00AF5D1A"/>
    <w:rsid w:val="00AF5E5B"/>
    <w:rsid w:val="00AF7242"/>
    <w:rsid w:val="00AF7FFD"/>
    <w:rsid w:val="00B03828"/>
    <w:rsid w:val="00B04132"/>
    <w:rsid w:val="00B054C9"/>
    <w:rsid w:val="00B06B4A"/>
    <w:rsid w:val="00B11915"/>
    <w:rsid w:val="00B1279F"/>
    <w:rsid w:val="00B1336C"/>
    <w:rsid w:val="00B16EED"/>
    <w:rsid w:val="00B1717A"/>
    <w:rsid w:val="00B203A3"/>
    <w:rsid w:val="00B207E2"/>
    <w:rsid w:val="00B2084E"/>
    <w:rsid w:val="00B21154"/>
    <w:rsid w:val="00B22375"/>
    <w:rsid w:val="00B2534E"/>
    <w:rsid w:val="00B26536"/>
    <w:rsid w:val="00B26C7C"/>
    <w:rsid w:val="00B27D94"/>
    <w:rsid w:val="00B3074E"/>
    <w:rsid w:val="00B32179"/>
    <w:rsid w:val="00B36088"/>
    <w:rsid w:val="00B40DE8"/>
    <w:rsid w:val="00B41358"/>
    <w:rsid w:val="00B41AE5"/>
    <w:rsid w:val="00B422CB"/>
    <w:rsid w:val="00B42F55"/>
    <w:rsid w:val="00B453EF"/>
    <w:rsid w:val="00B45966"/>
    <w:rsid w:val="00B514B8"/>
    <w:rsid w:val="00B519FA"/>
    <w:rsid w:val="00B533D6"/>
    <w:rsid w:val="00B5346E"/>
    <w:rsid w:val="00B54DD0"/>
    <w:rsid w:val="00B56228"/>
    <w:rsid w:val="00B571B6"/>
    <w:rsid w:val="00B57917"/>
    <w:rsid w:val="00B61EF0"/>
    <w:rsid w:val="00B63F41"/>
    <w:rsid w:val="00B677E4"/>
    <w:rsid w:val="00B679F6"/>
    <w:rsid w:val="00B70422"/>
    <w:rsid w:val="00B719C9"/>
    <w:rsid w:val="00B74745"/>
    <w:rsid w:val="00B74E36"/>
    <w:rsid w:val="00B76E4B"/>
    <w:rsid w:val="00B779D9"/>
    <w:rsid w:val="00B87658"/>
    <w:rsid w:val="00B87C9B"/>
    <w:rsid w:val="00B87D13"/>
    <w:rsid w:val="00B94AE5"/>
    <w:rsid w:val="00BA25CC"/>
    <w:rsid w:val="00BA36C5"/>
    <w:rsid w:val="00BA3B62"/>
    <w:rsid w:val="00BA5FE6"/>
    <w:rsid w:val="00BA6E8D"/>
    <w:rsid w:val="00BB2A6C"/>
    <w:rsid w:val="00BB301F"/>
    <w:rsid w:val="00BB37D3"/>
    <w:rsid w:val="00BB3BC2"/>
    <w:rsid w:val="00BB709E"/>
    <w:rsid w:val="00BC18E9"/>
    <w:rsid w:val="00BC2E32"/>
    <w:rsid w:val="00BC2F5B"/>
    <w:rsid w:val="00BC34DC"/>
    <w:rsid w:val="00BC36C2"/>
    <w:rsid w:val="00BC466C"/>
    <w:rsid w:val="00BC4921"/>
    <w:rsid w:val="00BC4E8C"/>
    <w:rsid w:val="00BC7B59"/>
    <w:rsid w:val="00BD1321"/>
    <w:rsid w:val="00BD2175"/>
    <w:rsid w:val="00BD23E7"/>
    <w:rsid w:val="00BD2F58"/>
    <w:rsid w:val="00BD3D6C"/>
    <w:rsid w:val="00BD4478"/>
    <w:rsid w:val="00BD5023"/>
    <w:rsid w:val="00BD53A2"/>
    <w:rsid w:val="00BD5A95"/>
    <w:rsid w:val="00BD5B24"/>
    <w:rsid w:val="00BD7E7E"/>
    <w:rsid w:val="00BE2BAF"/>
    <w:rsid w:val="00BE3628"/>
    <w:rsid w:val="00BE6E58"/>
    <w:rsid w:val="00BE7A0B"/>
    <w:rsid w:val="00BF1DA1"/>
    <w:rsid w:val="00BF46D9"/>
    <w:rsid w:val="00BF5FDD"/>
    <w:rsid w:val="00BF684B"/>
    <w:rsid w:val="00C0057C"/>
    <w:rsid w:val="00C00F2B"/>
    <w:rsid w:val="00C023AB"/>
    <w:rsid w:val="00C05F84"/>
    <w:rsid w:val="00C07077"/>
    <w:rsid w:val="00C0720E"/>
    <w:rsid w:val="00C11DBF"/>
    <w:rsid w:val="00C13CEC"/>
    <w:rsid w:val="00C1610C"/>
    <w:rsid w:val="00C20862"/>
    <w:rsid w:val="00C22341"/>
    <w:rsid w:val="00C25236"/>
    <w:rsid w:val="00C26EAB"/>
    <w:rsid w:val="00C31D2F"/>
    <w:rsid w:val="00C31F97"/>
    <w:rsid w:val="00C324A3"/>
    <w:rsid w:val="00C324D3"/>
    <w:rsid w:val="00C33436"/>
    <w:rsid w:val="00C37CCE"/>
    <w:rsid w:val="00C403F6"/>
    <w:rsid w:val="00C41789"/>
    <w:rsid w:val="00C41F2C"/>
    <w:rsid w:val="00C42963"/>
    <w:rsid w:val="00C439DF"/>
    <w:rsid w:val="00C4437E"/>
    <w:rsid w:val="00C45907"/>
    <w:rsid w:val="00C5080D"/>
    <w:rsid w:val="00C52028"/>
    <w:rsid w:val="00C5289F"/>
    <w:rsid w:val="00C52FF2"/>
    <w:rsid w:val="00C555B4"/>
    <w:rsid w:val="00C555B9"/>
    <w:rsid w:val="00C5631A"/>
    <w:rsid w:val="00C5650C"/>
    <w:rsid w:val="00C57CDE"/>
    <w:rsid w:val="00C60F52"/>
    <w:rsid w:val="00C61CD0"/>
    <w:rsid w:val="00C62AA8"/>
    <w:rsid w:val="00C6411F"/>
    <w:rsid w:val="00C6579F"/>
    <w:rsid w:val="00C65EAD"/>
    <w:rsid w:val="00C67348"/>
    <w:rsid w:val="00C70B63"/>
    <w:rsid w:val="00C70D19"/>
    <w:rsid w:val="00C70D27"/>
    <w:rsid w:val="00C712D2"/>
    <w:rsid w:val="00C731D1"/>
    <w:rsid w:val="00C74150"/>
    <w:rsid w:val="00C75108"/>
    <w:rsid w:val="00C76F6C"/>
    <w:rsid w:val="00C81401"/>
    <w:rsid w:val="00C815D1"/>
    <w:rsid w:val="00C82A5F"/>
    <w:rsid w:val="00C8500F"/>
    <w:rsid w:val="00C860B9"/>
    <w:rsid w:val="00C86C27"/>
    <w:rsid w:val="00C86CCC"/>
    <w:rsid w:val="00C90406"/>
    <w:rsid w:val="00C90F6A"/>
    <w:rsid w:val="00C9481D"/>
    <w:rsid w:val="00C95379"/>
    <w:rsid w:val="00CA093A"/>
    <w:rsid w:val="00CA128E"/>
    <w:rsid w:val="00CA178B"/>
    <w:rsid w:val="00CA2051"/>
    <w:rsid w:val="00CA2E61"/>
    <w:rsid w:val="00CA60C0"/>
    <w:rsid w:val="00CA7B0C"/>
    <w:rsid w:val="00CB025E"/>
    <w:rsid w:val="00CC08B4"/>
    <w:rsid w:val="00CC34B2"/>
    <w:rsid w:val="00CC4730"/>
    <w:rsid w:val="00CC4DA9"/>
    <w:rsid w:val="00CC50F9"/>
    <w:rsid w:val="00CC5C88"/>
    <w:rsid w:val="00CC5CF8"/>
    <w:rsid w:val="00CC6684"/>
    <w:rsid w:val="00CD0BC6"/>
    <w:rsid w:val="00CD3683"/>
    <w:rsid w:val="00CD48BD"/>
    <w:rsid w:val="00CD5F2C"/>
    <w:rsid w:val="00CE1641"/>
    <w:rsid w:val="00CE1D36"/>
    <w:rsid w:val="00CE2D80"/>
    <w:rsid w:val="00CE61F7"/>
    <w:rsid w:val="00CE7CD9"/>
    <w:rsid w:val="00CF06A3"/>
    <w:rsid w:val="00CF083D"/>
    <w:rsid w:val="00CF098A"/>
    <w:rsid w:val="00CF0AAD"/>
    <w:rsid w:val="00CF5A2E"/>
    <w:rsid w:val="00CF5EC5"/>
    <w:rsid w:val="00CF617E"/>
    <w:rsid w:val="00CF6408"/>
    <w:rsid w:val="00CF654B"/>
    <w:rsid w:val="00CF7325"/>
    <w:rsid w:val="00CF75AE"/>
    <w:rsid w:val="00CF7A96"/>
    <w:rsid w:val="00CF7AD3"/>
    <w:rsid w:val="00D01934"/>
    <w:rsid w:val="00D02D25"/>
    <w:rsid w:val="00D03327"/>
    <w:rsid w:val="00D04927"/>
    <w:rsid w:val="00D10117"/>
    <w:rsid w:val="00D1189B"/>
    <w:rsid w:val="00D15694"/>
    <w:rsid w:val="00D20311"/>
    <w:rsid w:val="00D20C24"/>
    <w:rsid w:val="00D21141"/>
    <w:rsid w:val="00D21F6A"/>
    <w:rsid w:val="00D229F3"/>
    <w:rsid w:val="00D2301A"/>
    <w:rsid w:val="00D2303B"/>
    <w:rsid w:val="00D2310C"/>
    <w:rsid w:val="00D260A6"/>
    <w:rsid w:val="00D26730"/>
    <w:rsid w:val="00D30146"/>
    <w:rsid w:val="00D30B53"/>
    <w:rsid w:val="00D34F2B"/>
    <w:rsid w:val="00D35854"/>
    <w:rsid w:val="00D36241"/>
    <w:rsid w:val="00D3686A"/>
    <w:rsid w:val="00D37EC5"/>
    <w:rsid w:val="00D41BCD"/>
    <w:rsid w:val="00D43C81"/>
    <w:rsid w:val="00D44F28"/>
    <w:rsid w:val="00D4562E"/>
    <w:rsid w:val="00D51FE2"/>
    <w:rsid w:val="00D52162"/>
    <w:rsid w:val="00D529F5"/>
    <w:rsid w:val="00D53D2E"/>
    <w:rsid w:val="00D5567F"/>
    <w:rsid w:val="00D558F0"/>
    <w:rsid w:val="00D56DFE"/>
    <w:rsid w:val="00D5737C"/>
    <w:rsid w:val="00D57D31"/>
    <w:rsid w:val="00D60E00"/>
    <w:rsid w:val="00D61857"/>
    <w:rsid w:val="00D62764"/>
    <w:rsid w:val="00D65955"/>
    <w:rsid w:val="00D65C21"/>
    <w:rsid w:val="00D72677"/>
    <w:rsid w:val="00D84582"/>
    <w:rsid w:val="00D870B1"/>
    <w:rsid w:val="00D90118"/>
    <w:rsid w:val="00D92F80"/>
    <w:rsid w:val="00D94789"/>
    <w:rsid w:val="00D94E71"/>
    <w:rsid w:val="00D96C03"/>
    <w:rsid w:val="00D96F91"/>
    <w:rsid w:val="00D974E8"/>
    <w:rsid w:val="00DA0A89"/>
    <w:rsid w:val="00DA4C9D"/>
    <w:rsid w:val="00DA52D5"/>
    <w:rsid w:val="00DA5BD0"/>
    <w:rsid w:val="00DA5E3D"/>
    <w:rsid w:val="00DB27F6"/>
    <w:rsid w:val="00DB3F1F"/>
    <w:rsid w:val="00DB4548"/>
    <w:rsid w:val="00DB55A3"/>
    <w:rsid w:val="00DB61CD"/>
    <w:rsid w:val="00DC03CF"/>
    <w:rsid w:val="00DC04E0"/>
    <w:rsid w:val="00DC2F10"/>
    <w:rsid w:val="00DC3DB2"/>
    <w:rsid w:val="00DC47B6"/>
    <w:rsid w:val="00DC6BF2"/>
    <w:rsid w:val="00DC7CF5"/>
    <w:rsid w:val="00DC7EBC"/>
    <w:rsid w:val="00DD094F"/>
    <w:rsid w:val="00DD2469"/>
    <w:rsid w:val="00DD2BB2"/>
    <w:rsid w:val="00DD4536"/>
    <w:rsid w:val="00DD5F45"/>
    <w:rsid w:val="00DD645E"/>
    <w:rsid w:val="00DD77F3"/>
    <w:rsid w:val="00DE0B8F"/>
    <w:rsid w:val="00DE0DAA"/>
    <w:rsid w:val="00DE30C7"/>
    <w:rsid w:val="00DE331F"/>
    <w:rsid w:val="00DE50E5"/>
    <w:rsid w:val="00DE6967"/>
    <w:rsid w:val="00DE7353"/>
    <w:rsid w:val="00DE73E5"/>
    <w:rsid w:val="00DF0689"/>
    <w:rsid w:val="00DF0C55"/>
    <w:rsid w:val="00DF40E3"/>
    <w:rsid w:val="00DF4E17"/>
    <w:rsid w:val="00E052CA"/>
    <w:rsid w:val="00E05380"/>
    <w:rsid w:val="00E066CB"/>
    <w:rsid w:val="00E1122D"/>
    <w:rsid w:val="00E11E7A"/>
    <w:rsid w:val="00E150FC"/>
    <w:rsid w:val="00E151AD"/>
    <w:rsid w:val="00E204D9"/>
    <w:rsid w:val="00E2570F"/>
    <w:rsid w:val="00E25941"/>
    <w:rsid w:val="00E25C58"/>
    <w:rsid w:val="00E26E3E"/>
    <w:rsid w:val="00E31132"/>
    <w:rsid w:val="00E31386"/>
    <w:rsid w:val="00E339B9"/>
    <w:rsid w:val="00E33B40"/>
    <w:rsid w:val="00E33F46"/>
    <w:rsid w:val="00E34953"/>
    <w:rsid w:val="00E365E8"/>
    <w:rsid w:val="00E377CE"/>
    <w:rsid w:val="00E41060"/>
    <w:rsid w:val="00E459EC"/>
    <w:rsid w:val="00E45F06"/>
    <w:rsid w:val="00E46621"/>
    <w:rsid w:val="00E46E29"/>
    <w:rsid w:val="00E51E8C"/>
    <w:rsid w:val="00E5209F"/>
    <w:rsid w:val="00E523FC"/>
    <w:rsid w:val="00E53581"/>
    <w:rsid w:val="00E53FDF"/>
    <w:rsid w:val="00E55CCF"/>
    <w:rsid w:val="00E62044"/>
    <w:rsid w:val="00E62F40"/>
    <w:rsid w:val="00E71CF4"/>
    <w:rsid w:val="00E72BF6"/>
    <w:rsid w:val="00E75655"/>
    <w:rsid w:val="00E77708"/>
    <w:rsid w:val="00E779A1"/>
    <w:rsid w:val="00E803E0"/>
    <w:rsid w:val="00E806F4"/>
    <w:rsid w:val="00E8146C"/>
    <w:rsid w:val="00E81C74"/>
    <w:rsid w:val="00E82605"/>
    <w:rsid w:val="00E853C8"/>
    <w:rsid w:val="00E855A1"/>
    <w:rsid w:val="00E864E2"/>
    <w:rsid w:val="00E90681"/>
    <w:rsid w:val="00E90E90"/>
    <w:rsid w:val="00E9289B"/>
    <w:rsid w:val="00E93028"/>
    <w:rsid w:val="00E9738A"/>
    <w:rsid w:val="00EA1B7D"/>
    <w:rsid w:val="00EA26E5"/>
    <w:rsid w:val="00EA3D73"/>
    <w:rsid w:val="00EA4792"/>
    <w:rsid w:val="00EA771F"/>
    <w:rsid w:val="00EB12BB"/>
    <w:rsid w:val="00EB1CE8"/>
    <w:rsid w:val="00EB292E"/>
    <w:rsid w:val="00EB58E9"/>
    <w:rsid w:val="00EB6BCA"/>
    <w:rsid w:val="00EC0981"/>
    <w:rsid w:val="00EC0AB6"/>
    <w:rsid w:val="00EC185F"/>
    <w:rsid w:val="00EC21C7"/>
    <w:rsid w:val="00EC4C19"/>
    <w:rsid w:val="00EC5B93"/>
    <w:rsid w:val="00EC600D"/>
    <w:rsid w:val="00EC73A4"/>
    <w:rsid w:val="00ED190B"/>
    <w:rsid w:val="00ED21FF"/>
    <w:rsid w:val="00ED2F98"/>
    <w:rsid w:val="00ED3121"/>
    <w:rsid w:val="00ED347B"/>
    <w:rsid w:val="00ED4112"/>
    <w:rsid w:val="00ED7250"/>
    <w:rsid w:val="00ED7DF1"/>
    <w:rsid w:val="00EE03FB"/>
    <w:rsid w:val="00EE1E9F"/>
    <w:rsid w:val="00EE293D"/>
    <w:rsid w:val="00EE2F73"/>
    <w:rsid w:val="00EE3984"/>
    <w:rsid w:val="00EE5109"/>
    <w:rsid w:val="00EE53AB"/>
    <w:rsid w:val="00EF6B1A"/>
    <w:rsid w:val="00EF6C9A"/>
    <w:rsid w:val="00F01C81"/>
    <w:rsid w:val="00F024B3"/>
    <w:rsid w:val="00F063C4"/>
    <w:rsid w:val="00F13051"/>
    <w:rsid w:val="00F1368C"/>
    <w:rsid w:val="00F14298"/>
    <w:rsid w:val="00F1460C"/>
    <w:rsid w:val="00F16D6A"/>
    <w:rsid w:val="00F229A4"/>
    <w:rsid w:val="00F22B32"/>
    <w:rsid w:val="00F23191"/>
    <w:rsid w:val="00F23E85"/>
    <w:rsid w:val="00F240A9"/>
    <w:rsid w:val="00F25FF0"/>
    <w:rsid w:val="00F300D9"/>
    <w:rsid w:val="00F30E51"/>
    <w:rsid w:val="00F31F15"/>
    <w:rsid w:val="00F321AB"/>
    <w:rsid w:val="00F32C96"/>
    <w:rsid w:val="00F34041"/>
    <w:rsid w:val="00F40CFE"/>
    <w:rsid w:val="00F42C90"/>
    <w:rsid w:val="00F44D9C"/>
    <w:rsid w:val="00F45C5A"/>
    <w:rsid w:val="00F45CEB"/>
    <w:rsid w:val="00F50CFB"/>
    <w:rsid w:val="00F50EBD"/>
    <w:rsid w:val="00F51A52"/>
    <w:rsid w:val="00F53B79"/>
    <w:rsid w:val="00F5460E"/>
    <w:rsid w:val="00F54F77"/>
    <w:rsid w:val="00F55491"/>
    <w:rsid w:val="00F5759F"/>
    <w:rsid w:val="00F608E2"/>
    <w:rsid w:val="00F61668"/>
    <w:rsid w:val="00F61D7B"/>
    <w:rsid w:val="00F63314"/>
    <w:rsid w:val="00F6391E"/>
    <w:rsid w:val="00F64D9A"/>
    <w:rsid w:val="00F67660"/>
    <w:rsid w:val="00F72182"/>
    <w:rsid w:val="00F72802"/>
    <w:rsid w:val="00F74FDA"/>
    <w:rsid w:val="00F75E86"/>
    <w:rsid w:val="00F760B6"/>
    <w:rsid w:val="00F7619D"/>
    <w:rsid w:val="00F85038"/>
    <w:rsid w:val="00F90BFF"/>
    <w:rsid w:val="00F90E4F"/>
    <w:rsid w:val="00F94E22"/>
    <w:rsid w:val="00F95159"/>
    <w:rsid w:val="00F954A5"/>
    <w:rsid w:val="00F96799"/>
    <w:rsid w:val="00F97EDA"/>
    <w:rsid w:val="00FA056E"/>
    <w:rsid w:val="00FB071B"/>
    <w:rsid w:val="00FB136F"/>
    <w:rsid w:val="00FB292B"/>
    <w:rsid w:val="00FB5815"/>
    <w:rsid w:val="00FB5A83"/>
    <w:rsid w:val="00FB5F29"/>
    <w:rsid w:val="00FB6625"/>
    <w:rsid w:val="00FB7889"/>
    <w:rsid w:val="00FC0674"/>
    <w:rsid w:val="00FC1FBE"/>
    <w:rsid w:val="00FC23DE"/>
    <w:rsid w:val="00FC426B"/>
    <w:rsid w:val="00FC4438"/>
    <w:rsid w:val="00FC4501"/>
    <w:rsid w:val="00FC4E9F"/>
    <w:rsid w:val="00FC7588"/>
    <w:rsid w:val="00FC7A8E"/>
    <w:rsid w:val="00FD37CB"/>
    <w:rsid w:val="00FD587C"/>
    <w:rsid w:val="00FD6A90"/>
    <w:rsid w:val="00FD743C"/>
    <w:rsid w:val="00FE0069"/>
    <w:rsid w:val="00FE0CE9"/>
    <w:rsid w:val="00FE264E"/>
    <w:rsid w:val="00FE33AC"/>
    <w:rsid w:val="00FE3D35"/>
    <w:rsid w:val="00FE5DDB"/>
    <w:rsid w:val="00FE7BC3"/>
    <w:rsid w:val="00FF1084"/>
    <w:rsid w:val="00FF419B"/>
    <w:rsid w:val="00FF4339"/>
    <w:rsid w:val="00FF4D67"/>
    <w:rsid w:val="00FF6588"/>
    <w:rsid w:val="00FF6ADC"/>
    <w:rsid w:val="00FF7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142E"/>
  <w15:docId w15:val="{224C743C-8C6C-4192-B623-FD33EAD5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1">
    <w:name w:val="g1"/>
    <w:basedOn w:val="DefaultParagraphFont"/>
    <w:rsid w:val="003639EC"/>
  </w:style>
  <w:style w:type="character" w:styleId="Hyperlink">
    <w:name w:val="Hyperlink"/>
    <w:basedOn w:val="DefaultParagraphFont"/>
    <w:uiPriority w:val="99"/>
    <w:unhideWhenUsed/>
    <w:rsid w:val="003639EC"/>
    <w:rPr>
      <w:color w:val="0000FF"/>
      <w:u w:val="single"/>
    </w:rPr>
  </w:style>
  <w:style w:type="paragraph" w:styleId="FootnoteText">
    <w:name w:val="footnote text"/>
    <w:basedOn w:val="Normal"/>
    <w:link w:val="FootnoteTextChar"/>
    <w:uiPriority w:val="99"/>
    <w:unhideWhenUsed/>
    <w:rsid w:val="00B519FA"/>
    <w:pPr>
      <w:spacing w:after="0" w:line="240" w:lineRule="auto"/>
    </w:pPr>
    <w:rPr>
      <w:sz w:val="20"/>
      <w:szCs w:val="20"/>
    </w:rPr>
  </w:style>
  <w:style w:type="character" w:customStyle="1" w:styleId="FootnoteTextChar">
    <w:name w:val="Footnote Text Char"/>
    <w:basedOn w:val="DefaultParagraphFont"/>
    <w:link w:val="FootnoteText"/>
    <w:uiPriority w:val="99"/>
    <w:rsid w:val="00B519FA"/>
    <w:rPr>
      <w:sz w:val="20"/>
      <w:szCs w:val="20"/>
    </w:rPr>
  </w:style>
  <w:style w:type="character" w:styleId="FootnoteReference">
    <w:name w:val="footnote reference"/>
    <w:basedOn w:val="DefaultParagraphFont"/>
    <w:uiPriority w:val="99"/>
    <w:semiHidden/>
    <w:unhideWhenUsed/>
    <w:rsid w:val="00B519FA"/>
    <w:rPr>
      <w:vertAlign w:val="superscript"/>
    </w:rPr>
  </w:style>
  <w:style w:type="paragraph" w:styleId="ListParagraph">
    <w:name w:val="List Paragraph"/>
    <w:basedOn w:val="Normal"/>
    <w:uiPriority w:val="34"/>
    <w:qFormat/>
    <w:rsid w:val="00360D67"/>
    <w:pPr>
      <w:ind w:left="720"/>
      <w:contextualSpacing/>
    </w:pPr>
  </w:style>
  <w:style w:type="character" w:customStyle="1" w:styleId="mc">
    <w:name w:val="mc"/>
    <w:basedOn w:val="DefaultParagraphFont"/>
    <w:rsid w:val="00935929"/>
  </w:style>
  <w:style w:type="character" w:styleId="Strong">
    <w:name w:val="Strong"/>
    <w:basedOn w:val="DefaultParagraphFont"/>
    <w:uiPriority w:val="22"/>
    <w:qFormat/>
    <w:rsid w:val="00E31132"/>
    <w:rPr>
      <w:b/>
      <w:bCs/>
    </w:rPr>
  </w:style>
  <w:style w:type="paragraph" w:styleId="NormalWeb">
    <w:name w:val="Normal (Web)"/>
    <w:basedOn w:val="Normal"/>
    <w:uiPriority w:val="99"/>
    <w:semiHidden/>
    <w:unhideWhenUsed/>
    <w:rsid w:val="008B15F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timestampscreenreaderfriendly-396">
    <w:name w:val="timestampscreenreaderfriendly-396"/>
    <w:basedOn w:val="DefaultParagraphFont"/>
    <w:rsid w:val="000D76BD"/>
  </w:style>
  <w:style w:type="paragraph" w:customStyle="1" w:styleId="Default">
    <w:name w:val="Default"/>
    <w:rsid w:val="002F5CCB"/>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JudgmentNumbered">
    <w:name w:val="Judgment Numbered"/>
    <w:basedOn w:val="Normal"/>
    <w:link w:val="JudgmentNumberedChar"/>
    <w:qFormat/>
    <w:rsid w:val="0025088C"/>
    <w:pPr>
      <w:numPr>
        <w:numId w:val="8"/>
      </w:numPr>
      <w:spacing w:after="240" w:line="360" w:lineRule="auto"/>
      <w:jc w:val="both"/>
    </w:pPr>
    <w:rPr>
      <w:rFonts w:ascii="Arial" w:hAnsi="Arial" w:cs="Arial"/>
      <w:kern w:val="0"/>
      <w:sz w:val="24"/>
      <w:lang w:val="en-GB"/>
      <w14:ligatures w14:val="none"/>
    </w:rPr>
  </w:style>
  <w:style w:type="character" w:customStyle="1" w:styleId="JudgmentNumberedChar">
    <w:name w:val="Judgment Numbered Char"/>
    <w:basedOn w:val="DefaultParagraphFont"/>
    <w:link w:val="JudgmentNumbered"/>
    <w:rsid w:val="0025088C"/>
    <w:rPr>
      <w:rFonts w:ascii="Arial" w:hAnsi="Arial" w:cs="Arial"/>
      <w:kern w:val="0"/>
      <w:sz w:val="24"/>
      <w:lang w:val="en-GB"/>
      <w14:ligatures w14:val="none"/>
    </w:rPr>
  </w:style>
  <w:style w:type="paragraph" w:customStyle="1" w:styleId="normaltext">
    <w:name w:val="normaltext"/>
    <w:basedOn w:val="Normal"/>
    <w:rsid w:val="00A302E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arunninghead">
    <w:name w:val="arunninghead"/>
    <w:basedOn w:val="Normal"/>
    <w:rsid w:val="00A302E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blockquote-x">
    <w:name w:val="blockquote-x"/>
    <w:basedOn w:val="Normal"/>
    <w:rsid w:val="00A302E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Quote">
    <w:name w:val="Quote"/>
    <w:basedOn w:val="Normal"/>
    <w:next w:val="Normal"/>
    <w:link w:val="QuoteChar"/>
    <w:uiPriority w:val="29"/>
    <w:qFormat/>
    <w:rsid w:val="001D03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D037D"/>
    <w:rPr>
      <w:i/>
      <w:iCs/>
      <w:color w:val="404040" w:themeColor="text1" w:themeTint="BF"/>
    </w:rPr>
  </w:style>
  <w:style w:type="character" w:styleId="CommentReference">
    <w:name w:val="annotation reference"/>
    <w:basedOn w:val="DefaultParagraphFont"/>
    <w:uiPriority w:val="99"/>
    <w:semiHidden/>
    <w:unhideWhenUsed/>
    <w:rsid w:val="00CF6408"/>
    <w:rPr>
      <w:sz w:val="16"/>
      <w:szCs w:val="16"/>
    </w:rPr>
  </w:style>
  <w:style w:type="paragraph" w:styleId="CommentText">
    <w:name w:val="annotation text"/>
    <w:basedOn w:val="Normal"/>
    <w:link w:val="CommentTextChar"/>
    <w:uiPriority w:val="99"/>
    <w:semiHidden/>
    <w:unhideWhenUsed/>
    <w:rsid w:val="00CF6408"/>
    <w:pPr>
      <w:spacing w:line="240" w:lineRule="auto"/>
    </w:pPr>
    <w:rPr>
      <w:sz w:val="20"/>
      <w:szCs w:val="20"/>
    </w:rPr>
  </w:style>
  <w:style w:type="character" w:customStyle="1" w:styleId="CommentTextChar">
    <w:name w:val="Comment Text Char"/>
    <w:basedOn w:val="DefaultParagraphFont"/>
    <w:link w:val="CommentText"/>
    <w:uiPriority w:val="99"/>
    <w:semiHidden/>
    <w:rsid w:val="00CF6408"/>
    <w:rPr>
      <w:sz w:val="20"/>
      <w:szCs w:val="20"/>
    </w:rPr>
  </w:style>
  <w:style w:type="paragraph" w:styleId="CommentSubject">
    <w:name w:val="annotation subject"/>
    <w:basedOn w:val="CommentText"/>
    <w:next w:val="CommentText"/>
    <w:link w:val="CommentSubjectChar"/>
    <w:uiPriority w:val="99"/>
    <w:semiHidden/>
    <w:unhideWhenUsed/>
    <w:rsid w:val="00CF6408"/>
    <w:rPr>
      <w:b/>
      <w:bCs/>
    </w:rPr>
  </w:style>
  <w:style w:type="character" w:customStyle="1" w:styleId="CommentSubjectChar">
    <w:name w:val="Comment Subject Char"/>
    <w:basedOn w:val="CommentTextChar"/>
    <w:link w:val="CommentSubject"/>
    <w:uiPriority w:val="99"/>
    <w:semiHidden/>
    <w:rsid w:val="00CF6408"/>
    <w:rPr>
      <w:b/>
      <w:bCs/>
      <w:sz w:val="20"/>
      <w:szCs w:val="20"/>
    </w:rPr>
  </w:style>
  <w:style w:type="paragraph" w:styleId="Header">
    <w:name w:val="header"/>
    <w:basedOn w:val="Normal"/>
    <w:link w:val="HeaderChar"/>
    <w:uiPriority w:val="99"/>
    <w:unhideWhenUsed/>
    <w:rsid w:val="0066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92A"/>
  </w:style>
  <w:style w:type="paragraph" w:styleId="Footer">
    <w:name w:val="footer"/>
    <w:basedOn w:val="Normal"/>
    <w:link w:val="FooterChar"/>
    <w:uiPriority w:val="99"/>
    <w:unhideWhenUsed/>
    <w:rsid w:val="0066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92A"/>
  </w:style>
  <w:style w:type="character" w:styleId="PageNumber">
    <w:name w:val="page number"/>
    <w:basedOn w:val="DefaultParagraphFont"/>
    <w:uiPriority w:val="99"/>
    <w:semiHidden/>
    <w:unhideWhenUsed/>
    <w:rsid w:val="0066392A"/>
  </w:style>
  <w:style w:type="paragraph" w:customStyle="1" w:styleId="a">
    <w:name w:val="a"/>
    <w:basedOn w:val="Normal"/>
    <w:uiPriority w:val="99"/>
    <w:rsid w:val="000C6C65"/>
    <w:pPr>
      <w:widowControl w:val="0"/>
      <w:numPr>
        <w:numId w:val="16"/>
      </w:numPr>
      <w:spacing w:after="0" w:line="240" w:lineRule="auto"/>
      <w:outlineLvl w:val="0"/>
    </w:pPr>
    <w:rPr>
      <w:rFonts w:ascii="Arial" w:eastAsia="Times New Roman" w:hAnsi="Arial" w:cs="Times New Roman"/>
      <w:kern w:val="0"/>
      <w:sz w:val="24"/>
      <w:szCs w:val="20"/>
      <w:lang w:val="en-US"/>
      <w14:ligatures w14:val="none"/>
    </w:rPr>
  </w:style>
  <w:style w:type="paragraph" w:customStyle="1" w:styleId="i">
    <w:name w:val="(i)"/>
    <w:basedOn w:val="Normal"/>
    <w:uiPriority w:val="99"/>
    <w:rsid w:val="000C6C65"/>
    <w:pPr>
      <w:widowControl w:val="0"/>
      <w:numPr>
        <w:ilvl w:val="1"/>
        <w:numId w:val="16"/>
      </w:numPr>
      <w:spacing w:after="0" w:line="240" w:lineRule="auto"/>
      <w:ind w:left="1699" w:hanging="1275"/>
      <w:outlineLvl w:val="1"/>
    </w:pPr>
    <w:rPr>
      <w:rFonts w:ascii="Arial" w:eastAsia="Times New Roman" w:hAnsi="Arial" w:cs="Times New Roman"/>
      <w:kern w:val="0"/>
      <w:sz w:val="24"/>
      <w:szCs w:val="20"/>
      <w:lang w:val="en-US"/>
      <w14:ligatures w14:val="none"/>
    </w:rPr>
  </w:style>
  <w:style w:type="paragraph" w:customStyle="1" w:styleId="Indent">
    <w:name w:val="Indent"/>
    <w:basedOn w:val="Normal"/>
    <w:rsid w:val="000C6C65"/>
    <w:pPr>
      <w:widowControl w:val="0"/>
      <w:numPr>
        <w:numId w:val="18"/>
      </w:numPr>
      <w:spacing w:after="480" w:line="480" w:lineRule="auto"/>
      <w:jc w:val="both"/>
    </w:pPr>
    <w:rPr>
      <w:rFonts w:ascii="Arial" w:eastAsia="Times New Roman" w:hAnsi="Arial" w:cs="Times New Roman"/>
      <w:kern w:val="25"/>
      <w:sz w:val="25"/>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8629">
      <w:bodyDiv w:val="1"/>
      <w:marLeft w:val="0"/>
      <w:marRight w:val="0"/>
      <w:marTop w:val="0"/>
      <w:marBottom w:val="0"/>
      <w:divBdr>
        <w:top w:val="none" w:sz="0" w:space="0" w:color="auto"/>
        <w:left w:val="none" w:sz="0" w:space="0" w:color="auto"/>
        <w:bottom w:val="none" w:sz="0" w:space="0" w:color="auto"/>
        <w:right w:val="none" w:sz="0" w:space="0" w:color="auto"/>
      </w:divBdr>
      <w:divsChild>
        <w:div w:id="1588152501">
          <w:marLeft w:val="0"/>
          <w:marRight w:val="0"/>
          <w:marTop w:val="120"/>
          <w:marBottom w:val="0"/>
          <w:divBdr>
            <w:top w:val="none" w:sz="0" w:space="0" w:color="auto"/>
            <w:left w:val="none" w:sz="0" w:space="0" w:color="auto"/>
            <w:bottom w:val="none" w:sz="0" w:space="0" w:color="auto"/>
            <w:right w:val="none" w:sz="0" w:space="0" w:color="auto"/>
          </w:divBdr>
        </w:div>
        <w:div w:id="1896231366">
          <w:marLeft w:val="567"/>
          <w:marRight w:val="0"/>
          <w:marTop w:val="60"/>
          <w:marBottom w:val="0"/>
          <w:divBdr>
            <w:top w:val="none" w:sz="0" w:space="0" w:color="auto"/>
            <w:left w:val="none" w:sz="0" w:space="0" w:color="auto"/>
            <w:bottom w:val="none" w:sz="0" w:space="0" w:color="auto"/>
            <w:right w:val="none" w:sz="0" w:space="0" w:color="auto"/>
          </w:divBdr>
        </w:div>
      </w:divsChild>
    </w:div>
    <w:div w:id="389886744">
      <w:bodyDiv w:val="1"/>
      <w:marLeft w:val="0"/>
      <w:marRight w:val="0"/>
      <w:marTop w:val="0"/>
      <w:marBottom w:val="0"/>
      <w:divBdr>
        <w:top w:val="none" w:sz="0" w:space="0" w:color="auto"/>
        <w:left w:val="none" w:sz="0" w:space="0" w:color="auto"/>
        <w:bottom w:val="none" w:sz="0" w:space="0" w:color="auto"/>
        <w:right w:val="none" w:sz="0" w:space="0" w:color="auto"/>
      </w:divBdr>
      <w:divsChild>
        <w:div w:id="2143814260">
          <w:marLeft w:val="0"/>
          <w:marRight w:val="0"/>
          <w:marTop w:val="120"/>
          <w:marBottom w:val="0"/>
          <w:divBdr>
            <w:top w:val="none" w:sz="0" w:space="0" w:color="auto"/>
            <w:left w:val="none" w:sz="0" w:space="0" w:color="auto"/>
            <w:bottom w:val="none" w:sz="0" w:space="0" w:color="auto"/>
            <w:right w:val="none" w:sz="0" w:space="0" w:color="auto"/>
          </w:divBdr>
        </w:div>
        <w:div w:id="436340205">
          <w:marLeft w:val="0"/>
          <w:marRight w:val="0"/>
          <w:marTop w:val="240"/>
          <w:marBottom w:val="24"/>
          <w:divBdr>
            <w:top w:val="single" w:sz="8" w:space="2" w:color="000000"/>
            <w:left w:val="none" w:sz="0" w:space="0" w:color="auto"/>
            <w:bottom w:val="none" w:sz="0" w:space="0" w:color="auto"/>
            <w:right w:val="none" w:sz="0" w:space="0" w:color="auto"/>
          </w:divBdr>
        </w:div>
        <w:div w:id="1905680008">
          <w:marLeft w:val="0"/>
          <w:marRight w:val="0"/>
          <w:marTop w:val="120"/>
          <w:marBottom w:val="0"/>
          <w:divBdr>
            <w:top w:val="none" w:sz="0" w:space="0" w:color="auto"/>
            <w:left w:val="none" w:sz="0" w:space="0" w:color="auto"/>
            <w:bottom w:val="none" w:sz="0" w:space="0" w:color="auto"/>
            <w:right w:val="none" w:sz="0" w:space="0" w:color="auto"/>
          </w:divBdr>
        </w:div>
        <w:div w:id="978732825">
          <w:marLeft w:val="0"/>
          <w:marRight w:val="0"/>
          <w:marTop w:val="120"/>
          <w:marBottom w:val="0"/>
          <w:divBdr>
            <w:top w:val="none" w:sz="0" w:space="0" w:color="auto"/>
            <w:left w:val="none" w:sz="0" w:space="0" w:color="auto"/>
            <w:bottom w:val="none" w:sz="0" w:space="0" w:color="auto"/>
            <w:right w:val="none" w:sz="0" w:space="0" w:color="auto"/>
          </w:divBdr>
        </w:div>
      </w:divsChild>
    </w:div>
    <w:div w:id="428936555">
      <w:bodyDiv w:val="1"/>
      <w:marLeft w:val="0"/>
      <w:marRight w:val="0"/>
      <w:marTop w:val="0"/>
      <w:marBottom w:val="0"/>
      <w:divBdr>
        <w:top w:val="none" w:sz="0" w:space="0" w:color="auto"/>
        <w:left w:val="none" w:sz="0" w:space="0" w:color="auto"/>
        <w:bottom w:val="none" w:sz="0" w:space="0" w:color="auto"/>
        <w:right w:val="none" w:sz="0" w:space="0" w:color="auto"/>
      </w:divBdr>
      <w:divsChild>
        <w:div w:id="637145749">
          <w:marLeft w:val="0"/>
          <w:marRight w:val="0"/>
          <w:marTop w:val="120"/>
          <w:marBottom w:val="0"/>
          <w:divBdr>
            <w:top w:val="none" w:sz="0" w:space="0" w:color="auto"/>
            <w:left w:val="none" w:sz="0" w:space="0" w:color="auto"/>
            <w:bottom w:val="none" w:sz="0" w:space="0" w:color="auto"/>
            <w:right w:val="none" w:sz="0" w:space="0" w:color="auto"/>
          </w:divBdr>
        </w:div>
        <w:div w:id="1485900835">
          <w:marLeft w:val="567"/>
          <w:marRight w:val="0"/>
          <w:marTop w:val="60"/>
          <w:marBottom w:val="0"/>
          <w:divBdr>
            <w:top w:val="none" w:sz="0" w:space="0" w:color="auto"/>
            <w:left w:val="none" w:sz="0" w:space="0" w:color="auto"/>
            <w:bottom w:val="none" w:sz="0" w:space="0" w:color="auto"/>
            <w:right w:val="none" w:sz="0" w:space="0" w:color="auto"/>
          </w:divBdr>
        </w:div>
      </w:divsChild>
    </w:div>
    <w:div w:id="716467608">
      <w:bodyDiv w:val="1"/>
      <w:marLeft w:val="0"/>
      <w:marRight w:val="0"/>
      <w:marTop w:val="0"/>
      <w:marBottom w:val="0"/>
      <w:divBdr>
        <w:top w:val="none" w:sz="0" w:space="0" w:color="auto"/>
        <w:left w:val="none" w:sz="0" w:space="0" w:color="auto"/>
        <w:bottom w:val="none" w:sz="0" w:space="0" w:color="auto"/>
        <w:right w:val="none" w:sz="0" w:space="0" w:color="auto"/>
      </w:divBdr>
      <w:divsChild>
        <w:div w:id="1941061981">
          <w:marLeft w:val="0"/>
          <w:marRight w:val="0"/>
          <w:marTop w:val="144"/>
          <w:marBottom w:val="24"/>
          <w:divBdr>
            <w:top w:val="none" w:sz="0" w:space="0" w:color="auto"/>
            <w:left w:val="none" w:sz="0" w:space="0" w:color="auto"/>
            <w:bottom w:val="none" w:sz="0" w:space="0" w:color="auto"/>
            <w:right w:val="none" w:sz="0" w:space="0" w:color="auto"/>
          </w:divBdr>
        </w:div>
      </w:divsChild>
    </w:div>
    <w:div w:id="1131289933">
      <w:bodyDiv w:val="1"/>
      <w:marLeft w:val="0"/>
      <w:marRight w:val="0"/>
      <w:marTop w:val="0"/>
      <w:marBottom w:val="0"/>
      <w:divBdr>
        <w:top w:val="none" w:sz="0" w:space="0" w:color="auto"/>
        <w:left w:val="none" w:sz="0" w:space="0" w:color="auto"/>
        <w:bottom w:val="none" w:sz="0" w:space="0" w:color="auto"/>
        <w:right w:val="none" w:sz="0" w:space="0" w:color="auto"/>
      </w:divBdr>
      <w:divsChild>
        <w:div w:id="832912310">
          <w:marLeft w:val="0"/>
          <w:marRight w:val="0"/>
          <w:marTop w:val="0"/>
          <w:marBottom w:val="0"/>
          <w:divBdr>
            <w:top w:val="none" w:sz="0" w:space="0" w:color="auto"/>
            <w:left w:val="none" w:sz="0" w:space="0" w:color="auto"/>
            <w:bottom w:val="none" w:sz="0" w:space="0" w:color="auto"/>
            <w:right w:val="none" w:sz="0" w:space="0" w:color="auto"/>
          </w:divBdr>
          <w:divsChild>
            <w:div w:id="5520239">
              <w:marLeft w:val="0"/>
              <w:marRight w:val="0"/>
              <w:marTop w:val="0"/>
              <w:marBottom w:val="0"/>
              <w:divBdr>
                <w:top w:val="none" w:sz="0" w:space="0" w:color="auto"/>
                <w:left w:val="none" w:sz="0" w:space="0" w:color="auto"/>
                <w:bottom w:val="none" w:sz="0" w:space="0" w:color="auto"/>
                <w:right w:val="none" w:sz="0" w:space="0" w:color="auto"/>
              </w:divBdr>
              <w:divsChild>
                <w:div w:id="926116564">
                  <w:marLeft w:val="0"/>
                  <w:marRight w:val="0"/>
                  <w:marTop w:val="0"/>
                  <w:marBottom w:val="0"/>
                  <w:divBdr>
                    <w:top w:val="none" w:sz="0" w:space="0" w:color="auto"/>
                    <w:left w:val="none" w:sz="0" w:space="0" w:color="auto"/>
                    <w:bottom w:val="none" w:sz="0" w:space="0" w:color="auto"/>
                    <w:right w:val="none" w:sz="0" w:space="0" w:color="auto"/>
                  </w:divBdr>
                  <w:divsChild>
                    <w:div w:id="929506535">
                      <w:marLeft w:val="0"/>
                      <w:marRight w:val="0"/>
                      <w:marTop w:val="0"/>
                      <w:marBottom w:val="0"/>
                      <w:divBdr>
                        <w:top w:val="none" w:sz="0" w:space="0" w:color="auto"/>
                        <w:left w:val="none" w:sz="0" w:space="0" w:color="auto"/>
                        <w:bottom w:val="none" w:sz="0" w:space="0" w:color="auto"/>
                        <w:right w:val="none" w:sz="0" w:space="0" w:color="auto"/>
                      </w:divBdr>
                      <w:divsChild>
                        <w:div w:id="1515874179">
                          <w:marLeft w:val="0"/>
                          <w:marRight w:val="0"/>
                          <w:marTop w:val="0"/>
                          <w:marBottom w:val="0"/>
                          <w:divBdr>
                            <w:top w:val="none" w:sz="0" w:space="0" w:color="auto"/>
                            <w:left w:val="none" w:sz="0" w:space="0" w:color="auto"/>
                            <w:bottom w:val="none" w:sz="0" w:space="0" w:color="auto"/>
                            <w:right w:val="none" w:sz="0" w:space="0" w:color="auto"/>
                          </w:divBdr>
                          <w:divsChild>
                            <w:div w:id="900098778">
                              <w:marLeft w:val="0"/>
                              <w:marRight w:val="0"/>
                              <w:marTop w:val="0"/>
                              <w:marBottom w:val="0"/>
                              <w:divBdr>
                                <w:top w:val="none" w:sz="0" w:space="0" w:color="auto"/>
                                <w:left w:val="none" w:sz="0" w:space="0" w:color="auto"/>
                                <w:bottom w:val="none" w:sz="0" w:space="0" w:color="auto"/>
                                <w:right w:val="none" w:sz="0" w:space="0" w:color="auto"/>
                              </w:divBdr>
                              <w:divsChild>
                                <w:div w:id="205266594">
                                  <w:marLeft w:val="0"/>
                                  <w:marRight w:val="0"/>
                                  <w:marTop w:val="0"/>
                                  <w:marBottom w:val="0"/>
                                  <w:divBdr>
                                    <w:top w:val="none" w:sz="0" w:space="0" w:color="auto"/>
                                    <w:left w:val="none" w:sz="0" w:space="0" w:color="auto"/>
                                    <w:bottom w:val="none" w:sz="0" w:space="0" w:color="auto"/>
                                    <w:right w:val="none" w:sz="0" w:space="0" w:color="auto"/>
                                  </w:divBdr>
                                  <w:divsChild>
                                    <w:div w:id="1144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32228">
              <w:marLeft w:val="0"/>
              <w:marRight w:val="0"/>
              <w:marTop w:val="0"/>
              <w:marBottom w:val="0"/>
              <w:divBdr>
                <w:top w:val="none" w:sz="0" w:space="0" w:color="auto"/>
                <w:left w:val="none" w:sz="0" w:space="0" w:color="auto"/>
                <w:bottom w:val="none" w:sz="0" w:space="0" w:color="auto"/>
                <w:right w:val="none" w:sz="0" w:space="0" w:color="auto"/>
              </w:divBdr>
              <w:divsChild>
                <w:div w:id="1085690053">
                  <w:marLeft w:val="0"/>
                  <w:marRight w:val="0"/>
                  <w:marTop w:val="0"/>
                  <w:marBottom w:val="0"/>
                  <w:divBdr>
                    <w:top w:val="none" w:sz="0" w:space="0" w:color="auto"/>
                    <w:left w:val="none" w:sz="0" w:space="0" w:color="auto"/>
                    <w:bottom w:val="none" w:sz="0" w:space="0" w:color="auto"/>
                    <w:right w:val="none" w:sz="0" w:space="0" w:color="auto"/>
                  </w:divBdr>
                  <w:divsChild>
                    <w:div w:id="62339788">
                      <w:marLeft w:val="0"/>
                      <w:marRight w:val="0"/>
                      <w:marTop w:val="0"/>
                      <w:marBottom w:val="0"/>
                      <w:divBdr>
                        <w:top w:val="none" w:sz="0" w:space="0" w:color="auto"/>
                        <w:left w:val="none" w:sz="0" w:space="0" w:color="auto"/>
                        <w:bottom w:val="none" w:sz="0" w:space="0" w:color="auto"/>
                        <w:right w:val="none" w:sz="0" w:space="0" w:color="auto"/>
                      </w:divBdr>
                      <w:divsChild>
                        <w:div w:id="1976137086">
                          <w:marLeft w:val="0"/>
                          <w:marRight w:val="0"/>
                          <w:marTop w:val="0"/>
                          <w:marBottom w:val="0"/>
                          <w:divBdr>
                            <w:top w:val="none" w:sz="0" w:space="0" w:color="auto"/>
                            <w:left w:val="none" w:sz="0" w:space="0" w:color="auto"/>
                            <w:bottom w:val="none" w:sz="0" w:space="0" w:color="auto"/>
                            <w:right w:val="none" w:sz="0" w:space="0" w:color="auto"/>
                          </w:divBdr>
                          <w:divsChild>
                            <w:div w:id="2067217989">
                              <w:marLeft w:val="0"/>
                              <w:marRight w:val="0"/>
                              <w:marTop w:val="0"/>
                              <w:marBottom w:val="0"/>
                              <w:divBdr>
                                <w:top w:val="none" w:sz="0" w:space="0" w:color="auto"/>
                                <w:left w:val="none" w:sz="0" w:space="0" w:color="auto"/>
                                <w:bottom w:val="none" w:sz="0" w:space="0" w:color="auto"/>
                                <w:right w:val="none" w:sz="0" w:space="0" w:color="auto"/>
                              </w:divBdr>
                              <w:divsChild>
                                <w:div w:id="1461531852">
                                  <w:marLeft w:val="0"/>
                                  <w:marRight w:val="0"/>
                                  <w:marTop w:val="0"/>
                                  <w:marBottom w:val="0"/>
                                  <w:divBdr>
                                    <w:top w:val="none" w:sz="0" w:space="0" w:color="auto"/>
                                    <w:left w:val="none" w:sz="0" w:space="0" w:color="auto"/>
                                    <w:bottom w:val="none" w:sz="0" w:space="0" w:color="auto"/>
                                    <w:right w:val="none" w:sz="0" w:space="0" w:color="auto"/>
                                  </w:divBdr>
                                  <w:divsChild>
                                    <w:div w:id="7501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2523">
      <w:bodyDiv w:val="1"/>
      <w:marLeft w:val="0"/>
      <w:marRight w:val="0"/>
      <w:marTop w:val="0"/>
      <w:marBottom w:val="0"/>
      <w:divBdr>
        <w:top w:val="none" w:sz="0" w:space="0" w:color="auto"/>
        <w:left w:val="none" w:sz="0" w:space="0" w:color="auto"/>
        <w:bottom w:val="none" w:sz="0" w:space="0" w:color="auto"/>
        <w:right w:val="none" w:sz="0" w:space="0" w:color="auto"/>
      </w:divBdr>
    </w:div>
    <w:div w:id="186235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7754FFE23B6459143A5C83842992E" ma:contentTypeVersion="13" ma:contentTypeDescription="Create a new document." ma:contentTypeScope="" ma:versionID="003fe075389c24a3ba5812d12f1db108">
  <xsd:schema xmlns:xsd="http://www.w3.org/2001/XMLSchema" xmlns:xs="http://www.w3.org/2001/XMLSchema" xmlns:p="http://schemas.microsoft.com/office/2006/metadata/properties" xmlns:ns3="3c86e339-d9a1-4218-907a-f622c510b0ee" xmlns:ns4="c2811ad7-b8a3-4f19-baf9-a4ab8038d7b1" targetNamespace="http://schemas.microsoft.com/office/2006/metadata/properties" ma:root="true" ma:fieldsID="c5a802f6cdb10b0507dcdf626c1e106b" ns3:_="" ns4:_="">
    <xsd:import namespace="3c86e339-d9a1-4218-907a-f622c510b0ee"/>
    <xsd:import namespace="c2811ad7-b8a3-4f19-baf9-a4ab8038d7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6e339-d9a1-4218-907a-f622c510b0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11ad7-b8a3-4f19-baf9-a4ab8038d7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695C-ADE0-42FB-9A1D-32BCF21F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6e339-d9a1-4218-907a-f622c510b0ee"/>
    <ds:schemaRef ds:uri="c2811ad7-b8a3-4f19-baf9-a4ab8038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947C4-CDBC-4A59-A210-0AFD2C0B1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429B0-2FBF-47AC-922B-0DE18D664724}">
  <ds:schemaRefs>
    <ds:schemaRef ds:uri="http://schemas.microsoft.com/sharepoint/v3/contenttype/forms"/>
  </ds:schemaRefs>
</ds:datastoreItem>
</file>

<file path=customXml/itemProps4.xml><?xml version="1.0" encoding="utf-8"?>
<ds:datastoreItem xmlns:ds="http://schemas.openxmlformats.org/officeDocument/2006/customXml" ds:itemID="{09B72315-D547-4708-84D9-DDD5C619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Mary Bruce</cp:lastModifiedBy>
  <cp:revision>3</cp:revision>
  <cp:lastPrinted>2024-01-25T05:04:00Z</cp:lastPrinted>
  <dcterms:created xsi:type="dcterms:W3CDTF">2024-01-25T08:48:00Z</dcterms:created>
  <dcterms:modified xsi:type="dcterms:W3CDTF">2024-01-26T13:45:00Z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0x0101000BC7754FFE23B6459143A5C83842992E</vt:lpwstr>
  </property>
</Properties>
</file>