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9BB" w:rsidRDefault="000069BB" w:rsidP="000069BB">
      <w:pPr>
        <w:tabs>
          <w:tab w:val="left" w:pos="3000"/>
        </w:tabs>
        <w:jc w:val="center"/>
        <w:rPr>
          <w:rFonts w:ascii="Arial" w:hAnsi="Arial" w:cs="Arial"/>
          <w:b/>
          <w:sz w:val="28"/>
          <w:szCs w:val="28"/>
          <w:lang w:val="en-ZA"/>
        </w:rPr>
      </w:pPr>
      <w:bookmarkStart w:id="0" w:name="_GoBack"/>
      <w:bookmarkEnd w:id="0"/>
      <w:r>
        <w:rPr>
          <w:rFonts w:ascii="Arial" w:hAnsi="Arial" w:cs="Arial"/>
          <w:b/>
          <w:sz w:val="28"/>
          <w:szCs w:val="28"/>
          <w:lang w:val="en-ZA"/>
        </w:rPr>
        <w:t>REPUBLIC OF SOUTH AFRICA</w:t>
      </w:r>
    </w:p>
    <w:p w:rsidR="000069BB" w:rsidRPr="00B509EE" w:rsidRDefault="000069BB" w:rsidP="000069BB">
      <w:pPr>
        <w:tabs>
          <w:tab w:val="left" w:pos="3000"/>
        </w:tabs>
        <w:jc w:val="center"/>
        <w:rPr>
          <w:rFonts w:ascii="Arial" w:hAnsi="Arial" w:cs="Arial"/>
          <w:b/>
          <w:sz w:val="28"/>
          <w:szCs w:val="28"/>
          <w:lang w:val="en-ZA"/>
        </w:rPr>
      </w:pPr>
      <w:r w:rsidRPr="009C6E6B">
        <w:rPr>
          <w:rFonts w:ascii="Arial" w:hAnsi="Arial" w:cs="Arial"/>
          <w:b/>
          <w:sz w:val="28"/>
          <w:szCs w:val="28"/>
          <w:lang w:val="en-ZA"/>
        </w:rPr>
        <w:t xml:space="preserve"> </w:t>
      </w:r>
    </w:p>
    <w:p w:rsidR="000069BB" w:rsidRPr="00B509EE" w:rsidRDefault="000069BB" w:rsidP="000069BB">
      <w:pPr>
        <w:tabs>
          <w:tab w:val="left" w:pos="3000"/>
        </w:tabs>
        <w:jc w:val="center"/>
        <w:rPr>
          <w:b/>
          <w:sz w:val="28"/>
          <w:szCs w:val="28"/>
          <w:lang w:val="en-ZA"/>
        </w:rPr>
      </w:pPr>
      <w:r w:rsidRPr="00C54BC6">
        <w:rPr>
          <w:rFonts w:ascii="Arial" w:hAnsi="Arial" w:cs="Arial"/>
          <w:noProof/>
          <w:lang w:val="en-ZA" w:eastAsia="en-ZA"/>
        </w:rPr>
        <w:drawing>
          <wp:inline distT="0" distB="0" distL="0" distR="0">
            <wp:extent cx="1377950" cy="127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270000"/>
                    </a:xfrm>
                    <a:prstGeom prst="rect">
                      <a:avLst/>
                    </a:prstGeom>
                    <a:noFill/>
                    <a:ln>
                      <a:noFill/>
                    </a:ln>
                  </pic:spPr>
                </pic:pic>
              </a:graphicData>
            </a:graphic>
          </wp:inline>
        </w:drawing>
      </w:r>
    </w:p>
    <w:p w:rsidR="000069BB" w:rsidRPr="002E370B" w:rsidRDefault="000069BB" w:rsidP="000069BB">
      <w:pPr>
        <w:tabs>
          <w:tab w:val="left" w:pos="3000"/>
        </w:tabs>
        <w:jc w:val="center"/>
        <w:rPr>
          <w:b/>
          <w:sz w:val="28"/>
          <w:szCs w:val="28"/>
          <w:lang w:val="en-ZA"/>
        </w:rPr>
      </w:pPr>
      <w:r w:rsidRPr="00B509EE">
        <w:rPr>
          <w:b/>
          <w:sz w:val="28"/>
          <w:szCs w:val="28"/>
          <w:lang w:val="en-ZA"/>
        </w:rPr>
        <w:t xml:space="preserve"> </w:t>
      </w:r>
    </w:p>
    <w:p w:rsidR="000069BB" w:rsidRPr="00B509EE" w:rsidRDefault="000069BB" w:rsidP="000069BB">
      <w:pPr>
        <w:tabs>
          <w:tab w:val="left" w:pos="3000"/>
        </w:tabs>
        <w:jc w:val="center"/>
        <w:rPr>
          <w:rFonts w:ascii="Arial" w:hAnsi="Arial" w:cs="Arial"/>
          <w:b/>
          <w:sz w:val="28"/>
          <w:szCs w:val="28"/>
          <w:lang w:val="en-ZA"/>
        </w:rPr>
      </w:pPr>
      <w:r w:rsidRPr="00B509EE">
        <w:rPr>
          <w:rFonts w:ascii="Arial" w:hAnsi="Arial" w:cs="Arial"/>
          <w:b/>
          <w:sz w:val="28"/>
          <w:szCs w:val="28"/>
          <w:lang w:val="en-ZA"/>
        </w:rPr>
        <w:t>IN THE HIGH COURT OF SOUTH AFRICA</w:t>
      </w:r>
    </w:p>
    <w:p w:rsidR="000069BB" w:rsidRDefault="000069BB" w:rsidP="000069BB">
      <w:pPr>
        <w:tabs>
          <w:tab w:val="left" w:pos="3000"/>
        </w:tabs>
        <w:jc w:val="center"/>
        <w:rPr>
          <w:rFonts w:ascii="Arial" w:hAnsi="Arial" w:cs="Arial"/>
          <w:b/>
          <w:sz w:val="28"/>
          <w:szCs w:val="28"/>
          <w:lang w:val="en-ZA"/>
        </w:rPr>
      </w:pPr>
      <w:r w:rsidRPr="00B509EE">
        <w:rPr>
          <w:rFonts w:ascii="Arial" w:hAnsi="Arial" w:cs="Arial"/>
          <w:b/>
          <w:sz w:val="28"/>
          <w:szCs w:val="28"/>
          <w:lang w:val="en-ZA"/>
        </w:rPr>
        <w:t xml:space="preserve">GAUTENG </w:t>
      </w:r>
      <w:r>
        <w:rPr>
          <w:rFonts w:ascii="Arial" w:hAnsi="Arial" w:cs="Arial"/>
          <w:b/>
          <w:sz w:val="28"/>
          <w:szCs w:val="28"/>
          <w:lang w:val="en-ZA"/>
        </w:rPr>
        <w:t>LOCAL DIVISION, JOHANNESBURG</w:t>
      </w:r>
    </w:p>
    <w:p w:rsidR="000069BB" w:rsidRPr="00B509EE" w:rsidRDefault="000069BB" w:rsidP="000069BB">
      <w:pPr>
        <w:tabs>
          <w:tab w:val="left" w:pos="3000"/>
        </w:tabs>
        <w:jc w:val="center"/>
        <w:rPr>
          <w:rFonts w:ascii="Arial" w:hAnsi="Arial" w:cs="Arial"/>
          <w:b/>
          <w:sz w:val="28"/>
          <w:szCs w:val="28"/>
          <w:lang w:val="en-ZA"/>
        </w:rPr>
      </w:pPr>
    </w:p>
    <w:p w:rsidR="000069BB" w:rsidRPr="00B509EE" w:rsidRDefault="000069BB" w:rsidP="000069BB">
      <w:pPr>
        <w:tabs>
          <w:tab w:val="left" w:pos="3000"/>
        </w:tabs>
        <w:jc w:val="both"/>
        <w:rPr>
          <w:sz w:val="28"/>
          <w:szCs w:val="28"/>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0069BB" w:rsidRPr="00B509EE" w:rsidTr="00653488">
        <w:trPr>
          <w:trHeight w:val="2118"/>
        </w:trPr>
        <w:tc>
          <w:tcPr>
            <w:tcW w:w="5148" w:type="dxa"/>
          </w:tcPr>
          <w:p w:rsidR="000069BB" w:rsidRPr="00B509EE" w:rsidRDefault="000069BB" w:rsidP="00653488">
            <w:pPr>
              <w:jc w:val="both"/>
              <w:rPr>
                <w:sz w:val="18"/>
                <w:szCs w:val="18"/>
              </w:rPr>
            </w:pPr>
          </w:p>
          <w:p w:rsidR="000069BB" w:rsidRPr="00107671" w:rsidRDefault="000069BB" w:rsidP="00653488">
            <w:pPr>
              <w:spacing w:line="360" w:lineRule="auto"/>
              <w:jc w:val="both"/>
              <w:rPr>
                <w:rFonts w:ascii="Arial" w:hAnsi="Arial" w:cs="Arial"/>
                <w:sz w:val="18"/>
                <w:szCs w:val="18"/>
              </w:rPr>
            </w:pPr>
            <w:r w:rsidRPr="00107671">
              <w:rPr>
                <w:rFonts w:ascii="Arial" w:hAnsi="Arial" w:cs="Arial"/>
                <w:sz w:val="18"/>
                <w:szCs w:val="18"/>
              </w:rPr>
              <w:t>(1)    REPORTABLE:  NO</w:t>
            </w:r>
          </w:p>
          <w:p w:rsidR="000069BB" w:rsidRPr="00107671" w:rsidRDefault="000069BB" w:rsidP="00653488">
            <w:pPr>
              <w:spacing w:line="360" w:lineRule="auto"/>
              <w:jc w:val="both"/>
              <w:rPr>
                <w:rFonts w:ascii="Arial" w:hAnsi="Arial" w:cs="Arial"/>
                <w:sz w:val="18"/>
                <w:szCs w:val="18"/>
                <w:u w:val="single"/>
              </w:rPr>
            </w:pPr>
            <w:r w:rsidRPr="00107671">
              <w:rPr>
                <w:rFonts w:ascii="Arial" w:hAnsi="Arial" w:cs="Arial"/>
                <w:sz w:val="18"/>
                <w:szCs w:val="18"/>
              </w:rPr>
              <w:t>(2)    OF INTEREST TO OTHER JUDGES:  NO</w:t>
            </w:r>
          </w:p>
          <w:p w:rsidR="000069BB" w:rsidRDefault="000069BB" w:rsidP="00653488">
            <w:pPr>
              <w:spacing w:line="360" w:lineRule="auto"/>
              <w:jc w:val="both"/>
              <w:rPr>
                <w:rFonts w:ascii="Arial" w:hAnsi="Arial" w:cs="Arial"/>
                <w:sz w:val="18"/>
                <w:szCs w:val="18"/>
              </w:rPr>
            </w:pPr>
            <w:r w:rsidRPr="00107671">
              <w:rPr>
                <w:rFonts w:ascii="Arial" w:hAnsi="Arial" w:cs="Arial"/>
                <w:sz w:val="18"/>
                <w:szCs w:val="18"/>
              </w:rPr>
              <w:t>(3)    REVISED</w:t>
            </w:r>
          </w:p>
          <w:p w:rsidR="00615480" w:rsidRDefault="00615480" w:rsidP="00653488">
            <w:pPr>
              <w:spacing w:line="360" w:lineRule="auto"/>
              <w:jc w:val="both"/>
              <w:rPr>
                <w:rFonts w:ascii="Arial" w:hAnsi="Arial" w:cs="Arial"/>
                <w:sz w:val="18"/>
                <w:szCs w:val="18"/>
              </w:rPr>
            </w:pPr>
          </w:p>
          <w:p w:rsidR="00615480" w:rsidRPr="00107671" w:rsidRDefault="00615480" w:rsidP="00653488">
            <w:pPr>
              <w:spacing w:line="360" w:lineRule="auto"/>
              <w:jc w:val="both"/>
              <w:rPr>
                <w:rFonts w:ascii="Arial" w:hAnsi="Arial" w:cs="Arial"/>
                <w:sz w:val="18"/>
                <w:szCs w:val="18"/>
              </w:rPr>
            </w:pPr>
          </w:p>
          <w:p w:rsidR="00615480" w:rsidRPr="00615480" w:rsidRDefault="003535FE" w:rsidP="00653488">
            <w:pPr>
              <w:tabs>
                <w:tab w:val="left" w:pos="3160"/>
              </w:tabs>
              <w:jc w:val="both"/>
              <w:rPr>
                <w:noProof/>
                <w:lang w:val="en-ZA" w:eastAsia="en-ZA"/>
              </w:rPr>
            </w:pPr>
            <w:r>
              <w:rPr>
                <w:rFonts w:ascii="Arial" w:hAnsi="Arial" w:cs="Arial"/>
                <w:sz w:val="18"/>
                <w:szCs w:val="18"/>
              </w:rPr>
              <w:t xml:space="preserve"> 26</w:t>
            </w:r>
            <w:r w:rsidR="000069BB">
              <w:rPr>
                <w:rFonts w:ascii="Arial" w:hAnsi="Arial" w:cs="Arial"/>
                <w:sz w:val="18"/>
                <w:szCs w:val="18"/>
              </w:rPr>
              <w:t xml:space="preserve"> January 2024</w:t>
            </w:r>
            <w:r w:rsidR="000069BB">
              <w:rPr>
                <w:rFonts w:ascii="Arial" w:hAnsi="Arial" w:cs="Arial"/>
                <w:sz w:val="18"/>
                <w:szCs w:val="18"/>
              </w:rPr>
              <w:tab/>
            </w:r>
          </w:p>
          <w:p w:rsidR="000069BB" w:rsidRPr="00B509EE" w:rsidRDefault="000069BB" w:rsidP="00653488">
            <w:pPr>
              <w:tabs>
                <w:tab w:val="left" w:pos="3160"/>
              </w:tabs>
              <w:jc w:val="both"/>
              <w:rPr>
                <w:rFonts w:ascii="Arial" w:hAnsi="Arial" w:cs="Arial"/>
                <w:sz w:val="18"/>
                <w:szCs w:val="18"/>
              </w:rPr>
            </w:pPr>
            <w:r w:rsidRPr="00B509EE">
              <w:rPr>
                <w:rFonts w:ascii="Arial" w:hAnsi="Arial" w:cs="Arial"/>
                <w:sz w:val="18"/>
                <w:szCs w:val="18"/>
              </w:rPr>
              <w:t>______</w:t>
            </w:r>
            <w:r>
              <w:rPr>
                <w:rFonts w:ascii="Arial" w:hAnsi="Arial" w:cs="Arial"/>
                <w:sz w:val="18"/>
                <w:szCs w:val="18"/>
              </w:rPr>
              <w:t>______</w:t>
            </w:r>
            <w:r w:rsidRPr="00B509EE">
              <w:rPr>
                <w:rFonts w:ascii="Arial" w:hAnsi="Arial" w:cs="Arial"/>
                <w:sz w:val="18"/>
                <w:szCs w:val="18"/>
              </w:rPr>
              <w:t xml:space="preserve">       </w:t>
            </w:r>
            <w:r>
              <w:rPr>
                <w:rFonts w:ascii="Arial" w:hAnsi="Arial" w:cs="Arial"/>
                <w:sz w:val="18"/>
                <w:szCs w:val="18"/>
              </w:rPr>
              <w:t xml:space="preserve">                     </w:t>
            </w:r>
            <w:r w:rsidRPr="00B509EE">
              <w:rPr>
                <w:rFonts w:ascii="Arial" w:hAnsi="Arial" w:cs="Arial"/>
                <w:sz w:val="18"/>
                <w:szCs w:val="18"/>
              </w:rPr>
              <w:t xml:space="preserve"> __________</w:t>
            </w:r>
            <w:r>
              <w:rPr>
                <w:rFonts w:ascii="Arial" w:hAnsi="Arial" w:cs="Arial"/>
                <w:sz w:val="18"/>
                <w:szCs w:val="18"/>
              </w:rPr>
              <w:t>____________</w:t>
            </w:r>
          </w:p>
          <w:p w:rsidR="000069BB" w:rsidRPr="00B509EE" w:rsidRDefault="000069BB" w:rsidP="00653488">
            <w:pPr>
              <w:jc w:val="both"/>
              <w:rPr>
                <w:rFonts w:ascii="Arial" w:hAnsi="Arial" w:cs="Arial"/>
                <w:sz w:val="18"/>
                <w:szCs w:val="18"/>
              </w:rPr>
            </w:pPr>
            <w:r>
              <w:rPr>
                <w:rFonts w:ascii="Arial" w:hAnsi="Arial" w:cs="Arial"/>
                <w:sz w:val="18"/>
                <w:szCs w:val="18"/>
              </w:rPr>
              <w:t xml:space="preserve">       </w:t>
            </w:r>
            <w:r w:rsidRPr="00B509EE">
              <w:rPr>
                <w:rFonts w:ascii="Arial" w:hAnsi="Arial" w:cs="Arial"/>
                <w:sz w:val="18"/>
                <w:szCs w:val="18"/>
              </w:rPr>
              <w:t xml:space="preserve">DATE                                               </w:t>
            </w:r>
            <w:r>
              <w:rPr>
                <w:rFonts w:ascii="Arial" w:hAnsi="Arial" w:cs="Arial"/>
                <w:sz w:val="18"/>
                <w:szCs w:val="18"/>
              </w:rPr>
              <w:t xml:space="preserve"> S</w:t>
            </w:r>
            <w:r w:rsidRPr="00B509EE">
              <w:rPr>
                <w:rFonts w:ascii="Arial" w:hAnsi="Arial" w:cs="Arial"/>
                <w:sz w:val="18"/>
                <w:szCs w:val="18"/>
              </w:rPr>
              <w:t>IGNATURE</w:t>
            </w:r>
          </w:p>
          <w:p w:rsidR="000069BB" w:rsidRPr="00B509EE" w:rsidRDefault="000069BB" w:rsidP="00653488">
            <w:pPr>
              <w:jc w:val="both"/>
              <w:rPr>
                <w:sz w:val="18"/>
                <w:szCs w:val="18"/>
              </w:rPr>
            </w:pPr>
          </w:p>
        </w:tc>
      </w:tr>
    </w:tbl>
    <w:p w:rsidR="002112FF" w:rsidRDefault="002112FF"/>
    <w:p w:rsidR="000069BB" w:rsidRDefault="000069BB" w:rsidP="000069BB">
      <w:pPr>
        <w:jc w:val="right"/>
        <w:rPr>
          <w:rFonts w:ascii="Arial" w:hAnsi="Arial" w:cs="Arial"/>
          <w:sz w:val="26"/>
          <w:szCs w:val="26"/>
          <w:lang w:val="en-ZA"/>
        </w:rPr>
      </w:pPr>
      <w:r>
        <w:rPr>
          <w:rFonts w:ascii="Arial" w:hAnsi="Arial" w:cs="Arial"/>
          <w:sz w:val="26"/>
          <w:szCs w:val="26"/>
          <w:lang w:val="en-ZA"/>
        </w:rPr>
        <w:t xml:space="preserve">       </w:t>
      </w:r>
      <w:r w:rsidR="004B226C">
        <w:rPr>
          <w:rFonts w:ascii="Arial" w:hAnsi="Arial" w:cs="Arial"/>
          <w:sz w:val="26"/>
          <w:szCs w:val="26"/>
          <w:lang w:val="en-ZA"/>
        </w:rPr>
        <w:t xml:space="preserve">         </w:t>
      </w:r>
      <w:r>
        <w:rPr>
          <w:rFonts w:ascii="Arial" w:hAnsi="Arial" w:cs="Arial"/>
          <w:sz w:val="26"/>
          <w:szCs w:val="26"/>
          <w:lang w:val="en-ZA"/>
        </w:rPr>
        <w:t>CASE NUMBER</w:t>
      </w:r>
      <w:r w:rsidRPr="00B509EE">
        <w:rPr>
          <w:rFonts w:ascii="Arial" w:hAnsi="Arial" w:cs="Arial"/>
          <w:sz w:val="26"/>
          <w:szCs w:val="26"/>
          <w:lang w:val="en-ZA"/>
        </w:rPr>
        <w:t>:</w:t>
      </w:r>
      <w:r>
        <w:rPr>
          <w:rFonts w:ascii="Arial" w:hAnsi="Arial" w:cs="Arial"/>
          <w:sz w:val="26"/>
          <w:szCs w:val="26"/>
          <w:lang w:val="en-ZA"/>
        </w:rPr>
        <w:t xml:space="preserve"> 2023-125276</w:t>
      </w:r>
    </w:p>
    <w:p w:rsidR="000069BB" w:rsidRDefault="000069BB" w:rsidP="000069BB">
      <w:pPr>
        <w:jc w:val="right"/>
        <w:rPr>
          <w:rFonts w:ascii="Arial" w:hAnsi="Arial" w:cs="Arial"/>
          <w:sz w:val="26"/>
          <w:szCs w:val="26"/>
          <w:lang w:val="en-ZA"/>
        </w:rPr>
      </w:pPr>
    </w:p>
    <w:p w:rsidR="000069BB" w:rsidRDefault="000069BB" w:rsidP="000069BB">
      <w:pPr>
        <w:tabs>
          <w:tab w:val="left" w:pos="3000"/>
          <w:tab w:val="left" w:pos="6480"/>
          <w:tab w:val="right" w:pos="10080"/>
        </w:tabs>
        <w:jc w:val="both"/>
        <w:rPr>
          <w:rFonts w:ascii="Arial" w:hAnsi="Arial" w:cs="Arial"/>
          <w:sz w:val="26"/>
          <w:szCs w:val="26"/>
          <w:lang w:val="en-ZA"/>
        </w:rPr>
      </w:pPr>
      <w:r>
        <w:rPr>
          <w:rFonts w:ascii="Arial" w:hAnsi="Arial" w:cs="Arial"/>
          <w:sz w:val="26"/>
          <w:szCs w:val="26"/>
          <w:lang w:val="en-ZA"/>
        </w:rPr>
        <w:t>In the matter between</w:t>
      </w:r>
    </w:p>
    <w:p w:rsidR="000069BB" w:rsidRDefault="000069BB" w:rsidP="000069BB">
      <w:pPr>
        <w:rPr>
          <w:rFonts w:ascii="Arial" w:hAnsi="Arial" w:cs="Arial"/>
          <w:sz w:val="26"/>
          <w:szCs w:val="26"/>
          <w:lang w:val="en-ZA"/>
        </w:rPr>
      </w:pPr>
    </w:p>
    <w:p w:rsidR="000069BB" w:rsidRDefault="000069BB" w:rsidP="000069BB">
      <w:pPr>
        <w:rPr>
          <w:rFonts w:ascii="Arial" w:hAnsi="Arial" w:cs="Arial"/>
          <w:sz w:val="26"/>
          <w:szCs w:val="26"/>
          <w:lang w:val="en-ZA"/>
        </w:rPr>
      </w:pPr>
      <w:r>
        <w:rPr>
          <w:rFonts w:ascii="Arial" w:hAnsi="Arial" w:cs="Arial"/>
          <w:sz w:val="26"/>
          <w:szCs w:val="26"/>
          <w:lang w:val="en-ZA"/>
        </w:rPr>
        <w:t xml:space="preserve">ENOCH GODONGWANA       </w:t>
      </w:r>
      <w:r>
        <w:rPr>
          <w:rFonts w:ascii="Arial" w:hAnsi="Arial" w:cs="Arial"/>
          <w:sz w:val="26"/>
          <w:szCs w:val="26"/>
          <w:lang w:val="en-ZA"/>
        </w:rPr>
        <w:tab/>
        <w:t xml:space="preserve">                            </w:t>
      </w:r>
      <w:r>
        <w:rPr>
          <w:rFonts w:ascii="Arial" w:hAnsi="Arial" w:cs="Arial"/>
          <w:sz w:val="26"/>
          <w:szCs w:val="26"/>
          <w:lang w:val="en-ZA"/>
        </w:rPr>
        <w:tab/>
      </w:r>
      <w:r>
        <w:rPr>
          <w:rFonts w:ascii="Arial" w:hAnsi="Arial" w:cs="Arial"/>
          <w:sz w:val="26"/>
          <w:szCs w:val="26"/>
          <w:lang w:val="en-ZA"/>
        </w:rPr>
        <w:tab/>
      </w:r>
      <w:r>
        <w:rPr>
          <w:rFonts w:ascii="Arial" w:hAnsi="Arial" w:cs="Arial"/>
          <w:sz w:val="26"/>
          <w:szCs w:val="26"/>
          <w:lang w:val="en-ZA"/>
        </w:rPr>
        <w:tab/>
      </w:r>
      <w:r>
        <w:rPr>
          <w:rFonts w:ascii="Arial" w:hAnsi="Arial" w:cs="Arial"/>
          <w:sz w:val="26"/>
          <w:szCs w:val="26"/>
          <w:lang w:val="en-ZA"/>
        </w:rPr>
        <w:tab/>
        <w:t>Applicant</w:t>
      </w:r>
    </w:p>
    <w:p w:rsidR="000069BB" w:rsidRDefault="000069BB" w:rsidP="000069BB">
      <w:pPr>
        <w:rPr>
          <w:rFonts w:ascii="Arial" w:hAnsi="Arial" w:cs="Arial"/>
          <w:sz w:val="26"/>
          <w:szCs w:val="26"/>
          <w:lang w:val="en-ZA"/>
        </w:rPr>
      </w:pPr>
    </w:p>
    <w:p w:rsidR="000069BB" w:rsidRDefault="000069BB" w:rsidP="000069BB">
      <w:pPr>
        <w:jc w:val="right"/>
        <w:rPr>
          <w:rFonts w:ascii="Arial" w:hAnsi="Arial" w:cs="Arial"/>
          <w:sz w:val="26"/>
          <w:szCs w:val="26"/>
          <w:lang w:val="en-ZA"/>
        </w:rPr>
      </w:pPr>
    </w:p>
    <w:p w:rsidR="000069BB" w:rsidRDefault="000069BB" w:rsidP="000069BB">
      <w:pPr>
        <w:rPr>
          <w:rFonts w:ascii="Arial" w:hAnsi="Arial" w:cs="Arial"/>
          <w:sz w:val="26"/>
          <w:szCs w:val="26"/>
          <w:lang w:val="en-ZA"/>
        </w:rPr>
      </w:pPr>
      <w:r>
        <w:rPr>
          <w:rFonts w:ascii="Arial" w:hAnsi="Arial" w:cs="Arial"/>
          <w:sz w:val="26"/>
          <w:szCs w:val="26"/>
          <w:lang w:val="en-ZA"/>
        </w:rPr>
        <w:t>and</w:t>
      </w:r>
    </w:p>
    <w:p w:rsidR="000069BB" w:rsidRDefault="000069BB" w:rsidP="000069BB">
      <w:pPr>
        <w:rPr>
          <w:rFonts w:ascii="Arial" w:hAnsi="Arial" w:cs="Arial"/>
          <w:sz w:val="26"/>
          <w:szCs w:val="26"/>
          <w:lang w:val="en-ZA"/>
        </w:rPr>
      </w:pPr>
    </w:p>
    <w:p w:rsidR="000069BB" w:rsidRDefault="000069BB" w:rsidP="000069BB">
      <w:pPr>
        <w:tabs>
          <w:tab w:val="left" w:pos="3000"/>
          <w:tab w:val="left" w:pos="6480"/>
          <w:tab w:val="right" w:pos="10080"/>
        </w:tabs>
        <w:ind w:left="5670" w:hanging="5670"/>
        <w:jc w:val="both"/>
        <w:rPr>
          <w:rFonts w:ascii="Arial" w:hAnsi="Arial" w:cs="Arial"/>
          <w:sz w:val="26"/>
          <w:szCs w:val="26"/>
          <w:lang w:val="en-ZA"/>
        </w:rPr>
      </w:pPr>
      <w:r>
        <w:rPr>
          <w:rFonts w:ascii="Arial" w:hAnsi="Arial" w:cs="Arial"/>
          <w:sz w:val="26"/>
          <w:szCs w:val="26"/>
          <w:lang w:val="en-ZA"/>
        </w:rPr>
        <w:t xml:space="preserve">MTHUNZI PERRY-MASON MDWABA      </w:t>
      </w:r>
      <w:r>
        <w:rPr>
          <w:rFonts w:ascii="Arial" w:hAnsi="Arial" w:cs="Arial"/>
          <w:sz w:val="26"/>
          <w:szCs w:val="26"/>
          <w:lang w:val="en-ZA"/>
        </w:rPr>
        <w:tab/>
        <w:t xml:space="preserve">                          </w:t>
      </w:r>
      <w:r>
        <w:rPr>
          <w:rFonts w:ascii="Arial" w:hAnsi="Arial" w:cs="Arial"/>
          <w:sz w:val="26"/>
          <w:szCs w:val="26"/>
          <w:lang w:val="en-ZA"/>
        </w:rPr>
        <w:tab/>
        <w:t xml:space="preserve">Respondent </w:t>
      </w:r>
    </w:p>
    <w:p w:rsidR="000069BB" w:rsidRDefault="000069BB" w:rsidP="000069BB">
      <w:pPr>
        <w:tabs>
          <w:tab w:val="left" w:pos="3000"/>
          <w:tab w:val="left" w:pos="6480"/>
          <w:tab w:val="right" w:pos="10080"/>
        </w:tabs>
        <w:ind w:left="5670" w:hanging="5670"/>
        <w:jc w:val="both"/>
        <w:rPr>
          <w:rFonts w:ascii="Arial" w:hAnsi="Arial" w:cs="Arial"/>
          <w:sz w:val="26"/>
          <w:szCs w:val="26"/>
          <w:lang w:val="en-ZA"/>
        </w:rPr>
      </w:pPr>
    </w:p>
    <w:p w:rsidR="000069BB" w:rsidRPr="00DB41B2" w:rsidRDefault="000069BB" w:rsidP="000069BB">
      <w:pPr>
        <w:tabs>
          <w:tab w:val="left" w:pos="3000"/>
        </w:tabs>
        <w:jc w:val="both"/>
        <w:rPr>
          <w:rFonts w:ascii="Arial" w:hAnsi="Arial" w:cs="Arial"/>
          <w:sz w:val="28"/>
          <w:szCs w:val="28"/>
        </w:rPr>
      </w:pPr>
      <w:r>
        <w:rPr>
          <w:rFonts w:ascii="Arial" w:hAnsi="Arial" w:cs="Arial"/>
          <w:sz w:val="28"/>
          <w:szCs w:val="28"/>
        </w:rPr>
        <w:t>______________</w:t>
      </w:r>
      <w:r w:rsidRPr="00DB41B2">
        <w:rPr>
          <w:rFonts w:ascii="Arial" w:hAnsi="Arial" w:cs="Arial"/>
          <w:sz w:val="28"/>
          <w:szCs w:val="28"/>
        </w:rPr>
        <w:t>________________________________________</w:t>
      </w:r>
      <w:r>
        <w:rPr>
          <w:rFonts w:ascii="Arial" w:hAnsi="Arial" w:cs="Arial"/>
          <w:sz w:val="28"/>
          <w:szCs w:val="28"/>
        </w:rPr>
        <w:t>___</w:t>
      </w:r>
    </w:p>
    <w:p w:rsidR="000069BB" w:rsidRPr="00DB41B2" w:rsidRDefault="000069BB" w:rsidP="000069BB">
      <w:pPr>
        <w:tabs>
          <w:tab w:val="left" w:pos="3000"/>
        </w:tabs>
        <w:jc w:val="both"/>
        <w:rPr>
          <w:rFonts w:ascii="Arial" w:hAnsi="Arial" w:cs="Arial"/>
          <w:sz w:val="28"/>
          <w:szCs w:val="28"/>
        </w:rPr>
      </w:pPr>
    </w:p>
    <w:p w:rsidR="000069BB" w:rsidRPr="00DB41B2" w:rsidRDefault="000069BB" w:rsidP="000069BB">
      <w:pPr>
        <w:tabs>
          <w:tab w:val="left" w:pos="3000"/>
        </w:tabs>
        <w:jc w:val="center"/>
        <w:rPr>
          <w:rFonts w:ascii="Arial" w:hAnsi="Arial" w:cs="Arial"/>
          <w:b/>
          <w:sz w:val="28"/>
          <w:szCs w:val="28"/>
        </w:rPr>
      </w:pPr>
      <w:r>
        <w:rPr>
          <w:rFonts w:ascii="Arial" w:hAnsi="Arial" w:cs="Arial"/>
          <w:b/>
          <w:sz w:val="28"/>
          <w:szCs w:val="28"/>
        </w:rPr>
        <w:t>JUDGMENT</w:t>
      </w:r>
    </w:p>
    <w:p w:rsidR="000069BB" w:rsidRPr="00DB41B2" w:rsidRDefault="000069BB" w:rsidP="000069BB">
      <w:pPr>
        <w:tabs>
          <w:tab w:val="left" w:pos="3000"/>
        </w:tabs>
        <w:jc w:val="both"/>
        <w:rPr>
          <w:rFonts w:ascii="Arial" w:hAnsi="Arial" w:cs="Arial"/>
          <w:sz w:val="28"/>
          <w:szCs w:val="28"/>
        </w:rPr>
      </w:pPr>
      <w:r>
        <w:rPr>
          <w:rFonts w:ascii="Arial" w:hAnsi="Arial" w:cs="Arial"/>
          <w:sz w:val="28"/>
          <w:szCs w:val="28"/>
        </w:rPr>
        <w:t>_____________________</w:t>
      </w:r>
      <w:r w:rsidRPr="00DB41B2">
        <w:rPr>
          <w:rFonts w:ascii="Arial" w:hAnsi="Arial" w:cs="Arial"/>
          <w:sz w:val="28"/>
          <w:szCs w:val="28"/>
        </w:rPr>
        <w:t>_________________________________</w:t>
      </w:r>
      <w:r>
        <w:rPr>
          <w:rFonts w:ascii="Arial" w:hAnsi="Arial" w:cs="Arial"/>
          <w:sz w:val="28"/>
          <w:szCs w:val="28"/>
        </w:rPr>
        <w:t>___</w:t>
      </w:r>
    </w:p>
    <w:p w:rsidR="000069BB" w:rsidRDefault="000069BB" w:rsidP="000069BB">
      <w:pPr>
        <w:tabs>
          <w:tab w:val="left" w:pos="3000"/>
        </w:tabs>
        <w:spacing w:line="480" w:lineRule="auto"/>
        <w:jc w:val="both"/>
        <w:rPr>
          <w:rFonts w:ascii="Arial" w:hAnsi="Arial" w:cs="Arial"/>
          <w:b/>
        </w:rPr>
      </w:pPr>
    </w:p>
    <w:p w:rsidR="000069BB" w:rsidRDefault="000069BB" w:rsidP="000069BB">
      <w:pPr>
        <w:tabs>
          <w:tab w:val="left" w:pos="3000"/>
        </w:tabs>
        <w:spacing w:line="480" w:lineRule="auto"/>
        <w:jc w:val="both"/>
        <w:rPr>
          <w:rFonts w:ascii="Arial" w:hAnsi="Arial" w:cs="Arial"/>
          <w:b/>
        </w:rPr>
      </w:pPr>
      <w:r w:rsidRPr="00AE6B9A">
        <w:rPr>
          <w:rFonts w:ascii="Arial" w:hAnsi="Arial" w:cs="Arial"/>
          <w:b/>
        </w:rPr>
        <w:t>DOSIO J:</w:t>
      </w:r>
    </w:p>
    <w:p w:rsidR="000069BB" w:rsidRDefault="000069BB" w:rsidP="000069BB">
      <w:pPr>
        <w:tabs>
          <w:tab w:val="left" w:pos="900"/>
        </w:tabs>
        <w:spacing w:line="360" w:lineRule="auto"/>
        <w:jc w:val="both"/>
        <w:rPr>
          <w:rFonts w:ascii="Arial" w:hAnsi="Arial" w:cs="Arial"/>
          <w:b/>
          <w:i/>
        </w:rPr>
      </w:pPr>
      <w:r>
        <w:rPr>
          <w:rFonts w:ascii="Arial" w:hAnsi="Arial" w:cs="Arial"/>
          <w:b/>
          <w:i/>
        </w:rPr>
        <w:t>Introduction</w:t>
      </w:r>
    </w:p>
    <w:p w:rsidR="004B226C" w:rsidRDefault="004B226C" w:rsidP="006272F9">
      <w:pPr>
        <w:tabs>
          <w:tab w:val="left" w:pos="0"/>
          <w:tab w:val="left" w:pos="993"/>
        </w:tabs>
        <w:spacing w:line="360" w:lineRule="auto"/>
        <w:jc w:val="both"/>
        <w:rPr>
          <w:rFonts w:ascii="Arial" w:hAnsi="Arial" w:cs="Arial"/>
          <w:sz w:val="26"/>
          <w:szCs w:val="26"/>
          <w:lang w:val="en-ZA"/>
        </w:rPr>
      </w:pPr>
    </w:p>
    <w:p w:rsidR="004B226C" w:rsidRDefault="000069BB" w:rsidP="004B226C">
      <w:pPr>
        <w:tabs>
          <w:tab w:val="left" w:pos="0"/>
          <w:tab w:val="left" w:pos="993"/>
        </w:tabs>
        <w:spacing w:line="360" w:lineRule="auto"/>
        <w:jc w:val="both"/>
        <w:rPr>
          <w:rFonts w:ascii="Arial" w:hAnsi="Arial" w:cs="Arial"/>
        </w:rPr>
      </w:pPr>
      <w:r>
        <w:rPr>
          <w:rFonts w:ascii="Arial" w:hAnsi="Arial" w:cs="Arial"/>
        </w:rPr>
        <w:lastRenderedPageBreak/>
        <w:t>[1]</w:t>
      </w:r>
      <w:r>
        <w:rPr>
          <w:rFonts w:ascii="Arial" w:hAnsi="Arial" w:cs="Arial"/>
        </w:rPr>
        <w:tab/>
        <w:t>This is an urgent application</w:t>
      </w:r>
      <w:r w:rsidR="006272F9">
        <w:rPr>
          <w:rFonts w:ascii="Arial" w:hAnsi="Arial" w:cs="Arial"/>
        </w:rPr>
        <w:t xml:space="preserve"> in terms of Uniform R</w:t>
      </w:r>
      <w:r w:rsidR="006272F9" w:rsidRPr="006272F9">
        <w:rPr>
          <w:rFonts w:ascii="Arial" w:hAnsi="Arial" w:cs="Arial"/>
        </w:rPr>
        <w:t>ule</w:t>
      </w:r>
      <w:r w:rsidR="006272F9">
        <w:rPr>
          <w:rFonts w:ascii="Arial" w:hAnsi="Arial" w:cs="Arial"/>
        </w:rPr>
        <w:t xml:space="preserve"> 6(12) comprising</w:t>
      </w:r>
      <w:r w:rsidR="00450F96">
        <w:rPr>
          <w:rFonts w:ascii="Arial" w:hAnsi="Arial" w:cs="Arial"/>
        </w:rPr>
        <w:t xml:space="preserve"> of</w:t>
      </w:r>
      <w:r w:rsidR="006272F9">
        <w:rPr>
          <w:rFonts w:ascii="Arial" w:hAnsi="Arial" w:cs="Arial"/>
        </w:rPr>
        <w:t xml:space="preserve"> a declaratory order and an interdict against the respondent and his company.</w:t>
      </w:r>
    </w:p>
    <w:p w:rsidR="006272F9" w:rsidRDefault="006272F9" w:rsidP="006272F9">
      <w:pPr>
        <w:tabs>
          <w:tab w:val="left" w:pos="0"/>
          <w:tab w:val="left" w:pos="993"/>
        </w:tabs>
        <w:spacing w:line="360" w:lineRule="auto"/>
        <w:jc w:val="both"/>
        <w:rPr>
          <w:rFonts w:ascii="Arial" w:hAnsi="Arial" w:cs="Arial"/>
        </w:rPr>
      </w:pPr>
      <w:r>
        <w:rPr>
          <w:rFonts w:ascii="Arial" w:hAnsi="Arial" w:cs="Arial"/>
        </w:rPr>
        <w:t xml:space="preserve"> </w:t>
      </w:r>
    </w:p>
    <w:p w:rsidR="004B226C" w:rsidRDefault="006272F9" w:rsidP="006272F9">
      <w:pPr>
        <w:tabs>
          <w:tab w:val="left" w:pos="0"/>
          <w:tab w:val="left" w:pos="993"/>
        </w:tabs>
        <w:spacing w:line="360" w:lineRule="auto"/>
        <w:jc w:val="both"/>
        <w:rPr>
          <w:rFonts w:ascii="Arial" w:hAnsi="Arial" w:cs="Arial"/>
        </w:rPr>
      </w:pPr>
      <w:r>
        <w:rPr>
          <w:rFonts w:ascii="Arial" w:hAnsi="Arial" w:cs="Arial"/>
        </w:rPr>
        <w:t>[</w:t>
      </w:r>
      <w:r w:rsidR="004D703C">
        <w:rPr>
          <w:rFonts w:ascii="Arial" w:hAnsi="Arial" w:cs="Arial"/>
        </w:rPr>
        <w:t>2</w:t>
      </w:r>
      <w:r>
        <w:rPr>
          <w:rFonts w:ascii="Arial" w:hAnsi="Arial" w:cs="Arial"/>
        </w:rPr>
        <w:t>]</w:t>
      </w:r>
      <w:r>
        <w:rPr>
          <w:rFonts w:ascii="Arial" w:hAnsi="Arial" w:cs="Arial"/>
        </w:rPr>
        <w:tab/>
        <w:t xml:space="preserve">The declarator is to the effect that the statements </w:t>
      </w:r>
      <w:r w:rsidRPr="006272F9">
        <w:rPr>
          <w:rFonts w:ascii="Arial" w:hAnsi="Arial" w:cs="Arial"/>
        </w:rPr>
        <w:t xml:space="preserve">made about the applicant in the </w:t>
      </w:r>
      <w:r w:rsidR="00C644C7">
        <w:rPr>
          <w:rFonts w:ascii="Arial" w:hAnsi="Arial" w:cs="Arial"/>
        </w:rPr>
        <w:t>media,</w:t>
      </w:r>
      <w:r w:rsidRPr="006272F9">
        <w:rPr>
          <w:rFonts w:ascii="Arial" w:hAnsi="Arial" w:cs="Arial"/>
        </w:rPr>
        <w:t xml:space="preserve"> that he was party to the solicitation of a bribe from the respondent</w:t>
      </w:r>
      <w:r w:rsidR="00C644C7">
        <w:rPr>
          <w:rFonts w:ascii="Arial" w:hAnsi="Arial" w:cs="Arial"/>
        </w:rPr>
        <w:t>,</w:t>
      </w:r>
      <w:r w:rsidRPr="006272F9">
        <w:rPr>
          <w:rFonts w:ascii="Arial" w:hAnsi="Arial" w:cs="Arial"/>
        </w:rPr>
        <w:t xml:space="preserve"> are defamatory and false.</w:t>
      </w:r>
    </w:p>
    <w:p w:rsidR="006F4720" w:rsidRDefault="006272F9" w:rsidP="006272F9">
      <w:pPr>
        <w:tabs>
          <w:tab w:val="left" w:pos="0"/>
          <w:tab w:val="left" w:pos="993"/>
        </w:tabs>
        <w:spacing w:line="360" w:lineRule="auto"/>
        <w:jc w:val="both"/>
        <w:rPr>
          <w:rFonts w:ascii="Arial" w:hAnsi="Arial" w:cs="Arial"/>
        </w:rPr>
      </w:pPr>
      <w:r>
        <w:rPr>
          <w:rFonts w:ascii="Arial" w:hAnsi="Arial" w:cs="Arial"/>
        </w:rPr>
        <w:t xml:space="preserve"> </w:t>
      </w:r>
    </w:p>
    <w:p w:rsidR="006272F9" w:rsidRPr="006272F9" w:rsidRDefault="006F4720" w:rsidP="006272F9">
      <w:pPr>
        <w:tabs>
          <w:tab w:val="left" w:pos="0"/>
          <w:tab w:val="left" w:pos="993"/>
        </w:tabs>
        <w:spacing w:line="360" w:lineRule="auto"/>
        <w:jc w:val="both"/>
        <w:rPr>
          <w:rFonts w:ascii="Arial" w:hAnsi="Arial" w:cs="Arial"/>
        </w:rPr>
      </w:pPr>
      <w:r>
        <w:rPr>
          <w:rFonts w:ascii="Arial" w:hAnsi="Arial" w:cs="Arial"/>
        </w:rPr>
        <w:t>[</w:t>
      </w:r>
      <w:r w:rsidR="004D703C">
        <w:rPr>
          <w:rFonts w:ascii="Arial" w:hAnsi="Arial" w:cs="Arial"/>
        </w:rPr>
        <w:t>3</w:t>
      </w:r>
      <w:r>
        <w:rPr>
          <w:rFonts w:ascii="Arial" w:hAnsi="Arial" w:cs="Arial"/>
        </w:rPr>
        <w:t>]</w:t>
      </w:r>
      <w:r>
        <w:rPr>
          <w:rFonts w:ascii="Arial" w:hAnsi="Arial" w:cs="Arial"/>
        </w:rPr>
        <w:tab/>
        <w:t>The applicant seeks the additional relief, namel</w:t>
      </w:r>
      <w:r w:rsidR="003535FE">
        <w:rPr>
          <w:rFonts w:ascii="Arial" w:hAnsi="Arial" w:cs="Arial"/>
        </w:rPr>
        <w:t>y</w:t>
      </w:r>
      <w:r>
        <w:rPr>
          <w:rFonts w:ascii="Arial" w:hAnsi="Arial" w:cs="Arial"/>
        </w:rPr>
        <w:t xml:space="preserve">, </w:t>
      </w:r>
      <w:r w:rsidR="006272F9">
        <w:rPr>
          <w:rFonts w:ascii="Arial" w:hAnsi="Arial" w:cs="Arial"/>
        </w:rPr>
        <w:t>that:</w:t>
      </w:r>
    </w:p>
    <w:p w:rsidR="006272F9" w:rsidRPr="006272F9" w:rsidRDefault="006272F9" w:rsidP="006272F9">
      <w:pPr>
        <w:tabs>
          <w:tab w:val="left" w:pos="0"/>
          <w:tab w:val="left" w:pos="993"/>
        </w:tabs>
        <w:spacing w:line="360" w:lineRule="auto"/>
        <w:jc w:val="both"/>
        <w:rPr>
          <w:rFonts w:ascii="Arial" w:hAnsi="Arial" w:cs="Arial"/>
          <w:sz w:val="22"/>
          <w:szCs w:val="22"/>
        </w:rPr>
      </w:pPr>
      <w:r w:rsidRPr="006272F9">
        <w:rPr>
          <w:rFonts w:ascii="Arial" w:hAnsi="Arial" w:cs="Arial"/>
          <w:sz w:val="22"/>
          <w:szCs w:val="22"/>
        </w:rPr>
        <w:t>‘3. It is declared that the respondent’s publication of the statement is unlawful;</w:t>
      </w:r>
    </w:p>
    <w:p w:rsidR="006272F9" w:rsidRPr="006272F9" w:rsidRDefault="006272F9" w:rsidP="006272F9">
      <w:pPr>
        <w:tabs>
          <w:tab w:val="left" w:pos="0"/>
          <w:tab w:val="left" w:pos="993"/>
        </w:tabs>
        <w:spacing w:line="360" w:lineRule="auto"/>
        <w:jc w:val="both"/>
        <w:rPr>
          <w:rFonts w:ascii="Arial" w:hAnsi="Arial" w:cs="Arial"/>
          <w:sz w:val="22"/>
          <w:szCs w:val="22"/>
        </w:rPr>
      </w:pPr>
      <w:r w:rsidRPr="006272F9">
        <w:rPr>
          <w:rFonts w:ascii="Arial" w:hAnsi="Arial" w:cs="Arial"/>
          <w:sz w:val="22"/>
          <w:szCs w:val="22"/>
        </w:rPr>
        <w:t>4. The respondent is ordered to retract the statement within 24 hours from all media platforms including by deleting any statement made on any social media platform relating to this matter;</w:t>
      </w:r>
    </w:p>
    <w:p w:rsidR="006272F9" w:rsidRPr="006272F9" w:rsidRDefault="006272F9" w:rsidP="006272F9">
      <w:pPr>
        <w:tabs>
          <w:tab w:val="left" w:pos="0"/>
          <w:tab w:val="left" w:pos="993"/>
        </w:tabs>
        <w:spacing w:line="360" w:lineRule="auto"/>
        <w:jc w:val="both"/>
        <w:rPr>
          <w:rFonts w:ascii="Arial" w:hAnsi="Arial" w:cs="Arial"/>
          <w:sz w:val="22"/>
          <w:szCs w:val="22"/>
        </w:rPr>
      </w:pPr>
      <w:r w:rsidRPr="006272F9">
        <w:rPr>
          <w:rFonts w:ascii="Arial" w:hAnsi="Arial" w:cs="Arial"/>
          <w:sz w:val="22"/>
          <w:szCs w:val="22"/>
        </w:rPr>
        <w:t>5. The respondent is ordered, within 24 hours, to issue a statement as follows:</w:t>
      </w:r>
    </w:p>
    <w:p w:rsidR="006272F9" w:rsidRPr="006272F9" w:rsidRDefault="006272F9" w:rsidP="006272F9">
      <w:pPr>
        <w:tabs>
          <w:tab w:val="left" w:pos="0"/>
          <w:tab w:val="left" w:pos="993"/>
        </w:tabs>
        <w:spacing w:line="360" w:lineRule="auto"/>
        <w:jc w:val="both"/>
        <w:rPr>
          <w:rFonts w:ascii="Arial" w:hAnsi="Arial" w:cs="Arial"/>
          <w:sz w:val="22"/>
          <w:szCs w:val="22"/>
        </w:rPr>
      </w:pPr>
      <w:r w:rsidRPr="006272F9">
        <w:rPr>
          <w:rFonts w:ascii="Arial" w:hAnsi="Arial" w:cs="Arial"/>
          <w:sz w:val="22"/>
          <w:szCs w:val="22"/>
        </w:rPr>
        <w:t>On 7th November 2023, I did a television interview with the broadc</w:t>
      </w:r>
      <w:r w:rsidR="00DC65BC">
        <w:rPr>
          <w:rFonts w:ascii="Arial" w:hAnsi="Arial" w:cs="Arial"/>
          <w:sz w:val="22"/>
          <w:szCs w:val="22"/>
        </w:rPr>
        <w:t>aster of Newzroom Afrik</w:t>
      </w:r>
      <w:r w:rsidRPr="006272F9">
        <w:rPr>
          <w:rFonts w:ascii="Arial" w:hAnsi="Arial" w:cs="Arial"/>
          <w:sz w:val="22"/>
          <w:szCs w:val="22"/>
        </w:rPr>
        <w:t>a, Mr Xoli Mngabi. I made false, malicious and defamatory statements against Minister of Finance, Mr Enoch Gondongwana, which suggest that he was involved in the solicitation of a bribe in the amount of R500 000 000.00 from me. The interview was followed by a number of interviews on different media platforms wherein I made similar allegations against Mr Enoch Godongwana. I therefore unconditionally withdraw these allegations and apologise for making it as it is entirely false. I had no valid basis whatsoever for asserting that Mr Enoch Gondongwane tried to solicit R500 000 000.00 bribe from me.</w:t>
      </w:r>
    </w:p>
    <w:p w:rsidR="006272F9" w:rsidRPr="006272F9" w:rsidRDefault="006272F9" w:rsidP="006272F9">
      <w:pPr>
        <w:tabs>
          <w:tab w:val="left" w:pos="0"/>
          <w:tab w:val="left" w:pos="993"/>
        </w:tabs>
        <w:spacing w:line="360" w:lineRule="auto"/>
        <w:jc w:val="both"/>
        <w:rPr>
          <w:rFonts w:ascii="Arial" w:hAnsi="Arial" w:cs="Arial"/>
          <w:sz w:val="22"/>
          <w:szCs w:val="22"/>
        </w:rPr>
      </w:pPr>
      <w:r w:rsidRPr="006272F9">
        <w:rPr>
          <w:rFonts w:ascii="Arial" w:hAnsi="Arial" w:cs="Arial"/>
          <w:sz w:val="22"/>
          <w:szCs w:val="22"/>
        </w:rPr>
        <w:t>6. The respondent is interdicted from doing any interview that says or implies that the applicant tried to solicit a bribe in the amount of R500 000 000.00.</w:t>
      </w:r>
    </w:p>
    <w:p w:rsidR="006272F9" w:rsidRPr="006272F9" w:rsidRDefault="006272F9" w:rsidP="006272F9">
      <w:pPr>
        <w:tabs>
          <w:tab w:val="left" w:pos="0"/>
          <w:tab w:val="left" w:pos="993"/>
        </w:tabs>
        <w:spacing w:line="360" w:lineRule="auto"/>
        <w:jc w:val="both"/>
        <w:rPr>
          <w:rFonts w:ascii="Arial" w:hAnsi="Arial" w:cs="Arial"/>
          <w:sz w:val="22"/>
          <w:szCs w:val="22"/>
        </w:rPr>
      </w:pPr>
      <w:r w:rsidRPr="006272F9">
        <w:rPr>
          <w:rFonts w:ascii="Arial" w:hAnsi="Arial" w:cs="Arial"/>
          <w:sz w:val="22"/>
          <w:szCs w:val="22"/>
        </w:rPr>
        <w:t>7. The respondent is ordered to pay damages of R1 000 000 to the applicant.</w:t>
      </w:r>
    </w:p>
    <w:p w:rsidR="006272F9" w:rsidRPr="006272F9" w:rsidRDefault="006272F9" w:rsidP="006272F9">
      <w:pPr>
        <w:tabs>
          <w:tab w:val="left" w:pos="0"/>
          <w:tab w:val="left" w:pos="993"/>
        </w:tabs>
        <w:spacing w:line="360" w:lineRule="auto"/>
        <w:jc w:val="both"/>
        <w:rPr>
          <w:rFonts w:ascii="Arial" w:hAnsi="Arial" w:cs="Arial"/>
          <w:sz w:val="22"/>
          <w:szCs w:val="22"/>
        </w:rPr>
      </w:pPr>
      <w:r w:rsidRPr="006272F9">
        <w:rPr>
          <w:rFonts w:ascii="Arial" w:hAnsi="Arial" w:cs="Arial"/>
          <w:sz w:val="22"/>
          <w:szCs w:val="22"/>
        </w:rPr>
        <w:t>8. In the alternative to paragraph 7 above:</w:t>
      </w:r>
    </w:p>
    <w:p w:rsidR="006272F9" w:rsidRPr="006272F9" w:rsidRDefault="006272F9" w:rsidP="006272F9">
      <w:pPr>
        <w:tabs>
          <w:tab w:val="left" w:pos="0"/>
          <w:tab w:val="left" w:pos="993"/>
        </w:tabs>
        <w:spacing w:line="360" w:lineRule="auto"/>
        <w:jc w:val="both"/>
        <w:rPr>
          <w:rFonts w:ascii="Arial" w:hAnsi="Arial" w:cs="Arial"/>
          <w:sz w:val="22"/>
          <w:szCs w:val="22"/>
        </w:rPr>
      </w:pPr>
      <w:r w:rsidRPr="006272F9">
        <w:rPr>
          <w:rFonts w:ascii="Arial" w:hAnsi="Arial" w:cs="Arial"/>
          <w:sz w:val="22"/>
          <w:szCs w:val="22"/>
        </w:rPr>
        <w:t>8.1. It is declared that the respondent is liable to pay damages to the applicant.</w:t>
      </w:r>
    </w:p>
    <w:p w:rsidR="006272F9" w:rsidRPr="006272F9" w:rsidRDefault="006272F9" w:rsidP="006272F9">
      <w:pPr>
        <w:tabs>
          <w:tab w:val="left" w:pos="0"/>
          <w:tab w:val="left" w:pos="993"/>
        </w:tabs>
        <w:spacing w:line="360" w:lineRule="auto"/>
        <w:jc w:val="both"/>
        <w:rPr>
          <w:rFonts w:ascii="Arial" w:hAnsi="Arial" w:cs="Arial"/>
          <w:sz w:val="22"/>
          <w:szCs w:val="22"/>
        </w:rPr>
      </w:pPr>
      <w:r w:rsidRPr="006272F9">
        <w:rPr>
          <w:rFonts w:ascii="Arial" w:hAnsi="Arial" w:cs="Arial"/>
          <w:sz w:val="22"/>
          <w:szCs w:val="22"/>
        </w:rPr>
        <w:t>8.2. The quantification of those damages is referred to oral evidence.</w:t>
      </w:r>
    </w:p>
    <w:p w:rsidR="006272F9" w:rsidRPr="006272F9" w:rsidRDefault="006272F9" w:rsidP="006272F9">
      <w:pPr>
        <w:tabs>
          <w:tab w:val="left" w:pos="0"/>
          <w:tab w:val="left" w:pos="993"/>
        </w:tabs>
        <w:spacing w:line="360" w:lineRule="auto"/>
        <w:jc w:val="both"/>
        <w:rPr>
          <w:rFonts w:ascii="Arial" w:hAnsi="Arial" w:cs="Arial"/>
          <w:sz w:val="22"/>
          <w:szCs w:val="22"/>
        </w:rPr>
      </w:pPr>
      <w:r w:rsidRPr="006272F9">
        <w:rPr>
          <w:rFonts w:ascii="Arial" w:hAnsi="Arial" w:cs="Arial"/>
          <w:sz w:val="22"/>
          <w:szCs w:val="22"/>
        </w:rPr>
        <w:t>9. The respondent is ordered to pay the applicant’s costs on an attorney and client scale.</w:t>
      </w:r>
    </w:p>
    <w:p w:rsidR="006272F9" w:rsidRDefault="006272F9" w:rsidP="006272F9">
      <w:pPr>
        <w:tabs>
          <w:tab w:val="left" w:pos="0"/>
          <w:tab w:val="left" w:pos="993"/>
        </w:tabs>
        <w:spacing w:line="360" w:lineRule="auto"/>
        <w:jc w:val="both"/>
        <w:rPr>
          <w:rFonts w:ascii="Arial" w:hAnsi="Arial" w:cs="Arial"/>
          <w:sz w:val="22"/>
          <w:szCs w:val="22"/>
        </w:rPr>
      </w:pPr>
      <w:r w:rsidRPr="006272F9">
        <w:rPr>
          <w:rFonts w:ascii="Arial" w:hAnsi="Arial" w:cs="Arial"/>
          <w:sz w:val="22"/>
          <w:szCs w:val="22"/>
        </w:rPr>
        <w:t>10. The applicant is granted further or alternative relief.</w:t>
      </w:r>
      <w:r>
        <w:rPr>
          <w:rFonts w:ascii="Arial" w:hAnsi="Arial" w:cs="Arial"/>
          <w:sz w:val="22"/>
          <w:szCs w:val="22"/>
        </w:rPr>
        <w:t>’</w:t>
      </w:r>
    </w:p>
    <w:p w:rsidR="004B226C" w:rsidRDefault="004B226C" w:rsidP="006272F9">
      <w:pPr>
        <w:tabs>
          <w:tab w:val="left" w:pos="0"/>
          <w:tab w:val="left" w:pos="993"/>
        </w:tabs>
        <w:spacing w:line="360" w:lineRule="auto"/>
        <w:jc w:val="both"/>
        <w:rPr>
          <w:rFonts w:ascii="Arial" w:hAnsi="Arial" w:cs="Arial"/>
          <w:sz w:val="22"/>
          <w:szCs w:val="22"/>
        </w:rPr>
      </w:pPr>
    </w:p>
    <w:p w:rsidR="006272F9" w:rsidRDefault="006272F9" w:rsidP="006272F9">
      <w:pPr>
        <w:tabs>
          <w:tab w:val="left" w:pos="0"/>
          <w:tab w:val="left" w:pos="993"/>
        </w:tabs>
        <w:spacing w:line="360" w:lineRule="auto"/>
        <w:jc w:val="both"/>
        <w:rPr>
          <w:rFonts w:ascii="Arial" w:hAnsi="Arial" w:cs="Arial"/>
        </w:rPr>
      </w:pPr>
      <w:r w:rsidRPr="003139BE">
        <w:rPr>
          <w:rFonts w:ascii="Arial" w:hAnsi="Arial" w:cs="Arial"/>
        </w:rPr>
        <w:t>[</w:t>
      </w:r>
      <w:r w:rsidR="004D703C">
        <w:rPr>
          <w:rFonts w:ascii="Arial" w:hAnsi="Arial" w:cs="Arial"/>
        </w:rPr>
        <w:t>4</w:t>
      </w:r>
      <w:r w:rsidRPr="003139BE">
        <w:rPr>
          <w:rFonts w:ascii="Arial" w:hAnsi="Arial" w:cs="Arial"/>
        </w:rPr>
        <w:t>]</w:t>
      </w:r>
      <w:r w:rsidRPr="003139BE">
        <w:rPr>
          <w:rFonts w:ascii="Arial" w:hAnsi="Arial" w:cs="Arial"/>
        </w:rPr>
        <w:tab/>
      </w:r>
      <w:r w:rsidR="001D6E9C">
        <w:rPr>
          <w:rFonts w:ascii="Arial" w:hAnsi="Arial" w:cs="Arial"/>
        </w:rPr>
        <w:t>The m</w:t>
      </w:r>
      <w:r w:rsidRPr="003139BE">
        <w:rPr>
          <w:rFonts w:ascii="Arial" w:hAnsi="Arial" w:cs="Arial"/>
        </w:rPr>
        <w:t>atter is opposed</w:t>
      </w:r>
      <w:r w:rsidR="00C644C7">
        <w:rPr>
          <w:rFonts w:ascii="Arial" w:hAnsi="Arial" w:cs="Arial"/>
        </w:rPr>
        <w:t>. T</w:t>
      </w:r>
      <w:r w:rsidRPr="003139BE">
        <w:rPr>
          <w:rFonts w:ascii="Arial" w:hAnsi="Arial" w:cs="Arial"/>
        </w:rPr>
        <w:t>he respondent denies the allegations of defamation</w:t>
      </w:r>
      <w:r w:rsidR="003535FE">
        <w:rPr>
          <w:rFonts w:ascii="Arial" w:hAnsi="Arial" w:cs="Arial"/>
        </w:rPr>
        <w:t>.</w:t>
      </w:r>
    </w:p>
    <w:p w:rsidR="004B226C" w:rsidRDefault="004B226C" w:rsidP="006272F9">
      <w:pPr>
        <w:tabs>
          <w:tab w:val="left" w:pos="0"/>
          <w:tab w:val="left" w:pos="993"/>
        </w:tabs>
        <w:spacing w:line="360" w:lineRule="auto"/>
        <w:jc w:val="both"/>
        <w:rPr>
          <w:rFonts w:ascii="Arial" w:hAnsi="Arial" w:cs="Arial"/>
        </w:rPr>
      </w:pPr>
    </w:p>
    <w:p w:rsidR="00435B21" w:rsidRDefault="00435B21" w:rsidP="006272F9">
      <w:pPr>
        <w:tabs>
          <w:tab w:val="left" w:pos="0"/>
          <w:tab w:val="left" w:pos="993"/>
        </w:tabs>
        <w:spacing w:line="360" w:lineRule="auto"/>
        <w:jc w:val="both"/>
        <w:rPr>
          <w:rFonts w:ascii="Arial" w:hAnsi="Arial" w:cs="Arial"/>
        </w:rPr>
      </w:pPr>
      <w:r>
        <w:rPr>
          <w:rFonts w:ascii="Arial" w:hAnsi="Arial" w:cs="Arial"/>
        </w:rPr>
        <w:t>[</w:t>
      </w:r>
      <w:r w:rsidR="004D703C">
        <w:rPr>
          <w:rFonts w:ascii="Arial" w:hAnsi="Arial" w:cs="Arial"/>
        </w:rPr>
        <w:t>5</w:t>
      </w:r>
      <w:r>
        <w:rPr>
          <w:rFonts w:ascii="Arial" w:hAnsi="Arial" w:cs="Arial"/>
        </w:rPr>
        <w:t>]</w:t>
      </w:r>
      <w:r>
        <w:rPr>
          <w:rFonts w:ascii="Arial" w:hAnsi="Arial" w:cs="Arial"/>
        </w:rPr>
        <w:tab/>
        <w:t xml:space="preserve">The respondent raised two points </w:t>
      </w:r>
      <w:r w:rsidRPr="00435B21">
        <w:rPr>
          <w:rFonts w:ascii="Arial" w:hAnsi="Arial" w:cs="Arial"/>
          <w:i/>
        </w:rPr>
        <w:t>in limine</w:t>
      </w:r>
      <w:r>
        <w:rPr>
          <w:rFonts w:ascii="Arial" w:hAnsi="Arial" w:cs="Arial"/>
        </w:rPr>
        <w:t>, namely that the matter lacked urgency and that the application fails to satisfy the requirements for a final interdict.</w:t>
      </w:r>
    </w:p>
    <w:p w:rsidR="004B226C" w:rsidRPr="003139BE" w:rsidRDefault="004B226C" w:rsidP="006272F9">
      <w:pPr>
        <w:tabs>
          <w:tab w:val="left" w:pos="0"/>
          <w:tab w:val="left" w:pos="993"/>
        </w:tabs>
        <w:spacing w:line="360" w:lineRule="auto"/>
        <w:jc w:val="both"/>
        <w:rPr>
          <w:rFonts w:ascii="Arial" w:hAnsi="Arial" w:cs="Arial"/>
        </w:rPr>
      </w:pPr>
    </w:p>
    <w:p w:rsidR="006F4720" w:rsidRDefault="003139BE" w:rsidP="006272F9">
      <w:pPr>
        <w:tabs>
          <w:tab w:val="left" w:pos="0"/>
          <w:tab w:val="left" w:pos="993"/>
        </w:tabs>
        <w:spacing w:line="360" w:lineRule="auto"/>
        <w:jc w:val="both"/>
        <w:rPr>
          <w:rFonts w:ascii="Arial" w:hAnsi="Arial" w:cs="Arial"/>
        </w:rPr>
      </w:pPr>
      <w:r w:rsidRPr="001D6E9C">
        <w:rPr>
          <w:rFonts w:ascii="Arial" w:hAnsi="Arial" w:cs="Arial"/>
        </w:rPr>
        <w:t>[</w:t>
      </w:r>
      <w:r w:rsidR="004D703C">
        <w:rPr>
          <w:rFonts w:ascii="Arial" w:hAnsi="Arial" w:cs="Arial"/>
        </w:rPr>
        <w:t>6</w:t>
      </w:r>
      <w:r w:rsidRPr="001D6E9C">
        <w:rPr>
          <w:rFonts w:ascii="Arial" w:hAnsi="Arial" w:cs="Arial"/>
        </w:rPr>
        <w:t>]</w:t>
      </w:r>
      <w:r w:rsidRPr="001D6E9C">
        <w:rPr>
          <w:rFonts w:ascii="Arial" w:hAnsi="Arial" w:cs="Arial"/>
        </w:rPr>
        <w:tab/>
        <w:t>Having found that this matter is urgent I proceeded to hear the parties.</w:t>
      </w:r>
      <w:r w:rsidR="00435B21">
        <w:rPr>
          <w:rFonts w:ascii="Arial" w:hAnsi="Arial" w:cs="Arial"/>
        </w:rPr>
        <w:t xml:space="preserve"> </w:t>
      </w:r>
    </w:p>
    <w:p w:rsidR="003535FE" w:rsidRPr="004B226C" w:rsidRDefault="006F4720" w:rsidP="000069BB">
      <w:pPr>
        <w:tabs>
          <w:tab w:val="left" w:pos="0"/>
          <w:tab w:val="left" w:pos="993"/>
        </w:tabs>
        <w:spacing w:line="360" w:lineRule="auto"/>
        <w:jc w:val="both"/>
        <w:rPr>
          <w:rFonts w:ascii="Arial" w:hAnsi="Arial" w:cs="Arial"/>
        </w:rPr>
      </w:pPr>
      <w:r>
        <w:rPr>
          <w:rFonts w:ascii="Arial" w:hAnsi="Arial" w:cs="Arial"/>
        </w:rPr>
        <w:lastRenderedPageBreak/>
        <w:t>[</w:t>
      </w:r>
      <w:r w:rsidR="004D703C">
        <w:rPr>
          <w:rFonts w:ascii="Arial" w:hAnsi="Arial" w:cs="Arial"/>
        </w:rPr>
        <w:t>7</w:t>
      </w:r>
      <w:r>
        <w:rPr>
          <w:rFonts w:ascii="Arial" w:hAnsi="Arial" w:cs="Arial"/>
        </w:rPr>
        <w:t>]</w:t>
      </w:r>
      <w:r>
        <w:rPr>
          <w:rFonts w:ascii="Arial" w:hAnsi="Arial" w:cs="Arial"/>
        </w:rPr>
        <w:tab/>
      </w:r>
      <w:r w:rsidR="00435B21">
        <w:rPr>
          <w:rFonts w:ascii="Arial" w:hAnsi="Arial" w:cs="Arial"/>
        </w:rPr>
        <w:t xml:space="preserve">Accordingly, the first point </w:t>
      </w:r>
      <w:r w:rsidR="00435B21" w:rsidRPr="00435B21">
        <w:rPr>
          <w:rFonts w:ascii="Arial" w:hAnsi="Arial" w:cs="Arial"/>
          <w:i/>
        </w:rPr>
        <w:t>in limine</w:t>
      </w:r>
      <w:r w:rsidR="00435B21">
        <w:rPr>
          <w:rFonts w:ascii="Arial" w:hAnsi="Arial" w:cs="Arial"/>
        </w:rPr>
        <w:t xml:space="preserve"> is dismissed.</w:t>
      </w:r>
    </w:p>
    <w:p w:rsidR="003535FE" w:rsidRDefault="003535FE" w:rsidP="000069BB">
      <w:pPr>
        <w:tabs>
          <w:tab w:val="left" w:pos="0"/>
          <w:tab w:val="left" w:pos="993"/>
        </w:tabs>
        <w:spacing w:line="360" w:lineRule="auto"/>
        <w:jc w:val="both"/>
        <w:rPr>
          <w:rFonts w:ascii="Arial" w:hAnsi="Arial" w:cs="Arial"/>
          <w:b/>
          <w:i/>
        </w:rPr>
      </w:pPr>
    </w:p>
    <w:p w:rsidR="006272F9" w:rsidRDefault="003139BE" w:rsidP="000069BB">
      <w:pPr>
        <w:tabs>
          <w:tab w:val="left" w:pos="0"/>
          <w:tab w:val="left" w:pos="993"/>
        </w:tabs>
        <w:spacing w:line="360" w:lineRule="auto"/>
        <w:jc w:val="both"/>
        <w:rPr>
          <w:rFonts w:ascii="Arial" w:hAnsi="Arial" w:cs="Arial"/>
          <w:b/>
          <w:i/>
        </w:rPr>
      </w:pPr>
      <w:r w:rsidRPr="003139BE">
        <w:rPr>
          <w:rFonts w:ascii="Arial" w:hAnsi="Arial" w:cs="Arial"/>
          <w:b/>
          <w:i/>
        </w:rPr>
        <w:t>Background</w:t>
      </w:r>
    </w:p>
    <w:p w:rsidR="004B226C" w:rsidRDefault="004B226C" w:rsidP="000069BB">
      <w:pPr>
        <w:tabs>
          <w:tab w:val="left" w:pos="0"/>
          <w:tab w:val="left" w:pos="993"/>
        </w:tabs>
        <w:spacing w:line="360" w:lineRule="auto"/>
        <w:jc w:val="both"/>
        <w:rPr>
          <w:rFonts w:ascii="Arial" w:hAnsi="Arial" w:cs="Arial"/>
          <w:b/>
          <w:i/>
        </w:rPr>
      </w:pPr>
    </w:p>
    <w:p w:rsidR="004C1AD8" w:rsidRDefault="003139BE" w:rsidP="000069BB">
      <w:pPr>
        <w:tabs>
          <w:tab w:val="left" w:pos="0"/>
          <w:tab w:val="left" w:pos="993"/>
        </w:tabs>
        <w:spacing w:line="360" w:lineRule="auto"/>
        <w:jc w:val="both"/>
        <w:rPr>
          <w:rFonts w:ascii="Arial" w:hAnsi="Arial" w:cs="Arial"/>
        </w:rPr>
      </w:pPr>
      <w:r>
        <w:rPr>
          <w:rFonts w:ascii="Arial" w:hAnsi="Arial" w:cs="Arial"/>
        </w:rPr>
        <w:t>[</w:t>
      </w:r>
      <w:r w:rsidR="004D703C">
        <w:rPr>
          <w:rFonts w:ascii="Arial" w:hAnsi="Arial" w:cs="Arial"/>
        </w:rPr>
        <w:t>8</w:t>
      </w:r>
      <w:r>
        <w:rPr>
          <w:rFonts w:ascii="Arial" w:hAnsi="Arial" w:cs="Arial"/>
        </w:rPr>
        <w:t>]</w:t>
      </w:r>
      <w:r>
        <w:rPr>
          <w:rFonts w:ascii="Arial" w:hAnsi="Arial" w:cs="Arial"/>
        </w:rPr>
        <w:tab/>
        <w:t xml:space="preserve">The applicant’s </w:t>
      </w:r>
      <w:r w:rsidRPr="003139BE">
        <w:rPr>
          <w:rFonts w:ascii="Arial" w:hAnsi="Arial" w:cs="Arial"/>
        </w:rPr>
        <w:t xml:space="preserve">complaint stems from </w:t>
      </w:r>
      <w:r w:rsidR="004C1AD8">
        <w:rPr>
          <w:rFonts w:ascii="Arial" w:hAnsi="Arial" w:cs="Arial"/>
        </w:rPr>
        <w:t>various interviews where the respondent allegedly defamed him.</w:t>
      </w:r>
    </w:p>
    <w:p w:rsidR="004B226C" w:rsidRDefault="004B226C" w:rsidP="000069BB">
      <w:pPr>
        <w:tabs>
          <w:tab w:val="left" w:pos="0"/>
          <w:tab w:val="left" w:pos="993"/>
        </w:tabs>
        <w:spacing w:line="360" w:lineRule="auto"/>
        <w:jc w:val="both"/>
        <w:rPr>
          <w:rFonts w:ascii="Arial" w:hAnsi="Arial" w:cs="Arial"/>
        </w:rPr>
      </w:pPr>
    </w:p>
    <w:p w:rsidR="004B226C" w:rsidRDefault="006F4720" w:rsidP="006F4720">
      <w:pPr>
        <w:tabs>
          <w:tab w:val="left" w:pos="0"/>
          <w:tab w:val="left" w:pos="993"/>
        </w:tabs>
        <w:spacing w:line="360" w:lineRule="auto"/>
        <w:jc w:val="both"/>
        <w:rPr>
          <w:rFonts w:ascii="Arial" w:hAnsi="Arial" w:cs="Arial"/>
        </w:rPr>
      </w:pPr>
      <w:r w:rsidRPr="006F4720">
        <w:rPr>
          <w:rFonts w:ascii="Arial" w:hAnsi="Arial" w:cs="Arial"/>
        </w:rPr>
        <w:t>[</w:t>
      </w:r>
      <w:r w:rsidR="004D703C">
        <w:rPr>
          <w:rFonts w:ascii="Arial" w:hAnsi="Arial" w:cs="Arial"/>
        </w:rPr>
        <w:t>9</w:t>
      </w:r>
      <w:r w:rsidRPr="006F4720">
        <w:rPr>
          <w:rFonts w:ascii="Arial" w:hAnsi="Arial" w:cs="Arial"/>
        </w:rPr>
        <w:t>]</w:t>
      </w:r>
      <w:r w:rsidRPr="006F4720">
        <w:rPr>
          <w:rFonts w:ascii="Arial" w:hAnsi="Arial" w:cs="Arial"/>
        </w:rPr>
        <w:tab/>
        <w:t>On 18 December 2022</w:t>
      </w:r>
      <w:r w:rsidR="003535FE">
        <w:rPr>
          <w:rFonts w:ascii="Arial" w:hAnsi="Arial" w:cs="Arial"/>
        </w:rPr>
        <w:t>,</w:t>
      </w:r>
      <w:r w:rsidRPr="006F4720">
        <w:rPr>
          <w:rFonts w:ascii="Arial" w:hAnsi="Arial" w:cs="Arial"/>
        </w:rPr>
        <w:t xml:space="preserve"> Thuja, which is a company where the respondent is director, concluded a contract with the Unemployment Insurance Fund (‘UIF’).</w:t>
      </w:r>
    </w:p>
    <w:p w:rsidR="006F4720" w:rsidRDefault="006F4720" w:rsidP="006F4720">
      <w:pPr>
        <w:tabs>
          <w:tab w:val="left" w:pos="0"/>
          <w:tab w:val="left" w:pos="993"/>
        </w:tabs>
        <w:spacing w:line="360" w:lineRule="auto"/>
        <w:jc w:val="both"/>
        <w:rPr>
          <w:rFonts w:ascii="Arial" w:hAnsi="Arial" w:cs="Arial"/>
        </w:rPr>
      </w:pPr>
      <w:r w:rsidRPr="006F4720">
        <w:rPr>
          <w:rFonts w:ascii="Arial" w:hAnsi="Arial" w:cs="Arial"/>
        </w:rPr>
        <w:t xml:space="preserve"> </w:t>
      </w:r>
    </w:p>
    <w:p w:rsidR="004B226C" w:rsidRDefault="006F4720" w:rsidP="006F4720">
      <w:pPr>
        <w:tabs>
          <w:tab w:val="left" w:pos="0"/>
          <w:tab w:val="left" w:pos="993"/>
        </w:tabs>
        <w:spacing w:line="360" w:lineRule="auto"/>
        <w:jc w:val="both"/>
        <w:rPr>
          <w:rFonts w:ascii="Arial" w:hAnsi="Arial" w:cs="Arial"/>
        </w:rPr>
      </w:pPr>
      <w:r>
        <w:rPr>
          <w:rFonts w:ascii="Arial" w:hAnsi="Arial" w:cs="Arial"/>
        </w:rPr>
        <w:t>[</w:t>
      </w:r>
      <w:r w:rsidR="004D703C">
        <w:rPr>
          <w:rFonts w:ascii="Arial" w:hAnsi="Arial" w:cs="Arial"/>
        </w:rPr>
        <w:t>10</w:t>
      </w:r>
      <w:r>
        <w:rPr>
          <w:rFonts w:ascii="Arial" w:hAnsi="Arial" w:cs="Arial"/>
        </w:rPr>
        <w:t>]</w:t>
      </w:r>
      <w:r>
        <w:rPr>
          <w:rFonts w:ascii="Arial" w:hAnsi="Arial" w:cs="Arial"/>
        </w:rPr>
        <w:tab/>
      </w:r>
      <w:r w:rsidRPr="006F4720">
        <w:rPr>
          <w:rFonts w:ascii="Arial" w:hAnsi="Arial" w:cs="Arial"/>
        </w:rPr>
        <w:t>In terms of the contract, the UIF was supposed to make payment of the first tranches of monies to Thuja by 31 January 2023. It appears these payments never occurred and the respondent believes that Thuja’s efforts to implement the contract are being undermined by the Ministry represented by Minister Thulas Nxesi.</w:t>
      </w:r>
    </w:p>
    <w:p w:rsidR="006F4720" w:rsidRPr="006F4720" w:rsidRDefault="006F4720" w:rsidP="006F4720">
      <w:pPr>
        <w:tabs>
          <w:tab w:val="left" w:pos="0"/>
          <w:tab w:val="left" w:pos="993"/>
        </w:tabs>
        <w:spacing w:line="360" w:lineRule="auto"/>
        <w:jc w:val="both"/>
        <w:rPr>
          <w:rFonts w:ascii="Arial" w:hAnsi="Arial" w:cs="Arial"/>
        </w:rPr>
      </w:pPr>
      <w:r w:rsidRPr="006F4720">
        <w:rPr>
          <w:rFonts w:ascii="Arial" w:hAnsi="Arial" w:cs="Arial"/>
        </w:rPr>
        <w:t xml:space="preserve"> </w:t>
      </w:r>
    </w:p>
    <w:p w:rsidR="006F4720" w:rsidRDefault="006F4720" w:rsidP="006F4720">
      <w:pPr>
        <w:tabs>
          <w:tab w:val="left" w:pos="0"/>
          <w:tab w:val="left" w:pos="993"/>
        </w:tabs>
        <w:spacing w:line="360" w:lineRule="auto"/>
        <w:jc w:val="both"/>
        <w:rPr>
          <w:rFonts w:ascii="Arial" w:hAnsi="Arial" w:cs="Arial"/>
        </w:rPr>
      </w:pPr>
      <w:r w:rsidRPr="006F4720">
        <w:rPr>
          <w:rFonts w:ascii="Arial" w:hAnsi="Arial" w:cs="Arial"/>
        </w:rPr>
        <w:t>[</w:t>
      </w:r>
      <w:r w:rsidR="004D703C">
        <w:rPr>
          <w:rFonts w:ascii="Arial" w:hAnsi="Arial" w:cs="Arial"/>
        </w:rPr>
        <w:t>11</w:t>
      </w:r>
      <w:r w:rsidRPr="006F4720">
        <w:rPr>
          <w:rFonts w:ascii="Arial" w:hAnsi="Arial" w:cs="Arial"/>
        </w:rPr>
        <w:t>]</w:t>
      </w:r>
      <w:r w:rsidRPr="006F4720">
        <w:rPr>
          <w:rFonts w:ascii="Arial" w:hAnsi="Arial" w:cs="Arial"/>
        </w:rPr>
        <w:tab/>
        <w:t xml:space="preserve">There is a contractual dispute between the Minister of Labour and the respondent regarding the legality of a contract which is set down for hearing on 25 January 2024 in the High Court. </w:t>
      </w:r>
    </w:p>
    <w:p w:rsidR="004B226C" w:rsidRDefault="004B226C" w:rsidP="006F4720">
      <w:pPr>
        <w:tabs>
          <w:tab w:val="left" w:pos="0"/>
          <w:tab w:val="left" w:pos="993"/>
        </w:tabs>
        <w:spacing w:line="360" w:lineRule="auto"/>
        <w:jc w:val="both"/>
        <w:rPr>
          <w:rFonts w:ascii="Arial" w:hAnsi="Arial" w:cs="Arial"/>
        </w:rPr>
      </w:pPr>
    </w:p>
    <w:p w:rsidR="006F4720" w:rsidRDefault="006F4720" w:rsidP="006F4720">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12</w:t>
      </w:r>
      <w:r>
        <w:rPr>
          <w:rFonts w:ascii="Arial" w:hAnsi="Arial" w:cs="Arial"/>
        </w:rPr>
        <w:t>]</w:t>
      </w:r>
      <w:r>
        <w:rPr>
          <w:rFonts w:ascii="Arial" w:hAnsi="Arial" w:cs="Arial"/>
        </w:rPr>
        <w:tab/>
      </w:r>
      <w:r w:rsidRPr="006F4720">
        <w:rPr>
          <w:rFonts w:ascii="Arial" w:hAnsi="Arial" w:cs="Arial"/>
        </w:rPr>
        <w:t xml:space="preserve">The applicant contends that the respondent feels that </w:t>
      </w:r>
      <w:r>
        <w:rPr>
          <w:rFonts w:ascii="Arial" w:hAnsi="Arial" w:cs="Arial"/>
        </w:rPr>
        <w:t>the</w:t>
      </w:r>
      <w:r w:rsidRPr="006F4720">
        <w:rPr>
          <w:rFonts w:ascii="Arial" w:hAnsi="Arial" w:cs="Arial"/>
        </w:rPr>
        <w:t xml:space="preserve"> contractual dispute with the Minister of Labour involves the applicant as well and that this has fuelled the spurious and defamatory allegations.</w:t>
      </w:r>
    </w:p>
    <w:p w:rsidR="004B226C" w:rsidRPr="006F4720" w:rsidRDefault="004B226C" w:rsidP="006F4720">
      <w:pPr>
        <w:tabs>
          <w:tab w:val="left" w:pos="0"/>
          <w:tab w:val="left" w:pos="993"/>
        </w:tabs>
        <w:spacing w:line="360" w:lineRule="auto"/>
        <w:jc w:val="both"/>
        <w:rPr>
          <w:rFonts w:ascii="Arial" w:hAnsi="Arial" w:cs="Arial"/>
        </w:rPr>
      </w:pPr>
    </w:p>
    <w:p w:rsidR="00305885" w:rsidRDefault="00305885" w:rsidP="000069BB">
      <w:pPr>
        <w:tabs>
          <w:tab w:val="left" w:pos="0"/>
          <w:tab w:val="left" w:pos="993"/>
        </w:tabs>
        <w:spacing w:line="360" w:lineRule="auto"/>
        <w:jc w:val="both"/>
        <w:rPr>
          <w:rFonts w:ascii="Arial" w:hAnsi="Arial" w:cs="Arial"/>
        </w:rPr>
      </w:pPr>
      <w:r w:rsidRPr="00305885">
        <w:rPr>
          <w:rFonts w:ascii="Arial" w:hAnsi="Arial" w:cs="Arial"/>
        </w:rPr>
        <w:t>[</w:t>
      </w:r>
      <w:r w:rsidR="00B40E1C">
        <w:rPr>
          <w:rFonts w:ascii="Arial" w:hAnsi="Arial" w:cs="Arial"/>
        </w:rPr>
        <w:t>13</w:t>
      </w:r>
      <w:r w:rsidRPr="00305885">
        <w:rPr>
          <w:rFonts w:ascii="Arial" w:hAnsi="Arial" w:cs="Arial"/>
        </w:rPr>
        <w:t>]</w:t>
      </w:r>
      <w:r w:rsidRPr="00305885">
        <w:rPr>
          <w:rFonts w:ascii="Arial" w:hAnsi="Arial" w:cs="Arial"/>
        </w:rPr>
        <w:tab/>
        <w:t xml:space="preserve">It appears that on 19 May 2023 at </w:t>
      </w:r>
      <w:r w:rsidR="006F4720">
        <w:rPr>
          <w:rFonts w:ascii="Arial" w:hAnsi="Arial" w:cs="Arial"/>
        </w:rPr>
        <w:t>a restaurant in Johannesburg</w:t>
      </w:r>
      <w:r w:rsidR="00847A25">
        <w:rPr>
          <w:rFonts w:ascii="Arial" w:hAnsi="Arial" w:cs="Arial"/>
        </w:rPr>
        <w:t>,</w:t>
      </w:r>
      <w:r w:rsidR="006F4720">
        <w:rPr>
          <w:rFonts w:ascii="Arial" w:hAnsi="Arial" w:cs="Arial"/>
        </w:rPr>
        <w:t xml:space="preserve"> called the </w:t>
      </w:r>
      <w:r w:rsidRPr="00305885">
        <w:rPr>
          <w:rFonts w:ascii="Arial" w:hAnsi="Arial" w:cs="Arial"/>
        </w:rPr>
        <w:t>Codfather</w:t>
      </w:r>
      <w:r w:rsidR="006F4720">
        <w:rPr>
          <w:rFonts w:ascii="Arial" w:hAnsi="Arial" w:cs="Arial"/>
        </w:rPr>
        <w:t xml:space="preserve">, </w:t>
      </w:r>
      <w:r w:rsidRPr="00305885">
        <w:rPr>
          <w:rFonts w:ascii="Arial" w:hAnsi="Arial" w:cs="Arial"/>
        </w:rPr>
        <w:t>a certain ‘T’ and ‘J’ informed the respondent that a bribe was required from him.</w:t>
      </w:r>
      <w:r w:rsidR="00DD281B">
        <w:rPr>
          <w:rFonts w:ascii="Arial" w:hAnsi="Arial" w:cs="Arial"/>
        </w:rPr>
        <w:t xml:space="preserve"> ‘T’ is a businessman and close friend of the respondent</w:t>
      </w:r>
      <w:r w:rsidR="004B226C">
        <w:rPr>
          <w:rFonts w:ascii="Arial" w:hAnsi="Arial" w:cs="Arial"/>
        </w:rPr>
        <w:t>.</w:t>
      </w:r>
    </w:p>
    <w:p w:rsidR="004B226C" w:rsidRDefault="004B226C" w:rsidP="000069BB">
      <w:pPr>
        <w:tabs>
          <w:tab w:val="left" w:pos="0"/>
          <w:tab w:val="left" w:pos="993"/>
        </w:tabs>
        <w:spacing w:line="360" w:lineRule="auto"/>
        <w:jc w:val="both"/>
        <w:rPr>
          <w:rFonts w:ascii="Arial" w:hAnsi="Arial" w:cs="Arial"/>
        </w:rPr>
      </w:pPr>
    </w:p>
    <w:p w:rsidR="00606EE2" w:rsidRDefault="00606EE2" w:rsidP="000069BB">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14</w:t>
      </w:r>
      <w:r>
        <w:rPr>
          <w:rFonts w:ascii="Arial" w:hAnsi="Arial" w:cs="Arial"/>
        </w:rPr>
        <w:t>]</w:t>
      </w:r>
      <w:r>
        <w:rPr>
          <w:rFonts w:ascii="Arial" w:hAnsi="Arial" w:cs="Arial"/>
        </w:rPr>
        <w:tab/>
        <w:t>On 7 November 2023</w:t>
      </w:r>
      <w:r w:rsidR="003535FE">
        <w:rPr>
          <w:rFonts w:ascii="Arial" w:hAnsi="Arial" w:cs="Arial"/>
        </w:rPr>
        <w:t>,</w:t>
      </w:r>
      <w:r>
        <w:rPr>
          <w:rFonts w:ascii="Arial" w:hAnsi="Arial" w:cs="Arial"/>
        </w:rPr>
        <w:t xml:space="preserve"> the respondent did a television show with Xoli Mngabi </w:t>
      </w:r>
      <w:r w:rsidR="00DC65BC">
        <w:rPr>
          <w:rFonts w:ascii="Arial" w:hAnsi="Arial" w:cs="Arial"/>
        </w:rPr>
        <w:t>of Newzroom Afrik</w:t>
      </w:r>
      <w:r w:rsidR="004C1AD8">
        <w:rPr>
          <w:rFonts w:ascii="Arial" w:hAnsi="Arial" w:cs="Arial"/>
        </w:rPr>
        <w:t xml:space="preserve">a where the respondent allegedly made false and malicious statements against </w:t>
      </w:r>
      <w:r w:rsidR="00847A25">
        <w:rPr>
          <w:rFonts w:ascii="Arial" w:hAnsi="Arial" w:cs="Arial"/>
        </w:rPr>
        <w:t>the applicant</w:t>
      </w:r>
      <w:r w:rsidR="004C1AD8">
        <w:rPr>
          <w:rFonts w:ascii="Arial" w:hAnsi="Arial" w:cs="Arial"/>
        </w:rPr>
        <w:t>, in that it was alleged that the applicant was one of the Ministers, who through an unnamed intermediary, tried to solicit a bribe in the amount of R500 000 000.00 from the respondent.</w:t>
      </w:r>
      <w:r w:rsidR="006F4720">
        <w:rPr>
          <w:rFonts w:ascii="Arial" w:hAnsi="Arial" w:cs="Arial"/>
        </w:rPr>
        <w:t xml:space="preserve"> The respondent alleged that the applicant was </w:t>
      </w:r>
      <w:r w:rsidR="006F4720" w:rsidRPr="006F4720">
        <w:rPr>
          <w:rFonts w:ascii="Arial" w:hAnsi="Arial" w:cs="Arial"/>
        </w:rPr>
        <w:t>conniving to siphon money in the U</w:t>
      </w:r>
      <w:r w:rsidR="003535FE">
        <w:rPr>
          <w:rFonts w:ascii="Arial" w:hAnsi="Arial" w:cs="Arial"/>
        </w:rPr>
        <w:t>IF</w:t>
      </w:r>
      <w:r w:rsidR="006F4720" w:rsidRPr="006F4720">
        <w:rPr>
          <w:rFonts w:ascii="Arial" w:hAnsi="Arial" w:cs="Arial"/>
        </w:rPr>
        <w:t>, referred to as a ‘gate pass fee’</w:t>
      </w:r>
      <w:r w:rsidR="006F4720">
        <w:rPr>
          <w:rFonts w:ascii="Arial" w:hAnsi="Arial" w:cs="Arial"/>
        </w:rPr>
        <w:t>,</w:t>
      </w:r>
      <w:r w:rsidR="006F4720" w:rsidRPr="006F4720">
        <w:rPr>
          <w:rFonts w:ascii="Arial" w:hAnsi="Arial" w:cs="Arial"/>
        </w:rPr>
        <w:t xml:space="preserve"> which is 10% of the contract amount.</w:t>
      </w:r>
    </w:p>
    <w:p w:rsidR="004C1AD8" w:rsidRDefault="004C1AD8" w:rsidP="000069BB">
      <w:pPr>
        <w:tabs>
          <w:tab w:val="left" w:pos="0"/>
          <w:tab w:val="left" w:pos="993"/>
        </w:tabs>
        <w:spacing w:line="360" w:lineRule="auto"/>
        <w:jc w:val="both"/>
        <w:rPr>
          <w:rFonts w:ascii="Arial" w:hAnsi="Arial" w:cs="Arial"/>
        </w:rPr>
      </w:pPr>
      <w:r>
        <w:rPr>
          <w:rFonts w:ascii="Arial" w:hAnsi="Arial" w:cs="Arial"/>
        </w:rPr>
        <w:lastRenderedPageBreak/>
        <w:t>[</w:t>
      </w:r>
      <w:r w:rsidR="00B40E1C">
        <w:rPr>
          <w:rFonts w:ascii="Arial" w:hAnsi="Arial" w:cs="Arial"/>
        </w:rPr>
        <w:t>15</w:t>
      </w:r>
      <w:r>
        <w:rPr>
          <w:rFonts w:ascii="Arial" w:hAnsi="Arial" w:cs="Arial"/>
        </w:rPr>
        <w:t>]</w:t>
      </w:r>
      <w:r>
        <w:rPr>
          <w:rFonts w:ascii="Arial" w:hAnsi="Arial" w:cs="Arial"/>
        </w:rPr>
        <w:tab/>
        <w:t>The respondent is alleged to have repeated these false and defamatory statements during an interview with Bongani Mbingwa of 702 Radio</w:t>
      </w:r>
      <w:r w:rsidR="000E3624">
        <w:rPr>
          <w:rFonts w:ascii="Arial" w:hAnsi="Arial" w:cs="Arial"/>
        </w:rPr>
        <w:t xml:space="preserve">, </w:t>
      </w:r>
      <w:r w:rsidR="006F4720">
        <w:rPr>
          <w:rFonts w:ascii="Arial" w:hAnsi="Arial" w:cs="Arial"/>
        </w:rPr>
        <w:t xml:space="preserve">on </w:t>
      </w:r>
      <w:r w:rsidR="000E3624">
        <w:rPr>
          <w:rFonts w:ascii="Arial" w:hAnsi="Arial" w:cs="Arial"/>
        </w:rPr>
        <w:t>Sunday World podcast</w:t>
      </w:r>
      <w:r w:rsidR="006F4720">
        <w:rPr>
          <w:rFonts w:ascii="Arial" w:hAnsi="Arial" w:cs="Arial"/>
        </w:rPr>
        <w:t>,</w:t>
      </w:r>
      <w:r w:rsidR="00CC76AA">
        <w:rPr>
          <w:rFonts w:ascii="Arial" w:hAnsi="Arial" w:cs="Arial"/>
        </w:rPr>
        <w:t xml:space="preserve"> as well as on ENCA</w:t>
      </w:r>
      <w:r>
        <w:rPr>
          <w:rFonts w:ascii="Arial" w:hAnsi="Arial" w:cs="Arial"/>
        </w:rPr>
        <w:t>.</w:t>
      </w:r>
    </w:p>
    <w:p w:rsidR="004B226C" w:rsidRDefault="004B226C" w:rsidP="000069BB">
      <w:pPr>
        <w:tabs>
          <w:tab w:val="left" w:pos="0"/>
          <w:tab w:val="left" w:pos="993"/>
        </w:tabs>
        <w:spacing w:line="360" w:lineRule="auto"/>
        <w:jc w:val="both"/>
        <w:rPr>
          <w:rFonts w:ascii="Arial" w:hAnsi="Arial" w:cs="Arial"/>
        </w:rPr>
      </w:pPr>
    </w:p>
    <w:p w:rsidR="00D635CB" w:rsidRDefault="00DD281B" w:rsidP="000069BB">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16</w:t>
      </w:r>
      <w:r>
        <w:rPr>
          <w:rFonts w:ascii="Arial" w:hAnsi="Arial" w:cs="Arial"/>
        </w:rPr>
        <w:t>]</w:t>
      </w:r>
      <w:r>
        <w:rPr>
          <w:rFonts w:ascii="Arial" w:hAnsi="Arial" w:cs="Arial"/>
        </w:rPr>
        <w:tab/>
      </w:r>
      <w:r w:rsidR="00DC65BC">
        <w:rPr>
          <w:rFonts w:ascii="Arial" w:hAnsi="Arial" w:cs="Arial"/>
        </w:rPr>
        <w:t>During the Newzroom Afrik</w:t>
      </w:r>
      <w:r w:rsidR="00D635CB" w:rsidRPr="00D635CB">
        <w:rPr>
          <w:rFonts w:ascii="Arial" w:hAnsi="Arial" w:cs="Arial"/>
        </w:rPr>
        <w:t>a interview</w:t>
      </w:r>
      <w:r w:rsidR="00C644C7">
        <w:rPr>
          <w:rFonts w:ascii="Arial" w:hAnsi="Arial" w:cs="Arial"/>
        </w:rPr>
        <w:t>,</w:t>
      </w:r>
      <w:r w:rsidR="00D635CB" w:rsidRPr="00D635CB">
        <w:rPr>
          <w:rFonts w:ascii="Arial" w:hAnsi="Arial" w:cs="Arial"/>
        </w:rPr>
        <w:t xml:space="preserve"> although the applicant</w:t>
      </w:r>
      <w:r w:rsidR="00C644C7">
        <w:rPr>
          <w:rFonts w:ascii="Arial" w:hAnsi="Arial" w:cs="Arial"/>
        </w:rPr>
        <w:t>’</w:t>
      </w:r>
      <w:r w:rsidR="00D635CB" w:rsidRPr="00D635CB">
        <w:rPr>
          <w:rFonts w:ascii="Arial" w:hAnsi="Arial" w:cs="Arial"/>
        </w:rPr>
        <w:t xml:space="preserve">s name was not mentioned, the respondent did mention that the other Minister that is involved in the alleged bribery scandal is the Minister who is ‘involved with a very big player in our country called Treasury’. The applicant understood this to mean him. This has resulted in various media reports where the reference is also understood to mean the applicant. These media reports appeared in </w:t>
      </w:r>
      <w:r w:rsidR="00B16AD6">
        <w:rPr>
          <w:rFonts w:ascii="Arial" w:hAnsi="Arial" w:cs="Arial"/>
        </w:rPr>
        <w:t>the Sowetan on 7 November 2023, South African Labour News dated 27 November 2023, Eye Witness News</w:t>
      </w:r>
      <w:r w:rsidR="006F4720">
        <w:rPr>
          <w:rFonts w:ascii="Arial" w:hAnsi="Arial" w:cs="Arial"/>
        </w:rPr>
        <w:t xml:space="preserve"> and</w:t>
      </w:r>
      <w:r w:rsidR="00B16AD6">
        <w:rPr>
          <w:rFonts w:ascii="Arial" w:hAnsi="Arial" w:cs="Arial"/>
        </w:rPr>
        <w:t xml:space="preserve"> IOL News dated 9 November 2023</w:t>
      </w:r>
      <w:r w:rsidR="004B226C">
        <w:rPr>
          <w:rFonts w:ascii="Arial" w:hAnsi="Arial" w:cs="Arial"/>
        </w:rPr>
        <w:t>.</w:t>
      </w:r>
    </w:p>
    <w:p w:rsidR="004B226C" w:rsidRDefault="004B226C" w:rsidP="000069BB">
      <w:pPr>
        <w:tabs>
          <w:tab w:val="left" w:pos="0"/>
          <w:tab w:val="left" w:pos="993"/>
        </w:tabs>
        <w:spacing w:line="360" w:lineRule="auto"/>
        <w:jc w:val="both"/>
        <w:rPr>
          <w:rFonts w:ascii="Arial" w:hAnsi="Arial" w:cs="Arial"/>
        </w:rPr>
      </w:pPr>
    </w:p>
    <w:p w:rsidR="00305885" w:rsidRDefault="00305885" w:rsidP="000069BB">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17</w:t>
      </w:r>
      <w:r>
        <w:rPr>
          <w:rFonts w:ascii="Arial" w:hAnsi="Arial" w:cs="Arial"/>
        </w:rPr>
        <w:t>]</w:t>
      </w:r>
      <w:r>
        <w:rPr>
          <w:rFonts w:ascii="Arial" w:hAnsi="Arial" w:cs="Arial"/>
        </w:rPr>
        <w:tab/>
        <w:t>On 8 November 2023 the applicant’s attorney sent a letter of demand to the respondent’s email, followed by a second e-mail dated 21 November 2023 explaining that the statement was false and defamatory. The applicant demanded that the respondent publicly retract the allegations within seven days and tender an apology and</w:t>
      </w:r>
      <w:r w:rsidR="008C545B">
        <w:rPr>
          <w:rFonts w:ascii="Arial" w:hAnsi="Arial" w:cs="Arial"/>
        </w:rPr>
        <w:t xml:space="preserve"> that</w:t>
      </w:r>
      <w:r>
        <w:rPr>
          <w:rFonts w:ascii="Arial" w:hAnsi="Arial" w:cs="Arial"/>
        </w:rPr>
        <w:t xml:space="preserve"> failure to do this would result in the institution of legal proceedings against him.</w:t>
      </w:r>
    </w:p>
    <w:p w:rsidR="004B226C" w:rsidRDefault="004B226C" w:rsidP="000069BB">
      <w:pPr>
        <w:tabs>
          <w:tab w:val="left" w:pos="0"/>
          <w:tab w:val="left" w:pos="993"/>
        </w:tabs>
        <w:spacing w:line="360" w:lineRule="auto"/>
        <w:jc w:val="both"/>
        <w:rPr>
          <w:rFonts w:ascii="Arial" w:hAnsi="Arial" w:cs="Arial"/>
        </w:rPr>
      </w:pPr>
    </w:p>
    <w:p w:rsidR="004C1AD8" w:rsidRDefault="004C1AD8" w:rsidP="000069BB">
      <w:pPr>
        <w:tabs>
          <w:tab w:val="left" w:pos="0"/>
          <w:tab w:val="left" w:pos="993"/>
        </w:tabs>
        <w:spacing w:line="360" w:lineRule="auto"/>
        <w:jc w:val="both"/>
        <w:rPr>
          <w:rFonts w:ascii="Arial" w:hAnsi="Arial" w:cs="Arial"/>
          <w:b/>
          <w:i/>
        </w:rPr>
      </w:pPr>
      <w:r w:rsidRPr="004C1AD8">
        <w:rPr>
          <w:rFonts w:ascii="Arial" w:hAnsi="Arial" w:cs="Arial"/>
          <w:b/>
          <w:i/>
        </w:rPr>
        <w:t>Submissions of the applicant</w:t>
      </w:r>
    </w:p>
    <w:p w:rsidR="004B226C" w:rsidRDefault="004B226C" w:rsidP="000069BB">
      <w:pPr>
        <w:tabs>
          <w:tab w:val="left" w:pos="0"/>
          <w:tab w:val="left" w:pos="993"/>
        </w:tabs>
        <w:spacing w:line="360" w:lineRule="auto"/>
        <w:jc w:val="both"/>
        <w:rPr>
          <w:rFonts w:ascii="Arial" w:hAnsi="Arial" w:cs="Arial"/>
          <w:b/>
          <w:i/>
        </w:rPr>
      </w:pPr>
    </w:p>
    <w:p w:rsidR="004B226C" w:rsidRDefault="004C1AD8" w:rsidP="000069BB">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18</w:t>
      </w:r>
      <w:r>
        <w:rPr>
          <w:rFonts w:ascii="Arial" w:hAnsi="Arial" w:cs="Arial"/>
        </w:rPr>
        <w:t>]</w:t>
      </w:r>
      <w:r>
        <w:rPr>
          <w:rFonts w:ascii="Arial" w:hAnsi="Arial" w:cs="Arial"/>
        </w:rPr>
        <w:tab/>
        <w:t>The applicant contends that if he had solicited a bribe, which is a criminal offence, then there was a duty to report the conduct to the relevant law enforcement authorities, yet to date no report has been made.</w:t>
      </w:r>
    </w:p>
    <w:p w:rsidR="008C545B" w:rsidRDefault="004C1AD8" w:rsidP="004B226C">
      <w:pPr>
        <w:tabs>
          <w:tab w:val="left" w:pos="0"/>
          <w:tab w:val="left" w:pos="993"/>
        </w:tabs>
        <w:spacing w:line="360" w:lineRule="auto"/>
        <w:jc w:val="both"/>
        <w:rPr>
          <w:rFonts w:ascii="Arial" w:hAnsi="Arial" w:cs="Arial"/>
        </w:rPr>
      </w:pPr>
      <w:r>
        <w:rPr>
          <w:rFonts w:ascii="Arial" w:hAnsi="Arial" w:cs="Arial"/>
        </w:rPr>
        <w:t xml:space="preserve"> </w:t>
      </w:r>
    </w:p>
    <w:p w:rsidR="008C545B" w:rsidRDefault="008C545B" w:rsidP="000069BB">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19</w:t>
      </w:r>
      <w:r>
        <w:rPr>
          <w:rFonts w:ascii="Arial" w:hAnsi="Arial" w:cs="Arial"/>
        </w:rPr>
        <w:t>]</w:t>
      </w:r>
      <w:r>
        <w:rPr>
          <w:rFonts w:ascii="Arial" w:hAnsi="Arial" w:cs="Arial"/>
        </w:rPr>
        <w:tab/>
        <w:t xml:space="preserve">It was argued that the </w:t>
      </w:r>
      <w:r w:rsidR="004C1AD8">
        <w:rPr>
          <w:rFonts w:ascii="Arial" w:hAnsi="Arial" w:cs="Arial"/>
        </w:rPr>
        <w:t>statements impugn the applicant</w:t>
      </w:r>
      <w:r w:rsidR="00C50E33">
        <w:rPr>
          <w:rFonts w:ascii="Arial" w:hAnsi="Arial" w:cs="Arial"/>
        </w:rPr>
        <w:t>’</w:t>
      </w:r>
      <w:r w:rsidR="004C1AD8">
        <w:rPr>
          <w:rFonts w:ascii="Arial" w:hAnsi="Arial" w:cs="Arial"/>
        </w:rPr>
        <w:t xml:space="preserve">s dignity, suggesting that he is corrupt and not trustworthy. In addition, such allegations affect the public confidence in the office </w:t>
      </w:r>
      <w:r w:rsidR="00C644C7">
        <w:rPr>
          <w:rFonts w:ascii="Arial" w:hAnsi="Arial" w:cs="Arial"/>
        </w:rPr>
        <w:t xml:space="preserve">that he holds. </w:t>
      </w:r>
    </w:p>
    <w:p w:rsidR="004B226C" w:rsidRDefault="004B226C" w:rsidP="000069BB">
      <w:pPr>
        <w:tabs>
          <w:tab w:val="left" w:pos="0"/>
          <w:tab w:val="left" w:pos="993"/>
        </w:tabs>
        <w:spacing w:line="360" w:lineRule="auto"/>
        <w:jc w:val="both"/>
        <w:rPr>
          <w:rFonts w:ascii="Arial" w:hAnsi="Arial" w:cs="Arial"/>
        </w:rPr>
      </w:pPr>
    </w:p>
    <w:p w:rsidR="004C1AD8" w:rsidRDefault="008C545B" w:rsidP="000069BB">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20</w:t>
      </w:r>
      <w:r>
        <w:rPr>
          <w:rFonts w:ascii="Arial" w:hAnsi="Arial" w:cs="Arial"/>
        </w:rPr>
        <w:t>]</w:t>
      </w:r>
      <w:r>
        <w:rPr>
          <w:rFonts w:ascii="Arial" w:hAnsi="Arial" w:cs="Arial"/>
        </w:rPr>
        <w:tab/>
      </w:r>
      <w:r w:rsidR="00C644C7">
        <w:rPr>
          <w:rFonts w:ascii="Arial" w:hAnsi="Arial" w:cs="Arial"/>
        </w:rPr>
        <w:t xml:space="preserve">Due to no charges having been laid, the applicant contends that </w:t>
      </w:r>
      <w:r w:rsidR="004C1AD8">
        <w:rPr>
          <w:rFonts w:ascii="Arial" w:hAnsi="Arial" w:cs="Arial"/>
        </w:rPr>
        <w:t>it is clear that the respondent has no evidence to support the allegations which have been falsely and irresponsibly made.</w:t>
      </w:r>
    </w:p>
    <w:p w:rsidR="00C50E33" w:rsidRDefault="00C50E33" w:rsidP="000069BB">
      <w:pPr>
        <w:tabs>
          <w:tab w:val="left" w:pos="0"/>
          <w:tab w:val="left" w:pos="993"/>
        </w:tabs>
        <w:spacing w:line="360" w:lineRule="auto"/>
        <w:jc w:val="both"/>
        <w:rPr>
          <w:rFonts w:ascii="Arial" w:hAnsi="Arial" w:cs="Arial"/>
        </w:rPr>
      </w:pPr>
      <w:r>
        <w:rPr>
          <w:rFonts w:ascii="Arial" w:hAnsi="Arial" w:cs="Arial"/>
        </w:rPr>
        <w:lastRenderedPageBreak/>
        <w:t>[</w:t>
      </w:r>
      <w:r w:rsidR="00B40E1C">
        <w:rPr>
          <w:rFonts w:ascii="Arial" w:hAnsi="Arial" w:cs="Arial"/>
        </w:rPr>
        <w:t>21</w:t>
      </w:r>
      <w:r>
        <w:rPr>
          <w:rFonts w:ascii="Arial" w:hAnsi="Arial" w:cs="Arial"/>
        </w:rPr>
        <w:t>]</w:t>
      </w:r>
      <w:r>
        <w:rPr>
          <w:rFonts w:ascii="Arial" w:hAnsi="Arial" w:cs="Arial"/>
        </w:rPr>
        <w:tab/>
        <w:t>It was contended that the fact that the respondent relies on an unnamed source is not a defence to a claim of defamation.</w:t>
      </w:r>
    </w:p>
    <w:p w:rsidR="004B226C" w:rsidRDefault="004B226C" w:rsidP="000069BB">
      <w:pPr>
        <w:tabs>
          <w:tab w:val="left" w:pos="0"/>
          <w:tab w:val="left" w:pos="993"/>
        </w:tabs>
        <w:spacing w:line="360" w:lineRule="auto"/>
        <w:jc w:val="both"/>
        <w:rPr>
          <w:rFonts w:ascii="Arial" w:hAnsi="Arial" w:cs="Arial"/>
        </w:rPr>
      </w:pPr>
    </w:p>
    <w:p w:rsidR="00477040" w:rsidRDefault="00477040" w:rsidP="000069BB">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22</w:t>
      </w:r>
      <w:r>
        <w:rPr>
          <w:rFonts w:ascii="Arial" w:hAnsi="Arial" w:cs="Arial"/>
        </w:rPr>
        <w:t>]</w:t>
      </w:r>
      <w:r>
        <w:rPr>
          <w:rFonts w:ascii="Arial" w:hAnsi="Arial" w:cs="Arial"/>
        </w:rPr>
        <w:tab/>
        <w:t xml:space="preserve">It was further argued that the defences of truth and public benefit, fair comment and </w:t>
      </w:r>
      <w:r w:rsidRPr="0032024D">
        <w:rPr>
          <w:rFonts w:ascii="Arial" w:hAnsi="Arial" w:cs="Arial"/>
          <w:i/>
        </w:rPr>
        <w:t>animus iniurandi</w:t>
      </w:r>
      <w:r>
        <w:rPr>
          <w:rFonts w:ascii="Arial" w:hAnsi="Arial" w:cs="Arial"/>
        </w:rPr>
        <w:t xml:space="preserve"> are not available to the respondent.</w:t>
      </w:r>
    </w:p>
    <w:p w:rsidR="004B226C" w:rsidRDefault="004B226C" w:rsidP="000069BB">
      <w:pPr>
        <w:tabs>
          <w:tab w:val="left" w:pos="0"/>
          <w:tab w:val="left" w:pos="993"/>
        </w:tabs>
        <w:spacing w:line="360" w:lineRule="auto"/>
        <w:jc w:val="both"/>
        <w:rPr>
          <w:rFonts w:ascii="Arial" w:hAnsi="Arial" w:cs="Arial"/>
        </w:rPr>
      </w:pPr>
    </w:p>
    <w:p w:rsidR="003139BE" w:rsidRDefault="003139BE" w:rsidP="000069BB">
      <w:pPr>
        <w:tabs>
          <w:tab w:val="left" w:pos="0"/>
          <w:tab w:val="left" w:pos="993"/>
        </w:tabs>
        <w:spacing w:line="360" w:lineRule="auto"/>
        <w:jc w:val="both"/>
        <w:rPr>
          <w:rFonts w:ascii="Arial" w:hAnsi="Arial" w:cs="Arial"/>
          <w:b/>
          <w:i/>
        </w:rPr>
      </w:pPr>
      <w:r w:rsidRPr="003139BE">
        <w:rPr>
          <w:rFonts w:ascii="Arial" w:hAnsi="Arial" w:cs="Arial"/>
          <w:b/>
          <w:i/>
        </w:rPr>
        <w:t>Submissions of the respondent</w:t>
      </w:r>
    </w:p>
    <w:p w:rsidR="004B226C" w:rsidRDefault="004B226C" w:rsidP="000069BB">
      <w:pPr>
        <w:tabs>
          <w:tab w:val="left" w:pos="0"/>
          <w:tab w:val="left" w:pos="993"/>
        </w:tabs>
        <w:spacing w:line="360" w:lineRule="auto"/>
        <w:jc w:val="both"/>
        <w:rPr>
          <w:rFonts w:ascii="Arial" w:hAnsi="Arial" w:cs="Arial"/>
          <w:b/>
          <w:i/>
        </w:rPr>
      </w:pPr>
    </w:p>
    <w:p w:rsidR="00F871A8" w:rsidRDefault="003139BE" w:rsidP="00F871A8">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23</w:t>
      </w:r>
      <w:r>
        <w:rPr>
          <w:rFonts w:ascii="Arial" w:hAnsi="Arial" w:cs="Arial"/>
        </w:rPr>
        <w:t>]</w:t>
      </w:r>
      <w:r>
        <w:rPr>
          <w:rFonts w:ascii="Arial" w:hAnsi="Arial" w:cs="Arial"/>
        </w:rPr>
        <w:tab/>
        <w:t xml:space="preserve">As regards the interdict, </w:t>
      </w:r>
      <w:r w:rsidR="008C545B">
        <w:rPr>
          <w:rFonts w:ascii="Arial" w:hAnsi="Arial" w:cs="Arial"/>
        </w:rPr>
        <w:t xml:space="preserve">it was argued </w:t>
      </w:r>
      <w:r>
        <w:rPr>
          <w:rFonts w:ascii="Arial" w:hAnsi="Arial" w:cs="Arial"/>
        </w:rPr>
        <w:t>that t</w:t>
      </w:r>
      <w:r w:rsidRPr="003139BE">
        <w:rPr>
          <w:rFonts w:ascii="Arial" w:hAnsi="Arial" w:cs="Arial"/>
        </w:rPr>
        <w:t xml:space="preserve">he </w:t>
      </w:r>
      <w:r>
        <w:rPr>
          <w:rFonts w:ascii="Arial" w:hAnsi="Arial" w:cs="Arial"/>
        </w:rPr>
        <w:t>a</w:t>
      </w:r>
      <w:r w:rsidRPr="003139BE">
        <w:rPr>
          <w:rFonts w:ascii="Arial" w:hAnsi="Arial" w:cs="Arial"/>
        </w:rPr>
        <w:t xml:space="preserve">pplicant seeks to interdict the </w:t>
      </w:r>
      <w:r>
        <w:rPr>
          <w:rFonts w:ascii="Arial" w:hAnsi="Arial" w:cs="Arial"/>
        </w:rPr>
        <w:t>r</w:t>
      </w:r>
      <w:r w:rsidRPr="003139BE">
        <w:rPr>
          <w:rFonts w:ascii="Arial" w:hAnsi="Arial" w:cs="Arial"/>
        </w:rPr>
        <w:t xml:space="preserve">espondent from events that have already taken place or </w:t>
      </w:r>
      <w:r w:rsidR="00C644C7">
        <w:rPr>
          <w:rFonts w:ascii="Arial" w:hAnsi="Arial" w:cs="Arial"/>
        </w:rPr>
        <w:t>are unknown, a</w:t>
      </w:r>
      <w:r>
        <w:rPr>
          <w:rFonts w:ascii="Arial" w:hAnsi="Arial" w:cs="Arial"/>
        </w:rPr>
        <w:t>s a result an interdict cannot be granted</w:t>
      </w:r>
      <w:r w:rsidR="003535FE">
        <w:rPr>
          <w:rFonts w:ascii="Arial" w:hAnsi="Arial" w:cs="Arial"/>
        </w:rPr>
        <w:t>,</w:t>
      </w:r>
      <w:r>
        <w:rPr>
          <w:rFonts w:ascii="Arial" w:hAnsi="Arial" w:cs="Arial"/>
        </w:rPr>
        <w:t xml:space="preserve"> as the application is speculative</w:t>
      </w:r>
      <w:r w:rsidR="00F871A8">
        <w:rPr>
          <w:rFonts w:ascii="Arial" w:hAnsi="Arial" w:cs="Arial"/>
        </w:rPr>
        <w:t xml:space="preserve"> based on the applicant’s unfounded anxieties</w:t>
      </w:r>
      <w:r w:rsidR="00C644C7">
        <w:rPr>
          <w:rFonts w:ascii="Arial" w:hAnsi="Arial" w:cs="Arial"/>
        </w:rPr>
        <w:t>.</w:t>
      </w:r>
      <w:r>
        <w:rPr>
          <w:rFonts w:ascii="Arial" w:hAnsi="Arial" w:cs="Arial"/>
        </w:rPr>
        <w:t xml:space="preserve"> </w:t>
      </w:r>
      <w:r w:rsidR="00F871A8">
        <w:rPr>
          <w:rFonts w:ascii="Arial" w:hAnsi="Arial" w:cs="Arial"/>
        </w:rPr>
        <w:t xml:space="preserve">It was submitted that there </w:t>
      </w:r>
      <w:r w:rsidR="00F871A8" w:rsidRPr="00F871A8">
        <w:rPr>
          <w:rFonts w:ascii="Arial" w:hAnsi="Arial" w:cs="Arial"/>
        </w:rPr>
        <w:t>is no thread of evidence to suggest that the continuation of damage will occur</w:t>
      </w:r>
      <w:r w:rsidR="00F871A8">
        <w:rPr>
          <w:rFonts w:ascii="Arial" w:hAnsi="Arial" w:cs="Arial"/>
        </w:rPr>
        <w:t xml:space="preserve"> or </w:t>
      </w:r>
      <w:r w:rsidR="00F871A8" w:rsidRPr="00F871A8">
        <w:rPr>
          <w:rFonts w:ascii="Arial" w:hAnsi="Arial" w:cs="Arial"/>
        </w:rPr>
        <w:t xml:space="preserve">that the family of the applicant are being threatened.  </w:t>
      </w:r>
      <w:r w:rsidR="00230DCA" w:rsidRPr="00230DCA">
        <w:rPr>
          <w:rFonts w:ascii="Arial" w:hAnsi="Arial" w:cs="Arial"/>
        </w:rPr>
        <w:t>It was stre</w:t>
      </w:r>
      <w:r w:rsidR="003535FE">
        <w:rPr>
          <w:rFonts w:ascii="Arial" w:hAnsi="Arial" w:cs="Arial"/>
        </w:rPr>
        <w:t>ssed that due to the fact that th</w:t>
      </w:r>
      <w:r w:rsidR="00230DCA" w:rsidRPr="00230DCA">
        <w:rPr>
          <w:rFonts w:ascii="Arial" w:hAnsi="Arial" w:cs="Arial"/>
        </w:rPr>
        <w:t>e respondent was ‘told’, it was not unlawful to merely repeat the allegations.</w:t>
      </w:r>
    </w:p>
    <w:p w:rsidR="004B226C" w:rsidRDefault="004B226C" w:rsidP="00F871A8">
      <w:pPr>
        <w:tabs>
          <w:tab w:val="left" w:pos="0"/>
          <w:tab w:val="left" w:pos="993"/>
        </w:tabs>
        <w:spacing w:line="360" w:lineRule="auto"/>
        <w:jc w:val="both"/>
        <w:rPr>
          <w:rFonts w:ascii="Arial" w:hAnsi="Arial" w:cs="Arial"/>
        </w:rPr>
      </w:pPr>
    </w:p>
    <w:p w:rsidR="003139BE" w:rsidRDefault="00C644C7" w:rsidP="003139BE">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24</w:t>
      </w:r>
      <w:r>
        <w:rPr>
          <w:rFonts w:ascii="Arial" w:hAnsi="Arial" w:cs="Arial"/>
        </w:rPr>
        <w:t>]</w:t>
      </w:r>
      <w:r>
        <w:rPr>
          <w:rFonts w:ascii="Arial" w:hAnsi="Arial" w:cs="Arial"/>
        </w:rPr>
        <w:tab/>
      </w:r>
      <w:r w:rsidR="00606EE2">
        <w:rPr>
          <w:rFonts w:ascii="Arial" w:hAnsi="Arial" w:cs="Arial"/>
        </w:rPr>
        <w:t>It was argued that i</w:t>
      </w:r>
      <w:r w:rsidR="008B537E">
        <w:rPr>
          <w:rFonts w:ascii="Arial" w:hAnsi="Arial" w:cs="Arial"/>
        </w:rPr>
        <w:t>f the applicant believes he has been defamed he must seek recourse from the intermediaries and not the respondent.</w:t>
      </w:r>
    </w:p>
    <w:p w:rsidR="004B226C" w:rsidRDefault="004B226C" w:rsidP="003139BE">
      <w:pPr>
        <w:tabs>
          <w:tab w:val="left" w:pos="0"/>
          <w:tab w:val="left" w:pos="993"/>
        </w:tabs>
        <w:spacing w:line="360" w:lineRule="auto"/>
        <w:jc w:val="both"/>
        <w:rPr>
          <w:rFonts w:ascii="Arial" w:hAnsi="Arial" w:cs="Arial"/>
        </w:rPr>
      </w:pPr>
    </w:p>
    <w:p w:rsidR="008B537E" w:rsidRDefault="008B537E" w:rsidP="003139BE">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25</w:t>
      </w:r>
      <w:r>
        <w:rPr>
          <w:rFonts w:ascii="Arial" w:hAnsi="Arial" w:cs="Arial"/>
        </w:rPr>
        <w:t>]</w:t>
      </w:r>
      <w:r>
        <w:rPr>
          <w:rFonts w:ascii="Arial" w:hAnsi="Arial" w:cs="Arial"/>
        </w:rPr>
        <w:tab/>
        <w:t>It was further argued that the applicant never approached the respondent to ask him</w:t>
      </w:r>
      <w:r w:rsidR="00C644C7">
        <w:rPr>
          <w:rFonts w:ascii="Arial" w:hAnsi="Arial" w:cs="Arial"/>
        </w:rPr>
        <w:t xml:space="preserve"> for </w:t>
      </w:r>
      <w:r>
        <w:rPr>
          <w:rFonts w:ascii="Arial" w:hAnsi="Arial" w:cs="Arial"/>
        </w:rPr>
        <w:t>the names of the people who gave the respondent this information. Instead the applicant has run to Court to silence a whistle blower. He should rather have called in the whistle blower in order to expose the real defamers and not gag the whistle blower.</w:t>
      </w:r>
    </w:p>
    <w:p w:rsidR="004B226C" w:rsidRDefault="004B226C" w:rsidP="003139BE">
      <w:pPr>
        <w:tabs>
          <w:tab w:val="left" w:pos="0"/>
          <w:tab w:val="left" w:pos="993"/>
        </w:tabs>
        <w:spacing w:line="360" w:lineRule="auto"/>
        <w:jc w:val="both"/>
        <w:rPr>
          <w:rFonts w:ascii="Arial" w:hAnsi="Arial" w:cs="Arial"/>
        </w:rPr>
      </w:pPr>
    </w:p>
    <w:p w:rsidR="008B537E" w:rsidRDefault="008B537E" w:rsidP="003139BE">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26</w:t>
      </w:r>
      <w:r>
        <w:rPr>
          <w:rFonts w:ascii="Arial" w:hAnsi="Arial" w:cs="Arial"/>
        </w:rPr>
        <w:t>]</w:t>
      </w:r>
      <w:r>
        <w:rPr>
          <w:rFonts w:ascii="Arial" w:hAnsi="Arial" w:cs="Arial"/>
        </w:rPr>
        <w:tab/>
      </w:r>
      <w:r w:rsidR="008C545B">
        <w:rPr>
          <w:rFonts w:ascii="Arial" w:hAnsi="Arial" w:cs="Arial"/>
        </w:rPr>
        <w:t xml:space="preserve">It was argued that the </w:t>
      </w:r>
      <w:r>
        <w:rPr>
          <w:rFonts w:ascii="Arial" w:hAnsi="Arial" w:cs="Arial"/>
        </w:rPr>
        <w:t>r</w:t>
      </w:r>
      <w:r w:rsidRPr="008B537E">
        <w:rPr>
          <w:rFonts w:ascii="Arial" w:hAnsi="Arial" w:cs="Arial"/>
        </w:rPr>
        <w:t>espondent’s statements in the interviews w</w:t>
      </w:r>
      <w:r>
        <w:rPr>
          <w:rFonts w:ascii="Arial" w:hAnsi="Arial" w:cs="Arial"/>
        </w:rPr>
        <w:t xml:space="preserve">ere </w:t>
      </w:r>
      <w:r w:rsidRPr="008B537E">
        <w:rPr>
          <w:rFonts w:ascii="Arial" w:hAnsi="Arial" w:cs="Arial"/>
        </w:rPr>
        <w:t xml:space="preserve">not </w:t>
      </w:r>
      <w:r w:rsidRPr="008B537E">
        <w:rPr>
          <w:rFonts w:ascii="Arial" w:hAnsi="Arial" w:cs="Arial"/>
          <w:i/>
        </w:rPr>
        <w:t>mala fide</w:t>
      </w:r>
      <w:r w:rsidR="00C644C7">
        <w:rPr>
          <w:rFonts w:ascii="Arial" w:hAnsi="Arial" w:cs="Arial"/>
          <w:i/>
        </w:rPr>
        <w:t>s</w:t>
      </w:r>
      <w:r w:rsidRPr="008B537E">
        <w:rPr>
          <w:rFonts w:ascii="Arial" w:hAnsi="Arial" w:cs="Arial"/>
        </w:rPr>
        <w:t xml:space="preserve"> and</w:t>
      </w:r>
      <w:r>
        <w:rPr>
          <w:rFonts w:ascii="Arial" w:hAnsi="Arial" w:cs="Arial"/>
        </w:rPr>
        <w:t xml:space="preserve"> that</w:t>
      </w:r>
      <w:r w:rsidRPr="008B537E">
        <w:rPr>
          <w:rFonts w:ascii="Arial" w:hAnsi="Arial" w:cs="Arial"/>
        </w:rPr>
        <w:t xml:space="preserve"> </w:t>
      </w:r>
      <w:r w:rsidR="008C545B">
        <w:rPr>
          <w:rFonts w:ascii="Arial" w:hAnsi="Arial" w:cs="Arial"/>
        </w:rPr>
        <w:t>t</w:t>
      </w:r>
      <w:r w:rsidRPr="008B537E">
        <w:rPr>
          <w:rFonts w:ascii="Arial" w:hAnsi="Arial" w:cs="Arial"/>
        </w:rPr>
        <w:t xml:space="preserve">he </w:t>
      </w:r>
      <w:r w:rsidR="008C545B">
        <w:rPr>
          <w:rFonts w:ascii="Arial" w:hAnsi="Arial" w:cs="Arial"/>
        </w:rPr>
        <w:t xml:space="preserve">respondent </w:t>
      </w:r>
      <w:r w:rsidRPr="008B537E">
        <w:rPr>
          <w:rFonts w:ascii="Arial" w:hAnsi="Arial" w:cs="Arial"/>
        </w:rPr>
        <w:t xml:space="preserve">had no intention to defame </w:t>
      </w:r>
      <w:r w:rsidR="008C545B">
        <w:rPr>
          <w:rFonts w:ascii="Arial" w:hAnsi="Arial" w:cs="Arial"/>
        </w:rPr>
        <w:t xml:space="preserve">or injure </w:t>
      </w:r>
      <w:r w:rsidRPr="008B537E">
        <w:rPr>
          <w:rFonts w:ascii="Arial" w:hAnsi="Arial" w:cs="Arial"/>
        </w:rPr>
        <w:t>anyone</w:t>
      </w:r>
      <w:r w:rsidR="008C545B">
        <w:rPr>
          <w:rFonts w:ascii="Arial" w:hAnsi="Arial" w:cs="Arial"/>
        </w:rPr>
        <w:t xml:space="preserve"> and that </w:t>
      </w:r>
      <w:r w:rsidR="004F42A5">
        <w:rPr>
          <w:rFonts w:ascii="Arial" w:hAnsi="Arial" w:cs="Arial"/>
        </w:rPr>
        <w:t xml:space="preserve">he </w:t>
      </w:r>
      <w:r w:rsidRPr="008B537E">
        <w:rPr>
          <w:rFonts w:ascii="Arial" w:hAnsi="Arial" w:cs="Arial"/>
        </w:rPr>
        <w:t>engaged in the interviews in good faith</w:t>
      </w:r>
      <w:r w:rsidR="008C545B">
        <w:rPr>
          <w:rFonts w:ascii="Arial" w:hAnsi="Arial" w:cs="Arial"/>
        </w:rPr>
        <w:t xml:space="preserve">. </w:t>
      </w:r>
      <w:r w:rsidRPr="008B537E">
        <w:rPr>
          <w:rFonts w:ascii="Arial" w:hAnsi="Arial" w:cs="Arial"/>
        </w:rPr>
        <w:t xml:space="preserve"> </w:t>
      </w:r>
    </w:p>
    <w:p w:rsidR="004B226C" w:rsidRDefault="004B226C" w:rsidP="003139BE">
      <w:pPr>
        <w:tabs>
          <w:tab w:val="left" w:pos="0"/>
          <w:tab w:val="left" w:pos="993"/>
        </w:tabs>
        <w:spacing w:line="360" w:lineRule="auto"/>
        <w:jc w:val="both"/>
        <w:rPr>
          <w:rFonts w:ascii="Arial" w:hAnsi="Arial" w:cs="Arial"/>
        </w:rPr>
      </w:pPr>
    </w:p>
    <w:p w:rsidR="008B537E" w:rsidRDefault="008B537E" w:rsidP="003139BE">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27</w:t>
      </w:r>
      <w:r>
        <w:rPr>
          <w:rFonts w:ascii="Arial" w:hAnsi="Arial" w:cs="Arial"/>
        </w:rPr>
        <w:t>]</w:t>
      </w:r>
      <w:r>
        <w:rPr>
          <w:rFonts w:ascii="Arial" w:hAnsi="Arial" w:cs="Arial"/>
        </w:rPr>
        <w:tab/>
        <w:t>It was argued that the r</w:t>
      </w:r>
      <w:r w:rsidRPr="008B537E">
        <w:rPr>
          <w:rFonts w:ascii="Arial" w:hAnsi="Arial" w:cs="Arial"/>
        </w:rPr>
        <w:t xml:space="preserve">espondent is of a reasonable belief that the information shared with </w:t>
      </w:r>
      <w:r>
        <w:rPr>
          <w:rFonts w:ascii="Arial" w:hAnsi="Arial" w:cs="Arial"/>
        </w:rPr>
        <w:t xml:space="preserve">him </w:t>
      </w:r>
      <w:r w:rsidRPr="008B537E">
        <w:rPr>
          <w:rFonts w:ascii="Arial" w:hAnsi="Arial" w:cs="Arial"/>
        </w:rPr>
        <w:t xml:space="preserve">on </w:t>
      </w:r>
      <w:r>
        <w:rPr>
          <w:rFonts w:ascii="Arial" w:hAnsi="Arial" w:cs="Arial"/>
        </w:rPr>
        <w:t>1</w:t>
      </w:r>
      <w:r w:rsidRPr="008B537E">
        <w:rPr>
          <w:rFonts w:ascii="Arial" w:hAnsi="Arial" w:cs="Arial"/>
        </w:rPr>
        <w:t xml:space="preserve">9 May 2023 and </w:t>
      </w:r>
      <w:r w:rsidR="00F871A8">
        <w:rPr>
          <w:rFonts w:ascii="Arial" w:hAnsi="Arial" w:cs="Arial"/>
        </w:rPr>
        <w:t xml:space="preserve">the </w:t>
      </w:r>
      <w:r w:rsidRPr="008B537E">
        <w:rPr>
          <w:rFonts w:ascii="Arial" w:hAnsi="Arial" w:cs="Arial"/>
        </w:rPr>
        <w:t>subsequent meetings, was true and correct and that those two individuals</w:t>
      </w:r>
      <w:r>
        <w:rPr>
          <w:rFonts w:ascii="Arial" w:hAnsi="Arial" w:cs="Arial"/>
        </w:rPr>
        <w:t xml:space="preserve">, namely </w:t>
      </w:r>
      <w:r w:rsidR="00F871A8">
        <w:rPr>
          <w:rFonts w:ascii="Arial" w:hAnsi="Arial" w:cs="Arial"/>
        </w:rPr>
        <w:t>‘</w:t>
      </w:r>
      <w:r>
        <w:rPr>
          <w:rFonts w:ascii="Arial" w:hAnsi="Arial" w:cs="Arial"/>
        </w:rPr>
        <w:t>T</w:t>
      </w:r>
      <w:r w:rsidR="00F871A8">
        <w:rPr>
          <w:rFonts w:ascii="Arial" w:hAnsi="Arial" w:cs="Arial"/>
        </w:rPr>
        <w:t>’</w:t>
      </w:r>
      <w:r>
        <w:rPr>
          <w:rFonts w:ascii="Arial" w:hAnsi="Arial" w:cs="Arial"/>
        </w:rPr>
        <w:t xml:space="preserve"> and </w:t>
      </w:r>
      <w:r w:rsidR="00F871A8">
        <w:rPr>
          <w:rFonts w:ascii="Arial" w:hAnsi="Arial" w:cs="Arial"/>
        </w:rPr>
        <w:t>‘</w:t>
      </w:r>
      <w:r>
        <w:rPr>
          <w:rFonts w:ascii="Arial" w:hAnsi="Arial" w:cs="Arial"/>
        </w:rPr>
        <w:t>J</w:t>
      </w:r>
      <w:r w:rsidR="00F871A8">
        <w:rPr>
          <w:rFonts w:ascii="Arial" w:hAnsi="Arial" w:cs="Arial"/>
        </w:rPr>
        <w:t>’</w:t>
      </w:r>
      <w:r w:rsidRPr="008B537E">
        <w:rPr>
          <w:rFonts w:ascii="Arial" w:hAnsi="Arial" w:cs="Arial"/>
        </w:rPr>
        <w:t xml:space="preserve"> represented the </w:t>
      </w:r>
      <w:r>
        <w:rPr>
          <w:rFonts w:ascii="Arial" w:hAnsi="Arial" w:cs="Arial"/>
        </w:rPr>
        <w:t>a</w:t>
      </w:r>
      <w:r w:rsidRPr="008B537E">
        <w:rPr>
          <w:rFonts w:ascii="Arial" w:hAnsi="Arial" w:cs="Arial"/>
        </w:rPr>
        <w:t>pplicant as well.</w:t>
      </w:r>
    </w:p>
    <w:p w:rsidR="004B226C" w:rsidRDefault="004B226C" w:rsidP="003139BE">
      <w:pPr>
        <w:tabs>
          <w:tab w:val="left" w:pos="0"/>
          <w:tab w:val="left" w:pos="993"/>
        </w:tabs>
        <w:spacing w:line="360" w:lineRule="auto"/>
        <w:jc w:val="both"/>
        <w:rPr>
          <w:rFonts w:ascii="Arial" w:hAnsi="Arial" w:cs="Arial"/>
        </w:rPr>
      </w:pPr>
    </w:p>
    <w:p w:rsidR="007E09AA" w:rsidRDefault="007E09AA" w:rsidP="003139BE">
      <w:pPr>
        <w:tabs>
          <w:tab w:val="left" w:pos="0"/>
          <w:tab w:val="left" w:pos="993"/>
        </w:tabs>
        <w:spacing w:line="360" w:lineRule="auto"/>
        <w:jc w:val="both"/>
        <w:rPr>
          <w:rFonts w:ascii="Arial" w:hAnsi="Arial" w:cs="Arial"/>
          <w:b/>
          <w:i/>
        </w:rPr>
      </w:pPr>
      <w:r w:rsidRPr="007E09AA">
        <w:rPr>
          <w:rFonts w:ascii="Arial" w:hAnsi="Arial" w:cs="Arial"/>
          <w:b/>
          <w:i/>
        </w:rPr>
        <w:lastRenderedPageBreak/>
        <w:t>Evaluation</w:t>
      </w:r>
    </w:p>
    <w:p w:rsidR="004B226C" w:rsidRDefault="004B226C" w:rsidP="003139BE">
      <w:pPr>
        <w:tabs>
          <w:tab w:val="left" w:pos="0"/>
          <w:tab w:val="left" w:pos="993"/>
        </w:tabs>
        <w:spacing w:line="360" w:lineRule="auto"/>
        <w:jc w:val="both"/>
        <w:rPr>
          <w:rFonts w:ascii="Arial" w:hAnsi="Arial" w:cs="Arial"/>
          <w:b/>
          <w:i/>
        </w:rPr>
      </w:pPr>
    </w:p>
    <w:p w:rsidR="00CC76AA" w:rsidRDefault="00CC76AA" w:rsidP="003139BE">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28</w:t>
      </w:r>
      <w:r>
        <w:rPr>
          <w:rFonts w:ascii="Arial" w:hAnsi="Arial" w:cs="Arial"/>
        </w:rPr>
        <w:t>]</w:t>
      </w:r>
      <w:r>
        <w:rPr>
          <w:rFonts w:ascii="Arial" w:hAnsi="Arial" w:cs="Arial"/>
        </w:rPr>
        <w:tab/>
        <w:t xml:space="preserve">The applicant has </w:t>
      </w:r>
      <w:r w:rsidR="001D6E9C">
        <w:rPr>
          <w:rFonts w:ascii="Arial" w:hAnsi="Arial" w:cs="Arial"/>
        </w:rPr>
        <w:t xml:space="preserve">a </w:t>
      </w:r>
      <w:r>
        <w:rPr>
          <w:rFonts w:ascii="Arial" w:hAnsi="Arial" w:cs="Arial"/>
        </w:rPr>
        <w:t>long history of contributing to the society, with an appointment on 5 August 2021 as Minister of Finance.</w:t>
      </w:r>
    </w:p>
    <w:p w:rsidR="004B226C" w:rsidRDefault="004B226C" w:rsidP="003139BE">
      <w:pPr>
        <w:tabs>
          <w:tab w:val="left" w:pos="0"/>
          <w:tab w:val="left" w:pos="993"/>
        </w:tabs>
        <w:spacing w:line="360" w:lineRule="auto"/>
        <w:jc w:val="both"/>
        <w:rPr>
          <w:rFonts w:ascii="Arial" w:hAnsi="Arial" w:cs="Arial"/>
        </w:rPr>
      </w:pPr>
    </w:p>
    <w:p w:rsidR="001D6E9C" w:rsidRDefault="001D6E9C" w:rsidP="003139BE">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29</w:t>
      </w:r>
      <w:r>
        <w:rPr>
          <w:rFonts w:ascii="Arial" w:hAnsi="Arial" w:cs="Arial"/>
        </w:rPr>
        <w:t>]</w:t>
      </w:r>
      <w:r>
        <w:rPr>
          <w:rFonts w:ascii="Arial" w:hAnsi="Arial" w:cs="Arial"/>
        </w:rPr>
        <w:tab/>
        <w:t>The relevant portion of the interview dated 7 November 2023 with Newzroom Afrika</w:t>
      </w:r>
      <w:r w:rsidR="00847A25">
        <w:rPr>
          <w:rFonts w:ascii="Arial" w:hAnsi="Arial" w:cs="Arial"/>
        </w:rPr>
        <w:t>,</w:t>
      </w:r>
      <w:r>
        <w:rPr>
          <w:rFonts w:ascii="Arial" w:hAnsi="Arial" w:cs="Arial"/>
        </w:rPr>
        <w:t xml:space="preserve"> </w:t>
      </w:r>
      <w:r w:rsidR="00653488">
        <w:rPr>
          <w:rFonts w:ascii="Arial" w:hAnsi="Arial" w:cs="Arial"/>
        </w:rPr>
        <w:t>which the applicant contends falsely alleges that he is one of</w:t>
      </w:r>
      <w:r w:rsidR="00C644C7">
        <w:rPr>
          <w:rFonts w:ascii="Arial" w:hAnsi="Arial" w:cs="Arial"/>
        </w:rPr>
        <w:t xml:space="preserve"> </w:t>
      </w:r>
      <w:r w:rsidR="00653488">
        <w:rPr>
          <w:rFonts w:ascii="Arial" w:hAnsi="Arial" w:cs="Arial"/>
        </w:rPr>
        <w:t xml:space="preserve">the three Ministers who tried to solicit a bribe from the respondent </w:t>
      </w:r>
      <w:r>
        <w:rPr>
          <w:rFonts w:ascii="Arial" w:hAnsi="Arial" w:cs="Arial"/>
        </w:rPr>
        <w:t>is the following:</w:t>
      </w:r>
    </w:p>
    <w:p w:rsidR="001D6E9C" w:rsidRPr="008D3644" w:rsidRDefault="001D6E9C" w:rsidP="003139BE">
      <w:pPr>
        <w:tabs>
          <w:tab w:val="left" w:pos="0"/>
          <w:tab w:val="left" w:pos="993"/>
        </w:tabs>
        <w:spacing w:line="360" w:lineRule="auto"/>
        <w:jc w:val="both"/>
        <w:rPr>
          <w:rFonts w:ascii="Arial" w:hAnsi="Arial" w:cs="Arial"/>
          <w:sz w:val="22"/>
          <w:szCs w:val="22"/>
        </w:rPr>
      </w:pPr>
      <w:r>
        <w:rPr>
          <w:rFonts w:ascii="Arial" w:hAnsi="Arial" w:cs="Arial"/>
        </w:rPr>
        <w:t>‘</w:t>
      </w:r>
      <w:r w:rsidRPr="00C644C7">
        <w:rPr>
          <w:rFonts w:ascii="Arial" w:hAnsi="Arial" w:cs="Arial"/>
          <w:sz w:val="22"/>
          <w:szCs w:val="22"/>
          <w:u w:val="single"/>
        </w:rPr>
        <w:t>Mr MDWABA</w:t>
      </w:r>
      <w:r w:rsidRPr="008D3644">
        <w:rPr>
          <w:rFonts w:ascii="Arial" w:hAnsi="Arial" w:cs="Arial"/>
          <w:sz w:val="22"/>
          <w:szCs w:val="22"/>
        </w:rPr>
        <w:t xml:space="preserve">: He does. </w:t>
      </w:r>
      <w:r w:rsidRPr="00A565DE">
        <w:rPr>
          <w:rFonts w:ascii="Arial" w:hAnsi="Arial" w:cs="Arial"/>
          <w:sz w:val="22"/>
          <w:szCs w:val="22"/>
          <w:u w:val="single"/>
        </w:rPr>
        <w:t>Then I was told that the other one is the Minister who is involved with a very big player in our country</w:t>
      </w:r>
      <w:r w:rsidR="00322781" w:rsidRPr="00A565DE">
        <w:rPr>
          <w:rFonts w:ascii="Arial" w:hAnsi="Arial" w:cs="Arial"/>
          <w:sz w:val="22"/>
          <w:szCs w:val="22"/>
          <w:u w:val="single"/>
        </w:rPr>
        <w:t xml:space="preserve"> </w:t>
      </w:r>
      <w:r w:rsidRPr="00A565DE">
        <w:rPr>
          <w:rFonts w:ascii="Arial" w:hAnsi="Arial" w:cs="Arial"/>
          <w:sz w:val="22"/>
          <w:szCs w:val="22"/>
          <w:u w:val="single"/>
        </w:rPr>
        <w:t>called Treasury. This has been okayed with him</w:t>
      </w:r>
      <w:r w:rsidRPr="008D3644">
        <w:rPr>
          <w:rFonts w:ascii="Arial" w:hAnsi="Arial" w:cs="Arial"/>
          <w:sz w:val="22"/>
          <w:szCs w:val="22"/>
        </w:rPr>
        <w:t>. This con</w:t>
      </w:r>
      <w:r w:rsidR="00322781">
        <w:rPr>
          <w:rFonts w:ascii="Arial" w:hAnsi="Arial" w:cs="Arial"/>
          <w:sz w:val="22"/>
          <w:szCs w:val="22"/>
        </w:rPr>
        <w:t>v</w:t>
      </w:r>
      <w:r w:rsidRPr="008D3644">
        <w:rPr>
          <w:rFonts w:ascii="Arial" w:hAnsi="Arial" w:cs="Arial"/>
          <w:sz w:val="22"/>
          <w:szCs w:val="22"/>
        </w:rPr>
        <w:t>ersation was okayed with him. It needed to be okayed with him because Nxesi had always said he is going to suspend or he is going to cancel and you know he’s going to send it to Treasury to investigate, which by the way in itself is nonsense because Treasury has no say in this matter. This is not law. This Section 5D of the Unemployment Insurance Fund.</w:t>
      </w:r>
    </w:p>
    <w:p w:rsidR="001D6E9C" w:rsidRPr="008D3644" w:rsidRDefault="001D6E9C" w:rsidP="003139BE">
      <w:pPr>
        <w:tabs>
          <w:tab w:val="left" w:pos="0"/>
          <w:tab w:val="left" w:pos="993"/>
        </w:tabs>
        <w:spacing w:line="360" w:lineRule="auto"/>
        <w:jc w:val="both"/>
        <w:rPr>
          <w:rFonts w:ascii="Arial" w:hAnsi="Arial" w:cs="Arial"/>
          <w:sz w:val="22"/>
          <w:szCs w:val="22"/>
        </w:rPr>
      </w:pPr>
      <w:r w:rsidRPr="008D3644">
        <w:rPr>
          <w:rFonts w:ascii="Arial" w:hAnsi="Arial" w:cs="Arial"/>
          <w:sz w:val="22"/>
          <w:szCs w:val="22"/>
        </w:rPr>
        <w:t>…..</w:t>
      </w:r>
    </w:p>
    <w:p w:rsidR="001D6E9C" w:rsidRPr="008D3644" w:rsidRDefault="001D6E9C" w:rsidP="003139BE">
      <w:pPr>
        <w:tabs>
          <w:tab w:val="left" w:pos="0"/>
          <w:tab w:val="left" w:pos="993"/>
        </w:tabs>
        <w:spacing w:line="360" w:lineRule="auto"/>
        <w:jc w:val="both"/>
        <w:rPr>
          <w:rFonts w:ascii="Arial" w:hAnsi="Arial" w:cs="Arial"/>
          <w:sz w:val="22"/>
          <w:szCs w:val="22"/>
        </w:rPr>
      </w:pPr>
      <w:r w:rsidRPr="00C644C7">
        <w:rPr>
          <w:rFonts w:ascii="Arial" w:hAnsi="Arial" w:cs="Arial"/>
          <w:sz w:val="22"/>
          <w:szCs w:val="22"/>
          <w:u w:val="single"/>
        </w:rPr>
        <w:t>Mr XOLI MNGABI</w:t>
      </w:r>
      <w:r w:rsidRPr="008D3644">
        <w:rPr>
          <w:rFonts w:ascii="Arial" w:hAnsi="Arial" w:cs="Arial"/>
          <w:sz w:val="22"/>
          <w:szCs w:val="22"/>
        </w:rPr>
        <w:t>: You are saying that the Minister</w:t>
      </w:r>
    </w:p>
    <w:p w:rsidR="001D6E9C" w:rsidRPr="008D3644" w:rsidRDefault="001D6E9C" w:rsidP="003139BE">
      <w:pPr>
        <w:tabs>
          <w:tab w:val="left" w:pos="0"/>
          <w:tab w:val="left" w:pos="993"/>
        </w:tabs>
        <w:spacing w:line="360" w:lineRule="auto"/>
        <w:jc w:val="both"/>
        <w:rPr>
          <w:rFonts w:ascii="Arial" w:hAnsi="Arial" w:cs="Arial"/>
          <w:sz w:val="22"/>
          <w:szCs w:val="22"/>
        </w:rPr>
      </w:pPr>
      <w:r w:rsidRPr="00C644C7">
        <w:rPr>
          <w:rFonts w:ascii="Arial" w:hAnsi="Arial" w:cs="Arial"/>
          <w:sz w:val="22"/>
          <w:szCs w:val="22"/>
          <w:u w:val="single"/>
        </w:rPr>
        <w:t>MR MDWABA</w:t>
      </w:r>
      <w:r w:rsidRPr="008D3644">
        <w:rPr>
          <w:rFonts w:ascii="Arial" w:hAnsi="Arial" w:cs="Arial"/>
          <w:sz w:val="22"/>
          <w:szCs w:val="22"/>
        </w:rPr>
        <w:t>: Ja</w:t>
      </w:r>
    </w:p>
    <w:p w:rsidR="001D6E9C" w:rsidRPr="008D3644" w:rsidRDefault="001D6E9C" w:rsidP="003139BE">
      <w:pPr>
        <w:tabs>
          <w:tab w:val="left" w:pos="0"/>
          <w:tab w:val="left" w:pos="993"/>
        </w:tabs>
        <w:spacing w:line="360" w:lineRule="auto"/>
        <w:jc w:val="both"/>
        <w:rPr>
          <w:rFonts w:ascii="Arial" w:hAnsi="Arial" w:cs="Arial"/>
          <w:sz w:val="22"/>
          <w:szCs w:val="22"/>
        </w:rPr>
      </w:pPr>
      <w:r w:rsidRPr="003209D7">
        <w:rPr>
          <w:rFonts w:ascii="Arial" w:hAnsi="Arial" w:cs="Arial"/>
          <w:sz w:val="22"/>
          <w:szCs w:val="22"/>
          <w:u w:val="single"/>
        </w:rPr>
        <w:t>MR XOLI MNGABI</w:t>
      </w:r>
      <w:r w:rsidRPr="008D3644">
        <w:rPr>
          <w:rFonts w:ascii="Arial" w:hAnsi="Arial" w:cs="Arial"/>
          <w:sz w:val="22"/>
          <w:szCs w:val="22"/>
        </w:rPr>
        <w:t xml:space="preserve">: </w:t>
      </w:r>
      <w:r w:rsidRPr="00A565DE">
        <w:rPr>
          <w:rFonts w:ascii="Arial" w:hAnsi="Arial" w:cs="Arial"/>
          <w:sz w:val="22"/>
          <w:szCs w:val="22"/>
          <w:u w:val="single"/>
        </w:rPr>
        <w:t>who runs Treasury</w:t>
      </w:r>
    </w:p>
    <w:p w:rsidR="001D6E9C" w:rsidRPr="00A565DE" w:rsidRDefault="001D6E9C" w:rsidP="003139BE">
      <w:pPr>
        <w:tabs>
          <w:tab w:val="left" w:pos="0"/>
          <w:tab w:val="left" w:pos="993"/>
        </w:tabs>
        <w:spacing w:line="360" w:lineRule="auto"/>
        <w:jc w:val="both"/>
        <w:rPr>
          <w:rFonts w:ascii="Arial" w:hAnsi="Arial" w:cs="Arial"/>
          <w:sz w:val="22"/>
          <w:szCs w:val="22"/>
          <w:u w:val="single"/>
        </w:rPr>
      </w:pPr>
      <w:r w:rsidRPr="003209D7">
        <w:rPr>
          <w:rFonts w:ascii="Arial" w:hAnsi="Arial" w:cs="Arial"/>
          <w:sz w:val="22"/>
          <w:szCs w:val="22"/>
          <w:u w:val="single"/>
        </w:rPr>
        <w:t>MR MDWABA</w:t>
      </w:r>
      <w:r w:rsidRPr="008D3644">
        <w:rPr>
          <w:rFonts w:ascii="Arial" w:hAnsi="Arial" w:cs="Arial"/>
          <w:sz w:val="22"/>
          <w:szCs w:val="22"/>
        </w:rPr>
        <w:t xml:space="preserve">: </w:t>
      </w:r>
      <w:r w:rsidRPr="00A565DE">
        <w:rPr>
          <w:rFonts w:ascii="Arial" w:hAnsi="Arial" w:cs="Arial"/>
          <w:sz w:val="22"/>
          <w:szCs w:val="22"/>
          <w:u w:val="single"/>
        </w:rPr>
        <w:t>Yes</w:t>
      </w:r>
    </w:p>
    <w:p w:rsidR="001D6E9C" w:rsidRPr="008D3644" w:rsidRDefault="001D6E9C" w:rsidP="003139BE">
      <w:pPr>
        <w:tabs>
          <w:tab w:val="left" w:pos="0"/>
          <w:tab w:val="left" w:pos="993"/>
        </w:tabs>
        <w:spacing w:line="360" w:lineRule="auto"/>
        <w:jc w:val="both"/>
        <w:rPr>
          <w:rFonts w:ascii="Arial" w:hAnsi="Arial" w:cs="Arial"/>
          <w:sz w:val="22"/>
          <w:szCs w:val="22"/>
        </w:rPr>
      </w:pPr>
      <w:r w:rsidRPr="003209D7">
        <w:rPr>
          <w:rFonts w:ascii="Arial" w:hAnsi="Arial" w:cs="Arial"/>
          <w:sz w:val="22"/>
          <w:szCs w:val="22"/>
          <w:u w:val="single"/>
        </w:rPr>
        <w:t>MR XOLI MNGABI</w:t>
      </w:r>
      <w:r w:rsidRPr="008D3644">
        <w:rPr>
          <w:rFonts w:ascii="Arial" w:hAnsi="Arial" w:cs="Arial"/>
          <w:sz w:val="22"/>
          <w:szCs w:val="22"/>
        </w:rPr>
        <w:t>: is party to this.</w:t>
      </w:r>
    </w:p>
    <w:p w:rsidR="001D6E9C" w:rsidRDefault="001D6E9C" w:rsidP="003139BE">
      <w:pPr>
        <w:tabs>
          <w:tab w:val="left" w:pos="0"/>
          <w:tab w:val="left" w:pos="993"/>
        </w:tabs>
        <w:spacing w:line="360" w:lineRule="auto"/>
        <w:jc w:val="both"/>
        <w:rPr>
          <w:rFonts w:ascii="Arial" w:hAnsi="Arial" w:cs="Arial"/>
          <w:sz w:val="22"/>
          <w:szCs w:val="22"/>
        </w:rPr>
      </w:pPr>
      <w:r w:rsidRPr="003209D7">
        <w:rPr>
          <w:rFonts w:ascii="Arial" w:hAnsi="Arial" w:cs="Arial"/>
          <w:sz w:val="22"/>
          <w:szCs w:val="22"/>
          <w:u w:val="single"/>
        </w:rPr>
        <w:t>MR MDWABA</w:t>
      </w:r>
      <w:r w:rsidRPr="008D3644">
        <w:rPr>
          <w:rFonts w:ascii="Arial" w:hAnsi="Arial" w:cs="Arial"/>
          <w:sz w:val="22"/>
          <w:szCs w:val="22"/>
        </w:rPr>
        <w:t xml:space="preserve">:Okayed, I was told, I was told.  </w:t>
      </w:r>
    </w:p>
    <w:p w:rsidR="008D3644" w:rsidRDefault="008D3644" w:rsidP="003139BE">
      <w:pPr>
        <w:tabs>
          <w:tab w:val="left" w:pos="0"/>
          <w:tab w:val="left" w:pos="993"/>
        </w:tabs>
        <w:spacing w:line="360" w:lineRule="auto"/>
        <w:jc w:val="both"/>
        <w:rPr>
          <w:rFonts w:ascii="Arial" w:hAnsi="Arial" w:cs="Arial"/>
          <w:sz w:val="22"/>
          <w:szCs w:val="22"/>
        </w:rPr>
      </w:pPr>
      <w:r>
        <w:rPr>
          <w:rFonts w:ascii="Arial" w:hAnsi="Arial" w:cs="Arial"/>
          <w:sz w:val="22"/>
          <w:szCs w:val="22"/>
        </w:rPr>
        <w:t>…..</w:t>
      </w:r>
    </w:p>
    <w:p w:rsidR="008D3644" w:rsidRDefault="008D3644" w:rsidP="003139BE">
      <w:pPr>
        <w:tabs>
          <w:tab w:val="left" w:pos="0"/>
          <w:tab w:val="left" w:pos="993"/>
        </w:tabs>
        <w:spacing w:line="360" w:lineRule="auto"/>
        <w:jc w:val="both"/>
        <w:rPr>
          <w:rFonts w:ascii="Arial" w:hAnsi="Arial" w:cs="Arial"/>
          <w:sz w:val="22"/>
          <w:szCs w:val="22"/>
        </w:rPr>
      </w:pPr>
      <w:r w:rsidRPr="003209D7">
        <w:rPr>
          <w:rFonts w:ascii="Arial" w:hAnsi="Arial" w:cs="Arial"/>
          <w:sz w:val="22"/>
          <w:szCs w:val="22"/>
          <w:u w:val="single"/>
        </w:rPr>
        <w:t>MR XOLI MNGABI</w:t>
      </w:r>
      <w:r>
        <w:rPr>
          <w:rFonts w:ascii="Arial" w:hAnsi="Arial" w:cs="Arial"/>
          <w:sz w:val="22"/>
          <w:szCs w:val="22"/>
        </w:rPr>
        <w:t>: Your time is really running out. Have you gone to a police station.</w:t>
      </w:r>
    </w:p>
    <w:p w:rsidR="008D3644" w:rsidRDefault="008D3644" w:rsidP="003139BE">
      <w:pPr>
        <w:tabs>
          <w:tab w:val="left" w:pos="0"/>
          <w:tab w:val="left" w:pos="993"/>
        </w:tabs>
        <w:spacing w:line="360" w:lineRule="auto"/>
        <w:jc w:val="both"/>
        <w:rPr>
          <w:rFonts w:ascii="Arial" w:hAnsi="Arial" w:cs="Arial"/>
          <w:sz w:val="22"/>
          <w:szCs w:val="22"/>
        </w:rPr>
      </w:pPr>
      <w:r w:rsidRPr="003209D7">
        <w:rPr>
          <w:rFonts w:ascii="Arial" w:hAnsi="Arial" w:cs="Arial"/>
          <w:sz w:val="22"/>
          <w:szCs w:val="22"/>
          <w:u w:val="single"/>
        </w:rPr>
        <w:t>MR MDWABA</w:t>
      </w:r>
      <w:r>
        <w:rPr>
          <w:rFonts w:ascii="Arial" w:hAnsi="Arial" w:cs="Arial"/>
          <w:sz w:val="22"/>
          <w:szCs w:val="22"/>
        </w:rPr>
        <w:t>: No</w:t>
      </w:r>
    </w:p>
    <w:p w:rsidR="008D3644" w:rsidRDefault="008D3644" w:rsidP="003139BE">
      <w:pPr>
        <w:tabs>
          <w:tab w:val="left" w:pos="0"/>
          <w:tab w:val="left" w:pos="993"/>
        </w:tabs>
        <w:spacing w:line="360" w:lineRule="auto"/>
        <w:jc w:val="both"/>
        <w:rPr>
          <w:rFonts w:ascii="Arial" w:hAnsi="Arial" w:cs="Arial"/>
          <w:sz w:val="22"/>
          <w:szCs w:val="22"/>
        </w:rPr>
      </w:pPr>
      <w:r w:rsidRPr="003209D7">
        <w:rPr>
          <w:rFonts w:ascii="Arial" w:hAnsi="Arial" w:cs="Arial"/>
          <w:sz w:val="22"/>
          <w:szCs w:val="22"/>
          <w:u w:val="single"/>
        </w:rPr>
        <w:t>MR XOLI MNGABI</w:t>
      </w:r>
      <w:r>
        <w:rPr>
          <w:rFonts w:ascii="Arial" w:hAnsi="Arial" w:cs="Arial"/>
          <w:sz w:val="22"/>
          <w:szCs w:val="22"/>
        </w:rPr>
        <w:t>: to either lay</w:t>
      </w:r>
    </w:p>
    <w:p w:rsidR="008D3644" w:rsidRDefault="008D3644" w:rsidP="003139BE">
      <w:pPr>
        <w:tabs>
          <w:tab w:val="left" w:pos="0"/>
          <w:tab w:val="left" w:pos="993"/>
        </w:tabs>
        <w:spacing w:line="360" w:lineRule="auto"/>
        <w:jc w:val="both"/>
        <w:rPr>
          <w:rFonts w:ascii="Arial" w:hAnsi="Arial" w:cs="Arial"/>
          <w:sz w:val="22"/>
          <w:szCs w:val="22"/>
        </w:rPr>
      </w:pPr>
      <w:r w:rsidRPr="003209D7">
        <w:rPr>
          <w:rFonts w:ascii="Arial" w:hAnsi="Arial" w:cs="Arial"/>
          <w:sz w:val="22"/>
          <w:szCs w:val="22"/>
          <w:u w:val="single"/>
        </w:rPr>
        <w:t>MR MDWABA</w:t>
      </w:r>
      <w:r>
        <w:rPr>
          <w:rFonts w:ascii="Arial" w:hAnsi="Arial" w:cs="Arial"/>
          <w:sz w:val="22"/>
          <w:szCs w:val="22"/>
        </w:rPr>
        <w:t>: No</w:t>
      </w:r>
    </w:p>
    <w:p w:rsidR="008D3644" w:rsidRDefault="008D3644" w:rsidP="003139BE">
      <w:pPr>
        <w:tabs>
          <w:tab w:val="left" w:pos="0"/>
          <w:tab w:val="left" w:pos="993"/>
        </w:tabs>
        <w:spacing w:line="360" w:lineRule="auto"/>
        <w:jc w:val="both"/>
        <w:rPr>
          <w:rFonts w:ascii="Arial" w:hAnsi="Arial" w:cs="Arial"/>
          <w:sz w:val="22"/>
          <w:szCs w:val="22"/>
        </w:rPr>
      </w:pPr>
      <w:r w:rsidRPr="003209D7">
        <w:rPr>
          <w:rFonts w:ascii="Arial" w:hAnsi="Arial" w:cs="Arial"/>
          <w:sz w:val="22"/>
          <w:szCs w:val="22"/>
          <w:u w:val="single"/>
        </w:rPr>
        <w:t>MR XOLI MNGABI</w:t>
      </w:r>
      <w:r>
        <w:rPr>
          <w:rFonts w:ascii="Arial" w:hAnsi="Arial" w:cs="Arial"/>
          <w:sz w:val="22"/>
          <w:szCs w:val="22"/>
        </w:rPr>
        <w:t>: a charge</w:t>
      </w:r>
    </w:p>
    <w:p w:rsidR="008D3644" w:rsidRDefault="008D3644" w:rsidP="003139BE">
      <w:pPr>
        <w:tabs>
          <w:tab w:val="left" w:pos="0"/>
          <w:tab w:val="left" w:pos="993"/>
        </w:tabs>
        <w:spacing w:line="360" w:lineRule="auto"/>
        <w:jc w:val="both"/>
        <w:rPr>
          <w:rFonts w:ascii="Arial" w:hAnsi="Arial" w:cs="Arial"/>
          <w:sz w:val="22"/>
          <w:szCs w:val="22"/>
        </w:rPr>
      </w:pPr>
      <w:r w:rsidRPr="003209D7">
        <w:rPr>
          <w:rFonts w:ascii="Arial" w:hAnsi="Arial" w:cs="Arial"/>
          <w:sz w:val="22"/>
          <w:szCs w:val="22"/>
          <w:u w:val="single"/>
        </w:rPr>
        <w:t>MR MDWABA</w:t>
      </w:r>
      <w:r>
        <w:rPr>
          <w:rFonts w:ascii="Arial" w:hAnsi="Arial" w:cs="Arial"/>
          <w:sz w:val="22"/>
          <w:szCs w:val="22"/>
        </w:rPr>
        <w:t>: No</w:t>
      </w:r>
    </w:p>
    <w:p w:rsidR="008D3644" w:rsidRDefault="008D3644" w:rsidP="003139BE">
      <w:pPr>
        <w:tabs>
          <w:tab w:val="left" w:pos="0"/>
          <w:tab w:val="left" w:pos="993"/>
        </w:tabs>
        <w:spacing w:line="360" w:lineRule="auto"/>
        <w:jc w:val="both"/>
        <w:rPr>
          <w:rFonts w:ascii="Arial" w:hAnsi="Arial" w:cs="Arial"/>
        </w:rPr>
      </w:pPr>
      <w:r>
        <w:rPr>
          <w:rFonts w:ascii="Arial" w:hAnsi="Arial" w:cs="Arial"/>
          <w:sz w:val="22"/>
          <w:szCs w:val="22"/>
        </w:rPr>
        <w:t>…..</w:t>
      </w:r>
      <w:r w:rsidR="00C45D05">
        <w:rPr>
          <w:rFonts w:ascii="Arial" w:hAnsi="Arial" w:cs="Arial"/>
          <w:sz w:val="22"/>
          <w:szCs w:val="22"/>
        </w:rPr>
        <w:t>’</w:t>
      </w:r>
      <w:r w:rsidR="00A565DE">
        <w:rPr>
          <w:rFonts w:ascii="Arial" w:hAnsi="Arial" w:cs="Arial"/>
          <w:sz w:val="22"/>
          <w:szCs w:val="22"/>
        </w:rPr>
        <w:t xml:space="preserve"> </w:t>
      </w:r>
      <w:r w:rsidR="00A565DE" w:rsidRPr="00A565DE">
        <w:rPr>
          <w:rFonts w:ascii="Arial" w:hAnsi="Arial" w:cs="Arial"/>
        </w:rPr>
        <w:t>[my emphasis]</w:t>
      </w:r>
    </w:p>
    <w:p w:rsidR="004B226C" w:rsidRPr="00A565DE" w:rsidRDefault="004B226C" w:rsidP="003139BE">
      <w:pPr>
        <w:tabs>
          <w:tab w:val="left" w:pos="0"/>
          <w:tab w:val="left" w:pos="993"/>
        </w:tabs>
        <w:spacing w:line="360" w:lineRule="auto"/>
        <w:jc w:val="both"/>
        <w:rPr>
          <w:rFonts w:ascii="Arial" w:hAnsi="Arial" w:cs="Arial"/>
        </w:rPr>
      </w:pPr>
    </w:p>
    <w:p w:rsidR="00C45D05" w:rsidRPr="00322781" w:rsidRDefault="00C45D05" w:rsidP="003139BE">
      <w:pPr>
        <w:tabs>
          <w:tab w:val="left" w:pos="0"/>
          <w:tab w:val="left" w:pos="993"/>
        </w:tabs>
        <w:spacing w:line="360" w:lineRule="auto"/>
        <w:jc w:val="both"/>
        <w:rPr>
          <w:rFonts w:ascii="Arial" w:hAnsi="Arial" w:cs="Arial"/>
        </w:rPr>
      </w:pPr>
      <w:r w:rsidRPr="00322781">
        <w:rPr>
          <w:rFonts w:ascii="Arial" w:hAnsi="Arial" w:cs="Arial"/>
        </w:rPr>
        <w:t>[</w:t>
      </w:r>
      <w:r w:rsidR="00B40E1C">
        <w:rPr>
          <w:rFonts w:ascii="Arial" w:hAnsi="Arial" w:cs="Arial"/>
        </w:rPr>
        <w:t>30</w:t>
      </w:r>
      <w:r w:rsidRPr="00322781">
        <w:rPr>
          <w:rFonts w:ascii="Arial" w:hAnsi="Arial" w:cs="Arial"/>
        </w:rPr>
        <w:t>]</w:t>
      </w:r>
      <w:r w:rsidRPr="00322781">
        <w:rPr>
          <w:rFonts w:ascii="Arial" w:hAnsi="Arial" w:cs="Arial"/>
        </w:rPr>
        <w:tab/>
        <w:t xml:space="preserve">The relevant portion of the interview with Bongani Bingwa of 702 Radio is </w:t>
      </w:r>
      <w:r w:rsidR="00A565DE">
        <w:rPr>
          <w:rFonts w:ascii="Arial" w:hAnsi="Arial" w:cs="Arial"/>
        </w:rPr>
        <w:t>‘</w:t>
      </w:r>
      <w:r w:rsidRPr="00322781">
        <w:rPr>
          <w:rFonts w:ascii="Arial" w:hAnsi="Arial" w:cs="Arial"/>
        </w:rPr>
        <w:t>the following:</w:t>
      </w:r>
    </w:p>
    <w:p w:rsidR="00C45D05" w:rsidRDefault="00C45D05" w:rsidP="003139BE">
      <w:pPr>
        <w:tabs>
          <w:tab w:val="left" w:pos="0"/>
          <w:tab w:val="left" w:pos="993"/>
        </w:tabs>
        <w:spacing w:line="360" w:lineRule="auto"/>
        <w:jc w:val="both"/>
        <w:rPr>
          <w:rFonts w:ascii="Arial" w:hAnsi="Arial" w:cs="Arial"/>
          <w:sz w:val="22"/>
          <w:szCs w:val="22"/>
        </w:rPr>
      </w:pPr>
      <w:r w:rsidRPr="00C45D05">
        <w:rPr>
          <w:rFonts w:ascii="Arial" w:hAnsi="Arial" w:cs="Arial"/>
          <w:sz w:val="22"/>
          <w:szCs w:val="22"/>
          <w:u w:val="single"/>
        </w:rPr>
        <w:t>BONGANI</w:t>
      </w:r>
      <w:r>
        <w:rPr>
          <w:rFonts w:ascii="Arial" w:hAnsi="Arial" w:cs="Arial"/>
          <w:sz w:val="22"/>
          <w:szCs w:val="22"/>
        </w:rPr>
        <w:t>: So Lets talk about the bribe. You say you were approached through intermediaries. So let’s talk about the bribe. You say you were approached through i</w:t>
      </w:r>
      <w:r w:rsidR="005A28F1">
        <w:rPr>
          <w:rFonts w:ascii="Arial" w:hAnsi="Arial" w:cs="Arial"/>
          <w:sz w:val="22"/>
          <w:szCs w:val="22"/>
        </w:rPr>
        <w:t>ntermediaries. Mm-Hmm. What was</w:t>
      </w:r>
      <w:r>
        <w:rPr>
          <w:rFonts w:ascii="Arial" w:hAnsi="Arial" w:cs="Arial"/>
          <w:sz w:val="22"/>
          <w:szCs w:val="22"/>
        </w:rPr>
        <w:t>, what was the deal? What was said to you?</w:t>
      </w:r>
    </w:p>
    <w:p w:rsidR="00C45D05" w:rsidRDefault="00C45D05" w:rsidP="003139BE">
      <w:pPr>
        <w:tabs>
          <w:tab w:val="left" w:pos="0"/>
          <w:tab w:val="left" w:pos="993"/>
        </w:tabs>
        <w:spacing w:line="360" w:lineRule="auto"/>
        <w:jc w:val="both"/>
        <w:rPr>
          <w:rFonts w:ascii="Arial" w:hAnsi="Arial" w:cs="Arial"/>
          <w:sz w:val="22"/>
          <w:szCs w:val="22"/>
        </w:rPr>
      </w:pPr>
      <w:r w:rsidRPr="00C45D05">
        <w:rPr>
          <w:rFonts w:ascii="Arial" w:hAnsi="Arial" w:cs="Arial"/>
          <w:sz w:val="22"/>
          <w:szCs w:val="22"/>
          <w:u w:val="single"/>
        </w:rPr>
        <w:lastRenderedPageBreak/>
        <w:t>MR MDWABA</w:t>
      </w:r>
      <w:r>
        <w:rPr>
          <w:rFonts w:ascii="Arial" w:hAnsi="Arial" w:cs="Arial"/>
          <w:sz w:val="22"/>
          <w:szCs w:val="22"/>
        </w:rPr>
        <w:t>: Well, I think it actually started without an intention. Well, certainly with the people I met, I don’t think it started like that. Their principles are saying, take care of this, pay 10%. If I take out.</w:t>
      </w:r>
    </w:p>
    <w:p w:rsidR="00C45D05" w:rsidRDefault="00C45D05" w:rsidP="003139BE">
      <w:pPr>
        <w:tabs>
          <w:tab w:val="left" w:pos="0"/>
          <w:tab w:val="left" w:pos="993"/>
        </w:tabs>
        <w:spacing w:line="360" w:lineRule="auto"/>
        <w:jc w:val="both"/>
        <w:rPr>
          <w:rFonts w:ascii="Arial" w:hAnsi="Arial" w:cs="Arial"/>
          <w:sz w:val="22"/>
          <w:szCs w:val="22"/>
        </w:rPr>
      </w:pPr>
      <w:r w:rsidRPr="00C45D05">
        <w:rPr>
          <w:rFonts w:ascii="Arial" w:hAnsi="Arial" w:cs="Arial"/>
          <w:sz w:val="22"/>
          <w:szCs w:val="22"/>
          <w:u w:val="single"/>
        </w:rPr>
        <w:t>BONGANI</w:t>
      </w:r>
      <w:r>
        <w:rPr>
          <w:rFonts w:ascii="Arial" w:hAnsi="Arial" w:cs="Arial"/>
          <w:sz w:val="22"/>
          <w:szCs w:val="22"/>
        </w:rPr>
        <w:t>: That’s a bribe, right? It is</w:t>
      </w:r>
    </w:p>
    <w:p w:rsidR="00C45D05" w:rsidRDefault="00C45D05" w:rsidP="003139BE">
      <w:pPr>
        <w:tabs>
          <w:tab w:val="left" w:pos="0"/>
          <w:tab w:val="left" w:pos="993"/>
        </w:tabs>
        <w:spacing w:line="360" w:lineRule="auto"/>
        <w:jc w:val="both"/>
        <w:rPr>
          <w:rFonts w:ascii="Arial" w:hAnsi="Arial" w:cs="Arial"/>
          <w:sz w:val="22"/>
          <w:szCs w:val="22"/>
        </w:rPr>
      </w:pPr>
      <w:r w:rsidRPr="00C45D05">
        <w:rPr>
          <w:rFonts w:ascii="Arial" w:hAnsi="Arial" w:cs="Arial"/>
          <w:sz w:val="22"/>
          <w:szCs w:val="22"/>
          <w:u w:val="single"/>
        </w:rPr>
        <w:t>MR MR MDWABA</w:t>
      </w:r>
      <w:r>
        <w:rPr>
          <w:rFonts w:ascii="Arial" w:hAnsi="Arial" w:cs="Arial"/>
          <w:sz w:val="22"/>
          <w:szCs w:val="22"/>
        </w:rPr>
        <w:t>: A bribe. They say, they call it gateway fees.</w:t>
      </w:r>
      <w:r w:rsidR="00A565DE">
        <w:rPr>
          <w:rFonts w:ascii="Arial" w:hAnsi="Arial" w:cs="Arial"/>
          <w:sz w:val="22"/>
          <w:szCs w:val="22"/>
        </w:rPr>
        <w:t>’</w:t>
      </w:r>
    </w:p>
    <w:p w:rsidR="004B226C" w:rsidRDefault="004B226C" w:rsidP="003139BE">
      <w:pPr>
        <w:tabs>
          <w:tab w:val="left" w:pos="0"/>
          <w:tab w:val="left" w:pos="993"/>
        </w:tabs>
        <w:spacing w:line="360" w:lineRule="auto"/>
        <w:jc w:val="both"/>
        <w:rPr>
          <w:rFonts w:ascii="Arial" w:hAnsi="Arial" w:cs="Arial"/>
          <w:sz w:val="22"/>
          <w:szCs w:val="22"/>
        </w:rPr>
      </w:pPr>
    </w:p>
    <w:p w:rsidR="00653488" w:rsidRDefault="00653488" w:rsidP="003139BE">
      <w:pPr>
        <w:tabs>
          <w:tab w:val="left" w:pos="0"/>
          <w:tab w:val="left" w:pos="993"/>
        </w:tabs>
        <w:spacing w:line="360" w:lineRule="auto"/>
        <w:jc w:val="both"/>
        <w:rPr>
          <w:rFonts w:ascii="Arial" w:hAnsi="Arial" w:cs="Arial"/>
        </w:rPr>
      </w:pPr>
      <w:r w:rsidRPr="003209D7">
        <w:rPr>
          <w:rFonts w:ascii="Arial" w:hAnsi="Arial" w:cs="Arial"/>
        </w:rPr>
        <w:t>[</w:t>
      </w:r>
      <w:r w:rsidR="00B40E1C">
        <w:rPr>
          <w:rFonts w:ascii="Arial" w:hAnsi="Arial" w:cs="Arial"/>
        </w:rPr>
        <w:t>31</w:t>
      </w:r>
      <w:r w:rsidRPr="003209D7">
        <w:rPr>
          <w:rFonts w:ascii="Arial" w:hAnsi="Arial" w:cs="Arial"/>
        </w:rPr>
        <w:t>]</w:t>
      </w:r>
      <w:r w:rsidRPr="003209D7">
        <w:rPr>
          <w:rFonts w:ascii="Arial" w:hAnsi="Arial" w:cs="Arial"/>
        </w:rPr>
        <w:tab/>
        <w:t>The applicant is adamant that he never solicited a bribe from the respondent and never gave his ‘ok’ to any</w:t>
      </w:r>
      <w:r w:rsidR="00791295" w:rsidRPr="003209D7">
        <w:rPr>
          <w:rFonts w:ascii="Arial" w:hAnsi="Arial" w:cs="Arial"/>
        </w:rPr>
        <w:t xml:space="preserve"> illegal transaction relating t</w:t>
      </w:r>
      <w:r w:rsidRPr="003209D7">
        <w:rPr>
          <w:rFonts w:ascii="Arial" w:hAnsi="Arial" w:cs="Arial"/>
        </w:rPr>
        <w:t xml:space="preserve">o the contract </w:t>
      </w:r>
      <w:r w:rsidRPr="003209D7">
        <w:rPr>
          <w:rFonts w:ascii="Arial" w:hAnsi="Arial" w:cs="Arial"/>
          <w:color w:val="000000" w:themeColor="text1"/>
        </w:rPr>
        <w:t xml:space="preserve">between </w:t>
      </w:r>
      <w:r w:rsidR="003209D7" w:rsidRPr="003209D7">
        <w:rPr>
          <w:rFonts w:ascii="Arial" w:hAnsi="Arial" w:cs="Arial"/>
          <w:color w:val="000000" w:themeColor="text1"/>
        </w:rPr>
        <w:t xml:space="preserve">the respondent </w:t>
      </w:r>
      <w:r w:rsidRPr="003209D7">
        <w:rPr>
          <w:rFonts w:ascii="Arial" w:hAnsi="Arial" w:cs="Arial"/>
          <w:color w:val="000000" w:themeColor="text1"/>
        </w:rPr>
        <w:t>a</w:t>
      </w:r>
      <w:r w:rsidRPr="003209D7">
        <w:rPr>
          <w:rFonts w:ascii="Arial" w:hAnsi="Arial" w:cs="Arial"/>
        </w:rPr>
        <w:t xml:space="preserve">nd the Department of Labour. </w:t>
      </w:r>
      <w:r w:rsidR="00791295" w:rsidRPr="003209D7">
        <w:rPr>
          <w:rFonts w:ascii="Arial" w:hAnsi="Arial" w:cs="Arial"/>
        </w:rPr>
        <w:t>The applicant also denies</w:t>
      </w:r>
      <w:r w:rsidR="00DE4282" w:rsidRPr="003209D7">
        <w:rPr>
          <w:rFonts w:ascii="Arial" w:hAnsi="Arial" w:cs="Arial"/>
        </w:rPr>
        <w:t xml:space="preserve"> ever having sent an intermediary to speak to the respondent on his behalf. In fact, the applicant confirms that he has nothing to do with the dispute between the respondent and the Department of Labour.</w:t>
      </w:r>
    </w:p>
    <w:p w:rsidR="004B226C" w:rsidRDefault="004B226C" w:rsidP="003139BE">
      <w:pPr>
        <w:tabs>
          <w:tab w:val="left" w:pos="0"/>
          <w:tab w:val="left" w:pos="993"/>
        </w:tabs>
        <w:spacing w:line="360" w:lineRule="auto"/>
        <w:jc w:val="both"/>
        <w:rPr>
          <w:rFonts w:ascii="Arial" w:hAnsi="Arial" w:cs="Arial"/>
        </w:rPr>
      </w:pPr>
    </w:p>
    <w:p w:rsidR="00230DCA" w:rsidRDefault="00230DCA" w:rsidP="00230DCA">
      <w:pPr>
        <w:tabs>
          <w:tab w:val="left" w:pos="0"/>
          <w:tab w:val="left" w:pos="993"/>
        </w:tabs>
        <w:spacing w:line="360" w:lineRule="auto"/>
        <w:jc w:val="both"/>
        <w:rPr>
          <w:rFonts w:ascii="Arial" w:hAnsi="Arial" w:cs="Arial"/>
        </w:rPr>
      </w:pPr>
      <w:r w:rsidRPr="00230DCA">
        <w:rPr>
          <w:rFonts w:ascii="Arial" w:hAnsi="Arial" w:cs="Arial"/>
        </w:rPr>
        <w:t>[</w:t>
      </w:r>
      <w:r w:rsidR="00B40E1C">
        <w:rPr>
          <w:rFonts w:ascii="Arial" w:hAnsi="Arial" w:cs="Arial"/>
        </w:rPr>
        <w:t>32</w:t>
      </w:r>
      <w:r w:rsidRPr="00230DCA">
        <w:rPr>
          <w:rFonts w:ascii="Arial" w:hAnsi="Arial" w:cs="Arial"/>
        </w:rPr>
        <w:t>]</w:t>
      </w:r>
      <w:r w:rsidRPr="00230DCA">
        <w:rPr>
          <w:rFonts w:ascii="Arial" w:hAnsi="Arial" w:cs="Arial"/>
        </w:rPr>
        <w:tab/>
        <w:t>It is unfortunate that the respondent does not trust the police or that he is unwilling to provide the media with the names of the intermediaries. He should have verified the truth thereof and laid a formal charge. The respondent cannot expect the public to believe him and continue spreading these allegations without supporting proof.</w:t>
      </w:r>
    </w:p>
    <w:p w:rsidR="004B226C" w:rsidRDefault="004B226C" w:rsidP="00230DCA">
      <w:pPr>
        <w:tabs>
          <w:tab w:val="left" w:pos="0"/>
          <w:tab w:val="left" w:pos="993"/>
        </w:tabs>
        <w:spacing w:line="360" w:lineRule="auto"/>
        <w:jc w:val="both"/>
        <w:rPr>
          <w:rFonts w:ascii="Arial" w:hAnsi="Arial" w:cs="Arial"/>
        </w:rPr>
      </w:pPr>
    </w:p>
    <w:p w:rsidR="00230DCA" w:rsidRDefault="00230DCA" w:rsidP="00230DCA">
      <w:pPr>
        <w:tabs>
          <w:tab w:val="left" w:pos="0"/>
          <w:tab w:val="left" w:pos="993"/>
        </w:tabs>
        <w:spacing w:line="360" w:lineRule="auto"/>
        <w:jc w:val="both"/>
        <w:rPr>
          <w:rFonts w:ascii="Arial" w:hAnsi="Arial" w:cs="Arial"/>
        </w:rPr>
      </w:pPr>
      <w:r w:rsidRPr="00230DCA">
        <w:rPr>
          <w:rFonts w:ascii="Arial" w:hAnsi="Arial" w:cs="Arial"/>
        </w:rPr>
        <w:t>[</w:t>
      </w:r>
      <w:r w:rsidR="00B40E1C">
        <w:rPr>
          <w:rFonts w:ascii="Arial" w:hAnsi="Arial" w:cs="Arial"/>
        </w:rPr>
        <w:t>33</w:t>
      </w:r>
      <w:r w:rsidRPr="00230DCA">
        <w:rPr>
          <w:rFonts w:ascii="Arial" w:hAnsi="Arial" w:cs="Arial"/>
        </w:rPr>
        <w:t>]</w:t>
      </w:r>
      <w:r w:rsidRPr="00230DCA">
        <w:rPr>
          <w:rFonts w:ascii="Arial" w:hAnsi="Arial" w:cs="Arial"/>
        </w:rPr>
        <w:tab/>
        <w:t xml:space="preserve">The respondent argued that the case of </w:t>
      </w:r>
      <w:r w:rsidRPr="00A565DE">
        <w:rPr>
          <w:rFonts w:ascii="Arial" w:hAnsi="Arial" w:cs="Arial"/>
          <w:i/>
        </w:rPr>
        <w:t>E</w:t>
      </w:r>
      <w:r w:rsidR="003535FE" w:rsidRPr="00A565DE">
        <w:rPr>
          <w:rFonts w:ascii="Arial" w:hAnsi="Arial" w:cs="Arial"/>
          <w:i/>
        </w:rPr>
        <w:t>conomic Freedom Fighters</w:t>
      </w:r>
      <w:r w:rsidRPr="00A565DE">
        <w:rPr>
          <w:rFonts w:ascii="Arial" w:hAnsi="Arial" w:cs="Arial"/>
          <w:i/>
        </w:rPr>
        <w:t xml:space="preserve"> and Others v Manuel</w:t>
      </w:r>
      <w:r w:rsidR="003535FE">
        <w:rPr>
          <w:rStyle w:val="FootnoteReference"/>
          <w:rFonts w:ascii="Arial" w:hAnsi="Arial" w:cs="Arial"/>
        </w:rPr>
        <w:footnoteReference w:id="1"/>
      </w:r>
      <w:r w:rsidR="003535FE">
        <w:rPr>
          <w:rFonts w:ascii="Arial" w:hAnsi="Arial" w:cs="Arial"/>
        </w:rPr>
        <w:t xml:space="preserve"> </w:t>
      </w:r>
      <w:r w:rsidRPr="00230DCA">
        <w:rPr>
          <w:rFonts w:ascii="Arial" w:hAnsi="Arial" w:cs="Arial"/>
        </w:rPr>
        <w:t>(‘EFF v Manuel’)</w:t>
      </w:r>
      <w:r w:rsidR="003535FE">
        <w:rPr>
          <w:rFonts w:ascii="Arial" w:hAnsi="Arial" w:cs="Arial"/>
        </w:rPr>
        <w:t>,</w:t>
      </w:r>
      <w:r w:rsidRPr="00230DCA">
        <w:rPr>
          <w:rFonts w:ascii="Arial" w:hAnsi="Arial" w:cs="Arial"/>
        </w:rPr>
        <w:t xml:space="preserve"> is distinguishable from the matter </w:t>
      </w:r>
      <w:r w:rsidRPr="007040BE">
        <w:rPr>
          <w:rFonts w:ascii="Arial" w:hAnsi="Arial" w:cs="Arial"/>
          <w:i/>
        </w:rPr>
        <w:t>in casu</w:t>
      </w:r>
      <w:r w:rsidRPr="00230DCA">
        <w:rPr>
          <w:rFonts w:ascii="Arial" w:hAnsi="Arial" w:cs="Arial"/>
        </w:rPr>
        <w:t>, in that the impugned statement</w:t>
      </w:r>
      <w:r w:rsidR="00DC65BC">
        <w:rPr>
          <w:rFonts w:ascii="Arial" w:hAnsi="Arial" w:cs="Arial"/>
        </w:rPr>
        <w:t xml:space="preserve"> mentioning that Mr Trevor Manue</w:t>
      </w:r>
      <w:r w:rsidRPr="00230DCA">
        <w:rPr>
          <w:rFonts w:ascii="Arial" w:hAnsi="Arial" w:cs="Arial"/>
        </w:rPr>
        <w:t xml:space="preserve">l was corrupt, was made directly by the EFF. It was contended that the statements in the matter </w:t>
      </w:r>
      <w:r w:rsidRPr="007040BE">
        <w:rPr>
          <w:rFonts w:ascii="Arial" w:hAnsi="Arial" w:cs="Arial"/>
          <w:i/>
        </w:rPr>
        <w:t>in casu</w:t>
      </w:r>
      <w:r w:rsidRPr="00230DCA">
        <w:rPr>
          <w:rFonts w:ascii="Arial" w:hAnsi="Arial" w:cs="Arial"/>
        </w:rPr>
        <w:t xml:space="preserve"> were not made by the respondent, in that he was merely conveying and repeating information given to him by the intermediaries.</w:t>
      </w:r>
    </w:p>
    <w:p w:rsidR="00DC65BC" w:rsidRPr="00230DCA" w:rsidRDefault="00DC65BC" w:rsidP="00230DCA">
      <w:pPr>
        <w:tabs>
          <w:tab w:val="left" w:pos="0"/>
          <w:tab w:val="left" w:pos="993"/>
        </w:tabs>
        <w:spacing w:line="360" w:lineRule="auto"/>
        <w:jc w:val="both"/>
        <w:rPr>
          <w:rFonts w:ascii="Arial" w:hAnsi="Arial" w:cs="Arial"/>
        </w:rPr>
      </w:pPr>
    </w:p>
    <w:p w:rsidR="003209D7" w:rsidRDefault="007E09AA" w:rsidP="003139BE">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34</w:t>
      </w:r>
      <w:r>
        <w:rPr>
          <w:rFonts w:ascii="Arial" w:hAnsi="Arial" w:cs="Arial"/>
        </w:rPr>
        <w:t>]</w:t>
      </w:r>
      <w:r>
        <w:rPr>
          <w:rFonts w:ascii="Arial" w:hAnsi="Arial" w:cs="Arial"/>
        </w:rPr>
        <w:tab/>
      </w:r>
      <w:r w:rsidR="005A28F1">
        <w:rPr>
          <w:rFonts w:ascii="Arial" w:hAnsi="Arial" w:cs="Arial"/>
        </w:rPr>
        <w:t xml:space="preserve">In the </w:t>
      </w:r>
      <w:r w:rsidR="003209D7">
        <w:rPr>
          <w:rFonts w:ascii="Arial" w:hAnsi="Arial" w:cs="Arial"/>
        </w:rPr>
        <w:t xml:space="preserve">matter of </w:t>
      </w:r>
      <w:r w:rsidR="003209D7" w:rsidRPr="0033278A">
        <w:rPr>
          <w:rFonts w:ascii="Arial" w:hAnsi="Arial" w:cs="Arial"/>
          <w:i/>
        </w:rPr>
        <w:t>Tsedu v Lekota</w:t>
      </w:r>
      <w:r w:rsidR="00DC65BC">
        <w:rPr>
          <w:rFonts w:ascii="Arial" w:hAnsi="Arial" w:cs="Arial"/>
          <w:i/>
        </w:rPr>
        <w:t>,</w:t>
      </w:r>
      <w:r w:rsidR="003535FE">
        <w:rPr>
          <w:rStyle w:val="FootnoteReference"/>
          <w:rFonts w:ascii="Arial" w:hAnsi="Arial" w:cs="Arial"/>
          <w:i/>
        </w:rPr>
        <w:footnoteReference w:id="2"/>
      </w:r>
      <w:r w:rsidR="005A28F1">
        <w:rPr>
          <w:rFonts w:ascii="Arial" w:hAnsi="Arial" w:cs="Arial"/>
        </w:rPr>
        <w:t xml:space="preserve"> </w:t>
      </w:r>
      <w:r w:rsidR="005A28F1" w:rsidRPr="005A28F1">
        <w:rPr>
          <w:rFonts w:ascii="Arial" w:hAnsi="Arial" w:cs="Arial"/>
        </w:rPr>
        <w:t xml:space="preserve"> </w:t>
      </w:r>
      <w:r w:rsidR="005A28F1">
        <w:rPr>
          <w:rFonts w:ascii="Arial" w:hAnsi="Arial" w:cs="Arial"/>
        </w:rPr>
        <w:t xml:space="preserve">the Supreme Court of Appeal </w:t>
      </w:r>
      <w:r w:rsidR="003209D7">
        <w:rPr>
          <w:rFonts w:ascii="Arial" w:hAnsi="Arial" w:cs="Arial"/>
        </w:rPr>
        <w:t>state</w:t>
      </w:r>
      <w:r w:rsidR="005A28F1">
        <w:rPr>
          <w:rFonts w:ascii="Arial" w:hAnsi="Arial" w:cs="Arial"/>
        </w:rPr>
        <w:t>d that</w:t>
      </w:r>
      <w:r w:rsidR="003209D7">
        <w:rPr>
          <w:rFonts w:ascii="Arial" w:hAnsi="Arial" w:cs="Arial"/>
        </w:rPr>
        <w:t>:</w:t>
      </w:r>
    </w:p>
    <w:p w:rsidR="00177567" w:rsidRDefault="003671EF" w:rsidP="0033278A">
      <w:pPr>
        <w:tabs>
          <w:tab w:val="left" w:pos="0"/>
          <w:tab w:val="left" w:pos="993"/>
        </w:tabs>
        <w:spacing w:line="360" w:lineRule="auto"/>
        <w:jc w:val="both"/>
        <w:rPr>
          <w:rFonts w:ascii="Arial" w:hAnsi="Arial" w:cs="Arial"/>
          <w:sz w:val="22"/>
          <w:szCs w:val="22"/>
        </w:rPr>
      </w:pPr>
      <w:r>
        <w:rPr>
          <w:rFonts w:ascii="Arial" w:hAnsi="Arial" w:cs="Arial"/>
          <w:sz w:val="22"/>
          <w:szCs w:val="22"/>
        </w:rPr>
        <w:t>‘</w:t>
      </w:r>
      <w:r w:rsidR="0033278A" w:rsidRPr="0033278A">
        <w:rPr>
          <w:rFonts w:ascii="Arial" w:hAnsi="Arial" w:cs="Arial"/>
          <w:sz w:val="22"/>
          <w:szCs w:val="22"/>
        </w:rPr>
        <w:t>The article purported to be a report of what had been said in a book that had been published some three years earlier. In the course of a radio</w:t>
      </w:r>
      <w:r w:rsidR="0033278A">
        <w:rPr>
          <w:rFonts w:ascii="Arial" w:hAnsi="Arial" w:cs="Arial"/>
          <w:sz w:val="22"/>
          <w:szCs w:val="22"/>
        </w:rPr>
        <w:t xml:space="preserve"> </w:t>
      </w:r>
      <w:r w:rsidR="0033278A" w:rsidRPr="0033278A">
        <w:rPr>
          <w:rFonts w:ascii="Arial" w:hAnsi="Arial" w:cs="Arial"/>
          <w:sz w:val="22"/>
          <w:szCs w:val="22"/>
        </w:rPr>
        <w:t>interview about the article shortly after it had appeared, Tsedu remarked to</w:t>
      </w:r>
      <w:r w:rsidR="0033278A">
        <w:rPr>
          <w:rFonts w:ascii="Arial" w:hAnsi="Arial" w:cs="Arial"/>
          <w:sz w:val="22"/>
          <w:szCs w:val="22"/>
        </w:rPr>
        <w:t xml:space="preserve"> </w:t>
      </w:r>
      <w:r w:rsidR="0033278A" w:rsidRPr="0033278A">
        <w:rPr>
          <w:rFonts w:ascii="Arial" w:hAnsi="Arial" w:cs="Arial"/>
          <w:sz w:val="22"/>
          <w:szCs w:val="22"/>
        </w:rPr>
        <w:t>the interviewer that if the respondents ‘have problems with [what was said in</w:t>
      </w:r>
      <w:r w:rsidR="0033278A">
        <w:rPr>
          <w:rFonts w:ascii="Arial" w:hAnsi="Arial" w:cs="Arial"/>
          <w:sz w:val="22"/>
          <w:szCs w:val="22"/>
        </w:rPr>
        <w:t xml:space="preserve"> </w:t>
      </w:r>
      <w:r w:rsidR="0033278A" w:rsidRPr="0033278A">
        <w:rPr>
          <w:rFonts w:ascii="Arial" w:hAnsi="Arial" w:cs="Arial"/>
          <w:sz w:val="22"/>
          <w:szCs w:val="22"/>
        </w:rPr>
        <w:t>the book] they should take the author of the book to court and not CityPress’. It is evident from that remark that he was under the impression that a</w:t>
      </w:r>
      <w:r w:rsidR="005A28F1">
        <w:rPr>
          <w:rFonts w:ascii="Arial" w:hAnsi="Arial" w:cs="Arial"/>
          <w:sz w:val="22"/>
          <w:szCs w:val="22"/>
        </w:rPr>
        <w:t xml:space="preserve"> </w:t>
      </w:r>
      <w:r w:rsidR="0033278A" w:rsidRPr="0033278A">
        <w:rPr>
          <w:rFonts w:ascii="Arial" w:hAnsi="Arial" w:cs="Arial"/>
          <w:sz w:val="22"/>
          <w:szCs w:val="22"/>
        </w:rPr>
        <w:t xml:space="preserve">newspaper may publish </w:t>
      </w:r>
      <w:r w:rsidR="0033278A" w:rsidRPr="0033278A">
        <w:rPr>
          <w:rFonts w:ascii="Arial" w:hAnsi="Arial" w:cs="Arial"/>
          <w:sz w:val="22"/>
          <w:szCs w:val="22"/>
        </w:rPr>
        <w:lastRenderedPageBreak/>
        <w:t>defamatory statements with impunity if they have</w:t>
      </w:r>
      <w:r w:rsidR="0033278A">
        <w:rPr>
          <w:rFonts w:ascii="Arial" w:hAnsi="Arial" w:cs="Arial"/>
          <w:sz w:val="22"/>
          <w:szCs w:val="22"/>
        </w:rPr>
        <w:t xml:space="preserve"> </w:t>
      </w:r>
      <w:r w:rsidR="0033278A" w:rsidRPr="0033278A">
        <w:rPr>
          <w:rFonts w:ascii="Arial" w:hAnsi="Arial" w:cs="Arial"/>
          <w:sz w:val="22"/>
          <w:szCs w:val="22"/>
        </w:rPr>
        <w:t>been originated by someone else. Well, journalists who keep Kelsey Stuart’s</w:t>
      </w:r>
      <w:r w:rsidR="00177567">
        <w:rPr>
          <w:rFonts w:ascii="Arial" w:hAnsi="Arial" w:cs="Arial"/>
          <w:sz w:val="22"/>
          <w:szCs w:val="22"/>
        </w:rPr>
        <w:t xml:space="preserve"> Newspaperman’s Guide to the </w:t>
      </w:r>
    </w:p>
    <w:p w:rsidR="0033278A" w:rsidRPr="0033278A" w:rsidRDefault="00DC65BC" w:rsidP="0033278A">
      <w:pPr>
        <w:tabs>
          <w:tab w:val="left" w:pos="0"/>
          <w:tab w:val="left" w:pos="993"/>
        </w:tabs>
        <w:spacing w:line="360" w:lineRule="auto"/>
        <w:jc w:val="both"/>
        <w:rPr>
          <w:rFonts w:ascii="Arial" w:hAnsi="Arial" w:cs="Arial"/>
          <w:sz w:val="22"/>
          <w:szCs w:val="22"/>
        </w:rPr>
      </w:pPr>
      <w:r>
        <w:rPr>
          <w:rFonts w:ascii="Arial" w:hAnsi="Arial" w:cs="Arial"/>
          <w:sz w:val="22"/>
          <w:szCs w:val="22"/>
        </w:rPr>
        <w:t>Law</w:t>
      </w:r>
      <w:r w:rsidR="00177567">
        <w:rPr>
          <w:rStyle w:val="FootnoteReference"/>
          <w:rFonts w:ascii="Arial" w:hAnsi="Arial" w:cs="Arial"/>
          <w:sz w:val="22"/>
          <w:szCs w:val="22"/>
        </w:rPr>
        <w:footnoteReference w:id="3"/>
      </w:r>
      <w:r w:rsidR="00177567">
        <w:rPr>
          <w:rFonts w:ascii="Arial" w:hAnsi="Arial" w:cs="Arial"/>
          <w:sz w:val="22"/>
          <w:szCs w:val="22"/>
        </w:rPr>
        <w:t xml:space="preserve"> </w:t>
      </w:r>
      <w:r w:rsidR="0033278A" w:rsidRPr="0033278A">
        <w:rPr>
          <w:rFonts w:ascii="Arial" w:hAnsi="Arial" w:cs="Arial"/>
          <w:sz w:val="22"/>
          <w:szCs w:val="22"/>
        </w:rPr>
        <w:t>by their side know that that is not so</w:t>
      </w:r>
      <w:r w:rsidR="00177567">
        <w:rPr>
          <w:rFonts w:ascii="Arial" w:hAnsi="Arial" w:cs="Arial"/>
          <w:sz w:val="22"/>
          <w:szCs w:val="22"/>
        </w:rPr>
        <w:t xml:space="preserve"> </w:t>
      </w:r>
      <w:r w:rsidR="0033278A" w:rsidRPr="0033278A">
        <w:rPr>
          <w:rFonts w:ascii="Arial" w:hAnsi="Arial" w:cs="Arial"/>
          <w:sz w:val="22"/>
          <w:szCs w:val="22"/>
        </w:rPr>
        <w:t>from the following passage:</w:t>
      </w:r>
    </w:p>
    <w:p w:rsidR="0033278A" w:rsidRPr="00177567" w:rsidRDefault="0033278A" w:rsidP="0033278A">
      <w:pPr>
        <w:tabs>
          <w:tab w:val="left" w:pos="0"/>
          <w:tab w:val="left" w:pos="993"/>
        </w:tabs>
        <w:spacing w:line="360" w:lineRule="auto"/>
        <w:jc w:val="both"/>
        <w:rPr>
          <w:rFonts w:ascii="Arial" w:hAnsi="Arial" w:cs="Arial"/>
          <w:sz w:val="22"/>
          <w:szCs w:val="22"/>
          <w:u w:val="single"/>
        </w:rPr>
      </w:pPr>
      <w:r w:rsidRPr="00177567">
        <w:rPr>
          <w:rFonts w:ascii="Arial" w:hAnsi="Arial" w:cs="Arial"/>
          <w:sz w:val="22"/>
          <w:szCs w:val="22"/>
          <w:u w:val="single"/>
        </w:rPr>
        <w:t>‘[a] person who repeats or adopts and re-publishes a defamatory statement will be held to</w:t>
      </w:r>
    </w:p>
    <w:p w:rsidR="0033278A" w:rsidRPr="0033278A" w:rsidRDefault="0033278A" w:rsidP="0033278A">
      <w:pPr>
        <w:tabs>
          <w:tab w:val="left" w:pos="0"/>
          <w:tab w:val="left" w:pos="993"/>
        </w:tabs>
        <w:spacing w:line="360" w:lineRule="auto"/>
        <w:jc w:val="both"/>
        <w:rPr>
          <w:rFonts w:ascii="Arial" w:hAnsi="Arial" w:cs="Arial"/>
          <w:sz w:val="22"/>
          <w:szCs w:val="22"/>
        </w:rPr>
      </w:pPr>
      <w:r w:rsidRPr="00177567">
        <w:rPr>
          <w:rFonts w:ascii="Arial" w:hAnsi="Arial" w:cs="Arial"/>
          <w:sz w:val="22"/>
          <w:szCs w:val="22"/>
          <w:u w:val="single"/>
        </w:rPr>
        <w:t xml:space="preserve">have published the statement. </w:t>
      </w:r>
      <w:r w:rsidRPr="0033278A">
        <w:rPr>
          <w:rFonts w:ascii="Arial" w:hAnsi="Arial" w:cs="Arial"/>
          <w:sz w:val="22"/>
          <w:szCs w:val="22"/>
        </w:rPr>
        <w:t>The writer of a letter published in a newspaper is prima</w:t>
      </w:r>
    </w:p>
    <w:p w:rsidR="0033278A" w:rsidRPr="0033278A" w:rsidRDefault="0033278A" w:rsidP="0033278A">
      <w:pPr>
        <w:tabs>
          <w:tab w:val="left" w:pos="0"/>
          <w:tab w:val="left" w:pos="993"/>
        </w:tabs>
        <w:spacing w:line="360" w:lineRule="auto"/>
        <w:jc w:val="both"/>
        <w:rPr>
          <w:rFonts w:ascii="Arial" w:hAnsi="Arial" w:cs="Arial"/>
          <w:sz w:val="22"/>
          <w:szCs w:val="22"/>
        </w:rPr>
      </w:pPr>
      <w:r w:rsidRPr="0033278A">
        <w:rPr>
          <w:rFonts w:ascii="Arial" w:hAnsi="Arial" w:cs="Arial"/>
          <w:sz w:val="22"/>
          <w:szCs w:val="22"/>
        </w:rPr>
        <w:t>facie liable for the publication of it but so are the editor, printer, publisher and proprietor.</w:t>
      </w:r>
    </w:p>
    <w:p w:rsidR="0033278A" w:rsidRPr="00177567" w:rsidRDefault="0033278A" w:rsidP="0033278A">
      <w:pPr>
        <w:tabs>
          <w:tab w:val="left" w:pos="0"/>
          <w:tab w:val="left" w:pos="993"/>
        </w:tabs>
        <w:spacing w:line="360" w:lineRule="auto"/>
        <w:jc w:val="both"/>
        <w:rPr>
          <w:rFonts w:ascii="Arial" w:hAnsi="Arial" w:cs="Arial"/>
          <w:sz w:val="22"/>
          <w:szCs w:val="22"/>
          <w:u w:val="single"/>
        </w:rPr>
      </w:pPr>
      <w:r w:rsidRPr="00177567">
        <w:rPr>
          <w:rFonts w:ascii="Arial" w:hAnsi="Arial" w:cs="Arial"/>
          <w:sz w:val="22"/>
          <w:szCs w:val="22"/>
          <w:u w:val="single"/>
        </w:rPr>
        <w:t>So too a person who publishes a defamatory rumour cannot escape liability on the ground</w:t>
      </w:r>
    </w:p>
    <w:p w:rsidR="0033278A" w:rsidRDefault="0033278A" w:rsidP="0033278A">
      <w:pPr>
        <w:tabs>
          <w:tab w:val="left" w:pos="0"/>
          <w:tab w:val="left" w:pos="993"/>
        </w:tabs>
        <w:spacing w:line="360" w:lineRule="auto"/>
        <w:jc w:val="both"/>
        <w:rPr>
          <w:rFonts w:ascii="Arial" w:hAnsi="Arial" w:cs="Arial"/>
        </w:rPr>
      </w:pPr>
      <w:r w:rsidRPr="00177567">
        <w:rPr>
          <w:rFonts w:ascii="Arial" w:hAnsi="Arial" w:cs="Arial"/>
          <w:sz w:val="22"/>
          <w:szCs w:val="22"/>
          <w:u w:val="single"/>
        </w:rPr>
        <w:t>that he passed it on only as a rumour, without endorsing it</w:t>
      </w:r>
      <w:r w:rsidRPr="0033278A">
        <w:rPr>
          <w:rFonts w:ascii="Arial" w:hAnsi="Arial" w:cs="Arial"/>
          <w:sz w:val="22"/>
          <w:szCs w:val="22"/>
        </w:rPr>
        <w:t>.’</w:t>
      </w:r>
      <w:r w:rsidR="003671EF">
        <w:rPr>
          <w:rStyle w:val="FootnoteReference"/>
          <w:rFonts w:ascii="Arial" w:hAnsi="Arial" w:cs="Arial"/>
          <w:sz w:val="22"/>
          <w:szCs w:val="22"/>
        </w:rPr>
        <w:footnoteReference w:id="4"/>
      </w:r>
      <w:r w:rsidR="00A565DE">
        <w:rPr>
          <w:rFonts w:ascii="Arial" w:hAnsi="Arial" w:cs="Arial"/>
          <w:sz w:val="22"/>
          <w:szCs w:val="22"/>
        </w:rPr>
        <w:t xml:space="preserve"> </w:t>
      </w:r>
      <w:r w:rsidR="00177567" w:rsidRPr="00177567">
        <w:rPr>
          <w:rFonts w:ascii="Arial" w:hAnsi="Arial" w:cs="Arial"/>
        </w:rPr>
        <w:t>[my emphasis]</w:t>
      </w:r>
    </w:p>
    <w:p w:rsidR="00DC65BC" w:rsidRDefault="00DC65BC" w:rsidP="0033278A">
      <w:pPr>
        <w:tabs>
          <w:tab w:val="left" w:pos="0"/>
          <w:tab w:val="left" w:pos="993"/>
        </w:tabs>
        <w:spacing w:line="360" w:lineRule="auto"/>
        <w:jc w:val="both"/>
        <w:rPr>
          <w:rFonts w:ascii="Arial" w:hAnsi="Arial" w:cs="Arial"/>
        </w:rPr>
      </w:pPr>
    </w:p>
    <w:p w:rsidR="000A04FE" w:rsidRDefault="000A04FE" w:rsidP="000A04FE">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35</w:t>
      </w:r>
      <w:r>
        <w:rPr>
          <w:rFonts w:ascii="Arial" w:hAnsi="Arial" w:cs="Arial"/>
        </w:rPr>
        <w:t>]</w:t>
      </w:r>
      <w:r>
        <w:rPr>
          <w:rFonts w:ascii="Arial" w:hAnsi="Arial" w:cs="Arial"/>
        </w:rPr>
        <w:tab/>
        <w:t xml:space="preserve">On the basis of the case of </w:t>
      </w:r>
      <w:r w:rsidRPr="000A04FE">
        <w:rPr>
          <w:rFonts w:ascii="Arial" w:hAnsi="Arial" w:cs="Arial"/>
          <w:i/>
        </w:rPr>
        <w:t>Tsedu v Lekota</w:t>
      </w:r>
      <w:r w:rsidR="00DC65BC">
        <w:rPr>
          <w:rFonts w:ascii="Arial" w:hAnsi="Arial" w:cs="Arial"/>
        </w:rPr>
        <w:t>,</w:t>
      </w:r>
      <w:r w:rsidR="003671EF">
        <w:rPr>
          <w:rStyle w:val="FootnoteReference"/>
          <w:rFonts w:ascii="Arial" w:hAnsi="Arial" w:cs="Arial"/>
        </w:rPr>
        <w:footnoteReference w:id="5"/>
      </w:r>
      <w:r w:rsidR="003671EF">
        <w:rPr>
          <w:rFonts w:ascii="Arial" w:hAnsi="Arial" w:cs="Arial"/>
        </w:rPr>
        <w:t xml:space="preserve"> t</w:t>
      </w:r>
      <w:r>
        <w:rPr>
          <w:rFonts w:ascii="Arial" w:hAnsi="Arial" w:cs="Arial"/>
        </w:rPr>
        <w:t>he respondent is liable for publishing and repeating the rumour that he heard at the restaurant called Codfather.</w:t>
      </w:r>
    </w:p>
    <w:p w:rsidR="00DC65BC" w:rsidRPr="000A04FE" w:rsidRDefault="00DC65BC" w:rsidP="000A04FE">
      <w:pPr>
        <w:tabs>
          <w:tab w:val="left" w:pos="0"/>
          <w:tab w:val="left" w:pos="993"/>
        </w:tabs>
        <w:spacing w:line="360" w:lineRule="auto"/>
        <w:jc w:val="both"/>
        <w:rPr>
          <w:rFonts w:ascii="Arial" w:hAnsi="Arial" w:cs="Arial"/>
        </w:rPr>
      </w:pPr>
    </w:p>
    <w:p w:rsidR="00430DBD" w:rsidRDefault="00230DCA" w:rsidP="003139BE">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36</w:t>
      </w:r>
      <w:r>
        <w:rPr>
          <w:rFonts w:ascii="Arial" w:hAnsi="Arial" w:cs="Arial"/>
        </w:rPr>
        <w:t>]</w:t>
      </w:r>
      <w:r>
        <w:rPr>
          <w:rFonts w:ascii="Arial" w:hAnsi="Arial" w:cs="Arial"/>
        </w:rPr>
        <w:tab/>
      </w:r>
      <w:r w:rsidR="00430DBD">
        <w:rPr>
          <w:rFonts w:ascii="Arial" w:hAnsi="Arial" w:cs="Arial"/>
        </w:rPr>
        <w:t xml:space="preserve">This Court </w:t>
      </w:r>
      <w:r>
        <w:rPr>
          <w:rFonts w:ascii="Arial" w:hAnsi="Arial" w:cs="Arial"/>
        </w:rPr>
        <w:t>finds that</w:t>
      </w:r>
      <w:r w:rsidR="007040BE">
        <w:rPr>
          <w:rFonts w:ascii="Arial" w:hAnsi="Arial" w:cs="Arial"/>
        </w:rPr>
        <w:t xml:space="preserve"> the matter </w:t>
      </w:r>
      <w:r w:rsidR="007040BE" w:rsidRPr="007040BE">
        <w:rPr>
          <w:rFonts w:ascii="Arial" w:hAnsi="Arial" w:cs="Arial"/>
          <w:i/>
        </w:rPr>
        <w:t>in casu</w:t>
      </w:r>
      <w:r w:rsidR="007040BE">
        <w:rPr>
          <w:rFonts w:ascii="Arial" w:hAnsi="Arial" w:cs="Arial"/>
        </w:rPr>
        <w:t xml:space="preserve"> and the matter of </w:t>
      </w:r>
      <w:r w:rsidR="007040BE" w:rsidRPr="007040BE">
        <w:rPr>
          <w:rFonts w:ascii="Arial" w:hAnsi="Arial" w:cs="Arial"/>
          <w:i/>
        </w:rPr>
        <w:t>EFF v Manuel</w:t>
      </w:r>
      <w:r w:rsidR="003671EF">
        <w:rPr>
          <w:rStyle w:val="FootnoteReference"/>
          <w:rFonts w:ascii="Arial" w:hAnsi="Arial" w:cs="Arial"/>
        </w:rPr>
        <w:footnoteReference w:id="6"/>
      </w:r>
      <w:r w:rsidR="003671EF">
        <w:rPr>
          <w:rFonts w:ascii="Arial" w:hAnsi="Arial" w:cs="Arial"/>
        </w:rPr>
        <w:t xml:space="preserve"> </w:t>
      </w:r>
      <w:r w:rsidR="007040BE">
        <w:rPr>
          <w:rFonts w:ascii="Arial" w:hAnsi="Arial" w:cs="Arial"/>
        </w:rPr>
        <w:t xml:space="preserve">is similar </w:t>
      </w:r>
      <w:r w:rsidR="00430DBD">
        <w:rPr>
          <w:rFonts w:ascii="Arial" w:hAnsi="Arial" w:cs="Arial"/>
        </w:rPr>
        <w:t>for the following reasons:</w:t>
      </w:r>
    </w:p>
    <w:p w:rsidR="00430DBD" w:rsidRDefault="00430DBD" w:rsidP="006B3075">
      <w:pPr>
        <w:tabs>
          <w:tab w:val="left" w:pos="0"/>
          <w:tab w:val="left" w:pos="993"/>
        </w:tabs>
        <w:spacing w:line="360" w:lineRule="auto"/>
        <w:ind w:left="990" w:hanging="990"/>
        <w:jc w:val="both"/>
        <w:rPr>
          <w:rFonts w:ascii="Arial" w:hAnsi="Arial" w:cs="Arial"/>
        </w:rPr>
      </w:pPr>
      <w:r>
        <w:rPr>
          <w:rFonts w:ascii="Arial" w:hAnsi="Arial" w:cs="Arial"/>
        </w:rPr>
        <w:t>(a)</w:t>
      </w:r>
      <w:r w:rsidR="006B3075">
        <w:rPr>
          <w:rFonts w:ascii="Arial" w:hAnsi="Arial" w:cs="Arial"/>
        </w:rPr>
        <w:tab/>
      </w:r>
      <w:r w:rsidR="00DC65BC">
        <w:rPr>
          <w:rFonts w:ascii="Arial" w:hAnsi="Arial" w:cs="Arial"/>
        </w:rPr>
        <w:t>Mr Manue</w:t>
      </w:r>
      <w:r>
        <w:rPr>
          <w:rFonts w:ascii="Arial" w:hAnsi="Arial" w:cs="Arial"/>
        </w:rPr>
        <w:t xml:space="preserve">l and the applicant in the matter </w:t>
      </w:r>
      <w:r w:rsidRPr="000817EB">
        <w:rPr>
          <w:rFonts w:ascii="Arial" w:hAnsi="Arial" w:cs="Arial"/>
          <w:i/>
        </w:rPr>
        <w:t>in casu</w:t>
      </w:r>
      <w:r>
        <w:rPr>
          <w:rFonts w:ascii="Arial" w:hAnsi="Arial" w:cs="Arial"/>
        </w:rPr>
        <w:t xml:space="preserve"> regarded the statements as defamatory and untrue</w:t>
      </w:r>
      <w:r w:rsidR="003671EF">
        <w:rPr>
          <w:rFonts w:ascii="Arial" w:hAnsi="Arial" w:cs="Arial"/>
        </w:rPr>
        <w:t>. B</w:t>
      </w:r>
      <w:r>
        <w:rPr>
          <w:rFonts w:ascii="Arial" w:hAnsi="Arial" w:cs="Arial"/>
        </w:rPr>
        <w:t>oth requested a retraction of the statements</w:t>
      </w:r>
      <w:r w:rsidR="00A565DE">
        <w:rPr>
          <w:rFonts w:ascii="Arial" w:hAnsi="Arial" w:cs="Arial"/>
        </w:rPr>
        <w:t>,</w:t>
      </w:r>
      <w:r>
        <w:rPr>
          <w:rFonts w:ascii="Arial" w:hAnsi="Arial" w:cs="Arial"/>
        </w:rPr>
        <w:t xml:space="preserve"> which demand was rejected.</w:t>
      </w:r>
    </w:p>
    <w:p w:rsidR="00430DBD" w:rsidRDefault="00430DBD" w:rsidP="000817EB">
      <w:pPr>
        <w:tabs>
          <w:tab w:val="left" w:pos="0"/>
          <w:tab w:val="left" w:pos="993"/>
        </w:tabs>
        <w:spacing w:line="360" w:lineRule="auto"/>
        <w:ind w:left="990" w:hanging="990"/>
        <w:jc w:val="both"/>
        <w:rPr>
          <w:rFonts w:ascii="Arial" w:hAnsi="Arial" w:cs="Arial"/>
        </w:rPr>
      </w:pPr>
      <w:r>
        <w:rPr>
          <w:rFonts w:ascii="Arial" w:hAnsi="Arial" w:cs="Arial"/>
        </w:rPr>
        <w:t>(b)</w:t>
      </w:r>
      <w:r>
        <w:rPr>
          <w:rFonts w:ascii="Arial" w:hAnsi="Arial" w:cs="Arial"/>
        </w:rPr>
        <w:tab/>
        <w:t xml:space="preserve">In both cases a declaratory </w:t>
      </w:r>
      <w:r w:rsidR="007040BE">
        <w:rPr>
          <w:rFonts w:ascii="Arial" w:hAnsi="Arial" w:cs="Arial"/>
        </w:rPr>
        <w:t xml:space="preserve">order </w:t>
      </w:r>
      <w:r>
        <w:rPr>
          <w:rFonts w:ascii="Arial" w:hAnsi="Arial" w:cs="Arial"/>
        </w:rPr>
        <w:t xml:space="preserve">was sought </w:t>
      </w:r>
      <w:r w:rsidR="007040BE">
        <w:rPr>
          <w:rFonts w:ascii="Arial" w:hAnsi="Arial" w:cs="Arial"/>
        </w:rPr>
        <w:t xml:space="preserve">that </w:t>
      </w:r>
      <w:r>
        <w:rPr>
          <w:rFonts w:ascii="Arial" w:hAnsi="Arial" w:cs="Arial"/>
        </w:rPr>
        <w:t>the content of the statements were false and defamatory.</w:t>
      </w:r>
    </w:p>
    <w:p w:rsidR="00430DBD" w:rsidRDefault="00430DBD" w:rsidP="003139BE">
      <w:pPr>
        <w:tabs>
          <w:tab w:val="left" w:pos="0"/>
          <w:tab w:val="left" w:pos="993"/>
        </w:tabs>
        <w:spacing w:line="360" w:lineRule="auto"/>
        <w:jc w:val="both"/>
        <w:rPr>
          <w:rFonts w:ascii="Arial" w:hAnsi="Arial" w:cs="Arial"/>
        </w:rPr>
      </w:pPr>
      <w:r>
        <w:rPr>
          <w:rFonts w:ascii="Arial" w:hAnsi="Arial" w:cs="Arial"/>
        </w:rPr>
        <w:t>(c)</w:t>
      </w:r>
      <w:r>
        <w:rPr>
          <w:rFonts w:ascii="Arial" w:hAnsi="Arial" w:cs="Arial"/>
        </w:rPr>
        <w:tab/>
        <w:t>Both requested the statements to be removed from the public media.</w:t>
      </w:r>
    </w:p>
    <w:p w:rsidR="00430DBD" w:rsidRDefault="00430DBD" w:rsidP="000817EB">
      <w:pPr>
        <w:tabs>
          <w:tab w:val="left" w:pos="0"/>
          <w:tab w:val="left" w:pos="993"/>
        </w:tabs>
        <w:spacing w:line="360" w:lineRule="auto"/>
        <w:ind w:left="990" w:hanging="990"/>
        <w:jc w:val="both"/>
        <w:rPr>
          <w:rFonts w:ascii="Arial" w:hAnsi="Arial" w:cs="Arial"/>
        </w:rPr>
      </w:pPr>
      <w:r>
        <w:rPr>
          <w:rFonts w:ascii="Arial" w:hAnsi="Arial" w:cs="Arial"/>
        </w:rPr>
        <w:t>(d)</w:t>
      </w:r>
      <w:r>
        <w:rPr>
          <w:rFonts w:ascii="Arial" w:hAnsi="Arial" w:cs="Arial"/>
        </w:rPr>
        <w:tab/>
        <w:t>Both requested the publication of an apology, together with an interdict against future and further publications.</w:t>
      </w:r>
    </w:p>
    <w:p w:rsidR="00430DBD" w:rsidRDefault="00430DBD" w:rsidP="000817EB">
      <w:pPr>
        <w:tabs>
          <w:tab w:val="left" w:pos="0"/>
          <w:tab w:val="left" w:pos="993"/>
        </w:tabs>
        <w:spacing w:line="360" w:lineRule="auto"/>
        <w:ind w:left="990" w:hanging="990"/>
        <w:jc w:val="both"/>
        <w:rPr>
          <w:rFonts w:ascii="Arial" w:hAnsi="Arial" w:cs="Arial"/>
        </w:rPr>
      </w:pPr>
      <w:r>
        <w:rPr>
          <w:rFonts w:ascii="Arial" w:hAnsi="Arial" w:cs="Arial"/>
        </w:rPr>
        <w:t>(e)</w:t>
      </w:r>
      <w:r>
        <w:rPr>
          <w:rFonts w:ascii="Arial" w:hAnsi="Arial" w:cs="Arial"/>
        </w:rPr>
        <w:tab/>
        <w:t>In both inst</w:t>
      </w:r>
      <w:r w:rsidR="007040BE">
        <w:rPr>
          <w:rFonts w:ascii="Arial" w:hAnsi="Arial" w:cs="Arial"/>
        </w:rPr>
        <w:t>ances the defamation allegation wa</w:t>
      </w:r>
      <w:r>
        <w:rPr>
          <w:rFonts w:ascii="Arial" w:hAnsi="Arial" w:cs="Arial"/>
        </w:rPr>
        <w:t>s based on allegations of dishonesty.</w:t>
      </w:r>
    </w:p>
    <w:p w:rsidR="00430DBD" w:rsidRDefault="00430DBD" w:rsidP="000817EB">
      <w:pPr>
        <w:tabs>
          <w:tab w:val="left" w:pos="0"/>
          <w:tab w:val="left" w:pos="993"/>
        </w:tabs>
        <w:spacing w:line="360" w:lineRule="auto"/>
        <w:ind w:left="990" w:hanging="990"/>
        <w:jc w:val="both"/>
        <w:rPr>
          <w:rFonts w:ascii="Arial" w:hAnsi="Arial" w:cs="Arial"/>
        </w:rPr>
      </w:pPr>
      <w:r>
        <w:rPr>
          <w:rFonts w:ascii="Arial" w:hAnsi="Arial" w:cs="Arial"/>
        </w:rPr>
        <w:t>(</w:t>
      </w:r>
      <w:r w:rsidR="007040BE">
        <w:rPr>
          <w:rFonts w:ascii="Arial" w:hAnsi="Arial" w:cs="Arial"/>
        </w:rPr>
        <w:t>f</w:t>
      </w:r>
      <w:r>
        <w:rPr>
          <w:rFonts w:ascii="Arial" w:hAnsi="Arial" w:cs="Arial"/>
        </w:rPr>
        <w:t>)</w:t>
      </w:r>
      <w:r>
        <w:rPr>
          <w:rFonts w:ascii="Arial" w:hAnsi="Arial" w:cs="Arial"/>
        </w:rPr>
        <w:tab/>
      </w:r>
      <w:r w:rsidR="000817EB">
        <w:rPr>
          <w:rFonts w:ascii="Arial" w:hAnsi="Arial" w:cs="Arial"/>
        </w:rPr>
        <w:t>In both instances there was an urgent public interest in deciding whether the applicant, as in this matter, was engaged in corruption.</w:t>
      </w:r>
    </w:p>
    <w:p w:rsidR="006B3075" w:rsidRDefault="007040BE" w:rsidP="000817EB">
      <w:pPr>
        <w:tabs>
          <w:tab w:val="left" w:pos="0"/>
          <w:tab w:val="left" w:pos="993"/>
        </w:tabs>
        <w:spacing w:line="360" w:lineRule="auto"/>
        <w:ind w:left="990" w:hanging="990"/>
        <w:jc w:val="both"/>
        <w:rPr>
          <w:rFonts w:ascii="Arial" w:hAnsi="Arial" w:cs="Arial"/>
        </w:rPr>
      </w:pPr>
      <w:r>
        <w:rPr>
          <w:rFonts w:ascii="Arial" w:hAnsi="Arial" w:cs="Arial"/>
        </w:rPr>
        <w:t>(g</w:t>
      </w:r>
      <w:r w:rsidR="006B3075">
        <w:rPr>
          <w:rFonts w:ascii="Arial" w:hAnsi="Arial" w:cs="Arial"/>
        </w:rPr>
        <w:t>)</w:t>
      </w:r>
      <w:r w:rsidR="006B3075">
        <w:rPr>
          <w:rFonts w:ascii="Arial" w:hAnsi="Arial" w:cs="Arial"/>
        </w:rPr>
        <w:tab/>
        <w:t>In both cases the injured parties sought interdictory relief in final terms.</w:t>
      </w:r>
    </w:p>
    <w:p w:rsidR="00B40E1C" w:rsidRDefault="00B40E1C" w:rsidP="003139BE">
      <w:pPr>
        <w:tabs>
          <w:tab w:val="left" w:pos="0"/>
          <w:tab w:val="left" w:pos="993"/>
        </w:tabs>
        <w:spacing w:line="360" w:lineRule="auto"/>
        <w:jc w:val="both"/>
        <w:rPr>
          <w:rFonts w:ascii="Arial" w:hAnsi="Arial" w:cs="Arial"/>
          <w:b/>
          <w:i/>
        </w:rPr>
      </w:pPr>
    </w:p>
    <w:p w:rsidR="00DC65BC" w:rsidRDefault="00DC65BC" w:rsidP="003139BE">
      <w:pPr>
        <w:tabs>
          <w:tab w:val="left" w:pos="0"/>
          <w:tab w:val="left" w:pos="993"/>
        </w:tabs>
        <w:spacing w:line="360" w:lineRule="auto"/>
        <w:jc w:val="both"/>
        <w:rPr>
          <w:rFonts w:ascii="Arial" w:hAnsi="Arial" w:cs="Arial"/>
          <w:b/>
          <w:i/>
        </w:rPr>
      </w:pPr>
    </w:p>
    <w:p w:rsidR="00DC65BC" w:rsidRDefault="00DC65BC" w:rsidP="003139BE">
      <w:pPr>
        <w:tabs>
          <w:tab w:val="left" w:pos="0"/>
          <w:tab w:val="left" w:pos="993"/>
        </w:tabs>
        <w:spacing w:line="360" w:lineRule="auto"/>
        <w:jc w:val="both"/>
        <w:rPr>
          <w:rFonts w:ascii="Arial" w:hAnsi="Arial" w:cs="Arial"/>
          <w:b/>
          <w:i/>
        </w:rPr>
      </w:pPr>
    </w:p>
    <w:p w:rsidR="00DC65BC" w:rsidRDefault="00DC65BC" w:rsidP="003139BE">
      <w:pPr>
        <w:tabs>
          <w:tab w:val="left" w:pos="0"/>
          <w:tab w:val="left" w:pos="993"/>
        </w:tabs>
        <w:spacing w:line="360" w:lineRule="auto"/>
        <w:jc w:val="both"/>
        <w:rPr>
          <w:rFonts w:ascii="Arial" w:hAnsi="Arial" w:cs="Arial"/>
          <w:b/>
          <w:i/>
        </w:rPr>
      </w:pPr>
    </w:p>
    <w:p w:rsidR="003F7287" w:rsidRDefault="003F7287" w:rsidP="003139BE">
      <w:pPr>
        <w:tabs>
          <w:tab w:val="left" w:pos="0"/>
          <w:tab w:val="left" w:pos="993"/>
        </w:tabs>
        <w:spacing w:line="360" w:lineRule="auto"/>
        <w:jc w:val="both"/>
        <w:rPr>
          <w:rFonts w:ascii="Arial" w:hAnsi="Arial" w:cs="Arial"/>
          <w:b/>
          <w:i/>
        </w:rPr>
      </w:pPr>
      <w:r w:rsidRPr="003F7287">
        <w:rPr>
          <w:rFonts w:ascii="Arial" w:hAnsi="Arial" w:cs="Arial"/>
          <w:b/>
          <w:i/>
        </w:rPr>
        <w:lastRenderedPageBreak/>
        <w:t>Defamation</w:t>
      </w:r>
    </w:p>
    <w:p w:rsidR="00DC65BC" w:rsidRDefault="00DC65BC" w:rsidP="003139BE">
      <w:pPr>
        <w:tabs>
          <w:tab w:val="left" w:pos="0"/>
          <w:tab w:val="left" w:pos="993"/>
        </w:tabs>
        <w:spacing w:line="360" w:lineRule="auto"/>
        <w:jc w:val="both"/>
        <w:rPr>
          <w:rFonts w:ascii="Arial" w:hAnsi="Arial" w:cs="Arial"/>
          <w:b/>
          <w:i/>
        </w:rPr>
      </w:pPr>
    </w:p>
    <w:p w:rsidR="003F7287" w:rsidRDefault="003F7287" w:rsidP="003F7287">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37</w:t>
      </w:r>
      <w:r>
        <w:rPr>
          <w:rFonts w:ascii="Arial" w:hAnsi="Arial" w:cs="Arial"/>
        </w:rPr>
        <w:t>]</w:t>
      </w:r>
      <w:r>
        <w:rPr>
          <w:rFonts w:ascii="Arial" w:hAnsi="Arial" w:cs="Arial"/>
        </w:rPr>
        <w:tab/>
      </w:r>
      <w:r w:rsidRPr="003F7287">
        <w:rPr>
          <w:rFonts w:ascii="Arial" w:hAnsi="Arial" w:cs="Arial"/>
        </w:rPr>
        <w:t xml:space="preserve">The requirements for defamation are trite. </w:t>
      </w:r>
      <w:r w:rsidR="00DC65BC">
        <w:rPr>
          <w:rFonts w:ascii="Arial" w:hAnsi="Arial" w:cs="Arial"/>
        </w:rPr>
        <w:t>It requires a twofold enquiry.</w:t>
      </w:r>
      <w:r w:rsidR="003671EF">
        <w:rPr>
          <w:rStyle w:val="FootnoteReference"/>
          <w:rFonts w:ascii="Arial" w:hAnsi="Arial" w:cs="Arial"/>
        </w:rPr>
        <w:footnoteReference w:id="7"/>
      </w:r>
      <w:r w:rsidR="003671EF">
        <w:rPr>
          <w:rFonts w:ascii="Arial" w:hAnsi="Arial" w:cs="Arial"/>
        </w:rPr>
        <w:t xml:space="preserve"> </w:t>
      </w:r>
      <w:r w:rsidR="004F6081">
        <w:rPr>
          <w:rFonts w:ascii="Arial" w:hAnsi="Arial" w:cs="Arial"/>
        </w:rPr>
        <w:t xml:space="preserve">The first is to </w:t>
      </w:r>
      <w:r w:rsidR="00127F39">
        <w:rPr>
          <w:rFonts w:ascii="Arial" w:hAnsi="Arial" w:cs="Arial"/>
        </w:rPr>
        <w:t>ask whether the meaning was defamatory and t</w:t>
      </w:r>
      <w:r w:rsidRPr="003F7287">
        <w:rPr>
          <w:rFonts w:ascii="Arial" w:hAnsi="Arial" w:cs="Arial"/>
        </w:rPr>
        <w:t xml:space="preserve">he second is to decide whether the meaning so attributed to the words </w:t>
      </w:r>
      <w:r w:rsidR="000D3040">
        <w:rPr>
          <w:rFonts w:ascii="Arial" w:hAnsi="Arial" w:cs="Arial"/>
        </w:rPr>
        <w:t>‘</w:t>
      </w:r>
      <w:r w:rsidRPr="003F7287">
        <w:rPr>
          <w:rFonts w:ascii="Arial" w:hAnsi="Arial" w:cs="Arial"/>
        </w:rPr>
        <w:t>is likely to injure the good esteem in which the plaintiff was held by the reasonable or average person to whom the statement was published.</w:t>
      </w:r>
      <w:r w:rsidR="000D3040">
        <w:rPr>
          <w:rFonts w:ascii="Arial" w:hAnsi="Arial" w:cs="Arial"/>
        </w:rPr>
        <w:t>’</w:t>
      </w:r>
      <w:r w:rsidR="004F6081">
        <w:rPr>
          <w:rFonts w:ascii="Arial" w:hAnsi="Arial" w:cs="Arial"/>
        </w:rPr>
        <w:t xml:space="preserve"> </w:t>
      </w:r>
      <w:r w:rsidRPr="003F7287">
        <w:rPr>
          <w:rFonts w:ascii="Arial" w:hAnsi="Arial" w:cs="Arial"/>
        </w:rPr>
        <w:t>The meaning of the statement is determined objectively by the legal construct of the reasonable reader and is not a matter on which evidence may be led.</w:t>
      </w:r>
      <w:r w:rsidR="003671EF">
        <w:rPr>
          <w:rStyle w:val="FootnoteReference"/>
          <w:rFonts w:ascii="Arial" w:hAnsi="Arial" w:cs="Arial"/>
        </w:rPr>
        <w:footnoteReference w:id="8"/>
      </w:r>
    </w:p>
    <w:p w:rsidR="00DC65BC" w:rsidRDefault="00DC65BC" w:rsidP="003F7287">
      <w:pPr>
        <w:tabs>
          <w:tab w:val="left" w:pos="0"/>
          <w:tab w:val="left" w:pos="993"/>
        </w:tabs>
        <w:spacing w:line="360" w:lineRule="auto"/>
        <w:jc w:val="both"/>
        <w:rPr>
          <w:rFonts w:ascii="Arial" w:hAnsi="Arial" w:cs="Arial"/>
        </w:rPr>
      </w:pPr>
    </w:p>
    <w:p w:rsidR="003F7287" w:rsidRDefault="003F7287" w:rsidP="003F7287">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38</w:t>
      </w:r>
      <w:r>
        <w:rPr>
          <w:rFonts w:ascii="Arial" w:hAnsi="Arial" w:cs="Arial"/>
        </w:rPr>
        <w:t>]</w:t>
      </w:r>
      <w:r>
        <w:rPr>
          <w:rFonts w:ascii="Arial" w:hAnsi="Arial" w:cs="Arial"/>
        </w:rPr>
        <w:tab/>
        <w:t xml:space="preserve">The applicant has succeeded in identifying </w:t>
      </w:r>
      <w:r w:rsidRPr="003F7287">
        <w:rPr>
          <w:rFonts w:ascii="Arial" w:hAnsi="Arial" w:cs="Arial"/>
        </w:rPr>
        <w:t>six manifestations of the defama</w:t>
      </w:r>
      <w:r>
        <w:rPr>
          <w:rFonts w:ascii="Arial" w:hAnsi="Arial" w:cs="Arial"/>
        </w:rPr>
        <w:t>tory character of the statement, these are:</w:t>
      </w:r>
    </w:p>
    <w:p w:rsidR="003F7287" w:rsidRDefault="003F7287" w:rsidP="009A0DBF">
      <w:pPr>
        <w:tabs>
          <w:tab w:val="left" w:pos="0"/>
          <w:tab w:val="left" w:pos="993"/>
        </w:tabs>
        <w:spacing w:line="360" w:lineRule="auto"/>
        <w:ind w:left="990" w:hanging="990"/>
        <w:jc w:val="both"/>
        <w:rPr>
          <w:rFonts w:ascii="Arial" w:hAnsi="Arial" w:cs="Arial"/>
        </w:rPr>
      </w:pPr>
      <w:r>
        <w:rPr>
          <w:rFonts w:ascii="Arial" w:hAnsi="Arial" w:cs="Arial"/>
        </w:rPr>
        <w:t>(a)</w:t>
      </w:r>
      <w:r>
        <w:tab/>
      </w:r>
      <w:r w:rsidRPr="003F7287">
        <w:rPr>
          <w:rFonts w:ascii="Arial" w:hAnsi="Arial" w:cs="Arial"/>
        </w:rPr>
        <w:t xml:space="preserve">That the </w:t>
      </w:r>
      <w:r>
        <w:rPr>
          <w:rFonts w:ascii="Arial" w:hAnsi="Arial" w:cs="Arial"/>
        </w:rPr>
        <w:t>a</w:t>
      </w:r>
      <w:r w:rsidRPr="003F7287">
        <w:rPr>
          <w:rFonts w:ascii="Arial" w:hAnsi="Arial" w:cs="Arial"/>
        </w:rPr>
        <w:t>pplicant is involved with other Ministers to unlawfully and corruptly solicit a bribe of R500</w:t>
      </w:r>
      <w:r w:rsidR="00935CE0">
        <w:rPr>
          <w:rFonts w:ascii="Arial" w:hAnsi="Arial" w:cs="Arial"/>
        </w:rPr>
        <w:t> 000 000.00</w:t>
      </w:r>
      <w:r w:rsidRPr="003F7287">
        <w:rPr>
          <w:rFonts w:ascii="Arial" w:hAnsi="Arial" w:cs="Arial"/>
        </w:rPr>
        <w:t xml:space="preserve"> from the </w:t>
      </w:r>
      <w:r w:rsidR="003671EF">
        <w:rPr>
          <w:rFonts w:ascii="Arial" w:hAnsi="Arial" w:cs="Arial"/>
        </w:rPr>
        <w:t>r</w:t>
      </w:r>
      <w:r w:rsidRPr="003F7287">
        <w:rPr>
          <w:rFonts w:ascii="Arial" w:hAnsi="Arial" w:cs="Arial"/>
        </w:rPr>
        <w:t>espondent;</w:t>
      </w:r>
    </w:p>
    <w:p w:rsidR="003F7287" w:rsidRDefault="003F7287" w:rsidP="003F7287">
      <w:pPr>
        <w:tabs>
          <w:tab w:val="left" w:pos="0"/>
          <w:tab w:val="left" w:pos="993"/>
        </w:tabs>
        <w:spacing w:line="360" w:lineRule="auto"/>
        <w:jc w:val="both"/>
        <w:rPr>
          <w:rFonts w:ascii="Arial" w:hAnsi="Arial" w:cs="Arial"/>
        </w:rPr>
      </w:pPr>
      <w:r>
        <w:rPr>
          <w:rFonts w:ascii="Arial" w:hAnsi="Arial" w:cs="Arial"/>
        </w:rPr>
        <w:t>(b)</w:t>
      </w:r>
      <w:r>
        <w:rPr>
          <w:rFonts w:ascii="Arial" w:hAnsi="Arial" w:cs="Arial"/>
        </w:rPr>
        <w:tab/>
      </w:r>
      <w:r w:rsidRPr="003F7287">
        <w:rPr>
          <w:rFonts w:ascii="Arial" w:hAnsi="Arial" w:cs="Arial"/>
        </w:rPr>
        <w:t xml:space="preserve">That he gave an </w:t>
      </w:r>
      <w:r w:rsidR="009A0DBF">
        <w:rPr>
          <w:rFonts w:ascii="Arial" w:hAnsi="Arial" w:cs="Arial"/>
        </w:rPr>
        <w:t>‘</w:t>
      </w:r>
      <w:r w:rsidRPr="003F7287">
        <w:rPr>
          <w:rFonts w:ascii="Arial" w:hAnsi="Arial" w:cs="Arial"/>
        </w:rPr>
        <w:t>o</w:t>
      </w:r>
      <w:r w:rsidR="009A0DBF">
        <w:rPr>
          <w:rFonts w:ascii="Arial" w:hAnsi="Arial" w:cs="Arial"/>
        </w:rPr>
        <w:t>k’</w:t>
      </w:r>
      <w:r w:rsidRPr="003F7287">
        <w:rPr>
          <w:rFonts w:ascii="Arial" w:hAnsi="Arial" w:cs="Arial"/>
        </w:rPr>
        <w:t xml:space="preserve"> or permission to the solicitation of the bribe;</w:t>
      </w:r>
    </w:p>
    <w:p w:rsidR="003F7287" w:rsidRDefault="003F7287" w:rsidP="009A0DBF">
      <w:pPr>
        <w:tabs>
          <w:tab w:val="left" w:pos="0"/>
          <w:tab w:val="left" w:pos="993"/>
        </w:tabs>
        <w:spacing w:line="360" w:lineRule="auto"/>
        <w:ind w:left="990" w:hanging="990"/>
        <w:jc w:val="both"/>
        <w:rPr>
          <w:rFonts w:ascii="Arial" w:hAnsi="Arial" w:cs="Arial"/>
        </w:rPr>
      </w:pPr>
      <w:r>
        <w:rPr>
          <w:rFonts w:ascii="Arial" w:hAnsi="Arial" w:cs="Arial"/>
        </w:rPr>
        <w:t>(c)</w:t>
      </w:r>
      <w:r>
        <w:rPr>
          <w:rFonts w:ascii="Arial" w:hAnsi="Arial" w:cs="Arial"/>
        </w:rPr>
        <w:tab/>
      </w:r>
      <w:r w:rsidRPr="003F7287">
        <w:rPr>
          <w:rFonts w:ascii="Arial" w:hAnsi="Arial" w:cs="Arial"/>
        </w:rPr>
        <w:t>That he wishes to use his position as a Minister to solicit a bribe which will be used to fund the ANC;</w:t>
      </w:r>
    </w:p>
    <w:p w:rsidR="003F7287" w:rsidRDefault="003F7287" w:rsidP="003F7287">
      <w:pPr>
        <w:tabs>
          <w:tab w:val="left" w:pos="0"/>
          <w:tab w:val="left" w:pos="993"/>
        </w:tabs>
        <w:spacing w:line="360" w:lineRule="auto"/>
        <w:jc w:val="both"/>
        <w:rPr>
          <w:rFonts w:ascii="Arial" w:hAnsi="Arial" w:cs="Arial"/>
        </w:rPr>
      </w:pPr>
      <w:r>
        <w:rPr>
          <w:rFonts w:ascii="Arial" w:hAnsi="Arial" w:cs="Arial"/>
        </w:rPr>
        <w:t>(d)</w:t>
      </w:r>
      <w:r>
        <w:rPr>
          <w:rFonts w:ascii="Arial" w:hAnsi="Arial" w:cs="Arial"/>
        </w:rPr>
        <w:tab/>
      </w:r>
      <w:r w:rsidRPr="003F7287">
        <w:rPr>
          <w:rFonts w:ascii="Arial" w:hAnsi="Arial" w:cs="Arial"/>
        </w:rPr>
        <w:t>That the Minister lacks integrity;</w:t>
      </w:r>
    </w:p>
    <w:p w:rsidR="003F7287" w:rsidRDefault="003F7287" w:rsidP="003F7287">
      <w:pPr>
        <w:tabs>
          <w:tab w:val="left" w:pos="0"/>
          <w:tab w:val="left" w:pos="993"/>
        </w:tabs>
        <w:spacing w:line="360" w:lineRule="auto"/>
        <w:jc w:val="both"/>
        <w:rPr>
          <w:rFonts w:ascii="Arial" w:hAnsi="Arial" w:cs="Arial"/>
        </w:rPr>
      </w:pPr>
      <w:r>
        <w:rPr>
          <w:rFonts w:ascii="Arial" w:hAnsi="Arial" w:cs="Arial"/>
        </w:rPr>
        <w:t>(e)</w:t>
      </w:r>
      <w:r>
        <w:rPr>
          <w:rFonts w:ascii="Arial" w:hAnsi="Arial" w:cs="Arial"/>
        </w:rPr>
        <w:tab/>
      </w:r>
      <w:r w:rsidRPr="003F7287">
        <w:rPr>
          <w:rFonts w:ascii="Arial" w:hAnsi="Arial" w:cs="Arial"/>
        </w:rPr>
        <w:t>That the Minister is not trustworthy; and</w:t>
      </w:r>
    </w:p>
    <w:p w:rsidR="003F7287" w:rsidRDefault="003F7287" w:rsidP="009A0DBF">
      <w:pPr>
        <w:tabs>
          <w:tab w:val="left" w:pos="0"/>
          <w:tab w:val="left" w:pos="993"/>
        </w:tabs>
        <w:spacing w:line="360" w:lineRule="auto"/>
        <w:ind w:left="990" w:hanging="990"/>
        <w:jc w:val="both"/>
        <w:rPr>
          <w:rFonts w:ascii="Arial" w:hAnsi="Arial" w:cs="Arial"/>
        </w:rPr>
      </w:pPr>
      <w:r>
        <w:rPr>
          <w:rFonts w:ascii="Arial" w:hAnsi="Arial" w:cs="Arial"/>
        </w:rPr>
        <w:t>(f)</w:t>
      </w:r>
      <w:r>
        <w:rPr>
          <w:rFonts w:ascii="Arial" w:hAnsi="Arial" w:cs="Arial"/>
        </w:rPr>
        <w:tab/>
      </w:r>
      <w:r w:rsidR="009A0DBF">
        <w:rPr>
          <w:rFonts w:ascii="Arial" w:hAnsi="Arial" w:cs="Arial"/>
        </w:rPr>
        <w:tab/>
      </w:r>
      <w:r w:rsidR="009A0DBF" w:rsidRPr="009A0DBF">
        <w:rPr>
          <w:rFonts w:ascii="Arial" w:hAnsi="Arial" w:cs="Arial"/>
        </w:rPr>
        <w:t>That he is not upholding his oath of office, which requires him to obey the law</w:t>
      </w:r>
      <w:r w:rsidR="009A0DBF">
        <w:rPr>
          <w:rFonts w:ascii="Arial" w:hAnsi="Arial" w:cs="Arial"/>
        </w:rPr>
        <w:t>.</w:t>
      </w:r>
    </w:p>
    <w:p w:rsidR="00DC65BC" w:rsidRDefault="00DC65BC" w:rsidP="009A0DBF">
      <w:pPr>
        <w:tabs>
          <w:tab w:val="left" w:pos="0"/>
          <w:tab w:val="left" w:pos="993"/>
        </w:tabs>
        <w:spacing w:line="360" w:lineRule="auto"/>
        <w:ind w:left="990" w:hanging="990"/>
        <w:jc w:val="both"/>
        <w:rPr>
          <w:rFonts w:ascii="Arial" w:hAnsi="Arial" w:cs="Arial"/>
        </w:rPr>
      </w:pPr>
    </w:p>
    <w:p w:rsidR="009A0DBF" w:rsidRDefault="009A0DBF" w:rsidP="00DC65BC">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39</w:t>
      </w:r>
      <w:r>
        <w:rPr>
          <w:rFonts w:ascii="Arial" w:hAnsi="Arial" w:cs="Arial"/>
        </w:rPr>
        <w:t>]</w:t>
      </w:r>
      <w:r>
        <w:rPr>
          <w:rFonts w:ascii="Arial" w:hAnsi="Arial" w:cs="Arial"/>
        </w:rPr>
        <w:tab/>
        <w:t>It is clear to this Court that t</w:t>
      </w:r>
      <w:r w:rsidRPr="009A0DBF">
        <w:rPr>
          <w:rFonts w:ascii="Arial" w:hAnsi="Arial" w:cs="Arial"/>
        </w:rPr>
        <w:t>here can be no doubt that the effect of these statements would in the eyes of the reasonable reader diminish the esteem in which any person about whom they were made was h</w:t>
      </w:r>
      <w:r w:rsidR="00DC65BC">
        <w:rPr>
          <w:rFonts w:ascii="Arial" w:hAnsi="Arial" w:cs="Arial"/>
        </w:rPr>
        <w:t>eld by others in the community.</w:t>
      </w:r>
      <w:r w:rsidR="003671EF">
        <w:rPr>
          <w:rStyle w:val="FootnoteReference"/>
          <w:rFonts w:ascii="Arial" w:hAnsi="Arial" w:cs="Arial"/>
        </w:rPr>
        <w:footnoteReference w:id="9"/>
      </w:r>
      <w:r w:rsidR="003671EF">
        <w:rPr>
          <w:rFonts w:ascii="Arial" w:hAnsi="Arial" w:cs="Arial"/>
        </w:rPr>
        <w:t xml:space="preserve"> </w:t>
      </w:r>
    </w:p>
    <w:p w:rsidR="00DC65BC" w:rsidRDefault="00DC65BC" w:rsidP="00DC65BC">
      <w:pPr>
        <w:tabs>
          <w:tab w:val="left" w:pos="0"/>
          <w:tab w:val="left" w:pos="993"/>
        </w:tabs>
        <w:spacing w:line="360" w:lineRule="auto"/>
        <w:ind w:left="990" w:hanging="990"/>
        <w:jc w:val="both"/>
        <w:rPr>
          <w:rFonts w:ascii="Arial" w:hAnsi="Arial" w:cs="Arial"/>
        </w:rPr>
      </w:pPr>
    </w:p>
    <w:p w:rsidR="009A0DBF" w:rsidRDefault="009A0DBF" w:rsidP="00DC65BC">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40</w:t>
      </w:r>
      <w:r>
        <w:rPr>
          <w:rFonts w:ascii="Arial" w:hAnsi="Arial" w:cs="Arial"/>
        </w:rPr>
        <w:t>]</w:t>
      </w:r>
      <w:r>
        <w:rPr>
          <w:rFonts w:ascii="Arial" w:hAnsi="Arial" w:cs="Arial"/>
        </w:rPr>
        <w:tab/>
      </w:r>
      <w:r w:rsidRPr="009A0DBF">
        <w:rPr>
          <w:rFonts w:ascii="Arial" w:hAnsi="Arial" w:cs="Arial"/>
        </w:rPr>
        <w:t>Once the statement has been shown to be defamatory, it is presumed that that the statement was published wrongfully an</w:t>
      </w:r>
      <w:r w:rsidR="00DC65BC">
        <w:rPr>
          <w:rFonts w:ascii="Arial" w:hAnsi="Arial" w:cs="Arial"/>
        </w:rPr>
        <w:t>d with the intention to injure.</w:t>
      </w:r>
      <w:r w:rsidR="007209C9">
        <w:rPr>
          <w:rStyle w:val="FootnoteReference"/>
          <w:rFonts w:ascii="Arial" w:hAnsi="Arial" w:cs="Arial"/>
        </w:rPr>
        <w:footnoteReference w:id="10"/>
      </w:r>
    </w:p>
    <w:p w:rsidR="00DC65BC" w:rsidRDefault="00DC65BC" w:rsidP="007209C9">
      <w:pPr>
        <w:tabs>
          <w:tab w:val="left" w:pos="0"/>
          <w:tab w:val="left" w:pos="993"/>
        </w:tabs>
        <w:spacing w:line="360" w:lineRule="auto"/>
        <w:ind w:left="990" w:hanging="990"/>
        <w:jc w:val="both"/>
        <w:rPr>
          <w:rFonts w:ascii="Arial" w:hAnsi="Arial" w:cs="Arial"/>
        </w:rPr>
      </w:pPr>
    </w:p>
    <w:p w:rsidR="009A0DBF" w:rsidRDefault="009A0DBF" w:rsidP="009A0DBF">
      <w:pPr>
        <w:tabs>
          <w:tab w:val="left" w:pos="0"/>
          <w:tab w:val="left" w:pos="993"/>
        </w:tabs>
        <w:spacing w:line="360" w:lineRule="auto"/>
        <w:ind w:left="990" w:hanging="990"/>
        <w:jc w:val="both"/>
        <w:rPr>
          <w:rFonts w:ascii="Arial" w:hAnsi="Arial" w:cs="Arial"/>
        </w:rPr>
      </w:pPr>
      <w:r>
        <w:rPr>
          <w:rFonts w:ascii="Arial" w:hAnsi="Arial" w:cs="Arial"/>
        </w:rPr>
        <w:t>[</w:t>
      </w:r>
      <w:r w:rsidR="00B40E1C">
        <w:rPr>
          <w:rFonts w:ascii="Arial" w:hAnsi="Arial" w:cs="Arial"/>
        </w:rPr>
        <w:t>41</w:t>
      </w:r>
      <w:r>
        <w:rPr>
          <w:rFonts w:ascii="Arial" w:hAnsi="Arial" w:cs="Arial"/>
        </w:rPr>
        <w:t>]</w:t>
      </w:r>
      <w:r>
        <w:rPr>
          <w:rFonts w:ascii="Arial" w:hAnsi="Arial" w:cs="Arial"/>
        </w:rPr>
        <w:tab/>
      </w:r>
      <w:r w:rsidRPr="009A0DBF">
        <w:rPr>
          <w:rFonts w:ascii="Arial" w:hAnsi="Arial" w:cs="Arial"/>
        </w:rPr>
        <w:t xml:space="preserve">It </w:t>
      </w:r>
      <w:r>
        <w:rPr>
          <w:rFonts w:ascii="Arial" w:hAnsi="Arial" w:cs="Arial"/>
        </w:rPr>
        <w:t xml:space="preserve">accordingly </w:t>
      </w:r>
      <w:r w:rsidRPr="009A0DBF">
        <w:rPr>
          <w:rFonts w:ascii="Arial" w:hAnsi="Arial" w:cs="Arial"/>
        </w:rPr>
        <w:t xml:space="preserve">falls upon the </w:t>
      </w:r>
      <w:r>
        <w:rPr>
          <w:rFonts w:ascii="Arial" w:hAnsi="Arial" w:cs="Arial"/>
        </w:rPr>
        <w:t>r</w:t>
      </w:r>
      <w:r w:rsidRPr="009A0DBF">
        <w:rPr>
          <w:rFonts w:ascii="Arial" w:hAnsi="Arial" w:cs="Arial"/>
        </w:rPr>
        <w:t xml:space="preserve">espondent to produce facts and evidence which </w:t>
      </w:r>
    </w:p>
    <w:p w:rsidR="009A0DBF" w:rsidRDefault="009A0DBF" w:rsidP="009A0DBF">
      <w:pPr>
        <w:tabs>
          <w:tab w:val="left" w:pos="0"/>
          <w:tab w:val="left" w:pos="993"/>
        </w:tabs>
        <w:spacing w:line="360" w:lineRule="auto"/>
        <w:ind w:left="990" w:hanging="990"/>
        <w:jc w:val="both"/>
        <w:rPr>
          <w:rFonts w:ascii="Arial" w:hAnsi="Arial" w:cs="Arial"/>
        </w:rPr>
      </w:pPr>
      <w:r w:rsidRPr="009A0DBF">
        <w:rPr>
          <w:rFonts w:ascii="Arial" w:hAnsi="Arial" w:cs="Arial"/>
        </w:rPr>
        <w:lastRenderedPageBreak/>
        <w:t>would exclude wrongfulness and intention to injure.</w:t>
      </w:r>
    </w:p>
    <w:p w:rsidR="00DC65BC" w:rsidRDefault="00DC65BC" w:rsidP="009A0DBF">
      <w:pPr>
        <w:tabs>
          <w:tab w:val="left" w:pos="0"/>
          <w:tab w:val="left" w:pos="993"/>
        </w:tabs>
        <w:spacing w:line="360" w:lineRule="auto"/>
        <w:ind w:left="990" w:hanging="990"/>
        <w:jc w:val="both"/>
        <w:rPr>
          <w:rFonts w:ascii="Arial" w:hAnsi="Arial" w:cs="Arial"/>
        </w:rPr>
      </w:pPr>
    </w:p>
    <w:p w:rsidR="00DC65BC" w:rsidRDefault="000D3040" w:rsidP="00DC65BC">
      <w:pPr>
        <w:tabs>
          <w:tab w:val="left" w:pos="0"/>
          <w:tab w:val="left" w:pos="993"/>
        </w:tabs>
        <w:spacing w:line="360" w:lineRule="auto"/>
        <w:jc w:val="both"/>
        <w:rPr>
          <w:rFonts w:ascii="Arial" w:hAnsi="Arial" w:cs="Arial"/>
        </w:rPr>
      </w:pPr>
      <w:r w:rsidRPr="00935CE0">
        <w:rPr>
          <w:rFonts w:ascii="Arial" w:hAnsi="Arial" w:cs="Arial"/>
          <w:color w:val="000000" w:themeColor="text1"/>
        </w:rPr>
        <w:t>[</w:t>
      </w:r>
      <w:r w:rsidR="00B40E1C">
        <w:rPr>
          <w:rFonts w:ascii="Arial" w:hAnsi="Arial" w:cs="Arial"/>
          <w:color w:val="000000" w:themeColor="text1"/>
        </w:rPr>
        <w:t>42</w:t>
      </w:r>
      <w:r w:rsidRPr="00935CE0">
        <w:rPr>
          <w:rFonts w:ascii="Arial" w:hAnsi="Arial" w:cs="Arial"/>
          <w:color w:val="000000" w:themeColor="text1"/>
        </w:rPr>
        <w:t>]</w:t>
      </w:r>
      <w:r w:rsidRPr="00935CE0">
        <w:rPr>
          <w:rFonts w:ascii="Arial" w:hAnsi="Arial" w:cs="Arial"/>
          <w:color w:val="FF0000"/>
        </w:rPr>
        <w:tab/>
      </w:r>
      <w:r>
        <w:rPr>
          <w:rFonts w:ascii="Arial" w:hAnsi="Arial" w:cs="Arial"/>
        </w:rPr>
        <w:t>The respondent contends that he merely disclosed what was conveyed to him and that he never of his own volition, accused the applicant of corruption. This Court disagrees.</w:t>
      </w:r>
    </w:p>
    <w:p w:rsidR="000D3040" w:rsidRDefault="000D3040" w:rsidP="000D3040">
      <w:pPr>
        <w:tabs>
          <w:tab w:val="left" w:pos="0"/>
          <w:tab w:val="left" w:pos="993"/>
        </w:tabs>
        <w:spacing w:line="360" w:lineRule="auto"/>
        <w:ind w:left="990" w:hanging="990"/>
        <w:jc w:val="both"/>
        <w:rPr>
          <w:rFonts w:ascii="Arial" w:hAnsi="Arial" w:cs="Arial"/>
        </w:rPr>
      </w:pPr>
      <w:r>
        <w:rPr>
          <w:rFonts w:ascii="Arial" w:hAnsi="Arial" w:cs="Arial"/>
        </w:rPr>
        <w:t xml:space="preserve"> </w:t>
      </w:r>
    </w:p>
    <w:p w:rsidR="000D3040" w:rsidRDefault="00935CE0" w:rsidP="00DC65BC">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43</w:t>
      </w:r>
      <w:r>
        <w:rPr>
          <w:rFonts w:ascii="Arial" w:hAnsi="Arial" w:cs="Arial"/>
        </w:rPr>
        <w:t>]</w:t>
      </w:r>
      <w:r>
        <w:rPr>
          <w:rFonts w:ascii="Arial" w:hAnsi="Arial" w:cs="Arial"/>
        </w:rPr>
        <w:tab/>
      </w:r>
      <w:r w:rsidR="000D3040">
        <w:rPr>
          <w:rFonts w:ascii="Arial" w:hAnsi="Arial" w:cs="Arial"/>
        </w:rPr>
        <w:t>From the exchan</w:t>
      </w:r>
      <w:r w:rsidR="00DC65BC">
        <w:rPr>
          <w:rFonts w:ascii="Arial" w:hAnsi="Arial" w:cs="Arial"/>
        </w:rPr>
        <w:t xml:space="preserve">ge of words during the Newzroom Afrika interview the </w:t>
      </w:r>
      <w:r w:rsidR="00F0774C">
        <w:rPr>
          <w:rFonts w:ascii="Arial" w:hAnsi="Arial" w:cs="Arial"/>
        </w:rPr>
        <w:t>suggestion of corruption and the involvement of the applicant is clear.</w:t>
      </w:r>
    </w:p>
    <w:p w:rsidR="00DC65BC" w:rsidRDefault="00DC65BC" w:rsidP="000D3040">
      <w:pPr>
        <w:tabs>
          <w:tab w:val="left" w:pos="0"/>
          <w:tab w:val="left" w:pos="993"/>
        </w:tabs>
        <w:spacing w:line="360" w:lineRule="auto"/>
        <w:ind w:left="990" w:hanging="990"/>
        <w:jc w:val="both"/>
        <w:rPr>
          <w:rFonts w:ascii="Arial" w:hAnsi="Arial" w:cs="Arial"/>
        </w:rPr>
      </w:pPr>
    </w:p>
    <w:p w:rsidR="00935CE0" w:rsidRDefault="00100944" w:rsidP="007D1850">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44</w:t>
      </w:r>
      <w:r>
        <w:rPr>
          <w:rFonts w:ascii="Arial" w:hAnsi="Arial" w:cs="Arial"/>
        </w:rPr>
        <w:t>]</w:t>
      </w:r>
      <w:r>
        <w:rPr>
          <w:rFonts w:ascii="Arial" w:hAnsi="Arial" w:cs="Arial"/>
        </w:rPr>
        <w:tab/>
        <w:t>The contention that there is no thread of evidence to suggest the statements are ongoing is rejected by this Court as there a</w:t>
      </w:r>
      <w:r w:rsidR="00A060B4">
        <w:rPr>
          <w:rFonts w:ascii="Arial" w:hAnsi="Arial" w:cs="Arial"/>
        </w:rPr>
        <w:t>r</w:t>
      </w:r>
      <w:r>
        <w:rPr>
          <w:rFonts w:ascii="Arial" w:hAnsi="Arial" w:cs="Arial"/>
        </w:rPr>
        <w:t xml:space="preserve">e </w:t>
      </w:r>
      <w:r w:rsidR="00935CE0">
        <w:rPr>
          <w:rFonts w:ascii="Arial" w:hAnsi="Arial" w:cs="Arial"/>
        </w:rPr>
        <w:t xml:space="preserve">five </w:t>
      </w:r>
      <w:r>
        <w:rPr>
          <w:rFonts w:ascii="Arial" w:hAnsi="Arial" w:cs="Arial"/>
        </w:rPr>
        <w:t>instances of repetition of these statements</w:t>
      </w:r>
      <w:r w:rsidR="00935CE0">
        <w:rPr>
          <w:rFonts w:ascii="Arial" w:hAnsi="Arial" w:cs="Arial"/>
        </w:rPr>
        <w:t xml:space="preserve"> on </w:t>
      </w:r>
      <w:r w:rsidR="00DC65BC">
        <w:rPr>
          <w:rFonts w:ascii="Arial" w:hAnsi="Arial" w:cs="Arial"/>
        </w:rPr>
        <w:t>YouT</w:t>
      </w:r>
      <w:r w:rsidR="009644AD">
        <w:rPr>
          <w:rFonts w:ascii="Arial" w:hAnsi="Arial" w:cs="Arial"/>
        </w:rPr>
        <w:t>ube</w:t>
      </w:r>
      <w:r w:rsidR="00935CE0">
        <w:rPr>
          <w:rFonts w:ascii="Arial" w:hAnsi="Arial" w:cs="Arial"/>
        </w:rPr>
        <w:t xml:space="preserve">. </w:t>
      </w:r>
    </w:p>
    <w:p w:rsidR="00DC65BC" w:rsidRDefault="00DC65BC" w:rsidP="000D3040">
      <w:pPr>
        <w:tabs>
          <w:tab w:val="left" w:pos="0"/>
          <w:tab w:val="left" w:pos="993"/>
        </w:tabs>
        <w:spacing w:line="360" w:lineRule="auto"/>
        <w:ind w:left="990" w:hanging="990"/>
        <w:jc w:val="both"/>
        <w:rPr>
          <w:rFonts w:ascii="Arial" w:hAnsi="Arial" w:cs="Arial"/>
        </w:rPr>
      </w:pPr>
    </w:p>
    <w:p w:rsidR="00100944" w:rsidRDefault="00935CE0" w:rsidP="007D1850">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45</w:t>
      </w:r>
      <w:r>
        <w:rPr>
          <w:rFonts w:ascii="Arial" w:hAnsi="Arial" w:cs="Arial"/>
        </w:rPr>
        <w:t>]</w:t>
      </w:r>
      <w:r>
        <w:rPr>
          <w:rFonts w:ascii="Arial" w:hAnsi="Arial" w:cs="Arial"/>
        </w:rPr>
        <w:tab/>
        <w:t xml:space="preserve">The respondent’s contention that </w:t>
      </w:r>
      <w:r w:rsidRPr="00935CE0">
        <w:rPr>
          <w:rFonts w:ascii="Arial" w:hAnsi="Arial" w:cs="Arial"/>
        </w:rPr>
        <w:t xml:space="preserve">the applicant seeks to interdict </w:t>
      </w:r>
      <w:r>
        <w:rPr>
          <w:rFonts w:ascii="Arial" w:hAnsi="Arial" w:cs="Arial"/>
        </w:rPr>
        <w:t xml:space="preserve">him </w:t>
      </w:r>
      <w:r w:rsidRPr="00935CE0">
        <w:rPr>
          <w:rFonts w:ascii="Arial" w:hAnsi="Arial" w:cs="Arial"/>
        </w:rPr>
        <w:t xml:space="preserve">from events that have already taken place </w:t>
      </w:r>
      <w:r>
        <w:rPr>
          <w:rFonts w:ascii="Arial" w:hAnsi="Arial" w:cs="Arial"/>
        </w:rPr>
        <w:t xml:space="preserve">is equally misplaced, in that in terms of prayer four of the notice of motion, </w:t>
      </w:r>
      <w:r w:rsidR="009644AD">
        <w:rPr>
          <w:rFonts w:ascii="Arial" w:hAnsi="Arial" w:cs="Arial"/>
        </w:rPr>
        <w:t>no retraction</w:t>
      </w:r>
      <w:r>
        <w:rPr>
          <w:rFonts w:ascii="Arial" w:hAnsi="Arial" w:cs="Arial"/>
        </w:rPr>
        <w:t xml:space="preserve"> has taken place as yet</w:t>
      </w:r>
      <w:r w:rsidR="009644AD">
        <w:rPr>
          <w:rFonts w:ascii="Arial" w:hAnsi="Arial" w:cs="Arial"/>
        </w:rPr>
        <w:t xml:space="preserve">. </w:t>
      </w:r>
      <w:r>
        <w:rPr>
          <w:rFonts w:ascii="Arial" w:hAnsi="Arial" w:cs="Arial"/>
        </w:rPr>
        <w:t>In addition, p</w:t>
      </w:r>
      <w:r w:rsidR="009644AD">
        <w:rPr>
          <w:rFonts w:ascii="Arial" w:hAnsi="Arial" w:cs="Arial"/>
        </w:rPr>
        <w:t xml:space="preserve">rayer five and six has also not happened and is a future event. </w:t>
      </w:r>
      <w:r w:rsidR="00E2461E">
        <w:rPr>
          <w:rFonts w:ascii="Arial" w:hAnsi="Arial" w:cs="Arial"/>
        </w:rPr>
        <w:t>It is clear that t</w:t>
      </w:r>
      <w:r w:rsidR="009644AD">
        <w:rPr>
          <w:rFonts w:ascii="Arial" w:hAnsi="Arial" w:cs="Arial"/>
        </w:rPr>
        <w:t xml:space="preserve">he declaratory </w:t>
      </w:r>
      <w:r w:rsidR="00E2461E">
        <w:rPr>
          <w:rFonts w:ascii="Arial" w:hAnsi="Arial" w:cs="Arial"/>
        </w:rPr>
        <w:t xml:space="preserve">order </w:t>
      </w:r>
      <w:r w:rsidR="009644AD">
        <w:rPr>
          <w:rFonts w:ascii="Arial" w:hAnsi="Arial" w:cs="Arial"/>
        </w:rPr>
        <w:t xml:space="preserve">pertains to past conduct and the interdict pertains to future conduct. </w:t>
      </w:r>
    </w:p>
    <w:p w:rsidR="00DC65BC" w:rsidRDefault="00DC65BC" w:rsidP="000D3040">
      <w:pPr>
        <w:tabs>
          <w:tab w:val="left" w:pos="0"/>
          <w:tab w:val="left" w:pos="993"/>
        </w:tabs>
        <w:spacing w:line="360" w:lineRule="auto"/>
        <w:ind w:left="990" w:hanging="990"/>
        <w:jc w:val="both"/>
        <w:rPr>
          <w:rFonts w:ascii="Arial" w:hAnsi="Arial" w:cs="Arial"/>
        </w:rPr>
      </w:pPr>
    </w:p>
    <w:p w:rsidR="00E2461E" w:rsidRDefault="005131F6" w:rsidP="007D1850">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46</w:t>
      </w:r>
      <w:r>
        <w:rPr>
          <w:rFonts w:ascii="Arial" w:hAnsi="Arial" w:cs="Arial"/>
        </w:rPr>
        <w:t>]</w:t>
      </w:r>
      <w:r>
        <w:rPr>
          <w:rFonts w:ascii="Arial" w:hAnsi="Arial" w:cs="Arial"/>
        </w:rPr>
        <w:tab/>
        <w:t xml:space="preserve">In the </w:t>
      </w:r>
      <w:r w:rsidRPr="005131F6">
        <w:rPr>
          <w:rFonts w:ascii="Arial" w:hAnsi="Arial" w:cs="Arial"/>
        </w:rPr>
        <w:t xml:space="preserve">answering affidavit </w:t>
      </w:r>
      <w:r w:rsidR="000D3040">
        <w:rPr>
          <w:rFonts w:ascii="Arial" w:hAnsi="Arial" w:cs="Arial"/>
        </w:rPr>
        <w:t xml:space="preserve">the respondent </w:t>
      </w:r>
      <w:r w:rsidRPr="005131F6">
        <w:rPr>
          <w:rFonts w:ascii="Arial" w:hAnsi="Arial" w:cs="Arial"/>
        </w:rPr>
        <w:t>does not specifically address any of the legally recognisable grounds which ordinarily negate wrongfulness in the delict of defamation.</w:t>
      </w:r>
      <w:r w:rsidR="00A060B4">
        <w:rPr>
          <w:rFonts w:ascii="Arial" w:hAnsi="Arial" w:cs="Arial"/>
        </w:rPr>
        <w:t xml:space="preserve"> There is no mention of any defences in the respondent’s heads of argument either.</w:t>
      </w:r>
      <w:r>
        <w:rPr>
          <w:rFonts w:ascii="Arial" w:hAnsi="Arial" w:cs="Arial"/>
        </w:rPr>
        <w:t xml:space="preserve"> </w:t>
      </w:r>
    </w:p>
    <w:p w:rsidR="00DC65BC" w:rsidRDefault="00DC65BC" w:rsidP="005131F6">
      <w:pPr>
        <w:tabs>
          <w:tab w:val="left" w:pos="0"/>
          <w:tab w:val="left" w:pos="993"/>
        </w:tabs>
        <w:spacing w:line="360" w:lineRule="auto"/>
        <w:ind w:left="990" w:hanging="990"/>
        <w:jc w:val="both"/>
        <w:rPr>
          <w:rFonts w:ascii="Arial" w:hAnsi="Arial" w:cs="Arial"/>
        </w:rPr>
      </w:pPr>
    </w:p>
    <w:p w:rsidR="005131F6" w:rsidRDefault="00E2461E" w:rsidP="007D1850">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47</w:t>
      </w:r>
      <w:r>
        <w:rPr>
          <w:rFonts w:ascii="Arial" w:hAnsi="Arial" w:cs="Arial"/>
        </w:rPr>
        <w:t>]</w:t>
      </w:r>
      <w:r>
        <w:rPr>
          <w:rFonts w:ascii="Arial" w:hAnsi="Arial" w:cs="Arial"/>
        </w:rPr>
        <w:tab/>
      </w:r>
      <w:r w:rsidR="005131F6">
        <w:rPr>
          <w:rFonts w:ascii="Arial" w:hAnsi="Arial" w:cs="Arial"/>
        </w:rPr>
        <w:t xml:space="preserve">The defences in law available to the respondent are truth and public </w:t>
      </w:r>
      <w:r w:rsidR="005131F6" w:rsidRPr="005131F6">
        <w:rPr>
          <w:rFonts w:ascii="Arial" w:hAnsi="Arial" w:cs="Arial"/>
        </w:rPr>
        <w:t>benefit</w:t>
      </w:r>
      <w:r w:rsidR="005131F6">
        <w:rPr>
          <w:rFonts w:ascii="Arial" w:hAnsi="Arial" w:cs="Arial"/>
        </w:rPr>
        <w:t>,</w:t>
      </w:r>
      <w:r w:rsidR="005131F6" w:rsidRPr="005131F6">
        <w:rPr>
          <w:rFonts w:ascii="Arial" w:hAnsi="Arial" w:cs="Arial"/>
        </w:rPr>
        <w:t xml:space="preserve"> absence of </w:t>
      </w:r>
      <w:r w:rsidR="005131F6" w:rsidRPr="005131F6">
        <w:rPr>
          <w:rFonts w:ascii="Arial" w:hAnsi="Arial" w:cs="Arial"/>
          <w:i/>
        </w:rPr>
        <w:t>animus iniuriandi</w:t>
      </w:r>
      <w:r w:rsidR="005131F6">
        <w:rPr>
          <w:rFonts w:ascii="Arial" w:hAnsi="Arial" w:cs="Arial"/>
          <w:i/>
        </w:rPr>
        <w:t xml:space="preserve"> </w:t>
      </w:r>
      <w:r w:rsidR="005131F6" w:rsidRPr="005131F6">
        <w:rPr>
          <w:rFonts w:ascii="Arial" w:hAnsi="Arial" w:cs="Arial"/>
        </w:rPr>
        <w:t xml:space="preserve">and fair comment. </w:t>
      </w:r>
      <w:r w:rsidR="005131F6">
        <w:rPr>
          <w:rFonts w:ascii="Arial" w:hAnsi="Arial" w:cs="Arial"/>
        </w:rPr>
        <w:t xml:space="preserve"> </w:t>
      </w:r>
    </w:p>
    <w:p w:rsidR="00DC65BC" w:rsidRDefault="00DC65BC" w:rsidP="005131F6">
      <w:pPr>
        <w:tabs>
          <w:tab w:val="left" w:pos="0"/>
          <w:tab w:val="left" w:pos="993"/>
        </w:tabs>
        <w:spacing w:line="360" w:lineRule="auto"/>
        <w:ind w:left="990" w:hanging="990"/>
        <w:jc w:val="both"/>
        <w:rPr>
          <w:rFonts w:ascii="Arial" w:hAnsi="Arial" w:cs="Arial"/>
        </w:rPr>
      </w:pPr>
    </w:p>
    <w:p w:rsidR="007D1850" w:rsidRDefault="007D1850" w:rsidP="007D1850">
      <w:pPr>
        <w:tabs>
          <w:tab w:val="left" w:pos="0"/>
          <w:tab w:val="left" w:pos="993"/>
        </w:tabs>
        <w:spacing w:line="360" w:lineRule="auto"/>
        <w:jc w:val="both"/>
        <w:rPr>
          <w:rFonts w:ascii="Arial" w:hAnsi="Arial" w:cs="Arial"/>
          <w:b/>
          <w:i/>
        </w:rPr>
      </w:pPr>
    </w:p>
    <w:p w:rsidR="007D1850" w:rsidRDefault="007D1850" w:rsidP="007D1850">
      <w:pPr>
        <w:tabs>
          <w:tab w:val="left" w:pos="0"/>
          <w:tab w:val="left" w:pos="993"/>
        </w:tabs>
        <w:spacing w:line="360" w:lineRule="auto"/>
        <w:jc w:val="both"/>
        <w:rPr>
          <w:rFonts w:ascii="Arial" w:hAnsi="Arial" w:cs="Arial"/>
          <w:b/>
          <w:i/>
        </w:rPr>
      </w:pPr>
    </w:p>
    <w:p w:rsidR="007D1850" w:rsidRDefault="007D1850" w:rsidP="007D1850">
      <w:pPr>
        <w:tabs>
          <w:tab w:val="left" w:pos="0"/>
          <w:tab w:val="left" w:pos="993"/>
        </w:tabs>
        <w:spacing w:line="360" w:lineRule="auto"/>
        <w:jc w:val="both"/>
        <w:rPr>
          <w:rFonts w:ascii="Arial" w:hAnsi="Arial" w:cs="Arial"/>
          <w:b/>
          <w:i/>
        </w:rPr>
      </w:pPr>
    </w:p>
    <w:p w:rsidR="007D1850" w:rsidRDefault="007D1850" w:rsidP="007D1850">
      <w:pPr>
        <w:tabs>
          <w:tab w:val="left" w:pos="0"/>
          <w:tab w:val="left" w:pos="993"/>
        </w:tabs>
        <w:spacing w:line="360" w:lineRule="auto"/>
        <w:jc w:val="both"/>
        <w:rPr>
          <w:rFonts w:ascii="Arial" w:hAnsi="Arial" w:cs="Arial"/>
          <w:b/>
          <w:i/>
        </w:rPr>
      </w:pPr>
    </w:p>
    <w:p w:rsidR="007D1850" w:rsidRDefault="007D1850" w:rsidP="007D1850">
      <w:pPr>
        <w:tabs>
          <w:tab w:val="left" w:pos="0"/>
          <w:tab w:val="left" w:pos="993"/>
        </w:tabs>
        <w:spacing w:line="360" w:lineRule="auto"/>
        <w:jc w:val="both"/>
        <w:rPr>
          <w:rFonts w:ascii="Arial" w:hAnsi="Arial" w:cs="Arial"/>
          <w:b/>
          <w:i/>
        </w:rPr>
      </w:pPr>
    </w:p>
    <w:p w:rsidR="007D1850" w:rsidRDefault="007D1850" w:rsidP="007D1850">
      <w:pPr>
        <w:tabs>
          <w:tab w:val="left" w:pos="0"/>
          <w:tab w:val="left" w:pos="993"/>
        </w:tabs>
        <w:spacing w:line="360" w:lineRule="auto"/>
        <w:jc w:val="both"/>
        <w:rPr>
          <w:rFonts w:ascii="Arial" w:hAnsi="Arial" w:cs="Arial"/>
          <w:b/>
          <w:i/>
        </w:rPr>
      </w:pPr>
    </w:p>
    <w:p w:rsidR="007D1850" w:rsidRDefault="007D1850" w:rsidP="007D1850">
      <w:pPr>
        <w:tabs>
          <w:tab w:val="left" w:pos="0"/>
          <w:tab w:val="left" w:pos="993"/>
        </w:tabs>
        <w:spacing w:line="360" w:lineRule="auto"/>
        <w:jc w:val="both"/>
        <w:rPr>
          <w:rFonts w:ascii="Arial" w:hAnsi="Arial" w:cs="Arial"/>
          <w:b/>
          <w:i/>
        </w:rPr>
      </w:pPr>
    </w:p>
    <w:p w:rsidR="009A0DBF" w:rsidRDefault="009A0DBF" w:rsidP="007D1850">
      <w:pPr>
        <w:tabs>
          <w:tab w:val="left" w:pos="0"/>
          <w:tab w:val="left" w:pos="993"/>
        </w:tabs>
        <w:spacing w:line="360" w:lineRule="auto"/>
        <w:jc w:val="both"/>
        <w:rPr>
          <w:rFonts w:ascii="Arial" w:hAnsi="Arial" w:cs="Arial"/>
          <w:b/>
          <w:i/>
        </w:rPr>
      </w:pPr>
      <w:r w:rsidRPr="009A0DBF">
        <w:rPr>
          <w:rFonts w:ascii="Arial" w:hAnsi="Arial" w:cs="Arial"/>
          <w:b/>
          <w:i/>
        </w:rPr>
        <w:lastRenderedPageBreak/>
        <w:t>Defences</w:t>
      </w:r>
    </w:p>
    <w:p w:rsidR="00DC65BC" w:rsidRDefault="00DC65BC" w:rsidP="009A0DBF">
      <w:pPr>
        <w:tabs>
          <w:tab w:val="left" w:pos="0"/>
          <w:tab w:val="left" w:pos="993"/>
        </w:tabs>
        <w:spacing w:line="360" w:lineRule="auto"/>
        <w:ind w:left="990" w:hanging="990"/>
        <w:jc w:val="both"/>
        <w:rPr>
          <w:rFonts w:ascii="Arial" w:hAnsi="Arial" w:cs="Arial"/>
          <w:b/>
          <w:i/>
        </w:rPr>
      </w:pPr>
    </w:p>
    <w:p w:rsidR="00DC65BC" w:rsidRPr="00D52559" w:rsidRDefault="00D52559" w:rsidP="00D52559">
      <w:pPr>
        <w:tabs>
          <w:tab w:val="left" w:pos="0"/>
          <w:tab w:val="left" w:pos="993"/>
        </w:tabs>
        <w:spacing w:line="360" w:lineRule="auto"/>
        <w:ind w:left="720" w:hanging="360"/>
        <w:jc w:val="both"/>
        <w:rPr>
          <w:rFonts w:ascii="Arial" w:hAnsi="Arial" w:cs="Arial"/>
          <w:b/>
          <w:i/>
        </w:rPr>
      </w:pPr>
      <w:r>
        <w:rPr>
          <w:rFonts w:ascii="Arial" w:hAnsi="Arial" w:cs="Arial"/>
          <w:b/>
          <w:i/>
        </w:rPr>
        <w:t>1.</w:t>
      </w:r>
      <w:r>
        <w:rPr>
          <w:rFonts w:ascii="Arial" w:hAnsi="Arial" w:cs="Arial"/>
          <w:b/>
          <w:i/>
        </w:rPr>
        <w:tab/>
      </w:r>
      <w:r w:rsidR="009A0DBF" w:rsidRPr="00D52559">
        <w:rPr>
          <w:rFonts w:ascii="Arial" w:hAnsi="Arial" w:cs="Arial"/>
          <w:b/>
          <w:i/>
        </w:rPr>
        <w:t>Truth and public benefit</w:t>
      </w:r>
    </w:p>
    <w:p w:rsidR="00DC65BC" w:rsidRPr="00DC65BC" w:rsidRDefault="00DC65BC" w:rsidP="00DC65BC">
      <w:pPr>
        <w:pStyle w:val="ListParagraph"/>
        <w:tabs>
          <w:tab w:val="left" w:pos="0"/>
          <w:tab w:val="left" w:pos="993"/>
        </w:tabs>
        <w:spacing w:line="360" w:lineRule="auto"/>
        <w:jc w:val="both"/>
        <w:rPr>
          <w:rFonts w:ascii="Arial" w:hAnsi="Arial" w:cs="Arial"/>
          <w:b/>
          <w:i/>
        </w:rPr>
      </w:pPr>
    </w:p>
    <w:p w:rsidR="003126E2" w:rsidRDefault="009A0DBF" w:rsidP="007D1850">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48</w:t>
      </w:r>
      <w:r>
        <w:rPr>
          <w:rFonts w:ascii="Arial" w:hAnsi="Arial" w:cs="Arial"/>
        </w:rPr>
        <w:t>]</w:t>
      </w:r>
      <w:r>
        <w:rPr>
          <w:rFonts w:ascii="Arial" w:hAnsi="Arial" w:cs="Arial"/>
        </w:rPr>
        <w:tab/>
        <w:t>A defence of t</w:t>
      </w:r>
      <w:r w:rsidRPr="009A0DBF">
        <w:rPr>
          <w:rFonts w:ascii="Arial" w:hAnsi="Arial" w:cs="Arial"/>
        </w:rPr>
        <w:t>ruth and public benefit negate</w:t>
      </w:r>
      <w:r w:rsidR="00AE0636">
        <w:rPr>
          <w:rFonts w:ascii="Arial" w:hAnsi="Arial" w:cs="Arial"/>
        </w:rPr>
        <w:t>s</w:t>
      </w:r>
      <w:r w:rsidRPr="009A0DBF">
        <w:rPr>
          <w:rFonts w:ascii="Arial" w:hAnsi="Arial" w:cs="Arial"/>
        </w:rPr>
        <w:t xml:space="preserve"> unlawfulness. </w:t>
      </w:r>
      <w:r w:rsidR="003126E2">
        <w:rPr>
          <w:rFonts w:ascii="Arial" w:hAnsi="Arial" w:cs="Arial"/>
        </w:rPr>
        <w:t xml:space="preserve">In the matter of </w:t>
      </w:r>
      <w:r w:rsidR="003126E2" w:rsidRPr="003126E2">
        <w:rPr>
          <w:rFonts w:ascii="Arial" w:hAnsi="Arial" w:cs="Arial"/>
          <w:i/>
        </w:rPr>
        <w:t>EFF v Manuel</w:t>
      </w:r>
      <w:r w:rsidR="007D1850">
        <w:rPr>
          <w:rFonts w:ascii="Arial" w:hAnsi="Arial" w:cs="Arial"/>
        </w:rPr>
        <w:t>,</w:t>
      </w:r>
      <w:r w:rsidR="003126E2">
        <w:rPr>
          <w:rStyle w:val="FootnoteReference"/>
          <w:rFonts w:ascii="Arial" w:hAnsi="Arial" w:cs="Arial"/>
        </w:rPr>
        <w:footnoteReference w:id="11"/>
      </w:r>
      <w:r w:rsidR="003126E2">
        <w:rPr>
          <w:rFonts w:ascii="Arial" w:hAnsi="Arial" w:cs="Arial"/>
        </w:rPr>
        <w:t xml:space="preserve"> the Supreme Court of Appeal held that:</w:t>
      </w:r>
    </w:p>
    <w:p w:rsidR="000D3040" w:rsidRPr="003126E2" w:rsidRDefault="009A0DBF" w:rsidP="009A0DBF">
      <w:pPr>
        <w:tabs>
          <w:tab w:val="left" w:pos="0"/>
          <w:tab w:val="left" w:pos="993"/>
        </w:tabs>
        <w:spacing w:line="360" w:lineRule="auto"/>
        <w:ind w:left="990" w:hanging="990"/>
        <w:jc w:val="both"/>
        <w:rPr>
          <w:rFonts w:ascii="Arial" w:hAnsi="Arial" w:cs="Arial"/>
          <w:sz w:val="22"/>
          <w:szCs w:val="22"/>
        </w:rPr>
      </w:pPr>
      <w:r>
        <w:rPr>
          <w:rFonts w:ascii="Arial" w:hAnsi="Arial" w:cs="Arial"/>
        </w:rPr>
        <w:t>‘</w:t>
      </w:r>
      <w:r w:rsidRPr="003126E2">
        <w:rPr>
          <w:rFonts w:ascii="Arial" w:hAnsi="Arial" w:cs="Arial"/>
          <w:sz w:val="22"/>
          <w:szCs w:val="22"/>
        </w:rPr>
        <w:t>A defendant</w:t>
      </w:r>
      <w:r w:rsidR="003126E2">
        <w:rPr>
          <w:rFonts w:ascii="Arial" w:hAnsi="Arial" w:cs="Arial"/>
          <w:sz w:val="22"/>
          <w:szCs w:val="22"/>
        </w:rPr>
        <w:t xml:space="preserve"> </w:t>
      </w:r>
      <w:r w:rsidRPr="003126E2">
        <w:rPr>
          <w:rFonts w:ascii="Arial" w:hAnsi="Arial" w:cs="Arial"/>
          <w:sz w:val="22"/>
          <w:szCs w:val="22"/>
        </w:rPr>
        <w:t xml:space="preserve">relying on truth and public interest must plead and prove that the statement is </w:t>
      </w:r>
    </w:p>
    <w:p w:rsidR="009A0DBF" w:rsidRDefault="009A0DBF" w:rsidP="009A0DBF">
      <w:pPr>
        <w:tabs>
          <w:tab w:val="left" w:pos="0"/>
          <w:tab w:val="left" w:pos="993"/>
        </w:tabs>
        <w:spacing w:line="360" w:lineRule="auto"/>
        <w:ind w:left="990" w:hanging="990"/>
        <w:jc w:val="both"/>
        <w:rPr>
          <w:rFonts w:ascii="Arial" w:hAnsi="Arial" w:cs="Arial"/>
        </w:rPr>
      </w:pPr>
      <w:r w:rsidRPr="003126E2">
        <w:rPr>
          <w:rFonts w:ascii="Arial" w:hAnsi="Arial" w:cs="Arial"/>
          <w:sz w:val="22"/>
          <w:szCs w:val="22"/>
        </w:rPr>
        <w:t>substantially true and was published in the public interest</w:t>
      </w:r>
      <w:r>
        <w:rPr>
          <w:rFonts w:ascii="Arial" w:hAnsi="Arial" w:cs="Arial"/>
        </w:rPr>
        <w:t xml:space="preserve">.’ </w:t>
      </w:r>
    </w:p>
    <w:p w:rsidR="007D1850" w:rsidRDefault="007D1850" w:rsidP="009A0DBF">
      <w:pPr>
        <w:tabs>
          <w:tab w:val="left" w:pos="0"/>
          <w:tab w:val="left" w:pos="993"/>
        </w:tabs>
        <w:spacing w:line="360" w:lineRule="auto"/>
        <w:ind w:left="990" w:hanging="990"/>
        <w:jc w:val="both"/>
        <w:rPr>
          <w:rFonts w:ascii="Arial" w:hAnsi="Arial" w:cs="Arial"/>
        </w:rPr>
      </w:pPr>
    </w:p>
    <w:p w:rsidR="00A325CB" w:rsidRDefault="00E13541" w:rsidP="007D1850">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49</w:t>
      </w:r>
      <w:r>
        <w:rPr>
          <w:rFonts w:ascii="Arial" w:hAnsi="Arial" w:cs="Arial"/>
        </w:rPr>
        <w:t>]</w:t>
      </w:r>
      <w:r>
        <w:rPr>
          <w:rFonts w:ascii="Arial" w:hAnsi="Arial" w:cs="Arial"/>
        </w:rPr>
        <w:tab/>
        <w:t xml:space="preserve">During argument the respondent’s counsel added some substance to the defence of ‘truth and public interest’ by arguing that the respondent believed the information given to him </w:t>
      </w:r>
      <w:r w:rsidR="00AE0636">
        <w:rPr>
          <w:rFonts w:ascii="Arial" w:hAnsi="Arial" w:cs="Arial"/>
        </w:rPr>
        <w:t>w</w:t>
      </w:r>
      <w:r>
        <w:rPr>
          <w:rFonts w:ascii="Arial" w:hAnsi="Arial" w:cs="Arial"/>
        </w:rPr>
        <w:t xml:space="preserve">as the truth </w:t>
      </w:r>
      <w:r w:rsidR="00AE0636">
        <w:rPr>
          <w:rFonts w:ascii="Arial" w:hAnsi="Arial" w:cs="Arial"/>
        </w:rPr>
        <w:t>and of p</w:t>
      </w:r>
      <w:r>
        <w:rPr>
          <w:rFonts w:ascii="Arial" w:hAnsi="Arial" w:cs="Arial"/>
        </w:rPr>
        <w:t>ublic interest.</w:t>
      </w:r>
      <w:r w:rsidR="00AE0636">
        <w:rPr>
          <w:rFonts w:ascii="Arial" w:hAnsi="Arial" w:cs="Arial"/>
        </w:rPr>
        <w:t xml:space="preserve"> </w:t>
      </w:r>
    </w:p>
    <w:p w:rsidR="007D1850" w:rsidRDefault="007D1850" w:rsidP="00AE0636">
      <w:pPr>
        <w:tabs>
          <w:tab w:val="left" w:pos="0"/>
          <w:tab w:val="left" w:pos="993"/>
        </w:tabs>
        <w:spacing w:line="360" w:lineRule="auto"/>
        <w:ind w:left="990" w:hanging="990"/>
        <w:jc w:val="both"/>
        <w:rPr>
          <w:rFonts w:ascii="Arial" w:hAnsi="Arial" w:cs="Arial"/>
        </w:rPr>
      </w:pPr>
    </w:p>
    <w:p w:rsidR="00A325CB" w:rsidRDefault="00A325CB" w:rsidP="007D1850">
      <w:pPr>
        <w:tabs>
          <w:tab w:val="left" w:pos="0"/>
          <w:tab w:val="left" w:pos="993"/>
        </w:tabs>
        <w:spacing w:line="360" w:lineRule="auto"/>
        <w:jc w:val="both"/>
        <w:rPr>
          <w:rFonts w:ascii="Arial" w:hAnsi="Arial" w:cs="Arial"/>
        </w:rPr>
      </w:pPr>
      <w:r w:rsidRPr="00A325CB">
        <w:rPr>
          <w:rFonts w:ascii="Arial" w:hAnsi="Arial" w:cs="Arial"/>
        </w:rPr>
        <w:t>[</w:t>
      </w:r>
      <w:r w:rsidR="00B40E1C">
        <w:rPr>
          <w:rFonts w:ascii="Arial" w:hAnsi="Arial" w:cs="Arial"/>
        </w:rPr>
        <w:t>50</w:t>
      </w:r>
      <w:r w:rsidRPr="00A325CB">
        <w:rPr>
          <w:rFonts w:ascii="Arial" w:hAnsi="Arial" w:cs="Arial"/>
        </w:rPr>
        <w:t>]</w:t>
      </w:r>
      <w:r w:rsidRPr="00A325CB">
        <w:rPr>
          <w:rFonts w:ascii="Arial" w:hAnsi="Arial" w:cs="Arial"/>
        </w:rPr>
        <w:tab/>
        <w:t>The respondent claims he was told by two unnamed sources, namely ‘T’ and ‘J’.</w:t>
      </w:r>
      <w:r w:rsidR="003126E2">
        <w:rPr>
          <w:rFonts w:ascii="Arial" w:hAnsi="Arial" w:cs="Arial"/>
        </w:rPr>
        <w:t xml:space="preserve"> I</w:t>
      </w:r>
      <w:r>
        <w:rPr>
          <w:rFonts w:ascii="Arial" w:hAnsi="Arial" w:cs="Arial"/>
        </w:rPr>
        <w:t xml:space="preserve">t is the unnamed </w:t>
      </w:r>
      <w:r w:rsidRPr="00A325CB">
        <w:rPr>
          <w:rFonts w:ascii="Arial" w:hAnsi="Arial" w:cs="Arial"/>
        </w:rPr>
        <w:t xml:space="preserve">‘J’ </w:t>
      </w:r>
      <w:r>
        <w:rPr>
          <w:rFonts w:ascii="Arial" w:hAnsi="Arial" w:cs="Arial"/>
        </w:rPr>
        <w:t xml:space="preserve">who </w:t>
      </w:r>
      <w:r w:rsidRPr="00A325CB">
        <w:rPr>
          <w:rFonts w:ascii="Arial" w:hAnsi="Arial" w:cs="Arial"/>
        </w:rPr>
        <w:t>is an ‘intelligence officer’</w:t>
      </w:r>
      <w:r>
        <w:rPr>
          <w:rFonts w:ascii="Arial" w:hAnsi="Arial" w:cs="Arial"/>
        </w:rPr>
        <w:t xml:space="preserve"> and </w:t>
      </w:r>
      <w:r w:rsidRPr="00A325CB">
        <w:rPr>
          <w:rFonts w:ascii="Arial" w:hAnsi="Arial" w:cs="Arial"/>
        </w:rPr>
        <w:t xml:space="preserve">who spoke to the respondent. </w:t>
      </w:r>
    </w:p>
    <w:p w:rsidR="007D1850" w:rsidRPr="00A325CB" w:rsidRDefault="007D1850" w:rsidP="00A325CB">
      <w:pPr>
        <w:tabs>
          <w:tab w:val="left" w:pos="0"/>
          <w:tab w:val="left" w:pos="993"/>
        </w:tabs>
        <w:spacing w:line="360" w:lineRule="auto"/>
        <w:ind w:left="990" w:hanging="990"/>
        <w:jc w:val="both"/>
        <w:rPr>
          <w:rFonts w:ascii="Arial" w:hAnsi="Arial" w:cs="Arial"/>
        </w:rPr>
      </w:pPr>
    </w:p>
    <w:p w:rsidR="00A325CB" w:rsidRDefault="00A325CB" w:rsidP="007D1850">
      <w:pPr>
        <w:tabs>
          <w:tab w:val="left" w:pos="0"/>
          <w:tab w:val="left" w:pos="993"/>
        </w:tabs>
        <w:spacing w:line="360" w:lineRule="auto"/>
        <w:jc w:val="both"/>
        <w:rPr>
          <w:rFonts w:ascii="Arial" w:hAnsi="Arial" w:cs="Arial"/>
        </w:rPr>
      </w:pPr>
      <w:r w:rsidRPr="00A325CB">
        <w:rPr>
          <w:rFonts w:ascii="Arial" w:hAnsi="Arial" w:cs="Arial"/>
        </w:rPr>
        <w:t>[</w:t>
      </w:r>
      <w:r w:rsidR="00B40E1C">
        <w:rPr>
          <w:rFonts w:ascii="Arial" w:hAnsi="Arial" w:cs="Arial"/>
        </w:rPr>
        <w:t>51</w:t>
      </w:r>
      <w:r w:rsidRPr="00A325CB">
        <w:rPr>
          <w:rFonts w:ascii="Arial" w:hAnsi="Arial" w:cs="Arial"/>
        </w:rPr>
        <w:t>]</w:t>
      </w:r>
      <w:r w:rsidRPr="00A325CB">
        <w:rPr>
          <w:rFonts w:ascii="Arial" w:hAnsi="Arial" w:cs="Arial"/>
        </w:rPr>
        <w:tab/>
        <w:t>The respondent was evasive as to the nature and content of the disclosures</w:t>
      </w:r>
      <w:r w:rsidR="003126E2">
        <w:rPr>
          <w:rFonts w:ascii="Arial" w:hAnsi="Arial" w:cs="Arial"/>
        </w:rPr>
        <w:t>, or</w:t>
      </w:r>
      <w:r w:rsidRPr="00A325CB">
        <w:rPr>
          <w:rFonts w:ascii="Arial" w:hAnsi="Arial" w:cs="Arial"/>
        </w:rPr>
        <w:t xml:space="preserve"> </w:t>
      </w:r>
      <w:r w:rsidR="00EB69F9">
        <w:rPr>
          <w:rFonts w:ascii="Arial" w:hAnsi="Arial" w:cs="Arial"/>
        </w:rPr>
        <w:t>of i</w:t>
      </w:r>
      <w:r w:rsidRPr="00A325CB">
        <w:rPr>
          <w:rFonts w:ascii="Arial" w:hAnsi="Arial" w:cs="Arial"/>
        </w:rPr>
        <w:t xml:space="preserve">ts source and as to the steps </w:t>
      </w:r>
      <w:r w:rsidR="00EB69F9">
        <w:rPr>
          <w:rFonts w:ascii="Arial" w:hAnsi="Arial" w:cs="Arial"/>
        </w:rPr>
        <w:t>he</w:t>
      </w:r>
      <w:r w:rsidRPr="00A325CB">
        <w:rPr>
          <w:rFonts w:ascii="Arial" w:hAnsi="Arial" w:cs="Arial"/>
        </w:rPr>
        <w:t xml:space="preserve"> took to satisfy </w:t>
      </w:r>
      <w:r w:rsidR="00EB69F9">
        <w:rPr>
          <w:rFonts w:ascii="Arial" w:hAnsi="Arial" w:cs="Arial"/>
        </w:rPr>
        <w:t xml:space="preserve">himself </w:t>
      </w:r>
      <w:r w:rsidRPr="00A325CB">
        <w:rPr>
          <w:rFonts w:ascii="Arial" w:hAnsi="Arial" w:cs="Arial"/>
        </w:rPr>
        <w:t>as to the reliability of the source and the truth of the allegations.</w:t>
      </w:r>
      <w:r w:rsidR="00EB69F9">
        <w:rPr>
          <w:rFonts w:ascii="Arial" w:hAnsi="Arial" w:cs="Arial"/>
        </w:rPr>
        <w:t xml:space="preserve"> The only explanation given by the respondent is that he </w:t>
      </w:r>
      <w:r w:rsidRPr="00A325CB">
        <w:rPr>
          <w:rFonts w:ascii="Arial" w:hAnsi="Arial" w:cs="Arial"/>
        </w:rPr>
        <w:t xml:space="preserve">went to a dinner at </w:t>
      </w:r>
      <w:r w:rsidR="00EB69F9">
        <w:rPr>
          <w:rFonts w:ascii="Arial" w:hAnsi="Arial" w:cs="Arial"/>
        </w:rPr>
        <w:t xml:space="preserve">Codfather and certain things were said to him. </w:t>
      </w:r>
      <w:r w:rsidRPr="00A325CB">
        <w:rPr>
          <w:rFonts w:ascii="Arial" w:hAnsi="Arial" w:cs="Arial"/>
        </w:rPr>
        <w:t xml:space="preserve">The respondent then went ahead to publish what he was told, without any further questioning of what was said to him.   </w:t>
      </w:r>
    </w:p>
    <w:p w:rsidR="007D1850" w:rsidRPr="00A325CB" w:rsidRDefault="007D1850" w:rsidP="007D1850">
      <w:pPr>
        <w:tabs>
          <w:tab w:val="left" w:pos="0"/>
          <w:tab w:val="left" w:pos="993"/>
        </w:tabs>
        <w:spacing w:line="360" w:lineRule="auto"/>
        <w:ind w:left="990" w:hanging="990"/>
        <w:jc w:val="both"/>
        <w:rPr>
          <w:rFonts w:ascii="Arial" w:hAnsi="Arial" w:cs="Arial"/>
        </w:rPr>
      </w:pPr>
    </w:p>
    <w:p w:rsidR="0022533F" w:rsidRDefault="00A325CB" w:rsidP="007D1850">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52</w:t>
      </w:r>
      <w:r>
        <w:rPr>
          <w:rFonts w:ascii="Arial" w:hAnsi="Arial" w:cs="Arial"/>
        </w:rPr>
        <w:t>]</w:t>
      </w:r>
      <w:r>
        <w:rPr>
          <w:rFonts w:ascii="Arial" w:hAnsi="Arial" w:cs="Arial"/>
        </w:rPr>
        <w:tab/>
      </w:r>
      <w:r w:rsidR="00AE0636" w:rsidRPr="00AE0636">
        <w:rPr>
          <w:rFonts w:ascii="Arial" w:hAnsi="Arial" w:cs="Arial"/>
        </w:rPr>
        <w:t>On the respondent’s version he does not know if the statement is true or not as he was ‘told’. If he was told and there are no supporting affidavits, the respondent has no basis in truth to make the statement</w:t>
      </w:r>
      <w:r w:rsidR="003126E2">
        <w:rPr>
          <w:rFonts w:ascii="Arial" w:hAnsi="Arial" w:cs="Arial"/>
        </w:rPr>
        <w:t>s</w:t>
      </w:r>
      <w:r w:rsidR="00AE0636" w:rsidRPr="00AE0636">
        <w:rPr>
          <w:rFonts w:ascii="Arial" w:hAnsi="Arial" w:cs="Arial"/>
        </w:rPr>
        <w:t xml:space="preserve">. The respondent can </w:t>
      </w:r>
      <w:r w:rsidR="00DB2682">
        <w:rPr>
          <w:rFonts w:ascii="Arial" w:hAnsi="Arial" w:cs="Arial"/>
        </w:rPr>
        <w:t xml:space="preserve">also </w:t>
      </w:r>
      <w:r w:rsidR="00AE0636" w:rsidRPr="00AE0636">
        <w:rPr>
          <w:rFonts w:ascii="Arial" w:hAnsi="Arial" w:cs="Arial"/>
        </w:rPr>
        <w:t>have no ‘reasonable’ belief that the statement is true when it is based on hearsay.</w:t>
      </w:r>
    </w:p>
    <w:p w:rsidR="007D1850" w:rsidRDefault="007D1850" w:rsidP="00FD7E73">
      <w:pPr>
        <w:tabs>
          <w:tab w:val="left" w:pos="0"/>
          <w:tab w:val="left" w:pos="993"/>
        </w:tabs>
        <w:spacing w:line="360" w:lineRule="auto"/>
        <w:ind w:left="990" w:hanging="990"/>
        <w:jc w:val="both"/>
        <w:rPr>
          <w:rFonts w:ascii="Arial" w:hAnsi="Arial" w:cs="Arial"/>
        </w:rPr>
      </w:pPr>
    </w:p>
    <w:p w:rsidR="00FD7E73" w:rsidRPr="00AE0636" w:rsidRDefault="00AE0636" w:rsidP="007D1850">
      <w:pPr>
        <w:tabs>
          <w:tab w:val="left" w:pos="0"/>
          <w:tab w:val="left" w:pos="993"/>
        </w:tabs>
        <w:spacing w:line="360" w:lineRule="auto"/>
        <w:jc w:val="both"/>
        <w:rPr>
          <w:rFonts w:ascii="Arial" w:hAnsi="Arial" w:cs="Arial"/>
          <w:color w:val="000000" w:themeColor="text1"/>
        </w:rPr>
      </w:pPr>
      <w:r w:rsidRPr="00AE0636">
        <w:rPr>
          <w:rFonts w:ascii="Arial" w:hAnsi="Arial" w:cs="Arial"/>
          <w:color w:val="000000" w:themeColor="text1"/>
        </w:rPr>
        <w:lastRenderedPageBreak/>
        <w:t>[</w:t>
      </w:r>
      <w:r w:rsidR="00B40E1C">
        <w:rPr>
          <w:rFonts w:ascii="Arial" w:hAnsi="Arial" w:cs="Arial"/>
          <w:color w:val="000000" w:themeColor="text1"/>
        </w:rPr>
        <w:t>53</w:t>
      </w:r>
      <w:r w:rsidRPr="00AE0636">
        <w:rPr>
          <w:rFonts w:ascii="Arial" w:hAnsi="Arial" w:cs="Arial"/>
          <w:color w:val="000000" w:themeColor="text1"/>
        </w:rPr>
        <w:t>]</w:t>
      </w:r>
      <w:r w:rsidRPr="00AE0636">
        <w:rPr>
          <w:rFonts w:ascii="Arial" w:hAnsi="Arial" w:cs="Arial"/>
          <w:color w:val="000000" w:themeColor="text1"/>
        </w:rPr>
        <w:tab/>
      </w:r>
      <w:r w:rsidR="00C45D05" w:rsidRPr="00AE0636">
        <w:rPr>
          <w:rFonts w:ascii="Arial" w:hAnsi="Arial" w:cs="Arial"/>
          <w:color w:val="000000" w:themeColor="text1"/>
        </w:rPr>
        <w:t>Th</w:t>
      </w:r>
      <w:r w:rsidR="00FD7E73" w:rsidRPr="00AE0636">
        <w:rPr>
          <w:rFonts w:ascii="Arial" w:hAnsi="Arial" w:cs="Arial"/>
          <w:color w:val="000000" w:themeColor="text1"/>
        </w:rPr>
        <w:t>e respondent</w:t>
      </w:r>
      <w:r w:rsidR="00DB2682">
        <w:rPr>
          <w:rFonts w:ascii="Arial" w:hAnsi="Arial" w:cs="Arial"/>
          <w:color w:val="000000" w:themeColor="text1"/>
        </w:rPr>
        <w:t xml:space="preserve">’s reliance </w:t>
      </w:r>
      <w:r w:rsidR="00FD7E73" w:rsidRPr="00AE0636">
        <w:rPr>
          <w:rFonts w:ascii="Arial" w:hAnsi="Arial" w:cs="Arial"/>
          <w:color w:val="000000" w:themeColor="text1"/>
        </w:rPr>
        <w:t>on his subjective ‘belief’ in the truthfulness</w:t>
      </w:r>
      <w:r w:rsidR="00C45D05" w:rsidRPr="00AE0636">
        <w:rPr>
          <w:rFonts w:ascii="Arial" w:hAnsi="Arial" w:cs="Arial"/>
          <w:color w:val="000000" w:themeColor="text1"/>
        </w:rPr>
        <w:t xml:space="preserve"> of what he was allegedly told</w:t>
      </w:r>
      <w:r w:rsidR="00DB2682">
        <w:rPr>
          <w:rFonts w:ascii="Arial" w:hAnsi="Arial" w:cs="Arial"/>
          <w:color w:val="000000" w:themeColor="text1"/>
        </w:rPr>
        <w:t xml:space="preserve"> </w:t>
      </w:r>
      <w:r w:rsidR="00FD7E73" w:rsidRPr="00AE0636">
        <w:rPr>
          <w:rFonts w:ascii="Arial" w:hAnsi="Arial" w:cs="Arial"/>
          <w:color w:val="000000" w:themeColor="text1"/>
        </w:rPr>
        <w:t xml:space="preserve">is not a defence of truth. A similar defence was explicitly rejected in the matter of </w:t>
      </w:r>
      <w:r w:rsidR="00FD7E73" w:rsidRPr="00DB2682">
        <w:rPr>
          <w:rFonts w:ascii="Arial" w:hAnsi="Arial" w:cs="Arial"/>
          <w:i/>
          <w:color w:val="000000" w:themeColor="text1"/>
        </w:rPr>
        <w:t>EFF v Manuel</w:t>
      </w:r>
      <w:r w:rsidR="007D1850">
        <w:rPr>
          <w:rFonts w:ascii="Arial" w:hAnsi="Arial" w:cs="Arial"/>
          <w:color w:val="000000" w:themeColor="text1"/>
        </w:rPr>
        <w:t>,</w:t>
      </w:r>
      <w:r w:rsidR="003126E2">
        <w:rPr>
          <w:rStyle w:val="FootnoteReference"/>
          <w:rFonts w:ascii="Arial" w:hAnsi="Arial" w:cs="Arial"/>
          <w:color w:val="000000" w:themeColor="text1"/>
        </w:rPr>
        <w:footnoteReference w:id="12"/>
      </w:r>
      <w:r w:rsidR="00A565DE">
        <w:rPr>
          <w:rFonts w:ascii="Arial" w:hAnsi="Arial" w:cs="Arial"/>
          <w:color w:val="000000" w:themeColor="text1"/>
        </w:rPr>
        <w:t xml:space="preserve"> </w:t>
      </w:r>
      <w:r w:rsidR="00FD7E73" w:rsidRPr="00AE0636">
        <w:rPr>
          <w:rFonts w:ascii="Arial" w:hAnsi="Arial" w:cs="Arial"/>
          <w:color w:val="000000" w:themeColor="text1"/>
        </w:rPr>
        <w:t xml:space="preserve">where the Supreme Court of Appeal held that: </w:t>
      </w:r>
    </w:p>
    <w:p w:rsidR="00FD7E73" w:rsidRPr="00A060B4" w:rsidRDefault="00FD7E73" w:rsidP="00FD7E73">
      <w:pPr>
        <w:tabs>
          <w:tab w:val="left" w:pos="0"/>
          <w:tab w:val="left" w:pos="993"/>
        </w:tabs>
        <w:spacing w:line="360" w:lineRule="auto"/>
        <w:ind w:left="990" w:hanging="990"/>
        <w:jc w:val="both"/>
        <w:rPr>
          <w:rFonts w:ascii="Arial" w:hAnsi="Arial" w:cs="Arial"/>
          <w:sz w:val="22"/>
          <w:szCs w:val="22"/>
          <w:u w:val="single"/>
        </w:rPr>
      </w:pPr>
      <w:r>
        <w:rPr>
          <w:rFonts w:ascii="Arial" w:hAnsi="Arial" w:cs="Arial"/>
        </w:rPr>
        <w:t>‘</w:t>
      </w:r>
      <w:r w:rsidRPr="00A060B4">
        <w:rPr>
          <w:rFonts w:ascii="Arial" w:hAnsi="Arial" w:cs="Arial"/>
          <w:sz w:val="22"/>
          <w:szCs w:val="22"/>
          <w:u w:val="single"/>
        </w:rPr>
        <w:t xml:space="preserve">The applicants made no attempt to establish that the defamatory statements about Mr Manuel </w:t>
      </w:r>
    </w:p>
    <w:p w:rsidR="009A0DBF" w:rsidRPr="007D1850" w:rsidRDefault="00FD7E73" w:rsidP="007D1850">
      <w:pPr>
        <w:tabs>
          <w:tab w:val="left" w:pos="0"/>
        </w:tabs>
        <w:spacing w:line="360" w:lineRule="auto"/>
        <w:jc w:val="both"/>
        <w:rPr>
          <w:rFonts w:ascii="Arial" w:hAnsi="Arial" w:cs="Arial"/>
          <w:sz w:val="22"/>
          <w:szCs w:val="22"/>
        </w:rPr>
      </w:pPr>
      <w:r w:rsidRPr="00A060B4">
        <w:rPr>
          <w:rFonts w:ascii="Arial" w:hAnsi="Arial" w:cs="Arial"/>
          <w:sz w:val="22"/>
          <w:szCs w:val="22"/>
          <w:u w:val="single"/>
        </w:rPr>
        <w:t>were true</w:t>
      </w:r>
      <w:r w:rsidRPr="00FD7E73">
        <w:rPr>
          <w:rFonts w:ascii="Arial" w:hAnsi="Arial" w:cs="Arial"/>
          <w:sz w:val="22"/>
          <w:szCs w:val="22"/>
        </w:rPr>
        <w:t xml:space="preserve">. The furthest they went was to claim that they believed to be true what they had been told in a WhatsApp message by a whistle-blower, whose identity they kept secret. There was no attempt to refute Mr Manuel's statements that he was not related to Mr Kieswetter and that they were neither business associates or companions. </w:t>
      </w:r>
      <w:r w:rsidRPr="00A060B4">
        <w:rPr>
          <w:rFonts w:ascii="Arial" w:hAnsi="Arial" w:cs="Arial"/>
          <w:sz w:val="22"/>
          <w:szCs w:val="22"/>
          <w:u w:val="single"/>
        </w:rPr>
        <w:t>As those factual propositions were the foundation for the entire statement and its attack on Mr Manuel the failure to establish that they were substantially true was fatal to the defence</w:t>
      </w:r>
      <w:r w:rsidRPr="00FD7E73">
        <w:rPr>
          <w:rFonts w:ascii="Arial" w:hAnsi="Arial" w:cs="Arial"/>
          <w:sz w:val="22"/>
          <w:szCs w:val="22"/>
        </w:rPr>
        <w:t>. It was correctly rejected by the high court and not surprisingly it was not pursued in argument</w:t>
      </w:r>
      <w:r>
        <w:rPr>
          <w:rFonts w:ascii="Arial" w:hAnsi="Arial" w:cs="Arial"/>
        </w:rPr>
        <w:t>.’</w:t>
      </w:r>
      <w:r w:rsidR="003126E2">
        <w:rPr>
          <w:rStyle w:val="FootnoteReference"/>
          <w:rFonts w:ascii="Arial" w:hAnsi="Arial" w:cs="Arial"/>
        </w:rPr>
        <w:footnoteReference w:id="13"/>
      </w:r>
      <w:r>
        <w:rPr>
          <w:rFonts w:ascii="Arial" w:hAnsi="Arial" w:cs="Arial"/>
        </w:rPr>
        <w:t xml:space="preserve"> </w:t>
      </w:r>
      <w:r w:rsidR="00A060B4">
        <w:rPr>
          <w:rFonts w:ascii="Arial" w:hAnsi="Arial" w:cs="Arial"/>
        </w:rPr>
        <w:t>[my</w:t>
      </w:r>
      <w:r w:rsidR="003126E2">
        <w:rPr>
          <w:rFonts w:ascii="Arial" w:hAnsi="Arial" w:cs="Arial"/>
        </w:rPr>
        <w:t xml:space="preserve"> </w:t>
      </w:r>
      <w:r w:rsidR="00A060B4">
        <w:rPr>
          <w:rFonts w:ascii="Arial" w:hAnsi="Arial" w:cs="Arial"/>
        </w:rPr>
        <w:t>emphasis]</w:t>
      </w:r>
    </w:p>
    <w:p w:rsidR="007D1850" w:rsidRDefault="007D1850" w:rsidP="00FD7E73">
      <w:pPr>
        <w:tabs>
          <w:tab w:val="left" w:pos="0"/>
          <w:tab w:val="left" w:pos="993"/>
        </w:tabs>
        <w:spacing w:line="360" w:lineRule="auto"/>
        <w:ind w:left="990" w:hanging="990"/>
        <w:jc w:val="both"/>
        <w:rPr>
          <w:rFonts w:ascii="Arial" w:hAnsi="Arial" w:cs="Arial"/>
        </w:rPr>
      </w:pPr>
    </w:p>
    <w:p w:rsidR="00DB2682" w:rsidRDefault="00DB2682" w:rsidP="007D1850">
      <w:pPr>
        <w:tabs>
          <w:tab w:val="left" w:pos="0"/>
          <w:tab w:val="left" w:pos="993"/>
        </w:tabs>
        <w:spacing w:line="360" w:lineRule="auto"/>
        <w:jc w:val="both"/>
      </w:pPr>
      <w:r w:rsidRPr="00DB2682">
        <w:rPr>
          <w:rFonts w:ascii="Arial" w:hAnsi="Arial" w:cs="Arial"/>
        </w:rPr>
        <w:t>[</w:t>
      </w:r>
      <w:r w:rsidR="00B40E1C">
        <w:rPr>
          <w:rFonts w:ascii="Arial" w:hAnsi="Arial" w:cs="Arial"/>
        </w:rPr>
        <w:t>54</w:t>
      </w:r>
      <w:r w:rsidRPr="00DB2682">
        <w:rPr>
          <w:rFonts w:ascii="Arial" w:hAnsi="Arial" w:cs="Arial"/>
        </w:rPr>
        <w:t>]</w:t>
      </w:r>
      <w:r w:rsidRPr="00DB2682">
        <w:rPr>
          <w:rFonts w:ascii="Arial" w:hAnsi="Arial" w:cs="Arial"/>
        </w:rPr>
        <w:tab/>
        <w:t>The applicant is adamant that the statements are false as he maintains that he never gave any instruction to any intermediary</w:t>
      </w:r>
      <w:r w:rsidR="003126E2">
        <w:rPr>
          <w:rFonts w:ascii="Arial" w:hAnsi="Arial" w:cs="Arial"/>
        </w:rPr>
        <w:t>,</w:t>
      </w:r>
      <w:r w:rsidRPr="00DB2682">
        <w:rPr>
          <w:rFonts w:ascii="Arial" w:hAnsi="Arial" w:cs="Arial"/>
        </w:rPr>
        <w:t xml:space="preserve"> nor participated in any bribery scandal.</w:t>
      </w:r>
      <w:r w:rsidR="00A325CB" w:rsidRPr="00A325CB">
        <w:t xml:space="preserve"> </w:t>
      </w:r>
    </w:p>
    <w:p w:rsidR="007D1850" w:rsidRPr="007D1850" w:rsidRDefault="007D1850" w:rsidP="007D1850">
      <w:pPr>
        <w:tabs>
          <w:tab w:val="left" w:pos="0"/>
          <w:tab w:val="left" w:pos="993"/>
        </w:tabs>
        <w:spacing w:line="360" w:lineRule="auto"/>
        <w:jc w:val="both"/>
        <w:rPr>
          <w:rFonts w:ascii="Arial" w:hAnsi="Arial" w:cs="Arial"/>
        </w:rPr>
      </w:pPr>
    </w:p>
    <w:p w:rsidR="00EB69F9" w:rsidRDefault="00EB69F9" w:rsidP="007D1850">
      <w:pPr>
        <w:tabs>
          <w:tab w:val="left" w:pos="0"/>
          <w:tab w:val="left" w:pos="993"/>
        </w:tabs>
        <w:spacing w:line="360" w:lineRule="auto"/>
        <w:jc w:val="both"/>
        <w:rPr>
          <w:rFonts w:ascii="Arial" w:hAnsi="Arial" w:cs="Arial"/>
        </w:rPr>
      </w:pPr>
      <w:r w:rsidRPr="00EB69F9">
        <w:rPr>
          <w:rFonts w:ascii="Arial" w:hAnsi="Arial" w:cs="Arial"/>
        </w:rPr>
        <w:t>[</w:t>
      </w:r>
      <w:r w:rsidR="00B40E1C">
        <w:rPr>
          <w:rFonts w:ascii="Arial" w:hAnsi="Arial" w:cs="Arial"/>
        </w:rPr>
        <w:t>55</w:t>
      </w:r>
      <w:r w:rsidRPr="00EB69F9">
        <w:rPr>
          <w:rFonts w:ascii="Arial" w:hAnsi="Arial" w:cs="Arial"/>
        </w:rPr>
        <w:t>]</w:t>
      </w:r>
      <w:r w:rsidRPr="00EB69F9">
        <w:rPr>
          <w:rFonts w:ascii="Arial" w:hAnsi="Arial" w:cs="Arial"/>
        </w:rPr>
        <w:tab/>
        <w:t>The failure to establish what ‘T” and ‘J’ told him was substantially true</w:t>
      </w:r>
      <w:r w:rsidR="004D703C">
        <w:rPr>
          <w:rFonts w:ascii="Arial" w:hAnsi="Arial" w:cs="Arial"/>
        </w:rPr>
        <w:t>,</w:t>
      </w:r>
      <w:r w:rsidRPr="00EB69F9">
        <w:rPr>
          <w:rFonts w:ascii="Arial" w:hAnsi="Arial" w:cs="Arial"/>
        </w:rPr>
        <w:t xml:space="preserve"> is fatal to this defence. The public cannot be expected to believe these statements where there is no proof to substantiate the allegations. No serious business person could have taken what happened at the restaurant Codfather during the night of 19 May 2023 as ‘evidence’.  </w:t>
      </w:r>
    </w:p>
    <w:p w:rsidR="007D1850" w:rsidRPr="00DB2682" w:rsidRDefault="007D1850" w:rsidP="00EB69F9">
      <w:pPr>
        <w:tabs>
          <w:tab w:val="left" w:pos="0"/>
          <w:tab w:val="left" w:pos="993"/>
        </w:tabs>
        <w:spacing w:line="360" w:lineRule="auto"/>
        <w:ind w:left="990" w:hanging="990"/>
        <w:jc w:val="both"/>
        <w:rPr>
          <w:rFonts w:ascii="Arial" w:hAnsi="Arial" w:cs="Arial"/>
        </w:rPr>
      </w:pPr>
    </w:p>
    <w:p w:rsidR="00F834BD" w:rsidRPr="00D52559" w:rsidRDefault="00D52559" w:rsidP="00D52559">
      <w:pPr>
        <w:tabs>
          <w:tab w:val="left" w:pos="0"/>
          <w:tab w:val="left" w:pos="993"/>
        </w:tabs>
        <w:spacing w:line="360" w:lineRule="auto"/>
        <w:ind w:left="720" w:hanging="360"/>
        <w:jc w:val="both"/>
        <w:rPr>
          <w:rFonts w:ascii="Arial" w:hAnsi="Arial" w:cs="Arial"/>
          <w:b/>
          <w:i/>
        </w:rPr>
      </w:pPr>
      <w:r w:rsidRPr="007D1850">
        <w:rPr>
          <w:rFonts w:ascii="Arial" w:hAnsi="Arial" w:cs="Arial"/>
          <w:b/>
          <w:i/>
        </w:rPr>
        <w:t>2.</w:t>
      </w:r>
      <w:r w:rsidRPr="007D1850">
        <w:rPr>
          <w:rFonts w:ascii="Arial" w:hAnsi="Arial" w:cs="Arial"/>
          <w:b/>
          <w:i/>
        </w:rPr>
        <w:tab/>
      </w:r>
      <w:r w:rsidR="00F834BD" w:rsidRPr="00D52559">
        <w:rPr>
          <w:rFonts w:ascii="Arial" w:hAnsi="Arial" w:cs="Arial"/>
          <w:b/>
          <w:i/>
        </w:rPr>
        <w:t>Fair Comment</w:t>
      </w:r>
    </w:p>
    <w:p w:rsidR="007D1850" w:rsidRDefault="007D1850" w:rsidP="00F834BD">
      <w:pPr>
        <w:tabs>
          <w:tab w:val="left" w:pos="0"/>
          <w:tab w:val="left" w:pos="993"/>
        </w:tabs>
        <w:spacing w:line="360" w:lineRule="auto"/>
        <w:ind w:left="990" w:hanging="990"/>
        <w:jc w:val="both"/>
        <w:rPr>
          <w:rFonts w:ascii="Arial" w:hAnsi="Arial" w:cs="Arial"/>
          <w:b/>
          <w:i/>
        </w:rPr>
      </w:pPr>
    </w:p>
    <w:p w:rsidR="005131F6" w:rsidRDefault="00F834BD" w:rsidP="00F834BD">
      <w:pPr>
        <w:tabs>
          <w:tab w:val="left" w:pos="0"/>
          <w:tab w:val="left" w:pos="993"/>
        </w:tabs>
        <w:spacing w:line="360" w:lineRule="auto"/>
        <w:ind w:left="990" w:hanging="990"/>
        <w:jc w:val="both"/>
        <w:rPr>
          <w:rFonts w:ascii="Arial" w:hAnsi="Arial" w:cs="Arial"/>
        </w:rPr>
      </w:pPr>
      <w:r>
        <w:rPr>
          <w:rFonts w:ascii="Arial" w:hAnsi="Arial" w:cs="Arial"/>
        </w:rPr>
        <w:t>[</w:t>
      </w:r>
      <w:r w:rsidR="00B40E1C">
        <w:rPr>
          <w:rFonts w:ascii="Arial" w:hAnsi="Arial" w:cs="Arial"/>
        </w:rPr>
        <w:t>56</w:t>
      </w:r>
      <w:r>
        <w:rPr>
          <w:rFonts w:ascii="Arial" w:hAnsi="Arial" w:cs="Arial"/>
        </w:rPr>
        <w:t>]</w:t>
      </w:r>
      <w:r>
        <w:rPr>
          <w:rFonts w:ascii="Arial" w:hAnsi="Arial" w:cs="Arial"/>
        </w:rPr>
        <w:tab/>
        <w:t xml:space="preserve">In order for a defence of fair comment to succeed, </w:t>
      </w:r>
      <w:r w:rsidR="006F520C">
        <w:rPr>
          <w:rFonts w:ascii="Arial" w:hAnsi="Arial" w:cs="Arial"/>
        </w:rPr>
        <w:t xml:space="preserve">it has </w:t>
      </w:r>
      <w:r>
        <w:rPr>
          <w:rFonts w:ascii="Arial" w:hAnsi="Arial" w:cs="Arial"/>
        </w:rPr>
        <w:t>four elements</w:t>
      </w:r>
      <w:r w:rsidR="006F520C">
        <w:rPr>
          <w:rFonts w:ascii="Arial" w:hAnsi="Arial" w:cs="Arial"/>
        </w:rPr>
        <w:t>.</w:t>
      </w:r>
      <w:r>
        <w:rPr>
          <w:rFonts w:ascii="Arial" w:hAnsi="Arial" w:cs="Arial"/>
        </w:rPr>
        <w:t xml:space="preserve"> </w:t>
      </w:r>
    </w:p>
    <w:p w:rsidR="00F834BD" w:rsidRDefault="00F834BD" w:rsidP="00F834BD">
      <w:pPr>
        <w:tabs>
          <w:tab w:val="left" w:pos="0"/>
          <w:tab w:val="left" w:pos="993"/>
        </w:tabs>
        <w:spacing w:line="360" w:lineRule="auto"/>
        <w:ind w:left="990" w:hanging="990"/>
        <w:jc w:val="both"/>
        <w:rPr>
          <w:rFonts w:ascii="Arial" w:hAnsi="Arial" w:cs="Arial"/>
        </w:rPr>
      </w:pPr>
      <w:r>
        <w:rPr>
          <w:rFonts w:ascii="Arial" w:hAnsi="Arial" w:cs="Arial"/>
        </w:rPr>
        <w:t>These are:</w:t>
      </w:r>
    </w:p>
    <w:p w:rsidR="00F834BD" w:rsidRDefault="00F834BD" w:rsidP="00F834BD">
      <w:pPr>
        <w:tabs>
          <w:tab w:val="left" w:pos="0"/>
          <w:tab w:val="left" w:pos="993"/>
        </w:tabs>
        <w:spacing w:line="360" w:lineRule="auto"/>
        <w:ind w:left="990" w:hanging="990"/>
        <w:jc w:val="both"/>
        <w:rPr>
          <w:rFonts w:ascii="Arial" w:hAnsi="Arial" w:cs="Arial"/>
        </w:rPr>
      </w:pPr>
      <w:r>
        <w:rPr>
          <w:rFonts w:ascii="Arial" w:hAnsi="Arial" w:cs="Arial"/>
        </w:rPr>
        <w:t>(a)</w:t>
      </w:r>
      <w:r w:rsidRPr="00F834BD">
        <w:t xml:space="preserve"> </w:t>
      </w:r>
      <w:r>
        <w:tab/>
      </w:r>
      <w:r w:rsidRPr="00F834BD">
        <w:rPr>
          <w:rFonts w:ascii="Arial" w:hAnsi="Arial" w:cs="Arial"/>
        </w:rPr>
        <w:t>There</w:t>
      </w:r>
      <w:r>
        <w:t xml:space="preserve"> </w:t>
      </w:r>
      <w:r w:rsidRPr="00F834BD">
        <w:rPr>
          <w:rFonts w:ascii="Arial" w:hAnsi="Arial" w:cs="Arial"/>
        </w:rPr>
        <w:t xml:space="preserve">must be a comment and not a statement of fact; </w:t>
      </w:r>
    </w:p>
    <w:p w:rsidR="00F834BD" w:rsidRDefault="00F834BD" w:rsidP="00F834BD">
      <w:pPr>
        <w:tabs>
          <w:tab w:val="left" w:pos="0"/>
          <w:tab w:val="left" w:pos="993"/>
        </w:tabs>
        <w:spacing w:line="360" w:lineRule="auto"/>
        <w:ind w:left="990" w:hanging="990"/>
        <w:jc w:val="both"/>
        <w:rPr>
          <w:rFonts w:ascii="Arial" w:hAnsi="Arial" w:cs="Arial"/>
        </w:rPr>
      </w:pPr>
      <w:r w:rsidRPr="00F834BD">
        <w:rPr>
          <w:rFonts w:ascii="Arial" w:hAnsi="Arial" w:cs="Arial"/>
        </w:rPr>
        <w:t xml:space="preserve">(b) </w:t>
      </w:r>
      <w:r>
        <w:rPr>
          <w:rFonts w:ascii="Arial" w:hAnsi="Arial" w:cs="Arial"/>
        </w:rPr>
        <w:tab/>
      </w:r>
      <w:r w:rsidRPr="00F834BD">
        <w:rPr>
          <w:rFonts w:ascii="Arial" w:hAnsi="Arial" w:cs="Arial"/>
        </w:rPr>
        <w:t>it must be</w:t>
      </w:r>
      <w:r w:rsidR="00BD6AA5">
        <w:rPr>
          <w:rFonts w:ascii="Arial" w:hAnsi="Arial" w:cs="Arial"/>
        </w:rPr>
        <w:t xml:space="preserve"> a fair </w:t>
      </w:r>
      <w:r w:rsidRPr="00F834BD">
        <w:rPr>
          <w:rFonts w:ascii="Arial" w:hAnsi="Arial" w:cs="Arial"/>
        </w:rPr>
        <w:t>an</w:t>
      </w:r>
      <w:r w:rsidR="00BD6AA5">
        <w:rPr>
          <w:rFonts w:ascii="Arial" w:hAnsi="Arial" w:cs="Arial"/>
        </w:rPr>
        <w:t>d honestly held opinion;</w:t>
      </w:r>
      <w:r w:rsidRPr="00F834BD">
        <w:rPr>
          <w:rFonts w:ascii="Arial" w:hAnsi="Arial" w:cs="Arial"/>
        </w:rPr>
        <w:t xml:space="preserve"> </w:t>
      </w:r>
    </w:p>
    <w:p w:rsidR="009E287D" w:rsidRDefault="00F834BD" w:rsidP="009E287D">
      <w:pPr>
        <w:tabs>
          <w:tab w:val="left" w:pos="0"/>
          <w:tab w:val="left" w:pos="993"/>
        </w:tabs>
        <w:spacing w:line="360" w:lineRule="auto"/>
        <w:jc w:val="both"/>
        <w:rPr>
          <w:rFonts w:ascii="Arial" w:hAnsi="Arial" w:cs="Arial"/>
        </w:rPr>
      </w:pPr>
      <w:r w:rsidRPr="00F834BD">
        <w:rPr>
          <w:rFonts w:ascii="Arial" w:hAnsi="Arial" w:cs="Arial"/>
        </w:rPr>
        <w:t xml:space="preserve">(c) </w:t>
      </w:r>
      <w:r>
        <w:rPr>
          <w:rFonts w:ascii="Arial" w:hAnsi="Arial" w:cs="Arial"/>
        </w:rPr>
        <w:tab/>
      </w:r>
      <w:r w:rsidRPr="00F834BD">
        <w:rPr>
          <w:rFonts w:ascii="Arial" w:hAnsi="Arial" w:cs="Arial"/>
        </w:rPr>
        <w:t>the facts on which it is based must be true</w:t>
      </w:r>
      <w:r w:rsidR="009E287D">
        <w:rPr>
          <w:rFonts w:ascii="Arial" w:hAnsi="Arial" w:cs="Arial"/>
        </w:rPr>
        <w:t xml:space="preserve">, clearly stated and </w:t>
      </w:r>
      <w:r w:rsidRPr="00F834BD">
        <w:rPr>
          <w:rFonts w:ascii="Arial" w:hAnsi="Arial" w:cs="Arial"/>
        </w:rPr>
        <w:t xml:space="preserve">matters of </w:t>
      </w:r>
      <w:r w:rsidR="009E287D">
        <w:rPr>
          <w:rFonts w:ascii="Arial" w:hAnsi="Arial" w:cs="Arial"/>
        </w:rPr>
        <w:t xml:space="preserve"> </w:t>
      </w:r>
    </w:p>
    <w:p w:rsidR="00F834BD" w:rsidRDefault="009E287D" w:rsidP="009E287D">
      <w:pPr>
        <w:tabs>
          <w:tab w:val="left" w:pos="0"/>
          <w:tab w:val="left" w:pos="993"/>
        </w:tabs>
        <w:spacing w:line="360" w:lineRule="auto"/>
        <w:jc w:val="both"/>
        <w:rPr>
          <w:rFonts w:ascii="Arial" w:hAnsi="Arial" w:cs="Arial"/>
        </w:rPr>
      </w:pPr>
      <w:r>
        <w:rPr>
          <w:rFonts w:ascii="Arial" w:hAnsi="Arial" w:cs="Arial"/>
        </w:rPr>
        <w:t xml:space="preserve">               </w:t>
      </w:r>
      <w:r w:rsidR="00F834BD" w:rsidRPr="00F834BD">
        <w:rPr>
          <w:rFonts w:ascii="Arial" w:hAnsi="Arial" w:cs="Arial"/>
        </w:rPr>
        <w:t xml:space="preserve">public knowledge; and </w:t>
      </w:r>
    </w:p>
    <w:p w:rsidR="00F834BD" w:rsidRDefault="00F834BD" w:rsidP="00F834BD">
      <w:pPr>
        <w:tabs>
          <w:tab w:val="left" w:pos="0"/>
          <w:tab w:val="left" w:pos="993"/>
        </w:tabs>
        <w:spacing w:line="360" w:lineRule="auto"/>
        <w:jc w:val="both"/>
        <w:rPr>
          <w:rFonts w:ascii="Arial" w:hAnsi="Arial" w:cs="Arial"/>
        </w:rPr>
      </w:pPr>
      <w:r w:rsidRPr="00F834BD">
        <w:rPr>
          <w:rFonts w:ascii="Arial" w:hAnsi="Arial" w:cs="Arial"/>
        </w:rPr>
        <w:t xml:space="preserve">(d) </w:t>
      </w:r>
      <w:r>
        <w:rPr>
          <w:rFonts w:ascii="Arial" w:hAnsi="Arial" w:cs="Arial"/>
        </w:rPr>
        <w:tab/>
      </w:r>
      <w:r w:rsidRPr="00F834BD">
        <w:rPr>
          <w:rFonts w:ascii="Arial" w:hAnsi="Arial" w:cs="Arial"/>
        </w:rPr>
        <w:t>the comment must relate to a matter of public interest.</w:t>
      </w:r>
      <w:r w:rsidR="006F520C">
        <w:rPr>
          <w:rStyle w:val="FootnoteReference"/>
          <w:rFonts w:ascii="Arial" w:hAnsi="Arial" w:cs="Arial"/>
        </w:rPr>
        <w:footnoteReference w:id="14"/>
      </w:r>
    </w:p>
    <w:p w:rsidR="006F520C" w:rsidRDefault="006F520C" w:rsidP="006F520C">
      <w:pPr>
        <w:tabs>
          <w:tab w:val="left" w:pos="0"/>
          <w:tab w:val="left" w:pos="993"/>
        </w:tabs>
        <w:spacing w:line="360" w:lineRule="auto"/>
        <w:jc w:val="both"/>
        <w:rPr>
          <w:rFonts w:ascii="Arial" w:hAnsi="Arial" w:cs="Arial"/>
        </w:rPr>
      </w:pPr>
      <w:r>
        <w:rPr>
          <w:rFonts w:ascii="Arial" w:hAnsi="Arial" w:cs="Arial"/>
        </w:rPr>
        <w:lastRenderedPageBreak/>
        <w:t>[</w:t>
      </w:r>
      <w:r w:rsidR="00B40E1C">
        <w:rPr>
          <w:rFonts w:ascii="Arial" w:hAnsi="Arial" w:cs="Arial"/>
        </w:rPr>
        <w:t>57</w:t>
      </w:r>
      <w:r>
        <w:rPr>
          <w:rFonts w:ascii="Arial" w:hAnsi="Arial" w:cs="Arial"/>
        </w:rPr>
        <w:t>]</w:t>
      </w:r>
      <w:r>
        <w:rPr>
          <w:rFonts w:ascii="Arial" w:hAnsi="Arial" w:cs="Arial"/>
        </w:rPr>
        <w:tab/>
      </w:r>
      <w:r w:rsidRPr="006F520C">
        <w:rPr>
          <w:rFonts w:ascii="Arial" w:hAnsi="Arial" w:cs="Arial"/>
        </w:rPr>
        <w:t xml:space="preserve">If the comment is made maliciously, with an improper motive, it is wrongful and the defence is not </w:t>
      </w:r>
      <w:r w:rsidR="007D1850">
        <w:rPr>
          <w:rFonts w:ascii="Arial" w:hAnsi="Arial" w:cs="Arial"/>
        </w:rPr>
        <w:t>available.</w:t>
      </w:r>
      <w:r>
        <w:rPr>
          <w:rStyle w:val="FootnoteReference"/>
          <w:rFonts w:ascii="Arial" w:hAnsi="Arial" w:cs="Arial"/>
        </w:rPr>
        <w:footnoteReference w:id="15"/>
      </w:r>
    </w:p>
    <w:p w:rsidR="007D1850" w:rsidRDefault="007D1850" w:rsidP="006F520C">
      <w:pPr>
        <w:tabs>
          <w:tab w:val="left" w:pos="0"/>
          <w:tab w:val="left" w:pos="993"/>
        </w:tabs>
        <w:spacing w:line="360" w:lineRule="auto"/>
        <w:jc w:val="both"/>
        <w:rPr>
          <w:rFonts w:ascii="Arial" w:hAnsi="Arial" w:cs="Arial"/>
        </w:rPr>
      </w:pPr>
    </w:p>
    <w:p w:rsidR="001A2FA7" w:rsidRDefault="001A2FA7" w:rsidP="00F834BD">
      <w:pPr>
        <w:tabs>
          <w:tab w:val="left" w:pos="0"/>
          <w:tab w:val="left" w:pos="993"/>
        </w:tabs>
        <w:spacing w:line="360" w:lineRule="auto"/>
        <w:jc w:val="both"/>
        <w:rPr>
          <w:rFonts w:ascii="Arial" w:hAnsi="Arial" w:cs="Arial"/>
          <w:color w:val="000000" w:themeColor="text1"/>
        </w:rPr>
      </w:pPr>
      <w:r>
        <w:rPr>
          <w:rFonts w:ascii="Arial" w:hAnsi="Arial" w:cs="Arial"/>
        </w:rPr>
        <w:t>[</w:t>
      </w:r>
      <w:r w:rsidR="00B40E1C">
        <w:rPr>
          <w:rFonts w:ascii="Arial" w:hAnsi="Arial" w:cs="Arial"/>
        </w:rPr>
        <w:t>58</w:t>
      </w:r>
      <w:r>
        <w:rPr>
          <w:rFonts w:ascii="Arial" w:hAnsi="Arial" w:cs="Arial"/>
        </w:rPr>
        <w:t>]</w:t>
      </w:r>
      <w:r>
        <w:rPr>
          <w:rFonts w:ascii="Arial" w:hAnsi="Arial" w:cs="Arial"/>
        </w:rPr>
        <w:tab/>
        <w:t xml:space="preserve">The respondent’s counsel </w:t>
      </w:r>
      <w:r w:rsidR="009E287D">
        <w:rPr>
          <w:rFonts w:ascii="Arial" w:hAnsi="Arial" w:cs="Arial"/>
        </w:rPr>
        <w:t xml:space="preserve">stated </w:t>
      </w:r>
      <w:r>
        <w:rPr>
          <w:rFonts w:ascii="Arial" w:hAnsi="Arial" w:cs="Arial"/>
        </w:rPr>
        <w:t xml:space="preserve">that the fair comment was supplied by the intermediaries. </w:t>
      </w:r>
      <w:r w:rsidRPr="009E287D">
        <w:rPr>
          <w:rFonts w:ascii="Arial" w:hAnsi="Arial" w:cs="Arial"/>
          <w:color w:val="000000" w:themeColor="text1"/>
        </w:rPr>
        <w:t>It was argued that the only way the veracity of the statements can be assessed is by leading of oral evidence.</w:t>
      </w:r>
    </w:p>
    <w:p w:rsidR="007D1850" w:rsidRDefault="007D1850" w:rsidP="00F834BD">
      <w:pPr>
        <w:tabs>
          <w:tab w:val="left" w:pos="0"/>
          <w:tab w:val="left" w:pos="993"/>
        </w:tabs>
        <w:spacing w:line="360" w:lineRule="auto"/>
        <w:jc w:val="both"/>
        <w:rPr>
          <w:rFonts w:ascii="Arial" w:hAnsi="Arial" w:cs="Arial"/>
        </w:rPr>
      </w:pPr>
    </w:p>
    <w:p w:rsidR="00503D11" w:rsidRDefault="001A2FA7" w:rsidP="00F834BD">
      <w:pPr>
        <w:tabs>
          <w:tab w:val="left" w:pos="0"/>
          <w:tab w:val="left" w:pos="993"/>
        </w:tabs>
        <w:spacing w:line="360" w:lineRule="auto"/>
        <w:jc w:val="both"/>
        <w:rPr>
          <w:rFonts w:ascii="Arial" w:hAnsi="Arial" w:cs="Arial"/>
          <w:color w:val="000000" w:themeColor="text1"/>
        </w:rPr>
      </w:pPr>
      <w:r w:rsidRPr="009E287D">
        <w:rPr>
          <w:rFonts w:ascii="Arial" w:hAnsi="Arial" w:cs="Arial"/>
          <w:color w:val="000000" w:themeColor="text1"/>
        </w:rPr>
        <w:t>[</w:t>
      </w:r>
      <w:r w:rsidR="00B40E1C">
        <w:rPr>
          <w:rFonts w:ascii="Arial" w:hAnsi="Arial" w:cs="Arial"/>
          <w:color w:val="000000" w:themeColor="text1"/>
        </w:rPr>
        <w:t>59</w:t>
      </w:r>
      <w:r w:rsidRPr="009E287D">
        <w:rPr>
          <w:rFonts w:ascii="Arial" w:hAnsi="Arial" w:cs="Arial"/>
          <w:color w:val="000000" w:themeColor="text1"/>
        </w:rPr>
        <w:t>]</w:t>
      </w:r>
      <w:r w:rsidRPr="009E287D">
        <w:rPr>
          <w:rFonts w:ascii="Arial" w:hAnsi="Arial" w:cs="Arial"/>
          <w:color w:val="000000" w:themeColor="text1"/>
        </w:rPr>
        <w:tab/>
        <w:t xml:space="preserve">This Court disagrees. There is no need to refer this aspect to oral evidence. </w:t>
      </w:r>
    </w:p>
    <w:p w:rsidR="001A2FA7" w:rsidRDefault="001A2FA7" w:rsidP="00F834BD">
      <w:pPr>
        <w:tabs>
          <w:tab w:val="left" w:pos="0"/>
          <w:tab w:val="left" w:pos="993"/>
        </w:tabs>
        <w:spacing w:line="360" w:lineRule="auto"/>
        <w:jc w:val="both"/>
        <w:rPr>
          <w:rFonts w:ascii="Arial" w:hAnsi="Arial" w:cs="Arial"/>
          <w:color w:val="000000" w:themeColor="text1"/>
        </w:rPr>
      </w:pPr>
      <w:r w:rsidRPr="009E287D">
        <w:rPr>
          <w:rFonts w:ascii="Arial" w:hAnsi="Arial" w:cs="Arial"/>
          <w:color w:val="000000" w:themeColor="text1"/>
        </w:rPr>
        <w:t>This Court can decide it on the</w:t>
      </w:r>
      <w:r w:rsidR="009E287D" w:rsidRPr="009E287D">
        <w:rPr>
          <w:rFonts w:ascii="Arial" w:hAnsi="Arial" w:cs="Arial"/>
          <w:color w:val="000000" w:themeColor="text1"/>
        </w:rPr>
        <w:t xml:space="preserve"> papers. </w:t>
      </w:r>
    </w:p>
    <w:p w:rsidR="007D1850" w:rsidRDefault="007D1850" w:rsidP="00F834BD">
      <w:pPr>
        <w:tabs>
          <w:tab w:val="left" w:pos="0"/>
          <w:tab w:val="left" w:pos="993"/>
        </w:tabs>
        <w:spacing w:line="360" w:lineRule="auto"/>
        <w:jc w:val="both"/>
        <w:rPr>
          <w:rFonts w:ascii="Arial" w:hAnsi="Arial" w:cs="Arial"/>
          <w:color w:val="000000" w:themeColor="text1"/>
        </w:rPr>
      </w:pPr>
    </w:p>
    <w:p w:rsidR="003126E2" w:rsidRDefault="00503D11" w:rsidP="00503D11">
      <w:pPr>
        <w:tabs>
          <w:tab w:val="left" w:pos="0"/>
          <w:tab w:val="left" w:pos="993"/>
        </w:tabs>
        <w:spacing w:line="360" w:lineRule="auto"/>
        <w:jc w:val="both"/>
        <w:rPr>
          <w:rFonts w:ascii="Arial" w:hAnsi="Arial" w:cs="Arial"/>
          <w:color w:val="000000" w:themeColor="text1"/>
        </w:rPr>
      </w:pPr>
      <w:r w:rsidRPr="00503D11">
        <w:rPr>
          <w:rFonts w:ascii="Arial" w:hAnsi="Arial" w:cs="Arial"/>
          <w:color w:val="000000" w:themeColor="text1"/>
        </w:rPr>
        <w:t>[</w:t>
      </w:r>
      <w:r w:rsidR="00B40E1C">
        <w:rPr>
          <w:rFonts w:ascii="Arial" w:hAnsi="Arial" w:cs="Arial"/>
          <w:color w:val="000000" w:themeColor="text1"/>
        </w:rPr>
        <w:t>60</w:t>
      </w:r>
      <w:r w:rsidRPr="00503D11">
        <w:rPr>
          <w:rFonts w:ascii="Arial" w:hAnsi="Arial" w:cs="Arial"/>
          <w:color w:val="000000" w:themeColor="text1"/>
        </w:rPr>
        <w:t>]</w:t>
      </w:r>
      <w:r w:rsidRPr="00503D11">
        <w:rPr>
          <w:rFonts w:ascii="Arial" w:hAnsi="Arial" w:cs="Arial"/>
          <w:color w:val="000000" w:themeColor="text1"/>
        </w:rPr>
        <w:tab/>
        <w:t xml:space="preserve">An applicant who seeks final relief on notice of motion must in the event of conflict, accept the version set up by the opponent unless the latter’s allegations are, in the opinion of the Court, not such to raise a real, genuine or </w:t>
      </w:r>
      <w:r w:rsidRPr="003126E2">
        <w:rPr>
          <w:rFonts w:ascii="Arial" w:hAnsi="Arial" w:cs="Arial"/>
          <w:i/>
          <w:color w:val="000000" w:themeColor="text1"/>
        </w:rPr>
        <w:t>bona fide</w:t>
      </w:r>
      <w:r w:rsidRPr="00503D11">
        <w:rPr>
          <w:rFonts w:ascii="Arial" w:hAnsi="Arial" w:cs="Arial"/>
          <w:color w:val="000000" w:themeColor="text1"/>
        </w:rPr>
        <w:t xml:space="preserve"> dispute of fact, or are so far-fetched or clearly are so untenable that the court is justified in rejec</w:t>
      </w:r>
      <w:r w:rsidR="007D1850">
        <w:rPr>
          <w:rFonts w:ascii="Arial" w:hAnsi="Arial" w:cs="Arial"/>
          <w:color w:val="000000" w:themeColor="text1"/>
        </w:rPr>
        <w:t>ting them merely on the papers.</w:t>
      </w:r>
      <w:r w:rsidR="003126E2">
        <w:rPr>
          <w:rStyle w:val="FootnoteReference"/>
          <w:rFonts w:ascii="Arial" w:hAnsi="Arial" w:cs="Arial"/>
          <w:color w:val="000000" w:themeColor="text1"/>
        </w:rPr>
        <w:footnoteReference w:id="16"/>
      </w:r>
      <w:r w:rsidR="003126E2">
        <w:rPr>
          <w:rFonts w:ascii="Arial" w:hAnsi="Arial" w:cs="Arial"/>
          <w:color w:val="000000" w:themeColor="text1"/>
        </w:rPr>
        <w:t xml:space="preserve"> </w:t>
      </w:r>
    </w:p>
    <w:p w:rsidR="007D1850" w:rsidRDefault="007D1850" w:rsidP="00503D11">
      <w:pPr>
        <w:tabs>
          <w:tab w:val="left" w:pos="0"/>
          <w:tab w:val="left" w:pos="993"/>
        </w:tabs>
        <w:spacing w:line="360" w:lineRule="auto"/>
        <w:jc w:val="both"/>
        <w:rPr>
          <w:rFonts w:ascii="Arial" w:hAnsi="Arial" w:cs="Arial"/>
          <w:color w:val="000000" w:themeColor="text1"/>
        </w:rPr>
      </w:pPr>
    </w:p>
    <w:p w:rsidR="00503D11" w:rsidRDefault="00503D11" w:rsidP="00503D11">
      <w:pPr>
        <w:tabs>
          <w:tab w:val="left" w:pos="0"/>
          <w:tab w:val="left" w:pos="993"/>
        </w:tabs>
        <w:spacing w:line="360" w:lineRule="auto"/>
        <w:jc w:val="both"/>
        <w:rPr>
          <w:rFonts w:ascii="Arial" w:hAnsi="Arial" w:cs="Arial"/>
          <w:color w:val="000000" w:themeColor="text1"/>
        </w:rPr>
      </w:pPr>
      <w:r w:rsidRPr="00503D11">
        <w:rPr>
          <w:rFonts w:ascii="Arial" w:hAnsi="Arial" w:cs="Arial"/>
          <w:color w:val="000000" w:themeColor="text1"/>
        </w:rPr>
        <w:t>[</w:t>
      </w:r>
      <w:r w:rsidR="00B40E1C">
        <w:rPr>
          <w:rFonts w:ascii="Arial" w:hAnsi="Arial" w:cs="Arial"/>
          <w:color w:val="000000" w:themeColor="text1"/>
        </w:rPr>
        <w:t>61</w:t>
      </w:r>
      <w:r w:rsidRPr="00503D11">
        <w:rPr>
          <w:rFonts w:ascii="Arial" w:hAnsi="Arial" w:cs="Arial"/>
          <w:color w:val="000000" w:themeColor="text1"/>
        </w:rPr>
        <w:t>]</w:t>
      </w:r>
      <w:r w:rsidRPr="00503D11">
        <w:rPr>
          <w:rFonts w:ascii="Arial" w:hAnsi="Arial" w:cs="Arial"/>
          <w:color w:val="000000" w:themeColor="text1"/>
        </w:rPr>
        <w:tab/>
        <w:t xml:space="preserve">The high-water mark of the respondent’s case is hearsay, scant and far-fetched evidence. It is strange that the respondent considers Mr ‘T’ to be a key witness, yet fails to attach an affidavit deposed by Mr ‘T’. It is clear the respondent therefore is lowering the standing of the applicant without having to account for the veracity of his claims. </w:t>
      </w:r>
    </w:p>
    <w:p w:rsidR="007D1850" w:rsidRDefault="007D1850" w:rsidP="00503D11">
      <w:pPr>
        <w:tabs>
          <w:tab w:val="left" w:pos="0"/>
          <w:tab w:val="left" w:pos="993"/>
        </w:tabs>
        <w:spacing w:line="360" w:lineRule="auto"/>
        <w:jc w:val="both"/>
        <w:rPr>
          <w:rFonts w:ascii="Arial" w:hAnsi="Arial" w:cs="Arial"/>
          <w:color w:val="000000" w:themeColor="text1"/>
        </w:rPr>
      </w:pPr>
    </w:p>
    <w:p w:rsidR="00503D11" w:rsidRDefault="00503D11" w:rsidP="00503D11">
      <w:pPr>
        <w:tabs>
          <w:tab w:val="left" w:pos="0"/>
          <w:tab w:val="left" w:pos="993"/>
        </w:tabs>
        <w:spacing w:line="360" w:lineRule="auto"/>
        <w:jc w:val="both"/>
        <w:rPr>
          <w:rFonts w:ascii="Arial" w:hAnsi="Arial" w:cs="Arial"/>
          <w:color w:val="000000" w:themeColor="text1"/>
        </w:rPr>
      </w:pPr>
      <w:r>
        <w:rPr>
          <w:rFonts w:ascii="Arial" w:hAnsi="Arial" w:cs="Arial"/>
          <w:color w:val="000000" w:themeColor="text1"/>
        </w:rPr>
        <w:t>[</w:t>
      </w:r>
      <w:r w:rsidR="00B40E1C">
        <w:rPr>
          <w:rFonts w:ascii="Arial" w:hAnsi="Arial" w:cs="Arial"/>
          <w:color w:val="000000" w:themeColor="text1"/>
        </w:rPr>
        <w:t>62</w:t>
      </w:r>
      <w:r>
        <w:rPr>
          <w:rFonts w:ascii="Arial" w:hAnsi="Arial" w:cs="Arial"/>
          <w:color w:val="000000" w:themeColor="text1"/>
        </w:rPr>
        <w:t>]</w:t>
      </w:r>
      <w:r>
        <w:rPr>
          <w:rFonts w:ascii="Arial" w:hAnsi="Arial" w:cs="Arial"/>
          <w:color w:val="000000" w:themeColor="text1"/>
        </w:rPr>
        <w:tab/>
      </w:r>
      <w:r w:rsidRPr="00503D11">
        <w:rPr>
          <w:rFonts w:ascii="Arial" w:hAnsi="Arial" w:cs="Arial"/>
          <w:color w:val="000000" w:themeColor="text1"/>
        </w:rPr>
        <w:t xml:space="preserve">A real, genuine and </w:t>
      </w:r>
      <w:r w:rsidRPr="002805C7">
        <w:rPr>
          <w:rFonts w:ascii="Arial" w:hAnsi="Arial" w:cs="Arial"/>
          <w:i/>
          <w:color w:val="000000" w:themeColor="text1"/>
        </w:rPr>
        <w:t>bona fide</w:t>
      </w:r>
      <w:r w:rsidRPr="00503D11">
        <w:rPr>
          <w:rFonts w:ascii="Arial" w:hAnsi="Arial" w:cs="Arial"/>
          <w:color w:val="000000" w:themeColor="text1"/>
        </w:rPr>
        <w:t xml:space="preserve"> dispute of fact can only exist where the court is satisfied that the respondents seriously and unambiguously addressed the fact disputed. A bare denial, such as in this application, that the respondent</w:t>
      </w:r>
      <w:r>
        <w:rPr>
          <w:rFonts w:ascii="Arial" w:hAnsi="Arial" w:cs="Arial"/>
          <w:color w:val="000000" w:themeColor="text1"/>
        </w:rPr>
        <w:t xml:space="preserve"> did not intend to defame the applicant</w:t>
      </w:r>
      <w:r w:rsidR="003126E2">
        <w:rPr>
          <w:rFonts w:ascii="Arial" w:hAnsi="Arial" w:cs="Arial"/>
          <w:color w:val="000000" w:themeColor="text1"/>
        </w:rPr>
        <w:t>,</w:t>
      </w:r>
      <w:r>
        <w:rPr>
          <w:rFonts w:ascii="Arial" w:hAnsi="Arial" w:cs="Arial"/>
          <w:color w:val="000000" w:themeColor="text1"/>
        </w:rPr>
        <w:t xml:space="preserve"> is not sufficient.</w:t>
      </w:r>
    </w:p>
    <w:p w:rsidR="007D1850" w:rsidRPr="00503D11" w:rsidRDefault="007D1850" w:rsidP="00503D11">
      <w:pPr>
        <w:tabs>
          <w:tab w:val="left" w:pos="0"/>
          <w:tab w:val="left" w:pos="993"/>
        </w:tabs>
        <w:spacing w:line="360" w:lineRule="auto"/>
        <w:jc w:val="both"/>
        <w:rPr>
          <w:rFonts w:ascii="Arial" w:hAnsi="Arial" w:cs="Arial"/>
          <w:color w:val="000000" w:themeColor="text1"/>
        </w:rPr>
      </w:pPr>
    </w:p>
    <w:p w:rsidR="00503D11" w:rsidRPr="00503D11" w:rsidRDefault="00503D11" w:rsidP="00503D11">
      <w:pPr>
        <w:tabs>
          <w:tab w:val="left" w:pos="0"/>
          <w:tab w:val="left" w:pos="993"/>
        </w:tabs>
        <w:spacing w:line="360" w:lineRule="auto"/>
        <w:jc w:val="both"/>
        <w:rPr>
          <w:rFonts w:ascii="Arial" w:hAnsi="Arial" w:cs="Arial"/>
          <w:color w:val="000000" w:themeColor="text1"/>
        </w:rPr>
      </w:pPr>
      <w:r>
        <w:rPr>
          <w:rFonts w:ascii="Arial" w:hAnsi="Arial" w:cs="Arial"/>
          <w:color w:val="000000" w:themeColor="text1"/>
        </w:rPr>
        <w:t>[</w:t>
      </w:r>
      <w:r w:rsidR="00B40E1C">
        <w:rPr>
          <w:rFonts w:ascii="Arial" w:hAnsi="Arial" w:cs="Arial"/>
          <w:color w:val="000000" w:themeColor="text1"/>
        </w:rPr>
        <w:t>63</w:t>
      </w:r>
      <w:r>
        <w:rPr>
          <w:rFonts w:ascii="Arial" w:hAnsi="Arial" w:cs="Arial"/>
          <w:color w:val="000000" w:themeColor="text1"/>
        </w:rPr>
        <w:t>]</w:t>
      </w:r>
      <w:r>
        <w:rPr>
          <w:rFonts w:ascii="Arial" w:hAnsi="Arial" w:cs="Arial"/>
          <w:color w:val="000000" w:themeColor="text1"/>
        </w:rPr>
        <w:tab/>
      </w:r>
      <w:r w:rsidRPr="00503D11">
        <w:rPr>
          <w:rFonts w:ascii="Arial" w:hAnsi="Arial" w:cs="Arial"/>
          <w:color w:val="000000" w:themeColor="text1"/>
        </w:rPr>
        <w:t>In the absence of supporting affidavits and a failure to lay a criminal charge against the applicant, the statement remains untrue. There is accordingly no genuine dispute of fact.</w:t>
      </w:r>
    </w:p>
    <w:p w:rsidR="00503D11" w:rsidRDefault="00503D11" w:rsidP="00503D11">
      <w:pPr>
        <w:tabs>
          <w:tab w:val="left" w:pos="0"/>
          <w:tab w:val="left" w:pos="993"/>
        </w:tabs>
        <w:spacing w:line="360" w:lineRule="auto"/>
        <w:jc w:val="both"/>
        <w:rPr>
          <w:rFonts w:ascii="Arial" w:hAnsi="Arial" w:cs="Arial"/>
          <w:color w:val="000000" w:themeColor="text1"/>
        </w:rPr>
      </w:pPr>
      <w:r w:rsidRPr="00503D11">
        <w:rPr>
          <w:rFonts w:ascii="Arial" w:hAnsi="Arial" w:cs="Arial"/>
          <w:color w:val="000000" w:themeColor="text1"/>
        </w:rPr>
        <w:lastRenderedPageBreak/>
        <w:t>[</w:t>
      </w:r>
      <w:r w:rsidR="00B40E1C">
        <w:rPr>
          <w:rFonts w:ascii="Arial" w:hAnsi="Arial" w:cs="Arial"/>
          <w:color w:val="000000" w:themeColor="text1"/>
        </w:rPr>
        <w:t>64</w:t>
      </w:r>
      <w:r w:rsidRPr="00503D11">
        <w:rPr>
          <w:rFonts w:ascii="Arial" w:hAnsi="Arial" w:cs="Arial"/>
          <w:color w:val="000000" w:themeColor="text1"/>
        </w:rPr>
        <w:t>]</w:t>
      </w:r>
      <w:r w:rsidRPr="00503D11">
        <w:rPr>
          <w:rFonts w:ascii="Arial" w:hAnsi="Arial" w:cs="Arial"/>
          <w:color w:val="000000" w:themeColor="text1"/>
        </w:rPr>
        <w:tab/>
      </w:r>
      <w:r w:rsidRPr="002805C7">
        <w:rPr>
          <w:rFonts w:ascii="Arial" w:hAnsi="Arial" w:cs="Arial"/>
          <w:color w:val="000000" w:themeColor="text1"/>
        </w:rPr>
        <w:t>Where defamation is established and the defences to a claim for an interdict are shown on the papers to be without substance, the grant of a final interdict is permissible</w:t>
      </w:r>
      <w:r w:rsidR="007D1850">
        <w:rPr>
          <w:rFonts w:ascii="Arial" w:hAnsi="Arial" w:cs="Arial"/>
          <w:color w:val="000000" w:themeColor="text1"/>
        </w:rPr>
        <w:t>.’</w:t>
      </w:r>
      <w:r w:rsidR="002805C7">
        <w:rPr>
          <w:rStyle w:val="FootnoteReference"/>
          <w:rFonts w:ascii="Arial" w:hAnsi="Arial" w:cs="Arial"/>
          <w:color w:val="000000" w:themeColor="text1"/>
        </w:rPr>
        <w:footnoteReference w:id="17"/>
      </w:r>
    </w:p>
    <w:p w:rsidR="007D1850" w:rsidRPr="009E287D" w:rsidRDefault="007D1850" w:rsidP="00503D11">
      <w:pPr>
        <w:tabs>
          <w:tab w:val="left" w:pos="0"/>
          <w:tab w:val="left" w:pos="993"/>
        </w:tabs>
        <w:spacing w:line="360" w:lineRule="auto"/>
        <w:jc w:val="both"/>
        <w:rPr>
          <w:rFonts w:ascii="Arial" w:hAnsi="Arial" w:cs="Arial"/>
          <w:color w:val="000000" w:themeColor="text1"/>
        </w:rPr>
      </w:pPr>
    </w:p>
    <w:p w:rsidR="00BD6AA5" w:rsidRDefault="00BD6AA5" w:rsidP="00BD6AA5">
      <w:pPr>
        <w:tabs>
          <w:tab w:val="left" w:pos="0"/>
          <w:tab w:val="left" w:pos="993"/>
        </w:tabs>
        <w:spacing w:line="360" w:lineRule="auto"/>
        <w:jc w:val="both"/>
        <w:rPr>
          <w:rFonts w:ascii="Arial" w:hAnsi="Arial" w:cs="Arial"/>
          <w:color w:val="000000" w:themeColor="text1"/>
        </w:rPr>
      </w:pPr>
      <w:r w:rsidRPr="001D04E2">
        <w:rPr>
          <w:rFonts w:ascii="Arial" w:hAnsi="Arial" w:cs="Arial"/>
          <w:color w:val="000000" w:themeColor="text1"/>
        </w:rPr>
        <w:t>[</w:t>
      </w:r>
      <w:r w:rsidR="00B40E1C">
        <w:rPr>
          <w:rFonts w:ascii="Arial" w:hAnsi="Arial" w:cs="Arial"/>
          <w:color w:val="000000" w:themeColor="text1"/>
        </w:rPr>
        <w:t>65</w:t>
      </w:r>
      <w:r w:rsidRPr="001D04E2">
        <w:rPr>
          <w:rFonts w:ascii="Arial" w:hAnsi="Arial" w:cs="Arial"/>
          <w:color w:val="000000" w:themeColor="text1"/>
        </w:rPr>
        <w:t>]</w:t>
      </w:r>
      <w:r w:rsidRPr="001D04E2">
        <w:rPr>
          <w:rFonts w:ascii="Arial" w:hAnsi="Arial" w:cs="Arial"/>
          <w:color w:val="000000" w:themeColor="text1"/>
        </w:rPr>
        <w:tab/>
        <w:t xml:space="preserve">The respondent </w:t>
      </w:r>
      <w:r w:rsidR="00D844F6">
        <w:rPr>
          <w:rFonts w:ascii="Arial" w:hAnsi="Arial" w:cs="Arial"/>
          <w:color w:val="000000" w:themeColor="text1"/>
        </w:rPr>
        <w:t xml:space="preserve">made no case </w:t>
      </w:r>
      <w:r w:rsidRPr="001D04E2">
        <w:rPr>
          <w:rFonts w:ascii="Arial" w:hAnsi="Arial" w:cs="Arial"/>
          <w:color w:val="000000" w:themeColor="text1"/>
        </w:rPr>
        <w:t xml:space="preserve">of fair comment </w:t>
      </w:r>
      <w:r w:rsidR="001D04E2" w:rsidRPr="001D04E2">
        <w:rPr>
          <w:rFonts w:ascii="Arial" w:hAnsi="Arial" w:cs="Arial"/>
          <w:color w:val="000000" w:themeColor="text1"/>
        </w:rPr>
        <w:t>in the answering affidavit. F</w:t>
      </w:r>
      <w:r w:rsidRPr="001D04E2">
        <w:rPr>
          <w:rFonts w:ascii="Arial" w:hAnsi="Arial" w:cs="Arial"/>
          <w:color w:val="000000" w:themeColor="text1"/>
        </w:rPr>
        <w:t>urthermore, this defence is not available as the statement is not a comment, but fact.</w:t>
      </w:r>
    </w:p>
    <w:p w:rsidR="0038783D" w:rsidRPr="001D04E2" w:rsidRDefault="0038783D" w:rsidP="00BD6AA5">
      <w:pPr>
        <w:tabs>
          <w:tab w:val="left" w:pos="0"/>
          <w:tab w:val="left" w:pos="993"/>
        </w:tabs>
        <w:spacing w:line="360" w:lineRule="auto"/>
        <w:jc w:val="both"/>
        <w:rPr>
          <w:rFonts w:ascii="Arial" w:hAnsi="Arial" w:cs="Arial"/>
          <w:color w:val="000000" w:themeColor="text1"/>
        </w:rPr>
      </w:pPr>
    </w:p>
    <w:p w:rsidR="001D04E2" w:rsidRDefault="00436751" w:rsidP="00F834BD">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66</w:t>
      </w:r>
      <w:r>
        <w:rPr>
          <w:rFonts w:ascii="Arial" w:hAnsi="Arial" w:cs="Arial"/>
        </w:rPr>
        <w:t>]</w:t>
      </w:r>
      <w:r>
        <w:rPr>
          <w:rFonts w:ascii="Arial" w:hAnsi="Arial" w:cs="Arial"/>
        </w:rPr>
        <w:tab/>
      </w:r>
      <w:r w:rsidR="00F071CC">
        <w:rPr>
          <w:rFonts w:ascii="Arial" w:hAnsi="Arial" w:cs="Arial"/>
        </w:rPr>
        <w:t xml:space="preserve">The respondent spread these statements with reckless indifference as to whether they were actually true. </w:t>
      </w:r>
    </w:p>
    <w:p w:rsidR="007D1850" w:rsidRDefault="007D1850" w:rsidP="00F834BD">
      <w:pPr>
        <w:tabs>
          <w:tab w:val="left" w:pos="0"/>
          <w:tab w:val="left" w:pos="993"/>
        </w:tabs>
        <w:spacing w:line="360" w:lineRule="auto"/>
        <w:jc w:val="both"/>
        <w:rPr>
          <w:rFonts w:ascii="Arial" w:hAnsi="Arial" w:cs="Arial"/>
        </w:rPr>
      </w:pPr>
    </w:p>
    <w:p w:rsidR="00436751" w:rsidRDefault="001D04E2" w:rsidP="00F834BD">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67</w:t>
      </w:r>
      <w:r>
        <w:rPr>
          <w:rFonts w:ascii="Arial" w:hAnsi="Arial" w:cs="Arial"/>
        </w:rPr>
        <w:t>]</w:t>
      </w:r>
      <w:r>
        <w:rPr>
          <w:rFonts w:ascii="Arial" w:hAnsi="Arial" w:cs="Arial"/>
        </w:rPr>
        <w:tab/>
        <w:t xml:space="preserve">Due to the statements remaining </w:t>
      </w:r>
      <w:r w:rsidR="00F071CC">
        <w:rPr>
          <w:rFonts w:ascii="Arial" w:hAnsi="Arial" w:cs="Arial"/>
        </w:rPr>
        <w:t>untrue</w:t>
      </w:r>
      <w:r w:rsidR="006F520C">
        <w:rPr>
          <w:rFonts w:ascii="Arial" w:hAnsi="Arial" w:cs="Arial"/>
        </w:rPr>
        <w:t>,</w:t>
      </w:r>
      <w:r>
        <w:rPr>
          <w:rFonts w:ascii="Arial" w:hAnsi="Arial" w:cs="Arial"/>
        </w:rPr>
        <w:t xml:space="preserve"> the actions of the respondent in spreading them </w:t>
      </w:r>
      <w:r w:rsidR="006F520C">
        <w:rPr>
          <w:rFonts w:ascii="Arial" w:hAnsi="Arial" w:cs="Arial"/>
        </w:rPr>
        <w:t xml:space="preserve">is wrongful and </w:t>
      </w:r>
      <w:r w:rsidR="00436751">
        <w:rPr>
          <w:rFonts w:ascii="Arial" w:hAnsi="Arial" w:cs="Arial"/>
        </w:rPr>
        <w:t>the defence of fair comment is not applicable.</w:t>
      </w:r>
    </w:p>
    <w:p w:rsidR="0038783D" w:rsidRDefault="0038783D" w:rsidP="00F834BD">
      <w:pPr>
        <w:tabs>
          <w:tab w:val="left" w:pos="0"/>
          <w:tab w:val="left" w:pos="993"/>
        </w:tabs>
        <w:spacing w:line="360" w:lineRule="auto"/>
        <w:jc w:val="both"/>
        <w:rPr>
          <w:rFonts w:ascii="Arial" w:hAnsi="Arial" w:cs="Arial"/>
        </w:rPr>
      </w:pPr>
    </w:p>
    <w:p w:rsidR="00477040" w:rsidRPr="00D52559" w:rsidRDefault="00D52559" w:rsidP="00D52559">
      <w:pPr>
        <w:tabs>
          <w:tab w:val="left" w:pos="0"/>
          <w:tab w:val="left" w:pos="993"/>
        </w:tabs>
        <w:spacing w:line="360" w:lineRule="auto"/>
        <w:ind w:left="720" w:hanging="360"/>
        <w:jc w:val="both"/>
        <w:rPr>
          <w:rFonts w:ascii="Arial" w:hAnsi="Arial" w:cs="Arial"/>
          <w:b/>
          <w:i/>
        </w:rPr>
      </w:pPr>
      <w:r w:rsidRPr="0038783D">
        <w:rPr>
          <w:rFonts w:ascii="Arial" w:hAnsi="Arial" w:cs="Arial"/>
          <w:b/>
          <w:i/>
        </w:rPr>
        <w:t>3.</w:t>
      </w:r>
      <w:r w:rsidRPr="0038783D">
        <w:rPr>
          <w:rFonts w:ascii="Arial" w:hAnsi="Arial" w:cs="Arial"/>
          <w:b/>
          <w:i/>
        </w:rPr>
        <w:tab/>
      </w:r>
      <w:r w:rsidR="00477040" w:rsidRPr="00D52559">
        <w:rPr>
          <w:rFonts w:ascii="Arial" w:hAnsi="Arial" w:cs="Arial"/>
          <w:b/>
          <w:i/>
        </w:rPr>
        <w:t>Animus iniurandi</w:t>
      </w:r>
    </w:p>
    <w:p w:rsidR="0038783D" w:rsidRDefault="0038783D" w:rsidP="00F834BD">
      <w:pPr>
        <w:tabs>
          <w:tab w:val="left" w:pos="0"/>
          <w:tab w:val="left" w:pos="993"/>
        </w:tabs>
        <w:spacing w:line="360" w:lineRule="auto"/>
        <w:jc w:val="both"/>
        <w:rPr>
          <w:rFonts w:ascii="Arial" w:hAnsi="Arial" w:cs="Arial"/>
          <w:b/>
          <w:i/>
        </w:rPr>
      </w:pPr>
    </w:p>
    <w:p w:rsidR="000903B4" w:rsidRDefault="0032024D" w:rsidP="00F834BD">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68</w:t>
      </w:r>
      <w:r>
        <w:rPr>
          <w:rFonts w:ascii="Arial" w:hAnsi="Arial" w:cs="Arial"/>
        </w:rPr>
        <w:t>]</w:t>
      </w:r>
      <w:r>
        <w:rPr>
          <w:rFonts w:ascii="Arial" w:hAnsi="Arial" w:cs="Arial"/>
        </w:rPr>
        <w:tab/>
      </w:r>
      <w:r w:rsidRPr="0032024D">
        <w:rPr>
          <w:rFonts w:ascii="Arial" w:hAnsi="Arial" w:cs="Arial"/>
        </w:rPr>
        <w:t xml:space="preserve">It is trite that delictual liability depends in general terms on fault which, in the case of defamation and all other </w:t>
      </w:r>
      <w:r w:rsidRPr="0032024D">
        <w:rPr>
          <w:rFonts w:ascii="Arial" w:hAnsi="Arial" w:cs="Arial"/>
          <w:i/>
        </w:rPr>
        <w:t>iniuriae</w:t>
      </w:r>
      <w:r w:rsidRPr="0032024D">
        <w:rPr>
          <w:rFonts w:ascii="Arial" w:hAnsi="Arial" w:cs="Arial"/>
        </w:rPr>
        <w:t xml:space="preserve">, is fault of a particular nature, namely </w:t>
      </w:r>
      <w:r w:rsidRPr="0032024D">
        <w:rPr>
          <w:rFonts w:ascii="Arial" w:hAnsi="Arial" w:cs="Arial"/>
          <w:i/>
        </w:rPr>
        <w:t xml:space="preserve">animus </w:t>
      </w:r>
      <w:r w:rsidR="0038783D">
        <w:rPr>
          <w:rFonts w:ascii="Arial" w:hAnsi="Arial" w:cs="Arial"/>
          <w:i/>
        </w:rPr>
        <w:t>iniur</w:t>
      </w:r>
      <w:r w:rsidRPr="0032024D">
        <w:rPr>
          <w:rFonts w:ascii="Arial" w:hAnsi="Arial" w:cs="Arial"/>
          <w:i/>
        </w:rPr>
        <w:t>andi</w:t>
      </w:r>
      <w:r w:rsidR="0038783D">
        <w:rPr>
          <w:rFonts w:ascii="Arial" w:hAnsi="Arial" w:cs="Arial"/>
          <w:i/>
        </w:rPr>
        <w:t>.</w:t>
      </w:r>
      <w:r w:rsidR="002805C7" w:rsidRPr="002805C7">
        <w:rPr>
          <w:rStyle w:val="FootnoteReference"/>
          <w:rFonts w:ascii="Arial" w:hAnsi="Arial" w:cs="Arial"/>
        </w:rPr>
        <w:footnoteReference w:id="18"/>
      </w:r>
      <w:r w:rsidR="002805C7" w:rsidRPr="002805C7">
        <w:rPr>
          <w:rFonts w:ascii="Arial" w:hAnsi="Arial" w:cs="Arial"/>
        </w:rPr>
        <w:t xml:space="preserve"> </w:t>
      </w:r>
      <w:r w:rsidRPr="0032024D">
        <w:rPr>
          <w:rFonts w:ascii="Arial" w:hAnsi="Arial" w:cs="Arial"/>
        </w:rPr>
        <w:t xml:space="preserve"> </w:t>
      </w:r>
      <w:r w:rsidR="0038783D">
        <w:rPr>
          <w:rFonts w:ascii="Arial" w:hAnsi="Arial" w:cs="Arial"/>
        </w:rPr>
        <w:t xml:space="preserve"> </w:t>
      </w:r>
    </w:p>
    <w:p w:rsidR="0038783D" w:rsidRDefault="0038783D" w:rsidP="00F834BD">
      <w:pPr>
        <w:tabs>
          <w:tab w:val="left" w:pos="0"/>
          <w:tab w:val="left" w:pos="993"/>
        </w:tabs>
        <w:spacing w:line="360" w:lineRule="auto"/>
        <w:jc w:val="both"/>
        <w:rPr>
          <w:rFonts w:ascii="Arial" w:hAnsi="Arial" w:cs="Arial"/>
        </w:rPr>
      </w:pPr>
    </w:p>
    <w:p w:rsidR="0032024D" w:rsidRDefault="0032024D" w:rsidP="0038783D">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69</w:t>
      </w:r>
      <w:r>
        <w:rPr>
          <w:rFonts w:ascii="Arial" w:hAnsi="Arial" w:cs="Arial"/>
        </w:rPr>
        <w:t>]</w:t>
      </w:r>
      <w:r>
        <w:rPr>
          <w:rFonts w:ascii="Arial" w:hAnsi="Arial" w:cs="Arial"/>
        </w:rPr>
        <w:tab/>
        <w:t xml:space="preserve">In the matter of </w:t>
      </w:r>
      <w:r w:rsidRPr="000903B4">
        <w:rPr>
          <w:rFonts w:ascii="Arial" w:hAnsi="Arial" w:cs="Arial"/>
          <w:i/>
        </w:rPr>
        <w:t>EFF v Manuel</w:t>
      </w:r>
      <w:r w:rsidR="0038783D">
        <w:rPr>
          <w:rFonts w:ascii="Arial" w:hAnsi="Arial" w:cs="Arial"/>
        </w:rPr>
        <w:t>,</w:t>
      </w:r>
      <w:r w:rsidR="002805C7">
        <w:rPr>
          <w:rStyle w:val="FootnoteReference"/>
          <w:rFonts w:ascii="Arial" w:hAnsi="Arial" w:cs="Arial"/>
        </w:rPr>
        <w:footnoteReference w:id="19"/>
      </w:r>
      <w:r w:rsidR="002805C7">
        <w:rPr>
          <w:rFonts w:ascii="Arial" w:hAnsi="Arial" w:cs="Arial"/>
        </w:rPr>
        <w:t xml:space="preserve"> </w:t>
      </w:r>
      <w:r>
        <w:rPr>
          <w:rFonts w:ascii="Arial" w:hAnsi="Arial" w:cs="Arial"/>
        </w:rPr>
        <w:t xml:space="preserve">the Supreme Court </w:t>
      </w:r>
      <w:r w:rsidR="002805C7">
        <w:rPr>
          <w:rFonts w:ascii="Arial" w:hAnsi="Arial" w:cs="Arial"/>
        </w:rPr>
        <w:t xml:space="preserve">of Appeal </w:t>
      </w:r>
      <w:r>
        <w:rPr>
          <w:rFonts w:ascii="Arial" w:hAnsi="Arial" w:cs="Arial"/>
        </w:rPr>
        <w:t>took several factors into consideration to establish whether there was an intent to injure. These factors are as follows:</w:t>
      </w:r>
    </w:p>
    <w:p w:rsidR="0032024D" w:rsidRDefault="0032024D" w:rsidP="0032024D">
      <w:pPr>
        <w:tabs>
          <w:tab w:val="left" w:pos="0"/>
          <w:tab w:val="left" w:pos="993"/>
        </w:tabs>
        <w:spacing w:line="360" w:lineRule="auto"/>
        <w:jc w:val="both"/>
        <w:rPr>
          <w:rFonts w:ascii="Arial" w:hAnsi="Arial" w:cs="Arial"/>
        </w:rPr>
      </w:pPr>
      <w:r>
        <w:rPr>
          <w:rFonts w:ascii="Arial" w:hAnsi="Arial" w:cs="Arial"/>
        </w:rPr>
        <w:t>(a)</w:t>
      </w:r>
      <w:r w:rsidR="00A060B4">
        <w:rPr>
          <w:rFonts w:ascii="Arial" w:hAnsi="Arial" w:cs="Arial"/>
        </w:rPr>
        <w:t xml:space="preserve">          </w:t>
      </w:r>
      <w:r>
        <w:rPr>
          <w:rFonts w:ascii="Arial" w:hAnsi="Arial" w:cs="Arial"/>
        </w:rPr>
        <w:t>Was there a failure to verify the information before publication;</w:t>
      </w:r>
    </w:p>
    <w:p w:rsidR="0032024D" w:rsidRDefault="0032024D" w:rsidP="0032024D">
      <w:pPr>
        <w:tabs>
          <w:tab w:val="left" w:pos="0"/>
          <w:tab w:val="left" w:pos="993"/>
        </w:tabs>
        <w:spacing w:line="360" w:lineRule="auto"/>
        <w:jc w:val="both"/>
        <w:rPr>
          <w:rFonts w:ascii="Arial" w:hAnsi="Arial" w:cs="Arial"/>
        </w:rPr>
      </w:pPr>
      <w:r>
        <w:rPr>
          <w:rFonts w:ascii="Arial" w:hAnsi="Arial" w:cs="Arial"/>
        </w:rPr>
        <w:t>(b)</w:t>
      </w:r>
      <w:r>
        <w:rPr>
          <w:rFonts w:ascii="Arial" w:hAnsi="Arial" w:cs="Arial"/>
        </w:rPr>
        <w:tab/>
        <w:t>Was there a continuation of the publication after the letter of demand;</w:t>
      </w:r>
    </w:p>
    <w:p w:rsidR="00E10A28" w:rsidRDefault="0032024D" w:rsidP="0032024D">
      <w:pPr>
        <w:tabs>
          <w:tab w:val="left" w:pos="0"/>
          <w:tab w:val="left" w:pos="993"/>
        </w:tabs>
        <w:spacing w:line="360" w:lineRule="auto"/>
        <w:jc w:val="both"/>
        <w:rPr>
          <w:rFonts w:ascii="Arial" w:hAnsi="Arial" w:cs="Arial"/>
        </w:rPr>
      </w:pPr>
      <w:r>
        <w:rPr>
          <w:rFonts w:ascii="Arial" w:hAnsi="Arial" w:cs="Arial"/>
        </w:rPr>
        <w:t>(c)</w:t>
      </w:r>
      <w:r>
        <w:rPr>
          <w:rFonts w:ascii="Arial" w:hAnsi="Arial" w:cs="Arial"/>
        </w:rPr>
        <w:tab/>
      </w:r>
      <w:r w:rsidR="00E10A28">
        <w:rPr>
          <w:rFonts w:ascii="Arial" w:hAnsi="Arial" w:cs="Arial"/>
        </w:rPr>
        <w:t>Was the matter opposed to the bitter end.</w:t>
      </w:r>
    </w:p>
    <w:p w:rsidR="00E10A28" w:rsidRDefault="00E10A28" w:rsidP="0032024D">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70</w:t>
      </w:r>
      <w:r>
        <w:rPr>
          <w:rFonts w:ascii="Arial" w:hAnsi="Arial" w:cs="Arial"/>
        </w:rPr>
        <w:t>]</w:t>
      </w:r>
      <w:r>
        <w:rPr>
          <w:rFonts w:ascii="Arial" w:hAnsi="Arial" w:cs="Arial"/>
        </w:rPr>
        <w:tab/>
      </w:r>
      <w:r w:rsidR="008D591D">
        <w:rPr>
          <w:rFonts w:ascii="Arial" w:hAnsi="Arial" w:cs="Arial"/>
        </w:rPr>
        <w:t>T</w:t>
      </w:r>
      <w:r>
        <w:rPr>
          <w:rFonts w:ascii="Arial" w:hAnsi="Arial" w:cs="Arial"/>
        </w:rPr>
        <w:t xml:space="preserve">he Supreme Court of Appeal in the matter of </w:t>
      </w:r>
      <w:r w:rsidR="0038783D">
        <w:rPr>
          <w:rFonts w:ascii="Arial" w:hAnsi="Arial" w:cs="Arial"/>
          <w:i/>
        </w:rPr>
        <w:t>EFF v Manuel</w:t>
      </w:r>
      <w:r w:rsidR="002805C7">
        <w:rPr>
          <w:rStyle w:val="FootnoteReference"/>
          <w:rFonts w:ascii="Arial" w:hAnsi="Arial" w:cs="Arial"/>
        </w:rPr>
        <w:footnoteReference w:id="20"/>
      </w:r>
      <w:r w:rsidR="002805C7">
        <w:rPr>
          <w:rFonts w:ascii="Arial" w:hAnsi="Arial" w:cs="Arial"/>
        </w:rPr>
        <w:t xml:space="preserve"> </w:t>
      </w:r>
      <w:r>
        <w:rPr>
          <w:rFonts w:ascii="Arial" w:hAnsi="Arial" w:cs="Arial"/>
        </w:rPr>
        <w:t>held that:</w:t>
      </w:r>
    </w:p>
    <w:p w:rsidR="00E10A28" w:rsidRDefault="00E10A28" w:rsidP="0032024D">
      <w:pPr>
        <w:tabs>
          <w:tab w:val="left" w:pos="0"/>
          <w:tab w:val="left" w:pos="993"/>
        </w:tabs>
        <w:spacing w:line="360" w:lineRule="auto"/>
        <w:jc w:val="both"/>
        <w:rPr>
          <w:rFonts w:ascii="Arial" w:hAnsi="Arial" w:cs="Arial"/>
        </w:rPr>
      </w:pPr>
      <w:r>
        <w:rPr>
          <w:rFonts w:ascii="Arial" w:hAnsi="Arial" w:cs="Arial"/>
        </w:rPr>
        <w:t>‘</w:t>
      </w:r>
      <w:r w:rsidRPr="006B3075">
        <w:rPr>
          <w:rFonts w:ascii="Arial" w:hAnsi="Arial" w:cs="Arial"/>
          <w:sz w:val="22"/>
          <w:szCs w:val="22"/>
          <w:u w:val="single"/>
        </w:rPr>
        <w:t xml:space="preserve">Viewing these facts from the perspective of a contention that the statement was published without the </w:t>
      </w:r>
      <w:r w:rsidRPr="006B3075">
        <w:rPr>
          <w:rFonts w:ascii="Arial" w:hAnsi="Arial" w:cs="Arial"/>
          <w:i/>
          <w:sz w:val="22"/>
          <w:szCs w:val="22"/>
          <w:u w:val="single"/>
        </w:rPr>
        <w:t>animus iniuriandi</w:t>
      </w:r>
      <w:r w:rsidRPr="006B3075">
        <w:rPr>
          <w:rFonts w:ascii="Arial" w:hAnsi="Arial" w:cs="Arial"/>
          <w:sz w:val="22"/>
          <w:szCs w:val="22"/>
          <w:u w:val="single"/>
        </w:rPr>
        <w:t xml:space="preserve"> they fell woefully short of discharging the onus on that issue</w:t>
      </w:r>
      <w:r w:rsidRPr="00E10A28">
        <w:rPr>
          <w:rFonts w:ascii="Arial" w:hAnsi="Arial" w:cs="Arial"/>
          <w:sz w:val="22"/>
          <w:szCs w:val="22"/>
        </w:rPr>
        <w:t xml:space="preserve">. </w:t>
      </w:r>
      <w:r w:rsidRPr="008D591D">
        <w:rPr>
          <w:rFonts w:ascii="Arial" w:hAnsi="Arial" w:cs="Arial"/>
          <w:sz w:val="22"/>
          <w:szCs w:val="22"/>
          <w:u w:val="single"/>
        </w:rPr>
        <w:t>It is clear that the EFF published the statement accusing Mr Manuel of nepotism and corruption on the basis of statements made by its source that it made no attempt to check.</w:t>
      </w:r>
      <w:r w:rsidRPr="00E10A28">
        <w:rPr>
          <w:rFonts w:ascii="Arial" w:hAnsi="Arial" w:cs="Arial"/>
          <w:sz w:val="22"/>
          <w:szCs w:val="22"/>
        </w:rPr>
        <w:t xml:space="preserve"> Even if it were </w:t>
      </w:r>
      <w:r w:rsidRPr="00E10A28">
        <w:rPr>
          <w:rFonts w:ascii="Arial" w:hAnsi="Arial" w:cs="Arial"/>
          <w:sz w:val="22"/>
          <w:szCs w:val="22"/>
        </w:rPr>
        <w:lastRenderedPageBreak/>
        <w:t xml:space="preserve">given the same benefit that the conventional media are given in regard to non-disclosure of their sources, that would not assist its case. The allegations it made were clearly defamatory and concerned a public figure given the responsibility of interviewing people and advising the President on the appointment of the Commissioner of SARS. That is a most serious allegation. </w:t>
      </w:r>
      <w:r w:rsidRPr="0000686C">
        <w:rPr>
          <w:rFonts w:ascii="Arial" w:hAnsi="Arial" w:cs="Arial"/>
          <w:sz w:val="22"/>
          <w:szCs w:val="22"/>
          <w:u w:val="single"/>
        </w:rPr>
        <w:t>To do so on the basis of a message of this type without any endeavour to confirm the truth of the allegations is inconsistent with the absence of an intention to injure. It demonstrates a willingness to wound irrespective of the truth of the allegations</w:t>
      </w:r>
      <w:r>
        <w:rPr>
          <w:rFonts w:ascii="Arial" w:hAnsi="Arial" w:cs="Arial"/>
        </w:rPr>
        <w:t>.’</w:t>
      </w:r>
      <w:r w:rsidR="002805C7">
        <w:rPr>
          <w:rStyle w:val="FootnoteReference"/>
          <w:rFonts w:ascii="Arial" w:hAnsi="Arial" w:cs="Arial"/>
        </w:rPr>
        <w:footnoteReference w:id="21"/>
      </w:r>
      <w:r w:rsidR="0000686C">
        <w:rPr>
          <w:rFonts w:ascii="Arial" w:hAnsi="Arial" w:cs="Arial"/>
        </w:rPr>
        <w:t xml:space="preserve"> [my emphasis]</w:t>
      </w:r>
    </w:p>
    <w:p w:rsidR="0038783D" w:rsidRDefault="0038783D" w:rsidP="0032024D">
      <w:pPr>
        <w:tabs>
          <w:tab w:val="left" w:pos="0"/>
          <w:tab w:val="left" w:pos="993"/>
        </w:tabs>
        <w:spacing w:line="360" w:lineRule="auto"/>
        <w:jc w:val="both"/>
        <w:rPr>
          <w:rFonts w:ascii="Arial" w:hAnsi="Arial" w:cs="Arial"/>
        </w:rPr>
      </w:pPr>
    </w:p>
    <w:p w:rsidR="00E10A28" w:rsidRDefault="0000686C" w:rsidP="0032024D">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71</w:t>
      </w:r>
      <w:r>
        <w:rPr>
          <w:rFonts w:ascii="Arial" w:hAnsi="Arial" w:cs="Arial"/>
        </w:rPr>
        <w:t>]</w:t>
      </w:r>
      <w:r>
        <w:rPr>
          <w:rFonts w:ascii="Arial" w:hAnsi="Arial" w:cs="Arial"/>
        </w:rPr>
        <w:tab/>
      </w:r>
      <w:r w:rsidRPr="0000686C">
        <w:rPr>
          <w:rFonts w:ascii="Arial" w:hAnsi="Arial" w:cs="Arial"/>
        </w:rPr>
        <w:t xml:space="preserve">There is </w:t>
      </w:r>
      <w:r>
        <w:rPr>
          <w:rFonts w:ascii="Arial" w:hAnsi="Arial" w:cs="Arial"/>
        </w:rPr>
        <w:t>n</w:t>
      </w:r>
      <w:r w:rsidRPr="0000686C">
        <w:rPr>
          <w:rFonts w:ascii="Arial" w:hAnsi="Arial" w:cs="Arial"/>
        </w:rPr>
        <w:t>o evid</w:t>
      </w:r>
      <w:r>
        <w:rPr>
          <w:rFonts w:ascii="Arial" w:hAnsi="Arial" w:cs="Arial"/>
        </w:rPr>
        <w:t>ence of any steps taken by the r</w:t>
      </w:r>
      <w:r w:rsidRPr="0000686C">
        <w:rPr>
          <w:rFonts w:ascii="Arial" w:hAnsi="Arial" w:cs="Arial"/>
        </w:rPr>
        <w:t xml:space="preserve">espondent </w:t>
      </w:r>
      <w:r w:rsidR="00CC3719">
        <w:rPr>
          <w:rFonts w:ascii="Arial" w:hAnsi="Arial" w:cs="Arial"/>
        </w:rPr>
        <w:t xml:space="preserve">in the matter </w:t>
      </w:r>
      <w:r w:rsidR="00CC3719" w:rsidRPr="00CC3719">
        <w:rPr>
          <w:rFonts w:ascii="Arial" w:hAnsi="Arial" w:cs="Arial"/>
          <w:i/>
        </w:rPr>
        <w:t>in casu</w:t>
      </w:r>
      <w:r w:rsidR="00CC3719">
        <w:rPr>
          <w:rFonts w:ascii="Arial" w:hAnsi="Arial" w:cs="Arial"/>
        </w:rPr>
        <w:t xml:space="preserve"> </w:t>
      </w:r>
      <w:r w:rsidRPr="0000686C">
        <w:rPr>
          <w:rFonts w:ascii="Arial" w:hAnsi="Arial" w:cs="Arial"/>
        </w:rPr>
        <w:t xml:space="preserve">to verify the information before publishing it. </w:t>
      </w:r>
      <w:r>
        <w:rPr>
          <w:rFonts w:ascii="Arial" w:hAnsi="Arial" w:cs="Arial"/>
        </w:rPr>
        <w:t>H</w:t>
      </w:r>
      <w:r w:rsidRPr="0000686C">
        <w:rPr>
          <w:rFonts w:ascii="Arial" w:hAnsi="Arial" w:cs="Arial"/>
        </w:rPr>
        <w:t xml:space="preserve">e took the information from </w:t>
      </w:r>
      <w:r w:rsidR="008D591D">
        <w:rPr>
          <w:rFonts w:ascii="Arial" w:hAnsi="Arial" w:cs="Arial"/>
        </w:rPr>
        <w:t>‘</w:t>
      </w:r>
      <w:r w:rsidRPr="0000686C">
        <w:rPr>
          <w:rFonts w:ascii="Arial" w:hAnsi="Arial" w:cs="Arial"/>
        </w:rPr>
        <w:t>J</w:t>
      </w:r>
      <w:r w:rsidR="008D591D">
        <w:rPr>
          <w:rFonts w:ascii="Arial" w:hAnsi="Arial" w:cs="Arial"/>
        </w:rPr>
        <w:t>’</w:t>
      </w:r>
      <w:r w:rsidRPr="0000686C">
        <w:rPr>
          <w:rFonts w:ascii="Arial" w:hAnsi="Arial" w:cs="Arial"/>
        </w:rPr>
        <w:t xml:space="preserve">, whom he met for the first time on 19 May 2023 and published it. </w:t>
      </w:r>
    </w:p>
    <w:p w:rsidR="0038783D" w:rsidRDefault="0038783D" w:rsidP="0032024D">
      <w:pPr>
        <w:tabs>
          <w:tab w:val="left" w:pos="0"/>
          <w:tab w:val="left" w:pos="993"/>
        </w:tabs>
        <w:spacing w:line="360" w:lineRule="auto"/>
        <w:jc w:val="both"/>
        <w:rPr>
          <w:rFonts w:ascii="Arial" w:hAnsi="Arial" w:cs="Arial"/>
        </w:rPr>
      </w:pPr>
    </w:p>
    <w:p w:rsidR="000A04FE" w:rsidRDefault="000A04FE" w:rsidP="008D591D">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72</w:t>
      </w:r>
      <w:r>
        <w:rPr>
          <w:rFonts w:ascii="Arial" w:hAnsi="Arial" w:cs="Arial"/>
        </w:rPr>
        <w:t>]</w:t>
      </w:r>
      <w:r>
        <w:rPr>
          <w:rFonts w:ascii="Arial" w:hAnsi="Arial" w:cs="Arial"/>
        </w:rPr>
        <w:tab/>
        <w:t>The respondent kept this information</w:t>
      </w:r>
      <w:r w:rsidR="00CC3719">
        <w:rPr>
          <w:rFonts w:ascii="Arial" w:hAnsi="Arial" w:cs="Arial"/>
        </w:rPr>
        <w:t xml:space="preserve"> for five months and decided to publish it months later.</w:t>
      </w:r>
      <w:r>
        <w:rPr>
          <w:rFonts w:ascii="Arial" w:hAnsi="Arial" w:cs="Arial"/>
        </w:rPr>
        <w:t xml:space="preserve"> </w:t>
      </w:r>
    </w:p>
    <w:p w:rsidR="0038783D" w:rsidRDefault="0038783D" w:rsidP="008D591D">
      <w:pPr>
        <w:tabs>
          <w:tab w:val="left" w:pos="0"/>
          <w:tab w:val="left" w:pos="993"/>
        </w:tabs>
        <w:spacing w:line="360" w:lineRule="auto"/>
        <w:jc w:val="both"/>
        <w:rPr>
          <w:rFonts w:ascii="Arial" w:hAnsi="Arial" w:cs="Arial"/>
        </w:rPr>
      </w:pPr>
    </w:p>
    <w:p w:rsidR="00823DCA" w:rsidRDefault="000727B4" w:rsidP="000727B4">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73</w:t>
      </w:r>
      <w:r>
        <w:rPr>
          <w:rFonts w:ascii="Arial" w:hAnsi="Arial" w:cs="Arial"/>
        </w:rPr>
        <w:t>]</w:t>
      </w:r>
      <w:r>
        <w:rPr>
          <w:rFonts w:ascii="Arial" w:hAnsi="Arial" w:cs="Arial"/>
        </w:rPr>
        <w:tab/>
      </w:r>
      <w:r w:rsidR="008D591D">
        <w:rPr>
          <w:rFonts w:ascii="Arial" w:hAnsi="Arial" w:cs="Arial"/>
        </w:rPr>
        <w:t xml:space="preserve">On </w:t>
      </w:r>
      <w:r w:rsidRPr="000727B4">
        <w:rPr>
          <w:rFonts w:ascii="Arial" w:hAnsi="Arial" w:cs="Arial"/>
        </w:rPr>
        <w:t xml:space="preserve">8 November 2023 the correct facts were put before the </w:t>
      </w:r>
      <w:r>
        <w:rPr>
          <w:rFonts w:ascii="Arial" w:hAnsi="Arial" w:cs="Arial"/>
        </w:rPr>
        <w:t>r</w:t>
      </w:r>
      <w:r w:rsidRPr="000727B4">
        <w:rPr>
          <w:rFonts w:ascii="Arial" w:hAnsi="Arial" w:cs="Arial"/>
        </w:rPr>
        <w:t xml:space="preserve">espondent, but he </w:t>
      </w:r>
      <w:r w:rsidR="008D591D">
        <w:rPr>
          <w:rFonts w:ascii="Arial" w:hAnsi="Arial" w:cs="Arial"/>
        </w:rPr>
        <w:t xml:space="preserve">did </w:t>
      </w:r>
      <w:r w:rsidRPr="000727B4">
        <w:rPr>
          <w:rFonts w:ascii="Arial" w:hAnsi="Arial" w:cs="Arial"/>
        </w:rPr>
        <w:t>not relent</w:t>
      </w:r>
      <w:r w:rsidR="008D591D">
        <w:rPr>
          <w:rFonts w:ascii="Arial" w:hAnsi="Arial" w:cs="Arial"/>
        </w:rPr>
        <w:t xml:space="preserve"> and continued </w:t>
      </w:r>
      <w:r w:rsidR="008D591D" w:rsidRPr="008D591D">
        <w:rPr>
          <w:rFonts w:ascii="Arial" w:hAnsi="Arial" w:cs="Arial"/>
        </w:rPr>
        <w:t>spreading these claims</w:t>
      </w:r>
      <w:r w:rsidR="008D591D">
        <w:rPr>
          <w:rFonts w:ascii="Arial" w:hAnsi="Arial" w:cs="Arial"/>
        </w:rPr>
        <w:t xml:space="preserve">. </w:t>
      </w:r>
      <w:r>
        <w:rPr>
          <w:rFonts w:ascii="Arial" w:hAnsi="Arial" w:cs="Arial"/>
        </w:rPr>
        <w:t>Even during the week in which he appeared in the urgent Court, the respondent refrained from giving an undertaking not to spread the statements</w:t>
      </w:r>
      <w:r w:rsidR="008D591D">
        <w:rPr>
          <w:rFonts w:ascii="Arial" w:hAnsi="Arial" w:cs="Arial"/>
        </w:rPr>
        <w:t xml:space="preserve"> and has fought this matter to the bitter end</w:t>
      </w:r>
      <w:r>
        <w:rPr>
          <w:rFonts w:ascii="Arial" w:hAnsi="Arial" w:cs="Arial"/>
        </w:rPr>
        <w:t xml:space="preserve">. </w:t>
      </w:r>
    </w:p>
    <w:p w:rsidR="0038783D" w:rsidRDefault="0038783D" w:rsidP="000727B4">
      <w:pPr>
        <w:tabs>
          <w:tab w:val="left" w:pos="0"/>
          <w:tab w:val="left" w:pos="993"/>
        </w:tabs>
        <w:spacing w:line="360" w:lineRule="auto"/>
        <w:jc w:val="both"/>
        <w:rPr>
          <w:rFonts w:ascii="Arial" w:hAnsi="Arial" w:cs="Arial"/>
        </w:rPr>
      </w:pPr>
    </w:p>
    <w:p w:rsidR="000727B4" w:rsidRDefault="000727B4" w:rsidP="000727B4">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74</w:t>
      </w:r>
      <w:r>
        <w:rPr>
          <w:rFonts w:ascii="Arial" w:hAnsi="Arial" w:cs="Arial"/>
        </w:rPr>
        <w:t>]</w:t>
      </w:r>
      <w:r>
        <w:rPr>
          <w:rFonts w:ascii="Arial" w:hAnsi="Arial" w:cs="Arial"/>
        </w:rPr>
        <w:tab/>
        <w:t>In the</w:t>
      </w:r>
      <w:r w:rsidR="008D591D">
        <w:rPr>
          <w:rFonts w:ascii="Arial" w:hAnsi="Arial" w:cs="Arial"/>
        </w:rPr>
        <w:t xml:space="preserve"> matter of </w:t>
      </w:r>
      <w:r w:rsidR="008D591D" w:rsidRPr="008D591D">
        <w:rPr>
          <w:rFonts w:ascii="Arial" w:hAnsi="Arial" w:cs="Arial"/>
          <w:i/>
        </w:rPr>
        <w:t>EFF v Manue</w:t>
      </w:r>
      <w:r w:rsidRPr="008D591D">
        <w:rPr>
          <w:rFonts w:ascii="Arial" w:hAnsi="Arial" w:cs="Arial"/>
          <w:i/>
        </w:rPr>
        <w:t>l</w:t>
      </w:r>
      <w:r w:rsidR="002805C7">
        <w:rPr>
          <w:rStyle w:val="FootnoteReference"/>
          <w:rFonts w:ascii="Arial" w:hAnsi="Arial" w:cs="Arial"/>
          <w:i/>
        </w:rPr>
        <w:footnoteReference w:id="22"/>
      </w:r>
      <w:r>
        <w:rPr>
          <w:rFonts w:ascii="Arial" w:hAnsi="Arial" w:cs="Arial"/>
        </w:rPr>
        <w:t xml:space="preserve"> the Supreme Court of Appeal stated that:</w:t>
      </w:r>
    </w:p>
    <w:p w:rsidR="000727B4" w:rsidRDefault="000727B4" w:rsidP="000727B4">
      <w:pPr>
        <w:tabs>
          <w:tab w:val="left" w:pos="0"/>
          <w:tab w:val="left" w:pos="993"/>
        </w:tabs>
        <w:spacing w:line="360" w:lineRule="auto"/>
        <w:jc w:val="both"/>
        <w:rPr>
          <w:rFonts w:ascii="Arial" w:hAnsi="Arial" w:cs="Arial"/>
        </w:rPr>
      </w:pPr>
      <w:r>
        <w:rPr>
          <w:rFonts w:ascii="Arial" w:hAnsi="Arial" w:cs="Arial"/>
        </w:rPr>
        <w:t>‘</w:t>
      </w:r>
      <w:r w:rsidRPr="000727B4">
        <w:rPr>
          <w:rFonts w:ascii="Arial" w:hAnsi="Arial" w:cs="Arial"/>
          <w:sz w:val="22"/>
          <w:szCs w:val="22"/>
        </w:rPr>
        <w:t>The position was made worse in regard to the continuing publication of the statement after 27 March 2019 when Mr Manuel had said that the facts were false and demanded a retraction and its removal</w:t>
      </w:r>
      <w:r>
        <w:rPr>
          <w:rFonts w:ascii="Arial" w:hAnsi="Arial" w:cs="Arial"/>
        </w:rPr>
        <w:t>.’</w:t>
      </w:r>
      <w:r w:rsidR="002805C7">
        <w:rPr>
          <w:rStyle w:val="FootnoteReference"/>
          <w:rFonts w:ascii="Arial" w:hAnsi="Arial" w:cs="Arial"/>
        </w:rPr>
        <w:footnoteReference w:id="23"/>
      </w:r>
    </w:p>
    <w:p w:rsidR="0038783D" w:rsidRDefault="0038783D" w:rsidP="000727B4">
      <w:pPr>
        <w:tabs>
          <w:tab w:val="left" w:pos="0"/>
          <w:tab w:val="left" w:pos="993"/>
        </w:tabs>
        <w:spacing w:line="360" w:lineRule="auto"/>
        <w:jc w:val="both"/>
        <w:rPr>
          <w:rFonts w:ascii="Arial" w:hAnsi="Arial" w:cs="Arial"/>
        </w:rPr>
      </w:pPr>
    </w:p>
    <w:p w:rsidR="008D591D" w:rsidRDefault="008D591D" w:rsidP="001310D5">
      <w:pPr>
        <w:tabs>
          <w:tab w:val="left" w:pos="0"/>
          <w:tab w:val="left" w:pos="993"/>
        </w:tabs>
        <w:spacing w:line="360" w:lineRule="auto"/>
        <w:jc w:val="both"/>
      </w:pPr>
      <w:r>
        <w:rPr>
          <w:rFonts w:ascii="Arial" w:hAnsi="Arial" w:cs="Arial"/>
        </w:rPr>
        <w:t>[</w:t>
      </w:r>
      <w:r w:rsidR="00B40E1C">
        <w:rPr>
          <w:rFonts w:ascii="Arial" w:hAnsi="Arial" w:cs="Arial"/>
        </w:rPr>
        <w:t>75</w:t>
      </w:r>
      <w:r>
        <w:rPr>
          <w:rFonts w:ascii="Arial" w:hAnsi="Arial" w:cs="Arial"/>
        </w:rPr>
        <w:t>]</w:t>
      </w:r>
      <w:r>
        <w:rPr>
          <w:rFonts w:ascii="Arial" w:hAnsi="Arial" w:cs="Arial"/>
        </w:rPr>
        <w:tab/>
      </w:r>
      <w:r w:rsidRPr="008D591D">
        <w:rPr>
          <w:rFonts w:ascii="Arial" w:hAnsi="Arial" w:cs="Arial"/>
        </w:rPr>
        <w:t>The more serious the charge, the more the public is misinformed and the individual harmed, if the allegation is not true.</w:t>
      </w:r>
      <w:r>
        <w:rPr>
          <w:rFonts w:ascii="Arial" w:hAnsi="Arial" w:cs="Arial"/>
        </w:rPr>
        <w:t xml:space="preserve"> </w:t>
      </w:r>
      <w:r w:rsidR="00C419FF">
        <w:rPr>
          <w:rFonts w:ascii="Arial" w:hAnsi="Arial" w:cs="Arial"/>
        </w:rPr>
        <w:t>The respondent has more than 12000 followers on Twitter</w:t>
      </w:r>
      <w:r>
        <w:rPr>
          <w:rFonts w:ascii="Arial" w:hAnsi="Arial" w:cs="Arial"/>
        </w:rPr>
        <w:t xml:space="preserve"> and he </w:t>
      </w:r>
      <w:r w:rsidR="00C419FF">
        <w:rPr>
          <w:rFonts w:ascii="Arial" w:hAnsi="Arial" w:cs="Arial"/>
        </w:rPr>
        <w:t>wields considerable public influence, which in the absence of substantiated facts and untruthful allegations can and has caused serious damage to the</w:t>
      </w:r>
      <w:r>
        <w:rPr>
          <w:rFonts w:ascii="Arial" w:hAnsi="Arial" w:cs="Arial"/>
        </w:rPr>
        <w:t xml:space="preserve"> dignity of the applicant</w:t>
      </w:r>
      <w:r w:rsidR="00C419FF">
        <w:rPr>
          <w:rFonts w:ascii="Arial" w:hAnsi="Arial" w:cs="Arial"/>
        </w:rPr>
        <w:t>.</w:t>
      </w:r>
      <w:r w:rsidRPr="008D591D">
        <w:t xml:space="preserve"> </w:t>
      </w:r>
    </w:p>
    <w:p w:rsidR="0038783D" w:rsidRDefault="0038783D" w:rsidP="001310D5">
      <w:pPr>
        <w:tabs>
          <w:tab w:val="left" w:pos="0"/>
          <w:tab w:val="left" w:pos="993"/>
        </w:tabs>
        <w:spacing w:line="360" w:lineRule="auto"/>
        <w:jc w:val="both"/>
      </w:pPr>
    </w:p>
    <w:p w:rsidR="00C419FF" w:rsidRDefault="008D591D" w:rsidP="001310D5">
      <w:pPr>
        <w:tabs>
          <w:tab w:val="left" w:pos="0"/>
          <w:tab w:val="left" w:pos="993"/>
        </w:tabs>
        <w:spacing w:line="360" w:lineRule="auto"/>
        <w:jc w:val="both"/>
        <w:rPr>
          <w:rFonts w:ascii="Arial" w:hAnsi="Arial" w:cs="Arial"/>
        </w:rPr>
      </w:pPr>
      <w:r w:rsidRPr="008D591D">
        <w:rPr>
          <w:rFonts w:ascii="Arial" w:hAnsi="Arial" w:cs="Arial"/>
        </w:rPr>
        <w:lastRenderedPageBreak/>
        <w:t>[</w:t>
      </w:r>
      <w:r w:rsidR="00B40E1C">
        <w:rPr>
          <w:rFonts w:ascii="Arial" w:hAnsi="Arial" w:cs="Arial"/>
        </w:rPr>
        <w:t>76</w:t>
      </w:r>
      <w:r w:rsidRPr="008D591D">
        <w:rPr>
          <w:rFonts w:ascii="Arial" w:hAnsi="Arial" w:cs="Arial"/>
        </w:rPr>
        <w:t>]</w:t>
      </w:r>
      <w:r w:rsidRPr="008D591D">
        <w:rPr>
          <w:rFonts w:ascii="Arial" w:hAnsi="Arial" w:cs="Arial"/>
        </w:rPr>
        <w:tab/>
        <w:t>The relentless spreading of these statements shows an intent to injure.</w:t>
      </w:r>
    </w:p>
    <w:p w:rsidR="0038783D" w:rsidRDefault="0038783D" w:rsidP="001310D5">
      <w:pPr>
        <w:tabs>
          <w:tab w:val="left" w:pos="0"/>
          <w:tab w:val="left" w:pos="993"/>
        </w:tabs>
        <w:spacing w:line="360" w:lineRule="auto"/>
        <w:jc w:val="both"/>
        <w:rPr>
          <w:rFonts w:ascii="Arial" w:hAnsi="Arial" w:cs="Arial"/>
        </w:rPr>
      </w:pPr>
    </w:p>
    <w:p w:rsidR="008D591D" w:rsidRDefault="008D591D" w:rsidP="008D591D">
      <w:pPr>
        <w:tabs>
          <w:tab w:val="left" w:pos="0"/>
          <w:tab w:val="left" w:pos="993"/>
        </w:tabs>
        <w:spacing w:line="360" w:lineRule="auto"/>
        <w:jc w:val="both"/>
        <w:rPr>
          <w:rFonts w:ascii="Arial" w:hAnsi="Arial" w:cs="Arial"/>
        </w:rPr>
      </w:pPr>
      <w:r w:rsidRPr="008D591D">
        <w:rPr>
          <w:rFonts w:ascii="Arial" w:hAnsi="Arial" w:cs="Arial"/>
        </w:rPr>
        <w:t>[</w:t>
      </w:r>
      <w:r w:rsidR="00B40E1C">
        <w:rPr>
          <w:rFonts w:ascii="Arial" w:hAnsi="Arial" w:cs="Arial"/>
        </w:rPr>
        <w:t>77</w:t>
      </w:r>
      <w:r w:rsidRPr="008D591D">
        <w:rPr>
          <w:rFonts w:ascii="Arial" w:hAnsi="Arial" w:cs="Arial"/>
        </w:rPr>
        <w:t>]</w:t>
      </w:r>
      <w:r w:rsidRPr="008D591D">
        <w:rPr>
          <w:rFonts w:ascii="Arial" w:hAnsi="Arial" w:cs="Arial"/>
        </w:rPr>
        <w:tab/>
        <w:t>Dignity is not only a value fundamental to the Constitution, but it is also a justiciable and enforceable right that must be respected and protected.</w:t>
      </w:r>
    </w:p>
    <w:p w:rsidR="0038783D" w:rsidRPr="008D591D" w:rsidRDefault="0038783D" w:rsidP="008D591D">
      <w:pPr>
        <w:tabs>
          <w:tab w:val="left" w:pos="0"/>
          <w:tab w:val="left" w:pos="993"/>
        </w:tabs>
        <w:spacing w:line="360" w:lineRule="auto"/>
        <w:jc w:val="both"/>
        <w:rPr>
          <w:rFonts w:ascii="Arial" w:hAnsi="Arial" w:cs="Arial"/>
        </w:rPr>
      </w:pPr>
    </w:p>
    <w:p w:rsidR="00F1107C" w:rsidRDefault="005131F6" w:rsidP="000727B4">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78</w:t>
      </w:r>
      <w:r>
        <w:rPr>
          <w:rFonts w:ascii="Arial" w:hAnsi="Arial" w:cs="Arial"/>
        </w:rPr>
        <w:t>]</w:t>
      </w:r>
      <w:r>
        <w:rPr>
          <w:rFonts w:ascii="Arial" w:hAnsi="Arial" w:cs="Arial"/>
        </w:rPr>
        <w:tab/>
        <w:t>The respondent has argued that to stop repeating the statements limits his Constitutional right in terms of s16 of the Constitution to his freedom of speech. T</w:t>
      </w:r>
      <w:r w:rsidRPr="005131F6">
        <w:rPr>
          <w:rFonts w:ascii="Arial" w:hAnsi="Arial" w:cs="Arial"/>
        </w:rPr>
        <w:t>he fact of the matter is</w:t>
      </w:r>
      <w:r w:rsidR="00CC3719">
        <w:rPr>
          <w:rFonts w:ascii="Arial" w:hAnsi="Arial" w:cs="Arial"/>
        </w:rPr>
        <w:t>,</w:t>
      </w:r>
      <w:r w:rsidRPr="005131F6">
        <w:rPr>
          <w:rFonts w:ascii="Arial" w:hAnsi="Arial" w:cs="Arial"/>
        </w:rPr>
        <w:t xml:space="preserve"> that</w:t>
      </w:r>
      <w:r w:rsidR="00CC3719">
        <w:rPr>
          <w:rFonts w:ascii="Arial" w:hAnsi="Arial" w:cs="Arial"/>
        </w:rPr>
        <w:t xml:space="preserve"> no one has the right to defame. </w:t>
      </w:r>
      <w:r w:rsidRPr="005131F6">
        <w:rPr>
          <w:rFonts w:ascii="Arial" w:hAnsi="Arial" w:cs="Arial"/>
        </w:rPr>
        <w:t xml:space="preserve"> </w:t>
      </w:r>
      <w:r w:rsidR="00823DCA" w:rsidRPr="00823DCA">
        <w:rPr>
          <w:rFonts w:ascii="Arial" w:hAnsi="Arial" w:cs="Arial"/>
        </w:rPr>
        <w:t>Until such stage as a criminal case is opened and should sufficient facts bring about a conviction</w:t>
      </w:r>
      <w:r w:rsidR="002805C7">
        <w:rPr>
          <w:rFonts w:ascii="Arial" w:hAnsi="Arial" w:cs="Arial"/>
        </w:rPr>
        <w:t>,</w:t>
      </w:r>
      <w:r w:rsidR="00823DCA" w:rsidRPr="00823DCA">
        <w:rPr>
          <w:rFonts w:ascii="Arial" w:hAnsi="Arial" w:cs="Arial"/>
        </w:rPr>
        <w:t xml:space="preserve"> the applicant is entitled to his Constitutional right in t</w:t>
      </w:r>
      <w:r w:rsidR="002805C7">
        <w:rPr>
          <w:rFonts w:ascii="Arial" w:hAnsi="Arial" w:cs="Arial"/>
        </w:rPr>
        <w:t xml:space="preserve">erms of s10 of the Constitution, </w:t>
      </w:r>
      <w:r w:rsidR="00823DCA" w:rsidRPr="00823DCA">
        <w:rPr>
          <w:rFonts w:ascii="Arial" w:hAnsi="Arial" w:cs="Arial"/>
        </w:rPr>
        <w:t>to have his dignity respected and protected.</w:t>
      </w:r>
    </w:p>
    <w:p w:rsidR="0038783D" w:rsidRDefault="0038783D" w:rsidP="000727B4">
      <w:pPr>
        <w:tabs>
          <w:tab w:val="left" w:pos="0"/>
          <w:tab w:val="left" w:pos="993"/>
        </w:tabs>
        <w:spacing w:line="360" w:lineRule="auto"/>
        <w:jc w:val="both"/>
        <w:rPr>
          <w:rFonts w:ascii="Arial" w:hAnsi="Arial" w:cs="Arial"/>
        </w:rPr>
      </w:pPr>
    </w:p>
    <w:p w:rsidR="00F1107C" w:rsidRPr="00F1107C" w:rsidRDefault="00F1107C" w:rsidP="00F1107C">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79</w:t>
      </w:r>
      <w:r>
        <w:rPr>
          <w:rFonts w:ascii="Arial" w:hAnsi="Arial" w:cs="Arial"/>
        </w:rPr>
        <w:t>]</w:t>
      </w:r>
      <w:r>
        <w:rPr>
          <w:rFonts w:ascii="Arial" w:hAnsi="Arial" w:cs="Arial"/>
        </w:rPr>
        <w:tab/>
      </w:r>
      <w:r w:rsidRPr="00F1107C">
        <w:rPr>
          <w:rFonts w:ascii="Arial" w:hAnsi="Arial" w:cs="Arial"/>
        </w:rPr>
        <w:t xml:space="preserve">The requirements of a final interdict are set-out in the seminal cases of </w:t>
      </w:r>
      <w:r w:rsidRPr="00CC3719">
        <w:rPr>
          <w:rFonts w:ascii="Arial" w:hAnsi="Arial" w:cs="Arial"/>
          <w:i/>
        </w:rPr>
        <w:t>Setlogelo v Setlogelo</w:t>
      </w:r>
      <w:r w:rsidR="0038783D">
        <w:rPr>
          <w:rFonts w:ascii="Arial" w:hAnsi="Arial" w:cs="Arial"/>
        </w:rPr>
        <w:t>,</w:t>
      </w:r>
      <w:r w:rsidR="002805C7">
        <w:rPr>
          <w:rStyle w:val="FootnoteReference"/>
          <w:rFonts w:ascii="Arial" w:hAnsi="Arial" w:cs="Arial"/>
        </w:rPr>
        <w:footnoteReference w:id="24"/>
      </w:r>
      <w:r w:rsidR="002805C7">
        <w:rPr>
          <w:rFonts w:ascii="Arial" w:hAnsi="Arial" w:cs="Arial"/>
        </w:rPr>
        <w:t xml:space="preserve"> a</w:t>
      </w:r>
      <w:r w:rsidRPr="00F1107C">
        <w:rPr>
          <w:rFonts w:ascii="Arial" w:hAnsi="Arial" w:cs="Arial"/>
        </w:rPr>
        <w:t xml:space="preserve">s cited with approval in </w:t>
      </w:r>
      <w:r w:rsidR="002805C7">
        <w:rPr>
          <w:rFonts w:ascii="Arial" w:hAnsi="Arial" w:cs="Arial"/>
        </w:rPr>
        <w:t xml:space="preserve">the matter of </w:t>
      </w:r>
      <w:r w:rsidRPr="00CC3719">
        <w:rPr>
          <w:rFonts w:ascii="Arial" w:hAnsi="Arial" w:cs="Arial"/>
          <w:i/>
        </w:rPr>
        <w:t xml:space="preserve">Pilane </w:t>
      </w:r>
      <w:r w:rsidR="00CC3719" w:rsidRPr="00CC3719">
        <w:rPr>
          <w:rFonts w:ascii="Arial" w:hAnsi="Arial" w:cs="Arial"/>
          <w:i/>
        </w:rPr>
        <w:t>and</w:t>
      </w:r>
      <w:r w:rsidRPr="00CC3719">
        <w:rPr>
          <w:rFonts w:ascii="Arial" w:hAnsi="Arial" w:cs="Arial"/>
          <w:i/>
        </w:rPr>
        <w:t xml:space="preserve"> Another v Pilane </w:t>
      </w:r>
      <w:r w:rsidR="00CC3719">
        <w:rPr>
          <w:rFonts w:ascii="Arial" w:hAnsi="Arial" w:cs="Arial"/>
          <w:i/>
        </w:rPr>
        <w:t>and</w:t>
      </w:r>
      <w:r w:rsidRPr="00CC3719">
        <w:rPr>
          <w:rFonts w:ascii="Arial" w:hAnsi="Arial" w:cs="Arial"/>
          <w:i/>
        </w:rPr>
        <w:t xml:space="preserve"> Others</w:t>
      </w:r>
      <w:r w:rsidR="0038783D">
        <w:rPr>
          <w:rFonts w:ascii="Arial" w:hAnsi="Arial" w:cs="Arial"/>
        </w:rPr>
        <w:t>.</w:t>
      </w:r>
      <w:r w:rsidR="002805C7">
        <w:rPr>
          <w:rStyle w:val="FootnoteReference"/>
          <w:rFonts w:ascii="Arial" w:hAnsi="Arial" w:cs="Arial"/>
        </w:rPr>
        <w:footnoteReference w:id="25"/>
      </w:r>
      <w:r w:rsidR="002805C7">
        <w:rPr>
          <w:rFonts w:ascii="Arial" w:hAnsi="Arial" w:cs="Arial"/>
        </w:rPr>
        <w:t xml:space="preserve"> A</w:t>
      </w:r>
      <w:r w:rsidRPr="00F1107C">
        <w:rPr>
          <w:rFonts w:ascii="Arial" w:hAnsi="Arial" w:cs="Arial"/>
        </w:rPr>
        <w:t>n applicant seeking such final relief is required to satisfy the Court of the existenc</w:t>
      </w:r>
      <w:r>
        <w:rPr>
          <w:rFonts w:ascii="Arial" w:hAnsi="Arial" w:cs="Arial"/>
        </w:rPr>
        <w:t>e of the following requirements, namely:</w:t>
      </w:r>
    </w:p>
    <w:p w:rsidR="00F1107C" w:rsidRPr="00F1107C" w:rsidRDefault="00F1107C" w:rsidP="00F1107C">
      <w:pPr>
        <w:tabs>
          <w:tab w:val="left" w:pos="0"/>
          <w:tab w:val="left" w:pos="993"/>
        </w:tabs>
        <w:spacing w:line="360" w:lineRule="auto"/>
        <w:jc w:val="both"/>
        <w:rPr>
          <w:rFonts w:ascii="Arial" w:hAnsi="Arial" w:cs="Arial"/>
        </w:rPr>
      </w:pPr>
      <w:r w:rsidRPr="00F1107C">
        <w:rPr>
          <w:rFonts w:ascii="Arial" w:hAnsi="Arial" w:cs="Arial"/>
        </w:rPr>
        <w:t>(a)</w:t>
      </w:r>
      <w:r w:rsidRPr="00F1107C">
        <w:rPr>
          <w:rFonts w:ascii="Arial" w:hAnsi="Arial" w:cs="Arial"/>
        </w:rPr>
        <w:tab/>
        <w:t>A clear right;</w:t>
      </w:r>
    </w:p>
    <w:p w:rsidR="00F1107C" w:rsidRPr="00F1107C" w:rsidRDefault="00F1107C" w:rsidP="00F1107C">
      <w:pPr>
        <w:tabs>
          <w:tab w:val="left" w:pos="0"/>
          <w:tab w:val="left" w:pos="993"/>
        </w:tabs>
        <w:spacing w:line="360" w:lineRule="auto"/>
        <w:jc w:val="both"/>
        <w:rPr>
          <w:rFonts w:ascii="Arial" w:hAnsi="Arial" w:cs="Arial"/>
        </w:rPr>
      </w:pPr>
      <w:r w:rsidRPr="00F1107C">
        <w:rPr>
          <w:rFonts w:ascii="Arial" w:hAnsi="Arial" w:cs="Arial"/>
        </w:rPr>
        <w:t>(b)</w:t>
      </w:r>
      <w:r w:rsidRPr="00F1107C">
        <w:rPr>
          <w:rFonts w:ascii="Arial" w:hAnsi="Arial" w:cs="Arial"/>
        </w:rPr>
        <w:tab/>
        <w:t>There must be an injury actually committed or reasonably apprehended;</w:t>
      </w:r>
    </w:p>
    <w:p w:rsidR="005131F6" w:rsidRDefault="00F1107C" w:rsidP="00F1107C">
      <w:pPr>
        <w:tabs>
          <w:tab w:val="left" w:pos="0"/>
          <w:tab w:val="left" w:pos="993"/>
        </w:tabs>
        <w:spacing w:line="360" w:lineRule="auto"/>
        <w:ind w:left="990" w:hanging="990"/>
        <w:jc w:val="both"/>
        <w:rPr>
          <w:rFonts w:ascii="Arial" w:hAnsi="Arial" w:cs="Arial"/>
        </w:rPr>
      </w:pPr>
      <w:r w:rsidRPr="00F1107C">
        <w:rPr>
          <w:rFonts w:ascii="Arial" w:hAnsi="Arial" w:cs="Arial"/>
        </w:rPr>
        <w:t>(c)</w:t>
      </w:r>
      <w:r w:rsidRPr="00F1107C">
        <w:rPr>
          <w:rFonts w:ascii="Arial" w:hAnsi="Arial" w:cs="Arial"/>
        </w:rPr>
        <w:tab/>
        <w:t>There must not be similar protection available to the applicant by any ordinary means remedy.</w:t>
      </w:r>
      <w:r w:rsidR="005131F6" w:rsidRPr="005131F6">
        <w:rPr>
          <w:rFonts w:ascii="Arial" w:hAnsi="Arial" w:cs="Arial"/>
        </w:rPr>
        <w:t xml:space="preserve"> </w:t>
      </w:r>
    </w:p>
    <w:p w:rsidR="0038783D" w:rsidRPr="000727B4" w:rsidRDefault="0038783D" w:rsidP="00F1107C">
      <w:pPr>
        <w:tabs>
          <w:tab w:val="left" w:pos="0"/>
          <w:tab w:val="left" w:pos="993"/>
        </w:tabs>
        <w:spacing w:line="360" w:lineRule="auto"/>
        <w:ind w:left="990" w:hanging="990"/>
        <w:jc w:val="both"/>
        <w:rPr>
          <w:rFonts w:ascii="Arial" w:hAnsi="Arial" w:cs="Arial"/>
        </w:rPr>
      </w:pPr>
    </w:p>
    <w:p w:rsidR="003F7287" w:rsidRDefault="003F7287" w:rsidP="003139BE">
      <w:pPr>
        <w:tabs>
          <w:tab w:val="left" w:pos="0"/>
          <w:tab w:val="left" w:pos="993"/>
        </w:tabs>
        <w:spacing w:line="360" w:lineRule="auto"/>
        <w:jc w:val="both"/>
        <w:rPr>
          <w:rFonts w:ascii="Arial" w:hAnsi="Arial" w:cs="Arial"/>
          <w:b/>
          <w:i/>
        </w:rPr>
      </w:pPr>
      <w:r w:rsidRPr="003F7287">
        <w:rPr>
          <w:rFonts w:ascii="Arial" w:hAnsi="Arial" w:cs="Arial"/>
          <w:b/>
          <w:i/>
        </w:rPr>
        <w:t xml:space="preserve">Clear right </w:t>
      </w:r>
    </w:p>
    <w:p w:rsidR="0038783D" w:rsidRDefault="0038783D" w:rsidP="003139BE">
      <w:pPr>
        <w:tabs>
          <w:tab w:val="left" w:pos="0"/>
          <w:tab w:val="left" w:pos="993"/>
        </w:tabs>
        <w:spacing w:line="360" w:lineRule="auto"/>
        <w:jc w:val="both"/>
        <w:rPr>
          <w:rFonts w:ascii="Arial" w:hAnsi="Arial" w:cs="Arial"/>
          <w:b/>
          <w:i/>
        </w:rPr>
      </w:pPr>
    </w:p>
    <w:p w:rsidR="003F7287" w:rsidRDefault="003F7287" w:rsidP="003139BE">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80</w:t>
      </w:r>
      <w:r>
        <w:rPr>
          <w:rFonts w:ascii="Arial" w:hAnsi="Arial" w:cs="Arial"/>
        </w:rPr>
        <w:t>]</w:t>
      </w:r>
      <w:r>
        <w:rPr>
          <w:rFonts w:ascii="Arial" w:hAnsi="Arial" w:cs="Arial"/>
        </w:rPr>
        <w:tab/>
      </w:r>
      <w:r w:rsidR="001310D5">
        <w:rPr>
          <w:rFonts w:ascii="Arial" w:hAnsi="Arial" w:cs="Arial"/>
        </w:rPr>
        <w:t xml:space="preserve">This Court </w:t>
      </w:r>
      <w:r w:rsidR="00CC3719">
        <w:rPr>
          <w:rFonts w:ascii="Arial" w:hAnsi="Arial" w:cs="Arial"/>
        </w:rPr>
        <w:t xml:space="preserve">finds there </w:t>
      </w:r>
      <w:r w:rsidR="001310D5">
        <w:rPr>
          <w:rFonts w:ascii="Arial" w:hAnsi="Arial" w:cs="Arial"/>
        </w:rPr>
        <w:t xml:space="preserve">is </w:t>
      </w:r>
      <w:r w:rsidR="001310D5" w:rsidRPr="001310D5">
        <w:rPr>
          <w:rFonts w:ascii="Arial" w:hAnsi="Arial" w:cs="Arial"/>
        </w:rPr>
        <w:t>ongoing harm</w:t>
      </w:r>
      <w:r w:rsidR="001310D5">
        <w:rPr>
          <w:rFonts w:ascii="Arial" w:hAnsi="Arial" w:cs="Arial"/>
        </w:rPr>
        <w:t>. T</w:t>
      </w:r>
      <w:r w:rsidR="001310D5" w:rsidRPr="001310D5">
        <w:rPr>
          <w:rFonts w:ascii="Arial" w:hAnsi="Arial" w:cs="Arial"/>
        </w:rPr>
        <w:t xml:space="preserve">he statements are being repeated and the </w:t>
      </w:r>
      <w:r w:rsidR="001310D5">
        <w:rPr>
          <w:rFonts w:ascii="Arial" w:hAnsi="Arial" w:cs="Arial"/>
        </w:rPr>
        <w:t>r</w:t>
      </w:r>
      <w:r w:rsidR="001310D5" w:rsidRPr="001310D5">
        <w:rPr>
          <w:rFonts w:ascii="Arial" w:hAnsi="Arial" w:cs="Arial"/>
        </w:rPr>
        <w:t xml:space="preserve">espondent has no intention to retract </w:t>
      </w:r>
      <w:r w:rsidR="00CC3719">
        <w:rPr>
          <w:rFonts w:ascii="Arial" w:hAnsi="Arial" w:cs="Arial"/>
        </w:rPr>
        <w:t>them.</w:t>
      </w:r>
      <w:r w:rsidR="001310D5">
        <w:rPr>
          <w:rFonts w:ascii="Arial" w:hAnsi="Arial" w:cs="Arial"/>
        </w:rPr>
        <w:t xml:space="preserve"> </w:t>
      </w:r>
    </w:p>
    <w:p w:rsidR="0038783D" w:rsidRDefault="0038783D" w:rsidP="003139BE">
      <w:pPr>
        <w:tabs>
          <w:tab w:val="left" w:pos="0"/>
          <w:tab w:val="left" w:pos="993"/>
        </w:tabs>
        <w:spacing w:line="360" w:lineRule="auto"/>
        <w:jc w:val="both"/>
        <w:rPr>
          <w:rFonts w:ascii="Arial" w:hAnsi="Arial" w:cs="Arial"/>
        </w:rPr>
      </w:pPr>
    </w:p>
    <w:p w:rsidR="00C419FF" w:rsidRDefault="00C419FF" w:rsidP="003139BE">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81</w:t>
      </w:r>
      <w:r>
        <w:rPr>
          <w:rFonts w:ascii="Arial" w:hAnsi="Arial" w:cs="Arial"/>
        </w:rPr>
        <w:t>]</w:t>
      </w:r>
      <w:r>
        <w:rPr>
          <w:rFonts w:ascii="Arial" w:hAnsi="Arial" w:cs="Arial"/>
        </w:rPr>
        <w:tab/>
        <w:t>The applicant has a clear right to protect his dignity and reputation. It is clear that the spurious allegations not only affect the applicant but also the office that he holds.</w:t>
      </w:r>
    </w:p>
    <w:p w:rsidR="0038783D" w:rsidRDefault="0038783D" w:rsidP="003139BE">
      <w:pPr>
        <w:tabs>
          <w:tab w:val="left" w:pos="0"/>
          <w:tab w:val="left" w:pos="993"/>
        </w:tabs>
        <w:spacing w:line="360" w:lineRule="auto"/>
        <w:jc w:val="both"/>
        <w:rPr>
          <w:rFonts w:ascii="Arial" w:hAnsi="Arial" w:cs="Arial"/>
        </w:rPr>
      </w:pPr>
    </w:p>
    <w:p w:rsidR="0038783D" w:rsidRDefault="0038783D" w:rsidP="003139BE">
      <w:pPr>
        <w:tabs>
          <w:tab w:val="left" w:pos="0"/>
          <w:tab w:val="left" w:pos="993"/>
        </w:tabs>
        <w:spacing w:line="360" w:lineRule="auto"/>
        <w:jc w:val="both"/>
        <w:rPr>
          <w:rFonts w:ascii="Arial" w:hAnsi="Arial" w:cs="Arial"/>
          <w:b/>
          <w:i/>
        </w:rPr>
      </w:pPr>
    </w:p>
    <w:p w:rsidR="003F7287" w:rsidRDefault="003F7287" w:rsidP="003139BE">
      <w:pPr>
        <w:tabs>
          <w:tab w:val="left" w:pos="0"/>
          <w:tab w:val="left" w:pos="993"/>
        </w:tabs>
        <w:spacing w:line="360" w:lineRule="auto"/>
        <w:jc w:val="both"/>
        <w:rPr>
          <w:rFonts w:ascii="Arial" w:hAnsi="Arial" w:cs="Arial"/>
          <w:b/>
          <w:i/>
        </w:rPr>
      </w:pPr>
      <w:r w:rsidRPr="003F7287">
        <w:rPr>
          <w:rFonts w:ascii="Arial" w:hAnsi="Arial" w:cs="Arial"/>
          <w:b/>
          <w:i/>
        </w:rPr>
        <w:lastRenderedPageBreak/>
        <w:t>Injury actually committed</w:t>
      </w:r>
    </w:p>
    <w:p w:rsidR="0038783D" w:rsidRDefault="0038783D" w:rsidP="003139BE">
      <w:pPr>
        <w:tabs>
          <w:tab w:val="left" w:pos="0"/>
          <w:tab w:val="left" w:pos="993"/>
        </w:tabs>
        <w:spacing w:line="360" w:lineRule="auto"/>
        <w:jc w:val="both"/>
        <w:rPr>
          <w:rFonts w:ascii="Arial" w:hAnsi="Arial" w:cs="Arial"/>
          <w:b/>
          <w:i/>
        </w:rPr>
      </w:pPr>
    </w:p>
    <w:p w:rsidR="001310D5" w:rsidRDefault="003F7287" w:rsidP="003F7287">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82</w:t>
      </w:r>
      <w:r>
        <w:rPr>
          <w:rFonts w:ascii="Arial" w:hAnsi="Arial" w:cs="Arial"/>
        </w:rPr>
        <w:t>]</w:t>
      </w:r>
      <w:r>
        <w:rPr>
          <w:rFonts w:ascii="Arial" w:hAnsi="Arial" w:cs="Arial"/>
        </w:rPr>
        <w:tab/>
      </w:r>
      <w:r w:rsidR="001310D5">
        <w:rPr>
          <w:rFonts w:ascii="Arial" w:hAnsi="Arial" w:cs="Arial"/>
        </w:rPr>
        <w:t xml:space="preserve">The applicant and his family </w:t>
      </w:r>
      <w:r w:rsidR="001310D5" w:rsidRPr="001310D5">
        <w:rPr>
          <w:rFonts w:ascii="Arial" w:hAnsi="Arial" w:cs="Arial"/>
        </w:rPr>
        <w:t xml:space="preserve">are being abused and accused of corruption by the public. </w:t>
      </w:r>
      <w:r w:rsidR="001310D5">
        <w:rPr>
          <w:rFonts w:ascii="Arial" w:hAnsi="Arial" w:cs="Arial"/>
        </w:rPr>
        <w:t xml:space="preserve">There is </w:t>
      </w:r>
      <w:r w:rsidR="001310D5" w:rsidRPr="001310D5">
        <w:rPr>
          <w:rFonts w:ascii="Arial" w:hAnsi="Arial" w:cs="Arial"/>
        </w:rPr>
        <w:t xml:space="preserve">evidence of </w:t>
      </w:r>
      <w:r w:rsidR="001310D5">
        <w:rPr>
          <w:rFonts w:ascii="Arial" w:hAnsi="Arial" w:cs="Arial"/>
        </w:rPr>
        <w:t xml:space="preserve">such </w:t>
      </w:r>
      <w:r w:rsidR="001310D5" w:rsidRPr="001310D5">
        <w:rPr>
          <w:rFonts w:ascii="Arial" w:hAnsi="Arial" w:cs="Arial"/>
        </w:rPr>
        <w:t>abuse from social media</w:t>
      </w:r>
      <w:r w:rsidR="00CC3719">
        <w:rPr>
          <w:rFonts w:ascii="Arial" w:hAnsi="Arial" w:cs="Arial"/>
        </w:rPr>
        <w:t>.</w:t>
      </w:r>
      <w:r w:rsidR="00F1107C">
        <w:rPr>
          <w:rFonts w:ascii="Arial" w:hAnsi="Arial" w:cs="Arial"/>
        </w:rPr>
        <w:t xml:space="preserve"> The applicant does not have the names of ‘T’ and ‘J’ and neither has the respondent offered to give the applicant these names.</w:t>
      </w:r>
    </w:p>
    <w:p w:rsidR="0038783D" w:rsidRDefault="0038783D" w:rsidP="003F7287">
      <w:pPr>
        <w:tabs>
          <w:tab w:val="left" w:pos="0"/>
          <w:tab w:val="left" w:pos="993"/>
        </w:tabs>
        <w:spacing w:line="360" w:lineRule="auto"/>
        <w:jc w:val="both"/>
        <w:rPr>
          <w:rFonts w:ascii="Arial" w:hAnsi="Arial" w:cs="Arial"/>
        </w:rPr>
      </w:pPr>
    </w:p>
    <w:p w:rsidR="00767290" w:rsidRDefault="001310D5" w:rsidP="003F7287">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83</w:t>
      </w:r>
      <w:r>
        <w:rPr>
          <w:rFonts w:ascii="Arial" w:hAnsi="Arial" w:cs="Arial"/>
        </w:rPr>
        <w:t>]</w:t>
      </w:r>
      <w:r>
        <w:rPr>
          <w:rFonts w:ascii="Arial" w:hAnsi="Arial" w:cs="Arial"/>
        </w:rPr>
        <w:tab/>
        <w:t xml:space="preserve">The applicant has also </w:t>
      </w:r>
      <w:r w:rsidRPr="001310D5">
        <w:rPr>
          <w:rFonts w:ascii="Arial" w:hAnsi="Arial" w:cs="Arial"/>
        </w:rPr>
        <w:t>received threats from certain sections of the public</w:t>
      </w:r>
      <w:r>
        <w:rPr>
          <w:rFonts w:ascii="Arial" w:hAnsi="Arial" w:cs="Arial"/>
        </w:rPr>
        <w:t>,</w:t>
      </w:r>
      <w:r w:rsidRPr="001310D5">
        <w:rPr>
          <w:rFonts w:ascii="Arial" w:hAnsi="Arial" w:cs="Arial"/>
        </w:rPr>
        <w:t xml:space="preserve"> arising directly from the allegat</w:t>
      </w:r>
      <w:r>
        <w:rPr>
          <w:rFonts w:ascii="Arial" w:hAnsi="Arial" w:cs="Arial"/>
        </w:rPr>
        <w:t>ions of corruption made by the r</w:t>
      </w:r>
      <w:r w:rsidRPr="001310D5">
        <w:rPr>
          <w:rFonts w:ascii="Arial" w:hAnsi="Arial" w:cs="Arial"/>
        </w:rPr>
        <w:t>espondent</w:t>
      </w:r>
      <w:r>
        <w:rPr>
          <w:rFonts w:ascii="Arial" w:hAnsi="Arial" w:cs="Arial"/>
        </w:rPr>
        <w:t xml:space="preserve">. </w:t>
      </w:r>
      <w:r w:rsidRPr="001310D5">
        <w:rPr>
          <w:rFonts w:ascii="Arial" w:hAnsi="Arial" w:cs="Arial"/>
        </w:rPr>
        <w:t>The Department of Finance, as the nerve-centre of the economy should be free from suspicions of corruption</w:t>
      </w:r>
      <w:r>
        <w:rPr>
          <w:rFonts w:ascii="Arial" w:hAnsi="Arial" w:cs="Arial"/>
        </w:rPr>
        <w:t xml:space="preserve">. </w:t>
      </w:r>
      <w:r w:rsidRPr="001310D5">
        <w:rPr>
          <w:rFonts w:ascii="Arial" w:hAnsi="Arial" w:cs="Arial"/>
        </w:rPr>
        <w:t xml:space="preserve">It is </w:t>
      </w:r>
      <w:r>
        <w:rPr>
          <w:rFonts w:ascii="Arial" w:hAnsi="Arial" w:cs="Arial"/>
        </w:rPr>
        <w:t xml:space="preserve">furthermore </w:t>
      </w:r>
      <w:r w:rsidRPr="001310D5">
        <w:rPr>
          <w:rFonts w:ascii="Arial" w:hAnsi="Arial" w:cs="Arial"/>
        </w:rPr>
        <w:t>in the public interest that a person holding the office of Minister of Finance should be free from blemish, especially allegations of corruption</w:t>
      </w:r>
      <w:r>
        <w:rPr>
          <w:rFonts w:ascii="Arial" w:hAnsi="Arial" w:cs="Arial"/>
        </w:rPr>
        <w:t xml:space="preserve"> which remain unsubstantiated. </w:t>
      </w:r>
    </w:p>
    <w:p w:rsidR="0038783D" w:rsidRDefault="0038783D" w:rsidP="003F7287">
      <w:pPr>
        <w:tabs>
          <w:tab w:val="left" w:pos="0"/>
          <w:tab w:val="left" w:pos="993"/>
        </w:tabs>
        <w:spacing w:line="360" w:lineRule="auto"/>
        <w:jc w:val="both"/>
        <w:rPr>
          <w:rFonts w:ascii="Arial" w:hAnsi="Arial" w:cs="Arial"/>
        </w:rPr>
      </w:pPr>
    </w:p>
    <w:p w:rsidR="00767290" w:rsidRDefault="00CC3719" w:rsidP="003F7287">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84</w:t>
      </w:r>
      <w:r>
        <w:rPr>
          <w:rFonts w:ascii="Arial" w:hAnsi="Arial" w:cs="Arial"/>
        </w:rPr>
        <w:t>]</w:t>
      </w:r>
      <w:r>
        <w:rPr>
          <w:rFonts w:ascii="Arial" w:hAnsi="Arial" w:cs="Arial"/>
        </w:rPr>
        <w:tab/>
        <w:t xml:space="preserve">As stated </w:t>
      </w:r>
      <w:r w:rsidRPr="00CC3719">
        <w:rPr>
          <w:rFonts w:ascii="Arial" w:hAnsi="Arial" w:cs="Arial"/>
          <w:i/>
        </w:rPr>
        <w:t>supra</w:t>
      </w:r>
      <w:r>
        <w:rPr>
          <w:rFonts w:ascii="Arial" w:hAnsi="Arial" w:cs="Arial"/>
        </w:rPr>
        <w:t xml:space="preserve"> in paragraph [</w:t>
      </w:r>
      <w:r w:rsidR="00847A25">
        <w:rPr>
          <w:rFonts w:ascii="Arial" w:hAnsi="Arial" w:cs="Arial"/>
        </w:rPr>
        <w:t>75</w:t>
      </w:r>
      <w:r>
        <w:rPr>
          <w:rFonts w:ascii="Arial" w:hAnsi="Arial" w:cs="Arial"/>
        </w:rPr>
        <w:t>]</w:t>
      </w:r>
      <w:r w:rsidR="00847A25">
        <w:rPr>
          <w:rFonts w:ascii="Arial" w:hAnsi="Arial" w:cs="Arial"/>
        </w:rPr>
        <w:t>,</w:t>
      </w:r>
      <w:r>
        <w:rPr>
          <w:rFonts w:ascii="Arial" w:hAnsi="Arial" w:cs="Arial"/>
        </w:rPr>
        <w:t xml:space="preserve"> th</w:t>
      </w:r>
      <w:r w:rsidR="00767290">
        <w:rPr>
          <w:rFonts w:ascii="Arial" w:hAnsi="Arial" w:cs="Arial"/>
        </w:rPr>
        <w:t xml:space="preserve">e applicant </w:t>
      </w:r>
      <w:r w:rsidR="00823DCA">
        <w:rPr>
          <w:rFonts w:ascii="Arial" w:hAnsi="Arial" w:cs="Arial"/>
        </w:rPr>
        <w:t xml:space="preserve">is </w:t>
      </w:r>
      <w:r w:rsidR="00B16AD6">
        <w:rPr>
          <w:rFonts w:ascii="Arial" w:hAnsi="Arial" w:cs="Arial"/>
        </w:rPr>
        <w:t xml:space="preserve">being subjected to </w:t>
      </w:r>
      <w:r>
        <w:rPr>
          <w:rFonts w:ascii="Arial" w:hAnsi="Arial" w:cs="Arial"/>
        </w:rPr>
        <w:t xml:space="preserve">continued </w:t>
      </w:r>
      <w:r w:rsidR="00B16AD6">
        <w:rPr>
          <w:rFonts w:ascii="Arial" w:hAnsi="Arial" w:cs="Arial"/>
        </w:rPr>
        <w:t>abuse by Twitter users who believe the allegations made by the respondent.</w:t>
      </w:r>
    </w:p>
    <w:p w:rsidR="0038783D" w:rsidRDefault="0038783D" w:rsidP="003F7287">
      <w:pPr>
        <w:tabs>
          <w:tab w:val="left" w:pos="0"/>
          <w:tab w:val="left" w:pos="993"/>
        </w:tabs>
        <w:spacing w:line="360" w:lineRule="auto"/>
        <w:jc w:val="both"/>
        <w:rPr>
          <w:rFonts w:ascii="Arial" w:hAnsi="Arial" w:cs="Arial"/>
        </w:rPr>
      </w:pPr>
    </w:p>
    <w:p w:rsidR="003F7287" w:rsidRDefault="003F7287" w:rsidP="003F7287">
      <w:pPr>
        <w:tabs>
          <w:tab w:val="left" w:pos="0"/>
          <w:tab w:val="left" w:pos="993"/>
        </w:tabs>
        <w:spacing w:line="360" w:lineRule="auto"/>
        <w:jc w:val="both"/>
        <w:rPr>
          <w:rFonts w:ascii="Arial" w:hAnsi="Arial" w:cs="Arial"/>
          <w:b/>
          <w:i/>
        </w:rPr>
      </w:pPr>
      <w:r w:rsidRPr="003F7287">
        <w:rPr>
          <w:rFonts w:ascii="Arial" w:hAnsi="Arial" w:cs="Arial"/>
          <w:b/>
          <w:i/>
        </w:rPr>
        <w:t>No similar protection by any ordinary remedy</w:t>
      </w:r>
    </w:p>
    <w:p w:rsidR="0038783D" w:rsidRDefault="0038783D" w:rsidP="003F7287">
      <w:pPr>
        <w:tabs>
          <w:tab w:val="left" w:pos="0"/>
          <w:tab w:val="left" w:pos="993"/>
        </w:tabs>
        <w:spacing w:line="360" w:lineRule="auto"/>
        <w:jc w:val="both"/>
        <w:rPr>
          <w:rFonts w:ascii="Arial" w:hAnsi="Arial" w:cs="Arial"/>
          <w:b/>
          <w:i/>
        </w:rPr>
      </w:pPr>
    </w:p>
    <w:p w:rsidR="003F7287" w:rsidRDefault="003F7287" w:rsidP="003F7287">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85</w:t>
      </w:r>
      <w:r>
        <w:rPr>
          <w:rFonts w:ascii="Arial" w:hAnsi="Arial" w:cs="Arial"/>
        </w:rPr>
        <w:t>]</w:t>
      </w:r>
      <w:r>
        <w:rPr>
          <w:rFonts w:ascii="Arial" w:hAnsi="Arial" w:cs="Arial"/>
        </w:rPr>
        <w:tab/>
        <w:t>The respondent contends that t</w:t>
      </w:r>
      <w:r w:rsidRPr="003F7287">
        <w:rPr>
          <w:rFonts w:ascii="Arial" w:hAnsi="Arial" w:cs="Arial"/>
        </w:rPr>
        <w:t xml:space="preserve">here exists remedies or protection available to the </w:t>
      </w:r>
      <w:r>
        <w:rPr>
          <w:rFonts w:ascii="Arial" w:hAnsi="Arial" w:cs="Arial"/>
        </w:rPr>
        <w:t>a</w:t>
      </w:r>
      <w:r w:rsidRPr="003F7287">
        <w:rPr>
          <w:rFonts w:ascii="Arial" w:hAnsi="Arial" w:cs="Arial"/>
        </w:rPr>
        <w:t xml:space="preserve">pplicant in that the </w:t>
      </w:r>
      <w:r>
        <w:rPr>
          <w:rFonts w:ascii="Arial" w:hAnsi="Arial" w:cs="Arial"/>
        </w:rPr>
        <w:t>a</w:t>
      </w:r>
      <w:r w:rsidRPr="003F7287">
        <w:rPr>
          <w:rFonts w:ascii="Arial" w:hAnsi="Arial" w:cs="Arial"/>
        </w:rPr>
        <w:t>pplicant can sue for incid</w:t>
      </w:r>
      <w:r w:rsidR="001310D5">
        <w:rPr>
          <w:rFonts w:ascii="Arial" w:hAnsi="Arial" w:cs="Arial"/>
        </w:rPr>
        <w:t>ental damages</w:t>
      </w:r>
      <w:r w:rsidR="0046099F">
        <w:rPr>
          <w:rFonts w:ascii="Arial" w:hAnsi="Arial" w:cs="Arial"/>
        </w:rPr>
        <w:t xml:space="preserve"> by way of action</w:t>
      </w:r>
      <w:r w:rsidR="001310D5">
        <w:rPr>
          <w:rFonts w:ascii="Arial" w:hAnsi="Arial" w:cs="Arial"/>
        </w:rPr>
        <w:t xml:space="preserve"> in the event the r</w:t>
      </w:r>
      <w:r w:rsidRPr="003F7287">
        <w:rPr>
          <w:rFonts w:ascii="Arial" w:hAnsi="Arial" w:cs="Arial"/>
        </w:rPr>
        <w:t>espondent is indeed wrong in his actions.</w:t>
      </w:r>
    </w:p>
    <w:p w:rsidR="0038783D" w:rsidRDefault="0038783D" w:rsidP="003F7287">
      <w:pPr>
        <w:tabs>
          <w:tab w:val="left" w:pos="0"/>
          <w:tab w:val="left" w:pos="993"/>
        </w:tabs>
        <w:spacing w:line="360" w:lineRule="auto"/>
        <w:jc w:val="both"/>
        <w:rPr>
          <w:rFonts w:ascii="Arial" w:hAnsi="Arial" w:cs="Arial"/>
        </w:rPr>
      </w:pPr>
    </w:p>
    <w:p w:rsidR="0046099F" w:rsidRDefault="003F7287" w:rsidP="001310D5">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86</w:t>
      </w:r>
      <w:r>
        <w:rPr>
          <w:rFonts w:ascii="Arial" w:hAnsi="Arial" w:cs="Arial"/>
        </w:rPr>
        <w:t>]</w:t>
      </w:r>
      <w:r>
        <w:rPr>
          <w:rFonts w:ascii="Arial" w:hAnsi="Arial" w:cs="Arial"/>
        </w:rPr>
        <w:tab/>
      </w:r>
      <w:r w:rsidR="001310D5">
        <w:rPr>
          <w:rFonts w:ascii="Arial" w:hAnsi="Arial" w:cs="Arial"/>
        </w:rPr>
        <w:t xml:space="preserve">This Court disagrees. </w:t>
      </w:r>
      <w:r w:rsidR="0046099F">
        <w:rPr>
          <w:rFonts w:ascii="Arial" w:hAnsi="Arial" w:cs="Arial"/>
        </w:rPr>
        <w:t>I</w:t>
      </w:r>
      <w:r w:rsidR="0046099F" w:rsidRPr="0046099F">
        <w:rPr>
          <w:rFonts w:ascii="Arial" w:hAnsi="Arial" w:cs="Arial"/>
        </w:rPr>
        <w:t xml:space="preserve">n the matter of </w:t>
      </w:r>
      <w:r w:rsidR="0038783D">
        <w:rPr>
          <w:rFonts w:ascii="Arial" w:hAnsi="Arial" w:cs="Arial"/>
          <w:i/>
        </w:rPr>
        <w:t>EFF v Manuel</w:t>
      </w:r>
      <w:r w:rsidR="002805C7">
        <w:rPr>
          <w:rStyle w:val="FootnoteReference"/>
          <w:rFonts w:ascii="Arial" w:hAnsi="Arial" w:cs="Arial"/>
        </w:rPr>
        <w:footnoteReference w:id="26"/>
      </w:r>
      <w:r w:rsidR="0038783D">
        <w:rPr>
          <w:rFonts w:ascii="Arial" w:hAnsi="Arial" w:cs="Arial"/>
          <w:i/>
        </w:rPr>
        <w:t xml:space="preserve"> </w:t>
      </w:r>
      <w:r w:rsidR="0046099F">
        <w:rPr>
          <w:rFonts w:ascii="Arial" w:hAnsi="Arial" w:cs="Arial"/>
        </w:rPr>
        <w:t>the Supreme Court of Appeal stated that:</w:t>
      </w:r>
    </w:p>
    <w:p w:rsidR="0046099F" w:rsidRDefault="002805C7" w:rsidP="0046099F">
      <w:pPr>
        <w:tabs>
          <w:tab w:val="left" w:pos="0"/>
          <w:tab w:val="left" w:pos="993"/>
        </w:tabs>
        <w:spacing w:line="360" w:lineRule="auto"/>
        <w:jc w:val="both"/>
        <w:rPr>
          <w:rFonts w:ascii="Arial" w:hAnsi="Arial" w:cs="Arial"/>
        </w:rPr>
      </w:pPr>
      <w:r>
        <w:rPr>
          <w:rFonts w:ascii="Arial" w:hAnsi="Arial" w:cs="Arial"/>
          <w:sz w:val="22"/>
          <w:szCs w:val="22"/>
        </w:rPr>
        <w:t>‘</w:t>
      </w:r>
      <w:r w:rsidR="0046099F" w:rsidRPr="00F1107C">
        <w:rPr>
          <w:rFonts w:ascii="Arial" w:hAnsi="Arial" w:cs="Arial"/>
          <w:sz w:val="22"/>
          <w:szCs w:val="22"/>
          <w:u w:val="single"/>
        </w:rPr>
        <w:t>In circumstances where the applicants were obdurate, and where the integrity of an institution of state was being undermined</w:t>
      </w:r>
      <w:r w:rsidR="0046099F" w:rsidRPr="0046099F">
        <w:rPr>
          <w:rFonts w:ascii="Arial" w:hAnsi="Arial" w:cs="Arial"/>
          <w:sz w:val="22"/>
          <w:szCs w:val="22"/>
        </w:rPr>
        <w:t xml:space="preserve"> on the basis of Mr Manuel’s alleged corrupt and nepotistic conduct, an award of damages, in due course, </w:t>
      </w:r>
      <w:r w:rsidR="0046099F" w:rsidRPr="000D3040">
        <w:rPr>
          <w:rFonts w:ascii="Arial" w:hAnsi="Arial" w:cs="Arial"/>
          <w:sz w:val="22"/>
          <w:szCs w:val="22"/>
          <w:u w:val="single"/>
        </w:rPr>
        <w:t>could hardly be said to be a viable and compelling alternative to an interdict prohibiting further publication</w:t>
      </w:r>
      <w:r w:rsidR="0046099F" w:rsidRPr="0046099F">
        <w:rPr>
          <w:rFonts w:ascii="Arial" w:hAnsi="Arial" w:cs="Arial"/>
        </w:rPr>
        <w:t>.</w:t>
      </w:r>
      <w:r w:rsidR="0046099F">
        <w:rPr>
          <w:rFonts w:ascii="Arial" w:hAnsi="Arial" w:cs="Arial"/>
        </w:rPr>
        <w:t>’</w:t>
      </w:r>
      <w:r>
        <w:rPr>
          <w:rStyle w:val="FootnoteReference"/>
          <w:rFonts w:ascii="Arial" w:hAnsi="Arial" w:cs="Arial"/>
        </w:rPr>
        <w:footnoteReference w:id="27"/>
      </w:r>
      <w:r w:rsidR="000D3040">
        <w:rPr>
          <w:rFonts w:ascii="Arial" w:hAnsi="Arial" w:cs="Arial"/>
        </w:rPr>
        <w:t xml:space="preserve"> [my emphasis]</w:t>
      </w:r>
    </w:p>
    <w:p w:rsidR="0046099F" w:rsidRDefault="0046099F" w:rsidP="0046099F">
      <w:pPr>
        <w:tabs>
          <w:tab w:val="left" w:pos="0"/>
          <w:tab w:val="left" w:pos="993"/>
        </w:tabs>
        <w:spacing w:line="360" w:lineRule="auto"/>
        <w:jc w:val="both"/>
        <w:rPr>
          <w:rFonts w:ascii="Arial" w:hAnsi="Arial" w:cs="Arial"/>
        </w:rPr>
      </w:pPr>
      <w:r>
        <w:rPr>
          <w:rFonts w:ascii="Arial" w:hAnsi="Arial" w:cs="Arial"/>
        </w:rPr>
        <w:t>Further the Supreme Court of Appeal stated:</w:t>
      </w:r>
    </w:p>
    <w:p w:rsidR="0046099F" w:rsidRDefault="00E84715" w:rsidP="0046099F">
      <w:pPr>
        <w:tabs>
          <w:tab w:val="left" w:pos="0"/>
          <w:tab w:val="left" w:pos="993"/>
        </w:tabs>
        <w:spacing w:line="360" w:lineRule="auto"/>
        <w:jc w:val="both"/>
        <w:rPr>
          <w:rFonts w:ascii="Arial" w:hAnsi="Arial" w:cs="Arial"/>
        </w:rPr>
      </w:pPr>
      <w:r>
        <w:rPr>
          <w:rFonts w:ascii="Arial" w:hAnsi="Arial" w:cs="Arial"/>
          <w:sz w:val="22"/>
          <w:szCs w:val="22"/>
        </w:rPr>
        <w:t>‘</w:t>
      </w:r>
      <w:r w:rsidR="0046099F" w:rsidRPr="000D3040">
        <w:rPr>
          <w:rFonts w:ascii="Arial" w:hAnsi="Arial" w:cs="Arial"/>
          <w:sz w:val="22"/>
          <w:szCs w:val="22"/>
          <w:u w:val="single"/>
        </w:rPr>
        <w:t xml:space="preserve">There is, of course, no problem with persons seeking an interdict, interim or final, against the publication of defamatory statements proceeding by way of motion proceedings, on an urgent </w:t>
      </w:r>
      <w:r w:rsidR="0046099F" w:rsidRPr="000D3040">
        <w:rPr>
          <w:rFonts w:ascii="Arial" w:hAnsi="Arial" w:cs="Arial"/>
          <w:sz w:val="22"/>
          <w:szCs w:val="22"/>
          <w:u w:val="single"/>
        </w:rPr>
        <w:lastRenderedPageBreak/>
        <w:t>basis</w:t>
      </w:r>
      <w:r w:rsidR="0046099F" w:rsidRPr="0046099F">
        <w:rPr>
          <w:rFonts w:ascii="Arial" w:hAnsi="Arial" w:cs="Arial"/>
          <w:sz w:val="22"/>
          <w:szCs w:val="22"/>
        </w:rPr>
        <w:t xml:space="preserve">, if necessary. If they satisfy the threshold requirements for that kind of order, they would obtain instant, though not necessarily complete, relief. There is precedent for this in the well-known case of </w:t>
      </w:r>
      <w:r w:rsidR="0046099F" w:rsidRPr="000D3040">
        <w:rPr>
          <w:rFonts w:ascii="Arial" w:hAnsi="Arial" w:cs="Arial"/>
          <w:i/>
          <w:sz w:val="22"/>
          <w:szCs w:val="22"/>
        </w:rPr>
        <w:t>Buthelezi v Poorter</w:t>
      </w:r>
      <w:r w:rsidR="0038783D">
        <w:rPr>
          <w:rFonts w:ascii="Arial" w:hAnsi="Arial" w:cs="Arial"/>
          <w:sz w:val="22"/>
          <w:szCs w:val="22"/>
        </w:rPr>
        <w:t>,</w:t>
      </w:r>
      <w:r w:rsidR="0046099F">
        <w:rPr>
          <w:rStyle w:val="FootnoteReference"/>
          <w:rFonts w:ascii="Arial" w:hAnsi="Arial" w:cs="Arial"/>
          <w:sz w:val="22"/>
          <w:szCs w:val="22"/>
        </w:rPr>
        <w:footnoteReference w:id="28"/>
      </w:r>
      <w:r w:rsidR="0038783D">
        <w:rPr>
          <w:rFonts w:ascii="Arial" w:hAnsi="Arial" w:cs="Arial"/>
          <w:sz w:val="22"/>
          <w:szCs w:val="22"/>
        </w:rPr>
        <w:t xml:space="preserve"> </w:t>
      </w:r>
      <w:r w:rsidR="0046099F" w:rsidRPr="0046099F">
        <w:rPr>
          <w:rFonts w:ascii="Arial" w:hAnsi="Arial" w:cs="Arial"/>
          <w:sz w:val="22"/>
          <w:szCs w:val="22"/>
        </w:rPr>
        <w:t>where an interdict was granted urgently in relation to an egregious piece of character assassination</w:t>
      </w:r>
      <w:r w:rsidR="0046099F" w:rsidRPr="0046099F">
        <w:rPr>
          <w:rFonts w:ascii="Arial" w:hAnsi="Arial" w:cs="Arial"/>
        </w:rPr>
        <w:t>.</w:t>
      </w:r>
      <w:r w:rsidR="0046099F">
        <w:rPr>
          <w:rFonts w:ascii="Arial" w:hAnsi="Arial" w:cs="Arial"/>
        </w:rPr>
        <w:t>’</w:t>
      </w:r>
      <w:r w:rsidR="002805C7">
        <w:rPr>
          <w:rStyle w:val="FootnoteReference"/>
          <w:rFonts w:ascii="Arial" w:hAnsi="Arial" w:cs="Arial"/>
        </w:rPr>
        <w:footnoteReference w:id="29"/>
      </w:r>
      <w:r>
        <w:rPr>
          <w:rFonts w:ascii="Arial" w:hAnsi="Arial" w:cs="Arial"/>
        </w:rPr>
        <w:t xml:space="preserve"> </w:t>
      </w:r>
      <w:r w:rsidR="000D3040">
        <w:rPr>
          <w:rFonts w:ascii="Arial" w:hAnsi="Arial" w:cs="Arial"/>
        </w:rPr>
        <w:t>[my emphasis]</w:t>
      </w:r>
    </w:p>
    <w:p w:rsidR="0038783D" w:rsidRDefault="0038783D" w:rsidP="0046099F">
      <w:pPr>
        <w:tabs>
          <w:tab w:val="left" w:pos="0"/>
          <w:tab w:val="left" w:pos="993"/>
        </w:tabs>
        <w:spacing w:line="360" w:lineRule="auto"/>
        <w:jc w:val="both"/>
        <w:rPr>
          <w:rFonts w:ascii="Arial" w:hAnsi="Arial" w:cs="Arial"/>
        </w:rPr>
      </w:pPr>
    </w:p>
    <w:p w:rsidR="0038783D" w:rsidRDefault="00823DCA" w:rsidP="001310D5">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87</w:t>
      </w:r>
      <w:r>
        <w:rPr>
          <w:rFonts w:ascii="Arial" w:hAnsi="Arial" w:cs="Arial"/>
        </w:rPr>
        <w:t>]</w:t>
      </w:r>
      <w:r>
        <w:rPr>
          <w:rFonts w:ascii="Arial" w:hAnsi="Arial" w:cs="Arial"/>
        </w:rPr>
        <w:tab/>
      </w:r>
      <w:r w:rsidR="00CC3719">
        <w:rPr>
          <w:rFonts w:ascii="Arial" w:hAnsi="Arial" w:cs="Arial"/>
        </w:rPr>
        <w:t xml:space="preserve">If it is so that the allegations are false, then it </w:t>
      </w:r>
      <w:r w:rsidR="001310D5" w:rsidRPr="001310D5">
        <w:rPr>
          <w:rFonts w:ascii="Arial" w:hAnsi="Arial" w:cs="Arial"/>
        </w:rPr>
        <w:t>is in the public interest that they should be addressed without delay</w:t>
      </w:r>
      <w:r w:rsidR="00CC3719">
        <w:rPr>
          <w:rFonts w:ascii="Arial" w:hAnsi="Arial" w:cs="Arial"/>
        </w:rPr>
        <w:t xml:space="preserve">. </w:t>
      </w:r>
      <w:r w:rsidR="001310D5" w:rsidRPr="001310D5">
        <w:rPr>
          <w:rFonts w:ascii="Arial" w:hAnsi="Arial" w:cs="Arial"/>
        </w:rPr>
        <w:t xml:space="preserve">The </w:t>
      </w:r>
      <w:r w:rsidR="001310D5">
        <w:rPr>
          <w:rFonts w:ascii="Arial" w:hAnsi="Arial" w:cs="Arial"/>
        </w:rPr>
        <w:t xml:space="preserve">opposite </w:t>
      </w:r>
      <w:r w:rsidR="001310D5" w:rsidRPr="001310D5">
        <w:rPr>
          <w:rFonts w:ascii="Arial" w:hAnsi="Arial" w:cs="Arial"/>
        </w:rPr>
        <w:t>also applies</w:t>
      </w:r>
      <w:r w:rsidR="001310D5">
        <w:rPr>
          <w:rFonts w:ascii="Arial" w:hAnsi="Arial" w:cs="Arial"/>
        </w:rPr>
        <w:t xml:space="preserve">, in that </w:t>
      </w:r>
      <w:r w:rsidR="001310D5" w:rsidRPr="001310D5">
        <w:rPr>
          <w:rFonts w:ascii="Arial" w:hAnsi="Arial" w:cs="Arial"/>
        </w:rPr>
        <w:t>if the statements are true, th</w:t>
      </w:r>
      <w:r w:rsidR="00E84715">
        <w:rPr>
          <w:rFonts w:ascii="Arial" w:hAnsi="Arial" w:cs="Arial"/>
        </w:rPr>
        <w:t>ey</w:t>
      </w:r>
      <w:r w:rsidR="001310D5" w:rsidRPr="001310D5">
        <w:rPr>
          <w:rFonts w:ascii="Arial" w:hAnsi="Arial" w:cs="Arial"/>
        </w:rPr>
        <w:t xml:space="preserve"> would significantly impact public confidence and the confidence of the markets generally in the office of the Minister of Finance.</w:t>
      </w:r>
    </w:p>
    <w:p w:rsidR="001310D5" w:rsidRDefault="001310D5" w:rsidP="001310D5">
      <w:pPr>
        <w:tabs>
          <w:tab w:val="left" w:pos="0"/>
          <w:tab w:val="left" w:pos="993"/>
        </w:tabs>
        <w:spacing w:line="360" w:lineRule="auto"/>
        <w:jc w:val="both"/>
        <w:rPr>
          <w:rFonts w:ascii="Arial" w:hAnsi="Arial" w:cs="Arial"/>
        </w:rPr>
      </w:pPr>
      <w:r>
        <w:rPr>
          <w:rFonts w:ascii="Arial" w:hAnsi="Arial" w:cs="Arial"/>
        </w:rPr>
        <w:tab/>
      </w:r>
    </w:p>
    <w:p w:rsidR="0075590A" w:rsidRDefault="0075590A" w:rsidP="001310D5">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88</w:t>
      </w:r>
      <w:r>
        <w:rPr>
          <w:rFonts w:ascii="Arial" w:hAnsi="Arial" w:cs="Arial"/>
        </w:rPr>
        <w:t>]</w:t>
      </w:r>
      <w:r>
        <w:rPr>
          <w:rFonts w:ascii="Arial" w:hAnsi="Arial" w:cs="Arial"/>
        </w:rPr>
        <w:tab/>
        <w:t xml:space="preserve">This Court finds the applicant has passed the threshold for a final interdict and accordingly the second point </w:t>
      </w:r>
      <w:r w:rsidRPr="0075590A">
        <w:rPr>
          <w:rFonts w:ascii="Arial" w:hAnsi="Arial" w:cs="Arial"/>
          <w:i/>
        </w:rPr>
        <w:t>in limine</w:t>
      </w:r>
      <w:r>
        <w:rPr>
          <w:rFonts w:ascii="Arial" w:hAnsi="Arial" w:cs="Arial"/>
        </w:rPr>
        <w:t xml:space="preserve"> raised by the respondent is dismissed.</w:t>
      </w:r>
    </w:p>
    <w:p w:rsidR="0038783D" w:rsidRPr="001310D5" w:rsidRDefault="0038783D" w:rsidP="001310D5">
      <w:pPr>
        <w:tabs>
          <w:tab w:val="left" w:pos="0"/>
          <w:tab w:val="left" w:pos="993"/>
        </w:tabs>
        <w:spacing w:line="360" w:lineRule="auto"/>
        <w:jc w:val="both"/>
        <w:rPr>
          <w:rFonts w:ascii="Arial" w:hAnsi="Arial" w:cs="Arial"/>
        </w:rPr>
      </w:pPr>
    </w:p>
    <w:p w:rsidR="00333421" w:rsidRDefault="00F071CC" w:rsidP="00DE4282">
      <w:pPr>
        <w:tabs>
          <w:tab w:val="left" w:pos="0"/>
          <w:tab w:val="left" w:pos="993"/>
        </w:tabs>
        <w:spacing w:line="360" w:lineRule="auto"/>
        <w:jc w:val="both"/>
        <w:rPr>
          <w:rFonts w:ascii="Arial" w:hAnsi="Arial" w:cs="Arial"/>
          <w:b/>
          <w:i/>
        </w:rPr>
      </w:pPr>
      <w:r w:rsidRPr="00F071CC">
        <w:rPr>
          <w:rFonts w:ascii="Arial" w:hAnsi="Arial" w:cs="Arial"/>
          <w:b/>
          <w:i/>
        </w:rPr>
        <w:t>The question of the qua</w:t>
      </w:r>
      <w:r w:rsidR="00823DCA">
        <w:rPr>
          <w:rFonts w:ascii="Arial" w:hAnsi="Arial" w:cs="Arial"/>
          <w:b/>
          <w:i/>
        </w:rPr>
        <w:t>n</w:t>
      </w:r>
      <w:r w:rsidRPr="00F071CC">
        <w:rPr>
          <w:rFonts w:ascii="Arial" w:hAnsi="Arial" w:cs="Arial"/>
          <w:b/>
          <w:i/>
        </w:rPr>
        <w:t>tum</w:t>
      </w:r>
      <w:r w:rsidR="00333421" w:rsidRPr="00F071CC">
        <w:rPr>
          <w:rFonts w:ascii="Arial" w:hAnsi="Arial" w:cs="Arial"/>
          <w:b/>
          <w:i/>
        </w:rPr>
        <w:tab/>
      </w:r>
    </w:p>
    <w:p w:rsidR="0038783D" w:rsidRDefault="0038783D" w:rsidP="00DE4282">
      <w:pPr>
        <w:tabs>
          <w:tab w:val="left" w:pos="0"/>
          <w:tab w:val="left" w:pos="993"/>
        </w:tabs>
        <w:spacing w:line="360" w:lineRule="auto"/>
        <w:jc w:val="both"/>
        <w:rPr>
          <w:rFonts w:ascii="Arial" w:hAnsi="Arial" w:cs="Arial"/>
          <w:b/>
          <w:i/>
        </w:rPr>
      </w:pPr>
    </w:p>
    <w:p w:rsidR="00F071CC" w:rsidRDefault="00F071CC" w:rsidP="00DE4282">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89</w:t>
      </w:r>
      <w:r>
        <w:rPr>
          <w:rFonts w:ascii="Arial" w:hAnsi="Arial" w:cs="Arial"/>
        </w:rPr>
        <w:t>]</w:t>
      </w:r>
      <w:r>
        <w:rPr>
          <w:rFonts w:ascii="Arial" w:hAnsi="Arial" w:cs="Arial"/>
        </w:rPr>
        <w:tab/>
      </w:r>
      <w:r w:rsidR="00823DCA" w:rsidRPr="00823DCA">
        <w:rPr>
          <w:rFonts w:ascii="Arial" w:hAnsi="Arial" w:cs="Arial"/>
        </w:rPr>
        <w:t>The applicant seeks an amount of R1</w:t>
      </w:r>
      <w:r w:rsidR="00823DCA">
        <w:rPr>
          <w:rFonts w:ascii="Arial" w:hAnsi="Arial" w:cs="Arial"/>
        </w:rPr>
        <w:t> 000 000.00</w:t>
      </w:r>
      <w:r w:rsidR="00823DCA" w:rsidRPr="00823DCA">
        <w:rPr>
          <w:rFonts w:ascii="Arial" w:hAnsi="Arial" w:cs="Arial"/>
        </w:rPr>
        <w:t xml:space="preserve"> in damages. </w:t>
      </w:r>
    </w:p>
    <w:p w:rsidR="0038783D" w:rsidRDefault="0038783D" w:rsidP="00DE4282">
      <w:pPr>
        <w:tabs>
          <w:tab w:val="left" w:pos="0"/>
          <w:tab w:val="left" w:pos="993"/>
        </w:tabs>
        <w:spacing w:line="360" w:lineRule="auto"/>
        <w:jc w:val="both"/>
        <w:rPr>
          <w:rFonts w:ascii="Arial" w:hAnsi="Arial" w:cs="Arial"/>
        </w:rPr>
      </w:pPr>
    </w:p>
    <w:p w:rsidR="00823DCA" w:rsidRPr="00823DCA" w:rsidRDefault="00823DCA" w:rsidP="00823DCA">
      <w:pPr>
        <w:tabs>
          <w:tab w:val="left" w:pos="0"/>
          <w:tab w:val="left" w:pos="993"/>
        </w:tabs>
        <w:spacing w:line="360" w:lineRule="auto"/>
        <w:jc w:val="both"/>
        <w:rPr>
          <w:rFonts w:ascii="Arial" w:hAnsi="Arial" w:cs="Arial"/>
        </w:rPr>
      </w:pPr>
      <w:r w:rsidRPr="00823DCA">
        <w:rPr>
          <w:rFonts w:ascii="Arial" w:hAnsi="Arial" w:cs="Arial"/>
        </w:rPr>
        <w:t>[</w:t>
      </w:r>
      <w:r w:rsidR="00B40E1C">
        <w:rPr>
          <w:rFonts w:ascii="Arial" w:hAnsi="Arial" w:cs="Arial"/>
        </w:rPr>
        <w:t>90</w:t>
      </w:r>
      <w:r w:rsidRPr="00823DCA">
        <w:rPr>
          <w:rFonts w:ascii="Arial" w:hAnsi="Arial" w:cs="Arial"/>
        </w:rPr>
        <w:t>]</w:t>
      </w:r>
      <w:r w:rsidRPr="00823DCA">
        <w:rPr>
          <w:rFonts w:ascii="Arial" w:hAnsi="Arial" w:cs="Arial"/>
        </w:rPr>
        <w:tab/>
        <w:t xml:space="preserve">In the matter of </w:t>
      </w:r>
      <w:r w:rsidRPr="00823DCA">
        <w:rPr>
          <w:rFonts w:ascii="Arial" w:hAnsi="Arial" w:cs="Arial"/>
          <w:i/>
        </w:rPr>
        <w:t>EFF v Manuel</w:t>
      </w:r>
      <w:r w:rsidR="0038783D">
        <w:rPr>
          <w:rFonts w:ascii="Arial" w:hAnsi="Arial" w:cs="Arial"/>
        </w:rPr>
        <w:t>,</w:t>
      </w:r>
      <w:r w:rsidR="00E84715">
        <w:rPr>
          <w:rStyle w:val="FootnoteReference"/>
          <w:rFonts w:ascii="Arial" w:hAnsi="Arial" w:cs="Arial"/>
        </w:rPr>
        <w:footnoteReference w:id="30"/>
      </w:r>
      <w:r w:rsidR="00E84715">
        <w:rPr>
          <w:rFonts w:ascii="Arial" w:hAnsi="Arial" w:cs="Arial"/>
        </w:rPr>
        <w:t xml:space="preserve"> </w:t>
      </w:r>
      <w:r w:rsidRPr="00823DCA">
        <w:rPr>
          <w:rFonts w:ascii="Arial" w:hAnsi="Arial" w:cs="Arial"/>
        </w:rPr>
        <w:t>the Supreme Court of Appeal stated that:</w:t>
      </w:r>
    </w:p>
    <w:p w:rsidR="00823DCA" w:rsidRDefault="00823DCA" w:rsidP="00823DCA">
      <w:pPr>
        <w:tabs>
          <w:tab w:val="left" w:pos="0"/>
          <w:tab w:val="left" w:pos="993"/>
        </w:tabs>
        <w:spacing w:line="360" w:lineRule="auto"/>
        <w:jc w:val="both"/>
        <w:rPr>
          <w:rFonts w:ascii="Arial" w:hAnsi="Arial" w:cs="Arial"/>
        </w:rPr>
      </w:pPr>
      <w:r w:rsidRPr="00823DCA">
        <w:rPr>
          <w:rFonts w:ascii="Arial" w:hAnsi="Arial" w:cs="Arial"/>
        </w:rPr>
        <w:t>‘ …</w:t>
      </w:r>
      <w:r w:rsidRPr="00823DCA">
        <w:rPr>
          <w:rFonts w:ascii="Arial" w:hAnsi="Arial" w:cs="Arial"/>
          <w:sz w:val="22"/>
          <w:szCs w:val="22"/>
        </w:rPr>
        <w:t>Claims for unliquidated damages by their very nature involve a determination by the court of an amount that is just and reasonable in the light of a number of imponderable and incommensurable factors</w:t>
      </w:r>
      <w:r w:rsidRPr="00823DCA">
        <w:rPr>
          <w:rFonts w:ascii="Arial" w:hAnsi="Arial" w:cs="Arial"/>
        </w:rPr>
        <w:t>.’</w:t>
      </w:r>
      <w:r w:rsidR="00E84715">
        <w:rPr>
          <w:rStyle w:val="FootnoteReference"/>
          <w:rFonts w:ascii="Arial" w:hAnsi="Arial" w:cs="Arial"/>
        </w:rPr>
        <w:footnoteReference w:id="31"/>
      </w:r>
    </w:p>
    <w:p w:rsidR="0038783D" w:rsidRPr="00823DCA" w:rsidRDefault="0038783D" w:rsidP="00823DCA">
      <w:pPr>
        <w:tabs>
          <w:tab w:val="left" w:pos="0"/>
          <w:tab w:val="left" w:pos="993"/>
        </w:tabs>
        <w:spacing w:line="360" w:lineRule="auto"/>
        <w:jc w:val="both"/>
        <w:rPr>
          <w:rFonts w:ascii="Arial" w:hAnsi="Arial" w:cs="Arial"/>
        </w:rPr>
      </w:pPr>
    </w:p>
    <w:p w:rsidR="00D6095B" w:rsidRDefault="00823DCA" w:rsidP="00823DCA">
      <w:pPr>
        <w:tabs>
          <w:tab w:val="left" w:pos="0"/>
          <w:tab w:val="left" w:pos="993"/>
        </w:tabs>
        <w:spacing w:line="360" w:lineRule="auto"/>
        <w:jc w:val="both"/>
        <w:rPr>
          <w:rFonts w:ascii="Arial" w:hAnsi="Arial" w:cs="Arial"/>
        </w:rPr>
      </w:pPr>
      <w:r w:rsidRPr="00823DCA">
        <w:rPr>
          <w:rFonts w:ascii="Arial" w:hAnsi="Arial" w:cs="Arial"/>
        </w:rPr>
        <w:t>[</w:t>
      </w:r>
      <w:r w:rsidR="00B40E1C">
        <w:rPr>
          <w:rFonts w:ascii="Arial" w:hAnsi="Arial" w:cs="Arial"/>
        </w:rPr>
        <w:t>91</w:t>
      </w:r>
      <w:r w:rsidRPr="00823DCA">
        <w:rPr>
          <w:rFonts w:ascii="Arial" w:hAnsi="Arial" w:cs="Arial"/>
        </w:rPr>
        <w:t>]</w:t>
      </w:r>
      <w:r w:rsidRPr="00823DCA">
        <w:rPr>
          <w:rFonts w:ascii="Arial" w:hAnsi="Arial" w:cs="Arial"/>
        </w:rPr>
        <w:tab/>
        <w:t xml:space="preserve">Furthermore, in the matter of </w:t>
      </w:r>
      <w:r w:rsidRPr="00823DCA">
        <w:rPr>
          <w:rFonts w:ascii="Arial" w:hAnsi="Arial" w:cs="Arial"/>
          <w:i/>
        </w:rPr>
        <w:t>National Director of Public Prosecutions v Zuma</w:t>
      </w:r>
      <w:r w:rsidR="0038783D">
        <w:rPr>
          <w:rFonts w:ascii="Arial" w:hAnsi="Arial" w:cs="Arial"/>
        </w:rPr>
        <w:t>,</w:t>
      </w:r>
      <w:r w:rsidR="00E84715">
        <w:rPr>
          <w:rStyle w:val="FootnoteReference"/>
          <w:rFonts w:ascii="Arial" w:hAnsi="Arial" w:cs="Arial"/>
        </w:rPr>
        <w:footnoteReference w:id="32"/>
      </w:r>
      <w:r w:rsidR="00E84715">
        <w:rPr>
          <w:rFonts w:ascii="Arial" w:hAnsi="Arial" w:cs="Arial"/>
        </w:rPr>
        <w:t xml:space="preserve">, </w:t>
      </w:r>
      <w:r w:rsidRPr="00823DCA">
        <w:rPr>
          <w:rFonts w:ascii="Arial" w:hAnsi="Arial" w:cs="Arial"/>
        </w:rPr>
        <w:t xml:space="preserve">the Supreme Court of Appeal stated that </w:t>
      </w:r>
      <w:r w:rsidR="00D6095B">
        <w:rPr>
          <w:rFonts w:ascii="Arial" w:hAnsi="Arial" w:cs="Arial"/>
        </w:rPr>
        <w:t>m</w:t>
      </w:r>
      <w:r w:rsidRPr="00823DCA">
        <w:rPr>
          <w:rFonts w:ascii="Arial" w:hAnsi="Arial" w:cs="Arial"/>
        </w:rPr>
        <w:t xml:space="preserve">otion proceedings are </w:t>
      </w:r>
      <w:r w:rsidR="00D6095B">
        <w:rPr>
          <w:rFonts w:ascii="Arial" w:hAnsi="Arial" w:cs="Arial"/>
        </w:rPr>
        <w:t>geared to deal with the re</w:t>
      </w:r>
      <w:r w:rsidR="00E84715">
        <w:rPr>
          <w:rFonts w:ascii="Arial" w:hAnsi="Arial" w:cs="Arial"/>
        </w:rPr>
        <w:t>solution of common cause facts.</w:t>
      </w:r>
      <w:r w:rsidR="00E84715">
        <w:rPr>
          <w:rStyle w:val="FootnoteReference"/>
          <w:rFonts w:ascii="Arial" w:hAnsi="Arial" w:cs="Arial"/>
        </w:rPr>
        <w:footnoteReference w:id="33"/>
      </w:r>
    </w:p>
    <w:p w:rsidR="0038783D" w:rsidRDefault="0038783D" w:rsidP="00823DCA">
      <w:pPr>
        <w:tabs>
          <w:tab w:val="left" w:pos="0"/>
          <w:tab w:val="left" w:pos="993"/>
        </w:tabs>
        <w:spacing w:line="360" w:lineRule="auto"/>
        <w:jc w:val="both"/>
        <w:rPr>
          <w:rFonts w:ascii="Arial" w:hAnsi="Arial" w:cs="Arial"/>
        </w:rPr>
      </w:pPr>
    </w:p>
    <w:p w:rsidR="00DB4AE4" w:rsidRDefault="00D6095B" w:rsidP="00823DCA">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92</w:t>
      </w:r>
      <w:r>
        <w:rPr>
          <w:rFonts w:ascii="Arial" w:hAnsi="Arial" w:cs="Arial"/>
        </w:rPr>
        <w:t>]</w:t>
      </w:r>
      <w:r>
        <w:rPr>
          <w:rFonts w:ascii="Arial" w:hAnsi="Arial" w:cs="Arial"/>
        </w:rPr>
        <w:tab/>
        <w:t>I</w:t>
      </w:r>
      <w:r w:rsidR="00823DCA" w:rsidRPr="00823DCA">
        <w:rPr>
          <w:rFonts w:ascii="Arial" w:hAnsi="Arial" w:cs="Arial"/>
        </w:rPr>
        <w:t>lliquid claims by their very nature</w:t>
      </w:r>
      <w:r>
        <w:rPr>
          <w:rFonts w:ascii="Arial" w:hAnsi="Arial" w:cs="Arial"/>
        </w:rPr>
        <w:t xml:space="preserve"> </w:t>
      </w:r>
      <w:r w:rsidR="00823DCA" w:rsidRPr="00823DCA">
        <w:rPr>
          <w:rFonts w:ascii="Arial" w:hAnsi="Arial" w:cs="Arial"/>
        </w:rPr>
        <w:t xml:space="preserve">involve the resolution of factual issues. </w:t>
      </w:r>
    </w:p>
    <w:p w:rsidR="0038783D" w:rsidRDefault="0038783D" w:rsidP="00823DCA">
      <w:pPr>
        <w:tabs>
          <w:tab w:val="left" w:pos="0"/>
          <w:tab w:val="left" w:pos="993"/>
        </w:tabs>
        <w:spacing w:line="360" w:lineRule="auto"/>
        <w:jc w:val="both"/>
        <w:rPr>
          <w:rFonts w:ascii="Arial" w:hAnsi="Arial" w:cs="Arial"/>
        </w:rPr>
      </w:pPr>
    </w:p>
    <w:p w:rsidR="00823DCA" w:rsidRDefault="00DB4AE4" w:rsidP="00823DCA">
      <w:pPr>
        <w:tabs>
          <w:tab w:val="left" w:pos="0"/>
          <w:tab w:val="left" w:pos="993"/>
        </w:tabs>
        <w:spacing w:line="360" w:lineRule="auto"/>
        <w:jc w:val="both"/>
        <w:rPr>
          <w:rFonts w:ascii="Arial" w:hAnsi="Arial" w:cs="Arial"/>
        </w:rPr>
      </w:pPr>
      <w:r>
        <w:rPr>
          <w:rFonts w:ascii="Arial" w:hAnsi="Arial" w:cs="Arial"/>
        </w:rPr>
        <w:lastRenderedPageBreak/>
        <w:t>[</w:t>
      </w:r>
      <w:r w:rsidR="00B40E1C">
        <w:rPr>
          <w:rFonts w:ascii="Arial" w:hAnsi="Arial" w:cs="Arial"/>
        </w:rPr>
        <w:t>93</w:t>
      </w:r>
      <w:r>
        <w:rPr>
          <w:rFonts w:ascii="Arial" w:hAnsi="Arial" w:cs="Arial"/>
        </w:rPr>
        <w:t>]</w:t>
      </w:r>
      <w:r>
        <w:rPr>
          <w:rFonts w:ascii="Arial" w:hAnsi="Arial" w:cs="Arial"/>
        </w:rPr>
        <w:tab/>
      </w:r>
      <w:r w:rsidR="00823DCA" w:rsidRPr="00823DCA">
        <w:rPr>
          <w:rFonts w:ascii="Arial" w:hAnsi="Arial" w:cs="Arial"/>
        </w:rPr>
        <w:t>As a result, motion proceedings are particularly unsuited to the prosecution of claims for unliquidated damages, whether in relation to defamation or otherwise.</w:t>
      </w:r>
      <w:r w:rsidR="00E84715">
        <w:rPr>
          <w:rStyle w:val="FootnoteReference"/>
          <w:rFonts w:ascii="Arial" w:hAnsi="Arial" w:cs="Arial"/>
        </w:rPr>
        <w:footnoteReference w:id="34"/>
      </w:r>
    </w:p>
    <w:p w:rsidR="0038783D" w:rsidRPr="00823DCA" w:rsidRDefault="0038783D" w:rsidP="00823DCA">
      <w:pPr>
        <w:tabs>
          <w:tab w:val="left" w:pos="0"/>
          <w:tab w:val="left" w:pos="993"/>
        </w:tabs>
        <w:spacing w:line="360" w:lineRule="auto"/>
        <w:jc w:val="both"/>
        <w:rPr>
          <w:rFonts w:ascii="Arial" w:hAnsi="Arial" w:cs="Arial"/>
        </w:rPr>
      </w:pPr>
    </w:p>
    <w:p w:rsidR="0038783D" w:rsidRDefault="00823DCA" w:rsidP="00823DCA">
      <w:pPr>
        <w:tabs>
          <w:tab w:val="left" w:pos="0"/>
          <w:tab w:val="left" w:pos="993"/>
        </w:tabs>
        <w:spacing w:line="360" w:lineRule="auto"/>
        <w:jc w:val="both"/>
        <w:rPr>
          <w:rFonts w:ascii="Arial" w:hAnsi="Arial" w:cs="Arial"/>
        </w:rPr>
      </w:pPr>
      <w:r w:rsidRPr="00823DCA">
        <w:rPr>
          <w:rFonts w:ascii="Arial" w:hAnsi="Arial" w:cs="Arial"/>
        </w:rPr>
        <w:t>[</w:t>
      </w:r>
      <w:r w:rsidR="00B40E1C">
        <w:rPr>
          <w:rFonts w:ascii="Arial" w:hAnsi="Arial" w:cs="Arial"/>
        </w:rPr>
        <w:t>94</w:t>
      </w:r>
      <w:r w:rsidR="0038783D">
        <w:rPr>
          <w:rFonts w:ascii="Arial" w:hAnsi="Arial" w:cs="Arial"/>
        </w:rPr>
        <w:t>]</w:t>
      </w:r>
      <w:r w:rsidR="0038783D">
        <w:rPr>
          <w:rFonts w:ascii="Arial" w:hAnsi="Arial" w:cs="Arial"/>
        </w:rPr>
        <w:tab/>
        <w:t xml:space="preserve">Uniform Rule 18(10), </w:t>
      </w:r>
      <w:r w:rsidRPr="00823DCA">
        <w:rPr>
          <w:rFonts w:ascii="Arial" w:hAnsi="Arial" w:cs="Arial"/>
        </w:rPr>
        <w:t>‘enjoins any party claiming damages to provide sufficient information to enable the opposing party to know why the particular amount being claimed as damages is in fact being claim</w:t>
      </w:r>
      <w:r w:rsidR="0038783D">
        <w:rPr>
          <w:rFonts w:ascii="Arial" w:hAnsi="Arial" w:cs="Arial"/>
        </w:rPr>
        <w:t>ed’.</w:t>
      </w:r>
      <w:r w:rsidR="00E84715">
        <w:rPr>
          <w:rStyle w:val="FootnoteReference"/>
          <w:rFonts w:ascii="Arial" w:hAnsi="Arial" w:cs="Arial"/>
        </w:rPr>
        <w:footnoteReference w:id="35"/>
      </w:r>
    </w:p>
    <w:p w:rsidR="00E84715" w:rsidRDefault="00E84715" w:rsidP="00823DCA">
      <w:pPr>
        <w:tabs>
          <w:tab w:val="left" w:pos="0"/>
          <w:tab w:val="left" w:pos="993"/>
        </w:tabs>
        <w:spacing w:line="360" w:lineRule="auto"/>
        <w:jc w:val="both"/>
        <w:rPr>
          <w:rFonts w:ascii="Arial" w:hAnsi="Arial" w:cs="Arial"/>
        </w:rPr>
      </w:pPr>
      <w:r>
        <w:rPr>
          <w:rFonts w:ascii="Arial" w:hAnsi="Arial" w:cs="Arial"/>
        </w:rPr>
        <w:t xml:space="preserve"> </w:t>
      </w:r>
    </w:p>
    <w:p w:rsidR="00823DCA" w:rsidRDefault="00823DCA" w:rsidP="00823DCA">
      <w:pPr>
        <w:tabs>
          <w:tab w:val="left" w:pos="0"/>
          <w:tab w:val="left" w:pos="993"/>
        </w:tabs>
        <w:spacing w:line="360" w:lineRule="auto"/>
        <w:jc w:val="both"/>
        <w:rPr>
          <w:rFonts w:ascii="Arial" w:hAnsi="Arial" w:cs="Arial"/>
        </w:rPr>
      </w:pPr>
      <w:r w:rsidRPr="00823DCA">
        <w:rPr>
          <w:rFonts w:ascii="Arial" w:hAnsi="Arial" w:cs="Arial"/>
        </w:rPr>
        <w:t>[</w:t>
      </w:r>
      <w:r w:rsidR="00B40E1C">
        <w:rPr>
          <w:rFonts w:ascii="Arial" w:hAnsi="Arial" w:cs="Arial"/>
        </w:rPr>
        <w:t>95</w:t>
      </w:r>
      <w:r w:rsidRPr="00823DCA">
        <w:rPr>
          <w:rFonts w:ascii="Arial" w:hAnsi="Arial" w:cs="Arial"/>
        </w:rPr>
        <w:t>]</w:t>
      </w:r>
      <w:r w:rsidRPr="00823DCA">
        <w:rPr>
          <w:rFonts w:ascii="Arial" w:hAnsi="Arial" w:cs="Arial"/>
        </w:rPr>
        <w:tab/>
        <w:t xml:space="preserve">Relevant evidence needs to be presented and fully explored for a Court to determine an appropriate award. </w:t>
      </w:r>
    </w:p>
    <w:p w:rsidR="0038783D" w:rsidRPr="00823DCA" w:rsidRDefault="0038783D" w:rsidP="00823DCA">
      <w:pPr>
        <w:tabs>
          <w:tab w:val="left" w:pos="0"/>
          <w:tab w:val="left" w:pos="993"/>
        </w:tabs>
        <w:spacing w:line="360" w:lineRule="auto"/>
        <w:jc w:val="both"/>
        <w:rPr>
          <w:rFonts w:ascii="Arial" w:hAnsi="Arial" w:cs="Arial"/>
        </w:rPr>
      </w:pPr>
    </w:p>
    <w:p w:rsidR="00823DCA" w:rsidRDefault="00823DCA" w:rsidP="00823DCA">
      <w:pPr>
        <w:tabs>
          <w:tab w:val="left" w:pos="0"/>
          <w:tab w:val="left" w:pos="993"/>
        </w:tabs>
        <w:spacing w:line="360" w:lineRule="auto"/>
        <w:jc w:val="both"/>
        <w:rPr>
          <w:rFonts w:ascii="Arial" w:hAnsi="Arial" w:cs="Arial"/>
        </w:rPr>
      </w:pPr>
      <w:r w:rsidRPr="00823DCA">
        <w:rPr>
          <w:rFonts w:ascii="Arial" w:hAnsi="Arial" w:cs="Arial"/>
        </w:rPr>
        <w:t>[</w:t>
      </w:r>
      <w:r w:rsidR="00B40E1C">
        <w:rPr>
          <w:rFonts w:ascii="Arial" w:hAnsi="Arial" w:cs="Arial"/>
        </w:rPr>
        <w:t>96</w:t>
      </w:r>
      <w:r w:rsidRPr="00823DCA">
        <w:rPr>
          <w:rFonts w:ascii="Arial" w:hAnsi="Arial" w:cs="Arial"/>
        </w:rPr>
        <w:t>]</w:t>
      </w:r>
      <w:r w:rsidRPr="00823DCA">
        <w:rPr>
          <w:rFonts w:ascii="Arial" w:hAnsi="Arial" w:cs="Arial"/>
        </w:rPr>
        <w:tab/>
        <w:t>A court, in motion proceedings, in terms of Uniform Rule 6(5)(g), has a discretion to direct that oral evidence be heard on specified issues with a view to resolving a dispute of fact or, in appropriate circumstances, to order the matter to trial.</w:t>
      </w:r>
    </w:p>
    <w:p w:rsidR="0038783D" w:rsidRPr="00823DCA" w:rsidRDefault="0038783D" w:rsidP="00823DCA">
      <w:pPr>
        <w:tabs>
          <w:tab w:val="left" w:pos="0"/>
          <w:tab w:val="left" w:pos="993"/>
        </w:tabs>
        <w:spacing w:line="360" w:lineRule="auto"/>
        <w:jc w:val="both"/>
        <w:rPr>
          <w:rFonts w:ascii="Arial" w:hAnsi="Arial" w:cs="Arial"/>
        </w:rPr>
      </w:pPr>
    </w:p>
    <w:p w:rsidR="0038783D" w:rsidRDefault="00823DCA" w:rsidP="00D6095B">
      <w:pPr>
        <w:tabs>
          <w:tab w:val="left" w:pos="0"/>
          <w:tab w:val="left" w:pos="993"/>
        </w:tabs>
        <w:spacing w:line="360" w:lineRule="auto"/>
        <w:jc w:val="both"/>
        <w:rPr>
          <w:rFonts w:ascii="Arial" w:hAnsi="Arial" w:cs="Arial"/>
        </w:rPr>
      </w:pPr>
      <w:r w:rsidRPr="00823DCA">
        <w:rPr>
          <w:rFonts w:ascii="Arial" w:hAnsi="Arial" w:cs="Arial"/>
        </w:rPr>
        <w:t>[</w:t>
      </w:r>
      <w:r w:rsidR="00B40E1C">
        <w:rPr>
          <w:rFonts w:ascii="Arial" w:hAnsi="Arial" w:cs="Arial"/>
        </w:rPr>
        <w:t>97</w:t>
      </w:r>
      <w:r w:rsidRPr="00823DCA">
        <w:rPr>
          <w:rFonts w:ascii="Arial" w:hAnsi="Arial" w:cs="Arial"/>
        </w:rPr>
        <w:t>]</w:t>
      </w:r>
      <w:r w:rsidRPr="00823DCA">
        <w:rPr>
          <w:rFonts w:ascii="Arial" w:hAnsi="Arial" w:cs="Arial"/>
        </w:rPr>
        <w:tab/>
      </w:r>
      <w:r w:rsidR="00E84715">
        <w:rPr>
          <w:rFonts w:ascii="Arial" w:hAnsi="Arial" w:cs="Arial"/>
        </w:rPr>
        <w:t>The quantum of damages and the</w:t>
      </w:r>
      <w:r w:rsidR="00D6095B">
        <w:rPr>
          <w:rFonts w:ascii="Arial" w:hAnsi="Arial" w:cs="Arial"/>
        </w:rPr>
        <w:t xml:space="preserve"> reputational damage the applicant seeks</w:t>
      </w:r>
      <w:r w:rsidR="00E84715">
        <w:rPr>
          <w:rFonts w:ascii="Arial" w:hAnsi="Arial" w:cs="Arial"/>
        </w:rPr>
        <w:t>,</w:t>
      </w:r>
      <w:r w:rsidR="00D6095B">
        <w:rPr>
          <w:rFonts w:ascii="Arial" w:hAnsi="Arial" w:cs="Arial"/>
        </w:rPr>
        <w:t xml:space="preserve"> is not </w:t>
      </w:r>
      <w:r w:rsidRPr="00823DCA">
        <w:rPr>
          <w:rFonts w:ascii="Arial" w:hAnsi="Arial" w:cs="Arial"/>
        </w:rPr>
        <w:t>readily capable of determination on the papers.</w:t>
      </w:r>
      <w:r w:rsidR="00D6095B">
        <w:rPr>
          <w:rFonts w:ascii="Arial" w:hAnsi="Arial" w:cs="Arial"/>
        </w:rPr>
        <w:t xml:space="preserve"> Accordingly, this Court refers the question of quantum to oral evidence. </w:t>
      </w:r>
    </w:p>
    <w:p w:rsidR="00823DCA" w:rsidRDefault="00823DCA" w:rsidP="00D6095B">
      <w:pPr>
        <w:tabs>
          <w:tab w:val="left" w:pos="0"/>
          <w:tab w:val="left" w:pos="993"/>
        </w:tabs>
        <w:spacing w:line="360" w:lineRule="auto"/>
        <w:jc w:val="both"/>
        <w:rPr>
          <w:rFonts w:ascii="Arial" w:hAnsi="Arial" w:cs="Arial"/>
        </w:rPr>
      </w:pPr>
      <w:r w:rsidRPr="00823DCA">
        <w:rPr>
          <w:rFonts w:ascii="Arial" w:hAnsi="Arial" w:cs="Arial"/>
        </w:rPr>
        <w:t xml:space="preserve"> </w:t>
      </w:r>
    </w:p>
    <w:p w:rsidR="00D6095B" w:rsidRDefault="00D6095B" w:rsidP="00D6095B">
      <w:pPr>
        <w:tabs>
          <w:tab w:val="left" w:pos="0"/>
          <w:tab w:val="left" w:pos="993"/>
        </w:tabs>
        <w:spacing w:line="360" w:lineRule="auto"/>
        <w:jc w:val="both"/>
        <w:rPr>
          <w:rFonts w:ascii="Arial" w:hAnsi="Arial" w:cs="Arial"/>
          <w:b/>
          <w:i/>
        </w:rPr>
      </w:pPr>
      <w:r w:rsidRPr="00D6095B">
        <w:rPr>
          <w:rFonts w:ascii="Arial" w:hAnsi="Arial" w:cs="Arial"/>
          <w:b/>
          <w:i/>
        </w:rPr>
        <w:t xml:space="preserve">The request </w:t>
      </w:r>
      <w:r w:rsidR="00D73C22">
        <w:rPr>
          <w:rFonts w:ascii="Arial" w:hAnsi="Arial" w:cs="Arial"/>
          <w:b/>
          <w:i/>
        </w:rPr>
        <w:t xml:space="preserve">by the applicant for </w:t>
      </w:r>
      <w:r w:rsidRPr="00D6095B">
        <w:rPr>
          <w:rFonts w:ascii="Arial" w:hAnsi="Arial" w:cs="Arial"/>
          <w:b/>
          <w:i/>
        </w:rPr>
        <w:t>a retraction of the statements made</w:t>
      </w:r>
      <w:r>
        <w:rPr>
          <w:rFonts w:ascii="Arial" w:hAnsi="Arial" w:cs="Arial"/>
          <w:b/>
          <w:i/>
        </w:rPr>
        <w:t xml:space="preserve"> and an apology</w:t>
      </w:r>
    </w:p>
    <w:p w:rsidR="0038783D" w:rsidRPr="00D6095B" w:rsidRDefault="0038783D" w:rsidP="00D6095B">
      <w:pPr>
        <w:tabs>
          <w:tab w:val="left" w:pos="0"/>
          <w:tab w:val="left" w:pos="993"/>
        </w:tabs>
        <w:spacing w:line="360" w:lineRule="auto"/>
        <w:jc w:val="both"/>
        <w:rPr>
          <w:rFonts w:ascii="Arial" w:hAnsi="Arial" w:cs="Arial"/>
          <w:b/>
          <w:i/>
        </w:rPr>
      </w:pPr>
    </w:p>
    <w:p w:rsidR="00D73C22" w:rsidRDefault="00D6095B" w:rsidP="00D6095B">
      <w:pPr>
        <w:tabs>
          <w:tab w:val="left" w:pos="0"/>
          <w:tab w:val="left" w:pos="993"/>
        </w:tabs>
        <w:spacing w:line="360" w:lineRule="auto"/>
        <w:jc w:val="both"/>
        <w:rPr>
          <w:rFonts w:ascii="Arial" w:hAnsi="Arial" w:cs="Arial"/>
        </w:rPr>
      </w:pPr>
      <w:r w:rsidRPr="00D6095B">
        <w:rPr>
          <w:rFonts w:ascii="Arial" w:hAnsi="Arial" w:cs="Arial"/>
        </w:rPr>
        <w:t>[</w:t>
      </w:r>
      <w:r w:rsidR="00B40E1C">
        <w:rPr>
          <w:rFonts w:ascii="Arial" w:hAnsi="Arial" w:cs="Arial"/>
        </w:rPr>
        <w:t>98</w:t>
      </w:r>
      <w:r w:rsidRPr="00D6095B">
        <w:rPr>
          <w:rFonts w:ascii="Arial" w:hAnsi="Arial" w:cs="Arial"/>
        </w:rPr>
        <w:t>]</w:t>
      </w:r>
      <w:r w:rsidRPr="00D6095B">
        <w:rPr>
          <w:rFonts w:ascii="Arial" w:hAnsi="Arial" w:cs="Arial"/>
        </w:rPr>
        <w:tab/>
      </w:r>
      <w:r w:rsidR="00D73C22">
        <w:rPr>
          <w:rFonts w:ascii="Arial" w:hAnsi="Arial" w:cs="Arial"/>
        </w:rPr>
        <w:t xml:space="preserve">A </w:t>
      </w:r>
      <w:r w:rsidRPr="00D6095B">
        <w:rPr>
          <w:rFonts w:ascii="Arial" w:hAnsi="Arial" w:cs="Arial"/>
        </w:rPr>
        <w:t xml:space="preserve">retraction and </w:t>
      </w:r>
      <w:r w:rsidR="00D73C22">
        <w:rPr>
          <w:rFonts w:ascii="Arial" w:hAnsi="Arial" w:cs="Arial"/>
        </w:rPr>
        <w:t xml:space="preserve">an </w:t>
      </w:r>
      <w:r w:rsidRPr="00D6095B">
        <w:rPr>
          <w:rFonts w:ascii="Arial" w:hAnsi="Arial" w:cs="Arial"/>
        </w:rPr>
        <w:t xml:space="preserve">apology will help </w:t>
      </w:r>
      <w:r w:rsidR="00D73C22">
        <w:rPr>
          <w:rFonts w:ascii="Arial" w:hAnsi="Arial" w:cs="Arial"/>
        </w:rPr>
        <w:t>to</w:t>
      </w:r>
      <w:r w:rsidRPr="00D6095B">
        <w:rPr>
          <w:rFonts w:ascii="Arial" w:hAnsi="Arial" w:cs="Arial"/>
        </w:rPr>
        <w:t xml:space="preserve"> secure redress for the applicant, however, the </w:t>
      </w:r>
      <w:r w:rsidR="00D73C22">
        <w:rPr>
          <w:rFonts w:ascii="Arial" w:hAnsi="Arial" w:cs="Arial"/>
        </w:rPr>
        <w:t xml:space="preserve">Supreme Court of Appeal in the matter of </w:t>
      </w:r>
      <w:r w:rsidR="00D73C22" w:rsidRPr="00E84715">
        <w:rPr>
          <w:rFonts w:ascii="Arial" w:hAnsi="Arial" w:cs="Arial"/>
          <w:i/>
        </w:rPr>
        <w:t>EFF v Manuel</w:t>
      </w:r>
      <w:r w:rsidR="0038783D">
        <w:rPr>
          <w:rFonts w:ascii="Arial" w:hAnsi="Arial" w:cs="Arial"/>
        </w:rPr>
        <w:t>,</w:t>
      </w:r>
      <w:r w:rsidR="00E84715">
        <w:rPr>
          <w:rStyle w:val="FootnoteReference"/>
          <w:rFonts w:ascii="Arial" w:hAnsi="Arial" w:cs="Arial"/>
        </w:rPr>
        <w:footnoteReference w:id="36"/>
      </w:r>
      <w:r w:rsidR="00E84715">
        <w:rPr>
          <w:rFonts w:ascii="Arial" w:hAnsi="Arial" w:cs="Arial"/>
        </w:rPr>
        <w:t xml:space="preserve"> </w:t>
      </w:r>
      <w:r w:rsidR="00D73C22">
        <w:rPr>
          <w:rFonts w:ascii="Arial" w:hAnsi="Arial" w:cs="Arial"/>
        </w:rPr>
        <w:t>stated that:</w:t>
      </w:r>
    </w:p>
    <w:p w:rsidR="00D6095B" w:rsidRDefault="00D6095B" w:rsidP="00D6095B">
      <w:pPr>
        <w:tabs>
          <w:tab w:val="left" w:pos="0"/>
          <w:tab w:val="left" w:pos="993"/>
        </w:tabs>
        <w:spacing w:line="360" w:lineRule="auto"/>
        <w:jc w:val="both"/>
        <w:rPr>
          <w:rFonts w:ascii="Arial" w:hAnsi="Arial" w:cs="Arial"/>
        </w:rPr>
      </w:pPr>
      <w:r w:rsidRPr="00E84715">
        <w:rPr>
          <w:rFonts w:ascii="Arial" w:hAnsi="Arial" w:cs="Arial"/>
          <w:sz w:val="22"/>
          <w:szCs w:val="22"/>
        </w:rPr>
        <w:t xml:space="preserve">‘…An apology has always weighed heavily in determining the quantum of damages in defamation cases as occurred in </w:t>
      </w:r>
      <w:r w:rsidR="00D73C22" w:rsidRPr="00E84715">
        <w:rPr>
          <w:rFonts w:ascii="Arial" w:hAnsi="Arial" w:cs="Arial"/>
          <w:i/>
          <w:sz w:val="22"/>
          <w:szCs w:val="22"/>
        </w:rPr>
        <w:t>Le Roux and Others v Dey</w:t>
      </w:r>
      <w:r w:rsidR="00450F96">
        <w:rPr>
          <w:rFonts w:ascii="Arial" w:hAnsi="Arial" w:cs="Arial"/>
          <w:i/>
          <w:sz w:val="22"/>
          <w:szCs w:val="22"/>
        </w:rPr>
        <w:t>.</w:t>
      </w:r>
      <w:r w:rsidR="00D73C22" w:rsidRPr="00E84715">
        <w:rPr>
          <w:rStyle w:val="FootnoteReference"/>
          <w:rFonts w:ascii="Arial" w:hAnsi="Arial" w:cs="Arial"/>
          <w:sz w:val="22"/>
          <w:szCs w:val="22"/>
        </w:rPr>
        <w:footnoteReference w:id="37"/>
      </w:r>
      <w:r w:rsidR="00450F96">
        <w:rPr>
          <w:rFonts w:ascii="Arial" w:hAnsi="Arial" w:cs="Arial"/>
          <w:i/>
          <w:sz w:val="22"/>
          <w:szCs w:val="22"/>
        </w:rPr>
        <w:t xml:space="preserve"> </w:t>
      </w:r>
      <w:r w:rsidRPr="00BD44C9">
        <w:rPr>
          <w:rFonts w:ascii="Arial" w:hAnsi="Arial" w:cs="Arial"/>
          <w:sz w:val="22"/>
          <w:szCs w:val="22"/>
          <w:u w:val="single"/>
        </w:rPr>
        <w:t>In our view, whether an order for an apology should be made is inextricably bound up with the question of damages. As the latter award falls to be set aside and referred to oral evidence, so too must the order to publish a retraction and apology be set aside and referred to the high court for determination after the hearing of oral evidence on damages</w:t>
      </w:r>
      <w:r w:rsidR="0038783D">
        <w:rPr>
          <w:rFonts w:ascii="Arial" w:hAnsi="Arial" w:cs="Arial"/>
        </w:rPr>
        <w:t>.’</w:t>
      </w:r>
      <w:r w:rsidR="00E84715">
        <w:rPr>
          <w:rStyle w:val="FootnoteReference"/>
          <w:rFonts w:ascii="Arial" w:hAnsi="Arial" w:cs="Arial"/>
        </w:rPr>
        <w:footnoteReference w:id="38"/>
      </w:r>
      <w:r w:rsidR="00BD44C9">
        <w:rPr>
          <w:rFonts w:ascii="Arial" w:hAnsi="Arial" w:cs="Arial"/>
        </w:rPr>
        <w:t xml:space="preserve"> [my emphasis]</w:t>
      </w:r>
    </w:p>
    <w:p w:rsidR="0038783D" w:rsidRDefault="00D73C22" w:rsidP="00D6095B">
      <w:pPr>
        <w:tabs>
          <w:tab w:val="left" w:pos="0"/>
          <w:tab w:val="left" w:pos="993"/>
        </w:tabs>
        <w:spacing w:line="360" w:lineRule="auto"/>
        <w:jc w:val="both"/>
        <w:rPr>
          <w:rFonts w:ascii="Arial" w:hAnsi="Arial" w:cs="Arial"/>
        </w:rPr>
      </w:pPr>
      <w:r>
        <w:rPr>
          <w:rFonts w:ascii="Arial" w:hAnsi="Arial" w:cs="Arial"/>
        </w:rPr>
        <w:lastRenderedPageBreak/>
        <w:t>[</w:t>
      </w:r>
      <w:r w:rsidR="00B40E1C">
        <w:rPr>
          <w:rFonts w:ascii="Arial" w:hAnsi="Arial" w:cs="Arial"/>
        </w:rPr>
        <w:t>99</w:t>
      </w:r>
      <w:r>
        <w:rPr>
          <w:rFonts w:ascii="Arial" w:hAnsi="Arial" w:cs="Arial"/>
        </w:rPr>
        <w:t>]</w:t>
      </w:r>
      <w:r>
        <w:rPr>
          <w:rFonts w:ascii="Arial" w:hAnsi="Arial" w:cs="Arial"/>
        </w:rPr>
        <w:tab/>
        <w:t xml:space="preserve">Accordingly, the </w:t>
      </w:r>
      <w:r w:rsidRPr="00D73C22">
        <w:rPr>
          <w:rFonts w:ascii="Arial" w:hAnsi="Arial" w:cs="Arial"/>
        </w:rPr>
        <w:t xml:space="preserve">order for </w:t>
      </w:r>
      <w:r w:rsidR="00E84715">
        <w:rPr>
          <w:rFonts w:ascii="Arial" w:hAnsi="Arial" w:cs="Arial"/>
        </w:rPr>
        <w:t xml:space="preserve">the </w:t>
      </w:r>
      <w:r w:rsidRPr="00D73C22">
        <w:rPr>
          <w:rFonts w:ascii="Arial" w:hAnsi="Arial" w:cs="Arial"/>
        </w:rPr>
        <w:t xml:space="preserve">publication of a retraction and </w:t>
      </w:r>
      <w:r>
        <w:rPr>
          <w:rFonts w:ascii="Arial" w:hAnsi="Arial" w:cs="Arial"/>
        </w:rPr>
        <w:t xml:space="preserve">an </w:t>
      </w:r>
      <w:r w:rsidRPr="00D73C22">
        <w:rPr>
          <w:rFonts w:ascii="Arial" w:hAnsi="Arial" w:cs="Arial"/>
        </w:rPr>
        <w:t xml:space="preserve">apology </w:t>
      </w:r>
      <w:r>
        <w:rPr>
          <w:rFonts w:ascii="Arial" w:hAnsi="Arial" w:cs="Arial"/>
        </w:rPr>
        <w:t>will be referred to oral evidence.</w:t>
      </w:r>
    </w:p>
    <w:p w:rsidR="00D6095B" w:rsidRPr="00D6095B" w:rsidRDefault="00D73C22" w:rsidP="00D6095B">
      <w:pPr>
        <w:tabs>
          <w:tab w:val="left" w:pos="0"/>
          <w:tab w:val="left" w:pos="993"/>
        </w:tabs>
        <w:spacing w:line="360" w:lineRule="auto"/>
        <w:jc w:val="both"/>
        <w:rPr>
          <w:rFonts w:ascii="Arial" w:hAnsi="Arial" w:cs="Arial"/>
        </w:rPr>
      </w:pPr>
      <w:r>
        <w:rPr>
          <w:rFonts w:ascii="Arial" w:hAnsi="Arial" w:cs="Arial"/>
        </w:rPr>
        <w:t xml:space="preserve"> </w:t>
      </w:r>
    </w:p>
    <w:p w:rsidR="00333421" w:rsidRDefault="00333421" w:rsidP="00DE4282">
      <w:pPr>
        <w:tabs>
          <w:tab w:val="left" w:pos="0"/>
          <w:tab w:val="left" w:pos="993"/>
        </w:tabs>
        <w:spacing w:line="360" w:lineRule="auto"/>
        <w:jc w:val="both"/>
        <w:rPr>
          <w:rFonts w:ascii="Arial" w:hAnsi="Arial" w:cs="Arial"/>
          <w:b/>
          <w:i/>
        </w:rPr>
      </w:pPr>
      <w:r w:rsidRPr="00333421">
        <w:rPr>
          <w:rFonts w:ascii="Arial" w:hAnsi="Arial" w:cs="Arial"/>
          <w:b/>
          <w:i/>
        </w:rPr>
        <w:t xml:space="preserve">Costs </w:t>
      </w:r>
    </w:p>
    <w:p w:rsidR="0038783D" w:rsidRDefault="0038783D" w:rsidP="00DE4282">
      <w:pPr>
        <w:tabs>
          <w:tab w:val="left" w:pos="0"/>
          <w:tab w:val="left" w:pos="993"/>
        </w:tabs>
        <w:spacing w:line="360" w:lineRule="auto"/>
        <w:jc w:val="both"/>
        <w:rPr>
          <w:rFonts w:ascii="Arial" w:hAnsi="Arial" w:cs="Arial"/>
          <w:b/>
          <w:i/>
        </w:rPr>
      </w:pPr>
    </w:p>
    <w:p w:rsidR="00333421" w:rsidRDefault="00333421" w:rsidP="00DE4282">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100</w:t>
      </w:r>
      <w:r>
        <w:rPr>
          <w:rFonts w:ascii="Arial" w:hAnsi="Arial" w:cs="Arial"/>
        </w:rPr>
        <w:t>]</w:t>
      </w:r>
      <w:r>
        <w:rPr>
          <w:rFonts w:ascii="Arial" w:hAnsi="Arial" w:cs="Arial"/>
        </w:rPr>
        <w:tab/>
        <w:t xml:space="preserve">The applicant seeks costs against the respondent on the attorney and client scale. </w:t>
      </w:r>
    </w:p>
    <w:p w:rsidR="0038783D" w:rsidRDefault="0038783D" w:rsidP="00DE4282">
      <w:pPr>
        <w:tabs>
          <w:tab w:val="left" w:pos="0"/>
          <w:tab w:val="left" w:pos="993"/>
        </w:tabs>
        <w:spacing w:line="360" w:lineRule="auto"/>
        <w:jc w:val="both"/>
        <w:rPr>
          <w:rFonts w:ascii="Arial" w:hAnsi="Arial" w:cs="Arial"/>
        </w:rPr>
      </w:pPr>
    </w:p>
    <w:p w:rsidR="00E84715" w:rsidRDefault="00333421" w:rsidP="00DE4282">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101</w:t>
      </w:r>
      <w:r>
        <w:rPr>
          <w:rFonts w:ascii="Arial" w:hAnsi="Arial" w:cs="Arial"/>
        </w:rPr>
        <w:t>]</w:t>
      </w:r>
      <w:r>
        <w:rPr>
          <w:rFonts w:ascii="Arial" w:hAnsi="Arial" w:cs="Arial"/>
        </w:rPr>
        <w:tab/>
        <w:t xml:space="preserve">It is clear that the applicant has had to </w:t>
      </w:r>
      <w:r w:rsidRPr="00333421">
        <w:rPr>
          <w:rFonts w:ascii="Arial" w:hAnsi="Arial" w:cs="Arial"/>
        </w:rPr>
        <w:t xml:space="preserve">bring these proceedings to protect his rights, and reputation. </w:t>
      </w:r>
    </w:p>
    <w:p w:rsidR="0038783D" w:rsidRDefault="0038783D" w:rsidP="00DE4282">
      <w:pPr>
        <w:tabs>
          <w:tab w:val="left" w:pos="0"/>
          <w:tab w:val="left" w:pos="993"/>
        </w:tabs>
        <w:spacing w:line="360" w:lineRule="auto"/>
        <w:jc w:val="both"/>
        <w:rPr>
          <w:rFonts w:ascii="Arial" w:hAnsi="Arial" w:cs="Arial"/>
        </w:rPr>
      </w:pPr>
    </w:p>
    <w:p w:rsidR="00333421" w:rsidRDefault="00D6095B" w:rsidP="00DE4282">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102</w:t>
      </w:r>
      <w:r>
        <w:rPr>
          <w:rFonts w:ascii="Arial" w:hAnsi="Arial" w:cs="Arial"/>
        </w:rPr>
        <w:t>]</w:t>
      </w:r>
      <w:r>
        <w:rPr>
          <w:rFonts w:ascii="Arial" w:hAnsi="Arial" w:cs="Arial"/>
        </w:rPr>
        <w:tab/>
        <w:t>The applicant i</w:t>
      </w:r>
      <w:r w:rsidR="00333421" w:rsidRPr="00333421">
        <w:rPr>
          <w:rFonts w:ascii="Arial" w:hAnsi="Arial" w:cs="Arial"/>
        </w:rPr>
        <w:t xml:space="preserve">s a victim of a vicious assault on his dignity. If he is successful, he is entitled to his costs. </w:t>
      </w:r>
    </w:p>
    <w:p w:rsidR="005013E9" w:rsidRDefault="005013E9" w:rsidP="00DE4282">
      <w:pPr>
        <w:tabs>
          <w:tab w:val="left" w:pos="0"/>
          <w:tab w:val="left" w:pos="993"/>
        </w:tabs>
        <w:spacing w:line="360" w:lineRule="auto"/>
        <w:jc w:val="both"/>
        <w:rPr>
          <w:rFonts w:ascii="Arial" w:hAnsi="Arial" w:cs="Arial"/>
        </w:rPr>
      </w:pPr>
    </w:p>
    <w:p w:rsidR="005013E9" w:rsidRDefault="00100944" w:rsidP="00DE4282">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103</w:t>
      </w:r>
      <w:r>
        <w:rPr>
          <w:rFonts w:ascii="Arial" w:hAnsi="Arial" w:cs="Arial"/>
        </w:rPr>
        <w:t>]</w:t>
      </w:r>
      <w:r>
        <w:rPr>
          <w:rFonts w:ascii="Arial" w:hAnsi="Arial" w:cs="Arial"/>
        </w:rPr>
        <w:tab/>
        <w:t xml:space="preserve">The letter of demand to cease, retract and file an apology was sent to the respondent on 8 November 2023, stating that the respondent had seven days to do so. </w:t>
      </w:r>
      <w:r w:rsidR="00D73C22">
        <w:rPr>
          <w:rFonts w:ascii="Arial" w:hAnsi="Arial" w:cs="Arial"/>
        </w:rPr>
        <w:t>To date, no retraction or apology has occurred.</w:t>
      </w:r>
    </w:p>
    <w:p w:rsidR="00D73C22" w:rsidRDefault="00D73C22" w:rsidP="00DE4282">
      <w:pPr>
        <w:tabs>
          <w:tab w:val="left" w:pos="0"/>
          <w:tab w:val="left" w:pos="993"/>
        </w:tabs>
        <w:spacing w:line="360" w:lineRule="auto"/>
        <w:jc w:val="both"/>
        <w:rPr>
          <w:rFonts w:ascii="Arial" w:hAnsi="Arial" w:cs="Arial"/>
        </w:rPr>
      </w:pPr>
      <w:r>
        <w:rPr>
          <w:rFonts w:ascii="Arial" w:hAnsi="Arial" w:cs="Arial"/>
        </w:rPr>
        <w:t xml:space="preserve"> </w:t>
      </w:r>
    </w:p>
    <w:p w:rsidR="000A04FE" w:rsidRDefault="000A04FE" w:rsidP="00D73C22">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104</w:t>
      </w:r>
      <w:r>
        <w:rPr>
          <w:rFonts w:ascii="Arial" w:hAnsi="Arial" w:cs="Arial"/>
        </w:rPr>
        <w:t>]</w:t>
      </w:r>
      <w:r>
        <w:rPr>
          <w:rFonts w:ascii="Arial" w:hAnsi="Arial" w:cs="Arial"/>
        </w:rPr>
        <w:tab/>
        <w:t xml:space="preserve">It appears that the respondent is in receipt of a </w:t>
      </w:r>
      <w:r w:rsidR="00E84715">
        <w:rPr>
          <w:rFonts w:ascii="Arial" w:hAnsi="Arial" w:cs="Arial"/>
        </w:rPr>
        <w:t xml:space="preserve">possible </w:t>
      </w:r>
      <w:r>
        <w:rPr>
          <w:rFonts w:ascii="Arial" w:hAnsi="Arial" w:cs="Arial"/>
        </w:rPr>
        <w:t>dubious tender that has been set down for 25 January in the High Court</w:t>
      </w:r>
      <w:r w:rsidR="00D73C22">
        <w:rPr>
          <w:rFonts w:ascii="Arial" w:hAnsi="Arial" w:cs="Arial"/>
        </w:rPr>
        <w:t xml:space="preserve">. The </w:t>
      </w:r>
      <w:r w:rsidR="00D73C22" w:rsidRPr="00D73C22">
        <w:rPr>
          <w:rFonts w:ascii="Arial" w:hAnsi="Arial" w:cs="Arial"/>
        </w:rPr>
        <w:t xml:space="preserve">grievance </w:t>
      </w:r>
      <w:r w:rsidR="00D73C22">
        <w:rPr>
          <w:rFonts w:ascii="Arial" w:hAnsi="Arial" w:cs="Arial"/>
        </w:rPr>
        <w:t xml:space="preserve">of the respondent is </w:t>
      </w:r>
      <w:r w:rsidR="00D73C22" w:rsidRPr="00D73C22">
        <w:rPr>
          <w:rFonts w:ascii="Arial" w:hAnsi="Arial" w:cs="Arial"/>
        </w:rPr>
        <w:t>that his business ambitions have been thwarted by the Minister of Labour, Mr Thulas Nxesi, for reasons which fall outside the scope of this application.</w:t>
      </w:r>
    </w:p>
    <w:p w:rsidR="005013E9" w:rsidRDefault="005013E9" w:rsidP="00D73C22">
      <w:pPr>
        <w:tabs>
          <w:tab w:val="left" w:pos="0"/>
          <w:tab w:val="left" w:pos="993"/>
        </w:tabs>
        <w:spacing w:line="360" w:lineRule="auto"/>
        <w:jc w:val="both"/>
        <w:rPr>
          <w:rFonts w:ascii="Arial" w:hAnsi="Arial" w:cs="Arial"/>
        </w:rPr>
      </w:pPr>
    </w:p>
    <w:p w:rsidR="00D73C22" w:rsidRDefault="00D73C22" w:rsidP="00D73C22">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105</w:t>
      </w:r>
      <w:r>
        <w:rPr>
          <w:rFonts w:ascii="Arial" w:hAnsi="Arial" w:cs="Arial"/>
        </w:rPr>
        <w:t>]</w:t>
      </w:r>
      <w:r>
        <w:rPr>
          <w:rFonts w:ascii="Arial" w:hAnsi="Arial" w:cs="Arial"/>
        </w:rPr>
        <w:tab/>
        <w:t xml:space="preserve">It is clear the respondent in order </w:t>
      </w:r>
      <w:r w:rsidRPr="00D73C22">
        <w:rPr>
          <w:rFonts w:ascii="Arial" w:hAnsi="Arial" w:cs="Arial"/>
        </w:rPr>
        <w:t xml:space="preserve">to safeguard his commercial interests, </w:t>
      </w:r>
      <w:r>
        <w:rPr>
          <w:rFonts w:ascii="Arial" w:hAnsi="Arial" w:cs="Arial"/>
        </w:rPr>
        <w:t xml:space="preserve">has thrown unsubstantiated accusations </w:t>
      </w:r>
      <w:r w:rsidRPr="00D73C22">
        <w:rPr>
          <w:rFonts w:ascii="Arial" w:hAnsi="Arial" w:cs="Arial"/>
        </w:rPr>
        <w:t xml:space="preserve">widely, to put pressure on the government, to accede to his demands. </w:t>
      </w:r>
    </w:p>
    <w:p w:rsidR="005013E9" w:rsidRDefault="005013E9" w:rsidP="00D73C22">
      <w:pPr>
        <w:tabs>
          <w:tab w:val="left" w:pos="0"/>
          <w:tab w:val="left" w:pos="993"/>
        </w:tabs>
        <w:spacing w:line="360" w:lineRule="auto"/>
        <w:jc w:val="both"/>
        <w:rPr>
          <w:rFonts w:ascii="Arial" w:hAnsi="Arial" w:cs="Arial"/>
        </w:rPr>
      </w:pPr>
    </w:p>
    <w:p w:rsidR="00E84715" w:rsidRDefault="00D73C22" w:rsidP="00D73C22">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106</w:t>
      </w:r>
      <w:r>
        <w:rPr>
          <w:rFonts w:ascii="Arial" w:hAnsi="Arial" w:cs="Arial"/>
        </w:rPr>
        <w:t>]</w:t>
      </w:r>
      <w:r>
        <w:rPr>
          <w:rFonts w:ascii="Arial" w:hAnsi="Arial" w:cs="Arial"/>
        </w:rPr>
        <w:tab/>
        <w:t xml:space="preserve">Costs are within the discretion of this Court. </w:t>
      </w:r>
    </w:p>
    <w:p w:rsidR="005013E9" w:rsidRDefault="005013E9" w:rsidP="00D73C22">
      <w:pPr>
        <w:tabs>
          <w:tab w:val="left" w:pos="0"/>
          <w:tab w:val="left" w:pos="993"/>
        </w:tabs>
        <w:spacing w:line="360" w:lineRule="auto"/>
        <w:jc w:val="both"/>
        <w:rPr>
          <w:rFonts w:ascii="Arial" w:hAnsi="Arial" w:cs="Arial"/>
        </w:rPr>
      </w:pPr>
    </w:p>
    <w:p w:rsidR="00D73C22" w:rsidRDefault="00E84715" w:rsidP="00D73C22">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107</w:t>
      </w:r>
      <w:r>
        <w:rPr>
          <w:rFonts w:ascii="Arial" w:hAnsi="Arial" w:cs="Arial"/>
        </w:rPr>
        <w:t>]</w:t>
      </w:r>
      <w:r>
        <w:rPr>
          <w:rFonts w:ascii="Arial" w:hAnsi="Arial" w:cs="Arial"/>
        </w:rPr>
        <w:tab/>
      </w:r>
      <w:r w:rsidR="00D73C22">
        <w:rPr>
          <w:rFonts w:ascii="Arial" w:hAnsi="Arial" w:cs="Arial"/>
        </w:rPr>
        <w:t xml:space="preserve">The behaviour of the respondent </w:t>
      </w:r>
      <w:r w:rsidR="00D73C22" w:rsidRPr="00D73C22">
        <w:rPr>
          <w:rFonts w:ascii="Arial" w:hAnsi="Arial" w:cs="Arial"/>
        </w:rPr>
        <w:t>cries out for a punitive costs order</w:t>
      </w:r>
      <w:r w:rsidR="00AF52AE">
        <w:rPr>
          <w:rFonts w:ascii="Arial" w:hAnsi="Arial" w:cs="Arial"/>
        </w:rPr>
        <w:t xml:space="preserve"> including the costs of two counsel</w:t>
      </w:r>
      <w:r w:rsidR="00D73C22" w:rsidRPr="00D73C22">
        <w:rPr>
          <w:rFonts w:ascii="Arial" w:hAnsi="Arial" w:cs="Arial"/>
        </w:rPr>
        <w:t>.</w:t>
      </w:r>
    </w:p>
    <w:p w:rsidR="005013E9" w:rsidRPr="00D73C22" w:rsidRDefault="005013E9" w:rsidP="00D73C22">
      <w:pPr>
        <w:tabs>
          <w:tab w:val="left" w:pos="0"/>
          <w:tab w:val="left" w:pos="993"/>
        </w:tabs>
        <w:spacing w:line="360" w:lineRule="auto"/>
        <w:jc w:val="both"/>
        <w:rPr>
          <w:rFonts w:ascii="Arial" w:hAnsi="Arial" w:cs="Arial"/>
        </w:rPr>
      </w:pPr>
    </w:p>
    <w:p w:rsidR="005013E9" w:rsidRDefault="005013E9" w:rsidP="000069BB">
      <w:pPr>
        <w:tabs>
          <w:tab w:val="left" w:pos="0"/>
          <w:tab w:val="left" w:pos="993"/>
        </w:tabs>
        <w:spacing w:line="360" w:lineRule="auto"/>
        <w:jc w:val="both"/>
        <w:rPr>
          <w:rFonts w:ascii="Arial" w:hAnsi="Arial" w:cs="Arial"/>
          <w:b/>
          <w:i/>
        </w:rPr>
      </w:pPr>
    </w:p>
    <w:p w:rsidR="005013E9" w:rsidRDefault="005013E9" w:rsidP="000069BB">
      <w:pPr>
        <w:tabs>
          <w:tab w:val="left" w:pos="0"/>
          <w:tab w:val="left" w:pos="993"/>
        </w:tabs>
        <w:spacing w:line="360" w:lineRule="auto"/>
        <w:jc w:val="both"/>
        <w:rPr>
          <w:rFonts w:ascii="Arial" w:hAnsi="Arial" w:cs="Arial"/>
          <w:b/>
          <w:i/>
        </w:rPr>
      </w:pPr>
    </w:p>
    <w:p w:rsidR="00D74821" w:rsidRDefault="00D74821" w:rsidP="000069BB">
      <w:pPr>
        <w:tabs>
          <w:tab w:val="left" w:pos="0"/>
          <w:tab w:val="left" w:pos="993"/>
        </w:tabs>
        <w:spacing w:line="360" w:lineRule="auto"/>
        <w:jc w:val="both"/>
        <w:rPr>
          <w:rFonts w:ascii="Arial" w:hAnsi="Arial" w:cs="Arial"/>
          <w:b/>
          <w:i/>
        </w:rPr>
      </w:pPr>
      <w:r w:rsidRPr="006272F9">
        <w:rPr>
          <w:rFonts w:ascii="Arial" w:hAnsi="Arial" w:cs="Arial"/>
          <w:b/>
          <w:i/>
        </w:rPr>
        <w:lastRenderedPageBreak/>
        <w:t>Order</w:t>
      </w:r>
    </w:p>
    <w:p w:rsidR="005013E9" w:rsidRDefault="005013E9" w:rsidP="000069BB">
      <w:pPr>
        <w:tabs>
          <w:tab w:val="left" w:pos="0"/>
          <w:tab w:val="left" w:pos="993"/>
        </w:tabs>
        <w:spacing w:line="360" w:lineRule="auto"/>
        <w:jc w:val="both"/>
        <w:rPr>
          <w:rFonts w:ascii="Arial" w:hAnsi="Arial" w:cs="Arial"/>
          <w:b/>
          <w:i/>
        </w:rPr>
      </w:pPr>
    </w:p>
    <w:p w:rsidR="007377D6" w:rsidRPr="007377D6" w:rsidRDefault="007377D6" w:rsidP="00D73C22">
      <w:pPr>
        <w:tabs>
          <w:tab w:val="left" w:pos="0"/>
          <w:tab w:val="left" w:pos="993"/>
        </w:tabs>
        <w:spacing w:line="360" w:lineRule="auto"/>
        <w:jc w:val="both"/>
        <w:rPr>
          <w:rFonts w:ascii="Arial" w:hAnsi="Arial" w:cs="Arial"/>
        </w:rPr>
      </w:pPr>
      <w:r>
        <w:rPr>
          <w:rFonts w:ascii="Arial" w:hAnsi="Arial" w:cs="Arial"/>
        </w:rPr>
        <w:t>[</w:t>
      </w:r>
      <w:r w:rsidR="00B40E1C">
        <w:rPr>
          <w:rFonts w:ascii="Arial" w:hAnsi="Arial" w:cs="Arial"/>
        </w:rPr>
        <w:t>108</w:t>
      </w:r>
      <w:r>
        <w:rPr>
          <w:rFonts w:ascii="Arial" w:hAnsi="Arial" w:cs="Arial"/>
        </w:rPr>
        <w:t>]</w:t>
      </w:r>
      <w:r>
        <w:rPr>
          <w:rFonts w:ascii="Arial" w:hAnsi="Arial" w:cs="Arial"/>
        </w:rPr>
        <w:tab/>
      </w:r>
      <w:r w:rsidR="00D73C22">
        <w:rPr>
          <w:rFonts w:ascii="Arial" w:hAnsi="Arial" w:cs="Arial"/>
        </w:rPr>
        <w:t>In the premises the following order is made:</w:t>
      </w:r>
    </w:p>
    <w:p w:rsidR="00D74821" w:rsidRPr="00D74821" w:rsidRDefault="00D74821" w:rsidP="00E84715">
      <w:pPr>
        <w:tabs>
          <w:tab w:val="left" w:pos="0"/>
          <w:tab w:val="left" w:pos="993"/>
        </w:tabs>
        <w:spacing w:line="360" w:lineRule="auto"/>
        <w:ind w:left="990" w:hanging="990"/>
        <w:jc w:val="both"/>
        <w:rPr>
          <w:rFonts w:ascii="Arial" w:hAnsi="Arial" w:cs="Arial"/>
        </w:rPr>
      </w:pPr>
      <w:r w:rsidRPr="00D74821">
        <w:rPr>
          <w:rFonts w:ascii="Arial" w:hAnsi="Arial" w:cs="Arial"/>
        </w:rPr>
        <w:t>1.</w:t>
      </w:r>
      <w:r w:rsidRPr="00D74821">
        <w:rPr>
          <w:rFonts w:ascii="Arial" w:hAnsi="Arial" w:cs="Arial"/>
        </w:rPr>
        <w:tab/>
        <w:t>the applicant’s non-compliance with the Rules of the Honourable Court relating to service and time periods is condoned, and this application is heard on an urgent basis in terms of Rule 6(12),</w:t>
      </w:r>
    </w:p>
    <w:p w:rsidR="00D74821" w:rsidRPr="00D74821" w:rsidRDefault="00D74821" w:rsidP="00E84715">
      <w:pPr>
        <w:tabs>
          <w:tab w:val="left" w:pos="0"/>
          <w:tab w:val="left" w:pos="993"/>
        </w:tabs>
        <w:spacing w:line="360" w:lineRule="auto"/>
        <w:ind w:left="990" w:hanging="990"/>
        <w:jc w:val="both"/>
        <w:rPr>
          <w:rFonts w:ascii="Arial" w:hAnsi="Arial" w:cs="Arial"/>
        </w:rPr>
      </w:pPr>
      <w:r w:rsidRPr="00D74821">
        <w:rPr>
          <w:rFonts w:ascii="Arial" w:hAnsi="Arial" w:cs="Arial"/>
        </w:rPr>
        <w:t>2.</w:t>
      </w:r>
      <w:r w:rsidRPr="00D74821">
        <w:rPr>
          <w:rFonts w:ascii="Arial" w:hAnsi="Arial" w:cs="Arial"/>
        </w:rPr>
        <w:tab/>
        <w:t xml:space="preserve">It is declared that the allegations made about the applicant in the statement, specifically that he was party to the solicitation of a bribe from </w:t>
      </w:r>
      <w:r w:rsidR="00AF52AE">
        <w:rPr>
          <w:rFonts w:ascii="Arial" w:hAnsi="Arial" w:cs="Arial"/>
        </w:rPr>
        <w:t>the respondent or his company (‘</w:t>
      </w:r>
      <w:r w:rsidRPr="00D74821">
        <w:rPr>
          <w:rFonts w:ascii="Arial" w:hAnsi="Arial" w:cs="Arial"/>
        </w:rPr>
        <w:t>the statement</w:t>
      </w:r>
      <w:r w:rsidR="00AF52AE">
        <w:rPr>
          <w:rFonts w:ascii="Arial" w:hAnsi="Arial" w:cs="Arial"/>
        </w:rPr>
        <w:t>’</w:t>
      </w:r>
      <w:r w:rsidRPr="00D74821">
        <w:rPr>
          <w:rFonts w:ascii="Arial" w:hAnsi="Arial" w:cs="Arial"/>
        </w:rPr>
        <w:t>) are defamatory and false.</w:t>
      </w:r>
    </w:p>
    <w:p w:rsidR="00847A25" w:rsidRDefault="00D74821" w:rsidP="00D74821">
      <w:pPr>
        <w:tabs>
          <w:tab w:val="left" w:pos="0"/>
          <w:tab w:val="left" w:pos="993"/>
        </w:tabs>
        <w:spacing w:line="360" w:lineRule="auto"/>
        <w:jc w:val="both"/>
        <w:rPr>
          <w:rFonts w:ascii="Arial" w:hAnsi="Arial" w:cs="Arial"/>
        </w:rPr>
      </w:pPr>
      <w:r w:rsidRPr="00D74821">
        <w:rPr>
          <w:rFonts w:ascii="Arial" w:hAnsi="Arial" w:cs="Arial"/>
        </w:rPr>
        <w:t>3.</w:t>
      </w:r>
      <w:r w:rsidRPr="00D74821">
        <w:rPr>
          <w:rFonts w:ascii="Arial" w:hAnsi="Arial" w:cs="Arial"/>
        </w:rPr>
        <w:tab/>
        <w:t>It is declared that the respondent’s publication of the statement is unlawful</w:t>
      </w:r>
      <w:r w:rsidR="00847A25">
        <w:rPr>
          <w:rFonts w:ascii="Arial" w:hAnsi="Arial" w:cs="Arial"/>
        </w:rPr>
        <w:t xml:space="preserve">    </w:t>
      </w:r>
    </w:p>
    <w:p w:rsidR="00D74821" w:rsidRPr="00D74821" w:rsidRDefault="00847A25" w:rsidP="00D74821">
      <w:pPr>
        <w:tabs>
          <w:tab w:val="left" w:pos="0"/>
          <w:tab w:val="left" w:pos="993"/>
        </w:tabs>
        <w:spacing w:line="360" w:lineRule="auto"/>
        <w:jc w:val="both"/>
        <w:rPr>
          <w:rFonts w:ascii="Arial" w:hAnsi="Arial" w:cs="Arial"/>
        </w:rPr>
      </w:pPr>
      <w:r>
        <w:rPr>
          <w:rFonts w:ascii="Arial" w:hAnsi="Arial" w:cs="Arial"/>
        </w:rPr>
        <w:t xml:space="preserve">               and that he is liable to pay damages to the applicant</w:t>
      </w:r>
      <w:r w:rsidR="00D74821" w:rsidRPr="00D74821">
        <w:rPr>
          <w:rFonts w:ascii="Arial" w:hAnsi="Arial" w:cs="Arial"/>
        </w:rPr>
        <w:t>;</w:t>
      </w:r>
    </w:p>
    <w:p w:rsidR="00AF52AE" w:rsidRDefault="00AF52AE" w:rsidP="00AF52AE">
      <w:pPr>
        <w:tabs>
          <w:tab w:val="left" w:pos="0"/>
          <w:tab w:val="left" w:pos="993"/>
        </w:tabs>
        <w:spacing w:line="360" w:lineRule="auto"/>
        <w:jc w:val="both"/>
        <w:rPr>
          <w:rFonts w:ascii="Arial" w:hAnsi="Arial" w:cs="Arial"/>
        </w:rPr>
      </w:pPr>
      <w:r>
        <w:rPr>
          <w:rFonts w:ascii="Arial" w:hAnsi="Arial" w:cs="Arial"/>
        </w:rPr>
        <w:t>4</w:t>
      </w:r>
      <w:r w:rsidR="00D74821" w:rsidRPr="00D74821">
        <w:rPr>
          <w:rFonts w:ascii="Arial" w:hAnsi="Arial" w:cs="Arial"/>
        </w:rPr>
        <w:t>.</w:t>
      </w:r>
      <w:r w:rsidR="00D74821" w:rsidRPr="00D74821">
        <w:rPr>
          <w:rFonts w:ascii="Arial" w:hAnsi="Arial" w:cs="Arial"/>
        </w:rPr>
        <w:tab/>
        <w:t xml:space="preserve">The respondent is interdicted from doing any interview that says or implies </w:t>
      </w:r>
    </w:p>
    <w:p w:rsidR="00D74821" w:rsidRPr="00D74821" w:rsidRDefault="00AF52AE" w:rsidP="00AF52AE">
      <w:pPr>
        <w:tabs>
          <w:tab w:val="left" w:pos="0"/>
          <w:tab w:val="left" w:pos="993"/>
        </w:tabs>
        <w:spacing w:line="360" w:lineRule="auto"/>
        <w:jc w:val="both"/>
        <w:rPr>
          <w:rFonts w:ascii="Arial" w:hAnsi="Arial" w:cs="Arial"/>
        </w:rPr>
      </w:pPr>
      <w:r>
        <w:rPr>
          <w:rFonts w:ascii="Arial" w:hAnsi="Arial" w:cs="Arial"/>
        </w:rPr>
        <w:t xml:space="preserve">               </w:t>
      </w:r>
      <w:r w:rsidR="00D74821" w:rsidRPr="00D74821">
        <w:rPr>
          <w:rFonts w:ascii="Arial" w:hAnsi="Arial" w:cs="Arial"/>
        </w:rPr>
        <w:t>that the applicant tried to solicit a bribe in the amount of R500 000 000.00.</w:t>
      </w:r>
    </w:p>
    <w:p w:rsidR="00C2494A" w:rsidRPr="00AF52AE" w:rsidRDefault="00D74821" w:rsidP="00BD44C9">
      <w:pPr>
        <w:tabs>
          <w:tab w:val="left" w:pos="0"/>
          <w:tab w:val="left" w:pos="993"/>
        </w:tabs>
        <w:spacing w:line="360" w:lineRule="auto"/>
        <w:ind w:left="990" w:hanging="990"/>
        <w:jc w:val="both"/>
        <w:rPr>
          <w:rFonts w:ascii="Arial" w:hAnsi="Arial" w:cs="Arial"/>
          <w:color w:val="000000" w:themeColor="text1"/>
        </w:rPr>
      </w:pPr>
      <w:r w:rsidRPr="00D74821">
        <w:rPr>
          <w:rFonts w:ascii="Arial" w:hAnsi="Arial" w:cs="Arial"/>
        </w:rPr>
        <w:t>7.</w:t>
      </w:r>
      <w:r w:rsidRPr="00D74821">
        <w:rPr>
          <w:rFonts w:ascii="Arial" w:hAnsi="Arial" w:cs="Arial"/>
        </w:rPr>
        <w:tab/>
      </w:r>
      <w:r w:rsidR="00AF52AE" w:rsidRPr="00AF52AE">
        <w:rPr>
          <w:rFonts w:ascii="Arial" w:hAnsi="Arial" w:cs="Arial"/>
          <w:color w:val="000000" w:themeColor="text1"/>
        </w:rPr>
        <w:t>The quantification of d</w:t>
      </w:r>
      <w:r w:rsidR="00C2494A" w:rsidRPr="00AF52AE">
        <w:rPr>
          <w:rFonts w:ascii="Arial" w:hAnsi="Arial" w:cs="Arial"/>
          <w:color w:val="000000" w:themeColor="text1"/>
        </w:rPr>
        <w:t>amages</w:t>
      </w:r>
      <w:r w:rsidR="00BD44C9">
        <w:rPr>
          <w:rFonts w:ascii="Arial" w:hAnsi="Arial" w:cs="Arial"/>
          <w:color w:val="000000" w:themeColor="text1"/>
        </w:rPr>
        <w:t>, an apology and retraction of the statements</w:t>
      </w:r>
      <w:r w:rsidR="00C2494A" w:rsidRPr="00AF52AE">
        <w:rPr>
          <w:rFonts w:ascii="Arial" w:hAnsi="Arial" w:cs="Arial"/>
          <w:color w:val="000000" w:themeColor="text1"/>
        </w:rPr>
        <w:t xml:space="preserve"> is referred to oral evidence</w:t>
      </w:r>
      <w:r w:rsidR="00AF52AE">
        <w:rPr>
          <w:rFonts w:ascii="Arial" w:hAnsi="Arial" w:cs="Arial"/>
          <w:color w:val="000000" w:themeColor="text1"/>
        </w:rPr>
        <w:t>.</w:t>
      </w:r>
    </w:p>
    <w:p w:rsidR="00AF52AE" w:rsidRDefault="00AF52AE" w:rsidP="00AF52AE">
      <w:pPr>
        <w:tabs>
          <w:tab w:val="left" w:pos="0"/>
          <w:tab w:val="left" w:pos="993"/>
        </w:tabs>
        <w:spacing w:line="360" w:lineRule="auto"/>
        <w:jc w:val="both"/>
        <w:rPr>
          <w:rFonts w:ascii="Arial" w:hAnsi="Arial" w:cs="Arial"/>
        </w:rPr>
      </w:pPr>
      <w:r>
        <w:rPr>
          <w:rFonts w:ascii="Arial" w:hAnsi="Arial" w:cs="Arial"/>
        </w:rPr>
        <w:t xml:space="preserve">8.            </w:t>
      </w:r>
      <w:r w:rsidR="00D74821" w:rsidRPr="00D74821">
        <w:rPr>
          <w:rFonts w:ascii="Arial" w:hAnsi="Arial" w:cs="Arial"/>
        </w:rPr>
        <w:t>The respondent to pay the applicant’s costs on an attorney and client scale</w:t>
      </w:r>
      <w:r w:rsidR="00BD44C9">
        <w:rPr>
          <w:rFonts w:ascii="Arial" w:hAnsi="Arial" w:cs="Arial"/>
        </w:rPr>
        <w:t>,</w:t>
      </w:r>
      <w:r>
        <w:rPr>
          <w:rFonts w:ascii="Arial" w:hAnsi="Arial" w:cs="Arial"/>
        </w:rPr>
        <w:t xml:space="preserve"> </w:t>
      </w:r>
    </w:p>
    <w:p w:rsidR="00D74821" w:rsidRPr="00D74821" w:rsidRDefault="00AF52AE" w:rsidP="00AF52AE">
      <w:pPr>
        <w:tabs>
          <w:tab w:val="left" w:pos="0"/>
          <w:tab w:val="left" w:pos="993"/>
        </w:tabs>
        <w:spacing w:line="360" w:lineRule="auto"/>
        <w:jc w:val="both"/>
        <w:rPr>
          <w:rFonts w:ascii="Arial" w:hAnsi="Arial" w:cs="Arial"/>
        </w:rPr>
      </w:pPr>
      <w:r>
        <w:rPr>
          <w:rFonts w:ascii="Arial" w:hAnsi="Arial" w:cs="Arial"/>
        </w:rPr>
        <w:t xml:space="preserve">               to include the costs of two counsel</w:t>
      </w:r>
      <w:r w:rsidR="00D74821" w:rsidRPr="00D74821">
        <w:rPr>
          <w:rFonts w:ascii="Arial" w:hAnsi="Arial" w:cs="Arial"/>
        </w:rPr>
        <w:t>.</w:t>
      </w:r>
    </w:p>
    <w:p w:rsidR="00D74821" w:rsidRDefault="00D74821" w:rsidP="00D74821">
      <w:pPr>
        <w:tabs>
          <w:tab w:val="left" w:pos="0"/>
          <w:tab w:val="left" w:pos="993"/>
        </w:tabs>
        <w:spacing w:line="360" w:lineRule="auto"/>
        <w:jc w:val="both"/>
        <w:rPr>
          <w:rFonts w:ascii="Arial" w:hAnsi="Arial" w:cs="Arial"/>
        </w:rPr>
      </w:pPr>
    </w:p>
    <w:p w:rsidR="000069BB" w:rsidRDefault="000069BB" w:rsidP="000069BB">
      <w:pPr>
        <w:tabs>
          <w:tab w:val="left" w:pos="0"/>
          <w:tab w:val="left" w:pos="993"/>
        </w:tabs>
        <w:spacing w:line="360" w:lineRule="auto"/>
        <w:jc w:val="both"/>
        <w:rPr>
          <w:rFonts w:ascii="Arial" w:hAnsi="Arial" w:cs="Arial"/>
        </w:rPr>
      </w:pPr>
      <w:r>
        <w:rPr>
          <w:rFonts w:ascii="Arial" w:hAnsi="Arial" w:cs="Arial"/>
          <w:noProof/>
          <w:lang w:val="en-ZA" w:eastAsia="en-ZA"/>
        </w:rPr>
        <w:t xml:space="preserve">                                                                                                </w:t>
      </w:r>
    </w:p>
    <w:p w:rsidR="000069BB" w:rsidRPr="00AE6B9A" w:rsidRDefault="000069BB" w:rsidP="000069BB">
      <w:pPr>
        <w:tabs>
          <w:tab w:val="left" w:pos="3000"/>
        </w:tabs>
        <w:jc w:val="right"/>
        <w:rPr>
          <w:rFonts w:ascii="Arial" w:hAnsi="Arial" w:cs="Arial"/>
          <w:b/>
        </w:rPr>
      </w:pPr>
      <w:r w:rsidRPr="00AE6B9A">
        <w:rPr>
          <w:rFonts w:ascii="Arial" w:hAnsi="Arial" w:cs="Arial"/>
          <w:b/>
        </w:rPr>
        <w:t>_______________________</w:t>
      </w:r>
    </w:p>
    <w:p w:rsidR="000069BB" w:rsidRPr="00AE6B9A" w:rsidRDefault="000069BB" w:rsidP="000069BB">
      <w:pPr>
        <w:tabs>
          <w:tab w:val="left" w:pos="3000"/>
        </w:tabs>
        <w:jc w:val="right"/>
        <w:rPr>
          <w:rFonts w:ascii="Arial" w:hAnsi="Arial" w:cs="Arial"/>
          <w:b/>
        </w:rPr>
      </w:pPr>
      <w:r>
        <w:rPr>
          <w:rFonts w:ascii="Arial" w:hAnsi="Arial" w:cs="Arial"/>
          <w:b/>
        </w:rPr>
        <w:t>D</w:t>
      </w:r>
      <w:r w:rsidRPr="00AE6B9A">
        <w:rPr>
          <w:rFonts w:ascii="Arial" w:hAnsi="Arial" w:cs="Arial"/>
          <w:b/>
        </w:rPr>
        <w:t xml:space="preserve"> DOSIO </w:t>
      </w:r>
    </w:p>
    <w:p w:rsidR="000069BB" w:rsidRPr="00AE6B9A" w:rsidRDefault="000069BB" w:rsidP="000069BB">
      <w:pPr>
        <w:tabs>
          <w:tab w:val="left" w:pos="3000"/>
        </w:tabs>
        <w:jc w:val="right"/>
        <w:rPr>
          <w:rFonts w:ascii="Arial" w:hAnsi="Arial" w:cs="Arial"/>
          <w:b/>
        </w:rPr>
      </w:pPr>
      <w:r w:rsidRPr="00AE6B9A">
        <w:rPr>
          <w:rFonts w:ascii="Arial" w:hAnsi="Arial" w:cs="Arial"/>
          <w:b/>
        </w:rPr>
        <w:t xml:space="preserve"> JUDGE OF THE HIGH COURT</w:t>
      </w:r>
    </w:p>
    <w:p w:rsidR="000069BB" w:rsidRDefault="000069BB" w:rsidP="000069BB">
      <w:pPr>
        <w:tabs>
          <w:tab w:val="left" w:pos="3000"/>
        </w:tabs>
        <w:jc w:val="right"/>
        <w:rPr>
          <w:rFonts w:ascii="Arial" w:hAnsi="Arial" w:cs="Arial"/>
          <w:b/>
        </w:rPr>
      </w:pPr>
      <w:r>
        <w:rPr>
          <w:rFonts w:ascii="Arial" w:hAnsi="Arial" w:cs="Arial"/>
          <w:b/>
        </w:rPr>
        <w:t>JOHANNESBURG</w:t>
      </w:r>
    </w:p>
    <w:p w:rsidR="000069BB" w:rsidRPr="00AE6B9A" w:rsidRDefault="000069BB" w:rsidP="000069BB">
      <w:pPr>
        <w:tabs>
          <w:tab w:val="left" w:pos="3000"/>
        </w:tabs>
        <w:jc w:val="right"/>
        <w:rPr>
          <w:rFonts w:ascii="Arial" w:hAnsi="Arial" w:cs="Arial"/>
          <w:b/>
        </w:rPr>
      </w:pPr>
    </w:p>
    <w:p w:rsidR="000069BB" w:rsidRPr="00D615EC" w:rsidRDefault="000069BB" w:rsidP="000069BB">
      <w:pPr>
        <w:tabs>
          <w:tab w:val="left" w:pos="3000"/>
        </w:tabs>
        <w:jc w:val="both"/>
        <w:rPr>
          <w:rFonts w:ascii="Arial" w:hAnsi="Arial" w:cs="Arial"/>
          <w:i/>
        </w:rPr>
      </w:pPr>
      <w:r w:rsidRPr="00D615EC">
        <w:rPr>
          <w:rFonts w:ascii="Arial" w:hAnsi="Arial" w:cs="Arial"/>
          <w:i/>
        </w:rPr>
        <w:t xml:space="preserve">This judgment was handed down electronically by circulation to the parties’ representatives via e-mail, by being uploaded to CaseLines and by release to SAFLII. The date and time for hand- down is deemed to be 10h00 on </w:t>
      </w:r>
      <w:r w:rsidR="00AF52AE">
        <w:rPr>
          <w:rFonts w:ascii="Arial" w:hAnsi="Arial" w:cs="Arial"/>
          <w:i/>
        </w:rPr>
        <w:t>26</w:t>
      </w:r>
      <w:r w:rsidRPr="000069BB">
        <w:rPr>
          <w:rFonts w:ascii="Arial" w:hAnsi="Arial" w:cs="Arial"/>
          <w:i/>
          <w:color w:val="FF0000"/>
        </w:rPr>
        <w:t xml:space="preserve"> </w:t>
      </w:r>
      <w:r w:rsidRPr="00AF52AE">
        <w:rPr>
          <w:rFonts w:ascii="Arial" w:hAnsi="Arial" w:cs="Arial"/>
          <w:i/>
          <w:color w:val="000000" w:themeColor="text1"/>
        </w:rPr>
        <w:t>January 2024</w:t>
      </w:r>
    </w:p>
    <w:p w:rsidR="000069BB" w:rsidRDefault="000069BB" w:rsidP="000069BB">
      <w:pPr>
        <w:tabs>
          <w:tab w:val="left" w:pos="0"/>
          <w:tab w:val="left" w:pos="993"/>
        </w:tabs>
        <w:spacing w:line="360" w:lineRule="auto"/>
        <w:jc w:val="both"/>
        <w:rPr>
          <w:rFonts w:ascii="Arial" w:hAnsi="Arial" w:cs="Arial"/>
        </w:rPr>
      </w:pPr>
    </w:p>
    <w:p w:rsidR="005013E9" w:rsidRDefault="005013E9" w:rsidP="000069BB">
      <w:pPr>
        <w:tabs>
          <w:tab w:val="left" w:pos="3000"/>
        </w:tabs>
        <w:jc w:val="both"/>
        <w:rPr>
          <w:rFonts w:ascii="Arial" w:hAnsi="Arial" w:cs="Arial"/>
        </w:rPr>
      </w:pPr>
    </w:p>
    <w:p w:rsidR="005013E9" w:rsidRDefault="005013E9" w:rsidP="000069BB">
      <w:pPr>
        <w:tabs>
          <w:tab w:val="left" w:pos="3000"/>
        </w:tabs>
        <w:jc w:val="both"/>
        <w:rPr>
          <w:rFonts w:ascii="Arial" w:hAnsi="Arial" w:cs="Arial"/>
        </w:rPr>
      </w:pPr>
    </w:p>
    <w:p w:rsidR="005013E9" w:rsidRDefault="005013E9" w:rsidP="000069BB">
      <w:pPr>
        <w:tabs>
          <w:tab w:val="left" w:pos="3000"/>
        </w:tabs>
        <w:jc w:val="both"/>
        <w:rPr>
          <w:rFonts w:ascii="Arial" w:hAnsi="Arial" w:cs="Arial"/>
        </w:rPr>
      </w:pPr>
    </w:p>
    <w:p w:rsidR="005013E9" w:rsidRDefault="005013E9" w:rsidP="000069BB">
      <w:pPr>
        <w:tabs>
          <w:tab w:val="left" w:pos="3000"/>
        </w:tabs>
        <w:jc w:val="both"/>
        <w:rPr>
          <w:rFonts w:ascii="Arial" w:hAnsi="Arial" w:cs="Arial"/>
        </w:rPr>
      </w:pPr>
    </w:p>
    <w:p w:rsidR="005013E9" w:rsidRDefault="005013E9" w:rsidP="000069BB">
      <w:pPr>
        <w:tabs>
          <w:tab w:val="left" w:pos="3000"/>
        </w:tabs>
        <w:jc w:val="both"/>
        <w:rPr>
          <w:rFonts w:ascii="Arial" w:hAnsi="Arial" w:cs="Arial"/>
        </w:rPr>
      </w:pPr>
    </w:p>
    <w:p w:rsidR="005013E9" w:rsidRDefault="005013E9" w:rsidP="000069BB">
      <w:pPr>
        <w:tabs>
          <w:tab w:val="left" w:pos="3000"/>
        </w:tabs>
        <w:jc w:val="both"/>
        <w:rPr>
          <w:rFonts w:ascii="Arial" w:hAnsi="Arial" w:cs="Arial"/>
        </w:rPr>
      </w:pPr>
    </w:p>
    <w:p w:rsidR="005013E9" w:rsidRDefault="005013E9" w:rsidP="000069BB">
      <w:pPr>
        <w:tabs>
          <w:tab w:val="left" w:pos="3000"/>
        </w:tabs>
        <w:jc w:val="both"/>
        <w:rPr>
          <w:rFonts w:ascii="Arial" w:hAnsi="Arial" w:cs="Arial"/>
        </w:rPr>
      </w:pPr>
    </w:p>
    <w:p w:rsidR="005013E9" w:rsidRDefault="005013E9" w:rsidP="000069BB">
      <w:pPr>
        <w:tabs>
          <w:tab w:val="left" w:pos="3000"/>
        </w:tabs>
        <w:jc w:val="both"/>
        <w:rPr>
          <w:rFonts w:ascii="Arial" w:hAnsi="Arial" w:cs="Arial"/>
        </w:rPr>
      </w:pPr>
    </w:p>
    <w:p w:rsidR="00615480" w:rsidRDefault="00615480" w:rsidP="000069BB">
      <w:pPr>
        <w:tabs>
          <w:tab w:val="left" w:pos="3000"/>
        </w:tabs>
        <w:jc w:val="both"/>
        <w:rPr>
          <w:rFonts w:ascii="Arial" w:hAnsi="Arial" w:cs="Arial"/>
        </w:rPr>
      </w:pPr>
    </w:p>
    <w:p w:rsidR="00615480" w:rsidRDefault="00615480" w:rsidP="000069BB">
      <w:pPr>
        <w:tabs>
          <w:tab w:val="left" w:pos="3000"/>
        </w:tabs>
        <w:jc w:val="both"/>
        <w:rPr>
          <w:rFonts w:ascii="Arial" w:hAnsi="Arial" w:cs="Arial"/>
        </w:rPr>
      </w:pPr>
    </w:p>
    <w:p w:rsidR="00615480" w:rsidRDefault="00615480" w:rsidP="000069BB">
      <w:pPr>
        <w:tabs>
          <w:tab w:val="left" w:pos="3000"/>
        </w:tabs>
        <w:jc w:val="both"/>
        <w:rPr>
          <w:rFonts w:ascii="Arial" w:hAnsi="Arial" w:cs="Arial"/>
        </w:rPr>
      </w:pPr>
    </w:p>
    <w:p w:rsidR="00615480" w:rsidRDefault="00615480" w:rsidP="000069BB">
      <w:pPr>
        <w:tabs>
          <w:tab w:val="left" w:pos="3000"/>
        </w:tabs>
        <w:jc w:val="both"/>
        <w:rPr>
          <w:rFonts w:ascii="Arial" w:hAnsi="Arial" w:cs="Arial"/>
        </w:rPr>
      </w:pPr>
    </w:p>
    <w:p w:rsidR="000069BB" w:rsidRDefault="00A565DE" w:rsidP="000069BB">
      <w:pPr>
        <w:tabs>
          <w:tab w:val="left" w:pos="3000"/>
        </w:tabs>
        <w:jc w:val="both"/>
        <w:rPr>
          <w:rFonts w:ascii="Arial" w:hAnsi="Arial" w:cs="Arial"/>
        </w:rPr>
      </w:pPr>
      <w:r>
        <w:rPr>
          <w:rFonts w:ascii="Arial" w:hAnsi="Arial" w:cs="Arial"/>
        </w:rPr>
        <w:lastRenderedPageBreak/>
        <w:t>D</w:t>
      </w:r>
      <w:r w:rsidR="000069BB" w:rsidRPr="00FA6F70">
        <w:rPr>
          <w:rFonts w:ascii="Arial" w:hAnsi="Arial" w:cs="Arial"/>
        </w:rPr>
        <w:t>ate Heard</w:t>
      </w:r>
      <w:r w:rsidR="000069BB">
        <w:rPr>
          <w:rFonts w:ascii="Arial" w:hAnsi="Arial" w:cs="Arial"/>
        </w:rPr>
        <w:t>:</w:t>
      </w:r>
      <w:r w:rsidR="000069BB" w:rsidRPr="00FA6F70">
        <w:rPr>
          <w:rFonts w:ascii="Arial" w:hAnsi="Arial" w:cs="Arial"/>
        </w:rPr>
        <w:t xml:space="preserve"> </w:t>
      </w:r>
      <w:r w:rsidR="000069BB" w:rsidRPr="00FA6F70">
        <w:rPr>
          <w:rFonts w:ascii="Arial" w:hAnsi="Arial" w:cs="Arial"/>
        </w:rPr>
        <w:tab/>
      </w:r>
      <w:r w:rsidR="000069BB">
        <w:rPr>
          <w:rFonts w:ascii="Arial" w:hAnsi="Arial" w:cs="Arial"/>
        </w:rPr>
        <w:t xml:space="preserve">     </w:t>
      </w:r>
      <w:r w:rsidR="000069BB">
        <w:rPr>
          <w:rFonts w:ascii="Arial" w:hAnsi="Arial" w:cs="Arial"/>
        </w:rPr>
        <w:tab/>
      </w:r>
      <w:r w:rsidR="000069BB">
        <w:rPr>
          <w:rFonts w:ascii="Arial" w:hAnsi="Arial" w:cs="Arial"/>
        </w:rPr>
        <w:tab/>
      </w:r>
      <w:r w:rsidR="000069BB">
        <w:rPr>
          <w:rFonts w:ascii="Arial" w:hAnsi="Arial" w:cs="Arial"/>
        </w:rPr>
        <w:tab/>
        <w:t>18 January 2024</w:t>
      </w:r>
    </w:p>
    <w:p w:rsidR="000069BB" w:rsidRDefault="000069BB" w:rsidP="000069BB">
      <w:pPr>
        <w:tabs>
          <w:tab w:val="left" w:pos="3000"/>
        </w:tabs>
        <w:jc w:val="both"/>
        <w:rPr>
          <w:rFonts w:ascii="Arial" w:hAnsi="Arial" w:cs="Arial"/>
        </w:rPr>
      </w:pPr>
      <w:r>
        <w:rPr>
          <w:rFonts w:ascii="Arial" w:hAnsi="Arial" w:cs="Arial"/>
        </w:rPr>
        <w:t xml:space="preserve">  </w:t>
      </w:r>
    </w:p>
    <w:p w:rsidR="000069BB" w:rsidRDefault="000069BB" w:rsidP="000069BB">
      <w:pPr>
        <w:tabs>
          <w:tab w:val="left" w:pos="3000"/>
        </w:tabs>
        <w:jc w:val="both"/>
        <w:rPr>
          <w:rFonts w:ascii="Arial" w:hAnsi="Arial" w:cs="Arial"/>
        </w:rPr>
      </w:pPr>
      <w:r w:rsidRPr="00FA6F70">
        <w:rPr>
          <w:rFonts w:ascii="Arial" w:hAnsi="Arial" w:cs="Arial"/>
        </w:rPr>
        <w:t>Judgment handed down</w:t>
      </w:r>
      <w:r>
        <w:rPr>
          <w:rFonts w:ascii="Arial" w:hAnsi="Arial" w:cs="Arial"/>
        </w:rPr>
        <w:t>:</w:t>
      </w:r>
      <w:r w:rsidRPr="00FA6F70">
        <w:rPr>
          <w:rFonts w:ascii="Arial" w:hAnsi="Arial" w:cs="Arial"/>
        </w:rPr>
        <w:tab/>
        <w:t xml:space="preserve">     </w:t>
      </w:r>
      <w:r>
        <w:rPr>
          <w:rFonts w:ascii="Arial" w:hAnsi="Arial" w:cs="Arial"/>
        </w:rPr>
        <w:tab/>
      </w:r>
      <w:r>
        <w:rPr>
          <w:rFonts w:ascii="Arial" w:hAnsi="Arial" w:cs="Arial"/>
        </w:rPr>
        <w:tab/>
      </w:r>
      <w:r>
        <w:rPr>
          <w:rFonts w:ascii="Arial" w:hAnsi="Arial" w:cs="Arial"/>
        </w:rPr>
        <w:tab/>
      </w:r>
      <w:r w:rsidR="00AF52AE">
        <w:rPr>
          <w:rFonts w:ascii="Arial" w:hAnsi="Arial" w:cs="Arial"/>
        </w:rPr>
        <w:t>26</w:t>
      </w:r>
      <w:r>
        <w:rPr>
          <w:rFonts w:ascii="Arial" w:hAnsi="Arial" w:cs="Arial"/>
        </w:rPr>
        <w:t xml:space="preserve"> January 2024</w:t>
      </w:r>
      <w:r w:rsidRPr="00FA6F70">
        <w:rPr>
          <w:rFonts w:ascii="Arial" w:hAnsi="Arial" w:cs="Arial"/>
        </w:rPr>
        <w:t xml:space="preserve"> </w:t>
      </w:r>
    </w:p>
    <w:p w:rsidR="000069BB" w:rsidRPr="00FA6F70" w:rsidRDefault="000069BB" w:rsidP="000069BB">
      <w:pPr>
        <w:tabs>
          <w:tab w:val="left" w:pos="3000"/>
        </w:tabs>
        <w:jc w:val="both"/>
        <w:rPr>
          <w:rFonts w:ascii="Arial" w:hAnsi="Arial" w:cs="Arial"/>
        </w:rPr>
      </w:pPr>
    </w:p>
    <w:p w:rsidR="000069BB" w:rsidRDefault="000069BB" w:rsidP="000069BB">
      <w:pPr>
        <w:tabs>
          <w:tab w:val="left" w:pos="3000"/>
        </w:tabs>
        <w:jc w:val="both"/>
        <w:rPr>
          <w:rFonts w:ascii="Arial" w:hAnsi="Arial" w:cs="Arial"/>
          <w:b/>
        </w:rPr>
      </w:pPr>
    </w:p>
    <w:p w:rsidR="000069BB" w:rsidRDefault="000069BB" w:rsidP="000069BB">
      <w:pPr>
        <w:tabs>
          <w:tab w:val="left" w:pos="3000"/>
        </w:tabs>
        <w:jc w:val="both"/>
        <w:rPr>
          <w:rFonts w:ascii="Arial" w:hAnsi="Arial" w:cs="Arial"/>
          <w:b/>
        </w:rPr>
      </w:pPr>
      <w:r w:rsidRPr="00FA6F70">
        <w:rPr>
          <w:rFonts w:ascii="Arial" w:hAnsi="Arial" w:cs="Arial"/>
          <w:b/>
        </w:rPr>
        <w:t>Appearances:</w:t>
      </w:r>
    </w:p>
    <w:p w:rsidR="000069BB" w:rsidRPr="00FA6F70" w:rsidRDefault="000069BB" w:rsidP="000069BB">
      <w:pPr>
        <w:tabs>
          <w:tab w:val="left" w:pos="3000"/>
        </w:tabs>
        <w:jc w:val="both"/>
        <w:rPr>
          <w:rFonts w:ascii="Arial" w:hAnsi="Arial" w:cs="Arial"/>
        </w:rPr>
      </w:pPr>
    </w:p>
    <w:p w:rsidR="000069BB" w:rsidRDefault="000069BB" w:rsidP="000069BB">
      <w:pPr>
        <w:tabs>
          <w:tab w:val="left" w:pos="3960"/>
        </w:tabs>
        <w:spacing w:line="276" w:lineRule="auto"/>
        <w:jc w:val="both"/>
        <w:rPr>
          <w:rFonts w:ascii="Arial" w:hAnsi="Arial" w:cs="Arial"/>
        </w:rPr>
      </w:pPr>
      <w:r>
        <w:rPr>
          <w:rFonts w:ascii="Arial" w:hAnsi="Arial" w:cs="Arial"/>
        </w:rPr>
        <w:t xml:space="preserve">On behalf of the Plaintiff: </w:t>
      </w:r>
      <w:r>
        <w:rPr>
          <w:rFonts w:ascii="Arial" w:hAnsi="Arial" w:cs="Arial"/>
        </w:rPr>
        <w:tab/>
        <w:t xml:space="preserve">         </w:t>
      </w:r>
      <w:r>
        <w:rPr>
          <w:rFonts w:ascii="Arial" w:hAnsi="Arial" w:cs="Arial"/>
        </w:rPr>
        <w:tab/>
        <w:t>Adv</w:t>
      </w:r>
      <w:r w:rsidRPr="00AE6B9A">
        <w:rPr>
          <w:rFonts w:ascii="Arial" w:hAnsi="Arial" w:cs="Arial"/>
        </w:rPr>
        <w:t xml:space="preserve"> </w:t>
      </w:r>
      <w:r>
        <w:rPr>
          <w:rFonts w:ascii="Arial" w:hAnsi="Arial" w:cs="Arial"/>
        </w:rPr>
        <w:t>T.N Ngcukaitobi SC</w:t>
      </w:r>
    </w:p>
    <w:p w:rsidR="00603737" w:rsidRDefault="00603737" w:rsidP="000069BB">
      <w:pPr>
        <w:tabs>
          <w:tab w:val="left" w:pos="3960"/>
        </w:tabs>
        <w:spacing w:line="276" w:lineRule="auto"/>
        <w:jc w:val="both"/>
        <w:rPr>
          <w:rFonts w:ascii="Arial" w:hAnsi="Arial" w:cs="Arial"/>
        </w:rPr>
      </w:pPr>
    </w:p>
    <w:p w:rsidR="00603737" w:rsidRDefault="00603737" w:rsidP="000069BB">
      <w:pPr>
        <w:tabs>
          <w:tab w:val="left" w:pos="3960"/>
        </w:tabs>
        <w:spacing w:line="276" w:lineRule="auto"/>
        <w:jc w:val="both"/>
        <w:rPr>
          <w:rFonts w:ascii="Arial" w:hAnsi="Arial" w:cs="Arial"/>
        </w:rPr>
      </w:pPr>
      <w:r>
        <w:rPr>
          <w:rFonts w:ascii="Arial" w:hAnsi="Arial" w:cs="Arial"/>
        </w:rPr>
        <w:tab/>
      </w:r>
      <w:r>
        <w:rPr>
          <w:rFonts w:ascii="Arial" w:hAnsi="Arial" w:cs="Arial"/>
        </w:rPr>
        <w:tab/>
      </w:r>
      <w:r>
        <w:rPr>
          <w:rFonts w:ascii="Arial" w:hAnsi="Arial" w:cs="Arial"/>
        </w:rPr>
        <w:tab/>
        <w:t>Adv P. Managa</w:t>
      </w:r>
    </w:p>
    <w:p w:rsidR="000069BB" w:rsidRDefault="000069BB" w:rsidP="000069BB">
      <w:pPr>
        <w:tabs>
          <w:tab w:val="left" w:pos="3960"/>
        </w:tabs>
        <w:spacing w:line="276" w:lineRule="auto"/>
        <w:jc w:val="both"/>
        <w:rPr>
          <w:rFonts w:ascii="Arial" w:hAnsi="Arial" w:cs="Arial"/>
        </w:rPr>
      </w:pPr>
    </w:p>
    <w:p w:rsidR="000069BB" w:rsidRDefault="000069BB" w:rsidP="000069BB">
      <w:pPr>
        <w:tabs>
          <w:tab w:val="left" w:pos="3960"/>
        </w:tabs>
        <w:spacing w:line="276" w:lineRule="auto"/>
        <w:jc w:val="both"/>
        <w:rPr>
          <w:rFonts w:ascii="Arial" w:hAnsi="Arial" w:cs="Arial"/>
        </w:rPr>
      </w:pPr>
      <w:r>
        <w:rPr>
          <w:rFonts w:ascii="Arial" w:hAnsi="Arial" w:cs="Arial"/>
        </w:rPr>
        <w:t xml:space="preserve">Instructed by:           </w:t>
      </w:r>
      <w:r>
        <w:rPr>
          <w:rFonts w:ascii="Arial" w:hAnsi="Arial" w:cs="Arial"/>
        </w:rPr>
        <w:tab/>
      </w:r>
      <w:r>
        <w:rPr>
          <w:rFonts w:ascii="Arial" w:hAnsi="Arial" w:cs="Arial"/>
        </w:rPr>
        <w:tab/>
        <w:t xml:space="preserve">         </w:t>
      </w:r>
      <w:r>
        <w:rPr>
          <w:rFonts w:ascii="Arial" w:hAnsi="Arial" w:cs="Arial"/>
        </w:rPr>
        <w:tab/>
        <w:t>RUDOLPH BALOYI INC.</w:t>
      </w:r>
    </w:p>
    <w:p w:rsidR="000069BB" w:rsidRDefault="000069BB" w:rsidP="000069BB">
      <w:pPr>
        <w:tabs>
          <w:tab w:val="left" w:pos="3960"/>
        </w:tabs>
        <w:spacing w:line="276" w:lineRule="auto"/>
        <w:jc w:val="both"/>
        <w:rPr>
          <w:rFonts w:ascii="Arial" w:hAnsi="Arial" w:cs="Arial"/>
        </w:rPr>
      </w:pPr>
    </w:p>
    <w:p w:rsidR="000069BB" w:rsidRDefault="000069BB" w:rsidP="000069BB">
      <w:pPr>
        <w:spacing w:line="276" w:lineRule="auto"/>
        <w:jc w:val="both"/>
        <w:rPr>
          <w:rFonts w:ascii="Arial" w:hAnsi="Arial" w:cs="Arial"/>
        </w:rPr>
      </w:pPr>
      <w:r>
        <w:rPr>
          <w:rFonts w:ascii="Arial" w:hAnsi="Arial" w:cs="Arial"/>
        </w:rPr>
        <w:t xml:space="preserve">On behalf of the Defendants:             </w:t>
      </w:r>
      <w:r>
        <w:rPr>
          <w:rFonts w:ascii="Arial" w:hAnsi="Arial" w:cs="Arial"/>
        </w:rPr>
        <w:tab/>
      </w:r>
      <w:r>
        <w:rPr>
          <w:rFonts w:ascii="Arial" w:hAnsi="Arial" w:cs="Arial"/>
        </w:rPr>
        <w:tab/>
        <w:t>Adv P.J Ngandwe</w:t>
      </w:r>
    </w:p>
    <w:p w:rsidR="00603737" w:rsidRDefault="00603737" w:rsidP="00603737">
      <w:pPr>
        <w:spacing w:line="276" w:lineRule="auto"/>
        <w:ind w:left="4320" w:firstLine="720"/>
        <w:jc w:val="both"/>
        <w:rPr>
          <w:rFonts w:ascii="Arial" w:hAnsi="Arial" w:cs="Arial"/>
        </w:rPr>
      </w:pPr>
    </w:p>
    <w:p w:rsidR="00603737" w:rsidRDefault="00603737" w:rsidP="00603737">
      <w:pPr>
        <w:spacing w:line="276" w:lineRule="auto"/>
        <w:ind w:left="4320" w:firstLine="720"/>
        <w:jc w:val="both"/>
        <w:rPr>
          <w:rFonts w:ascii="Arial" w:hAnsi="Arial" w:cs="Arial"/>
        </w:rPr>
      </w:pPr>
      <w:r>
        <w:rPr>
          <w:rFonts w:ascii="Arial" w:hAnsi="Arial" w:cs="Arial"/>
        </w:rPr>
        <w:t>Adv K. Lefaladi</w:t>
      </w:r>
    </w:p>
    <w:p w:rsidR="000069BB" w:rsidRDefault="000069BB" w:rsidP="000069BB">
      <w:pPr>
        <w:spacing w:line="276" w:lineRule="auto"/>
        <w:jc w:val="both"/>
        <w:rPr>
          <w:rFonts w:ascii="Arial" w:hAnsi="Arial" w:cs="Arial"/>
        </w:rPr>
      </w:pPr>
    </w:p>
    <w:p w:rsidR="000069BB" w:rsidRDefault="000069BB" w:rsidP="000069BB">
      <w:pPr>
        <w:spacing w:line="276" w:lineRule="auto"/>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KGANARE KHUMALO INC.</w:t>
      </w:r>
      <w:r>
        <w:rPr>
          <w:rFonts w:ascii="Arial" w:hAnsi="Arial" w:cs="Arial"/>
        </w:rPr>
        <w:tab/>
      </w:r>
    </w:p>
    <w:p w:rsidR="000069BB" w:rsidRDefault="000069BB" w:rsidP="000069BB">
      <w:pPr>
        <w:tabs>
          <w:tab w:val="left" w:pos="3960"/>
        </w:tabs>
        <w:spacing w:line="276" w:lineRule="auto"/>
        <w:jc w:val="both"/>
        <w:rPr>
          <w:rFonts w:ascii="Arial" w:hAnsi="Arial" w:cs="Arial"/>
        </w:rPr>
      </w:pPr>
      <w:r>
        <w:rPr>
          <w:rFonts w:ascii="Arial" w:hAnsi="Arial" w:cs="Arial"/>
        </w:rPr>
        <w:t xml:space="preserve"> </w:t>
      </w:r>
    </w:p>
    <w:p w:rsidR="000069BB" w:rsidRDefault="000069BB" w:rsidP="000069BB">
      <w:pPr>
        <w:tabs>
          <w:tab w:val="left" w:pos="0"/>
          <w:tab w:val="left" w:pos="993"/>
        </w:tabs>
        <w:spacing w:line="360" w:lineRule="auto"/>
        <w:jc w:val="both"/>
        <w:rPr>
          <w:rFonts w:ascii="Arial" w:hAnsi="Arial" w:cs="Arial"/>
        </w:rPr>
      </w:pPr>
    </w:p>
    <w:p w:rsidR="000069BB" w:rsidRDefault="000069BB" w:rsidP="000069BB">
      <w:pPr>
        <w:rPr>
          <w:rFonts w:ascii="Arial" w:hAnsi="Arial" w:cs="Arial"/>
          <w:sz w:val="26"/>
          <w:szCs w:val="26"/>
          <w:lang w:val="en-ZA"/>
        </w:rPr>
      </w:pPr>
    </w:p>
    <w:p w:rsidR="000069BB" w:rsidRDefault="000069BB" w:rsidP="000069BB"/>
    <w:sectPr w:rsidR="000069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CAD" w:rsidRDefault="00136CAD" w:rsidP="000069BB">
      <w:r>
        <w:separator/>
      </w:r>
    </w:p>
  </w:endnote>
  <w:endnote w:type="continuationSeparator" w:id="0">
    <w:p w:rsidR="00136CAD" w:rsidRDefault="00136CAD" w:rsidP="0000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854299"/>
      <w:docPartObj>
        <w:docPartGallery w:val="Page Numbers (Bottom of Page)"/>
        <w:docPartUnique/>
      </w:docPartObj>
    </w:sdtPr>
    <w:sdtEndPr>
      <w:rPr>
        <w:noProof/>
      </w:rPr>
    </w:sdtEndPr>
    <w:sdtContent>
      <w:p w:rsidR="002805C7" w:rsidRDefault="002805C7">
        <w:pPr>
          <w:pStyle w:val="Footer"/>
          <w:jc w:val="center"/>
        </w:pPr>
        <w:r>
          <w:fldChar w:fldCharType="begin"/>
        </w:r>
        <w:r>
          <w:instrText xml:space="preserve"> PAGE   \* MERGEFORMAT </w:instrText>
        </w:r>
        <w:r>
          <w:fldChar w:fldCharType="separate"/>
        </w:r>
        <w:r w:rsidR="00D52559">
          <w:rPr>
            <w:noProof/>
          </w:rPr>
          <w:t>1</w:t>
        </w:r>
        <w:r>
          <w:rPr>
            <w:noProof/>
          </w:rPr>
          <w:fldChar w:fldCharType="end"/>
        </w:r>
      </w:p>
    </w:sdtContent>
  </w:sdt>
  <w:p w:rsidR="002805C7" w:rsidRDefault="002805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CAD" w:rsidRDefault="00136CAD" w:rsidP="000069BB">
      <w:r>
        <w:separator/>
      </w:r>
    </w:p>
  </w:footnote>
  <w:footnote w:type="continuationSeparator" w:id="0">
    <w:p w:rsidR="00136CAD" w:rsidRDefault="00136CAD" w:rsidP="000069BB">
      <w:r>
        <w:continuationSeparator/>
      </w:r>
    </w:p>
  </w:footnote>
  <w:footnote w:id="1">
    <w:p w:rsidR="002805C7" w:rsidRPr="00DC65BC" w:rsidRDefault="002805C7" w:rsidP="00DC65BC">
      <w:pPr>
        <w:pStyle w:val="FootnoteText"/>
        <w:spacing w:line="276" w:lineRule="auto"/>
        <w:jc w:val="both"/>
        <w:rPr>
          <w:rFonts w:ascii="Arial" w:hAnsi="Arial" w:cs="Arial"/>
          <w:sz w:val="18"/>
          <w:szCs w:val="18"/>
        </w:rPr>
      </w:pPr>
      <w:r w:rsidRPr="00DC65BC">
        <w:rPr>
          <w:rStyle w:val="FootnoteReference"/>
          <w:rFonts w:ascii="Arial" w:hAnsi="Arial" w:cs="Arial"/>
          <w:sz w:val="18"/>
          <w:szCs w:val="18"/>
        </w:rPr>
        <w:footnoteRef/>
      </w:r>
      <w:r w:rsidRPr="00DC65BC">
        <w:rPr>
          <w:rFonts w:ascii="Arial" w:hAnsi="Arial" w:cs="Arial"/>
          <w:sz w:val="18"/>
          <w:szCs w:val="18"/>
        </w:rPr>
        <w:t xml:space="preserve"> </w:t>
      </w:r>
      <w:r w:rsidRPr="00DC65BC">
        <w:rPr>
          <w:rFonts w:ascii="Arial" w:hAnsi="Arial" w:cs="Arial"/>
          <w:i/>
          <w:sz w:val="18"/>
          <w:szCs w:val="18"/>
        </w:rPr>
        <w:t>EFF and Others v Manuel</w:t>
      </w:r>
      <w:r w:rsidRPr="00DC65BC">
        <w:rPr>
          <w:rFonts w:ascii="Arial" w:hAnsi="Arial" w:cs="Arial"/>
          <w:sz w:val="18"/>
          <w:szCs w:val="18"/>
        </w:rPr>
        <w:t xml:space="preserve"> (711/2019) [2020] ZASCA 172 (17 December 2020)</w:t>
      </w:r>
      <w:r w:rsidR="00DC65BC" w:rsidRPr="00DC65BC">
        <w:rPr>
          <w:rFonts w:ascii="Arial" w:hAnsi="Arial" w:cs="Arial"/>
          <w:sz w:val="18"/>
          <w:szCs w:val="18"/>
        </w:rPr>
        <w:t>.</w:t>
      </w:r>
    </w:p>
  </w:footnote>
  <w:footnote w:id="2">
    <w:p w:rsidR="002805C7" w:rsidRPr="003535FE" w:rsidRDefault="002805C7" w:rsidP="00DC65BC">
      <w:pPr>
        <w:pStyle w:val="FootnoteText"/>
        <w:spacing w:line="276" w:lineRule="auto"/>
        <w:jc w:val="both"/>
      </w:pPr>
      <w:r w:rsidRPr="00DC65BC">
        <w:rPr>
          <w:rStyle w:val="FootnoteReference"/>
          <w:rFonts w:ascii="Arial" w:hAnsi="Arial" w:cs="Arial"/>
          <w:sz w:val="18"/>
          <w:szCs w:val="18"/>
        </w:rPr>
        <w:footnoteRef/>
      </w:r>
      <w:r w:rsidRPr="00DC65BC">
        <w:rPr>
          <w:rFonts w:ascii="Arial" w:hAnsi="Arial" w:cs="Arial"/>
          <w:sz w:val="18"/>
          <w:szCs w:val="18"/>
        </w:rPr>
        <w:t xml:space="preserve"> </w:t>
      </w:r>
      <w:r w:rsidRPr="00DC65BC">
        <w:rPr>
          <w:rFonts w:ascii="Arial" w:hAnsi="Arial" w:cs="Arial"/>
          <w:i/>
          <w:sz w:val="18"/>
          <w:szCs w:val="18"/>
        </w:rPr>
        <w:t xml:space="preserve">Tsedu v Lekota </w:t>
      </w:r>
      <w:r w:rsidRPr="00DC65BC">
        <w:rPr>
          <w:rFonts w:ascii="Arial" w:hAnsi="Arial" w:cs="Arial"/>
          <w:sz w:val="18"/>
          <w:szCs w:val="18"/>
        </w:rPr>
        <w:t>(715/07) [2009] ZASCA 11 (17 March 2009)</w:t>
      </w:r>
      <w:r w:rsidR="00DC65BC" w:rsidRPr="00DC65BC">
        <w:rPr>
          <w:rFonts w:ascii="Arial" w:hAnsi="Arial" w:cs="Arial"/>
          <w:sz w:val="18"/>
          <w:szCs w:val="18"/>
        </w:rPr>
        <w:t>.</w:t>
      </w:r>
    </w:p>
  </w:footnote>
  <w:footnote w:id="3">
    <w:p w:rsidR="002805C7" w:rsidRPr="00DC65BC" w:rsidRDefault="002805C7" w:rsidP="00DC65BC">
      <w:pPr>
        <w:pStyle w:val="FootnoteText"/>
        <w:spacing w:line="276" w:lineRule="auto"/>
        <w:jc w:val="both"/>
        <w:rPr>
          <w:rFonts w:ascii="Arial" w:hAnsi="Arial" w:cs="Arial"/>
          <w:sz w:val="18"/>
          <w:lang w:val="en-ZA"/>
        </w:rPr>
      </w:pPr>
      <w:r w:rsidRPr="00DC65BC">
        <w:rPr>
          <w:rStyle w:val="FootnoteReference"/>
          <w:rFonts w:ascii="Arial" w:hAnsi="Arial" w:cs="Arial"/>
          <w:sz w:val="18"/>
        </w:rPr>
        <w:footnoteRef/>
      </w:r>
      <w:r w:rsidRPr="00DC65BC">
        <w:rPr>
          <w:rFonts w:ascii="Arial" w:hAnsi="Arial" w:cs="Arial"/>
          <w:sz w:val="18"/>
        </w:rPr>
        <w:t xml:space="preserve"> 5 ed (1990) by Bell Dewar and Hall p 43.</w:t>
      </w:r>
    </w:p>
  </w:footnote>
  <w:footnote w:id="4">
    <w:p w:rsidR="002805C7" w:rsidRPr="00DC65BC" w:rsidRDefault="002805C7" w:rsidP="00DC65BC">
      <w:pPr>
        <w:pStyle w:val="FootnoteText"/>
        <w:spacing w:line="276" w:lineRule="auto"/>
        <w:jc w:val="both"/>
        <w:rPr>
          <w:rFonts w:ascii="Arial" w:hAnsi="Arial" w:cs="Arial"/>
          <w:sz w:val="18"/>
          <w:lang w:val="en-ZA"/>
        </w:rPr>
      </w:pPr>
      <w:r w:rsidRPr="00DC65BC">
        <w:rPr>
          <w:rStyle w:val="FootnoteReference"/>
          <w:rFonts w:ascii="Arial" w:hAnsi="Arial" w:cs="Arial"/>
          <w:sz w:val="18"/>
        </w:rPr>
        <w:footnoteRef/>
      </w:r>
      <w:r w:rsidRPr="00DC65BC">
        <w:rPr>
          <w:rFonts w:ascii="Arial" w:hAnsi="Arial" w:cs="Arial"/>
          <w:sz w:val="18"/>
        </w:rPr>
        <w:t xml:space="preserve"> </w:t>
      </w:r>
      <w:r w:rsidRPr="00DC65BC">
        <w:rPr>
          <w:rFonts w:ascii="Arial" w:hAnsi="Arial" w:cs="Arial"/>
          <w:i/>
          <w:sz w:val="18"/>
          <w:lang w:val="en-ZA"/>
        </w:rPr>
        <w:t>Tsedu v Lekota</w:t>
      </w:r>
      <w:r w:rsidRPr="00DC65BC">
        <w:rPr>
          <w:rFonts w:ascii="Arial" w:hAnsi="Arial" w:cs="Arial"/>
          <w:sz w:val="18"/>
          <w:lang w:val="en-ZA"/>
        </w:rPr>
        <w:t xml:space="preserve"> (note 2 above) para 4</w:t>
      </w:r>
      <w:r w:rsidR="00DC65BC">
        <w:rPr>
          <w:rFonts w:ascii="Arial" w:hAnsi="Arial" w:cs="Arial"/>
          <w:sz w:val="18"/>
          <w:lang w:val="en-ZA"/>
        </w:rPr>
        <w:t>.</w:t>
      </w:r>
    </w:p>
  </w:footnote>
  <w:footnote w:id="5">
    <w:p w:rsidR="002805C7" w:rsidRPr="00DC65BC" w:rsidRDefault="002805C7" w:rsidP="00DC65BC">
      <w:pPr>
        <w:pStyle w:val="FootnoteText"/>
        <w:spacing w:line="276" w:lineRule="auto"/>
        <w:jc w:val="both"/>
        <w:rPr>
          <w:rFonts w:ascii="Arial" w:hAnsi="Arial" w:cs="Arial"/>
          <w:sz w:val="18"/>
          <w:lang w:val="en-ZA"/>
        </w:rPr>
      </w:pPr>
      <w:r w:rsidRPr="00DC65BC">
        <w:rPr>
          <w:rStyle w:val="FootnoteReference"/>
          <w:rFonts w:ascii="Arial" w:hAnsi="Arial" w:cs="Arial"/>
          <w:sz w:val="18"/>
        </w:rPr>
        <w:footnoteRef/>
      </w:r>
      <w:r w:rsidRPr="00DC65BC">
        <w:rPr>
          <w:rFonts w:ascii="Arial" w:hAnsi="Arial" w:cs="Arial"/>
          <w:sz w:val="18"/>
        </w:rPr>
        <w:t xml:space="preserve"> </w:t>
      </w:r>
      <w:r w:rsidRPr="00DC65BC">
        <w:rPr>
          <w:rFonts w:ascii="Arial" w:hAnsi="Arial" w:cs="Arial"/>
          <w:sz w:val="18"/>
          <w:lang w:val="en-ZA"/>
        </w:rPr>
        <w:t>Ibid</w:t>
      </w:r>
      <w:r w:rsidR="00DC65BC">
        <w:rPr>
          <w:rFonts w:ascii="Arial" w:hAnsi="Arial" w:cs="Arial"/>
          <w:sz w:val="18"/>
          <w:lang w:val="en-ZA"/>
        </w:rPr>
        <w:t>.</w:t>
      </w:r>
      <w:r w:rsidRPr="00DC65BC">
        <w:rPr>
          <w:rFonts w:ascii="Arial" w:hAnsi="Arial" w:cs="Arial"/>
          <w:sz w:val="18"/>
          <w:lang w:val="en-ZA"/>
        </w:rPr>
        <w:t xml:space="preserve"> </w:t>
      </w:r>
    </w:p>
  </w:footnote>
  <w:footnote w:id="6">
    <w:p w:rsidR="002805C7" w:rsidRPr="003671EF" w:rsidRDefault="002805C7" w:rsidP="00DC65BC">
      <w:pPr>
        <w:pStyle w:val="FootnoteText"/>
        <w:spacing w:line="276" w:lineRule="auto"/>
        <w:jc w:val="both"/>
        <w:rPr>
          <w:lang w:val="en-ZA"/>
        </w:rPr>
      </w:pPr>
      <w:r w:rsidRPr="00DC65BC">
        <w:rPr>
          <w:rStyle w:val="FootnoteReference"/>
          <w:rFonts w:ascii="Arial" w:hAnsi="Arial" w:cs="Arial"/>
          <w:sz w:val="18"/>
        </w:rPr>
        <w:footnoteRef/>
      </w:r>
      <w:r w:rsidRPr="00DC65BC">
        <w:rPr>
          <w:rFonts w:ascii="Arial" w:hAnsi="Arial" w:cs="Arial"/>
          <w:sz w:val="18"/>
        </w:rPr>
        <w:t xml:space="preserve"> </w:t>
      </w:r>
      <w:r w:rsidRPr="00DC65BC">
        <w:rPr>
          <w:rFonts w:ascii="Arial" w:hAnsi="Arial" w:cs="Arial"/>
          <w:i/>
          <w:sz w:val="18"/>
          <w:lang w:val="en-ZA"/>
        </w:rPr>
        <w:t>EFF v Manuel</w:t>
      </w:r>
      <w:r w:rsidRPr="00DC65BC">
        <w:rPr>
          <w:rFonts w:ascii="Arial" w:hAnsi="Arial" w:cs="Arial"/>
          <w:sz w:val="18"/>
          <w:lang w:val="en-ZA"/>
        </w:rPr>
        <w:t xml:space="preserve"> (note 1 above)</w:t>
      </w:r>
      <w:r w:rsidR="00DC65BC">
        <w:rPr>
          <w:rFonts w:ascii="Arial" w:hAnsi="Arial" w:cs="Arial"/>
          <w:sz w:val="18"/>
          <w:lang w:val="en-ZA"/>
        </w:rPr>
        <w:t>.</w:t>
      </w:r>
    </w:p>
  </w:footnote>
  <w:footnote w:id="7">
    <w:p w:rsidR="002805C7" w:rsidRPr="00DC65BC" w:rsidRDefault="002805C7" w:rsidP="00DC65BC">
      <w:pPr>
        <w:pStyle w:val="FootnoteText"/>
        <w:spacing w:line="276" w:lineRule="auto"/>
        <w:jc w:val="both"/>
        <w:rPr>
          <w:rFonts w:ascii="Arial" w:hAnsi="Arial" w:cs="Arial"/>
          <w:sz w:val="18"/>
          <w:lang w:val="en-ZA"/>
        </w:rPr>
      </w:pPr>
      <w:r w:rsidRPr="00DC65BC">
        <w:rPr>
          <w:rStyle w:val="FootnoteReference"/>
          <w:rFonts w:ascii="Arial" w:hAnsi="Arial" w:cs="Arial"/>
          <w:sz w:val="18"/>
        </w:rPr>
        <w:footnoteRef/>
      </w:r>
      <w:r w:rsidRPr="00DC65BC">
        <w:rPr>
          <w:rFonts w:ascii="Arial" w:hAnsi="Arial" w:cs="Arial"/>
          <w:sz w:val="18"/>
        </w:rPr>
        <w:t xml:space="preserve"> see </w:t>
      </w:r>
      <w:r w:rsidRPr="00DC65BC">
        <w:rPr>
          <w:rFonts w:ascii="Arial" w:hAnsi="Arial" w:cs="Arial"/>
          <w:i/>
          <w:sz w:val="18"/>
        </w:rPr>
        <w:t>Le Roux and others v Dey (Freedom of Expression Institute and Restorative Justice Centre as amici curiae)</w:t>
      </w:r>
      <w:r w:rsidRPr="00DC65BC">
        <w:rPr>
          <w:rFonts w:ascii="Arial" w:hAnsi="Arial" w:cs="Arial"/>
          <w:sz w:val="18"/>
        </w:rPr>
        <w:t xml:space="preserve"> [2011] ZACC 4; 2011 (3) SA 274 (CC) (‘</w:t>
      </w:r>
      <w:r w:rsidRPr="00DC65BC">
        <w:rPr>
          <w:rFonts w:ascii="Arial" w:hAnsi="Arial" w:cs="Arial"/>
          <w:i/>
          <w:sz w:val="18"/>
        </w:rPr>
        <w:t>Le Roux v Dey’</w:t>
      </w:r>
      <w:r w:rsidRPr="00DC65BC">
        <w:rPr>
          <w:rFonts w:ascii="Arial" w:hAnsi="Arial" w:cs="Arial"/>
          <w:sz w:val="18"/>
        </w:rPr>
        <w:t>) para 89.</w:t>
      </w:r>
    </w:p>
  </w:footnote>
  <w:footnote w:id="8">
    <w:p w:rsidR="002805C7" w:rsidRPr="00DC65BC" w:rsidRDefault="002805C7" w:rsidP="00DC65BC">
      <w:pPr>
        <w:pStyle w:val="FootnoteText"/>
        <w:spacing w:line="276" w:lineRule="auto"/>
        <w:jc w:val="both"/>
        <w:rPr>
          <w:rFonts w:ascii="Arial" w:hAnsi="Arial" w:cs="Arial"/>
          <w:sz w:val="18"/>
          <w:lang w:val="en-ZA"/>
        </w:rPr>
      </w:pPr>
      <w:r w:rsidRPr="00DC65BC">
        <w:rPr>
          <w:rStyle w:val="FootnoteReference"/>
          <w:rFonts w:ascii="Arial" w:hAnsi="Arial" w:cs="Arial"/>
          <w:sz w:val="18"/>
        </w:rPr>
        <w:footnoteRef/>
      </w:r>
      <w:r w:rsidRPr="00DC65BC">
        <w:rPr>
          <w:rFonts w:ascii="Arial" w:hAnsi="Arial" w:cs="Arial"/>
          <w:sz w:val="18"/>
        </w:rPr>
        <w:t xml:space="preserve"> </w:t>
      </w:r>
      <w:r w:rsidRPr="00DC65BC">
        <w:rPr>
          <w:rFonts w:ascii="Arial" w:hAnsi="Arial" w:cs="Arial"/>
          <w:i/>
          <w:sz w:val="18"/>
        </w:rPr>
        <w:t>Le Roux v Dey</w:t>
      </w:r>
      <w:r w:rsidRPr="00DC65BC">
        <w:rPr>
          <w:rFonts w:ascii="Arial" w:hAnsi="Arial" w:cs="Arial"/>
          <w:sz w:val="18"/>
        </w:rPr>
        <w:t xml:space="preserve"> (note 7 above) para 90</w:t>
      </w:r>
      <w:r w:rsidR="00DC65BC" w:rsidRPr="00DC65BC">
        <w:rPr>
          <w:rFonts w:ascii="Arial" w:hAnsi="Arial" w:cs="Arial"/>
          <w:sz w:val="18"/>
        </w:rPr>
        <w:t>.</w:t>
      </w:r>
    </w:p>
  </w:footnote>
  <w:footnote w:id="9">
    <w:p w:rsidR="002805C7" w:rsidRPr="00DC65BC" w:rsidRDefault="002805C7" w:rsidP="00DC65BC">
      <w:pPr>
        <w:pStyle w:val="FootnoteText"/>
        <w:spacing w:line="276" w:lineRule="auto"/>
        <w:jc w:val="both"/>
        <w:rPr>
          <w:rFonts w:ascii="Arial" w:hAnsi="Arial" w:cs="Arial"/>
          <w:sz w:val="18"/>
          <w:lang w:val="en-ZA"/>
        </w:rPr>
      </w:pPr>
      <w:r w:rsidRPr="00DC65BC">
        <w:rPr>
          <w:rStyle w:val="FootnoteReference"/>
          <w:rFonts w:ascii="Arial" w:hAnsi="Arial" w:cs="Arial"/>
          <w:sz w:val="18"/>
        </w:rPr>
        <w:footnoteRef/>
      </w:r>
      <w:r w:rsidRPr="00DC65BC">
        <w:rPr>
          <w:rFonts w:ascii="Arial" w:hAnsi="Arial" w:cs="Arial"/>
          <w:sz w:val="18"/>
        </w:rPr>
        <w:t xml:space="preserve"> </w:t>
      </w:r>
      <w:r w:rsidRPr="00DC65BC">
        <w:rPr>
          <w:rFonts w:ascii="Arial" w:hAnsi="Arial" w:cs="Arial"/>
          <w:i/>
          <w:sz w:val="18"/>
        </w:rPr>
        <w:t>EFF v Manuel</w:t>
      </w:r>
      <w:r w:rsidRPr="00DC65BC">
        <w:rPr>
          <w:rFonts w:ascii="Arial" w:hAnsi="Arial" w:cs="Arial"/>
          <w:sz w:val="18"/>
        </w:rPr>
        <w:t xml:space="preserve"> (note 1 above) para 35</w:t>
      </w:r>
      <w:r w:rsidR="00DC65BC" w:rsidRPr="00DC65BC">
        <w:rPr>
          <w:rFonts w:ascii="Arial" w:hAnsi="Arial" w:cs="Arial"/>
          <w:sz w:val="18"/>
        </w:rPr>
        <w:t>.</w:t>
      </w:r>
    </w:p>
  </w:footnote>
  <w:footnote w:id="10">
    <w:p w:rsidR="002805C7" w:rsidRPr="007209C9" w:rsidRDefault="002805C7" w:rsidP="00DC65BC">
      <w:pPr>
        <w:pStyle w:val="FootnoteText"/>
        <w:spacing w:line="276" w:lineRule="auto"/>
        <w:jc w:val="both"/>
        <w:rPr>
          <w:lang w:val="en-ZA"/>
        </w:rPr>
      </w:pPr>
      <w:r w:rsidRPr="00DC65BC">
        <w:rPr>
          <w:rStyle w:val="FootnoteReference"/>
          <w:rFonts w:ascii="Arial" w:hAnsi="Arial" w:cs="Arial"/>
          <w:sz w:val="18"/>
        </w:rPr>
        <w:footnoteRef/>
      </w:r>
      <w:r w:rsidRPr="00DC65BC">
        <w:rPr>
          <w:rFonts w:ascii="Arial" w:hAnsi="Arial" w:cs="Arial"/>
          <w:sz w:val="18"/>
        </w:rPr>
        <w:t xml:space="preserve"> </w:t>
      </w:r>
      <w:r w:rsidRPr="00DC65BC">
        <w:rPr>
          <w:rFonts w:ascii="Arial" w:hAnsi="Arial" w:cs="Arial"/>
          <w:sz w:val="18"/>
          <w:lang w:val="en-ZA"/>
        </w:rPr>
        <w:t>Ibid para 36</w:t>
      </w:r>
      <w:r w:rsidR="00DC65BC" w:rsidRPr="00DC65BC">
        <w:rPr>
          <w:rFonts w:ascii="Arial" w:hAnsi="Arial" w:cs="Arial"/>
          <w:sz w:val="18"/>
          <w:lang w:val="en-ZA"/>
        </w:rPr>
        <w:t>.</w:t>
      </w:r>
    </w:p>
  </w:footnote>
  <w:footnote w:id="11">
    <w:p w:rsidR="002805C7" w:rsidRPr="00450F96" w:rsidRDefault="002805C7" w:rsidP="00450F96">
      <w:pPr>
        <w:pStyle w:val="FootnoteText"/>
        <w:spacing w:line="276" w:lineRule="auto"/>
        <w:jc w:val="both"/>
        <w:rPr>
          <w:rFonts w:ascii="Arial" w:hAnsi="Arial" w:cs="Arial"/>
          <w:lang w:val="en-ZA"/>
        </w:rPr>
      </w:pPr>
      <w:r w:rsidRPr="00450F96">
        <w:rPr>
          <w:rStyle w:val="FootnoteReference"/>
          <w:rFonts w:ascii="Arial" w:hAnsi="Arial" w:cs="Arial"/>
          <w:sz w:val="18"/>
        </w:rPr>
        <w:footnoteRef/>
      </w:r>
      <w:r w:rsidRPr="00450F96">
        <w:rPr>
          <w:rFonts w:ascii="Arial" w:hAnsi="Arial" w:cs="Arial"/>
          <w:sz w:val="18"/>
        </w:rPr>
        <w:t xml:space="preserve"> </w:t>
      </w:r>
      <w:r w:rsidRPr="00450F96">
        <w:rPr>
          <w:rFonts w:ascii="Arial" w:hAnsi="Arial" w:cs="Arial"/>
          <w:i/>
          <w:sz w:val="18"/>
          <w:lang w:val="en-ZA"/>
        </w:rPr>
        <w:t>EFF v Manuel</w:t>
      </w:r>
      <w:r w:rsidRPr="00450F96">
        <w:rPr>
          <w:rFonts w:ascii="Arial" w:hAnsi="Arial" w:cs="Arial"/>
          <w:sz w:val="18"/>
          <w:lang w:val="en-ZA"/>
        </w:rPr>
        <w:t xml:space="preserve"> (note 1 above) para 37</w:t>
      </w:r>
      <w:r w:rsidR="00450F96" w:rsidRPr="00450F96">
        <w:rPr>
          <w:rFonts w:ascii="Arial" w:hAnsi="Arial" w:cs="Arial"/>
          <w:sz w:val="18"/>
          <w:lang w:val="en-ZA"/>
        </w:rPr>
        <w:t>.</w:t>
      </w:r>
    </w:p>
  </w:footnote>
  <w:footnote w:id="12">
    <w:p w:rsidR="002805C7" w:rsidRPr="007D1850" w:rsidRDefault="002805C7" w:rsidP="007D1850">
      <w:pPr>
        <w:pStyle w:val="FootnoteText"/>
        <w:spacing w:line="276" w:lineRule="auto"/>
        <w:jc w:val="both"/>
        <w:rPr>
          <w:rFonts w:ascii="Arial" w:hAnsi="Arial" w:cs="Arial"/>
          <w:sz w:val="18"/>
          <w:szCs w:val="18"/>
          <w:lang w:val="en-ZA"/>
        </w:rPr>
      </w:pPr>
      <w:r w:rsidRPr="007D1850">
        <w:rPr>
          <w:rStyle w:val="FootnoteReference"/>
          <w:rFonts w:ascii="Arial" w:hAnsi="Arial" w:cs="Arial"/>
          <w:sz w:val="18"/>
          <w:szCs w:val="18"/>
        </w:rPr>
        <w:footnoteRef/>
      </w:r>
      <w:r w:rsidRPr="007D1850">
        <w:rPr>
          <w:rFonts w:ascii="Arial" w:hAnsi="Arial" w:cs="Arial"/>
          <w:sz w:val="18"/>
          <w:szCs w:val="18"/>
        </w:rPr>
        <w:t xml:space="preserve"> </w:t>
      </w:r>
      <w:r w:rsidRPr="007D1850">
        <w:rPr>
          <w:rFonts w:ascii="Arial" w:hAnsi="Arial" w:cs="Arial"/>
          <w:i/>
          <w:sz w:val="18"/>
          <w:szCs w:val="18"/>
          <w:lang w:val="en-ZA"/>
        </w:rPr>
        <w:t>EFF v Manuel</w:t>
      </w:r>
      <w:r w:rsidRPr="007D1850">
        <w:rPr>
          <w:rFonts w:ascii="Arial" w:hAnsi="Arial" w:cs="Arial"/>
          <w:sz w:val="18"/>
          <w:szCs w:val="18"/>
          <w:lang w:val="en-ZA"/>
        </w:rPr>
        <w:t xml:space="preserve"> (note 1 above)</w:t>
      </w:r>
      <w:r w:rsidR="007D1850" w:rsidRPr="007D1850">
        <w:rPr>
          <w:rFonts w:ascii="Arial" w:hAnsi="Arial" w:cs="Arial"/>
          <w:sz w:val="18"/>
          <w:szCs w:val="18"/>
          <w:lang w:val="en-ZA"/>
        </w:rPr>
        <w:t>.</w:t>
      </w:r>
    </w:p>
  </w:footnote>
  <w:footnote w:id="13">
    <w:p w:rsidR="002805C7" w:rsidRPr="007D1850" w:rsidRDefault="002805C7" w:rsidP="007D1850">
      <w:pPr>
        <w:pStyle w:val="FootnoteText"/>
        <w:spacing w:line="276" w:lineRule="auto"/>
        <w:jc w:val="both"/>
        <w:rPr>
          <w:rFonts w:ascii="Arial" w:hAnsi="Arial" w:cs="Arial"/>
          <w:sz w:val="18"/>
          <w:szCs w:val="18"/>
          <w:lang w:val="en-ZA"/>
        </w:rPr>
      </w:pPr>
      <w:r w:rsidRPr="007D1850">
        <w:rPr>
          <w:rStyle w:val="FootnoteReference"/>
          <w:rFonts w:ascii="Arial" w:hAnsi="Arial" w:cs="Arial"/>
          <w:sz w:val="18"/>
          <w:szCs w:val="18"/>
        </w:rPr>
        <w:footnoteRef/>
      </w:r>
      <w:r w:rsidRPr="007D1850">
        <w:rPr>
          <w:rFonts w:ascii="Arial" w:hAnsi="Arial" w:cs="Arial"/>
          <w:sz w:val="18"/>
          <w:szCs w:val="18"/>
        </w:rPr>
        <w:t xml:space="preserve"> </w:t>
      </w:r>
      <w:r w:rsidRPr="007D1850">
        <w:rPr>
          <w:rFonts w:ascii="Arial" w:hAnsi="Arial" w:cs="Arial"/>
          <w:sz w:val="18"/>
          <w:szCs w:val="18"/>
          <w:lang w:val="en-ZA"/>
        </w:rPr>
        <w:t>Ibid para 37</w:t>
      </w:r>
      <w:r w:rsidR="007D1850" w:rsidRPr="007D1850">
        <w:rPr>
          <w:rFonts w:ascii="Arial" w:hAnsi="Arial" w:cs="Arial"/>
          <w:sz w:val="18"/>
          <w:szCs w:val="18"/>
          <w:lang w:val="en-ZA"/>
        </w:rPr>
        <w:t>.</w:t>
      </w:r>
    </w:p>
  </w:footnote>
  <w:footnote w:id="14">
    <w:p w:rsidR="002805C7" w:rsidRPr="006F520C" w:rsidRDefault="002805C7" w:rsidP="007D1850">
      <w:pPr>
        <w:pStyle w:val="FootnoteText"/>
        <w:spacing w:line="276" w:lineRule="auto"/>
        <w:jc w:val="both"/>
        <w:rPr>
          <w:lang w:val="en-ZA"/>
        </w:rPr>
      </w:pPr>
      <w:r w:rsidRPr="007D1850">
        <w:rPr>
          <w:rStyle w:val="FootnoteReference"/>
          <w:rFonts w:ascii="Arial" w:hAnsi="Arial" w:cs="Arial"/>
          <w:sz w:val="18"/>
          <w:szCs w:val="18"/>
        </w:rPr>
        <w:footnoteRef/>
      </w:r>
      <w:r w:rsidRPr="007D1850">
        <w:rPr>
          <w:rFonts w:ascii="Arial" w:hAnsi="Arial" w:cs="Arial"/>
          <w:sz w:val="18"/>
          <w:szCs w:val="18"/>
        </w:rPr>
        <w:t xml:space="preserve"> </w:t>
      </w:r>
      <w:r w:rsidRPr="007D1850">
        <w:rPr>
          <w:rFonts w:ascii="Arial" w:hAnsi="Arial" w:cs="Arial"/>
          <w:i/>
          <w:sz w:val="18"/>
          <w:szCs w:val="18"/>
          <w:lang w:val="en-ZA"/>
        </w:rPr>
        <w:t>Crawford v Albu</w:t>
      </w:r>
      <w:r w:rsidRPr="007D1850">
        <w:rPr>
          <w:rFonts w:ascii="Arial" w:hAnsi="Arial" w:cs="Arial"/>
          <w:sz w:val="18"/>
          <w:szCs w:val="18"/>
          <w:lang w:val="en-ZA"/>
        </w:rPr>
        <w:t xml:space="preserve"> 1917 AD 102 at 115-117</w:t>
      </w:r>
      <w:r w:rsidR="007D1850" w:rsidRPr="007D1850">
        <w:rPr>
          <w:rFonts w:ascii="Arial" w:hAnsi="Arial" w:cs="Arial"/>
          <w:sz w:val="18"/>
          <w:szCs w:val="18"/>
          <w:lang w:val="en-ZA"/>
        </w:rPr>
        <w:t>.</w:t>
      </w:r>
    </w:p>
  </w:footnote>
  <w:footnote w:id="15">
    <w:p w:rsidR="002805C7" w:rsidRPr="007D1850" w:rsidRDefault="002805C7" w:rsidP="007D1850">
      <w:pPr>
        <w:pStyle w:val="FootnoteText"/>
        <w:spacing w:line="276" w:lineRule="auto"/>
        <w:jc w:val="both"/>
        <w:rPr>
          <w:rFonts w:ascii="Arial" w:hAnsi="Arial" w:cs="Arial"/>
          <w:sz w:val="18"/>
          <w:lang w:val="en-ZA"/>
        </w:rPr>
      </w:pPr>
      <w:r w:rsidRPr="007D1850">
        <w:rPr>
          <w:rStyle w:val="FootnoteReference"/>
          <w:rFonts w:ascii="Arial" w:hAnsi="Arial" w:cs="Arial"/>
          <w:sz w:val="18"/>
        </w:rPr>
        <w:footnoteRef/>
      </w:r>
      <w:r w:rsidRPr="007D1850">
        <w:rPr>
          <w:rFonts w:ascii="Arial" w:hAnsi="Arial" w:cs="Arial"/>
          <w:sz w:val="18"/>
        </w:rPr>
        <w:t xml:space="preserve"> Ibid page</w:t>
      </w:r>
      <w:r w:rsidRPr="007D1850">
        <w:rPr>
          <w:rFonts w:ascii="Arial" w:hAnsi="Arial" w:cs="Arial"/>
          <w:sz w:val="18"/>
          <w:lang w:val="en-ZA"/>
        </w:rPr>
        <w:t xml:space="preserve"> 114</w:t>
      </w:r>
      <w:r w:rsidR="007D1850" w:rsidRPr="007D1850">
        <w:rPr>
          <w:rFonts w:ascii="Arial" w:hAnsi="Arial" w:cs="Arial"/>
          <w:sz w:val="18"/>
          <w:lang w:val="en-ZA"/>
        </w:rPr>
        <w:t>.</w:t>
      </w:r>
      <w:r w:rsidRPr="007D1850">
        <w:rPr>
          <w:rFonts w:ascii="Arial" w:hAnsi="Arial" w:cs="Arial"/>
          <w:sz w:val="18"/>
          <w:lang w:val="en-ZA"/>
        </w:rPr>
        <w:t xml:space="preserve"> </w:t>
      </w:r>
    </w:p>
  </w:footnote>
  <w:footnote w:id="16">
    <w:p w:rsidR="002805C7" w:rsidRPr="003126E2" w:rsidRDefault="002805C7" w:rsidP="007D1850">
      <w:pPr>
        <w:pStyle w:val="FootnoteText"/>
        <w:spacing w:line="276" w:lineRule="auto"/>
        <w:jc w:val="both"/>
      </w:pPr>
      <w:r w:rsidRPr="007D1850">
        <w:rPr>
          <w:rStyle w:val="FootnoteReference"/>
          <w:rFonts w:ascii="Arial" w:hAnsi="Arial" w:cs="Arial"/>
          <w:sz w:val="18"/>
        </w:rPr>
        <w:footnoteRef/>
      </w:r>
      <w:r w:rsidRPr="007D1850">
        <w:rPr>
          <w:rFonts w:ascii="Arial" w:hAnsi="Arial" w:cs="Arial"/>
          <w:sz w:val="18"/>
        </w:rPr>
        <w:t xml:space="preserve"> </w:t>
      </w:r>
      <w:r w:rsidRPr="007D1850">
        <w:rPr>
          <w:rFonts w:ascii="Arial" w:hAnsi="Arial" w:cs="Arial"/>
          <w:i/>
          <w:sz w:val="18"/>
        </w:rPr>
        <w:t>Plascon-Evans paints Ltd v van Riebeeck Paints (Pty) Ltd</w:t>
      </w:r>
      <w:r w:rsidRPr="007D1850">
        <w:rPr>
          <w:rFonts w:ascii="Arial" w:hAnsi="Arial" w:cs="Arial"/>
          <w:sz w:val="18"/>
        </w:rPr>
        <w:t xml:space="preserve"> [1984 93) SA 623 (A) at 634E-635C].</w:t>
      </w:r>
    </w:p>
  </w:footnote>
  <w:footnote w:id="17">
    <w:p w:rsidR="002805C7" w:rsidRPr="0038783D" w:rsidRDefault="002805C7" w:rsidP="0038783D">
      <w:pPr>
        <w:pStyle w:val="FootnoteText"/>
        <w:spacing w:line="276" w:lineRule="auto"/>
        <w:jc w:val="both"/>
        <w:rPr>
          <w:rFonts w:ascii="Arial" w:hAnsi="Arial" w:cs="Arial"/>
          <w:sz w:val="18"/>
          <w:lang w:val="en-ZA"/>
        </w:rPr>
      </w:pPr>
      <w:r w:rsidRPr="0038783D">
        <w:rPr>
          <w:rStyle w:val="FootnoteReference"/>
          <w:rFonts w:ascii="Arial" w:hAnsi="Arial" w:cs="Arial"/>
          <w:sz w:val="18"/>
        </w:rPr>
        <w:footnoteRef/>
      </w:r>
      <w:r w:rsidRPr="0038783D">
        <w:rPr>
          <w:rFonts w:ascii="Arial" w:hAnsi="Arial" w:cs="Arial"/>
          <w:sz w:val="18"/>
        </w:rPr>
        <w:t xml:space="preserve"> </w:t>
      </w:r>
      <w:r w:rsidR="00B27413">
        <w:rPr>
          <w:rFonts w:ascii="Arial" w:hAnsi="Arial" w:cs="Arial"/>
          <w:i/>
          <w:sz w:val="18"/>
        </w:rPr>
        <w:t>EFF v Manue</w:t>
      </w:r>
      <w:r w:rsidRPr="0038783D">
        <w:rPr>
          <w:rFonts w:ascii="Arial" w:hAnsi="Arial" w:cs="Arial"/>
          <w:i/>
          <w:sz w:val="18"/>
        </w:rPr>
        <w:t>l</w:t>
      </w:r>
      <w:r w:rsidRPr="0038783D">
        <w:rPr>
          <w:rFonts w:ascii="Arial" w:hAnsi="Arial" w:cs="Arial"/>
          <w:sz w:val="18"/>
        </w:rPr>
        <w:t xml:space="preserve"> (note 1 above) para 88; </w:t>
      </w:r>
      <w:r w:rsidRPr="0038783D">
        <w:rPr>
          <w:rFonts w:ascii="Arial" w:hAnsi="Arial" w:cs="Arial"/>
          <w:i/>
          <w:sz w:val="18"/>
        </w:rPr>
        <w:t>Heilbron v Blignault</w:t>
      </w:r>
      <w:r w:rsidRPr="0038783D">
        <w:rPr>
          <w:rFonts w:ascii="Arial" w:hAnsi="Arial" w:cs="Arial"/>
          <w:sz w:val="18"/>
        </w:rPr>
        <w:t xml:space="preserve"> 1931 WLD 167 at 169; </w:t>
      </w:r>
      <w:r w:rsidRPr="0038783D">
        <w:rPr>
          <w:rFonts w:ascii="Arial" w:hAnsi="Arial" w:cs="Arial"/>
          <w:i/>
          <w:sz w:val="18"/>
        </w:rPr>
        <w:t>Buthelezi v Poorter</w:t>
      </w:r>
      <w:r w:rsidRPr="0038783D">
        <w:rPr>
          <w:rFonts w:ascii="Arial" w:hAnsi="Arial" w:cs="Arial"/>
          <w:sz w:val="18"/>
        </w:rPr>
        <w:t xml:space="preserve"> 1974 (4) SA 831 (W) at 838A-B</w:t>
      </w:r>
      <w:r w:rsidR="0038783D">
        <w:rPr>
          <w:rFonts w:ascii="Arial" w:hAnsi="Arial" w:cs="Arial"/>
          <w:sz w:val="18"/>
        </w:rPr>
        <w:t>.</w:t>
      </w:r>
    </w:p>
  </w:footnote>
  <w:footnote w:id="18">
    <w:p w:rsidR="002805C7" w:rsidRPr="0038783D" w:rsidRDefault="002805C7" w:rsidP="0038783D">
      <w:pPr>
        <w:pStyle w:val="FootnoteText"/>
        <w:spacing w:line="276" w:lineRule="auto"/>
        <w:jc w:val="both"/>
        <w:rPr>
          <w:rFonts w:ascii="Arial" w:hAnsi="Arial" w:cs="Arial"/>
          <w:sz w:val="18"/>
          <w:lang w:val="en-ZA"/>
        </w:rPr>
      </w:pPr>
      <w:r w:rsidRPr="0038783D">
        <w:rPr>
          <w:rStyle w:val="FootnoteReference"/>
          <w:rFonts w:ascii="Arial" w:hAnsi="Arial" w:cs="Arial"/>
          <w:sz w:val="18"/>
        </w:rPr>
        <w:footnoteRef/>
      </w:r>
      <w:r w:rsidRPr="0038783D">
        <w:rPr>
          <w:rFonts w:ascii="Arial" w:hAnsi="Arial" w:cs="Arial"/>
          <w:sz w:val="18"/>
        </w:rPr>
        <w:t xml:space="preserve"> </w:t>
      </w:r>
      <w:r w:rsidRPr="0038783D">
        <w:rPr>
          <w:rFonts w:ascii="Arial" w:hAnsi="Arial" w:cs="Arial"/>
          <w:i/>
          <w:sz w:val="18"/>
        </w:rPr>
        <w:t>Whittaker v Roos and Bateman</w:t>
      </w:r>
      <w:r w:rsidRPr="0038783D">
        <w:rPr>
          <w:rFonts w:ascii="Arial" w:hAnsi="Arial" w:cs="Arial"/>
          <w:sz w:val="18"/>
        </w:rPr>
        <w:t xml:space="preserve"> 1912 AD at 124-125</w:t>
      </w:r>
      <w:r w:rsidR="0038783D">
        <w:rPr>
          <w:rFonts w:ascii="Arial" w:hAnsi="Arial" w:cs="Arial"/>
          <w:sz w:val="18"/>
        </w:rPr>
        <w:t>.</w:t>
      </w:r>
    </w:p>
  </w:footnote>
  <w:footnote w:id="19">
    <w:p w:rsidR="002805C7" w:rsidRPr="0038783D" w:rsidRDefault="002805C7" w:rsidP="0038783D">
      <w:pPr>
        <w:pStyle w:val="FootnoteText"/>
        <w:spacing w:line="276" w:lineRule="auto"/>
        <w:jc w:val="both"/>
        <w:rPr>
          <w:rFonts w:ascii="Arial" w:hAnsi="Arial" w:cs="Arial"/>
          <w:sz w:val="18"/>
          <w:lang w:val="en-ZA"/>
        </w:rPr>
      </w:pPr>
      <w:r w:rsidRPr="0038783D">
        <w:rPr>
          <w:rStyle w:val="FootnoteReference"/>
          <w:rFonts w:ascii="Arial" w:hAnsi="Arial" w:cs="Arial"/>
          <w:sz w:val="18"/>
        </w:rPr>
        <w:footnoteRef/>
      </w:r>
      <w:r w:rsidRPr="0038783D">
        <w:rPr>
          <w:rFonts w:ascii="Arial" w:hAnsi="Arial" w:cs="Arial"/>
          <w:sz w:val="18"/>
        </w:rPr>
        <w:t xml:space="preserve"> </w:t>
      </w:r>
      <w:r w:rsidRPr="0038783D">
        <w:rPr>
          <w:rFonts w:ascii="Arial" w:hAnsi="Arial" w:cs="Arial"/>
          <w:i/>
          <w:sz w:val="18"/>
          <w:lang w:val="en-ZA"/>
        </w:rPr>
        <w:t>EFF v Manuel</w:t>
      </w:r>
      <w:r w:rsidRPr="0038783D">
        <w:rPr>
          <w:rFonts w:ascii="Arial" w:hAnsi="Arial" w:cs="Arial"/>
          <w:sz w:val="18"/>
          <w:lang w:val="en-ZA"/>
        </w:rPr>
        <w:t xml:space="preserve"> (note 1 above)</w:t>
      </w:r>
      <w:r w:rsidR="0038783D">
        <w:rPr>
          <w:rFonts w:ascii="Arial" w:hAnsi="Arial" w:cs="Arial"/>
          <w:sz w:val="18"/>
          <w:lang w:val="en-ZA"/>
        </w:rPr>
        <w:t>.</w:t>
      </w:r>
    </w:p>
  </w:footnote>
  <w:footnote w:id="20">
    <w:p w:rsidR="002805C7" w:rsidRPr="002805C7" w:rsidRDefault="002805C7" w:rsidP="0038783D">
      <w:pPr>
        <w:pStyle w:val="FootnoteText"/>
        <w:spacing w:line="276" w:lineRule="auto"/>
        <w:jc w:val="both"/>
        <w:rPr>
          <w:lang w:val="en-ZA"/>
        </w:rPr>
      </w:pPr>
      <w:r w:rsidRPr="0038783D">
        <w:rPr>
          <w:rStyle w:val="FootnoteReference"/>
          <w:rFonts w:ascii="Arial" w:hAnsi="Arial" w:cs="Arial"/>
          <w:sz w:val="18"/>
        </w:rPr>
        <w:footnoteRef/>
      </w:r>
      <w:r w:rsidRPr="0038783D">
        <w:rPr>
          <w:rFonts w:ascii="Arial" w:hAnsi="Arial" w:cs="Arial"/>
          <w:sz w:val="18"/>
        </w:rPr>
        <w:t xml:space="preserve"> Ibid</w:t>
      </w:r>
      <w:r w:rsidR="0038783D">
        <w:rPr>
          <w:rFonts w:ascii="Arial" w:hAnsi="Arial" w:cs="Arial"/>
          <w:sz w:val="18"/>
        </w:rPr>
        <w:t>.</w:t>
      </w:r>
    </w:p>
  </w:footnote>
  <w:footnote w:id="21">
    <w:p w:rsidR="002805C7" w:rsidRPr="0038783D" w:rsidRDefault="002805C7" w:rsidP="0038783D">
      <w:pPr>
        <w:pStyle w:val="FootnoteText"/>
        <w:spacing w:line="276" w:lineRule="auto"/>
        <w:jc w:val="both"/>
        <w:rPr>
          <w:rFonts w:ascii="Arial" w:hAnsi="Arial" w:cs="Arial"/>
          <w:sz w:val="18"/>
          <w:lang w:val="en-ZA"/>
        </w:rPr>
      </w:pPr>
      <w:r w:rsidRPr="0038783D">
        <w:rPr>
          <w:rStyle w:val="FootnoteReference"/>
          <w:rFonts w:ascii="Arial" w:hAnsi="Arial" w:cs="Arial"/>
          <w:sz w:val="18"/>
        </w:rPr>
        <w:footnoteRef/>
      </w:r>
      <w:r w:rsidRPr="0038783D">
        <w:rPr>
          <w:rFonts w:ascii="Arial" w:hAnsi="Arial" w:cs="Arial"/>
          <w:sz w:val="18"/>
        </w:rPr>
        <w:t xml:space="preserve"> </w:t>
      </w:r>
      <w:r w:rsidRPr="0038783D">
        <w:rPr>
          <w:rFonts w:ascii="Arial" w:hAnsi="Arial" w:cs="Arial"/>
          <w:sz w:val="18"/>
          <w:lang w:val="en-ZA"/>
        </w:rPr>
        <w:t>Ibid para 81</w:t>
      </w:r>
      <w:r w:rsidR="0038783D" w:rsidRPr="0038783D">
        <w:rPr>
          <w:rFonts w:ascii="Arial" w:hAnsi="Arial" w:cs="Arial"/>
          <w:sz w:val="18"/>
          <w:lang w:val="en-ZA"/>
        </w:rPr>
        <w:t>.</w:t>
      </w:r>
    </w:p>
  </w:footnote>
  <w:footnote w:id="22">
    <w:p w:rsidR="002805C7" w:rsidRPr="0038783D" w:rsidRDefault="002805C7" w:rsidP="0038783D">
      <w:pPr>
        <w:pStyle w:val="FootnoteText"/>
        <w:spacing w:line="276" w:lineRule="auto"/>
        <w:jc w:val="both"/>
        <w:rPr>
          <w:rFonts w:ascii="Arial" w:hAnsi="Arial" w:cs="Arial"/>
          <w:sz w:val="18"/>
          <w:lang w:val="en-ZA"/>
        </w:rPr>
      </w:pPr>
      <w:r w:rsidRPr="0038783D">
        <w:rPr>
          <w:rStyle w:val="FootnoteReference"/>
          <w:rFonts w:ascii="Arial" w:hAnsi="Arial" w:cs="Arial"/>
          <w:sz w:val="18"/>
        </w:rPr>
        <w:footnoteRef/>
      </w:r>
      <w:r w:rsidRPr="0038783D">
        <w:rPr>
          <w:rFonts w:ascii="Arial" w:hAnsi="Arial" w:cs="Arial"/>
          <w:sz w:val="18"/>
        </w:rPr>
        <w:t xml:space="preserve"> </w:t>
      </w:r>
      <w:r w:rsidRPr="0038783D">
        <w:rPr>
          <w:rFonts w:ascii="Arial" w:hAnsi="Arial" w:cs="Arial"/>
          <w:sz w:val="18"/>
          <w:lang w:val="en-ZA"/>
        </w:rPr>
        <w:t>Ibid</w:t>
      </w:r>
      <w:r w:rsidR="0038783D" w:rsidRPr="0038783D">
        <w:rPr>
          <w:rFonts w:ascii="Arial" w:hAnsi="Arial" w:cs="Arial"/>
          <w:sz w:val="18"/>
          <w:lang w:val="en-ZA"/>
        </w:rPr>
        <w:t>.</w:t>
      </w:r>
    </w:p>
  </w:footnote>
  <w:footnote w:id="23">
    <w:p w:rsidR="002805C7" w:rsidRPr="002805C7" w:rsidRDefault="002805C7" w:rsidP="0038783D">
      <w:pPr>
        <w:pStyle w:val="FootnoteText"/>
        <w:spacing w:line="276" w:lineRule="auto"/>
        <w:jc w:val="both"/>
        <w:rPr>
          <w:lang w:val="en-ZA"/>
        </w:rPr>
      </w:pPr>
      <w:r w:rsidRPr="0038783D">
        <w:rPr>
          <w:rStyle w:val="FootnoteReference"/>
          <w:rFonts w:ascii="Arial" w:hAnsi="Arial" w:cs="Arial"/>
          <w:sz w:val="18"/>
        </w:rPr>
        <w:footnoteRef/>
      </w:r>
      <w:r w:rsidRPr="0038783D">
        <w:rPr>
          <w:rFonts w:ascii="Arial" w:hAnsi="Arial" w:cs="Arial"/>
          <w:sz w:val="18"/>
        </w:rPr>
        <w:t xml:space="preserve"> </w:t>
      </w:r>
      <w:r w:rsidRPr="0038783D">
        <w:rPr>
          <w:rFonts w:ascii="Arial" w:hAnsi="Arial" w:cs="Arial"/>
          <w:sz w:val="18"/>
          <w:lang w:val="en-ZA"/>
        </w:rPr>
        <w:t>Ibid para 82</w:t>
      </w:r>
      <w:r w:rsidR="0038783D" w:rsidRPr="0038783D">
        <w:rPr>
          <w:rFonts w:ascii="Arial" w:hAnsi="Arial" w:cs="Arial"/>
          <w:sz w:val="18"/>
          <w:lang w:val="en-ZA"/>
        </w:rPr>
        <w:t>.</w:t>
      </w:r>
    </w:p>
  </w:footnote>
  <w:footnote w:id="24">
    <w:p w:rsidR="002805C7" w:rsidRPr="0038783D" w:rsidRDefault="002805C7" w:rsidP="0038783D">
      <w:pPr>
        <w:pStyle w:val="FootnoteText"/>
        <w:spacing w:line="276" w:lineRule="auto"/>
        <w:jc w:val="both"/>
        <w:rPr>
          <w:rFonts w:ascii="Arial" w:hAnsi="Arial" w:cs="Arial"/>
          <w:sz w:val="18"/>
        </w:rPr>
      </w:pPr>
      <w:r w:rsidRPr="0038783D">
        <w:rPr>
          <w:rStyle w:val="FootnoteReference"/>
          <w:rFonts w:ascii="Arial" w:hAnsi="Arial" w:cs="Arial"/>
          <w:sz w:val="18"/>
        </w:rPr>
        <w:footnoteRef/>
      </w:r>
      <w:r w:rsidRPr="0038783D">
        <w:rPr>
          <w:rFonts w:ascii="Arial" w:hAnsi="Arial" w:cs="Arial"/>
          <w:sz w:val="18"/>
        </w:rPr>
        <w:t xml:space="preserve"> </w:t>
      </w:r>
      <w:r w:rsidRPr="0038783D">
        <w:rPr>
          <w:rFonts w:ascii="Arial" w:hAnsi="Arial" w:cs="Arial"/>
          <w:i/>
          <w:sz w:val="18"/>
        </w:rPr>
        <w:t>Setlogelo v Setlogelo</w:t>
      </w:r>
      <w:r w:rsidRPr="0038783D">
        <w:rPr>
          <w:rFonts w:ascii="Arial" w:hAnsi="Arial" w:cs="Arial"/>
          <w:sz w:val="18"/>
        </w:rPr>
        <w:t xml:space="preserve"> 1914 AD 221</w:t>
      </w:r>
      <w:r w:rsidR="0038783D" w:rsidRPr="0038783D">
        <w:rPr>
          <w:rFonts w:ascii="Arial" w:hAnsi="Arial" w:cs="Arial"/>
          <w:sz w:val="18"/>
        </w:rPr>
        <w:t>.</w:t>
      </w:r>
    </w:p>
  </w:footnote>
  <w:footnote w:id="25">
    <w:p w:rsidR="002805C7" w:rsidRPr="002805C7" w:rsidRDefault="002805C7" w:rsidP="0038783D">
      <w:pPr>
        <w:pStyle w:val="FootnoteText"/>
        <w:spacing w:line="276" w:lineRule="auto"/>
        <w:jc w:val="both"/>
        <w:rPr>
          <w:lang w:val="en-ZA"/>
        </w:rPr>
      </w:pPr>
      <w:r w:rsidRPr="0038783D">
        <w:rPr>
          <w:rStyle w:val="FootnoteReference"/>
          <w:rFonts w:ascii="Arial" w:hAnsi="Arial" w:cs="Arial"/>
          <w:sz w:val="18"/>
        </w:rPr>
        <w:footnoteRef/>
      </w:r>
      <w:r w:rsidRPr="0038783D">
        <w:rPr>
          <w:rFonts w:ascii="Arial" w:hAnsi="Arial" w:cs="Arial"/>
          <w:sz w:val="18"/>
        </w:rPr>
        <w:t xml:space="preserve"> </w:t>
      </w:r>
      <w:r w:rsidRPr="0038783D">
        <w:rPr>
          <w:rFonts w:ascii="Arial" w:hAnsi="Arial" w:cs="Arial"/>
          <w:i/>
          <w:sz w:val="18"/>
        </w:rPr>
        <w:t>Pilane and Another v Pilane and Others</w:t>
      </w:r>
      <w:r w:rsidRPr="0038783D">
        <w:rPr>
          <w:rFonts w:ascii="Arial" w:hAnsi="Arial" w:cs="Arial"/>
          <w:sz w:val="18"/>
        </w:rPr>
        <w:t xml:space="preserve"> [2013] ZACC 3</w:t>
      </w:r>
      <w:r w:rsidR="0038783D" w:rsidRPr="0038783D">
        <w:rPr>
          <w:rFonts w:ascii="Arial" w:hAnsi="Arial" w:cs="Arial"/>
          <w:sz w:val="18"/>
        </w:rPr>
        <w:t>.</w:t>
      </w:r>
    </w:p>
  </w:footnote>
  <w:footnote w:id="26">
    <w:p w:rsidR="002805C7" w:rsidRPr="0038783D" w:rsidRDefault="002805C7" w:rsidP="0038783D">
      <w:pPr>
        <w:pStyle w:val="FootnoteText"/>
        <w:spacing w:line="276" w:lineRule="auto"/>
        <w:jc w:val="both"/>
        <w:rPr>
          <w:rFonts w:ascii="Arial" w:hAnsi="Arial" w:cs="Arial"/>
          <w:sz w:val="18"/>
          <w:lang w:val="en-ZA"/>
        </w:rPr>
      </w:pPr>
      <w:r w:rsidRPr="0038783D">
        <w:rPr>
          <w:rStyle w:val="FootnoteReference"/>
          <w:rFonts w:ascii="Arial" w:hAnsi="Arial" w:cs="Arial"/>
          <w:sz w:val="18"/>
        </w:rPr>
        <w:footnoteRef/>
      </w:r>
      <w:r w:rsidRPr="0038783D">
        <w:rPr>
          <w:rFonts w:ascii="Arial" w:hAnsi="Arial" w:cs="Arial"/>
          <w:sz w:val="18"/>
        </w:rPr>
        <w:t xml:space="preserve"> </w:t>
      </w:r>
      <w:r w:rsidRPr="0038783D">
        <w:rPr>
          <w:rFonts w:ascii="Arial" w:hAnsi="Arial" w:cs="Arial"/>
          <w:i/>
          <w:sz w:val="18"/>
          <w:lang w:val="en-ZA"/>
        </w:rPr>
        <w:t>EFF v Manuel</w:t>
      </w:r>
      <w:r w:rsidRPr="0038783D">
        <w:rPr>
          <w:rFonts w:ascii="Arial" w:hAnsi="Arial" w:cs="Arial"/>
          <w:sz w:val="18"/>
          <w:lang w:val="en-ZA"/>
        </w:rPr>
        <w:t xml:space="preserve"> (note 1 above)</w:t>
      </w:r>
      <w:r w:rsidR="0038783D" w:rsidRPr="0038783D">
        <w:rPr>
          <w:rFonts w:ascii="Arial" w:hAnsi="Arial" w:cs="Arial"/>
          <w:sz w:val="18"/>
          <w:lang w:val="en-ZA"/>
        </w:rPr>
        <w:t>.</w:t>
      </w:r>
    </w:p>
  </w:footnote>
  <w:footnote w:id="27">
    <w:p w:rsidR="002805C7" w:rsidRPr="002805C7" w:rsidRDefault="002805C7" w:rsidP="0038783D">
      <w:pPr>
        <w:pStyle w:val="FootnoteText"/>
        <w:spacing w:line="276" w:lineRule="auto"/>
        <w:jc w:val="both"/>
        <w:rPr>
          <w:lang w:val="en-ZA"/>
        </w:rPr>
      </w:pPr>
      <w:r w:rsidRPr="0038783D">
        <w:rPr>
          <w:rStyle w:val="FootnoteReference"/>
          <w:rFonts w:ascii="Arial" w:hAnsi="Arial" w:cs="Arial"/>
          <w:sz w:val="18"/>
        </w:rPr>
        <w:footnoteRef/>
      </w:r>
      <w:r w:rsidRPr="0038783D">
        <w:rPr>
          <w:rFonts w:ascii="Arial" w:hAnsi="Arial" w:cs="Arial"/>
          <w:sz w:val="18"/>
        </w:rPr>
        <w:t xml:space="preserve"> </w:t>
      </w:r>
      <w:r w:rsidRPr="0038783D">
        <w:rPr>
          <w:rFonts w:ascii="Arial" w:hAnsi="Arial" w:cs="Arial"/>
          <w:sz w:val="18"/>
          <w:lang w:val="en-ZA"/>
        </w:rPr>
        <w:t>Ibid para 89</w:t>
      </w:r>
      <w:r w:rsidR="0038783D" w:rsidRPr="0038783D">
        <w:rPr>
          <w:rFonts w:ascii="Arial" w:hAnsi="Arial" w:cs="Arial"/>
          <w:sz w:val="18"/>
          <w:lang w:val="en-ZA"/>
        </w:rPr>
        <w:t>.</w:t>
      </w:r>
    </w:p>
  </w:footnote>
  <w:footnote w:id="28">
    <w:p w:rsidR="002805C7" w:rsidRPr="0038783D" w:rsidRDefault="002805C7" w:rsidP="0038783D">
      <w:pPr>
        <w:pStyle w:val="FootnoteText"/>
        <w:spacing w:line="276" w:lineRule="auto"/>
        <w:jc w:val="both"/>
        <w:rPr>
          <w:rFonts w:ascii="Arial" w:hAnsi="Arial" w:cs="Arial"/>
          <w:sz w:val="18"/>
          <w:lang w:val="en-ZA"/>
        </w:rPr>
      </w:pPr>
      <w:r w:rsidRPr="0038783D">
        <w:rPr>
          <w:rStyle w:val="FootnoteReference"/>
          <w:rFonts w:ascii="Arial" w:hAnsi="Arial" w:cs="Arial"/>
          <w:sz w:val="18"/>
        </w:rPr>
        <w:footnoteRef/>
      </w:r>
      <w:r w:rsidRPr="0038783D">
        <w:rPr>
          <w:rFonts w:ascii="Arial" w:hAnsi="Arial" w:cs="Arial"/>
          <w:sz w:val="18"/>
        </w:rPr>
        <w:t xml:space="preserve"> </w:t>
      </w:r>
      <w:r w:rsidRPr="0038783D">
        <w:rPr>
          <w:rFonts w:ascii="Arial" w:hAnsi="Arial" w:cs="Arial"/>
          <w:i/>
          <w:sz w:val="18"/>
        </w:rPr>
        <w:t>Buthelezi v Poorter</w:t>
      </w:r>
      <w:r w:rsidRPr="0038783D">
        <w:rPr>
          <w:rFonts w:ascii="Arial" w:hAnsi="Arial" w:cs="Arial"/>
          <w:sz w:val="18"/>
        </w:rPr>
        <w:t xml:space="preserve"> 1975 (4) SA 831 (W)</w:t>
      </w:r>
      <w:r w:rsidR="0038783D" w:rsidRPr="0038783D">
        <w:rPr>
          <w:rFonts w:ascii="Arial" w:hAnsi="Arial" w:cs="Arial"/>
          <w:sz w:val="18"/>
        </w:rPr>
        <w:t>.</w:t>
      </w:r>
    </w:p>
  </w:footnote>
  <w:footnote w:id="29">
    <w:p w:rsidR="002805C7" w:rsidRPr="0038783D" w:rsidRDefault="002805C7" w:rsidP="0038783D">
      <w:pPr>
        <w:pStyle w:val="FootnoteText"/>
        <w:spacing w:line="276" w:lineRule="auto"/>
        <w:jc w:val="both"/>
        <w:rPr>
          <w:rFonts w:ascii="Arial" w:hAnsi="Arial" w:cs="Arial"/>
          <w:sz w:val="18"/>
          <w:lang w:val="en-ZA"/>
        </w:rPr>
      </w:pPr>
      <w:r w:rsidRPr="0038783D">
        <w:rPr>
          <w:rStyle w:val="FootnoteReference"/>
          <w:rFonts w:ascii="Arial" w:hAnsi="Arial" w:cs="Arial"/>
          <w:sz w:val="18"/>
        </w:rPr>
        <w:footnoteRef/>
      </w:r>
      <w:r w:rsidRPr="0038783D">
        <w:rPr>
          <w:rFonts w:ascii="Arial" w:hAnsi="Arial" w:cs="Arial"/>
          <w:sz w:val="18"/>
        </w:rPr>
        <w:t xml:space="preserve"> </w:t>
      </w:r>
      <w:r w:rsidR="00E84715" w:rsidRPr="0038783D">
        <w:rPr>
          <w:rFonts w:ascii="Arial" w:hAnsi="Arial" w:cs="Arial"/>
          <w:i/>
          <w:sz w:val="18"/>
        </w:rPr>
        <w:t>EFF v Manuel</w:t>
      </w:r>
      <w:r w:rsidR="00E84715" w:rsidRPr="0038783D">
        <w:rPr>
          <w:rFonts w:ascii="Arial" w:hAnsi="Arial" w:cs="Arial"/>
          <w:sz w:val="18"/>
        </w:rPr>
        <w:t xml:space="preserve"> (note 1 above) para 111</w:t>
      </w:r>
      <w:r w:rsidR="0038783D" w:rsidRPr="0038783D">
        <w:rPr>
          <w:rFonts w:ascii="Arial" w:hAnsi="Arial" w:cs="Arial"/>
          <w:sz w:val="18"/>
        </w:rPr>
        <w:t>.</w:t>
      </w:r>
    </w:p>
  </w:footnote>
  <w:footnote w:id="30">
    <w:p w:rsidR="00E84715" w:rsidRPr="0038783D" w:rsidRDefault="00E84715" w:rsidP="0038783D">
      <w:pPr>
        <w:pStyle w:val="FootnoteText"/>
        <w:spacing w:line="276" w:lineRule="auto"/>
        <w:jc w:val="both"/>
        <w:rPr>
          <w:rFonts w:ascii="Arial" w:hAnsi="Arial" w:cs="Arial"/>
          <w:sz w:val="18"/>
          <w:lang w:val="en-ZA"/>
        </w:rPr>
      </w:pPr>
      <w:r w:rsidRPr="0038783D">
        <w:rPr>
          <w:rStyle w:val="FootnoteReference"/>
          <w:rFonts w:ascii="Arial" w:hAnsi="Arial" w:cs="Arial"/>
          <w:sz w:val="18"/>
        </w:rPr>
        <w:footnoteRef/>
      </w:r>
      <w:r w:rsidRPr="0038783D">
        <w:rPr>
          <w:rFonts w:ascii="Arial" w:hAnsi="Arial" w:cs="Arial"/>
          <w:sz w:val="18"/>
        </w:rPr>
        <w:t xml:space="preserve"> </w:t>
      </w:r>
      <w:r w:rsidR="0038783D" w:rsidRPr="0038783D">
        <w:rPr>
          <w:rFonts w:ascii="Arial" w:hAnsi="Arial" w:cs="Arial"/>
          <w:sz w:val="18"/>
          <w:lang w:val="en-ZA"/>
        </w:rPr>
        <w:t>Ibid.</w:t>
      </w:r>
    </w:p>
  </w:footnote>
  <w:footnote w:id="31">
    <w:p w:rsidR="00E84715" w:rsidRPr="0038783D" w:rsidRDefault="00E84715" w:rsidP="0038783D">
      <w:pPr>
        <w:pStyle w:val="FootnoteText"/>
        <w:spacing w:line="276" w:lineRule="auto"/>
        <w:jc w:val="both"/>
        <w:rPr>
          <w:rFonts w:ascii="Arial" w:hAnsi="Arial" w:cs="Arial"/>
          <w:sz w:val="18"/>
          <w:lang w:val="en-ZA"/>
        </w:rPr>
      </w:pPr>
      <w:r w:rsidRPr="0038783D">
        <w:rPr>
          <w:rStyle w:val="FootnoteReference"/>
          <w:rFonts w:ascii="Arial" w:hAnsi="Arial" w:cs="Arial"/>
          <w:sz w:val="18"/>
        </w:rPr>
        <w:footnoteRef/>
      </w:r>
      <w:r w:rsidRPr="0038783D">
        <w:rPr>
          <w:rFonts w:ascii="Arial" w:hAnsi="Arial" w:cs="Arial"/>
          <w:sz w:val="18"/>
        </w:rPr>
        <w:t xml:space="preserve"> </w:t>
      </w:r>
      <w:r w:rsidRPr="0038783D">
        <w:rPr>
          <w:rFonts w:ascii="Arial" w:hAnsi="Arial" w:cs="Arial"/>
          <w:sz w:val="18"/>
          <w:lang w:val="en-ZA"/>
        </w:rPr>
        <w:t>Ibid para 93</w:t>
      </w:r>
      <w:r w:rsidR="0038783D" w:rsidRPr="0038783D">
        <w:rPr>
          <w:rFonts w:ascii="Arial" w:hAnsi="Arial" w:cs="Arial"/>
          <w:sz w:val="18"/>
          <w:lang w:val="en-ZA"/>
        </w:rPr>
        <w:t>.</w:t>
      </w:r>
    </w:p>
  </w:footnote>
  <w:footnote w:id="32">
    <w:p w:rsidR="00E84715" w:rsidRPr="0038783D" w:rsidRDefault="00E84715" w:rsidP="0038783D">
      <w:pPr>
        <w:pStyle w:val="FootnoteText"/>
        <w:spacing w:line="276" w:lineRule="auto"/>
        <w:jc w:val="both"/>
        <w:rPr>
          <w:rFonts w:ascii="Arial" w:hAnsi="Arial" w:cs="Arial"/>
          <w:sz w:val="18"/>
          <w:lang w:val="en-ZA"/>
        </w:rPr>
      </w:pPr>
      <w:r w:rsidRPr="0038783D">
        <w:rPr>
          <w:rStyle w:val="FootnoteReference"/>
          <w:rFonts w:ascii="Arial" w:hAnsi="Arial" w:cs="Arial"/>
          <w:sz w:val="18"/>
        </w:rPr>
        <w:footnoteRef/>
      </w:r>
      <w:r w:rsidRPr="0038783D">
        <w:rPr>
          <w:rFonts w:ascii="Arial" w:hAnsi="Arial" w:cs="Arial"/>
          <w:sz w:val="18"/>
        </w:rPr>
        <w:t xml:space="preserve"> </w:t>
      </w:r>
      <w:r w:rsidRPr="0038783D">
        <w:rPr>
          <w:rFonts w:ascii="Arial" w:hAnsi="Arial" w:cs="Arial"/>
          <w:i/>
          <w:sz w:val="18"/>
        </w:rPr>
        <w:t>National Director of Public Prosecutions v Zuma</w:t>
      </w:r>
      <w:r w:rsidRPr="0038783D">
        <w:rPr>
          <w:rFonts w:ascii="Arial" w:hAnsi="Arial" w:cs="Arial"/>
          <w:sz w:val="18"/>
        </w:rPr>
        <w:t xml:space="preserve"> [2009] ZASCA 1; 2009 (2) SA 277 (SCA)</w:t>
      </w:r>
      <w:r w:rsidR="0038783D" w:rsidRPr="0038783D">
        <w:rPr>
          <w:rFonts w:ascii="Arial" w:hAnsi="Arial" w:cs="Arial"/>
          <w:sz w:val="18"/>
        </w:rPr>
        <w:t>.</w:t>
      </w:r>
    </w:p>
  </w:footnote>
  <w:footnote w:id="33">
    <w:p w:rsidR="00E84715" w:rsidRPr="00E84715" w:rsidRDefault="00E84715" w:rsidP="0038783D">
      <w:pPr>
        <w:pStyle w:val="FootnoteText"/>
        <w:spacing w:line="276" w:lineRule="auto"/>
        <w:jc w:val="both"/>
        <w:rPr>
          <w:lang w:val="en-ZA"/>
        </w:rPr>
      </w:pPr>
      <w:r w:rsidRPr="0038783D">
        <w:rPr>
          <w:rStyle w:val="FootnoteReference"/>
          <w:rFonts w:ascii="Arial" w:hAnsi="Arial" w:cs="Arial"/>
          <w:sz w:val="18"/>
        </w:rPr>
        <w:footnoteRef/>
      </w:r>
      <w:r w:rsidRPr="0038783D">
        <w:rPr>
          <w:rFonts w:ascii="Arial" w:hAnsi="Arial" w:cs="Arial"/>
          <w:sz w:val="18"/>
        </w:rPr>
        <w:t xml:space="preserve"> </w:t>
      </w:r>
      <w:r w:rsidRPr="0038783D">
        <w:rPr>
          <w:rFonts w:ascii="Arial" w:hAnsi="Arial" w:cs="Arial"/>
          <w:sz w:val="18"/>
          <w:lang w:val="en-ZA"/>
        </w:rPr>
        <w:t>Ibid para 26</w:t>
      </w:r>
      <w:r w:rsidR="0038783D" w:rsidRPr="0038783D">
        <w:rPr>
          <w:rFonts w:ascii="Arial" w:hAnsi="Arial" w:cs="Arial"/>
          <w:sz w:val="18"/>
          <w:lang w:val="en-ZA"/>
        </w:rPr>
        <w:t>.</w:t>
      </w:r>
    </w:p>
  </w:footnote>
  <w:footnote w:id="34">
    <w:p w:rsidR="00E84715" w:rsidRPr="0038783D" w:rsidRDefault="00E84715" w:rsidP="0038783D">
      <w:pPr>
        <w:pStyle w:val="FootnoteText"/>
        <w:spacing w:line="276" w:lineRule="auto"/>
        <w:jc w:val="both"/>
        <w:rPr>
          <w:rFonts w:ascii="Arial" w:hAnsi="Arial" w:cs="Arial"/>
          <w:sz w:val="18"/>
          <w:lang w:val="en-ZA"/>
        </w:rPr>
      </w:pPr>
      <w:r w:rsidRPr="0038783D">
        <w:rPr>
          <w:rStyle w:val="FootnoteReference"/>
          <w:rFonts w:ascii="Arial" w:hAnsi="Arial" w:cs="Arial"/>
          <w:sz w:val="18"/>
        </w:rPr>
        <w:footnoteRef/>
      </w:r>
      <w:r w:rsidRPr="0038783D">
        <w:rPr>
          <w:rFonts w:ascii="Arial" w:hAnsi="Arial" w:cs="Arial"/>
          <w:sz w:val="18"/>
        </w:rPr>
        <w:t xml:space="preserve"> </w:t>
      </w:r>
      <w:r w:rsidRPr="0038783D">
        <w:rPr>
          <w:rFonts w:ascii="Arial" w:hAnsi="Arial" w:cs="Arial"/>
          <w:i/>
          <w:sz w:val="18"/>
          <w:lang w:val="en-ZA"/>
        </w:rPr>
        <w:t>EFF v Manuel</w:t>
      </w:r>
      <w:r w:rsidRPr="0038783D">
        <w:rPr>
          <w:rFonts w:ascii="Arial" w:hAnsi="Arial" w:cs="Arial"/>
          <w:sz w:val="18"/>
          <w:lang w:val="en-ZA"/>
        </w:rPr>
        <w:t xml:space="preserve"> (note 1 above) para 105</w:t>
      </w:r>
      <w:r w:rsidR="0038783D" w:rsidRPr="0038783D">
        <w:rPr>
          <w:rFonts w:ascii="Arial" w:hAnsi="Arial" w:cs="Arial"/>
          <w:sz w:val="18"/>
          <w:lang w:val="en-ZA"/>
        </w:rPr>
        <w:t>.</w:t>
      </w:r>
    </w:p>
  </w:footnote>
  <w:footnote w:id="35">
    <w:p w:rsidR="00E84715" w:rsidRPr="0038783D" w:rsidRDefault="00E84715" w:rsidP="0038783D">
      <w:pPr>
        <w:pStyle w:val="FootnoteText"/>
        <w:spacing w:line="276" w:lineRule="auto"/>
        <w:jc w:val="both"/>
        <w:rPr>
          <w:rFonts w:ascii="Arial" w:hAnsi="Arial" w:cs="Arial"/>
          <w:sz w:val="18"/>
          <w:lang w:val="en-ZA"/>
        </w:rPr>
      </w:pPr>
      <w:r w:rsidRPr="0038783D">
        <w:rPr>
          <w:rStyle w:val="FootnoteReference"/>
          <w:rFonts w:ascii="Arial" w:hAnsi="Arial" w:cs="Arial"/>
          <w:sz w:val="18"/>
        </w:rPr>
        <w:footnoteRef/>
      </w:r>
      <w:r w:rsidRPr="0038783D">
        <w:rPr>
          <w:rFonts w:ascii="Arial" w:hAnsi="Arial" w:cs="Arial"/>
          <w:sz w:val="18"/>
        </w:rPr>
        <w:t xml:space="preserve"> </w:t>
      </w:r>
      <w:r w:rsidRPr="0038783D">
        <w:rPr>
          <w:rFonts w:ascii="Arial" w:hAnsi="Arial" w:cs="Arial"/>
          <w:i/>
          <w:sz w:val="18"/>
        </w:rPr>
        <w:t>Grindrod (Pty) Ltd v Delport and Others</w:t>
      </w:r>
      <w:r w:rsidRPr="0038783D">
        <w:rPr>
          <w:rFonts w:ascii="Arial" w:hAnsi="Arial" w:cs="Arial"/>
          <w:sz w:val="18"/>
        </w:rPr>
        <w:t xml:space="preserve"> 1997 (1) SA 342 (W)</w:t>
      </w:r>
      <w:r w:rsidR="0038783D" w:rsidRPr="0038783D">
        <w:rPr>
          <w:rFonts w:ascii="Arial" w:hAnsi="Arial" w:cs="Arial"/>
          <w:sz w:val="18"/>
        </w:rPr>
        <w:t>.</w:t>
      </w:r>
    </w:p>
  </w:footnote>
  <w:footnote w:id="36">
    <w:p w:rsidR="00E84715" w:rsidRPr="0038783D" w:rsidRDefault="00E84715" w:rsidP="0038783D">
      <w:pPr>
        <w:pStyle w:val="FootnoteText"/>
        <w:spacing w:line="276" w:lineRule="auto"/>
        <w:jc w:val="both"/>
        <w:rPr>
          <w:rFonts w:ascii="Arial" w:hAnsi="Arial" w:cs="Arial"/>
          <w:sz w:val="18"/>
          <w:lang w:val="en-ZA"/>
        </w:rPr>
      </w:pPr>
      <w:r w:rsidRPr="0038783D">
        <w:rPr>
          <w:rStyle w:val="FootnoteReference"/>
          <w:rFonts w:ascii="Arial" w:hAnsi="Arial" w:cs="Arial"/>
          <w:sz w:val="18"/>
        </w:rPr>
        <w:footnoteRef/>
      </w:r>
      <w:r w:rsidRPr="0038783D">
        <w:rPr>
          <w:rFonts w:ascii="Arial" w:hAnsi="Arial" w:cs="Arial"/>
          <w:sz w:val="18"/>
        </w:rPr>
        <w:t xml:space="preserve"> </w:t>
      </w:r>
      <w:r w:rsidRPr="0038783D">
        <w:rPr>
          <w:rFonts w:ascii="Arial" w:hAnsi="Arial" w:cs="Arial"/>
          <w:i/>
          <w:sz w:val="18"/>
        </w:rPr>
        <w:t>EFF v Manuel</w:t>
      </w:r>
      <w:r w:rsidR="0038783D" w:rsidRPr="0038783D">
        <w:rPr>
          <w:rFonts w:ascii="Arial" w:hAnsi="Arial" w:cs="Arial"/>
          <w:i/>
          <w:sz w:val="18"/>
        </w:rPr>
        <w:t>.</w:t>
      </w:r>
      <w:r w:rsidRPr="0038783D">
        <w:rPr>
          <w:rFonts w:ascii="Arial" w:hAnsi="Arial" w:cs="Arial"/>
          <w:sz w:val="18"/>
        </w:rPr>
        <w:t xml:space="preserve"> </w:t>
      </w:r>
    </w:p>
  </w:footnote>
  <w:footnote w:id="37">
    <w:p w:rsidR="002805C7" w:rsidRPr="0038783D" w:rsidRDefault="002805C7" w:rsidP="0038783D">
      <w:pPr>
        <w:pStyle w:val="FootnoteText"/>
        <w:spacing w:line="276" w:lineRule="auto"/>
        <w:jc w:val="both"/>
        <w:rPr>
          <w:rFonts w:ascii="Arial" w:hAnsi="Arial" w:cs="Arial"/>
          <w:sz w:val="18"/>
        </w:rPr>
      </w:pPr>
      <w:r w:rsidRPr="0038783D">
        <w:rPr>
          <w:rStyle w:val="FootnoteReference"/>
          <w:rFonts w:ascii="Arial" w:hAnsi="Arial" w:cs="Arial"/>
          <w:sz w:val="18"/>
        </w:rPr>
        <w:footnoteRef/>
      </w:r>
      <w:r w:rsidRPr="0038783D">
        <w:rPr>
          <w:rFonts w:ascii="Arial" w:hAnsi="Arial" w:cs="Arial"/>
          <w:sz w:val="18"/>
        </w:rPr>
        <w:t xml:space="preserve"> </w:t>
      </w:r>
      <w:r w:rsidRPr="0038783D">
        <w:rPr>
          <w:rFonts w:ascii="Arial" w:hAnsi="Arial" w:cs="Arial"/>
          <w:i/>
          <w:sz w:val="18"/>
        </w:rPr>
        <w:t>Le Roux and Others v Dey</w:t>
      </w:r>
      <w:r w:rsidRPr="0038783D">
        <w:rPr>
          <w:rFonts w:ascii="Arial" w:hAnsi="Arial" w:cs="Arial"/>
          <w:sz w:val="18"/>
        </w:rPr>
        <w:t xml:space="preserve"> (CCT 45/10) [201</w:t>
      </w:r>
      <w:r w:rsidR="0038783D" w:rsidRPr="0038783D">
        <w:rPr>
          <w:rFonts w:ascii="Arial" w:hAnsi="Arial" w:cs="Arial"/>
          <w:sz w:val="18"/>
        </w:rPr>
        <w:t>1] ZACC 4; 2011 (3) SA 274 (CC)</w:t>
      </w:r>
      <w:r w:rsidRPr="0038783D">
        <w:rPr>
          <w:rFonts w:ascii="Arial" w:hAnsi="Arial" w:cs="Arial"/>
          <w:sz w:val="18"/>
        </w:rPr>
        <w:t>; 2011 (6) BCLR 577 (CC) (8 March 2011)</w:t>
      </w:r>
      <w:r w:rsidR="0038783D" w:rsidRPr="0038783D">
        <w:rPr>
          <w:rFonts w:ascii="Arial" w:hAnsi="Arial" w:cs="Arial"/>
          <w:sz w:val="18"/>
        </w:rPr>
        <w:t>.</w:t>
      </w:r>
    </w:p>
  </w:footnote>
  <w:footnote w:id="38">
    <w:p w:rsidR="00E84715" w:rsidRPr="00E84715" w:rsidRDefault="00E84715" w:rsidP="0038783D">
      <w:pPr>
        <w:pStyle w:val="FootnoteText"/>
        <w:spacing w:line="276" w:lineRule="auto"/>
        <w:jc w:val="both"/>
        <w:rPr>
          <w:lang w:val="en-ZA"/>
        </w:rPr>
      </w:pPr>
      <w:r w:rsidRPr="0038783D">
        <w:rPr>
          <w:rStyle w:val="FootnoteReference"/>
          <w:rFonts w:ascii="Arial" w:hAnsi="Arial" w:cs="Arial"/>
          <w:sz w:val="18"/>
        </w:rPr>
        <w:footnoteRef/>
      </w:r>
      <w:r w:rsidRPr="0038783D">
        <w:rPr>
          <w:rFonts w:ascii="Arial" w:hAnsi="Arial" w:cs="Arial"/>
          <w:sz w:val="18"/>
        </w:rPr>
        <w:t xml:space="preserve"> </w:t>
      </w:r>
      <w:r w:rsidRPr="0038783D">
        <w:rPr>
          <w:rFonts w:ascii="Arial" w:hAnsi="Arial" w:cs="Arial"/>
          <w:i/>
          <w:sz w:val="18"/>
          <w:lang w:val="en-ZA"/>
        </w:rPr>
        <w:t>EFF v Manuel</w:t>
      </w:r>
      <w:r w:rsidRPr="0038783D">
        <w:rPr>
          <w:rFonts w:ascii="Arial" w:hAnsi="Arial" w:cs="Arial"/>
          <w:sz w:val="18"/>
          <w:lang w:val="en-ZA"/>
        </w:rPr>
        <w:t xml:space="preserve"> (note 1 above) para 130</w:t>
      </w:r>
      <w:r w:rsidR="0038783D" w:rsidRPr="0038783D">
        <w:rPr>
          <w:rFonts w:ascii="Arial" w:hAnsi="Arial" w:cs="Arial"/>
          <w:sz w:val="18"/>
          <w:lang w:val="en-ZA"/>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E3106"/>
    <w:multiLevelType w:val="hybridMultilevel"/>
    <w:tmpl w:val="183059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3067E49"/>
    <w:multiLevelType w:val="hybridMultilevel"/>
    <w:tmpl w:val="42F296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A3NjQzNbcwszAxMzdT0lEKTi0uzszPAykwrAUAXx+0AywAAAA="/>
  </w:docVars>
  <w:rsids>
    <w:rsidRoot w:val="000069BB"/>
    <w:rsid w:val="0000686C"/>
    <w:rsid w:val="000069BB"/>
    <w:rsid w:val="000530FC"/>
    <w:rsid w:val="000727B4"/>
    <w:rsid w:val="000817EB"/>
    <w:rsid w:val="000903B4"/>
    <w:rsid w:val="000A04FE"/>
    <w:rsid w:val="000C0A8B"/>
    <w:rsid w:val="000D3040"/>
    <w:rsid w:val="000E3624"/>
    <w:rsid w:val="00100944"/>
    <w:rsid w:val="00122636"/>
    <w:rsid w:val="00127F39"/>
    <w:rsid w:val="001310D5"/>
    <w:rsid w:val="00133259"/>
    <w:rsid w:val="00136CAD"/>
    <w:rsid w:val="001737D0"/>
    <w:rsid w:val="001750C4"/>
    <w:rsid w:val="00177567"/>
    <w:rsid w:val="00187790"/>
    <w:rsid w:val="001A2FA7"/>
    <w:rsid w:val="001D04E2"/>
    <w:rsid w:val="001D6E9C"/>
    <w:rsid w:val="001D790E"/>
    <w:rsid w:val="002112FF"/>
    <w:rsid w:val="0022533F"/>
    <w:rsid w:val="00230DCA"/>
    <w:rsid w:val="0025795E"/>
    <w:rsid w:val="0027196C"/>
    <w:rsid w:val="002805C7"/>
    <w:rsid w:val="002D0B84"/>
    <w:rsid w:val="002D2297"/>
    <w:rsid w:val="002F7E3F"/>
    <w:rsid w:val="003001AE"/>
    <w:rsid w:val="00300E57"/>
    <w:rsid w:val="00305885"/>
    <w:rsid w:val="003126E2"/>
    <w:rsid w:val="003139BE"/>
    <w:rsid w:val="0032024D"/>
    <w:rsid w:val="003209D7"/>
    <w:rsid w:val="00322781"/>
    <w:rsid w:val="0033278A"/>
    <w:rsid w:val="00333421"/>
    <w:rsid w:val="00340CA5"/>
    <w:rsid w:val="003535FE"/>
    <w:rsid w:val="003671EF"/>
    <w:rsid w:val="0037455F"/>
    <w:rsid w:val="0038783D"/>
    <w:rsid w:val="00387B5A"/>
    <w:rsid w:val="003F7287"/>
    <w:rsid w:val="00423D9C"/>
    <w:rsid w:val="00424A04"/>
    <w:rsid w:val="00426533"/>
    <w:rsid w:val="00430DBD"/>
    <w:rsid w:val="00435B21"/>
    <w:rsid w:val="00436751"/>
    <w:rsid w:val="004373B7"/>
    <w:rsid w:val="00450F96"/>
    <w:rsid w:val="00454303"/>
    <w:rsid w:val="00456363"/>
    <w:rsid w:val="0046099F"/>
    <w:rsid w:val="00462D9B"/>
    <w:rsid w:val="00464B24"/>
    <w:rsid w:val="004711E6"/>
    <w:rsid w:val="00477040"/>
    <w:rsid w:val="004B226C"/>
    <w:rsid w:val="004B3C90"/>
    <w:rsid w:val="004B6E21"/>
    <w:rsid w:val="004B7E27"/>
    <w:rsid w:val="004C1AD8"/>
    <w:rsid w:val="004D703C"/>
    <w:rsid w:val="004E0FED"/>
    <w:rsid w:val="004F42A5"/>
    <w:rsid w:val="004F6081"/>
    <w:rsid w:val="005013E9"/>
    <w:rsid w:val="00503D11"/>
    <w:rsid w:val="005131F6"/>
    <w:rsid w:val="0053486F"/>
    <w:rsid w:val="0057779B"/>
    <w:rsid w:val="00587333"/>
    <w:rsid w:val="00592295"/>
    <w:rsid w:val="00593087"/>
    <w:rsid w:val="005A28F1"/>
    <w:rsid w:val="005B4787"/>
    <w:rsid w:val="005B7282"/>
    <w:rsid w:val="005C0441"/>
    <w:rsid w:val="005D436B"/>
    <w:rsid w:val="005E4BC4"/>
    <w:rsid w:val="005E7846"/>
    <w:rsid w:val="00603737"/>
    <w:rsid w:val="00603BAC"/>
    <w:rsid w:val="00606EE2"/>
    <w:rsid w:val="00613F6D"/>
    <w:rsid w:val="0061446C"/>
    <w:rsid w:val="00615480"/>
    <w:rsid w:val="00616672"/>
    <w:rsid w:val="006272F9"/>
    <w:rsid w:val="00630106"/>
    <w:rsid w:val="00651F36"/>
    <w:rsid w:val="00653488"/>
    <w:rsid w:val="006661DF"/>
    <w:rsid w:val="006A4B00"/>
    <w:rsid w:val="006B3075"/>
    <w:rsid w:val="006C2784"/>
    <w:rsid w:val="006D02C1"/>
    <w:rsid w:val="006E11CA"/>
    <w:rsid w:val="006F4720"/>
    <w:rsid w:val="006F520C"/>
    <w:rsid w:val="007040BE"/>
    <w:rsid w:val="007209C9"/>
    <w:rsid w:val="00730E38"/>
    <w:rsid w:val="007377D6"/>
    <w:rsid w:val="0075590A"/>
    <w:rsid w:val="00767290"/>
    <w:rsid w:val="00791295"/>
    <w:rsid w:val="007D1850"/>
    <w:rsid w:val="007E09AA"/>
    <w:rsid w:val="00814176"/>
    <w:rsid w:val="00823DCA"/>
    <w:rsid w:val="00847A25"/>
    <w:rsid w:val="00856A2E"/>
    <w:rsid w:val="0087476E"/>
    <w:rsid w:val="00895C06"/>
    <w:rsid w:val="008A3E89"/>
    <w:rsid w:val="008B537E"/>
    <w:rsid w:val="008C545B"/>
    <w:rsid w:val="008D3644"/>
    <w:rsid w:val="008D591D"/>
    <w:rsid w:val="009170AB"/>
    <w:rsid w:val="0093269A"/>
    <w:rsid w:val="00935CE0"/>
    <w:rsid w:val="0095327A"/>
    <w:rsid w:val="00953E98"/>
    <w:rsid w:val="009644AD"/>
    <w:rsid w:val="009A0DBF"/>
    <w:rsid w:val="009C0C88"/>
    <w:rsid w:val="009C0E7A"/>
    <w:rsid w:val="009E287D"/>
    <w:rsid w:val="009F5D49"/>
    <w:rsid w:val="009F7EF7"/>
    <w:rsid w:val="00A060B4"/>
    <w:rsid w:val="00A325CB"/>
    <w:rsid w:val="00A41354"/>
    <w:rsid w:val="00A565DE"/>
    <w:rsid w:val="00A6762A"/>
    <w:rsid w:val="00AE0636"/>
    <w:rsid w:val="00AE36AF"/>
    <w:rsid w:val="00AF52AE"/>
    <w:rsid w:val="00B00877"/>
    <w:rsid w:val="00B02BC3"/>
    <w:rsid w:val="00B16AD6"/>
    <w:rsid w:val="00B27413"/>
    <w:rsid w:val="00B40E1C"/>
    <w:rsid w:val="00B62433"/>
    <w:rsid w:val="00B67369"/>
    <w:rsid w:val="00B85F8B"/>
    <w:rsid w:val="00BD44C9"/>
    <w:rsid w:val="00BD6AA5"/>
    <w:rsid w:val="00C2494A"/>
    <w:rsid w:val="00C333D9"/>
    <w:rsid w:val="00C419FF"/>
    <w:rsid w:val="00C45D05"/>
    <w:rsid w:val="00C50E33"/>
    <w:rsid w:val="00C644C7"/>
    <w:rsid w:val="00C765C9"/>
    <w:rsid w:val="00CA4D50"/>
    <w:rsid w:val="00CB4DC6"/>
    <w:rsid w:val="00CC3719"/>
    <w:rsid w:val="00CC76AA"/>
    <w:rsid w:val="00CD453E"/>
    <w:rsid w:val="00D31FF4"/>
    <w:rsid w:val="00D52559"/>
    <w:rsid w:val="00D6095B"/>
    <w:rsid w:val="00D635CB"/>
    <w:rsid w:val="00D707EE"/>
    <w:rsid w:val="00D73C22"/>
    <w:rsid w:val="00D74821"/>
    <w:rsid w:val="00D844F6"/>
    <w:rsid w:val="00D96CCD"/>
    <w:rsid w:val="00DA300E"/>
    <w:rsid w:val="00DA6E7E"/>
    <w:rsid w:val="00DB2682"/>
    <w:rsid w:val="00DB2941"/>
    <w:rsid w:val="00DB4AE4"/>
    <w:rsid w:val="00DC65BC"/>
    <w:rsid w:val="00DD281B"/>
    <w:rsid w:val="00DE4282"/>
    <w:rsid w:val="00E03F61"/>
    <w:rsid w:val="00E10A28"/>
    <w:rsid w:val="00E13541"/>
    <w:rsid w:val="00E23D32"/>
    <w:rsid w:val="00E2461E"/>
    <w:rsid w:val="00E84715"/>
    <w:rsid w:val="00E87933"/>
    <w:rsid w:val="00E97500"/>
    <w:rsid w:val="00EA1CAE"/>
    <w:rsid w:val="00EB6336"/>
    <w:rsid w:val="00EB69F9"/>
    <w:rsid w:val="00EC069B"/>
    <w:rsid w:val="00EE6334"/>
    <w:rsid w:val="00F071CC"/>
    <w:rsid w:val="00F0774C"/>
    <w:rsid w:val="00F1107C"/>
    <w:rsid w:val="00F834BD"/>
    <w:rsid w:val="00F871A8"/>
    <w:rsid w:val="00FA0F90"/>
    <w:rsid w:val="00FD7E73"/>
    <w:rsid w:val="00FE6F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588FA-AFE9-4337-B060-DA6CA9F1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9B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9BB"/>
    <w:pPr>
      <w:tabs>
        <w:tab w:val="center" w:pos="4513"/>
        <w:tab w:val="right" w:pos="9026"/>
      </w:tabs>
    </w:pPr>
  </w:style>
  <w:style w:type="character" w:customStyle="1" w:styleId="HeaderChar">
    <w:name w:val="Header Char"/>
    <w:basedOn w:val="DefaultParagraphFont"/>
    <w:link w:val="Header"/>
    <w:uiPriority w:val="99"/>
    <w:rsid w:val="000069B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069BB"/>
    <w:pPr>
      <w:tabs>
        <w:tab w:val="center" w:pos="4513"/>
        <w:tab w:val="right" w:pos="9026"/>
      </w:tabs>
    </w:pPr>
  </w:style>
  <w:style w:type="character" w:customStyle="1" w:styleId="FooterChar">
    <w:name w:val="Footer Char"/>
    <w:basedOn w:val="DefaultParagraphFont"/>
    <w:link w:val="Footer"/>
    <w:uiPriority w:val="99"/>
    <w:rsid w:val="000069BB"/>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F7287"/>
    <w:pPr>
      <w:ind w:left="720"/>
      <w:contextualSpacing/>
    </w:pPr>
  </w:style>
  <w:style w:type="paragraph" w:styleId="FootnoteText">
    <w:name w:val="footnote text"/>
    <w:basedOn w:val="Normal"/>
    <w:link w:val="FootnoteTextChar"/>
    <w:uiPriority w:val="99"/>
    <w:semiHidden/>
    <w:unhideWhenUsed/>
    <w:rsid w:val="0046099F"/>
    <w:rPr>
      <w:sz w:val="20"/>
      <w:szCs w:val="20"/>
    </w:rPr>
  </w:style>
  <w:style w:type="character" w:customStyle="1" w:styleId="FootnoteTextChar">
    <w:name w:val="Footnote Text Char"/>
    <w:basedOn w:val="DefaultParagraphFont"/>
    <w:link w:val="FootnoteText"/>
    <w:uiPriority w:val="99"/>
    <w:semiHidden/>
    <w:rsid w:val="0046099F"/>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46099F"/>
    <w:rPr>
      <w:vertAlign w:val="superscript"/>
    </w:rPr>
  </w:style>
  <w:style w:type="paragraph" w:styleId="BalloonText">
    <w:name w:val="Balloon Text"/>
    <w:basedOn w:val="Normal"/>
    <w:link w:val="BalloonTextChar"/>
    <w:uiPriority w:val="99"/>
    <w:semiHidden/>
    <w:unhideWhenUsed/>
    <w:rsid w:val="00A56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5DE"/>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4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26B2E-3E63-4684-B1BF-F543FB42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5320</Words>
  <Characters>30329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Ushialind Reddy</dc:creator>
  <cp:keywords/>
  <dc:description/>
  <cp:lastModifiedBy>Mary Bruce</cp:lastModifiedBy>
  <cp:revision>3</cp:revision>
  <cp:lastPrinted>2024-01-25T21:50:00Z</cp:lastPrinted>
  <dcterms:created xsi:type="dcterms:W3CDTF">2024-01-26T08:35:00Z</dcterms:created>
  <dcterms:modified xsi:type="dcterms:W3CDTF">2024-01-26T14:05:00Z</dcterms:modified>
</cp:coreProperties>
</file>